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578" w:rsidRPr="00CE5D0C" w:rsidRDefault="00705578" w:rsidP="00CE5D0C">
      <w:pPr>
        <w:shd w:val="clear" w:color="auto" w:fill="943634" w:themeFill="accent2" w:themeFillShade="BF"/>
        <w:jc w:val="center"/>
        <w:rPr>
          <w:rFonts w:ascii="Arial" w:hAnsi="Arial" w:cs="Arial"/>
          <w:b/>
          <w:color w:val="FFFFFF" w:themeColor="background1"/>
          <w:sz w:val="28"/>
          <w:szCs w:val="28"/>
        </w:rPr>
      </w:pPr>
      <w:r w:rsidRPr="00CE5D0C">
        <w:rPr>
          <w:rFonts w:ascii="Arial" w:hAnsi="Arial" w:cs="Arial"/>
          <w:b/>
          <w:color w:val="FFFFFF" w:themeColor="background1"/>
          <w:sz w:val="28"/>
          <w:szCs w:val="28"/>
        </w:rPr>
        <w:t>BUYER’S GUIDE</w:t>
      </w:r>
      <w:r w:rsidR="005877CF">
        <w:rPr>
          <w:rFonts w:ascii="Arial" w:hAnsi="Arial" w:cs="Arial"/>
          <w:b/>
          <w:color w:val="FFFFFF" w:themeColor="background1"/>
          <w:sz w:val="28"/>
          <w:szCs w:val="28"/>
        </w:rPr>
        <w:t xml:space="preserve"> (Ver. </w:t>
      </w:r>
      <w:proofErr w:type="gramStart"/>
      <w:r w:rsidR="005877CF">
        <w:rPr>
          <w:rFonts w:ascii="Arial" w:hAnsi="Arial" w:cs="Arial"/>
          <w:b/>
          <w:color w:val="FFFFFF" w:themeColor="background1"/>
          <w:sz w:val="28"/>
          <w:szCs w:val="28"/>
        </w:rPr>
        <w:t>2  Sept</w:t>
      </w:r>
      <w:proofErr w:type="gramEnd"/>
      <w:r w:rsidR="005877CF">
        <w:rPr>
          <w:rFonts w:ascii="Arial" w:hAnsi="Arial" w:cs="Arial"/>
          <w:b/>
          <w:color w:val="FFFFFF" w:themeColor="background1"/>
          <w:sz w:val="28"/>
          <w:szCs w:val="28"/>
        </w:rPr>
        <w:t xml:space="preserve"> 2018)</w:t>
      </w:r>
    </w:p>
    <w:p w:rsidR="00705578" w:rsidRPr="00CE5D0C" w:rsidRDefault="00705578">
      <w:pPr>
        <w:rPr>
          <w:rFonts w:ascii="Arial" w:hAnsi="Arial" w:cs="Arial"/>
          <w:b/>
          <w:sz w:val="28"/>
          <w:szCs w:val="28"/>
        </w:rPr>
      </w:pPr>
    </w:p>
    <w:p w:rsidR="00705578" w:rsidRPr="00CE5D0C" w:rsidRDefault="00CE5D0C" w:rsidP="00705578">
      <w:pPr>
        <w:jc w:val="center"/>
        <w:rPr>
          <w:rFonts w:ascii="Arial" w:hAnsi="Arial" w:cs="Arial"/>
          <w:b/>
          <w:sz w:val="28"/>
          <w:szCs w:val="28"/>
        </w:rPr>
      </w:pPr>
      <w:r w:rsidRPr="00CE5D0C">
        <w:rPr>
          <w:rFonts w:ascii="Arial" w:hAnsi="Arial" w:cs="Arial"/>
          <w:b/>
          <w:sz w:val="28"/>
          <w:szCs w:val="28"/>
        </w:rPr>
        <w:t>Emulsified Asphalt and Recycling Agents Price Agreement (PA) Series</w:t>
      </w:r>
    </w:p>
    <w:p w:rsidR="00705578" w:rsidRPr="00705578" w:rsidRDefault="00705578">
      <w:pPr>
        <w:rPr>
          <w:rFonts w:ascii="Arial" w:hAnsi="Arial" w:cs="Arial"/>
          <w:b/>
        </w:rPr>
      </w:pPr>
    </w:p>
    <w:p w:rsidR="000150C5" w:rsidRDefault="00705578">
      <w:pPr>
        <w:rPr>
          <w:rFonts w:ascii="Arial" w:hAnsi="Arial" w:cs="Arial"/>
        </w:rPr>
      </w:pPr>
      <w:r>
        <w:rPr>
          <w:rFonts w:ascii="Arial" w:hAnsi="Arial" w:cs="Arial"/>
        </w:rPr>
        <w:t>This is a statewide</w:t>
      </w:r>
      <w:r w:rsidR="003B0AEA">
        <w:rPr>
          <w:rFonts w:ascii="Arial" w:hAnsi="Arial" w:cs="Arial"/>
        </w:rPr>
        <w:t xml:space="preserve"> ODOT</w:t>
      </w:r>
      <w:r>
        <w:rPr>
          <w:rFonts w:ascii="Arial" w:hAnsi="Arial" w:cs="Arial"/>
        </w:rPr>
        <w:t xml:space="preserve"> </w:t>
      </w:r>
      <w:r w:rsidR="00CE5D0C">
        <w:rPr>
          <w:rFonts w:ascii="Arial" w:hAnsi="Arial" w:cs="Arial"/>
        </w:rPr>
        <w:t>price agreement series, consisting of 3 price agreements:</w:t>
      </w:r>
    </w:p>
    <w:p w:rsidR="00CE5D0C" w:rsidRDefault="00CE5D0C" w:rsidP="00CE5D0C">
      <w:pPr>
        <w:ind w:left="720"/>
        <w:rPr>
          <w:rFonts w:ascii="Arial" w:hAnsi="Arial" w:cs="Arial"/>
        </w:rPr>
      </w:pPr>
      <w:r>
        <w:rPr>
          <w:rFonts w:ascii="Arial" w:hAnsi="Arial" w:cs="Arial"/>
        </w:rPr>
        <w:t>B35847 – Albina Asphalt</w:t>
      </w:r>
    </w:p>
    <w:p w:rsidR="00CE5D0C" w:rsidRDefault="00CE5D0C" w:rsidP="00CE5D0C">
      <w:pPr>
        <w:ind w:left="720"/>
        <w:rPr>
          <w:rFonts w:ascii="Arial" w:hAnsi="Arial" w:cs="Arial"/>
        </w:rPr>
      </w:pPr>
      <w:r>
        <w:rPr>
          <w:rFonts w:ascii="Arial" w:hAnsi="Arial" w:cs="Arial"/>
        </w:rPr>
        <w:t>B35848 – Blue Line Transportation Inc</w:t>
      </w:r>
    </w:p>
    <w:p w:rsidR="00CE5D0C" w:rsidRDefault="00CE5D0C" w:rsidP="00CE5D0C">
      <w:pPr>
        <w:ind w:left="720"/>
        <w:rPr>
          <w:rFonts w:ascii="Arial" w:hAnsi="Arial" w:cs="Arial"/>
        </w:rPr>
      </w:pPr>
      <w:r>
        <w:rPr>
          <w:rFonts w:ascii="Arial" w:hAnsi="Arial" w:cs="Arial"/>
        </w:rPr>
        <w:t>B35849 – Idaho Asphalt Supply Inc</w:t>
      </w:r>
    </w:p>
    <w:p w:rsidR="00705578" w:rsidRDefault="00705578">
      <w:pPr>
        <w:rPr>
          <w:rFonts w:ascii="Arial" w:hAnsi="Arial" w:cs="Arial"/>
        </w:rPr>
      </w:pPr>
    </w:p>
    <w:p w:rsidR="00705578" w:rsidRDefault="00CE5D0C">
      <w:pPr>
        <w:rPr>
          <w:rFonts w:ascii="Arial" w:hAnsi="Arial" w:cs="Arial"/>
        </w:rPr>
      </w:pPr>
      <w:r>
        <w:rPr>
          <w:rFonts w:ascii="Arial" w:hAnsi="Arial" w:cs="Arial"/>
        </w:rPr>
        <w:t xml:space="preserve">OPO Contact for the PA series: </w:t>
      </w:r>
      <w:r>
        <w:rPr>
          <w:rFonts w:ascii="Arial" w:hAnsi="Arial" w:cs="Arial"/>
        </w:rPr>
        <w:tab/>
      </w:r>
      <w:r w:rsidR="00705578">
        <w:rPr>
          <w:rFonts w:ascii="Arial" w:hAnsi="Arial" w:cs="Arial"/>
        </w:rPr>
        <w:t>Joanne Robinson, 503-986-2665</w:t>
      </w:r>
    </w:p>
    <w:p w:rsidR="005877CF" w:rsidRDefault="005877CF">
      <w:pPr>
        <w:rPr>
          <w:rFonts w:ascii="Arial" w:hAnsi="Arial" w:cs="Arial"/>
        </w:rPr>
      </w:pPr>
    </w:p>
    <w:p w:rsidR="005877CF" w:rsidRDefault="005877CF">
      <w:pPr>
        <w:rPr>
          <w:rFonts w:ascii="Arial" w:hAnsi="Arial" w:cs="Arial"/>
        </w:rPr>
      </w:pPr>
      <w:r>
        <w:rPr>
          <w:rFonts w:ascii="Arial" w:hAnsi="Arial" w:cs="Arial"/>
        </w:rPr>
        <w:t xml:space="preserve">Website for pricing and contact information:  </w:t>
      </w:r>
      <w:hyperlink r:id="rId7" w:history="1">
        <w:r w:rsidRPr="004E1F63">
          <w:rPr>
            <w:rStyle w:val="Hyperlink"/>
            <w:rFonts w:ascii="Arial" w:hAnsi="Arial" w:cs="Arial"/>
          </w:rPr>
          <w:t>https://www.oregon.gov/ODOT/Business/Procurement/Pages/GTS.aspx</w:t>
        </w:r>
      </w:hyperlink>
    </w:p>
    <w:p w:rsidR="005877CF" w:rsidRDefault="005877CF">
      <w:pPr>
        <w:rPr>
          <w:rFonts w:ascii="Arial" w:hAnsi="Arial" w:cs="Arial"/>
        </w:rPr>
      </w:pPr>
    </w:p>
    <w:p w:rsidR="00705578" w:rsidRDefault="00705578">
      <w:pPr>
        <w:rPr>
          <w:rFonts w:ascii="Arial" w:hAnsi="Arial" w:cs="Arial"/>
          <w:b/>
        </w:rPr>
      </w:pPr>
    </w:p>
    <w:p w:rsidR="00705578" w:rsidRPr="00CE5D0C" w:rsidRDefault="00CE5D0C" w:rsidP="00CE5D0C">
      <w:pPr>
        <w:shd w:val="clear" w:color="auto" w:fill="D6E3BC" w:themeFill="accent3" w:themeFillTint="66"/>
        <w:rPr>
          <w:rFonts w:ascii="Arial" w:hAnsi="Arial" w:cs="Arial"/>
          <w:b/>
        </w:rPr>
      </w:pPr>
      <w:r>
        <w:rPr>
          <w:rFonts w:ascii="Arial" w:hAnsi="Arial" w:cs="Arial"/>
          <w:b/>
        </w:rPr>
        <w:t>How to use</w:t>
      </w:r>
      <w:r w:rsidRPr="00CE5D0C">
        <w:rPr>
          <w:rFonts w:ascii="Arial" w:hAnsi="Arial" w:cs="Arial"/>
          <w:b/>
        </w:rPr>
        <w:t xml:space="preserve"> the PA series:</w:t>
      </w:r>
    </w:p>
    <w:p w:rsidR="00705578" w:rsidRPr="00705578" w:rsidRDefault="00705578">
      <w:pPr>
        <w:rPr>
          <w:rFonts w:ascii="Arial" w:hAnsi="Arial" w:cs="Arial"/>
        </w:rPr>
      </w:pPr>
    </w:p>
    <w:p w:rsidR="008C31D2" w:rsidRPr="00E92960" w:rsidRDefault="003B0AEA" w:rsidP="008C31D2">
      <w:pPr>
        <w:pStyle w:val="ListParagraph"/>
        <w:numPr>
          <w:ilvl w:val="0"/>
          <w:numId w:val="3"/>
        </w:numPr>
        <w:rPr>
          <w:rFonts w:ascii="Arial" w:hAnsi="Arial" w:cs="Arial"/>
          <w:b/>
        </w:rPr>
      </w:pPr>
      <w:r w:rsidRPr="003B0AEA">
        <w:rPr>
          <w:rFonts w:ascii="Arial" w:hAnsi="Arial" w:cs="Arial"/>
          <w:b/>
          <w:sz w:val="22"/>
          <w:szCs w:val="22"/>
        </w:rPr>
        <w:t>PRICE SHEETS:</w:t>
      </w:r>
      <w:r>
        <w:rPr>
          <w:rFonts w:ascii="Arial" w:hAnsi="Arial" w:cs="Arial"/>
          <w:sz w:val="22"/>
          <w:szCs w:val="22"/>
        </w:rPr>
        <w:t xml:space="preserve">  </w:t>
      </w:r>
      <w:r w:rsidR="00CE5D0C" w:rsidRPr="008C31D2">
        <w:rPr>
          <w:rFonts w:ascii="Arial" w:hAnsi="Arial" w:cs="Arial"/>
          <w:sz w:val="22"/>
          <w:szCs w:val="22"/>
        </w:rPr>
        <w:t xml:space="preserve">You will need pricing sheets for each of the 3 suppliers.  </w:t>
      </w:r>
      <w:r w:rsidR="005877CF">
        <w:rPr>
          <w:rFonts w:ascii="Arial" w:hAnsi="Arial" w:cs="Arial"/>
          <w:sz w:val="22"/>
          <w:szCs w:val="22"/>
        </w:rPr>
        <w:t xml:space="preserve">They are available at the website listed above, or from Joanne. </w:t>
      </w:r>
      <w:r w:rsidR="0074033F">
        <w:rPr>
          <w:rFonts w:ascii="Arial" w:hAnsi="Arial" w:cs="Arial"/>
          <w:sz w:val="22"/>
          <w:szCs w:val="22"/>
        </w:rPr>
        <w:t>The pricing sheets are Attachment A to each of the suppliers’ price agreements.</w:t>
      </w:r>
    </w:p>
    <w:p w:rsidR="00E92960" w:rsidRPr="008C31D2" w:rsidRDefault="00E92960" w:rsidP="00E92960">
      <w:pPr>
        <w:pStyle w:val="ListParagraph"/>
        <w:ind w:left="360"/>
        <w:rPr>
          <w:rFonts w:ascii="Arial" w:hAnsi="Arial" w:cs="Arial"/>
          <w:b/>
        </w:rPr>
      </w:pPr>
    </w:p>
    <w:p w:rsidR="008C31D2" w:rsidRDefault="00E92960" w:rsidP="008C31D2">
      <w:pPr>
        <w:pStyle w:val="ListParagraph"/>
        <w:numPr>
          <w:ilvl w:val="0"/>
          <w:numId w:val="3"/>
        </w:numPr>
        <w:rPr>
          <w:rFonts w:ascii="Arial" w:hAnsi="Arial" w:cs="Arial"/>
          <w:b/>
        </w:rPr>
      </w:pPr>
      <w:r w:rsidRPr="00E92960">
        <w:rPr>
          <w:rFonts w:ascii="Arial" w:hAnsi="Arial" w:cs="Arial"/>
          <w:b/>
          <w:sz w:val="22"/>
          <w:szCs w:val="22"/>
        </w:rPr>
        <w:t xml:space="preserve">HOW TO CHOOSE A SUPPLIER: </w:t>
      </w:r>
      <w:r>
        <w:rPr>
          <w:rFonts w:ascii="Arial" w:hAnsi="Arial" w:cs="Arial"/>
          <w:sz w:val="22"/>
          <w:szCs w:val="22"/>
        </w:rPr>
        <w:t xml:space="preserve"> </w:t>
      </w:r>
      <w:r w:rsidR="008C31D2">
        <w:rPr>
          <w:rFonts w:ascii="Arial" w:hAnsi="Arial" w:cs="Arial"/>
          <w:sz w:val="22"/>
          <w:szCs w:val="22"/>
        </w:rPr>
        <w:t>The PAs allow for 2 methods of supplier selection.  Here is the exact language from the PAs</w:t>
      </w:r>
      <w:r w:rsidR="008C31D2">
        <w:rPr>
          <w:rFonts w:ascii="Arial" w:hAnsi="Arial" w:cs="Arial"/>
          <w:b/>
        </w:rPr>
        <w:t>:</w:t>
      </w:r>
    </w:p>
    <w:p w:rsidR="008C31D2" w:rsidRDefault="008C31D2" w:rsidP="008C31D2">
      <w:pPr>
        <w:pStyle w:val="ListParagraph"/>
        <w:ind w:left="360"/>
        <w:rPr>
          <w:rFonts w:ascii="Arial" w:hAnsi="Arial" w:cs="Arial"/>
          <w:b/>
        </w:rPr>
      </w:pPr>
    </w:p>
    <w:p w:rsidR="008C31D2" w:rsidRPr="001D7F0F" w:rsidRDefault="008C31D2" w:rsidP="00E92960">
      <w:pPr>
        <w:pStyle w:val="ListParagraph"/>
        <w:numPr>
          <w:ilvl w:val="0"/>
          <w:numId w:val="5"/>
        </w:numPr>
        <w:ind w:left="1800"/>
        <w:rPr>
          <w:rFonts w:ascii="Arial" w:hAnsi="Arial" w:cs="Arial"/>
          <w:b/>
          <w:color w:val="943634" w:themeColor="accent2" w:themeShade="BF"/>
          <w:spacing w:val="-2"/>
          <w:sz w:val="20"/>
        </w:rPr>
      </w:pPr>
      <w:r w:rsidRPr="001D7F0F">
        <w:rPr>
          <w:rFonts w:ascii="Arial" w:hAnsi="Arial" w:cs="Arial"/>
          <w:b/>
          <w:color w:val="943634" w:themeColor="accent2" w:themeShade="BF"/>
          <w:spacing w:val="-2"/>
          <w:sz w:val="20"/>
        </w:rPr>
        <w:t xml:space="preserve">Contractor Selection: </w:t>
      </w:r>
      <w:r w:rsidRPr="001D7F0F">
        <w:rPr>
          <w:rFonts w:ascii="Arial" w:hAnsi="Arial" w:cs="Arial"/>
          <w:color w:val="943634" w:themeColor="accent2" w:themeShade="BF"/>
          <w:spacing w:val="-2"/>
          <w:sz w:val="20"/>
        </w:rPr>
        <w:t xml:space="preserve"> This PA is one of a series of PAs for Emulsified Asphalt and Recycling Agents. When a purchaser requires Goods and Services (or Goods only) under the PA series, the purchaser must determine which PA under the series provides the best value for the specific Goods and Services required, based on any or all of the following criteria:</w:t>
      </w:r>
    </w:p>
    <w:p w:rsidR="008C31D2" w:rsidRPr="001D7F0F" w:rsidRDefault="008C31D2" w:rsidP="00E92960">
      <w:pPr>
        <w:pStyle w:val="ListParagraph"/>
        <w:ind w:left="1800"/>
        <w:rPr>
          <w:rFonts w:ascii="Arial" w:hAnsi="Arial" w:cs="Arial"/>
          <w:b/>
          <w:color w:val="943634" w:themeColor="accent2" w:themeShade="BF"/>
          <w:spacing w:val="-2"/>
          <w:sz w:val="20"/>
        </w:rPr>
      </w:pPr>
    </w:p>
    <w:p w:rsidR="008C31D2" w:rsidRPr="001D7F0F" w:rsidRDefault="008C31D2" w:rsidP="00E92960">
      <w:pPr>
        <w:pStyle w:val="ListParagraph"/>
        <w:numPr>
          <w:ilvl w:val="0"/>
          <w:numId w:val="4"/>
        </w:numPr>
        <w:ind w:left="2340"/>
        <w:rPr>
          <w:rFonts w:ascii="Arial" w:hAnsi="Arial" w:cs="Arial"/>
          <w:color w:val="943634" w:themeColor="accent2" w:themeShade="BF"/>
          <w:spacing w:val="-2"/>
          <w:sz w:val="20"/>
        </w:rPr>
      </w:pPr>
      <w:r w:rsidRPr="001D7F0F">
        <w:rPr>
          <w:rFonts w:ascii="Arial" w:hAnsi="Arial" w:cs="Arial"/>
          <w:color w:val="943634" w:themeColor="accent2" w:themeShade="BF"/>
          <w:spacing w:val="-2"/>
          <w:sz w:val="20"/>
        </w:rPr>
        <w:t>Product availability</w:t>
      </w:r>
    </w:p>
    <w:p w:rsidR="008C31D2" w:rsidRPr="001D7F0F" w:rsidRDefault="008C31D2" w:rsidP="00E92960">
      <w:pPr>
        <w:pStyle w:val="ListParagraph"/>
        <w:numPr>
          <w:ilvl w:val="0"/>
          <w:numId w:val="4"/>
        </w:numPr>
        <w:ind w:left="2340"/>
        <w:rPr>
          <w:rFonts w:ascii="Arial" w:hAnsi="Arial" w:cs="Arial"/>
          <w:color w:val="943634" w:themeColor="accent2" w:themeShade="BF"/>
          <w:spacing w:val="-2"/>
          <w:sz w:val="20"/>
        </w:rPr>
      </w:pPr>
      <w:r w:rsidRPr="001D7F0F">
        <w:rPr>
          <w:rFonts w:ascii="Arial" w:hAnsi="Arial" w:cs="Arial"/>
          <w:color w:val="943634" w:themeColor="accent2" w:themeShade="BF"/>
          <w:spacing w:val="-2"/>
          <w:sz w:val="20"/>
        </w:rPr>
        <w:t>Price</w:t>
      </w:r>
    </w:p>
    <w:p w:rsidR="008C31D2" w:rsidRPr="001D7F0F" w:rsidRDefault="008C31D2" w:rsidP="00E92960">
      <w:pPr>
        <w:pStyle w:val="ListParagraph"/>
        <w:numPr>
          <w:ilvl w:val="0"/>
          <w:numId w:val="4"/>
        </w:numPr>
        <w:ind w:left="2340"/>
        <w:rPr>
          <w:rFonts w:ascii="Arial" w:hAnsi="Arial" w:cs="Arial"/>
          <w:color w:val="943634" w:themeColor="accent2" w:themeShade="BF"/>
          <w:spacing w:val="-2"/>
          <w:sz w:val="20"/>
        </w:rPr>
      </w:pPr>
      <w:r w:rsidRPr="001D7F0F">
        <w:rPr>
          <w:rFonts w:ascii="Arial" w:hAnsi="Arial" w:cs="Arial"/>
          <w:color w:val="943634" w:themeColor="accent2" w:themeShade="BF"/>
          <w:spacing w:val="-2"/>
          <w:sz w:val="20"/>
        </w:rPr>
        <w:t>Schedule availability</w:t>
      </w:r>
    </w:p>
    <w:p w:rsidR="008C31D2" w:rsidRPr="001D7F0F" w:rsidRDefault="008C31D2" w:rsidP="00E92960">
      <w:pPr>
        <w:pStyle w:val="ListParagraph"/>
        <w:numPr>
          <w:ilvl w:val="0"/>
          <w:numId w:val="4"/>
        </w:numPr>
        <w:ind w:left="2340"/>
        <w:rPr>
          <w:rFonts w:ascii="Arial" w:hAnsi="Arial" w:cs="Arial"/>
          <w:color w:val="943634" w:themeColor="accent2" w:themeShade="BF"/>
          <w:spacing w:val="-2"/>
          <w:sz w:val="20"/>
        </w:rPr>
      </w:pPr>
      <w:r w:rsidRPr="001D7F0F">
        <w:rPr>
          <w:rFonts w:ascii="Arial" w:hAnsi="Arial" w:cs="Arial"/>
          <w:color w:val="943634" w:themeColor="accent2" w:themeShade="BF"/>
          <w:spacing w:val="-2"/>
          <w:sz w:val="20"/>
        </w:rPr>
        <w:t>Distance from plant to jobsite</w:t>
      </w:r>
    </w:p>
    <w:p w:rsidR="008C31D2" w:rsidRPr="001D7F0F" w:rsidRDefault="008C31D2" w:rsidP="00E92960">
      <w:pPr>
        <w:pStyle w:val="ListParagraph"/>
        <w:numPr>
          <w:ilvl w:val="0"/>
          <w:numId w:val="4"/>
        </w:numPr>
        <w:ind w:left="2340"/>
        <w:rPr>
          <w:rFonts w:ascii="Arial" w:hAnsi="Arial" w:cs="Arial"/>
          <w:color w:val="943634" w:themeColor="accent2" w:themeShade="BF"/>
          <w:spacing w:val="-2"/>
          <w:sz w:val="20"/>
        </w:rPr>
      </w:pPr>
      <w:r w:rsidRPr="001D7F0F">
        <w:rPr>
          <w:rFonts w:ascii="Arial" w:hAnsi="Arial" w:cs="Arial"/>
          <w:color w:val="943634" w:themeColor="accent2" w:themeShade="BF"/>
          <w:spacing w:val="-2"/>
          <w:sz w:val="20"/>
        </w:rPr>
        <w:t>Plant capacity</w:t>
      </w:r>
    </w:p>
    <w:p w:rsidR="008C31D2" w:rsidRPr="001D7F0F" w:rsidRDefault="008C31D2" w:rsidP="00E92960">
      <w:pPr>
        <w:pStyle w:val="ListParagraph"/>
        <w:numPr>
          <w:ilvl w:val="0"/>
          <w:numId w:val="4"/>
        </w:numPr>
        <w:ind w:left="2340"/>
        <w:rPr>
          <w:rFonts w:ascii="Arial" w:hAnsi="Arial" w:cs="Arial"/>
          <w:color w:val="943634" w:themeColor="accent2" w:themeShade="BF"/>
          <w:spacing w:val="-2"/>
          <w:sz w:val="20"/>
        </w:rPr>
      </w:pPr>
      <w:r w:rsidRPr="001D7F0F">
        <w:rPr>
          <w:rFonts w:ascii="Arial" w:hAnsi="Arial" w:cs="Arial"/>
          <w:color w:val="943634" w:themeColor="accent2" w:themeShade="BF"/>
          <w:spacing w:val="-2"/>
          <w:sz w:val="20"/>
        </w:rPr>
        <w:t>Traffic congestion issues between plant and jobsite</w:t>
      </w:r>
    </w:p>
    <w:p w:rsidR="008C31D2" w:rsidRPr="001D7F0F" w:rsidRDefault="008C31D2" w:rsidP="00E92960">
      <w:pPr>
        <w:pStyle w:val="ListParagraph"/>
        <w:numPr>
          <w:ilvl w:val="0"/>
          <w:numId w:val="4"/>
        </w:numPr>
        <w:ind w:left="2340"/>
        <w:rPr>
          <w:rFonts w:ascii="Arial" w:hAnsi="Arial" w:cs="Arial"/>
          <w:color w:val="943634" w:themeColor="accent2" w:themeShade="BF"/>
          <w:spacing w:val="-2"/>
          <w:sz w:val="20"/>
        </w:rPr>
      </w:pPr>
      <w:r w:rsidRPr="001D7F0F">
        <w:rPr>
          <w:rFonts w:ascii="Arial" w:hAnsi="Arial" w:cs="Arial"/>
          <w:color w:val="943634" w:themeColor="accent2" w:themeShade="BF"/>
          <w:spacing w:val="-2"/>
          <w:sz w:val="20"/>
        </w:rPr>
        <w:t>Availability of experienced distributor drivers</w:t>
      </w:r>
    </w:p>
    <w:p w:rsidR="008C31D2" w:rsidRPr="001D7F0F" w:rsidRDefault="008C31D2" w:rsidP="00E92960">
      <w:pPr>
        <w:pStyle w:val="ListParagraph"/>
        <w:numPr>
          <w:ilvl w:val="0"/>
          <w:numId w:val="4"/>
        </w:numPr>
        <w:ind w:left="2340"/>
        <w:rPr>
          <w:rFonts w:ascii="Arial" w:hAnsi="Arial" w:cs="Arial"/>
          <w:color w:val="943634" w:themeColor="accent2" w:themeShade="BF"/>
          <w:spacing w:val="-2"/>
          <w:sz w:val="20"/>
        </w:rPr>
      </w:pPr>
      <w:r w:rsidRPr="001D7F0F">
        <w:rPr>
          <w:rFonts w:ascii="Arial" w:hAnsi="Arial" w:cs="Arial"/>
          <w:color w:val="943634" w:themeColor="accent2" w:themeShade="BF"/>
          <w:spacing w:val="-2"/>
          <w:sz w:val="20"/>
        </w:rPr>
        <w:t>Past performance on previous projects</w:t>
      </w:r>
    </w:p>
    <w:p w:rsidR="008C31D2" w:rsidRPr="001D7F0F" w:rsidRDefault="008C31D2" w:rsidP="00E92960">
      <w:pPr>
        <w:pStyle w:val="ListParagraph"/>
        <w:numPr>
          <w:ilvl w:val="0"/>
          <w:numId w:val="4"/>
        </w:numPr>
        <w:ind w:left="2340"/>
        <w:rPr>
          <w:rFonts w:ascii="Arial" w:hAnsi="Arial" w:cs="Arial"/>
          <w:color w:val="943634" w:themeColor="accent2" w:themeShade="BF"/>
          <w:spacing w:val="-2"/>
          <w:sz w:val="20"/>
        </w:rPr>
      </w:pPr>
      <w:r w:rsidRPr="001D7F0F">
        <w:rPr>
          <w:rFonts w:ascii="Arial" w:hAnsi="Arial" w:cs="Arial"/>
          <w:color w:val="943634" w:themeColor="accent2" w:themeShade="BF"/>
          <w:spacing w:val="-2"/>
          <w:sz w:val="20"/>
        </w:rPr>
        <w:t>Out-of-season availability if needed</w:t>
      </w:r>
    </w:p>
    <w:p w:rsidR="008C31D2" w:rsidRPr="001D7F0F" w:rsidRDefault="008C31D2" w:rsidP="00E92960">
      <w:pPr>
        <w:pStyle w:val="ListParagraph"/>
        <w:numPr>
          <w:ilvl w:val="0"/>
          <w:numId w:val="4"/>
        </w:numPr>
        <w:ind w:left="2340"/>
        <w:rPr>
          <w:rFonts w:ascii="Arial" w:hAnsi="Arial" w:cs="Arial"/>
          <w:color w:val="943634" w:themeColor="accent2" w:themeShade="BF"/>
          <w:spacing w:val="-2"/>
          <w:sz w:val="20"/>
        </w:rPr>
      </w:pPr>
      <w:r w:rsidRPr="001D7F0F">
        <w:rPr>
          <w:rFonts w:ascii="Arial" w:hAnsi="Arial" w:cs="Arial"/>
          <w:color w:val="943634" w:themeColor="accent2" w:themeShade="BF"/>
          <w:spacing w:val="-2"/>
          <w:sz w:val="20"/>
        </w:rPr>
        <w:t>Any other factor that will benefit the Oregon Highway Fund</w:t>
      </w:r>
    </w:p>
    <w:p w:rsidR="008C31D2" w:rsidRPr="001D7F0F" w:rsidRDefault="008C31D2" w:rsidP="00E92960">
      <w:pPr>
        <w:ind w:left="1440"/>
        <w:rPr>
          <w:rFonts w:ascii="Arial" w:hAnsi="Arial" w:cs="Arial"/>
          <w:b/>
          <w:color w:val="943634" w:themeColor="accent2" w:themeShade="BF"/>
          <w:spacing w:val="-2"/>
          <w:sz w:val="20"/>
        </w:rPr>
      </w:pPr>
    </w:p>
    <w:p w:rsidR="008C31D2" w:rsidRPr="001D7F0F" w:rsidRDefault="008C31D2" w:rsidP="00E92960">
      <w:pPr>
        <w:pStyle w:val="ListParagraph"/>
        <w:numPr>
          <w:ilvl w:val="0"/>
          <w:numId w:val="5"/>
        </w:numPr>
        <w:ind w:left="1800"/>
        <w:rPr>
          <w:rFonts w:ascii="Arial" w:hAnsi="Arial" w:cs="Arial"/>
          <w:b/>
          <w:color w:val="943634" w:themeColor="accent2" w:themeShade="BF"/>
          <w:spacing w:val="-2"/>
          <w:sz w:val="20"/>
        </w:rPr>
      </w:pPr>
      <w:r w:rsidRPr="001D7F0F">
        <w:rPr>
          <w:rFonts w:ascii="Arial" w:hAnsi="Arial" w:cs="Arial"/>
          <w:b/>
          <w:color w:val="943634" w:themeColor="accent2" w:themeShade="BF"/>
          <w:spacing w:val="-2"/>
          <w:sz w:val="20"/>
        </w:rPr>
        <w:t>Alternate Selection Method (Contractor quotes):</w:t>
      </w:r>
      <w:r w:rsidRPr="001D7F0F">
        <w:rPr>
          <w:rFonts w:ascii="Arial" w:hAnsi="Arial" w:cs="Arial"/>
          <w:color w:val="943634" w:themeColor="accent2" w:themeShade="BF"/>
          <w:spacing w:val="-2"/>
          <w:sz w:val="20"/>
        </w:rPr>
        <w:t xml:space="preserve">  A purchaser may opt to obtain quotes from PA holders when the purchaser determines a lower price may be warranted; for instance (but not limited to), for an especially large project or during non-peak season for Contractors.  When this option is selected, the purchaser must take reasonable steps to obtain quotes from at least 2 of the PA holders. Negotiation of price and other factors is allowed during the quote process. Any negotiated prices must be clearly listed in the resulting PO.</w:t>
      </w:r>
    </w:p>
    <w:p w:rsidR="008C31D2" w:rsidRPr="007D3D31" w:rsidRDefault="008C31D2" w:rsidP="008C31D2">
      <w:pPr>
        <w:pStyle w:val="ListParagraph"/>
        <w:ind w:left="1080"/>
        <w:rPr>
          <w:rFonts w:ascii="Arial" w:hAnsi="Arial" w:cs="Arial"/>
          <w:b/>
          <w:spacing w:val="-2"/>
          <w:sz w:val="20"/>
        </w:rPr>
      </w:pPr>
    </w:p>
    <w:p w:rsidR="008C31D2" w:rsidRPr="000B44CC" w:rsidRDefault="000B44CC" w:rsidP="00E92960">
      <w:pPr>
        <w:pStyle w:val="ListParagraph"/>
        <w:numPr>
          <w:ilvl w:val="1"/>
          <w:numId w:val="5"/>
        </w:numPr>
        <w:rPr>
          <w:rFonts w:ascii="Arial" w:hAnsi="Arial" w:cs="Arial"/>
          <w:b/>
          <w:sz w:val="22"/>
          <w:szCs w:val="22"/>
        </w:rPr>
      </w:pPr>
      <w:r>
        <w:rPr>
          <w:rFonts w:ascii="Arial" w:hAnsi="Arial" w:cs="Arial"/>
          <w:sz w:val="22"/>
          <w:szCs w:val="22"/>
        </w:rPr>
        <w:t xml:space="preserve">If you use </w:t>
      </w:r>
      <w:r w:rsidR="008C31D2">
        <w:rPr>
          <w:rFonts w:ascii="Arial" w:hAnsi="Arial" w:cs="Arial"/>
          <w:sz w:val="22"/>
          <w:szCs w:val="22"/>
        </w:rPr>
        <w:t xml:space="preserve">method 1, you would tentatively make your selection and then contact the selected supplier to discuss details of the job.  If it turns out they aren’t available, </w:t>
      </w:r>
      <w:r>
        <w:rPr>
          <w:rFonts w:ascii="Arial" w:hAnsi="Arial" w:cs="Arial"/>
          <w:sz w:val="22"/>
          <w:szCs w:val="22"/>
        </w:rPr>
        <w:t xml:space="preserve">or don’t have the product you need, </w:t>
      </w:r>
      <w:r w:rsidR="008C31D2">
        <w:rPr>
          <w:rFonts w:ascii="Arial" w:hAnsi="Arial" w:cs="Arial"/>
          <w:sz w:val="22"/>
          <w:szCs w:val="22"/>
        </w:rPr>
        <w:t>you may need to make another choice. When using this method, please double check all costs with the supplier before entering into a PO.</w:t>
      </w:r>
      <w:r>
        <w:rPr>
          <w:rFonts w:ascii="Arial" w:hAnsi="Arial" w:cs="Arial"/>
          <w:sz w:val="22"/>
          <w:szCs w:val="22"/>
        </w:rPr>
        <w:t xml:space="preserve">  For instance, when looking at pricing for purchases from Idaho Asphalt, you will need to make an estimate of freight charges, using the locations provided as examples.  Once you call them to place</w:t>
      </w:r>
      <w:proofErr w:type="gramStart"/>
      <w:r>
        <w:rPr>
          <w:rFonts w:ascii="Arial" w:hAnsi="Arial" w:cs="Arial"/>
          <w:sz w:val="22"/>
          <w:szCs w:val="22"/>
        </w:rPr>
        <w:t>/(</w:t>
      </w:r>
      <w:proofErr w:type="gramEnd"/>
      <w:r>
        <w:rPr>
          <w:rFonts w:ascii="Arial" w:hAnsi="Arial" w:cs="Arial"/>
          <w:sz w:val="22"/>
          <w:szCs w:val="22"/>
        </w:rPr>
        <w:t>reserve) the order, you should confirm the freight charges.</w:t>
      </w:r>
    </w:p>
    <w:p w:rsidR="000B44CC" w:rsidRPr="000B44CC" w:rsidRDefault="000B44CC" w:rsidP="000B44CC">
      <w:pPr>
        <w:pStyle w:val="ListParagraph"/>
        <w:rPr>
          <w:rFonts w:ascii="Arial" w:hAnsi="Arial" w:cs="Arial"/>
          <w:b/>
          <w:sz w:val="22"/>
          <w:szCs w:val="22"/>
        </w:rPr>
      </w:pPr>
    </w:p>
    <w:p w:rsidR="000B44CC" w:rsidRPr="000B44CC" w:rsidRDefault="000B44CC" w:rsidP="00E92960">
      <w:pPr>
        <w:pStyle w:val="ListParagraph"/>
        <w:numPr>
          <w:ilvl w:val="1"/>
          <w:numId w:val="5"/>
        </w:numPr>
        <w:rPr>
          <w:rFonts w:ascii="Arial" w:hAnsi="Arial" w:cs="Arial"/>
          <w:b/>
          <w:sz w:val="22"/>
          <w:szCs w:val="22"/>
        </w:rPr>
      </w:pPr>
      <w:r>
        <w:rPr>
          <w:rFonts w:ascii="Arial" w:hAnsi="Arial" w:cs="Arial"/>
          <w:sz w:val="22"/>
          <w:szCs w:val="22"/>
        </w:rPr>
        <w:t>When using method 2, you must get quotes from at least 2 suppliers.  You can see from the contract language this method is mainly intended for when you think you may be able to get a lower price than those in the PAs.  But using this method does not limit you to selecting based on price – you can use the same factors as in method 1.</w:t>
      </w:r>
    </w:p>
    <w:p w:rsidR="000B44CC" w:rsidRPr="000B44CC" w:rsidRDefault="000B44CC" w:rsidP="000B44CC">
      <w:pPr>
        <w:pStyle w:val="ListParagraph"/>
        <w:rPr>
          <w:rFonts w:ascii="Arial" w:hAnsi="Arial" w:cs="Arial"/>
          <w:b/>
          <w:sz w:val="22"/>
          <w:szCs w:val="22"/>
        </w:rPr>
      </w:pPr>
    </w:p>
    <w:p w:rsidR="000B44CC" w:rsidRPr="000B44CC" w:rsidRDefault="000B44CC" w:rsidP="008C31D2">
      <w:pPr>
        <w:pStyle w:val="ListParagraph"/>
        <w:numPr>
          <w:ilvl w:val="0"/>
          <w:numId w:val="5"/>
        </w:numPr>
        <w:rPr>
          <w:rFonts w:ascii="Arial" w:hAnsi="Arial" w:cs="Arial"/>
          <w:b/>
          <w:sz w:val="22"/>
          <w:szCs w:val="22"/>
        </w:rPr>
      </w:pPr>
      <w:r>
        <w:rPr>
          <w:rFonts w:ascii="Arial" w:hAnsi="Arial" w:cs="Arial"/>
          <w:b/>
          <w:sz w:val="22"/>
          <w:szCs w:val="22"/>
        </w:rPr>
        <w:t>DOCUMENTING YOUR SELECTION:</w:t>
      </w:r>
      <w:r>
        <w:rPr>
          <w:rFonts w:ascii="Arial" w:hAnsi="Arial" w:cs="Arial"/>
          <w:sz w:val="22"/>
          <w:szCs w:val="22"/>
        </w:rPr>
        <w:t xml:space="preserve">  This PA series provides for broad discretion in selection of a supplier.  As a user, YOU are responsible for your choice, and you should be able to state why you chose a particular supplier.  It is advised that you document the reasons for your selection.</w:t>
      </w:r>
    </w:p>
    <w:p w:rsidR="000B44CC" w:rsidRPr="000B44CC" w:rsidRDefault="000B44CC" w:rsidP="000B44CC">
      <w:pPr>
        <w:pStyle w:val="ListParagraph"/>
        <w:rPr>
          <w:rFonts w:ascii="Arial" w:hAnsi="Arial" w:cs="Arial"/>
          <w:b/>
          <w:sz w:val="22"/>
          <w:szCs w:val="22"/>
        </w:rPr>
      </w:pPr>
    </w:p>
    <w:p w:rsidR="00E92960" w:rsidRPr="0074033F" w:rsidRDefault="000B44CC" w:rsidP="008C31D2">
      <w:pPr>
        <w:pStyle w:val="ListParagraph"/>
        <w:numPr>
          <w:ilvl w:val="0"/>
          <w:numId w:val="5"/>
        </w:numPr>
        <w:rPr>
          <w:rFonts w:ascii="Arial" w:hAnsi="Arial" w:cs="Arial"/>
          <w:b/>
          <w:sz w:val="22"/>
          <w:szCs w:val="22"/>
        </w:rPr>
      </w:pPr>
      <w:r w:rsidRPr="000B44CC">
        <w:rPr>
          <w:rFonts w:ascii="Arial" w:hAnsi="Arial" w:cs="Arial"/>
          <w:b/>
          <w:sz w:val="22"/>
          <w:szCs w:val="22"/>
        </w:rPr>
        <w:t>YOU MUST ISSUE A PO:</w:t>
      </w:r>
      <w:r>
        <w:rPr>
          <w:rFonts w:ascii="Arial" w:hAnsi="Arial" w:cs="Arial"/>
          <w:sz w:val="22"/>
          <w:szCs w:val="22"/>
        </w:rPr>
        <w:t xml:space="preserve">  Once you’ve made a “deal” with your selected supplier, you MUST ISSUE A PURCHASE ORDER.  The PA in and of itself does not constitute a complete contract, because it lacks specifics such as when, where, and how much.  The contract is formed when a purchase order is issued.  </w:t>
      </w:r>
      <w:r w:rsidR="00E92960">
        <w:rPr>
          <w:rFonts w:ascii="Arial" w:hAnsi="Arial" w:cs="Arial"/>
          <w:sz w:val="22"/>
          <w:szCs w:val="22"/>
        </w:rPr>
        <w:t xml:space="preserve"> (The timing of the PO issuance is between you and the supplier, but it must be issued prior to the start of the job.  For instance, if your supplier is willing to schedule your job months in advance, but you don’t want to issue a PO quite that early, that’s fine so long as it’s issued before the start of the job.)</w:t>
      </w:r>
      <w:r w:rsidR="00CD049D">
        <w:rPr>
          <w:rFonts w:ascii="Arial" w:hAnsi="Arial" w:cs="Arial"/>
          <w:sz w:val="22"/>
          <w:szCs w:val="22"/>
        </w:rPr>
        <w:t xml:space="preserve">  </w:t>
      </w:r>
      <w:r w:rsidR="00CD049D" w:rsidRPr="00CD049D">
        <w:rPr>
          <w:rFonts w:ascii="Arial" w:hAnsi="Arial" w:cs="Arial"/>
          <w:b/>
          <w:i/>
          <w:sz w:val="22"/>
          <w:szCs w:val="22"/>
        </w:rPr>
        <w:t xml:space="preserve">Please </w:t>
      </w:r>
      <w:r w:rsidR="00CD049D">
        <w:rPr>
          <w:rFonts w:ascii="Arial" w:hAnsi="Arial" w:cs="Arial"/>
          <w:b/>
          <w:i/>
          <w:sz w:val="22"/>
          <w:szCs w:val="22"/>
        </w:rPr>
        <w:t>be sure</w:t>
      </w:r>
      <w:r w:rsidR="00CD049D" w:rsidRPr="00CD049D">
        <w:rPr>
          <w:rFonts w:ascii="Arial" w:hAnsi="Arial" w:cs="Arial"/>
          <w:b/>
          <w:i/>
          <w:sz w:val="22"/>
          <w:szCs w:val="22"/>
        </w:rPr>
        <w:t xml:space="preserve"> to include the Price Agreement number on the PO – there is a field for that.  </w:t>
      </w:r>
      <w:r w:rsidR="00CD049D">
        <w:rPr>
          <w:rFonts w:ascii="Arial" w:hAnsi="Arial" w:cs="Arial"/>
          <w:b/>
          <w:i/>
          <w:sz w:val="22"/>
          <w:szCs w:val="22"/>
        </w:rPr>
        <w:t>Price Agreement numbers are listed at the top of this guide, and they are also on the cover pages of the price sheets.</w:t>
      </w:r>
    </w:p>
    <w:p w:rsidR="0074033F" w:rsidRPr="0074033F" w:rsidRDefault="0074033F" w:rsidP="0074033F">
      <w:pPr>
        <w:pStyle w:val="ListParagraph"/>
        <w:rPr>
          <w:rFonts w:ascii="Arial" w:hAnsi="Arial" w:cs="Arial"/>
          <w:b/>
          <w:sz w:val="22"/>
          <w:szCs w:val="22"/>
        </w:rPr>
      </w:pPr>
    </w:p>
    <w:p w:rsidR="0074033F" w:rsidRPr="00E92960" w:rsidRDefault="0074033F" w:rsidP="008C31D2">
      <w:pPr>
        <w:pStyle w:val="ListParagraph"/>
        <w:numPr>
          <w:ilvl w:val="0"/>
          <w:numId w:val="5"/>
        </w:numPr>
        <w:rPr>
          <w:rFonts w:ascii="Arial" w:hAnsi="Arial" w:cs="Arial"/>
          <w:b/>
          <w:sz w:val="22"/>
          <w:szCs w:val="22"/>
        </w:rPr>
      </w:pPr>
      <w:r>
        <w:rPr>
          <w:rFonts w:ascii="Arial" w:hAnsi="Arial" w:cs="Arial"/>
          <w:b/>
          <w:sz w:val="22"/>
          <w:szCs w:val="22"/>
        </w:rPr>
        <w:t xml:space="preserve">PRODUCTS:  </w:t>
      </w:r>
      <w:r>
        <w:rPr>
          <w:rFonts w:ascii="Arial" w:hAnsi="Arial" w:cs="Arial"/>
          <w:sz w:val="22"/>
          <w:szCs w:val="22"/>
        </w:rPr>
        <w:t>The products listed on the pricing sheets are the only ones that can be purchased under the price agreements.  If you want to buy products that aren’t listed, they MUST be added to the price agreement first.  The supplier must request addition of products by submitting a request to the PA Administrator (Joanne).  They are familiar with this requirement.  If you want a product added, ask the supplier to submit a request.</w:t>
      </w:r>
    </w:p>
    <w:p w:rsidR="00E92960" w:rsidRPr="00E92960" w:rsidRDefault="00E92960" w:rsidP="00E92960">
      <w:pPr>
        <w:pStyle w:val="ListParagraph"/>
        <w:rPr>
          <w:rFonts w:ascii="Arial" w:hAnsi="Arial" w:cs="Arial"/>
          <w:sz w:val="22"/>
          <w:szCs w:val="22"/>
        </w:rPr>
      </w:pPr>
    </w:p>
    <w:p w:rsidR="001D7F0F" w:rsidRPr="001D7F0F" w:rsidRDefault="00E92960" w:rsidP="001D7F0F">
      <w:pPr>
        <w:pStyle w:val="ListParagraph"/>
        <w:numPr>
          <w:ilvl w:val="0"/>
          <w:numId w:val="5"/>
        </w:numPr>
        <w:rPr>
          <w:rFonts w:ascii="Arial" w:hAnsi="Arial" w:cs="Arial"/>
          <w:b/>
          <w:sz w:val="22"/>
          <w:szCs w:val="22"/>
        </w:rPr>
      </w:pPr>
      <w:r>
        <w:rPr>
          <w:rFonts w:ascii="Arial" w:hAnsi="Arial" w:cs="Arial"/>
          <w:b/>
          <w:sz w:val="22"/>
          <w:szCs w:val="22"/>
        </w:rPr>
        <w:t xml:space="preserve">INVOICES:  </w:t>
      </w:r>
      <w:r>
        <w:rPr>
          <w:rFonts w:ascii="Arial" w:hAnsi="Arial" w:cs="Arial"/>
          <w:sz w:val="22"/>
          <w:szCs w:val="22"/>
        </w:rPr>
        <w:t xml:space="preserve">  </w:t>
      </w:r>
      <w:r w:rsidR="0074033F">
        <w:rPr>
          <w:rFonts w:ascii="Arial" w:hAnsi="Arial" w:cs="Arial"/>
          <w:sz w:val="22"/>
          <w:szCs w:val="22"/>
        </w:rPr>
        <w:t xml:space="preserve">The PAs contain requirements for invoices.  PLEASE, PLEASE, </w:t>
      </w:r>
      <w:r w:rsidR="0074033F" w:rsidRPr="0074033F">
        <w:rPr>
          <w:rFonts w:ascii="Arial" w:hAnsi="Arial" w:cs="Arial"/>
          <w:b/>
          <w:sz w:val="22"/>
          <w:szCs w:val="22"/>
        </w:rPr>
        <w:t>DO NOT</w:t>
      </w:r>
      <w:r w:rsidR="0074033F">
        <w:rPr>
          <w:rFonts w:ascii="Arial" w:hAnsi="Arial" w:cs="Arial"/>
          <w:sz w:val="22"/>
          <w:szCs w:val="22"/>
        </w:rPr>
        <w:t xml:space="preserve"> pay any invoices that do not conform to the requirements.  (Otherwise, they may never conform.)  Send them back and ask that they be corrected.  Here’s what the PAs say:</w:t>
      </w:r>
    </w:p>
    <w:p w:rsidR="0074033F" w:rsidRPr="0074033F" w:rsidRDefault="0074033F" w:rsidP="0074033F">
      <w:pPr>
        <w:pStyle w:val="ListParagraph"/>
        <w:rPr>
          <w:rFonts w:ascii="Arial" w:hAnsi="Arial" w:cs="Arial"/>
          <w:b/>
          <w:sz w:val="22"/>
          <w:szCs w:val="22"/>
        </w:rPr>
      </w:pPr>
    </w:p>
    <w:p w:rsidR="0074033F" w:rsidRPr="001D7F0F" w:rsidRDefault="0074033F" w:rsidP="0074033F">
      <w:pPr>
        <w:ind w:left="1800"/>
        <w:rPr>
          <w:rFonts w:ascii="Arial" w:hAnsi="Arial" w:cs="Arial"/>
          <w:color w:val="943634" w:themeColor="accent2" w:themeShade="BF"/>
          <w:sz w:val="20"/>
        </w:rPr>
      </w:pPr>
      <w:r w:rsidRPr="001D7F0F">
        <w:rPr>
          <w:rFonts w:ascii="Arial" w:hAnsi="Arial" w:cs="Arial"/>
          <w:b/>
          <w:color w:val="943634" w:themeColor="accent2" w:themeShade="BF"/>
          <w:sz w:val="20"/>
        </w:rPr>
        <w:t>6.4</w:t>
      </w:r>
      <w:r w:rsidRPr="001D7F0F">
        <w:rPr>
          <w:rFonts w:ascii="Arial" w:hAnsi="Arial" w:cs="Arial"/>
          <w:b/>
          <w:color w:val="943634" w:themeColor="accent2" w:themeShade="BF"/>
          <w:sz w:val="20"/>
        </w:rPr>
        <w:tab/>
        <w:t>INVOICES.</w:t>
      </w:r>
      <w:r w:rsidRPr="001D7F0F">
        <w:rPr>
          <w:rFonts w:ascii="Arial" w:hAnsi="Arial" w:cs="Arial"/>
          <w:b/>
          <w:color w:val="943634" w:themeColor="accent2" w:themeShade="BF"/>
          <w:sz w:val="32"/>
          <w:szCs w:val="32"/>
        </w:rPr>
        <w:t xml:space="preserve"> </w:t>
      </w:r>
      <w:r w:rsidRPr="001D7F0F">
        <w:rPr>
          <w:rFonts w:ascii="Arial" w:hAnsi="Arial" w:cs="Arial"/>
          <w:color w:val="943634" w:themeColor="accent2" w:themeShade="BF"/>
          <w:sz w:val="20"/>
        </w:rPr>
        <w:t>Contractor shall submit a separate invoice for each PO to the address (or email address) as indicated in the PO.   Contractor’s invoice must include:</w:t>
      </w:r>
    </w:p>
    <w:p w:rsidR="0074033F" w:rsidRPr="001D7F0F" w:rsidRDefault="0074033F" w:rsidP="0074033F">
      <w:pPr>
        <w:numPr>
          <w:ilvl w:val="0"/>
          <w:numId w:val="6"/>
        </w:numPr>
        <w:tabs>
          <w:tab w:val="clear" w:pos="1800"/>
        </w:tabs>
        <w:ind w:left="2520"/>
        <w:rPr>
          <w:rFonts w:ascii="Arial" w:hAnsi="Arial" w:cs="Arial"/>
          <w:color w:val="943634" w:themeColor="accent2" w:themeShade="BF"/>
          <w:sz w:val="20"/>
        </w:rPr>
      </w:pPr>
      <w:r w:rsidRPr="001D7F0F">
        <w:rPr>
          <w:rFonts w:ascii="Arial" w:hAnsi="Arial" w:cs="Arial"/>
          <w:color w:val="943634" w:themeColor="accent2" w:themeShade="BF"/>
          <w:sz w:val="20"/>
        </w:rPr>
        <w:t>PA number</w:t>
      </w:r>
      <w:r w:rsidRPr="001D7F0F">
        <w:rPr>
          <w:rFonts w:ascii="Arial Narrow" w:hAnsi="Arial Narrow" w:cs="Segoe UI"/>
          <w:color w:val="943634" w:themeColor="accent2" w:themeShade="BF"/>
          <w:sz w:val="22"/>
        </w:rPr>
        <w:t xml:space="preserve"> and PO number</w:t>
      </w:r>
      <w:r w:rsidRPr="001D7F0F">
        <w:rPr>
          <w:rFonts w:ascii="Arial" w:hAnsi="Arial" w:cs="Arial"/>
          <w:color w:val="943634" w:themeColor="accent2" w:themeShade="BF"/>
          <w:sz w:val="20"/>
        </w:rPr>
        <w:t xml:space="preserve">; </w:t>
      </w:r>
    </w:p>
    <w:p w:rsidR="0074033F" w:rsidRPr="001D7F0F" w:rsidRDefault="0074033F" w:rsidP="0074033F">
      <w:pPr>
        <w:numPr>
          <w:ilvl w:val="0"/>
          <w:numId w:val="6"/>
        </w:numPr>
        <w:tabs>
          <w:tab w:val="clear" w:pos="1800"/>
        </w:tabs>
        <w:ind w:left="2520"/>
        <w:rPr>
          <w:rFonts w:ascii="Arial" w:hAnsi="Arial" w:cs="Arial"/>
          <w:color w:val="943634" w:themeColor="accent2" w:themeShade="BF"/>
          <w:sz w:val="20"/>
        </w:rPr>
      </w:pPr>
      <w:r w:rsidRPr="001D7F0F">
        <w:rPr>
          <w:rFonts w:ascii="Arial" w:hAnsi="Arial" w:cs="Arial"/>
          <w:color w:val="943634" w:themeColor="accent2" w:themeShade="BF"/>
          <w:sz w:val="20"/>
        </w:rPr>
        <w:t>Name of ODOT employee who placed the order and their ODOT District</w:t>
      </w:r>
    </w:p>
    <w:p w:rsidR="0074033F" w:rsidRPr="001D7F0F" w:rsidRDefault="0074033F" w:rsidP="0074033F">
      <w:pPr>
        <w:numPr>
          <w:ilvl w:val="0"/>
          <w:numId w:val="6"/>
        </w:numPr>
        <w:tabs>
          <w:tab w:val="clear" w:pos="1800"/>
        </w:tabs>
        <w:ind w:left="2520"/>
        <w:rPr>
          <w:rFonts w:ascii="Arial" w:hAnsi="Arial" w:cs="Arial"/>
          <w:color w:val="943634" w:themeColor="accent2" w:themeShade="BF"/>
          <w:sz w:val="20"/>
        </w:rPr>
      </w:pPr>
      <w:bookmarkStart w:id="0" w:name="Goods3"/>
      <w:r w:rsidRPr="001D7F0F">
        <w:rPr>
          <w:rFonts w:ascii="Arial" w:hAnsi="Arial" w:cs="Arial"/>
          <w:color w:val="943634" w:themeColor="accent2" w:themeShade="BF"/>
          <w:sz w:val="20"/>
        </w:rPr>
        <w:t>The description and quantity of Goods ordered, the quantity of Goods delivered, the date Goods were delivered, the price per unit, including escalation or de-escalation if applicable; and the total cost for the Goods.</w:t>
      </w:r>
    </w:p>
    <w:p w:rsidR="0074033F" w:rsidRPr="001D7F0F" w:rsidRDefault="0074033F" w:rsidP="0074033F">
      <w:pPr>
        <w:numPr>
          <w:ilvl w:val="0"/>
          <w:numId w:val="6"/>
        </w:numPr>
        <w:tabs>
          <w:tab w:val="clear" w:pos="1800"/>
        </w:tabs>
        <w:ind w:left="2520"/>
        <w:rPr>
          <w:rFonts w:ascii="Arial" w:hAnsi="Arial" w:cs="Arial"/>
          <w:color w:val="943634" w:themeColor="accent2" w:themeShade="BF"/>
          <w:sz w:val="20"/>
        </w:rPr>
      </w:pPr>
      <w:bookmarkStart w:id="1" w:name="Svcs1"/>
      <w:bookmarkEnd w:id="0"/>
      <w:r w:rsidRPr="001D7F0F">
        <w:rPr>
          <w:rFonts w:ascii="Arial" w:hAnsi="Arial" w:cs="Arial"/>
          <w:color w:val="943634" w:themeColor="accent2" w:themeShade="BF"/>
          <w:sz w:val="20"/>
        </w:rPr>
        <w:t>A detailed description of Services provided, the dates Services were performed,  the unit price for Services performed, and the total cost of Services;</w:t>
      </w:r>
    </w:p>
    <w:bookmarkEnd w:id="1"/>
    <w:p w:rsidR="0074033F" w:rsidRPr="001D7F0F" w:rsidRDefault="0074033F" w:rsidP="0074033F">
      <w:pPr>
        <w:numPr>
          <w:ilvl w:val="0"/>
          <w:numId w:val="6"/>
        </w:numPr>
        <w:tabs>
          <w:tab w:val="clear" w:pos="1800"/>
        </w:tabs>
        <w:ind w:left="2520"/>
        <w:rPr>
          <w:rFonts w:ascii="Arial" w:hAnsi="Arial" w:cs="Arial"/>
          <w:color w:val="943634" w:themeColor="accent2" w:themeShade="BF"/>
          <w:sz w:val="20"/>
        </w:rPr>
      </w:pPr>
      <w:r w:rsidRPr="001D7F0F">
        <w:rPr>
          <w:rFonts w:ascii="Arial" w:hAnsi="Arial" w:cs="Arial"/>
          <w:color w:val="943634" w:themeColor="accent2" w:themeShade="BF"/>
          <w:sz w:val="20"/>
        </w:rPr>
        <w:t>The total amount due and the payment address.</w:t>
      </w:r>
    </w:p>
    <w:p w:rsidR="0074033F" w:rsidRPr="001D7F0F" w:rsidRDefault="0074033F" w:rsidP="0074033F">
      <w:pPr>
        <w:ind w:left="1800"/>
        <w:rPr>
          <w:rFonts w:ascii="Arial" w:hAnsi="Arial" w:cs="Arial"/>
          <w:color w:val="943634" w:themeColor="accent2" w:themeShade="BF"/>
          <w:sz w:val="20"/>
        </w:rPr>
      </w:pPr>
    </w:p>
    <w:p w:rsidR="0074033F" w:rsidRPr="001D7F0F" w:rsidRDefault="0074033F" w:rsidP="0074033F">
      <w:pPr>
        <w:ind w:left="1800"/>
        <w:rPr>
          <w:rFonts w:ascii="Arial" w:hAnsi="Arial" w:cs="Arial"/>
          <w:color w:val="943634" w:themeColor="accent2" w:themeShade="BF"/>
          <w:sz w:val="20"/>
        </w:rPr>
      </w:pPr>
      <w:r w:rsidRPr="001D7F0F">
        <w:rPr>
          <w:rFonts w:ascii="Arial" w:hAnsi="Arial" w:cs="Arial"/>
          <w:color w:val="943634" w:themeColor="accent2" w:themeShade="BF"/>
          <w:sz w:val="20"/>
        </w:rPr>
        <w:t>ALL CHARGES OR CREDITS pertaining to an order must be included on the same invoice.  Contractor shall not submit separate invoices for escalation/de-escalation, demurrage, or any other charges on an order.</w:t>
      </w:r>
    </w:p>
    <w:p w:rsidR="0074033F" w:rsidRPr="001D7F0F" w:rsidRDefault="0074033F" w:rsidP="0074033F">
      <w:pPr>
        <w:ind w:left="1800"/>
        <w:rPr>
          <w:rFonts w:ascii="Arial" w:hAnsi="Arial" w:cs="Arial"/>
          <w:color w:val="943634" w:themeColor="accent2" w:themeShade="BF"/>
          <w:sz w:val="20"/>
        </w:rPr>
      </w:pPr>
    </w:p>
    <w:p w:rsidR="0074033F" w:rsidRPr="001D7F0F" w:rsidRDefault="0074033F" w:rsidP="0074033F">
      <w:pPr>
        <w:ind w:left="1800"/>
        <w:rPr>
          <w:rFonts w:ascii="Arial" w:hAnsi="Arial" w:cs="Arial"/>
          <w:color w:val="943634" w:themeColor="accent2" w:themeShade="BF"/>
          <w:sz w:val="20"/>
        </w:rPr>
      </w:pPr>
      <w:r w:rsidRPr="001D7F0F">
        <w:rPr>
          <w:rFonts w:ascii="Arial" w:hAnsi="Arial" w:cs="Arial"/>
          <w:color w:val="943634" w:themeColor="accent2" w:themeShade="BF"/>
          <w:sz w:val="20"/>
        </w:rPr>
        <w:t xml:space="preserve">Any invoice that does not comply with the requirements of this section, or contains errors, will promptly be returned to Contractor to be re-submitted.  An invoice will not be considered “received” unless it </w:t>
      </w:r>
      <w:r w:rsidR="001D7F0F" w:rsidRPr="001D7F0F">
        <w:rPr>
          <w:rFonts w:ascii="Arial" w:hAnsi="Arial" w:cs="Arial"/>
          <w:color w:val="943634" w:themeColor="accent2" w:themeShade="BF"/>
          <w:sz w:val="20"/>
        </w:rPr>
        <w:t xml:space="preserve">conforms </w:t>
      </w:r>
      <w:proofErr w:type="gramStart"/>
      <w:r w:rsidR="001D7F0F" w:rsidRPr="001D7F0F">
        <w:rPr>
          <w:rFonts w:ascii="Arial" w:hAnsi="Arial" w:cs="Arial"/>
          <w:color w:val="943634" w:themeColor="accent2" w:themeShade="BF"/>
          <w:sz w:val="20"/>
        </w:rPr>
        <w:t>with</w:t>
      </w:r>
      <w:proofErr w:type="gramEnd"/>
      <w:r w:rsidRPr="001D7F0F">
        <w:rPr>
          <w:rFonts w:ascii="Arial" w:hAnsi="Arial" w:cs="Arial"/>
          <w:color w:val="943634" w:themeColor="accent2" w:themeShade="BF"/>
          <w:sz w:val="20"/>
        </w:rPr>
        <w:t xml:space="preserve"> all requirements.</w:t>
      </w:r>
    </w:p>
    <w:p w:rsidR="001D7F0F" w:rsidRPr="00396F5A" w:rsidRDefault="001D7F0F" w:rsidP="0074033F">
      <w:pPr>
        <w:ind w:left="1800"/>
        <w:rPr>
          <w:rFonts w:ascii="Arial" w:hAnsi="Arial" w:cs="Arial"/>
          <w:sz w:val="20"/>
        </w:rPr>
      </w:pPr>
    </w:p>
    <w:p w:rsidR="00B46E91" w:rsidRPr="00B46E91" w:rsidRDefault="001D7F0F" w:rsidP="00B46E91">
      <w:pPr>
        <w:pStyle w:val="ListParagraph"/>
        <w:numPr>
          <w:ilvl w:val="0"/>
          <w:numId w:val="5"/>
        </w:numPr>
        <w:rPr>
          <w:rFonts w:ascii="Arial" w:hAnsi="Arial" w:cs="Arial"/>
          <w:b/>
          <w:sz w:val="22"/>
          <w:szCs w:val="22"/>
        </w:rPr>
      </w:pPr>
      <w:r>
        <w:rPr>
          <w:rFonts w:ascii="Arial" w:hAnsi="Arial" w:cs="Arial"/>
          <w:b/>
          <w:sz w:val="22"/>
          <w:szCs w:val="22"/>
        </w:rPr>
        <w:t xml:space="preserve">ESCALATION/DE-ESCALATION:  </w:t>
      </w:r>
      <w:r>
        <w:rPr>
          <w:rFonts w:ascii="Arial" w:hAnsi="Arial" w:cs="Arial"/>
          <w:sz w:val="22"/>
          <w:szCs w:val="22"/>
        </w:rPr>
        <w:t>You are probably familiar with escalation/de-escalation for the products</w:t>
      </w:r>
      <w:r w:rsidR="005877CF">
        <w:rPr>
          <w:rFonts w:ascii="Arial" w:hAnsi="Arial" w:cs="Arial"/>
          <w:sz w:val="22"/>
          <w:szCs w:val="22"/>
        </w:rPr>
        <w:t>, based on monthly changes to the MACMP (monthly asphalt cement material price)</w:t>
      </w:r>
      <w:r>
        <w:rPr>
          <w:rFonts w:ascii="Arial" w:hAnsi="Arial" w:cs="Arial"/>
          <w:sz w:val="22"/>
          <w:szCs w:val="22"/>
        </w:rPr>
        <w:t xml:space="preserve">.  </w:t>
      </w:r>
      <w:r w:rsidR="005877CF">
        <w:rPr>
          <w:rFonts w:ascii="Arial" w:hAnsi="Arial" w:cs="Arial"/>
          <w:sz w:val="22"/>
          <w:szCs w:val="22"/>
        </w:rPr>
        <w:t xml:space="preserve">The specific language in the </w:t>
      </w:r>
      <w:r w:rsidR="00B46E91">
        <w:rPr>
          <w:rFonts w:ascii="Arial" w:hAnsi="Arial" w:cs="Arial"/>
          <w:sz w:val="22"/>
          <w:szCs w:val="22"/>
        </w:rPr>
        <w:t>price agreements</w:t>
      </w:r>
      <w:r w:rsidR="005877CF">
        <w:rPr>
          <w:rFonts w:ascii="Arial" w:hAnsi="Arial" w:cs="Arial"/>
          <w:sz w:val="22"/>
          <w:szCs w:val="22"/>
        </w:rPr>
        <w:t xml:space="preserve"> is</w:t>
      </w:r>
      <w:r w:rsidR="00B46E91">
        <w:rPr>
          <w:rFonts w:ascii="Arial" w:hAnsi="Arial" w:cs="Arial"/>
          <w:sz w:val="22"/>
          <w:szCs w:val="22"/>
        </w:rPr>
        <w:t xml:space="preserve"> below, for your information</w:t>
      </w:r>
      <w:r w:rsidR="005877CF">
        <w:rPr>
          <w:rFonts w:ascii="Arial" w:hAnsi="Arial" w:cs="Arial"/>
          <w:sz w:val="22"/>
          <w:szCs w:val="22"/>
        </w:rPr>
        <w:t xml:space="preserve">.  </w:t>
      </w:r>
      <w:r w:rsidR="00B46E91">
        <w:rPr>
          <w:rFonts w:ascii="Arial" w:hAnsi="Arial" w:cs="Arial"/>
          <w:sz w:val="22"/>
          <w:szCs w:val="22"/>
        </w:rPr>
        <w:t xml:space="preserve">In order to determine the adjusted price, you will need to know:  1) Your un-adjusted price (from the price list or from getting quotes); 2) The monthly adjustment factor for the month in which you are </w:t>
      </w:r>
      <w:r w:rsidR="00B46E91">
        <w:rPr>
          <w:rFonts w:ascii="Arial" w:hAnsi="Arial" w:cs="Arial"/>
          <w:b/>
          <w:sz w:val="22"/>
          <w:szCs w:val="22"/>
        </w:rPr>
        <w:t>receiving</w:t>
      </w:r>
      <w:r w:rsidR="00B46E91">
        <w:rPr>
          <w:rFonts w:ascii="Arial" w:hAnsi="Arial" w:cs="Arial"/>
          <w:sz w:val="22"/>
          <w:szCs w:val="22"/>
        </w:rPr>
        <w:t xml:space="preserve"> the product (from Joanne’s spreadsheet); and 3) the asphalt content (% residue) of the product.  Multiply the asphalt content by the monthly adjustment factor, to get the adjustment amount per ton. Then add that amount (it will be a negative number during de-escalation) to the price per ton and multiply by the quantity purchased.</w:t>
      </w:r>
    </w:p>
    <w:p w:rsidR="00B46E91" w:rsidRPr="00B46E91" w:rsidRDefault="00B46E91" w:rsidP="00B46E91">
      <w:pPr>
        <w:pStyle w:val="ListParagraph"/>
        <w:ind w:left="360"/>
        <w:rPr>
          <w:rFonts w:ascii="Arial" w:hAnsi="Arial" w:cs="Arial"/>
          <w:b/>
          <w:sz w:val="22"/>
          <w:szCs w:val="22"/>
        </w:rPr>
      </w:pPr>
      <w:bookmarkStart w:id="2" w:name="_GoBack"/>
      <w:bookmarkEnd w:id="2"/>
    </w:p>
    <w:p w:rsidR="001D7F0F" w:rsidRPr="00B46E91" w:rsidRDefault="00B46E91" w:rsidP="00B46E91">
      <w:pPr>
        <w:pStyle w:val="ListParagraph"/>
        <w:ind w:left="360"/>
        <w:rPr>
          <w:rFonts w:ascii="Arial" w:hAnsi="Arial" w:cs="Arial"/>
          <w:b/>
          <w:sz w:val="22"/>
          <w:szCs w:val="22"/>
        </w:rPr>
      </w:pPr>
      <w:r>
        <w:rPr>
          <w:rFonts w:ascii="Arial" w:hAnsi="Arial" w:cs="Arial"/>
          <w:sz w:val="22"/>
          <w:szCs w:val="22"/>
        </w:rPr>
        <w:lastRenderedPageBreak/>
        <w:t>Here’s the actual contract language:</w:t>
      </w:r>
    </w:p>
    <w:p w:rsidR="00B46E91" w:rsidRDefault="00B46E91" w:rsidP="00B46E91">
      <w:pPr>
        <w:rPr>
          <w:rFonts w:ascii="Arial" w:hAnsi="Arial" w:cs="Arial"/>
          <w:b/>
          <w:sz w:val="22"/>
          <w:szCs w:val="22"/>
        </w:rPr>
      </w:pPr>
    </w:p>
    <w:p w:rsidR="00B46E91" w:rsidRPr="00B46E91" w:rsidRDefault="00B46E91" w:rsidP="00B46E91">
      <w:pPr>
        <w:rPr>
          <w:rFonts w:ascii="Arial" w:hAnsi="Arial" w:cs="Arial"/>
          <w:b/>
          <w:sz w:val="22"/>
          <w:szCs w:val="22"/>
        </w:rPr>
      </w:pPr>
    </w:p>
    <w:p w:rsidR="005877CF" w:rsidRPr="005877CF" w:rsidRDefault="005877CF" w:rsidP="005877CF">
      <w:pPr>
        <w:widowControl w:val="0"/>
        <w:adjustRightInd w:val="0"/>
        <w:ind w:left="1440"/>
        <w:textAlignment w:val="baseline"/>
        <w:rPr>
          <w:rFonts w:ascii="Arial" w:hAnsi="Arial" w:cs="Arial"/>
          <w:color w:val="943634" w:themeColor="accent2" w:themeShade="BF"/>
          <w:sz w:val="18"/>
          <w:szCs w:val="18"/>
        </w:rPr>
      </w:pPr>
      <w:r w:rsidRPr="005877CF">
        <w:rPr>
          <w:rFonts w:ascii="Arial" w:hAnsi="Arial" w:cs="Arial"/>
          <w:b/>
          <w:color w:val="943634" w:themeColor="accent2" w:themeShade="BF"/>
          <w:sz w:val="18"/>
          <w:szCs w:val="18"/>
        </w:rPr>
        <w:t>4.5</w:t>
      </w:r>
      <w:r w:rsidRPr="005877CF">
        <w:rPr>
          <w:rFonts w:ascii="Arial" w:hAnsi="Arial" w:cs="Arial"/>
          <w:b/>
          <w:color w:val="943634" w:themeColor="accent2" w:themeShade="BF"/>
          <w:sz w:val="18"/>
          <w:szCs w:val="18"/>
        </w:rPr>
        <w:tab/>
        <w:t xml:space="preserve">ASPHALT CEMENT MATERIAL ESCALATION/DE-ESCALATION. </w:t>
      </w:r>
      <w:r w:rsidRPr="005877CF">
        <w:rPr>
          <w:rFonts w:ascii="Arial" w:hAnsi="Arial" w:cs="Arial"/>
          <w:color w:val="943634" w:themeColor="accent2" w:themeShade="BF"/>
          <w:sz w:val="18"/>
          <w:szCs w:val="18"/>
        </w:rPr>
        <w:t xml:space="preserve">Monthly price adjustments for Goods will occur based on changes in ODOT’s Monthly Asphalt Cement Material Price (MACMP) index, which is published on ODOT’s website each month:  </w:t>
      </w:r>
      <w:hyperlink r:id="rId8" w:history="1">
        <w:r w:rsidRPr="005877CF">
          <w:rPr>
            <w:rStyle w:val="Hyperlink"/>
            <w:rFonts w:ascii="Arial" w:hAnsi="Arial" w:cs="Arial"/>
            <w:color w:val="943634" w:themeColor="accent2" w:themeShade="BF"/>
            <w:sz w:val="18"/>
            <w:szCs w:val="18"/>
          </w:rPr>
          <w:t>http://www.oregon.gov/ODOT/Business/Pages/Asphalt-Fuel-Price.aspx</w:t>
        </w:r>
      </w:hyperlink>
      <w:r w:rsidRPr="005877CF">
        <w:rPr>
          <w:rFonts w:ascii="Arial" w:hAnsi="Arial" w:cs="Arial"/>
          <w:color w:val="943634" w:themeColor="accent2" w:themeShade="BF"/>
          <w:sz w:val="18"/>
          <w:szCs w:val="18"/>
        </w:rPr>
        <w:t xml:space="preserve">.  Adjustments will occur based on the month in which the Goods are </w:t>
      </w:r>
      <w:r w:rsidRPr="005877CF">
        <w:rPr>
          <w:rFonts w:ascii="Arial" w:hAnsi="Arial" w:cs="Arial"/>
          <w:b/>
          <w:color w:val="943634" w:themeColor="accent2" w:themeShade="BF"/>
          <w:sz w:val="18"/>
          <w:szCs w:val="18"/>
        </w:rPr>
        <w:t xml:space="preserve">delivered </w:t>
      </w:r>
      <w:r w:rsidRPr="005877CF">
        <w:rPr>
          <w:rFonts w:ascii="Arial" w:hAnsi="Arial" w:cs="Arial"/>
          <w:color w:val="943634" w:themeColor="accent2" w:themeShade="BF"/>
          <w:sz w:val="18"/>
          <w:szCs w:val="18"/>
        </w:rPr>
        <w:t>(or picked up), regardless of when they are ordered.</w:t>
      </w:r>
    </w:p>
    <w:p w:rsidR="005877CF" w:rsidRPr="005877CF" w:rsidRDefault="005877CF" w:rsidP="005877CF">
      <w:pPr>
        <w:widowControl w:val="0"/>
        <w:adjustRightInd w:val="0"/>
        <w:ind w:left="1440"/>
        <w:textAlignment w:val="baseline"/>
        <w:rPr>
          <w:rFonts w:ascii="Arial" w:hAnsi="Arial" w:cs="Arial"/>
          <w:color w:val="943634" w:themeColor="accent2" w:themeShade="BF"/>
          <w:sz w:val="18"/>
          <w:szCs w:val="18"/>
        </w:rPr>
      </w:pPr>
    </w:p>
    <w:p w:rsidR="005877CF" w:rsidRPr="005877CF" w:rsidRDefault="005877CF" w:rsidP="005877CF">
      <w:pPr>
        <w:widowControl w:val="0"/>
        <w:adjustRightInd w:val="0"/>
        <w:ind w:left="1440"/>
        <w:textAlignment w:val="baseline"/>
        <w:rPr>
          <w:rFonts w:ascii="Arial" w:hAnsi="Arial" w:cs="Arial"/>
          <w:b/>
          <w:color w:val="943634" w:themeColor="accent2" w:themeShade="BF"/>
          <w:sz w:val="18"/>
          <w:szCs w:val="18"/>
        </w:rPr>
      </w:pPr>
      <w:r w:rsidRPr="005877CF">
        <w:rPr>
          <w:rFonts w:ascii="Arial" w:hAnsi="Arial" w:cs="Arial"/>
          <w:b/>
          <w:color w:val="943634" w:themeColor="accent2" w:themeShade="BF"/>
          <w:sz w:val="18"/>
          <w:szCs w:val="18"/>
        </w:rPr>
        <w:t xml:space="preserve">The February 2018 MAMCP is the Base MACMP for this PA: </w:t>
      </w:r>
    </w:p>
    <w:p w:rsidR="005877CF" w:rsidRPr="005877CF" w:rsidRDefault="005877CF" w:rsidP="005877CF">
      <w:pPr>
        <w:widowControl w:val="0"/>
        <w:adjustRightInd w:val="0"/>
        <w:ind w:left="1440"/>
        <w:textAlignment w:val="baseline"/>
        <w:rPr>
          <w:rFonts w:ascii="Arial" w:hAnsi="Arial" w:cs="Arial"/>
          <w:color w:val="943634" w:themeColor="accent2" w:themeShade="BF"/>
          <w:sz w:val="18"/>
          <w:szCs w:val="18"/>
        </w:rPr>
      </w:pPr>
    </w:p>
    <w:p w:rsidR="005877CF" w:rsidRPr="005877CF" w:rsidRDefault="005877CF" w:rsidP="005877CF">
      <w:pPr>
        <w:widowControl w:val="0"/>
        <w:adjustRightInd w:val="0"/>
        <w:ind w:left="1440"/>
        <w:textAlignment w:val="baseline"/>
        <w:rPr>
          <w:rFonts w:ascii="Arial" w:hAnsi="Arial" w:cs="Arial"/>
          <w:color w:val="943634" w:themeColor="accent2" w:themeShade="BF"/>
          <w:sz w:val="18"/>
          <w:szCs w:val="18"/>
        </w:rPr>
      </w:pPr>
      <w:proofErr w:type="spellStart"/>
      <w:r w:rsidRPr="005877CF">
        <w:rPr>
          <w:rFonts w:ascii="Arial" w:hAnsi="Arial" w:cs="Arial"/>
          <w:color w:val="943634" w:themeColor="accent2" w:themeShade="BF"/>
          <w:sz w:val="18"/>
          <w:szCs w:val="18"/>
        </w:rPr>
        <w:t>Poten</w:t>
      </w:r>
      <w:proofErr w:type="spellEnd"/>
      <w:r w:rsidRPr="005877CF">
        <w:rPr>
          <w:rFonts w:ascii="Arial" w:hAnsi="Arial" w:cs="Arial"/>
          <w:color w:val="943634" w:themeColor="accent2" w:themeShade="BF"/>
          <w:sz w:val="18"/>
          <w:szCs w:val="18"/>
        </w:rPr>
        <w:t xml:space="preserve"> Boise Idaho (when any portion of a project is in District 13 or 14):</w:t>
      </w:r>
      <w:r w:rsidRPr="005877CF">
        <w:rPr>
          <w:rFonts w:ascii="Arial" w:hAnsi="Arial" w:cs="Arial"/>
          <w:color w:val="943634" w:themeColor="accent2" w:themeShade="BF"/>
          <w:sz w:val="18"/>
          <w:szCs w:val="18"/>
        </w:rPr>
        <w:tab/>
      </w:r>
      <w:r w:rsidRPr="005877CF">
        <w:rPr>
          <w:rFonts w:ascii="Arial" w:hAnsi="Arial" w:cs="Arial"/>
          <w:color w:val="943634" w:themeColor="accent2" w:themeShade="BF"/>
          <w:sz w:val="18"/>
          <w:szCs w:val="18"/>
        </w:rPr>
        <w:tab/>
        <w:t>$380</w:t>
      </w:r>
    </w:p>
    <w:p w:rsidR="005877CF" w:rsidRPr="005877CF" w:rsidRDefault="005877CF" w:rsidP="005877CF">
      <w:pPr>
        <w:widowControl w:val="0"/>
        <w:adjustRightInd w:val="0"/>
        <w:ind w:left="1440"/>
        <w:textAlignment w:val="baseline"/>
        <w:rPr>
          <w:rFonts w:ascii="Arial" w:hAnsi="Arial" w:cs="Arial"/>
          <w:color w:val="943634" w:themeColor="accent2" w:themeShade="BF"/>
          <w:sz w:val="18"/>
          <w:szCs w:val="18"/>
        </w:rPr>
      </w:pPr>
      <w:proofErr w:type="spellStart"/>
      <w:r w:rsidRPr="005877CF">
        <w:rPr>
          <w:rFonts w:ascii="Arial" w:hAnsi="Arial" w:cs="Arial"/>
          <w:color w:val="943634" w:themeColor="accent2" w:themeShade="BF"/>
          <w:sz w:val="18"/>
          <w:szCs w:val="18"/>
        </w:rPr>
        <w:t>Poten</w:t>
      </w:r>
      <w:proofErr w:type="spellEnd"/>
      <w:r w:rsidRPr="005877CF">
        <w:rPr>
          <w:rFonts w:ascii="Arial" w:hAnsi="Arial" w:cs="Arial"/>
          <w:color w:val="943634" w:themeColor="accent2" w:themeShade="BF"/>
          <w:sz w:val="18"/>
          <w:szCs w:val="18"/>
        </w:rPr>
        <w:t xml:space="preserve"> Pacific Northwest (all other projects): </w:t>
      </w:r>
      <w:r w:rsidRPr="005877CF">
        <w:rPr>
          <w:rFonts w:ascii="Arial" w:hAnsi="Arial" w:cs="Arial"/>
          <w:color w:val="943634" w:themeColor="accent2" w:themeShade="BF"/>
          <w:sz w:val="18"/>
          <w:szCs w:val="18"/>
        </w:rPr>
        <w:tab/>
      </w:r>
      <w:r w:rsidRPr="005877CF">
        <w:rPr>
          <w:rFonts w:ascii="Arial" w:hAnsi="Arial" w:cs="Arial"/>
          <w:color w:val="943634" w:themeColor="accent2" w:themeShade="BF"/>
          <w:sz w:val="18"/>
          <w:szCs w:val="18"/>
        </w:rPr>
        <w:tab/>
      </w:r>
      <w:r w:rsidRPr="005877CF">
        <w:rPr>
          <w:rFonts w:ascii="Arial" w:hAnsi="Arial" w:cs="Arial"/>
          <w:color w:val="943634" w:themeColor="accent2" w:themeShade="BF"/>
          <w:sz w:val="18"/>
          <w:szCs w:val="18"/>
        </w:rPr>
        <w:tab/>
      </w:r>
      <w:r w:rsidRPr="005877CF">
        <w:rPr>
          <w:rFonts w:ascii="Arial" w:hAnsi="Arial" w:cs="Arial"/>
          <w:color w:val="943634" w:themeColor="accent2" w:themeShade="BF"/>
          <w:sz w:val="18"/>
          <w:szCs w:val="18"/>
        </w:rPr>
        <w:tab/>
      </w:r>
      <w:r w:rsidRPr="005877CF">
        <w:rPr>
          <w:rFonts w:ascii="Arial" w:hAnsi="Arial" w:cs="Arial"/>
          <w:color w:val="943634" w:themeColor="accent2" w:themeShade="BF"/>
          <w:sz w:val="18"/>
          <w:szCs w:val="18"/>
        </w:rPr>
        <w:tab/>
        <w:t xml:space="preserve">$382 </w:t>
      </w:r>
    </w:p>
    <w:p w:rsidR="005877CF" w:rsidRPr="005877CF" w:rsidRDefault="005877CF" w:rsidP="005877CF">
      <w:pPr>
        <w:widowControl w:val="0"/>
        <w:adjustRightInd w:val="0"/>
        <w:ind w:left="1440"/>
        <w:textAlignment w:val="baseline"/>
        <w:rPr>
          <w:rFonts w:ascii="Arial" w:hAnsi="Arial" w:cs="Arial"/>
          <w:color w:val="943634" w:themeColor="accent2" w:themeShade="BF"/>
          <w:sz w:val="18"/>
          <w:szCs w:val="18"/>
        </w:rPr>
      </w:pPr>
    </w:p>
    <w:p w:rsidR="005877CF" w:rsidRPr="005877CF" w:rsidRDefault="005877CF" w:rsidP="005877CF">
      <w:pPr>
        <w:widowControl w:val="0"/>
        <w:adjustRightInd w:val="0"/>
        <w:ind w:left="1440"/>
        <w:textAlignment w:val="baseline"/>
        <w:rPr>
          <w:rFonts w:ascii="Arial" w:hAnsi="Arial" w:cs="Arial"/>
          <w:color w:val="943634" w:themeColor="accent2" w:themeShade="BF"/>
          <w:sz w:val="18"/>
          <w:szCs w:val="18"/>
        </w:rPr>
      </w:pPr>
      <w:r w:rsidRPr="005877CF">
        <w:rPr>
          <w:rFonts w:ascii="Arial" w:hAnsi="Arial" w:cs="Arial"/>
          <w:color w:val="943634" w:themeColor="accent2" w:themeShade="BF"/>
          <w:sz w:val="18"/>
          <w:szCs w:val="18"/>
        </w:rPr>
        <w:t>The monthly price adjustment factor will be calculated as described below. Monthly price adjustments will be made by multiplying the adjustment factor by the asphalt content (% residue), and adding the resulting product to the per-ton price listed in the PA.</w:t>
      </w:r>
    </w:p>
    <w:p w:rsidR="005877CF" w:rsidRPr="005877CF" w:rsidRDefault="005877CF" w:rsidP="005877CF">
      <w:pPr>
        <w:widowControl w:val="0"/>
        <w:adjustRightInd w:val="0"/>
        <w:ind w:left="1440"/>
        <w:textAlignment w:val="baseline"/>
        <w:rPr>
          <w:rFonts w:ascii="Arial" w:hAnsi="Arial" w:cs="Arial"/>
          <w:color w:val="943634" w:themeColor="accent2" w:themeShade="BF"/>
          <w:sz w:val="18"/>
          <w:szCs w:val="18"/>
        </w:rPr>
      </w:pPr>
    </w:p>
    <w:p w:rsidR="005877CF" w:rsidRPr="005877CF" w:rsidRDefault="005877CF" w:rsidP="005877CF">
      <w:pPr>
        <w:widowControl w:val="0"/>
        <w:adjustRightInd w:val="0"/>
        <w:ind w:left="1440"/>
        <w:textAlignment w:val="baseline"/>
        <w:rPr>
          <w:rFonts w:ascii="Arial" w:hAnsi="Arial" w:cs="Arial"/>
          <w:color w:val="943634" w:themeColor="accent2" w:themeShade="BF"/>
          <w:sz w:val="18"/>
          <w:szCs w:val="18"/>
        </w:rPr>
      </w:pPr>
      <w:r w:rsidRPr="005877CF">
        <w:rPr>
          <w:rFonts w:ascii="Arial" w:hAnsi="Arial" w:cs="Arial"/>
          <w:color w:val="943634" w:themeColor="accent2" w:themeShade="BF"/>
          <w:sz w:val="18"/>
          <w:szCs w:val="18"/>
        </w:rPr>
        <w:t>“Current MACMP” in the calculations below means the MACMP for the month PRIOR to the month in which the Goods are delivered (i.e. adjustments for Goods delivered in August 2018 will be based on the July 2018 MACMP).</w:t>
      </w:r>
    </w:p>
    <w:p w:rsidR="005877CF" w:rsidRPr="005877CF" w:rsidRDefault="005877CF" w:rsidP="005877CF">
      <w:pPr>
        <w:widowControl w:val="0"/>
        <w:adjustRightInd w:val="0"/>
        <w:ind w:left="1440"/>
        <w:textAlignment w:val="baseline"/>
        <w:rPr>
          <w:rFonts w:ascii="Arial" w:hAnsi="Arial" w:cs="Arial"/>
          <w:color w:val="943634" w:themeColor="accent2" w:themeShade="BF"/>
          <w:sz w:val="18"/>
          <w:szCs w:val="18"/>
        </w:rPr>
      </w:pPr>
    </w:p>
    <w:p w:rsidR="005877CF" w:rsidRPr="005877CF" w:rsidRDefault="005877CF" w:rsidP="005877CF">
      <w:pPr>
        <w:widowControl w:val="0"/>
        <w:adjustRightInd w:val="0"/>
        <w:ind w:left="1440"/>
        <w:textAlignment w:val="baseline"/>
        <w:rPr>
          <w:rFonts w:ascii="Arial" w:hAnsi="Arial" w:cs="Arial"/>
          <w:color w:val="943634" w:themeColor="accent2" w:themeShade="BF"/>
          <w:sz w:val="18"/>
          <w:szCs w:val="18"/>
        </w:rPr>
      </w:pPr>
      <w:r w:rsidRPr="005877CF">
        <w:rPr>
          <w:rFonts w:ascii="Arial" w:hAnsi="Arial" w:cs="Arial"/>
          <w:color w:val="943634" w:themeColor="accent2" w:themeShade="BF"/>
          <w:sz w:val="18"/>
          <w:szCs w:val="18"/>
        </w:rPr>
        <w:t xml:space="preserve">  </w:t>
      </w:r>
    </w:p>
    <w:p w:rsidR="005877CF" w:rsidRPr="005877CF" w:rsidRDefault="005877CF" w:rsidP="005877CF">
      <w:pPr>
        <w:numPr>
          <w:ilvl w:val="0"/>
          <w:numId w:val="8"/>
        </w:numPr>
        <w:tabs>
          <w:tab w:val="clear" w:pos="1800"/>
          <w:tab w:val="num" w:pos="2520"/>
        </w:tabs>
        <w:ind w:left="2520"/>
        <w:rPr>
          <w:rFonts w:ascii="Arial" w:hAnsi="Arial" w:cs="Arial"/>
          <w:color w:val="943634" w:themeColor="accent2" w:themeShade="BF"/>
          <w:sz w:val="18"/>
          <w:szCs w:val="18"/>
        </w:rPr>
      </w:pPr>
      <w:r w:rsidRPr="005877CF">
        <w:rPr>
          <w:rFonts w:ascii="Arial" w:hAnsi="Arial" w:cs="Arial"/>
          <w:color w:val="943634" w:themeColor="accent2" w:themeShade="BF"/>
          <w:sz w:val="18"/>
          <w:szCs w:val="18"/>
        </w:rPr>
        <w:t>If the Current MACMP is within ± 5% of the Base, there will be no adjustment.</w:t>
      </w:r>
    </w:p>
    <w:p w:rsidR="005877CF" w:rsidRPr="005877CF" w:rsidRDefault="005877CF" w:rsidP="005877CF">
      <w:pPr>
        <w:ind w:left="2520"/>
        <w:rPr>
          <w:rFonts w:ascii="Arial" w:hAnsi="Arial" w:cs="Arial"/>
          <w:color w:val="943634" w:themeColor="accent2" w:themeShade="BF"/>
          <w:sz w:val="18"/>
          <w:szCs w:val="18"/>
        </w:rPr>
      </w:pPr>
    </w:p>
    <w:p w:rsidR="005877CF" w:rsidRPr="005877CF" w:rsidRDefault="005877CF" w:rsidP="005877CF">
      <w:pPr>
        <w:numPr>
          <w:ilvl w:val="0"/>
          <w:numId w:val="8"/>
        </w:numPr>
        <w:tabs>
          <w:tab w:val="clear" w:pos="1800"/>
          <w:tab w:val="num" w:pos="3240"/>
        </w:tabs>
        <w:ind w:left="2520"/>
        <w:rPr>
          <w:rFonts w:ascii="Arial" w:hAnsi="Arial" w:cs="Arial"/>
          <w:color w:val="943634" w:themeColor="accent2" w:themeShade="BF"/>
          <w:sz w:val="18"/>
          <w:szCs w:val="18"/>
        </w:rPr>
      </w:pPr>
      <w:r w:rsidRPr="005877CF">
        <w:rPr>
          <w:rFonts w:ascii="Arial" w:hAnsi="Arial" w:cs="Arial"/>
          <w:color w:val="943634" w:themeColor="accent2" w:themeShade="BF"/>
          <w:sz w:val="18"/>
          <w:szCs w:val="18"/>
        </w:rPr>
        <w:t>If the Current MACMP is more than 105% of the Base, then:</w:t>
      </w:r>
    </w:p>
    <w:p w:rsidR="005877CF" w:rsidRPr="005877CF" w:rsidRDefault="005877CF" w:rsidP="005877CF">
      <w:pPr>
        <w:ind w:left="1800" w:firstLine="720"/>
        <w:rPr>
          <w:rFonts w:ascii="Arial" w:hAnsi="Arial" w:cs="Arial"/>
          <w:color w:val="943634" w:themeColor="accent2" w:themeShade="BF"/>
          <w:sz w:val="18"/>
          <w:szCs w:val="18"/>
        </w:rPr>
      </w:pPr>
      <w:r w:rsidRPr="005877CF">
        <w:rPr>
          <w:rFonts w:ascii="Arial" w:hAnsi="Arial" w:cs="Arial"/>
          <w:color w:val="943634" w:themeColor="accent2" w:themeShade="BF"/>
          <w:sz w:val="18"/>
          <w:szCs w:val="18"/>
        </w:rPr>
        <w:t>Adjustment factor = (MACMP) - (1.05 x Base)</w:t>
      </w:r>
    </w:p>
    <w:p w:rsidR="005877CF" w:rsidRPr="005877CF" w:rsidRDefault="005877CF" w:rsidP="005877CF">
      <w:pPr>
        <w:ind w:left="1800" w:firstLine="720"/>
        <w:rPr>
          <w:rFonts w:ascii="Arial" w:hAnsi="Arial" w:cs="Arial"/>
          <w:color w:val="943634" w:themeColor="accent2" w:themeShade="BF"/>
          <w:sz w:val="18"/>
          <w:szCs w:val="18"/>
        </w:rPr>
      </w:pPr>
    </w:p>
    <w:p w:rsidR="005877CF" w:rsidRPr="005877CF" w:rsidRDefault="005877CF" w:rsidP="005877CF">
      <w:pPr>
        <w:numPr>
          <w:ilvl w:val="0"/>
          <w:numId w:val="8"/>
        </w:numPr>
        <w:tabs>
          <w:tab w:val="clear" w:pos="1800"/>
          <w:tab w:val="num" w:pos="3240"/>
        </w:tabs>
        <w:ind w:left="2520"/>
        <w:rPr>
          <w:rFonts w:ascii="Arial" w:hAnsi="Arial" w:cs="Arial"/>
          <w:color w:val="943634" w:themeColor="accent2" w:themeShade="BF"/>
          <w:sz w:val="18"/>
          <w:szCs w:val="18"/>
        </w:rPr>
      </w:pPr>
      <w:r w:rsidRPr="005877CF">
        <w:rPr>
          <w:rFonts w:ascii="Arial" w:hAnsi="Arial" w:cs="Arial"/>
          <w:color w:val="943634" w:themeColor="accent2" w:themeShade="BF"/>
          <w:sz w:val="18"/>
          <w:szCs w:val="18"/>
        </w:rPr>
        <w:t>If the Current MACMP is less than 95% of the Base, then:</w:t>
      </w:r>
    </w:p>
    <w:p w:rsidR="005877CF" w:rsidRPr="005877CF" w:rsidRDefault="005877CF" w:rsidP="005877CF">
      <w:pPr>
        <w:pStyle w:val="ListParagraph"/>
        <w:ind w:left="2160" w:firstLine="360"/>
        <w:rPr>
          <w:rFonts w:ascii="Arial" w:hAnsi="Arial" w:cs="Arial"/>
          <w:color w:val="943634" w:themeColor="accent2" w:themeShade="BF"/>
          <w:sz w:val="18"/>
          <w:szCs w:val="18"/>
        </w:rPr>
      </w:pPr>
      <w:r w:rsidRPr="005877CF">
        <w:rPr>
          <w:rFonts w:ascii="Arial" w:hAnsi="Arial" w:cs="Arial"/>
          <w:color w:val="943634" w:themeColor="accent2" w:themeShade="BF"/>
          <w:sz w:val="18"/>
          <w:szCs w:val="18"/>
        </w:rPr>
        <w:t xml:space="preserve">Adjustment factor = (MACMP) - (0.95 x Base)  </w:t>
      </w:r>
    </w:p>
    <w:p w:rsidR="005877CF" w:rsidRDefault="005877CF" w:rsidP="001D7F0F">
      <w:pPr>
        <w:ind w:left="360"/>
        <w:rPr>
          <w:rFonts w:ascii="Arial" w:hAnsi="Arial" w:cs="Arial"/>
          <w:b/>
          <w:sz w:val="22"/>
          <w:szCs w:val="22"/>
        </w:rPr>
      </w:pPr>
    </w:p>
    <w:p w:rsidR="001D7F0F" w:rsidRPr="001D7F0F" w:rsidRDefault="001D7F0F" w:rsidP="001D7F0F">
      <w:pPr>
        <w:rPr>
          <w:rFonts w:ascii="Arial" w:hAnsi="Arial" w:cs="Arial"/>
          <w:b/>
          <w:sz w:val="22"/>
          <w:szCs w:val="22"/>
        </w:rPr>
      </w:pPr>
    </w:p>
    <w:p w:rsidR="001D7F0F" w:rsidRPr="001D7F0F" w:rsidRDefault="001D7F0F" w:rsidP="001D7F0F">
      <w:pPr>
        <w:pStyle w:val="ListParagraph"/>
        <w:numPr>
          <w:ilvl w:val="0"/>
          <w:numId w:val="5"/>
        </w:numPr>
        <w:rPr>
          <w:rFonts w:ascii="Arial" w:hAnsi="Arial" w:cs="Arial"/>
          <w:b/>
          <w:sz w:val="22"/>
          <w:szCs w:val="22"/>
        </w:rPr>
      </w:pPr>
      <w:r>
        <w:rPr>
          <w:rFonts w:ascii="Arial" w:hAnsi="Arial" w:cs="Arial"/>
          <w:b/>
          <w:sz w:val="22"/>
          <w:szCs w:val="22"/>
        </w:rPr>
        <w:t xml:space="preserve">PREVAILING WAGE RATES:  </w:t>
      </w:r>
      <w:r>
        <w:rPr>
          <w:rFonts w:ascii="Arial" w:hAnsi="Arial" w:cs="Arial"/>
          <w:sz w:val="22"/>
          <w:szCs w:val="22"/>
        </w:rPr>
        <w:t>Services provided under the PAs are subject to the BOLI prevailing wage rate (PWR) requirements.  (</w:t>
      </w:r>
      <w:r w:rsidR="00CB4923">
        <w:rPr>
          <w:rFonts w:ascii="Arial" w:hAnsi="Arial" w:cs="Arial"/>
          <w:sz w:val="22"/>
          <w:szCs w:val="22"/>
        </w:rPr>
        <w:t>If you pick</w:t>
      </w:r>
      <w:r>
        <w:rPr>
          <w:rFonts w:ascii="Arial" w:hAnsi="Arial" w:cs="Arial"/>
          <w:sz w:val="22"/>
          <w:szCs w:val="22"/>
        </w:rPr>
        <w:t xml:space="preserve"> up product at the </w:t>
      </w:r>
      <w:r w:rsidR="00CB4923">
        <w:rPr>
          <w:rFonts w:ascii="Arial" w:hAnsi="Arial" w:cs="Arial"/>
          <w:sz w:val="22"/>
          <w:szCs w:val="22"/>
        </w:rPr>
        <w:t>plant, and the supplier isn’t</w:t>
      </w:r>
      <w:r>
        <w:rPr>
          <w:rFonts w:ascii="Arial" w:hAnsi="Arial" w:cs="Arial"/>
          <w:sz w:val="22"/>
          <w:szCs w:val="22"/>
        </w:rPr>
        <w:t xml:space="preserve"> applying it, PWR </w:t>
      </w:r>
      <w:r w:rsidR="00CB4923">
        <w:rPr>
          <w:rFonts w:ascii="Arial" w:hAnsi="Arial" w:cs="Arial"/>
          <w:sz w:val="22"/>
          <w:szCs w:val="22"/>
        </w:rPr>
        <w:t>does not</w:t>
      </w:r>
      <w:r>
        <w:rPr>
          <w:rFonts w:ascii="Arial" w:hAnsi="Arial" w:cs="Arial"/>
          <w:sz w:val="22"/>
          <w:szCs w:val="22"/>
        </w:rPr>
        <w:t xml:space="preserve"> apply.)  The suppliers are responsible for most of the BOLI PWR requirements, but there are some </w:t>
      </w:r>
      <w:r w:rsidR="003B0AEA">
        <w:rPr>
          <w:rFonts w:ascii="Arial" w:hAnsi="Arial" w:cs="Arial"/>
          <w:sz w:val="22"/>
          <w:szCs w:val="22"/>
        </w:rPr>
        <w:t>requirements of</w:t>
      </w:r>
      <w:r>
        <w:rPr>
          <w:rFonts w:ascii="Arial" w:hAnsi="Arial" w:cs="Arial"/>
          <w:sz w:val="22"/>
          <w:szCs w:val="22"/>
        </w:rPr>
        <w:t xml:space="preserve"> agencies.  Your responsibilities, according to BOLI’s prevailing wage rate handbook, include:</w:t>
      </w:r>
    </w:p>
    <w:p w:rsidR="001D7F0F" w:rsidRPr="001D7F0F" w:rsidRDefault="001D7F0F" w:rsidP="001D7F0F">
      <w:pPr>
        <w:pStyle w:val="ListParagraph"/>
        <w:numPr>
          <w:ilvl w:val="1"/>
          <w:numId w:val="5"/>
        </w:numPr>
        <w:rPr>
          <w:rFonts w:ascii="Arial" w:hAnsi="Arial" w:cs="Arial"/>
          <w:b/>
          <w:sz w:val="22"/>
          <w:szCs w:val="22"/>
        </w:rPr>
      </w:pPr>
      <w:r>
        <w:rPr>
          <w:rFonts w:ascii="Arial" w:hAnsi="Arial" w:cs="Arial"/>
          <w:sz w:val="22"/>
          <w:szCs w:val="22"/>
        </w:rPr>
        <w:t>Receiving and filing certified payroll reports from the supplier (you don’t have to verify anything; just make sure they submit them, and keep them on file.)</w:t>
      </w:r>
    </w:p>
    <w:p w:rsidR="001D7F0F" w:rsidRPr="001D7F0F" w:rsidRDefault="0068535E" w:rsidP="001D7F0F">
      <w:pPr>
        <w:pStyle w:val="ListParagraph"/>
        <w:numPr>
          <w:ilvl w:val="1"/>
          <w:numId w:val="5"/>
        </w:numPr>
        <w:rPr>
          <w:rFonts w:ascii="Arial" w:hAnsi="Arial" w:cs="Arial"/>
          <w:b/>
          <w:sz w:val="22"/>
          <w:szCs w:val="22"/>
        </w:rPr>
      </w:pPr>
      <w:r>
        <w:rPr>
          <w:rFonts w:ascii="Arial" w:hAnsi="Arial" w:cs="Arial"/>
          <w:sz w:val="22"/>
          <w:szCs w:val="22"/>
        </w:rPr>
        <w:t xml:space="preserve">Withholding </w:t>
      </w:r>
      <w:r w:rsidR="00CB4923">
        <w:rPr>
          <w:rFonts w:ascii="Arial" w:hAnsi="Arial" w:cs="Arial"/>
          <w:sz w:val="22"/>
          <w:szCs w:val="22"/>
        </w:rPr>
        <w:t>25% of payment under the contract (PO) if reports are not submitted, until they are submitted.</w:t>
      </w:r>
    </w:p>
    <w:p w:rsidR="001D7F0F" w:rsidRPr="001D7F0F" w:rsidRDefault="001D7F0F" w:rsidP="001D7F0F">
      <w:pPr>
        <w:pStyle w:val="ListParagraph"/>
        <w:rPr>
          <w:rFonts w:ascii="Arial" w:hAnsi="Arial" w:cs="Arial"/>
          <w:b/>
          <w:sz w:val="22"/>
          <w:szCs w:val="22"/>
        </w:rPr>
      </w:pPr>
    </w:p>
    <w:p w:rsidR="0074033F" w:rsidRPr="001D7F0F" w:rsidRDefault="0074033F" w:rsidP="001D7F0F">
      <w:pPr>
        <w:rPr>
          <w:rFonts w:ascii="Arial" w:hAnsi="Arial" w:cs="Arial"/>
          <w:b/>
          <w:sz w:val="22"/>
          <w:szCs w:val="22"/>
        </w:rPr>
      </w:pPr>
    </w:p>
    <w:sectPr w:rsidR="0074033F" w:rsidRPr="001D7F0F" w:rsidSect="008C31D2">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042" w:rsidRDefault="002C5042" w:rsidP="002C5042">
      <w:r>
        <w:separator/>
      </w:r>
    </w:p>
  </w:endnote>
  <w:endnote w:type="continuationSeparator" w:id="0">
    <w:p w:rsidR="002C5042" w:rsidRDefault="002C5042" w:rsidP="002C5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042" w:rsidRDefault="00A9282B">
    <w:pPr>
      <w:pStyle w:val="Footer"/>
    </w:pPr>
    <w:r>
      <w:t>4/17</w:t>
    </w:r>
    <w:r w:rsidR="002C5042">
      <w:t xml:space="preserve">/2018 </w:t>
    </w:r>
    <w:proofErr w:type="spellStart"/>
    <w:r w:rsidR="002C5042">
      <w:t>jr</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042" w:rsidRDefault="002C5042" w:rsidP="002C5042">
      <w:r>
        <w:separator/>
      </w:r>
    </w:p>
  </w:footnote>
  <w:footnote w:type="continuationSeparator" w:id="0">
    <w:p w:rsidR="002C5042" w:rsidRDefault="002C5042" w:rsidP="002C50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323C"/>
    <w:multiLevelType w:val="hybridMultilevel"/>
    <w:tmpl w:val="D460E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FA2435"/>
    <w:multiLevelType w:val="hybridMultilevel"/>
    <w:tmpl w:val="6F60441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26C46366"/>
    <w:multiLevelType w:val="hybridMultilevel"/>
    <w:tmpl w:val="5E206B70"/>
    <w:lvl w:ilvl="0" w:tplc="C270C55E">
      <w:start w:val="1"/>
      <w:numFmt w:val="bullet"/>
      <w:lvlText w:val="•"/>
      <w:lvlJc w:val="left"/>
      <w:pPr>
        <w:tabs>
          <w:tab w:val="num" w:pos="576"/>
        </w:tabs>
        <w:ind w:left="576" w:hanging="288"/>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05041F"/>
    <w:multiLevelType w:val="hybridMultilevel"/>
    <w:tmpl w:val="AE4654C4"/>
    <w:lvl w:ilvl="0" w:tplc="D33AF334">
      <w:start w:val="1"/>
      <w:numFmt w:val="decimal"/>
      <w:lvlText w:val="%1."/>
      <w:lvlJc w:val="left"/>
      <w:pPr>
        <w:ind w:left="72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6C445BF"/>
    <w:multiLevelType w:val="hybridMultilevel"/>
    <w:tmpl w:val="E208CE3C"/>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5665271D"/>
    <w:multiLevelType w:val="hybridMultilevel"/>
    <w:tmpl w:val="32D6BA2A"/>
    <w:lvl w:ilvl="0" w:tplc="3A1480F4">
      <w:start w:val="1"/>
      <w:numFmt w:val="bullet"/>
      <w:lvlText w:val=""/>
      <w:lvlJc w:val="left"/>
      <w:pPr>
        <w:tabs>
          <w:tab w:val="num" w:pos="1800"/>
        </w:tabs>
        <w:ind w:left="1800" w:hanging="360"/>
      </w:pPr>
      <w:rPr>
        <w:rFonts w:ascii="Symbol" w:hAnsi="Symbol" w:hint="default"/>
      </w:rPr>
    </w:lvl>
    <w:lvl w:ilvl="1" w:tplc="EED4BAC8">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7350023D"/>
    <w:multiLevelType w:val="hybridMultilevel"/>
    <w:tmpl w:val="A52AE8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90A35B8"/>
    <w:multiLevelType w:val="hybridMultilevel"/>
    <w:tmpl w:val="DFD6DA88"/>
    <w:lvl w:ilvl="0" w:tplc="D33AF33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2"/>
  </w:num>
  <w:num w:numId="3">
    <w:abstractNumId w:val="6"/>
  </w:num>
  <w:num w:numId="4">
    <w:abstractNumId w:val="1"/>
  </w:num>
  <w:num w:numId="5">
    <w:abstractNumId w:val="7"/>
  </w:num>
  <w:num w:numId="6">
    <w:abstractNumId w:val="4"/>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0C5"/>
    <w:rsid w:val="0000202A"/>
    <w:rsid w:val="000020B9"/>
    <w:rsid w:val="000041D7"/>
    <w:rsid w:val="00004F36"/>
    <w:rsid w:val="00006388"/>
    <w:rsid w:val="000074CA"/>
    <w:rsid w:val="0001069C"/>
    <w:rsid w:val="00012B80"/>
    <w:rsid w:val="00013269"/>
    <w:rsid w:val="00013C3C"/>
    <w:rsid w:val="000150C5"/>
    <w:rsid w:val="000159CF"/>
    <w:rsid w:val="00015DC1"/>
    <w:rsid w:val="000204B7"/>
    <w:rsid w:val="00020C53"/>
    <w:rsid w:val="00021045"/>
    <w:rsid w:val="000217C5"/>
    <w:rsid w:val="000219A1"/>
    <w:rsid w:val="000250D0"/>
    <w:rsid w:val="00025334"/>
    <w:rsid w:val="00026036"/>
    <w:rsid w:val="000272FE"/>
    <w:rsid w:val="00027E7A"/>
    <w:rsid w:val="0003086C"/>
    <w:rsid w:val="00031005"/>
    <w:rsid w:val="00032C12"/>
    <w:rsid w:val="0003557D"/>
    <w:rsid w:val="0003690B"/>
    <w:rsid w:val="000408AE"/>
    <w:rsid w:val="00041F48"/>
    <w:rsid w:val="00042FD4"/>
    <w:rsid w:val="00043186"/>
    <w:rsid w:val="00046A42"/>
    <w:rsid w:val="00047A67"/>
    <w:rsid w:val="00047AA5"/>
    <w:rsid w:val="00050EC3"/>
    <w:rsid w:val="00053952"/>
    <w:rsid w:val="0005664B"/>
    <w:rsid w:val="00056C01"/>
    <w:rsid w:val="00056CF7"/>
    <w:rsid w:val="00062B9B"/>
    <w:rsid w:val="00063266"/>
    <w:rsid w:val="00065B9A"/>
    <w:rsid w:val="00067622"/>
    <w:rsid w:val="000676FF"/>
    <w:rsid w:val="0006799B"/>
    <w:rsid w:val="00067D1E"/>
    <w:rsid w:val="00067D5F"/>
    <w:rsid w:val="00071BBD"/>
    <w:rsid w:val="000778E0"/>
    <w:rsid w:val="00077A2A"/>
    <w:rsid w:val="0008243C"/>
    <w:rsid w:val="0008245F"/>
    <w:rsid w:val="00082A56"/>
    <w:rsid w:val="00082B21"/>
    <w:rsid w:val="000866C2"/>
    <w:rsid w:val="000905E8"/>
    <w:rsid w:val="00090FD7"/>
    <w:rsid w:val="00091910"/>
    <w:rsid w:val="00091B6D"/>
    <w:rsid w:val="00094B46"/>
    <w:rsid w:val="00095279"/>
    <w:rsid w:val="00095564"/>
    <w:rsid w:val="000A3290"/>
    <w:rsid w:val="000A6FD1"/>
    <w:rsid w:val="000A73CB"/>
    <w:rsid w:val="000A770B"/>
    <w:rsid w:val="000A7781"/>
    <w:rsid w:val="000A7B5E"/>
    <w:rsid w:val="000B2AF9"/>
    <w:rsid w:val="000B44CC"/>
    <w:rsid w:val="000B5FB2"/>
    <w:rsid w:val="000C34CA"/>
    <w:rsid w:val="000C5511"/>
    <w:rsid w:val="000D29FE"/>
    <w:rsid w:val="000D3C75"/>
    <w:rsid w:val="000D5762"/>
    <w:rsid w:val="000D789E"/>
    <w:rsid w:val="000D7B3F"/>
    <w:rsid w:val="000E02DD"/>
    <w:rsid w:val="000E1016"/>
    <w:rsid w:val="000E2858"/>
    <w:rsid w:val="000E353A"/>
    <w:rsid w:val="000E457C"/>
    <w:rsid w:val="000E6C22"/>
    <w:rsid w:val="000F0D00"/>
    <w:rsid w:val="000F16EE"/>
    <w:rsid w:val="000F18D4"/>
    <w:rsid w:val="000F30D1"/>
    <w:rsid w:val="000F3575"/>
    <w:rsid w:val="000F6D6E"/>
    <w:rsid w:val="001000C4"/>
    <w:rsid w:val="00100331"/>
    <w:rsid w:val="00101C49"/>
    <w:rsid w:val="00101E26"/>
    <w:rsid w:val="0010318D"/>
    <w:rsid w:val="001037BC"/>
    <w:rsid w:val="00103C11"/>
    <w:rsid w:val="00105BE2"/>
    <w:rsid w:val="00105E41"/>
    <w:rsid w:val="001065B9"/>
    <w:rsid w:val="0011078E"/>
    <w:rsid w:val="00111239"/>
    <w:rsid w:val="00111DFF"/>
    <w:rsid w:val="00113566"/>
    <w:rsid w:val="00113DDD"/>
    <w:rsid w:val="001142E6"/>
    <w:rsid w:val="00115AC8"/>
    <w:rsid w:val="00116FE2"/>
    <w:rsid w:val="00117AB7"/>
    <w:rsid w:val="00117E9E"/>
    <w:rsid w:val="001209DF"/>
    <w:rsid w:val="00125740"/>
    <w:rsid w:val="001257CA"/>
    <w:rsid w:val="00127E55"/>
    <w:rsid w:val="0013016B"/>
    <w:rsid w:val="00130C32"/>
    <w:rsid w:val="00134C26"/>
    <w:rsid w:val="00134CF3"/>
    <w:rsid w:val="00135AF5"/>
    <w:rsid w:val="0013655F"/>
    <w:rsid w:val="0013668D"/>
    <w:rsid w:val="00140BAE"/>
    <w:rsid w:val="0014471E"/>
    <w:rsid w:val="00145176"/>
    <w:rsid w:val="00145E60"/>
    <w:rsid w:val="00146782"/>
    <w:rsid w:val="001526C6"/>
    <w:rsid w:val="00152A61"/>
    <w:rsid w:val="001546C4"/>
    <w:rsid w:val="00156403"/>
    <w:rsid w:val="00156AF9"/>
    <w:rsid w:val="00156B41"/>
    <w:rsid w:val="001615ED"/>
    <w:rsid w:val="00162194"/>
    <w:rsid w:val="0016483A"/>
    <w:rsid w:val="0016495F"/>
    <w:rsid w:val="00164F98"/>
    <w:rsid w:val="001650CD"/>
    <w:rsid w:val="0016660A"/>
    <w:rsid w:val="00166A12"/>
    <w:rsid w:val="00171337"/>
    <w:rsid w:val="0017254C"/>
    <w:rsid w:val="001731C4"/>
    <w:rsid w:val="00174CC1"/>
    <w:rsid w:val="00176A16"/>
    <w:rsid w:val="00181813"/>
    <w:rsid w:val="00184BD6"/>
    <w:rsid w:val="001858E8"/>
    <w:rsid w:val="00185F2B"/>
    <w:rsid w:val="00187582"/>
    <w:rsid w:val="001906E9"/>
    <w:rsid w:val="0019214C"/>
    <w:rsid w:val="00192C79"/>
    <w:rsid w:val="00193B63"/>
    <w:rsid w:val="0019420E"/>
    <w:rsid w:val="00194DAA"/>
    <w:rsid w:val="00195FED"/>
    <w:rsid w:val="00197F66"/>
    <w:rsid w:val="001A034D"/>
    <w:rsid w:val="001A19D2"/>
    <w:rsid w:val="001A30C8"/>
    <w:rsid w:val="001A6189"/>
    <w:rsid w:val="001A79E0"/>
    <w:rsid w:val="001B1277"/>
    <w:rsid w:val="001B1A92"/>
    <w:rsid w:val="001B2504"/>
    <w:rsid w:val="001B2528"/>
    <w:rsid w:val="001B35CD"/>
    <w:rsid w:val="001B3CF6"/>
    <w:rsid w:val="001B4F5C"/>
    <w:rsid w:val="001B56CF"/>
    <w:rsid w:val="001B76F5"/>
    <w:rsid w:val="001B7794"/>
    <w:rsid w:val="001C2F67"/>
    <w:rsid w:val="001C551A"/>
    <w:rsid w:val="001C6397"/>
    <w:rsid w:val="001C6C5B"/>
    <w:rsid w:val="001D36DD"/>
    <w:rsid w:val="001D4801"/>
    <w:rsid w:val="001D5D97"/>
    <w:rsid w:val="001D6BEE"/>
    <w:rsid w:val="001D722A"/>
    <w:rsid w:val="001D7F0F"/>
    <w:rsid w:val="001E0EDA"/>
    <w:rsid w:val="001E4A9A"/>
    <w:rsid w:val="001E5233"/>
    <w:rsid w:val="001E6AA2"/>
    <w:rsid w:val="001E6B3D"/>
    <w:rsid w:val="001F2754"/>
    <w:rsid w:val="001F3BEB"/>
    <w:rsid w:val="001F512D"/>
    <w:rsid w:val="001F75B4"/>
    <w:rsid w:val="001F7821"/>
    <w:rsid w:val="00200C6E"/>
    <w:rsid w:val="00204887"/>
    <w:rsid w:val="00206031"/>
    <w:rsid w:val="00207C32"/>
    <w:rsid w:val="0021096D"/>
    <w:rsid w:val="00212718"/>
    <w:rsid w:val="00212E3B"/>
    <w:rsid w:val="00213FAF"/>
    <w:rsid w:val="002156EE"/>
    <w:rsid w:val="00217489"/>
    <w:rsid w:val="00217CD3"/>
    <w:rsid w:val="00220DAE"/>
    <w:rsid w:val="00222BC0"/>
    <w:rsid w:val="0022405A"/>
    <w:rsid w:val="002251D0"/>
    <w:rsid w:val="00225DFE"/>
    <w:rsid w:val="00226E3D"/>
    <w:rsid w:val="002278ED"/>
    <w:rsid w:val="00231A7E"/>
    <w:rsid w:val="0023204D"/>
    <w:rsid w:val="00233D08"/>
    <w:rsid w:val="00235F8C"/>
    <w:rsid w:val="00240A8A"/>
    <w:rsid w:val="00240C5B"/>
    <w:rsid w:val="00240E5E"/>
    <w:rsid w:val="00244C45"/>
    <w:rsid w:val="00245905"/>
    <w:rsid w:val="002464CC"/>
    <w:rsid w:val="002469C1"/>
    <w:rsid w:val="0025096C"/>
    <w:rsid w:val="00252696"/>
    <w:rsid w:val="00252E07"/>
    <w:rsid w:val="00252E95"/>
    <w:rsid w:val="00253629"/>
    <w:rsid w:val="00256537"/>
    <w:rsid w:val="00256EA4"/>
    <w:rsid w:val="002634C1"/>
    <w:rsid w:val="00265138"/>
    <w:rsid w:val="0026565E"/>
    <w:rsid w:val="00266DD5"/>
    <w:rsid w:val="0027183E"/>
    <w:rsid w:val="00271D88"/>
    <w:rsid w:val="00272B0A"/>
    <w:rsid w:val="00272C16"/>
    <w:rsid w:val="00274DB4"/>
    <w:rsid w:val="00276D1B"/>
    <w:rsid w:val="00283061"/>
    <w:rsid w:val="00283C7E"/>
    <w:rsid w:val="0028770D"/>
    <w:rsid w:val="0028790B"/>
    <w:rsid w:val="00291222"/>
    <w:rsid w:val="002926AF"/>
    <w:rsid w:val="00293021"/>
    <w:rsid w:val="00294B57"/>
    <w:rsid w:val="00296674"/>
    <w:rsid w:val="002A6E7F"/>
    <w:rsid w:val="002A7505"/>
    <w:rsid w:val="002B4981"/>
    <w:rsid w:val="002B7370"/>
    <w:rsid w:val="002B7893"/>
    <w:rsid w:val="002C0C49"/>
    <w:rsid w:val="002C3EFD"/>
    <w:rsid w:val="002C46A8"/>
    <w:rsid w:val="002C5042"/>
    <w:rsid w:val="002C67D7"/>
    <w:rsid w:val="002C6E9A"/>
    <w:rsid w:val="002C7320"/>
    <w:rsid w:val="002C7544"/>
    <w:rsid w:val="002C7B22"/>
    <w:rsid w:val="002C7F82"/>
    <w:rsid w:val="002D0A4C"/>
    <w:rsid w:val="002D2BFF"/>
    <w:rsid w:val="002D2FE7"/>
    <w:rsid w:val="002D40B5"/>
    <w:rsid w:val="002D484B"/>
    <w:rsid w:val="002D4E28"/>
    <w:rsid w:val="002D519E"/>
    <w:rsid w:val="002D7825"/>
    <w:rsid w:val="002E1A82"/>
    <w:rsid w:val="002E574D"/>
    <w:rsid w:val="002F1C28"/>
    <w:rsid w:val="002F1C3F"/>
    <w:rsid w:val="002F2223"/>
    <w:rsid w:val="002F3212"/>
    <w:rsid w:val="002F584B"/>
    <w:rsid w:val="002F64AA"/>
    <w:rsid w:val="00300A3A"/>
    <w:rsid w:val="00301A24"/>
    <w:rsid w:val="00302BF7"/>
    <w:rsid w:val="00304F9A"/>
    <w:rsid w:val="00306E9C"/>
    <w:rsid w:val="00312091"/>
    <w:rsid w:val="00312C8F"/>
    <w:rsid w:val="00314152"/>
    <w:rsid w:val="0031451D"/>
    <w:rsid w:val="003147F1"/>
    <w:rsid w:val="00314B8F"/>
    <w:rsid w:val="00315732"/>
    <w:rsid w:val="00315B99"/>
    <w:rsid w:val="003168BA"/>
    <w:rsid w:val="00316A1C"/>
    <w:rsid w:val="0031777D"/>
    <w:rsid w:val="0032145B"/>
    <w:rsid w:val="00321C5A"/>
    <w:rsid w:val="003220FD"/>
    <w:rsid w:val="003221F1"/>
    <w:rsid w:val="00323CE7"/>
    <w:rsid w:val="003265BD"/>
    <w:rsid w:val="00327C90"/>
    <w:rsid w:val="0033111F"/>
    <w:rsid w:val="003317D3"/>
    <w:rsid w:val="00332937"/>
    <w:rsid w:val="003333D6"/>
    <w:rsid w:val="003337A7"/>
    <w:rsid w:val="0033487D"/>
    <w:rsid w:val="00334BD7"/>
    <w:rsid w:val="00337F5A"/>
    <w:rsid w:val="00341F77"/>
    <w:rsid w:val="00343C3E"/>
    <w:rsid w:val="0034433B"/>
    <w:rsid w:val="003456EC"/>
    <w:rsid w:val="0034587D"/>
    <w:rsid w:val="00350B11"/>
    <w:rsid w:val="003521C6"/>
    <w:rsid w:val="00352D20"/>
    <w:rsid w:val="003536A1"/>
    <w:rsid w:val="00353CBD"/>
    <w:rsid w:val="003563D5"/>
    <w:rsid w:val="00357B98"/>
    <w:rsid w:val="00361CA5"/>
    <w:rsid w:val="003620C3"/>
    <w:rsid w:val="003625C7"/>
    <w:rsid w:val="00362BB9"/>
    <w:rsid w:val="0036556B"/>
    <w:rsid w:val="003662E9"/>
    <w:rsid w:val="00366480"/>
    <w:rsid w:val="00367866"/>
    <w:rsid w:val="003705DF"/>
    <w:rsid w:val="00371DF6"/>
    <w:rsid w:val="00372F68"/>
    <w:rsid w:val="00373CE7"/>
    <w:rsid w:val="003744B4"/>
    <w:rsid w:val="00374667"/>
    <w:rsid w:val="0037505E"/>
    <w:rsid w:val="003814C0"/>
    <w:rsid w:val="003819C5"/>
    <w:rsid w:val="0038309C"/>
    <w:rsid w:val="003863CA"/>
    <w:rsid w:val="00387120"/>
    <w:rsid w:val="00390290"/>
    <w:rsid w:val="00391C38"/>
    <w:rsid w:val="00391C4F"/>
    <w:rsid w:val="003929CD"/>
    <w:rsid w:val="00395778"/>
    <w:rsid w:val="0039635D"/>
    <w:rsid w:val="003963DD"/>
    <w:rsid w:val="00396D5A"/>
    <w:rsid w:val="003972A4"/>
    <w:rsid w:val="00397353"/>
    <w:rsid w:val="003A3DCC"/>
    <w:rsid w:val="003A4350"/>
    <w:rsid w:val="003A69B6"/>
    <w:rsid w:val="003A6B95"/>
    <w:rsid w:val="003B0AEA"/>
    <w:rsid w:val="003B1AF2"/>
    <w:rsid w:val="003B1D94"/>
    <w:rsid w:val="003B3669"/>
    <w:rsid w:val="003B432A"/>
    <w:rsid w:val="003B6D96"/>
    <w:rsid w:val="003C2219"/>
    <w:rsid w:val="003C2BCB"/>
    <w:rsid w:val="003C4023"/>
    <w:rsid w:val="003C526C"/>
    <w:rsid w:val="003C65E0"/>
    <w:rsid w:val="003C670E"/>
    <w:rsid w:val="003C6D50"/>
    <w:rsid w:val="003D029F"/>
    <w:rsid w:val="003D046C"/>
    <w:rsid w:val="003D1833"/>
    <w:rsid w:val="003D2724"/>
    <w:rsid w:val="003D2D11"/>
    <w:rsid w:val="003D443F"/>
    <w:rsid w:val="003D4FA2"/>
    <w:rsid w:val="003D5CF4"/>
    <w:rsid w:val="003D7174"/>
    <w:rsid w:val="003E012D"/>
    <w:rsid w:val="003E1EE7"/>
    <w:rsid w:val="003E2A78"/>
    <w:rsid w:val="003E4B1B"/>
    <w:rsid w:val="003E5B6A"/>
    <w:rsid w:val="003E5EB1"/>
    <w:rsid w:val="003E77AC"/>
    <w:rsid w:val="003F16D5"/>
    <w:rsid w:val="003F24D8"/>
    <w:rsid w:val="003F2B80"/>
    <w:rsid w:val="003F2CF9"/>
    <w:rsid w:val="003F352A"/>
    <w:rsid w:val="003F3816"/>
    <w:rsid w:val="003F3A09"/>
    <w:rsid w:val="003F4357"/>
    <w:rsid w:val="003F7213"/>
    <w:rsid w:val="003F7AF8"/>
    <w:rsid w:val="00401C96"/>
    <w:rsid w:val="00401E25"/>
    <w:rsid w:val="00403761"/>
    <w:rsid w:val="004041F2"/>
    <w:rsid w:val="00406F41"/>
    <w:rsid w:val="00411AAD"/>
    <w:rsid w:val="00412331"/>
    <w:rsid w:val="00412B8D"/>
    <w:rsid w:val="00412F86"/>
    <w:rsid w:val="004139F7"/>
    <w:rsid w:val="00414A85"/>
    <w:rsid w:val="0041607A"/>
    <w:rsid w:val="00416F65"/>
    <w:rsid w:val="00416FD8"/>
    <w:rsid w:val="00421569"/>
    <w:rsid w:val="00422278"/>
    <w:rsid w:val="004225EA"/>
    <w:rsid w:val="004231CD"/>
    <w:rsid w:val="00424151"/>
    <w:rsid w:val="00424989"/>
    <w:rsid w:val="004255DB"/>
    <w:rsid w:val="00425BEF"/>
    <w:rsid w:val="004273D9"/>
    <w:rsid w:val="0042748E"/>
    <w:rsid w:val="004315F7"/>
    <w:rsid w:val="0043398D"/>
    <w:rsid w:val="00441C8D"/>
    <w:rsid w:val="00442B3D"/>
    <w:rsid w:val="0044302A"/>
    <w:rsid w:val="004435CA"/>
    <w:rsid w:val="004442D6"/>
    <w:rsid w:val="00444E74"/>
    <w:rsid w:val="00444F9D"/>
    <w:rsid w:val="004455F1"/>
    <w:rsid w:val="00447B94"/>
    <w:rsid w:val="00447CA4"/>
    <w:rsid w:val="00451E01"/>
    <w:rsid w:val="0045286F"/>
    <w:rsid w:val="004532E6"/>
    <w:rsid w:val="00453D69"/>
    <w:rsid w:val="00454E40"/>
    <w:rsid w:val="00455F27"/>
    <w:rsid w:val="00462280"/>
    <w:rsid w:val="0046252E"/>
    <w:rsid w:val="00462854"/>
    <w:rsid w:val="0046375A"/>
    <w:rsid w:val="00466D5C"/>
    <w:rsid w:val="0047169C"/>
    <w:rsid w:val="00472B43"/>
    <w:rsid w:val="004739B9"/>
    <w:rsid w:val="0047706F"/>
    <w:rsid w:val="004808C6"/>
    <w:rsid w:val="00480F40"/>
    <w:rsid w:val="00483EF2"/>
    <w:rsid w:val="0048402D"/>
    <w:rsid w:val="00484F0F"/>
    <w:rsid w:val="0049397E"/>
    <w:rsid w:val="004976D0"/>
    <w:rsid w:val="00497B95"/>
    <w:rsid w:val="00497F67"/>
    <w:rsid w:val="004A0F24"/>
    <w:rsid w:val="004A1458"/>
    <w:rsid w:val="004A272D"/>
    <w:rsid w:val="004A3707"/>
    <w:rsid w:val="004A6D98"/>
    <w:rsid w:val="004A78D7"/>
    <w:rsid w:val="004B040D"/>
    <w:rsid w:val="004B09A2"/>
    <w:rsid w:val="004B1D92"/>
    <w:rsid w:val="004B2902"/>
    <w:rsid w:val="004B2B57"/>
    <w:rsid w:val="004B356A"/>
    <w:rsid w:val="004B38F1"/>
    <w:rsid w:val="004B411C"/>
    <w:rsid w:val="004B69B9"/>
    <w:rsid w:val="004C0494"/>
    <w:rsid w:val="004C04A4"/>
    <w:rsid w:val="004C1842"/>
    <w:rsid w:val="004C67E1"/>
    <w:rsid w:val="004C7421"/>
    <w:rsid w:val="004C7C0C"/>
    <w:rsid w:val="004D05A8"/>
    <w:rsid w:val="004D1A03"/>
    <w:rsid w:val="004D2EA9"/>
    <w:rsid w:val="004D6A57"/>
    <w:rsid w:val="004D7019"/>
    <w:rsid w:val="004E0A1F"/>
    <w:rsid w:val="004E1ACE"/>
    <w:rsid w:val="004E2BBF"/>
    <w:rsid w:val="004E452D"/>
    <w:rsid w:val="004E4E2B"/>
    <w:rsid w:val="004E65A8"/>
    <w:rsid w:val="004F0EED"/>
    <w:rsid w:val="004F1471"/>
    <w:rsid w:val="004F2E06"/>
    <w:rsid w:val="004F302B"/>
    <w:rsid w:val="004F39FF"/>
    <w:rsid w:val="004F3C86"/>
    <w:rsid w:val="004F4CD6"/>
    <w:rsid w:val="004F5698"/>
    <w:rsid w:val="004F6F42"/>
    <w:rsid w:val="004F7AA1"/>
    <w:rsid w:val="00500C19"/>
    <w:rsid w:val="00500F8F"/>
    <w:rsid w:val="00503F94"/>
    <w:rsid w:val="005056A3"/>
    <w:rsid w:val="005065E8"/>
    <w:rsid w:val="00506FDB"/>
    <w:rsid w:val="0050757D"/>
    <w:rsid w:val="00507840"/>
    <w:rsid w:val="00513A3D"/>
    <w:rsid w:val="00515950"/>
    <w:rsid w:val="0051676B"/>
    <w:rsid w:val="00516A3C"/>
    <w:rsid w:val="0051754A"/>
    <w:rsid w:val="005201F1"/>
    <w:rsid w:val="00520355"/>
    <w:rsid w:val="00521A42"/>
    <w:rsid w:val="00524A83"/>
    <w:rsid w:val="00527137"/>
    <w:rsid w:val="0052763D"/>
    <w:rsid w:val="00531116"/>
    <w:rsid w:val="0053315B"/>
    <w:rsid w:val="00533CB6"/>
    <w:rsid w:val="00535479"/>
    <w:rsid w:val="00535F4B"/>
    <w:rsid w:val="00536B91"/>
    <w:rsid w:val="005427DD"/>
    <w:rsid w:val="00543A54"/>
    <w:rsid w:val="00543E8C"/>
    <w:rsid w:val="005447C6"/>
    <w:rsid w:val="00544B94"/>
    <w:rsid w:val="005464F9"/>
    <w:rsid w:val="00551529"/>
    <w:rsid w:val="00553CF0"/>
    <w:rsid w:val="00555E96"/>
    <w:rsid w:val="0055769C"/>
    <w:rsid w:val="00561A6E"/>
    <w:rsid w:val="00562554"/>
    <w:rsid w:val="0056263F"/>
    <w:rsid w:val="00562DBC"/>
    <w:rsid w:val="00565620"/>
    <w:rsid w:val="00565C76"/>
    <w:rsid w:val="00572439"/>
    <w:rsid w:val="00572465"/>
    <w:rsid w:val="00572C3E"/>
    <w:rsid w:val="005755A7"/>
    <w:rsid w:val="0057646F"/>
    <w:rsid w:val="00580868"/>
    <w:rsid w:val="0058111F"/>
    <w:rsid w:val="00583043"/>
    <w:rsid w:val="0058307A"/>
    <w:rsid w:val="00584578"/>
    <w:rsid w:val="00585C8F"/>
    <w:rsid w:val="00586BFC"/>
    <w:rsid w:val="005877CF"/>
    <w:rsid w:val="0059074E"/>
    <w:rsid w:val="005938AA"/>
    <w:rsid w:val="00595C23"/>
    <w:rsid w:val="00596E36"/>
    <w:rsid w:val="005A0017"/>
    <w:rsid w:val="005A062B"/>
    <w:rsid w:val="005A0DA1"/>
    <w:rsid w:val="005A1FC3"/>
    <w:rsid w:val="005A3B27"/>
    <w:rsid w:val="005A5543"/>
    <w:rsid w:val="005A7AAA"/>
    <w:rsid w:val="005B07D4"/>
    <w:rsid w:val="005B33AD"/>
    <w:rsid w:val="005B34BF"/>
    <w:rsid w:val="005B392F"/>
    <w:rsid w:val="005B453F"/>
    <w:rsid w:val="005B4562"/>
    <w:rsid w:val="005B46FA"/>
    <w:rsid w:val="005C2638"/>
    <w:rsid w:val="005C27EA"/>
    <w:rsid w:val="005C2C01"/>
    <w:rsid w:val="005C2C73"/>
    <w:rsid w:val="005C52A8"/>
    <w:rsid w:val="005C576D"/>
    <w:rsid w:val="005C6A5C"/>
    <w:rsid w:val="005C7BC6"/>
    <w:rsid w:val="005C7FA8"/>
    <w:rsid w:val="005D06C5"/>
    <w:rsid w:val="005D0880"/>
    <w:rsid w:val="005D0975"/>
    <w:rsid w:val="005D106E"/>
    <w:rsid w:val="005D2308"/>
    <w:rsid w:val="005D297B"/>
    <w:rsid w:val="005D32F0"/>
    <w:rsid w:val="005D3A80"/>
    <w:rsid w:val="005D59EE"/>
    <w:rsid w:val="005D7E8C"/>
    <w:rsid w:val="005E3A52"/>
    <w:rsid w:val="005F0535"/>
    <w:rsid w:val="005F080E"/>
    <w:rsid w:val="005F2D4E"/>
    <w:rsid w:val="005F3180"/>
    <w:rsid w:val="005F432E"/>
    <w:rsid w:val="005F6B61"/>
    <w:rsid w:val="00601803"/>
    <w:rsid w:val="00603855"/>
    <w:rsid w:val="006039CE"/>
    <w:rsid w:val="00603FA6"/>
    <w:rsid w:val="00605D3A"/>
    <w:rsid w:val="00606295"/>
    <w:rsid w:val="00607B74"/>
    <w:rsid w:val="006106A2"/>
    <w:rsid w:val="0061149A"/>
    <w:rsid w:val="006115AC"/>
    <w:rsid w:val="006125BF"/>
    <w:rsid w:val="006138BE"/>
    <w:rsid w:val="00616BF7"/>
    <w:rsid w:val="0061752B"/>
    <w:rsid w:val="0062086A"/>
    <w:rsid w:val="00620D2A"/>
    <w:rsid w:val="00621998"/>
    <w:rsid w:val="00621BD0"/>
    <w:rsid w:val="006241B5"/>
    <w:rsid w:val="00630BBF"/>
    <w:rsid w:val="00631308"/>
    <w:rsid w:val="00631E9A"/>
    <w:rsid w:val="00633230"/>
    <w:rsid w:val="00634B0E"/>
    <w:rsid w:val="00635235"/>
    <w:rsid w:val="0063583F"/>
    <w:rsid w:val="0063678D"/>
    <w:rsid w:val="0063701B"/>
    <w:rsid w:val="0064144C"/>
    <w:rsid w:val="00641628"/>
    <w:rsid w:val="00645908"/>
    <w:rsid w:val="00645AA7"/>
    <w:rsid w:val="00647C96"/>
    <w:rsid w:val="00650FAB"/>
    <w:rsid w:val="00652C68"/>
    <w:rsid w:val="00656FC7"/>
    <w:rsid w:val="00657E0A"/>
    <w:rsid w:val="00657F0C"/>
    <w:rsid w:val="00660583"/>
    <w:rsid w:val="00660D75"/>
    <w:rsid w:val="00661C54"/>
    <w:rsid w:val="00664C5E"/>
    <w:rsid w:val="006700E3"/>
    <w:rsid w:val="00671BFD"/>
    <w:rsid w:val="006725C9"/>
    <w:rsid w:val="00672621"/>
    <w:rsid w:val="00672D37"/>
    <w:rsid w:val="00675C43"/>
    <w:rsid w:val="00676235"/>
    <w:rsid w:val="006773DE"/>
    <w:rsid w:val="0068117E"/>
    <w:rsid w:val="006838C4"/>
    <w:rsid w:val="00684308"/>
    <w:rsid w:val="0068535E"/>
    <w:rsid w:val="00686108"/>
    <w:rsid w:val="00687D9C"/>
    <w:rsid w:val="006906DC"/>
    <w:rsid w:val="00690F0C"/>
    <w:rsid w:val="00692BCE"/>
    <w:rsid w:val="00695687"/>
    <w:rsid w:val="00695F76"/>
    <w:rsid w:val="00696240"/>
    <w:rsid w:val="006964F4"/>
    <w:rsid w:val="006A01D5"/>
    <w:rsid w:val="006A194A"/>
    <w:rsid w:val="006A2041"/>
    <w:rsid w:val="006A3B04"/>
    <w:rsid w:val="006A5BEE"/>
    <w:rsid w:val="006B1005"/>
    <w:rsid w:val="006B1597"/>
    <w:rsid w:val="006B2B60"/>
    <w:rsid w:val="006B3850"/>
    <w:rsid w:val="006B4158"/>
    <w:rsid w:val="006B671C"/>
    <w:rsid w:val="006C0410"/>
    <w:rsid w:val="006C0DCC"/>
    <w:rsid w:val="006C1255"/>
    <w:rsid w:val="006C2D98"/>
    <w:rsid w:val="006C3D1C"/>
    <w:rsid w:val="006C6E30"/>
    <w:rsid w:val="006C76CE"/>
    <w:rsid w:val="006C7843"/>
    <w:rsid w:val="006D0951"/>
    <w:rsid w:val="006D0F1A"/>
    <w:rsid w:val="006D3028"/>
    <w:rsid w:val="006D7230"/>
    <w:rsid w:val="006D72A6"/>
    <w:rsid w:val="006E07DC"/>
    <w:rsid w:val="006E3D6B"/>
    <w:rsid w:val="006E47B9"/>
    <w:rsid w:val="006E50AE"/>
    <w:rsid w:val="006E5954"/>
    <w:rsid w:val="006E59A5"/>
    <w:rsid w:val="006E67D7"/>
    <w:rsid w:val="006E7EF3"/>
    <w:rsid w:val="006F0556"/>
    <w:rsid w:val="006F067F"/>
    <w:rsid w:val="006F076D"/>
    <w:rsid w:val="006F15DD"/>
    <w:rsid w:val="006F1781"/>
    <w:rsid w:val="006F1D8F"/>
    <w:rsid w:val="006F349F"/>
    <w:rsid w:val="006F39B9"/>
    <w:rsid w:val="006F48F8"/>
    <w:rsid w:val="006F49A3"/>
    <w:rsid w:val="006F538D"/>
    <w:rsid w:val="0070005F"/>
    <w:rsid w:val="00701F8E"/>
    <w:rsid w:val="007037BA"/>
    <w:rsid w:val="00703974"/>
    <w:rsid w:val="00703A59"/>
    <w:rsid w:val="00705578"/>
    <w:rsid w:val="0070740B"/>
    <w:rsid w:val="00711364"/>
    <w:rsid w:val="00711962"/>
    <w:rsid w:val="00712720"/>
    <w:rsid w:val="007128BF"/>
    <w:rsid w:val="0071332C"/>
    <w:rsid w:val="007148E9"/>
    <w:rsid w:val="00714DF3"/>
    <w:rsid w:val="00715630"/>
    <w:rsid w:val="00715D2A"/>
    <w:rsid w:val="00716AB3"/>
    <w:rsid w:val="007206F1"/>
    <w:rsid w:val="007216CB"/>
    <w:rsid w:val="0072418E"/>
    <w:rsid w:val="00724650"/>
    <w:rsid w:val="00725957"/>
    <w:rsid w:val="007276ED"/>
    <w:rsid w:val="00727E73"/>
    <w:rsid w:val="00730710"/>
    <w:rsid w:val="007314E1"/>
    <w:rsid w:val="00731988"/>
    <w:rsid w:val="00731B04"/>
    <w:rsid w:val="00733597"/>
    <w:rsid w:val="00735ECE"/>
    <w:rsid w:val="007365AE"/>
    <w:rsid w:val="0074033F"/>
    <w:rsid w:val="0074072D"/>
    <w:rsid w:val="00745791"/>
    <w:rsid w:val="007510E8"/>
    <w:rsid w:val="007521E3"/>
    <w:rsid w:val="007600D0"/>
    <w:rsid w:val="00762211"/>
    <w:rsid w:val="0076469F"/>
    <w:rsid w:val="00764A83"/>
    <w:rsid w:val="00764ABC"/>
    <w:rsid w:val="00764D72"/>
    <w:rsid w:val="00765C04"/>
    <w:rsid w:val="00767234"/>
    <w:rsid w:val="007679DC"/>
    <w:rsid w:val="007704DD"/>
    <w:rsid w:val="00770520"/>
    <w:rsid w:val="007775F3"/>
    <w:rsid w:val="00784108"/>
    <w:rsid w:val="0078417C"/>
    <w:rsid w:val="00786AA1"/>
    <w:rsid w:val="007873BF"/>
    <w:rsid w:val="007904CE"/>
    <w:rsid w:val="00792994"/>
    <w:rsid w:val="007937FF"/>
    <w:rsid w:val="007951AA"/>
    <w:rsid w:val="00795696"/>
    <w:rsid w:val="00796341"/>
    <w:rsid w:val="0079695F"/>
    <w:rsid w:val="00796BD9"/>
    <w:rsid w:val="00796BFA"/>
    <w:rsid w:val="007A247C"/>
    <w:rsid w:val="007A2E1E"/>
    <w:rsid w:val="007A32B1"/>
    <w:rsid w:val="007A38FE"/>
    <w:rsid w:val="007A3C1D"/>
    <w:rsid w:val="007A405C"/>
    <w:rsid w:val="007A4D4E"/>
    <w:rsid w:val="007A6B86"/>
    <w:rsid w:val="007B0342"/>
    <w:rsid w:val="007B0857"/>
    <w:rsid w:val="007B12C3"/>
    <w:rsid w:val="007B2D25"/>
    <w:rsid w:val="007B455B"/>
    <w:rsid w:val="007B52C1"/>
    <w:rsid w:val="007C019F"/>
    <w:rsid w:val="007C103D"/>
    <w:rsid w:val="007C447D"/>
    <w:rsid w:val="007D5234"/>
    <w:rsid w:val="007E079D"/>
    <w:rsid w:val="007E0AAC"/>
    <w:rsid w:val="007E0BD3"/>
    <w:rsid w:val="007E16B8"/>
    <w:rsid w:val="007E1C21"/>
    <w:rsid w:val="007E3FFE"/>
    <w:rsid w:val="007E439B"/>
    <w:rsid w:val="007F0A53"/>
    <w:rsid w:val="007F0E6B"/>
    <w:rsid w:val="007F1B27"/>
    <w:rsid w:val="007F3946"/>
    <w:rsid w:val="007F3D38"/>
    <w:rsid w:val="007F689F"/>
    <w:rsid w:val="008013CB"/>
    <w:rsid w:val="00801572"/>
    <w:rsid w:val="00805D58"/>
    <w:rsid w:val="00807647"/>
    <w:rsid w:val="0081020B"/>
    <w:rsid w:val="0081056E"/>
    <w:rsid w:val="008106AA"/>
    <w:rsid w:val="00810F97"/>
    <w:rsid w:val="0081216D"/>
    <w:rsid w:val="0081218D"/>
    <w:rsid w:val="00814544"/>
    <w:rsid w:val="008148F5"/>
    <w:rsid w:val="00814A8B"/>
    <w:rsid w:val="00816657"/>
    <w:rsid w:val="00822379"/>
    <w:rsid w:val="008228E6"/>
    <w:rsid w:val="00822F3F"/>
    <w:rsid w:val="00823848"/>
    <w:rsid w:val="00823AA5"/>
    <w:rsid w:val="00823BDC"/>
    <w:rsid w:val="00826FE1"/>
    <w:rsid w:val="00827233"/>
    <w:rsid w:val="00830686"/>
    <w:rsid w:val="00831415"/>
    <w:rsid w:val="00836B3F"/>
    <w:rsid w:val="0083704A"/>
    <w:rsid w:val="00842A29"/>
    <w:rsid w:val="00844E2D"/>
    <w:rsid w:val="00846CDE"/>
    <w:rsid w:val="00852440"/>
    <w:rsid w:val="00853205"/>
    <w:rsid w:val="0086009C"/>
    <w:rsid w:val="0086167C"/>
    <w:rsid w:val="00863D7E"/>
    <w:rsid w:val="00865042"/>
    <w:rsid w:val="00865DFE"/>
    <w:rsid w:val="00870320"/>
    <w:rsid w:val="00870A60"/>
    <w:rsid w:val="00871282"/>
    <w:rsid w:val="00871508"/>
    <w:rsid w:val="00871FB4"/>
    <w:rsid w:val="008745D7"/>
    <w:rsid w:val="00876973"/>
    <w:rsid w:val="00881918"/>
    <w:rsid w:val="008836CE"/>
    <w:rsid w:val="00883B32"/>
    <w:rsid w:val="00884F2B"/>
    <w:rsid w:val="0088648D"/>
    <w:rsid w:val="00890D97"/>
    <w:rsid w:val="0089118F"/>
    <w:rsid w:val="00891373"/>
    <w:rsid w:val="008921F6"/>
    <w:rsid w:val="00893557"/>
    <w:rsid w:val="008938BD"/>
    <w:rsid w:val="00893E6A"/>
    <w:rsid w:val="008953CA"/>
    <w:rsid w:val="008979B7"/>
    <w:rsid w:val="008A1F08"/>
    <w:rsid w:val="008A72B8"/>
    <w:rsid w:val="008B2BD7"/>
    <w:rsid w:val="008B482D"/>
    <w:rsid w:val="008B607C"/>
    <w:rsid w:val="008B638A"/>
    <w:rsid w:val="008B6844"/>
    <w:rsid w:val="008B6F06"/>
    <w:rsid w:val="008C31D2"/>
    <w:rsid w:val="008C53CE"/>
    <w:rsid w:val="008C5E87"/>
    <w:rsid w:val="008C5FE1"/>
    <w:rsid w:val="008C6C7C"/>
    <w:rsid w:val="008C7DF4"/>
    <w:rsid w:val="008D0124"/>
    <w:rsid w:val="008D06DF"/>
    <w:rsid w:val="008D366D"/>
    <w:rsid w:val="008D3D62"/>
    <w:rsid w:val="008E3ADC"/>
    <w:rsid w:val="008E4E97"/>
    <w:rsid w:val="008E5167"/>
    <w:rsid w:val="008E6106"/>
    <w:rsid w:val="008E6135"/>
    <w:rsid w:val="008F13D2"/>
    <w:rsid w:val="008F2E78"/>
    <w:rsid w:val="008F3958"/>
    <w:rsid w:val="008F6EDC"/>
    <w:rsid w:val="008F708B"/>
    <w:rsid w:val="00900B89"/>
    <w:rsid w:val="00902005"/>
    <w:rsid w:val="0090355B"/>
    <w:rsid w:val="009046A3"/>
    <w:rsid w:val="009047ED"/>
    <w:rsid w:val="0091010C"/>
    <w:rsid w:val="00910EF4"/>
    <w:rsid w:val="00911EBD"/>
    <w:rsid w:val="009133F8"/>
    <w:rsid w:val="00914820"/>
    <w:rsid w:val="009153BA"/>
    <w:rsid w:val="00915501"/>
    <w:rsid w:val="009168F1"/>
    <w:rsid w:val="00923B67"/>
    <w:rsid w:val="00924260"/>
    <w:rsid w:val="00927EFF"/>
    <w:rsid w:val="009302D0"/>
    <w:rsid w:val="0093135B"/>
    <w:rsid w:val="00932062"/>
    <w:rsid w:val="0093472D"/>
    <w:rsid w:val="00940CD6"/>
    <w:rsid w:val="0094225F"/>
    <w:rsid w:val="00943159"/>
    <w:rsid w:val="00943A86"/>
    <w:rsid w:val="00945670"/>
    <w:rsid w:val="00951F8F"/>
    <w:rsid w:val="00952A20"/>
    <w:rsid w:val="00954B84"/>
    <w:rsid w:val="00955A4F"/>
    <w:rsid w:val="00956D52"/>
    <w:rsid w:val="009575D6"/>
    <w:rsid w:val="00957CF0"/>
    <w:rsid w:val="00957D3D"/>
    <w:rsid w:val="00960B9F"/>
    <w:rsid w:val="00960F72"/>
    <w:rsid w:val="0096333C"/>
    <w:rsid w:val="00965C7E"/>
    <w:rsid w:val="0096647A"/>
    <w:rsid w:val="009667D0"/>
    <w:rsid w:val="00970688"/>
    <w:rsid w:val="00971356"/>
    <w:rsid w:val="00971ADB"/>
    <w:rsid w:val="00973C8E"/>
    <w:rsid w:val="009755C0"/>
    <w:rsid w:val="0097578C"/>
    <w:rsid w:val="0097593F"/>
    <w:rsid w:val="00980368"/>
    <w:rsid w:val="00980463"/>
    <w:rsid w:val="00983721"/>
    <w:rsid w:val="00983906"/>
    <w:rsid w:val="00985386"/>
    <w:rsid w:val="0098583D"/>
    <w:rsid w:val="0098619C"/>
    <w:rsid w:val="00986742"/>
    <w:rsid w:val="00990517"/>
    <w:rsid w:val="0099211B"/>
    <w:rsid w:val="0099211C"/>
    <w:rsid w:val="00993B66"/>
    <w:rsid w:val="00993C33"/>
    <w:rsid w:val="00995690"/>
    <w:rsid w:val="00995794"/>
    <w:rsid w:val="009A11B5"/>
    <w:rsid w:val="009A2FE9"/>
    <w:rsid w:val="009B0FA1"/>
    <w:rsid w:val="009B1D29"/>
    <w:rsid w:val="009B6C2A"/>
    <w:rsid w:val="009C0FA6"/>
    <w:rsid w:val="009C4361"/>
    <w:rsid w:val="009C4C3B"/>
    <w:rsid w:val="009C5161"/>
    <w:rsid w:val="009C6787"/>
    <w:rsid w:val="009D33EF"/>
    <w:rsid w:val="009D44A9"/>
    <w:rsid w:val="009D5007"/>
    <w:rsid w:val="009D568C"/>
    <w:rsid w:val="009D6EAF"/>
    <w:rsid w:val="009E1166"/>
    <w:rsid w:val="009E4A58"/>
    <w:rsid w:val="009E5EE5"/>
    <w:rsid w:val="009E6906"/>
    <w:rsid w:val="009F1E35"/>
    <w:rsid w:val="009F5206"/>
    <w:rsid w:val="009F637B"/>
    <w:rsid w:val="009F7454"/>
    <w:rsid w:val="009F7DCC"/>
    <w:rsid w:val="00A01FC9"/>
    <w:rsid w:val="00A02088"/>
    <w:rsid w:val="00A04472"/>
    <w:rsid w:val="00A13965"/>
    <w:rsid w:val="00A1431B"/>
    <w:rsid w:val="00A15900"/>
    <w:rsid w:val="00A17870"/>
    <w:rsid w:val="00A20C92"/>
    <w:rsid w:val="00A213DE"/>
    <w:rsid w:val="00A22257"/>
    <w:rsid w:val="00A22903"/>
    <w:rsid w:val="00A26A5D"/>
    <w:rsid w:val="00A27360"/>
    <w:rsid w:val="00A30253"/>
    <w:rsid w:val="00A308A2"/>
    <w:rsid w:val="00A34A56"/>
    <w:rsid w:val="00A3525B"/>
    <w:rsid w:val="00A35CE1"/>
    <w:rsid w:val="00A372E1"/>
    <w:rsid w:val="00A427A8"/>
    <w:rsid w:val="00A4584D"/>
    <w:rsid w:val="00A47000"/>
    <w:rsid w:val="00A537D9"/>
    <w:rsid w:val="00A54403"/>
    <w:rsid w:val="00A55395"/>
    <w:rsid w:val="00A56ED8"/>
    <w:rsid w:val="00A57DCC"/>
    <w:rsid w:val="00A60752"/>
    <w:rsid w:val="00A6433F"/>
    <w:rsid w:val="00A6762C"/>
    <w:rsid w:val="00A71571"/>
    <w:rsid w:val="00A72DD8"/>
    <w:rsid w:val="00A754DE"/>
    <w:rsid w:val="00A81A00"/>
    <w:rsid w:val="00A820B4"/>
    <w:rsid w:val="00A82289"/>
    <w:rsid w:val="00A83308"/>
    <w:rsid w:val="00A846EE"/>
    <w:rsid w:val="00A85D7C"/>
    <w:rsid w:val="00A86FF9"/>
    <w:rsid w:val="00A90F8A"/>
    <w:rsid w:val="00A9145A"/>
    <w:rsid w:val="00A922C9"/>
    <w:rsid w:val="00A9282B"/>
    <w:rsid w:val="00A9356D"/>
    <w:rsid w:val="00A96D8D"/>
    <w:rsid w:val="00AA019B"/>
    <w:rsid w:val="00AA0AE7"/>
    <w:rsid w:val="00AA2768"/>
    <w:rsid w:val="00AA412C"/>
    <w:rsid w:val="00AA5CFA"/>
    <w:rsid w:val="00AA69EB"/>
    <w:rsid w:val="00AB0D20"/>
    <w:rsid w:val="00AB4703"/>
    <w:rsid w:val="00AB4AA0"/>
    <w:rsid w:val="00AB5F9A"/>
    <w:rsid w:val="00AB603D"/>
    <w:rsid w:val="00AB7C60"/>
    <w:rsid w:val="00AC092B"/>
    <w:rsid w:val="00AC2FBF"/>
    <w:rsid w:val="00AC4554"/>
    <w:rsid w:val="00AC6376"/>
    <w:rsid w:val="00AC6930"/>
    <w:rsid w:val="00AC6A05"/>
    <w:rsid w:val="00AC780E"/>
    <w:rsid w:val="00AD0789"/>
    <w:rsid w:val="00AD23FB"/>
    <w:rsid w:val="00AD5B68"/>
    <w:rsid w:val="00AD706B"/>
    <w:rsid w:val="00AE05C1"/>
    <w:rsid w:val="00AE0C41"/>
    <w:rsid w:val="00AE1174"/>
    <w:rsid w:val="00AE1E2E"/>
    <w:rsid w:val="00AE213F"/>
    <w:rsid w:val="00AE4F97"/>
    <w:rsid w:val="00AE62DC"/>
    <w:rsid w:val="00AE6314"/>
    <w:rsid w:val="00AE6F17"/>
    <w:rsid w:val="00AF35F8"/>
    <w:rsid w:val="00AF5C53"/>
    <w:rsid w:val="00AF63BD"/>
    <w:rsid w:val="00B0117F"/>
    <w:rsid w:val="00B04B28"/>
    <w:rsid w:val="00B05BEC"/>
    <w:rsid w:val="00B073F3"/>
    <w:rsid w:val="00B1216A"/>
    <w:rsid w:val="00B12CC6"/>
    <w:rsid w:val="00B14A14"/>
    <w:rsid w:val="00B17082"/>
    <w:rsid w:val="00B23539"/>
    <w:rsid w:val="00B23591"/>
    <w:rsid w:val="00B23609"/>
    <w:rsid w:val="00B24BA7"/>
    <w:rsid w:val="00B25E5E"/>
    <w:rsid w:val="00B25FEE"/>
    <w:rsid w:val="00B27E98"/>
    <w:rsid w:val="00B356B7"/>
    <w:rsid w:val="00B4007B"/>
    <w:rsid w:val="00B41052"/>
    <w:rsid w:val="00B41750"/>
    <w:rsid w:val="00B424C0"/>
    <w:rsid w:val="00B430E0"/>
    <w:rsid w:val="00B4418C"/>
    <w:rsid w:val="00B443BD"/>
    <w:rsid w:val="00B4611F"/>
    <w:rsid w:val="00B46E91"/>
    <w:rsid w:val="00B477B0"/>
    <w:rsid w:val="00B47B3A"/>
    <w:rsid w:val="00B5518C"/>
    <w:rsid w:val="00B55209"/>
    <w:rsid w:val="00B57FD7"/>
    <w:rsid w:val="00B60E16"/>
    <w:rsid w:val="00B62C79"/>
    <w:rsid w:val="00B63D64"/>
    <w:rsid w:val="00B65A0C"/>
    <w:rsid w:val="00B66D04"/>
    <w:rsid w:val="00B71C97"/>
    <w:rsid w:val="00B72B07"/>
    <w:rsid w:val="00B7387F"/>
    <w:rsid w:val="00B73C4A"/>
    <w:rsid w:val="00B75D40"/>
    <w:rsid w:val="00B82284"/>
    <w:rsid w:val="00B845E5"/>
    <w:rsid w:val="00B84796"/>
    <w:rsid w:val="00B85F48"/>
    <w:rsid w:val="00B86499"/>
    <w:rsid w:val="00B87448"/>
    <w:rsid w:val="00B87F9A"/>
    <w:rsid w:val="00B91C8A"/>
    <w:rsid w:val="00B91E36"/>
    <w:rsid w:val="00B9210B"/>
    <w:rsid w:val="00B9322A"/>
    <w:rsid w:val="00B9492F"/>
    <w:rsid w:val="00B962D0"/>
    <w:rsid w:val="00B97750"/>
    <w:rsid w:val="00B97DCD"/>
    <w:rsid w:val="00BA0232"/>
    <w:rsid w:val="00BA1020"/>
    <w:rsid w:val="00BA34E1"/>
    <w:rsid w:val="00BA392B"/>
    <w:rsid w:val="00BA7C0B"/>
    <w:rsid w:val="00BA7CCD"/>
    <w:rsid w:val="00BB04C9"/>
    <w:rsid w:val="00BB2CBD"/>
    <w:rsid w:val="00BB367D"/>
    <w:rsid w:val="00BB624B"/>
    <w:rsid w:val="00BB642F"/>
    <w:rsid w:val="00BB7FCB"/>
    <w:rsid w:val="00BC4672"/>
    <w:rsid w:val="00BC4C61"/>
    <w:rsid w:val="00BC62BD"/>
    <w:rsid w:val="00BC6676"/>
    <w:rsid w:val="00BC7653"/>
    <w:rsid w:val="00BD29AF"/>
    <w:rsid w:val="00BD564B"/>
    <w:rsid w:val="00BD5BB8"/>
    <w:rsid w:val="00BD7AA2"/>
    <w:rsid w:val="00BE3220"/>
    <w:rsid w:val="00BE38F3"/>
    <w:rsid w:val="00BE3906"/>
    <w:rsid w:val="00BE464B"/>
    <w:rsid w:val="00BE660A"/>
    <w:rsid w:val="00BF01E3"/>
    <w:rsid w:val="00BF024A"/>
    <w:rsid w:val="00BF04D0"/>
    <w:rsid w:val="00BF0D15"/>
    <w:rsid w:val="00BF3D7A"/>
    <w:rsid w:val="00BF5ACA"/>
    <w:rsid w:val="00BF63BA"/>
    <w:rsid w:val="00BF6CF4"/>
    <w:rsid w:val="00BF6E79"/>
    <w:rsid w:val="00BF6EBF"/>
    <w:rsid w:val="00C010D6"/>
    <w:rsid w:val="00C01636"/>
    <w:rsid w:val="00C01E4E"/>
    <w:rsid w:val="00C01EFB"/>
    <w:rsid w:val="00C03137"/>
    <w:rsid w:val="00C05EEA"/>
    <w:rsid w:val="00C10B90"/>
    <w:rsid w:val="00C13B3B"/>
    <w:rsid w:val="00C15FC7"/>
    <w:rsid w:val="00C17D7F"/>
    <w:rsid w:val="00C202AD"/>
    <w:rsid w:val="00C20EA0"/>
    <w:rsid w:val="00C214F5"/>
    <w:rsid w:val="00C21B27"/>
    <w:rsid w:val="00C23069"/>
    <w:rsid w:val="00C2320E"/>
    <w:rsid w:val="00C2425D"/>
    <w:rsid w:val="00C2490F"/>
    <w:rsid w:val="00C31661"/>
    <w:rsid w:val="00C321F7"/>
    <w:rsid w:val="00C34CEA"/>
    <w:rsid w:val="00C41242"/>
    <w:rsid w:val="00C41342"/>
    <w:rsid w:val="00C431E3"/>
    <w:rsid w:val="00C45275"/>
    <w:rsid w:val="00C459B8"/>
    <w:rsid w:val="00C4602E"/>
    <w:rsid w:val="00C463D5"/>
    <w:rsid w:val="00C4665C"/>
    <w:rsid w:val="00C56B19"/>
    <w:rsid w:val="00C57601"/>
    <w:rsid w:val="00C67BE9"/>
    <w:rsid w:val="00C71F5B"/>
    <w:rsid w:val="00C72084"/>
    <w:rsid w:val="00C72C98"/>
    <w:rsid w:val="00C72D12"/>
    <w:rsid w:val="00C73E3B"/>
    <w:rsid w:val="00C743E2"/>
    <w:rsid w:val="00C75357"/>
    <w:rsid w:val="00C75A09"/>
    <w:rsid w:val="00C764F9"/>
    <w:rsid w:val="00C83E1C"/>
    <w:rsid w:val="00C85762"/>
    <w:rsid w:val="00C85EBE"/>
    <w:rsid w:val="00C8605B"/>
    <w:rsid w:val="00C86093"/>
    <w:rsid w:val="00C86AF8"/>
    <w:rsid w:val="00C90401"/>
    <w:rsid w:val="00C92219"/>
    <w:rsid w:val="00C93D81"/>
    <w:rsid w:val="00C94F52"/>
    <w:rsid w:val="00C95353"/>
    <w:rsid w:val="00CA0A37"/>
    <w:rsid w:val="00CA17AC"/>
    <w:rsid w:val="00CA3F14"/>
    <w:rsid w:val="00CA498E"/>
    <w:rsid w:val="00CA51D1"/>
    <w:rsid w:val="00CA6E9A"/>
    <w:rsid w:val="00CB0214"/>
    <w:rsid w:val="00CB0DDC"/>
    <w:rsid w:val="00CB4923"/>
    <w:rsid w:val="00CB4DA6"/>
    <w:rsid w:val="00CB7BD3"/>
    <w:rsid w:val="00CC15A9"/>
    <w:rsid w:val="00CC1F2C"/>
    <w:rsid w:val="00CC3ADF"/>
    <w:rsid w:val="00CC5BEB"/>
    <w:rsid w:val="00CC6C51"/>
    <w:rsid w:val="00CD049D"/>
    <w:rsid w:val="00CD136C"/>
    <w:rsid w:val="00CD1462"/>
    <w:rsid w:val="00CD39A2"/>
    <w:rsid w:val="00CD42F1"/>
    <w:rsid w:val="00CE2D16"/>
    <w:rsid w:val="00CE4265"/>
    <w:rsid w:val="00CE5D0C"/>
    <w:rsid w:val="00CE76D0"/>
    <w:rsid w:val="00CE7C8E"/>
    <w:rsid w:val="00CF20C3"/>
    <w:rsid w:val="00CF36CA"/>
    <w:rsid w:val="00CF4468"/>
    <w:rsid w:val="00CF4541"/>
    <w:rsid w:val="00CF4931"/>
    <w:rsid w:val="00CF5602"/>
    <w:rsid w:val="00CF7345"/>
    <w:rsid w:val="00CF74DE"/>
    <w:rsid w:val="00CF78C2"/>
    <w:rsid w:val="00CF7B5D"/>
    <w:rsid w:val="00D008F3"/>
    <w:rsid w:val="00D035EF"/>
    <w:rsid w:val="00D04691"/>
    <w:rsid w:val="00D0561F"/>
    <w:rsid w:val="00D06D76"/>
    <w:rsid w:val="00D10BCE"/>
    <w:rsid w:val="00D1224D"/>
    <w:rsid w:val="00D1466B"/>
    <w:rsid w:val="00D14D61"/>
    <w:rsid w:val="00D16CA4"/>
    <w:rsid w:val="00D16E47"/>
    <w:rsid w:val="00D17F8A"/>
    <w:rsid w:val="00D201F7"/>
    <w:rsid w:val="00D2109C"/>
    <w:rsid w:val="00D22BA1"/>
    <w:rsid w:val="00D22C82"/>
    <w:rsid w:val="00D23FE4"/>
    <w:rsid w:val="00D253C9"/>
    <w:rsid w:val="00D26DF8"/>
    <w:rsid w:val="00D27EF3"/>
    <w:rsid w:val="00D306E9"/>
    <w:rsid w:val="00D30FC2"/>
    <w:rsid w:val="00D31193"/>
    <w:rsid w:val="00D31F4D"/>
    <w:rsid w:val="00D327C5"/>
    <w:rsid w:val="00D338C1"/>
    <w:rsid w:val="00D341A4"/>
    <w:rsid w:val="00D406DD"/>
    <w:rsid w:val="00D406F9"/>
    <w:rsid w:val="00D40A1C"/>
    <w:rsid w:val="00D40BF1"/>
    <w:rsid w:val="00D40CD1"/>
    <w:rsid w:val="00D414DB"/>
    <w:rsid w:val="00D42FFD"/>
    <w:rsid w:val="00D4538C"/>
    <w:rsid w:val="00D5178D"/>
    <w:rsid w:val="00D52683"/>
    <w:rsid w:val="00D52CB9"/>
    <w:rsid w:val="00D539DF"/>
    <w:rsid w:val="00D5557A"/>
    <w:rsid w:val="00D5587C"/>
    <w:rsid w:val="00D57A60"/>
    <w:rsid w:val="00D61893"/>
    <w:rsid w:val="00D61EE1"/>
    <w:rsid w:val="00D630E2"/>
    <w:rsid w:val="00D676C9"/>
    <w:rsid w:val="00D7059E"/>
    <w:rsid w:val="00D71E43"/>
    <w:rsid w:val="00D72915"/>
    <w:rsid w:val="00D73045"/>
    <w:rsid w:val="00D74FEB"/>
    <w:rsid w:val="00D83655"/>
    <w:rsid w:val="00D85687"/>
    <w:rsid w:val="00D879D6"/>
    <w:rsid w:val="00D910FE"/>
    <w:rsid w:val="00D92519"/>
    <w:rsid w:val="00D92FCF"/>
    <w:rsid w:val="00D93708"/>
    <w:rsid w:val="00D9453A"/>
    <w:rsid w:val="00D95EE1"/>
    <w:rsid w:val="00D97365"/>
    <w:rsid w:val="00D97AF2"/>
    <w:rsid w:val="00DA16DD"/>
    <w:rsid w:val="00DA1D87"/>
    <w:rsid w:val="00DB1110"/>
    <w:rsid w:val="00DB16C3"/>
    <w:rsid w:val="00DB2193"/>
    <w:rsid w:val="00DB5BBD"/>
    <w:rsid w:val="00DB63F9"/>
    <w:rsid w:val="00DB7B55"/>
    <w:rsid w:val="00DC00CB"/>
    <w:rsid w:val="00DC082F"/>
    <w:rsid w:val="00DC174D"/>
    <w:rsid w:val="00DC2719"/>
    <w:rsid w:val="00DC2E42"/>
    <w:rsid w:val="00DC4DE1"/>
    <w:rsid w:val="00DC716B"/>
    <w:rsid w:val="00DC7223"/>
    <w:rsid w:val="00DC7B0C"/>
    <w:rsid w:val="00DC7BF5"/>
    <w:rsid w:val="00DD08B7"/>
    <w:rsid w:val="00DD19B7"/>
    <w:rsid w:val="00DD3635"/>
    <w:rsid w:val="00DD613C"/>
    <w:rsid w:val="00DD692E"/>
    <w:rsid w:val="00DE0E33"/>
    <w:rsid w:val="00DE267F"/>
    <w:rsid w:val="00DE47E9"/>
    <w:rsid w:val="00DE5DCA"/>
    <w:rsid w:val="00DE5E2B"/>
    <w:rsid w:val="00DE6665"/>
    <w:rsid w:val="00DE7FD6"/>
    <w:rsid w:val="00DF545D"/>
    <w:rsid w:val="00DF56A2"/>
    <w:rsid w:val="00DF5988"/>
    <w:rsid w:val="00DF6ACE"/>
    <w:rsid w:val="00E013AE"/>
    <w:rsid w:val="00E03D42"/>
    <w:rsid w:val="00E05DEA"/>
    <w:rsid w:val="00E101AA"/>
    <w:rsid w:val="00E11768"/>
    <w:rsid w:val="00E12370"/>
    <w:rsid w:val="00E161F3"/>
    <w:rsid w:val="00E16558"/>
    <w:rsid w:val="00E20E7C"/>
    <w:rsid w:val="00E21034"/>
    <w:rsid w:val="00E215E7"/>
    <w:rsid w:val="00E2195A"/>
    <w:rsid w:val="00E23550"/>
    <w:rsid w:val="00E23AF8"/>
    <w:rsid w:val="00E25033"/>
    <w:rsid w:val="00E27DDC"/>
    <w:rsid w:val="00E3058A"/>
    <w:rsid w:val="00E3065A"/>
    <w:rsid w:val="00E3077F"/>
    <w:rsid w:val="00E30827"/>
    <w:rsid w:val="00E376DA"/>
    <w:rsid w:val="00E401DC"/>
    <w:rsid w:val="00E42A1C"/>
    <w:rsid w:val="00E4401B"/>
    <w:rsid w:val="00E45641"/>
    <w:rsid w:val="00E46AA6"/>
    <w:rsid w:val="00E5022F"/>
    <w:rsid w:val="00E52A6E"/>
    <w:rsid w:val="00E54024"/>
    <w:rsid w:val="00E54054"/>
    <w:rsid w:val="00E547E7"/>
    <w:rsid w:val="00E60E9F"/>
    <w:rsid w:val="00E62188"/>
    <w:rsid w:val="00E625A1"/>
    <w:rsid w:val="00E62A71"/>
    <w:rsid w:val="00E66496"/>
    <w:rsid w:val="00E6666E"/>
    <w:rsid w:val="00E671DB"/>
    <w:rsid w:val="00E674CC"/>
    <w:rsid w:val="00E70261"/>
    <w:rsid w:val="00E704F6"/>
    <w:rsid w:val="00E764E0"/>
    <w:rsid w:val="00E764F7"/>
    <w:rsid w:val="00E776ED"/>
    <w:rsid w:val="00E8095D"/>
    <w:rsid w:val="00E80D4C"/>
    <w:rsid w:val="00E8294A"/>
    <w:rsid w:val="00E8294E"/>
    <w:rsid w:val="00E83487"/>
    <w:rsid w:val="00E84F10"/>
    <w:rsid w:val="00E85173"/>
    <w:rsid w:val="00E854F3"/>
    <w:rsid w:val="00E87250"/>
    <w:rsid w:val="00E92960"/>
    <w:rsid w:val="00E93B2C"/>
    <w:rsid w:val="00E94C8A"/>
    <w:rsid w:val="00E94E4E"/>
    <w:rsid w:val="00E95E46"/>
    <w:rsid w:val="00E96913"/>
    <w:rsid w:val="00E9744C"/>
    <w:rsid w:val="00E9756B"/>
    <w:rsid w:val="00E97592"/>
    <w:rsid w:val="00EA2268"/>
    <w:rsid w:val="00EA40AC"/>
    <w:rsid w:val="00EA5523"/>
    <w:rsid w:val="00EA61AE"/>
    <w:rsid w:val="00EA688B"/>
    <w:rsid w:val="00EA7D0D"/>
    <w:rsid w:val="00EB10D7"/>
    <w:rsid w:val="00EB1F6D"/>
    <w:rsid w:val="00EB367F"/>
    <w:rsid w:val="00EB6303"/>
    <w:rsid w:val="00EB7F86"/>
    <w:rsid w:val="00EC0A6F"/>
    <w:rsid w:val="00EC1974"/>
    <w:rsid w:val="00EC69A7"/>
    <w:rsid w:val="00ED2B4E"/>
    <w:rsid w:val="00ED38F4"/>
    <w:rsid w:val="00ED3B6D"/>
    <w:rsid w:val="00EE0436"/>
    <w:rsid w:val="00EE144F"/>
    <w:rsid w:val="00EE4476"/>
    <w:rsid w:val="00EE6751"/>
    <w:rsid w:val="00EE6991"/>
    <w:rsid w:val="00EE6B95"/>
    <w:rsid w:val="00EF0091"/>
    <w:rsid w:val="00EF0668"/>
    <w:rsid w:val="00EF219C"/>
    <w:rsid w:val="00EF3AEF"/>
    <w:rsid w:val="00EF6771"/>
    <w:rsid w:val="00EF799A"/>
    <w:rsid w:val="00EF7CAB"/>
    <w:rsid w:val="00F006DB"/>
    <w:rsid w:val="00F02916"/>
    <w:rsid w:val="00F04714"/>
    <w:rsid w:val="00F06201"/>
    <w:rsid w:val="00F06F56"/>
    <w:rsid w:val="00F07F69"/>
    <w:rsid w:val="00F14B9B"/>
    <w:rsid w:val="00F16781"/>
    <w:rsid w:val="00F16B3A"/>
    <w:rsid w:val="00F173C4"/>
    <w:rsid w:val="00F22DEC"/>
    <w:rsid w:val="00F239A0"/>
    <w:rsid w:val="00F2542F"/>
    <w:rsid w:val="00F2595C"/>
    <w:rsid w:val="00F3015D"/>
    <w:rsid w:val="00F312F9"/>
    <w:rsid w:val="00F323DA"/>
    <w:rsid w:val="00F323EC"/>
    <w:rsid w:val="00F32CEC"/>
    <w:rsid w:val="00F33627"/>
    <w:rsid w:val="00F34E02"/>
    <w:rsid w:val="00F355D6"/>
    <w:rsid w:val="00F35E89"/>
    <w:rsid w:val="00F40D0B"/>
    <w:rsid w:val="00F415B7"/>
    <w:rsid w:val="00F444DD"/>
    <w:rsid w:val="00F45653"/>
    <w:rsid w:val="00F45D03"/>
    <w:rsid w:val="00F4713A"/>
    <w:rsid w:val="00F478BC"/>
    <w:rsid w:val="00F4799F"/>
    <w:rsid w:val="00F5028F"/>
    <w:rsid w:val="00F514E0"/>
    <w:rsid w:val="00F51F23"/>
    <w:rsid w:val="00F51F4C"/>
    <w:rsid w:val="00F52F53"/>
    <w:rsid w:val="00F5379F"/>
    <w:rsid w:val="00F5600F"/>
    <w:rsid w:val="00F56ABA"/>
    <w:rsid w:val="00F60BAC"/>
    <w:rsid w:val="00F625ED"/>
    <w:rsid w:val="00F62D0A"/>
    <w:rsid w:val="00F6380A"/>
    <w:rsid w:val="00F63C8C"/>
    <w:rsid w:val="00F64765"/>
    <w:rsid w:val="00F65627"/>
    <w:rsid w:val="00F66B9F"/>
    <w:rsid w:val="00F672F9"/>
    <w:rsid w:val="00F7019D"/>
    <w:rsid w:val="00F70C97"/>
    <w:rsid w:val="00F70EC2"/>
    <w:rsid w:val="00F71BA6"/>
    <w:rsid w:val="00F74147"/>
    <w:rsid w:val="00F75644"/>
    <w:rsid w:val="00F771D9"/>
    <w:rsid w:val="00F77ECD"/>
    <w:rsid w:val="00F8037F"/>
    <w:rsid w:val="00F80B4C"/>
    <w:rsid w:val="00F81BD4"/>
    <w:rsid w:val="00F82738"/>
    <w:rsid w:val="00F83829"/>
    <w:rsid w:val="00F901C5"/>
    <w:rsid w:val="00F9225F"/>
    <w:rsid w:val="00F9238D"/>
    <w:rsid w:val="00F941C4"/>
    <w:rsid w:val="00F961F3"/>
    <w:rsid w:val="00F977E7"/>
    <w:rsid w:val="00FA08BA"/>
    <w:rsid w:val="00FA1461"/>
    <w:rsid w:val="00FA1535"/>
    <w:rsid w:val="00FA1E1D"/>
    <w:rsid w:val="00FA26A3"/>
    <w:rsid w:val="00FA3B79"/>
    <w:rsid w:val="00FA3FBB"/>
    <w:rsid w:val="00FA589B"/>
    <w:rsid w:val="00FA5D15"/>
    <w:rsid w:val="00FA6956"/>
    <w:rsid w:val="00FA6BC0"/>
    <w:rsid w:val="00FB21A1"/>
    <w:rsid w:val="00FB28AE"/>
    <w:rsid w:val="00FB324D"/>
    <w:rsid w:val="00FB4209"/>
    <w:rsid w:val="00FB42A1"/>
    <w:rsid w:val="00FB4928"/>
    <w:rsid w:val="00FB5243"/>
    <w:rsid w:val="00FB6029"/>
    <w:rsid w:val="00FC09F2"/>
    <w:rsid w:val="00FC185D"/>
    <w:rsid w:val="00FC241F"/>
    <w:rsid w:val="00FC6A60"/>
    <w:rsid w:val="00FD0B05"/>
    <w:rsid w:val="00FD31BC"/>
    <w:rsid w:val="00FD4315"/>
    <w:rsid w:val="00FD4B37"/>
    <w:rsid w:val="00FD51E9"/>
    <w:rsid w:val="00FD5D63"/>
    <w:rsid w:val="00FD72ED"/>
    <w:rsid w:val="00FE2D49"/>
    <w:rsid w:val="00FE4D5D"/>
    <w:rsid w:val="00FE556E"/>
    <w:rsid w:val="00FF036B"/>
    <w:rsid w:val="00FF0393"/>
    <w:rsid w:val="00FF3579"/>
    <w:rsid w:val="00FF3C93"/>
    <w:rsid w:val="00FF5580"/>
    <w:rsid w:val="00FF6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9D387"/>
  <w15:docId w15:val="{4B0C801A-63FF-4E34-B7D2-344C8B256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C8A"/>
    <w:rPr>
      <w:sz w:val="24"/>
    </w:rPr>
  </w:style>
  <w:style w:type="paragraph" w:styleId="Heading1">
    <w:name w:val="heading 1"/>
    <w:basedOn w:val="Normal"/>
    <w:next w:val="Normal"/>
    <w:link w:val="Heading1Char"/>
    <w:qFormat/>
    <w:rsid w:val="00E94C8A"/>
    <w:pPr>
      <w:shd w:val="clear" w:color="auto" w:fill="BFBFBF"/>
      <w:spacing w:after="60"/>
      <w:outlineLvl w:val="0"/>
    </w:pPr>
    <w:rPr>
      <w:rFonts w:ascii="Arial" w:hAnsi="Arial" w:cs="Arial"/>
      <w:b/>
      <w:szCs w:val="24"/>
    </w:rPr>
  </w:style>
  <w:style w:type="paragraph" w:styleId="Heading2">
    <w:name w:val="heading 2"/>
    <w:basedOn w:val="Normal"/>
    <w:next w:val="Normal"/>
    <w:link w:val="Heading2Char"/>
    <w:qFormat/>
    <w:rsid w:val="00E94C8A"/>
    <w:pPr>
      <w:spacing w:after="60"/>
      <w:ind w:left="288"/>
      <w:outlineLvl w:val="1"/>
    </w:pPr>
    <w:rPr>
      <w:b/>
    </w:rPr>
  </w:style>
  <w:style w:type="paragraph" w:styleId="Heading3">
    <w:name w:val="heading 3"/>
    <w:aliases w:val="Exhibit,Section"/>
    <w:basedOn w:val="Normal"/>
    <w:next w:val="Normal"/>
    <w:link w:val="Heading3Char"/>
    <w:qFormat/>
    <w:rsid w:val="00E94C8A"/>
    <w:pPr>
      <w:jc w:val="center"/>
      <w:outlineLvl w:val="2"/>
    </w:pPr>
    <w:rPr>
      <w:b/>
      <w:sz w:val="28"/>
      <w:szCs w:val="24"/>
    </w:rPr>
  </w:style>
  <w:style w:type="paragraph" w:styleId="Heading4">
    <w:name w:val="heading 4"/>
    <w:basedOn w:val="Normal"/>
    <w:next w:val="Normal"/>
    <w:link w:val="Heading4Char"/>
    <w:qFormat/>
    <w:rsid w:val="00E94C8A"/>
    <w:pPr>
      <w:spacing w:after="60"/>
      <w:ind w:left="288"/>
      <w:outlineLvl w:val="3"/>
    </w:pPr>
    <w:rPr>
      <w:szCs w:val="24"/>
      <w:u w:val="single"/>
    </w:rPr>
  </w:style>
  <w:style w:type="paragraph" w:styleId="Heading5">
    <w:name w:val="heading 5"/>
    <w:basedOn w:val="Normal"/>
    <w:next w:val="Normal"/>
    <w:link w:val="Heading5Char"/>
    <w:qFormat/>
    <w:rsid w:val="00E94C8A"/>
    <w:pPr>
      <w:spacing w:after="60"/>
      <w:ind w:left="288"/>
      <w:outlineLvl w:val="4"/>
    </w:pPr>
    <w:rPr>
      <w:b/>
      <w:szCs w:val="24"/>
      <w:u w:val="single"/>
    </w:rPr>
  </w:style>
  <w:style w:type="paragraph" w:styleId="Heading6">
    <w:name w:val="heading 6"/>
    <w:basedOn w:val="Normal"/>
    <w:next w:val="Normal"/>
    <w:link w:val="Heading6Char"/>
    <w:qFormat/>
    <w:rsid w:val="00E94C8A"/>
    <w:pPr>
      <w:spacing w:after="60"/>
      <w:outlineLvl w:val="5"/>
    </w:pPr>
    <w:rPr>
      <w:b/>
      <w:sz w:val="28"/>
      <w:szCs w:val="24"/>
    </w:rPr>
  </w:style>
  <w:style w:type="paragraph" w:styleId="Heading7">
    <w:name w:val="heading 7"/>
    <w:basedOn w:val="Normal"/>
    <w:next w:val="Normal"/>
    <w:link w:val="Heading7Char"/>
    <w:qFormat/>
    <w:rsid w:val="00E94C8A"/>
    <w:pPr>
      <w:spacing w:before="120" w:after="120"/>
      <w:ind w:left="720"/>
      <w:outlineLvl w:val="6"/>
    </w:pPr>
    <w:rPr>
      <w:u w:val="single"/>
    </w:rPr>
  </w:style>
  <w:style w:type="paragraph" w:styleId="Heading8">
    <w:name w:val="heading 8"/>
    <w:basedOn w:val="Normal"/>
    <w:next w:val="Normal"/>
    <w:link w:val="Heading8Char"/>
    <w:qFormat/>
    <w:rsid w:val="00E94C8A"/>
    <w:pPr>
      <w:jc w:val="center"/>
      <w:outlineLvl w:val="7"/>
    </w:pPr>
    <w:rPr>
      <w:b/>
    </w:rPr>
  </w:style>
  <w:style w:type="paragraph" w:styleId="Heading9">
    <w:name w:val="heading 9"/>
    <w:basedOn w:val="Normal"/>
    <w:next w:val="Normal"/>
    <w:link w:val="Heading9Char"/>
    <w:qFormat/>
    <w:rsid w:val="00E94C8A"/>
    <w:pPr>
      <w:keepNext/>
      <w:pBdr>
        <w:top w:val="single" w:sz="6" w:space="1" w:color="auto"/>
        <w:left w:val="single" w:sz="6" w:space="1" w:color="auto"/>
        <w:bottom w:val="single" w:sz="6" w:space="3" w:color="auto"/>
        <w:right w:val="single" w:sz="6" w:space="1" w:color="auto"/>
        <w:between w:val="single" w:sz="6" w:space="1" w:color="auto"/>
      </w:pBdr>
      <w:shd w:val="pct5" w:color="auto" w:fill="auto"/>
      <w:ind w:left="720" w:hanging="54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After1st">
    <w:name w:val="Bullet 1 - After 1st"/>
    <w:basedOn w:val="Normal"/>
    <w:rsid w:val="00E12370"/>
    <w:pPr>
      <w:spacing w:before="80"/>
      <w:jc w:val="both"/>
    </w:pPr>
    <w:rPr>
      <w:rFonts w:ascii="Arial" w:hAnsi="Arial"/>
      <w:sz w:val="22"/>
    </w:rPr>
  </w:style>
  <w:style w:type="character" w:customStyle="1" w:styleId="Heading1Char">
    <w:name w:val="Heading 1 Char"/>
    <w:basedOn w:val="DefaultParagraphFont"/>
    <w:link w:val="Heading1"/>
    <w:rsid w:val="00E12370"/>
    <w:rPr>
      <w:rFonts w:ascii="Arial" w:hAnsi="Arial" w:cs="Arial"/>
      <w:b/>
      <w:sz w:val="24"/>
      <w:szCs w:val="24"/>
      <w:shd w:val="clear" w:color="auto" w:fill="BFBFBF"/>
    </w:rPr>
  </w:style>
  <w:style w:type="character" w:customStyle="1" w:styleId="Heading2Char">
    <w:name w:val="Heading 2 Char"/>
    <w:basedOn w:val="DefaultParagraphFont"/>
    <w:link w:val="Heading2"/>
    <w:rsid w:val="00E12370"/>
    <w:rPr>
      <w:b/>
      <w:sz w:val="24"/>
    </w:rPr>
  </w:style>
  <w:style w:type="character" w:customStyle="1" w:styleId="Heading3Char">
    <w:name w:val="Heading 3 Char"/>
    <w:aliases w:val="Exhibit Char,Section Char"/>
    <w:basedOn w:val="DefaultParagraphFont"/>
    <w:link w:val="Heading3"/>
    <w:rsid w:val="00E12370"/>
    <w:rPr>
      <w:b/>
      <w:sz w:val="28"/>
      <w:szCs w:val="24"/>
    </w:rPr>
  </w:style>
  <w:style w:type="character" w:customStyle="1" w:styleId="Heading4Char">
    <w:name w:val="Heading 4 Char"/>
    <w:basedOn w:val="DefaultParagraphFont"/>
    <w:link w:val="Heading4"/>
    <w:rsid w:val="00E12370"/>
    <w:rPr>
      <w:sz w:val="24"/>
      <w:szCs w:val="24"/>
      <w:u w:val="single"/>
    </w:rPr>
  </w:style>
  <w:style w:type="character" w:customStyle="1" w:styleId="Heading5Char">
    <w:name w:val="Heading 5 Char"/>
    <w:basedOn w:val="DefaultParagraphFont"/>
    <w:link w:val="Heading5"/>
    <w:rsid w:val="00E12370"/>
    <w:rPr>
      <w:b/>
      <w:sz w:val="24"/>
      <w:szCs w:val="24"/>
      <w:u w:val="single"/>
    </w:rPr>
  </w:style>
  <w:style w:type="character" w:customStyle="1" w:styleId="Heading6Char">
    <w:name w:val="Heading 6 Char"/>
    <w:basedOn w:val="DefaultParagraphFont"/>
    <w:link w:val="Heading6"/>
    <w:rsid w:val="00E12370"/>
    <w:rPr>
      <w:b/>
      <w:sz w:val="28"/>
      <w:szCs w:val="24"/>
    </w:rPr>
  </w:style>
  <w:style w:type="character" w:customStyle="1" w:styleId="Heading7Char">
    <w:name w:val="Heading 7 Char"/>
    <w:basedOn w:val="DefaultParagraphFont"/>
    <w:link w:val="Heading7"/>
    <w:rsid w:val="00E12370"/>
    <w:rPr>
      <w:sz w:val="24"/>
      <w:u w:val="single"/>
    </w:rPr>
  </w:style>
  <w:style w:type="character" w:customStyle="1" w:styleId="Heading8Char">
    <w:name w:val="Heading 8 Char"/>
    <w:basedOn w:val="DefaultParagraphFont"/>
    <w:link w:val="Heading8"/>
    <w:rsid w:val="00E12370"/>
    <w:rPr>
      <w:b/>
      <w:sz w:val="24"/>
    </w:rPr>
  </w:style>
  <w:style w:type="character" w:customStyle="1" w:styleId="Heading9Char">
    <w:name w:val="Heading 9 Char"/>
    <w:basedOn w:val="DefaultParagraphFont"/>
    <w:link w:val="Heading9"/>
    <w:rsid w:val="00E12370"/>
    <w:rPr>
      <w:sz w:val="24"/>
      <w:shd w:val="pct5" w:color="auto" w:fill="auto"/>
    </w:rPr>
  </w:style>
  <w:style w:type="paragraph" w:styleId="Title">
    <w:name w:val="Title"/>
    <w:basedOn w:val="Normal"/>
    <w:link w:val="TitleChar"/>
    <w:qFormat/>
    <w:rsid w:val="00E94C8A"/>
    <w:pPr>
      <w:suppressAutoHyphens/>
      <w:spacing w:after="60"/>
      <w:jc w:val="center"/>
    </w:pPr>
    <w:rPr>
      <w:b/>
    </w:rPr>
  </w:style>
  <w:style w:type="character" w:customStyle="1" w:styleId="TitleChar">
    <w:name w:val="Title Char"/>
    <w:basedOn w:val="DefaultParagraphFont"/>
    <w:link w:val="Title"/>
    <w:rsid w:val="00E12370"/>
    <w:rPr>
      <w:b/>
      <w:sz w:val="24"/>
    </w:rPr>
  </w:style>
  <w:style w:type="paragraph" w:styleId="Subtitle">
    <w:name w:val="Subtitle"/>
    <w:basedOn w:val="Normal"/>
    <w:link w:val="SubtitleChar"/>
    <w:qFormat/>
    <w:rsid w:val="00E94C8A"/>
    <w:pPr>
      <w:jc w:val="center"/>
    </w:pPr>
    <w:rPr>
      <w:b/>
      <w:szCs w:val="24"/>
    </w:rPr>
  </w:style>
  <w:style w:type="character" w:customStyle="1" w:styleId="SubtitleChar">
    <w:name w:val="Subtitle Char"/>
    <w:basedOn w:val="DefaultParagraphFont"/>
    <w:link w:val="Subtitle"/>
    <w:rsid w:val="00E12370"/>
    <w:rPr>
      <w:b/>
      <w:sz w:val="24"/>
      <w:szCs w:val="24"/>
    </w:rPr>
  </w:style>
  <w:style w:type="character" w:styleId="Strong">
    <w:name w:val="Strong"/>
    <w:qFormat/>
    <w:rsid w:val="00E94C8A"/>
    <w:rPr>
      <w:b/>
      <w:bCs/>
    </w:rPr>
  </w:style>
  <w:style w:type="character" w:styleId="Emphasis">
    <w:name w:val="Emphasis"/>
    <w:uiPriority w:val="20"/>
    <w:qFormat/>
    <w:rsid w:val="00E94C8A"/>
    <w:rPr>
      <w:i/>
    </w:rPr>
  </w:style>
  <w:style w:type="paragraph" w:styleId="ListParagraph">
    <w:name w:val="List Paragraph"/>
    <w:basedOn w:val="Normal"/>
    <w:uiPriority w:val="34"/>
    <w:qFormat/>
    <w:rsid w:val="00E94C8A"/>
    <w:pPr>
      <w:ind w:left="720"/>
    </w:pPr>
  </w:style>
  <w:style w:type="paragraph" w:styleId="TOCHeading">
    <w:name w:val="TOC Heading"/>
    <w:basedOn w:val="Heading1"/>
    <w:next w:val="Normal"/>
    <w:uiPriority w:val="39"/>
    <w:semiHidden/>
    <w:unhideWhenUsed/>
    <w:qFormat/>
    <w:rsid w:val="00E94C8A"/>
    <w:pPr>
      <w:keepNext/>
      <w:keepLines/>
      <w:shd w:val="clear" w:color="auto" w:fill="auto"/>
      <w:spacing w:before="480" w:after="0" w:line="276" w:lineRule="auto"/>
      <w:outlineLvl w:val="9"/>
    </w:pPr>
    <w:rPr>
      <w:rFonts w:ascii="Cambria" w:hAnsi="Cambria" w:cs="Times New Roman"/>
      <w:bCs/>
      <w:color w:val="365F91"/>
      <w:sz w:val="28"/>
      <w:szCs w:val="28"/>
      <w:lang w:eastAsia="ja-JP"/>
    </w:rPr>
  </w:style>
  <w:style w:type="character" w:styleId="Hyperlink">
    <w:name w:val="Hyperlink"/>
    <w:basedOn w:val="DefaultParagraphFont"/>
    <w:uiPriority w:val="99"/>
    <w:unhideWhenUsed/>
    <w:rsid w:val="000150C5"/>
    <w:rPr>
      <w:color w:val="0000FF" w:themeColor="hyperlink"/>
      <w:u w:val="single"/>
    </w:rPr>
  </w:style>
  <w:style w:type="table" w:styleId="TableGrid">
    <w:name w:val="Table Grid"/>
    <w:basedOn w:val="TableNormal"/>
    <w:rsid w:val="00606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5042"/>
    <w:pPr>
      <w:tabs>
        <w:tab w:val="center" w:pos="4680"/>
        <w:tab w:val="right" w:pos="9360"/>
      </w:tabs>
    </w:pPr>
  </w:style>
  <w:style w:type="character" w:customStyle="1" w:styleId="HeaderChar">
    <w:name w:val="Header Char"/>
    <w:basedOn w:val="DefaultParagraphFont"/>
    <w:link w:val="Header"/>
    <w:uiPriority w:val="99"/>
    <w:rsid w:val="002C5042"/>
    <w:rPr>
      <w:sz w:val="24"/>
    </w:rPr>
  </w:style>
  <w:style w:type="paragraph" w:styleId="Footer">
    <w:name w:val="footer"/>
    <w:basedOn w:val="Normal"/>
    <w:link w:val="FooterChar"/>
    <w:uiPriority w:val="99"/>
    <w:unhideWhenUsed/>
    <w:rsid w:val="002C5042"/>
    <w:pPr>
      <w:tabs>
        <w:tab w:val="center" w:pos="4680"/>
        <w:tab w:val="right" w:pos="9360"/>
      </w:tabs>
    </w:pPr>
  </w:style>
  <w:style w:type="character" w:customStyle="1" w:styleId="FooterChar">
    <w:name w:val="Footer Char"/>
    <w:basedOn w:val="DefaultParagraphFont"/>
    <w:link w:val="Footer"/>
    <w:uiPriority w:val="99"/>
    <w:rsid w:val="002C504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egon.gov/ODOT/Business/Pages/Asphalt-Fuel-Price.aspx"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oregon.gov/ODOT/Business/Procurement/Pages/GTS.aspx"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AF7FA0D4B82F41A7E28E1BB549273B" ma:contentTypeVersion="7" ma:contentTypeDescription="Create a new document." ma:contentTypeScope="" ma:versionID="4540db949c6d17ebb02f20039c825f32">
  <xsd:schema xmlns:xsd="http://www.w3.org/2001/XMLSchema" xmlns:xs="http://www.w3.org/2001/XMLSchema" xmlns:p="http://schemas.microsoft.com/office/2006/metadata/properties" xmlns:ns2="6ec60af1-6d1e-4575-bf73-1b6e791fcd10" targetNamespace="http://schemas.microsoft.com/office/2006/metadata/properties" ma:root="true" ma:fieldsID="f0e0872bf105214639e5f81b0055e7f4" ns2:_="">
    <xsd:import namespace="6ec60af1-6d1e-4575-bf73-1b6e791fcd1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67F634-73D7-437E-8468-A4F07A102229}"/>
</file>

<file path=customXml/itemProps2.xml><?xml version="1.0" encoding="utf-8"?>
<ds:datastoreItem xmlns:ds="http://schemas.openxmlformats.org/officeDocument/2006/customXml" ds:itemID="{DE1C8F4F-FDB3-47A9-8BAC-C289FDFF0C0C}"/>
</file>

<file path=customXml/itemProps3.xml><?xml version="1.0" encoding="utf-8"?>
<ds:datastoreItem xmlns:ds="http://schemas.openxmlformats.org/officeDocument/2006/customXml" ds:itemID="{0A891F4B-1E67-4F95-9585-69A36C038192}"/>
</file>

<file path=docProps/app.xml><?xml version="1.0" encoding="utf-8"?>
<Properties xmlns="http://schemas.openxmlformats.org/officeDocument/2006/extended-properties" xmlns:vt="http://schemas.openxmlformats.org/officeDocument/2006/docPropsVTypes">
  <Template>Normal.dotm</Template>
  <TotalTime>17</TotalTime>
  <Pages>3</Pages>
  <Words>1342</Words>
  <Characters>7655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Oregon Dept of Transportation</Company>
  <LinksUpToDate>false</LinksUpToDate>
  <CharactersWithSpaces>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ODOT User</dc:creator>
  <cp:lastModifiedBy>ROBINSON Joanne M</cp:lastModifiedBy>
  <cp:revision>3</cp:revision>
  <dcterms:created xsi:type="dcterms:W3CDTF">2018-09-10T23:00:00Z</dcterms:created>
  <dcterms:modified xsi:type="dcterms:W3CDTF">2018-09-10T23:18:00Z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0x010100C1AF7FA0D4B82F41A7E28E1BB549273B</vt:lpwstr>
  </property>
</Properties>
</file>