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C0B04" w14:textId="77777777" w:rsidR="00C16B63" w:rsidRPr="00F703FA" w:rsidRDefault="00C16B63" w:rsidP="004454B5">
      <w:pPr>
        <w:ind w:left="1530"/>
        <w:rPr>
          <w:rFonts w:asciiTheme="minorHAnsi" w:hAnsiTheme="minorHAnsi" w:cstheme="minorHAnsi"/>
          <w:b/>
          <w:szCs w:val="24"/>
        </w:rPr>
      </w:pPr>
      <w:bookmarkStart w:id="0" w:name="_Toc500235141"/>
      <w:bookmarkStart w:id="1" w:name="_Toc500302169"/>
      <w:bookmarkStart w:id="2" w:name="_Toc500302366"/>
      <w:bookmarkStart w:id="3" w:name="_Hlk137033076"/>
    </w:p>
    <w:tbl>
      <w:tblPr>
        <w:tblW w:w="10260" w:type="dxa"/>
        <w:tblInd w:w="-90" w:type="dxa"/>
        <w:tblLayout w:type="fixed"/>
        <w:tblLook w:val="06A0" w:firstRow="1" w:lastRow="0" w:firstColumn="1" w:lastColumn="0" w:noHBand="1" w:noVBand="1"/>
      </w:tblPr>
      <w:tblGrid>
        <w:gridCol w:w="10260"/>
      </w:tblGrid>
      <w:tr w:rsidR="00F703FA" w:rsidRPr="00F703FA" w14:paraId="2695023C" w14:textId="77777777" w:rsidTr="00935ABB">
        <w:trPr>
          <w:trHeight w:val="855"/>
        </w:trPr>
        <w:tc>
          <w:tcPr>
            <w:tcW w:w="10260" w:type="dxa"/>
            <w:shd w:val="clear" w:color="auto" w:fill="auto"/>
          </w:tcPr>
          <w:p w14:paraId="4B76D228" w14:textId="7F5D0E0C" w:rsidR="00F703FA" w:rsidRPr="00F703FA" w:rsidRDefault="00F703FA" w:rsidP="00F802F3">
            <w:pPr>
              <w:pStyle w:val="Subtitle"/>
              <w:ind w:left="1530" w:right="720"/>
              <w:rPr>
                <w:rFonts w:asciiTheme="minorHAnsi" w:hAnsiTheme="minorHAnsi" w:cstheme="minorHAnsi"/>
                <w:highlight w:val="cyan"/>
              </w:rPr>
            </w:pPr>
            <w:r w:rsidRPr="00F703FA">
              <w:rPr>
                <w:rFonts w:asciiTheme="minorHAnsi" w:hAnsiTheme="minorHAnsi" w:cstheme="minorHAnsi"/>
              </w:rPr>
              <w:t>OREGON DEPARTMENT OF TRANSPORTATION</w:t>
            </w:r>
          </w:p>
          <w:p w14:paraId="42AC7303" w14:textId="5117B0CB" w:rsidR="00F703FA" w:rsidRPr="00F703FA" w:rsidRDefault="00F703FA" w:rsidP="00F802F3">
            <w:pPr>
              <w:pStyle w:val="Subtitle"/>
              <w:ind w:left="1530" w:right="720"/>
              <w:rPr>
                <w:rFonts w:asciiTheme="minorHAnsi" w:hAnsiTheme="minorHAnsi" w:cstheme="minorHAnsi"/>
              </w:rPr>
            </w:pPr>
            <w:r w:rsidRPr="00F703FA">
              <w:rPr>
                <w:rFonts w:asciiTheme="minorHAnsi" w:hAnsiTheme="minorHAnsi" w:cstheme="minorHAnsi"/>
              </w:rPr>
              <w:t xml:space="preserve">GOODS PRICE AGREEMENT (“PA”) </w:t>
            </w:r>
          </w:p>
          <w:p w14:paraId="1D7B66DE" w14:textId="4D421BA2" w:rsidR="00F703FA" w:rsidRPr="00F703FA" w:rsidRDefault="00F703FA" w:rsidP="00F703FA">
            <w:pPr>
              <w:pStyle w:val="Subtitle"/>
              <w:ind w:left="1530" w:right="720"/>
              <w:rPr>
                <w:rFonts w:asciiTheme="minorHAnsi" w:hAnsiTheme="minorHAnsi" w:cstheme="minorHAnsi"/>
              </w:rPr>
            </w:pPr>
            <w:r w:rsidRPr="00F703FA">
              <w:rPr>
                <w:rFonts w:asciiTheme="minorHAnsi" w:hAnsiTheme="minorHAnsi" w:cstheme="minorHAnsi"/>
              </w:rPr>
              <w:t xml:space="preserve">PA Number: </w:t>
            </w:r>
            <w:r w:rsidR="00676DEF">
              <w:rPr>
                <w:rFonts w:asciiTheme="minorHAnsi" w:hAnsiTheme="minorHAnsi" w:cstheme="minorHAnsi"/>
                <w:b w:val="0"/>
              </w:rPr>
              <w:t>PO-73000-</w:t>
            </w:r>
            <w:r w:rsidR="00676DEF" w:rsidRPr="0028276C">
              <w:rPr>
                <w:rFonts w:asciiTheme="minorHAnsi" w:hAnsiTheme="minorHAnsi" w:cstheme="minorHAnsi"/>
                <w:b w:val="0"/>
                <w:highlight w:val="yellow"/>
              </w:rPr>
              <w:t>000</w:t>
            </w:r>
            <w:r w:rsidR="0028276C" w:rsidRPr="0028276C">
              <w:rPr>
                <w:rFonts w:asciiTheme="minorHAnsi" w:hAnsiTheme="minorHAnsi" w:cstheme="minorHAnsi"/>
                <w:b w:val="0"/>
                <w:highlight w:val="yellow"/>
              </w:rPr>
              <w:t>xxxxx</w:t>
            </w:r>
          </w:p>
          <w:p w14:paraId="5D1C3FD7" w14:textId="54F46558" w:rsidR="00F703FA" w:rsidRPr="00F703FA" w:rsidRDefault="00F703FA" w:rsidP="00F703FA">
            <w:pPr>
              <w:pStyle w:val="Subtitle"/>
              <w:ind w:left="1530" w:right="720"/>
              <w:rPr>
                <w:rFonts w:asciiTheme="minorHAnsi" w:hAnsiTheme="minorHAnsi" w:cstheme="minorHAnsi"/>
              </w:rPr>
            </w:pPr>
            <w:r w:rsidRPr="00F703FA">
              <w:rPr>
                <w:rFonts w:asciiTheme="minorHAnsi" w:hAnsiTheme="minorHAnsi" w:cstheme="minorHAnsi"/>
              </w:rPr>
              <w:t xml:space="preserve">PA Title: </w:t>
            </w:r>
            <w:r w:rsidRPr="00F703FA">
              <w:rPr>
                <w:rFonts w:asciiTheme="minorHAnsi" w:hAnsiTheme="minorHAnsi" w:cstheme="minorHAnsi"/>
                <w:b w:val="0"/>
              </w:rPr>
              <w:t xml:space="preserve">Maintenance Asphalt </w:t>
            </w:r>
          </w:p>
        </w:tc>
      </w:tr>
    </w:tbl>
    <w:p w14:paraId="3D839216" w14:textId="77777777" w:rsidR="00F6464A" w:rsidRPr="00F703FA" w:rsidRDefault="00F6464A" w:rsidP="00644526">
      <w:pPr>
        <w:pStyle w:val="Subtitle"/>
        <w:tabs>
          <w:tab w:val="center" w:pos="5040"/>
          <w:tab w:val="right" w:pos="10080"/>
        </w:tabs>
        <w:ind w:right="720"/>
        <w:rPr>
          <w:rFonts w:asciiTheme="minorHAnsi" w:hAnsiTheme="minorHAnsi" w:cstheme="minorHAnsi"/>
        </w:rPr>
        <w:sectPr w:rsidR="00F6464A" w:rsidRPr="00F703FA" w:rsidSect="00644526">
          <w:footerReference w:type="even" r:id="rId11"/>
          <w:footerReference w:type="default" r:id="rId12"/>
          <w:pgSz w:w="12240" w:h="15840"/>
          <w:pgMar w:top="1008" w:right="1080" w:bottom="1008" w:left="1080" w:header="720" w:footer="317" w:gutter="0"/>
          <w:cols w:space="720"/>
        </w:sectPr>
      </w:pPr>
    </w:p>
    <w:p w14:paraId="31EAB833" w14:textId="3524D615" w:rsidR="00195492" w:rsidRPr="00F703FA" w:rsidRDefault="008F23A7" w:rsidP="004454B5">
      <w:pPr>
        <w:pStyle w:val="Heading1"/>
        <w:rPr>
          <w:rFonts w:asciiTheme="minorHAnsi" w:hAnsiTheme="minorHAnsi" w:cstheme="minorHAnsi"/>
        </w:rPr>
      </w:pPr>
      <w:bookmarkStart w:id="4" w:name="_Toc64465852"/>
      <w:bookmarkStart w:id="5" w:name="_Toc64465995"/>
      <w:bookmarkStart w:id="6" w:name="_Toc178585706"/>
      <w:bookmarkEnd w:id="0"/>
      <w:bookmarkEnd w:id="1"/>
      <w:bookmarkEnd w:id="2"/>
      <w:r w:rsidRPr="00F703FA">
        <w:rPr>
          <w:rFonts w:asciiTheme="minorHAnsi" w:hAnsiTheme="minorHAnsi" w:cstheme="minorHAnsi"/>
        </w:rPr>
        <w:t>1</w:t>
      </w:r>
      <w:r w:rsidR="00195492" w:rsidRPr="00F703FA">
        <w:rPr>
          <w:rFonts w:asciiTheme="minorHAnsi" w:hAnsiTheme="minorHAnsi" w:cstheme="minorHAnsi"/>
        </w:rPr>
        <w:t>.</w:t>
      </w:r>
      <w:r w:rsidR="00195492" w:rsidRPr="00F703FA">
        <w:rPr>
          <w:rFonts w:asciiTheme="minorHAnsi" w:hAnsiTheme="minorHAnsi" w:cstheme="minorHAnsi"/>
        </w:rPr>
        <w:tab/>
        <w:t>PARTIES</w:t>
      </w:r>
      <w:r w:rsidR="008E17FE" w:rsidRPr="00F703FA">
        <w:rPr>
          <w:rFonts w:asciiTheme="minorHAnsi" w:hAnsiTheme="minorHAnsi" w:cstheme="minorHAnsi"/>
        </w:rPr>
        <w:t xml:space="preserve"> and OVERVIEW</w:t>
      </w:r>
      <w:bookmarkEnd w:id="4"/>
      <w:bookmarkEnd w:id="5"/>
      <w:bookmarkEnd w:id="6"/>
    </w:p>
    <w:p w14:paraId="14A94D14" w14:textId="15BA0642" w:rsidR="00D36507" w:rsidRPr="00935ABB" w:rsidRDefault="0087217A" w:rsidP="004454B5">
      <w:pPr>
        <w:suppressAutoHyphens/>
        <w:jc w:val="both"/>
        <w:rPr>
          <w:rFonts w:asciiTheme="minorHAnsi" w:hAnsiTheme="minorHAnsi" w:cstheme="minorHAnsi"/>
          <w:spacing w:val="-2"/>
          <w:szCs w:val="24"/>
          <w:highlight w:val="yellow"/>
        </w:rPr>
      </w:pPr>
      <w:r w:rsidRPr="00F703FA">
        <w:rPr>
          <w:rFonts w:asciiTheme="minorHAnsi" w:hAnsiTheme="minorHAnsi" w:cstheme="minorHAnsi"/>
          <w:szCs w:val="24"/>
        </w:rPr>
        <w:t xml:space="preserve">This </w:t>
      </w:r>
      <w:r w:rsidR="0039754A" w:rsidRPr="00F703FA">
        <w:rPr>
          <w:rFonts w:asciiTheme="minorHAnsi" w:hAnsiTheme="minorHAnsi" w:cstheme="minorHAnsi"/>
          <w:szCs w:val="24"/>
        </w:rPr>
        <w:t>PA</w:t>
      </w:r>
      <w:r w:rsidRPr="00F703FA">
        <w:rPr>
          <w:rFonts w:asciiTheme="minorHAnsi" w:hAnsiTheme="minorHAnsi" w:cstheme="minorHAnsi"/>
          <w:szCs w:val="24"/>
        </w:rPr>
        <w:t xml:space="preserve"> is between the</w:t>
      </w:r>
      <w:r w:rsidR="005E2F5D" w:rsidRPr="00F703FA">
        <w:rPr>
          <w:rFonts w:asciiTheme="minorHAnsi" w:hAnsiTheme="minorHAnsi" w:cstheme="minorHAnsi"/>
          <w:szCs w:val="24"/>
        </w:rPr>
        <w:t xml:space="preserve"> </w:t>
      </w:r>
      <w:r w:rsidR="00800764" w:rsidRPr="00F703FA">
        <w:rPr>
          <w:rFonts w:asciiTheme="minorHAnsi" w:hAnsiTheme="minorHAnsi" w:cstheme="minorHAnsi"/>
          <w:szCs w:val="24"/>
        </w:rPr>
        <w:t xml:space="preserve">State of </w:t>
      </w:r>
      <w:r w:rsidR="005E2F5D" w:rsidRPr="00F703FA">
        <w:rPr>
          <w:rFonts w:asciiTheme="minorHAnsi" w:hAnsiTheme="minorHAnsi" w:cstheme="minorHAnsi"/>
          <w:szCs w:val="24"/>
        </w:rPr>
        <w:t>Oregon</w:t>
      </w:r>
      <w:r w:rsidR="00800764" w:rsidRPr="00F703FA">
        <w:rPr>
          <w:rFonts w:asciiTheme="minorHAnsi" w:hAnsiTheme="minorHAnsi" w:cstheme="minorHAnsi"/>
          <w:szCs w:val="24"/>
        </w:rPr>
        <w:t>,</w:t>
      </w:r>
      <w:r w:rsidR="005E2F5D" w:rsidRPr="00F703FA">
        <w:rPr>
          <w:rFonts w:asciiTheme="minorHAnsi" w:hAnsiTheme="minorHAnsi" w:cstheme="minorHAnsi"/>
          <w:szCs w:val="24"/>
        </w:rPr>
        <w:t xml:space="preserve"> </w:t>
      </w:r>
      <w:r w:rsidR="00800764" w:rsidRPr="00F703FA">
        <w:rPr>
          <w:rFonts w:asciiTheme="minorHAnsi" w:hAnsiTheme="minorHAnsi" w:cstheme="minorHAnsi"/>
          <w:szCs w:val="24"/>
        </w:rPr>
        <w:t>acting by and through its Department of</w:t>
      </w:r>
      <w:r w:rsidR="005E2F5D" w:rsidRPr="00F703FA">
        <w:rPr>
          <w:rFonts w:asciiTheme="minorHAnsi" w:hAnsiTheme="minorHAnsi" w:cstheme="minorHAnsi"/>
          <w:szCs w:val="24"/>
        </w:rPr>
        <w:t xml:space="preserve"> Transportation (“ODOT”) </w:t>
      </w:r>
      <w:r w:rsidRPr="00F703FA">
        <w:rPr>
          <w:rFonts w:asciiTheme="minorHAnsi" w:hAnsiTheme="minorHAnsi" w:cstheme="minorHAnsi"/>
          <w:szCs w:val="24"/>
        </w:rPr>
        <w:t>and</w:t>
      </w:r>
      <w:r w:rsidR="00174746">
        <w:rPr>
          <w:rFonts w:asciiTheme="minorHAnsi" w:hAnsiTheme="minorHAnsi" w:cstheme="minorHAnsi"/>
          <w:szCs w:val="24"/>
        </w:rPr>
        <w:t xml:space="preserve"> </w:t>
      </w:r>
      <w:r w:rsidR="0028276C">
        <w:rPr>
          <w:rFonts w:asciiTheme="minorHAnsi" w:hAnsiTheme="minorHAnsi" w:cstheme="minorHAnsi"/>
          <w:b/>
          <w:bCs/>
          <w:szCs w:val="24"/>
          <w:highlight w:val="yellow"/>
        </w:rPr>
        <w:t>NAME OF ASPHALT SUPPLIER</w:t>
      </w:r>
      <w:r w:rsidRPr="00F40103">
        <w:rPr>
          <w:rFonts w:asciiTheme="minorHAnsi" w:hAnsiTheme="minorHAnsi" w:cstheme="minorHAnsi"/>
          <w:szCs w:val="24"/>
          <w:highlight w:val="yellow"/>
        </w:rPr>
        <w:t>,</w:t>
      </w:r>
      <w:r w:rsidRPr="00F703FA">
        <w:rPr>
          <w:rFonts w:asciiTheme="minorHAnsi" w:hAnsiTheme="minorHAnsi" w:cstheme="minorHAnsi"/>
          <w:szCs w:val="24"/>
        </w:rPr>
        <w:t xml:space="preserve"> hereafter called “</w:t>
      </w:r>
      <w:r w:rsidR="0016630C" w:rsidRPr="00F703FA">
        <w:rPr>
          <w:rFonts w:asciiTheme="minorHAnsi" w:hAnsiTheme="minorHAnsi" w:cstheme="minorHAnsi"/>
          <w:szCs w:val="24"/>
        </w:rPr>
        <w:t>Contractor</w:t>
      </w:r>
      <w:r w:rsidRPr="00F703FA">
        <w:rPr>
          <w:rFonts w:asciiTheme="minorHAnsi" w:hAnsiTheme="minorHAnsi" w:cstheme="minorHAnsi"/>
          <w:szCs w:val="24"/>
        </w:rPr>
        <w:t xml:space="preserve">.” </w:t>
      </w:r>
      <w:r w:rsidR="00883D2C" w:rsidRPr="00F703FA">
        <w:rPr>
          <w:rFonts w:asciiTheme="minorHAnsi" w:hAnsiTheme="minorHAnsi" w:cstheme="minorHAnsi"/>
          <w:szCs w:val="24"/>
        </w:rPr>
        <w:t xml:space="preserve">ODOT </w:t>
      </w:r>
      <w:r w:rsidRPr="00F703FA">
        <w:rPr>
          <w:rFonts w:asciiTheme="minorHAnsi" w:hAnsiTheme="minorHAnsi" w:cstheme="minorHAnsi"/>
          <w:szCs w:val="24"/>
        </w:rPr>
        <w:t xml:space="preserve">and </w:t>
      </w:r>
      <w:r w:rsidR="0016630C" w:rsidRPr="00F703FA">
        <w:rPr>
          <w:rFonts w:asciiTheme="minorHAnsi" w:hAnsiTheme="minorHAnsi" w:cstheme="minorHAnsi"/>
          <w:szCs w:val="24"/>
        </w:rPr>
        <w:t>Contractor</w:t>
      </w:r>
      <w:r w:rsidRPr="00F703FA">
        <w:rPr>
          <w:rFonts w:asciiTheme="minorHAnsi" w:hAnsiTheme="minorHAnsi" w:cstheme="minorHAnsi"/>
          <w:szCs w:val="24"/>
        </w:rPr>
        <w:t xml:space="preserve"> together are </w:t>
      </w:r>
      <w:r w:rsidR="00E677ED" w:rsidRPr="00F703FA">
        <w:rPr>
          <w:rFonts w:asciiTheme="minorHAnsi" w:hAnsiTheme="minorHAnsi" w:cstheme="minorHAnsi"/>
          <w:szCs w:val="24"/>
        </w:rPr>
        <w:t xml:space="preserve">also </w:t>
      </w:r>
      <w:r w:rsidRPr="00F703FA">
        <w:rPr>
          <w:rFonts w:asciiTheme="minorHAnsi" w:hAnsiTheme="minorHAnsi" w:cstheme="minorHAnsi"/>
          <w:szCs w:val="24"/>
        </w:rPr>
        <w:t xml:space="preserve">referred to as “Parties” and individually referred to as “Party.” </w:t>
      </w:r>
      <w:r w:rsidR="00ED0CEC" w:rsidRPr="00B13DD8">
        <w:rPr>
          <w:rFonts w:asciiTheme="minorHAnsi" w:hAnsiTheme="minorHAnsi" w:cstheme="minorHAnsi"/>
          <w:szCs w:val="24"/>
        </w:rPr>
        <w:t xml:space="preserve"> </w:t>
      </w:r>
      <w:r w:rsidR="00E677ED" w:rsidRPr="00935ABB">
        <w:rPr>
          <w:rFonts w:asciiTheme="minorHAnsi" w:hAnsiTheme="minorHAnsi" w:cstheme="minorHAnsi"/>
          <w:szCs w:val="24"/>
        </w:rPr>
        <w:t xml:space="preserve">The primary contacts </w:t>
      </w:r>
      <w:r w:rsidRPr="00935ABB">
        <w:rPr>
          <w:rFonts w:asciiTheme="minorHAnsi" w:hAnsiTheme="minorHAnsi" w:cstheme="minorHAnsi"/>
          <w:szCs w:val="24"/>
        </w:rPr>
        <w:t xml:space="preserve">for this </w:t>
      </w:r>
      <w:r w:rsidR="0039754A" w:rsidRPr="00935ABB">
        <w:rPr>
          <w:rFonts w:asciiTheme="minorHAnsi" w:hAnsiTheme="minorHAnsi" w:cstheme="minorHAnsi"/>
          <w:szCs w:val="24"/>
        </w:rPr>
        <w:t>PA</w:t>
      </w:r>
      <w:r w:rsidRPr="00935ABB">
        <w:rPr>
          <w:rFonts w:asciiTheme="minorHAnsi" w:hAnsiTheme="minorHAnsi" w:cstheme="minorHAnsi"/>
          <w:szCs w:val="24"/>
        </w:rPr>
        <w:t xml:space="preserve"> are identified in </w:t>
      </w:r>
      <w:r w:rsidR="000A5654" w:rsidRPr="00935ABB">
        <w:rPr>
          <w:rFonts w:asciiTheme="minorHAnsi" w:hAnsiTheme="minorHAnsi" w:cstheme="minorHAnsi"/>
          <w:szCs w:val="24"/>
        </w:rPr>
        <w:t xml:space="preserve">the table </w:t>
      </w:r>
      <w:r w:rsidR="008E17FE" w:rsidRPr="00935ABB">
        <w:rPr>
          <w:rFonts w:asciiTheme="minorHAnsi" w:hAnsiTheme="minorHAnsi" w:cstheme="minorHAnsi"/>
          <w:szCs w:val="24"/>
        </w:rPr>
        <w:t>below</w:t>
      </w:r>
      <w:r w:rsidRPr="00935ABB">
        <w:rPr>
          <w:rFonts w:asciiTheme="minorHAnsi" w:hAnsiTheme="minorHAnsi" w:cstheme="minorHAnsi"/>
          <w:szCs w:val="24"/>
        </w:rPr>
        <w:t>.</w:t>
      </w:r>
      <w:r w:rsidR="00784C12" w:rsidRPr="00935ABB">
        <w:rPr>
          <w:rFonts w:asciiTheme="minorHAnsi" w:hAnsiTheme="minorHAnsi" w:cstheme="minorHAnsi"/>
          <w:szCs w:val="24"/>
        </w:rPr>
        <w:t xml:space="preserve"> </w:t>
      </w:r>
      <w:r w:rsidR="00F6546B" w:rsidRPr="00935ABB">
        <w:rPr>
          <w:rFonts w:asciiTheme="minorHAnsi" w:hAnsiTheme="minorHAnsi" w:cstheme="minorHAnsi"/>
          <w:spacing w:val="-2"/>
          <w:szCs w:val="24"/>
        </w:rPr>
        <w:t>Each Party</w:t>
      </w:r>
      <w:r w:rsidR="00D36507" w:rsidRPr="00935ABB">
        <w:rPr>
          <w:rFonts w:asciiTheme="minorHAnsi" w:hAnsiTheme="minorHAnsi" w:cstheme="minorHAnsi"/>
          <w:spacing w:val="-2"/>
          <w:szCs w:val="24"/>
        </w:rPr>
        <w:t xml:space="preserve"> may change the</w:t>
      </w:r>
      <w:r w:rsidR="00F6546B" w:rsidRPr="00935ABB">
        <w:rPr>
          <w:rFonts w:asciiTheme="minorHAnsi" w:hAnsiTheme="minorHAnsi" w:cstheme="minorHAnsi"/>
          <w:spacing w:val="-2"/>
          <w:szCs w:val="24"/>
        </w:rPr>
        <w:t xml:space="preserve">ir </w:t>
      </w:r>
      <w:r w:rsidR="0039754A" w:rsidRPr="00935ABB">
        <w:rPr>
          <w:rFonts w:asciiTheme="minorHAnsi" w:hAnsiTheme="minorHAnsi" w:cstheme="minorHAnsi"/>
          <w:spacing w:val="-2"/>
          <w:szCs w:val="24"/>
        </w:rPr>
        <w:t>PA</w:t>
      </w:r>
      <w:r w:rsidR="00D36507" w:rsidRPr="00935ABB">
        <w:rPr>
          <w:rFonts w:asciiTheme="minorHAnsi" w:hAnsiTheme="minorHAnsi" w:cstheme="minorHAnsi"/>
          <w:spacing w:val="-2"/>
          <w:szCs w:val="24"/>
        </w:rPr>
        <w:t xml:space="preserve"> </w:t>
      </w:r>
      <w:r w:rsidR="00F704EB" w:rsidRPr="00935ABB">
        <w:rPr>
          <w:rFonts w:asciiTheme="minorHAnsi" w:hAnsiTheme="minorHAnsi" w:cstheme="minorHAnsi"/>
          <w:spacing w:val="-2"/>
          <w:szCs w:val="24"/>
        </w:rPr>
        <w:t>a</w:t>
      </w:r>
      <w:r w:rsidR="00D36507" w:rsidRPr="00935ABB">
        <w:rPr>
          <w:rFonts w:asciiTheme="minorHAnsi" w:hAnsiTheme="minorHAnsi" w:cstheme="minorHAnsi"/>
          <w:spacing w:val="-2"/>
          <w:szCs w:val="24"/>
        </w:rPr>
        <w:t>dmin</w:t>
      </w:r>
      <w:r w:rsidR="00883D2C" w:rsidRPr="00935ABB">
        <w:rPr>
          <w:rFonts w:asciiTheme="minorHAnsi" w:hAnsiTheme="minorHAnsi" w:cstheme="minorHAnsi"/>
          <w:spacing w:val="-2"/>
          <w:szCs w:val="24"/>
        </w:rPr>
        <w:t>istrator designee</w:t>
      </w:r>
      <w:r w:rsidR="00D36507" w:rsidRPr="00935ABB">
        <w:rPr>
          <w:rFonts w:asciiTheme="minorHAnsi" w:hAnsiTheme="minorHAnsi" w:cstheme="minorHAnsi"/>
          <w:spacing w:val="-2"/>
          <w:szCs w:val="24"/>
        </w:rPr>
        <w:t xml:space="preserve"> by promptly sending written notice </w:t>
      </w:r>
      <w:r w:rsidR="00712B75" w:rsidRPr="00935ABB">
        <w:rPr>
          <w:rFonts w:asciiTheme="minorHAnsi" w:hAnsiTheme="minorHAnsi" w:cstheme="minorHAnsi"/>
          <w:spacing w:val="-2"/>
          <w:szCs w:val="24"/>
        </w:rPr>
        <w:t xml:space="preserve">via email </w:t>
      </w:r>
      <w:r w:rsidR="00D36507" w:rsidRPr="00935ABB">
        <w:rPr>
          <w:rFonts w:asciiTheme="minorHAnsi" w:hAnsiTheme="minorHAnsi" w:cstheme="minorHAnsi"/>
          <w:spacing w:val="-2"/>
          <w:szCs w:val="24"/>
        </w:rPr>
        <w:t>to the other Party</w:t>
      </w:r>
      <w:r w:rsidR="00F704EB" w:rsidRPr="00935ABB">
        <w:rPr>
          <w:rFonts w:asciiTheme="minorHAnsi" w:hAnsiTheme="minorHAnsi" w:cstheme="minorHAnsi"/>
          <w:spacing w:val="-2"/>
          <w:szCs w:val="24"/>
        </w:rPr>
        <w:t>’s PA administrator.</w:t>
      </w:r>
      <w:r w:rsidR="008E17FE" w:rsidRPr="00935ABB">
        <w:rPr>
          <w:rFonts w:asciiTheme="minorHAnsi" w:hAnsiTheme="minorHAnsi" w:cstheme="minorHAnsi"/>
          <w:spacing w:val="-2"/>
          <w:szCs w:val="24"/>
        </w:rPr>
        <w:t xml:space="preserve"> </w:t>
      </w:r>
    </w:p>
    <w:p w14:paraId="3DFEB5DB" w14:textId="77777777" w:rsidR="006C28B4" w:rsidRPr="00F703FA" w:rsidRDefault="006C28B4" w:rsidP="004454B5">
      <w:pPr>
        <w:suppressAutoHyphens/>
        <w:jc w:val="both"/>
        <w:rPr>
          <w:rFonts w:asciiTheme="minorHAnsi" w:hAnsiTheme="minorHAnsi" w:cstheme="minorHAnsi"/>
          <w:b/>
          <w:szCs w:val="24"/>
        </w:rPr>
      </w:pPr>
    </w:p>
    <w:p w14:paraId="6F93783C" w14:textId="397A26BC" w:rsidR="006C28B4" w:rsidRPr="00F703FA" w:rsidRDefault="006C28B4" w:rsidP="00D15FF1">
      <w:pPr>
        <w:rPr>
          <w:rFonts w:asciiTheme="minorHAnsi" w:hAnsiTheme="minorHAnsi" w:cstheme="minorHAnsi"/>
          <w:szCs w:val="24"/>
        </w:rPr>
      </w:pPr>
      <w:r w:rsidRPr="00F703FA">
        <w:rPr>
          <w:rFonts w:asciiTheme="minorHAnsi" w:hAnsiTheme="minorHAnsi" w:cstheme="minorHAnsi"/>
          <w:b/>
          <w:szCs w:val="24"/>
        </w:rPr>
        <w:t>Non-Exclusive Agreement.</w:t>
      </w:r>
      <w:r w:rsidRPr="00F703FA">
        <w:rPr>
          <w:rFonts w:asciiTheme="minorHAnsi" w:hAnsiTheme="minorHAnsi" w:cstheme="minorHAnsi"/>
          <w:szCs w:val="24"/>
        </w:rPr>
        <w:t xml:space="preserve"> This </w:t>
      </w:r>
      <w:r w:rsidR="00447810" w:rsidRPr="00F703FA">
        <w:rPr>
          <w:rFonts w:asciiTheme="minorHAnsi" w:hAnsiTheme="minorHAnsi" w:cstheme="minorHAnsi"/>
          <w:szCs w:val="24"/>
        </w:rPr>
        <w:t>PA</w:t>
      </w:r>
      <w:r w:rsidRPr="00F703FA">
        <w:rPr>
          <w:rFonts w:asciiTheme="minorHAnsi" w:hAnsiTheme="minorHAnsi" w:cstheme="minorHAnsi"/>
          <w:szCs w:val="24"/>
        </w:rPr>
        <w:t xml:space="preserve"> is </w:t>
      </w:r>
      <w:r w:rsidR="00491F95">
        <w:rPr>
          <w:rFonts w:asciiTheme="minorHAnsi" w:hAnsiTheme="minorHAnsi" w:cstheme="minorHAnsi"/>
          <w:szCs w:val="24"/>
        </w:rPr>
        <w:t xml:space="preserve">one of a series of PAs </w:t>
      </w:r>
      <w:r w:rsidRPr="00F703FA">
        <w:rPr>
          <w:rFonts w:asciiTheme="minorHAnsi" w:hAnsiTheme="minorHAnsi" w:cstheme="minorHAnsi"/>
          <w:szCs w:val="24"/>
        </w:rPr>
        <w:t>established for the convenience of ODOT.</w:t>
      </w:r>
      <w:r w:rsidR="00491F95">
        <w:rPr>
          <w:rFonts w:asciiTheme="minorHAnsi" w:hAnsiTheme="minorHAnsi" w:cstheme="minorHAnsi"/>
          <w:szCs w:val="24"/>
        </w:rPr>
        <w:t xml:space="preserve"> Exhibit G describes the method ODOT will use to select from suppliers (contractors) within the PA series.</w:t>
      </w:r>
      <w:r w:rsidRPr="00F703FA">
        <w:rPr>
          <w:rFonts w:asciiTheme="minorHAnsi" w:hAnsiTheme="minorHAnsi" w:cstheme="minorHAnsi"/>
          <w:szCs w:val="24"/>
        </w:rPr>
        <w:t xml:space="preserve"> ODOT makes no guarantee of any minimum or maximum purchases under this </w:t>
      </w:r>
      <w:r w:rsidR="00447810" w:rsidRPr="00F703FA">
        <w:rPr>
          <w:rFonts w:asciiTheme="minorHAnsi" w:hAnsiTheme="minorHAnsi" w:cstheme="minorHAnsi"/>
          <w:szCs w:val="24"/>
        </w:rPr>
        <w:t>PA</w:t>
      </w:r>
      <w:r w:rsidR="0008684C">
        <w:rPr>
          <w:rFonts w:asciiTheme="minorHAnsi" w:hAnsiTheme="minorHAnsi" w:cstheme="minorHAnsi"/>
          <w:szCs w:val="24"/>
        </w:rPr>
        <w:t xml:space="preserve"> or the PA series</w:t>
      </w:r>
      <w:r w:rsidRPr="00F703FA">
        <w:rPr>
          <w:rFonts w:asciiTheme="minorHAnsi" w:hAnsiTheme="minorHAnsi" w:cstheme="minorHAnsi"/>
          <w:szCs w:val="24"/>
        </w:rPr>
        <w:t>.</w:t>
      </w:r>
      <w:r w:rsidR="007B7450" w:rsidRPr="00F703FA">
        <w:rPr>
          <w:rFonts w:asciiTheme="minorHAnsi" w:hAnsiTheme="minorHAnsi" w:cstheme="minorHAnsi"/>
          <w:szCs w:val="24"/>
        </w:rPr>
        <w:t xml:space="preserve"> </w:t>
      </w:r>
      <w:r w:rsidRPr="00F703FA">
        <w:rPr>
          <w:rFonts w:asciiTheme="minorHAnsi" w:hAnsiTheme="minorHAnsi" w:cstheme="minorHAnsi"/>
          <w:szCs w:val="24"/>
        </w:rPr>
        <w:t xml:space="preserve">ODOT reserves the right to </w:t>
      </w:r>
      <w:r w:rsidR="00517E89" w:rsidRPr="00F703FA">
        <w:rPr>
          <w:rFonts w:asciiTheme="minorHAnsi" w:hAnsiTheme="minorHAnsi" w:cstheme="minorHAnsi"/>
          <w:szCs w:val="24"/>
        </w:rPr>
        <w:t>contract</w:t>
      </w:r>
      <w:r w:rsidRPr="00F703FA">
        <w:rPr>
          <w:rFonts w:asciiTheme="minorHAnsi" w:hAnsiTheme="minorHAnsi" w:cstheme="minorHAnsi"/>
          <w:szCs w:val="24"/>
        </w:rPr>
        <w:t xml:space="preserve"> for the purchase of similar services outside of this </w:t>
      </w:r>
      <w:r w:rsidR="00447810" w:rsidRPr="00F703FA">
        <w:rPr>
          <w:rFonts w:asciiTheme="minorHAnsi" w:hAnsiTheme="minorHAnsi" w:cstheme="minorHAnsi"/>
          <w:szCs w:val="24"/>
        </w:rPr>
        <w:t>PA</w:t>
      </w:r>
      <w:r w:rsidR="00491F95">
        <w:rPr>
          <w:rFonts w:asciiTheme="minorHAnsi" w:hAnsiTheme="minorHAnsi" w:cstheme="minorHAnsi"/>
          <w:szCs w:val="24"/>
        </w:rPr>
        <w:t xml:space="preserve"> and the PA series</w:t>
      </w:r>
      <w:r w:rsidRPr="00F703FA">
        <w:rPr>
          <w:rFonts w:asciiTheme="minorHAnsi" w:hAnsiTheme="minorHAnsi" w:cstheme="minorHAnsi"/>
          <w:szCs w:val="24"/>
        </w:rPr>
        <w:t xml:space="preserve"> in accordance with applicable law.</w:t>
      </w:r>
    </w:p>
    <w:p w14:paraId="0778824C" w14:textId="77777777" w:rsidR="008E17FE" w:rsidRPr="00F703FA" w:rsidRDefault="008E17FE" w:rsidP="004454B5">
      <w:pPr>
        <w:suppressAutoHyphens/>
        <w:jc w:val="both"/>
        <w:rPr>
          <w:rFonts w:asciiTheme="minorHAnsi" w:hAnsiTheme="minorHAnsi" w:cstheme="minorHAnsi"/>
          <w:spacing w:val="-2"/>
          <w:szCs w:val="24"/>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5"/>
        <w:gridCol w:w="23"/>
        <w:gridCol w:w="4680"/>
      </w:tblGrid>
      <w:tr w:rsidR="00C01294" w:rsidRPr="00F703FA" w14:paraId="2EE382A7" w14:textId="77777777" w:rsidTr="00935ABB">
        <w:tc>
          <w:tcPr>
            <w:tcW w:w="5665" w:type="dxa"/>
            <w:shd w:val="clear" w:color="auto" w:fill="auto"/>
          </w:tcPr>
          <w:p w14:paraId="59E989A1" w14:textId="4BFA7DF6" w:rsidR="008E17FE" w:rsidRPr="00F703FA" w:rsidRDefault="00C44C8F" w:rsidP="004E62FD">
            <w:pPr>
              <w:ind w:right="720"/>
              <w:rPr>
                <w:rFonts w:asciiTheme="minorHAnsi" w:hAnsiTheme="minorHAnsi" w:cstheme="minorHAnsi"/>
                <w:szCs w:val="24"/>
              </w:rPr>
            </w:pPr>
            <w:r w:rsidRPr="00F703FA">
              <w:rPr>
                <w:rFonts w:asciiTheme="minorHAnsi" w:hAnsiTheme="minorHAnsi" w:cstheme="minorHAnsi"/>
                <w:szCs w:val="24"/>
              </w:rPr>
              <w:t xml:space="preserve">Associated </w:t>
            </w:r>
            <w:r>
              <w:rPr>
                <w:rFonts w:asciiTheme="minorHAnsi" w:hAnsiTheme="minorHAnsi" w:cstheme="minorHAnsi"/>
                <w:szCs w:val="24"/>
              </w:rPr>
              <w:t xml:space="preserve">Bid Solicitation </w:t>
            </w:r>
            <w:r w:rsidRPr="00F703FA">
              <w:rPr>
                <w:rFonts w:asciiTheme="minorHAnsi" w:hAnsiTheme="minorHAnsi" w:cstheme="minorHAnsi"/>
                <w:szCs w:val="24"/>
              </w:rPr>
              <w:t xml:space="preserve">Number:  </w:t>
            </w:r>
          </w:p>
        </w:tc>
        <w:tc>
          <w:tcPr>
            <w:tcW w:w="4703" w:type="dxa"/>
            <w:gridSpan w:val="2"/>
            <w:shd w:val="clear" w:color="auto" w:fill="auto"/>
          </w:tcPr>
          <w:p w14:paraId="6F51C445" w14:textId="596877F0" w:rsidR="008E17FE" w:rsidRPr="00F703FA" w:rsidRDefault="00F703FA" w:rsidP="004E62FD">
            <w:pPr>
              <w:ind w:right="720"/>
              <w:rPr>
                <w:rFonts w:asciiTheme="minorHAnsi" w:hAnsiTheme="minorHAnsi" w:cstheme="minorHAnsi"/>
                <w:szCs w:val="24"/>
              </w:rPr>
            </w:pPr>
            <w:r>
              <w:rPr>
                <w:rFonts w:asciiTheme="minorHAnsi" w:hAnsiTheme="minorHAnsi" w:cstheme="minorHAnsi"/>
                <w:szCs w:val="24"/>
              </w:rPr>
              <w:t>S-73000-000</w:t>
            </w:r>
            <w:r w:rsidR="00C16B63">
              <w:rPr>
                <w:rFonts w:asciiTheme="minorHAnsi" w:hAnsiTheme="minorHAnsi" w:cstheme="minorHAnsi"/>
                <w:szCs w:val="24"/>
              </w:rPr>
              <w:t>11918</w:t>
            </w:r>
          </w:p>
        </w:tc>
      </w:tr>
      <w:tr w:rsidR="00E61DB9" w:rsidRPr="00F703FA" w14:paraId="3233BC84" w14:textId="77777777" w:rsidTr="00E61DB9">
        <w:tc>
          <w:tcPr>
            <w:tcW w:w="5688" w:type="dxa"/>
            <w:gridSpan w:val="2"/>
            <w:shd w:val="clear" w:color="auto" w:fill="auto"/>
          </w:tcPr>
          <w:p w14:paraId="7E010598" w14:textId="1997A344" w:rsidR="00E61DB9" w:rsidRPr="00F703FA" w:rsidRDefault="00E61DB9" w:rsidP="00E61DB9">
            <w:pPr>
              <w:pStyle w:val="BodyText"/>
              <w:ind w:right="720"/>
              <w:jc w:val="left"/>
              <w:rPr>
                <w:rFonts w:asciiTheme="minorHAnsi" w:hAnsiTheme="minorHAnsi" w:cstheme="minorHAnsi"/>
                <w:b/>
                <w:sz w:val="24"/>
                <w:szCs w:val="24"/>
              </w:rPr>
            </w:pPr>
            <w:r w:rsidRPr="00F703FA">
              <w:rPr>
                <w:rFonts w:asciiTheme="minorHAnsi" w:hAnsiTheme="minorHAnsi" w:cstheme="minorHAnsi"/>
                <w:b/>
                <w:sz w:val="24"/>
                <w:szCs w:val="24"/>
              </w:rPr>
              <w:t xml:space="preserve">ODOT’s </w:t>
            </w:r>
            <w:r w:rsidR="0039754A" w:rsidRPr="00F703FA">
              <w:rPr>
                <w:rFonts w:asciiTheme="minorHAnsi" w:hAnsiTheme="minorHAnsi" w:cstheme="minorHAnsi"/>
                <w:b/>
                <w:sz w:val="24"/>
                <w:szCs w:val="24"/>
              </w:rPr>
              <w:t>PA</w:t>
            </w:r>
            <w:r w:rsidRPr="00F703FA">
              <w:rPr>
                <w:rFonts w:asciiTheme="minorHAnsi" w:hAnsiTheme="minorHAnsi" w:cstheme="minorHAnsi"/>
                <w:b/>
                <w:sz w:val="24"/>
                <w:szCs w:val="24"/>
              </w:rPr>
              <w:t xml:space="preserve"> Administrator:</w:t>
            </w:r>
          </w:p>
          <w:p w14:paraId="084081A6" w14:textId="369F5ECA" w:rsidR="00E61DB9" w:rsidRDefault="00F703FA" w:rsidP="00E61DB9">
            <w:pPr>
              <w:pStyle w:val="BodyText"/>
              <w:ind w:right="720"/>
              <w:jc w:val="left"/>
              <w:rPr>
                <w:rFonts w:asciiTheme="minorHAnsi" w:hAnsiTheme="minorHAnsi" w:cstheme="minorHAnsi"/>
                <w:sz w:val="24"/>
                <w:szCs w:val="24"/>
              </w:rPr>
            </w:pPr>
            <w:r>
              <w:rPr>
                <w:rFonts w:asciiTheme="minorHAnsi" w:hAnsiTheme="minorHAnsi" w:cstheme="minorHAnsi"/>
                <w:sz w:val="24"/>
                <w:szCs w:val="24"/>
              </w:rPr>
              <w:t>Joanne Robinson</w:t>
            </w:r>
          </w:p>
          <w:p w14:paraId="6A85B553" w14:textId="3FD30B96" w:rsidR="00F703FA" w:rsidRDefault="00F703FA" w:rsidP="00E61DB9">
            <w:pPr>
              <w:pStyle w:val="BodyText"/>
              <w:ind w:right="720"/>
              <w:jc w:val="left"/>
              <w:rPr>
                <w:rFonts w:asciiTheme="minorHAnsi" w:hAnsiTheme="minorHAnsi" w:cstheme="minorHAnsi"/>
                <w:sz w:val="24"/>
                <w:szCs w:val="24"/>
              </w:rPr>
            </w:pPr>
            <w:r>
              <w:rPr>
                <w:rFonts w:asciiTheme="minorHAnsi" w:hAnsiTheme="minorHAnsi" w:cstheme="minorHAnsi"/>
                <w:sz w:val="24"/>
                <w:szCs w:val="24"/>
              </w:rPr>
              <w:t>ODOT Procurement Office, Region 2</w:t>
            </w:r>
          </w:p>
          <w:p w14:paraId="0EB89608" w14:textId="1FC707E5" w:rsidR="00F703FA" w:rsidRDefault="00F703FA" w:rsidP="00E61DB9">
            <w:pPr>
              <w:pStyle w:val="BodyText"/>
              <w:ind w:right="720"/>
              <w:jc w:val="left"/>
              <w:rPr>
                <w:rFonts w:asciiTheme="minorHAnsi" w:hAnsiTheme="minorHAnsi" w:cstheme="minorHAnsi"/>
                <w:sz w:val="24"/>
                <w:szCs w:val="24"/>
              </w:rPr>
            </w:pPr>
            <w:hyperlink r:id="rId13" w:history="1">
              <w:r w:rsidRPr="00B21474">
                <w:rPr>
                  <w:rStyle w:val="Hyperlink"/>
                  <w:rFonts w:asciiTheme="minorHAnsi" w:hAnsiTheme="minorHAnsi" w:cstheme="minorHAnsi"/>
                  <w:sz w:val="24"/>
                  <w:szCs w:val="24"/>
                </w:rPr>
                <w:t>Joanne.m.robinson@odot.oregon.gov</w:t>
              </w:r>
            </w:hyperlink>
          </w:p>
          <w:p w14:paraId="678E1E02" w14:textId="4E2E9EA5" w:rsidR="00F703FA" w:rsidRPr="00F703FA" w:rsidRDefault="00F703FA" w:rsidP="00E61DB9">
            <w:pPr>
              <w:pStyle w:val="BodyText"/>
              <w:ind w:right="720"/>
              <w:jc w:val="left"/>
              <w:rPr>
                <w:rFonts w:asciiTheme="minorHAnsi" w:hAnsiTheme="minorHAnsi" w:cstheme="minorHAnsi"/>
                <w:sz w:val="24"/>
                <w:szCs w:val="24"/>
              </w:rPr>
            </w:pPr>
            <w:r>
              <w:rPr>
                <w:rFonts w:asciiTheme="minorHAnsi" w:hAnsiTheme="minorHAnsi" w:cstheme="minorHAnsi"/>
                <w:sz w:val="24"/>
                <w:szCs w:val="24"/>
              </w:rPr>
              <w:t>503-569-8015</w:t>
            </w:r>
          </w:p>
          <w:p w14:paraId="2DBA604C" w14:textId="77777777" w:rsidR="00E61DB9" w:rsidRPr="00F703FA" w:rsidRDefault="00E61DB9" w:rsidP="00E61DB9">
            <w:pPr>
              <w:pStyle w:val="BodyText"/>
              <w:ind w:right="720"/>
              <w:jc w:val="left"/>
              <w:rPr>
                <w:rFonts w:asciiTheme="minorHAnsi" w:hAnsiTheme="minorHAnsi" w:cstheme="minorHAnsi"/>
                <w:sz w:val="24"/>
                <w:szCs w:val="24"/>
              </w:rPr>
            </w:pPr>
          </w:p>
          <w:p w14:paraId="620D16C7" w14:textId="77777777" w:rsidR="00E61DB9" w:rsidRPr="00F703FA" w:rsidRDefault="00E61DB9" w:rsidP="00E61DB9">
            <w:pPr>
              <w:pStyle w:val="BodyText"/>
              <w:ind w:right="720"/>
              <w:jc w:val="left"/>
              <w:rPr>
                <w:rFonts w:asciiTheme="minorHAnsi" w:hAnsiTheme="minorHAnsi" w:cstheme="minorHAnsi"/>
                <w:sz w:val="24"/>
                <w:szCs w:val="24"/>
              </w:rPr>
            </w:pPr>
          </w:p>
          <w:p w14:paraId="2B2FC1F6" w14:textId="0B4B4B21" w:rsidR="00E61DB9" w:rsidRPr="00F703FA" w:rsidRDefault="00F703FA" w:rsidP="00E61DB9">
            <w:pPr>
              <w:pStyle w:val="BodyText"/>
              <w:ind w:right="720"/>
              <w:jc w:val="left"/>
              <w:rPr>
                <w:rFonts w:asciiTheme="minorHAnsi" w:hAnsiTheme="minorHAnsi" w:cstheme="minorHAnsi"/>
                <w:b/>
                <w:sz w:val="24"/>
                <w:szCs w:val="24"/>
              </w:rPr>
            </w:pPr>
            <w:r w:rsidRPr="00935ABB">
              <w:rPr>
                <w:rFonts w:asciiTheme="minorHAnsi" w:hAnsiTheme="minorHAnsi" w:cstheme="minorHAnsi"/>
                <w:b/>
                <w:sz w:val="24"/>
                <w:szCs w:val="24"/>
              </w:rPr>
              <w:t>ODOT’s Contract Administrator</w:t>
            </w:r>
            <w:r w:rsidR="00E61DB9" w:rsidRPr="00935ABB">
              <w:rPr>
                <w:rFonts w:asciiTheme="minorHAnsi" w:hAnsiTheme="minorHAnsi" w:cstheme="minorHAnsi"/>
                <w:b/>
                <w:sz w:val="24"/>
                <w:szCs w:val="24"/>
              </w:rPr>
              <w:t>:</w:t>
            </w:r>
            <w:r w:rsidR="00E61DB9" w:rsidRPr="00F703FA">
              <w:rPr>
                <w:rFonts w:asciiTheme="minorHAnsi" w:hAnsiTheme="minorHAnsi" w:cstheme="minorHAnsi"/>
                <w:b/>
                <w:sz w:val="24"/>
                <w:szCs w:val="24"/>
              </w:rPr>
              <w:t xml:space="preserve"> </w:t>
            </w:r>
          </w:p>
          <w:p w14:paraId="6230C2E5" w14:textId="628DD8C6" w:rsidR="00E61DB9" w:rsidRPr="00F703FA" w:rsidRDefault="00F703FA" w:rsidP="00E61DB9">
            <w:pPr>
              <w:pStyle w:val="BodyText"/>
              <w:ind w:right="720"/>
              <w:jc w:val="left"/>
              <w:rPr>
                <w:rFonts w:asciiTheme="minorHAnsi" w:hAnsiTheme="minorHAnsi" w:cstheme="minorHAnsi"/>
                <w:sz w:val="24"/>
                <w:szCs w:val="24"/>
              </w:rPr>
            </w:pPr>
            <w:r>
              <w:rPr>
                <w:rFonts w:asciiTheme="minorHAnsi" w:hAnsiTheme="minorHAnsi" w:cstheme="minorHAnsi"/>
                <w:sz w:val="24"/>
                <w:szCs w:val="24"/>
              </w:rPr>
              <w:t xml:space="preserve">The </w:t>
            </w:r>
            <w:r w:rsidR="00F704EB">
              <w:rPr>
                <w:rFonts w:asciiTheme="minorHAnsi" w:hAnsiTheme="minorHAnsi" w:cstheme="minorHAnsi"/>
                <w:sz w:val="24"/>
                <w:szCs w:val="24"/>
              </w:rPr>
              <w:t>c</w:t>
            </w:r>
            <w:r>
              <w:rPr>
                <w:rFonts w:asciiTheme="minorHAnsi" w:hAnsiTheme="minorHAnsi" w:cstheme="minorHAnsi"/>
                <w:sz w:val="24"/>
                <w:szCs w:val="24"/>
              </w:rPr>
              <w:t xml:space="preserve">ontract </w:t>
            </w:r>
            <w:r w:rsidR="00F704EB">
              <w:rPr>
                <w:rFonts w:asciiTheme="minorHAnsi" w:hAnsiTheme="minorHAnsi" w:cstheme="minorHAnsi"/>
                <w:sz w:val="24"/>
                <w:szCs w:val="24"/>
              </w:rPr>
              <w:t>a</w:t>
            </w:r>
            <w:r>
              <w:rPr>
                <w:rFonts w:asciiTheme="minorHAnsi" w:hAnsiTheme="minorHAnsi" w:cstheme="minorHAnsi"/>
                <w:sz w:val="24"/>
                <w:szCs w:val="24"/>
              </w:rPr>
              <w:t>dministrator for each Purchase Order is the purchaser named in the Purchase Order.</w:t>
            </w:r>
          </w:p>
          <w:p w14:paraId="03B1C4CE" w14:textId="77777777" w:rsidR="00E61DB9" w:rsidRPr="00F703FA" w:rsidRDefault="00E61DB9" w:rsidP="00E61DB9">
            <w:pPr>
              <w:pStyle w:val="BodyText"/>
              <w:ind w:right="720"/>
              <w:jc w:val="left"/>
              <w:rPr>
                <w:rFonts w:asciiTheme="minorHAnsi" w:hAnsiTheme="minorHAnsi" w:cstheme="minorHAnsi"/>
                <w:b/>
                <w:sz w:val="24"/>
                <w:szCs w:val="24"/>
              </w:rPr>
            </w:pPr>
          </w:p>
        </w:tc>
        <w:tc>
          <w:tcPr>
            <w:tcW w:w="4680" w:type="dxa"/>
            <w:shd w:val="clear" w:color="auto" w:fill="auto"/>
          </w:tcPr>
          <w:p w14:paraId="55D7BEBE" w14:textId="6BF35595" w:rsidR="00E61DB9" w:rsidRPr="00F703FA" w:rsidRDefault="00E61DB9" w:rsidP="00E61DB9">
            <w:pPr>
              <w:pStyle w:val="BodyText"/>
              <w:ind w:right="720"/>
              <w:jc w:val="left"/>
              <w:rPr>
                <w:rFonts w:asciiTheme="minorHAnsi" w:hAnsiTheme="minorHAnsi" w:cstheme="minorHAnsi"/>
                <w:b/>
                <w:sz w:val="24"/>
                <w:szCs w:val="24"/>
              </w:rPr>
            </w:pPr>
            <w:r w:rsidRPr="00F703FA">
              <w:rPr>
                <w:rFonts w:asciiTheme="minorHAnsi" w:hAnsiTheme="minorHAnsi" w:cstheme="minorHAnsi"/>
                <w:b/>
                <w:sz w:val="24"/>
                <w:szCs w:val="24"/>
              </w:rPr>
              <w:t xml:space="preserve">Contractor’s </w:t>
            </w:r>
            <w:r w:rsidR="0039754A" w:rsidRPr="00F703FA">
              <w:rPr>
                <w:rFonts w:asciiTheme="minorHAnsi" w:hAnsiTheme="minorHAnsi" w:cstheme="minorHAnsi"/>
                <w:b/>
                <w:sz w:val="24"/>
                <w:szCs w:val="24"/>
              </w:rPr>
              <w:t>PA</w:t>
            </w:r>
            <w:r w:rsidRPr="00F703FA">
              <w:rPr>
                <w:rFonts w:asciiTheme="minorHAnsi" w:hAnsiTheme="minorHAnsi" w:cstheme="minorHAnsi"/>
                <w:b/>
                <w:sz w:val="24"/>
                <w:szCs w:val="24"/>
              </w:rPr>
              <w:t xml:space="preserve"> Administrator:</w:t>
            </w:r>
          </w:p>
          <w:p w14:paraId="11B50980" w14:textId="3C939AC0" w:rsidR="00174746" w:rsidRDefault="0028276C" w:rsidP="00E61DB9">
            <w:pPr>
              <w:pStyle w:val="BodyText"/>
              <w:ind w:right="720"/>
              <w:jc w:val="left"/>
              <w:rPr>
                <w:rFonts w:asciiTheme="minorHAnsi" w:hAnsiTheme="minorHAnsi" w:cstheme="minorHAnsi"/>
                <w:sz w:val="24"/>
                <w:szCs w:val="24"/>
                <w:highlight w:val="yellow"/>
              </w:rPr>
            </w:pPr>
            <w:r>
              <w:rPr>
                <w:rFonts w:asciiTheme="minorHAnsi" w:hAnsiTheme="minorHAnsi" w:cstheme="minorHAnsi"/>
                <w:sz w:val="24"/>
                <w:szCs w:val="24"/>
                <w:highlight w:val="yellow"/>
              </w:rPr>
              <w:t>Name</w:t>
            </w:r>
          </w:p>
          <w:p w14:paraId="1129A3CF" w14:textId="2A3B0C7D" w:rsidR="0028276C" w:rsidRDefault="0028276C" w:rsidP="00E61DB9">
            <w:pPr>
              <w:pStyle w:val="BodyText"/>
              <w:ind w:right="720"/>
              <w:jc w:val="left"/>
              <w:rPr>
                <w:rFonts w:asciiTheme="minorHAnsi" w:hAnsiTheme="minorHAnsi" w:cstheme="minorHAnsi"/>
                <w:sz w:val="24"/>
                <w:szCs w:val="24"/>
                <w:highlight w:val="yellow"/>
              </w:rPr>
            </w:pPr>
            <w:r>
              <w:rPr>
                <w:rFonts w:asciiTheme="minorHAnsi" w:hAnsiTheme="minorHAnsi" w:cstheme="minorHAnsi"/>
                <w:sz w:val="24"/>
                <w:szCs w:val="24"/>
                <w:highlight w:val="yellow"/>
              </w:rPr>
              <w:t>Company Name</w:t>
            </w:r>
          </w:p>
          <w:p w14:paraId="11D2D7D3" w14:textId="23585C16" w:rsidR="0028276C" w:rsidRPr="00F40103" w:rsidRDefault="0028276C" w:rsidP="00E61DB9">
            <w:pPr>
              <w:pStyle w:val="BodyText"/>
              <w:ind w:right="720"/>
              <w:jc w:val="left"/>
              <w:rPr>
                <w:rFonts w:asciiTheme="minorHAnsi" w:hAnsiTheme="minorHAnsi" w:cstheme="minorHAnsi"/>
                <w:sz w:val="24"/>
                <w:szCs w:val="24"/>
                <w:highlight w:val="yellow"/>
              </w:rPr>
            </w:pPr>
            <w:r>
              <w:rPr>
                <w:rFonts w:asciiTheme="minorHAnsi" w:hAnsiTheme="minorHAnsi" w:cstheme="minorHAnsi"/>
                <w:sz w:val="24"/>
                <w:szCs w:val="24"/>
                <w:highlight w:val="yellow"/>
              </w:rPr>
              <w:t>Contact Info</w:t>
            </w:r>
          </w:p>
          <w:p w14:paraId="1CD22941" w14:textId="77777777" w:rsidR="00174746" w:rsidRPr="00F40103" w:rsidRDefault="00174746" w:rsidP="00E61DB9">
            <w:pPr>
              <w:pStyle w:val="BodyText"/>
              <w:ind w:right="720"/>
              <w:jc w:val="left"/>
              <w:rPr>
                <w:rFonts w:asciiTheme="minorHAnsi" w:hAnsiTheme="minorHAnsi" w:cstheme="minorHAnsi"/>
                <w:sz w:val="24"/>
                <w:szCs w:val="24"/>
                <w:highlight w:val="yellow"/>
              </w:rPr>
            </w:pPr>
          </w:p>
          <w:p w14:paraId="3079B9AE" w14:textId="77777777" w:rsidR="00B13DD8" w:rsidRDefault="00B13DD8" w:rsidP="00E61DB9">
            <w:pPr>
              <w:pStyle w:val="BodyText"/>
              <w:ind w:right="720"/>
              <w:jc w:val="left"/>
              <w:rPr>
                <w:rFonts w:asciiTheme="minorHAnsi" w:hAnsiTheme="minorHAnsi" w:cstheme="minorHAnsi"/>
                <w:b/>
                <w:sz w:val="24"/>
                <w:szCs w:val="24"/>
                <w:highlight w:val="yellow"/>
              </w:rPr>
            </w:pPr>
          </w:p>
          <w:p w14:paraId="24AEA98B" w14:textId="77777777" w:rsidR="0028276C" w:rsidRPr="00F40103" w:rsidRDefault="0028276C" w:rsidP="00E61DB9">
            <w:pPr>
              <w:pStyle w:val="BodyText"/>
              <w:ind w:right="720"/>
              <w:jc w:val="left"/>
              <w:rPr>
                <w:rFonts w:asciiTheme="minorHAnsi" w:hAnsiTheme="minorHAnsi" w:cstheme="minorHAnsi"/>
                <w:b/>
                <w:sz w:val="24"/>
                <w:szCs w:val="24"/>
                <w:highlight w:val="yellow"/>
              </w:rPr>
            </w:pPr>
          </w:p>
          <w:p w14:paraId="59BA1915" w14:textId="53611B83" w:rsidR="00174746" w:rsidRPr="00F40103" w:rsidRDefault="00B13DD8" w:rsidP="00E61DB9">
            <w:pPr>
              <w:pStyle w:val="BodyText"/>
              <w:ind w:right="720"/>
              <w:jc w:val="left"/>
              <w:rPr>
                <w:rFonts w:asciiTheme="minorHAnsi" w:hAnsiTheme="minorHAnsi" w:cstheme="minorHAnsi"/>
                <w:b/>
                <w:sz w:val="24"/>
                <w:szCs w:val="24"/>
                <w:highlight w:val="yellow"/>
              </w:rPr>
            </w:pPr>
            <w:r w:rsidRPr="00F40103">
              <w:rPr>
                <w:rFonts w:asciiTheme="minorHAnsi" w:hAnsiTheme="minorHAnsi" w:cstheme="minorHAnsi"/>
                <w:b/>
                <w:sz w:val="24"/>
                <w:szCs w:val="24"/>
                <w:highlight w:val="yellow"/>
              </w:rPr>
              <w:t>Contractor Contact for Placement of Orders:</w:t>
            </w:r>
          </w:p>
          <w:p w14:paraId="59EAC0E3" w14:textId="171F7F8F" w:rsidR="00174746" w:rsidRPr="0028276C" w:rsidRDefault="0028276C" w:rsidP="00174746">
            <w:pPr>
              <w:pStyle w:val="BodyText"/>
              <w:ind w:right="720"/>
              <w:jc w:val="left"/>
              <w:rPr>
                <w:rFonts w:asciiTheme="minorHAnsi" w:hAnsiTheme="minorHAnsi" w:cstheme="minorHAnsi"/>
                <w:sz w:val="24"/>
                <w:szCs w:val="24"/>
                <w:highlight w:val="yellow"/>
              </w:rPr>
            </w:pPr>
            <w:r w:rsidRPr="0028276C">
              <w:rPr>
                <w:rFonts w:asciiTheme="minorHAnsi" w:hAnsiTheme="minorHAnsi" w:cstheme="minorHAnsi"/>
                <w:sz w:val="24"/>
                <w:szCs w:val="24"/>
                <w:highlight w:val="yellow"/>
              </w:rPr>
              <w:t>Name</w:t>
            </w:r>
          </w:p>
          <w:p w14:paraId="785D9E43" w14:textId="54372B24" w:rsidR="0028276C" w:rsidRPr="0028276C" w:rsidRDefault="0028276C" w:rsidP="00174746">
            <w:pPr>
              <w:pStyle w:val="BodyText"/>
              <w:ind w:right="720"/>
              <w:jc w:val="left"/>
              <w:rPr>
                <w:rFonts w:asciiTheme="minorHAnsi" w:hAnsiTheme="minorHAnsi" w:cstheme="minorHAnsi"/>
                <w:sz w:val="24"/>
                <w:szCs w:val="24"/>
                <w:highlight w:val="yellow"/>
              </w:rPr>
            </w:pPr>
            <w:r w:rsidRPr="0028276C">
              <w:rPr>
                <w:rFonts w:asciiTheme="minorHAnsi" w:hAnsiTheme="minorHAnsi" w:cstheme="minorHAnsi"/>
                <w:sz w:val="24"/>
                <w:szCs w:val="24"/>
                <w:highlight w:val="yellow"/>
              </w:rPr>
              <w:t>Contact Info</w:t>
            </w:r>
          </w:p>
          <w:p w14:paraId="176C5634" w14:textId="77777777" w:rsidR="00E61DB9" w:rsidRPr="00F703FA" w:rsidRDefault="00E61DB9" w:rsidP="00CC652F">
            <w:pPr>
              <w:pStyle w:val="BodyText"/>
              <w:ind w:right="720"/>
              <w:jc w:val="left"/>
              <w:rPr>
                <w:rFonts w:asciiTheme="minorHAnsi" w:hAnsiTheme="minorHAnsi" w:cstheme="minorHAnsi"/>
                <w:b/>
                <w:sz w:val="24"/>
                <w:szCs w:val="24"/>
              </w:rPr>
            </w:pPr>
          </w:p>
        </w:tc>
      </w:tr>
    </w:tbl>
    <w:p w14:paraId="4B9EF092" w14:textId="6959A896" w:rsidR="00F703FA" w:rsidRDefault="00F703FA">
      <w:pPr>
        <w:rPr>
          <w:rFonts w:asciiTheme="minorHAnsi" w:hAnsiTheme="minorHAnsi" w:cstheme="minorHAnsi"/>
          <w:b/>
          <w:szCs w:val="24"/>
          <w:highlight w:val="yellow"/>
        </w:rPr>
      </w:pPr>
      <w:r>
        <w:rPr>
          <w:rFonts w:asciiTheme="minorHAnsi" w:hAnsiTheme="minorHAnsi" w:cstheme="minorHAnsi"/>
          <w:b/>
          <w:szCs w:val="24"/>
          <w:highlight w:val="yellow"/>
        </w:rPr>
        <w:br w:type="page"/>
      </w:r>
    </w:p>
    <w:p w14:paraId="2FA57116" w14:textId="77777777" w:rsidR="00F703FA" w:rsidRPr="00F703FA" w:rsidRDefault="00F703FA" w:rsidP="00EB1558">
      <w:pPr>
        <w:suppressAutoHyphens/>
        <w:jc w:val="both"/>
        <w:rPr>
          <w:rFonts w:asciiTheme="minorHAnsi" w:hAnsiTheme="minorHAnsi" w:cstheme="minorHAnsi"/>
          <w:b/>
          <w:szCs w:val="24"/>
        </w:rPr>
      </w:pPr>
    </w:p>
    <w:p w14:paraId="70E3C5C3" w14:textId="77777777" w:rsidR="00390ECB" w:rsidRPr="00F703FA" w:rsidRDefault="00390ECB" w:rsidP="00D15FF1">
      <w:pPr>
        <w:jc w:val="center"/>
        <w:rPr>
          <w:rFonts w:asciiTheme="minorHAnsi" w:hAnsiTheme="minorHAnsi" w:cstheme="minorHAnsi"/>
          <w:b/>
          <w:bCs/>
          <w:szCs w:val="24"/>
        </w:rPr>
      </w:pPr>
      <w:r w:rsidRPr="00F703FA">
        <w:rPr>
          <w:rFonts w:asciiTheme="minorHAnsi" w:hAnsiTheme="minorHAnsi" w:cstheme="minorHAnsi"/>
          <w:b/>
          <w:bCs/>
          <w:szCs w:val="24"/>
        </w:rPr>
        <w:t>TABLE OF CONTENTS</w:t>
      </w:r>
    </w:p>
    <w:p w14:paraId="7AF1E4F3" w14:textId="65EA60C1" w:rsidR="00EC7CFB" w:rsidRDefault="00827AEA">
      <w:pPr>
        <w:pStyle w:val="TOC1"/>
        <w:tabs>
          <w:tab w:val="left" w:pos="480"/>
          <w:tab w:val="right" w:leader="dot" w:pos="9926"/>
        </w:tabs>
        <w:rPr>
          <w:rFonts w:asciiTheme="minorHAnsi" w:eastAsiaTheme="minorEastAsia" w:hAnsiTheme="minorHAnsi" w:cstheme="minorBidi"/>
          <w:noProof/>
          <w:kern w:val="2"/>
          <w:sz w:val="24"/>
          <w:szCs w:val="24"/>
          <w14:ligatures w14:val="standardContextual"/>
        </w:rPr>
      </w:pPr>
      <w:r w:rsidRPr="00F703FA">
        <w:rPr>
          <w:rFonts w:asciiTheme="minorHAnsi" w:hAnsiTheme="minorHAnsi" w:cstheme="minorHAnsi"/>
          <w:sz w:val="24"/>
          <w:szCs w:val="24"/>
        </w:rPr>
        <w:fldChar w:fldCharType="begin"/>
      </w:r>
      <w:r w:rsidRPr="00F703FA">
        <w:rPr>
          <w:rFonts w:asciiTheme="minorHAnsi" w:hAnsiTheme="minorHAnsi" w:cstheme="minorHAnsi"/>
          <w:sz w:val="24"/>
          <w:szCs w:val="24"/>
        </w:rPr>
        <w:instrText xml:space="preserve"> TOC \o "1-1" \h \z \u </w:instrText>
      </w:r>
      <w:r w:rsidRPr="00F703FA">
        <w:rPr>
          <w:rFonts w:asciiTheme="minorHAnsi" w:hAnsiTheme="minorHAnsi" w:cstheme="minorHAnsi"/>
          <w:sz w:val="24"/>
          <w:szCs w:val="24"/>
        </w:rPr>
        <w:fldChar w:fldCharType="separate"/>
      </w:r>
      <w:hyperlink w:anchor="_Toc178585706" w:history="1">
        <w:r w:rsidR="00EC7CFB" w:rsidRPr="00EC11FE">
          <w:rPr>
            <w:rStyle w:val="Hyperlink"/>
            <w:rFonts w:cstheme="minorHAnsi"/>
            <w:noProof/>
          </w:rPr>
          <w:t>1.</w:t>
        </w:r>
        <w:r w:rsidR="00EC7CFB">
          <w:rPr>
            <w:rFonts w:asciiTheme="minorHAnsi" w:eastAsiaTheme="minorEastAsia" w:hAnsiTheme="minorHAnsi" w:cstheme="minorBidi"/>
            <w:noProof/>
            <w:kern w:val="2"/>
            <w:sz w:val="24"/>
            <w:szCs w:val="24"/>
            <w14:ligatures w14:val="standardContextual"/>
          </w:rPr>
          <w:tab/>
        </w:r>
        <w:r w:rsidR="00EC7CFB" w:rsidRPr="00EC11FE">
          <w:rPr>
            <w:rStyle w:val="Hyperlink"/>
            <w:rFonts w:cstheme="minorHAnsi"/>
            <w:noProof/>
          </w:rPr>
          <w:t>PARTIES and OVERVIEW</w:t>
        </w:r>
        <w:r w:rsidR="00EC7CFB">
          <w:rPr>
            <w:noProof/>
            <w:webHidden/>
          </w:rPr>
          <w:tab/>
        </w:r>
        <w:r w:rsidR="00EC7CFB">
          <w:rPr>
            <w:noProof/>
            <w:webHidden/>
          </w:rPr>
          <w:fldChar w:fldCharType="begin"/>
        </w:r>
        <w:r w:rsidR="00EC7CFB">
          <w:rPr>
            <w:noProof/>
            <w:webHidden/>
          </w:rPr>
          <w:instrText xml:space="preserve"> PAGEREF _Toc178585706 \h </w:instrText>
        </w:r>
        <w:r w:rsidR="00EC7CFB">
          <w:rPr>
            <w:noProof/>
            <w:webHidden/>
          </w:rPr>
        </w:r>
        <w:r w:rsidR="00EC7CFB">
          <w:rPr>
            <w:noProof/>
            <w:webHidden/>
          </w:rPr>
          <w:fldChar w:fldCharType="separate"/>
        </w:r>
        <w:r w:rsidR="00EC7CFB">
          <w:rPr>
            <w:noProof/>
            <w:webHidden/>
          </w:rPr>
          <w:t>1</w:t>
        </w:r>
        <w:r w:rsidR="00EC7CFB">
          <w:rPr>
            <w:noProof/>
            <w:webHidden/>
          </w:rPr>
          <w:fldChar w:fldCharType="end"/>
        </w:r>
      </w:hyperlink>
    </w:p>
    <w:p w14:paraId="2CE92E85" w14:textId="100BEBF8" w:rsidR="00EC7CFB" w:rsidRDefault="00EC7CFB">
      <w:pPr>
        <w:pStyle w:val="TOC1"/>
        <w:tabs>
          <w:tab w:val="left" w:pos="480"/>
          <w:tab w:val="right" w:leader="dot" w:pos="9926"/>
        </w:tabs>
        <w:rPr>
          <w:rFonts w:asciiTheme="minorHAnsi" w:eastAsiaTheme="minorEastAsia" w:hAnsiTheme="minorHAnsi" w:cstheme="minorBidi"/>
          <w:noProof/>
          <w:kern w:val="2"/>
          <w:sz w:val="24"/>
          <w:szCs w:val="24"/>
          <w14:ligatures w14:val="standardContextual"/>
        </w:rPr>
      </w:pPr>
      <w:hyperlink w:anchor="_Toc178585707" w:history="1">
        <w:r w:rsidRPr="00EC11FE">
          <w:rPr>
            <w:rStyle w:val="Hyperlink"/>
            <w:rFonts w:cstheme="minorHAnsi"/>
            <w:noProof/>
          </w:rPr>
          <w:t>2.</w:t>
        </w:r>
        <w:r>
          <w:rPr>
            <w:rFonts w:asciiTheme="minorHAnsi" w:eastAsiaTheme="minorEastAsia" w:hAnsiTheme="minorHAnsi" w:cstheme="minorBidi"/>
            <w:noProof/>
            <w:kern w:val="2"/>
            <w:sz w:val="24"/>
            <w:szCs w:val="24"/>
            <w14:ligatures w14:val="standardContextual"/>
          </w:rPr>
          <w:tab/>
        </w:r>
        <w:r w:rsidRPr="00EC11FE">
          <w:rPr>
            <w:rStyle w:val="Hyperlink"/>
            <w:rFonts w:cstheme="minorHAnsi"/>
            <w:noProof/>
          </w:rPr>
          <w:t>DEFINITIONS</w:t>
        </w:r>
        <w:r>
          <w:rPr>
            <w:noProof/>
            <w:webHidden/>
          </w:rPr>
          <w:tab/>
        </w:r>
        <w:r>
          <w:rPr>
            <w:noProof/>
            <w:webHidden/>
          </w:rPr>
          <w:fldChar w:fldCharType="begin"/>
        </w:r>
        <w:r>
          <w:rPr>
            <w:noProof/>
            <w:webHidden/>
          </w:rPr>
          <w:instrText xml:space="preserve"> PAGEREF _Toc178585707 \h </w:instrText>
        </w:r>
        <w:r>
          <w:rPr>
            <w:noProof/>
            <w:webHidden/>
          </w:rPr>
        </w:r>
        <w:r>
          <w:rPr>
            <w:noProof/>
            <w:webHidden/>
          </w:rPr>
          <w:fldChar w:fldCharType="separate"/>
        </w:r>
        <w:r>
          <w:rPr>
            <w:noProof/>
            <w:webHidden/>
          </w:rPr>
          <w:t>3</w:t>
        </w:r>
        <w:r>
          <w:rPr>
            <w:noProof/>
            <w:webHidden/>
          </w:rPr>
          <w:fldChar w:fldCharType="end"/>
        </w:r>
      </w:hyperlink>
    </w:p>
    <w:p w14:paraId="08AA820E" w14:textId="7B32C865" w:rsidR="00EC7CFB" w:rsidRDefault="00EC7CFB">
      <w:pPr>
        <w:pStyle w:val="TOC1"/>
        <w:tabs>
          <w:tab w:val="left" w:pos="480"/>
          <w:tab w:val="right" w:leader="dot" w:pos="9926"/>
        </w:tabs>
        <w:rPr>
          <w:rFonts w:asciiTheme="minorHAnsi" w:eastAsiaTheme="minorEastAsia" w:hAnsiTheme="minorHAnsi" w:cstheme="minorBidi"/>
          <w:noProof/>
          <w:kern w:val="2"/>
          <w:sz w:val="24"/>
          <w:szCs w:val="24"/>
          <w14:ligatures w14:val="standardContextual"/>
        </w:rPr>
      </w:pPr>
      <w:hyperlink w:anchor="_Toc178585708" w:history="1">
        <w:r w:rsidRPr="00EC11FE">
          <w:rPr>
            <w:rStyle w:val="Hyperlink"/>
            <w:rFonts w:cstheme="minorHAnsi"/>
            <w:noProof/>
          </w:rPr>
          <w:t>3.</w:t>
        </w:r>
        <w:r>
          <w:rPr>
            <w:rFonts w:asciiTheme="minorHAnsi" w:eastAsiaTheme="minorEastAsia" w:hAnsiTheme="minorHAnsi" w:cstheme="minorBidi"/>
            <w:noProof/>
            <w:kern w:val="2"/>
            <w:sz w:val="24"/>
            <w:szCs w:val="24"/>
            <w14:ligatures w14:val="standardContextual"/>
          </w:rPr>
          <w:tab/>
        </w:r>
        <w:r w:rsidRPr="00EC11FE">
          <w:rPr>
            <w:rStyle w:val="Hyperlink"/>
            <w:rFonts w:cstheme="minorHAnsi"/>
            <w:noProof/>
          </w:rPr>
          <w:t>PA TERM.</w:t>
        </w:r>
        <w:r>
          <w:rPr>
            <w:noProof/>
            <w:webHidden/>
          </w:rPr>
          <w:tab/>
        </w:r>
        <w:r>
          <w:rPr>
            <w:noProof/>
            <w:webHidden/>
          </w:rPr>
          <w:fldChar w:fldCharType="begin"/>
        </w:r>
        <w:r>
          <w:rPr>
            <w:noProof/>
            <w:webHidden/>
          </w:rPr>
          <w:instrText xml:space="preserve"> PAGEREF _Toc178585708 \h </w:instrText>
        </w:r>
        <w:r>
          <w:rPr>
            <w:noProof/>
            <w:webHidden/>
          </w:rPr>
        </w:r>
        <w:r>
          <w:rPr>
            <w:noProof/>
            <w:webHidden/>
          </w:rPr>
          <w:fldChar w:fldCharType="separate"/>
        </w:r>
        <w:r>
          <w:rPr>
            <w:noProof/>
            <w:webHidden/>
          </w:rPr>
          <w:t>3</w:t>
        </w:r>
        <w:r>
          <w:rPr>
            <w:noProof/>
            <w:webHidden/>
          </w:rPr>
          <w:fldChar w:fldCharType="end"/>
        </w:r>
      </w:hyperlink>
    </w:p>
    <w:p w14:paraId="50FAA498" w14:textId="49AD3C9F" w:rsidR="00EC7CFB" w:rsidRDefault="00EC7CFB">
      <w:pPr>
        <w:pStyle w:val="TOC1"/>
        <w:tabs>
          <w:tab w:val="left" w:pos="480"/>
          <w:tab w:val="right" w:leader="dot" w:pos="9926"/>
        </w:tabs>
        <w:rPr>
          <w:rFonts w:asciiTheme="minorHAnsi" w:eastAsiaTheme="minorEastAsia" w:hAnsiTheme="minorHAnsi" w:cstheme="minorBidi"/>
          <w:noProof/>
          <w:kern w:val="2"/>
          <w:sz w:val="24"/>
          <w:szCs w:val="24"/>
          <w14:ligatures w14:val="standardContextual"/>
        </w:rPr>
      </w:pPr>
      <w:hyperlink w:anchor="_Toc178585710" w:history="1">
        <w:r w:rsidRPr="00EC11FE">
          <w:rPr>
            <w:rStyle w:val="Hyperlink"/>
            <w:rFonts w:cstheme="minorHAnsi"/>
            <w:noProof/>
          </w:rPr>
          <w:t>4.</w:t>
        </w:r>
        <w:r>
          <w:rPr>
            <w:rFonts w:asciiTheme="minorHAnsi" w:eastAsiaTheme="minorEastAsia" w:hAnsiTheme="minorHAnsi" w:cstheme="minorBidi"/>
            <w:noProof/>
            <w:kern w:val="2"/>
            <w:sz w:val="24"/>
            <w:szCs w:val="24"/>
            <w14:ligatures w14:val="standardContextual"/>
          </w:rPr>
          <w:tab/>
        </w:r>
        <w:r w:rsidRPr="00EC11FE">
          <w:rPr>
            <w:rStyle w:val="Hyperlink"/>
            <w:rFonts w:cstheme="minorHAnsi"/>
            <w:noProof/>
          </w:rPr>
          <w:t>LISTED PRICES, PRICE ADJUSTMENTS, AND DELIVERY LOCATION and SCHEDULE.</w:t>
        </w:r>
        <w:r>
          <w:rPr>
            <w:noProof/>
            <w:webHidden/>
          </w:rPr>
          <w:tab/>
        </w:r>
        <w:r>
          <w:rPr>
            <w:noProof/>
            <w:webHidden/>
          </w:rPr>
          <w:fldChar w:fldCharType="begin"/>
        </w:r>
        <w:r>
          <w:rPr>
            <w:noProof/>
            <w:webHidden/>
          </w:rPr>
          <w:instrText xml:space="preserve"> PAGEREF _Toc178585710 \h </w:instrText>
        </w:r>
        <w:r>
          <w:rPr>
            <w:noProof/>
            <w:webHidden/>
          </w:rPr>
        </w:r>
        <w:r>
          <w:rPr>
            <w:noProof/>
            <w:webHidden/>
          </w:rPr>
          <w:fldChar w:fldCharType="separate"/>
        </w:r>
        <w:r>
          <w:rPr>
            <w:noProof/>
            <w:webHidden/>
          </w:rPr>
          <w:t>3</w:t>
        </w:r>
        <w:r>
          <w:rPr>
            <w:noProof/>
            <w:webHidden/>
          </w:rPr>
          <w:fldChar w:fldCharType="end"/>
        </w:r>
      </w:hyperlink>
    </w:p>
    <w:p w14:paraId="3A893CED" w14:textId="7AAF7D66" w:rsidR="00EC7CFB" w:rsidRDefault="00EC7CFB">
      <w:pPr>
        <w:pStyle w:val="TOC1"/>
        <w:tabs>
          <w:tab w:val="left" w:pos="480"/>
          <w:tab w:val="right" w:leader="dot" w:pos="9926"/>
        </w:tabs>
        <w:rPr>
          <w:rFonts w:asciiTheme="minorHAnsi" w:eastAsiaTheme="minorEastAsia" w:hAnsiTheme="minorHAnsi" w:cstheme="minorBidi"/>
          <w:noProof/>
          <w:kern w:val="2"/>
          <w:sz w:val="24"/>
          <w:szCs w:val="24"/>
          <w14:ligatures w14:val="standardContextual"/>
        </w:rPr>
      </w:pPr>
      <w:hyperlink w:anchor="_Toc178585711" w:history="1">
        <w:r w:rsidRPr="00EC11FE">
          <w:rPr>
            <w:rStyle w:val="Hyperlink"/>
            <w:rFonts w:cstheme="minorHAnsi"/>
            <w:noProof/>
          </w:rPr>
          <w:t>5.</w:t>
        </w:r>
        <w:r>
          <w:rPr>
            <w:rFonts w:asciiTheme="minorHAnsi" w:eastAsiaTheme="minorEastAsia" w:hAnsiTheme="minorHAnsi" w:cstheme="minorBidi"/>
            <w:noProof/>
            <w:kern w:val="2"/>
            <w:sz w:val="24"/>
            <w:szCs w:val="24"/>
            <w14:ligatures w14:val="standardContextual"/>
          </w:rPr>
          <w:tab/>
        </w:r>
        <w:r w:rsidRPr="00EC11FE">
          <w:rPr>
            <w:rStyle w:val="Hyperlink"/>
            <w:rFonts w:cstheme="minorHAnsi"/>
            <w:noProof/>
          </w:rPr>
          <w:t>TECHNICAL SPECIFICATIONS</w:t>
        </w:r>
        <w:r>
          <w:rPr>
            <w:noProof/>
            <w:webHidden/>
          </w:rPr>
          <w:tab/>
        </w:r>
        <w:r>
          <w:rPr>
            <w:noProof/>
            <w:webHidden/>
          </w:rPr>
          <w:fldChar w:fldCharType="begin"/>
        </w:r>
        <w:r>
          <w:rPr>
            <w:noProof/>
            <w:webHidden/>
          </w:rPr>
          <w:instrText xml:space="preserve"> PAGEREF _Toc178585711 \h </w:instrText>
        </w:r>
        <w:r>
          <w:rPr>
            <w:noProof/>
            <w:webHidden/>
          </w:rPr>
        </w:r>
        <w:r>
          <w:rPr>
            <w:noProof/>
            <w:webHidden/>
          </w:rPr>
          <w:fldChar w:fldCharType="separate"/>
        </w:r>
        <w:r>
          <w:rPr>
            <w:noProof/>
            <w:webHidden/>
          </w:rPr>
          <w:t>5</w:t>
        </w:r>
        <w:r>
          <w:rPr>
            <w:noProof/>
            <w:webHidden/>
          </w:rPr>
          <w:fldChar w:fldCharType="end"/>
        </w:r>
      </w:hyperlink>
    </w:p>
    <w:p w14:paraId="3DF3248B" w14:textId="1CAB0E92" w:rsidR="00EC7CFB" w:rsidRDefault="00EC7CFB">
      <w:pPr>
        <w:pStyle w:val="TOC1"/>
        <w:tabs>
          <w:tab w:val="left" w:pos="480"/>
          <w:tab w:val="right" w:leader="dot" w:pos="9926"/>
        </w:tabs>
        <w:rPr>
          <w:rFonts w:asciiTheme="minorHAnsi" w:eastAsiaTheme="minorEastAsia" w:hAnsiTheme="minorHAnsi" w:cstheme="minorBidi"/>
          <w:noProof/>
          <w:kern w:val="2"/>
          <w:sz w:val="24"/>
          <w:szCs w:val="24"/>
          <w14:ligatures w14:val="standardContextual"/>
        </w:rPr>
      </w:pPr>
      <w:hyperlink w:anchor="_Toc178585712" w:history="1">
        <w:r w:rsidRPr="00EC11FE">
          <w:rPr>
            <w:rStyle w:val="Hyperlink"/>
            <w:rFonts w:cstheme="minorHAnsi"/>
            <w:noProof/>
          </w:rPr>
          <w:t>6.</w:t>
        </w:r>
        <w:r>
          <w:rPr>
            <w:rFonts w:asciiTheme="minorHAnsi" w:eastAsiaTheme="minorEastAsia" w:hAnsiTheme="minorHAnsi" w:cstheme="minorBidi"/>
            <w:noProof/>
            <w:kern w:val="2"/>
            <w:sz w:val="24"/>
            <w:szCs w:val="24"/>
            <w14:ligatures w14:val="standardContextual"/>
          </w:rPr>
          <w:tab/>
        </w:r>
        <w:r w:rsidRPr="00EC11FE">
          <w:rPr>
            <w:rStyle w:val="Hyperlink"/>
            <w:rFonts w:cstheme="minorHAnsi"/>
            <w:noProof/>
          </w:rPr>
          <w:t>STANDARD TERMS AND CONDITIONS</w:t>
        </w:r>
        <w:r>
          <w:rPr>
            <w:noProof/>
            <w:webHidden/>
          </w:rPr>
          <w:tab/>
        </w:r>
        <w:r>
          <w:rPr>
            <w:noProof/>
            <w:webHidden/>
          </w:rPr>
          <w:fldChar w:fldCharType="begin"/>
        </w:r>
        <w:r>
          <w:rPr>
            <w:noProof/>
            <w:webHidden/>
          </w:rPr>
          <w:instrText xml:space="preserve"> PAGEREF _Toc178585712 \h </w:instrText>
        </w:r>
        <w:r>
          <w:rPr>
            <w:noProof/>
            <w:webHidden/>
          </w:rPr>
        </w:r>
        <w:r>
          <w:rPr>
            <w:noProof/>
            <w:webHidden/>
          </w:rPr>
          <w:fldChar w:fldCharType="separate"/>
        </w:r>
        <w:r>
          <w:rPr>
            <w:noProof/>
            <w:webHidden/>
          </w:rPr>
          <w:t>9</w:t>
        </w:r>
        <w:r>
          <w:rPr>
            <w:noProof/>
            <w:webHidden/>
          </w:rPr>
          <w:fldChar w:fldCharType="end"/>
        </w:r>
      </w:hyperlink>
    </w:p>
    <w:p w14:paraId="33CDB72C" w14:textId="04A9BF81" w:rsidR="00EC7CFB" w:rsidRDefault="00EC7CFB">
      <w:pPr>
        <w:pStyle w:val="TOC1"/>
        <w:tabs>
          <w:tab w:val="left" w:pos="480"/>
          <w:tab w:val="right" w:leader="dot" w:pos="9926"/>
        </w:tabs>
        <w:rPr>
          <w:rFonts w:asciiTheme="minorHAnsi" w:eastAsiaTheme="minorEastAsia" w:hAnsiTheme="minorHAnsi" w:cstheme="minorBidi"/>
          <w:noProof/>
          <w:kern w:val="2"/>
          <w:sz w:val="24"/>
          <w:szCs w:val="24"/>
          <w14:ligatures w14:val="standardContextual"/>
        </w:rPr>
      </w:pPr>
      <w:hyperlink w:anchor="_Toc178585713" w:history="1">
        <w:r w:rsidRPr="00EC11FE">
          <w:rPr>
            <w:rStyle w:val="Hyperlink"/>
            <w:rFonts w:cstheme="minorHAnsi"/>
            <w:noProof/>
          </w:rPr>
          <w:t>7.</w:t>
        </w:r>
        <w:r>
          <w:rPr>
            <w:rFonts w:asciiTheme="minorHAnsi" w:eastAsiaTheme="minorEastAsia" w:hAnsiTheme="minorHAnsi" w:cstheme="minorBidi"/>
            <w:noProof/>
            <w:kern w:val="2"/>
            <w:sz w:val="24"/>
            <w:szCs w:val="24"/>
            <w14:ligatures w14:val="standardContextual"/>
          </w:rPr>
          <w:tab/>
        </w:r>
        <w:r w:rsidRPr="00EC11FE">
          <w:rPr>
            <w:rStyle w:val="Hyperlink"/>
            <w:rFonts w:cstheme="minorHAnsi"/>
            <w:noProof/>
          </w:rPr>
          <w:t>RESERVED</w:t>
        </w:r>
        <w:r>
          <w:rPr>
            <w:noProof/>
            <w:webHidden/>
          </w:rPr>
          <w:tab/>
        </w:r>
        <w:r>
          <w:rPr>
            <w:noProof/>
            <w:webHidden/>
          </w:rPr>
          <w:fldChar w:fldCharType="begin"/>
        </w:r>
        <w:r>
          <w:rPr>
            <w:noProof/>
            <w:webHidden/>
          </w:rPr>
          <w:instrText xml:space="preserve"> PAGEREF _Toc178585713 \h </w:instrText>
        </w:r>
        <w:r>
          <w:rPr>
            <w:noProof/>
            <w:webHidden/>
          </w:rPr>
        </w:r>
        <w:r>
          <w:rPr>
            <w:noProof/>
            <w:webHidden/>
          </w:rPr>
          <w:fldChar w:fldCharType="separate"/>
        </w:r>
        <w:r>
          <w:rPr>
            <w:noProof/>
            <w:webHidden/>
          </w:rPr>
          <w:t>17</w:t>
        </w:r>
        <w:r>
          <w:rPr>
            <w:noProof/>
            <w:webHidden/>
          </w:rPr>
          <w:fldChar w:fldCharType="end"/>
        </w:r>
      </w:hyperlink>
    </w:p>
    <w:p w14:paraId="75F8E22E" w14:textId="0101230E" w:rsidR="00EC7CFB" w:rsidRDefault="00EC7CFB">
      <w:pPr>
        <w:pStyle w:val="TOC1"/>
        <w:tabs>
          <w:tab w:val="left" w:pos="480"/>
          <w:tab w:val="right" w:leader="dot" w:pos="9926"/>
        </w:tabs>
        <w:rPr>
          <w:rFonts w:asciiTheme="minorHAnsi" w:eastAsiaTheme="minorEastAsia" w:hAnsiTheme="minorHAnsi" w:cstheme="minorBidi"/>
          <w:noProof/>
          <w:kern w:val="2"/>
          <w:sz w:val="24"/>
          <w:szCs w:val="24"/>
          <w14:ligatures w14:val="standardContextual"/>
        </w:rPr>
      </w:pPr>
      <w:hyperlink w:anchor="_Toc178585714" w:history="1">
        <w:r w:rsidRPr="00EC11FE">
          <w:rPr>
            <w:rStyle w:val="Hyperlink"/>
            <w:rFonts w:cstheme="minorHAnsi"/>
            <w:noProof/>
          </w:rPr>
          <w:t>8.</w:t>
        </w:r>
        <w:r>
          <w:rPr>
            <w:rFonts w:asciiTheme="minorHAnsi" w:eastAsiaTheme="minorEastAsia" w:hAnsiTheme="minorHAnsi" w:cstheme="minorBidi"/>
            <w:noProof/>
            <w:kern w:val="2"/>
            <w:sz w:val="24"/>
            <w:szCs w:val="24"/>
            <w14:ligatures w14:val="standardContextual"/>
          </w:rPr>
          <w:tab/>
        </w:r>
        <w:r w:rsidRPr="00EC11FE">
          <w:rPr>
            <w:rStyle w:val="Hyperlink"/>
            <w:rFonts w:cstheme="minorHAnsi"/>
            <w:noProof/>
          </w:rPr>
          <w:t>PA EXHIBITS</w:t>
        </w:r>
        <w:r>
          <w:rPr>
            <w:noProof/>
            <w:webHidden/>
          </w:rPr>
          <w:tab/>
        </w:r>
        <w:r>
          <w:rPr>
            <w:noProof/>
            <w:webHidden/>
          </w:rPr>
          <w:fldChar w:fldCharType="begin"/>
        </w:r>
        <w:r>
          <w:rPr>
            <w:noProof/>
            <w:webHidden/>
          </w:rPr>
          <w:instrText xml:space="preserve"> PAGEREF _Toc178585714 \h </w:instrText>
        </w:r>
        <w:r>
          <w:rPr>
            <w:noProof/>
            <w:webHidden/>
          </w:rPr>
        </w:r>
        <w:r>
          <w:rPr>
            <w:noProof/>
            <w:webHidden/>
          </w:rPr>
          <w:fldChar w:fldCharType="separate"/>
        </w:r>
        <w:r>
          <w:rPr>
            <w:noProof/>
            <w:webHidden/>
          </w:rPr>
          <w:t>17</w:t>
        </w:r>
        <w:r>
          <w:rPr>
            <w:noProof/>
            <w:webHidden/>
          </w:rPr>
          <w:fldChar w:fldCharType="end"/>
        </w:r>
      </w:hyperlink>
    </w:p>
    <w:p w14:paraId="6809FEB0" w14:textId="6329BA35" w:rsidR="00EC7CFB" w:rsidRDefault="00EC7CFB">
      <w:pPr>
        <w:pStyle w:val="TOC1"/>
        <w:tabs>
          <w:tab w:val="left" w:pos="480"/>
          <w:tab w:val="right" w:leader="dot" w:pos="9926"/>
        </w:tabs>
        <w:rPr>
          <w:rFonts w:asciiTheme="minorHAnsi" w:eastAsiaTheme="minorEastAsia" w:hAnsiTheme="minorHAnsi" w:cstheme="minorBidi"/>
          <w:noProof/>
          <w:kern w:val="2"/>
          <w:sz w:val="24"/>
          <w:szCs w:val="24"/>
          <w14:ligatures w14:val="standardContextual"/>
        </w:rPr>
      </w:pPr>
      <w:hyperlink w:anchor="_Toc178585715" w:history="1">
        <w:r w:rsidRPr="00EC11FE">
          <w:rPr>
            <w:rStyle w:val="Hyperlink"/>
            <w:rFonts w:cstheme="minorHAnsi"/>
            <w:noProof/>
          </w:rPr>
          <w:t>9.</w:t>
        </w:r>
        <w:r>
          <w:rPr>
            <w:rFonts w:asciiTheme="minorHAnsi" w:eastAsiaTheme="minorEastAsia" w:hAnsiTheme="minorHAnsi" w:cstheme="minorBidi"/>
            <w:noProof/>
            <w:kern w:val="2"/>
            <w:sz w:val="24"/>
            <w:szCs w:val="24"/>
            <w14:ligatures w14:val="standardContextual"/>
          </w:rPr>
          <w:tab/>
        </w:r>
        <w:r w:rsidRPr="00EC11FE">
          <w:rPr>
            <w:rStyle w:val="Hyperlink"/>
            <w:rFonts w:cstheme="minorHAnsi"/>
            <w:noProof/>
          </w:rPr>
          <w:t>CONTRACTOR CERTIFICATIONS and SIGNATURES</w:t>
        </w:r>
        <w:r>
          <w:rPr>
            <w:noProof/>
            <w:webHidden/>
          </w:rPr>
          <w:tab/>
        </w:r>
        <w:r>
          <w:rPr>
            <w:noProof/>
            <w:webHidden/>
          </w:rPr>
          <w:fldChar w:fldCharType="begin"/>
        </w:r>
        <w:r>
          <w:rPr>
            <w:noProof/>
            <w:webHidden/>
          </w:rPr>
          <w:instrText xml:space="preserve"> PAGEREF _Toc178585715 \h </w:instrText>
        </w:r>
        <w:r>
          <w:rPr>
            <w:noProof/>
            <w:webHidden/>
          </w:rPr>
        </w:r>
        <w:r>
          <w:rPr>
            <w:noProof/>
            <w:webHidden/>
          </w:rPr>
          <w:fldChar w:fldCharType="separate"/>
        </w:r>
        <w:r>
          <w:rPr>
            <w:noProof/>
            <w:webHidden/>
          </w:rPr>
          <w:t>18</w:t>
        </w:r>
        <w:r>
          <w:rPr>
            <w:noProof/>
            <w:webHidden/>
          </w:rPr>
          <w:fldChar w:fldCharType="end"/>
        </w:r>
      </w:hyperlink>
    </w:p>
    <w:p w14:paraId="627C8911" w14:textId="6BBABD30" w:rsidR="00EC7CFB" w:rsidRDefault="00EC7CFB">
      <w:pPr>
        <w:pStyle w:val="TOC1"/>
        <w:tabs>
          <w:tab w:val="right" w:leader="dot" w:pos="9926"/>
        </w:tabs>
        <w:rPr>
          <w:rFonts w:asciiTheme="minorHAnsi" w:eastAsiaTheme="minorEastAsia" w:hAnsiTheme="minorHAnsi" w:cstheme="minorBidi"/>
          <w:noProof/>
          <w:kern w:val="2"/>
          <w:sz w:val="24"/>
          <w:szCs w:val="24"/>
          <w14:ligatures w14:val="standardContextual"/>
        </w:rPr>
      </w:pPr>
      <w:hyperlink w:anchor="_Toc178585716" w:history="1">
        <w:r w:rsidRPr="00EC11FE">
          <w:rPr>
            <w:rStyle w:val="Hyperlink"/>
            <w:rFonts w:cstheme="minorHAnsi"/>
            <w:noProof/>
          </w:rPr>
          <w:t>EXHIBIT A – RESERVED</w:t>
        </w:r>
        <w:r>
          <w:rPr>
            <w:noProof/>
            <w:webHidden/>
          </w:rPr>
          <w:tab/>
        </w:r>
        <w:r>
          <w:rPr>
            <w:noProof/>
            <w:webHidden/>
          </w:rPr>
          <w:fldChar w:fldCharType="begin"/>
        </w:r>
        <w:r>
          <w:rPr>
            <w:noProof/>
            <w:webHidden/>
          </w:rPr>
          <w:instrText xml:space="preserve"> PAGEREF _Toc178585716 \h </w:instrText>
        </w:r>
        <w:r>
          <w:rPr>
            <w:noProof/>
            <w:webHidden/>
          </w:rPr>
        </w:r>
        <w:r>
          <w:rPr>
            <w:noProof/>
            <w:webHidden/>
          </w:rPr>
          <w:fldChar w:fldCharType="separate"/>
        </w:r>
        <w:r>
          <w:rPr>
            <w:noProof/>
            <w:webHidden/>
          </w:rPr>
          <w:t>20</w:t>
        </w:r>
        <w:r>
          <w:rPr>
            <w:noProof/>
            <w:webHidden/>
          </w:rPr>
          <w:fldChar w:fldCharType="end"/>
        </w:r>
      </w:hyperlink>
    </w:p>
    <w:p w14:paraId="5EA336ED" w14:textId="08C8DC92" w:rsidR="00EC7CFB" w:rsidRDefault="00EC7CFB">
      <w:pPr>
        <w:pStyle w:val="TOC1"/>
        <w:tabs>
          <w:tab w:val="right" w:leader="dot" w:pos="9926"/>
        </w:tabs>
        <w:rPr>
          <w:rFonts w:asciiTheme="minorHAnsi" w:eastAsiaTheme="minorEastAsia" w:hAnsiTheme="minorHAnsi" w:cstheme="minorBidi"/>
          <w:noProof/>
          <w:kern w:val="2"/>
          <w:sz w:val="24"/>
          <w:szCs w:val="24"/>
          <w14:ligatures w14:val="standardContextual"/>
        </w:rPr>
      </w:pPr>
      <w:hyperlink w:anchor="_Toc178585717" w:history="1">
        <w:r w:rsidRPr="00EC11FE">
          <w:rPr>
            <w:rStyle w:val="Hyperlink"/>
            <w:rFonts w:cstheme="minorHAnsi"/>
            <w:noProof/>
          </w:rPr>
          <w:t>EXHIBIT B – RESERVED</w:t>
        </w:r>
        <w:r>
          <w:rPr>
            <w:noProof/>
            <w:webHidden/>
          </w:rPr>
          <w:tab/>
        </w:r>
        <w:r>
          <w:rPr>
            <w:noProof/>
            <w:webHidden/>
          </w:rPr>
          <w:fldChar w:fldCharType="begin"/>
        </w:r>
        <w:r>
          <w:rPr>
            <w:noProof/>
            <w:webHidden/>
          </w:rPr>
          <w:instrText xml:space="preserve"> PAGEREF _Toc178585717 \h </w:instrText>
        </w:r>
        <w:r>
          <w:rPr>
            <w:noProof/>
            <w:webHidden/>
          </w:rPr>
        </w:r>
        <w:r>
          <w:rPr>
            <w:noProof/>
            <w:webHidden/>
          </w:rPr>
          <w:fldChar w:fldCharType="separate"/>
        </w:r>
        <w:r>
          <w:rPr>
            <w:noProof/>
            <w:webHidden/>
          </w:rPr>
          <w:t>20</w:t>
        </w:r>
        <w:r>
          <w:rPr>
            <w:noProof/>
            <w:webHidden/>
          </w:rPr>
          <w:fldChar w:fldCharType="end"/>
        </w:r>
      </w:hyperlink>
    </w:p>
    <w:p w14:paraId="367F1590" w14:textId="6BBEE051" w:rsidR="00EC7CFB" w:rsidRDefault="00EC7CFB">
      <w:pPr>
        <w:pStyle w:val="TOC1"/>
        <w:tabs>
          <w:tab w:val="right" w:leader="dot" w:pos="9926"/>
        </w:tabs>
        <w:rPr>
          <w:rFonts w:asciiTheme="minorHAnsi" w:eastAsiaTheme="minorEastAsia" w:hAnsiTheme="minorHAnsi" w:cstheme="minorBidi"/>
          <w:noProof/>
          <w:kern w:val="2"/>
          <w:sz w:val="24"/>
          <w:szCs w:val="24"/>
          <w14:ligatures w14:val="standardContextual"/>
        </w:rPr>
      </w:pPr>
      <w:hyperlink w:anchor="_Toc178585718" w:history="1">
        <w:r w:rsidRPr="00EC11FE">
          <w:rPr>
            <w:rStyle w:val="Hyperlink"/>
            <w:rFonts w:cstheme="minorHAnsi"/>
            <w:noProof/>
          </w:rPr>
          <w:t>EXHIBIT C – INSURANCE REQUIREMENTS</w:t>
        </w:r>
        <w:r>
          <w:rPr>
            <w:noProof/>
            <w:webHidden/>
          </w:rPr>
          <w:tab/>
        </w:r>
        <w:r>
          <w:rPr>
            <w:noProof/>
            <w:webHidden/>
          </w:rPr>
          <w:fldChar w:fldCharType="begin"/>
        </w:r>
        <w:r>
          <w:rPr>
            <w:noProof/>
            <w:webHidden/>
          </w:rPr>
          <w:instrText xml:space="preserve"> PAGEREF _Toc178585718 \h </w:instrText>
        </w:r>
        <w:r>
          <w:rPr>
            <w:noProof/>
            <w:webHidden/>
          </w:rPr>
        </w:r>
        <w:r>
          <w:rPr>
            <w:noProof/>
            <w:webHidden/>
          </w:rPr>
          <w:fldChar w:fldCharType="separate"/>
        </w:r>
        <w:r>
          <w:rPr>
            <w:noProof/>
            <w:webHidden/>
          </w:rPr>
          <w:t>20</w:t>
        </w:r>
        <w:r>
          <w:rPr>
            <w:noProof/>
            <w:webHidden/>
          </w:rPr>
          <w:fldChar w:fldCharType="end"/>
        </w:r>
      </w:hyperlink>
    </w:p>
    <w:p w14:paraId="446B0BA1" w14:textId="1A9FCD17" w:rsidR="00EC7CFB" w:rsidRDefault="00EC7CFB">
      <w:pPr>
        <w:pStyle w:val="TOC1"/>
        <w:tabs>
          <w:tab w:val="right" w:leader="dot" w:pos="9926"/>
        </w:tabs>
        <w:rPr>
          <w:rFonts w:asciiTheme="minorHAnsi" w:eastAsiaTheme="minorEastAsia" w:hAnsiTheme="minorHAnsi" w:cstheme="minorBidi"/>
          <w:noProof/>
          <w:kern w:val="2"/>
          <w:sz w:val="24"/>
          <w:szCs w:val="24"/>
          <w14:ligatures w14:val="standardContextual"/>
        </w:rPr>
      </w:pPr>
      <w:hyperlink w:anchor="_Toc178585719" w:history="1">
        <w:r w:rsidRPr="00EC11FE">
          <w:rPr>
            <w:rStyle w:val="Hyperlink"/>
            <w:rFonts w:cstheme="minorHAnsi"/>
            <w:noProof/>
          </w:rPr>
          <w:t>EXHIBIT D - TITLE VI NON-DISCRIMINATION PROVISIONS</w:t>
        </w:r>
        <w:r>
          <w:rPr>
            <w:noProof/>
            <w:webHidden/>
          </w:rPr>
          <w:tab/>
        </w:r>
        <w:r>
          <w:rPr>
            <w:noProof/>
            <w:webHidden/>
          </w:rPr>
          <w:fldChar w:fldCharType="begin"/>
        </w:r>
        <w:r>
          <w:rPr>
            <w:noProof/>
            <w:webHidden/>
          </w:rPr>
          <w:instrText xml:space="preserve"> PAGEREF _Toc178585719 \h </w:instrText>
        </w:r>
        <w:r>
          <w:rPr>
            <w:noProof/>
            <w:webHidden/>
          </w:rPr>
        </w:r>
        <w:r>
          <w:rPr>
            <w:noProof/>
            <w:webHidden/>
          </w:rPr>
          <w:fldChar w:fldCharType="separate"/>
        </w:r>
        <w:r>
          <w:rPr>
            <w:noProof/>
            <w:webHidden/>
          </w:rPr>
          <w:t>23</w:t>
        </w:r>
        <w:r>
          <w:rPr>
            <w:noProof/>
            <w:webHidden/>
          </w:rPr>
          <w:fldChar w:fldCharType="end"/>
        </w:r>
      </w:hyperlink>
    </w:p>
    <w:p w14:paraId="59AA02EB" w14:textId="22FC07C5" w:rsidR="00EC7CFB" w:rsidRDefault="00EC7CFB">
      <w:pPr>
        <w:pStyle w:val="TOC1"/>
        <w:tabs>
          <w:tab w:val="right" w:leader="dot" w:pos="9926"/>
        </w:tabs>
        <w:rPr>
          <w:rFonts w:asciiTheme="minorHAnsi" w:eastAsiaTheme="minorEastAsia" w:hAnsiTheme="minorHAnsi" w:cstheme="minorBidi"/>
          <w:noProof/>
          <w:kern w:val="2"/>
          <w:sz w:val="24"/>
          <w:szCs w:val="24"/>
          <w14:ligatures w14:val="standardContextual"/>
        </w:rPr>
      </w:pPr>
      <w:hyperlink w:anchor="_Toc178585720" w:history="1">
        <w:r w:rsidRPr="00EC11FE">
          <w:rPr>
            <w:rStyle w:val="Hyperlink"/>
            <w:rFonts w:cstheme="minorHAnsi"/>
            <w:noProof/>
          </w:rPr>
          <w:t>EXHIBIT E - RESERVED</w:t>
        </w:r>
        <w:r>
          <w:rPr>
            <w:noProof/>
            <w:webHidden/>
          </w:rPr>
          <w:tab/>
        </w:r>
        <w:r>
          <w:rPr>
            <w:noProof/>
            <w:webHidden/>
          </w:rPr>
          <w:fldChar w:fldCharType="begin"/>
        </w:r>
        <w:r>
          <w:rPr>
            <w:noProof/>
            <w:webHidden/>
          </w:rPr>
          <w:instrText xml:space="preserve"> PAGEREF _Toc178585720 \h </w:instrText>
        </w:r>
        <w:r>
          <w:rPr>
            <w:noProof/>
            <w:webHidden/>
          </w:rPr>
        </w:r>
        <w:r>
          <w:rPr>
            <w:noProof/>
            <w:webHidden/>
          </w:rPr>
          <w:fldChar w:fldCharType="separate"/>
        </w:r>
        <w:r>
          <w:rPr>
            <w:noProof/>
            <w:webHidden/>
          </w:rPr>
          <w:t>24</w:t>
        </w:r>
        <w:r>
          <w:rPr>
            <w:noProof/>
            <w:webHidden/>
          </w:rPr>
          <w:fldChar w:fldCharType="end"/>
        </w:r>
      </w:hyperlink>
    </w:p>
    <w:p w14:paraId="6A3ECCA2" w14:textId="51A2DAC2" w:rsidR="00EC7CFB" w:rsidRDefault="00EC7CFB">
      <w:pPr>
        <w:pStyle w:val="TOC1"/>
        <w:tabs>
          <w:tab w:val="right" w:leader="dot" w:pos="9926"/>
        </w:tabs>
        <w:rPr>
          <w:rFonts w:asciiTheme="minorHAnsi" w:eastAsiaTheme="minorEastAsia" w:hAnsiTheme="minorHAnsi" w:cstheme="minorBidi"/>
          <w:noProof/>
          <w:kern w:val="2"/>
          <w:sz w:val="24"/>
          <w:szCs w:val="24"/>
          <w14:ligatures w14:val="standardContextual"/>
        </w:rPr>
      </w:pPr>
      <w:hyperlink w:anchor="_Toc178585721" w:history="1">
        <w:r w:rsidRPr="00EC11FE">
          <w:rPr>
            <w:rStyle w:val="Hyperlink"/>
            <w:rFonts w:cstheme="minorHAnsi"/>
            <w:noProof/>
          </w:rPr>
          <w:t>EXHIBIT F – RESERVED</w:t>
        </w:r>
        <w:r>
          <w:rPr>
            <w:noProof/>
            <w:webHidden/>
          </w:rPr>
          <w:tab/>
        </w:r>
        <w:r>
          <w:rPr>
            <w:noProof/>
            <w:webHidden/>
          </w:rPr>
          <w:fldChar w:fldCharType="begin"/>
        </w:r>
        <w:r>
          <w:rPr>
            <w:noProof/>
            <w:webHidden/>
          </w:rPr>
          <w:instrText xml:space="preserve"> PAGEREF _Toc178585721 \h </w:instrText>
        </w:r>
        <w:r>
          <w:rPr>
            <w:noProof/>
            <w:webHidden/>
          </w:rPr>
        </w:r>
        <w:r>
          <w:rPr>
            <w:noProof/>
            <w:webHidden/>
          </w:rPr>
          <w:fldChar w:fldCharType="separate"/>
        </w:r>
        <w:r>
          <w:rPr>
            <w:noProof/>
            <w:webHidden/>
          </w:rPr>
          <w:t>24</w:t>
        </w:r>
        <w:r>
          <w:rPr>
            <w:noProof/>
            <w:webHidden/>
          </w:rPr>
          <w:fldChar w:fldCharType="end"/>
        </w:r>
      </w:hyperlink>
    </w:p>
    <w:p w14:paraId="063D45D6" w14:textId="63BCFDBE" w:rsidR="00EC7CFB" w:rsidRDefault="00EC7CFB">
      <w:pPr>
        <w:pStyle w:val="TOC1"/>
        <w:tabs>
          <w:tab w:val="right" w:leader="dot" w:pos="9926"/>
        </w:tabs>
        <w:rPr>
          <w:rFonts w:asciiTheme="minorHAnsi" w:eastAsiaTheme="minorEastAsia" w:hAnsiTheme="minorHAnsi" w:cstheme="minorBidi"/>
          <w:noProof/>
          <w:kern w:val="2"/>
          <w:sz w:val="24"/>
          <w:szCs w:val="24"/>
          <w14:ligatures w14:val="standardContextual"/>
        </w:rPr>
      </w:pPr>
      <w:hyperlink w:anchor="_Toc178585722" w:history="1">
        <w:r w:rsidRPr="00EC11FE">
          <w:rPr>
            <w:rStyle w:val="Hyperlink"/>
            <w:rFonts w:cstheme="minorHAnsi"/>
            <w:noProof/>
          </w:rPr>
          <w:t>EXHIBIT G – CONTRACTOR SELECTION AND PURCHASE ORDERS</w:t>
        </w:r>
        <w:r>
          <w:rPr>
            <w:noProof/>
            <w:webHidden/>
          </w:rPr>
          <w:tab/>
        </w:r>
        <w:r>
          <w:rPr>
            <w:noProof/>
            <w:webHidden/>
          </w:rPr>
          <w:fldChar w:fldCharType="begin"/>
        </w:r>
        <w:r>
          <w:rPr>
            <w:noProof/>
            <w:webHidden/>
          </w:rPr>
          <w:instrText xml:space="preserve"> PAGEREF _Toc178585722 \h </w:instrText>
        </w:r>
        <w:r>
          <w:rPr>
            <w:noProof/>
            <w:webHidden/>
          </w:rPr>
        </w:r>
        <w:r>
          <w:rPr>
            <w:noProof/>
            <w:webHidden/>
          </w:rPr>
          <w:fldChar w:fldCharType="separate"/>
        </w:r>
        <w:r>
          <w:rPr>
            <w:noProof/>
            <w:webHidden/>
          </w:rPr>
          <w:t>25</w:t>
        </w:r>
        <w:r>
          <w:rPr>
            <w:noProof/>
            <w:webHidden/>
          </w:rPr>
          <w:fldChar w:fldCharType="end"/>
        </w:r>
      </w:hyperlink>
    </w:p>
    <w:p w14:paraId="57815DF6" w14:textId="77ACD431" w:rsidR="008E17FE" w:rsidRPr="00F703FA" w:rsidRDefault="00827AEA" w:rsidP="004454B5">
      <w:pPr>
        <w:rPr>
          <w:rFonts w:asciiTheme="minorHAnsi" w:hAnsiTheme="minorHAnsi" w:cstheme="minorHAnsi"/>
          <w:szCs w:val="24"/>
        </w:rPr>
      </w:pPr>
      <w:r w:rsidRPr="00F703FA">
        <w:rPr>
          <w:rFonts w:asciiTheme="minorHAnsi" w:hAnsiTheme="minorHAnsi" w:cstheme="minorHAnsi"/>
          <w:szCs w:val="24"/>
        </w:rPr>
        <w:fldChar w:fldCharType="end"/>
      </w:r>
    </w:p>
    <w:p w14:paraId="74713621" w14:textId="3E60A17B" w:rsidR="00A058DB" w:rsidRDefault="00B334CE">
      <w:pPr>
        <w:rPr>
          <w:rFonts w:asciiTheme="minorHAnsi" w:hAnsiTheme="minorHAnsi" w:cstheme="minorHAnsi"/>
          <w:i/>
          <w:iCs/>
        </w:rPr>
      </w:pPr>
      <w:bookmarkStart w:id="7" w:name="_Toc385854235"/>
      <w:bookmarkStart w:id="8" w:name="_Toc403136695"/>
      <w:bookmarkStart w:id="9" w:name="_Toc403137010"/>
      <w:bookmarkStart w:id="10" w:name="_Toc64465853"/>
      <w:bookmarkStart w:id="11" w:name="_Toc64465996"/>
      <w:r>
        <w:rPr>
          <w:rFonts w:asciiTheme="minorHAnsi" w:hAnsiTheme="minorHAnsi" w:cstheme="minorHAnsi"/>
          <w:i/>
          <w:iCs/>
        </w:rPr>
        <w:t>“RESERVED”</w:t>
      </w:r>
      <w:r w:rsidR="00A058DB">
        <w:rPr>
          <w:rFonts w:asciiTheme="minorHAnsi" w:hAnsiTheme="minorHAnsi" w:cstheme="minorHAnsi"/>
          <w:i/>
          <w:iCs/>
        </w:rPr>
        <w:t xml:space="preserve"> indicates a </w:t>
      </w:r>
      <w:r>
        <w:rPr>
          <w:rFonts w:asciiTheme="minorHAnsi" w:hAnsiTheme="minorHAnsi" w:cstheme="minorHAnsi"/>
          <w:i/>
          <w:iCs/>
        </w:rPr>
        <w:t xml:space="preserve">section </w:t>
      </w:r>
      <w:r w:rsidR="00F21266">
        <w:rPr>
          <w:rFonts w:asciiTheme="minorHAnsi" w:hAnsiTheme="minorHAnsi" w:cstheme="minorHAnsi"/>
          <w:i/>
          <w:iCs/>
        </w:rPr>
        <w:t xml:space="preserve">or exhibit </w:t>
      </w:r>
      <w:r w:rsidR="00A058DB">
        <w:rPr>
          <w:rFonts w:asciiTheme="minorHAnsi" w:hAnsiTheme="minorHAnsi" w:cstheme="minorHAnsi"/>
          <w:i/>
          <w:iCs/>
        </w:rPr>
        <w:t>that is not used for this</w:t>
      </w:r>
      <w:r w:rsidR="00F21266">
        <w:rPr>
          <w:rFonts w:asciiTheme="minorHAnsi" w:hAnsiTheme="minorHAnsi" w:cstheme="minorHAnsi"/>
          <w:i/>
          <w:iCs/>
        </w:rPr>
        <w:t xml:space="preserve"> Price Agreement</w:t>
      </w:r>
      <w:r w:rsidR="00A058DB">
        <w:rPr>
          <w:rFonts w:asciiTheme="minorHAnsi" w:hAnsiTheme="minorHAnsi" w:cstheme="minorHAnsi"/>
          <w:i/>
          <w:iCs/>
        </w:rPr>
        <w:t>.</w:t>
      </w:r>
    </w:p>
    <w:p w14:paraId="1C1FC440" w14:textId="77777777" w:rsidR="00A058DB" w:rsidRDefault="00A058DB">
      <w:pPr>
        <w:rPr>
          <w:rFonts w:asciiTheme="minorHAnsi" w:hAnsiTheme="minorHAnsi" w:cstheme="minorHAnsi"/>
          <w:i/>
          <w:iCs/>
        </w:rPr>
      </w:pPr>
      <w:r>
        <w:rPr>
          <w:rFonts w:asciiTheme="minorHAnsi" w:hAnsiTheme="minorHAnsi" w:cstheme="minorHAnsi"/>
          <w:i/>
          <w:iCs/>
        </w:rPr>
        <w:br w:type="page"/>
      </w:r>
    </w:p>
    <w:p w14:paraId="18FE9A36" w14:textId="0967F6BC" w:rsidR="00EB4A29" w:rsidRPr="00F703FA" w:rsidRDefault="008F23A7" w:rsidP="004454B5">
      <w:pPr>
        <w:pStyle w:val="Heading1"/>
        <w:rPr>
          <w:rFonts w:asciiTheme="minorHAnsi" w:hAnsiTheme="minorHAnsi" w:cstheme="minorHAnsi"/>
        </w:rPr>
      </w:pPr>
      <w:bookmarkStart w:id="12" w:name="_Toc178585707"/>
      <w:r w:rsidRPr="00F703FA">
        <w:rPr>
          <w:rFonts w:asciiTheme="minorHAnsi" w:hAnsiTheme="minorHAnsi" w:cstheme="minorHAnsi"/>
        </w:rPr>
        <w:lastRenderedPageBreak/>
        <w:t>2</w:t>
      </w:r>
      <w:r w:rsidR="00195492" w:rsidRPr="00F703FA">
        <w:rPr>
          <w:rFonts w:asciiTheme="minorHAnsi" w:hAnsiTheme="minorHAnsi" w:cstheme="minorHAnsi"/>
        </w:rPr>
        <w:t>.</w:t>
      </w:r>
      <w:r w:rsidR="00195492" w:rsidRPr="00F703FA">
        <w:rPr>
          <w:rFonts w:asciiTheme="minorHAnsi" w:hAnsiTheme="minorHAnsi" w:cstheme="minorHAnsi"/>
        </w:rPr>
        <w:tab/>
        <w:t>DEFINITIONS</w:t>
      </w:r>
      <w:bookmarkEnd w:id="7"/>
      <w:bookmarkEnd w:id="8"/>
      <w:bookmarkEnd w:id="9"/>
      <w:bookmarkEnd w:id="10"/>
      <w:bookmarkEnd w:id="11"/>
      <w:bookmarkEnd w:id="12"/>
    </w:p>
    <w:p w14:paraId="31537891" w14:textId="5751CECF" w:rsidR="00F704EB" w:rsidRPr="00935ABB" w:rsidRDefault="00A12629" w:rsidP="00A12629">
      <w:pPr>
        <w:pStyle w:val="BodyText"/>
        <w:jc w:val="left"/>
        <w:rPr>
          <w:rFonts w:asciiTheme="minorHAnsi" w:hAnsiTheme="minorHAnsi" w:cstheme="minorHAnsi"/>
          <w:spacing w:val="0"/>
          <w:sz w:val="24"/>
          <w:szCs w:val="24"/>
        </w:rPr>
      </w:pPr>
      <w:r w:rsidRPr="00F703FA">
        <w:rPr>
          <w:rFonts w:asciiTheme="minorHAnsi" w:hAnsiTheme="minorHAnsi" w:cstheme="minorHAnsi"/>
          <w:spacing w:val="0"/>
          <w:sz w:val="24"/>
          <w:szCs w:val="24"/>
        </w:rPr>
        <w:t xml:space="preserve">The following terms have the meaning provided in </w:t>
      </w:r>
      <w:r w:rsidR="00390ECB" w:rsidRPr="00F703FA">
        <w:rPr>
          <w:rFonts w:asciiTheme="minorHAnsi" w:hAnsiTheme="minorHAnsi" w:cstheme="minorHAnsi"/>
          <w:spacing w:val="0"/>
          <w:sz w:val="24"/>
          <w:szCs w:val="24"/>
        </w:rPr>
        <w:t>OAR 125-246</w:t>
      </w:r>
      <w:r w:rsidRPr="00F703FA">
        <w:rPr>
          <w:rFonts w:asciiTheme="minorHAnsi" w:hAnsiTheme="minorHAnsi" w:cstheme="minorHAnsi"/>
          <w:spacing w:val="0"/>
          <w:sz w:val="24"/>
          <w:szCs w:val="24"/>
        </w:rPr>
        <w:t>-0110: “Business Day”, “Contractor”,</w:t>
      </w:r>
      <w:r w:rsidRPr="00935ABB">
        <w:rPr>
          <w:rFonts w:asciiTheme="minorHAnsi" w:hAnsiTheme="minorHAnsi" w:cstheme="minorHAnsi"/>
          <w:spacing w:val="0"/>
          <w:sz w:val="24"/>
          <w:szCs w:val="24"/>
        </w:rPr>
        <w:t xml:space="preserve"> </w:t>
      </w:r>
      <w:bookmarkStart w:id="13" w:name="Goods1"/>
      <w:r w:rsidRPr="00935ABB">
        <w:rPr>
          <w:rFonts w:asciiTheme="minorHAnsi" w:hAnsiTheme="minorHAnsi" w:cstheme="minorHAnsi"/>
          <w:spacing w:val="0"/>
          <w:sz w:val="24"/>
          <w:szCs w:val="24"/>
        </w:rPr>
        <w:t>“Goods”,</w:t>
      </w:r>
      <w:r w:rsidRPr="00F703FA">
        <w:rPr>
          <w:rFonts w:asciiTheme="minorHAnsi" w:hAnsiTheme="minorHAnsi" w:cstheme="minorHAnsi"/>
          <w:spacing w:val="0"/>
          <w:sz w:val="24"/>
          <w:szCs w:val="24"/>
        </w:rPr>
        <w:t xml:space="preserve"> </w:t>
      </w:r>
      <w:bookmarkEnd w:id="13"/>
      <w:r w:rsidRPr="00F703FA">
        <w:rPr>
          <w:rFonts w:asciiTheme="minorHAnsi" w:hAnsiTheme="minorHAnsi" w:cstheme="minorHAnsi"/>
          <w:spacing w:val="0"/>
          <w:sz w:val="24"/>
          <w:szCs w:val="24"/>
        </w:rPr>
        <w:t xml:space="preserve">“OAR”, “ORS”, </w:t>
      </w:r>
      <w:r w:rsidR="007F0DD6">
        <w:rPr>
          <w:rFonts w:asciiTheme="minorHAnsi" w:hAnsiTheme="minorHAnsi" w:cstheme="minorHAnsi"/>
          <w:spacing w:val="0"/>
          <w:sz w:val="24"/>
          <w:szCs w:val="24"/>
        </w:rPr>
        <w:t>“Ordering Instrument”, “Price Agreement”, “Purchase Order”</w:t>
      </w:r>
      <w:r w:rsidR="00491F95">
        <w:rPr>
          <w:rFonts w:asciiTheme="minorHAnsi" w:hAnsiTheme="minorHAnsi" w:cstheme="minorHAnsi"/>
          <w:spacing w:val="0"/>
          <w:sz w:val="24"/>
          <w:szCs w:val="24"/>
        </w:rPr>
        <w:t xml:space="preserve">, </w:t>
      </w:r>
      <w:r w:rsidRPr="00935ABB">
        <w:rPr>
          <w:rFonts w:asciiTheme="minorHAnsi" w:hAnsiTheme="minorHAnsi" w:cstheme="minorHAnsi"/>
          <w:spacing w:val="0"/>
          <w:sz w:val="24"/>
          <w:szCs w:val="24"/>
        </w:rPr>
        <w:t>“Specification”, “State”.</w:t>
      </w:r>
    </w:p>
    <w:p w14:paraId="0E830F20" w14:textId="77777777" w:rsidR="00820305" w:rsidRPr="00935ABB" w:rsidRDefault="00820305" w:rsidP="00A12629">
      <w:pPr>
        <w:pStyle w:val="BodyText"/>
        <w:jc w:val="left"/>
        <w:rPr>
          <w:rFonts w:asciiTheme="minorHAnsi" w:hAnsiTheme="minorHAnsi" w:cstheme="minorHAnsi"/>
          <w:spacing w:val="0"/>
          <w:sz w:val="24"/>
          <w:szCs w:val="24"/>
        </w:rPr>
      </w:pPr>
    </w:p>
    <w:p w14:paraId="2E2BE023" w14:textId="76C868F4" w:rsidR="00820305" w:rsidRDefault="00820305" w:rsidP="00A12629">
      <w:pPr>
        <w:pStyle w:val="BodyText"/>
        <w:jc w:val="left"/>
        <w:rPr>
          <w:rFonts w:asciiTheme="minorHAnsi" w:hAnsiTheme="minorHAnsi" w:cstheme="minorHAnsi"/>
          <w:spacing w:val="0"/>
          <w:sz w:val="24"/>
          <w:szCs w:val="24"/>
        </w:rPr>
      </w:pPr>
      <w:r w:rsidRPr="00935ABB">
        <w:rPr>
          <w:rFonts w:asciiTheme="minorHAnsi" w:hAnsiTheme="minorHAnsi" w:cstheme="minorHAnsi"/>
          <w:spacing w:val="0"/>
          <w:sz w:val="24"/>
          <w:szCs w:val="24"/>
        </w:rPr>
        <w:t>Listed price means the price provided by Contractor and listed in its Price Agreement before escalation or de-escalation is applied.</w:t>
      </w:r>
      <w:r>
        <w:rPr>
          <w:rFonts w:asciiTheme="minorHAnsi" w:hAnsiTheme="minorHAnsi" w:cstheme="minorHAnsi"/>
          <w:spacing w:val="0"/>
          <w:sz w:val="24"/>
          <w:szCs w:val="24"/>
        </w:rPr>
        <w:t xml:space="preserve"> </w:t>
      </w:r>
    </w:p>
    <w:p w14:paraId="12754FEC" w14:textId="77777777" w:rsidR="00F704EB" w:rsidRDefault="00F704EB" w:rsidP="00A12629">
      <w:pPr>
        <w:pStyle w:val="BodyText"/>
        <w:jc w:val="left"/>
        <w:rPr>
          <w:rFonts w:asciiTheme="minorHAnsi" w:hAnsiTheme="minorHAnsi" w:cstheme="minorHAnsi"/>
          <w:spacing w:val="0"/>
          <w:sz w:val="24"/>
          <w:szCs w:val="24"/>
        </w:rPr>
      </w:pPr>
    </w:p>
    <w:p w14:paraId="3EA182E2" w14:textId="7BCE2D37" w:rsidR="00251FB7" w:rsidRDefault="00251FB7" w:rsidP="00A12629">
      <w:pPr>
        <w:pStyle w:val="BodyText"/>
        <w:jc w:val="left"/>
        <w:rPr>
          <w:rFonts w:asciiTheme="minorHAnsi" w:hAnsiTheme="minorHAnsi" w:cstheme="minorHAnsi"/>
          <w:spacing w:val="0"/>
          <w:sz w:val="24"/>
          <w:szCs w:val="24"/>
        </w:rPr>
      </w:pPr>
      <w:r>
        <w:rPr>
          <w:rFonts w:asciiTheme="minorHAnsi" w:hAnsiTheme="minorHAnsi" w:cstheme="minorHAnsi"/>
          <w:spacing w:val="0"/>
          <w:sz w:val="24"/>
          <w:szCs w:val="24"/>
        </w:rPr>
        <w:t xml:space="preserve">“MACMP” means Monthly Asphalt Cement Material Price and is an index price established by ODOT each month and published on its website: </w:t>
      </w:r>
      <w:hyperlink r:id="rId14" w:history="1">
        <w:r w:rsidRPr="00BD492C">
          <w:rPr>
            <w:rStyle w:val="Hyperlink"/>
            <w:rFonts w:asciiTheme="minorHAnsi" w:hAnsiTheme="minorHAnsi" w:cstheme="minorHAnsi"/>
            <w:spacing w:val="0"/>
            <w:sz w:val="24"/>
            <w:szCs w:val="24"/>
          </w:rPr>
          <w:t>https://www.oregon.gov/odot/business/pages/asphalt-fuel-price.aspx</w:t>
        </w:r>
      </w:hyperlink>
      <w:r>
        <w:rPr>
          <w:rFonts w:asciiTheme="minorHAnsi" w:hAnsiTheme="minorHAnsi" w:cstheme="minorHAnsi"/>
          <w:spacing w:val="0"/>
          <w:sz w:val="24"/>
          <w:szCs w:val="24"/>
        </w:rPr>
        <w:t>. The MACMP will be used to determine monthly price adjustments for escalation and de-escalation of asphalt cement material market prices.</w:t>
      </w:r>
    </w:p>
    <w:p w14:paraId="52029D63" w14:textId="77777777" w:rsidR="00251FB7" w:rsidRDefault="00251FB7" w:rsidP="00A12629">
      <w:pPr>
        <w:pStyle w:val="BodyText"/>
        <w:jc w:val="left"/>
        <w:rPr>
          <w:rFonts w:asciiTheme="minorHAnsi" w:hAnsiTheme="minorHAnsi" w:cstheme="minorHAnsi"/>
          <w:spacing w:val="0"/>
          <w:sz w:val="24"/>
          <w:szCs w:val="24"/>
        </w:rPr>
      </w:pPr>
    </w:p>
    <w:p w14:paraId="37EACF29" w14:textId="116F4BF5" w:rsidR="007F0DD6" w:rsidRDefault="007F0DD6" w:rsidP="00A12629">
      <w:pPr>
        <w:pStyle w:val="BodyText"/>
        <w:jc w:val="left"/>
        <w:rPr>
          <w:rFonts w:asciiTheme="minorHAnsi" w:hAnsiTheme="minorHAnsi" w:cstheme="minorHAnsi"/>
          <w:spacing w:val="0"/>
          <w:sz w:val="24"/>
          <w:szCs w:val="24"/>
        </w:rPr>
      </w:pPr>
      <w:r>
        <w:rPr>
          <w:rFonts w:asciiTheme="minorHAnsi" w:hAnsiTheme="minorHAnsi" w:cstheme="minorHAnsi"/>
          <w:spacing w:val="0"/>
          <w:sz w:val="24"/>
          <w:szCs w:val="24"/>
        </w:rPr>
        <w:t>“PA Series” refers collectively to all active PAs awarded under solicitation number S-73000-000</w:t>
      </w:r>
      <w:r w:rsidR="00F30F79">
        <w:rPr>
          <w:rFonts w:asciiTheme="minorHAnsi" w:hAnsiTheme="minorHAnsi" w:cstheme="minorHAnsi"/>
          <w:spacing w:val="0"/>
          <w:sz w:val="24"/>
          <w:szCs w:val="24"/>
        </w:rPr>
        <w:t xml:space="preserve">11918 </w:t>
      </w:r>
      <w:r>
        <w:rPr>
          <w:rFonts w:asciiTheme="minorHAnsi" w:hAnsiTheme="minorHAnsi" w:cstheme="minorHAnsi"/>
          <w:spacing w:val="0"/>
          <w:sz w:val="24"/>
          <w:szCs w:val="24"/>
        </w:rPr>
        <w:t>or through subsequent solicitations.</w:t>
      </w:r>
    </w:p>
    <w:p w14:paraId="26D7CE82" w14:textId="77777777" w:rsidR="007F0DD6" w:rsidRDefault="007F0DD6" w:rsidP="00A12629">
      <w:pPr>
        <w:pStyle w:val="BodyText"/>
        <w:jc w:val="left"/>
        <w:rPr>
          <w:rFonts w:asciiTheme="minorHAnsi" w:hAnsiTheme="minorHAnsi" w:cstheme="minorHAnsi"/>
          <w:spacing w:val="0"/>
          <w:sz w:val="24"/>
          <w:szCs w:val="24"/>
        </w:rPr>
      </w:pPr>
    </w:p>
    <w:p w14:paraId="05E6B2C7" w14:textId="1B06AF03" w:rsidR="007F0DD6" w:rsidRPr="00F703FA" w:rsidRDefault="007F0DD6" w:rsidP="00A12629">
      <w:pPr>
        <w:pStyle w:val="BodyText"/>
        <w:jc w:val="left"/>
        <w:rPr>
          <w:rFonts w:asciiTheme="minorHAnsi" w:hAnsiTheme="minorHAnsi" w:cstheme="minorHAnsi"/>
          <w:sz w:val="24"/>
          <w:szCs w:val="24"/>
        </w:rPr>
      </w:pPr>
      <w:r>
        <w:rPr>
          <w:rFonts w:asciiTheme="minorHAnsi" w:hAnsiTheme="minorHAnsi" w:cstheme="minorHAnsi"/>
          <w:spacing w:val="0"/>
          <w:sz w:val="24"/>
          <w:szCs w:val="24"/>
        </w:rPr>
        <w:t>“PO” means Purchase Order as defined in OAR 125-246-0110.</w:t>
      </w:r>
    </w:p>
    <w:p w14:paraId="476EDAFF" w14:textId="77777777" w:rsidR="00037D8C" w:rsidRPr="00F703FA" w:rsidRDefault="00037D8C" w:rsidP="004454B5">
      <w:pPr>
        <w:rPr>
          <w:rFonts w:asciiTheme="minorHAnsi" w:hAnsiTheme="minorHAnsi" w:cstheme="minorHAnsi"/>
          <w:b/>
          <w:szCs w:val="24"/>
        </w:rPr>
      </w:pPr>
    </w:p>
    <w:p w14:paraId="22C2429C" w14:textId="1DA35CD6" w:rsidR="001F185D" w:rsidRPr="00935ABB" w:rsidRDefault="008F23A7" w:rsidP="00935ABB">
      <w:pPr>
        <w:pStyle w:val="Heading1"/>
        <w:rPr>
          <w:rFonts w:asciiTheme="minorHAnsi" w:hAnsiTheme="minorHAnsi" w:cstheme="minorHAnsi"/>
          <w:bCs/>
        </w:rPr>
      </w:pPr>
      <w:bookmarkStart w:id="14" w:name="_Toc385854236"/>
      <w:bookmarkStart w:id="15" w:name="_Toc403136696"/>
      <w:bookmarkStart w:id="16" w:name="_Toc403137011"/>
      <w:bookmarkStart w:id="17" w:name="_Toc64465854"/>
      <w:bookmarkStart w:id="18" w:name="_Toc64465997"/>
      <w:bookmarkStart w:id="19" w:name="_Toc178585708"/>
      <w:r w:rsidRPr="00F703FA">
        <w:rPr>
          <w:rFonts w:asciiTheme="minorHAnsi" w:hAnsiTheme="minorHAnsi" w:cstheme="minorHAnsi"/>
        </w:rPr>
        <w:t>3</w:t>
      </w:r>
      <w:r w:rsidR="00C87579" w:rsidRPr="00F703FA">
        <w:rPr>
          <w:rFonts w:asciiTheme="minorHAnsi" w:hAnsiTheme="minorHAnsi" w:cstheme="minorHAnsi"/>
        </w:rPr>
        <w:t>.</w:t>
      </w:r>
      <w:r w:rsidR="00C87579" w:rsidRPr="00F703FA">
        <w:rPr>
          <w:rFonts w:asciiTheme="minorHAnsi" w:hAnsiTheme="minorHAnsi" w:cstheme="minorHAnsi"/>
        </w:rPr>
        <w:tab/>
      </w:r>
      <w:r w:rsidR="0039754A" w:rsidRPr="00F703FA">
        <w:rPr>
          <w:rFonts w:asciiTheme="minorHAnsi" w:hAnsiTheme="minorHAnsi" w:cstheme="minorHAnsi"/>
        </w:rPr>
        <w:t>PA</w:t>
      </w:r>
      <w:r w:rsidR="001A7AB0" w:rsidRPr="00F703FA">
        <w:rPr>
          <w:rFonts w:asciiTheme="minorHAnsi" w:hAnsiTheme="minorHAnsi" w:cstheme="minorHAnsi"/>
        </w:rPr>
        <w:t xml:space="preserve"> TERM</w:t>
      </w:r>
      <w:bookmarkEnd w:id="14"/>
      <w:bookmarkEnd w:id="15"/>
      <w:bookmarkEnd w:id="16"/>
      <w:bookmarkEnd w:id="17"/>
      <w:bookmarkEnd w:id="18"/>
      <w:r w:rsidR="00E12742">
        <w:rPr>
          <w:rFonts w:asciiTheme="minorHAnsi" w:hAnsiTheme="minorHAnsi" w:cstheme="minorHAnsi"/>
        </w:rPr>
        <w:t>.</w:t>
      </w:r>
      <w:bookmarkEnd w:id="19"/>
      <w:r w:rsidR="00E12742">
        <w:rPr>
          <w:rFonts w:asciiTheme="minorHAnsi" w:hAnsiTheme="minorHAnsi" w:cstheme="minorHAnsi"/>
        </w:rPr>
        <w:t xml:space="preserve"> </w:t>
      </w:r>
      <w:bookmarkStart w:id="20" w:name="_Toc178325019"/>
      <w:bookmarkStart w:id="21" w:name="_Toc178585474"/>
      <w:bookmarkStart w:id="22" w:name="_Toc178585709"/>
      <w:r w:rsidR="001F185D" w:rsidRPr="00935ABB">
        <w:rPr>
          <w:rFonts w:asciiTheme="minorHAnsi" w:hAnsiTheme="minorHAnsi" w:cstheme="minorHAnsi"/>
          <w:b w:val="0"/>
          <w:bCs/>
          <w:u w:val="none"/>
        </w:rPr>
        <w:t xml:space="preserve">This </w:t>
      </w:r>
      <w:r w:rsidR="0039754A" w:rsidRPr="00935ABB">
        <w:rPr>
          <w:rFonts w:asciiTheme="minorHAnsi" w:hAnsiTheme="minorHAnsi" w:cstheme="minorHAnsi"/>
          <w:b w:val="0"/>
          <w:bCs/>
          <w:u w:val="none"/>
        </w:rPr>
        <w:t>PA</w:t>
      </w:r>
      <w:r w:rsidR="001F185D" w:rsidRPr="00935ABB">
        <w:rPr>
          <w:rFonts w:asciiTheme="minorHAnsi" w:hAnsiTheme="minorHAnsi" w:cstheme="minorHAnsi"/>
          <w:b w:val="0"/>
          <w:bCs/>
          <w:u w:val="none"/>
        </w:rPr>
        <w:t xml:space="preserve"> is effective on the date it has been signed by the </w:t>
      </w:r>
      <w:r w:rsidR="00FF31AC" w:rsidRPr="00935ABB">
        <w:rPr>
          <w:rFonts w:asciiTheme="minorHAnsi" w:hAnsiTheme="minorHAnsi" w:cstheme="minorHAnsi"/>
          <w:b w:val="0"/>
          <w:bCs/>
          <w:u w:val="none"/>
        </w:rPr>
        <w:t>P</w:t>
      </w:r>
      <w:r w:rsidR="001F185D" w:rsidRPr="00935ABB">
        <w:rPr>
          <w:rFonts w:asciiTheme="minorHAnsi" w:hAnsiTheme="minorHAnsi" w:cstheme="minorHAnsi"/>
          <w:b w:val="0"/>
          <w:bCs/>
          <w:u w:val="none"/>
        </w:rPr>
        <w:t xml:space="preserve">arties and all required approvals have been obtained. No work or compensation under the </w:t>
      </w:r>
      <w:r w:rsidR="0039754A" w:rsidRPr="00935ABB">
        <w:rPr>
          <w:rFonts w:asciiTheme="minorHAnsi" w:hAnsiTheme="minorHAnsi" w:cstheme="minorHAnsi"/>
          <w:b w:val="0"/>
          <w:bCs/>
          <w:u w:val="none"/>
        </w:rPr>
        <w:t>PA</w:t>
      </w:r>
      <w:r w:rsidR="001F185D" w:rsidRPr="00935ABB">
        <w:rPr>
          <w:rFonts w:asciiTheme="minorHAnsi" w:hAnsiTheme="minorHAnsi" w:cstheme="minorHAnsi"/>
          <w:b w:val="0"/>
          <w:bCs/>
          <w:u w:val="none"/>
        </w:rPr>
        <w:t xml:space="preserve"> is authorized until </w:t>
      </w:r>
      <w:r w:rsidR="009E24B6" w:rsidRPr="00935ABB">
        <w:rPr>
          <w:rFonts w:asciiTheme="minorHAnsi" w:hAnsiTheme="minorHAnsi" w:cstheme="minorHAnsi"/>
          <w:b w:val="0"/>
          <w:bCs/>
          <w:u w:val="none"/>
        </w:rPr>
        <w:t>a PO has</w:t>
      </w:r>
      <w:r w:rsidR="00194C96" w:rsidRPr="00935ABB">
        <w:rPr>
          <w:rFonts w:asciiTheme="minorHAnsi" w:hAnsiTheme="minorHAnsi" w:cstheme="minorHAnsi"/>
          <w:b w:val="0"/>
          <w:bCs/>
          <w:u w:val="none"/>
        </w:rPr>
        <w:t xml:space="preserve"> been</w:t>
      </w:r>
      <w:r w:rsidR="009E24B6" w:rsidRPr="00935ABB">
        <w:rPr>
          <w:rFonts w:asciiTheme="minorHAnsi" w:hAnsiTheme="minorHAnsi" w:cstheme="minorHAnsi"/>
          <w:b w:val="0"/>
          <w:bCs/>
          <w:u w:val="none"/>
        </w:rPr>
        <w:t xml:space="preserve"> issued</w:t>
      </w:r>
      <w:r w:rsidR="001F185D" w:rsidRPr="00935ABB">
        <w:rPr>
          <w:rFonts w:asciiTheme="minorHAnsi" w:hAnsiTheme="minorHAnsi" w:cstheme="minorHAnsi"/>
          <w:b w:val="0"/>
          <w:bCs/>
          <w:u w:val="none"/>
        </w:rPr>
        <w:t xml:space="preserve"> by ODOT. Unless otherwise terminated, this </w:t>
      </w:r>
      <w:r w:rsidR="0039754A" w:rsidRPr="00935ABB">
        <w:rPr>
          <w:rFonts w:asciiTheme="minorHAnsi" w:hAnsiTheme="minorHAnsi" w:cstheme="minorHAnsi"/>
          <w:b w:val="0"/>
          <w:bCs/>
          <w:u w:val="none"/>
        </w:rPr>
        <w:t>PA</w:t>
      </w:r>
      <w:r w:rsidR="001F185D" w:rsidRPr="00935ABB">
        <w:rPr>
          <w:rFonts w:asciiTheme="minorHAnsi" w:hAnsiTheme="minorHAnsi" w:cstheme="minorHAnsi"/>
          <w:b w:val="0"/>
          <w:bCs/>
          <w:u w:val="none"/>
        </w:rPr>
        <w:t xml:space="preserve"> shall expire</w:t>
      </w:r>
      <w:r w:rsidR="00621066" w:rsidRPr="00935ABB">
        <w:rPr>
          <w:rFonts w:asciiTheme="minorHAnsi" w:hAnsiTheme="minorHAnsi" w:cstheme="minorHAnsi"/>
          <w:b w:val="0"/>
          <w:bCs/>
          <w:u w:val="none"/>
        </w:rPr>
        <w:t xml:space="preserve"> </w:t>
      </w:r>
      <w:r w:rsidR="007F0DD6" w:rsidRPr="00935ABB">
        <w:rPr>
          <w:rFonts w:asciiTheme="minorHAnsi" w:hAnsiTheme="minorHAnsi" w:cstheme="minorHAnsi"/>
          <w:b w:val="0"/>
          <w:bCs/>
          <w:u w:val="none"/>
        </w:rPr>
        <w:t>12/31/2034</w:t>
      </w:r>
      <w:r w:rsidR="001F185D" w:rsidRPr="00935ABB">
        <w:rPr>
          <w:rFonts w:asciiTheme="minorHAnsi" w:hAnsiTheme="minorHAnsi" w:cstheme="minorHAnsi"/>
          <w:b w:val="0"/>
          <w:bCs/>
          <w:u w:val="none"/>
        </w:rPr>
        <w:t>.</w:t>
      </w:r>
      <w:r w:rsidR="007F0DD6" w:rsidRPr="00935ABB">
        <w:rPr>
          <w:rFonts w:asciiTheme="minorHAnsi" w:hAnsiTheme="minorHAnsi" w:cstheme="minorHAnsi"/>
          <w:b w:val="0"/>
          <w:bCs/>
          <w:u w:val="none"/>
        </w:rPr>
        <w:t xml:space="preserve"> Any POs still in effect when the PA expires or is terminated (unless the PO is also terminated) remain in effect until all requirements under the PO are fulfilled.</w:t>
      </w:r>
      <w:bookmarkEnd w:id="20"/>
      <w:bookmarkEnd w:id="21"/>
      <w:bookmarkEnd w:id="22"/>
    </w:p>
    <w:p w14:paraId="11821306" w14:textId="77777777" w:rsidR="00CF10BE" w:rsidRPr="00F703FA" w:rsidRDefault="00CF10BE" w:rsidP="00CF10BE">
      <w:pPr>
        <w:rPr>
          <w:rFonts w:asciiTheme="minorHAnsi" w:hAnsiTheme="minorHAnsi" w:cstheme="minorHAnsi"/>
          <w:szCs w:val="24"/>
        </w:rPr>
      </w:pPr>
    </w:p>
    <w:p w14:paraId="4A4E02F4" w14:textId="2AACE0BD" w:rsidR="00151FCD" w:rsidRPr="002E4D67" w:rsidRDefault="008F23A7" w:rsidP="004454B5">
      <w:pPr>
        <w:pStyle w:val="Heading1"/>
        <w:rPr>
          <w:rFonts w:asciiTheme="minorHAnsi" w:hAnsiTheme="minorHAnsi" w:cstheme="minorHAnsi"/>
        </w:rPr>
      </w:pPr>
      <w:bookmarkStart w:id="23" w:name="_Toc385854237"/>
      <w:bookmarkStart w:id="24" w:name="_Toc403136697"/>
      <w:bookmarkStart w:id="25" w:name="_Toc403137012"/>
      <w:bookmarkStart w:id="26" w:name="_Toc64465855"/>
      <w:bookmarkStart w:id="27" w:name="_Toc64465998"/>
      <w:bookmarkStart w:id="28" w:name="_Toc178585710"/>
      <w:r w:rsidRPr="002E4D67">
        <w:rPr>
          <w:rFonts w:asciiTheme="minorHAnsi" w:hAnsiTheme="minorHAnsi" w:cstheme="minorHAnsi"/>
        </w:rPr>
        <w:t>4</w:t>
      </w:r>
      <w:r w:rsidR="00151FCD" w:rsidRPr="002E4D67">
        <w:rPr>
          <w:rFonts w:asciiTheme="minorHAnsi" w:hAnsiTheme="minorHAnsi" w:cstheme="minorHAnsi"/>
        </w:rPr>
        <w:t>.</w:t>
      </w:r>
      <w:r w:rsidR="00151FCD" w:rsidRPr="002E4D67">
        <w:rPr>
          <w:rFonts w:asciiTheme="minorHAnsi" w:hAnsiTheme="minorHAnsi" w:cstheme="minorHAnsi"/>
        </w:rPr>
        <w:tab/>
      </w:r>
      <w:r w:rsidR="0067757E" w:rsidRPr="002E4D67">
        <w:rPr>
          <w:rFonts w:asciiTheme="minorHAnsi" w:hAnsiTheme="minorHAnsi" w:cstheme="minorHAnsi"/>
        </w:rPr>
        <w:t xml:space="preserve">LISTED </w:t>
      </w:r>
      <w:r w:rsidR="005D69AF" w:rsidRPr="002E4D67">
        <w:rPr>
          <w:rFonts w:asciiTheme="minorHAnsi" w:hAnsiTheme="minorHAnsi" w:cstheme="minorHAnsi"/>
        </w:rPr>
        <w:t>PRIC</w:t>
      </w:r>
      <w:r w:rsidR="0067757E" w:rsidRPr="002E4D67">
        <w:rPr>
          <w:rFonts w:asciiTheme="minorHAnsi" w:hAnsiTheme="minorHAnsi" w:cstheme="minorHAnsi"/>
        </w:rPr>
        <w:t>ES</w:t>
      </w:r>
      <w:r w:rsidR="005D69AF" w:rsidRPr="002E4D67">
        <w:rPr>
          <w:rFonts w:asciiTheme="minorHAnsi" w:hAnsiTheme="minorHAnsi" w:cstheme="minorHAnsi"/>
        </w:rPr>
        <w:t>,</w:t>
      </w:r>
      <w:r w:rsidR="0067757E" w:rsidRPr="002E4D67">
        <w:rPr>
          <w:rFonts w:asciiTheme="minorHAnsi" w:hAnsiTheme="minorHAnsi" w:cstheme="minorHAnsi"/>
        </w:rPr>
        <w:t xml:space="preserve"> PRICE ADJUSTMENTS, AND</w:t>
      </w:r>
      <w:r w:rsidR="005D69AF" w:rsidRPr="002E4D67">
        <w:rPr>
          <w:rFonts w:asciiTheme="minorHAnsi" w:hAnsiTheme="minorHAnsi" w:cstheme="minorHAnsi"/>
        </w:rPr>
        <w:t xml:space="preserve"> </w:t>
      </w:r>
      <w:r w:rsidR="007B4967" w:rsidRPr="002E4D67">
        <w:rPr>
          <w:rFonts w:asciiTheme="minorHAnsi" w:hAnsiTheme="minorHAnsi" w:cstheme="minorHAnsi"/>
        </w:rPr>
        <w:t>DELIVERY</w:t>
      </w:r>
      <w:r w:rsidR="00162B31" w:rsidRPr="002E4D67">
        <w:rPr>
          <w:rFonts w:asciiTheme="minorHAnsi" w:hAnsiTheme="minorHAnsi" w:cstheme="minorHAnsi"/>
        </w:rPr>
        <w:t xml:space="preserve"> LOCATION</w:t>
      </w:r>
      <w:r w:rsidR="005D69AF" w:rsidRPr="002E4D67">
        <w:rPr>
          <w:rFonts w:asciiTheme="minorHAnsi" w:hAnsiTheme="minorHAnsi" w:cstheme="minorHAnsi"/>
        </w:rPr>
        <w:t xml:space="preserve"> and </w:t>
      </w:r>
      <w:r w:rsidR="00CB3094" w:rsidRPr="002E4D67">
        <w:rPr>
          <w:rFonts w:asciiTheme="minorHAnsi" w:hAnsiTheme="minorHAnsi" w:cstheme="minorHAnsi"/>
        </w:rPr>
        <w:t>SCHEDULE</w:t>
      </w:r>
      <w:bookmarkEnd w:id="23"/>
      <w:bookmarkEnd w:id="24"/>
      <w:bookmarkEnd w:id="25"/>
      <w:bookmarkEnd w:id="26"/>
      <w:bookmarkEnd w:id="27"/>
      <w:r w:rsidR="005D69AF" w:rsidRPr="002E4D67">
        <w:rPr>
          <w:rFonts w:asciiTheme="minorHAnsi" w:hAnsiTheme="minorHAnsi" w:cstheme="minorHAnsi"/>
        </w:rPr>
        <w:t>.</w:t>
      </w:r>
      <w:bookmarkEnd w:id="28"/>
    </w:p>
    <w:p w14:paraId="44AAB02E" w14:textId="6470B035" w:rsidR="00174746" w:rsidRDefault="005D69AF" w:rsidP="005D69AF">
      <w:pPr>
        <w:rPr>
          <w:rFonts w:asciiTheme="minorHAnsi" w:hAnsiTheme="minorHAnsi" w:cstheme="minorHAnsi"/>
          <w:bCs/>
          <w:szCs w:val="24"/>
        </w:rPr>
      </w:pPr>
      <w:r w:rsidRPr="002E4D67">
        <w:rPr>
          <w:rFonts w:asciiTheme="minorHAnsi" w:hAnsiTheme="minorHAnsi" w:cstheme="minorHAnsi"/>
          <w:b/>
          <w:szCs w:val="24"/>
        </w:rPr>
        <w:t>4.1 LISTED PRICES</w:t>
      </w:r>
      <w:r w:rsidR="003A2D48" w:rsidRPr="002E4D67">
        <w:rPr>
          <w:rFonts w:asciiTheme="minorHAnsi" w:hAnsiTheme="minorHAnsi" w:cstheme="minorHAnsi"/>
          <w:b/>
          <w:szCs w:val="24"/>
        </w:rPr>
        <w:t>.</w:t>
      </w:r>
      <w:r w:rsidRPr="002E4D67">
        <w:rPr>
          <w:rFonts w:asciiTheme="minorHAnsi" w:hAnsiTheme="minorHAnsi" w:cstheme="minorHAnsi"/>
          <w:b/>
          <w:szCs w:val="24"/>
        </w:rPr>
        <w:t xml:space="preserve"> </w:t>
      </w:r>
      <w:r w:rsidRPr="002E4D67">
        <w:rPr>
          <w:rFonts w:asciiTheme="minorHAnsi" w:hAnsiTheme="minorHAnsi" w:cstheme="minorHAnsi"/>
          <w:bCs/>
          <w:szCs w:val="24"/>
        </w:rPr>
        <w:t>T</w:t>
      </w:r>
      <w:bookmarkStart w:id="29" w:name="_Hlk178325014"/>
      <w:r w:rsidRPr="002E4D67">
        <w:rPr>
          <w:rFonts w:asciiTheme="minorHAnsi" w:hAnsiTheme="minorHAnsi" w:cstheme="minorHAnsi"/>
          <w:bCs/>
          <w:szCs w:val="24"/>
        </w:rPr>
        <w:t>he following</w:t>
      </w:r>
      <w:r w:rsidR="00E2700F" w:rsidRPr="002E4D67">
        <w:rPr>
          <w:rFonts w:asciiTheme="minorHAnsi" w:hAnsiTheme="minorHAnsi" w:cstheme="minorHAnsi"/>
          <w:bCs/>
          <w:szCs w:val="24"/>
        </w:rPr>
        <w:t xml:space="preserve"> listed</w:t>
      </w:r>
      <w:r w:rsidRPr="002E4D67">
        <w:rPr>
          <w:rFonts w:asciiTheme="minorHAnsi" w:hAnsiTheme="minorHAnsi" w:cstheme="minorHAnsi"/>
          <w:bCs/>
          <w:szCs w:val="24"/>
        </w:rPr>
        <w:t xml:space="preserve"> prices, as </w:t>
      </w:r>
      <w:r w:rsidR="00A058DB" w:rsidRPr="002E4D67">
        <w:rPr>
          <w:rFonts w:asciiTheme="minorHAnsi" w:hAnsiTheme="minorHAnsi" w:cstheme="minorHAnsi"/>
          <w:bCs/>
          <w:szCs w:val="24"/>
        </w:rPr>
        <w:t xml:space="preserve">may be </w:t>
      </w:r>
      <w:r w:rsidRPr="002E4D67">
        <w:rPr>
          <w:rFonts w:asciiTheme="minorHAnsi" w:hAnsiTheme="minorHAnsi" w:cstheme="minorHAnsi"/>
          <w:bCs/>
          <w:szCs w:val="24"/>
        </w:rPr>
        <w:t xml:space="preserve">updated through amendments over time, </w:t>
      </w:r>
      <w:r w:rsidR="00E2700F" w:rsidRPr="002E4D67">
        <w:rPr>
          <w:rFonts w:asciiTheme="minorHAnsi" w:hAnsiTheme="minorHAnsi" w:cstheme="minorHAnsi"/>
          <w:bCs/>
          <w:szCs w:val="24"/>
        </w:rPr>
        <w:t xml:space="preserve">are the prices that will be used to determine the final invoice price </w:t>
      </w:r>
      <w:r w:rsidR="003A2D48" w:rsidRPr="002E4D67">
        <w:rPr>
          <w:rFonts w:asciiTheme="minorHAnsi" w:hAnsiTheme="minorHAnsi" w:cstheme="minorHAnsi"/>
          <w:bCs/>
          <w:szCs w:val="24"/>
        </w:rPr>
        <w:t xml:space="preserve">for each product </w:t>
      </w:r>
      <w:r w:rsidR="00E2700F" w:rsidRPr="002E4D67">
        <w:rPr>
          <w:rFonts w:asciiTheme="minorHAnsi" w:hAnsiTheme="minorHAnsi" w:cstheme="minorHAnsi"/>
          <w:bCs/>
          <w:szCs w:val="24"/>
        </w:rPr>
        <w:t>after any escalation/de-escalation adjustments</w:t>
      </w:r>
      <w:r w:rsidR="003A2D48" w:rsidRPr="002E4D67">
        <w:rPr>
          <w:rFonts w:asciiTheme="minorHAnsi" w:hAnsiTheme="minorHAnsi" w:cstheme="minorHAnsi"/>
          <w:bCs/>
          <w:szCs w:val="24"/>
        </w:rPr>
        <w:t xml:space="preserve"> are applied</w:t>
      </w:r>
      <w:r w:rsidR="00E2700F" w:rsidRPr="002E4D67">
        <w:rPr>
          <w:rFonts w:asciiTheme="minorHAnsi" w:hAnsiTheme="minorHAnsi" w:cstheme="minorHAnsi"/>
          <w:bCs/>
          <w:szCs w:val="24"/>
        </w:rPr>
        <w:t xml:space="preserve"> (see Section </w:t>
      </w:r>
      <w:r w:rsidR="00A058DB" w:rsidRPr="002E4D67">
        <w:rPr>
          <w:rFonts w:asciiTheme="minorHAnsi" w:hAnsiTheme="minorHAnsi" w:cstheme="minorHAnsi"/>
          <w:bCs/>
          <w:szCs w:val="24"/>
        </w:rPr>
        <w:t>4.2</w:t>
      </w:r>
      <w:r w:rsidR="00E2700F" w:rsidRPr="002E4D67">
        <w:rPr>
          <w:rFonts w:asciiTheme="minorHAnsi" w:hAnsiTheme="minorHAnsi" w:cstheme="minorHAnsi"/>
          <w:bCs/>
          <w:szCs w:val="24"/>
        </w:rPr>
        <w:t>):</w:t>
      </w:r>
    </w:p>
    <w:p w14:paraId="5224BD7D" w14:textId="77777777" w:rsidR="00174746" w:rsidRDefault="00174746">
      <w:pPr>
        <w:rPr>
          <w:rFonts w:asciiTheme="minorHAnsi" w:hAnsiTheme="minorHAnsi" w:cstheme="minorHAnsi"/>
          <w:bCs/>
          <w:szCs w:val="24"/>
        </w:rPr>
      </w:pPr>
      <w:r>
        <w:rPr>
          <w:rFonts w:asciiTheme="minorHAnsi" w:hAnsiTheme="minorHAnsi" w:cstheme="minorHAnsi"/>
          <w:bCs/>
          <w:szCs w:val="24"/>
        </w:rPr>
        <w:br w:type="page"/>
      </w:r>
    </w:p>
    <w:p w14:paraId="2D530196" w14:textId="77777777" w:rsidR="00E2700F" w:rsidRPr="002E4D67" w:rsidRDefault="00E2700F" w:rsidP="005D69AF">
      <w:pPr>
        <w:rPr>
          <w:rFonts w:asciiTheme="minorHAnsi" w:hAnsiTheme="minorHAnsi" w:cstheme="minorHAnsi"/>
          <w:bCs/>
          <w:szCs w:val="24"/>
        </w:rPr>
      </w:pPr>
    </w:p>
    <w:bookmarkEnd w:id="29"/>
    <w:p w14:paraId="30FB6C8F" w14:textId="77777777" w:rsidR="00E2700F" w:rsidRPr="002E4D67" w:rsidRDefault="00E2700F" w:rsidP="005D69AF">
      <w:pPr>
        <w:rPr>
          <w:rFonts w:asciiTheme="minorHAnsi" w:hAnsiTheme="minorHAnsi" w:cstheme="minorHAnsi"/>
          <w:bCs/>
          <w:szCs w:val="24"/>
        </w:rPr>
      </w:pPr>
      <w:r w:rsidRPr="002E4D67">
        <w:rPr>
          <w:rFonts w:asciiTheme="minorHAnsi" w:hAnsiTheme="minorHAnsi" w:cstheme="minorHAnsi"/>
          <w:bCs/>
          <w:szCs w:val="24"/>
        </w:rPr>
        <w:tab/>
      </w:r>
    </w:p>
    <w:tbl>
      <w:tblPr>
        <w:tblStyle w:val="TableGrid"/>
        <w:tblW w:w="9558" w:type="dxa"/>
        <w:tblInd w:w="607" w:type="dxa"/>
        <w:tblLook w:val="04A0" w:firstRow="1" w:lastRow="0" w:firstColumn="1" w:lastColumn="0" w:noHBand="0" w:noVBand="1"/>
      </w:tblPr>
      <w:tblGrid>
        <w:gridCol w:w="1795"/>
        <w:gridCol w:w="1260"/>
        <w:gridCol w:w="1013"/>
        <w:gridCol w:w="1710"/>
        <w:gridCol w:w="450"/>
        <w:gridCol w:w="3330"/>
      </w:tblGrid>
      <w:tr w:rsidR="003A2D48" w:rsidRPr="002E4D67" w14:paraId="23CF2A73" w14:textId="77777777" w:rsidTr="003A2D48">
        <w:tc>
          <w:tcPr>
            <w:tcW w:w="1795" w:type="dxa"/>
          </w:tcPr>
          <w:p w14:paraId="433E2684" w14:textId="165BE3AD" w:rsidR="00E2700F" w:rsidRPr="002E4D67" w:rsidRDefault="00E2700F" w:rsidP="005D69AF">
            <w:pPr>
              <w:rPr>
                <w:rFonts w:asciiTheme="minorHAnsi" w:hAnsiTheme="minorHAnsi" w:cstheme="minorHAnsi"/>
                <w:b/>
                <w:szCs w:val="24"/>
              </w:rPr>
            </w:pPr>
            <w:r w:rsidRPr="002E4D67">
              <w:rPr>
                <w:rFonts w:asciiTheme="minorHAnsi" w:hAnsiTheme="minorHAnsi" w:cstheme="minorHAnsi"/>
                <w:b/>
                <w:szCs w:val="24"/>
              </w:rPr>
              <w:t>Plant Name:</w:t>
            </w:r>
          </w:p>
        </w:tc>
        <w:tc>
          <w:tcPr>
            <w:tcW w:w="2273" w:type="dxa"/>
            <w:gridSpan w:val="2"/>
          </w:tcPr>
          <w:p w14:paraId="42586168" w14:textId="38CFA3E7" w:rsidR="00E2700F" w:rsidRPr="0028276C" w:rsidRDefault="0028276C" w:rsidP="005D69AF">
            <w:pPr>
              <w:rPr>
                <w:rFonts w:asciiTheme="minorHAnsi" w:hAnsiTheme="minorHAnsi" w:cstheme="minorHAnsi"/>
                <w:bCs/>
                <w:szCs w:val="24"/>
                <w:highlight w:val="yellow"/>
              </w:rPr>
            </w:pPr>
            <w:r w:rsidRPr="0028276C">
              <w:rPr>
                <w:rFonts w:asciiTheme="minorHAnsi" w:hAnsiTheme="minorHAnsi" w:cstheme="minorHAnsi"/>
                <w:bCs/>
                <w:szCs w:val="24"/>
                <w:highlight w:val="yellow"/>
              </w:rPr>
              <w:t>PLANT NAME</w:t>
            </w:r>
          </w:p>
        </w:tc>
        <w:tc>
          <w:tcPr>
            <w:tcW w:w="1710" w:type="dxa"/>
          </w:tcPr>
          <w:p w14:paraId="539DA93F" w14:textId="02674CDF" w:rsidR="00E2700F" w:rsidRPr="002E4D67" w:rsidRDefault="003A2D48" w:rsidP="00A058DB">
            <w:pPr>
              <w:jc w:val="both"/>
              <w:rPr>
                <w:rFonts w:asciiTheme="minorHAnsi" w:hAnsiTheme="minorHAnsi" w:cstheme="minorHAnsi"/>
                <w:b/>
                <w:szCs w:val="24"/>
              </w:rPr>
            </w:pPr>
            <w:r w:rsidRPr="002E4D67">
              <w:rPr>
                <w:rFonts w:asciiTheme="minorHAnsi" w:hAnsiTheme="minorHAnsi" w:cstheme="minorHAnsi"/>
                <w:b/>
                <w:szCs w:val="24"/>
              </w:rPr>
              <w:t>Plant Location:</w:t>
            </w:r>
          </w:p>
        </w:tc>
        <w:tc>
          <w:tcPr>
            <w:tcW w:w="3780" w:type="dxa"/>
            <w:gridSpan w:val="2"/>
          </w:tcPr>
          <w:p w14:paraId="6272C740" w14:textId="3EEB16BE" w:rsidR="00E2700F" w:rsidRPr="0028276C" w:rsidRDefault="0028276C" w:rsidP="005D69AF">
            <w:pPr>
              <w:rPr>
                <w:rFonts w:asciiTheme="minorHAnsi" w:hAnsiTheme="minorHAnsi" w:cstheme="minorHAnsi"/>
                <w:bCs/>
                <w:szCs w:val="24"/>
                <w:highlight w:val="yellow"/>
              </w:rPr>
            </w:pPr>
            <w:r w:rsidRPr="0028276C">
              <w:rPr>
                <w:rFonts w:asciiTheme="minorHAnsi" w:hAnsiTheme="minorHAnsi" w:cstheme="minorHAnsi"/>
                <w:bCs/>
                <w:szCs w:val="24"/>
                <w:highlight w:val="yellow"/>
              </w:rPr>
              <w:t>LOCATION</w:t>
            </w:r>
          </w:p>
        </w:tc>
      </w:tr>
      <w:tr w:rsidR="003A2D48" w:rsidRPr="002E4D67" w14:paraId="4CB9EAF1" w14:textId="77777777" w:rsidTr="00174746">
        <w:trPr>
          <w:trHeight w:val="269"/>
        </w:trPr>
        <w:tc>
          <w:tcPr>
            <w:tcW w:w="9558" w:type="dxa"/>
            <w:gridSpan w:val="6"/>
          </w:tcPr>
          <w:p w14:paraId="63B909CD" w14:textId="77F04554" w:rsidR="003A2D48" w:rsidRPr="00174746" w:rsidRDefault="00174746" w:rsidP="005D69AF">
            <w:pPr>
              <w:rPr>
                <w:rFonts w:asciiTheme="minorHAnsi" w:hAnsiTheme="minorHAnsi" w:cstheme="minorHAnsi"/>
                <w:bCs/>
                <w:szCs w:val="24"/>
              </w:rPr>
            </w:pPr>
            <w:r w:rsidRPr="00174746">
              <w:rPr>
                <w:rFonts w:asciiTheme="minorHAnsi" w:hAnsiTheme="minorHAnsi" w:cstheme="minorHAnsi"/>
                <w:bCs/>
                <w:szCs w:val="24"/>
              </w:rPr>
              <w:t>District</w:t>
            </w:r>
            <w:r w:rsidRPr="0028276C">
              <w:rPr>
                <w:rFonts w:asciiTheme="minorHAnsi" w:hAnsiTheme="minorHAnsi" w:cstheme="minorHAnsi"/>
                <w:bCs/>
                <w:szCs w:val="24"/>
                <w:highlight w:val="yellow"/>
              </w:rPr>
              <w:t xml:space="preserve"> </w:t>
            </w:r>
            <w:r w:rsidR="0028276C" w:rsidRPr="0028276C">
              <w:rPr>
                <w:rFonts w:asciiTheme="minorHAnsi" w:hAnsiTheme="minorHAnsi" w:cstheme="minorHAnsi"/>
                <w:bCs/>
                <w:szCs w:val="24"/>
                <w:highlight w:val="yellow"/>
              </w:rPr>
              <w:t>X</w:t>
            </w:r>
          </w:p>
        </w:tc>
      </w:tr>
      <w:tr w:rsidR="003A2D48" w:rsidRPr="002E4D67" w14:paraId="68B32E97" w14:textId="77777777" w:rsidTr="00A058DB">
        <w:tc>
          <w:tcPr>
            <w:tcW w:w="3055" w:type="dxa"/>
            <w:gridSpan w:val="2"/>
          </w:tcPr>
          <w:p w14:paraId="409EB090" w14:textId="5EBA5539" w:rsidR="003A2D48" w:rsidRPr="002E4D67" w:rsidRDefault="003A2D48" w:rsidP="005D69AF">
            <w:pPr>
              <w:rPr>
                <w:rFonts w:asciiTheme="minorHAnsi" w:hAnsiTheme="minorHAnsi" w:cstheme="minorHAnsi"/>
                <w:b/>
                <w:szCs w:val="24"/>
              </w:rPr>
            </w:pPr>
            <w:r w:rsidRPr="002E4D67">
              <w:rPr>
                <w:rFonts w:asciiTheme="minorHAnsi" w:hAnsiTheme="minorHAnsi" w:cstheme="minorHAnsi"/>
                <w:b/>
                <w:szCs w:val="24"/>
              </w:rPr>
              <w:t>PRODUCT</w:t>
            </w:r>
          </w:p>
        </w:tc>
        <w:tc>
          <w:tcPr>
            <w:tcW w:w="3173" w:type="dxa"/>
            <w:gridSpan w:val="3"/>
          </w:tcPr>
          <w:p w14:paraId="1DA2C02C" w14:textId="6F7DCF17" w:rsidR="003A2D48" w:rsidRPr="002E4D67" w:rsidRDefault="003A2D48" w:rsidP="005D69AF">
            <w:pPr>
              <w:rPr>
                <w:rFonts w:asciiTheme="minorHAnsi" w:hAnsiTheme="minorHAnsi" w:cstheme="minorHAnsi"/>
                <w:b/>
                <w:szCs w:val="24"/>
              </w:rPr>
            </w:pPr>
            <w:r w:rsidRPr="002E4D67">
              <w:rPr>
                <w:rFonts w:asciiTheme="minorHAnsi" w:hAnsiTheme="minorHAnsi" w:cstheme="minorHAnsi"/>
                <w:b/>
                <w:szCs w:val="24"/>
              </w:rPr>
              <w:t>PRICE PER TON</w:t>
            </w:r>
          </w:p>
          <w:p w14:paraId="22E86293" w14:textId="10F1C44D" w:rsidR="003A2D48" w:rsidRPr="002E4D67" w:rsidRDefault="003A2D48" w:rsidP="005D69AF">
            <w:pPr>
              <w:rPr>
                <w:rFonts w:asciiTheme="minorHAnsi" w:hAnsiTheme="minorHAnsi" w:cstheme="minorHAnsi"/>
                <w:b/>
                <w:szCs w:val="24"/>
              </w:rPr>
            </w:pPr>
            <w:r w:rsidRPr="002E4D67">
              <w:rPr>
                <w:rFonts w:asciiTheme="minorHAnsi" w:hAnsiTheme="minorHAnsi" w:cstheme="minorHAnsi"/>
                <w:b/>
                <w:szCs w:val="24"/>
              </w:rPr>
              <w:t>March 15 – September 30</w:t>
            </w:r>
          </w:p>
        </w:tc>
        <w:tc>
          <w:tcPr>
            <w:tcW w:w="3330" w:type="dxa"/>
          </w:tcPr>
          <w:p w14:paraId="1C51BA3F" w14:textId="3B01F8B5" w:rsidR="003A2D48" w:rsidRPr="002E4D67" w:rsidRDefault="003A2D48" w:rsidP="005D69AF">
            <w:pPr>
              <w:rPr>
                <w:rFonts w:asciiTheme="minorHAnsi" w:hAnsiTheme="minorHAnsi" w:cstheme="minorHAnsi"/>
                <w:b/>
                <w:szCs w:val="24"/>
              </w:rPr>
            </w:pPr>
            <w:r w:rsidRPr="002E4D67">
              <w:rPr>
                <w:rFonts w:asciiTheme="minorHAnsi" w:hAnsiTheme="minorHAnsi" w:cstheme="minorHAnsi"/>
                <w:b/>
                <w:szCs w:val="24"/>
              </w:rPr>
              <w:t>WINTER PRICE PER TON</w:t>
            </w:r>
          </w:p>
          <w:p w14:paraId="481A6836" w14:textId="56A3FEFB" w:rsidR="003A2D48" w:rsidRPr="002E4D67" w:rsidRDefault="003A2D48" w:rsidP="005D69AF">
            <w:pPr>
              <w:rPr>
                <w:rFonts w:asciiTheme="minorHAnsi" w:hAnsiTheme="minorHAnsi" w:cstheme="minorHAnsi"/>
                <w:b/>
                <w:szCs w:val="24"/>
              </w:rPr>
            </w:pPr>
            <w:r w:rsidRPr="002E4D67">
              <w:rPr>
                <w:rFonts w:asciiTheme="minorHAnsi" w:hAnsiTheme="minorHAnsi" w:cstheme="minorHAnsi"/>
                <w:b/>
                <w:szCs w:val="24"/>
              </w:rPr>
              <w:t>October 1 – March 14</w:t>
            </w:r>
          </w:p>
        </w:tc>
      </w:tr>
      <w:tr w:rsidR="0028276C" w:rsidRPr="002E4D67" w14:paraId="581BC039" w14:textId="77777777" w:rsidTr="00A058DB">
        <w:tc>
          <w:tcPr>
            <w:tcW w:w="3055" w:type="dxa"/>
            <w:gridSpan w:val="2"/>
          </w:tcPr>
          <w:p w14:paraId="0A31C56B" w14:textId="7BB3275F" w:rsidR="0028276C" w:rsidRPr="002E4D67" w:rsidRDefault="0028276C" w:rsidP="0028276C">
            <w:pPr>
              <w:rPr>
                <w:rFonts w:asciiTheme="minorHAnsi" w:hAnsiTheme="minorHAnsi" w:cstheme="minorHAnsi"/>
                <w:bCs/>
                <w:szCs w:val="24"/>
              </w:rPr>
            </w:pPr>
            <w:r w:rsidRPr="002E4D67">
              <w:rPr>
                <w:rFonts w:asciiTheme="minorHAnsi" w:hAnsiTheme="minorHAnsi" w:cstheme="minorHAnsi"/>
                <w:bCs/>
                <w:szCs w:val="24"/>
              </w:rPr>
              <w:t>Level 2, 3/4 inch Dense ACP</w:t>
            </w:r>
          </w:p>
        </w:tc>
        <w:tc>
          <w:tcPr>
            <w:tcW w:w="3173" w:type="dxa"/>
            <w:gridSpan w:val="3"/>
          </w:tcPr>
          <w:p w14:paraId="326F4CE6" w14:textId="6C61A4BC" w:rsidR="0028276C" w:rsidRPr="002E4D67" w:rsidRDefault="0028276C" w:rsidP="0028276C">
            <w:pPr>
              <w:jc w:val="center"/>
              <w:rPr>
                <w:rFonts w:asciiTheme="minorHAnsi" w:hAnsiTheme="minorHAnsi" w:cstheme="minorHAnsi"/>
                <w:bCs/>
                <w:szCs w:val="24"/>
              </w:rPr>
            </w:pPr>
            <w:r>
              <w:rPr>
                <w:rFonts w:asciiTheme="minorHAnsi" w:hAnsiTheme="minorHAnsi" w:cstheme="minorHAnsi"/>
                <w:bCs/>
                <w:szCs w:val="24"/>
              </w:rPr>
              <w:t>--</w:t>
            </w:r>
          </w:p>
        </w:tc>
        <w:tc>
          <w:tcPr>
            <w:tcW w:w="3330" w:type="dxa"/>
          </w:tcPr>
          <w:p w14:paraId="72E5E1C7" w14:textId="73389A8D" w:rsidR="0028276C" w:rsidRPr="002E4D67" w:rsidRDefault="0028276C" w:rsidP="0028276C">
            <w:pPr>
              <w:jc w:val="center"/>
              <w:rPr>
                <w:rFonts w:asciiTheme="minorHAnsi" w:hAnsiTheme="minorHAnsi" w:cstheme="minorHAnsi"/>
                <w:bCs/>
                <w:szCs w:val="24"/>
              </w:rPr>
            </w:pPr>
            <w:r>
              <w:rPr>
                <w:rFonts w:asciiTheme="minorHAnsi" w:hAnsiTheme="minorHAnsi" w:cstheme="minorHAnsi"/>
                <w:bCs/>
                <w:szCs w:val="24"/>
              </w:rPr>
              <w:t>--</w:t>
            </w:r>
          </w:p>
        </w:tc>
      </w:tr>
      <w:tr w:rsidR="0028276C" w:rsidRPr="002E4D67" w14:paraId="141527AB" w14:textId="77777777" w:rsidTr="00A058DB">
        <w:tc>
          <w:tcPr>
            <w:tcW w:w="3055" w:type="dxa"/>
            <w:gridSpan w:val="2"/>
          </w:tcPr>
          <w:p w14:paraId="31DD1F1B" w14:textId="6C77FE88" w:rsidR="0028276C" w:rsidRPr="002E4D67" w:rsidRDefault="0028276C" w:rsidP="0028276C">
            <w:pPr>
              <w:rPr>
                <w:rFonts w:asciiTheme="minorHAnsi" w:hAnsiTheme="minorHAnsi" w:cstheme="minorHAnsi"/>
                <w:bCs/>
                <w:szCs w:val="24"/>
              </w:rPr>
            </w:pPr>
            <w:r w:rsidRPr="002E4D67">
              <w:rPr>
                <w:rFonts w:asciiTheme="minorHAnsi" w:hAnsiTheme="minorHAnsi" w:cstheme="minorHAnsi"/>
                <w:bCs/>
                <w:szCs w:val="24"/>
              </w:rPr>
              <w:t>Level 2, 1/2 inch Dense ACP</w:t>
            </w:r>
          </w:p>
        </w:tc>
        <w:tc>
          <w:tcPr>
            <w:tcW w:w="3173" w:type="dxa"/>
            <w:gridSpan w:val="3"/>
          </w:tcPr>
          <w:p w14:paraId="0AFF16BE" w14:textId="241195A5" w:rsidR="0028276C" w:rsidRPr="002E4D67" w:rsidRDefault="0028276C" w:rsidP="0028276C">
            <w:pPr>
              <w:jc w:val="center"/>
              <w:rPr>
                <w:rFonts w:asciiTheme="minorHAnsi" w:hAnsiTheme="minorHAnsi" w:cstheme="minorHAnsi"/>
                <w:bCs/>
                <w:szCs w:val="24"/>
              </w:rPr>
            </w:pPr>
            <w:r>
              <w:rPr>
                <w:rFonts w:asciiTheme="minorHAnsi" w:hAnsiTheme="minorHAnsi" w:cstheme="minorHAnsi"/>
                <w:bCs/>
                <w:szCs w:val="24"/>
              </w:rPr>
              <w:t>--</w:t>
            </w:r>
          </w:p>
        </w:tc>
        <w:tc>
          <w:tcPr>
            <w:tcW w:w="3330" w:type="dxa"/>
          </w:tcPr>
          <w:p w14:paraId="771838E2" w14:textId="2F8EC2B5" w:rsidR="0028276C" w:rsidRPr="002E4D67" w:rsidRDefault="0028276C" w:rsidP="0028276C">
            <w:pPr>
              <w:jc w:val="center"/>
              <w:rPr>
                <w:rFonts w:asciiTheme="minorHAnsi" w:hAnsiTheme="minorHAnsi" w:cstheme="minorHAnsi"/>
                <w:bCs/>
                <w:szCs w:val="24"/>
              </w:rPr>
            </w:pPr>
            <w:r>
              <w:rPr>
                <w:rFonts w:asciiTheme="minorHAnsi" w:hAnsiTheme="minorHAnsi" w:cstheme="minorHAnsi"/>
                <w:bCs/>
                <w:szCs w:val="24"/>
              </w:rPr>
              <w:t>--</w:t>
            </w:r>
          </w:p>
        </w:tc>
      </w:tr>
      <w:tr w:rsidR="0028276C" w:rsidRPr="002E4D67" w14:paraId="3CC909E5" w14:textId="77777777" w:rsidTr="00A058DB">
        <w:tc>
          <w:tcPr>
            <w:tcW w:w="3055" w:type="dxa"/>
            <w:gridSpan w:val="2"/>
          </w:tcPr>
          <w:p w14:paraId="028285D7" w14:textId="64F79F4E" w:rsidR="0028276C" w:rsidRPr="002E4D67" w:rsidRDefault="0028276C" w:rsidP="0028276C">
            <w:pPr>
              <w:rPr>
                <w:rFonts w:asciiTheme="minorHAnsi" w:hAnsiTheme="minorHAnsi" w:cstheme="minorHAnsi"/>
                <w:bCs/>
                <w:szCs w:val="24"/>
              </w:rPr>
            </w:pPr>
            <w:r w:rsidRPr="002E4D67">
              <w:rPr>
                <w:rFonts w:asciiTheme="minorHAnsi" w:hAnsiTheme="minorHAnsi" w:cstheme="minorHAnsi"/>
                <w:bCs/>
                <w:szCs w:val="24"/>
              </w:rPr>
              <w:t>Level 2, 3/8 inch Dense ACP</w:t>
            </w:r>
          </w:p>
        </w:tc>
        <w:tc>
          <w:tcPr>
            <w:tcW w:w="3173" w:type="dxa"/>
            <w:gridSpan w:val="3"/>
          </w:tcPr>
          <w:p w14:paraId="64554B6A" w14:textId="7E1CCBC1" w:rsidR="0028276C" w:rsidRPr="002E4D67" w:rsidRDefault="0028276C" w:rsidP="0028276C">
            <w:pPr>
              <w:jc w:val="center"/>
              <w:rPr>
                <w:rFonts w:asciiTheme="minorHAnsi" w:hAnsiTheme="minorHAnsi" w:cstheme="minorHAnsi"/>
                <w:bCs/>
                <w:szCs w:val="24"/>
              </w:rPr>
            </w:pPr>
            <w:r>
              <w:rPr>
                <w:rFonts w:asciiTheme="minorHAnsi" w:hAnsiTheme="minorHAnsi" w:cstheme="minorHAnsi"/>
                <w:bCs/>
                <w:szCs w:val="24"/>
              </w:rPr>
              <w:t>--</w:t>
            </w:r>
          </w:p>
        </w:tc>
        <w:tc>
          <w:tcPr>
            <w:tcW w:w="3330" w:type="dxa"/>
          </w:tcPr>
          <w:p w14:paraId="373B1833" w14:textId="5F1260DE" w:rsidR="0028276C" w:rsidRPr="002E4D67" w:rsidRDefault="0028276C" w:rsidP="0028276C">
            <w:pPr>
              <w:jc w:val="center"/>
              <w:rPr>
                <w:rFonts w:asciiTheme="minorHAnsi" w:hAnsiTheme="minorHAnsi" w:cstheme="minorHAnsi"/>
                <w:bCs/>
                <w:szCs w:val="24"/>
              </w:rPr>
            </w:pPr>
            <w:r>
              <w:rPr>
                <w:rFonts w:asciiTheme="minorHAnsi" w:hAnsiTheme="minorHAnsi" w:cstheme="minorHAnsi"/>
                <w:bCs/>
                <w:szCs w:val="24"/>
              </w:rPr>
              <w:t>--</w:t>
            </w:r>
          </w:p>
        </w:tc>
      </w:tr>
      <w:tr w:rsidR="0028276C" w:rsidRPr="002E4D67" w14:paraId="232B0339" w14:textId="77777777" w:rsidTr="00A058DB">
        <w:tc>
          <w:tcPr>
            <w:tcW w:w="3055" w:type="dxa"/>
            <w:gridSpan w:val="2"/>
          </w:tcPr>
          <w:p w14:paraId="01FD518E" w14:textId="00E831E0" w:rsidR="0028276C" w:rsidRPr="002E4D67" w:rsidRDefault="0028276C" w:rsidP="0028276C">
            <w:pPr>
              <w:rPr>
                <w:rFonts w:asciiTheme="minorHAnsi" w:hAnsiTheme="minorHAnsi" w:cstheme="minorHAnsi"/>
                <w:bCs/>
                <w:szCs w:val="24"/>
              </w:rPr>
            </w:pPr>
            <w:r w:rsidRPr="002E4D67">
              <w:rPr>
                <w:rFonts w:asciiTheme="minorHAnsi" w:hAnsiTheme="minorHAnsi" w:cstheme="minorHAnsi"/>
                <w:bCs/>
                <w:szCs w:val="24"/>
              </w:rPr>
              <w:t>Level 3, 3/4 inch Dense ACP</w:t>
            </w:r>
          </w:p>
        </w:tc>
        <w:tc>
          <w:tcPr>
            <w:tcW w:w="3173" w:type="dxa"/>
            <w:gridSpan w:val="3"/>
          </w:tcPr>
          <w:p w14:paraId="6E2E6BE1" w14:textId="75B5966D" w:rsidR="0028276C" w:rsidRPr="002E4D67" w:rsidRDefault="0028276C" w:rsidP="0028276C">
            <w:pPr>
              <w:jc w:val="center"/>
              <w:rPr>
                <w:rFonts w:asciiTheme="minorHAnsi" w:hAnsiTheme="minorHAnsi" w:cstheme="minorHAnsi"/>
                <w:bCs/>
                <w:szCs w:val="24"/>
              </w:rPr>
            </w:pPr>
            <w:r>
              <w:rPr>
                <w:rFonts w:asciiTheme="minorHAnsi" w:hAnsiTheme="minorHAnsi" w:cstheme="minorHAnsi"/>
                <w:bCs/>
                <w:szCs w:val="24"/>
              </w:rPr>
              <w:t>--</w:t>
            </w:r>
          </w:p>
        </w:tc>
        <w:tc>
          <w:tcPr>
            <w:tcW w:w="3330" w:type="dxa"/>
          </w:tcPr>
          <w:p w14:paraId="05ED98E5" w14:textId="2BD259DD" w:rsidR="0028276C" w:rsidRPr="002E4D67" w:rsidRDefault="0028276C" w:rsidP="0028276C">
            <w:pPr>
              <w:jc w:val="center"/>
              <w:rPr>
                <w:rFonts w:asciiTheme="minorHAnsi" w:hAnsiTheme="minorHAnsi" w:cstheme="minorHAnsi"/>
                <w:bCs/>
                <w:szCs w:val="24"/>
              </w:rPr>
            </w:pPr>
            <w:r>
              <w:rPr>
                <w:rFonts w:asciiTheme="minorHAnsi" w:hAnsiTheme="minorHAnsi" w:cstheme="minorHAnsi"/>
                <w:bCs/>
                <w:szCs w:val="24"/>
              </w:rPr>
              <w:t>--</w:t>
            </w:r>
          </w:p>
        </w:tc>
      </w:tr>
      <w:tr w:rsidR="0028276C" w:rsidRPr="002E4D67" w14:paraId="66E1F6C8" w14:textId="77777777" w:rsidTr="00A058DB">
        <w:tc>
          <w:tcPr>
            <w:tcW w:w="3055" w:type="dxa"/>
            <w:gridSpan w:val="2"/>
          </w:tcPr>
          <w:p w14:paraId="6B3F9FD6" w14:textId="0C622CF9" w:rsidR="0028276C" w:rsidRPr="002E4D67" w:rsidRDefault="0028276C" w:rsidP="0028276C">
            <w:pPr>
              <w:rPr>
                <w:rFonts w:asciiTheme="minorHAnsi" w:hAnsiTheme="minorHAnsi" w:cstheme="minorHAnsi"/>
                <w:bCs/>
                <w:szCs w:val="24"/>
              </w:rPr>
            </w:pPr>
            <w:r w:rsidRPr="002E4D67">
              <w:rPr>
                <w:rFonts w:asciiTheme="minorHAnsi" w:hAnsiTheme="minorHAnsi" w:cstheme="minorHAnsi"/>
                <w:bCs/>
                <w:szCs w:val="24"/>
              </w:rPr>
              <w:t>Level 3, 1/2 inch Dense ACP</w:t>
            </w:r>
          </w:p>
        </w:tc>
        <w:tc>
          <w:tcPr>
            <w:tcW w:w="3173" w:type="dxa"/>
            <w:gridSpan w:val="3"/>
          </w:tcPr>
          <w:p w14:paraId="02E3BFF8" w14:textId="6DEA3357" w:rsidR="0028276C" w:rsidRPr="002E4D67" w:rsidRDefault="0028276C" w:rsidP="0028276C">
            <w:pPr>
              <w:jc w:val="center"/>
              <w:rPr>
                <w:rFonts w:asciiTheme="minorHAnsi" w:hAnsiTheme="minorHAnsi" w:cstheme="minorHAnsi"/>
                <w:bCs/>
                <w:szCs w:val="24"/>
              </w:rPr>
            </w:pPr>
            <w:r>
              <w:rPr>
                <w:rFonts w:asciiTheme="minorHAnsi" w:hAnsiTheme="minorHAnsi" w:cstheme="minorHAnsi"/>
                <w:bCs/>
                <w:szCs w:val="24"/>
              </w:rPr>
              <w:t>--</w:t>
            </w:r>
          </w:p>
        </w:tc>
        <w:tc>
          <w:tcPr>
            <w:tcW w:w="3330" w:type="dxa"/>
          </w:tcPr>
          <w:p w14:paraId="76483DDE" w14:textId="68ADF394" w:rsidR="0028276C" w:rsidRPr="002E4D67" w:rsidRDefault="0028276C" w:rsidP="0028276C">
            <w:pPr>
              <w:jc w:val="center"/>
              <w:rPr>
                <w:rFonts w:asciiTheme="minorHAnsi" w:hAnsiTheme="minorHAnsi" w:cstheme="minorHAnsi"/>
                <w:bCs/>
                <w:szCs w:val="24"/>
              </w:rPr>
            </w:pPr>
            <w:r>
              <w:rPr>
                <w:rFonts w:asciiTheme="minorHAnsi" w:hAnsiTheme="minorHAnsi" w:cstheme="minorHAnsi"/>
                <w:bCs/>
                <w:szCs w:val="24"/>
              </w:rPr>
              <w:t>--</w:t>
            </w:r>
          </w:p>
        </w:tc>
      </w:tr>
      <w:tr w:rsidR="0028276C" w:rsidRPr="002E4D67" w14:paraId="71155C53" w14:textId="77777777" w:rsidTr="00A058DB">
        <w:tc>
          <w:tcPr>
            <w:tcW w:w="3055" w:type="dxa"/>
            <w:gridSpan w:val="2"/>
          </w:tcPr>
          <w:p w14:paraId="2C5609FE" w14:textId="16E0656D" w:rsidR="0028276C" w:rsidRPr="002E4D67" w:rsidRDefault="0028276C" w:rsidP="0028276C">
            <w:pPr>
              <w:rPr>
                <w:rFonts w:asciiTheme="minorHAnsi" w:hAnsiTheme="minorHAnsi" w:cstheme="minorHAnsi"/>
                <w:bCs/>
                <w:szCs w:val="24"/>
              </w:rPr>
            </w:pPr>
            <w:r w:rsidRPr="002E4D67">
              <w:rPr>
                <w:rFonts w:asciiTheme="minorHAnsi" w:hAnsiTheme="minorHAnsi" w:cstheme="minorHAnsi"/>
                <w:bCs/>
                <w:szCs w:val="24"/>
              </w:rPr>
              <w:t>Level 3, 3/8 inch Dense ACP</w:t>
            </w:r>
          </w:p>
        </w:tc>
        <w:tc>
          <w:tcPr>
            <w:tcW w:w="3173" w:type="dxa"/>
            <w:gridSpan w:val="3"/>
          </w:tcPr>
          <w:p w14:paraId="7BCA0E97" w14:textId="1032E189" w:rsidR="0028276C" w:rsidRPr="002E4D67" w:rsidRDefault="0028276C" w:rsidP="0028276C">
            <w:pPr>
              <w:jc w:val="center"/>
              <w:rPr>
                <w:rFonts w:asciiTheme="minorHAnsi" w:hAnsiTheme="minorHAnsi" w:cstheme="minorHAnsi"/>
                <w:bCs/>
                <w:szCs w:val="24"/>
              </w:rPr>
            </w:pPr>
            <w:r>
              <w:rPr>
                <w:rFonts w:asciiTheme="minorHAnsi" w:hAnsiTheme="minorHAnsi" w:cstheme="minorHAnsi"/>
                <w:bCs/>
                <w:szCs w:val="24"/>
              </w:rPr>
              <w:t>--</w:t>
            </w:r>
          </w:p>
        </w:tc>
        <w:tc>
          <w:tcPr>
            <w:tcW w:w="3330" w:type="dxa"/>
          </w:tcPr>
          <w:p w14:paraId="119EB556" w14:textId="1818517C" w:rsidR="0028276C" w:rsidRPr="002E4D67" w:rsidRDefault="0028276C" w:rsidP="0028276C">
            <w:pPr>
              <w:jc w:val="center"/>
              <w:rPr>
                <w:rFonts w:asciiTheme="minorHAnsi" w:hAnsiTheme="minorHAnsi" w:cstheme="minorHAnsi"/>
                <w:bCs/>
                <w:szCs w:val="24"/>
              </w:rPr>
            </w:pPr>
            <w:r>
              <w:rPr>
                <w:rFonts w:asciiTheme="minorHAnsi" w:hAnsiTheme="minorHAnsi" w:cstheme="minorHAnsi"/>
                <w:bCs/>
                <w:szCs w:val="24"/>
              </w:rPr>
              <w:t>--</w:t>
            </w:r>
          </w:p>
        </w:tc>
      </w:tr>
      <w:tr w:rsidR="0028276C" w:rsidRPr="002E4D67" w14:paraId="7C9A0016" w14:textId="77777777" w:rsidTr="00A058DB">
        <w:tc>
          <w:tcPr>
            <w:tcW w:w="3055" w:type="dxa"/>
            <w:gridSpan w:val="2"/>
          </w:tcPr>
          <w:p w14:paraId="75BC6F0A" w14:textId="0299EBE8" w:rsidR="0028276C" w:rsidRPr="002E4D67" w:rsidRDefault="0028276C" w:rsidP="0028276C">
            <w:pPr>
              <w:rPr>
                <w:rFonts w:asciiTheme="minorHAnsi" w:hAnsiTheme="minorHAnsi" w:cstheme="minorHAnsi"/>
                <w:bCs/>
                <w:szCs w:val="24"/>
              </w:rPr>
            </w:pPr>
            <w:r w:rsidRPr="002E4D67">
              <w:rPr>
                <w:rFonts w:asciiTheme="minorHAnsi" w:hAnsiTheme="minorHAnsi" w:cstheme="minorHAnsi"/>
                <w:bCs/>
                <w:szCs w:val="24"/>
              </w:rPr>
              <w:t>PG 64-22 Asphalt Binder</w:t>
            </w:r>
          </w:p>
        </w:tc>
        <w:tc>
          <w:tcPr>
            <w:tcW w:w="3173" w:type="dxa"/>
            <w:gridSpan w:val="3"/>
          </w:tcPr>
          <w:p w14:paraId="58FCD528" w14:textId="0405083D" w:rsidR="0028276C" w:rsidRPr="002E4D67" w:rsidRDefault="0028276C" w:rsidP="0028276C">
            <w:pPr>
              <w:jc w:val="center"/>
              <w:rPr>
                <w:rFonts w:asciiTheme="minorHAnsi" w:hAnsiTheme="minorHAnsi" w:cstheme="minorHAnsi"/>
                <w:bCs/>
                <w:szCs w:val="24"/>
              </w:rPr>
            </w:pPr>
            <w:r>
              <w:rPr>
                <w:rFonts w:asciiTheme="minorHAnsi" w:hAnsiTheme="minorHAnsi" w:cstheme="minorHAnsi"/>
                <w:bCs/>
                <w:szCs w:val="24"/>
              </w:rPr>
              <w:t>--</w:t>
            </w:r>
          </w:p>
        </w:tc>
        <w:tc>
          <w:tcPr>
            <w:tcW w:w="3330" w:type="dxa"/>
          </w:tcPr>
          <w:p w14:paraId="768A498D" w14:textId="6C233888" w:rsidR="0028276C" w:rsidRPr="002E4D67" w:rsidRDefault="0028276C" w:rsidP="0028276C">
            <w:pPr>
              <w:jc w:val="center"/>
              <w:rPr>
                <w:rFonts w:asciiTheme="minorHAnsi" w:hAnsiTheme="minorHAnsi" w:cstheme="minorHAnsi"/>
                <w:bCs/>
                <w:szCs w:val="24"/>
              </w:rPr>
            </w:pPr>
            <w:r>
              <w:rPr>
                <w:rFonts w:asciiTheme="minorHAnsi" w:hAnsiTheme="minorHAnsi" w:cstheme="minorHAnsi"/>
                <w:bCs/>
                <w:szCs w:val="24"/>
              </w:rPr>
              <w:t>--</w:t>
            </w:r>
          </w:p>
        </w:tc>
      </w:tr>
      <w:tr w:rsidR="0028276C" w:rsidRPr="002E4D67" w14:paraId="0C28175C" w14:textId="77777777" w:rsidTr="00A058DB">
        <w:tc>
          <w:tcPr>
            <w:tcW w:w="3055" w:type="dxa"/>
            <w:gridSpan w:val="2"/>
          </w:tcPr>
          <w:p w14:paraId="70E525D5" w14:textId="68AEBD1E" w:rsidR="0028276C" w:rsidRPr="002E4D67" w:rsidRDefault="0028276C" w:rsidP="0028276C">
            <w:pPr>
              <w:rPr>
                <w:rFonts w:asciiTheme="minorHAnsi" w:hAnsiTheme="minorHAnsi" w:cstheme="minorHAnsi"/>
                <w:bCs/>
                <w:szCs w:val="24"/>
              </w:rPr>
            </w:pPr>
            <w:r w:rsidRPr="002E4D67">
              <w:rPr>
                <w:rFonts w:asciiTheme="minorHAnsi" w:hAnsiTheme="minorHAnsi" w:cstheme="minorHAnsi"/>
                <w:bCs/>
                <w:szCs w:val="24"/>
              </w:rPr>
              <w:t>PG 64-28 Asphalt Binder</w:t>
            </w:r>
          </w:p>
        </w:tc>
        <w:tc>
          <w:tcPr>
            <w:tcW w:w="3173" w:type="dxa"/>
            <w:gridSpan w:val="3"/>
          </w:tcPr>
          <w:p w14:paraId="21E953BE" w14:textId="5510150C" w:rsidR="0028276C" w:rsidRPr="002E4D67" w:rsidRDefault="0028276C" w:rsidP="0028276C">
            <w:pPr>
              <w:jc w:val="center"/>
              <w:rPr>
                <w:rFonts w:asciiTheme="minorHAnsi" w:hAnsiTheme="minorHAnsi" w:cstheme="minorHAnsi"/>
                <w:bCs/>
                <w:szCs w:val="24"/>
              </w:rPr>
            </w:pPr>
            <w:r>
              <w:rPr>
                <w:rFonts w:asciiTheme="minorHAnsi" w:hAnsiTheme="minorHAnsi" w:cstheme="minorHAnsi"/>
                <w:bCs/>
                <w:szCs w:val="24"/>
              </w:rPr>
              <w:t>--</w:t>
            </w:r>
          </w:p>
        </w:tc>
        <w:tc>
          <w:tcPr>
            <w:tcW w:w="3330" w:type="dxa"/>
          </w:tcPr>
          <w:p w14:paraId="0F3E6124" w14:textId="1B3EE0B2" w:rsidR="0028276C" w:rsidRPr="002E4D67" w:rsidRDefault="0028276C" w:rsidP="0028276C">
            <w:pPr>
              <w:jc w:val="center"/>
              <w:rPr>
                <w:rFonts w:asciiTheme="minorHAnsi" w:hAnsiTheme="minorHAnsi" w:cstheme="minorHAnsi"/>
                <w:bCs/>
                <w:szCs w:val="24"/>
              </w:rPr>
            </w:pPr>
            <w:r>
              <w:rPr>
                <w:rFonts w:asciiTheme="minorHAnsi" w:hAnsiTheme="minorHAnsi" w:cstheme="minorHAnsi"/>
                <w:bCs/>
                <w:szCs w:val="24"/>
              </w:rPr>
              <w:t>--</w:t>
            </w:r>
          </w:p>
        </w:tc>
      </w:tr>
      <w:tr w:rsidR="0028276C" w:rsidRPr="002E4D67" w14:paraId="7E14549D" w14:textId="77777777" w:rsidTr="00A058DB">
        <w:tc>
          <w:tcPr>
            <w:tcW w:w="3055" w:type="dxa"/>
            <w:gridSpan w:val="2"/>
          </w:tcPr>
          <w:p w14:paraId="7914D38C" w14:textId="6834BB21" w:rsidR="0028276C" w:rsidRPr="002E4D67" w:rsidRDefault="0028276C" w:rsidP="0028276C">
            <w:pPr>
              <w:rPr>
                <w:rFonts w:asciiTheme="minorHAnsi" w:hAnsiTheme="minorHAnsi" w:cstheme="minorHAnsi"/>
                <w:bCs/>
                <w:szCs w:val="24"/>
              </w:rPr>
            </w:pPr>
            <w:r w:rsidRPr="002E4D67">
              <w:rPr>
                <w:rFonts w:asciiTheme="minorHAnsi" w:hAnsiTheme="minorHAnsi" w:cstheme="minorHAnsi"/>
                <w:bCs/>
                <w:szCs w:val="24"/>
              </w:rPr>
              <w:t>Emulsified Asphalt Tack Coat</w:t>
            </w:r>
          </w:p>
        </w:tc>
        <w:tc>
          <w:tcPr>
            <w:tcW w:w="3173" w:type="dxa"/>
            <w:gridSpan w:val="3"/>
          </w:tcPr>
          <w:p w14:paraId="2F04ABBB" w14:textId="25815E79" w:rsidR="0028276C" w:rsidRPr="002E4D67" w:rsidRDefault="0028276C" w:rsidP="0028276C">
            <w:pPr>
              <w:jc w:val="center"/>
              <w:rPr>
                <w:rFonts w:asciiTheme="minorHAnsi" w:hAnsiTheme="minorHAnsi" w:cstheme="minorHAnsi"/>
                <w:bCs/>
                <w:szCs w:val="24"/>
              </w:rPr>
            </w:pPr>
            <w:r>
              <w:rPr>
                <w:rFonts w:asciiTheme="minorHAnsi" w:hAnsiTheme="minorHAnsi" w:cstheme="minorHAnsi"/>
                <w:bCs/>
                <w:szCs w:val="24"/>
              </w:rPr>
              <w:t>--</w:t>
            </w:r>
          </w:p>
        </w:tc>
        <w:tc>
          <w:tcPr>
            <w:tcW w:w="3330" w:type="dxa"/>
          </w:tcPr>
          <w:p w14:paraId="613CE0CD" w14:textId="43B97015" w:rsidR="0028276C" w:rsidRPr="002E4D67" w:rsidRDefault="0028276C" w:rsidP="0028276C">
            <w:pPr>
              <w:jc w:val="center"/>
              <w:rPr>
                <w:rFonts w:asciiTheme="minorHAnsi" w:hAnsiTheme="minorHAnsi" w:cstheme="minorHAnsi"/>
                <w:bCs/>
                <w:szCs w:val="24"/>
              </w:rPr>
            </w:pPr>
            <w:r>
              <w:rPr>
                <w:rFonts w:asciiTheme="minorHAnsi" w:hAnsiTheme="minorHAnsi" w:cstheme="minorHAnsi"/>
                <w:bCs/>
                <w:szCs w:val="24"/>
              </w:rPr>
              <w:t>--</w:t>
            </w:r>
          </w:p>
        </w:tc>
      </w:tr>
      <w:tr w:rsidR="0028276C" w:rsidRPr="002E4D67" w14:paraId="149784DC" w14:textId="77777777" w:rsidTr="00D73E5F">
        <w:tc>
          <w:tcPr>
            <w:tcW w:w="3055" w:type="dxa"/>
            <w:gridSpan w:val="2"/>
          </w:tcPr>
          <w:p w14:paraId="7BFC1979" w14:textId="1E3C3FDA" w:rsidR="0028276C" w:rsidRPr="002E4D67" w:rsidRDefault="0028276C" w:rsidP="0028276C">
            <w:pPr>
              <w:rPr>
                <w:rFonts w:asciiTheme="minorHAnsi" w:hAnsiTheme="minorHAnsi" w:cstheme="minorHAnsi"/>
                <w:bCs/>
                <w:szCs w:val="24"/>
              </w:rPr>
            </w:pPr>
            <w:r w:rsidRPr="002E4D67">
              <w:rPr>
                <w:rFonts w:asciiTheme="minorHAnsi" w:hAnsiTheme="minorHAnsi" w:cstheme="minorHAnsi"/>
                <w:bCs/>
                <w:szCs w:val="24"/>
              </w:rPr>
              <w:t xml:space="preserve">Minimum order restrictions or charges? </w:t>
            </w:r>
          </w:p>
        </w:tc>
        <w:tc>
          <w:tcPr>
            <w:tcW w:w="6503" w:type="dxa"/>
            <w:gridSpan w:val="4"/>
          </w:tcPr>
          <w:p w14:paraId="33D885F3" w14:textId="77777777" w:rsidR="0028276C" w:rsidRPr="002E4D67" w:rsidRDefault="0028276C" w:rsidP="0028276C">
            <w:pPr>
              <w:rPr>
                <w:rFonts w:asciiTheme="minorHAnsi" w:hAnsiTheme="minorHAnsi" w:cstheme="minorHAnsi"/>
                <w:bCs/>
                <w:szCs w:val="24"/>
              </w:rPr>
            </w:pPr>
          </w:p>
        </w:tc>
      </w:tr>
      <w:tr w:rsidR="0028276C" w:rsidRPr="002E4D67" w14:paraId="6FE1C99E" w14:textId="77777777" w:rsidTr="00937D7E">
        <w:tc>
          <w:tcPr>
            <w:tcW w:w="3055" w:type="dxa"/>
            <w:gridSpan w:val="2"/>
          </w:tcPr>
          <w:p w14:paraId="76CF0024" w14:textId="2D2862C8" w:rsidR="0028276C" w:rsidRPr="002E4D67" w:rsidRDefault="0028276C" w:rsidP="0028276C">
            <w:pPr>
              <w:rPr>
                <w:rFonts w:asciiTheme="minorHAnsi" w:hAnsiTheme="minorHAnsi" w:cstheme="minorHAnsi"/>
                <w:bCs/>
                <w:szCs w:val="24"/>
              </w:rPr>
            </w:pPr>
            <w:proofErr w:type="spellStart"/>
            <w:r w:rsidRPr="002E4D67">
              <w:rPr>
                <w:rFonts w:asciiTheme="minorHAnsi" w:hAnsiTheme="minorHAnsi" w:cstheme="minorHAnsi"/>
                <w:bCs/>
                <w:szCs w:val="24"/>
              </w:rPr>
              <w:t>Start up</w:t>
            </w:r>
            <w:proofErr w:type="spellEnd"/>
            <w:r w:rsidRPr="002E4D67">
              <w:rPr>
                <w:rFonts w:asciiTheme="minorHAnsi" w:hAnsiTheme="minorHAnsi" w:cstheme="minorHAnsi"/>
                <w:bCs/>
                <w:szCs w:val="24"/>
              </w:rPr>
              <w:t xml:space="preserve"> fees or winter closures?</w:t>
            </w:r>
          </w:p>
        </w:tc>
        <w:tc>
          <w:tcPr>
            <w:tcW w:w="6503" w:type="dxa"/>
            <w:gridSpan w:val="4"/>
          </w:tcPr>
          <w:p w14:paraId="46C432E8" w14:textId="3C0DAA73" w:rsidR="0028276C" w:rsidRPr="002E4D67" w:rsidRDefault="0028276C" w:rsidP="0028276C">
            <w:pPr>
              <w:rPr>
                <w:rFonts w:asciiTheme="minorHAnsi" w:hAnsiTheme="minorHAnsi" w:cstheme="minorHAnsi"/>
                <w:bCs/>
                <w:szCs w:val="24"/>
              </w:rPr>
            </w:pPr>
          </w:p>
        </w:tc>
      </w:tr>
    </w:tbl>
    <w:p w14:paraId="539CF6CA" w14:textId="5294C94D" w:rsidR="00E2700F" w:rsidRDefault="00E2700F" w:rsidP="005D69AF">
      <w:pPr>
        <w:rPr>
          <w:rFonts w:asciiTheme="minorHAnsi" w:hAnsiTheme="minorHAnsi" w:cstheme="minorHAnsi"/>
          <w:bCs/>
          <w:szCs w:val="24"/>
        </w:rPr>
      </w:pPr>
    </w:p>
    <w:p w14:paraId="37807E8F" w14:textId="77777777" w:rsidR="008031F1" w:rsidRDefault="008031F1" w:rsidP="005D69AF">
      <w:pPr>
        <w:rPr>
          <w:rFonts w:asciiTheme="minorHAnsi" w:hAnsiTheme="minorHAnsi" w:cstheme="minorHAnsi"/>
          <w:bCs/>
          <w:szCs w:val="24"/>
        </w:rPr>
      </w:pPr>
    </w:p>
    <w:p w14:paraId="738F17A9" w14:textId="1C838361" w:rsidR="00174746" w:rsidRDefault="00174746" w:rsidP="005D69AF">
      <w:pPr>
        <w:rPr>
          <w:rFonts w:asciiTheme="minorHAnsi" w:hAnsiTheme="minorHAnsi" w:cstheme="minorHAnsi"/>
          <w:bCs/>
          <w:szCs w:val="24"/>
        </w:rPr>
      </w:pPr>
    </w:p>
    <w:tbl>
      <w:tblPr>
        <w:tblStyle w:val="TableGrid"/>
        <w:tblW w:w="9558" w:type="dxa"/>
        <w:tblInd w:w="607" w:type="dxa"/>
        <w:tblLook w:val="04A0" w:firstRow="1" w:lastRow="0" w:firstColumn="1" w:lastColumn="0" w:noHBand="0" w:noVBand="1"/>
      </w:tblPr>
      <w:tblGrid>
        <w:gridCol w:w="1795"/>
        <w:gridCol w:w="1260"/>
        <w:gridCol w:w="1013"/>
        <w:gridCol w:w="1710"/>
        <w:gridCol w:w="450"/>
        <w:gridCol w:w="3330"/>
      </w:tblGrid>
      <w:tr w:rsidR="00174746" w:rsidRPr="002E4D67" w14:paraId="7D35B7D2" w14:textId="77777777" w:rsidTr="00CC4EA7">
        <w:tc>
          <w:tcPr>
            <w:tcW w:w="1795" w:type="dxa"/>
          </w:tcPr>
          <w:p w14:paraId="538B9BB7" w14:textId="580739C2" w:rsidR="00174746" w:rsidRPr="002E4D67" w:rsidRDefault="00174746" w:rsidP="00CC4EA7">
            <w:pPr>
              <w:rPr>
                <w:rFonts w:asciiTheme="minorHAnsi" w:hAnsiTheme="minorHAnsi" w:cstheme="minorHAnsi"/>
                <w:b/>
                <w:szCs w:val="24"/>
              </w:rPr>
            </w:pPr>
          </w:p>
        </w:tc>
        <w:tc>
          <w:tcPr>
            <w:tcW w:w="2273" w:type="dxa"/>
            <w:gridSpan w:val="2"/>
          </w:tcPr>
          <w:p w14:paraId="2DE195EC" w14:textId="16766B83" w:rsidR="00174746" w:rsidRPr="002E4D67" w:rsidRDefault="00174746" w:rsidP="00CC4EA7">
            <w:pPr>
              <w:rPr>
                <w:rFonts w:asciiTheme="minorHAnsi" w:hAnsiTheme="minorHAnsi" w:cstheme="minorHAnsi"/>
                <w:bCs/>
                <w:szCs w:val="24"/>
              </w:rPr>
            </w:pPr>
          </w:p>
        </w:tc>
        <w:tc>
          <w:tcPr>
            <w:tcW w:w="1710" w:type="dxa"/>
          </w:tcPr>
          <w:p w14:paraId="42413B6D" w14:textId="7D39336A" w:rsidR="00174746" w:rsidRPr="002E4D67" w:rsidRDefault="00174746" w:rsidP="00CC4EA7">
            <w:pPr>
              <w:jc w:val="both"/>
              <w:rPr>
                <w:rFonts w:asciiTheme="minorHAnsi" w:hAnsiTheme="minorHAnsi" w:cstheme="minorHAnsi"/>
                <w:b/>
                <w:szCs w:val="24"/>
              </w:rPr>
            </w:pPr>
          </w:p>
        </w:tc>
        <w:tc>
          <w:tcPr>
            <w:tcW w:w="3780" w:type="dxa"/>
            <w:gridSpan w:val="2"/>
          </w:tcPr>
          <w:p w14:paraId="5B91A361" w14:textId="7350C8ED" w:rsidR="00174746" w:rsidRPr="002E4D67" w:rsidRDefault="00174746" w:rsidP="00CC4EA7">
            <w:pPr>
              <w:rPr>
                <w:rFonts w:asciiTheme="minorHAnsi" w:hAnsiTheme="minorHAnsi" w:cstheme="minorHAnsi"/>
                <w:bCs/>
                <w:szCs w:val="24"/>
              </w:rPr>
            </w:pPr>
          </w:p>
        </w:tc>
      </w:tr>
      <w:tr w:rsidR="00174746" w:rsidRPr="002E4D67" w14:paraId="13C98140" w14:textId="77777777" w:rsidTr="00CC4EA7">
        <w:trPr>
          <w:trHeight w:val="269"/>
        </w:trPr>
        <w:tc>
          <w:tcPr>
            <w:tcW w:w="9558" w:type="dxa"/>
            <w:gridSpan w:val="6"/>
          </w:tcPr>
          <w:p w14:paraId="10D9EF99" w14:textId="283FB805" w:rsidR="00174746" w:rsidRPr="00174746" w:rsidRDefault="00174746" w:rsidP="00CC4EA7">
            <w:pPr>
              <w:rPr>
                <w:rFonts w:asciiTheme="minorHAnsi" w:hAnsiTheme="minorHAnsi" w:cstheme="minorHAnsi"/>
                <w:bCs/>
                <w:szCs w:val="24"/>
              </w:rPr>
            </w:pPr>
          </w:p>
        </w:tc>
      </w:tr>
      <w:tr w:rsidR="00174746" w:rsidRPr="002E4D67" w14:paraId="26DAA8E6" w14:textId="77777777" w:rsidTr="00CC4EA7">
        <w:tc>
          <w:tcPr>
            <w:tcW w:w="3055" w:type="dxa"/>
            <w:gridSpan w:val="2"/>
          </w:tcPr>
          <w:p w14:paraId="34701E5C" w14:textId="7E88979E" w:rsidR="00174746" w:rsidRPr="002E4D67" w:rsidRDefault="00174746" w:rsidP="00CC4EA7">
            <w:pPr>
              <w:rPr>
                <w:rFonts w:asciiTheme="minorHAnsi" w:hAnsiTheme="minorHAnsi" w:cstheme="minorHAnsi"/>
                <w:b/>
                <w:szCs w:val="24"/>
              </w:rPr>
            </w:pPr>
          </w:p>
        </w:tc>
        <w:tc>
          <w:tcPr>
            <w:tcW w:w="3173" w:type="dxa"/>
            <w:gridSpan w:val="3"/>
          </w:tcPr>
          <w:p w14:paraId="3C9C5B95" w14:textId="5FA95757" w:rsidR="00174746" w:rsidRPr="002E4D67" w:rsidRDefault="00174746" w:rsidP="00CC4EA7">
            <w:pPr>
              <w:rPr>
                <w:rFonts w:asciiTheme="minorHAnsi" w:hAnsiTheme="minorHAnsi" w:cstheme="minorHAnsi"/>
                <w:b/>
                <w:szCs w:val="24"/>
              </w:rPr>
            </w:pPr>
          </w:p>
        </w:tc>
        <w:tc>
          <w:tcPr>
            <w:tcW w:w="3330" w:type="dxa"/>
          </w:tcPr>
          <w:p w14:paraId="17976A6D" w14:textId="2F836AEA" w:rsidR="00174746" w:rsidRPr="002E4D67" w:rsidRDefault="00174746" w:rsidP="00CC4EA7">
            <w:pPr>
              <w:rPr>
                <w:rFonts w:asciiTheme="minorHAnsi" w:hAnsiTheme="minorHAnsi" w:cstheme="minorHAnsi"/>
                <w:b/>
                <w:szCs w:val="24"/>
              </w:rPr>
            </w:pPr>
          </w:p>
        </w:tc>
      </w:tr>
      <w:tr w:rsidR="008031F1" w:rsidRPr="002E4D67" w14:paraId="48A35312" w14:textId="77777777" w:rsidTr="00CC4EA7">
        <w:tc>
          <w:tcPr>
            <w:tcW w:w="3055" w:type="dxa"/>
            <w:gridSpan w:val="2"/>
          </w:tcPr>
          <w:p w14:paraId="2D8E361B" w14:textId="55C5C7B2" w:rsidR="008031F1" w:rsidRPr="002E4D67" w:rsidRDefault="008031F1" w:rsidP="008031F1">
            <w:pPr>
              <w:rPr>
                <w:rFonts w:asciiTheme="minorHAnsi" w:hAnsiTheme="minorHAnsi" w:cstheme="minorHAnsi"/>
                <w:bCs/>
                <w:szCs w:val="24"/>
              </w:rPr>
            </w:pPr>
          </w:p>
        </w:tc>
        <w:tc>
          <w:tcPr>
            <w:tcW w:w="3173" w:type="dxa"/>
            <w:gridSpan w:val="3"/>
          </w:tcPr>
          <w:p w14:paraId="43BE6647" w14:textId="41D2F9CB" w:rsidR="008031F1" w:rsidRPr="002E4D67" w:rsidRDefault="008031F1" w:rsidP="008031F1">
            <w:pPr>
              <w:jc w:val="center"/>
              <w:rPr>
                <w:rFonts w:asciiTheme="minorHAnsi" w:hAnsiTheme="minorHAnsi" w:cstheme="minorHAnsi"/>
                <w:bCs/>
                <w:szCs w:val="24"/>
              </w:rPr>
            </w:pPr>
          </w:p>
        </w:tc>
        <w:tc>
          <w:tcPr>
            <w:tcW w:w="3330" w:type="dxa"/>
          </w:tcPr>
          <w:p w14:paraId="7A667BAB" w14:textId="592D81A2" w:rsidR="008031F1" w:rsidRPr="002E4D67" w:rsidRDefault="008031F1" w:rsidP="008031F1">
            <w:pPr>
              <w:jc w:val="center"/>
              <w:rPr>
                <w:rFonts w:asciiTheme="minorHAnsi" w:hAnsiTheme="minorHAnsi" w:cstheme="minorHAnsi"/>
                <w:bCs/>
                <w:szCs w:val="24"/>
              </w:rPr>
            </w:pPr>
          </w:p>
        </w:tc>
      </w:tr>
      <w:tr w:rsidR="008031F1" w:rsidRPr="002E4D67" w14:paraId="4D28D71D" w14:textId="77777777" w:rsidTr="00CC4EA7">
        <w:tc>
          <w:tcPr>
            <w:tcW w:w="3055" w:type="dxa"/>
            <w:gridSpan w:val="2"/>
          </w:tcPr>
          <w:p w14:paraId="3CB6AE6F" w14:textId="0F9BE404" w:rsidR="008031F1" w:rsidRPr="002E4D67" w:rsidRDefault="008031F1" w:rsidP="008031F1">
            <w:pPr>
              <w:rPr>
                <w:rFonts w:asciiTheme="minorHAnsi" w:hAnsiTheme="minorHAnsi" w:cstheme="minorHAnsi"/>
                <w:bCs/>
                <w:szCs w:val="24"/>
              </w:rPr>
            </w:pPr>
          </w:p>
        </w:tc>
        <w:tc>
          <w:tcPr>
            <w:tcW w:w="3173" w:type="dxa"/>
            <w:gridSpan w:val="3"/>
          </w:tcPr>
          <w:p w14:paraId="474EAA72" w14:textId="2EE12D84" w:rsidR="008031F1" w:rsidRPr="002E4D67" w:rsidRDefault="008031F1" w:rsidP="008031F1">
            <w:pPr>
              <w:jc w:val="center"/>
              <w:rPr>
                <w:rFonts w:asciiTheme="minorHAnsi" w:hAnsiTheme="minorHAnsi" w:cstheme="minorHAnsi"/>
                <w:bCs/>
                <w:szCs w:val="24"/>
              </w:rPr>
            </w:pPr>
          </w:p>
        </w:tc>
        <w:tc>
          <w:tcPr>
            <w:tcW w:w="3330" w:type="dxa"/>
          </w:tcPr>
          <w:p w14:paraId="2FEDB440" w14:textId="1F8AE789" w:rsidR="008031F1" w:rsidRPr="002E4D67" w:rsidRDefault="008031F1" w:rsidP="008031F1">
            <w:pPr>
              <w:jc w:val="center"/>
              <w:rPr>
                <w:rFonts w:asciiTheme="minorHAnsi" w:hAnsiTheme="minorHAnsi" w:cstheme="minorHAnsi"/>
                <w:bCs/>
                <w:szCs w:val="24"/>
              </w:rPr>
            </w:pPr>
          </w:p>
        </w:tc>
      </w:tr>
      <w:tr w:rsidR="008031F1" w:rsidRPr="002E4D67" w14:paraId="15BD3E71" w14:textId="77777777" w:rsidTr="00CC4EA7">
        <w:tc>
          <w:tcPr>
            <w:tcW w:w="3055" w:type="dxa"/>
            <w:gridSpan w:val="2"/>
          </w:tcPr>
          <w:p w14:paraId="32D14189" w14:textId="4ED97BEC" w:rsidR="008031F1" w:rsidRPr="002E4D67" w:rsidRDefault="008031F1" w:rsidP="008031F1">
            <w:pPr>
              <w:rPr>
                <w:rFonts w:asciiTheme="minorHAnsi" w:hAnsiTheme="minorHAnsi" w:cstheme="minorHAnsi"/>
                <w:bCs/>
                <w:szCs w:val="24"/>
              </w:rPr>
            </w:pPr>
          </w:p>
        </w:tc>
        <w:tc>
          <w:tcPr>
            <w:tcW w:w="3173" w:type="dxa"/>
            <w:gridSpan w:val="3"/>
          </w:tcPr>
          <w:p w14:paraId="20CC01FC" w14:textId="604B967F" w:rsidR="008031F1" w:rsidRPr="002E4D67" w:rsidRDefault="008031F1" w:rsidP="008031F1">
            <w:pPr>
              <w:jc w:val="center"/>
              <w:rPr>
                <w:rFonts w:asciiTheme="minorHAnsi" w:hAnsiTheme="minorHAnsi" w:cstheme="minorHAnsi"/>
                <w:bCs/>
                <w:szCs w:val="24"/>
              </w:rPr>
            </w:pPr>
          </w:p>
        </w:tc>
        <w:tc>
          <w:tcPr>
            <w:tcW w:w="3330" w:type="dxa"/>
          </w:tcPr>
          <w:p w14:paraId="4D74D286" w14:textId="6A8736BB" w:rsidR="008031F1" w:rsidRPr="002E4D67" w:rsidRDefault="008031F1" w:rsidP="008031F1">
            <w:pPr>
              <w:jc w:val="center"/>
              <w:rPr>
                <w:rFonts w:asciiTheme="minorHAnsi" w:hAnsiTheme="minorHAnsi" w:cstheme="minorHAnsi"/>
                <w:bCs/>
                <w:szCs w:val="24"/>
              </w:rPr>
            </w:pPr>
          </w:p>
        </w:tc>
      </w:tr>
      <w:tr w:rsidR="008031F1" w:rsidRPr="002E4D67" w14:paraId="584F6C6E" w14:textId="77777777" w:rsidTr="00CC4EA7">
        <w:tc>
          <w:tcPr>
            <w:tcW w:w="3055" w:type="dxa"/>
            <w:gridSpan w:val="2"/>
          </w:tcPr>
          <w:p w14:paraId="18112DC6" w14:textId="54A6471D" w:rsidR="008031F1" w:rsidRPr="002E4D67" w:rsidRDefault="008031F1" w:rsidP="008031F1">
            <w:pPr>
              <w:rPr>
                <w:rFonts w:asciiTheme="minorHAnsi" w:hAnsiTheme="minorHAnsi" w:cstheme="minorHAnsi"/>
                <w:bCs/>
                <w:szCs w:val="24"/>
              </w:rPr>
            </w:pPr>
          </w:p>
        </w:tc>
        <w:tc>
          <w:tcPr>
            <w:tcW w:w="3173" w:type="dxa"/>
            <w:gridSpan w:val="3"/>
          </w:tcPr>
          <w:p w14:paraId="6615CBA9" w14:textId="647AC361" w:rsidR="008031F1" w:rsidRPr="002E4D67" w:rsidRDefault="008031F1" w:rsidP="008031F1">
            <w:pPr>
              <w:jc w:val="center"/>
              <w:rPr>
                <w:rFonts w:asciiTheme="minorHAnsi" w:hAnsiTheme="minorHAnsi" w:cstheme="minorHAnsi"/>
                <w:bCs/>
                <w:szCs w:val="24"/>
              </w:rPr>
            </w:pPr>
          </w:p>
        </w:tc>
        <w:tc>
          <w:tcPr>
            <w:tcW w:w="3330" w:type="dxa"/>
          </w:tcPr>
          <w:p w14:paraId="6D32FE37" w14:textId="0873FB42" w:rsidR="008031F1" w:rsidRPr="002E4D67" w:rsidRDefault="008031F1" w:rsidP="008031F1">
            <w:pPr>
              <w:jc w:val="center"/>
              <w:rPr>
                <w:rFonts w:asciiTheme="minorHAnsi" w:hAnsiTheme="minorHAnsi" w:cstheme="minorHAnsi"/>
                <w:bCs/>
                <w:szCs w:val="24"/>
              </w:rPr>
            </w:pPr>
          </w:p>
        </w:tc>
      </w:tr>
      <w:tr w:rsidR="008031F1" w:rsidRPr="002E4D67" w14:paraId="0E41D23F" w14:textId="77777777" w:rsidTr="00CC4EA7">
        <w:tc>
          <w:tcPr>
            <w:tcW w:w="3055" w:type="dxa"/>
            <w:gridSpan w:val="2"/>
          </w:tcPr>
          <w:p w14:paraId="79FF99E4" w14:textId="67268145" w:rsidR="008031F1" w:rsidRPr="002E4D67" w:rsidRDefault="008031F1" w:rsidP="008031F1">
            <w:pPr>
              <w:rPr>
                <w:rFonts w:asciiTheme="minorHAnsi" w:hAnsiTheme="minorHAnsi" w:cstheme="minorHAnsi"/>
                <w:bCs/>
                <w:szCs w:val="24"/>
              </w:rPr>
            </w:pPr>
          </w:p>
        </w:tc>
        <w:tc>
          <w:tcPr>
            <w:tcW w:w="3173" w:type="dxa"/>
            <w:gridSpan w:val="3"/>
          </w:tcPr>
          <w:p w14:paraId="5DBFA92D" w14:textId="3200E38E" w:rsidR="008031F1" w:rsidRPr="002E4D67" w:rsidRDefault="008031F1" w:rsidP="008031F1">
            <w:pPr>
              <w:jc w:val="center"/>
              <w:rPr>
                <w:rFonts w:asciiTheme="minorHAnsi" w:hAnsiTheme="minorHAnsi" w:cstheme="minorHAnsi"/>
                <w:bCs/>
                <w:szCs w:val="24"/>
              </w:rPr>
            </w:pPr>
          </w:p>
        </w:tc>
        <w:tc>
          <w:tcPr>
            <w:tcW w:w="3330" w:type="dxa"/>
          </w:tcPr>
          <w:p w14:paraId="1CCA0C2D" w14:textId="0A030C70" w:rsidR="008031F1" w:rsidRPr="002E4D67" w:rsidRDefault="008031F1" w:rsidP="008031F1">
            <w:pPr>
              <w:jc w:val="center"/>
              <w:rPr>
                <w:rFonts w:asciiTheme="minorHAnsi" w:hAnsiTheme="minorHAnsi" w:cstheme="minorHAnsi"/>
                <w:bCs/>
                <w:szCs w:val="24"/>
              </w:rPr>
            </w:pPr>
          </w:p>
        </w:tc>
      </w:tr>
      <w:tr w:rsidR="008031F1" w:rsidRPr="002E4D67" w14:paraId="30CEDFBB" w14:textId="77777777" w:rsidTr="00CC4EA7">
        <w:tc>
          <w:tcPr>
            <w:tcW w:w="3055" w:type="dxa"/>
            <w:gridSpan w:val="2"/>
          </w:tcPr>
          <w:p w14:paraId="0E2B81B3" w14:textId="43BD8F13" w:rsidR="008031F1" w:rsidRPr="002E4D67" w:rsidRDefault="008031F1" w:rsidP="008031F1">
            <w:pPr>
              <w:rPr>
                <w:rFonts w:asciiTheme="minorHAnsi" w:hAnsiTheme="minorHAnsi" w:cstheme="minorHAnsi"/>
                <w:bCs/>
                <w:szCs w:val="24"/>
              </w:rPr>
            </w:pPr>
          </w:p>
        </w:tc>
        <w:tc>
          <w:tcPr>
            <w:tcW w:w="3173" w:type="dxa"/>
            <w:gridSpan w:val="3"/>
          </w:tcPr>
          <w:p w14:paraId="361B5618" w14:textId="10FFE33F" w:rsidR="008031F1" w:rsidRPr="002E4D67" w:rsidRDefault="008031F1" w:rsidP="008031F1">
            <w:pPr>
              <w:jc w:val="center"/>
              <w:rPr>
                <w:rFonts w:asciiTheme="minorHAnsi" w:hAnsiTheme="minorHAnsi" w:cstheme="minorHAnsi"/>
                <w:bCs/>
                <w:szCs w:val="24"/>
              </w:rPr>
            </w:pPr>
          </w:p>
        </w:tc>
        <w:tc>
          <w:tcPr>
            <w:tcW w:w="3330" w:type="dxa"/>
          </w:tcPr>
          <w:p w14:paraId="51C294AF" w14:textId="4B3A273B" w:rsidR="008031F1" w:rsidRPr="002E4D67" w:rsidRDefault="008031F1" w:rsidP="008031F1">
            <w:pPr>
              <w:jc w:val="center"/>
              <w:rPr>
                <w:rFonts w:asciiTheme="minorHAnsi" w:hAnsiTheme="minorHAnsi" w:cstheme="minorHAnsi"/>
                <w:bCs/>
                <w:szCs w:val="24"/>
              </w:rPr>
            </w:pPr>
          </w:p>
        </w:tc>
      </w:tr>
      <w:tr w:rsidR="008031F1" w:rsidRPr="002E4D67" w14:paraId="23DB3446" w14:textId="77777777" w:rsidTr="00CC4EA7">
        <w:tc>
          <w:tcPr>
            <w:tcW w:w="3055" w:type="dxa"/>
            <w:gridSpan w:val="2"/>
          </w:tcPr>
          <w:p w14:paraId="0B69E0D4" w14:textId="17058B2A" w:rsidR="008031F1" w:rsidRPr="002E4D67" w:rsidRDefault="008031F1" w:rsidP="008031F1">
            <w:pPr>
              <w:rPr>
                <w:rFonts w:asciiTheme="minorHAnsi" w:hAnsiTheme="minorHAnsi" w:cstheme="minorHAnsi"/>
                <w:bCs/>
                <w:szCs w:val="24"/>
              </w:rPr>
            </w:pPr>
          </w:p>
        </w:tc>
        <w:tc>
          <w:tcPr>
            <w:tcW w:w="3173" w:type="dxa"/>
            <w:gridSpan w:val="3"/>
          </w:tcPr>
          <w:p w14:paraId="77E2DAF6" w14:textId="17AE5BD4" w:rsidR="008031F1" w:rsidRPr="002E4D67" w:rsidRDefault="008031F1" w:rsidP="008031F1">
            <w:pPr>
              <w:jc w:val="center"/>
              <w:rPr>
                <w:rFonts w:asciiTheme="minorHAnsi" w:hAnsiTheme="minorHAnsi" w:cstheme="minorHAnsi"/>
                <w:bCs/>
                <w:szCs w:val="24"/>
              </w:rPr>
            </w:pPr>
          </w:p>
        </w:tc>
        <w:tc>
          <w:tcPr>
            <w:tcW w:w="3330" w:type="dxa"/>
          </w:tcPr>
          <w:p w14:paraId="54F7072D" w14:textId="5A26A5AA" w:rsidR="008031F1" w:rsidRPr="002E4D67" w:rsidRDefault="008031F1" w:rsidP="008031F1">
            <w:pPr>
              <w:jc w:val="center"/>
              <w:rPr>
                <w:rFonts w:asciiTheme="minorHAnsi" w:hAnsiTheme="minorHAnsi" w:cstheme="minorHAnsi"/>
                <w:bCs/>
                <w:szCs w:val="24"/>
              </w:rPr>
            </w:pPr>
          </w:p>
        </w:tc>
      </w:tr>
      <w:tr w:rsidR="008031F1" w:rsidRPr="002E4D67" w14:paraId="76A42903" w14:textId="77777777" w:rsidTr="00CC4EA7">
        <w:tc>
          <w:tcPr>
            <w:tcW w:w="3055" w:type="dxa"/>
            <w:gridSpan w:val="2"/>
          </w:tcPr>
          <w:p w14:paraId="2B711CA0" w14:textId="5198AAFF" w:rsidR="008031F1" w:rsidRPr="002E4D67" w:rsidRDefault="008031F1" w:rsidP="008031F1">
            <w:pPr>
              <w:rPr>
                <w:rFonts w:asciiTheme="minorHAnsi" w:hAnsiTheme="minorHAnsi" w:cstheme="minorHAnsi"/>
                <w:bCs/>
                <w:szCs w:val="24"/>
              </w:rPr>
            </w:pPr>
          </w:p>
        </w:tc>
        <w:tc>
          <w:tcPr>
            <w:tcW w:w="3173" w:type="dxa"/>
            <w:gridSpan w:val="3"/>
          </w:tcPr>
          <w:p w14:paraId="2D63ECA2" w14:textId="26B03973" w:rsidR="008031F1" w:rsidRPr="002E4D67" w:rsidRDefault="008031F1" w:rsidP="008031F1">
            <w:pPr>
              <w:jc w:val="center"/>
              <w:rPr>
                <w:rFonts w:asciiTheme="minorHAnsi" w:hAnsiTheme="minorHAnsi" w:cstheme="minorHAnsi"/>
                <w:bCs/>
                <w:szCs w:val="24"/>
              </w:rPr>
            </w:pPr>
          </w:p>
        </w:tc>
        <w:tc>
          <w:tcPr>
            <w:tcW w:w="3330" w:type="dxa"/>
          </w:tcPr>
          <w:p w14:paraId="6D79D9C4" w14:textId="4AB8981C" w:rsidR="008031F1" w:rsidRPr="002E4D67" w:rsidRDefault="008031F1" w:rsidP="008031F1">
            <w:pPr>
              <w:jc w:val="center"/>
              <w:rPr>
                <w:rFonts w:asciiTheme="minorHAnsi" w:hAnsiTheme="minorHAnsi" w:cstheme="minorHAnsi"/>
                <w:bCs/>
                <w:szCs w:val="24"/>
              </w:rPr>
            </w:pPr>
          </w:p>
        </w:tc>
      </w:tr>
      <w:tr w:rsidR="008031F1" w:rsidRPr="002E4D67" w14:paraId="108BC99D" w14:textId="77777777" w:rsidTr="00CC4EA7">
        <w:tc>
          <w:tcPr>
            <w:tcW w:w="3055" w:type="dxa"/>
            <w:gridSpan w:val="2"/>
          </w:tcPr>
          <w:p w14:paraId="12C65F30" w14:textId="44E26B1E" w:rsidR="008031F1" w:rsidRPr="002E4D67" w:rsidRDefault="008031F1" w:rsidP="008031F1">
            <w:pPr>
              <w:rPr>
                <w:rFonts w:asciiTheme="minorHAnsi" w:hAnsiTheme="minorHAnsi" w:cstheme="minorHAnsi"/>
                <w:bCs/>
                <w:szCs w:val="24"/>
              </w:rPr>
            </w:pPr>
          </w:p>
        </w:tc>
        <w:tc>
          <w:tcPr>
            <w:tcW w:w="3173" w:type="dxa"/>
            <w:gridSpan w:val="3"/>
          </w:tcPr>
          <w:p w14:paraId="5F3E7B18" w14:textId="2E31BB12" w:rsidR="008031F1" w:rsidRPr="002E4D67" w:rsidRDefault="008031F1" w:rsidP="008031F1">
            <w:pPr>
              <w:jc w:val="center"/>
              <w:rPr>
                <w:rFonts w:asciiTheme="minorHAnsi" w:hAnsiTheme="minorHAnsi" w:cstheme="minorHAnsi"/>
                <w:bCs/>
                <w:szCs w:val="24"/>
              </w:rPr>
            </w:pPr>
          </w:p>
        </w:tc>
        <w:tc>
          <w:tcPr>
            <w:tcW w:w="3330" w:type="dxa"/>
          </w:tcPr>
          <w:p w14:paraId="7B052C92" w14:textId="68E4D7A5" w:rsidR="008031F1" w:rsidRPr="002E4D67" w:rsidRDefault="008031F1" w:rsidP="008031F1">
            <w:pPr>
              <w:jc w:val="center"/>
              <w:rPr>
                <w:rFonts w:asciiTheme="minorHAnsi" w:hAnsiTheme="minorHAnsi" w:cstheme="minorHAnsi"/>
                <w:bCs/>
                <w:szCs w:val="24"/>
              </w:rPr>
            </w:pPr>
          </w:p>
        </w:tc>
      </w:tr>
      <w:tr w:rsidR="008031F1" w:rsidRPr="002E4D67" w14:paraId="7CCE8523" w14:textId="77777777" w:rsidTr="00CC4EA7">
        <w:tc>
          <w:tcPr>
            <w:tcW w:w="3055" w:type="dxa"/>
            <w:gridSpan w:val="2"/>
          </w:tcPr>
          <w:p w14:paraId="716DB8BF" w14:textId="3D3445F9" w:rsidR="008031F1" w:rsidRPr="002E4D67" w:rsidRDefault="008031F1" w:rsidP="008031F1">
            <w:pPr>
              <w:rPr>
                <w:rFonts w:asciiTheme="minorHAnsi" w:hAnsiTheme="minorHAnsi" w:cstheme="minorHAnsi"/>
                <w:bCs/>
                <w:szCs w:val="24"/>
              </w:rPr>
            </w:pPr>
          </w:p>
        </w:tc>
        <w:tc>
          <w:tcPr>
            <w:tcW w:w="6503" w:type="dxa"/>
            <w:gridSpan w:val="4"/>
          </w:tcPr>
          <w:p w14:paraId="195569F4" w14:textId="77777777" w:rsidR="008031F1" w:rsidRPr="002E4D67" w:rsidRDefault="008031F1" w:rsidP="008031F1">
            <w:pPr>
              <w:rPr>
                <w:rFonts w:asciiTheme="minorHAnsi" w:hAnsiTheme="minorHAnsi" w:cstheme="minorHAnsi"/>
                <w:bCs/>
                <w:szCs w:val="24"/>
              </w:rPr>
            </w:pPr>
          </w:p>
        </w:tc>
      </w:tr>
      <w:tr w:rsidR="008031F1" w:rsidRPr="002E4D67" w14:paraId="658BE505" w14:textId="77777777" w:rsidTr="00CC4EA7">
        <w:tc>
          <w:tcPr>
            <w:tcW w:w="3055" w:type="dxa"/>
            <w:gridSpan w:val="2"/>
          </w:tcPr>
          <w:p w14:paraId="19D68534" w14:textId="1040707F" w:rsidR="008031F1" w:rsidRPr="002E4D67" w:rsidRDefault="008031F1" w:rsidP="008031F1">
            <w:pPr>
              <w:rPr>
                <w:rFonts w:asciiTheme="minorHAnsi" w:hAnsiTheme="minorHAnsi" w:cstheme="minorHAnsi"/>
                <w:bCs/>
                <w:szCs w:val="24"/>
              </w:rPr>
            </w:pPr>
          </w:p>
        </w:tc>
        <w:tc>
          <w:tcPr>
            <w:tcW w:w="6503" w:type="dxa"/>
            <w:gridSpan w:val="4"/>
          </w:tcPr>
          <w:p w14:paraId="55C0EE89" w14:textId="196D46C3" w:rsidR="008031F1" w:rsidRPr="002E4D67" w:rsidRDefault="008031F1" w:rsidP="008031F1">
            <w:pPr>
              <w:rPr>
                <w:rFonts w:asciiTheme="minorHAnsi" w:hAnsiTheme="minorHAnsi" w:cstheme="minorHAnsi"/>
                <w:bCs/>
                <w:szCs w:val="24"/>
              </w:rPr>
            </w:pPr>
          </w:p>
        </w:tc>
      </w:tr>
    </w:tbl>
    <w:p w14:paraId="356E0AF1" w14:textId="77777777" w:rsidR="00174746" w:rsidRPr="00174746" w:rsidRDefault="00174746" w:rsidP="005D69AF">
      <w:pPr>
        <w:rPr>
          <w:rFonts w:asciiTheme="minorHAnsi" w:hAnsiTheme="minorHAnsi" w:cstheme="minorHAnsi"/>
          <w:b/>
          <w:szCs w:val="24"/>
        </w:rPr>
      </w:pPr>
    </w:p>
    <w:p w14:paraId="52DD6358" w14:textId="40FEFA6E" w:rsidR="005D69AF" w:rsidRPr="002E4D67" w:rsidRDefault="003A2D48" w:rsidP="005D69AF">
      <w:pPr>
        <w:rPr>
          <w:rFonts w:asciiTheme="minorHAnsi" w:hAnsiTheme="minorHAnsi" w:cstheme="minorHAnsi"/>
          <w:bCs/>
          <w:szCs w:val="24"/>
        </w:rPr>
      </w:pPr>
      <w:r w:rsidRPr="002E4D67">
        <w:rPr>
          <w:rFonts w:asciiTheme="minorHAnsi" w:hAnsiTheme="minorHAnsi" w:cstheme="minorHAnsi"/>
          <w:b/>
          <w:szCs w:val="24"/>
        </w:rPr>
        <w:t xml:space="preserve">4.2 </w:t>
      </w:r>
      <w:r w:rsidRPr="002E4D67">
        <w:rPr>
          <w:rFonts w:asciiTheme="minorHAnsi" w:hAnsiTheme="minorHAnsi" w:cstheme="minorHAnsi"/>
          <w:b/>
          <w:szCs w:val="24"/>
        </w:rPr>
        <w:tab/>
        <w:t>MONTHLY PRICE ADJUSTMENTS FOR ASPHALT CEMENT MATERIAL ESCALATION/DE-ESCALATION.</w:t>
      </w:r>
      <w:r w:rsidR="003E4928" w:rsidRPr="002E4D67">
        <w:rPr>
          <w:rFonts w:asciiTheme="minorHAnsi" w:hAnsiTheme="minorHAnsi" w:cstheme="minorHAnsi"/>
          <w:b/>
          <w:szCs w:val="24"/>
        </w:rPr>
        <w:t xml:space="preserve"> </w:t>
      </w:r>
    </w:p>
    <w:p w14:paraId="2AA9EED1" w14:textId="278B0A65" w:rsidR="003E4928" w:rsidRPr="002E4D67" w:rsidRDefault="003E4928" w:rsidP="005D69AF">
      <w:pPr>
        <w:rPr>
          <w:rFonts w:asciiTheme="minorHAnsi" w:hAnsiTheme="minorHAnsi" w:cstheme="minorHAnsi"/>
          <w:bCs/>
          <w:szCs w:val="24"/>
        </w:rPr>
      </w:pPr>
      <w:r w:rsidRPr="002E4D67">
        <w:rPr>
          <w:rFonts w:asciiTheme="minorHAnsi" w:hAnsiTheme="minorHAnsi" w:cstheme="minorHAnsi"/>
          <w:bCs/>
          <w:szCs w:val="24"/>
        </w:rPr>
        <w:tab/>
      </w:r>
      <w:r w:rsidRPr="002E4D67">
        <w:rPr>
          <w:rFonts w:asciiTheme="minorHAnsi" w:hAnsiTheme="minorHAnsi" w:cstheme="minorHAnsi"/>
          <w:b/>
          <w:szCs w:val="24"/>
        </w:rPr>
        <w:t>4.2.1</w:t>
      </w:r>
      <w:r w:rsidRPr="002E4D67">
        <w:rPr>
          <w:rFonts w:asciiTheme="minorHAnsi" w:hAnsiTheme="minorHAnsi" w:cstheme="minorHAnsi"/>
          <w:b/>
          <w:szCs w:val="24"/>
        </w:rPr>
        <w:tab/>
        <w:t xml:space="preserve">Base. </w:t>
      </w:r>
      <w:r w:rsidRPr="002E4D67">
        <w:rPr>
          <w:rFonts w:asciiTheme="minorHAnsi" w:hAnsiTheme="minorHAnsi" w:cstheme="minorHAnsi"/>
          <w:bCs/>
          <w:szCs w:val="24"/>
        </w:rPr>
        <w:t>The Monthly Asphalt Cement Material Price (MACMP) published on ODOT’s website for October 2024 will be the base MACMP (“Base”) for the Price Agreement. The Base will be used to determine monthly price adjustments, if any.</w:t>
      </w:r>
    </w:p>
    <w:p w14:paraId="60017C9F" w14:textId="4CFBB754" w:rsidR="003E4928" w:rsidRPr="002E4D67" w:rsidRDefault="003E4928" w:rsidP="00935ABB">
      <w:pPr>
        <w:ind w:left="720"/>
        <w:rPr>
          <w:rFonts w:asciiTheme="minorHAnsi" w:hAnsiTheme="minorHAnsi" w:cstheme="minorHAnsi"/>
          <w:bCs/>
          <w:szCs w:val="24"/>
        </w:rPr>
      </w:pPr>
      <w:r w:rsidRPr="002E4D67">
        <w:rPr>
          <w:rFonts w:asciiTheme="minorHAnsi" w:hAnsiTheme="minorHAnsi" w:cstheme="minorHAnsi"/>
          <w:b/>
          <w:szCs w:val="24"/>
        </w:rPr>
        <w:t xml:space="preserve">4.2.2 </w:t>
      </w:r>
      <w:r w:rsidRPr="002E4D67">
        <w:rPr>
          <w:rFonts w:asciiTheme="minorHAnsi" w:hAnsiTheme="minorHAnsi" w:cstheme="minorHAnsi"/>
          <w:b/>
          <w:szCs w:val="24"/>
        </w:rPr>
        <w:tab/>
        <w:t>Adjustment Factor.</w:t>
      </w:r>
      <w:r w:rsidRPr="002E4D67">
        <w:rPr>
          <w:rFonts w:asciiTheme="minorHAnsi" w:hAnsiTheme="minorHAnsi" w:cstheme="minorHAnsi"/>
          <w:bCs/>
          <w:szCs w:val="24"/>
        </w:rPr>
        <w:t xml:space="preserve"> An adjustment factor will be determined each month as follows, using the difference between the Base and the MACMP for the month </w:t>
      </w:r>
      <w:r w:rsidRPr="002E4D67">
        <w:rPr>
          <w:rFonts w:asciiTheme="minorHAnsi" w:hAnsiTheme="minorHAnsi" w:cstheme="minorHAnsi"/>
          <w:bCs/>
          <w:i/>
          <w:iCs/>
          <w:szCs w:val="24"/>
        </w:rPr>
        <w:t>prior</w:t>
      </w:r>
      <w:r w:rsidRPr="002E4D67">
        <w:rPr>
          <w:rFonts w:asciiTheme="minorHAnsi" w:hAnsiTheme="minorHAnsi" w:cstheme="minorHAnsi"/>
          <w:bCs/>
          <w:szCs w:val="24"/>
        </w:rPr>
        <w:t xml:space="preserve"> to the month in which a purchase is made (for instance, the adjustment factor for purchases made in March 2025 will be based on the February 2025 MACMP):</w:t>
      </w:r>
    </w:p>
    <w:p w14:paraId="77A84FE9" w14:textId="77777777" w:rsidR="003E4928" w:rsidRPr="002E4D67" w:rsidRDefault="003E4928" w:rsidP="00920576">
      <w:pPr>
        <w:numPr>
          <w:ilvl w:val="0"/>
          <w:numId w:val="14"/>
        </w:numPr>
        <w:ind w:left="1440" w:firstLine="630"/>
        <w:rPr>
          <w:rFonts w:asciiTheme="minorHAnsi" w:hAnsiTheme="minorHAnsi" w:cstheme="minorHAnsi"/>
          <w:szCs w:val="24"/>
        </w:rPr>
      </w:pPr>
      <w:r w:rsidRPr="002E4D67">
        <w:rPr>
          <w:rFonts w:asciiTheme="minorHAnsi" w:hAnsiTheme="minorHAnsi" w:cstheme="minorHAnsi"/>
          <w:szCs w:val="24"/>
        </w:rPr>
        <w:lastRenderedPageBreak/>
        <w:t>If the MACMP is within ± 5% of the Base, there will be no adjustment.</w:t>
      </w:r>
    </w:p>
    <w:p w14:paraId="0F0E9AC7" w14:textId="77777777" w:rsidR="003E4928" w:rsidRPr="002E4D67" w:rsidRDefault="003E4928" w:rsidP="003E4928">
      <w:pPr>
        <w:ind w:left="1440" w:firstLine="630"/>
        <w:rPr>
          <w:rFonts w:asciiTheme="minorHAnsi" w:hAnsiTheme="minorHAnsi" w:cstheme="minorHAnsi"/>
          <w:szCs w:val="24"/>
        </w:rPr>
      </w:pPr>
    </w:p>
    <w:p w14:paraId="3E5484F5" w14:textId="77777777" w:rsidR="003E4928" w:rsidRPr="002E4D67" w:rsidRDefault="003E4928" w:rsidP="00920576">
      <w:pPr>
        <w:numPr>
          <w:ilvl w:val="0"/>
          <w:numId w:val="14"/>
        </w:numPr>
        <w:ind w:left="1440" w:firstLine="630"/>
        <w:rPr>
          <w:rFonts w:asciiTheme="minorHAnsi" w:hAnsiTheme="minorHAnsi" w:cstheme="minorHAnsi"/>
          <w:szCs w:val="24"/>
        </w:rPr>
      </w:pPr>
      <w:r w:rsidRPr="002E4D67">
        <w:rPr>
          <w:rFonts w:asciiTheme="minorHAnsi" w:hAnsiTheme="minorHAnsi" w:cstheme="minorHAnsi"/>
          <w:szCs w:val="24"/>
        </w:rPr>
        <w:t>If the MACMP is more than 105% of the Base, then:</w:t>
      </w:r>
    </w:p>
    <w:p w14:paraId="4B7D7B7A" w14:textId="2E45F766" w:rsidR="003E4928" w:rsidRPr="002E4D67" w:rsidRDefault="003E4928" w:rsidP="003E4928">
      <w:pPr>
        <w:ind w:left="1440" w:firstLine="630"/>
        <w:rPr>
          <w:rFonts w:asciiTheme="minorHAnsi" w:hAnsiTheme="minorHAnsi" w:cstheme="minorHAnsi"/>
          <w:szCs w:val="24"/>
        </w:rPr>
      </w:pPr>
      <w:r w:rsidRPr="002E4D67">
        <w:rPr>
          <w:rFonts w:asciiTheme="minorHAnsi" w:hAnsiTheme="minorHAnsi" w:cstheme="minorHAnsi"/>
          <w:szCs w:val="24"/>
        </w:rPr>
        <w:t>Adjustment factor = (MACMP) - (1.05 x Base)</w:t>
      </w:r>
    </w:p>
    <w:p w14:paraId="27F6D44F" w14:textId="77777777" w:rsidR="003E4928" w:rsidRPr="002E4D67" w:rsidRDefault="003E4928" w:rsidP="003E4928">
      <w:pPr>
        <w:ind w:left="1440" w:firstLine="630"/>
        <w:rPr>
          <w:rFonts w:asciiTheme="minorHAnsi" w:hAnsiTheme="minorHAnsi" w:cstheme="minorHAnsi"/>
          <w:szCs w:val="24"/>
        </w:rPr>
      </w:pPr>
    </w:p>
    <w:p w14:paraId="433B9E23" w14:textId="77777777" w:rsidR="003E4928" w:rsidRPr="002E4D67" w:rsidRDefault="003E4928" w:rsidP="00920576">
      <w:pPr>
        <w:numPr>
          <w:ilvl w:val="0"/>
          <w:numId w:val="14"/>
        </w:numPr>
        <w:ind w:left="1440" w:firstLine="630"/>
        <w:rPr>
          <w:rFonts w:asciiTheme="minorHAnsi" w:hAnsiTheme="minorHAnsi" w:cstheme="minorHAnsi"/>
          <w:szCs w:val="24"/>
        </w:rPr>
      </w:pPr>
      <w:r w:rsidRPr="002E4D67">
        <w:rPr>
          <w:rFonts w:asciiTheme="minorHAnsi" w:hAnsiTheme="minorHAnsi" w:cstheme="minorHAnsi"/>
          <w:szCs w:val="24"/>
        </w:rPr>
        <w:t>If the MACMP is less than 95% of the Base, then:</w:t>
      </w:r>
    </w:p>
    <w:p w14:paraId="612E6A79" w14:textId="7AE04D2E" w:rsidR="003E4928" w:rsidRPr="002E4D67" w:rsidRDefault="003E4928" w:rsidP="003E4928">
      <w:pPr>
        <w:pStyle w:val="ListParagraph"/>
        <w:ind w:left="1440" w:firstLine="630"/>
        <w:rPr>
          <w:rFonts w:asciiTheme="minorHAnsi" w:hAnsiTheme="minorHAnsi" w:cstheme="minorHAnsi"/>
          <w:szCs w:val="24"/>
        </w:rPr>
      </w:pPr>
      <w:r w:rsidRPr="002E4D67">
        <w:rPr>
          <w:rFonts w:asciiTheme="minorHAnsi" w:hAnsiTheme="minorHAnsi" w:cstheme="minorHAnsi"/>
          <w:szCs w:val="24"/>
        </w:rPr>
        <w:t xml:space="preserve">Adjustment factor = (MACMP) - (0.95 x Base)  </w:t>
      </w:r>
    </w:p>
    <w:p w14:paraId="594B9899" w14:textId="77777777" w:rsidR="0067757E" w:rsidRPr="002E4D67" w:rsidRDefault="0067757E" w:rsidP="0067757E">
      <w:pPr>
        <w:pStyle w:val="ListParagraph"/>
        <w:ind w:left="0" w:firstLine="630"/>
        <w:rPr>
          <w:rFonts w:asciiTheme="minorHAnsi" w:hAnsiTheme="minorHAnsi" w:cstheme="minorHAnsi"/>
          <w:b/>
          <w:bCs/>
          <w:szCs w:val="24"/>
        </w:rPr>
      </w:pPr>
    </w:p>
    <w:p w14:paraId="1E83790A" w14:textId="4CCFA220" w:rsidR="0067757E" w:rsidRPr="002E4D67" w:rsidRDefault="0067757E" w:rsidP="0067757E">
      <w:pPr>
        <w:pStyle w:val="ListParagraph"/>
        <w:ind w:left="630"/>
        <w:rPr>
          <w:rFonts w:asciiTheme="minorHAnsi" w:hAnsiTheme="minorHAnsi" w:cstheme="minorHAnsi"/>
          <w:szCs w:val="24"/>
        </w:rPr>
      </w:pPr>
      <w:r w:rsidRPr="002E4D67">
        <w:rPr>
          <w:rFonts w:asciiTheme="minorHAnsi" w:hAnsiTheme="minorHAnsi" w:cstheme="minorHAnsi"/>
          <w:b/>
          <w:bCs/>
          <w:szCs w:val="24"/>
        </w:rPr>
        <w:t>4.2.3</w:t>
      </w:r>
      <w:r w:rsidRPr="002E4D67">
        <w:rPr>
          <w:rFonts w:asciiTheme="minorHAnsi" w:hAnsiTheme="minorHAnsi" w:cstheme="minorHAnsi"/>
          <w:b/>
          <w:bCs/>
          <w:szCs w:val="24"/>
        </w:rPr>
        <w:tab/>
        <w:t>Adjusted price (invoice price) for ACP.</w:t>
      </w:r>
      <w:r w:rsidRPr="002E4D67">
        <w:rPr>
          <w:rFonts w:asciiTheme="minorHAnsi" w:hAnsiTheme="minorHAnsi" w:cstheme="minorHAnsi"/>
          <w:szCs w:val="24"/>
        </w:rPr>
        <w:t xml:space="preserve"> The adjusted price for ACP will be determined by multiplying the adjustment factor by 6% (.06) and adding it to the listed price.</w:t>
      </w:r>
    </w:p>
    <w:p w14:paraId="4F332122" w14:textId="77777777" w:rsidR="0067757E" w:rsidRPr="002E4D67" w:rsidRDefault="0067757E" w:rsidP="0067757E">
      <w:pPr>
        <w:pStyle w:val="ListParagraph"/>
        <w:ind w:left="630"/>
        <w:rPr>
          <w:rFonts w:asciiTheme="minorHAnsi" w:hAnsiTheme="minorHAnsi" w:cstheme="minorHAnsi"/>
          <w:szCs w:val="24"/>
        </w:rPr>
      </w:pPr>
    </w:p>
    <w:p w14:paraId="36847806" w14:textId="2700518C" w:rsidR="0067757E" w:rsidRPr="002E4D67" w:rsidRDefault="0067757E" w:rsidP="0067757E">
      <w:pPr>
        <w:pStyle w:val="ListParagraph"/>
        <w:ind w:left="630"/>
        <w:rPr>
          <w:rFonts w:asciiTheme="minorHAnsi" w:hAnsiTheme="minorHAnsi" w:cstheme="minorHAnsi"/>
          <w:szCs w:val="24"/>
        </w:rPr>
      </w:pPr>
      <w:r w:rsidRPr="002E4D67">
        <w:rPr>
          <w:rFonts w:asciiTheme="minorHAnsi" w:hAnsiTheme="minorHAnsi" w:cstheme="minorHAnsi"/>
          <w:b/>
          <w:bCs/>
          <w:szCs w:val="24"/>
        </w:rPr>
        <w:t>4.2.4</w:t>
      </w:r>
      <w:r w:rsidRPr="002E4D67">
        <w:rPr>
          <w:rFonts w:asciiTheme="minorHAnsi" w:hAnsiTheme="minorHAnsi" w:cstheme="minorHAnsi"/>
          <w:b/>
          <w:bCs/>
          <w:szCs w:val="24"/>
        </w:rPr>
        <w:tab/>
        <w:t xml:space="preserve">Adjusted price (invoice price) for Asphalt Binder and Emulsified Tack Coat. </w:t>
      </w:r>
      <w:r w:rsidRPr="002E4D67">
        <w:rPr>
          <w:rFonts w:asciiTheme="minorHAnsi" w:hAnsiTheme="minorHAnsi" w:cstheme="minorHAnsi"/>
          <w:szCs w:val="24"/>
        </w:rPr>
        <w:t xml:space="preserve">The adjusted price for asphalt binder and emulsified asphalt tack coat products will be determined by adding the adjustment factor to the listed price. </w:t>
      </w:r>
    </w:p>
    <w:p w14:paraId="7B907D59" w14:textId="77777777" w:rsidR="00D612D4" w:rsidRPr="002E4D67" w:rsidRDefault="00D612D4" w:rsidP="00D612D4">
      <w:pPr>
        <w:pStyle w:val="ListParagraph"/>
        <w:ind w:left="630"/>
        <w:rPr>
          <w:rFonts w:asciiTheme="minorHAnsi" w:hAnsiTheme="minorHAnsi" w:cstheme="minorHAnsi"/>
          <w:szCs w:val="24"/>
        </w:rPr>
      </w:pPr>
    </w:p>
    <w:p w14:paraId="6339D8EF" w14:textId="2FCF68C8" w:rsidR="00D612D4" w:rsidRPr="002E4D67" w:rsidRDefault="00D612D4" w:rsidP="00D612D4">
      <w:pPr>
        <w:widowControl w:val="0"/>
        <w:adjustRightInd w:val="0"/>
        <w:textAlignment w:val="baseline"/>
        <w:rPr>
          <w:rFonts w:asciiTheme="minorHAnsi" w:hAnsiTheme="minorHAnsi" w:cstheme="minorHAnsi"/>
          <w:b/>
          <w:szCs w:val="24"/>
        </w:rPr>
      </w:pPr>
      <w:r w:rsidRPr="002E4D67">
        <w:rPr>
          <w:rFonts w:asciiTheme="minorHAnsi" w:hAnsiTheme="minorHAnsi" w:cstheme="minorHAnsi"/>
          <w:b/>
          <w:szCs w:val="24"/>
        </w:rPr>
        <w:t>4.3</w:t>
      </w:r>
      <w:r w:rsidRPr="002E4D67">
        <w:rPr>
          <w:rFonts w:asciiTheme="minorHAnsi" w:hAnsiTheme="minorHAnsi" w:cstheme="minorHAnsi"/>
          <w:b/>
          <w:szCs w:val="24"/>
        </w:rPr>
        <w:tab/>
        <w:t xml:space="preserve">CONTRACTOR REQUESTED ADJUSTMENTS TO LISTED PRICES. </w:t>
      </w:r>
    </w:p>
    <w:p w14:paraId="3D443C84" w14:textId="7CA3D821" w:rsidR="00D612D4" w:rsidRPr="00935ABB" w:rsidRDefault="00D612D4" w:rsidP="00D612D4">
      <w:pPr>
        <w:widowControl w:val="0"/>
        <w:adjustRightInd w:val="0"/>
        <w:ind w:left="720"/>
        <w:textAlignment w:val="baseline"/>
        <w:rPr>
          <w:rFonts w:asciiTheme="minorHAnsi" w:hAnsiTheme="minorHAnsi" w:cstheme="minorHAnsi"/>
          <w:szCs w:val="24"/>
        </w:rPr>
      </w:pPr>
      <w:r w:rsidRPr="002E4D67">
        <w:rPr>
          <w:rFonts w:asciiTheme="minorHAnsi" w:hAnsiTheme="minorHAnsi" w:cstheme="minorHAnsi"/>
          <w:b/>
          <w:bCs/>
          <w:szCs w:val="24"/>
        </w:rPr>
        <w:t xml:space="preserve">4.3.1 </w:t>
      </w:r>
      <w:r w:rsidRPr="002E4D67">
        <w:rPr>
          <w:rFonts w:asciiTheme="minorHAnsi" w:hAnsiTheme="minorHAnsi" w:cstheme="minorHAnsi"/>
          <w:b/>
          <w:bCs/>
          <w:szCs w:val="24"/>
        </w:rPr>
        <w:tab/>
        <w:t>Price decreases.</w:t>
      </w:r>
      <w:r w:rsidRPr="002E4D67">
        <w:rPr>
          <w:rFonts w:asciiTheme="minorHAnsi" w:hAnsiTheme="minorHAnsi" w:cstheme="minorHAnsi"/>
          <w:szCs w:val="24"/>
        </w:rPr>
        <w:t xml:space="preserve"> Contractor may request a decrease to its listed prices at any time by notifying </w:t>
      </w:r>
      <w:r w:rsidR="00F704EB" w:rsidRPr="002E4D67">
        <w:rPr>
          <w:rFonts w:asciiTheme="minorHAnsi" w:hAnsiTheme="minorHAnsi" w:cstheme="minorHAnsi"/>
          <w:szCs w:val="24"/>
        </w:rPr>
        <w:t>ODOT’s Price Agreement administrator</w:t>
      </w:r>
      <w:r w:rsidRPr="002E4D67">
        <w:rPr>
          <w:rFonts w:asciiTheme="minorHAnsi" w:hAnsiTheme="minorHAnsi" w:cstheme="minorHAnsi"/>
          <w:szCs w:val="24"/>
        </w:rPr>
        <w:t xml:space="preserve"> via email. Updated prices will become effective upon execution of an amendm</w:t>
      </w:r>
      <w:r w:rsidRPr="00935ABB">
        <w:rPr>
          <w:rFonts w:asciiTheme="minorHAnsi" w:hAnsiTheme="minorHAnsi" w:cstheme="minorHAnsi"/>
          <w:szCs w:val="24"/>
        </w:rPr>
        <w:t xml:space="preserve">ent or change order to the PA. </w:t>
      </w:r>
    </w:p>
    <w:p w14:paraId="7DD258CF" w14:textId="4437CF9C" w:rsidR="00D612D4" w:rsidRPr="00406936" w:rsidRDefault="00D612D4" w:rsidP="00D612D4">
      <w:pPr>
        <w:widowControl w:val="0"/>
        <w:adjustRightInd w:val="0"/>
        <w:ind w:left="720"/>
        <w:textAlignment w:val="baseline"/>
        <w:rPr>
          <w:rFonts w:asciiTheme="minorHAnsi" w:hAnsiTheme="minorHAnsi" w:cstheme="minorHAnsi"/>
          <w:b/>
          <w:szCs w:val="24"/>
        </w:rPr>
      </w:pPr>
      <w:r w:rsidRPr="00935ABB">
        <w:rPr>
          <w:rFonts w:asciiTheme="minorHAnsi" w:hAnsiTheme="minorHAnsi" w:cstheme="minorHAnsi"/>
          <w:b/>
          <w:bCs/>
          <w:szCs w:val="24"/>
        </w:rPr>
        <w:t>4.3.2</w:t>
      </w:r>
      <w:r w:rsidRPr="00935ABB">
        <w:rPr>
          <w:rFonts w:asciiTheme="minorHAnsi" w:hAnsiTheme="minorHAnsi" w:cstheme="minorHAnsi"/>
          <w:b/>
          <w:bCs/>
          <w:szCs w:val="24"/>
        </w:rPr>
        <w:tab/>
        <w:t xml:space="preserve">Price increases. </w:t>
      </w:r>
      <w:r w:rsidRPr="00935ABB">
        <w:rPr>
          <w:rFonts w:asciiTheme="minorHAnsi" w:hAnsiTheme="minorHAnsi" w:cstheme="minorHAnsi"/>
          <w:szCs w:val="24"/>
        </w:rPr>
        <w:t xml:space="preserve">The initial </w:t>
      </w:r>
      <w:r w:rsidR="00820305" w:rsidRPr="00935ABB">
        <w:rPr>
          <w:rFonts w:asciiTheme="minorHAnsi" w:hAnsiTheme="minorHAnsi" w:cstheme="minorHAnsi"/>
          <w:szCs w:val="24"/>
        </w:rPr>
        <w:t xml:space="preserve">listed </w:t>
      </w:r>
      <w:r w:rsidRPr="00935ABB">
        <w:rPr>
          <w:rFonts w:asciiTheme="minorHAnsi" w:hAnsiTheme="minorHAnsi" w:cstheme="minorHAnsi"/>
          <w:szCs w:val="24"/>
        </w:rPr>
        <w:t>pric</w:t>
      </w:r>
      <w:r w:rsidR="00820305" w:rsidRPr="00935ABB">
        <w:rPr>
          <w:rFonts w:asciiTheme="minorHAnsi" w:hAnsiTheme="minorHAnsi" w:cstheme="minorHAnsi"/>
          <w:szCs w:val="24"/>
        </w:rPr>
        <w:t>es (unadjusted by escalation/de-escalation)</w:t>
      </w:r>
      <w:r w:rsidRPr="00935ABB">
        <w:rPr>
          <w:rFonts w:asciiTheme="minorHAnsi" w:hAnsiTheme="minorHAnsi" w:cstheme="minorHAnsi"/>
          <w:szCs w:val="24"/>
        </w:rPr>
        <w:t xml:space="preserve"> shall remain in effect for not less than the first 12 months of the PA. Following this initial period, Contractor may request price </w:t>
      </w:r>
      <w:r w:rsidR="00F704EB" w:rsidRPr="00935ABB">
        <w:rPr>
          <w:rFonts w:asciiTheme="minorHAnsi" w:hAnsiTheme="minorHAnsi" w:cstheme="minorHAnsi"/>
          <w:szCs w:val="24"/>
        </w:rPr>
        <w:t>increases</w:t>
      </w:r>
      <w:r w:rsidRPr="00935ABB">
        <w:rPr>
          <w:rFonts w:asciiTheme="minorHAnsi" w:hAnsiTheme="minorHAnsi" w:cstheme="minorHAnsi"/>
          <w:szCs w:val="24"/>
        </w:rPr>
        <w:t xml:space="preserve"> by submitting a written request to </w:t>
      </w:r>
      <w:r w:rsidR="00F704EB" w:rsidRPr="00935ABB">
        <w:rPr>
          <w:rFonts w:asciiTheme="minorHAnsi" w:hAnsiTheme="minorHAnsi" w:cstheme="minorHAnsi"/>
          <w:szCs w:val="24"/>
        </w:rPr>
        <w:t>ODOT’s Price</w:t>
      </w:r>
      <w:r w:rsidR="00F704EB" w:rsidRPr="002E4D67">
        <w:rPr>
          <w:rFonts w:asciiTheme="minorHAnsi" w:hAnsiTheme="minorHAnsi" w:cstheme="minorHAnsi"/>
          <w:szCs w:val="24"/>
        </w:rPr>
        <w:t xml:space="preserve"> Agreement administrator via email</w:t>
      </w:r>
      <w:r w:rsidRPr="002E4D67">
        <w:rPr>
          <w:rFonts w:asciiTheme="minorHAnsi" w:hAnsiTheme="minorHAnsi" w:cstheme="minorHAnsi"/>
          <w:szCs w:val="24"/>
        </w:rPr>
        <w:t xml:space="preserve">. Any such request must include appropriate justification that documents factors beyond the Contractor’s control, such as increased operating and raw material </w:t>
      </w:r>
      <w:r w:rsidRPr="00935ABB">
        <w:rPr>
          <w:rFonts w:asciiTheme="minorHAnsi" w:hAnsiTheme="minorHAnsi" w:cstheme="minorHAnsi"/>
          <w:szCs w:val="24"/>
        </w:rPr>
        <w:t xml:space="preserve">costs </w:t>
      </w:r>
      <w:r w:rsidRPr="002E4D67">
        <w:rPr>
          <w:rFonts w:asciiTheme="minorHAnsi" w:hAnsiTheme="minorHAnsi" w:cstheme="minorHAnsi"/>
          <w:szCs w:val="24"/>
        </w:rPr>
        <w:t xml:space="preserve">directly impacting items provided under the PA. No more than one price increase request </w:t>
      </w:r>
      <w:r w:rsidR="00F704EB" w:rsidRPr="002E4D67">
        <w:rPr>
          <w:rFonts w:asciiTheme="minorHAnsi" w:hAnsiTheme="minorHAnsi" w:cstheme="minorHAnsi"/>
          <w:szCs w:val="24"/>
        </w:rPr>
        <w:t>will be considered</w:t>
      </w:r>
      <w:r w:rsidRPr="002E4D67">
        <w:rPr>
          <w:rFonts w:asciiTheme="minorHAnsi" w:hAnsiTheme="minorHAnsi" w:cstheme="minorHAnsi"/>
          <w:szCs w:val="24"/>
        </w:rPr>
        <w:t xml:space="preserve"> during any 12-month period</w:t>
      </w:r>
      <w:r w:rsidR="00F704EB" w:rsidRPr="002E4D67">
        <w:rPr>
          <w:rFonts w:asciiTheme="minorHAnsi" w:hAnsiTheme="minorHAnsi" w:cstheme="minorHAnsi"/>
          <w:szCs w:val="24"/>
        </w:rPr>
        <w:t xml:space="preserve"> unless severe market conditions warrant further increases</w:t>
      </w:r>
      <w:r w:rsidRPr="002E4D67">
        <w:rPr>
          <w:rFonts w:asciiTheme="minorHAnsi" w:hAnsiTheme="minorHAnsi" w:cstheme="minorHAnsi"/>
          <w:szCs w:val="24"/>
        </w:rPr>
        <w:t xml:space="preserve">. ODOT may conduct any market research it deems necessary to determine reasonableness of the request, and each request is subject to negotiation. Any approved price increase shall generally be limited to </w:t>
      </w:r>
      <w:r w:rsidRPr="00935ABB">
        <w:rPr>
          <w:rFonts w:asciiTheme="minorHAnsi" w:hAnsiTheme="minorHAnsi" w:cstheme="minorHAnsi"/>
          <w:szCs w:val="24"/>
        </w:rPr>
        <w:t xml:space="preserve">the most recent (at the time of the request) year-over-year increase in the </w:t>
      </w:r>
      <w:hyperlink r:id="rId15" w:history="1">
        <w:r w:rsidRPr="00935ABB">
          <w:rPr>
            <w:rStyle w:val="Hyperlink"/>
            <w:rFonts w:asciiTheme="minorHAnsi" w:hAnsiTheme="minorHAnsi" w:cstheme="minorHAnsi"/>
            <w:szCs w:val="24"/>
          </w:rPr>
          <w:t>Consumer Price Index, Pacific division</w:t>
        </w:r>
      </w:hyperlink>
      <w:r w:rsidRPr="002E4D67">
        <w:rPr>
          <w:rFonts w:asciiTheme="minorHAnsi" w:hAnsiTheme="minorHAnsi" w:cstheme="minorHAnsi"/>
          <w:szCs w:val="24"/>
        </w:rPr>
        <w:t xml:space="preserve">. </w:t>
      </w:r>
    </w:p>
    <w:p w14:paraId="678B0554" w14:textId="77777777" w:rsidR="0067757E" w:rsidRPr="00D612D4" w:rsidRDefault="0067757E" w:rsidP="00D612D4">
      <w:pPr>
        <w:rPr>
          <w:rFonts w:asciiTheme="minorHAnsi" w:hAnsiTheme="minorHAnsi" w:cstheme="minorHAnsi"/>
          <w:szCs w:val="24"/>
        </w:rPr>
      </w:pPr>
    </w:p>
    <w:p w14:paraId="2C0D6CFA" w14:textId="0F0DEF4C" w:rsidR="005D69AF" w:rsidRPr="0067757E" w:rsidRDefault="003E6350" w:rsidP="005D69AF">
      <w:pPr>
        <w:rPr>
          <w:rFonts w:asciiTheme="minorHAnsi" w:hAnsiTheme="minorHAnsi" w:cstheme="minorHAnsi"/>
          <w:szCs w:val="24"/>
        </w:rPr>
      </w:pPr>
      <w:r w:rsidRPr="00F703FA">
        <w:rPr>
          <w:rFonts w:asciiTheme="minorHAnsi" w:hAnsiTheme="minorHAnsi" w:cstheme="minorHAnsi"/>
          <w:b/>
          <w:szCs w:val="24"/>
        </w:rPr>
        <w:t>4.</w:t>
      </w:r>
      <w:r w:rsidR="00D612D4">
        <w:rPr>
          <w:rFonts w:asciiTheme="minorHAnsi" w:hAnsiTheme="minorHAnsi" w:cstheme="minorHAnsi"/>
          <w:b/>
          <w:szCs w:val="24"/>
        </w:rPr>
        <w:t>4</w:t>
      </w:r>
      <w:r w:rsidRPr="00F703FA">
        <w:rPr>
          <w:rFonts w:asciiTheme="minorHAnsi" w:hAnsiTheme="minorHAnsi" w:cstheme="minorHAnsi"/>
          <w:b/>
          <w:szCs w:val="24"/>
        </w:rPr>
        <w:tab/>
      </w:r>
      <w:r w:rsidR="007D2E86" w:rsidRPr="00F703FA">
        <w:rPr>
          <w:rFonts w:asciiTheme="minorHAnsi" w:hAnsiTheme="minorHAnsi" w:cstheme="minorHAnsi"/>
          <w:b/>
          <w:szCs w:val="24"/>
        </w:rPr>
        <w:t>DELIVER</w:t>
      </w:r>
      <w:r w:rsidR="00406936">
        <w:rPr>
          <w:rFonts w:asciiTheme="minorHAnsi" w:hAnsiTheme="minorHAnsi" w:cstheme="minorHAnsi"/>
          <w:b/>
          <w:szCs w:val="24"/>
        </w:rPr>
        <w:t>IES</w:t>
      </w:r>
      <w:r w:rsidR="003A694C" w:rsidRPr="00F703FA">
        <w:rPr>
          <w:rFonts w:asciiTheme="minorHAnsi" w:hAnsiTheme="minorHAnsi" w:cstheme="minorHAnsi"/>
          <w:b/>
          <w:szCs w:val="24"/>
        </w:rPr>
        <w:t>:</w:t>
      </w:r>
      <w:bookmarkStart w:id="30" w:name="contract2"/>
      <w:r w:rsidR="003A694C" w:rsidRPr="00F703FA">
        <w:rPr>
          <w:rFonts w:asciiTheme="minorHAnsi" w:hAnsiTheme="minorHAnsi" w:cstheme="minorHAnsi"/>
          <w:szCs w:val="24"/>
        </w:rPr>
        <w:t xml:space="preserve"> </w:t>
      </w:r>
      <w:bookmarkEnd w:id="30"/>
      <w:r w:rsidR="00406936" w:rsidRPr="00E26EF1">
        <w:rPr>
          <w:rFonts w:asciiTheme="minorHAnsi" w:hAnsiTheme="minorHAnsi" w:cstheme="minorHAnsi"/>
          <w:szCs w:val="24"/>
        </w:rPr>
        <w:t>ODOT anticipates that it will pick up most Goods purchased under the P</w:t>
      </w:r>
      <w:r w:rsidR="0067757E">
        <w:rPr>
          <w:rFonts w:asciiTheme="minorHAnsi" w:hAnsiTheme="minorHAnsi" w:cstheme="minorHAnsi"/>
          <w:szCs w:val="24"/>
        </w:rPr>
        <w:t>A</w:t>
      </w:r>
      <w:r w:rsidR="00406936" w:rsidRPr="00E26EF1">
        <w:rPr>
          <w:rFonts w:asciiTheme="minorHAnsi" w:hAnsiTheme="minorHAnsi" w:cstheme="minorHAnsi"/>
          <w:szCs w:val="24"/>
        </w:rPr>
        <w:t xml:space="preserve"> from Contractor</w:t>
      </w:r>
      <w:r w:rsidR="0067757E">
        <w:rPr>
          <w:rFonts w:asciiTheme="minorHAnsi" w:hAnsiTheme="minorHAnsi" w:cstheme="minorHAnsi"/>
          <w:szCs w:val="24"/>
        </w:rPr>
        <w:t>’s</w:t>
      </w:r>
      <w:r w:rsidR="00406936" w:rsidRPr="00E26EF1">
        <w:rPr>
          <w:rFonts w:asciiTheme="minorHAnsi" w:hAnsiTheme="minorHAnsi" w:cstheme="minorHAnsi"/>
          <w:szCs w:val="24"/>
        </w:rPr>
        <w:t xml:space="preserve"> plant</w:t>
      </w:r>
      <w:r w:rsidR="00406936">
        <w:rPr>
          <w:rFonts w:asciiTheme="minorHAnsi" w:hAnsiTheme="minorHAnsi" w:cstheme="minorHAnsi"/>
          <w:szCs w:val="24"/>
        </w:rPr>
        <w:t>(</w:t>
      </w:r>
      <w:r w:rsidR="00406936" w:rsidRPr="00E26EF1">
        <w:rPr>
          <w:rFonts w:asciiTheme="minorHAnsi" w:hAnsiTheme="minorHAnsi" w:cstheme="minorHAnsi"/>
          <w:szCs w:val="24"/>
        </w:rPr>
        <w:t>s</w:t>
      </w:r>
      <w:r w:rsidR="00406936">
        <w:rPr>
          <w:rFonts w:asciiTheme="minorHAnsi" w:hAnsiTheme="minorHAnsi" w:cstheme="minorHAnsi"/>
          <w:szCs w:val="24"/>
        </w:rPr>
        <w:t>)</w:t>
      </w:r>
      <w:r w:rsidR="00406936" w:rsidRPr="00E26EF1">
        <w:rPr>
          <w:rFonts w:asciiTheme="minorHAnsi" w:hAnsiTheme="minorHAnsi" w:cstheme="minorHAnsi"/>
          <w:szCs w:val="24"/>
        </w:rPr>
        <w:t>. However, if ODOT requ</w:t>
      </w:r>
      <w:r w:rsidR="00406936">
        <w:rPr>
          <w:rFonts w:asciiTheme="minorHAnsi" w:hAnsiTheme="minorHAnsi" w:cstheme="minorHAnsi"/>
          <w:szCs w:val="24"/>
        </w:rPr>
        <w:t>ests</w:t>
      </w:r>
      <w:r w:rsidR="00406936" w:rsidRPr="00E26EF1">
        <w:rPr>
          <w:rFonts w:asciiTheme="minorHAnsi" w:hAnsiTheme="minorHAnsi" w:cstheme="minorHAnsi"/>
          <w:szCs w:val="24"/>
        </w:rPr>
        <w:t xml:space="preserve"> Goods to be delivered for a particular order, and if Contractor can accommodate the request, Contractor shall provide a delivery price for the order</w:t>
      </w:r>
      <w:r w:rsidR="0067757E">
        <w:rPr>
          <w:rFonts w:asciiTheme="minorHAnsi" w:hAnsiTheme="minorHAnsi" w:cstheme="minorHAnsi"/>
          <w:szCs w:val="24"/>
        </w:rPr>
        <w:t xml:space="preserve"> </w:t>
      </w:r>
      <w:r w:rsidR="00406936" w:rsidRPr="00E26EF1">
        <w:rPr>
          <w:rFonts w:asciiTheme="minorHAnsi" w:hAnsiTheme="minorHAnsi" w:cstheme="minorHAnsi"/>
          <w:szCs w:val="24"/>
        </w:rPr>
        <w:t xml:space="preserve">which will be included as a factor </w:t>
      </w:r>
      <w:r w:rsidR="00406936" w:rsidRPr="00935ABB">
        <w:rPr>
          <w:rFonts w:asciiTheme="minorHAnsi" w:hAnsiTheme="minorHAnsi" w:cstheme="minorHAnsi"/>
          <w:szCs w:val="24"/>
        </w:rPr>
        <w:t>in ODOT’s determination of best value (See Exhibit G.)</w:t>
      </w:r>
    </w:p>
    <w:p w14:paraId="41AA5046" w14:textId="77777777" w:rsidR="003A694C" w:rsidRPr="00F703FA" w:rsidRDefault="003A694C" w:rsidP="00406936">
      <w:pPr>
        <w:widowControl w:val="0"/>
        <w:adjustRightInd w:val="0"/>
        <w:textAlignment w:val="baseline"/>
        <w:rPr>
          <w:rFonts w:asciiTheme="minorHAnsi" w:hAnsiTheme="minorHAnsi" w:cstheme="minorHAnsi"/>
          <w:szCs w:val="24"/>
          <w:highlight w:val="yellow"/>
        </w:rPr>
      </w:pPr>
    </w:p>
    <w:p w14:paraId="003B81AB" w14:textId="0F962C83" w:rsidR="005D69AF" w:rsidRPr="005D69AF" w:rsidRDefault="008E0EFA" w:rsidP="004454B5">
      <w:pPr>
        <w:rPr>
          <w:rFonts w:asciiTheme="minorHAnsi" w:hAnsiTheme="minorHAnsi" w:cstheme="minorHAnsi"/>
          <w:b/>
          <w:szCs w:val="24"/>
        </w:rPr>
      </w:pPr>
      <w:r w:rsidRPr="00F703FA">
        <w:rPr>
          <w:rFonts w:asciiTheme="minorHAnsi" w:hAnsiTheme="minorHAnsi" w:cstheme="minorHAnsi"/>
          <w:b/>
          <w:szCs w:val="24"/>
        </w:rPr>
        <w:t>4.</w:t>
      </w:r>
      <w:r w:rsidR="00D612D4">
        <w:rPr>
          <w:rFonts w:asciiTheme="minorHAnsi" w:hAnsiTheme="minorHAnsi" w:cstheme="minorHAnsi"/>
          <w:b/>
          <w:szCs w:val="24"/>
        </w:rPr>
        <w:t>5</w:t>
      </w:r>
      <w:r w:rsidR="003E6350" w:rsidRPr="00F703FA">
        <w:rPr>
          <w:rFonts w:asciiTheme="minorHAnsi" w:hAnsiTheme="minorHAnsi" w:cstheme="minorHAnsi"/>
          <w:b/>
          <w:szCs w:val="24"/>
        </w:rPr>
        <w:tab/>
      </w:r>
      <w:r w:rsidR="00406936">
        <w:rPr>
          <w:rFonts w:asciiTheme="minorHAnsi" w:hAnsiTheme="minorHAnsi" w:cstheme="minorHAnsi"/>
          <w:b/>
          <w:szCs w:val="24"/>
        </w:rPr>
        <w:t>PICKUP/</w:t>
      </w:r>
      <w:r w:rsidR="007D2E86" w:rsidRPr="00F703FA">
        <w:rPr>
          <w:rFonts w:asciiTheme="minorHAnsi" w:hAnsiTheme="minorHAnsi" w:cstheme="minorHAnsi"/>
          <w:b/>
          <w:szCs w:val="24"/>
        </w:rPr>
        <w:t>DELIVERY SCHEDULE</w:t>
      </w:r>
      <w:r w:rsidR="003A2D48">
        <w:rPr>
          <w:rFonts w:asciiTheme="minorHAnsi" w:hAnsiTheme="minorHAnsi" w:cstheme="minorHAnsi"/>
          <w:b/>
          <w:szCs w:val="24"/>
        </w:rPr>
        <w:t>.</w:t>
      </w:r>
      <w:r w:rsidR="00406936">
        <w:rPr>
          <w:rFonts w:asciiTheme="minorHAnsi" w:hAnsiTheme="minorHAnsi" w:cstheme="minorHAnsi"/>
          <w:b/>
          <w:szCs w:val="24"/>
        </w:rPr>
        <w:t xml:space="preserve"> </w:t>
      </w:r>
      <w:r w:rsidR="00406936">
        <w:rPr>
          <w:rFonts w:asciiTheme="minorHAnsi" w:hAnsiTheme="minorHAnsi" w:cstheme="minorHAnsi"/>
          <w:bCs/>
          <w:szCs w:val="24"/>
        </w:rPr>
        <w:t xml:space="preserve">Required </w:t>
      </w:r>
      <w:r w:rsidR="005D69AF">
        <w:rPr>
          <w:rFonts w:asciiTheme="minorHAnsi" w:hAnsiTheme="minorHAnsi" w:cstheme="minorHAnsi"/>
          <w:bCs/>
          <w:szCs w:val="24"/>
        </w:rPr>
        <w:t xml:space="preserve">delivery or pickup schedule </w:t>
      </w:r>
      <w:r w:rsidR="00406936">
        <w:rPr>
          <w:rFonts w:asciiTheme="minorHAnsi" w:hAnsiTheme="minorHAnsi" w:cstheme="minorHAnsi"/>
          <w:bCs/>
          <w:szCs w:val="24"/>
        </w:rPr>
        <w:t>will be indicated in each PO</w:t>
      </w:r>
      <w:r w:rsidR="005D69AF">
        <w:rPr>
          <w:rFonts w:asciiTheme="minorHAnsi" w:hAnsiTheme="minorHAnsi" w:cstheme="minorHAnsi"/>
          <w:bCs/>
          <w:szCs w:val="24"/>
        </w:rPr>
        <w:t>.</w:t>
      </w:r>
      <w:r w:rsidR="007D2E86" w:rsidRPr="00F703FA">
        <w:rPr>
          <w:rFonts w:asciiTheme="minorHAnsi" w:hAnsiTheme="minorHAnsi" w:cstheme="minorHAnsi"/>
          <w:b/>
          <w:szCs w:val="24"/>
        </w:rPr>
        <w:t xml:space="preserve"> </w:t>
      </w:r>
    </w:p>
    <w:p w14:paraId="3B9B5541" w14:textId="77777777" w:rsidR="005D69AF" w:rsidRDefault="005D69AF" w:rsidP="00735AB8">
      <w:pPr>
        <w:widowControl w:val="0"/>
        <w:adjustRightInd w:val="0"/>
        <w:textAlignment w:val="baseline"/>
        <w:rPr>
          <w:rFonts w:asciiTheme="minorHAnsi" w:hAnsiTheme="minorHAnsi" w:cstheme="minorHAnsi"/>
          <w:b/>
          <w:szCs w:val="24"/>
        </w:rPr>
      </w:pPr>
    </w:p>
    <w:p w14:paraId="0398F9C7" w14:textId="1722B64B" w:rsidR="00735AB8" w:rsidRPr="00F703FA" w:rsidRDefault="00735AB8" w:rsidP="00735AB8">
      <w:pPr>
        <w:widowControl w:val="0"/>
        <w:adjustRightInd w:val="0"/>
        <w:textAlignment w:val="baseline"/>
        <w:rPr>
          <w:rFonts w:asciiTheme="minorHAnsi" w:hAnsiTheme="minorHAnsi" w:cstheme="minorHAnsi"/>
          <w:b/>
          <w:szCs w:val="24"/>
        </w:rPr>
      </w:pPr>
      <w:r w:rsidRPr="00F703FA">
        <w:rPr>
          <w:rFonts w:asciiTheme="minorHAnsi" w:hAnsiTheme="minorHAnsi" w:cstheme="minorHAnsi"/>
          <w:b/>
          <w:szCs w:val="24"/>
        </w:rPr>
        <w:t>4.</w:t>
      </w:r>
      <w:r w:rsidR="00D612D4">
        <w:rPr>
          <w:rFonts w:asciiTheme="minorHAnsi" w:hAnsiTheme="minorHAnsi" w:cstheme="minorHAnsi"/>
          <w:b/>
          <w:szCs w:val="24"/>
        </w:rPr>
        <w:t>6</w:t>
      </w:r>
      <w:r w:rsidRPr="00F703FA">
        <w:rPr>
          <w:rFonts w:asciiTheme="minorHAnsi" w:hAnsiTheme="minorHAnsi" w:cstheme="minorHAnsi"/>
          <w:b/>
          <w:szCs w:val="24"/>
        </w:rPr>
        <w:tab/>
      </w:r>
      <w:r w:rsidR="007D2E86" w:rsidRPr="00F703FA">
        <w:rPr>
          <w:rFonts w:asciiTheme="minorHAnsi" w:hAnsiTheme="minorHAnsi" w:cstheme="minorHAnsi"/>
          <w:b/>
          <w:szCs w:val="24"/>
        </w:rPr>
        <w:t>MOST FAVORABLE PRICES AND TERMS.</w:t>
      </w:r>
      <w:r w:rsidR="007D2E86" w:rsidRPr="00F703FA">
        <w:rPr>
          <w:rFonts w:asciiTheme="minorHAnsi" w:hAnsiTheme="minorHAnsi" w:cstheme="minorHAnsi"/>
          <w:szCs w:val="24"/>
        </w:rPr>
        <w:t xml:space="preserve">  </w:t>
      </w:r>
      <w:r w:rsidRPr="00F703FA">
        <w:rPr>
          <w:rFonts w:asciiTheme="minorHAnsi" w:hAnsiTheme="minorHAnsi" w:cstheme="minorHAnsi"/>
          <w:szCs w:val="24"/>
        </w:rPr>
        <w:t>Contractor represents that all prices, terms and benefits offered by Contractor are equal to or better than the equivalent prices, terms and benefits being offered by Contractor to any other state or local government unit or commercial customer.</w:t>
      </w:r>
    </w:p>
    <w:p w14:paraId="1EB2F36E" w14:textId="29B81491" w:rsidR="00735AB8" w:rsidRPr="00F703FA" w:rsidRDefault="00735AB8" w:rsidP="00CF10BE">
      <w:pPr>
        <w:pStyle w:val="ListParagraph"/>
        <w:spacing w:before="120"/>
        <w:rPr>
          <w:rFonts w:asciiTheme="minorHAnsi" w:hAnsiTheme="minorHAnsi" w:cstheme="minorHAnsi"/>
          <w:b/>
          <w:szCs w:val="24"/>
        </w:rPr>
      </w:pPr>
      <w:r w:rsidRPr="00F703FA">
        <w:rPr>
          <w:rFonts w:asciiTheme="minorHAnsi" w:hAnsiTheme="minorHAnsi" w:cstheme="minorHAnsi"/>
          <w:b/>
          <w:szCs w:val="24"/>
        </w:rPr>
        <w:t>4.</w:t>
      </w:r>
      <w:r w:rsidR="00D612D4">
        <w:rPr>
          <w:rFonts w:asciiTheme="minorHAnsi" w:hAnsiTheme="minorHAnsi" w:cstheme="minorHAnsi"/>
          <w:b/>
          <w:szCs w:val="24"/>
        </w:rPr>
        <w:t>6</w:t>
      </w:r>
      <w:r w:rsidRPr="00F703FA">
        <w:rPr>
          <w:rFonts w:asciiTheme="minorHAnsi" w:hAnsiTheme="minorHAnsi" w:cstheme="minorHAnsi"/>
          <w:b/>
          <w:szCs w:val="24"/>
        </w:rPr>
        <w:t>.1</w:t>
      </w:r>
      <w:r w:rsidRPr="00F703FA">
        <w:rPr>
          <w:rFonts w:asciiTheme="minorHAnsi" w:hAnsiTheme="minorHAnsi" w:cstheme="minorHAnsi"/>
          <w:szCs w:val="24"/>
        </w:rPr>
        <w:tab/>
        <w:t xml:space="preserve">Should Contractor, during the term of the </w:t>
      </w:r>
      <w:r w:rsidR="00C057EC" w:rsidRPr="00F703FA">
        <w:rPr>
          <w:rFonts w:asciiTheme="minorHAnsi" w:hAnsiTheme="minorHAnsi" w:cstheme="minorHAnsi"/>
          <w:szCs w:val="24"/>
        </w:rPr>
        <w:t>PA</w:t>
      </w:r>
      <w:r w:rsidRPr="00F703FA">
        <w:rPr>
          <w:rFonts w:asciiTheme="minorHAnsi" w:hAnsiTheme="minorHAnsi" w:cstheme="minorHAnsi"/>
          <w:szCs w:val="24"/>
        </w:rPr>
        <w:t xml:space="preserve">, enter into any contract, agreement or arrangement that provides lower prices, more favorable terms or greater benefits to any other such government unit or commercial customer, the </w:t>
      </w:r>
      <w:r w:rsidR="00C057EC" w:rsidRPr="00F703FA">
        <w:rPr>
          <w:rFonts w:asciiTheme="minorHAnsi" w:hAnsiTheme="minorHAnsi" w:cstheme="minorHAnsi"/>
          <w:szCs w:val="24"/>
        </w:rPr>
        <w:t>PA</w:t>
      </w:r>
      <w:r w:rsidRPr="00F703FA">
        <w:rPr>
          <w:rFonts w:asciiTheme="minorHAnsi" w:hAnsiTheme="minorHAnsi" w:cstheme="minorHAnsi"/>
          <w:szCs w:val="24"/>
        </w:rPr>
        <w:t xml:space="preserve"> will thereupon be deemed amended to provide the same price or prices, terms and benefits to ODOT.  This provision applies to comparable services, and to purchase volumes by ODOT that are not less than the </w:t>
      </w:r>
      <w:r w:rsidRPr="00F703FA">
        <w:rPr>
          <w:rFonts w:asciiTheme="minorHAnsi" w:hAnsiTheme="minorHAnsi" w:cstheme="minorHAnsi"/>
          <w:szCs w:val="24"/>
        </w:rPr>
        <w:lastRenderedPageBreak/>
        <w:t>purchase volumes of the government unit or commercial customer that has received the lower prices, greater benefits or more favorable terms.</w:t>
      </w:r>
    </w:p>
    <w:p w14:paraId="6CBE5593" w14:textId="2CB1F49A" w:rsidR="00F54FF8" w:rsidRPr="00F703FA" w:rsidRDefault="00735AB8" w:rsidP="00935ABB">
      <w:pPr>
        <w:spacing w:before="120"/>
        <w:ind w:left="720"/>
        <w:rPr>
          <w:rFonts w:asciiTheme="minorHAnsi" w:hAnsiTheme="minorHAnsi" w:cstheme="minorHAnsi"/>
          <w:szCs w:val="24"/>
        </w:rPr>
      </w:pPr>
      <w:r w:rsidRPr="00F703FA">
        <w:rPr>
          <w:rFonts w:asciiTheme="minorHAnsi" w:hAnsiTheme="minorHAnsi" w:cstheme="minorHAnsi"/>
          <w:b/>
          <w:szCs w:val="24"/>
        </w:rPr>
        <w:t>4.</w:t>
      </w:r>
      <w:r w:rsidR="00D612D4">
        <w:rPr>
          <w:rFonts w:asciiTheme="minorHAnsi" w:hAnsiTheme="minorHAnsi" w:cstheme="minorHAnsi"/>
          <w:b/>
          <w:szCs w:val="24"/>
        </w:rPr>
        <w:t>6</w:t>
      </w:r>
      <w:r w:rsidRPr="00F703FA">
        <w:rPr>
          <w:rFonts w:asciiTheme="minorHAnsi" w:hAnsiTheme="minorHAnsi" w:cstheme="minorHAnsi"/>
          <w:b/>
          <w:szCs w:val="24"/>
        </w:rPr>
        <w:t>.2</w:t>
      </w:r>
      <w:r w:rsidRPr="00F703FA">
        <w:rPr>
          <w:rFonts w:asciiTheme="minorHAnsi" w:hAnsiTheme="minorHAnsi" w:cstheme="minorHAnsi"/>
          <w:szCs w:val="24"/>
        </w:rPr>
        <w:tab/>
        <w:t>Donations of goods or services to charitable, nonprofit or government entities, if the donations are recognized as such and are deductible under the federal Internal Revenue Code, are not considered contracts, agreements, or arrangements with other government units or commercial customers that call for the application of this paragraph.</w:t>
      </w:r>
    </w:p>
    <w:p w14:paraId="78F72CA0" w14:textId="77777777" w:rsidR="00CB5496" w:rsidRPr="00F703FA" w:rsidRDefault="00CB5496" w:rsidP="004454B5">
      <w:pPr>
        <w:rPr>
          <w:rFonts w:asciiTheme="minorHAnsi" w:hAnsiTheme="minorHAnsi" w:cstheme="minorHAnsi"/>
          <w:szCs w:val="24"/>
        </w:rPr>
      </w:pPr>
    </w:p>
    <w:p w14:paraId="3D77E638" w14:textId="7FA45C57" w:rsidR="00D335A4" w:rsidRPr="00F703FA" w:rsidRDefault="00CB3094" w:rsidP="004454B5">
      <w:pPr>
        <w:pStyle w:val="Heading1"/>
        <w:rPr>
          <w:rFonts w:asciiTheme="minorHAnsi" w:hAnsiTheme="minorHAnsi" w:cstheme="minorHAnsi"/>
        </w:rPr>
      </w:pPr>
      <w:bookmarkStart w:id="31" w:name="_Toc385854238"/>
      <w:bookmarkStart w:id="32" w:name="_Toc403136698"/>
      <w:bookmarkStart w:id="33" w:name="_Toc403137013"/>
      <w:bookmarkStart w:id="34" w:name="_Toc64465856"/>
      <w:bookmarkStart w:id="35" w:name="_Toc64465999"/>
      <w:bookmarkStart w:id="36" w:name="_Toc178585711"/>
      <w:r w:rsidRPr="00F703FA">
        <w:rPr>
          <w:rFonts w:asciiTheme="minorHAnsi" w:hAnsiTheme="minorHAnsi" w:cstheme="minorHAnsi"/>
        </w:rPr>
        <w:t>5.</w:t>
      </w:r>
      <w:r w:rsidRPr="00F703FA">
        <w:rPr>
          <w:rFonts w:asciiTheme="minorHAnsi" w:hAnsiTheme="minorHAnsi" w:cstheme="minorHAnsi"/>
        </w:rPr>
        <w:tab/>
      </w:r>
      <w:r w:rsidR="007B3A19">
        <w:rPr>
          <w:rFonts w:asciiTheme="minorHAnsi" w:hAnsiTheme="minorHAnsi" w:cstheme="minorHAnsi"/>
        </w:rPr>
        <w:t xml:space="preserve">TECHNICAL </w:t>
      </w:r>
      <w:r w:rsidRPr="00F703FA">
        <w:rPr>
          <w:rFonts w:asciiTheme="minorHAnsi" w:hAnsiTheme="minorHAnsi" w:cstheme="minorHAnsi"/>
        </w:rPr>
        <w:t>SPECIFICATIONS</w:t>
      </w:r>
      <w:bookmarkEnd w:id="31"/>
      <w:bookmarkEnd w:id="32"/>
      <w:bookmarkEnd w:id="33"/>
      <w:bookmarkEnd w:id="34"/>
      <w:bookmarkEnd w:id="35"/>
      <w:bookmarkEnd w:id="36"/>
    </w:p>
    <w:p w14:paraId="3BC7C1FE" w14:textId="054E70BC" w:rsidR="00120687" w:rsidRPr="00F703FA" w:rsidRDefault="00CB3094" w:rsidP="004454B5">
      <w:pPr>
        <w:rPr>
          <w:rFonts w:asciiTheme="minorHAnsi" w:hAnsiTheme="minorHAnsi" w:cstheme="minorHAnsi"/>
          <w:szCs w:val="24"/>
        </w:rPr>
      </w:pPr>
      <w:r w:rsidRPr="00F703FA">
        <w:rPr>
          <w:rFonts w:asciiTheme="minorHAnsi" w:hAnsiTheme="minorHAnsi" w:cstheme="minorHAnsi"/>
          <w:szCs w:val="24"/>
        </w:rPr>
        <w:t xml:space="preserve">The apparent silence of the </w:t>
      </w:r>
      <w:r w:rsidR="004843EA" w:rsidRPr="00F703FA">
        <w:rPr>
          <w:rFonts w:asciiTheme="minorHAnsi" w:hAnsiTheme="minorHAnsi" w:cstheme="minorHAnsi"/>
          <w:szCs w:val="24"/>
        </w:rPr>
        <w:t>S</w:t>
      </w:r>
      <w:r w:rsidRPr="00F703FA">
        <w:rPr>
          <w:rFonts w:asciiTheme="minorHAnsi" w:hAnsiTheme="minorHAnsi" w:cstheme="minorHAnsi"/>
          <w:szCs w:val="24"/>
        </w:rPr>
        <w:t xml:space="preserve">pecifications </w:t>
      </w:r>
      <w:r w:rsidR="00120687" w:rsidRPr="00F703FA">
        <w:rPr>
          <w:rFonts w:asciiTheme="minorHAnsi" w:hAnsiTheme="minorHAnsi" w:cstheme="minorHAnsi"/>
          <w:szCs w:val="24"/>
        </w:rPr>
        <w:t xml:space="preserve">(including </w:t>
      </w:r>
      <w:r w:rsidRPr="00F703FA">
        <w:rPr>
          <w:rFonts w:asciiTheme="minorHAnsi" w:hAnsiTheme="minorHAnsi" w:cstheme="minorHAnsi"/>
          <w:szCs w:val="24"/>
        </w:rPr>
        <w:t xml:space="preserve">any </w:t>
      </w:r>
      <w:r w:rsidR="00E3559C" w:rsidRPr="00F703FA">
        <w:rPr>
          <w:rFonts w:asciiTheme="minorHAnsi" w:hAnsiTheme="minorHAnsi" w:cstheme="minorHAnsi"/>
          <w:szCs w:val="24"/>
        </w:rPr>
        <w:t>supplemental S</w:t>
      </w:r>
      <w:r w:rsidRPr="00F703FA">
        <w:rPr>
          <w:rFonts w:asciiTheme="minorHAnsi" w:hAnsiTheme="minorHAnsi" w:cstheme="minorHAnsi"/>
          <w:szCs w:val="24"/>
        </w:rPr>
        <w:t>pecifications</w:t>
      </w:r>
      <w:r w:rsidR="00120687" w:rsidRPr="00F703FA">
        <w:rPr>
          <w:rFonts w:asciiTheme="minorHAnsi" w:hAnsiTheme="minorHAnsi" w:cstheme="minorHAnsi"/>
          <w:szCs w:val="24"/>
        </w:rPr>
        <w:t>)</w:t>
      </w:r>
      <w:r w:rsidRPr="00F703FA">
        <w:rPr>
          <w:rFonts w:asciiTheme="minorHAnsi" w:hAnsiTheme="minorHAnsi" w:cstheme="minorHAnsi"/>
          <w:szCs w:val="24"/>
        </w:rPr>
        <w:t xml:space="preserve"> as to any detail, or the apparent omission of a detailed description concerning any point, shall be regarded as meaning that Contractor shall meet the highest standards prevalent in the industry or business most closely involved in providing the </w:t>
      </w:r>
      <w:r w:rsidR="004843EA" w:rsidRPr="00F703FA">
        <w:rPr>
          <w:rFonts w:asciiTheme="minorHAnsi" w:hAnsiTheme="minorHAnsi" w:cstheme="minorHAnsi"/>
          <w:szCs w:val="24"/>
        </w:rPr>
        <w:t>G</w:t>
      </w:r>
      <w:r w:rsidRPr="00F703FA">
        <w:rPr>
          <w:rFonts w:asciiTheme="minorHAnsi" w:hAnsiTheme="minorHAnsi" w:cstheme="minorHAnsi"/>
          <w:szCs w:val="24"/>
        </w:rPr>
        <w:t xml:space="preserve">oods to be provided under the </w:t>
      </w:r>
      <w:r w:rsidR="0039754A" w:rsidRPr="00F703FA">
        <w:rPr>
          <w:rFonts w:asciiTheme="minorHAnsi" w:hAnsiTheme="minorHAnsi" w:cstheme="minorHAnsi"/>
          <w:szCs w:val="24"/>
        </w:rPr>
        <w:t>PA</w:t>
      </w:r>
      <w:r w:rsidRPr="00F703FA">
        <w:rPr>
          <w:rFonts w:asciiTheme="minorHAnsi" w:hAnsiTheme="minorHAnsi" w:cstheme="minorHAnsi"/>
          <w:szCs w:val="24"/>
        </w:rPr>
        <w:t>.</w:t>
      </w:r>
    </w:p>
    <w:p w14:paraId="796A0A55" w14:textId="77777777" w:rsidR="00120687" w:rsidRPr="007B3A19" w:rsidRDefault="00120687" w:rsidP="004454B5">
      <w:pPr>
        <w:rPr>
          <w:rFonts w:asciiTheme="minorHAnsi" w:hAnsiTheme="minorHAnsi" w:cstheme="minorHAnsi"/>
          <w:szCs w:val="24"/>
        </w:rPr>
      </w:pPr>
    </w:p>
    <w:p w14:paraId="63C6C6FA" w14:textId="4A210C8B" w:rsidR="00CB4A39" w:rsidRPr="00CB4A39" w:rsidRDefault="007B3A19" w:rsidP="00920576">
      <w:pPr>
        <w:pStyle w:val="ListParagraph"/>
        <w:numPr>
          <w:ilvl w:val="1"/>
          <w:numId w:val="19"/>
        </w:numPr>
        <w:spacing w:after="200"/>
        <w:ind w:left="0" w:firstLine="0"/>
        <w:contextualSpacing/>
        <w:rPr>
          <w:rFonts w:asciiTheme="minorHAnsi" w:hAnsiTheme="minorHAnsi" w:cstheme="minorHAnsi"/>
          <w:szCs w:val="24"/>
        </w:rPr>
      </w:pPr>
      <w:r w:rsidRPr="00CB4A39">
        <w:rPr>
          <w:rFonts w:asciiTheme="minorHAnsi" w:hAnsiTheme="minorHAnsi" w:cstheme="minorHAnsi"/>
          <w:b/>
          <w:bCs/>
          <w:snapToGrid w:val="0"/>
          <w:color w:val="000000"/>
          <w:szCs w:val="24"/>
        </w:rPr>
        <w:t xml:space="preserve">CERTIFIED WEIGHT: </w:t>
      </w:r>
      <w:r w:rsidRPr="00CB4A39">
        <w:rPr>
          <w:rFonts w:asciiTheme="minorHAnsi" w:hAnsiTheme="minorHAnsi" w:cstheme="minorHAnsi"/>
          <w:snapToGrid w:val="0"/>
          <w:color w:val="000000"/>
          <w:szCs w:val="24"/>
        </w:rPr>
        <w:t>Contractor must have certified weight scales to determine the weight of each load. Contractor shall provide a certified weight slip to ODOT’s driver for each load.</w:t>
      </w:r>
    </w:p>
    <w:p w14:paraId="0B91A867" w14:textId="77777777" w:rsidR="00CB4A39" w:rsidRPr="00CB4A39" w:rsidRDefault="00CB4A39" w:rsidP="00CB4A39">
      <w:pPr>
        <w:pStyle w:val="ListParagraph"/>
        <w:spacing w:after="200"/>
        <w:contextualSpacing/>
        <w:rPr>
          <w:rFonts w:asciiTheme="minorHAnsi" w:hAnsiTheme="minorHAnsi" w:cstheme="minorHAnsi"/>
          <w:szCs w:val="24"/>
        </w:rPr>
      </w:pPr>
    </w:p>
    <w:p w14:paraId="0D8E2754" w14:textId="77777777" w:rsidR="00CB4A39" w:rsidRPr="00CB4A39" w:rsidRDefault="007B3A19" w:rsidP="00920576">
      <w:pPr>
        <w:pStyle w:val="ListParagraph"/>
        <w:numPr>
          <w:ilvl w:val="1"/>
          <w:numId w:val="19"/>
        </w:numPr>
        <w:spacing w:after="200"/>
        <w:ind w:left="0" w:firstLine="0"/>
        <w:contextualSpacing/>
        <w:rPr>
          <w:rFonts w:asciiTheme="minorHAnsi" w:hAnsiTheme="minorHAnsi" w:cstheme="minorHAnsi"/>
          <w:szCs w:val="24"/>
        </w:rPr>
      </w:pPr>
      <w:r w:rsidRPr="00CB4A39">
        <w:rPr>
          <w:rFonts w:asciiTheme="minorHAnsi" w:hAnsiTheme="minorHAnsi" w:cstheme="minorHAnsi"/>
          <w:b/>
          <w:snapToGrid w:val="0"/>
          <w:color w:val="000000"/>
          <w:szCs w:val="24"/>
        </w:rPr>
        <w:t>NON-CONFORMANCE WITH SPECIFICATIONS</w:t>
      </w:r>
      <w:r w:rsidRPr="00CB4A39">
        <w:rPr>
          <w:rFonts w:asciiTheme="minorHAnsi" w:hAnsiTheme="minorHAnsi" w:cstheme="minorHAnsi"/>
          <w:snapToGrid w:val="0"/>
          <w:color w:val="000000"/>
          <w:szCs w:val="24"/>
        </w:rPr>
        <w:t>: ODOT reserves, through its engineer or designee for the project, the right to refuse delivery of material that does not meet gradation specifications, is not properly mixed, or for other reasons is unsatisfactory. Any material considered unacceptable by the engineer or designee will be returned to Contractor's plant, and ODOT shall not be charged for the load or hauling costs. Failure of Contractor to provide Goods as outlined in these specifications could result in ODOT acquiring and hauling materials from another vendor and may result in cancellation of Contractor’s Price Agreement or Purchase Orders entered into thereunder, in addition to other remedies available to ODOT</w:t>
      </w:r>
      <w:r w:rsidR="00CB4A39">
        <w:rPr>
          <w:rFonts w:asciiTheme="minorHAnsi" w:hAnsiTheme="minorHAnsi" w:cstheme="minorHAnsi"/>
          <w:snapToGrid w:val="0"/>
          <w:color w:val="000000"/>
          <w:szCs w:val="24"/>
        </w:rPr>
        <w:t>.</w:t>
      </w:r>
    </w:p>
    <w:p w14:paraId="21877E96" w14:textId="77777777" w:rsidR="00CB4A39" w:rsidRPr="00CB4A39" w:rsidRDefault="00CB4A39" w:rsidP="00CB4A39">
      <w:pPr>
        <w:pStyle w:val="ListParagraph"/>
        <w:rPr>
          <w:rFonts w:asciiTheme="minorHAnsi" w:hAnsiTheme="minorHAnsi" w:cstheme="minorHAnsi"/>
          <w:b/>
          <w:spacing w:val="-3"/>
          <w:szCs w:val="24"/>
        </w:rPr>
      </w:pPr>
    </w:p>
    <w:p w14:paraId="2D4A1BE2" w14:textId="3451081C" w:rsidR="00CB4A39" w:rsidRPr="007762A0" w:rsidRDefault="007B3A19" w:rsidP="00920576">
      <w:pPr>
        <w:pStyle w:val="ListParagraph"/>
        <w:numPr>
          <w:ilvl w:val="1"/>
          <w:numId w:val="19"/>
        </w:numPr>
        <w:spacing w:after="200"/>
        <w:ind w:left="0" w:firstLine="0"/>
        <w:contextualSpacing/>
        <w:rPr>
          <w:rFonts w:asciiTheme="minorHAnsi" w:hAnsiTheme="minorHAnsi" w:cstheme="minorHAnsi"/>
          <w:szCs w:val="24"/>
        </w:rPr>
      </w:pPr>
      <w:r w:rsidRPr="00CB4A39">
        <w:rPr>
          <w:rFonts w:asciiTheme="minorHAnsi" w:hAnsiTheme="minorHAnsi" w:cstheme="minorHAnsi"/>
          <w:b/>
          <w:spacing w:val="-3"/>
          <w:szCs w:val="24"/>
        </w:rPr>
        <w:t>STANDARD SPECIFICATIONS</w:t>
      </w:r>
      <w:r w:rsidRPr="00CB4A39">
        <w:rPr>
          <w:rFonts w:asciiTheme="minorHAnsi" w:hAnsiTheme="minorHAnsi" w:cstheme="minorHAnsi"/>
          <w:spacing w:val="-3"/>
          <w:szCs w:val="24"/>
        </w:rPr>
        <w:t xml:space="preserve">: </w:t>
      </w:r>
      <w:r w:rsidRPr="00CB4A39">
        <w:rPr>
          <w:rFonts w:asciiTheme="minorHAnsi" w:hAnsiTheme="minorHAnsi" w:cstheme="minorHAnsi"/>
          <w:snapToGrid w:val="0"/>
          <w:szCs w:val="24"/>
        </w:rPr>
        <w:t>The 2024 edition of the Oregon Standard Specifications for Construction (</w:t>
      </w:r>
      <w:r w:rsidR="00CB4A39" w:rsidRPr="00CB4A39">
        <w:rPr>
          <w:rFonts w:asciiTheme="minorHAnsi" w:hAnsiTheme="minorHAnsi" w:cstheme="minorHAnsi"/>
          <w:snapToGrid w:val="0"/>
          <w:szCs w:val="24"/>
        </w:rPr>
        <w:t>“Standard Specifications”)</w:t>
      </w:r>
      <w:r w:rsidRPr="00CB4A39">
        <w:rPr>
          <w:rFonts w:asciiTheme="minorHAnsi" w:hAnsiTheme="minorHAnsi" w:cstheme="minorHAnsi"/>
          <w:snapToGrid w:val="0"/>
          <w:szCs w:val="24"/>
        </w:rPr>
        <w:t xml:space="preserve"> </w:t>
      </w:r>
      <w:r w:rsidR="00CB4A39" w:rsidRPr="00CB4A39">
        <w:rPr>
          <w:rFonts w:asciiTheme="minorHAnsi" w:hAnsiTheme="minorHAnsi" w:cstheme="minorHAnsi"/>
          <w:szCs w:val="24"/>
        </w:rPr>
        <w:t>include</w:t>
      </w:r>
      <w:r w:rsidR="004108ED">
        <w:rPr>
          <w:rFonts w:asciiTheme="minorHAnsi" w:hAnsiTheme="minorHAnsi" w:cstheme="minorHAnsi"/>
          <w:szCs w:val="24"/>
        </w:rPr>
        <w:t>s</w:t>
      </w:r>
      <w:r w:rsidR="00CB4A39" w:rsidRPr="00CB4A39">
        <w:rPr>
          <w:rFonts w:asciiTheme="minorHAnsi" w:hAnsiTheme="minorHAnsi" w:cstheme="minorHAnsi"/>
          <w:szCs w:val="24"/>
        </w:rPr>
        <w:t xml:space="preserve"> detailed technical specifications in Sections 00200 and beyond that apply to </w:t>
      </w:r>
      <w:r w:rsidR="004108ED">
        <w:rPr>
          <w:rFonts w:asciiTheme="minorHAnsi" w:hAnsiTheme="minorHAnsi" w:cstheme="minorHAnsi"/>
          <w:szCs w:val="24"/>
        </w:rPr>
        <w:t>order placed under this PA</w:t>
      </w:r>
      <w:r w:rsidR="00CB4A39" w:rsidRPr="00CB4A39">
        <w:rPr>
          <w:rFonts w:asciiTheme="minorHAnsi" w:hAnsiTheme="minorHAnsi" w:cstheme="minorHAnsi"/>
          <w:szCs w:val="24"/>
        </w:rPr>
        <w:t xml:space="preserve">.  Some sections of the technical specifications </w:t>
      </w:r>
      <w:r w:rsidR="00CB4A39">
        <w:rPr>
          <w:rFonts w:asciiTheme="minorHAnsi" w:hAnsiTheme="minorHAnsi" w:cstheme="minorHAnsi"/>
          <w:szCs w:val="24"/>
        </w:rPr>
        <w:t xml:space="preserve">are </w:t>
      </w:r>
      <w:r w:rsidR="00CB4A39" w:rsidRPr="00CB4A39">
        <w:rPr>
          <w:rFonts w:asciiTheme="minorHAnsi" w:hAnsiTheme="minorHAnsi" w:cstheme="minorHAnsi"/>
          <w:szCs w:val="24"/>
        </w:rPr>
        <w:t xml:space="preserve">identified and modified </w:t>
      </w:r>
      <w:r w:rsidR="00CB4A39">
        <w:rPr>
          <w:rFonts w:asciiTheme="minorHAnsi" w:hAnsiTheme="minorHAnsi" w:cstheme="minorHAnsi"/>
          <w:szCs w:val="24"/>
        </w:rPr>
        <w:t>below</w:t>
      </w:r>
      <w:r w:rsidR="00CB4A39" w:rsidRPr="00CB4A39">
        <w:rPr>
          <w:rFonts w:asciiTheme="minorHAnsi" w:hAnsiTheme="minorHAnsi" w:cstheme="minorHAnsi"/>
          <w:szCs w:val="24"/>
        </w:rPr>
        <w:t>. Sections of the technical specifications not identified remain applicable according to their original terms.</w:t>
      </w:r>
    </w:p>
    <w:p w14:paraId="32D633DB" w14:textId="77777777" w:rsidR="007762A0" w:rsidRDefault="00CB4A39" w:rsidP="004108ED">
      <w:pPr>
        <w:tabs>
          <w:tab w:val="left" w:pos="0"/>
        </w:tabs>
        <w:autoSpaceDE w:val="0"/>
        <w:autoSpaceDN w:val="0"/>
        <w:adjustRightInd w:val="0"/>
        <w:jc w:val="both"/>
        <w:rPr>
          <w:rFonts w:asciiTheme="minorHAnsi" w:hAnsiTheme="minorHAnsi" w:cstheme="minorHAnsi"/>
          <w:szCs w:val="24"/>
        </w:rPr>
      </w:pPr>
      <w:r w:rsidRPr="00CC6805">
        <w:rPr>
          <w:rFonts w:asciiTheme="minorHAnsi" w:hAnsiTheme="minorHAnsi" w:cstheme="minorHAnsi"/>
          <w:szCs w:val="24"/>
        </w:rPr>
        <w:t>Sections in Part 00100 of the Standard Specifications (General Conditions) are not applicable to the Contract</w:t>
      </w:r>
      <w:r w:rsidR="007762A0">
        <w:rPr>
          <w:rFonts w:asciiTheme="minorHAnsi" w:hAnsiTheme="minorHAnsi" w:cstheme="minorHAnsi"/>
          <w:szCs w:val="24"/>
        </w:rPr>
        <w:t xml:space="preserve"> except:</w:t>
      </w:r>
    </w:p>
    <w:p w14:paraId="754430DB" w14:textId="77777777" w:rsidR="007762A0" w:rsidRDefault="007762A0" w:rsidP="00920576">
      <w:pPr>
        <w:pStyle w:val="ListParagraph"/>
        <w:numPr>
          <w:ilvl w:val="0"/>
          <w:numId w:val="20"/>
        </w:numPr>
        <w:tabs>
          <w:tab w:val="left" w:pos="0"/>
        </w:tabs>
        <w:autoSpaceDE w:val="0"/>
        <w:autoSpaceDN w:val="0"/>
        <w:adjustRightInd w:val="0"/>
        <w:ind w:left="1620" w:hanging="450"/>
        <w:jc w:val="both"/>
        <w:rPr>
          <w:rFonts w:asciiTheme="minorHAnsi" w:hAnsiTheme="minorHAnsi" w:cstheme="minorHAnsi"/>
          <w:szCs w:val="24"/>
        </w:rPr>
      </w:pPr>
      <w:r w:rsidRPr="007762A0">
        <w:rPr>
          <w:rFonts w:asciiTheme="minorHAnsi" w:hAnsiTheme="minorHAnsi" w:cstheme="minorHAnsi"/>
          <w:szCs w:val="24"/>
        </w:rPr>
        <w:t>the conventions and definitions in Section 00110 apply when needed for context or clarification</w:t>
      </w:r>
    </w:p>
    <w:p w14:paraId="01AC312E" w14:textId="77777777" w:rsidR="004108ED" w:rsidRDefault="007762A0" w:rsidP="00920576">
      <w:pPr>
        <w:pStyle w:val="ListParagraph"/>
        <w:numPr>
          <w:ilvl w:val="0"/>
          <w:numId w:val="20"/>
        </w:numPr>
        <w:tabs>
          <w:tab w:val="left" w:pos="0"/>
        </w:tabs>
        <w:autoSpaceDE w:val="0"/>
        <w:autoSpaceDN w:val="0"/>
        <w:adjustRightInd w:val="0"/>
        <w:ind w:left="1620" w:hanging="450"/>
        <w:jc w:val="both"/>
        <w:rPr>
          <w:rFonts w:asciiTheme="minorHAnsi" w:hAnsiTheme="minorHAnsi" w:cstheme="minorHAnsi"/>
          <w:szCs w:val="24"/>
        </w:rPr>
      </w:pPr>
      <w:r>
        <w:rPr>
          <w:rFonts w:asciiTheme="minorHAnsi" w:hAnsiTheme="minorHAnsi" w:cstheme="minorHAnsi"/>
          <w:szCs w:val="24"/>
        </w:rPr>
        <w:t>if an applicable technical specification section references a section from Part 00100, that section from Part 00100 applies for purposes of supporting and giving full effect to the specification that referenced it.</w:t>
      </w:r>
    </w:p>
    <w:p w14:paraId="2B0D2688" w14:textId="77777777" w:rsidR="004108ED" w:rsidRDefault="004108ED" w:rsidP="004108ED">
      <w:pPr>
        <w:pStyle w:val="ListParagraph"/>
        <w:tabs>
          <w:tab w:val="left" w:pos="0"/>
        </w:tabs>
        <w:autoSpaceDE w:val="0"/>
        <w:autoSpaceDN w:val="0"/>
        <w:adjustRightInd w:val="0"/>
        <w:ind w:left="1620"/>
        <w:jc w:val="both"/>
        <w:rPr>
          <w:rFonts w:asciiTheme="minorHAnsi" w:hAnsiTheme="minorHAnsi" w:cstheme="minorHAnsi"/>
          <w:szCs w:val="24"/>
        </w:rPr>
      </w:pPr>
    </w:p>
    <w:p w14:paraId="0F1C88AB" w14:textId="2058972C" w:rsidR="00CB4A39" w:rsidRPr="004108ED" w:rsidRDefault="004108ED" w:rsidP="004108ED">
      <w:pPr>
        <w:tabs>
          <w:tab w:val="left" w:pos="0"/>
        </w:tabs>
        <w:autoSpaceDE w:val="0"/>
        <w:autoSpaceDN w:val="0"/>
        <w:adjustRightInd w:val="0"/>
        <w:jc w:val="both"/>
        <w:rPr>
          <w:rFonts w:asciiTheme="minorHAnsi" w:hAnsiTheme="minorHAnsi" w:cstheme="minorHAnsi"/>
          <w:szCs w:val="24"/>
        </w:rPr>
      </w:pPr>
      <w:r w:rsidRPr="004108ED">
        <w:rPr>
          <w:rFonts w:asciiTheme="minorHAnsi" w:hAnsiTheme="minorHAnsi" w:cstheme="minorHAnsi"/>
          <w:szCs w:val="24"/>
        </w:rPr>
        <w:t>The Standard Specifications are available online at:</w:t>
      </w:r>
    </w:p>
    <w:p w14:paraId="5D3D36E0" w14:textId="3D4C68B8" w:rsidR="004108ED" w:rsidRDefault="004108ED" w:rsidP="004108ED">
      <w:pPr>
        <w:spacing w:after="200"/>
        <w:contextualSpacing/>
        <w:rPr>
          <w:rFonts w:asciiTheme="minorHAnsi" w:hAnsiTheme="minorHAnsi" w:cstheme="minorHAnsi"/>
          <w:szCs w:val="24"/>
        </w:rPr>
      </w:pPr>
      <w:hyperlink r:id="rId16" w:history="1">
        <w:r w:rsidRPr="00BD492C">
          <w:rPr>
            <w:rStyle w:val="Hyperlink"/>
            <w:rFonts w:asciiTheme="minorHAnsi" w:hAnsiTheme="minorHAnsi" w:cstheme="minorHAnsi"/>
            <w:szCs w:val="24"/>
          </w:rPr>
          <w:t>http://www.oregon.gov/ODOT/Business/Pages/Standard_Specifications.aspx</w:t>
        </w:r>
      </w:hyperlink>
    </w:p>
    <w:p w14:paraId="22AFB220" w14:textId="77777777" w:rsidR="004108ED" w:rsidRDefault="004108ED" w:rsidP="004108ED">
      <w:pPr>
        <w:spacing w:after="200"/>
        <w:ind w:left="1440" w:firstLine="720"/>
        <w:contextualSpacing/>
        <w:rPr>
          <w:rFonts w:asciiTheme="minorHAnsi" w:hAnsiTheme="minorHAnsi" w:cstheme="minorHAnsi"/>
          <w:szCs w:val="24"/>
        </w:rPr>
      </w:pPr>
    </w:p>
    <w:p w14:paraId="2F145084" w14:textId="744E925C" w:rsidR="007B3A19" w:rsidRPr="004108ED" w:rsidRDefault="00B334CE" w:rsidP="00B334CE">
      <w:pPr>
        <w:spacing w:after="200"/>
        <w:ind w:left="720"/>
        <w:contextualSpacing/>
        <w:rPr>
          <w:rFonts w:asciiTheme="minorHAnsi" w:hAnsiTheme="minorHAnsi" w:cstheme="minorHAnsi"/>
          <w:szCs w:val="24"/>
        </w:rPr>
      </w:pPr>
      <w:r>
        <w:rPr>
          <w:rFonts w:asciiTheme="minorHAnsi" w:hAnsiTheme="minorHAnsi" w:cstheme="minorHAnsi"/>
          <w:b/>
          <w:szCs w:val="24"/>
        </w:rPr>
        <w:t>5.3.1</w:t>
      </w:r>
      <w:r>
        <w:rPr>
          <w:rFonts w:asciiTheme="minorHAnsi" w:hAnsiTheme="minorHAnsi" w:cstheme="minorHAnsi"/>
          <w:b/>
          <w:szCs w:val="24"/>
        </w:rPr>
        <w:tab/>
      </w:r>
      <w:r w:rsidR="007B3A19" w:rsidRPr="004108ED">
        <w:rPr>
          <w:rFonts w:asciiTheme="minorHAnsi" w:hAnsiTheme="minorHAnsi" w:cstheme="minorHAnsi"/>
          <w:b/>
          <w:szCs w:val="24"/>
        </w:rPr>
        <w:t>SECTION 00744 – ASPHALT CONCRETE PAVEMENT</w:t>
      </w:r>
    </w:p>
    <w:p w14:paraId="3961B098" w14:textId="77777777" w:rsidR="007B3A19" w:rsidRDefault="007B3A19" w:rsidP="00B334CE">
      <w:pPr>
        <w:ind w:left="1440" w:hanging="720"/>
        <w:rPr>
          <w:rFonts w:asciiTheme="minorHAnsi" w:hAnsiTheme="minorHAnsi" w:cstheme="minorHAnsi"/>
          <w:szCs w:val="24"/>
        </w:rPr>
      </w:pPr>
      <w:r w:rsidRPr="00CB4A39">
        <w:rPr>
          <w:rFonts w:asciiTheme="minorHAnsi" w:hAnsiTheme="minorHAnsi" w:cstheme="minorHAnsi"/>
          <w:szCs w:val="24"/>
        </w:rPr>
        <w:t>Comply with Section 00744 of the Standard Specifications supplemented and/or modified as follows:</w:t>
      </w:r>
    </w:p>
    <w:p w14:paraId="4EFFAB09" w14:textId="77777777" w:rsidR="00E20BA9" w:rsidRPr="00CB4A39" w:rsidRDefault="00E20BA9" w:rsidP="00B334CE">
      <w:pPr>
        <w:ind w:left="720"/>
        <w:rPr>
          <w:rFonts w:asciiTheme="minorHAnsi" w:hAnsiTheme="minorHAnsi" w:cstheme="minorHAnsi"/>
          <w:szCs w:val="24"/>
        </w:rPr>
      </w:pPr>
    </w:p>
    <w:p w14:paraId="73C08C7C" w14:textId="191F8929" w:rsidR="007B3A19" w:rsidRDefault="007B3A19" w:rsidP="00B334CE">
      <w:pPr>
        <w:ind w:left="720"/>
        <w:rPr>
          <w:rFonts w:asciiTheme="minorHAnsi" w:hAnsiTheme="minorHAnsi" w:cstheme="minorHAnsi"/>
          <w:szCs w:val="24"/>
        </w:rPr>
      </w:pPr>
      <w:r w:rsidRPr="00CB4A39">
        <w:rPr>
          <w:rFonts w:asciiTheme="minorHAnsi" w:hAnsiTheme="minorHAnsi" w:cstheme="minorHAnsi"/>
          <w:b/>
          <w:szCs w:val="24"/>
        </w:rPr>
        <w:t>00744.00 Scope</w:t>
      </w:r>
      <w:r w:rsidRPr="00CB4A39">
        <w:rPr>
          <w:rFonts w:asciiTheme="minorHAnsi" w:hAnsiTheme="minorHAnsi" w:cstheme="minorHAnsi"/>
          <w:szCs w:val="24"/>
        </w:rPr>
        <w:t xml:space="preserve"> - Replace this subsection with the following:</w:t>
      </w:r>
    </w:p>
    <w:p w14:paraId="6DC1A465" w14:textId="77777777" w:rsidR="00E20BA9" w:rsidRPr="00CB4A39" w:rsidRDefault="00E20BA9" w:rsidP="00B334CE">
      <w:pPr>
        <w:ind w:left="720"/>
        <w:rPr>
          <w:rFonts w:asciiTheme="minorHAnsi" w:hAnsiTheme="minorHAnsi" w:cstheme="minorHAnsi"/>
          <w:szCs w:val="24"/>
        </w:rPr>
      </w:pPr>
    </w:p>
    <w:p w14:paraId="3CDA6603" w14:textId="419C1122" w:rsidR="007B3A19" w:rsidRPr="00CB4A39" w:rsidRDefault="007B3A19" w:rsidP="00B334CE">
      <w:pPr>
        <w:pStyle w:val="ListParagraph"/>
        <w:rPr>
          <w:rFonts w:asciiTheme="minorHAnsi" w:hAnsiTheme="minorHAnsi" w:cstheme="minorHAnsi"/>
          <w:szCs w:val="24"/>
        </w:rPr>
      </w:pPr>
      <w:r w:rsidRPr="00CB4A39">
        <w:rPr>
          <w:rFonts w:asciiTheme="minorHAnsi" w:hAnsiTheme="minorHAnsi" w:cstheme="minorHAnsi"/>
          <w:b/>
          <w:szCs w:val="24"/>
        </w:rPr>
        <w:t>“00744.00 Scope</w:t>
      </w:r>
      <w:r w:rsidRPr="00CB4A39">
        <w:rPr>
          <w:rFonts w:asciiTheme="minorHAnsi" w:hAnsiTheme="minorHAnsi" w:cstheme="minorHAnsi"/>
          <w:szCs w:val="24"/>
        </w:rPr>
        <w:t xml:space="preserve"> - This work consists of manufacturing Asphalt Concrete Pavement (ACP) and</w:t>
      </w:r>
      <w:r w:rsidR="00E20BA9">
        <w:rPr>
          <w:rFonts w:asciiTheme="minorHAnsi" w:hAnsiTheme="minorHAnsi" w:cstheme="minorHAnsi"/>
          <w:szCs w:val="24"/>
        </w:rPr>
        <w:t xml:space="preserve"> </w:t>
      </w:r>
      <w:r w:rsidRPr="00CB4A39">
        <w:rPr>
          <w:rFonts w:asciiTheme="minorHAnsi" w:hAnsiTheme="minorHAnsi" w:cstheme="minorHAnsi"/>
          <w:szCs w:val="24"/>
        </w:rPr>
        <w:t>supplying asphalt binder in accordance with these specifications.”</w:t>
      </w:r>
    </w:p>
    <w:p w14:paraId="21884966" w14:textId="77777777" w:rsidR="007B3A19" w:rsidRPr="00CB4A39" w:rsidRDefault="007B3A19" w:rsidP="00B334CE">
      <w:pPr>
        <w:pStyle w:val="ListParagraph"/>
        <w:rPr>
          <w:rFonts w:asciiTheme="minorHAnsi" w:hAnsiTheme="minorHAnsi" w:cstheme="minorHAnsi"/>
          <w:szCs w:val="24"/>
        </w:rPr>
      </w:pPr>
    </w:p>
    <w:p w14:paraId="04748C66" w14:textId="77777777" w:rsidR="007B3A19" w:rsidRPr="00CB4A39" w:rsidRDefault="007B3A19" w:rsidP="00B334CE">
      <w:pPr>
        <w:pStyle w:val="ListParagraph"/>
        <w:rPr>
          <w:rFonts w:asciiTheme="minorHAnsi" w:hAnsiTheme="minorHAnsi" w:cstheme="minorHAnsi"/>
          <w:szCs w:val="24"/>
        </w:rPr>
      </w:pPr>
      <w:r w:rsidRPr="00CB4A39">
        <w:rPr>
          <w:rFonts w:asciiTheme="minorHAnsi" w:hAnsiTheme="minorHAnsi" w:cstheme="minorHAnsi"/>
          <w:b/>
          <w:bCs/>
          <w:szCs w:val="24"/>
        </w:rPr>
        <w:t>00744.11(a) Asphalt Cement –</w:t>
      </w:r>
      <w:r w:rsidRPr="00CB4A39">
        <w:rPr>
          <w:rFonts w:asciiTheme="minorHAnsi" w:hAnsiTheme="minorHAnsi" w:cstheme="minorHAnsi"/>
          <w:szCs w:val="24"/>
        </w:rPr>
        <w:t xml:space="preserve"> Add the following to the end of this subsection:</w:t>
      </w:r>
    </w:p>
    <w:p w14:paraId="063ADD54" w14:textId="77777777" w:rsidR="007B3A19" w:rsidRPr="00CB4A39" w:rsidRDefault="007B3A19" w:rsidP="00B334CE">
      <w:pPr>
        <w:pStyle w:val="ListParagraph"/>
        <w:rPr>
          <w:rFonts w:asciiTheme="minorHAnsi" w:hAnsiTheme="minorHAnsi" w:cstheme="minorHAnsi"/>
          <w:szCs w:val="24"/>
        </w:rPr>
      </w:pPr>
    </w:p>
    <w:p w14:paraId="1B49A2CE" w14:textId="77777777" w:rsidR="007B3A19" w:rsidRPr="00CB4A39" w:rsidRDefault="007B3A19" w:rsidP="00B334CE">
      <w:pPr>
        <w:pStyle w:val="ListParagraph"/>
        <w:rPr>
          <w:rFonts w:asciiTheme="minorHAnsi" w:hAnsiTheme="minorHAnsi" w:cstheme="minorHAnsi"/>
          <w:szCs w:val="24"/>
        </w:rPr>
      </w:pPr>
      <w:r w:rsidRPr="00CB4A39">
        <w:rPr>
          <w:rFonts w:asciiTheme="minorHAnsi" w:hAnsiTheme="minorHAnsi" w:cstheme="minorHAnsi"/>
          <w:szCs w:val="24"/>
        </w:rPr>
        <w:t>“When the paving location is west of the Cascade Mountain Range, provide PG 64-22 asphalt cement. When the paving location is east of the Cascade Mountain Range, provide PG 64-28 asphalt cement.”</w:t>
      </w:r>
    </w:p>
    <w:p w14:paraId="72F770A8" w14:textId="77777777" w:rsidR="007B3A19" w:rsidRPr="00CB4A39" w:rsidRDefault="007B3A19" w:rsidP="00B334CE">
      <w:pPr>
        <w:pStyle w:val="ListParagraph"/>
        <w:rPr>
          <w:rFonts w:asciiTheme="minorHAnsi" w:hAnsiTheme="minorHAnsi" w:cstheme="minorHAnsi"/>
          <w:b/>
          <w:bCs/>
          <w:szCs w:val="24"/>
        </w:rPr>
      </w:pPr>
    </w:p>
    <w:p w14:paraId="19A9C33C" w14:textId="77777777" w:rsidR="007B3A19" w:rsidRPr="00CB4A39" w:rsidRDefault="007B3A19" w:rsidP="00B334CE">
      <w:pPr>
        <w:pStyle w:val="ListParagraph"/>
        <w:rPr>
          <w:rFonts w:asciiTheme="minorHAnsi" w:hAnsiTheme="minorHAnsi" w:cstheme="minorHAnsi"/>
          <w:szCs w:val="24"/>
        </w:rPr>
      </w:pPr>
      <w:r w:rsidRPr="00CB4A39">
        <w:rPr>
          <w:rFonts w:asciiTheme="minorHAnsi" w:hAnsiTheme="minorHAnsi" w:cstheme="minorHAnsi"/>
          <w:b/>
          <w:bCs/>
          <w:szCs w:val="24"/>
        </w:rPr>
        <w:t>00744.13 Job Mix Formula (JMF) Requirements</w:t>
      </w:r>
      <w:r w:rsidRPr="00CB4A39">
        <w:rPr>
          <w:rFonts w:asciiTheme="minorHAnsi" w:hAnsiTheme="minorHAnsi" w:cstheme="minorHAnsi"/>
          <w:szCs w:val="24"/>
        </w:rPr>
        <w:t> - Replace the first paragraph with the following:</w:t>
      </w:r>
    </w:p>
    <w:p w14:paraId="20B3A559" w14:textId="77777777" w:rsidR="007B3A19" w:rsidRPr="00CB4A39" w:rsidRDefault="007B3A19" w:rsidP="00B334CE">
      <w:pPr>
        <w:pStyle w:val="ListParagraph"/>
        <w:rPr>
          <w:rFonts w:asciiTheme="minorHAnsi" w:hAnsiTheme="minorHAnsi" w:cstheme="minorHAnsi"/>
          <w:b/>
          <w:bCs/>
          <w:szCs w:val="24"/>
        </w:rPr>
      </w:pPr>
    </w:p>
    <w:p w14:paraId="63122AFA" w14:textId="77777777" w:rsidR="00E20BA9" w:rsidRDefault="007B3A19" w:rsidP="00B334CE">
      <w:pPr>
        <w:pStyle w:val="ListParagraph"/>
        <w:rPr>
          <w:rFonts w:asciiTheme="minorHAnsi" w:hAnsiTheme="minorHAnsi" w:cstheme="minorHAnsi"/>
          <w:szCs w:val="24"/>
        </w:rPr>
      </w:pPr>
      <w:r w:rsidRPr="00CB4A39">
        <w:rPr>
          <w:rFonts w:asciiTheme="minorHAnsi" w:hAnsiTheme="minorHAnsi" w:cstheme="minorHAnsi"/>
          <w:b/>
          <w:bCs/>
          <w:szCs w:val="24"/>
        </w:rPr>
        <w:t>“</w:t>
      </w:r>
      <w:r w:rsidRPr="00CB4A39">
        <w:rPr>
          <w:rFonts w:asciiTheme="minorHAnsi" w:hAnsiTheme="minorHAnsi" w:cstheme="minorHAnsi"/>
          <w:bCs/>
          <w:szCs w:val="24"/>
        </w:rPr>
        <w:t>If requested by the Engineer, provide documentation that the JMF meets the criteria set forth below.</w:t>
      </w:r>
      <w:r w:rsidRPr="00CB4A39">
        <w:rPr>
          <w:rFonts w:asciiTheme="minorHAnsi" w:hAnsiTheme="minorHAnsi" w:cstheme="minorHAnsi"/>
          <w:szCs w:val="24"/>
        </w:rPr>
        <w:t xml:space="preserve"> The JMF shall have been developed according to the ODOT Contractor Mix Design Guidelines for Asphalt Concrete or verified according to the ODOT Mix Design Verification process.”</w:t>
      </w:r>
    </w:p>
    <w:p w14:paraId="26DB04ED" w14:textId="72DB5328" w:rsidR="007B3A19" w:rsidRPr="00CB4A39" w:rsidRDefault="007B3A19" w:rsidP="00B334CE">
      <w:pPr>
        <w:pStyle w:val="ListParagraph"/>
        <w:rPr>
          <w:rFonts w:asciiTheme="minorHAnsi" w:hAnsiTheme="minorHAnsi" w:cstheme="minorHAnsi"/>
          <w:szCs w:val="24"/>
        </w:rPr>
      </w:pPr>
      <w:r w:rsidRPr="00CB4A39">
        <w:rPr>
          <w:rFonts w:asciiTheme="minorHAnsi" w:hAnsiTheme="minorHAnsi" w:cstheme="minorHAnsi"/>
          <w:szCs w:val="24"/>
        </w:rPr>
        <w:t xml:space="preserve"> </w:t>
      </w:r>
    </w:p>
    <w:p w14:paraId="3B58B76A" w14:textId="77777777" w:rsidR="007B3A19" w:rsidRDefault="007B3A19" w:rsidP="00B334CE">
      <w:pPr>
        <w:ind w:left="720"/>
        <w:rPr>
          <w:rFonts w:asciiTheme="minorHAnsi" w:hAnsiTheme="minorHAnsi" w:cstheme="minorHAnsi"/>
          <w:bCs/>
          <w:szCs w:val="24"/>
        </w:rPr>
      </w:pPr>
      <w:r w:rsidRPr="00CB4A39">
        <w:rPr>
          <w:rFonts w:asciiTheme="minorHAnsi" w:hAnsiTheme="minorHAnsi" w:cstheme="minorHAnsi"/>
          <w:b/>
          <w:szCs w:val="24"/>
        </w:rPr>
        <w:t xml:space="preserve">00744.16 – </w:t>
      </w:r>
      <w:r w:rsidRPr="00CB4A39">
        <w:rPr>
          <w:rFonts w:asciiTheme="minorHAnsi" w:hAnsiTheme="minorHAnsi" w:cstheme="minorHAnsi"/>
          <w:bCs/>
          <w:szCs w:val="24"/>
        </w:rPr>
        <w:t>Delete this subsection.</w:t>
      </w:r>
    </w:p>
    <w:p w14:paraId="3F016B0F" w14:textId="77777777" w:rsidR="00E20BA9" w:rsidRPr="00CB4A39" w:rsidRDefault="00E20BA9" w:rsidP="00B334CE">
      <w:pPr>
        <w:ind w:left="720"/>
        <w:rPr>
          <w:rFonts w:asciiTheme="minorHAnsi" w:hAnsiTheme="minorHAnsi" w:cstheme="minorHAnsi"/>
          <w:bCs/>
          <w:szCs w:val="24"/>
        </w:rPr>
      </w:pPr>
    </w:p>
    <w:p w14:paraId="558123A4" w14:textId="77777777" w:rsidR="007B3A19" w:rsidRDefault="007B3A19" w:rsidP="00B334CE">
      <w:pPr>
        <w:ind w:left="720"/>
        <w:rPr>
          <w:rFonts w:asciiTheme="minorHAnsi" w:hAnsiTheme="minorHAnsi" w:cstheme="minorHAnsi"/>
          <w:bCs/>
          <w:szCs w:val="24"/>
        </w:rPr>
      </w:pPr>
      <w:r w:rsidRPr="00CB4A39">
        <w:rPr>
          <w:rFonts w:asciiTheme="minorHAnsi" w:hAnsiTheme="minorHAnsi" w:cstheme="minorHAnsi"/>
          <w:b/>
          <w:szCs w:val="24"/>
        </w:rPr>
        <w:t xml:space="preserve">00744.17 Acceptance – </w:t>
      </w:r>
      <w:r w:rsidRPr="00CB4A39">
        <w:rPr>
          <w:rFonts w:asciiTheme="minorHAnsi" w:hAnsiTheme="minorHAnsi" w:cstheme="minorHAnsi"/>
          <w:bCs/>
          <w:szCs w:val="24"/>
        </w:rPr>
        <w:t>Replace this subsection with the following:</w:t>
      </w:r>
    </w:p>
    <w:p w14:paraId="149F91EB" w14:textId="77777777" w:rsidR="00E20BA9" w:rsidRPr="00CB4A39" w:rsidRDefault="00E20BA9" w:rsidP="00B334CE">
      <w:pPr>
        <w:ind w:left="720"/>
        <w:rPr>
          <w:rFonts w:asciiTheme="minorHAnsi" w:hAnsiTheme="minorHAnsi" w:cstheme="minorHAnsi"/>
          <w:bCs/>
          <w:szCs w:val="24"/>
        </w:rPr>
      </w:pPr>
    </w:p>
    <w:p w14:paraId="56412504" w14:textId="77777777" w:rsidR="007B3A19" w:rsidRDefault="007B3A19" w:rsidP="00B334CE">
      <w:pPr>
        <w:ind w:left="720"/>
        <w:rPr>
          <w:rFonts w:asciiTheme="minorHAnsi" w:hAnsiTheme="minorHAnsi" w:cstheme="minorHAnsi"/>
          <w:bCs/>
          <w:szCs w:val="24"/>
        </w:rPr>
      </w:pPr>
      <w:r w:rsidRPr="00CB4A39">
        <w:rPr>
          <w:rFonts w:asciiTheme="minorHAnsi" w:hAnsiTheme="minorHAnsi" w:cstheme="minorHAnsi"/>
          <w:b/>
          <w:szCs w:val="24"/>
        </w:rPr>
        <w:t xml:space="preserve">“00744.17 Acceptance – </w:t>
      </w:r>
      <w:r w:rsidRPr="00CB4A39">
        <w:rPr>
          <w:rFonts w:asciiTheme="minorHAnsi" w:hAnsiTheme="minorHAnsi" w:cstheme="minorHAnsi"/>
          <w:bCs/>
          <w:szCs w:val="24"/>
        </w:rPr>
        <w:t>The mixture will be accepted by visual inspection by ODOT. If the mixture is considered suspect, the Agency may verify that the mixture is within tolerances and limits of 00744.14 and take corrective action when testing shows that ACP is not within tolerances and limits of 00744.14.”</w:t>
      </w:r>
    </w:p>
    <w:p w14:paraId="12A5BC0C" w14:textId="77777777" w:rsidR="00E20BA9" w:rsidRPr="00CB4A39" w:rsidRDefault="00E20BA9" w:rsidP="00B334CE">
      <w:pPr>
        <w:ind w:left="720"/>
        <w:rPr>
          <w:rFonts w:asciiTheme="minorHAnsi" w:hAnsiTheme="minorHAnsi" w:cstheme="minorHAnsi"/>
          <w:bCs/>
          <w:szCs w:val="24"/>
        </w:rPr>
      </w:pPr>
    </w:p>
    <w:p w14:paraId="1C35ED83" w14:textId="77777777" w:rsidR="007B3A19" w:rsidRDefault="007B3A19" w:rsidP="00B334CE">
      <w:pPr>
        <w:ind w:left="720"/>
        <w:rPr>
          <w:rFonts w:asciiTheme="minorHAnsi" w:hAnsiTheme="minorHAnsi" w:cstheme="minorHAnsi"/>
          <w:bCs/>
          <w:szCs w:val="24"/>
        </w:rPr>
      </w:pPr>
      <w:r w:rsidRPr="00CB4A39">
        <w:rPr>
          <w:rFonts w:asciiTheme="minorHAnsi" w:hAnsiTheme="minorHAnsi" w:cstheme="minorHAnsi"/>
          <w:b/>
          <w:szCs w:val="24"/>
        </w:rPr>
        <w:t xml:space="preserve">00744.23, 00744.24, 00744.40 – </w:t>
      </w:r>
      <w:r w:rsidRPr="00CB4A39">
        <w:rPr>
          <w:rFonts w:asciiTheme="minorHAnsi" w:hAnsiTheme="minorHAnsi" w:cstheme="minorHAnsi"/>
          <w:bCs/>
          <w:szCs w:val="24"/>
        </w:rPr>
        <w:t>Delete these subsections.</w:t>
      </w:r>
    </w:p>
    <w:p w14:paraId="27EFA8A2" w14:textId="77777777" w:rsidR="00E20BA9" w:rsidRPr="00CB4A39" w:rsidRDefault="00E20BA9" w:rsidP="00B334CE">
      <w:pPr>
        <w:ind w:left="720"/>
        <w:rPr>
          <w:rFonts w:asciiTheme="minorHAnsi" w:hAnsiTheme="minorHAnsi" w:cstheme="minorHAnsi"/>
          <w:bCs/>
          <w:szCs w:val="24"/>
        </w:rPr>
      </w:pPr>
    </w:p>
    <w:p w14:paraId="5BE57302" w14:textId="77777777" w:rsidR="007B3A19" w:rsidRPr="00CB4A39" w:rsidRDefault="007B3A19" w:rsidP="00B334CE">
      <w:pPr>
        <w:ind w:left="720"/>
        <w:rPr>
          <w:rFonts w:asciiTheme="minorHAnsi" w:hAnsiTheme="minorHAnsi" w:cstheme="minorHAnsi"/>
          <w:b/>
          <w:szCs w:val="24"/>
        </w:rPr>
      </w:pPr>
      <w:r w:rsidRPr="00CB4A39">
        <w:rPr>
          <w:rFonts w:asciiTheme="minorHAnsi" w:hAnsiTheme="minorHAnsi" w:cstheme="minorHAnsi"/>
          <w:b/>
          <w:szCs w:val="24"/>
        </w:rPr>
        <w:t xml:space="preserve">00744.41 Mixing Temperature - </w:t>
      </w:r>
      <w:r w:rsidRPr="00CB4A39">
        <w:rPr>
          <w:rFonts w:asciiTheme="minorHAnsi" w:hAnsiTheme="minorHAnsi" w:cstheme="minorHAnsi"/>
          <w:bCs/>
          <w:szCs w:val="24"/>
        </w:rPr>
        <w:t>Replace the table with the following:</w:t>
      </w:r>
    </w:p>
    <w:p w14:paraId="0C7A0B51" w14:textId="77777777" w:rsidR="007B3A19" w:rsidRPr="00CB4A39" w:rsidRDefault="007B3A19" w:rsidP="00B334CE">
      <w:pPr>
        <w:pStyle w:val="NoSpacing"/>
        <w:ind w:left="720"/>
        <w:rPr>
          <w:rFonts w:cstheme="minorHAnsi"/>
          <w:b/>
          <w:bCs/>
          <w:sz w:val="24"/>
          <w:szCs w:val="24"/>
        </w:rPr>
      </w:pPr>
      <w:r w:rsidRPr="00CB4A39">
        <w:rPr>
          <w:rFonts w:cstheme="minorHAnsi"/>
          <w:sz w:val="24"/>
          <w:szCs w:val="24"/>
        </w:rPr>
        <w:tab/>
      </w:r>
      <w:r w:rsidRPr="00CB4A39">
        <w:rPr>
          <w:rFonts w:cstheme="minorHAnsi"/>
          <w:sz w:val="24"/>
          <w:szCs w:val="24"/>
        </w:rPr>
        <w:tab/>
      </w:r>
      <w:r w:rsidRPr="00CB4A39">
        <w:rPr>
          <w:rFonts w:cstheme="minorHAnsi"/>
          <w:sz w:val="24"/>
          <w:szCs w:val="24"/>
        </w:rPr>
        <w:tab/>
      </w:r>
      <w:r w:rsidRPr="00CB4A39">
        <w:rPr>
          <w:rFonts w:cstheme="minorHAnsi"/>
          <w:sz w:val="24"/>
          <w:szCs w:val="24"/>
        </w:rPr>
        <w:tab/>
      </w:r>
      <w:r w:rsidRPr="00CB4A39">
        <w:rPr>
          <w:rFonts w:cstheme="minorHAnsi"/>
          <w:sz w:val="24"/>
          <w:szCs w:val="24"/>
        </w:rPr>
        <w:tab/>
      </w:r>
      <w:r w:rsidRPr="00CB4A39">
        <w:rPr>
          <w:rFonts w:cstheme="minorHAnsi"/>
          <w:b/>
          <w:bCs/>
          <w:sz w:val="24"/>
          <w:szCs w:val="24"/>
        </w:rPr>
        <w:t>Temperature, °F</w:t>
      </w:r>
    </w:p>
    <w:p w14:paraId="4110D201" w14:textId="77777777" w:rsidR="007B3A19" w:rsidRPr="00CB4A39" w:rsidRDefault="007B3A19" w:rsidP="00B334CE">
      <w:pPr>
        <w:pStyle w:val="NoSpacing"/>
        <w:ind w:left="720"/>
        <w:rPr>
          <w:rFonts w:cstheme="minorHAnsi"/>
          <w:b/>
          <w:bCs/>
          <w:sz w:val="24"/>
          <w:szCs w:val="24"/>
        </w:rPr>
      </w:pPr>
      <w:r w:rsidRPr="00CB4A39">
        <w:rPr>
          <w:rFonts w:cstheme="minorHAnsi"/>
          <w:b/>
          <w:bCs/>
          <w:sz w:val="24"/>
          <w:szCs w:val="24"/>
        </w:rPr>
        <w:tab/>
      </w:r>
      <w:r w:rsidRPr="00CB4A39">
        <w:rPr>
          <w:rFonts w:cstheme="minorHAnsi"/>
          <w:b/>
          <w:bCs/>
          <w:sz w:val="24"/>
          <w:szCs w:val="24"/>
        </w:rPr>
        <w:tab/>
        <w:t>Type</w:t>
      </w:r>
      <w:r w:rsidRPr="00CB4A39">
        <w:rPr>
          <w:rFonts w:cstheme="minorHAnsi"/>
          <w:b/>
          <w:bCs/>
          <w:sz w:val="24"/>
          <w:szCs w:val="24"/>
        </w:rPr>
        <w:tab/>
      </w:r>
      <w:r w:rsidRPr="00CB4A39">
        <w:rPr>
          <w:rFonts w:cstheme="minorHAnsi"/>
          <w:b/>
          <w:bCs/>
          <w:sz w:val="24"/>
          <w:szCs w:val="24"/>
        </w:rPr>
        <w:tab/>
        <w:t>Maximum</w:t>
      </w:r>
      <w:r w:rsidRPr="00CB4A39">
        <w:rPr>
          <w:rFonts w:cstheme="minorHAnsi"/>
          <w:b/>
          <w:bCs/>
          <w:sz w:val="24"/>
          <w:szCs w:val="24"/>
        </w:rPr>
        <w:tab/>
        <w:t>Minimum at Delivery</w:t>
      </w:r>
    </w:p>
    <w:p w14:paraId="3D555751" w14:textId="77777777" w:rsidR="007B3A19" w:rsidRPr="00CB4A39" w:rsidRDefault="007B3A19" w:rsidP="00B334CE">
      <w:pPr>
        <w:pStyle w:val="NoSpacing"/>
        <w:ind w:left="720"/>
        <w:rPr>
          <w:rFonts w:cstheme="minorHAnsi"/>
          <w:b/>
          <w:bCs/>
          <w:sz w:val="24"/>
          <w:szCs w:val="24"/>
        </w:rPr>
      </w:pPr>
      <w:r w:rsidRPr="00CB4A39">
        <w:rPr>
          <w:rFonts w:cstheme="minorHAnsi"/>
          <w:b/>
          <w:bCs/>
          <w:sz w:val="24"/>
          <w:szCs w:val="24"/>
        </w:rPr>
        <w:tab/>
      </w:r>
      <w:r w:rsidRPr="00CB4A39">
        <w:rPr>
          <w:rFonts w:cstheme="minorHAnsi"/>
          <w:b/>
          <w:bCs/>
          <w:sz w:val="24"/>
          <w:szCs w:val="24"/>
        </w:rPr>
        <w:tab/>
      </w:r>
      <w:r w:rsidRPr="00CB4A39">
        <w:rPr>
          <w:rFonts w:cstheme="minorHAnsi"/>
          <w:b/>
          <w:bCs/>
          <w:sz w:val="24"/>
          <w:szCs w:val="24"/>
        </w:rPr>
        <w:tab/>
      </w:r>
      <w:r w:rsidRPr="00CB4A39">
        <w:rPr>
          <w:rFonts w:cstheme="minorHAnsi"/>
          <w:b/>
          <w:bCs/>
          <w:sz w:val="24"/>
          <w:szCs w:val="24"/>
        </w:rPr>
        <w:tab/>
        <w:t>at Mixer</w:t>
      </w:r>
      <w:r w:rsidRPr="00CB4A39">
        <w:rPr>
          <w:rFonts w:cstheme="minorHAnsi"/>
          <w:b/>
          <w:bCs/>
          <w:sz w:val="24"/>
          <w:szCs w:val="24"/>
        </w:rPr>
        <w:tab/>
      </w:r>
      <w:r w:rsidRPr="00CB4A39">
        <w:rPr>
          <w:rFonts w:cstheme="minorHAnsi"/>
          <w:b/>
          <w:bCs/>
          <w:sz w:val="24"/>
          <w:szCs w:val="24"/>
        </w:rPr>
        <w:tab/>
        <w:t xml:space="preserve">          Location</w:t>
      </w:r>
    </w:p>
    <w:p w14:paraId="0E0387EF" w14:textId="77777777" w:rsidR="007B3A19" w:rsidRPr="00CB4A39" w:rsidRDefault="007B3A19" w:rsidP="00B334CE">
      <w:pPr>
        <w:pStyle w:val="NoSpacing"/>
        <w:ind w:left="720"/>
        <w:rPr>
          <w:rFonts w:cstheme="minorHAnsi"/>
          <w:sz w:val="24"/>
          <w:szCs w:val="24"/>
        </w:rPr>
      </w:pPr>
      <w:r w:rsidRPr="00CB4A39">
        <w:rPr>
          <w:rFonts w:cstheme="minorHAnsi"/>
          <w:sz w:val="24"/>
          <w:szCs w:val="24"/>
        </w:rPr>
        <w:tab/>
      </w:r>
      <w:r w:rsidRPr="00CB4A39">
        <w:rPr>
          <w:rFonts w:cstheme="minorHAnsi"/>
          <w:sz w:val="24"/>
          <w:szCs w:val="24"/>
        </w:rPr>
        <w:tab/>
        <w:t>HMAC</w:t>
      </w:r>
      <w:r w:rsidRPr="00CB4A39">
        <w:rPr>
          <w:rFonts w:cstheme="minorHAnsi"/>
          <w:sz w:val="24"/>
          <w:szCs w:val="24"/>
        </w:rPr>
        <w:tab/>
      </w:r>
      <w:r w:rsidRPr="00CB4A39">
        <w:rPr>
          <w:rFonts w:cstheme="minorHAnsi"/>
          <w:sz w:val="24"/>
          <w:szCs w:val="24"/>
        </w:rPr>
        <w:tab/>
        <w:t xml:space="preserve">    350</w:t>
      </w:r>
      <w:r w:rsidRPr="00CB4A39">
        <w:rPr>
          <w:rFonts w:cstheme="minorHAnsi"/>
          <w:sz w:val="24"/>
          <w:szCs w:val="24"/>
        </w:rPr>
        <w:tab/>
      </w:r>
      <w:r w:rsidRPr="00CB4A39">
        <w:rPr>
          <w:rFonts w:cstheme="minorHAnsi"/>
          <w:sz w:val="24"/>
          <w:szCs w:val="24"/>
        </w:rPr>
        <w:tab/>
      </w:r>
      <w:r w:rsidRPr="00CB4A39">
        <w:rPr>
          <w:rFonts w:cstheme="minorHAnsi"/>
          <w:sz w:val="24"/>
          <w:szCs w:val="24"/>
        </w:rPr>
        <w:tab/>
        <w:t>285</w:t>
      </w:r>
    </w:p>
    <w:p w14:paraId="38829692" w14:textId="77777777" w:rsidR="007B3A19" w:rsidRPr="00CB4A39" w:rsidRDefault="007B3A19" w:rsidP="00B334CE">
      <w:pPr>
        <w:pStyle w:val="NoSpacing"/>
        <w:ind w:left="720"/>
        <w:rPr>
          <w:rFonts w:cstheme="minorHAnsi"/>
          <w:sz w:val="24"/>
          <w:szCs w:val="24"/>
        </w:rPr>
      </w:pPr>
      <w:r w:rsidRPr="00CB4A39">
        <w:rPr>
          <w:rFonts w:cstheme="minorHAnsi"/>
          <w:sz w:val="24"/>
          <w:szCs w:val="24"/>
        </w:rPr>
        <w:tab/>
      </w:r>
      <w:r w:rsidRPr="00CB4A39">
        <w:rPr>
          <w:rFonts w:cstheme="minorHAnsi"/>
          <w:sz w:val="24"/>
          <w:szCs w:val="24"/>
        </w:rPr>
        <w:tab/>
        <w:t>WMAC</w:t>
      </w:r>
      <w:r w:rsidRPr="00CB4A39">
        <w:rPr>
          <w:rFonts w:cstheme="minorHAnsi"/>
          <w:sz w:val="24"/>
          <w:szCs w:val="24"/>
        </w:rPr>
        <w:tab/>
      </w:r>
      <w:r w:rsidRPr="00CB4A39">
        <w:rPr>
          <w:rFonts w:cstheme="minorHAnsi"/>
          <w:sz w:val="24"/>
          <w:szCs w:val="24"/>
        </w:rPr>
        <w:tab/>
        <w:t xml:space="preserve">    350</w:t>
      </w:r>
      <w:r w:rsidRPr="00CB4A39">
        <w:rPr>
          <w:rFonts w:cstheme="minorHAnsi"/>
          <w:sz w:val="24"/>
          <w:szCs w:val="24"/>
        </w:rPr>
        <w:tab/>
      </w:r>
      <w:r w:rsidRPr="00CB4A39">
        <w:rPr>
          <w:rFonts w:cstheme="minorHAnsi"/>
          <w:sz w:val="24"/>
          <w:szCs w:val="24"/>
        </w:rPr>
        <w:tab/>
      </w:r>
      <w:r w:rsidRPr="00CB4A39">
        <w:rPr>
          <w:rFonts w:cstheme="minorHAnsi"/>
          <w:sz w:val="24"/>
          <w:szCs w:val="24"/>
        </w:rPr>
        <w:tab/>
        <w:t>285</w:t>
      </w:r>
    </w:p>
    <w:p w14:paraId="04D7221B" w14:textId="77777777" w:rsidR="007B3A19" w:rsidRPr="00CB4A39" w:rsidRDefault="007B3A19" w:rsidP="00B334CE">
      <w:pPr>
        <w:pStyle w:val="NoSpacing"/>
        <w:ind w:left="720"/>
        <w:rPr>
          <w:rFonts w:cstheme="minorHAnsi"/>
          <w:sz w:val="24"/>
          <w:szCs w:val="24"/>
        </w:rPr>
      </w:pPr>
    </w:p>
    <w:p w14:paraId="71114275" w14:textId="77777777" w:rsidR="00E20BA9" w:rsidRDefault="007B3A19" w:rsidP="00B334CE">
      <w:pPr>
        <w:ind w:left="720"/>
        <w:rPr>
          <w:rFonts w:asciiTheme="minorHAnsi" w:hAnsiTheme="minorHAnsi" w:cstheme="minorHAnsi"/>
          <w:szCs w:val="24"/>
        </w:rPr>
      </w:pPr>
      <w:r w:rsidRPr="00CB4A39">
        <w:rPr>
          <w:rFonts w:asciiTheme="minorHAnsi" w:hAnsiTheme="minorHAnsi" w:cstheme="minorHAnsi"/>
          <w:b/>
          <w:szCs w:val="24"/>
        </w:rPr>
        <w:t xml:space="preserve">00744.42 </w:t>
      </w:r>
      <w:r w:rsidRPr="00CB4A39">
        <w:rPr>
          <w:rFonts w:asciiTheme="minorHAnsi" w:hAnsiTheme="minorHAnsi" w:cstheme="minorHAnsi"/>
          <w:b/>
          <w:bCs/>
          <w:szCs w:val="24"/>
        </w:rPr>
        <w:t>-</w:t>
      </w:r>
      <w:r w:rsidRPr="00CB4A39">
        <w:rPr>
          <w:rFonts w:asciiTheme="minorHAnsi" w:hAnsiTheme="minorHAnsi" w:cstheme="minorHAnsi"/>
          <w:szCs w:val="24"/>
        </w:rPr>
        <w:t xml:space="preserve"> Delete this subsection.</w:t>
      </w:r>
    </w:p>
    <w:p w14:paraId="4C4408BA" w14:textId="7317BF42" w:rsidR="007B3A19" w:rsidRPr="00CB4A39" w:rsidRDefault="007B3A19" w:rsidP="00B334CE">
      <w:pPr>
        <w:ind w:left="720"/>
        <w:rPr>
          <w:rFonts w:asciiTheme="minorHAnsi" w:hAnsiTheme="minorHAnsi" w:cstheme="minorHAnsi"/>
          <w:b/>
          <w:bCs/>
          <w:szCs w:val="24"/>
        </w:rPr>
      </w:pPr>
      <w:r w:rsidRPr="00CB4A39">
        <w:rPr>
          <w:rFonts w:asciiTheme="minorHAnsi" w:hAnsiTheme="minorHAnsi" w:cstheme="minorHAnsi"/>
          <w:b/>
          <w:bCs/>
          <w:szCs w:val="24"/>
        </w:rPr>
        <w:t xml:space="preserve"> </w:t>
      </w:r>
    </w:p>
    <w:p w14:paraId="690F93C5" w14:textId="77777777" w:rsidR="007B3A19" w:rsidRPr="00CB4A39" w:rsidRDefault="007B3A19" w:rsidP="00B334CE">
      <w:pPr>
        <w:ind w:left="720"/>
        <w:rPr>
          <w:rFonts w:asciiTheme="minorHAnsi" w:hAnsiTheme="minorHAnsi" w:cstheme="minorHAnsi"/>
          <w:bCs/>
          <w:szCs w:val="24"/>
        </w:rPr>
      </w:pPr>
      <w:r w:rsidRPr="00CB4A39">
        <w:rPr>
          <w:rFonts w:asciiTheme="minorHAnsi" w:hAnsiTheme="minorHAnsi" w:cstheme="minorHAnsi"/>
          <w:b/>
          <w:szCs w:val="24"/>
        </w:rPr>
        <w:t xml:space="preserve">00744.43 – </w:t>
      </w:r>
      <w:r w:rsidRPr="00CB4A39">
        <w:rPr>
          <w:rFonts w:asciiTheme="minorHAnsi" w:hAnsiTheme="minorHAnsi" w:cstheme="minorHAnsi"/>
          <w:bCs/>
          <w:szCs w:val="24"/>
        </w:rPr>
        <w:t>Delete bullets (b) and (c).</w:t>
      </w:r>
    </w:p>
    <w:p w14:paraId="15A4E25B" w14:textId="77777777" w:rsidR="007B3A19" w:rsidRDefault="007B3A19" w:rsidP="00B334CE">
      <w:pPr>
        <w:ind w:left="720"/>
        <w:rPr>
          <w:rFonts w:asciiTheme="minorHAnsi" w:hAnsiTheme="minorHAnsi" w:cstheme="minorHAnsi"/>
          <w:b/>
          <w:bCs/>
          <w:szCs w:val="24"/>
        </w:rPr>
      </w:pPr>
      <w:r w:rsidRPr="00CB4A39">
        <w:rPr>
          <w:rFonts w:asciiTheme="minorHAnsi" w:hAnsiTheme="minorHAnsi" w:cstheme="minorHAnsi"/>
          <w:b/>
          <w:szCs w:val="24"/>
        </w:rPr>
        <w:t xml:space="preserve">00744.44, 00744.45, </w:t>
      </w:r>
      <w:r w:rsidRPr="00CB4A39">
        <w:rPr>
          <w:rFonts w:asciiTheme="minorHAnsi" w:hAnsiTheme="minorHAnsi" w:cstheme="minorHAnsi"/>
          <w:b/>
          <w:bCs/>
          <w:szCs w:val="24"/>
        </w:rPr>
        <w:t>00744.49 -</w:t>
      </w:r>
      <w:r w:rsidRPr="00CB4A39">
        <w:rPr>
          <w:rFonts w:asciiTheme="minorHAnsi" w:hAnsiTheme="minorHAnsi" w:cstheme="minorHAnsi"/>
          <w:szCs w:val="24"/>
        </w:rPr>
        <w:t xml:space="preserve"> Delete these subsections.</w:t>
      </w:r>
      <w:r w:rsidRPr="00CB4A39">
        <w:rPr>
          <w:rFonts w:asciiTheme="minorHAnsi" w:hAnsiTheme="minorHAnsi" w:cstheme="minorHAnsi"/>
          <w:b/>
          <w:bCs/>
          <w:szCs w:val="24"/>
        </w:rPr>
        <w:t xml:space="preserve"> </w:t>
      </w:r>
    </w:p>
    <w:p w14:paraId="0E136EBA" w14:textId="77777777" w:rsidR="00E20BA9" w:rsidRPr="00CB4A39" w:rsidRDefault="00E20BA9" w:rsidP="00B334CE">
      <w:pPr>
        <w:ind w:left="720"/>
        <w:rPr>
          <w:rFonts w:asciiTheme="minorHAnsi" w:hAnsiTheme="minorHAnsi" w:cstheme="minorHAnsi"/>
          <w:b/>
          <w:bCs/>
          <w:szCs w:val="24"/>
        </w:rPr>
      </w:pPr>
    </w:p>
    <w:p w14:paraId="718C8536" w14:textId="77777777" w:rsidR="007B3A19" w:rsidRDefault="007B3A19" w:rsidP="00B334CE">
      <w:pPr>
        <w:ind w:left="720"/>
        <w:rPr>
          <w:rFonts w:asciiTheme="minorHAnsi" w:hAnsiTheme="minorHAnsi" w:cstheme="minorHAnsi"/>
          <w:bCs/>
          <w:szCs w:val="24"/>
        </w:rPr>
      </w:pPr>
      <w:r w:rsidRPr="00CB4A39">
        <w:rPr>
          <w:rFonts w:asciiTheme="minorHAnsi" w:hAnsiTheme="minorHAnsi" w:cstheme="minorHAnsi"/>
          <w:b/>
          <w:szCs w:val="24"/>
        </w:rPr>
        <w:t xml:space="preserve">00744.60 Correction of Defects – </w:t>
      </w:r>
      <w:r w:rsidRPr="00CB4A39">
        <w:rPr>
          <w:rFonts w:asciiTheme="minorHAnsi" w:hAnsiTheme="minorHAnsi" w:cstheme="minorHAnsi"/>
          <w:bCs/>
          <w:szCs w:val="24"/>
        </w:rPr>
        <w:t>Replace this subsection with the following:</w:t>
      </w:r>
    </w:p>
    <w:p w14:paraId="1F5F03FC" w14:textId="77777777" w:rsidR="00E20BA9" w:rsidRPr="00CB4A39" w:rsidRDefault="00E20BA9" w:rsidP="00B334CE">
      <w:pPr>
        <w:ind w:left="720"/>
        <w:rPr>
          <w:rFonts w:asciiTheme="minorHAnsi" w:hAnsiTheme="minorHAnsi" w:cstheme="minorHAnsi"/>
          <w:bCs/>
          <w:szCs w:val="24"/>
        </w:rPr>
      </w:pPr>
    </w:p>
    <w:p w14:paraId="36DF65C0" w14:textId="77777777" w:rsidR="007B3A19" w:rsidRPr="00CB4A39" w:rsidRDefault="007B3A19" w:rsidP="00B334CE">
      <w:pPr>
        <w:ind w:left="720"/>
        <w:rPr>
          <w:rFonts w:asciiTheme="minorHAnsi" w:hAnsiTheme="minorHAnsi" w:cstheme="minorHAnsi"/>
          <w:bCs/>
          <w:szCs w:val="24"/>
        </w:rPr>
      </w:pPr>
      <w:r w:rsidRPr="00CB4A39">
        <w:rPr>
          <w:rFonts w:asciiTheme="minorHAnsi" w:hAnsiTheme="minorHAnsi" w:cstheme="minorHAnsi"/>
          <w:b/>
          <w:szCs w:val="24"/>
        </w:rPr>
        <w:t xml:space="preserve">“00744.60 Correction of Defects – </w:t>
      </w:r>
      <w:r w:rsidRPr="00CB4A39">
        <w:rPr>
          <w:rFonts w:asciiTheme="minorHAnsi" w:hAnsiTheme="minorHAnsi" w:cstheme="minorHAnsi"/>
          <w:bCs/>
          <w:szCs w:val="24"/>
        </w:rPr>
        <w:t>Correct all defects in Materials, as directed, by removing and replacing any HMAC that:</w:t>
      </w:r>
    </w:p>
    <w:p w14:paraId="334F376A" w14:textId="77777777" w:rsidR="007B3A19" w:rsidRPr="00CB4A39" w:rsidRDefault="007B3A19" w:rsidP="00920576">
      <w:pPr>
        <w:pStyle w:val="ListParagraph"/>
        <w:numPr>
          <w:ilvl w:val="0"/>
          <w:numId w:val="17"/>
        </w:numPr>
        <w:spacing w:after="200"/>
        <w:ind w:left="720" w:firstLine="0"/>
        <w:contextualSpacing/>
        <w:rPr>
          <w:rFonts w:asciiTheme="minorHAnsi" w:hAnsiTheme="minorHAnsi" w:cstheme="minorHAnsi"/>
          <w:bCs/>
          <w:szCs w:val="24"/>
        </w:rPr>
      </w:pPr>
      <w:r w:rsidRPr="00CB4A39">
        <w:rPr>
          <w:rFonts w:asciiTheme="minorHAnsi" w:hAnsiTheme="minorHAnsi" w:cstheme="minorHAnsi"/>
          <w:bCs/>
          <w:szCs w:val="24"/>
        </w:rPr>
        <w:t>Is mixed with dirt.</w:t>
      </w:r>
    </w:p>
    <w:p w14:paraId="010DADFC" w14:textId="77777777" w:rsidR="007B3A19" w:rsidRPr="00CB4A39" w:rsidRDefault="007B3A19" w:rsidP="00920576">
      <w:pPr>
        <w:pStyle w:val="ListParagraph"/>
        <w:numPr>
          <w:ilvl w:val="0"/>
          <w:numId w:val="17"/>
        </w:numPr>
        <w:spacing w:after="200"/>
        <w:ind w:left="720" w:firstLine="0"/>
        <w:contextualSpacing/>
        <w:rPr>
          <w:rFonts w:asciiTheme="minorHAnsi" w:hAnsiTheme="minorHAnsi" w:cstheme="minorHAnsi"/>
          <w:bCs/>
          <w:szCs w:val="24"/>
        </w:rPr>
      </w:pPr>
      <w:r w:rsidRPr="00CB4A39">
        <w:rPr>
          <w:rFonts w:asciiTheme="minorHAnsi" w:hAnsiTheme="minorHAnsi" w:cstheme="minorHAnsi"/>
          <w:bCs/>
          <w:szCs w:val="24"/>
        </w:rPr>
        <w:t>Shows visually too much or too little asphalt.</w:t>
      </w:r>
    </w:p>
    <w:p w14:paraId="04D8532C" w14:textId="77777777" w:rsidR="007B3A19" w:rsidRPr="00CB4A39" w:rsidRDefault="007B3A19" w:rsidP="00920576">
      <w:pPr>
        <w:pStyle w:val="ListParagraph"/>
        <w:numPr>
          <w:ilvl w:val="0"/>
          <w:numId w:val="17"/>
        </w:numPr>
        <w:spacing w:after="200"/>
        <w:ind w:left="720" w:firstLine="0"/>
        <w:contextualSpacing/>
        <w:rPr>
          <w:rFonts w:asciiTheme="minorHAnsi" w:hAnsiTheme="minorHAnsi" w:cstheme="minorHAnsi"/>
          <w:bCs/>
          <w:szCs w:val="24"/>
        </w:rPr>
      </w:pPr>
      <w:r w:rsidRPr="00CB4A39">
        <w:rPr>
          <w:rFonts w:asciiTheme="minorHAnsi" w:hAnsiTheme="minorHAnsi" w:cstheme="minorHAnsi"/>
          <w:bCs/>
          <w:szCs w:val="24"/>
        </w:rPr>
        <w:lastRenderedPageBreak/>
        <w:t>Contains boils, slicks or oversized materials within the mixture.”</w:t>
      </w:r>
    </w:p>
    <w:p w14:paraId="79FB826B" w14:textId="77777777" w:rsidR="007B3A19" w:rsidRDefault="007B3A19" w:rsidP="00B334CE">
      <w:pPr>
        <w:ind w:left="720"/>
        <w:rPr>
          <w:rFonts w:asciiTheme="minorHAnsi" w:hAnsiTheme="minorHAnsi" w:cstheme="minorHAnsi"/>
          <w:szCs w:val="24"/>
        </w:rPr>
      </w:pPr>
      <w:r w:rsidRPr="00CB4A39">
        <w:rPr>
          <w:rFonts w:asciiTheme="minorHAnsi" w:hAnsiTheme="minorHAnsi" w:cstheme="minorHAnsi"/>
          <w:b/>
          <w:szCs w:val="24"/>
        </w:rPr>
        <w:t>00744.70, and 00744.75</w:t>
      </w:r>
      <w:r w:rsidRPr="00CB4A39">
        <w:rPr>
          <w:rFonts w:asciiTheme="minorHAnsi" w:hAnsiTheme="minorHAnsi" w:cstheme="minorHAnsi"/>
          <w:szCs w:val="24"/>
        </w:rPr>
        <w:t xml:space="preserve"> - Delete these subsections.</w:t>
      </w:r>
    </w:p>
    <w:p w14:paraId="14F77C91" w14:textId="77777777" w:rsidR="00E20BA9" w:rsidRPr="00CB4A39" w:rsidRDefault="00E20BA9" w:rsidP="00B334CE">
      <w:pPr>
        <w:ind w:left="720"/>
        <w:rPr>
          <w:rFonts w:asciiTheme="minorHAnsi" w:hAnsiTheme="minorHAnsi" w:cstheme="minorHAnsi"/>
          <w:szCs w:val="24"/>
        </w:rPr>
      </w:pPr>
    </w:p>
    <w:p w14:paraId="40C73A7D" w14:textId="77777777" w:rsidR="007B3A19" w:rsidRDefault="007B3A19" w:rsidP="00B334CE">
      <w:pPr>
        <w:ind w:left="720"/>
        <w:rPr>
          <w:rFonts w:asciiTheme="minorHAnsi" w:hAnsiTheme="minorHAnsi" w:cstheme="minorHAnsi"/>
          <w:szCs w:val="24"/>
        </w:rPr>
      </w:pPr>
      <w:r w:rsidRPr="00CB4A39">
        <w:rPr>
          <w:rFonts w:asciiTheme="minorHAnsi" w:hAnsiTheme="minorHAnsi" w:cstheme="minorHAnsi"/>
          <w:b/>
          <w:szCs w:val="24"/>
        </w:rPr>
        <w:t>00744.80 Measurement</w:t>
      </w:r>
      <w:r w:rsidRPr="00CB4A39">
        <w:rPr>
          <w:rFonts w:asciiTheme="minorHAnsi" w:hAnsiTheme="minorHAnsi" w:cstheme="minorHAnsi"/>
          <w:szCs w:val="24"/>
        </w:rPr>
        <w:t> - Replace this subsection with the following:</w:t>
      </w:r>
    </w:p>
    <w:p w14:paraId="2BC3F465" w14:textId="77777777" w:rsidR="00E20BA9" w:rsidRPr="00CB4A39" w:rsidRDefault="00E20BA9" w:rsidP="00B334CE">
      <w:pPr>
        <w:ind w:left="720"/>
        <w:rPr>
          <w:rFonts w:asciiTheme="minorHAnsi" w:hAnsiTheme="minorHAnsi" w:cstheme="minorHAnsi"/>
          <w:szCs w:val="24"/>
        </w:rPr>
      </w:pPr>
    </w:p>
    <w:p w14:paraId="361BB27D" w14:textId="77777777" w:rsidR="007B3A19" w:rsidRDefault="007B3A19" w:rsidP="00B334CE">
      <w:pPr>
        <w:ind w:left="720"/>
        <w:rPr>
          <w:rFonts w:asciiTheme="minorHAnsi" w:hAnsiTheme="minorHAnsi" w:cstheme="minorHAnsi"/>
          <w:szCs w:val="24"/>
        </w:rPr>
      </w:pPr>
      <w:r w:rsidRPr="00CB4A39">
        <w:rPr>
          <w:rFonts w:asciiTheme="minorHAnsi" w:hAnsiTheme="minorHAnsi" w:cstheme="minorHAnsi"/>
          <w:szCs w:val="24"/>
        </w:rPr>
        <w:t>“</w:t>
      </w:r>
      <w:r w:rsidRPr="00CB4A39">
        <w:rPr>
          <w:rFonts w:asciiTheme="minorHAnsi" w:hAnsiTheme="minorHAnsi" w:cstheme="minorHAnsi"/>
          <w:b/>
          <w:szCs w:val="24"/>
        </w:rPr>
        <w:t>00744.80 Measurement</w:t>
      </w:r>
      <w:r w:rsidRPr="00CB4A39">
        <w:rPr>
          <w:rFonts w:asciiTheme="minorHAnsi" w:hAnsiTheme="minorHAnsi" w:cstheme="minorHAnsi"/>
          <w:szCs w:val="24"/>
        </w:rPr>
        <w:t xml:space="preserve"> - The quantities of ACP and Asphalt Binder will be measured by the Ton. No deductions and no separate measurement will be made for asphalt cement, mineral filler, lime, anti-strip, or any other additive used in the mixture.“</w:t>
      </w:r>
    </w:p>
    <w:p w14:paraId="2A639D73" w14:textId="77777777" w:rsidR="00E20BA9" w:rsidRPr="00CB4A39" w:rsidRDefault="00E20BA9" w:rsidP="00B334CE">
      <w:pPr>
        <w:ind w:left="720"/>
        <w:rPr>
          <w:rFonts w:asciiTheme="minorHAnsi" w:hAnsiTheme="minorHAnsi" w:cstheme="minorHAnsi"/>
          <w:szCs w:val="24"/>
        </w:rPr>
      </w:pPr>
    </w:p>
    <w:p w14:paraId="5F9B4085" w14:textId="77777777" w:rsidR="007B3A19" w:rsidRDefault="007B3A19" w:rsidP="00B334CE">
      <w:pPr>
        <w:ind w:left="720"/>
        <w:rPr>
          <w:rFonts w:asciiTheme="minorHAnsi" w:hAnsiTheme="minorHAnsi" w:cstheme="minorHAnsi"/>
          <w:szCs w:val="24"/>
        </w:rPr>
      </w:pPr>
      <w:r w:rsidRPr="00CB4A39">
        <w:rPr>
          <w:rFonts w:asciiTheme="minorHAnsi" w:hAnsiTheme="minorHAnsi" w:cstheme="minorHAnsi"/>
          <w:b/>
          <w:szCs w:val="24"/>
        </w:rPr>
        <w:t>00744.90 Payment </w:t>
      </w:r>
      <w:r w:rsidRPr="00CB4A39">
        <w:rPr>
          <w:rFonts w:asciiTheme="minorHAnsi" w:hAnsiTheme="minorHAnsi" w:cstheme="minorHAnsi"/>
          <w:szCs w:val="24"/>
        </w:rPr>
        <w:t>- Replace this subsection with the following:</w:t>
      </w:r>
    </w:p>
    <w:p w14:paraId="654F11A6" w14:textId="77777777" w:rsidR="00E20BA9" w:rsidRPr="00CB4A39" w:rsidRDefault="00E20BA9" w:rsidP="00B334CE">
      <w:pPr>
        <w:ind w:left="720"/>
        <w:rPr>
          <w:rFonts w:asciiTheme="minorHAnsi" w:hAnsiTheme="minorHAnsi" w:cstheme="minorHAnsi"/>
          <w:szCs w:val="24"/>
        </w:rPr>
      </w:pPr>
    </w:p>
    <w:p w14:paraId="620729B9" w14:textId="77777777" w:rsidR="007B3A19" w:rsidRPr="00CB4A39" w:rsidRDefault="007B3A19" w:rsidP="00B334CE">
      <w:pPr>
        <w:ind w:left="720"/>
        <w:rPr>
          <w:rFonts w:asciiTheme="minorHAnsi" w:hAnsiTheme="minorHAnsi" w:cstheme="minorHAnsi"/>
          <w:szCs w:val="24"/>
        </w:rPr>
      </w:pPr>
      <w:r w:rsidRPr="00CB4A39">
        <w:rPr>
          <w:rFonts w:asciiTheme="minorHAnsi" w:hAnsiTheme="minorHAnsi" w:cstheme="minorHAnsi"/>
          <w:b/>
          <w:szCs w:val="24"/>
        </w:rPr>
        <w:t>“00744.90 Payment</w:t>
      </w:r>
      <w:r w:rsidRPr="00CB4A39">
        <w:rPr>
          <w:rFonts w:asciiTheme="minorHAnsi" w:hAnsiTheme="minorHAnsi" w:cstheme="minorHAnsi"/>
          <w:szCs w:val="24"/>
        </w:rPr>
        <w:t xml:space="preserve"> – The accepted quantities of ACP purchased, whether or not recycled materials are used, will be paid for at the Contract unit price per ton, for the following items:</w:t>
      </w:r>
    </w:p>
    <w:p w14:paraId="47D87E44" w14:textId="6FDDF5CD" w:rsidR="007B3A19" w:rsidRDefault="007B3A19" w:rsidP="00B334CE">
      <w:pPr>
        <w:ind w:left="720"/>
        <w:rPr>
          <w:rFonts w:asciiTheme="minorHAnsi" w:hAnsiTheme="minorHAnsi" w:cstheme="minorHAnsi"/>
          <w:b/>
          <w:bCs/>
          <w:szCs w:val="24"/>
        </w:rPr>
      </w:pPr>
      <w:r w:rsidRPr="00CB4A39">
        <w:rPr>
          <w:rFonts w:asciiTheme="minorHAnsi" w:hAnsiTheme="minorHAnsi" w:cstheme="minorHAnsi"/>
          <w:b/>
          <w:bCs/>
          <w:szCs w:val="24"/>
        </w:rPr>
        <w:tab/>
        <w:t>Pay Item</w:t>
      </w:r>
      <w:r w:rsidRPr="00CB4A39">
        <w:rPr>
          <w:rFonts w:asciiTheme="minorHAnsi" w:hAnsiTheme="minorHAnsi" w:cstheme="minorHAnsi"/>
          <w:b/>
          <w:bCs/>
          <w:szCs w:val="24"/>
        </w:rPr>
        <w:tab/>
      </w:r>
      <w:r w:rsidRPr="00CB4A39">
        <w:rPr>
          <w:rFonts w:asciiTheme="minorHAnsi" w:hAnsiTheme="minorHAnsi" w:cstheme="minorHAnsi"/>
          <w:b/>
          <w:bCs/>
          <w:szCs w:val="24"/>
        </w:rPr>
        <w:tab/>
      </w:r>
      <w:r w:rsidRPr="00CB4A39">
        <w:rPr>
          <w:rFonts w:asciiTheme="minorHAnsi" w:hAnsiTheme="minorHAnsi" w:cstheme="minorHAnsi"/>
          <w:b/>
          <w:bCs/>
          <w:szCs w:val="24"/>
        </w:rPr>
        <w:tab/>
      </w:r>
      <w:r w:rsidRPr="00CB4A39">
        <w:rPr>
          <w:rFonts w:asciiTheme="minorHAnsi" w:hAnsiTheme="minorHAnsi" w:cstheme="minorHAnsi"/>
          <w:b/>
          <w:bCs/>
          <w:szCs w:val="24"/>
        </w:rPr>
        <w:tab/>
      </w:r>
      <w:r w:rsidR="00E20BA9">
        <w:rPr>
          <w:rFonts w:asciiTheme="minorHAnsi" w:hAnsiTheme="minorHAnsi" w:cstheme="minorHAnsi"/>
          <w:b/>
          <w:bCs/>
          <w:szCs w:val="24"/>
        </w:rPr>
        <w:tab/>
      </w:r>
      <w:r w:rsidR="00E20BA9">
        <w:rPr>
          <w:rFonts w:asciiTheme="minorHAnsi" w:hAnsiTheme="minorHAnsi" w:cstheme="minorHAnsi"/>
          <w:b/>
          <w:bCs/>
          <w:szCs w:val="24"/>
        </w:rPr>
        <w:tab/>
      </w:r>
      <w:r w:rsidRPr="00CB4A39">
        <w:rPr>
          <w:rFonts w:asciiTheme="minorHAnsi" w:hAnsiTheme="minorHAnsi" w:cstheme="minorHAnsi"/>
          <w:b/>
          <w:bCs/>
          <w:szCs w:val="24"/>
        </w:rPr>
        <w:t>Unit of Measurement</w:t>
      </w:r>
    </w:p>
    <w:p w14:paraId="0720FDC0" w14:textId="77777777" w:rsidR="00E20BA9" w:rsidRPr="00CB4A39" w:rsidRDefault="00E20BA9" w:rsidP="00B334CE">
      <w:pPr>
        <w:ind w:left="720"/>
        <w:rPr>
          <w:rFonts w:asciiTheme="minorHAnsi" w:hAnsiTheme="minorHAnsi" w:cstheme="minorHAnsi"/>
          <w:b/>
          <w:bCs/>
          <w:szCs w:val="24"/>
        </w:rPr>
      </w:pPr>
    </w:p>
    <w:p w14:paraId="5770CB4C" w14:textId="2329B7D6" w:rsidR="007B3A19" w:rsidRPr="00CB4A39" w:rsidRDefault="007B3A19" w:rsidP="00920576">
      <w:pPr>
        <w:pStyle w:val="ListParagraph"/>
        <w:numPr>
          <w:ilvl w:val="0"/>
          <w:numId w:val="18"/>
        </w:numPr>
        <w:spacing w:after="200"/>
        <w:ind w:left="1080"/>
        <w:contextualSpacing/>
        <w:rPr>
          <w:rFonts w:asciiTheme="minorHAnsi" w:hAnsiTheme="minorHAnsi" w:cstheme="minorHAnsi"/>
          <w:szCs w:val="24"/>
        </w:rPr>
      </w:pPr>
      <w:r w:rsidRPr="00CB4A39">
        <w:rPr>
          <w:rFonts w:asciiTheme="minorHAnsi" w:hAnsiTheme="minorHAnsi" w:cstheme="minorHAnsi"/>
          <w:szCs w:val="24"/>
        </w:rPr>
        <w:t>Level ____, ______ ACP Mixture………………………</w:t>
      </w:r>
      <w:r w:rsidR="00E20BA9">
        <w:rPr>
          <w:rFonts w:asciiTheme="minorHAnsi" w:hAnsiTheme="minorHAnsi" w:cstheme="minorHAnsi"/>
          <w:szCs w:val="24"/>
        </w:rPr>
        <w:t xml:space="preserve">……………………   </w:t>
      </w:r>
      <w:r w:rsidRPr="00CB4A39">
        <w:rPr>
          <w:rFonts w:asciiTheme="minorHAnsi" w:hAnsiTheme="minorHAnsi" w:cstheme="minorHAnsi"/>
          <w:szCs w:val="24"/>
        </w:rPr>
        <w:t>Ton</w:t>
      </w:r>
    </w:p>
    <w:p w14:paraId="1D33FF39" w14:textId="2C5ADBD7" w:rsidR="007B3A19" w:rsidRPr="00CB4A39" w:rsidRDefault="007B3A19" w:rsidP="00920576">
      <w:pPr>
        <w:pStyle w:val="ListParagraph"/>
        <w:numPr>
          <w:ilvl w:val="0"/>
          <w:numId w:val="18"/>
        </w:numPr>
        <w:spacing w:after="200"/>
        <w:ind w:firstLine="0"/>
        <w:contextualSpacing/>
        <w:rPr>
          <w:rFonts w:asciiTheme="minorHAnsi" w:hAnsiTheme="minorHAnsi" w:cstheme="minorHAnsi"/>
          <w:szCs w:val="24"/>
        </w:rPr>
      </w:pPr>
      <w:r w:rsidRPr="00CB4A39">
        <w:rPr>
          <w:rFonts w:asciiTheme="minorHAnsi" w:hAnsiTheme="minorHAnsi" w:cstheme="minorHAnsi"/>
          <w:szCs w:val="24"/>
        </w:rPr>
        <w:t>____ Asphalt Binder……………………………………...</w:t>
      </w:r>
      <w:r w:rsidR="00E20BA9">
        <w:rPr>
          <w:rFonts w:asciiTheme="minorHAnsi" w:hAnsiTheme="minorHAnsi" w:cstheme="minorHAnsi"/>
          <w:szCs w:val="24"/>
        </w:rPr>
        <w:t>...................</w:t>
      </w:r>
      <w:r w:rsidRPr="00CB4A39">
        <w:rPr>
          <w:rFonts w:asciiTheme="minorHAnsi" w:hAnsiTheme="minorHAnsi" w:cstheme="minorHAnsi"/>
          <w:szCs w:val="24"/>
        </w:rPr>
        <w:tab/>
        <w:t>Ton</w:t>
      </w:r>
    </w:p>
    <w:p w14:paraId="6ED2F4A9" w14:textId="77777777" w:rsidR="007B3A19" w:rsidRPr="00CB4A39" w:rsidRDefault="007B3A19" w:rsidP="00B334CE">
      <w:pPr>
        <w:ind w:left="720"/>
        <w:rPr>
          <w:rFonts w:asciiTheme="minorHAnsi" w:hAnsiTheme="minorHAnsi" w:cstheme="minorHAnsi"/>
          <w:bCs/>
          <w:szCs w:val="24"/>
        </w:rPr>
      </w:pPr>
      <w:r w:rsidRPr="00CB4A39">
        <w:rPr>
          <w:rFonts w:asciiTheme="minorHAnsi" w:hAnsiTheme="minorHAnsi" w:cstheme="minorHAnsi"/>
          <w:bCs/>
          <w:szCs w:val="24"/>
        </w:rPr>
        <w:t>In item (a) the following will be inserted in the blanks:</w:t>
      </w:r>
    </w:p>
    <w:p w14:paraId="46547303" w14:textId="77777777" w:rsidR="00572A27" w:rsidRDefault="007B3A19" w:rsidP="00920576">
      <w:pPr>
        <w:numPr>
          <w:ilvl w:val="0"/>
          <w:numId w:val="16"/>
        </w:numPr>
        <w:tabs>
          <w:tab w:val="clear" w:pos="1440"/>
          <w:tab w:val="num" w:pos="1080"/>
        </w:tabs>
        <w:ind w:left="720" w:firstLine="0"/>
        <w:rPr>
          <w:rFonts w:asciiTheme="minorHAnsi" w:hAnsiTheme="minorHAnsi" w:cstheme="minorHAnsi"/>
          <w:szCs w:val="24"/>
        </w:rPr>
      </w:pPr>
      <w:r w:rsidRPr="00CB4A39">
        <w:rPr>
          <w:rFonts w:asciiTheme="minorHAnsi" w:hAnsiTheme="minorHAnsi" w:cstheme="minorHAnsi"/>
          <w:szCs w:val="24"/>
        </w:rPr>
        <w:t>The level of ACP (2 or 3) will be inserted in the first blank.</w:t>
      </w:r>
    </w:p>
    <w:p w14:paraId="763B997F" w14:textId="0E5ACDCC" w:rsidR="007B3A19" w:rsidRPr="00572A27" w:rsidRDefault="007B3A19" w:rsidP="00920576">
      <w:pPr>
        <w:numPr>
          <w:ilvl w:val="0"/>
          <w:numId w:val="16"/>
        </w:numPr>
        <w:tabs>
          <w:tab w:val="clear" w:pos="1440"/>
          <w:tab w:val="num" w:pos="360"/>
        </w:tabs>
        <w:ind w:left="1080"/>
        <w:rPr>
          <w:rFonts w:asciiTheme="minorHAnsi" w:hAnsiTheme="minorHAnsi" w:cstheme="minorHAnsi"/>
          <w:szCs w:val="24"/>
        </w:rPr>
      </w:pPr>
      <w:r w:rsidRPr="00572A27">
        <w:rPr>
          <w:rFonts w:asciiTheme="minorHAnsi" w:hAnsiTheme="minorHAnsi" w:cstheme="minorHAnsi"/>
          <w:szCs w:val="24"/>
        </w:rPr>
        <w:t>The type(s) of ACP, (3/4 inch Dense, 1/2 inch Dense, or 3/8 inch Dense) will be inserted in the second blank.”</w:t>
      </w:r>
    </w:p>
    <w:p w14:paraId="677C8DFA" w14:textId="77777777" w:rsidR="007B3A19" w:rsidRPr="00CB4A39" w:rsidRDefault="007B3A19" w:rsidP="00B334CE">
      <w:pPr>
        <w:ind w:left="720"/>
        <w:rPr>
          <w:rFonts w:asciiTheme="minorHAnsi" w:hAnsiTheme="minorHAnsi" w:cstheme="minorHAnsi"/>
          <w:szCs w:val="24"/>
        </w:rPr>
      </w:pPr>
    </w:p>
    <w:p w14:paraId="305F9EF1" w14:textId="77777777" w:rsidR="007B3A19" w:rsidRPr="00CB4A39" w:rsidRDefault="007B3A19" w:rsidP="00B334CE">
      <w:pPr>
        <w:ind w:left="720"/>
        <w:rPr>
          <w:rFonts w:asciiTheme="minorHAnsi" w:hAnsiTheme="minorHAnsi" w:cstheme="minorHAnsi"/>
          <w:szCs w:val="24"/>
        </w:rPr>
      </w:pPr>
      <w:r w:rsidRPr="00CB4A39">
        <w:rPr>
          <w:rFonts w:asciiTheme="minorHAnsi" w:hAnsiTheme="minorHAnsi" w:cstheme="minorHAnsi"/>
          <w:szCs w:val="24"/>
        </w:rPr>
        <w:t>In item (b) the performance graded asphalt binder (PG 64-22 or PG 64-28) will be inserted in the first blank.</w:t>
      </w:r>
    </w:p>
    <w:p w14:paraId="5F614556" w14:textId="77777777" w:rsidR="007B3A19" w:rsidRPr="00CB4A39" w:rsidRDefault="007B3A19" w:rsidP="00B334CE">
      <w:pPr>
        <w:ind w:left="720"/>
        <w:rPr>
          <w:rFonts w:asciiTheme="minorHAnsi" w:hAnsiTheme="minorHAnsi" w:cstheme="minorHAnsi"/>
          <w:szCs w:val="24"/>
        </w:rPr>
      </w:pPr>
    </w:p>
    <w:p w14:paraId="31ADE084" w14:textId="77777777" w:rsidR="007B3A19" w:rsidRPr="00CB4A39" w:rsidRDefault="007B3A19" w:rsidP="00B334CE">
      <w:pPr>
        <w:ind w:left="720"/>
        <w:rPr>
          <w:rFonts w:asciiTheme="minorHAnsi" w:hAnsiTheme="minorHAnsi" w:cstheme="minorHAnsi"/>
          <w:szCs w:val="24"/>
        </w:rPr>
      </w:pPr>
      <w:r w:rsidRPr="00CB4A39">
        <w:rPr>
          <w:rFonts w:asciiTheme="minorHAnsi" w:hAnsiTheme="minorHAnsi" w:cstheme="minorHAnsi"/>
          <w:szCs w:val="24"/>
        </w:rPr>
        <w:t>No separate or additional payment will be made for asphalt cement, mineral filler, lime, anti-stripping material, or other additives.”</w:t>
      </w:r>
    </w:p>
    <w:p w14:paraId="768AED7C" w14:textId="77777777" w:rsidR="007B3A19" w:rsidRPr="00CB4A39" w:rsidRDefault="007B3A19" w:rsidP="00E20BA9">
      <w:pPr>
        <w:tabs>
          <w:tab w:val="left" w:pos="1260"/>
        </w:tabs>
        <w:rPr>
          <w:rFonts w:asciiTheme="minorHAnsi" w:hAnsiTheme="minorHAnsi" w:cstheme="minorHAnsi"/>
          <w:b/>
          <w:szCs w:val="24"/>
        </w:rPr>
      </w:pPr>
    </w:p>
    <w:p w14:paraId="4AC59D77" w14:textId="3C99FFB7" w:rsidR="007B3A19" w:rsidRPr="00E20BA9" w:rsidRDefault="00B334CE" w:rsidP="00B334CE">
      <w:pPr>
        <w:spacing w:after="200"/>
        <w:ind w:left="720"/>
        <w:contextualSpacing/>
        <w:rPr>
          <w:rFonts w:asciiTheme="minorHAnsi" w:hAnsiTheme="minorHAnsi" w:cstheme="minorHAnsi"/>
          <w:szCs w:val="24"/>
        </w:rPr>
      </w:pPr>
      <w:r>
        <w:rPr>
          <w:rFonts w:asciiTheme="minorHAnsi" w:hAnsiTheme="minorHAnsi" w:cstheme="minorHAnsi"/>
          <w:b/>
          <w:szCs w:val="24"/>
        </w:rPr>
        <w:t>5.3.2</w:t>
      </w:r>
      <w:r>
        <w:rPr>
          <w:rFonts w:asciiTheme="minorHAnsi" w:hAnsiTheme="minorHAnsi" w:cstheme="minorHAnsi"/>
          <w:b/>
          <w:szCs w:val="24"/>
        </w:rPr>
        <w:tab/>
      </w:r>
      <w:r w:rsidR="007B3A19" w:rsidRPr="00E20BA9">
        <w:rPr>
          <w:rFonts w:asciiTheme="minorHAnsi" w:hAnsiTheme="minorHAnsi" w:cstheme="minorHAnsi"/>
          <w:b/>
          <w:szCs w:val="24"/>
        </w:rPr>
        <w:t>SECTION 00730 – EMULSIFIED ASPHALT TACK COAT:</w:t>
      </w:r>
    </w:p>
    <w:p w14:paraId="1A36BBF8" w14:textId="77777777" w:rsidR="007B3A19" w:rsidRPr="00CB4A39" w:rsidRDefault="007B3A19" w:rsidP="00B334CE">
      <w:pPr>
        <w:ind w:left="720"/>
        <w:rPr>
          <w:rFonts w:asciiTheme="minorHAnsi" w:hAnsiTheme="minorHAnsi" w:cstheme="minorHAnsi"/>
          <w:szCs w:val="24"/>
        </w:rPr>
      </w:pPr>
      <w:r w:rsidRPr="00CB4A39">
        <w:rPr>
          <w:rFonts w:asciiTheme="minorHAnsi" w:hAnsiTheme="minorHAnsi" w:cstheme="minorHAnsi"/>
          <w:szCs w:val="24"/>
        </w:rPr>
        <w:t>Comply with Section 00730 of the Standard Specifications supplemented and/or modified as follows:</w:t>
      </w:r>
    </w:p>
    <w:p w14:paraId="1A916C8C" w14:textId="77777777" w:rsidR="00B334CE" w:rsidRDefault="00B334CE" w:rsidP="00B334CE">
      <w:pPr>
        <w:ind w:left="720"/>
        <w:rPr>
          <w:rFonts w:asciiTheme="minorHAnsi" w:hAnsiTheme="minorHAnsi" w:cstheme="minorHAnsi"/>
          <w:b/>
          <w:szCs w:val="24"/>
        </w:rPr>
      </w:pPr>
    </w:p>
    <w:p w14:paraId="40D5D57C" w14:textId="5F6AAD91" w:rsidR="007B3A19" w:rsidRDefault="007B3A19" w:rsidP="00B334CE">
      <w:pPr>
        <w:ind w:left="720"/>
        <w:rPr>
          <w:rFonts w:asciiTheme="minorHAnsi" w:hAnsiTheme="minorHAnsi" w:cstheme="minorHAnsi"/>
          <w:szCs w:val="24"/>
        </w:rPr>
      </w:pPr>
      <w:r w:rsidRPr="00CB4A39">
        <w:rPr>
          <w:rFonts w:asciiTheme="minorHAnsi" w:hAnsiTheme="minorHAnsi" w:cstheme="minorHAnsi"/>
          <w:b/>
          <w:szCs w:val="24"/>
        </w:rPr>
        <w:t>00730.00 Scope</w:t>
      </w:r>
      <w:r w:rsidRPr="00CB4A39">
        <w:rPr>
          <w:rFonts w:asciiTheme="minorHAnsi" w:hAnsiTheme="minorHAnsi" w:cstheme="minorHAnsi"/>
          <w:szCs w:val="24"/>
        </w:rPr>
        <w:t xml:space="preserve"> - Replace this subsection with the following:</w:t>
      </w:r>
    </w:p>
    <w:p w14:paraId="56D47AC2" w14:textId="77777777" w:rsidR="00B334CE" w:rsidRPr="00CB4A39" w:rsidRDefault="00B334CE" w:rsidP="00B334CE">
      <w:pPr>
        <w:ind w:left="720"/>
        <w:rPr>
          <w:rFonts w:asciiTheme="minorHAnsi" w:hAnsiTheme="minorHAnsi" w:cstheme="minorHAnsi"/>
          <w:szCs w:val="24"/>
        </w:rPr>
      </w:pPr>
    </w:p>
    <w:p w14:paraId="666BDF52" w14:textId="77777777" w:rsidR="007B3A19" w:rsidRPr="00CB4A39" w:rsidRDefault="007B3A19" w:rsidP="00B334CE">
      <w:pPr>
        <w:ind w:left="720"/>
        <w:rPr>
          <w:rFonts w:asciiTheme="minorHAnsi" w:hAnsiTheme="minorHAnsi" w:cstheme="minorHAnsi"/>
          <w:szCs w:val="24"/>
        </w:rPr>
      </w:pPr>
      <w:r w:rsidRPr="00CB4A39">
        <w:rPr>
          <w:rFonts w:asciiTheme="minorHAnsi" w:hAnsiTheme="minorHAnsi" w:cstheme="minorHAnsi"/>
          <w:szCs w:val="24"/>
        </w:rPr>
        <w:t>“</w:t>
      </w:r>
      <w:r w:rsidRPr="00CB4A39">
        <w:rPr>
          <w:rFonts w:asciiTheme="minorHAnsi" w:hAnsiTheme="minorHAnsi" w:cstheme="minorHAnsi"/>
          <w:b/>
          <w:szCs w:val="24"/>
        </w:rPr>
        <w:t>00730.00 Scope</w:t>
      </w:r>
      <w:r w:rsidRPr="00CB4A39">
        <w:rPr>
          <w:rFonts w:asciiTheme="minorHAnsi" w:hAnsiTheme="minorHAnsi" w:cstheme="minorHAnsi"/>
          <w:szCs w:val="24"/>
        </w:rPr>
        <w:t xml:space="preserve"> - This work consists of furnishing emulsified asphalt as specified.”</w:t>
      </w:r>
    </w:p>
    <w:p w14:paraId="53632E7F" w14:textId="77777777" w:rsidR="007B3A19" w:rsidRDefault="007B3A19" w:rsidP="00B334CE">
      <w:pPr>
        <w:ind w:left="720"/>
        <w:rPr>
          <w:rFonts w:asciiTheme="minorHAnsi" w:hAnsiTheme="minorHAnsi" w:cstheme="minorHAnsi"/>
          <w:szCs w:val="24"/>
        </w:rPr>
      </w:pPr>
      <w:r w:rsidRPr="00CB4A39">
        <w:rPr>
          <w:rFonts w:asciiTheme="minorHAnsi" w:hAnsiTheme="minorHAnsi" w:cstheme="minorHAnsi"/>
          <w:b/>
          <w:szCs w:val="24"/>
        </w:rPr>
        <w:t>00730.11 Emulsified Asphalt</w:t>
      </w:r>
      <w:r w:rsidRPr="00CB4A39">
        <w:rPr>
          <w:rFonts w:asciiTheme="minorHAnsi" w:hAnsiTheme="minorHAnsi" w:cstheme="minorHAnsi"/>
          <w:szCs w:val="24"/>
        </w:rPr>
        <w:t> - Replace the fifth paragraph of this subsection with the following:</w:t>
      </w:r>
    </w:p>
    <w:p w14:paraId="194BA000" w14:textId="77777777" w:rsidR="00B334CE" w:rsidRPr="00CB4A39" w:rsidRDefault="00B334CE" w:rsidP="00B334CE">
      <w:pPr>
        <w:ind w:left="720"/>
        <w:rPr>
          <w:rFonts w:asciiTheme="minorHAnsi" w:hAnsiTheme="minorHAnsi" w:cstheme="minorHAnsi"/>
          <w:szCs w:val="24"/>
        </w:rPr>
      </w:pPr>
    </w:p>
    <w:p w14:paraId="1EFB9295" w14:textId="77777777" w:rsidR="007B3A19" w:rsidRDefault="007B3A19" w:rsidP="00B334CE">
      <w:pPr>
        <w:ind w:left="720"/>
        <w:rPr>
          <w:rFonts w:asciiTheme="minorHAnsi" w:hAnsiTheme="minorHAnsi" w:cstheme="minorHAnsi"/>
          <w:szCs w:val="24"/>
        </w:rPr>
      </w:pPr>
      <w:r w:rsidRPr="00CB4A39">
        <w:rPr>
          <w:rFonts w:asciiTheme="minorHAnsi" w:hAnsiTheme="minorHAnsi" w:cstheme="minorHAnsi"/>
          <w:szCs w:val="24"/>
        </w:rPr>
        <w:t>“Asphalt tack coat will be sampled and tested at the discretion and expense of ODOT.”</w:t>
      </w:r>
    </w:p>
    <w:p w14:paraId="06B5D604" w14:textId="77777777" w:rsidR="00B334CE" w:rsidRPr="00CB4A39" w:rsidRDefault="00B334CE" w:rsidP="00B334CE">
      <w:pPr>
        <w:ind w:left="720"/>
        <w:rPr>
          <w:rFonts w:asciiTheme="minorHAnsi" w:hAnsiTheme="minorHAnsi" w:cstheme="minorHAnsi"/>
          <w:szCs w:val="24"/>
        </w:rPr>
      </w:pPr>
    </w:p>
    <w:p w14:paraId="34332CCE" w14:textId="77777777" w:rsidR="007B3A19" w:rsidRDefault="007B3A19" w:rsidP="00B334CE">
      <w:pPr>
        <w:ind w:left="720"/>
        <w:rPr>
          <w:rFonts w:asciiTheme="minorHAnsi" w:hAnsiTheme="minorHAnsi" w:cstheme="minorHAnsi"/>
          <w:szCs w:val="24"/>
        </w:rPr>
      </w:pPr>
      <w:r w:rsidRPr="00CB4A39">
        <w:rPr>
          <w:rFonts w:asciiTheme="minorHAnsi" w:hAnsiTheme="minorHAnsi" w:cstheme="minorHAnsi"/>
          <w:b/>
          <w:szCs w:val="24"/>
        </w:rPr>
        <w:t xml:space="preserve">00730.22, </w:t>
      </w:r>
      <w:r w:rsidRPr="00CB4A39">
        <w:rPr>
          <w:rFonts w:asciiTheme="minorHAnsi" w:hAnsiTheme="minorHAnsi" w:cstheme="minorHAnsi"/>
          <w:b/>
          <w:bCs/>
          <w:szCs w:val="24"/>
        </w:rPr>
        <w:t xml:space="preserve">00730.40, </w:t>
      </w:r>
      <w:r w:rsidRPr="00CB4A39">
        <w:rPr>
          <w:rFonts w:asciiTheme="minorHAnsi" w:hAnsiTheme="minorHAnsi" w:cstheme="minorHAnsi"/>
          <w:b/>
          <w:szCs w:val="24"/>
        </w:rPr>
        <w:t xml:space="preserve">00730.41, 00730.42, </w:t>
      </w:r>
      <w:r w:rsidRPr="00CB4A39">
        <w:rPr>
          <w:rFonts w:asciiTheme="minorHAnsi" w:hAnsiTheme="minorHAnsi" w:cstheme="minorHAnsi"/>
          <w:b/>
          <w:bCs/>
          <w:szCs w:val="24"/>
        </w:rPr>
        <w:t>00730.44</w:t>
      </w:r>
      <w:r w:rsidRPr="00CB4A39">
        <w:rPr>
          <w:rFonts w:asciiTheme="minorHAnsi" w:hAnsiTheme="minorHAnsi" w:cstheme="minorHAnsi"/>
          <w:szCs w:val="24"/>
        </w:rPr>
        <w:t> - Delete these subsections.</w:t>
      </w:r>
    </w:p>
    <w:p w14:paraId="164649B3" w14:textId="77777777" w:rsidR="00B334CE" w:rsidRPr="00CB4A39" w:rsidRDefault="00B334CE" w:rsidP="00B334CE">
      <w:pPr>
        <w:ind w:left="720"/>
        <w:rPr>
          <w:rFonts w:asciiTheme="minorHAnsi" w:hAnsiTheme="minorHAnsi" w:cstheme="minorHAnsi"/>
          <w:szCs w:val="24"/>
        </w:rPr>
      </w:pPr>
    </w:p>
    <w:p w14:paraId="2A4AAA09" w14:textId="77777777" w:rsidR="007B3A19" w:rsidRDefault="007B3A19" w:rsidP="00B334CE">
      <w:pPr>
        <w:ind w:left="720"/>
        <w:rPr>
          <w:rFonts w:asciiTheme="minorHAnsi" w:hAnsiTheme="minorHAnsi" w:cstheme="minorHAnsi"/>
          <w:szCs w:val="24"/>
        </w:rPr>
      </w:pPr>
      <w:r w:rsidRPr="00CB4A39">
        <w:rPr>
          <w:rFonts w:asciiTheme="minorHAnsi" w:hAnsiTheme="minorHAnsi" w:cstheme="minorHAnsi"/>
          <w:b/>
          <w:szCs w:val="24"/>
        </w:rPr>
        <w:t>00730.80 Measurement</w:t>
      </w:r>
      <w:r w:rsidRPr="00CB4A39">
        <w:rPr>
          <w:rFonts w:asciiTheme="minorHAnsi" w:hAnsiTheme="minorHAnsi" w:cstheme="minorHAnsi"/>
          <w:szCs w:val="24"/>
        </w:rPr>
        <w:t xml:space="preserve"> - Replace this subsection with the following:</w:t>
      </w:r>
    </w:p>
    <w:p w14:paraId="35E599A5" w14:textId="77777777" w:rsidR="00B334CE" w:rsidRPr="00CB4A39" w:rsidRDefault="00B334CE" w:rsidP="00B334CE">
      <w:pPr>
        <w:ind w:left="720"/>
        <w:rPr>
          <w:rFonts w:asciiTheme="minorHAnsi" w:hAnsiTheme="minorHAnsi" w:cstheme="minorHAnsi"/>
          <w:szCs w:val="24"/>
        </w:rPr>
      </w:pPr>
    </w:p>
    <w:p w14:paraId="0D69F4E3" w14:textId="77777777" w:rsidR="007B3A19" w:rsidRDefault="007B3A19" w:rsidP="00B334CE">
      <w:pPr>
        <w:ind w:left="720"/>
        <w:rPr>
          <w:rFonts w:asciiTheme="minorHAnsi" w:hAnsiTheme="minorHAnsi" w:cstheme="minorHAnsi"/>
          <w:bCs/>
          <w:szCs w:val="24"/>
        </w:rPr>
      </w:pPr>
      <w:r w:rsidRPr="00CB4A39">
        <w:rPr>
          <w:rFonts w:asciiTheme="minorHAnsi" w:hAnsiTheme="minorHAnsi" w:cstheme="minorHAnsi"/>
          <w:b/>
          <w:bCs/>
          <w:szCs w:val="24"/>
        </w:rPr>
        <w:t>“00730.80 Measurement</w:t>
      </w:r>
      <w:r w:rsidRPr="00CB4A39">
        <w:rPr>
          <w:rFonts w:asciiTheme="minorHAnsi" w:hAnsiTheme="minorHAnsi" w:cstheme="minorHAnsi"/>
          <w:bCs/>
          <w:szCs w:val="24"/>
        </w:rPr>
        <w:t xml:space="preserve"> - The quantity of emulsified asphalt cement used as tack coat will be measured by the ton.”</w:t>
      </w:r>
    </w:p>
    <w:p w14:paraId="38990D73" w14:textId="77777777" w:rsidR="00B334CE" w:rsidRPr="00CB4A39" w:rsidRDefault="00B334CE" w:rsidP="00B334CE">
      <w:pPr>
        <w:ind w:left="720"/>
        <w:rPr>
          <w:rFonts w:asciiTheme="minorHAnsi" w:hAnsiTheme="minorHAnsi" w:cstheme="minorHAnsi"/>
          <w:szCs w:val="24"/>
        </w:rPr>
      </w:pPr>
    </w:p>
    <w:p w14:paraId="34E4653C" w14:textId="77777777" w:rsidR="007B3A19" w:rsidRDefault="007B3A19" w:rsidP="00B334CE">
      <w:pPr>
        <w:ind w:left="720"/>
        <w:rPr>
          <w:rFonts w:asciiTheme="minorHAnsi" w:hAnsiTheme="minorHAnsi" w:cstheme="minorHAnsi"/>
          <w:szCs w:val="24"/>
        </w:rPr>
      </w:pPr>
      <w:r w:rsidRPr="00CB4A39">
        <w:rPr>
          <w:rFonts w:asciiTheme="minorHAnsi" w:hAnsiTheme="minorHAnsi" w:cstheme="minorHAnsi"/>
          <w:b/>
          <w:szCs w:val="24"/>
        </w:rPr>
        <w:t>00730.90 Payment</w:t>
      </w:r>
      <w:r w:rsidRPr="00CB4A39">
        <w:rPr>
          <w:rFonts w:asciiTheme="minorHAnsi" w:hAnsiTheme="minorHAnsi" w:cstheme="minorHAnsi"/>
          <w:szCs w:val="24"/>
        </w:rPr>
        <w:t xml:space="preserve"> - Replace the first paragraph of this subsection with the following:</w:t>
      </w:r>
    </w:p>
    <w:p w14:paraId="64A8BA0C" w14:textId="77777777" w:rsidR="00B334CE" w:rsidRPr="00CB4A39" w:rsidRDefault="00B334CE" w:rsidP="00B334CE">
      <w:pPr>
        <w:ind w:left="720"/>
        <w:rPr>
          <w:rFonts w:asciiTheme="minorHAnsi" w:hAnsiTheme="minorHAnsi" w:cstheme="minorHAnsi"/>
          <w:szCs w:val="24"/>
        </w:rPr>
      </w:pPr>
    </w:p>
    <w:p w14:paraId="390C6E30" w14:textId="62415714" w:rsidR="007B3A19" w:rsidRDefault="007B3A19" w:rsidP="00B334CE">
      <w:pPr>
        <w:ind w:left="720"/>
        <w:rPr>
          <w:rFonts w:asciiTheme="minorHAnsi" w:hAnsiTheme="minorHAnsi" w:cstheme="minorHAnsi"/>
          <w:szCs w:val="24"/>
        </w:rPr>
      </w:pPr>
      <w:r w:rsidRPr="00CB4A39">
        <w:rPr>
          <w:rFonts w:asciiTheme="minorHAnsi" w:hAnsiTheme="minorHAnsi" w:cstheme="minorHAnsi"/>
          <w:b/>
          <w:szCs w:val="24"/>
        </w:rPr>
        <w:t>“00730.90 Payment</w:t>
      </w:r>
      <w:r w:rsidRPr="00CB4A39">
        <w:rPr>
          <w:rFonts w:asciiTheme="minorHAnsi" w:hAnsiTheme="minorHAnsi" w:cstheme="minorHAnsi"/>
          <w:szCs w:val="24"/>
        </w:rPr>
        <w:t xml:space="preserve"> - The accepted quantities of asphalt cement used as tack coat will be paid for at the Contract unit price per ton for the item “Emulsified Asphalt Tack Coat”.”</w:t>
      </w:r>
    </w:p>
    <w:p w14:paraId="2CB1F836" w14:textId="77777777" w:rsidR="00B334CE" w:rsidRDefault="00B334CE" w:rsidP="00B334CE">
      <w:pPr>
        <w:ind w:left="720"/>
        <w:rPr>
          <w:rFonts w:asciiTheme="minorHAnsi" w:hAnsiTheme="minorHAnsi" w:cstheme="minorHAnsi"/>
          <w:szCs w:val="24"/>
        </w:rPr>
      </w:pPr>
    </w:p>
    <w:p w14:paraId="7EC60AF6" w14:textId="77777777" w:rsidR="00B334CE" w:rsidRPr="00B334CE" w:rsidRDefault="007B3A19" w:rsidP="00920576">
      <w:pPr>
        <w:pStyle w:val="ListParagraph"/>
        <w:numPr>
          <w:ilvl w:val="1"/>
          <w:numId w:val="19"/>
        </w:numPr>
        <w:spacing w:after="200"/>
        <w:ind w:left="0" w:firstLine="0"/>
        <w:contextualSpacing/>
        <w:rPr>
          <w:rFonts w:asciiTheme="minorHAnsi" w:hAnsiTheme="minorHAnsi" w:cstheme="minorHAnsi"/>
          <w:szCs w:val="24"/>
        </w:rPr>
      </w:pPr>
      <w:r w:rsidRPr="00B334CE">
        <w:rPr>
          <w:rFonts w:asciiTheme="minorHAnsi" w:hAnsiTheme="minorHAnsi" w:cstheme="minorHAnsi"/>
          <w:b/>
          <w:spacing w:val="-3"/>
          <w:szCs w:val="24"/>
        </w:rPr>
        <w:t>Vehicle Clearance</w:t>
      </w:r>
      <w:r w:rsidRPr="00B334CE">
        <w:rPr>
          <w:rFonts w:asciiTheme="minorHAnsi" w:hAnsiTheme="minorHAnsi" w:cstheme="minorHAnsi"/>
          <w:spacing w:val="-3"/>
          <w:szCs w:val="24"/>
        </w:rPr>
        <w:t xml:space="preserve">:  Contractor </w:t>
      </w:r>
      <w:r w:rsidR="00B334CE">
        <w:rPr>
          <w:rFonts w:asciiTheme="minorHAnsi" w:hAnsiTheme="minorHAnsi" w:cstheme="minorHAnsi"/>
          <w:spacing w:val="-3"/>
          <w:szCs w:val="24"/>
        </w:rPr>
        <w:t>must</w:t>
      </w:r>
      <w:r w:rsidRPr="00B334CE">
        <w:rPr>
          <w:rFonts w:asciiTheme="minorHAnsi" w:hAnsiTheme="minorHAnsi" w:cstheme="minorHAnsi"/>
          <w:spacing w:val="-3"/>
          <w:szCs w:val="24"/>
        </w:rPr>
        <w:t xml:space="preserve"> accommodate ODOT trucks with a minimum vertical clearance of 12 feet.  Contractor operators at plants with a vertical clearance of less than 12 feet shall </w:t>
      </w:r>
      <w:proofErr w:type="gramStart"/>
      <w:r w:rsidRPr="00B334CE">
        <w:rPr>
          <w:rFonts w:asciiTheme="minorHAnsi" w:hAnsiTheme="minorHAnsi" w:cstheme="minorHAnsi"/>
          <w:spacing w:val="-3"/>
          <w:szCs w:val="24"/>
        </w:rPr>
        <w:t>provide assistance to</w:t>
      </w:r>
      <w:proofErr w:type="gramEnd"/>
      <w:r w:rsidRPr="00B334CE">
        <w:rPr>
          <w:rFonts w:asciiTheme="minorHAnsi" w:hAnsiTheme="minorHAnsi" w:cstheme="minorHAnsi"/>
          <w:spacing w:val="-3"/>
          <w:szCs w:val="24"/>
        </w:rPr>
        <w:t xml:space="preserve"> assure safety while backing under the plant and retention of their appropriate turn to load.</w:t>
      </w:r>
    </w:p>
    <w:p w14:paraId="3682ACFE" w14:textId="77777777" w:rsidR="00B334CE" w:rsidRDefault="00B334CE" w:rsidP="00B334CE">
      <w:pPr>
        <w:pStyle w:val="ListParagraph"/>
        <w:spacing w:after="200"/>
        <w:ind w:left="0"/>
        <w:contextualSpacing/>
        <w:rPr>
          <w:rFonts w:asciiTheme="minorHAnsi" w:hAnsiTheme="minorHAnsi" w:cstheme="minorHAnsi"/>
          <w:szCs w:val="24"/>
        </w:rPr>
      </w:pPr>
    </w:p>
    <w:p w14:paraId="0BFF1256" w14:textId="77777777" w:rsidR="00B334CE" w:rsidRDefault="007B3A19" w:rsidP="00920576">
      <w:pPr>
        <w:pStyle w:val="ListParagraph"/>
        <w:numPr>
          <w:ilvl w:val="1"/>
          <w:numId w:val="19"/>
        </w:numPr>
        <w:spacing w:after="200"/>
        <w:ind w:left="0" w:firstLine="0"/>
        <w:contextualSpacing/>
        <w:rPr>
          <w:rFonts w:asciiTheme="minorHAnsi" w:hAnsiTheme="minorHAnsi" w:cstheme="minorHAnsi"/>
          <w:szCs w:val="24"/>
        </w:rPr>
      </w:pPr>
      <w:r w:rsidRPr="00B334CE">
        <w:rPr>
          <w:rFonts w:asciiTheme="minorHAnsi" w:hAnsiTheme="minorHAnsi" w:cstheme="minorHAnsi"/>
          <w:b/>
          <w:snapToGrid w:val="0"/>
          <w:szCs w:val="24"/>
        </w:rPr>
        <w:t>Release Agents in ODOT Vehicles:</w:t>
      </w:r>
      <w:r w:rsidRPr="00B334CE">
        <w:rPr>
          <w:rFonts w:asciiTheme="minorHAnsi" w:hAnsiTheme="minorHAnsi" w:cstheme="minorHAnsi"/>
          <w:snapToGrid w:val="0"/>
          <w:szCs w:val="24"/>
        </w:rPr>
        <w:t xml:space="preserve"> Contractor's plant/facility shall be designed such that release agent(s) </w:t>
      </w:r>
      <w:r w:rsidRPr="00B334CE">
        <w:rPr>
          <w:rFonts w:asciiTheme="minorHAnsi" w:hAnsiTheme="minorHAnsi" w:cstheme="minorHAnsi"/>
          <w:b/>
          <w:snapToGrid w:val="0"/>
          <w:szCs w:val="24"/>
        </w:rPr>
        <w:t>(</w:t>
      </w:r>
      <w:r w:rsidRPr="00B334CE">
        <w:rPr>
          <w:rFonts w:asciiTheme="minorHAnsi" w:hAnsiTheme="minorHAnsi" w:cstheme="minorHAnsi"/>
          <w:b/>
          <w:i/>
          <w:snapToGrid w:val="0"/>
          <w:szCs w:val="24"/>
        </w:rPr>
        <w:t>diesel NOT allowed</w:t>
      </w:r>
      <w:r w:rsidRPr="00B334CE">
        <w:rPr>
          <w:rFonts w:asciiTheme="minorHAnsi" w:hAnsiTheme="minorHAnsi" w:cstheme="minorHAnsi"/>
          <w:b/>
          <w:snapToGrid w:val="0"/>
          <w:szCs w:val="24"/>
        </w:rPr>
        <w:t>)</w:t>
      </w:r>
      <w:r w:rsidRPr="00B334CE">
        <w:rPr>
          <w:rFonts w:asciiTheme="minorHAnsi" w:hAnsiTheme="minorHAnsi" w:cstheme="minorHAnsi"/>
          <w:snapToGrid w:val="0"/>
          <w:szCs w:val="24"/>
        </w:rPr>
        <w:t xml:space="preserve"> can be sprayed into ODOT truck beds without having to climb onto the vehicle. Contractor shall submit for approval to the ODOT District Manager (DM) any manufacturer specifications for the release agent(s) used. Only those release agents approved by the DM shall be authorized for use on ODOT trucks. All operations shall meet OSHA and other federal, state and local guidelines and safety regulations.</w:t>
      </w:r>
    </w:p>
    <w:p w14:paraId="536F328D" w14:textId="77777777" w:rsidR="00B334CE" w:rsidRPr="00B334CE" w:rsidRDefault="00B334CE" w:rsidP="00B334CE">
      <w:pPr>
        <w:pStyle w:val="ListParagraph"/>
        <w:rPr>
          <w:rFonts w:asciiTheme="minorHAnsi" w:hAnsiTheme="minorHAnsi" w:cstheme="minorHAnsi"/>
          <w:b/>
          <w:snapToGrid w:val="0"/>
          <w:szCs w:val="24"/>
        </w:rPr>
      </w:pPr>
    </w:p>
    <w:p w14:paraId="4F18C5E1" w14:textId="5D2C6A83" w:rsidR="007B3A19" w:rsidRPr="00B334CE" w:rsidRDefault="007B3A19" w:rsidP="00920576">
      <w:pPr>
        <w:pStyle w:val="ListParagraph"/>
        <w:numPr>
          <w:ilvl w:val="1"/>
          <w:numId w:val="19"/>
        </w:numPr>
        <w:spacing w:after="200"/>
        <w:ind w:left="0" w:firstLine="0"/>
        <w:contextualSpacing/>
        <w:rPr>
          <w:rFonts w:asciiTheme="minorHAnsi" w:hAnsiTheme="minorHAnsi" w:cstheme="minorHAnsi"/>
          <w:szCs w:val="24"/>
        </w:rPr>
      </w:pPr>
      <w:r w:rsidRPr="00B334CE">
        <w:rPr>
          <w:rFonts w:asciiTheme="minorHAnsi" w:hAnsiTheme="minorHAnsi" w:cstheme="minorHAnsi"/>
          <w:b/>
          <w:snapToGrid w:val="0"/>
          <w:szCs w:val="24"/>
        </w:rPr>
        <w:t>Delivered Temperatures:</w:t>
      </w:r>
      <w:r w:rsidRPr="00B334CE">
        <w:rPr>
          <w:rFonts w:asciiTheme="minorHAnsi" w:hAnsiTheme="minorHAnsi" w:cstheme="minorHAnsi"/>
          <w:snapToGrid w:val="0"/>
          <w:szCs w:val="24"/>
        </w:rPr>
        <w:t xml:space="preserve"> When ACP is picked up at the plant site and loaded into ODOT vehicles, the material must be at a temperature acceptable to ODOT and between 320 and 350 degrees Fahrenheit.</w:t>
      </w:r>
    </w:p>
    <w:p w14:paraId="046C2368" w14:textId="77777777" w:rsidR="007B3A19" w:rsidRPr="00CB4A39" w:rsidRDefault="007B3A19" w:rsidP="00CB4A39">
      <w:pPr>
        <w:pStyle w:val="ListParagraph"/>
        <w:ind w:hanging="720"/>
        <w:rPr>
          <w:rFonts w:asciiTheme="minorHAnsi" w:hAnsiTheme="minorHAnsi" w:cstheme="minorHAnsi"/>
          <w:b/>
          <w:snapToGrid w:val="0"/>
          <w:szCs w:val="24"/>
        </w:rPr>
      </w:pPr>
    </w:p>
    <w:p w14:paraId="4396F804" w14:textId="77777777" w:rsidR="007B3A19" w:rsidRDefault="007B3A19" w:rsidP="00B334CE">
      <w:pPr>
        <w:pStyle w:val="ListParagraph"/>
        <w:ind w:left="0"/>
        <w:rPr>
          <w:rFonts w:asciiTheme="minorHAnsi" w:hAnsiTheme="minorHAnsi" w:cstheme="minorHAnsi"/>
          <w:snapToGrid w:val="0"/>
          <w:szCs w:val="24"/>
        </w:rPr>
      </w:pPr>
      <w:r w:rsidRPr="00CB4A39">
        <w:rPr>
          <w:rFonts w:asciiTheme="minorHAnsi" w:hAnsiTheme="minorHAnsi" w:cstheme="minorHAnsi"/>
          <w:snapToGrid w:val="0"/>
          <w:szCs w:val="24"/>
        </w:rPr>
        <w:t>When Contractor is required to deliver ACP to a job site, the material must be at a temperature acceptable to ODOT and between 285 and 325 degrees Fahrenheit.</w:t>
      </w:r>
    </w:p>
    <w:p w14:paraId="3339DFF9" w14:textId="77777777" w:rsidR="00B334CE" w:rsidRPr="00CB4A39" w:rsidRDefault="00B334CE" w:rsidP="00B334CE">
      <w:pPr>
        <w:pStyle w:val="ListParagraph"/>
        <w:ind w:left="0"/>
        <w:rPr>
          <w:rFonts w:asciiTheme="minorHAnsi" w:hAnsiTheme="minorHAnsi" w:cstheme="minorHAnsi"/>
          <w:snapToGrid w:val="0"/>
          <w:szCs w:val="24"/>
        </w:rPr>
      </w:pPr>
    </w:p>
    <w:p w14:paraId="11B583E1" w14:textId="77777777" w:rsidR="007B3A19" w:rsidRPr="00CB4A39" w:rsidRDefault="007B3A19" w:rsidP="00CB4A39">
      <w:pPr>
        <w:autoSpaceDE w:val="0"/>
        <w:autoSpaceDN w:val="0"/>
        <w:adjustRightInd w:val="0"/>
        <w:ind w:left="720" w:hanging="720"/>
        <w:rPr>
          <w:rFonts w:asciiTheme="minorHAnsi" w:hAnsiTheme="minorHAnsi" w:cstheme="minorHAnsi"/>
          <w:szCs w:val="24"/>
        </w:rPr>
      </w:pPr>
      <w:r w:rsidRPr="00CB4A39">
        <w:rPr>
          <w:rFonts w:asciiTheme="minorHAnsi" w:hAnsiTheme="minorHAnsi" w:cstheme="minorHAnsi"/>
          <w:szCs w:val="24"/>
        </w:rPr>
        <w:t>ACP will be rejected before placing if one or more of the following is found:</w:t>
      </w:r>
    </w:p>
    <w:p w14:paraId="7B90FAB8" w14:textId="77777777" w:rsidR="007B3A19" w:rsidRPr="00CB4A39" w:rsidRDefault="007B3A19" w:rsidP="00920576">
      <w:pPr>
        <w:numPr>
          <w:ilvl w:val="0"/>
          <w:numId w:val="15"/>
        </w:numPr>
        <w:autoSpaceDE w:val="0"/>
        <w:autoSpaceDN w:val="0"/>
        <w:adjustRightInd w:val="0"/>
        <w:ind w:hanging="720"/>
        <w:rPr>
          <w:rFonts w:asciiTheme="minorHAnsi" w:hAnsiTheme="minorHAnsi" w:cstheme="minorHAnsi"/>
          <w:szCs w:val="24"/>
        </w:rPr>
      </w:pPr>
      <w:r w:rsidRPr="00CB4A39">
        <w:rPr>
          <w:rFonts w:asciiTheme="minorHAnsi" w:hAnsiTheme="minorHAnsi" w:cstheme="minorHAnsi"/>
          <w:szCs w:val="24"/>
        </w:rPr>
        <w:t>Below specified placing temperature limit (when Contractor delivers)</w:t>
      </w:r>
    </w:p>
    <w:p w14:paraId="03EF5697" w14:textId="77777777" w:rsidR="007B3A19" w:rsidRPr="00CB4A39" w:rsidRDefault="007B3A19" w:rsidP="00920576">
      <w:pPr>
        <w:numPr>
          <w:ilvl w:val="0"/>
          <w:numId w:val="15"/>
        </w:numPr>
        <w:autoSpaceDE w:val="0"/>
        <w:autoSpaceDN w:val="0"/>
        <w:adjustRightInd w:val="0"/>
        <w:ind w:hanging="720"/>
        <w:rPr>
          <w:rFonts w:asciiTheme="minorHAnsi" w:hAnsiTheme="minorHAnsi" w:cstheme="minorHAnsi"/>
          <w:szCs w:val="24"/>
        </w:rPr>
      </w:pPr>
      <w:r w:rsidRPr="00CB4A39">
        <w:rPr>
          <w:rFonts w:asciiTheme="minorHAnsi" w:hAnsiTheme="minorHAnsi" w:cstheme="minorHAnsi"/>
          <w:szCs w:val="24"/>
        </w:rPr>
        <w:t>Slumping or separating</w:t>
      </w:r>
    </w:p>
    <w:p w14:paraId="0FD98825" w14:textId="77777777" w:rsidR="007B3A19" w:rsidRPr="00CB4A39" w:rsidRDefault="007B3A19" w:rsidP="00920576">
      <w:pPr>
        <w:numPr>
          <w:ilvl w:val="0"/>
          <w:numId w:val="15"/>
        </w:numPr>
        <w:autoSpaceDE w:val="0"/>
        <w:autoSpaceDN w:val="0"/>
        <w:adjustRightInd w:val="0"/>
        <w:ind w:hanging="720"/>
        <w:rPr>
          <w:rFonts w:asciiTheme="minorHAnsi" w:hAnsiTheme="minorHAnsi" w:cstheme="minorHAnsi"/>
          <w:szCs w:val="24"/>
        </w:rPr>
      </w:pPr>
      <w:r w:rsidRPr="00CB4A39">
        <w:rPr>
          <w:rFonts w:asciiTheme="minorHAnsi" w:hAnsiTheme="minorHAnsi" w:cstheme="minorHAnsi"/>
          <w:szCs w:val="24"/>
        </w:rPr>
        <w:t>Solidifying or crusting</w:t>
      </w:r>
    </w:p>
    <w:p w14:paraId="2748AA24" w14:textId="77777777" w:rsidR="007B3A19" w:rsidRPr="00CB4A39" w:rsidRDefault="007B3A19" w:rsidP="00920576">
      <w:pPr>
        <w:numPr>
          <w:ilvl w:val="0"/>
          <w:numId w:val="15"/>
        </w:numPr>
        <w:autoSpaceDE w:val="0"/>
        <w:autoSpaceDN w:val="0"/>
        <w:adjustRightInd w:val="0"/>
        <w:ind w:hanging="720"/>
        <w:rPr>
          <w:rFonts w:asciiTheme="minorHAnsi" w:hAnsiTheme="minorHAnsi" w:cstheme="minorHAnsi"/>
          <w:szCs w:val="24"/>
        </w:rPr>
      </w:pPr>
      <w:r w:rsidRPr="00CB4A39">
        <w:rPr>
          <w:rFonts w:asciiTheme="minorHAnsi" w:hAnsiTheme="minorHAnsi" w:cstheme="minorHAnsi"/>
          <w:szCs w:val="24"/>
        </w:rPr>
        <w:t>Absorbing moisture</w:t>
      </w:r>
    </w:p>
    <w:p w14:paraId="29B3F17C" w14:textId="77777777" w:rsidR="007B3A19" w:rsidRPr="00CB4A39" w:rsidRDefault="007B3A19" w:rsidP="00920576">
      <w:pPr>
        <w:numPr>
          <w:ilvl w:val="0"/>
          <w:numId w:val="15"/>
        </w:numPr>
        <w:ind w:hanging="720"/>
        <w:rPr>
          <w:rFonts w:asciiTheme="minorHAnsi" w:hAnsiTheme="minorHAnsi" w:cstheme="minorHAnsi"/>
          <w:snapToGrid w:val="0"/>
          <w:szCs w:val="24"/>
        </w:rPr>
      </w:pPr>
      <w:r w:rsidRPr="00CB4A39">
        <w:rPr>
          <w:rFonts w:asciiTheme="minorHAnsi" w:hAnsiTheme="minorHAnsi" w:cstheme="minorHAnsi"/>
          <w:snapToGrid w:val="0"/>
          <w:szCs w:val="24"/>
        </w:rPr>
        <w:t>Non-spec gradation</w:t>
      </w:r>
    </w:p>
    <w:p w14:paraId="7743E3AE" w14:textId="77777777" w:rsidR="007B3A19" w:rsidRPr="00CB4A39" w:rsidRDefault="007B3A19" w:rsidP="00920576">
      <w:pPr>
        <w:numPr>
          <w:ilvl w:val="0"/>
          <w:numId w:val="15"/>
        </w:numPr>
        <w:ind w:hanging="720"/>
        <w:rPr>
          <w:rFonts w:asciiTheme="minorHAnsi" w:hAnsiTheme="minorHAnsi" w:cstheme="minorHAnsi"/>
          <w:snapToGrid w:val="0"/>
          <w:szCs w:val="24"/>
        </w:rPr>
      </w:pPr>
      <w:r w:rsidRPr="00CB4A39">
        <w:rPr>
          <w:rFonts w:asciiTheme="minorHAnsi" w:hAnsiTheme="minorHAnsi" w:cstheme="minorHAnsi"/>
          <w:snapToGrid w:val="0"/>
          <w:szCs w:val="24"/>
        </w:rPr>
        <w:t>Grayback (improper coating)</w:t>
      </w:r>
    </w:p>
    <w:p w14:paraId="02828EEA" w14:textId="77777777" w:rsidR="007B3A19" w:rsidRPr="00CB4A39" w:rsidRDefault="007B3A19" w:rsidP="00920576">
      <w:pPr>
        <w:numPr>
          <w:ilvl w:val="0"/>
          <w:numId w:val="15"/>
        </w:numPr>
        <w:ind w:hanging="720"/>
        <w:rPr>
          <w:rFonts w:asciiTheme="minorHAnsi" w:hAnsiTheme="minorHAnsi" w:cstheme="minorHAnsi"/>
          <w:snapToGrid w:val="0"/>
          <w:szCs w:val="24"/>
        </w:rPr>
      </w:pPr>
      <w:r w:rsidRPr="00CB4A39">
        <w:rPr>
          <w:rFonts w:asciiTheme="minorHAnsi" w:hAnsiTheme="minorHAnsi" w:cstheme="minorHAnsi"/>
          <w:snapToGrid w:val="0"/>
          <w:szCs w:val="24"/>
        </w:rPr>
        <w:t>Burnt</w:t>
      </w:r>
    </w:p>
    <w:p w14:paraId="65B14E7E" w14:textId="77777777" w:rsidR="007B3A19" w:rsidRPr="00CB4A39" w:rsidRDefault="007B3A19" w:rsidP="00CB4A39">
      <w:pPr>
        <w:ind w:left="720" w:hanging="720"/>
        <w:rPr>
          <w:rFonts w:asciiTheme="minorHAnsi" w:hAnsiTheme="minorHAnsi" w:cstheme="minorHAnsi"/>
          <w:snapToGrid w:val="0"/>
          <w:szCs w:val="24"/>
        </w:rPr>
      </w:pPr>
    </w:p>
    <w:p w14:paraId="3DAD99B6" w14:textId="33E77271" w:rsidR="007B3A19" w:rsidRPr="00F703FA" w:rsidRDefault="007B3A19" w:rsidP="008031F1">
      <w:pPr>
        <w:ind w:left="720" w:hanging="720"/>
        <w:rPr>
          <w:rFonts w:asciiTheme="minorHAnsi" w:hAnsiTheme="minorHAnsi" w:cstheme="minorHAnsi"/>
          <w:szCs w:val="24"/>
        </w:rPr>
      </w:pPr>
      <w:r w:rsidRPr="00CB4A39">
        <w:rPr>
          <w:rFonts w:asciiTheme="minorHAnsi" w:hAnsiTheme="minorHAnsi" w:cstheme="minorHAnsi"/>
          <w:szCs w:val="24"/>
        </w:rPr>
        <w:t>Rejected loads will be disposed of at the Contractor's expense.</w:t>
      </w:r>
    </w:p>
    <w:p w14:paraId="1E2E3F01" w14:textId="77777777" w:rsidR="00CB3094" w:rsidRPr="00F703FA" w:rsidRDefault="00CB3094" w:rsidP="00CB4A39">
      <w:pPr>
        <w:rPr>
          <w:rFonts w:asciiTheme="minorHAnsi" w:hAnsiTheme="minorHAnsi" w:cstheme="minorHAnsi"/>
          <w:szCs w:val="24"/>
        </w:rPr>
      </w:pPr>
    </w:p>
    <w:p w14:paraId="6F33CDEC" w14:textId="77777777" w:rsidR="00037D8C" w:rsidRPr="00F703FA" w:rsidRDefault="00037D8C" w:rsidP="004454B5">
      <w:pPr>
        <w:rPr>
          <w:rFonts w:asciiTheme="minorHAnsi" w:hAnsiTheme="minorHAnsi" w:cstheme="minorHAnsi"/>
          <w:szCs w:val="24"/>
        </w:rPr>
      </w:pPr>
    </w:p>
    <w:p w14:paraId="316FB84B" w14:textId="77777777" w:rsidR="00FC0D17" w:rsidRPr="00F703FA" w:rsidRDefault="00CB3094" w:rsidP="004454B5">
      <w:pPr>
        <w:pStyle w:val="Heading1"/>
        <w:rPr>
          <w:rFonts w:asciiTheme="minorHAnsi" w:hAnsiTheme="minorHAnsi" w:cstheme="minorHAnsi"/>
        </w:rPr>
      </w:pPr>
      <w:bookmarkStart w:id="37" w:name="_Toc385854239"/>
      <w:bookmarkStart w:id="38" w:name="_Toc403136699"/>
      <w:bookmarkStart w:id="39" w:name="_Toc403137014"/>
      <w:bookmarkStart w:id="40" w:name="_Toc64465857"/>
      <w:bookmarkStart w:id="41" w:name="_Toc64466000"/>
      <w:bookmarkStart w:id="42" w:name="_Toc178585712"/>
      <w:r w:rsidRPr="00F703FA">
        <w:rPr>
          <w:rFonts w:asciiTheme="minorHAnsi" w:hAnsiTheme="minorHAnsi" w:cstheme="minorHAnsi"/>
        </w:rPr>
        <w:t>6</w:t>
      </w:r>
      <w:r w:rsidR="00195492" w:rsidRPr="00F703FA">
        <w:rPr>
          <w:rFonts w:asciiTheme="minorHAnsi" w:hAnsiTheme="minorHAnsi" w:cstheme="minorHAnsi"/>
        </w:rPr>
        <w:t>.</w:t>
      </w:r>
      <w:r w:rsidR="00195492" w:rsidRPr="00F703FA">
        <w:rPr>
          <w:rFonts w:asciiTheme="minorHAnsi" w:hAnsiTheme="minorHAnsi" w:cstheme="minorHAnsi"/>
        </w:rPr>
        <w:tab/>
        <w:t xml:space="preserve">STANDARD </w:t>
      </w:r>
      <w:r w:rsidR="00431EE0" w:rsidRPr="00F703FA">
        <w:rPr>
          <w:rFonts w:asciiTheme="minorHAnsi" w:hAnsiTheme="minorHAnsi" w:cstheme="minorHAnsi"/>
        </w:rPr>
        <w:t>T</w:t>
      </w:r>
      <w:r w:rsidR="00FC0D17" w:rsidRPr="00F703FA">
        <w:rPr>
          <w:rFonts w:asciiTheme="minorHAnsi" w:hAnsiTheme="minorHAnsi" w:cstheme="minorHAnsi"/>
        </w:rPr>
        <w:t>ERMS AND CONDITIONS</w:t>
      </w:r>
      <w:bookmarkEnd w:id="37"/>
      <w:bookmarkEnd w:id="38"/>
      <w:bookmarkEnd w:id="39"/>
      <w:bookmarkEnd w:id="40"/>
      <w:bookmarkEnd w:id="41"/>
      <w:bookmarkEnd w:id="42"/>
      <w:r w:rsidR="00FC0D17" w:rsidRPr="00F703FA">
        <w:rPr>
          <w:rFonts w:asciiTheme="minorHAnsi" w:hAnsiTheme="minorHAnsi" w:cstheme="minorHAnsi"/>
        </w:rPr>
        <w:t xml:space="preserve"> </w:t>
      </w:r>
    </w:p>
    <w:p w14:paraId="25FDDBE8" w14:textId="69A82D7F" w:rsidR="0087217A" w:rsidRPr="00F703FA" w:rsidRDefault="004E62FD" w:rsidP="004454B5">
      <w:pPr>
        <w:rPr>
          <w:rFonts w:asciiTheme="minorHAnsi" w:hAnsiTheme="minorHAnsi" w:cstheme="minorHAnsi"/>
          <w:szCs w:val="24"/>
        </w:rPr>
      </w:pPr>
      <w:r w:rsidRPr="00F703FA">
        <w:rPr>
          <w:rStyle w:val="Bold"/>
          <w:rFonts w:asciiTheme="minorHAnsi" w:hAnsiTheme="minorHAnsi" w:cstheme="minorHAnsi"/>
          <w:sz w:val="24"/>
          <w:szCs w:val="24"/>
        </w:rPr>
        <w:t>6.1</w:t>
      </w:r>
      <w:r w:rsidRPr="00F703FA">
        <w:rPr>
          <w:rStyle w:val="Bold"/>
          <w:rFonts w:asciiTheme="minorHAnsi" w:hAnsiTheme="minorHAnsi" w:cstheme="minorHAnsi"/>
          <w:sz w:val="24"/>
          <w:szCs w:val="24"/>
        </w:rPr>
        <w:tab/>
      </w:r>
      <w:r w:rsidR="007D2E86" w:rsidRPr="00F703FA">
        <w:rPr>
          <w:rStyle w:val="Bold"/>
          <w:rFonts w:asciiTheme="minorHAnsi" w:hAnsiTheme="minorHAnsi" w:cstheme="minorHAnsi"/>
          <w:sz w:val="24"/>
          <w:szCs w:val="24"/>
        </w:rPr>
        <w:t xml:space="preserve">CONFLICT OF INTEREST </w:t>
      </w:r>
      <w:r w:rsidRPr="00F703FA">
        <w:rPr>
          <w:rStyle w:val="Bold"/>
          <w:rFonts w:asciiTheme="minorHAnsi" w:hAnsiTheme="minorHAnsi" w:cstheme="minorHAnsi"/>
          <w:sz w:val="24"/>
          <w:szCs w:val="24"/>
        </w:rPr>
        <w:t>(COI)</w:t>
      </w:r>
      <w:r w:rsidR="008B78FE" w:rsidRPr="00F703FA">
        <w:rPr>
          <w:rStyle w:val="Bold"/>
          <w:rFonts w:asciiTheme="minorHAnsi" w:hAnsiTheme="minorHAnsi" w:cstheme="minorHAnsi"/>
          <w:sz w:val="24"/>
          <w:szCs w:val="24"/>
        </w:rPr>
        <w:t>.</w:t>
      </w:r>
      <w:r w:rsidRPr="00F703FA">
        <w:rPr>
          <w:rFonts w:asciiTheme="minorHAnsi" w:hAnsiTheme="minorHAnsi" w:cstheme="minorHAnsi"/>
          <w:szCs w:val="24"/>
        </w:rPr>
        <w:t xml:space="preserve"> Contractor shall </w:t>
      </w:r>
      <w:r w:rsidR="00FF31AC" w:rsidRPr="00F703FA">
        <w:rPr>
          <w:rFonts w:asciiTheme="minorHAnsi" w:hAnsiTheme="minorHAnsi" w:cstheme="minorHAnsi"/>
          <w:szCs w:val="24"/>
        </w:rPr>
        <w:t>comply</w:t>
      </w:r>
      <w:r w:rsidRPr="00F703FA">
        <w:rPr>
          <w:rFonts w:asciiTheme="minorHAnsi" w:hAnsiTheme="minorHAnsi" w:cstheme="minorHAnsi"/>
          <w:szCs w:val="24"/>
        </w:rPr>
        <w:t xml:space="preserve"> with the ODOT</w:t>
      </w:r>
      <w:r w:rsidR="009B79AE" w:rsidRPr="00F703FA">
        <w:rPr>
          <w:rFonts w:asciiTheme="minorHAnsi" w:hAnsiTheme="minorHAnsi" w:cstheme="minorHAnsi"/>
          <w:spacing w:val="-2"/>
          <w:szCs w:val="24"/>
        </w:rPr>
        <w:t xml:space="preserve"> Conflict of Interest Guidelines for Procurements and Contracts</w:t>
      </w:r>
      <w:r w:rsidR="009B79AE" w:rsidRPr="00F703FA">
        <w:rPr>
          <w:rFonts w:asciiTheme="minorHAnsi" w:hAnsiTheme="minorHAnsi" w:cstheme="minorHAnsi"/>
          <w:szCs w:val="24"/>
        </w:rPr>
        <w:t xml:space="preserve"> (“</w:t>
      </w:r>
      <w:r w:rsidRPr="00F703FA">
        <w:rPr>
          <w:rFonts w:asciiTheme="minorHAnsi" w:hAnsiTheme="minorHAnsi" w:cstheme="minorHAnsi"/>
          <w:szCs w:val="24"/>
        </w:rPr>
        <w:t>COI Guidelines</w:t>
      </w:r>
      <w:r w:rsidR="009B79AE" w:rsidRPr="00F703FA">
        <w:rPr>
          <w:rFonts w:asciiTheme="minorHAnsi" w:hAnsiTheme="minorHAnsi" w:cstheme="minorHAnsi"/>
          <w:szCs w:val="24"/>
        </w:rPr>
        <w:t>”),</w:t>
      </w:r>
      <w:r w:rsidRPr="00F703FA">
        <w:rPr>
          <w:rFonts w:asciiTheme="minorHAnsi" w:hAnsiTheme="minorHAnsi" w:cstheme="minorHAnsi"/>
          <w:szCs w:val="24"/>
        </w:rPr>
        <w:t xml:space="preserve"> as may be revised from time to time</w:t>
      </w:r>
      <w:r w:rsidR="009B79AE" w:rsidRPr="00F703FA">
        <w:rPr>
          <w:rFonts w:asciiTheme="minorHAnsi" w:hAnsiTheme="minorHAnsi" w:cstheme="minorHAnsi"/>
          <w:szCs w:val="24"/>
        </w:rPr>
        <w:t>,</w:t>
      </w:r>
      <w:r w:rsidRPr="00F703FA">
        <w:rPr>
          <w:rFonts w:asciiTheme="minorHAnsi" w:hAnsiTheme="minorHAnsi" w:cstheme="minorHAnsi"/>
          <w:szCs w:val="24"/>
        </w:rPr>
        <w:t xml:space="preserve"> available at: </w:t>
      </w:r>
      <w:hyperlink r:id="rId17" w:history="1">
        <w:r w:rsidR="00F17693" w:rsidRPr="00F703FA">
          <w:rPr>
            <w:rStyle w:val="Hyperlink"/>
            <w:rFonts w:asciiTheme="minorHAnsi" w:hAnsiTheme="minorHAnsi" w:cstheme="minorHAnsi"/>
            <w:szCs w:val="24"/>
          </w:rPr>
          <w:t>https://www.oregon.gov/ODOT/Business/Procurement/Pages/PSK.aspx</w:t>
        </w:r>
      </w:hyperlink>
      <w:r w:rsidRPr="00F703FA">
        <w:rPr>
          <w:rFonts w:asciiTheme="minorHAnsi" w:hAnsiTheme="minorHAnsi" w:cstheme="minorHAnsi"/>
          <w:szCs w:val="24"/>
        </w:rPr>
        <w:t>. Contractor shall immediately submit to ODOT an accurate and complete Conflict of Interest Disclosure F</w:t>
      </w:r>
      <w:r w:rsidR="001C4A84" w:rsidRPr="00F703FA">
        <w:rPr>
          <w:rFonts w:asciiTheme="minorHAnsi" w:hAnsiTheme="minorHAnsi" w:cstheme="minorHAnsi"/>
          <w:szCs w:val="24"/>
        </w:rPr>
        <w:t>orm (available at the above web</w:t>
      </w:r>
      <w:r w:rsidRPr="00F703FA">
        <w:rPr>
          <w:rFonts w:asciiTheme="minorHAnsi" w:hAnsiTheme="minorHAnsi" w:cstheme="minorHAnsi"/>
          <w:szCs w:val="24"/>
        </w:rPr>
        <w:t>site) if any disclosures are required per the ODOT COI Guidelines.</w:t>
      </w:r>
    </w:p>
    <w:p w14:paraId="16EA11C6" w14:textId="77777777" w:rsidR="004E62FD" w:rsidRPr="00F703FA" w:rsidRDefault="004E62FD" w:rsidP="004454B5">
      <w:pPr>
        <w:rPr>
          <w:rFonts w:asciiTheme="minorHAnsi" w:hAnsiTheme="minorHAnsi" w:cstheme="minorHAnsi"/>
          <w:b/>
          <w:szCs w:val="24"/>
        </w:rPr>
      </w:pPr>
    </w:p>
    <w:p w14:paraId="2CB89F24" w14:textId="7C9D7FED" w:rsidR="000B7F7C" w:rsidRPr="00F703FA" w:rsidRDefault="000B7F7C" w:rsidP="004454B5">
      <w:pPr>
        <w:rPr>
          <w:rFonts w:asciiTheme="minorHAnsi" w:hAnsiTheme="minorHAnsi" w:cstheme="minorHAnsi"/>
          <w:szCs w:val="24"/>
        </w:rPr>
      </w:pPr>
      <w:r w:rsidRPr="00F703FA">
        <w:rPr>
          <w:rFonts w:asciiTheme="minorHAnsi" w:hAnsiTheme="minorHAnsi" w:cstheme="minorHAnsi"/>
          <w:b/>
          <w:szCs w:val="24"/>
        </w:rPr>
        <w:t>6.2</w:t>
      </w:r>
      <w:r w:rsidR="00A010AA" w:rsidRPr="00F703FA">
        <w:rPr>
          <w:rFonts w:asciiTheme="minorHAnsi" w:hAnsiTheme="minorHAnsi" w:cstheme="minorHAnsi"/>
          <w:b/>
          <w:szCs w:val="24"/>
        </w:rPr>
        <w:tab/>
      </w:r>
      <w:bookmarkStart w:id="43" w:name="Goods2"/>
      <w:r w:rsidR="008B78FE" w:rsidRPr="00F703FA">
        <w:rPr>
          <w:rFonts w:asciiTheme="minorHAnsi" w:hAnsiTheme="minorHAnsi" w:cstheme="minorHAnsi"/>
          <w:b/>
          <w:szCs w:val="24"/>
        </w:rPr>
        <w:t>DELIVERY TERMS</w:t>
      </w:r>
      <w:r w:rsidR="003A694C" w:rsidRPr="00F703FA">
        <w:rPr>
          <w:rFonts w:asciiTheme="minorHAnsi" w:hAnsiTheme="minorHAnsi" w:cstheme="minorHAnsi"/>
          <w:b/>
          <w:szCs w:val="24"/>
        </w:rPr>
        <w:t xml:space="preserve">. </w:t>
      </w:r>
      <w:r w:rsidR="00491F95">
        <w:rPr>
          <w:rFonts w:asciiTheme="minorHAnsi" w:hAnsiTheme="minorHAnsi" w:cstheme="minorHAnsi"/>
          <w:bCs/>
          <w:szCs w:val="24"/>
        </w:rPr>
        <w:t xml:space="preserve">If delivery is included in a PO, </w:t>
      </w:r>
      <w:r w:rsidR="00491F95">
        <w:rPr>
          <w:rFonts w:asciiTheme="minorHAnsi" w:hAnsiTheme="minorHAnsi" w:cstheme="minorHAnsi"/>
          <w:szCs w:val="24"/>
        </w:rPr>
        <w:t>a</w:t>
      </w:r>
      <w:r w:rsidRPr="00F703FA">
        <w:rPr>
          <w:rFonts w:asciiTheme="minorHAnsi" w:hAnsiTheme="minorHAnsi" w:cstheme="minorHAnsi"/>
          <w:szCs w:val="24"/>
        </w:rPr>
        <w:t>ll Goods shall be</w:t>
      </w:r>
      <w:r w:rsidR="00377B3F" w:rsidRPr="00F703FA">
        <w:rPr>
          <w:rFonts w:asciiTheme="minorHAnsi" w:hAnsiTheme="minorHAnsi" w:cstheme="minorHAnsi"/>
          <w:szCs w:val="24"/>
        </w:rPr>
        <w:t xml:space="preserve"> provided</w:t>
      </w:r>
      <w:r w:rsidRPr="00F703FA">
        <w:rPr>
          <w:rFonts w:asciiTheme="minorHAnsi" w:hAnsiTheme="minorHAnsi" w:cstheme="minorHAnsi"/>
          <w:szCs w:val="24"/>
        </w:rPr>
        <w:t xml:space="preserve"> F.O.B. destination with all transportation and handling charges paid by Contractor, unless otherwise agreed to in writing </w:t>
      </w:r>
      <w:r w:rsidRPr="00F703FA">
        <w:rPr>
          <w:rFonts w:asciiTheme="minorHAnsi" w:hAnsiTheme="minorHAnsi" w:cstheme="minorHAnsi"/>
          <w:szCs w:val="24"/>
        </w:rPr>
        <w:lastRenderedPageBreak/>
        <w:t>by ODOT.  Responsibility and liability for loss or damage shall remain with Contractor until final inspection and acceptance.</w:t>
      </w:r>
      <w:bookmarkEnd w:id="43"/>
    </w:p>
    <w:p w14:paraId="41BDE31F" w14:textId="77777777" w:rsidR="000B7F7C" w:rsidRPr="00F703FA" w:rsidRDefault="000B7F7C" w:rsidP="004454B5">
      <w:pPr>
        <w:rPr>
          <w:rFonts w:asciiTheme="minorHAnsi" w:hAnsiTheme="minorHAnsi" w:cstheme="minorHAnsi"/>
          <w:szCs w:val="24"/>
        </w:rPr>
      </w:pPr>
    </w:p>
    <w:p w14:paraId="2CBEFB33" w14:textId="6273ED9D" w:rsidR="000B7F7C" w:rsidRPr="00F703FA" w:rsidRDefault="000B7F7C" w:rsidP="004454B5">
      <w:pPr>
        <w:rPr>
          <w:rFonts w:asciiTheme="minorHAnsi" w:hAnsiTheme="minorHAnsi" w:cstheme="minorHAnsi"/>
          <w:b/>
          <w:szCs w:val="24"/>
        </w:rPr>
      </w:pPr>
      <w:r w:rsidRPr="00F703FA">
        <w:rPr>
          <w:rFonts w:asciiTheme="minorHAnsi" w:hAnsiTheme="minorHAnsi" w:cstheme="minorHAnsi"/>
          <w:b/>
          <w:szCs w:val="24"/>
        </w:rPr>
        <w:t>6.3</w:t>
      </w:r>
      <w:r w:rsidRPr="00F703FA">
        <w:rPr>
          <w:rFonts w:asciiTheme="minorHAnsi" w:hAnsiTheme="minorHAnsi" w:cstheme="minorHAnsi"/>
          <w:b/>
          <w:szCs w:val="24"/>
        </w:rPr>
        <w:tab/>
      </w:r>
      <w:r w:rsidR="007D2E86" w:rsidRPr="00F703FA">
        <w:rPr>
          <w:rFonts w:asciiTheme="minorHAnsi" w:hAnsiTheme="minorHAnsi" w:cstheme="minorHAnsi"/>
          <w:b/>
          <w:szCs w:val="24"/>
        </w:rPr>
        <w:t xml:space="preserve">INSPECTIONS. </w:t>
      </w:r>
      <w:r w:rsidR="000F4496" w:rsidRPr="00F703FA">
        <w:rPr>
          <w:rFonts w:asciiTheme="minorHAnsi" w:hAnsiTheme="minorHAnsi" w:cstheme="minorHAnsi"/>
          <w:szCs w:val="24"/>
        </w:rPr>
        <w:t>Goods  furnishe</w:t>
      </w:r>
      <w:r w:rsidR="000F4496" w:rsidRPr="00FB5366">
        <w:rPr>
          <w:rFonts w:asciiTheme="minorHAnsi" w:hAnsiTheme="minorHAnsi" w:cstheme="minorHAnsi"/>
          <w:szCs w:val="24"/>
        </w:rPr>
        <w:t xml:space="preserve">d under this </w:t>
      </w:r>
      <w:r w:rsidR="0039754A" w:rsidRPr="00FB5366">
        <w:rPr>
          <w:rFonts w:asciiTheme="minorHAnsi" w:hAnsiTheme="minorHAnsi" w:cstheme="minorHAnsi"/>
          <w:szCs w:val="24"/>
        </w:rPr>
        <w:t>PA</w:t>
      </w:r>
      <w:r w:rsidR="000F4496" w:rsidRPr="00FB5366">
        <w:rPr>
          <w:rFonts w:asciiTheme="minorHAnsi" w:hAnsiTheme="minorHAnsi" w:cstheme="minorHAnsi"/>
          <w:szCs w:val="24"/>
        </w:rPr>
        <w:t xml:space="preserve"> shall be subject to inspection and test by ODOT at times and places determined by ODOT. </w:t>
      </w:r>
      <w:bookmarkStart w:id="44" w:name="Goods6"/>
      <w:r w:rsidR="00C026F5" w:rsidRPr="00935ABB">
        <w:rPr>
          <w:rFonts w:asciiTheme="minorHAnsi" w:hAnsiTheme="minorHAnsi" w:cstheme="minorHAnsi"/>
          <w:szCs w:val="24"/>
        </w:rPr>
        <w:t>ODOT may request to have a pre-delivery inspection at Contractor's location to ensure specification compliance PRIOR TO DELIVERY.</w:t>
      </w:r>
      <w:bookmarkEnd w:id="44"/>
      <w:r w:rsidR="00C026F5" w:rsidRPr="00FB5366">
        <w:rPr>
          <w:rFonts w:asciiTheme="minorHAnsi" w:hAnsiTheme="minorHAnsi" w:cstheme="minorHAnsi"/>
          <w:szCs w:val="24"/>
        </w:rPr>
        <w:t xml:space="preserve"> </w:t>
      </w:r>
      <w:r w:rsidR="000F4496" w:rsidRPr="00FB5366">
        <w:rPr>
          <w:rFonts w:asciiTheme="minorHAnsi" w:hAnsiTheme="minorHAnsi" w:cstheme="minorHAnsi"/>
          <w:szCs w:val="24"/>
        </w:rPr>
        <w:t xml:space="preserve">If ODOT finds Goods  to be incomplete, not in compliance with </w:t>
      </w:r>
      <w:r w:rsidR="0039754A" w:rsidRPr="00FB5366">
        <w:rPr>
          <w:rFonts w:asciiTheme="minorHAnsi" w:hAnsiTheme="minorHAnsi" w:cstheme="minorHAnsi"/>
          <w:szCs w:val="24"/>
        </w:rPr>
        <w:t>PA</w:t>
      </w:r>
      <w:r w:rsidR="000F4496" w:rsidRPr="00FB5366">
        <w:rPr>
          <w:rFonts w:asciiTheme="minorHAnsi" w:hAnsiTheme="minorHAnsi" w:cstheme="minorHAnsi"/>
          <w:szCs w:val="24"/>
        </w:rPr>
        <w:t xml:space="preserve"> requirements, or def</w:t>
      </w:r>
      <w:r w:rsidR="009046C9" w:rsidRPr="00FB5366">
        <w:rPr>
          <w:rFonts w:asciiTheme="minorHAnsi" w:hAnsiTheme="minorHAnsi" w:cstheme="minorHAnsi"/>
          <w:szCs w:val="24"/>
        </w:rPr>
        <w:t>icient</w:t>
      </w:r>
      <w:r w:rsidR="000F4496" w:rsidRPr="00FB5366">
        <w:rPr>
          <w:rFonts w:asciiTheme="minorHAnsi" w:hAnsiTheme="minorHAnsi" w:cstheme="minorHAnsi"/>
          <w:szCs w:val="24"/>
        </w:rPr>
        <w:t xml:space="preserve"> in any way, ODOT, at its sole discretion, may either reject the Goods , require C</w:t>
      </w:r>
      <w:r w:rsidR="000F4496" w:rsidRPr="00F703FA">
        <w:rPr>
          <w:rFonts w:asciiTheme="minorHAnsi" w:hAnsiTheme="minorHAnsi" w:cstheme="minorHAnsi"/>
          <w:szCs w:val="24"/>
        </w:rPr>
        <w:t xml:space="preserve">ontractor to correct any deficiencies without charge, or negotiate with Contractor to sell the Goods  to </w:t>
      </w:r>
      <w:r w:rsidR="00336E3F" w:rsidRPr="00F703FA">
        <w:rPr>
          <w:rFonts w:asciiTheme="minorHAnsi" w:hAnsiTheme="minorHAnsi" w:cstheme="minorHAnsi"/>
          <w:szCs w:val="24"/>
        </w:rPr>
        <w:t>ODOT</w:t>
      </w:r>
      <w:r w:rsidR="000F4496" w:rsidRPr="00F703FA">
        <w:rPr>
          <w:rFonts w:asciiTheme="minorHAnsi" w:hAnsiTheme="minorHAnsi" w:cstheme="minorHAnsi"/>
          <w:szCs w:val="24"/>
        </w:rPr>
        <w:t xml:space="preserve"> at a reduced price, whichever </w:t>
      </w:r>
      <w:r w:rsidR="00336E3F" w:rsidRPr="00F703FA">
        <w:rPr>
          <w:rFonts w:asciiTheme="minorHAnsi" w:hAnsiTheme="minorHAnsi" w:cstheme="minorHAnsi"/>
          <w:szCs w:val="24"/>
        </w:rPr>
        <w:t>ODOT</w:t>
      </w:r>
      <w:r w:rsidR="000F4496" w:rsidRPr="00F703FA">
        <w:rPr>
          <w:rFonts w:asciiTheme="minorHAnsi" w:hAnsiTheme="minorHAnsi" w:cstheme="minorHAnsi"/>
          <w:szCs w:val="24"/>
        </w:rPr>
        <w:t xml:space="preserve"> deems equitable under the circumstances. </w:t>
      </w:r>
      <w:r w:rsidR="009046C9" w:rsidRPr="00F703FA">
        <w:rPr>
          <w:rFonts w:asciiTheme="minorHAnsi" w:hAnsiTheme="minorHAnsi" w:cstheme="minorHAnsi"/>
          <w:szCs w:val="24"/>
        </w:rPr>
        <w:t>ODOT</w:t>
      </w:r>
      <w:r w:rsidR="002C0BC9" w:rsidRPr="00F703FA">
        <w:rPr>
          <w:rFonts w:asciiTheme="minorHAnsi" w:hAnsiTheme="minorHAnsi" w:cstheme="minorHAnsi"/>
          <w:szCs w:val="24"/>
        </w:rPr>
        <w:t xml:space="preserve"> </w:t>
      </w:r>
      <w:r w:rsidR="009046C9" w:rsidRPr="00F703FA">
        <w:rPr>
          <w:rFonts w:asciiTheme="minorHAnsi" w:hAnsiTheme="minorHAnsi" w:cstheme="minorHAnsi"/>
          <w:szCs w:val="24"/>
        </w:rPr>
        <w:t xml:space="preserve">will provide </w:t>
      </w:r>
      <w:r w:rsidR="002C0BC9" w:rsidRPr="00F703FA">
        <w:rPr>
          <w:rFonts w:asciiTheme="minorHAnsi" w:hAnsiTheme="minorHAnsi" w:cstheme="minorHAnsi"/>
          <w:szCs w:val="24"/>
        </w:rPr>
        <w:t xml:space="preserve">written notice of </w:t>
      </w:r>
      <w:r w:rsidR="009046C9" w:rsidRPr="00F703FA">
        <w:rPr>
          <w:rFonts w:asciiTheme="minorHAnsi" w:hAnsiTheme="minorHAnsi" w:cstheme="minorHAnsi"/>
          <w:szCs w:val="24"/>
        </w:rPr>
        <w:t>any rejected Goods  that</w:t>
      </w:r>
      <w:r w:rsidR="002C0BC9" w:rsidRPr="00F703FA">
        <w:rPr>
          <w:rFonts w:asciiTheme="minorHAnsi" w:hAnsiTheme="minorHAnsi" w:cstheme="minorHAnsi"/>
          <w:szCs w:val="24"/>
        </w:rPr>
        <w:t>, at a minimum, itemize</w:t>
      </w:r>
      <w:r w:rsidR="009046C9" w:rsidRPr="00F703FA">
        <w:rPr>
          <w:rFonts w:asciiTheme="minorHAnsi" w:hAnsiTheme="minorHAnsi" w:cstheme="minorHAnsi"/>
          <w:szCs w:val="24"/>
        </w:rPr>
        <w:t>s</w:t>
      </w:r>
      <w:r w:rsidR="002C0BC9" w:rsidRPr="00F703FA">
        <w:rPr>
          <w:rFonts w:asciiTheme="minorHAnsi" w:hAnsiTheme="minorHAnsi" w:cstheme="minorHAnsi"/>
          <w:szCs w:val="24"/>
        </w:rPr>
        <w:t xml:space="preserve"> the apparent def</w:t>
      </w:r>
      <w:r w:rsidR="009046C9" w:rsidRPr="00F703FA">
        <w:rPr>
          <w:rFonts w:asciiTheme="minorHAnsi" w:hAnsiTheme="minorHAnsi" w:cstheme="minorHAnsi"/>
          <w:szCs w:val="24"/>
        </w:rPr>
        <w:t>iciencies.</w:t>
      </w:r>
      <w:r w:rsidR="002C0BC9" w:rsidRPr="00F703FA">
        <w:rPr>
          <w:rFonts w:asciiTheme="minorHAnsi" w:hAnsiTheme="minorHAnsi" w:cstheme="minorHAnsi"/>
          <w:szCs w:val="24"/>
        </w:rPr>
        <w:t xml:space="preserve"> </w:t>
      </w:r>
      <w:r w:rsidR="000F4496" w:rsidRPr="00F703FA">
        <w:rPr>
          <w:rFonts w:asciiTheme="minorHAnsi" w:hAnsiTheme="minorHAnsi" w:cstheme="minorHAnsi"/>
          <w:szCs w:val="24"/>
        </w:rPr>
        <w:t>If Contractor is unable or refuses to cure any def</w:t>
      </w:r>
      <w:r w:rsidR="00336E3F" w:rsidRPr="00F703FA">
        <w:rPr>
          <w:rFonts w:asciiTheme="minorHAnsi" w:hAnsiTheme="minorHAnsi" w:cstheme="minorHAnsi"/>
          <w:szCs w:val="24"/>
        </w:rPr>
        <w:t>iciencies</w:t>
      </w:r>
      <w:r w:rsidR="000F4496" w:rsidRPr="00F703FA">
        <w:rPr>
          <w:rFonts w:asciiTheme="minorHAnsi" w:hAnsiTheme="minorHAnsi" w:cstheme="minorHAnsi"/>
          <w:szCs w:val="24"/>
        </w:rPr>
        <w:t xml:space="preserve"> within a time deemed reasonable by </w:t>
      </w:r>
      <w:r w:rsidR="00336E3F" w:rsidRPr="00F703FA">
        <w:rPr>
          <w:rFonts w:asciiTheme="minorHAnsi" w:hAnsiTheme="minorHAnsi" w:cstheme="minorHAnsi"/>
          <w:szCs w:val="24"/>
        </w:rPr>
        <w:t>ODOT</w:t>
      </w:r>
      <w:r w:rsidR="000F4496" w:rsidRPr="00F703FA">
        <w:rPr>
          <w:rFonts w:asciiTheme="minorHAnsi" w:hAnsiTheme="minorHAnsi" w:cstheme="minorHAnsi"/>
          <w:szCs w:val="24"/>
        </w:rPr>
        <w:t xml:space="preserve">, </w:t>
      </w:r>
      <w:r w:rsidR="00336E3F" w:rsidRPr="00F703FA">
        <w:rPr>
          <w:rFonts w:asciiTheme="minorHAnsi" w:hAnsiTheme="minorHAnsi" w:cstheme="minorHAnsi"/>
          <w:szCs w:val="24"/>
        </w:rPr>
        <w:t>ODOT</w:t>
      </w:r>
      <w:r w:rsidR="000F4496" w:rsidRPr="00F703FA">
        <w:rPr>
          <w:rFonts w:asciiTheme="minorHAnsi" w:hAnsiTheme="minorHAnsi" w:cstheme="minorHAnsi"/>
          <w:szCs w:val="24"/>
        </w:rPr>
        <w:t xml:space="preserve"> may reject the </w:t>
      </w:r>
      <w:r w:rsidR="00336E3F" w:rsidRPr="00F703FA">
        <w:rPr>
          <w:rFonts w:asciiTheme="minorHAnsi" w:hAnsiTheme="minorHAnsi" w:cstheme="minorHAnsi"/>
          <w:szCs w:val="24"/>
        </w:rPr>
        <w:t xml:space="preserve">Goods </w:t>
      </w:r>
      <w:r w:rsidR="000F4496" w:rsidRPr="00F703FA">
        <w:rPr>
          <w:rFonts w:asciiTheme="minorHAnsi" w:hAnsiTheme="minorHAnsi" w:cstheme="minorHAnsi"/>
          <w:szCs w:val="24"/>
        </w:rPr>
        <w:t xml:space="preserve"> and cancel the</w:t>
      </w:r>
      <w:r w:rsidR="002133BC" w:rsidRPr="00F703FA">
        <w:rPr>
          <w:rFonts w:asciiTheme="minorHAnsi" w:hAnsiTheme="minorHAnsi" w:cstheme="minorHAnsi"/>
          <w:szCs w:val="24"/>
        </w:rPr>
        <w:t xml:space="preserve"> </w:t>
      </w:r>
      <w:r w:rsidR="0039754A" w:rsidRPr="00F703FA">
        <w:rPr>
          <w:rFonts w:asciiTheme="minorHAnsi" w:hAnsiTheme="minorHAnsi" w:cstheme="minorHAnsi"/>
          <w:szCs w:val="24"/>
        </w:rPr>
        <w:t>PA</w:t>
      </w:r>
      <w:r w:rsidR="002133BC" w:rsidRPr="00F703FA">
        <w:rPr>
          <w:rFonts w:asciiTheme="minorHAnsi" w:hAnsiTheme="minorHAnsi" w:cstheme="minorHAnsi"/>
          <w:szCs w:val="24"/>
        </w:rPr>
        <w:t>, the</w:t>
      </w:r>
      <w:r w:rsidR="000F4496" w:rsidRPr="00F703FA">
        <w:rPr>
          <w:rFonts w:asciiTheme="minorHAnsi" w:hAnsiTheme="minorHAnsi" w:cstheme="minorHAnsi"/>
          <w:szCs w:val="24"/>
        </w:rPr>
        <w:t xml:space="preserve"> PO</w:t>
      </w:r>
      <w:r w:rsidR="002133BC" w:rsidRPr="00F703FA">
        <w:rPr>
          <w:rFonts w:asciiTheme="minorHAnsi" w:hAnsiTheme="minorHAnsi" w:cstheme="minorHAnsi"/>
          <w:szCs w:val="24"/>
        </w:rPr>
        <w:t>, or both,</w:t>
      </w:r>
      <w:r w:rsidR="000F4496" w:rsidRPr="00F703FA">
        <w:rPr>
          <w:rFonts w:asciiTheme="minorHAnsi" w:hAnsiTheme="minorHAnsi" w:cstheme="minorHAnsi"/>
          <w:szCs w:val="24"/>
        </w:rPr>
        <w:t xml:space="preserve"> in whole or in part. Nothing in this paragraph shall in any way affect or limit </w:t>
      </w:r>
      <w:r w:rsidR="00336E3F" w:rsidRPr="00F703FA">
        <w:rPr>
          <w:rFonts w:asciiTheme="minorHAnsi" w:hAnsiTheme="minorHAnsi" w:cstheme="minorHAnsi"/>
          <w:szCs w:val="24"/>
        </w:rPr>
        <w:t>ODOT</w:t>
      </w:r>
      <w:r w:rsidR="000F4496" w:rsidRPr="00F703FA">
        <w:rPr>
          <w:rFonts w:asciiTheme="minorHAnsi" w:hAnsiTheme="minorHAnsi" w:cstheme="minorHAnsi"/>
          <w:szCs w:val="24"/>
        </w:rPr>
        <w:t>’s rights as Buyer un</w:t>
      </w:r>
      <w:r w:rsidR="00C01294" w:rsidRPr="00F703FA">
        <w:rPr>
          <w:rFonts w:asciiTheme="minorHAnsi" w:hAnsiTheme="minorHAnsi" w:cstheme="minorHAnsi"/>
          <w:szCs w:val="24"/>
        </w:rPr>
        <w:t>der the Uniform Commercial Code</w:t>
      </w:r>
      <w:r w:rsidR="000F4496" w:rsidRPr="00F703FA">
        <w:rPr>
          <w:rFonts w:asciiTheme="minorHAnsi" w:hAnsiTheme="minorHAnsi" w:cstheme="minorHAnsi"/>
          <w:szCs w:val="24"/>
        </w:rPr>
        <w:t xml:space="preserve"> including but not limited to the rights and remedies relating to rejection under ORS 72.6020 and revocation of acceptance under ORS 72.6080. </w:t>
      </w:r>
      <w:r w:rsidR="00336E3F" w:rsidRPr="00F703FA">
        <w:rPr>
          <w:rFonts w:asciiTheme="minorHAnsi" w:hAnsiTheme="minorHAnsi" w:cstheme="minorHAnsi"/>
          <w:szCs w:val="24"/>
        </w:rPr>
        <w:t>ODOT</w:t>
      </w:r>
      <w:r w:rsidR="000F4496" w:rsidRPr="00F703FA">
        <w:rPr>
          <w:rFonts w:asciiTheme="minorHAnsi" w:hAnsiTheme="minorHAnsi" w:cstheme="minorHAnsi"/>
          <w:szCs w:val="24"/>
        </w:rPr>
        <w:t xml:space="preserve">’s review, approval or acceptance of, or payment for, the </w:t>
      </w:r>
      <w:r w:rsidR="002133BC" w:rsidRPr="00F703FA">
        <w:rPr>
          <w:rFonts w:asciiTheme="minorHAnsi" w:hAnsiTheme="minorHAnsi" w:cstheme="minorHAnsi"/>
          <w:szCs w:val="24"/>
        </w:rPr>
        <w:t>G</w:t>
      </w:r>
      <w:r w:rsidR="000F4496" w:rsidRPr="00F703FA">
        <w:rPr>
          <w:rFonts w:asciiTheme="minorHAnsi" w:hAnsiTheme="minorHAnsi" w:cstheme="minorHAnsi"/>
          <w:szCs w:val="24"/>
        </w:rPr>
        <w:t>oods</w:t>
      </w:r>
      <w:r w:rsidR="002133BC" w:rsidRPr="00F703FA">
        <w:rPr>
          <w:rFonts w:asciiTheme="minorHAnsi" w:hAnsiTheme="minorHAnsi" w:cstheme="minorHAnsi"/>
          <w:szCs w:val="24"/>
        </w:rPr>
        <w:t xml:space="preserve"> </w:t>
      </w:r>
      <w:r w:rsidR="000F4496" w:rsidRPr="00F703FA">
        <w:rPr>
          <w:rFonts w:asciiTheme="minorHAnsi" w:hAnsiTheme="minorHAnsi" w:cstheme="minorHAnsi"/>
          <w:szCs w:val="24"/>
        </w:rPr>
        <w:t xml:space="preserve"> required under the </w:t>
      </w:r>
      <w:r w:rsidR="0039754A" w:rsidRPr="00F703FA">
        <w:rPr>
          <w:rFonts w:asciiTheme="minorHAnsi" w:hAnsiTheme="minorHAnsi" w:cstheme="minorHAnsi"/>
          <w:szCs w:val="24"/>
        </w:rPr>
        <w:t>PA</w:t>
      </w:r>
      <w:r w:rsidR="0059585A" w:rsidRPr="00F703FA">
        <w:rPr>
          <w:rFonts w:asciiTheme="minorHAnsi" w:hAnsiTheme="minorHAnsi" w:cstheme="minorHAnsi"/>
          <w:szCs w:val="24"/>
        </w:rPr>
        <w:t xml:space="preserve"> </w:t>
      </w:r>
      <w:r w:rsidR="000F4496" w:rsidRPr="00F703FA">
        <w:rPr>
          <w:rFonts w:asciiTheme="minorHAnsi" w:hAnsiTheme="minorHAnsi" w:cstheme="minorHAnsi"/>
          <w:szCs w:val="24"/>
        </w:rPr>
        <w:t xml:space="preserve">shall not be construed to operate as a waiver of any rights under the </w:t>
      </w:r>
      <w:r w:rsidR="0039754A" w:rsidRPr="00F703FA">
        <w:rPr>
          <w:rFonts w:asciiTheme="minorHAnsi" w:hAnsiTheme="minorHAnsi" w:cstheme="minorHAnsi"/>
          <w:szCs w:val="24"/>
        </w:rPr>
        <w:t>PA</w:t>
      </w:r>
      <w:r w:rsidR="0059585A" w:rsidRPr="00F703FA">
        <w:rPr>
          <w:rFonts w:asciiTheme="minorHAnsi" w:hAnsiTheme="minorHAnsi" w:cstheme="minorHAnsi"/>
          <w:szCs w:val="24"/>
        </w:rPr>
        <w:t xml:space="preserve"> </w:t>
      </w:r>
      <w:r w:rsidR="000F4496" w:rsidRPr="00F703FA">
        <w:rPr>
          <w:rFonts w:asciiTheme="minorHAnsi" w:hAnsiTheme="minorHAnsi" w:cstheme="minorHAnsi"/>
          <w:szCs w:val="24"/>
        </w:rPr>
        <w:t xml:space="preserve">or of any cause of action arising out of the </w:t>
      </w:r>
      <w:r w:rsidR="002133BC" w:rsidRPr="00F703FA">
        <w:rPr>
          <w:rFonts w:asciiTheme="minorHAnsi" w:hAnsiTheme="minorHAnsi" w:cstheme="minorHAnsi"/>
          <w:szCs w:val="24"/>
        </w:rPr>
        <w:t xml:space="preserve">Contractor’s </w:t>
      </w:r>
      <w:r w:rsidR="000F4496" w:rsidRPr="00F703FA">
        <w:rPr>
          <w:rFonts w:asciiTheme="minorHAnsi" w:hAnsiTheme="minorHAnsi" w:cstheme="minorHAnsi"/>
          <w:szCs w:val="24"/>
        </w:rPr>
        <w:t xml:space="preserve">performance, and Contractor shall be and shall remain liable to </w:t>
      </w:r>
      <w:r w:rsidR="00336E3F" w:rsidRPr="00F703FA">
        <w:rPr>
          <w:rFonts w:asciiTheme="minorHAnsi" w:hAnsiTheme="minorHAnsi" w:cstheme="minorHAnsi"/>
          <w:szCs w:val="24"/>
        </w:rPr>
        <w:t>ODOT</w:t>
      </w:r>
      <w:r w:rsidR="000F4496" w:rsidRPr="00F703FA">
        <w:rPr>
          <w:rFonts w:asciiTheme="minorHAnsi" w:hAnsiTheme="minorHAnsi" w:cstheme="minorHAnsi"/>
          <w:szCs w:val="24"/>
        </w:rPr>
        <w:t xml:space="preserve"> in accordance with applicable law for all damages to </w:t>
      </w:r>
      <w:r w:rsidR="00336E3F" w:rsidRPr="00F703FA">
        <w:rPr>
          <w:rFonts w:asciiTheme="minorHAnsi" w:hAnsiTheme="minorHAnsi" w:cstheme="minorHAnsi"/>
          <w:szCs w:val="24"/>
        </w:rPr>
        <w:t>ODOT</w:t>
      </w:r>
      <w:r w:rsidR="000F4496" w:rsidRPr="00F703FA">
        <w:rPr>
          <w:rFonts w:asciiTheme="minorHAnsi" w:hAnsiTheme="minorHAnsi" w:cstheme="minorHAnsi"/>
          <w:szCs w:val="24"/>
        </w:rPr>
        <w:t xml:space="preserve"> caused by Contractor’s performance or failure of any of the Goods furnished under the </w:t>
      </w:r>
      <w:r w:rsidR="0039754A" w:rsidRPr="00F703FA">
        <w:rPr>
          <w:rFonts w:asciiTheme="minorHAnsi" w:hAnsiTheme="minorHAnsi" w:cstheme="minorHAnsi"/>
          <w:szCs w:val="24"/>
        </w:rPr>
        <w:t>PA</w:t>
      </w:r>
      <w:r w:rsidR="000F4496" w:rsidRPr="00F703FA">
        <w:rPr>
          <w:rFonts w:asciiTheme="minorHAnsi" w:hAnsiTheme="minorHAnsi" w:cstheme="minorHAnsi"/>
          <w:szCs w:val="24"/>
        </w:rPr>
        <w:t>.</w:t>
      </w:r>
    </w:p>
    <w:p w14:paraId="35B78C53" w14:textId="77777777" w:rsidR="000F4496" w:rsidRPr="00F703FA" w:rsidRDefault="000F4496" w:rsidP="004454B5">
      <w:pPr>
        <w:rPr>
          <w:rFonts w:asciiTheme="minorHAnsi" w:hAnsiTheme="minorHAnsi" w:cstheme="minorHAnsi"/>
          <w:b/>
          <w:szCs w:val="24"/>
        </w:rPr>
      </w:pPr>
    </w:p>
    <w:p w14:paraId="5D8F19DA" w14:textId="01F9D472" w:rsidR="000F4496" w:rsidRPr="00F703FA" w:rsidRDefault="00B26334" w:rsidP="004454B5">
      <w:pPr>
        <w:rPr>
          <w:rFonts w:asciiTheme="minorHAnsi" w:hAnsiTheme="minorHAnsi" w:cstheme="minorHAnsi"/>
          <w:szCs w:val="24"/>
        </w:rPr>
      </w:pPr>
      <w:r w:rsidRPr="00F703FA">
        <w:rPr>
          <w:rFonts w:asciiTheme="minorHAnsi" w:hAnsiTheme="minorHAnsi" w:cstheme="minorHAnsi"/>
          <w:b/>
          <w:szCs w:val="24"/>
        </w:rPr>
        <w:t>6.</w:t>
      </w:r>
      <w:r w:rsidR="00F010C4" w:rsidRPr="00F703FA">
        <w:rPr>
          <w:rFonts w:asciiTheme="minorHAnsi" w:hAnsiTheme="minorHAnsi" w:cstheme="minorHAnsi"/>
          <w:b/>
          <w:szCs w:val="24"/>
        </w:rPr>
        <w:t>4</w:t>
      </w:r>
      <w:r w:rsidRPr="00F703FA">
        <w:rPr>
          <w:rFonts w:asciiTheme="minorHAnsi" w:hAnsiTheme="minorHAnsi" w:cstheme="minorHAnsi"/>
          <w:b/>
          <w:szCs w:val="24"/>
        </w:rPr>
        <w:tab/>
      </w:r>
      <w:r w:rsidR="007D2E86" w:rsidRPr="00F703FA">
        <w:rPr>
          <w:rFonts w:asciiTheme="minorHAnsi" w:hAnsiTheme="minorHAnsi" w:cstheme="minorHAnsi"/>
          <w:b/>
          <w:szCs w:val="24"/>
        </w:rPr>
        <w:t xml:space="preserve">INVOICES. </w:t>
      </w:r>
      <w:r w:rsidR="00EF66C7" w:rsidRPr="00F703FA">
        <w:rPr>
          <w:rFonts w:asciiTheme="minorHAnsi" w:hAnsiTheme="minorHAnsi" w:cstheme="minorHAnsi"/>
          <w:szCs w:val="24"/>
        </w:rPr>
        <w:t>Contractor shall submit</w:t>
      </w:r>
      <w:r w:rsidR="00AA09AD">
        <w:rPr>
          <w:rFonts w:asciiTheme="minorHAnsi" w:hAnsiTheme="minorHAnsi" w:cstheme="minorHAnsi"/>
          <w:szCs w:val="24"/>
        </w:rPr>
        <w:t xml:space="preserve"> </w:t>
      </w:r>
      <w:r w:rsidR="00EF66C7" w:rsidRPr="00F703FA">
        <w:rPr>
          <w:rFonts w:asciiTheme="minorHAnsi" w:hAnsiTheme="minorHAnsi" w:cstheme="minorHAnsi"/>
          <w:szCs w:val="24"/>
        </w:rPr>
        <w:t>invoices by the 10th of each month for the Goods  provided during the previous month.</w:t>
      </w:r>
      <w:r w:rsidR="00CA3C9D" w:rsidRPr="00F703FA">
        <w:rPr>
          <w:rFonts w:asciiTheme="minorHAnsi" w:hAnsiTheme="minorHAnsi" w:cstheme="minorHAnsi"/>
          <w:szCs w:val="24"/>
        </w:rPr>
        <w:t xml:space="preserve"> </w:t>
      </w:r>
      <w:r w:rsidR="00AA09AD">
        <w:rPr>
          <w:rFonts w:asciiTheme="minorHAnsi" w:hAnsiTheme="minorHAnsi" w:cstheme="minorHAnsi"/>
          <w:szCs w:val="24"/>
        </w:rPr>
        <w:t>Contractor shall submit a separate invoice</w:t>
      </w:r>
      <w:r w:rsidR="00EF66C7" w:rsidRPr="00F703FA">
        <w:rPr>
          <w:rFonts w:asciiTheme="minorHAnsi" w:hAnsiTheme="minorHAnsi" w:cstheme="minorHAnsi"/>
          <w:szCs w:val="24"/>
        </w:rPr>
        <w:t xml:space="preserve"> for each PO</w:t>
      </w:r>
      <w:r w:rsidR="00AA09AD">
        <w:rPr>
          <w:rFonts w:asciiTheme="minorHAnsi" w:hAnsiTheme="minorHAnsi" w:cstheme="minorHAnsi"/>
          <w:szCs w:val="24"/>
        </w:rPr>
        <w:t>, which may include multiple pickups/deliveries,</w:t>
      </w:r>
      <w:r w:rsidR="00EF66C7" w:rsidRPr="00F703FA">
        <w:rPr>
          <w:rFonts w:asciiTheme="minorHAnsi" w:hAnsiTheme="minorHAnsi" w:cstheme="minorHAnsi"/>
          <w:szCs w:val="24"/>
        </w:rPr>
        <w:t xml:space="preserve"> to the </w:t>
      </w:r>
      <w:r w:rsidR="00AA09AD">
        <w:rPr>
          <w:rFonts w:asciiTheme="minorHAnsi" w:hAnsiTheme="minorHAnsi" w:cstheme="minorHAnsi"/>
          <w:szCs w:val="24"/>
        </w:rPr>
        <w:t>purchaser</w:t>
      </w:r>
      <w:r w:rsidR="00EF66C7" w:rsidRPr="00F703FA">
        <w:rPr>
          <w:rFonts w:asciiTheme="minorHAnsi" w:hAnsiTheme="minorHAnsi" w:cstheme="minorHAnsi"/>
          <w:szCs w:val="24"/>
        </w:rPr>
        <w:t xml:space="preserve"> as indicated in the PO.</w:t>
      </w:r>
      <w:r w:rsidR="00CA3C9D" w:rsidRPr="00F703FA">
        <w:rPr>
          <w:rFonts w:asciiTheme="minorHAnsi" w:hAnsiTheme="minorHAnsi" w:cstheme="minorHAnsi"/>
          <w:szCs w:val="24"/>
        </w:rPr>
        <w:t xml:space="preserve"> </w:t>
      </w:r>
      <w:r w:rsidR="003C126A" w:rsidRPr="00F703FA">
        <w:rPr>
          <w:rFonts w:asciiTheme="minorHAnsi" w:hAnsiTheme="minorHAnsi" w:cstheme="minorHAnsi"/>
          <w:szCs w:val="24"/>
        </w:rPr>
        <w:t>Contractor</w:t>
      </w:r>
      <w:r w:rsidR="00A66797" w:rsidRPr="00F703FA">
        <w:rPr>
          <w:rFonts w:asciiTheme="minorHAnsi" w:hAnsiTheme="minorHAnsi" w:cstheme="minorHAnsi"/>
          <w:szCs w:val="24"/>
        </w:rPr>
        <w:t>’s invoice must</w:t>
      </w:r>
      <w:r w:rsidR="003C126A" w:rsidRPr="00F703FA">
        <w:rPr>
          <w:rFonts w:asciiTheme="minorHAnsi" w:hAnsiTheme="minorHAnsi" w:cstheme="minorHAnsi"/>
          <w:szCs w:val="24"/>
        </w:rPr>
        <w:t xml:space="preserve"> include:</w:t>
      </w:r>
    </w:p>
    <w:p w14:paraId="65334B7D" w14:textId="7BD7960F" w:rsidR="00AA09AD" w:rsidRDefault="00AA09AD" w:rsidP="00920576">
      <w:pPr>
        <w:numPr>
          <w:ilvl w:val="0"/>
          <w:numId w:val="4"/>
        </w:numPr>
        <w:tabs>
          <w:tab w:val="clear" w:pos="1800"/>
        </w:tabs>
        <w:ind w:left="720"/>
        <w:rPr>
          <w:rFonts w:asciiTheme="minorHAnsi" w:hAnsiTheme="minorHAnsi" w:cstheme="minorHAnsi"/>
          <w:szCs w:val="24"/>
        </w:rPr>
      </w:pPr>
      <w:r>
        <w:rPr>
          <w:rFonts w:asciiTheme="minorHAnsi" w:hAnsiTheme="minorHAnsi" w:cstheme="minorHAnsi"/>
          <w:szCs w:val="24"/>
        </w:rPr>
        <w:t>PO number (if provided by ODOT)</w:t>
      </w:r>
    </w:p>
    <w:p w14:paraId="55DFA7E5" w14:textId="73A9454B" w:rsidR="003C126A" w:rsidRPr="00F703FA" w:rsidRDefault="00AA09AD" w:rsidP="00920576">
      <w:pPr>
        <w:numPr>
          <w:ilvl w:val="0"/>
          <w:numId w:val="4"/>
        </w:numPr>
        <w:tabs>
          <w:tab w:val="clear" w:pos="1800"/>
        </w:tabs>
        <w:ind w:left="720"/>
        <w:rPr>
          <w:rFonts w:asciiTheme="minorHAnsi" w:hAnsiTheme="minorHAnsi" w:cstheme="minorHAnsi"/>
          <w:szCs w:val="24"/>
        </w:rPr>
      </w:pPr>
      <w:r>
        <w:rPr>
          <w:rFonts w:asciiTheme="minorHAnsi" w:hAnsiTheme="minorHAnsi" w:cstheme="minorHAnsi"/>
          <w:szCs w:val="24"/>
        </w:rPr>
        <w:t>Contractor’s PA number (PO-73000-000xxxxx</w:t>
      </w:r>
      <w:proofErr w:type="gramStart"/>
      <w:r>
        <w:rPr>
          <w:rFonts w:asciiTheme="minorHAnsi" w:hAnsiTheme="minorHAnsi" w:cstheme="minorHAnsi"/>
          <w:szCs w:val="24"/>
        </w:rPr>
        <w:t>)</w:t>
      </w:r>
      <w:r w:rsidR="002C09F4" w:rsidRPr="00F703FA">
        <w:rPr>
          <w:rFonts w:asciiTheme="minorHAnsi" w:hAnsiTheme="minorHAnsi" w:cstheme="minorHAnsi"/>
          <w:szCs w:val="24"/>
        </w:rPr>
        <w:t>;</w:t>
      </w:r>
      <w:proofErr w:type="gramEnd"/>
      <w:r w:rsidR="003F4AEE" w:rsidRPr="00F703FA">
        <w:rPr>
          <w:rFonts w:asciiTheme="minorHAnsi" w:hAnsiTheme="minorHAnsi" w:cstheme="minorHAnsi"/>
          <w:szCs w:val="24"/>
        </w:rPr>
        <w:t xml:space="preserve"> </w:t>
      </w:r>
    </w:p>
    <w:p w14:paraId="32775F19" w14:textId="7680025D" w:rsidR="00AA09AD" w:rsidRDefault="00AA09AD" w:rsidP="00920576">
      <w:pPr>
        <w:numPr>
          <w:ilvl w:val="0"/>
          <w:numId w:val="4"/>
        </w:numPr>
        <w:tabs>
          <w:tab w:val="clear" w:pos="1800"/>
        </w:tabs>
        <w:ind w:left="720"/>
        <w:rPr>
          <w:rFonts w:asciiTheme="minorHAnsi" w:hAnsiTheme="minorHAnsi" w:cstheme="minorHAnsi"/>
          <w:szCs w:val="24"/>
        </w:rPr>
      </w:pPr>
      <w:bookmarkStart w:id="45" w:name="Goods3"/>
      <w:r>
        <w:rPr>
          <w:rFonts w:asciiTheme="minorHAnsi" w:hAnsiTheme="minorHAnsi" w:cstheme="minorHAnsi"/>
          <w:szCs w:val="24"/>
        </w:rPr>
        <w:t>Date of each pickup or delivery included in the PO</w:t>
      </w:r>
    </w:p>
    <w:p w14:paraId="1230105F" w14:textId="77777777" w:rsidR="00AA09AD" w:rsidRDefault="00AA09AD" w:rsidP="00920576">
      <w:pPr>
        <w:numPr>
          <w:ilvl w:val="0"/>
          <w:numId w:val="4"/>
        </w:numPr>
        <w:tabs>
          <w:tab w:val="clear" w:pos="1800"/>
        </w:tabs>
        <w:ind w:left="720"/>
        <w:rPr>
          <w:rFonts w:asciiTheme="minorHAnsi" w:hAnsiTheme="minorHAnsi" w:cstheme="minorHAnsi"/>
          <w:szCs w:val="24"/>
        </w:rPr>
      </w:pPr>
      <w:r>
        <w:rPr>
          <w:rFonts w:asciiTheme="minorHAnsi" w:hAnsiTheme="minorHAnsi" w:cstheme="minorHAnsi"/>
          <w:szCs w:val="24"/>
        </w:rPr>
        <w:t>Pay items and quantities purchased</w:t>
      </w:r>
    </w:p>
    <w:p w14:paraId="7982FF1B" w14:textId="77777777" w:rsidR="00AA09AD" w:rsidRDefault="00AA09AD" w:rsidP="00920576">
      <w:pPr>
        <w:numPr>
          <w:ilvl w:val="0"/>
          <w:numId w:val="4"/>
        </w:numPr>
        <w:tabs>
          <w:tab w:val="clear" w:pos="1800"/>
        </w:tabs>
        <w:ind w:left="720"/>
        <w:rPr>
          <w:rFonts w:asciiTheme="minorHAnsi" w:hAnsiTheme="minorHAnsi" w:cstheme="minorHAnsi"/>
          <w:szCs w:val="24"/>
        </w:rPr>
      </w:pPr>
      <w:r>
        <w:rPr>
          <w:rFonts w:asciiTheme="minorHAnsi" w:hAnsiTheme="minorHAnsi" w:cstheme="minorHAnsi"/>
          <w:szCs w:val="24"/>
        </w:rPr>
        <w:t>Price per unit and total price, including any price adjustments for escalation/de-escalation.*</w:t>
      </w:r>
    </w:p>
    <w:p w14:paraId="0038E505" w14:textId="6B43A3D0" w:rsidR="003C126A" w:rsidRDefault="00AA09AD" w:rsidP="00920576">
      <w:pPr>
        <w:numPr>
          <w:ilvl w:val="0"/>
          <w:numId w:val="4"/>
        </w:numPr>
        <w:tabs>
          <w:tab w:val="clear" w:pos="1800"/>
        </w:tabs>
        <w:ind w:left="720"/>
        <w:rPr>
          <w:rFonts w:asciiTheme="minorHAnsi" w:hAnsiTheme="minorHAnsi" w:cstheme="minorHAnsi"/>
          <w:szCs w:val="24"/>
        </w:rPr>
      </w:pPr>
      <w:r>
        <w:rPr>
          <w:rFonts w:asciiTheme="minorHAnsi" w:hAnsiTheme="minorHAnsi" w:cstheme="minorHAnsi"/>
          <w:szCs w:val="24"/>
        </w:rPr>
        <w:t>Name and address of person who placed the order</w:t>
      </w:r>
    </w:p>
    <w:p w14:paraId="175AE576" w14:textId="77777777" w:rsidR="00AA09AD" w:rsidRDefault="00AA09AD" w:rsidP="00AA09AD">
      <w:pPr>
        <w:ind w:left="1440"/>
        <w:rPr>
          <w:rFonts w:asciiTheme="minorHAnsi" w:hAnsiTheme="minorHAnsi" w:cstheme="minorHAnsi"/>
          <w:szCs w:val="24"/>
        </w:rPr>
      </w:pPr>
    </w:p>
    <w:p w14:paraId="37354F1D" w14:textId="06F24558" w:rsidR="00AA09AD" w:rsidRDefault="00AA09AD" w:rsidP="00AA09AD">
      <w:pPr>
        <w:ind w:left="1440"/>
        <w:rPr>
          <w:rFonts w:asciiTheme="minorHAnsi" w:hAnsiTheme="minorHAnsi" w:cstheme="minorHAnsi"/>
          <w:szCs w:val="24"/>
        </w:rPr>
      </w:pPr>
      <w:r>
        <w:rPr>
          <w:rFonts w:asciiTheme="minorHAnsi" w:hAnsiTheme="minorHAnsi" w:cstheme="minorHAnsi"/>
          <w:szCs w:val="24"/>
        </w:rPr>
        <w:t>*Contractor shall not bill separately for escalation/de-escalation charges</w:t>
      </w:r>
    </w:p>
    <w:bookmarkEnd w:id="45"/>
    <w:p w14:paraId="61A86C32" w14:textId="77777777" w:rsidR="00B26334" w:rsidRPr="00F703FA" w:rsidRDefault="00B26334" w:rsidP="004454B5">
      <w:pPr>
        <w:rPr>
          <w:rFonts w:asciiTheme="minorHAnsi" w:hAnsiTheme="minorHAnsi" w:cstheme="minorHAnsi"/>
          <w:b/>
          <w:szCs w:val="24"/>
        </w:rPr>
      </w:pPr>
    </w:p>
    <w:p w14:paraId="154BAAB6" w14:textId="77777777" w:rsidR="00E9094E" w:rsidRPr="00F703FA" w:rsidRDefault="00CB3094" w:rsidP="00151AAF">
      <w:pPr>
        <w:rPr>
          <w:rFonts w:asciiTheme="minorHAnsi" w:hAnsiTheme="minorHAnsi" w:cstheme="minorHAnsi"/>
          <w:b/>
          <w:szCs w:val="24"/>
        </w:rPr>
      </w:pPr>
      <w:r w:rsidRPr="00F703FA">
        <w:rPr>
          <w:rFonts w:asciiTheme="minorHAnsi" w:hAnsiTheme="minorHAnsi" w:cstheme="minorHAnsi"/>
          <w:b/>
          <w:szCs w:val="24"/>
        </w:rPr>
        <w:t>6</w:t>
      </w:r>
      <w:r w:rsidR="008F23A7" w:rsidRPr="00F703FA">
        <w:rPr>
          <w:rFonts w:asciiTheme="minorHAnsi" w:hAnsiTheme="minorHAnsi" w:cstheme="minorHAnsi"/>
          <w:b/>
          <w:szCs w:val="24"/>
        </w:rPr>
        <w:t>.</w:t>
      </w:r>
      <w:r w:rsidR="00F010C4" w:rsidRPr="00F703FA">
        <w:rPr>
          <w:rFonts w:asciiTheme="minorHAnsi" w:hAnsiTheme="minorHAnsi" w:cstheme="minorHAnsi"/>
          <w:b/>
          <w:szCs w:val="24"/>
        </w:rPr>
        <w:t>5</w:t>
      </w:r>
      <w:r w:rsidR="00E9094E" w:rsidRPr="00F703FA">
        <w:rPr>
          <w:rFonts w:asciiTheme="minorHAnsi" w:hAnsiTheme="minorHAnsi" w:cstheme="minorHAnsi"/>
          <w:b/>
          <w:szCs w:val="24"/>
        </w:rPr>
        <w:tab/>
      </w:r>
      <w:r w:rsidR="007D2E86" w:rsidRPr="00F703FA">
        <w:rPr>
          <w:rFonts w:asciiTheme="minorHAnsi" w:hAnsiTheme="minorHAnsi" w:cstheme="minorHAnsi"/>
          <w:b/>
          <w:szCs w:val="24"/>
        </w:rPr>
        <w:t>COMPENSATION</w:t>
      </w:r>
    </w:p>
    <w:p w14:paraId="1C1A1413" w14:textId="72D6AB8B" w:rsidR="00C36729" w:rsidRPr="00F703FA" w:rsidRDefault="00E9094E" w:rsidP="007D7AD7">
      <w:pPr>
        <w:ind w:left="360"/>
        <w:rPr>
          <w:rFonts w:asciiTheme="minorHAnsi" w:hAnsiTheme="minorHAnsi" w:cstheme="minorHAnsi"/>
          <w:szCs w:val="24"/>
        </w:rPr>
      </w:pPr>
      <w:r w:rsidRPr="00F703FA">
        <w:rPr>
          <w:rFonts w:asciiTheme="minorHAnsi" w:hAnsiTheme="minorHAnsi" w:cstheme="minorHAnsi"/>
          <w:b/>
          <w:szCs w:val="24"/>
        </w:rPr>
        <w:t>6.5.1</w:t>
      </w:r>
      <w:r w:rsidRPr="00F703FA">
        <w:rPr>
          <w:rFonts w:asciiTheme="minorHAnsi" w:hAnsiTheme="minorHAnsi" w:cstheme="minorHAnsi"/>
          <w:b/>
          <w:szCs w:val="24"/>
        </w:rPr>
        <w:tab/>
      </w:r>
      <w:r w:rsidR="001077EB" w:rsidRPr="00F703FA">
        <w:rPr>
          <w:rFonts w:asciiTheme="minorHAnsi" w:hAnsiTheme="minorHAnsi" w:cstheme="minorHAnsi"/>
          <w:b/>
          <w:szCs w:val="24"/>
        </w:rPr>
        <w:t>Payment</w:t>
      </w:r>
      <w:r w:rsidRPr="00F703FA">
        <w:rPr>
          <w:rFonts w:asciiTheme="minorHAnsi" w:hAnsiTheme="minorHAnsi" w:cstheme="minorHAnsi"/>
          <w:b/>
          <w:szCs w:val="24"/>
        </w:rPr>
        <w:t xml:space="preserve"> terms</w:t>
      </w:r>
      <w:r w:rsidR="002A0991" w:rsidRPr="00F703FA">
        <w:rPr>
          <w:rFonts w:asciiTheme="minorHAnsi" w:hAnsiTheme="minorHAnsi" w:cstheme="minorHAnsi"/>
          <w:b/>
          <w:szCs w:val="24"/>
        </w:rPr>
        <w:t xml:space="preserve">.  </w:t>
      </w:r>
      <w:r w:rsidR="00B10A22" w:rsidRPr="00F703FA">
        <w:rPr>
          <w:rFonts w:asciiTheme="minorHAnsi" w:hAnsiTheme="minorHAnsi" w:cstheme="minorHAnsi"/>
          <w:szCs w:val="24"/>
        </w:rPr>
        <w:t xml:space="preserve">No </w:t>
      </w:r>
      <w:r w:rsidR="00AA09AD">
        <w:rPr>
          <w:rFonts w:asciiTheme="minorHAnsi" w:hAnsiTheme="minorHAnsi" w:cstheme="minorHAnsi"/>
          <w:szCs w:val="24"/>
        </w:rPr>
        <w:t>p</w:t>
      </w:r>
      <w:r w:rsidR="00B10A22" w:rsidRPr="00F703FA">
        <w:rPr>
          <w:rFonts w:asciiTheme="minorHAnsi" w:hAnsiTheme="minorHAnsi" w:cstheme="minorHAnsi"/>
          <w:szCs w:val="24"/>
        </w:rPr>
        <w:t xml:space="preserve">ayment </w:t>
      </w:r>
      <w:r w:rsidR="00FB5366">
        <w:rPr>
          <w:rFonts w:asciiTheme="minorHAnsi" w:hAnsiTheme="minorHAnsi" w:cstheme="minorHAnsi"/>
          <w:szCs w:val="24"/>
        </w:rPr>
        <w:t>will</w:t>
      </w:r>
      <w:r w:rsidR="00FB5366" w:rsidRPr="00F703FA">
        <w:rPr>
          <w:rFonts w:asciiTheme="minorHAnsi" w:hAnsiTheme="minorHAnsi" w:cstheme="minorHAnsi"/>
          <w:szCs w:val="24"/>
        </w:rPr>
        <w:t xml:space="preserve"> </w:t>
      </w:r>
      <w:r w:rsidR="00B10A22" w:rsidRPr="00F703FA">
        <w:rPr>
          <w:rFonts w:asciiTheme="minorHAnsi" w:hAnsiTheme="minorHAnsi" w:cstheme="minorHAnsi"/>
          <w:szCs w:val="24"/>
        </w:rPr>
        <w:t xml:space="preserve">be made for Goods provided before all necessary governmental approvals have been obtained, the </w:t>
      </w:r>
      <w:r w:rsidR="0039754A" w:rsidRPr="00F703FA">
        <w:rPr>
          <w:rFonts w:asciiTheme="minorHAnsi" w:hAnsiTheme="minorHAnsi" w:cstheme="minorHAnsi"/>
          <w:szCs w:val="24"/>
        </w:rPr>
        <w:t>PA</w:t>
      </w:r>
      <w:r w:rsidR="00B10A22" w:rsidRPr="00F703FA">
        <w:rPr>
          <w:rFonts w:asciiTheme="minorHAnsi" w:hAnsiTheme="minorHAnsi" w:cstheme="minorHAnsi"/>
          <w:szCs w:val="24"/>
        </w:rPr>
        <w:t xml:space="preserve"> is fully executed, an</w:t>
      </w:r>
      <w:r w:rsidR="00B10A22" w:rsidRPr="00AA09AD">
        <w:rPr>
          <w:rFonts w:asciiTheme="minorHAnsi" w:hAnsiTheme="minorHAnsi" w:cstheme="minorHAnsi"/>
          <w:szCs w:val="24"/>
        </w:rPr>
        <w:t xml:space="preserve">d </w:t>
      </w:r>
      <w:r w:rsidR="002B1BB0" w:rsidRPr="00AA09AD">
        <w:rPr>
          <w:rFonts w:asciiTheme="minorHAnsi" w:hAnsiTheme="minorHAnsi" w:cstheme="minorHAnsi"/>
          <w:szCs w:val="24"/>
        </w:rPr>
        <w:t>a</w:t>
      </w:r>
      <w:r w:rsidR="00B10A22" w:rsidRPr="00935ABB">
        <w:rPr>
          <w:rFonts w:asciiTheme="minorHAnsi" w:hAnsiTheme="minorHAnsi" w:cstheme="minorHAnsi"/>
          <w:szCs w:val="24"/>
        </w:rPr>
        <w:t xml:space="preserve"> PO</w:t>
      </w:r>
      <w:r w:rsidR="00B10A22" w:rsidRPr="00AA09AD">
        <w:rPr>
          <w:rFonts w:asciiTheme="minorHAnsi" w:hAnsiTheme="minorHAnsi" w:cstheme="minorHAnsi"/>
          <w:szCs w:val="24"/>
        </w:rPr>
        <w:t xml:space="preserve"> has been</w:t>
      </w:r>
      <w:r w:rsidR="00B10A22" w:rsidRPr="00F703FA">
        <w:rPr>
          <w:rFonts w:asciiTheme="minorHAnsi" w:hAnsiTheme="minorHAnsi" w:cstheme="minorHAnsi"/>
          <w:szCs w:val="24"/>
        </w:rPr>
        <w:t xml:space="preserve"> issued by ODOT. </w:t>
      </w:r>
      <w:r w:rsidR="004474AE" w:rsidRPr="00F703FA">
        <w:rPr>
          <w:rFonts w:asciiTheme="minorHAnsi" w:hAnsiTheme="minorHAnsi" w:cstheme="minorHAnsi"/>
          <w:szCs w:val="24"/>
        </w:rPr>
        <w:t xml:space="preserve">Payment to Contractor </w:t>
      </w:r>
      <w:r w:rsidR="00F83924" w:rsidRPr="00F703FA">
        <w:rPr>
          <w:rFonts w:asciiTheme="minorHAnsi" w:hAnsiTheme="minorHAnsi" w:cstheme="minorHAnsi"/>
          <w:szCs w:val="24"/>
        </w:rPr>
        <w:t xml:space="preserve">for Goods  </w:t>
      </w:r>
      <w:r w:rsidR="003458B8" w:rsidRPr="00F703FA">
        <w:rPr>
          <w:rFonts w:asciiTheme="minorHAnsi" w:hAnsiTheme="minorHAnsi" w:cstheme="minorHAnsi"/>
          <w:szCs w:val="24"/>
        </w:rPr>
        <w:t>provided</w:t>
      </w:r>
      <w:r w:rsidR="00F83924" w:rsidRPr="00F703FA">
        <w:rPr>
          <w:rFonts w:asciiTheme="minorHAnsi" w:hAnsiTheme="minorHAnsi" w:cstheme="minorHAnsi"/>
          <w:szCs w:val="24"/>
        </w:rPr>
        <w:t xml:space="preserve"> </w:t>
      </w:r>
      <w:r w:rsidR="004474AE" w:rsidRPr="00F703FA">
        <w:rPr>
          <w:rFonts w:asciiTheme="minorHAnsi" w:hAnsiTheme="minorHAnsi" w:cstheme="minorHAnsi"/>
          <w:szCs w:val="24"/>
        </w:rPr>
        <w:t xml:space="preserve">will </w:t>
      </w:r>
      <w:r w:rsidR="00A144FC" w:rsidRPr="00F703FA">
        <w:rPr>
          <w:rFonts w:asciiTheme="minorHAnsi" w:hAnsiTheme="minorHAnsi" w:cstheme="minorHAnsi"/>
          <w:szCs w:val="24"/>
        </w:rPr>
        <w:t xml:space="preserve">normally be made within </w:t>
      </w:r>
      <w:r w:rsidR="004474AE" w:rsidRPr="00F703FA">
        <w:rPr>
          <w:rFonts w:asciiTheme="minorHAnsi" w:hAnsiTheme="minorHAnsi" w:cstheme="minorHAnsi"/>
          <w:szCs w:val="24"/>
        </w:rPr>
        <w:t xml:space="preserve">30 </w:t>
      </w:r>
      <w:r w:rsidR="00F655E1" w:rsidRPr="00F703FA">
        <w:rPr>
          <w:rFonts w:asciiTheme="minorHAnsi" w:hAnsiTheme="minorHAnsi" w:cstheme="minorHAnsi"/>
          <w:szCs w:val="24"/>
        </w:rPr>
        <w:t>calendar d</w:t>
      </w:r>
      <w:r w:rsidR="00DF07A2" w:rsidRPr="00F703FA">
        <w:rPr>
          <w:rFonts w:asciiTheme="minorHAnsi" w:hAnsiTheme="minorHAnsi" w:cstheme="minorHAnsi"/>
          <w:szCs w:val="24"/>
        </w:rPr>
        <w:t>ays</w:t>
      </w:r>
      <w:r w:rsidR="004474AE" w:rsidRPr="00F703FA">
        <w:rPr>
          <w:rFonts w:asciiTheme="minorHAnsi" w:hAnsiTheme="minorHAnsi" w:cstheme="minorHAnsi"/>
          <w:szCs w:val="24"/>
        </w:rPr>
        <w:t xml:space="preserve"> </w:t>
      </w:r>
      <w:r w:rsidR="00A144FC" w:rsidRPr="00F703FA">
        <w:rPr>
          <w:rFonts w:asciiTheme="minorHAnsi" w:hAnsiTheme="minorHAnsi" w:cstheme="minorHAnsi"/>
          <w:szCs w:val="24"/>
        </w:rPr>
        <w:t>following the date</w:t>
      </w:r>
      <w:r w:rsidR="00047EF7" w:rsidRPr="00F703FA">
        <w:rPr>
          <w:rFonts w:asciiTheme="minorHAnsi" w:hAnsiTheme="minorHAnsi" w:cstheme="minorHAnsi"/>
          <w:szCs w:val="24"/>
        </w:rPr>
        <w:t xml:space="preserve"> </w:t>
      </w:r>
      <w:r w:rsidR="00A144FC" w:rsidRPr="00F703FA">
        <w:rPr>
          <w:rFonts w:asciiTheme="minorHAnsi" w:hAnsiTheme="minorHAnsi" w:cstheme="minorHAnsi"/>
          <w:szCs w:val="24"/>
        </w:rPr>
        <w:t xml:space="preserve">the </w:t>
      </w:r>
      <w:r w:rsidR="009360A9" w:rsidRPr="00F703FA">
        <w:rPr>
          <w:rFonts w:asciiTheme="minorHAnsi" w:hAnsiTheme="minorHAnsi" w:cstheme="minorHAnsi"/>
          <w:szCs w:val="24"/>
        </w:rPr>
        <w:t>invoice</w:t>
      </w:r>
      <w:r w:rsidR="006A40EF" w:rsidRPr="00F703FA">
        <w:rPr>
          <w:rFonts w:asciiTheme="minorHAnsi" w:hAnsiTheme="minorHAnsi" w:cstheme="minorHAnsi"/>
          <w:szCs w:val="24"/>
        </w:rPr>
        <w:t xml:space="preserve"> (</w:t>
      </w:r>
      <w:r w:rsidR="009360A9" w:rsidRPr="00F703FA">
        <w:rPr>
          <w:rFonts w:asciiTheme="minorHAnsi" w:hAnsiTheme="minorHAnsi" w:cstheme="minorHAnsi"/>
          <w:szCs w:val="24"/>
        </w:rPr>
        <w:t xml:space="preserve">prepared in conformance with </w:t>
      </w:r>
      <w:r w:rsidR="0039754A" w:rsidRPr="00F703FA">
        <w:rPr>
          <w:rFonts w:asciiTheme="minorHAnsi" w:hAnsiTheme="minorHAnsi" w:cstheme="minorHAnsi"/>
          <w:szCs w:val="24"/>
        </w:rPr>
        <w:t>PA</w:t>
      </w:r>
      <w:r w:rsidR="009360A9" w:rsidRPr="00F703FA">
        <w:rPr>
          <w:rFonts w:asciiTheme="minorHAnsi" w:hAnsiTheme="minorHAnsi" w:cstheme="minorHAnsi"/>
          <w:szCs w:val="24"/>
        </w:rPr>
        <w:t xml:space="preserve"> requirements</w:t>
      </w:r>
      <w:r w:rsidR="006A40EF" w:rsidRPr="00F703FA">
        <w:rPr>
          <w:rFonts w:asciiTheme="minorHAnsi" w:hAnsiTheme="minorHAnsi" w:cstheme="minorHAnsi"/>
          <w:szCs w:val="24"/>
        </w:rPr>
        <w:t>)</w:t>
      </w:r>
      <w:r w:rsidR="00A144FC" w:rsidRPr="00F703FA">
        <w:rPr>
          <w:rFonts w:asciiTheme="minorHAnsi" w:hAnsiTheme="minorHAnsi" w:cstheme="minorHAnsi"/>
          <w:szCs w:val="24"/>
        </w:rPr>
        <w:t xml:space="preserve"> is received</w:t>
      </w:r>
      <w:r w:rsidR="009360A9" w:rsidRPr="00F703FA">
        <w:rPr>
          <w:rFonts w:asciiTheme="minorHAnsi" w:hAnsiTheme="minorHAnsi" w:cstheme="minorHAnsi"/>
          <w:szCs w:val="24"/>
        </w:rPr>
        <w:t>.</w:t>
      </w:r>
      <w:r w:rsidR="004474AE" w:rsidRPr="00F703FA">
        <w:rPr>
          <w:rFonts w:asciiTheme="minorHAnsi" w:hAnsiTheme="minorHAnsi" w:cstheme="minorHAnsi"/>
          <w:szCs w:val="24"/>
        </w:rPr>
        <w:t xml:space="preserve">  After 45 </w:t>
      </w:r>
      <w:r w:rsidR="00F655E1" w:rsidRPr="00F703FA">
        <w:rPr>
          <w:rFonts w:asciiTheme="minorHAnsi" w:hAnsiTheme="minorHAnsi" w:cstheme="minorHAnsi"/>
          <w:szCs w:val="24"/>
        </w:rPr>
        <w:t>calendar d</w:t>
      </w:r>
      <w:r w:rsidR="00DF07A2" w:rsidRPr="00F703FA">
        <w:rPr>
          <w:rFonts w:asciiTheme="minorHAnsi" w:hAnsiTheme="minorHAnsi" w:cstheme="minorHAnsi"/>
          <w:szCs w:val="24"/>
        </w:rPr>
        <w:t>ays</w:t>
      </w:r>
      <w:r w:rsidR="004474AE" w:rsidRPr="00F703FA">
        <w:rPr>
          <w:rFonts w:asciiTheme="minorHAnsi" w:hAnsiTheme="minorHAnsi" w:cstheme="minorHAnsi"/>
          <w:szCs w:val="24"/>
        </w:rPr>
        <w:t xml:space="preserve">, </w:t>
      </w:r>
      <w:r w:rsidR="007E29BA" w:rsidRPr="00F703FA">
        <w:rPr>
          <w:rFonts w:asciiTheme="minorHAnsi" w:hAnsiTheme="minorHAnsi" w:cstheme="minorHAnsi"/>
          <w:szCs w:val="24"/>
        </w:rPr>
        <w:t>Contractor may assess overdue account charges to ODOT on unpaid invoices only in accordance with ORS 293.462</w:t>
      </w:r>
      <w:r w:rsidR="0033014C" w:rsidRPr="00F703FA">
        <w:rPr>
          <w:rFonts w:asciiTheme="minorHAnsi" w:hAnsiTheme="minorHAnsi" w:cstheme="minorHAnsi"/>
          <w:szCs w:val="24"/>
        </w:rPr>
        <w:t xml:space="preserve">. Contractor shall not be compensated by any other agency or department of the </w:t>
      </w:r>
      <w:r w:rsidR="000D45F4" w:rsidRPr="00F703FA">
        <w:rPr>
          <w:rFonts w:asciiTheme="minorHAnsi" w:hAnsiTheme="minorHAnsi" w:cstheme="minorHAnsi"/>
          <w:szCs w:val="24"/>
        </w:rPr>
        <w:t>State</w:t>
      </w:r>
      <w:r w:rsidR="0033014C" w:rsidRPr="00F703FA">
        <w:rPr>
          <w:rFonts w:asciiTheme="minorHAnsi" w:hAnsiTheme="minorHAnsi" w:cstheme="minorHAnsi"/>
          <w:szCs w:val="24"/>
        </w:rPr>
        <w:t xml:space="preserve"> for Goods or Services provided under the </w:t>
      </w:r>
      <w:r w:rsidR="0039754A" w:rsidRPr="00F703FA">
        <w:rPr>
          <w:rFonts w:asciiTheme="minorHAnsi" w:hAnsiTheme="minorHAnsi" w:cstheme="minorHAnsi"/>
          <w:szCs w:val="24"/>
        </w:rPr>
        <w:t>PA</w:t>
      </w:r>
      <w:r w:rsidR="0033014C" w:rsidRPr="00F703FA">
        <w:rPr>
          <w:rFonts w:asciiTheme="minorHAnsi" w:hAnsiTheme="minorHAnsi" w:cstheme="minorHAnsi"/>
          <w:szCs w:val="24"/>
        </w:rPr>
        <w:t>.</w:t>
      </w:r>
    </w:p>
    <w:p w14:paraId="2A3CC74A" w14:textId="77777777" w:rsidR="00C36729" w:rsidRPr="00F703FA" w:rsidRDefault="00C36729" w:rsidP="007D7AD7">
      <w:pPr>
        <w:ind w:left="360"/>
        <w:rPr>
          <w:rFonts w:asciiTheme="minorHAnsi" w:hAnsiTheme="minorHAnsi" w:cstheme="minorHAnsi"/>
          <w:szCs w:val="24"/>
        </w:rPr>
      </w:pPr>
    </w:p>
    <w:p w14:paraId="70675686" w14:textId="4819C86A" w:rsidR="00C36729" w:rsidRPr="00F703FA" w:rsidRDefault="00C36729" w:rsidP="00C36729">
      <w:pPr>
        <w:ind w:left="360"/>
        <w:rPr>
          <w:rFonts w:asciiTheme="minorHAnsi" w:hAnsiTheme="minorHAnsi" w:cstheme="minorHAnsi"/>
          <w:szCs w:val="24"/>
        </w:rPr>
      </w:pPr>
      <w:r w:rsidRPr="00F703FA">
        <w:rPr>
          <w:rFonts w:asciiTheme="minorHAnsi" w:hAnsiTheme="minorHAnsi" w:cstheme="minorHAnsi"/>
          <w:b/>
          <w:szCs w:val="24"/>
        </w:rPr>
        <w:t>6.5.2</w:t>
      </w:r>
      <w:r w:rsidRPr="00F703FA">
        <w:rPr>
          <w:rFonts w:asciiTheme="minorHAnsi" w:hAnsiTheme="minorHAnsi" w:cstheme="minorHAnsi"/>
          <w:b/>
          <w:szCs w:val="24"/>
        </w:rPr>
        <w:tab/>
        <w:t>Direct Deposit</w:t>
      </w:r>
      <w:r w:rsidRPr="00F703FA">
        <w:rPr>
          <w:rFonts w:asciiTheme="minorHAnsi" w:hAnsiTheme="minorHAnsi" w:cstheme="minorHAnsi"/>
          <w:szCs w:val="24"/>
        </w:rPr>
        <w:t xml:space="preserve"> </w:t>
      </w:r>
      <w:r w:rsidRPr="00F703FA">
        <w:rPr>
          <w:rFonts w:asciiTheme="minorHAnsi" w:hAnsiTheme="minorHAnsi" w:cstheme="minorHAnsi"/>
          <w:b/>
          <w:szCs w:val="24"/>
        </w:rPr>
        <w:t>via Automated Clearing House (“ACH”).</w:t>
      </w:r>
      <w:r w:rsidRPr="00F703FA">
        <w:rPr>
          <w:rFonts w:asciiTheme="minorHAnsi" w:hAnsiTheme="minorHAnsi" w:cstheme="minorHAnsi"/>
          <w:szCs w:val="24"/>
        </w:rPr>
        <w:t xml:space="preserve"> For Contractors that receive o</w:t>
      </w:r>
      <w:r w:rsidR="00633B4F" w:rsidRPr="00F703FA">
        <w:rPr>
          <w:rFonts w:asciiTheme="minorHAnsi" w:hAnsiTheme="minorHAnsi" w:cstheme="minorHAnsi"/>
          <w:szCs w:val="24"/>
        </w:rPr>
        <w:t>n</w:t>
      </w:r>
      <w:r w:rsidRPr="00F703FA">
        <w:rPr>
          <w:rFonts w:asciiTheme="minorHAnsi" w:hAnsiTheme="minorHAnsi" w:cstheme="minorHAnsi"/>
          <w:szCs w:val="24"/>
        </w:rPr>
        <w:t xml:space="preserve">going monthly payments from </w:t>
      </w:r>
      <w:r w:rsidR="00D4297A" w:rsidRPr="00F703FA">
        <w:rPr>
          <w:rFonts w:asciiTheme="minorHAnsi" w:hAnsiTheme="minorHAnsi" w:cstheme="minorHAnsi"/>
          <w:szCs w:val="24"/>
        </w:rPr>
        <w:t xml:space="preserve">ODOT </w:t>
      </w:r>
      <w:r w:rsidRPr="00F703FA">
        <w:rPr>
          <w:rFonts w:asciiTheme="minorHAnsi" w:hAnsiTheme="minorHAnsi" w:cstheme="minorHAnsi"/>
          <w:szCs w:val="24"/>
        </w:rPr>
        <w:t>on one or more contracts or price agreements, </w:t>
      </w:r>
      <w:r w:rsidR="00D4297A" w:rsidRPr="00F703FA">
        <w:rPr>
          <w:rFonts w:asciiTheme="minorHAnsi" w:hAnsiTheme="minorHAnsi" w:cstheme="minorHAnsi"/>
          <w:szCs w:val="24"/>
        </w:rPr>
        <w:t xml:space="preserve">ODOT </w:t>
      </w:r>
      <w:r w:rsidRPr="00F703FA">
        <w:rPr>
          <w:rFonts w:asciiTheme="minorHAnsi" w:hAnsiTheme="minorHAnsi" w:cstheme="minorHAnsi"/>
          <w:szCs w:val="24"/>
        </w:rPr>
        <w:t xml:space="preserve">prefers making payments via ACH direct deposit. While not required, if Contractor has not previously authorized ACH direct deposit and would prefer ACH to expedite transfer of payments </w:t>
      </w:r>
      <w:r w:rsidRPr="00F703FA">
        <w:rPr>
          <w:rFonts w:asciiTheme="minorHAnsi" w:hAnsiTheme="minorHAnsi" w:cstheme="minorHAnsi"/>
          <w:szCs w:val="24"/>
        </w:rPr>
        <w:lastRenderedPageBreak/>
        <w:t xml:space="preserve">after invoices are approved, Contractor must complete a </w:t>
      </w:r>
      <w:r w:rsidR="005E49D9" w:rsidRPr="00F703FA">
        <w:rPr>
          <w:rFonts w:asciiTheme="minorHAnsi" w:hAnsiTheme="minorHAnsi" w:cstheme="minorHAnsi"/>
          <w:b/>
          <w:szCs w:val="24"/>
        </w:rPr>
        <w:t>Vendor ACH Authorization form</w:t>
      </w:r>
      <w:r w:rsidR="005E49D9" w:rsidRPr="00F703FA">
        <w:rPr>
          <w:rFonts w:asciiTheme="minorHAnsi" w:hAnsiTheme="minorHAnsi" w:cstheme="minorHAnsi"/>
          <w:b/>
          <w:color w:val="1F497D"/>
          <w:szCs w:val="24"/>
        </w:rPr>
        <w:t xml:space="preserve"> </w:t>
      </w:r>
      <w:r w:rsidR="005E49D9" w:rsidRPr="00F703FA">
        <w:rPr>
          <w:rFonts w:asciiTheme="minorHAnsi" w:hAnsiTheme="minorHAnsi" w:cstheme="minorHAnsi"/>
          <w:color w:val="1F497D"/>
          <w:szCs w:val="24"/>
        </w:rPr>
        <w:t>(</w:t>
      </w:r>
      <w:hyperlink r:id="rId18" w:history="1">
        <w:r w:rsidR="005E49D9" w:rsidRPr="00F703FA">
          <w:rPr>
            <w:rStyle w:val="Hyperlink"/>
            <w:rFonts w:asciiTheme="minorHAnsi" w:hAnsiTheme="minorHAnsi" w:cstheme="minorHAnsi"/>
            <w:szCs w:val="24"/>
          </w:rPr>
          <w:t>https://www.oregon.gov/ODOT/Forms/2ODOT/7310781.pdf</w:t>
        </w:r>
      </w:hyperlink>
      <w:r w:rsidR="005E49D9" w:rsidRPr="00F703FA">
        <w:rPr>
          <w:rFonts w:asciiTheme="minorHAnsi" w:hAnsiTheme="minorHAnsi" w:cstheme="minorHAnsi"/>
          <w:color w:val="1F497D"/>
          <w:szCs w:val="24"/>
        </w:rPr>
        <w:t>)</w:t>
      </w:r>
      <w:r w:rsidRPr="00F703FA">
        <w:rPr>
          <w:rFonts w:asciiTheme="minorHAnsi" w:hAnsiTheme="minorHAnsi" w:cstheme="minorHAnsi"/>
          <w:b/>
          <w:color w:val="1F497D"/>
          <w:szCs w:val="24"/>
        </w:rPr>
        <w:t xml:space="preserve"> </w:t>
      </w:r>
      <w:r w:rsidRPr="00F703FA">
        <w:rPr>
          <w:rFonts w:asciiTheme="minorHAnsi" w:hAnsiTheme="minorHAnsi" w:cstheme="minorHAnsi"/>
          <w:szCs w:val="24"/>
        </w:rPr>
        <w:t xml:space="preserve">and submit to </w:t>
      </w:r>
      <w:r w:rsidR="00D4297A" w:rsidRPr="00F703FA">
        <w:rPr>
          <w:rFonts w:asciiTheme="minorHAnsi" w:hAnsiTheme="minorHAnsi" w:cstheme="minorHAnsi"/>
          <w:szCs w:val="24"/>
        </w:rPr>
        <w:t xml:space="preserve">ODOT </w:t>
      </w:r>
      <w:r w:rsidRPr="00F703FA">
        <w:rPr>
          <w:rFonts w:asciiTheme="minorHAnsi" w:hAnsiTheme="minorHAnsi" w:cstheme="minorHAnsi"/>
          <w:szCs w:val="24"/>
        </w:rPr>
        <w:t>per the instructions on the form.</w:t>
      </w:r>
    </w:p>
    <w:p w14:paraId="5186D387" w14:textId="534CAFE4" w:rsidR="0087217A" w:rsidRPr="00F703FA" w:rsidRDefault="0033014C" w:rsidP="00C36729">
      <w:pPr>
        <w:ind w:left="360"/>
        <w:rPr>
          <w:rFonts w:asciiTheme="minorHAnsi" w:hAnsiTheme="minorHAnsi" w:cstheme="minorHAnsi"/>
          <w:szCs w:val="24"/>
        </w:rPr>
      </w:pPr>
      <w:r w:rsidRPr="00F703FA">
        <w:rPr>
          <w:rFonts w:asciiTheme="minorHAnsi" w:hAnsiTheme="minorHAnsi" w:cstheme="minorHAnsi"/>
          <w:szCs w:val="24"/>
        </w:rPr>
        <w:t xml:space="preserve">  </w:t>
      </w:r>
    </w:p>
    <w:p w14:paraId="1FBBE696" w14:textId="16331D8E" w:rsidR="009F701D" w:rsidRPr="00F703FA" w:rsidRDefault="00C3553F" w:rsidP="00935ABB">
      <w:pPr>
        <w:ind w:left="360"/>
        <w:rPr>
          <w:rFonts w:asciiTheme="minorHAnsi" w:hAnsiTheme="minorHAnsi" w:cstheme="minorHAnsi"/>
          <w:szCs w:val="24"/>
        </w:rPr>
      </w:pPr>
      <w:r w:rsidRPr="00F703FA">
        <w:rPr>
          <w:rFonts w:asciiTheme="minorHAnsi" w:hAnsiTheme="minorHAnsi" w:cstheme="minorHAnsi"/>
          <w:b/>
          <w:szCs w:val="24"/>
        </w:rPr>
        <w:t>6.5.</w:t>
      </w:r>
      <w:r w:rsidR="00C36729" w:rsidRPr="00F703FA">
        <w:rPr>
          <w:rFonts w:asciiTheme="minorHAnsi" w:hAnsiTheme="minorHAnsi" w:cstheme="minorHAnsi"/>
          <w:b/>
          <w:szCs w:val="24"/>
        </w:rPr>
        <w:t>3</w:t>
      </w:r>
      <w:r w:rsidR="00542E48" w:rsidRPr="00F703FA">
        <w:rPr>
          <w:rFonts w:asciiTheme="minorHAnsi" w:hAnsiTheme="minorHAnsi" w:cstheme="minorHAnsi"/>
          <w:b/>
          <w:szCs w:val="24"/>
        </w:rPr>
        <w:tab/>
      </w:r>
      <w:r w:rsidRPr="00F703FA">
        <w:rPr>
          <w:rFonts w:asciiTheme="minorHAnsi" w:hAnsiTheme="minorHAnsi" w:cstheme="minorHAnsi"/>
          <w:b/>
          <w:szCs w:val="24"/>
        </w:rPr>
        <w:t>Basis of Payment</w:t>
      </w:r>
      <w:r w:rsidR="009F701D" w:rsidRPr="00F703FA">
        <w:rPr>
          <w:rFonts w:asciiTheme="minorHAnsi" w:hAnsiTheme="minorHAnsi" w:cstheme="minorHAnsi"/>
          <w:b/>
          <w:szCs w:val="24"/>
        </w:rPr>
        <w:t>.</w:t>
      </w:r>
      <w:r w:rsidR="009F701D" w:rsidRPr="00F703FA">
        <w:rPr>
          <w:rFonts w:asciiTheme="minorHAnsi" w:hAnsiTheme="minorHAnsi" w:cstheme="minorHAnsi"/>
          <w:szCs w:val="24"/>
        </w:rPr>
        <w:t xml:space="preserve">  Full completion. </w:t>
      </w:r>
      <w:r w:rsidR="00512D49" w:rsidRPr="00F703FA">
        <w:rPr>
          <w:rFonts w:asciiTheme="minorHAnsi" w:hAnsiTheme="minorHAnsi" w:cstheme="minorHAnsi"/>
          <w:szCs w:val="24"/>
        </w:rPr>
        <w:t>ODOT</w:t>
      </w:r>
      <w:r w:rsidR="009F701D" w:rsidRPr="00F703FA">
        <w:rPr>
          <w:rFonts w:asciiTheme="minorHAnsi" w:hAnsiTheme="minorHAnsi" w:cstheme="minorHAnsi"/>
          <w:szCs w:val="24"/>
        </w:rPr>
        <w:t xml:space="preserve"> </w:t>
      </w:r>
      <w:r w:rsidR="00330AE9" w:rsidRPr="00F703FA">
        <w:rPr>
          <w:rFonts w:asciiTheme="minorHAnsi" w:hAnsiTheme="minorHAnsi" w:cstheme="minorHAnsi"/>
          <w:szCs w:val="24"/>
        </w:rPr>
        <w:t>will</w:t>
      </w:r>
      <w:r w:rsidR="009F701D" w:rsidRPr="00F703FA">
        <w:rPr>
          <w:rFonts w:asciiTheme="minorHAnsi" w:hAnsiTheme="minorHAnsi" w:cstheme="minorHAnsi"/>
          <w:szCs w:val="24"/>
        </w:rPr>
        <w:t xml:space="preserve"> pay </w:t>
      </w:r>
      <w:r w:rsidR="00325BB9" w:rsidRPr="00F703FA">
        <w:rPr>
          <w:rFonts w:asciiTheme="minorHAnsi" w:hAnsiTheme="minorHAnsi" w:cstheme="minorHAnsi"/>
          <w:szCs w:val="24"/>
        </w:rPr>
        <w:t xml:space="preserve">all amounts due </w:t>
      </w:r>
      <w:r w:rsidR="009F701D" w:rsidRPr="00F703FA">
        <w:rPr>
          <w:rFonts w:asciiTheme="minorHAnsi" w:hAnsiTheme="minorHAnsi" w:cstheme="minorHAnsi"/>
          <w:szCs w:val="24"/>
        </w:rPr>
        <w:t>upon approval of Contractor’s invoice</w:t>
      </w:r>
      <w:r w:rsidR="00A53C00" w:rsidRPr="00F703FA">
        <w:rPr>
          <w:rFonts w:asciiTheme="minorHAnsi" w:hAnsiTheme="minorHAnsi" w:cstheme="minorHAnsi"/>
          <w:szCs w:val="24"/>
        </w:rPr>
        <w:t>,</w:t>
      </w:r>
      <w:r w:rsidR="009F701D" w:rsidRPr="00F703FA">
        <w:rPr>
          <w:rFonts w:asciiTheme="minorHAnsi" w:hAnsiTheme="minorHAnsi" w:cstheme="minorHAnsi"/>
          <w:szCs w:val="24"/>
        </w:rPr>
        <w:t xml:space="preserve"> but only </w:t>
      </w:r>
      <w:r w:rsidR="005251BE" w:rsidRPr="00F703FA">
        <w:rPr>
          <w:rFonts w:asciiTheme="minorHAnsi" w:hAnsiTheme="minorHAnsi" w:cstheme="minorHAnsi"/>
          <w:szCs w:val="24"/>
        </w:rPr>
        <w:t>after</w:t>
      </w:r>
      <w:r w:rsidR="009F701D" w:rsidRPr="00F703FA">
        <w:rPr>
          <w:rFonts w:asciiTheme="minorHAnsi" w:hAnsiTheme="minorHAnsi" w:cstheme="minorHAnsi"/>
          <w:szCs w:val="24"/>
        </w:rPr>
        <w:t xml:space="preserve"> </w:t>
      </w:r>
      <w:r w:rsidR="00512D49" w:rsidRPr="00F703FA">
        <w:rPr>
          <w:rFonts w:asciiTheme="minorHAnsi" w:hAnsiTheme="minorHAnsi" w:cstheme="minorHAnsi"/>
          <w:szCs w:val="24"/>
        </w:rPr>
        <w:t>ODOT</w:t>
      </w:r>
      <w:r w:rsidR="009F701D" w:rsidRPr="00F703FA">
        <w:rPr>
          <w:rFonts w:asciiTheme="minorHAnsi" w:hAnsiTheme="minorHAnsi" w:cstheme="minorHAnsi"/>
          <w:szCs w:val="24"/>
        </w:rPr>
        <w:t xml:space="preserve"> has determined that Contractor has </w:t>
      </w:r>
      <w:r w:rsidR="00512D49" w:rsidRPr="00F703FA">
        <w:rPr>
          <w:rFonts w:asciiTheme="minorHAnsi" w:hAnsiTheme="minorHAnsi" w:cstheme="minorHAnsi"/>
          <w:szCs w:val="24"/>
        </w:rPr>
        <w:t>provided</w:t>
      </w:r>
      <w:r w:rsidR="009F701D" w:rsidRPr="00F703FA">
        <w:rPr>
          <w:rFonts w:asciiTheme="minorHAnsi" w:hAnsiTheme="minorHAnsi" w:cstheme="minorHAnsi"/>
          <w:szCs w:val="24"/>
        </w:rPr>
        <w:t xml:space="preserve"> and </w:t>
      </w:r>
      <w:r w:rsidR="00512D49" w:rsidRPr="00F703FA">
        <w:rPr>
          <w:rFonts w:asciiTheme="minorHAnsi" w:hAnsiTheme="minorHAnsi" w:cstheme="minorHAnsi"/>
          <w:szCs w:val="24"/>
        </w:rPr>
        <w:t>ODOT</w:t>
      </w:r>
      <w:r w:rsidR="009F701D" w:rsidRPr="00F703FA">
        <w:rPr>
          <w:rFonts w:asciiTheme="minorHAnsi" w:hAnsiTheme="minorHAnsi" w:cstheme="minorHAnsi"/>
          <w:szCs w:val="24"/>
        </w:rPr>
        <w:t xml:space="preserve"> has </w:t>
      </w:r>
      <w:r w:rsidR="00DA7BFC" w:rsidRPr="00F703FA">
        <w:rPr>
          <w:rFonts w:asciiTheme="minorHAnsi" w:hAnsiTheme="minorHAnsi" w:cstheme="minorHAnsi"/>
          <w:szCs w:val="24"/>
        </w:rPr>
        <w:t>accepted</w:t>
      </w:r>
      <w:r w:rsidR="009F701D" w:rsidRPr="00F703FA">
        <w:rPr>
          <w:rFonts w:asciiTheme="minorHAnsi" w:hAnsiTheme="minorHAnsi" w:cstheme="minorHAnsi"/>
          <w:szCs w:val="24"/>
        </w:rPr>
        <w:t xml:space="preserve"> all </w:t>
      </w:r>
      <w:r w:rsidR="003D06C1" w:rsidRPr="00F703FA">
        <w:rPr>
          <w:rFonts w:asciiTheme="minorHAnsi" w:hAnsiTheme="minorHAnsi" w:cstheme="minorHAnsi"/>
          <w:szCs w:val="24"/>
        </w:rPr>
        <w:t>Goods</w:t>
      </w:r>
      <w:r w:rsidR="00AA09AD">
        <w:rPr>
          <w:rFonts w:asciiTheme="minorHAnsi" w:hAnsiTheme="minorHAnsi" w:cstheme="minorHAnsi"/>
          <w:szCs w:val="24"/>
        </w:rPr>
        <w:t xml:space="preserve"> ordered</w:t>
      </w:r>
      <w:r w:rsidR="00512D49" w:rsidRPr="00F703FA">
        <w:rPr>
          <w:rFonts w:asciiTheme="minorHAnsi" w:hAnsiTheme="minorHAnsi" w:cstheme="minorHAnsi"/>
          <w:szCs w:val="24"/>
        </w:rPr>
        <w:t xml:space="preserve"> </w:t>
      </w:r>
      <w:r w:rsidR="00F41A40" w:rsidRPr="00F703FA">
        <w:rPr>
          <w:rFonts w:asciiTheme="minorHAnsi" w:hAnsiTheme="minorHAnsi" w:cstheme="minorHAnsi"/>
          <w:szCs w:val="24"/>
        </w:rPr>
        <w:t xml:space="preserve">and in conformance with </w:t>
      </w:r>
      <w:r w:rsidR="0039754A" w:rsidRPr="00F703FA">
        <w:rPr>
          <w:rFonts w:asciiTheme="minorHAnsi" w:hAnsiTheme="minorHAnsi" w:cstheme="minorHAnsi"/>
          <w:szCs w:val="24"/>
        </w:rPr>
        <w:t>PA</w:t>
      </w:r>
      <w:r w:rsidR="00F41A40" w:rsidRPr="00F703FA">
        <w:rPr>
          <w:rFonts w:asciiTheme="minorHAnsi" w:hAnsiTheme="minorHAnsi" w:cstheme="minorHAnsi"/>
          <w:szCs w:val="24"/>
        </w:rPr>
        <w:t xml:space="preserve"> and PO requirements.</w:t>
      </w:r>
    </w:p>
    <w:p w14:paraId="53840AD9" w14:textId="77777777" w:rsidR="009F701D" w:rsidRPr="00F703FA" w:rsidRDefault="009F701D" w:rsidP="004454B5">
      <w:pPr>
        <w:rPr>
          <w:rFonts w:asciiTheme="minorHAnsi" w:hAnsiTheme="minorHAnsi" w:cstheme="minorHAnsi"/>
          <w:b/>
          <w:szCs w:val="24"/>
        </w:rPr>
      </w:pPr>
    </w:p>
    <w:p w14:paraId="0BA118F4" w14:textId="2AA47C53" w:rsidR="00A61CD0" w:rsidRPr="00F703FA" w:rsidRDefault="00B3565C" w:rsidP="002F2374">
      <w:pPr>
        <w:ind w:left="360"/>
        <w:rPr>
          <w:rFonts w:asciiTheme="minorHAnsi" w:hAnsiTheme="minorHAnsi" w:cstheme="minorHAnsi"/>
          <w:szCs w:val="24"/>
        </w:rPr>
      </w:pPr>
      <w:r w:rsidRPr="00F703FA">
        <w:rPr>
          <w:rFonts w:asciiTheme="minorHAnsi" w:hAnsiTheme="minorHAnsi" w:cstheme="minorHAnsi"/>
          <w:b/>
          <w:szCs w:val="24"/>
        </w:rPr>
        <w:t>6.5.</w:t>
      </w:r>
      <w:r w:rsidR="00A27259" w:rsidRPr="00F703FA">
        <w:rPr>
          <w:rFonts w:asciiTheme="minorHAnsi" w:hAnsiTheme="minorHAnsi" w:cstheme="minorHAnsi"/>
          <w:b/>
          <w:szCs w:val="24"/>
        </w:rPr>
        <w:t>4</w:t>
      </w:r>
      <w:r w:rsidRPr="00F703FA">
        <w:rPr>
          <w:rFonts w:asciiTheme="minorHAnsi" w:hAnsiTheme="minorHAnsi" w:cstheme="minorHAnsi"/>
          <w:b/>
          <w:szCs w:val="24"/>
        </w:rPr>
        <w:tab/>
      </w:r>
      <w:r w:rsidR="00AA09AD">
        <w:rPr>
          <w:rFonts w:asciiTheme="minorHAnsi" w:hAnsiTheme="minorHAnsi" w:cstheme="minorHAnsi"/>
          <w:b/>
          <w:szCs w:val="24"/>
        </w:rPr>
        <w:t>Reserved</w:t>
      </w:r>
    </w:p>
    <w:p w14:paraId="3E46EE41" w14:textId="77777777" w:rsidR="00EA449F" w:rsidRPr="00F703FA" w:rsidRDefault="00EA449F" w:rsidP="00067E6C">
      <w:pPr>
        <w:ind w:left="360"/>
        <w:rPr>
          <w:rFonts w:asciiTheme="minorHAnsi" w:hAnsiTheme="minorHAnsi" w:cstheme="minorHAnsi"/>
          <w:b/>
          <w:szCs w:val="24"/>
        </w:rPr>
      </w:pPr>
    </w:p>
    <w:p w14:paraId="422F147F" w14:textId="704F845D" w:rsidR="00C3553F" w:rsidRPr="00F703FA" w:rsidRDefault="00C3553F" w:rsidP="004E62FD">
      <w:pPr>
        <w:ind w:left="360"/>
        <w:rPr>
          <w:rFonts w:asciiTheme="minorHAnsi" w:hAnsiTheme="minorHAnsi" w:cstheme="minorHAnsi"/>
          <w:szCs w:val="24"/>
        </w:rPr>
      </w:pPr>
      <w:r w:rsidRPr="00F703FA">
        <w:rPr>
          <w:rFonts w:asciiTheme="minorHAnsi" w:hAnsiTheme="minorHAnsi" w:cstheme="minorHAnsi"/>
          <w:b/>
          <w:szCs w:val="24"/>
        </w:rPr>
        <w:t>6.5.</w:t>
      </w:r>
      <w:r w:rsidR="00A27259" w:rsidRPr="00F703FA">
        <w:rPr>
          <w:rFonts w:asciiTheme="minorHAnsi" w:hAnsiTheme="minorHAnsi" w:cstheme="minorHAnsi"/>
          <w:b/>
          <w:szCs w:val="24"/>
        </w:rPr>
        <w:t>5</w:t>
      </w:r>
      <w:r w:rsidR="00D20B80" w:rsidRPr="00F703FA">
        <w:rPr>
          <w:rFonts w:asciiTheme="minorHAnsi" w:hAnsiTheme="minorHAnsi" w:cstheme="minorHAnsi"/>
          <w:b/>
          <w:szCs w:val="24"/>
        </w:rPr>
        <w:tab/>
      </w:r>
      <w:r w:rsidRPr="00F703FA">
        <w:rPr>
          <w:rFonts w:asciiTheme="minorHAnsi" w:hAnsiTheme="minorHAnsi" w:cstheme="minorHAnsi"/>
          <w:b/>
          <w:szCs w:val="24"/>
        </w:rPr>
        <w:t>Retainage</w:t>
      </w:r>
      <w:r w:rsidR="004E62FD" w:rsidRPr="00F703FA">
        <w:rPr>
          <w:rFonts w:asciiTheme="minorHAnsi" w:hAnsiTheme="minorHAnsi" w:cstheme="minorHAnsi"/>
          <w:b/>
          <w:szCs w:val="24"/>
        </w:rPr>
        <w:t>.</w:t>
      </w:r>
      <w:r w:rsidR="002B72A9" w:rsidRPr="00F703FA">
        <w:rPr>
          <w:rFonts w:asciiTheme="minorHAnsi" w:hAnsiTheme="minorHAnsi" w:cstheme="minorHAnsi"/>
          <w:szCs w:val="24"/>
        </w:rPr>
        <w:t xml:space="preserve"> ODOT may initiate, at any time, withholding of paym</w:t>
      </w:r>
      <w:r w:rsidR="002B72A9" w:rsidRPr="00671359">
        <w:rPr>
          <w:rFonts w:asciiTheme="minorHAnsi" w:hAnsiTheme="minorHAnsi" w:cstheme="minorHAnsi"/>
          <w:szCs w:val="24"/>
        </w:rPr>
        <w:t xml:space="preserve">ent equal to </w:t>
      </w:r>
      <w:r w:rsidR="002B72A9" w:rsidRPr="00935ABB">
        <w:rPr>
          <w:rFonts w:asciiTheme="minorHAnsi" w:hAnsiTheme="minorHAnsi" w:cstheme="minorHAnsi"/>
          <w:szCs w:val="24"/>
        </w:rPr>
        <w:t>5%</w:t>
      </w:r>
      <w:r w:rsidR="002B72A9" w:rsidRPr="00671359">
        <w:rPr>
          <w:rFonts w:asciiTheme="minorHAnsi" w:hAnsiTheme="minorHAnsi" w:cstheme="minorHAnsi"/>
          <w:szCs w:val="24"/>
        </w:rPr>
        <w:t xml:space="preserve"> of the amount of each invoice submitted.  ODOT will make final payment of any balance due to Contractor promptly upon verification by ODOT of completion and acceptance of all delivera</w:t>
      </w:r>
      <w:r w:rsidR="002B72A9" w:rsidRPr="00F703FA">
        <w:rPr>
          <w:rFonts w:asciiTheme="minorHAnsi" w:hAnsiTheme="minorHAnsi" w:cstheme="minorHAnsi"/>
          <w:szCs w:val="24"/>
        </w:rPr>
        <w:t>bles and will pay interest as required on retainage.</w:t>
      </w:r>
    </w:p>
    <w:p w14:paraId="04F64B09" w14:textId="66DEE4AE" w:rsidR="000849B1" w:rsidRPr="00671359" w:rsidRDefault="000849B1" w:rsidP="004E62FD">
      <w:pPr>
        <w:ind w:left="360"/>
        <w:rPr>
          <w:rFonts w:asciiTheme="minorHAnsi" w:hAnsiTheme="minorHAnsi" w:cstheme="minorHAnsi"/>
          <w:b/>
          <w:szCs w:val="24"/>
        </w:rPr>
      </w:pPr>
    </w:p>
    <w:p w14:paraId="66F2AED3" w14:textId="3595D394" w:rsidR="000849B1" w:rsidRPr="00671359" w:rsidRDefault="000849B1" w:rsidP="000849B1">
      <w:pPr>
        <w:ind w:left="360"/>
        <w:rPr>
          <w:rFonts w:asciiTheme="minorHAnsi" w:hAnsiTheme="minorHAnsi" w:cstheme="minorHAnsi"/>
          <w:b/>
          <w:bCs/>
          <w:snapToGrid w:val="0"/>
          <w:szCs w:val="24"/>
        </w:rPr>
      </w:pPr>
      <w:r w:rsidRPr="00671359">
        <w:rPr>
          <w:rFonts w:asciiTheme="minorHAnsi" w:hAnsiTheme="minorHAnsi" w:cstheme="minorHAnsi"/>
          <w:b/>
          <w:bCs/>
          <w:snapToGrid w:val="0"/>
          <w:szCs w:val="24"/>
        </w:rPr>
        <w:t>6.5.</w:t>
      </w:r>
      <w:r w:rsidR="00A27259" w:rsidRPr="00671359">
        <w:rPr>
          <w:rFonts w:asciiTheme="minorHAnsi" w:hAnsiTheme="minorHAnsi" w:cstheme="minorHAnsi"/>
          <w:b/>
          <w:bCs/>
          <w:snapToGrid w:val="0"/>
          <w:szCs w:val="24"/>
        </w:rPr>
        <w:t>6</w:t>
      </w:r>
      <w:r w:rsidRPr="00671359">
        <w:rPr>
          <w:rFonts w:asciiTheme="minorHAnsi" w:hAnsiTheme="minorHAnsi" w:cstheme="minorHAnsi"/>
          <w:b/>
          <w:bCs/>
          <w:snapToGrid w:val="0"/>
          <w:szCs w:val="24"/>
        </w:rPr>
        <w:tab/>
        <w:t xml:space="preserve">Pay Equity Compliance. </w:t>
      </w:r>
    </w:p>
    <w:p w14:paraId="0729C559" w14:textId="03423BA8" w:rsidR="000849B1" w:rsidRPr="00F703FA" w:rsidRDefault="000849B1" w:rsidP="000849B1">
      <w:pPr>
        <w:pStyle w:val="Outline"/>
        <w:numPr>
          <w:ilvl w:val="0"/>
          <w:numId w:val="0"/>
        </w:numPr>
        <w:spacing w:after="120"/>
        <w:ind w:left="720"/>
        <w:rPr>
          <w:rFonts w:asciiTheme="minorHAnsi" w:hAnsiTheme="minorHAnsi" w:cstheme="minorHAnsi"/>
          <w:b/>
          <w:sz w:val="24"/>
          <w:szCs w:val="24"/>
        </w:rPr>
      </w:pPr>
      <w:r w:rsidRPr="00671359">
        <w:rPr>
          <w:rFonts w:asciiTheme="minorHAnsi" w:hAnsiTheme="minorHAnsi" w:cstheme="minorHAnsi"/>
          <w:b/>
          <w:bCs/>
          <w:snapToGrid w:val="0"/>
          <w:sz w:val="24"/>
          <w:szCs w:val="24"/>
        </w:rPr>
        <w:t>a.  Discriminatory Wage Rates</w:t>
      </w:r>
      <w:r w:rsidR="00003B17" w:rsidRPr="00671359">
        <w:rPr>
          <w:rFonts w:asciiTheme="minorHAnsi" w:hAnsiTheme="minorHAnsi" w:cstheme="minorHAnsi"/>
          <w:b/>
          <w:bCs/>
          <w:snapToGrid w:val="0"/>
          <w:sz w:val="24"/>
          <w:szCs w:val="24"/>
        </w:rPr>
        <w:t xml:space="preserve"> Prohibited</w:t>
      </w:r>
      <w:r w:rsidRPr="00671359">
        <w:rPr>
          <w:rFonts w:asciiTheme="minorHAnsi" w:hAnsiTheme="minorHAnsi" w:cstheme="minorHAnsi"/>
          <w:b/>
          <w:bCs/>
          <w:snapToGrid w:val="0"/>
          <w:sz w:val="24"/>
          <w:szCs w:val="24"/>
        </w:rPr>
        <w:t xml:space="preserve">. </w:t>
      </w:r>
      <w:r w:rsidRPr="00671359">
        <w:rPr>
          <w:rFonts w:asciiTheme="minorHAnsi" w:hAnsiTheme="minorHAnsi" w:cstheme="minorHAnsi"/>
          <w:sz w:val="24"/>
          <w:szCs w:val="24"/>
        </w:rPr>
        <w:t xml:space="preserve">As required by </w:t>
      </w:r>
      <w:r w:rsidRPr="00935ABB">
        <w:rPr>
          <w:rFonts w:asciiTheme="minorHAnsi" w:hAnsiTheme="minorHAnsi" w:cstheme="minorHAnsi"/>
          <w:sz w:val="24"/>
          <w:szCs w:val="24"/>
        </w:rPr>
        <w:t>ORS 279B.235</w:t>
      </w:r>
      <w:r w:rsidRPr="00671359">
        <w:rPr>
          <w:rFonts w:asciiTheme="minorHAnsi" w:hAnsiTheme="minorHAnsi" w:cstheme="minorHAnsi"/>
          <w:sz w:val="24"/>
          <w:szCs w:val="24"/>
        </w:rPr>
        <w:t>, Contractor must comply with ORS 652.220 and shall not unlawfully discriminate against any o</w:t>
      </w:r>
      <w:r w:rsidRPr="00F703FA">
        <w:rPr>
          <w:rFonts w:asciiTheme="minorHAnsi" w:hAnsiTheme="minorHAnsi" w:cstheme="minorHAnsi"/>
          <w:sz w:val="24"/>
          <w:szCs w:val="24"/>
        </w:rPr>
        <w:t xml:space="preserve">f Contractor’s employees in the payment of wages or other compensation for work of comparable character on the basis of an employee’s membership in a protected class. “Protected class” means a group of persons distinguished by race, color, religion, sex, sexual orientation, </w:t>
      </w:r>
      <w:r w:rsidR="00D430C7" w:rsidRPr="00F703FA">
        <w:rPr>
          <w:rFonts w:asciiTheme="minorHAnsi" w:hAnsiTheme="minorHAnsi" w:cstheme="minorHAnsi"/>
          <w:sz w:val="24"/>
          <w:szCs w:val="24"/>
        </w:rPr>
        <w:t xml:space="preserve">gender identity, </w:t>
      </w:r>
      <w:r w:rsidRPr="00F703FA">
        <w:rPr>
          <w:rFonts w:asciiTheme="minorHAnsi" w:hAnsiTheme="minorHAnsi" w:cstheme="minorHAnsi"/>
          <w:sz w:val="24"/>
          <w:szCs w:val="24"/>
        </w:rPr>
        <w:t xml:space="preserve">national origin, marital status, veteran status, disability, or age.  Contractor’s compliance with this section constitutes a material element of this </w:t>
      </w:r>
      <w:r w:rsidR="0039754A" w:rsidRPr="00F703FA">
        <w:rPr>
          <w:rFonts w:asciiTheme="minorHAnsi" w:hAnsiTheme="minorHAnsi" w:cstheme="minorHAnsi"/>
          <w:sz w:val="24"/>
          <w:szCs w:val="24"/>
        </w:rPr>
        <w:t>PA</w:t>
      </w:r>
      <w:r w:rsidRPr="00F703FA">
        <w:rPr>
          <w:rFonts w:asciiTheme="minorHAnsi" w:hAnsiTheme="minorHAnsi" w:cstheme="minorHAnsi"/>
          <w:sz w:val="24"/>
          <w:szCs w:val="24"/>
        </w:rPr>
        <w:t xml:space="preserve"> and a failure to comply constitutes a breach that entitles </w:t>
      </w:r>
      <w:r w:rsidR="00D4297A" w:rsidRPr="00F703FA">
        <w:rPr>
          <w:rFonts w:asciiTheme="minorHAnsi" w:hAnsiTheme="minorHAnsi" w:cstheme="minorHAnsi"/>
          <w:sz w:val="24"/>
          <w:szCs w:val="24"/>
        </w:rPr>
        <w:t xml:space="preserve">ODOT </w:t>
      </w:r>
      <w:r w:rsidRPr="00F703FA">
        <w:rPr>
          <w:rFonts w:asciiTheme="minorHAnsi" w:hAnsiTheme="minorHAnsi" w:cstheme="minorHAnsi"/>
          <w:sz w:val="24"/>
          <w:szCs w:val="24"/>
        </w:rPr>
        <w:t xml:space="preserve">to terminate this </w:t>
      </w:r>
      <w:r w:rsidR="0039754A" w:rsidRPr="00F703FA">
        <w:rPr>
          <w:rFonts w:asciiTheme="minorHAnsi" w:hAnsiTheme="minorHAnsi" w:cstheme="minorHAnsi"/>
          <w:sz w:val="24"/>
          <w:szCs w:val="24"/>
        </w:rPr>
        <w:t>PA</w:t>
      </w:r>
      <w:r w:rsidRPr="00F703FA">
        <w:rPr>
          <w:rFonts w:asciiTheme="minorHAnsi" w:hAnsiTheme="minorHAnsi" w:cstheme="minorHAnsi"/>
          <w:sz w:val="24"/>
          <w:szCs w:val="24"/>
        </w:rPr>
        <w:t xml:space="preserve"> for cause.</w:t>
      </w:r>
    </w:p>
    <w:p w14:paraId="0FF7CA7F" w14:textId="1EF76068" w:rsidR="000849B1" w:rsidRPr="00F703FA" w:rsidRDefault="000849B1" w:rsidP="000849B1">
      <w:pPr>
        <w:ind w:left="720"/>
        <w:rPr>
          <w:rFonts w:asciiTheme="minorHAnsi" w:hAnsiTheme="minorHAnsi" w:cstheme="minorHAnsi"/>
          <w:b/>
          <w:szCs w:val="24"/>
        </w:rPr>
      </w:pPr>
      <w:r w:rsidRPr="00F703FA">
        <w:rPr>
          <w:rFonts w:asciiTheme="minorHAnsi" w:hAnsiTheme="minorHAnsi" w:cstheme="minorHAnsi"/>
          <w:b/>
          <w:bCs/>
          <w:szCs w:val="24"/>
        </w:rPr>
        <w:t>b.  Employee Discussions Regarding Compensation.</w:t>
      </w:r>
      <w:r w:rsidRPr="00F703FA">
        <w:rPr>
          <w:rFonts w:asciiTheme="minorHAnsi" w:hAnsiTheme="minorHAnsi" w:cstheme="minorHAnsi"/>
          <w:bCs/>
          <w:szCs w:val="24"/>
        </w:rPr>
        <w:t xml:space="preserve"> </w:t>
      </w:r>
      <w:r w:rsidR="00A03912" w:rsidRPr="00F703FA">
        <w:rPr>
          <w:rFonts w:asciiTheme="minorHAnsi" w:hAnsiTheme="minorHAnsi" w:cstheme="minorHAnsi"/>
          <w:szCs w:val="24"/>
        </w:rPr>
        <w:t>As r</w:t>
      </w:r>
      <w:r w:rsidRPr="00F703FA">
        <w:rPr>
          <w:rFonts w:asciiTheme="minorHAnsi" w:hAnsiTheme="minorHAnsi" w:cstheme="minorHAnsi"/>
          <w:szCs w:val="24"/>
        </w:rPr>
        <w:t>equire</w:t>
      </w:r>
      <w:r w:rsidRPr="00671359">
        <w:rPr>
          <w:rFonts w:asciiTheme="minorHAnsi" w:hAnsiTheme="minorHAnsi" w:cstheme="minorHAnsi"/>
          <w:szCs w:val="24"/>
        </w:rPr>
        <w:t xml:space="preserve">d by </w:t>
      </w:r>
      <w:r w:rsidRPr="00935ABB">
        <w:rPr>
          <w:rFonts w:asciiTheme="minorHAnsi" w:hAnsiTheme="minorHAnsi" w:cstheme="minorHAnsi"/>
          <w:szCs w:val="24"/>
        </w:rPr>
        <w:t>ORS 279B.235</w:t>
      </w:r>
      <w:r w:rsidRPr="00671359">
        <w:rPr>
          <w:rFonts w:asciiTheme="minorHAnsi" w:hAnsiTheme="minorHAnsi" w:cstheme="minorHAnsi"/>
          <w:szCs w:val="24"/>
        </w:rPr>
        <w:t>, Contractor may not prohibit any of its employees from discussing the employee’s rate of wage</w:t>
      </w:r>
      <w:r w:rsidRPr="00F703FA">
        <w:rPr>
          <w:rFonts w:asciiTheme="minorHAnsi" w:hAnsiTheme="minorHAnsi" w:cstheme="minorHAnsi"/>
          <w:szCs w:val="24"/>
        </w:rPr>
        <w:t>, salary, benefits or other compensation with another employee or another person and may not retaliate against an employee who discusses the employee’s rate of wage, salary, benefits or other compensation with another employee or another person.</w:t>
      </w:r>
    </w:p>
    <w:p w14:paraId="233220A8" w14:textId="6DA995F1" w:rsidR="00E4188B" w:rsidRPr="00F703FA" w:rsidRDefault="00E4188B" w:rsidP="00E4188B">
      <w:pPr>
        <w:ind w:left="360"/>
        <w:rPr>
          <w:rFonts w:asciiTheme="minorHAnsi" w:hAnsiTheme="minorHAnsi" w:cstheme="minorHAnsi"/>
          <w:b/>
          <w:szCs w:val="24"/>
        </w:rPr>
      </w:pPr>
    </w:p>
    <w:p w14:paraId="203C91EE" w14:textId="77777777" w:rsidR="008416ED" w:rsidRPr="00F703FA" w:rsidRDefault="00790240" w:rsidP="00151AAF">
      <w:pPr>
        <w:rPr>
          <w:rFonts w:asciiTheme="minorHAnsi" w:hAnsiTheme="minorHAnsi" w:cstheme="minorHAnsi"/>
          <w:b/>
          <w:szCs w:val="24"/>
        </w:rPr>
      </w:pPr>
      <w:r w:rsidRPr="00F703FA">
        <w:rPr>
          <w:rFonts w:asciiTheme="minorHAnsi" w:hAnsiTheme="minorHAnsi" w:cstheme="minorHAnsi"/>
          <w:b/>
          <w:szCs w:val="24"/>
        </w:rPr>
        <w:t>6.6</w:t>
      </w:r>
      <w:r w:rsidR="00151AAF" w:rsidRPr="00F703FA">
        <w:rPr>
          <w:rFonts w:asciiTheme="minorHAnsi" w:hAnsiTheme="minorHAnsi" w:cstheme="minorHAnsi"/>
          <w:b/>
          <w:szCs w:val="24"/>
        </w:rPr>
        <w:tab/>
      </w:r>
      <w:r w:rsidR="007D2E86" w:rsidRPr="00F703FA">
        <w:rPr>
          <w:rFonts w:asciiTheme="minorHAnsi" w:hAnsiTheme="minorHAnsi" w:cstheme="minorHAnsi"/>
          <w:b/>
          <w:szCs w:val="24"/>
        </w:rPr>
        <w:t>REPRESENTATIONS AND WARRANTIES</w:t>
      </w:r>
      <w:r w:rsidR="002F2374" w:rsidRPr="00F703FA">
        <w:rPr>
          <w:rFonts w:asciiTheme="minorHAnsi" w:hAnsiTheme="minorHAnsi" w:cstheme="minorHAnsi"/>
          <w:b/>
          <w:szCs w:val="24"/>
        </w:rPr>
        <w:t>.</w:t>
      </w:r>
    </w:p>
    <w:p w14:paraId="4EB70B16" w14:textId="77777777" w:rsidR="00805466" w:rsidRPr="00F703FA" w:rsidRDefault="00790240" w:rsidP="00A96C69">
      <w:pPr>
        <w:spacing w:before="120"/>
        <w:ind w:left="1440" w:hanging="1080"/>
        <w:rPr>
          <w:rFonts w:asciiTheme="minorHAnsi" w:hAnsiTheme="minorHAnsi" w:cstheme="minorHAnsi"/>
          <w:b/>
          <w:szCs w:val="24"/>
          <w:u w:val="single"/>
        </w:rPr>
      </w:pPr>
      <w:r w:rsidRPr="00F703FA">
        <w:rPr>
          <w:rFonts w:asciiTheme="minorHAnsi" w:hAnsiTheme="minorHAnsi" w:cstheme="minorHAnsi"/>
          <w:b/>
          <w:spacing w:val="-2"/>
          <w:szCs w:val="24"/>
        </w:rPr>
        <w:t>6.6</w:t>
      </w:r>
      <w:r w:rsidR="00805466" w:rsidRPr="00F703FA">
        <w:rPr>
          <w:rFonts w:asciiTheme="minorHAnsi" w:hAnsiTheme="minorHAnsi" w:cstheme="minorHAnsi"/>
          <w:b/>
          <w:spacing w:val="-2"/>
          <w:szCs w:val="24"/>
        </w:rPr>
        <w:t>.1</w:t>
      </w:r>
      <w:r w:rsidR="00805466" w:rsidRPr="00F703FA">
        <w:rPr>
          <w:rFonts w:asciiTheme="minorHAnsi" w:hAnsiTheme="minorHAnsi" w:cstheme="minorHAnsi"/>
          <w:spacing w:val="-2"/>
          <w:szCs w:val="24"/>
        </w:rPr>
        <w:t xml:space="preserve"> </w:t>
      </w:r>
      <w:r w:rsidR="00805466" w:rsidRPr="00F703FA">
        <w:rPr>
          <w:rFonts w:asciiTheme="minorHAnsi" w:hAnsiTheme="minorHAnsi" w:cstheme="minorHAnsi"/>
          <w:spacing w:val="-2"/>
          <w:szCs w:val="24"/>
        </w:rPr>
        <w:tab/>
      </w:r>
      <w:r w:rsidR="00805466" w:rsidRPr="00F703FA">
        <w:rPr>
          <w:rFonts w:asciiTheme="minorHAnsi" w:hAnsiTheme="minorHAnsi" w:cstheme="minorHAnsi"/>
          <w:b/>
          <w:spacing w:val="-2"/>
          <w:szCs w:val="24"/>
        </w:rPr>
        <w:t>Contractor represents and further warrants that:</w:t>
      </w:r>
    </w:p>
    <w:p w14:paraId="5F312A99" w14:textId="3ECC0399" w:rsidR="008416ED" w:rsidRPr="00F703FA" w:rsidRDefault="00FB76B9" w:rsidP="00A30ADA">
      <w:pPr>
        <w:tabs>
          <w:tab w:val="left" w:pos="1440"/>
        </w:tabs>
        <w:spacing w:before="120"/>
        <w:ind w:left="720"/>
        <w:rPr>
          <w:rFonts w:asciiTheme="minorHAnsi" w:hAnsiTheme="minorHAnsi" w:cstheme="minorHAnsi"/>
          <w:szCs w:val="24"/>
        </w:rPr>
      </w:pPr>
      <w:r w:rsidRPr="00F703FA">
        <w:rPr>
          <w:rFonts w:asciiTheme="minorHAnsi" w:hAnsiTheme="minorHAnsi" w:cstheme="minorHAnsi"/>
          <w:b/>
          <w:szCs w:val="24"/>
        </w:rPr>
        <w:t>a.</w:t>
      </w:r>
      <w:r w:rsidRPr="00F703FA">
        <w:rPr>
          <w:rFonts w:asciiTheme="minorHAnsi" w:hAnsiTheme="minorHAnsi" w:cstheme="minorHAnsi"/>
          <w:szCs w:val="24"/>
        </w:rPr>
        <w:t xml:space="preserve">  </w:t>
      </w:r>
      <w:r w:rsidR="00805466" w:rsidRPr="00F703FA">
        <w:rPr>
          <w:rFonts w:asciiTheme="minorHAnsi" w:hAnsiTheme="minorHAnsi" w:cstheme="minorHAnsi"/>
          <w:szCs w:val="24"/>
        </w:rPr>
        <w:t>C</w:t>
      </w:r>
      <w:r w:rsidR="008416ED" w:rsidRPr="00F703FA">
        <w:rPr>
          <w:rFonts w:asciiTheme="minorHAnsi" w:hAnsiTheme="minorHAnsi" w:cstheme="minorHAnsi"/>
          <w:szCs w:val="24"/>
        </w:rPr>
        <w:t xml:space="preserve">ontractor has the power and authority to enter into and perform the </w:t>
      </w:r>
      <w:r w:rsidR="0039754A" w:rsidRPr="00F703FA">
        <w:rPr>
          <w:rFonts w:asciiTheme="minorHAnsi" w:hAnsiTheme="minorHAnsi" w:cstheme="minorHAnsi"/>
          <w:szCs w:val="24"/>
        </w:rPr>
        <w:t>PA</w:t>
      </w:r>
      <w:r w:rsidR="008416ED" w:rsidRPr="00F703FA">
        <w:rPr>
          <w:rFonts w:asciiTheme="minorHAnsi" w:hAnsiTheme="minorHAnsi" w:cstheme="minorHAnsi"/>
          <w:szCs w:val="24"/>
        </w:rPr>
        <w:t xml:space="preserve"> and that such </w:t>
      </w:r>
      <w:r w:rsidR="0039754A" w:rsidRPr="00F703FA">
        <w:rPr>
          <w:rFonts w:asciiTheme="minorHAnsi" w:hAnsiTheme="minorHAnsi" w:cstheme="minorHAnsi"/>
          <w:szCs w:val="24"/>
        </w:rPr>
        <w:t>PA</w:t>
      </w:r>
      <w:r w:rsidR="00A96C69" w:rsidRPr="00F703FA">
        <w:rPr>
          <w:rFonts w:asciiTheme="minorHAnsi" w:hAnsiTheme="minorHAnsi" w:cstheme="minorHAnsi"/>
          <w:szCs w:val="24"/>
        </w:rPr>
        <w:t xml:space="preserve"> and </w:t>
      </w:r>
      <w:r w:rsidR="00526A62" w:rsidRPr="00F703FA">
        <w:rPr>
          <w:rFonts w:asciiTheme="minorHAnsi" w:eastAsia="Times" w:hAnsiTheme="minorHAnsi" w:cstheme="minorHAnsi"/>
          <w:szCs w:val="24"/>
        </w:rPr>
        <w:t xml:space="preserve">any POs entered into under the </w:t>
      </w:r>
      <w:r w:rsidR="008B78FE" w:rsidRPr="00F703FA">
        <w:rPr>
          <w:rFonts w:asciiTheme="minorHAnsi" w:eastAsia="Times" w:hAnsiTheme="minorHAnsi" w:cstheme="minorHAnsi"/>
          <w:szCs w:val="24"/>
        </w:rPr>
        <w:t>PA</w:t>
      </w:r>
      <w:r w:rsidR="008416ED" w:rsidRPr="00F703FA">
        <w:rPr>
          <w:rFonts w:asciiTheme="minorHAnsi" w:hAnsiTheme="minorHAnsi" w:cstheme="minorHAnsi"/>
          <w:szCs w:val="24"/>
        </w:rPr>
        <w:t>, when executed and delivered, shall be valid and binding obligations of Contractor enforceable in accordance with their terms.</w:t>
      </w:r>
    </w:p>
    <w:p w14:paraId="7C3C2717" w14:textId="5DCBAA95" w:rsidR="008416ED" w:rsidRPr="00F703FA" w:rsidRDefault="00DD7381" w:rsidP="00A30ADA">
      <w:pPr>
        <w:tabs>
          <w:tab w:val="left" w:pos="1440"/>
        </w:tabs>
        <w:spacing w:before="120"/>
        <w:ind w:left="720"/>
        <w:rPr>
          <w:rFonts w:asciiTheme="minorHAnsi" w:hAnsiTheme="minorHAnsi" w:cstheme="minorHAnsi"/>
          <w:szCs w:val="24"/>
        </w:rPr>
      </w:pPr>
      <w:r w:rsidRPr="00F703FA">
        <w:rPr>
          <w:rFonts w:asciiTheme="minorHAnsi" w:hAnsiTheme="minorHAnsi" w:cstheme="minorHAnsi"/>
          <w:b/>
          <w:szCs w:val="24"/>
        </w:rPr>
        <w:t>b.</w:t>
      </w:r>
      <w:r w:rsidR="00FB76B9" w:rsidRPr="00F703FA">
        <w:rPr>
          <w:rFonts w:asciiTheme="minorHAnsi" w:hAnsiTheme="minorHAnsi" w:cstheme="minorHAnsi"/>
          <w:szCs w:val="24"/>
        </w:rPr>
        <w:t xml:space="preserve">  </w:t>
      </w:r>
      <w:r w:rsidR="00A96C69" w:rsidRPr="00F703FA">
        <w:rPr>
          <w:rFonts w:asciiTheme="minorHAnsi" w:hAnsiTheme="minorHAnsi" w:cstheme="minorHAnsi"/>
          <w:spacing w:val="-2"/>
          <w:szCs w:val="24"/>
        </w:rPr>
        <w:t xml:space="preserve">All express and implied warranties that are applicable to goods under ORS Chapter 72 apply to any Goods delivered under this </w:t>
      </w:r>
      <w:r w:rsidR="0039754A" w:rsidRPr="00F703FA">
        <w:rPr>
          <w:rFonts w:asciiTheme="minorHAnsi" w:hAnsiTheme="minorHAnsi" w:cstheme="minorHAnsi"/>
          <w:spacing w:val="-2"/>
          <w:szCs w:val="24"/>
        </w:rPr>
        <w:t>PA</w:t>
      </w:r>
      <w:r w:rsidR="00A96C69" w:rsidRPr="00F703FA">
        <w:rPr>
          <w:rFonts w:asciiTheme="minorHAnsi" w:hAnsiTheme="minorHAnsi" w:cstheme="minorHAnsi"/>
          <w:spacing w:val="-2"/>
          <w:szCs w:val="24"/>
        </w:rPr>
        <w:t xml:space="preserve">.  </w:t>
      </w:r>
      <w:r w:rsidRPr="00F703FA">
        <w:rPr>
          <w:rFonts w:asciiTheme="minorHAnsi" w:hAnsiTheme="minorHAnsi" w:cstheme="minorHAnsi"/>
          <w:szCs w:val="24"/>
        </w:rPr>
        <w:t>A</w:t>
      </w:r>
      <w:r w:rsidR="008416ED" w:rsidRPr="00F703FA">
        <w:rPr>
          <w:rFonts w:asciiTheme="minorHAnsi" w:hAnsiTheme="minorHAnsi" w:cstheme="minorHAnsi"/>
          <w:szCs w:val="24"/>
        </w:rPr>
        <w:t xml:space="preserve">ny materials provided under the </w:t>
      </w:r>
      <w:r w:rsidR="0039754A" w:rsidRPr="00F703FA">
        <w:rPr>
          <w:rFonts w:asciiTheme="minorHAnsi" w:hAnsiTheme="minorHAnsi" w:cstheme="minorHAnsi"/>
          <w:szCs w:val="24"/>
        </w:rPr>
        <w:t>PA</w:t>
      </w:r>
      <w:r w:rsidR="008416ED" w:rsidRPr="00F703FA">
        <w:rPr>
          <w:rFonts w:asciiTheme="minorHAnsi" w:hAnsiTheme="minorHAnsi" w:cstheme="minorHAnsi"/>
          <w:szCs w:val="24"/>
        </w:rPr>
        <w:t xml:space="preserve"> shall be free from defects in materials and manufacture and shall meet the requirements of the </w:t>
      </w:r>
      <w:r w:rsidR="00E3559C" w:rsidRPr="00F703FA">
        <w:rPr>
          <w:rFonts w:asciiTheme="minorHAnsi" w:hAnsiTheme="minorHAnsi" w:cstheme="minorHAnsi"/>
          <w:szCs w:val="24"/>
        </w:rPr>
        <w:t>Specification</w:t>
      </w:r>
      <w:r w:rsidR="008416ED" w:rsidRPr="00F703FA">
        <w:rPr>
          <w:rFonts w:asciiTheme="minorHAnsi" w:hAnsiTheme="minorHAnsi" w:cstheme="minorHAnsi"/>
          <w:szCs w:val="24"/>
        </w:rPr>
        <w:t xml:space="preserve">s/statement of work under the </w:t>
      </w:r>
      <w:r w:rsidR="0039754A" w:rsidRPr="00F703FA">
        <w:rPr>
          <w:rFonts w:asciiTheme="minorHAnsi" w:hAnsiTheme="minorHAnsi" w:cstheme="minorHAnsi"/>
          <w:szCs w:val="24"/>
        </w:rPr>
        <w:t>PA</w:t>
      </w:r>
      <w:r w:rsidR="00DE03C8" w:rsidRPr="00F703FA">
        <w:rPr>
          <w:rFonts w:asciiTheme="minorHAnsi" w:hAnsiTheme="minorHAnsi" w:cstheme="minorHAnsi"/>
          <w:szCs w:val="24"/>
        </w:rPr>
        <w:t xml:space="preserve"> </w:t>
      </w:r>
      <w:r w:rsidR="00526A62" w:rsidRPr="00F703FA">
        <w:rPr>
          <w:rFonts w:asciiTheme="minorHAnsi" w:hAnsiTheme="minorHAnsi" w:cstheme="minorHAnsi"/>
          <w:szCs w:val="24"/>
        </w:rPr>
        <w:t xml:space="preserve">and </w:t>
      </w:r>
      <w:r w:rsidR="00526A62" w:rsidRPr="00F703FA">
        <w:rPr>
          <w:rFonts w:asciiTheme="minorHAnsi" w:eastAsia="Times" w:hAnsiTheme="minorHAnsi" w:cstheme="minorHAnsi"/>
          <w:szCs w:val="24"/>
        </w:rPr>
        <w:t xml:space="preserve">any POs entered into under the </w:t>
      </w:r>
      <w:r w:rsidR="00F32EF5" w:rsidRPr="00F703FA">
        <w:rPr>
          <w:rFonts w:asciiTheme="minorHAnsi" w:eastAsia="Times" w:hAnsiTheme="minorHAnsi" w:cstheme="minorHAnsi"/>
          <w:szCs w:val="24"/>
        </w:rPr>
        <w:t>PA</w:t>
      </w:r>
      <w:r w:rsidR="008416ED" w:rsidRPr="00F703FA">
        <w:rPr>
          <w:rFonts w:asciiTheme="minorHAnsi" w:hAnsiTheme="minorHAnsi" w:cstheme="minorHAnsi"/>
          <w:szCs w:val="24"/>
        </w:rPr>
        <w:t>.</w:t>
      </w:r>
    </w:p>
    <w:p w14:paraId="2AB492B2" w14:textId="4052BE5D" w:rsidR="008416ED" w:rsidRPr="00F703FA" w:rsidRDefault="00DD7381" w:rsidP="00A30ADA">
      <w:pPr>
        <w:tabs>
          <w:tab w:val="left" w:pos="1440"/>
        </w:tabs>
        <w:spacing w:before="120"/>
        <w:ind w:left="720"/>
        <w:rPr>
          <w:rFonts w:asciiTheme="minorHAnsi" w:hAnsiTheme="minorHAnsi" w:cstheme="minorHAnsi"/>
          <w:szCs w:val="24"/>
        </w:rPr>
      </w:pPr>
      <w:r w:rsidRPr="00F703FA">
        <w:rPr>
          <w:rFonts w:asciiTheme="minorHAnsi" w:hAnsiTheme="minorHAnsi" w:cstheme="minorHAnsi"/>
          <w:b/>
          <w:szCs w:val="24"/>
        </w:rPr>
        <w:t>c.</w:t>
      </w:r>
      <w:r w:rsidR="00FB76B9" w:rsidRPr="00F703FA">
        <w:rPr>
          <w:rFonts w:asciiTheme="minorHAnsi" w:hAnsiTheme="minorHAnsi" w:cstheme="minorHAnsi"/>
          <w:b/>
          <w:szCs w:val="24"/>
        </w:rPr>
        <w:t xml:space="preserve">  </w:t>
      </w:r>
      <w:r w:rsidRPr="00F703FA">
        <w:rPr>
          <w:rFonts w:asciiTheme="minorHAnsi" w:hAnsiTheme="minorHAnsi" w:cstheme="minorHAnsi"/>
          <w:szCs w:val="24"/>
        </w:rPr>
        <w:t>Contractor</w:t>
      </w:r>
      <w:r w:rsidR="00805466" w:rsidRPr="00F703FA">
        <w:rPr>
          <w:rFonts w:asciiTheme="minorHAnsi" w:hAnsiTheme="minorHAnsi" w:cstheme="minorHAnsi"/>
          <w:szCs w:val="24"/>
        </w:rPr>
        <w:t xml:space="preserve"> is duly licensed to</w:t>
      </w:r>
      <w:r w:rsidR="00A96C69" w:rsidRPr="00F703FA">
        <w:rPr>
          <w:rFonts w:asciiTheme="minorHAnsi" w:hAnsiTheme="minorHAnsi" w:cstheme="minorHAnsi"/>
          <w:szCs w:val="24"/>
        </w:rPr>
        <w:t xml:space="preserve"> provide </w:t>
      </w:r>
      <w:r w:rsidR="00DF1084" w:rsidRPr="00F703FA">
        <w:rPr>
          <w:rFonts w:asciiTheme="minorHAnsi" w:hAnsiTheme="minorHAnsi" w:cstheme="minorHAnsi"/>
          <w:szCs w:val="24"/>
        </w:rPr>
        <w:t xml:space="preserve">the </w:t>
      </w:r>
      <w:r w:rsidR="00A96C69" w:rsidRPr="00F703FA">
        <w:rPr>
          <w:rFonts w:asciiTheme="minorHAnsi" w:hAnsiTheme="minorHAnsi" w:cstheme="minorHAnsi"/>
          <w:szCs w:val="24"/>
        </w:rPr>
        <w:t xml:space="preserve">Goods </w:t>
      </w:r>
      <w:r w:rsidR="00DF1084" w:rsidRPr="00F703FA">
        <w:rPr>
          <w:rFonts w:asciiTheme="minorHAnsi" w:hAnsiTheme="minorHAnsi" w:cstheme="minorHAnsi"/>
          <w:szCs w:val="24"/>
        </w:rPr>
        <w:t xml:space="preserve"> </w:t>
      </w:r>
      <w:r w:rsidR="00C14252" w:rsidRPr="00F703FA">
        <w:rPr>
          <w:rFonts w:asciiTheme="minorHAnsi" w:hAnsiTheme="minorHAnsi" w:cstheme="minorHAnsi"/>
          <w:szCs w:val="24"/>
        </w:rPr>
        <w:t>specified in</w:t>
      </w:r>
      <w:r w:rsidR="00DF1084" w:rsidRPr="00F703FA">
        <w:rPr>
          <w:rFonts w:asciiTheme="minorHAnsi" w:hAnsiTheme="minorHAnsi" w:cstheme="minorHAnsi"/>
          <w:szCs w:val="24"/>
        </w:rPr>
        <w:t xml:space="preserve"> the </w:t>
      </w:r>
      <w:r w:rsidR="0039754A" w:rsidRPr="00F703FA">
        <w:rPr>
          <w:rFonts w:asciiTheme="minorHAnsi" w:hAnsiTheme="minorHAnsi" w:cstheme="minorHAnsi"/>
          <w:szCs w:val="24"/>
        </w:rPr>
        <w:t>PA</w:t>
      </w:r>
      <w:r w:rsidR="00805466" w:rsidRPr="00F703FA">
        <w:rPr>
          <w:rFonts w:asciiTheme="minorHAnsi" w:hAnsiTheme="minorHAnsi" w:cstheme="minorHAnsi"/>
          <w:szCs w:val="24"/>
        </w:rPr>
        <w:t>, and if there is no licensing requirement,</w:t>
      </w:r>
      <w:r w:rsidR="00A96C69" w:rsidRPr="00F703FA">
        <w:rPr>
          <w:rFonts w:asciiTheme="minorHAnsi" w:hAnsiTheme="minorHAnsi" w:cstheme="minorHAnsi"/>
          <w:szCs w:val="24"/>
        </w:rPr>
        <w:t xml:space="preserve"> Contractor</w:t>
      </w:r>
      <w:r w:rsidR="00805466" w:rsidRPr="00F703FA">
        <w:rPr>
          <w:rFonts w:asciiTheme="minorHAnsi" w:hAnsiTheme="minorHAnsi" w:cstheme="minorHAnsi"/>
          <w:szCs w:val="24"/>
        </w:rPr>
        <w:t xml:space="preserve"> is duly qualified and competent to </w:t>
      </w:r>
      <w:r w:rsidR="00A96C69" w:rsidRPr="00F703FA">
        <w:rPr>
          <w:rFonts w:asciiTheme="minorHAnsi" w:hAnsiTheme="minorHAnsi" w:cstheme="minorHAnsi"/>
          <w:szCs w:val="24"/>
        </w:rPr>
        <w:t>perform</w:t>
      </w:r>
      <w:r w:rsidR="00805466" w:rsidRPr="00F703FA">
        <w:rPr>
          <w:rFonts w:asciiTheme="minorHAnsi" w:hAnsiTheme="minorHAnsi" w:cstheme="minorHAnsi"/>
          <w:szCs w:val="24"/>
        </w:rPr>
        <w:t xml:space="preserve"> </w:t>
      </w:r>
      <w:r w:rsidR="008416ED" w:rsidRPr="00F703FA">
        <w:rPr>
          <w:rFonts w:asciiTheme="minorHAnsi" w:hAnsiTheme="minorHAnsi" w:cstheme="minorHAnsi"/>
          <w:szCs w:val="24"/>
        </w:rPr>
        <w:t xml:space="preserve">in accordance with </w:t>
      </w:r>
      <w:r w:rsidRPr="00F703FA">
        <w:rPr>
          <w:rFonts w:asciiTheme="minorHAnsi" w:hAnsiTheme="minorHAnsi" w:cstheme="minorHAnsi"/>
          <w:szCs w:val="24"/>
        </w:rPr>
        <w:t xml:space="preserve">the highest standards prevalent in the industry or business most closely involved in providing the Goods  to be provided under the </w:t>
      </w:r>
      <w:r w:rsidR="0039754A" w:rsidRPr="00F703FA">
        <w:rPr>
          <w:rFonts w:asciiTheme="minorHAnsi" w:hAnsiTheme="minorHAnsi" w:cstheme="minorHAnsi"/>
          <w:szCs w:val="24"/>
        </w:rPr>
        <w:t>PA</w:t>
      </w:r>
      <w:r w:rsidR="008416ED" w:rsidRPr="00F703FA">
        <w:rPr>
          <w:rFonts w:asciiTheme="minorHAnsi" w:hAnsiTheme="minorHAnsi" w:cstheme="minorHAnsi"/>
          <w:szCs w:val="24"/>
        </w:rPr>
        <w:t>.</w:t>
      </w:r>
    </w:p>
    <w:p w14:paraId="6C6C7B85" w14:textId="4E1153EB" w:rsidR="008416ED" w:rsidRPr="00F703FA" w:rsidRDefault="00FB76B9" w:rsidP="00A30ADA">
      <w:pPr>
        <w:tabs>
          <w:tab w:val="left" w:pos="1440"/>
        </w:tabs>
        <w:spacing w:before="120"/>
        <w:ind w:left="720"/>
        <w:rPr>
          <w:rFonts w:asciiTheme="minorHAnsi" w:hAnsiTheme="minorHAnsi" w:cstheme="minorHAnsi"/>
          <w:szCs w:val="24"/>
        </w:rPr>
      </w:pPr>
      <w:r w:rsidRPr="00F703FA">
        <w:rPr>
          <w:rFonts w:asciiTheme="minorHAnsi" w:hAnsiTheme="minorHAnsi" w:cstheme="minorHAnsi"/>
          <w:b/>
          <w:szCs w:val="24"/>
        </w:rPr>
        <w:t>d.</w:t>
      </w:r>
      <w:r w:rsidRPr="00F703FA">
        <w:rPr>
          <w:rFonts w:asciiTheme="minorHAnsi" w:hAnsiTheme="minorHAnsi" w:cstheme="minorHAnsi"/>
          <w:szCs w:val="24"/>
        </w:rPr>
        <w:t xml:space="preserve">  </w:t>
      </w:r>
      <w:r w:rsidR="008416ED" w:rsidRPr="00F703FA">
        <w:rPr>
          <w:rFonts w:asciiTheme="minorHAnsi" w:hAnsiTheme="minorHAnsi" w:cstheme="minorHAnsi"/>
          <w:szCs w:val="24"/>
        </w:rPr>
        <w:t xml:space="preserve">Contractor shall have all manufacturer warranties covering any </w:t>
      </w:r>
      <w:r w:rsidR="00DF1084" w:rsidRPr="00F703FA">
        <w:rPr>
          <w:rFonts w:asciiTheme="minorHAnsi" w:hAnsiTheme="minorHAnsi" w:cstheme="minorHAnsi"/>
          <w:szCs w:val="24"/>
        </w:rPr>
        <w:t>G</w:t>
      </w:r>
      <w:r w:rsidR="008416ED" w:rsidRPr="00F703FA">
        <w:rPr>
          <w:rFonts w:asciiTheme="minorHAnsi" w:hAnsiTheme="minorHAnsi" w:cstheme="minorHAnsi"/>
          <w:szCs w:val="24"/>
        </w:rPr>
        <w:t xml:space="preserve">oods </w:t>
      </w:r>
      <w:r w:rsidR="00E23050" w:rsidRPr="00F703FA">
        <w:rPr>
          <w:rFonts w:asciiTheme="minorHAnsi" w:hAnsiTheme="minorHAnsi" w:cstheme="minorHAnsi"/>
          <w:szCs w:val="24"/>
        </w:rPr>
        <w:t>(</w:t>
      </w:r>
      <w:r w:rsidR="005C30C5" w:rsidRPr="00F703FA">
        <w:rPr>
          <w:rFonts w:asciiTheme="minorHAnsi" w:hAnsiTheme="minorHAnsi" w:cstheme="minorHAnsi"/>
          <w:szCs w:val="24"/>
        </w:rPr>
        <w:t>and component parts, where applicable)</w:t>
      </w:r>
      <w:r w:rsidR="00E23050" w:rsidRPr="00F703FA">
        <w:rPr>
          <w:rFonts w:asciiTheme="minorHAnsi" w:hAnsiTheme="minorHAnsi" w:cstheme="minorHAnsi"/>
          <w:szCs w:val="24"/>
        </w:rPr>
        <w:t xml:space="preserve"> supplied under the </w:t>
      </w:r>
      <w:r w:rsidR="0039754A" w:rsidRPr="00F703FA">
        <w:rPr>
          <w:rFonts w:asciiTheme="minorHAnsi" w:hAnsiTheme="minorHAnsi" w:cstheme="minorHAnsi"/>
          <w:szCs w:val="24"/>
        </w:rPr>
        <w:t>PA</w:t>
      </w:r>
      <w:r w:rsidR="008416ED" w:rsidRPr="00F703FA">
        <w:rPr>
          <w:rFonts w:asciiTheme="minorHAnsi" w:hAnsiTheme="minorHAnsi" w:cstheme="minorHAnsi"/>
          <w:szCs w:val="24"/>
        </w:rPr>
        <w:t xml:space="preserve"> transferred to ODOT at time of delivery at no </w:t>
      </w:r>
      <w:r w:rsidR="008416ED" w:rsidRPr="00F703FA">
        <w:rPr>
          <w:rFonts w:asciiTheme="minorHAnsi" w:hAnsiTheme="minorHAnsi" w:cstheme="minorHAnsi"/>
          <w:szCs w:val="24"/>
        </w:rPr>
        <w:lastRenderedPageBreak/>
        <w:t xml:space="preserve">charge. </w:t>
      </w:r>
      <w:r w:rsidR="005C30C5" w:rsidRPr="00F703FA">
        <w:rPr>
          <w:rFonts w:asciiTheme="minorHAnsi" w:hAnsiTheme="minorHAnsi" w:cstheme="minorHAnsi"/>
          <w:szCs w:val="24"/>
        </w:rPr>
        <w:t xml:space="preserve">Contractor shall be responsible for completing and processing any warranty registration paperwork required by manufacturer. </w:t>
      </w:r>
      <w:r w:rsidR="00DF1084" w:rsidRPr="00F703FA">
        <w:rPr>
          <w:rFonts w:asciiTheme="minorHAnsi" w:hAnsiTheme="minorHAnsi" w:cstheme="minorHAnsi"/>
          <w:szCs w:val="24"/>
        </w:rPr>
        <w:t>If a conflict or inconsistency exists between a manufacturer’s warranty and Contractor’s warranty, the warranty that provides the greatest benefit and protection to State shall prevail.</w:t>
      </w:r>
    </w:p>
    <w:p w14:paraId="18CB9AC0" w14:textId="1DEA2A00" w:rsidR="008416ED" w:rsidRPr="00F703FA" w:rsidRDefault="00FB76B9" w:rsidP="00A30ADA">
      <w:pPr>
        <w:tabs>
          <w:tab w:val="left" w:pos="1440"/>
        </w:tabs>
        <w:spacing w:before="120"/>
        <w:ind w:left="720"/>
        <w:rPr>
          <w:rFonts w:asciiTheme="minorHAnsi" w:hAnsiTheme="minorHAnsi" w:cstheme="minorHAnsi"/>
          <w:szCs w:val="24"/>
        </w:rPr>
      </w:pPr>
      <w:r w:rsidRPr="00F703FA">
        <w:rPr>
          <w:rFonts w:asciiTheme="minorHAnsi" w:hAnsiTheme="minorHAnsi" w:cstheme="minorHAnsi"/>
          <w:b/>
          <w:szCs w:val="24"/>
        </w:rPr>
        <w:t>e.</w:t>
      </w:r>
      <w:r w:rsidRPr="00F703FA">
        <w:rPr>
          <w:rFonts w:asciiTheme="minorHAnsi" w:hAnsiTheme="minorHAnsi" w:cstheme="minorHAnsi"/>
          <w:szCs w:val="24"/>
        </w:rPr>
        <w:t xml:space="preserve">  </w:t>
      </w:r>
      <w:r w:rsidR="00DD7381" w:rsidRPr="00F703FA">
        <w:rPr>
          <w:rFonts w:asciiTheme="minorHAnsi" w:hAnsiTheme="minorHAnsi" w:cstheme="minorHAnsi"/>
          <w:szCs w:val="24"/>
        </w:rPr>
        <w:t>A</w:t>
      </w:r>
      <w:r w:rsidR="008416ED" w:rsidRPr="00F703FA">
        <w:rPr>
          <w:rFonts w:asciiTheme="minorHAnsi" w:hAnsiTheme="minorHAnsi" w:cstheme="minorHAnsi"/>
          <w:szCs w:val="24"/>
        </w:rPr>
        <w:t xml:space="preserve">ny materials </w:t>
      </w:r>
      <w:r w:rsidR="00671359">
        <w:rPr>
          <w:rFonts w:asciiTheme="minorHAnsi" w:hAnsiTheme="minorHAnsi" w:cstheme="minorHAnsi"/>
          <w:szCs w:val="24"/>
        </w:rPr>
        <w:t>provided</w:t>
      </w:r>
      <w:r w:rsidR="008416ED" w:rsidRPr="00F703FA">
        <w:rPr>
          <w:rFonts w:asciiTheme="minorHAnsi" w:hAnsiTheme="minorHAnsi" w:cstheme="minorHAnsi"/>
          <w:szCs w:val="24"/>
        </w:rPr>
        <w:t xml:space="preserve"> under the </w:t>
      </w:r>
      <w:r w:rsidR="0039754A" w:rsidRPr="00F703FA">
        <w:rPr>
          <w:rFonts w:asciiTheme="minorHAnsi" w:hAnsiTheme="minorHAnsi" w:cstheme="minorHAnsi"/>
          <w:szCs w:val="24"/>
        </w:rPr>
        <w:t>PA</w:t>
      </w:r>
      <w:r w:rsidR="008416ED" w:rsidRPr="00F703FA">
        <w:rPr>
          <w:rFonts w:asciiTheme="minorHAnsi" w:hAnsiTheme="minorHAnsi" w:cstheme="minorHAnsi"/>
          <w:szCs w:val="24"/>
        </w:rPr>
        <w:t xml:space="preserve"> are free and clear of any liens and encumbrances, that Contractor has full legal title to the materials, and that no other person has any right, title or interest in the materials which shall be superior.</w:t>
      </w:r>
    </w:p>
    <w:p w14:paraId="22CFEF53" w14:textId="29D2C7F6" w:rsidR="004369DD" w:rsidRPr="00F703FA" w:rsidRDefault="004369DD" w:rsidP="00A30ADA">
      <w:pPr>
        <w:tabs>
          <w:tab w:val="left" w:pos="1440"/>
        </w:tabs>
        <w:spacing w:before="120"/>
        <w:ind w:left="720"/>
        <w:rPr>
          <w:rFonts w:asciiTheme="minorHAnsi" w:hAnsiTheme="minorHAnsi" w:cstheme="minorHAnsi"/>
          <w:szCs w:val="24"/>
        </w:rPr>
      </w:pPr>
      <w:r w:rsidRPr="00F703FA">
        <w:rPr>
          <w:rFonts w:asciiTheme="minorHAnsi" w:hAnsiTheme="minorHAnsi" w:cstheme="minorHAnsi"/>
          <w:b/>
          <w:szCs w:val="24"/>
        </w:rPr>
        <w:t>f.</w:t>
      </w:r>
      <w:r w:rsidRPr="00F703FA">
        <w:rPr>
          <w:rFonts w:asciiTheme="minorHAnsi" w:hAnsiTheme="minorHAnsi" w:cstheme="minorHAnsi"/>
          <w:szCs w:val="24"/>
        </w:rPr>
        <w:t xml:space="preserve">  Contractor has no undisclosed liquidated and delinquent debt owed to the State or any department or agency of the State.  </w:t>
      </w:r>
    </w:p>
    <w:p w14:paraId="5011DD16" w14:textId="3B5A07C2" w:rsidR="008416ED" w:rsidRPr="00F703FA" w:rsidRDefault="00790240" w:rsidP="00A96C69">
      <w:pPr>
        <w:spacing w:before="120"/>
        <w:ind w:left="360"/>
        <w:rPr>
          <w:rFonts w:asciiTheme="minorHAnsi" w:hAnsiTheme="minorHAnsi" w:cstheme="minorHAnsi"/>
          <w:szCs w:val="24"/>
        </w:rPr>
      </w:pPr>
      <w:r w:rsidRPr="00F703FA">
        <w:rPr>
          <w:rFonts w:asciiTheme="minorHAnsi" w:hAnsiTheme="minorHAnsi" w:cstheme="minorHAnsi"/>
          <w:b/>
          <w:spacing w:val="-2"/>
          <w:szCs w:val="24"/>
        </w:rPr>
        <w:t>6.6</w:t>
      </w:r>
      <w:r w:rsidR="009F6A98" w:rsidRPr="00F703FA">
        <w:rPr>
          <w:rFonts w:asciiTheme="minorHAnsi" w:hAnsiTheme="minorHAnsi" w:cstheme="minorHAnsi"/>
          <w:b/>
          <w:spacing w:val="-2"/>
          <w:szCs w:val="24"/>
        </w:rPr>
        <w:t>.</w:t>
      </w:r>
      <w:r w:rsidR="00977516" w:rsidRPr="00F703FA">
        <w:rPr>
          <w:rFonts w:asciiTheme="minorHAnsi" w:hAnsiTheme="minorHAnsi" w:cstheme="minorHAnsi"/>
          <w:b/>
          <w:spacing w:val="-2"/>
          <w:szCs w:val="24"/>
        </w:rPr>
        <w:t>2</w:t>
      </w:r>
      <w:r w:rsidR="009F6A98" w:rsidRPr="00F703FA">
        <w:rPr>
          <w:rFonts w:asciiTheme="minorHAnsi" w:hAnsiTheme="minorHAnsi" w:cstheme="minorHAnsi"/>
          <w:b/>
          <w:spacing w:val="-2"/>
          <w:szCs w:val="24"/>
        </w:rPr>
        <w:tab/>
      </w:r>
      <w:r w:rsidR="00A30ADA" w:rsidRPr="00F703FA">
        <w:rPr>
          <w:rFonts w:asciiTheme="minorHAnsi" w:hAnsiTheme="minorHAnsi" w:cstheme="minorHAnsi"/>
          <w:b/>
          <w:spacing w:val="-2"/>
          <w:szCs w:val="24"/>
        </w:rPr>
        <w:t xml:space="preserve">Warranties Cumulative. </w:t>
      </w:r>
      <w:r w:rsidR="008416ED" w:rsidRPr="00F703FA">
        <w:rPr>
          <w:rFonts w:asciiTheme="minorHAnsi" w:hAnsiTheme="minorHAnsi" w:cstheme="minorHAnsi"/>
          <w:spacing w:val="-2"/>
          <w:szCs w:val="24"/>
        </w:rPr>
        <w:t>The warranties set forth in this section are in addition to, and not in lieu of, any other warranties</w:t>
      </w:r>
      <w:r w:rsidR="008416ED" w:rsidRPr="00F703FA">
        <w:rPr>
          <w:rFonts w:asciiTheme="minorHAnsi" w:hAnsiTheme="minorHAnsi" w:cstheme="minorHAnsi"/>
          <w:szCs w:val="24"/>
        </w:rPr>
        <w:t xml:space="preserve"> provided in the </w:t>
      </w:r>
      <w:r w:rsidR="0039754A" w:rsidRPr="00F703FA">
        <w:rPr>
          <w:rFonts w:asciiTheme="minorHAnsi" w:hAnsiTheme="minorHAnsi" w:cstheme="minorHAnsi"/>
          <w:szCs w:val="24"/>
        </w:rPr>
        <w:t>PA</w:t>
      </w:r>
      <w:r w:rsidR="008416ED" w:rsidRPr="00F703FA">
        <w:rPr>
          <w:rFonts w:asciiTheme="minorHAnsi" w:hAnsiTheme="minorHAnsi" w:cstheme="minorHAnsi"/>
          <w:szCs w:val="24"/>
        </w:rPr>
        <w:t xml:space="preserve">.  All warranties provided in the </w:t>
      </w:r>
      <w:r w:rsidR="0039754A" w:rsidRPr="00F703FA">
        <w:rPr>
          <w:rFonts w:asciiTheme="minorHAnsi" w:hAnsiTheme="minorHAnsi" w:cstheme="minorHAnsi"/>
          <w:szCs w:val="24"/>
        </w:rPr>
        <w:t>PA</w:t>
      </w:r>
      <w:r w:rsidR="008416ED" w:rsidRPr="00F703FA">
        <w:rPr>
          <w:rFonts w:asciiTheme="minorHAnsi" w:hAnsiTheme="minorHAnsi" w:cstheme="minorHAnsi"/>
          <w:szCs w:val="24"/>
        </w:rPr>
        <w:t xml:space="preserve"> shall be cumulative and shall be </w:t>
      </w:r>
      <w:r w:rsidR="00805466" w:rsidRPr="00F703FA">
        <w:rPr>
          <w:rFonts w:asciiTheme="minorHAnsi" w:hAnsiTheme="minorHAnsi" w:cstheme="minorHAnsi"/>
          <w:spacing w:val="-2"/>
          <w:szCs w:val="24"/>
        </w:rPr>
        <w:t xml:space="preserve">interpreted broadly to give </w:t>
      </w:r>
      <w:r w:rsidR="004D3009" w:rsidRPr="00F703FA">
        <w:rPr>
          <w:rFonts w:asciiTheme="minorHAnsi" w:hAnsiTheme="minorHAnsi" w:cstheme="minorHAnsi"/>
          <w:spacing w:val="-2"/>
          <w:szCs w:val="24"/>
        </w:rPr>
        <w:t xml:space="preserve">ODOT </w:t>
      </w:r>
      <w:r w:rsidR="00805466" w:rsidRPr="00F703FA">
        <w:rPr>
          <w:rFonts w:asciiTheme="minorHAnsi" w:hAnsiTheme="minorHAnsi" w:cstheme="minorHAnsi"/>
          <w:spacing w:val="-2"/>
          <w:szCs w:val="24"/>
        </w:rPr>
        <w:t>the greatest warranty protection available.</w:t>
      </w:r>
    </w:p>
    <w:p w14:paraId="585B737A" w14:textId="77777777" w:rsidR="009F701D" w:rsidRPr="00F703FA" w:rsidRDefault="009F701D" w:rsidP="004454B5">
      <w:pPr>
        <w:rPr>
          <w:rFonts w:asciiTheme="minorHAnsi" w:hAnsiTheme="minorHAnsi" w:cstheme="minorHAnsi"/>
          <w:b/>
          <w:szCs w:val="24"/>
        </w:rPr>
      </w:pPr>
    </w:p>
    <w:p w14:paraId="24607756" w14:textId="77777777" w:rsidR="00BB44D8" w:rsidRPr="00F703FA" w:rsidRDefault="00790240" w:rsidP="00A12463">
      <w:pPr>
        <w:rPr>
          <w:rFonts w:asciiTheme="minorHAnsi" w:hAnsiTheme="minorHAnsi" w:cstheme="minorHAnsi"/>
          <w:szCs w:val="24"/>
        </w:rPr>
      </w:pPr>
      <w:r w:rsidRPr="00F703FA">
        <w:rPr>
          <w:rFonts w:asciiTheme="minorHAnsi" w:hAnsiTheme="minorHAnsi" w:cstheme="minorHAnsi"/>
          <w:b/>
          <w:szCs w:val="24"/>
        </w:rPr>
        <w:t>6.7</w:t>
      </w:r>
      <w:r w:rsidRPr="00F703FA">
        <w:rPr>
          <w:rFonts w:asciiTheme="minorHAnsi" w:hAnsiTheme="minorHAnsi" w:cstheme="minorHAnsi"/>
          <w:b/>
          <w:szCs w:val="24"/>
        </w:rPr>
        <w:tab/>
      </w:r>
      <w:r w:rsidR="007D2E86" w:rsidRPr="00F703FA">
        <w:rPr>
          <w:rFonts w:asciiTheme="minorHAnsi" w:hAnsiTheme="minorHAnsi" w:cstheme="minorHAnsi"/>
          <w:b/>
          <w:szCs w:val="24"/>
        </w:rPr>
        <w:t>REMEDIES</w:t>
      </w:r>
      <w:r w:rsidR="002F2374" w:rsidRPr="00F703FA">
        <w:rPr>
          <w:rFonts w:asciiTheme="minorHAnsi" w:hAnsiTheme="minorHAnsi" w:cstheme="minorHAnsi"/>
          <w:b/>
          <w:szCs w:val="24"/>
        </w:rPr>
        <w:t>.</w:t>
      </w:r>
      <w:r w:rsidR="00873FD2" w:rsidRPr="00F703FA">
        <w:rPr>
          <w:rFonts w:asciiTheme="minorHAnsi" w:hAnsiTheme="minorHAnsi" w:cstheme="minorHAnsi"/>
          <w:szCs w:val="24"/>
        </w:rPr>
        <w:t xml:space="preserve">  </w:t>
      </w:r>
    </w:p>
    <w:p w14:paraId="4086B8E2" w14:textId="77777777" w:rsidR="004C101F" w:rsidRPr="00F703FA" w:rsidRDefault="00BB44D8" w:rsidP="00C91FA6">
      <w:pPr>
        <w:ind w:left="360"/>
        <w:rPr>
          <w:rFonts w:asciiTheme="minorHAnsi" w:hAnsiTheme="minorHAnsi" w:cstheme="minorHAnsi"/>
          <w:b/>
          <w:bCs/>
          <w:szCs w:val="24"/>
        </w:rPr>
      </w:pPr>
      <w:r w:rsidRPr="00F703FA">
        <w:rPr>
          <w:rFonts w:asciiTheme="minorHAnsi" w:hAnsiTheme="minorHAnsi" w:cstheme="minorHAnsi"/>
          <w:b/>
          <w:spacing w:val="-2"/>
          <w:szCs w:val="24"/>
        </w:rPr>
        <w:t>6.7.1</w:t>
      </w:r>
      <w:r w:rsidRPr="00F703FA">
        <w:rPr>
          <w:rFonts w:asciiTheme="minorHAnsi" w:hAnsiTheme="minorHAnsi" w:cstheme="minorHAnsi"/>
          <w:szCs w:val="24"/>
        </w:rPr>
        <w:tab/>
      </w:r>
      <w:r w:rsidR="004C101F" w:rsidRPr="00F703FA">
        <w:rPr>
          <w:rFonts w:asciiTheme="minorHAnsi" w:hAnsiTheme="minorHAnsi" w:cstheme="minorHAnsi"/>
          <w:b/>
          <w:bCs/>
          <w:szCs w:val="24"/>
        </w:rPr>
        <w:t xml:space="preserve">ODOT’s Remedies.  </w:t>
      </w:r>
    </w:p>
    <w:p w14:paraId="4769EB08" w14:textId="7E3EAB9E" w:rsidR="00873FD2" w:rsidRPr="00F703FA" w:rsidRDefault="00873FD2" w:rsidP="00920576">
      <w:pPr>
        <w:pStyle w:val="ListParagraph"/>
        <w:numPr>
          <w:ilvl w:val="0"/>
          <w:numId w:val="11"/>
        </w:numPr>
        <w:ind w:left="990" w:hanging="360"/>
        <w:contextualSpacing/>
        <w:rPr>
          <w:rFonts w:asciiTheme="minorHAnsi" w:hAnsiTheme="minorHAnsi" w:cstheme="minorHAnsi"/>
          <w:szCs w:val="24"/>
        </w:rPr>
      </w:pPr>
      <w:r w:rsidRPr="00F703FA">
        <w:rPr>
          <w:rFonts w:asciiTheme="minorHAnsi" w:hAnsiTheme="minorHAnsi" w:cstheme="minorHAnsi"/>
          <w:szCs w:val="24"/>
        </w:rPr>
        <w:t xml:space="preserve">In addition to the remedies afforded elsewhere herein, ODOT shall be entitled to recover any and all damages suffered as a result of Contractor's breach of the </w:t>
      </w:r>
      <w:proofErr w:type="gramStart"/>
      <w:r w:rsidR="0039754A" w:rsidRPr="00F703FA">
        <w:rPr>
          <w:rFonts w:asciiTheme="minorHAnsi" w:hAnsiTheme="minorHAnsi" w:cstheme="minorHAnsi"/>
          <w:szCs w:val="24"/>
        </w:rPr>
        <w:t>PA</w:t>
      </w:r>
      <w:proofErr w:type="gramEnd"/>
      <w:r w:rsidR="00E20BB8" w:rsidRPr="00F703FA">
        <w:rPr>
          <w:rFonts w:asciiTheme="minorHAnsi" w:hAnsiTheme="minorHAnsi" w:cstheme="minorHAnsi"/>
          <w:szCs w:val="24"/>
        </w:rPr>
        <w:t xml:space="preserve"> </w:t>
      </w:r>
      <w:r w:rsidR="00AC3486" w:rsidRPr="00F703FA">
        <w:rPr>
          <w:rFonts w:asciiTheme="minorHAnsi" w:hAnsiTheme="minorHAnsi" w:cstheme="minorHAnsi"/>
          <w:szCs w:val="24"/>
        </w:rPr>
        <w:t xml:space="preserve">or </w:t>
      </w:r>
      <w:r w:rsidR="00526A62" w:rsidRPr="00F703FA">
        <w:rPr>
          <w:rFonts w:asciiTheme="minorHAnsi" w:eastAsia="Times" w:hAnsiTheme="minorHAnsi" w:cstheme="minorHAnsi"/>
          <w:szCs w:val="24"/>
        </w:rPr>
        <w:t>any PO entered into under the</w:t>
      </w:r>
      <w:r w:rsidR="00D15FF1" w:rsidRPr="00F703FA">
        <w:rPr>
          <w:rFonts w:asciiTheme="minorHAnsi" w:eastAsia="Times" w:hAnsiTheme="minorHAnsi" w:cstheme="minorHAnsi"/>
          <w:szCs w:val="24"/>
        </w:rPr>
        <w:t xml:space="preserve"> </w:t>
      </w:r>
      <w:r w:rsidR="008B78FE" w:rsidRPr="00F703FA">
        <w:rPr>
          <w:rFonts w:asciiTheme="minorHAnsi" w:eastAsia="Times" w:hAnsiTheme="minorHAnsi" w:cstheme="minorHAnsi"/>
          <w:szCs w:val="24"/>
        </w:rPr>
        <w:t>PA</w:t>
      </w:r>
      <w:r w:rsidRPr="00F703FA">
        <w:rPr>
          <w:rFonts w:asciiTheme="minorHAnsi" w:hAnsiTheme="minorHAnsi" w:cstheme="minorHAnsi"/>
          <w:szCs w:val="24"/>
        </w:rPr>
        <w:t>, including but not limited to direct, indirect, incidental and consequential damages.  ODOT may also be entitled to any equitable remedies to which it may show itself entitled.</w:t>
      </w:r>
      <w:r w:rsidR="00E95D6B" w:rsidRPr="00F703FA">
        <w:rPr>
          <w:rFonts w:asciiTheme="minorHAnsi" w:hAnsiTheme="minorHAnsi" w:cstheme="minorHAnsi"/>
          <w:szCs w:val="24"/>
        </w:rPr>
        <w:t xml:space="preserve"> </w:t>
      </w:r>
    </w:p>
    <w:p w14:paraId="30BF6CD9" w14:textId="4356DDBE" w:rsidR="00BB44D8" w:rsidRPr="00F703FA" w:rsidRDefault="00BB44D8" w:rsidP="00BB44D8">
      <w:pPr>
        <w:ind w:left="360"/>
        <w:rPr>
          <w:rFonts w:asciiTheme="minorHAnsi" w:hAnsiTheme="minorHAnsi" w:cstheme="minorHAnsi"/>
          <w:szCs w:val="24"/>
        </w:rPr>
      </w:pPr>
    </w:p>
    <w:p w14:paraId="354460CB" w14:textId="1D06497F" w:rsidR="00BB44D8" w:rsidRPr="00F703FA" w:rsidRDefault="00BB44D8" w:rsidP="00920576">
      <w:pPr>
        <w:pStyle w:val="ListParagraph"/>
        <w:numPr>
          <w:ilvl w:val="0"/>
          <w:numId w:val="11"/>
        </w:numPr>
        <w:ind w:left="990" w:hanging="360"/>
        <w:contextualSpacing/>
        <w:rPr>
          <w:rFonts w:asciiTheme="minorHAnsi" w:hAnsiTheme="minorHAnsi" w:cstheme="minorHAnsi"/>
          <w:szCs w:val="24"/>
        </w:rPr>
      </w:pPr>
      <w:r w:rsidRPr="00F703FA">
        <w:rPr>
          <w:rFonts w:asciiTheme="minorHAnsi" w:hAnsiTheme="minorHAnsi" w:cstheme="minorHAnsi"/>
          <w:spacing w:val="-2"/>
          <w:szCs w:val="24"/>
        </w:rPr>
        <w:t xml:space="preserve">In the event Contractor has </w:t>
      </w:r>
      <w:r w:rsidRPr="00F703FA">
        <w:rPr>
          <w:rFonts w:asciiTheme="minorHAnsi" w:hAnsiTheme="minorHAnsi" w:cstheme="minorHAnsi"/>
          <w:szCs w:val="24"/>
        </w:rPr>
        <w:t xml:space="preserve">liquidated and delinquent debt owed to the State of Oregon or any department or agency of the State, </w:t>
      </w:r>
      <w:r w:rsidR="00D4297A" w:rsidRPr="00F703FA">
        <w:rPr>
          <w:rFonts w:asciiTheme="minorHAnsi" w:hAnsiTheme="minorHAnsi" w:cstheme="minorHAnsi"/>
          <w:spacing w:val="-2"/>
          <w:szCs w:val="24"/>
        </w:rPr>
        <w:t xml:space="preserve">ODOT </w:t>
      </w:r>
      <w:r w:rsidRPr="00F703FA">
        <w:rPr>
          <w:rFonts w:asciiTheme="minorHAnsi" w:hAnsiTheme="minorHAnsi" w:cstheme="minorHAnsi"/>
          <w:spacing w:val="-2"/>
          <w:szCs w:val="24"/>
        </w:rPr>
        <w:t xml:space="preserve">may: </w:t>
      </w:r>
    </w:p>
    <w:p w14:paraId="1B421AA6" w14:textId="77777777" w:rsidR="00BB44D8" w:rsidRPr="00F703FA" w:rsidRDefault="00BB44D8" w:rsidP="00920576">
      <w:pPr>
        <w:pStyle w:val="ListParagraph"/>
        <w:numPr>
          <w:ilvl w:val="1"/>
          <w:numId w:val="11"/>
        </w:numPr>
        <w:contextualSpacing/>
        <w:rPr>
          <w:rFonts w:asciiTheme="minorHAnsi" w:hAnsiTheme="minorHAnsi" w:cstheme="minorHAnsi"/>
          <w:szCs w:val="24"/>
        </w:rPr>
      </w:pPr>
      <w:r w:rsidRPr="00F703FA">
        <w:rPr>
          <w:rFonts w:asciiTheme="minorHAnsi" w:hAnsiTheme="minorHAnsi" w:cstheme="minorHAnsi"/>
          <w:szCs w:val="24"/>
        </w:rPr>
        <w:t xml:space="preserve">Undertake collection by administrative offset, or garnishment if applicable, of all monies due for Services and Deliverables to recover liquidated and delinquent debt owed to the State of Oregon or any department or agency of the State. </w:t>
      </w:r>
      <w:r w:rsidRPr="00F703FA">
        <w:rPr>
          <w:rFonts w:asciiTheme="minorHAnsi" w:hAnsiTheme="minorHAnsi" w:cstheme="minorHAnsi"/>
          <w:szCs w:val="24"/>
          <w:lang w:val="en"/>
        </w:rPr>
        <w:t xml:space="preserve">Offsets or garnishment may be initiated after the Contractor has been given notice if required by </w:t>
      </w:r>
      <w:proofErr w:type="gramStart"/>
      <w:r w:rsidRPr="00F703FA">
        <w:rPr>
          <w:rFonts w:asciiTheme="minorHAnsi" w:hAnsiTheme="minorHAnsi" w:cstheme="minorHAnsi"/>
          <w:szCs w:val="24"/>
          <w:lang w:val="en"/>
        </w:rPr>
        <w:t>law;</w:t>
      </w:r>
      <w:proofErr w:type="gramEnd"/>
      <w:r w:rsidRPr="00F703FA">
        <w:rPr>
          <w:rFonts w:asciiTheme="minorHAnsi" w:hAnsiTheme="minorHAnsi" w:cstheme="minorHAnsi"/>
          <w:szCs w:val="24"/>
          <w:lang w:val="en"/>
        </w:rPr>
        <w:t xml:space="preserve"> </w:t>
      </w:r>
    </w:p>
    <w:p w14:paraId="5205100B" w14:textId="6391EAEE" w:rsidR="00BB44D8" w:rsidRPr="00F703FA" w:rsidRDefault="00BB44D8" w:rsidP="00920576">
      <w:pPr>
        <w:pStyle w:val="ListParagraph"/>
        <w:numPr>
          <w:ilvl w:val="1"/>
          <w:numId w:val="11"/>
        </w:numPr>
        <w:contextualSpacing/>
        <w:rPr>
          <w:rFonts w:asciiTheme="minorHAnsi" w:hAnsiTheme="minorHAnsi" w:cstheme="minorHAnsi"/>
          <w:szCs w:val="24"/>
          <w:lang w:val="en"/>
        </w:rPr>
      </w:pPr>
      <w:r w:rsidRPr="00F703FA">
        <w:rPr>
          <w:rFonts w:asciiTheme="minorHAnsi" w:hAnsiTheme="minorHAnsi" w:cstheme="minorHAnsi"/>
          <w:spacing w:val="-2"/>
          <w:szCs w:val="24"/>
        </w:rPr>
        <w:t xml:space="preserve">Terminate the </w:t>
      </w:r>
      <w:r w:rsidR="0039754A" w:rsidRPr="00F703FA">
        <w:rPr>
          <w:rFonts w:asciiTheme="minorHAnsi" w:hAnsiTheme="minorHAnsi" w:cstheme="minorHAnsi"/>
          <w:szCs w:val="24"/>
        </w:rPr>
        <w:t>PA</w:t>
      </w:r>
      <w:r w:rsidRPr="00F703FA">
        <w:rPr>
          <w:rFonts w:asciiTheme="minorHAnsi" w:hAnsiTheme="minorHAnsi" w:cstheme="minorHAnsi"/>
          <w:szCs w:val="24"/>
        </w:rPr>
        <w:t xml:space="preserve"> and </w:t>
      </w:r>
      <w:r w:rsidRPr="00F703FA">
        <w:rPr>
          <w:rFonts w:asciiTheme="minorHAnsi" w:eastAsia="Times" w:hAnsiTheme="minorHAnsi" w:cstheme="minorHAnsi"/>
          <w:szCs w:val="24"/>
        </w:rPr>
        <w:t xml:space="preserve">any POs entered into under the </w:t>
      </w:r>
      <w:r w:rsidR="008B78FE" w:rsidRPr="00F703FA">
        <w:rPr>
          <w:rFonts w:asciiTheme="minorHAnsi" w:eastAsia="Times" w:hAnsiTheme="minorHAnsi" w:cstheme="minorHAnsi"/>
          <w:szCs w:val="24"/>
        </w:rPr>
        <w:t>PA</w:t>
      </w:r>
      <w:r w:rsidRPr="00F703FA">
        <w:rPr>
          <w:rFonts w:asciiTheme="minorHAnsi" w:hAnsiTheme="minorHAnsi" w:cstheme="minorHAnsi"/>
          <w:spacing w:val="-2"/>
          <w:szCs w:val="24"/>
        </w:rPr>
        <w:t xml:space="preserve">, in whole or in part, immediately upon written notice to </w:t>
      </w:r>
      <w:r w:rsidR="0044392D" w:rsidRPr="00F703FA">
        <w:rPr>
          <w:rFonts w:asciiTheme="minorHAnsi" w:hAnsiTheme="minorHAnsi" w:cstheme="minorHAnsi"/>
          <w:spacing w:val="-2"/>
          <w:szCs w:val="24"/>
        </w:rPr>
        <w:t>Contractor</w:t>
      </w:r>
      <w:r w:rsidRPr="00F703FA">
        <w:rPr>
          <w:rFonts w:asciiTheme="minorHAnsi" w:hAnsiTheme="minorHAnsi" w:cstheme="minorHAnsi"/>
          <w:spacing w:val="-2"/>
          <w:szCs w:val="24"/>
        </w:rPr>
        <w:t xml:space="preserve"> or at such later date as </w:t>
      </w:r>
      <w:r w:rsidR="00D4297A" w:rsidRPr="00F703FA">
        <w:rPr>
          <w:rFonts w:asciiTheme="minorHAnsi" w:hAnsiTheme="minorHAnsi" w:cstheme="minorHAnsi"/>
          <w:spacing w:val="-2"/>
          <w:szCs w:val="24"/>
        </w:rPr>
        <w:t xml:space="preserve">ODOT </w:t>
      </w:r>
      <w:r w:rsidRPr="00F703FA">
        <w:rPr>
          <w:rFonts w:asciiTheme="minorHAnsi" w:hAnsiTheme="minorHAnsi" w:cstheme="minorHAnsi"/>
          <w:spacing w:val="-2"/>
          <w:szCs w:val="24"/>
        </w:rPr>
        <w:t>may establish in such notice</w:t>
      </w:r>
      <w:r w:rsidRPr="00F703FA">
        <w:rPr>
          <w:rFonts w:asciiTheme="minorHAnsi" w:hAnsiTheme="minorHAnsi" w:cstheme="minorHAnsi"/>
          <w:szCs w:val="24"/>
        </w:rPr>
        <w:t>; or</w:t>
      </w:r>
    </w:p>
    <w:p w14:paraId="2745699D" w14:textId="2E271830" w:rsidR="00BB44D8" w:rsidRPr="00F703FA" w:rsidRDefault="00A40BB6" w:rsidP="00920576">
      <w:pPr>
        <w:pStyle w:val="ListParagraph"/>
        <w:numPr>
          <w:ilvl w:val="1"/>
          <w:numId w:val="11"/>
        </w:numPr>
        <w:contextualSpacing/>
        <w:rPr>
          <w:rFonts w:asciiTheme="minorHAnsi" w:hAnsiTheme="minorHAnsi" w:cstheme="minorHAnsi"/>
          <w:szCs w:val="24"/>
          <w:lang w:val="en"/>
        </w:rPr>
      </w:pPr>
      <w:r w:rsidRPr="00F703FA">
        <w:rPr>
          <w:rFonts w:asciiTheme="minorHAnsi" w:hAnsiTheme="minorHAnsi" w:cstheme="minorHAnsi"/>
          <w:szCs w:val="24"/>
          <w:lang w:val="en"/>
        </w:rPr>
        <w:t>P</w:t>
      </w:r>
      <w:proofErr w:type="spellStart"/>
      <w:r w:rsidRPr="00F703FA">
        <w:rPr>
          <w:rFonts w:asciiTheme="minorHAnsi" w:hAnsiTheme="minorHAnsi" w:cstheme="minorHAnsi"/>
          <w:szCs w:val="24"/>
        </w:rPr>
        <w:t>ursue</w:t>
      </w:r>
      <w:proofErr w:type="spellEnd"/>
      <w:r w:rsidR="00BB44D8" w:rsidRPr="00F703FA">
        <w:rPr>
          <w:rFonts w:asciiTheme="minorHAnsi" w:hAnsiTheme="minorHAnsi" w:cstheme="minorHAnsi"/>
          <w:szCs w:val="24"/>
        </w:rPr>
        <w:t xml:space="preserve"> any or all of the remedies available under the </w:t>
      </w:r>
      <w:r w:rsidR="0039754A" w:rsidRPr="00F703FA">
        <w:rPr>
          <w:rFonts w:asciiTheme="minorHAnsi" w:hAnsiTheme="minorHAnsi" w:cstheme="minorHAnsi"/>
          <w:szCs w:val="24"/>
        </w:rPr>
        <w:t>PA</w:t>
      </w:r>
      <w:r w:rsidR="00BB44D8" w:rsidRPr="00F703FA">
        <w:rPr>
          <w:rFonts w:asciiTheme="minorHAnsi" w:hAnsiTheme="minorHAnsi" w:cstheme="minorHAnsi"/>
          <w:szCs w:val="24"/>
        </w:rPr>
        <w:t>, at law, or in equity.</w:t>
      </w:r>
    </w:p>
    <w:p w14:paraId="2CF169ED" w14:textId="77777777" w:rsidR="00BB44D8" w:rsidRPr="00F703FA" w:rsidRDefault="00BB44D8" w:rsidP="00BB44D8">
      <w:pPr>
        <w:ind w:left="360"/>
        <w:rPr>
          <w:rFonts w:asciiTheme="minorHAnsi" w:hAnsiTheme="minorHAnsi" w:cstheme="minorHAnsi"/>
          <w:szCs w:val="24"/>
        </w:rPr>
      </w:pPr>
    </w:p>
    <w:p w14:paraId="76858FCC" w14:textId="40A58994" w:rsidR="00BB44D8" w:rsidRPr="00F703FA" w:rsidRDefault="00BB44D8" w:rsidP="00920576">
      <w:pPr>
        <w:pStyle w:val="ListParagraph"/>
        <w:numPr>
          <w:ilvl w:val="0"/>
          <w:numId w:val="11"/>
        </w:numPr>
        <w:ind w:left="990" w:hanging="360"/>
        <w:contextualSpacing/>
        <w:rPr>
          <w:rFonts w:asciiTheme="minorHAnsi" w:hAnsiTheme="minorHAnsi" w:cstheme="minorHAnsi"/>
          <w:szCs w:val="24"/>
        </w:rPr>
      </w:pPr>
      <w:r w:rsidRPr="00F703FA">
        <w:rPr>
          <w:rFonts w:asciiTheme="minorHAnsi" w:hAnsiTheme="minorHAnsi" w:cstheme="minorHAnsi"/>
          <w:szCs w:val="24"/>
        </w:rPr>
        <w:t xml:space="preserve">These remedies are cumulative to the extent the remedies are not inconsistent, and </w:t>
      </w:r>
      <w:r w:rsidR="00D4297A" w:rsidRPr="00F703FA">
        <w:rPr>
          <w:rFonts w:asciiTheme="minorHAnsi" w:hAnsiTheme="minorHAnsi" w:cstheme="minorHAnsi"/>
          <w:szCs w:val="24"/>
        </w:rPr>
        <w:t xml:space="preserve">ODOT </w:t>
      </w:r>
      <w:r w:rsidRPr="00F703FA">
        <w:rPr>
          <w:rFonts w:asciiTheme="minorHAnsi" w:hAnsiTheme="minorHAnsi" w:cstheme="minorHAnsi"/>
          <w:szCs w:val="24"/>
        </w:rPr>
        <w:t>may pursue any remedy or remedies singly, collectively, successively, or in any order whatsoever, to the extent the remedies are not inconsistent</w:t>
      </w:r>
    </w:p>
    <w:p w14:paraId="059DA48F" w14:textId="0BBEBFFE" w:rsidR="004C101F" w:rsidRPr="00F703FA" w:rsidRDefault="004C101F" w:rsidP="00BB44D8">
      <w:pPr>
        <w:ind w:left="360"/>
        <w:rPr>
          <w:rFonts w:asciiTheme="minorHAnsi" w:hAnsiTheme="minorHAnsi" w:cstheme="minorHAnsi"/>
          <w:szCs w:val="24"/>
        </w:rPr>
      </w:pPr>
    </w:p>
    <w:p w14:paraId="149DCB0B" w14:textId="7700C874" w:rsidR="004C101F" w:rsidRPr="00F703FA" w:rsidRDefault="004C101F" w:rsidP="004C101F">
      <w:pPr>
        <w:ind w:left="360"/>
        <w:rPr>
          <w:rFonts w:asciiTheme="minorHAnsi" w:hAnsiTheme="minorHAnsi" w:cstheme="minorHAnsi"/>
          <w:szCs w:val="24"/>
        </w:rPr>
      </w:pPr>
      <w:r w:rsidRPr="00F703FA">
        <w:rPr>
          <w:rFonts w:asciiTheme="minorHAnsi" w:hAnsiTheme="minorHAnsi" w:cstheme="minorHAnsi"/>
          <w:b/>
          <w:spacing w:val="-2"/>
          <w:szCs w:val="24"/>
        </w:rPr>
        <w:t>6</w:t>
      </w:r>
      <w:r w:rsidRPr="00F703FA">
        <w:rPr>
          <w:rFonts w:asciiTheme="minorHAnsi" w:hAnsiTheme="minorHAnsi" w:cstheme="minorHAnsi"/>
          <w:b/>
          <w:szCs w:val="24"/>
        </w:rPr>
        <w:t>.7.2</w:t>
      </w:r>
      <w:r w:rsidRPr="00F703FA">
        <w:rPr>
          <w:rFonts w:asciiTheme="minorHAnsi" w:hAnsiTheme="minorHAnsi" w:cstheme="minorHAnsi"/>
          <w:b/>
          <w:szCs w:val="24"/>
        </w:rPr>
        <w:tab/>
        <w:t xml:space="preserve">Contractor's Remedies. </w:t>
      </w:r>
      <w:r w:rsidRPr="00F703FA">
        <w:rPr>
          <w:rFonts w:asciiTheme="minorHAnsi" w:hAnsiTheme="minorHAnsi" w:cstheme="minorHAnsi"/>
          <w:szCs w:val="24"/>
        </w:rPr>
        <w:t xml:space="preserve">In the event ODOT terminates the </w:t>
      </w:r>
      <w:r w:rsidR="0039754A" w:rsidRPr="00F703FA">
        <w:rPr>
          <w:rFonts w:asciiTheme="minorHAnsi" w:hAnsiTheme="minorHAnsi" w:cstheme="minorHAnsi"/>
          <w:szCs w:val="24"/>
        </w:rPr>
        <w:t>PA</w:t>
      </w:r>
      <w:r w:rsidRPr="00F703FA">
        <w:rPr>
          <w:rFonts w:asciiTheme="minorHAnsi" w:hAnsiTheme="minorHAnsi" w:cstheme="minorHAnsi"/>
          <w:szCs w:val="24"/>
        </w:rPr>
        <w:t xml:space="preserve"> </w:t>
      </w:r>
      <w:r w:rsidR="00AC3486" w:rsidRPr="00F703FA">
        <w:rPr>
          <w:rFonts w:asciiTheme="minorHAnsi" w:hAnsiTheme="minorHAnsi" w:cstheme="minorHAnsi"/>
          <w:szCs w:val="24"/>
        </w:rPr>
        <w:t xml:space="preserve">or </w:t>
      </w:r>
      <w:r w:rsidR="00AC3486" w:rsidRPr="00F703FA">
        <w:rPr>
          <w:rFonts w:asciiTheme="minorHAnsi" w:eastAsia="Times" w:hAnsiTheme="minorHAnsi" w:cstheme="minorHAnsi"/>
          <w:szCs w:val="24"/>
        </w:rPr>
        <w:t xml:space="preserve">any PO entered into under the </w:t>
      </w:r>
      <w:r w:rsidR="008B78FE" w:rsidRPr="00F703FA">
        <w:rPr>
          <w:rFonts w:asciiTheme="minorHAnsi" w:eastAsia="Times" w:hAnsiTheme="minorHAnsi" w:cstheme="minorHAnsi"/>
          <w:szCs w:val="24"/>
        </w:rPr>
        <w:t>PA</w:t>
      </w:r>
      <w:r w:rsidR="00AC3486" w:rsidRPr="00F703FA">
        <w:rPr>
          <w:rFonts w:asciiTheme="minorHAnsi" w:hAnsiTheme="minorHAnsi" w:cstheme="minorHAnsi"/>
          <w:szCs w:val="24"/>
        </w:rPr>
        <w:t xml:space="preserve"> </w:t>
      </w:r>
      <w:r w:rsidRPr="00F703FA">
        <w:rPr>
          <w:rFonts w:asciiTheme="minorHAnsi" w:hAnsiTheme="minorHAnsi" w:cstheme="minorHAnsi"/>
          <w:szCs w:val="24"/>
        </w:rPr>
        <w:t xml:space="preserve">under either Section 6.8.2 or 6.8.3, or in the event ODOT is in default </w:t>
      </w:r>
      <w:r w:rsidRPr="00F703FA">
        <w:rPr>
          <w:rFonts w:asciiTheme="minorHAnsi" w:eastAsia="Times" w:hAnsiTheme="minorHAnsi" w:cstheme="minorHAnsi"/>
          <w:szCs w:val="24"/>
        </w:rPr>
        <w:t xml:space="preserve">of a material provision of the </w:t>
      </w:r>
      <w:r w:rsidR="0039754A" w:rsidRPr="00F703FA">
        <w:rPr>
          <w:rFonts w:asciiTheme="minorHAnsi" w:eastAsia="Times" w:hAnsiTheme="minorHAnsi" w:cstheme="minorHAnsi"/>
          <w:szCs w:val="24"/>
        </w:rPr>
        <w:t>PA</w:t>
      </w:r>
      <w:r w:rsidRPr="00F703FA">
        <w:rPr>
          <w:rFonts w:asciiTheme="minorHAnsi" w:eastAsia="Times" w:hAnsiTheme="minorHAnsi" w:cstheme="minorHAnsi"/>
          <w:szCs w:val="24"/>
        </w:rPr>
        <w:t xml:space="preserve"> </w:t>
      </w:r>
      <w:r w:rsidR="00AC3486" w:rsidRPr="00F703FA">
        <w:rPr>
          <w:rFonts w:asciiTheme="minorHAnsi" w:hAnsiTheme="minorHAnsi" w:cstheme="minorHAnsi"/>
          <w:szCs w:val="24"/>
        </w:rPr>
        <w:t xml:space="preserve">or </w:t>
      </w:r>
      <w:r w:rsidR="00AC3486" w:rsidRPr="00F703FA">
        <w:rPr>
          <w:rFonts w:asciiTheme="minorHAnsi" w:eastAsia="Times" w:hAnsiTheme="minorHAnsi" w:cstheme="minorHAnsi"/>
          <w:szCs w:val="24"/>
        </w:rPr>
        <w:t xml:space="preserve">any PO entered into under the </w:t>
      </w:r>
      <w:r w:rsidR="008B78FE" w:rsidRPr="00F703FA">
        <w:rPr>
          <w:rFonts w:asciiTheme="minorHAnsi" w:eastAsia="Times" w:hAnsiTheme="minorHAnsi" w:cstheme="minorHAnsi"/>
          <w:szCs w:val="24"/>
        </w:rPr>
        <w:t>PA</w:t>
      </w:r>
      <w:r w:rsidR="00AC3486" w:rsidRPr="00F703FA">
        <w:rPr>
          <w:rFonts w:asciiTheme="minorHAnsi" w:hAnsiTheme="minorHAnsi" w:cstheme="minorHAnsi"/>
          <w:szCs w:val="24"/>
        </w:rPr>
        <w:t xml:space="preserve"> </w:t>
      </w:r>
      <w:r w:rsidRPr="00F703FA">
        <w:rPr>
          <w:rFonts w:asciiTheme="minorHAnsi" w:hAnsiTheme="minorHAnsi" w:cstheme="minorHAnsi"/>
          <w:szCs w:val="24"/>
        </w:rPr>
        <w:t xml:space="preserve">and whether or not Contractor elects to exercise its right to terminate the </w:t>
      </w:r>
      <w:r w:rsidR="0039754A" w:rsidRPr="00F703FA">
        <w:rPr>
          <w:rFonts w:asciiTheme="minorHAnsi" w:hAnsiTheme="minorHAnsi" w:cstheme="minorHAnsi"/>
          <w:szCs w:val="24"/>
        </w:rPr>
        <w:t>PA</w:t>
      </w:r>
      <w:r w:rsidRPr="00F703FA">
        <w:rPr>
          <w:rFonts w:asciiTheme="minorHAnsi" w:hAnsiTheme="minorHAnsi" w:cstheme="minorHAnsi"/>
          <w:szCs w:val="24"/>
        </w:rPr>
        <w:t xml:space="preserve"> under Section 6.8.4, Contractor's sole remedy shall be (a) a claim against ODOT for the unpaid price for any Goods delivered and accepted by ODOT, (b) with respect to Services compensable on an hourly basis, a claim against ODOT for unpaid invoices, hours worked but not yet billed, and authorized expenses for Services completed and accepted by ODOT, or (c) with respect to deliverable-based Services, a claim against ODOT for the sum </w:t>
      </w:r>
      <w:r w:rsidRPr="00F703FA">
        <w:rPr>
          <w:rFonts w:asciiTheme="minorHAnsi" w:hAnsiTheme="minorHAnsi" w:cstheme="minorHAnsi"/>
          <w:szCs w:val="24"/>
        </w:rPr>
        <w:lastRenderedPageBreak/>
        <w:t xml:space="preserve">designated for completing the deliverable multiplied by the percentage of </w:t>
      </w:r>
      <w:r w:rsidR="00FB5366">
        <w:rPr>
          <w:rFonts w:asciiTheme="minorHAnsi" w:hAnsiTheme="minorHAnsi" w:cstheme="minorHAnsi"/>
          <w:szCs w:val="24"/>
        </w:rPr>
        <w:t>w</w:t>
      </w:r>
      <w:r w:rsidR="00FB5366" w:rsidRPr="00F703FA">
        <w:rPr>
          <w:rFonts w:asciiTheme="minorHAnsi" w:hAnsiTheme="minorHAnsi" w:cstheme="minorHAnsi"/>
          <w:szCs w:val="24"/>
        </w:rPr>
        <w:t xml:space="preserve">ork </w:t>
      </w:r>
      <w:r w:rsidRPr="00F703FA">
        <w:rPr>
          <w:rFonts w:asciiTheme="minorHAnsi" w:hAnsiTheme="minorHAnsi" w:cstheme="minorHAnsi"/>
          <w:szCs w:val="24"/>
        </w:rPr>
        <w:t xml:space="preserve">completed and accepted by ODOT, less previous amounts paid and any claim(s) which State has against Contractor.  If previous amounts paid to Contractor exceed the amount due to Contractor under this </w:t>
      </w:r>
      <w:r w:rsidR="00FB5366">
        <w:rPr>
          <w:rFonts w:asciiTheme="minorHAnsi" w:hAnsiTheme="minorHAnsi" w:cstheme="minorHAnsi"/>
          <w:szCs w:val="24"/>
        </w:rPr>
        <w:t>s</w:t>
      </w:r>
      <w:r w:rsidRPr="00F703FA">
        <w:rPr>
          <w:rFonts w:asciiTheme="minorHAnsi" w:hAnsiTheme="minorHAnsi" w:cstheme="minorHAnsi"/>
          <w:szCs w:val="24"/>
        </w:rPr>
        <w:t xml:space="preserve">ection, Contractor shall pay any excess to ODOT upon written demand. </w:t>
      </w:r>
      <w:r w:rsidR="00BB293A" w:rsidRPr="00F703FA">
        <w:rPr>
          <w:rFonts w:asciiTheme="minorHAnsi" w:hAnsiTheme="minorHAnsi" w:cstheme="minorHAnsi"/>
          <w:szCs w:val="24"/>
        </w:rPr>
        <w:t xml:space="preserve">In no circumstance shall Contractor be entitled to lost profits for </w:t>
      </w:r>
      <w:r w:rsidR="00FB5366">
        <w:rPr>
          <w:rFonts w:asciiTheme="minorHAnsi" w:hAnsiTheme="minorHAnsi" w:cstheme="minorHAnsi"/>
          <w:szCs w:val="24"/>
        </w:rPr>
        <w:t>w</w:t>
      </w:r>
      <w:r w:rsidR="00FB5366" w:rsidRPr="00F703FA">
        <w:rPr>
          <w:rFonts w:asciiTheme="minorHAnsi" w:hAnsiTheme="minorHAnsi" w:cstheme="minorHAnsi"/>
          <w:szCs w:val="24"/>
        </w:rPr>
        <w:t xml:space="preserve">ork </w:t>
      </w:r>
      <w:r w:rsidR="00BB293A" w:rsidRPr="00F703FA">
        <w:rPr>
          <w:rFonts w:asciiTheme="minorHAnsi" w:hAnsiTheme="minorHAnsi" w:cstheme="minorHAnsi"/>
          <w:szCs w:val="24"/>
        </w:rPr>
        <w:t>not performed due to termination.</w:t>
      </w:r>
    </w:p>
    <w:p w14:paraId="04831B53" w14:textId="77777777" w:rsidR="004C101F" w:rsidRPr="00F703FA" w:rsidRDefault="004C101F" w:rsidP="004C101F">
      <w:pPr>
        <w:ind w:left="360"/>
        <w:rPr>
          <w:rFonts w:asciiTheme="minorHAnsi" w:hAnsiTheme="minorHAnsi" w:cstheme="minorHAnsi"/>
          <w:szCs w:val="24"/>
        </w:rPr>
      </w:pPr>
    </w:p>
    <w:p w14:paraId="2FD83609" w14:textId="74171355" w:rsidR="004C101F" w:rsidRPr="00F703FA" w:rsidRDefault="004C101F" w:rsidP="00BB44D8">
      <w:pPr>
        <w:ind w:left="360"/>
        <w:rPr>
          <w:rFonts w:asciiTheme="minorHAnsi" w:hAnsiTheme="minorHAnsi" w:cstheme="minorHAnsi"/>
          <w:szCs w:val="24"/>
        </w:rPr>
      </w:pPr>
      <w:r w:rsidRPr="00F703FA">
        <w:rPr>
          <w:rFonts w:asciiTheme="minorHAnsi" w:hAnsiTheme="minorHAnsi" w:cstheme="minorHAnsi"/>
          <w:b/>
          <w:bCs/>
          <w:szCs w:val="24"/>
        </w:rPr>
        <w:t>6.7.3</w:t>
      </w:r>
      <w:r w:rsidRPr="00F703FA">
        <w:rPr>
          <w:rFonts w:asciiTheme="minorHAnsi" w:hAnsiTheme="minorHAnsi" w:cstheme="minorHAnsi"/>
          <w:b/>
          <w:bCs/>
          <w:szCs w:val="24"/>
        </w:rPr>
        <w:tab/>
      </w:r>
      <w:r w:rsidR="00226523" w:rsidRPr="00F703FA">
        <w:rPr>
          <w:rFonts w:asciiTheme="minorHAnsi" w:hAnsiTheme="minorHAnsi" w:cstheme="minorHAnsi"/>
          <w:b/>
          <w:bCs/>
          <w:szCs w:val="24"/>
        </w:rPr>
        <w:t>Attorney’s Fees.</w:t>
      </w:r>
      <w:r w:rsidRPr="00F703FA">
        <w:rPr>
          <w:rFonts w:asciiTheme="minorHAnsi" w:hAnsiTheme="minorHAnsi" w:cstheme="minorHAnsi"/>
          <w:szCs w:val="24"/>
        </w:rPr>
        <w:t xml:space="preserve"> With the exception of defense costs and expenses pursuant to Section 6.13, neither </w:t>
      </w:r>
      <w:r w:rsidR="00491F95">
        <w:rPr>
          <w:rFonts w:asciiTheme="minorHAnsi" w:hAnsiTheme="minorHAnsi" w:cstheme="minorHAnsi"/>
          <w:szCs w:val="24"/>
        </w:rPr>
        <w:t>P</w:t>
      </w:r>
      <w:r w:rsidRPr="00F703FA">
        <w:rPr>
          <w:rFonts w:asciiTheme="minorHAnsi" w:hAnsiTheme="minorHAnsi" w:cstheme="minorHAnsi"/>
          <w:szCs w:val="24"/>
        </w:rPr>
        <w:t xml:space="preserve">arty shall be entitled to recover attorney's fees, court and investigative costs, or any other fees or expenses associated with pursuing a remedy for damages arising out of or relating to the </w:t>
      </w:r>
      <w:r w:rsidR="0039754A" w:rsidRPr="00F703FA">
        <w:rPr>
          <w:rFonts w:asciiTheme="minorHAnsi" w:hAnsiTheme="minorHAnsi" w:cstheme="minorHAnsi"/>
          <w:szCs w:val="24"/>
        </w:rPr>
        <w:t>PA</w:t>
      </w:r>
      <w:r w:rsidR="00AC3486" w:rsidRPr="00F703FA">
        <w:rPr>
          <w:rFonts w:asciiTheme="minorHAnsi" w:hAnsiTheme="minorHAnsi" w:cstheme="minorHAnsi"/>
          <w:szCs w:val="24"/>
        </w:rPr>
        <w:t xml:space="preserve"> </w:t>
      </w:r>
      <w:r w:rsidR="00AC3486" w:rsidRPr="00F703FA">
        <w:rPr>
          <w:rFonts w:asciiTheme="minorHAnsi" w:eastAsia="Times" w:hAnsiTheme="minorHAnsi" w:cstheme="minorHAnsi"/>
          <w:szCs w:val="24"/>
        </w:rPr>
        <w:t xml:space="preserve">or any PO entered into under the </w:t>
      </w:r>
      <w:r w:rsidR="006A5F26" w:rsidRPr="00F703FA">
        <w:rPr>
          <w:rFonts w:asciiTheme="minorHAnsi" w:eastAsia="Times" w:hAnsiTheme="minorHAnsi" w:cstheme="minorHAnsi"/>
          <w:szCs w:val="24"/>
        </w:rPr>
        <w:t>PA</w:t>
      </w:r>
      <w:r w:rsidRPr="00F703FA">
        <w:rPr>
          <w:rFonts w:asciiTheme="minorHAnsi" w:hAnsiTheme="minorHAnsi" w:cstheme="minorHAnsi"/>
          <w:szCs w:val="24"/>
        </w:rPr>
        <w:t>.</w:t>
      </w:r>
    </w:p>
    <w:p w14:paraId="456A7855" w14:textId="77777777" w:rsidR="00873FD2" w:rsidRPr="00F703FA" w:rsidRDefault="00873FD2" w:rsidP="00A12463">
      <w:pPr>
        <w:rPr>
          <w:rFonts w:asciiTheme="minorHAnsi" w:hAnsiTheme="minorHAnsi" w:cstheme="minorHAnsi"/>
          <w:b/>
          <w:szCs w:val="24"/>
        </w:rPr>
      </w:pPr>
    </w:p>
    <w:p w14:paraId="20973A56" w14:textId="77777777" w:rsidR="008E6549" w:rsidRPr="00F703FA" w:rsidRDefault="00790240" w:rsidP="00A12463">
      <w:pPr>
        <w:rPr>
          <w:rFonts w:asciiTheme="minorHAnsi" w:hAnsiTheme="minorHAnsi" w:cstheme="minorHAnsi"/>
          <w:b/>
          <w:szCs w:val="24"/>
        </w:rPr>
      </w:pPr>
      <w:r w:rsidRPr="00F703FA">
        <w:rPr>
          <w:rFonts w:asciiTheme="minorHAnsi" w:hAnsiTheme="minorHAnsi" w:cstheme="minorHAnsi"/>
          <w:b/>
          <w:szCs w:val="24"/>
        </w:rPr>
        <w:t>6.8</w:t>
      </w:r>
      <w:r w:rsidRPr="00F703FA">
        <w:rPr>
          <w:rFonts w:asciiTheme="minorHAnsi" w:hAnsiTheme="minorHAnsi" w:cstheme="minorHAnsi"/>
          <w:b/>
          <w:szCs w:val="24"/>
        </w:rPr>
        <w:tab/>
      </w:r>
      <w:r w:rsidR="007D2E86" w:rsidRPr="00F703FA">
        <w:rPr>
          <w:rFonts w:asciiTheme="minorHAnsi" w:hAnsiTheme="minorHAnsi" w:cstheme="minorHAnsi"/>
          <w:b/>
          <w:szCs w:val="24"/>
        </w:rPr>
        <w:t>TERMINATION</w:t>
      </w:r>
      <w:r w:rsidR="00A12463" w:rsidRPr="00F703FA">
        <w:rPr>
          <w:rFonts w:asciiTheme="minorHAnsi" w:hAnsiTheme="minorHAnsi" w:cstheme="minorHAnsi"/>
          <w:b/>
          <w:szCs w:val="24"/>
        </w:rPr>
        <w:t>:</w:t>
      </w:r>
    </w:p>
    <w:p w14:paraId="64A5A678" w14:textId="130DDB8D" w:rsidR="008E6549" w:rsidRPr="00F703FA" w:rsidRDefault="00790240" w:rsidP="00CF10BE">
      <w:pPr>
        <w:tabs>
          <w:tab w:val="left" w:pos="1440"/>
        </w:tabs>
        <w:spacing w:before="120"/>
        <w:ind w:left="360"/>
        <w:rPr>
          <w:rFonts w:asciiTheme="minorHAnsi" w:eastAsia="Times" w:hAnsiTheme="minorHAnsi" w:cstheme="minorHAnsi"/>
          <w:szCs w:val="24"/>
        </w:rPr>
      </w:pPr>
      <w:r w:rsidRPr="00F703FA">
        <w:rPr>
          <w:rFonts w:asciiTheme="minorHAnsi" w:hAnsiTheme="minorHAnsi" w:cstheme="minorHAnsi"/>
          <w:b/>
          <w:szCs w:val="24"/>
        </w:rPr>
        <w:t>6.8</w:t>
      </w:r>
      <w:r w:rsidR="00A12463" w:rsidRPr="00F703FA">
        <w:rPr>
          <w:rFonts w:asciiTheme="minorHAnsi" w:hAnsiTheme="minorHAnsi" w:cstheme="minorHAnsi"/>
          <w:b/>
          <w:szCs w:val="24"/>
        </w:rPr>
        <w:t xml:space="preserve">.1 </w:t>
      </w:r>
      <w:r w:rsidR="00A12463" w:rsidRPr="00F703FA">
        <w:rPr>
          <w:rFonts w:asciiTheme="minorHAnsi" w:hAnsiTheme="minorHAnsi" w:cstheme="minorHAnsi"/>
          <w:b/>
          <w:szCs w:val="24"/>
        </w:rPr>
        <w:tab/>
        <w:t>Mutual Consent</w:t>
      </w:r>
      <w:r w:rsidR="008E6549" w:rsidRPr="00F703FA">
        <w:rPr>
          <w:rFonts w:asciiTheme="minorHAnsi" w:hAnsiTheme="minorHAnsi" w:cstheme="minorHAnsi"/>
          <w:b/>
          <w:szCs w:val="24"/>
        </w:rPr>
        <w:t>:</w:t>
      </w:r>
      <w:r w:rsidR="008E6549" w:rsidRPr="00F703FA">
        <w:rPr>
          <w:rFonts w:asciiTheme="minorHAnsi" w:eastAsia="Times" w:hAnsiTheme="minorHAnsi" w:cstheme="minorHAnsi"/>
          <w:szCs w:val="24"/>
        </w:rPr>
        <w:t xml:space="preserve">  This </w:t>
      </w:r>
      <w:r w:rsidR="0039754A" w:rsidRPr="00F703FA">
        <w:rPr>
          <w:rFonts w:asciiTheme="minorHAnsi" w:eastAsia="Times" w:hAnsiTheme="minorHAnsi" w:cstheme="minorHAnsi"/>
          <w:szCs w:val="24"/>
        </w:rPr>
        <w:t>PA</w:t>
      </w:r>
      <w:r w:rsidR="008E6549" w:rsidRPr="00F703FA">
        <w:rPr>
          <w:rFonts w:asciiTheme="minorHAnsi" w:eastAsia="Times" w:hAnsiTheme="minorHAnsi" w:cstheme="minorHAnsi"/>
          <w:szCs w:val="24"/>
        </w:rPr>
        <w:t xml:space="preserve"> </w:t>
      </w:r>
      <w:r w:rsidR="00E20BB8" w:rsidRPr="00F703FA">
        <w:rPr>
          <w:rFonts w:asciiTheme="minorHAnsi" w:eastAsia="Times" w:hAnsiTheme="minorHAnsi" w:cstheme="minorHAnsi"/>
          <w:szCs w:val="24"/>
        </w:rPr>
        <w:t xml:space="preserve">or </w:t>
      </w:r>
      <w:r w:rsidR="00AE5E40" w:rsidRPr="00F703FA">
        <w:rPr>
          <w:rFonts w:asciiTheme="minorHAnsi" w:eastAsia="Times" w:hAnsiTheme="minorHAnsi" w:cstheme="minorHAnsi"/>
          <w:szCs w:val="24"/>
        </w:rPr>
        <w:t xml:space="preserve">any </w:t>
      </w:r>
      <w:r w:rsidR="00DF07A2" w:rsidRPr="00F703FA">
        <w:rPr>
          <w:rFonts w:asciiTheme="minorHAnsi" w:eastAsia="Times" w:hAnsiTheme="minorHAnsi" w:cstheme="minorHAnsi"/>
          <w:szCs w:val="24"/>
        </w:rPr>
        <w:t>PO</w:t>
      </w:r>
      <w:r w:rsidR="000402B8" w:rsidRPr="00F703FA">
        <w:rPr>
          <w:rFonts w:asciiTheme="minorHAnsi" w:eastAsia="Times" w:hAnsiTheme="minorHAnsi" w:cstheme="minorHAnsi"/>
          <w:szCs w:val="24"/>
        </w:rPr>
        <w:t xml:space="preserve"> entered into under the </w:t>
      </w:r>
      <w:r w:rsidR="006A5F26" w:rsidRPr="00F703FA">
        <w:rPr>
          <w:rFonts w:asciiTheme="minorHAnsi" w:eastAsia="Times" w:hAnsiTheme="minorHAnsi" w:cstheme="minorHAnsi"/>
          <w:szCs w:val="24"/>
        </w:rPr>
        <w:t>PA</w:t>
      </w:r>
      <w:r w:rsidR="000402B8" w:rsidRPr="00F703FA">
        <w:rPr>
          <w:rFonts w:asciiTheme="minorHAnsi" w:eastAsia="Times" w:hAnsiTheme="minorHAnsi" w:cstheme="minorHAnsi"/>
          <w:szCs w:val="24"/>
        </w:rPr>
        <w:t xml:space="preserve"> </w:t>
      </w:r>
      <w:r w:rsidR="008E6549" w:rsidRPr="00F703FA">
        <w:rPr>
          <w:rFonts w:asciiTheme="minorHAnsi" w:eastAsia="Times" w:hAnsiTheme="minorHAnsi" w:cstheme="minorHAnsi"/>
          <w:szCs w:val="24"/>
        </w:rPr>
        <w:t xml:space="preserve">may be terminated at any time by mutual written consent of the </w:t>
      </w:r>
      <w:r w:rsidR="00E3559C" w:rsidRPr="00F703FA">
        <w:rPr>
          <w:rFonts w:asciiTheme="minorHAnsi" w:eastAsia="Times" w:hAnsiTheme="minorHAnsi" w:cstheme="minorHAnsi"/>
          <w:szCs w:val="24"/>
        </w:rPr>
        <w:t>Parties</w:t>
      </w:r>
      <w:r w:rsidR="008E6549" w:rsidRPr="00F703FA">
        <w:rPr>
          <w:rFonts w:asciiTheme="minorHAnsi" w:eastAsia="Times" w:hAnsiTheme="minorHAnsi" w:cstheme="minorHAnsi"/>
          <w:szCs w:val="24"/>
        </w:rPr>
        <w:t>.</w:t>
      </w:r>
    </w:p>
    <w:p w14:paraId="41F03065" w14:textId="1F3B26CC" w:rsidR="008E6549" w:rsidRPr="00F703FA" w:rsidRDefault="00790240" w:rsidP="00CF10BE">
      <w:pPr>
        <w:tabs>
          <w:tab w:val="left" w:pos="1440"/>
        </w:tabs>
        <w:spacing w:before="120"/>
        <w:ind w:left="360"/>
        <w:rPr>
          <w:rFonts w:asciiTheme="minorHAnsi" w:eastAsia="Times" w:hAnsiTheme="minorHAnsi" w:cstheme="minorHAnsi"/>
          <w:szCs w:val="24"/>
        </w:rPr>
      </w:pPr>
      <w:r w:rsidRPr="00F703FA">
        <w:rPr>
          <w:rFonts w:asciiTheme="minorHAnsi" w:hAnsiTheme="minorHAnsi" w:cstheme="minorHAnsi"/>
          <w:b/>
          <w:szCs w:val="24"/>
        </w:rPr>
        <w:t>6.8</w:t>
      </w:r>
      <w:r w:rsidR="008E6549" w:rsidRPr="00F703FA">
        <w:rPr>
          <w:rFonts w:asciiTheme="minorHAnsi" w:hAnsiTheme="minorHAnsi" w:cstheme="minorHAnsi"/>
          <w:b/>
          <w:szCs w:val="24"/>
        </w:rPr>
        <w:t>.2</w:t>
      </w:r>
      <w:r w:rsidR="002D5924" w:rsidRPr="00F703FA">
        <w:rPr>
          <w:rFonts w:asciiTheme="minorHAnsi" w:hAnsiTheme="minorHAnsi" w:cstheme="minorHAnsi"/>
          <w:b/>
          <w:szCs w:val="24"/>
        </w:rPr>
        <w:tab/>
        <w:t xml:space="preserve">ODOT’s Right </w:t>
      </w:r>
      <w:r w:rsidR="00671359">
        <w:rPr>
          <w:rFonts w:asciiTheme="minorHAnsi" w:hAnsiTheme="minorHAnsi" w:cstheme="minorHAnsi"/>
          <w:b/>
          <w:szCs w:val="24"/>
        </w:rPr>
        <w:t>t</w:t>
      </w:r>
      <w:r w:rsidR="002D5924" w:rsidRPr="00F703FA">
        <w:rPr>
          <w:rFonts w:asciiTheme="minorHAnsi" w:hAnsiTheme="minorHAnsi" w:cstheme="minorHAnsi"/>
          <w:b/>
          <w:szCs w:val="24"/>
        </w:rPr>
        <w:t xml:space="preserve">o Terminate </w:t>
      </w:r>
      <w:r w:rsidR="00671359">
        <w:rPr>
          <w:rFonts w:asciiTheme="minorHAnsi" w:hAnsiTheme="minorHAnsi" w:cstheme="minorHAnsi"/>
          <w:b/>
          <w:szCs w:val="24"/>
        </w:rPr>
        <w:t>f</w:t>
      </w:r>
      <w:r w:rsidR="002D5924" w:rsidRPr="00F703FA">
        <w:rPr>
          <w:rFonts w:asciiTheme="minorHAnsi" w:hAnsiTheme="minorHAnsi" w:cstheme="minorHAnsi"/>
          <w:b/>
          <w:szCs w:val="24"/>
        </w:rPr>
        <w:t>or Convenience</w:t>
      </w:r>
      <w:r w:rsidR="008E6549" w:rsidRPr="00F703FA">
        <w:rPr>
          <w:rFonts w:asciiTheme="minorHAnsi" w:hAnsiTheme="minorHAnsi" w:cstheme="minorHAnsi"/>
          <w:b/>
          <w:szCs w:val="24"/>
        </w:rPr>
        <w:t>:</w:t>
      </w:r>
      <w:r w:rsidR="008E6549" w:rsidRPr="00F703FA">
        <w:rPr>
          <w:rFonts w:asciiTheme="minorHAnsi" w:eastAsia="Times" w:hAnsiTheme="minorHAnsi" w:cstheme="minorHAnsi"/>
          <w:szCs w:val="24"/>
        </w:rPr>
        <w:t xml:space="preserve">  ODOT may, at its sole discretion, terminate this </w:t>
      </w:r>
      <w:r w:rsidR="0039754A" w:rsidRPr="00F703FA">
        <w:rPr>
          <w:rFonts w:asciiTheme="minorHAnsi" w:eastAsia="Times" w:hAnsiTheme="minorHAnsi" w:cstheme="minorHAnsi"/>
          <w:szCs w:val="24"/>
        </w:rPr>
        <w:t>PA</w:t>
      </w:r>
      <w:r w:rsidR="008E6549" w:rsidRPr="00F703FA">
        <w:rPr>
          <w:rFonts w:asciiTheme="minorHAnsi" w:eastAsia="Times" w:hAnsiTheme="minorHAnsi" w:cstheme="minorHAnsi"/>
          <w:szCs w:val="24"/>
        </w:rPr>
        <w:t xml:space="preserve"> </w:t>
      </w:r>
      <w:r w:rsidR="00E20BB8" w:rsidRPr="00F703FA">
        <w:rPr>
          <w:rFonts w:asciiTheme="minorHAnsi" w:eastAsia="Times" w:hAnsiTheme="minorHAnsi" w:cstheme="minorHAnsi"/>
          <w:szCs w:val="24"/>
        </w:rPr>
        <w:t>or</w:t>
      </w:r>
      <w:r w:rsidR="000402B8" w:rsidRPr="00F703FA">
        <w:rPr>
          <w:rFonts w:asciiTheme="minorHAnsi" w:eastAsia="Times" w:hAnsiTheme="minorHAnsi" w:cstheme="minorHAnsi"/>
          <w:szCs w:val="24"/>
        </w:rPr>
        <w:t xml:space="preserve"> any PO entered into under the </w:t>
      </w:r>
      <w:r w:rsidR="006A5F26" w:rsidRPr="00F703FA">
        <w:rPr>
          <w:rFonts w:asciiTheme="minorHAnsi" w:eastAsia="Times" w:hAnsiTheme="minorHAnsi" w:cstheme="minorHAnsi"/>
          <w:szCs w:val="24"/>
        </w:rPr>
        <w:t>PA</w:t>
      </w:r>
      <w:r w:rsidR="000402B8" w:rsidRPr="00F703FA">
        <w:rPr>
          <w:rFonts w:asciiTheme="minorHAnsi" w:eastAsia="Times" w:hAnsiTheme="minorHAnsi" w:cstheme="minorHAnsi"/>
          <w:szCs w:val="24"/>
        </w:rPr>
        <w:t xml:space="preserve"> </w:t>
      </w:r>
      <w:r w:rsidR="008E6549" w:rsidRPr="00F703FA">
        <w:rPr>
          <w:rFonts w:asciiTheme="minorHAnsi" w:eastAsia="Times" w:hAnsiTheme="minorHAnsi" w:cstheme="minorHAnsi"/>
          <w:szCs w:val="24"/>
        </w:rPr>
        <w:t xml:space="preserve">upon </w:t>
      </w:r>
      <w:r w:rsidR="00F655E1" w:rsidRPr="00F703FA">
        <w:rPr>
          <w:rFonts w:asciiTheme="minorHAnsi" w:eastAsia="Times" w:hAnsiTheme="minorHAnsi" w:cstheme="minorHAnsi"/>
          <w:szCs w:val="24"/>
        </w:rPr>
        <w:t>30 calendar d</w:t>
      </w:r>
      <w:r w:rsidR="00DF07A2" w:rsidRPr="00F703FA">
        <w:rPr>
          <w:rFonts w:asciiTheme="minorHAnsi" w:eastAsia="Times" w:hAnsiTheme="minorHAnsi" w:cstheme="minorHAnsi"/>
          <w:szCs w:val="24"/>
        </w:rPr>
        <w:t>ays</w:t>
      </w:r>
      <w:r w:rsidR="008E6549" w:rsidRPr="00F703FA">
        <w:rPr>
          <w:rFonts w:asciiTheme="minorHAnsi" w:eastAsia="Times" w:hAnsiTheme="minorHAnsi" w:cstheme="minorHAnsi"/>
          <w:szCs w:val="24"/>
        </w:rPr>
        <w:t xml:space="preserve"> prior written notice by ODOT to Contractor</w:t>
      </w:r>
      <w:r w:rsidR="00E257D3" w:rsidRPr="00F703FA">
        <w:rPr>
          <w:rFonts w:asciiTheme="minorHAnsi" w:eastAsia="Times" w:hAnsiTheme="minorHAnsi" w:cstheme="minorHAnsi"/>
          <w:szCs w:val="24"/>
        </w:rPr>
        <w:t>,</w:t>
      </w:r>
      <w:r w:rsidR="009768EA" w:rsidRPr="00F703FA">
        <w:rPr>
          <w:rFonts w:asciiTheme="minorHAnsi" w:eastAsia="Times" w:hAnsiTheme="minorHAnsi" w:cstheme="minorHAnsi"/>
          <w:szCs w:val="24"/>
        </w:rPr>
        <w:t xml:space="preserve"> except as otherwise provided for emergency response work in Exhibit G, section 1.3</w:t>
      </w:r>
      <w:r w:rsidR="008E6549" w:rsidRPr="00F703FA">
        <w:rPr>
          <w:rFonts w:asciiTheme="minorHAnsi" w:eastAsia="Times" w:hAnsiTheme="minorHAnsi" w:cstheme="minorHAnsi"/>
          <w:szCs w:val="24"/>
        </w:rPr>
        <w:t>.</w:t>
      </w:r>
    </w:p>
    <w:p w14:paraId="367D74A0" w14:textId="7044D6E9" w:rsidR="008E6549" w:rsidRPr="00F703FA" w:rsidRDefault="00790240" w:rsidP="002D5924">
      <w:pPr>
        <w:tabs>
          <w:tab w:val="left" w:pos="1440"/>
        </w:tabs>
        <w:spacing w:before="120"/>
        <w:ind w:left="360"/>
        <w:rPr>
          <w:rFonts w:asciiTheme="minorHAnsi" w:eastAsia="Times" w:hAnsiTheme="minorHAnsi" w:cstheme="minorHAnsi"/>
          <w:szCs w:val="24"/>
        </w:rPr>
      </w:pPr>
      <w:r w:rsidRPr="00F703FA">
        <w:rPr>
          <w:rFonts w:asciiTheme="minorHAnsi" w:hAnsiTheme="minorHAnsi" w:cstheme="minorHAnsi"/>
          <w:b/>
          <w:szCs w:val="24"/>
        </w:rPr>
        <w:t>6.8</w:t>
      </w:r>
      <w:r w:rsidR="008E6549" w:rsidRPr="00F703FA">
        <w:rPr>
          <w:rFonts w:asciiTheme="minorHAnsi" w:hAnsiTheme="minorHAnsi" w:cstheme="minorHAnsi"/>
          <w:b/>
          <w:szCs w:val="24"/>
        </w:rPr>
        <w:t>.3</w:t>
      </w:r>
      <w:r w:rsidR="00A12463" w:rsidRPr="00F703FA">
        <w:rPr>
          <w:rFonts w:asciiTheme="minorHAnsi" w:hAnsiTheme="minorHAnsi" w:cstheme="minorHAnsi"/>
          <w:b/>
          <w:szCs w:val="24"/>
        </w:rPr>
        <w:tab/>
      </w:r>
      <w:r w:rsidR="008E6549" w:rsidRPr="00F703FA">
        <w:rPr>
          <w:rFonts w:asciiTheme="minorHAnsi" w:hAnsiTheme="minorHAnsi" w:cstheme="minorHAnsi"/>
          <w:b/>
          <w:szCs w:val="24"/>
        </w:rPr>
        <w:t>ODOT</w:t>
      </w:r>
      <w:r w:rsidR="00A12463" w:rsidRPr="00F703FA">
        <w:rPr>
          <w:rFonts w:asciiTheme="minorHAnsi" w:hAnsiTheme="minorHAnsi" w:cstheme="minorHAnsi"/>
          <w:b/>
          <w:szCs w:val="24"/>
        </w:rPr>
        <w:t xml:space="preserve">’S </w:t>
      </w:r>
      <w:r w:rsidR="002D5924" w:rsidRPr="00F703FA">
        <w:rPr>
          <w:rFonts w:asciiTheme="minorHAnsi" w:hAnsiTheme="minorHAnsi" w:cstheme="minorHAnsi"/>
          <w:b/>
          <w:szCs w:val="24"/>
        </w:rPr>
        <w:t xml:space="preserve">Right </w:t>
      </w:r>
      <w:r w:rsidR="00671359">
        <w:rPr>
          <w:rFonts w:asciiTheme="minorHAnsi" w:hAnsiTheme="minorHAnsi" w:cstheme="minorHAnsi"/>
          <w:b/>
          <w:szCs w:val="24"/>
        </w:rPr>
        <w:t>t</w:t>
      </w:r>
      <w:r w:rsidR="002D5924" w:rsidRPr="00F703FA">
        <w:rPr>
          <w:rFonts w:asciiTheme="minorHAnsi" w:hAnsiTheme="minorHAnsi" w:cstheme="minorHAnsi"/>
          <w:b/>
          <w:szCs w:val="24"/>
        </w:rPr>
        <w:t xml:space="preserve">o Terminate </w:t>
      </w:r>
      <w:r w:rsidR="00671359">
        <w:rPr>
          <w:rFonts w:asciiTheme="minorHAnsi" w:hAnsiTheme="minorHAnsi" w:cstheme="minorHAnsi"/>
          <w:b/>
          <w:szCs w:val="24"/>
        </w:rPr>
        <w:t>f</w:t>
      </w:r>
      <w:r w:rsidR="002D5924" w:rsidRPr="00F703FA">
        <w:rPr>
          <w:rFonts w:asciiTheme="minorHAnsi" w:hAnsiTheme="minorHAnsi" w:cstheme="minorHAnsi"/>
          <w:b/>
          <w:szCs w:val="24"/>
        </w:rPr>
        <w:t>or Cause</w:t>
      </w:r>
      <w:r w:rsidR="008E6549" w:rsidRPr="00F703FA">
        <w:rPr>
          <w:rFonts w:asciiTheme="minorHAnsi" w:hAnsiTheme="minorHAnsi" w:cstheme="minorHAnsi"/>
          <w:b/>
          <w:szCs w:val="24"/>
        </w:rPr>
        <w:t>:</w:t>
      </w:r>
      <w:r w:rsidR="008E6549" w:rsidRPr="00F703FA">
        <w:rPr>
          <w:rFonts w:asciiTheme="minorHAnsi" w:eastAsia="Times" w:hAnsiTheme="minorHAnsi" w:cstheme="minorHAnsi"/>
          <w:szCs w:val="24"/>
        </w:rPr>
        <w:t xml:space="preserve"> In addition to any other rights and remedies ODOT may have under the </w:t>
      </w:r>
      <w:r w:rsidR="0039754A" w:rsidRPr="00F703FA">
        <w:rPr>
          <w:rFonts w:asciiTheme="minorHAnsi" w:eastAsia="Times" w:hAnsiTheme="minorHAnsi" w:cstheme="minorHAnsi"/>
          <w:szCs w:val="24"/>
        </w:rPr>
        <w:t>PA</w:t>
      </w:r>
      <w:r w:rsidR="008E6549" w:rsidRPr="00F703FA">
        <w:rPr>
          <w:rFonts w:asciiTheme="minorHAnsi" w:eastAsia="Times" w:hAnsiTheme="minorHAnsi" w:cstheme="minorHAnsi"/>
          <w:szCs w:val="24"/>
        </w:rPr>
        <w:t xml:space="preserve">, ODOT may terminate this </w:t>
      </w:r>
      <w:r w:rsidR="0039754A" w:rsidRPr="00F703FA">
        <w:rPr>
          <w:rFonts w:asciiTheme="minorHAnsi" w:eastAsia="Times" w:hAnsiTheme="minorHAnsi" w:cstheme="minorHAnsi"/>
          <w:szCs w:val="24"/>
        </w:rPr>
        <w:t>PA</w:t>
      </w:r>
      <w:r w:rsidR="008E6549" w:rsidRPr="00F703FA">
        <w:rPr>
          <w:rFonts w:asciiTheme="minorHAnsi" w:eastAsia="Times" w:hAnsiTheme="minorHAnsi" w:cstheme="minorHAnsi"/>
          <w:szCs w:val="24"/>
        </w:rPr>
        <w:t xml:space="preserve"> </w:t>
      </w:r>
      <w:r w:rsidR="00E20BB8" w:rsidRPr="00F703FA">
        <w:rPr>
          <w:rFonts w:asciiTheme="minorHAnsi" w:eastAsia="Times" w:hAnsiTheme="minorHAnsi" w:cstheme="minorHAnsi"/>
          <w:szCs w:val="24"/>
        </w:rPr>
        <w:t>or</w:t>
      </w:r>
      <w:r w:rsidR="008E6549" w:rsidRPr="00F703FA">
        <w:rPr>
          <w:rFonts w:asciiTheme="minorHAnsi" w:eastAsia="Times" w:hAnsiTheme="minorHAnsi" w:cstheme="minorHAnsi"/>
          <w:szCs w:val="24"/>
        </w:rPr>
        <w:t xml:space="preserve"> any </w:t>
      </w:r>
      <w:r w:rsidR="00DF07A2" w:rsidRPr="00F703FA">
        <w:rPr>
          <w:rFonts w:asciiTheme="minorHAnsi" w:eastAsia="Times" w:hAnsiTheme="minorHAnsi" w:cstheme="minorHAnsi"/>
          <w:szCs w:val="24"/>
        </w:rPr>
        <w:t>PO</w:t>
      </w:r>
      <w:r w:rsidR="008E6549" w:rsidRPr="00F703FA">
        <w:rPr>
          <w:rFonts w:asciiTheme="minorHAnsi" w:eastAsia="Times" w:hAnsiTheme="minorHAnsi" w:cstheme="minorHAnsi"/>
          <w:szCs w:val="24"/>
        </w:rPr>
        <w:t xml:space="preserve"> entered into under the </w:t>
      </w:r>
      <w:r w:rsidR="006A5F26" w:rsidRPr="00F703FA">
        <w:rPr>
          <w:rFonts w:asciiTheme="minorHAnsi" w:eastAsia="Times" w:hAnsiTheme="minorHAnsi" w:cstheme="minorHAnsi"/>
          <w:szCs w:val="24"/>
        </w:rPr>
        <w:t>PA</w:t>
      </w:r>
      <w:r w:rsidR="008E6549" w:rsidRPr="00F703FA">
        <w:rPr>
          <w:rFonts w:asciiTheme="minorHAnsi" w:eastAsia="Times" w:hAnsiTheme="minorHAnsi" w:cstheme="minorHAnsi"/>
          <w:szCs w:val="24"/>
        </w:rPr>
        <w:t xml:space="preserve"> immediately upon written notice by ODOT to Contractor, or at such later date as ODOT may establish in such notice, or upon expiration of the time period specified in such notice, upon occurrence of </w:t>
      </w:r>
      <w:r w:rsidR="004F67FF" w:rsidRPr="00F703FA">
        <w:rPr>
          <w:rFonts w:asciiTheme="minorHAnsi" w:eastAsia="Times" w:hAnsiTheme="minorHAnsi" w:cstheme="minorHAnsi"/>
          <w:szCs w:val="24"/>
        </w:rPr>
        <w:t xml:space="preserve">any of </w:t>
      </w:r>
      <w:r w:rsidR="008E6549" w:rsidRPr="00F703FA">
        <w:rPr>
          <w:rFonts w:asciiTheme="minorHAnsi" w:eastAsia="Times" w:hAnsiTheme="minorHAnsi" w:cstheme="minorHAnsi"/>
          <w:szCs w:val="24"/>
        </w:rPr>
        <w:t>the following events:</w:t>
      </w:r>
    </w:p>
    <w:p w14:paraId="05EFE11D" w14:textId="415DC882" w:rsidR="008E6549" w:rsidRPr="00F703FA" w:rsidRDefault="008E6549" w:rsidP="00FB76B9">
      <w:pPr>
        <w:spacing w:before="120"/>
        <w:ind w:left="720"/>
        <w:rPr>
          <w:rFonts w:asciiTheme="minorHAnsi" w:hAnsiTheme="minorHAnsi" w:cstheme="minorHAnsi"/>
          <w:szCs w:val="24"/>
        </w:rPr>
      </w:pPr>
      <w:r w:rsidRPr="00F703FA">
        <w:rPr>
          <w:rFonts w:asciiTheme="minorHAnsi" w:hAnsiTheme="minorHAnsi" w:cstheme="minorHAnsi"/>
          <w:b/>
          <w:szCs w:val="24"/>
        </w:rPr>
        <w:t>a</w:t>
      </w:r>
      <w:r w:rsidR="00432E49" w:rsidRPr="00F703FA">
        <w:rPr>
          <w:rFonts w:asciiTheme="minorHAnsi" w:hAnsiTheme="minorHAnsi" w:cstheme="minorHAnsi"/>
          <w:b/>
          <w:szCs w:val="24"/>
        </w:rPr>
        <w:t>.</w:t>
      </w:r>
      <w:r w:rsidRPr="00F703FA">
        <w:rPr>
          <w:rFonts w:asciiTheme="minorHAnsi" w:hAnsiTheme="minorHAnsi" w:cstheme="minorHAnsi"/>
          <w:szCs w:val="24"/>
        </w:rPr>
        <w:t xml:space="preserve">  </w:t>
      </w:r>
      <w:r w:rsidR="001A4D15" w:rsidRPr="00F703FA">
        <w:rPr>
          <w:rFonts w:asciiTheme="minorHAnsi" w:eastAsia="Times" w:hAnsiTheme="minorHAnsi" w:cstheme="minorHAnsi"/>
          <w:szCs w:val="24"/>
        </w:rPr>
        <w:t xml:space="preserve">ODOT fails to receive appropriations or </w:t>
      </w:r>
      <w:r w:rsidR="00DB597F" w:rsidRPr="00F703FA">
        <w:rPr>
          <w:rFonts w:asciiTheme="minorHAnsi" w:eastAsia="Times" w:hAnsiTheme="minorHAnsi" w:cstheme="minorHAnsi"/>
          <w:szCs w:val="24"/>
        </w:rPr>
        <w:t xml:space="preserve">other </w:t>
      </w:r>
      <w:r w:rsidR="001A4D15" w:rsidRPr="00F703FA">
        <w:rPr>
          <w:rFonts w:asciiTheme="minorHAnsi" w:eastAsia="Times" w:hAnsiTheme="minorHAnsi" w:cstheme="minorHAnsi"/>
          <w:szCs w:val="24"/>
        </w:rPr>
        <w:t xml:space="preserve">expenditure authority sufficient to allow ODOT, in the exercise of its reasonable administrative discretion, to continue to make payments </w:t>
      </w:r>
      <w:r w:rsidRPr="00F703FA">
        <w:rPr>
          <w:rFonts w:asciiTheme="minorHAnsi" w:eastAsia="Times" w:hAnsiTheme="minorHAnsi" w:cstheme="minorHAnsi"/>
          <w:szCs w:val="24"/>
        </w:rPr>
        <w:t xml:space="preserve">for the </w:t>
      </w:r>
      <w:r w:rsidR="000402B8" w:rsidRPr="00F703FA">
        <w:rPr>
          <w:rFonts w:asciiTheme="minorHAnsi" w:eastAsia="Times" w:hAnsiTheme="minorHAnsi" w:cstheme="minorHAnsi"/>
          <w:szCs w:val="24"/>
        </w:rPr>
        <w:t>G</w:t>
      </w:r>
      <w:r w:rsidRPr="00F703FA">
        <w:rPr>
          <w:rFonts w:asciiTheme="minorHAnsi" w:eastAsia="Times" w:hAnsiTheme="minorHAnsi" w:cstheme="minorHAnsi"/>
          <w:szCs w:val="24"/>
        </w:rPr>
        <w:t xml:space="preserve">oods  to be provided under the </w:t>
      </w:r>
      <w:proofErr w:type="gramStart"/>
      <w:r w:rsidR="0039754A" w:rsidRPr="00F703FA">
        <w:rPr>
          <w:rFonts w:asciiTheme="minorHAnsi" w:eastAsia="Times" w:hAnsiTheme="minorHAnsi" w:cstheme="minorHAnsi"/>
          <w:szCs w:val="24"/>
        </w:rPr>
        <w:t>PA</w:t>
      </w:r>
      <w:r w:rsidRPr="00F703FA">
        <w:rPr>
          <w:rFonts w:asciiTheme="minorHAnsi" w:eastAsia="Times" w:hAnsiTheme="minorHAnsi" w:cstheme="minorHAnsi"/>
          <w:szCs w:val="24"/>
        </w:rPr>
        <w:t>;</w:t>
      </w:r>
      <w:proofErr w:type="gramEnd"/>
      <w:r w:rsidRPr="00F703FA">
        <w:rPr>
          <w:rFonts w:asciiTheme="minorHAnsi" w:eastAsia="Times" w:hAnsiTheme="minorHAnsi" w:cstheme="minorHAnsi"/>
          <w:szCs w:val="24"/>
        </w:rPr>
        <w:t xml:space="preserve"> </w:t>
      </w:r>
    </w:p>
    <w:p w14:paraId="6D285EFE" w14:textId="070465E4" w:rsidR="00F33DF0" w:rsidRPr="00F703FA" w:rsidRDefault="008E6549" w:rsidP="00FB76B9">
      <w:pPr>
        <w:spacing w:before="120"/>
        <w:ind w:left="720"/>
        <w:rPr>
          <w:rFonts w:asciiTheme="minorHAnsi" w:hAnsiTheme="minorHAnsi" w:cstheme="minorHAnsi"/>
          <w:szCs w:val="24"/>
        </w:rPr>
      </w:pPr>
      <w:r w:rsidRPr="00F703FA">
        <w:rPr>
          <w:rFonts w:asciiTheme="minorHAnsi" w:hAnsiTheme="minorHAnsi" w:cstheme="minorHAnsi"/>
          <w:b/>
          <w:szCs w:val="24"/>
        </w:rPr>
        <w:t>b</w:t>
      </w:r>
      <w:r w:rsidR="00432E49" w:rsidRPr="00F703FA">
        <w:rPr>
          <w:rFonts w:asciiTheme="minorHAnsi" w:hAnsiTheme="minorHAnsi" w:cstheme="minorHAnsi"/>
          <w:b/>
          <w:szCs w:val="24"/>
        </w:rPr>
        <w:t>.</w:t>
      </w:r>
      <w:r w:rsidRPr="00F703FA">
        <w:rPr>
          <w:rFonts w:asciiTheme="minorHAnsi" w:hAnsiTheme="minorHAnsi" w:cstheme="minorHAnsi"/>
          <w:szCs w:val="24"/>
        </w:rPr>
        <w:t xml:space="preserve">  </w:t>
      </w:r>
      <w:r w:rsidR="00196D37" w:rsidRPr="00F703FA">
        <w:rPr>
          <w:rFonts w:asciiTheme="minorHAnsi" w:hAnsiTheme="minorHAnsi" w:cstheme="minorHAnsi"/>
          <w:szCs w:val="24"/>
        </w:rPr>
        <w:t xml:space="preserve">Federal or State laws, regulations, or guidelines are modified or interpreted in such a way that either the purchase of Goods  under the </w:t>
      </w:r>
      <w:r w:rsidR="0039754A" w:rsidRPr="00F703FA">
        <w:rPr>
          <w:rFonts w:asciiTheme="minorHAnsi" w:eastAsia="Times" w:hAnsiTheme="minorHAnsi" w:cstheme="minorHAnsi"/>
          <w:szCs w:val="24"/>
        </w:rPr>
        <w:t>PA</w:t>
      </w:r>
      <w:r w:rsidR="00196D37" w:rsidRPr="00F703FA">
        <w:rPr>
          <w:rFonts w:asciiTheme="minorHAnsi" w:eastAsia="Times" w:hAnsiTheme="minorHAnsi" w:cstheme="minorHAnsi"/>
          <w:szCs w:val="24"/>
        </w:rPr>
        <w:t xml:space="preserve"> </w:t>
      </w:r>
      <w:r w:rsidR="00E806AA" w:rsidRPr="00F703FA">
        <w:rPr>
          <w:rFonts w:asciiTheme="minorHAnsi" w:eastAsia="Times" w:hAnsiTheme="minorHAnsi" w:cstheme="minorHAnsi"/>
          <w:szCs w:val="24"/>
        </w:rPr>
        <w:t xml:space="preserve">or any PO entered into under the </w:t>
      </w:r>
      <w:r w:rsidR="006A5F26" w:rsidRPr="00F703FA">
        <w:rPr>
          <w:rFonts w:asciiTheme="minorHAnsi" w:eastAsia="Times" w:hAnsiTheme="minorHAnsi" w:cstheme="minorHAnsi"/>
          <w:szCs w:val="24"/>
        </w:rPr>
        <w:t>PA</w:t>
      </w:r>
      <w:r w:rsidR="00196D37" w:rsidRPr="00F703FA">
        <w:rPr>
          <w:rFonts w:asciiTheme="minorHAnsi" w:hAnsiTheme="minorHAnsi" w:cstheme="minorHAnsi"/>
          <w:szCs w:val="24"/>
        </w:rPr>
        <w:t xml:space="preserve"> is prohibited or ODOT is prohibited from paying for such Goods  from the planned funding </w:t>
      </w:r>
      <w:proofErr w:type="gramStart"/>
      <w:r w:rsidR="00196D37" w:rsidRPr="00F703FA">
        <w:rPr>
          <w:rFonts w:asciiTheme="minorHAnsi" w:hAnsiTheme="minorHAnsi" w:cstheme="minorHAnsi"/>
          <w:szCs w:val="24"/>
        </w:rPr>
        <w:t>source;</w:t>
      </w:r>
      <w:proofErr w:type="gramEnd"/>
    </w:p>
    <w:p w14:paraId="0BCC06E9" w14:textId="2D2F388A" w:rsidR="00F33DF0" w:rsidRPr="00F703FA" w:rsidRDefault="00F33DF0" w:rsidP="007D390D">
      <w:pPr>
        <w:spacing w:before="120"/>
        <w:ind w:left="720"/>
        <w:rPr>
          <w:rFonts w:asciiTheme="minorHAnsi" w:hAnsiTheme="minorHAnsi" w:cstheme="minorHAnsi"/>
          <w:szCs w:val="24"/>
        </w:rPr>
      </w:pPr>
      <w:r w:rsidRPr="00F703FA">
        <w:rPr>
          <w:rFonts w:asciiTheme="minorHAnsi" w:hAnsiTheme="minorHAnsi" w:cstheme="minorHAnsi"/>
          <w:b/>
          <w:szCs w:val="24"/>
        </w:rPr>
        <w:t>c.</w:t>
      </w:r>
      <w:r w:rsidRPr="00F703FA">
        <w:rPr>
          <w:rFonts w:asciiTheme="minorHAnsi" w:hAnsiTheme="minorHAnsi" w:cstheme="minorHAnsi"/>
          <w:szCs w:val="24"/>
        </w:rPr>
        <w:t xml:space="preserve">  Contractor has liquidated and delinquent debt owed to the State of Oregon or any department or agency of the State; or</w:t>
      </w:r>
    </w:p>
    <w:p w14:paraId="1BB47028" w14:textId="18D9C128" w:rsidR="003F0BB2" w:rsidRPr="00F703FA" w:rsidRDefault="00F33DF0" w:rsidP="00FB76B9">
      <w:pPr>
        <w:spacing w:before="120"/>
        <w:ind w:left="720"/>
        <w:rPr>
          <w:rFonts w:asciiTheme="minorHAnsi" w:hAnsiTheme="minorHAnsi" w:cstheme="minorHAnsi"/>
          <w:b/>
          <w:szCs w:val="24"/>
        </w:rPr>
      </w:pPr>
      <w:r w:rsidRPr="00F703FA">
        <w:rPr>
          <w:rFonts w:asciiTheme="minorHAnsi" w:hAnsiTheme="minorHAnsi" w:cstheme="minorHAnsi"/>
          <w:b/>
          <w:szCs w:val="24"/>
        </w:rPr>
        <w:t>d</w:t>
      </w:r>
      <w:r w:rsidR="00432E49" w:rsidRPr="00F703FA">
        <w:rPr>
          <w:rFonts w:asciiTheme="minorHAnsi" w:hAnsiTheme="minorHAnsi" w:cstheme="minorHAnsi"/>
          <w:szCs w:val="24"/>
        </w:rPr>
        <w:t>.</w:t>
      </w:r>
      <w:r w:rsidR="008E6549" w:rsidRPr="00F703FA">
        <w:rPr>
          <w:rFonts w:asciiTheme="minorHAnsi" w:hAnsiTheme="minorHAnsi" w:cstheme="minorHAnsi"/>
          <w:szCs w:val="24"/>
        </w:rPr>
        <w:t xml:space="preserve">  Contractor </w:t>
      </w:r>
      <w:r w:rsidR="00F65A3D" w:rsidRPr="00F703FA">
        <w:rPr>
          <w:rFonts w:asciiTheme="minorHAnsi" w:hAnsiTheme="minorHAnsi" w:cstheme="minorHAnsi"/>
          <w:szCs w:val="24"/>
        </w:rPr>
        <w:t>commits any material breach or default of any covenant, warranty, obligation</w:t>
      </w:r>
      <w:r w:rsidR="007D390D" w:rsidRPr="00F703FA">
        <w:rPr>
          <w:rFonts w:asciiTheme="minorHAnsi" w:hAnsiTheme="minorHAnsi" w:cstheme="minorHAnsi"/>
          <w:szCs w:val="24"/>
        </w:rPr>
        <w:t>, certification</w:t>
      </w:r>
      <w:r w:rsidR="00F65A3D" w:rsidRPr="00F703FA">
        <w:rPr>
          <w:rFonts w:asciiTheme="minorHAnsi" w:hAnsiTheme="minorHAnsi" w:cstheme="minorHAnsi"/>
          <w:szCs w:val="24"/>
        </w:rPr>
        <w:t xml:space="preserve"> or agreement under the </w:t>
      </w:r>
      <w:r w:rsidR="0039754A" w:rsidRPr="00F703FA">
        <w:rPr>
          <w:rFonts w:asciiTheme="minorHAnsi" w:hAnsiTheme="minorHAnsi" w:cstheme="minorHAnsi"/>
          <w:szCs w:val="24"/>
        </w:rPr>
        <w:t>PA</w:t>
      </w:r>
      <w:r w:rsidR="00F65A3D" w:rsidRPr="00F703FA">
        <w:rPr>
          <w:rFonts w:asciiTheme="minorHAnsi" w:hAnsiTheme="minorHAnsi" w:cstheme="minorHAnsi"/>
          <w:szCs w:val="24"/>
        </w:rPr>
        <w:t xml:space="preserve"> </w:t>
      </w:r>
      <w:r w:rsidR="00432E49" w:rsidRPr="00F703FA">
        <w:rPr>
          <w:rFonts w:asciiTheme="minorHAnsi" w:hAnsiTheme="minorHAnsi" w:cstheme="minorHAnsi"/>
          <w:szCs w:val="24"/>
        </w:rPr>
        <w:t xml:space="preserve">and such breach is not cured within 14 </w:t>
      </w:r>
      <w:r w:rsidR="00F655E1" w:rsidRPr="00F703FA">
        <w:rPr>
          <w:rFonts w:asciiTheme="minorHAnsi" w:hAnsiTheme="minorHAnsi" w:cstheme="minorHAnsi"/>
          <w:szCs w:val="24"/>
        </w:rPr>
        <w:t>calendar d</w:t>
      </w:r>
      <w:r w:rsidR="00DF07A2" w:rsidRPr="00F703FA">
        <w:rPr>
          <w:rFonts w:asciiTheme="minorHAnsi" w:hAnsiTheme="minorHAnsi" w:cstheme="minorHAnsi"/>
          <w:szCs w:val="24"/>
        </w:rPr>
        <w:t>ays</w:t>
      </w:r>
      <w:r w:rsidR="00432E49" w:rsidRPr="00F703FA">
        <w:rPr>
          <w:rFonts w:asciiTheme="minorHAnsi" w:hAnsiTheme="minorHAnsi" w:cstheme="minorHAnsi"/>
          <w:szCs w:val="24"/>
        </w:rPr>
        <w:t xml:space="preserve"> after ODOT's notice to Contractor, or such longer period as ODOT may specify in the notice</w:t>
      </w:r>
      <w:r w:rsidR="008E6549" w:rsidRPr="00F703FA">
        <w:rPr>
          <w:rFonts w:asciiTheme="minorHAnsi" w:hAnsiTheme="minorHAnsi" w:cstheme="minorHAnsi"/>
          <w:szCs w:val="24"/>
        </w:rPr>
        <w:t xml:space="preserve">.  Pursuant to this section, </w:t>
      </w:r>
      <w:r w:rsidR="008E6549" w:rsidRPr="00F703FA">
        <w:rPr>
          <w:rFonts w:asciiTheme="minorHAnsi" w:hAnsiTheme="minorHAnsi" w:cstheme="minorHAnsi"/>
          <w:b/>
          <w:szCs w:val="24"/>
        </w:rPr>
        <w:t>upon receipt of</w:t>
      </w:r>
      <w:r w:rsidR="008E6549" w:rsidRPr="00F703FA">
        <w:rPr>
          <w:rFonts w:asciiTheme="minorHAnsi" w:hAnsiTheme="minorHAnsi" w:cstheme="minorHAnsi"/>
          <w:szCs w:val="24"/>
        </w:rPr>
        <w:t xml:space="preserve"> </w:t>
      </w:r>
      <w:r w:rsidR="008E6549" w:rsidRPr="00F703FA">
        <w:rPr>
          <w:rFonts w:asciiTheme="minorHAnsi" w:hAnsiTheme="minorHAnsi" w:cstheme="minorHAnsi"/>
          <w:b/>
          <w:szCs w:val="24"/>
        </w:rPr>
        <w:t xml:space="preserve">written notice of termination, Contractor shall stop performance under the </w:t>
      </w:r>
      <w:r w:rsidR="0039754A" w:rsidRPr="00F703FA">
        <w:rPr>
          <w:rFonts w:asciiTheme="minorHAnsi" w:hAnsiTheme="minorHAnsi" w:cstheme="minorHAnsi"/>
          <w:b/>
          <w:szCs w:val="24"/>
        </w:rPr>
        <w:t>PA</w:t>
      </w:r>
      <w:r w:rsidR="008E6549" w:rsidRPr="00F703FA">
        <w:rPr>
          <w:rFonts w:asciiTheme="minorHAnsi" w:hAnsiTheme="minorHAnsi" w:cstheme="minorHAnsi"/>
          <w:b/>
          <w:szCs w:val="24"/>
        </w:rPr>
        <w:t xml:space="preserve"> </w:t>
      </w:r>
      <w:r w:rsidR="00836C1F" w:rsidRPr="00F703FA">
        <w:rPr>
          <w:rFonts w:asciiTheme="minorHAnsi" w:hAnsiTheme="minorHAnsi" w:cstheme="minorHAnsi"/>
          <w:b/>
          <w:szCs w:val="24"/>
        </w:rPr>
        <w:t>(or any PO</w:t>
      </w:r>
      <w:r w:rsidR="00376FBE" w:rsidRPr="00F703FA">
        <w:rPr>
          <w:rFonts w:asciiTheme="minorHAnsi" w:hAnsiTheme="minorHAnsi" w:cstheme="minorHAnsi"/>
          <w:b/>
          <w:szCs w:val="24"/>
        </w:rPr>
        <w:t xml:space="preserve"> entered into under the </w:t>
      </w:r>
      <w:r w:rsidR="006A5F26" w:rsidRPr="00F703FA">
        <w:rPr>
          <w:rFonts w:asciiTheme="minorHAnsi" w:hAnsiTheme="minorHAnsi" w:cstheme="minorHAnsi"/>
          <w:b/>
          <w:szCs w:val="24"/>
        </w:rPr>
        <w:t>PA</w:t>
      </w:r>
      <w:r w:rsidR="00836C1F" w:rsidRPr="00F703FA">
        <w:rPr>
          <w:rFonts w:asciiTheme="minorHAnsi" w:hAnsiTheme="minorHAnsi" w:cstheme="minorHAnsi"/>
          <w:b/>
          <w:szCs w:val="24"/>
        </w:rPr>
        <w:t xml:space="preserve">) </w:t>
      </w:r>
      <w:r w:rsidR="008E6549" w:rsidRPr="00F703FA">
        <w:rPr>
          <w:rFonts w:asciiTheme="minorHAnsi" w:hAnsiTheme="minorHAnsi" w:cstheme="minorHAnsi"/>
          <w:b/>
          <w:szCs w:val="24"/>
        </w:rPr>
        <w:t>as directed by ODOT</w:t>
      </w:r>
      <w:r w:rsidRPr="00F703FA">
        <w:rPr>
          <w:rFonts w:asciiTheme="minorHAnsi" w:hAnsiTheme="minorHAnsi" w:cstheme="minorHAnsi"/>
          <w:b/>
          <w:szCs w:val="24"/>
        </w:rPr>
        <w:t>.</w:t>
      </w:r>
    </w:p>
    <w:p w14:paraId="42C188CF" w14:textId="1BF5ACD2" w:rsidR="008E6549" w:rsidRPr="00F703FA" w:rsidRDefault="00790240" w:rsidP="002D5924">
      <w:pPr>
        <w:tabs>
          <w:tab w:val="left" w:pos="1440"/>
        </w:tabs>
        <w:spacing w:before="120"/>
        <w:ind w:left="540"/>
        <w:rPr>
          <w:rFonts w:asciiTheme="minorHAnsi" w:eastAsia="Times" w:hAnsiTheme="minorHAnsi" w:cstheme="minorHAnsi"/>
          <w:szCs w:val="24"/>
        </w:rPr>
      </w:pPr>
      <w:r w:rsidRPr="00F703FA">
        <w:rPr>
          <w:rFonts w:asciiTheme="minorHAnsi" w:hAnsiTheme="minorHAnsi" w:cstheme="minorHAnsi"/>
          <w:b/>
          <w:szCs w:val="24"/>
        </w:rPr>
        <w:t>6.8</w:t>
      </w:r>
      <w:r w:rsidR="008E6549" w:rsidRPr="00F703FA">
        <w:rPr>
          <w:rFonts w:asciiTheme="minorHAnsi" w:hAnsiTheme="minorHAnsi" w:cstheme="minorHAnsi"/>
          <w:b/>
          <w:szCs w:val="24"/>
        </w:rPr>
        <w:t>.4</w:t>
      </w:r>
      <w:r w:rsidR="002D5924" w:rsidRPr="00F703FA">
        <w:rPr>
          <w:rFonts w:asciiTheme="minorHAnsi" w:hAnsiTheme="minorHAnsi" w:cstheme="minorHAnsi"/>
          <w:b/>
          <w:szCs w:val="24"/>
        </w:rPr>
        <w:tab/>
        <w:t>Contractor</w:t>
      </w:r>
      <w:r w:rsidR="008E6549" w:rsidRPr="00F703FA">
        <w:rPr>
          <w:rFonts w:asciiTheme="minorHAnsi" w:hAnsiTheme="minorHAnsi" w:cstheme="minorHAnsi"/>
          <w:b/>
          <w:szCs w:val="24"/>
        </w:rPr>
        <w:t xml:space="preserve">:  </w:t>
      </w:r>
      <w:r w:rsidR="008E6549" w:rsidRPr="00F703FA">
        <w:rPr>
          <w:rFonts w:asciiTheme="minorHAnsi" w:eastAsia="Times" w:hAnsiTheme="minorHAnsi" w:cstheme="minorHAnsi"/>
          <w:szCs w:val="24"/>
        </w:rPr>
        <w:t xml:space="preserve">Contractor may terminate the </w:t>
      </w:r>
      <w:r w:rsidR="0039754A" w:rsidRPr="00F703FA">
        <w:rPr>
          <w:rFonts w:asciiTheme="minorHAnsi" w:eastAsia="Times" w:hAnsiTheme="minorHAnsi" w:cstheme="minorHAnsi"/>
          <w:szCs w:val="24"/>
        </w:rPr>
        <w:t>PA</w:t>
      </w:r>
      <w:r w:rsidR="008E6549" w:rsidRPr="00F703FA">
        <w:rPr>
          <w:rFonts w:asciiTheme="minorHAnsi" w:eastAsia="Times" w:hAnsiTheme="minorHAnsi" w:cstheme="minorHAnsi"/>
          <w:szCs w:val="24"/>
        </w:rPr>
        <w:t xml:space="preserve">, in whole or in part, upon 30 </w:t>
      </w:r>
      <w:r w:rsidR="00F655E1" w:rsidRPr="00F703FA">
        <w:rPr>
          <w:rFonts w:asciiTheme="minorHAnsi" w:eastAsia="Times" w:hAnsiTheme="minorHAnsi" w:cstheme="minorHAnsi"/>
          <w:szCs w:val="24"/>
        </w:rPr>
        <w:t>calendar d</w:t>
      </w:r>
      <w:r w:rsidR="00DF07A2" w:rsidRPr="00F703FA">
        <w:rPr>
          <w:rFonts w:asciiTheme="minorHAnsi" w:eastAsia="Times" w:hAnsiTheme="minorHAnsi" w:cstheme="minorHAnsi"/>
          <w:szCs w:val="24"/>
        </w:rPr>
        <w:t>ays</w:t>
      </w:r>
      <w:r w:rsidR="008E6549" w:rsidRPr="00F703FA">
        <w:rPr>
          <w:rFonts w:asciiTheme="minorHAnsi" w:eastAsia="Times" w:hAnsiTheme="minorHAnsi" w:cstheme="minorHAnsi"/>
          <w:szCs w:val="24"/>
        </w:rPr>
        <w:t xml:space="preserve"> written notice to ODOT’s </w:t>
      </w:r>
      <w:r w:rsidR="0039754A" w:rsidRPr="00F703FA">
        <w:rPr>
          <w:rFonts w:asciiTheme="minorHAnsi" w:eastAsia="Times" w:hAnsiTheme="minorHAnsi" w:cstheme="minorHAnsi"/>
          <w:szCs w:val="24"/>
        </w:rPr>
        <w:t>PA</w:t>
      </w:r>
      <w:r w:rsidR="008E6549" w:rsidRPr="00F703FA">
        <w:rPr>
          <w:rFonts w:asciiTheme="minorHAnsi" w:eastAsia="Times" w:hAnsiTheme="minorHAnsi" w:cstheme="minorHAnsi"/>
          <w:szCs w:val="24"/>
        </w:rPr>
        <w:t xml:space="preserve"> </w:t>
      </w:r>
      <w:r w:rsidR="00F704EB">
        <w:rPr>
          <w:rFonts w:asciiTheme="minorHAnsi" w:eastAsia="Times" w:hAnsiTheme="minorHAnsi" w:cstheme="minorHAnsi"/>
          <w:szCs w:val="24"/>
        </w:rPr>
        <w:t>a</w:t>
      </w:r>
      <w:r w:rsidR="008E6549" w:rsidRPr="00F703FA">
        <w:rPr>
          <w:rFonts w:asciiTheme="minorHAnsi" w:eastAsia="Times" w:hAnsiTheme="minorHAnsi" w:cstheme="minorHAnsi"/>
          <w:szCs w:val="24"/>
        </w:rPr>
        <w:t xml:space="preserve">dministrator, or at such later date as Contractor may establish in such notice, upon ODOT's default of a material provision of the </w:t>
      </w:r>
      <w:r w:rsidR="0039754A" w:rsidRPr="00F703FA">
        <w:rPr>
          <w:rFonts w:asciiTheme="minorHAnsi" w:eastAsia="Times" w:hAnsiTheme="minorHAnsi" w:cstheme="minorHAnsi"/>
          <w:szCs w:val="24"/>
        </w:rPr>
        <w:t>PA</w:t>
      </w:r>
      <w:r w:rsidR="008E6549" w:rsidRPr="00F703FA">
        <w:rPr>
          <w:rFonts w:asciiTheme="minorHAnsi" w:eastAsia="Times" w:hAnsiTheme="minorHAnsi" w:cstheme="minorHAnsi"/>
          <w:szCs w:val="24"/>
        </w:rPr>
        <w:t>.</w:t>
      </w:r>
    </w:p>
    <w:p w14:paraId="2FEC6F00" w14:textId="244A8657" w:rsidR="00C36FD9" w:rsidRPr="00F703FA" w:rsidRDefault="00C36FD9" w:rsidP="002D5924">
      <w:pPr>
        <w:tabs>
          <w:tab w:val="left" w:pos="1440"/>
        </w:tabs>
        <w:spacing w:before="120"/>
        <w:ind w:left="540"/>
        <w:rPr>
          <w:rFonts w:asciiTheme="minorHAnsi" w:eastAsia="Times" w:hAnsiTheme="minorHAnsi" w:cstheme="minorHAnsi"/>
          <w:szCs w:val="24"/>
        </w:rPr>
      </w:pPr>
      <w:r w:rsidRPr="00F703FA">
        <w:rPr>
          <w:rFonts w:asciiTheme="minorHAnsi" w:hAnsiTheme="minorHAnsi" w:cstheme="minorHAnsi"/>
          <w:b/>
          <w:szCs w:val="24"/>
        </w:rPr>
        <w:t>6.</w:t>
      </w:r>
      <w:r w:rsidRPr="00F703FA">
        <w:rPr>
          <w:rFonts w:asciiTheme="minorHAnsi" w:eastAsia="Times" w:hAnsiTheme="minorHAnsi" w:cstheme="minorHAnsi"/>
          <w:b/>
          <w:szCs w:val="24"/>
        </w:rPr>
        <w:t>8.5</w:t>
      </w:r>
      <w:r w:rsidRPr="00F703FA">
        <w:rPr>
          <w:rFonts w:asciiTheme="minorHAnsi" w:eastAsia="Times" w:hAnsiTheme="minorHAnsi" w:cstheme="minorHAnsi"/>
          <w:b/>
          <w:szCs w:val="24"/>
        </w:rPr>
        <w:tab/>
      </w:r>
      <w:r w:rsidRPr="00F703FA">
        <w:rPr>
          <w:rFonts w:asciiTheme="minorHAnsi" w:eastAsia="Times" w:hAnsiTheme="minorHAnsi" w:cstheme="minorHAnsi"/>
          <w:szCs w:val="24"/>
        </w:rPr>
        <w:t xml:space="preserve">In the event that ODOT terminates this </w:t>
      </w:r>
      <w:r w:rsidR="0039754A" w:rsidRPr="00F703FA">
        <w:rPr>
          <w:rFonts w:asciiTheme="minorHAnsi" w:eastAsia="Times" w:hAnsiTheme="minorHAnsi" w:cstheme="minorHAnsi"/>
          <w:szCs w:val="24"/>
        </w:rPr>
        <w:t>PA</w:t>
      </w:r>
      <w:r w:rsidRPr="00F703FA">
        <w:rPr>
          <w:rFonts w:asciiTheme="minorHAnsi" w:eastAsia="Times" w:hAnsiTheme="minorHAnsi" w:cstheme="minorHAnsi"/>
          <w:szCs w:val="24"/>
        </w:rPr>
        <w:t xml:space="preserve"> pursuant to section 6.8.3 and a court of competent jurisdiction later determines that Contractor was not in default, ODOT’s termination of this </w:t>
      </w:r>
      <w:r w:rsidR="0039754A" w:rsidRPr="00F703FA">
        <w:rPr>
          <w:rFonts w:asciiTheme="minorHAnsi" w:eastAsia="Times" w:hAnsiTheme="minorHAnsi" w:cstheme="minorHAnsi"/>
          <w:szCs w:val="24"/>
        </w:rPr>
        <w:t>PA</w:t>
      </w:r>
      <w:r w:rsidRPr="00F703FA">
        <w:rPr>
          <w:rFonts w:asciiTheme="minorHAnsi" w:eastAsia="Times" w:hAnsiTheme="minorHAnsi" w:cstheme="minorHAnsi"/>
          <w:szCs w:val="24"/>
        </w:rPr>
        <w:t xml:space="preserve"> shall be deemed to be a Termination for Convenience pursuant to section 6.8.2.</w:t>
      </w:r>
    </w:p>
    <w:p w14:paraId="15AA325C" w14:textId="77777777" w:rsidR="00D41AF8" w:rsidRPr="00F703FA" w:rsidRDefault="00D41AF8">
      <w:pPr>
        <w:rPr>
          <w:rFonts w:asciiTheme="minorHAnsi" w:hAnsiTheme="minorHAnsi" w:cstheme="minorHAnsi"/>
          <w:spacing w:val="-2"/>
          <w:szCs w:val="24"/>
        </w:rPr>
      </w:pPr>
    </w:p>
    <w:p w14:paraId="3D5AC000" w14:textId="1CEF08E0" w:rsidR="00AE243F" w:rsidRPr="00F703FA" w:rsidRDefault="00AE243F" w:rsidP="00AE243F">
      <w:pPr>
        <w:rPr>
          <w:rFonts w:asciiTheme="minorHAnsi" w:hAnsiTheme="minorHAnsi" w:cstheme="minorHAnsi"/>
          <w:szCs w:val="24"/>
        </w:rPr>
      </w:pPr>
      <w:r w:rsidRPr="00F703FA">
        <w:rPr>
          <w:rFonts w:asciiTheme="minorHAnsi" w:hAnsiTheme="minorHAnsi" w:cstheme="minorHAnsi"/>
          <w:b/>
          <w:szCs w:val="24"/>
        </w:rPr>
        <w:t>6.9</w:t>
      </w:r>
      <w:r w:rsidRPr="00F703FA">
        <w:rPr>
          <w:rFonts w:asciiTheme="minorHAnsi" w:hAnsiTheme="minorHAnsi" w:cstheme="minorHAnsi"/>
          <w:b/>
          <w:szCs w:val="24"/>
        </w:rPr>
        <w:tab/>
      </w:r>
      <w:r w:rsidR="007D2E86" w:rsidRPr="00F703FA">
        <w:rPr>
          <w:rFonts w:asciiTheme="minorHAnsi" w:hAnsiTheme="minorHAnsi" w:cstheme="minorHAnsi"/>
          <w:b/>
          <w:szCs w:val="24"/>
        </w:rPr>
        <w:t>SURVIVAL</w:t>
      </w:r>
      <w:r w:rsidRPr="00F703FA">
        <w:rPr>
          <w:rFonts w:asciiTheme="minorHAnsi" w:hAnsiTheme="minorHAnsi" w:cstheme="minorHAnsi"/>
          <w:b/>
          <w:szCs w:val="24"/>
        </w:rPr>
        <w:t>.</w:t>
      </w:r>
      <w:r w:rsidRPr="00F703FA">
        <w:rPr>
          <w:rFonts w:asciiTheme="minorHAnsi" w:hAnsiTheme="minorHAnsi" w:cstheme="minorHAnsi"/>
          <w:szCs w:val="24"/>
        </w:rPr>
        <w:t xml:space="preserve">  Termination of the </w:t>
      </w:r>
      <w:r w:rsidR="0039754A" w:rsidRPr="00F703FA">
        <w:rPr>
          <w:rFonts w:asciiTheme="minorHAnsi" w:hAnsiTheme="minorHAnsi" w:cstheme="minorHAnsi"/>
          <w:szCs w:val="24"/>
        </w:rPr>
        <w:t>PA</w:t>
      </w:r>
      <w:r w:rsidRPr="00F703FA">
        <w:rPr>
          <w:rFonts w:asciiTheme="minorHAnsi" w:hAnsiTheme="minorHAnsi" w:cstheme="minorHAnsi"/>
          <w:szCs w:val="24"/>
        </w:rPr>
        <w:t xml:space="preserve"> shall not extinguish or prejudice ODOT's right to enforce the </w:t>
      </w:r>
      <w:r w:rsidR="007848B1" w:rsidRPr="00F703FA">
        <w:rPr>
          <w:rFonts w:asciiTheme="minorHAnsi" w:hAnsiTheme="minorHAnsi" w:cstheme="minorHAnsi"/>
          <w:szCs w:val="24"/>
        </w:rPr>
        <w:t xml:space="preserve">following provisions: 6.6 </w:t>
      </w:r>
      <w:r w:rsidR="00302AA7" w:rsidRPr="00F703FA">
        <w:rPr>
          <w:rFonts w:asciiTheme="minorHAnsi" w:hAnsiTheme="minorHAnsi" w:cstheme="minorHAnsi"/>
          <w:szCs w:val="24"/>
        </w:rPr>
        <w:t>Representations and Warranties;</w:t>
      </w:r>
      <w:r w:rsidRPr="00F703FA">
        <w:rPr>
          <w:rFonts w:asciiTheme="minorHAnsi" w:hAnsiTheme="minorHAnsi" w:cstheme="minorHAnsi"/>
          <w:szCs w:val="24"/>
        </w:rPr>
        <w:t xml:space="preserve"> </w:t>
      </w:r>
      <w:r w:rsidR="00E4188B" w:rsidRPr="00F703FA">
        <w:rPr>
          <w:rFonts w:asciiTheme="minorHAnsi" w:hAnsiTheme="minorHAnsi" w:cstheme="minorHAnsi"/>
          <w:szCs w:val="24"/>
        </w:rPr>
        <w:t xml:space="preserve">6.10 </w:t>
      </w:r>
      <w:r w:rsidR="00FA0523" w:rsidRPr="00F703FA">
        <w:rPr>
          <w:rFonts w:asciiTheme="minorHAnsi" w:hAnsiTheme="minorHAnsi" w:cstheme="minorHAnsi"/>
          <w:szCs w:val="24"/>
        </w:rPr>
        <w:t xml:space="preserve">Compliance with Applicable Laws and Standards, 6.11 </w:t>
      </w:r>
      <w:r w:rsidR="00E4188B" w:rsidRPr="00F703FA">
        <w:rPr>
          <w:rFonts w:asciiTheme="minorHAnsi" w:hAnsiTheme="minorHAnsi" w:cstheme="minorHAnsi"/>
          <w:szCs w:val="24"/>
        </w:rPr>
        <w:t>Governing Law</w:t>
      </w:r>
      <w:r w:rsidR="00302AA7" w:rsidRPr="00F703FA">
        <w:rPr>
          <w:rFonts w:asciiTheme="minorHAnsi" w:hAnsiTheme="minorHAnsi" w:cstheme="minorHAnsi"/>
          <w:szCs w:val="24"/>
        </w:rPr>
        <w:t>;</w:t>
      </w:r>
      <w:r w:rsidR="00E4188B" w:rsidRPr="00F703FA">
        <w:rPr>
          <w:rFonts w:asciiTheme="minorHAnsi" w:hAnsiTheme="minorHAnsi" w:cstheme="minorHAnsi"/>
          <w:szCs w:val="24"/>
        </w:rPr>
        <w:t xml:space="preserve"> </w:t>
      </w:r>
      <w:r w:rsidR="00302AA7" w:rsidRPr="00F703FA">
        <w:rPr>
          <w:rFonts w:asciiTheme="minorHAnsi" w:hAnsiTheme="minorHAnsi" w:cstheme="minorHAnsi"/>
          <w:szCs w:val="24"/>
        </w:rPr>
        <w:t xml:space="preserve">6.12 </w:t>
      </w:r>
      <w:r w:rsidR="00302AA7" w:rsidRPr="00A4464A">
        <w:rPr>
          <w:rFonts w:asciiTheme="minorHAnsi" w:hAnsiTheme="minorHAnsi" w:cstheme="minorHAnsi"/>
          <w:bCs/>
          <w:szCs w:val="24"/>
        </w:rPr>
        <w:t>Venue, Consent to Jurisdiction</w:t>
      </w:r>
      <w:r w:rsidR="00302AA7" w:rsidRPr="00F703FA">
        <w:rPr>
          <w:rFonts w:asciiTheme="minorHAnsi" w:hAnsiTheme="minorHAnsi" w:cstheme="minorHAnsi"/>
          <w:szCs w:val="24"/>
        </w:rPr>
        <w:t>;</w:t>
      </w:r>
      <w:r w:rsidR="00E4188B" w:rsidRPr="00F703FA">
        <w:rPr>
          <w:rFonts w:asciiTheme="minorHAnsi" w:hAnsiTheme="minorHAnsi" w:cstheme="minorHAnsi"/>
          <w:szCs w:val="24"/>
        </w:rPr>
        <w:t xml:space="preserve"> 6.13 I</w:t>
      </w:r>
      <w:r w:rsidR="00302AA7" w:rsidRPr="00F703FA">
        <w:rPr>
          <w:rFonts w:asciiTheme="minorHAnsi" w:hAnsiTheme="minorHAnsi" w:cstheme="minorHAnsi"/>
          <w:szCs w:val="24"/>
        </w:rPr>
        <w:t>ndemnification;</w:t>
      </w:r>
      <w:r w:rsidRPr="00F703FA">
        <w:rPr>
          <w:rFonts w:asciiTheme="minorHAnsi" w:hAnsiTheme="minorHAnsi" w:cstheme="minorHAnsi"/>
          <w:szCs w:val="24"/>
        </w:rPr>
        <w:t xml:space="preserve"> </w:t>
      </w:r>
      <w:r w:rsidR="00E4188B" w:rsidRPr="00F703FA">
        <w:rPr>
          <w:rFonts w:asciiTheme="minorHAnsi" w:hAnsiTheme="minorHAnsi" w:cstheme="minorHAnsi"/>
          <w:szCs w:val="24"/>
        </w:rPr>
        <w:t>6.18 Access to R</w:t>
      </w:r>
      <w:r w:rsidR="00302AA7" w:rsidRPr="00F703FA">
        <w:rPr>
          <w:rFonts w:asciiTheme="minorHAnsi" w:hAnsiTheme="minorHAnsi" w:cstheme="minorHAnsi"/>
          <w:szCs w:val="24"/>
        </w:rPr>
        <w:t xml:space="preserve">ecords; </w:t>
      </w:r>
      <w:r w:rsidRPr="00F703FA">
        <w:rPr>
          <w:rFonts w:asciiTheme="minorHAnsi" w:hAnsiTheme="minorHAnsi" w:cstheme="minorHAnsi"/>
          <w:szCs w:val="24"/>
        </w:rPr>
        <w:t xml:space="preserve"> </w:t>
      </w:r>
      <w:r w:rsidR="00302AA7" w:rsidRPr="00F703FA">
        <w:rPr>
          <w:rFonts w:asciiTheme="minorHAnsi" w:hAnsiTheme="minorHAnsi" w:cstheme="minorHAnsi"/>
          <w:szCs w:val="24"/>
        </w:rPr>
        <w:t>6.7</w:t>
      </w:r>
      <w:r w:rsidRPr="00F703FA">
        <w:rPr>
          <w:rFonts w:asciiTheme="minorHAnsi" w:hAnsiTheme="minorHAnsi" w:cstheme="minorHAnsi"/>
          <w:szCs w:val="24"/>
        </w:rPr>
        <w:t xml:space="preserve"> </w:t>
      </w:r>
      <w:r w:rsidR="00302AA7" w:rsidRPr="00F703FA">
        <w:rPr>
          <w:rFonts w:asciiTheme="minorHAnsi" w:hAnsiTheme="minorHAnsi" w:cstheme="minorHAnsi"/>
          <w:szCs w:val="24"/>
        </w:rPr>
        <w:t>R</w:t>
      </w:r>
      <w:r w:rsidRPr="00F703FA">
        <w:rPr>
          <w:rFonts w:asciiTheme="minorHAnsi" w:hAnsiTheme="minorHAnsi" w:cstheme="minorHAnsi"/>
          <w:szCs w:val="24"/>
        </w:rPr>
        <w:t>emedies</w:t>
      </w:r>
      <w:r w:rsidR="00302AA7" w:rsidRPr="00F703FA">
        <w:rPr>
          <w:rFonts w:asciiTheme="minorHAnsi" w:hAnsiTheme="minorHAnsi" w:cstheme="minorHAnsi"/>
          <w:szCs w:val="24"/>
        </w:rPr>
        <w:t>; and all other remedy</w:t>
      </w:r>
      <w:r w:rsidRPr="00F703FA">
        <w:rPr>
          <w:rFonts w:asciiTheme="minorHAnsi" w:hAnsiTheme="minorHAnsi" w:cstheme="minorHAnsi"/>
          <w:szCs w:val="24"/>
        </w:rPr>
        <w:t xml:space="preserve"> provisions</w:t>
      </w:r>
      <w:r w:rsidR="00302AA7" w:rsidRPr="00F703FA">
        <w:rPr>
          <w:rFonts w:asciiTheme="minorHAnsi" w:hAnsiTheme="minorHAnsi" w:cstheme="minorHAnsi"/>
          <w:szCs w:val="24"/>
        </w:rPr>
        <w:t xml:space="preserve"> included in the </w:t>
      </w:r>
      <w:r w:rsidR="0039754A" w:rsidRPr="00F703FA">
        <w:rPr>
          <w:rFonts w:asciiTheme="minorHAnsi" w:hAnsiTheme="minorHAnsi" w:cstheme="minorHAnsi"/>
          <w:szCs w:val="24"/>
        </w:rPr>
        <w:t>PA</w:t>
      </w:r>
      <w:r w:rsidRPr="00F703FA">
        <w:rPr>
          <w:rFonts w:asciiTheme="minorHAnsi" w:hAnsiTheme="minorHAnsi" w:cstheme="minorHAnsi"/>
          <w:szCs w:val="24"/>
        </w:rPr>
        <w:t>.</w:t>
      </w:r>
    </w:p>
    <w:p w14:paraId="5D848BE7" w14:textId="77777777" w:rsidR="00FF3D93" w:rsidRPr="00F703FA" w:rsidRDefault="00FF3D93" w:rsidP="00AE243F">
      <w:pPr>
        <w:tabs>
          <w:tab w:val="left" w:pos="540"/>
          <w:tab w:val="left" w:pos="1080"/>
          <w:tab w:val="left" w:pos="1620"/>
        </w:tabs>
        <w:rPr>
          <w:rFonts w:asciiTheme="minorHAnsi" w:hAnsiTheme="minorHAnsi" w:cstheme="minorHAnsi"/>
          <w:szCs w:val="24"/>
        </w:rPr>
      </w:pPr>
    </w:p>
    <w:p w14:paraId="40F7F6D5" w14:textId="7A89E7CF" w:rsidR="00FF3D93" w:rsidRPr="00F703FA" w:rsidRDefault="00AE243F" w:rsidP="00FF3D93">
      <w:pPr>
        <w:rPr>
          <w:rFonts w:asciiTheme="minorHAnsi" w:hAnsiTheme="minorHAnsi" w:cstheme="minorHAnsi"/>
          <w:szCs w:val="24"/>
        </w:rPr>
      </w:pPr>
      <w:r w:rsidRPr="00F703FA">
        <w:rPr>
          <w:rFonts w:asciiTheme="minorHAnsi" w:hAnsiTheme="minorHAnsi" w:cstheme="minorHAnsi"/>
          <w:b/>
          <w:szCs w:val="24"/>
        </w:rPr>
        <w:t>6.1</w:t>
      </w:r>
      <w:r w:rsidR="003C516A" w:rsidRPr="00F703FA">
        <w:rPr>
          <w:rFonts w:asciiTheme="minorHAnsi" w:hAnsiTheme="minorHAnsi" w:cstheme="minorHAnsi"/>
          <w:b/>
          <w:szCs w:val="24"/>
        </w:rPr>
        <w:t>0</w:t>
      </w:r>
      <w:r w:rsidRPr="00F703FA">
        <w:rPr>
          <w:rFonts w:asciiTheme="minorHAnsi" w:hAnsiTheme="minorHAnsi" w:cstheme="minorHAnsi"/>
          <w:b/>
          <w:szCs w:val="24"/>
        </w:rPr>
        <w:tab/>
      </w:r>
      <w:r w:rsidR="007D2E86" w:rsidRPr="00F703FA">
        <w:rPr>
          <w:rFonts w:asciiTheme="minorHAnsi" w:hAnsiTheme="minorHAnsi" w:cstheme="minorHAnsi"/>
          <w:b/>
          <w:szCs w:val="24"/>
        </w:rPr>
        <w:t>COMPLIANCE WITH APPLICABLE LAWS AND STANDARDS</w:t>
      </w:r>
      <w:r w:rsidR="00FF3D93" w:rsidRPr="00F703FA">
        <w:rPr>
          <w:rFonts w:asciiTheme="minorHAnsi" w:hAnsiTheme="minorHAnsi" w:cstheme="minorHAnsi"/>
          <w:b/>
          <w:szCs w:val="24"/>
        </w:rPr>
        <w:t xml:space="preserve">. </w:t>
      </w:r>
      <w:bookmarkStart w:id="46" w:name="fed1"/>
      <w:r w:rsidR="005432F0" w:rsidRPr="00F703FA">
        <w:rPr>
          <w:rFonts w:asciiTheme="minorHAnsi" w:hAnsiTheme="minorHAnsi" w:cstheme="minorHAnsi"/>
          <w:szCs w:val="24"/>
        </w:rPr>
        <w:t xml:space="preserve"> </w:t>
      </w:r>
      <w:bookmarkEnd w:id="46"/>
      <w:r w:rsidR="00FF3D93" w:rsidRPr="00F703FA">
        <w:rPr>
          <w:rFonts w:asciiTheme="minorHAnsi" w:hAnsiTheme="minorHAnsi" w:cstheme="minorHAnsi"/>
          <w:szCs w:val="24"/>
        </w:rPr>
        <w:t xml:space="preserve">Contractor shall comply with all federal, </w:t>
      </w:r>
      <w:r w:rsidR="00D23446" w:rsidRPr="00F703FA">
        <w:rPr>
          <w:rFonts w:asciiTheme="minorHAnsi" w:hAnsiTheme="minorHAnsi" w:cstheme="minorHAnsi"/>
          <w:szCs w:val="24"/>
        </w:rPr>
        <w:t>S</w:t>
      </w:r>
      <w:r w:rsidR="00FF3D93" w:rsidRPr="00F703FA">
        <w:rPr>
          <w:rFonts w:asciiTheme="minorHAnsi" w:hAnsiTheme="minorHAnsi" w:cstheme="minorHAnsi"/>
          <w:szCs w:val="24"/>
        </w:rPr>
        <w:t>tate</w:t>
      </w:r>
      <w:r w:rsidR="00A4464A">
        <w:rPr>
          <w:rFonts w:asciiTheme="minorHAnsi" w:hAnsiTheme="minorHAnsi" w:cstheme="minorHAnsi"/>
          <w:szCs w:val="24"/>
        </w:rPr>
        <w:t>,</w:t>
      </w:r>
      <w:r w:rsidR="00FF3D93" w:rsidRPr="00F703FA">
        <w:rPr>
          <w:rFonts w:asciiTheme="minorHAnsi" w:hAnsiTheme="minorHAnsi" w:cstheme="minorHAnsi"/>
          <w:szCs w:val="24"/>
        </w:rPr>
        <w:t xml:space="preserve"> and local laws, regulations, executive orders and ordinances applicable to this </w:t>
      </w:r>
      <w:r w:rsidR="0039754A" w:rsidRPr="00F703FA">
        <w:rPr>
          <w:rFonts w:asciiTheme="minorHAnsi" w:hAnsiTheme="minorHAnsi" w:cstheme="minorHAnsi"/>
          <w:szCs w:val="24"/>
        </w:rPr>
        <w:t>PA</w:t>
      </w:r>
      <w:r w:rsidR="00FF3D93" w:rsidRPr="00F703FA">
        <w:rPr>
          <w:rFonts w:asciiTheme="minorHAnsi" w:hAnsiTheme="minorHAnsi" w:cstheme="minorHAnsi"/>
          <w:szCs w:val="24"/>
        </w:rPr>
        <w:t xml:space="preserve"> or to Contractor’s obligations under this </w:t>
      </w:r>
      <w:r w:rsidR="0039754A" w:rsidRPr="00F703FA">
        <w:rPr>
          <w:rFonts w:asciiTheme="minorHAnsi" w:hAnsiTheme="minorHAnsi" w:cstheme="minorHAnsi"/>
          <w:szCs w:val="24"/>
        </w:rPr>
        <w:t>PA</w:t>
      </w:r>
      <w:r w:rsidR="00FF3D93" w:rsidRPr="00F703FA">
        <w:rPr>
          <w:rFonts w:asciiTheme="minorHAnsi" w:hAnsiTheme="minorHAnsi" w:cstheme="minorHAnsi"/>
          <w:szCs w:val="24"/>
        </w:rPr>
        <w:t xml:space="preserve">, as they may be adopted or amended from time to time. </w:t>
      </w:r>
      <w:r w:rsidR="000406B9" w:rsidRPr="00F703FA">
        <w:rPr>
          <w:rFonts w:asciiTheme="minorHAnsi" w:hAnsiTheme="minorHAnsi" w:cstheme="minorHAnsi"/>
          <w:szCs w:val="24"/>
        </w:rPr>
        <w:t xml:space="preserve">All rights and remedies available to </w:t>
      </w:r>
      <w:r w:rsidR="005559B5" w:rsidRPr="00F703FA">
        <w:rPr>
          <w:rFonts w:asciiTheme="minorHAnsi" w:hAnsiTheme="minorHAnsi" w:cstheme="minorHAnsi"/>
          <w:szCs w:val="24"/>
        </w:rPr>
        <w:t>ODOT</w:t>
      </w:r>
      <w:r w:rsidR="000406B9" w:rsidRPr="00F703FA">
        <w:rPr>
          <w:rFonts w:asciiTheme="minorHAnsi" w:hAnsiTheme="minorHAnsi" w:cstheme="minorHAnsi"/>
          <w:szCs w:val="24"/>
        </w:rPr>
        <w:t xml:space="preserve"> under applicable federal, </w:t>
      </w:r>
      <w:r w:rsidR="00D23446" w:rsidRPr="00F703FA">
        <w:rPr>
          <w:rFonts w:asciiTheme="minorHAnsi" w:hAnsiTheme="minorHAnsi" w:cstheme="minorHAnsi"/>
          <w:szCs w:val="24"/>
        </w:rPr>
        <w:t>S</w:t>
      </w:r>
      <w:r w:rsidR="000406B9" w:rsidRPr="00F703FA">
        <w:rPr>
          <w:rFonts w:asciiTheme="minorHAnsi" w:hAnsiTheme="minorHAnsi" w:cstheme="minorHAnsi"/>
          <w:szCs w:val="24"/>
        </w:rPr>
        <w:t xml:space="preserve">tate and local laws are also incorporated by reference herein and are cumulative with all rights and remedies under the </w:t>
      </w:r>
      <w:r w:rsidR="0039754A" w:rsidRPr="00F703FA">
        <w:rPr>
          <w:rFonts w:asciiTheme="minorHAnsi" w:hAnsiTheme="minorHAnsi" w:cstheme="minorHAnsi"/>
          <w:szCs w:val="24"/>
        </w:rPr>
        <w:t>PA</w:t>
      </w:r>
      <w:r w:rsidR="000406B9" w:rsidRPr="00F703FA">
        <w:rPr>
          <w:rFonts w:asciiTheme="minorHAnsi" w:hAnsiTheme="minorHAnsi" w:cstheme="minorHAnsi"/>
          <w:szCs w:val="24"/>
        </w:rPr>
        <w:t xml:space="preserve">.  </w:t>
      </w:r>
      <w:r w:rsidR="00FF3D93" w:rsidRPr="00F703FA">
        <w:rPr>
          <w:rFonts w:asciiTheme="minorHAnsi" w:hAnsiTheme="minorHAnsi" w:cstheme="minorHAnsi"/>
          <w:szCs w:val="24"/>
        </w:rPr>
        <w:t>Without limiting the generality of the foregoing, ODOT’s performance is conditioned upon Contractor’s compliance with the following laws, regulations and executive orders</w:t>
      </w:r>
      <w:r w:rsidR="00AF7CE6" w:rsidRPr="00F703FA">
        <w:rPr>
          <w:rFonts w:asciiTheme="minorHAnsi" w:hAnsiTheme="minorHAnsi" w:cstheme="minorHAnsi"/>
          <w:szCs w:val="24"/>
        </w:rPr>
        <w:t xml:space="preserve"> (as amended from time to time)</w:t>
      </w:r>
      <w:r w:rsidR="00FF3D93" w:rsidRPr="00F703FA">
        <w:rPr>
          <w:rFonts w:asciiTheme="minorHAnsi" w:hAnsiTheme="minorHAnsi" w:cstheme="minorHAnsi"/>
          <w:szCs w:val="24"/>
        </w:rPr>
        <w:t xml:space="preserve"> to the extent they are applicable to the </w:t>
      </w:r>
      <w:r w:rsidR="0039754A" w:rsidRPr="00F703FA">
        <w:rPr>
          <w:rFonts w:asciiTheme="minorHAnsi" w:hAnsiTheme="minorHAnsi" w:cstheme="minorHAnsi"/>
          <w:szCs w:val="24"/>
        </w:rPr>
        <w:t>PA</w:t>
      </w:r>
      <w:r w:rsidR="00FF3D93" w:rsidRPr="00F703FA">
        <w:rPr>
          <w:rFonts w:asciiTheme="minorHAnsi" w:hAnsiTheme="minorHAnsi" w:cstheme="minorHAnsi"/>
          <w:szCs w:val="24"/>
        </w:rPr>
        <w:t xml:space="preserve">: </w:t>
      </w:r>
    </w:p>
    <w:p w14:paraId="03C52206" w14:textId="77777777" w:rsidR="00FF3D93" w:rsidRPr="00F703FA" w:rsidRDefault="00FF3D93" w:rsidP="00920576">
      <w:pPr>
        <w:pStyle w:val="ListParagraph"/>
        <w:numPr>
          <w:ilvl w:val="0"/>
          <w:numId w:val="3"/>
        </w:numPr>
        <w:rPr>
          <w:rFonts w:asciiTheme="minorHAnsi" w:hAnsiTheme="minorHAnsi" w:cstheme="minorHAnsi"/>
          <w:szCs w:val="24"/>
        </w:rPr>
      </w:pPr>
      <w:r w:rsidRPr="00F703FA">
        <w:rPr>
          <w:rFonts w:asciiTheme="minorHAnsi" w:hAnsiTheme="minorHAnsi" w:cstheme="minorHAnsi"/>
          <w:szCs w:val="24"/>
        </w:rPr>
        <w:t xml:space="preserve">(Non-discrimination) Titles VI and VII of Civil Rights Act of 1964; Sections 503 and 504 of the Rehabilitation Act of 1973; the Americans with Disabilities Act of 1990; Executive Order 11246; The Age Discrimination in Employment Act of 1967, and the Age Discrimination Act of 1975;  The Vietnam Era Veterans’ Readjustment Assistance Act of </w:t>
      </w:r>
      <w:proofErr w:type="gramStart"/>
      <w:r w:rsidRPr="00F703FA">
        <w:rPr>
          <w:rFonts w:asciiTheme="minorHAnsi" w:hAnsiTheme="minorHAnsi" w:cstheme="minorHAnsi"/>
          <w:szCs w:val="24"/>
        </w:rPr>
        <w:t>1974;</w:t>
      </w:r>
      <w:proofErr w:type="gramEnd"/>
      <w:r w:rsidRPr="00F703FA">
        <w:rPr>
          <w:rFonts w:asciiTheme="minorHAnsi" w:hAnsiTheme="minorHAnsi" w:cstheme="minorHAnsi"/>
          <w:szCs w:val="24"/>
        </w:rPr>
        <w:t xml:space="preserve"> </w:t>
      </w:r>
    </w:p>
    <w:p w14:paraId="3CB6EF16" w14:textId="77777777" w:rsidR="00FF3D93" w:rsidRPr="00F703FA" w:rsidRDefault="00FF3D93" w:rsidP="00920576">
      <w:pPr>
        <w:pStyle w:val="ListParagraph"/>
        <w:numPr>
          <w:ilvl w:val="0"/>
          <w:numId w:val="3"/>
        </w:numPr>
        <w:rPr>
          <w:rFonts w:asciiTheme="minorHAnsi" w:hAnsiTheme="minorHAnsi" w:cstheme="minorHAnsi"/>
          <w:szCs w:val="24"/>
        </w:rPr>
      </w:pPr>
      <w:r w:rsidRPr="00F703FA">
        <w:rPr>
          <w:rFonts w:asciiTheme="minorHAnsi" w:hAnsiTheme="minorHAnsi" w:cstheme="minorHAnsi"/>
          <w:szCs w:val="24"/>
        </w:rPr>
        <w:t xml:space="preserve">ORS 279B.020 </w:t>
      </w:r>
      <w:r w:rsidR="00CE57C8" w:rsidRPr="00F703FA">
        <w:rPr>
          <w:rFonts w:asciiTheme="minorHAnsi" w:hAnsiTheme="minorHAnsi" w:cstheme="minorHAnsi"/>
          <w:bCs/>
          <w:szCs w:val="24"/>
        </w:rPr>
        <w:t xml:space="preserve">Maximum hours of labor on public contracts; holidays; exceptions; liability to workers; </w:t>
      </w:r>
      <w:proofErr w:type="gramStart"/>
      <w:r w:rsidR="00CE57C8" w:rsidRPr="00F703FA">
        <w:rPr>
          <w:rFonts w:asciiTheme="minorHAnsi" w:hAnsiTheme="minorHAnsi" w:cstheme="minorHAnsi"/>
          <w:bCs/>
          <w:szCs w:val="24"/>
        </w:rPr>
        <w:t>rules;</w:t>
      </w:r>
      <w:proofErr w:type="gramEnd"/>
    </w:p>
    <w:p w14:paraId="50FEED97" w14:textId="77777777" w:rsidR="00FF3D93" w:rsidRPr="00F703FA" w:rsidRDefault="00FF3D93" w:rsidP="00920576">
      <w:pPr>
        <w:pStyle w:val="ListParagraph"/>
        <w:numPr>
          <w:ilvl w:val="0"/>
          <w:numId w:val="3"/>
        </w:numPr>
        <w:rPr>
          <w:rFonts w:asciiTheme="minorHAnsi" w:hAnsiTheme="minorHAnsi" w:cstheme="minorHAnsi"/>
          <w:szCs w:val="24"/>
        </w:rPr>
      </w:pPr>
      <w:r w:rsidRPr="00F703FA">
        <w:rPr>
          <w:rFonts w:asciiTheme="minorHAnsi" w:hAnsiTheme="minorHAnsi" w:cstheme="minorHAnsi"/>
          <w:szCs w:val="24"/>
        </w:rPr>
        <w:t xml:space="preserve">ORS 279B.220 – Prompt payment to suppliers and subcontractors; payment of contributions or amounts due the Industrial Accident Fund; liens or claims against the State on account of any labor or material furnished; payment of withholding to the Department of Revenue under ORS </w:t>
      </w:r>
      <w:proofErr w:type="gramStart"/>
      <w:r w:rsidRPr="00F703FA">
        <w:rPr>
          <w:rFonts w:asciiTheme="minorHAnsi" w:hAnsiTheme="minorHAnsi" w:cstheme="minorHAnsi"/>
          <w:szCs w:val="24"/>
        </w:rPr>
        <w:t>316.167;</w:t>
      </w:r>
      <w:proofErr w:type="gramEnd"/>
    </w:p>
    <w:p w14:paraId="5EEDA873" w14:textId="77777777" w:rsidR="00CE57C8" w:rsidRPr="00F703FA" w:rsidRDefault="00FF3D93" w:rsidP="00920576">
      <w:pPr>
        <w:pStyle w:val="ListParagraph"/>
        <w:numPr>
          <w:ilvl w:val="0"/>
          <w:numId w:val="3"/>
        </w:numPr>
        <w:rPr>
          <w:rFonts w:asciiTheme="minorHAnsi" w:hAnsiTheme="minorHAnsi" w:cstheme="minorHAnsi"/>
          <w:szCs w:val="24"/>
        </w:rPr>
      </w:pPr>
      <w:r w:rsidRPr="00F703FA">
        <w:rPr>
          <w:rFonts w:asciiTheme="minorHAnsi" w:hAnsiTheme="minorHAnsi" w:cstheme="minorHAnsi"/>
          <w:szCs w:val="24"/>
        </w:rPr>
        <w:t xml:space="preserve">ORS 279B.230 – Payment for medical care and providing workers’ </w:t>
      </w:r>
      <w:proofErr w:type="gramStart"/>
      <w:r w:rsidRPr="00F703FA">
        <w:rPr>
          <w:rFonts w:asciiTheme="minorHAnsi" w:hAnsiTheme="minorHAnsi" w:cstheme="minorHAnsi"/>
          <w:szCs w:val="24"/>
        </w:rPr>
        <w:t>compensation;</w:t>
      </w:r>
      <w:proofErr w:type="gramEnd"/>
    </w:p>
    <w:p w14:paraId="5E642183" w14:textId="2091661E" w:rsidR="00CE57C8" w:rsidRPr="00F703FA" w:rsidRDefault="00680211" w:rsidP="00920576">
      <w:pPr>
        <w:pStyle w:val="ListParagraph"/>
        <w:numPr>
          <w:ilvl w:val="0"/>
          <w:numId w:val="3"/>
        </w:numPr>
        <w:rPr>
          <w:rFonts w:asciiTheme="minorHAnsi" w:hAnsiTheme="minorHAnsi" w:cstheme="minorHAnsi"/>
          <w:szCs w:val="24"/>
        </w:rPr>
      </w:pPr>
      <w:r w:rsidRPr="00F703FA">
        <w:rPr>
          <w:rFonts w:asciiTheme="minorHAnsi" w:hAnsiTheme="minorHAnsi" w:cstheme="minorHAnsi"/>
          <w:szCs w:val="24"/>
        </w:rPr>
        <w:t xml:space="preserve">ORS </w:t>
      </w:r>
      <w:r w:rsidR="00CE57C8" w:rsidRPr="00F703FA">
        <w:rPr>
          <w:rFonts w:asciiTheme="minorHAnsi" w:hAnsiTheme="minorHAnsi" w:cstheme="minorHAnsi"/>
          <w:szCs w:val="24"/>
        </w:rPr>
        <w:t xml:space="preserve">279B.235 </w:t>
      </w:r>
      <w:r w:rsidR="00CE57C8" w:rsidRPr="00F703FA">
        <w:rPr>
          <w:rFonts w:asciiTheme="minorHAnsi" w:hAnsiTheme="minorHAnsi" w:cstheme="minorHAnsi"/>
          <w:bCs/>
          <w:szCs w:val="24"/>
        </w:rPr>
        <w:t xml:space="preserve">Condition concerning hours of </w:t>
      </w:r>
      <w:proofErr w:type="gramStart"/>
      <w:r w:rsidR="00CE57C8" w:rsidRPr="00F703FA">
        <w:rPr>
          <w:rFonts w:asciiTheme="minorHAnsi" w:hAnsiTheme="minorHAnsi" w:cstheme="minorHAnsi"/>
          <w:bCs/>
          <w:szCs w:val="24"/>
        </w:rPr>
        <w:t>labor;</w:t>
      </w:r>
      <w:proofErr w:type="gramEnd"/>
    </w:p>
    <w:p w14:paraId="42668158" w14:textId="77777777" w:rsidR="00FF3D93" w:rsidRPr="00F703FA" w:rsidRDefault="00FF3D93" w:rsidP="00920576">
      <w:pPr>
        <w:pStyle w:val="ListParagraph"/>
        <w:numPr>
          <w:ilvl w:val="0"/>
          <w:numId w:val="3"/>
        </w:numPr>
        <w:rPr>
          <w:rFonts w:asciiTheme="minorHAnsi" w:hAnsiTheme="minorHAnsi" w:cstheme="minorHAnsi"/>
          <w:szCs w:val="24"/>
        </w:rPr>
      </w:pPr>
      <w:r w:rsidRPr="00F703FA">
        <w:rPr>
          <w:rFonts w:asciiTheme="minorHAnsi" w:hAnsiTheme="minorHAnsi" w:cstheme="minorHAnsi"/>
          <w:szCs w:val="24"/>
        </w:rPr>
        <w:t xml:space="preserve">all regulations and administrative rules established pursuant to the foregoing laws. </w:t>
      </w:r>
    </w:p>
    <w:p w14:paraId="717CF63E" w14:textId="77777777" w:rsidR="003C516A" w:rsidRPr="00F703FA" w:rsidRDefault="003C516A" w:rsidP="008B23FC">
      <w:pPr>
        <w:rPr>
          <w:rFonts w:asciiTheme="minorHAnsi" w:hAnsiTheme="minorHAnsi" w:cstheme="minorHAnsi"/>
          <w:b/>
          <w:szCs w:val="24"/>
        </w:rPr>
      </w:pPr>
    </w:p>
    <w:p w14:paraId="61FF8A3A" w14:textId="1E249AC2" w:rsidR="000D45F4" w:rsidRPr="00F703FA" w:rsidRDefault="003C516A" w:rsidP="008B23FC">
      <w:pPr>
        <w:rPr>
          <w:rFonts w:asciiTheme="minorHAnsi" w:hAnsiTheme="minorHAnsi" w:cstheme="minorHAnsi"/>
          <w:szCs w:val="24"/>
        </w:rPr>
      </w:pPr>
      <w:r w:rsidRPr="00F703FA">
        <w:rPr>
          <w:rFonts w:asciiTheme="minorHAnsi" w:hAnsiTheme="minorHAnsi" w:cstheme="minorHAnsi"/>
          <w:b/>
          <w:szCs w:val="24"/>
        </w:rPr>
        <w:t>6.11</w:t>
      </w:r>
      <w:r w:rsidRPr="00F703FA">
        <w:rPr>
          <w:rFonts w:asciiTheme="minorHAnsi" w:hAnsiTheme="minorHAnsi" w:cstheme="minorHAnsi"/>
          <w:b/>
          <w:szCs w:val="24"/>
        </w:rPr>
        <w:tab/>
      </w:r>
      <w:r w:rsidR="007D2E86" w:rsidRPr="00F703FA">
        <w:rPr>
          <w:rFonts w:asciiTheme="minorHAnsi" w:hAnsiTheme="minorHAnsi" w:cstheme="minorHAnsi"/>
          <w:b/>
          <w:szCs w:val="24"/>
        </w:rPr>
        <w:t>GOVERNING LAW</w:t>
      </w:r>
      <w:r w:rsidRPr="00F703FA">
        <w:rPr>
          <w:rFonts w:asciiTheme="minorHAnsi" w:hAnsiTheme="minorHAnsi" w:cstheme="minorHAnsi"/>
          <w:b/>
          <w:szCs w:val="24"/>
        </w:rPr>
        <w:t>.</w:t>
      </w:r>
      <w:r w:rsidRPr="00F703FA">
        <w:rPr>
          <w:rFonts w:asciiTheme="minorHAnsi" w:hAnsiTheme="minorHAnsi" w:cstheme="minorHAnsi"/>
          <w:szCs w:val="24"/>
        </w:rPr>
        <w:t xml:space="preserve">  The </w:t>
      </w:r>
      <w:r w:rsidR="0039754A" w:rsidRPr="00F703FA">
        <w:rPr>
          <w:rFonts w:asciiTheme="minorHAnsi" w:hAnsiTheme="minorHAnsi" w:cstheme="minorHAnsi"/>
          <w:szCs w:val="24"/>
        </w:rPr>
        <w:t>PA</w:t>
      </w:r>
      <w:r w:rsidRPr="00F703FA">
        <w:rPr>
          <w:rFonts w:asciiTheme="minorHAnsi" w:hAnsiTheme="minorHAnsi" w:cstheme="minorHAnsi"/>
          <w:szCs w:val="24"/>
        </w:rPr>
        <w:t xml:space="preserve"> shall be governed by and construed in accordance with the internal laws of the State without regard to principles of conflicts of law.  To the extent not modified by the terms of this </w:t>
      </w:r>
      <w:r w:rsidR="0039754A" w:rsidRPr="00F703FA">
        <w:rPr>
          <w:rFonts w:asciiTheme="minorHAnsi" w:hAnsiTheme="minorHAnsi" w:cstheme="minorHAnsi"/>
          <w:szCs w:val="24"/>
        </w:rPr>
        <w:t>PA</w:t>
      </w:r>
      <w:r w:rsidRPr="00F703FA">
        <w:rPr>
          <w:rFonts w:asciiTheme="minorHAnsi" w:hAnsiTheme="minorHAnsi" w:cstheme="minorHAnsi"/>
          <w:szCs w:val="24"/>
        </w:rPr>
        <w:t xml:space="preserve">, the Uniform Commercial Code as codified in ORS Chapters 71 and 72 governs any Goods sold under this </w:t>
      </w:r>
      <w:r w:rsidR="0039754A" w:rsidRPr="00F703FA">
        <w:rPr>
          <w:rFonts w:asciiTheme="minorHAnsi" w:hAnsiTheme="minorHAnsi" w:cstheme="minorHAnsi"/>
          <w:szCs w:val="24"/>
        </w:rPr>
        <w:t>PA</w:t>
      </w:r>
      <w:r w:rsidRPr="00F703FA">
        <w:rPr>
          <w:rFonts w:asciiTheme="minorHAnsi" w:hAnsiTheme="minorHAnsi" w:cstheme="minorHAnsi"/>
          <w:szCs w:val="24"/>
        </w:rPr>
        <w:t>.</w:t>
      </w:r>
    </w:p>
    <w:p w14:paraId="2366CDE1" w14:textId="77777777" w:rsidR="003C516A" w:rsidRPr="00F703FA" w:rsidRDefault="003C516A" w:rsidP="008B23FC">
      <w:pPr>
        <w:rPr>
          <w:rFonts w:asciiTheme="minorHAnsi" w:hAnsiTheme="minorHAnsi" w:cstheme="minorHAnsi"/>
          <w:b/>
          <w:szCs w:val="24"/>
        </w:rPr>
      </w:pPr>
    </w:p>
    <w:p w14:paraId="39F4FF6A" w14:textId="4601BB2C" w:rsidR="005D128E" w:rsidRPr="00F703FA" w:rsidRDefault="00AE243F" w:rsidP="008B23FC">
      <w:pPr>
        <w:rPr>
          <w:rFonts w:asciiTheme="minorHAnsi" w:hAnsiTheme="minorHAnsi" w:cstheme="minorHAnsi"/>
          <w:szCs w:val="24"/>
        </w:rPr>
      </w:pPr>
      <w:r w:rsidRPr="00F703FA">
        <w:rPr>
          <w:rFonts w:asciiTheme="minorHAnsi" w:hAnsiTheme="minorHAnsi" w:cstheme="minorHAnsi"/>
          <w:b/>
          <w:szCs w:val="24"/>
        </w:rPr>
        <w:t>6.12</w:t>
      </w:r>
      <w:r w:rsidRPr="00F703FA">
        <w:rPr>
          <w:rFonts w:asciiTheme="minorHAnsi" w:hAnsiTheme="minorHAnsi" w:cstheme="minorHAnsi"/>
          <w:b/>
          <w:szCs w:val="24"/>
        </w:rPr>
        <w:tab/>
      </w:r>
      <w:r w:rsidR="007D2E86" w:rsidRPr="00F703FA">
        <w:rPr>
          <w:rFonts w:asciiTheme="minorHAnsi" w:hAnsiTheme="minorHAnsi" w:cstheme="minorHAnsi"/>
          <w:b/>
          <w:szCs w:val="24"/>
        </w:rPr>
        <w:t>VENUE; CONSENT TO JURISDICTION</w:t>
      </w:r>
      <w:r w:rsidR="002F2374" w:rsidRPr="00F703FA">
        <w:rPr>
          <w:rFonts w:asciiTheme="minorHAnsi" w:hAnsiTheme="minorHAnsi" w:cstheme="minorHAnsi"/>
          <w:b/>
          <w:szCs w:val="24"/>
        </w:rPr>
        <w:t>.</w:t>
      </w:r>
      <w:r w:rsidR="005D128E" w:rsidRPr="00F703FA">
        <w:rPr>
          <w:rFonts w:asciiTheme="minorHAnsi" w:hAnsiTheme="minorHAnsi" w:cstheme="minorHAnsi"/>
          <w:b/>
          <w:szCs w:val="24"/>
        </w:rPr>
        <w:t xml:space="preserve">  </w:t>
      </w:r>
      <w:r w:rsidR="005D128E" w:rsidRPr="00F703FA">
        <w:rPr>
          <w:rFonts w:asciiTheme="minorHAnsi" w:hAnsiTheme="minorHAnsi" w:cstheme="minorHAnsi"/>
          <w:szCs w:val="24"/>
        </w:rPr>
        <w:t xml:space="preserve">Any claim, action, suit or proceeding (collectively, "Claim") between ODOT and Contractor that arises from or relates to the </w:t>
      </w:r>
      <w:r w:rsidR="0039754A" w:rsidRPr="00F703FA">
        <w:rPr>
          <w:rFonts w:asciiTheme="minorHAnsi" w:hAnsiTheme="minorHAnsi" w:cstheme="minorHAnsi"/>
          <w:szCs w:val="24"/>
        </w:rPr>
        <w:t>PA</w:t>
      </w:r>
      <w:r w:rsidR="005D128E" w:rsidRPr="00F703FA">
        <w:rPr>
          <w:rFonts w:asciiTheme="minorHAnsi" w:hAnsiTheme="minorHAnsi" w:cstheme="minorHAnsi"/>
          <w:szCs w:val="24"/>
        </w:rPr>
        <w:t xml:space="preserve"> shall be brought and conducted solely and exclusively within the Circuit Court of Marion County for the </w:t>
      </w:r>
      <w:r w:rsidR="000D45F4" w:rsidRPr="00F703FA">
        <w:rPr>
          <w:rFonts w:asciiTheme="minorHAnsi" w:hAnsiTheme="minorHAnsi" w:cstheme="minorHAnsi"/>
          <w:szCs w:val="24"/>
        </w:rPr>
        <w:t>State</w:t>
      </w:r>
      <w:r w:rsidR="005D128E" w:rsidRPr="00F703FA">
        <w:rPr>
          <w:rFonts w:asciiTheme="minorHAnsi" w:hAnsiTheme="minorHAnsi" w:cstheme="minorHAnsi"/>
          <w:szCs w:val="24"/>
        </w:rPr>
        <w:t>; provided, however, if a Claim must be brought in a federal forum, then unless otherwise prohibited by law it shall be brought and conducted solely and exclusively within the United States District Court for the District of Oregon.  CONTRACTOR HEREBY CONSENTS TO THE IN PERSONAM JURISDICTION OF SAID COURTS.  Nothing herein shall be construed as a waiver of the State's sovereign or governmental immunity, whether derived from the Eleventh Amendment to the United States Constitution or otherwise, or of any defenses to Claims or jurisdiction based thereon.</w:t>
      </w:r>
    </w:p>
    <w:p w14:paraId="06F754B6" w14:textId="77777777" w:rsidR="005D128E" w:rsidRPr="00F703FA" w:rsidRDefault="005D128E" w:rsidP="004454B5">
      <w:pPr>
        <w:rPr>
          <w:rFonts w:asciiTheme="minorHAnsi" w:hAnsiTheme="minorHAnsi" w:cstheme="minorHAnsi"/>
          <w:b/>
          <w:szCs w:val="24"/>
        </w:rPr>
      </w:pPr>
    </w:p>
    <w:p w14:paraId="59797D5E" w14:textId="4EC58676" w:rsidR="00787B61" w:rsidRPr="00F703FA" w:rsidRDefault="00AE243F" w:rsidP="00787B61">
      <w:pPr>
        <w:rPr>
          <w:rFonts w:asciiTheme="minorHAnsi" w:hAnsiTheme="minorHAnsi" w:cstheme="minorHAnsi"/>
          <w:b/>
          <w:szCs w:val="24"/>
        </w:rPr>
      </w:pPr>
      <w:r w:rsidRPr="00F703FA">
        <w:rPr>
          <w:rFonts w:asciiTheme="minorHAnsi" w:eastAsia="Times" w:hAnsiTheme="minorHAnsi" w:cstheme="minorHAnsi"/>
          <w:b/>
          <w:szCs w:val="24"/>
        </w:rPr>
        <w:t>6.13</w:t>
      </w:r>
      <w:r w:rsidRPr="00F703FA">
        <w:rPr>
          <w:rFonts w:asciiTheme="minorHAnsi" w:eastAsia="Times" w:hAnsiTheme="minorHAnsi" w:cstheme="minorHAnsi"/>
          <w:b/>
          <w:szCs w:val="24"/>
        </w:rPr>
        <w:tab/>
      </w:r>
      <w:r w:rsidR="007D2E86" w:rsidRPr="00F703FA">
        <w:rPr>
          <w:rFonts w:asciiTheme="minorHAnsi" w:eastAsia="Times" w:hAnsiTheme="minorHAnsi" w:cstheme="minorHAnsi"/>
          <w:b/>
          <w:szCs w:val="24"/>
        </w:rPr>
        <w:t>INDEMNIFICATION</w:t>
      </w:r>
      <w:r w:rsidR="00CD1575" w:rsidRPr="00F703FA">
        <w:rPr>
          <w:rFonts w:asciiTheme="minorHAnsi" w:eastAsia="Times" w:hAnsiTheme="minorHAnsi" w:cstheme="minorHAnsi"/>
          <w:b/>
          <w:szCs w:val="24"/>
        </w:rPr>
        <w:t>.</w:t>
      </w:r>
      <w:r w:rsidR="00CD1575" w:rsidRPr="00F703FA">
        <w:rPr>
          <w:rFonts w:asciiTheme="minorHAnsi" w:eastAsia="Times" w:hAnsiTheme="minorHAnsi" w:cstheme="minorHAnsi"/>
          <w:szCs w:val="24"/>
        </w:rPr>
        <w:t xml:space="preserve">  </w:t>
      </w:r>
      <w:r w:rsidR="007C6DFB" w:rsidRPr="00F703FA">
        <w:rPr>
          <w:rFonts w:asciiTheme="minorHAnsi" w:eastAsia="Times" w:hAnsiTheme="minorHAnsi" w:cstheme="minorHAnsi"/>
          <w:b/>
          <w:i/>
          <w:szCs w:val="24"/>
        </w:rPr>
        <w:t xml:space="preserve">Contractor shall defend, save, hold harmless, and indemnify the </w:t>
      </w:r>
      <w:r w:rsidR="00D23446" w:rsidRPr="00F703FA">
        <w:rPr>
          <w:rFonts w:asciiTheme="minorHAnsi" w:eastAsia="Times" w:hAnsiTheme="minorHAnsi" w:cstheme="minorHAnsi"/>
          <w:b/>
          <w:i/>
          <w:szCs w:val="24"/>
        </w:rPr>
        <w:t>S</w:t>
      </w:r>
      <w:r w:rsidR="007C6DFB" w:rsidRPr="00F703FA">
        <w:rPr>
          <w:rFonts w:asciiTheme="minorHAnsi" w:eastAsia="Times" w:hAnsiTheme="minorHAnsi" w:cstheme="minorHAnsi"/>
          <w:b/>
          <w:i/>
          <w:szCs w:val="24"/>
        </w:rPr>
        <w:t xml:space="preserve">tate, the Oregon Transportation Commission, ODOT, and its officers, employees and agents from and against all claims, suits, actions, losses, damages, liabilities, costs and expenses, including attorney fees, of any nature whatsoever resulting from, arising out of, or relating to the contract, including </w:t>
      </w:r>
      <w:r w:rsidR="007C6DFB" w:rsidRPr="00F703FA">
        <w:rPr>
          <w:rFonts w:asciiTheme="minorHAnsi" w:eastAsia="Times" w:hAnsiTheme="minorHAnsi" w:cstheme="minorHAnsi"/>
          <w:b/>
          <w:i/>
          <w:szCs w:val="24"/>
        </w:rPr>
        <w:lastRenderedPageBreak/>
        <w:t>but not limited to (1) the activities of Contractor or its officers, employees, subcontractors, or agents, and (2) the Goods  provided by Contractor. However, the Oregon Attorney General must give written authorization to Contractor or any legal counsel purporting to act in the name of, or represent the interests of the State</w:t>
      </w:r>
      <w:r w:rsidR="002C1D22" w:rsidRPr="00F703FA">
        <w:rPr>
          <w:rFonts w:asciiTheme="minorHAnsi" w:eastAsia="Times" w:hAnsiTheme="minorHAnsi" w:cstheme="minorHAnsi"/>
          <w:b/>
          <w:i/>
          <w:szCs w:val="24"/>
        </w:rPr>
        <w:t>,</w:t>
      </w:r>
      <w:r w:rsidR="007C6DFB" w:rsidRPr="00F703FA">
        <w:rPr>
          <w:rFonts w:asciiTheme="minorHAnsi" w:eastAsia="Times" w:hAnsiTheme="minorHAnsi" w:cstheme="minorHAnsi"/>
          <w:b/>
          <w:i/>
          <w:szCs w:val="24"/>
        </w:rPr>
        <w:t xml:space="preserve"> its officers, employees and agents prior to such action or representation.  Further, the State, acting by and through its Department of Justice, may assume its own defense, including that of its officers, employees and agents, at any time when in the State's sole discretion it determines that (i) proposed counsel is prohibited from the particular representation contemplated; (ii) counsel is not adequately defending the interests of the State</w:t>
      </w:r>
      <w:r w:rsidR="002C1D22" w:rsidRPr="00F703FA">
        <w:rPr>
          <w:rFonts w:asciiTheme="minorHAnsi" w:eastAsia="Times" w:hAnsiTheme="minorHAnsi" w:cstheme="minorHAnsi"/>
          <w:b/>
          <w:i/>
          <w:szCs w:val="24"/>
        </w:rPr>
        <w:t>,</w:t>
      </w:r>
      <w:r w:rsidR="007C6DFB" w:rsidRPr="00F703FA">
        <w:rPr>
          <w:rFonts w:asciiTheme="minorHAnsi" w:eastAsia="Times" w:hAnsiTheme="minorHAnsi" w:cstheme="minorHAnsi"/>
          <w:b/>
          <w:i/>
          <w:szCs w:val="24"/>
        </w:rPr>
        <w:t xml:space="preserve"> its officers, employees and agents; (iii) important governmental interests are at stake; or (iv) the best interests of the State are served thereby.  Contractor's obligation to pay for all costs and expenses shall include those incurred by the State in assuming its own defense and that of officers, employees, and agents under (i) and (ii) above.</w:t>
      </w:r>
    </w:p>
    <w:p w14:paraId="24CB6248" w14:textId="77777777" w:rsidR="00DE1F4C" w:rsidRPr="00F703FA" w:rsidRDefault="00DE1F4C" w:rsidP="004454B5">
      <w:pPr>
        <w:rPr>
          <w:rFonts w:asciiTheme="minorHAnsi" w:hAnsiTheme="minorHAnsi" w:cstheme="minorHAnsi"/>
          <w:b/>
          <w:szCs w:val="24"/>
        </w:rPr>
      </w:pPr>
    </w:p>
    <w:p w14:paraId="2986238C" w14:textId="01727BF2" w:rsidR="00D80917" w:rsidRPr="00F703FA" w:rsidRDefault="00AE243F" w:rsidP="00AE243F">
      <w:pPr>
        <w:rPr>
          <w:rFonts w:asciiTheme="minorHAnsi" w:hAnsiTheme="minorHAnsi" w:cstheme="minorHAnsi"/>
          <w:b/>
          <w:spacing w:val="-2"/>
          <w:szCs w:val="24"/>
        </w:rPr>
      </w:pPr>
      <w:r w:rsidRPr="00F703FA">
        <w:rPr>
          <w:rFonts w:asciiTheme="minorHAnsi" w:hAnsiTheme="minorHAnsi" w:cstheme="minorHAnsi"/>
          <w:b/>
          <w:spacing w:val="-2"/>
          <w:szCs w:val="24"/>
        </w:rPr>
        <w:t>6.14</w:t>
      </w:r>
      <w:r w:rsidRPr="00F703FA">
        <w:rPr>
          <w:rFonts w:asciiTheme="minorHAnsi" w:hAnsiTheme="minorHAnsi" w:cstheme="minorHAnsi"/>
          <w:b/>
          <w:spacing w:val="-2"/>
          <w:szCs w:val="24"/>
        </w:rPr>
        <w:tab/>
      </w:r>
      <w:r w:rsidR="007D2E86" w:rsidRPr="00F703FA">
        <w:rPr>
          <w:rFonts w:asciiTheme="minorHAnsi" w:hAnsiTheme="minorHAnsi" w:cstheme="minorHAnsi"/>
          <w:b/>
          <w:spacing w:val="-2"/>
          <w:szCs w:val="24"/>
        </w:rPr>
        <w:t>FALSE CLAIMS</w:t>
      </w:r>
      <w:r w:rsidR="002F2374" w:rsidRPr="00F703FA">
        <w:rPr>
          <w:rFonts w:asciiTheme="minorHAnsi" w:hAnsiTheme="minorHAnsi" w:cstheme="minorHAnsi"/>
          <w:b/>
          <w:spacing w:val="-2"/>
          <w:szCs w:val="24"/>
        </w:rPr>
        <w:t xml:space="preserve">.  </w:t>
      </w:r>
      <w:r w:rsidR="00D80917" w:rsidRPr="00F703FA">
        <w:rPr>
          <w:rFonts w:asciiTheme="minorHAnsi" w:hAnsiTheme="minorHAnsi" w:cstheme="minorHAnsi"/>
          <w:szCs w:val="24"/>
        </w:rPr>
        <w:t>Contractor understands and acknowledges it is subject to the Oregon False Claims Act (ORS 180.750 to 180.785</w:t>
      </w:r>
      <w:hyperlink r:id="rId19" w:history="1"/>
      <w:r w:rsidR="00D80917" w:rsidRPr="00F703FA">
        <w:rPr>
          <w:rFonts w:asciiTheme="minorHAnsi" w:hAnsiTheme="minorHAnsi" w:cstheme="minorHAnsi"/>
          <w:szCs w:val="24"/>
        </w:rPr>
        <w:t xml:space="preserve">) and to any liabilities or penalties associated with the making of a false claim under that Act. By its execution of the </w:t>
      </w:r>
      <w:r w:rsidR="0039754A" w:rsidRPr="00F703FA">
        <w:rPr>
          <w:rFonts w:asciiTheme="minorHAnsi" w:hAnsiTheme="minorHAnsi" w:cstheme="minorHAnsi"/>
          <w:szCs w:val="24"/>
        </w:rPr>
        <w:t>PA</w:t>
      </w:r>
      <w:r w:rsidR="00D80917" w:rsidRPr="00F703FA">
        <w:rPr>
          <w:rFonts w:asciiTheme="minorHAnsi" w:hAnsiTheme="minorHAnsi" w:cstheme="minorHAnsi"/>
          <w:szCs w:val="24"/>
        </w:rPr>
        <w:t xml:space="preserve">, Contractor certifies the truthfulness, completeness, and accuracy of any statement or claim it has made, it makes, it may make, or cause to be made that pertains to the </w:t>
      </w:r>
      <w:r w:rsidR="0039754A" w:rsidRPr="00F703FA">
        <w:rPr>
          <w:rFonts w:asciiTheme="minorHAnsi" w:hAnsiTheme="minorHAnsi" w:cstheme="minorHAnsi"/>
          <w:szCs w:val="24"/>
        </w:rPr>
        <w:t>PA</w:t>
      </w:r>
      <w:r w:rsidR="00D80917" w:rsidRPr="00F703FA">
        <w:rPr>
          <w:rFonts w:asciiTheme="minorHAnsi" w:hAnsiTheme="minorHAnsi" w:cstheme="minorHAnsi"/>
          <w:szCs w:val="24"/>
        </w:rPr>
        <w:t xml:space="preserve"> or the </w:t>
      </w:r>
      <w:r w:rsidR="00E20BB8" w:rsidRPr="00F703FA">
        <w:rPr>
          <w:rFonts w:asciiTheme="minorHAnsi" w:hAnsiTheme="minorHAnsi" w:cstheme="minorHAnsi"/>
          <w:szCs w:val="24"/>
        </w:rPr>
        <w:t>Goods and Service</w:t>
      </w:r>
      <w:r w:rsidR="00D80917" w:rsidRPr="00F703FA">
        <w:rPr>
          <w:rFonts w:asciiTheme="minorHAnsi" w:hAnsiTheme="minorHAnsi" w:cstheme="minorHAnsi"/>
          <w:szCs w:val="24"/>
        </w:rPr>
        <w:t xml:space="preserve"> being </w:t>
      </w:r>
      <w:r w:rsidR="00E20BB8" w:rsidRPr="00F703FA">
        <w:rPr>
          <w:rFonts w:asciiTheme="minorHAnsi" w:hAnsiTheme="minorHAnsi" w:cstheme="minorHAnsi"/>
          <w:szCs w:val="24"/>
        </w:rPr>
        <w:t>provided</w:t>
      </w:r>
      <w:r w:rsidR="00D80917" w:rsidRPr="00F703FA">
        <w:rPr>
          <w:rFonts w:asciiTheme="minorHAnsi" w:hAnsiTheme="minorHAnsi" w:cstheme="minorHAnsi"/>
          <w:szCs w:val="24"/>
        </w:rPr>
        <w:t xml:space="preserve">, including but not limited to Contractor’s Bid and any invoices, correspondence, reports, or other deliverables. </w:t>
      </w:r>
    </w:p>
    <w:p w14:paraId="1A0E7EF7" w14:textId="77777777" w:rsidR="00D80917" w:rsidRPr="00F703FA" w:rsidRDefault="00D80917" w:rsidP="004454B5">
      <w:pPr>
        <w:rPr>
          <w:rFonts w:asciiTheme="minorHAnsi" w:hAnsiTheme="minorHAnsi" w:cstheme="minorHAnsi"/>
          <w:b/>
          <w:spacing w:val="-2"/>
          <w:szCs w:val="24"/>
        </w:rPr>
      </w:pPr>
    </w:p>
    <w:p w14:paraId="072E1202" w14:textId="7BEA931E" w:rsidR="009A5CC3" w:rsidRPr="00F703FA" w:rsidRDefault="00AE243F" w:rsidP="00151AAF">
      <w:pPr>
        <w:rPr>
          <w:rFonts w:asciiTheme="minorHAnsi" w:hAnsiTheme="minorHAnsi" w:cstheme="minorHAnsi"/>
          <w:b/>
          <w:szCs w:val="24"/>
        </w:rPr>
      </w:pPr>
      <w:r w:rsidRPr="00F703FA">
        <w:rPr>
          <w:rFonts w:asciiTheme="minorHAnsi" w:hAnsiTheme="minorHAnsi" w:cstheme="minorHAnsi"/>
          <w:b/>
          <w:spacing w:val="-2"/>
          <w:szCs w:val="24"/>
        </w:rPr>
        <w:t>6.15</w:t>
      </w:r>
      <w:r w:rsidRPr="00F703FA">
        <w:rPr>
          <w:rFonts w:asciiTheme="minorHAnsi" w:hAnsiTheme="minorHAnsi" w:cstheme="minorHAnsi"/>
          <w:b/>
          <w:spacing w:val="-2"/>
          <w:szCs w:val="24"/>
        </w:rPr>
        <w:tab/>
      </w:r>
      <w:r w:rsidR="007D2E86" w:rsidRPr="00F703FA">
        <w:rPr>
          <w:rFonts w:asciiTheme="minorHAnsi" w:hAnsiTheme="minorHAnsi" w:cstheme="minorHAnsi"/>
          <w:b/>
          <w:spacing w:val="-2"/>
          <w:szCs w:val="24"/>
        </w:rPr>
        <w:t>NOTICES</w:t>
      </w:r>
      <w:r w:rsidR="009A5CC3" w:rsidRPr="00F703FA">
        <w:rPr>
          <w:rFonts w:asciiTheme="minorHAnsi" w:hAnsiTheme="minorHAnsi" w:cstheme="minorHAnsi"/>
          <w:spacing w:val="-2"/>
          <w:szCs w:val="24"/>
        </w:rPr>
        <w:t>.  Exce</w:t>
      </w:r>
      <w:r w:rsidR="009A5CC3" w:rsidRPr="00A4464A">
        <w:rPr>
          <w:rFonts w:asciiTheme="minorHAnsi" w:hAnsiTheme="minorHAnsi" w:cstheme="minorHAnsi"/>
          <w:spacing w:val="-2"/>
          <w:szCs w:val="24"/>
        </w:rPr>
        <w:t xml:space="preserve">pt as otherwise expressly provided in the </w:t>
      </w:r>
      <w:r w:rsidR="0039754A" w:rsidRPr="00A4464A">
        <w:rPr>
          <w:rFonts w:asciiTheme="minorHAnsi" w:hAnsiTheme="minorHAnsi" w:cstheme="minorHAnsi"/>
          <w:spacing w:val="-2"/>
          <w:szCs w:val="24"/>
        </w:rPr>
        <w:t>PA</w:t>
      </w:r>
      <w:r w:rsidR="009A5CC3" w:rsidRPr="00A4464A">
        <w:rPr>
          <w:rFonts w:asciiTheme="minorHAnsi" w:hAnsiTheme="minorHAnsi" w:cstheme="minorHAnsi"/>
          <w:spacing w:val="-2"/>
          <w:szCs w:val="24"/>
        </w:rPr>
        <w:t xml:space="preserve">, any </w:t>
      </w:r>
      <w:r w:rsidR="00066A8A" w:rsidRPr="00A4464A">
        <w:rPr>
          <w:rFonts w:asciiTheme="minorHAnsi" w:hAnsiTheme="minorHAnsi" w:cstheme="minorHAnsi"/>
          <w:spacing w:val="-2"/>
          <w:szCs w:val="24"/>
        </w:rPr>
        <w:t xml:space="preserve">notices between the Parties </w:t>
      </w:r>
      <w:r w:rsidR="009A5CC3" w:rsidRPr="00A4464A">
        <w:rPr>
          <w:rFonts w:asciiTheme="minorHAnsi" w:hAnsiTheme="minorHAnsi" w:cstheme="minorHAnsi"/>
          <w:spacing w:val="-2"/>
          <w:szCs w:val="24"/>
        </w:rPr>
        <w:t>shall be given in writing by email</w:t>
      </w:r>
      <w:r w:rsidR="009A5CC3" w:rsidRPr="00935ABB">
        <w:rPr>
          <w:rFonts w:asciiTheme="minorHAnsi" w:hAnsiTheme="minorHAnsi" w:cstheme="minorHAnsi"/>
          <w:spacing w:val="-2"/>
          <w:szCs w:val="24"/>
        </w:rPr>
        <w:t>, personal delivery,</w:t>
      </w:r>
      <w:r w:rsidR="00FB5366">
        <w:rPr>
          <w:rFonts w:asciiTheme="minorHAnsi" w:hAnsiTheme="minorHAnsi" w:cstheme="minorHAnsi"/>
          <w:spacing w:val="-2"/>
          <w:szCs w:val="24"/>
        </w:rPr>
        <w:t xml:space="preserve"> or</w:t>
      </w:r>
      <w:r w:rsidR="009A5CC3" w:rsidRPr="00935ABB">
        <w:rPr>
          <w:rFonts w:asciiTheme="minorHAnsi" w:hAnsiTheme="minorHAnsi" w:cstheme="minorHAnsi"/>
          <w:spacing w:val="-2"/>
          <w:szCs w:val="24"/>
        </w:rPr>
        <w:t xml:space="preserve"> postage prepaid</w:t>
      </w:r>
      <w:r w:rsidR="00A4464A" w:rsidRPr="00935ABB">
        <w:rPr>
          <w:rFonts w:asciiTheme="minorHAnsi" w:hAnsiTheme="minorHAnsi" w:cstheme="minorHAnsi"/>
          <w:spacing w:val="-2"/>
          <w:szCs w:val="24"/>
        </w:rPr>
        <w:t xml:space="preserve"> US</w:t>
      </w:r>
      <w:r w:rsidR="00A4464A">
        <w:rPr>
          <w:rFonts w:asciiTheme="minorHAnsi" w:hAnsiTheme="minorHAnsi" w:cstheme="minorHAnsi"/>
          <w:spacing w:val="-2"/>
          <w:szCs w:val="24"/>
        </w:rPr>
        <w:t xml:space="preserve"> Postal Service </w:t>
      </w:r>
      <w:r w:rsidR="00A4464A" w:rsidRPr="00935ABB">
        <w:rPr>
          <w:rFonts w:asciiTheme="minorHAnsi" w:hAnsiTheme="minorHAnsi" w:cstheme="minorHAnsi"/>
          <w:spacing w:val="-2"/>
          <w:szCs w:val="24"/>
        </w:rPr>
        <w:t>delivery</w:t>
      </w:r>
      <w:r w:rsidR="00A4464A">
        <w:rPr>
          <w:rFonts w:asciiTheme="minorHAnsi" w:hAnsiTheme="minorHAnsi" w:cstheme="minorHAnsi"/>
          <w:spacing w:val="-2"/>
          <w:szCs w:val="24"/>
        </w:rPr>
        <w:t xml:space="preserve">,  </w:t>
      </w:r>
      <w:r w:rsidR="009A5CC3" w:rsidRPr="00A4464A">
        <w:rPr>
          <w:rFonts w:asciiTheme="minorHAnsi" w:hAnsiTheme="minorHAnsi" w:cstheme="minorHAnsi"/>
          <w:spacing w:val="-2"/>
          <w:szCs w:val="24"/>
        </w:rPr>
        <w:t xml:space="preserve">to </w:t>
      </w:r>
      <w:r w:rsidR="00066A8A" w:rsidRPr="00A4464A">
        <w:rPr>
          <w:rFonts w:asciiTheme="minorHAnsi" w:hAnsiTheme="minorHAnsi" w:cstheme="minorHAnsi"/>
          <w:spacing w:val="-2"/>
          <w:szCs w:val="24"/>
        </w:rPr>
        <w:t xml:space="preserve">the </w:t>
      </w:r>
      <w:r w:rsidR="0039754A" w:rsidRPr="00A4464A">
        <w:rPr>
          <w:rFonts w:asciiTheme="minorHAnsi" w:hAnsiTheme="minorHAnsi" w:cstheme="minorHAnsi"/>
          <w:spacing w:val="-2"/>
          <w:szCs w:val="24"/>
        </w:rPr>
        <w:t>PA</w:t>
      </w:r>
      <w:r w:rsidR="00066A8A" w:rsidRPr="00A4464A">
        <w:rPr>
          <w:rFonts w:asciiTheme="minorHAnsi" w:hAnsiTheme="minorHAnsi" w:cstheme="minorHAnsi"/>
          <w:spacing w:val="-2"/>
          <w:szCs w:val="24"/>
        </w:rPr>
        <w:t xml:space="preserve"> </w:t>
      </w:r>
      <w:r w:rsidR="00F704EB">
        <w:rPr>
          <w:rFonts w:asciiTheme="minorHAnsi" w:hAnsiTheme="minorHAnsi" w:cstheme="minorHAnsi"/>
          <w:spacing w:val="-2"/>
          <w:szCs w:val="24"/>
        </w:rPr>
        <w:t>a</w:t>
      </w:r>
      <w:r w:rsidR="00066A8A" w:rsidRPr="00A4464A">
        <w:rPr>
          <w:rFonts w:asciiTheme="minorHAnsi" w:hAnsiTheme="minorHAnsi" w:cstheme="minorHAnsi"/>
          <w:spacing w:val="-2"/>
          <w:szCs w:val="24"/>
        </w:rPr>
        <w:t>dministrator listed for each Party in Section 1</w:t>
      </w:r>
      <w:r w:rsidR="009A5CC3" w:rsidRPr="00A4464A">
        <w:rPr>
          <w:rFonts w:asciiTheme="minorHAnsi" w:hAnsiTheme="minorHAnsi" w:cstheme="minorHAnsi"/>
          <w:spacing w:val="-2"/>
          <w:szCs w:val="24"/>
        </w:rPr>
        <w:t>, or to such other</w:t>
      </w:r>
      <w:r w:rsidR="00066A8A" w:rsidRPr="00A4464A">
        <w:rPr>
          <w:rFonts w:asciiTheme="minorHAnsi" w:hAnsiTheme="minorHAnsi" w:cstheme="minorHAnsi"/>
          <w:spacing w:val="-2"/>
          <w:szCs w:val="24"/>
        </w:rPr>
        <w:t xml:space="preserve"> person and address</w:t>
      </w:r>
      <w:r w:rsidR="009A5CC3" w:rsidRPr="00A4464A">
        <w:rPr>
          <w:rFonts w:asciiTheme="minorHAnsi" w:hAnsiTheme="minorHAnsi" w:cstheme="minorHAnsi"/>
          <w:spacing w:val="-2"/>
          <w:szCs w:val="24"/>
        </w:rPr>
        <w:t xml:space="preserve"> as either </w:t>
      </w:r>
      <w:r w:rsidR="009A5CC3" w:rsidRPr="00F703FA">
        <w:rPr>
          <w:rFonts w:asciiTheme="minorHAnsi" w:hAnsiTheme="minorHAnsi" w:cstheme="minorHAnsi"/>
          <w:spacing w:val="-2"/>
          <w:szCs w:val="24"/>
        </w:rPr>
        <w:t xml:space="preserve">Party may </w:t>
      </w:r>
      <w:r w:rsidR="00066A8A" w:rsidRPr="00F703FA">
        <w:rPr>
          <w:rFonts w:asciiTheme="minorHAnsi" w:hAnsiTheme="minorHAnsi" w:cstheme="minorHAnsi"/>
          <w:spacing w:val="-2"/>
          <w:szCs w:val="24"/>
        </w:rPr>
        <w:t xml:space="preserve">hereafter </w:t>
      </w:r>
      <w:r w:rsidR="009A5CC3" w:rsidRPr="00F703FA">
        <w:rPr>
          <w:rFonts w:asciiTheme="minorHAnsi" w:hAnsiTheme="minorHAnsi" w:cstheme="minorHAnsi"/>
          <w:spacing w:val="-2"/>
          <w:szCs w:val="24"/>
        </w:rPr>
        <w:t xml:space="preserve">indicate in writing to the other. </w:t>
      </w:r>
      <w:r w:rsidR="009A5CC3" w:rsidRPr="00F703FA">
        <w:rPr>
          <w:rFonts w:asciiTheme="minorHAnsi" w:hAnsiTheme="minorHAnsi" w:cstheme="minorHAnsi"/>
          <w:iCs/>
          <w:szCs w:val="24"/>
        </w:rPr>
        <w:t>Any communication</w:t>
      </w:r>
      <w:r w:rsidR="00066A8A" w:rsidRPr="00F703FA">
        <w:rPr>
          <w:rFonts w:asciiTheme="minorHAnsi" w:hAnsiTheme="minorHAnsi" w:cstheme="minorHAnsi"/>
          <w:iCs/>
          <w:szCs w:val="24"/>
        </w:rPr>
        <w:t xml:space="preserve"> or</w:t>
      </w:r>
      <w:r w:rsidR="009A5CC3" w:rsidRPr="00F703FA">
        <w:rPr>
          <w:rFonts w:asciiTheme="minorHAnsi" w:hAnsiTheme="minorHAnsi" w:cstheme="minorHAnsi"/>
          <w:iCs/>
          <w:szCs w:val="24"/>
        </w:rPr>
        <w:t xml:space="preserve"> </w:t>
      </w:r>
      <w:r w:rsidR="00066A8A" w:rsidRPr="00F703FA">
        <w:rPr>
          <w:rFonts w:asciiTheme="minorHAnsi" w:hAnsiTheme="minorHAnsi" w:cstheme="minorHAnsi"/>
          <w:iCs/>
          <w:szCs w:val="24"/>
        </w:rPr>
        <w:t xml:space="preserve">notice </w:t>
      </w:r>
      <w:r w:rsidR="009A5CC3" w:rsidRPr="00F703FA">
        <w:rPr>
          <w:rFonts w:asciiTheme="minorHAnsi" w:hAnsiTheme="minorHAnsi" w:cstheme="minorHAnsi"/>
          <w:iCs/>
          <w:szCs w:val="24"/>
        </w:rPr>
        <w:t xml:space="preserve">sent by email </w:t>
      </w:r>
      <w:r w:rsidR="00E20BB8" w:rsidRPr="00F703FA">
        <w:rPr>
          <w:rFonts w:asciiTheme="minorHAnsi" w:hAnsiTheme="minorHAnsi" w:cstheme="minorHAnsi"/>
          <w:iCs/>
          <w:szCs w:val="24"/>
        </w:rPr>
        <w:t xml:space="preserve">during normal business hours on a Business Day </w:t>
      </w:r>
      <w:r w:rsidR="009A5CC3" w:rsidRPr="00F703FA">
        <w:rPr>
          <w:rFonts w:asciiTheme="minorHAnsi" w:hAnsiTheme="minorHAnsi" w:cstheme="minorHAnsi"/>
          <w:iCs/>
          <w:szCs w:val="24"/>
        </w:rPr>
        <w:t xml:space="preserve">shall be deemed received </w:t>
      </w:r>
      <w:r w:rsidR="00E20BB8" w:rsidRPr="00F703FA">
        <w:rPr>
          <w:rFonts w:asciiTheme="minorHAnsi" w:hAnsiTheme="minorHAnsi" w:cstheme="minorHAnsi"/>
          <w:iCs/>
          <w:szCs w:val="24"/>
        </w:rPr>
        <w:t>the Business Day</w:t>
      </w:r>
      <w:r w:rsidR="009A5CC3" w:rsidRPr="00F703FA">
        <w:rPr>
          <w:rFonts w:asciiTheme="minorHAnsi" w:hAnsiTheme="minorHAnsi" w:cstheme="minorHAnsi"/>
          <w:iCs/>
          <w:szCs w:val="24"/>
        </w:rPr>
        <w:t xml:space="preserve"> it is sent.  </w:t>
      </w:r>
      <w:r w:rsidR="009A5CC3" w:rsidRPr="00F703FA">
        <w:rPr>
          <w:rFonts w:asciiTheme="minorHAnsi" w:hAnsiTheme="minorHAnsi" w:cstheme="minorHAnsi"/>
          <w:b/>
          <w:iCs/>
          <w:szCs w:val="24"/>
        </w:rPr>
        <w:t>The recipient of any notice sent by email shall reply by email to confirm receipt of such notice.</w:t>
      </w:r>
      <w:r w:rsidR="009A5CC3" w:rsidRPr="00F703FA">
        <w:rPr>
          <w:rFonts w:asciiTheme="minorHAnsi" w:hAnsiTheme="minorHAnsi" w:cstheme="minorHAnsi"/>
          <w:spacing w:val="-2"/>
          <w:szCs w:val="24"/>
        </w:rPr>
        <w:t xml:space="preserve"> Any communication or notice made by personal delivery shall be deemed to be received when actually delivered.  Any communication or notice properly addressed and mailed shall be deemed received 5 </w:t>
      </w:r>
      <w:r w:rsidR="00F655E1" w:rsidRPr="00F703FA">
        <w:rPr>
          <w:rFonts w:asciiTheme="minorHAnsi" w:hAnsiTheme="minorHAnsi" w:cstheme="minorHAnsi"/>
          <w:spacing w:val="-2"/>
          <w:szCs w:val="24"/>
        </w:rPr>
        <w:t>calendar d</w:t>
      </w:r>
      <w:r w:rsidR="00DF07A2" w:rsidRPr="00F703FA">
        <w:rPr>
          <w:rFonts w:asciiTheme="minorHAnsi" w:hAnsiTheme="minorHAnsi" w:cstheme="minorHAnsi"/>
          <w:spacing w:val="-2"/>
          <w:szCs w:val="24"/>
        </w:rPr>
        <w:t>ays</w:t>
      </w:r>
      <w:r w:rsidR="009A5CC3" w:rsidRPr="00F703FA">
        <w:rPr>
          <w:rFonts w:asciiTheme="minorHAnsi" w:hAnsiTheme="minorHAnsi" w:cstheme="minorHAnsi"/>
          <w:spacing w:val="-2"/>
          <w:szCs w:val="24"/>
        </w:rPr>
        <w:t xml:space="preserve"> after the date of mailing.  </w:t>
      </w:r>
    </w:p>
    <w:p w14:paraId="0D758BA1" w14:textId="0AC44446" w:rsidR="00787B61" w:rsidRPr="00F703FA" w:rsidRDefault="00AE243F" w:rsidP="00AE243F">
      <w:pPr>
        <w:rPr>
          <w:rFonts w:asciiTheme="minorHAnsi" w:eastAsia="Times" w:hAnsiTheme="minorHAnsi" w:cstheme="minorHAnsi"/>
          <w:szCs w:val="24"/>
        </w:rPr>
      </w:pPr>
      <w:r w:rsidRPr="00F703FA">
        <w:rPr>
          <w:rFonts w:asciiTheme="minorHAnsi" w:eastAsia="Times" w:hAnsiTheme="minorHAnsi" w:cstheme="minorHAnsi"/>
          <w:b/>
          <w:szCs w:val="24"/>
        </w:rPr>
        <w:t>6.16</w:t>
      </w:r>
      <w:r w:rsidRPr="00F703FA">
        <w:rPr>
          <w:rFonts w:asciiTheme="minorHAnsi" w:eastAsia="Times" w:hAnsiTheme="minorHAnsi" w:cstheme="minorHAnsi"/>
          <w:b/>
          <w:szCs w:val="24"/>
        </w:rPr>
        <w:tab/>
      </w:r>
      <w:r w:rsidR="007D2E86" w:rsidRPr="00F703FA">
        <w:rPr>
          <w:rFonts w:asciiTheme="minorHAnsi" w:eastAsia="Times" w:hAnsiTheme="minorHAnsi" w:cstheme="minorHAnsi"/>
          <w:b/>
          <w:szCs w:val="24"/>
        </w:rPr>
        <w:t>SAFETY AND HEALTH REQUIREMENTS</w:t>
      </w:r>
      <w:r w:rsidR="002F2374" w:rsidRPr="00F703FA">
        <w:rPr>
          <w:rFonts w:asciiTheme="minorHAnsi" w:eastAsia="Times" w:hAnsiTheme="minorHAnsi" w:cstheme="minorHAnsi"/>
          <w:b/>
          <w:szCs w:val="24"/>
        </w:rPr>
        <w:t>.</w:t>
      </w:r>
      <w:r w:rsidR="002F2374" w:rsidRPr="00F703FA">
        <w:rPr>
          <w:rFonts w:asciiTheme="minorHAnsi" w:eastAsia="Times" w:hAnsiTheme="minorHAnsi" w:cstheme="minorHAnsi"/>
          <w:szCs w:val="24"/>
        </w:rPr>
        <w:t xml:space="preserve">  </w:t>
      </w:r>
      <w:r w:rsidR="00787B61" w:rsidRPr="00F703FA">
        <w:rPr>
          <w:rFonts w:asciiTheme="minorHAnsi" w:eastAsia="Times" w:hAnsiTheme="minorHAnsi" w:cstheme="minorHAnsi"/>
          <w:szCs w:val="24"/>
        </w:rPr>
        <w:t xml:space="preserve">Goods  provided under this </w:t>
      </w:r>
      <w:r w:rsidR="0039754A" w:rsidRPr="00F703FA">
        <w:rPr>
          <w:rFonts w:asciiTheme="minorHAnsi" w:eastAsia="Times" w:hAnsiTheme="minorHAnsi" w:cstheme="minorHAnsi"/>
          <w:szCs w:val="24"/>
        </w:rPr>
        <w:t>PA</w:t>
      </w:r>
      <w:r w:rsidR="00787B61" w:rsidRPr="00F703FA">
        <w:rPr>
          <w:rFonts w:asciiTheme="minorHAnsi" w:eastAsia="Times" w:hAnsiTheme="minorHAnsi" w:cstheme="minorHAnsi"/>
          <w:szCs w:val="24"/>
        </w:rPr>
        <w:t xml:space="preserve"> must comply with all federal Occupational Safety and Health Administration (OSHA) requirements and with all </w:t>
      </w:r>
      <w:r w:rsidR="00E23050" w:rsidRPr="00F703FA">
        <w:rPr>
          <w:rFonts w:asciiTheme="minorHAnsi" w:eastAsia="Times" w:hAnsiTheme="minorHAnsi" w:cstheme="minorHAnsi"/>
          <w:szCs w:val="24"/>
        </w:rPr>
        <w:t xml:space="preserve">Oregon Occupational Safety and Health Administration </w:t>
      </w:r>
      <w:r w:rsidR="00787B61" w:rsidRPr="00F703FA">
        <w:rPr>
          <w:rFonts w:asciiTheme="minorHAnsi" w:eastAsia="Times" w:hAnsiTheme="minorHAnsi" w:cstheme="minorHAnsi"/>
          <w:szCs w:val="24"/>
        </w:rPr>
        <w:t>requirements, including those of the State Workers’ Compensation Division.  Contractor shall take every precaution to instruct employees about and otherwise safeguard them against any possible injuries associated with chemicals or equipment as well as other potential hazards within the facility.</w:t>
      </w:r>
    </w:p>
    <w:p w14:paraId="717A5C1A" w14:textId="77777777" w:rsidR="00151AAF" w:rsidRPr="00F703FA" w:rsidRDefault="00151AAF" w:rsidP="00151AAF">
      <w:pPr>
        <w:tabs>
          <w:tab w:val="left" w:pos="540"/>
          <w:tab w:val="left" w:pos="1080"/>
          <w:tab w:val="left" w:pos="1620"/>
        </w:tabs>
        <w:rPr>
          <w:rFonts w:asciiTheme="minorHAnsi" w:hAnsiTheme="minorHAnsi" w:cstheme="minorHAnsi"/>
          <w:b/>
          <w:szCs w:val="24"/>
        </w:rPr>
      </w:pPr>
    </w:p>
    <w:p w14:paraId="7E2C4F9F" w14:textId="2F0BAFDA" w:rsidR="00787B61" w:rsidRPr="00F703FA" w:rsidRDefault="00AE243F" w:rsidP="00AE243F">
      <w:pPr>
        <w:rPr>
          <w:rFonts w:asciiTheme="minorHAnsi" w:eastAsia="Times" w:hAnsiTheme="minorHAnsi" w:cstheme="minorHAnsi"/>
          <w:szCs w:val="24"/>
        </w:rPr>
      </w:pPr>
      <w:r w:rsidRPr="00F703FA">
        <w:rPr>
          <w:rFonts w:asciiTheme="minorHAnsi" w:hAnsiTheme="minorHAnsi" w:cstheme="minorHAnsi"/>
          <w:b/>
          <w:szCs w:val="24"/>
        </w:rPr>
        <w:t>6.17</w:t>
      </w:r>
      <w:r w:rsidRPr="00F703FA">
        <w:rPr>
          <w:rFonts w:asciiTheme="minorHAnsi" w:hAnsiTheme="minorHAnsi" w:cstheme="minorHAnsi"/>
          <w:b/>
          <w:szCs w:val="24"/>
        </w:rPr>
        <w:tab/>
      </w:r>
      <w:r w:rsidR="007D2E86" w:rsidRPr="00F703FA">
        <w:rPr>
          <w:rFonts w:asciiTheme="minorHAnsi" w:hAnsiTheme="minorHAnsi" w:cstheme="minorHAnsi"/>
          <w:b/>
          <w:szCs w:val="24"/>
        </w:rPr>
        <w:t>SAFETY DATA SHEET (SDS) AND PRODUCT LABELING</w:t>
      </w:r>
      <w:r w:rsidR="002F2374" w:rsidRPr="00F703FA">
        <w:rPr>
          <w:rFonts w:asciiTheme="minorHAnsi" w:hAnsiTheme="minorHAnsi" w:cstheme="minorHAnsi"/>
          <w:b/>
          <w:szCs w:val="24"/>
        </w:rPr>
        <w:t>.</w:t>
      </w:r>
      <w:r w:rsidR="00787B61" w:rsidRPr="00F703FA">
        <w:rPr>
          <w:rFonts w:asciiTheme="minorHAnsi" w:hAnsiTheme="minorHAnsi" w:cstheme="minorHAnsi"/>
          <w:szCs w:val="24"/>
        </w:rPr>
        <w:t xml:space="preserve"> </w:t>
      </w:r>
      <w:bookmarkStart w:id="47" w:name="Goods4"/>
      <w:r w:rsidR="00755D97" w:rsidRPr="00F703FA">
        <w:rPr>
          <w:rFonts w:asciiTheme="minorHAnsi" w:hAnsiTheme="minorHAnsi" w:cstheme="minorHAnsi"/>
          <w:szCs w:val="24"/>
        </w:rPr>
        <w:t xml:space="preserve">Contractor shall comply with </w:t>
      </w:r>
      <w:r w:rsidR="00A4464A">
        <w:rPr>
          <w:rFonts w:asciiTheme="minorHAnsi" w:hAnsiTheme="minorHAnsi" w:cstheme="minorHAnsi"/>
          <w:szCs w:val="24"/>
        </w:rPr>
        <w:t>h</w:t>
      </w:r>
      <w:r w:rsidR="00755D97" w:rsidRPr="00F703FA">
        <w:rPr>
          <w:rFonts w:asciiTheme="minorHAnsi" w:hAnsiTheme="minorHAnsi" w:cstheme="minorHAnsi"/>
          <w:szCs w:val="24"/>
        </w:rPr>
        <w:t xml:space="preserve">azard </w:t>
      </w:r>
      <w:r w:rsidR="00A4464A">
        <w:rPr>
          <w:rFonts w:asciiTheme="minorHAnsi" w:hAnsiTheme="minorHAnsi" w:cstheme="minorHAnsi"/>
          <w:szCs w:val="24"/>
        </w:rPr>
        <w:t>c</w:t>
      </w:r>
      <w:r w:rsidR="00755D97" w:rsidRPr="00F703FA">
        <w:rPr>
          <w:rFonts w:asciiTheme="minorHAnsi" w:hAnsiTheme="minorHAnsi" w:cstheme="minorHAnsi"/>
          <w:szCs w:val="24"/>
        </w:rPr>
        <w:t xml:space="preserve">ommunication requirements set forth in 29 CFR 1910.1200. </w:t>
      </w:r>
      <w:r w:rsidR="00A010AA" w:rsidRPr="00F703FA">
        <w:rPr>
          <w:rFonts w:asciiTheme="minorHAnsi" w:hAnsiTheme="minorHAnsi" w:cstheme="minorHAnsi"/>
          <w:szCs w:val="24"/>
        </w:rPr>
        <w:t xml:space="preserve">Contractor shall provide ODOT with an SDS </w:t>
      </w:r>
      <w:r w:rsidR="002F55CE" w:rsidRPr="00F703FA">
        <w:rPr>
          <w:rFonts w:asciiTheme="minorHAnsi" w:hAnsiTheme="minorHAnsi" w:cstheme="minorHAnsi"/>
          <w:szCs w:val="24"/>
        </w:rPr>
        <w:t>[</w:t>
      </w:r>
      <w:r w:rsidR="00A010AA" w:rsidRPr="00F703FA">
        <w:rPr>
          <w:rFonts w:asciiTheme="minorHAnsi" w:hAnsiTheme="minorHAnsi" w:cstheme="minorHAnsi"/>
          <w:szCs w:val="24"/>
        </w:rPr>
        <w:t>as defined by the Occupational Safety and Health Administration (OSHA)</w:t>
      </w:r>
      <w:r w:rsidR="00CC7F41" w:rsidRPr="00F703FA">
        <w:rPr>
          <w:rFonts w:asciiTheme="minorHAnsi" w:hAnsiTheme="minorHAnsi" w:cstheme="minorHAnsi"/>
          <w:szCs w:val="24"/>
        </w:rPr>
        <w:t xml:space="preserve"> and the </w:t>
      </w:r>
      <w:r w:rsidR="00CC7F41" w:rsidRPr="00F703FA">
        <w:rPr>
          <w:rFonts w:asciiTheme="minorHAnsi" w:hAnsiTheme="minorHAnsi" w:cstheme="minorHAnsi"/>
          <w:color w:val="444444"/>
          <w:szCs w:val="24"/>
        </w:rPr>
        <w:t>Globally Harmonized System of Classification and Labelling of Chemicals (GHS)</w:t>
      </w:r>
      <w:r w:rsidR="002F55CE" w:rsidRPr="00F703FA">
        <w:rPr>
          <w:rFonts w:asciiTheme="minorHAnsi" w:hAnsiTheme="minorHAnsi" w:cstheme="minorHAnsi"/>
          <w:color w:val="444444"/>
          <w:szCs w:val="24"/>
        </w:rPr>
        <w:t xml:space="preserve">] </w:t>
      </w:r>
      <w:r w:rsidR="00A010AA" w:rsidRPr="00F703FA">
        <w:rPr>
          <w:rFonts w:asciiTheme="minorHAnsi" w:hAnsiTheme="minorHAnsi" w:cstheme="minorHAnsi"/>
          <w:szCs w:val="24"/>
        </w:rPr>
        <w:t xml:space="preserve">for any Goods provided </w:t>
      </w:r>
      <w:r w:rsidR="00CC7F41" w:rsidRPr="00F703FA">
        <w:rPr>
          <w:rFonts w:asciiTheme="minorHAnsi" w:hAnsiTheme="minorHAnsi" w:cstheme="minorHAnsi"/>
          <w:szCs w:val="24"/>
        </w:rPr>
        <w:t xml:space="preserve">or </w:t>
      </w:r>
      <w:r w:rsidR="003E238C" w:rsidRPr="00F703FA">
        <w:rPr>
          <w:rFonts w:asciiTheme="minorHAnsi" w:hAnsiTheme="minorHAnsi" w:cstheme="minorHAnsi"/>
          <w:szCs w:val="24"/>
        </w:rPr>
        <w:t>products</w:t>
      </w:r>
      <w:r w:rsidR="00CC7F41" w:rsidRPr="00F703FA">
        <w:rPr>
          <w:rFonts w:asciiTheme="minorHAnsi" w:hAnsiTheme="minorHAnsi" w:cstheme="minorHAnsi"/>
          <w:szCs w:val="24"/>
        </w:rPr>
        <w:t xml:space="preserve"> used </w:t>
      </w:r>
      <w:r w:rsidR="00A010AA" w:rsidRPr="00F703FA">
        <w:rPr>
          <w:rFonts w:asciiTheme="minorHAnsi" w:hAnsiTheme="minorHAnsi" w:cstheme="minorHAnsi"/>
          <w:szCs w:val="24"/>
        </w:rPr>
        <w:t xml:space="preserve">under the </w:t>
      </w:r>
      <w:r w:rsidR="0039754A" w:rsidRPr="00F703FA">
        <w:rPr>
          <w:rFonts w:asciiTheme="minorHAnsi" w:hAnsiTheme="minorHAnsi" w:cstheme="minorHAnsi"/>
          <w:szCs w:val="24"/>
        </w:rPr>
        <w:t>PA</w:t>
      </w:r>
      <w:r w:rsidR="00A010AA" w:rsidRPr="00F703FA">
        <w:rPr>
          <w:rFonts w:asciiTheme="minorHAnsi" w:hAnsiTheme="minorHAnsi" w:cstheme="minorHAnsi"/>
          <w:szCs w:val="24"/>
        </w:rPr>
        <w:t xml:space="preserve"> which may release or otherwise result in exposure to a hazardous chemical under normal conditions of use. </w:t>
      </w:r>
      <w:bookmarkEnd w:id="47"/>
      <w:r w:rsidR="00787B61" w:rsidRPr="00F703FA">
        <w:rPr>
          <w:rFonts w:asciiTheme="minorHAnsi" w:hAnsiTheme="minorHAnsi" w:cstheme="minorHAnsi"/>
          <w:szCs w:val="24"/>
        </w:rPr>
        <w:t xml:space="preserve">Contractor shall keep SDS on file at the location where </w:t>
      </w:r>
      <w:r w:rsidR="003E238C" w:rsidRPr="00F703FA">
        <w:rPr>
          <w:rFonts w:asciiTheme="minorHAnsi" w:hAnsiTheme="minorHAnsi" w:cstheme="minorHAnsi"/>
          <w:szCs w:val="24"/>
        </w:rPr>
        <w:t xml:space="preserve">products that include </w:t>
      </w:r>
      <w:r w:rsidR="002F55CE" w:rsidRPr="00F703FA">
        <w:rPr>
          <w:rFonts w:asciiTheme="minorHAnsi" w:hAnsiTheme="minorHAnsi" w:cstheme="minorHAnsi"/>
          <w:szCs w:val="24"/>
        </w:rPr>
        <w:t xml:space="preserve">classified </w:t>
      </w:r>
      <w:r w:rsidR="00787B61" w:rsidRPr="00F703FA">
        <w:rPr>
          <w:rFonts w:asciiTheme="minorHAnsi" w:hAnsiTheme="minorHAnsi" w:cstheme="minorHAnsi"/>
          <w:szCs w:val="24"/>
        </w:rPr>
        <w:t xml:space="preserve">chemicals are used or stored by Contractor.  In addition, Contractor must label, tag or mark such </w:t>
      </w:r>
      <w:r w:rsidR="003E238C" w:rsidRPr="00F703FA">
        <w:rPr>
          <w:rFonts w:asciiTheme="minorHAnsi" w:hAnsiTheme="minorHAnsi" w:cstheme="minorHAnsi"/>
          <w:szCs w:val="24"/>
        </w:rPr>
        <w:t xml:space="preserve">products </w:t>
      </w:r>
      <w:r w:rsidR="00787B61" w:rsidRPr="00F703FA">
        <w:rPr>
          <w:rFonts w:asciiTheme="minorHAnsi" w:eastAsia="Times" w:hAnsiTheme="minorHAnsi" w:cstheme="minorHAnsi"/>
          <w:szCs w:val="24"/>
        </w:rPr>
        <w:t>with the following information:</w:t>
      </w:r>
    </w:p>
    <w:p w14:paraId="04F78279" w14:textId="77777777" w:rsidR="00787B61" w:rsidRPr="00F703FA" w:rsidRDefault="00470AF2" w:rsidP="007F39AA">
      <w:pPr>
        <w:spacing w:before="120"/>
        <w:ind w:left="360"/>
        <w:rPr>
          <w:rFonts w:asciiTheme="minorHAnsi" w:eastAsia="Times" w:hAnsiTheme="minorHAnsi" w:cstheme="minorHAnsi"/>
          <w:szCs w:val="24"/>
        </w:rPr>
      </w:pPr>
      <w:r w:rsidRPr="00F703FA">
        <w:rPr>
          <w:rFonts w:asciiTheme="minorHAnsi" w:eastAsia="Times" w:hAnsiTheme="minorHAnsi" w:cstheme="minorHAnsi"/>
          <w:b/>
          <w:szCs w:val="24"/>
        </w:rPr>
        <w:t>6.17</w:t>
      </w:r>
      <w:r w:rsidR="00787B61" w:rsidRPr="00F703FA">
        <w:rPr>
          <w:rFonts w:asciiTheme="minorHAnsi" w:eastAsia="Times" w:hAnsiTheme="minorHAnsi" w:cstheme="minorHAnsi"/>
          <w:b/>
          <w:szCs w:val="24"/>
        </w:rPr>
        <w:t>.1</w:t>
      </w:r>
      <w:r w:rsidR="00787B61" w:rsidRPr="00F703FA">
        <w:rPr>
          <w:rFonts w:asciiTheme="minorHAnsi" w:eastAsia="Times" w:hAnsiTheme="minorHAnsi" w:cstheme="minorHAnsi"/>
          <w:szCs w:val="24"/>
        </w:rPr>
        <w:t xml:space="preserve"> Identity of the hazardous chemical(s)</w:t>
      </w:r>
      <w:r w:rsidR="002F55CE" w:rsidRPr="00F703FA">
        <w:rPr>
          <w:rFonts w:asciiTheme="minorHAnsi" w:eastAsia="Times" w:hAnsiTheme="minorHAnsi" w:cstheme="minorHAnsi"/>
          <w:szCs w:val="24"/>
        </w:rPr>
        <w:t xml:space="preserve"> which must include the product identifier used on the </w:t>
      </w:r>
      <w:proofErr w:type="gramStart"/>
      <w:r w:rsidR="002F55CE" w:rsidRPr="00F703FA">
        <w:rPr>
          <w:rFonts w:asciiTheme="minorHAnsi" w:eastAsia="Times" w:hAnsiTheme="minorHAnsi" w:cstheme="minorHAnsi"/>
          <w:szCs w:val="24"/>
        </w:rPr>
        <w:t>SDS</w:t>
      </w:r>
      <w:r w:rsidR="00787B61" w:rsidRPr="00F703FA">
        <w:rPr>
          <w:rFonts w:asciiTheme="minorHAnsi" w:eastAsia="Times" w:hAnsiTheme="minorHAnsi" w:cstheme="minorHAnsi"/>
          <w:szCs w:val="24"/>
        </w:rPr>
        <w:t>;</w:t>
      </w:r>
      <w:proofErr w:type="gramEnd"/>
    </w:p>
    <w:p w14:paraId="26550B3D" w14:textId="77777777" w:rsidR="00787B61" w:rsidRPr="00F703FA" w:rsidRDefault="00470AF2" w:rsidP="007F39AA">
      <w:pPr>
        <w:spacing w:before="60"/>
        <w:ind w:left="360"/>
        <w:rPr>
          <w:rFonts w:asciiTheme="minorHAnsi" w:eastAsia="Times" w:hAnsiTheme="minorHAnsi" w:cstheme="minorHAnsi"/>
          <w:szCs w:val="24"/>
        </w:rPr>
      </w:pPr>
      <w:r w:rsidRPr="00F703FA">
        <w:rPr>
          <w:rFonts w:asciiTheme="minorHAnsi" w:eastAsia="Times" w:hAnsiTheme="minorHAnsi" w:cstheme="minorHAnsi"/>
          <w:b/>
          <w:szCs w:val="24"/>
        </w:rPr>
        <w:lastRenderedPageBreak/>
        <w:t>6.17</w:t>
      </w:r>
      <w:r w:rsidR="00787B61" w:rsidRPr="00F703FA">
        <w:rPr>
          <w:rFonts w:asciiTheme="minorHAnsi" w:eastAsia="Times" w:hAnsiTheme="minorHAnsi" w:cstheme="minorHAnsi"/>
          <w:b/>
          <w:szCs w:val="24"/>
        </w:rPr>
        <w:t>.2</w:t>
      </w:r>
      <w:r w:rsidR="00787B61" w:rsidRPr="00F703FA">
        <w:rPr>
          <w:rFonts w:asciiTheme="minorHAnsi" w:eastAsia="Times" w:hAnsiTheme="minorHAnsi" w:cstheme="minorHAnsi"/>
          <w:szCs w:val="24"/>
        </w:rPr>
        <w:t xml:space="preserve"> Appropriate</w:t>
      </w:r>
      <w:r w:rsidR="009E094C" w:rsidRPr="00F703FA">
        <w:rPr>
          <w:rFonts w:asciiTheme="minorHAnsi" w:eastAsia="Times" w:hAnsiTheme="minorHAnsi" w:cstheme="minorHAnsi"/>
          <w:szCs w:val="24"/>
        </w:rPr>
        <w:t xml:space="preserve"> </w:t>
      </w:r>
      <w:r w:rsidR="003E238C" w:rsidRPr="00F703FA">
        <w:rPr>
          <w:rFonts w:asciiTheme="minorHAnsi" w:hAnsiTheme="minorHAnsi" w:cstheme="minorHAnsi"/>
          <w:color w:val="000000"/>
          <w:szCs w:val="24"/>
        </w:rPr>
        <w:t xml:space="preserve">signal word, hazard statement(s), pictogram(s), and precautionary statement(s) specified in </w:t>
      </w:r>
      <w:r w:rsidR="002F55CE" w:rsidRPr="00F703FA">
        <w:rPr>
          <w:rFonts w:asciiTheme="minorHAnsi" w:hAnsiTheme="minorHAnsi" w:cstheme="minorHAnsi"/>
          <w:color w:val="000000"/>
          <w:szCs w:val="24"/>
        </w:rPr>
        <w:t>applicable regulations</w:t>
      </w:r>
      <w:r w:rsidR="003E238C" w:rsidRPr="00F703FA">
        <w:rPr>
          <w:rFonts w:asciiTheme="minorHAnsi" w:hAnsiTheme="minorHAnsi" w:cstheme="minorHAnsi"/>
          <w:color w:val="000000"/>
          <w:szCs w:val="24"/>
        </w:rPr>
        <w:t xml:space="preserve"> for each hazard class and associated hazard category</w:t>
      </w:r>
      <w:r w:rsidR="00787B61" w:rsidRPr="00F703FA">
        <w:rPr>
          <w:rFonts w:asciiTheme="minorHAnsi" w:eastAsia="Times" w:hAnsiTheme="minorHAnsi" w:cstheme="minorHAnsi"/>
          <w:szCs w:val="24"/>
        </w:rPr>
        <w:t>; and</w:t>
      </w:r>
    </w:p>
    <w:p w14:paraId="279CEE3D" w14:textId="77777777" w:rsidR="00787B61" w:rsidRPr="00F703FA" w:rsidRDefault="00470AF2" w:rsidP="007F39AA">
      <w:pPr>
        <w:spacing w:before="60"/>
        <w:ind w:left="360"/>
        <w:rPr>
          <w:rFonts w:asciiTheme="minorHAnsi" w:eastAsia="Times" w:hAnsiTheme="minorHAnsi" w:cstheme="minorHAnsi"/>
          <w:szCs w:val="24"/>
        </w:rPr>
      </w:pPr>
      <w:r w:rsidRPr="00F703FA">
        <w:rPr>
          <w:rFonts w:asciiTheme="minorHAnsi" w:eastAsia="Times" w:hAnsiTheme="minorHAnsi" w:cstheme="minorHAnsi"/>
          <w:b/>
          <w:szCs w:val="24"/>
        </w:rPr>
        <w:t>6.17</w:t>
      </w:r>
      <w:r w:rsidR="00787B61" w:rsidRPr="00F703FA">
        <w:rPr>
          <w:rFonts w:asciiTheme="minorHAnsi" w:eastAsia="Times" w:hAnsiTheme="minorHAnsi" w:cstheme="minorHAnsi"/>
          <w:b/>
          <w:szCs w:val="24"/>
        </w:rPr>
        <w:t>.3</w:t>
      </w:r>
      <w:r w:rsidR="00787B61" w:rsidRPr="00F703FA">
        <w:rPr>
          <w:rFonts w:asciiTheme="minorHAnsi" w:eastAsia="Times" w:hAnsiTheme="minorHAnsi" w:cstheme="minorHAnsi"/>
          <w:szCs w:val="24"/>
        </w:rPr>
        <w:t xml:space="preserve"> Name and address of the chemical manufacturer, importer or other responsible </w:t>
      </w:r>
      <w:r w:rsidR="002F5A55" w:rsidRPr="00F703FA">
        <w:rPr>
          <w:rFonts w:asciiTheme="minorHAnsi" w:eastAsia="Times" w:hAnsiTheme="minorHAnsi" w:cstheme="minorHAnsi"/>
          <w:szCs w:val="24"/>
        </w:rPr>
        <w:t>entity</w:t>
      </w:r>
      <w:r w:rsidR="00787B61" w:rsidRPr="00F703FA">
        <w:rPr>
          <w:rFonts w:asciiTheme="minorHAnsi" w:eastAsia="Times" w:hAnsiTheme="minorHAnsi" w:cstheme="minorHAnsi"/>
          <w:szCs w:val="24"/>
        </w:rPr>
        <w:t>.</w:t>
      </w:r>
    </w:p>
    <w:p w14:paraId="4A6C7426" w14:textId="77777777" w:rsidR="00787B61" w:rsidRPr="00F703FA" w:rsidRDefault="00787B61" w:rsidP="00151AAF">
      <w:pPr>
        <w:tabs>
          <w:tab w:val="left" w:pos="540"/>
          <w:tab w:val="left" w:pos="1080"/>
          <w:tab w:val="left" w:pos="1620"/>
        </w:tabs>
        <w:rPr>
          <w:rFonts w:asciiTheme="minorHAnsi" w:hAnsiTheme="minorHAnsi" w:cstheme="minorHAnsi"/>
          <w:b/>
          <w:szCs w:val="24"/>
          <w:u w:val="single"/>
        </w:rPr>
      </w:pPr>
    </w:p>
    <w:p w14:paraId="3DB0B56A" w14:textId="79869BC8" w:rsidR="00A03DB6" w:rsidRPr="00F703FA" w:rsidRDefault="00AE243F" w:rsidP="00AE243F">
      <w:pPr>
        <w:rPr>
          <w:rFonts w:asciiTheme="minorHAnsi" w:hAnsiTheme="minorHAnsi" w:cstheme="minorHAnsi"/>
          <w:szCs w:val="24"/>
        </w:rPr>
      </w:pPr>
      <w:r w:rsidRPr="00F703FA">
        <w:rPr>
          <w:rFonts w:asciiTheme="minorHAnsi" w:hAnsiTheme="minorHAnsi" w:cstheme="minorHAnsi"/>
          <w:b/>
          <w:szCs w:val="24"/>
        </w:rPr>
        <w:t>6.18</w:t>
      </w:r>
      <w:r w:rsidRPr="00F703FA">
        <w:rPr>
          <w:rFonts w:asciiTheme="minorHAnsi" w:hAnsiTheme="minorHAnsi" w:cstheme="minorHAnsi"/>
          <w:b/>
          <w:szCs w:val="24"/>
        </w:rPr>
        <w:tab/>
      </w:r>
      <w:r w:rsidR="007D2E86" w:rsidRPr="00F703FA">
        <w:rPr>
          <w:rFonts w:asciiTheme="minorHAnsi" w:hAnsiTheme="minorHAnsi" w:cstheme="minorHAnsi"/>
          <w:b/>
          <w:szCs w:val="24"/>
        </w:rPr>
        <w:t>ACCESS TO RECORDS</w:t>
      </w:r>
      <w:r w:rsidR="002F2374" w:rsidRPr="00F703FA">
        <w:rPr>
          <w:rFonts w:asciiTheme="minorHAnsi" w:hAnsiTheme="minorHAnsi" w:cstheme="minorHAnsi"/>
          <w:b/>
          <w:szCs w:val="24"/>
        </w:rPr>
        <w:t>.</w:t>
      </w:r>
      <w:r w:rsidR="00A03DB6" w:rsidRPr="00F703FA">
        <w:rPr>
          <w:rFonts w:asciiTheme="minorHAnsi" w:hAnsiTheme="minorHAnsi" w:cstheme="minorHAnsi"/>
          <w:szCs w:val="24"/>
        </w:rPr>
        <w:t xml:space="preserve">  Contractor shall maintain all fiscal</w:t>
      </w:r>
      <w:r w:rsidR="009A5CC3" w:rsidRPr="00F703FA">
        <w:rPr>
          <w:rFonts w:asciiTheme="minorHAnsi" w:hAnsiTheme="minorHAnsi" w:cstheme="minorHAnsi"/>
          <w:szCs w:val="24"/>
        </w:rPr>
        <w:t xml:space="preserve"> and other</w:t>
      </w:r>
      <w:r w:rsidR="00A03DB6" w:rsidRPr="00F703FA">
        <w:rPr>
          <w:rFonts w:asciiTheme="minorHAnsi" w:hAnsiTheme="minorHAnsi" w:cstheme="minorHAnsi"/>
          <w:szCs w:val="24"/>
        </w:rPr>
        <w:t xml:space="preserve"> records </w:t>
      </w:r>
      <w:r w:rsidR="009A5CC3" w:rsidRPr="00F703FA">
        <w:rPr>
          <w:rFonts w:asciiTheme="minorHAnsi" w:hAnsiTheme="minorHAnsi" w:cstheme="minorHAnsi"/>
          <w:szCs w:val="24"/>
        </w:rPr>
        <w:t xml:space="preserve">relevant to Contractor's performance under the </w:t>
      </w:r>
      <w:r w:rsidR="0039754A" w:rsidRPr="00F703FA">
        <w:rPr>
          <w:rFonts w:asciiTheme="minorHAnsi" w:hAnsiTheme="minorHAnsi" w:cstheme="minorHAnsi"/>
          <w:szCs w:val="24"/>
        </w:rPr>
        <w:t>PA</w:t>
      </w:r>
      <w:r w:rsidR="009A5CC3" w:rsidRPr="00F703FA">
        <w:rPr>
          <w:rFonts w:asciiTheme="minorHAnsi" w:hAnsiTheme="minorHAnsi" w:cstheme="minorHAnsi"/>
          <w:szCs w:val="24"/>
        </w:rPr>
        <w:t xml:space="preserve"> (collectively, "Records") </w:t>
      </w:r>
      <w:r w:rsidR="00A03DB6" w:rsidRPr="00F703FA">
        <w:rPr>
          <w:rFonts w:asciiTheme="minorHAnsi" w:hAnsiTheme="minorHAnsi" w:cstheme="minorHAnsi"/>
          <w:szCs w:val="24"/>
        </w:rPr>
        <w:t xml:space="preserve">in accordance with </w:t>
      </w:r>
      <w:proofErr w:type="gramStart"/>
      <w:r w:rsidR="00A03DB6" w:rsidRPr="00F703FA">
        <w:rPr>
          <w:rFonts w:asciiTheme="minorHAnsi" w:hAnsiTheme="minorHAnsi" w:cstheme="minorHAnsi"/>
          <w:szCs w:val="24"/>
        </w:rPr>
        <w:t>generally-accepted</w:t>
      </w:r>
      <w:proofErr w:type="gramEnd"/>
      <w:r w:rsidR="00A03DB6" w:rsidRPr="00F703FA">
        <w:rPr>
          <w:rFonts w:asciiTheme="minorHAnsi" w:hAnsiTheme="minorHAnsi" w:cstheme="minorHAnsi"/>
          <w:szCs w:val="24"/>
        </w:rPr>
        <w:t xml:space="preserve"> accounting principles</w:t>
      </w:r>
      <w:r w:rsidR="009A5CC3" w:rsidRPr="00F703FA">
        <w:rPr>
          <w:rFonts w:asciiTheme="minorHAnsi" w:hAnsiTheme="minorHAnsi" w:cstheme="minorHAnsi"/>
          <w:szCs w:val="24"/>
        </w:rPr>
        <w:t xml:space="preserve">.  ODOT, </w:t>
      </w:r>
      <w:r w:rsidR="00A03DB6" w:rsidRPr="00F703FA">
        <w:rPr>
          <w:rFonts w:asciiTheme="minorHAnsi" w:hAnsiTheme="minorHAnsi" w:cstheme="minorHAnsi"/>
          <w:szCs w:val="24"/>
        </w:rPr>
        <w:t>its duly authorized representatives</w:t>
      </w:r>
      <w:r w:rsidR="009A5CC3" w:rsidRPr="00F703FA">
        <w:rPr>
          <w:rFonts w:asciiTheme="minorHAnsi" w:hAnsiTheme="minorHAnsi" w:cstheme="minorHAnsi"/>
          <w:szCs w:val="24"/>
        </w:rPr>
        <w:t xml:space="preserve">, and the federal government </w:t>
      </w:r>
      <w:r w:rsidR="00A03DB6" w:rsidRPr="00F703FA">
        <w:rPr>
          <w:rFonts w:asciiTheme="minorHAnsi" w:hAnsiTheme="minorHAnsi" w:cstheme="minorHAnsi"/>
          <w:szCs w:val="24"/>
        </w:rPr>
        <w:t xml:space="preserve">shall have access to Records for purposes of examination and copying.  Contractor shall retain and keep accessible all Records for a minimum of </w:t>
      </w:r>
      <w:r w:rsidR="009A5CC3" w:rsidRPr="00F703FA">
        <w:rPr>
          <w:rFonts w:asciiTheme="minorHAnsi" w:hAnsiTheme="minorHAnsi" w:cstheme="minorHAnsi"/>
          <w:szCs w:val="24"/>
        </w:rPr>
        <w:t>6</w:t>
      </w:r>
      <w:r w:rsidR="00A03DB6" w:rsidRPr="00F703FA">
        <w:rPr>
          <w:rFonts w:asciiTheme="minorHAnsi" w:hAnsiTheme="minorHAnsi" w:cstheme="minorHAnsi"/>
          <w:szCs w:val="24"/>
        </w:rPr>
        <w:t xml:space="preserve"> years, or such longer period as may be required by applicable law following expiration or termination of the </w:t>
      </w:r>
      <w:r w:rsidR="0039754A" w:rsidRPr="00F703FA">
        <w:rPr>
          <w:rFonts w:asciiTheme="minorHAnsi" w:hAnsiTheme="minorHAnsi" w:cstheme="minorHAnsi"/>
          <w:szCs w:val="24"/>
        </w:rPr>
        <w:t>PA</w:t>
      </w:r>
      <w:r w:rsidR="00A03DB6" w:rsidRPr="00F703FA">
        <w:rPr>
          <w:rFonts w:asciiTheme="minorHAnsi" w:hAnsiTheme="minorHAnsi" w:cstheme="minorHAnsi"/>
          <w:szCs w:val="24"/>
        </w:rPr>
        <w:t xml:space="preserve">, or until the conclusion of any audit, controversy or litigation arising out of or related to the </w:t>
      </w:r>
      <w:r w:rsidR="0039754A" w:rsidRPr="00F703FA">
        <w:rPr>
          <w:rFonts w:asciiTheme="minorHAnsi" w:hAnsiTheme="minorHAnsi" w:cstheme="minorHAnsi"/>
          <w:szCs w:val="24"/>
        </w:rPr>
        <w:t>PA</w:t>
      </w:r>
      <w:r w:rsidR="00A03DB6" w:rsidRPr="00F703FA">
        <w:rPr>
          <w:rFonts w:asciiTheme="minorHAnsi" w:hAnsiTheme="minorHAnsi" w:cstheme="minorHAnsi"/>
          <w:szCs w:val="24"/>
        </w:rPr>
        <w:t>, whichever date is later.</w:t>
      </w:r>
    </w:p>
    <w:p w14:paraId="3F2C74A8" w14:textId="77777777" w:rsidR="00A94C93" w:rsidRPr="00F703FA" w:rsidRDefault="00A94C93" w:rsidP="00A94C93">
      <w:pPr>
        <w:rPr>
          <w:rFonts w:asciiTheme="minorHAnsi" w:hAnsiTheme="minorHAnsi" w:cstheme="minorHAnsi"/>
          <w:b/>
          <w:szCs w:val="24"/>
          <w:u w:val="single"/>
        </w:rPr>
      </w:pPr>
    </w:p>
    <w:p w14:paraId="27842002" w14:textId="515DFF1D" w:rsidR="00A94C93" w:rsidRPr="00F703FA" w:rsidRDefault="00AE243F" w:rsidP="00A94C93">
      <w:pPr>
        <w:rPr>
          <w:rFonts w:asciiTheme="minorHAnsi" w:hAnsiTheme="minorHAnsi" w:cstheme="minorHAnsi"/>
          <w:b/>
          <w:szCs w:val="24"/>
        </w:rPr>
      </w:pPr>
      <w:r w:rsidRPr="00F703FA">
        <w:rPr>
          <w:rFonts w:asciiTheme="minorHAnsi" w:hAnsiTheme="minorHAnsi" w:cstheme="minorHAnsi"/>
          <w:b/>
          <w:szCs w:val="24"/>
        </w:rPr>
        <w:t>6.19</w:t>
      </w:r>
      <w:r w:rsidRPr="00F703FA">
        <w:rPr>
          <w:rFonts w:asciiTheme="minorHAnsi" w:hAnsiTheme="minorHAnsi" w:cstheme="minorHAnsi"/>
          <w:b/>
          <w:szCs w:val="24"/>
        </w:rPr>
        <w:tab/>
      </w:r>
      <w:r w:rsidR="007D2E86" w:rsidRPr="00F703FA">
        <w:rPr>
          <w:rFonts w:asciiTheme="minorHAnsi" w:hAnsiTheme="minorHAnsi" w:cstheme="minorHAnsi"/>
          <w:b/>
          <w:szCs w:val="24"/>
        </w:rPr>
        <w:t>FOREIGN CONTRACTOR</w:t>
      </w:r>
      <w:r w:rsidR="002F2374" w:rsidRPr="00F703FA">
        <w:rPr>
          <w:rFonts w:asciiTheme="minorHAnsi" w:hAnsiTheme="minorHAnsi" w:cstheme="minorHAnsi"/>
          <w:b/>
          <w:szCs w:val="24"/>
        </w:rPr>
        <w:t>.</w:t>
      </w:r>
      <w:r w:rsidR="00A94C93" w:rsidRPr="00F703FA">
        <w:rPr>
          <w:rFonts w:asciiTheme="minorHAnsi" w:hAnsiTheme="minorHAnsi" w:cstheme="minorHAnsi"/>
          <w:szCs w:val="24"/>
        </w:rPr>
        <w:t xml:space="preserve">  If Contractor is not domiciled in or registered to do business in the </w:t>
      </w:r>
      <w:r w:rsidR="000D45F4" w:rsidRPr="00F703FA">
        <w:rPr>
          <w:rFonts w:asciiTheme="minorHAnsi" w:hAnsiTheme="minorHAnsi" w:cstheme="minorHAnsi"/>
          <w:szCs w:val="24"/>
        </w:rPr>
        <w:t>State</w:t>
      </w:r>
      <w:r w:rsidR="00A94C93" w:rsidRPr="00F703FA">
        <w:rPr>
          <w:rFonts w:asciiTheme="minorHAnsi" w:hAnsiTheme="minorHAnsi" w:cstheme="minorHAnsi"/>
          <w:szCs w:val="24"/>
        </w:rPr>
        <w:t xml:space="preserve">, Contractor shall promptly provide to the Oregon Department of Revenue and the Secretary of State Corporation Division all information required by those agencies relative to the </w:t>
      </w:r>
      <w:r w:rsidR="0039754A" w:rsidRPr="00F703FA">
        <w:rPr>
          <w:rFonts w:asciiTheme="minorHAnsi" w:hAnsiTheme="minorHAnsi" w:cstheme="minorHAnsi"/>
          <w:szCs w:val="24"/>
        </w:rPr>
        <w:t>PA</w:t>
      </w:r>
      <w:r w:rsidR="00A94C93" w:rsidRPr="00F703FA">
        <w:rPr>
          <w:rFonts w:asciiTheme="minorHAnsi" w:hAnsiTheme="minorHAnsi" w:cstheme="minorHAnsi"/>
          <w:szCs w:val="24"/>
        </w:rPr>
        <w:t>.</w:t>
      </w:r>
    </w:p>
    <w:p w14:paraId="12CCB170" w14:textId="77777777" w:rsidR="00AA1485" w:rsidRPr="00F703FA" w:rsidRDefault="00AE243F" w:rsidP="00AE243F">
      <w:pPr>
        <w:spacing w:before="120"/>
        <w:rPr>
          <w:rFonts w:asciiTheme="minorHAnsi" w:hAnsiTheme="minorHAnsi" w:cstheme="minorHAnsi"/>
          <w:szCs w:val="24"/>
        </w:rPr>
      </w:pPr>
      <w:r w:rsidRPr="00F703FA">
        <w:rPr>
          <w:rFonts w:asciiTheme="minorHAnsi" w:hAnsiTheme="minorHAnsi" w:cstheme="minorHAnsi"/>
          <w:b/>
          <w:szCs w:val="24"/>
        </w:rPr>
        <w:t>6.20</w:t>
      </w:r>
      <w:r w:rsidRPr="00F703FA">
        <w:rPr>
          <w:rFonts w:asciiTheme="minorHAnsi" w:hAnsiTheme="minorHAnsi" w:cstheme="minorHAnsi"/>
          <w:b/>
          <w:szCs w:val="24"/>
        </w:rPr>
        <w:tab/>
      </w:r>
      <w:r w:rsidR="007D2E86" w:rsidRPr="00F703FA">
        <w:rPr>
          <w:rFonts w:asciiTheme="minorHAnsi" w:hAnsiTheme="minorHAnsi" w:cstheme="minorHAnsi"/>
          <w:b/>
          <w:szCs w:val="24"/>
        </w:rPr>
        <w:t>RECYCLED PRODUCTS</w:t>
      </w:r>
      <w:r w:rsidR="002F2374" w:rsidRPr="00F703FA">
        <w:rPr>
          <w:rFonts w:asciiTheme="minorHAnsi" w:hAnsiTheme="minorHAnsi" w:cstheme="minorHAnsi"/>
          <w:b/>
          <w:szCs w:val="24"/>
        </w:rPr>
        <w:t>.</w:t>
      </w:r>
      <w:r w:rsidR="00AA1485" w:rsidRPr="00F703FA">
        <w:rPr>
          <w:rFonts w:asciiTheme="minorHAnsi" w:hAnsiTheme="minorHAnsi" w:cstheme="minorHAnsi"/>
          <w:szCs w:val="24"/>
        </w:rPr>
        <w:t xml:space="preserve">  Contractor shall use recycled and recyclable products to the maximum extent economically feasible in the performance of all Contracts with ODOT.  </w:t>
      </w:r>
    </w:p>
    <w:p w14:paraId="51BFDED1" w14:textId="3FD7F89D" w:rsidR="00AA1485" w:rsidRPr="00F703FA" w:rsidRDefault="00AE243F" w:rsidP="00AE243F">
      <w:pPr>
        <w:spacing w:before="120"/>
        <w:rPr>
          <w:rFonts w:asciiTheme="minorHAnsi" w:hAnsiTheme="minorHAnsi" w:cstheme="minorHAnsi"/>
          <w:szCs w:val="24"/>
        </w:rPr>
      </w:pPr>
      <w:r w:rsidRPr="00F703FA">
        <w:rPr>
          <w:rFonts w:asciiTheme="minorHAnsi" w:hAnsiTheme="minorHAnsi" w:cstheme="minorHAnsi"/>
          <w:b/>
          <w:szCs w:val="24"/>
        </w:rPr>
        <w:t>6.21</w:t>
      </w:r>
      <w:r w:rsidRPr="00F703FA">
        <w:rPr>
          <w:rFonts w:asciiTheme="minorHAnsi" w:hAnsiTheme="minorHAnsi" w:cstheme="minorHAnsi"/>
          <w:b/>
          <w:szCs w:val="24"/>
        </w:rPr>
        <w:tab/>
      </w:r>
      <w:r w:rsidR="007D2E86" w:rsidRPr="00F703FA">
        <w:rPr>
          <w:rFonts w:asciiTheme="minorHAnsi" w:hAnsiTheme="minorHAnsi" w:cstheme="minorHAnsi"/>
          <w:b/>
          <w:szCs w:val="24"/>
        </w:rPr>
        <w:t>TIME IS OF THE ESSENCE</w:t>
      </w:r>
      <w:r w:rsidR="002F2374" w:rsidRPr="00F703FA">
        <w:rPr>
          <w:rFonts w:asciiTheme="minorHAnsi" w:hAnsiTheme="minorHAnsi" w:cstheme="minorHAnsi"/>
          <w:b/>
          <w:szCs w:val="24"/>
        </w:rPr>
        <w:t>.</w:t>
      </w:r>
      <w:r w:rsidR="00AA1485" w:rsidRPr="00F703FA">
        <w:rPr>
          <w:rFonts w:asciiTheme="minorHAnsi" w:hAnsiTheme="minorHAnsi" w:cstheme="minorHAnsi"/>
          <w:szCs w:val="24"/>
        </w:rPr>
        <w:t xml:space="preserve">  Contractor agrees that time is of the essence for Contractor's performance obligations under the </w:t>
      </w:r>
      <w:r w:rsidR="0039754A" w:rsidRPr="00F703FA">
        <w:rPr>
          <w:rFonts w:asciiTheme="minorHAnsi" w:hAnsiTheme="minorHAnsi" w:cstheme="minorHAnsi"/>
          <w:szCs w:val="24"/>
        </w:rPr>
        <w:t>PA</w:t>
      </w:r>
      <w:r w:rsidR="00AA1485" w:rsidRPr="00F703FA">
        <w:rPr>
          <w:rFonts w:asciiTheme="minorHAnsi" w:hAnsiTheme="minorHAnsi" w:cstheme="minorHAnsi"/>
          <w:szCs w:val="24"/>
        </w:rPr>
        <w:t>.</w:t>
      </w:r>
    </w:p>
    <w:p w14:paraId="48D3DC8E" w14:textId="21496C19" w:rsidR="00AA1485" w:rsidRPr="00F703FA" w:rsidRDefault="00AE243F" w:rsidP="00AE243F">
      <w:pPr>
        <w:spacing w:before="120"/>
        <w:rPr>
          <w:rFonts w:asciiTheme="minorHAnsi" w:eastAsia="Times" w:hAnsiTheme="minorHAnsi" w:cstheme="minorHAnsi"/>
          <w:szCs w:val="24"/>
        </w:rPr>
      </w:pPr>
      <w:r w:rsidRPr="00F703FA">
        <w:rPr>
          <w:rFonts w:asciiTheme="minorHAnsi" w:eastAsia="Times" w:hAnsiTheme="minorHAnsi" w:cstheme="minorHAnsi"/>
          <w:b/>
          <w:szCs w:val="24"/>
        </w:rPr>
        <w:t>6.22</w:t>
      </w:r>
      <w:r w:rsidRPr="00F703FA">
        <w:rPr>
          <w:rFonts w:asciiTheme="minorHAnsi" w:eastAsia="Times" w:hAnsiTheme="minorHAnsi" w:cstheme="minorHAnsi"/>
          <w:b/>
          <w:szCs w:val="24"/>
        </w:rPr>
        <w:tab/>
      </w:r>
      <w:r w:rsidR="007D2E86" w:rsidRPr="00F703FA">
        <w:rPr>
          <w:rFonts w:asciiTheme="minorHAnsi" w:eastAsia="Times" w:hAnsiTheme="minorHAnsi" w:cstheme="minorHAnsi"/>
          <w:b/>
          <w:szCs w:val="24"/>
        </w:rPr>
        <w:t>FORCE MAJEURE</w:t>
      </w:r>
      <w:r w:rsidR="002F2374" w:rsidRPr="00F703FA">
        <w:rPr>
          <w:rFonts w:asciiTheme="minorHAnsi" w:eastAsia="Times" w:hAnsiTheme="minorHAnsi" w:cstheme="minorHAnsi"/>
          <w:b/>
          <w:szCs w:val="24"/>
        </w:rPr>
        <w:t>.</w:t>
      </w:r>
      <w:r w:rsidR="00AA1485" w:rsidRPr="00F703FA">
        <w:rPr>
          <w:rFonts w:asciiTheme="minorHAnsi" w:eastAsia="Times" w:hAnsiTheme="minorHAnsi" w:cstheme="minorHAnsi"/>
          <w:szCs w:val="24"/>
        </w:rPr>
        <w:t xml:space="preserve">  Neither ODOT nor Contractor shall be held responsible for delay or default caused by fire, riot, acts of God, war, or any o</w:t>
      </w:r>
      <w:r w:rsidR="002F5A55" w:rsidRPr="00F703FA">
        <w:rPr>
          <w:rFonts w:asciiTheme="minorHAnsi" w:eastAsia="Times" w:hAnsiTheme="minorHAnsi" w:cstheme="minorHAnsi"/>
          <w:szCs w:val="24"/>
        </w:rPr>
        <w:t>ther cause which is beyond the P</w:t>
      </w:r>
      <w:r w:rsidR="00AA1485" w:rsidRPr="00F703FA">
        <w:rPr>
          <w:rFonts w:asciiTheme="minorHAnsi" w:eastAsia="Times" w:hAnsiTheme="minorHAnsi" w:cstheme="minorHAnsi"/>
          <w:szCs w:val="24"/>
        </w:rPr>
        <w:t xml:space="preserve">arty's reasonable control.  Contractor shall, however, make all reasonable efforts to remove or eliminate such a cause of delay or default and shall, upon the cessation of the cause, diligently pursue performance of its obligations under </w:t>
      </w:r>
      <w:r w:rsidR="005C5C4C">
        <w:rPr>
          <w:rFonts w:asciiTheme="minorHAnsi" w:eastAsia="Times" w:hAnsiTheme="minorHAnsi" w:cstheme="minorHAnsi"/>
          <w:szCs w:val="24"/>
        </w:rPr>
        <w:t>any PO issued under the PA</w:t>
      </w:r>
      <w:r w:rsidR="00AA1485" w:rsidRPr="00F703FA">
        <w:rPr>
          <w:rFonts w:asciiTheme="minorHAnsi" w:eastAsia="Times" w:hAnsiTheme="minorHAnsi" w:cstheme="minorHAnsi"/>
          <w:szCs w:val="24"/>
        </w:rPr>
        <w:t xml:space="preserve">.  ODOT may terminate the </w:t>
      </w:r>
      <w:r w:rsidR="005C5C4C" w:rsidRPr="00F703FA">
        <w:rPr>
          <w:rFonts w:asciiTheme="minorHAnsi" w:eastAsia="Times" w:hAnsiTheme="minorHAnsi" w:cstheme="minorHAnsi"/>
          <w:szCs w:val="24"/>
        </w:rPr>
        <w:t>P</w:t>
      </w:r>
      <w:r w:rsidR="005C5C4C">
        <w:rPr>
          <w:rFonts w:asciiTheme="minorHAnsi" w:eastAsia="Times" w:hAnsiTheme="minorHAnsi" w:cstheme="minorHAnsi"/>
          <w:szCs w:val="24"/>
        </w:rPr>
        <w:t>O</w:t>
      </w:r>
      <w:r w:rsidR="005C5C4C" w:rsidRPr="00F703FA">
        <w:rPr>
          <w:rFonts w:asciiTheme="minorHAnsi" w:eastAsia="Times" w:hAnsiTheme="minorHAnsi" w:cstheme="minorHAnsi"/>
          <w:szCs w:val="24"/>
        </w:rPr>
        <w:t xml:space="preserve"> </w:t>
      </w:r>
      <w:r w:rsidR="00AA1485" w:rsidRPr="00F703FA">
        <w:rPr>
          <w:rFonts w:asciiTheme="minorHAnsi" w:eastAsia="Times" w:hAnsiTheme="minorHAnsi" w:cstheme="minorHAnsi"/>
          <w:szCs w:val="24"/>
        </w:rPr>
        <w:t xml:space="preserve">upon written notice after reasonably determining that such delay or default will likely prevent successful performance of the </w:t>
      </w:r>
      <w:r w:rsidR="0039754A" w:rsidRPr="00F703FA">
        <w:rPr>
          <w:rFonts w:asciiTheme="minorHAnsi" w:eastAsia="Times" w:hAnsiTheme="minorHAnsi" w:cstheme="minorHAnsi"/>
          <w:szCs w:val="24"/>
        </w:rPr>
        <w:t>P</w:t>
      </w:r>
      <w:r w:rsidR="005C5C4C">
        <w:rPr>
          <w:rFonts w:asciiTheme="minorHAnsi" w:eastAsia="Times" w:hAnsiTheme="minorHAnsi" w:cstheme="minorHAnsi"/>
          <w:szCs w:val="24"/>
        </w:rPr>
        <w:t>O</w:t>
      </w:r>
      <w:r w:rsidR="00AA1485" w:rsidRPr="00F703FA">
        <w:rPr>
          <w:rFonts w:asciiTheme="minorHAnsi" w:eastAsia="Times" w:hAnsiTheme="minorHAnsi" w:cstheme="minorHAnsi"/>
          <w:szCs w:val="24"/>
        </w:rPr>
        <w:t>.</w:t>
      </w:r>
    </w:p>
    <w:p w14:paraId="02C10B42" w14:textId="77777777" w:rsidR="00A03DB6" w:rsidRPr="00F703FA" w:rsidRDefault="00A03DB6" w:rsidP="004454B5">
      <w:pPr>
        <w:rPr>
          <w:rFonts w:asciiTheme="minorHAnsi" w:hAnsiTheme="minorHAnsi" w:cstheme="minorHAnsi"/>
          <w:b/>
          <w:spacing w:val="-2"/>
          <w:szCs w:val="24"/>
        </w:rPr>
      </w:pPr>
    </w:p>
    <w:p w14:paraId="42D98405" w14:textId="77777777" w:rsidR="00AA1485" w:rsidRPr="00F703FA" w:rsidRDefault="00AE243F" w:rsidP="00AA1485">
      <w:pPr>
        <w:rPr>
          <w:rFonts w:asciiTheme="minorHAnsi" w:hAnsiTheme="minorHAnsi" w:cstheme="minorHAnsi"/>
          <w:szCs w:val="24"/>
        </w:rPr>
      </w:pPr>
      <w:r w:rsidRPr="00F703FA">
        <w:rPr>
          <w:rFonts w:asciiTheme="minorHAnsi" w:hAnsiTheme="minorHAnsi" w:cstheme="minorHAnsi"/>
          <w:b/>
          <w:szCs w:val="24"/>
        </w:rPr>
        <w:t>6.23</w:t>
      </w:r>
      <w:r w:rsidRPr="00F703FA">
        <w:rPr>
          <w:rFonts w:asciiTheme="minorHAnsi" w:hAnsiTheme="minorHAnsi" w:cstheme="minorHAnsi"/>
          <w:b/>
          <w:szCs w:val="24"/>
        </w:rPr>
        <w:tab/>
      </w:r>
      <w:r w:rsidR="00F75520" w:rsidRPr="00F703FA">
        <w:rPr>
          <w:rFonts w:asciiTheme="minorHAnsi" w:eastAsia="Times" w:hAnsiTheme="minorHAnsi" w:cstheme="minorHAnsi"/>
          <w:b/>
          <w:szCs w:val="24"/>
        </w:rPr>
        <w:t>CONTRACTOR PERSONNEL.</w:t>
      </w:r>
      <w:r w:rsidR="00F75520" w:rsidRPr="00F703FA">
        <w:rPr>
          <w:rFonts w:asciiTheme="minorHAnsi" w:eastAsia="Times" w:hAnsiTheme="minorHAnsi" w:cstheme="minorHAnsi"/>
          <w:b/>
          <w:szCs w:val="24"/>
        </w:rPr>
        <w:tab/>
      </w:r>
      <w:r w:rsidR="00F75520" w:rsidRPr="00F703FA">
        <w:rPr>
          <w:rFonts w:asciiTheme="minorHAnsi" w:eastAsia="Times" w:hAnsiTheme="minorHAnsi" w:cstheme="minorHAnsi"/>
          <w:szCs w:val="24"/>
        </w:rPr>
        <w:t>Contractor shall exercise due care to choose and manage its personnel and ensure that permitted subcontractors choose and manage their personnel so that only suitably responsible, professionally competent, and disciplined representatives will be operating in any ODOT area, many of which have sensitive and critical activities.</w:t>
      </w:r>
    </w:p>
    <w:p w14:paraId="2DAA91A1" w14:textId="77777777" w:rsidR="00AA1485" w:rsidRPr="00F703FA" w:rsidRDefault="00AA1485" w:rsidP="00FF3D93">
      <w:pPr>
        <w:rPr>
          <w:rFonts w:asciiTheme="minorHAnsi" w:hAnsiTheme="minorHAnsi" w:cstheme="minorHAnsi"/>
          <w:b/>
          <w:szCs w:val="24"/>
        </w:rPr>
      </w:pPr>
    </w:p>
    <w:p w14:paraId="03A1A7DB" w14:textId="0D2987F2" w:rsidR="00FF3D93" w:rsidRPr="00F703FA" w:rsidRDefault="00AE243F" w:rsidP="00FF3D93">
      <w:pPr>
        <w:rPr>
          <w:rFonts w:asciiTheme="minorHAnsi" w:hAnsiTheme="minorHAnsi" w:cstheme="minorHAnsi"/>
          <w:spacing w:val="-2"/>
          <w:szCs w:val="24"/>
        </w:rPr>
      </w:pPr>
      <w:r w:rsidRPr="00F703FA">
        <w:rPr>
          <w:rFonts w:asciiTheme="minorHAnsi" w:hAnsiTheme="minorHAnsi" w:cstheme="minorHAnsi"/>
          <w:b/>
          <w:szCs w:val="24"/>
        </w:rPr>
        <w:t>6.24</w:t>
      </w:r>
      <w:r w:rsidRPr="00F703FA">
        <w:rPr>
          <w:rFonts w:asciiTheme="minorHAnsi" w:hAnsiTheme="minorHAnsi" w:cstheme="minorHAnsi"/>
          <w:b/>
          <w:szCs w:val="24"/>
        </w:rPr>
        <w:tab/>
      </w:r>
      <w:r w:rsidR="007D2E86" w:rsidRPr="00F703FA">
        <w:rPr>
          <w:rFonts w:asciiTheme="minorHAnsi" w:hAnsiTheme="minorHAnsi" w:cstheme="minorHAnsi"/>
          <w:b/>
          <w:szCs w:val="24"/>
        </w:rPr>
        <w:t>SEVERABILITY</w:t>
      </w:r>
      <w:r w:rsidR="002F2374" w:rsidRPr="00F703FA">
        <w:rPr>
          <w:rFonts w:asciiTheme="minorHAnsi" w:hAnsiTheme="minorHAnsi" w:cstheme="minorHAnsi"/>
          <w:b/>
          <w:szCs w:val="24"/>
        </w:rPr>
        <w:t>.</w:t>
      </w:r>
      <w:r w:rsidR="00FF3D93" w:rsidRPr="00F703FA">
        <w:rPr>
          <w:rFonts w:asciiTheme="minorHAnsi" w:hAnsiTheme="minorHAnsi" w:cstheme="minorHAnsi"/>
          <w:szCs w:val="24"/>
        </w:rPr>
        <w:t xml:space="preserve">  If </w:t>
      </w:r>
      <w:r w:rsidR="00FF3D93" w:rsidRPr="00F703FA">
        <w:rPr>
          <w:rFonts w:asciiTheme="minorHAnsi" w:hAnsiTheme="minorHAnsi" w:cstheme="minorHAnsi"/>
          <w:spacing w:val="-2"/>
          <w:szCs w:val="24"/>
        </w:rPr>
        <w:t xml:space="preserve">any provision of the </w:t>
      </w:r>
      <w:r w:rsidR="0039754A" w:rsidRPr="00F703FA">
        <w:rPr>
          <w:rFonts w:asciiTheme="minorHAnsi" w:hAnsiTheme="minorHAnsi" w:cstheme="minorHAnsi"/>
          <w:spacing w:val="-2"/>
          <w:szCs w:val="24"/>
        </w:rPr>
        <w:t>PA</w:t>
      </w:r>
      <w:r w:rsidR="00FF3D93" w:rsidRPr="00F703FA">
        <w:rPr>
          <w:rFonts w:asciiTheme="minorHAnsi" w:hAnsiTheme="minorHAnsi" w:cstheme="minorHAnsi"/>
          <w:spacing w:val="-2"/>
          <w:szCs w:val="24"/>
        </w:rPr>
        <w:t xml:space="preserve"> is declared by a court of competent jurisdiction to be illegal, the validity of the remaining terms and provisions shall not be affected, and the rights and obligations of the Parties shall be construed and enforced as if the </w:t>
      </w:r>
      <w:r w:rsidR="0039754A" w:rsidRPr="00F703FA">
        <w:rPr>
          <w:rFonts w:asciiTheme="minorHAnsi" w:hAnsiTheme="minorHAnsi" w:cstheme="minorHAnsi"/>
          <w:spacing w:val="-2"/>
          <w:szCs w:val="24"/>
        </w:rPr>
        <w:t>PA</w:t>
      </w:r>
      <w:r w:rsidR="00FF3D93" w:rsidRPr="00F703FA">
        <w:rPr>
          <w:rFonts w:asciiTheme="minorHAnsi" w:hAnsiTheme="minorHAnsi" w:cstheme="minorHAnsi"/>
          <w:spacing w:val="-2"/>
          <w:szCs w:val="24"/>
        </w:rPr>
        <w:t xml:space="preserve"> did not contain the particular provision held to be invalid. </w:t>
      </w:r>
    </w:p>
    <w:p w14:paraId="6BB13248" w14:textId="77777777" w:rsidR="005D128E" w:rsidRPr="00F703FA" w:rsidRDefault="005D128E" w:rsidP="004454B5">
      <w:pPr>
        <w:rPr>
          <w:rFonts w:asciiTheme="minorHAnsi" w:hAnsiTheme="minorHAnsi" w:cstheme="minorHAnsi"/>
          <w:b/>
          <w:szCs w:val="24"/>
        </w:rPr>
      </w:pPr>
    </w:p>
    <w:p w14:paraId="07E2D711" w14:textId="77777777" w:rsidR="00AE243F" w:rsidRPr="00F703FA" w:rsidRDefault="00AE243F" w:rsidP="00AE243F">
      <w:pPr>
        <w:rPr>
          <w:rFonts w:asciiTheme="minorHAnsi" w:hAnsiTheme="minorHAnsi" w:cstheme="minorHAnsi"/>
          <w:spacing w:val="-2"/>
          <w:szCs w:val="24"/>
        </w:rPr>
      </w:pPr>
      <w:r w:rsidRPr="00F703FA">
        <w:rPr>
          <w:rFonts w:asciiTheme="minorHAnsi" w:hAnsiTheme="minorHAnsi" w:cstheme="minorHAnsi"/>
          <w:b/>
          <w:spacing w:val="-2"/>
          <w:szCs w:val="24"/>
        </w:rPr>
        <w:t>6.25</w:t>
      </w:r>
      <w:r w:rsidRPr="00F703FA">
        <w:rPr>
          <w:rFonts w:asciiTheme="minorHAnsi" w:hAnsiTheme="minorHAnsi" w:cstheme="minorHAnsi"/>
          <w:b/>
          <w:szCs w:val="24"/>
        </w:rPr>
        <w:tab/>
      </w:r>
      <w:r w:rsidR="007D2E86" w:rsidRPr="00F703FA">
        <w:rPr>
          <w:rFonts w:asciiTheme="minorHAnsi" w:hAnsiTheme="minorHAnsi" w:cstheme="minorHAnsi"/>
          <w:b/>
          <w:spacing w:val="-2"/>
          <w:szCs w:val="24"/>
        </w:rPr>
        <w:t>SUBCONTRACTS AND ASSIGNMENT; SUCCESSORS AND ASSIGNS</w:t>
      </w:r>
    </w:p>
    <w:p w14:paraId="246151AA" w14:textId="18C4CCD5" w:rsidR="00AE243F" w:rsidRPr="00F703FA" w:rsidRDefault="00AE243F" w:rsidP="00AE243F">
      <w:pPr>
        <w:ind w:left="360"/>
        <w:rPr>
          <w:rFonts w:asciiTheme="minorHAnsi" w:hAnsiTheme="minorHAnsi" w:cstheme="minorHAnsi"/>
          <w:spacing w:val="-2"/>
          <w:szCs w:val="24"/>
        </w:rPr>
      </w:pPr>
      <w:r w:rsidRPr="00F703FA">
        <w:rPr>
          <w:rFonts w:asciiTheme="minorHAnsi" w:hAnsiTheme="minorHAnsi" w:cstheme="minorHAnsi"/>
          <w:b/>
          <w:spacing w:val="-2"/>
          <w:szCs w:val="24"/>
        </w:rPr>
        <w:t>6.25.1</w:t>
      </w:r>
      <w:r w:rsidRPr="00F703FA">
        <w:rPr>
          <w:rFonts w:asciiTheme="minorHAnsi" w:hAnsiTheme="minorHAnsi" w:cstheme="minorHAnsi"/>
          <w:b/>
          <w:spacing w:val="-2"/>
          <w:szCs w:val="24"/>
        </w:rPr>
        <w:tab/>
        <w:t xml:space="preserve">Written Consent. </w:t>
      </w:r>
      <w:r w:rsidR="00DF07A2" w:rsidRPr="00F703FA">
        <w:rPr>
          <w:rFonts w:asciiTheme="minorHAnsi" w:hAnsiTheme="minorHAnsi" w:cstheme="minorHAnsi"/>
          <w:spacing w:val="-2"/>
          <w:szCs w:val="24"/>
        </w:rPr>
        <w:t>Contractor</w:t>
      </w:r>
      <w:r w:rsidRPr="00F703FA">
        <w:rPr>
          <w:rFonts w:asciiTheme="minorHAnsi" w:hAnsiTheme="minorHAnsi" w:cstheme="minorHAnsi"/>
          <w:spacing w:val="-2"/>
          <w:szCs w:val="24"/>
        </w:rPr>
        <w:t xml:space="preserve"> shall obtain written consent</w:t>
      </w:r>
      <w:r w:rsidR="005C5C4C">
        <w:rPr>
          <w:rFonts w:asciiTheme="minorHAnsi" w:hAnsiTheme="minorHAnsi" w:cstheme="minorHAnsi"/>
          <w:spacing w:val="-2"/>
          <w:szCs w:val="24"/>
        </w:rPr>
        <w:t xml:space="preserve"> from ODOT’s PA </w:t>
      </w:r>
      <w:r w:rsidR="00F704EB">
        <w:rPr>
          <w:rFonts w:asciiTheme="minorHAnsi" w:hAnsiTheme="minorHAnsi" w:cstheme="minorHAnsi"/>
          <w:spacing w:val="-2"/>
          <w:szCs w:val="24"/>
        </w:rPr>
        <w:t>a</w:t>
      </w:r>
      <w:r w:rsidR="005C5C4C">
        <w:rPr>
          <w:rFonts w:asciiTheme="minorHAnsi" w:hAnsiTheme="minorHAnsi" w:cstheme="minorHAnsi"/>
          <w:spacing w:val="-2"/>
          <w:szCs w:val="24"/>
        </w:rPr>
        <w:t>dministrator</w:t>
      </w:r>
      <w:r w:rsidRPr="00F703FA">
        <w:rPr>
          <w:rFonts w:asciiTheme="minorHAnsi" w:hAnsiTheme="minorHAnsi" w:cstheme="minorHAnsi"/>
          <w:spacing w:val="-2"/>
          <w:szCs w:val="24"/>
        </w:rPr>
        <w:t xml:space="preserve"> prior to entering into any subcontracts for any of the Goods  required by the </w:t>
      </w:r>
      <w:r w:rsidR="0039754A" w:rsidRPr="00F703FA">
        <w:rPr>
          <w:rFonts w:asciiTheme="minorHAnsi" w:hAnsiTheme="minorHAnsi" w:cstheme="minorHAnsi"/>
          <w:spacing w:val="-2"/>
          <w:szCs w:val="24"/>
        </w:rPr>
        <w:t>PA</w:t>
      </w:r>
      <w:r w:rsidRPr="00F703FA">
        <w:rPr>
          <w:rFonts w:asciiTheme="minorHAnsi" w:hAnsiTheme="minorHAnsi" w:cstheme="minorHAnsi"/>
          <w:spacing w:val="-2"/>
          <w:szCs w:val="24"/>
        </w:rPr>
        <w:t xml:space="preserve">, or in any manner assigning, selling or transferring any of its rights or interest under the </w:t>
      </w:r>
      <w:r w:rsidR="0039754A" w:rsidRPr="00F703FA">
        <w:rPr>
          <w:rFonts w:asciiTheme="minorHAnsi" w:hAnsiTheme="minorHAnsi" w:cstheme="minorHAnsi"/>
          <w:spacing w:val="-2"/>
          <w:szCs w:val="24"/>
        </w:rPr>
        <w:t>PA</w:t>
      </w:r>
      <w:r w:rsidRPr="00F703FA">
        <w:rPr>
          <w:rFonts w:asciiTheme="minorHAnsi" w:hAnsiTheme="minorHAnsi" w:cstheme="minorHAnsi"/>
          <w:spacing w:val="-2"/>
          <w:szCs w:val="24"/>
        </w:rPr>
        <w:t xml:space="preserve"> or delegate any of its duties or performance under the </w:t>
      </w:r>
      <w:r w:rsidR="0039754A" w:rsidRPr="00F703FA">
        <w:rPr>
          <w:rFonts w:asciiTheme="minorHAnsi" w:hAnsiTheme="minorHAnsi" w:cstheme="minorHAnsi"/>
          <w:spacing w:val="-2"/>
          <w:szCs w:val="24"/>
        </w:rPr>
        <w:t>PA</w:t>
      </w:r>
      <w:r w:rsidRPr="00F703FA">
        <w:rPr>
          <w:rFonts w:asciiTheme="minorHAnsi" w:hAnsiTheme="minorHAnsi" w:cstheme="minorHAnsi"/>
          <w:spacing w:val="-2"/>
          <w:szCs w:val="24"/>
        </w:rPr>
        <w:t xml:space="preserve">. </w:t>
      </w:r>
    </w:p>
    <w:p w14:paraId="448699DC" w14:textId="50F2C15F" w:rsidR="00AE243F" w:rsidRPr="00F703FA" w:rsidRDefault="00AE243F" w:rsidP="00AE243F">
      <w:pPr>
        <w:ind w:left="360"/>
        <w:rPr>
          <w:rFonts w:asciiTheme="minorHAnsi" w:hAnsiTheme="minorHAnsi" w:cstheme="minorHAnsi"/>
          <w:spacing w:val="-2"/>
          <w:szCs w:val="24"/>
        </w:rPr>
      </w:pPr>
      <w:r w:rsidRPr="00F703FA">
        <w:rPr>
          <w:rFonts w:asciiTheme="minorHAnsi" w:hAnsiTheme="minorHAnsi" w:cstheme="minorHAnsi"/>
          <w:b/>
          <w:spacing w:val="-2"/>
          <w:szCs w:val="24"/>
        </w:rPr>
        <w:t>6.25.2</w:t>
      </w:r>
      <w:r w:rsidRPr="00F703FA">
        <w:rPr>
          <w:rFonts w:asciiTheme="minorHAnsi" w:hAnsiTheme="minorHAnsi" w:cstheme="minorHAnsi"/>
          <w:b/>
          <w:spacing w:val="-2"/>
          <w:szCs w:val="24"/>
        </w:rPr>
        <w:tab/>
        <w:t>Provisions for Subcontracts.</w:t>
      </w:r>
      <w:r w:rsidRPr="00F703FA">
        <w:rPr>
          <w:rFonts w:asciiTheme="minorHAnsi" w:hAnsiTheme="minorHAnsi" w:cstheme="minorHAnsi"/>
          <w:spacing w:val="-2"/>
          <w:szCs w:val="24"/>
        </w:rPr>
        <w:t xml:space="preserve"> </w:t>
      </w:r>
      <w:r w:rsidRPr="00F703FA">
        <w:rPr>
          <w:rFonts w:asciiTheme="minorHAnsi" w:hAnsiTheme="minorHAnsi" w:cstheme="minorHAnsi"/>
          <w:szCs w:val="24"/>
        </w:rPr>
        <w:t xml:space="preserve">Contractor shall include in any permitted subcontract a requirement to comply with </w:t>
      </w:r>
      <w:r w:rsidR="004C1368" w:rsidRPr="00F703FA">
        <w:rPr>
          <w:rFonts w:asciiTheme="minorHAnsi" w:hAnsiTheme="minorHAnsi" w:cstheme="minorHAnsi"/>
          <w:szCs w:val="24"/>
        </w:rPr>
        <w:t xml:space="preserve">the following </w:t>
      </w:r>
      <w:r w:rsidR="0039754A" w:rsidRPr="00F703FA">
        <w:rPr>
          <w:rFonts w:asciiTheme="minorHAnsi" w:hAnsiTheme="minorHAnsi" w:cstheme="minorHAnsi"/>
          <w:szCs w:val="24"/>
        </w:rPr>
        <w:t>PA</w:t>
      </w:r>
      <w:r w:rsidR="004C1368" w:rsidRPr="00F703FA">
        <w:rPr>
          <w:rFonts w:asciiTheme="minorHAnsi" w:hAnsiTheme="minorHAnsi" w:cstheme="minorHAnsi"/>
          <w:szCs w:val="24"/>
        </w:rPr>
        <w:t xml:space="preserve"> provisions: 6.6 Representations and Warranties, 6.10 Compliance with Applicable Laws and Standards, 6.11 Governing Law, 6.12 Venue; Consent </w:t>
      </w:r>
      <w:r w:rsidR="004C1368" w:rsidRPr="00F703FA">
        <w:rPr>
          <w:rFonts w:asciiTheme="minorHAnsi" w:hAnsiTheme="minorHAnsi" w:cstheme="minorHAnsi"/>
          <w:szCs w:val="24"/>
        </w:rPr>
        <w:lastRenderedPageBreak/>
        <w:t xml:space="preserve">to Jurisdiction, 6.13 Indemnification, 6.14 False Claims, </w:t>
      </w:r>
      <w:r w:rsidR="0008684C">
        <w:rPr>
          <w:rFonts w:asciiTheme="minorHAnsi" w:hAnsiTheme="minorHAnsi" w:cstheme="minorHAnsi"/>
          <w:szCs w:val="24"/>
        </w:rPr>
        <w:t xml:space="preserve">and </w:t>
      </w:r>
      <w:r w:rsidR="004C1368" w:rsidRPr="00F703FA">
        <w:rPr>
          <w:rFonts w:asciiTheme="minorHAnsi" w:hAnsiTheme="minorHAnsi" w:cstheme="minorHAnsi"/>
          <w:szCs w:val="24"/>
        </w:rPr>
        <w:t xml:space="preserve">6.18 Access To Records. </w:t>
      </w:r>
      <w:r w:rsidR="004D3009" w:rsidRPr="00F703FA">
        <w:rPr>
          <w:rFonts w:asciiTheme="minorHAnsi" w:hAnsiTheme="minorHAnsi" w:cstheme="minorHAnsi"/>
          <w:szCs w:val="24"/>
        </w:rPr>
        <w:t>ODOT</w:t>
      </w:r>
      <w:r w:rsidRPr="00F703FA">
        <w:rPr>
          <w:rFonts w:asciiTheme="minorHAnsi" w:hAnsiTheme="minorHAnsi" w:cstheme="minorHAnsi"/>
          <w:szCs w:val="24"/>
        </w:rPr>
        <w:t xml:space="preserve">’s consent to any subcontract shall not relieve Contractor of any of its duties or obligations under this </w:t>
      </w:r>
      <w:r w:rsidR="0039754A" w:rsidRPr="00F703FA">
        <w:rPr>
          <w:rFonts w:asciiTheme="minorHAnsi" w:hAnsiTheme="minorHAnsi" w:cstheme="minorHAnsi"/>
          <w:szCs w:val="24"/>
        </w:rPr>
        <w:t>PA</w:t>
      </w:r>
      <w:r w:rsidRPr="00F703FA">
        <w:rPr>
          <w:rFonts w:asciiTheme="minorHAnsi" w:hAnsiTheme="minorHAnsi" w:cstheme="minorHAnsi"/>
          <w:szCs w:val="24"/>
        </w:rPr>
        <w:t xml:space="preserve">. </w:t>
      </w:r>
      <w:r w:rsidRPr="00F703FA">
        <w:rPr>
          <w:rFonts w:asciiTheme="minorHAnsi" w:hAnsiTheme="minorHAnsi" w:cstheme="minorHAnsi"/>
          <w:spacing w:val="-2"/>
          <w:szCs w:val="24"/>
        </w:rPr>
        <w:t xml:space="preserve">The provisions of this </w:t>
      </w:r>
      <w:r w:rsidR="0039754A" w:rsidRPr="00F703FA">
        <w:rPr>
          <w:rFonts w:asciiTheme="minorHAnsi" w:hAnsiTheme="minorHAnsi" w:cstheme="minorHAnsi"/>
          <w:spacing w:val="-2"/>
          <w:szCs w:val="24"/>
        </w:rPr>
        <w:t>PA</w:t>
      </w:r>
      <w:r w:rsidRPr="00F703FA">
        <w:rPr>
          <w:rFonts w:asciiTheme="minorHAnsi" w:hAnsiTheme="minorHAnsi" w:cstheme="minorHAnsi"/>
          <w:spacing w:val="-2"/>
          <w:szCs w:val="24"/>
        </w:rPr>
        <w:t xml:space="preserve"> shall be binding upon and shall inure to the benefit of the Parties hereto, and their respective successors and permitted assigns, if any.</w:t>
      </w:r>
    </w:p>
    <w:p w14:paraId="7AC9621D" w14:textId="77777777" w:rsidR="0014525B" w:rsidRPr="00F703FA" w:rsidRDefault="0014525B" w:rsidP="00AE243F">
      <w:pPr>
        <w:ind w:left="360"/>
        <w:rPr>
          <w:rFonts w:asciiTheme="minorHAnsi" w:hAnsiTheme="minorHAnsi" w:cstheme="minorHAnsi"/>
          <w:b/>
          <w:i/>
          <w:szCs w:val="24"/>
        </w:rPr>
      </w:pPr>
    </w:p>
    <w:p w14:paraId="1AC5E088" w14:textId="1ACE7ABE" w:rsidR="0014525B" w:rsidRPr="00F703FA" w:rsidRDefault="0014525B" w:rsidP="0014525B">
      <w:pPr>
        <w:rPr>
          <w:rFonts w:asciiTheme="minorHAnsi" w:hAnsiTheme="minorHAnsi" w:cstheme="minorHAnsi"/>
          <w:szCs w:val="24"/>
        </w:rPr>
      </w:pPr>
      <w:r w:rsidRPr="00F703FA">
        <w:rPr>
          <w:rFonts w:asciiTheme="minorHAnsi" w:hAnsiTheme="minorHAnsi" w:cstheme="minorHAnsi"/>
          <w:b/>
          <w:spacing w:val="-2"/>
          <w:szCs w:val="24"/>
        </w:rPr>
        <w:t>6.26</w:t>
      </w:r>
      <w:r w:rsidRPr="00F703FA">
        <w:rPr>
          <w:rFonts w:asciiTheme="minorHAnsi" w:hAnsiTheme="minorHAnsi" w:cstheme="minorHAnsi"/>
          <w:b/>
          <w:spacing w:val="-2"/>
          <w:szCs w:val="24"/>
        </w:rPr>
        <w:tab/>
      </w:r>
      <w:r w:rsidR="007D2E86" w:rsidRPr="00F703FA">
        <w:rPr>
          <w:rFonts w:asciiTheme="minorHAnsi" w:hAnsiTheme="minorHAnsi" w:cstheme="minorHAnsi"/>
          <w:b/>
          <w:spacing w:val="-2"/>
          <w:szCs w:val="24"/>
        </w:rPr>
        <w:t>THIRD PARTY BENEFICIARIES</w:t>
      </w:r>
      <w:r w:rsidRPr="00F703FA">
        <w:rPr>
          <w:rFonts w:asciiTheme="minorHAnsi" w:hAnsiTheme="minorHAnsi" w:cstheme="minorHAnsi"/>
          <w:spacing w:val="-2"/>
          <w:szCs w:val="24"/>
        </w:rPr>
        <w:t xml:space="preserve">.  </w:t>
      </w:r>
      <w:r w:rsidRPr="00F703FA">
        <w:rPr>
          <w:rFonts w:asciiTheme="minorHAnsi" w:hAnsiTheme="minorHAnsi" w:cstheme="minorHAnsi"/>
          <w:szCs w:val="24"/>
        </w:rPr>
        <w:t>The State, the Oregon Transportation Commission</w:t>
      </w:r>
      <w:r w:rsidR="005C5C4C">
        <w:rPr>
          <w:rFonts w:asciiTheme="minorHAnsi" w:hAnsiTheme="minorHAnsi" w:cstheme="minorHAnsi"/>
          <w:szCs w:val="24"/>
        </w:rPr>
        <w:t>,</w:t>
      </w:r>
      <w:r w:rsidRPr="00F703FA">
        <w:rPr>
          <w:rFonts w:asciiTheme="minorHAnsi" w:hAnsiTheme="minorHAnsi" w:cstheme="minorHAnsi"/>
          <w:szCs w:val="24"/>
        </w:rPr>
        <w:t xml:space="preserve"> and ODOT are intended third-party beneficiaries of the </w:t>
      </w:r>
      <w:r w:rsidR="0039754A" w:rsidRPr="00F703FA">
        <w:rPr>
          <w:rFonts w:asciiTheme="minorHAnsi" w:hAnsiTheme="minorHAnsi" w:cstheme="minorHAnsi"/>
          <w:szCs w:val="24"/>
        </w:rPr>
        <w:t>PA</w:t>
      </w:r>
      <w:r w:rsidRPr="00F703FA">
        <w:rPr>
          <w:rFonts w:asciiTheme="minorHAnsi" w:hAnsiTheme="minorHAnsi" w:cstheme="minorHAnsi"/>
          <w:szCs w:val="24"/>
        </w:rPr>
        <w:t xml:space="preserve"> with express independent authority to enforce the terms and conditions of the </w:t>
      </w:r>
      <w:r w:rsidR="0039754A" w:rsidRPr="00F703FA">
        <w:rPr>
          <w:rFonts w:asciiTheme="minorHAnsi" w:hAnsiTheme="minorHAnsi" w:cstheme="minorHAnsi"/>
          <w:szCs w:val="24"/>
        </w:rPr>
        <w:t>PA</w:t>
      </w:r>
      <w:r w:rsidRPr="00F703FA">
        <w:rPr>
          <w:rFonts w:asciiTheme="minorHAnsi" w:hAnsiTheme="minorHAnsi" w:cstheme="minorHAnsi"/>
          <w:szCs w:val="24"/>
        </w:rPr>
        <w:t xml:space="preserve">.  Otherwise, there are no third-party beneficiaries of the </w:t>
      </w:r>
      <w:r w:rsidR="0039754A" w:rsidRPr="00F703FA">
        <w:rPr>
          <w:rFonts w:asciiTheme="minorHAnsi" w:hAnsiTheme="minorHAnsi" w:cstheme="minorHAnsi"/>
          <w:szCs w:val="24"/>
        </w:rPr>
        <w:t>PA</w:t>
      </w:r>
      <w:r w:rsidRPr="00F703FA">
        <w:rPr>
          <w:rFonts w:asciiTheme="minorHAnsi" w:hAnsiTheme="minorHAnsi" w:cstheme="minorHAnsi"/>
          <w:szCs w:val="24"/>
        </w:rPr>
        <w:t>.</w:t>
      </w:r>
    </w:p>
    <w:p w14:paraId="34438DC2" w14:textId="77777777" w:rsidR="007A079E" w:rsidRPr="00F703FA" w:rsidRDefault="007A079E" w:rsidP="0014525B">
      <w:pPr>
        <w:rPr>
          <w:rFonts w:asciiTheme="minorHAnsi" w:hAnsiTheme="minorHAnsi" w:cstheme="minorHAnsi"/>
          <w:szCs w:val="24"/>
        </w:rPr>
      </w:pPr>
    </w:p>
    <w:p w14:paraId="1EA228D7" w14:textId="4DB99A11" w:rsidR="007A079E" w:rsidRPr="00F703FA" w:rsidRDefault="007A079E" w:rsidP="007A079E">
      <w:pPr>
        <w:pStyle w:val="BodyText"/>
        <w:jc w:val="left"/>
        <w:rPr>
          <w:rFonts w:asciiTheme="minorHAnsi" w:hAnsiTheme="minorHAnsi" w:cstheme="minorHAnsi"/>
          <w:spacing w:val="0"/>
          <w:sz w:val="24"/>
          <w:szCs w:val="24"/>
        </w:rPr>
      </w:pPr>
      <w:r w:rsidRPr="00F703FA">
        <w:rPr>
          <w:rFonts w:asciiTheme="minorHAnsi" w:hAnsiTheme="minorHAnsi" w:cstheme="minorHAnsi"/>
          <w:b/>
          <w:sz w:val="24"/>
          <w:szCs w:val="24"/>
        </w:rPr>
        <w:t>6.27</w:t>
      </w:r>
      <w:r w:rsidRPr="00F703FA">
        <w:rPr>
          <w:rFonts w:asciiTheme="minorHAnsi" w:hAnsiTheme="minorHAnsi" w:cstheme="minorHAnsi"/>
          <w:b/>
          <w:spacing w:val="-2"/>
          <w:sz w:val="24"/>
          <w:szCs w:val="24"/>
        </w:rPr>
        <w:t xml:space="preserve"> </w:t>
      </w:r>
      <w:r w:rsidRPr="00F703FA">
        <w:rPr>
          <w:rFonts w:asciiTheme="minorHAnsi" w:hAnsiTheme="minorHAnsi" w:cstheme="minorHAnsi"/>
          <w:b/>
          <w:spacing w:val="-2"/>
          <w:sz w:val="24"/>
          <w:szCs w:val="24"/>
        </w:rPr>
        <w:tab/>
      </w:r>
      <w:r w:rsidR="007D2E86" w:rsidRPr="00F703FA">
        <w:rPr>
          <w:rFonts w:asciiTheme="minorHAnsi" w:hAnsiTheme="minorHAnsi" w:cstheme="minorHAnsi"/>
          <w:b/>
          <w:spacing w:val="-2"/>
          <w:sz w:val="24"/>
          <w:szCs w:val="24"/>
        </w:rPr>
        <w:t>COUNTERPARTS</w:t>
      </w:r>
      <w:r w:rsidRPr="00F703FA">
        <w:rPr>
          <w:rFonts w:asciiTheme="minorHAnsi" w:hAnsiTheme="minorHAnsi" w:cstheme="minorHAnsi"/>
          <w:b/>
          <w:spacing w:val="-2"/>
          <w:sz w:val="24"/>
          <w:szCs w:val="24"/>
        </w:rPr>
        <w:t>.</w:t>
      </w:r>
      <w:r w:rsidRPr="00F703FA">
        <w:rPr>
          <w:rFonts w:asciiTheme="minorHAnsi" w:hAnsiTheme="minorHAnsi" w:cstheme="minorHAnsi"/>
          <w:spacing w:val="-2"/>
          <w:sz w:val="24"/>
          <w:szCs w:val="24"/>
        </w:rPr>
        <w:t xml:space="preserve"> The </w:t>
      </w:r>
      <w:r w:rsidR="0039754A" w:rsidRPr="00F703FA">
        <w:rPr>
          <w:rFonts w:asciiTheme="minorHAnsi" w:hAnsiTheme="minorHAnsi" w:cstheme="minorHAnsi"/>
          <w:spacing w:val="-2"/>
          <w:sz w:val="24"/>
          <w:szCs w:val="24"/>
        </w:rPr>
        <w:t>PA</w:t>
      </w:r>
      <w:r w:rsidRPr="00F703FA">
        <w:rPr>
          <w:rFonts w:asciiTheme="minorHAnsi" w:hAnsiTheme="minorHAnsi" w:cstheme="minorHAnsi"/>
          <w:spacing w:val="-2"/>
          <w:sz w:val="24"/>
          <w:szCs w:val="24"/>
        </w:rPr>
        <w:t xml:space="preserve"> may be executed in several counterparts, all of which when taken together shall constitute one agreement binding on all Parties, notwithstanding that all Parties are not signatories to the same counterpart.  Each copy of the </w:t>
      </w:r>
      <w:r w:rsidR="0039754A" w:rsidRPr="00F703FA">
        <w:rPr>
          <w:rFonts w:asciiTheme="minorHAnsi" w:hAnsiTheme="minorHAnsi" w:cstheme="minorHAnsi"/>
          <w:spacing w:val="-2"/>
          <w:sz w:val="24"/>
          <w:szCs w:val="24"/>
        </w:rPr>
        <w:t>PA</w:t>
      </w:r>
      <w:r w:rsidRPr="00F703FA">
        <w:rPr>
          <w:rFonts w:asciiTheme="minorHAnsi" w:hAnsiTheme="minorHAnsi" w:cstheme="minorHAnsi"/>
          <w:spacing w:val="-2"/>
          <w:sz w:val="24"/>
          <w:szCs w:val="24"/>
        </w:rPr>
        <w:t xml:space="preserve"> so executed shall constitute an original.</w:t>
      </w:r>
    </w:p>
    <w:p w14:paraId="4E058005" w14:textId="77777777" w:rsidR="002F2374" w:rsidRPr="00F703FA" w:rsidRDefault="002F2374" w:rsidP="00D80917">
      <w:pPr>
        <w:rPr>
          <w:rFonts w:asciiTheme="minorHAnsi" w:hAnsiTheme="minorHAnsi" w:cstheme="minorHAnsi"/>
          <w:b/>
          <w:szCs w:val="24"/>
        </w:rPr>
      </w:pPr>
    </w:p>
    <w:p w14:paraId="440D1755" w14:textId="78D812A6" w:rsidR="00D80917" w:rsidRPr="00F703FA" w:rsidRDefault="0014525B" w:rsidP="00D80917">
      <w:pPr>
        <w:rPr>
          <w:rFonts w:asciiTheme="minorHAnsi" w:hAnsiTheme="minorHAnsi" w:cstheme="minorHAnsi"/>
          <w:szCs w:val="24"/>
        </w:rPr>
      </w:pPr>
      <w:r w:rsidRPr="00F703FA">
        <w:rPr>
          <w:rFonts w:asciiTheme="minorHAnsi" w:hAnsiTheme="minorHAnsi" w:cstheme="minorHAnsi"/>
          <w:b/>
          <w:szCs w:val="24"/>
        </w:rPr>
        <w:t>6.2</w:t>
      </w:r>
      <w:r w:rsidR="007A079E" w:rsidRPr="00F703FA">
        <w:rPr>
          <w:rFonts w:asciiTheme="minorHAnsi" w:hAnsiTheme="minorHAnsi" w:cstheme="minorHAnsi"/>
          <w:b/>
          <w:szCs w:val="24"/>
        </w:rPr>
        <w:t>8</w:t>
      </w:r>
      <w:r w:rsidR="00AE243F" w:rsidRPr="00F703FA">
        <w:rPr>
          <w:rFonts w:asciiTheme="minorHAnsi" w:hAnsiTheme="minorHAnsi" w:cstheme="minorHAnsi"/>
          <w:b/>
          <w:szCs w:val="24"/>
        </w:rPr>
        <w:tab/>
      </w:r>
      <w:r w:rsidR="007D2E86" w:rsidRPr="00F703FA">
        <w:rPr>
          <w:rFonts w:asciiTheme="minorHAnsi" w:hAnsiTheme="minorHAnsi" w:cstheme="minorHAnsi"/>
          <w:b/>
          <w:szCs w:val="24"/>
        </w:rPr>
        <w:t>MERGER; AMENDMENT; WAIVER</w:t>
      </w:r>
      <w:r w:rsidR="000406B9" w:rsidRPr="00F703FA">
        <w:rPr>
          <w:rFonts w:asciiTheme="minorHAnsi" w:hAnsiTheme="minorHAnsi" w:cstheme="minorHAnsi"/>
          <w:b/>
          <w:szCs w:val="24"/>
        </w:rPr>
        <w:t>; INTERPRETATION</w:t>
      </w:r>
      <w:r w:rsidR="002F2374" w:rsidRPr="00F703FA">
        <w:rPr>
          <w:rFonts w:asciiTheme="minorHAnsi" w:hAnsiTheme="minorHAnsi" w:cstheme="minorHAnsi"/>
          <w:b/>
          <w:szCs w:val="24"/>
        </w:rPr>
        <w:t>.</w:t>
      </w:r>
      <w:r w:rsidR="00D90772" w:rsidRPr="00F703FA">
        <w:rPr>
          <w:rFonts w:asciiTheme="minorHAnsi" w:hAnsiTheme="minorHAnsi" w:cstheme="minorHAnsi"/>
          <w:szCs w:val="24"/>
        </w:rPr>
        <w:t xml:space="preserve">  The</w:t>
      </w:r>
      <w:r w:rsidR="00D80917" w:rsidRPr="00F703FA">
        <w:rPr>
          <w:rFonts w:asciiTheme="minorHAnsi" w:hAnsiTheme="minorHAnsi" w:cstheme="minorHAnsi"/>
          <w:szCs w:val="24"/>
        </w:rPr>
        <w:t xml:space="preserve"> </w:t>
      </w:r>
      <w:r w:rsidR="0039754A" w:rsidRPr="00F703FA">
        <w:rPr>
          <w:rFonts w:asciiTheme="minorHAnsi" w:hAnsiTheme="minorHAnsi" w:cstheme="minorHAnsi"/>
          <w:szCs w:val="24"/>
        </w:rPr>
        <w:t>PA</w:t>
      </w:r>
      <w:r w:rsidR="00D80917" w:rsidRPr="00F703FA">
        <w:rPr>
          <w:rFonts w:asciiTheme="minorHAnsi" w:hAnsiTheme="minorHAnsi" w:cstheme="minorHAnsi"/>
          <w:szCs w:val="24"/>
        </w:rPr>
        <w:t xml:space="preserve"> </w:t>
      </w:r>
      <w:r w:rsidR="00F47BDA" w:rsidRPr="00F703FA">
        <w:rPr>
          <w:rFonts w:asciiTheme="minorHAnsi" w:hAnsiTheme="minorHAnsi" w:cstheme="minorHAnsi"/>
          <w:szCs w:val="24"/>
        </w:rPr>
        <w:t xml:space="preserve">and </w:t>
      </w:r>
      <w:r w:rsidR="00F47BDA" w:rsidRPr="00F703FA">
        <w:rPr>
          <w:rFonts w:asciiTheme="minorHAnsi" w:eastAsia="Times" w:hAnsiTheme="minorHAnsi" w:cstheme="minorHAnsi"/>
          <w:szCs w:val="24"/>
        </w:rPr>
        <w:t xml:space="preserve">any POs entered into under the </w:t>
      </w:r>
      <w:r w:rsidR="006A5F26" w:rsidRPr="00F703FA">
        <w:rPr>
          <w:rFonts w:asciiTheme="minorHAnsi" w:eastAsia="Times" w:hAnsiTheme="minorHAnsi" w:cstheme="minorHAnsi"/>
          <w:szCs w:val="24"/>
        </w:rPr>
        <w:t>PA</w:t>
      </w:r>
      <w:r w:rsidR="00F47BDA" w:rsidRPr="00F703FA">
        <w:rPr>
          <w:rFonts w:asciiTheme="minorHAnsi" w:eastAsia="Times" w:hAnsiTheme="minorHAnsi" w:cstheme="minorHAnsi"/>
          <w:szCs w:val="24"/>
        </w:rPr>
        <w:t xml:space="preserve"> </w:t>
      </w:r>
      <w:r w:rsidR="00D80917" w:rsidRPr="00F703FA">
        <w:rPr>
          <w:rFonts w:asciiTheme="minorHAnsi" w:hAnsiTheme="minorHAnsi" w:cstheme="minorHAnsi"/>
          <w:szCs w:val="24"/>
        </w:rPr>
        <w:t xml:space="preserve">constitutes the entire agreement between the </w:t>
      </w:r>
      <w:r w:rsidR="00E3559C" w:rsidRPr="00F703FA">
        <w:rPr>
          <w:rFonts w:asciiTheme="minorHAnsi" w:hAnsiTheme="minorHAnsi" w:cstheme="minorHAnsi"/>
          <w:szCs w:val="24"/>
        </w:rPr>
        <w:t>Parties</w:t>
      </w:r>
      <w:r w:rsidR="00D80917" w:rsidRPr="00F703FA">
        <w:rPr>
          <w:rFonts w:asciiTheme="minorHAnsi" w:hAnsiTheme="minorHAnsi" w:cstheme="minorHAnsi"/>
          <w:szCs w:val="24"/>
        </w:rPr>
        <w:t xml:space="preserve"> on the subject matter thereof.  There are no understandings, agreements, or representations, oral or written, not specified therein regarding the </w:t>
      </w:r>
      <w:r w:rsidR="0039754A" w:rsidRPr="00F703FA">
        <w:rPr>
          <w:rFonts w:asciiTheme="minorHAnsi" w:hAnsiTheme="minorHAnsi" w:cstheme="minorHAnsi"/>
          <w:szCs w:val="24"/>
        </w:rPr>
        <w:t>PA</w:t>
      </w:r>
      <w:r w:rsidR="00F47BDA" w:rsidRPr="00F703FA">
        <w:rPr>
          <w:rFonts w:asciiTheme="minorHAnsi" w:hAnsiTheme="minorHAnsi" w:cstheme="minorHAnsi"/>
          <w:szCs w:val="24"/>
        </w:rPr>
        <w:t xml:space="preserve"> </w:t>
      </w:r>
      <w:r w:rsidR="00BB7181" w:rsidRPr="00F703FA">
        <w:rPr>
          <w:rFonts w:asciiTheme="minorHAnsi" w:hAnsiTheme="minorHAnsi" w:cstheme="minorHAnsi"/>
          <w:szCs w:val="24"/>
        </w:rPr>
        <w:t>or</w:t>
      </w:r>
      <w:r w:rsidR="00F47BDA" w:rsidRPr="00F703FA">
        <w:rPr>
          <w:rFonts w:asciiTheme="minorHAnsi" w:hAnsiTheme="minorHAnsi" w:cstheme="minorHAnsi"/>
          <w:szCs w:val="24"/>
        </w:rPr>
        <w:t xml:space="preserve"> </w:t>
      </w:r>
      <w:r w:rsidR="00F47BDA" w:rsidRPr="00F703FA">
        <w:rPr>
          <w:rFonts w:asciiTheme="minorHAnsi" w:eastAsia="Times" w:hAnsiTheme="minorHAnsi" w:cstheme="minorHAnsi"/>
          <w:szCs w:val="24"/>
        </w:rPr>
        <w:t xml:space="preserve">any POs entered into under the </w:t>
      </w:r>
      <w:r w:rsidR="006A5F26" w:rsidRPr="00F703FA">
        <w:rPr>
          <w:rFonts w:asciiTheme="minorHAnsi" w:eastAsia="Times" w:hAnsiTheme="minorHAnsi" w:cstheme="minorHAnsi"/>
          <w:szCs w:val="24"/>
        </w:rPr>
        <w:t>PA</w:t>
      </w:r>
      <w:r w:rsidR="00D80917" w:rsidRPr="00F703FA">
        <w:rPr>
          <w:rFonts w:asciiTheme="minorHAnsi" w:hAnsiTheme="minorHAnsi" w:cstheme="minorHAnsi"/>
          <w:szCs w:val="24"/>
        </w:rPr>
        <w:t xml:space="preserve">.  </w:t>
      </w:r>
      <w:r w:rsidR="00987EC1" w:rsidRPr="00F703FA">
        <w:rPr>
          <w:rFonts w:asciiTheme="minorHAnsi" w:hAnsiTheme="minorHAnsi" w:cstheme="minorHAnsi"/>
          <w:szCs w:val="24"/>
        </w:rPr>
        <w:t xml:space="preserve">This </w:t>
      </w:r>
      <w:r w:rsidR="0039754A" w:rsidRPr="00F703FA">
        <w:rPr>
          <w:rFonts w:asciiTheme="minorHAnsi" w:hAnsiTheme="minorHAnsi" w:cstheme="minorHAnsi"/>
          <w:szCs w:val="24"/>
        </w:rPr>
        <w:t>PA</w:t>
      </w:r>
      <w:r w:rsidR="00987EC1" w:rsidRPr="00F703FA">
        <w:rPr>
          <w:rFonts w:asciiTheme="minorHAnsi" w:hAnsiTheme="minorHAnsi" w:cstheme="minorHAnsi"/>
          <w:spacing w:val="-2"/>
          <w:szCs w:val="24"/>
        </w:rPr>
        <w:t xml:space="preserve"> may be amended, within the scope of this procurement, to the extent permitted by applicable statutes and administrative rules. </w:t>
      </w:r>
      <w:r w:rsidR="00D80917" w:rsidRPr="00F703FA">
        <w:rPr>
          <w:rFonts w:asciiTheme="minorHAnsi" w:hAnsiTheme="minorHAnsi" w:cstheme="minorHAnsi"/>
          <w:szCs w:val="24"/>
        </w:rPr>
        <w:t xml:space="preserve">No waiver, consent, modification or change of terms of the </w:t>
      </w:r>
      <w:r w:rsidR="0039754A" w:rsidRPr="00F703FA">
        <w:rPr>
          <w:rFonts w:asciiTheme="minorHAnsi" w:hAnsiTheme="minorHAnsi" w:cstheme="minorHAnsi"/>
          <w:szCs w:val="24"/>
        </w:rPr>
        <w:t>PA</w:t>
      </w:r>
      <w:r w:rsidR="00D80917" w:rsidRPr="00F703FA">
        <w:rPr>
          <w:rFonts w:asciiTheme="minorHAnsi" w:hAnsiTheme="minorHAnsi" w:cstheme="minorHAnsi"/>
          <w:szCs w:val="24"/>
        </w:rPr>
        <w:t xml:space="preserve"> (collectively, "Amendment") shall bind either Party unless it is in writing and signed by both Parties and all necessary approvals have been obtained.  Amendments shall be effective only in the specific instance and for the specific purpose given.  The failure of ODOT to enforce any provision of the </w:t>
      </w:r>
      <w:r w:rsidR="0039754A" w:rsidRPr="00F703FA">
        <w:rPr>
          <w:rFonts w:asciiTheme="minorHAnsi" w:hAnsiTheme="minorHAnsi" w:cstheme="minorHAnsi"/>
          <w:szCs w:val="24"/>
        </w:rPr>
        <w:t>PA</w:t>
      </w:r>
      <w:r w:rsidR="00D80917" w:rsidRPr="00F703FA">
        <w:rPr>
          <w:rFonts w:asciiTheme="minorHAnsi" w:hAnsiTheme="minorHAnsi" w:cstheme="minorHAnsi"/>
          <w:szCs w:val="24"/>
        </w:rPr>
        <w:t xml:space="preserve"> shall not constitute a waiver by ODOT</w:t>
      </w:r>
      <w:r w:rsidR="00D80917" w:rsidRPr="00F703FA">
        <w:rPr>
          <w:rFonts w:asciiTheme="minorHAnsi" w:hAnsiTheme="minorHAnsi" w:cstheme="minorHAnsi"/>
          <w:b/>
          <w:szCs w:val="24"/>
        </w:rPr>
        <w:t xml:space="preserve"> </w:t>
      </w:r>
      <w:r w:rsidR="00D80917" w:rsidRPr="00F703FA">
        <w:rPr>
          <w:rFonts w:asciiTheme="minorHAnsi" w:hAnsiTheme="minorHAnsi" w:cstheme="minorHAnsi"/>
          <w:szCs w:val="24"/>
        </w:rPr>
        <w:t>of that or any other provision.</w:t>
      </w:r>
      <w:r w:rsidR="000406B9" w:rsidRPr="00F703FA">
        <w:rPr>
          <w:rFonts w:asciiTheme="minorHAnsi" w:hAnsiTheme="minorHAnsi" w:cstheme="minorHAnsi"/>
          <w:szCs w:val="24"/>
        </w:rPr>
        <w:t xml:space="preserve"> The characterization of provisions of the </w:t>
      </w:r>
      <w:r w:rsidR="0039754A" w:rsidRPr="00F703FA">
        <w:rPr>
          <w:rFonts w:asciiTheme="minorHAnsi" w:hAnsiTheme="minorHAnsi" w:cstheme="minorHAnsi"/>
          <w:szCs w:val="24"/>
        </w:rPr>
        <w:t>PA</w:t>
      </w:r>
      <w:r w:rsidR="000406B9" w:rsidRPr="00F703FA">
        <w:rPr>
          <w:rFonts w:asciiTheme="minorHAnsi" w:hAnsiTheme="minorHAnsi" w:cstheme="minorHAnsi"/>
          <w:szCs w:val="24"/>
        </w:rPr>
        <w:t xml:space="preserve"> as material provisions or the failure to comply with certain provisions as a material breach of the </w:t>
      </w:r>
      <w:r w:rsidR="0039754A" w:rsidRPr="00F703FA">
        <w:rPr>
          <w:rFonts w:asciiTheme="minorHAnsi" w:hAnsiTheme="minorHAnsi" w:cstheme="minorHAnsi"/>
          <w:szCs w:val="24"/>
        </w:rPr>
        <w:t>PA</w:t>
      </w:r>
      <w:r w:rsidR="000406B9" w:rsidRPr="00F703FA">
        <w:rPr>
          <w:rFonts w:asciiTheme="minorHAnsi" w:hAnsiTheme="minorHAnsi" w:cstheme="minorHAnsi"/>
          <w:szCs w:val="24"/>
        </w:rPr>
        <w:t xml:space="preserve"> shall in no way be construed to mean that any other provisions of the </w:t>
      </w:r>
      <w:r w:rsidR="0039754A" w:rsidRPr="00F703FA">
        <w:rPr>
          <w:rFonts w:asciiTheme="minorHAnsi" w:hAnsiTheme="minorHAnsi" w:cstheme="minorHAnsi"/>
          <w:szCs w:val="24"/>
        </w:rPr>
        <w:t>PA</w:t>
      </w:r>
      <w:r w:rsidR="000406B9" w:rsidRPr="00F703FA">
        <w:rPr>
          <w:rFonts w:asciiTheme="minorHAnsi" w:hAnsiTheme="minorHAnsi" w:cstheme="minorHAnsi"/>
          <w:szCs w:val="24"/>
        </w:rPr>
        <w:t xml:space="preserve"> are not material or that failure to comply with any other provisions is not a material breach of the </w:t>
      </w:r>
      <w:r w:rsidR="0039754A" w:rsidRPr="00F703FA">
        <w:rPr>
          <w:rFonts w:asciiTheme="minorHAnsi" w:hAnsiTheme="minorHAnsi" w:cstheme="minorHAnsi"/>
          <w:szCs w:val="24"/>
        </w:rPr>
        <w:t>PA</w:t>
      </w:r>
      <w:r w:rsidR="000406B9" w:rsidRPr="00F703FA">
        <w:rPr>
          <w:rFonts w:asciiTheme="minorHAnsi" w:hAnsiTheme="minorHAnsi" w:cstheme="minorHAnsi"/>
          <w:szCs w:val="24"/>
        </w:rPr>
        <w:t>.</w:t>
      </w:r>
    </w:p>
    <w:p w14:paraId="4544F7B6" w14:textId="77777777" w:rsidR="000406B9" w:rsidRPr="00F703FA" w:rsidRDefault="000406B9" w:rsidP="00D80917">
      <w:pPr>
        <w:rPr>
          <w:rFonts w:asciiTheme="minorHAnsi" w:hAnsiTheme="minorHAnsi" w:cstheme="minorHAnsi"/>
          <w:szCs w:val="24"/>
        </w:rPr>
      </w:pPr>
    </w:p>
    <w:p w14:paraId="01DFE72C" w14:textId="7CCD28A6" w:rsidR="000406B9" w:rsidRPr="00F703FA" w:rsidRDefault="000406B9" w:rsidP="00D80917">
      <w:pPr>
        <w:rPr>
          <w:rFonts w:asciiTheme="minorHAnsi" w:hAnsiTheme="minorHAnsi" w:cstheme="minorHAnsi"/>
          <w:szCs w:val="24"/>
        </w:rPr>
      </w:pPr>
      <w:r w:rsidRPr="00F703FA">
        <w:rPr>
          <w:rFonts w:asciiTheme="minorHAnsi" w:hAnsiTheme="minorHAnsi" w:cstheme="minorHAnsi"/>
          <w:b/>
          <w:szCs w:val="24"/>
        </w:rPr>
        <w:t>6.29</w:t>
      </w:r>
      <w:r w:rsidRPr="00F703FA">
        <w:rPr>
          <w:rFonts w:asciiTheme="minorHAnsi" w:hAnsiTheme="minorHAnsi" w:cstheme="minorHAnsi"/>
          <w:b/>
          <w:szCs w:val="24"/>
        </w:rPr>
        <w:tab/>
      </w:r>
      <w:r w:rsidR="00F655E1" w:rsidRPr="00F703FA">
        <w:rPr>
          <w:rFonts w:asciiTheme="minorHAnsi" w:hAnsiTheme="minorHAnsi" w:cstheme="minorHAnsi"/>
          <w:b/>
          <w:szCs w:val="24"/>
        </w:rPr>
        <w:t xml:space="preserve">CERTIFIED SMALL BUSINESSES. </w:t>
      </w:r>
      <w:r w:rsidR="00F655E1" w:rsidRPr="00F703FA">
        <w:rPr>
          <w:rFonts w:asciiTheme="minorHAnsi" w:hAnsiTheme="minorHAnsi" w:cstheme="minorHAnsi"/>
          <w:b/>
          <w:spacing w:val="-2"/>
          <w:szCs w:val="24"/>
        </w:rPr>
        <w:t xml:space="preserve"> </w:t>
      </w:r>
      <w:r w:rsidR="00F655E1" w:rsidRPr="00F703FA">
        <w:rPr>
          <w:rFonts w:asciiTheme="minorHAnsi" w:hAnsiTheme="minorHAnsi" w:cstheme="minorHAnsi"/>
          <w:szCs w:val="24"/>
        </w:rPr>
        <w:t>Respecting certification as a disadvantaged business enterprise, minority-owned business, woman-owned business, business that a veteran owns or an emerging small business under ORS 200.055, as and when applicable, the Contractor shall maintain the certifications, and require in its subcontracts that subcontractors maintain the certifications required by ORS 279A.107</w:t>
      </w:r>
      <w:r w:rsidR="00F655E1" w:rsidRPr="00F703FA">
        <w:rPr>
          <w:rFonts w:asciiTheme="minorHAnsi" w:hAnsiTheme="minorHAnsi" w:cstheme="minorHAnsi"/>
          <w:spacing w:val="-2"/>
          <w:szCs w:val="24"/>
        </w:rPr>
        <w:t xml:space="preserve"> as a material condition of the </w:t>
      </w:r>
      <w:r w:rsidR="0039754A" w:rsidRPr="00F703FA">
        <w:rPr>
          <w:rFonts w:asciiTheme="minorHAnsi" w:hAnsiTheme="minorHAnsi" w:cstheme="minorHAnsi"/>
          <w:spacing w:val="-2"/>
          <w:szCs w:val="24"/>
        </w:rPr>
        <w:t>PA</w:t>
      </w:r>
      <w:r w:rsidR="00F655E1" w:rsidRPr="00F703FA">
        <w:rPr>
          <w:rFonts w:asciiTheme="minorHAnsi" w:hAnsiTheme="minorHAnsi" w:cstheme="minorHAnsi"/>
          <w:spacing w:val="-2"/>
          <w:szCs w:val="24"/>
        </w:rPr>
        <w:t xml:space="preserve">. If the </w:t>
      </w:r>
      <w:r w:rsidR="00F655E1" w:rsidRPr="00F703FA">
        <w:rPr>
          <w:rFonts w:asciiTheme="minorHAnsi" w:hAnsiTheme="minorHAnsi" w:cstheme="minorHAnsi"/>
          <w:szCs w:val="24"/>
        </w:rPr>
        <w:t>Contractor</w:t>
      </w:r>
      <w:r w:rsidR="00F655E1" w:rsidRPr="00F703FA">
        <w:rPr>
          <w:rFonts w:asciiTheme="minorHAnsi" w:hAnsiTheme="minorHAnsi" w:cstheme="minorHAnsi"/>
          <w:spacing w:val="-2"/>
          <w:szCs w:val="24"/>
        </w:rPr>
        <w:t xml:space="preserve"> or subcontractor was awarded the </w:t>
      </w:r>
      <w:r w:rsidR="0039754A" w:rsidRPr="00F703FA">
        <w:rPr>
          <w:rFonts w:asciiTheme="minorHAnsi" w:hAnsiTheme="minorHAnsi" w:cstheme="minorHAnsi"/>
          <w:spacing w:val="-2"/>
          <w:szCs w:val="24"/>
        </w:rPr>
        <w:t>PA</w:t>
      </w:r>
      <w:r w:rsidR="00F655E1" w:rsidRPr="00F703FA">
        <w:rPr>
          <w:rFonts w:asciiTheme="minorHAnsi" w:hAnsiTheme="minorHAnsi" w:cstheme="minorHAnsi"/>
          <w:spacing w:val="-2"/>
          <w:szCs w:val="24"/>
        </w:rPr>
        <w:t xml:space="preserve"> or subcontract, as applicable, in the course of ODOT carrying out an affirmative action goal, policy or program under ORS 279A.100, and </w:t>
      </w:r>
      <w:r w:rsidR="00B24456" w:rsidRPr="00F703FA">
        <w:rPr>
          <w:rFonts w:asciiTheme="minorHAnsi" w:hAnsiTheme="minorHAnsi" w:cstheme="minorHAnsi"/>
          <w:spacing w:val="-2"/>
          <w:szCs w:val="24"/>
        </w:rPr>
        <w:t xml:space="preserve">Contractor </w:t>
      </w:r>
      <w:r w:rsidR="00CE7898" w:rsidRPr="00F703FA">
        <w:rPr>
          <w:rFonts w:asciiTheme="minorHAnsi" w:hAnsiTheme="minorHAnsi" w:cstheme="minorHAnsi"/>
          <w:spacing w:val="-2"/>
          <w:szCs w:val="24"/>
        </w:rPr>
        <w:t xml:space="preserve">or subcontractor </w:t>
      </w:r>
      <w:r w:rsidR="00F655E1" w:rsidRPr="00F703FA">
        <w:rPr>
          <w:rFonts w:asciiTheme="minorHAnsi" w:hAnsiTheme="minorHAnsi" w:cstheme="minorHAnsi"/>
          <w:szCs w:val="24"/>
        </w:rPr>
        <w:t>fails to mainta</w:t>
      </w:r>
      <w:r w:rsidR="000C1CFD" w:rsidRPr="00F703FA">
        <w:rPr>
          <w:rFonts w:asciiTheme="minorHAnsi" w:hAnsiTheme="minorHAnsi" w:cstheme="minorHAnsi"/>
          <w:szCs w:val="24"/>
        </w:rPr>
        <w:t xml:space="preserve">in the required certification, </w:t>
      </w:r>
      <w:r w:rsidR="00F655E1" w:rsidRPr="00F703FA">
        <w:rPr>
          <w:rFonts w:asciiTheme="minorHAnsi" w:hAnsiTheme="minorHAnsi" w:cstheme="minorHAnsi"/>
          <w:szCs w:val="24"/>
        </w:rPr>
        <w:t xml:space="preserve">ODOT may terminate the </w:t>
      </w:r>
      <w:r w:rsidR="0039754A" w:rsidRPr="00F703FA">
        <w:rPr>
          <w:rFonts w:asciiTheme="minorHAnsi" w:hAnsiTheme="minorHAnsi" w:cstheme="minorHAnsi"/>
          <w:szCs w:val="24"/>
        </w:rPr>
        <w:t>PA</w:t>
      </w:r>
      <w:r w:rsidR="00F655E1" w:rsidRPr="00F703FA">
        <w:rPr>
          <w:rFonts w:asciiTheme="minorHAnsi" w:hAnsiTheme="minorHAnsi" w:cstheme="minorHAnsi"/>
          <w:szCs w:val="24"/>
        </w:rPr>
        <w:t xml:space="preserve">, require the Contractor to terminate the subcontractor, or exercise any of remedies reserved for breach of the </w:t>
      </w:r>
      <w:r w:rsidR="0039754A" w:rsidRPr="00F703FA">
        <w:rPr>
          <w:rFonts w:asciiTheme="minorHAnsi" w:hAnsiTheme="minorHAnsi" w:cstheme="minorHAnsi"/>
          <w:szCs w:val="24"/>
        </w:rPr>
        <w:t>PA</w:t>
      </w:r>
      <w:r w:rsidR="0078433F" w:rsidRPr="00F703FA">
        <w:rPr>
          <w:rFonts w:asciiTheme="minorHAnsi" w:hAnsiTheme="minorHAnsi" w:cstheme="minorHAnsi"/>
          <w:szCs w:val="24"/>
        </w:rPr>
        <w:t xml:space="preserve"> </w:t>
      </w:r>
      <w:r w:rsidR="009E094C" w:rsidRPr="00F703FA">
        <w:rPr>
          <w:rFonts w:asciiTheme="minorHAnsi" w:hAnsiTheme="minorHAnsi" w:cstheme="minorHAnsi"/>
          <w:szCs w:val="24"/>
        </w:rPr>
        <w:t>(</w:t>
      </w:r>
      <w:r w:rsidR="0078433F" w:rsidRPr="00F703FA">
        <w:rPr>
          <w:rFonts w:asciiTheme="minorHAnsi" w:hAnsiTheme="minorHAnsi" w:cstheme="minorHAnsi"/>
          <w:szCs w:val="24"/>
        </w:rPr>
        <w:t>except as</w:t>
      </w:r>
      <w:r w:rsidR="009E094C" w:rsidRPr="00F703FA">
        <w:rPr>
          <w:rFonts w:asciiTheme="minorHAnsi" w:hAnsiTheme="minorHAnsi" w:cstheme="minorHAnsi"/>
          <w:szCs w:val="24"/>
        </w:rPr>
        <w:t xml:space="preserve"> provided under ORS 279A.107</w:t>
      </w:r>
      <w:r w:rsidR="00B24456" w:rsidRPr="00F703FA">
        <w:rPr>
          <w:rFonts w:asciiTheme="minorHAnsi" w:hAnsiTheme="minorHAnsi" w:cstheme="minorHAnsi"/>
          <w:szCs w:val="24"/>
        </w:rPr>
        <w:t>(2)</w:t>
      </w:r>
      <w:r w:rsidR="009E094C" w:rsidRPr="00F703FA">
        <w:rPr>
          <w:rFonts w:asciiTheme="minorHAnsi" w:hAnsiTheme="minorHAnsi" w:cstheme="minorHAnsi"/>
          <w:szCs w:val="24"/>
        </w:rPr>
        <w:t>(c))</w:t>
      </w:r>
      <w:r w:rsidR="0078433F" w:rsidRPr="00F703FA">
        <w:rPr>
          <w:rFonts w:asciiTheme="minorHAnsi" w:hAnsiTheme="minorHAnsi" w:cstheme="minorHAnsi"/>
          <w:szCs w:val="24"/>
        </w:rPr>
        <w:t xml:space="preserve">. </w:t>
      </w:r>
      <w:r w:rsidR="0044392D" w:rsidRPr="00F703FA">
        <w:rPr>
          <w:rFonts w:asciiTheme="minorHAnsi" w:hAnsiTheme="minorHAnsi" w:cstheme="minorHAnsi"/>
          <w:szCs w:val="24"/>
        </w:rPr>
        <w:t>Contractor</w:t>
      </w:r>
      <w:r w:rsidR="0078433F" w:rsidRPr="00F703FA">
        <w:rPr>
          <w:rFonts w:asciiTheme="minorHAnsi" w:hAnsiTheme="minorHAnsi" w:cstheme="minorHAnsi"/>
          <w:szCs w:val="24"/>
        </w:rPr>
        <w:t xml:space="preserve"> shall promptly provide written notice to </w:t>
      </w:r>
      <w:r w:rsidR="00B16BA8" w:rsidRPr="00F703FA">
        <w:rPr>
          <w:rFonts w:asciiTheme="minorHAnsi" w:hAnsiTheme="minorHAnsi" w:cstheme="minorHAnsi"/>
          <w:szCs w:val="24"/>
        </w:rPr>
        <w:t xml:space="preserve">ODOT </w:t>
      </w:r>
      <w:r w:rsidR="0078433F" w:rsidRPr="00F703FA">
        <w:rPr>
          <w:rFonts w:asciiTheme="minorHAnsi" w:hAnsiTheme="minorHAnsi" w:cstheme="minorHAnsi"/>
          <w:szCs w:val="24"/>
        </w:rPr>
        <w:t xml:space="preserve">if </w:t>
      </w:r>
      <w:r w:rsidR="00B24456" w:rsidRPr="00F703FA">
        <w:rPr>
          <w:rFonts w:asciiTheme="minorHAnsi" w:hAnsiTheme="minorHAnsi" w:cstheme="minorHAnsi"/>
          <w:szCs w:val="24"/>
        </w:rPr>
        <w:t>Contractor</w:t>
      </w:r>
      <w:r w:rsidR="0078433F" w:rsidRPr="00F703FA">
        <w:rPr>
          <w:rFonts w:asciiTheme="minorHAnsi" w:hAnsiTheme="minorHAnsi" w:cstheme="minorHAnsi"/>
          <w:szCs w:val="24"/>
        </w:rPr>
        <w:t xml:space="preserve"> or any of its </w:t>
      </w:r>
      <w:r w:rsidR="00B24456" w:rsidRPr="00F703FA">
        <w:rPr>
          <w:rFonts w:asciiTheme="minorHAnsi" w:hAnsiTheme="minorHAnsi" w:cstheme="minorHAnsi"/>
          <w:szCs w:val="24"/>
        </w:rPr>
        <w:t>subcontractors</w:t>
      </w:r>
      <w:r w:rsidR="0078433F" w:rsidRPr="00F703FA">
        <w:rPr>
          <w:rFonts w:asciiTheme="minorHAnsi" w:hAnsiTheme="minorHAnsi" w:cstheme="minorHAnsi"/>
          <w:szCs w:val="24"/>
        </w:rPr>
        <w:t xml:space="preserve"> fail to maintain an applicable certification under this provision</w:t>
      </w:r>
      <w:r w:rsidR="00F655E1" w:rsidRPr="00F703FA">
        <w:rPr>
          <w:rFonts w:asciiTheme="minorHAnsi" w:hAnsiTheme="minorHAnsi" w:cstheme="minorHAnsi"/>
          <w:szCs w:val="24"/>
        </w:rPr>
        <w:t>.</w:t>
      </w:r>
    </w:p>
    <w:p w14:paraId="1016CAFE" w14:textId="255AB43B" w:rsidR="00FA0DA3" w:rsidRPr="00F703FA" w:rsidRDefault="00FA0DA3" w:rsidP="00D80917">
      <w:pPr>
        <w:rPr>
          <w:rFonts w:asciiTheme="minorHAnsi" w:hAnsiTheme="minorHAnsi" w:cstheme="minorHAnsi"/>
          <w:szCs w:val="24"/>
        </w:rPr>
      </w:pPr>
    </w:p>
    <w:p w14:paraId="23C10B62" w14:textId="0BF149FC" w:rsidR="00FA0DA3" w:rsidRPr="00F703FA" w:rsidRDefault="00FA0DA3" w:rsidP="00D80917">
      <w:pPr>
        <w:rPr>
          <w:rFonts w:asciiTheme="minorHAnsi" w:hAnsiTheme="minorHAnsi" w:cstheme="minorHAnsi"/>
          <w:b/>
          <w:szCs w:val="24"/>
        </w:rPr>
      </w:pPr>
      <w:r w:rsidRPr="00F703FA">
        <w:rPr>
          <w:rFonts w:asciiTheme="minorHAnsi" w:hAnsiTheme="minorHAnsi" w:cstheme="minorHAnsi"/>
          <w:b/>
          <w:szCs w:val="24"/>
        </w:rPr>
        <w:t>6.30</w:t>
      </w:r>
      <w:r w:rsidRPr="00F703FA">
        <w:rPr>
          <w:rFonts w:asciiTheme="minorHAnsi" w:hAnsiTheme="minorHAnsi" w:cstheme="minorHAnsi"/>
          <w:b/>
          <w:szCs w:val="24"/>
        </w:rPr>
        <w:tab/>
        <w:t>E</w:t>
      </w:r>
      <w:r w:rsidR="005C5C4C">
        <w:rPr>
          <w:rFonts w:asciiTheme="minorHAnsi" w:hAnsiTheme="minorHAnsi" w:cstheme="minorHAnsi"/>
          <w:b/>
          <w:szCs w:val="24"/>
        </w:rPr>
        <w:t>LECTRONIC SIGNATURES</w:t>
      </w:r>
      <w:r w:rsidRPr="00F703FA">
        <w:rPr>
          <w:rFonts w:asciiTheme="minorHAnsi" w:hAnsiTheme="minorHAnsi" w:cstheme="minorHAnsi"/>
          <w:b/>
          <w:szCs w:val="24"/>
        </w:rPr>
        <w:t>.</w:t>
      </w:r>
      <w:r w:rsidRPr="00F703FA">
        <w:rPr>
          <w:rFonts w:asciiTheme="minorHAnsi" w:hAnsiTheme="minorHAnsi" w:cstheme="minorHAnsi"/>
          <w:szCs w:val="24"/>
        </w:rPr>
        <w:t xml:space="preserve">  The Parties agree that signatures showing on PDF documents, including but not limited to PDF copies of the </w:t>
      </w:r>
      <w:r w:rsidR="0039754A" w:rsidRPr="00F703FA">
        <w:rPr>
          <w:rFonts w:asciiTheme="minorHAnsi" w:hAnsiTheme="minorHAnsi" w:cstheme="minorHAnsi"/>
          <w:szCs w:val="24"/>
        </w:rPr>
        <w:t>PA</w:t>
      </w:r>
      <w:r w:rsidRPr="00F703FA">
        <w:rPr>
          <w:rFonts w:asciiTheme="minorHAnsi" w:hAnsiTheme="minorHAnsi" w:cstheme="minorHAnsi"/>
          <w:szCs w:val="24"/>
        </w:rPr>
        <w:t xml:space="preserve"> and amendments, submitted or exchanged via email are “Electronic Signatures” under ORS Chapter 84 and bind the signing Party and are intended to be and can be relied upon by the Parties.</w:t>
      </w:r>
      <w:r w:rsidR="00C54ACA" w:rsidRPr="00F703FA">
        <w:rPr>
          <w:rFonts w:asciiTheme="minorHAnsi" w:hAnsiTheme="minorHAnsi" w:cstheme="minorHAnsi"/>
          <w:szCs w:val="24"/>
        </w:rPr>
        <w:t xml:space="preserve"> </w:t>
      </w:r>
      <w:r w:rsidR="00D4297A" w:rsidRPr="00F703FA">
        <w:rPr>
          <w:rFonts w:asciiTheme="minorHAnsi" w:hAnsiTheme="minorHAnsi" w:cstheme="minorHAnsi"/>
          <w:szCs w:val="24"/>
        </w:rPr>
        <w:t xml:space="preserve">ODOT </w:t>
      </w:r>
      <w:r w:rsidR="00C54ACA" w:rsidRPr="00F703FA">
        <w:rPr>
          <w:rFonts w:asciiTheme="minorHAnsi" w:hAnsiTheme="minorHAnsi" w:cstheme="minorHAnsi"/>
          <w:szCs w:val="24"/>
        </w:rPr>
        <w:t>reserves the right at any time to require the submission of the hard copy originals of any documents.</w:t>
      </w:r>
    </w:p>
    <w:p w14:paraId="6FDEC46A" w14:textId="77777777" w:rsidR="00832F26" w:rsidRPr="00F703FA" w:rsidRDefault="00832F26" w:rsidP="008A37C5">
      <w:pPr>
        <w:rPr>
          <w:rFonts w:asciiTheme="minorHAnsi" w:hAnsiTheme="minorHAnsi" w:cstheme="minorHAnsi"/>
          <w:b/>
          <w:szCs w:val="24"/>
          <w:u w:val="single"/>
        </w:rPr>
      </w:pPr>
    </w:p>
    <w:p w14:paraId="5022126E" w14:textId="42AFEE50" w:rsidR="00D16E8A" w:rsidRPr="00F703FA" w:rsidRDefault="00364C7A" w:rsidP="003B7075">
      <w:pPr>
        <w:pStyle w:val="Heading1"/>
        <w:rPr>
          <w:rFonts w:asciiTheme="minorHAnsi" w:hAnsiTheme="minorHAnsi" w:cstheme="minorHAnsi"/>
        </w:rPr>
      </w:pPr>
      <w:bookmarkStart w:id="48" w:name="_Toc385854240"/>
      <w:bookmarkStart w:id="49" w:name="_Toc403136700"/>
      <w:bookmarkStart w:id="50" w:name="_Toc403137015"/>
      <w:bookmarkStart w:id="51" w:name="_Toc64465858"/>
      <w:bookmarkStart w:id="52" w:name="_Toc64466001"/>
      <w:bookmarkStart w:id="53" w:name="_Toc178585713"/>
      <w:r w:rsidRPr="00F703FA">
        <w:rPr>
          <w:rFonts w:asciiTheme="minorHAnsi" w:hAnsiTheme="minorHAnsi" w:cstheme="minorHAnsi"/>
        </w:rPr>
        <w:t>7</w:t>
      </w:r>
      <w:r w:rsidR="00D16E8A" w:rsidRPr="00F703FA">
        <w:rPr>
          <w:rFonts w:asciiTheme="minorHAnsi" w:hAnsiTheme="minorHAnsi" w:cstheme="minorHAnsi"/>
        </w:rPr>
        <w:t>.</w:t>
      </w:r>
      <w:r w:rsidR="00D16E8A" w:rsidRPr="00F703FA">
        <w:rPr>
          <w:rFonts w:asciiTheme="minorHAnsi" w:hAnsiTheme="minorHAnsi" w:cstheme="minorHAnsi"/>
        </w:rPr>
        <w:tab/>
      </w:r>
      <w:bookmarkEnd w:id="48"/>
      <w:bookmarkEnd w:id="49"/>
      <w:bookmarkEnd w:id="50"/>
      <w:bookmarkEnd w:id="51"/>
      <w:bookmarkEnd w:id="52"/>
      <w:r w:rsidR="00EC7CFB">
        <w:rPr>
          <w:rFonts w:asciiTheme="minorHAnsi" w:hAnsiTheme="minorHAnsi" w:cstheme="minorHAnsi"/>
        </w:rPr>
        <w:t>RESERVED</w:t>
      </w:r>
      <w:bookmarkEnd w:id="53"/>
    </w:p>
    <w:p w14:paraId="4625B90A" w14:textId="77777777" w:rsidR="00735AB8" w:rsidRPr="00F703FA" w:rsidRDefault="00735AB8" w:rsidP="00F311A1">
      <w:pPr>
        <w:rPr>
          <w:rFonts w:asciiTheme="minorHAnsi" w:eastAsia="Times" w:hAnsiTheme="minorHAnsi" w:cstheme="minorHAnsi"/>
          <w:szCs w:val="24"/>
        </w:rPr>
      </w:pPr>
    </w:p>
    <w:p w14:paraId="30388269" w14:textId="2EB2ABAC" w:rsidR="00370801" w:rsidRPr="00F703FA" w:rsidRDefault="00364C7A" w:rsidP="003B7075">
      <w:pPr>
        <w:pStyle w:val="Heading1"/>
        <w:rPr>
          <w:rFonts w:asciiTheme="minorHAnsi" w:hAnsiTheme="minorHAnsi" w:cstheme="minorHAnsi"/>
        </w:rPr>
      </w:pPr>
      <w:bookmarkStart w:id="54" w:name="_Toc403136701"/>
      <w:bookmarkStart w:id="55" w:name="_Toc403137016"/>
      <w:bookmarkStart w:id="56" w:name="_Toc64465859"/>
      <w:bookmarkStart w:id="57" w:name="_Toc64466002"/>
      <w:bookmarkStart w:id="58" w:name="_Toc178585714"/>
      <w:bookmarkStart w:id="59" w:name="_Toc385854241"/>
      <w:r w:rsidRPr="00F703FA">
        <w:rPr>
          <w:rFonts w:asciiTheme="minorHAnsi" w:hAnsiTheme="minorHAnsi" w:cstheme="minorHAnsi"/>
        </w:rPr>
        <w:lastRenderedPageBreak/>
        <w:t>8</w:t>
      </w:r>
      <w:r w:rsidR="00370801" w:rsidRPr="00F703FA">
        <w:rPr>
          <w:rFonts w:asciiTheme="minorHAnsi" w:hAnsiTheme="minorHAnsi" w:cstheme="minorHAnsi"/>
        </w:rPr>
        <w:t>.</w:t>
      </w:r>
      <w:r w:rsidR="00370801" w:rsidRPr="00F703FA">
        <w:rPr>
          <w:rFonts w:asciiTheme="minorHAnsi" w:hAnsiTheme="minorHAnsi" w:cstheme="minorHAnsi"/>
        </w:rPr>
        <w:tab/>
      </w:r>
      <w:r w:rsidR="0039754A" w:rsidRPr="00F703FA">
        <w:rPr>
          <w:rFonts w:asciiTheme="minorHAnsi" w:hAnsiTheme="minorHAnsi" w:cstheme="minorHAnsi"/>
        </w:rPr>
        <w:t>PA</w:t>
      </w:r>
      <w:r w:rsidR="00F311A1" w:rsidRPr="00F703FA">
        <w:rPr>
          <w:rFonts w:asciiTheme="minorHAnsi" w:hAnsiTheme="minorHAnsi" w:cstheme="minorHAnsi"/>
        </w:rPr>
        <w:t xml:space="preserve"> EXHIBITS</w:t>
      </w:r>
      <w:bookmarkEnd w:id="54"/>
      <w:bookmarkEnd w:id="55"/>
      <w:bookmarkEnd w:id="56"/>
      <w:bookmarkEnd w:id="57"/>
      <w:bookmarkEnd w:id="58"/>
      <w:r w:rsidR="00F311A1" w:rsidRPr="00F703FA">
        <w:rPr>
          <w:rFonts w:asciiTheme="minorHAnsi" w:hAnsiTheme="minorHAnsi" w:cstheme="minorHAnsi"/>
        </w:rPr>
        <w:t xml:space="preserve"> </w:t>
      </w:r>
      <w:bookmarkEnd w:id="59"/>
    </w:p>
    <w:p w14:paraId="02EFBE74" w14:textId="77777777" w:rsidR="00370801" w:rsidRPr="00F703FA" w:rsidRDefault="00370801" w:rsidP="00370801">
      <w:pPr>
        <w:pStyle w:val="BodyText"/>
        <w:jc w:val="left"/>
        <w:rPr>
          <w:rFonts w:asciiTheme="minorHAnsi" w:hAnsiTheme="minorHAnsi" w:cstheme="minorHAnsi"/>
          <w:b/>
          <w:snapToGrid w:val="0"/>
          <w:sz w:val="24"/>
          <w:szCs w:val="24"/>
        </w:rPr>
      </w:pPr>
    </w:p>
    <w:p w14:paraId="426A267B" w14:textId="3B12256C" w:rsidR="00F311A1" w:rsidRPr="00F703FA" w:rsidRDefault="00F311A1" w:rsidP="00F311A1">
      <w:pPr>
        <w:rPr>
          <w:rFonts w:asciiTheme="minorHAnsi" w:hAnsiTheme="minorHAnsi" w:cstheme="minorHAnsi"/>
          <w:spacing w:val="-2"/>
          <w:szCs w:val="24"/>
        </w:rPr>
      </w:pPr>
      <w:r w:rsidRPr="00F703FA">
        <w:rPr>
          <w:rFonts w:asciiTheme="minorHAnsi" w:hAnsiTheme="minorHAnsi" w:cstheme="minorHAnsi"/>
          <w:spacing w:val="-2"/>
          <w:szCs w:val="24"/>
        </w:rPr>
        <w:t xml:space="preserve">This </w:t>
      </w:r>
      <w:r w:rsidR="0039754A" w:rsidRPr="00F703FA">
        <w:rPr>
          <w:rFonts w:asciiTheme="minorHAnsi" w:hAnsiTheme="minorHAnsi" w:cstheme="minorHAnsi"/>
          <w:spacing w:val="-2"/>
          <w:szCs w:val="24"/>
        </w:rPr>
        <w:t>PA</w:t>
      </w:r>
      <w:r w:rsidRPr="00F703FA">
        <w:rPr>
          <w:rFonts w:asciiTheme="minorHAnsi" w:hAnsiTheme="minorHAnsi" w:cstheme="minorHAnsi"/>
          <w:spacing w:val="-2"/>
          <w:szCs w:val="24"/>
        </w:rPr>
        <w:t xml:space="preserve"> includes the following exhibits, each of which is incorporated into this </w:t>
      </w:r>
      <w:r w:rsidR="0039754A" w:rsidRPr="00F703FA">
        <w:rPr>
          <w:rFonts w:asciiTheme="minorHAnsi" w:hAnsiTheme="minorHAnsi" w:cstheme="minorHAnsi"/>
          <w:spacing w:val="-2"/>
          <w:szCs w:val="24"/>
        </w:rPr>
        <w:t>PA</w:t>
      </w:r>
      <w:r w:rsidRPr="00F703FA">
        <w:rPr>
          <w:rFonts w:asciiTheme="minorHAnsi" w:hAnsiTheme="minorHAnsi" w:cstheme="minorHAnsi"/>
          <w:spacing w:val="-2"/>
          <w:szCs w:val="24"/>
        </w:rPr>
        <w:t xml:space="preserve"> as though fully set forth herein:</w:t>
      </w:r>
    </w:p>
    <w:p w14:paraId="7D531B51" w14:textId="1E719071" w:rsidR="00F311A1" w:rsidRPr="00B334CE" w:rsidRDefault="00F311A1" w:rsidP="00920576">
      <w:pPr>
        <w:numPr>
          <w:ilvl w:val="0"/>
          <w:numId w:val="5"/>
        </w:numPr>
        <w:ind w:left="720"/>
        <w:rPr>
          <w:rFonts w:asciiTheme="minorHAnsi" w:hAnsiTheme="minorHAnsi" w:cstheme="minorHAnsi"/>
          <w:spacing w:val="-2"/>
          <w:szCs w:val="24"/>
        </w:rPr>
      </w:pPr>
      <w:r w:rsidRPr="00B334CE">
        <w:rPr>
          <w:rFonts w:asciiTheme="minorHAnsi" w:hAnsiTheme="minorHAnsi" w:cstheme="minorHAnsi"/>
          <w:spacing w:val="-2"/>
          <w:szCs w:val="24"/>
        </w:rPr>
        <w:t>Exhibit A –</w:t>
      </w:r>
      <w:r w:rsidR="00B334CE">
        <w:rPr>
          <w:rFonts w:asciiTheme="minorHAnsi" w:hAnsiTheme="minorHAnsi" w:cstheme="minorHAnsi"/>
          <w:spacing w:val="-2"/>
          <w:szCs w:val="24"/>
        </w:rPr>
        <w:t xml:space="preserve"> RESERVED</w:t>
      </w:r>
    </w:p>
    <w:p w14:paraId="784BF313" w14:textId="0E53F91A" w:rsidR="00F311A1" w:rsidRPr="00B334CE" w:rsidRDefault="00F311A1" w:rsidP="00920576">
      <w:pPr>
        <w:numPr>
          <w:ilvl w:val="0"/>
          <w:numId w:val="5"/>
        </w:numPr>
        <w:ind w:left="720"/>
        <w:rPr>
          <w:rFonts w:asciiTheme="minorHAnsi" w:hAnsiTheme="minorHAnsi" w:cstheme="minorHAnsi"/>
          <w:spacing w:val="-2"/>
          <w:szCs w:val="24"/>
        </w:rPr>
      </w:pPr>
      <w:r w:rsidRPr="00B334CE">
        <w:rPr>
          <w:rFonts w:asciiTheme="minorHAnsi" w:hAnsiTheme="minorHAnsi" w:cstheme="minorHAnsi"/>
          <w:spacing w:val="-2"/>
          <w:szCs w:val="24"/>
        </w:rPr>
        <w:t>Exhibit B –</w:t>
      </w:r>
      <w:r w:rsidR="0008684C" w:rsidRPr="00B334CE">
        <w:rPr>
          <w:rFonts w:asciiTheme="minorHAnsi" w:hAnsiTheme="minorHAnsi" w:cstheme="minorHAnsi"/>
          <w:spacing w:val="-2"/>
          <w:szCs w:val="24"/>
        </w:rPr>
        <w:t xml:space="preserve"> </w:t>
      </w:r>
      <w:r w:rsidRPr="00B334CE">
        <w:rPr>
          <w:rFonts w:asciiTheme="minorHAnsi" w:hAnsiTheme="minorHAnsi" w:cstheme="minorHAnsi"/>
          <w:spacing w:val="-2"/>
          <w:szCs w:val="24"/>
        </w:rPr>
        <w:t>RESERVED</w:t>
      </w:r>
      <w:r w:rsidR="002134D0" w:rsidRPr="00B334CE">
        <w:rPr>
          <w:rFonts w:asciiTheme="minorHAnsi" w:hAnsiTheme="minorHAnsi" w:cstheme="minorHAnsi"/>
          <w:spacing w:val="-2"/>
          <w:szCs w:val="24"/>
        </w:rPr>
        <w:t xml:space="preserve"> </w:t>
      </w:r>
    </w:p>
    <w:p w14:paraId="14B91B76" w14:textId="445D4384" w:rsidR="00F311A1" w:rsidRPr="00B334CE" w:rsidRDefault="00F311A1" w:rsidP="00920576">
      <w:pPr>
        <w:numPr>
          <w:ilvl w:val="0"/>
          <w:numId w:val="5"/>
        </w:numPr>
        <w:ind w:left="720"/>
        <w:rPr>
          <w:rFonts w:asciiTheme="minorHAnsi" w:hAnsiTheme="minorHAnsi" w:cstheme="minorHAnsi"/>
          <w:spacing w:val="-2"/>
          <w:szCs w:val="24"/>
        </w:rPr>
      </w:pPr>
      <w:r w:rsidRPr="00B334CE">
        <w:rPr>
          <w:rFonts w:asciiTheme="minorHAnsi" w:hAnsiTheme="minorHAnsi" w:cstheme="minorHAnsi"/>
          <w:spacing w:val="-2"/>
          <w:szCs w:val="24"/>
        </w:rPr>
        <w:t>Exhibit C – Insurance</w:t>
      </w:r>
      <w:r w:rsidR="00455AD3" w:rsidRPr="00B334CE">
        <w:rPr>
          <w:rFonts w:asciiTheme="minorHAnsi" w:hAnsiTheme="minorHAnsi" w:cstheme="minorHAnsi"/>
          <w:spacing w:val="-2"/>
          <w:szCs w:val="24"/>
        </w:rPr>
        <w:t xml:space="preserve"> Requirements</w:t>
      </w:r>
    </w:p>
    <w:p w14:paraId="1C5F4593" w14:textId="77777777" w:rsidR="00F311A1" w:rsidRPr="00B334CE" w:rsidRDefault="00F311A1" w:rsidP="00920576">
      <w:pPr>
        <w:numPr>
          <w:ilvl w:val="0"/>
          <w:numId w:val="5"/>
        </w:numPr>
        <w:ind w:left="720"/>
        <w:rPr>
          <w:rFonts w:asciiTheme="minorHAnsi" w:hAnsiTheme="minorHAnsi" w:cstheme="minorHAnsi"/>
          <w:spacing w:val="-2"/>
          <w:szCs w:val="24"/>
        </w:rPr>
      </w:pPr>
      <w:r w:rsidRPr="00B334CE">
        <w:rPr>
          <w:rFonts w:asciiTheme="minorHAnsi" w:hAnsiTheme="minorHAnsi" w:cstheme="minorHAnsi"/>
          <w:spacing w:val="-2"/>
          <w:szCs w:val="24"/>
        </w:rPr>
        <w:t>Exhibit D – Title VI Non-Discrimination Provisions</w:t>
      </w:r>
    </w:p>
    <w:p w14:paraId="0DFCEBBA" w14:textId="734B2B3C" w:rsidR="00F311A1" w:rsidRPr="00B334CE" w:rsidRDefault="00F311A1" w:rsidP="00920576">
      <w:pPr>
        <w:numPr>
          <w:ilvl w:val="0"/>
          <w:numId w:val="5"/>
        </w:numPr>
        <w:ind w:left="720"/>
        <w:rPr>
          <w:rFonts w:asciiTheme="minorHAnsi" w:hAnsiTheme="minorHAnsi" w:cstheme="minorHAnsi"/>
          <w:spacing w:val="-2"/>
          <w:szCs w:val="24"/>
        </w:rPr>
      </w:pPr>
      <w:r w:rsidRPr="00B334CE">
        <w:rPr>
          <w:rFonts w:asciiTheme="minorHAnsi" w:hAnsiTheme="minorHAnsi" w:cstheme="minorHAnsi"/>
          <w:spacing w:val="-2"/>
          <w:szCs w:val="24"/>
        </w:rPr>
        <w:t xml:space="preserve">Exhibit E – </w:t>
      </w:r>
      <w:r w:rsidR="00434B16" w:rsidRPr="00B334CE">
        <w:rPr>
          <w:rFonts w:asciiTheme="minorHAnsi" w:hAnsiTheme="minorHAnsi" w:cstheme="minorHAnsi"/>
          <w:spacing w:val="-2"/>
          <w:szCs w:val="24"/>
        </w:rPr>
        <w:t>RESERVED</w:t>
      </w:r>
      <w:r w:rsidRPr="00B334CE">
        <w:rPr>
          <w:rFonts w:asciiTheme="minorHAnsi" w:hAnsiTheme="minorHAnsi" w:cstheme="minorHAnsi"/>
          <w:spacing w:val="-2"/>
          <w:szCs w:val="24"/>
        </w:rPr>
        <w:t xml:space="preserve"> </w:t>
      </w:r>
    </w:p>
    <w:p w14:paraId="3AEBF172" w14:textId="1651BD72" w:rsidR="00D30FF1" w:rsidRPr="00B334CE" w:rsidRDefault="00D30FF1" w:rsidP="00920576">
      <w:pPr>
        <w:numPr>
          <w:ilvl w:val="0"/>
          <w:numId w:val="5"/>
        </w:numPr>
        <w:ind w:left="720"/>
        <w:rPr>
          <w:rFonts w:asciiTheme="minorHAnsi" w:hAnsiTheme="minorHAnsi" w:cstheme="minorHAnsi"/>
          <w:spacing w:val="-2"/>
          <w:szCs w:val="24"/>
        </w:rPr>
      </w:pPr>
      <w:r w:rsidRPr="00B334CE">
        <w:rPr>
          <w:rFonts w:asciiTheme="minorHAnsi" w:hAnsiTheme="minorHAnsi" w:cstheme="minorHAnsi"/>
          <w:spacing w:val="-2"/>
          <w:szCs w:val="24"/>
        </w:rPr>
        <w:t xml:space="preserve">Exhibit F </w:t>
      </w:r>
      <w:r w:rsidRPr="00B334CE">
        <w:rPr>
          <w:rFonts w:asciiTheme="minorHAnsi" w:hAnsiTheme="minorHAnsi" w:cstheme="minorHAnsi"/>
          <w:spacing w:val="-2"/>
          <w:szCs w:val="24"/>
          <w:shd w:val="clear" w:color="auto" w:fill="FFFFFF" w:themeFill="background1"/>
        </w:rPr>
        <w:t xml:space="preserve">– </w:t>
      </w:r>
      <w:r w:rsidR="00B334CE" w:rsidRPr="00B334CE">
        <w:rPr>
          <w:rFonts w:asciiTheme="minorHAnsi" w:hAnsiTheme="minorHAnsi" w:cstheme="minorHAnsi"/>
          <w:spacing w:val="-2"/>
          <w:szCs w:val="24"/>
          <w:shd w:val="clear" w:color="auto" w:fill="FFFFFF" w:themeFill="background1"/>
        </w:rPr>
        <w:t>RESERVED</w:t>
      </w:r>
    </w:p>
    <w:p w14:paraId="089A8912" w14:textId="4DD02E78" w:rsidR="003E7E44" w:rsidRPr="00B334CE" w:rsidRDefault="00D30FF1" w:rsidP="00920576">
      <w:pPr>
        <w:numPr>
          <w:ilvl w:val="0"/>
          <w:numId w:val="5"/>
        </w:numPr>
        <w:ind w:left="720"/>
        <w:rPr>
          <w:rFonts w:asciiTheme="minorHAnsi" w:hAnsiTheme="minorHAnsi" w:cstheme="minorHAnsi"/>
          <w:spacing w:val="-2"/>
          <w:szCs w:val="24"/>
        </w:rPr>
      </w:pPr>
      <w:r w:rsidRPr="00B334CE">
        <w:rPr>
          <w:rFonts w:asciiTheme="minorHAnsi" w:hAnsiTheme="minorHAnsi" w:cstheme="minorHAnsi"/>
          <w:szCs w:val="24"/>
        </w:rPr>
        <w:t xml:space="preserve">Exhibit G – Purchase Order Provisions </w:t>
      </w:r>
    </w:p>
    <w:p w14:paraId="49CDDE16" w14:textId="4693922D" w:rsidR="00F21266" w:rsidRPr="00F21266" w:rsidRDefault="00F21266" w:rsidP="00F21266">
      <w:pPr>
        <w:rPr>
          <w:rFonts w:asciiTheme="minorHAnsi" w:hAnsiTheme="minorHAnsi" w:cstheme="minorHAnsi"/>
          <w:spacing w:val="-2"/>
          <w:szCs w:val="24"/>
        </w:rPr>
      </w:pPr>
    </w:p>
    <w:p w14:paraId="7A0FD6AB" w14:textId="70A191C3" w:rsidR="00F21266" w:rsidRPr="00B334CE" w:rsidRDefault="00F21266" w:rsidP="00F21266">
      <w:pPr>
        <w:rPr>
          <w:rFonts w:asciiTheme="minorHAnsi" w:hAnsiTheme="minorHAnsi" w:cstheme="minorHAnsi"/>
          <w:spacing w:val="-2"/>
          <w:szCs w:val="24"/>
        </w:rPr>
      </w:pPr>
      <w:r>
        <w:rPr>
          <w:rFonts w:asciiTheme="minorHAnsi" w:hAnsiTheme="minorHAnsi" w:cstheme="minorHAnsi"/>
          <w:i/>
          <w:iCs/>
        </w:rPr>
        <w:t xml:space="preserve">“RESERVED” </w:t>
      </w:r>
      <w:r w:rsidR="00A058DB">
        <w:rPr>
          <w:rFonts w:asciiTheme="minorHAnsi" w:hAnsiTheme="minorHAnsi" w:cstheme="minorHAnsi"/>
          <w:i/>
          <w:iCs/>
        </w:rPr>
        <w:t>indicates</w:t>
      </w:r>
      <w:r>
        <w:rPr>
          <w:rFonts w:asciiTheme="minorHAnsi" w:hAnsiTheme="minorHAnsi" w:cstheme="minorHAnsi"/>
          <w:i/>
          <w:iCs/>
        </w:rPr>
        <w:t xml:space="preserve"> an exhibit is not u</w:t>
      </w:r>
      <w:r w:rsidR="00A058DB">
        <w:rPr>
          <w:rFonts w:asciiTheme="minorHAnsi" w:hAnsiTheme="minorHAnsi" w:cstheme="minorHAnsi"/>
          <w:i/>
          <w:iCs/>
        </w:rPr>
        <w:t>sed</w:t>
      </w:r>
      <w:r>
        <w:rPr>
          <w:rFonts w:asciiTheme="minorHAnsi" w:hAnsiTheme="minorHAnsi" w:cstheme="minorHAnsi"/>
          <w:i/>
          <w:iCs/>
        </w:rPr>
        <w:t xml:space="preserve"> for this Price Agreement.</w:t>
      </w:r>
    </w:p>
    <w:p w14:paraId="7C81C2DC" w14:textId="34E4C757" w:rsidR="003E7E44" w:rsidRPr="00B334CE" w:rsidRDefault="003E7E44">
      <w:pPr>
        <w:rPr>
          <w:rFonts w:asciiTheme="minorHAnsi" w:hAnsiTheme="minorHAnsi" w:cstheme="minorHAnsi"/>
          <w:spacing w:val="-2"/>
          <w:szCs w:val="24"/>
        </w:rPr>
      </w:pPr>
      <w:r w:rsidRPr="00B334CE">
        <w:rPr>
          <w:rFonts w:asciiTheme="minorHAnsi" w:hAnsiTheme="minorHAnsi" w:cstheme="minorHAnsi"/>
          <w:spacing w:val="-2"/>
          <w:szCs w:val="24"/>
        </w:rPr>
        <w:br w:type="page"/>
      </w:r>
    </w:p>
    <w:p w14:paraId="191D6A2F" w14:textId="77777777" w:rsidR="00CB1CE4" w:rsidRPr="00F703FA" w:rsidRDefault="007A079E" w:rsidP="007A079E">
      <w:pPr>
        <w:pStyle w:val="Heading1"/>
        <w:rPr>
          <w:rFonts w:asciiTheme="minorHAnsi" w:hAnsiTheme="minorHAnsi" w:cstheme="minorHAnsi"/>
        </w:rPr>
      </w:pPr>
      <w:bookmarkStart w:id="60" w:name="_Toc403136702"/>
      <w:bookmarkStart w:id="61" w:name="_Toc403137017"/>
      <w:bookmarkStart w:id="62" w:name="_Toc64465860"/>
      <w:bookmarkStart w:id="63" w:name="_Toc64466003"/>
      <w:bookmarkStart w:id="64" w:name="_Toc178585715"/>
      <w:r w:rsidRPr="00F703FA">
        <w:rPr>
          <w:rFonts w:asciiTheme="minorHAnsi" w:hAnsiTheme="minorHAnsi" w:cstheme="minorHAnsi"/>
        </w:rPr>
        <w:lastRenderedPageBreak/>
        <w:t>9.</w:t>
      </w:r>
      <w:r w:rsidRPr="00F703FA">
        <w:rPr>
          <w:rFonts w:asciiTheme="minorHAnsi" w:hAnsiTheme="minorHAnsi" w:cstheme="minorHAnsi"/>
          <w:b w:val="0"/>
        </w:rPr>
        <w:tab/>
      </w:r>
      <w:r w:rsidR="00DF07A2" w:rsidRPr="00F703FA">
        <w:rPr>
          <w:rFonts w:asciiTheme="minorHAnsi" w:hAnsiTheme="minorHAnsi" w:cstheme="minorHAnsi"/>
        </w:rPr>
        <w:t>CONTRACTOR</w:t>
      </w:r>
      <w:r w:rsidR="00CB1CE4" w:rsidRPr="00F703FA">
        <w:rPr>
          <w:rFonts w:asciiTheme="minorHAnsi" w:hAnsiTheme="minorHAnsi" w:cstheme="minorHAnsi"/>
        </w:rPr>
        <w:t xml:space="preserve"> CERTIFICATION</w:t>
      </w:r>
      <w:r w:rsidR="00851A0F" w:rsidRPr="00F703FA">
        <w:rPr>
          <w:rFonts w:asciiTheme="minorHAnsi" w:hAnsiTheme="minorHAnsi" w:cstheme="minorHAnsi"/>
        </w:rPr>
        <w:t>S</w:t>
      </w:r>
      <w:r w:rsidRPr="00F703FA">
        <w:rPr>
          <w:rFonts w:asciiTheme="minorHAnsi" w:hAnsiTheme="minorHAnsi" w:cstheme="minorHAnsi"/>
        </w:rPr>
        <w:t xml:space="preserve"> and SIGNATURES</w:t>
      </w:r>
      <w:bookmarkEnd w:id="60"/>
      <w:bookmarkEnd w:id="61"/>
      <w:bookmarkEnd w:id="62"/>
      <w:bookmarkEnd w:id="63"/>
      <w:bookmarkEnd w:id="64"/>
      <w:r w:rsidR="00CB1CE4" w:rsidRPr="00F703FA">
        <w:rPr>
          <w:rFonts w:asciiTheme="minorHAnsi" w:hAnsiTheme="minorHAnsi" w:cstheme="minorHAnsi"/>
        </w:rPr>
        <w:t xml:space="preserve"> </w:t>
      </w:r>
    </w:p>
    <w:p w14:paraId="67EFCF75" w14:textId="55524443" w:rsidR="0039383F" w:rsidRPr="00F703FA" w:rsidRDefault="0039383F" w:rsidP="0039383F">
      <w:pPr>
        <w:rPr>
          <w:rFonts w:asciiTheme="minorHAnsi" w:hAnsiTheme="minorHAnsi" w:cstheme="minorHAnsi"/>
          <w:b/>
          <w:spacing w:val="-2"/>
          <w:szCs w:val="24"/>
        </w:rPr>
      </w:pPr>
      <w:r w:rsidRPr="00F703FA">
        <w:rPr>
          <w:rFonts w:asciiTheme="minorHAnsi" w:hAnsiTheme="minorHAnsi" w:cstheme="minorHAnsi"/>
          <w:b/>
          <w:spacing w:val="-2"/>
          <w:szCs w:val="24"/>
        </w:rPr>
        <w:t xml:space="preserve">A. Any individual </w:t>
      </w:r>
      <w:r w:rsidR="00331C36" w:rsidRPr="00F703FA">
        <w:rPr>
          <w:rFonts w:asciiTheme="minorHAnsi" w:hAnsiTheme="minorHAnsi" w:cstheme="minorHAnsi"/>
          <w:b/>
          <w:spacing w:val="-2"/>
          <w:szCs w:val="24"/>
        </w:rPr>
        <w:t xml:space="preserve">(the undersigned) </w:t>
      </w:r>
      <w:r w:rsidRPr="00F703FA">
        <w:rPr>
          <w:rFonts w:asciiTheme="minorHAnsi" w:hAnsiTheme="minorHAnsi" w:cstheme="minorHAnsi"/>
          <w:b/>
          <w:spacing w:val="-2"/>
          <w:szCs w:val="24"/>
        </w:rPr>
        <w:t>signing on behalf of Contractor hereby certifies under penalty of perjury:</w:t>
      </w:r>
    </w:p>
    <w:p w14:paraId="75F6AA9F" w14:textId="77777777" w:rsidR="0039383F" w:rsidRPr="00F703FA" w:rsidRDefault="0039383F" w:rsidP="00920576">
      <w:pPr>
        <w:numPr>
          <w:ilvl w:val="0"/>
          <w:numId w:val="7"/>
        </w:numPr>
        <w:tabs>
          <w:tab w:val="left" w:pos="360"/>
        </w:tabs>
        <w:ind w:left="180" w:hanging="180"/>
        <w:contextualSpacing/>
        <w:rPr>
          <w:rFonts w:asciiTheme="minorHAnsi" w:hAnsiTheme="minorHAnsi" w:cstheme="minorHAnsi"/>
          <w:spacing w:val="-2"/>
          <w:szCs w:val="24"/>
        </w:rPr>
      </w:pPr>
      <w:r w:rsidRPr="00F703FA">
        <w:rPr>
          <w:rFonts w:asciiTheme="minorHAnsi" w:hAnsiTheme="minorHAnsi" w:cstheme="minorHAnsi"/>
          <w:spacing w:val="-2"/>
          <w:szCs w:val="24"/>
        </w:rPr>
        <w:t xml:space="preserve">Contractor has provided its correct TIN to </w:t>
      </w:r>
      <w:r w:rsidR="005559B5" w:rsidRPr="00F703FA">
        <w:rPr>
          <w:rFonts w:asciiTheme="minorHAnsi" w:hAnsiTheme="minorHAnsi" w:cstheme="minorHAnsi"/>
          <w:spacing w:val="-2"/>
          <w:szCs w:val="24"/>
        </w:rPr>
        <w:t>ODOT</w:t>
      </w:r>
      <w:r w:rsidR="006436CE" w:rsidRPr="00F703FA">
        <w:rPr>
          <w:rFonts w:asciiTheme="minorHAnsi" w:hAnsiTheme="minorHAnsi" w:cstheme="minorHAnsi"/>
          <w:spacing w:val="-2"/>
          <w:szCs w:val="24"/>
        </w:rPr>
        <w:t>.</w:t>
      </w:r>
      <w:r w:rsidRPr="00F703FA">
        <w:rPr>
          <w:rFonts w:asciiTheme="minorHAnsi" w:hAnsiTheme="minorHAnsi" w:cstheme="minorHAnsi"/>
          <w:spacing w:val="-2"/>
          <w:szCs w:val="24"/>
        </w:rPr>
        <w:t xml:space="preserve"> </w:t>
      </w:r>
    </w:p>
    <w:p w14:paraId="12FC7DEA" w14:textId="77777777" w:rsidR="0039383F" w:rsidRPr="00F703FA" w:rsidRDefault="0039383F" w:rsidP="00920576">
      <w:pPr>
        <w:numPr>
          <w:ilvl w:val="0"/>
          <w:numId w:val="7"/>
        </w:numPr>
        <w:tabs>
          <w:tab w:val="left" w:pos="360"/>
        </w:tabs>
        <w:ind w:left="180" w:hanging="180"/>
        <w:contextualSpacing/>
        <w:rPr>
          <w:rFonts w:asciiTheme="minorHAnsi" w:hAnsiTheme="minorHAnsi" w:cstheme="minorHAnsi"/>
          <w:spacing w:val="-2"/>
          <w:szCs w:val="24"/>
        </w:rPr>
      </w:pPr>
      <w:r w:rsidRPr="00F703FA">
        <w:rPr>
          <w:rFonts w:asciiTheme="minorHAnsi" w:hAnsiTheme="minorHAnsi" w:cstheme="minorHAnsi"/>
          <w:spacing w:val="-2"/>
          <w:szCs w:val="24"/>
        </w:rPr>
        <w:t>Contractor is not subject to backup withholding because (</w:t>
      </w:r>
      <w:r w:rsidRPr="00F703FA">
        <w:rPr>
          <w:rFonts w:asciiTheme="minorHAnsi" w:hAnsiTheme="minorHAnsi" w:cstheme="minorHAnsi"/>
          <w:b/>
          <w:spacing w:val="-2"/>
          <w:szCs w:val="24"/>
        </w:rPr>
        <w:t>a</w:t>
      </w:r>
      <w:r w:rsidRPr="00F703FA">
        <w:rPr>
          <w:rFonts w:asciiTheme="minorHAnsi" w:hAnsiTheme="minorHAnsi" w:cstheme="minorHAnsi"/>
          <w:spacing w:val="-2"/>
          <w:szCs w:val="24"/>
        </w:rPr>
        <w:t>) Contractor is exempt from backup withholding, (</w:t>
      </w:r>
      <w:r w:rsidRPr="00F703FA">
        <w:rPr>
          <w:rFonts w:asciiTheme="minorHAnsi" w:hAnsiTheme="minorHAnsi" w:cstheme="minorHAnsi"/>
          <w:b/>
          <w:spacing w:val="-2"/>
          <w:szCs w:val="24"/>
        </w:rPr>
        <w:t>b</w:t>
      </w:r>
      <w:r w:rsidRPr="00F703FA">
        <w:rPr>
          <w:rFonts w:asciiTheme="minorHAnsi" w:hAnsiTheme="minorHAnsi" w:cstheme="minorHAnsi"/>
          <w:spacing w:val="-2"/>
          <w:szCs w:val="24"/>
        </w:rPr>
        <w:t>) Contractor has not been notified by the IRS that Contractor is subject to backup withholding as a result of a failure to report all interest or dividends, or (</w:t>
      </w:r>
      <w:r w:rsidRPr="00F703FA">
        <w:rPr>
          <w:rFonts w:asciiTheme="minorHAnsi" w:hAnsiTheme="minorHAnsi" w:cstheme="minorHAnsi"/>
          <w:b/>
          <w:spacing w:val="-2"/>
          <w:szCs w:val="24"/>
        </w:rPr>
        <w:t>c</w:t>
      </w:r>
      <w:r w:rsidRPr="00F703FA">
        <w:rPr>
          <w:rFonts w:asciiTheme="minorHAnsi" w:hAnsiTheme="minorHAnsi" w:cstheme="minorHAnsi"/>
          <w:spacing w:val="-2"/>
          <w:szCs w:val="24"/>
        </w:rPr>
        <w:t>) the IRS has notified Contractor that Contractor is no longer subject to backup withholding</w:t>
      </w:r>
      <w:r w:rsidR="006436CE" w:rsidRPr="00F703FA">
        <w:rPr>
          <w:rFonts w:asciiTheme="minorHAnsi" w:hAnsiTheme="minorHAnsi" w:cstheme="minorHAnsi"/>
          <w:spacing w:val="-2"/>
          <w:szCs w:val="24"/>
        </w:rPr>
        <w:t>.</w:t>
      </w:r>
      <w:r w:rsidRPr="00F703FA">
        <w:rPr>
          <w:rFonts w:asciiTheme="minorHAnsi" w:hAnsiTheme="minorHAnsi" w:cstheme="minorHAnsi"/>
          <w:spacing w:val="-2"/>
          <w:szCs w:val="24"/>
        </w:rPr>
        <w:t xml:space="preserve"> </w:t>
      </w:r>
    </w:p>
    <w:p w14:paraId="7B774010" w14:textId="1569D40A" w:rsidR="0039383F" w:rsidRPr="00F703FA" w:rsidRDefault="00331C36" w:rsidP="00920576">
      <w:pPr>
        <w:numPr>
          <w:ilvl w:val="0"/>
          <w:numId w:val="7"/>
        </w:numPr>
        <w:tabs>
          <w:tab w:val="left" w:pos="360"/>
        </w:tabs>
        <w:ind w:left="180" w:hanging="180"/>
        <w:contextualSpacing/>
        <w:rPr>
          <w:rFonts w:asciiTheme="minorHAnsi" w:hAnsiTheme="minorHAnsi" w:cstheme="minorHAnsi"/>
          <w:b/>
          <w:spacing w:val="-2"/>
          <w:szCs w:val="24"/>
        </w:rPr>
      </w:pPr>
      <w:r w:rsidRPr="00F703FA">
        <w:rPr>
          <w:rFonts w:asciiTheme="minorHAnsi" w:hAnsiTheme="minorHAnsi" w:cstheme="minorHAnsi"/>
          <w:spacing w:val="-2"/>
          <w:szCs w:val="24"/>
        </w:rPr>
        <w:t xml:space="preserve">The undersigned </w:t>
      </w:r>
      <w:r w:rsidR="0039383F" w:rsidRPr="00F703FA">
        <w:rPr>
          <w:rFonts w:asciiTheme="minorHAnsi" w:hAnsiTheme="minorHAnsi" w:cstheme="minorHAnsi"/>
          <w:spacing w:val="-2"/>
          <w:szCs w:val="24"/>
        </w:rPr>
        <w:t xml:space="preserve">is authorized to act on behalf of Contractor, </w:t>
      </w:r>
      <w:r w:rsidRPr="00F703FA">
        <w:rPr>
          <w:rFonts w:asciiTheme="minorHAnsi" w:hAnsiTheme="minorHAnsi" w:cstheme="minorHAnsi"/>
          <w:spacing w:val="-2"/>
          <w:szCs w:val="24"/>
        </w:rPr>
        <w:t>the undersigned</w:t>
      </w:r>
      <w:r w:rsidR="0039383F" w:rsidRPr="00F703FA">
        <w:rPr>
          <w:rFonts w:asciiTheme="minorHAnsi" w:hAnsiTheme="minorHAnsi" w:cstheme="minorHAnsi"/>
          <w:spacing w:val="-2"/>
          <w:szCs w:val="24"/>
        </w:rPr>
        <w:t xml:space="preserve"> has authority and knowledge regarding Contractor’s payment of taxes, and to the best of </w:t>
      </w:r>
      <w:r w:rsidRPr="00F703FA">
        <w:rPr>
          <w:rFonts w:asciiTheme="minorHAnsi" w:hAnsiTheme="minorHAnsi" w:cstheme="minorHAnsi"/>
          <w:spacing w:val="-2"/>
          <w:szCs w:val="24"/>
        </w:rPr>
        <w:t>the undersigned’s</w:t>
      </w:r>
      <w:r w:rsidR="0039383F" w:rsidRPr="00F703FA">
        <w:rPr>
          <w:rFonts w:asciiTheme="minorHAnsi" w:hAnsiTheme="minorHAnsi" w:cstheme="minorHAnsi"/>
          <w:spacing w:val="-2"/>
          <w:szCs w:val="24"/>
        </w:rPr>
        <w:t xml:space="preserve"> knowledge, Contractor is </w:t>
      </w:r>
      <w:r w:rsidR="0039383F" w:rsidRPr="00F703FA">
        <w:rPr>
          <w:rFonts w:asciiTheme="minorHAnsi" w:hAnsiTheme="minorHAnsi" w:cstheme="minorHAnsi"/>
          <w:szCs w:val="24"/>
        </w:rPr>
        <w:t>not in violation of any Oregon Tax Laws</w:t>
      </w:r>
      <w:r w:rsidR="00F82A64" w:rsidRPr="00F703FA">
        <w:rPr>
          <w:rFonts w:asciiTheme="minorHAnsi" w:hAnsiTheme="minorHAnsi" w:cstheme="minorHAnsi"/>
          <w:szCs w:val="24"/>
        </w:rPr>
        <w:t xml:space="preserve"> or any applicable tax laws of political subdivisions of this State</w:t>
      </w:r>
      <w:r w:rsidR="0039383F" w:rsidRPr="00F703FA">
        <w:rPr>
          <w:rFonts w:asciiTheme="minorHAnsi" w:hAnsiTheme="minorHAnsi" w:cstheme="minorHAnsi"/>
          <w:szCs w:val="24"/>
        </w:rPr>
        <w:t>.  For purposes of this certification, “Oregon Tax Laws” means</w:t>
      </w:r>
      <w:r w:rsidR="00E257D3" w:rsidRPr="00F703FA">
        <w:rPr>
          <w:rFonts w:asciiTheme="minorHAnsi" w:hAnsiTheme="minorHAnsi" w:cstheme="minorHAnsi"/>
          <w:szCs w:val="24"/>
        </w:rPr>
        <w:t>:</w:t>
      </w:r>
      <w:r w:rsidR="0039383F" w:rsidRPr="00F703FA">
        <w:rPr>
          <w:rFonts w:asciiTheme="minorHAnsi" w:hAnsiTheme="minorHAnsi" w:cstheme="minorHAnsi"/>
          <w:szCs w:val="24"/>
        </w:rPr>
        <w:t xml:space="preserve"> </w:t>
      </w:r>
      <w:r w:rsidR="0056178A" w:rsidRPr="00F703FA">
        <w:rPr>
          <w:rFonts w:asciiTheme="minorHAnsi" w:hAnsiTheme="minorHAnsi" w:cstheme="minorHAnsi"/>
          <w:szCs w:val="24"/>
        </w:rPr>
        <w:t>(i) all tax laws of this state, including but not limited to ORS 305.380(4), ORS 305.620 and ORS chapters 316, 317, and 318; and (ii) any tax provisions imposed by a political subdivision of this state that apply to Contractor, to Contractor’s property, operations, receipts, or income, or to Contractor’s performance of or compensation for any work performed by Contractor; and (iii) any tax provisions imposed by a political subdivision of this state that apply to Contractor, or to goods, services, or property, whether tangible or intangible, provided by Contractor; and (iv) any rules, regulations, charter provisions, or ordinances that implement or enforce any of the foregoing tax laws or provisions</w:t>
      </w:r>
      <w:r w:rsidR="0039383F" w:rsidRPr="00F703FA">
        <w:rPr>
          <w:rFonts w:asciiTheme="minorHAnsi" w:hAnsiTheme="minorHAnsi" w:cstheme="minorHAnsi"/>
          <w:szCs w:val="24"/>
        </w:rPr>
        <w:t>.</w:t>
      </w:r>
    </w:p>
    <w:p w14:paraId="72B66444" w14:textId="681CD3E8" w:rsidR="0039383F" w:rsidRPr="00F703FA" w:rsidRDefault="0039383F" w:rsidP="0039383F">
      <w:pPr>
        <w:rPr>
          <w:rFonts w:asciiTheme="minorHAnsi" w:hAnsiTheme="minorHAnsi" w:cstheme="minorHAnsi"/>
          <w:b/>
          <w:spacing w:val="-2"/>
          <w:szCs w:val="24"/>
        </w:rPr>
      </w:pPr>
      <w:r w:rsidRPr="00F703FA">
        <w:rPr>
          <w:rFonts w:asciiTheme="minorHAnsi" w:hAnsiTheme="minorHAnsi" w:cstheme="minorHAnsi"/>
          <w:b/>
          <w:spacing w:val="-2"/>
          <w:szCs w:val="24"/>
        </w:rPr>
        <w:t>B.</w:t>
      </w:r>
      <w:r w:rsidRPr="00F703FA">
        <w:rPr>
          <w:rFonts w:asciiTheme="minorHAnsi" w:hAnsiTheme="minorHAnsi" w:cstheme="minorHAnsi"/>
          <w:spacing w:val="-2"/>
          <w:szCs w:val="24"/>
        </w:rPr>
        <w:t xml:space="preserve"> </w:t>
      </w:r>
      <w:r w:rsidRPr="00F703FA">
        <w:rPr>
          <w:rFonts w:asciiTheme="minorHAnsi" w:hAnsiTheme="minorHAnsi" w:cstheme="minorHAnsi"/>
          <w:b/>
          <w:spacing w:val="-2"/>
          <w:szCs w:val="24"/>
        </w:rPr>
        <w:t>Any individual</w:t>
      </w:r>
      <w:r w:rsidR="00331C36" w:rsidRPr="00F703FA">
        <w:rPr>
          <w:rFonts w:asciiTheme="minorHAnsi" w:hAnsiTheme="minorHAnsi" w:cstheme="minorHAnsi"/>
          <w:b/>
          <w:spacing w:val="-2"/>
          <w:szCs w:val="24"/>
        </w:rPr>
        <w:t xml:space="preserve"> (the undersigned)</w:t>
      </w:r>
      <w:r w:rsidRPr="00F703FA">
        <w:rPr>
          <w:rFonts w:asciiTheme="minorHAnsi" w:hAnsiTheme="minorHAnsi" w:cstheme="minorHAnsi"/>
          <w:b/>
          <w:spacing w:val="-2"/>
          <w:szCs w:val="24"/>
        </w:rPr>
        <w:t xml:space="preserve"> signing on behalf of Contractor hereby certifies </w:t>
      </w:r>
      <w:r w:rsidR="00331C36" w:rsidRPr="00F703FA">
        <w:rPr>
          <w:rFonts w:asciiTheme="minorHAnsi" w:hAnsiTheme="minorHAnsi" w:cstheme="minorHAnsi"/>
          <w:b/>
          <w:spacing w:val="-2"/>
          <w:szCs w:val="24"/>
        </w:rPr>
        <w:t>the undersigned is</w:t>
      </w:r>
      <w:r w:rsidRPr="00F703FA">
        <w:rPr>
          <w:rFonts w:asciiTheme="minorHAnsi" w:hAnsiTheme="minorHAnsi" w:cstheme="minorHAnsi"/>
          <w:b/>
          <w:spacing w:val="-2"/>
          <w:szCs w:val="24"/>
        </w:rPr>
        <w:t xml:space="preserve"> authorized to sign this </w:t>
      </w:r>
      <w:r w:rsidR="0039754A" w:rsidRPr="00F703FA">
        <w:rPr>
          <w:rFonts w:asciiTheme="minorHAnsi" w:hAnsiTheme="minorHAnsi" w:cstheme="minorHAnsi"/>
          <w:b/>
          <w:spacing w:val="-2"/>
          <w:szCs w:val="24"/>
        </w:rPr>
        <w:t>PA</w:t>
      </w:r>
      <w:r w:rsidRPr="00F703FA">
        <w:rPr>
          <w:rFonts w:asciiTheme="minorHAnsi" w:hAnsiTheme="minorHAnsi" w:cstheme="minorHAnsi"/>
          <w:b/>
          <w:spacing w:val="-2"/>
          <w:szCs w:val="24"/>
        </w:rPr>
        <w:t xml:space="preserve"> and that: </w:t>
      </w:r>
    </w:p>
    <w:p w14:paraId="5A31710C" w14:textId="008B0451" w:rsidR="0039383F" w:rsidRPr="00F703FA" w:rsidRDefault="0039383F" w:rsidP="00920576">
      <w:pPr>
        <w:numPr>
          <w:ilvl w:val="0"/>
          <w:numId w:val="8"/>
        </w:numPr>
        <w:tabs>
          <w:tab w:val="left" w:pos="360"/>
        </w:tabs>
        <w:ind w:left="180" w:hanging="180"/>
        <w:contextualSpacing/>
        <w:rPr>
          <w:rFonts w:asciiTheme="minorHAnsi" w:hAnsiTheme="minorHAnsi" w:cstheme="minorHAnsi"/>
          <w:spacing w:val="-2"/>
          <w:szCs w:val="24"/>
        </w:rPr>
      </w:pPr>
      <w:r w:rsidRPr="00F703FA">
        <w:rPr>
          <w:rFonts w:asciiTheme="minorHAnsi" w:hAnsiTheme="minorHAnsi" w:cstheme="minorHAnsi"/>
          <w:spacing w:val="-2"/>
          <w:szCs w:val="24"/>
        </w:rPr>
        <w:t xml:space="preserve">Contractor has read this </w:t>
      </w:r>
      <w:r w:rsidR="0039754A" w:rsidRPr="00F703FA">
        <w:rPr>
          <w:rFonts w:asciiTheme="minorHAnsi" w:hAnsiTheme="minorHAnsi" w:cstheme="minorHAnsi"/>
          <w:spacing w:val="-2"/>
          <w:szCs w:val="24"/>
        </w:rPr>
        <w:t>PA</w:t>
      </w:r>
      <w:r w:rsidRPr="00F703FA">
        <w:rPr>
          <w:rFonts w:asciiTheme="minorHAnsi" w:hAnsiTheme="minorHAnsi" w:cstheme="minorHAnsi"/>
          <w:spacing w:val="-2"/>
          <w:szCs w:val="24"/>
        </w:rPr>
        <w:t>, understands it, and agrees to be bound by its terms and conditions.</w:t>
      </w:r>
    </w:p>
    <w:p w14:paraId="35CACC60" w14:textId="2DF692E3" w:rsidR="0039383F" w:rsidRPr="00F703FA" w:rsidRDefault="0039383F" w:rsidP="00920576">
      <w:pPr>
        <w:numPr>
          <w:ilvl w:val="0"/>
          <w:numId w:val="8"/>
        </w:numPr>
        <w:tabs>
          <w:tab w:val="left" w:pos="360"/>
        </w:tabs>
        <w:ind w:left="180" w:hanging="180"/>
        <w:contextualSpacing/>
        <w:rPr>
          <w:rFonts w:asciiTheme="minorHAnsi" w:hAnsiTheme="minorHAnsi" w:cstheme="minorHAnsi"/>
          <w:spacing w:val="-2"/>
          <w:szCs w:val="24"/>
        </w:rPr>
      </w:pPr>
      <w:r w:rsidRPr="00F703FA">
        <w:rPr>
          <w:rFonts w:asciiTheme="minorHAnsi" w:hAnsiTheme="minorHAnsi" w:cstheme="minorHAnsi"/>
          <w:spacing w:val="-2"/>
          <w:szCs w:val="24"/>
        </w:rPr>
        <w:t xml:space="preserve">Contractor understands and agrees that various Exhibits to the </w:t>
      </w:r>
      <w:r w:rsidR="0039754A" w:rsidRPr="00F703FA">
        <w:rPr>
          <w:rFonts w:asciiTheme="minorHAnsi" w:hAnsiTheme="minorHAnsi" w:cstheme="minorHAnsi"/>
          <w:spacing w:val="-2"/>
          <w:szCs w:val="24"/>
        </w:rPr>
        <w:t>PA</w:t>
      </w:r>
      <w:r w:rsidRPr="00F703FA">
        <w:rPr>
          <w:rFonts w:asciiTheme="minorHAnsi" w:hAnsiTheme="minorHAnsi" w:cstheme="minorHAnsi"/>
          <w:spacing w:val="-2"/>
          <w:szCs w:val="24"/>
        </w:rPr>
        <w:t xml:space="preserve"> are not physically attached, but are incorporated by reference in Part I, Section 4 and have the same force and effect as if fully set forth herein. </w:t>
      </w:r>
    </w:p>
    <w:p w14:paraId="400F51BF" w14:textId="7ACCB42A" w:rsidR="0039383F" w:rsidRPr="00F703FA" w:rsidRDefault="00A82522" w:rsidP="00920576">
      <w:pPr>
        <w:numPr>
          <w:ilvl w:val="0"/>
          <w:numId w:val="8"/>
        </w:numPr>
        <w:tabs>
          <w:tab w:val="left" w:pos="360"/>
          <w:tab w:val="left" w:pos="6480"/>
          <w:tab w:val="right" w:pos="9900"/>
        </w:tabs>
        <w:ind w:left="180" w:hanging="180"/>
        <w:contextualSpacing/>
        <w:rPr>
          <w:rFonts w:asciiTheme="minorHAnsi" w:hAnsiTheme="minorHAnsi" w:cstheme="minorHAnsi"/>
          <w:b/>
          <w:spacing w:val="-2"/>
          <w:szCs w:val="24"/>
        </w:rPr>
      </w:pPr>
      <w:r w:rsidRPr="00F703FA">
        <w:rPr>
          <w:rFonts w:asciiTheme="minorHAnsi" w:hAnsiTheme="minorHAnsi" w:cstheme="minorHAnsi"/>
          <w:szCs w:val="24"/>
        </w:rPr>
        <w:t>Contractor understands and has provided to all Associates the ODOT COI Guidelines and COI Disclosure Form</w:t>
      </w:r>
      <w:r w:rsidRPr="00F703FA">
        <w:rPr>
          <w:rFonts w:asciiTheme="minorHAnsi" w:hAnsiTheme="minorHAnsi" w:cstheme="minorHAnsi"/>
          <w:snapToGrid w:val="0"/>
          <w:szCs w:val="24"/>
        </w:rPr>
        <w:t xml:space="preserve"> available at:  </w:t>
      </w:r>
      <w:hyperlink r:id="rId20" w:history="1">
        <w:r w:rsidR="00F114EB" w:rsidRPr="00F703FA">
          <w:rPr>
            <w:rStyle w:val="Hyperlink"/>
            <w:rFonts w:asciiTheme="minorHAnsi" w:hAnsiTheme="minorHAnsi" w:cstheme="minorHAnsi"/>
            <w:snapToGrid w:val="0"/>
            <w:szCs w:val="24"/>
          </w:rPr>
          <w:t>https</w:t>
        </w:r>
        <w:r w:rsidR="008C7A6D" w:rsidRPr="00F703FA">
          <w:rPr>
            <w:rStyle w:val="Hyperlink"/>
            <w:rFonts w:asciiTheme="minorHAnsi" w:hAnsiTheme="minorHAnsi" w:cstheme="minorHAnsi"/>
            <w:snapToGrid w:val="0"/>
            <w:szCs w:val="24"/>
          </w:rPr>
          <w:t>://www.oregon.gov/ODOT/Business/Procurement/Pages/PSK.aspx</w:t>
        </w:r>
      </w:hyperlink>
      <w:r w:rsidRPr="00F703FA">
        <w:rPr>
          <w:rFonts w:asciiTheme="minorHAnsi" w:hAnsiTheme="minorHAnsi" w:cstheme="minorHAnsi"/>
          <w:snapToGrid w:val="0"/>
          <w:szCs w:val="24"/>
        </w:rPr>
        <w:t xml:space="preserve">. </w:t>
      </w:r>
      <w:r w:rsidRPr="00F703FA">
        <w:rPr>
          <w:rFonts w:asciiTheme="minorHAnsi" w:hAnsiTheme="minorHAnsi" w:cstheme="minorHAnsi"/>
          <w:szCs w:val="24"/>
        </w:rPr>
        <w:t xml:space="preserve">Contractor and (to the best of the undersigned’s information, knowledge and belief) Contractor’s Associates </w:t>
      </w:r>
      <w:proofErr w:type="gramStart"/>
      <w:r w:rsidRPr="00F703FA">
        <w:rPr>
          <w:rFonts w:asciiTheme="minorHAnsi" w:hAnsiTheme="minorHAnsi" w:cstheme="minorHAnsi"/>
          <w:szCs w:val="24"/>
        </w:rPr>
        <w:t>are in compliance with</w:t>
      </w:r>
      <w:proofErr w:type="gramEnd"/>
      <w:r w:rsidRPr="00F703FA">
        <w:rPr>
          <w:rFonts w:asciiTheme="minorHAnsi" w:hAnsiTheme="minorHAnsi" w:cstheme="minorHAnsi"/>
          <w:szCs w:val="24"/>
        </w:rPr>
        <w:t xml:space="preserve"> the disclosure requirements of the </w:t>
      </w:r>
      <w:r w:rsidR="008C7A6D" w:rsidRPr="00F703FA">
        <w:rPr>
          <w:rFonts w:asciiTheme="minorHAnsi" w:hAnsiTheme="minorHAnsi" w:cstheme="minorHAnsi"/>
          <w:szCs w:val="24"/>
        </w:rPr>
        <w:t>COI Disclosure Form</w:t>
      </w:r>
      <w:r w:rsidRPr="00F703FA">
        <w:rPr>
          <w:rFonts w:asciiTheme="minorHAnsi" w:hAnsiTheme="minorHAnsi" w:cstheme="minorHAnsi"/>
          <w:szCs w:val="24"/>
        </w:rPr>
        <w:t xml:space="preserve"> and have no conflicts of interest to disclose. If disclosures regarding this </w:t>
      </w:r>
      <w:r w:rsidR="0039754A" w:rsidRPr="00F703FA">
        <w:rPr>
          <w:rFonts w:asciiTheme="minorHAnsi" w:hAnsiTheme="minorHAnsi" w:cstheme="minorHAnsi"/>
          <w:szCs w:val="24"/>
        </w:rPr>
        <w:t>PA</w:t>
      </w:r>
      <w:r w:rsidRPr="00F703FA">
        <w:rPr>
          <w:rFonts w:asciiTheme="minorHAnsi" w:hAnsiTheme="minorHAnsi" w:cstheme="minorHAnsi"/>
          <w:szCs w:val="24"/>
        </w:rPr>
        <w:t xml:space="preserve"> or the related Project are required per the </w:t>
      </w:r>
      <w:r w:rsidR="008C7A6D" w:rsidRPr="00F703FA">
        <w:rPr>
          <w:rFonts w:asciiTheme="minorHAnsi" w:hAnsiTheme="minorHAnsi" w:cstheme="minorHAnsi"/>
          <w:szCs w:val="24"/>
        </w:rPr>
        <w:t>COI Disclosure Form</w:t>
      </w:r>
      <w:r w:rsidRPr="00F703FA">
        <w:rPr>
          <w:rFonts w:asciiTheme="minorHAnsi" w:hAnsiTheme="minorHAnsi" w:cstheme="minorHAnsi"/>
          <w:szCs w:val="24"/>
        </w:rPr>
        <w:t>, Contractor has made such disclosures to ODOT on a properly prepared and submitted form and, if determined necessary by ODOT, a mitigation plan has been approved by ODOT.</w:t>
      </w:r>
    </w:p>
    <w:p w14:paraId="26BFE22E" w14:textId="60202FAE" w:rsidR="0039383F" w:rsidRPr="00F703FA" w:rsidRDefault="0039383F" w:rsidP="00920576">
      <w:pPr>
        <w:numPr>
          <w:ilvl w:val="0"/>
          <w:numId w:val="8"/>
        </w:numPr>
        <w:tabs>
          <w:tab w:val="left" w:pos="360"/>
          <w:tab w:val="left" w:pos="6480"/>
          <w:tab w:val="right" w:pos="9900"/>
        </w:tabs>
        <w:ind w:left="180" w:hanging="180"/>
        <w:contextualSpacing/>
        <w:rPr>
          <w:rFonts w:asciiTheme="minorHAnsi" w:hAnsiTheme="minorHAnsi" w:cstheme="minorHAnsi"/>
          <w:spacing w:val="-2"/>
          <w:szCs w:val="24"/>
        </w:rPr>
      </w:pPr>
      <w:r w:rsidRPr="00F703FA">
        <w:rPr>
          <w:rFonts w:asciiTheme="minorHAnsi" w:hAnsiTheme="minorHAnsi" w:cstheme="minorHAnsi"/>
          <w:spacing w:val="-2"/>
          <w:szCs w:val="24"/>
        </w:rPr>
        <w:t xml:space="preserve">Contractor represents and warrants </w:t>
      </w:r>
      <w:r w:rsidR="00666183" w:rsidRPr="00F703FA">
        <w:rPr>
          <w:rFonts w:asciiTheme="minorHAnsi" w:hAnsiTheme="minorHAnsi" w:cstheme="minorHAnsi"/>
          <w:szCs w:val="24"/>
        </w:rPr>
        <w:t xml:space="preserve">and attests </w:t>
      </w:r>
      <w:r w:rsidRPr="00F703FA">
        <w:rPr>
          <w:rFonts w:asciiTheme="minorHAnsi" w:hAnsiTheme="minorHAnsi" w:cstheme="minorHAnsi"/>
          <w:szCs w:val="24"/>
        </w:rPr>
        <w:t xml:space="preserve">that Contractor has </w:t>
      </w:r>
      <w:r w:rsidR="00666183" w:rsidRPr="00F703FA">
        <w:rPr>
          <w:rFonts w:asciiTheme="minorHAnsi" w:hAnsiTheme="minorHAnsi" w:cstheme="minorHAnsi"/>
          <w:szCs w:val="24"/>
        </w:rPr>
        <w:t xml:space="preserve">for the six years preceding the effective date of this </w:t>
      </w:r>
      <w:r w:rsidR="0039754A" w:rsidRPr="00F703FA">
        <w:rPr>
          <w:rFonts w:asciiTheme="minorHAnsi" w:hAnsiTheme="minorHAnsi" w:cstheme="minorHAnsi"/>
          <w:szCs w:val="24"/>
        </w:rPr>
        <w:t>PA</w:t>
      </w:r>
      <w:r w:rsidR="00666183" w:rsidRPr="00F703FA">
        <w:rPr>
          <w:rFonts w:asciiTheme="minorHAnsi" w:hAnsiTheme="minorHAnsi" w:cstheme="minorHAnsi"/>
          <w:szCs w:val="24"/>
        </w:rPr>
        <w:t xml:space="preserve"> </w:t>
      </w:r>
      <w:r w:rsidRPr="00F703FA">
        <w:rPr>
          <w:rFonts w:asciiTheme="minorHAnsi" w:hAnsiTheme="minorHAnsi" w:cstheme="minorHAnsi"/>
          <w:szCs w:val="24"/>
        </w:rPr>
        <w:t xml:space="preserve">complied with, and agrees that during the term of this </w:t>
      </w:r>
      <w:r w:rsidR="0039754A" w:rsidRPr="00F703FA">
        <w:rPr>
          <w:rFonts w:asciiTheme="minorHAnsi" w:hAnsiTheme="minorHAnsi" w:cstheme="minorHAnsi"/>
          <w:szCs w:val="24"/>
        </w:rPr>
        <w:t>PA</w:t>
      </w:r>
      <w:r w:rsidRPr="00F703FA">
        <w:rPr>
          <w:rFonts w:asciiTheme="minorHAnsi" w:hAnsiTheme="minorHAnsi" w:cstheme="minorHAnsi"/>
          <w:szCs w:val="24"/>
        </w:rPr>
        <w:t xml:space="preserve"> shall comply with Oregon Tax Laws and applicable tax laws of political subdivisions of this State as provided in subsection A.(3) above. Contractor’s </w:t>
      </w:r>
      <w:r w:rsidR="00666183" w:rsidRPr="00F703FA">
        <w:rPr>
          <w:rFonts w:asciiTheme="minorHAnsi" w:hAnsiTheme="minorHAnsi" w:cstheme="minorHAnsi"/>
          <w:szCs w:val="24"/>
        </w:rPr>
        <w:t>false attestation or</w:t>
      </w:r>
      <w:r w:rsidR="00666183" w:rsidRPr="00F703FA">
        <w:rPr>
          <w:rFonts w:asciiTheme="minorHAnsi" w:hAnsiTheme="minorHAnsi" w:cstheme="minorHAnsi"/>
          <w:spacing w:val="-2"/>
          <w:szCs w:val="24"/>
        </w:rPr>
        <w:t xml:space="preserve"> </w:t>
      </w:r>
      <w:r w:rsidRPr="00F703FA">
        <w:rPr>
          <w:rFonts w:asciiTheme="minorHAnsi" w:hAnsiTheme="minorHAnsi" w:cstheme="minorHAnsi"/>
          <w:spacing w:val="-2"/>
          <w:szCs w:val="24"/>
        </w:rPr>
        <w:t xml:space="preserve">failure to comply with Oregon Tax Laws or the applicable tax laws of political subdivisions of this State for the six years before the Contractor executed the </w:t>
      </w:r>
      <w:r w:rsidR="0039754A" w:rsidRPr="00F703FA">
        <w:rPr>
          <w:rFonts w:asciiTheme="minorHAnsi" w:hAnsiTheme="minorHAnsi" w:cstheme="minorHAnsi"/>
          <w:spacing w:val="-2"/>
          <w:szCs w:val="24"/>
        </w:rPr>
        <w:t>PA</w:t>
      </w:r>
      <w:r w:rsidRPr="00F703FA">
        <w:rPr>
          <w:rFonts w:asciiTheme="minorHAnsi" w:hAnsiTheme="minorHAnsi" w:cstheme="minorHAnsi"/>
          <w:spacing w:val="-2"/>
          <w:szCs w:val="24"/>
        </w:rPr>
        <w:t xml:space="preserve"> or during the term of the </w:t>
      </w:r>
      <w:r w:rsidR="0039754A" w:rsidRPr="00F703FA">
        <w:rPr>
          <w:rFonts w:asciiTheme="minorHAnsi" w:hAnsiTheme="minorHAnsi" w:cstheme="minorHAnsi"/>
          <w:spacing w:val="-2"/>
          <w:szCs w:val="24"/>
        </w:rPr>
        <w:t>PA</w:t>
      </w:r>
      <w:r w:rsidRPr="00F703FA">
        <w:rPr>
          <w:rFonts w:asciiTheme="minorHAnsi" w:hAnsiTheme="minorHAnsi" w:cstheme="minorHAnsi"/>
          <w:spacing w:val="-2"/>
          <w:szCs w:val="24"/>
        </w:rPr>
        <w:t xml:space="preserve"> is a default for which </w:t>
      </w:r>
      <w:r w:rsidR="005559B5" w:rsidRPr="00F703FA">
        <w:rPr>
          <w:rFonts w:asciiTheme="minorHAnsi" w:hAnsiTheme="minorHAnsi" w:cstheme="minorHAnsi"/>
          <w:spacing w:val="-2"/>
          <w:szCs w:val="24"/>
        </w:rPr>
        <w:t>ODOT</w:t>
      </w:r>
      <w:r w:rsidRPr="00F703FA">
        <w:rPr>
          <w:rFonts w:asciiTheme="minorHAnsi" w:hAnsiTheme="minorHAnsi" w:cstheme="minorHAnsi"/>
          <w:spacing w:val="-2"/>
          <w:szCs w:val="24"/>
        </w:rPr>
        <w:t xml:space="preserve"> may terminate the </w:t>
      </w:r>
      <w:r w:rsidR="0039754A" w:rsidRPr="00F703FA">
        <w:rPr>
          <w:rFonts w:asciiTheme="minorHAnsi" w:hAnsiTheme="minorHAnsi" w:cstheme="minorHAnsi"/>
          <w:spacing w:val="-2"/>
          <w:szCs w:val="24"/>
        </w:rPr>
        <w:t>PA</w:t>
      </w:r>
      <w:r w:rsidR="001D3489" w:rsidRPr="00F703FA">
        <w:rPr>
          <w:rFonts w:asciiTheme="minorHAnsi" w:hAnsiTheme="minorHAnsi" w:cstheme="minorHAnsi"/>
          <w:spacing w:val="-2"/>
          <w:szCs w:val="24"/>
        </w:rPr>
        <w:t>, exercise of the right of setoff, or garnishment if applicable,</w:t>
      </w:r>
      <w:r w:rsidRPr="00F703FA">
        <w:rPr>
          <w:rFonts w:asciiTheme="minorHAnsi" w:hAnsiTheme="minorHAnsi" w:cstheme="minorHAnsi"/>
          <w:spacing w:val="-2"/>
          <w:szCs w:val="24"/>
        </w:rPr>
        <w:t xml:space="preserve"> and seek damages and other relief available under the terms of the </w:t>
      </w:r>
      <w:r w:rsidR="0039754A" w:rsidRPr="00F703FA">
        <w:rPr>
          <w:rFonts w:asciiTheme="minorHAnsi" w:hAnsiTheme="minorHAnsi" w:cstheme="minorHAnsi"/>
          <w:spacing w:val="-2"/>
          <w:szCs w:val="24"/>
        </w:rPr>
        <w:t>PA</w:t>
      </w:r>
      <w:r w:rsidRPr="00F703FA">
        <w:rPr>
          <w:rFonts w:asciiTheme="minorHAnsi" w:hAnsiTheme="minorHAnsi" w:cstheme="minorHAnsi"/>
          <w:spacing w:val="-2"/>
          <w:szCs w:val="24"/>
        </w:rPr>
        <w:t xml:space="preserve"> or under applicable law.</w:t>
      </w:r>
    </w:p>
    <w:p w14:paraId="3D611B92" w14:textId="08ACDE31" w:rsidR="00B10A22" w:rsidRPr="00F703FA" w:rsidRDefault="00B10A22" w:rsidP="00920576">
      <w:pPr>
        <w:pStyle w:val="ListParagraph"/>
        <w:numPr>
          <w:ilvl w:val="0"/>
          <w:numId w:val="8"/>
        </w:numPr>
        <w:tabs>
          <w:tab w:val="left" w:pos="0"/>
          <w:tab w:val="left" w:pos="360"/>
          <w:tab w:val="left" w:pos="6480"/>
          <w:tab w:val="right" w:pos="9900"/>
        </w:tabs>
        <w:autoSpaceDE w:val="0"/>
        <w:autoSpaceDN w:val="0"/>
        <w:adjustRightInd w:val="0"/>
        <w:ind w:left="180" w:hanging="180"/>
        <w:contextualSpacing/>
        <w:rPr>
          <w:rFonts w:asciiTheme="minorHAnsi" w:hAnsiTheme="minorHAnsi" w:cstheme="minorHAnsi"/>
          <w:b/>
          <w:spacing w:val="-2"/>
          <w:szCs w:val="24"/>
        </w:rPr>
      </w:pPr>
      <w:r w:rsidRPr="00F703FA">
        <w:rPr>
          <w:rFonts w:asciiTheme="minorHAnsi" w:hAnsiTheme="minorHAnsi" w:cstheme="minorHAnsi"/>
          <w:bCs/>
          <w:szCs w:val="24"/>
        </w:rPr>
        <w:t>Con</w:t>
      </w:r>
      <w:r w:rsidR="009E094C" w:rsidRPr="00F703FA">
        <w:rPr>
          <w:rFonts w:asciiTheme="minorHAnsi" w:hAnsiTheme="minorHAnsi" w:cstheme="minorHAnsi"/>
          <w:bCs/>
          <w:szCs w:val="24"/>
        </w:rPr>
        <w:t xml:space="preserve">tractor </w:t>
      </w:r>
      <w:r w:rsidRPr="00F703FA">
        <w:rPr>
          <w:rFonts w:asciiTheme="minorHAnsi" w:hAnsiTheme="minorHAnsi" w:cstheme="minorHAnsi"/>
          <w:bCs/>
          <w:szCs w:val="24"/>
        </w:rPr>
        <w:t xml:space="preserve">has a written policy and practice </w:t>
      </w:r>
      <w:r w:rsidR="00A50CF1" w:rsidRPr="00F703FA">
        <w:rPr>
          <w:rFonts w:asciiTheme="minorHAnsi" w:hAnsiTheme="minorHAnsi" w:cstheme="minorHAnsi"/>
          <w:bCs/>
          <w:szCs w:val="24"/>
        </w:rPr>
        <w:t xml:space="preserve">that </w:t>
      </w:r>
      <w:r w:rsidRPr="00F703FA">
        <w:rPr>
          <w:rFonts w:asciiTheme="minorHAnsi" w:hAnsiTheme="minorHAnsi" w:cstheme="minorHAnsi"/>
          <w:bCs/>
          <w:szCs w:val="24"/>
        </w:rPr>
        <w:t xml:space="preserve">meets the requirements described in </w:t>
      </w:r>
      <w:r w:rsidR="00A50CF1" w:rsidRPr="00F703FA">
        <w:rPr>
          <w:rFonts w:asciiTheme="minorHAnsi" w:hAnsiTheme="minorHAnsi" w:cstheme="minorHAnsi"/>
          <w:bCs/>
          <w:szCs w:val="24"/>
        </w:rPr>
        <w:t>ORS 279A.112</w:t>
      </w:r>
      <w:r w:rsidRPr="00F703FA">
        <w:rPr>
          <w:rFonts w:asciiTheme="minorHAnsi" w:hAnsiTheme="minorHAnsi" w:cstheme="minorHAnsi"/>
          <w:bCs/>
          <w:szCs w:val="24"/>
        </w:rPr>
        <w:t>, of preventing sexual harassment, sexual assault and discrimination against employees who are members of a protected class</w:t>
      </w:r>
      <w:r w:rsidR="00A50CF1" w:rsidRPr="00F703FA">
        <w:rPr>
          <w:rFonts w:asciiTheme="minorHAnsi" w:hAnsiTheme="minorHAnsi" w:cstheme="minorHAnsi"/>
          <w:bCs/>
          <w:szCs w:val="24"/>
        </w:rPr>
        <w:t>.</w:t>
      </w:r>
      <w:r w:rsidRPr="00F703FA">
        <w:rPr>
          <w:rFonts w:asciiTheme="minorHAnsi" w:hAnsiTheme="minorHAnsi" w:cstheme="minorHAnsi"/>
          <w:bCs/>
          <w:szCs w:val="24"/>
        </w:rPr>
        <w:t xml:space="preserve"> </w:t>
      </w:r>
      <w:r w:rsidR="00A50CF1" w:rsidRPr="00F703FA">
        <w:rPr>
          <w:rFonts w:asciiTheme="minorHAnsi" w:hAnsiTheme="minorHAnsi" w:cstheme="minorHAnsi"/>
          <w:bCs/>
          <w:szCs w:val="24"/>
        </w:rPr>
        <w:t xml:space="preserve">Contractor agrees, as a material term of the </w:t>
      </w:r>
      <w:r w:rsidR="0039754A" w:rsidRPr="00F703FA">
        <w:rPr>
          <w:rFonts w:asciiTheme="minorHAnsi" w:hAnsiTheme="minorHAnsi" w:cstheme="minorHAnsi"/>
          <w:bCs/>
          <w:szCs w:val="24"/>
        </w:rPr>
        <w:t>PA</w:t>
      </w:r>
      <w:r w:rsidR="00A50CF1" w:rsidRPr="00F703FA">
        <w:rPr>
          <w:rFonts w:asciiTheme="minorHAnsi" w:hAnsiTheme="minorHAnsi" w:cstheme="minorHAnsi"/>
          <w:bCs/>
          <w:szCs w:val="24"/>
        </w:rPr>
        <w:t>, to</w:t>
      </w:r>
      <w:r w:rsidRPr="00F703FA">
        <w:rPr>
          <w:rFonts w:asciiTheme="minorHAnsi" w:hAnsiTheme="minorHAnsi" w:cstheme="minorHAnsi"/>
          <w:bCs/>
          <w:szCs w:val="24"/>
        </w:rPr>
        <w:t xml:space="preserve"> maintain </w:t>
      </w:r>
      <w:r w:rsidRPr="00F703FA">
        <w:rPr>
          <w:rFonts w:asciiTheme="minorHAnsi" w:hAnsiTheme="minorHAnsi" w:cstheme="minorHAnsi"/>
          <w:bCs/>
          <w:szCs w:val="24"/>
        </w:rPr>
        <w:lastRenderedPageBreak/>
        <w:t xml:space="preserve">the policy and practice in force </w:t>
      </w:r>
      <w:r w:rsidR="005025B2" w:rsidRPr="00F703FA">
        <w:rPr>
          <w:rFonts w:asciiTheme="minorHAnsi" w:hAnsiTheme="minorHAnsi" w:cstheme="minorHAnsi"/>
          <w:bCs/>
          <w:szCs w:val="24"/>
        </w:rPr>
        <w:t xml:space="preserve">during the entire </w:t>
      </w:r>
      <w:r w:rsidR="0039754A" w:rsidRPr="00F703FA">
        <w:rPr>
          <w:rFonts w:asciiTheme="minorHAnsi" w:hAnsiTheme="minorHAnsi" w:cstheme="minorHAnsi"/>
          <w:bCs/>
          <w:szCs w:val="24"/>
        </w:rPr>
        <w:t>PA</w:t>
      </w:r>
      <w:r w:rsidR="005025B2" w:rsidRPr="00F703FA">
        <w:rPr>
          <w:rFonts w:asciiTheme="minorHAnsi" w:hAnsiTheme="minorHAnsi" w:cstheme="minorHAnsi"/>
          <w:bCs/>
          <w:szCs w:val="24"/>
        </w:rPr>
        <w:t xml:space="preserve"> term (</w:t>
      </w:r>
      <w:r w:rsidR="00452121" w:rsidRPr="00F703FA">
        <w:rPr>
          <w:rFonts w:asciiTheme="minorHAnsi" w:hAnsiTheme="minorHAnsi" w:cstheme="minorHAnsi"/>
          <w:szCs w:val="24"/>
        </w:rPr>
        <w:t xml:space="preserve">see additional information and sample policy </w:t>
      </w:r>
      <w:proofErr w:type="spellStart"/>
      <w:r w:rsidR="00452121" w:rsidRPr="00F703FA">
        <w:rPr>
          <w:rFonts w:asciiTheme="minorHAnsi" w:hAnsiTheme="minorHAnsi" w:cstheme="minorHAnsi"/>
          <w:szCs w:val="24"/>
        </w:rPr>
        <w:t>templateat</w:t>
      </w:r>
      <w:proofErr w:type="spellEnd"/>
      <w:r w:rsidR="00452121" w:rsidRPr="00F703FA">
        <w:rPr>
          <w:rFonts w:asciiTheme="minorHAnsi" w:hAnsiTheme="minorHAnsi" w:cstheme="minorHAnsi"/>
          <w:szCs w:val="24"/>
        </w:rPr>
        <w:t xml:space="preserve"> </w:t>
      </w:r>
      <w:hyperlink r:id="rId21" w:history="1">
        <w:r w:rsidR="00452121" w:rsidRPr="00F703FA">
          <w:rPr>
            <w:rStyle w:val="Hyperlink"/>
            <w:rFonts w:asciiTheme="minorHAnsi" w:hAnsiTheme="minorHAnsi" w:cstheme="minorHAnsi"/>
            <w:szCs w:val="24"/>
          </w:rPr>
          <w:t>https://www.oregon.gov/DAS/Procurement/Pages/hb3060.aspx</w:t>
        </w:r>
      </w:hyperlink>
      <w:r w:rsidR="005025B2" w:rsidRPr="00F703FA">
        <w:rPr>
          <w:rFonts w:asciiTheme="minorHAnsi" w:hAnsiTheme="minorHAnsi" w:cstheme="minorHAnsi"/>
          <w:szCs w:val="24"/>
        </w:rPr>
        <w:t>).</w:t>
      </w:r>
    </w:p>
    <w:p w14:paraId="516B7C51" w14:textId="3B4B7888" w:rsidR="006436CE" w:rsidRPr="00F703FA" w:rsidRDefault="0039383F" w:rsidP="00920576">
      <w:pPr>
        <w:pStyle w:val="ListParagraph"/>
        <w:numPr>
          <w:ilvl w:val="0"/>
          <w:numId w:val="8"/>
        </w:numPr>
        <w:tabs>
          <w:tab w:val="left" w:pos="0"/>
          <w:tab w:val="left" w:pos="360"/>
          <w:tab w:val="left" w:pos="6480"/>
          <w:tab w:val="right" w:pos="9900"/>
        </w:tabs>
        <w:autoSpaceDE w:val="0"/>
        <w:autoSpaceDN w:val="0"/>
        <w:adjustRightInd w:val="0"/>
        <w:ind w:left="180" w:hanging="180"/>
        <w:contextualSpacing/>
        <w:rPr>
          <w:rFonts w:asciiTheme="minorHAnsi" w:hAnsiTheme="minorHAnsi" w:cstheme="minorHAnsi"/>
          <w:spacing w:val="-2"/>
          <w:szCs w:val="24"/>
        </w:rPr>
      </w:pPr>
      <w:r w:rsidRPr="00F703FA">
        <w:rPr>
          <w:rFonts w:asciiTheme="minorHAnsi" w:hAnsiTheme="minorHAnsi" w:cstheme="minorHAnsi"/>
          <w:szCs w:val="24"/>
        </w:rPr>
        <w:t>Contractor is an independent contractor as defined in ORS 670.600</w:t>
      </w:r>
      <w:r w:rsidRPr="00F703FA">
        <w:rPr>
          <w:rFonts w:asciiTheme="minorHAnsi" w:hAnsiTheme="minorHAnsi" w:cstheme="minorHAnsi"/>
          <w:spacing w:val="-2"/>
          <w:szCs w:val="24"/>
        </w:rPr>
        <w:t xml:space="preserve"> and as described in </w:t>
      </w:r>
      <w:r w:rsidR="00452121" w:rsidRPr="00F703FA">
        <w:rPr>
          <w:rFonts w:asciiTheme="minorHAnsi" w:hAnsiTheme="minorHAnsi" w:cstheme="minorHAnsi"/>
          <w:szCs w:val="24"/>
        </w:rPr>
        <w:t>IRS Publication 1779</w:t>
      </w:r>
      <w:r w:rsidR="00452121" w:rsidRPr="00F703FA">
        <w:rPr>
          <w:rStyle w:val="Hyperlink"/>
          <w:rFonts w:asciiTheme="minorHAnsi" w:hAnsiTheme="minorHAnsi" w:cstheme="minorHAnsi"/>
          <w:szCs w:val="24"/>
        </w:rPr>
        <w:t xml:space="preserve"> (</w:t>
      </w:r>
      <w:hyperlink r:id="rId22" w:history="1">
        <w:r w:rsidR="00452121" w:rsidRPr="00F703FA">
          <w:rPr>
            <w:rStyle w:val="Hyperlink"/>
            <w:rFonts w:asciiTheme="minorHAnsi" w:hAnsiTheme="minorHAnsi" w:cstheme="minorHAnsi"/>
            <w:szCs w:val="24"/>
          </w:rPr>
          <w:t>https://www.irs.gov/pub/irs-pdf/p1779.pdf</w:t>
        </w:r>
      </w:hyperlink>
      <w:r w:rsidR="00452121" w:rsidRPr="00F703FA">
        <w:rPr>
          <w:rStyle w:val="Hyperlink"/>
          <w:rFonts w:asciiTheme="minorHAnsi" w:hAnsiTheme="minorHAnsi" w:cstheme="minorHAnsi"/>
          <w:szCs w:val="24"/>
        </w:rPr>
        <w:t>)</w:t>
      </w:r>
      <w:r w:rsidR="006436CE" w:rsidRPr="00F703FA">
        <w:rPr>
          <w:rFonts w:asciiTheme="minorHAnsi" w:hAnsiTheme="minorHAnsi" w:cstheme="minorHAnsi"/>
          <w:spacing w:val="-2"/>
          <w:szCs w:val="24"/>
        </w:rPr>
        <w:t>.</w:t>
      </w:r>
    </w:p>
    <w:p w14:paraId="238D05D2" w14:textId="39BCFDEE" w:rsidR="0039383F" w:rsidRPr="00F703FA" w:rsidRDefault="006436CE" w:rsidP="00920576">
      <w:pPr>
        <w:pStyle w:val="ListParagraph"/>
        <w:numPr>
          <w:ilvl w:val="0"/>
          <w:numId w:val="8"/>
        </w:numPr>
        <w:tabs>
          <w:tab w:val="left" w:pos="0"/>
          <w:tab w:val="left" w:pos="360"/>
          <w:tab w:val="left" w:pos="6480"/>
          <w:tab w:val="right" w:pos="9900"/>
        </w:tabs>
        <w:autoSpaceDE w:val="0"/>
        <w:autoSpaceDN w:val="0"/>
        <w:adjustRightInd w:val="0"/>
        <w:ind w:left="180" w:hanging="180"/>
        <w:contextualSpacing/>
        <w:rPr>
          <w:rFonts w:asciiTheme="minorHAnsi" w:hAnsiTheme="minorHAnsi" w:cstheme="minorHAnsi"/>
          <w:b/>
          <w:spacing w:val="-2"/>
          <w:szCs w:val="24"/>
        </w:rPr>
      </w:pPr>
      <w:r w:rsidRPr="00F703FA">
        <w:rPr>
          <w:rFonts w:asciiTheme="minorHAnsi" w:hAnsiTheme="minorHAnsi" w:cstheme="minorHAnsi"/>
          <w:spacing w:val="-2"/>
          <w:szCs w:val="24"/>
        </w:rPr>
        <w:t>I</w:t>
      </w:r>
      <w:r w:rsidR="0039383F" w:rsidRPr="00F703FA">
        <w:rPr>
          <w:rFonts w:asciiTheme="minorHAnsi" w:hAnsiTheme="minorHAnsi" w:cstheme="minorHAnsi"/>
          <w:spacing w:val="-2"/>
          <w:szCs w:val="24"/>
        </w:rPr>
        <w:t xml:space="preserve">n the event that Contractor is a general partnership or joint venture, Contractor signature(s) on this </w:t>
      </w:r>
      <w:r w:rsidR="0039754A" w:rsidRPr="00F703FA">
        <w:rPr>
          <w:rFonts w:asciiTheme="minorHAnsi" w:hAnsiTheme="minorHAnsi" w:cstheme="minorHAnsi"/>
          <w:spacing w:val="-2"/>
          <w:szCs w:val="24"/>
        </w:rPr>
        <w:t>PA</w:t>
      </w:r>
      <w:r w:rsidR="0039383F" w:rsidRPr="00F703FA">
        <w:rPr>
          <w:rFonts w:asciiTheme="minorHAnsi" w:hAnsiTheme="minorHAnsi" w:cstheme="minorHAnsi"/>
          <w:spacing w:val="-2"/>
          <w:szCs w:val="24"/>
        </w:rPr>
        <w:t xml:space="preserve"> constitutes certifications to the above statements pertaining to the partnership or joint venture, as well as certifications of the above statements as to any general partner or joint </w:t>
      </w:r>
      <w:proofErr w:type="spellStart"/>
      <w:r w:rsidR="0039383F" w:rsidRPr="00F703FA">
        <w:rPr>
          <w:rFonts w:asciiTheme="minorHAnsi" w:hAnsiTheme="minorHAnsi" w:cstheme="minorHAnsi"/>
          <w:spacing w:val="-2"/>
          <w:szCs w:val="24"/>
        </w:rPr>
        <w:t>venturer</w:t>
      </w:r>
      <w:proofErr w:type="spellEnd"/>
      <w:r w:rsidR="0039383F" w:rsidRPr="00F703FA">
        <w:rPr>
          <w:rFonts w:asciiTheme="minorHAnsi" w:hAnsiTheme="minorHAnsi" w:cstheme="minorHAnsi"/>
          <w:spacing w:val="-2"/>
          <w:szCs w:val="24"/>
        </w:rPr>
        <w:t xml:space="preserve"> signing this </w:t>
      </w:r>
      <w:r w:rsidR="0039754A" w:rsidRPr="00F703FA">
        <w:rPr>
          <w:rFonts w:asciiTheme="minorHAnsi" w:hAnsiTheme="minorHAnsi" w:cstheme="minorHAnsi"/>
          <w:spacing w:val="-2"/>
          <w:szCs w:val="24"/>
        </w:rPr>
        <w:t>PA</w:t>
      </w:r>
      <w:r w:rsidR="0039383F" w:rsidRPr="00F703FA">
        <w:rPr>
          <w:rFonts w:asciiTheme="minorHAnsi" w:hAnsiTheme="minorHAnsi" w:cstheme="minorHAnsi"/>
          <w:spacing w:val="-2"/>
          <w:szCs w:val="24"/>
        </w:rPr>
        <w:t>.</w:t>
      </w:r>
    </w:p>
    <w:p w14:paraId="728120AC" w14:textId="1C16D727" w:rsidR="00A31028" w:rsidRPr="00F703FA" w:rsidRDefault="0087217A" w:rsidP="004454B5">
      <w:pPr>
        <w:rPr>
          <w:rFonts w:asciiTheme="minorHAnsi" w:hAnsiTheme="minorHAnsi" w:cstheme="minorHAnsi"/>
          <w:b/>
          <w:szCs w:val="24"/>
        </w:rPr>
      </w:pPr>
      <w:r w:rsidRPr="00F703FA">
        <w:rPr>
          <w:rFonts w:asciiTheme="minorHAnsi" w:hAnsiTheme="minorHAnsi" w:cstheme="minorHAnsi"/>
          <w:szCs w:val="24"/>
        </w:rPr>
        <w:t xml:space="preserve"> </w:t>
      </w:r>
    </w:p>
    <w:p w14:paraId="5ECF681C" w14:textId="74BF14F4" w:rsidR="0087217A" w:rsidRDefault="00DF07A2" w:rsidP="002C5FEC">
      <w:pPr>
        <w:pStyle w:val="BodyText"/>
        <w:ind w:left="720"/>
        <w:jc w:val="left"/>
        <w:rPr>
          <w:rFonts w:asciiTheme="minorHAnsi" w:hAnsiTheme="minorHAnsi" w:cstheme="minorHAnsi"/>
          <w:b/>
          <w:sz w:val="24"/>
          <w:szCs w:val="24"/>
        </w:rPr>
      </w:pPr>
      <w:r w:rsidRPr="00F703FA">
        <w:rPr>
          <w:rFonts w:asciiTheme="minorHAnsi" w:hAnsiTheme="minorHAnsi" w:cstheme="minorHAnsi"/>
          <w:b/>
          <w:sz w:val="24"/>
          <w:szCs w:val="24"/>
        </w:rPr>
        <w:t>CONTRACTOR</w:t>
      </w:r>
      <w:r w:rsidR="00EE7542" w:rsidRPr="00F703FA">
        <w:rPr>
          <w:rFonts w:asciiTheme="minorHAnsi" w:hAnsiTheme="minorHAnsi" w:cstheme="minorHAnsi"/>
          <w:b/>
          <w:sz w:val="24"/>
          <w:szCs w:val="24"/>
        </w:rPr>
        <w:t xml:space="preserve"> SIGNATURE</w:t>
      </w:r>
      <w:r w:rsidR="00E816CF" w:rsidRPr="00F703FA">
        <w:rPr>
          <w:rFonts w:asciiTheme="minorHAnsi" w:hAnsiTheme="minorHAnsi" w:cstheme="minorHAnsi"/>
          <w:b/>
          <w:sz w:val="24"/>
          <w:szCs w:val="24"/>
        </w:rPr>
        <w:t>(s)</w:t>
      </w:r>
      <w:r w:rsidR="002C5FEC" w:rsidRPr="00F703FA">
        <w:rPr>
          <w:rFonts w:asciiTheme="minorHAnsi" w:hAnsiTheme="minorHAnsi" w:cstheme="minorHAnsi"/>
          <w:b/>
          <w:sz w:val="24"/>
          <w:szCs w:val="24"/>
        </w:rPr>
        <w:t xml:space="preserve">  </w:t>
      </w:r>
    </w:p>
    <w:p w14:paraId="56BE79CE" w14:textId="77777777" w:rsidR="0008684C" w:rsidRPr="00F703FA" w:rsidRDefault="0008684C" w:rsidP="002C5FEC">
      <w:pPr>
        <w:pStyle w:val="BodyText"/>
        <w:ind w:left="720"/>
        <w:jc w:val="left"/>
        <w:rPr>
          <w:rFonts w:asciiTheme="minorHAnsi" w:hAnsiTheme="minorHAnsi" w:cstheme="minorHAnsi"/>
          <w:sz w:val="24"/>
          <w:szCs w:val="24"/>
        </w:rPr>
      </w:pPr>
    </w:p>
    <w:p w14:paraId="469A9620" w14:textId="77777777" w:rsidR="0008684C" w:rsidRPr="0008684C" w:rsidRDefault="0008684C" w:rsidP="0008684C">
      <w:pPr>
        <w:rPr>
          <w:rFonts w:asciiTheme="minorHAnsi" w:hAnsiTheme="minorHAnsi" w:cstheme="minorHAnsi"/>
          <w:spacing w:val="-2"/>
          <w:szCs w:val="24"/>
        </w:rPr>
      </w:pPr>
      <w:bookmarkStart w:id="65" w:name="_Toc99853291"/>
      <w:r w:rsidRPr="0008684C">
        <w:rPr>
          <w:rFonts w:asciiTheme="minorHAnsi" w:hAnsiTheme="minorHAnsi" w:cstheme="minorHAnsi"/>
          <w:spacing w:val="-2"/>
          <w:szCs w:val="24"/>
        </w:rPr>
        <w:t>________________________________ Title: _______________________________Date: ___________</w:t>
      </w:r>
    </w:p>
    <w:p w14:paraId="36BA84AC" w14:textId="77777777" w:rsidR="00A31028" w:rsidRPr="00F703FA" w:rsidRDefault="00A31028" w:rsidP="00A31028">
      <w:pPr>
        <w:rPr>
          <w:rFonts w:asciiTheme="minorHAnsi" w:hAnsiTheme="minorHAnsi" w:cstheme="minorHAnsi"/>
          <w:szCs w:val="24"/>
        </w:rPr>
      </w:pPr>
    </w:p>
    <w:p w14:paraId="3E49D82E" w14:textId="77777777" w:rsidR="00A31028" w:rsidRPr="00F703FA" w:rsidRDefault="00A31028" w:rsidP="00A31028">
      <w:pPr>
        <w:tabs>
          <w:tab w:val="left" w:pos="720"/>
          <w:tab w:val="left" w:pos="5040"/>
        </w:tabs>
        <w:rPr>
          <w:rFonts w:asciiTheme="minorHAnsi" w:hAnsiTheme="minorHAnsi" w:cstheme="minorHAnsi"/>
          <w:szCs w:val="24"/>
        </w:rPr>
      </w:pPr>
    </w:p>
    <w:p w14:paraId="31F73FB1" w14:textId="3BF9EAEB" w:rsidR="00A31028" w:rsidRPr="00935ABB" w:rsidRDefault="00A31028" w:rsidP="00A31028">
      <w:pPr>
        <w:rPr>
          <w:rFonts w:asciiTheme="minorHAnsi" w:hAnsiTheme="minorHAnsi" w:cstheme="minorHAnsi"/>
          <w:spacing w:val="-2"/>
          <w:szCs w:val="24"/>
          <w:u w:val="single"/>
        </w:rPr>
      </w:pPr>
      <w:r w:rsidRPr="00935ABB">
        <w:rPr>
          <w:rFonts w:asciiTheme="minorHAnsi" w:hAnsiTheme="minorHAnsi" w:cstheme="minorHAnsi"/>
          <w:b/>
          <w:szCs w:val="24"/>
          <w:u w:val="single"/>
        </w:rPr>
        <w:t xml:space="preserve">DOJ </w:t>
      </w:r>
      <w:r w:rsidRPr="00935ABB">
        <w:rPr>
          <w:rFonts w:asciiTheme="minorHAnsi" w:hAnsiTheme="minorHAnsi" w:cstheme="minorHAnsi"/>
          <w:b/>
          <w:spacing w:val="-2"/>
          <w:szCs w:val="24"/>
          <w:u w:val="single"/>
        </w:rPr>
        <w:t>REVIEW:</w:t>
      </w:r>
      <w:r w:rsidR="007B7450" w:rsidRPr="00935ABB">
        <w:rPr>
          <w:rFonts w:asciiTheme="minorHAnsi" w:hAnsiTheme="minorHAnsi" w:cstheme="minorHAnsi"/>
          <w:spacing w:val="-2"/>
          <w:szCs w:val="24"/>
          <w:u w:val="single"/>
        </w:rPr>
        <w:t xml:space="preserve">  </w:t>
      </w:r>
      <w:r w:rsidRPr="00935ABB">
        <w:rPr>
          <w:rFonts w:asciiTheme="minorHAnsi" w:hAnsiTheme="minorHAnsi" w:cstheme="minorHAnsi"/>
          <w:spacing w:val="-2"/>
          <w:szCs w:val="24"/>
          <w:u w:val="single"/>
        </w:rPr>
        <w:t>(</w:t>
      </w:r>
      <w:r w:rsidR="0008684C" w:rsidRPr="00935ABB">
        <w:rPr>
          <w:rFonts w:asciiTheme="minorHAnsi" w:hAnsiTheme="minorHAnsi" w:cstheme="minorHAnsi"/>
          <w:spacing w:val="-2"/>
          <w:szCs w:val="24"/>
          <w:u w:val="single"/>
        </w:rPr>
        <w:t xml:space="preserve">Approved by Janet Borth </w:t>
      </w:r>
      <w:r w:rsidRPr="00935ABB">
        <w:rPr>
          <w:rFonts w:asciiTheme="minorHAnsi" w:hAnsiTheme="minorHAnsi" w:cstheme="minorHAnsi"/>
          <w:spacing w:val="-2"/>
          <w:szCs w:val="24"/>
          <w:u w:val="single"/>
        </w:rPr>
        <w:t>via email dated</w:t>
      </w:r>
      <w:r w:rsidR="006436CE" w:rsidRPr="00935ABB">
        <w:rPr>
          <w:rFonts w:asciiTheme="minorHAnsi" w:hAnsiTheme="minorHAnsi" w:cstheme="minorHAnsi"/>
          <w:spacing w:val="-2"/>
          <w:szCs w:val="24"/>
          <w:u w:val="single"/>
        </w:rPr>
        <w:t xml:space="preserve"> </w:t>
      </w:r>
      <w:r w:rsidR="00935ABB" w:rsidRPr="00935ABB">
        <w:rPr>
          <w:rFonts w:asciiTheme="minorHAnsi" w:hAnsiTheme="minorHAnsi" w:cstheme="minorHAnsi"/>
          <w:spacing w:val="-2"/>
          <w:szCs w:val="24"/>
          <w:u w:val="single"/>
        </w:rPr>
        <w:t>10/15/2024</w:t>
      </w:r>
      <w:r w:rsidRPr="00935ABB">
        <w:rPr>
          <w:rFonts w:asciiTheme="minorHAnsi" w:hAnsiTheme="minorHAnsi" w:cstheme="minorHAnsi"/>
          <w:spacing w:val="-2"/>
          <w:szCs w:val="24"/>
          <w:u w:val="single"/>
        </w:rPr>
        <w:t xml:space="preserve">) </w:t>
      </w:r>
    </w:p>
    <w:p w14:paraId="7553411D" w14:textId="5381FEC5" w:rsidR="00A31028" w:rsidRPr="00F703FA" w:rsidRDefault="00A31028" w:rsidP="00A31028">
      <w:pPr>
        <w:tabs>
          <w:tab w:val="left" w:pos="1530"/>
          <w:tab w:val="right" w:pos="9090"/>
        </w:tabs>
        <w:rPr>
          <w:rFonts w:asciiTheme="minorHAnsi" w:hAnsiTheme="minorHAnsi" w:cstheme="minorHAnsi"/>
          <w:spacing w:val="-2"/>
          <w:szCs w:val="24"/>
        </w:rPr>
      </w:pPr>
    </w:p>
    <w:p w14:paraId="15F5F13F" w14:textId="51535A50" w:rsidR="00A31028" w:rsidRPr="00F703FA" w:rsidRDefault="00A31028" w:rsidP="00A31028">
      <w:pPr>
        <w:autoSpaceDE w:val="0"/>
        <w:autoSpaceDN w:val="0"/>
        <w:adjustRightInd w:val="0"/>
        <w:spacing w:before="60"/>
        <w:rPr>
          <w:rFonts w:asciiTheme="minorHAnsi" w:hAnsiTheme="minorHAnsi" w:cstheme="minorHAnsi"/>
          <w:b/>
          <w:bCs/>
          <w:szCs w:val="24"/>
          <w:u w:val="single"/>
        </w:rPr>
      </w:pPr>
      <w:r w:rsidRPr="00F703FA">
        <w:rPr>
          <w:rFonts w:asciiTheme="minorHAnsi" w:hAnsiTheme="minorHAnsi" w:cstheme="minorHAnsi"/>
          <w:b/>
          <w:bCs/>
          <w:szCs w:val="24"/>
          <w:u w:val="single"/>
        </w:rPr>
        <w:t xml:space="preserve">ODOT </w:t>
      </w:r>
      <w:r w:rsidR="0008684C">
        <w:rPr>
          <w:rFonts w:asciiTheme="minorHAnsi" w:hAnsiTheme="minorHAnsi" w:cstheme="minorHAnsi"/>
          <w:b/>
          <w:bCs/>
          <w:szCs w:val="24"/>
          <w:u w:val="single"/>
        </w:rPr>
        <w:t xml:space="preserve">SIGNATURE </w:t>
      </w:r>
      <w:r w:rsidRPr="00F703FA">
        <w:rPr>
          <w:rFonts w:asciiTheme="minorHAnsi" w:hAnsiTheme="minorHAnsi" w:cstheme="minorHAnsi"/>
          <w:b/>
          <w:bCs/>
          <w:szCs w:val="24"/>
          <w:u w:val="single"/>
        </w:rPr>
        <w:t>(Procurement Authority)</w:t>
      </w:r>
    </w:p>
    <w:p w14:paraId="10716284" w14:textId="77777777" w:rsidR="0008684C" w:rsidRPr="0008684C" w:rsidRDefault="0008684C" w:rsidP="0008684C">
      <w:pPr>
        <w:autoSpaceDE w:val="0"/>
        <w:autoSpaceDN w:val="0"/>
        <w:adjustRightInd w:val="0"/>
        <w:spacing w:before="60"/>
        <w:rPr>
          <w:rFonts w:asciiTheme="minorHAnsi" w:hAnsiTheme="minorHAnsi" w:cstheme="minorHAnsi"/>
          <w:szCs w:val="24"/>
          <w:u w:val="single"/>
        </w:rPr>
      </w:pPr>
    </w:p>
    <w:p w14:paraId="68DD0D09" w14:textId="77777777" w:rsidR="0008684C" w:rsidRPr="0008684C" w:rsidRDefault="0008684C" w:rsidP="0008684C">
      <w:pPr>
        <w:autoSpaceDE w:val="0"/>
        <w:autoSpaceDN w:val="0"/>
        <w:adjustRightInd w:val="0"/>
        <w:spacing w:before="60"/>
        <w:rPr>
          <w:rFonts w:asciiTheme="minorHAnsi" w:hAnsiTheme="minorHAnsi" w:cstheme="minorHAnsi"/>
          <w:szCs w:val="24"/>
          <w:u w:val="single"/>
        </w:rPr>
      </w:pPr>
      <w:r w:rsidRPr="0008684C">
        <w:rPr>
          <w:rFonts w:asciiTheme="minorHAnsi" w:hAnsiTheme="minorHAnsi" w:cstheme="minorHAnsi"/>
          <w:szCs w:val="24"/>
          <w:u w:val="single"/>
        </w:rPr>
        <w:tab/>
      </w:r>
      <w:r w:rsidRPr="0008684C">
        <w:rPr>
          <w:rFonts w:asciiTheme="minorHAnsi" w:hAnsiTheme="minorHAnsi" w:cstheme="minorHAnsi"/>
          <w:szCs w:val="24"/>
          <w:u w:val="single"/>
        </w:rPr>
        <w:tab/>
      </w:r>
      <w:r w:rsidRPr="0008684C">
        <w:rPr>
          <w:rFonts w:asciiTheme="minorHAnsi" w:hAnsiTheme="minorHAnsi" w:cstheme="minorHAnsi"/>
          <w:szCs w:val="24"/>
          <w:u w:val="single"/>
        </w:rPr>
        <w:tab/>
      </w:r>
      <w:r w:rsidRPr="0008684C">
        <w:rPr>
          <w:rFonts w:asciiTheme="minorHAnsi" w:hAnsiTheme="minorHAnsi" w:cstheme="minorHAnsi"/>
          <w:szCs w:val="24"/>
          <w:u w:val="single"/>
        </w:rPr>
        <w:tab/>
      </w:r>
      <w:r w:rsidRPr="0008684C">
        <w:rPr>
          <w:rFonts w:asciiTheme="minorHAnsi" w:hAnsiTheme="minorHAnsi" w:cstheme="minorHAnsi"/>
          <w:szCs w:val="24"/>
          <w:u w:val="single"/>
        </w:rPr>
        <w:tab/>
      </w:r>
      <w:r w:rsidRPr="0008684C">
        <w:rPr>
          <w:rFonts w:asciiTheme="minorHAnsi" w:hAnsiTheme="minorHAnsi" w:cstheme="minorHAnsi"/>
          <w:szCs w:val="24"/>
          <w:u w:val="single"/>
        </w:rPr>
        <w:tab/>
      </w:r>
      <w:r w:rsidRPr="0008684C">
        <w:rPr>
          <w:rFonts w:asciiTheme="minorHAnsi" w:hAnsiTheme="minorHAnsi" w:cstheme="minorHAnsi"/>
          <w:szCs w:val="24"/>
          <w:u w:val="single"/>
        </w:rPr>
        <w:tab/>
      </w:r>
      <w:r w:rsidRPr="0008684C">
        <w:rPr>
          <w:rFonts w:asciiTheme="minorHAnsi" w:hAnsiTheme="minorHAnsi" w:cstheme="minorHAnsi"/>
          <w:szCs w:val="24"/>
          <w:u w:val="single"/>
        </w:rPr>
        <w:tab/>
      </w:r>
      <w:r w:rsidRPr="0008684C">
        <w:rPr>
          <w:rFonts w:asciiTheme="minorHAnsi" w:hAnsiTheme="minorHAnsi" w:cstheme="minorHAnsi"/>
          <w:szCs w:val="24"/>
          <w:u w:val="single"/>
        </w:rPr>
        <w:tab/>
      </w:r>
      <w:r w:rsidRPr="0008684C">
        <w:rPr>
          <w:rFonts w:asciiTheme="minorHAnsi" w:hAnsiTheme="minorHAnsi" w:cstheme="minorHAnsi"/>
          <w:szCs w:val="24"/>
          <w:u w:val="single"/>
        </w:rPr>
        <w:tab/>
      </w:r>
      <w:r w:rsidRPr="0008684C">
        <w:rPr>
          <w:rFonts w:asciiTheme="minorHAnsi" w:hAnsiTheme="minorHAnsi" w:cstheme="minorHAnsi"/>
          <w:szCs w:val="24"/>
          <w:u w:val="single"/>
        </w:rPr>
        <w:tab/>
      </w:r>
      <w:r w:rsidRPr="0008684C">
        <w:rPr>
          <w:rFonts w:asciiTheme="minorHAnsi" w:hAnsiTheme="minorHAnsi" w:cstheme="minorHAnsi"/>
          <w:szCs w:val="24"/>
          <w:u w:val="single"/>
        </w:rPr>
        <w:tab/>
      </w:r>
      <w:r w:rsidRPr="0008684C">
        <w:rPr>
          <w:rFonts w:asciiTheme="minorHAnsi" w:hAnsiTheme="minorHAnsi" w:cstheme="minorHAnsi"/>
          <w:szCs w:val="24"/>
          <w:u w:val="single"/>
        </w:rPr>
        <w:tab/>
      </w:r>
    </w:p>
    <w:p w14:paraId="0349FD1F" w14:textId="77777777" w:rsidR="0008684C" w:rsidRDefault="0008684C" w:rsidP="0008684C">
      <w:pPr>
        <w:autoSpaceDE w:val="0"/>
        <w:autoSpaceDN w:val="0"/>
        <w:adjustRightInd w:val="0"/>
        <w:spacing w:before="60"/>
        <w:rPr>
          <w:rFonts w:asciiTheme="minorHAnsi" w:hAnsiTheme="minorHAnsi" w:cstheme="minorHAnsi"/>
          <w:szCs w:val="24"/>
        </w:rPr>
      </w:pPr>
      <w:r w:rsidRPr="0008684C">
        <w:rPr>
          <w:rFonts w:asciiTheme="minorHAnsi" w:hAnsiTheme="minorHAnsi" w:cstheme="minorHAnsi"/>
          <w:szCs w:val="24"/>
        </w:rPr>
        <w:t>Signature</w:t>
      </w:r>
      <w:r w:rsidRPr="0008684C">
        <w:rPr>
          <w:rFonts w:asciiTheme="minorHAnsi" w:hAnsiTheme="minorHAnsi" w:cstheme="minorHAnsi"/>
          <w:szCs w:val="24"/>
        </w:rPr>
        <w:tab/>
      </w:r>
      <w:r w:rsidRPr="0008684C">
        <w:rPr>
          <w:rFonts w:asciiTheme="minorHAnsi" w:hAnsiTheme="minorHAnsi" w:cstheme="minorHAnsi"/>
          <w:szCs w:val="24"/>
        </w:rPr>
        <w:tab/>
      </w:r>
      <w:r w:rsidRPr="0008684C">
        <w:rPr>
          <w:rFonts w:asciiTheme="minorHAnsi" w:hAnsiTheme="minorHAnsi" w:cstheme="minorHAnsi"/>
          <w:szCs w:val="24"/>
        </w:rPr>
        <w:tab/>
      </w:r>
      <w:r w:rsidRPr="0008684C">
        <w:rPr>
          <w:rFonts w:asciiTheme="minorHAnsi" w:hAnsiTheme="minorHAnsi" w:cstheme="minorHAnsi"/>
          <w:szCs w:val="24"/>
        </w:rPr>
        <w:tab/>
      </w:r>
      <w:r w:rsidRPr="0008684C">
        <w:rPr>
          <w:rFonts w:asciiTheme="minorHAnsi" w:hAnsiTheme="minorHAnsi" w:cstheme="minorHAnsi"/>
          <w:szCs w:val="24"/>
        </w:rPr>
        <w:tab/>
        <w:t>Print Name</w:t>
      </w:r>
      <w:r w:rsidRPr="0008684C">
        <w:rPr>
          <w:rFonts w:asciiTheme="minorHAnsi" w:hAnsiTheme="minorHAnsi" w:cstheme="minorHAnsi"/>
          <w:szCs w:val="24"/>
        </w:rPr>
        <w:tab/>
      </w:r>
      <w:r w:rsidRPr="0008684C">
        <w:rPr>
          <w:rFonts w:asciiTheme="minorHAnsi" w:hAnsiTheme="minorHAnsi" w:cstheme="minorHAnsi"/>
          <w:szCs w:val="24"/>
        </w:rPr>
        <w:tab/>
      </w:r>
      <w:r w:rsidRPr="0008684C">
        <w:rPr>
          <w:rFonts w:asciiTheme="minorHAnsi" w:hAnsiTheme="minorHAnsi" w:cstheme="minorHAnsi"/>
          <w:szCs w:val="24"/>
        </w:rPr>
        <w:tab/>
      </w:r>
      <w:r w:rsidRPr="0008684C">
        <w:rPr>
          <w:rFonts w:asciiTheme="minorHAnsi" w:hAnsiTheme="minorHAnsi" w:cstheme="minorHAnsi"/>
          <w:szCs w:val="24"/>
        </w:rPr>
        <w:tab/>
        <w:t>Date</w:t>
      </w:r>
      <w:r w:rsidRPr="0008684C">
        <w:rPr>
          <w:rFonts w:asciiTheme="minorHAnsi" w:hAnsiTheme="minorHAnsi" w:cstheme="minorHAnsi"/>
          <w:szCs w:val="24"/>
        </w:rPr>
        <w:tab/>
      </w:r>
    </w:p>
    <w:p w14:paraId="76DE714C" w14:textId="77777777" w:rsidR="0008684C" w:rsidRPr="0008684C" w:rsidRDefault="0008684C" w:rsidP="0008684C">
      <w:pPr>
        <w:autoSpaceDE w:val="0"/>
        <w:autoSpaceDN w:val="0"/>
        <w:adjustRightInd w:val="0"/>
        <w:spacing w:before="60"/>
        <w:rPr>
          <w:rFonts w:asciiTheme="minorHAnsi" w:hAnsiTheme="minorHAnsi" w:cstheme="minorHAnsi"/>
          <w:szCs w:val="24"/>
        </w:rPr>
      </w:pPr>
    </w:p>
    <w:p w14:paraId="61A4AD79" w14:textId="4BA9FCFE" w:rsidR="004A1E13" w:rsidRPr="00F703FA" w:rsidRDefault="004A1E13" w:rsidP="004A1E13">
      <w:pPr>
        <w:rPr>
          <w:rFonts w:asciiTheme="minorHAnsi" w:hAnsiTheme="minorHAnsi" w:cstheme="minorHAnsi"/>
          <w:szCs w:val="24"/>
        </w:rPr>
      </w:pPr>
      <w:r w:rsidRPr="00F703FA">
        <w:rPr>
          <w:rFonts w:asciiTheme="minorHAnsi" w:hAnsiTheme="minorHAnsi" w:cstheme="minorHAnsi"/>
          <w:b/>
          <w:szCs w:val="24"/>
          <w:u w:val="single"/>
        </w:rPr>
        <w:t>Accessibility</w:t>
      </w:r>
      <w:r w:rsidRPr="00F703FA">
        <w:rPr>
          <w:rFonts w:asciiTheme="minorHAnsi" w:hAnsiTheme="minorHAnsi" w:cstheme="minorHAnsi"/>
          <w:b/>
          <w:szCs w:val="24"/>
        </w:rPr>
        <w:t>:</w:t>
      </w:r>
      <w:r w:rsidRPr="00F703FA">
        <w:rPr>
          <w:rFonts w:asciiTheme="minorHAnsi" w:hAnsiTheme="minorHAnsi" w:cstheme="minorHAnsi"/>
          <w:szCs w:val="24"/>
        </w:rPr>
        <w:t xml:space="preserve"> The Oregon Department of Transportation is committed to complying with all statutory requirements to ensure that it is providing information that is more accessible to people with disabilities, as required by Section 508 of the Rehabilitation Act of 1973, as amended (29 U.S.C. 794d), and 36 C.F.R. 1194 Appendix A. To request reasonable accommodation for access, due to a disability, to information related to this document, please contact the Oregon Department of Transportation’s Procurement Office at </w:t>
      </w:r>
      <w:hyperlink r:id="rId23" w:history="1"/>
      <w:r w:rsidR="00B65F32" w:rsidRPr="00F703FA">
        <w:rPr>
          <w:rStyle w:val="Hyperlink"/>
          <w:rFonts w:asciiTheme="minorHAnsi" w:hAnsiTheme="minorHAnsi" w:cstheme="minorHAnsi"/>
          <w:szCs w:val="24"/>
        </w:rPr>
        <w:t>OPOAdministration@odot.oregon.gov</w:t>
      </w:r>
      <w:r w:rsidR="00847A45" w:rsidRPr="00F703FA">
        <w:rPr>
          <w:rStyle w:val="Hyperlink"/>
          <w:rFonts w:asciiTheme="minorHAnsi" w:hAnsiTheme="minorHAnsi" w:cstheme="minorHAnsi"/>
          <w:szCs w:val="24"/>
        </w:rPr>
        <w:t xml:space="preserve"> </w:t>
      </w:r>
      <w:r w:rsidRPr="00F703FA">
        <w:rPr>
          <w:rFonts w:asciiTheme="minorHAnsi" w:hAnsiTheme="minorHAnsi" w:cstheme="minorHAnsi"/>
          <w:szCs w:val="24"/>
        </w:rPr>
        <w:t>phone #503-986-2710</w:t>
      </w:r>
      <w:r w:rsidR="00847A45" w:rsidRPr="00F703FA">
        <w:rPr>
          <w:rFonts w:asciiTheme="minorHAnsi" w:hAnsiTheme="minorHAnsi" w:cstheme="minorHAnsi"/>
          <w:szCs w:val="24"/>
        </w:rPr>
        <w:t>.</w:t>
      </w:r>
    </w:p>
    <w:p w14:paraId="4DD26C76" w14:textId="606103FB" w:rsidR="004D51C5" w:rsidRPr="00F703FA" w:rsidRDefault="0087217A" w:rsidP="00A31028">
      <w:pPr>
        <w:autoSpaceDE w:val="0"/>
        <w:autoSpaceDN w:val="0"/>
        <w:adjustRightInd w:val="0"/>
        <w:rPr>
          <w:rFonts w:asciiTheme="minorHAnsi" w:hAnsiTheme="minorHAnsi" w:cstheme="minorHAnsi"/>
          <w:szCs w:val="24"/>
        </w:rPr>
      </w:pPr>
      <w:r w:rsidRPr="00F703FA">
        <w:rPr>
          <w:rFonts w:asciiTheme="minorHAnsi" w:hAnsiTheme="minorHAnsi" w:cstheme="minorHAnsi"/>
          <w:szCs w:val="24"/>
        </w:rPr>
        <w:br w:type="page"/>
      </w:r>
    </w:p>
    <w:p w14:paraId="085EC307" w14:textId="77ABA5C1" w:rsidR="00F655E1" w:rsidRPr="00F703FA" w:rsidRDefault="0087217A" w:rsidP="00B334CE">
      <w:pPr>
        <w:pStyle w:val="Heading1"/>
        <w:jc w:val="center"/>
        <w:rPr>
          <w:rFonts w:asciiTheme="minorHAnsi" w:hAnsiTheme="minorHAnsi" w:cstheme="minorHAnsi"/>
        </w:rPr>
      </w:pPr>
      <w:bookmarkStart w:id="66" w:name="_Toc385854242"/>
      <w:bookmarkStart w:id="67" w:name="_Toc403136703"/>
      <w:bookmarkStart w:id="68" w:name="_Toc403137018"/>
      <w:bookmarkStart w:id="69" w:name="_Toc64465861"/>
      <w:bookmarkStart w:id="70" w:name="_Toc64466004"/>
      <w:bookmarkStart w:id="71" w:name="_Toc178585716"/>
      <w:r w:rsidRPr="00F703FA">
        <w:rPr>
          <w:rFonts w:asciiTheme="minorHAnsi" w:hAnsiTheme="minorHAnsi" w:cstheme="minorHAnsi"/>
        </w:rPr>
        <w:lastRenderedPageBreak/>
        <w:t>EXHIBIT A –</w:t>
      </w:r>
      <w:r w:rsidR="00480765" w:rsidRPr="00F703FA">
        <w:rPr>
          <w:rFonts w:asciiTheme="minorHAnsi" w:hAnsiTheme="minorHAnsi" w:cstheme="minorHAnsi"/>
        </w:rPr>
        <w:t xml:space="preserve"> </w:t>
      </w:r>
      <w:bookmarkEnd w:id="65"/>
      <w:bookmarkEnd w:id="66"/>
      <w:bookmarkEnd w:id="67"/>
      <w:bookmarkEnd w:id="68"/>
      <w:bookmarkEnd w:id="69"/>
      <w:bookmarkEnd w:id="70"/>
      <w:r w:rsidR="00B334CE">
        <w:rPr>
          <w:rFonts w:asciiTheme="minorHAnsi" w:hAnsiTheme="minorHAnsi" w:cstheme="minorHAnsi"/>
        </w:rPr>
        <w:t>RESERVED</w:t>
      </w:r>
      <w:bookmarkEnd w:id="71"/>
    </w:p>
    <w:p w14:paraId="6992B6C5" w14:textId="77777777" w:rsidR="00937230" w:rsidRPr="00F703FA" w:rsidRDefault="00937230" w:rsidP="00B334CE">
      <w:pPr>
        <w:jc w:val="both"/>
        <w:rPr>
          <w:rFonts w:asciiTheme="minorHAnsi" w:hAnsiTheme="minorHAnsi" w:cstheme="minorHAnsi"/>
          <w:b/>
          <w:szCs w:val="24"/>
        </w:rPr>
      </w:pPr>
    </w:p>
    <w:p w14:paraId="3C7A93E2" w14:textId="4531BB9D" w:rsidR="00937230" w:rsidRPr="00F703FA" w:rsidRDefault="00937230" w:rsidP="003B7075">
      <w:pPr>
        <w:pStyle w:val="Heading1"/>
        <w:jc w:val="center"/>
        <w:rPr>
          <w:rFonts w:asciiTheme="minorHAnsi" w:hAnsiTheme="minorHAnsi" w:cstheme="minorHAnsi"/>
        </w:rPr>
      </w:pPr>
      <w:bookmarkStart w:id="72" w:name="_Toc385854243"/>
      <w:bookmarkStart w:id="73" w:name="_Toc403136704"/>
      <w:bookmarkStart w:id="74" w:name="_Toc403137019"/>
      <w:bookmarkStart w:id="75" w:name="_Toc64465862"/>
      <w:bookmarkStart w:id="76" w:name="_Toc64466005"/>
      <w:bookmarkStart w:id="77" w:name="_Toc178585717"/>
      <w:r w:rsidRPr="00F703FA">
        <w:rPr>
          <w:rFonts w:asciiTheme="minorHAnsi" w:hAnsiTheme="minorHAnsi" w:cstheme="minorHAnsi"/>
        </w:rPr>
        <w:t xml:space="preserve">EXHIBIT B – </w:t>
      </w:r>
      <w:bookmarkEnd w:id="72"/>
      <w:bookmarkEnd w:id="73"/>
      <w:bookmarkEnd w:id="74"/>
      <w:bookmarkEnd w:id="75"/>
      <w:bookmarkEnd w:id="76"/>
      <w:r w:rsidR="0008684C">
        <w:rPr>
          <w:rFonts w:asciiTheme="minorHAnsi" w:hAnsiTheme="minorHAnsi" w:cstheme="minorHAnsi"/>
        </w:rPr>
        <w:t>RESERVED</w:t>
      </w:r>
      <w:bookmarkEnd w:id="77"/>
    </w:p>
    <w:p w14:paraId="458829A8" w14:textId="77777777" w:rsidR="00CA73EE" w:rsidRPr="00F703FA" w:rsidRDefault="00CA73EE" w:rsidP="00937230">
      <w:pPr>
        <w:jc w:val="both"/>
        <w:rPr>
          <w:rFonts w:asciiTheme="minorHAnsi" w:hAnsiTheme="minorHAnsi" w:cstheme="minorHAnsi"/>
          <w:color w:val="000080"/>
          <w:szCs w:val="24"/>
        </w:rPr>
      </w:pPr>
    </w:p>
    <w:p w14:paraId="379F1E59" w14:textId="77777777" w:rsidR="00CE7966" w:rsidRPr="00F703FA" w:rsidRDefault="00CE7966" w:rsidP="00CE7966">
      <w:pPr>
        <w:pStyle w:val="Heading1"/>
        <w:jc w:val="center"/>
        <w:rPr>
          <w:rFonts w:asciiTheme="minorHAnsi" w:hAnsiTheme="minorHAnsi" w:cstheme="minorHAnsi"/>
        </w:rPr>
      </w:pPr>
      <w:bookmarkStart w:id="78" w:name="_Toc64465863"/>
      <w:bookmarkStart w:id="79" w:name="_Toc64466006"/>
      <w:bookmarkStart w:id="80" w:name="_Toc178585718"/>
      <w:bookmarkStart w:id="81" w:name="_Toc385854244"/>
      <w:bookmarkStart w:id="82" w:name="_Toc403136705"/>
      <w:bookmarkStart w:id="83" w:name="_Toc403137020"/>
      <w:r w:rsidRPr="00F703FA">
        <w:rPr>
          <w:rFonts w:asciiTheme="minorHAnsi" w:hAnsiTheme="minorHAnsi" w:cstheme="minorHAnsi"/>
        </w:rPr>
        <w:t>EXHIBIT C – INSURANCE REQUIREMENTS</w:t>
      </w:r>
      <w:bookmarkEnd w:id="78"/>
      <w:bookmarkEnd w:id="79"/>
      <w:bookmarkEnd w:id="80"/>
    </w:p>
    <w:bookmarkEnd w:id="81"/>
    <w:bookmarkEnd w:id="82"/>
    <w:bookmarkEnd w:id="83"/>
    <w:p w14:paraId="6E5BFFEA" w14:textId="77777777" w:rsidR="0087217A" w:rsidRPr="00F703FA" w:rsidRDefault="0087217A" w:rsidP="004454B5">
      <w:pPr>
        <w:rPr>
          <w:rFonts w:asciiTheme="minorHAnsi" w:hAnsiTheme="minorHAnsi" w:cstheme="minorHAnsi"/>
          <w:szCs w:val="24"/>
          <w:highlight w:val="yellow"/>
        </w:rPr>
      </w:pPr>
    </w:p>
    <w:p w14:paraId="5A75AE11" w14:textId="2145B305" w:rsidR="008D1BC9" w:rsidRPr="00F703FA" w:rsidRDefault="008D1BC9" w:rsidP="008D1BC9">
      <w:pPr>
        <w:rPr>
          <w:rFonts w:asciiTheme="minorHAnsi" w:hAnsiTheme="minorHAnsi" w:cstheme="minorHAnsi"/>
          <w:szCs w:val="24"/>
        </w:rPr>
      </w:pPr>
      <w:r w:rsidRPr="00F703FA">
        <w:rPr>
          <w:rFonts w:asciiTheme="minorHAnsi" w:hAnsiTheme="minorHAnsi" w:cstheme="minorHAnsi"/>
          <w:szCs w:val="24"/>
        </w:rPr>
        <w:t>Contractor shall obtain at Contractor’s expense the insurance specified in</w:t>
      </w:r>
      <w:r w:rsidR="00646147" w:rsidRPr="00F703FA">
        <w:rPr>
          <w:rFonts w:asciiTheme="minorHAnsi" w:hAnsiTheme="minorHAnsi" w:cstheme="minorHAnsi"/>
          <w:szCs w:val="24"/>
        </w:rPr>
        <w:t xml:space="preserve"> this</w:t>
      </w:r>
      <w:r w:rsidRPr="00F703FA">
        <w:rPr>
          <w:rFonts w:asciiTheme="minorHAnsi" w:hAnsiTheme="minorHAnsi" w:cstheme="minorHAnsi"/>
          <w:szCs w:val="24"/>
        </w:rPr>
        <w:t xml:space="preserve"> </w:t>
      </w:r>
      <w:r w:rsidRPr="00F703FA">
        <w:rPr>
          <w:rFonts w:asciiTheme="minorHAnsi" w:hAnsiTheme="minorHAnsi" w:cstheme="minorHAnsi"/>
          <w:b/>
          <w:szCs w:val="24"/>
        </w:rPr>
        <w:t>Exhibit C</w:t>
      </w:r>
      <w:r w:rsidRPr="00F703FA">
        <w:rPr>
          <w:rFonts w:asciiTheme="minorHAnsi" w:hAnsiTheme="minorHAnsi" w:cstheme="minorHAnsi"/>
          <w:szCs w:val="24"/>
        </w:rPr>
        <w:t xml:space="preserve"> prior to performing under the </w:t>
      </w:r>
      <w:r w:rsidR="0039754A" w:rsidRPr="00F703FA">
        <w:rPr>
          <w:rFonts w:asciiTheme="minorHAnsi" w:hAnsiTheme="minorHAnsi" w:cstheme="minorHAnsi"/>
          <w:szCs w:val="24"/>
        </w:rPr>
        <w:t>PA</w:t>
      </w:r>
      <w:r w:rsidRPr="00F703FA">
        <w:rPr>
          <w:rFonts w:asciiTheme="minorHAnsi" w:hAnsiTheme="minorHAnsi" w:cstheme="minorHAnsi"/>
          <w:szCs w:val="24"/>
        </w:rPr>
        <w:t xml:space="preserve"> and shall maintain it in force and at its own expense throughout the duration of the </w:t>
      </w:r>
      <w:r w:rsidR="0039754A" w:rsidRPr="00F703FA">
        <w:rPr>
          <w:rFonts w:asciiTheme="minorHAnsi" w:hAnsiTheme="minorHAnsi" w:cstheme="minorHAnsi"/>
          <w:szCs w:val="24"/>
        </w:rPr>
        <w:t>PA</w:t>
      </w:r>
      <w:r w:rsidRPr="00F703FA">
        <w:rPr>
          <w:rFonts w:asciiTheme="minorHAnsi" w:hAnsiTheme="minorHAnsi" w:cstheme="minorHAnsi"/>
          <w:szCs w:val="24"/>
        </w:rPr>
        <w:t xml:space="preserve">, and as required by any extended reporting period or tail coverage requirements, and all warranty periods that may apply. Contractor shall obtain the following insurance from insurance companies or entities that are authorized to transact the business of insurance and issue coverage in the State of Oregon and that are acceptable to ODOT. Coverage shall be primary and non-contributory with any other insurance and self-insurance with exception of Professional </w:t>
      </w:r>
      <w:r w:rsidR="00F32627" w:rsidRPr="00F703FA">
        <w:rPr>
          <w:rFonts w:asciiTheme="minorHAnsi" w:hAnsiTheme="minorHAnsi" w:cstheme="minorHAnsi"/>
          <w:szCs w:val="24"/>
        </w:rPr>
        <w:t>L</w:t>
      </w:r>
      <w:r w:rsidRPr="00F703FA">
        <w:rPr>
          <w:rFonts w:asciiTheme="minorHAnsi" w:hAnsiTheme="minorHAnsi" w:cstheme="minorHAnsi"/>
          <w:szCs w:val="24"/>
        </w:rPr>
        <w:t>iability and Workers’ compensation. Contractor shall pay for all deductibles, self-insured retention and self-insurance, if any.</w:t>
      </w:r>
    </w:p>
    <w:p w14:paraId="1541BBFC" w14:textId="77777777" w:rsidR="008D1BC9" w:rsidRPr="00F703FA" w:rsidRDefault="008D1BC9" w:rsidP="008D1BC9">
      <w:pPr>
        <w:rPr>
          <w:rFonts w:asciiTheme="minorHAnsi" w:hAnsiTheme="minorHAnsi" w:cstheme="minorHAnsi"/>
          <w:szCs w:val="24"/>
        </w:rPr>
      </w:pPr>
    </w:p>
    <w:p w14:paraId="3AD99643" w14:textId="6BD6E651" w:rsidR="008D1BC9" w:rsidRPr="00F703FA" w:rsidRDefault="008D1BC9" w:rsidP="008D1BC9">
      <w:pPr>
        <w:rPr>
          <w:rFonts w:asciiTheme="minorHAnsi" w:hAnsiTheme="minorHAnsi" w:cstheme="minorHAnsi"/>
          <w:b/>
          <w:szCs w:val="24"/>
        </w:rPr>
      </w:pPr>
      <w:r w:rsidRPr="00F703FA">
        <w:rPr>
          <w:rFonts w:asciiTheme="minorHAnsi" w:hAnsiTheme="minorHAnsi" w:cstheme="minorHAnsi"/>
          <w:b/>
          <w:szCs w:val="24"/>
        </w:rPr>
        <w:t>INSURANCE REQUIREMENT REVIEW</w:t>
      </w:r>
      <w:r w:rsidR="00F32627" w:rsidRPr="00F703FA">
        <w:rPr>
          <w:rFonts w:asciiTheme="minorHAnsi" w:hAnsiTheme="minorHAnsi" w:cstheme="minorHAnsi"/>
          <w:b/>
          <w:szCs w:val="24"/>
        </w:rPr>
        <w:t>:</w:t>
      </w:r>
    </w:p>
    <w:p w14:paraId="48664D59" w14:textId="0F051AA9" w:rsidR="008D1BC9" w:rsidRPr="00F703FA" w:rsidRDefault="008D1BC9" w:rsidP="008D1BC9">
      <w:pPr>
        <w:ind w:left="180"/>
        <w:jc w:val="both"/>
        <w:rPr>
          <w:rFonts w:asciiTheme="minorHAnsi" w:hAnsiTheme="minorHAnsi" w:cstheme="minorHAnsi"/>
          <w:spacing w:val="-2"/>
          <w:szCs w:val="24"/>
        </w:rPr>
      </w:pPr>
      <w:r w:rsidRPr="00F703FA">
        <w:rPr>
          <w:rFonts w:asciiTheme="minorHAnsi" w:hAnsiTheme="minorHAnsi" w:cstheme="minorHAnsi"/>
          <w:spacing w:val="-2"/>
          <w:szCs w:val="24"/>
        </w:rPr>
        <w:t xml:space="preserve">Contractor agrees to periodic review of insurance requirements by </w:t>
      </w:r>
      <w:r w:rsidR="00B16BA8" w:rsidRPr="00F703FA">
        <w:rPr>
          <w:rFonts w:asciiTheme="minorHAnsi" w:hAnsiTheme="minorHAnsi" w:cstheme="minorHAnsi"/>
          <w:spacing w:val="-2"/>
          <w:szCs w:val="24"/>
        </w:rPr>
        <w:t xml:space="preserve">ODOT </w:t>
      </w:r>
      <w:r w:rsidRPr="00F703FA">
        <w:rPr>
          <w:rFonts w:asciiTheme="minorHAnsi" w:hAnsiTheme="minorHAnsi" w:cstheme="minorHAnsi"/>
          <w:spacing w:val="-2"/>
          <w:szCs w:val="24"/>
        </w:rPr>
        <w:t xml:space="preserve">under this </w:t>
      </w:r>
      <w:r w:rsidR="00620273">
        <w:rPr>
          <w:rFonts w:asciiTheme="minorHAnsi" w:hAnsiTheme="minorHAnsi" w:cstheme="minorHAnsi"/>
          <w:spacing w:val="-2"/>
          <w:szCs w:val="24"/>
        </w:rPr>
        <w:t>PA</w:t>
      </w:r>
      <w:r w:rsidR="005C5C4C" w:rsidRPr="00F703FA">
        <w:rPr>
          <w:rFonts w:asciiTheme="minorHAnsi" w:hAnsiTheme="minorHAnsi" w:cstheme="minorHAnsi"/>
          <w:spacing w:val="-2"/>
          <w:szCs w:val="24"/>
        </w:rPr>
        <w:t xml:space="preserve"> </w:t>
      </w:r>
      <w:r w:rsidRPr="00F703FA">
        <w:rPr>
          <w:rFonts w:asciiTheme="minorHAnsi" w:hAnsiTheme="minorHAnsi" w:cstheme="minorHAnsi"/>
          <w:spacing w:val="-2"/>
          <w:szCs w:val="24"/>
        </w:rPr>
        <w:t xml:space="preserve">and to provide updated requirements as mutually agreed upon by Contractor and </w:t>
      </w:r>
      <w:r w:rsidR="00B16BA8" w:rsidRPr="00F703FA">
        <w:rPr>
          <w:rFonts w:asciiTheme="minorHAnsi" w:hAnsiTheme="minorHAnsi" w:cstheme="minorHAnsi"/>
          <w:spacing w:val="-2"/>
          <w:szCs w:val="24"/>
        </w:rPr>
        <w:t>ODOT</w:t>
      </w:r>
      <w:r w:rsidRPr="00F703FA">
        <w:rPr>
          <w:rFonts w:asciiTheme="minorHAnsi" w:hAnsiTheme="minorHAnsi" w:cstheme="minorHAnsi"/>
          <w:spacing w:val="-2"/>
          <w:szCs w:val="24"/>
        </w:rPr>
        <w:t>.</w:t>
      </w:r>
    </w:p>
    <w:p w14:paraId="17B23457" w14:textId="77777777" w:rsidR="008D1BC9" w:rsidRPr="00F703FA" w:rsidRDefault="008D1BC9" w:rsidP="008D1BC9">
      <w:pPr>
        <w:rPr>
          <w:rFonts w:asciiTheme="minorHAnsi" w:hAnsiTheme="minorHAnsi" w:cstheme="minorHAnsi"/>
          <w:b/>
          <w:spacing w:val="-2"/>
          <w:szCs w:val="24"/>
        </w:rPr>
      </w:pPr>
    </w:p>
    <w:p w14:paraId="2A8E9B63" w14:textId="77777777" w:rsidR="008D1BC9" w:rsidRPr="00F703FA" w:rsidRDefault="008D1BC9" w:rsidP="008D1BC9">
      <w:pPr>
        <w:rPr>
          <w:rFonts w:asciiTheme="minorHAnsi" w:hAnsiTheme="minorHAnsi" w:cstheme="minorHAnsi"/>
          <w:b/>
          <w:spacing w:val="-2"/>
          <w:szCs w:val="24"/>
        </w:rPr>
      </w:pPr>
      <w:r w:rsidRPr="00F703FA">
        <w:rPr>
          <w:rFonts w:asciiTheme="minorHAnsi" w:hAnsiTheme="minorHAnsi" w:cstheme="minorHAnsi"/>
          <w:b/>
          <w:spacing w:val="-2"/>
          <w:szCs w:val="24"/>
        </w:rPr>
        <w:t>SUBCONTRACTORS:</w:t>
      </w:r>
    </w:p>
    <w:p w14:paraId="3BEBFE21" w14:textId="75026EE0" w:rsidR="00397703" w:rsidRPr="00F703FA" w:rsidRDefault="008D1BC9" w:rsidP="008D1BC9">
      <w:pPr>
        <w:ind w:left="187"/>
        <w:rPr>
          <w:rFonts w:asciiTheme="minorHAnsi" w:hAnsiTheme="minorHAnsi" w:cstheme="minorHAnsi"/>
          <w:spacing w:val="-2"/>
          <w:szCs w:val="24"/>
        </w:rPr>
      </w:pPr>
      <w:r w:rsidRPr="00F703FA">
        <w:rPr>
          <w:rFonts w:asciiTheme="minorHAnsi" w:hAnsiTheme="minorHAnsi" w:cstheme="minorHAnsi"/>
          <w:spacing w:val="-2"/>
          <w:szCs w:val="24"/>
        </w:rPr>
        <w:t xml:space="preserve">Contractor shall require that all of its subcontractors carry insurance coverage that the Contractor deems appropriate based on the risks of the subcontracted work. Contractor shall obtain proof of the required insurance coverages, as applicable, from any subcontractor providing Services related to the </w:t>
      </w:r>
      <w:r w:rsidR="0039754A" w:rsidRPr="00F703FA">
        <w:rPr>
          <w:rFonts w:asciiTheme="minorHAnsi" w:hAnsiTheme="minorHAnsi" w:cstheme="minorHAnsi"/>
          <w:szCs w:val="24"/>
        </w:rPr>
        <w:t>PA</w:t>
      </w:r>
      <w:r w:rsidRPr="00F703FA">
        <w:rPr>
          <w:rFonts w:asciiTheme="minorHAnsi" w:hAnsiTheme="minorHAnsi" w:cstheme="minorHAnsi"/>
          <w:spacing w:val="-2"/>
          <w:szCs w:val="24"/>
        </w:rPr>
        <w:t>.</w:t>
      </w:r>
      <w:r w:rsidR="00397703" w:rsidRPr="00F703FA">
        <w:rPr>
          <w:rFonts w:asciiTheme="minorHAnsi" w:hAnsiTheme="minorHAnsi" w:cstheme="minorHAnsi"/>
          <w:spacing w:val="-2"/>
          <w:szCs w:val="24"/>
        </w:rPr>
        <w:t xml:space="preserve"> </w:t>
      </w:r>
    </w:p>
    <w:p w14:paraId="678117AB" w14:textId="77777777" w:rsidR="00397703" w:rsidRPr="00F703FA" w:rsidRDefault="00397703" w:rsidP="00397703">
      <w:pPr>
        <w:rPr>
          <w:rFonts w:asciiTheme="minorHAnsi" w:hAnsiTheme="minorHAnsi" w:cstheme="minorHAnsi"/>
          <w:szCs w:val="24"/>
        </w:rPr>
      </w:pPr>
    </w:p>
    <w:p w14:paraId="5E75F999" w14:textId="77777777" w:rsidR="00397703" w:rsidRPr="00F703FA" w:rsidRDefault="00397703" w:rsidP="00397703">
      <w:pPr>
        <w:ind w:left="360" w:hanging="360"/>
        <w:rPr>
          <w:rFonts w:asciiTheme="minorHAnsi" w:hAnsiTheme="minorHAnsi" w:cstheme="minorHAnsi"/>
          <w:b/>
          <w:szCs w:val="24"/>
          <w:u w:val="single"/>
        </w:rPr>
      </w:pPr>
      <w:r w:rsidRPr="00F703FA">
        <w:rPr>
          <w:rFonts w:asciiTheme="minorHAnsi" w:hAnsiTheme="minorHAnsi" w:cstheme="minorHAnsi"/>
          <w:b/>
          <w:szCs w:val="24"/>
          <w:u w:val="single"/>
        </w:rPr>
        <w:t>WORKERS’ COMPENSATION &amp; EMPLOYERS’ LIABILITY</w:t>
      </w:r>
    </w:p>
    <w:p w14:paraId="6EF553CC" w14:textId="77777777" w:rsidR="00397703" w:rsidRPr="00F703FA" w:rsidRDefault="00397703" w:rsidP="00397703">
      <w:pPr>
        <w:ind w:left="180"/>
        <w:rPr>
          <w:rFonts w:asciiTheme="minorHAnsi" w:hAnsiTheme="minorHAnsi" w:cstheme="minorHAnsi"/>
          <w:spacing w:val="-3"/>
          <w:szCs w:val="24"/>
        </w:rPr>
      </w:pPr>
      <w:r w:rsidRPr="00F703FA">
        <w:rPr>
          <w:rFonts w:asciiTheme="minorHAnsi" w:hAnsiTheme="minorHAnsi" w:cstheme="minorHAnsi"/>
          <w:b/>
          <w:bCs/>
          <w:spacing w:val="-3"/>
          <w:szCs w:val="24"/>
        </w:rPr>
        <w:t>Required by ODOT of Contractors with subject workers, as defined by ORS 656.027</w:t>
      </w:r>
      <w:r w:rsidR="0011528A" w:rsidRPr="00F703FA">
        <w:rPr>
          <w:rFonts w:asciiTheme="minorHAnsi" w:hAnsiTheme="minorHAnsi" w:cstheme="minorHAnsi"/>
          <w:spacing w:val="-3"/>
          <w:szCs w:val="24"/>
        </w:rPr>
        <w:t xml:space="preserve">. </w:t>
      </w:r>
    </w:p>
    <w:p w14:paraId="549CA48E" w14:textId="32623A2E" w:rsidR="00397703" w:rsidRPr="00F703FA" w:rsidRDefault="00397703" w:rsidP="00397703">
      <w:pPr>
        <w:ind w:left="180"/>
        <w:rPr>
          <w:rFonts w:asciiTheme="minorHAnsi" w:hAnsiTheme="minorHAnsi" w:cstheme="minorHAnsi"/>
          <w:b/>
          <w:bCs/>
          <w:szCs w:val="24"/>
        </w:rPr>
      </w:pPr>
      <w:r w:rsidRPr="00F703FA">
        <w:rPr>
          <w:rFonts w:asciiTheme="minorHAnsi" w:hAnsiTheme="minorHAnsi" w:cstheme="minorHAnsi"/>
          <w:szCs w:val="24"/>
        </w:rPr>
        <w:t xml:space="preserve">All employers, including Contractor, that employ subject workers, as defined in ORS 656.027, shall comply with ORS 656.017 and shall provide </w:t>
      </w:r>
      <w:r w:rsidRPr="00F703FA">
        <w:rPr>
          <w:rFonts w:asciiTheme="minorHAnsi" w:hAnsiTheme="minorHAnsi" w:cstheme="minorHAnsi"/>
          <w:b/>
          <w:bCs/>
          <w:szCs w:val="24"/>
          <w:u w:val="single"/>
        </w:rPr>
        <w:t>Workers' Compensation Insurance</w:t>
      </w:r>
      <w:r w:rsidRPr="00F703FA">
        <w:rPr>
          <w:rFonts w:asciiTheme="minorHAnsi" w:hAnsiTheme="minorHAnsi" w:cstheme="minorHAnsi"/>
          <w:szCs w:val="24"/>
        </w:rPr>
        <w:t xml:space="preserve"> coverage for those workers, unless they meet the requirement for an exemption under ORS 656.126(2). The coverage shall include Employer’s Liability Insurance with limits not less than $500,000 each accident. </w:t>
      </w:r>
      <w:r w:rsidRPr="00F703FA">
        <w:rPr>
          <w:rFonts w:asciiTheme="minorHAnsi" w:hAnsiTheme="minorHAnsi" w:cstheme="minorHAnsi"/>
          <w:b/>
          <w:bCs/>
          <w:szCs w:val="24"/>
        </w:rPr>
        <w:t>Contractor shall require compliance with these requirements in each of its subcontractor contracts.</w:t>
      </w:r>
    </w:p>
    <w:p w14:paraId="64A3B4C3" w14:textId="2FE07E7C" w:rsidR="006644D3" w:rsidRPr="00F703FA" w:rsidRDefault="006644D3" w:rsidP="00397703">
      <w:pPr>
        <w:ind w:left="180"/>
        <w:rPr>
          <w:rFonts w:asciiTheme="minorHAnsi" w:hAnsiTheme="minorHAnsi" w:cstheme="minorHAnsi"/>
          <w:b/>
          <w:bCs/>
          <w:szCs w:val="24"/>
        </w:rPr>
      </w:pPr>
    </w:p>
    <w:p w14:paraId="1405EDC2" w14:textId="77777777" w:rsidR="006644D3" w:rsidRPr="00F703FA" w:rsidRDefault="006644D3" w:rsidP="006644D3">
      <w:pPr>
        <w:pStyle w:val="NoSpacing"/>
        <w:ind w:left="180"/>
        <w:rPr>
          <w:rFonts w:cstheme="minorHAnsi"/>
          <w:sz w:val="24"/>
          <w:szCs w:val="24"/>
        </w:rPr>
      </w:pPr>
      <w:r w:rsidRPr="00F703FA">
        <w:rPr>
          <w:rFonts w:cstheme="minorHAnsi"/>
          <w:sz w:val="24"/>
          <w:szCs w:val="24"/>
        </w:rPr>
        <w:t>All employers, including the Contractor and Subcontractor(s), if any, that are exempt under ORS 656.126(2) and subject to any other state’s Workers’ Compensation law, shall provide Workers’ Compensation Insurance coverage as required by applicable Workers’ Compensation laws. The coverage shall also include Employer’s Liability Insurance with limits not less than $500,000 each accident.</w:t>
      </w:r>
    </w:p>
    <w:p w14:paraId="1861C7B6" w14:textId="77777777" w:rsidR="00397703" w:rsidRPr="00F703FA" w:rsidRDefault="00397703" w:rsidP="00397703">
      <w:pPr>
        <w:ind w:left="180"/>
        <w:rPr>
          <w:rFonts w:asciiTheme="minorHAnsi" w:hAnsiTheme="minorHAnsi" w:cstheme="minorHAnsi"/>
          <w:color w:val="1F497D"/>
          <w:szCs w:val="24"/>
        </w:rPr>
      </w:pPr>
    </w:p>
    <w:p w14:paraId="7A3748B6" w14:textId="77777777" w:rsidR="00397703" w:rsidRPr="00F703FA" w:rsidRDefault="00397703" w:rsidP="00397703">
      <w:pPr>
        <w:ind w:left="360" w:hanging="360"/>
        <w:rPr>
          <w:rFonts w:asciiTheme="minorHAnsi" w:hAnsiTheme="minorHAnsi" w:cstheme="minorHAnsi"/>
          <w:b/>
          <w:spacing w:val="-3"/>
          <w:szCs w:val="24"/>
          <w:u w:val="single"/>
        </w:rPr>
      </w:pPr>
      <w:r w:rsidRPr="00F703FA">
        <w:rPr>
          <w:rFonts w:asciiTheme="minorHAnsi" w:hAnsiTheme="minorHAnsi" w:cstheme="minorHAnsi"/>
          <w:b/>
          <w:spacing w:val="-3"/>
          <w:szCs w:val="24"/>
          <w:u w:val="single"/>
        </w:rPr>
        <w:t xml:space="preserve">PROFESSIONAL LIABILITY </w:t>
      </w:r>
    </w:p>
    <w:p w14:paraId="35ED65C7" w14:textId="77777777" w:rsidR="00397703" w:rsidRPr="00F703FA" w:rsidRDefault="00397703" w:rsidP="00397703">
      <w:pPr>
        <w:ind w:left="360" w:hanging="360"/>
        <w:rPr>
          <w:rFonts w:asciiTheme="minorHAnsi" w:hAnsiTheme="minorHAnsi" w:cstheme="minorHAnsi"/>
          <w:spacing w:val="-3"/>
          <w:szCs w:val="24"/>
        </w:rPr>
      </w:pPr>
      <w:r w:rsidRPr="00F703FA">
        <w:rPr>
          <w:rFonts w:asciiTheme="minorHAnsi" w:hAnsiTheme="minorHAnsi" w:cstheme="minorHAnsi"/>
          <w:b/>
          <w:spacing w:val="-3"/>
          <w:szCs w:val="24"/>
        </w:rPr>
        <w:fldChar w:fldCharType="begin">
          <w:ffData>
            <w:name w:val="Check1"/>
            <w:enabled/>
            <w:calcOnExit w:val="0"/>
            <w:checkBox>
              <w:sizeAuto/>
              <w:default w:val="0"/>
            </w:checkBox>
          </w:ffData>
        </w:fldChar>
      </w:r>
      <w:bookmarkStart w:id="84" w:name="Check1"/>
      <w:r w:rsidRPr="00F703FA">
        <w:rPr>
          <w:rFonts w:asciiTheme="minorHAnsi" w:hAnsiTheme="minorHAnsi" w:cstheme="minorHAnsi"/>
          <w:b/>
          <w:spacing w:val="-3"/>
          <w:szCs w:val="24"/>
        </w:rPr>
        <w:instrText xml:space="preserve"> FORMCHECKBOX </w:instrText>
      </w:r>
      <w:r w:rsidRPr="00F703FA">
        <w:rPr>
          <w:rFonts w:asciiTheme="minorHAnsi" w:hAnsiTheme="minorHAnsi" w:cstheme="minorHAnsi"/>
          <w:b/>
          <w:spacing w:val="-3"/>
          <w:szCs w:val="24"/>
        </w:rPr>
      </w:r>
      <w:r w:rsidRPr="00F703FA">
        <w:rPr>
          <w:rFonts w:asciiTheme="minorHAnsi" w:hAnsiTheme="minorHAnsi" w:cstheme="minorHAnsi"/>
          <w:b/>
          <w:spacing w:val="-3"/>
          <w:szCs w:val="24"/>
        </w:rPr>
        <w:fldChar w:fldCharType="separate"/>
      </w:r>
      <w:r w:rsidRPr="00F703FA">
        <w:rPr>
          <w:rFonts w:asciiTheme="minorHAnsi" w:hAnsiTheme="minorHAnsi" w:cstheme="minorHAnsi"/>
          <w:b/>
          <w:spacing w:val="-3"/>
          <w:szCs w:val="24"/>
        </w:rPr>
        <w:fldChar w:fldCharType="end"/>
      </w:r>
      <w:bookmarkEnd w:id="84"/>
      <w:r w:rsidRPr="00F703FA">
        <w:rPr>
          <w:rFonts w:asciiTheme="minorHAnsi" w:hAnsiTheme="minorHAnsi" w:cstheme="minorHAnsi"/>
          <w:b/>
          <w:spacing w:val="-3"/>
          <w:szCs w:val="24"/>
        </w:rPr>
        <w:t xml:space="preserve">  Required   </w:t>
      </w:r>
      <w:r w:rsidRPr="00F703FA">
        <w:rPr>
          <w:rFonts w:asciiTheme="minorHAnsi" w:hAnsiTheme="minorHAnsi" w:cstheme="minorHAnsi"/>
          <w:b/>
          <w:spacing w:val="-3"/>
          <w:szCs w:val="24"/>
        </w:rPr>
        <w:fldChar w:fldCharType="begin">
          <w:ffData>
            <w:name w:val="Check2"/>
            <w:enabled/>
            <w:calcOnExit w:val="0"/>
            <w:checkBox>
              <w:sizeAuto/>
              <w:default w:val="1"/>
            </w:checkBox>
          </w:ffData>
        </w:fldChar>
      </w:r>
      <w:bookmarkStart w:id="85" w:name="Check2"/>
      <w:r w:rsidRPr="00F703FA">
        <w:rPr>
          <w:rFonts w:asciiTheme="minorHAnsi" w:hAnsiTheme="minorHAnsi" w:cstheme="minorHAnsi"/>
          <w:b/>
          <w:spacing w:val="-3"/>
          <w:szCs w:val="24"/>
        </w:rPr>
        <w:instrText xml:space="preserve"> FORMCHECKBOX </w:instrText>
      </w:r>
      <w:r w:rsidRPr="00F703FA">
        <w:rPr>
          <w:rFonts w:asciiTheme="minorHAnsi" w:hAnsiTheme="minorHAnsi" w:cstheme="minorHAnsi"/>
          <w:b/>
          <w:spacing w:val="-3"/>
          <w:szCs w:val="24"/>
        </w:rPr>
      </w:r>
      <w:r w:rsidRPr="00F703FA">
        <w:rPr>
          <w:rFonts w:asciiTheme="minorHAnsi" w:hAnsiTheme="minorHAnsi" w:cstheme="minorHAnsi"/>
          <w:b/>
          <w:spacing w:val="-3"/>
          <w:szCs w:val="24"/>
        </w:rPr>
        <w:fldChar w:fldCharType="separate"/>
      </w:r>
      <w:r w:rsidRPr="00F703FA">
        <w:rPr>
          <w:rFonts w:asciiTheme="minorHAnsi" w:hAnsiTheme="minorHAnsi" w:cstheme="minorHAnsi"/>
          <w:b/>
          <w:spacing w:val="-3"/>
          <w:szCs w:val="24"/>
        </w:rPr>
        <w:fldChar w:fldCharType="end"/>
      </w:r>
      <w:bookmarkEnd w:id="85"/>
      <w:r w:rsidRPr="00F703FA">
        <w:rPr>
          <w:rFonts w:asciiTheme="minorHAnsi" w:hAnsiTheme="minorHAnsi" w:cstheme="minorHAnsi"/>
          <w:b/>
          <w:spacing w:val="-3"/>
          <w:szCs w:val="24"/>
        </w:rPr>
        <w:t xml:space="preserve">  Not required </w:t>
      </w:r>
    </w:p>
    <w:p w14:paraId="6F666047" w14:textId="1E05E94B" w:rsidR="00C25C42" w:rsidRDefault="00397703" w:rsidP="00C25C42">
      <w:pPr>
        <w:ind w:left="180"/>
        <w:rPr>
          <w:rFonts w:asciiTheme="minorHAnsi" w:hAnsiTheme="minorHAnsi" w:cstheme="minorHAnsi"/>
          <w:spacing w:val="-3"/>
          <w:szCs w:val="24"/>
        </w:rPr>
      </w:pPr>
      <w:r w:rsidRPr="00F703FA">
        <w:rPr>
          <w:rFonts w:asciiTheme="minorHAnsi" w:hAnsiTheme="minorHAnsi" w:cstheme="minorHAnsi"/>
          <w:spacing w:val="-3"/>
          <w:szCs w:val="24"/>
        </w:rPr>
        <w:t xml:space="preserve">Professional </w:t>
      </w:r>
      <w:r w:rsidR="00F32627" w:rsidRPr="00F703FA">
        <w:rPr>
          <w:rFonts w:asciiTheme="minorHAnsi" w:hAnsiTheme="minorHAnsi" w:cstheme="minorHAnsi"/>
          <w:spacing w:val="-3"/>
          <w:szCs w:val="24"/>
        </w:rPr>
        <w:t>L</w:t>
      </w:r>
      <w:r w:rsidRPr="00F703FA">
        <w:rPr>
          <w:rFonts w:asciiTheme="minorHAnsi" w:hAnsiTheme="minorHAnsi" w:cstheme="minorHAnsi"/>
          <w:spacing w:val="-3"/>
          <w:szCs w:val="24"/>
        </w:rPr>
        <w:t xml:space="preserve">iability insurance must cover damages caused by negligent acts, errors or omissions of Contractor and Contractor’s subcontractors, agents, officers or employees related to the professional Services to be provided under the </w:t>
      </w:r>
      <w:r w:rsidR="0039754A" w:rsidRPr="00F703FA">
        <w:rPr>
          <w:rFonts w:asciiTheme="minorHAnsi" w:hAnsiTheme="minorHAnsi" w:cstheme="minorHAnsi"/>
          <w:szCs w:val="24"/>
        </w:rPr>
        <w:t>PA</w:t>
      </w:r>
      <w:r w:rsidRPr="00F703FA">
        <w:rPr>
          <w:rFonts w:asciiTheme="minorHAnsi" w:hAnsiTheme="minorHAnsi" w:cstheme="minorHAnsi"/>
          <w:spacing w:val="-3"/>
          <w:szCs w:val="24"/>
        </w:rPr>
        <w:t xml:space="preserve">.  </w:t>
      </w:r>
    </w:p>
    <w:p w14:paraId="66605557" w14:textId="77777777" w:rsidR="00620273" w:rsidRPr="00F703FA" w:rsidRDefault="00620273" w:rsidP="00C25C42">
      <w:pPr>
        <w:ind w:left="180"/>
        <w:rPr>
          <w:rFonts w:asciiTheme="minorHAnsi" w:hAnsiTheme="minorHAnsi" w:cstheme="minorHAnsi"/>
          <w:spacing w:val="-3"/>
          <w:szCs w:val="24"/>
        </w:rPr>
      </w:pPr>
    </w:p>
    <w:p w14:paraId="16B1F423" w14:textId="77777777" w:rsidR="00397703" w:rsidRPr="00F703FA" w:rsidRDefault="00397703" w:rsidP="00397703">
      <w:pPr>
        <w:rPr>
          <w:rFonts w:asciiTheme="minorHAnsi" w:hAnsiTheme="minorHAnsi" w:cstheme="minorHAnsi"/>
          <w:b/>
          <w:spacing w:val="-3"/>
          <w:szCs w:val="24"/>
          <w:u w:val="single"/>
        </w:rPr>
      </w:pPr>
      <w:r w:rsidRPr="00F703FA">
        <w:rPr>
          <w:rFonts w:asciiTheme="minorHAnsi" w:hAnsiTheme="minorHAnsi" w:cstheme="minorHAnsi"/>
          <w:b/>
          <w:spacing w:val="-3"/>
          <w:szCs w:val="24"/>
          <w:u w:val="single"/>
        </w:rPr>
        <w:lastRenderedPageBreak/>
        <w:t>COMMERCIAL GENERAL LIABILITY</w:t>
      </w:r>
    </w:p>
    <w:p w14:paraId="43EFAE3E" w14:textId="0F6EB0DA" w:rsidR="00397703" w:rsidRPr="00F703FA" w:rsidRDefault="00397703" w:rsidP="00397703">
      <w:pPr>
        <w:ind w:left="360" w:hanging="360"/>
        <w:rPr>
          <w:rFonts w:asciiTheme="minorHAnsi" w:hAnsiTheme="minorHAnsi" w:cstheme="minorHAnsi"/>
          <w:b/>
          <w:spacing w:val="-3"/>
          <w:szCs w:val="24"/>
        </w:rPr>
      </w:pPr>
      <w:r w:rsidRPr="00F703FA">
        <w:rPr>
          <w:rFonts w:asciiTheme="minorHAnsi" w:hAnsiTheme="minorHAnsi" w:cstheme="minorHAnsi"/>
          <w:b/>
          <w:spacing w:val="-3"/>
          <w:szCs w:val="24"/>
        </w:rPr>
        <w:fldChar w:fldCharType="begin">
          <w:ffData>
            <w:name w:val=""/>
            <w:enabled/>
            <w:calcOnExit w:val="0"/>
            <w:checkBox>
              <w:sizeAuto/>
              <w:default w:val="1"/>
            </w:checkBox>
          </w:ffData>
        </w:fldChar>
      </w:r>
      <w:r w:rsidRPr="00F703FA">
        <w:rPr>
          <w:rFonts w:asciiTheme="minorHAnsi" w:hAnsiTheme="minorHAnsi" w:cstheme="minorHAnsi"/>
          <w:b/>
          <w:spacing w:val="-3"/>
          <w:szCs w:val="24"/>
        </w:rPr>
        <w:instrText xml:space="preserve"> FORMCHECKBOX </w:instrText>
      </w:r>
      <w:r w:rsidRPr="00F703FA">
        <w:rPr>
          <w:rFonts w:asciiTheme="minorHAnsi" w:hAnsiTheme="minorHAnsi" w:cstheme="minorHAnsi"/>
          <w:b/>
          <w:spacing w:val="-3"/>
          <w:szCs w:val="24"/>
        </w:rPr>
      </w:r>
      <w:r w:rsidRPr="00F703FA">
        <w:rPr>
          <w:rFonts w:asciiTheme="minorHAnsi" w:hAnsiTheme="minorHAnsi" w:cstheme="minorHAnsi"/>
          <w:b/>
          <w:spacing w:val="-3"/>
          <w:szCs w:val="24"/>
        </w:rPr>
        <w:fldChar w:fldCharType="separate"/>
      </w:r>
      <w:r w:rsidRPr="00F703FA">
        <w:rPr>
          <w:rFonts w:asciiTheme="minorHAnsi" w:hAnsiTheme="minorHAnsi" w:cstheme="minorHAnsi"/>
          <w:b/>
          <w:spacing w:val="-3"/>
          <w:szCs w:val="24"/>
        </w:rPr>
        <w:fldChar w:fldCharType="end"/>
      </w:r>
      <w:r w:rsidRPr="00F703FA">
        <w:rPr>
          <w:rFonts w:asciiTheme="minorHAnsi" w:hAnsiTheme="minorHAnsi" w:cstheme="minorHAnsi"/>
          <w:b/>
          <w:spacing w:val="-3"/>
          <w:szCs w:val="24"/>
        </w:rPr>
        <w:t xml:space="preserve">  Required </w:t>
      </w:r>
    </w:p>
    <w:p w14:paraId="5CFC5DF5" w14:textId="77777777" w:rsidR="00397703" w:rsidRPr="00F703FA" w:rsidRDefault="00397703" w:rsidP="00C25C42">
      <w:pPr>
        <w:spacing w:after="240"/>
        <w:ind w:left="187"/>
        <w:rPr>
          <w:rFonts w:asciiTheme="minorHAnsi" w:hAnsiTheme="minorHAnsi" w:cstheme="minorHAnsi"/>
          <w:szCs w:val="24"/>
        </w:rPr>
      </w:pPr>
      <w:r w:rsidRPr="00F703FA">
        <w:rPr>
          <w:rFonts w:asciiTheme="minorHAnsi" w:hAnsiTheme="minorHAnsi" w:cstheme="minorHAnsi"/>
          <w:spacing w:val="-3"/>
          <w:szCs w:val="24"/>
        </w:rPr>
        <w:t xml:space="preserve">Commercial General Liability insurance must be issued on an “occurrence basis” covering “bodily injury” and “property damage” and </w:t>
      </w:r>
      <w:r w:rsidRPr="00F703FA">
        <w:rPr>
          <w:rFonts w:asciiTheme="minorHAnsi" w:hAnsiTheme="minorHAnsi" w:cstheme="minorHAnsi"/>
          <w:szCs w:val="24"/>
        </w:rPr>
        <w:t>shall include personal and advertising injury liability, products and completed operations, and contractual liability coverage.</w:t>
      </w:r>
    </w:p>
    <w:p w14:paraId="104503A6" w14:textId="6F1A4D7D" w:rsidR="00C25C42" w:rsidRPr="00F703FA" w:rsidRDefault="00397703" w:rsidP="00920576">
      <w:pPr>
        <w:pStyle w:val="ListParagraph"/>
        <w:numPr>
          <w:ilvl w:val="0"/>
          <w:numId w:val="10"/>
        </w:numPr>
        <w:ind w:left="360" w:hanging="180"/>
        <w:rPr>
          <w:rFonts w:asciiTheme="minorHAnsi" w:hAnsiTheme="minorHAnsi" w:cstheme="minorHAnsi"/>
          <w:spacing w:val="-3"/>
          <w:szCs w:val="24"/>
        </w:rPr>
      </w:pPr>
      <w:r w:rsidRPr="00F703FA">
        <w:rPr>
          <w:rFonts w:asciiTheme="minorHAnsi" w:hAnsiTheme="minorHAnsi" w:cstheme="minorHAnsi"/>
          <w:spacing w:val="-3"/>
          <w:szCs w:val="24"/>
        </w:rPr>
        <w:t xml:space="preserve">Coverage shall be written on an occurrence basis in an amount of not less than </w:t>
      </w:r>
      <w:r w:rsidR="00C25C42" w:rsidRPr="00F703FA">
        <w:rPr>
          <w:rFonts w:asciiTheme="minorHAnsi" w:hAnsiTheme="minorHAnsi" w:cstheme="minorHAnsi"/>
          <w:spacing w:val="-3"/>
          <w:szCs w:val="24"/>
        </w:rPr>
        <w:t xml:space="preserve"> </w:t>
      </w:r>
      <w:r w:rsidR="00620273">
        <w:rPr>
          <w:rFonts w:asciiTheme="minorHAnsi" w:hAnsiTheme="minorHAnsi" w:cstheme="minorHAnsi"/>
          <w:b/>
          <w:spacing w:val="-3"/>
          <w:szCs w:val="24"/>
        </w:rPr>
        <w:fldChar w:fldCharType="begin">
          <w:ffData>
            <w:name w:val=""/>
            <w:enabled/>
            <w:calcOnExit w:val="0"/>
            <w:checkBox>
              <w:sizeAuto/>
              <w:default w:val="1"/>
            </w:checkBox>
          </w:ffData>
        </w:fldChar>
      </w:r>
      <w:r w:rsidR="00620273">
        <w:rPr>
          <w:rFonts w:asciiTheme="minorHAnsi" w:hAnsiTheme="minorHAnsi" w:cstheme="minorHAnsi"/>
          <w:b/>
          <w:spacing w:val="-3"/>
          <w:szCs w:val="24"/>
        </w:rPr>
        <w:instrText xml:space="preserve"> FORMCHECKBOX </w:instrText>
      </w:r>
      <w:r w:rsidR="00620273">
        <w:rPr>
          <w:rFonts w:asciiTheme="minorHAnsi" w:hAnsiTheme="minorHAnsi" w:cstheme="minorHAnsi"/>
          <w:b/>
          <w:spacing w:val="-3"/>
          <w:szCs w:val="24"/>
        </w:rPr>
      </w:r>
      <w:r w:rsidR="00620273">
        <w:rPr>
          <w:rFonts w:asciiTheme="minorHAnsi" w:hAnsiTheme="minorHAnsi" w:cstheme="minorHAnsi"/>
          <w:b/>
          <w:spacing w:val="-3"/>
          <w:szCs w:val="24"/>
        </w:rPr>
        <w:fldChar w:fldCharType="separate"/>
      </w:r>
      <w:r w:rsidR="00620273">
        <w:rPr>
          <w:rFonts w:asciiTheme="minorHAnsi" w:hAnsiTheme="minorHAnsi" w:cstheme="minorHAnsi"/>
          <w:b/>
          <w:spacing w:val="-3"/>
          <w:szCs w:val="24"/>
        </w:rPr>
        <w:fldChar w:fldCharType="end"/>
      </w:r>
      <w:r w:rsidRPr="00F703FA">
        <w:rPr>
          <w:rFonts w:asciiTheme="minorHAnsi" w:hAnsiTheme="minorHAnsi" w:cstheme="minorHAnsi"/>
          <w:b/>
          <w:spacing w:val="-3"/>
          <w:szCs w:val="24"/>
        </w:rPr>
        <w:t xml:space="preserve"> $1,000,000</w:t>
      </w:r>
    </w:p>
    <w:p w14:paraId="42A9B126" w14:textId="77777777" w:rsidR="00397703" w:rsidRPr="00F703FA" w:rsidRDefault="00397703" w:rsidP="00C25C42">
      <w:pPr>
        <w:spacing w:after="120"/>
        <w:ind w:left="360"/>
        <w:rPr>
          <w:rFonts w:asciiTheme="minorHAnsi" w:hAnsiTheme="minorHAnsi" w:cstheme="minorHAnsi"/>
          <w:spacing w:val="-3"/>
          <w:szCs w:val="24"/>
        </w:rPr>
      </w:pPr>
      <w:r w:rsidRPr="00F703FA">
        <w:rPr>
          <w:rFonts w:asciiTheme="minorHAnsi" w:hAnsiTheme="minorHAnsi" w:cstheme="minorHAnsi"/>
          <w:b/>
          <w:spacing w:val="-3"/>
          <w:szCs w:val="24"/>
        </w:rPr>
        <w:fldChar w:fldCharType="begin">
          <w:ffData>
            <w:name w:val="Check12"/>
            <w:enabled/>
            <w:calcOnExit w:val="0"/>
            <w:checkBox>
              <w:sizeAuto/>
              <w:default w:val="0"/>
            </w:checkBox>
          </w:ffData>
        </w:fldChar>
      </w:r>
      <w:r w:rsidRPr="00F703FA">
        <w:rPr>
          <w:rFonts w:asciiTheme="minorHAnsi" w:hAnsiTheme="minorHAnsi" w:cstheme="minorHAnsi"/>
          <w:b/>
          <w:spacing w:val="-3"/>
          <w:szCs w:val="24"/>
        </w:rPr>
        <w:instrText xml:space="preserve"> FORMCHECKBOX </w:instrText>
      </w:r>
      <w:r w:rsidRPr="00F703FA">
        <w:rPr>
          <w:rFonts w:asciiTheme="minorHAnsi" w:hAnsiTheme="minorHAnsi" w:cstheme="minorHAnsi"/>
          <w:b/>
          <w:spacing w:val="-3"/>
          <w:szCs w:val="24"/>
        </w:rPr>
      </w:r>
      <w:r w:rsidRPr="00F703FA">
        <w:rPr>
          <w:rFonts w:asciiTheme="minorHAnsi" w:hAnsiTheme="minorHAnsi" w:cstheme="minorHAnsi"/>
          <w:b/>
          <w:spacing w:val="-3"/>
          <w:szCs w:val="24"/>
        </w:rPr>
        <w:fldChar w:fldCharType="separate"/>
      </w:r>
      <w:r w:rsidRPr="00F703FA">
        <w:rPr>
          <w:rFonts w:asciiTheme="minorHAnsi" w:hAnsiTheme="minorHAnsi" w:cstheme="minorHAnsi"/>
          <w:b/>
          <w:spacing w:val="-3"/>
          <w:szCs w:val="24"/>
        </w:rPr>
        <w:fldChar w:fldCharType="end"/>
      </w:r>
      <w:r w:rsidRPr="00F703FA">
        <w:rPr>
          <w:rFonts w:asciiTheme="minorHAnsi" w:hAnsiTheme="minorHAnsi" w:cstheme="minorHAnsi"/>
          <w:b/>
          <w:spacing w:val="-3"/>
          <w:szCs w:val="24"/>
        </w:rPr>
        <w:t xml:space="preserve"> $2,000,000 </w:t>
      </w:r>
      <w:r w:rsidRPr="00F703FA">
        <w:rPr>
          <w:rFonts w:asciiTheme="minorHAnsi" w:hAnsiTheme="minorHAnsi" w:cstheme="minorHAnsi"/>
          <w:b/>
          <w:spacing w:val="-3"/>
          <w:szCs w:val="24"/>
        </w:rPr>
        <w:fldChar w:fldCharType="begin">
          <w:ffData>
            <w:name w:val="Check12"/>
            <w:enabled/>
            <w:calcOnExit w:val="0"/>
            <w:checkBox>
              <w:sizeAuto/>
              <w:default w:val="0"/>
            </w:checkBox>
          </w:ffData>
        </w:fldChar>
      </w:r>
      <w:r w:rsidRPr="00F703FA">
        <w:rPr>
          <w:rFonts w:asciiTheme="minorHAnsi" w:hAnsiTheme="minorHAnsi" w:cstheme="minorHAnsi"/>
          <w:b/>
          <w:spacing w:val="-3"/>
          <w:szCs w:val="24"/>
        </w:rPr>
        <w:instrText xml:space="preserve"> FORMCHECKBOX </w:instrText>
      </w:r>
      <w:r w:rsidRPr="00F703FA">
        <w:rPr>
          <w:rFonts w:asciiTheme="minorHAnsi" w:hAnsiTheme="minorHAnsi" w:cstheme="minorHAnsi"/>
          <w:b/>
          <w:spacing w:val="-3"/>
          <w:szCs w:val="24"/>
        </w:rPr>
      </w:r>
      <w:r w:rsidRPr="00F703FA">
        <w:rPr>
          <w:rFonts w:asciiTheme="minorHAnsi" w:hAnsiTheme="minorHAnsi" w:cstheme="minorHAnsi"/>
          <w:b/>
          <w:spacing w:val="-3"/>
          <w:szCs w:val="24"/>
        </w:rPr>
        <w:fldChar w:fldCharType="separate"/>
      </w:r>
      <w:r w:rsidRPr="00F703FA">
        <w:rPr>
          <w:rFonts w:asciiTheme="minorHAnsi" w:hAnsiTheme="minorHAnsi" w:cstheme="minorHAnsi"/>
          <w:b/>
          <w:spacing w:val="-3"/>
          <w:szCs w:val="24"/>
        </w:rPr>
        <w:fldChar w:fldCharType="end"/>
      </w:r>
      <w:r w:rsidRPr="00F703FA">
        <w:rPr>
          <w:rFonts w:asciiTheme="minorHAnsi" w:hAnsiTheme="minorHAnsi" w:cstheme="minorHAnsi"/>
          <w:b/>
          <w:spacing w:val="-3"/>
          <w:szCs w:val="24"/>
        </w:rPr>
        <w:t xml:space="preserve"> $5,000,000 </w:t>
      </w:r>
      <w:r w:rsidRPr="00F703FA">
        <w:rPr>
          <w:rFonts w:asciiTheme="minorHAnsi" w:hAnsiTheme="minorHAnsi" w:cstheme="minorHAnsi"/>
          <w:spacing w:val="-3"/>
          <w:szCs w:val="24"/>
        </w:rPr>
        <w:t>per occurrence.</w:t>
      </w:r>
    </w:p>
    <w:p w14:paraId="02FDE157" w14:textId="5F1B997D" w:rsidR="00397703" w:rsidRPr="00F703FA" w:rsidRDefault="00397703" w:rsidP="00920576">
      <w:pPr>
        <w:pStyle w:val="ListParagraph"/>
        <w:numPr>
          <w:ilvl w:val="0"/>
          <w:numId w:val="10"/>
        </w:numPr>
        <w:spacing w:after="120"/>
        <w:ind w:left="360" w:hanging="180"/>
        <w:rPr>
          <w:rFonts w:asciiTheme="minorHAnsi" w:hAnsiTheme="minorHAnsi" w:cstheme="minorHAnsi"/>
          <w:spacing w:val="-3"/>
          <w:szCs w:val="24"/>
        </w:rPr>
      </w:pPr>
      <w:r w:rsidRPr="00F703FA">
        <w:rPr>
          <w:rFonts w:asciiTheme="minorHAnsi" w:hAnsiTheme="minorHAnsi" w:cstheme="minorHAnsi"/>
          <w:spacing w:val="-3"/>
          <w:szCs w:val="24"/>
        </w:rPr>
        <w:t xml:space="preserve">Annual aggregate limits shall not be less than  </w:t>
      </w:r>
      <w:r w:rsidR="00620273">
        <w:rPr>
          <w:rFonts w:asciiTheme="minorHAnsi" w:hAnsiTheme="minorHAnsi" w:cstheme="minorHAnsi"/>
          <w:b/>
          <w:spacing w:val="-3"/>
          <w:szCs w:val="24"/>
        </w:rPr>
        <w:fldChar w:fldCharType="begin">
          <w:ffData>
            <w:name w:val=""/>
            <w:enabled/>
            <w:calcOnExit w:val="0"/>
            <w:checkBox>
              <w:sizeAuto/>
              <w:default w:val="1"/>
            </w:checkBox>
          </w:ffData>
        </w:fldChar>
      </w:r>
      <w:r w:rsidR="00620273">
        <w:rPr>
          <w:rFonts w:asciiTheme="minorHAnsi" w:hAnsiTheme="minorHAnsi" w:cstheme="minorHAnsi"/>
          <w:b/>
          <w:spacing w:val="-3"/>
          <w:szCs w:val="24"/>
        </w:rPr>
        <w:instrText xml:space="preserve"> FORMCHECKBOX </w:instrText>
      </w:r>
      <w:r w:rsidR="00620273">
        <w:rPr>
          <w:rFonts w:asciiTheme="minorHAnsi" w:hAnsiTheme="minorHAnsi" w:cstheme="minorHAnsi"/>
          <w:b/>
          <w:spacing w:val="-3"/>
          <w:szCs w:val="24"/>
        </w:rPr>
      </w:r>
      <w:r w:rsidR="00620273">
        <w:rPr>
          <w:rFonts w:asciiTheme="minorHAnsi" w:hAnsiTheme="minorHAnsi" w:cstheme="minorHAnsi"/>
          <w:b/>
          <w:spacing w:val="-3"/>
          <w:szCs w:val="24"/>
        </w:rPr>
        <w:fldChar w:fldCharType="separate"/>
      </w:r>
      <w:r w:rsidR="00620273">
        <w:rPr>
          <w:rFonts w:asciiTheme="minorHAnsi" w:hAnsiTheme="minorHAnsi" w:cstheme="minorHAnsi"/>
          <w:b/>
          <w:spacing w:val="-3"/>
          <w:szCs w:val="24"/>
        </w:rPr>
        <w:fldChar w:fldCharType="end"/>
      </w:r>
      <w:r w:rsidRPr="00F703FA">
        <w:rPr>
          <w:rFonts w:asciiTheme="minorHAnsi" w:hAnsiTheme="minorHAnsi" w:cstheme="minorHAnsi"/>
          <w:b/>
          <w:spacing w:val="-3"/>
          <w:szCs w:val="24"/>
        </w:rPr>
        <w:t xml:space="preserve"> $2,000,000</w:t>
      </w:r>
      <w:r w:rsidR="00C25C42" w:rsidRPr="00F703FA">
        <w:rPr>
          <w:rFonts w:asciiTheme="minorHAnsi" w:hAnsiTheme="minorHAnsi" w:cstheme="minorHAnsi"/>
          <w:b/>
          <w:spacing w:val="-3"/>
          <w:szCs w:val="24"/>
        </w:rPr>
        <w:t xml:space="preserve"> </w:t>
      </w:r>
      <w:r w:rsidRPr="00F703FA">
        <w:rPr>
          <w:rFonts w:asciiTheme="minorHAnsi" w:hAnsiTheme="minorHAnsi" w:cstheme="minorHAnsi"/>
          <w:b/>
          <w:spacing w:val="-3"/>
          <w:szCs w:val="24"/>
        </w:rPr>
        <w:t xml:space="preserve"> </w:t>
      </w:r>
      <w:r w:rsidRPr="00F703FA">
        <w:rPr>
          <w:rFonts w:asciiTheme="minorHAnsi" w:hAnsiTheme="minorHAnsi" w:cstheme="minorHAnsi"/>
          <w:b/>
          <w:spacing w:val="-3"/>
          <w:szCs w:val="24"/>
        </w:rPr>
        <w:fldChar w:fldCharType="begin">
          <w:ffData>
            <w:name w:val=""/>
            <w:enabled/>
            <w:calcOnExit w:val="0"/>
            <w:checkBox>
              <w:sizeAuto/>
              <w:default w:val="0"/>
            </w:checkBox>
          </w:ffData>
        </w:fldChar>
      </w:r>
      <w:r w:rsidRPr="00F703FA">
        <w:rPr>
          <w:rFonts w:asciiTheme="minorHAnsi" w:hAnsiTheme="minorHAnsi" w:cstheme="minorHAnsi"/>
          <w:b/>
          <w:spacing w:val="-3"/>
          <w:szCs w:val="24"/>
        </w:rPr>
        <w:instrText xml:space="preserve"> FORMCHECKBOX </w:instrText>
      </w:r>
      <w:r w:rsidRPr="00F703FA">
        <w:rPr>
          <w:rFonts w:asciiTheme="minorHAnsi" w:hAnsiTheme="minorHAnsi" w:cstheme="minorHAnsi"/>
          <w:b/>
          <w:spacing w:val="-3"/>
          <w:szCs w:val="24"/>
        </w:rPr>
      </w:r>
      <w:r w:rsidRPr="00F703FA">
        <w:rPr>
          <w:rFonts w:asciiTheme="minorHAnsi" w:hAnsiTheme="minorHAnsi" w:cstheme="minorHAnsi"/>
          <w:b/>
          <w:spacing w:val="-3"/>
          <w:szCs w:val="24"/>
        </w:rPr>
        <w:fldChar w:fldCharType="separate"/>
      </w:r>
      <w:r w:rsidRPr="00F703FA">
        <w:rPr>
          <w:rFonts w:asciiTheme="minorHAnsi" w:hAnsiTheme="minorHAnsi" w:cstheme="minorHAnsi"/>
          <w:b/>
          <w:spacing w:val="-3"/>
          <w:szCs w:val="24"/>
        </w:rPr>
        <w:fldChar w:fldCharType="end"/>
      </w:r>
      <w:r w:rsidRPr="00F703FA">
        <w:rPr>
          <w:rFonts w:asciiTheme="minorHAnsi" w:hAnsiTheme="minorHAnsi" w:cstheme="minorHAnsi"/>
          <w:b/>
          <w:spacing w:val="-3"/>
          <w:szCs w:val="24"/>
        </w:rPr>
        <w:t xml:space="preserve"> $4,000,000</w:t>
      </w:r>
      <w:r w:rsidR="00C25C42" w:rsidRPr="00F703FA">
        <w:rPr>
          <w:rFonts w:asciiTheme="minorHAnsi" w:hAnsiTheme="minorHAnsi" w:cstheme="minorHAnsi"/>
          <w:b/>
          <w:spacing w:val="-3"/>
          <w:szCs w:val="24"/>
        </w:rPr>
        <w:t xml:space="preserve"> </w:t>
      </w:r>
      <w:r w:rsidRPr="00F703FA">
        <w:rPr>
          <w:rFonts w:asciiTheme="minorHAnsi" w:hAnsiTheme="minorHAnsi" w:cstheme="minorHAnsi"/>
          <w:b/>
          <w:spacing w:val="-3"/>
          <w:szCs w:val="24"/>
        </w:rPr>
        <w:t xml:space="preserve"> </w:t>
      </w:r>
      <w:r w:rsidRPr="00F703FA">
        <w:rPr>
          <w:rFonts w:asciiTheme="minorHAnsi" w:hAnsiTheme="minorHAnsi" w:cstheme="minorHAnsi"/>
          <w:b/>
          <w:spacing w:val="-3"/>
          <w:szCs w:val="24"/>
        </w:rPr>
        <w:fldChar w:fldCharType="begin">
          <w:ffData>
            <w:name w:val=""/>
            <w:enabled/>
            <w:calcOnExit w:val="0"/>
            <w:checkBox>
              <w:sizeAuto/>
              <w:default w:val="0"/>
            </w:checkBox>
          </w:ffData>
        </w:fldChar>
      </w:r>
      <w:r w:rsidRPr="00F703FA">
        <w:rPr>
          <w:rFonts w:asciiTheme="minorHAnsi" w:hAnsiTheme="minorHAnsi" w:cstheme="minorHAnsi"/>
          <w:b/>
          <w:spacing w:val="-3"/>
          <w:szCs w:val="24"/>
        </w:rPr>
        <w:instrText xml:space="preserve"> FORMCHECKBOX </w:instrText>
      </w:r>
      <w:r w:rsidRPr="00F703FA">
        <w:rPr>
          <w:rFonts w:asciiTheme="minorHAnsi" w:hAnsiTheme="minorHAnsi" w:cstheme="minorHAnsi"/>
          <w:b/>
          <w:spacing w:val="-3"/>
          <w:szCs w:val="24"/>
        </w:rPr>
      </w:r>
      <w:r w:rsidRPr="00F703FA">
        <w:rPr>
          <w:rFonts w:asciiTheme="minorHAnsi" w:hAnsiTheme="minorHAnsi" w:cstheme="minorHAnsi"/>
          <w:b/>
          <w:spacing w:val="-3"/>
          <w:szCs w:val="24"/>
        </w:rPr>
        <w:fldChar w:fldCharType="separate"/>
      </w:r>
      <w:r w:rsidRPr="00F703FA">
        <w:rPr>
          <w:rFonts w:asciiTheme="minorHAnsi" w:hAnsiTheme="minorHAnsi" w:cstheme="minorHAnsi"/>
          <w:b/>
          <w:spacing w:val="-3"/>
          <w:szCs w:val="24"/>
        </w:rPr>
        <w:fldChar w:fldCharType="end"/>
      </w:r>
      <w:r w:rsidRPr="00F703FA">
        <w:rPr>
          <w:rFonts w:asciiTheme="minorHAnsi" w:hAnsiTheme="minorHAnsi" w:cstheme="minorHAnsi"/>
          <w:b/>
          <w:spacing w:val="-3"/>
          <w:szCs w:val="24"/>
        </w:rPr>
        <w:t xml:space="preserve"> 10,000,000</w:t>
      </w:r>
      <w:r w:rsidR="005A7007" w:rsidRPr="00F703FA">
        <w:rPr>
          <w:rFonts w:asciiTheme="minorHAnsi" w:hAnsiTheme="minorHAnsi" w:cstheme="minorHAnsi"/>
          <w:b/>
          <w:spacing w:val="-3"/>
          <w:szCs w:val="24"/>
        </w:rPr>
        <w:t>.</w:t>
      </w:r>
    </w:p>
    <w:p w14:paraId="60BA749C" w14:textId="77777777" w:rsidR="00397703" w:rsidRPr="00F703FA" w:rsidRDefault="00397703" w:rsidP="00397703">
      <w:pPr>
        <w:ind w:left="360" w:hanging="360"/>
        <w:rPr>
          <w:rFonts w:asciiTheme="minorHAnsi" w:hAnsiTheme="minorHAnsi" w:cstheme="minorHAnsi"/>
          <w:b/>
          <w:spacing w:val="-3"/>
          <w:szCs w:val="24"/>
          <w:u w:val="single"/>
        </w:rPr>
      </w:pPr>
    </w:p>
    <w:p w14:paraId="6C1872BE" w14:textId="77777777" w:rsidR="00397703" w:rsidRPr="00F703FA" w:rsidRDefault="00397703" w:rsidP="00397703">
      <w:pPr>
        <w:ind w:left="360" w:hanging="360"/>
        <w:rPr>
          <w:rFonts w:asciiTheme="minorHAnsi" w:hAnsiTheme="minorHAnsi" w:cstheme="minorHAnsi"/>
          <w:b/>
          <w:spacing w:val="-3"/>
          <w:szCs w:val="24"/>
        </w:rPr>
      </w:pPr>
      <w:r w:rsidRPr="00F703FA">
        <w:rPr>
          <w:rFonts w:asciiTheme="minorHAnsi" w:hAnsiTheme="minorHAnsi" w:cstheme="minorHAnsi"/>
          <w:b/>
          <w:spacing w:val="-3"/>
          <w:szCs w:val="24"/>
          <w:u w:val="single"/>
        </w:rPr>
        <w:t>AUTOMOBILE LIABILITY</w:t>
      </w:r>
    </w:p>
    <w:p w14:paraId="00F6CD5A" w14:textId="77777777" w:rsidR="00397703" w:rsidRPr="00F703FA" w:rsidRDefault="00397703" w:rsidP="00397703">
      <w:pPr>
        <w:ind w:left="360" w:hanging="360"/>
        <w:rPr>
          <w:rFonts w:asciiTheme="minorHAnsi" w:hAnsiTheme="minorHAnsi" w:cstheme="minorHAnsi"/>
          <w:b/>
          <w:spacing w:val="-3"/>
          <w:szCs w:val="24"/>
        </w:rPr>
      </w:pPr>
      <w:r w:rsidRPr="00F703FA">
        <w:rPr>
          <w:rFonts w:asciiTheme="minorHAnsi" w:hAnsiTheme="minorHAnsi" w:cstheme="minorHAnsi"/>
          <w:b/>
          <w:spacing w:val="-3"/>
          <w:szCs w:val="24"/>
        </w:rPr>
        <w:fldChar w:fldCharType="begin">
          <w:ffData>
            <w:name w:val=""/>
            <w:enabled/>
            <w:calcOnExit w:val="0"/>
            <w:checkBox>
              <w:sizeAuto/>
              <w:default w:val="1"/>
            </w:checkBox>
          </w:ffData>
        </w:fldChar>
      </w:r>
      <w:r w:rsidRPr="00F703FA">
        <w:rPr>
          <w:rFonts w:asciiTheme="minorHAnsi" w:hAnsiTheme="minorHAnsi" w:cstheme="minorHAnsi"/>
          <w:b/>
          <w:spacing w:val="-3"/>
          <w:szCs w:val="24"/>
        </w:rPr>
        <w:instrText xml:space="preserve"> FORMCHECKBOX </w:instrText>
      </w:r>
      <w:r w:rsidRPr="00F703FA">
        <w:rPr>
          <w:rFonts w:asciiTheme="minorHAnsi" w:hAnsiTheme="minorHAnsi" w:cstheme="minorHAnsi"/>
          <w:b/>
          <w:spacing w:val="-3"/>
          <w:szCs w:val="24"/>
        </w:rPr>
      </w:r>
      <w:r w:rsidRPr="00F703FA">
        <w:rPr>
          <w:rFonts w:asciiTheme="minorHAnsi" w:hAnsiTheme="minorHAnsi" w:cstheme="minorHAnsi"/>
          <w:b/>
          <w:spacing w:val="-3"/>
          <w:szCs w:val="24"/>
        </w:rPr>
        <w:fldChar w:fldCharType="separate"/>
      </w:r>
      <w:r w:rsidRPr="00F703FA">
        <w:rPr>
          <w:rFonts w:asciiTheme="minorHAnsi" w:hAnsiTheme="minorHAnsi" w:cstheme="minorHAnsi"/>
          <w:b/>
          <w:spacing w:val="-3"/>
          <w:szCs w:val="24"/>
        </w:rPr>
        <w:fldChar w:fldCharType="end"/>
      </w:r>
      <w:r w:rsidRPr="00F703FA">
        <w:rPr>
          <w:rFonts w:asciiTheme="minorHAnsi" w:hAnsiTheme="minorHAnsi" w:cstheme="minorHAnsi"/>
          <w:b/>
          <w:spacing w:val="-3"/>
          <w:szCs w:val="24"/>
        </w:rPr>
        <w:t xml:space="preserve">  Required </w:t>
      </w:r>
      <w:r w:rsidRPr="00F703FA">
        <w:rPr>
          <w:rFonts w:asciiTheme="minorHAnsi" w:hAnsiTheme="minorHAnsi" w:cstheme="minorHAnsi"/>
          <w:b/>
          <w:spacing w:val="-3"/>
          <w:szCs w:val="24"/>
        </w:rPr>
        <w:fldChar w:fldCharType="begin">
          <w:ffData>
            <w:name w:val="Check14"/>
            <w:enabled/>
            <w:calcOnExit w:val="0"/>
            <w:checkBox>
              <w:sizeAuto/>
              <w:default w:val="0"/>
            </w:checkBox>
          </w:ffData>
        </w:fldChar>
      </w:r>
      <w:r w:rsidRPr="00F703FA">
        <w:rPr>
          <w:rFonts w:asciiTheme="minorHAnsi" w:hAnsiTheme="minorHAnsi" w:cstheme="minorHAnsi"/>
          <w:b/>
          <w:spacing w:val="-3"/>
          <w:szCs w:val="24"/>
        </w:rPr>
        <w:instrText xml:space="preserve"> FORMCHECKBOX </w:instrText>
      </w:r>
      <w:r w:rsidRPr="00F703FA">
        <w:rPr>
          <w:rFonts w:asciiTheme="minorHAnsi" w:hAnsiTheme="minorHAnsi" w:cstheme="minorHAnsi"/>
          <w:b/>
          <w:spacing w:val="-3"/>
          <w:szCs w:val="24"/>
        </w:rPr>
      </w:r>
      <w:r w:rsidRPr="00F703FA">
        <w:rPr>
          <w:rFonts w:asciiTheme="minorHAnsi" w:hAnsiTheme="minorHAnsi" w:cstheme="minorHAnsi"/>
          <w:b/>
          <w:spacing w:val="-3"/>
          <w:szCs w:val="24"/>
        </w:rPr>
        <w:fldChar w:fldCharType="separate"/>
      </w:r>
      <w:r w:rsidRPr="00F703FA">
        <w:rPr>
          <w:rFonts w:asciiTheme="minorHAnsi" w:hAnsiTheme="minorHAnsi" w:cstheme="minorHAnsi"/>
          <w:b/>
          <w:spacing w:val="-3"/>
          <w:szCs w:val="24"/>
        </w:rPr>
        <w:fldChar w:fldCharType="end"/>
      </w:r>
      <w:r w:rsidR="0011528A" w:rsidRPr="00F703FA">
        <w:rPr>
          <w:rFonts w:asciiTheme="minorHAnsi" w:hAnsiTheme="minorHAnsi" w:cstheme="minorHAnsi"/>
          <w:b/>
          <w:spacing w:val="-3"/>
          <w:szCs w:val="24"/>
        </w:rPr>
        <w:t xml:space="preserve">  Not required</w:t>
      </w:r>
    </w:p>
    <w:p w14:paraId="17309F95" w14:textId="2999B280" w:rsidR="00397703" w:rsidRPr="00F703FA" w:rsidRDefault="00397703" w:rsidP="00397703">
      <w:pPr>
        <w:ind w:left="180"/>
        <w:rPr>
          <w:rFonts w:asciiTheme="minorHAnsi" w:hAnsiTheme="minorHAnsi" w:cstheme="minorHAnsi"/>
          <w:spacing w:val="-3"/>
          <w:szCs w:val="24"/>
        </w:rPr>
      </w:pPr>
      <w:r w:rsidRPr="00F703FA">
        <w:rPr>
          <w:rFonts w:asciiTheme="minorHAnsi" w:hAnsiTheme="minorHAnsi" w:cstheme="minorHAnsi"/>
          <w:spacing w:val="-3"/>
          <w:szCs w:val="24"/>
        </w:rPr>
        <w:t xml:space="preserve">Automobile Liability insurance covering Contractor’s business-related automobile use covering all owned, non-owned, or hired vehicles for “bodily injury” and ”property damage”, with a combined single limit of not less than </w:t>
      </w:r>
      <w:r w:rsidR="00620273">
        <w:rPr>
          <w:rFonts w:asciiTheme="minorHAnsi" w:hAnsiTheme="minorHAnsi" w:cstheme="minorHAnsi"/>
          <w:b/>
          <w:spacing w:val="-3"/>
          <w:szCs w:val="24"/>
        </w:rPr>
        <w:fldChar w:fldCharType="begin">
          <w:ffData>
            <w:name w:val=""/>
            <w:enabled/>
            <w:calcOnExit w:val="0"/>
            <w:checkBox>
              <w:sizeAuto/>
              <w:default w:val="1"/>
            </w:checkBox>
          </w:ffData>
        </w:fldChar>
      </w:r>
      <w:r w:rsidR="00620273">
        <w:rPr>
          <w:rFonts w:asciiTheme="minorHAnsi" w:hAnsiTheme="minorHAnsi" w:cstheme="minorHAnsi"/>
          <w:b/>
          <w:spacing w:val="-3"/>
          <w:szCs w:val="24"/>
        </w:rPr>
        <w:instrText xml:space="preserve"> FORMCHECKBOX </w:instrText>
      </w:r>
      <w:r w:rsidR="00620273">
        <w:rPr>
          <w:rFonts w:asciiTheme="minorHAnsi" w:hAnsiTheme="minorHAnsi" w:cstheme="minorHAnsi"/>
          <w:b/>
          <w:spacing w:val="-3"/>
          <w:szCs w:val="24"/>
        </w:rPr>
      </w:r>
      <w:r w:rsidR="00620273">
        <w:rPr>
          <w:rFonts w:asciiTheme="minorHAnsi" w:hAnsiTheme="minorHAnsi" w:cstheme="minorHAnsi"/>
          <w:b/>
          <w:spacing w:val="-3"/>
          <w:szCs w:val="24"/>
        </w:rPr>
        <w:fldChar w:fldCharType="separate"/>
      </w:r>
      <w:r w:rsidR="00620273">
        <w:rPr>
          <w:rFonts w:asciiTheme="minorHAnsi" w:hAnsiTheme="minorHAnsi" w:cstheme="minorHAnsi"/>
          <w:b/>
          <w:spacing w:val="-3"/>
          <w:szCs w:val="24"/>
        </w:rPr>
        <w:fldChar w:fldCharType="end"/>
      </w:r>
      <w:r w:rsidRPr="00F703FA">
        <w:rPr>
          <w:rFonts w:asciiTheme="minorHAnsi" w:hAnsiTheme="minorHAnsi" w:cstheme="minorHAnsi"/>
          <w:b/>
          <w:spacing w:val="-3"/>
          <w:szCs w:val="24"/>
        </w:rPr>
        <w:t xml:space="preserve"> $1,000,000 </w:t>
      </w:r>
      <w:r w:rsidRPr="00F703FA">
        <w:rPr>
          <w:rFonts w:asciiTheme="minorHAnsi" w:hAnsiTheme="minorHAnsi" w:cstheme="minorHAnsi"/>
          <w:b/>
          <w:spacing w:val="-3"/>
          <w:szCs w:val="24"/>
        </w:rPr>
        <w:fldChar w:fldCharType="begin">
          <w:ffData>
            <w:name w:val="Check12"/>
            <w:enabled/>
            <w:calcOnExit w:val="0"/>
            <w:checkBox>
              <w:sizeAuto/>
              <w:default w:val="0"/>
            </w:checkBox>
          </w:ffData>
        </w:fldChar>
      </w:r>
      <w:r w:rsidRPr="00F703FA">
        <w:rPr>
          <w:rFonts w:asciiTheme="minorHAnsi" w:hAnsiTheme="minorHAnsi" w:cstheme="minorHAnsi"/>
          <w:b/>
          <w:spacing w:val="-3"/>
          <w:szCs w:val="24"/>
        </w:rPr>
        <w:instrText xml:space="preserve"> FORMCHECKBOX </w:instrText>
      </w:r>
      <w:r w:rsidRPr="00F703FA">
        <w:rPr>
          <w:rFonts w:asciiTheme="minorHAnsi" w:hAnsiTheme="minorHAnsi" w:cstheme="minorHAnsi"/>
          <w:b/>
          <w:spacing w:val="-3"/>
          <w:szCs w:val="24"/>
        </w:rPr>
      </w:r>
      <w:r w:rsidRPr="00F703FA">
        <w:rPr>
          <w:rFonts w:asciiTheme="minorHAnsi" w:hAnsiTheme="minorHAnsi" w:cstheme="minorHAnsi"/>
          <w:b/>
          <w:spacing w:val="-3"/>
          <w:szCs w:val="24"/>
        </w:rPr>
        <w:fldChar w:fldCharType="separate"/>
      </w:r>
      <w:r w:rsidRPr="00F703FA">
        <w:rPr>
          <w:rFonts w:asciiTheme="minorHAnsi" w:hAnsiTheme="minorHAnsi" w:cstheme="minorHAnsi"/>
          <w:b/>
          <w:spacing w:val="-3"/>
          <w:szCs w:val="24"/>
        </w:rPr>
        <w:fldChar w:fldCharType="end"/>
      </w:r>
      <w:r w:rsidRPr="00F703FA">
        <w:rPr>
          <w:rFonts w:asciiTheme="minorHAnsi" w:hAnsiTheme="minorHAnsi" w:cstheme="minorHAnsi"/>
          <w:b/>
          <w:spacing w:val="-3"/>
          <w:szCs w:val="24"/>
        </w:rPr>
        <w:t xml:space="preserve"> $2,000,000</w:t>
      </w:r>
      <w:r w:rsidRPr="00F703FA">
        <w:rPr>
          <w:rFonts w:asciiTheme="minorHAnsi" w:hAnsiTheme="minorHAnsi" w:cstheme="minorHAnsi"/>
          <w:spacing w:val="-3"/>
          <w:szCs w:val="24"/>
        </w:rPr>
        <w:t xml:space="preserve"> </w:t>
      </w:r>
      <w:r w:rsidRPr="00F703FA">
        <w:rPr>
          <w:rFonts w:asciiTheme="minorHAnsi" w:hAnsiTheme="minorHAnsi" w:cstheme="minorHAnsi"/>
          <w:b/>
          <w:spacing w:val="-3"/>
          <w:szCs w:val="24"/>
        </w:rPr>
        <w:fldChar w:fldCharType="begin">
          <w:ffData>
            <w:name w:val=""/>
            <w:enabled/>
            <w:calcOnExit w:val="0"/>
            <w:checkBox>
              <w:sizeAuto/>
              <w:default w:val="0"/>
            </w:checkBox>
          </w:ffData>
        </w:fldChar>
      </w:r>
      <w:r w:rsidRPr="00F703FA">
        <w:rPr>
          <w:rFonts w:asciiTheme="minorHAnsi" w:hAnsiTheme="minorHAnsi" w:cstheme="minorHAnsi"/>
          <w:b/>
          <w:spacing w:val="-3"/>
          <w:szCs w:val="24"/>
        </w:rPr>
        <w:instrText xml:space="preserve"> FORMCHECKBOX </w:instrText>
      </w:r>
      <w:r w:rsidRPr="00F703FA">
        <w:rPr>
          <w:rFonts w:asciiTheme="minorHAnsi" w:hAnsiTheme="minorHAnsi" w:cstheme="minorHAnsi"/>
          <w:b/>
          <w:spacing w:val="-3"/>
          <w:szCs w:val="24"/>
        </w:rPr>
      </w:r>
      <w:r w:rsidRPr="00F703FA">
        <w:rPr>
          <w:rFonts w:asciiTheme="minorHAnsi" w:hAnsiTheme="minorHAnsi" w:cstheme="minorHAnsi"/>
          <w:b/>
          <w:spacing w:val="-3"/>
          <w:szCs w:val="24"/>
        </w:rPr>
        <w:fldChar w:fldCharType="separate"/>
      </w:r>
      <w:r w:rsidRPr="00F703FA">
        <w:rPr>
          <w:rFonts w:asciiTheme="minorHAnsi" w:hAnsiTheme="minorHAnsi" w:cstheme="minorHAnsi"/>
          <w:b/>
          <w:spacing w:val="-3"/>
          <w:szCs w:val="24"/>
        </w:rPr>
        <w:fldChar w:fldCharType="end"/>
      </w:r>
      <w:r w:rsidRPr="00F703FA">
        <w:rPr>
          <w:rFonts w:asciiTheme="minorHAnsi" w:hAnsiTheme="minorHAnsi" w:cstheme="minorHAnsi"/>
          <w:b/>
          <w:spacing w:val="-3"/>
          <w:szCs w:val="24"/>
        </w:rPr>
        <w:t xml:space="preserve"> $5,000,000</w:t>
      </w:r>
      <w:r w:rsidR="0011528A" w:rsidRPr="00F703FA">
        <w:rPr>
          <w:rFonts w:asciiTheme="minorHAnsi" w:hAnsiTheme="minorHAnsi" w:cstheme="minorHAnsi"/>
          <w:b/>
          <w:spacing w:val="-3"/>
          <w:szCs w:val="24"/>
        </w:rPr>
        <w:t>.</w:t>
      </w:r>
    </w:p>
    <w:p w14:paraId="3F66DF36" w14:textId="77777777" w:rsidR="00397703" w:rsidRPr="00F703FA" w:rsidRDefault="00397703" w:rsidP="00397703">
      <w:pPr>
        <w:ind w:left="180"/>
        <w:rPr>
          <w:rFonts w:asciiTheme="minorHAnsi" w:hAnsiTheme="minorHAnsi" w:cstheme="minorHAnsi"/>
          <w:spacing w:val="-3"/>
          <w:szCs w:val="24"/>
        </w:rPr>
      </w:pPr>
      <w:r w:rsidRPr="00F703FA">
        <w:rPr>
          <w:rFonts w:asciiTheme="minorHAnsi" w:hAnsiTheme="minorHAnsi" w:cstheme="minorHAnsi"/>
          <w:spacing w:val="-3"/>
          <w:szCs w:val="24"/>
        </w:rPr>
        <w:t xml:space="preserve"> </w:t>
      </w:r>
    </w:p>
    <w:p w14:paraId="688DF5EA" w14:textId="7B0A04EE" w:rsidR="00397703" w:rsidRPr="00F703FA" w:rsidRDefault="00397703" w:rsidP="00397703">
      <w:pPr>
        <w:rPr>
          <w:rFonts w:asciiTheme="minorHAnsi" w:hAnsiTheme="minorHAnsi" w:cstheme="minorHAnsi"/>
          <w:spacing w:val="-3"/>
          <w:szCs w:val="24"/>
        </w:rPr>
      </w:pPr>
      <w:r w:rsidRPr="00F703FA">
        <w:rPr>
          <w:rFonts w:asciiTheme="minorHAnsi" w:hAnsiTheme="minorHAnsi" w:cstheme="minorHAnsi"/>
          <w:b/>
          <w:szCs w:val="24"/>
        </w:rPr>
        <w:t>EXCESS/UMBRELLA</w:t>
      </w:r>
      <w:r w:rsidR="00455AD3" w:rsidRPr="00F703FA">
        <w:rPr>
          <w:rFonts w:asciiTheme="minorHAnsi" w:hAnsiTheme="minorHAnsi" w:cstheme="minorHAnsi"/>
          <w:b/>
          <w:szCs w:val="24"/>
        </w:rPr>
        <w:t xml:space="preserve"> LIABILITY</w:t>
      </w:r>
      <w:r w:rsidRPr="00F703FA">
        <w:rPr>
          <w:rFonts w:asciiTheme="minorHAnsi" w:hAnsiTheme="minorHAnsi" w:cstheme="minorHAnsi"/>
          <w:b/>
          <w:szCs w:val="24"/>
        </w:rPr>
        <w:t xml:space="preserve"> INSURANCE:</w:t>
      </w:r>
    </w:p>
    <w:p w14:paraId="29200BB1" w14:textId="2DCF4AEF" w:rsidR="00397703" w:rsidRPr="00F703FA" w:rsidRDefault="00397703" w:rsidP="00455AD3">
      <w:pPr>
        <w:ind w:left="180"/>
        <w:rPr>
          <w:rFonts w:asciiTheme="minorHAnsi" w:hAnsiTheme="minorHAnsi" w:cstheme="minorHAnsi"/>
          <w:szCs w:val="24"/>
        </w:rPr>
      </w:pPr>
      <w:r w:rsidRPr="00F703FA">
        <w:rPr>
          <w:rFonts w:asciiTheme="minorHAnsi" w:hAnsiTheme="minorHAnsi" w:cstheme="minorHAnsi"/>
          <w:szCs w:val="24"/>
        </w:rPr>
        <w:t xml:space="preserve">A combination of primary and </w:t>
      </w:r>
      <w:r w:rsidR="00455AD3" w:rsidRPr="00F703FA">
        <w:rPr>
          <w:rFonts w:asciiTheme="minorHAnsi" w:hAnsiTheme="minorHAnsi" w:cstheme="minorHAnsi"/>
          <w:szCs w:val="24"/>
        </w:rPr>
        <w:t>E</w:t>
      </w:r>
      <w:r w:rsidRPr="00F703FA">
        <w:rPr>
          <w:rFonts w:asciiTheme="minorHAnsi" w:hAnsiTheme="minorHAnsi" w:cstheme="minorHAnsi"/>
          <w:szCs w:val="24"/>
        </w:rPr>
        <w:t>xcess/</w:t>
      </w:r>
      <w:r w:rsidR="00455AD3" w:rsidRPr="00F703FA">
        <w:rPr>
          <w:rFonts w:asciiTheme="minorHAnsi" w:hAnsiTheme="minorHAnsi" w:cstheme="minorHAnsi"/>
          <w:szCs w:val="24"/>
        </w:rPr>
        <w:t>U</w:t>
      </w:r>
      <w:r w:rsidRPr="00F703FA">
        <w:rPr>
          <w:rFonts w:asciiTheme="minorHAnsi" w:hAnsiTheme="minorHAnsi" w:cstheme="minorHAnsi"/>
          <w:szCs w:val="24"/>
        </w:rPr>
        <w:t xml:space="preserve">mbrella </w:t>
      </w:r>
      <w:r w:rsidR="00455AD3" w:rsidRPr="00F703FA">
        <w:rPr>
          <w:rFonts w:asciiTheme="minorHAnsi" w:hAnsiTheme="minorHAnsi" w:cstheme="minorHAnsi"/>
          <w:szCs w:val="24"/>
        </w:rPr>
        <w:t xml:space="preserve">Liability </w:t>
      </w:r>
      <w:r w:rsidRPr="00F703FA">
        <w:rPr>
          <w:rFonts w:asciiTheme="minorHAnsi" w:hAnsiTheme="minorHAnsi" w:cstheme="minorHAnsi"/>
          <w:szCs w:val="24"/>
        </w:rPr>
        <w:t>insurance may be used to meet the required limits of insurance.</w:t>
      </w:r>
    </w:p>
    <w:p w14:paraId="4D6D5E8A" w14:textId="77777777" w:rsidR="00397703" w:rsidRPr="00F703FA" w:rsidRDefault="00397703" w:rsidP="00397703">
      <w:pPr>
        <w:rPr>
          <w:rFonts w:asciiTheme="minorHAnsi" w:hAnsiTheme="minorHAnsi" w:cstheme="minorHAnsi"/>
          <w:szCs w:val="24"/>
        </w:rPr>
      </w:pPr>
    </w:p>
    <w:p w14:paraId="77D0BAC8" w14:textId="77777777" w:rsidR="00397703" w:rsidRPr="00F703FA" w:rsidRDefault="00397703" w:rsidP="00397703">
      <w:pPr>
        <w:pStyle w:val="ListBullet"/>
        <w:numPr>
          <w:ilvl w:val="0"/>
          <w:numId w:val="0"/>
        </w:numPr>
        <w:tabs>
          <w:tab w:val="left" w:pos="360"/>
        </w:tabs>
        <w:rPr>
          <w:rFonts w:asciiTheme="minorHAnsi" w:hAnsiTheme="minorHAnsi" w:cstheme="minorHAnsi"/>
          <w:b/>
          <w:spacing w:val="-3"/>
          <w:szCs w:val="24"/>
        </w:rPr>
      </w:pPr>
      <w:r w:rsidRPr="00F703FA">
        <w:rPr>
          <w:rFonts w:asciiTheme="minorHAnsi" w:hAnsiTheme="minorHAnsi" w:cstheme="minorHAnsi"/>
          <w:b/>
          <w:spacing w:val="-3"/>
          <w:szCs w:val="24"/>
        </w:rPr>
        <w:t>NOTICE OF CHANGE OR CANCELLATION:</w:t>
      </w:r>
    </w:p>
    <w:p w14:paraId="1D9A8504" w14:textId="77777777" w:rsidR="00397703" w:rsidRPr="00F703FA" w:rsidRDefault="00397703" w:rsidP="00397703">
      <w:pPr>
        <w:pStyle w:val="ListBullet"/>
        <w:numPr>
          <w:ilvl w:val="0"/>
          <w:numId w:val="0"/>
        </w:numPr>
        <w:ind w:left="180"/>
        <w:rPr>
          <w:rFonts w:asciiTheme="minorHAnsi" w:hAnsiTheme="minorHAnsi" w:cstheme="minorHAnsi"/>
          <w:szCs w:val="24"/>
        </w:rPr>
      </w:pPr>
      <w:r w:rsidRPr="00F703FA">
        <w:rPr>
          <w:rFonts w:asciiTheme="minorHAnsi" w:hAnsiTheme="minorHAnsi" w:cstheme="minorHAnsi"/>
          <w:spacing w:val="-3"/>
          <w:szCs w:val="24"/>
        </w:rPr>
        <w:t>The</w:t>
      </w:r>
      <w:r w:rsidRPr="00F703FA">
        <w:rPr>
          <w:rFonts w:asciiTheme="minorHAnsi" w:hAnsiTheme="minorHAnsi" w:cstheme="minorHAnsi"/>
          <w:szCs w:val="24"/>
        </w:rPr>
        <w:t xml:space="preserve"> Contractor or its insurer must provide at least 30 days’ written notice to ODOT before cancellation of, material change to, potential exhaustion of aggregate limits of, or non-renewal of the required insurance coverage(s).</w:t>
      </w:r>
    </w:p>
    <w:p w14:paraId="4BEDB5C1" w14:textId="77777777" w:rsidR="00397703" w:rsidRPr="00F703FA" w:rsidRDefault="00397703" w:rsidP="00397703">
      <w:pPr>
        <w:pStyle w:val="ListBullet"/>
        <w:numPr>
          <w:ilvl w:val="0"/>
          <w:numId w:val="0"/>
        </w:numPr>
        <w:ind w:left="180"/>
        <w:rPr>
          <w:rFonts w:asciiTheme="minorHAnsi" w:hAnsiTheme="minorHAnsi" w:cstheme="minorHAnsi"/>
          <w:szCs w:val="24"/>
        </w:rPr>
      </w:pPr>
    </w:p>
    <w:p w14:paraId="79629C01" w14:textId="77777777" w:rsidR="00397703" w:rsidRPr="00F703FA" w:rsidRDefault="00397703" w:rsidP="00397703">
      <w:pPr>
        <w:tabs>
          <w:tab w:val="left" w:pos="360"/>
        </w:tabs>
        <w:rPr>
          <w:rFonts w:asciiTheme="minorHAnsi" w:hAnsiTheme="minorHAnsi" w:cstheme="minorHAnsi"/>
          <w:b/>
          <w:szCs w:val="24"/>
        </w:rPr>
      </w:pPr>
      <w:r w:rsidRPr="00F703FA">
        <w:rPr>
          <w:rFonts w:asciiTheme="minorHAnsi" w:hAnsiTheme="minorHAnsi" w:cstheme="minorHAnsi"/>
          <w:b/>
          <w:szCs w:val="24"/>
        </w:rPr>
        <w:t>CERTIFI</w:t>
      </w:r>
      <w:r w:rsidR="0011528A" w:rsidRPr="00F703FA">
        <w:rPr>
          <w:rFonts w:asciiTheme="minorHAnsi" w:hAnsiTheme="minorHAnsi" w:cstheme="minorHAnsi"/>
          <w:b/>
          <w:szCs w:val="24"/>
        </w:rPr>
        <w:t>CATE(S) AND PROOF OF INSURANCE:</w:t>
      </w:r>
    </w:p>
    <w:p w14:paraId="5707CBF9" w14:textId="2824E184" w:rsidR="00397703" w:rsidRPr="00F703FA" w:rsidRDefault="00397703" w:rsidP="00397703">
      <w:pPr>
        <w:pStyle w:val="ListBullet"/>
        <w:numPr>
          <w:ilvl w:val="0"/>
          <w:numId w:val="0"/>
        </w:numPr>
        <w:ind w:left="180"/>
        <w:rPr>
          <w:rFonts w:asciiTheme="minorHAnsi" w:hAnsiTheme="minorHAnsi" w:cstheme="minorHAnsi"/>
          <w:szCs w:val="24"/>
        </w:rPr>
      </w:pPr>
      <w:r w:rsidRPr="00F703FA">
        <w:rPr>
          <w:rFonts w:asciiTheme="minorHAnsi" w:hAnsiTheme="minorHAnsi" w:cstheme="minorHAnsi"/>
          <w:szCs w:val="24"/>
        </w:rPr>
        <w:t xml:space="preserve">Contractor shall provide to ODOT Certificate(s) of Insurance for all required insurance before delivering any Goods or performing any Services required under the </w:t>
      </w:r>
      <w:r w:rsidR="0039754A" w:rsidRPr="00F703FA">
        <w:rPr>
          <w:rFonts w:asciiTheme="minorHAnsi" w:hAnsiTheme="minorHAnsi" w:cstheme="minorHAnsi"/>
          <w:szCs w:val="24"/>
        </w:rPr>
        <w:t>PA</w:t>
      </w:r>
      <w:r w:rsidRPr="00F703FA">
        <w:rPr>
          <w:rFonts w:asciiTheme="minorHAnsi" w:hAnsiTheme="minorHAnsi" w:cstheme="minorHAnsi"/>
          <w:szCs w:val="24"/>
        </w:rPr>
        <w:t>. The Certificate(s) shall:</w:t>
      </w:r>
    </w:p>
    <w:p w14:paraId="6128E1CD" w14:textId="5D5AC86E" w:rsidR="00397703" w:rsidRPr="00F703FA" w:rsidRDefault="00397703" w:rsidP="00920576">
      <w:pPr>
        <w:pStyle w:val="ListBullet"/>
        <w:numPr>
          <w:ilvl w:val="0"/>
          <w:numId w:val="9"/>
        </w:numPr>
        <w:rPr>
          <w:rFonts w:asciiTheme="minorHAnsi" w:hAnsiTheme="minorHAnsi" w:cstheme="minorHAnsi"/>
          <w:szCs w:val="24"/>
        </w:rPr>
      </w:pPr>
      <w:r w:rsidRPr="00F703FA">
        <w:rPr>
          <w:rFonts w:asciiTheme="minorHAnsi" w:hAnsiTheme="minorHAnsi" w:cstheme="minorHAnsi"/>
          <w:szCs w:val="24"/>
        </w:rPr>
        <w:t xml:space="preserve">List the </w:t>
      </w:r>
      <w:r w:rsidRPr="00F703FA">
        <w:rPr>
          <w:rFonts w:asciiTheme="minorHAnsi" w:hAnsiTheme="minorHAnsi" w:cstheme="minorHAnsi"/>
          <w:b/>
          <w:spacing w:val="-3"/>
          <w:szCs w:val="24"/>
        </w:rPr>
        <w:t>“State of Oregon, the Oregon Transportation Commission and the Department of Transportation, and their respective officers, members, agents and employees”</w:t>
      </w:r>
      <w:r w:rsidRPr="00F703FA">
        <w:rPr>
          <w:rFonts w:asciiTheme="minorHAnsi" w:hAnsiTheme="minorHAnsi" w:cstheme="minorHAnsi"/>
          <w:szCs w:val="24"/>
        </w:rPr>
        <w:t xml:space="preserve"> as a Certificate </w:t>
      </w:r>
      <w:r w:rsidR="00646147" w:rsidRPr="00F703FA">
        <w:rPr>
          <w:rFonts w:asciiTheme="minorHAnsi" w:hAnsiTheme="minorHAnsi" w:cstheme="minorHAnsi"/>
          <w:szCs w:val="24"/>
        </w:rPr>
        <w:t>H</w:t>
      </w:r>
      <w:r w:rsidRPr="00F703FA">
        <w:rPr>
          <w:rFonts w:asciiTheme="minorHAnsi" w:hAnsiTheme="minorHAnsi" w:cstheme="minorHAnsi"/>
          <w:szCs w:val="24"/>
        </w:rPr>
        <w:t xml:space="preserve">older and </w:t>
      </w:r>
      <w:r w:rsidR="00F32627" w:rsidRPr="00F703FA">
        <w:rPr>
          <w:rFonts w:asciiTheme="minorHAnsi" w:hAnsiTheme="minorHAnsi" w:cstheme="minorHAnsi"/>
          <w:b/>
          <w:szCs w:val="24"/>
        </w:rPr>
        <w:t>endorse</w:t>
      </w:r>
      <w:r w:rsidR="00F32627" w:rsidRPr="00F703FA">
        <w:rPr>
          <w:rFonts w:asciiTheme="minorHAnsi" w:hAnsiTheme="minorHAnsi" w:cstheme="minorHAnsi"/>
          <w:szCs w:val="24"/>
        </w:rPr>
        <w:t xml:space="preserve"> </w:t>
      </w:r>
      <w:r w:rsidRPr="00F703FA">
        <w:rPr>
          <w:rFonts w:asciiTheme="minorHAnsi" w:hAnsiTheme="minorHAnsi" w:cstheme="minorHAnsi"/>
          <w:szCs w:val="24"/>
        </w:rPr>
        <w:t>as an Additional Insured.</w:t>
      </w:r>
    </w:p>
    <w:p w14:paraId="786B6736" w14:textId="5C31F2AF" w:rsidR="00397703" w:rsidRPr="00F703FA" w:rsidRDefault="00397703" w:rsidP="00920576">
      <w:pPr>
        <w:pStyle w:val="ListBullet"/>
        <w:numPr>
          <w:ilvl w:val="0"/>
          <w:numId w:val="9"/>
        </w:numPr>
        <w:rPr>
          <w:rFonts w:asciiTheme="minorHAnsi" w:hAnsiTheme="minorHAnsi" w:cstheme="minorHAnsi"/>
          <w:szCs w:val="24"/>
        </w:rPr>
      </w:pPr>
      <w:r w:rsidRPr="00F703FA">
        <w:rPr>
          <w:rFonts w:asciiTheme="minorHAnsi" w:hAnsiTheme="minorHAnsi" w:cstheme="minorHAnsi"/>
          <w:szCs w:val="24"/>
        </w:rPr>
        <w:t xml:space="preserve">Specify that all liability insurance coverages shall be primary and non-contributory with any other insurance and self-insurance, with exception of Professional </w:t>
      </w:r>
      <w:r w:rsidR="00F32627" w:rsidRPr="00F703FA">
        <w:rPr>
          <w:rFonts w:asciiTheme="minorHAnsi" w:hAnsiTheme="minorHAnsi" w:cstheme="minorHAnsi"/>
          <w:szCs w:val="24"/>
        </w:rPr>
        <w:t>L</w:t>
      </w:r>
      <w:r w:rsidRPr="00F703FA">
        <w:rPr>
          <w:rFonts w:asciiTheme="minorHAnsi" w:hAnsiTheme="minorHAnsi" w:cstheme="minorHAnsi"/>
          <w:szCs w:val="24"/>
        </w:rPr>
        <w:t xml:space="preserve">iability and Workers’ </w:t>
      </w:r>
      <w:r w:rsidR="00F32627" w:rsidRPr="00F703FA">
        <w:rPr>
          <w:rFonts w:asciiTheme="minorHAnsi" w:hAnsiTheme="minorHAnsi" w:cstheme="minorHAnsi"/>
          <w:szCs w:val="24"/>
        </w:rPr>
        <w:t>C</w:t>
      </w:r>
      <w:r w:rsidRPr="00F703FA">
        <w:rPr>
          <w:rFonts w:asciiTheme="minorHAnsi" w:hAnsiTheme="minorHAnsi" w:cstheme="minorHAnsi"/>
          <w:szCs w:val="24"/>
        </w:rPr>
        <w:t>ompensation</w:t>
      </w:r>
    </w:p>
    <w:p w14:paraId="4211D5E2" w14:textId="28CA7884" w:rsidR="00397703" w:rsidRPr="00F703FA" w:rsidRDefault="00397703" w:rsidP="00920576">
      <w:pPr>
        <w:pStyle w:val="ListBullet"/>
        <w:numPr>
          <w:ilvl w:val="0"/>
          <w:numId w:val="9"/>
        </w:numPr>
        <w:rPr>
          <w:rFonts w:asciiTheme="minorHAnsi" w:hAnsiTheme="minorHAnsi" w:cstheme="minorHAnsi"/>
          <w:szCs w:val="24"/>
        </w:rPr>
      </w:pPr>
      <w:r w:rsidRPr="00F703FA">
        <w:rPr>
          <w:rFonts w:asciiTheme="minorHAnsi" w:hAnsiTheme="minorHAnsi" w:cstheme="minorHAnsi"/>
          <w:szCs w:val="24"/>
        </w:rPr>
        <w:t xml:space="preserve">If </w:t>
      </w:r>
      <w:r w:rsidR="00F32627" w:rsidRPr="00F703FA">
        <w:rPr>
          <w:rFonts w:asciiTheme="minorHAnsi" w:hAnsiTheme="minorHAnsi" w:cstheme="minorHAnsi"/>
          <w:szCs w:val="24"/>
        </w:rPr>
        <w:t>E</w:t>
      </w:r>
      <w:r w:rsidRPr="00F703FA">
        <w:rPr>
          <w:rFonts w:asciiTheme="minorHAnsi" w:hAnsiTheme="minorHAnsi" w:cstheme="minorHAnsi"/>
          <w:szCs w:val="24"/>
        </w:rPr>
        <w:t>xcess/</w:t>
      </w:r>
      <w:r w:rsidR="00F32627" w:rsidRPr="00F703FA">
        <w:rPr>
          <w:rFonts w:asciiTheme="minorHAnsi" w:hAnsiTheme="minorHAnsi" w:cstheme="minorHAnsi"/>
          <w:szCs w:val="24"/>
        </w:rPr>
        <w:t>U</w:t>
      </w:r>
      <w:r w:rsidRPr="00F703FA">
        <w:rPr>
          <w:rFonts w:asciiTheme="minorHAnsi" w:hAnsiTheme="minorHAnsi" w:cstheme="minorHAnsi"/>
          <w:szCs w:val="24"/>
        </w:rPr>
        <w:t xml:space="preserve">mbrella </w:t>
      </w:r>
      <w:r w:rsidR="00F32627" w:rsidRPr="00F703FA">
        <w:rPr>
          <w:rFonts w:asciiTheme="minorHAnsi" w:hAnsiTheme="minorHAnsi" w:cstheme="minorHAnsi"/>
          <w:szCs w:val="24"/>
        </w:rPr>
        <w:t xml:space="preserve">Liability </w:t>
      </w:r>
      <w:r w:rsidRPr="00F703FA">
        <w:rPr>
          <w:rFonts w:asciiTheme="minorHAnsi" w:hAnsiTheme="minorHAnsi" w:cstheme="minorHAnsi"/>
          <w:szCs w:val="24"/>
        </w:rPr>
        <w:t xml:space="preserve">insurance is used to meet the minimum insurance requirement, the Certificate of Insurance must include a list of all policies that fall under the </w:t>
      </w:r>
      <w:r w:rsidR="00B760EC" w:rsidRPr="00F703FA">
        <w:rPr>
          <w:rFonts w:asciiTheme="minorHAnsi" w:hAnsiTheme="minorHAnsi" w:cstheme="minorHAnsi"/>
          <w:szCs w:val="24"/>
        </w:rPr>
        <w:t>E</w:t>
      </w:r>
      <w:r w:rsidRPr="00F703FA">
        <w:rPr>
          <w:rFonts w:asciiTheme="minorHAnsi" w:hAnsiTheme="minorHAnsi" w:cstheme="minorHAnsi"/>
          <w:szCs w:val="24"/>
        </w:rPr>
        <w:t>xcess/</w:t>
      </w:r>
      <w:r w:rsidR="00B760EC" w:rsidRPr="00F703FA">
        <w:rPr>
          <w:rFonts w:asciiTheme="minorHAnsi" w:hAnsiTheme="minorHAnsi" w:cstheme="minorHAnsi"/>
          <w:szCs w:val="24"/>
        </w:rPr>
        <w:t>U</w:t>
      </w:r>
      <w:r w:rsidRPr="00F703FA">
        <w:rPr>
          <w:rFonts w:asciiTheme="minorHAnsi" w:hAnsiTheme="minorHAnsi" w:cstheme="minorHAnsi"/>
          <w:szCs w:val="24"/>
        </w:rPr>
        <w:t xml:space="preserve">mbrella </w:t>
      </w:r>
      <w:r w:rsidR="00B760EC" w:rsidRPr="00F703FA">
        <w:rPr>
          <w:rFonts w:asciiTheme="minorHAnsi" w:hAnsiTheme="minorHAnsi" w:cstheme="minorHAnsi"/>
          <w:szCs w:val="24"/>
        </w:rPr>
        <w:t xml:space="preserve">Liability </w:t>
      </w:r>
      <w:r w:rsidRPr="00F703FA">
        <w:rPr>
          <w:rFonts w:asciiTheme="minorHAnsi" w:hAnsiTheme="minorHAnsi" w:cstheme="minorHAnsi"/>
          <w:szCs w:val="24"/>
        </w:rPr>
        <w:t xml:space="preserve">insurance.  </w:t>
      </w:r>
    </w:p>
    <w:p w14:paraId="5F8C079C" w14:textId="77777777" w:rsidR="00397703" w:rsidRPr="00F703FA" w:rsidRDefault="00397703" w:rsidP="00397703">
      <w:pPr>
        <w:pStyle w:val="ListBullet"/>
        <w:numPr>
          <w:ilvl w:val="0"/>
          <w:numId w:val="0"/>
        </w:numPr>
        <w:ind w:left="180"/>
        <w:rPr>
          <w:rFonts w:asciiTheme="minorHAnsi" w:hAnsiTheme="minorHAnsi" w:cstheme="minorHAnsi"/>
          <w:szCs w:val="24"/>
        </w:rPr>
      </w:pPr>
    </w:p>
    <w:p w14:paraId="1A0CD16D" w14:textId="77777777" w:rsidR="00397703" w:rsidRPr="00F703FA" w:rsidRDefault="00397703" w:rsidP="00397703">
      <w:pPr>
        <w:tabs>
          <w:tab w:val="left" w:pos="360"/>
        </w:tabs>
        <w:rPr>
          <w:rFonts w:asciiTheme="minorHAnsi" w:hAnsiTheme="minorHAnsi" w:cstheme="minorHAnsi"/>
          <w:b/>
          <w:spacing w:val="-3"/>
          <w:szCs w:val="24"/>
        </w:rPr>
      </w:pPr>
      <w:r w:rsidRPr="00F703FA">
        <w:rPr>
          <w:rFonts w:asciiTheme="minorHAnsi" w:hAnsiTheme="minorHAnsi" w:cstheme="minorHAnsi"/>
          <w:b/>
          <w:spacing w:val="-3"/>
          <w:szCs w:val="24"/>
        </w:rPr>
        <w:t>ENDORSEMENTS:</w:t>
      </w:r>
    </w:p>
    <w:p w14:paraId="78CB0FB2" w14:textId="1971DCBB" w:rsidR="00397703" w:rsidRPr="00F703FA" w:rsidRDefault="00397703" w:rsidP="00920576">
      <w:pPr>
        <w:pStyle w:val="ListParagraph"/>
        <w:numPr>
          <w:ilvl w:val="0"/>
          <w:numId w:val="13"/>
        </w:numPr>
        <w:ind w:left="720"/>
        <w:rPr>
          <w:rFonts w:asciiTheme="minorHAnsi" w:hAnsiTheme="minorHAnsi" w:cstheme="minorHAnsi"/>
          <w:b/>
          <w:spacing w:val="-3"/>
          <w:szCs w:val="24"/>
        </w:rPr>
      </w:pPr>
      <w:r w:rsidRPr="00F703FA">
        <w:rPr>
          <w:rFonts w:asciiTheme="minorHAnsi" w:hAnsiTheme="minorHAnsi" w:cstheme="minorHAnsi"/>
          <w:b/>
          <w:spacing w:val="-3"/>
          <w:szCs w:val="24"/>
        </w:rPr>
        <w:t xml:space="preserve">Additional Insured.  </w:t>
      </w:r>
      <w:r w:rsidRPr="00F703FA">
        <w:rPr>
          <w:rFonts w:asciiTheme="minorHAnsi" w:hAnsiTheme="minorHAnsi" w:cstheme="minorHAnsi"/>
          <w:szCs w:val="24"/>
        </w:rPr>
        <w:t xml:space="preserve">The liability insurance coverages, except Professional Liability or Workers’ Compensation/Employer’s Liability, if included, required for performance of the </w:t>
      </w:r>
      <w:r w:rsidR="0039754A" w:rsidRPr="00F703FA">
        <w:rPr>
          <w:rFonts w:asciiTheme="minorHAnsi" w:hAnsiTheme="minorHAnsi" w:cstheme="minorHAnsi"/>
          <w:szCs w:val="24"/>
        </w:rPr>
        <w:t>PA</w:t>
      </w:r>
      <w:r w:rsidRPr="00F703FA">
        <w:rPr>
          <w:rFonts w:asciiTheme="minorHAnsi" w:hAnsiTheme="minorHAnsi" w:cstheme="minorHAnsi"/>
          <w:szCs w:val="24"/>
        </w:rPr>
        <w:t xml:space="preserve"> </w:t>
      </w:r>
      <w:r w:rsidRPr="00F703FA">
        <w:rPr>
          <w:rFonts w:asciiTheme="minorHAnsi" w:hAnsiTheme="minorHAnsi" w:cstheme="minorHAnsi"/>
          <w:spacing w:val="-3"/>
          <w:szCs w:val="24"/>
        </w:rPr>
        <w:t xml:space="preserve">must include an </w:t>
      </w:r>
      <w:r w:rsidRPr="00F703FA">
        <w:rPr>
          <w:rStyle w:val="Emphasis"/>
          <w:rFonts w:asciiTheme="minorHAnsi" w:hAnsiTheme="minorHAnsi" w:cstheme="minorHAnsi"/>
          <w:spacing w:val="-3"/>
          <w:szCs w:val="24"/>
        </w:rPr>
        <w:t>"additional insured"</w:t>
      </w:r>
      <w:r w:rsidRPr="00F703FA">
        <w:rPr>
          <w:rFonts w:asciiTheme="minorHAnsi" w:hAnsiTheme="minorHAnsi" w:cstheme="minorHAnsi"/>
          <w:color w:val="000000"/>
          <w:spacing w:val="-3"/>
          <w:szCs w:val="24"/>
        </w:rPr>
        <w:t> </w:t>
      </w:r>
      <w:r w:rsidRPr="00F703FA">
        <w:rPr>
          <w:rFonts w:asciiTheme="minorHAnsi" w:hAnsiTheme="minorHAnsi" w:cstheme="minorHAnsi"/>
          <w:spacing w:val="-3"/>
          <w:szCs w:val="24"/>
        </w:rPr>
        <w:t xml:space="preserve">endorsement </w:t>
      </w:r>
      <w:r w:rsidR="00B760EC" w:rsidRPr="00F703FA">
        <w:rPr>
          <w:rFonts w:asciiTheme="minorHAnsi" w:hAnsiTheme="minorHAnsi" w:cstheme="minorHAnsi"/>
          <w:spacing w:val="-3"/>
          <w:szCs w:val="24"/>
        </w:rPr>
        <w:t>endorsing</w:t>
      </w:r>
      <w:r w:rsidRPr="00F703FA">
        <w:rPr>
          <w:rFonts w:asciiTheme="minorHAnsi" w:hAnsiTheme="minorHAnsi" w:cstheme="minorHAnsi"/>
          <w:spacing w:val="-3"/>
          <w:szCs w:val="24"/>
        </w:rPr>
        <w:t xml:space="preserve"> the </w:t>
      </w:r>
      <w:r w:rsidRPr="00F703FA">
        <w:rPr>
          <w:rFonts w:asciiTheme="minorHAnsi" w:hAnsiTheme="minorHAnsi" w:cstheme="minorHAnsi"/>
          <w:b/>
          <w:spacing w:val="-3"/>
          <w:szCs w:val="24"/>
        </w:rPr>
        <w:t xml:space="preserve">“State of Oregon, the Oregon Transportation Commission and the Department of Transportation, and their respective officers, members, agents and employees.” </w:t>
      </w:r>
      <w:r w:rsidRPr="00F703FA">
        <w:rPr>
          <w:rFonts w:asciiTheme="minorHAnsi" w:hAnsiTheme="minorHAnsi" w:cstheme="minorHAnsi"/>
          <w:szCs w:val="24"/>
        </w:rPr>
        <w:t xml:space="preserve">Coverage shall be primary and non-contributory with any other insurance and self-insurance. Proof of additional insured status will include </w:t>
      </w:r>
      <w:r w:rsidRPr="00F703FA">
        <w:rPr>
          <w:rFonts w:asciiTheme="minorHAnsi" w:hAnsiTheme="minorHAnsi" w:cstheme="minorHAnsi"/>
          <w:szCs w:val="24"/>
        </w:rPr>
        <w:lastRenderedPageBreak/>
        <w:t>copies of endorsements or policy wording which must be submitted with the Certificate(s) of Insurance.</w:t>
      </w:r>
    </w:p>
    <w:p w14:paraId="21261C59" w14:textId="77777777" w:rsidR="00397703" w:rsidRPr="00F703FA" w:rsidRDefault="00397703" w:rsidP="00397703">
      <w:pPr>
        <w:ind w:left="180"/>
        <w:rPr>
          <w:rFonts w:asciiTheme="minorHAnsi" w:hAnsiTheme="minorHAnsi" w:cstheme="minorHAnsi"/>
          <w:b/>
          <w:spacing w:val="-3"/>
          <w:szCs w:val="24"/>
        </w:rPr>
      </w:pPr>
    </w:p>
    <w:p w14:paraId="4E1A3F66" w14:textId="06DBA2A0" w:rsidR="00397703" w:rsidRPr="00F703FA" w:rsidRDefault="00397703" w:rsidP="00920576">
      <w:pPr>
        <w:pStyle w:val="ListParagraph"/>
        <w:numPr>
          <w:ilvl w:val="0"/>
          <w:numId w:val="13"/>
        </w:numPr>
        <w:autoSpaceDE w:val="0"/>
        <w:autoSpaceDN w:val="0"/>
        <w:adjustRightInd w:val="0"/>
        <w:ind w:left="720"/>
        <w:rPr>
          <w:rFonts w:asciiTheme="minorHAnsi" w:hAnsiTheme="minorHAnsi" w:cstheme="minorHAnsi"/>
          <w:szCs w:val="24"/>
        </w:rPr>
      </w:pPr>
      <w:r w:rsidRPr="00F703FA">
        <w:rPr>
          <w:rFonts w:asciiTheme="minorHAnsi" w:hAnsiTheme="minorHAnsi" w:cstheme="minorHAnsi"/>
          <w:b/>
          <w:szCs w:val="24"/>
        </w:rPr>
        <w:t>Commercial General Liability</w:t>
      </w:r>
      <w:r w:rsidRPr="00F703FA">
        <w:rPr>
          <w:rFonts w:asciiTheme="minorHAnsi" w:hAnsiTheme="minorHAnsi" w:cstheme="minorHAnsi"/>
          <w:szCs w:val="24"/>
        </w:rPr>
        <w:t xml:space="preserve"> </w:t>
      </w:r>
      <w:r w:rsidR="00AB156A" w:rsidRPr="00F703FA">
        <w:rPr>
          <w:rFonts w:asciiTheme="minorHAnsi" w:hAnsiTheme="minorHAnsi" w:cstheme="minorHAnsi"/>
          <w:szCs w:val="24"/>
        </w:rPr>
        <w:t>must</w:t>
      </w:r>
      <w:r w:rsidRPr="00F703FA">
        <w:rPr>
          <w:rFonts w:asciiTheme="minorHAnsi" w:hAnsiTheme="minorHAnsi" w:cstheme="minorHAnsi"/>
          <w:szCs w:val="24"/>
        </w:rPr>
        <w:t xml:space="preserve"> </w:t>
      </w:r>
      <w:r w:rsidR="00B760EC" w:rsidRPr="00F703FA">
        <w:rPr>
          <w:rFonts w:asciiTheme="minorHAnsi" w:hAnsiTheme="minorHAnsi" w:cstheme="minorHAnsi"/>
          <w:szCs w:val="24"/>
        </w:rPr>
        <w:t>endorse</w:t>
      </w:r>
      <w:r w:rsidR="00646147" w:rsidRPr="00F703FA">
        <w:rPr>
          <w:rFonts w:asciiTheme="minorHAnsi" w:hAnsiTheme="minorHAnsi" w:cstheme="minorHAnsi"/>
          <w:szCs w:val="24"/>
        </w:rPr>
        <w:t xml:space="preserve"> the</w:t>
      </w:r>
      <w:r w:rsidRPr="00F703FA">
        <w:rPr>
          <w:rFonts w:asciiTheme="minorHAnsi" w:hAnsiTheme="minorHAnsi" w:cstheme="minorHAnsi"/>
          <w:szCs w:val="24"/>
        </w:rPr>
        <w:t xml:space="preserve"> </w:t>
      </w:r>
      <w:r w:rsidRPr="00F703FA">
        <w:rPr>
          <w:rFonts w:asciiTheme="minorHAnsi" w:hAnsiTheme="minorHAnsi" w:cstheme="minorHAnsi"/>
          <w:b/>
          <w:spacing w:val="-3"/>
          <w:szCs w:val="24"/>
        </w:rPr>
        <w:t xml:space="preserve">“State of Oregon, the Oregon Transportation Commission and the Department of Transportation, and their respective officers, members, agents and employees” </w:t>
      </w:r>
      <w:r w:rsidRPr="00F703FA">
        <w:rPr>
          <w:rFonts w:asciiTheme="minorHAnsi" w:hAnsiTheme="minorHAnsi" w:cstheme="minorHAnsi"/>
          <w:szCs w:val="24"/>
        </w:rPr>
        <w:t xml:space="preserve">as additional insureds with respect to liability arising out of work performed by, or on behalf of, the Contractor including materials, parts, or equipment furnished in connection with such work or operations. The coverage shall contain no special limitations on the scope of its protection afforded to the above-listed insureds.  </w:t>
      </w:r>
    </w:p>
    <w:p w14:paraId="6DA2EDF1" w14:textId="77777777" w:rsidR="00B760EC" w:rsidRPr="00F703FA" w:rsidRDefault="00B760EC" w:rsidP="00804E54">
      <w:pPr>
        <w:pStyle w:val="ListParagraph"/>
        <w:rPr>
          <w:rFonts w:asciiTheme="minorHAnsi" w:hAnsiTheme="minorHAnsi" w:cstheme="minorHAnsi"/>
          <w:szCs w:val="24"/>
        </w:rPr>
      </w:pPr>
    </w:p>
    <w:p w14:paraId="6B00732E" w14:textId="2684401D" w:rsidR="00B760EC" w:rsidRPr="00F703FA" w:rsidRDefault="00B760EC" w:rsidP="00920576">
      <w:pPr>
        <w:pStyle w:val="ListParagraph"/>
        <w:numPr>
          <w:ilvl w:val="0"/>
          <w:numId w:val="13"/>
        </w:numPr>
        <w:autoSpaceDE w:val="0"/>
        <w:autoSpaceDN w:val="0"/>
        <w:adjustRightInd w:val="0"/>
        <w:ind w:left="720"/>
        <w:rPr>
          <w:rFonts w:asciiTheme="minorHAnsi" w:hAnsiTheme="minorHAnsi" w:cstheme="minorHAnsi"/>
          <w:b/>
          <w:szCs w:val="24"/>
        </w:rPr>
      </w:pPr>
      <w:r w:rsidRPr="00F703FA">
        <w:rPr>
          <w:rFonts w:asciiTheme="minorHAnsi" w:hAnsiTheme="minorHAnsi" w:cstheme="minorHAnsi"/>
          <w:b/>
          <w:spacing w:val="-3"/>
          <w:szCs w:val="24"/>
        </w:rPr>
        <w:t>The additional insured endorsement must be acceptable to ODOT.</w:t>
      </w:r>
    </w:p>
    <w:p w14:paraId="5FFF0751" w14:textId="77777777" w:rsidR="00397703" w:rsidRPr="00F703FA" w:rsidRDefault="00397703" w:rsidP="00397703">
      <w:pPr>
        <w:ind w:left="360" w:hanging="360"/>
        <w:rPr>
          <w:rFonts w:asciiTheme="minorHAnsi" w:hAnsiTheme="minorHAnsi" w:cstheme="minorHAnsi"/>
          <w:spacing w:val="-3"/>
          <w:szCs w:val="24"/>
        </w:rPr>
      </w:pPr>
    </w:p>
    <w:p w14:paraId="55C89168" w14:textId="77777777" w:rsidR="00397703" w:rsidRPr="00F703FA" w:rsidRDefault="00397703" w:rsidP="00397703">
      <w:pPr>
        <w:tabs>
          <w:tab w:val="left" w:pos="360"/>
        </w:tabs>
        <w:rPr>
          <w:rFonts w:asciiTheme="minorHAnsi" w:hAnsiTheme="minorHAnsi" w:cstheme="minorHAnsi"/>
          <w:b/>
          <w:spacing w:val="-3"/>
          <w:szCs w:val="24"/>
        </w:rPr>
      </w:pPr>
      <w:r w:rsidRPr="00F703FA">
        <w:rPr>
          <w:rFonts w:asciiTheme="minorHAnsi" w:hAnsiTheme="minorHAnsi" w:cstheme="minorHAnsi"/>
          <w:b/>
          <w:spacing w:val="-3"/>
          <w:szCs w:val="24"/>
        </w:rPr>
        <w:t>STATE ACCEPTANCE:</w:t>
      </w:r>
    </w:p>
    <w:p w14:paraId="0EB8A996" w14:textId="77777777" w:rsidR="00620273" w:rsidRDefault="00397703" w:rsidP="00620273">
      <w:pPr>
        <w:ind w:left="180"/>
        <w:rPr>
          <w:rFonts w:asciiTheme="minorHAnsi" w:hAnsiTheme="minorHAnsi" w:cstheme="minorHAnsi"/>
          <w:spacing w:val="-3"/>
          <w:szCs w:val="24"/>
        </w:rPr>
      </w:pPr>
      <w:r w:rsidRPr="00F703FA">
        <w:rPr>
          <w:rFonts w:asciiTheme="minorHAnsi" w:hAnsiTheme="minorHAnsi" w:cstheme="minorHAnsi"/>
          <w:spacing w:val="-3"/>
          <w:szCs w:val="24"/>
        </w:rPr>
        <w:t xml:space="preserve">All insurance </w:t>
      </w:r>
      <w:r w:rsidR="00B760EC" w:rsidRPr="00F703FA">
        <w:rPr>
          <w:rFonts w:asciiTheme="minorHAnsi" w:hAnsiTheme="minorHAnsi" w:cstheme="minorHAnsi"/>
          <w:spacing w:val="-3"/>
          <w:szCs w:val="24"/>
        </w:rPr>
        <w:t xml:space="preserve">and insurance </w:t>
      </w:r>
      <w:r w:rsidRPr="00F703FA">
        <w:rPr>
          <w:rFonts w:asciiTheme="minorHAnsi" w:hAnsiTheme="minorHAnsi" w:cstheme="minorHAnsi"/>
          <w:spacing w:val="-3"/>
          <w:szCs w:val="24"/>
        </w:rPr>
        <w:t xml:space="preserve">providers are subject to </w:t>
      </w:r>
      <w:r w:rsidR="00092807" w:rsidRPr="00F703FA">
        <w:rPr>
          <w:rFonts w:asciiTheme="minorHAnsi" w:hAnsiTheme="minorHAnsi" w:cstheme="minorHAnsi"/>
          <w:spacing w:val="-3"/>
          <w:szCs w:val="24"/>
        </w:rPr>
        <w:t>ODOT</w:t>
      </w:r>
      <w:r w:rsidRPr="00F703FA">
        <w:rPr>
          <w:rFonts w:asciiTheme="minorHAnsi" w:hAnsiTheme="minorHAnsi" w:cstheme="minorHAnsi"/>
          <w:spacing w:val="-3"/>
          <w:szCs w:val="24"/>
        </w:rPr>
        <w:t xml:space="preserve"> acceptance. </w:t>
      </w:r>
      <w:r w:rsidR="00B760EC" w:rsidRPr="00F703FA">
        <w:rPr>
          <w:rFonts w:asciiTheme="minorHAnsi" w:hAnsiTheme="minorHAnsi" w:cstheme="minorHAnsi"/>
          <w:spacing w:val="-3"/>
          <w:szCs w:val="24"/>
        </w:rPr>
        <w:t>In addition, all of the following are subject to ODOT acceptance and,</w:t>
      </w:r>
      <w:r w:rsidRPr="00F703FA">
        <w:rPr>
          <w:rFonts w:asciiTheme="minorHAnsi" w:hAnsiTheme="minorHAnsi" w:cstheme="minorHAnsi"/>
          <w:spacing w:val="-3"/>
          <w:szCs w:val="24"/>
        </w:rPr>
        <w:t xml:space="preserve"> </w:t>
      </w:r>
      <w:r w:rsidR="00B760EC" w:rsidRPr="00F703FA">
        <w:rPr>
          <w:rFonts w:asciiTheme="minorHAnsi" w:hAnsiTheme="minorHAnsi" w:cstheme="minorHAnsi"/>
          <w:spacing w:val="-3"/>
          <w:szCs w:val="24"/>
        </w:rPr>
        <w:t>i</w:t>
      </w:r>
      <w:r w:rsidRPr="00F703FA">
        <w:rPr>
          <w:rFonts w:asciiTheme="minorHAnsi" w:hAnsiTheme="minorHAnsi" w:cstheme="minorHAnsi"/>
          <w:spacing w:val="-3"/>
          <w:szCs w:val="24"/>
        </w:rPr>
        <w:t xml:space="preserve">f requested by ODOT, </w:t>
      </w:r>
      <w:r w:rsidR="00B760EC" w:rsidRPr="00F703FA">
        <w:rPr>
          <w:rFonts w:asciiTheme="minorHAnsi" w:hAnsiTheme="minorHAnsi" w:cstheme="minorHAnsi"/>
          <w:spacing w:val="-3"/>
          <w:szCs w:val="24"/>
        </w:rPr>
        <w:t xml:space="preserve">the </w:t>
      </w:r>
      <w:r w:rsidRPr="00F703FA">
        <w:rPr>
          <w:rFonts w:asciiTheme="minorHAnsi" w:hAnsiTheme="minorHAnsi" w:cstheme="minorHAnsi"/>
          <w:spacing w:val="-3"/>
          <w:szCs w:val="24"/>
        </w:rPr>
        <w:t xml:space="preserve">Contractor shall provide complete copies of </w:t>
      </w:r>
      <w:r w:rsidR="00B760EC" w:rsidRPr="00F703FA">
        <w:rPr>
          <w:rFonts w:asciiTheme="minorHAnsi" w:hAnsiTheme="minorHAnsi" w:cstheme="minorHAnsi"/>
          <w:spacing w:val="-3"/>
          <w:szCs w:val="24"/>
        </w:rPr>
        <w:t xml:space="preserve">the following to ODOT’s representatives responsible for verification of the insurance coverages required by the </w:t>
      </w:r>
      <w:r w:rsidR="0039754A" w:rsidRPr="00F703FA">
        <w:rPr>
          <w:rFonts w:asciiTheme="minorHAnsi" w:hAnsiTheme="minorHAnsi" w:cstheme="minorHAnsi"/>
          <w:spacing w:val="-3"/>
          <w:szCs w:val="24"/>
        </w:rPr>
        <w:t>PA</w:t>
      </w:r>
      <w:r w:rsidR="00B760EC" w:rsidRPr="00F703FA">
        <w:rPr>
          <w:rFonts w:asciiTheme="minorHAnsi" w:hAnsiTheme="minorHAnsi" w:cstheme="minorHAnsi"/>
          <w:spacing w:val="-3"/>
          <w:szCs w:val="24"/>
        </w:rPr>
        <w:t xml:space="preserve">: </w:t>
      </w:r>
      <w:r w:rsidRPr="00F703FA">
        <w:rPr>
          <w:rFonts w:asciiTheme="minorHAnsi" w:hAnsiTheme="minorHAnsi" w:cstheme="minorHAnsi"/>
          <w:spacing w:val="-3"/>
          <w:szCs w:val="24"/>
        </w:rPr>
        <w:t>insurance policies, endorsements, self-insurance documents and related insurance documents</w:t>
      </w:r>
      <w:r w:rsidR="00B760EC" w:rsidRPr="00F703FA">
        <w:rPr>
          <w:rFonts w:asciiTheme="minorHAnsi" w:hAnsiTheme="minorHAnsi" w:cstheme="minorHAnsi"/>
          <w:spacing w:val="-3"/>
          <w:szCs w:val="24"/>
        </w:rPr>
        <w:t>.</w:t>
      </w:r>
    </w:p>
    <w:p w14:paraId="29C52D24" w14:textId="77777777" w:rsidR="00620273" w:rsidRDefault="00620273">
      <w:pPr>
        <w:rPr>
          <w:rFonts w:asciiTheme="minorHAnsi" w:hAnsiTheme="minorHAnsi" w:cstheme="minorHAnsi"/>
          <w:spacing w:val="-3"/>
          <w:szCs w:val="24"/>
        </w:rPr>
      </w:pPr>
      <w:r>
        <w:rPr>
          <w:rFonts w:asciiTheme="minorHAnsi" w:hAnsiTheme="minorHAnsi" w:cstheme="minorHAnsi"/>
          <w:spacing w:val="-3"/>
          <w:szCs w:val="24"/>
        </w:rPr>
        <w:br w:type="page"/>
      </w:r>
    </w:p>
    <w:p w14:paraId="0B058D3C" w14:textId="09152151" w:rsidR="0011528A" w:rsidRPr="00F703FA" w:rsidRDefault="0011528A" w:rsidP="00935ABB">
      <w:pPr>
        <w:ind w:left="180"/>
        <w:rPr>
          <w:rFonts w:asciiTheme="minorHAnsi" w:hAnsiTheme="minorHAnsi" w:cstheme="minorHAnsi"/>
          <w:szCs w:val="24"/>
        </w:rPr>
      </w:pPr>
    </w:p>
    <w:p w14:paraId="28361E9A" w14:textId="47820A45" w:rsidR="00E257D3" w:rsidRPr="00F703FA" w:rsidRDefault="001A4536" w:rsidP="003B7075">
      <w:pPr>
        <w:pStyle w:val="Heading1"/>
        <w:jc w:val="center"/>
        <w:rPr>
          <w:rFonts w:asciiTheme="minorHAnsi" w:hAnsiTheme="minorHAnsi" w:cstheme="minorHAnsi"/>
        </w:rPr>
      </w:pPr>
      <w:bookmarkStart w:id="86" w:name="_Toc63651857"/>
      <w:bookmarkStart w:id="87" w:name="_Toc99853294"/>
      <w:bookmarkStart w:id="88" w:name="_Toc385854245"/>
      <w:bookmarkStart w:id="89" w:name="_Toc403136706"/>
      <w:bookmarkStart w:id="90" w:name="_Toc403137021"/>
      <w:bookmarkStart w:id="91" w:name="_Toc64465864"/>
      <w:bookmarkStart w:id="92" w:name="_Toc64466007"/>
      <w:bookmarkStart w:id="93" w:name="_Toc178585719"/>
      <w:bookmarkEnd w:id="86"/>
      <w:bookmarkEnd w:id="87"/>
      <w:r w:rsidRPr="00F703FA">
        <w:rPr>
          <w:rFonts w:asciiTheme="minorHAnsi" w:hAnsiTheme="minorHAnsi" w:cstheme="minorHAnsi"/>
        </w:rPr>
        <w:t xml:space="preserve">EXHIBIT D - TITLE VI </w:t>
      </w:r>
      <w:r w:rsidR="0087217A" w:rsidRPr="00F703FA">
        <w:rPr>
          <w:rFonts w:asciiTheme="minorHAnsi" w:hAnsiTheme="minorHAnsi" w:cstheme="minorHAnsi"/>
        </w:rPr>
        <w:t>NON-DISCRIMINATION PROVISIONS</w:t>
      </w:r>
      <w:bookmarkEnd w:id="88"/>
      <w:bookmarkEnd w:id="89"/>
      <w:bookmarkEnd w:id="90"/>
      <w:bookmarkEnd w:id="91"/>
      <w:bookmarkEnd w:id="92"/>
      <w:bookmarkEnd w:id="93"/>
    </w:p>
    <w:p w14:paraId="4C0E3A65" w14:textId="7930B601" w:rsidR="001A4536" w:rsidRPr="00F703FA" w:rsidRDefault="00676F31" w:rsidP="004454B5">
      <w:pPr>
        <w:autoSpaceDE w:val="0"/>
        <w:autoSpaceDN w:val="0"/>
        <w:adjustRightInd w:val="0"/>
        <w:rPr>
          <w:rFonts w:asciiTheme="minorHAnsi" w:hAnsiTheme="minorHAnsi" w:cstheme="minorHAnsi"/>
          <w:bCs/>
          <w:szCs w:val="24"/>
        </w:rPr>
      </w:pPr>
      <w:r w:rsidRPr="00F02340">
        <w:rPr>
          <w:rFonts w:asciiTheme="minorHAnsi" w:hAnsiTheme="minorHAnsi" w:cstheme="minorHAnsi"/>
          <w:bCs/>
        </w:rPr>
        <w:t>[</w:t>
      </w:r>
      <w:r w:rsidR="00AA37D2" w:rsidRPr="00F02340">
        <w:rPr>
          <w:rFonts w:asciiTheme="minorHAnsi" w:hAnsiTheme="minorHAnsi" w:cstheme="minorHAnsi"/>
          <w:bCs/>
        </w:rPr>
        <w:t>Revised</w:t>
      </w:r>
      <w:r w:rsidR="00E257D3" w:rsidRPr="00F02340">
        <w:rPr>
          <w:rFonts w:asciiTheme="minorHAnsi" w:hAnsiTheme="minorHAnsi" w:cstheme="minorHAnsi"/>
          <w:bCs/>
        </w:rPr>
        <w:t xml:space="preserve"> </w:t>
      </w:r>
      <w:r w:rsidRPr="00935ABB">
        <w:rPr>
          <w:rFonts w:asciiTheme="minorHAnsi" w:hAnsiTheme="minorHAnsi" w:cstheme="minorHAnsi"/>
          <w:bCs/>
          <w:color w:val="000000"/>
          <w:szCs w:val="24"/>
        </w:rPr>
        <w:t>Jan 2016</w:t>
      </w:r>
      <w:r w:rsidRPr="00F02340">
        <w:rPr>
          <w:rFonts w:asciiTheme="minorHAnsi" w:hAnsiTheme="minorHAnsi" w:cstheme="minorHAnsi"/>
          <w:bCs/>
        </w:rPr>
        <w:t>]</w:t>
      </w:r>
      <w:r w:rsidR="00E257D3" w:rsidRPr="00F02340">
        <w:rPr>
          <w:rFonts w:asciiTheme="minorHAnsi" w:hAnsiTheme="minorHAnsi" w:cstheme="minorHAnsi"/>
          <w:bCs/>
        </w:rPr>
        <w:br/>
      </w:r>
      <w:r w:rsidR="001A4536" w:rsidRPr="00F703FA">
        <w:rPr>
          <w:rFonts w:asciiTheme="minorHAnsi" w:hAnsiTheme="minorHAnsi" w:cstheme="minorHAnsi"/>
          <w:bCs/>
          <w:szCs w:val="24"/>
        </w:rPr>
        <w:t xml:space="preserve">During the performance of </w:t>
      </w:r>
      <w:r w:rsidR="00C3454B" w:rsidRPr="00F703FA">
        <w:rPr>
          <w:rFonts w:asciiTheme="minorHAnsi" w:hAnsiTheme="minorHAnsi" w:cstheme="minorHAnsi"/>
          <w:bCs/>
          <w:szCs w:val="24"/>
        </w:rPr>
        <w:t xml:space="preserve">the </w:t>
      </w:r>
      <w:r w:rsidR="0039754A" w:rsidRPr="00F703FA">
        <w:rPr>
          <w:rFonts w:asciiTheme="minorHAnsi" w:hAnsiTheme="minorHAnsi" w:cstheme="minorHAnsi"/>
          <w:bCs/>
          <w:szCs w:val="24"/>
        </w:rPr>
        <w:t>PA</w:t>
      </w:r>
      <w:r w:rsidR="001A4536" w:rsidRPr="00F703FA">
        <w:rPr>
          <w:rFonts w:asciiTheme="minorHAnsi" w:hAnsiTheme="minorHAnsi" w:cstheme="minorHAnsi"/>
          <w:bCs/>
          <w:szCs w:val="24"/>
        </w:rPr>
        <w:t xml:space="preserve">, </w:t>
      </w:r>
      <w:r w:rsidR="0016630C" w:rsidRPr="00F703FA">
        <w:rPr>
          <w:rFonts w:asciiTheme="minorHAnsi" w:hAnsiTheme="minorHAnsi" w:cstheme="minorHAnsi"/>
          <w:bCs/>
          <w:szCs w:val="24"/>
        </w:rPr>
        <w:t>Contractor</w:t>
      </w:r>
      <w:r w:rsidR="001A4536" w:rsidRPr="00F703FA">
        <w:rPr>
          <w:rFonts w:asciiTheme="minorHAnsi" w:hAnsiTheme="minorHAnsi" w:cstheme="minorHAnsi"/>
          <w:bCs/>
          <w:szCs w:val="24"/>
        </w:rPr>
        <w:t>, for itself, its assignees and successors in interest (hereinafter referred to as the “</w:t>
      </w:r>
      <w:r w:rsidR="0016630C" w:rsidRPr="00F703FA">
        <w:rPr>
          <w:rFonts w:asciiTheme="minorHAnsi" w:hAnsiTheme="minorHAnsi" w:cstheme="minorHAnsi"/>
          <w:bCs/>
          <w:szCs w:val="24"/>
        </w:rPr>
        <w:t>Contractor</w:t>
      </w:r>
      <w:r w:rsidR="001A4536" w:rsidRPr="00F703FA">
        <w:rPr>
          <w:rFonts w:asciiTheme="minorHAnsi" w:hAnsiTheme="minorHAnsi" w:cstheme="minorHAnsi"/>
          <w:bCs/>
          <w:szCs w:val="24"/>
        </w:rPr>
        <w:t>”) agrees as follows:</w:t>
      </w:r>
    </w:p>
    <w:p w14:paraId="58E319C5" w14:textId="69D961B6" w:rsidR="001A4536" w:rsidRPr="00F703FA" w:rsidRDefault="001A4536" w:rsidP="00920576">
      <w:pPr>
        <w:numPr>
          <w:ilvl w:val="0"/>
          <w:numId w:val="2"/>
        </w:numPr>
        <w:autoSpaceDE w:val="0"/>
        <w:autoSpaceDN w:val="0"/>
        <w:adjustRightInd w:val="0"/>
        <w:rPr>
          <w:rFonts w:asciiTheme="minorHAnsi" w:hAnsiTheme="minorHAnsi" w:cstheme="minorHAnsi"/>
          <w:szCs w:val="24"/>
        </w:rPr>
      </w:pPr>
      <w:r w:rsidRPr="00F703FA">
        <w:rPr>
          <w:rFonts w:asciiTheme="minorHAnsi" w:hAnsiTheme="minorHAnsi" w:cstheme="minorHAnsi"/>
          <w:b/>
          <w:bCs/>
          <w:szCs w:val="24"/>
        </w:rPr>
        <w:t xml:space="preserve">Compliance with Regulations:  </w:t>
      </w:r>
      <w:r w:rsidR="0016630C" w:rsidRPr="00F703FA">
        <w:rPr>
          <w:rFonts w:asciiTheme="minorHAnsi" w:hAnsiTheme="minorHAnsi" w:cstheme="minorHAnsi"/>
          <w:szCs w:val="24"/>
        </w:rPr>
        <w:t>Contractor</w:t>
      </w:r>
      <w:r w:rsidRPr="00F703FA">
        <w:rPr>
          <w:rFonts w:asciiTheme="minorHAnsi" w:hAnsiTheme="minorHAnsi" w:cstheme="minorHAnsi"/>
          <w:szCs w:val="24"/>
        </w:rPr>
        <w:t xml:space="preserve"> shall comply with the Regulations relative to nondiscrimination in </w:t>
      </w:r>
      <w:proofErr w:type="gramStart"/>
      <w:r w:rsidRPr="00F703FA">
        <w:rPr>
          <w:rFonts w:asciiTheme="minorHAnsi" w:hAnsiTheme="minorHAnsi" w:cstheme="minorHAnsi"/>
          <w:szCs w:val="24"/>
        </w:rPr>
        <w:t>Federally-assisted</w:t>
      </w:r>
      <w:proofErr w:type="gramEnd"/>
      <w:r w:rsidRPr="00F703FA">
        <w:rPr>
          <w:rFonts w:asciiTheme="minorHAnsi" w:hAnsiTheme="minorHAnsi" w:cstheme="minorHAnsi"/>
          <w:szCs w:val="24"/>
        </w:rPr>
        <w:t xml:space="preserve"> programs of the Department of Transportation Title 49, Code of Federal Regulations, Part 21, as they may be amended from time to time, (hereinafter referred to as the Regulations), which are herein incorporated by reference and made a part of </w:t>
      </w:r>
      <w:r w:rsidR="00C3454B" w:rsidRPr="00F703FA">
        <w:rPr>
          <w:rFonts w:asciiTheme="minorHAnsi" w:hAnsiTheme="minorHAnsi" w:cstheme="minorHAnsi"/>
          <w:szCs w:val="24"/>
        </w:rPr>
        <w:t xml:space="preserve">the </w:t>
      </w:r>
      <w:r w:rsidR="0039754A" w:rsidRPr="00F703FA">
        <w:rPr>
          <w:rFonts w:asciiTheme="minorHAnsi" w:hAnsiTheme="minorHAnsi" w:cstheme="minorHAnsi"/>
          <w:szCs w:val="24"/>
        </w:rPr>
        <w:t>PA</w:t>
      </w:r>
      <w:r w:rsidRPr="00F703FA">
        <w:rPr>
          <w:rFonts w:asciiTheme="minorHAnsi" w:hAnsiTheme="minorHAnsi" w:cstheme="minorHAnsi"/>
          <w:szCs w:val="24"/>
        </w:rPr>
        <w:t>.</w:t>
      </w:r>
    </w:p>
    <w:p w14:paraId="1B6075AF" w14:textId="679E388D" w:rsidR="001A4536" w:rsidRPr="00F703FA" w:rsidRDefault="001A4536" w:rsidP="00920576">
      <w:pPr>
        <w:numPr>
          <w:ilvl w:val="0"/>
          <w:numId w:val="2"/>
        </w:numPr>
        <w:autoSpaceDE w:val="0"/>
        <w:autoSpaceDN w:val="0"/>
        <w:adjustRightInd w:val="0"/>
        <w:rPr>
          <w:rFonts w:asciiTheme="minorHAnsi" w:hAnsiTheme="minorHAnsi" w:cstheme="minorHAnsi"/>
          <w:szCs w:val="24"/>
        </w:rPr>
      </w:pPr>
      <w:r w:rsidRPr="00F703FA">
        <w:rPr>
          <w:rFonts w:asciiTheme="minorHAnsi" w:hAnsiTheme="minorHAnsi" w:cstheme="minorHAnsi"/>
          <w:b/>
          <w:bCs/>
          <w:szCs w:val="24"/>
        </w:rPr>
        <w:t xml:space="preserve">Nondiscrimination: </w:t>
      </w:r>
      <w:r w:rsidR="0016630C" w:rsidRPr="00F703FA">
        <w:rPr>
          <w:rFonts w:asciiTheme="minorHAnsi" w:hAnsiTheme="minorHAnsi" w:cstheme="minorHAnsi"/>
          <w:szCs w:val="24"/>
        </w:rPr>
        <w:t>Contractor</w:t>
      </w:r>
      <w:r w:rsidRPr="00F703FA">
        <w:rPr>
          <w:rFonts w:asciiTheme="minorHAnsi" w:hAnsiTheme="minorHAnsi" w:cstheme="minorHAnsi"/>
          <w:szCs w:val="24"/>
        </w:rPr>
        <w:t xml:space="preserve">, with regard to the work performed by it during the </w:t>
      </w:r>
      <w:r w:rsidR="0039754A" w:rsidRPr="00F703FA">
        <w:rPr>
          <w:rFonts w:asciiTheme="minorHAnsi" w:hAnsiTheme="minorHAnsi" w:cstheme="minorHAnsi"/>
          <w:szCs w:val="24"/>
        </w:rPr>
        <w:t>PA</w:t>
      </w:r>
      <w:r w:rsidRPr="00F703FA">
        <w:rPr>
          <w:rFonts w:asciiTheme="minorHAnsi" w:hAnsiTheme="minorHAnsi" w:cstheme="minorHAnsi"/>
          <w:szCs w:val="24"/>
        </w:rPr>
        <w:t>, shall not discriminate on the grounds or race, color, sex, or national origin in the selection and retention of subcon</w:t>
      </w:r>
      <w:r w:rsidR="00DF07A2" w:rsidRPr="00F703FA">
        <w:rPr>
          <w:rFonts w:asciiTheme="minorHAnsi" w:hAnsiTheme="minorHAnsi" w:cstheme="minorHAnsi"/>
          <w:szCs w:val="24"/>
        </w:rPr>
        <w:t>tractors</w:t>
      </w:r>
      <w:r w:rsidRPr="00F703FA">
        <w:rPr>
          <w:rFonts w:asciiTheme="minorHAnsi" w:hAnsiTheme="minorHAnsi" w:cstheme="minorHAnsi"/>
          <w:szCs w:val="24"/>
        </w:rPr>
        <w:t xml:space="preserve">, including procurements of materials and leases of equipment. </w:t>
      </w:r>
      <w:r w:rsidR="0016630C" w:rsidRPr="00F703FA">
        <w:rPr>
          <w:rFonts w:asciiTheme="minorHAnsi" w:hAnsiTheme="minorHAnsi" w:cstheme="minorHAnsi"/>
          <w:szCs w:val="24"/>
        </w:rPr>
        <w:t>Contractor</w:t>
      </w:r>
      <w:r w:rsidRPr="00F703FA">
        <w:rPr>
          <w:rFonts w:asciiTheme="minorHAnsi" w:hAnsiTheme="minorHAnsi" w:cstheme="minorHAnsi"/>
          <w:szCs w:val="24"/>
        </w:rPr>
        <w:t xml:space="preserve"> shall not participate either directly or indirectly in the discrimination prohibited by section 21.5 of the Regulations, including employment practices when the </w:t>
      </w:r>
      <w:r w:rsidR="0039754A" w:rsidRPr="00F703FA">
        <w:rPr>
          <w:rFonts w:asciiTheme="minorHAnsi" w:hAnsiTheme="minorHAnsi" w:cstheme="minorHAnsi"/>
          <w:szCs w:val="24"/>
        </w:rPr>
        <w:t>PA</w:t>
      </w:r>
      <w:r w:rsidRPr="00F703FA">
        <w:rPr>
          <w:rFonts w:asciiTheme="minorHAnsi" w:hAnsiTheme="minorHAnsi" w:cstheme="minorHAnsi"/>
          <w:szCs w:val="24"/>
        </w:rPr>
        <w:t xml:space="preserve"> covers a program set forth in Appendix B of the Regulations.</w:t>
      </w:r>
    </w:p>
    <w:p w14:paraId="5E8F6941" w14:textId="75DF0B9A" w:rsidR="001A4536" w:rsidRPr="00F703FA" w:rsidRDefault="001A4536" w:rsidP="00920576">
      <w:pPr>
        <w:numPr>
          <w:ilvl w:val="0"/>
          <w:numId w:val="2"/>
        </w:numPr>
        <w:autoSpaceDE w:val="0"/>
        <w:autoSpaceDN w:val="0"/>
        <w:adjustRightInd w:val="0"/>
        <w:rPr>
          <w:rFonts w:asciiTheme="minorHAnsi" w:hAnsiTheme="minorHAnsi" w:cstheme="minorHAnsi"/>
          <w:szCs w:val="24"/>
        </w:rPr>
      </w:pPr>
      <w:r w:rsidRPr="00F703FA">
        <w:rPr>
          <w:rFonts w:asciiTheme="minorHAnsi" w:hAnsiTheme="minorHAnsi" w:cstheme="minorHAnsi"/>
          <w:b/>
          <w:bCs/>
          <w:szCs w:val="24"/>
        </w:rPr>
        <w:t xml:space="preserve">Solicitations for Subcontracts, Including Procurements of Materials and Equipment:  </w:t>
      </w:r>
      <w:r w:rsidRPr="00F703FA">
        <w:rPr>
          <w:rFonts w:asciiTheme="minorHAnsi" w:hAnsiTheme="minorHAnsi" w:cstheme="minorHAnsi"/>
          <w:szCs w:val="24"/>
        </w:rPr>
        <w:t xml:space="preserve">In all solicitations either by competitive bidding or negotiation made by </w:t>
      </w:r>
      <w:r w:rsidR="0016630C" w:rsidRPr="00F703FA">
        <w:rPr>
          <w:rFonts w:asciiTheme="minorHAnsi" w:hAnsiTheme="minorHAnsi" w:cstheme="minorHAnsi"/>
          <w:szCs w:val="24"/>
        </w:rPr>
        <w:t>Contractor</w:t>
      </w:r>
      <w:r w:rsidRPr="00F703FA">
        <w:rPr>
          <w:rFonts w:asciiTheme="minorHAnsi" w:hAnsiTheme="minorHAnsi" w:cstheme="minorHAnsi"/>
          <w:szCs w:val="24"/>
        </w:rPr>
        <w:t xml:space="preserve"> for work to be performed under a subcontract, including procurements of materials or leases of equipment, each potential subcon</w:t>
      </w:r>
      <w:r w:rsidR="00DF07A2" w:rsidRPr="00F703FA">
        <w:rPr>
          <w:rFonts w:asciiTheme="minorHAnsi" w:hAnsiTheme="minorHAnsi" w:cstheme="minorHAnsi"/>
          <w:szCs w:val="24"/>
        </w:rPr>
        <w:t>tractor</w:t>
      </w:r>
      <w:r w:rsidRPr="00F703FA">
        <w:rPr>
          <w:rFonts w:asciiTheme="minorHAnsi" w:hAnsiTheme="minorHAnsi" w:cstheme="minorHAnsi"/>
          <w:szCs w:val="24"/>
        </w:rPr>
        <w:t xml:space="preserve"> or supplier shall be notified by </w:t>
      </w:r>
      <w:r w:rsidR="0016630C" w:rsidRPr="00F703FA">
        <w:rPr>
          <w:rFonts w:asciiTheme="minorHAnsi" w:hAnsiTheme="minorHAnsi" w:cstheme="minorHAnsi"/>
          <w:szCs w:val="24"/>
        </w:rPr>
        <w:t>Contractor</w:t>
      </w:r>
      <w:r w:rsidRPr="00F703FA">
        <w:rPr>
          <w:rFonts w:asciiTheme="minorHAnsi" w:hAnsiTheme="minorHAnsi" w:cstheme="minorHAnsi"/>
          <w:szCs w:val="24"/>
        </w:rPr>
        <w:t xml:space="preserve"> of </w:t>
      </w:r>
      <w:r w:rsidR="0016630C" w:rsidRPr="00F703FA">
        <w:rPr>
          <w:rFonts w:asciiTheme="minorHAnsi" w:hAnsiTheme="minorHAnsi" w:cstheme="minorHAnsi"/>
          <w:szCs w:val="24"/>
        </w:rPr>
        <w:t>Contractor</w:t>
      </w:r>
      <w:r w:rsidRPr="00F703FA">
        <w:rPr>
          <w:rFonts w:asciiTheme="minorHAnsi" w:hAnsiTheme="minorHAnsi" w:cstheme="minorHAnsi"/>
          <w:szCs w:val="24"/>
        </w:rPr>
        <w:t xml:space="preserve">’s obligations under </w:t>
      </w:r>
      <w:r w:rsidR="00C3454B" w:rsidRPr="00F703FA">
        <w:rPr>
          <w:rFonts w:asciiTheme="minorHAnsi" w:hAnsiTheme="minorHAnsi" w:cstheme="minorHAnsi"/>
          <w:szCs w:val="24"/>
        </w:rPr>
        <w:t xml:space="preserve">the </w:t>
      </w:r>
      <w:r w:rsidR="0039754A" w:rsidRPr="00F703FA">
        <w:rPr>
          <w:rFonts w:asciiTheme="minorHAnsi" w:hAnsiTheme="minorHAnsi" w:cstheme="minorHAnsi"/>
          <w:szCs w:val="24"/>
        </w:rPr>
        <w:t>PA</w:t>
      </w:r>
      <w:r w:rsidRPr="00F703FA">
        <w:rPr>
          <w:rFonts w:asciiTheme="minorHAnsi" w:hAnsiTheme="minorHAnsi" w:cstheme="minorHAnsi"/>
          <w:szCs w:val="24"/>
        </w:rPr>
        <w:t xml:space="preserve"> and the Regulations relative to nondiscrimination on the grounds of race, color, sex, or national origin.</w:t>
      </w:r>
    </w:p>
    <w:p w14:paraId="3EC5C2AC" w14:textId="77777777" w:rsidR="001A4536" w:rsidRPr="00F703FA" w:rsidRDefault="001A4536" w:rsidP="00920576">
      <w:pPr>
        <w:numPr>
          <w:ilvl w:val="0"/>
          <w:numId w:val="2"/>
        </w:numPr>
        <w:autoSpaceDE w:val="0"/>
        <w:autoSpaceDN w:val="0"/>
        <w:adjustRightInd w:val="0"/>
        <w:rPr>
          <w:rFonts w:asciiTheme="minorHAnsi" w:hAnsiTheme="minorHAnsi" w:cstheme="minorHAnsi"/>
          <w:szCs w:val="24"/>
        </w:rPr>
      </w:pPr>
      <w:r w:rsidRPr="00F703FA">
        <w:rPr>
          <w:rFonts w:asciiTheme="minorHAnsi" w:hAnsiTheme="minorHAnsi" w:cstheme="minorHAnsi"/>
          <w:b/>
          <w:bCs/>
          <w:szCs w:val="24"/>
        </w:rPr>
        <w:t xml:space="preserve">Information and Reports:  </w:t>
      </w:r>
      <w:r w:rsidR="0016630C" w:rsidRPr="00F703FA">
        <w:rPr>
          <w:rFonts w:asciiTheme="minorHAnsi" w:hAnsiTheme="minorHAnsi" w:cstheme="minorHAnsi"/>
          <w:szCs w:val="24"/>
        </w:rPr>
        <w:t>Contractor</w:t>
      </w:r>
      <w:r w:rsidRPr="00F703FA">
        <w:rPr>
          <w:rFonts w:asciiTheme="minorHAnsi" w:hAnsiTheme="minorHAnsi" w:cstheme="minorHAnsi"/>
          <w:szCs w:val="24"/>
        </w:rPr>
        <w:t xml:space="preserve"> shall provide all information and reports required by the Regulations, or directives issued pursuant thereto, and shall permit access to its books, records, accounts, other sources of information, and its facilities as may be determined by ODOT, </w:t>
      </w:r>
      <w:r w:rsidR="009F3767" w:rsidRPr="00F703FA">
        <w:rPr>
          <w:rFonts w:asciiTheme="minorHAnsi" w:hAnsiTheme="minorHAnsi" w:cstheme="minorHAnsi"/>
          <w:szCs w:val="24"/>
        </w:rPr>
        <w:t>FHWA</w:t>
      </w:r>
      <w:r w:rsidRPr="00F703FA">
        <w:rPr>
          <w:rFonts w:asciiTheme="minorHAnsi" w:hAnsiTheme="minorHAnsi" w:cstheme="minorHAnsi"/>
          <w:szCs w:val="24"/>
        </w:rPr>
        <w:t xml:space="preserve"> or the Federal Transit Administration (</w:t>
      </w:r>
      <w:r w:rsidR="008D1BC9" w:rsidRPr="00F703FA">
        <w:rPr>
          <w:rFonts w:asciiTheme="minorHAnsi" w:hAnsiTheme="minorHAnsi" w:cstheme="minorHAnsi"/>
          <w:szCs w:val="24"/>
        </w:rPr>
        <w:t>“</w:t>
      </w:r>
      <w:r w:rsidRPr="00F703FA">
        <w:rPr>
          <w:rFonts w:asciiTheme="minorHAnsi" w:hAnsiTheme="minorHAnsi" w:cstheme="minorHAnsi"/>
          <w:szCs w:val="24"/>
        </w:rPr>
        <w:t>FTA</w:t>
      </w:r>
      <w:r w:rsidR="008D1BC9" w:rsidRPr="00F703FA">
        <w:rPr>
          <w:rFonts w:asciiTheme="minorHAnsi" w:hAnsiTheme="minorHAnsi" w:cstheme="minorHAnsi"/>
          <w:szCs w:val="24"/>
        </w:rPr>
        <w:t>”</w:t>
      </w:r>
      <w:r w:rsidRPr="00F703FA">
        <w:rPr>
          <w:rFonts w:asciiTheme="minorHAnsi" w:hAnsiTheme="minorHAnsi" w:cstheme="minorHAnsi"/>
          <w:szCs w:val="24"/>
        </w:rPr>
        <w:t xml:space="preserve">) as appropriate, to be pertinent to ascertain compliance with such Regulations, orders and instructions. Where any information required of </w:t>
      </w:r>
      <w:r w:rsidR="0016630C" w:rsidRPr="00F703FA">
        <w:rPr>
          <w:rFonts w:asciiTheme="minorHAnsi" w:hAnsiTheme="minorHAnsi" w:cstheme="minorHAnsi"/>
          <w:szCs w:val="24"/>
        </w:rPr>
        <w:t>Contractor</w:t>
      </w:r>
      <w:r w:rsidRPr="00F703FA">
        <w:rPr>
          <w:rFonts w:asciiTheme="minorHAnsi" w:hAnsiTheme="minorHAnsi" w:cstheme="minorHAnsi"/>
          <w:szCs w:val="24"/>
        </w:rPr>
        <w:t xml:space="preserve"> is in the exclusive possession of another who fails or refuses to furnish this information, </w:t>
      </w:r>
      <w:r w:rsidR="0016630C" w:rsidRPr="00F703FA">
        <w:rPr>
          <w:rFonts w:asciiTheme="minorHAnsi" w:hAnsiTheme="minorHAnsi" w:cstheme="minorHAnsi"/>
          <w:szCs w:val="24"/>
        </w:rPr>
        <w:t>Contractor</w:t>
      </w:r>
      <w:r w:rsidRPr="00F703FA">
        <w:rPr>
          <w:rFonts w:asciiTheme="minorHAnsi" w:hAnsiTheme="minorHAnsi" w:cstheme="minorHAnsi"/>
          <w:szCs w:val="24"/>
        </w:rPr>
        <w:t xml:space="preserve"> shall so certify to ODOT, FHWA or FTA as appropriate, and shall set forth what efforts it has made to obtain the information.</w:t>
      </w:r>
    </w:p>
    <w:p w14:paraId="43CA1514" w14:textId="219D2D0D" w:rsidR="001A4536" w:rsidRPr="00F703FA" w:rsidRDefault="001A4536" w:rsidP="00920576">
      <w:pPr>
        <w:numPr>
          <w:ilvl w:val="0"/>
          <w:numId w:val="2"/>
        </w:numPr>
        <w:autoSpaceDE w:val="0"/>
        <w:autoSpaceDN w:val="0"/>
        <w:adjustRightInd w:val="0"/>
        <w:rPr>
          <w:rFonts w:asciiTheme="minorHAnsi" w:hAnsiTheme="minorHAnsi" w:cstheme="minorHAnsi"/>
          <w:szCs w:val="24"/>
        </w:rPr>
      </w:pPr>
      <w:r w:rsidRPr="00F703FA">
        <w:rPr>
          <w:rFonts w:asciiTheme="minorHAnsi" w:hAnsiTheme="minorHAnsi" w:cstheme="minorHAnsi"/>
          <w:b/>
          <w:bCs/>
          <w:szCs w:val="24"/>
        </w:rPr>
        <w:t xml:space="preserve">Sanctions for Noncompliance:  </w:t>
      </w:r>
      <w:r w:rsidRPr="00F703FA">
        <w:rPr>
          <w:rFonts w:asciiTheme="minorHAnsi" w:hAnsiTheme="minorHAnsi" w:cstheme="minorHAnsi"/>
          <w:szCs w:val="24"/>
        </w:rPr>
        <w:t xml:space="preserve">In the event of </w:t>
      </w:r>
      <w:r w:rsidR="0016630C" w:rsidRPr="00F703FA">
        <w:rPr>
          <w:rFonts w:asciiTheme="minorHAnsi" w:hAnsiTheme="minorHAnsi" w:cstheme="minorHAnsi"/>
          <w:szCs w:val="24"/>
        </w:rPr>
        <w:t>Contractor</w:t>
      </w:r>
      <w:r w:rsidRPr="00F703FA">
        <w:rPr>
          <w:rFonts w:asciiTheme="minorHAnsi" w:hAnsiTheme="minorHAnsi" w:cstheme="minorHAnsi"/>
          <w:szCs w:val="24"/>
        </w:rPr>
        <w:t xml:space="preserve">’s noncompliance with the nondiscrimination provisions of </w:t>
      </w:r>
      <w:r w:rsidR="00C3454B" w:rsidRPr="00F703FA">
        <w:rPr>
          <w:rFonts w:asciiTheme="minorHAnsi" w:hAnsiTheme="minorHAnsi" w:cstheme="minorHAnsi"/>
          <w:szCs w:val="24"/>
        </w:rPr>
        <w:t xml:space="preserve">the </w:t>
      </w:r>
      <w:r w:rsidR="0039754A" w:rsidRPr="00F703FA">
        <w:rPr>
          <w:rFonts w:asciiTheme="minorHAnsi" w:hAnsiTheme="minorHAnsi" w:cstheme="minorHAnsi"/>
          <w:szCs w:val="24"/>
        </w:rPr>
        <w:t>PA</w:t>
      </w:r>
      <w:r w:rsidRPr="00F703FA">
        <w:rPr>
          <w:rFonts w:asciiTheme="minorHAnsi" w:hAnsiTheme="minorHAnsi" w:cstheme="minorHAnsi"/>
          <w:szCs w:val="24"/>
        </w:rPr>
        <w:t xml:space="preserve">, </w:t>
      </w:r>
      <w:r w:rsidR="00DF07A2" w:rsidRPr="00F703FA">
        <w:rPr>
          <w:rFonts w:asciiTheme="minorHAnsi" w:hAnsiTheme="minorHAnsi" w:cstheme="minorHAnsi"/>
          <w:szCs w:val="24"/>
        </w:rPr>
        <w:t xml:space="preserve">ODOT </w:t>
      </w:r>
      <w:r w:rsidRPr="00F703FA">
        <w:rPr>
          <w:rFonts w:asciiTheme="minorHAnsi" w:hAnsiTheme="minorHAnsi" w:cstheme="minorHAnsi"/>
          <w:szCs w:val="24"/>
        </w:rPr>
        <w:t>shall imp</w:t>
      </w:r>
      <w:r w:rsidR="00DF07A2" w:rsidRPr="00F703FA">
        <w:rPr>
          <w:rFonts w:asciiTheme="minorHAnsi" w:hAnsiTheme="minorHAnsi" w:cstheme="minorHAnsi"/>
          <w:szCs w:val="24"/>
        </w:rPr>
        <w:t xml:space="preserve">ose such </w:t>
      </w:r>
      <w:r w:rsidR="0039754A" w:rsidRPr="00F703FA">
        <w:rPr>
          <w:rFonts w:asciiTheme="minorHAnsi" w:hAnsiTheme="minorHAnsi" w:cstheme="minorHAnsi"/>
          <w:szCs w:val="24"/>
        </w:rPr>
        <w:t>PA</w:t>
      </w:r>
      <w:r w:rsidR="00DF07A2" w:rsidRPr="00F703FA">
        <w:rPr>
          <w:rFonts w:asciiTheme="minorHAnsi" w:hAnsiTheme="minorHAnsi" w:cstheme="minorHAnsi"/>
          <w:szCs w:val="24"/>
        </w:rPr>
        <w:t xml:space="preserve"> sanctions as </w:t>
      </w:r>
      <w:r w:rsidRPr="00F703FA">
        <w:rPr>
          <w:rFonts w:asciiTheme="minorHAnsi" w:hAnsiTheme="minorHAnsi" w:cstheme="minorHAnsi"/>
          <w:szCs w:val="24"/>
        </w:rPr>
        <w:t>ODOT, FHWA or FTA may determine to be appropriate, including, but not limited to:</w:t>
      </w:r>
    </w:p>
    <w:p w14:paraId="3A977CE1" w14:textId="1F8663DD" w:rsidR="001A4536" w:rsidRPr="00F703FA" w:rsidRDefault="001A4536" w:rsidP="004454B5">
      <w:pPr>
        <w:autoSpaceDE w:val="0"/>
        <w:autoSpaceDN w:val="0"/>
        <w:adjustRightInd w:val="0"/>
        <w:ind w:left="720"/>
        <w:rPr>
          <w:rFonts w:asciiTheme="minorHAnsi" w:hAnsiTheme="minorHAnsi" w:cstheme="minorHAnsi"/>
          <w:szCs w:val="24"/>
        </w:rPr>
      </w:pPr>
      <w:r w:rsidRPr="00F703FA">
        <w:rPr>
          <w:rFonts w:asciiTheme="minorHAnsi" w:hAnsiTheme="minorHAnsi" w:cstheme="minorHAnsi"/>
          <w:szCs w:val="24"/>
        </w:rPr>
        <w:t xml:space="preserve">(i) Withholding of payments to </w:t>
      </w:r>
      <w:r w:rsidR="0016630C" w:rsidRPr="00F703FA">
        <w:rPr>
          <w:rFonts w:asciiTheme="minorHAnsi" w:hAnsiTheme="minorHAnsi" w:cstheme="minorHAnsi"/>
          <w:szCs w:val="24"/>
        </w:rPr>
        <w:t>Contractor</w:t>
      </w:r>
      <w:r w:rsidRPr="00F703FA">
        <w:rPr>
          <w:rFonts w:asciiTheme="minorHAnsi" w:hAnsiTheme="minorHAnsi" w:cstheme="minorHAnsi"/>
          <w:szCs w:val="24"/>
        </w:rPr>
        <w:t xml:space="preserve"> under the </w:t>
      </w:r>
      <w:r w:rsidR="0039754A" w:rsidRPr="00F703FA">
        <w:rPr>
          <w:rFonts w:asciiTheme="minorHAnsi" w:hAnsiTheme="minorHAnsi" w:cstheme="minorHAnsi"/>
          <w:szCs w:val="24"/>
        </w:rPr>
        <w:t>PA</w:t>
      </w:r>
      <w:r w:rsidRPr="00F703FA">
        <w:rPr>
          <w:rFonts w:asciiTheme="minorHAnsi" w:hAnsiTheme="minorHAnsi" w:cstheme="minorHAnsi"/>
          <w:szCs w:val="24"/>
        </w:rPr>
        <w:t xml:space="preserve"> until </w:t>
      </w:r>
      <w:r w:rsidR="0016630C" w:rsidRPr="00F703FA">
        <w:rPr>
          <w:rFonts w:asciiTheme="minorHAnsi" w:hAnsiTheme="minorHAnsi" w:cstheme="minorHAnsi"/>
          <w:szCs w:val="24"/>
        </w:rPr>
        <w:t>Contractor</w:t>
      </w:r>
      <w:r w:rsidRPr="00F703FA">
        <w:rPr>
          <w:rFonts w:asciiTheme="minorHAnsi" w:hAnsiTheme="minorHAnsi" w:cstheme="minorHAnsi"/>
          <w:szCs w:val="24"/>
        </w:rPr>
        <w:t xml:space="preserve"> complies, and/or</w:t>
      </w:r>
    </w:p>
    <w:p w14:paraId="609E8AB2" w14:textId="1DF3C10E" w:rsidR="001A4536" w:rsidRPr="00F703FA" w:rsidRDefault="001A4536" w:rsidP="004454B5">
      <w:pPr>
        <w:autoSpaceDE w:val="0"/>
        <w:autoSpaceDN w:val="0"/>
        <w:adjustRightInd w:val="0"/>
        <w:ind w:firstLine="720"/>
        <w:rPr>
          <w:rFonts w:asciiTheme="minorHAnsi" w:hAnsiTheme="minorHAnsi" w:cstheme="minorHAnsi"/>
          <w:szCs w:val="24"/>
        </w:rPr>
      </w:pPr>
      <w:r w:rsidRPr="00F703FA">
        <w:rPr>
          <w:rFonts w:asciiTheme="minorHAnsi" w:hAnsiTheme="minorHAnsi" w:cstheme="minorHAnsi"/>
          <w:szCs w:val="24"/>
        </w:rPr>
        <w:t xml:space="preserve">(ii) Cancellation, termination or suspension of the </w:t>
      </w:r>
      <w:r w:rsidR="0039754A" w:rsidRPr="00F703FA">
        <w:rPr>
          <w:rFonts w:asciiTheme="minorHAnsi" w:hAnsiTheme="minorHAnsi" w:cstheme="minorHAnsi"/>
          <w:szCs w:val="24"/>
        </w:rPr>
        <w:t>PA</w:t>
      </w:r>
      <w:r w:rsidRPr="00F703FA">
        <w:rPr>
          <w:rFonts w:asciiTheme="minorHAnsi" w:hAnsiTheme="minorHAnsi" w:cstheme="minorHAnsi"/>
          <w:szCs w:val="24"/>
        </w:rPr>
        <w:t>, in whole or in part.</w:t>
      </w:r>
    </w:p>
    <w:p w14:paraId="3D3BA907" w14:textId="3C198E0B" w:rsidR="001A4536" w:rsidRPr="00F703FA" w:rsidRDefault="001A4536" w:rsidP="00920576">
      <w:pPr>
        <w:numPr>
          <w:ilvl w:val="0"/>
          <w:numId w:val="2"/>
        </w:numPr>
        <w:autoSpaceDE w:val="0"/>
        <w:autoSpaceDN w:val="0"/>
        <w:adjustRightInd w:val="0"/>
        <w:rPr>
          <w:rFonts w:asciiTheme="minorHAnsi" w:hAnsiTheme="minorHAnsi" w:cstheme="minorHAnsi"/>
          <w:szCs w:val="24"/>
        </w:rPr>
      </w:pPr>
      <w:r w:rsidRPr="00F703FA">
        <w:rPr>
          <w:rFonts w:asciiTheme="minorHAnsi" w:hAnsiTheme="minorHAnsi" w:cstheme="minorHAnsi"/>
          <w:b/>
          <w:bCs/>
          <w:szCs w:val="24"/>
        </w:rPr>
        <w:t xml:space="preserve">Incorporation of Provisions:  </w:t>
      </w:r>
      <w:r w:rsidR="0016630C" w:rsidRPr="00F703FA">
        <w:rPr>
          <w:rFonts w:asciiTheme="minorHAnsi" w:hAnsiTheme="minorHAnsi" w:cstheme="minorHAnsi"/>
          <w:szCs w:val="24"/>
        </w:rPr>
        <w:t>Contractor</w:t>
      </w:r>
      <w:r w:rsidRPr="00F703FA">
        <w:rPr>
          <w:rFonts w:asciiTheme="minorHAnsi" w:hAnsiTheme="minorHAnsi" w:cstheme="minorHAnsi"/>
          <w:szCs w:val="24"/>
        </w:rPr>
        <w:t xml:space="preserve"> shall include the provisions of paragraphs (a) through (e) in every subcontract, including procurements of materials and leases of equipment, unless exempt by the Regulations, or directives issued pursuant thereto. </w:t>
      </w:r>
      <w:r w:rsidR="0016630C" w:rsidRPr="00F703FA">
        <w:rPr>
          <w:rFonts w:asciiTheme="minorHAnsi" w:hAnsiTheme="minorHAnsi" w:cstheme="minorHAnsi"/>
          <w:szCs w:val="24"/>
        </w:rPr>
        <w:t>Contractor</w:t>
      </w:r>
      <w:r w:rsidRPr="00F703FA">
        <w:rPr>
          <w:rFonts w:asciiTheme="minorHAnsi" w:hAnsiTheme="minorHAnsi" w:cstheme="minorHAnsi"/>
          <w:szCs w:val="24"/>
        </w:rPr>
        <w:t xml:space="preserve"> shall take such action with respect to any subcontract or procurement as ODOT</w:t>
      </w:r>
      <w:r w:rsidR="00316380" w:rsidRPr="00F703FA">
        <w:rPr>
          <w:rFonts w:asciiTheme="minorHAnsi" w:hAnsiTheme="minorHAnsi" w:cstheme="minorHAnsi"/>
          <w:szCs w:val="24"/>
        </w:rPr>
        <w:t xml:space="preserve"> o</w:t>
      </w:r>
      <w:r w:rsidR="00E46215" w:rsidRPr="00F703FA">
        <w:rPr>
          <w:rFonts w:asciiTheme="minorHAnsi" w:hAnsiTheme="minorHAnsi" w:cstheme="minorHAnsi"/>
          <w:szCs w:val="24"/>
        </w:rPr>
        <w:t>r</w:t>
      </w:r>
      <w:r w:rsidR="00316380" w:rsidRPr="00F703FA">
        <w:rPr>
          <w:rFonts w:asciiTheme="minorHAnsi" w:hAnsiTheme="minorHAnsi" w:cstheme="minorHAnsi"/>
          <w:szCs w:val="24"/>
        </w:rPr>
        <w:t xml:space="preserve"> the federal government </w:t>
      </w:r>
      <w:r w:rsidRPr="00F703FA">
        <w:rPr>
          <w:rFonts w:asciiTheme="minorHAnsi" w:hAnsiTheme="minorHAnsi" w:cstheme="minorHAnsi"/>
          <w:szCs w:val="24"/>
        </w:rPr>
        <w:t xml:space="preserve">may direct as a means of enforcing such provisions including sanctions for non-compliance: Provided, however, that, in the event </w:t>
      </w:r>
      <w:r w:rsidR="0016630C" w:rsidRPr="00F703FA">
        <w:rPr>
          <w:rFonts w:asciiTheme="minorHAnsi" w:hAnsiTheme="minorHAnsi" w:cstheme="minorHAnsi"/>
          <w:szCs w:val="24"/>
        </w:rPr>
        <w:t>Contractor</w:t>
      </w:r>
      <w:r w:rsidRPr="00F703FA">
        <w:rPr>
          <w:rFonts w:asciiTheme="minorHAnsi" w:hAnsiTheme="minorHAnsi" w:cstheme="minorHAnsi"/>
          <w:szCs w:val="24"/>
        </w:rPr>
        <w:t xml:space="preserve"> becomes involved in, or is threatened with, litigation with a subcon</w:t>
      </w:r>
      <w:r w:rsidR="00DF07A2" w:rsidRPr="00F703FA">
        <w:rPr>
          <w:rFonts w:asciiTheme="minorHAnsi" w:hAnsiTheme="minorHAnsi" w:cstheme="minorHAnsi"/>
          <w:szCs w:val="24"/>
        </w:rPr>
        <w:t>tractor</w:t>
      </w:r>
      <w:r w:rsidRPr="00F703FA">
        <w:rPr>
          <w:rFonts w:asciiTheme="minorHAnsi" w:hAnsiTheme="minorHAnsi" w:cstheme="minorHAnsi"/>
          <w:szCs w:val="24"/>
        </w:rPr>
        <w:t xml:space="preserve"> or supplier as a result of such direction, </w:t>
      </w:r>
      <w:r w:rsidR="0016630C" w:rsidRPr="00F703FA">
        <w:rPr>
          <w:rFonts w:asciiTheme="minorHAnsi" w:hAnsiTheme="minorHAnsi" w:cstheme="minorHAnsi"/>
          <w:szCs w:val="24"/>
        </w:rPr>
        <w:t>Contractor</w:t>
      </w:r>
      <w:r w:rsidRPr="00F703FA">
        <w:rPr>
          <w:rFonts w:asciiTheme="minorHAnsi" w:hAnsiTheme="minorHAnsi" w:cstheme="minorHAnsi"/>
          <w:szCs w:val="24"/>
        </w:rPr>
        <w:t xml:space="preserve"> may request ODOT, and, in addition, </w:t>
      </w:r>
      <w:r w:rsidR="0016630C" w:rsidRPr="00F703FA">
        <w:rPr>
          <w:rFonts w:asciiTheme="minorHAnsi" w:hAnsiTheme="minorHAnsi" w:cstheme="minorHAnsi"/>
          <w:szCs w:val="24"/>
        </w:rPr>
        <w:t>Contractor</w:t>
      </w:r>
      <w:r w:rsidRPr="00F703FA">
        <w:rPr>
          <w:rFonts w:asciiTheme="minorHAnsi" w:hAnsiTheme="minorHAnsi" w:cstheme="minorHAnsi"/>
          <w:szCs w:val="24"/>
        </w:rPr>
        <w:t xml:space="preserve"> may request the United States to enter into such litigation to pro</w:t>
      </w:r>
      <w:r w:rsidR="003339E1" w:rsidRPr="00F703FA">
        <w:rPr>
          <w:rFonts w:asciiTheme="minorHAnsi" w:hAnsiTheme="minorHAnsi" w:cstheme="minorHAnsi"/>
          <w:szCs w:val="24"/>
        </w:rPr>
        <w:t>tect the interests of the United</w:t>
      </w:r>
      <w:r w:rsidRPr="00F703FA">
        <w:rPr>
          <w:rFonts w:asciiTheme="minorHAnsi" w:hAnsiTheme="minorHAnsi" w:cstheme="minorHAnsi"/>
          <w:szCs w:val="24"/>
        </w:rPr>
        <w:t xml:space="preserve"> States.</w:t>
      </w:r>
    </w:p>
    <w:p w14:paraId="29657F8A" w14:textId="6780D058" w:rsidR="009F6FB7" w:rsidRPr="00F703FA" w:rsidRDefault="001A4536" w:rsidP="004454B5">
      <w:pPr>
        <w:pStyle w:val="CM6"/>
        <w:jc w:val="center"/>
        <w:rPr>
          <w:rFonts w:asciiTheme="minorHAnsi" w:hAnsiTheme="minorHAnsi" w:cstheme="minorHAnsi"/>
          <w:b/>
          <w:highlight w:val="magenta"/>
        </w:rPr>
      </w:pPr>
      <w:r w:rsidRPr="00F703FA">
        <w:rPr>
          <w:rFonts w:asciiTheme="minorHAnsi" w:hAnsiTheme="minorHAnsi" w:cstheme="minorHAnsi"/>
          <w:b/>
          <w:highlight w:val="yellow"/>
        </w:rPr>
        <w:br w:type="page"/>
      </w:r>
    </w:p>
    <w:p w14:paraId="2601A593" w14:textId="1606A884" w:rsidR="00330644" w:rsidRPr="00F703FA" w:rsidRDefault="00C35098" w:rsidP="00330644">
      <w:pPr>
        <w:pStyle w:val="Heading1"/>
        <w:jc w:val="center"/>
        <w:rPr>
          <w:rFonts w:asciiTheme="minorHAnsi" w:hAnsiTheme="minorHAnsi" w:cstheme="minorHAnsi"/>
          <w:b w:val="0"/>
        </w:rPr>
      </w:pPr>
      <w:bookmarkStart w:id="94" w:name="_Toc385854246"/>
      <w:bookmarkStart w:id="95" w:name="_Toc403136707"/>
      <w:bookmarkStart w:id="96" w:name="_Toc403137022"/>
      <w:bookmarkStart w:id="97" w:name="_Toc64465865"/>
      <w:bookmarkStart w:id="98" w:name="_Toc64466008"/>
      <w:bookmarkStart w:id="99" w:name="_Toc178585720"/>
      <w:r w:rsidRPr="00F703FA">
        <w:rPr>
          <w:rFonts w:asciiTheme="minorHAnsi" w:hAnsiTheme="minorHAnsi" w:cstheme="minorHAnsi"/>
        </w:rPr>
        <w:lastRenderedPageBreak/>
        <w:t>EXHIBIT E</w:t>
      </w:r>
      <w:r w:rsidR="0087217A" w:rsidRPr="00F703FA">
        <w:rPr>
          <w:rFonts w:asciiTheme="minorHAnsi" w:hAnsiTheme="minorHAnsi" w:cstheme="minorHAnsi"/>
        </w:rPr>
        <w:t xml:space="preserve"> -</w:t>
      </w:r>
      <w:r w:rsidR="005D0221" w:rsidRPr="00F703FA">
        <w:rPr>
          <w:rFonts w:asciiTheme="minorHAnsi" w:hAnsiTheme="minorHAnsi" w:cstheme="minorHAnsi"/>
        </w:rPr>
        <w:t xml:space="preserve"> </w:t>
      </w:r>
      <w:r w:rsidR="00434B16" w:rsidRPr="00F703FA">
        <w:rPr>
          <w:rFonts w:asciiTheme="minorHAnsi" w:hAnsiTheme="minorHAnsi" w:cstheme="minorHAnsi"/>
        </w:rPr>
        <w:t>RESERVED</w:t>
      </w:r>
      <w:bookmarkStart w:id="100" w:name="fed3"/>
      <w:bookmarkEnd w:id="94"/>
      <w:bookmarkEnd w:id="95"/>
      <w:bookmarkEnd w:id="96"/>
      <w:bookmarkEnd w:id="97"/>
      <w:bookmarkEnd w:id="98"/>
      <w:bookmarkEnd w:id="99"/>
      <w:r w:rsidR="007B7450" w:rsidRPr="00F703FA">
        <w:rPr>
          <w:rFonts w:asciiTheme="minorHAnsi" w:hAnsiTheme="minorHAnsi" w:cstheme="minorHAnsi"/>
          <w:b w:val="0"/>
        </w:rPr>
        <w:t xml:space="preserve"> </w:t>
      </w:r>
    </w:p>
    <w:p w14:paraId="63C05338" w14:textId="2E9E170A" w:rsidR="0087217A" w:rsidRPr="00F703FA" w:rsidRDefault="0087217A" w:rsidP="004454B5">
      <w:pPr>
        <w:jc w:val="center"/>
        <w:rPr>
          <w:rFonts w:asciiTheme="minorHAnsi" w:hAnsiTheme="minorHAnsi" w:cstheme="minorHAnsi"/>
          <w:b/>
          <w:szCs w:val="24"/>
        </w:rPr>
      </w:pPr>
    </w:p>
    <w:p w14:paraId="7CB45331" w14:textId="7E798BC7" w:rsidR="003E02D2" w:rsidRPr="00F703FA" w:rsidRDefault="003E02D2" w:rsidP="003E02D2">
      <w:pPr>
        <w:pStyle w:val="Heading1"/>
        <w:jc w:val="center"/>
        <w:rPr>
          <w:rFonts w:asciiTheme="minorHAnsi" w:hAnsiTheme="minorHAnsi" w:cstheme="minorHAnsi"/>
        </w:rPr>
      </w:pPr>
      <w:bookmarkStart w:id="101" w:name="_Toc403136708"/>
      <w:bookmarkStart w:id="102" w:name="_Toc403137023"/>
      <w:bookmarkStart w:id="103" w:name="_Toc64465866"/>
      <w:bookmarkStart w:id="104" w:name="_Toc64466009"/>
      <w:bookmarkStart w:id="105" w:name="_Toc178585721"/>
      <w:bookmarkEnd w:id="100"/>
      <w:r w:rsidRPr="00F703FA">
        <w:rPr>
          <w:rFonts w:asciiTheme="minorHAnsi" w:hAnsiTheme="minorHAnsi" w:cstheme="minorHAnsi"/>
        </w:rPr>
        <w:t xml:space="preserve">EXHIBIT F – </w:t>
      </w:r>
      <w:bookmarkEnd w:id="101"/>
      <w:bookmarkEnd w:id="102"/>
      <w:bookmarkEnd w:id="103"/>
      <w:bookmarkEnd w:id="104"/>
      <w:r w:rsidR="00620273">
        <w:rPr>
          <w:rFonts w:asciiTheme="minorHAnsi" w:hAnsiTheme="minorHAnsi" w:cstheme="minorHAnsi"/>
        </w:rPr>
        <w:t>RESERVED</w:t>
      </w:r>
      <w:bookmarkEnd w:id="105"/>
    </w:p>
    <w:p w14:paraId="1D245E81" w14:textId="5FBD92F1" w:rsidR="00E337B0" w:rsidRPr="00F703FA" w:rsidRDefault="00E337B0" w:rsidP="00E337B0">
      <w:pPr>
        <w:pStyle w:val="Heading1"/>
        <w:jc w:val="center"/>
        <w:rPr>
          <w:rFonts w:asciiTheme="minorHAnsi" w:hAnsiTheme="minorHAnsi" w:cstheme="minorHAnsi"/>
        </w:rPr>
      </w:pPr>
      <w:r w:rsidRPr="00F703FA">
        <w:rPr>
          <w:rFonts w:asciiTheme="minorHAnsi" w:hAnsiTheme="minorHAnsi" w:cstheme="minorHAnsi"/>
          <w:snapToGrid w:val="0"/>
        </w:rPr>
        <w:br w:type="page"/>
      </w:r>
      <w:bookmarkStart w:id="106" w:name="_Toc403136709"/>
      <w:bookmarkStart w:id="107" w:name="_Toc403137024"/>
      <w:bookmarkStart w:id="108" w:name="_Toc64465867"/>
      <w:bookmarkStart w:id="109" w:name="_Toc64466010"/>
      <w:bookmarkStart w:id="110" w:name="_Toc178585722"/>
      <w:r w:rsidRPr="00F703FA">
        <w:rPr>
          <w:rFonts w:asciiTheme="minorHAnsi" w:hAnsiTheme="minorHAnsi" w:cstheme="minorHAnsi"/>
        </w:rPr>
        <w:lastRenderedPageBreak/>
        <w:t xml:space="preserve">EXHIBIT G </w:t>
      </w:r>
      <w:r w:rsidR="00173048" w:rsidRPr="00F703FA">
        <w:rPr>
          <w:rFonts w:asciiTheme="minorHAnsi" w:hAnsiTheme="minorHAnsi" w:cstheme="minorHAnsi"/>
        </w:rPr>
        <w:t xml:space="preserve">– </w:t>
      </w:r>
      <w:r w:rsidR="00620273">
        <w:rPr>
          <w:rFonts w:asciiTheme="minorHAnsi" w:hAnsiTheme="minorHAnsi" w:cstheme="minorHAnsi"/>
        </w:rPr>
        <w:t xml:space="preserve">CONTRACTOR SELECTION AND </w:t>
      </w:r>
      <w:r w:rsidRPr="00F703FA">
        <w:rPr>
          <w:rFonts w:asciiTheme="minorHAnsi" w:hAnsiTheme="minorHAnsi" w:cstheme="minorHAnsi"/>
        </w:rPr>
        <w:t>PURCHASE ORDERS</w:t>
      </w:r>
      <w:bookmarkEnd w:id="106"/>
      <w:bookmarkEnd w:id="107"/>
      <w:bookmarkEnd w:id="108"/>
      <w:bookmarkEnd w:id="109"/>
      <w:bookmarkEnd w:id="110"/>
    </w:p>
    <w:p w14:paraId="152282CC" w14:textId="77777777" w:rsidR="00D30FF1" w:rsidRPr="00F703FA" w:rsidRDefault="00D30FF1" w:rsidP="00E337B0">
      <w:pPr>
        <w:rPr>
          <w:rFonts w:asciiTheme="minorHAnsi" w:hAnsiTheme="minorHAnsi" w:cstheme="minorHAnsi"/>
          <w:spacing w:val="-2"/>
          <w:szCs w:val="24"/>
        </w:rPr>
      </w:pPr>
    </w:p>
    <w:p w14:paraId="1E71C980" w14:textId="632896CB" w:rsidR="00D82D9E" w:rsidRPr="00935ABB" w:rsidRDefault="00D82D9E" w:rsidP="00920576">
      <w:pPr>
        <w:pStyle w:val="ListParagraph"/>
        <w:numPr>
          <w:ilvl w:val="0"/>
          <w:numId w:val="22"/>
        </w:numPr>
        <w:ind w:left="360"/>
        <w:rPr>
          <w:rFonts w:asciiTheme="minorHAnsi" w:hAnsiTheme="minorHAnsi" w:cstheme="minorHAnsi"/>
          <w:szCs w:val="24"/>
        </w:rPr>
      </w:pPr>
      <w:r w:rsidRPr="00935ABB">
        <w:rPr>
          <w:rFonts w:asciiTheme="minorHAnsi" w:hAnsiTheme="minorHAnsi" w:cstheme="minorHAnsi"/>
          <w:b/>
          <w:bCs/>
          <w:szCs w:val="24"/>
        </w:rPr>
        <w:t xml:space="preserve">Contractor (Plant) Selection. </w:t>
      </w:r>
      <w:r w:rsidRPr="00935ABB">
        <w:rPr>
          <w:rFonts w:asciiTheme="minorHAnsi" w:hAnsiTheme="minorHAnsi" w:cstheme="minorHAnsi"/>
          <w:szCs w:val="24"/>
        </w:rPr>
        <w:t xml:space="preserve">This PA is one of a series of PAs for purchases by ODOT Maintenance of asphalt products from asphalt plants around the state. ODOT will select the plant that provides the best value for a particular purchase considering any or all of the following criteria.  </w:t>
      </w:r>
    </w:p>
    <w:p w14:paraId="06BE5E83" w14:textId="77777777" w:rsidR="00D82D9E" w:rsidRPr="00E26EF1" w:rsidRDefault="00D82D9E" w:rsidP="00920576">
      <w:pPr>
        <w:pStyle w:val="ListParagraph"/>
        <w:numPr>
          <w:ilvl w:val="0"/>
          <w:numId w:val="21"/>
        </w:numPr>
        <w:spacing w:line="276" w:lineRule="auto"/>
        <w:contextualSpacing/>
        <w:rPr>
          <w:rFonts w:asciiTheme="minorHAnsi" w:hAnsiTheme="minorHAnsi" w:cstheme="minorHAnsi"/>
          <w:szCs w:val="24"/>
        </w:rPr>
      </w:pPr>
      <w:r w:rsidRPr="00E26EF1">
        <w:rPr>
          <w:rFonts w:asciiTheme="minorHAnsi" w:hAnsiTheme="minorHAnsi" w:cstheme="minorHAnsi"/>
          <w:szCs w:val="24"/>
        </w:rPr>
        <w:t>Price</w:t>
      </w:r>
    </w:p>
    <w:p w14:paraId="503C7273" w14:textId="77777777" w:rsidR="00D82D9E" w:rsidRPr="00E26EF1" w:rsidRDefault="00D82D9E" w:rsidP="00920576">
      <w:pPr>
        <w:pStyle w:val="ListParagraph"/>
        <w:numPr>
          <w:ilvl w:val="0"/>
          <w:numId w:val="21"/>
        </w:numPr>
        <w:spacing w:line="276" w:lineRule="auto"/>
        <w:contextualSpacing/>
        <w:rPr>
          <w:rFonts w:asciiTheme="minorHAnsi" w:hAnsiTheme="minorHAnsi" w:cstheme="minorHAnsi"/>
          <w:szCs w:val="24"/>
        </w:rPr>
      </w:pPr>
      <w:r w:rsidRPr="00E26EF1">
        <w:rPr>
          <w:rFonts w:asciiTheme="minorHAnsi" w:hAnsiTheme="minorHAnsi" w:cstheme="minorHAnsi"/>
          <w:szCs w:val="24"/>
        </w:rPr>
        <w:t>Hours of operation</w:t>
      </w:r>
    </w:p>
    <w:p w14:paraId="39FF7BB9" w14:textId="77777777" w:rsidR="00D82D9E" w:rsidRPr="00E26EF1" w:rsidRDefault="00D82D9E" w:rsidP="00920576">
      <w:pPr>
        <w:pStyle w:val="ListParagraph"/>
        <w:numPr>
          <w:ilvl w:val="0"/>
          <w:numId w:val="21"/>
        </w:numPr>
        <w:spacing w:line="276" w:lineRule="auto"/>
        <w:contextualSpacing/>
        <w:rPr>
          <w:rFonts w:asciiTheme="minorHAnsi" w:hAnsiTheme="minorHAnsi" w:cstheme="minorHAnsi"/>
          <w:szCs w:val="24"/>
        </w:rPr>
      </w:pPr>
      <w:r w:rsidRPr="00E26EF1">
        <w:rPr>
          <w:rFonts w:asciiTheme="minorHAnsi" w:hAnsiTheme="minorHAnsi" w:cstheme="minorHAnsi"/>
          <w:szCs w:val="24"/>
        </w:rPr>
        <w:t>Type of mix available on the day(s) needed</w:t>
      </w:r>
    </w:p>
    <w:p w14:paraId="193A28CC" w14:textId="77777777" w:rsidR="00D82D9E" w:rsidRPr="00E26EF1" w:rsidRDefault="00D82D9E" w:rsidP="00920576">
      <w:pPr>
        <w:pStyle w:val="ListParagraph"/>
        <w:numPr>
          <w:ilvl w:val="0"/>
          <w:numId w:val="21"/>
        </w:numPr>
        <w:spacing w:line="276" w:lineRule="auto"/>
        <w:contextualSpacing/>
        <w:rPr>
          <w:rFonts w:asciiTheme="minorHAnsi" w:hAnsiTheme="minorHAnsi" w:cstheme="minorHAnsi"/>
          <w:szCs w:val="24"/>
        </w:rPr>
      </w:pPr>
      <w:r w:rsidRPr="00E26EF1">
        <w:rPr>
          <w:rFonts w:asciiTheme="minorHAnsi" w:hAnsiTheme="minorHAnsi" w:cstheme="minorHAnsi"/>
          <w:szCs w:val="24"/>
        </w:rPr>
        <w:t>Daily capacity of the plant</w:t>
      </w:r>
    </w:p>
    <w:p w14:paraId="673BE39D" w14:textId="77777777" w:rsidR="00D82D9E" w:rsidRPr="00E26EF1" w:rsidRDefault="00D82D9E" w:rsidP="00920576">
      <w:pPr>
        <w:pStyle w:val="ListParagraph"/>
        <w:numPr>
          <w:ilvl w:val="0"/>
          <w:numId w:val="21"/>
        </w:numPr>
        <w:spacing w:line="276" w:lineRule="auto"/>
        <w:contextualSpacing/>
        <w:rPr>
          <w:rFonts w:asciiTheme="minorHAnsi" w:hAnsiTheme="minorHAnsi" w:cstheme="minorHAnsi"/>
          <w:szCs w:val="24"/>
        </w:rPr>
      </w:pPr>
      <w:r w:rsidRPr="00E26EF1">
        <w:rPr>
          <w:rFonts w:asciiTheme="minorHAnsi" w:hAnsiTheme="minorHAnsi" w:cstheme="minorHAnsi"/>
          <w:szCs w:val="24"/>
        </w:rPr>
        <w:t>Out-of-season availability</w:t>
      </w:r>
    </w:p>
    <w:p w14:paraId="7F97DF23" w14:textId="77777777" w:rsidR="00D82D9E" w:rsidRPr="00E26EF1" w:rsidRDefault="00D82D9E" w:rsidP="00920576">
      <w:pPr>
        <w:pStyle w:val="ListParagraph"/>
        <w:numPr>
          <w:ilvl w:val="0"/>
          <w:numId w:val="21"/>
        </w:numPr>
        <w:spacing w:line="276" w:lineRule="auto"/>
        <w:contextualSpacing/>
        <w:rPr>
          <w:rFonts w:asciiTheme="minorHAnsi" w:hAnsiTheme="minorHAnsi" w:cstheme="minorHAnsi"/>
          <w:szCs w:val="24"/>
        </w:rPr>
      </w:pPr>
      <w:r w:rsidRPr="00E26EF1">
        <w:rPr>
          <w:rFonts w:asciiTheme="minorHAnsi" w:hAnsiTheme="minorHAnsi" w:cstheme="minorHAnsi"/>
          <w:szCs w:val="24"/>
        </w:rPr>
        <w:t>Distance from plant to jobsite</w:t>
      </w:r>
    </w:p>
    <w:p w14:paraId="00585182" w14:textId="77777777" w:rsidR="00D82D9E" w:rsidRPr="00E26EF1" w:rsidRDefault="00D82D9E" w:rsidP="00920576">
      <w:pPr>
        <w:pStyle w:val="ListParagraph"/>
        <w:numPr>
          <w:ilvl w:val="0"/>
          <w:numId w:val="21"/>
        </w:numPr>
        <w:spacing w:line="276" w:lineRule="auto"/>
        <w:contextualSpacing/>
        <w:rPr>
          <w:rFonts w:asciiTheme="minorHAnsi" w:hAnsiTheme="minorHAnsi" w:cstheme="minorHAnsi"/>
          <w:szCs w:val="24"/>
        </w:rPr>
      </w:pPr>
      <w:r w:rsidRPr="00E26EF1">
        <w:rPr>
          <w:rFonts w:asciiTheme="minorHAnsi" w:hAnsiTheme="minorHAnsi" w:cstheme="minorHAnsi"/>
          <w:szCs w:val="24"/>
        </w:rPr>
        <w:t>Traffic congestion issues between plant and jobsite</w:t>
      </w:r>
    </w:p>
    <w:p w14:paraId="573B8B38" w14:textId="77777777" w:rsidR="00D82D9E" w:rsidRPr="00E26EF1" w:rsidRDefault="00D82D9E" w:rsidP="00920576">
      <w:pPr>
        <w:pStyle w:val="ListParagraph"/>
        <w:numPr>
          <w:ilvl w:val="0"/>
          <w:numId w:val="21"/>
        </w:numPr>
        <w:spacing w:line="276" w:lineRule="auto"/>
        <w:contextualSpacing/>
        <w:rPr>
          <w:rFonts w:asciiTheme="minorHAnsi" w:hAnsiTheme="minorHAnsi" w:cstheme="minorHAnsi"/>
          <w:szCs w:val="24"/>
        </w:rPr>
      </w:pPr>
      <w:r w:rsidRPr="00E26EF1">
        <w:rPr>
          <w:rFonts w:asciiTheme="minorHAnsi" w:hAnsiTheme="minorHAnsi" w:cstheme="minorHAnsi"/>
          <w:szCs w:val="24"/>
        </w:rPr>
        <w:t>Delays of ODOT trucks due to other customers pulling from plant</w:t>
      </w:r>
    </w:p>
    <w:p w14:paraId="2258B685" w14:textId="77777777" w:rsidR="00D82D9E" w:rsidRPr="00E26EF1" w:rsidRDefault="00D82D9E" w:rsidP="00920576">
      <w:pPr>
        <w:pStyle w:val="ListParagraph"/>
        <w:numPr>
          <w:ilvl w:val="0"/>
          <w:numId w:val="21"/>
        </w:numPr>
        <w:spacing w:line="276" w:lineRule="auto"/>
        <w:contextualSpacing/>
        <w:rPr>
          <w:rFonts w:asciiTheme="minorHAnsi" w:hAnsiTheme="minorHAnsi" w:cstheme="minorHAnsi"/>
          <w:szCs w:val="24"/>
        </w:rPr>
      </w:pPr>
      <w:r w:rsidRPr="00E26EF1">
        <w:rPr>
          <w:rFonts w:asciiTheme="minorHAnsi" w:hAnsiTheme="minorHAnsi" w:cstheme="minorHAnsi"/>
          <w:szCs w:val="24"/>
        </w:rPr>
        <w:t>Contractor availability and price to haul if needed</w:t>
      </w:r>
    </w:p>
    <w:p w14:paraId="2AE56FE4" w14:textId="77777777" w:rsidR="00D82D9E" w:rsidRDefault="00D82D9E" w:rsidP="00D82D9E">
      <w:pPr>
        <w:spacing w:line="276" w:lineRule="auto"/>
        <w:ind w:left="360"/>
        <w:contextualSpacing/>
        <w:rPr>
          <w:rFonts w:asciiTheme="minorHAnsi" w:hAnsiTheme="minorHAnsi" w:cstheme="minorHAnsi"/>
          <w:szCs w:val="24"/>
        </w:rPr>
      </w:pPr>
    </w:p>
    <w:p w14:paraId="68007DEF" w14:textId="107AB26A" w:rsidR="00E337B0" w:rsidRPr="00935ABB" w:rsidRDefault="00E337B0" w:rsidP="00920576">
      <w:pPr>
        <w:pStyle w:val="ListParagraph"/>
        <w:numPr>
          <w:ilvl w:val="0"/>
          <w:numId w:val="22"/>
        </w:numPr>
        <w:ind w:left="360"/>
        <w:rPr>
          <w:rFonts w:asciiTheme="minorHAnsi" w:hAnsiTheme="minorHAnsi" w:cstheme="minorHAnsi"/>
          <w:szCs w:val="24"/>
        </w:rPr>
      </w:pPr>
      <w:r w:rsidRPr="00935ABB">
        <w:rPr>
          <w:rFonts w:asciiTheme="minorHAnsi" w:hAnsiTheme="minorHAnsi" w:cstheme="minorHAnsi"/>
          <w:kern w:val="2"/>
          <w:szCs w:val="24"/>
        </w:rPr>
        <w:t xml:space="preserve">ODOT will issue POs on an as-needed basis over the life of the </w:t>
      </w:r>
      <w:r w:rsidR="009768EA" w:rsidRPr="00935ABB">
        <w:rPr>
          <w:rFonts w:asciiTheme="minorHAnsi" w:hAnsiTheme="minorHAnsi" w:cstheme="minorHAnsi"/>
          <w:kern w:val="2"/>
          <w:szCs w:val="24"/>
        </w:rPr>
        <w:t>PA</w:t>
      </w:r>
      <w:r w:rsidRPr="00935ABB">
        <w:rPr>
          <w:rFonts w:asciiTheme="minorHAnsi" w:hAnsiTheme="minorHAnsi" w:cstheme="minorHAnsi"/>
          <w:kern w:val="2"/>
          <w:szCs w:val="24"/>
        </w:rPr>
        <w:t xml:space="preserve">.  POs may include any of the Goods  listed in the </w:t>
      </w:r>
      <w:r w:rsidR="009768EA" w:rsidRPr="00935ABB">
        <w:rPr>
          <w:rFonts w:asciiTheme="minorHAnsi" w:hAnsiTheme="minorHAnsi" w:cstheme="minorHAnsi"/>
          <w:kern w:val="2"/>
          <w:szCs w:val="24"/>
        </w:rPr>
        <w:t>PA</w:t>
      </w:r>
      <w:r w:rsidRPr="00935ABB">
        <w:rPr>
          <w:rFonts w:asciiTheme="minorHAnsi" w:hAnsiTheme="minorHAnsi" w:cstheme="minorHAnsi"/>
          <w:kern w:val="2"/>
          <w:szCs w:val="24"/>
        </w:rPr>
        <w:t>.</w:t>
      </w:r>
      <w:r w:rsidRPr="00935ABB">
        <w:rPr>
          <w:rFonts w:asciiTheme="minorHAnsi" w:hAnsiTheme="minorHAnsi" w:cstheme="minorHAnsi"/>
          <w:szCs w:val="24"/>
        </w:rPr>
        <w:t xml:space="preserve"> POs executed under this </w:t>
      </w:r>
      <w:r w:rsidR="009768EA" w:rsidRPr="00935ABB">
        <w:rPr>
          <w:rFonts w:asciiTheme="minorHAnsi" w:hAnsiTheme="minorHAnsi" w:cstheme="minorHAnsi"/>
          <w:szCs w:val="24"/>
        </w:rPr>
        <w:t>PA</w:t>
      </w:r>
      <w:r w:rsidRPr="00935ABB">
        <w:rPr>
          <w:rFonts w:asciiTheme="minorHAnsi" w:hAnsiTheme="minorHAnsi" w:cstheme="minorHAnsi"/>
          <w:szCs w:val="24"/>
        </w:rPr>
        <w:t xml:space="preserve"> incorporate and are subject to all of the </w:t>
      </w:r>
      <w:r w:rsidR="009768EA" w:rsidRPr="00935ABB">
        <w:rPr>
          <w:rFonts w:asciiTheme="minorHAnsi" w:hAnsiTheme="minorHAnsi" w:cstheme="minorHAnsi"/>
          <w:szCs w:val="24"/>
        </w:rPr>
        <w:t>PA</w:t>
      </w:r>
      <w:r w:rsidR="00653E48" w:rsidRPr="00935ABB">
        <w:rPr>
          <w:rFonts w:asciiTheme="minorHAnsi" w:hAnsiTheme="minorHAnsi" w:cstheme="minorHAnsi"/>
          <w:szCs w:val="24"/>
        </w:rPr>
        <w:t xml:space="preserve"> terms, conditions</w:t>
      </w:r>
      <w:r w:rsidRPr="00935ABB">
        <w:rPr>
          <w:rFonts w:asciiTheme="minorHAnsi" w:hAnsiTheme="minorHAnsi" w:cstheme="minorHAnsi"/>
          <w:szCs w:val="24"/>
        </w:rPr>
        <w:t xml:space="preserve"> and requirements. The following shall apply to POs issued under the </w:t>
      </w:r>
      <w:r w:rsidR="009768EA" w:rsidRPr="00935ABB">
        <w:rPr>
          <w:rFonts w:asciiTheme="minorHAnsi" w:hAnsiTheme="minorHAnsi" w:cstheme="minorHAnsi"/>
          <w:szCs w:val="24"/>
        </w:rPr>
        <w:t>PA</w:t>
      </w:r>
      <w:r w:rsidRPr="00935ABB">
        <w:rPr>
          <w:rFonts w:asciiTheme="minorHAnsi" w:hAnsiTheme="minorHAnsi" w:cstheme="minorHAnsi"/>
          <w:szCs w:val="24"/>
        </w:rPr>
        <w:t>:</w:t>
      </w:r>
    </w:p>
    <w:p w14:paraId="75EC3202" w14:textId="3F72C876" w:rsidR="00E337B0" w:rsidRPr="00935ABB" w:rsidRDefault="00E337B0" w:rsidP="00920576">
      <w:pPr>
        <w:pStyle w:val="ListParagraph"/>
        <w:numPr>
          <w:ilvl w:val="1"/>
          <w:numId w:val="22"/>
        </w:numPr>
        <w:rPr>
          <w:rFonts w:asciiTheme="minorHAnsi" w:hAnsiTheme="minorHAnsi" w:cstheme="minorHAnsi"/>
          <w:szCs w:val="24"/>
        </w:rPr>
      </w:pPr>
      <w:r w:rsidRPr="00935ABB">
        <w:rPr>
          <w:rFonts w:asciiTheme="minorHAnsi" w:hAnsiTheme="minorHAnsi" w:cstheme="minorHAnsi"/>
          <w:szCs w:val="24"/>
        </w:rPr>
        <w:t xml:space="preserve">ODOT will </w:t>
      </w:r>
      <w:r w:rsidR="00F02340">
        <w:rPr>
          <w:rFonts w:asciiTheme="minorHAnsi" w:hAnsiTheme="minorHAnsi" w:cstheme="minorHAnsi"/>
          <w:szCs w:val="24"/>
        </w:rPr>
        <w:t>order</w:t>
      </w:r>
      <w:r w:rsidR="00F02340" w:rsidRPr="00935ABB">
        <w:rPr>
          <w:rFonts w:asciiTheme="minorHAnsi" w:hAnsiTheme="minorHAnsi" w:cstheme="minorHAnsi"/>
          <w:szCs w:val="24"/>
        </w:rPr>
        <w:t xml:space="preserve"> </w:t>
      </w:r>
      <w:r w:rsidRPr="00935ABB">
        <w:rPr>
          <w:rFonts w:asciiTheme="minorHAnsi" w:hAnsiTheme="minorHAnsi" w:cstheme="minorHAnsi"/>
          <w:szCs w:val="24"/>
        </w:rPr>
        <w:t xml:space="preserve">Goods by emailing a PO to Contractor.  Each PO will </w:t>
      </w:r>
      <w:r w:rsidR="00F02340">
        <w:rPr>
          <w:rFonts w:asciiTheme="minorHAnsi" w:hAnsiTheme="minorHAnsi" w:cstheme="minorHAnsi"/>
          <w:szCs w:val="24"/>
        </w:rPr>
        <w:t>include</w:t>
      </w:r>
      <w:r w:rsidR="00F02340" w:rsidRPr="00935ABB">
        <w:rPr>
          <w:rFonts w:asciiTheme="minorHAnsi" w:hAnsiTheme="minorHAnsi" w:cstheme="minorHAnsi"/>
          <w:szCs w:val="24"/>
        </w:rPr>
        <w:t xml:space="preserve"> </w:t>
      </w:r>
      <w:r w:rsidRPr="00935ABB">
        <w:rPr>
          <w:rFonts w:asciiTheme="minorHAnsi" w:hAnsiTheme="minorHAnsi" w:cstheme="minorHAnsi"/>
          <w:szCs w:val="24"/>
        </w:rPr>
        <w:t>the pay items, quantities required,</w:t>
      </w:r>
      <w:r w:rsidR="00F02340">
        <w:rPr>
          <w:rFonts w:asciiTheme="minorHAnsi" w:hAnsiTheme="minorHAnsi" w:cstheme="minorHAnsi"/>
          <w:szCs w:val="24"/>
        </w:rPr>
        <w:t xml:space="preserve"> delivery location if delivery is included, dates for pickup or delivery, and</w:t>
      </w:r>
      <w:r w:rsidRPr="00935ABB">
        <w:rPr>
          <w:rFonts w:asciiTheme="minorHAnsi" w:hAnsiTheme="minorHAnsi" w:cstheme="minorHAnsi"/>
          <w:szCs w:val="24"/>
        </w:rPr>
        <w:t xml:space="preserve"> total </w:t>
      </w:r>
      <w:r w:rsidR="00F02340">
        <w:rPr>
          <w:rFonts w:asciiTheme="minorHAnsi" w:hAnsiTheme="minorHAnsi" w:cstheme="minorHAnsi"/>
          <w:szCs w:val="24"/>
        </w:rPr>
        <w:t xml:space="preserve">estimated </w:t>
      </w:r>
      <w:r w:rsidRPr="00935ABB">
        <w:rPr>
          <w:rFonts w:asciiTheme="minorHAnsi" w:hAnsiTheme="minorHAnsi" w:cstheme="minorHAnsi"/>
          <w:szCs w:val="24"/>
        </w:rPr>
        <w:t xml:space="preserve">dollar amount </w:t>
      </w:r>
      <w:r w:rsidR="00F02340">
        <w:rPr>
          <w:rFonts w:asciiTheme="minorHAnsi" w:hAnsiTheme="minorHAnsi" w:cstheme="minorHAnsi"/>
          <w:szCs w:val="24"/>
        </w:rPr>
        <w:t>for the order</w:t>
      </w:r>
      <w:r w:rsidRPr="00935ABB">
        <w:rPr>
          <w:rFonts w:asciiTheme="minorHAnsi" w:hAnsiTheme="minorHAnsi" w:cstheme="minorHAnsi"/>
          <w:szCs w:val="24"/>
        </w:rPr>
        <w:t xml:space="preserve">. </w:t>
      </w:r>
    </w:p>
    <w:p w14:paraId="3F105A4A" w14:textId="3ECBC611" w:rsidR="00F02340" w:rsidRPr="00935ABB" w:rsidRDefault="00E337B0" w:rsidP="00920576">
      <w:pPr>
        <w:pStyle w:val="ListParagraph"/>
        <w:numPr>
          <w:ilvl w:val="1"/>
          <w:numId w:val="22"/>
        </w:numPr>
        <w:rPr>
          <w:rFonts w:asciiTheme="minorHAnsi" w:hAnsiTheme="minorHAnsi" w:cstheme="minorHAnsi"/>
          <w:szCs w:val="24"/>
        </w:rPr>
      </w:pPr>
      <w:r w:rsidRPr="00935ABB">
        <w:rPr>
          <w:rFonts w:asciiTheme="minorHAnsi" w:hAnsiTheme="minorHAnsi" w:cstheme="minorHAnsi"/>
          <w:szCs w:val="24"/>
        </w:rPr>
        <w:t xml:space="preserve">Contractor shall notify ODOT in writing, within 5 </w:t>
      </w:r>
      <w:r w:rsidR="008D1BC9" w:rsidRPr="00935ABB">
        <w:rPr>
          <w:rFonts w:asciiTheme="minorHAnsi" w:hAnsiTheme="minorHAnsi" w:cstheme="minorHAnsi"/>
          <w:szCs w:val="24"/>
        </w:rPr>
        <w:t>calendar d</w:t>
      </w:r>
      <w:r w:rsidRPr="00935ABB">
        <w:rPr>
          <w:rFonts w:asciiTheme="minorHAnsi" w:hAnsiTheme="minorHAnsi" w:cstheme="minorHAnsi"/>
          <w:szCs w:val="24"/>
        </w:rPr>
        <w:t xml:space="preserve">ays of receipt of PO, if Contractor is unable to </w:t>
      </w:r>
      <w:r w:rsidR="00F02340">
        <w:rPr>
          <w:rFonts w:asciiTheme="minorHAnsi" w:hAnsiTheme="minorHAnsi" w:cstheme="minorHAnsi"/>
          <w:szCs w:val="24"/>
        </w:rPr>
        <w:t>fulfill the order</w:t>
      </w:r>
      <w:r w:rsidR="00653E48" w:rsidRPr="00935ABB">
        <w:rPr>
          <w:rFonts w:asciiTheme="minorHAnsi" w:hAnsiTheme="minorHAnsi" w:cstheme="minorHAnsi"/>
          <w:szCs w:val="24"/>
        </w:rPr>
        <w:t xml:space="preserve"> within the required schedule</w:t>
      </w:r>
      <w:r w:rsidRPr="00935ABB">
        <w:rPr>
          <w:rFonts w:asciiTheme="minorHAnsi" w:hAnsiTheme="minorHAnsi" w:cstheme="minorHAnsi"/>
          <w:szCs w:val="24"/>
        </w:rPr>
        <w:t>.  Upon receipt of such notice from the Contractor, ODOT reserves the right to cancel the order and make the purchase from another source without further obligation to the Contractor</w:t>
      </w:r>
      <w:r w:rsidR="00A604D2" w:rsidRPr="00935ABB">
        <w:rPr>
          <w:rFonts w:asciiTheme="minorHAnsi" w:hAnsiTheme="minorHAnsi" w:cstheme="minorHAnsi"/>
          <w:szCs w:val="24"/>
        </w:rPr>
        <w:t xml:space="preserve"> or ODOT regarding the canceled order</w:t>
      </w:r>
      <w:r w:rsidR="00F02340">
        <w:rPr>
          <w:rFonts w:asciiTheme="minorHAnsi" w:hAnsiTheme="minorHAnsi" w:cstheme="minorHAnsi"/>
          <w:szCs w:val="24"/>
        </w:rPr>
        <w:t>.</w:t>
      </w:r>
    </w:p>
    <w:p w14:paraId="48C1F88F" w14:textId="1A95CB09" w:rsidR="00CD425F" w:rsidRPr="00935ABB" w:rsidRDefault="00CD425F" w:rsidP="00920576">
      <w:pPr>
        <w:pStyle w:val="ListParagraph"/>
        <w:numPr>
          <w:ilvl w:val="1"/>
          <w:numId w:val="22"/>
        </w:numPr>
        <w:rPr>
          <w:rFonts w:asciiTheme="minorHAnsi" w:hAnsiTheme="minorHAnsi" w:cstheme="minorHAnsi"/>
          <w:szCs w:val="24"/>
        </w:rPr>
      </w:pPr>
      <w:r w:rsidRPr="00935ABB">
        <w:rPr>
          <w:rFonts w:asciiTheme="minorHAnsi" w:hAnsiTheme="minorHAnsi" w:cstheme="minorHAnsi"/>
          <w:szCs w:val="24"/>
        </w:rPr>
        <w:t>If Contractor has liquidated and delinquent debt owed to the State or any department or agency of the State, Contractor may be ineligible for PO assignment under the PA as determined in ODOT’s sole discretion.</w:t>
      </w:r>
    </w:p>
    <w:p w14:paraId="06F4F053" w14:textId="53F92994" w:rsidR="00E337B0" w:rsidRPr="00F703FA" w:rsidRDefault="00E337B0" w:rsidP="00E337B0">
      <w:pPr>
        <w:tabs>
          <w:tab w:val="left" w:pos="540"/>
          <w:tab w:val="left" w:pos="1080"/>
          <w:tab w:val="left" w:pos="1620"/>
        </w:tabs>
        <w:spacing w:before="120"/>
        <w:rPr>
          <w:rFonts w:asciiTheme="minorHAnsi" w:hAnsiTheme="minorHAnsi" w:cstheme="minorHAnsi"/>
          <w:b/>
          <w:szCs w:val="24"/>
          <w:u w:val="single"/>
        </w:rPr>
      </w:pPr>
    </w:p>
    <w:p w14:paraId="7DB466F5" w14:textId="3FA5E7DB" w:rsidR="00AD743C" w:rsidRPr="00935ABB" w:rsidRDefault="00E337B0" w:rsidP="00E337B0">
      <w:pPr>
        <w:tabs>
          <w:tab w:val="left" w:pos="720"/>
          <w:tab w:val="left" w:pos="3800"/>
        </w:tabs>
        <w:rPr>
          <w:rFonts w:asciiTheme="minorHAnsi" w:hAnsiTheme="minorHAnsi" w:cstheme="minorHAnsi"/>
          <w:i/>
          <w:iCs/>
          <w:szCs w:val="24"/>
        </w:rPr>
      </w:pPr>
      <w:r w:rsidRPr="00F703FA">
        <w:rPr>
          <w:rFonts w:asciiTheme="minorHAnsi" w:hAnsiTheme="minorHAnsi" w:cstheme="minorHAnsi"/>
          <w:b/>
          <w:spacing w:val="-2"/>
          <w:szCs w:val="24"/>
        </w:rPr>
        <w:t>2.</w:t>
      </w:r>
      <w:r w:rsidR="00173048" w:rsidRPr="00F703FA">
        <w:rPr>
          <w:rFonts w:asciiTheme="minorHAnsi" w:hAnsiTheme="minorHAnsi" w:cstheme="minorHAnsi"/>
          <w:b/>
          <w:spacing w:val="-2"/>
          <w:szCs w:val="24"/>
        </w:rPr>
        <w:t xml:space="preserve">  </w:t>
      </w:r>
      <w:r w:rsidRPr="00F703FA">
        <w:rPr>
          <w:rFonts w:asciiTheme="minorHAnsi" w:hAnsiTheme="minorHAnsi" w:cstheme="minorHAnsi"/>
          <w:b/>
          <w:szCs w:val="24"/>
        </w:rPr>
        <w:t>Unauthorized Sales.</w:t>
      </w:r>
      <w:r w:rsidRPr="00F703FA">
        <w:rPr>
          <w:rFonts w:asciiTheme="minorHAnsi" w:hAnsiTheme="minorHAnsi" w:cstheme="minorHAnsi"/>
          <w:szCs w:val="24"/>
        </w:rPr>
        <w:t xml:space="preserve"> Contractor shall not enter </w:t>
      </w:r>
      <w:r w:rsidR="00F02340">
        <w:rPr>
          <w:rFonts w:asciiTheme="minorHAnsi" w:hAnsiTheme="minorHAnsi" w:cstheme="minorHAnsi"/>
          <w:szCs w:val="24"/>
        </w:rPr>
        <w:t xml:space="preserve">into </w:t>
      </w:r>
      <w:r w:rsidRPr="00F703FA">
        <w:rPr>
          <w:rFonts w:asciiTheme="minorHAnsi" w:hAnsiTheme="minorHAnsi" w:cstheme="minorHAnsi"/>
          <w:szCs w:val="24"/>
        </w:rPr>
        <w:t xml:space="preserve">POs or make sales </w:t>
      </w:r>
      <w:r w:rsidR="00F02340">
        <w:rPr>
          <w:rFonts w:asciiTheme="minorHAnsi" w:hAnsiTheme="minorHAnsi" w:cstheme="minorHAnsi"/>
          <w:szCs w:val="24"/>
        </w:rPr>
        <w:t>under</w:t>
      </w:r>
      <w:r w:rsidRPr="00F703FA">
        <w:rPr>
          <w:rFonts w:asciiTheme="minorHAnsi" w:hAnsiTheme="minorHAnsi" w:cstheme="minorHAnsi"/>
          <w:szCs w:val="24"/>
        </w:rPr>
        <w:t xml:space="preserve"> this </w:t>
      </w:r>
      <w:r w:rsidR="009768EA" w:rsidRPr="00F703FA">
        <w:rPr>
          <w:rFonts w:asciiTheme="minorHAnsi" w:hAnsiTheme="minorHAnsi" w:cstheme="minorHAnsi"/>
          <w:szCs w:val="24"/>
        </w:rPr>
        <w:t>PA</w:t>
      </w:r>
      <w:r w:rsidRPr="00F703FA">
        <w:rPr>
          <w:rFonts w:asciiTheme="minorHAnsi" w:hAnsiTheme="minorHAnsi" w:cstheme="minorHAnsi"/>
          <w:szCs w:val="24"/>
        </w:rPr>
        <w:t xml:space="preserve">: 1) of any Goods not specifically listed in the </w:t>
      </w:r>
      <w:r w:rsidR="009768EA" w:rsidRPr="00F703FA">
        <w:rPr>
          <w:rFonts w:asciiTheme="minorHAnsi" w:hAnsiTheme="minorHAnsi" w:cstheme="minorHAnsi"/>
          <w:szCs w:val="24"/>
        </w:rPr>
        <w:t>PA</w:t>
      </w:r>
      <w:r w:rsidRPr="00F703FA">
        <w:rPr>
          <w:rFonts w:asciiTheme="minorHAnsi" w:hAnsiTheme="minorHAnsi" w:cstheme="minorHAnsi"/>
          <w:szCs w:val="24"/>
        </w:rPr>
        <w:t xml:space="preserve"> or 2) to any entity other than ODOT.</w:t>
      </w:r>
    </w:p>
    <w:p w14:paraId="0358CF82" w14:textId="22D4CD7A" w:rsidR="00F0321A" w:rsidRPr="00F703FA" w:rsidRDefault="00F0321A" w:rsidP="003B7CC1">
      <w:pPr>
        <w:tabs>
          <w:tab w:val="left" w:pos="540"/>
          <w:tab w:val="left" w:pos="1080"/>
          <w:tab w:val="left" w:pos="1620"/>
        </w:tabs>
        <w:spacing w:before="120"/>
        <w:rPr>
          <w:rFonts w:asciiTheme="minorHAnsi" w:hAnsiTheme="minorHAnsi" w:cstheme="minorHAnsi"/>
          <w:b/>
          <w:szCs w:val="24"/>
          <w:u w:val="single"/>
        </w:rPr>
      </w:pPr>
    </w:p>
    <w:bookmarkEnd w:id="3"/>
    <w:p w14:paraId="5894AC0E" w14:textId="6115490D" w:rsidR="00F3640C" w:rsidRPr="00F703FA" w:rsidRDefault="00F3640C" w:rsidP="009B0E61">
      <w:pPr>
        <w:widowControl w:val="0"/>
        <w:tabs>
          <w:tab w:val="left" w:pos="387"/>
        </w:tabs>
        <w:autoSpaceDE w:val="0"/>
        <w:autoSpaceDN w:val="0"/>
        <w:ind w:left="208" w:right="198"/>
        <w:rPr>
          <w:rFonts w:asciiTheme="minorHAnsi" w:hAnsiTheme="minorHAnsi" w:cstheme="minorHAnsi"/>
          <w:szCs w:val="24"/>
        </w:rPr>
      </w:pPr>
    </w:p>
    <w:sectPr w:rsidR="00F3640C" w:rsidRPr="00F703FA" w:rsidSect="00ED320C">
      <w:type w:val="continuous"/>
      <w:pgSz w:w="12240" w:h="15840"/>
      <w:pgMar w:top="1008" w:right="1152" w:bottom="864" w:left="1152" w:header="720" w:footer="2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CD1E3" w14:textId="77777777" w:rsidR="00591C4F" w:rsidRDefault="00591C4F">
      <w:r>
        <w:separator/>
      </w:r>
    </w:p>
  </w:endnote>
  <w:endnote w:type="continuationSeparator" w:id="0">
    <w:p w14:paraId="53F739F9" w14:textId="77777777" w:rsidR="00591C4F" w:rsidRDefault="00591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ヒラギノ角ゴ Pro W3">
    <w:altName w:val="Yu Gothic"/>
    <w:charset w:val="80"/>
    <w:family w:val="auto"/>
    <w:pitch w:val="variable"/>
    <w:sig w:usb0="00000000"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111DD" w14:textId="0E1B0891" w:rsidR="006D327C" w:rsidRDefault="006D32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257D3">
      <w:rPr>
        <w:rStyle w:val="PageNumber"/>
        <w:noProof/>
      </w:rPr>
      <w:t>6</w:t>
    </w:r>
    <w:r>
      <w:rPr>
        <w:rStyle w:val="PageNumber"/>
      </w:rPr>
      <w:fldChar w:fldCharType="end"/>
    </w:r>
  </w:p>
  <w:p w14:paraId="797746FD" w14:textId="77777777" w:rsidR="006D327C" w:rsidRDefault="006D32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5417875"/>
      <w:docPartObj>
        <w:docPartGallery w:val="Page Numbers (Bottom of Page)"/>
        <w:docPartUnique/>
      </w:docPartObj>
    </w:sdtPr>
    <w:sdtEndPr>
      <w:rPr>
        <w:noProof/>
      </w:rPr>
    </w:sdtEndPr>
    <w:sdtContent>
      <w:p w14:paraId="3E8E1E1B" w14:textId="7783E3E7" w:rsidR="00EB0689" w:rsidRDefault="00EB06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539C4" w14:textId="77777777" w:rsidR="00591C4F" w:rsidRDefault="00591C4F">
      <w:r>
        <w:separator/>
      </w:r>
    </w:p>
  </w:footnote>
  <w:footnote w:type="continuationSeparator" w:id="0">
    <w:p w14:paraId="71968703" w14:textId="77777777" w:rsidR="00591C4F" w:rsidRDefault="00591C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DA4F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2923D9"/>
    <w:multiLevelType w:val="singleLevel"/>
    <w:tmpl w:val="14B4BDC8"/>
    <w:lvl w:ilvl="0">
      <w:start w:val="1"/>
      <w:numFmt w:val="bullet"/>
      <w:pStyle w:val="Bulleted"/>
      <w:lvlText w:val=""/>
      <w:lvlJc w:val="left"/>
      <w:pPr>
        <w:tabs>
          <w:tab w:val="num" w:pos="360"/>
        </w:tabs>
        <w:ind w:left="360" w:hanging="360"/>
      </w:pPr>
      <w:rPr>
        <w:rFonts w:ascii="Symbol" w:hAnsi="Symbol" w:hint="default"/>
      </w:rPr>
    </w:lvl>
  </w:abstractNum>
  <w:abstractNum w:abstractNumId="2" w15:restartNumberingAfterBreak="0">
    <w:nsid w:val="0A911CD7"/>
    <w:multiLevelType w:val="hybridMultilevel"/>
    <w:tmpl w:val="176E4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0F276F85"/>
    <w:multiLevelType w:val="hybridMultilevel"/>
    <w:tmpl w:val="141CF6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56F74C9"/>
    <w:multiLevelType w:val="hybridMultilevel"/>
    <w:tmpl w:val="B8C284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293B31"/>
    <w:multiLevelType w:val="hybridMultilevel"/>
    <w:tmpl w:val="ECCE588A"/>
    <w:lvl w:ilvl="0" w:tplc="018A7E72">
      <w:start w:val="1"/>
      <w:numFmt w:val="decimal"/>
      <w:lvlText w:val="(%1)"/>
      <w:lvlJc w:val="left"/>
      <w:pPr>
        <w:ind w:left="360" w:hanging="360"/>
      </w:pPr>
      <w:rPr>
        <w:rFonts w:ascii="Arial" w:hAnsi="Arial" w:cs="Arial" w:hint="default"/>
        <w:b/>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FA2435"/>
    <w:multiLevelType w:val="hybridMultilevel"/>
    <w:tmpl w:val="D3945AF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2B256DE2"/>
    <w:multiLevelType w:val="multilevel"/>
    <w:tmpl w:val="0EAAD946"/>
    <w:lvl w:ilvl="0">
      <w:start w:val="1"/>
      <w:numFmt w:val="decimal"/>
      <w:pStyle w:val="OutlineJPM"/>
      <w:lvlText w:val="%1."/>
      <w:lvlJc w:val="left"/>
      <w:pPr>
        <w:ind w:left="360" w:hanging="360"/>
      </w:pPr>
      <w:rPr>
        <w:b/>
      </w:rPr>
    </w:lvl>
    <w:lvl w:ilvl="1">
      <w:start w:val="1"/>
      <w:numFmt w:val="decimal"/>
      <w:pStyle w:val="Outline"/>
      <w:lvlText w:val="%1.%2."/>
      <w:lvlJc w:val="left"/>
      <w:pPr>
        <w:ind w:left="1422" w:hanging="432"/>
      </w:pPr>
      <w:rPr>
        <w:b/>
        <w:i w:val="0"/>
      </w:rPr>
    </w:lvl>
    <w:lvl w:ilvl="2">
      <w:start w:val="1"/>
      <w:numFmt w:val="decimal"/>
      <w:lvlText w:val="%1.%2.%3."/>
      <w:lvlJc w:val="left"/>
      <w:pPr>
        <w:ind w:left="176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A25725"/>
    <w:multiLevelType w:val="multilevel"/>
    <w:tmpl w:val="C7520D4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31332D6E"/>
    <w:multiLevelType w:val="hybridMultilevel"/>
    <w:tmpl w:val="9D5ECAD6"/>
    <w:lvl w:ilvl="0" w:tplc="2DAA3DD4">
      <w:start w:val="1"/>
      <w:numFmt w:val="lowerLetter"/>
      <w:lvlText w:val="%1."/>
      <w:lvlJc w:val="left"/>
      <w:pPr>
        <w:ind w:left="1080" w:hanging="720"/>
      </w:pPr>
      <w:rPr>
        <w:rFonts w:ascii="Times New Roman" w:eastAsia="Times New Roman" w:hAnsi="Times New Roman" w:cs="Times New Roman"/>
        <w:b/>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C445BF"/>
    <w:multiLevelType w:val="hybridMultilevel"/>
    <w:tmpl w:val="E208CE3C"/>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3C875619"/>
    <w:multiLevelType w:val="hybridMultilevel"/>
    <w:tmpl w:val="EEC6D61C"/>
    <w:lvl w:ilvl="0" w:tplc="A608F0B2">
      <w:start w:val="1"/>
      <w:numFmt w:val="low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FFD15CE"/>
    <w:multiLevelType w:val="hybridMultilevel"/>
    <w:tmpl w:val="5E1A6B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04E27F0"/>
    <w:multiLevelType w:val="hybridMultilevel"/>
    <w:tmpl w:val="D20CBA50"/>
    <w:lvl w:ilvl="0" w:tplc="401835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435B83"/>
    <w:multiLevelType w:val="hybridMultilevel"/>
    <w:tmpl w:val="FA4CC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F15DEA"/>
    <w:multiLevelType w:val="hybridMultilevel"/>
    <w:tmpl w:val="5CE05476"/>
    <w:lvl w:ilvl="0" w:tplc="0409000D">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6" w15:restartNumberingAfterBreak="0">
    <w:nsid w:val="5665271D"/>
    <w:multiLevelType w:val="hybridMultilevel"/>
    <w:tmpl w:val="32D6BA2A"/>
    <w:lvl w:ilvl="0" w:tplc="3A1480F4">
      <w:start w:val="1"/>
      <w:numFmt w:val="bullet"/>
      <w:lvlText w:val=""/>
      <w:lvlJc w:val="left"/>
      <w:pPr>
        <w:tabs>
          <w:tab w:val="num" w:pos="1800"/>
        </w:tabs>
        <w:ind w:left="1800" w:hanging="360"/>
      </w:pPr>
      <w:rPr>
        <w:rFonts w:ascii="Symbol" w:hAnsi="Symbol" w:hint="default"/>
      </w:rPr>
    </w:lvl>
    <w:lvl w:ilvl="1" w:tplc="EED4BAC8">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621B60C8"/>
    <w:multiLevelType w:val="hybridMultilevel"/>
    <w:tmpl w:val="453EAFF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71162B77"/>
    <w:multiLevelType w:val="hybridMultilevel"/>
    <w:tmpl w:val="D6A896AE"/>
    <w:lvl w:ilvl="0" w:tplc="27B6E050">
      <w:start w:val="1"/>
      <w:numFmt w:val="lowerLetter"/>
      <w:lvlText w:val="(%1)"/>
      <w:lvlJc w:val="left"/>
      <w:pPr>
        <w:ind w:left="72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A43C31"/>
    <w:multiLevelType w:val="hybridMultilevel"/>
    <w:tmpl w:val="DBBA19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7024EF"/>
    <w:multiLevelType w:val="multilevel"/>
    <w:tmpl w:val="4FA26726"/>
    <w:lvl w:ilvl="0">
      <w:start w:val="5"/>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21" w15:restartNumberingAfterBreak="0">
    <w:nsid w:val="7F2B7A33"/>
    <w:multiLevelType w:val="hybridMultilevel"/>
    <w:tmpl w:val="8CE49B1A"/>
    <w:lvl w:ilvl="0" w:tplc="D67262BC">
      <w:start w:val="1"/>
      <w:numFmt w:val="lowerRoman"/>
      <w:lvlText w:val="%1."/>
      <w:lvlJc w:val="righ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399329310">
    <w:abstractNumId w:val="1"/>
  </w:num>
  <w:num w:numId="2" w16cid:durableId="1066492271">
    <w:abstractNumId w:val="11"/>
  </w:num>
  <w:num w:numId="3" w16cid:durableId="1130981086">
    <w:abstractNumId w:val="19"/>
  </w:num>
  <w:num w:numId="4" w16cid:durableId="1983651246">
    <w:abstractNumId w:val="10"/>
  </w:num>
  <w:num w:numId="5" w16cid:durableId="1133214542">
    <w:abstractNumId w:val="2"/>
  </w:num>
  <w:num w:numId="6" w16cid:durableId="2079861134">
    <w:abstractNumId w:val="0"/>
  </w:num>
  <w:num w:numId="7" w16cid:durableId="631861517">
    <w:abstractNumId w:val="13"/>
  </w:num>
  <w:num w:numId="8" w16cid:durableId="886987511">
    <w:abstractNumId w:val="5"/>
  </w:num>
  <w:num w:numId="9" w16cid:durableId="1722706691">
    <w:abstractNumId w:val="15"/>
  </w:num>
  <w:num w:numId="10" w16cid:durableId="458885477">
    <w:abstractNumId w:val="6"/>
  </w:num>
  <w:num w:numId="11" w16cid:durableId="319889812">
    <w:abstractNumId w:val="9"/>
  </w:num>
  <w:num w:numId="12" w16cid:durableId="894124626">
    <w:abstractNumId w:val="7"/>
  </w:num>
  <w:num w:numId="13" w16cid:durableId="834078238">
    <w:abstractNumId w:val="21"/>
  </w:num>
  <w:num w:numId="14" w16cid:durableId="660427347">
    <w:abstractNumId w:val="16"/>
  </w:num>
  <w:num w:numId="15" w16cid:durableId="1618288833">
    <w:abstractNumId w:val="4"/>
  </w:num>
  <w:num w:numId="16" w16cid:durableId="1845897292">
    <w:abstractNumId w:val="17"/>
  </w:num>
  <w:num w:numId="17" w16cid:durableId="172451010">
    <w:abstractNumId w:val="12"/>
  </w:num>
  <w:num w:numId="18" w16cid:durableId="157116705">
    <w:abstractNumId w:val="18"/>
  </w:num>
  <w:num w:numId="19" w16cid:durableId="1222524434">
    <w:abstractNumId w:val="20"/>
  </w:num>
  <w:num w:numId="20" w16cid:durableId="1138448893">
    <w:abstractNumId w:val="3"/>
  </w:num>
  <w:num w:numId="21" w16cid:durableId="1228686316">
    <w:abstractNumId w:val="14"/>
  </w:num>
  <w:num w:numId="22" w16cid:durableId="779491901">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17A"/>
    <w:rsid w:val="00000770"/>
    <w:rsid w:val="00001E92"/>
    <w:rsid w:val="00003B17"/>
    <w:rsid w:val="0000682E"/>
    <w:rsid w:val="00006D51"/>
    <w:rsid w:val="00007410"/>
    <w:rsid w:val="00007D9A"/>
    <w:rsid w:val="00010829"/>
    <w:rsid w:val="00011172"/>
    <w:rsid w:val="00011344"/>
    <w:rsid w:val="000125DD"/>
    <w:rsid w:val="0001312D"/>
    <w:rsid w:val="00015B0A"/>
    <w:rsid w:val="00015EEE"/>
    <w:rsid w:val="000172C5"/>
    <w:rsid w:val="000213D1"/>
    <w:rsid w:val="00021666"/>
    <w:rsid w:val="0002230E"/>
    <w:rsid w:val="00023AF3"/>
    <w:rsid w:val="00025363"/>
    <w:rsid w:val="00026040"/>
    <w:rsid w:val="000276B8"/>
    <w:rsid w:val="000307E5"/>
    <w:rsid w:val="00030B92"/>
    <w:rsid w:val="00031CCD"/>
    <w:rsid w:val="000320DE"/>
    <w:rsid w:val="00032D65"/>
    <w:rsid w:val="00035460"/>
    <w:rsid w:val="00036647"/>
    <w:rsid w:val="00036D62"/>
    <w:rsid w:val="00037D8C"/>
    <w:rsid w:val="000402B8"/>
    <w:rsid w:val="000406B9"/>
    <w:rsid w:val="00041197"/>
    <w:rsid w:val="000414F4"/>
    <w:rsid w:val="00042429"/>
    <w:rsid w:val="00044573"/>
    <w:rsid w:val="00044DEA"/>
    <w:rsid w:val="00045290"/>
    <w:rsid w:val="00046077"/>
    <w:rsid w:val="00047EF7"/>
    <w:rsid w:val="00053500"/>
    <w:rsid w:val="00055323"/>
    <w:rsid w:val="000558BD"/>
    <w:rsid w:val="00056134"/>
    <w:rsid w:val="0005637E"/>
    <w:rsid w:val="00056D85"/>
    <w:rsid w:val="00057582"/>
    <w:rsid w:val="000602A8"/>
    <w:rsid w:val="00060F77"/>
    <w:rsid w:val="00061B67"/>
    <w:rsid w:val="000631B5"/>
    <w:rsid w:val="00066A8A"/>
    <w:rsid w:val="00067DF6"/>
    <w:rsid w:val="00067E6C"/>
    <w:rsid w:val="00072E20"/>
    <w:rsid w:val="00073B7A"/>
    <w:rsid w:val="00082689"/>
    <w:rsid w:val="00082E4A"/>
    <w:rsid w:val="00083AA0"/>
    <w:rsid w:val="000844B4"/>
    <w:rsid w:val="0008482F"/>
    <w:rsid w:val="000849B1"/>
    <w:rsid w:val="00084D1A"/>
    <w:rsid w:val="0008513F"/>
    <w:rsid w:val="0008564E"/>
    <w:rsid w:val="000859FD"/>
    <w:rsid w:val="00086647"/>
    <w:rsid w:val="0008684C"/>
    <w:rsid w:val="0009174B"/>
    <w:rsid w:val="0009214C"/>
    <w:rsid w:val="00092807"/>
    <w:rsid w:val="00092CFF"/>
    <w:rsid w:val="00093077"/>
    <w:rsid w:val="0009485D"/>
    <w:rsid w:val="00096144"/>
    <w:rsid w:val="00097D4F"/>
    <w:rsid w:val="000A0E69"/>
    <w:rsid w:val="000A3691"/>
    <w:rsid w:val="000A3962"/>
    <w:rsid w:val="000A3EC3"/>
    <w:rsid w:val="000A40E7"/>
    <w:rsid w:val="000A4608"/>
    <w:rsid w:val="000A55E2"/>
    <w:rsid w:val="000A5654"/>
    <w:rsid w:val="000A5BAB"/>
    <w:rsid w:val="000A69CA"/>
    <w:rsid w:val="000B7F7C"/>
    <w:rsid w:val="000C0FF5"/>
    <w:rsid w:val="000C1CFD"/>
    <w:rsid w:val="000C2E2B"/>
    <w:rsid w:val="000C3075"/>
    <w:rsid w:val="000C746E"/>
    <w:rsid w:val="000C77EF"/>
    <w:rsid w:val="000D3153"/>
    <w:rsid w:val="000D39B0"/>
    <w:rsid w:val="000D45F4"/>
    <w:rsid w:val="000D4EBA"/>
    <w:rsid w:val="000D521A"/>
    <w:rsid w:val="000D7C1B"/>
    <w:rsid w:val="000D7E30"/>
    <w:rsid w:val="000E2106"/>
    <w:rsid w:val="000E2B96"/>
    <w:rsid w:val="000E2E84"/>
    <w:rsid w:val="000E34E5"/>
    <w:rsid w:val="000E7087"/>
    <w:rsid w:val="000F34B7"/>
    <w:rsid w:val="000F41F6"/>
    <w:rsid w:val="000F4496"/>
    <w:rsid w:val="000F5F83"/>
    <w:rsid w:val="00100347"/>
    <w:rsid w:val="00101C3E"/>
    <w:rsid w:val="00102ADE"/>
    <w:rsid w:val="00102DE8"/>
    <w:rsid w:val="00102E28"/>
    <w:rsid w:val="00104538"/>
    <w:rsid w:val="00104C18"/>
    <w:rsid w:val="001077EB"/>
    <w:rsid w:val="001103FA"/>
    <w:rsid w:val="00110A6F"/>
    <w:rsid w:val="00112437"/>
    <w:rsid w:val="00114067"/>
    <w:rsid w:val="001150DF"/>
    <w:rsid w:val="0011528A"/>
    <w:rsid w:val="001152B4"/>
    <w:rsid w:val="0011686C"/>
    <w:rsid w:val="001171B8"/>
    <w:rsid w:val="00117C90"/>
    <w:rsid w:val="00120687"/>
    <w:rsid w:val="00122363"/>
    <w:rsid w:val="00122465"/>
    <w:rsid w:val="00123503"/>
    <w:rsid w:val="00124FAD"/>
    <w:rsid w:val="001260A4"/>
    <w:rsid w:val="0012642C"/>
    <w:rsid w:val="001264DB"/>
    <w:rsid w:val="00126523"/>
    <w:rsid w:val="001276EC"/>
    <w:rsid w:val="0013088D"/>
    <w:rsid w:val="001309E9"/>
    <w:rsid w:val="00131650"/>
    <w:rsid w:val="00132697"/>
    <w:rsid w:val="00133E57"/>
    <w:rsid w:val="00135089"/>
    <w:rsid w:val="00136A5F"/>
    <w:rsid w:val="00137601"/>
    <w:rsid w:val="001414A2"/>
    <w:rsid w:val="001419A9"/>
    <w:rsid w:val="00143649"/>
    <w:rsid w:val="0014383B"/>
    <w:rsid w:val="0014525B"/>
    <w:rsid w:val="00146A05"/>
    <w:rsid w:val="00146D1E"/>
    <w:rsid w:val="001471E7"/>
    <w:rsid w:val="00151146"/>
    <w:rsid w:val="00151AAF"/>
    <w:rsid w:val="00151FCD"/>
    <w:rsid w:val="0015327D"/>
    <w:rsid w:val="001559BD"/>
    <w:rsid w:val="001560AB"/>
    <w:rsid w:val="00162B31"/>
    <w:rsid w:val="00164E1E"/>
    <w:rsid w:val="001661E4"/>
    <w:rsid w:val="0016621A"/>
    <w:rsid w:val="0016630C"/>
    <w:rsid w:val="0016690B"/>
    <w:rsid w:val="00166BD7"/>
    <w:rsid w:val="001717AD"/>
    <w:rsid w:val="00173048"/>
    <w:rsid w:val="00173844"/>
    <w:rsid w:val="00173FC4"/>
    <w:rsid w:val="00174746"/>
    <w:rsid w:val="00174DB5"/>
    <w:rsid w:val="00174FA1"/>
    <w:rsid w:val="001764AC"/>
    <w:rsid w:val="00182230"/>
    <w:rsid w:val="00184E07"/>
    <w:rsid w:val="0019056E"/>
    <w:rsid w:val="00190A52"/>
    <w:rsid w:val="00191870"/>
    <w:rsid w:val="00192B0A"/>
    <w:rsid w:val="00193222"/>
    <w:rsid w:val="00194B14"/>
    <w:rsid w:val="00194C96"/>
    <w:rsid w:val="00195492"/>
    <w:rsid w:val="00195F62"/>
    <w:rsid w:val="0019622A"/>
    <w:rsid w:val="00196D37"/>
    <w:rsid w:val="00197BC5"/>
    <w:rsid w:val="001A0380"/>
    <w:rsid w:val="001A1B7C"/>
    <w:rsid w:val="001A1BB0"/>
    <w:rsid w:val="001A2728"/>
    <w:rsid w:val="001A44F8"/>
    <w:rsid w:val="001A4536"/>
    <w:rsid w:val="001A4D15"/>
    <w:rsid w:val="001A5594"/>
    <w:rsid w:val="001A5C7A"/>
    <w:rsid w:val="001A660A"/>
    <w:rsid w:val="001A7AB0"/>
    <w:rsid w:val="001B04A4"/>
    <w:rsid w:val="001B15FB"/>
    <w:rsid w:val="001B2699"/>
    <w:rsid w:val="001B34D0"/>
    <w:rsid w:val="001B4BE2"/>
    <w:rsid w:val="001B4FDF"/>
    <w:rsid w:val="001B503C"/>
    <w:rsid w:val="001B5A14"/>
    <w:rsid w:val="001B706C"/>
    <w:rsid w:val="001B7A06"/>
    <w:rsid w:val="001C0421"/>
    <w:rsid w:val="001C0477"/>
    <w:rsid w:val="001C0A68"/>
    <w:rsid w:val="001C11B4"/>
    <w:rsid w:val="001C23E6"/>
    <w:rsid w:val="001C29FF"/>
    <w:rsid w:val="001C4121"/>
    <w:rsid w:val="001C4A84"/>
    <w:rsid w:val="001C7247"/>
    <w:rsid w:val="001D14E2"/>
    <w:rsid w:val="001D3489"/>
    <w:rsid w:val="001D3B23"/>
    <w:rsid w:val="001D64D7"/>
    <w:rsid w:val="001E5901"/>
    <w:rsid w:val="001F008A"/>
    <w:rsid w:val="001F185D"/>
    <w:rsid w:val="001F38BB"/>
    <w:rsid w:val="001F4E96"/>
    <w:rsid w:val="001F52CC"/>
    <w:rsid w:val="001F6294"/>
    <w:rsid w:val="001F661A"/>
    <w:rsid w:val="001F6E49"/>
    <w:rsid w:val="00201688"/>
    <w:rsid w:val="00203F2E"/>
    <w:rsid w:val="00205141"/>
    <w:rsid w:val="002065AA"/>
    <w:rsid w:val="002100A5"/>
    <w:rsid w:val="002133BC"/>
    <w:rsid w:val="002134D0"/>
    <w:rsid w:val="002148C5"/>
    <w:rsid w:val="00214FA6"/>
    <w:rsid w:val="00220EDA"/>
    <w:rsid w:val="00221C75"/>
    <w:rsid w:val="002235F9"/>
    <w:rsid w:val="00224689"/>
    <w:rsid w:val="00226523"/>
    <w:rsid w:val="00226E12"/>
    <w:rsid w:val="00230249"/>
    <w:rsid w:val="00230EBC"/>
    <w:rsid w:val="00231C56"/>
    <w:rsid w:val="00232723"/>
    <w:rsid w:val="00232DFB"/>
    <w:rsid w:val="002338DA"/>
    <w:rsid w:val="00233BDE"/>
    <w:rsid w:val="00234FE5"/>
    <w:rsid w:val="00235ADE"/>
    <w:rsid w:val="00236DDD"/>
    <w:rsid w:val="002416B0"/>
    <w:rsid w:val="00242AE4"/>
    <w:rsid w:val="00242D89"/>
    <w:rsid w:val="0024330D"/>
    <w:rsid w:val="00244C66"/>
    <w:rsid w:val="002454B3"/>
    <w:rsid w:val="00246E31"/>
    <w:rsid w:val="00250131"/>
    <w:rsid w:val="002510EF"/>
    <w:rsid w:val="002515FA"/>
    <w:rsid w:val="00251F15"/>
    <w:rsid w:val="00251FB7"/>
    <w:rsid w:val="00251FEF"/>
    <w:rsid w:val="00253FC7"/>
    <w:rsid w:val="00254074"/>
    <w:rsid w:val="00254721"/>
    <w:rsid w:val="002550CE"/>
    <w:rsid w:val="00257487"/>
    <w:rsid w:val="00257BC7"/>
    <w:rsid w:val="002608EF"/>
    <w:rsid w:val="00260DD3"/>
    <w:rsid w:val="00260E5B"/>
    <w:rsid w:val="00262E6A"/>
    <w:rsid w:val="00267FDB"/>
    <w:rsid w:val="00271347"/>
    <w:rsid w:val="00271F64"/>
    <w:rsid w:val="0027236A"/>
    <w:rsid w:val="00272BEA"/>
    <w:rsid w:val="00277689"/>
    <w:rsid w:val="00277B7C"/>
    <w:rsid w:val="002805B2"/>
    <w:rsid w:val="0028276C"/>
    <w:rsid w:val="00283033"/>
    <w:rsid w:val="0028326B"/>
    <w:rsid w:val="00284AAF"/>
    <w:rsid w:val="002860B5"/>
    <w:rsid w:val="00286B48"/>
    <w:rsid w:val="00292105"/>
    <w:rsid w:val="00292357"/>
    <w:rsid w:val="0029266F"/>
    <w:rsid w:val="00297234"/>
    <w:rsid w:val="00297652"/>
    <w:rsid w:val="002A0991"/>
    <w:rsid w:val="002A1869"/>
    <w:rsid w:val="002A2C85"/>
    <w:rsid w:val="002A4681"/>
    <w:rsid w:val="002A517B"/>
    <w:rsid w:val="002A51EB"/>
    <w:rsid w:val="002A6939"/>
    <w:rsid w:val="002B02B5"/>
    <w:rsid w:val="002B0401"/>
    <w:rsid w:val="002B0815"/>
    <w:rsid w:val="002B1BB0"/>
    <w:rsid w:val="002B3A92"/>
    <w:rsid w:val="002B5B11"/>
    <w:rsid w:val="002B72A9"/>
    <w:rsid w:val="002C05AE"/>
    <w:rsid w:val="002C09F4"/>
    <w:rsid w:val="002C0BC9"/>
    <w:rsid w:val="002C0BD6"/>
    <w:rsid w:val="002C0D85"/>
    <w:rsid w:val="002C1D22"/>
    <w:rsid w:val="002C2DEC"/>
    <w:rsid w:val="002C39A2"/>
    <w:rsid w:val="002C5FEC"/>
    <w:rsid w:val="002D5924"/>
    <w:rsid w:val="002D5E64"/>
    <w:rsid w:val="002D7E26"/>
    <w:rsid w:val="002E13BC"/>
    <w:rsid w:val="002E1D0A"/>
    <w:rsid w:val="002E1D24"/>
    <w:rsid w:val="002E4D67"/>
    <w:rsid w:val="002E59E2"/>
    <w:rsid w:val="002E6857"/>
    <w:rsid w:val="002E7E19"/>
    <w:rsid w:val="002F083A"/>
    <w:rsid w:val="002F09CC"/>
    <w:rsid w:val="002F2374"/>
    <w:rsid w:val="002F379A"/>
    <w:rsid w:val="002F5470"/>
    <w:rsid w:val="002F55CE"/>
    <w:rsid w:val="002F5A55"/>
    <w:rsid w:val="002F61E0"/>
    <w:rsid w:val="002F6E65"/>
    <w:rsid w:val="002F7922"/>
    <w:rsid w:val="00300C4A"/>
    <w:rsid w:val="003017D1"/>
    <w:rsid w:val="00302AA7"/>
    <w:rsid w:val="00302DF0"/>
    <w:rsid w:val="003030F8"/>
    <w:rsid w:val="00303911"/>
    <w:rsid w:val="00304F46"/>
    <w:rsid w:val="00306B23"/>
    <w:rsid w:val="003077A8"/>
    <w:rsid w:val="00307984"/>
    <w:rsid w:val="003102BB"/>
    <w:rsid w:val="00313C13"/>
    <w:rsid w:val="00316380"/>
    <w:rsid w:val="003168A3"/>
    <w:rsid w:val="00316C47"/>
    <w:rsid w:val="003221ED"/>
    <w:rsid w:val="0032301F"/>
    <w:rsid w:val="003230F5"/>
    <w:rsid w:val="00323175"/>
    <w:rsid w:val="00325BB9"/>
    <w:rsid w:val="00325D60"/>
    <w:rsid w:val="00326171"/>
    <w:rsid w:val="00327C7E"/>
    <w:rsid w:val="0033000D"/>
    <w:rsid w:val="0033014C"/>
    <w:rsid w:val="00330644"/>
    <w:rsid w:val="00330AE9"/>
    <w:rsid w:val="0033111F"/>
    <w:rsid w:val="00331C36"/>
    <w:rsid w:val="003339E1"/>
    <w:rsid w:val="00334117"/>
    <w:rsid w:val="003343E5"/>
    <w:rsid w:val="00336543"/>
    <w:rsid w:val="00336E3F"/>
    <w:rsid w:val="003375E8"/>
    <w:rsid w:val="00340291"/>
    <w:rsid w:val="003410DA"/>
    <w:rsid w:val="00341738"/>
    <w:rsid w:val="00341CC6"/>
    <w:rsid w:val="003458B8"/>
    <w:rsid w:val="00346EF2"/>
    <w:rsid w:val="0034714C"/>
    <w:rsid w:val="003479D5"/>
    <w:rsid w:val="00350CE9"/>
    <w:rsid w:val="00351C5E"/>
    <w:rsid w:val="00351E6D"/>
    <w:rsid w:val="00351FA2"/>
    <w:rsid w:val="00352939"/>
    <w:rsid w:val="00354CD9"/>
    <w:rsid w:val="003563A8"/>
    <w:rsid w:val="00356806"/>
    <w:rsid w:val="00360A94"/>
    <w:rsid w:val="003610FD"/>
    <w:rsid w:val="00361236"/>
    <w:rsid w:val="003613A5"/>
    <w:rsid w:val="00362D88"/>
    <w:rsid w:val="00363042"/>
    <w:rsid w:val="00364922"/>
    <w:rsid w:val="003649D4"/>
    <w:rsid w:val="00364C7A"/>
    <w:rsid w:val="003654D7"/>
    <w:rsid w:val="00370801"/>
    <w:rsid w:val="00370A8A"/>
    <w:rsid w:val="00370C47"/>
    <w:rsid w:val="00374415"/>
    <w:rsid w:val="00376FBE"/>
    <w:rsid w:val="00377B3F"/>
    <w:rsid w:val="00380F5F"/>
    <w:rsid w:val="003816CC"/>
    <w:rsid w:val="003824F2"/>
    <w:rsid w:val="00382595"/>
    <w:rsid w:val="0038346E"/>
    <w:rsid w:val="00386BD0"/>
    <w:rsid w:val="0038724D"/>
    <w:rsid w:val="00387B0C"/>
    <w:rsid w:val="0039035D"/>
    <w:rsid w:val="00390ECB"/>
    <w:rsid w:val="00393455"/>
    <w:rsid w:val="0039383F"/>
    <w:rsid w:val="00393EA6"/>
    <w:rsid w:val="003942EC"/>
    <w:rsid w:val="00394E6E"/>
    <w:rsid w:val="00395854"/>
    <w:rsid w:val="0039754A"/>
    <w:rsid w:val="003975B6"/>
    <w:rsid w:val="00397703"/>
    <w:rsid w:val="00397E55"/>
    <w:rsid w:val="003A0936"/>
    <w:rsid w:val="003A1E34"/>
    <w:rsid w:val="003A258F"/>
    <w:rsid w:val="003A2C1F"/>
    <w:rsid w:val="003A2D48"/>
    <w:rsid w:val="003A48A7"/>
    <w:rsid w:val="003A4BC9"/>
    <w:rsid w:val="003A501D"/>
    <w:rsid w:val="003A598A"/>
    <w:rsid w:val="003A694C"/>
    <w:rsid w:val="003A7CA0"/>
    <w:rsid w:val="003B099C"/>
    <w:rsid w:val="003B1DC1"/>
    <w:rsid w:val="003B3909"/>
    <w:rsid w:val="003B3930"/>
    <w:rsid w:val="003B39F8"/>
    <w:rsid w:val="003B6287"/>
    <w:rsid w:val="003B6D39"/>
    <w:rsid w:val="003B7075"/>
    <w:rsid w:val="003B79D8"/>
    <w:rsid w:val="003B7CC1"/>
    <w:rsid w:val="003C00FF"/>
    <w:rsid w:val="003C0F0F"/>
    <w:rsid w:val="003C126A"/>
    <w:rsid w:val="003C1DB8"/>
    <w:rsid w:val="003C2829"/>
    <w:rsid w:val="003C3D4D"/>
    <w:rsid w:val="003C420A"/>
    <w:rsid w:val="003C516A"/>
    <w:rsid w:val="003C5C23"/>
    <w:rsid w:val="003D06C1"/>
    <w:rsid w:val="003D0746"/>
    <w:rsid w:val="003D0DC3"/>
    <w:rsid w:val="003D18B1"/>
    <w:rsid w:val="003D3FF5"/>
    <w:rsid w:val="003D45CC"/>
    <w:rsid w:val="003D5522"/>
    <w:rsid w:val="003D6D18"/>
    <w:rsid w:val="003D711A"/>
    <w:rsid w:val="003E02D2"/>
    <w:rsid w:val="003E11BD"/>
    <w:rsid w:val="003E238C"/>
    <w:rsid w:val="003E42AA"/>
    <w:rsid w:val="003E4928"/>
    <w:rsid w:val="003E6350"/>
    <w:rsid w:val="003E6740"/>
    <w:rsid w:val="003E7C1F"/>
    <w:rsid w:val="003E7E44"/>
    <w:rsid w:val="003F0363"/>
    <w:rsid w:val="003F0BB2"/>
    <w:rsid w:val="003F1342"/>
    <w:rsid w:val="003F381D"/>
    <w:rsid w:val="003F4AEE"/>
    <w:rsid w:val="003F5E2D"/>
    <w:rsid w:val="004007B0"/>
    <w:rsid w:val="00400B06"/>
    <w:rsid w:val="00401219"/>
    <w:rsid w:val="00401FBC"/>
    <w:rsid w:val="004057CB"/>
    <w:rsid w:val="004062E0"/>
    <w:rsid w:val="00406936"/>
    <w:rsid w:val="00406FE3"/>
    <w:rsid w:val="00407CEE"/>
    <w:rsid w:val="004108ED"/>
    <w:rsid w:val="004129F7"/>
    <w:rsid w:val="00415709"/>
    <w:rsid w:val="0041592A"/>
    <w:rsid w:val="00415A71"/>
    <w:rsid w:val="00417041"/>
    <w:rsid w:val="0042022D"/>
    <w:rsid w:val="00421897"/>
    <w:rsid w:val="00422F7F"/>
    <w:rsid w:val="00423052"/>
    <w:rsid w:val="00423092"/>
    <w:rsid w:val="00423BF2"/>
    <w:rsid w:val="00423D2A"/>
    <w:rsid w:val="00425E38"/>
    <w:rsid w:val="00426ADC"/>
    <w:rsid w:val="00426B09"/>
    <w:rsid w:val="00426B91"/>
    <w:rsid w:val="00431EE0"/>
    <w:rsid w:val="00432B9A"/>
    <w:rsid w:val="00432DD3"/>
    <w:rsid w:val="00432E49"/>
    <w:rsid w:val="004332DF"/>
    <w:rsid w:val="004338ED"/>
    <w:rsid w:val="004342E8"/>
    <w:rsid w:val="00434B16"/>
    <w:rsid w:val="00434CD6"/>
    <w:rsid w:val="00435A48"/>
    <w:rsid w:val="00435C48"/>
    <w:rsid w:val="00435E75"/>
    <w:rsid w:val="004369DD"/>
    <w:rsid w:val="004374B0"/>
    <w:rsid w:val="00437CF2"/>
    <w:rsid w:val="00437EB8"/>
    <w:rsid w:val="00440237"/>
    <w:rsid w:val="0044086E"/>
    <w:rsid w:val="00441DF7"/>
    <w:rsid w:val="0044392D"/>
    <w:rsid w:val="00443F52"/>
    <w:rsid w:val="004454B5"/>
    <w:rsid w:val="00445641"/>
    <w:rsid w:val="004456AE"/>
    <w:rsid w:val="00446816"/>
    <w:rsid w:val="00446935"/>
    <w:rsid w:val="004474AE"/>
    <w:rsid w:val="00447810"/>
    <w:rsid w:val="00452121"/>
    <w:rsid w:val="00452B6A"/>
    <w:rsid w:val="004534BE"/>
    <w:rsid w:val="00454141"/>
    <w:rsid w:val="00454E3D"/>
    <w:rsid w:val="004558E7"/>
    <w:rsid w:val="00455AD3"/>
    <w:rsid w:val="00462F68"/>
    <w:rsid w:val="00466E4E"/>
    <w:rsid w:val="004673F5"/>
    <w:rsid w:val="00470439"/>
    <w:rsid w:val="00470AF2"/>
    <w:rsid w:val="00470FC2"/>
    <w:rsid w:val="00472715"/>
    <w:rsid w:val="00472A44"/>
    <w:rsid w:val="00473F4C"/>
    <w:rsid w:val="004748C1"/>
    <w:rsid w:val="00475A3C"/>
    <w:rsid w:val="00475A9F"/>
    <w:rsid w:val="00475E12"/>
    <w:rsid w:val="00476E23"/>
    <w:rsid w:val="00480765"/>
    <w:rsid w:val="004807D3"/>
    <w:rsid w:val="00481F0B"/>
    <w:rsid w:val="00482E9C"/>
    <w:rsid w:val="00484395"/>
    <w:rsid w:val="004843EA"/>
    <w:rsid w:val="00484F4F"/>
    <w:rsid w:val="004854E9"/>
    <w:rsid w:val="004874FB"/>
    <w:rsid w:val="00490AF9"/>
    <w:rsid w:val="004916DF"/>
    <w:rsid w:val="00491F95"/>
    <w:rsid w:val="00493448"/>
    <w:rsid w:val="00494FA5"/>
    <w:rsid w:val="004950D7"/>
    <w:rsid w:val="004A00CB"/>
    <w:rsid w:val="004A1E13"/>
    <w:rsid w:val="004A3505"/>
    <w:rsid w:val="004A3A82"/>
    <w:rsid w:val="004A7FB8"/>
    <w:rsid w:val="004B1B2C"/>
    <w:rsid w:val="004B3778"/>
    <w:rsid w:val="004B69C3"/>
    <w:rsid w:val="004B6E7C"/>
    <w:rsid w:val="004B6F4C"/>
    <w:rsid w:val="004C101F"/>
    <w:rsid w:val="004C1368"/>
    <w:rsid w:val="004C6D69"/>
    <w:rsid w:val="004D18A5"/>
    <w:rsid w:val="004D1AF0"/>
    <w:rsid w:val="004D2918"/>
    <w:rsid w:val="004D2C18"/>
    <w:rsid w:val="004D2DF2"/>
    <w:rsid w:val="004D3009"/>
    <w:rsid w:val="004D3D21"/>
    <w:rsid w:val="004D51C5"/>
    <w:rsid w:val="004E385A"/>
    <w:rsid w:val="004E4B2E"/>
    <w:rsid w:val="004E62FD"/>
    <w:rsid w:val="004E792D"/>
    <w:rsid w:val="004F029D"/>
    <w:rsid w:val="004F03C4"/>
    <w:rsid w:val="004F0B2B"/>
    <w:rsid w:val="004F0C56"/>
    <w:rsid w:val="004F21BF"/>
    <w:rsid w:val="004F31B4"/>
    <w:rsid w:val="004F46C4"/>
    <w:rsid w:val="004F67FF"/>
    <w:rsid w:val="004F6A3B"/>
    <w:rsid w:val="004F6A70"/>
    <w:rsid w:val="004F7519"/>
    <w:rsid w:val="004F7DA9"/>
    <w:rsid w:val="0050024D"/>
    <w:rsid w:val="0050122F"/>
    <w:rsid w:val="005025B2"/>
    <w:rsid w:val="00503A77"/>
    <w:rsid w:val="00506D21"/>
    <w:rsid w:val="005108BA"/>
    <w:rsid w:val="00510C59"/>
    <w:rsid w:val="005115AF"/>
    <w:rsid w:val="00511D92"/>
    <w:rsid w:val="00512D49"/>
    <w:rsid w:val="00513640"/>
    <w:rsid w:val="00513F6E"/>
    <w:rsid w:val="0051608E"/>
    <w:rsid w:val="00517E89"/>
    <w:rsid w:val="005201CC"/>
    <w:rsid w:val="005236E1"/>
    <w:rsid w:val="0052376F"/>
    <w:rsid w:val="0052377D"/>
    <w:rsid w:val="0052414D"/>
    <w:rsid w:val="00524503"/>
    <w:rsid w:val="005251BE"/>
    <w:rsid w:val="00526327"/>
    <w:rsid w:val="00526A62"/>
    <w:rsid w:val="00527388"/>
    <w:rsid w:val="005307B7"/>
    <w:rsid w:val="005310DB"/>
    <w:rsid w:val="00532406"/>
    <w:rsid w:val="00533B98"/>
    <w:rsid w:val="00534972"/>
    <w:rsid w:val="00534E27"/>
    <w:rsid w:val="00541A8F"/>
    <w:rsid w:val="00542915"/>
    <w:rsid w:val="00542E48"/>
    <w:rsid w:val="005432F0"/>
    <w:rsid w:val="00544D35"/>
    <w:rsid w:val="005461C9"/>
    <w:rsid w:val="0055019D"/>
    <w:rsid w:val="0055308A"/>
    <w:rsid w:val="00553451"/>
    <w:rsid w:val="00554877"/>
    <w:rsid w:val="005559B5"/>
    <w:rsid w:val="005578E6"/>
    <w:rsid w:val="0056178A"/>
    <w:rsid w:val="00562C7A"/>
    <w:rsid w:val="00563997"/>
    <w:rsid w:val="00564DD3"/>
    <w:rsid w:val="0056532D"/>
    <w:rsid w:val="00565748"/>
    <w:rsid w:val="00571D33"/>
    <w:rsid w:val="00572A27"/>
    <w:rsid w:val="0057361F"/>
    <w:rsid w:val="00574607"/>
    <w:rsid w:val="00575C6E"/>
    <w:rsid w:val="00576560"/>
    <w:rsid w:val="00576B97"/>
    <w:rsid w:val="0057702C"/>
    <w:rsid w:val="00577924"/>
    <w:rsid w:val="00580986"/>
    <w:rsid w:val="00580D98"/>
    <w:rsid w:val="00583262"/>
    <w:rsid w:val="00583C43"/>
    <w:rsid w:val="00583FF1"/>
    <w:rsid w:val="0058454F"/>
    <w:rsid w:val="00586AB7"/>
    <w:rsid w:val="005917AE"/>
    <w:rsid w:val="00591898"/>
    <w:rsid w:val="00591C4F"/>
    <w:rsid w:val="00591DC9"/>
    <w:rsid w:val="0059457E"/>
    <w:rsid w:val="0059476B"/>
    <w:rsid w:val="0059531E"/>
    <w:rsid w:val="0059585A"/>
    <w:rsid w:val="0059595D"/>
    <w:rsid w:val="005A0FF9"/>
    <w:rsid w:val="005A1386"/>
    <w:rsid w:val="005A150D"/>
    <w:rsid w:val="005A39CB"/>
    <w:rsid w:val="005A3DF5"/>
    <w:rsid w:val="005A5350"/>
    <w:rsid w:val="005A7007"/>
    <w:rsid w:val="005B01C9"/>
    <w:rsid w:val="005B20E5"/>
    <w:rsid w:val="005B261A"/>
    <w:rsid w:val="005B2A1E"/>
    <w:rsid w:val="005B46D7"/>
    <w:rsid w:val="005B485B"/>
    <w:rsid w:val="005B4972"/>
    <w:rsid w:val="005B5D83"/>
    <w:rsid w:val="005B6F6B"/>
    <w:rsid w:val="005C08DD"/>
    <w:rsid w:val="005C18CA"/>
    <w:rsid w:val="005C2435"/>
    <w:rsid w:val="005C30C5"/>
    <w:rsid w:val="005C349F"/>
    <w:rsid w:val="005C3CE0"/>
    <w:rsid w:val="005C5250"/>
    <w:rsid w:val="005C5C4C"/>
    <w:rsid w:val="005C6BF1"/>
    <w:rsid w:val="005C7E62"/>
    <w:rsid w:val="005D0221"/>
    <w:rsid w:val="005D0889"/>
    <w:rsid w:val="005D128E"/>
    <w:rsid w:val="005D3ACE"/>
    <w:rsid w:val="005D4333"/>
    <w:rsid w:val="005D69AF"/>
    <w:rsid w:val="005D6C5D"/>
    <w:rsid w:val="005E0016"/>
    <w:rsid w:val="005E2B7B"/>
    <w:rsid w:val="005E2F5D"/>
    <w:rsid w:val="005E33B7"/>
    <w:rsid w:val="005E404D"/>
    <w:rsid w:val="005E49D9"/>
    <w:rsid w:val="005E61C1"/>
    <w:rsid w:val="005E6923"/>
    <w:rsid w:val="005E6AF8"/>
    <w:rsid w:val="005F070D"/>
    <w:rsid w:val="005F4C5C"/>
    <w:rsid w:val="005F5319"/>
    <w:rsid w:val="005F5555"/>
    <w:rsid w:val="005F6641"/>
    <w:rsid w:val="005F68EE"/>
    <w:rsid w:val="006007D1"/>
    <w:rsid w:val="0061251C"/>
    <w:rsid w:val="00615CA5"/>
    <w:rsid w:val="00620273"/>
    <w:rsid w:val="00620992"/>
    <w:rsid w:val="00621066"/>
    <w:rsid w:val="0062198F"/>
    <w:rsid w:val="00622051"/>
    <w:rsid w:val="0062206C"/>
    <w:rsid w:val="006247F4"/>
    <w:rsid w:val="00625CF5"/>
    <w:rsid w:val="006317F1"/>
    <w:rsid w:val="00632AF1"/>
    <w:rsid w:val="00633B4F"/>
    <w:rsid w:val="00633E51"/>
    <w:rsid w:val="00635622"/>
    <w:rsid w:val="00636538"/>
    <w:rsid w:val="00636FEB"/>
    <w:rsid w:val="00637163"/>
    <w:rsid w:val="00637F3C"/>
    <w:rsid w:val="006401B1"/>
    <w:rsid w:val="006436CE"/>
    <w:rsid w:val="00644423"/>
    <w:rsid w:val="00644526"/>
    <w:rsid w:val="0064545C"/>
    <w:rsid w:val="00646147"/>
    <w:rsid w:val="00647632"/>
    <w:rsid w:val="00647D90"/>
    <w:rsid w:val="006500D7"/>
    <w:rsid w:val="00653A8A"/>
    <w:rsid w:val="00653E48"/>
    <w:rsid w:val="00654B85"/>
    <w:rsid w:val="0065566F"/>
    <w:rsid w:val="006577A8"/>
    <w:rsid w:val="006609EC"/>
    <w:rsid w:val="00660F9A"/>
    <w:rsid w:val="006617E1"/>
    <w:rsid w:val="00661B06"/>
    <w:rsid w:val="00661C26"/>
    <w:rsid w:val="006638D7"/>
    <w:rsid w:val="006644D3"/>
    <w:rsid w:val="00664622"/>
    <w:rsid w:val="00666183"/>
    <w:rsid w:val="00666553"/>
    <w:rsid w:val="00666E13"/>
    <w:rsid w:val="006670FC"/>
    <w:rsid w:val="00667428"/>
    <w:rsid w:val="006677D7"/>
    <w:rsid w:val="006700B6"/>
    <w:rsid w:val="00671359"/>
    <w:rsid w:val="00672971"/>
    <w:rsid w:val="00676DEF"/>
    <w:rsid w:val="00676F31"/>
    <w:rsid w:val="0067757E"/>
    <w:rsid w:val="006775BC"/>
    <w:rsid w:val="00680211"/>
    <w:rsid w:val="006804C6"/>
    <w:rsid w:val="00681C6E"/>
    <w:rsid w:val="0068265C"/>
    <w:rsid w:val="00682946"/>
    <w:rsid w:val="00682C90"/>
    <w:rsid w:val="006850E7"/>
    <w:rsid w:val="0068548A"/>
    <w:rsid w:val="006860E3"/>
    <w:rsid w:val="006871FA"/>
    <w:rsid w:val="0068771C"/>
    <w:rsid w:val="00690152"/>
    <w:rsid w:val="006903E2"/>
    <w:rsid w:val="00690AB9"/>
    <w:rsid w:val="00690B07"/>
    <w:rsid w:val="00691A69"/>
    <w:rsid w:val="00692F01"/>
    <w:rsid w:val="00694E5A"/>
    <w:rsid w:val="006970BF"/>
    <w:rsid w:val="006A1209"/>
    <w:rsid w:val="006A24B8"/>
    <w:rsid w:val="006A40EF"/>
    <w:rsid w:val="006A4DE9"/>
    <w:rsid w:val="006A51AE"/>
    <w:rsid w:val="006A5F26"/>
    <w:rsid w:val="006A5F28"/>
    <w:rsid w:val="006A6186"/>
    <w:rsid w:val="006A6C9A"/>
    <w:rsid w:val="006A7B66"/>
    <w:rsid w:val="006B0175"/>
    <w:rsid w:val="006B1462"/>
    <w:rsid w:val="006B1B9C"/>
    <w:rsid w:val="006B25EF"/>
    <w:rsid w:val="006B2E46"/>
    <w:rsid w:val="006B3867"/>
    <w:rsid w:val="006C0187"/>
    <w:rsid w:val="006C12D1"/>
    <w:rsid w:val="006C1B2E"/>
    <w:rsid w:val="006C1EDC"/>
    <w:rsid w:val="006C256D"/>
    <w:rsid w:val="006C28B4"/>
    <w:rsid w:val="006C29E4"/>
    <w:rsid w:val="006C31E3"/>
    <w:rsid w:val="006C3F70"/>
    <w:rsid w:val="006D0B5B"/>
    <w:rsid w:val="006D1D95"/>
    <w:rsid w:val="006D2663"/>
    <w:rsid w:val="006D29EE"/>
    <w:rsid w:val="006D327C"/>
    <w:rsid w:val="006D42F9"/>
    <w:rsid w:val="006D4775"/>
    <w:rsid w:val="006D4883"/>
    <w:rsid w:val="006D4C32"/>
    <w:rsid w:val="006D6419"/>
    <w:rsid w:val="006D6B91"/>
    <w:rsid w:val="006D7671"/>
    <w:rsid w:val="006D7A79"/>
    <w:rsid w:val="006E0665"/>
    <w:rsid w:val="006E1D07"/>
    <w:rsid w:val="006E27F4"/>
    <w:rsid w:val="006E2FFD"/>
    <w:rsid w:val="006E41AC"/>
    <w:rsid w:val="006E44C4"/>
    <w:rsid w:val="006E5F94"/>
    <w:rsid w:val="006E68E7"/>
    <w:rsid w:val="006E6EDC"/>
    <w:rsid w:val="006F2438"/>
    <w:rsid w:val="006F275C"/>
    <w:rsid w:val="006F27DA"/>
    <w:rsid w:val="006F3D89"/>
    <w:rsid w:val="006F5440"/>
    <w:rsid w:val="006F570E"/>
    <w:rsid w:val="006F6B1B"/>
    <w:rsid w:val="007005A6"/>
    <w:rsid w:val="00702B9B"/>
    <w:rsid w:val="00706AB5"/>
    <w:rsid w:val="0070757F"/>
    <w:rsid w:val="007117A7"/>
    <w:rsid w:val="00712B75"/>
    <w:rsid w:val="00714F48"/>
    <w:rsid w:val="00715D14"/>
    <w:rsid w:val="0072336D"/>
    <w:rsid w:val="00724F23"/>
    <w:rsid w:val="00726839"/>
    <w:rsid w:val="00727FA9"/>
    <w:rsid w:val="00730437"/>
    <w:rsid w:val="007306DE"/>
    <w:rsid w:val="00730911"/>
    <w:rsid w:val="00734268"/>
    <w:rsid w:val="00735468"/>
    <w:rsid w:val="007356DE"/>
    <w:rsid w:val="00735AB8"/>
    <w:rsid w:val="007363A0"/>
    <w:rsid w:val="00736ED9"/>
    <w:rsid w:val="00741328"/>
    <w:rsid w:val="007426C3"/>
    <w:rsid w:val="00742CCD"/>
    <w:rsid w:val="00745035"/>
    <w:rsid w:val="00746659"/>
    <w:rsid w:val="0075063C"/>
    <w:rsid w:val="0075358C"/>
    <w:rsid w:val="00753864"/>
    <w:rsid w:val="00755D97"/>
    <w:rsid w:val="00756E25"/>
    <w:rsid w:val="00756E90"/>
    <w:rsid w:val="0076206F"/>
    <w:rsid w:val="007644BE"/>
    <w:rsid w:val="007655E6"/>
    <w:rsid w:val="00767F47"/>
    <w:rsid w:val="0077010C"/>
    <w:rsid w:val="00770CAA"/>
    <w:rsid w:val="007727EC"/>
    <w:rsid w:val="007736F9"/>
    <w:rsid w:val="00773E9D"/>
    <w:rsid w:val="0077573C"/>
    <w:rsid w:val="007758CC"/>
    <w:rsid w:val="007762A0"/>
    <w:rsid w:val="007817CB"/>
    <w:rsid w:val="007819B7"/>
    <w:rsid w:val="00784159"/>
    <w:rsid w:val="0078433F"/>
    <w:rsid w:val="00784696"/>
    <w:rsid w:val="007848B1"/>
    <w:rsid w:val="00784C12"/>
    <w:rsid w:val="00784E72"/>
    <w:rsid w:val="00785507"/>
    <w:rsid w:val="007855F1"/>
    <w:rsid w:val="0078665A"/>
    <w:rsid w:val="00787B61"/>
    <w:rsid w:val="00790240"/>
    <w:rsid w:val="00790ED4"/>
    <w:rsid w:val="00791326"/>
    <w:rsid w:val="00791589"/>
    <w:rsid w:val="00791ADE"/>
    <w:rsid w:val="00791B44"/>
    <w:rsid w:val="00795B08"/>
    <w:rsid w:val="00796274"/>
    <w:rsid w:val="007970FE"/>
    <w:rsid w:val="007A079E"/>
    <w:rsid w:val="007A131D"/>
    <w:rsid w:val="007A1E36"/>
    <w:rsid w:val="007A4163"/>
    <w:rsid w:val="007A4785"/>
    <w:rsid w:val="007A49F2"/>
    <w:rsid w:val="007A5124"/>
    <w:rsid w:val="007A61F3"/>
    <w:rsid w:val="007A6EB9"/>
    <w:rsid w:val="007B0AB5"/>
    <w:rsid w:val="007B37F4"/>
    <w:rsid w:val="007B3A19"/>
    <w:rsid w:val="007B4967"/>
    <w:rsid w:val="007B648E"/>
    <w:rsid w:val="007B7450"/>
    <w:rsid w:val="007C01F3"/>
    <w:rsid w:val="007C11AF"/>
    <w:rsid w:val="007C1FEC"/>
    <w:rsid w:val="007C22DD"/>
    <w:rsid w:val="007C41BB"/>
    <w:rsid w:val="007C46A8"/>
    <w:rsid w:val="007C6381"/>
    <w:rsid w:val="007C6DFB"/>
    <w:rsid w:val="007C78CA"/>
    <w:rsid w:val="007D2E86"/>
    <w:rsid w:val="007D390D"/>
    <w:rsid w:val="007D3990"/>
    <w:rsid w:val="007D569A"/>
    <w:rsid w:val="007D56C2"/>
    <w:rsid w:val="007D5C79"/>
    <w:rsid w:val="007D7AD7"/>
    <w:rsid w:val="007E09AB"/>
    <w:rsid w:val="007E0B36"/>
    <w:rsid w:val="007E29BA"/>
    <w:rsid w:val="007E2D06"/>
    <w:rsid w:val="007E3418"/>
    <w:rsid w:val="007E5EBD"/>
    <w:rsid w:val="007E6DD8"/>
    <w:rsid w:val="007E716F"/>
    <w:rsid w:val="007E77D0"/>
    <w:rsid w:val="007F07A6"/>
    <w:rsid w:val="007F0C38"/>
    <w:rsid w:val="007F0DD6"/>
    <w:rsid w:val="007F1EC0"/>
    <w:rsid w:val="007F339C"/>
    <w:rsid w:val="007F39AA"/>
    <w:rsid w:val="007F6181"/>
    <w:rsid w:val="007F6779"/>
    <w:rsid w:val="007F6F8E"/>
    <w:rsid w:val="008004F8"/>
    <w:rsid w:val="00800764"/>
    <w:rsid w:val="00800F3C"/>
    <w:rsid w:val="0080106C"/>
    <w:rsid w:val="008010B9"/>
    <w:rsid w:val="00801385"/>
    <w:rsid w:val="0080179B"/>
    <w:rsid w:val="00801C47"/>
    <w:rsid w:val="00802A02"/>
    <w:rsid w:val="008031F1"/>
    <w:rsid w:val="008047C4"/>
    <w:rsid w:val="00804E54"/>
    <w:rsid w:val="00805466"/>
    <w:rsid w:val="00805B4F"/>
    <w:rsid w:val="0080606A"/>
    <w:rsid w:val="00815941"/>
    <w:rsid w:val="0081681A"/>
    <w:rsid w:val="00816A55"/>
    <w:rsid w:val="00817133"/>
    <w:rsid w:val="00820305"/>
    <w:rsid w:val="008203DC"/>
    <w:rsid w:val="0082412A"/>
    <w:rsid w:val="00824D16"/>
    <w:rsid w:val="008269FD"/>
    <w:rsid w:val="00826C6D"/>
    <w:rsid w:val="00826D4E"/>
    <w:rsid w:val="00827AEA"/>
    <w:rsid w:val="00827C54"/>
    <w:rsid w:val="008320E5"/>
    <w:rsid w:val="00832282"/>
    <w:rsid w:val="0083260A"/>
    <w:rsid w:val="00832F26"/>
    <w:rsid w:val="00834A52"/>
    <w:rsid w:val="008354BC"/>
    <w:rsid w:val="00836C1F"/>
    <w:rsid w:val="00836E05"/>
    <w:rsid w:val="008416ED"/>
    <w:rsid w:val="00844242"/>
    <w:rsid w:val="00844366"/>
    <w:rsid w:val="00845468"/>
    <w:rsid w:val="00845A15"/>
    <w:rsid w:val="00845A33"/>
    <w:rsid w:val="00847A45"/>
    <w:rsid w:val="00847BC2"/>
    <w:rsid w:val="00850C0A"/>
    <w:rsid w:val="00851170"/>
    <w:rsid w:val="00851A0F"/>
    <w:rsid w:val="008539F1"/>
    <w:rsid w:val="00853BD0"/>
    <w:rsid w:val="00853EA5"/>
    <w:rsid w:val="008544DF"/>
    <w:rsid w:val="00854587"/>
    <w:rsid w:val="008564B3"/>
    <w:rsid w:val="0086165C"/>
    <w:rsid w:val="0086323B"/>
    <w:rsid w:val="008635C1"/>
    <w:rsid w:val="00863DFE"/>
    <w:rsid w:val="00863F8D"/>
    <w:rsid w:val="00865BB8"/>
    <w:rsid w:val="00866024"/>
    <w:rsid w:val="0087217A"/>
    <w:rsid w:val="00873FD2"/>
    <w:rsid w:val="00874679"/>
    <w:rsid w:val="008747F8"/>
    <w:rsid w:val="00877600"/>
    <w:rsid w:val="008814F7"/>
    <w:rsid w:val="0088211C"/>
    <w:rsid w:val="00883D2C"/>
    <w:rsid w:val="0088584E"/>
    <w:rsid w:val="008863A4"/>
    <w:rsid w:val="00890EEF"/>
    <w:rsid w:val="00890F87"/>
    <w:rsid w:val="008914E4"/>
    <w:rsid w:val="00892FDD"/>
    <w:rsid w:val="008964BF"/>
    <w:rsid w:val="008976FB"/>
    <w:rsid w:val="008977FF"/>
    <w:rsid w:val="008A2B6D"/>
    <w:rsid w:val="008A32F4"/>
    <w:rsid w:val="008A37C5"/>
    <w:rsid w:val="008A52C6"/>
    <w:rsid w:val="008A752D"/>
    <w:rsid w:val="008A7F33"/>
    <w:rsid w:val="008B0609"/>
    <w:rsid w:val="008B112B"/>
    <w:rsid w:val="008B1410"/>
    <w:rsid w:val="008B23FC"/>
    <w:rsid w:val="008B36C6"/>
    <w:rsid w:val="008B6946"/>
    <w:rsid w:val="008B78FE"/>
    <w:rsid w:val="008B7B94"/>
    <w:rsid w:val="008B7DF1"/>
    <w:rsid w:val="008C0CFE"/>
    <w:rsid w:val="008C279A"/>
    <w:rsid w:val="008C6A32"/>
    <w:rsid w:val="008C742C"/>
    <w:rsid w:val="008C748B"/>
    <w:rsid w:val="008C7A6D"/>
    <w:rsid w:val="008D1027"/>
    <w:rsid w:val="008D14D7"/>
    <w:rsid w:val="008D1BC9"/>
    <w:rsid w:val="008D2FA8"/>
    <w:rsid w:val="008D3AA7"/>
    <w:rsid w:val="008D3E62"/>
    <w:rsid w:val="008D41F1"/>
    <w:rsid w:val="008D5903"/>
    <w:rsid w:val="008D659E"/>
    <w:rsid w:val="008D66EA"/>
    <w:rsid w:val="008E0EC5"/>
    <w:rsid w:val="008E0EFA"/>
    <w:rsid w:val="008E17FE"/>
    <w:rsid w:val="008E2E96"/>
    <w:rsid w:val="008E40B6"/>
    <w:rsid w:val="008E4416"/>
    <w:rsid w:val="008E5DD6"/>
    <w:rsid w:val="008E6549"/>
    <w:rsid w:val="008E7C23"/>
    <w:rsid w:val="008F13DC"/>
    <w:rsid w:val="008F19E8"/>
    <w:rsid w:val="008F1B47"/>
    <w:rsid w:val="008F2041"/>
    <w:rsid w:val="008F23A7"/>
    <w:rsid w:val="008F23EB"/>
    <w:rsid w:val="008F4E32"/>
    <w:rsid w:val="008F5E69"/>
    <w:rsid w:val="008F6432"/>
    <w:rsid w:val="008F77EF"/>
    <w:rsid w:val="008F7A6D"/>
    <w:rsid w:val="00901535"/>
    <w:rsid w:val="009034B5"/>
    <w:rsid w:val="009046C9"/>
    <w:rsid w:val="0090554A"/>
    <w:rsid w:val="009071B9"/>
    <w:rsid w:val="00907AA4"/>
    <w:rsid w:val="009104B3"/>
    <w:rsid w:val="0091124D"/>
    <w:rsid w:val="00915867"/>
    <w:rsid w:val="0091663C"/>
    <w:rsid w:val="00917450"/>
    <w:rsid w:val="0092030C"/>
    <w:rsid w:val="00920576"/>
    <w:rsid w:val="00920C65"/>
    <w:rsid w:val="009215B0"/>
    <w:rsid w:val="009219DD"/>
    <w:rsid w:val="00922BA2"/>
    <w:rsid w:val="009263A1"/>
    <w:rsid w:val="0092671F"/>
    <w:rsid w:val="009270F3"/>
    <w:rsid w:val="009313D3"/>
    <w:rsid w:val="00931A53"/>
    <w:rsid w:val="00935ABB"/>
    <w:rsid w:val="009360A9"/>
    <w:rsid w:val="0093695A"/>
    <w:rsid w:val="00936CDA"/>
    <w:rsid w:val="00936F07"/>
    <w:rsid w:val="00937179"/>
    <w:rsid w:val="009371EC"/>
    <w:rsid w:val="00937230"/>
    <w:rsid w:val="00940255"/>
    <w:rsid w:val="009408B8"/>
    <w:rsid w:val="00940EDB"/>
    <w:rsid w:val="00942C8F"/>
    <w:rsid w:val="00945DD3"/>
    <w:rsid w:val="009462A0"/>
    <w:rsid w:val="0094633F"/>
    <w:rsid w:val="00946D3C"/>
    <w:rsid w:val="00950244"/>
    <w:rsid w:val="0095050A"/>
    <w:rsid w:val="0095052C"/>
    <w:rsid w:val="0095085C"/>
    <w:rsid w:val="00950C7E"/>
    <w:rsid w:val="00951A41"/>
    <w:rsid w:val="00951C44"/>
    <w:rsid w:val="00951DC3"/>
    <w:rsid w:val="00954C8F"/>
    <w:rsid w:val="00956FCA"/>
    <w:rsid w:val="0096003E"/>
    <w:rsid w:val="009605DE"/>
    <w:rsid w:val="00961E3D"/>
    <w:rsid w:val="009632EF"/>
    <w:rsid w:val="00964427"/>
    <w:rsid w:val="009646CE"/>
    <w:rsid w:val="009651DF"/>
    <w:rsid w:val="009656E6"/>
    <w:rsid w:val="009657A0"/>
    <w:rsid w:val="0096602B"/>
    <w:rsid w:val="009666CD"/>
    <w:rsid w:val="009674F7"/>
    <w:rsid w:val="00967536"/>
    <w:rsid w:val="00970365"/>
    <w:rsid w:val="0097065A"/>
    <w:rsid w:val="00971DA8"/>
    <w:rsid w:val="0097496E"/>
    <w:rsid w:val="009762EC"/>
    <w:rsid w:val="00976543"/>
    <w:rsid w:val="009768EA"/>
    <w:rsid w:val="0097723A"/>
    <w:rsid w:val="00977516"/>
    <w:rsid w:val="00980846"/>
    <w:rsid w:val="00981C5E"/>
    <w:rsid w:val="0098378E"/>
    <w:rsid w:val="00984564"/>
    <w:rsid w:val="009854C3"/>
    <w:rsid w:val="00985C68"/>
    <w:rsid w:val="009872FB"/>
    <w:rsid w:val="00987A0D"/>
    <w:rsid w:val="00987EC1"/>
    <w:rsid w:val="0099110F"/>
    <w:rsid w:val="00991C54"/>
    <w:rsid w:val="00993884"/>
    <w:rsid w:val="00994C5E"/>
    <w:rsid w:val="00994D66"/>
    <w:rsid w:val="00997B56"/>
    <w:rsid w:val="009A1B51"/>
    <w:rsid w:val="009A26EE"/>
    <w:rsid w:val="009A29F4"/>
    <w:rsid w:val="009A2F05"/>
    <w:rsid w:val="009A4967"/>
    <w:rsid w:val="009A5CC3"/>
    <w:rsid w:val="009A62EC"/>
    <w:rsid w:val="009A651F"/>
    <w:rsid w:val="009A7510"/>
    <w:rsid w:val="009B0E61"/>
    <w:rsid w:val="009B2741"/>
    <w:rsid w:val="009B34F0"/>
    <w:rsid w:val="009B49B6"/>
    <w:rsid w:val="009B79AE"/>
    <w:rsid w:val="009C0D55"/>
    <w:rsid w:val="009C129B"/>
    <w:rsid w:val="009C5B7E"/>
    <w:rsid w:val="009C5D33"/>
    <w:rsid w:val="009C685A"/>
    <w:rsid w:val="009C7684"/>
    <w:rsid w:val="009D0CE1"/>
    <w:rsid w:val="009E094C"/>
    <w:rsid w:val="009E18FF"/>
    <w:rsid w:val="009E1B7F"/>
    <w:rsid w:val="009E24B6"/>
    <w:rsid w:val="009E3BB8"/>
    <w:rsid w:val="009E4F8B"/>
    <w:rsid w:val="009E53DB"/>
    <w:rsid w:val="009E769F"/>
    <w:rsid w:val="009F14D0"/>
    <w:rsid w:val="009F19B2"/>
    <w:rsid w:val="009F2473"/>
    <w:rsid w:val="009F2479"/>
    <w:rsid w:val="009F2D7C"/>
    <w:rsid w:val="009F3767"/>
    <w:rsid w:val="009F6A98"/>
    <w:rsid w:val="009F6E1D"/>
    <w:rsid w:val="009F6FB7"/>
    <w:rsid w:val="009F701D"/>
    <w:rsid w:val="009F7DBA"/>
    <w:rsid w:val="00A003E0"/>
    <w:rsid w:val="00A00454"/>
    <w:rsid w:val="00A0070E"/>
    <w:rsid w:val="00A010AA"/>
    <w:rsid w:val="00A01566"/>
    <w:rsid w:val="00A03912"/>
    <w:rsid w:val="00A03D88"/>
    <w:rsid w:val="00A03DB6"/>
    <w:rsid w:val="00A043F7"/>
    <w:rsid w:val="00A058DB"/>
    <w:rsid w:val="00A05C0B"/>
    <w:rsid w:val="00A06817"/>
    <w:rsid w:val="00A110CE"/>
    <w:rsid w:val="00A11DFA"/>
    <w:rsid w:val="00A12421"/>
    <w:rsid w:val="00A12463"/>
    <w:rsid w:val="00A12629"/>
    <w:rsid w:val="00A12CB8"/>
    <w:rsid w:val="00A12EB1"/>
    <w:rsid w:val="00A144FC"/>
    <w:rsid w:val="00A14C35"/>
    <w:rsid w:val="00A16220"/>
    <w:rsid w:val="00A173F7"/>
    <w:rsid w:val="00A17484"/>
    <w:rsid w:val="00A20F3E"/>
    <w:rsid w:val="00A2169E"/>
    <w:rsid w:val="00A21C3A"/>
    <w:rsid w:val="00A23D8D"/>
    <w:rsid w:val="00A23E6B"/>
    <w:rsid w:val="00A25BA6"/>
    <w:rsid w:val="00A26323"/>
    <w:rsid w:val="00A268DB"/>
    <w:rsid w:val="00A27259"/>
    <w:rsid w:val="00A2739D"/>
    <w:rsid w:val="00A30284"/>
    <w:rsid w:val="00A307BE"/>
    <w:rsid w:val="00A30ADA"/>
    <w:rsid w:val="00A31028"/>
    <w:rsid w:val="00A32227"/>
    <w:rsid w:val="00A338D2"/>
    <w:rsid w:val="00A355E4"/>
    <w:rsid w:val="00A35766"/>
    <w:rsid w:val="00A359E4"/>
    <w:rsid w:val="00A36392"/>
    <w:rsid w:val="00A37426"/>
    <w:rsid w:val="00A40BB6"/>
    <w:rsid w:val="00A4464A"/>
    <w:rsid w:val="00A44CD2"/>
    <w:rsid w:val="00A44CE5"/>
    <w:rsid w:val="00A46A93"/>
    <w:rsid w:val="00A478EF"/>
    <w:rsid w:val="00A47D71"/>
    <w:rsid w:val="00A50CF1"/>
    <w:rsid w:val="00A53C00"/>
    <w:rsid w:val="00A565AB"/>
    <w:rsid w:val="00A57C7B"/>
    <w:rsid w:val="00A604D2"/>
    <w:rsid w:val="00A61CD0"/>
    <w:rsid w:val="00A64734"/>
    <w:rsid w:val="00A65C7C"/>
    <w:rsid w:val="00A66797"/>
    <w:rsid w:val="00A71F96"/>
    <w:rsid w:val="00A724C7"/>
    <w:rsid w:val="00A72D2B"/>
    <w:rsid w:val="00A73551"/>
    <w:rsid w:val="00A73BB6"/>
    <w:rsid w:val="00A74F44"/>
    <w:rsid w:val="00A764E5"/>
    <w:rsid w:val="00A77426"/>
    <w:rsid w:val="00A7783A"/>
    <w:rsid w:val="00A81FC5"/>
    <w:rsid w:val="00A82522"/>
    <w:rsid w:val="00A8458A"/>
    <w:rsid w:val="00A84961"/>
    <w:rsid w:val="00A8600A"/>
    <w:rsid w:val="00A923F2"/>
    <w:rsid w:val="00A92884"/>
    <w:rsid w:val="00A94062"/>
    <w:rsid w:val="00A94609"/>
    <w:rsid w:val="00A94AAD"/>
    <w:rsid w:val="00A94C93"/>
    <w:rsid w:val="00A94CDA"/>
    <w:rsid w:val="00A958C4"/>
    <w:rsid w:val="00A95D77"/>
    <w:rsid w:val="00A96122"/>
    <w:rsid w:val="00A96C69"/>
    <w:rsid w:val="00AA09AD"/>
    <w:rsid w:val="00AA1485"/>
    <w:rsid w:val="00AA25DE"/>
    <w:rsid w:val="00AA2D30"/>
    <w:rsid w:val="00AA2F84"/>
    <w:rsid w:val="00AA36C6"/>
    <w:rsid w:val="00AA37D2"/>
    <w:rsid w:val="00AA3D8E"/>
    <w:rsid w:val="00AA661B"/>
    <w:rsid w:val="00AA7132"/>
    <w:rsid w:val="00AA7B94"/>
    <w:rsid w:val="00AB022B"/>
    <w:rsid w:val="00AB0C8D"/>
    <w:rsid w:val="00AB11A2"/>
    <w:rsid w:val="00AB12C1"/>
    <w:rsid w:val="00AB1546"/>
    <w:rsid w:val="00AB156A"/>
    <w:rsid w:val="00AB1B57"/>
    <w:rsid w:val="00AB331E"/>
    <w:rsid w:val="00AB3891"/>
    <w:rsid w:val="00AB543B"/>
    <w:rsid w:val="00AB5581"/>
    <w:rsid w:val="00AB786C"/>
    <w:rsid w:val="00AC04A1"/>
    <w:rsid w:val="00AC10BC"/>
    <w:rsid w:val="00AC3486"/>
    <w:rsid w:val="00AC423F"/>
    <w:rsid w:val="00AC58D9"/>
    <w:rsid w:val="00AD1D56"/>
    <w:rsid w:val="00AD3A6A"/>
    <w:rsid w:val="00AD5226"/>
    <w:rsid w:val="00AD6F35"/>
    <w:rsid w:val="00AD743C"/>
    <w:rsid w:val="00AD790F"/>
    <w:rsid w:val="00AE123E"/>
    <w:rsid w:val="00AE243F"/>
    <w:rsid w:val="00AE455F"/>
    <w:rsid w:val="00AE4C19"/>
    <w:rsid w:val="00AE5E40"/>
    <w:rsid w:val="00AE626A"/>
    <w:rsid w:val="00AF051F"/>
    <w:rsid w:val="00AF059B"/>
    <w:rsid w:val="00AF1E5B"/>
    <w:rsid w:val="00AF22CF"/>
    <w:rsid w:val="00AF2F98"/>
    <w:rsid w:val="00AF4F2B"/>
    <w:rsid w:val="00AF776D"/>
    <w:rsid w:val="00AF7CE6"/>
    <w:rsid w:val="00B02669"/>
    <w:rsid w:val="00B02D59"/>
    <w:rsid w:val="00B03B7E"/>
    <w:rsid w:val="00B05317"/>
    <w:rsid w:val="00B05DEA"/>
    <w:rsid w:val="00B06E57"/>
    <w:rsid w:val="00B072A8"/>
    <w:rsid w:val="00B10A22"/>
    <w:rsid w:val="00B13173"/>
    <w:rsid w:val="00B13DD8"/>
    <w:rsid w:val="00B144AE"/>
    <w:rsid w:val="00B16BA8"/>
    <w:rsid w:val="00B16E92"/>
    <w:rsid w:val="00B16F71"/>
    <w:rsid w:val="00B1715E"/>
    <w:rsid w:val="00B179B4"/>
    <w:rsid w:val="00B17BB2"/>
    <w:rsid w:val="00B2062C"/>
    <w:rsid w:val="00B21E05"/>
    <w:rsid w:val="00B22502"/>
    <w:rsid w:val="00B225F0"/>
    <w:rsid w:val="00B23387"/>
    <w:rsid w:val="00B24456"/>
    <w:rsid w:val="00B24D04"/>
    <w:rsid w:val="00B24DB5"/>
    <w:rsid w:val="00B26334"/>
    <w:rsid w:val="00B26BC9"/>
    <w:rsid w:val="00B3030C"/>
    <w:rsid w:val="00B3182E"/>
    <w:rsid w:val="00B32395"/>
    <w:rsid w:val="00B329D1"/>
    <w:rsid w:val="00B3309C"/>
    <w:rsid w:val="00B334CE"/>
    <w:rsid w:val="00B3359E"/>
    <w:rsid w:val="00B3381B"/>
    <w:rsid w:val="00B343D9"/>
    <w:rsid w:val="00B34637"/>
    <w:rsid w:val="00B35487"/>
    <w:rsid w:val="00B3565C"/>
    <w:rsid w:val="00B35C17"/>
    <w:rsid w:val="00B36522"/>
    <w:rsid w:val="00B37403"/>
    <w:rsid w:val="00B375EB"/>
    <w:rsid w:val="00B37D7E"/>
    <w:rsid w:val="00B40A75"/>
    <w:rsid w:val="00B42FA3"/>
    <w:rsid w:val="00B456D4"/>
    <w:rsid w:val="00B50752"/>
    <w:rsid w:val="00B51290"/>
    <w:rsid w:val="00B521F8"/>
    <w:rsid w:val="00B529FE"/>
    <w:rsid w:val="00B534B7"/>
    <w:rsid w:val="00B536D3"/>
    <w:rsid w:val="00B5669F"/>
    <w:rsid w:val="00B61035"/>
    <w:rsid w:val="00B629D6"/>
    <w:rsid w:val="00B62B97"/>
    <w:rsid w:val="00B63AB5"/>
    <w:rsid w:val="00B65F32"/>
    <w:rsid w:val="00B660E4"/>
    <w:rsid w:val="00B66CF5"/>
    <w:rsid w:val="00B702B7"/>
    <w:rsid w:val="00B7269C"/>
    <w:rsid w:val="00B72925"/>
    <w:rsid w:val="00B7584D"/>
    <w:rsid w:val="00B75D19"/>
    <w:rsid w:val="00B760EC"/>
    <w:rsid w:val="00B77479"/>
    <w:rsid w:val="00B774FD"/>
    <w:rsid w:val="00B778CC"/>
    <w:rsid w:val="00B80E81"/>
    <w:rsid w:val="00B84112"/>
    <w:rsid w:val="00B91FC8"/>
    <w:rsid w:val="00B96185"/>
    <w:rsid w:val="00B9729B"/>
    <w:rsid w:val="00B977AE"/>
    <w:rsid w:val="00B97D50"/>
    <w:rsid w:val="00BA2FA4"/>
    <w:rsid w:val="00BA6144"/>
    <w:rsid w:val="00BA6BA2"/>
    <w:rsid w:val="00BA7A77"/>
    <w:rsid w:val="00BB293A"/>
    <w:rsid w:val="00BB44D8"/>
    <w:rsid w:val="00BB7181"/>
    <w:rsid w:val="00BB7A88"/>
    <w:rsid w:val="00BC2703"/>
    <w:rsid w:val="00BC4C2C"/>
    <w:rsid w:val="00BC4DEB"/>
    <w:rsid w:val="00BC5569"/>
    <w:rsid w:val="00BC5A73"/>
    <w:rsid w:val="00BC5AF2"/>
    <w:rsid w:val="00BC7745"/>
    <w:rsid w:val="00BD0256"/>
    <w:rsid w:val="00BD2242"/>
    <w:rsid w:val="00BD249B"/>
    <w:rsid w:val="00BD30E4"/>
    <w:rsid w:val="00BD4891"/>
    <w:rsid w:val="00BE1C04"/>
    <w:rsid w:val="00BE2A20"/>
    <w:rsid w:val="00BE3806"/>
    <w:rsid w:val="00BF0438"/>
    <w:rsid w:val="00BF11C4"/>
    <w:rsid w:val="00BF2159"/>
    <w:rsid w:val="00BF53C9"/>
    <w:rsid w:val="00C00572"/>
    <w:rsid w:val="00C01294"/>
    <w:rsid w:val="00C02162"/>
    <w:rsid w:val="00C02225"/>
    <w:rsid w:val="00C026F5"/>
    <w:rsid w:val="00C0449D"/>
    <w:rsid w:val="00C04F35"/>
    <w:rsid w:val="00C057EC"/>
    <w:rsid w:val="00C06634"/>
    <w:rsid w:val="00C06A08"/>
    <w:rsid w:val="00C06BC1"/>
    <w:rsid w:val="00C1160E"/>
    <w:rsid w:val="00C11ACA"/>
    <w:rsid w:val="00C125A1"/>
    <w:rsid w:val="00C13A38"/>
    <w:rsid w:val="00C14252"/>
    <w:rsid w:val="00C15A29"/>
    <w:rsid w:val="00C15D23"/>
    <w:rsid w:val="00C16B36"/>
    <w:rsid w:val="00C16B63"/>
    <w:rsid w:val="00C2050E"/>
    <w:rsid w:val="00C20864"/>
    <w:rsid w:val="00C22A1C"/>
    <w:rsid w:val="00C23C19"/>
    <w:rsid w:val="00C25C42"/>
    <w:rsid w:val="00C268CA"/>
    <w:rsid w:val="00C27A1B"/>
    <w:rsid w:val="00C27EAD"/>
    <w:rsid w:val="00C3454B"/>
    <w:rsid w:val="00C34609"/>
    <w:rsid w:val="00C35098"/>
    <w:rsid w:val="00C3553F"/>
    <w:rsid w:val="00C36654"/>
    <w:rsid w:val="00C36729"/>
    <w:rsid w:val="00C36B29"/>
    <w:rsid w:val="00C36FD9"/>
    <w:rsid w:val="00C370AA"/>
    <w:rsid w:val="00C37EB3"/>
    <w:rsid w:val="00C40D56"/>
    <w:rsid w:val="00C40FEA"/>
    <w:rsid w:val="00C44C8F"/>
    <w:rsid w:val="00C464C9"/>
    <w:rsid w:val="00C46563"/>
    <w:rsid w:val="00C47346"/>
    <w:rsid w:val="00C52912"/>
    <w:rsid w:val="00C54ACA"/>
    <w:rsid w:val="00C54D34"/>
    <w:rsid w:val="00C55CFB"/>
    <w:rsid w:val="00C56EF8"/>
    <w:rsid w:val="00C5792F"/>
    <w:rsid w:val="00C60AD1"/>
    <w:rsid w:val="00C60CF0"/>
    <w:rsid w:val="00C6146A"/>
    <w:rsid w:val="00C63DF2"/>
    <w:rsid w:val="00C645BB"/>
    <w:rsid w:val="00C651F8"/>
    <w:rsid w:val="00C7171E"/>
    <w:rsid w:val="00C71821"/>
    <w:rsid w:val="00C720AA"/>
    <w:rsid w:val="00C726F4"/>
    <w:rsid w:val="00C727D7"/>
    <w:rsid w:val="00C7432C"/>
    <w:rsid w:val="00C74546"/>
    <w:rsid w:val="00C77994"/>
    <w:rsid w:val="00C804DB"/>
    <w:rsid w:val="00C81A76"/>
    <w:rsid w:val="00C84A06"/>
    <w:rsid w:val="00C85674"/>
    <w:rsid w:val="00C87579"/>
    <w:rsid w:val="00C9081A"/>
    <w:rsid w:val="00C91C8D"/>
    <w:rsid w:val="00C91FA6"/>
    <w:rsid w:val="00C951B1"/>
    <w:rsid w:val="00C95987"/>
    <w:rsid w:val="00C95A93"/>
    <w:rsid w:val="00C96A6B"/>
    <w:rsid w:val="00CA1D1F"/>
    <w:rsid w:val="00CA264B"/>
    <w:rsid w:val="00CA3C9D"/>
    <w:rsid w:val="00CA40ED"/>
    <w:rsid w:val="00CA6D12"/>
    <w:rsid w:val="00CA6D48"/>
    <w:rsid w:val="00CA73EE"/>
    <w:rsid w:val="00CA74C4"/>
    <w:rsid w:val="00CB02A1"/>
    <w:rsid w:val="00CB0CDC"/>
    <w:rsid w:val="00CB1CE4"/>
    <w:rsid w:val="00CB2FC1"/>
    <w:rsid w:val="00CB3094"/>
    <w:rsid w:val="00CB3BA8"/>
    <w:rsid w:val="00CB4A39"/>
    <w:rsid w:val="00CB5496"/>
    <w:rsid w:val="00CC10FB"/>
    <w:rsid w:val="00CC3F39"/>
    <w:rsid w:val="00CC5383"/>
    <w:rsid w:val="00CC603C"/>
    <w:rsid w:val="00CC652F"/>
    <w:rsid w:val="00CC6536"/>
    <w:rsid w:val="00CC73B7"/>
    <w:rsid w:val="00CC7F41"/>
    <w:rsid w:val="00CD11F7"/>
    <w:rsid w:val="00CD1575"/>
    <w:rsid w:val="00CD200A"/>
    <w:rsid w:val="00CD4169"/>
    <w:rsid w:val="00CD425F"/>
    <w:rsid w:val="00CD44D0"/>
    <w:rsid w:val="00CD59FF"/>
    <w:rsid w:val="00CD6D8F"/>
    <w:rsid w:val="00CD6E9F"/>
    <w:rsid w:val="00CD6FB1"/>
    <w:rsid w:val="00CD75D6"/>
    <w:rsid w:val="00CD79E9"/>
    <w:rsid w:val="00CE1DC1"/>
    <w:rsid w:val="00CE4D2E"/>
    <w:rsid w:val="00CE57C8"/>
    <w:rsid w:val="00CE6F46"/>
    <w:rsid w:val="00CE7898"/>
    <w:rsid w:val="00CE7966"/>
    <w:rsid w:val="00CF0246"/>
    <w:rsid w:val="00CF10BE"/>
    <w:rsid w:val="00CF208D"/>
    <w:rsid w:val="00CF2317"/>
    <w:rsid w:val="00CF4A84"/>
    <w:rsid w:val="00CF5C5B"/>
    <w:rsid w:val="00CF68D6"/>
    <w:rsid w:val="00CF7A22"/>
    <w:rsid w:val="00D00A9A"/>
    <w:rsid w:val="00D014F5"/>
    <w:rsid w:val="00D0720F"/>
    <w:rsid w:val="00D13BC1"/>
    <w:rsid w:val="00D13D97"/>
    <w:rsid w:val="00D15FF1"/>
    <w:rsid w:val="00D16E8A"/>
    <w:rsid w:val="00D17642"/>
    <w:rsid w:val="00D207BE"/>
    <w:rsid w:val="00D20B80"/>
    <w:rsid w:val="00D220FE"/>
    <w:rsid w:val="00D23446"/>
    <w:rsid w:val="00D25EF6"/>
    <w:rsid w:val="00D2625A"/>
    <w:rsid w:val="00D26DC8"/>
    <w:rsid w:val="00D2727F"/>
    <w:rsid w:val="00D30FF1"/>
    <w:rsid w:val="00D31F23"/>
    <w:rsid w:val="00D335A4"/>
    <w:rsid w:val="00D34261"/>
    <w:rsid w:val="00D34A6E"/>
    <w:rsid w:val="00D34D87"/>
    <w:rsid w:val="00D35066"/>
    <w:rsid w:val="00D35A82"/>
    <w:rsid w:val="00D362A9"/>
    <w:rsid w:val="00D36507"/>
    <w:rsid w:val="00D378F4"/>
    <w:rsid w:val="00D40BE4"/>
    <w:rsid w:val="00D41580"/>
    <w:rsid w:val="00D41A59"/>
    <w:rsid w:val="00D41AF8"/>
    <w:rsid w:val="00D4297A"/>
    <w:rsid w:val="00D430C7"/>
    <w:rsid w:val="00D4375A"/>
    <w:rsid w:val="00D43DD5"/>
    <w:rsid w:val="00D51DA9"/>
    <w:rsid w:val="00D54C76"/>
    <w:rsid w:val="00D60668"/>
    <w:rsid w:val="00D612D4"/>
    <w:rsid w:val="00D63221"/>
    <w:rsid w:val="00D6399A"/>
    <w:rsid w:val="00D644EA"/>
    <w:rsid w:val="00D665D9"/>
    <w:rsid w:val="00D66FCB"/>
    <w:rsid w:val="00D67477"/>
    <w:rsid w:val="00D6774C"/>
    <w:rsid w:val="00D700F0"/>
    <w:rsid w:val="00D709C4"/>
    <w:rsid w:val="00D7190D"/>
    <w:rsid w:val="00D71977"/>
    <w:rsid w:val="00D74221"/>
    <w:rsid w:val="00D75E27"/>
    <w:rsid w:val="00D77426"/>
    <w:rsid w:val="00D80917"/>
    <w:rsid w:val="00D80E01"/>
    <w:rsid w:val="00D82D9E"/>
    <w:rsid w:val="00D83CD0"/>
    <w:rsid w:val="00D84B74"/>
    <w:rsid w:val="00D85488"/>
    <w:rsid w:val="00D86912"/>
    <w:rsid w:val="00D90772"/>
    <w:rsid w:val="00D92A2F"/>
    <w:rsid w:val="00D93602"/>
    <w:rsid w:val="00D959DE"/>
    <w:rsid w:val="00D96461"/>
    <w:rsid w:val="00DA0353"/>
    <w:rsid w:val="00DA2176"/>
    <w:rsid w:val="00DA2A15"/>
    <w:rsid w:val="00DA3163"/>
    <w:rsid w:val="00DA317B"/>
    <w:rsid w:val="00DA3312"/>
    <w:rsid w:val="00DA48DA"/>
    <w:rsid w:val="00DA5E9F"/>
    <w:rsid w:val="00DA7412"/>
    <w:rsid w:val="00DA7591"/>
    <w:rsid w:val="00DA76B8"/>
    <w:rsid w:val="00DA7BFC"/>
    <w:rsid w:val="00DA7EA9"/>
    <w:rsid w:val="00DB0F14"/>
    <w:rsid w:val="00DB13AF"/>
    <w:rsid w:val="00DB1BB1"/>
    <w:rsid w:val="00DB1D03"/>
    <w:rsid w:val="00DB2735"/>
    <w:rsid w:val="00DB49D5"/>
    <w:rsid w:val="00DB5254"/>
    <w:rsid w:val="00DB597F"/>
    <w:rsid w:val="00DB5ADB"/>
    <w:rsid w:val="00DB5E0D"/>
    <w:rsid w:val="00DB61FA"/>
    <w:rsid w:val="00DB6281"/>
    <w:rsid w:val="00DB6573"/>
    <w:rsid w:val="00DB7018"/>
    <w:rsid w:val="00DB79E8"/>
    <w:rsid w:val="00DC2FFE"/>
    <w:rsid w:val="00DC3587"/>
    <w:rsid w:val="00DC5FC7"/>
    <w:rsid w:val="00DC607F"/>
    <w:rsid w:val="00DC6A52"/>
    <w:rsid w:val="00DC796D"/>
    <w:rsid w:val="00DD1610"/>
    <w:rsid w:val="00DD3198"/>
    <w:rsid w:val="00DD39B2"/>
    <w:rsid w:val="00DD46DC"/>
    <w:rsid w:val="00DD59FF"/>
    <w:rsid w:val="00DD5DBB"/>
    <w:rsid w:val="00DD6C17"/>
    <w:rsid w:val="00DD70AE"/>
    <w:rsid w:val="00DD718E"/>
    <w:rsid w:val="00DD7381"/>
    <w:rsid w:val="00DE03AB"/>
    <w:rsid w:val="00DE03C8"/>
    <w:rsid w:val="00DE0E76"/>
    <w:rsid w:val="00DE158A"/>
    <w:rsid w:val="00DE1F4C"/>
    <w:rsid w:val="00DE311F"/>
    <w:rsid w:val="00DE3414"/>
    <w:rsid w:val="00DE3DC7"/>
    <w:rsid w:val="00DE4A4F"/>
    <w:rsid w:val="00DE4A7D"/>
    <w:rsid w:val="00DE5475"/>
    <w:rsid w:val="00DE5A00"/>
    <w:rsid w:val="00DF07A2"/>
    <w:rsid w:val="00DF1084"/>
    <w:rsid w:val="00DF1CB8"/>
    <w:rsid w:val="00DF2E4D"/>
    <w:rsid w:val="00DF425D"/>
    <w:rsid w:val="00DF6535"/>
    <w:rsid w:val="00E00DAC"/>
    <w:rsid w:val="00E025FA"/>
    <w:rsid w:val="00E041AD"/>
    <w:rsid w:val="00E072F6"/>
    <w:rsid w:val="00E12742"/>
    <w:rsid w:val="00E12893"/>
    <w:rsid w:val="00E13AD3"/>
    <w:rsid w:val="00E1533B"/>
    <w:rsid w:val="00E16F46"/>
    <w:rsid w:val="00E2023D"/>
    <w:rsid w:val="00E20BA9"/>
    <w:rsid w:val="00E20BB8"/>
    <w:rsid w:val="00E2205F"/>
    <w:rsid w:val="00E23050"/>
    <w:rsid w:val="00E23799"/>
    <w:rsid w:val="00E24612"/>
    <w:rsid w:val="00E24984"/>
    <w:rsid w:val="00E257D3"/>
    <w:rsid w:val="00E2700F"/>
    <w:rsid w:val="00E274D1"/>
    <w:rsid w:val="00E30812"/>
    <w:rsid w:val="00E31311"/>
    <w:rsid w:val="00E337B0"/>
    <w:rsid w:val="00E3559C"/>
    <w:rsid w:val="00E35B03"/>
    <w:rsid w:val="00E36A1F"/>
    <w:rsid w:val="00E37B36"/>
    <w:rsid w:val="00E4188B"/>
    <w:rsid w:val="00E420E8"/>
    <w:rsid w:val="00E451A5"/>
    <w:rsid w:val="00E45D32"/>
    <w:rsid w:val="00E45D83"/>
    <w:rsid w:val="00E46215"/>
    <w:rsid w:val="00E516E0"/>
    <w:rsid w:val="00E53E7A"/>
    <w:rsid w:val="00E5424A"/>
    <w:rsid w:val="00E57FB7"/>
    <w:rsid w:val="00E61075"/>
    <w:rsid w:val="00E61DB9"/>
    <w:rsid w:val="00E62068"/>
    <w:rsid w:val="00E637F6"/>
    <w:rsid w:val="00E63BDB"/>
    <w:rsid w:val="00E64CED"/>
    <w:rsid w:val="00E661AD"/>
    <w:rsid w:val="00E67678"/>
    <w:rsid w:val="00E677ED"/>
    <w:rsid w:val="00E717B8"/>
    <w:rsid w:val="00E7251B"/>
    <w:rsid w:val="00E7278E"/>
    <w:rsid w:val="00E737B3"/>
    <w:rsid w:val="00E73B5D"/>
    <w:rsid w:val="00E73D91"/>
    <w:rsid w:val="00E74281"/>
    <w:rsid w:val="00E76D74"/>
    <w:rsid w:val="00E76F03"/>
    <w:rsid w:val="00E806AA"/>
    <w:rsid w:val="00E816CF"/>
    <w:rsid w:val="00E81DDD"/>
    <w:rsid w:val="00E83562"/>
    <w:rsid w:val="00E85446"/>
    <w:rsid w:val="00E871FE"/>
    <w:rsid w:val="00E9094E"/>
    <w:rsid w:val="00E93AB3"/>
    <w:rsid w:val="00E948DC"/>
    <w:rsid w:val="00E94C93"/>
    <w:rsid w:val="00E95748"/>
    <w:rsid w:val="00E95D6B"/>
    <w:rsid w:val="00E969B9"/>
    <w:rsid w:val="00E96C11"/>
    <w:rsid w:val="00EA0179"/>
    <w:rsid w:val="00EA0546"/>
    <w:rsid w:val="00EA3710"/>
    <w:rsid w:val="00EA3C43"/>
    <w:rsid w:val="00EA3D91"/>
    <w:rsid w:val="00EA449F"/>
    <w:rsid w:val="00EA73C7"/>
    <w:rsid w:val="00EA7521"/>
    <w:rsid w:val="00EB0625"/>
    <w:rsid w:val="00EB0689"/>
    <w:rsid w:val="00EB09BD"/>
    <w:rsid w:val="00EB0BE3"/>
    <w:rsid w:val="00EB107B"/>
    <w:rsid w:val="00EB1558"/>
    <w:rsid w:val="00EB4A29"/>
    <w:rsid w:val="00EB53E5"/>
    <w:rsid w:val="00EB74C0"/>
    <w:rsid w:val="00EC07CF"/>
    <w:rsid w:val="00EC0E0A"/>
    <w:rsid w:val="00EC1638"/>
    <w:rsid w:val="00EC4734"/>
    <w:rsid w:val="00EC4D01"/>
    <w:rsid w:val="00EC7457"/>
    <w:rsid w:val="00EC7CFB"/>
    <w:rsid w:val="00ED0CEC"/>
    <w:rsid w:val="00ED2758"/>
    <w:rsid w:val="00ED320C"/>
    <w:rsid w:val="00ED38CC"/>
    <w:rsid w:val="00ED4BAB"/>
    <w:rsid w:val="00ED5E00"/>
    <w:rsid w:val="00ED748C"/>
    <w:rsid w:val="00EE2375"/>
    <w:rsid w:val="00EE2489"/>
    <w:rsid w:val="00EE2A2B"/>
    <w:rsid w:val="00EE3FC3"/>
    <w:rsid w:val="00EE4206"/>
    <w:rsid w:val="00EE4A15"/>
    <w:rsid w:val="00EE66EC"/>
    <w:rsid w:val="00EE7542"/>
    <w:rsid w:val="00EF1FC7"/>
    <w:rsid w:val="00EF38C9"/>
    <w:rsid w:val="00EF4638"/>
    <w:rsid w:val="00EF586A"/>
    <w:rsid w:val="00EF66C7"/>
    <w:rsid w:val="00F010C4"/>
    <w:rsid w:val="00F0159D"/>
    <w:rsid w:val="00F02340"/>
    <w:rsid w:val="00F03009"/>
    <w:rsid w:val="00F0321A"/>
    <w:rsid w:val="00F04D3D"/>
    <w:rsid w:val="00F05F69"/>
    <w:rsid w:val="00F072AA"/>
    <w:rsid w:val="00F114EB"/>
    <w:rsid w:val="00F11F10"/>
    <w:rsid w:val="00F1274E"/>
    <w:rsid w:val="00F14C25"/>
    <w:rsid w:val="00F15792"/>
    <w:rsid w:val="00F166A0"/>
    <w:rsid w:val="00F17693"/>
    <w:rsid w:val="00F21266"/>
    <w:rsid w:val="00F2234B"/>
    <w:rsid w:val="00F2283D"/>
    <w:rsid w:val="00F2305D"/>
    <w:rsid w:val="00F24D77"/>
    <w:rsid w:val="00F24F83"/>
    <w:rsid w:val="00F276B6"/>
    <w:rsid w:val="00F27BA5"/>
    <w:rsid w:val="00F30093"/>
    <w:rsid w:val="00F30F79"/>
    <w:rsid w:val="00F311A1"/>
    <w:rsid w:val="00F312BA"/>
    <w:rsid w:val="00F315F8"/>
    <w:rsid w:val="00F3163F"/>
    <w:rsid w:val="00F320D7"/>
    <w:rsid w:val="00F32627"/>
    <w:rsid w:val="00F32EF5"/>
    <w:rsid w:val="00F33DF0"/>
    <w:rsid w:val="00F3640C"/>
    <w:rsid w:val="00F36CA0"/>
    <w:rsid w:val="00F40103"/>
    <w:rsid w:val="00F401AA"/>
    <w:rsid w:val="00F4038E"/>
    <w:rsid w:val="00F41A40"/>
    <w:rsid w:val="00F46B9A"/>
    <w:rsid w:val="00F47B80"/>
    <w:rsid w:val="00F47BDA"/>
    <w:rsid w:val="00F50B4B"/>
    <w:rsid w:val="00F50C15"/>
    <w:rsid w:val="00F51D84"/>
    <w:rsid w:val="00F526B6"/>
    <w:rsid w:val="00F53A85"/>
    <w:rsid w:val="00F54FF8"/>
    <w:rsid w:val="00F5638C"/>
    <w:rsid w:val="00F56967"/>
    <w:rsid w:val="00F5799B"/>
    <w:rsid w:val="00F6053D"/>
    <w:rsid w:val="00F607A1"/>
    <w:rsid w:val="00F623ED"/>
    <w:rsid w:val="00F62654"/>
    <w:rsid w:val="00F6300A"/>
    <w:rsid w:val="00F6464A"/>
    <w:rsid w:val="00F653D0"/>
    <w:rsid w:val="00F6546B"/>
    <w:rsid w:val="00F655E1"/>
    <w:rsid w:val="00F6583B"/>
    <w:rsid w:val="00F65A3D"/>
    <w:rsid w:val="00F65A45"/>
    <w:rsid w:val="00F65AEF"/>
    <w:rsid w:val="00F66AF4"/>
    <w:rsid w:val="00F703FA"/>
    <w:rsid w:val="00F704EB"/>
    <w:rsid w:val="00F7190D"/>
    <w:rsid w:val="00F73310"/>
    <w:rsid w:val="00F753E3"/>
    <w:rsid w:val="00F75520"/>
    <w:rsid w:val="00F77EC6"/>
    <w:rsid w:val="00F802F3"/>
    <w:rsid w:val="00F81F21"/>
    <w:rsid w:val="00F822DE"/>
    <w:rsid w:val="00F82A64"/>
    <w:rsid w:val="00F83924"/>
    <w:rsid w:val="00F851C7"/>
    <w:rsid w:val="00F860D1"/>
    <w:rsid w:val="00F8730E"/>
    <w:rsid w:val="00F87EDD"/>
    <w:rsid w:val="00F91021"/>
    <w:rsid w:val="00F918EC"/>
    <w:rsid w:val="00F92674"/>
    <w:rsid w:val="00F92D5A"/>
    <w:rsid w:val="00F931DD"/>
    <w:rsid w:val="00F940B0"/>
    <w:rsid w:val="00F95661"/>
    <w:rsid w:val="00F95814"/>
    <w:rsid w:val="00FA0523"/>
    <w:rsid w:val="00FA0DA3"/>
    <w:rsid w:val="00FA1B93"/>
    <w:rsid w:val="00FA3A8C"/>
    <w:rsid w:val="00FA529F"/>
    <w:rsid w:val="00FA5744"/>
    <w:rsid w:val="00FA5B9F"/>
    <w:rsid w:val="00FA7173"/>
    <w:rsid w:val="00FB1B2E"/>
    <w:rsid w:val="00FB31AD"/>
    <w:rsid w:val="00FB5366"/>
    <w:rsid w:val="00FB76B9"/>
    <w:rsid w:val="00FC010C"/>
    <w:rsid w:val="00FC0AA5"/>
    <w:rsid w:val="00FC0D17"/>
    <w:rsid w:val="00FC19E0"/>
    <w:rsid w:val="00FC25D8"/>
    <w:rsid w:val="00FC2C82"/>
    <w:rsid w:val="00FC366E"/>
    <w:rsid w:val="00FC7DAE"/>
    <w:rsid w:val="00FD031C"/>
    <w:rsid w:val="00FD0448"/>
    <w:rsid w:val="00FD1A70"/>
    <w:rsid w:val="00FD4050"/>
    <w:rsid w:val="00FD609B"/>
    <w:rsid w:val="00FD6345"/>
    <w:rsid w:val="00FD6354"/>
    <w:rsid w:val="00FD6C95"/>
    <w:rsid w:val="00FD7168"/>
    <w:rsid w:val="00FE01C0"/>
    <w:rsid w:val="00FE0426"/>
    <w:rsid w:val="00FE0492"/>
    <w:rsid w:val="00FE0608"/>
    <w:rsid w:val="00FE1976"/>
    <w:rsid w:val="00FE268F"/>
    <w:rsid w:val="00FE416C"/>
    <w:rsid w:val="00FE66DF"/>
    <w:rsid w:val="00FF31AC"/>
    <w:rsid w:val="00FF3D93"/>
    <w:rsid w:val="00FF4D18"/>
    <w:rsid w:val="00FF500D"/>
    <w:rsid w:val="00FF6A54"/>
    <w:rsid w:val="63994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484255"/>
  <w15:docId w15:val="{AA1A2BF1-EBE6-4132-85A9-D1AE5D2F2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217A"/>
    <w:rPr>
      <w:sz w:val="24"/>
    </w:rPr>
  </w:style>
  <w:style w:type="paragraph" w:styleId="Heading1">
    <w:name w:val="heading 1"/>
    <w:basedOn w:val="Normal"/>
    <w:next w:val="Normal"/>
    <w:uiPriority w:val="1"/>
    <w:qFormat/>
    <w:rsid w:val="005B261A"/>
    <w:pPr>
      <w:shd w:val="clear" w:color="auto" w:fill="FFFFFF" w:themeFill="background1"/>
      <w:spacing w:after="60"/>
      <w:outlineLvl w:val="0"/>
    </w:pPr>
    <w:rPr>
      <w:rFonts w:ascii="Calibri" w:hAnsi="Calibri" w:cs="Arial"/>
      <w:b/>
      <w:szCs w:val="24"/>
      <w:u w:val="single"/>
    </w:rPr>
  </w:style>
  <w:style w:type="paragraph" w:styleId="Heading2">
    <w:name w:val="heading 2"/>
    <w:basedOn w:val="Normal"/>
    <w:next w:val="Normal"/>
    <w:uiPriority w:val="1"/>
    <w:qFormat/>
    <w:rsid w:val="0087217A"/>
    <w:pPr>
      <w:spacing w:after="60"/>
      <w:ind w:left="288"/>
      <w:outlineLvl w:val="1"/>
    </w:pPr>
    <w:rPr>
      <w:b/>
    </w:rPr>
  </w:style>
  <w:style w:type="paragraph" w:styleId="Heading3">
    <w:name w:val="heading 3"/>
    <w:aliases w:val="Exhibit,Section"/>
    <w:basedOn w:val="Normal"/>
    <w:next w:val="Normal"/>
    <w:qFormat/>
    <w:rsid w:val="0087217A"/>
    <w:pPr>
      <w:jc w:val="center"/>
      <w:outlineLvl w:val="2"/>
    </w:pPr>
    <w:rPr>
      <w:b/>
      <w:sz w:val="28"/>
      <w:szCs w:val="24"/>
    </w:rPr>
  </w:style>
  <w:style w:type="paragraph" w:styleId="Heading4">
    <w:name w:val="heading 4"/>
    <w:basedOn w:val="Normal"/>
    <w:next w:val="Normal"/>
    <w:qFormat/>
    <w:rsid w:val="0087217A"/>
    <w:pPr>
      <w:spacing w:after="60"/>
      <w:ind w:left="288"/>
      <w:outlineLvl w:val="3"/>
    </w:pPr>
    <w:rPr>
      <w:szCs w:val="24"/>
      <w:u w:val="single"/>
    </w:rPr>
  </w:style>
  <w:style w:type="paragraph" w:styleId="Heading5">
    <w:name w:val="heading 5"/>
    <w:basedOn w:val="Normal"/>
    <w:next w:val="Normal"/>
    <w:qFormat/>
    <w:rsid w:val="0087217A"/>
    <w:pPr>
      <w:spacing w:after="60"/>
      <w:ind w:left="288"/>
      <w:outlineLvl w:val="4"/>
    </w:pPr>
    <w:rPr>
      <w:b/>
      <w:szCs w:val="24"/>
      <w:u w:val="single"/>
    </w:rPr>
  </w:style>
  <w:style w:type="paragraph" w:styleId="Heading6">
    <w:name w:val="heading 6"/>
    <w:basedOn w:val="Normal"/>
    <w:next w:val="Normal"/>
    <w:qFormat/>
    <w:rsid w:val="0087217A"/>
    <w:pPr>
      <w:spacing w:after="60"/>
      <w:outlineLvl w:val="5"/>
    </w:pPr>
    <w:rPr>
      <w:b/>
      <w:sz w:val="28"/>
      <w:szCs w:val="24"/>
    </w:rPr>
  </w:style>
  <w:style w:type="paragraph" w:styleId="Heading7">
    <w:name w:val="heading 7"/>
    <w:basedOn w:val="Normal"/>
    <w:next w:val="Normal"/>
    <w:qFormat/>
    <w:rsid w:val="0087217A"/>
    <w:pPr>
      <w:spacing w:before="120" w:after="120"/>
      <w:ind w:left="720"/>
      <w:outlineLvl w:val="6"/>
    </w:pPr>
    <w:rPr>
      <w:u w:val="single"/>
    </w:rPr>
  </w:style>
  <w:style w:type="paragraph" w:styleId="Heading8">
    <w:name w:val="heading 8"/>
    <w:basedOn w:val="Normal"/>
    <w:next w:val="Normal"/>
    <w:qFormat/>
    <w:rsid w:val="0087217A"/>
    <w:pPr>
      <w:jc w:val="center"/>
      <w:outlineLvl w:val="7"/>
    </w:pPr>
    <w:rPr>
      <w:b/>
    </w:rPr>
  </w:style>
  <w:style w:type="paragraph" w:styleId="Heading9">
    <w:name w:val="heading 9"/>
    <w:basedOn w:val="Normal"/>
    <w:next w:val="Normal"/>
    <w:qFormat/>
    <w:rsid w:val="0087217A"/>
    <w:pPr>
      <w:keepNext/>
      <w:pBdr>
        <w:top w:val="single" w:sz="6" w:space="1" w:color="auto"/>
        <w:left w:val="single" w:sz="6" w:space="1" w:color="auto"/>
        <w:bottom w:val="single" w:sz="6" w:space="3" w:color="auto"/>
        <w:right w:val="single" w:sz="6" w:space="1" w:color="auto"/>
        <w:between w:val="single" w:sz="6" w:space="1" w:color="auto"/>
      </w:pBdr>
      <w:shd w:val="pct5" w:color="auto" w:fill="auto"/>
      <w:ind w:left="720" w:hanging="54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aliases w:val="Body Text 2 Char1,Body Text 2 Char Char,Body Text 2 Char1 Char Char,Body Text 2 Char Char Char Char,Body Text 1 Char Char Char Char,Body Text 1 Char1 Char Char,Body Text 2 Char Char1,Body Text 1 Char Char,Body Text 1 Char1"/>
    <w:basedOn w:val="Normal"/>
    <w:link w:val="BodyText2Char2"/>
    <w:rsid w:val="0087217A"/>
    <w:pPr>
      <w:jc w:val="both"/>
    </w:pPr>
  </w:style>
  <w:style w:type="character" w:customStyle="1" w:styleId="BodyText2Char2">
    <w:name w:val="Body Text 2 Char2"/>
    <w:aliases w:val="Body Text 2 Char1 Char2,Body Text 2 Char Char Char2,Body Text 2 Char1 Char Char Char1,Body Text 2 Char Char Char Char Char1,Body Text 1 Char Char Char Char Char1,Body Text 1 Char1 Char Char Char1,Body Text 2 Char Char1 Char1"/>
    <w:link w:val="BodyText2"/>
    <w:rsid w:val="0087217A"/>
    <w:rPr>
      <w:sz w:val="24"/>
      <w:lang w:val="en-US" w:eastAsia="en-US" w:bidi="ar-SA"/>
    </w:rPr>
  </w:style>
  <w:style w:type="character" w:styleId="Hyperlink">
    <w:name w:val="Hyperlink"/>
    <w:aliases w:val="Footnote Reference Number"/>
    <w:uiPriority w:val="99"/>
    <w:rsid w:val="0087217A"/>
    <w:rPr>
      <w:color w:val="0000FF"/>
      <w:u w:val="single"/>
    </w:rPr>
  </w:style>
  <w:style w:type="paragraph" w:styleId="Header">
    <w:name w:val="header"/>
    <w:basedOn w:val="Normal"/>
    <w:link w:val="HeaderChar"/>
    <w:uiPriority w:val="99"/>
    <w:rsid w:val="0087217A"/>
    <w:pPr>
      <w:tabs>
        <w:tab w:val="center" w:pos="4320"/>
        <w:tab w:val="right" w:pos="8640"/>
      </w:tabs>
    </w:pPr>
  </w:style>
  <w:style w:type="character" w:styleId="PageNumber">
    <w:name w:val="page number"/>
    <w:basedOn w:val="DefaultParagraphFont"/>
    <w:rsid w:val="0087217A"/>
  </w:style>
  <w:style w:type="paragraph" w:styleId="BodyTextIndent">
    <w:name w:val="Body Text Indent"/>
    <w:aliases w:val="Bullet Text"/>
    <w:basedOn w:val="Normal"/>
    <w:rsid w:val="0087217A"/>
    <w:pPr>
      <w:ind w:firstLine="720"/>
    </w:pPr>
  </w:style>
  <w:style w:type="paragraph" w:styleId="Footer">
    <w:name w:val="footer"/>
    <w:basedOn w:val="Normal"/>
    <w:link w:val="FooterChar"/>
    <w:uiPriority w:val="99"/>
    <w:rsid w:val="0087217A"/>
    <w:pPr>
      <w:tabs>
        <w:tab w:val="center" w:pos="5040"/>
        <w:tab w:val="right" w:pos="10080"/>
      </w:tabs>
    </w:pPr>
    <w:rPr>
      <w:sz w:val="22"/>
      <w:szCs w:val="22"/>
    </w:rPr>
  </w:style>
  <w:style w:type="paragraph" w:styleId="BodyTextIndent2">
    <w:name w:val="Body Text Indent 2"/>
    <w:basedOn w:val="Normal"/>
    <w:rsid w:val="0087217A"/>
    <w:pPr>
      <w:ind w:left="720" w:hanging="720"/>
      <w:jc w:val="both"/>
    </w:pPr>
  </w:style>
  <w:style w:type="paragraph" w:styleId="BodyTextIndent3">
    <w:name w:val="Body Text Indent 3"/>
    <w:basedOn w:val="Normal"/>
    <w:rsid w:val="0087217A"/>
    <w:pPr>
      <w:ind w:left="720"/>
      <w:jc w:val="both"/>
    </w:pPr>
  </w:style>
  <w:style w:type="paragraph" w:styleId="Title">
    <w:name w:val="Title"/>
    <w:basedOn w:val="Normal"/>
    <w:qFormat/>
    <w:rsid w:val="0087217A"/>
    <w:pPr>
      <w:suppressAutoHyphens/>
      <w:spacing w:after="60"/>
      <w:jc w:val="center"/>
    </w:pPr>
    <w:rPr>
      <w:b/>
    </w:rPr>
  </w:style>
  <w:style w:type="character" w:styleId="FollowedHyperlink">
    <w:name w:val="FollowedHyperlink"/>
    <w:rsid w:val="0087217A"/>
    <w:rPr>
      <w:color w:val="800080"/>
      <w:u w:val="single"/>
    </w:rPr>
  </w:style>
  <w:style w:type="paragraph" w:styleId="Subtitle">
    <w:name w:val="Subtitle"/>
    <w:basedOn w:val="Normal"/>
    <w:qFormat/>
    <w:rsid w:val="0087217A"/>
    <w:pPr>
      <w:jc w:val="center"/>
    </w:pPr>
    <w:rPr>
      <w:b/>
      <w:szCs w:val="24"/>
    </w:rPr>
  </w:style>
  <w:style w:type="character" w:styleId="Emphasis">
    <w:name w:val="Emphasis"/>
    <w:uiPriority w:val="20"/>
    <w:qFormat/>
    <w:rsid w:val="0087217A"/>
    <w:rPr>
      <w:i/>
    </w:rPr>
  </w:style>
  <w:style w:type="paragraph" w:customStyle="1" w:styleId="Bulleted">
    <w:name w:val="Bulleted"/>
    <w:aliases w:val="Symbol (symbol),Left:  0&quot;,Hanging:  0.25&quot;"/>
    <w:basedOn w:val="Header"/>
    <w:rsid w:val="0087217A"/>
    <w:pPr>
      <w:numPr>
        <w:numId w:val="1"/>
      </w:numPr>
      <w:tabs>
        <w:tab w:val="clear" w:pos="4320"/>
        <w:tab w:val="clear" w:pos="8640"/>
      </w:tabs>
    </w:pPr>
  </w:style>
  <w:style w:type="paragraph" w:customStyle="1" w:styleId="smallspace">
    <w:name w:val="small space"/>
    <w:basedOn w:val="Normal"/>
    <w:rsid w:val="0087217A"/>
    <w:rPr>
      <w:sz w:val="16"/>
      <w:szCs w:val="16"/>
    </w:rPr>
  </w:style>
  <w:style w:type="paragraph" w:customStyle="1" w:styleId="smspace">
    <w:name w:val="sm space"/>
    <w:basedOn w:val="Normal"/>
    <w:rsid w:val="0087217A"/>
    <w:rPr>
      <w:sz w:val="16"/>
      <w:szCs w:val="16"/>
    </w:rPr>
  </w:style>
  <w:style w:type="paragraph" w:customStyle="1" w:styleId="Technical4">
    <w:name w:val="Technical 4"/>
    <w:basedOn w:val="Normal"/>
    <w:rsid w:val="0087217A"/>
    <w:pPr>
      <w:jc w:val="both"/>
    </w:pPr>
    <w:rPr>
      <w:i/>
    </w:rPr>
  </w:style>
  <w:style w:type="paragraph" w:styleId="BodyText">
    <w:name w:val="Body Text"/>
    <w:aliases w:val="Body Text Char,Body Text Char1 Char1,Body Text Char Char Char,Body Text Char1 Char Char1,Body Text Char1 Char Char Char,Body Text Char Char Char Char Char,Body Text Char Char1 Char Char,Body Text Char Char Char1"/>
    <w:basedOn w:val="Normal"/>
    <w:link w:val="BodyTextChar2"/>
    <w:uiPriority w:val="1"/>
    <w:qFormat/>
    <w:rsid w:val="0087217A"/>
    <w:pPr>
      <w:jc w:val="both"/>
    </w:pPr>
    <w:rPr>
      <w:rFonts w:ascii="Georgia" w:hAnsi="Georgia"/>
      <w:spacing w:val="-3"/>
      <w:sz w:val="22"/>
      <w:szCs w:val="22"/>
    </w:rPr>
  </w:style>
  <w:style w:type="character" w:customStyle="1" w:styleId="BodyTextChar2">
    <w:name w:val="Body Text Char2"/>
    <w:aliases w:val="Body Text Char Char,Body Text Char1 Char1 Char,Body Text Char Char Char Char,Body Text Char1 Char Char1 Char,Body Text Char1 Char Char Char Char,Body Text Char Char Char Char Char Char,Body Text Char Char1 Char Char Char"/>
    <w:link w:val="BodyText"/>
    <w:rsid w:val="0087217A"/>
    <w:rPr>
      <w:rFonts w:ascii="Georgia" w:hAnsi="Georgia"/>
      <w:spacing w:val="-3"/>
      <w:sz w:val="22"/>
      <w:szCs w:val="22"/>
      <w:lang w:val="en-US" w:eastAsia="en-US" w:bidi="ar-SA"/>
    </w:rPr>
  </w:style>
  <w:style w:type="paragraph" w:customStyle="1" w:styleId="StyleBoldJustifiedLeft05Before6pt">
    <w:name w:val="Style Bold Justified Left:  0.5&quot; Before:  6 pt"/>
    <w:basedOn w:val="Normal"/>
    <w:rsid w:val="0087217A"/>
    <w:pPr>
      <w:spacing w:before="120"/>
      <w:ind w:left="720"/>
    </w:pPr>
    <w:rPr>
      <w:b/>
      <w:bCs/>
      <w:spacing w:val="-2"/>
    </w:rPr>
  </w:style>
  <w:style w:type="paragraph" w:customStyle="1" w:styleId="shortspace">
    <w:name w:val="short space"/>
    <w:basedOn w:val="Normal"/>
    <w:rsid w:val="0087217A"/>
    <w:rPr>
      <w:sz w:val="16"/>
    </w:rPr>
  </w:style>
  <w:style w:type="paragraph" w:customStyle="1" w:styleId="NormalJustified">
    <w:name w:val="Normal + Justified"/>
    <w:aliases w:val="Left:  0.5&quot;"/>
    <w:basedOn w:val="Normal"/>
    <w:rsid w:val="0087217A"/>
    <w:pPr>
      <w:ind w:left="720"/>
    </w:pPr>
  </w:style>
  <w:style w:type="paragraph" w:customStyle="1" w:styleId="NormalLeft05">
    <w:name w:val="Normal + Left:  0.5&quot;"/>
    <w:aliases w:val="Hanging:  0.5&quot;"/>
    <w:basedOn w:val="Normal"/>
    <w:link w:val="NormalLeft05Char"/>
    <w:rsid w:val="0087217A"/>
    <w:pPr>
      <w:ind w:left="1440" w:hanging="720"/>
    </w:pPr>
  </w:style>
  <w:style w:type="character" w:customStyle="1" w:styleId="NormalLeft05Char">
    <w:name w:val="Normal + Left:  0.5&quot; Char"/>
    <w:aliases w:val="Hanging:  0.5&quot; Char"/>
    <w:link w:val="NormalLeft05"/>
    <w:rsid w:val="0087217A"/>
    <w:rPr>
      <w:sz w:val="24"/>
      <w:lang w:val="en-US" w:eastAsia="en-US" w:bidi="ar-SA"/>
    </w:rPr>
  </w:style>
  <w:style w:type="paragraph" w:customStyle="1" w:styleId="StyleLeft01Right01Before3ptTopSinglesolid">
    <w:name w:val="Style Left:  0.1&quot; Right:  0.1&quot; Before:  3 pt Top: (Single solid ..."/>
    <w:basedOn w:val="Normal"/>
    <w:rsid w:val="0087217A"/>
    <w:pPr>
      <w:pBdr>
        <w:top w:val="single" w:sz="4" w:space="8" w:color="auto"/>
        <w:left w:val="single" w:sz="4" w:space="4" w:color="auto"/>
        <w:bottom w:val="single" w:sz="4" w:space="1" w:color="auto"/>
        <w:right w:val="single" w:sz="4" w:space="4" w:color="auto"/>
      </w:pBdr>
      <w:spacing w:before="40"/>
      <w:ind w:left="144" w:right="144"/>
    </w:pPr>
  </w:style>
  <w:style w:type="paragraph" w:customStyle="1" w:styleId="Headner">
    <w:name w:val="Headner"/>
    <w:basedOn w:val="Normal"/>
    <w:rsid w:val="0087217A"/>
    <w:pPr>
      <w:pBdr>
        <w:top w:val="single" w:sz="6" w:space="1" w:color="auto"/>
        <w:left w:val="single" w:sz="6" w:space="4" w:color="auto"/>
        <w:bottom w:val="single" w:sz="6" w:space="1" w:color="auto"/>
        <w:right w:val="single" w:sz="6" w:space="4" w:color="auto"/>
      </w:pBdr>
      <w:ind w:left="547" w:right="144" w:hanging="403"/>
      <w:jc w:val="both"/>
    </w:pPr>
    <w:rPr>
      <w:szCs w:val="24"/>
    </w:rPr>
  </w:style>
  <w:style w:type="paragraph" w:styleId="BlockText">
    <w:name w:val="Block Text"/>
    <w:basedOn w:val="Normal"/>
    <w:rsid w:val="0087217A"/>
    <w:pPr>
      <w:tabs>
        <w:tab w:val="left" w:pos="-720"/>
      </w:tabs>
      <w:suppressAutoHyphens/>
      <w:ind w:left="-270" w:right="-270"/>
      <w:jc w:val="both"/>
    </w:pPr>
    <w:rPr>
      <w:spacing w:val="-3"/>
    </w:rPr>
  </w:style>
  <w:style w:type="paragraph" w:styleId="BodyText3">
    <w:name w:val="Body Text 3"/>
    <w:basedOn w:val="Normal"/>
    <w:rsid w:val="0087217A"/>
    <w:rPr>
      <w:u w:val="single"/>
    </w:rPr>
  </w:style>
  <w:style w:type="paragraph" w:customStyle="1" w:styleId="StyleHeading1Before0ptAfter1pt">
    <w:name w:val="Style Heading 1 + Before:  0 pt After:  1 pt"/>
    <w:basedOn w:val="Heading1"/>
    <w:rsid w:val="0087217A"/>
    <w:pPr>
      <w:spacing w:after="20"/>
    </w:pPr>
    <w:rPr>
      <w:bCs/>
    </w:rPr>
  </w:style>
  <w:style w:type="character" w:customStyle="1" w:styleId="StyleBoldCondensedby01pt">
    <w:name w:val="Style Bold Condensed by  0.1 pt"/>
    <w:rsid w:val="0087217A"/>
    <w:rPr>
      <w:b/>
      <w:bCs/>
      <w:spacing w:val="-2"/>
    </w:rPr>
  </w:style>
  <w:style w:type="paragraph" w:customStyle="1" w:styleId="Style1">
    <w:name w:val="Style1"/>
    <w:basedOn w:val="Normal"/>
    <w:rsid w:val="0087217A"/>
    <w:pPr>
      <w:ind w:left="576" w:hanging="288"/>
      <w:jc w:val="both"/>
    </w:pPr>
    <w:rPr>
      <w:b/>
      <w:spacing w:val="-2"/>
    </w:rPr>
  </w:style>
  <w:style w:type="character" w:customStyle="1" w:styleId="StyleCondensedby01pt">
    <w:name w:val="Style Condensed by  0.1 pt"/>
    <w:rsid w:val="0087217A"/>
    <w:rPr>
      <w:spacing w:val="-2"/>
    </w:rPr>
  </w:style>
  <w:style w:type="table" w:styleId="TableGrid">
    <w:name w:val="Table Grid"/>
    <w:basedOn w:val="TableNormal"/>
    <w:rsid w:val="00872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rmal1">
    <w:name w:val="Informal1"/>
    <w:basedOn w:val="Normal"/>
    <w:rsid w:val="0087217A"/>
    <w:pPr>
      <w:spacing w:before="60" w:after="60"/>
    </w:pPr>
  </w:style>
  <w:style w:type="paragraph" w:customStyle="1" w:styleId="Heading10">
    <w:name w:val="Heading 10"/>
    <w:basedOn w:val="Normal"/>
    <w:rsid w:val="0087217A"/>
    <w:pPr>
      <w:tabs>
        <w:tab w:val="left" w:pos="540"/>
      </w:tabs>
    </w:pPr>
    <w:rPr>
      <w:b/>
    </w:rPr>
  </w:style>
  <w:style w:type="paragraph" w:customStyle="1" w:styleId="StyleJustifiedLeft025Hanging038Before3ptAfte">
    <w:name w:val="Style Justified Left:  0.25&quot; Hanging:  0.38&quot; Before:  3 pt Afte..."/>
    <w:basedOn w:val="Normal"/>
    <w:link w:val="StyleJustifiedLeft025Hanging038Before3ptAfteChar"/>
    <w:rsid w:val="0087217A"/>
    <w:pPr>
      <w:ind w:left="907" w:hanging="547"/>
      <w:jc w:val="both"/>
    </w:pPr>
  </w:style>
  <w:style w:type="character" w:customStyle="1" w:styleId="StyleJustifiedLeft025Hanging038Before3ptAfteChar">
    <w:name w:val="Style Justified Left:  0.25&quot; Hanging:  0.38&quot; Before:  3 pt Afte... Char"/>
    <w:link w:val="StyleJustifiedLeft025Hanging038Before3ptAfte"/>
    <w:rsid w:val="0087217A"/>
    <w:rPr>
      <w:sz w:val="24"/>
      <w:lang w:val="en-US" w:eastAsia="en-US" w:bidi="ar-SA"/>
    </w:rPr>
  </w:style>
  <w:style w:type="paragraph" w:customStyle="1" w:styleId="StyleStyleJustifiedLeft025Hanging038Before3ptAf">
    <w:name w:val="Style Style Justified Left:  0.25&quot; Hanging:  0.38&quot; Before:  3 pt Af..."/>
    <w:basedOn w:val="StyleJustifiedLeft025Hanging038Before3ptAfte"/>
    <w:link w:val="StyleStyleJustifiedLeft025Hanging038Before3ptAfChar"/>
    <w:rsid w:val="0087217A"/>
    <w:rPr>
      <w:b/>
      <w:bCs/>
    </w:rPr>
  </w:style>
  <w:style w:type="character" w:customStyle="1" w:styleId="StyleStyleJustifiedLeft025Hanging038Before3ptAfChar">
    <w:name w:val="Style Style Justified Left:  0.25&quot; Hanging:  0.38&quot; Before:  3 pt Af... Char"/>
    <w:link w:val="StyleStyleJustifiedLeft025Hanging038Before3ptAf"/>
    <w:rsid w:val="0087217A"/>
    <w:rPr>
      <w:b/>
      <w:bCs/>
      <w:sz w:val="24"/>
      <w:lang w:val="en-US" w:eastAsia="en-US" w:bidi="ar-SA"/>
    </w:rPr>
  </w:style>
  <w:style w:type="paragraph" w:customStyle="1" w:styleId="TxBrp2">
    <w:name w:val="TxBr_p2"/>
    <w:basedOn w:val="Normal"/>
    <w:rsid w:val="0087217A"/>
    <w:pPr>
      <w:widowControl w:val="0"/>
      <w:tabs>
        <w:tab w:val="left" w:pos="232"/>
        <w:tab w:val="left" w:pos="589"/>
      </w:tabs>
      <w:autoSpaceDE w:val="0"/>
      <w:autoSpaceDN w:val="0"/>
      <w:adjustRightInd w:val="0"/>
      <w:ind w:left="589" w:hanging="357"/>
    </w:pPr>
    <w:rPr>
      <w:szCs w:val="24"/>
    </w:rPr>
  </w:style>
  <w:style w:type="paragraph" w:customStyle="1" w:styleId="TxBrp3">
    <w:name w:val="TxBr_p3"/>
    <w:basedOn w:val="Normal"/>
    <w:rsid w:val="0087217A"/>
    <w:pPr>
      <w:widowControl w:val="0"/>
      <w:tabs>
        <w:tab w:val="left" w:pos="589"/>
        <w:tab w:val="left" w:pos="929"/>
      </w:tabs>
      <w:autoSpaceDE w:val="0"/>
      <w:autoSpaceDN w:val="0"/>
      <w:adjustRightInd w:val="0"/>
      <w:ind w:left="929" w:hanging="340"/>
    </w:pPr>
    <w:rPr>
      <w:szCs w:val="24"/>
    </w:rPr>
  </w:style>
  <w:style w:type="paragraph" w:customStyle="1" w:styleId="pbody">
    <w:name w:val="pbody"/>
    <w:basedOn w:val="Normal"/>
    <w:rsid w:val="0087217A"/>
    <w:pPr>
      <w:spacing w:line="288" w:lineRule="auto"/>
      <w:ind w:firstLine="240"/>
    </w:pPr>
    <w:rPr>
      <w:rFonts w:ascii="Arial" w:hAnsi="Arial" w:cs="Arial"/>
      <w:color w:val="000000"/>
      <w:sz w:val="20"/>
    </w:rPr>
  </w:style>
  <w:style w:type="paragraph" w:customStyle="1" w:styleId="pbodyctrsmcaps">
    <w:name w:val="pbodyctrsmcaps"/>
    <w:basedOn w:val="Normal"/>
    <w:rsid w:val="0087217A"/>
    <w:pPr>
      <w:spacing w:before="240" w:after="240" w:line="288" w:lineRule="auto"/>
      <w:jc w:val="center"/>
    </w:pPr>
    <w:rPr>
      <w:rFonts w:ascii="Arial" w:hAnsi="Arial" w:cs="Arial"/>
      <w:smallCaps/>
      <w:color w:val="000000"/>
      <w:sz w:val="20"/>
    </w:rPr>
  </w:style>
  <w:style w:type="paragraph" w:customStyle="1" w:styleId="pindented1">
    <w:name w:val="pindented1"/>
    <w:basedOn w:val="Normal"/>
    <w:rsid w:val="0087217A"/>
    <w:pPr>
      <w:spacing w:line="288" w:lineRule="auto"/>
      <w:ind w:firstLine="480"/>
    </w:pPr>
    <w:rPr>
      <w:rFonts w:ascii="Arial" w:hAnsi="Arial" w:cs="Arial"/>
      <w:color w:val="000000"/>
      <w:sz w:val="20"/>
    </w:rPr>
  </w:style>
  <w:style w:type="paragraph" w:customStyle="1" w:styleId="pindented2">
    <w:name w:val="pindented2"/>
    <w:basedOn w:val="Normal"/>
    <w:rsid w:val="0087217A"/>
    <w:pPr>
      <w:spacing w:line="288" w:lineRule="auto"/>
      <w:ind w:firstLine="720"/>
    </w:pPr>
    <w:rPr>
      <w:rFonts w:ascii="Arial" w:hAnsi="Arial" w:cs="Arial"/>
      <w:color w:val="000000"/>
      <w:sz w:val="20"/>
    </w:rPr>
  </w:style>
  <w:style w:type="paragraph" w:customStyle="1" w:styleId="pindented3">
    <w:name w:val="pindented3"/>
    <w:basedOn w:val="Normal"/>
    <w:rsid w:val="0087217A"/>
    <w:pPr>
      <w:spacing w:line="288" w:lineRule="auto"/>
      <w:ind w:firstLine="960"/>
    </w:pPr>
    <w:rPr>
      <w:rFonts w:ascii="Arial" w:hAnsi="Arial" w:cs="Arial"/>
      <w:color w:val="000000"/>
      <w:sz w:val="20"/>
    </w:rPr>
  </w:style>
  <w:style w:type="paragraph" w:customStyle="1" w:styleId="pbodyaltnoindent">
    <w:name w:val="pbodyaltnoindent"/>
    <w:basedOn w:val="Normal"/>
    <w:rsid w:val="0087217A"/>
    <w:pPr>
      <w:spacing w:before="240" w:after="240" w:line="288" w:lineRule="auto"/>
      <w:ind w:left="240" w:right="240"/>
    </w:pPr>
    <w:rPr>
      <w:rFonts w:ascii="Arial" w:hAnsi="Arial" w:cs="Arial"/>
      <w:color w:val="000000"/>
      <w:sz w:val="15"/>
      <w:szCs w:val="15"/>
    </w:rPr>
  </w:style>
  <w:style w:type="paragraph" w:styleId="NormalWeb">
    <w:name w:val="Normal (Web)"/>
    <w:basedOn w:val="Normal"/>
    <w:rsid w:val="0087217A"/>
    <w:pPr>
      <w:spacing w:before="100" w:beforeAutospacing="1" w:after="100" w:afterAutospacing="1"/>
    </w:pPr>
    <w:rPr>
      <w:szCs w:val="24"/>
    </w:rPr>
  </w:style>
  <w:style w:type="character" w:customStyle="1" w:styleId="BodyTextChar1">
    <w:name w:val="Body Text Char1"/>
    <w:rsid w:val="0087217A"/>
    <w:rPr>
      <w:rFonts w:ascii="Georgia" w:hAnsi="Georgia"/>
      <w:spacing w:val="-3"/>
      <w:sz w:val="22"/>
      <w:szCs w:val="22"/>
      <w:lang w:val="en-US" w:eastAsia="en-US" w:bidi="ar-SA"/>
    </w:rPr>
  </w:style>
  <w:style w:type="paragraph" w:customStyle="1" w:styleId="StyleHeading6Left0Hanging088">
    <w:name w:val="Style Heading 6 + Left:  0&quot; Hanging:  0.88&quot;"/>
    <w:basedOn w:val="Heading6"/>
    <w:rsid w:val="0087217A"/>
    <w:pPr>
      <w:ind w:left="1296" w:hanging="1296"/>
    </w:pPr>
    <w:rPr>
      <w:bCs/>
      <w:szCs w:val="20"/>
    </w:rPr>
  </w:style>
  <w:style w:type="character" w:customStyle="1" w:styleId="BodyText2Char1Char1">
    <w:name w:val="Body Text 2 Char1 Char1"/>
    <w:aliases w:val="Body Text 2 Char Char Char1,Body Text 2 Char1 Char Char Char,Body Text 2 Char Char Char Char Char,Body Text 1 Char Char Char Char Char,Body Text 1 Char1 Char Char Char,Body Text 2 Char Char1 Char"/>
    <w:rsid w:val="0087217A"/>
    <w:rPr>
      <w:sz w:val="24"/>
      <w:lang w:val="en-US" w:eastAsia="en-US" w:bidi="ar-SA"/>
    </w:rPr>
  </w:style>
  <w:style w:type="character" w:styleId="Strong">
    <w:name w:val="Strong"/>
    <w:qFormat/>
    <w:rsid w:val="0087217A"/>
    <w:rPr>
      <w:b/>
      <w:bCs/>
    </w:rPr>
  </w:style>
  <w:style w:type="character" w:customStyle="1" w:styleId="BodyText2Char1Char">
    <w:name w:val="Body Text 2 Char1 Char"/>
    <w:aliases w:val="Body Text 2 Char Char Char,Body Text 1 Char Char Char,Body Text 1 Char1 Char,Body Text 2 Char Char1 Char Char"/>
    <w:rsid w:val="0087217A"/>
    <w:rPr>
      <w:sz w:val="24"/>
      <w:lang w:val="en-US" w:eastAsia="en-US" w:bidi="ar-SA"/>
    </w:rPr>
  </w:style>
  <w:style w:type="character" w:customStyle="1" w:styleId="u1">
    <w:name w:val="u1"/>
    <w:rsid w:val="0087217A"/>
    <w:rPr>
      <w:color w:val="009900"/>
      <w:sz w:val="18"/>
      <w:szCs w:val="18"/>
    </w:rPr>
  </w:style>
  <w:style w:type="paragraph" w:styleId="List3">
    <w:name w:val="List 3"/>
    <w:basedOn w:val="Normal"/>
    <w:rsid w:val="0087217A"/>
    <w:pPr>
      <w:ind w:left="1080" w:hanging="360"/>
    </w:pPr>
    <w:rPr>
      <w:rFonts w:ascii="Arial" w:hAnsi="Arial"/>
      <w:sz w:val="20"/>
    </w:rPr>
  </w:style>
  <w:style w:type="character" w:customStyle="1" w:styleId="BodyText2Char">
    <w:name w:val="Body Text 2 Char"/>
    <w:uiPriority w:val="99"/>
    <w:rsid w:val="0087217A"/>
    <w:rPr>
      <w:sz w:val="24"/>
      <w:lang w:val="en-US" w:eastAsia="en-US" w:bidi="ar-SA"/>
    </w:rPr>
  </w:style>
  <w:style w:type="paragraph" w:customStyle="1" w:styleId="Default">
    <w:name w:val="Default"/>
    <w:rsid w:val="0087217A"/>
    <w:pPr>
      <w:autoSpaceDE w:val="0"/>
      <w:autoSpaceDN w:val="0"/>
      <w:adjustRightInd w:val="0"/>
    </w:pPr>
    <w:rPr>
      <w:color w:val="000000"/>
      <w:sz w:val="24"/>
      <w:szCs w:val="24"/>
    </w:rPr>
  </w:style>
  <w:style w:type="paragraph" w:customStyle="1" w:styleId="CM6">
    <w:name w:val="CM6"/>
    <w:basedOn w:val="Default"/>
    <w:next w:val="Default"/>
    <w:rsid w:val="0087217A"/>
    <w:pPr>
      <w:widowControl w:val="0"/>
    </w:pPr>
    <w:rPr>
      <w:rFonts w:ascii="Arial" w:hAnsi="Arial" w:cs="Arial"/>
      <w:color w:val="auto"/>
    </w:rPr>
  </w:style>
  <w:style w:type="character" w:customStyle="1" w:styleId="p1">
    <w:name w:val="p1"/>
    <w:rsid w:val="0087217A"/>
    <w:rPr>
      <w:vanish w:val="0"/>
      <w:webHidden w:val="0"/>
      <w:specVanish w:val="0"/>
    </w:rPr>
  </w:style>
  <w:style w:type="paragraph" w:styleId="BalloonText">
    <w:name w:val="Balloon Text"/>
    <w:basedOn w:val="Normal"/>
    <w:semiHidden/>
    <w:rsid w:val="00C04F35"/>
    <w:rPr>
      <w:rFonts w:ascii="Tahoma" w:hAnsi="Tahoma" w:cs="Tahoma"/>
      <w:sz w:val="16"/>
      <w:szCs w:val="16"/>
    </w:rPr>
  </w:style>
  <w:style w:type="paragraph" w:styleId="HTMLPreformatted">
    <w:name w:val="HTML Preformatted"/>
    <w:basedOn w:val="Normal"/>
    <w:rsid w:val="00AE4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CommentReference">
    <w:name w:val="annotation reference"/>
    <w:uiPriority w:val="99"/>
    <w:rsid w:val="00426B09"/>
    <w:rPr>
      <w:sz w:val="16"/>
      <w:szCs w:val="16"/>
    </w:rPr>
  </w:style>
  <w:style w:type="paragraph" w:styleId="CommentText">
    <w:name w:val="annotation text"/>
    <w:basedOn w:val="Normal"/>
    <w:link w:val="CommentTextChar"/>
    <w:uiPriority w:val="99"/>
    <w:rsid w:val="00426B09"/>
    <w:rPr>
      <w:sz w:val="20"/>
    </w:rPr>
  </w:style>
  <w:style w:type="paragraph" w:styleId="CommentSubject">
    <w:name w:val="annotation subject"/>
    <w:basedOn w:val="CommentText"/>
    <w:next w:val="CommentText"/>
    <w:semiHidden/>
    <w:rsid w:val="00426B09"/>
    <w:rPr>
      <w:b/>
      <w:bCs/>
    </w:rPr>
  </w:style>
  <w:style w:type="paragraph" w:customStyle="1" w:styleId="CharChar2Char1">
    <w:name w:val="Char Char2 Char1"/>
    <w:basedOn w:val="Normal"/>
    <w:semiHidden/>
    <w:rsid w:val="00D85488"/>
    <w:pPr>
      <w:spacing w:after="160" w:line="240" w:lineRule="exact"/>
    </w:pPr>
    <w:rPr>
      <w:rFonts w:ascii="Verdana" w:hAnsi="Verdana"/>
      <w:sz w:val="20"/>
    </w:rPr>
  </w:style>
  <w:style w:type="paragraph" w:styleId="ListParagraph">
    <w:name w:val="List Paragraph"/>
    <w:basedOn w:val="Normal"/>
    <w:link w:val="ListParagraphChar"/>
    <w:uiPriority w:val="34"/>
    <w:qFormat/>
    <w:rsid w:val="002A51EB"/>
    <w:pPr>
      <w:ind w:left="720"/>
    </w:pPr>
  </w:style>
  <w:style w:type="paragraph" w:customStyle="1" w:styleId="CharCharCharCharCharCharCharCharCharCharCharCharChar">
    <w:name w:val="Char Char Char Char Char Char Char Char Char Char Char Char Char"/>
    <w:basedOn w:val="Normal"/>
    <w:semiHidden/>
    <w:rsid w:val="001F4E96"/>
    <w:pPr>
      <w:spacing w:after="160" w:line="240" w:lineRule="exact"/>
    </w:pPr>
    <w:rPr>
      <w:rFonts w:ascii="Verdana" w:hAnsi="Verdana"/>
      <w:sz w:val="20"/>
    </w:rPr>
  </w:style>
  <w:style w:type="paragraph" w:customStyle="1" w:styleId="5-TCs">
    <w:name w:val="5-TCs"/>
    <w:basedOn w:val="Normal"/>
    <w:rsid w:val="00D335A4"/>
    <w:pPr>
      <w:tabs>
        <w:tab w:val="decimal" w:pos="200"/>
        <w:tab w:val="left" w:pos="300"/>
        <w:tab w:val="center" w:pos="7460"/>
      </w:tabs>
      <w:suppressAutoHyphens/>
      <w:autoSpaceDE w:val="0"/>
      <w:autoSpaceDN w:val="0"/>
      <w:adjustRightInd w:val="0"/>
      <w:spacing w:before="80" w:line="226" w:lineRule="atLeast"/>
      <w:jc w:val="both"/>
      <w:textAlignment w:val="center"/>
    </w:pPr>
    <w:rPr>
      <w:rFonts w:ascii="Arial Narrow" w:hAnsi="Arial Narrow" w:cs="Arial Narrow"/>
      <w:color w:val="000000"/>
      <w:sz w:val="19"/>
    </w:rPr>
  </w:style>
  <w:style w:type="character" w:customStyle="1" w:styleId="Bold">
    <w:name w:val="Bold"/>
    <w:rsid w:val="00D335A4"/>
    <w:rPr>
      <w:rFonts w:ascii="Arial Narrow" w:hAnsi="Arial Narrow" w:cs="Arial Narrow"/>
      <w:b/>
      <w:bCs/>
      <w:sz w:val="20"/>
      <w:szCs w:val="20"/>
    </w:rPr>
  </w:style>
  <w:style w:type="paragraph" w:customStyle="1" w:styleId="CharCharCharCharCharCharCharCharCharCharCharCharChar1">
    <w:name w:val="Char Char Char Char Char Char Char Char Char Char Char Char Char1"/>
    <w:basedOn w:val="Normal"/>
    <w:semiHidden/>
    <w:rsid w:val="00EF66C7"/>
    <w:pPr>
      <w:spacing w:after="160" w:line="240" w:lineRule="exact"/>
    </w:pPr>
    <w:rPr>
      <w:rFonts w:ascii="Verdana" w:hAnsi="Verdana"/>
      <w:sz w:val="20"/>
    </w:rPr>
  </w:style>
  <w:style w:type="paragraph" w:styleId="Revision">
    <w:name w:val="Revision"/>
    <w:hidden/>
    <w:uiPriority w:val="99"/>
    <w:semiHidden/>
    <w:rsid w:val="00FC0AA5"/>
    <w:rPr>
      <w:sz w:val="24"/>
    </w:rPr>
  </w:style>
  <w:style w:type="character" w:customStyle="1" w:styleId="Underlined">
    <w:name w:val="Underlined"/>
    <w:rsid w:val="004E62FD"/>
    <w:rPr>
      <w:rFonts w:ascii="Arial Narrow" w:hAnsi="Arial Narrow" w:cs="Arial Narrow"/>
      <w:sz w:val="20"/>
      <w:szCs w:val="20"/>
      <w:u w:val="thick"/>
    </w:rPr>
  </w:style>
  <w:style w:type="paragraph" w:styleId="TOC1">
    <w:name w:val="toc 1"/>
    <w:basedOn w:val="Normal"/>
    <w:next w:val="Normal"/>
    <w:autoRedefine/>
    <w:uiPriority w:val="39"/>
    <w:rsid w:val="005E33B7"/>
    <w:pPr>
      <w:spacing w:after="100"/>
    </w:pPr>
    <w:rPr>
      <w:rFonts w:ascii="Arial" w:hAnsi="Arial"/>
      <w:sz w:val="22"/>
    </w:rPr>
  </w:style>
  <w:style w:type="paragraph" w:styleId="TOCHeading">
    <w:name w:val="TOC Heading"/>
    <w:basedOn w:val="Heading1"/>
    <w:next w:val="Normal"/>
    <w:uiPriority w:val="39"/>
    <w:semiHidden/>
    <w:unhideWhenUsed/>
    <w:qFormat/>
    <w:rsid w:val="003E7E44"/>
    <w:pPr>
      <w:keepNext/>
      <w:keepLines/>
      <w:shd w:val="clear" w:color="auto" w:fill="auto"/>
      <w:spacing w:before="480" w:after="0" w:line="276" w:lineRule="auto"/>
      <w:outlineLvl w:val="9"/>
    </w:pPr>
    <w:rPr>
      <w:rFonts w:ascii="Cambria" w:hAnsi="Cambria" w:cs="Times New Roman"/>
      <w:bCs/>
      <w:color w:val="365F91"/>
      <w:sz w:val="28"/>
      <w:szCs w:val="28"/>
      <w:lang w:eastAsia="ja-JP"/>
    </w:rPr>
  </w:style>
  <w:style w:type="paragraph" w:styleId="TOC3">
    <w:name w:val="toc 3"/>
    <w:basedOn w:val="Normal"/>
    <w:next w:val="Normal"/>
    <w:autoRedefine/>
    <w:uiPriority w:val="39"/>
    <w:rsid w:val="003E7E44"/>
    <w:pPr>
      <w:spacing w:after="100"/>
      <w:ind w:left="480"/>
    </w:pPr>
  </w:style>
  <w:style w:type="paragraph" w:styleId="TOC2">
    <w:name w:val="toc 2"/>
    <w:basedOn w:val="Normal"/>
    <w:next w:val="Normal"/>
    <w:autoRedefine/>
    <w:rsid w:val="0077573C"/>
    <w:pPr>
      <w:ind w:left="240"/>
    </w:pPr>
    <w:rPr>
      <w:rFonts w:ascii="Arial" w:hAnsi="Arial"/>
      <w:sz w:val="18"/>
    </w:rPr>
  </w:style>
  <w:style w:type="character" w:customStyle="1" w:styleId="CommentTextChar">
    <w:name w:val="Comment Text Char"/>
    <w:basedOn w:val="DefaultParagraphFont"/>
    <w:link w:val="CommentText"/>
    <w:uiPriority w:val="99"/>
    <w:rsid w:val="00DD39B2"/>
  </w:style>
  <w:style w:type="paragraph" w:styleId="ListBullet">
    <w:name w:val="List Bullet"/>
    <w:basedOn w:val="Normal"/>
    <w:unhideWhenUsed/>
    <w:rsid w:val="00B35487"/>
    <w:pPr>
      <w:numPr>
        <w:numId w:val="6"/>
      </w:numPr>
      <w:contextualSpacing/>
    </w:pPr>
  </w:style>
  <w:style w:type="character" w:customStyle="1" w:styleId="HeaderChar">
    <w:name w:val="Header Char"/>
    <w:basedOn w:val="DefaultParagraphFont"/>
    <w:link w:val="Header"/>
    <w:uiPriority w:val="99"/>
    <w:rsid w:val="00351FA2"/>
    <w:rPr>
      <w:sz w:val="24"/>
    </w:rPr>
  </w:style>
  <w:style w:type="paragraph" w:customStyle="1" w:styleId="Outline">
    <w:name w:val="Outline"/>
    <w:basedOn w:val="Normal"/>
    <w:link w:val="OutlineChar"/>
    <w:qFormat/>
    <w:rsid w:val="000849B1"/>
    <w:pPr>
      <w:numPr>
        <w:ilvl w:val="1"/>
        <w:numId w:val="12"/>
      </w:numPr>
      <w:autoSpaceDE w:val="0"/>
      <w:autoSpaceDN w:val="0"/>
      <w:adjustRightInd w:val="0"/>
      <w:spacing w:after="240"/>
    </w:pPr>
    <w:rPr>
      <w:rFonts w:ascii="Calibri" w:eastAsia="ヒラギノ角ゴ Pro W3" w:hAnsi="Calibri"/>
      <w:sz w:val="22"/>
      <w:szCs w:val="22"/>
    </w:rPr>
  </w:style>
  <w:style w:type="paragraph" w:customStyle="1" w:styleId="OutlineJPM">
    <w:name w:val="Outline JPM"/>
    <w:basedOn w:val="Outline"/>
    <w:qFormat/>
    <w:rsid w:val="000849B1"/>
    <w:pPr>
      <w:numPr>
        <w:ilvl w:val="0"/>
      </w:numPr>
      <w:tabs>
        <w:tab w:val="num" w:pos="360"/>
      </w:tabs>
    </w:pPr>
    <w:rPr>
      <w:b/>
    </w:rPr>
  </w:style>
  <w:style w:type="character" w:customStyle="1" w:styleId="OutlineChar">
    <w:name w:val="Outline Char"/>
    <w:link w:val="Outline"/>
    <w:rsid w:val="000849B1"/>
    <w:rPr>
      <w:rFonts w:ascii="Calibri" w:eastAsia="ヒラギノ角ゴ Pro W3" w:hAnsi="Calibri"/>
      <w:sz w:val="22"/>
      <w:szCs w:val="22"/>
    </w:rPr>
  </w:style>
  <w:style w:type="character" w:customStyle="1" w:styleId="FooterChar">
    <w:name w:val="Footer Char"/>
    <w:basedOn w:val="DefaultParagraphFont"/>
    <w:link w:val="Footer"/>
    <w:uiPriority w:val="99"/>
    <w:rsid w:val="00715D14"/>
    <w:rPr>
      <w:sz w:val="22"/>
      <w:szCs w:val="22"/>
    </w:rPr>
  </w:style>
  <w:style w:type="paragraph" w:styleId="NoSpacing">
    <w:name w:val="No Spacing"/>
    <w:uiPriority w:val="1"/>
    <w:qFormat/>
    <w:rsid w:val="006644D3"/>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locked/>
    <w:rsid w:val="00726839"/>
    <w:rPr>
      <w:sz w:val="24"/>
    </w:rPr>
  </w:style>
  <w:style w:type="paragraph" w:styleId="PlainText">
    <w:name w:val="Plain Text"/>
    <w:basedOn w:val="Normal"/>
    <w:link w:val="PlainTextChar"/>
    <w:uiPriority w:val="99"/>
    <w:semiHidden/>
    <w:unhideWhenUsed/>
    <w:rsid w:val="000A69C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A69CA"/>
    <w:rPr>
      <w:rFonts w:ascii="Calibri" w:eastAsiaTheme="minorHAnsi" w:hAnsi="Calibri" w:cstheme="minorBidi"/>
      <w:sz w:val="22"/>
      <w:szCs w:val="21"/>
    </w:rPr>
  </w:style>
  <w:style w:type="paragraph" w:customStyle="1" w:styleId="CharCharCharCharCharChar">
    <w:name w:val="Char Char Char Char Char Char"/>
    <w:basedOn w:val="Normal"/>
    <w:semiHidden/>
    <w:rsid w:val="009C129B"/>
    <w:pPr>
      <w:spacing w:after="160" w:line="240" w:lineRule="exact"/>
    </w:pPr>
    <w:rPr>
      <w:rFonts w:ascii="Verdana" w:hAnsi="Verdana"/>
      <w:sz w:val="20"/>
    </w:rPr>
  </w:style>
  <w:style w:type="paragraph" w:customStyle="1" w:styleId="TableParagraph">
    <w:name w:val="Table Paragraph"/>
    <w:basedOn w:val="Normal"/>
    <w:uiPriority w:val="1"/>
    <w:qFormat/>
    <w:rsid w:val="0080106C"/>
    <w:pPr>
      <w:widowControl w:val="0"/>
      <w:autoSpaceDE w:val="0"/>
      <w:autoSpaceDN w:val="0"/>
    </w:pPr>
    <w:rPr>
      <w:rFonts w:ascii="Arial" w:eastAsia="Arial" w:hAnsi="Arial" w:cs="Arial"/>
      <w:sz w:val="22"/>
      <w:szCs w:val="22"/>
    </w:rPr>
  </w:style>
  <w:style w:type="character" w:customStyle="1" w:styleId="cf01">
    <w:name w:val="cf01"/>
    <w:basedOn w:val="DefaultParagraphFont"/>
    <w:rsid w:val="00637163"/>
    <w:rPr>
      <w:rFonts w:ascii="Segoe UI" w:hAnsi="Segoe UI" w:cs="Segoe UI" w:hint="default"/>
      <w:sz w:val="18"/>
      <w:szCs w:val="18"/>
    </w:rPr>
  </w:style>
  <w:style w:type="character" w:styleId="UnresolvedMention">
    <w:name w:val="Unresolved Mention"/>
    <w:basedOn w:val="DefaultParagraphFont"/>
    <w:uiPriority w:val="99"/>
    <w:semiHidden/>
    <w:unhideWhenUsed/>
    <w:rsid w:val="00B65F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31478">
      <w:bodyDiv w:val="1"/>
      <w:marLeft w:val="0"/>
      <w:marRight w:val="0"/>
      <w:marTop w:val="0"/>
      <w:marBottom w:val="0"/>
      <w:divBdr>
        <w:top w:val="none" w:sz="0" w:space="0" w:color="auto"/>
        <w:left w:val="none" w:sz="0" w:space="0" w:color="auto"/>
        <w:bottom w:val="none" w:sz="0" w:space="0" w:color="auto"/>
        <w:right w:val="none" w:sz="0" w:space="0" w:color="auto"/>
      </w:divBdr>
    </w:div>
    <w:div w:id="717900961">
      <w:bodyDiv w:val="1"/>
      <w:marLeft w:val="0"/>
      <w:marRight w:val="0"/>
      <w:marTop w:val="0"/>
      <w:marBottom w:val="0"/>
      <w:divBdr>
        <w:top w:val="none" w:sz="0" w:space="0" w:color="auto"/>
        <w:left w:val="none" w:sz="0" w:space="0" w:color="auto"/>
        <w:bottom w:val="none" w:sz="0" w:space="0" w:color="auto"/>
        <w:right w:val="none" w:sz="0" w:space="0" w:color="auto"/>
      </w:divBdr>
    </w:div>
    <w:div w:id="879822763">
      <w:bodyDiv w:val="1"/>
      <w:marLeft w:val="0"/>
      <w:marRight w:val="0"/>
      <w:marTop w:val="0"/>
      <w:marBottom w:val="0"/>
      <w:divBdr>
        <w:top w:val="none" w:sz="0" w:space="0" w:color="auto"/>
        <w:left w:val="none" w:sz="0" w:space="0" w:color="auto"/>
        <w:bottom w:val="none" w:sz="0" w:space="0" w:color="auto"/>
        <w:right w:val="none" w:sz="0" w:space="0" w:color="auto"/>
      </w:divBdr>
    </w:div>
    <w:div w:id="895818120">
      <w:bodyDiv w:val="1"/>
      <w:marLeft w:val="0"/>
      <w:marRight w:val="0"/>
      <w:marTop w:val="0"/>
      <w:marBottom w:val="0"/>
      <w:divBdr>
        <w:top w:val="none" w:sz="0" w:space="0" w:color="auto"/>
        <w:left w:val="none" w:sz="0" w:space="0" w:color="auto"/>
        <w:bottom w:val="none" w:sz="0" w:space="0" w:color="auto"/>
        <w:right w:val="none" w:sz="0" w:space="0" w:color="auto"/>
      </w:divBdr>
    </w:div>
    <w:div w:id="965165629">
      <w:bodyDiv w:val="1"/>
      <w:marLeft w:val="0"/>
      <w:marRight w:val="0"/>
      <w:marTop w:val="0"/>
      <w:marBottom w:val="0"/>
      <w:divBdr>
        <w:top w:val="none" w:sz="0" w:space="0" w:color="auto"/>
        <w:left w:val="none" w:sz="0" w:space="0" w:color="auto"/>
        <w:bottom w:val="none" w:sz="0" w:space="0" w:color="auto"/>
        <w:right w:val="none" w:sz="0" w:space="0" w:color="auto"/>
      </w:divBdr>
    </w:div>
    <w:div w:id="974481192">
      <w:bodyDiv w:val="1"/>
      <w:marLeft w:val="0"/>
      <w:marRight w:val="0"/>
      <w:marTop w:val="0"/>
      <w:marBottom w:val="0"/>
      <w:divBdr>
        <w:top w:val="none" w:sz="0" w:space="0" w:color="auto"/>
        <w:left w:val="none" w:sz="0" w:space="0" w:color="auto"/>
        <w:bottom w:val="none" w:sz="0" w:space="0" w:color="auto"/>
        <w:right w:val="none" w:sz="0" w:space="0" w:color="auto"/>
      </w:divBdr>
    </w:div>
    <w:div w:id="1083450232">
      <w:bodyDiv w:val="1"/>
      <w:marLeft w:val="0"/>
      <w:marRight w:val="0"/>
      <w:marTop w:val="0"/>
      <w:marBottom w:val="0"/>
      <w:divBdr>
        <w:top w:val="none" w:sz="0" w:space="0" w:color="auto"/>
        <w:left w:val="none" w:sz="0" w:space="0" w:color="auto"/>
        <w:bottom w:val="none" w:sz="0" w:space="0" w:color="auto"/>
        <w:right w:val="none" w:sz="0" w:space="0" w:color="auto"/>
      </w:divBdr>
    </w:div>
    <w:div w:id="1368287894">
      <w:bodyDiv w:val="1"/>
      <w:marLeft w:val="0"/>
      <w:marRight w:val="0"/>
      <w:marTop w:val="0"/>
      <w:marBottom w:val="0"/>
      <w:divBdr>
        <w:top w:val="none" w:sz="0" w:space="0" w:color="auto"/>
        <w:left w:val="none" w:sz="0" w:space="0" w:color="auto"/>
        <w:bottom w:val="none" w:sz="0" w:space="0" w:color="auto"/>
        <w:right w:val="none" w:sz="0" w:space="0" w:color="auto"/>
      </w:divBdr>
    </w:div>
    <w:div w:id="1606183505">
      <w:bodyDiv w:val="1"/>
      <w:marLeft w:val="0"/>
      <w:marRight w:val="0"/>
      <w:marTop w:val="0"/>
      <w:marBottom w:val="0"/>
      <w:divBdr>
        <w:top w:val="none" w:sz="0" w:space="0" w:color="auto"/>
        <w:left w:val="none" w:sz="0" w:space="0" w:color="auto"/>
        <w:bottom w:val="none" w:sz="0" w:space="0" w:color="auto"/>
        <w:right w:val="none" w:sz="0" w:space="0" w:color="auto"/>
      </w:divBdr>
    </w:div>
    <w:div w:id="1614554732">
      <w:bodyDiv w:val="1"/>
      <w:marLeft w:val="0"/>
      <w:marRight w:val="0"/>
      <w:marTop w:val="0"/>
      <w:marBottom w:val="0"/>
      <w:divBdr>
        <w:top w:val="none" w:sz="0" w:space="0" w:color="auto"/>
        <w:left w:val="none" w:sz="0" w:space="0" w:color="auto"/>
        <w:bottom w:val="none" w:sz="0" w:space="0" w:color="auto"/>
        <w:right w:val="none" w:sz="0" w:space="0" w:color="auto"/>
      </w:divBdr>
      <w:divsChild>
        <w:div w:id="1198157577">
          <w:marLeft w:val="0"/>
          <w:marRight w:val="0"/>
          <w:marTop w:val="100"/>
          <w:marBottom w:val="100"/>
          <w:divBdr>
            <w:top w:val="none" w:sz="0" w:space="0" w:color="auto"/>
            <w:left w:val="none" w:sz="0" w:space="0" w:color="auto"/>
            <w:bottom w:val="none" w:sz="0" w:space="0" w:color="auto"/>
            <w:right w:val="none" w:sz="0" w:space="0" w:color="auto"/>
          </w:divBdr>
          <w:divsChild>
            <w:div w:id="257755325">
              <w:marLeft w:val="0"/>
              <w:marRight w:val="0"/>
              <w:marTop w:val="0"/>
              <w:marBottom w:val="720"/>
              <w:divBdr>
                <w:top w:val="none" w:sz="0" w:space="0" w:color="auto"/>
                <w:left w:val="none" w:sz="0" w:space="0" w:color="auto"/>
                <w:bottom w:val="none" w:sz="0" w:space="0" w:color="auto"/>
                <w:right w:val="none" w:sz="0" w:space="0" w:color="auto"/>
              </w:divBdr>
              <w:divsChild>
                <w:div w:id="765612588">
                  <w:marLeft w:val="0"/>
                  <w:marRight w:val="0"/>
                  <w:marTop w:val="0"/>
                  <w:marBottom w:val="0"/>
                  <w:divBdr>
                    <w:top w:val="none" w:sz="0" w:space="0" w:color="auto"/>
                    <w:left w:val="none" w:sz="0" w:space="0" w:color="auto"/>
                    <w:bottom w:val="none" w:sz="0" w:space="0" w:color="auto"/>
                    <w:right w:val="none" w:sz="0" w:space="0" w:color="auto"/>
                  </w:divBdr>
                  <w:divsChild>
                    <w:div w:id="382944095">
                      <w:marLeft w:val="0"/>
                      <w:marRight w:val="0"/>
                      <w:marTop w:val="0"/>
                      <w:marBottom w:val="0"/>
                      <w:divBdr>
                        <w:top w:val="none" w:sz="0" w:space="0" w:color="auto"/>
                        <w:left w:val="none" w:sz="0" w:space="0" w:color="auto"/>
                        <w:bottom w:val="none" w:sz="0" w:space="0" w:color="auto"/>
                        <w:right w:val="none" w:sz="0" w:space="0" w:color="auto"/>
                      </w:divBdr>
                      <w:divsChild>
                        <w:div w:id="1826125583">
                          <w:marLeft w:val="0"/>
                          <w:marRight w:val="-6000"/>
                          <w:marTop w:val="0"/>
                          <w:marBottom w:val="0"/>
                          <w:divBdr>
                            <w:top w:val="none" w:sz="0" w:space="0" w:color="auto"/>
                            <w:left w:val="none" w:sz="0" w:space="0" w:color="auto"/>
                            <w:bottom w:val="none" w:sz="0" w:space="0" w:color="auto"/>
                            <w:right w:val="none" w:sz="0" w:space="0" w:color="auto"/>
                          </w:divBdr>
                          <w:divsChild>
                            <w:div w:id="21983029">
                              <w:marLeft w:val="0"/>
                              <w:marRight w:val="4671"/>
                              <w:marTop w:val="0"/>
                              <w:marBottom w:val="0"/>
                              <w:divBdr>
                                <w:top w:val="none" w:sz="0" w:space="0" w:color="auto"/>
                                <w:left w:val="none" w:sz="0" w:space="0" w:color="auto"/>
                                <w:bottom w:val="none" w:sz="0" w:space="0" w:color="auto"/>
                                <w:right w:val="none" w:sz="0" w:space="0" w:color="auto"/>
                              </w:divBdr>
                              <w:divsChild>
                                <w:div w:id="1193569891">
                                  <w:marLeft w:val="0"/>
                                  <w:marRight w:val="0"/>
                                  <w:marTop w:val="0"/>
                                  <w:marBottom w:val="0"/>
                                  <w:divBdr>
                                    <w:top w:val="none" w:sz="0" w:space="0" w:color="auto"/>
                                    <w:left w:val="none" w:sz="0" w:space="0" w:color="auto"/>
                                    <w:bottom w:val="none" w:sz="0" w:space="0" w:color="auto"/>
                                    <w:right w:val="none" w:sz="0" w:space="0" w:color="auto"/>
                                  </w:divBdr>
                                  <w:divsChild>
                                    <w:div w:id="1820228158">
                                      <w:marLeft w:val="0"/>
                                      <w:marRight w:val="0"/>
                                      <w:marTop w:val="0"/>
                                      <w:marBottom w:val="0"/>
                                      <w:divBdr>
                                        <w:top w:val="none" w:sz="0" w:space="0" w:color="auto"/>
                                        <w:left w:val="none" w:sz="0" w:space="0" w:color="auto"/>
                                        <w:bottom w:val="none" w:sz="0" w:space="0" w:color="auto"/>
                                        <w:right w:val="none" w:sz="0" w:space="0" w:color="auto"/>
                                      </w:divBdr>
                                      <w:divsChild>
                                        <w:div w:id="70583266">
                                          <w:marLeft w:val="0"/>
                                          <w:marRight w:val="0"/>
                                          <w:marTop w:val="0"/>
                                          <w:marBottom w:val="0"/>
                                          <w:divBdr>
                                            <w:top w:val="none" w:sz="0" w:space="0" w:color="auto"/>
                                            <w:left w:val="none" w:sz="0" w:space="0" w:color="auto"/>
                                            <w:bottom w:val="none" w:sz="0" w:space="0" w:color="auto"/>
                                            <w:right w:val="none" w:sz="0" w:space="0" w:color="auto"/>
                                          </w:divBdr>
                                          <w:divsChild>
                                            <w:div w:id="1194267900">
                                              <w:marLeft w:val="0"/>
                                              <w:marRight w:val="0"/>
                                              <w:marTop w:val="0"/>
                                              <w:marBottom w:val="0"/>
                                              <w:divBdr>
                                                <w:top w:val="none" w:sz="0" w:space="0" w:color="auto"/>
                                                <w:left w:val="none" w:sz="0" w:space="0" w:color="auto"/>
                                                <w:bottom w:val="none" w:sz="0" w:space="0" w:color="auto"/>
                                                <w:right w:val="none" w:sz="0" w:space="0" w:color="auto"/>
                                              </w:divBdr>
                                              <w:divsChild>
                                                <w:div w:id="1508204906">
                                                  <w:marLeft w:val="0"/>
                                                  <w:marRight w:val="0"/>
                                                  <w:marTop w:val="0"/>
                                                  <w:marBottom w:val="0"/>
                                                  <w:divBdr>
                                                    <w:top w:val="none" w:sz="0" w:space="0" w:color="auto"/>
                                                    <w:left w:val="none" w:sz="0" w:space="0" w:color="auto"/>
                                                    <w:bottom w:val="none" w:sz="0" w:space="0" w:color="auto"/>
                                                    <w:right w:val="none" w:sz="0" w:space="0" w:color="auto"/>
                                                  </w:divBdr>
                                                  <w:divsChild>
                                                    <w:div w:id="732895303">
                                                      <w:marLeft w:val="0"/>
                                                      <w:marRight w:val="0"/>
                                                      <w:marTop w:val="0"/>
                                                      <w:marBottom w:val="0"/>
                                                      <w:divBdr>
                                                        <w:top w:val="none" w:sz="0" w:space="0" w:color="auto"/>
                                                        <w:left w:val="none" w:sz="0" w:space="0" w:color="auto"/>
                                                        <w:bottom w:val="none" w:sz="0" w:space="0" w:color="auto"/>
                                                        <w:right w:val="none" w:sz="0" w:space="0" w:color="auto"/>
                                                      </w:divBdr>
                                                      <w:divsChild>
                                                        <w:div w:id="140974553">
                                                          <w:marLeft w:val="0"/>
                                                          <w:marRight w:val="0"/>
                                                          <w:marTop w:val="0"/>
                                                          <w:marBottom w:val="240"/>
                                                          <w:divBdr>
                                                            <w:top w:val="single" w:sz="18" w:space="5" w:color="000000"/>
                                                            <w:left w:val="none" w:sz="0" w:space="0" w:color="auto"/>
                                                            <w:bottom w:val="none" w:sz="0" w:space="0" w:color="auto"/>
                                                            <w:right w:val="none" w:sz="0" w:space="0" w:color="auto"/>
                                                          </w:divBdr>
                                                          <w:divsChild>
                                                            <w:div w:id="277026301">
                                                              <w:marLeft w:val="0"/>
                                                              <w:marRight w:val="0"/>
                                                              <w:marTop w:val="0"/>
                                                              <w:marBottom w:val="0"/>
                                                              <w:divBdr>
                                                                <w:top w:val="none" w:sz="0" w:space="0" w:color="auto"/>
                                                                <w:left w:val="none" w:sz="0" w:space="0" w:color="auto"/>
                                                                <w:bottom w:val="none" w:sz="0" w:space="0" w:color="auto"/>
                                                                <w:right w:val="none" w:sz="0" w:space="0" w:color="auto"/>
                                                              </w:divBdr>
                                                              <w:divsChild>
                                                                <w:div w:id="44763360">
                                                                  <w:marLeft w:val="0"/>
                                                                  <w:marRight w:val="0"/>
                                                                  <w:marTop w:val="0"/>
                                                                  <w:marBottom w:val="0"/>
                                                                  <w:divBdr>
                                                                    <w:top w:val="none" w:sz="0" w:space="0" w:color="auto"/>
                                                                    <w:left w:val="none" w:sz="0" w:space="0" w:color="auto"/>
                                                                    <w:bottom w:val="none" w:sz="0" w:space="0" w:color="auto"/>
                                                                    <w:right w:val="none" w:sz="0" w:space="0" w:color="auto"/>
                                                                  </w:divBdr>
                                                                  <w:divsChild>
                                                                    <w:div w:id="1124273720">
                                                                      <w:marLeft w:val="0"/>
                                                                      <w:marRight w:val="0"/>
                                                                      <w:marTop w:val="0"/>
                                                                      <w:marBottom w:val="0"/>
                                                                      <w:divBdr>
                                                                        <w:top w:val="none" w:sz="0" w:space="0" w:color="auto"/>
                                                                        <w:left w:val="none" w:sz="0" w:space="0" w:color="auto"/>
                                                                        <w:bottom w:val="none" w:sz="0" w:space="0" w:color="auto"/>
                                                                        <w:right w:val="none" w:sz="0" w:space="0" w:color="auto"/>
                                                                      </w:divBdr>
                                                                      <w:divsChild>
                                                                        <w:div w:id="107821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3340731">
      <w:bodyDiv w:val="1"/>
      <w:marLeft w:val="0"/>
      <w:marRight w:val="0"/>
      <w:marTop w:val="0"/>
      <w:marBottom w:val="0"/>
      <w:divBdr>
        <w:top w:val="none" w:sz="0" w:space="0" w:color="auto"/>
        <w:left w:val="none" w:sz="0" w:space="0" w:color="auto"/>
        <w:bottom w:val="none" w:sz="0" w:space="0" w:color="auto"/>
        <w:right w:val="none" w:sz="0" w:space="0" w:color="auto"/>
      </w:divBdr>
    </w:div>
    <w:div w:id="1826781704">
      <w:bodyDiv w:val="1"/>
      <w:marLeft w:val="0"/>
      <w:marRight w:val="0"/>
      <w:marTop w:val="0"/>
      <w:marBottom w:val="0"/>
      <w:divBdr>
        <w:top w:val="none" w:sz="0" w:space="0" w:color="auto"/>
        <w:left w:val="none" w:sz="0" w:space="0" w:color="auto"/>
        <w:bottom w:val="none" w:sz="0" w:space="0" w:color="auto"/>
        <w:right w:val="none" w:sz="0" w:space="0" w:color="auto"/>
      </w:divBdr>
    </w:div>
    <w:div w:id="1932734146">
      <w:bodyDiv w:val="1"/>
      <w:marLeft w:val="0"/>
      <w:marRight w:val="0"/>
      <w:marTop w:val="0"/>
      <w:marBottom w:val="0"/>
      <w:divBdr>
        <w:top w:val="none" w:sz="0" w:space="0" w:color="auto"/>
        <w:left w:val="none" w:sz="0" w:space="0" w:color="auto"/>
        <w:bottom w:val="none" w:sz="0" w:space="0" w:color="auto"/>
        <w:right w:val="none" w:sz="0" w:space="0" w:color="auto"/>
      </w:divBdr>
    </w:div>
    <w:div w:id="1998922987">
      <w:bodyDiv w:val="1"/>
      <w:marLeft w:val="0"/>
      <w:marRight w:val="0"/>
      <w:marTop w:val="0"/>
      <w:marBottom w:val="0"/>
      <w:divBdr>
        <w:top w:val="none" w:sz="0" w:space="0" w:color="auto"/>
        <w:left w:val="none" w:sz="0" w:space="0" w:color="auto"/>
        <w:bottom w:val="none" w:sz="0" w:space="0" w:color="auto"/>
        <w:right w:val="none" w:sz="0" w:space="0" w:color="auto"/>
      </w:divBdr>
    </w:div>
    <w:div w:id="2112629907">
      <w:bodyDiv w:val="1"/>
      <w:marLeft w:val="0"/>
      <w:marRight w:val="0"/>
      <w:marTop w:val="0"/>
      <w:marBottom w:val="0"/>
      <w:divBdr>
        <w:top w:val="none" w:sz="0" w:space="0" w:color="auto"/>
        <w:left w:val="none" w:sz="0" w:space="0" w:color="auto"/>
        <w:bottom w:val="none" w:sz="0" w:space="0" w:color="auto"/>
        <w:right w:val="none" w:sz="0" w:space="0" w:color="auto"/>
      </w:divBdr>
      <w:divsChild>
        <w:div w:id="622658363">
          <w:marLeft w:val="0"/>
          <w:marRight w:val="0"/>
          <w:marTop w:val="0"/>
          <w:marBottom w:val="0"/>
          <w:divBdr>
            <w:top w:val="none" w:sz="0" w:space="0" w:color="auto"/>
            <w:left w:val="none" w:sz="0" w:space="0" w:color="auto"/>
            <w:bottom w:val="none" w:sz="0" w:space="0" w:color="auto"/>
            <w:right w:val="none" w:sz="0" w:space="0" w:color="auto"/>
          </w:divBdr>
          <w:divsChild>
            <w:div w:id="1577670670">
              <w:marLeft w:val="0"/>
              <w:marRight w:val="0"/>
              <w:marTop w:val="0"/>
              <w:marBottom w:val="0"/>
              <w:divBdr>
                <w:top w:val="none" w:sz="0" w:space="0" w:color="auto"/>
                <w:left w:val="none" w:sz="0" w:space="0" w:color="auto"/>
                <w:bottom w:val="none" w:sz="0" w:space="0" w:color="auto"/>
                <w:right w:val="none" w:sz="0" w:space="0" w:color="auto"/>
              </w:divBdr>
              <w:divsChild>
                <w:div w:id="306277729">
                  <w:marLeft w:val="0"/>
                  <w:marRight w:val="0"/>
                  <w:marTop w:val="0"/>
                  <w:marBottom w:val="0"/>
                  <w:divBdr>
                    <w:top w:val="none" w:sz="0" w:space="0" w:color="auto"/>
                    <w:left w:val="none" w:sz="0" w:space="0" w:color="auto"/>
                    <w:bottom w:val="none" w:sz="0" w:space="0" w:color="auto"/>
                    <w:right w:val="none" w:sz="0" w:space="0" w:color="auto"/>
                  </w:divBdr>
                  <w:divsChild>
                    <w:div w:id="186089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anne.m.robinson@odot.oregon.gov" TargetMode="External"/><Relationship Id="rId18" Type="http://schemas.openxmlformats.org/officeDocument/2006/relationships/hyperlink" Target="https://www.oregon.gov/ODOT/Forms/2ODOT/7310781.pdf" TargetMode="External"/><Relationship Id="rId3" Type="http://schemas.openxmlformats.org/officeDocument/2006/relationships/customXml" Target="../customXml/item3.xml"/><Relationship Id="rId21" Type="http://schemas.openxmlformats.org/officeDocument/2006/relationships/hyperlink" Target="https://www.oregon.gov/DAS/Procurement/Pages/hb3060.aspx"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oregon.gov/ODOT/Business/Procurement/Pages/PSK.asp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oregon.gov/ODOT/Business/Pages/Standard_Specifications.aspx" TargetMode="External"/><Relationship Id="rId20" Type="http://schemas.openxmlformats.org/officeDocument/2006/relationships/hyperlink" Target="https://www.oregon.gov/ODOT/Business/Procurement/Pages/PSK.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bls.gov/regions/west/data/xg-tables/ro9xg01.htm" TargetMode="External"/><Relationship Id="rId23" Type="http://schemas.openxmlformats.org/officeDocument/2006/relationships/hyperlink" Target="mailto:" TargetMode="External"/><Relationship Id="rId10" Type="http://schemas.openxmlformats.org/officeDocument/2006/relationships/endnotes" Target="endnotes.xml"/><Relationship Id="rId19" Type="http://schemas.openxmlformats.org/officeDocument/2006/relationships/hyperlink" Target="http://uscode.house.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odot/business/pages/asphalt-fuel-price.aspx" TargetMode="External"/><Relationship Id="rId22" Type="http://schemas.openxmlformats.org/officeDocument/2006/relationships/hyperlink" Target="https://www.irs.gov/pub/irs-pdf/p177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AF7FA0D4B82F41A7E28E1BB549273B" ma:contentTypeVersion="7" ma:contentTypeDescription="Create a new document." ma:contentTypeScope="" ma:versionID="4540db949c6d17ebb02f20039c825f32">
  <xsd:schema xmlns:xsd="http://www.w3.org/2001/XMLSchema" xmlns:xs="http://www.w3.org/2001/XMLSchema" xmlns:p="http://schemas.microsoft.com/office/2006/metadata/properties" xmlns:ns2="6ec60af1-6d1e-4575-bf73-1b6e791fcd10" targetNamespace="http://schemas.microsoft.com/office/2006/metadata/properties" ma:root="true" ma:fieldsID="f0e0872bf105214639e5f81b0055e7f4" ns2:_="">
    <xsd:import namespace="6ec60af1-6d1e-4575-bf73-1b6e791fcd1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677757-EC58-48A7-9483-68A06DB24781}">
  <ds:schemaRefs>
    <ds:schemaRef ds:uri="http://schemas.openxmlformats.org/officeDocument/2006/bibliography"/>
  </ds:schemaRefs>
</ds:datastoreItem>
</file>

<file path=customXml/itemProps2.xml><?xml version="1.0" encoding="utf-8"?>
<ds:datastoreItem xmlns:ds="http://schemas.openxmlformats.org/officeDocument/2006/customXml" ds:itemID="{19A7AB72-6D5A-44A0-8632-A8980DC24902}"/>
</file>

<file path=customXml/itemProps3.xml><?xml version="1.0" encoding="utf-8"?>
<ds:datastoreItem xmlns:ds="http://schemas.openxmlformats.org/officeDocument/2006/customXml" ds:itemID="{6B81C989-5DCC-487F-8D91-67CF21768C30}">
  <ds:schemaRefs>
    <ds:schemaRef ds:uri="http://schemas.microsoft.com/sharepoint/v3/contenttype/forms"/>
  </ds:schemaRefs>
</ds:datastoreItem>
</file>

<file path=customXml/itemProps4.xml><?xml version="1.0" encoding="utf-8"?>
<ds:datastoreItem xmlns:ds="http://schemas.openxmlformats.org/officeDocument/2006/customXml" ds:itemID="{2DD45EC0-D6E5-4A52-B3E0-6A830AF88669}">
  <ds:schemaRefs>
    <ds:schemaRef ds:uri="http://schemas.microsoft.com/office/2006/metadata/properties"/>
    <ds:schemaRef ds:uri="http://schemas.microsoft.com/office/infopath/2007/PartnerControls"/>
    <ds:schemaRef ds:uri="80893996-3168-4e57-b7c0-92a4776e7f32"/>
    <ds:schemaRef ds:uri="034eba93-94c0-4571-b348-ea65b3a10507"/>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9682</Words>
  <Characters>55479</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[INSTRUCTIONS for            A&amp;E PSK:</vt:lpstr>
    </vt:vector>
  </TitlesOfParts>
  <Company>ODOT</Company>
  <LinksUpToDate>false</LinksUpToDate>
  <CharactersWithSpaces>65031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A&amp;E PSK:</dc:title>
  <dc:subject/>
  <dc:creator>HWYM02b</dc:creator>
  <cp:keywords/>
  <dc:description/>
  <cp:lastModifiedBy>ROBINSON Joanne M</cp:lastModifiedBy>
  <cp:revision>3</cp:revision>
  <cp:lastPrinted>2014-04-16T22:41:00Z</cp:lastPrinted>
  <dcterms:created xsi:type="dcterms:W3CDTF">2025-02-07T18:40:00Z</dcterms:created>
  <dcterms:modified xsi:type="dcterms:W3CDTF">2025-02-07T18:43:00Z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0x010100C1AF7FA0D4B82F41A7E28E1BB549273B</vt:lpwstr>
  </property>
  <property fmtid="{D5CDD505-2E9C-101B-9397-08002B2CF9AE}" pid="3" name="MSIP_Label_e4870107-094d-417a-be4e-221e87afbec1_Enabled">
    <vt:lpwstr>true</vt:lpwstr>
  </property>
  <property fmtid="{D5CDD505-2E9C-101B-9397-08002B2CF9AE}" pid="4" name="MSIP_Label_e4870107-094d-417a-be4e-221e87afbec1_SetDate">
    <vt:lpwstr>2023-09-13T16:06:53Z</vt:lpwstr>
  </property>
  <property fmtid="{D5CDD505-2E9C-101B-9397-08002B2CF9AE}" pid="5" name="MSIP_Label_e4870107-094d-417a-be4e-221e87afbec1_Method">
    <vt:lpwstr>Privileged</vt:lpwstr>
  </property>
  <property fmtid="{D5CDD505-2E9C-101B-9397-08002B2CF9AE}" pid="6" name="MSIP_Label_e4870107-094d-417a-be4e-221e87afbec1_Name">
    <vt:lpwstr>Level 2 - Limited (Items)</vt:lpwstr>
  </property>
  <property fmtid="{D5CDD505-2E9C-101B-9397-08002B2CF9AE}" pid="7" name="MSIP_Label_e4870107-094d-417a-be4e-221e87afbec1_SiteId">
    <vt:lpwstr>28b0d013-46bc-4a64-8d86-1c8a31cf590d</vt:lpwstr>
  </property>
  <property fmtid="{D5CDD505-2E9C-101B-9397-08002B2CF9AE}" pid="8" name="MSIP_Label_e4870107-094d-417a-be4e-221e87afbec1_ActionId">
    <vt:lpwstr>4f1bdbcb-1324-40bd-98ca-845cdfe1efeb</vt:lpwstr>
  </property>
  <property fmtid="{D5CDD505-2E9C-101B-9397-08002B2CF9AE}" pid="9" name="MSIP_Label_e4870107-094d-417a-be4e-221e87afbec1_ContentBits">
    <vt:lpwstr>0</vt:lpwstr>
  </property>
  <property fmtid="{D5CDD505-2E9C-101B-9397-08002B2CF9AE}" pid="10" name="MediaServiceImageTags">
    <vt:lpwstr/>
  </property>
</Properties>
</file>