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0A" w:rsidRPr="00DD5365" w:rsidRDefault="00A6490A" w:rsidP="00F350C3">
      <w:pPr>
        <w:framePr w:w="1217" w:h="1297" w:hSpace="180" w:wrap="around" w:vAnchor="text" w:hAnchor="page" w:x="793" w:y="-359"/>
        <w:rPr>
          <w:rFonts w:ascii="Arial" w:hAnsi="Arial" w:cs="Arial"/>
          <w:sz w:val="22"/>
          <w:szCs w:val="22"/>
        </w:rPr>
      </w:pPr>
    </w:p>
    <w:p w:rsidR="00F350C3" w:rsidRPr="00DD5365" w:rsidRDefault="00F350C3" w:rsidP="006F4094">
      <w:pPr>
        <w:jc w:val="center"/>
        <w:rPr>
          <w:rFonts w:ascii="Arial" w:hAnsi="Arial" w:cs="Arial"/>
          <w:b/>
          <w:sz w:val="22"/>
          <w:szCs w:val="22"/>
        </w:rPr>
      </w:pPr>
    </w:p>
    <w:p w:rsidR="006F4094" w:rsidRPr="00DD5365" w:rsidRDefault="006F4094" w:rsidP="006F4094">
      <w:pPr>
        <w:jc w:val="center"/>
        <w:rPr>
          <w:rFonts w:ascii="Arial" w:hAnsi="Arial" w:cs="Arial"/>
          <w:b/>
          <w:sz w:val="22"/>
          <w:szCs w:val="22"/>
        </w:rPr>
      </w:pPr>
      <w:r w:rsidRPr="00DD5365">
        <w:rPr>
          <w:rFonts w:ascii="Arial" w:hAnsi="Arial" w:cs="Arial"/>
          <w:b/>
          <w:sz w:val="22"/>
          <w:szCs w:val="22"/>
        </w:rPr>
        <w:t xml:space="preserve">CERTIFICATION OF </w:t>
      </w:r>
      <w:r w:rsidR="002E6E4B" w:rsidRPr="00DD5365">
        <w:rPr>
          <w:rFonts w:ascii="Arial" w:hAnsi="Arial" w:cs="Arial"/>
          <w:b/>
          <w:sz w:val="22"/>
          <w:szCs w:val="22"/>
        </w:rPr>
        <w:t>I</w:t>
      </w:r>
      <w:r w:rsidR="005D3775" w:rsidRPr="00DD5365">
        <w:rPr>
          <w:rFonts w:ascii="Arial" w:hAnsi="Arial" w:cs="Arial"/>
          <w:b/>
          <w:sz w:val="22"/>
          <w:szCs w:val="22"/>
        </w:rPr>
        <w:t>N</w:t>
      </w:r>
      <w:r w:rsidR="002E6E4B" w:rsidRPr="00DD5365">
        <w:rPr>
          <w:rFonts w:ascii="Arial" w:hAnsi="Arial" w:cs="Arial"/>
          <w:b/>
          <w:sz w:val="22"/>
          <w:szCs w:val="22"/>
        </w:rPr>
        <w:t>VOICING AND ODC BILLING PRACTICES</w:t>
      </w:r>
    </w:p>
    <w:p w:rsidR="00F350C3" w:rsidRPr="00DD5365" w:rsidRDefault="00F350C3">
      <w:pPr>
        <w:rPr>
          <w:rFonts w:ascii="Arial" w:hAnsi="Arial" w:cs="Arial"/>
          <w:sz w:val="22"/>
          <w:szCs w:val="22"/>
        </w:rPr>
      </w:pPr>
    </w:p>
    <w:p w:rsidR="00285944" w:rsidRPr="00DD5365" w:rsidRDefault="002C7722">
      <w:pPr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 xml:space="preserve">By signing below, I </w:t>
      </w:r>
      <w:r w:rsidR="006F4094" w:rsidRPr="00DD5365">
        <w:rPr>
          <w:rFonts w:ascii="Arial" w:hAnsi="Arial" w:cs="Arial"/>
          <w:sz w:val="22"/>
          <w:szCs w:val="22"/>
        </w:rPr>
        <w:t>certify that</w:t>
      </w:r>
      <w:r w:rsidR="00817026" w:rsidRPr="00DD5365">
        <w:rPr>
          <w:rFonts w:ascii="Arial" w:hAnsi="Arial" w:cs="Arial"/>
          <w:sz w:val="22"/>
          <w:szCs w:val="22"/>
        </w:rPr>
        <w:t xml:space="preserve"> for fiscal year 20</w:t>
      </w:r>
      <w:r w:rsidR="00C20F3D" w:rsidRPr="00DD5365">
        <w:rPr>
          <w:rFonts w:ascii="Arial" w:hAnsi="Arial" w:cs="Arial"/>
          <w:sz w:val="22"/>
          <w:szCs w:val="22"/>
        </w:rPr>
        <w:t>1</w:t>
      </w:r>
      <w:r w:rsidR="00817026" w:rsidRPr="00DD5365">
        <w:rPr>
          <w:rFonts w:ascii="Arial" w:hAnsi="Arial" w:cs="Arial"/>
          <w:sz w:val="22"/>
          <w:szCs w:val="22"/>
          <w:highlight w:val="cyan"/>
        </w:rPr>
        <w:t>__</w:t>
      </w:r>
      <w:r w:rsidR="00285944" w:rsidRPr="00DD5365">
        <w:rPr>
          <w:rFonts w:ascii="Arial" w:hAnsi="Arial" w:cs="Arial"/>
          <w:sz w:val="22"/>
          <w:szCs w:val="22"/>
        </w:rPr>
        <w:t>:</w:t>
      </w:r>
    </w:p>
    <w:p w:rsidR="00285944" w:rsidRPr="00DD5365" w:rsidRDefault="00285944">
      <w:pPr>
        <w:rPr>
          <w:rFonts w:ascii="Arial" w:hAnsi="Arial" w:cs="Arial"/>
          <w:sz w:val="22"/>
          <w:szCs w:val="22"/>
        </w:rPr>
      </w:pPr>
    </w:p>
    <w:p w:rsidR="00285944" w:rsidRPr="00DD5365" w:rsidRDefault="00817026" w:rsidP="00522CB3">
      <w:pPr>
        <w:numPr>
          <w:ilvl w:val="0"/>
          <w:numId w:val="2"/>
        </w:numPr>
        <w:tabs>
          <w:tab w:val="clear" w:pos="780"/>
        </w:tabs>
        <w:ind w:left="360"/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5365">
        <w:rPr>
          <w:rFonts w:ascii="Arial" w:hAnsi="Arial" w:cs="Arial"/>
          <w:sz w:val="22"/>
          <w:szCs w:val="22"/>
        </w:rPr>
        <w:instrText xml:space="preserve"> FORMCHECKBOX </w:instrText>
      </w:r>
      <w:r w:rsidR="0076532C">
        <w:rPr>
          <w:rFonts w:ascii="Arial" w:hAnsi="Arial" w:cs="Arial"/>
          <w:sz w:val="22"/>
          <w:szCs w:val="22"/>
        </w:rPr>
      </w:r>
      <w:r w:rsidR="0076532C">
        <w:rPr>
          <w:rFonts w:ascii="Arial" w:hAnsi="Arial" w:cs="Arial"/>
          <w:sz w:val="22"/>
          <w:szCs w:val="22"/>
        </w:rPr>
        <w:fldChar w:fldCharType="separate"/>
      </w:r>
      <w:r w:rsidRPr="00DD5365">
        <w:rPr>
          <w:rFonts w:ascii="Arial" w:hAnsi="Arial" w:cs="Arial"/>
          <w:sz w:val="22"/>
          <w:szCs w:val="22"/>
        </w:rPr>
        <w:fldChar w:fldCharType="end"/>
      </w:r>
      <w:r w:rsidRPr="00DD5365">
        <w:rPr>
          <w:rFonts w:ascii="Arial" w:hAnsi="Arial" w:cs="Arial"/>
          <w:sz w:val="22"/>
          <w:szCs w:val="22"/>
        </w:rPr>
        <w:t xml:space="preserve"> *</w:t>
      </w:r>
      <w:r w:rsidR="00A34A4A" w:rsidRPr="00DD5365">
        <w:rPr>
          <w:rFonts w:ascii="Arial" w:hAnsi="Arial" w:cs="Arial"/>
          <w:sz w:val="22"/>
          <w:szCs w:val="22"/>
        </w:rPr>
        <w:t>I</w:t>
      </w:r>
      <w:r w:rsidR="00285944" w:rsidRPr="00DD5365">
        <w:rPr>
          <w:rFonts w:ascii="Arial" w:hAnsi="Arial" w:cs="Arial"/>
          <w:sz w:val="22"/>
          <w:szCs w:val="22"/>
        </w:rPr>
        <w:t xml:space="preserve">nvoice preparation </w:t>
      </w:r>
      <w:r w:rsidR="00845BD6" w:rsidRPr="00DD5365">
        <w:rPr>
          <w:rFonts w:ascii="Arial" w:hAnsi="Arial" w:cs="Arial"/>
          <w:sz w:val="22"/>
          <w:szCs w:val="22"/>
        </w:rPr>
        <w:t xml:space="preserve">time is properly tracked and charged to each project - it </w:t>
      </w:r>
      <w:r w:rsidR="00285944" w:rsidRPr="00DD5365">
        <w:rPr>
          <w:rFonts w:ascii="Arial" w:hAnsi="Arial" w:cs="Arial"/>
          <w:sz w:val="22"/>
          <w:szCs w:val="22"/>
        </w:rPr>
        <w:t>is not included in my compan</w:t>
      </w:r>
      <w:r w:rsidR="00A148DE" w:rsidRPr="00DD5365">
        <w:rPr>
          <w:rFonts w:ascii="Arial" w:hAnsi="Arial" w:cs="Arial"/>
          <w:sz w:val="22"/>
          <w:szCs w:val="22"/>
        </w:rPr>
        <w:t>y’s</w:t>
      </w:r>
      <w:r w:rsidR="00285944" w:rsidRPr="00DD5365">
        <w:rPr>
          <w:rFonts w:ascii="Arial" w:hAnsi="Arial" w:cs="Arial"/>
          <w:sz w:val="22"/>
          <w:szCs w:val="22"/>
        </w:rPr>
        <w:t xml:space="preserve"> </w:t>
      </w:r>
      <w:r w:rsidR="00EF0DAE" w:rsidRPr="00DD5365">
        <w:rPr>
          <w:rFonts w:ascii="Arial" w:hAnsi="Arial" w:cs="Arial"/>
          <w:sz w:val="22"/>
          <w:szCs w:val="22"/>
        </w:rPr>
        <w:t>overhead</w:t>
      </w:r>
      <w:r w:rsidR="00A148DE" w:rsidRPr="00DD5365">
        <w:rPr>
          <w:rFonts w:ascii="Arial" w:hAnsi="Arial" w:cs="Arial"/>
          <w:sz w:val="22"/>
          <w:szCs w:val="22"/>
        </w:rPr>
        <w:t xml:space="preserve"> calculation</w:t>
      </w:r>
      <w:r w:rsidRPr="00DD5365">
        <w:rPr>
          <w:rFonts w:ascii="Arial" w:hAnsi="Arial" w:cs="Arial"/>
          <w:sz w:val="22"/>
          <w:szCs w:val="22"/>
        </w:rPr>
        <w:t xml:space="preserve">; or  </w:t>
      </w:r>
      <w:r w:rsidRPr="00DD5365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5365">
        <w:rPr>
          <w:rFonts w:ascii="Arial" w:hAnsi="Arial" w:cs="Arial"/>
          <w:sz w:val="22"/>
          <w:szCs w:val="22"/>
        </w:rPr>
        <w:instrText xml:space="preserve"> FORMCHECKBOX </w:instrText>
      </w:r>
      <w:r w:rsidR="0076532C">
        <w:rPr>
          <w:rFonts w:ascii="Arial" w:hAnsi="Arial" w:cs="Arial"/>
          <w:sz w:val="22"/>
          <w:szCs w:val="22"/>
        </w:rPr>
      </w:r>
      <w:r w:rsidR="0076532C">
        <w:rPr>
          <w:rFonts w:ascii="Arial" w:hAnsi="Arial" w:cs="Arial"/>
          <w:sz w:val="22"/>
          <w:szCs w:val="22"/>
        </w:rPr>
        <w:fldChar w:fldCharType="separate"/>
      </w:r>
      <w:r w:rsidRPr="00DD5365">
        <w:rPr>
          <w:rFonts w:ascii="Arial" w:hAnsi="Arial" w:cs="Arial"/>
          <w:sz w:val="22"/>
          <w:szCs w:val="22"/>
        </w:rPr>
        <w:fldChar w:fldCharType="end"/>
      </w:r>
      <w:r w:rsidRPr="00DD5365">
        <w:rPr>
          <w:rFonts w:ascii="Arial" w:hAnsi="Arial" w:cs="Arial"/>
          <w:sz w:val="22"/>
          <w:szCs w:val="22"/>
        </w:rPr>
        <w:t xml:space="preserve"> Invoice preparation is included in overhead.</w:t>
      </w:r>
    </w:p>
    <w:p w:rsidR="004A7A41" w:rsidRPr="00DD5365" w:rsidRDefault="004A7A41" w:rsidP="00522CB3">
      <w:pPr>
        <w:ind w:left="360" w:hanging="360"/>
        <w:rPr>
          <w:rFonts w:ascii="Arial" w:hAnsi="Arial" w:cs="Arial"/>
          <w:sz w:val="22"/>
          <w:szCs w:val="22"/>
        </w:rPr>
      </w:pPr>
    </w:p>
    <w:p w:rsidR="004A7A41" w:rsidRPr="00DD5365" w:rsidRDefault="00B23750" w:rsidP="00522CB3">
      <w:pPr>
        <w:numPr>
          <w:ilvl w:val="0"/>
          <w:numId w:val="2"/>
        </w:numPr>
        <w:tabs>
          <w:tab w:val="clear" w:pos="780"/>
        </w:tabs>
        <w:ind w:left="360"/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 xml:space="preserve">Equipment charges for </w:t>
      </w:r>
      <w:r w:rsidR="003145F2" w:rsidRPr="00DD5365">
        <w:rPr>
          <w:rFonts w:ascii="Arial" w:hAnsi="Arial" w:cs="Arial"/>
          <w:sz w:val="22"/>
          <w:szCs w:val="22"/>
        </w:rPr>
        <w:t>company-owned</w:t>
      </w:r>
      <w:r w:rsidRPr="00DD5365">
        <w:rPr>
          <w:rFonts w:ascii="Arial" w:hAnsi="Arial" w:cs="Arial"/>
          <w:sz w:val="22"/>
          <w:szCs w:val="22"/>
        </w:rPr>
        <w:t xml:space="preserve"> equipment are based on the actual cost*</w:t>
      </w:r>
      <w:r w:rsidR="00817026" w:rsidRPr="00DD5365">
        <w:rPr>
          <w:rFonts w:ascii="Arial" w:hAnsi="Arial" w:cs="Arial"/>
          <w:sz w:val="22"/>
          <w:szCs w:val="22"/>
        </w:rPr>
        <w:t>*</w:t>
      </w:r>
      <w:r w:rsidRPr="00DD5365">
        <w:rPr>
          <w:rFonts w:ascii="Arial" w:hAnsi="Arial" w:cs="Arial"/>
          <w:sz w:val="22"/>
          <w:szCs w:val="22"/>
        </w:rPr>
        <w:t xml:space="preserve"> rather than market rates and (</w:t>
      </w:r>
      <w:r w:rsidRPr="00DD5365">
        <w:rPr>
          <w:rFonts w:ascii="Arial" w:hAnsi="Arial" w:cs="Arial"/>
          <w:sz w:val="22"/>
          <w:szCs w:val="22"/>
          <w:u w:val="single"/>
        </w:rPr>
        <w:t xml:space="preserve">check </w:t>
      </w:r>
      <w:r w:rsidR="00522CB3" w:rsidRPr="00DD5365">
        <w:rPr>
          <w:rFonts w:ascii="Arial" w:hAnsi="Arial" w:cs="Arial"/>
          <w:sz w:val="22"/>
          <w:szCs w:val="22"/>
          <w:u w:val="single"/>
        </w:rPr>
        <w:t>all</w:t>
      </w:r>
      <w:r w:rsidRPr="00DD5365">
        <w:rPr>
          <w:rFonts w:ascii="Arial" w:hAnsi="Arial" w:cs="Arial"/>
          <w:sz w:val="22"/>
          <w:szCs w:val="22"/>
          <w:u w:val="single"/>
        </w:rPr>
        <w:t xml:space="preserve"> of the following </w:t>
      </w:r>
      <w:r w:rsidR="00522CB3" w:rsidRPr="00DD5365">
        <w:rPr>
          <w:rFonts w:ascii="Arial" w:hAnsi="Arial" w:cs="Arial"/>
          <w:sz w:val="22"/>
          <w:szCs w:val="22"/>
          <w:u w:val="single"/>
        </w:rPr>
        <w:t>that apply</w:t>
      </w:r>
      <w:r w:rsidRPr="00DD5365">
        <w:rPr>
          <w:rFonts w:ascii="Arial" w:hAnsi="Arial" w:cs="Arial"/>
          <w:sz w:val="22"/>
          <w:szCs w:val="22"/>
        </w:rPr>
        <w:t xml:space="preserve">): </w:t>
      </w:r>
    </w:p>
    <w:p w:rsidR="004A7A41" w:rsidRPr="00DD5365" w:rsidRDefault="004A7A41" w:rsidP="00522CB3">
      <w:pPr>
        <w:ind w:left="360"/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5365">
        <w:rPr>
          <w:rFonts w:ascii="Arial" w:hAnsi="Arial" w:cs="Arial"/>
          <w:sz w:val="22"/>
          <w:szCs w:val="22"/>
        </w:rPr>
        <w:instrText xml:space="preserve"> FORMCHECKBOX </w:instrText>
      </w:r>
      <w:r w:rsidR="0076532C">
        <w:rPr>
          <w:rFonts w:ascii="Arial" w:hAnsi="Arial" w:cs="Arial"/>
          <w:sz w:val="22"/>
          <w:szCs w:val="22"/>
        </w:rPr>
      </w:r>
      <w:r w:rsidR="0076532C">
        <w:rPr>
          <w:rFonts w:ascii="Arial" w:hAnsi="Arial" w:cs="Arial"/>
          <w:sz w:val="22"/>
          <w:szCs w:val="22"/>
        </w:rPr>
        <w:fldChar w:fldCharType="separate"/>
      </w:r>
      <w:r w:rsidRPr="00DD5365">
        <w:rPr>
          <w:rFonts w:ascii="Arial" w:hAnsi="Arial" w:cs="Arial"/>
          <w:sz w:val="22"/>
          <w:szCs w:val="22"/>
        </w:rPr>
        <w:fldChar w:fldCharType="end"/>
      </w:r>
      <w:r w:rsidRPr="00DD5365">
        <w:rPr>
          <w:rFonts w:ascii="Arial" w:hAnsi="Arial" w:cs="Arial"/>
          <w:sz w:val="22"/>
          <w:szCs w:val="22"/>
        </w:rPr>
        <w:t xml:space="preserve"> </w:t>
      </w:r>
      <w:r w:rsidR="00522CB3" w:rsidRPr="00DD5365">
        <w:rPr>
          <w:rFonts w:ascii="Arial" w:hAnsi="Arial" w:cs="Arial"/>
          <w:sz w:val="22"/>
          <w:szCs w:val="22"/>
        </w:rPr>
        <w:t>Owned e</w:t>
      </w:r>
      <w:r w:rsidRPr="00DD5365">
        <w:rPr>
          <w:rFonts w:ascii="Arial" w:hAnsi="Arial" w:cs="Arial"/>
          <w:sz w:val="22"/>
          <w:szCs w:val="22"/>
        </w:rPr>
        <w:t>quipment charged as a</w:t>
      </w:r>
      <w:r w:rsidR="003145F2" w:rsidRPr="00DD5365">
        <w:rPr>
          <w:rFonts w:ascii="Arial" w:hAnsi="Arial" w:cs="Arial"/>
          <w:sz w:val="22"/>
          <w:szCs w:val="22"/>
        </w:rPr>
        <w:t>n</w:t>
      </w:r>
      <w:r w:rsidRPr="00DD5365">
        <w:rPr>
          <w:rFonts w:ascii="Arial" w:hAnsi="Arial" w:cs="Arial"/>
          <w:sz w:val="22"/>
          <w:szCs w:val="22"/>
        </w:rPr>
        <w:t xml:space="preserve"> </w:t>
      </w:r>
      <w:r w:rsidR="00522CB3" w:rsidRPr="00DD5365">
        <w:rPr>
          <w:rFonts w:ascii="Arial" w:hAnsi="Arial" w:cs="Arial"/>
          <w:sz w:val="22"/>
          <w:szCs w:val="22"/>
        </w:rPr>
        <w:t>Other Direct Cost (</w:t>
      </w:r>
      <w:r w:rsidR="003145F2" w:rsidRPr="00DD5365">
        <w:rPr>
          <w:rFonts w:ascii="Arial" w:hAnsi="Arial" w:cs="Arial"/>
          <w:sz w:val="22"/>
          <w:szCs w:val="22"/>
        </w:rPr>
        <w:t>ODC</w:t>
      </w:r>
      <w:r w:rsidR="00EF0DAE" w:rsidRPr="00DD5365">
        <w:rPr>
          <w:rFonts w:ascii="Arial" w:hAnsi="Arial" w:cs="Arial"/>
          <w:sz w:val="22"/>
          <w:szCs w:val="22"/>
        </w:rPr>
        <w:t>**</w:t>
      </w:r>
      <w:r w:rsidR="00817026" w:rsidRPr="00DD5365">
        <w:rPr>
          <w:rFonts w:ascii="Arial" w:hAnsi="Arial" w:cs="Arial"/>
          <w:sz w:val="22"/>
          <w:szCs w:val="22"/>
        </w:rPr>
        <w:t>*</w:t>
      </w:r>
      <w:r w:rsidR="00522CB3" w:rsidRPr="00DD5365">
        <w:rPr>
          <w:rFonts w:ascii="Arial" w:hAnsi="Arial" w:cs="Arial"/>
          <w:sz w:val="22"/>
          <w:szCs w:val="22"/>
        </w:rPr>
        <w:t xml:space="preserve">) </w:t>
      </w:r>
      <w:r w:rsidRPr="00DD5365">
        <w:rPr>
          <w:rFonts w:ascii="Arial" w:hAnsi="Arial" w:cs="Arial"/>
          <w:sz w:val="22"/>
          <w:szCs w:val="22"/>
        </w:rPr>
        <w:t xml:space="preserve">is </w:t>
      </w:r>
      <w:r w:rsidRPr="00DD5365">
        <w:rPr>
          <w:rFonts w:ascii="Arial" w:hAnsi="Arial" w:cs="Arial"/>
          <w:sz w:val="22"/>
          <w:szCs w:val="22"/>
          <w:u w:val="single"/>
        </w:rPr>
        <w:t>not</w:t>
      </w:r>
      <w:r w:rsidRPr="00DD5365">
        <w:rPr>
          <w:rFonts w:ascii="Arial" w:hAnsi="Arial" w:cs="Arial"/>
          <w:sz w:val="22"/>
          <w:szCs w:val="22"/>
        </w:rPr>
        <w:t xml:space="preserve"> included in overhead costs. </w:t>
      </w:r>
    </w:p>
    <w:p w:rsidR="00187505" w:rsidRPr="00DD5365" w:rsidRDefault="004A7A41" w:rsidP="00522CB3">
      <w:pPr>
        <w:ind w:left="360"/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5365">
        <w:rPr>
          <w:rFonts w:ascii="Arial" w:hAnsi="Arial" w:cs="Arial"/>
          <w:sz w:val="22"/>
          <w:szCs w:val="22"/>
        </w:rPr>
        <w:instrText xml:space="preserve"> FORMCHECKBOX </w:instrText>
      </w:r>
      <w:r w:rsidR="0076532C">
        <w:rPr>
          <w:rFonts w:ascii="Arial" w:hAnsi="Arial" w:cs="Arial"/>
          <w:sz w:val="22"/>
          <w:szCs w:val="22"/>
        </w:rPr>
      </w:r>
      <w:r w:rsidR="0076532C">
        <w:rPr>
          <w:rFonts w:ascii="Arial" w:hAnsi="Arial" w:cs="Arial"/>
          <w:sz w:val="22"/>
          <w:szCs w:val="22"/>
        </w:rPr>
        <w:fldChar w:fldCharType="separate"/>
      </w:r>
      <w:r w:rsidRPr="00DD5365">
        <w:rPr>
          <w:rFonts w:ascii="Arial" w:hAnsi="Arial" w:cs="Arial"/>
          <w:sz w:val="22"/>
          <w:szCs w:val="22"/>
        </w:rPr>
        <w:fldChar w:fldCharType="end"/>
      </w:r>
      <w:r w:rsidRPr="00DD5365">
        <w:rPr>
          <w:rFonts w:ascii="Arial" w:hAnsi="Arial" w:cs="Arial"/>
          <w:sz w:val="22"/>
          <w:szCs w:val="22"/>
        </w:rPr>
        <w:t xml:space="preserve"> </w:t>
      </w:r>
      <w:r w:rsidR="00522CB3" w:rsidRPr="00DD5365">
        <w:rPr>
          <w:rFonts w:ascii="Arial" w:hAnsi="Arial" w:cs="Arial"/>
          <w:sz w:val="22"/>
          <w:szCs w:val="22"/>
        </w:rPr>
        <w:t>Owned e</w:t>
      </w:r>
      <w:r w:rsidRPr="00DD5365">
        <w:rPr>
          <w:rFonts w:ascii="Arial" w:hAnsi="Arial" w:cs="Arial"/>
          <w:sz w:val="22"/>
          <w:szCs w:val="22"/>
        </w:rPr>
        <w:t>quipment</w:t>
      </w:r>
      <w:r w:rsidR="00C74FB9" w:rsidRPr="00DD5365">
        <w:rPr>
          <w:rFonts w:ascii="Arial" w:hAnsi="Arial" w:cs="Arial"/>
          <w:sz w:val="22"/>
          <w:szCs w:val="22"/>
        </w:rPr>
        <w:t xml:space="preserve"> </w:t>
      </w:r>
      <w:r w:rsidR="005D3775" w:rsidRPr="00DD5365">
        <w:rPr>
          <w:rFonts w:ascii="Arial" w:hAnsi="Arial" w:cs="Arial"/>
          <w:sz w:val="22"/>
          <w:szCs w:val="22"/>
        </w:rPr>
        <w:t xml:space="preserve">charged as an ODC </w:t>
      </w:r>
      <w:r w:rsidRPr="00DD5365">
        <w:rPr>
          <w:rFonts w:ascii="Arial" w:hAnsi="Arial" w:cs="Arial"/>
          <w:sz w:val="22"/>
          <w:szCs w:val="22"/>
        </w:rPr>
        <w:t>is included in overhead costs</w:t>
      </w:r>
      <w:r w:rsidR="005D3775" w:rsidRPr="00DD5365">
        <w:rPr>
          <w:rFonts w:ascii="Arial" w:hAnsi="Arial" w:cs="Arial"/>
          <w:sz w:val="22"/>
          <w:szCs w:val="22"/>
        </w:rPr>
        <w:t xml:space="preserve"> and</w:t>
      </w:r>
      <w:r w:rsidR="00B23750" w:rsidRPr="00DD5365">
        <w:rPr>
          <w:rFonts w:ascii="Arial" w:hAnsi="Arial" w:cs="Arial"/>
          <w:sz w:val="22"/>
          <w:szCs w:val="22"/>
        </w:rPr>
        <w:t xml:space="preserve"> our firm</w:t>
      </w:r>
      <w:r w:rsidR="00DB10E4" w:rsidRPr="00DD5365">
        <w:rPr>
          <w:rFonts w:ascii="Arial" w:hAnsi="Arial" w:cs="Arial"/>
          <w:sz w:val="22"/>
          <w:szCs w:val="22"/>
        </w:rPr>
        <w:t xml:space="preserve"> </w:t>
      </w:r>
      <w:r w:rsidRPr="00DD5365">
        <w:rPr>
          <w:rFonts w:ascii="Arial" w:hAnsi="Arial" w:cs="Arial"/>
          <w:sz w:val="22"/>
          <w:szCs w:val="22"/>
        </w:rPr>
        <w:t>credit</w:t>
      </w:r>
      <w:r w:rsidR="00DB10E4" w:rsidRPr="00DD5365">
        <w:rPr>
          <w:rFonts w:ascii="Arial" w:hAnsi="Arial" w:cs="Arial"/>
          <w:sz w:val="22"/>
          <w:szCs w:val="22"/>
        </w:rPr>
        <w:t>s</w:t>
      </w:r>
      <w:r w:rsidRPr="00DD5365">
        <w:rPr>
          <w:rFonts w:ascii="Arial" w:hAnsi="Arial" w:cs="Arial"/>
          <w:sz w:val="22"/>
          <w:szCs w:val="22"/>
        </w:rPr>
        <w:t xml:space="preserve"> direct-</w:t>
      </w:r>
      <w:r w:rsidR="00275D97" w:rsidRPr="00DD5365">
        <w:rPr>
          <w:rFonts w:ascii="Arial" w:hAnsi="Arial" w:cs="Arial"/>
          <w:sz w:val="22"/>
          <w:szCs w:val="22"/>
        </w:rPr>
        <w:t>costs</w:t>
      </w:r>
      <w:r w:rsidRPr="00DD5365">
        <w:rPr>
          <w:rFonts w:ascii="Arial" w:hAnsi="Arial" w:cs="Arial"/>
          <w:sz w:val="22"/>
          <w:szCs w:val="22"/>
        </w:rPr>
        <w:t xml:space="preserve"> </w:t>
      </w:r>
      <w:r w:rsidR="00275D97" w:rsidRPr="00DD5365">
        <w:rPr>
          <w:rFonts w:ascii="Arial" w:hAnsi="Arial" w:cs="Arial"/>
          <w:sz w:val="22"/>
          <w:szCs w:val="22"/>
        </w:rPr>
        <w:t xml:space="preserve">received </w:t>
      </w:r>
      <w:r w:rsidRPr="00DD5365">
        <w:rPr>
          <w:rFonts w:ascii="Arial" w:hAnsi="Arial" w:cs="Arial"/>
          <w:sz w:val="22"/>
          <w:szCs w:val="22"/>
        </w:rPr>
        <w:t xml:space="preserve">from equipment </w:t>
      </w:r>
      <w:r w:rsidR="00275D97" w:rsidRPr="00DD5365">
        <w:rPr>
          <w:rFonts w:ascii="Arial" w:hAnsi="Arial" w:cs="Arial"/>
          <w:sz w:val="22"/>
          <w:szCs w:val="22"/>
        </w:rPr>
        <w:t xml:space="preserve">charges </w:t>
      </w:r>
      <w:r w:rsidRPr="00DD5365">
        <w:rPr>
          <w:rFonts w:ascii="Arial" w:hAnsi="Arial" w:cs="Arial"/>
          <w:sz w:val="22"/>
          <w:szCs w:val="22"/>
        </w:rPr>
        <w:t xml:space="preserve">back to </w:t>
      </w:r>
      <w:r w:rsidR="003145F2" w:rsidRPr="00DD5365">
        <w:rPr>
          <w:rFonts w:ascii="Arial" w:hAnsi="Arial" w:cs="Arial"/>
          <w:sz w:val="22"/>
          <w:szCs w:val="22"/>
        </w:rPr>
        <w:t>overhead</w:t>
      </w:r>
      <w:r w:rsidRPr="00DD5365">
        <w:rPr>
          <w:rFonts w:ascii="Arial" w:hAnsi="Arial" w:cs="Arial"/>
          <w:sz w:val="22"/>
          <w:szCs w:val="22"/>
        </w:rPr>
        <w:t xml:space="preserve"> each </w:t>
      </w:r>
      <w:r w:rsidR="005D3775" w:rsidRPr="00DD5365">
        <w:rPr>
          <w:rFonts w:ascii="Arial" w:hAnsi="Arial" w:cs="Arial"/>
          <w:sz w:val="22"/>
          <w:szCs w:val="22"/>
        </w:rPr>
        <w:t>period</w:t>
      </w:r>
      <w:r w:rsidR="00B23750" w:rsidRPr="00DD5365">
        <w:rPr>
          <w:rFonts w:ascii="Arial" w:hAnsi="Arial" w:cs="Arial"/>
          <w:sz w:val="22"/>
          <w:szCs w:val="22"/>
        </w:rPr>
        <w:t xml:space="preserve"> with appropriate adjustments</w:t>
      </w:r>
      <w:r w:rsidRPr="00DD5365">
        <w:rPr>
          <w:rFonts w:ascii="Arial" w:hAnsi="Arial" w:cs="Arial"/>
          <w:sz w:val="22"/>
          <w:szCs w:val="22"/>
        </w:rPr>
        <w:t>.</w:t>
      </w:r>
    </w:p>
    <w:p w:rsidR="004A7A41" w:rsidRPr="00DD5365" w:rsidRDefault="00187505" w:rsidP="00522CB3">
      <w:pPr>
        <w:ind w:left="360"/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5365">
        <w:rPr>
          <w:rFonts w:ascii="Arial" w:hAnsi="Arial" w:cs="Arial"/>
          <w:sz w:val="22"/>
          <w:szCs w:val="22"/>
        </w:rPr>
        <w:instrText xml:space="preserve"> FORMCHECKBOX </w:instrText>
      </w:r>
      <w:r w:rsidR="0076532C">
        <w:rPr>
          <w:rFonts w:ascii="Arial" w:hAnsi="Arial" w:cs="Arial"/>
          <w:sz w:val="22"/>
          <w:szCs w:val="22"/>
        </w:rPr>
      </w:r>
      <w:r w:rsidR="0076532C">
        <w:rPr>
          <w:rFonts w:ascii="Arial" w:hAnsi="Arial" w:cs="Arial"/>
          <w:sz w:val="22"/>
          <w:szCs w:val="22"/>
        </w:rPr>
        <w:fldChar w:fldCharType="separate"/>
      </w:r>
      <w:r w:rsidRPr="00DD5365">
        <w:rPr>
          <w:rFonts w:ascii="Arial" w:hAnsi="Arial" w:cs="Arial"/>
          <w:sz w:val="22"/>
          <w:szCs w:val="22"/>
        </w:rPr>
        <w:fldChar w:fldCharType="end"/>
      </w:r>
      <w:r w:rsidRPr="00DD5365">
        <w:rPr>
          <w:rFonts w:ascii="Arial" w:hAnsi="Arial" w:cs="Arial"/>
          <w:sz w:val="22"/>
          <w:szCs w:val="22"/>
        </w:rPr>
        <w:t xml:space="preserve"> N/A, we have no </w:t>
      </w:r>
      <w:r w:rsidR="003145F2" w:rsidRPr="00DD5365">
        <w:rPr>
          <w:rFonts w:ascii="Arial" w:hAnsi="Arial" w:cs="Arial"/>
          <w:sz w:val="22"/>
          <w:szCs w:val="22"/>
        </w:rPr>
        <w:t>company-owned</w:t>
      </w:r>
      <w:r w:rsidRPr="00DD5365">
        <w:rPr>
          <w:rFonts w:ascii="Arial" w:hAnsi="Arial" w:cs="Arial"/>
          <w:sz w:val="22"/>
          <w:szCs w:val="22"/>
        </w:rPr>
        <w:t xml:space="preserve"> equipment</w:t>
      </w:r>
      <w:r w:rsidR="005D3775" w:rsidRPr="00DD5365">
        <w:rPr>
          <w:rFonts w:ascii="Arial" w:hAnsi="Arial" w:cs="Arial"/>
          <w:sz w:val="22"/>
          <w:szCs w:val="22"/>
        </w:rPr>
        <w:t xml:space="preserve"> charged as ODCs</w:t>
      </w:r>
      <w:r w:rsidRPr="00DD5365">
        <w:rPr>
          <w:rFonts w:ascii="Arial" w:hAnsi="Arial" w:cs="Arial"/>
          <w:sz w:val="22"/>
          <w:szCs w:val="22"/>
        </w:rPr>
        <w:t>.</w:t>
      </w:r>
    </w:p>
    <w:p w:rsidR="00522CB3" w:rsidRPr="00DD5365" w:rsidRDefault="00522CB3" w:rsidP="00522CB3">
      <w:pPr>
        <w:ind w:left="360"/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5365">
        <w:rPr>
          <w:rFonts w:ascii="Arial" w:hAnsi="Arial" w:cs="Arial"/>
          <w:sz w:val="22"/>
          <w:szCs w:val="22"/>
        </w:rPr>
        <w:instrText xml:space="preserve"> FORMCHECKBOX </w:instrText>
      </w:r>
      <w:r w:rsidR="0076532C">
        <w:rPr>
          <w:rFonts w:ascii="Arial" w:hAnsi="Arial" w:cs="Arial"/>
          <w:sz w:val="22"/>
          <w:szCs w:val="22"/>
        </w:rPr>
      </w:r>
      <w:r w:rsidR="0076532C">
        <w:rPr>
          <w:rFonts w:ascii="Arial" w:hAnsi="Arial" w:cs="Arial"/>
          <w:sz w:val="22"/>
          <w:szCs w:val="22"/>
        </w:rPr>
        <w:fldChar w:fldCharType="separate"/>
      </w:r>
      <w:r w:rsidRPr="00DD5365">
        <w:rPr>
          <w:rFonts w:ascii="Arial" w:hAnsi="Arial" w:cs="Arial"/>
          <w:sz w:val="22"/>
          <w:szCs w:val="22"/>
        </w:rPr>
        <w:fldChar w:fldCharType="end"/>
      </w:r>
      <w:r w:rsidRPr="00DD5365">
        <w:rPr>
          <w:rFonts w:ascii="Arial" w:hAnsi="Arial" w:cs="Arial"/>
          <w:sz w:val="22"/>
          <w:szCs w:val="22"/>
        </w:rPr>
        <w:t xml:space="preserve"> Rented or leased equipment is billed a</w:t>
      </w:r>
      <w:r w:rsidR="00C74FB9" w:rsidRPr="00DD5365">
        <w:rPr>
          <w:rFonts w:ascii="Arial" w:hAnsi="Arial" w:cs="Arial"/>
          <w:sz w:val="22"/>
          <w:szCs w:val="22"/>
        </w:rPr>
        <w:t>t</w:t>
      </w:r>
      <w:r w:rsidRPr="00DD5365">
        <w:rPr>
          <w:rFonts w:ascii="Arial" w:hAnsi="Arial" w:cs="Arial"/>
          <w:sz w:val="22"/>
          <w:szCs w:val="22"/>
        </w:rPr>
        <w:t xml:space="preserve"> cost with no markup.</w:t>
      </w:r>
    </w:p>
    <w:p w:rsidR="00285944" w:rsidRPr="00DD5365" w:rsidRDefault="00285944" w:rsidP="00522CB3">
      <w:pPr>
        <w:ind w:left="360" w:hanging="360"/>
        <w:rPr>
          <w:rFonts w:ascii="Arial" w:hAnsi="Arial" w:cs="Arial"/>
          <w:sz w:val="22"/>
          <w:szCs w:val="22"/>
        </w:rPr>
      </w:pPr>
    </w:p>
    <w:p w:rsidR="00F3707A" w:rsidRPr="00DD5365" w:rsidRDefault="00A34A4A" w:rsidP="00522CB3">
      <w:pPr>
        <w:numPr>
          <w:ilvl w:val="0"/>
          <w:numId w:val="2"/>
        </w:numPr>
        <w:tabs>
          <w:tab w:val="clear" w:pos="780"/>
        </w:tabs>
        <w:ind w:left="360"/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>T</w:t>
      </w:r>
      <w:r w:rsidR="006F4094" w:rsidRPr="00DD5365">
        <w:rPr>
          <w:rFonts w:ascii="Arial" w:hAnsi="Arial" w:cs="Arial"/>
          <w:sz w:val="22"/>
          <w:szCs w:val="22"/>
        </w:rPr>
        <w:t>he overhead rates and direct charges (e.g., labor charges associated with invoice preparation, CADD and engineering computer usage, facilities capital cost of money</w:t>
      </w:r>
      <w:r w:rsidR="00DB10E4" w:rsidRPr="00DD5365">
        <w:rPr>
          <w:rFonts w:ascii="Arial" w:hAnsi="Arial" w:cs="Arial"/>
          <w:sz w:val="22"/>
          <w:szCs w:val="22"/>
        </w:rPr>
        <w:t>, equipment</w:t>
      </w:r>
      <w:r w:rsidR="006F4094" w:rsidRPr="00DD5365">
        <w:rPr>
          <w:rFonts w:ascii="Arial" w:hAnsi="Arial" w:cs="Arial"/>
          <w:sz w:val="22"/>
          <w:szCs w:val="22"/>
        </w:rPr>
        <w:t xml:space="preserve">) proposed are consistent with the cost accounting practices of my company and the applicable CFRs. Further, this treatment of costs as either direct or </w:t>
      </w:r>
      <w:r w:rsidR="00EF0DAE" w:rsidRPr="00DD5365">
        <w:rPr>
          <w:rFonts w:ascii="Arial" w:hAnsi="Arial" w:cs="Arial"/>
          <w:sz w:val="22"/>
          <w:szCs w:val="22"/>
        </w:rPr>
        <w:t>overhead</w:t>
      </w:r>
      <w:r w:rsidR="006F4094" w:rsidRPr="00DD5365">
        <w:rPr>
          <w:rFonts w:ascii="Arial" w:hAnsi="Arial" w:cs="Arial"/>
          <w:sz w:val="22"/>
          <w:szCs w:val="22"/>
        </w:rPr>
        <w:t xml:space="preserve"> is applied to all governmen</w:t>
      </w:r>
      <w:r w:rsidR="009A5D87" w:rsidRPr="00DD5365">
        <w:rPr>
          <w:rFonts w:ascii="Arial" w:hAnsi="Arial" w:cs="Arial"/>
          <w:sz w:val="22"/>
          <w:szCs w:val="22"/>
        </w:rPr>
        <w:t>t and nongovernmental contracts;</w:t>
      </w:r>
    </w:p>
    <w:p w:rsidR="00A148DE" w:rsidRPr="00DD5365" w:rsidRDefault="00A148DE" w:rsidP="00522CB3">
      <w:pPr>
        <w:ind w:left="360" w:hanging="360"/>
        <w:rPr>
          <w:rFonts w:ascii="Arial" w:hAnsi="Arial" w:cs="Arial"/>
          <w:sz w:val="22"/>
          <w:szCs w:val="22"/>
        </w:rPr>
      </w:pPr>
    </w:p>
    <w:p w:rsidR="00285944" w:rsidRPr="00DD5365" w:rsidRDefault="00A148DE" w:rsidP="00817026">
      <w:pPr>
        <w:numPr>
          <w:ilvl w:val="0"/>
          <w:numId w:val="2"/>
        </w:numPr>
        <w:tabs>
          <w:tab w:val="clear" w:pos="780"/>
        </w:tabs>
        <w:ind w:left="360"/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 xml:space="preserve">Upon request, </w:t>
      </w:r>
      <w:r w:rsidR="00FB7FB8" w:rsidRPr="00DD5365">
        <w:rPr>
          <w:rFonts w:ascii="Arial" w:hAnsi="Arial" w:cs="Arial"/>
          <w:sz w:val="22"/>
          <w:szCs w:val="22"/>
        </w:rPr>
        <w:t xml:space="preserve">the following </w:t>
      </w:r>
      <w:r w:rsidRPr="00DD5365">
        <w:rPr>
          <w:rFonts w:ascii="Arial" w:hAnsi="Arial" w:cs="Arial"/>
          <w:sz w:val="22"/>
          <w:szCs w:val="22"/>
        </w:rPr>
        <w:t xml:space="preserve">documentation to substantiate </w:t>
      </w:r>
      <w:r w:rsidR="00A34A4A" w:rsidRPr="00DD5365">
        <w:rPr>
          <w:rFonts w:ascii="Arial" w:hAnsi="Arial" w:cs="Arial"/>
          <w:sz w:val="22"/>
          <w:szCs w:val="22"/>
        </w:rPr>
        <w:t>treatment of invoice preparation</w:t>
      </w:r>
      <w:r w:rsidR="0073153F" w:rsidRPr="00DD5365">
        <w:rPr>
          <w:rFonts w:ascii="Arial" w:hAnsi="Arial" w:cs="Arial"/>
          <w:sz w:val="22"/>
          <w:szCs w:val="22"/>
        </w:rPr>
        <w:t xml:space="preserve"> or ODCs</w:t>
      </w:r>
      <w:r w:rsidR="00A34A4A" w:rsidRPr="00DD5365">
        <w:rPr>
          <w:rFonts w:ascii="Arial" w:hAnsi="Arial" w:cs="Arial"/>
          <w:sz w:val="22"/>
          <w:szCs w:val="22"/>
        </w:rPr>
        <w:t xml:space="preserve"> as a direct charge is available from my company:</w:t>
      </w:r>
    </w:p>
    <w:p w:rsidR="00285944" w:rsidRPr="00DD5365" w:rsidRDefault="00A34A4A" w:rsidP="00C17A26">
      <w:pPr>
        <w:numPr>
          <w:ilvl w:val="1"/>
          <w:numId w:val="2"/>
        </w:numPr>
        <w:tabs>
          <w:tab w:val="clear" w:pos="1500"/>
        </w:tabs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>I</w:t>
      </w:r>
      <w:r w:rsidR="00285944" w:rsidRPr="00DD5365">
        <w:rPr>
          <w:rFonts w:ascii="Arial" w:hAnsi="Arial" w:cs="Arial"/>
          <w:sz w:val="22"/>
          <w:szCs w:val="22"/>
        </w:rPr>
        <w:t>f one has been completed, copy of</w:t>
      </w:r>
      <w:r w:rsidR="002E6E4B" w:rsidRPr="00DD5365">
        <w:rPr>
          <w:rFonts w:ascii="Arial" w:hAnsi="Arial" w:cs="Arial"/>
          <w:sz w:val="22"/>
          <w:szCs w:val="22"/>
        </w:rPr>
        <w:t xml:space="preserve"> a</w:t>
      </w:r>
      <w:r w:rsidR="00285944" w:rsidRPr="00DD5365">
        <w:rPr>
          <w:rFonts w:ascii="Arial" w:hAnsi="Arial" w:cs="Arial"/>
          <w:sz w:val="22"/>
          <w:szCs w:val="22"/>
        </w:rPr>
        <w:t xml:space="preserve"> cognizant audit</w:t>
      </w:r>
      <w:r w:rsidRPr="00DD5365">
        <w:rPr>
          <w:rFonts w:ascii="Arial" w:hAnsi="Arial" w:cs="Arial"/>
          <w:sz w:val="22"/>
          <w:szCs w:val="22"/>
        </w:rPr>
        <w:t>;</w:t>
      </w:r>
      <w:r w:rsidR="00285944" w:rsidRPr="00DD5365">
        <w:rPr>
          <w:rFonts w:ascii="Arial" w:hAnsi="Arial" w:cs="Arial"/>
          <w:sz w:val="22"/>
          <w:szCs w:val="22"/>
        </w:rPr>
        <w:t xml:space="preserve"> </w:t>
      </w:r>
    </w:p>
    <w:p w:rsidR="00285944" w:rsidRPr="00DD5365" w:rsidRDefault="00A34A4A" w:rsidP="00C17A26">
      <w:pPr>
        <w:numPr>
          <w:ilvl w:val="1"/>
          <w:numId w:val="2"/>
        </w:numPr>
        <w:tabs>
          <w:tab w:val="clear" w:pos="1500"/>
        </w:tabs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>C</w:t>
      </w:r>
      <w:r w:rsidR="00285944" w:rsidRPr="00DD5365">
        <w:rPr>
          <w:rFonts w:ascii="Arial" w:hAnsi="Arial" w:cs="Arial"/>
          <w:sz w:val="22"/>
          <w:szCs w:val="22"/>
        </w:rPr>
        <w:t>opies of employee time sheets that show coding and time for invoice preparati</w:t>
      </w:r>
      <w:r w:rsidRPr="00DD5365">
        <w:rPr>
          <w:rFonts w:ascii="Arial" w:hAnsi="Arial" w:cs="Arial"/>
          <w:sz w:val="22"/>
          <w:szCs w:val="22"/>
        </w:rPr>
        <w:t>on charged to specific projects;</w:t>
      </w:r>
    </w:p>
    <w:p w:rsidR="006F4094" w:rsidRPr="00DD5365" w:rsidRDefault="00A34A4A" w:rsidP="00C17A26">
      <w:pPr>
        <w:numPr>
          <w:ilvl w:val="1"/>
          <w:numId w:val="2"/>
        </w:numPr>
        <w:tabs>
          <w:tab w:val="clear" w:pos="1500"/>
        </w:tabs>
        <w:ind w:left="1080"/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lastRenderedPageBreak/>
        <w:t>C</w:t>
      </w:r>
      <w:r w:rsidR="00285944" w:rsidRPr="00DD5365">
        <w:rPr>
          <w:rFonts w:ascii="Arial" w:hAnsi="Arial" w:cs="Arial"/>
          <w:sz w:val="22"/>
          <w:szCs w:val="22"/>
        </w:rPr>
        <w:t>opies of invoices for other clients (public and/or private sector clients) that include billing for invoice preparation</w:t>
      </w:r>
      <w:r w:rsidR="009E5CD6" w:rsidRPr="00DD5365">
        <w:rPr>
          <w:rFonts w:ascii="Arial" w:hAnsi="Arial" w:cs="Arial"/>
          <w:sz w:val="22"/>
          <w:szCs w:val="22"/>
        </w:rPr>
        <w:t xml:space="preserve">, </w:t>
      </w:r>
      <w:r w:rsidR="00F350C3" w:rsidRPr="00DD5365">
        <w:rPr>
          <w:rFonts w:ascii="Arial" w:hAnsi="Arial" w:cs="Arial"/>
          <w:sz w:val="22"/>
          <w:szCs w:val="22"/>
        </w:rPr>
        <w:t>ODCs</w:t>
      </w:r>
      <w:r w:rsidR="009E5CD6" w:rsidRPr="00DD5365">
        <w:rPr>
          <w:rFonts w:ascii="Arial" w:hAnsi="Arial" w:cs="Arial"/>
          <w:sz w:val="22"/>
          <w:szCs w:val="22"/>
        </w:rPr>
        <w:t>, or both</w:t>
      </w:r>
      <w:r w:rsidR="00285944" w:rsidRPr="00DD5365">
        <w:rPr>
          <w:rFonts w:ascii="Arial" w:hAnsi="Arial" w:cs="Arial"/>
          <w:sz w:val="22"/>
          <w:szCs w:val="22"/>
        </w:rPr>
        <w:t>.</w:t>
      </w:r>
    </w:p>
    <w:p w:rsidR="002E6E4B" w:rsidRPr="00DD5365" w:rsidRDefault="002E6E4B" w:rsidP="00C17A26">
      <w:pPr>
        <w:numPr>
          <w:ilvl w:val="1"/>
          <w:numId w:val="2"/>
        </w:numPr>
        <w:tabs>
          <w:tab w:val="clear" w:pos="1500"/>
        </w:tabs>
        <w:ind w:left="1080"/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>Any other financial information requested by Agency.</w:t>
      </w:r>
    </w:p>
    <w:p w:rsidR="006F4094" w:rsidRPr="00DD5365" w:rsidRDefault="006F4094">
      <w:pPr>
        <w:rPr>
          <w:rFonts w:ascii="Arial" w:hAnsi="Arial" w:cs="Arial"/>
          <w:sz w:val="22"/>
          <w:szCs w:val="22"/>
        </w:rPr>
      </w:pPr>
    </w:p>
    <w:p w:rsidR="009E5CD6" w:rsidRPr="00DD5365" w:rsidRDefault="00FB7FB8">
      <w:pPr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>A CPA has reviewed o</w:t>
      </w:r>
      <w:r w:rsidR="00F350C3" w:rsidRPr="00DD5365">
        <w:rPr>
          <w:rFonts w:ascii="Arial" w:hAnsi="Arial" w:cs="Arial"/>
          <w:sz w:val="22"/>
          <w:szCs w:val="22"/>
        </w:rPr>
        <w:t>ur firm’s treatment of</w:t>
      </w:r>
      <w:r w:rsidRPr="00DD5365">
        <w:rPr>
          <w:rFonts w:ascii="Arial" w:hAnsi="Arial" w:cs="Arial"/>
          <w:sz w:val="22"/>
          <w:szCs w:val="22"/>
        </w:rPr>
        <w:t xml:space="preserve"> (check all that apply):</w:t>
      </w:r>
      <w:r w:rsidR="00F350C3" w:rsidRPr="00DD5365">
        <w:rPr>
          <w:rFonts w:ascii="Arial" w:hAnsi="Arial" w:cs="Arial"/>
          <w:sz w:val="22"/>
          <w:szCs w:val="22"/>
        </w:rPr>
        <w:t xml:space="preserve"> </w:t>
      </w:r>
      <w:r w:rsidRPr="00DD5365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5365">
        <w:rPr>
          <w:rFonts w:ascii="Arial" w:hAnsi="Arial" w:cs="Arial"/>
          <w:sz w:val="22"/>
          <w:szCs w:val="22"/>
        </w:rPr>
        <w:instrText xml:space="preserve"> FORMCHECKBOX </w:instrText>
      </w:r>
      <w:r w:rsidR="0076532C">
        <w:rPr>
          <w:rFonts w:ascii="Arial" w:hAnsi="Arial" w:cs="Arial"/>
          <w:sz w:val="22"/>
          <w:szCs w:val="22"/>
        </w:rPr>
      </w:r>
      <w:r w:rsidR="0076532C">
        <w:rPr>
          <w:rFonts w:ascii="Arial" w:hAnsi="Arial" w:cs="Arial"/>
          <w:sz w:val="22"/>
          <w:szCs w:val="22"/>
        </w:rPr>
        <w:fldChar w:fldCharType="separate"/>
      </w:r>
      <w:r w:rsidRPr="00DD5365">
        <w:rPr>
          <w:rFonts w:ascii="Arial" w:hAnsi="Arial" w:cs="Arial"/>
          <w:sz w:val="22"/>
          <w:szCs w:val="22"/>
        </w:rPr>
        <w:fldChar w:fldCharType="end"/>
      </w:r>
      <w:r w:rsidR="00F350C3" w:rsidRPr="00DD5365">
        <w:rPr>
          <w:rFonts w:ascii="Arial" w:hAnsi="Arial" w:cs="Arial"/>
          <w:sz w:val="22"/>
          <w:szCs w:val="22"/>
        </w:rPr>
        <w:t>ODCs</w:t>
      </w:r>
      <w:r w:rsidRPr="00DD5365">
        <w:rPr>
          <w:rFonts w:ascii="Arial" w:hAnsi="Arial" w:cs="Arial"/>
          <w:sz w:val="22"/>
          <w:szCs w:val="22"/>
        </w:rPr>
        <w:t>;</w:t>
      </w:r>
      <w:r w:rsidR="00F350C3" w:rsidRPr="00DD5365">
        <w:rPr>
          <w:rFonts w:ascii="Arial" w:hAnsi="Arial" w:cs="Arial"/>
          <w:sz w:val="22"/>
          <w:szCs w:val="22"/>
        </w:rPr>
        <w:t xml:space="preserve"> </w:t>
      </w:r>
      <w:r w:rsidRPr="00DD5365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5365">
        <w:rPr>
          <w:rFonts w:ascii="Arial" w:hAnsi="Arial" w:cs="Arial"/>
          <w:sz w:val="22"/>
          <w:szCs w:val="22"/>
        </w:rPr>
        <w:instrText xml:space="preserve"> FORMCHECKBOX </w:instrText>
      </w:r>
      <w:r w:rsidR="0076532C">
        <w:rPr>
          <w:rFonts w:ascii="Arial" w:hAnsi="Arial" w:cs="Arial"/>
          <w:sz w:val="22"/>
          <w:szCs w:val="22"/>
        </w:rPr>
      </w:r>
      <w:r w:rsidR="0076532C">
        <w:rPr>
          <w:rFonts w:ascii="Arial" w:hAnsi="Arial" w:cs="Arial"/>
          <w:sz w:val="22"/>
          <w:szCs w:val="22"/>
        </w:rPr>
        <w:fldChar w:fldCharType="separate"/>
      </w:r>
      <w:r w:rsidRPr="00DD5365">
        <w:rPr>
          <w:rFonts w:ascii="Arial" w:hAnsi="Arial" w:cs="Arial"/>
          <w:sz w:val="22"/>
          <w:szCs w:val="22"/>
        </w:rPr>
        <w:fldChar w:fldCharType="end"/>
      </w:r>
      <w:r w:rsidR="00F350C3" w:rsidRPr="00DD5365">
        <w:rPr>
          <w:rFonts w:ascii="Arial" w:hAnsi="Arial" w:cs="Arial"/>
          <w:sz w:val="22"/>
          <w:szCs w:val="22"/>
        </w:rPr>
        <w:t xml:space="preserve"> costs for invoice preparation</w:t>
      </w:r>
      <w:r w:rsidRPr="00DD5365">
        <w:rPr>
          <w:rFonts w:ascii="Arial" w:hAnsi="Arial" w:cs="Arial"/>
          <w:sz w:val="22"/>
          <w:szCs w:val="22"/>
        </w:rPr>
        <w:t xml:space="preserve">; neither </w:t>
      </w:r>
      <w:r w:rsidRPr="00DD5365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5365">
        <w:rPr>
          <w:rFonts w:ascii="Arial" w:hAnsi="Arial" w:cs="Arial"/>
          <w:sz w:val="22"/>
          <w:szCs w:val="22"/>
        </w:rPr>
        <w:instrText xml:space="preserve"> FORMCHECKBOX </w:instrText>
      </w:r>
      <w:r w:rsidR="0076532C">
        <w:rPr>
          <w:rFonts w:ascii="Arial" w:hAnsi="Arial" w:cs="Arial"/>
          <w:sz w:val="22"/>
          <w:szCs w:val="22"/>
        </w:rPr>
      </w:r>
      <w:r w:rsidR="0076532C">
        <w:rPr>
          <w:rFonts w:ascii="Arial" w:hAnsi="Arial" w:cs="Arial"/>
          <w:sz w:val="22"/>
          <w:szCs w:val="22"/>
        </w:rPr>
        <w:fldChar w:fldCharType="separate"/>
      </w:r>
      <w:r w:rsidRPr="00DD5365">
        <w:rPr>
          <w:rFonts w:ascii="Arial" w:hAnsi="Arial" w:cs="Arial"/>
          <w:sz w:val="22"/>
          <w:szCs w:val="22"/>
        </w:rPr>
        <w:fldChar w:fldCharType="end"/>
      </w:r>
      <w:r w:rsidRPr="00DD5365">
        <w:rPr>
          <w:rFonts w:ascii="Arial" w:hAnsi="Arial" w:cs="Arial"/>
          <w:sz w:val="22"/>
          <w:szCs w:val="22"/>
        </w:rPr>
        <w:t xml:space="preserve"> </w:t>
      </w:r>
      <w:r w:rsidR="00F350C3" w:rsidRPr="00DD5365">
        <w:rPr>
          <w:rFonts w:ascii="Arial" w:hAnsi="Arial" w:cs="Arial"/>
          <w:sz w:val="22"/>
          <w:szCs w:val="22"/>
        </w:rPr>
        <w:t xml:space="preserve"> </w:t>
      </w:r>
    </w:p>
    <w:p w:rsidR="00A34A4A" w:rsidRPr="00DD5365" w:rsidRDefault="00A34A4A">
      <w:pPr>
        <w:rPr>
          <w:rFonts w:ascii="Arial" w:hAnsi="Arial" w:cs="Arial"/>
          <w:sz w:val="22"/>
          <w:szCs w:val="22"/>
        </w:rPr>
      </w:pPr>
    </w:p>
    <w:p w:rsidR="006F4094" w:rsidRPr="00DD5365" w:rsidRDefault="006F4094" w:rsidP="00FB7FB8">
      <w:pPr>
        <w:tabs>
          <w:tab w:val="left" w:pos="2055"/>
        </w:tabs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>Name of Firm</w:t>
      </w:r>
      <w:proofErr w:type="gramStart"/>
      <w:r w:rsidRPr="00DD5365">
        <w:rPr>
          <w:rFonts w:ascii="Arial" w:hAnsi="Arial" w:cs="Arial"/>
          <w:sz w:val="22"/>
          <w:szCs w:val="22"/>
        </w:rPr>
        <w:t>:</w:t>
      </w:r>
      <w:proofErr w:type="gramEnd"/>
      <w:r w:rsidR="002F3700" w:rsidRPr="002F3700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700" w:rsidRPr="002F3700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0"/>
      <w:r w:rsidR="00E865E8" w:rsidRPr="00DD5365">
        <w:rPr>
          <w:rFonts w:ascii="Arial" w:hAnsi="Arial" w:cs="Arial"/>
          <w:sz w:val="22"/>
          <w:szCs w:val="22"/>
        </w:rPr>
        <w:t>____________________________________________</w:t>
      </w:r>
      <w:r w:rsidR="002C7722" w:rsidRPr="00DD5365">
        <w:rPr>
          <w:rFonts w:ascii="Arial" w:hAnsi="Arial" w:cs="Arial"/>
          <w:sz w:val="22"/>
          <w:szCs w:val="22"/>
        </w:rPr>
        <w:t>________</w:t>
      </w:r>
      <w:r w:rsidR="002F3700">
        <w:rPr>
          <w:rFonts w:ascii="Arial" w:hAnsi="Arial" w:cs="Arial"/>
          <w:sz w:val="22"/>
          <w:szCs w:val="22"/>
        </w:rPr>
        <w:t>______</w:t>
      </w:r>
      <w:r w:rsidR="002F3700">
        <w:rPr>
          <w:rFonts w:ascii="Arial" w:hAnsi="Arial" w:cs="Arial"/>
          <w:sz w:val="22"/>
          <w:szCs w:val="22"/>
        </w:rPr>
        <w:tab/>
      </w:r>
    </w:p>
    <w:p w:rsidR="00E865E8" w:rsidRPr="00DD5365" w:rsidRDefault="00E865E8">
      <w:pPr>
        <w:rPr>
          <w:rFonts w:ascii="Arial" w:hAnsi="Arial" w:cs="Arial"/>
          <w:sz w:val="22"/>
          <w:szCs w:val="22"/>
        </w:rPr>
      </w:pPr>
    </w:p>
    <w:p w:rsidR="00E865E8" w:rsidRPr="00DD5365" w:rsidRDefault="00E865E8">
      <w:pPr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>Name:</w:t>
      </w:r>
      <w:r w:rsidR="002F3700" w:rsidRPr="002F3700">
        <w:rPr>
          <w:rFonts w:ascii="Arial" w:hAnsi="Arial" w:cs="Arial"/>
          <w:sz w:val="22"/>
          <w:szCs w:val="22"/>
          <w:u w:val="single"/>
        </w:rPr>
        <w:t xml:space="preserve"> </w:t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fldChar w:fldCharType="end"/>
      </w:r>
      <w:r w:rsidRPr="00DD5365">
        <w:rPr>
          <w:rFonts w:ascii="Arial" w:hAnsi="Arial" w:cs="Arial"/>
          <w:sz w:val="22"/>
          <w:szCs w:val="22"/>
        </w:rPr>
        <w:t>________________________________ Title:</w:t>
      </w:r>
      <w:r w:rsidR="002F3700" w:rsidRPr="002F3700">
        <w:rPr>
          <w:rFonts w:ascii="Arial" w:hAnsi="Arial" w:cs="Arial"/>
          <w:sz w:val="22"/>
          <w:szCs w:val="22"/>
          <w:u w:val="single"/>
        </w:rPr>
        <w:t xml:space="preserve"> </w:t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fldChar w:fldCharType="end"/>
      </w:r>
      <w:r w:rsidRPr="00DD5365">
        <w:rPr>
          <w:rFonts w:ascii="Arial" w:hAnsi="Arial" w:cs="Arial"/>
          <w:sz w:val="22"/>
          <w:szCs w:val="22"/>
        </w:rPr>
        <w:t>______________________</w:t>
      </w:r>
    </w:p>
    <w:p w:rsidR="006F4094" w:rsidRPr="00DD5365" w:rsidRDefault="002C7722">
      <w:pPr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>(Principle or CFO)</w:t>
      </w:r>
    </w:p>
    <w:p w:rsidR="006F4094" w:rsidRPr="00DD5365" w:rsidRDefault="006F4094">
      <w:pPr>
        <w:rPr>
          <w:rFonts w:ascii="Arial" w:hAnsi="Arial" w:cs="Arial"/>
          <w:sz w:val="22"/>
          <w:szCs w:val="22"/>
        </w:rPr>
      </w:pPr>
    </w:p>
    <w:p w:rsidR="006F4094" w:rsidRPr="00DD5365" w:rsidRDefault="006F4094">
      <w:pPr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>Signature</w:t>
      </w:r>
      <w:proofErr w:type="gramStart"/>
      <w:r w:rsidRPr="00DD5365">
        <w:rPr>
          <w:rFonts w:ascii="Arial" w:hAnsi="Arial" w:cs="Arial"/>
          <w:sz w:val="22"/>
          <w:szCs w:val="22"/>
        </w:rPr>
        <w:t>:_</w:t>
      </w:r>
      <w:proofErr w:type="gramEnd"/>
      <w:r w:rsidRPr="00DD5365">
        <w:rPr>
          <w:rFonts w:ascii="Arial" w:hAnsi="Arial" w:cs="Arial"/>
          <w:sz w:val="22"/>
          <w:szCs w:val="22"/>
        </w:rPr>
        <w:t>__________________________</w:t>
      </w:r>
      <w:r w:rsidR="00E865E8" w:rsidRPr="00DD5365">
        <w:rPr>
          <w:rFonts w:ascii="Arial" w:hAnsi="Arial" w:cs="Arial"/>
          <w:sz w:val="22"/>
          <w:szCs w:val="22"/>
        </w:rPr>
        <w:t>___</w:t>
      </w:r>
      <w:r w:rsidR="002F3700">
        <w:rPr>
          <w:rFonts w:ascii="Arial" w:hAnsi="Arial" w:cs="Arial"/>
          <w:sz w:val="22"/>
          <w:szCs w:val="22"/>
        </w:rPr>
        <w:t>_____</w:t>
      </w:r>
      <w:r w:rsidR="00B32C32" w:rsidRPr="00DD5365">
        <w:rPr>
          <w:rFonts w:ascii="Arial" w:hAnsi="Arial" w:cs="Arial"/>
          <w:sz w:val="22"/>
          <w:szCs w:val="22"/>
        </w:rPr>
        <w:t xml:space="preserve"> </w:t>
      </w:r>
      <w:r w:rsidRPr="00DD5365">
        <w:rPr>
          <w:rFonts w:ascii="Arial" w:hAnsi="Arial" w:cs="Arial"/>
          <w:sz w:val="22"/>
          <w:szCs w:val="22"/>
        </w:rPr>
        <w:t>Date:</w:t>
      </w:r>
      <w:r w:rsidR="002F3700" w:rsidRPr="002F3700">
        <w:rPr>
          <w:rFonts w:ascii="Arial" w:hAnsi="Arial" w:cs="Arial"/>
          <w:sz w:val="22"/>
          <w:szCs w:val="22"/>
          <w:u w:val="single"/>
        </w:rPr>
        <w:t xml:space="preserve"> </w:t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2F3700" w:rsidRPr="002F3700">
        <w:rPr>
          <w:rFonts w:ascii="Arial" w:hAnsi="Arial" w:cs="Arial"/>
          <w:b/>
          <w:sz w:val="22"/>
          <w:szCs w:val="22"/>
          <w:u w:val="single"/>
        </w:rPr>
        <w:fldChar w:fldCharType="end"/>
      </w:r>
      <w:r w:rsidRPr="00DD5365">
        <w:rPr>
          <w:rFonts w:ascii="Arial" w:hAnsi="Arial" w:cs="Arial"/>
          <w:sz w:val="22"/>
          <w:szCs w:val="22"/>
        </w:rPr>
        <w:t>______</w:t>
      </w:r>
      <w:r w:rsidR="00E865E8" w:rsidRPr="00DD5365">
        <w:rPr>
          <w:rFonts w:ascii="Arial" w:hAnsi="Arial" w:cs="Arial"/>
          <w:sz w:val="22"/>
          <w:szCs w:val="22"/>
        </w:rPr>
        <w:t>__________</w:t>
      </w:r>
      <w:r w:rsidR="002C7722" w:rsidRPr="00DD5365">
        <w:rPr>
          <w:rFonts w:ascii="Arial" w:hAnsi="Arial" w:cs="Arial"/>
          <w:sz w:val="22"/>
          <w:szCs w:val="22"/>
        </w:rPr>
        <w:t>_____</w:t>
      </w:r>
    </w:p>
    <w:p w:rsidR="00B23750" w:rsidRPr="00DD5365" w:rsidRDefault="00B23750">
      <w:pPr>
        <w:rPr>
          <w:rFonts w:ascii="Arial" w:hAnsi="Arial" w:cs="Arial"/>
          <w:sz w:val="22"/>
          <w:szCs w:val="22"/>
        </w:rPr>
      </w:pPr>
    </w:p>
    <w:p w:rsidR="00817026" w:rsidRPr="00DD5365" w:rsidRDefault="00817026">
      <w:pPr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>*Attach explanation of how time for invoice preparation is tracked and charged to each project</w:t>
      </w:r>
      <w:r w:rsidR="0063112E" w:rsidRPr="00DD5365">
        <w:rPr>
          <w:rFonts w:ascii="Arial" w:hAnsi="Arial" w:cs="Arial"/>
          <w:sz w:val="22"/>
          <w:szCs w:val="22"/>
        </w:rPr>
        <w:t xml:space="preserve"> for all clients</w:t>
      </w:r>
      <w:r w:rsidRPr="00DD5365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</w:p>
    <w:p w:rsidR="00EF0DAE" w:rsidRPr="00DD5365" w:rsidRDefault="00B23750">
      <w:pPr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>*</w:t>
      </w:r>
      <w:r w:rsidR="00817026" w:rsidRPr="00DD5365">
        <w:rPr>
          <w:rFonts w:ascii="Arial" w:hAnsi="Arial" w:cs="Arial"/>
          <w:sz w:val="22"/>
          <w:szCs w:val="22"/>
        </w:rPr>
        <w:t>*</w:t>
      </w:r>
      <w:r w:rsidRPr="00DD5365">
        <w:rPr>
          <w:rFonts w:ascii="Arial" w:hAnsi="Arial" w:cs="Arial"/>
          <w:sz w:val="22"/>
          <w:szCs w:val="22"/>
        </w:rPr>
        <w:t>Calculation method must be acceptable to Agency (may include costs for maintenance, repair, calibration, etc.)</w:t>
      </w:r>
      <w:r w:rsidR="00C17A26" w:rsidRPr="00DD5365">
        <w:rPr>
          <w:rFonts w:ascii="Arial" w:hAnsi="Arial" w:cs="Arial"/>
          <w:sz w:val="22"/>
          <w:szCs w:val="22"/>
        </w:rPr>
        <w:t>. Attach</w:t>
      </w:r>
      <w:r w:rsidR="0073153F" w:rsidRPr="00DD5365">
        <w:rPr>
          <w:rFonts w:ascii="Arial" w:hAnsi="Arial" w:cs="Arial"/>
          <w:sz w:val="22"/>
          <w:szCs w:val="22"/>
        </w:rPr>
        <w:t xml:space="preserve"> an</w:t>
      </w:r>
      <w:r w:rsidR="00C17A26" w:rsidRPr="00DD5365">
        <w:rPr>
          <w:rFonts w:ascii="Arial" w:hAnsi="Arial" w:cs="Arial"/>
          <w:sz w:val="22"/>
          <w:szCs w:val="22"/>
        </w:rPr>
        <w:t xml:space="preserve"> explanation of </w:t>
      </w:r>
      <w:r w:rsidR="0073153F" w:rsidRPr="00DD5365">
        <w:rPr>
          <w:rFonts w:ascii="Arial" w:hAnsi="Arial" w:cs="Arial"/>
          <w:sz w:val="22"/>
          <w:szCs w:val="22"/>
        </w:rPr>
        <w:t xml:space="preserve">the </w:t>
      </w:r>
      <w:r w:rsidR="00C17A26" w:rsidRPr="00DD5365">
        <w:rPr>
          <w:rFonts w:ascii="Arial" w:hAnsi="Arial" w:cs="Arial"/>
          <w:sz w:val="22"/>
          <w:szCs w:val="22"/>
        </w:rPr>
        <w:t xml:space="preserve">calculation method </w:t>
      </w:r>
      <w:r w:rsidR="0073153F" w:rsidRPr="00DD5365">
        <w:rPr>
          <w:rFonts w:ascii="Arial" w:hAnsi="Arial" w:cs="Arial"/>
          <w:sz w:val="22"/>
          <w:szCs w:val="22"/>
        </w:rPr>
        <w:t xml:space="preserve">used </w:t>
      </w:r>
      <w:r w:rsidR="00C17A26" w:rsidRPr="00DD5365">
        <w:rPr>
          <w:rFonts w:ascii="Arial" w:hAnsi="Arial" w:cs="Arial"/>
          <w:sz w:val="22"/>
          <w:szCs w:val="22"/>
        </w:rPr>
        <w:t xml:space="preserve">for determining </w:t>
      </w:r>
      <w:r w:rsidR="005D3775" w:rsidRPr="00DD5365">
        <w:rPr>
          <w:rFonts w:ascii="Arial" w:hAnsi="Arial" w:cs="Arial"/>
          <w:sz w:val="22"/>
          <w:szCs w:val="22"/>
        </w:rPr>
        <w:t>ODC usage</w:t>
      </w:r>
      <w:r w:rsidR="00C17A26" w:rsidRPr="00DD5365">
        <w:rPr>
          <w:rFonts w:ascii="Arial" w:hAnsi="Arial" w:cs="Arial"/>
          <w:sz w:val="22"/>
          <w:szCs w:val="22"/>
        </w:rPr>
        <w:t xml:space="preserve"> rates for equipment</w:t>
      </w:r>
      <w:r w:rsidR="0073153F" w:rsidRPr="00DD5365">
        <w:rPr>
          <w:rFonts w:ascii="Arial" w:hAnsi="Arial" w:cs="Arial"/>
          <w:sz w:val="22"/>
          <w:szCs w:val="22"/>
        </w:rPr>
        <w:t>, CADD/computer usage, printing, etc.</w:t>
      </w:r>
      <w:r w:rsidR="00D41EE0" w:rsidRPr="00DD5365">
        <w:rPr>
          <w:rFonts w:ascii="Arial" w:hAnsi="Arial" w:cs="Arial"/>
          <w:sz w:val="22"/>
          <w:szCs w:val="22"/>
        </w:rPr>
        <w:t>, if these will be direct-charged.</w:t>
      </w:r>
      <w:r w:rsidR="00187505" w:rsidRPr="00DD5365">
        <w:rPr>
          <w:rFonts w:ascii="Arial" w:hAnsi="Arial" w:cs="Arial"/>
          <w:sz w:val="22"/>
          <w:szCs w:val="22"/>
        </w:rPr>
        <w:t xml:space="preserve">  No markup is permitted on direct non-labor costs, including outside rental of equipment.</w:t>
      </w:r>
      <w:r w:rsidR="00FB0ED2" w:rsidRPr="00DD5365">
        <w:rPr>
          <w:rFonts w:ascii="Arial" w:hAnsi="Arial" w:cs="Arial"/>
          <w:sz w:val="22"/>
          <w:szCs w:val="22"/>
        </w:rPr>
        <w:t xml:space="preserve"> ODC usage rates for company-owned equipment are subject to negotiation with Agency.</w:t>
      </w:r>
    </w:p>
    <w:p w:rsidR="00EF0DAE" w:rsidRPr="00DD5365" w:rsidRDefault="00EF0DAE">
      <w:pPr>
        <w:rPr>
          <w:rFonts w:ascii="Arial" w:hAnsi="Arial" w:cs="Arial"/>
          <w:sz w:val="22"/>
          <w:szCs w:val="22"/>
        </w:rPr>
      </w:pPr>
      <w:r w:rsidRPr="00DD5365">
        <w:rPr>
          <w:rFonts w:ascii="Arial" w:hAnsi="Arial" w:cs="Arial"/>
          <w:sz w:val="22"/>
          <w:szCs w:val="22"/>
        </w:rPr>
        <w:t>**</w:t>
      </w:r>
      <w:r w:rsidR="00817026" w:rsidRPr="00DD5365">
        <w:rPr>
          <w:rFonts w:ascii="Arial" w:hAnsi="Arial" w:cs="Arial"/>
          <w:sz w:val="22"/>
          <w:szCs w:val="22"/>
        </w:rPr>
        <w:t>*</w:t>
      </w:r>
      <w:r w:rsidRPr="00DD5365">
        <w:rPr>
          <w:rFonts w:ascii="Arial" w:hAnsi="Arial" w:cs="Arial"/>
          <w:sz w:val="22"/>
          <w:szCs w:val="22"/>
        </w:rPr>
        <w:t xml:space="preserve">ODCs are defined in the AASHTO Uniform Audit &amp; Accounting Guide available </w:t>
      </w:r>
      <w:r w:rsidR="0076532C">
        <w:rPr>
          <w:rFonts w:ascii="Arial" w:hAnsi="Arial" w:cs="Arial"/>
          <w:sz w:val="22"/>
          <w:szCs w:val="22"/>
        </w:rPr>
        <w:t xml:space="preserve">for purchase </w:t>
      </w:r>
      <w:r w:rsidRPr="00DD5365">
        <w:rPr>
          <w:rFonts w:ascii="Arial" w:hAnsi="Arial" w:cs="Arial"/>
          <w:sz w:val="22"/>
          <w:szCs w:val="22"/>
        </w:rPr>
        <w:t xml:space="preserve">at: </w:t>
      </w:r>
      <w:hyperlink r:id="rId10" w:history="1">
        <w:r w:rsidR="0076532C">
          <w:rPr>
            <w:rStyle w:val="Hyperlink"/>
            <w:rFonts w:ascii="Arial" w:hAnsi="Arial" w:cs="Arial"/>
            <w:sz w:val="22"/>
            <w:szCs w:val="22"/>
          </w:rPr>
          <w:t>https://bookstore.transportation.org/item_details.aspx?ID=2625</w:t>
        </w:r>
      </w:hyperlink>
      <w:r w:rsidRPr="00DD5365">
        <w:rPr>
          <w:rFonts w:ascii="Arial" w:hAnsi="Arial" w:cs="Arial"/>
          <w:sz w:val="22"/>
          <w:szCs w:val="22"/>
        </w:rPr>
        <w:t>)</w:t>
      </w:r>
    </w:p>
    <w:sectPr w:rsidR="00EF0DAE" w:rsidRPr="00DD5365" w:rsidSect="00522CB3">
      <w:footerReference w:type="default" r:id="rId11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9F" w:rsidRDefault="0078189F">
      <w:r>
        <w:separator/>
      </w:r>
    </w:p>
  </w:endnote>
  <w:endnote w:type="continuationSeparator" w:id="0">
    <w:p w:rsidR="0078189F" w:rsidRDefault="0078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thmITC Bk BT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C32" w:rsidRDefault="00522CB3" w:rsidP="00DD5365">
    <w:pPr>
      <w:pStyle w:val="Footer"/>
    </w:pPr>
    <w:r>
      <w:t>Invoice&amp;ODC</w:t>
    </w:r>
    <w:r w:rsidR="00B32C32">
      <w:t xml:space="preserve"> Certification</w:t>
    </w:r>
    <w:r w:rsidR="00DD5365">
      <w:t xml:space="preserve"> - ODOT</w:t>
    </w:r>
    <w:r w:rsidR="00F50EA9">
      <w:t>;</w:t>
    </w:r>
    <w:r w:rsidR="00B32C32">
      <w:t xml:space="preserve"> </w:t>
    </w:r>
    <w:r w:rsidR="0076532C">
      <w:t>May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9F" w:rsidRDefault="0078189F">
      <w:r>
        <w:separator/>
      </w:r>
    </w:p>
  </w:footnote>
  <w:footnote w:type="continuationSeparator" w:id="0">
    <w:p w:rsidR="0078189F" w:rsidRDefault="0078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4582AB6"/>
    <w:lvl w:ilvl="0">
      <w:numFmt w:val="bullet"/>
      <w:lvlText w:val="*"/>
      <w:lvlJc w:val="left"/>
    </w:lvl>
  </w:abstractNum>
  <w:abstractNum w:abstractNumId="1" w15:restartNumberingAfterBreak="0">
    <w:nsid w:val="4B4E44B6"/>
    <w:multiLevelType w:val="hybridMultilevel"/>
    <w:tmpl w:val="8A9E777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A7552"/>
    <w:multiLevelType w:val="hybridMultilevel"/>
    <w:tmpl w:val="B28AF0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BE"/>
    <w:rsid w:val="000656B1"/>
    <w:rsid w:val="00084B6A"/>
    <w:rsid w:val="000A5952"/>
    <w:rsid w:val="0015213F"/>
    <w:rsid w:val="0018017A"/>
    <w:rsid w:val="00187505"/>
    <w:rsid w:val="00192CDB"/>
    <w:rsid w:val="00216B83"/>
    <w:rsid w:val="002547F3"/>
    <w:rsid w:val="00255C92"/>
    <w:rsid w:val="00275D97"/>
    <w:rsid w:val="00285944"/>
    <w:rsid w:val="002C7722"/>
    <w:rsid w:val="002E6E4B"/>
    <w:rsid w:val="002F3700"/>
    <w:rsid w:val="003145F2"/>
    <w:rsid w:val="00354CAB"/>
    <w:rsid w:val="0043699F"/>
    <w:rsid w:val="00470BA1"/>
    <w:rsid w:val="004919AE"/>
    <w:rsid w:val="004A1DC4"/>
    <w:rsid w:val="004A7A41"/>
    <w:rsid w:val="00522CB3"/>
    <w:rsid w:val="00572490"/>
    <w:rsid w:val="005D3775"/>
    <w:rsid w:val="005F6B54"/>
    <w:rsid w:val="0063112E"/>
    <w:rsid w:val="00644189"/>
    <w:rsid w:val="0069321B"/>
    <w:rsid w:val="006B1145"/>
    <w:rsid w:val="006F4094"/>
    <w:rsid w:val="0073153F"/>
    <w:rsid w:val="0076532C"/>
    <w:rsid w:val="0078189F"/>
    <w:rsid w:val="007A5809"/>
    <w:rsid w:val="007E1001"/>
    <w:rsid w:val="00817026"/>
    <w:rsid w:val="00845BD6"/>
    <w:rsid w:val="00882A29"/>
    <w:rsid w:val="00921EED"/>
    <w:rsid w:val="009A5D87"/>
    <w:rsid w:val="009C6C02"/>
    <w:rsid w:val="009E5CD6"/>
    <w:rsid w:val="009F7994"/>
    <w:rsid w:val="00A148DE"/>
    <w:rsid w:val="00A34A4A"/>
    <w:rsid w:val="00A6490A"/>
    <w:rsid w:val="00A811BE"/>
    <w:rsid w:val="00A815CD"/>
    <w:rsid w:val="00A94228"/>
    <w:rsid w:val="00AB03E4"/>
    <w:rsid w:val="00B23750"/>
    <w:rsid w:val="00B32C32"/>
    <w:rsid w:val="00BC76AC"/>
    <w:rsid w:val="00C17A26"/>
    <w:rsid w:val="00C20F3D"/>
    <w:rsid w:val="00C74FB9"/>
    <w:rsid w:val="00D108A6"/>
    <w:rsid w:val="00D41EE0"/>
    <w:rsid w:val="00D658A0"/>
    <w:rsid w:val="00DB10E4"/>
    <w:rsid w:val="00DD5365"/>
    <w:rsid w:val="00E4111B"/>
    <w:rsid w:val="00E865E8"/>
    <w:rsid w:val="00EC1DCA"/>
    <w:rsid w:val="00EF0DAE"/>
    <w:rsid w:val="00F350C3"/>
    <w:rsid w:val="00F3707A"/>
    <w:rsid w:val="00F50EA9"/>
    <w:rsid w:val="00FA6113"/>
    <w:rsid w:val="00FB0ED2"/>
    <w:rsid w:val="00FB68DD"/>
    <w:rsid w:val="00FB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81885"/>
  <w15:docId w15:val="{97FB11BC-001D-4041-AA8A-FD7779AF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350C3"/>
    <w:pPr>
      <w:keepNext/>
      <w:tabs>
        <w:tab w:val="right" w:pos="9360"/>
      </w:tabs>
      <w:jc w:val="right"/>
      <w:outlineLvl w:val="0"/>
    </w:pPr>
    <w:rPr>
      <w:b/>
      <w:i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6490A"/>
    <w:rPr>
      <w:rFonts w:ascii="ChelthmITC Bk BT" w:hAnsi="ChelthmITC Bk BT"/>
      <w:sz w:val="20"/>
      <w:szCs w:val="20"/>
    </w:rPr>
  </w:style>
  <w:style w:type="paragraph" w:styleId="Header">
    <w:name w:val="header"/>
    <w:basedOn w:val="Normal"/>
    <w:rsid w:val="00B32C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2C32"/>
    <w:pPr>
      <w:tabs>
        <w:tab w:val="center" w:pos="4320"/>
        <w:tab w:val="right" w:pos="8640"/>
      </w:tabs>
    </w:pPr>
  </w:style>
  <w:style w:type="paragraph" w:customStyle="1" w:styleId="CharChar2Char1">
    <w:name w:val="Char Char2 Char1"/>
    <w:basedOn w:val="Normal"/>
    <w:semiHidden/>
    <w:rsid w:val="004A7A4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semiHidden/>
    <w:rsid w:val="00DB10E4"/>
    <w:rPr>
      <w:rFonts w:ascii="Tahoma" w:hAnsi="Tahoma" w:cs="Tahoma"/>
      <w:sz w:val="16"/>
      <w:szCs w:val="16"/>
    </w:rPr>
  </w:style>
  <w:style w:type="character" w:styleId="Hyperlink">
    <w:name w:val="Hyperlink"/>
    <w:rsid w:val="00C74FB9"/>
    <w:rPr>
      <w:color w:val="0000FF"/>
      <w:u w:val="single"/>
    </w:rPr>
  </w:style>
  <w:style w:type="character" w:styleId="CommentReference">
    <w:name w:val="annotation reference"/>
    <w:semiHidden/>
    <w:rsid w:val="009E5CD6"/>
    <w:rPr>
      <w:sz w:val="16"/>
      <w:szCs w:val="16"/>
    </w:rPr>
  </w:style>
  <w:style w:type="paragraph" w:styleId="CommentText">
    <w:name w:val="annotation text"/>
    <w:basedOn w:val="Normal"/>
    <w:semiHidden/>
    <w:rsid w:val="009E5CD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E5CD6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7653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bookstore.transportation.org/item_details.aspx?ID=26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1B8FDFD1CE746B0D5127DCC04E831" ma:contentTypeVersion="7" ma:contentTypeDescription="Create a new document." ma:contentTypeScope="" ma:versionID="02c2a520511170315f86e843e78a3460">
  <xsd:schema xmlns:xsd="http://www.w3.org/2001/XMLSchema" xmlns:xs="http://www.w3.org/2001/XMLSchema" xmlns:p="http://schemas.microsoft.com/office/2006/metadata/properties" xmlns:ns2="ca339065-d680-4a93-9ad1-00d5967fe119" xmlns:ns3="6ec60af1-6d1e-4575-bf73-1b6e791fcd10" targetNamespace="http://schemas.microsoft.com/office/2006/metadata/properties" ma:root="true" ma:fieldsID="d60188779eecb9c4f5cda6ff5c288fed" ns2:_="" ns3:_="">
    <xsd:import namespace="ca339065-d680-4a93-9ad1-00d5967fe119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Audience"/>
                <xsd:element ref="ns2:Topic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9065-d680-4a93-9ad1-00d5967fe119" elementFormDefault="qualified">
    <xsd:import namespace="http://schemas.microsoft.com/office/2006/documentManagement/types"/>
    <xsd:import namespace="http://schemas.microsoft.com/office/infopath/2007/PartnerControls"/>
    <xsd:element name="Audience" ma:index="4" ma:displayName="Audience" ma:default="A&amp;E" ma:description="Who is the audience for this document?" ma:format="Dropdown" ma:internalName="Audience" ma:readOnly="false">
      <xsd:simpleType>
        <xsd:restriction base="dms:Choice">
          <xsd:enumeration value="A&amp;E"/>
          <xsd:enumeration value="Other"/>
        </xsd:restriction>
      </xsd:simpleType>
    </xsd:element>
    <xsd:element name="Topic" ma:index="5" ma:displayName="Topic" ma:default="Price Agreement Contract Exhibit" ma:description="What topic is this document related to?" ma:format="Dropdown" ma:internalName="Topic" ma:readOnly="false">
      <xsd:simpleType>
        <xsd:restriction base="dms:Choice">
          <xsd:enumeration value="Price Agreement Contract Exhibit"/>
          <xsd:enumeration value="Policies"/>
          <xsd:enumeration value="Publications"/>
          <xsd:enumeration value="Miscellaneous Forms"/>
          <xsd:enumeration value="Compensation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ca339065-d680-4a93-9ad1-00d5967fe119">Price Agreement Contract Exhibit</Topic>
    <Audience xmlns="ca339065-d680-4a93-9ad1-00d5967fe119">A&amp;E</Audien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F7671-8607-427F-BB3E-7AA85780ECDE}"/>
</file>

<file path=customXml/itemProps2.xml><?xml version="1.0" encoding="utf-8"?>
<ds:datastoreItem xmlns:ds="http://schemas.openxmlformats.org/officeDocument/2006/customXml" ds:itemID="{FF4DC537-8895-48C5-9D45-116EF47497C9}"/>
</file>

<file path=customXml/itemProps3.xml><?xml version="1.0" encoding="utf-8"?>
<ds:datastoreItem xmlns:ds="http://schemas.openxmlformats.org/officeDocument/2006/customXml" ds:itemID="{5DF9CA5F-8825-4AA8-9715-9B40830AB1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DIRECT AND INDIRECT ACCOUNTING PRACTICES</vt:lpstr>
    </vt:vector>
  </TitlesOfParts>
  <Company>ODOT</Company>
  <LinksUpToDate>false</LinksUpToDate>
  <CharactersWithSpaces>3148</CharactersWithSpaces>
  <SharedDoc>false</SharedDoc>
  <HLinks>
    <vt:vector size="6" baseType="variant">
      <vt:variant>
        <vt:i4>5570650</vt:i4>
      </vt:variant>
      <vt:variant>
        <vt:i4>18</vt:i4>
      </vt:variant>
      <vt:variant>
        <vt:i4>0</vt:i4>
      </vt:variant>
      <vt:variant>
        <vt:i4>5</vt:i4>
      </vt:variant>
      <vt:variant>
        <vt:lpwstr>http://downloads.transportation.org/Audit-AccountingGuide.pdf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DIRECT AND INDIRECT ACCOUNTING PRACTICES</dc:title>
  <dc:creator>Kim C. Rice</dc:creator>
  <cp:lastModifiedBy>RICE Kim C</cp:lastModifiedBy>
  <cp:revision>5</cp:revision>
  <cp:lastPrinted>2008-09-09T16:32:00Z</cp:lastPrinted>
  <dcterms:created xsi:type="dcterms:W3CDTF">2016-12-19T16:06:00Z</dcterms:created>
  <dcterms:modified xsi:type="dcterms:W3CDTF">2018-05-07T22:39:00Z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0x010100FD41B8FDFD1CE746B0D5127DCC04E831</vt:lpwstr>
  </property>
</Properties>
</file>