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CB947" w14:textId="29120A51" w:rsidR="002620B7" w:rsidRPr="002620B7" w:rsidRDefault="003154BE" w:rsidP="1A8A5471">
      <w:pPr>
        <w:jc w:val="center"/>
        <w:rPr>
          <w:sz w:val="44"/>
          <w:szCs w:val="44"/>
          <w:u w:val="single"/>
        </w:rPr>
      </w:pPr>
      <w:r w:rsidRPr="1A8A5471">
        <w:rPr>
          <w:b/>
          <w:bCs/>
          <w:sz w:val="36"/>
          <w:szCs w:val="36"/>
        </w:rPr>
        <w:t xml:space="preserve">A&amp;E and Related Services Invoice Requirements </w:t>
      </w:r>
      <w:r w:rsidR="519CC465" w:rsidRPr="1A8A5471">
        <w:rPr>
          <w:b/>
          <w:bCs/>
          <w:sz w:val="36"/>
          <w:szCs w:val="36"/>
        </w:rPr>
        <w:t xml:space="preserve">Consultant </w:t>
      </w:r>
      <w:r w:rsidRPr="1A8A5471">
        <w:rPr>
          <w:b/>
          <w:bCs/>
          <w:sz w:val="36"/>
          <w:szCs w:val="36"/>
        </w:rPr>
        <w:t xml:space="preserve">Checklist for </w:t>
      </w:r>
    </w:p>
    <w:p w14:paraId="0063BAA7" w14:textId="4E352A58" w:rsidR="002620B7" w:rsidRPr="002620B7" w:rsidRDefault="0023223A" w:rsidP="1A8A5471">
      <w:pPr>
        <w:jc w:val="center"/>
        <w:rPr>
          <w:sz w:val="44"/>
          <w:szCs w:val="44"/>
          <w:u w:val="single"/>
        </w:rPr>
      </w:pPr>
      <w:r w:rsidRPr="1A8A5471">
        <w:rPr>
          <w:sz w:val="28"/>
          <w:szCs w:val="28"/>
          <w:u w:val="single"/>
        </w:rPr>
        <w:t>Time and M</w:t>
      </w:r>
      <w:r w:rsidR="6D821001" w:rsidRPr="1A8A5471">
        <w:rPr>
          <w:sz w:val="28"/>
          <w:szCs w:val="28"/>
          <w:u w:val="single"/>
        </w:rPr>
        <w:t>aterials</w:t>
      </w:r>
      <w:r w:rsidRPr="1A8A5471">
        <w:rPr>
          <w:sz w:val="28"/>
          <w:szCs w:val="28"/>
          <w:u w:val="single"/>
        </w:rPr>
        <w:t xml:space="preserve"> (T&amp;M)</w:t>
      </w:r>
      <w:r w:rsidR="002620B7" w:rsidRPr="1A8A5471">
        <w:rPr>
          <w:sz w:val="28"/>
          <w:szCs w:val="28"/>
          <w:u w:val="single"/>
        </w:rPr>
        <w:t xml:space="preserve"> Invoice</w:t>
      </w:r>
      <w:r w:rsidR="5ECFE731" w:rsidRPr="1A8A5471">
        <w:rPr>
          <w:sz w:val="28"/>
          <w:szCs w:val="28"/>
          <w:u w:val="single"/>
        </w:rPr>
        <w:t>s</w:t>
      </w:r>
    </w:p>
    <w:p w14:paraId="25F9B695" w14:textId="39D265A9" w:rsidR="00BB144B" w:rsidRDefault="00BB144B" w:rsidP="00BB144B">
      <w:pPr>
        <w:rPr>
          <w:i/>
          <w:iCs/>
          <w:sz w:val="24"/>
          <w:szCs w:val="24"/>
          <w:u w:val="single"/>
        </w:rPr>
      </w:pPr>
      <w:r>
        <w:rPr>
          <w:i/>
          <w:iCs/>
          <w:sz w:val="24"/>
          <w:szCs w:val="24"/>
          <w:u w:val="single"/>
        </w:rPr>
        <w:t xml:space="preserve">*See </w:t>
      </w:r>
      <w:hyperlink r:id="rId10" w:history="1">
        <w:r>
          <w:rPr>
            <w:rStyle w:val="Hyperlink"/>
            <w:i/>
            <w:iCs/>
            <w:sz w:val="24"/>
            <w:szCs w:val="24"/>
          </w:rPr>
          <w:t>OPO-STD-003-Consultant</w:t>
        </w:r>
      </w:hyperlink>
      <w:r>
        <w:rPr>
          <w:i/>
          <w:iCs/>
          <w:sz w:val="24"/>
          <w:szCs w:val="24"/>
          <w:u w:val="single"/>
        </w:rPr>
        <w:t xml:space="preserve"> for additional information on Invoice Requirements</w:t>
      </w:r>
    </w:p>
    <w:tbl>
      <w:tblPr>
        <w:tblW w:w="9503" w:type="dxa"/>
        <w:tblInd w:w="-20" w:type="dxa"/>
        <w:tblLayout w:type="fixed"/>
        <w:tblCellMar>
          <w:left w:w="0" w:type="dxa"/>
          <w:right w:w="0" w:type="dxa"/>
        </w:tblCellMar>
        <w:tblLook w:val="0000" w:firstRow="0" w:lastRow="0" w:firstColumn="0" w:lastColumn="0" w:noHBand="0" w:noVBand="0"/>
      </w:tblPr>
      <w:tblGrid>
        <w:gridCol w:w="8295"/>
        <w:gridCol w:w="1208"/>
      </w:tblGrid>
      <w:tr w:rsidR="002620B7" w:rsidRPr="002620B7" w14:paraId="157C4FC3" w14:textId="77777777" w:rsidTr="1A8A5471">
        <w:trPr>
          <w:trHeight w:val="70"/>
        </w:trPr>
        <w:tc>
          <w:tcPr>
            <w:tcW w:w="8295"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27B33410" w14:textId="77777777" w:rsidR="002620B7" w:rsidRPr="002620B7" w:rsidRDefault="0023223A" w:rsidP="002620B7">
            <w:pPr>
              <w:widowControl w:val="0"/>
              <w:autoSpaceDE w:val="0"/>
              <w:autoSpaceDN w:val="0"/>
              <w:spacing w:after="0" w:line="240" w:lineRule="auto"/>
              <w:jc w:val="center"/>
              <w:rPr>
                <w:rFonts w:ascii="Arial" w:eastAsia="Arial" w:hAnsi="Arial" w:cs="Arial"/>
                <w:sz w:val="24"/>
                <w:lang w:bidi="en-US"/>
              </w:rPr>
            </w:pPr>
            <w:r>
              <w:rPr>
                <w:rFonts w:ascii="Arial" w:hAnsi="Arial" w:cs="Arial"/>
                <w:b/>
                <w:color w:val="0000FF"/>
                <w:sz w:val="24"/>
              </w:rPr>
              <w:t xml:space="preserve">T&amp;M </w:t>
            </w:r>
            <w:r w:rsidR="002620B7" w:rsidRPr="002620B7">
              <w:rPr>
                <w:rFonts w:ascii="Arial" w:hAnsi="Arial" w:cs="Arial"/>
                <w:b/>
                <w:color w:val="0000FF"/>
                <w:sz w:val="24"/>
              </w:rPr>
              <w:t>Invoice Data Requirements</w:t>
            </w:r>
          </w:p>
        </w:tc>
        <w:tc>
          <w:tcPr>
            <w:tcW w:w="1208" w:type="dxa"/>
            <w:tcBorders>
              <w:top w:val="single" w:sz="4" w:space="0" w:color="auto"/>
              <w:left w:val="nil"/>
              <w:bottom w:val="single" w:sz="4" w:space="0" w:color="auto"/>
              <w:right w:val="single" w:sz="4" w:space="0" w:color="auto"/>
            </w:tcBorders>
            <w:shd w:val="clear" w:color="auto" w:fill="E7E6E6" w:themeFill="background2"/>
            <w:vAlign w:val="bottom"/>
          </w:tcPr>
          <w:p w14:paraId="5997CC1D" w14:textId="77777777" w:rsidR="002620B7" w:rsidRPr="002620B7" w:rsidRDefault="002620B7" w:rsidP="002620B7">
            <w:pPr>
              <w:widowControl w:val="0"/>
              <w:numPr>
                <w:ilvl w:val="0"/>
                <w:numId w:val="10"/>
              </w:numPr>
              <w:autoSpaceDE w:val="0"/>
              <w:autoSpaceDN w:val="0"/>
              <w:spacing w:after="0" w:line="240" w:lineRule="auto"/>
              <w:contextualSpacing/>
              <w:jc w:val="center"/>
              <w:rPr>
                <w:rFonts w:ascii="Arial" w:eastAsia="Arial" w:hAnsi="Arial" w:cs="Arial"/>
                <w:sz w:val="24"/>
                <w:lang w:bidi="en-US"/>
              </w:rPr>
            </w:pPr>
          </w:p>
        </w:tc>
      </w:tr>
      <w:tr w:rsidR="002620B7" w:rsidRPr="002620B7" w14:paraId="54092695" w14:textId="77777777" w:rsidTr="1A8A5471">
        <w:trPr>
          <w:trHeight w:val="255"/>
        </w:trPr>
        <w:tc>
          <w:tcPr>
            <w:tcW w:w="8295" w:type="dxa"/>
            <w:tcBorders>
              <w:top w:val="nil"/>
              <w:left w:val="single" w:sz="4" w:space="0" w:color="auto"/>
              <w:bottom w:val="single" w:sz="4" w:space="0" w:color="auto"/>
              <w:right w:val="single" w:sz="4" w:space="0" w:color="auto"/>
            </w:tcBorders>
            <w:vAlign w:val="bottom"/>
          </w:tcPr>
          <w:p w14:paraId="708576F6" w14:textId="77777777" w:rsidR="002620B7" w:rsidRPr="002620B7" w:rsidRDefault="002620B7" w:rsidP="002620B7">
            <w:pPr>
              <w:widowControl w:val="0"/>
              <w:autoSpaceDE w:val="0"/>
              <w:autoSpaceDN w:val="0"/>
              <w:spacing w:after="0" w:line="240" w:lineRule="auto"/>
              <w:rPr>
                <w:rFonts w:ascii="Arial" w:eastAsia="Arial" w:hAnsi="Arial" w:cs="Arial"/>
                <w:sz w:val="24"/>
                <w:szCs w:val="24"/>
                <w:lang w:bidi="en-US"/>
              </w:rPr>
            </w:pPr>
            <w:r w:rsidRPr="002620B7">
              <w:rPr>
                <w:rFonts w:ascii="Arial" w:eastAsia="Arial" w:hAnsi="Arial" w:cs="Arial"/>
                <w:sz w:val="24"/>
                <w:szCs w:val="24"/>
                <w:lang w:bidi="en-US"/>
              </w:rPr>
              <w:t>Price Agreement/Contract Number</w:t>
            </w:r>
          </w:p>
        </w:tc>
        <w:tc>
          <w:tcPr>
            <w:tcW w:w="1208" w:type="dxa"/>
            <w:tcBorders>
              <w:top w:val="nil"/>
              <w:left w:val="nil"/>
              <w:bottom w:val="single" w:sz="4" w:space="0" w:color="auto"/>
              <w:right w:val="single" w:sz="4" w:space="0" w:color="auto"/>
            </w:tcBorders>
          </w:tcPr>
          <w:p w14:paraId="110FFD37" w14:textId="5797733D" w:rsidR="002620B7" w:rsidRPr="002620B7" w:rsidRDefault="002620B7" w:rsidP="002620B7">
            <w:pPr>
              <w:widowControl w:val="0"/>
              <w:autoSpaceDE w:val="0"/>
              <w:autoSpaceDN w:val="0"/>
              <w:spacing w:after="0" w:line="240" w:lineRule="auto"/>
              <w:jc w:val="center"/>
              <w:rPr>
                <w:rFonts w:ascii="Arial" w:eastAsia="Arial" w:hAnsi="Arial" w:cs="Arial"/>
                <w:sz w:val="24"/>
                <w:szCs w:val="24"/>
                <w:lang w:bidi="en-US"/>
              </w:rPr>
            </w:pPr>
          </w:p>
        </w:tc>
      </w:tr>
      <w:tr w:rsidR="002620B7" w:rsidRPr="002620B7" w14:paraId="6C1EBF06" w14:textId="77777777" w:rsidTr="1A8A5471">
        <w:trPr>
          <w:trHeight w:val="255"/>
        </w:trPr>
        <w:tc>
          <w:tcPr>
            <w:tcW w:w="8295" w:type="dxa"/>
            <w:tcBorders>
              <w:top w:val="nil"/>
              <w:left w:val="single" w:sz="4" w:space="0" w:color="auto"/>
              <w:bottom w:val="single" w:sz="4" w:space="0" w:color="auto"/>
              <w:right w:val="single" w:sz="4" w:space="0" w:color="auto"/>
            </w:tcBorders>
            <w:vAlign w:val="bottom"/>
          </w:tcPr>
          <w:p w14:paraId="3F146297" w14:textId="77777777" w:rsidR="002620B7" w:rsidRPr="002620B7" w:rsidRDefault="002620B7" w:rsidP="002620B7">
            <w:pPr>
              <w:widowControl w:val="0"/>
              <w:autoSpaceDE w:val="0"/>
              <w:autoSpaceDN w:val="0"/>
              <w:spacing w:after="0" w:line="240" w:lineRule="auto"/>
              <w:rPr>
                <w:rFonts w:ascii="Arial" w:eastAsia="Arial" w:hAnsi="Arial" w:cs="Arial"/>
                <w:sz w:val="24"/>
                <w:szCs w:val="24"/>
                <w:lang w:bidi="en-US"/>
              </w:rPr>
            </w:pPr>
            <w:r w:rsidRPr="002620B7">
              <w:rPr>
                <w:rFonts w:ascii="Arial" w:eastAsia="Arial" w:hAnsi="Arial" w:cs="Arial"/>
                <w:sz w:val="24"/>
                <w:szCs w:val="24"/>
                <w:lang w:bidi="en-US"/>
              </w:rPr>
              <w:t>Work Order Contract (WOC) Number</w:t>
            </w:r>
          </w:p>
        </w:tc>
        <w:tc>
          <w:tcPr>
            <w:tcW w:w="1208" w:type="dxa"/>
            <w:tcBorders>
              <w:top w:val="nil"/>
              <w:left w:val="nil"/>
              <w:bottom w:val="single" w:sz="4" w:space="0" w:color="auto"/>
              <w:right w:val="single" w:sz="4" w:space="0" w:color="auto"/>
            </w:tcBorders>
          </w:tcPr>
          <w:p w14:paraId="6B699379" w14:textId="682CD34F" w:rsidR="002620B7" w:rsidRPr="002620B7" w:rsidRDefault="002620B7" w:rsidP="002620B7">
            <w:pPr>
              <w:widowControl w:val="0"/>
              <w:autoSpaceDE w:val="0"/>
              <w:autoSpaceDN w:val="0"/>
              <w:spacing w:after="0" w:line="240" w:lineRule="auto"/>
              <w:jc w:val="center"/>
              <w:rPr>
                <w:rFonts w:ascii="Arial" w:eastAsia="Arial" w:hAnsi="Arial" w:cs="Arial"/>
                <w:sz w:val="24"/>
                <w:szCs w:val="24"/>
                <w:lang w:bidi="en-US"/>
              </w:rPr>
            </w:pPr>
          </w:p>
        </w:tc>
      </w:tr>
      <w:tr w:rsidR="002620B7" w:rsidRPr="002620B7" w14:paraId="522E8B98" w14:textId="77777777" w:rsidTr="1A8A5471">
        <w:trPr>
          <w:trHeight w:val="255"/>
        </w:trPr>
        <w:tc>
          <w:tcPr>
            <w:tcW w:w="8295" w:type="dxa"/>
            <w:tcBorders>
              <w:top w:val="nil"/>
              <w:left w:val="single" w:sz="4" w:space="0" w:color="auto"/>
              <w:bottom w:val="single" w:sz="4" w:space="0" w:color="auto"/>
              <w:right w:val="single" w:sz="4" w:space="0" w:color="auto"/>
            </w:tcBorders>
            <w:vAlign w:val="bottom"/>
          </w:tcPr>
          <w:p w14:paraId="5108A6AF" w14:textId="77777777" w:rsidR="002620B7" w:rsidRPr="002620B7" w:rsidRDefault="002620B7" w:rsidP="002620B7">
            <w:pPr>
              <w:widowControl w:val="0"/>
              <w:autoSpaceDE w:val="0"/>
              <w:autoSpaceDN w:val="0"/>
              <w:spacing w:after="0" w:line="240" w:lineRule="auto"/>
              <w:rPr>
                <w:rFonts w:ascii="Arial" w:eastAsia="Arial" w:hAnsi="Arial" w:cs="Arial"/>
                <w:sz w:val="24"/>
                <w:szCs w:val="24"/>
                <w:lang w:bidi="en-US"/>
              </w:rPr>
            </w:pPr>
            <w:r w:rsidRPr="002620B7">
              <w:rPr>
                <w:rFonts w:ascii="Arial" w:eastAsia="Arial" w:hAnsi="Arial" w:cs="Arial"/>
                <w:sz w:val="24"/>
                <w:szCs w:val="24"/>
                <w:lang w:bidi="en-US"/>
              </w:rPr>
              <w:t>Total amount due for the billing period</w:t>
            </w:r>
          </w:p>
        </w:tc>
        <w:tc>
          <w:tcPr>
            <w:tcW w:w="1208" w:type="dxa"/>
            <w:tcBorders>
              <w:top w:val="nil"/>
              <w:left w:val="nil"/>
              <w:bottom w:val="single" w:sz="4" w:space="0" w:color="auto"/>
              <w:right w:val="single" w:sz="4" w:space="0" w:color="auto"/>
            </w:tcBorders>
          </w:tcPr>
          <w:p w14:paraId="3FE9F23F" w14:textId="77777777" w:rsidR="002620B7" w:rsidRPr="002620B7" w:rsidRDefault="002620B7" w:rsidP="002620B7">
            <w:pPr>
              <w:widowControl w:val="0"/>
              <w:autoSpaceDE w:val="0"/>
              <w:autoSpaceDN w:val="0"/>
              <w:spacing w:after="0" w:line="240" w:lineRule="auto"/>
              <w:jc w:val="center"/>
              <w:rPr>
                <w:rFonts w:ascii="Arial" w:eastAsia="Arial" w:hAnsi="Arial" w:cs="Arial"/>
                <w:sz w:val="24"/>
                <w:szCs w:val="24"/>
                <w:lang w:bidi="en-US"/>
              </w:rPr>
            </w:pPr>
          </w:p>
        </w:tc>
      </w:tr>
      <w:tr w:rsidR="002620B7" w:rsidRPr="002620B7" w14:paraId="51147276" w14:textId="77777777" w:rsidTr="1A8A5471">
        <w:trPr>
          <w:trHeight w:val="255"/>
        </w:trPr>
        <w:tc>
          <w:tcPr>
            <w:tcW w:w="8295" w:type="dxa"/>
            <w:tcBorders>
              <w:top w:val="nil"/>
              <w:left w:val="single" w:sz="4" w:space="0" w:color="auto"/>
              <w:bottom w:val="single" w:sz="4" w:space="0" w:color="auto"/>
              <w:right w:val="single" w:sz="4" w:space="0" w:color="auto"/>
            </w:tcBorders>
            <w:vAlign w:val="bottom"/>
          </w:tcPr>
          <w:p w14:paraId="3E973024" w14:textId="77777777" w:rsidR="002620B7" w:rsidRPr="002620B7" w:rsidRDefault="002620B7" w:rsidP="002620B7">
            <w:pPr>
              <w:widowControl w:val="0"/>
              <w:autoSpaceDE w:val="0"/>
              <w:autoSpaceDN w:val="0"/>
              <w:spacing w:after="0" w:line="240" w:lineRule="auto"/>
              <w:rPr>
                <w:rFonts w:ascii="Arial" w:eastAsia="Arial" w:hAnsi="Arial" w:cs="Arial"/>
                <w:sz w:val="24"/>
                <w:szCs w:val="24"/>
                <w:lang w:bidi="en-US"/>
              </w:rPr>
            </w:pPr>
            <w:r w:rsidRPr="002620B7">
              <w:rPr>
                <w:rFonts w:ascii="Arial" w:eastAsia="Arial" w:hAnsi="Arial" w:cs="Arial"/>
                <w:sz w:val="24"/>
                <w:szCs w:val="24"/>
                <w:lang w:bidi="en-US"/>
              </w:rPr>
              <w:t>Invoice Number</w:t>
            </w:r>
          </w:p>
        </w:tc>
        <w:tc>
          <w:tcPr>
            <w:tcW w:w="1208" w:type="dxa"/>
            <w:tcBorders>
              <w:top w:val="nil"/>
              <w:left w:val="nil"/>
              <w:bottom w:val="single" w:sz="4" w:space="0" w:color="auto"/>
              <w:right w:val="single" w:sz="4" w:space="0" w:color="auto"/>
            </w:tcBorders>
          </w:tcPr>
          <w:p w14:paraId="1F72F646" w14:textId="77777777" w:rsidR="002620B7" w:rsidRPr="002620B7" w:rsidRDefault="002620B7" w:rsidP="002620B7">
            <w:pPr>
              <w:widowControl w:val="0"/>
              <w:autoSpaceDE w:val="0"/>
              <w:autoSpaceDN w:val="0"/>
              <w:spacing w:after="0" w:line="240" w:lineRule="auto"/>
              <w:jc w:val="center"/>
              <w:rPr>
                <w:rFonts w:ascii="Arial" w:eastAsia="Arial" w:hAnsi="Arial" w:cs="Arial"/>
                <w:b/>
                <w:sz w:val="24"/>
                <w:szCs w:val="24"/>
                <w:lang w:bidi="en-US"/>
              </w:rPr>
            </w:pPr>
          </w:p>
        </w:tc>
      </w:tr>
      <w:tr w:rsidR="002620B7" w:rsidRPr="002620B7" w14:paraId="314B4754" w14:textId="77777777" w:rsidTr="1A8A5471">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6D211A55" w14:textId="77777777" w:rsidR="002620B7" w:rsidRPr="002620B7" w:rsidRDefault="002620B7" w:rsidP="002620B7">
            <w:pPr>
              <w:widowControl w:val="0"/>
              <w:autoSpaceDE w:val="0"/>
              <w:autoSpaceDN w:val="0"/>
              <w:spacing w:after="0" w:line="240" w:lineRule="auto"/>
              <w:rPr>
                <w:rFonts w:ascii="Arial" w:eastAsia="Arial" w:hAnsi="Arial" w:cs="Arial"/>
                <w:sz w:val="24"/>
                <w:szCs w:val="24"/>
                <w:lang w:bidi="en-US"/>
              </w:rPr>
            </w:pPr>
            <w:r w:rsidRPr="002620B7">
              <w:rPr>
                <w:rFonts w:ascii="Arial" w:eastAsia="Arial" w:hAnsi="Arial" w:cs="Arial"/>
                <w:sz w:val="24"/>
                <w:szCs w:val="24"/>
                <w:lang w:bidi="en-US"/>
              </w:rPr>
              <w:t>Invoice Date</w:t>
            </w:r>
          </w:p>
        </w:tc>
        <w:tc>
          <w:tcPr>
            <w:tcW w:w="1208" w:type="dxa"/>
            <w:tcBorders>
              <w:top w:val="single" w:sz="4" w:space="0" w:color="auto"/>
              <w:left w:val="nil"/>
              <w:bottom w:val="single" w:sz="4" w:space="0" w:color="auto"/>
              <w:right w:val="single" w:sz="4" w:space="0" w:color="auto"/>
            </w:tcBorders>
          </w:tcPr>
          <w:p w14:paraId="08CE6F91" w14:textId="77777777" w:rsidR="002620B7" w:rsidRPr="002620B7" w:rsidRDefault="002620B7" w:rsidP="002620B7">
            <w:pPr>
              <w:widowControl w:val="0"/>
              <w:autoSpaceDE w:val="0"/>
              <w:autoSpaceDN w:val="0"/>
              <w:spacing w:after="0" w:line="240" w:lineRule="auto"/>
              <w:jc w:val="center"/>
              <w:rPr>
                <w:rFonts w:ascii="Arial" w:eastAsia="Arial" w:hAnsi="Arial" w:cs="Arial"/>
                <w:b/>
                <w:sz w:val="24"/>
                <w:szCs w:val="24"/>
                <w:lang w:bidi="en-US"/>
              </w:rPr>
            </w:pPr>
          </w:p>
        </w:tc>
      </w:tr>
      <w:tr w:rsidR="002620B7" w:rsidRPr="002620B7" w14:paraId="228BB311" w14:textId="77777777" w:rsidTr="1A8A5471">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53BAC0BA" w14:textId="77777777" w:rsidR="002620B7" w:rsidRPr="002620B7" w:rsidRDefault="002620B7" w:rsidP="002620B7">
            <w:pPr>
              <w:widowControl w:val="0"/>
              <w:autoSpaceDE w:val="0"/>
              <w:autoSpaceDN w:val="0"/>
              <w:spacing w:after="0" w:line="240" w:lineRule="auto"/>
              <w:rPr>
                <w:rFonts w:ascii="Arial" w:eastAsia="Arial" w:hAnsi="Arial" w:cs="Arial"/>
                <w:sz w:val="24"/>
                <w:szCs w:val="24"/>
                <w:lang w:bidi="en-US"/>
              </w:rPr>
            </w:pPr>
            <w:r w:rsidRPr="002620B7">
              <w:rPr>
                <w:rFonts w:ascii="Arial" w:eastAsia="Arial" w:hAnsi="Arial" w:cs="Arial"/>
                <w:sz w:val="24"/>
                <w:szCs w:val="24"/>
                <w:lang w:bidi="en-US"/>
              </w:rPr>
              <w:t>Billing Period</w:t>
            </w:r>
          </w:p>
        </w:tc>
        <w:tc>
          <w:tcPr>
            <w:tcW w:w="1208" w:type="dxa"/>
            <w:tcBorders>
              <w:top w:val="single" w:sz="4" w:space="0" w:color="auto"/>
              <w:left w:val="nil"/>
              <w:bottom w:val="single" w:sz="4" w:space="0" w:color="auto"/>
              <w:right w:val="single" w:sz="4" w:space="0" w:color="auto"/>
            </w:tcBorders>
          </w:tcPr>
          <w:p w14:paraId="61CDCEAD" w14:textId="77777777" w:rsidR="002620B7" w:rsidRPr="002620B7" w:rsidRDefault="002620B7" w:rsidP="002620B7">
            <w:pPr>
              <w:widowControl w:val="0"/>
              <w:autoSpaceDE w:val="0"/>
              <w:autoSpaceDN w:val="0"/>
              <w:spacing w:after="0" w:line="240" w:lineRule="auto"/>
              <w:jc w:val="center"/>
              <w:rPr>
                <w:rFonts w:ascii="Arial" w:eastAsia="Arial" w:hAnsi="Arial" w:cs="Arial"/>
                <w:b/>
                <w:sz w:val="24"/>
                <w:szCs w:val="24"/>
                <w:lang w:bidi="en-US"/>
              </w:rPr>
            </w:pPr>
          </w:p>
        </w:tc>
      </w:tr>
      <w:tr w:rsidR="002620B7" w:rsidRPr="002620B7" w14:paraId="6790C744" w14:textId="77777777" w:rsidTr="1A8A5471">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0687BC47" w14:textId="4846B223" w:rsidR="002620B7" w:rsidRPr="002620B7" w:rsidRDefault="002620B7" w:rsidP="002620B7">
            <w:pPr>
              <w:widowControl w:val="0"/>
              <w:autoSpaceDE w:val="0"/>
              <w:autoSpaceDN w:val="0"/>
              <w:spacing w:after="0" w:line="240" w:lineRule="auto"/>
              <w:rPr>
                <w:rFonts w:ascii="Arial" w:eastAsia="Arial" w:hAnsi="Arial" w:cs="Arial"/>
                <w:sz w:val="24"/>
                <w:szCs w:val="24"/>
                <w:lang w:bidi="en-US"/>
              </w:rPr>
            </w:pPr>
            <w:r w:rsidRPr="002620B7">
              <w:rPr>
                <w:rFonts w:ascii="Arial" w:eastAsia="Arial" w:hAnsi="Arial" w:cs="Arial"/>
                <w:sz w:val="24"/>
                <w:szCs w:val="24"/>
                <w:lang w:bidi="en-US"/>
              </w:rPr>
              <w:t>Consultant Name, Address, Phone</w:t>
            </w:r>
            <w:r w:rsidR="009927BC">
              <w:rPr>
                <w:rFonts w:ascii="Arial" w:eastAsia="Arial" w:hAnsi="Arial" w:cs="Arial"/>
                <w:sz w:val="24"/>
                <w:szCs w:val="24"/>
                <w:lang w:bidi="en-US"/>
              </w:rPr>
              <w:t xml:space="preserve"> </w:t>
            </w:r>
            <w:r w:rsidR="009927BC" w:rsidRPr="009927BC">
              <w:rPr>
                <w:rFonts w:ascii="Arial" w:eastAsia="Arial" w:hAnsi="Arial" w:cs="Arial"/>
                <w:sz w:val="24"/>
                <w:szCs w:val="24"/>
                <w:lang w:bidi="en-US"/>
              </w:rPr>
              <w:t>(if remit address is the same, state remit address is the same)</w:t>
            </w:r>
          </w:p>
        </w:tc>
        <w:tc>
          <w:tcPr>
            <w:tcW w:w="1208" w:type="dxa"/>
            <w:tcBorders>
              <w:top w:val="single" w:sz="4" w:space="0" w:color="auto"/>
              <w:left w:val="nil"/>
              <w:bottom w:val="single" w:sz="4" w:space="0" w:color="auto"/>
              <w:right w:val="single" w:sz="4" w:space="0" w:color="auto"/>
            </w:tcBorders>
          </w:tcPr>
          <w:p w14:paraId="6BB9E253" w14:textId="77777777" w:rsidR="002620B7" w:rsidRPr="002620B7" w:rsidRDefault="002620B7" w:rsidP="002620B7">
            <w:pPr>
              <w:widowControl w:val="0"/>
              <w:autoSpaceDE w:val="0"/>
              <w:autoSpaceDN w:val="0"/>
              <w:spacing w:after="0" w:line="240" w:lineRule="auto"/>
              <w:jc w:val="center"/>
              <w:rPr>
                <w:rFonts w:ascii="Arial" w:eastAsia="Arial" w:hAnsi="Arial" w:cs="Arial"/>
                <w:b/>
                <w:sz w:val="24"/>
                <w:szCs w:val="24"/>
                <w:lang w:bidi="en-US"/>
              </w:rPr>
            </w:pPr>
          </w:p>
        </w:tc>
      </w:tr>
      <w:tr w:rsidR="002620B7" w:rsidRPr="002620B7" w14:paraId="4ED5A1B7" w14:textId="77777777" w:rsidTr="1A8A5471">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3757E374" w14:textId="77777777" w:rsidR="002620B7" w:rsidRPr="002620B7" w:rsidRDefault="002620B7" w:rsidP="002620B7">
            <w:pPr>
              <w:widowControl w:val="0"/>
              <w:autoSpaceDE w:val="0"/>
              <w:autoSpaceDN w:val="0"/>
              <w:spacing w:after="0" w:line="240" w:lineRule="auto"/>
              <w:rPr>
                <w:rFonts w:ascii="Arial" w:eastAsia="Arial" w:hAnsi="Arial" w:cs="Arial"/>
                <w:sz w:val="24"/>
                <w:szCs w:val="24"/>
                <w:lang w:bidi="en-US"/>
              </w:rPr>
            </w:pPr>
            <w:r w:rsidRPr="002620B7">
              <w:rPr>
                <w:rFonts w:ascii="Arial" w:eastAsia="Arial" w:hAnsi="Arial" w:cs="Arial"/>
                <w:sz w:val="24"/>
                <w:szCs w:val="24"/>
                <w:lang w:bidi="en-US"/>
              </w:rPr>
              <w:t>Agency Project Manager Name</w:t>
            </w:r>
          </w:p>
        </w:tc>
        <w:tc>
          <w:tcPr>
            <w:tcW w:w="1208" w:type="dxa"/>
            <w:tcBorders>
              <w:top w:val="single" w:sz="4" w:space="0" w:color="auto"/>
              <w:left w:val="nil"/>
              <w:bottom w:val="single" w:sz="4" w:space="0" w:color="auto"/>
              <w:right w:val="single" w:sz="4" w:space="0" w:color="auto"/>
            </w:tcBorders>
          </w:tcPr>
          <w:p w14:paraId="23DE523C" w14:textId="77777777" w:rsidR="002620B7" w:rsidRPr="002620B7" w:rsidRDefault="002620B7" w:rsidP="002620B7">
            <w:pPr>
              <w:widowControl w:val="0"/>
              <w:autoSpaceDE w:val="0"/>
              <w:autoSpaceDN w:val="0"/>
              <w:spacing w:after="0" w:line="240" w:lineRule="auto"/>
              <w:jc w:val="center"/>
              <w:rPr>
                <w:rFonts w:ascii="Arial" w:eastAsia="Arial" w:hAnsi="Arial" w:cs="Arial"/>
                <w:b/>
                <w:sz w:val="24"/>
                <w:szCs w:val="24"/>
                <w:lang w:bidi="en-US"/>
              </w:rPr>
            </w:pPr>
          </w:p>
        </w:tc>
      </w:tr>
      <w:tr w:rsidR="002620B7" w:rsidRPr="002620B7" w14:paraId="301CDC68" w14:textId="77777777" w:rsidTr="1A8A5471">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4237F701" w14:textId="77777777" w:rsidR="002620B7" w:rsidRPr="002620B7" w:rsidRDefault="002620B7" w:rsidP="002620B7">
            <w:pPr>
              <w:widowControl w:val="0"/>
              <w:autoSpaceDE w:val="0"/>
              <w:autoSpaceDN w:val="0"/>
              <w:spacing w:after="0" w:line="240" w:lineRule="auto"/>
              <w:rPr>
                <w:rFonts w:ascii="Arial" w:eastAsia="Arial" w:hAnsi="Arial" w:cs="Arial"/>
                <w:sz w:val="24"/>
                <w:szCs w:val="24"/>
                <w:lang w:bidi="en-US"/>
              </w:rPr>
            </w:pPr>
            <w:r w:rsidRPr="002620B7">
              <w:rPr>
                <w:rFonts w:ascii="Arial" w:eastAsia="Arial" w:hAnsi="Arial" w:cs="Arial"/>
                <w:sz w:val="24"/>
                <w:szCs w:val="24"/>
                <w:lang w:bidi="en-US"/>
              </w:rPr>
              <w:t>Remit address (must match consultant address of record).</w:t>
            </w:r>
          </w:p>
        </w:tc>
        <w:tc>
          <w:tcPr>
            <w:tcW w:w="1208" w:type="dxa"/>
            <w:tcBorders>
              <w:top w:val="single" w:sz="4" w:space="0" w:color="auto"/>
              <w:left w:val="nil"/>
              <w:bottom w:val="single" w:sz="4" w:space="0" w:color="auto"/>
              <w:right w:val="single" w:sz="4" w:space="0" w:color="auto"/>
            </w:tcBorders>
          </w:tcPr>
          <w:p w14:paraId="52E56223" w14:textId="77777777" w:rsidR="002620B7" w:rsidRPr="002620B7" w:rsidRDefault="002620B7" w:rsidP="002620B7">
            <w:pPr>
              <w:widowControl w:val="0"/>
              <w:autoSpaceDE w:val="0"/>
              <w:autoSpaceDN w:val="0"/>
              <w:spacing w:after="0" w:line="240" w:lineRule="auto"/>
              <w:jc w:val="center"/>
              <w:rPr>
                <w:rFonts w:ascii="Arial" w:eastAsia="Arial" w:hAnsi="Arial" w:cs="Arial"/>
                <w:b/>
                <w:sz w:val="24"/>
                <w:szCs w:val="24"/>
                <w:lang w:bidi="en-US"/>
              </w:rPr>
            </w:pPr>
          </w:p>
        </w:tc>
      </w:tr>
      <w:tr w:rsidR="002620B7" w:rsidRPr="002620B7" w14:paraId="2DD375A7" w14:textId="77777777" w:rsidTr="1A8A5471">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4E52D24B" w14:textId="2A9DC759" w:rsidR="002620B7" w:rsidRPr="00A10D35" w:rsidRDefault="00A10D35" w:rsidP="00A10D35">
            <w:pPr>
              <w:pStyle w:val="Default"/>
            </w:pPr>
            <w:r w:rsidRPr="00A10D35">
              <w:t xml:space="preserve">Overhead (OH) &amp; FCCM rate (if applicable, these do not apply to Negotiated Billing Rates (NBR)). </w:t>
            </w:r>
          </w:p>
        </w:tc>
        <w:tc>
          <w:tcPr>
            <w:tcW w:w="1208" w:type="dxa"/>
            <w:tcBorders>
              <w:top w:val="single" w:sz="4" w:space="0" w:color="auto"/>
              <w:left w:val="nil"/>
              <w:bottom w:val="single" w:sz="4" w:space="0" w:color="auto"/>
              <w:right w:val="single" w:sz="4" w:space="0" w:color="auto"/>
            </w:tcBorders>
          </w:tcPr>
          <w:p w14:paraId="07547A01" w14:textId="77777777" w:rsidR="002620B7" w:rsidRPr="002620B7" w:rsidRDefault="002620B7" w:rsidP="002620B7">
            <w:pPr>
              <w:widowControl w:val="0"/>
              <w:autoSpaceDE w:val="0"/>
              <w:autoSpaceDN w:val="0"/>
              <w:spacing w:after="0" w:line="240" w:lineRule="auto"/>
              <w:jc w:val="center"/>
              <w:rPr>
                <w:rFonts w:ascii="Arial" w:eastAsia="Arial" w:hAnsi="Arial" w:cs="Arial"/>
                <w:b/>
                <w:sz w:val="24"/>
                <w:szCs w:val="24"/>
                <w:lang w:bidi="en-US"/>
              </w:rPr>
            </w:pPr>
          </w:p>
        </w:tc>
      </w:tr>
      <w:tr w:rsidR="002620B7" w:rsidRPr="002620B7" w14:paraId="77E72744" w14:textId="77777777" w:rsidTr="1A8A5471">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5DBCD806" w14:textId="77777777" w:rsidR="002620B7" w:rsidRPr="002620B7" w:rsidRDefault="002620B7" w:rsidP="002620B7">
            <w:pPr>
              <w:widowControl w:val="0"/>
              <w:autoSpaceDE w:val="0"/>
              <w:autoSpaceDN w:val="0"/>
              <w:spacing w:after="0" w:line="240" w:lineRule="auto"/>
              <w:rPr>
                <w:rFonts w:ascii="Arial" w:eastAsia="Arial" w:hAnsi="Arial" w:cs="Arial"/>
                <w:sz w:val="24"/>
                <w:szCs w:val="24"/>
                <w:lang w:bidi="en-US"/>
              </w:rPr>
            </w:pPr>
            <w:r w:rsidRPr="002620B7">
              <w:rPr>
                <w:rFonts w:ascii="Arial" w:eastAsia="Arial" w:hAnsi="Arial" w:cs="Arial"/>
                <w:sz w:val="24"/>
                <w:szCs w:val="24"/>
                <w:lang w:bidi="en-US"/>
              </w:rPr>
              <w:t>Consultant’s Project Manager Name</w:t>
            </w:r>
          </w:p>
        </w:tc>
        <w:tc>
          <w:tcPr>
            <w:tcW w:w="1208" w:type="dxa"/>
            <w:tcBorders>
              <w:top w:val="single" w:sz="4" w:space="0" w:color="auto"/>
              <w:left w:val="nil"/>
              <w:bottom w:val="single" w:sz="4" w:space="0" w:color="auto"/>
              <w:right w:val="single" w:sz="4" w:space="0" w:color="auto"/>
            </w:tcBorders>
          </w:tcPr>
          <w:p w14:paraId="5043CB0F" w14:textId="77777777" w:rsidR="002620B7" w:rsidRPr="002620B7" w:rsidRDefault="002620B7" w:rsidP="002620B7">
            <w:pPr>
              <w:widowControl w:val="0"/>
              <w:autoSpaceDE w:val="0"/>
              <w:autoSpaceDN w:val="0"/>
              <w:spacing w:after="0" w:line="240" w:lineRule="auto"/>
              <w:jc w:val="center"/>
              <w:rPr>
                <w:rFonts w:ascii="Arial" w:eastAsia="Arial" w:hAnsi="Arial" w:cs="Arial"/>
                <w:b/>
                <w:sz w:val="24"/>
                <w:szCs w:val="24"/>
                <w:lang w:bidi="en-US"/>
              </w:rPr>
            </w:pPr>
          </w:p>
        </w:tc>
      </w:tr>
      <w:tr w:rsidR="0023223A" w:rsidRPr="002620B7" w14:paraId="5137B847" w14:textId="77777777" w:rsidTr="1A8A5471">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1217D841" w14:textId="77777777" w:rsidR="0023223A" w:rsidRPr="002620B7" w:rsidRDefault="0023223A" w:rsidP="002620B7">
            <w:pPr>
              <w:widowControl w:val="0"/>
              <w:autoSpaceDE w:val="0"/>
              <w:autoSpaceDN w:val="0"/>
              <w:spacing w:after="0" w:line="240" w:lineRule="auto"/>
              <w:rPr>
                <w:rFonts w:ascii="Arial" w:eastAsia="Arial" w:hAnsi="Arial" w:cs="Arial"/>
                <w:sz w:val="24"/>
                <w:szCs w:val="24"/>
                <w:lang w:bidi="en-US"/>
              </w:rPr>
            </w:pPr>
            <w:r w:rsidRPr="0023223A">
              <w:rPr>
                <w:rFonts w:ascii="Arial" w:eastAsia="Arial" w:hAnsi="Arial" w:cs="Arial"/>
                <w:sz w:val="24"/>
                <w:szCs w:val="24"/>
                <w:lang w:bidi="en-US"/>
              </w:rPr>
              <w:t>Name/Classification of Employee “Working on Project”</w:t>
            </w:r>
          </w:p>
        </w:tc>
        <w:tc>
          <w:tcPr>
            <w:tcW w:w="1208" w:type="dxa"/>
            <w:tcBorders>
              <w:top w:val="single" w:sz="4" w:space="0" w:color="auto"/>
              <w:left w:val="nil"/>
              <w:bottom w:val="single" w:sz="4" w:space="0" w:color="auto"/>
              <w:right w:val="single" w:sz="4" w:space="0" w:color="auto"/>
            </w:tcBorders>
          </w:tcPr>
          <w:p w14:paraId="6537F28F" w14:textId="77777777" w:rsidR="0023223A" w:rsidRPr="002620B7" w:rsidRDefault="0023223A" w:rsidP="002620B7">
            <w:pPr>
              <w:widowControl w:val="0"/>
              <w:autoSpaceDE w:val="0"/>
              <w:autoSpaceDN w:val="0"/>
              <w:spacing w:after="0" w:line="240" w:lineRule="auto"/>
              <w:jc w:val="center"/>
              <w:rPr>
                <w:rFonts w:ascii="Arial" w:eastAsia="Arial" w:hAnsi="Arial" w:cs="Arial"/>
                <w:b/>
                <w:sz w:val="24"/>
                <w:szCs w:val="24"/>
                <w:lang w:bidi="en-US"/>
              </w:rPr>
            </w:pPr>
          </w:p>
        </w:tc>
      </w:tr>
      <w:tr w:rsidR="0023223A" w:rsidRPr="002620B7" w14:paraId="2154D599" w14:textId="77777777" w:rsidTr="1A8A5471">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7F860428" w14:textId="77777777" w:rsidR="0023223A" w:rsidRPr="0023223A" w:rsidRDefault="0023223A" w:rsidP="002620B7">
            <w:pPr>
              <w:widowControl w:val="0"/>
              <w:autoSpaceDE w:val="0"/>
              <w:autoSpaceDN w:val="0"/>
              <w:spacing w:after="0" w:line="240" w:lineRule="auto"/>
              <w:rPr>
                <w:rFonts w:ascii="Arial" w:eastAsia="Arial" w:hAnsi="Arial" w:cs="Arial"/>
                <w:sz w:val="24"/>
                <w:szCs w:val="24"/>
                <w:lang w:bidi="en-US"/>
              </w:rPr>
            </w:pPr>
            <w:r w:rsidRPr="0023223A">
              <w:rPr>
                <w:rFonts w:ascii="Arial" w:eastAsia="Arial" w:hAnsi="Arial" w:cs="Arial"/>
                <w:sz w:val="24"/>
                <w:szCs w:val="24"/>
                <w:lang w:bidi="en-US"/>
              </w:rPr>
              <w:t>Number of Labor Hours</w:t>
            </w:r>
          </w:p>
        </w:tc>
        <w:tc>
          <w:tcPr>
            <w:tcW w:w="1208" w:type="dxa"/>
            <w:tcBorders>
              <w:top w:val="single" w:sz="4" w:space="0" w:color="auto"/>
              <w:left w:val="nil"/>
              <w:bottom w:val="single" w:sz="4" w:space="0" w:color="auto"/>
              <w:right w:val="single" w:sz="4" w:space="0" w:color="auto"/>
            </w:tcBorders>
          </w:tcPr>
          <w:p w14:paraId="6DFB9E20" w14:textId="77777777" w:rsidR="0023223A" w:rsidRPr="002620B7" w:rsidRDefault="0023223A" w:rsidP="002620B7">
            <w:pPr>
              <w:widowControl w:val="0"/>
              <w:autoSpaceDE w:val="0"/>
              <w:autoSpaceDN w:val="0"/>
              <w:spacing w:after="0" w:line="240" w:lineRule="auto"/>
              <w:jc w:val="center"/>
              <w:rPr>
                <w:rFonts w:ascii="Arial" w:eastAsia="Arial" w:hAnsi="Arial" w:cs="Arial"/>
                <w:b/>
                <w:sz w:val="24"/>
                <w:szCs w:val="24"/>
                <w:lang w:bidi="en-US"/>
              </w:rPr>
            </w:pPr>
          </w:p>
        </w:tc>
      </w:tr>
      <w:tr w:rsidR="0023223A" w:rsidRPr="002620B7" w14:paraId="230F348A" w14:textId="77777777" w:rsidTr="1A8A5471">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4E71E13E" w14:textId="15FAC965" w:rsidR="0023223A" w:rsidRPr="002620B7" w:rsidRDefault="004B252B" w:rsidP="00707573">
            <w:pPr>
              <w:widowControl w:val="0"/>
              <w:autoSpaceDE w:val="0"/>
              <w:autoSpaceDN w:val="0"/>
              <w:spacing w:after="0" w:line="240" w:lineRule="auto"/>
              <w:rPr>
                <w:rFonts w:ascii="Arial" w:eastAsia="Arial" w:hAnsi="Arial" w:cs="Arial"/>
                <w:sz w:val="24"/>
                <w:szCs w:val="24"/>
                <w:lang w:bidi="en-US"/>
              </w:rPr>
            </w:pPr>
            <w:r w:rsidRPr="004B252B">
              <w:rPr>
                <w:rFonts w:ascii="Arial" w:eastAsia="Arial" w:hAnsi="Arial" w:cs="Arial"/>
                <w:sz w:val="24"/>
                <w:szCs w:val="24"/>
                <w:lang w:bidi="en-US"/>
              </w:rPr>
              <w:t>Emp</w:t>
            </w:r>
            <w:r w:rsidR="00533401">
              <w:rPr>
                <w:rFonts w:ascii="Arial" w:eastAsia="Arial" w:hAnsi="Arial" w:cs="Arial"/>
                <w:sz w:val="24"/>
                <w:szCs w:val="24"/>
                <w:lang w:bidi="en-US"/>
              </w:rPr>
              <w:t xml:space="preserve">loyee Direct Salary Rate or NBR, </w:t>
            </w:r>
            <w:r w:rsidR="00707573">
              <w:rPr>
                <w:rFonts w:ascii="Arial" w:eastAsia="Arial" w:hAnsi="Arial" w:cs="Arial"/>
                <w:sz w:val="24"/>
                <w:szCs w:val="24"/>
                <w:lang w:bidi="en-US"/>
              </w:rPr>
              <w:t>whichever is</w:t>
            </w:r>
            <w:r w:rsidRPr="004B252B">
              <w:rPr>
                <w:rFonts w:ascii="Arial" w:eastAsia="Arial" w:hAnsi="Arial" w:cs="Arial"/>
                <w:sz w:val="24"/>
                <w:szCs w:val="24"/>
                <w:lang w:bidi="en-US"/>
              </w:rPr>
              <w:t xml:space="preserve"> applicable</w:t>
            </w:r>
          </w:p>
        </w:tc>
        <w:tc>
          <w:tcPr>
            <w:tcW w:w="1208" w:type="dxa"/>
            <w:tcBorders>
              <w:top w:val="single" w:sz="4" w:space="0" w:color="auto"/>
              <w:left w:val="nil"/>
              <w:bottom w:val="single" w:sz="4" w:space="0" w:color="auto"/>
              <w:right w:val="single" w:sz="4" w:space="0" w:color="auto"/>
            </w:tcBorders>
          </w:tcPr>
          <w:p w14:paraId="70DF9E56" w14:textId="77777777" w:rsidR="0023223A" w:rsidRPr="002620B7" w:rsidRDefault="0023223A" w:rsidP="002620B7">
            <w:pPr>
              <w:widowControl w:val="0"/>
              <w:autoSpaceDE w:val="0"/>
              <w:autoSpaceDN w:val="0"/>
              <w:spacing w:after="0" w:line="240" w:lineRule="auto"/>
              <w:jc w:val="center"/>
              <w:rPr>
                <w:rFonts w:ascii="Arial" w:eastAsia="Arial" w:hAnsi="Arial" w:cs="Arial"/>
                <w:b/>
                <w:sz w:val="24"/>
                <w:szCs w:val="24"/>
                <w:lang w:bidi="en-US"/>
              </w:rPr>
            </w:pPr>
          </w:p>
        </w:tc>
      </w:tr>
      <w:tr w:rsidR="002620B7" w:rsidRPr="002620B7" w14:paraId="4027EC0F" w14:textId="77777777" w:rsidTr="1A8A5471">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4679FA4F" w14:textId="77777777" w:rsidR="002620B7" w:rsidRPr="002620B7" w:rsidRDefault="002620B7" w:rsidP="002620B7">
            <w:pPr>
              <w:widowControl w:val="0"/>
              <w:autoSpaceDE w:val="0"/>
              <w:autoSpaceDN w:val="0"/>
              <w:spacing w:after="0" w:line="240" w:lineRule="auto"/>
              <w:rPr>
                <w:rFonts w:ascii="Arial" w:eastAsia="Arial" w:hAnsi="Arial" w:cs="Arial"/>
                <w:sz w:val="24"/>
                <w:szCs w:val="24"/>
                <w:lang w:bidi="en-US"/>
              </w:rPr>
            </w:pPr>
            <w:r w:rsidRPr="002620B7">
              <w:rPr>
                <w:rFonts w:ascii="Arial" w:eastAsia="Arial" w:hAnsi="Arial" w:cs="Arial"/>
                <w:sz w:val="24"/>
                <w:szCs w:val="24"/>
                <w:lang w:bidi="en-US"/>
              </w:rPr>
              <w:t>Task Numbers from Contract</w:t>
            </w:r>
          </w:p>
        </w:tc>
        <w:tc>
          <w:tcPr>
            <w:tcW w:w="1208" w:type="dxa"/>
            <w:tcBorders>
              <w:top w:val="single" w:sz="4" w:space="0" w:color="auto"/>
              <w:left w:val="nil"/>
              <w:bottom w:val="single" w:sz="4" w:space="0" w:color="auto"/>
              <w:right w:val="single" w:sz="4" w:space="0" w:color="auto"/>
            </w:tcBorders>
          </w:tcPr>
          <w:p w14:paraId="44E871BC" w14:textId="77777777" w:rsidR="002620B7" w:rsidRPr="002620B7" w:rsidRDefault="002620B7" w:rsidP="002620B7">
            <w:pPr>
              <w:widowControl w:val="0"/>
              <w:autoSpaceDE w:val="0"/>
              <w:autoSpaceDN w:val="0"/>
              <w:spacing w:after="0" w:line="240" w:lineRule="auto"/>
              <w:jc w:val="center"/>
              <w:rPr>
                <w:rFonts w:ascii="Arial" w:eastAsia="Arial" w:hAnsi="Arial" w:cs="Arial"/>
                <w:b/>
                <w:sz w:val="24"/>
                <w:szCs w:val="24"/>
                <w:lang w:bidi="en-US"/>
              </w:rPr>
            </w:pPr>
          </w:p>
        </w:tc>
      </w:tr>
      <w:tr w:rsidR="002620B7" w:rsidRPr="002620B7" w14:paraId="65088703" w14:textId="77777777" w:rsidTr="1A8A5471">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3D9031D5" w14:textId="1AB2F178" w:rsidR="002620B7" w:rsidRPr="002620B7" w:rsidRDefault="002620B7" w:rsidP="002620B7">
            <w:pPr>
              <w:widowControl w:val="0"/>
              <w:autoSpaceDE w:val="0"/>
              <w:autoSpaceDN w:val="0"/>
              <w:spacing w:after="0" w:line="240" w:lineRule="auto"/>
              <w:rPr>
                <w:rFonts w:ascii="Arial" w:eastAsia="Arial" w:hAnsi="Arial" w:cs="Arial"/>
                <w:sz w:val="24"/>
                <w:szCs w:val="24"/>
                <w:lang w:bidi="en-US"/>
              </w:rPr>
            </w:pPr>
            <w:r w:rsidRPr="002620B7">
              <w:rPr>
                <w:rFonts w:ascii="Arial" w:eastAsia="Arial" w:hAnsi="Arial" w:cs="Arial"/>
                <w:sz w:val="24"/>
                <w:szCs w:val="24"/>
                <w:lang w:bidi="en-US"/>
              </w:rPr>
              <w:t>Percent Complete of Each Task/Deliverable</w:t>
            </w:r>
            <w:r w:rsidR="004B252B">
              <w:rPr>
                <w:rFonts w:ascii="Arial" w:eastAsia="Arial" w:hAnsi="Arial" w:cs="Arial"/>
                <w:sz w:val="24"/>
                <w:szCs w:val="24"/>
                <w:lang w:bidi="en-US"/>
              </w:rPr>
              <w:t xml:space="preserve"> (if applicable)</w:t>
            </w:r>
          </w:p>
        </w:tc>
        <w:tc>
          <w:tcPr>
            <w:tcW w:w="1208" w:type="dxa"/>
            <w:tcBorders>
              <w:top w:val="single" w:sz="4" w:space="0" w:color="auto"/>
              <w:left w:val="nil"/>
              <w:bottom w:val="single" w:sz="4" w:space="0" w:color="auto"/>
              <w:right w:val="single" w:sz="4" w:space="0" w:color="auto"/>
            </w:tcBorders>
          </w:tcPr>
          <w:p w14:paraId="144A5D23" w14:textId="77777777" w:rsidR="002620B7" w:rsidRPr="002620B7" w:rsidRDefault="002620B7" w:rsidP="002620B7">
            <w:pPr>
              <w:widowControl w:val="0"/>
              <w:autoSpaceDE w:val="0"/>
              <w:autoSpaceDN w:val="0"/>
              <w:spacing w:after="0" w:line="240" w:lineRule="auto"/>
              <w:jc w:val="center"/>
              <w:rPr>
                <w:rFonts w:ascii="Arial" w:eastAsia="Arial" w:hAnsi="Arial" w:cs="Arial"/>
                <w:b/>
                <w:sz w:val="24"/>
                <w:szCs w:val="24"/>
                <w:lang w:bidi="en-US"/>
              </w:rPr>
            </w:pPr>
          </w:p>
        </w:tc>
      </w:tr>
      <w:tr w:rsidR="002620B7" w:rsidRPr="002620B7" w14:paraId="437747C4" w14:textId="77777777" w:rsidTr="1A8A5471">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7F2637EA" w14:textId="77777777" w:rsidR="002620B7" w:rsidRPr="002620B7" w:rsidRDefault="002620B7" w:rsidP="002620B7">
            <w:pPr>
              <w:widowControl w:val="0"/>
              <w:autoSpaceDE w:val="0"/>
              <w:autoSpaceDN w:val="0"/>
              <w:spacing w:after="0" w:line="240" w:lineRule="auto"/>
              <w:rPr>
                <w:rFonts w:ascii="Arial" w:eastAsia="Arial" w:hAnsi="Arial" w:cs="Arial"/>
                <w:sz w:val="24"/>
                <w:szCs w:val="24"/>
                <w:lang w:bidi="en-US"/>
              </w:rPr>
            </w:pPr>
            <w:r w:rsidRPr="002620B7">
              <w:rPr>
                <w:rFonts w:ascii="Arial" w:eastAsia="Arial" w:hAnsi="Arial" w:cs="Arial"/>
                <w:sz w:val="24"/>
                <w:szCs w:val="24"/>
                <w:lang w:bidi="en-US"/>
              </w:rPr>
              <w:t>Milestone Name and Numbers from Contract (if applicable)</w:t>
            </w:r>
          </w:p>
        </w:tc>
        <w:tc>
          <w:tcPr>
            <w:tcW w:w="1208" w:type="dxa"/>
            <w:tcBorders>
              <w:top w:val="single" w:sz="4" w:space="0" w:color="auto"/>
              <w:left w:val="nil"/>
              <w:bottom w:val="single" w:sz="4" w:space="0" w:color="auto"/>
              <w:right w:val="single" w:sz="4" w:space="0" w:color="auto"/>
            </w:tcBorders>
          </w:tcPr>
          <w:p w14:paraId="738610EB" w14:textId="77777777" w:rsidR="002620B7" w:rsidRPr="002620B7" w:rsidRDefault="002620B7" w:rsidP="002620B7">
            <w:pPr>
              <w:widowControl w:val="0"/>
              <w:autoSpaceDE w:val="0"/>
              <w:autoSpaceDN w:val="0"/>
              <w:spacing w:after="0" w:line="240" w:lineRule="auto"/>
              <w:jc w:val="center"/>
              <w:rPr>
                <w:rFonts w:ascii="Arial" w:eastAsia="Arial" w:hAnsi="Arial" w:cs="Arial"/>
                <w:b/>
                <w:sz w:val="24"/>
                <w:szCs w:val="24"/>
                <w:lang w:bidi="en-US"/>
              </w:rPr>
            </w:pPr>
          </w:p>
        </w:tc>
      </w:tr>
      <w:tr w:rsidR="002620B7" w:rsidRPr="002620B7" w14:paraId="00F2E109" w14:textId="77777777" w:rsidTr="1A8A5471">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1E2C0211" w14:textId="77777777" w:rsidR="002620B7" w:rsidRPr="002620B7" w:rsidRDefault="002620B7" w:rsidP="002620B7">
            <w:pPr>
              <w:widowControl w:val="0"/>
              <w:autoSpaceDE w:val="0"/>
              <w:autoSpaceDN w:val="0"/>
              <w:spacing w:after="0" w:line="240" w:lineRule="auto"/>
              <w:rPr>
                <w:rFonts w:ascii="Arial" w:eastAsia="Arial" w:hAnsi="Arial" w:cs="Arial"/>
                <w:sz w:val="24"/>
                <w:szCs w:val="24"/>
                <w:lang w:bidi="en-US"/>
              </w:rPr>
            </w:pPr>
            <w:r w:rsidRPr="002620B7">
              <w:rPr>
                <w:rFonts w:ascii="Arial" w:eastAsia="Arial" w:hAnsi="Arial" w:cs="Arial"/>
                <w:sz w:val="24"/>
                <w:szCs w:val="24"/>
                <w:lang w:bidi="en-US"/>
              </w:rPr>
              <w:t>Milestone Percent Complete (if applicable)</w:t>
            </w:r>
          </w:p>
        </w:tc>
        <w:tc>
          <w:tcPr>
            <w:tcW w:w="1208" w:type="dxa"/>
            <w:tcBorders>
              <w:top w:val="single" w:sz="4" w:space="0" w:color="auto"/>
              <w:left w:val="nil"/>
              <w:bottom w:val="single" w:sz="4" w:space="0" w:color="auto"/>
              <w:right w:val="single" w:sz="4" w:space="0" w:color="auto"/>
            </w:tcBorders>
          </w:tcPr>
          <w:p w14:paraId="637805D2" w14:textId="77777777" w:rsidR="002620B7" w:rsidRPr="002620B7" w:rsidRDefault="002620B7" w:rsidP="002620B7">
            <w:pPr>
              <w:widowControl w:val="0"/>
              <w:autoSpaceDE w:val="0"/>
              <w:autoSpaceDN w:val="0"/>
              <w:spacing w:after="0" w:line="240" w:lineRule="auto"/>
              <w:jc w:val="center"/>
              <w:rPr>
                <w:rFonts w:ascii="Arial" w:eastAsia="Arial" w:hAnsi="Arial" w:cs="Arial"/>
                <w:b/>
                <w:sz w:val="24"/>
                <w:szCs w:val="24"/>
                <w:lang w:bidi="en-US"/>
              </w:rPr>
            </w:pPr>
          </w:p>
        </w:tc>
      </w:tr>
      <w:tr w:rsidR="002620B7" w:rsidRPr="002620B7" w14:paraId="3AA10CB0" w14:textId="77777777" w:rsidTr="1A8A5471">
        <w:trPr>
          <w:trHeight w:val="70"/>
        </w:trPr>
        <w:tc>
          <w:tcPr>
            <w:tcW w:w="8295"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44F49208" w14:textId="77777777" w:rsidR="002620B7" w:rsidRPr="002620B7" w:rsidRDefault="002620B7" w:rsidP="002620B7">
            <w:pPr>
              <w:widowControl w:val="0"/>
              <w:autoSpaceDE w:val="0"/>
              <w:autoSpaceDN w:val="0"/>
              <w:spacing w:after="0" w:line="240" w:lineRule="auto"/>
              <w:jc w:val="center"/>
              <w:rPr>
                <w:rFonts w:ascii="Arial" w:eastAsia="Arial" w:hAnsi="Arial" w:cs="Arial"/>
                <w:b/>
                <w:color w:val="0000FF"/>
                <w:sz w:val="24"/>
                <w:lang w:bidi="en-US"/>
              </w:rPr>
            </w:pPr>
            <w:r w:rsidRPr="002620B7">
              <w:rPr>
                <w:rFonts w:ascii="Arial" w:eastAsia="Arial" w:hAnsi="Arial" w:cs="Arial"/>
                <w:b/>
                <w:color w:val="0000FF"/>
                <w:sz w:val="24"/>
                <w:lang w:bidi="en-US"/>
              </w:rPr>
              <w:t>Additional Invoice Requirements</w:t>
            </w:r>
            <w:r w:rsidR="0023223A">
              <w:rPr>
                <w:rFonts w:ascii="Arial" w:eastAsia="Arial" w:hAnsi="Arial" w:cs="Arial"/>
                <w:b/>
                <w:color w:val="0000FF"/>
                <w:sz w:val="24"/>
                <w:lang w:bidi="en-US"/>
              </w:rPr>
              <w:t xml:space="preserve"> for T&amp;M</w:t>
            </w:r>
          </w:p>
        </w:tc>
        <w:tc>
          <w:tcPr>
            <w:tcW w:w="1208" w:type="dxa"/>
            <w:tcBorders>
              <w:top w:val="single" w:sz="4" w:space="0" w:color="auto"/>
              <w:left w:val="nil"/>
              <w:bottom w:val="single" w:sz="4" w:space="0" w:color="auto"/>
              <w:right w:val="single" w:sz="4" w:space="0" w:color="auto"/>
            </w:tcBorders>
            <w:shd w:val="clear" w:color="auto" w:fill="E7E6E6" w:themeFill="background2"/>
            <w:vAlign w:val="bottom"/>
          </w:tcPr>
          <w:p w14:paraId="463F29E8" w14:textId="77777777" w:rsidR="002620B7" w:rsidRPr="002620B7" w:rsidRDefault="002620B7" w:rsidP="002620B7">
            <w:pPr>
              <w:widowControl w:val="0"/>
              <w:numPr>
                <w:ilvl w:val="0"/>
                <w:numId w:val="11"/>
              </w:numPr>
              <w:autoSpaceDE w:val="0"/>
              <w:autoSpaceDN w:val="0"/>
              <w:spacing w:after="0" w:line="240" w:lineRule="auto"/>
              <w:contextualSpacing/>
              <w:jc w:val="center"/>
              <w:rPr>
                <w:rFonts w:ascii="Arial" w:eastAsia="Arial" w:hAnsi="Arial" w:cs="Arial"/>
                <w:b/>
                <w:color w:val="0000FF"/>
                <w:lang w:bidi="en-US"/>
              </w:rPr>
            </w:pPr>
          </w:p>
        </w:tc>
      </w:tr>
      <w:tr w:rsidR="0023223A" w:rsidRPr="002620B7" w14:paraId="051116C2" w14:textId="77777777" w:rsidTr="1A8A5471">
        <w:trPr>
          <w:trHeight w:val="255"/>
        </w:trPr>
        <w:tc>
          <w:tcPr>
            <w:tcW w:w="8295" w:type="dxa"/>
            <w:tcBorders>
              <w:top w:val="nil"/>
              <w:left w:val="single" w:sz="4" w:space="0" w:color="auto"/>
              <w:bottom w:val="single" w:sz="4" w:space="0" w:color="auto"/>
              <w:right w:val="single" w:sz="4" w:space="0" w:color="auto"/>
            </w:tcBorders>
            <w:vAlign w:val="bottom"/>
          </w:tcPr>
          <w:p w14:paraId="0751AB35" w14:textId="77777777" w:rsidR="0023223A" w:rsidRPr="002620B7" w:rsidRDefault="000E76DA" w:rsidP="002620B7">
            <w:pPr>
              <w:widowControl w:val="0"/>
              <w:autoSpaceDE w:val="0"/>
              <w:autoSpaceDN w:val="0"/>
              <w:spacing w:after="0" w:line="240" w:lineRule="auto"/>
              <w:rPr>
                <w:rFonts w:ascii="Arial" w:eastAsia="Arial" w:hAnsi="Arial" w:cs="Arial"/>
                <w:sz w:val="24"/>
                <w:lang w:bidi="en-US"/>
              </w:rPr>
            </w:pPr>
            <w:r w:rsidRPr="000E76DA">
              <w:rPr>
                <w:rFonts w:ascii="Arial" w:eastAsia="Arial" w:hAnsi="Arial" w:cs="Arial"/>
                <w:sz w:val="24"/>
                <w:szCs w:val="24"/>
                <w:lang w:bidi="en-US"/>
              </w:rPr>
              <w:t>Total Not-to-Exceed (NTE) amount (less unauthorized contingency amounts); total amount previously invoiced; total charges for current billing period</w:t>
            </w:r>
          </w:p>
        </w:tc>
        <w:tc>
          <w:tcPr>
            <w:tcW w:w="1208" w:type="dxa"/>
            <w:tcBorders>
              <w:top w:val="nil"/>
              <w:left w:val="nil"/>
              <w:bottom w:val="single" w:sz="4" w:space="0" w:color="auto"/>
              <w:right w:val="single" w:sz="4" w:space="0" w:color="auto"/>
            </w:tcBorders>
            <w:vAlign w:val="bottom"/>
          </w:tcPr>
          <w:p w14:paraId="3B7B4B86" w14:textId="77777777" w:rsidR="0023223A" w:rsidRPr="002620B7" w:rsidRDefault="0023223A" w:rsidP="002620B7">
            <w:pPr>
              <w:widowControl w:val="0"/>
              <w:autoSpaceDE w:val="0"/>
              <w:autoSpaceDN w:val="0"/>
              <w:spacing w:after="0" w:line="240" w:lineRule="auto"/>
              <w:jc w:val="center"/>
              <w:rPr>
                <w:rFonts w:ascii="Arial" w:eastAsia="Arial" w:hAnsi="Arial" w:cs="Arial"/>
                <w:b/>
                <w:lang w:bidi="en-US"/>
              </w:rPr>
            </w:pPr>
          </w:p>
        </w:tc>
      </w:tr>
      <w:tr w:rsidR="00A10D35" w:rsidRPr="002620B7" w14:paraId="741C3EA6" w14:textId="77777777" w:rsidTr="1A8A5471">
        <w:trPr>
          <w:trHeight w:val="255"/>
        </w:trPr>
        <w:tc>
          <w:tcPr>
            <w:tcW w:w="8295" w:type="dxa"/>
            <w:tcBorders>
              <w:top w:val="nil"/>
              <w:left w:val="single" w:sz="4" w:space="0" w:color="auto"/>
              <w:bottom w:val="single" w:sz="4" w:space="0" w:color="auto"/>
              <w:right w:val="single" w:sz="4" w:space="0" w:color="auto"/>
            </w:tcBorders>
            <w:vAlign w:val="bottom"/>
          </w:tcPr>
          <w:p w14:paraId="1F443361" w14:textId="2CBB2ED5" w:rsidR="00A10D35" w:rsidRPr="00A10D35" w:rsidRDefault="00A10D35" w:rsidP="00A10D35">
            <w:pPr>
              <w:pStyle w:val="Default"/>
            </w:pPr>
            <w:r>
              <w:rPr>
                <w:sz w:val="22"/>
                <w:szCs w:val="22"/>
              </w:rPr>
              <w:t>The overhead (OH) rate, FCCM, and profit percentage applied to direct salary rates to arrive at the total amount due (</w:t>
            </w:r>
            <w:r>
              <w:rPr>
                <w:b/>
                <w:bCs/>
                <w:color w:val="FF0000"/>
                <w:sz w:val="22"/>
                <w:szCs w:val="22"/>
              </w:rPr>
              <w:t>do not apply these to negotiated billing rates</w:t>
            </w:r>
            <w:r>
              <w:rPr>
                <w:sz w:val="22"/>
                <w:szCs w:val="22"/>
              </w:rPr>
              <w:t xml:space="preserve">). </w:t>
            </w:r>
          </w:p>
        </w:tc>
        <w:tc>
          <w:tcPr>
            <w:tcW w:w="1208" w:type="dxa"/>
            <w:tcBorders>
              <w:top w:val="nil"/>
              <w:left w:val="nil"/>
              <w:bottom w:val="single" w:sz="4" w:space="0" w:color="auto"/>
              <w:right w:val="single" w:sz="4" w:space="0" w:color="auto"/>
            </w:tcBorders>
            <w:vAlign w:val="bottom"/>
          </w:tcPr>
          <w:p w14:paraId="1673D0C1" w14:textId="77777777" w:rsidR="00A10D35" w:rsidRPr="002620B7" w:rsidRDefault="00A10D35" w:rsidP="002620B7">
            <w:pPr>
              <w:widowControl w:val="0"/>
              <w:autoSpaceDE w:val="0"/>
              <w:autoSpaceDN w:val="0"/>
              <w:spacing w:after="0" w:line="240" w:lineRule="auto"/>
              <w:jc w:val="center"/>
              <w:rPr>
                <w:rFonts w:ascii="Arial" w:eastAsia="Arial" w:hAnsi="Arial" w:cs="Arial"/>
                <w:b/>
                <w:lang w:bidi="en-US"/>
              </w:rPr>
            </w:pPr>
          </w:p>
        </w:tc>
      </w:tr>
      <w:tr w:rsidR="0023223A" w:rsidRPr="00E94428" w14:paraId="1FC4561E" w14:textId="77777777" w:rsidTr="1A8A5471">
        <w:trPr>
          <w:trHeight w:val="255"/>
        </w:trPr>
        <w:tc>
          <w:tcPr>
            <w:tcW w:w="8295" w:type="dxa"/>
            <w:tcBorders>
              <w:top w:val="nil"/>
              <w:left w:val="single" w:sz="4" w:space="0" w:color="auto"/>
              <w:bottom w:val="single" w:sz="4" w:space="0" w:color="auto"/>
              <w:right w:val="single" w:sz="4" w:space="0" w:color="auto"/>
            </w:tcBorders>
            <w:vAlign w:val="bottom"/>
          </w:tcPr>
          <w:p w14:paraId="668B37E0" w14:textId="77777777" w:rsidR="00A10D35" w:rsidRPr="00A10D35" w:rsidRDefault="00A10D35" w:rsidP="00A10D35">
            <w:pPr>
              <w:pStyle w:val="Default"/>
            </w:pPr>
            <w:r w:rsidRPr="00A10D35">
              <w:t xml:space="preserve">Breakdown of labor cost by task (task/subtask names and numbers as specified in the Contract) for Prime Consultant and sub-consultant. </w:t>
            </w:r>
          </w:p>
          <w:p w14:paraId="6D24C713" w14:textId="77777777" w:rsidR="00A10D35" w:rsidRDefault="00A10D35" w:rsidP="00A10D35">
            <w:pPr>
              <w:pStyle w:val="Default"/>
            </w:pPr>
            <w:r w:rsidRPr="00A10D35">
              <w:t>Include:</w:t>
            </w:r>
          </w:p>
          <w:p w14:paraId="6BE0FE27" w14:textId="77777777" w:rsidR="00A10D35" w:rsidRDefault="00A10D35" w:rsidP="00A10D35">
            <w:pPr>
              <w:pStyle w:val="Default"/>
              <w:numPr>
                <w:ilvl w:val="0"/>
                <w:numId w:val="17"/>
              </w:numPr>
            </w:pPr>
            <w:r w:rsidRPr="00A10D35">
              <w:t xml:space="preserve">Employee names and classifications applicable to the work performed for the billing period (titles should match approved ESR/NBR schedules). </w:t>
            </w:r>
          </w:p>
          <w:p w14:paraId="4FED08F3" w14:textId="77777777" w:rsidR="006B639C" w:rsidRDefault="00A10D35" w:rsidP="006B639C">
            <w:pPr>
              <w:pStyle w:val="Default"/>
              <w:numPr>
                <w:ilvl w:val="0"/>
                <w:numId w:val="17"/>
              </w:numPr>
            </w:pPr>
            <w:r w:rsidRPr="00A10D35">
              <w:t xml:space="preserve">For each employee, provide: </w:t>
            </w:r>
          </w:p>
          <w:p w14:paraId="2474735A" w14:textId="77777777" w:rsidR="006B639C" w:rsidRDefault="00A10D35" w:rsidP="00A10D35">
            <w:pPr>
              <w:pStyle w:val="Default"/>
              <w:numPr>
                <w:ilvl w:val="0"/>
                <w:numId w:val="20"/>
              </w:numPr>
            </w:pPr>
            <w:r w:rsidRPr="00A10D35">
              <w:t xml:space="preserve">Their actual direct salary rate (within the max identified on the ESR approved for the PA/Contract), or the approved fully loaded NBR, if applicable. </w:t>
            </w:r>
          </w:p>
          <w:p w14:paraId="7486A67E" w14:textId="49B0F359" w:rsidR="0023223A" w:rsidRPr="00A10D35" w:rsidRDefault="00A10D35" w:rsidP="00A10D35">
            <w:pPr>
              <w:pStyle w:val="Default"/>
              <w:numPr>
                <w:ilvl w:val="0"/>
                <w:numId w:val="20"/>
              </w:numPr>
            </w:pPr>
            <w:r w:rsidRPr="00A10D35">
              <w:lastRenderedPageBreak/>
              <w:t xml:space="preserve">A breakdown of the number of hours worked and the total labor amount. </w:t>
            </w:r>
          </w:p>
        </w:tc>
        <w:tc>
          <w:tcPr>
            <w:tcW w:w="1208" w:type="dxa"/>
            <w:tcBorders>
              <w:top w:val="nil"/>
              <w:left w:val="nil"/>
              <w:bottom w:val="single" w:sz="4" w:space="0" w:color="auto"/>
              <w:right w:val="single" w:sz="4" w:space="0" w:color="auto"/>
            </w:tcBorders>
            <w:vAlign w:val="bottom"/>
          </w:tcPr>
          <w:p w14:paraId="3A0FF5F2" w14:textId="77777777" w:rsidR="0023223A" w:rsidRPr="00E94428" w:rsidRDefault="0023223A" w:rsidP="003A0E27">
            <w:pPr>
              <w:widowControl w:val="0"/>
              <w:autoSpaceDE w:val="0"/>
              <w:autoSpaceDN w:val="0"/>
              <w:spacing w:after="0" w:line="240" w:lineRule="auto"/>
              <w:jc w:val="center"/>
              <w:rPr>
                <w:rFonts w:ascii="Arial" w:eastAsia="Arial" w:hAnsi="Arial" w:cs="Arial"/>
                <w:b/>
                <w:sz w:val="24"/>
                <w:szCs w:val="24"/>
                <w:lang w:bidi="en-US"/>
              </w:rPr>
            </w:pPr>
          </w:p>
        </w:tc>
      </w:tr>
      <w:tr w:rsidR="004B252B" w:rsidRPr="00E94428" w14:paraId="3EFFC235" w14:textId="77777777" w:rsidTr="1A8A5471">
        <w:trPr>
          <w:trHeight w:val="255"/>
        </w:trPr>
        <w:tc>
          <w:tcPr>
            <w:tcW w:w="8295" w:type="dxa"/>
            <w:tcBorders>
              <w:top w:val="nil"/>
              <w:left w:val="single" w:sz="4" w:space="0" w:color="auto"/>
              <w:bottom w:val="single" w:sz="4" w:space="0" w:color="auto"/>
              <w:right w:val="single" w:sz="4" w:space="0" w:color="auto"/>
            </w:tcBorders>
            <w:vAlign w:val="bottom"/>
          </w:tcPr>
          <w:p w14:paraId="73A6CABC" w14:textId="77777777" w:rsidR="004B252B" w:rsidRPr="004B252B" w:rsidRDefault="004B252B" w:rsidP="004B252B">
            <w:pPr>
              <w:widowControl w:val="0"/>
              <w:autoSpaceDE w:val="0"/>
              <w:autoSpaceDN w:val="0"/>
              <w:spacing w:after="0" w:line="240" w:lineRule="auto"/>
              <w:rPr>
                <w:rFonts w:ascii="Arial" w:eastAsia="Arial" w:hAnsi="Arial" w:cs="Arial"/>
                <w:sz w:val="24"/>
                <w:szCs w:val="24"/>
                <w:lang w:bidi="en-US"/>
              </w:rPr>
            </w:pPr>
            <w:r w:rsidRPr="004B252B">
              <w:rPr>
                <w:rFonts w:ascii="Arial" w:eastAsia="Arial" w:hAnsi="Arial" w:cs="Arial"/>
                <w:sz w:val="24"/>
                <w:szCs w:val="24"/>
                <w:lang w:bidi="en-US"/>
              </w:rPr>
              <w:t>Breakdown of Other Direct Charges (ODC), including travel costs. Enter name of vendor or the in-house ODC item (for travel costs, show employee name), description of ODC, invoice or reference number, unit price, number of units, ODC cost for the line item. For supporting documentation, attach:</w:t>
            </w:r>
          </w:p>
          <w:p w14:paraId="36402A40" w14:textId="77777777" w:rsidR="004B252B" w:rsidRDefault="004B252B" w:rsidP="004B252B">
            <w:pPr>
              <w:pStyle w:val="ListParagraph"/>
              <w:widowControl w:val="0"/>
              <w:numPr>
                <w:ilvl w:val="0"/>
                <w:numId w:val="16"/>
              </w:numPr>
              <w:autoSpaceDE w:val="0"/>
              <w:autoSpaceDN w:val="0"/>
              <w:spacing w:after="0" w:line="240" w:lineRule="auto"/>
              <w:rPr>
                <w:rFonts w:ascii="Arial" w:eastAsia="Arial" w:hAnsi="Arial" w:cs="Arial"/>
                <w:sz w:val="24"/>
                <w:szCs w:val="24"/>
                <w:lang w:bidi="en-US"/>
              </w:rPr>
            </w:pPr>
            <w:r w:rsidRPr="004B252B">
              <w:rPr>
                <w:rFonts w:ascii="Arial" w:eastAsia="Arial" w:hAnsi="Arial" w:cs="Arial"/>
                <w:sz w:val="24"/>
                <w:szCs w:val="24"/>
                <w:lang w:bidi="en-US"/>
              </w:rPr>
              <w:t xml:space="preserve">Vendor receipts are required for </w:t>
            </w:r>
            <w:proofErr w:type="gramStart"/>
            <w:r w:rsidRPr="004B252B">
              <w:rPr>
                <w:rFonts w:ascii="Arial" w:eastAsia="Arial" w:hAnsi="Arial" w:cs="Arial"/>
                <w:sz w:val="24"/>
                <w:szCs w:val="24"/>
                <w:lang w:bidi="en-US"/>
              </w:rPr>
              <w:t>ODCs;</w:t>
            </w:r>
            <w:proofErr w:type="gramEnd"/>
          </w:p>
          <w:p w14:paraId="0CEC5701" w14:textId="77777777" w:rsidR="004B252B" w:rsidRDefault="004B252B" w:rsidP="004B252B">
            <w:pPr>
              <w:pStyle w:val="ListParagraph"/>
              <w:widowControl w:val="0"/>
              <w:numPr>
                <w:ilvl w:val="0"/>
                <w:numId w:val="16"/>
              </w:numPr>
              <w:autoSpaceDE w:val="0"/>
              <w:autoSpaceDN w:val="0"/>
              <w:spacing w:after="0" w:line="240" w:lineRule="auto"/>
              <w:rPr>
                <w:rFonts w:ascii="Arial" w:eastAsia="Arial" w:hAnsi="Arial" w:cs="Arial"/>
                <w:sz w:val="24"/>
                <w:szCs w:val="24"/>
                <w:lang w:bidi="en-US"/>
              </w:rPr>
            </w:pPr>
            <w:r w:rsidRPr="004B252B">
              <w:rPr>
                <w:rFonts w:ascii="Arial" w:eastAsia="Arial" w:hAnsi="Arial" w:cs="Arial"/>
                <w:sz w:val="24"/>
                <w:szCs w:val="24"/>
                <w:lang w:bidi="en-US"/>
              </w:rPr>
              <w:t>Receipts for approved lodging, rental cars, airfare (receipts are not required for approved meal per diem).</w:t>
            </w:r>
          </w:p>
          <w:p w14:paraId="46466060" w14:textId="54B8593A" w:rsidR="004B252B" w:rsidRPr="004B252B" w:rsidRDefault="004B252B" w:rsidP="009927BC">
            <w:pPr>
              <w:pStyle w:val="ListParagraph"/>
              <w:widowControl w:val="0"/>
              <w:numPr>
                <w:ilvl w:val="0"/>
                <w:numId w:val="16"/>
              </w:numPr>
              <w:autoSpaceDE w:val="0"/>
              <w:autoSpaceDN w:val="0"/>
              <w:spacing w:after="0" w:line="240" w:lineRule="auto"/>
              <w:rPr>
                <w:rFonts w:ascii="Arial" w:eastAsia="Arial" w:hAnsi="Arial" w:cs="Arial"/>
                <w:sz w:val="24"/>
                <w:szCs w:val="24"/>
                <w:lang w:bidi="en-US"/>
              </w:rPr>
            </w:pPr>
            <w:r w:rsidRPr="004B252B">
              <w:rPr>
                <w:rFonts w:ascii="Arial" w:eastAsia="Arial" w:hAnsi="Arial" w:cs="Arial"/>
                <w:sz w:val="24"/>
                <w:szCs w:val="24"/>
                <w:lang w:bidi="en-US"/>
              </w:rPr>
              <w:t>Long-Term Lodging and Per Diem</w:t>
            </w:r>
            <w:r w:rsidR="009927BC" w:rsidRPr="009927BC">
              <w:rPr>
                <w:rFonts w:ascii="Arial" w:eastAsia="Arial" w:hAnsi="Arial" w:cs="Arial"/>
                <w:sz w:val="24"/>
                <w:szCs w:val="24"/>
                <w:lang w:bidi="en-US"/>
              </w:rPr>
              <w:t xml:space="preserve"> provisions in Exhibit B of the Contract or PA</w:t>
            </w:r>
          </w:p>
        </w:tc>
        <w:tc>
          <w:tcPr>
            <w:tcW w:w="1208" w:type="dxa"/>
            <w:tcBorders>
              <w:top w:val="nil"/>
              <w:left w:val="nil"/>
              <w:bottom w:val="single" w:sz="4" w:space="0" w:color="auto"/>
              <w:right w:val="single" w:sz="4" w:space="0" w:color="auto"/>
            </w:tcBorders>
            <w:vAlign w:val="bottom"/>
          </w:tcPr>
          <w:p w14:paraId="14EC0EC8" w14:textId="77777777" w:rsidR="004B252B" w:rsidRPr="00E94428" w:rsidRDefault="004B252B" w:rsidP="003A0E27">
            <w:pPr>
              <w:widowControl w:val="0"/>
              <w:autoSpaceDE w:val="0"/>
              <w:autoSpaceDN w:val="0"/>
              <w:spacing w:after="0" w:line="240" w:lineRule="auto"/>
              <w:jc w:val="center"/>
              <w:rPr>
                <w:rFonts w:ascii="Arial" w:eastAsia="Arial" w:hAnsi="Arial" w:cs="Arial"/>
                <w:b/>
                <w:sz w:val="24"/>
                <w:szCs w:val="24"/>
                <w:lang w:bidi="en-US"/>
              </w:rPr>
            </w:pPr>
          </w:p>
        </w:tc>
      </w:tr>
      <w:tr w:rsidR="006B639C" w:rsidRPr="00E94428" w14:paraId="643B4482" w14:textId="77777777" w:rsidTr="1A8A5471">
        <w:trPr>
          <w:trHeight w:val="255"/>
        </w:trPr>
        <w:tc>
          <w:tcPr>
            <w:tcW w:w="8295" w:type="dxa"/>
            <w:tcBorders>
              <w:top w:val="nil"/>
              <w:left w:val="single" w:sz="4" w:space="0" w:color="auto"/>
              <w:bottom w:val="single" w:sz="4" w:space="0" w:color="auto"/>
              <w:right w:val="single" w:sz="4" w:space="0" w:color="auto"/>
            </w:tcBorders>
            <w:vAlign w:val="bottom"/>
          </w:tcPr>
          <w:p w14:paraId="32970C1E" w14:textId="77777777" w:rsidR="006B639C" w:rsidRDefault="006B639C" w:rsidP="006B639C">
            <w:pPr>
              <w:pStyle w:val="Default"/>
            </w:pPr>
            <w:r w:rsidRPr="006B639C">
              <w:t xml:space="preserve">Amounts billed for authorized contingency tasks must be identified as separate line items from amounts billed for non-contingency (required) tasks. Place Notice-to-Proceed email on file. The amount for a T&amp;M or CPFF contingency task must include: </w:t>
            </w:r>
          </w:p>
          <w:p w14:paraId="5761B1DE" w14:textId="375AD480" w:rsidR="006B639C" w:rsidRPr="006B639C" w:rsidRDefault="006B639C" w:rsidP="006B639C">
            <w:pPr>
              <w:pStyle w:val="Default"/>
              <w:numPr>
                <w:ilvl w:val="0"/>
                <w:numId w:val="21"/>
              </w:numPr>
            </w:pPr>
            <w:r w:rsidRPr="006B639C">
              <w:t xml:space="preserve">All labor, overhead, profit, and expenses for the task. </w:t>
            </w:r>
          </w:p>
          <w:p w14:paraId="59F18749" w14:textId="77777777" w:rsidR="006B639C" w:rsidRPr="006B639C" w:rsidRDefault="006B639C" w:rsidP="006B639C">
            <w:pPr>
              <w:pStyle w:val="Default"/>
            </w:pPr>
          </w:p>
          <w:p w14:paraId="2A9DF51F" w14:textId="240BB075" w:rsidR="006B639C" w:rsidRPr="004B252B" w:rsidRDefault="006B639C" w:rsidP="006B639C">
            <w:pPr>
              <w:widowControl w:val="0"/>
              <w:autoSpaceDE w:val="0"/>
              <w:autoSpaceDN w:val="0"/>
              <w:spacing w:after="0" w:line="240" w:lineRule="auto"/>
              <w:rPr>
                <w:rFonts w:ascii="Arial" w:eastAsia="Arial" w:hAnsi="Arial" w:cs="Arial"/>
                <w:sz w:val="24"/>
                <w:szCs w:val="24"/>
                <w:lang w:bidi="en-US"/>
              </w:rPr>
            </w:pPr>
            <w:r w:rsidRPr="006B639C">
              <w:rPr>
                <w:rFonts w:ascii="Arial" w:hAnsi="Arial" w:cs="Arial"/>
                <w:sz w:val="24"/>
                <w:szCs w:val="24"/>
              </w:rPr>
              <w:t>Direct non-labor expenses for contingency tasks must not be included in an overall</w:t>
            </w:r>
            <w:r>
              <w:t xml:space="preserve"> </w:t>
            </w:r>
          </w:p>
        </w:tc>
        <w:tc>
          <w:tcPr>
            <w:tcW w:w="1208" w:type="dxa"/>
            <w:tcBorders>
              <w:top w:val="nil"/>
              <w:left w:val="nil"/>
              <w:bottom w:val="single" w:sz="4" w:space="0" w:color="auto"/>
              <w:right w:val="single" w:sz="4" w:space="0" w:color="auto"/>
            </w:tcBorders>
            <w:vAlign w:val="bottom"/>
          </w:tcPr>
          <w:p w14:paraId="08D165CE" w14:textId="77777777" w:rsidR="006B639C" w:rsidRPr="00E94428" w:rsidRDefault="006B639C" w:rsidP="003A0E27">
            <w:pPr>
              <w:widowControl w:val="0"/>
              <w:autoSpaceDE w:val="0"/>
              <w:autoSpaceDN w:val="0"/>
              <w:spacing w:after="0" w:line="240" w:lineRule="auto"/>
              <w:jc w:val="center"/>
              <w:rPr>
                <w:rFonts w:ascii="Arial" w:eastAsia="Arial" w:hAnsi="Arial" w:cs="Arial"/>
                <w:b/>
                <w:sz w:val="24"/>
                <w:szCs w:val="24"/>
                <w:lang w:bidi="en-US"/>
              </w:rPr>
            </w:pPr>
          </w:p>
        </w:tc>
      </w:tr>
      <w:tr w:rsidR="0023223A" w:rsidRPr="00E94428" w14:paraId="7FB6BF3E" w14:textId="77777777" w:rsidTr="1A8A5471">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66C6CA77" w14:textId="685CC9A9" w:rsidR="0023223A" w:rsidRDefault="000E76DA" w:rsidP="48720C4C">
            <w:pPr>
              <w:widowControl w:val="0"/>
              <w:autoSpaceDE w:val="0"/>
              <w:autoSpaceDN w:val="0"/>
              <w:spacing w:after="0" w:line="240" w:lineRule="auto"/>
              <w:rPr>
                <w:rFonts w:ascii="Arial" w:eastAsia="Arial" w:hAnsi="Arial" w:cs="Arial"/>
                <w:sz w:val="24"/>
                <w:szCs w:val="24"/>
                <w:lang w:bidi="en-US"/>
              </w:rPr>
            </w:pPr>
            <w:r w:rsidRPr="48720C4C">
              <w:rPr>
                <w:rFonts w:ascii="Arial" w:hAnsi="Arial" w:cs="Arial"/>
                <w:sz w:val="24"/>
                <w:szCs w:val="24"/>
              </w:rPr>
              <w:t>Paid Summary Report must be attached to Prime Consultant’s invoice</w:t>
            </w:r>
            <w:r w:rsidR="009927BC">
              <w:rPr>
                <w:rFonts w:ascii="Arial" w:hAnsi="Arial" w:cs="Arial"/>
                <w:sz w:val="24"/>
                <w:szCs w:val="24"/>
              </w:rPr>
              <w:t xml:space="preserve"> (if applicable)</w:t>
            </w:r>
            <w:r w:rsidRPr="48720C4C">
              <w:rPr>
                <w:rFonts w:ascii="Arial" w:hAnsi="Arial" w:cs="Arial"/>
                <w:sz w:val="24"/>
                <w:szCs w:val="24"/>
              </w:rPr>
              <w:t>. Summary must include</w:t>
            </w:r>
            <w:r w:rsidR="07DAC53A" w:rsidRPr="48720C4C">
              <w:rPr>
                <w:rFonts w:ascii="Arial" w:hAnsi="Arial" w:cs="Arial"/>
                <w:sz w:val="24"/>
                <w:szCs w:val="24"/>
              </w:rPr>
              <w:t>:</w:t>
            </w:r>
          </w:p>
          <w:p w14:paraId="50140552" w14:textId="0E47753C" w:rsidR="0023223A" w:rsidRDefault="6FC70E28" w:rsidP="001A1508">
            <w:pPr>
              <w:pStyle w:val="ListParagraph"/>
              <w:widowControl w:val="0"/>
              <w:numPr>
                <w:ilvl w:val="0"/>
                <w:numId w:val="6"/>
              </w:numPr>
              <w:autoSpaceDE w:val="0"/>
              <w:autoSpaceDN w:val="0"/>
              <w:spacing w:after="0" w:line="240" w:lineRule="auto"/>
              <w:rPr>
                <w:rFonts w:eastAsiaTheme="minorEastAsia"/>
                <w:sz w:val="24"/>
                <w:szCs w:val="24"/>
                <w:lang w:bidi="en-US"/>
              </w:rPr>
            </w:pPr>
            <w:r w:rsidRPr="48720C4C">
              <w:rPr>
                <w:rFonts w:ascii="Arial" w:hAnsi="Arial" w:cs="Arial"/>
                <w:sz w:val="24"/>
                <w:szCs w:val="24"/>
              </w:rPr>
              <w:t>S</w:t>
            </w:r>
            <w:r w:rsidR="000E76DA" w:rsidRPr="48720C4C">
              <w:rPr>
                <w:rFonts w:ascii="Arial" w:hAnsi="Arial" w:cs="Arial"/>
                <w:sz w:val="24"/>
                <w:szCs w:val="24"/>
              </w:rPr>
              <w:t>ub</w:t>
            </w:r>
            <w:r w:rsidR="00707573">
              <w:rPr>
                <w:rFonts w:ascii="Arial" w:hAnsi="Arial" w:cs="Arial"/>
                <w:sz w:val="24"/>
                <w:szCs w:val="24"/>
              </w:rPr>
              <w:t>-</w:t>
            </w:r>
            <w:r w:rsidR="000E76DA" w:rsidRPr="48720C4C">
              <w:rPr>
                <w:rFonts w:ascii="Arial" w:hAnsi="Arial" w:cs="Arial"/>
                <w:sz w:val="24"/>
                <w:szCs w:val="24"/>
              </w:rPr>
              <w:t>con</w:t>
            </w:r>
            <w:r w:rsidR="009927BC">
              <w:rPr>
                <w:rFonts w:ascii="Arial" w:hAnsi="Arial" w:cs="Arial"/>
                <w:sz w:val="24"/>
                <w:szCs w:val="24"/>
              </w:rPr>
              <w:t>sultant</w:t>
            </w:r>
            <w:r w:rsidR="000E76DA" w:rsidRPr="48720C4C">
              <w:rPr>
                <w:rFonts w:ascii="Arial" w:hAnsi="Arial" w:cs="Arial"/>
                <w:sz w:val="24"/>
                <w:szCs w:val="24"/>
              </w:rPr>
              <w:t xml:space="preserve"> name</w:t>
            </w:r>
          </w:p>
          <w:p w14:paraId="1BDD72F6" w14:textId="77777777" w:rsidR="0023223A" w:rsidRPr="006B639C" w:rsidRDefault="3513D488" w:rsidP="009927BC">
            <w:pPr>
              <w:pStyle w:val="ListParagraph"/>
              <w:widowControl w:val="0"/>
              <w:numPr>
                <w:ilvl w:val="0"/>
                <w:numId w:val="6"/>
              </w:numPr>
              <w:autoSpaceDE w:val="0"/>
              <w:autoSpaceDN w:val="0"/>
              <w:spacing w:after="0" w:line="240" w:lineRule="auto"/>
              <w:rPr>
                <w:sz w:val="24"/>
                <w:szCs w:val="24"/>
                <w:lang w:bidi="en-US"/>
              </w:rPr>
            </w:pPr>
            <w:r w:rsidRPr="48720C4C">
              <w:rPr>
                <w:rFonts w:ascii="Arial" w:hAnsi="Arial" w:cs="Arial"/>
                <w:sz w:val="24"/>
                <w:szCs w:val="24"/>
              </w:rPr>
              <w:t>T</w:t>
            </w:r>
            <w:r w:rsidR="000E76DA" w:rsidRPr="48720C4C">
              <w:rPr>
                <w:rFonts w:ascii="Arial" w:hAnsi="Arial" w:cs="Arial"/>
                <w:sz w:val="24"/>
                <w:szCs w:val="24"/>
              </w:rPr>
              <w:t>otal hours and total cost for all sub</w:t>
            </w:r>
            <w:r w:rsidR="00707573">
              <w:rPr>
                <w:rFonts w:ascii="Arial" w:hAnsi="Arial" w:cs="Arial"/>
                <w:sz w:val="24"/>
                <w:szCs w:val="24"/>
              </w:rPr>
              <w:t>-</w:t>
            </w:r>
            <w:r w:rsidR="000E76DA" w:rsidRPr="48720C4C">
              <w:rPr>
                <w:rFonts w:ascii="Arial" w:hAnsi="Arial" w:cs="Arial"/>
                <w:sz w:val="24"/>
                <w:szCs w:val="24"/>
              </w:rPr>
              <w:t>con</w:t>
            </w:r>
            <w:r w:rsidR="009927BC">
              <w:rPr>
                <w:rFonts w:ascii="Arial" w:hAnsi="Arial" w:cs="Arial"/>
                <w:sz w:val="24"/>
                <w:szCs w:val="24"/>
              </w:rPr>
              <w:t>sultant</w:t>
            </w:r>
            <w:r w:rsidR="000E76DA" w:rsidRPr="48720C4C">
              <w:rPr>
                <w:rFonts w:ascii="Arial" w:hAnsi="Arial" w:cs="Arial"/>
                <w:sz w:val="24"/>
                <w:szCs w:val="24"/>
              </w:rPr>
              <w:t xml:space="preserve">s who performed work during the billing </w:t>
            </w:r>
            <w:proofErr w:type="gramStart"/>
            <w:r w:rsidR="000E76DA" w:rsidRPr="48720C4C">
              <w:rPr>
                <w:rFonts w:ascii="Arial" w:hAnsi="Arial" w:cs="Arial"/>
                <w:sz w:val="24"/>
                <w:szCs w:val="24"/>
              </w:rPr>
              <w:t>period</w:t>
            </w:r>
            <w:proofErr w:type="gramEnd"/>
          </w:p>
          <w:p w14:paraId="319DCAA9" w14:textId="77777777" w:rsidR="006B639C" w:rsidRDefault="006B639C" w:rsidP="006B639C">
            <w:pPr>
              <w:widowControl w:val="0"/>
              <w:autoSpaceDE w:val="0"/>
              <w:autoSpaceDN w:val="0"/>
              <w:spacing w:after="0" w:line="240" w:lineRule="auto"/>
              <w:rPr>
                <w:sz w:val="24"/>
                <w:szCs w:val="24"/>
                <w:lang w:bidi="en-US"/>
              </w:rPr>
            </w:pPr>
          </w:p>
          <w:p w14:paraId="3573B514" w14:textId="3B6415C1" w:rsidR="006B639C" w:rsidRPr="006B639C" w:rsidRDefault="006B639C" w:rsidP="006B639C">
            <w:pPr>
              <w:pStyle w:val="Default"/>
            </w:pPr>
            <w:r w:rsidRPr="006B639C">
              <w:t xml:space="preserve">For supporting documentation, attach sub-consultant invoice and breakdown of costs. </w:t>
            </w:r>
          </w:p>
        </w:tc>
        <w:tc>
          <w:tcPr>
            <w:tcW w:w="1208" w:type="dxa"/>
            <w:tcBorders>
              <w:top w:val="single" w:sz="4" w:space="0" w:color="auto"/>
              <w:left w:val="nil"/>
              <w:bottom w:val="single" w:sz="4" w:space="0" w:color="auto"/>
              <w:right w:val="single" w:sz="4" w:space="0" w:color="auto"/>
            </w:tcBorders>
            <w:vAlign w:val="bottom"/>
          </w:tcPr>
          <w:p w14:paraId="2BA226A1" w14:textId="77777777" w:rsidR="0023223A" w:rsidRPr="00E94428" w:rsidRDefault="0023223A" w:rsidP="003A0E27">
            <w:pPr>
              <w:widowControl w:val="0"/>
              <w:autoSpaceDE w:val="0"/>
              <w:autoSpaceDN w:val="0"/>
              <w:spacing w:after="0" w:line="240" w:lineRule="auto"/>
              <w:jc w:val="center"/>
              <w:rPr>
                <w:rFonts w:ascii="Arial" w:eastAsia="Arial" w:hAnsi="Arial" w:cs="Arial"/>
                <w:b/>
                <w:sz w:val="24"/>
                <w:szCs w:val="24"/>
                <w:lang w:bidi="en-US"/>
              </w:rPr>
            </w:pPr>
          </w:p>
        </w:tc>
      </w:tr>
      <w:tr w:rsidR="0023223A" w:rsidRPr="00E94428" w14:paraId="0EB6B3B0" w14:textId="77777777" w:rsidTr="1A8A5471">
        <w:trPr>
          <w:trHeight w:val="255"/>
        </w:trPr>
        <w:tc>
          <w:tcPr>
            <w:tcW w:w="8295" w:type="dxa"/>
            <w:tcBorders>
              <w:top w:val="single" w:sz="4" w:space="0" w:color="auto"/>
              <w:left w:val="single" w:sz="4" w:space="0" w:color="auto"/>
              <w:bottom w:val="single" w:sz="4" w:space="0" w:color="auto"/>
              <w:right w:val="single" w:sz="4" w:space="0" w:color="auto"/>
            </w:tcBorders>
            <w:vAlign w:val="bottom"/>
          </w:tcPr>
          <w:p w14:paraId="630BE6F0" w14:textId="77777777" w:rsidR="0023223A" w:rsidRPr="000E76DA" w:rsidRDefault="000E76DA" w:rsidP="000E76DA">
            <w:pPr>
              <w:widowControl w:val="0"/>
              <w:autoSpaceDE w:val="0"/>
              <w:autoSpaceDN w:val="0"/>
              <w:spacing w:after="0" w:line="240" w:lineRule="auto"/>
              <w:rPr>
                <w:rFonts w:ascii="Arial" w:eastAsia="Arial" w:hAnsi="Arial" w:cs="Arial"/>
                <w:sz w:val="24"/>
                <w:szCs w:val="24"/>
                <w:lang w:bidi="en-US"/>
              </w:rPr>
            </w:pPr>
            <w:r w:rsidRPr="000E76DA">
              <w:rPr>
                <w:rFonts w:ascii="Arial" w:hAnsi="Arial" w:cs="Arial"/>
                <w:sz w:val="24"/>
              </w:rPr>
              <w:t>Name of the Consultant’s Project Manager (CPM) (Invoice must be signed by Consultant’s PM if not submitted electronically via email).</w:t>
            </w:r>
          </w:p>
        </w:tc>
        <w:tc>
          <w:tcPr>
            <w:tcW w:w="1208" w:type="dxa"/>
            <w:tcBorders>
              <w:top w:val="single" w:sz="4" w:space="0" w:color="auto"/>
              <w:left w:val="nil"/>
              <w:bottom w:val="single" w:sz="4" w:space="0" w:color="auto"/>
              <w:right w:val="single" w:sz="4" w:space="0" w:color="auto"/>
            </w:tcBorders>
            <w:vAlign w:val="bottom"/>
          </w:tcPr>
          <w:p w14:paraId="17AD93B2" w14:textId="77777777" w:rsidR="0023223A" w:rsidRPr="00E94428" w:rsidRDefault="0023223A" w:rsidP="003A0E27">
            <w:pPr>
              <w:widowControl w:val="0"/>
              <w:autoSpaceDE w:val="0"/>
              <w:autoSpaceDN w:val="0"/>
              <w:spacing w:after="0" w:line="240" w:lineRule="auto"/>
              <w:jc w:val="center"/>
              <w:rPr>
                <w:rFonts w:ascii="Arial" w:eastAsia="Arial" w:hAnsi="Arial" w:cs="Arial"/>
                <w:b/>
                <w:sz w:val="24"/>
                <w:szCs w:val="24"/>
                <w:lang w:bidi="en-US"/>
              </w:rPr>
            </w:pPr>
          </w:p>
        </w:tc>
      </w:tr>
      <w:tr w:rsidR="00214996" w:rsidRPr="00E94428" w14:paraId="714B0BEA" w14:textId="77777777" w:rsidTr="1A8A5471">
        <w:trPr>
          <w:trHeight w:val="255"/>
        </w:trPr>
        <w:tc>
          <w:tcPr>
            <w:tcW w:w="8295"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235DFC57" w14:textId="77777777" w:rsidR="00214996" w:rsidRPr="002620B7" w:rsidRDefault="00214996" w:rsidP="00214996">
            <w:pPr>
              <w:widowControl w:val="0"/>
              <w:autoSpaceDE w:val="0"/>
              <w:autoSpaceDN w:val="0"/>
              <w:spacing w:after="0" w:line="240" w:lineRule="auto"/>
              <w:jc w:val="center"/>
              <w:rPr>
                <w:rFonts w:ascii="Arial" w:eastAsia="Arial" w:hAnsi="Arial" w:cs="Arial"/>
                <w:b/>
                <w:color w:val="0000FF"/>
                <w:sz w:val="24"/>
                <w:lang w:bidi="en-US"/>
              </w:rPr>
            </w:pPr>
            <w:r>
              <w:rPr>
                <w:rFonts w:ascii="Arial" w:eastAsia="Arial" w:hAnsi="Arial" w:cs="Arial"/>
                <w:b/>
                <w:color w:val="0000FF"/>
                <w:sz w:val="24"/>
                <w:lang w:bidi="en-US"/>
              </w:rPr>
              <w:t xml:space="preserve">T&amp;M </w:t>
            </w:r>
            <w:r w:rsidRPr="002620B7">
              <w:rPr>
                <w:rFonts w:ascii="Arial" w:eastAsia="Arial" w:hAnsi="Arial" w:cs="Arial"/>
                <w:b/>
                <w:color w:val="0000FF"/>
                <w:sz w:val="24"/>
                <w:lang w:bidi="en-US"/>
              </w:rPr>
              <w:t>Invoice Submittal Requirements</w:t>
            </w:r>
          </w:p>
        </w:tc>
        <w:tc>
          <w:tcPr>
            <w:tcW w:w="1208" w:type="dxa"/>
            <w:tcBorders>
              <w:top w:val="single" w:sz="4" w:space="0" w:color="auto"/>
              <w:left w:val="nil"/>
              <w:bottom w:val="single" w:sz="4" w:space="0" w:color="auto"/>
              <w:right w:val="single" w:sz="4" w:space="0" w:color="auto"/>
            </w:tcBorders>
            <w:shd w:val="clear" w:color="auto" w:fill="E7E6E6" w:themeFill="background2"/>
            <w:vAlign w:val="bottom"/>
          </w:tcPr>
          <w:p w14:paraId="0DE4B5B7" w14:textId="77777777" w:rsidR="00214996" w:rsidRPr="002620B7" w:rsidRDefault="00214996" w:rsidP="00214996">
            <w:pPr>
              <w:widowControl w:val="0"/>
              <w:numPr>
                <w:ilvl w:val="0"/>
                <w:numId w:val="9"/>
              </w:numPr>
              <w:autoSpaceDE w:val="0"/>
              <w:autoSpaceDN w:val="0"/>
              <w:spacing w:after="0" w:line="240" w:lineRule="auto"/>
              <w:contextualSpacing/>
              <w:jc w:val="center"/>
              <w:rPr>
                <w:rFonts w:ascii="Arial" w:eastAsia="Arial" w:hAnsi="Arial" w:cs="Arial"/>
                <w:b/>
                <w:color w:val="0000FF"/>
                <w:sz w:val="24"/>
                <w:lang w:bidi="en-US"/>
              </w:rPr>
            </w:pPr>
          </w:p>
        </w:tc>
      </w:tr>
      <w:tr w:rsidR="00214996" w:rsidRPr="002620B7" w14:paraId="4621F53D" w14:textId="77777777" w:rsidTr="1A8A5471">
        <w:trPr>
          <w:trHeight w:val="255"/>
        </w:trPr>
        <w:tc>
          <w:tcPr>
            <w:tcW w:w="8295" w:type="dxa"/>
            <w:tcBorders>
              <w:top w:val="nil"/>
              <w:left w:val="single" w:sz="4" w:space="0" w:color="auto"/>
              <w:bottom w:val="single" w:sz="4" w:space="0" w:color="auto"/>
              <w:right w:val="single" w:sz="4" w:space="0" w:color="auto"/>
            </w:tcBorders>
            <w:vAlign w:val="bottom"/>
          </w:tcPr>
          <w:p w14:paraId="390F4F8C" w14:textId="77777777" w:rsidR="00214996" w:rsidRPr="002620B7" w:rsidRDefault="00214996" w:rsidP="00214996">
            <w:pPr>
              <w:widowControl w:val="0"/>
              <w:autoSpaceDE w:val="0"/>
              <w:autoSpaceDN w:val="0"/>
              <w:spacing w:after="0" w:line="240" w:lineRule="auto"/>
              <w:rPr>
                <w:rFonts w:ascii="Arial" w:eastAsia="Arial" w:hAnsi="Arial" w:cs="Arial"/>
                <w:sz w:val="24"/>
                <w:lang w:bidi="en-US"/>
              </w:rPr>
            </w:pPr>
            <w:r w:rsidRPr="002620B7">
              <w:rPr>
                <w:rFonts w:ascii="Arial" w:eastAsia="Arial" w:hAnsi="Arial" w:cs="Arial"/>
                <w:sz w:val="24"/>
                <w:lang w:bidi="en-US"/>
              </w:rPr>
              <w:t>“</w:t>
            </w:r>
            <w:r w:rsidRPr="002620B7">
              <w:rPr>
                <w:rFonts w:ascii="Arial" w:eastAsia="Arial" w:hAnsi="Arial" w:cs="Arial"/>
                <w:b/>
                <w:sz w:val="24"/>
                <w:lang w:bidi="en-US"/>
              </w:rPr>
              <w:t>Printed”</w:t>
            </w:r>
            <w:r w:rsidRPr="002620B7">
              <w:rPr>
                <w:rFonts w:ascii="Arial" w:eastAsia="Arial" w:hAnsi="Arial" w:cs="Arial"/>
                <w:sz w:val="24"/>
                <w:lang w:bidi="en-US"/>
              </w:rPr>
              <w:t xml:space="preserve"> Font Size is to be legible or at least 12 pt.  </w:t>
            </w:r>
          </w:p>
        </w:tc>
        <w:tc>
          <w:tcPr>
            <w:tcW w:w="1208" w:type="dxa"/>
            <w:tcBorders>
              <w:top w:val="nil"/>
              <w:left w:val="nil"/>
              <w:bottom w:val="single" w:sz="4" w:space="0" w:color="auto"/>
              <w:right w:val="single" w:sz="4" w:space="0" w:color="auto"/>
            </w:tcBorders>
            <w:vAlign w:val="bottom"/>
          </w:tcPr>
          <w:p w14:paraId="66204FF1" w14:textId="77777777" w:rsidR="00214996" w:rsidRPr="002620B7" w:rsidRDefault="00214996" w:rsidP="00214996">
            <w:pPr>
              <w:widowControl w:val="0"/>
              <w:autoSpaceDE w:val="0"/>
              <w:autoSpaceDN w:val="0"/>
              <w:spacing w:after="0" w:line="240" w:lineRule="auto"/>
              <w:jc w:val="center"/>
              <w:rPr>
                <w:rFonts w:ascii="Arial" w:eastAsia="Arial" w:hAnsi="Arial" w:cs="Arial"/>
                <w:b/>
                <w:sz w:val="24"/>
                <w:lang w:bidi="en-US"/>
              </w:rPr>
            </w:pPr>
          </w:p>
        </w:tc>
      </w:tr>
      <w:tr w:rsidR="00214996" w:rsidRPr="002620B7" w14:paraId="536C15C0" w14:textId="77777777" w:rsidTr="1A8A5471">
        <w:trPr>
          <w:trHeight w:val="255"/>
        </w:trPr>
        <w:tc>
          <w:tcPr>
            <w:tcW w:w="8295" w:type="dxa"/>
            <w:tcBorders>
              <w:top w:val="nil"/>
              <w:left w:val="single" w:sz="4" w:space="0" w:color="auto"/>
              <w:bottom w:val="single" w:sz="4" w:space="0" w:color="auto"/>
              <w:right w:val="single" w:sz="4" w:space="0" w:color="auto"/>
            </w:tcBorders>
            <w:vAlign w:val="bottom"/>
          </w:tcPr>
          <w:p w14:paraId="296C6F03" w14:textId="77777777" w:rsidR="00214996" w:rsidRPr="002620B7" w:rsidRDefault="00214996" w:rsidP="00214996">
            <w:pPr>
              <w:widowControl w:val="0"/>
              <w:autoSpaceDE w:val="0"/>
              <w:autoSpaceDN w:val="0"/>
              <w:spacing w:after="0" w:line="240" w:lineRule="auto"/>
              <w:rPr>
                <w:rFonts w:ascii="Arial" w:eastAsia="Arial" w:hAnsi="Arial" w:cs="Arial"/>
                <w:sz w:val="24"/>
                <w:lang w:bidi="en-US"/>
              </w:rPr>
            </w:pPr>
            <w:r w:rsidRPr="002620B7">
              <w:rPr>
                <w:rFonts w:ascii="Arial" w:eastAsia="Arial" w:hAnsi="Arial" w:cs="Arial"/>
                <w:sz w:val="24"/>
                <w:lang w:bidi="en-US"/>
              </w:rPr>
              <w:t>Submitted Monthly (or as indicated in the Contract)</w:t>
            </w:r>
          </w:p>
        </w:tc>
        <w:tc>
          <w:tcPr>
            <w:tcW w:w="1208" w:type="dxa"/>
            <w:tcBorders>
              <w:top w:val="nil"/>
              <w:left w:val="nil"/>
              <w:bottom w:val="single" w:sz="4" w:space="0" w:color="auto"/>
              <w:right w:val="single" w:sz="4" w:space="0" w:color="auto"/>
            </w:tcBorders>
            <w:vAlign w:val="bottom"/>
          </w:tcPr>
          <w:p w14:paraId="2DBF0D7D" w14:textId="77777777" w:rsidR="00214996" w:rsidRPr="002620B7" w:rsidRDefault="00214996" w:rsidP="00214996">
            <w:pPr>
              <w:widowControl w:val="0"/>
              <w:autoSpaceDE w:val="0"/>
              <w:autoSpaceDN w:val="0"/>
              <w:spacing w:after="0" w:line="240" w:lineRule="auto"/>
              <w:jc w:val="center"/>
              <w:rPr>
                <w:rFonts w:ascii="Arial" w:eastAsia="Arial" w:hAnsi="Arial" w:cs="Arial"/>
                <w:b/>
                <w:sz w:val="24"/>
                <w:lang w:bidi="en-US"/>
              </w:rPr>
            </w:pPr>
          </w:p>
        </w:tc>
      </w:tr>
      <w:tr w:rsidR="00214996" w:rsidRPr="002620B7" w14:paraId="41470885" w14:textId="77777777" w:rsidTr="1A8A5471">
        <w:trPr>
          <w:trHeight w:val="255"/>
        </w:trPr>
        <w:tc>
          <w:tcPr>
            <w:tcW w:w="8295" w:type="dxa"/>
            <w:tcBorders>
              <w:top w:val="nil"/>
              <w:left w:val="single" w:sz="4" w:space="0" w:color="auto"/>
              <w:bottom w:val="single" w:sz="4" w:space="0" w:color="auto"/>
              <w:right w:val="single" w:sz="4" w:space="0" w:color="auto"/>
            </w:tcBorders>
            <w:vAlign w:val="bottom"/>
          </w:tcPr>
          <w:p w14:paraId="7D7E952C" w14:textId="77777777" w:rsidR="00214996" w:rsidRPr="002620B7" w:rsidRDefault="00214996" w:rsidP="00214996">
            <w:pPr>
              <w:widowControl w:val="0"/>
              <w:autoSpaceDE w:val="0"/>
              <w:autoSpaceDN w:val="0"/>
              <w:spacing w:after="0" w:line="240" w:lineRule="auto"/>
              <w:rPr>
                <w:rFonts w:ascii="Arial" w:eastAsia="Arial" w:hAnsi="Arial" w:cs="Arial"/>
                <w:sz w:val="24"/>
                <w:lang w:bidi="en-US"/>
              </w:rPr>
            </w:pPr>
            <w:r w:rsidRPr="0023223A">
              <w:rPr>
                <w:rFonts w:ascii="Arial" w:eastAsia="Arial" w:hAnsi="Arial" w:cs="Arial"/>
                <w:sz w:val="24"/>
                <w:lang w:bidi="en-US"/>
              </w:rPr>
              <w:t>1 Copy of Supporting Documents</w:t>
            </w:r>
          </w:p>
        </w:tc>
        <w:tc>
          <w:tcPr>
            <w:tcW w:w="1208" w:type="dxa"/>
            <w:tcBorders>
              <w:top w:val="nil"/>
              <w:left w:val="nil"/>
              <w:bottom w:val="single" w:sz="4" w:space="0" w:color="auto"/>
              <w:right w:val="single" w:sz="4" w:space="0" w:color="auto"/>
            </w:tcBorders>
            <w:vAlign w:val="bottom"/>
          </w:tcPr>
          <w:p w14:paraId="6B62F1B3" w14:textId="77777777" w:rsidR="00214996" w:rsidRPr="002620B7" w:rsidRDefault="00214996" w:rsidP="00214996">
            <w:pPr>
              <w:widowControl w:val="0"/>
              <w:autoSpaceDE w:val="0"/>
              <w:autoSpaceDN w:val="0"/>
              <w:spacing w:after="0" w:line="240" w:lineRule="auto"/>
              <w:jc w:val="center"/>
              <w:rPr>
                <w:rFonts w:ascii="Arial" w:eastAsia="Arial" w:hAnsi="Arial" w:cs="Arial"/>
                <w:b/>
                <w:sz w:val="24"/>
                <w:lang w:bidi="en-US"/>
              </w:rPr>
            </w:pPr>
          </w:p>
        </w:tc>
      </w:tr>
      <w:tr w:rsidR="00214996" w:rsidRPr="002620B7" w14:paraId="4B670658" w14:textId="77777777" w:rsidTr="1A8A5471">
        <w:trPr>
          <w:trHeight w:val="255"/>
        </w:trPr>
        <w:tc>
          <w:tcPr>
            <w:tcW w:w="8295" w:type="dxa"/>
            <w:tcBorders>
              <w:top w:val="nil"/>
              <w:left w:val="single" w:sz="4" w:space="0" w:color="auto"/>
              <w:bottom w:val="single" w:sz="4" w:space="0" w:color="auto"/>
              <w:right w:val="single" w:sz="4" w:space="0" w:color="auto"/>
            </w:tcBorders>
            <w:vAlign w:val="bottom"/>
          </w:tcPr>
          <w:p w14:paraId="07C48C68" w14:textId="77777777" w:rsidR="00214996" w:rsidRPr="002620B7" w:rsidRDefault="00214996" w:rsidP="00214996">
            <w:pPr>
              <w:widowControl w:val="0"/>
              <w:autoSpaceDE w:val="0"/>
              <w:autoSpaceDN w:val="0"/>
              <w:spacing w:after="0" w:line="240" w:lineRule="auto"/>
              <w:rPr>
                <w:rFonts w:ascii="Arial" w:eastAsia="Arial" w:hAnsi="Arial" w:cs="Arial"/>
                <w:sz w:val="24"/>
                <w:lang w:bidi="en-US"/>
              </w:rPr>
            </w:pPr>
            <w:r w:rsidRPr="002620B7">
              <w:rPr>
                <w:rFonts w:ascii="Arial" w:eastAsia="Arial" w:hAnsi="Arial" w:cs="Arial"/>
                <w:sz w:val="24"/>
                <w:lang w:bidi="en-US"/>
              </w:rPr>
              <w:t>Progress Reports</w:t>
            </w:r>
          </w:p>
        </w:tc>
        <w:tc>
          <w:tcPr>
            <w:tcW w:w="1208" w:type="dxa"/>
            <w:tcBorders>
              <w:top w:val="nil"/>
              <w:left w:val="nil"/>
              <w:bottom w:val="single" w:sz="4" w:space="0" w:color="auto"/>
              <w:right w:val="single" w:sz="4" w:space="0" w:color="auto"/>
            </w:tcBorders>
            <w:vAlign w:val="bottom"/>
          </w:tcPr>
          <w:p w14:paraId="02F2C34E" w14:textId="77777777" w:rsidR="00214996" w:rsidRPr="002620B7" w:rsidRDefault="00214996" w:rsidP="00214996">
            <w:pPr>
              <w:widowControl w:val="0"/>
              <w:autoSpaceDE w:val="0"/>
              <w:autoSpaceDN w:val="0"/>
              <w:spacing w:after="0" w:line="240" w:lineRule="auto"/>
              <w:jc w:val="center"/>
              <w:rPr>
                <w:rFonts w:ascii="Arial" w:eastAsia="Arial" w:hAnsi="Arial" w:cs="Arial"/>
                <w:b/>
                <w:sz w:val="24"/>
                <w:lang w:bidi="en-US"/>
              </w:rPr>
            </w:pPr>
          </w:p>
        </w:tc>
      </w:tr>
      <w:tr w:rsidR="00214996" w:rsidRPr="002620B7" w14:paraId="65E85E6F" w14:textId="77777777" w:rsidTr="1A8A5471">
        <w:trPr>
          <w:trHeight w:val="255"/>
        </w:trPr>
        <w:tc>
          <w:tcPr>
            <w:tcW w:w="8295" w:type="dxa"/>
            <w:tcBorders>
              <w:top w:val="nil"/>
              <w:left w:val="single" w:sz="4" w:space="0" w:color="auto"/>
              <w:bottom w:val="single" w:sz="4" w:space="0" w:color="auto"/>
              <w:right w:val="single" w:sz="4" w:space="0" w:color="auto"/>
            </w:tcBorders>
            <w:vAlign w:val="bottom"/>
          </w:tcPr>
          <w:p w14:paraId="4A03FA7E" w14:textId="77777777" w:rsidR="00214996" w:rsidRPr="002620B7" w:rsidRDefault="00214996" w:rsidP="00214996">
            <w:pPr>
              <w:widowControl w:val="0"/>
              <w:autoSpaceDE w:val="0"/>
              <w:autoSpaceDN w:val="0"/>
              <w:spacing w:after="0" w:line="240" w:lineRule="auto"/>
              <w:rPr>
                <w:rFonts w:ascii="Arial" w:eastAsia="Arial" w:hAnsi="Arial" w:cs="Arial"/>
                <w:sz w:val="24"/>
                <w:lang w:bidi="en-US"/>
              </w:rPr>
            </w:pPr>
            <w:r w:rsidRPr="002620B7">
              <w:rPr>
                <w:rFonts w:ascii="Arial" w:eastAsia="Arial" w:hAnsi="Arial" w:cs="Arial"/>
                <w:sz w:val="24"/>
                <w:lang w:bidi="en-US"/>
              </w:rPr>
              <w:t>Separate Invoice per Contract</w:t>
            </w:r>
          </w:p>
        </w:tc>
        <w:tc>
          <w:tcPr>
            <w:tcW w:w="1208" w:type="dxa"/>
            <w:tcBorders>
              <w:top w:val="nil"/>
              <w:left w:val="nil"/>
              <w:bottom w:val="single" w:sz="4" w:space="0" w:color="auto"/>
              <w:right w:val="single" w:sz="4" w:space="0" w:color="auto"/>
            </w:tcBorders>
            <w:vAlign w:val="bottom"/>
          </w:tcPr>
          <w:p w14:paraId="680A4E5D" w14:textId="77777777" w:rsidR="00214996" w:rsidRPr="002620B7" w:rsidRDefault="00214996" w:rsidP="00214996">
            <w:pPr>
              <w:widowControl w:val="0"/>
              <w:autoSpaceDE w:val="0"/>
              <w:autoSpaceDN w:val="0"/>
              <w:spacing w:after="0" w:line="240" w:lineRule="auto"/>
              <w:jc w:val="center"/>
              <w:rPr>
                <w:rFonts w:ascii="Arial" w:eastAsia="Arial" w:hAnsi="Arial" w:cs="Arial"/>
                <w:b/>
                <w:sz w:val="24"/>
                <w:lang w:bidi="en-US"/>
              </w:rPr>
            </w:pPr>
          </w:p>
        </w:tc>
      </w:tr>
      <w:tr w:rsidR="00214996" w:rsidRPr="002620B7" w14:paraId="742D97EE" w14:textId="77777777" w:rsidTr="1A8A5471">
        <w:trPr>
          <w:trHeight w:val="255"/>
        </w:trPr>
        <w:tc>
          <w:tcPr>
            <w:tcW w:w="8295" w:type="dxa"/>
            <w:tcBorders>
              <w:top w:val="nil"/>
              <w:left w:val="single" w:sz="4" w:space="0" w:color="auto"/>
              <w:bottom w:val="single" w:sz="4" w:space="0" w:color="auto"/>
              <w:right w:val="single" w:sz="4" w:space="0" w:color="auto"/>
            </w:tcBorders>
            <w:vAlign w:val="bottom"/>
          </w:tcPr>
          <w:p w14:paraId="7FD4D1B4" w14:textId="6FFC1398" w:rsidR="00214996" w:rsidRPr="002620B7" w:rsidRDefault="00214996" w:rsidP="009927BC">
            <w:pPr>
              <w:widowControl w:val="0"/>
              <w:autoSpaceDE w:val="0"/>
              <w:autoSpaceDN w:val="0"/>
              <w:spacing w:after="0" w:line="240" w:lineRule="auto"/>
              <w:rPr>
                <w:rFonts w:ascii="Arial" w:eastAsia="Arial" w:hAnsi="Arial" w:cs="Arial"/>
                <w:sz w:val="24"/>
                <w:lang w:bidi="en-US"/>
              </w:rPr>
            </w:pPr>
            <w:r w:rsidRPr="0023223A">
              <w:rPr>
                <w:rFonts w:ascii="Arial" w:eastAsia="Arial" w:hAnsi="Arial" w:cs="Arial"/>
                <w:sz w:val="24"/>
                <w:lang w:bidi="en-US"/>
              </w:rPr>
              <w:t>Sub</w:t>
            </w:r>
            <w:r w:rsidR="00707573">
              <w:rPr>
                <w:rFonts w:ascii="Arial" w:eastAsia="Arial" w:hAnsi="Arial" w:cs="Arial"/>
                <w:sz w:val="24"/>
                <w:lang w:bidi="en-US"/>
              </w:rPr>
              <w:t>-</w:t>
            </w:r>
            <w:r w:rsidRPr="0023223A">
              <w:rPr>
                <w:rFonts w:ascii="Arial" w:eastAsia="Arial" w:hAnsi="Arial" w:cs="Arial"/>
                <w:sz w:val="24"/>
                <w:lang w:bidi="en-US"/>
              </w:rPr>
              <w:t>con</w:t>
            </w:r>
            <w:r w:rsidR="009927BC">
              <w:rPr>
                <w:rFonts w:ascii="Arial" w:eastAsia="Arial" w:hAnsi="Arial" w:cs="Arial"/>
                <w:sz w:val="24"/>
                <w:lang w:bidi="en-US"/>
              </w:rPr>
              <w:t>sultant</w:t>
            </w:r>
            <w:r w:rsidRPr="0023223A">
              <w:rPr>
                <w:rFonts w:ascii="Arial" w:eastAsia="Arial" w:hAnsi="Arial" w:cs="Arial"/>
                <w:sz w:val="24"/>
                <w:lang w:bidi="en-US"/>
              </w:rPr>
              <w:t xml:space="preserve"> Invoices</w:t>
            </w:r>
          </w:p>
        </w:tc>
        <w:tc>
          <w:tcPr>
            <w:tcW w:w="1208" w:type="dxa"/>
            <w:tcBorders>
              <w:top w:val="nil"/>
              <w:left w:val="nil"/>
              <w:bottom w:val="single" w:sz="4" w:space="0" w:color="auto"/>
              <w:right w:val="single" w:sz="4" w:space="0" w:color="auto"/>
            </w:tcBorders>
            <w:vAlign w:val="bottom"/>
          </w:tcPr>
          <w:p w14:paraId="19219836" w14:textId="77777777" w:rsidR="00214996" w:rsidRPr="002620B7" w:rsidRDefault="00214996" w:rsidP="00214996">
            <w:pPr>
              <w:widowControl w:val="0"/>
              <w:autoSpaceDE w:val="0"/>
              <w:autoSpaceDN w:val="0"/>
              <w:spacing w:after="0" w:line="240" w:lineRule="auto"/>
              <w:jc w:val="center"/>
              <w:rPr>
                <w:rFonts w:ascii="Arial" w:eastAsia="Arial" w:hAnsi="Arial" w:cs="Arial"/>
                <w:b/>
                <w:sz w:val="24"/>
                <w:lang w:bidi="en-US"/>
              </w:rPr>
            </w:pPr>
          </w:p>
        </w:tc>
      </w:tr>
      <w:tr w:rsidR="00214996" w:rsidRPr="002620B7" w14:paraId="59700CC9" w14:textId="77777777" w:rsidTr="1A8A5471">
        <w:trPr>
          <w:trHeight w:val="255"/>
        </w:trPr>
        <w:tc>
          <w:tcPr>
            <w:tcW w:w="8295" w:type="dxa"/>
            <w:tcBorders>
              <w:top w:val="nil"/>
              <w:left w:val="single" w:sz="4" w:space="0" w:color="auto"/>
              <w:bottom w:val="single" w:sz="4" w:space="0" w:color="auto"/>
              <w:right w:val="single" w:sz="4" w:space="0" w:color="auto"/>
            </w:tcBorders>
            <w:vAlign w:val="bottom"/>
          </w:tcPr>
          <w:p w14:paraId="3ACA0BC2" w14:textId="77777777" w:rsidR="00214996" w:rsidRPr="002620B7" w:rsidRDefault="00214996" w:rsidP="00214996">
            <w:pPr>
              <w:widowControl w:val="0"/>
              <w:autoSpaceDE w:val="0"/>
              <w:autoSpaceDN w:val="0"/>
              <w:spacing w:after="0" w:line="240" w:lineRule="auto"/>
              <w:rPr>
                <w:rFonts w:ascii="Arial" w:eastAsia="Arial" w:hAnsi="Arial" w:cs="Arial"/>
                <w:sz w:val="24"/>
                <w:lang w:bidi="en-US"/>
              </w:rPr>
            </w:pPr>
            <w:r w:rsidRPr="0023223A">
              <w:rPr>
                <w:rFonts w:ascii="Arial" w:eastAsia="Arial" w:hAnsi="Arial" w:cs="Arial"/>
                <w:sz w:val="24"/>
                <w:lang w:bidi="en-US"/>
              </w:rPr>
              <w:t>Consultant Invoices/Receipts for Other Direct Cost(s)</w:t>
            </w:r>
          </w:p>
        </w:tc>
        <w:tc>
          <w:tcPr>
            <w:tcW w:w="1208" w:type="dxa"/>
            <w:tcBorders>
              <w:top w:val="nil"/>
              <w:left w:val="nil"/>
              <w:bottom w:val="single" w:sz="4" w:space="0" w:color="auto"/>
              <w:right w:val="single" w:sz="4" w:space="0" w:color="auto"/>
            </w:tcBorders>
            <w:vAlign w:val="bottom"/>
          </w:tcPr>
          <w:p w14:paraId="296FEF7D" w14:textId="77777777" w:rsidR="00214996" w:rsidRPr="002620B7" w:rsidRDefault="00214996" w:rsidP="00214996">
            <w:pPr>
              <w:widowControl w:val="0"/>
              <w:autoSpaceDE w:val="0"/>
              <w:autoSpaceDN w:val="0"/>
              <w:spacing w:after="0" w:line="240" w:lineRule="auto"/>
              <w:jc w:val="center"/>
              <w:rPr>
                <w:rFonts w:ascii="Arial" w:eastAsia="Arial" w:hAnsi="Arial" w:cs="Arial"/>
                <w:b/>
                <w:sz w:val="24"/>
                <w:lang w:bidi="en-US"/>
              </w:rPr>
            </w:pPr>
          </w:p>
        </w:tc>
      </w:tr>
      <w:tr w:rsidR="00214996" w:rsidRPr="002620B7" w14:paraId="0ED5ED08" w14:textId="77777777" w:rsidTr="1A8A5471">
        <w:trPr>
          <w:trHeight w:val="255"/>
        </w:trPr>
        <w:tc>
          <w:tcPr>
            <w:tcW w:w="8295" w:type="dxa"/>
            <w:tcBorders>
              <w:top w:val="nil"/>
              <w:left w:val="single" w:sz="4" w:space="0" w:color="auto"/>
              <w:bottom w:val="single" w:sz="4" w:space="0" w:color="auto"/>
              <w:right w:val="single" w:sz="4" w:space="0" w:color="auto"/>
            </w:tcBorders>
            <w:vAlign w:val="bottom"/>
          </w:tcPr>
          <w:p w14:paraId="614F84D9" w14:textId="77777777" w:rsidR="00214996" w:rsidRPr="002620B7" w:rsidRDefault="00214996" w:rsidP="00214996">
            <w:pPr>
              <w:widowControl w:val="0"/>
              <w:autoSpaceDE w:val="0"/>
              <w:autoSpaceDN w:val="0"/>
              <w:spacing w:after="0" w:line="240" w:lineRule="auto"/>
              <w:rPr>
                <w:rFonts w:ascii="Arial" w:eastAsia="Arial" w:hAnsi="Arial" w:cs="Arial"/>
                <w:sz w:val="24"/>
                <w:lang w:bidi="en-US"/>
              </w:rPr>
            </w:pPr>
            <w:r w:rsidRPr="0023223A">
              <w:rPr>
                <w:rFonts w:ascii="Arial" w:eastAsia="Arial" w:hAnsi="Arial" w:cs="Arial"/>
                <w:sz w:val="24"/>
                <w:lang w:bidi="en-US"/>
              </w:rPr>
              <w:t>Travel Expense Receipts</w:t>
            </w:r>
          </w:p>
        </w:tc>
        <w:tc>
          <w:tcPr>
            <w:tcW w:w="1208" w:type="dxa"/>
            <w:tcBorders>
              <w:top w:val="nil"/>
              <w:left w:val="nil"/>
              <w:bottom w:val="single" w:sz="4" w:space="0" w:color="auto"/>
              <w:right w:val="single" w:sz="4" w:space="0" w:color="auto"/>
            </w:tcBorders>
            <w:vAlign w:val="bottom"/>
          </w:tcPr>
          <w:p w14:paraId="7194DBDC" w14:textId="77777777" w:rsidR="00214996" w:rsidRPr="002620B7" w:rsidRDefault="00214996" w:rsidP="00214996">
            <w:pPr>
              <w:widowControl w:val="0"/>
              <w:autoSpaceDE w:val="0"/>
              <w:autoSpaceDN w:val="0"/>
              <w:spacing w:after="0" w:line="240" w:lineRule="auto"/>
              <w:jc w:val="center"/>
              <w:rPr>
                <w:rFonts w:ascii="Arial" w:eastAsia="Arial" w:hAnsi="Arial" w:cs="Arial"/>
                <w:b/>
                <w:sz w:val="24"/>
                <w:lang w:bidi="en-US"/>
              </w:rPr>
            </w:pPr>
          </w:p>
        </w:tc>
      </w:tr>
      <w:tr w:rsidR="00214996" w:rsidRPr="002620B7" w14:paraId="5F380C25" w14:textId="77777777" w:rsidTr="1A8A5471">
        <w:trPr>
          <w:trHeight w:val="255"/>
        </w:trPr>
        <w:tc>
          <w:tcPr>
            <w:tcW w:w="8295" w:type="dxa"/>
            <w:tcBorders>
              <w:top w:val="nil"/>
              <w:left w:val="single" w:sz="4" w:space="0" w:color="auto"/>
              <w:bottom w:val="single" w:sz="4" w:space="0" w:color="auto"/>
              <w:right w:val="single" w:sz="4" w:space="0" w:color="auto"/>
            </w:tcBorders>
            <w:vAlign w:val="bottom"/>
          </w:tcPr>
          <w:p w14:paraId="78A7363A" w14:textId="55513A62" w:rsidR="00214996" w:rsidRPr="002620B7" w:rsidRDefault="00214996" w:rsidP="00214996">
            <w:pPr>
              <w:widowControl w:val="0"/>
              <w:autoSpaceDE w:val="0"/>
              <w:autoSpaceDN w:val="0"/>
              <w:spacing w:after="0" w:line="240" w:lineRule="auto"/>
              <w:rPr>
                <w:rFonts w:ascii="Arial" w:eastAsia="Arial" w:hAnsi="Arial" w:cs="Arial"/>
                <w:sz w:val="24"/>
                <w:lang w:bidi="en-US"/>
              </w:rPr>
            </w:pPr>
            <w:r w:rsidRPr="002620B7">
              <w:rPr>
                <w:rFonts w:ascii="Arial" w:eastAsia="Arial" w:hAnsi="Arial" w:cs="Arial"/>
                <w:sz w:val="24"/>
                <w:lang w:bidi="en-US"/>
              </w:rPr>
              <w:t xml:space="preserve">Paid Summary Report </w:t>
            </w:r>
            <w:r w:rsidRPr="002620B7">
              <w:rPr>
                <w:rFonts w:ascii="Arial" w:eastAsia="Arial" w:hAnsi="Arial" w:cs="Arial"/>
                <w:sz w:val="24"/>
                <w:lang w:bidi="en-US"/>
              </w:rPr>
              <w:br/>
              <w:t>(</w:t>
            </w:r>
            <w:r w:rsidR="009927BC">
              <w:rPr>
                <w:rFonts w:ascii="Arial" w:eastAsia="Arial" w:hAnsi="Arial" w:cs="Arial"/>
                <w:sz w:val="24"/>
                <w:lang w:bidi="en-US"/>
              </w:rPr>
              <w:t xml:space="preserve">as applicable - </w:t>
            </w:r>
            <w:r w:rsidRPr="002620B7">
              <w:rPr>
                <w:rFonts w:ascii="Arial" w:eastAsia="Arial" w:hAnsi="Arial" w:cs="Arial"/>
                <w:sz w:val="24"/>
                <w:lang w:bidi="en-US"/>
              </w:rPr>
              <w:t>required for any Contract or WOC that includes subcontractors)</w:t>
            </w:r>
          </w:p>
        </w:tc>
        <w:tc>
          <w:tcPr>
            <w:tcW w:w="1208" w:type="dxa"/>
            <w:tcBorders>
              <w:top w:val="nil"/>
              <w:left w:val="nil"/>
              <w:bottom w:val="single" w:sz="4" w:space="0" w:color="auto"/>
              <w:right w:val="single" w:sz="4" w:space="0" w:color="auto"/>
            </w:tcBorders>
          </w:tcPr>
          <w:p w14:paraId="54CD245A" w14:textId="77777777" w:rsidR="00214996" w:rsidRPr="002620B7" w:rsidRDefault="00214996" w:rsidP="00214996">
            <w:pPr>
              <w:widowControl w:val="0"/>
              <w:autoSpaceDE w:val="0"/>
              <w:autoSpaceDN w:val="0"/>
              <w:spacing w:after="0" w:line="240" w:lineRule="auto"/>
              <w:jc w:val="center"/>
              <w:rPr>
                <w:rFonts w:ascii="Arial" w:eastAsia="Arial" w:hAnsi="Arial" w:cs="Arial"/>
                <w:b/>
                <w:sz w:val="24"/>
                <w:lang w:bidi="en-US"/>
              </w:rPr>
            </w:pPr>
          </w:p>
        </w:tc>
      </w:tr>
    </w:tbl>
    <w:p w14:paraId="4B1F511A" w14:textId="29AA0CE2" w:rsidR="0023223A" w:rsidRDefault="0023223A" w:rsidP="1A8A5471"/>
    <w:tbl>
      <w:tblPr>
        <w:tblW w:w="9460" w:type="dxa"/>
        <w:tblInd w:w="-15" w:type="dxa"/>
        <w:tblLook w:val="0000" w:firstRow="0" w:lastRow="0" w:firstColumn="0" w:lastColumn="0" w:noHBand="0" w:noVBand="0"/>
      </w:tblPr>
      <w:tblGrid>
        <w:gridCol w:w="8290"/>
        <w:gridCol w:w="1170"/>
      </w:tblGrid>
      <w:tr w:rsidR="001A1508" w:rsidRPr="001A1508" w14:paraId="4D4D8416" w14:textId="77777777" w:rsidTr="00763B26">
        <w:trPr>
          <w:trHeight w:val="255"/>
        </w:trPr>
        <w:tc>
          <w:tcPr>
            <w:tcW w:w="8290"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1F7FBF99" w14:textId="77777777" w:rsidR="001A1508" w:rsidRPr="001A1508" w:rsidRDefault="001A1508" w:rsidP="00763B26">
            <w:pPr>
              <w:jc w:val="center"/>
              <w:rPr>
                <w:rFonts w:ascii="Arial" w:hAnsi="Arial" w:cs="Arial"/>
                <w:b/>
                <w:bCs/>
                <w:color w:val="0000FF"/>
                <w:sz w:val="24"/>
                <w:szCs w:val="24"/>
              </w:rPr>
            </w:pPr>
            <w:r w:rsidRPr="001A1508">
              <w:rPr>
                <w:rFonts w:ascii="Arial" w:hAnsi="Arial" w:cs="Arial"/>
                <w:b/>
                <w:bCs/>
                <w:color w:val="0000FF"/>
                <w:sz w:val="24"/>
                <w:szCs w:val="24"/>
              </w:rPr>
              <w:t xml:space="preserve">Invoice Requirements for Contingency Tasks </w:t>
            </w:r>
          </w:p>
        </w:tc>
        <w:tc>
          <w:tcPr>
            <w:tcW w:w="1170" w:type="dxa"/>
            <w:tcBorders>
              <w:top w:val="single" w:sz="4" w:space="0" w:color="auto"/>
              <w:left w:val="nil"/>
              <w:bottom w:val="single" w:sz="4" w:space="0" w:color="auto"/>
              <w:right w:val="single" w:sz="4" w:space="0" w:color="auto"/>
            </w:tcBorders>
            <w:shd w:val="clear" w:color="auto" w:fill="E7E6E6" w:themeFill="background2"/>
            <w:vAlign w:val="bottom"/>
          </w:tcPr>
          <w:p w14:paraId="02E604A9" w14:textId="77777777" w:rsidR="001A1508" w:rsidRPr="001A1508" w:rsidRDefault="001A1508" w:rsidP="001A1508">
            <w:pPr>
              <w:numPr>
                <w:ilvl w:val="0"/>
                <w:numId w:val="14"/>
              </w:numPr>
              <w:contextualSpacing/>
              <w:jc w:val="center"/>
              <w:rPr>
                <w:rFonts w:ascii="Arial" w:hAnsi="Arial" w:cs="Arial"/>
                <w:b/>
                <w:bCs/>
                <w:color w:val="0000FF"/>
                <w:sz w:val="24"/>
                <w:szCs w:val="24"/>
              </w:rPr>
            </w:pPr>
          </w:p>
        </w:tc>
      </w:tr>
      <w:tr w:rsidR="001A1508" w:rsidRPr="001A1508" w14:paraId="3398DB32" w14:textId="77777777" w:rsidTr="00763B26">
        <w:trPr>
          <w:trHeight w:val="255"/>
        </w:trPr>
        <w:tc>
          <w:tcPr>
            <w:tcW w:w="8290" w:type="dxa"/>
            <w:tcBorders>
              <w:top w:val="nil"/>
              <w:left w:val="single" w:sz="4" w:space="0" w:color="auto"/>
              <w:bottom w:val="single" w:sz="4" w:space="0" w:color="auto"/>
              <w:right w:val="single" w:sz="4" w:space="0" w:color="auto"/>
            </w:tcBorders>
            <w:vAlign w:val="bottom"/>
          </w:tcPr>
          <w:p w14:paraId="31D11EC8" w14:textId="53258C78" w:rsidR="001A1508" w:rsidRPr="001A1508" w:rsidRDefault="001A1508" w:rsidP="001A1508">
            <w:pPr>
              <w:widowControl w:val="0"/>
              <w:autoSpaceDE w:val="0"/>
              <w:autoSpaceDN w:val="0"/>
              <w:spacing w:after="0" w:line="240" w:lineRule="auto"/>
              <w:ind w:left="12" w:right="6"/>
              <w:rPr>
                <w:rFonts w:ascii="Arial" w:eastAsia="Arial" w:hAnsi="Arial" w:cs="Arial"/>
                <w:sz w:val="24"/>
                <w:szCs w:val="24"/>
                <w:lang w:bidi="en-US"/>
              </w:rPr>
            </w:pPr>
            <w:r w:rsidRPr="001A1508">
              <w:rPr>
                <w:rFonts w:ascii="Arial" w:eastAsia="Arial" w:hAnsi="Arial" w:cs="Arial"/>
                <w:sz w:val="24"/>
                <w:szCs w:val="24"/>
                <w:lang w:bidi="en-US"/>
              </w:rPr>
              <w:lastRenderedPageBreak/>
              <w:t xml:space="preserve">Amounts billed for authorized contingency tasks must be identified as separate line items from amounts billed for non-contingency (required) tasks (Notice-to- Proceed for each authorized contingency task must be kept on file). The amount for a </w:t>
            </w:r>
            <w:r w:rsidR="009927BC" w:rsidRPr="009927BC">
              <w:rPr>
                <w:rFonts w:ascii="Arial" w:eastAsia="Arial" w:hAnsi="Arial" w:cs="Arial"/>
                <w:sz w:val="24"/>
                <w:szCs w:val="24"/>
                <w:lang w:bidi="en-US"/>
              </w:rPr>
              <w:t xml:space="preserve">T&amp;M or CPFF </w:t>
            </w:r>
            <w:r w:rsidRPr="001A1508">
              <w:rPr>
                <w:rFonts w:ascii="Arial" w:eastAsia="Arial" w:hAnsi="Arial" w:cs="Arial"/>
                <w:sz w:val="24"/>
                <w:szCs w:val="24"/>
                <w:lang w:bidi="en-US"/>
              </w:rPr>
              <w:t>contingency task must include all labor, overhead, profit, and expenses for the task. Direct non-labor expenses for contingency tasks must not be included in an overall amount for direct non-labor expenses applied to the budget for the non-contingency tasks.</w:t>
            </w:r>
          </w:p>
        </w:tc>
        <w:tc>
          <w:tcPr>
            <w:tcW w:w="1170" w:type="dxa"/>
            <w:tcBorders>
              <w:top w:val="nil"/>
              <w:left w:val="nil"/>
              <w:bottom w:val="single" w:sz="4" w:space="0" w:color="auto"/>
              <w:right w:val="single" w:sz="4" w:space="0" w:color="auto"/>
            </w:tcBorders>
            <w:vAlign w:val="bottom"/>
          </w:tcPr>
          <w:p w14:paraId="3E96A085" w14:textId="77777777" w:rsidR="001A1508" w:rsidRPr="001A1508" w:rsidRDefault="001A1508" w:rsidP="001A1508">
            <w:pPr>
              <w:jc w:val="center"/>
              <w:rPr>
                <w:rFonts w:ascii="Arial" w:hAnsi="Arial" w:cs="Arial"/>
                <w:b/>
                <w:bCs/>
                <w:color w:val="0000FF"/>
                <w:sz w:val="24"/>
                <w:szCs w:val="24"/>
              </w:rPr>
            </w:pPr>
          </w:p>
        </w:tc>
      </w:tr>
      <w:tr w:rsidR="001A1508" w:rsidRPr="001A1508" w14:paraId="4BEED14D" w14:textId="77777777" w:rsidTr="00763B26">
        <w:trPr>
          <w:trHeight w:val="255"/>
        </w:trPr>
        <w:tc>
          <w:tcPr>
            <w:tcW w:w="8290" w:type="dxa"/>
            <w:tcBorders>
              <w:top w:val="nil"/>
              <w:left w:val="single" w:sz="4" w:space="0" w:color="auto"/>
              <w:bottom w:val="single" w:sz="4" w:space="0" w:color="auto"/>
              <w:right w:val="single" w:sz="4" w:space="0" w:color="auto"/>
            </w:tcBorders>
            <w:vAlign w:val="bottom"/>
          </w:tcPr>
          <w:p w14:paraId="0A1DCE95" w14:textId="77777777" w:rsidR="001A1508" w:rsidRPr="001A1508" w:rsidRDefault="001A1508" w:rsidP="001A1508">
            <w:pPr>
              <w:rPr>
                <w:rFonts w:ascii="Arial" w:hAnsi="Arial" w:cs="Arial"/>
                <w:sz w:val="24"/>
                <w:szCs w:val="24"/>
              </w:rPr>
            </w:pPr>
            <w:r w:rsidRPr="001A1508">
              <w:rPr>
                <w:rFonts w:ascii="Arial" w:hAnsi="Arial" w:cs="Arial"/>
                <w:sz w:val="24"/>
                <w:szCs w:val="24"/>
              </w:rPr>
              <w:t xml:space="preserve">Include a breakdown of the costs and supporting documentation as required for the method of compensation selected in the contract for the invoiced contingency task. </w:t>
            </w:r>
          </w:p>
        </w:tc>
        <w:tc>
          <w:tcPr>
            <w:tcW w:w="1170" w:type="dxa"/>
            <w:tcBorders>
              <w:top w:val="nil"/>
              <w:left w:val="nil"/>
              <w:bottom w:val="single" w:sz="4" w:space="0" w:color="auto"/>
              <w:right w:val="single" w:sz="4" w:space="0" w:color="auto"/>
            </w:tcBorders>
            <w:vAlign w:val="bottom"/>
          </w:tcPr>
          <w:p w14:paraId="348ACD32" w14:textId="77777777" w:rsidR="001A1508" w:rsidRPr="001A1508" w:rsidRDefault="001A1508" w:rsidP="001A1508">
            <w:pPr>
              <w:jc w:val="center"/>
              <w:rPr>
                <w:rFonts w:ascii="Arial" w:hAnsi="Arial" w:cs="Arial"/>
                <w:b/>
                <w:bCs/>
                <w:color w:val="0000FF"/>
                <w:sz w:val="24"/>
                <w:szCs w:val="24"/>
              </w:rPr>
            </w:pPr>
          </w:p>
        </w:tc>
      </w:tr>
    </w:tbl>
    <w:p w14:paraId="7BBCF1EB" w14:textId="77777777" w:rsidR="001A1508" w:rsidRDefault="001A1508" w:rsidP="1A8A5471"/>
    <w:sectPr w:rsidR="001A150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4E327" w14:textId="77777777" w:rsidR="00804545" w:rsidRDefault="00804545" w:rsidP="00804545">
      <w:pPr>
        <w:spacing w:after="0" w:line="240" w:lineRule="auto"/>
      </w:pPr>
      <w:r>
        <w:separator/>
      </w:r>
    </w:p>
  </w:endnote>
  <w:endnote w:type="continuationSeparator" w:id="0">
    <w:p w14:paraId="5127C5FC" w14:textId="77777777" w:rsidR="00804545" w:rsidRDefault="00804545" w:rsidP="00804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04545" w14:paraId="432A7C02" w14:textId="77777777" w:rsidTr="009B041C">
      <w:tc>
        <w:tcPr>
          <w:tcW w:w="3120" w:type="dxa"/>
        </w:tcPr>
        <w:p w14:paraId="0C19EC89" w14:textId="2168A7A1" w:rsidR="00804545" w:rsidRPr="000919DD" w:rsidRDefault="00B80427" w:rsidP="007F3D7D">
          <w:pPr>
            <w:pStyle w:val="Header"/>
            <w:ind w:left="-115"/>
          </w:pPr>
          <w:r w:rsidRPr="000919DD">
            <w:t xml:space="preserve">Revised </w:t>
          </w:r>
          <w:r w:rsidR="000919DD" w:rsidRPr="000919DD">
            <w:t>July</w:t>
          </w:r>
          <w:r w:rsidR="007F3D7D" w:rsidRPr="000919DD">
            <w:t xml:space="preserve"> 1, 2023</w:t>
          </w:r>
        </w:p>
      </w:tc>
      <w:tc>
        <w:tcPr>
          <w:tcW w:w="3120" w:type="dxa"/>
        </w:tcPr>
        <w:p w14:paraId="5993EDE1" w14:textId="77777777" w:rsidR="00804545" w:rsidRDefault="00804545" w:rsidP="00804545">
          <w:pPr>
            <w:pStyle w:val="Header"/>
            <w:jc w:val="center"/>
          </w:pPr>
        </w:p>
      </w:tc>
      <w:tc>
        <w:tcPr>
          <w:tcW w:w="3120" w:type="dxa"/>
        </w:tcPr>
        <w:p w14:paraId="1B19ADBA" w14:textId="77777777" w:rsidR="00804545" w:rsidRDefault="00804545" w:rsidP="00804545">
          <w:pPr>
            <w:pStyle w:val="Header"/>
            <w:ind w:right="-115"/>
            <w:jc w:val="right"/>
          </w:pPr>
        </w:p>
      </w:tc>
    </w:tr>
  </w:tbl>
  <w:p w14:paraId="20A31344" w14:textId="77777777" w:rsidR="00804545" w:rsidRDefault="00804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D2D44" w14:textId="77777777" w:rsidR="00804545" w:rsidRDefault="00804545" w:rsidP="00804545">
      <w:pPr>
        <w:spacing w:after="0" w:line="240" w:lineRule="auto"/>
      </w:pPr>
      <w:r>
        <w:separator/>
      </w:r>
    </w:p>
  </w:footnote>
  <w:footnote w:type="continuationSeparator" w:id="0">
    <w:p w14:paraId="08D03874" w14:textId="77777777" w:rsidR="00804545" w:rsidRDefault="00804545" w:rsidP="00804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6BA"/>
    <w:multiLevelType w:val="hybridMultilevel"/>
    <w:tmpl w:val="604811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4A27BA"/>
    <w:multiLevelType w:val="hybridMultilevel"/>
    <w:tmpl w:val="6D08310E"/>
    <w:lvl w:ilvl="0" w:tplc="428682A8">
      <w:start w:val="1"/>
      <w:numFmt w:val="bullet"/>
      <w:lvlText w:val=""/>
      <w:lvlJc w:val="left"/>
      <w:pPr>
        <w:ind w:left="720" w:hanging="360"/>
      </w:pPr>
      <w:rPr>
        <w:rFonts w:ascii="Symbol" w:hAnsi="Symbol" w:hint="default"/>
      </w:rPr>
    </w:lvl>
    <w:lvl w:ilvl="1" w:tplc="07882924">
      <w:start w:val="1"/>
      <w:numFmt w:val="bullet"/>
      <w:lvlText w:val="o"/>
      <w:lvlJc w:val="left"/>
      <w:pPr>
        <w:ind w:left="1440" w:hanging="360"/>
      </w:pPr>
      <w:rPr>
        <w:rFonts w:ascii="Courier New" w:hAnsi="Courier New" w:hint="default"/>
      </w:rPr>
    </w:lvl>
    <w:lvl w:ilvl="2" w:tplc="A72E0836">
      <w:start w:val="1"/>
      <w:numFmt w:val="bullet"/>
      <w:lvlText w:val=""/>
      <w:lvlJc w:val="left"/>
      <w:pPr>
        <w:ind w:left="2160" w:hanging="360"/>
      </w:pPr>
      <w:rPr>
        <w:rFonts w:ascii="Wingdings" w:hAnsi="Wingdings" w:hint="default"/>
      </w:rPr>
    </w:lvl>
    <w:lvl w:ilvl="3" w:tplc="3B849346">
      <w:start w:val="1"/>
      <w:numFmt w:val="bullet"/>
      <w:lvlText w:val=""/>
      <w:lvlJc w:val="left"/>
      <w:pPr>
        <w:ind w:left="2880" w:hanging="360"/>
      </w:pPr>
      <w:rPr>
        <w:rFonts w:ascii="Symbol" w:hAnsi="Symbol" w:hint="default"/>
      </w:rPr>
    </w:lvl>
    <w:lvl w:ilvl="4" w:tplc="629C512C">
      <w:start w:val="1"/>
      <w:numFmt w:val="bullet"/>
      <w:lvlText w:val="o"/>
      <w:lvlJc w:val="left"/>
      <w:pPr>
        <w:ind w:left="3600" w:hanging="360"/>
      </w:pPr>
      <w:rPr>
        <w:rFonts w:ascii="Courier New" w:hAnsi="Courier New" w:hint="default"/>
      </w:rPr>
    </w:lvl>
    <w:lvl w:ilvl="5" w:tplc="5F9EA6D2">
      <w:start w:val="1"/>
      <w:numFmt w:val="bullet"/>
      <w:lvlText w:val=""/>
      <w:lvlJc w:val="left"/>
      <w:pPr>
        <w:ind w:left="4320" w:hanging="360"/>
      </w:pPr>
      <w:rPr>
        <w:rFonts w:ascii="Wingdings" w:hAnsi="Wingdings" w:hint="default"/>
      </w:rPr>
    </w:lvl>
    <w:lvl w:ilvl="6" w:tplc="38C0849C">
      <w:start w:val="1"/>
      <w:numFmt w:val="bullet"/>
      <w:lvlText w:val=""/>
      <w:lvlJc w:val="left"/>
      <w:pPr>
        <w:ind w:left="5040" w:hanging="360"/>
      </w:pPr>
      <w:rPr>
        <w:rFonts w:ascii="Symbol" w:hAnsi="Symbol" w:hint="default"/>
      </w:rPr>
    </w:lvl>
    <w:lvl w:ilvl="7" w:tplc="B8E47D18">
      <w:start w:val="1"/>
      <w:numFmt w:val="bullet"/>
      <w:lvlText w:val="o"/>
      <w:lvlJc w:val="left"/>
      <w:pPr>
        <w:ind w:left="5760" w:hanging="360"/>
      </w:pPr>
      <w:rPr>
        <w:rFonts w:ascii="Courier New" w:hAnsi="Courier New" w:hint="default"/>
      </w:rPr>
    </w:lvl>
    <w:lvl w:ilvl="8" w:tplc="A3881212">
      <w:start w:val="1"/>
      <w:numFmt w:val="bullet"/>
      <w:lvlText w:val=""/>
      <w:lvlJc w:val="left"/>
      <w:pPr>
        <w:ind w:left="6480" w:hanging="360"/>
      </w:pPr>
      <w:rPr>
        <w:rFonts w:ascii="Wingdings" w:hAnsi="Wingdings" w:hint="default"/>
      </w:rPr>
    </w:lvl>
  </w:abstractNum>
  <w:abstractNum w:abstractNumId="2" w15:restartNumberingAfterBreak="0">
    <w:nsid w:val="09732395"/>
    <w:multiLevelType w:val="hybridMultilevel"/>
    <w:tmpl w:val="975C103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B3D5E18"/>
    <w:multiLevelType w:val="hybridMultilevel"/>
    <w:tmpl w:val="1E54003C"/>
    <w:lvl w:ilvl="0" w:tplc="6C6CD740">
      <w:start w:val="1"/>
      <w:numFmt w:val="bullet"/>
      <w:lvlText w:val=""/>
      <w:lvlJc w:val="left"/>
      <w:pPr>
        <w:ind w:left="720" w:hanging="360"/>
      </w:pPr>
      <w:rPr>
        <w:rFonts w:ascii="Symbol" w:hAnsi="Symbol" w:hint="default"/>
      </w:rPr>
    </w:lvl>
    <w:lvl w:ilvl="1" w:tplc="3ABCA234">
      <w:start w:val="1"/>
      <w:numFmt w:val="bullet"/>
      <w:lvlText w:val="o"/>
      <w:lvlJc w:val="left"/>
      <w:pPr>
        <w:ind w:left="1440" w:hanging="360"/>
      </w:pPr>
      <w:rPr>
        <w:rFonts w:ascii="Courier New" w:hAnsi="Courier New" w:hint="default"/>
      </w:rPr>
    </w:lvl>
    <w:lvl w:ilvl="2" w:tplc="24CC247A">
      <w:start w:val="1"/>
      <w:numFmt w:val="bullet"/>
      <w:lvlText w:val=""/>
      <w:lvlJc w:val="left"/>
      <w:pPr>
        <w:ind w:left="2160" w:hanging="360"/>
      </w:pPr>
      <w:rPr>
        <w:rFonts w:ascii="Wingdings" w:hAnsi="Wingdings" w:hint="default"/>
      </w:rPr>
    </w:lvl>
    <w:lvl w:ilvl="3" w:tplc="C316BDB2">
      <w:start w:val="1"/>
      <w:numFmt w:val="bullet"/>
      <w:lvlText w:val=""/>
      <w:lvlJc w:val="left"/>
      <w:pPr>
        <w:ind w:left="2880" w:hanging="360"/>
      </w:pPr>
      <w:rPr>
        <w:rFonts w:ascii="Symbol" w:hAnsi="Symbol" w:hint="default"/>
      </w:rPr>
    </w:lvl>
    <w:lvl w:ilvl="4" w:tplc="D8780942">
      <w:start w:val="1"/>
      <w:numFmt w:val="bullet"/>
      <w:lvlText w:val="o"/>
      <w:lvlJc w:val="left"/>
      <w:pPr>
        <w:ind w:left="3600" w:hanging="360"/>
      </w:pPr>
      <w:rPr>
        <w:rFonts w:ascii="Courier New" w:hAnsi="Courier New" w:hint="default"/>
      </w:rPr>
    </w:lvl>
    <w:lvl w:ilvl="5" w:tplc="737E0778">
      <w:start w:val="1"/>
      <w:numFmt w:val="bullet"/>
      <w:lvlText w:val=""/>
      <w:lvlJc w:val="left"/>
      <w:pPr>
        <w:ind w:left="4320" w:hanging="360"/>
      </w:pPr>
      <w:rPr>
        <w:rFonts w:ascii="Wingdings" w:hAnsi="Wingdings" w:hint="default"/>
      </w:rPr>
    </w:lvl>
    <w:lvl w:ilvl="6" w:tplc="03925DD6">
      <w:start w:val="1"/>
      <w:numFmt w:val="bullet"/>
      <w:lvlText w:val=""/>
      <w:lvlJc w:val="left"/>
      <w:pPr>
        <w:ind w:left="5040" w:hanging="360"/>
      </w:pPr>
      <w:rPr>
        <w:rFonts w:ascii="Symbol" w:hAnsi="Symbol" w:hint="default"/>
      </w:rPr>
    </w:lvl>
    <w:lvl w:ilvl="7" w:tplc="755E08B6">
      <w:start w:val="1"/>
      <w:numFmt w:val="bullet"/>
      <w:lvlText w:val="o"/>
      <w:lvlJc w:val="left"/>
      <w:pPr>
        <w:ind w:left="5760" w:hanging="360"/>
      </w:pPr>
      <w:rPr>
        <w:rFonts w:ascii="Courier New" w:hAnsi="Courier New" w:hint="default"/>
      </w:rPr>
    </w:lvl>
    <w:lvl w:ilvl="8" w:tplc="9C7A678E">
      <w:start w:val="1"/>
      <w:numFmt w:val="bullet"/>
      <w:lvlText w:val=""/>
      <w:lvlJc w:val="left"/>
      <w:pPr>
        <w:ind w:left="6480" w:hanging="360"/>
      </w:pPr>
      <w:rPr>
        <w:rFonts w:ascii="Wingdings" w:hAnsi="Wingdings" w:hint="default"/>
      </w:rPr>
    </w:lvl>
  </w:abstractNum>
  <w:abstractNum w:abstractNumId="4" w15:restartNumberingAfterBreak="0">
    <w:nsid w:val="19906216"/>
    <w:multiLevelType w:val="hybridMultilevel"/>
    <w:tmpl w:val="6AF81474"/>
    <w:lvl w:ilvl="0" w:tplc="E5742F1A">
      <w:start w:val="1"/>
      <w:numFmt w:val="bullet"/>
      <w:lvlText w:val=""/>
      <w:lvlJc w:val="left"/>
      <w:pPr>
        <w:ind w:left="720" w:hanging="360"/>
      </w:pPr>
      <w:rPr>
        <w:rFonts w:ascii="Symbol" w:hAnsi="Symbol" w:hint="default"/>
      </w:rPr>
    </w:lvl>
    <w:lvl w:ilvl="1" w:tplc="4192E6A2">
      <w:start w:val="1"/>
      <w:numFmt w:val="bullet"/>
      <w:lvlText w:val="o"/>
      <w:lvlJc w:val="left"/>
      <w:pPr>
        <w:ind w:left="1440" w:hanging="360"/>
      </w:pPr>
      <w:rPr>
        <w:rFonts w:ascii="Courier New" w:hAnsi="Courier New" w:hint="default"/>
      </w:rPr>
    </w:lvl>
    <w:lvl w:ilvl="2" w:tplc="655A918E">
      <w:start w:val="1"/>
      <w:numFmt w:val="bullet"/>
      <w:lvlText w:val=""/>
      <w:lvlJc w:val="left"/>
      <w:pPr>
        <w:ind w:left="2160" w:hanging="360"/>
      </w:pPr>
      <w:rPr>
        <w:rFonts w:ascii="Wingdings" w:hAnsi="Wingdings" w:hint="default"/>
      </w:rPr>
    </w:lvl>
    <w:lvl w:ilvl="3" w:tplc="91A26E6A">
      <w:start w:val="1"/>
      <w:numFmt w:val="bullet"/>
      <w:lvlText w:val=""/>
      <w:lvlJc w:val="left"/>
      <w:pPr>
        <w:ind w:left="2880" w:hanging="360"/>
      </w:pPr>
      <w:rPr>
        <w:rFonts w:ascii="Symbol" w:hAnsi="Symbol" w:hint="default"/>
      </w:rPr>
    </w:lvl>
    <w:lvl w:ilvl="4" w:tplc="5BE6E142">
      <w:start w:val="1"/>
      <w:numFmt w:val="bullet"/>
      <w:lvlText w:val="o"/>
      <w:lvlJc w:val="left"/>
      <w:pPr>
        <w:ind w:left="3600" w:hanging="360"/>
      </w:pPr>
      <w:rPr>
        <w:rFonts w:ascii="Courier New" w:hAnsi="Courier New" w:hint="default"/>
      </w:rPr>
    </w:lvl>
    <w:lvl w:ilvl="5" w:tplc="551A354C">
      <w:start w:val="1"/>
      <w:numFmt w:val="bullet"/>
      <w:lvlText w:val=""/>
      <w:lvlJc w:val="left"/>
      <w:pPr>
        <w:ind w:left="4320" w:hanging="360"/>
      </w:pPr>
      <w:rPr>
        <w:rFonts w:ascii="Wingdings" w:hAnsi="Wingdings" w:hint="default"/>
      </w:rPr>
    </w:lvl>
    <w:lvl w:ilvl="6" w:tplc="354AD67E">
      <w:start w:val="1"/>
      <w:numFmt w:val="bullet"/>
      <w:lvlText w:val=""/>
      <w:lvlJc w:val="left"/>
      <w:pPr>
        <w:ind w:left="5040" w:hanging="360"/>
      </w:pPr>
      <w:rPr>
        <w:rFonts w:ascii="Symbol" w:hAnsi="Symbol" w:hint="default"/>
      </w:rPr>
    </w:lvl>
    <w:lvl w:ilvl="7" w:tplc="4294A720">
      <w:start w:val="1"/>
      <w:numFmt w:val="bullet"/>
      <w:lvlText w:val="o"/>
      <w:lvlJc w:val="left"/>
      <w:pPr>
        <w:ind w:left="5760" w:hanging="360"/>
      </w:pPr>
      <w:rPr>
        <w:rFonts w:ascii="Courier New" w:hAnsi="Courier New" w:hint="default"/>
      </w:rPr>
    </w:lvl>
    <w:lvl w:ilvl="8" w:tplc="ED3EE698">
      <w:start w:val="1"/>
      <w:numFmt w:val="bullet"/>
      <w:lvlText w:val=""/>
      <w:lvlJc w:val="left"/>
      <w:pPr>
        <w:ind w:left="6480" w:hanging="360"/>
      </w:pPr>
      <w:rPr>
        <w:rFonts w:ascii="Wingdings" w:hAnsi="Wingdings" w:hint="default"/>
      </w:rPr>
    </w:lvl>
  </w:abstractNum>
  <w:abstractNum w:abstractNumId="5" w15:restartNumberingAfterBreak="0">
    <w:nsid w:val="1A1D6F1B"/>
    <w:multiLevelType w:val="hybridMultilevel"/>
    <w:tmpl w:val="C1603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54D74"/>
    <w:multiLevelType w:val="hybridMultilevel"/>
    <w:tmpl w:val="97566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E5ADE"/>
    <w:multiLevelType w:val="hybridMultilevel"/>
    <w:tmpl w:val="48C05F6C"/>
    <w:lvl w:ilvl="0" w:tplc="4376737A">
      <w:start w:val="1"/>
      <w:numFmt w:val="bullet"/>
      <w:lvlText w:val=""/>
      <w:lvlJc w:val="left"/>
      <w:pPr>
        <w:ind w:left="720" w:hanging="360"/>
      </w:pPr>
      <w:rPr>
        <w:rFonts w:ascii="Wingdings" w:hAnsi="Wingdings" w:hint="default"/>
        <w:color w:val="0000FF"/>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F465C"/>
    <w:multiLevelType w:val="hybridMultilevel"/>
    <w:tmpl w:val="0CA43442"/>
    <w:lvl w:ilvl="0" w:tplc="131A36EA">
      <w:start w:val="1"/>
      <w:numFmt w:val="bullet"/>
      <w:lvlText w:val=""/>
      <w:lvlJc w:val="left"/>
      <w:pPr>
        <w:ind w:left="720" w:hanging="360"/>
      </w:pPr>
      <w:rPr>
        <w:rFonts w:ascii="Symbol" w:hAnsi="Symbol" w:hint="default"/>
      </w:rPr>
    </w:lvl>
    <w:lvl w:ilvl="1" w:tplc="177896EC">
      <w:start w:val="1"/>
      <w:numFmt w:val="bullet"/>
      <w:lvlText w:val="o"/>
      <w:lvlJc w:val="left"/>
      <w:pPr>
        <w:ind w:left="1440" w:hanging="360"/>
      </w:pPr>
      <w:rPr>
        <w:rFonts w:ascii="Courier New" w:hAnsi="Courier New" w:hint="default"/>
      </w:rPr>
    </w:lvl>
    <w:lvl w:ilvl="2" w:tplc="711CB9AE">
      <w:start w:val="1"/>
      <w:numFmt w:val="bullet"/>
      <w:lvlText w:val=""/>
      <w:lvlJc w:val="left"/>
      <w:pPr>
        <w:ind w:left="2160" w:hanging="360"/>
      </w:pPr>
      <w:rPr>
        <w:rFonts w:ascii="Wingdings" w:hAnsi="Wingdings" w:hint="default"/>
      </w:rPr>
    </w:lvl>
    <w:lvl w:ilvl="3" w:tplc="C61E2414">
      <w:start w:val="1"/>
      <w:numFmt w:val="bullet"/>
      <w:lvlText w:val=""/>
      <w:lvlJc w:val="left"/>
      <w:pPr>
        <w:ind w:left="2880" w:hanging="360"/>
      </w:pPr>
      <w:rPr>
        <w:rFonts w:ascii="Symbol" w:hAnsi="Symbol" w:hint="default"/>
      </w:rPr>
    </w:lvl>
    <w:lvl w:ilvl="4" w:tplc="59929A74">
      <w:start w:val="1"/>
      <w:numFmt w:val="bullet"/>
      <w:lvlText w:val="o"/>
      <w:lvlJc w:val="left"/>
      <w:pPr>
        <w:ind w:left="3600" w:hanging="360"/>
      </w:pPr>
      <w:rPr>
        <w:rFonts w:ascii="Courier New" w:hAnsi="Courier New" w:hint="default"/>
      </w:rPr>
    </w:lvl>
    <w:lvl w:ilvl="5" w:tplc="C25E44D4">
      <w:start w:val="1"/>
      <w:numFmt w:val="bullet"/>
      <w:lvlText w:val=""/>
      <w:lvlJc w:val="left"/>
      <w:pPr>
        <w:ind w:left="4320" w:hanging="360"/>
      </w:pPr>
      <w:rPr>
        <w:rFonts w:ascii="Wingdings" w:hAnsi="Wingdings" w:hint="default"/>
      </w:rPr>
    </w:lvl>
    <w:lvl w:ilvl="6" w:tplc="EF8EB742">
      <w:start w:val="1"/>
      <w:numFmt w:val="bullet"/>
      <w:lvlText w:val=""/>
      <w:lvlJc w:val="left"/>
      <w:pPr>
        <w:ind w:left="5040" w:hanging="360"/>
      </w:pPr>
      <w:rPr>
        <w:rFonts w:ascii="Symbol" w:hAnsi="Symbol" w:hint="default"/>
      </w:rPr>
    </w:lvl>
    <w:lvl w:ilvl="7" w:tplc="15468562">
      <w:start w:val="1"/>
      <w:numFmt w:val="bullet"/>
      <w:lvlText w:val="o"/>
      <w:lvlJc w:val="left"/>
      <w:pPr>
        <w:ind w:left="5760" w:hanging="360"/>
      </w:pPr>
      <w:rPr>
        <w:rFonts w:ascii="Courier New" w:hAnsi="Courier New" w:hint="default"/>
      </w:rPr>
    </w:lvl>
    <w:lvl w:ilvl="8" w:tplc="6916CA0C">
      <w:start w:val="1"/>
      <w:numFmt w:val="bullet"/>
      <w:lvlText w:val=""/>
      <w:lvlJc w:val="left"/>
      <w:pPr>
        <w:ind w:left="6480" w:hanging="360"/>
      </w:pPr>
      <w:rPr>
        <w:rFonts w:ascii="Wingdings" w:hAnsi="Wingdings" w:hint="default"/>
      </w:rPr>
    </w:lvl>
  </w:abstractNum>
  <w:abstractNum w:abstractNumId="9" w15:restartNumberingAfterBreak="0">
    <w:nsid w:val="31915173"/>
    <w:multiLevelType w:val="hybridMultilevel"/>
    <w:tmpl w:val="BB1819EE"/>
    <w:lvl w:ilvl="0" w:tplc="4900D7F2">
      <w:start w:val="1"/>
      <w:numFmt w:val="bullet"/>
      <w:lvlText w:val=""/>
      <w:lvlJc w:val="left"/>
      <w:pPr>
        <w:ind w:left="720" w:hanging="360"/>
      </w:pPr>
      <w:rPr>
        <w:rFonts w:ascii="Symbol" w:hAnsi="Symbol" w:hint="default"/>
      </w:rPr>
    </w:lvl>
    <w:lvl w:ilvl="1" w:tplc="0E88CAA0">
      <w:start w:val="1"/>
      <w:numFmt w:val="bullet"/>
      <w:lvlText w:val="o"/>
      <w:lvlJc w:val="left"/>
      <w:pPr>
        <w:ind w:left="1440" w:hanging="360"/>
      </w:pPr>
      <w:rPr>
        <w:rFonts w:ascii="Courier New" w:hAnsi="Courier New" w:hint="default"/>
      </w:rPr>
    </w:lvl>
    <w:lvl w:ilvl="2" w:tplc="D1AAE1FE">
      <w:start w:val="1"/>
      <w:numFmt w:val="bullet"/>
      <w:lvlText w:val=""/>
      <w:lvlJc w:val="left"/>
      <w:pPr>
        <w:ind w:left="2160" w:hanging="360"/>
      </w:pPr>
      <w:rPr>
        <w:rFonts w:ascii="Wingdings" w:hAnsi="Wingdings" w:hint="default"/>
      </w:rPr>
    </w:lvl>
    <w:lvl w:ilvl="3" w:tplc="57D02D0E">
      <w:start w:val="1"/>
      <w:numFmt w:val="bullet"/>
      <w:lvlText w:val=""/>
      <w:lvlJc w:val="left"/>
      <w:pPr>
        <w:ind w:left="2880" w:hanging="360"/>
      </w:pPr>
      <w:rPr>
        <w:rFonts w:ascii="Symbol" w:hAnsi="Symbol" w:hint="default"/>
      </w:rPr>
    </w:lvl>
    <w:lvl w:ilvl="4" w:tplc="E8C4447E">
      <w:start w:val="1"/>
      <w:numFmt w:val="bullet"/>
      <w:lvlText w:val="o"/>
      <w:lvlJc w:val="left"/>
      <w:pPr>
        <w:ind w:left="3600" w:hanging="360"/>
      </w:pPr>
      <w:rPr>
        <w:rFonts w:ascii="Courier New" w:hAnsi="Courier New" w:hint="default"/>
      </w:rPr>
    </w:lvl>
    <w:lvl w:ilvl="5" w:tplc="0C42C062">
      <w:start w:val="1"/>
      <w:numFmt w:val="bullet"/>
      <w:lvlText w:val=""/>
      <w:lvlJc w:val="left"/>
      <w:pPr>
        <w:ind w:left="4320" w:hanging="360"/>
      </w:pPr>
      <w:rPr>
        <w:rFonts w:ascii="Wingdings" w:hAnsi="Wingdings" w:hint="default"/>
      </w:rPr>
    </w:lvl>
    <w:lvl w:ilvl="6" w:tplc="06AAF9DE">
      <w:start w:val="1"/>
      <w:numFmt w:val="bullet"/>
      <w:lvlText w:val=""/>
      <w:lvlJc w:val="left"/>
      <w:pPr>
        <w:ind w:left="5040" w:hanging="360"/>
      </w:pPr>
      <w:rPr>
        <w:rFonts w:ascii="Symbol" w:hAnsi="Symbol" w:hint="default"/>
      </w:rPr>
    </w:lvl>
    <w:lvl w:ilvl="7" w:tplc="6EB45A54">
      <w:start w:val="1"/>
      <w:numFmt w:val="bullet"/>
      <w:lvlText w:val="o"/>
      <w:lvlJc w:val="left"/>
      <w:pPr>
        <w:ind w:left="5760" w:hanging="360"/>
      </w:pPr>
      <w:rPr>
        <w:rFonts w:ascii="Courier New" w:hAnsi="Courier New" w:hint="default"/>
      </w:rPr>
    </w:lvl>
    <w:lvl w:ilvl="8" w:tplc="BF12AC08">
      <w:start w:val="1"/>
      <w:numFmt w:val="bullet"/>
      <w:lvlText w:val=""/>
      <w:lvlJc w:val="left"/>
      <w:pPr>
        <w:ind w:left="6480" w:hanging="360"/>
      </w:pPr>
      <w:rPr>
        <w:rFonts w:ascii="Wingdings" w:hAnsi="Wingdings" w:hint="default"/>
      </w:rPr>
    </w:lvl>
  </w:abstractNum>
  <w:abstractNum w:abstractNumId="10" w15:restartNumberingAfterBreak="0">
    <w:nsid w:val="32F64B34"/>
    <w:multiLevelType w:val="hybridMultilevel"/>
    <w:tmpl w:val="AD4CF016"/>
    <w:lvl w:ilvl="0" w:tplc="FEF6B844">
      <w:start w:val="1"/>
      <w:numFmt w:val="bullet"/>
      <w:lvlText w:val=""/>
      <w:lvlJc w:val="left"/>
      <w:pPr>
        <w:ind w:left="720" w:hanging="360"/>
      </w:pPr>
      <w:rPr>
        <w:rFonts w:ascii="Symbol" w:hAnsi="Symbol" w:hint="default"/>
      </w:rPr>
    </w:lvl>
    <w:lvl w:ilvl="1" w:tplc="BE5A19F8">
      <w:start w:val="1"/>
      <w:numFmt w:val="bullet"/>
      <w:lvlText w:val="o"/>
      <w:lvlJc w:val="left"/>
      <w:pPr>
        <w:ind w:left="1440" w:hanging="360"/>
      </w:pPr>
      <w:rPr>
        <w:rFonts w:ascii="Courier New" w:hAnsi="Courier New" w:hint="default"/>
      </w:rPr>
    </w:lvl>
    <w:lvl w:ilvl="2" w:tplc="C7D61530">
      <w:start w:val="1"/>
      <w:numFmt w:val="bullet"/>
      <w:lvlText w:val=""/>
      <w:lvlJc w:val="left"/>
      <w:pPr>
        <w:ind w:left="2160" w:hanging="360"/>
      </w:pPr>
      <w:rPr>
        <w:rFonts w:ascii="Wingdings" w:hAnsi="Wingdings" w:hint="default"/>
      </w:rPr>
    </w:lvl>
    <w:lvl w:ilvl="3" w:tplc="1062E050">
      <w:start w:val="1"/>
      <w:numFmt w:val="bullet"/>
      <w:lvlText w:val=""/>
      <w:lvlJc w:val="left"/>
      <w:pPr>
        <w:ind w:left="2880" w:hanging="360"/>
      </w:pPr>
      <w:rPr>
        <w:rFonts w:ascii="Symbol" w:hAnsi="Symbol" w:hint="default"/>
      </w:rPr>
    </w:lvl>
    <w:lvl w:ilvl="4" w:tplc="069E4FCE">
      <w:start w:val="1"/>
      <w:numFmt w:val="bullet"/>
      <w:lvlText w:val="o"/>
      <w:lvlJc w:val="left"/>
      <w:pPr>
        <w:ind w:left="3600" w:hanging="360"/>
      </w:pPr>
      <w:rPr>
        <w:rFonts w:ascii="Courier New" w:hAnsi="Courier New" w:hint="default"/>
      </w:rPr>
    </w:lvl>
    <w:lvl w:ilvl="5" w:tplc="1108A1F8">
      <w:start w:val="1"/>
      <w:numFmt w:val="bullet"/>
      <w:lvlText w:val=""/>
      <w:lvlJc w:val="left"/>
      <w:pPr>
        <w:ind w:left="4320" w:hanging="360"/>
      </w:pPr>
      <w:rPr>
        <w:rFonts w:ascii="Wingdings" w:hAnsi="Wingdings" w:hint="default"/>
      </w:rPr>
    </w:lvl>
    <w:lvl w:ilvl="6" w:tplc="0ECAAE20">
      <w:start w:val="1"/>
      <w:numFmt w:val="bullet"/>
      <w:lvlText w:val=""/>
      <w:lvlJc w:val="left"/>
      <w:pPr>
        <w:ind w:left="5040" w:hanging="360"/>
      </w:pPr>
      <w:rPr>
        <w:rFonts w:ascii="Symbol" w:hAnsi="Symbol" w:hint="default"/>
      </w:rPr>
    </w:lvl>
    <w:lvl w:ilvl="7" w:tplc="78F499F0">
      <w:start w:val="1"/>
      <w:numFmt w:val="bullet"/>
      <w:lvlText w:val="o"/>
      <w:lvlJc w:val="left"/>
      <w:pPr>
        <w:ind w:left="5760" w:hanging="360"/>
      </w:pPr>
      <w:rPr>
        <w:rFonts w:ascii="Courier New" w:hAnsi="Courier New" w:hint="default"/>
      </w:rPr>
    </w:lvl>
    <w:lvl w:ilvl="8" w:tplc="1E10ACA0">
      <w:start w:val="1"/>
      <w:numFmt w:val="bullet"/>
      <w:lvlText w:val=""/>
      <w:lvlJc w:val="left"/>
      <w:pPr>
        <w:ind w:left="6480" w:hanging="360"/>
      </w:pPr>
      <w:rPr>
        <w:rFonts w:ascii="Wingdings" w:hAnsi="Wingdings" w:hint="default"/>
      </w:rPr>
    </w:lvl>
  </w:abstractNum>
  <w:abstractNum w:abstractNumId="11" w15:restartNumberingAfterBreak="0">
    <w:nsid w:val="36161BA9"/>
    <w:multiLevelType w:val="hybridMultilevel"/>
    <w:tmpl w:val="D256E2B4"/>
    <w:lvl w:ilvl="0" w:tplc="979CAF84">
      <w:start w:val="1"/>
      <w:numFmt w:val="bullet"/>
      <w:lvlText w:val=""/>
      <w:lvlJc w:val="left"/>
      <w:pPr>
        <w:ind w:left="720" w:hanging="360"/>
      </w:pPr>
      <w:rPr>
        <w:rFonts w:ascii="Wingdings" w:hAnsi="Wingdings" w:hint="default"/>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335F1A"/>
    <w:multiLevelType w:val="hybridMultilevel"/>
    <w:tmpl w:val="4FCA4830"/>
    <w:lvl w:ilvl="0" w:tplc="CC268838">
      <w:start w:val="1"/>
      <w:numFmt w:val="bullet"/>
      <w:lvlText w:val=""/>
      <w:lvlJc w:val="left"/>
      <w:pPr>
        <w:ind w:left="720" w:hanging="360"/>
      </w:pPr>
      <w:rPr>
        <w:rFonts w:ascii="Wingdings" w:hAnsi="Wingdings" w:hint="default"/>
        <w:color w:val="0000FF"/>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730AFF"/>
    <w:multiLevelType w:val="hybridMultilevel"/>
    <w:tmpl w:val="F918A924"/>
    <w:lvl w:ilvl="0" w:tplc="45508742">
      <w:start w:val="1"/>
      <w:numFmt w:val="bullet"/>
      <w:lvlText w:val=""/>
      <w:lvlJc w:val="left"/>
      <w:pPr>
        <w:ind w:left="720" w:hanging="360"/>
      </w:pPr>
      <w:rPr>
        <w:rFonts w:ascii="Symbol" w:hAnsi="Symbol" w:hint="default"/>
      </w:rPr>
    </w:lvl>
    <w:lvl w:ilvl="1" w:tplc="99C0051C">
      <w:start w:val="1"/>
      <w:numFmt w:val="bullet"/>
      <w:lvlText w:val="o"/>
      <w:lvlJc w:val="left"/>
      <w:pPr>
        <w:ind w:left="1440" w:hanging="360"/>
      </w:pPr>
      <w:rPr>
        <w:rFonts w:ascii="Courier New" w:hAnsi="Courier New" w:hint="default"/>
      </w:rPr>
    </w:lvl>
    <w:lvl w:ilvl="2" w:tplc="5E5C8E68">
      <w:start w:val="1"/>
      <w:numFmt w:val="bullet"/>
      <w:lvlText w:val=""/>
      <w:lvlJc w:val="left"/>
      <w:pPr>
        <w:ind w:left="2160" w:hanging="360"/>
      </w:pPr>
      <w:rPr>
        <w:rFonts w:ascii="Wingdings" w:hAnsi="Wingdings" w:hint="default"/>
      </w:rPr>
    </w:lvl>
    <w:lvl w:ilvl="3" w:tplc="BE38EE30">
      <w:start w:val="1"/>
      <w:numFmt w:val="bullet"/>
      <w:lvlText w:val=""/>
      <w:lvlJc w:val="left"/>
      <w:pPr>
        <w:ind w:left="2880" w:hanging="360"/>
      </w:pPr>
      <w:rPr>
        <w:rFonts w:ascii="Symbol" w:hAnsi="Symbol" w:hint="default"/>
      </w:rPr>
    </w:lvl>
    <w:lvl w:ilvl="4" w:tplc="267233DC">
      <w:start w:val="1"/>
      <w:numFmt w:val="bullet"/>
      <w:lvlText w:val="o"/>
      <w:lvlJc w:val="left"/>
      <w:pPr>
        <w:ind w:left="3600" w:hanging="360"/>
      </w:pPr>
      <w:rPr>
        <w:rFonts w:ascii="Courier New" w:hAnsi="Courier New" w:hint="default"/>
      </w:rPr>
    </w:lvl>
    <w:lvl w:ilvl="5" w:tplc="D43C9FCE">
      <w:start w:val="1"/>
      <w:numFmt w:val="bullet"/>
      <w:lvlText w:val=""/>
      <w:lvlJc w:val="left"/>
      <w:pPr>
        <w:ind w:left="4320" w:hanging="360"/>
      </w:pPr>
      <w:rPr>
        <w:rFonts w:ascii="Wingdings" w:hAnsi="Wingdings" w:hint="default"/>
      </w:rPr>
    </w:lvl>
    <w:lvl w:ilvl="6" w:tplc="286C0578">
      <w:start w:val="1"/>
      <w:numFmt w:val="bullet"/>
      <w:lvlText w:val=""/>
      <w:lvlJc w:val="left"/>
      <w:pPr>
        <w:ind w:left="5040" w:hanging="360"/>
      </w:pPr>
      <w:rPr>
        <w:rFonts w:ascii="Symbol" w:hAnsi="Symbol" w:hint="default"/>
      </w:rPr>
    </w:lvl>
    <w:lvl w:ilvl="7" w:tplc="3B8E2504">
      <w:start w:val="1"/>
      <w:numFmt w:val="bullet"/>
      <w:lvlText w:val="o"/>
      <w:lvlJc w:val="left"/>
      <w:pPr>
        <w:ind w:left="5760" w:hanging="360"/>
      </w:pPr>
      <w:rPr>
        <w:rFonts w:ascii="Courier New" w:hAnsi="Courier New" w:hint="default"/>
      </w:rPr>
    </w:lvl>
    <w:lvl w:ilvl="8" w:tplc="4E1E4256">
      <w:start w:val="1"/>
      <w:numFmt w:val="bullet"/>
      <w:lvlText w:val=""/>
      <w:lvlJc w:val="left"/>
      <w:pPr>
        <w:ind w:left="6480" w:hanging="360"/>
      </w:pPr>
      <w:rPr>
        <w:rFonts w:ascii="Wingdings" w:hAnsi="Wingdings" w:hint="default"/>
      </w:rPr>
    </w:lvl>
  </w:abstractNum>
  <w:abstractNum w:abstractNumId="14" w15:restartNumberingAfterBreak="0">
    <w:nsid w:val="4AF31C0B"/>
    <w:multiLevelType w:val="hybridMultilevel"/>
    <w:tmpl w:val="B9E29DE6"/>
    <w:lvl w:ilvl="0" w:tplc="809EAE7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3E7335"/>
    <w:multiLevelType w:val="hybridMultilevel"/>
    <w:tmpl w:val="36280F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B3F50D3"/>
    <w:multiLevelType w:val="hybridMultilevel"/>
    <w:tmpl w:val="D2DC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1C50B8"/>
    <w:multiLevelType w:val="hybridMultilevel"/>
    <w:tmpl w:val="BC64BD1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ED7F20"/>
    <w:multiLevelType w:val="hybridMultilevel"/>
    <w:tmpl w:val="93EA220E"/>
    <w:lvl w:ilvl="0" w:tplc="CC268838">
      <w:start w:val="1"/>
      <w:numFmt w:val="bullet"/>
      <w:lvlText w:val=""/>
      <w:lvlJc w:val="left"/>
      <w:pPr>
        <w:ind w:left="720" w:hanging="360"/>
      </w:pPr>
      <w:rPr>
        <w:rFonts w:ascii="Wingdings" w:hAnsi="Wingdings" w:hint="default"/>
        <w:color w:val="0000FF"/>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C90C3D"/>
    <w:multiLevelType w:val="hybridMultilevel"/>
    <w:tmpl w:val="3FE6F018"/>
    <w:lvl w:ilvl="0" w:tplc="0409000F">
      <w:start w:val="1"/>
      <w:numFmt w:val="decimal"/>
      <w:lvlText w:val="%1."/>
      <w:lvlJc w:val="left"/>
      <w:pPr>
        <w:ind w:left="2310" w:hanging="360"/>
      </w:p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20" w15:restartNumberingAfterBreak="0">
    <w:nsid w:val="70DB458B"/>
    <w:multiLevelType w:val="hybridMultilevel"/>
    <w:tmpl w:val="5692AA56"/>
    <w:lvl w:ilvl="0" w:tplc="54ACA936">
      <w:start w:val="1"/>
      <w:numFmt w:val="bullet"/>
      <w:lvlText w:val=""/>
      <w:lvlJc w:val="left"/>
      <w:pPr>
        <w:ind w:left="720" w:hanging="360"/>
      </w:pPr>
      <w:rPr>
        <w:rFonts w:ascii="Symbol" w:hAnsi="Symbol" w:hint="default"/>
      </w:rPr>
    </w:lvl>
    <w:lvl w:ilvl="1" w:tplc="EB9C6B54">
      <w:start w:val="1"/>
      <w:numFmt w:val="bullet"/>
      <w:lvlText w:val="o"/>
      <w:lvlJc w:val="left"/>
      <w:pPr>
        <w:ind w:left="1440" w:hanging="360"/>
      </w:pPr>
      <w:rPr>
        <w:rFonts w:ascii="Courier New" w:hAnsi="Courier New" w:hint="default"/>
      </w:rPr>
    </w:lvl>
    <w:lvl w:ilvl="2" w:tplc="E6B8BF12">
      <w:start w:val="1"/>
      <w:numFmt w:val="bullet"/>
      <w:lvlText w:val=""/>
      <w:lvlJc w:val="left"/>
      <w:pPr>
        <w:ind w:left="2160" w:hanging="360"/>
      </w:pPr>
      <w:rPr>
        <w:rFonts w:ascii="Wingdings" w:hAnsi="Wingdings" w:hint="default"/>
      </w:rPr>
    </w:lvl>
    <w:lvl w:ilvl="3" w:tplc="A13E5D4C">
      <w:start w:val="1"/>
      <w:numFmt w:val="bullet"/>
      <w:lvlText w:val=""/>
      <w:lvlJc w:val="left"/>
      <w:pPr>
        <w:ind w:left="2880" w:hanging="360"/>
      </w:pPr>
      <w:rPr>
        <w:rFonts w:ascii="Symbol" w:hAnsi="Symbol" w:hint="default"/>
      </w:rPr>
    </w:lvl>
    <w:lvl w:ilvl="4" w:tplc="C1100B84">
      <w:start w:val="1"/>
      <w:numFmt w:val="bullet"/>
      <w:lvlText w:val="o"/>
      <w:lvlJc w:val="left"/>
      <w:pPr>
        <w:ind w:left="3600" w:hanging="360"/>
      </w:pPr>
      <w:rPr>
        <w:rFonts w:ascii="Courier New" w:hAnsi="Courier New" w:hint="default"/>
      </w:rPr>
    </w:lvl>
    <w:lvl w:ilvl="5" w:tplc="09460CD2">
      <w:start w:val="1"/>
      <w:numFmt w:val="bullet"/>
      <w:lvlText w:val=""/>
      <w:lvlJc w:val="left"/>
      <w:pPr>
        <w:ind w:left="4320" w:hanging="360"/>
      </w:pPr>
      <w:rPr>
        <w:rFonts w:ascii="Wingdings" w:hAnsi="Wingdings" w:hint="default"/>
      </w:rPr>
    </w:lvl>
    <w:lvl w:ilvl="6" w:tplc="4012583C">
      <w:start w:val="1"/>
      <w:numFmt w:val="bullet"/>
      <w:lvlText w:val=""/>
      <w:lvlJc w:val="left"/>
      <w:pPr>
        <w:ind w:left="5040" w:hanging="360"/>
      </w:pPr>
      <w:rPr>
        <w:rFonts w:ascii="Symbol" w:hAnsi="Symbol" w:hint="default"/>
      </w:rPr>
    </w:lvl>
    <w:lvl w:ilvl="7" w:tplc="76F4CDDA">
      <w:start w:val="1"/>
      <w:numFmt w:val="bullet"/>
      <w:lvlText w:val="o"/>
      <w:lvlJc w:val="left"/>
      <w:pPr>
        <w:ind w:left="5760" w:hanging="360"/>
      </w:pPr>
      <w:rPr>
        <w:rFonts w:ascii="Courier New" w:hAnsi="Courier New" w:hint="default"/>
      </w:rPr>
    </w:lvl>
    <w:lvl w:ilvl="8" w:tplc="D148304C">
      <w:start w:val="1"/>
      <w:numFmt w:val="bullet"/>
      <w:lvlText w:val=""/>
      <w:lvlJc w:val="left"/>
      <w:pPr>
        <w:ind w:left="6480" w:hanging="360"/>
      </w:pPr>
      <w:rPr>
        <w:rFonts w:ascii="Wingdings" w:hAnsi="Wingdings" w:hint="default"/>
      </w:rPr>
    </w:lvl>
  </w:abstractNum>
  <w:num w:numId="1" w16cid:durableId="1036733405">
    <w:abstractNumId w:val="10"/>
  </w:num>
  <w:num w:numId="2" w16cid:durableId="1979068421">
    <w:abstractNumId w:val="3"/>
  </w:num>
  <w:num w:numId="3" w16cid:durableId="983465426">
    <w:abstractNumId w:val="4"/>
  </w:num>
  <w:num w:numId="4" w16cid:durableId="1548681745">
    <w:abstractNumId w:val="1"/>
  </w:num>
  <w:num w:numId="5" w16cid:durableId="304241556">
    <w:abstractNumId w:val="13"/>
  </w:num>
  <w:num w:numId="6" w16cid:durableId="1190266113">
    <w:abstractNumId w:val="9"/>
  </w:num>
  <w:num w:numId="7" w16cid:durableId="1578321324">
    <w:abstractNumId w:val="8"/>
  </w:num>
  <w:num w:numId="8" w16cid:durableId="1389955501">
    <w:abstractNumId w:val="20"/>
  </w:num>
  <w:num w:numId="9" w16cid:durableId="1366634717">
    <w:abstractNumId w:val="11"/>
  </w:num>
  <w:num w:numId="10" w16cid:durableId="30083309">
    <w:abstractNumId w:val="12"/>
  </w:num>
  <w:num w:numId="11" w16cid:durableId="245504285">
    <w:abstractNumId w:val="7"/>
  </w:num>
  <w:num w:numId="12" w16cid:durableId="2096243724">
    <w:abstractNumId w:val="14"/>
  </w:num>
  <w:num w:numId="13" w16cid:durableId="533277130">
    <w:abstractNumId w:val="2"/>
  </w:num>
  <w:num w:numId="14" w16cid:durableId="953901956">
    <w:abstractNumId w:val="18"/>
  </w:num>
  <w:num w:numId="15" w16cid:durableId="2008047621">
    <w:abstractNumId w:val="6"/>
  </w:num>
  <w:num w:numId="16" w16cid:durableId="1959142663">
    <w:abstractNumId w:val="17"/>
  </w:num>
  <w:num w:numId="17" w16cid:durableId="412823905">
    <w:abstractNumId w:val="5"/>
  </w:num>
  <w:num w:numId="18" w16cid:durableId="511842161">
    <w:abstractNumId w:val="19"/>
  </w:num>
  <w:num w:numId="19" w16cid:durableId="1217009286">
    <w:abstractNumId w:val="15"/>
  </w:num>
  <w:num w:numId="20" w16cid:durableId="809399243">
    <w:abstractNumId w:val="0"/>
  </w:num>
  <w:num w:numId="21" w16cid:durableId="415630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4BE"/>
    <w:rsid w:val="000919DD"/>
    <w:rsid w:val="000E76DA"/>
    <w:rsid w:val="001A1508"/>
    <w:rsid w:val="001B3FB6"/>
    <w:rsid w:val="00214996"/>
    <w:rsid w:val="0023223A"/>
    <w:rsid w:val="002620B7"/>
    <w:rsid w:val="002B2DCF"/>
    <w:rsid w:val="003154BE"/>
    <w:rsid w:val="003F64B1"/>
    <w:rsid w:val="004B252B"/>
    <w:rsid w:val="00514280"/>
    <w:rsid w:val="00533401"/>
    <w:rsid w:val="005721E5"/>
    <w:rsid w:val="006B639C"/>
    <w:rsid w:val="00707573"/>
    <w:rsid w:val="007F3D7D"/>
    <w:rsid w:val="00804545"/>
    <w:rsid w:val="00841770"/>
    <w:rsid w:val="008C2E05"/>
    <w:rsid w:val="008E3223"/>
    <w:rsid w:val="009927BC"/>
    <w:rsid w:val="00A10D35"/>
    <w:rsid w:val="00B80427"/>
    <w:rsid w:val="00B8260F"/>
    <w:rsid w:val="00BB144B"/>
    <w:rsid w:val="00FDC4E6"/>
    <w:rsid w:val="03E46C5A"/>
    <w:rsid w:val="050479AA"/>
    <w:rsid w:val="07DAC53A"/>
    <w:rsid w:val="08BF4CCD"/>
    <w:rsid w:val="0A22E342"/>
    <w:rsid w:val="0A4CC0B0"/>
    <w:rsid w:val="0C2A73EA"/>
    <w:rsid w:val="10AEACBB"/>
    <w:rsid w:val="13681BA5"/>
    <w:rsid w:val="15551F52"/>
    <w:rsid w:val="176D5040"/>
    <w:rsid w:val="1902CA06"/>
    <w:rsid w:val="1A8A5471"/>
    <w:rsid w:val="1E05AC63"/>
    <w:rsid w:val="1E6BCB80"/>
    <w:rsid w:val="1F77365E"/>
    <w:rsid w:val="1FFA3B9E"/>
    <w:rsid w:val="211A204C"/>
    <w:rsid w:val="21BE976B"/>
    <w:rsid w:val="21FFD620"/>
    <w:rsid w:val="236C0B2E"/>
    <w:rsid w:val="258984EE"/>
    <w:rsid w:val="26C4F323"/>
    <w:rsid w:val="299FF4FC"/>
    <w:rsid w:val="2B8B7721"/>
    <w:rsid w:val="2C4089FA"/>
    <w:rsid w:val="33791C56"/>
    <w:rsid w:val="3513D488"/>
    <w:rsid w:val="3680AEBD"/>
    <w:rsid w:val="38040D56"/>
    <w:rsid w:val="3871B5D4"/>
    <w:rsid w:val="3955E604"/>
    <w:rsid w:val="3A4CCB53"/>
    <w:rsid w:val="3E00D80F"/>
    <w:rsid w:val="414A844D"/>
    <w:rsid w:val="451284AD"/>
    <w:rsid w:val="462C861C"/>
    <w:rsid w:val="46B466D1"/>
    <w:rsid w:val="48720C4C"/>
    <w:rsid w:val="50854256"/>
    <w:rsid w:val="50D2B3DE"/>
    <w:rsid w:val="5167DB91"/>
    <w:rsid w:val="519CC465"/>
    <w:rsid w:val="51B9063E"/>
    <w:rsid w:val="53318407"/>
    <w:rsid w:val="5D699096"/>
    <w:rsid w:val="5ECFE731"/>
    <w:rsid w:val="61B08C83"/>
    <w:rsid w:val="648F3F73"/>
    <w:rsid w:val="64F1BA1A"/>
    <w:rsid w:val="685FC7ED"/>
    <w:rsid w:val="688C70E9"/>
    <w:rsid w:val="692A1655"/>
    <w:rsid w:val="6B12C3F8"/>
    <w:rsid w:val="6D821001"/>
    <w:rsid w:val="6FC70E28"/>
    <w:rsid w:val="71E80968"/>
    <w:rsid w:val="72285E72"/>
    <w:rsid w:val="72919B37"/>
    <w:rsid w:val="76314837"/>
    <w:rsid w:val="7941DCA2"/>
    <w:rsid w:val="79DD9F52"/>
    <w:rsid w:val="7BEF3F57"/>
    <w:rsid w:val="7C39E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06ABD"/>
  <w15:chartTrackingRefBased/>
  <w15:docId w15:val="{47FEB2EC-D51C-435A-9EF7-C118247E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2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0B7"/>
    <w:pPr>
      <w:ind w:left="720"/>
      <w:contextualSpacing/>
    </w:pPr>
  </w:style>
  <w:style w:type="paragraph" w:styleId="BalloonText">
    <w:name w:val="Balloon Text"/>
    <w:basedOn w:val="Normal"/>
    <w:link w:val="BalloonTextChar"/>
    <w:uiPriority w:val="99"/>
    <w:semiHidden/>
    <w:unhideWhenUsed/>
    <w:rsid w:val="003F6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4B1"/>
    <w:rPr>
      <w:rFonts w:ascii="Segoe UI" w:hAnsi="Segoe UI" w:cs="Segoe UI"/>
      <w:sz w:val="18"/>
      <w:szCs w:val="18"/>
    </w:rPr>
  </w:style>
  <w:style w:type="paragraph" w:styleId="Header">
    <w:name w:val="header"/>
    <w:basedOn w:val="Normal"/>
    <w:link w:val="HeaderChar"/>
    <w:uiPriority w:val="99"/>
    <w:unhideWhenUsed/>
    <w:rsid w:val="00804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545"/>
  </w:style>
  <w:style w:type="paragraph" w:styleId="Footer">
    <w:name w:val="footer"/>
    <w:basedOn w:val="Normal"/>
    <w:link w:val="FooterChar"/>
    <w:uiPriority w:val="99"/>
    <w:unhideWhenUsed/>
    <w:rsid w:val="00804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545"/>
  </w:style>
  <w:style w:type="paragraph" w:customStyle="1" w:styleId="Default">
    <w:name w:val="Default"/>
    <w:rsid w:val="00A10D3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BB14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oregon.gov/odot/Business/Procurement/DocsPSK/inveq1.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1B8FDFD1CE746B0D5127DCC04E831" ma:contentTypeVersion="7" ma:contentTypeDescription="Create a new document." ma:contentTypeScope="" ma:versionID="02c2a520511170315f86e843e78a3460">
  <xsd:schema xmlns:xsd="http://www.w3.org/2001/XMLSchema" xmlns:xs="http://www.w3.org/2001/XMLSchema" xmlns:p="http://schemas.microsoft.com/office/2006/metadata/properties" xmlns:ns2="ca339065-d680-4a93-9ad1-00d5967fe119" xmlns:ns3="6ec60af1-6d1e-4575-bf73-1b6e791fcd10" targetNamespace="http://schemas.microsoft.com/office/2006/metadata/properties" ma:root="true" ma:fieldsID="d60188779eecb9c4f5cda6ff5c288fed" ns2:_="" ns3:_="">
    <xsd:import namespace="ca339065-d680-4a93-9ad1-00d5967fe119"/>
    <xsd:import namespace="6ec60af1-6d1e-4575-bf73-1b6e791fcd10"/>
    <xsd:element name="properties">
      <xsd:complexType>
        <xsd:sequence>
          <xsd:element name="documentManagement">
            <xsd:complexType>
              <xsd:all>
                <xsd:element ref="ns2:Audience"/>
                <xsd:element ref="ns2:Topic"/>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39065-d680-4a93-9ad1-00d5967fe119" elementFormDefault="qualified">
    <xsd:import namespace="http://schemas.microsoft.com/office/2006/documentManagement/types"/>
    <xsd:import namespace="http://schemas.microsoft.com/office/infopath/2007/PartnerControls"/>
    <xsd:element name="Audience" ma:index="4" ma:displayName="Audience" ma:default="A&amp;E" ma:description="Who is the audience for this document?" ma:format="Dropdown" ma:internalName="Audience" ma:readOnly="false">
      <xsd:simpleType>
        <xsd:restriction base="dms:Choice">
          <xsd:enumeration value="A&amp;E"/>
          <xsd:enumeration value="Other"/>
        </xsd:restriction>
      </xsd:simpleType>
    </xsd:element>
    <xsd:element name="Topic" ma:index="5" ma:displayName="Topic" ma:default="Price Agreement Contract Exhibit" ma:description="What topic is this document related to?" ma:format="Dropdown" ma:internalName="Topic" ma:readOnly="false">
      <xsd:simpleType>
        <xsd:restriction base="dms:Choice">
          <xsd:enumeration value="Price Agreement Contract Exhibit"/>
          <xsd:enumeration value="Policies"/>
          <xsd:enumeration value="Publications"/>
          <xsd:enumeration value="Miscellaneous Forms"/>
          <xsd:enumeration value="Compensation Forms"/>
        </xsd:restrictio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udience xmlns="ca339065-d680-4a93-9ad1-00d5967fe119">A&amp;E</Audience>
    <Topic xmlns="ca339065-d680-4a93-9ad1-00d5967fe119">Price Agreement Contract Exhibit</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78AE4-6944-4222-AB1E-06FEEB87D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39065-d680-4a93-9ad1-00d5967fe119"/>
    <ds:schemaRef ds:uri="6ec60af1-6d1e-4575-bf73-1b6e791fc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872B8-3CCD-495B-AF24-8C402853E228}">
  <ds:schemaRefs>
    <ds:schemaRef ds:uri="http://purl.org/dc/elements/1.1/"/>
    <ds:schemaRef ds:uri="http://purl.org/dc/dcmitype/"/>
    <ds:schemaRef ds:uri="ca339065-d680-4a93-9ad1-00d5967fe119"/>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6ec60af1-6d1e-4575-bf73-1b6e791fcd10"/>
    <ds:schemaRef ds:uri="http://www.w3.org/XML/1998/namespace"/>
  </ds:schemaRefs>
</ds:datastoreItem>
</file>

<file path=customXml/itemProps3.xml><?xml version="1.0" encoding="utf-8"?>
<ds:datastoreItem xmlns:ds="http://schemas.openxmlformats.org/officeDocument/2006/customXml" ds:itemID="{70E51F4C-72C5-480D-98E6-B1167A0F12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and Materials Invoice Checklist</dc:title>
  <dc:subject/>
  <dc:creator>MADER Jessica M</dc:creator>
  <cp:keywords/>
  <dc:description/>
  <cp:lastModifiedBy>LOPEZ Cassidy</cp:lastModifiedBy>
  <cp:revision>9</cp:revision>
  <cp:lastPrinted>2020-08-21T23:01:00Z</cp:lastPrinted>
  <dcterms:created xsi:type="dcterms:W3CDTF">2023-03-06T18:35:00Z</dcterms:created>
  <dcterms:modified xsi:type="dcterms:W3CDTF">2023-07-11T22:09:00Z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0x010100FD41B8FDFD1CE746B0D5127DCC04E831</vt:lpwstr>
  </property>
</Properties>
</file>