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tblGrid>
      <w:tr w:rsidR="000E3F09" w:rsidRPr="002428D5" w14:paraId="3DC98ED7" w14:textId="77777777" w:rsidTr="009A4E76">
        <w:tc>
          <w:tcPr>
            <w:tcW w:w="2454" w:type="dxa"/>
            <w:shd w:val="clear" w:color="auto" w:fill="E7E6E6" w:themeFill="background2"/>
          </w:tcPr>
          <w:p w14:paraId="0371BF6E" w14:textId="77777777" w:rsidR="000E3F09" w:rsidRPr="002428D5" w:rsidRDefault="000E3F09" w:rsidP="003E6537">
            <w:pPr>
              <w:jc w:val="right"/>
              <w:rPr>
                <w:rFonts w:ascii="Calibri" w:hAnsi="Calibri"/>
                <w:szCs w:val="20"/>
              </w:rPr>
            </w:pPr>
            <w:r w:rsidRPr="002428D5">
              <w:rPr>
                <w:rFonts w:ascii="Calibri" w:hAnsi="Calibri"/>
                <w:szCs w:val="20"/>
              </w:rPr>
              <w:t xml:space="preserve">Form </w:t>
            </w:r>
            <w:r w:rsidR="003837B2" w:rsidRPr="002428D5">
              <w:rPr>
                <w:rFonts w:ascii="Calibri" w:hAnsi="Calibri"/>
                <w:szCs w:val="20"/>
              </w:rPr>
              <w:t>M</w:t>
            </w:r>
            <w:r w:rsidRPr="002428D5">
              <w:rPr>
                <w:rFonts w:ascii="Calibri" w:hAnsi="Calibri"/>
                <w:szCs w:val="20"/>
              </w:rPr>
              <w:t>001-</w:t>
            </w:r>
            <w:r w:rsidR="00A63515" w:rsidRPr="002428D5">
              <w:rPr>
                <w:rFonts w:ascii="Calibri" w:hAnsi="Calibri"/>
                <w:szCs w:val="20"/>
              </w:rPr>
              <w:t>B</w:t>
            </w:r>
            <w:r w:rsidR="00156BD0">
              <w:rPr>
                <w:rFonts w:ascii="Calibri" w:hAnsi="Calibri"/>
                <w:szCs w:val="20"/>
              </w:rPr>
              <w:t>07</w:t>
            </w:r>
            <w:r w:rsidR="00AB259C">
              <w:rPr>
                <w:rFonts w:ascii="Calibri" w:hAnsi="Calibri"/>
                <w:szCs w:val="20"/>
              </w:rPr>
              <w:t>31</w:t>
            </w:r>
            <w:r w:rsidR="00156BD0">
              <w:rPr>
                <w:rFonts w:ascii="Calibri" w:hAnsi="Calibri"/>
                <w:szCs w:val="20"/>
              </w:rPr>
              <w:t>23</w:t>
            </w:r>
          </w:p>
        </w:tc>
      </w:tr>
    </w:tbl>
    <w:p w14:paraId="7879AA90" w14:textId="77777777" w:rsidR="004E496E" w:rsidRPr="002428D5" w:rsidRDefault="00FC4E5A" w:rsidP="00DB6809">
      <w:pPr>
        <w:jc w:val="center"/>
        <w:rPr>
          <w:rFonts w:ascii="Calibri" w:hAnsi="Calibri"/>
          <w:b/>
        </w:rPr>
      </w:pPr>
      <w:r w:rsidRPr="002428D5">
        <w:rPr>
          <w:rFonts w:ascii="Calibri" w:hAnsi="Calibri"/>
          <w:b/>
        </w:rPr>
        <w:t xml:space="preserve">EXHIBIT A.1 - </w:t>
      </w:r>
      <w:r w:rsidR="00BE62A8" w:rsidRPr="002428D5">
        <w:rPr>
          <w:rFonts w:ascii="Calibri" w:hAnsi="Calibri"/>
          <w:b/>
        </w:rPr>
        <w:t xml:space="preserve"> </w:t>
      </w:r>
    </w:p>
    <w:p w14:paraId="6E915C0F" w14:textId="77777777" w:rsidR="00F8471D" w:rsidRPr="002428D5" w:rsidRDefault="004E496E" w:rsidP="00DB6809">
      <w:pPr>
        <w:jc w:val="center"/>
        <w:rPr>
          <w:rFonts w:ascii="Calibri" w:hAnsi="Calibri"/>
          <w:b/>
        </w:rPr>
      </w:pPr>
      <w:r w:rsidRPr="002428D5">
        <w:rPr>
          <w:rFonts w:ascii="Calibri" w:hAnsi="Calibri"/>
          <w:b/>
        </w:rPr>
        <w:t xml:space="preserve">Statement </w:t>
      </w:r>
      <w:r w:rsidR="004004C8" w:rsidRPr="002428D5">
        <w:rPr>
          <w:rFonts w:ascii="Calibri" w:hAnsi="Calibri"/>
          <w:b/>
        </w:rPr>
        <w:t>o</w:t>
      </w:r>
      <w:r w:rsidRPr="002428D5">
        <w:rPr>
          <w:rFonts w:ascii="Calibri" w:hAnsi="Calibri"/>
          <w:b/>
        </w:rPr>
        <w:t xml:space="preserve">f Work and Delivery Schedule for </w:t>
      </w:r>
      <w:r w:rsidR="00EA4AE1" w:rsidRPr="002428D5">
        <w:rPr>
          <w:rFonts w:ascii="Calibri" w:hAnsi="Calibri"/>
          <w:b/>
        </w:rPr>
        <w:t xml:space="preserve">Construction Contract Administration and </w:t>
      </w:r>
      <w:r w:rsidR="00F8471D" w:rsidRPr="002428D5">
        <w:rPr>
          <w:rFonts w:ascii="Calibri" w:hAnsi="Calibri"/>
          <w:b/>
        </w:rPr>
        <w:t>Construction Engineering &amp; Inspection (</w:t>
      </w:r>
      <w:r w:rsidR="006E0C11" w:rsidRPr="002428D5">
        <w:rPr>
          <w:rFonts w:ascii="Calibri" w:hAnsi="Calibri"/>
          <w:b/>
        </w:rPr>
        <w:t>“</w:t>
      </w:r>
      <w:r w:rsidR="00EA4AE1" w:rsidRPr="002428D5">
        <w:rPr>
          <w:rFonts w:ascii="Calibri" w:hAnsi="Calibri"/>
          <w:b/>
        </w:rPr>
        <w:t>CA/</w:t>
      </w:r>
      <w:r w:rsidR="00F8471D" w:rsidRPr="002428D5">
        <w:rPr>
          <w:rFonts w:ascii="Calibri" w:hAnsi="Calibri"/>
          <w:b/>
        </w:rPr>
        <w:t>CEI</w:t>
      </w:r>
      <w:r w:rsidR="006E0C11" w:rsidRPr="002428D5">
        <w:rPr>
          <w:rFonts w:ascii="Calibri" w:hAnsi="Calibri"/>
          <w:b/>
        </w:rPr>
        <w:t>”</w:t>
      </w:r>
      <w:r w:rsidR="00F8471D" w:rsidRPr="002428D5">
        <w:rPr>
          <w:rFonts w:ascii="Calibri" w:hAnsi="Calibri"/>
          <w:b/>
        </w:rPr>
        <w:t>)</w:t>
      </w:r>
    </w:p>
    <w:p w14:paraId="59858E21" w14:textId="77777777" w:rsidR="00DB6809" w:rsidRPr="002428D5" w:rsidRDefault="00DB6809" w:rsidP="00DB6809">
      <w:pPr>
        <w:jc w:val="center"/>
        <w:rPr>
          <w:rFonts w:ascii="Calibri" w:hAnsi="Calibri"/>
          <w:b/>
        </w:rPr>
      </w:pPr>
    </w:p>
    <w:p w14:paraId="73AA6A5E" w14:textId="77777777" w:rsidR="00174540" w:rsidRPr="002428D5" w:rsidRDefault="00F569F6">
      <w:pPr>
        <w:jc w:val="center"/>
        <w:rPr>
          <w:rFonts w:ascii="Calibri" w:hAnsi="Calibri"/>
          <w:b/>
        </w:rPr>
      </w:pPr>
      <w:r w:rsidRPr="002428D5">
        <w:rPr>
          <w:rFonts w:ascii="Calibri" w:hAnsi="Calibri"/>
          <w:b/>
        </w:rPr>
        <w:t xml:space="preserve">Construction </w:t>
      </w:r>
      <w:r w:rsidR="00174540" w:rsidRPr="002428D5">
        <w:rPr>
          <w:rFonts w:ascii="Calibri" w:hAnsi="Calibri"/>
          <w:b/>
        </w:rPr>
        <w:t xml:space="preserve">Project Name: </w:t>
      </w:r>
      <w:bookmarkStart w:id="0" w:name="Text5"/>
      <w:r w:rsidR="001432E2" w:rsidRPr="002428D5">
        <w:rPr>
          <w:rFonts w:ascii="Calibri" w:hAnsi="Calibri"/>
          <w:b/>
          <w:noProof/>
          <w:highlight w:val="cyan"/>
          <w:u w:val="single"/>
        </w:rPr>
        <w:t xml:space="preserve">     </w:t>
      </w:r>
      <w:bookmarkEnd w:id="0"/>
      <w:r w:rsidR="00174540" w:rsidRPr="002428D5">
        <w:rPr>
          <w:rFonts w:ascii="Calibri" w:hAnsi="Calibri"/>
          <w:b/>
          <w:i/>
        </w:rPr>
        <w:t xml:space="preserve"> </w:t>
      </w:r>
      <w:r w:rsidR="00174540" w:rsidRPr="002428D5">
        <w:rPr>
          <w:rFonts w:ascii="Calibri" w:hAnsi="Calibri"/>
          <w:b/>
        </w:rPr>
        <w:t>(</w:t>
      </w:r>
      <w:r w:rsidR="00E41242" w:rsidRPr="002428D5">
        <w:rPr>
          <w:rFonts w:ascii="Calibri" w:hAnsi="Calibri"/>
          <w:b/>
        </w:rPr>
        <w:t>the “</w:t>
      </w:r>
      <w:r w:rsidR="00174540" w:rsidRPr="002428D5">
        <w:rPr>
          <w:rFonts w:ascii="Calibri" w:hAnsi="Calibri"/>
          <w:b/>
        </w:rPr>
        <w:t>Project</w:t>
      </w:r>
      <w:r w:rsidR="00E41242" w:rsidRPr="002428D5">
        <w:rPr>
          <w:rFonts w:ascii="Calibri" w:hAnsi="Calibri"/>
          <w:b/>
        </w:rPr>
        <w:t>”</w:t>
      </w:r>
      <w:r w:rsidR="00174540" w:rsidRPr="002428D5">
        <w:rPr>
          <w:rFonts w:ascii="Calibri" w:hAnsi="Calibri"/>
          <w:b/>
        </w:rPr>
        <w:t>)</w:t>
      </w:r>
    </w:p>
    <w:p w14:paraId="6BBF84F1" w14:textId="77777777" w:rsidR="00174540" w:rsidRPr="002428D5" w:rsidRDefault="00174540">
      <w:pPr>
        <w:jc w:val="center"/>
        <w:rPr>
          <w:rFonts w:ascii="Calibri" w:hAnsi="Calibri"/>
          <w:b/>
        </w:rPr>
      </w:pPr>
      <w:r w:rsidRPr="002428D5">
        <w:rPr>
          <w:rFonts w:ascii="Calibri" w:hAnsi="Calibri"/>
          <w:b/>
        </w:rPr>
        <w:t>Project Location</w:t>
      </w:r>
      <w:r w:rsidR="002C6D5B" w:rsidRPr="002428D5">
        <w:rPr>
          <w:rFonts w:ascii="Calibri" w:hAnsi="Calibri"/>
          <w:b/>
        </w:rPr>
        <w:t xml:space="preserve">: </w:t>
      </w:r>
      <w:r w:rsidR="002C6D5B" w:rsidRPr="002428D5">
        <w:rPr>
          <w:rFonts w:ascii="Calibri" w:hAnsi="Calibri"/>
          <w:b/>
          <w:noProof/>
          <w:highlight w:val="cyan"/>
          <w:u w:val="single"/>
        </w:rPr>
        <w:t xml:space="preserve">     </w:t>
      </w:r>
      <w:r w:rsidR="002C6D5B" w:rsidRPr="002428D5">
        <w:rPr>
          <w:rFonts w:ascii="Calibri" w:hAnsi="Calibri"/>
          <w:b/>
          <w:noProof/>
          <w:color w:val="FFFFFF"/>
          <w:u w:val="single"/>
        </w:rPr>
        <w:t>.</w:t>
      </w:r>
      <w:r w:rsidR="002C6D5B" w:rsidRPr="002428D5">
        <w:rPr>
          <w:rFonts w:ascii="Calibri" w:hAnsi="Calibri"/>
          <w:b/>
        </w:rPr>
        <w:t xml:space="preserve"> </w:t>
      </w:r>
      <w:r w:rsidR="002C6D5B" w:rsidRPr="002428D5">
        <w:rPr>
          <w:rFonts w:ascii="Calibri" w:hAnsi="Calibri"/>
          <w:b/>
          <w:noProof/>
          <w:u w:val="single"/>
        </w:rPr>
        <w:t xml:space="preserve">       </w:t>
      </w:r>
      <w:r w:rsidR="002C6D5B" w:rsidRPr="002428D5">
        <w:rPr>
          <w:rFonts w:ascii="Calibri" w:hAnsi="Calibri"/>
          <w:b/>
          <w:noProof/>
          <w:highlight w:val="cyan"/>
          <w:u w:val="single"/>
        </w:rPr>
        <w:t xml:space="preserve">  </w:t>
      </w:r>
    </w:p>
    <w:p w14:paraId="2D5C07DD" w14:textId="77777777" w:rsidR="00BE62A8" w:rsidRPr="002428D5" w:rsidRDefault="00BE62A8" w:rsidP="00BE62A8">
      <w:pPr>
        <w:jc w:val="center"/>
        <w:rPr>
          <w:rFonts w:ascii="Calibri" w:hAnsi="Calibri"/>
          <w:b/>
        </w:rPr>
      </w:pPr>
      <w:r w:rsidRPr="002428D5">
        <w:rPr>
          <w:rFonts w:ascii="Calibri" w:hAnsi="Calibri"/>
          <w:b/>
          <w:highlight w:val="cyan"/>
        </w:rPr>
        <w:t xml:space="preserve">Local </w:t>
      </w:r>
      <w:r w:rsidR="00962245" w:rsidRPr="002428D5">
        <w:rPr>
          <w:rFonts w:ascii="Calibri" w:hAnsi="Calibri"/>
          <w:b/>
          <w:highlight w:val="cyan"/>
        </w:rPr>
        <w:t xml:space="preserve">Public </w:t>
      </w:r>
      <w:r w:rsidRPr="002428D5">
        <w:rPr>
          <w:rFonts w:ascii="Calibri" w:hAnsi="Calibri"/>
          <w:b/>
          <w:highlight w:val="cyan"/>
        </w:rPr>
        <w:t>Agency</w:t>
      </w:r>
      <w:r w:rsidR="00962245" w:rsidRPr="002428D5">
        <w:rPr>
          <w:rFonts w:ascii="Calibri" w:hAnsi="Calibri"/>
          <w:b/>
          <w:highlight w:val="cyan"/>
        </w:rPr>
        <w:t xml:space="preserve"> (LPA)</w:t>
      </w:r>
      <w:r w:rsidRPr="002428D5">
        <w:rPr>
          <w:rFonts w:ascii="Calibri" w:hAnsi="Calibri"/>
          <w:b/>
          <w:highlight w:val="cyan"/>
        </w:rPr>
        <w:t>:</w:t>
      </w:r>
      <w:bookmarkStart w:id="1" w:name="Text7"/>
      <w:r w:rsidR="001432E2" w:rsidRPr="002428D5">
        <w:rPr>
          <w:rFonts w:ascii="Calibri" w:hAnsi="Calibri"/>
          <w:b/>
          <w:noProof/>
          <w:highlight w:val="cyan"/>
          <w:u w:val="single"/>
        </w:rPr>
        <w:t xml:space="preserve">     </w:t>
      </w:r>
      <w:bookmarkEnd w:id="1"/>
      <w:r w:rsidRPr="002428D5">
        <w:rPr>
          <w:rFonts w:ascii="Calibri" w:hAnsi="Calibri"/>
          <w:b/>
          <w:highlight w:val="cyan"/>
        </w:rPr>
        <w:t xml:space="preserve"> </w:t>
      </w:r>
      <w:r w:rsidRPr="00A55C49">
        <w:rPr>
          <w:rFonts w:ascii="Arial" w:hAnsi="Arial" w:cs="Arial"/>
          <w:b/>
          <w:sz w:val="20"/>
          <w:szCs w:val="20"/>
          <w:highlight w:val="yellow"/>
        </w:rPr>
        <w:t>[Delete if not applicable]</w:t>
      </w:r>
    </w:p>
    <w:p w14:paraId="3EA67BEE" w14:textId="77777777" w:rsidR="00BE62A8" w:rsidRPr="002428D5" w:rsidRDefault="00BE62A8" w:rsidP="00BE62A8">
      <w:pPr>
        <w:jc w:val="center"/>
        <w:rPr>
          <w:rFonts w:ascii="Calibri" w:hAnsi="Calibri"/>
          <w:b/>
        </w:rPr>
      </w:pPr>
      <w:r w:rsidRPr="002428D5">
        <w:rPr>
          <w:rFonts w:ascii="Calibri" w:hAnsi="Calibri"/>
          <w:b/>
        </w:rPr>
        <w:t>Price Agreement/Contract No.:</w:t>
      </w:r>
      <w:bookmarkStart w:id="2" w:name="Text3"/>
      <w:r w:rsidR="001432E2" w:rsidRPr="002428D5">
        <w:rPr>
          <w:rFonts w:ascii="Calibri" w:hAnsi="Calibri"/>
          <w:b/>
          <w:noProof/>
          <w:highlight w:val="cyan"/>
          <w:u w:val="single"/>
        </w:rPr>
        <w:t xml:space="preserve">     </w:t>
      </w:r>
      <w:bookmarkEnd w:id="2"/>
      <w:r w:rsidRPr="002428D5">
        <w:rPr>
          <w:rFonts w:ascii="Calibri" w:hAnsi="Calibri"/>
          <w:b/>
        </w:rPr>
        <w:t xml:space="preserve">;  </w:t>
      </w:r>
      <w:r w:rsidRPr="002428D5">
        <w:rPr>
          <w:rFonts w:ascii="Calibri" w:hAnsi="Calibri"/>
          <w:b/>
          <w:highlight w:val="cyan"/>
        </w:rPr>
        <w:t>WOC No.:</w:t>
      </w:r>
      <w:bookmarkStart w:id="3" w:name="Text4"/>
      <w:r w:rsidR="001432E2" w:rsidRPr="002428D5">
        <w:rPr>
          <w:rFonts w:ascii="Calibri" w:hAnsi="Calibri"/>
          <w:b/>
          <w:noProof/>
          <w:highlight w:val="cyan"/>
          <w:u w:val="single"/>
        </w:rPr>
        <w:t xml:space="preserve">     </w:t>
      </w:r>
      <w:bookmarkEnd w:id="3"/>
      <w:r w:rsidRPr="002428D5">
        <w:rPr>
          <w:rFonts w:ascii="Calibri" w:hAnsi="Calibri"/>
          <w:b/>
        </w:rPr>
        <w:t xml:space="preserve">; </w:t>
      </w:r>
      <w:r w:rsidRPr="002428D5">
        <w:rPr>
          <w:rFonts w:ascii="Calibri" w:hAnsi="Calibri"/>
          <w:b/>
          <w:highlight w:val="cyan"/>
        </w:rPr>
        <w:t>Amendment No.:</w:t>
      </w:r>
      <w:bookmarkStart w:id="4" w:name="Text1"/>
      <w:r w:rsidR="00B00438" w:rsidRPr="002428D5">
        <w:rPr>
          <w:rFonts w:ascii="Calibri" w:hAnsi="Calibri"/>
          <w:b/>
          <w:noProof/>
          <w:highlight w:val="cyan"/>
          <w:u w:val="single"/>
        </w:rPr>
        <w:t xml:space="preserve">     </w:t>
      </w:r>
      <w:r w:rsidR="00175758" w:rsidRPr="002428D5">
        <w:rPr>
          <w:rFonts w:ascii="Calibri" w:hAnsi="Calibri"/>
          <w:b/>
          <w:noProof/>
          <w:highlight w:val="cyan"/>
          <w:u w:val="single"/>
        </w:rPr>
        <w:t xml:space="preserve">    </w:t>
      </w:r>
      <w:bookmarkEnd w:id="4"/>
    </w:p>
    <w:p w14:paraId="13ED40B7" w14:textId="77777777" w:rsidR="00BE62A8" w:rsidRPr="002428D5" w:rsidRDefault="00E41242" w:rsidP="00BE62A8">
      <w:pPr>
        <w:jc w:val="center"/>
        <w:rPr>
          <w:rFonts w:ascii="Calibri" w:hAnsi="Calibri"/>
          <w:b/>
        </w:rPr>
      </w:pPr>
      <w:r w:rsidRPr="002428D5">
        <w:rPr>
          <w:rFonts w:ascii="Calibri" w:hAnsi="Calibri"/>
          <w:b/>
        </w:rPr>
        <w:t>Key No.</w:t>
      </w:r>
      <w:r w:rsidR="00922957" w:rsidRPr="002428D5">
        <w:rPr>
          <w:rFonts w:ascii="Calibri" w:hAnsi="Calibri"/>
          <w:b/>
        </w:rPr>
        <w:t xml:space="preserve">: </w:t>
      </w:r>
      <w:r w:rsidR="001432E2" w:rsidRPr="002428D5">
        <w:rPr>
          <w:rFonts w:ascii="Calibri" w:hAnsi="Calibri"/>
          <w:b/>
          <w:noProof/>
          <w:highlight w:val="cyan"/>
          <w:u w:val="single"/>
        </w:rPr>
        <w:t xml:space="preserve">     </w:t>
      </w:r>
    </w:p>
    <w:p w14:paraId="0FD86B80" w14:textId="77777777" w:rsidR="00174540" w:rsidRPr="00514697" w:rsidRDefault="00514697" w:rsidP="00514697">
      <w:pPr>
        <w:rPr>
          <w:rFonts w:ascii="Arial" w:hAnsi="Arial" w:cs="Arial"/>
          <w:sz w:val="20"/>
          <w:szCs w:val="20"/>
          <w:highlight w:val="yellow"/>
        </w:rPr>
      </w:pPr>
      <w:r w:rsidRPr="00514697">
        <w:rPr>
          <w:rFonts w:ascii="Arial" w:hAnsi="Arial" w:cs="Arial"/>
          <w:sz w:val="20"/>
          <w:szCs w:val="20"/>
          <w:highlight w:val="yellow"/>
        </w:rPr>
        <w:t xml:space="preserve">[The following table applies only to WOCs and WOC amendments. Delete </w:t>
      </w:r>
      <w:r w:rsidR="00616C4E">
        <w:rPr>
          <w:rFonts w:ascii="Arial" w:hAnsi="Arial" w:cs="Arial"/>
          <w:sz w:val="20"/>
          <w:szCs w:val="20"/>
          <w:highlight w:val="yellow"/>
        </w:rPr>
        <w:t xml:space="preserve">table </w:t>
      </w:r>
      <w:r w:rsidRPr="00514697">
        <w:rPr>
          <w:rFonts w:ascii="Arial" w:hAnsi="Arial" w:cs="Arial"/>
          <w:sz w:val="20"/>
          <w:szCs w:val="20"/>
          <w:highlight w:val="yellow"/>
        </w:rPr>
        <w:t>if using this SOW template in a project-specific contract because contact information is already included in contract Exhibit J.]</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4050"/>
        <w:gridCol w:w="1080"/>
        <w:gridCol w:w="4140"/>
      </w:tblGrid>
      <w:tr w:rsidR="006D0E72" w14:paraId="2CEE4477" w14:textId="77777777" w:rsidTr="006D0E72">
        <w:tblPrEx>
          <w:tblCellMar>
            <w:top w:w="0" w:type="dxa"/>
            <w:bottom w:w="0" w:type="dxa"/>
          </w:tblCellMar>
        </w:tblPrEx>
        <w:trPr>
          <w:jc w:val="center"/>
        </w:trPr>
        <w:tc>
          <w:tcPr>
            <w:tcW w:w="1098" w:type="dxa"/>
          </w:tcPr>
          <w:p w14:paraId="7CA0B7C2" w14:textId="77777777" w:rsidR="006D0E72" w:rsidRPr="002428D5" w:rsidRDefault="006D0E72" w:rsidP="009B4E95">
            <w:pPr>
              <w:rPr>
                <w:rFonts w:ascii="Calibri" w:hAnsi="Calibri"/>
                <w:b/>
                <w:szCs w:val="23"/>
                <w:highlight w:val="red"/>
              </w:rPr>
            </w:pPr>
            <w:r w:rsidRPr="002428D5">
              <w:rPr>
                <w:rFonts w:ascii="Calibri" w:hAnsi="Calibri"/>
                <w:b/>
                <w:szCs w:val="23"/>
                <w:highlight w:val="red"/>
              </w:rPr>
              <w:br w:type="page"/>
            </w:r>
          </w:p>
          <w:p w14:paraId="3CB67866" w14:textId="77777777" w:rsidR="006D0E72" w:rsidRPr="002428D5" w:rsidRDefault="006D0E72" w:rsidP="009B4E95">
            <w:pPr>
              <w:tabs>
                <w:tab w:val="left" w:pos="1170"/>
              </w:tabs>
              <w:rPr>
                <w:rFonts w:ascii="Calibri" w:hAnsi="Calibri"/>
                <w:szCs w:val="23"/>
                <w:highlight w:val="red"/>
              </w:rPr>
            </w:pPr>
          </w:p>
          <w:p w14:paraId="3F35C2B0" w14:textId="77777777" w:rsidR="006D0E72" w:rsidRPr="002428D5" w:rsidRDefault="006D0E72" w:rsidP="009B4E95">
            <w:pPr>
              <w:tabs>
                <w:tab w:val="left" w:pos="1170"/>
              </w:tabs>
              <w:rPr>
                <w:rFonts w:ascii="Calibri" w:hAnsi="Calibri"/>
                <w:szCs w:val="23"/>
              </w:rPr>
            </w:pPr>
            <w:r w:rsidRPr="002428D5">
              <w:rPr>
                <w:rFonts w:ascii="Calibri" w:hAnsi="Calibri"/>
                <w:szCs w:val="23"/>
              </w:rPr>
              <w:t>Name:</w:t>
            </w:r>
          </w:p>
          <w:p w14:paraId="0C7AA76B" w14:textId="77777777" w:rsidR="006D0E72" w:rsidRPr="002428D5" w:rsidRDefault="006D0E72" w:rsidP="009B4E95">
            <w:pPr>
              <w:tabs>
                <w:tab w:val="left" w:pos="1170"/>
              </w:tabs>
              <w:rPr>
                <w:rFonts w:ascii="Calibri" w:hAnsi="Calibri"/>
                <w:szCs w:val="23"/>
              </w:rPr>
            </w:pPr>
            <w:r w:rsidRPr="002428D5">
              <w:rPr>
                <w:rFonts w:ascii="Calibri" w:hAnsi="Calibri"/>
                <w:szCs w:val="23"/>
              </w:rPr>
              <w:t>Address:</w:t>
            </w:r>
          </w:p>
          <w:p w14:paraId="5875604D" w14:textId="77777777" w:rsidR="006D0E72" w:rsidRPr="002428D5" w:rsidRDefault="006D0E72" w:rsidP="009B4E95">
            <w:pPr>
              <w:tabs>
                <w:tab w:val="left" w:pos="1170"/>
              </w:tabs>
              <w:rPr>
                <w:rFonts w:ascii="Calibri" w:hAnsi="Calibri"/>
                <w:szCs w:val="23"/>
                <w:highlight w:val="red"/>
              </w:rPr>
            </w:pPr>
          </w:p>
          <w:p w14:paraId="29FC5F2A" w14:textId="77777777" w:rsidR="006D0E72" w:rsidRPr="002428D5" w:rsidRDefault="006D0E72" w:rsidP="009B4E95">
            <w:pPr>
              <w:tabs>
                <w:tab w:val="left" w:pos="1170"/>
              </w:tabs>
              <w:rPr>
                <w:rFonts w:ascii="Calibri" w:hAnsi="Calibri"/>
                <w:szCs w:val="23"/>
                <w:highlight w:val="red"/>
              </w:rPr>
            </w:pPr>
          </w:p>
          <w:p w14:paraId="51DB8508" w14:textId="77777777" w:rsidR="006D0E72" w:rsidRPr="002428D5" w:rsidRDefault="006D0E72" w:rsidP="009B4E95">
            <w:pPr>
              <w:tabs>
                <w:tab w:val="left" w:pos="1170"/>
              </w:tabs>
              <w:rPr>
                <w:rFonts w:ascii="Calibri" w:hAnsi="Calibri"/>
                <w:szCs w:val="23"/>
              </w:rPr>
            </w:pPr>
            <w:r w:rsidRPr="002428D5">
              <w:rPr>
                <w:rFonts w:ascii="Calibri" w:hAnsi="Calibri"/>
                <w:szCs w:val="23"/>
              </w:rPr>
              <w:t>Phone:</w:t>
            </w:r>
          </w:p>
          <w:p w14:paraId="6D8B5547" w14:textId="77777777" w:rsidR="006D0E72" w:rsidRPr="002428D5" w:rsidRDefault="006D0E72" w:rsidP="009B4E95">
            <w:pPr>
              <w:tabs>
                <w:tab w:val="left" w:pos="1170"/>
              </w:tabs>
              <w:rPr>
                <w:rFonts w:ascii="Calibri" w:hAnsi="Calibri"/>
                <w:szCs w:val="23"/>
              </w:rPr>
            </w:pPr>
            <w:r w:rsidRPr="002428D5">
              <w:rPr>
                <w:rFonts w:ascii="Calibri" w:hAnsi="Calibri"/>
                <w:szCs w:val="23"/>
              </w:rPr>
              <w:t>Fax:</w:t>
            </w:r>
          </w:p>
          <w:p w14:paraId="155368AD" w14:textId="77777777" w:rsidR="006D0E72" w:rsidRDefault="006D0E72" w:rsidP="009B4E95">
            <w:pPr>
              <w:tabs>
                <w:tab w:val="left" w:pos="1170"/>
              </w:tabs>
              <w:rPr>
                <w:b/>
                <w:sz w:val="23"/>
                <w:szCs w:val="23"/>
                <w:highlight w:val="red"/>
              </w:rPr>
            </w:pPr>
            <w:r w:rsidRPr="002428D5">
              <w:rPr>
                <w:rFonts w:ascii="Calibri" w:hAnsi="Calibri"/>
                <w:szCs w:val="23"/>
              </w:rPr>
              <w:t>Email:</w:t>
            </w:r>
          </w:p>
        </w:tc>
        <w:tc>
          <w:tcPr>
            <w:tcW w:w="4050" w:type="dxa"/>
          </w:tcPr>
          <w:p w14:paraId="3BE36D45" w14:textId="77777777" w:rsidR="006D0E72" w:rsidRPr="002428D5" w:rsidRDefault="006D0E72" w:rsidP="009B4E95">
            <w:pPr>
              <w:rPr>
                <w:rFonts w:ascii="Calibri" w:hAnsi="Calibri"/>
                <w:b/>
                <w:szCs w:val="23"/>
              </w:rPr>
            </w:pPr>
            <w:r w:rsidRPr="002428D5">
              <w:rPr>
                <w:rFonts w:ascii="Calibri" w:hAnsi="Calibri"/>
                <w:b/>
                <w:szCs w:val="23"/>
              </w:rPr>
              <w:t>Agency’s Project Manager (“APM”)</w:t>
            </w:r>
            <w:r w:rsidR="00F32BC1" w:rsidRPr="002428D5">
              <w:rPr>
                <w:rFonts w:ascii="Calibri" w:hAnsi="Calibri"/>
                <w:b/>
                <w:szCs w:val="23"/>
              </w:rPr>
              <w:t xml:space="preserve"> for CA/CEI Phase</w:t>
            </w:r>
          </w:p>
          <w:p w14:paraId="1EE3C14B" w14:textId="77777777" w:rsidR="006D0E72" w:rsidRPr="002428D5" w:rsidRDefault="006D0E72" w:rsidP="009B4E95">
            <w:pPr>
              <w:rPr>
                <w:rFonts w:ascii="Calibri" w:hAnsi="Calibri"/>
                <w:b/>
                <w:szCs w:val="23"/>
              </w:rPr>
            </w:pPr>
          </w:p>
          <w:p w14:paraId="227B09D4" w14:textId="77777777" w:rsidR="00D41E6B" w:rsidRPr="00D41E6B" w:rsidRDefault="00D41E6B" w:rsidP="00D41E6B">
            <w:pPr>
              <w:rPr>
                <w:rFonts w:ascii="Arial" w:hAnsi="Arial" w:cs="Arial"/>
                <w:sz w:val="20"/>
                <w:szCs w:val="20"/>
              </w:rPr>
            </w:pPr>
            <w:r w:rsidRPr="00D41E6B">
              <w:rPr>
                <w:rFonts w:ascii="Arial" w:hAnsi="Arial" w:cs="Arial"/>
                <w:sz w:val="20"/>
                <w:szCs w:val="20"/>
                <w:highlight w:val="yellow"/>
              </w:rPr>
              <w:t>[Enter name and contact info for APM. The APM is responsible for the day-to-day oversight and review of Consultant Services/Deliverables. The APM may or may not also be named as the WOC Administrator.]</w:t>
            </w:r>
          </w:p>
          <w:p w14:paraId="6534CA9A" w14:textId="77777777" w:rsidR="006D0E72" w:rsidRDefault="006D0E72" w:rsidP="009B4E95">
            <w:pPr>
              <w:rPr>
                <w:b/>
                <w:sz w:val="23"/>
                <w:szCs w:val="23"/>
              </w:rPr>
            </w:pPr>
          </w:p>
        </w:tc>
        <w:tc>
          <w:tcPr>
            <w:tcW w:w="1080" w:type="dxa"/>
          </w:tcPr>
          <w:p w14:paraId="354D65D0" w14:textId="77777777" w:rsidR="006D0E72" w:rsidRPr="002428D5" w:rsidRDefault="006D0E72" w:rsidP="009B4E95">
            <w:pPr>
              <w:rPr>
                <w:rFonts w:ascii="Calibri" w:hAnsi="Calibri"/>
                <w:b/>
                <w:szCs w:val="23"/>
                <w:highlight w:val="red"/>
              </w:rPr>
            </w:pPr>
          </w:p>
          <w:p w14:paraId="7547BDAB" w14:textId="77777777" w:rsidR="006D0E72" w:rsidRPr="002428D5" w:rsidRDefault="006D0E72" w:rsidP="009B4E95">
            <w:pPr>
              <w:tabs>
                <w:tab w:val="left" w:pos="1170"/>
              </w:tabs>
              <w:rPr>
                <w:rFonts w:ascii="Calibri" w:hAnsi="Calibri"/>
                <w:szCs w:val="23"/>
                <w:highlight w:val="red"/>
              </w:rPr>
            </w:pPr>
          </w:p>
          <w:p w14:paraId="5C44328B" w14:textId="77777777" w:rsidR="006D0E72" w:rsidRPr="002428D5" w:rsidRDefault="006D0E72" w:rsidP="009B4E95">
            <w:pPr>
              <w:tabs>
                <w:tab w:val="left" w:pos="1170"/>
              </w:tabs>
              <w:rPr>
                <w:rFonts w:ascii="Calibri" w:hAnsi="Calibri"/>
                <w:szCs w:val="23"/>
              </w:rPr>
            </w:pPr>
            <w:r w:rsidRPr="002428D5">
              <w:rPr>
                <w:rFonts w:ascii="Calibri" w:hAnsi="Calibri"/>
                <w:szCs w:val="23"/>
              </w:rPr>
              <w:t>Name:</w:t>
            </w:r>
          </w:p>
          <w:p w14:paraId="3F53EE37" w14:textId="77777777" w:rsidR="006D0E72" w:rsidRPr="002428D5" w:rsidRDefault="006D0E72" w:rsidP="009B4E95">
            <w:pPr>
              <w:tabs>
                <w:tab w:val="left" w:pos="1170"/>
              </w:tabs>
              <w:rPr>
                <w:rFonts w:ascii="Calibri" w:hAnsi="Calibri"/>
                <w:szCs w:val="23"/>
              </w:rPr>
            </w:pPr>
            <w:r w:rsidRPr="002428D5">
              <w:rPr>
                <w:rFonts w:ascii="Calibri" w:hAnsi="Calibri"/>
                <w:szCs w:val="23"/>
              </w:rPr>
              <w:t>Address:</w:t>
            </w:r>
          </w:p>
          <w:p w14:paraId="11E68727" w14:textId="77777777" w:rsidR="006D0E72" w:rsidRPr="002428D5" w:rsidRDefault="006D0E72" w:rsidP="009B4E95">
            <w:pPr>
              <w:tabs>
                <w:tab w:val="left" w:pos="1170"/>
              </w:tabs>
              <w:rPr>
                <w:rFonts w:ascii="Calibri" w:hAnsi="Calibri"/>
                <w:szCs w:val="23"/>
                <w:highlight w:val="red"/>
              </w:rPr>
            </w:pPr>
          </w:p>
          <w:p w14:paraId="53DBAE78" w14:textId="77777777" w:rsidR="006D0E72" w:rsidRPr="002428D5" w:rsidRDefault="006D0E72" w:rsidP="009B4E95">
            <w:pPr>
              <w:tabs>
                <w:tab w:val="left" w:pos="1170"/>
              </w:tabs>
              <w:rPr>
                <w:rFonts w:ascii="Calibri" w:hAnsi="Calibri"/>
                <w:szCs w:val="23"/>
                <w:highlight w:val="red"/>
              </w:rPr>
            </w:pPr>
          </w:p>
          <w:p w14:paraId="2DC1207D" w14:textId="77777777" w:rsidR="006D0E72" w:rsidRPr="002428D5" w:rsidRDefault="006D0E72" w:rsidP="009B4E95">
            <w:pPr>
              <w:tabs>
                <w:tab w:val="left" w:pos="1170"/>
              </w:tabs>
              <w:rPr>
                <w:rFonts w:ascii="Calibri" w:hAnsi="Calibri"/>
                <w:szCs w:val="23"/>
              </w:rPr>
            </w:pPr>
            <w:r w:rsidRPr="002428D5">
              <w:rPr>
                <w:rFonts w:ascii="Calibri" w:hAnsi="Calibri"/>
                <w:szCs w:val="23"/>
              </w:rPr>
              <w:t>Phone:</w:t>
            </w:r>
          </w:p>
          <w:p w14:paraId="65082EA7" w14:textId="77777777" w:rsidR="006D0E72" w:rsidRPr="002428D5" w:rsidRDefault="006D0E72" w:rsidP="009B4E95">
            <w:pPr>
              <w:tabs>
                <w:tab w:val="left" w:pos="1170"/>
              </w:tabs>
              <w:rPr>
                <w:rFonts w:ascii="Calibri" w:hAnsi="Calibri"/>
                <w:szCs w:val="23"/>
              </w:rPr>
            </w:pPr>
            <w:r w:rsidRPr="002428D5">
              <w:rPr>
                <w:rFonts w:ascii="Calibri" w:hAnsi="Calibri"/>
                <w:szCs w:val="23"/>
              </w:rPr>
              <w:t>Fax:</w:t>
            </w:r>
          </w:p>
          <w:p w14:paraId="05F2B54E" w14:textId="77777777" w:rsidR="006D0E72" w:rsidRDefault="006D0E72" w:rsidP="009B4E95">
            <w:pPr>
              <w:tabs>
                <w:tab w:val="left" w:pos="1170"/>
              </w:tabs>
              <w:rPr>
                <w:b/>
                <w:sz w:val="23"/>
                <w:szCs w:val="23"/>
                <w:highlight w:val="red"/>
              </w:rPr>
            </w:pPr>
            <w:r w:rsidRPr="002428D5">
              <w:rPr>
                <w:rFonts w:ascii="Calibri" w:hAnsi="Calibri"/>
                <w:szCs w:val="23"/>
              </w:rPr>
              <w:t>Email:</w:t>
            </w:r>
          </w:p>
        </w:tc>
        <w:tc>
          <w:tcPr>
            <w:tcW w:w="4140" w:type="dxa"/>
          </w:tcPr>
          <w:p w14:paraId="4B2235BF" w14:textId="77777777" w:rsidR="006D0E72" w:rsidRPr="002428D5" w:rsidRDefault="006D0E72" w:rsidP="009B4E95">
            <w:pPr>
              <w:rPr>
                <w:rFonts w:ascii="Calibri" w:hAnsi="Calibri"/>
                <w:b/>
                <w:szCs w:val="23"/>
              </w:rPr>
            </w:pPr>
            <w:r w:rsidRPr="002428D5">
              <w:rPr>
                <w:rFonts w:ascii="Calibri" w:hAnsi="Calibri"/>
                <w:b/>
                <w:szCs w:val="23"/>
              </w:rPr>
              <w:t>Consultant’s Project Manager (“PM”)</w:t>
            </w:r>
          </w:p>
          <w:p w14:paraId="7A74B401" w14:textId="77777777" w:rsidR="006D0E72" w:rsidRPr="002428D5" w:rsidRDefault="00A55C49" w:rsidP="009B4E95">
            <w:pPr>
              <w:tabs>
                <w:tab w:val="left" w:pos="1170"/>
              </w:tabs>
              <w:rPr>
                <w:rFonts w:ascii="Calibri" w:hAnsi="Calibri"/>
                <w:b/>
                <w:szCs w:val="23"/>
                <w:highlight w:val="red"/>
              </w:rPr>
            </w:pPr>
            <w:r w:rsidRPr="002428D5">
              <w:rPr>
                <w:rFonts w:ascii="Calibri" w:hAnsi="Calibri"/>
                <w:b/>
                <w:szCs w:val="23"/>
              </w:rPr>
              <w:t xml:space="preserve">for CA/CEI Phase </w:t>
            </w:r>
          </w:p>
          <w:p w14:paraId="6A2A7F79" w14:textId="77777777" w:rsidR="006D0E72" w:rsidRPr="002428D5" w:rsidRDefault="00354FAE" w:rsidP="009B4E95">
            <w:pPr>
              <w:tabs>
                <w:tab w:val="left" w:pos="1170"/>
              </w:tabs>
              <w:rPr>
                <w:rFonts w:ascii="Calibri" w:hAnsi="Calibri"/>
                <w:b/>
                <w:szCs w:val="23"/>
                <w:highlight w:val="red"/>
              </w:rPr>
            </w:pPr>
            <w:r w:rsidRPr="00F1704B">
              <w:rPr>
                <w:rFonts w:ascii="Palatino Linotype" w:hAnsi="Palatino Linotype"/>
                <w:b/>
                <w:noProof/>
                <w:highlight w:val="cyan"/>
              </w:rPr>
              <w:t xml:space="preserve">     </w:t>
            </w:r>
          </w:p>
          <w:p w14:paraId="7B69418F" w14:textId="77777777" w:rsidR="000F1673" w:rsidRPr="002428D5" w:rsidRDefault="00992749" w:rsidP="009B4E95">
            <w:pPr>
              <w:rPr>
                <w:rFonts w:ascii="Calibri" w:hAnsi="Calibri"/>
                <w:b/>
                <w:szCs w:val="23"/>
                <w:highlight w:val="red"/>
              </w:rPr>
            </w:pPr>
            <w:r w:rsidRPr="00D41E6B">
              <w:rPr>
                <w:rFonts w:ascii="Arial" w:hAnsi="Arial" w:cs="Arial"/>
                <w:sz w:val="20"/>
                <w:szCs w:val="20"/>
                <w:highlight w:val="yellow"/>
              </w:rPr>
              <w:t xml:space="preserve">[Enter name and contact info for </w:t>
            </w:r>
            <w:r>
              <w:rPr>
                <w:rFonts w:ascii="Arial" w:hAnsi="Arial" w:cs="Arial"/>
                <w:sz w:val="20"/>
                <w:szCs w:val="20"/>
                <w:highlight w:val="yellow"/>
              </w:rPr>
              <w:t>PM</w:t>
            </w:r>
            <w:r w:rsidRPr="00D41E6B">
              <w:rPr>
                <w:rFonts w:ascii="Arial" w:hAnsi="Arial" w:cs="Arial"/>
                <w:sz w:val="20"/>
                <w:szCs w:val="20"/>
                <w:highlight w:val="yellow"/>
              </w:rPr>
              <w:t xml:space="preserve">. The PM is </w:t>
            </w:r>
            <w:r w:rsidR="00944E38">
              <w:rPr>
                <w:rFonts w:ascii="Arial" w:hAnsi="Arial" w:cs="Arial"/>
                <w:sz w:val="20"/>
                <w:szCs w:val="20"/>
                <w:highlight w:val="yellow"/>
              </w:rPr>
              <w:t>the Consultant’s</w:t>
            </w:r>
            <w:r w:rsidR="00205B3C">
              <w:rPr>
                <w:rFonts w:ascii="Arial" w:hAnsi="Arial" w:cs="Arial"/>
                <w:sz w:val="20"/>
                <w:szCs w:val="20"/>
                <w:highlight w:val="yellow"/>
              </w:rPr>
              <w:t xml:space="preserve"> primary cont</w:t>
            </w:r>
            <w:r w:rsidR="00944E38">
              <w:rPr>
                <w:rFonts w:ascii="Arial" w:hAnsi="Arial" w:cs="Arial"/>
                <w:sz w:val="20"/>
                <w:szCs w:val="20"/>
                <w:highlight w:val="yellow"/>
              </w:rPr>
              <w:t xml:space="preserve">act for the Project and is </w:t>
            </w:r>
            <w:r w:rsidRPr="00D41E6B">
              <w:rPr>
                <w:rFonts w:ascii="Arial" w:hAnsi="Arial" w:cs="Arial"/>
                <w:sz w:val="20"/>
                <w:szCs w:val="20"/>
                <w:highlight w:val="yellow"/>
              </w:rPr>
              <w:t xml:space="preserve">responsible for </w:t>
            </w:r>
            <w:r>
              <w:rPr>
                <w:rFonts w:ascii="Arial" w:hAnsi="Arial" w:cs="Arial"/>
                <w:sz w:val="20"/>
                <w:szCs w:val="20"/>
                <w:highlight w:val="yellow"/>
              </w:rPr>
              <w:t>coordination and completion</w:t>
            </w:r>
            <w:r w:rsidRPr="00D41E6B">
              <w:rPr>
                <w:rFonts w:ascii="Arial" w:hAnsi="Arial" w:cs="Arial"/>
                <w:sz w:val="20"/>
                <w:szCs w:val="20"/>
                <w:highlight w:val="yellow"/>
              </w:rPr>
              <w:t xml:space="preserve"> of </w:t>
            </w:r>
            <w:r>
              <w:rPr>
                <w:rFonts w:ascii="Arial" w:hAnsi="Arial" w:cs="Arial"/>
                <w:sz w:val="20"/>
                <w:szCs w:val="20"/>
                <w:highlight w:val="yellow"/>
              </w:rPr>
              <w:t xml:space="preserve">all </w:t>
            </w:r>
            <w:r w:rsidRPr="00D41E6B">
              <w:rPr>
                <w:rFonts w:ascii="Arial" w:hAnsi="Arial" w:cs="Arial"/>
                <w:sz w:val="20"/>
                <w:szCs w:val="20"/>
                <w:highlight w:val="yellow"/>
              </w:rPr>
              <w:t xml:space="preserve">Consultant Services/Deliverables. The PM </w:t>
            </w:r>
            <w:r>
              <w:rPr>
                <w:rFonts w:ascii="Arial" w:hAnsi="Arial" w:cs="Arial"/>
                <w:sz w:val="20"/>
                <w:szCs w:val="20"/>
                <w:highlight w:val="yellow"/>
              </w:rPr>
              <w:t>must be a licensed Professional Engineer</w:t>
            </w:r>
            <w:r w:rsidRPr="00D41E6B">
              <w:rPr>
                <w:rFonts w:ascii="Arial" w:hAnsi="Arial" w:cs="Arial"/>
                <w:sz w:val="20"/>
                <w:szCs w:val="20"/>
                <w:highlight w:val="yellow"/>
              </w:rPr>
              <w:t>.]</w:t>
            </w:r>
            <w:r w:rsidR="00354FAE" w:rsidRPr="00F1704B">
              <w:rPr>
                <w:rFonts w:ascii="Palatino Linotype" w:hAnsi="Palatino Linotype"/>
                <w:b/>
                <w:noProof/>
                <w:highlight w:val="cyan"/>
              </w:rPr>
              <w:t xml:space="preserve">        </w:t>
            </w:r>
          </w:p>
          <w:p w14:paraId="10050DC7" w14:textId="77777777" w:rsidR="00FD38F8" w:rsidRDefault="006D0E72" w:rsidP="00992749">
            <w:pPr>
              <w:rPr>
                <w:b/>
                <w:color w:val="0000FF"/>
                <w:sz w:val="23"/>
                <w:szCs w:val="23"/>
                <w:highlight w:val="red"/>
              </w:rPr>
            </w:pPr>
            <w:hyperlink r:id="rId9" w:history="1">
              <w:r w:rsidRPr="002428D5">
                <w:rPr>
                  <w:rStyle w:val="Hyperlink"/>
                  <w:rFonts w:ascii="Calibri" w:hAnsi="Calibri"/>
                  <w:b/>
                  <w:szCs w:val="23"/>
                  <w:highlight w:val="cyan"/>
                </w:rPr>
                <w:t>______@_____.com</w:t>
              </w:r>
            </w:hyperlink>
          </w:p>
        </w:tc>
      </w:tr>
      <w:tr w:rsidR="006D0E72" w14:paraId="19469A47" w14:textId="77777777" w:rsidTr="00C41B25">
        <w:tblPrEx>
          <w:tblCellMar>
            <w:top w:w="0" w:type="dxa"/>
            <w:bottom w:w="0" w:type="dxa"/>
          </w:tblCellMar>
        </w:tblPrEx>
        <w:trPr>
          <w:trHeight w:val="70"/>
          <w:jc w:val="center"/>
        </w:trPr>
        <w:tc>
          <w:tcPr>
            <w:tcW w:w="1098" w:type="dxa"/>
          </w:tcPr>
          <w:p w14:paraId="4BC55369" w14:textId="77777777" w:rsidR="006D0E72" w:rsidRDefault="006D0E72" w:rsidP="009B4E95">
            <w:pPr>
              <w:rPr>
                <w:b/>
                <w:sz w:val="23"/>
                <w:szCs w:val="23"/>
                <w:highlight w:val="red"/>
              </w:rPr>
            </w:pPr>
          </w:p>
        </w:tc>
        <w:tc>
          <w:tcPr>
            <w:tcW w:w="4050" w:type="dxa"/>
          </w:tcPr>
          <w:p w14:paraId="6C1DB63D" w14:textId="77777777" w:rsidR="006D0E72" w:rsidRDefault="006D0E72" w:rsidP="009B4E95">
            <w:pPr>
              <w:rPr>
                <w:b/>
                <w:sz w:val="23"/>
                <w:szCs w:val="23"/>
              </w:rPr>
            </w:pPr>
          </w:p>
        </w:tc>
        <w:tc>
          <w:tcPr>
            <w:tcW w:w="1080" w:type="dxa"/>
          </w:tcPr>
          <w:p w14:paraId="4AE52CDC" w14:textId="77777777" w:rsidR="006D0E72" w:rsidRDefault="006D0E72" w:rsidP="009B4E95">
            <w:pPr>
              <w:rPr>
                <w:b/>
                <w:sz w:val="23"/>
                <w:szCs w:val="23"/>
                <w:highlight w:val="red"/>
              </w:rPr>
            </w:pPr>
          </w:p>
        </w:tc>
        <w:tc>
          <w:tcPr>
            <w:tcW w:w="4140" w:type="dxa"/>
          </w:tcPr>
          <w:p w14:paraId="54F6C093" w14:textId="77777777" w:rsidR="006D0E72" w:rsidRDefault="006D0E72" w:rsidP="009B4E95">
            <w:pPr>
              <w:rPr>
                <w:b/>
                <w:sz w:val="23"/>
                <w:szCs w:val="23"/>
              </w:rPr>
            </w:pPr>
          </w:p>
        </w:tc>
      </w:tr>
      <w:tr w:rsidR="006D0E72" w:rsidRPr="002428D5" w14:paraId="4F8C9020" w14:textId="77777777" w:rsidTr="00C41B25">
        <w:tblPrEx>
          <w:tblCellMar>
            <w:top w:w="0" w:type="dxa"/>
            <w:bottom w:w="0" w:type="dxa"/>
          </w:tblCellMar>
        </w:tblPrEx>
        <w:trPr>
          <w:trHeight w:val="1043"/>
          <w:jc w:val="center"/>
        </w:trPr>
        <w:tc>
          <w:tcPr>
            <w:tcW w:w="1098" w:type="dxa"/>
          </w:tcPr>
          <w:p w14:paraId="44994539" w14:textId="77777777" w:rsidR="006D0E72" w:rsidRPr="002428D5" w:rsidRDefault="006D0E72" w:rsidP="009B4E95">
            <w:pPr>
              <w:rPr>
                <w:rFonts w:ascii="Calibri" w:hAnsi="Calibri"/>
                <w:szCs w:val="23"/>
                <w:highlight w:val="red"/>
              </w:rPr>
            </w:pPr>
            <w:r w:rsidRPr="002428D5">
              <w:rPr>
                <w:rFonts w:ascii="Calibri" w:hAnsi="Calibri"/>
                <w:b/>
                <w:szCs w:val="23"/>
                <w:highlight w:val="red"/>
              </w:rPr>
              <w:br w:type="page"/>
            </w:r>
          </w:p>
          <w:p w14:paraId="470174B9" w14:textId="77777777" w:rsidR="006D0E72" w:rsidRPr="002428D5" w:rsidRDefault="006D0E72" w:rsidP="009B4E95">
            <w:pPr>
              <w:tabs>
                <w:tab w:val="left" w:pos="1170"/>
              </w:tabs>
              <w:rPr>
                <w:rFonts w:ascii="Calibri" w:hAnsi="Calibri"/>
                <w:szCs w:val="23"/>
              </w:rPr>
            </w:pPr>
            <w:r w:rsidRPr="002428D5">
              <w:rPr>
                <w:rFonts w:ascii="Calibri" w:hAnsi="Calibri"/>
                <w:szCs w:val="23"/>
              </w:rPr>
              <w:t>Name:</w:t>
            </w:r>
          </w:p>
          <w:p w14:paraId="1DE7AEF5" w14:textId="77777777" w:rsidR="006D0E72" w:rsidRPr="002428D5" w:rsidRDefault="006D0E72" w:rsidP="009B4E95">
            <w:pPr>
              <w:tabs>
                <w:tab w:val="left" w:pos="1170"/>
              </w:tabs>
              <w:rPr>
                <w:rFonts w:ascii="Calibri" w:hAnsi="Calibri"/>
                <w:szCs w:val="23"/>
              </w:rPr>
            </w:pPr>
            <w:r w:rsidRPr="002428D5">
              <w:rPr>
                <w:rFonts w:ascii="Calibri" w:hAnsi="Calibri"/>
                <w:szCs w:val="23"/>
              </w:rPr>
              <w:t>Phone:</w:t>
            </w:r>
          </w:p>
          <w:p w14:paraId="5C2FA6FF" w14:textId="77777777" w:rsidR="006D0E72" w:rsidRDefault="006D0E72" w:rsidP="009B4E95">
            <w:pPr>
              <w:tabs>
                <w:tab w:val="left" w:pos="1170"/>
              </w:tabs>
              <w:rPr>
                <w:b/>
                <w:sz w:val="23"/>
                <w:szCs w:val="23"/>
                <w:highlight w:val="red"/>
              </w:rPr>
            </w:pPr>
            <w:r w:rsidRPr="002428D5">
              <w:rPr>
                <w:rFonts w:ascii="Calibri" w:hAnsi="Calibri"/>
                <w:szCs w:val="23"/>
              </w:rPr>
              <w:t>Email:</w:t>
            </w:r>
          </w:p>
        </w:tc>
        <w:tc>
          <w:tcPr>
            <w:tcW w:w="4050" w:type="dxa"/>
          </w:tcPr>
          <w:p w14:paraId="2B26751B" w14:textId="77777777" w:rsidR="00D41E6B" w:rsidRPr="002428D5" w:rsidRDefault="00A94572" w:rsidP="00D41E6B">
            <w:pPr>
              <w:rPr>
                <w:rFonts w:ascii="Calibri" w:hAnsi="Calibri"/>
                <w:b/>
                <w:szCs w:val="23"/>
              </w:rPr>
            </w:pPr>
            <w:r w:rsidRPr="002428D5">
              <w:rPr>
                <w:rFonts w:ascii="Calibri" w:hAnsi="Calibri"/>
                <w:b/>
                <w:szCs w:val="23"/>
              </w:rPr>
              <w:t xml:space="preserve">Agency’s Contract </w:t>
            </w:r>
            <w:r w:rsidR="00D41E6B" w:rsidRPr="002428D5">
              <w:rPr>
                <w:rFonts w:ascii="Calibri" w:hAnsi="Calibri"/>
                <w:b/>
                <w:szCs w:val="23"/>
              </w:rPr>
              <w:t xml:space="preserve">Administrator </w:t>
            </w:r>
            <w:r w:rsidRPr="002428D5">
              <w:rPr>
                <w:rFonts w:ascii="Calibri" w:hAnsi="Calibri"/>
                <w:b/>
                <w:szCs w:val="23"/>
                <w:highlight w:val="cyan"/>
              </w:rPr>
              <w:t>for the WOC</w:t>
            </w:r>
          </w:p>
          <w:p w14:paraId="7D6758EF" w14:textId="77777777" w:rsidR="006D0E72" w:rsidRDefault="00D41E6B" w:rsidP="006D0E72">
            <w:pPr>
              <w:rPr>
                <w:rFonts w:ascii="Arial" w:hAnsi="Arial" w:cs="Arial"/>
                <w:b/>
                <w:sz w:val="23"/>
                <w:szCs w:val="23"/>
              </w:rPr>
            </w:pPr>
            <w:r w:rsidRPr="00745155">
              <w:rPr>
                <w:rFonts w:ascii="Arial" w:hAnsi="Arial" w:cs="Arial"/>
                <w:sz w:val="20"/>
                <w:highlight w:val="yellow"/>
              </w:rPr>
              <w:t>[</w:t>
            </w:r>
            <w:r>
              <w:rPr>
                <w:rFonts w:ascii="Arial" w:hAnsi="Arial" w:cs="Arial"/>
                <w:sz w:val="20"/>
                <w:highlight w:val="yellow"/>
              </w:rPr>
              <w:t>The ODOT individual responsible for administration of the WOC must be identified.</w:t>
            </w:r>
            <w:r w:rsidRPr="00745155">
              <w:rPr>
                <w:rFonts w:ascii="Arial" w:hAnsi="Arial" w:cs="Arial"/>
                <w:sz w:val="20"/>
                <w:highlight w:val="yellow"/>
              </w:rPr>
              <w:t>]</w:t>
            </w:r>
          </w:p>
        </w:tc>
        <w:tc>
          <w:tcPr>
            <w:tcW w:w="1080" w:type="dxa"/>
          </w:tcPr>
          <w:p w14:paraId="00CBB7A6" w14:textId="77777777" w:rsidR="006D0E72" w:rsidRPr="002428D5" w:rsidRDefault="006D0E72" w:rsidP="009B4E95">
            <w:pPr>
              <w:tabs>
                <w:tab w:val="left" w:pos="1170"/>
              </w:tabs>
              <w:rPr>
                <w:rFonts w:ascii="Calibri" w:hAnsi="Calibri"/>
                <w:szCs w:val="23"/>
              </w:rPr>
            </w:pPr>
          </w:p>
          <w:p w14:paraId="2251014C" w14:textId="77777777" w:rsidR="006D0E72" w:rsidRPr="002428D5" w:rsidRDefault="006D0E72" w:rsidP="009B4E95">
            <w:pPr>
              <w:tabs>
                <w:tab w:val="left" w:pos="1170"/>
              </w:tabs>
              <w:rPr>
                <w:rFonts w:ascii="Calibri" w:hAnsi="Calibri"/>
                <w:szCs w:val="23"/>
              </w:rPr>
            </w:pPr>
            <w:r w:rsidRPr="002428D5">
              <w:rPr>
                <w:rFonts w:ascii="Calibri" w:hAnsi="Calibri"/>
                <w:szCs w:val="23"/>
              </w:rPr>
              <w:t>Name:</w:t>
            </w:r>
          </w:p>
          <w:p w14:paraId="18AB779C" w14:textId="77777777" w:rsidR="006D0E72" w:rsidRPr="002428D5" w:rsidRDefault="006D0E72" w:rsidP="009B4E95">
            <w:pPr>
              <w:tabs>
                <w:tab w:val="left" w:pos="1170"/>
              </w:tabs>
              <w:rPr>
                <w:rFonts w:ascii="Calibri" w:hAnsi="Calibri"/>
                <w:szCs w:val="23"/>
              </w:rPr>
            </w:pPr>
            <w:r w:rsidRPr="002428D5">
              <w:rPr>
                <w:rFonts w:ascii="Calibri" w:hAnsi="Calibri"/>
                <w:szCs w:val="23"/>
              </w:rPr>
              <w:t>Phone:</w:t>
            </w:r>
          </w:p>
          <w:p w14:paraId="05186717" w14:textId="77777777" w:rsidR="006D0E72" w:rsidRDefault="006D0E72" w:rsidP="009B4E95">
            <w:pPr>
              <w:rPr>
                <w:b/>
                <w:sz w:val="23"/>
                <w:szCs w:val="23"/>
                <w:highlight w:val="red"/>
              </w:rPr>
            </w:pPr>
            <w:r w:rsidRPr="002428D5">
              <w:rPr>
                <w:rFonts w:ascii="Calibri" w:hAnsi="Calibri"/>
                <w:szCs w:val="23"/>
              </w:rPr>
              <w:t>Email:</w:t>
            </w:r>
          </w:p>
        </w:tc>
        <w:tc>
          <w:tcPr>
            <w:tcW w:w="4140" w:type="dxa"/>
          </w:tcPr>
          <w:p w14:paraId="14379D29" w14:textId="77777777" w:rsidR="006D0E72" w:rsidRPr="002428D5" w:rsidRDefault="006D0E72" w:rsidP="009B4E95">
            <w:pPr>
              <w:rPr>
                <w:rFonts w:ascii="Calibri" w:hAnsi="Calibri"/>
                <w:b/>
                <w:szCs w:val="23"/>
              </w:rPr>
            </w:pPr>
            <w:r w:rsidRPr="002428D5">
              <w:rPr>
                <w:rFonts w:ascii="Calibri" w:hAnsi="Calibri"/>
                <w:b/>
                <w:szCs w:val="23"/>
              </w:rPr>
              <w:t>Alternate Contact for Consultant</w:t>
            </w:r>
          </w:p>
          <w:p w14:paraId="3494E7C7" w14:textId="77777777" w:rsidR="006D0E72" w:rsidRDefault="006D0E72" w:rsidP="009B4E95">
            <w:pPr>
              <w:rPr>
                <w:rFonts w:ascii="Arial" w:hAnsi="Arial" w:cs="Arial"/>
                <w:sz w:val="23"/>
                <w:szCs w:val="23"/>
              </w:rPr>
            </w:pPr>
            <w:r w:rsidRPr="00672E38">
              <w:rPr>
                <w:rFonts w:ascii="Arial" w:hAnsi="Arial" w:cs="Arial"/>
                <w:sz w:val="20"/>
                <w:szCs w:val="20"/>
                <w:highlight w:val="yellow"/>
              </w:rPr>
              <w:t>[this information is optional]</w:t>
            </w:r>
          </w:p>
        </w:tc>
      </w:tr>
    </w:tbl>
    <w:p w14:paraId="5E82011D" w14:textId="77777777" w:rsidR="00174540" w:rsidRDefault="00174540" w:rsidP="00F8648C">
      <w:pPr>
        <w:pStyle w:val="TOC2"/>
      </w:pPr>
    </w:p>
    <w:p w14:paraId="3C71A3D5" w14:textId="77777777" w:rsidR="0016056E" w:rsidRPr="00F8648C" w:rsidRDefault="0016056E" w:rsidP="005B3C77">
      <w:pPr>
        <w:rPr>
          <w:rFonts w:ascii="Calibri" w:hAnsi="Calibri" w:cs="Calibri"/>
        </w:rPr>
      </w:pPr>
      <w:r w:rsidRPr="00F8648C">
        <w:rPr>
          <w:rFonts w:ascii="Calibri" w:hAnsi="Calibri" w:cs="Calibri"/>
        </w:rPr>
        <w:t xml:space="preserve">Agency may change the APM designation, Agency’s address for invoicing (section H.5), or both by promptly sending written notice (e-mail notice acceptable) to </w:t>
      </w:r>
      <w:r w:rsidR="00BF7402">
        <w:rPr>
          <w:rFonts w:ascii="Calibri" w:hAnsi="Calibri" w:cs="Calibri"/>
        </w:rPr>
        <w:t xml:space="preserve">the </w:t>
      </w:r>
      <w:r w:rsidRPr="00F8648C">
        <w:rPr>
          <w:rFonts w:ascii="Calibri" w:hAnsi="Calibri" w:cs="Calibri"/>
        </w:rPr>
        <w:t>Consultant, with a copy to ODOT Procurement Office. Changes to Agency's Contract Administrator for the WOC must be done by amendment. Any changes to Consultant’s Project Manager must be approved in writing (e-mail acceptable) by Agency. Consultant shall provide written notice (email acceptable) to Agency of any changes to Consultant’s other contacts for this WOC.</w:t>
      </w:r>
    </w:p>
    <w:p w14:paraId="6EA6E43D" w14:textId="77777777" w:rsidR="0016056E" w:rsidRPr="00F8648C" w:rsidRDefault="0016056E" w:rsidP="00F8648C"/>
    <w:p w14:paraId="138EEB67" w14:textId="77777777" w:rsidR="00B841FF" w:rsidRPr="00BD1836" w:rsidRDefault="00B841FF" w:rsidP="00C41B25">
      <w:pPr>
        <w:pStyle w:val="Title"/>
        <w:ind w:left="360"/>
        <w:jc w:val="both"/>
        <w:rPr>
          <w:rFonts w:ascii="Arial" w:hAnsi="Arial" w:cs="Arial"/>
          <w:b w:val="0"/>
          <w:snapToGrid w:val="0"/>
          <w:sz w:val="20"/>
          <w:szCs w:val="20"/>
          <w:highlight w:val="yellow"/>
        </w:rPr>
      </w:pPr>
      <w:r w:rsidRPr="00BD1836">
        <w:rPr>
          <w:rFonts w:ascii="Arial" w:hAnsi="Arial" w:cs="Arial"/>
          <w:sz w:val="20"/>
          <w:szCs w:val="20"/>
          <w:highlight w:val="yellow"/>
        </w:rPr>
        <w:t>1. General instructions for CA</w:t>
      </w:r>
      <w:r w:rsidR="00E65269" w:rsidRPr="00BD1836">
        <w:rPr>
          <w:rFonts w:ascii="Arial" w:hAnsi="Arial" w:cs="Arial"/>
          <w:sz w:val="20"/>
          <w:szCs w:val="20"/>
          <w:highlight w:val="yellow"/>
        </w:rPr>
        <w:t>/</w:t>
      </w:r>
      <w:r w:rsidRPr="00BD1836">
        <w:rPr>
          <w:rFonts w:ascii="Arial" w:hAnsi="Arial" w:cs="Arial"/>
          <w:sz w:val="20"/>
          <w:szCs w:val="20"/>
          <w:highlight w:val="yellow"/>
        </w:rPr>
        <w:t>CEI SOW (“SOW”) template use.</w:t>
      </w:r>
      <w:r w:rsidRPr="00BD1836">
        <w:rPr>
          <w:rFonts w:ascii="Arial" w:hAnsi="Arial" w:cs="Arial"/>
          <w:bCs/>
          <w:snapToGrid w:val="0"/>
          <w:sz w:val="20"/>
          <w:szCs w:val="20"/>
          <w:highlight w:val="yellow"/>
        </w:rPr>
        <w:t xml:space="preserve"> </w:t>
      </w:r>
      <w:r w:rsidRPr="00BD1836">
        <w:rPr>
          <w:rFonts w:ascii="Arial" w:hAnsi="Arial" w:cs="Arial"/>
          <w:b w:val="0"/>
          <w:bCs/>
          <w:snapToGrid w:val="0"/>
          <w:sz w:val="20"/>
          <w:szCs w:val="20"/>
          <w:highlight w:val="yellow"/>
        </w:rPr>
        <w:t xml:space="preserve">This template includes standardized language approved by the </w:t>
      </w:r>
      <w:r w:rsidR="006A67ED" w:rsidRPr="00BD1836">
        <w:rPr>
          <w:rFonts w:ascii="Arial" w:hAnsi="Arial" w:cs="Arial"/>
          <w:b w:val="0"/>
          <w:bCs/>
          <w:snapToGrid w:val="0"/>
          <w:sz w:val="20"/>
          <w:szCs w:val="20"/>
          <w:highlight w:val="yellow"/>
        </w:rPr>
        <w:t>Construction Section - Contract Administration Unit</w:t>
      </w:r>
      <w:r w:rsidRPr="00BD1836">
        <w:rPr>
          <w:rFonts w:ascii="Arial" w:hAnsi="Arial" w:cs="Arial"/>
          <w:b w:val="0"/>
          <w:snapToGrid w:val="0"/>
          <w:sz w:val="20"/>
          <w:szCs w:val="20"/>
          <w:highlight w:val="yellow"/>
        </w:rPr>
        <w:t xml:space="preserve"> and DOJ. </w:t>
      </w:r>
      <w:r w:rsidRPr="00BD1836">
        <w:rPr>
          <w:rFonts w:ascii="Arial" w:hAnsi="Arial" w:cs="Arial"/>
          <w:b w:val="0"/>
          <w:sz w:val="20"/>
          <w:szCs w:val="20"/>
          <w:highlight w:val="yellow"/>
        </w:rPr>
        <w:t>Adherence to these instructions is required to expedite review and approval of your Contract, PA, WOC or amendment.</w:t>
      </w:r>
    </w:p>
    <w:p w14:paraId="6CE98FFA" w14:textId="77777777" w:rsidR="00B841FF" w:rsidRPr="00BD1836" w:rsidRDefault="00B841FF" w:rsidP="00C41B25">
      <w:pPr>
        <w:pStyle w:val="Title"/>
        <w:ind w:left="360"/>
        <w:jc w:val="both"/>
        <w:rPr>
          <w:rFonts w:ascii="Arial" w:hAnsi="Arial" w:cs="Arial"/>
          <w:sz w:val="20"/>
          <w:szCs w:val="20"/>
          <w:highlight w:val="yellow"/>
        </w:rPr>
      </w:pPr>
    </w:p>
    <w:p w14:paraId="1C0752F0" w14:textId="77777777" w:rsidR="00B841FF" w:rsidRPr="00BD1836" w:rsidRDefault="00B841FF" w:rsidP="008E6E6D">
      <w:pPr>
        <w:pStyle w:val="Title"/>
        <w:ind w:left="360"/>
        <w:jc w:val="both"/>
        <w:rPr>
          <w:rFonts w:ascii="Arial" w:hAnsi="Arial" w:cs="Arial"/>
          <w:sz w:val="20"/>
          <w:szCs w:val="20"/>
          <w:highlight w:val="yellow"/>
        </w:rPr>
      </w:pPr>
    </w:p>
    <w:p w14:paraId="60057ACE" w14:textId="77777777" w:rsidR="00B841FF" w:rsidRPr="00BD1836" w:rsidRDefault="00B841FF" w:rsidP="0075180B">
      <w:pPr>
        <w:numPr>
          <w:ilvl w:val="0"/>
          <w:numId w:val="22"/>
        </w:numPr>
        <w:ind w:left="1080"/>
        <w:jc w:val="both"/>
        <w:rPr>
          <w:rFonts w:ascii="Arial" w:hAnsi="Arial" w:cs="Arial"/>
          <w:sz w:val="20"/>
          <w:szCs w:val="20"/>
          <w:highlight w:val="yellow"/>
        </w:rPr>
      </w:pPr>
      <w:r w:rsidRPr="00BD1836">
        <w:rPr>
          <w:rFonts w:ascii="Arial" w:hAnsi="Arial" w:cs="Arial"/>
          <w:b/>
          <w:sz w:val="20"/>
          <w:szCs w:val="20"/>
          <w:highlight w:val="yellow"/>
        </w:rPr>
        <w:t>Inserting</w:t>
      </w:r>
      <w:r w:rsidR="00BC63A4" w:rsidRPr="00BD1836">
        <w:rPr>
          <w:rFonts w:ascii="Arial" w:hAnsi="Arial" w:cs="Arial"/>
          <w:b/>
          <w:sz w:val="20"/>
          <w:szCs w:val="20"/>
          <w:highlight w:val="yellow"/>
        </w:rPr>
        <w:t xml:space="preserve"> the CA/CEI</w:t>
      </w:r>
      <w:r w:rsidRPr="00BD1836">
        <w:rPr>
          <w:rFonts w:ascii="Arial" w:hAnsi="Arial" w:cs="Arial"/>
          <w:b/>
          <w:sz w:val="20"/>
          <w:szCs w:val="20"/>
          <w:highlight w:val="yellow"/>
        </w:rPr>
        <w:t xml:space="preserve"> SOW template into WOC or PSK documents:</w:t>
      </w:r>
    </w:p>
    <w:p w14:paraId="4D4524D3" w14:textId="77777777" w:rsidR="00B841FF" w:rsidRPr="00BD1836" w:rsidRDefault="00B841FF" w:rsidP="0075180B">
      <w:pPr>
        <w:numPr>
          <w:ilvl w:val="1"/>
          <w:numId w:val="22"/>
        </w:numPr>
        <w:ind w:left="1800"/>
        <w:jc w:val="both"/>
        <w:rPr>
          <w:rFonts w:ascii="Arial" w:hAnsi="Arial" w:cs="Arial"/>
          <w:sz w:val="20"/>
          <w:szCs w:val="20"/>
          <w:highlight w:val="yellow"/>
        </w:rPr>
      </w:pPr>
      <w:r w:rsidRPr="00BD1836">
        <w:rPr>
          <w:rFonts w:ascii="Arial" w:hAnsi="Arial" w:cs="Arial"/>
          <w:b/>
          <w:sz w:val="20"/>
          <w:szCs w:val="20"/>
          <w:highlight w:val="yellow"/>
        </w:rPr>
        <w:t>For WOCs</w:t>
      </w:r>
      <w:r w:rsidRPr="00BD1836">
        <w:rPr>
          <w:rFonts w:ascii="Arial" w:hAnsi="Arial" w:cs="Arial"/>
          <w:sz w:val="20"/>
          <w:szCs w:val="20"/>
          <w:highlight w:val="yellow"/>
        </w:rPr>
        <w:t xml:space="preserve">, copy entire </w:t>
      </w:r>
      <w:r w:rsidR="00E65269" w:rsidRPr="00BD1836">
        <w:rPr>
          <w:rFonts w:ascii="Arial" w:hAnsi="Arial" w:cs="Arial"/>
          <w:sz w:val="20"/>
          <w:szCs w:val="20"/>
          <w:highlight w:val="yellow"/>
        </w:rPr>
        <w:t>CA/CEI</w:t>
      </w:r>
      <w:r w:rsidR="00E65269" w:rsidRPr="00BD1836">
        <w:rPr>
          <w:rFonts w:ascii="Arial" w:hAnsi="Arial" w:cs="Arial"/>
          <w:b/>
          <w:sz w:val="20"/>
          <w:szCs w:val="20"/>
          <w:highlight w:val="yellow"/>
        </w:rPr>
        <w:t xml:space="preserve"> </w:t>
      </w:r>
      <w:r w:rsidRPr="00BD1836">
        <w:rPr>
          <w:rFonts w:ascii="Arial" w:hAnsi="Arial" w:cs="Arial"/>
          <w:sz w:val="20"/>
          <w:szCs w:val="20"/>
          <w:highlight w:val="yellow"/>
        </w:rPr>
        <w:t xml:space="preserve">SOW </w:t>
      </w:r>
      <w:r w:rsidR="007612C0" w:rsidRPr="00BD1836">
        <w:rPr>
          <w:rFonts w:ascii="Arial" w:hAnsi="Arial" w:cs="Arial"/>
          <w:sz w:val="20"/>
          <w:szCs w:val="20"/>
          <w:highlight w:val="yellow"/>
        </w:rPr>
        <w:t>starting with</w:t>
      </w:r>
      <w:r w:rsidRPr="00BD1836">
        <w:rPr>
          <w:rFonts w:ascii="Arial" w:hAnsi="Arial" w:cs="Arial"/>
          <w:sz w:val="20"/>
          <w:szCs w:val="20"/>
          <w:highlight w:val="yellow"/>
        </w:rPr>
        <w:t xml:space="preserve"> the heading on page 1 through the very end of template and paste into WOC </w:t>
      </w:r>
      <w:r w:rsidR="00E57233" w:rsidRPr="00BD1836">
        <w:rPr>
          <w:rFonts w:ascii="Arial" w:hAnsi="Arial" w:cs="Arial"/>
          <w:sz w:val="20"/>
          <w:szCs w:val="20"/>
          <w:highlight w:val="yellow"/>
        </w:rPr>
        <w:t xml:space="preserve">(or WOC amendment) </w:t>
      </w:r>
      <w:r w:rsidRPr="00BD1836">
        <w:rPr>
          <w:rFonts w:ascii="Arial" w:hAnsi="Arial" w:cs="Arial"/>
          <w:sz w:val="20"/>
          <w:szCs w:val="20"/>
          <w:highlight w:val="yellow"/>
        </w:rPr>
        <w:t xml:space="preserve">overwriting </w:t>
      </w:r>
      <w:r w:rsidR="007612C0" w:rsidRPr="00BD1836">
        <w:rPr>
          <w:rFonts w:ascii="Arial" w:hAnsi="Arial" w:cs="Arial"/>
          <w:sz w:val="20"/>
          <w:szCs w:val="20"/>
          <w:highlight w:val="yellow"/>
        </w:rPr>
        <w:t xml:space="preserve">the </w:t>
      </w:r>
      <w:r w:rsidR="000D62F6" w:rsidRPr="00BD1836">
        <w:rPr>
          <w:rFonts w:ascii="Arial" w:hAnsi="Arial" w:cs="Arial"/>
          <w:sz w:val="20"/>
          <w:szCs w:val="20"/>
          <w:highlight w:val="yellow"/>
        </w:rPr>
        <w:t>“</w:t>
      </w:r>
      <w:r w:rsidR="006304A7" w:rsidRPr="00BD1836">
        <w:rPr>
          <w:rFonts w:ascii="Arial" w:hAnsi="Arial" w:cs="Arial"/>
          <w:sz w:val="20"/>
          <w:szCs w:val="20"/>
          <w:highlight w:val="yellow"/>
        </w:rPr>
        <w:t>Exhibit A</w:t>
      </w:r>
      <w:r w:rsidR="000D62F6" w:rsidRPr="00BD1836">
        <w:rPr>
          <w:rFonts w:ascii="Arial" w:hAnsi="Arial" w:cs="Arial"/>
          <w:sz w:val="20"/>
          <w:szCs w:val="20"/>
          <w:highlight w:val="yellow"/>
        </w:rPr>
        <w:t>” heading</w:t>
      </w:r>
      <w:r w:rsidRPr="00BD1836">
        <w:rPr>
          <w:rFonts w:ascii="Arial" w:hAnsi="Arial" w:cs="Arial"/>
          <w:sz w:val="20"/>
          <w:szCs w:val="20"/>
          <w:highlight w:val="yellow"/>
        </w:rPr>
        <w:t xml:space="preserve"> through the end of </w:t>
      </w:r>
      <w:r w:rsidR="000D62F6" w:rsidRPr="00BD1836">
        <w:rPr>
          <w:rFonts w:ascii="Arial" w:hAnsi="Arial" w:cs="Arial"/>
          <w:sz w:val="20"/>
          <w:szCs w:val="20"/>
          <w:highlight w:val="yellow"/>
        </w:rPr>
        <w:t xml:space="preserve">Exhibit A - </w:t>
      </w:r>
      <w:r w:rsidRPr="00BD1836">
        <w:rPr>
          <w:rFonts w:ascii="Arial" w:hAnsi="Arial" w:cs="Arial"/>
          <w:sz w:val="20"/>
          <w:szCs w:val="20"/>
          <w:highlight w:val="yellow"/>
        </w:rPr>
        <w:t xml:space="preserve">section F. Leave </w:t>
      </w:r>
      <w:r w:rsidR="000D62F6" w:rsidRPr="00BD1836">
        <w:rPr>
          <w:rFonts w:ascii="Arial" w:hAnsi="Arial" w:cs="Arial"/>
          <w:sz w:val="20"/>
          <w:szCs w:val="20"/>
          <w:highlight w:val="yellow"/>
        </w:rPr>
        <w:t xml:space="preserve">in </w:t>
      </w:r>
      <w:r w:rsidR="00A009CD" w:rsidRPr="00BD1836">
        <w:rPr>
          <w:rFonts w:ascii="Arial" w:hAnsi="Arial" w:cs="Arial"/>
          <w:sz w:val="20"/>
          <w:szCs w:val="20"/>
          <w:highlight w:val="yellow"/>
        </w:rPr>
        <w:t xml:space="preserve">the WOC </w:t>
      </w:r>
      <w:r w:rsidR="00225E4C">
        <w:rPr>
          <w:rFonts w:ascii="Arial" w:hAnsi="Arial" w:cs="Arial"/>
          <w:sz w:val="20"/>
          <w:szCs w:val="20"/>
          <w:highlight w:val="yellow"/>
        </w:rPr>
        <w:t xml:space="preserve">sections G and H of Exhibit A and </w:t>
      </w:r>
      <w:r w:rsidR="00A009CD" w:rsidRPr="00BD1836">
        <w:rPr>
          <w:rFonts w:ascii="Arial" w:hAnsi="Arial" w:cs="Arial"/>
          <w:sz w:val="20"/>
          <w:szCs w:val="20"/>
          <w:highlight w:val="yellow"/>
        </w:rPr>
        <w:t>the</w:t>
      </w:r>
      <w:r w:rsidR="00A504C4" w:rsidRPr="00BD1836">
        <w:rPr>
          <w:rFonts w:ascii="Arial" w:hAnsi="Arial" w:cs="Arial"/>
          <w:sz w:val="20"/>
          <w:szCs w:val="20"/>
          <w:highlight w:val="yellow"/>
        </w:rPr>
        <w:t xml:space="preserve"> </w:t>
      </w:r>
      <w:r w:rsidRPr="00BD1836">
        <w:rPr>
          <w:rFonts w:ascii="Arial" w:hAnsi="Arial" w:cs="Arial"/>
          <w:sz w:val="20"/>
          <w:szCs w:val="20"/>
          <w:highlight w:val="yellow"/>
        </w:rPr>
        <w:t>applicable attachment language for BOC and DBE provisions.</w:t>
      </w:r>
      <w:r w:rsidRPr="00BD1836">
        <w:rPr>
          <w:rFonts w:ascii="Arial" w:hAnsi="Arial" w:cs="Arial"/>
          <w:b/>
          <w:sz w:val="20"/>
          <w:szCs w:val="20"/>
          <w:highlight w:val="yellow"/>
        </w:rPr>
        <w:t xml:space="preserve"> </w:t>
      </w:r>
    </w:p>
    <w:p w14:paraId="70A29362" w14:textId="77777777" w:rsidR="00A504C4" w:rsidRPr="00BD1836" w:rsidRDefault="00A504C4" w:rsidP="00BD1836">
      <w:pPr>
        <w:ind w:left="1800"/>
        <w:jc w:val="both"/>
        <w:rPr>
          <w:rFonts w:ascii="Arial" w:hAnsi="Arial" w:cs="Arial"/>
          <w:sz w:val="20"/>
          <w:szCs w:val="20"/>
          <w:highlight w:val="yellow"/>
        </w:rPr>
      </w:pPr>
    </w:p>
    <w:p w14:paraId="27FD038D" w14:textId="77777777" w:rsidR="00B841FF" w:rsidRPr="00BD1836" w:rsidRDefault="00B841FF" w:rsidP="0075180B">
      <w:pPr>
        <w:numPr>
          <w:ilvl w:val="1"/>
          <w:numId w:val="22"/>
        </w:numPr>
        <w:ind w:left="1800"/>
        <w:jc w:val="both"/>
        <w:rPr>
          <w:rFonts w:ascii="Arial" w:hAnsi="Arial" w:cs="Arial"/>
          <w:sz w:val="20"/>
          <w:szCs w:val="20"/>
          <w:highlight w:val="yellow"/>
        </w:rPr>
      </w:pPr>
      <w:r w:rsidRPr="00BD1836">
        <w:rPr>
          <w:rFonts w:ascii="Arial" w:hAnsi="Arial" w:cs="Arial"/>
          <w:b/>
          <w:sz w:val="20"/>
          <w:szCs w:val="20"/>
          <w:highlight w:val="yellow"/>
        </w:rPr>
        <w:t xml:space="preserve">For Contracts or PAs, </w:t>
      </w:r>
      <w:r w:rsidRPr="00BD1836">
        <w:rPr>
          <w:rFonts w:ascii="Arial" w:hAnsi="Arial" w:cs="Arial"/>
          <w:sz w:val="20"/>
          <w:szCs w:val="20"/>
          <w:highlight w:val="yellow"/>
        </w:rPr>
        <w:t>copy CA</w:t>
      </w:r>
      <w:r w:rsidR="00E65269" w:rsidRPr="00BD1836">
        <w:rPr>
          <w:rFonts w:ascii="Arial" w:hAnsi="Arial" w:cs="Arial"/>
          <w:sz w:val="20"/>
          <w:szCs w:val="20"/>
          <w:highlight w:val="yellow"/>
        </w:rPr>
        <w:t>/</w:t>
      </w:r>
      <w:r w:rsidRPr="00BD1836">
        <w:rPr>
          <w:rFonts w:ascii="Arial" w:hAnsi="Arial" w:cs="Arial"/>
          <w:sz w:val="20"/>
          <w:szCs w:val="20"/>
          <w:highlight w:val="yellow"/>
        </w:rPr>
        <w:t xml:space="preserve">CEI SOW </w:t>
      </w:r>
      <w:r w:rsidR="007612C0" w:rsidRPr="00BD1836">
        <w:rPr>
          <w:rFonts w:ascii="Arial" w:hAnsi="Arial" w:cs="Arial"/>
          <w:sz w:val="20"/>
          <w:szCs w:val="20"/>
          <w:highlight w:val="yellow"/>
        </w:rPr>
        <w:t>starting with</w:t>
      </w:r>
      <w:r w:rsidRPr="00BD1836">
        <w:rPr>
          <w:rFonts w:ascii="Arial" w:hAnsi="Arial" w:cs="Arial"/>
          <w:sz w:val="20"/>
          <w:szCs w:val="20"/>
          <w:highlight w:val="yellow"/>
        </w:rPr>
        <w:t xml:space="preserve"> the heading on page 1 through the </w:t>
      </w:r>
      <w:r w:rsidR="007612C0" w:rsidRPr="00BD1836">
        <w:rPr>
          <w:rFonts w:ascii="Arial" w:hAnsi="Arial" w:cs="Arial"/>
          <w:sz w:val="20"/>
          <w:szCs w:val="20"/>
          <w:highlight w:val="yellow"/>
        </w:rPr>
        <w:t xml:space="preserve">end of section F </w:t>
      </w:r>
      <w:r w:rsidRPr="00BD1836">
        <w:rPr>
          <w:rFonts w:ascii="Arial" w:hAnsi="Arial" w:cs="Arial"/>
          <w:sz w:val="20"/>
          <w:szCs w:val="20"/>
          <w:highlight w:val="yellow"/>
        </w:rPr>
        <w:t xml:space="preserve">and paste into the Contract or PA </w:t>
      </w:r>
      <w:r w:rsidR="00E57233" w:rsidRPr="00BD1836">
        <w:rPr>
          <w:rFonts w:ascii="Arial" w:hAnsi="Arial" w:cs="Arial"/>
          <w:sz w:val="20"/>
          <w:szCs w:val="20"/>
          <w:highlight w:val="yellow"/>
        </w:rPr>
        <w:t xml:space="preserve">(or amendment) </w:t>
      </w:r>
      <w:r w:rsidRPr="00BD1836">
        <w:rPr>
          <w:rFonts w:ascii="Arial" w:hAnsi="Arial" w:cs="Arial"/>
          <w:sz w:val="20"/>
          <w:szCs w:val="20"/>
          <w:highlight w:val="yellow"/>
        </w:rPr>
        <w:t>overwriting everything in Exhibit A.</w:t>
      </w:r>
    </w:p>
    <w:p w14:paraId="307DEFE5" w14:textId="77777777" w:rsidR="000B21F3" w:rsidRPr="00BD1836" w:rsidRDefault="000B21F3" w:rsidP="008E6E6D">
      <w:pPr>
        <w:ind w:left="1080"/>
        <w:jc w:val="both"/>
        <w:rPr>
          <w:rFonts w:ascii="Arial" w:hAnsi="Arial" w:cs="Arial"/>
          <w:sz w:val="20"/>
          <w:szCs w:val="20"/>
          <w:highlight w:val="yellow"/>
        </w:rPr>
      </w:pPr>
    </w:p>
    <w:p w14:paraId="6A68FC74" w14:textId="77777777" w:rsidR="00B841FF" w:rsidRPr="00BD1836" w:rsidRDefault="00B841FF" w:rsidP="0075180B">
      <w:pPr>
        <w:numPr>
          <w:ilvl w:val="0"/>
          <w:numId w:val="22"/>
        </w:numPr>
        <w:ind w:left="1080"/>
        <w:jc w:val="both"/>
        <w:rPr>
          <w:rFonts w:ascii="Arial" w:hAnsi="Arial" w:cs="Arial"/>
          <w:sz w:val="20"/>
          <w:szCs w:val="20"/>
          <w:highlight w:val="yellow"/>
        </w:rPr>
      </w:pPr>
      <w:r w:rsidRPr="00BD1836">
        <w:rPr>
          <w:rFonts w:ascii="Arial" w:hAnsi="Arial" w:cs="Arial"/>
          <w:b/>
          <w:sz w:val="20"/>
          <w:szCs w:val="20"/>
          <w:highlight w:val="yellow"/>
        </w:rPr>
        <w:lastRenderedPageBreak/>
        <w:t>Task (and sub-task) numbering is standardized</w:t>
      </w:r>
      <w:r w:rsidRPr="00BD1836">
        <w:rPr>
          <w:rFonts w:ascii="Arial" w:hAnsi="Arial" w:cs="Arial"/>
          <w:sz w:val="20"/>
          <w:szCs w:val="20"/>
          <w:highlight w:val="yellow"/>
        </w:rPr>
        <w:t xml:space="preserve">. Do not change task numbers when deleting unneeded tasks. If tasks or subtasks are not applicable to the project, </w:t>
      </w:r>
      <w:r w:rsidRPr="00BD1836">
        <w:rPr>
          <w:rFonts w:ascii="Arial" w:hAnsi="Arial" w:cs="Arial"/>
          <w:sz w:val="20"/>
          <w:highlight w:val="yellow"/>
        </w:rPr>
        <w:t>delete the provisions of the task, subtask</w:t>
      </w:r>
      <w:r w:rsidR="00BD4090">
        <w:rPr>
          <w:rFonts w:ascii="Arial" w:hAnsi="Arial" w:cs="Arial"/>
          <w:sz w:val="20"/>
          <w:highlight w:val="yellow"/>
        </w:rPr>
        <w:t>,</w:t>
      </w:r>
      <w:r w:rsidRPr="00BD1836">
        <w:rPr>
          <w:rFonts w:ascii="Arial" w:hAnsi="Arial" w:cs="Arial"/>
          <w:sz w:val="20"/>
          <w:highlight w:val="yellow"/>
        </w:rPr>
        <w:t xml:space="preserve"> or section</w:t>
      </w:r>
      <w:r w:rsidR="00A009CD" w:rsidRPr="00BD1836">
        <w:rPr>
          <w:rFonts w:ascii="Arial" w:hAnsi="Arial" w:cs="Arial"/>
          <w:sz w:val="20"/>
          <w:highlight w:val="yellow"/>
        </w:rPr>
        <w:t>.</w:t>
      </w:r>
      <w:r w:rsidRPr="00BD1836">
        <w:rPr>
          <w:rFonts w:ascii="Arial" w:hAnsi="Arial" w:cs="Arial"/>
          <w:sz w:val="20"/>
          <w:highlight w:val="yellow"/>
        </w:rPr>
        <w:t xml:space="preserve"> </w:t>
      </w:r>
      <w:r w:rsidR="00A009CD" w:rsidRPr="00BD1836">
        <w:rPr>
          <w:rFonts w:ascii="Arial" w:hAnsi="Arial" w:cs="Arial"/>
          <w:sz w:val="20"/>
          <w:highlight w:val="yellow"/>
        </w:rPr>
        <w:t>Le</w:t>
      </w:r>
      <w:r w:rsidRPr="00BD1836">
        <w:rPr>
          <w:rFonts w:ascii="Arial" w:hAnsi="Arial" w:cs="Arial"/>
          <w:sz w:val="20"/>
          <w:highlight w:val="yellow"/>
        </w:rPr>
        <w:t>ave the heading and the number/letter formatting assigned to the heading, followed by “RESERVED”.</w:t>
      </w:r>
    </w:p>
    <w:p w14:paraId="58A9ED4B" w14:textId="77777777" w:rsidR="00B841FF" w:rsidRPr="00BD1836" w:rsidRDefault="00B841FF" w:rsidP="008E6E6D">
      <w:pPr>
        <w:ind w:left="360"/>
        <w:rPr>
          <w:rFonts w:ascii="Arial" w:hAnsi="Arial" w:cs="Arial"/>
          <w:sz w:val="20"/>
          <w:szCs w:val="20"/>
          <w:highlight w:val="yellow"/>
        </w:rPr>
      </w:pPr>
    </w:p>
    <w:p w14:paraId="0A013974" w14:textId="77777777" w:rsidR="00B841FF" w:rsidRPr="00BD1836" w:rsidRDefault="00B841FF" w:rsidP="00C26C8A">
      <w:pPr>
        <w:ind w:left="360"/>
        <w:jc w:val="both"/>
        <w:rPr>
          <w:rFonts w:ascii="Arial" w:hAnsi="Arial" w:cs="Arial"/>
          <w:b/>
          <w:sz w:val="20"/>
          <w:szCs w:val="20"/>
          <w:highlight w:val="yellow"/>
        </w:rPr>
      </w:pPr>
      <w:r w:rsidRPr="00BD1836">
        <w:rPr>
          <w:rFonts w:ascii="Arial" w:hAnsi="Arial" w:cs="Arial"/>
          <w:b/>
          <w:sz w:val="20"/>
          <w:szCs w:val="20"/>
          <w:highlight w:val="yellow"/>
        </w:rPr>
        <w:t>2.</w:t>
      </w:r>
      <w:r w:rsidRPr="00BD1836">
        <w:rPr>
          <w:rFonts w:ascii="Arial" w:hAnsi="Arial" w:cs="Arial"/>
          <w:sz w:val="20"/>
          <w:szCs w:val="20"/>
          <w:highlight w:val="yellow"/>
        </w:rPr>
        <w:t xml:space="preserve"> </w:t>
      </w:r>
      <w:r w:rsidRPr="00BD1836">
        <w:rPr>
          <w:rFonts w:ascii="Arial" w:hAnsi="Arial" w:cs="Arial"/>
          <w:b/>
          <w:sz w:val="20"/>
          <w:szCs w:val="20"/>
          <w:highlight w:val="yellow"/>
        </w:rPr>
        <w:t>Conditional legal sufficiency review exemption</w:t>
      </w:r>
      <w:r w:rsidRPr="00BD1836">
        <w:rPr>
          <w:rFonts w:ascii="Arial" w:hAnsi="Arial" w:cs="Arial"/>
          <w:sz w:val="20"/>
          <w:szCs w:val="20"/>
          <w:highlight w:val="yellow"/>
        </w:rPr>
        <w:t>:</w:t>
      </w:r>
      <w:r w:rsidRPr="00BD1836">
        <w:rPr>
          <w:rFonts w:ascii="Arial" w:hAnsi="Arial" w:cs="Arial"/>
          <w:b/>
          <w:sz w:val="20"/>
          <w:szCs w:val="20"/>
          <w:highlight w:val="yellow"/>
        </w:rPr>
        <w:t xml:space="preserve"> </w:t>
      </w:r>
      <w:r w:rsidRPr="00BD1836">
        <w:rPr>
          <w:rFonts w:ascii="Arial" w:hAnsi="Arial" w:cs="Arial"/>
          <w:sz w:val="20"/>
          <w:szCs w:val="20"/>
          <w:highlight w:val="yellow"/>
        </w:rPr>
        <w:t xml:space="preserve">As </w:t>
      </w:r>
      <w:r w:rsidRPr="00B81D32">
        <w:rPr>
          <w:rFonts w:ascii="Arial" w:hAnsi="Arial" w:cs="Arial"/>
          <w:sz w:val="20"/>
          <w:szCs w:val="20"/>
          <w:highlight w:val="yellow"/>
        </w:rPr>
        <w:t xml:space="preserve">of </w:t>
      </w:r>
      <w:r w:rsidR="00B81D32" w:rsidRPr="00B81D32">
        <w:rPr>
          <w:rFonts w:ascii="Arial" w:hAnsi="Arial" w:cs="Arial"/>
          <w:sz w:val="20"/>
          <w:szCs w:val="20"/>
          <w:highlight w:val="yellow"/>
        </w:rPr>
        <w:t>11/3/16</w:t>
      </w:r>
      <w:r w:rsidRPr="00B81D32">
        <w:rPr>
          <w:rFonts w:ascii="Arial" w:hAnsi="Arial" w:cs="Arial"/>
          <w:sz w:val="20"/>
          <w:szCs w:val="20"/>
          <w:highlight w:val="yellow"/>
        </w:rPr>
        <w:t xml:space="preserve">, DOJ </w:t>
      </w:r>
      <w:r w:rsidRPr="00BD1836">
        <w:rPr>
          <w:rFonts w:ascii="Arial" w:hAnsi="Arial" w:cs="Arial"/>
          <w:sz w:val="20"/>
          <w:szCs w:val="20"/>
          <w:highlight w:val="yellow"/>
        </w:rPr>
        <w:t xml:space="preserve">has approved a conditional class exemption from legal review for Contracts, PAs, WOCs and amendments using the current version of the CA/CEI SOW template. </w:t>
      </w:r>
      <w:r w:rsidRPr="00BD1836">
        <w:rPr>
          <w:rFonts w:ascii="Arial" w:hAnsi="Arial" w:cs="Arial"/>
          <w:b/>
          <w:sz w:val="20"/>
          <w:szCs w:val="20"/>
          <w:highlight w:val="yellow"/>
        </w:rPr>
        <w:t xml:space="preserve">The </w:t>
      </w:r>
      <w:r w:rsidR="00E57233" w:rsidRPr="00BD1836">
        <w:rPr>
          <w:rFonts w:ascii="Arial" w:hAnsi="Arial" w:cs="Arial"/>
          <w:b/>
          <w:sz w:val="20"/>
          <w:szCs w:val="20"/>
          <w:highlight w:val="yellow"/>
        </w:rPr>
        <w:t xml:space="preserve">basic </w:t>
      </w:r>
      <w:r w:rsidRPr="00BD1836">
        <w:rPr>
          <w:rFonts w:ascii="Arial" w:hAnsi="Arial" w:cs="Arial"/>
          <w:b/>
          <w:sz w:val="20"/>
          <w:szCs w:val="20"/>
          <w:highlight w:val="yellow"/>
        </w:rPr>
        <w:t>requirements and limitations of the exemption are set forth in the instructions below.</w:t>
      </w:r>
      <w:r w:rsidRPr="00BD1836">
        <w:rPr>
          <w:rFonts w:ascii="Arial" w:hAnsi="Arial" w:cs="Arial"/>
          <w:color w:val="FF0000"/>
          <w:sz w:val="20"/>
          <w:szCs w:val="20"/>
          <w:highlight w:val="yellow"/>
        </w:rPr>
        <w:t xml:space="preserve"> </w:t>
      </w:r>
      <w:r w:rsidRPr="00BD1836">
        <w:rPr>
          <w:rFonts w:ascii="Arial" w:hAnsi="Arial" w:cs="Arial"/>
          <w:sz w:val="20"/>
          <w:szCs w:val="20"/>
          <w:highlight w:val="yellow"/>
        </w:rPr>
        <w:t xml:space="preserve">If other services totaling more than $150K (or the then current threshold for DOJ review) are included, DOJ review </w:t>
      </w:r>
      <w:r w:rsidR="00E57233" w:rsidRPr="00BD1836">
        <w:rPr>
          <w:rFonts w:ascii="Arial" w:hAnsi="Arial" w:cs="Arial"/>
          <w:sz w:val="20"/>
          <w:szCs w:val="20"/>
          <w:highlight w:val="yellow"/>
        </w:rPr>
        <w:t xml:space="preserve">and approval </w:t>
      </w:r>
      <w:r w:rsidRPr="00BD1836">
        <w:rPr>
          <w:rFonts w:ascii="Arial" w:hAnsi="Arial" w:cs="Arial"/>
          <w:sz w:val="20"/>
          <w:szCs w:val="20"/>
          <w:highlight w:val="yellow"/>
        </w:rPr>
        <w:t xml:space="preserve">will be required according to the generally applicable DOJ legal sufficiency review requirements in </w:t>
      </w:r>
      <w:r w:rsidR="00E57233" w:rsidRPr="00BD1836">
        <w:rPr>
          <w:rFonts w:ascii="Arial" w:hAnsi="Arial" w:cs="Arial"/>
          <w:sz w:val="20"/>
          <w:szCs w:val="20"/>
          <w:highlight w:val="yellow"/>
        </w:rPr>
        <w:t xml:space="preserve">OAR 137-045-0030 and </w:t>
      </w:r>
      <w:r w:rsidRPr="00BD1836">
        <w:rPr>
          <w:rFonts w:ascii="Arial" w:hAnsi="Arial" w:cs="Arial"/>
          <w:sz w:val="20"/>
          <w:szCs w:val="20"/>
          <w:highlight w:val="yellow"/>
        </w:rPr>
        <w:t>OAR 137-045-0050.</w:t>
      </w:r>
      <w:r w:rsidR="00020949" w:rsidRPr="00BD1836">
        <w:rPr>
          <w:rFonts w:ascii="Arial" w:hAnsi="Arial" w:cs="Arial"/>
          <w:sz w:val="20"/>
          <w:szCs w:val="20"/>
          <w:highlight w:val="yellow"/>
        </w:rPr>
        <w:t xml:space="preserve"> </w:t>
      </w:r>
    </w:p>
    <w:p w14:paraId="6C05DD7F" w14:textId="77777777" w:rsidR="00B841FF" w:rsidRPr="00BD1836" w:rsidRDefault="00B841FF" w:rsidP="008E6E6D">
      <w:pPr>
        <w:ind w:left="360"/>
        <w:jc w:val="both"/>
        <w:rPr>
          <w:rFonts w:ascii="Arial" w:hAnsi="Arial" w:cs="Arial"/>
          <w:sz w:val="20"/>
          <w:szCs w:val="20"/>
          <w:highlight w:val="yellow"/>
        </w:rPr>
      </w:pPr>
    </w:p>
    <w:p w14:paraId="380F407B" w14:textId="77777777" w:rsidR="00B841FF" w:rsidRPr="00BD1836" w:rsidRDefault="00B841FF" w:rsidP="008E6E6D">
      <w:pPr>
        <w:ind w:left="360"/>
        <w:jc w:val="both"/>
        <w:rPr>
          <w:rFonts w:ascii="Arial" w:hAnsi="Arial" w:cs="Arial"/>
          <w:b/>
          <w:sz w:val="20"/>
          <w:szCs w:val="20"/>
          <w:highlight w:val="yellow"/>
        </w:rPr>
      </w:pPr>
      <w:r w:rsidRPr="00BD1836">
        <w:rPr>
          <w:rFonts w:ascii="Arial" w:hAnsi="Arial" w:cs="Arial"/>
          <w:b/>
          <w:sz w:val="20"/>
          <w:szCs w:val="20"/>
          <w:highlight w:val="yellow"/>
        </w:rPr>
        <w:t>3. Instructions, conditions</w:t>
      </w:r>
      <w:r w:rsidR="00B00438">
        <w:rPr>
          <w:rFonts w:ascii="Arial" w:hAnsi="Arial" w:cs="Arial"/>
          <w:b/>
          <w:sz w:val="20"/>
          <w:szCs w:val="20"/>
          <w:highlight w:val="yellow"/>
        </w:rPr>
        <w:t>,</w:t>
      </w:r>
      <w:r w:rsidRPr="00BD1836">
        <w:rPr>
          <w:rFonts w:ascii="Arial" w:hAnsi="Arial" w:cs="Arial"/>
          <w:b/>
          <w:sz w:val="20"/>
          <w:szCs w:val="20"/>
          <w:highlight w:val="yellow"/>
        </w:rPr>
        <w:t xml:space="preserve"> and limitations for </w:t>
      </w:r>
      <w:r w:rsidR="00E57233" w:rsidRPr="00BD1836">
        <w:rPr>
          <w:rFonts w:ascii="Arial" w:hAnsi="Arial" w:cs="Arial"/>
          <w:b/>
          <w:sz w:val="20"/>
          <w:szCs w:val="20"/>
          <w:highlight w:val="yellow"/>
        </w:rPr>
        <w:t xml:space="preserve">the class </w:t>
      </w:r>
      <w:r w:rsidRPr="00BD1836">
        <w:rPr>
          <w:rFonts w:ascii="Arial" w:hAnsi="Arial" w:cs="Arial"/>
          <w:b/>
          <w:sz w:val="20"/>
          <w:szCs w:val="20"/>
          <w:highlight w:val="yellow"/>
        </w:rPr>
        <w:t>exemption from legal sufficiency review:</w:t>
      </w:r>
    </w:p>
    <w:p w14:paraId="3C298587" w14:textId="77777777" w:rsidR="00A504C4" w:rsidRPr="00BD1836" w:rsidRDefault="00A504C4" w:rsidP="00BD1836">
      <w:pPr>
        <w:jc w:val="both"/>
        <w:rPr>
          <w:rFonts w:ascii="Arial" w:hAnsi="Arial" w:cs="Arial"/>
          <w:b/>
          <w:sz w:val="20"/>
          <w:szCs w:val="20"/>
          <w:highlight w:val="yellow"/>
        </w:rPr>
      </w:pPr>
    </w:p>
    <w:p w14:paraId="1FF45387" w14:textId="77777777" w:rsidR="00B841FF" w:rsidRPr="00BD1836" w:rsidRDefault="00B841FF" w:rsidP="0075180B">
      <w:pPr>
        <w:pStyle w:val="Title"/>
        <w:numPr>
          <w:ilvl w:val="0"/>
          <w:numId w:val="20"/>
        </w:numPr>
        <w:ind w:left="1080"/>
        <w:jc w:val="both"/>
        <w:rPr>
          <w:rFonts w:ascii="Arial" w:hAnsi="Arial" w:cs="Arial"/>
          <w:b w:val="0"/>
          <w:sz w:val="20"/>
          <w:szCs w:val="20"/>
          <w:highlight w:val="yellow"/>
        </w:rPr>
      </w:pPr>
      <w:r w:rsidRPr="00BD1836">
        <w:rPr>
          <w:rFonts w:ascii="Arial" w:hAnsi="Arial" w:cs="Arial"/>
          <w:b w:val="0"/>
          <w:sz w:val="20"/>
          <w:szCs w:val="20"/>
          <w:highlight w:val="yellow"/>
        </w:rPr>
        <w:t xml:space="preserve">Use only the current approved template for </w:t>
      </w:r>
      <w:r w:rsidR="00E65269" w:rsidRPr="00BD1836">
        <w:rPr>
          <w:rFonts w:ascii="Arial" w:hAnsi="Arial" w:cs="Arial"/>
          <w:b w:val="0"/>
          <w:sz w:val="20"/>
          <w:szCs w:val="20"/>
          <w:highlight w:val="yellow"/>
        </w:rPr>
        <w:t>CA/CEI SOW</w:t>
      </w:r>
      <w:r w:rsidR="00E65269" w:rsidRPr="00BD1836">
        <w:rPr>
          <w:rFonts w:ascii="Arial" w:hAnsi="Arial" w:cs="Arial"/>
          <w:sz w:val="20"/>
          <w:szCs w:val="20"/>
          <w:highlight w:val="yellow"/>
        </w:rPr>
        <w:t xml:space="preserve"> </w:t>
      </w:r>
      <w:r w:rsidRPr="00BD1836">
        <w:rPr>
          <w:rFonts w:ascii="Arial" w:hAnsi="Arial" w:cs="Arial"/>
          <w:b w:val="0"/>
          <w:sz w:val="20"/>
          <w:szCs w:val="20"/>
          <w:highlight w:val="yellow"/>
        </w:rPr>
        <w:t xml:space="preserve">available at the following Internet site: </w:t>
      </w:r>
      <w:hyperlink r:id="rId10" w:history="1">
        <w:r w:rsidR="006C60C0">
          <w:rPr>
            <w:rStyle w:val="Hyperlink"/>
            <w:rFonts w:ascii="Arial" w:hAnsi="Arial" w:cs="Arial"/>
            <w:sz w:val="20"/>
            <w:szCs w:val="20"/>
            <w:highlight w:val="yellow"/>
          </w:rPr>
          <w:t>https://www.oregon.gov/ODOT/CS/OPO/pages/sow.aspx</w:t>
        </w:r>
      </w:hyperlink>
      <w:r w:rsidRPr="00BD1836">
        <w:rPr>
          <w:rFonts w:ascii="Arial" w:hAnsi="Arial" w:cs="Arial"/>
          <w:sz w:val="20"/>
          <w:szCs w:val="20"/>
          <w:highlight w:val="yellow"/>
        </w:rPr>
        <w:t xml:space="preserve">. </w:t>
      </w:r>
      <w:r w:rsidRPr="00BD1836">
        <w:rPr>
          <w:rFonts w:ascii="Arial" w:hAnsi="Arial" w:cs="Arial"/>
          <w:b w:val="0"/>
          <w:sz w:val="20"/>
          <w:szCs w:val="20"/>
          <w:highlight w:val="yellow"/>
        </w:rPr>
        <w:t xml:space="preserve">The version date is shown </w:t>
      </w:r>
      <w:r w:rsidR="008E5883" w:rsidRPr="00BD1836">
        <w:rPr>
          <w:rFonts w:ascii="Arial" w:hAnsi="Arial" w:cs="Arial"/>
          <w:b w:val="0"/>
          <w:sz w:val="20"/>
          <w:szCs w:val="20"/>
          <w:highlight w:val="yellow"/>
        </w:rPr>
        <w:t>in the form number</w:t>
      </w:r>
      <w:r w:rsidR="0041326B" w:rsidRPr="00BD1836">
        <w:rPr>
          <w:rFonts w:ascii="Arial" w:hAnsi="Arial" w:cs="Arial"/>
          <w:b w:val="0"/>
          <w:sz w:val="20"/>
          <w:szCs w:val="20"/>
          <w:highlight w:val="yellow"/>
        </w:rPr>
        <w:t xml:space="preserve"> (date code is last 6 digits)</w:t>
      </w:r>
      <w:r w:rsidR="008E5883" w:rsidRPr="00BD1836">
        <w:rPr>
          <w:rFonts w:ascii="Arial" w:hAnsi="Arial" w:cs="Arial"/>
          <w:b w:val="0"/>
          <w:sz w:val="20"/>
          <w:szCs w:val="20"/>
          <w:highlight w:val="yellow"/>
        </w:rPr>
        <w:t xml:space="preserve"> at the top of </w:t>
      </w:r>
      <w:r w:rsidRPr="00BD1836">
        <w:rPr>
          <w:rFonts w:ascii="Arial" w:hAnsi="Arial" w:cs="Arial"/>
          <w:b w:val="0"/>
          <w:sz w:val="20"/>
          <w:szCs w:val="20"/>
          <w:highlight w:val="yellow"/>
        </w:rPr>
        <w:t xml:space="preserve">page 1. Do not use versions stored in your personal folders, project files or email attachments. </w:t>
      </w:r>
    </w:p>
    <w:p w14:paraId="7B352074" w14:textId="77777777" w:rsidR="001F396E" w:rsidRPr="00BD1836" w:rsidRDefault="001F396E" w:rsidP="0023774A">
      <w:pPr>
        <w:pStyle w:val="Title"/>
        <w:ind w:left="1080"/>
        <w:jc w:val="both"/>
        <w:rPr>
          <w:rFonts w:ascii="Arial" w:hAnsi="Arial" w:cs="Arial"/>
          <w:b w:val="0"/>
          <w:sz w:val="20"/>
          <w:szCs w:val="20"/>
          <w:highlight w:val="yellow"/>
        </w:rPr>
      </w:pPr>
    </w:p>
    <w:p w14:paraId="402B0E1B" w14:textId="77777777" w:rsidR="00B841FF" w:rsidRPr="00BD1836" w:rsidRDefault="00B841FF" w:rsidP="0075180B">
      <w:pPr>
        <w:pStyle w:val="Title"/>
        <w:numPr>
          <w:ilvl w:val="0"/>
          <w:numId w:val="20"/>
        </w:numPr>
        <w:ind w:left="1080"/>
        <w:jc w:val="both"/>
        <w:rPr>
          <w:rFonts w:ascii="Arial" w:hAnsi="Arial" w:cs="Arial"/>
          <w:b w:val="0"/>
          <w:sz w:val="20"/>
          <w:szCs w:val="20"/>
          <w:highlight w:val="yellow"/>
        </w:rPr>
      </w:pPr>
      <w:r w:rsidRPr="00BD1836">
        <w:rPr>
          <w:rFonts w:ascii="Arial" w:hAnsi="Arial" w:cs="Arial"/>
          <w:b w:val="0"/>
          <w:sz w:val="20"/>
          <w:szCs w:val="20"/>
          <w:highlight w:val="yellow"/>
        </w:rPr>
        <w:t xml:space="preserve">Only the current </w:t>
      </w:r>
      <w:r w:rsidR="009B2D19">
        <w:rPr>
          <w:rFonts w:ascii="Arial" w:hAnsi="Arial" w:cs="Arial"/>
          <w:b w:val="0"/>
          <w:sz w:val="20"/>
          <w:szCs w:val="20"/>
          <w:highlight w:val="yellow"/>
        </w:rPr>
        <w:t xml:space="preserve">RFP, </w:t>
      </w:r>
      <w:r w:rsidR="00E85373" w:rsidRPr="00BD1836">
        <w:rPr>
          <w:rFonts w:ascii="Arial" w:hAnsi="Arial" w:cs="Arial"/>
          <w:b w:val="0"/>
          <w:sz w:val="20"/>
          <w:szCs w:val="20"/>
          <w:highlight w:val="yellow"/>
        </w:rPr>
        <w:t>PA</w:t>
      </w:r>
      <w:r w:rsidRPr="00BD1836">
        <w:rPr>
          <w:rFonts w:ascii="Arial" w:hAnsi="Arial" w:cs="Arial"/>
          <w:b w:val="0"/>
          <w:sz w:val="20"/>
          <w:szCs w:val="20"/>
          <w:highlight w:val="yellow"/>
        </w:rPr>
        <w:t xml:space="preserve">, WOC, </w:t>
      </w:r>
      <w:r w:rsidR="00F30F8C" w:rsidRPr="00BD1836">
        <w:rPr>
          <w:rFonts w:ascii="Arial" w:hAnsi="Arial" w:cs="Arial"/>
          <w:b w:val="0"/>
          <w:sz w:val="20"/>
          <w:szCs w:val="20"/>
          <w:highlight w:val="yellow"/>
        </w:rPr>
        <w:t>Contract</w:t>
      </w:r>
      <w:r w:rsidRPr="00BD1836">
        <w:rPr>
          <w:rFonts w:ascii="Arial" w:hAnsi="Arial" w:cs="Arial"/>
          <w:b w:val="0"/>
          <w:sz w:val="20"/>
          <w:szCs w:val="20"/>
          <w:highlight w:val="yellow"/>
        </w:rPr>
        <w:t xml:space="preserve"> and amendment forms approved for use by DOJ may be used</w:t>
      </w:r>
      <w:r w:rsidR="0016646E" w:rsidRPr="00BD1836">
        <w:rPr>
          <w:rFonts w:ascii="Arial" w:hAnsi="Arial" w:cs="Arial"/>
          <w:b w:val="0"/>
          <w:sz w:val="20"/>
          <w:szCs w:val="20"/>
          <w:highlight w:val="yellow"/>
        </w:rPr>
        <w:t>,</w:t>
      </w:r>
      <w:r w:rsidRPr="00BD1836">
        <w:rPr>
          <w:rFonts w:ascii="Arial" w:hAnsi="Arial" w:cs="Arial"/>
          <w:b w:val="0"/>
          <w:sz w:val="20"/>
          <w:szCs w:val="20"/>
          <w:highlight w:val="yellow"/>
        </w:rPr>
        <w:t xml:space="preserve"> </w:t>
      </w:r>
      <w:r w:rsidR="0016646E" w:rsidRPr="00BD1836">
        <w:rPr>
          <w:rFonts w:ascii="Arial" w:hAnsi="Arial" w:cs="Arial"/>
          <w:b w:val="0"/>
          <w:sz w:val="20"/>
          <w:szCs w:val="20"/>
          <w:highlight w:val="yellow"/>
        </w:rPr>
        <w:t xml:space="preserve">and </w:t>
      </w:r>
      <w:r w:rsidR="00E57233" w:rsidRPr="00BD1836">
        <w:rPr>
          <w:rFonts w:ascii="Arial" w:hAnsi="Arial" w:cs="Arial"/>
          <w:b w:val="0"/>
          <w:sz w:val="20"/>
          <w:szCs w:val="20"/>
          <w:highlight w:val="yellow"/>
        </w:rPr>
        <w:t xml:space="preserve">they </w:t>
      </w:r>
      <w:r w:rsidR="0016646E" w:rsidRPr="00BD1836">
        <w:rPr>
          <w:rFonts w:ascii="Arial" w:hAnsi="Arial" w:cs="Arial"/>
          <w:b w:val="0"/>
          <w:sz w:val="20"/>
          <w:szCs w:val="20"/>
          <w:highlight w:val="yellow"/>
        </w:rPr>
        <w:t xml:space="preserve">must be </w:t>
      </w:r>
      <w:r w:rsidR="00A87A5E" w:rsidRPr="00BD1836">
        <w:rPr>
          <w:rFonts w:ascii="Arial" w:hAnsi="Arial" w:cs="Arial"/>
          <w:b w:val="0"/>
          <w:sz w:val="20"/>
          <w:szCs w:val="20"/>
          <w:highlight w:val="yellow"/>
        </w:rPr>
        <w:t>without revision (except for blue highlighted areas</w:t>
      </w:r>
      <w:r w:rsidR="00CD0BC8" w:rsidRPr="00BD1836">
        <w:rPr>
          <w:rFonts w:ascii="Arial" w:hAnsi="Arial" w:cs="Arial"/>
          <w:b w:val="0"/>
          <w:sz w:val="20"/>
          <w:szCs w:val="20"/>
          <w:highlight w:val="yellow"/>
        </w:rPr>
        <w:t xml:space="preserve"> and as provided in </w:t>
      </w:r>
      <w:r w:rsidR="00E57233" w:rsidRPr="00BD1836">
        <w:rPr>
          <w:rFonts w:ascii="Arial" w:hAnsi="Arial" w:cs="Arial"/>
          <w:b w:val="0"/>
          <w:sz w:val="20"/>
          <w:szCs w:val="20"/>
          <w:highlight w:val="yellow"/>
        </w:rPr>
        <w:t xml:space="preserve">the DOJ approved </w:t>
      </w:r>
      <w:r w:rsidR="00CD0BC8" w:rsidRPr="00BD1836">
        <w:rPr>
          <w:rFonts w:ascii="Arial" w:hAnsi="Arial" w:cs="Arial"/>
          <w:b w:val="0"/>
          <w:sz w:val="20"/>
          <w:szCs w:val="20"/>
          <w:highlight w:val="yellow"/>
        </w:rPr>
        <w:t>instructions applicable to specific provisions of the template</w:t>
      </w:r>
      <w:r w:rsidR="00A87A5E" w:rsidRPr="00BD1836">
        <w:rPr>
          <w:rFonts w:ascii="Arial" w:hAnsi="Arial" w:cs="Arial"/>
          <w:b w:val="0"/>
          <w:sz w:val="20"/>
          <w:szCs w:val="20"/>
          <w:highlight w:val="yellow"/>
        </w:rPr>
        <w:t xml:space="preserve">) </w:t>
      </w:r>
      <w:r w:rsidRPr="00BD1836">
        <w:rPr>
          <w:rFonts w:ascii="Arial" w:hAnsi="Arial" w:cs="Arial"/>
          <w:b w:val="0"/>
          <w:sz w:val="20"/>
          <w:szCs w:val="20"/>
          <w:highlight w:val="yellow"/>
        </w:rPr>
        <w:t xml:space="preserve">under this class exemption for the CA/CEI </w:t>
      </w:r>
      <w:r w:rsidR="00B51BA5">
        <w:rPr>
          <w:rFonts w:ascii="Arial" w:hAnsi="Arial" w:cs="Arial"/>
          <w:b w:val="0"/>
          <w:sz w:val="20"/>
          <w:szCs w:val="20"/>
          <w:highlight w:val="yellow"/>
        </w:rPr>
        <w:t>33</w:t>
      </w:r>
      <w:r w:rsidRPr="00BD1836">
        <w:rPr>
          <w:rFonts w:ascii="Arial" w:hAnsi="Arial" w:cs="Arial"/>
          <w:b w:val="0"/>
          <w:sz w:val="20"/>
          <w:szCs w:val="20"/>
          <w:highlight w:val="yellow"/>
        </w:rPr>
        <w:t>SOW.</w:t>
      </w:r>
      <w:r w:rsidR="00661DE0" w:rsidRPr="00BD1836">
        <w:rPr>
          <w:rFonts w:ascii="Arial" w:hAnsi="Arial" w:cs="Arial"/>
          <w:b w:val="0"/>
          <w:sz w:val="20"/>
          <w:szCs w:val="20"/>
          <w:highlight w:val="yellow"/>
        </w:rPr>
        <w:t xml:space="preserve">  The instructions in the CA/CEI SOW cannot be changed without prior DOJ review and approval.</w:t>
      </w:r>
      <w:r w:rsidR="00A87A5E" w:rsidRPr="00BD1836">
        <w:rPr>
          <w:rFonts w:ascii="Arial" w:hAnsi="Arial" w:cs="Arial"/>
          <w:b w:val="0"/>
          <w:sz w:val="20"/>
          <w:szCs w:val="20"/>
          <w:highlight w:val="yellow"/>
        </w:rPr>
        <w:t xml:space="preserve">  </w:t>
      </w:r>
    </w:p>
    <w:p w14:paraId="4EC90756" w14:textId="77777777" w:rsidR="001F396E" w:rsidRPr="00BD1836" w:rsidRDefault="001F396E" w:rsidP="00BD1836">
      <w:pPr>
        <w:pStyle w:val="ListParagraph"/>
        <w:rPr>
          <w:rFonts w:ascii="Arial" w:hAnsi="Arial" w:cs="Arial"/>
          <w:b/>
          <w:sz w:val="20"/>
          <w:szCs w:val="20"/>
          <w:highlight w:val="yellow"/>
        </w:rPr>
      </w:pPr>
    </w:p>
    <w:p w14:paraId="112B4CCE" w14:textId="77777777" w:rsidR="001F396E" w:rsidRPr="00BD1836" w:rsidRDefault="001F396E" w:rsidP="00BD1836">
      <w:pPr>
        <w:pStyle w:val="Title"/>
        <w:ind w:left="1080"/>
        <w:jc w:val="both"/>
        <w:rPr>
          <w:rFonts w:ascii="Arial" w:hAnsi="Arial" w:cs="Arial"/>
          <w:b w:val="0"/>
          <w:sz w:val="20"/>
          <w:szCs w:val="20"/>
          <w:highlight w:val="yellow"/>
        </w:rPr>
      </w:pPr>
    </w:p>
    <w:p w14:paraId="452E3727" w14:textId="77777777" w:rsidR="00B841FF" w:rsidRPr="00BD1836" w:rsidRDefault="00B841FF" w:rsidP="0075180B">
      <w:pPr>
        <w:pStyle w:val="Title"/>
        <w:numPr>
          <w:ilvl w:val="0"/>
          <w:numId w:val="20"/>
        </w:numPr>
        <w:ind w:left="1080"/>
        <w:jc w:val="both"/>
        <w:rPr>
          <w:rFonts w:ascii="Arial" w:hAnsi="Arial" w:cs="Arial"/>
          <w:b w:val="0"/>
          <w:sz w:val="20"/>
          <w:szCs w:val="20"/>
          <w:highlight w:val="yellow"/>
        </w:rPr>
      </w:pPr>
      <w:r w:rsidRPr="00BD1836">
        <w:rPr>
          <w:rFonts w:ascii="Arial" w:hAnsi="Arial" w:cs="Arial"/>
          <w:sz w:val="20"/>
          <w:szCs w:val="20"/>
          <w:highlight w:val="yellow"/>
        </w:rPr>
        <w:t xml:space="preserve">What types of changes to the CA/CEI SOW are allowed and when do </w:t>
      </w:r>
      <w:r w:rsidR="0016646E" w:rsidRPr="00BD1836">
        <w:rPr>
          <w:rFonts w:ascii="Arial" w:hAnsi="Arial" w:cs="Arial"/>
          <w:sz w:val="20"/>
          <w:szCs w:val="20"/>
          <w:highlight w:val="yellow"/>
        </w:rPr>
        <w:t>additions, deletions or revisions</w:t>
      </w:r>
      <w:r w:rsidR="00265706" w:rsidRPr="00BD1836">
        <w:rPr>
          <w:rFonts w:ascii="Arial" w:hAnsi="Arial" w:cs="Arial"/>
          <w:sz w:val="20"/>
          <w:szCs w:val="20"/>
          <w:highlight w:val="yellow"/>
        </w:rPr>
        <w:t xml:space="preserve"> </w:t>
      </w:r>
      <w:r w:rsidRPr="00BD1836">
        <w:rPr>
          <w:rFonts w:ascii="Arial" w:hAnsi="Arial" w:cs="Arial"/>
          <w:sz w:val="20"/>
          <w:szCs w:val="20"/>
          <w:highlight w:val="yellow"/>
        </w:rPr>
        <w:t xml:space="preserve">require review and approval by the </w:t>
      </w:r>
      <w:r w:rsidR="006A67ED" w:rsidRPr="00BD1836">
        <w:rPr>
          <w:rFonts w:ascii="Arial" w:hAnsi="Arial" w:cs="Arial"/>
          <w:bCs/>
          <w:snapToGrid w:val="0"/>
          <w:sz w:val="20"/>
          <w:szCs w:val="20"/>
          <w:highlight w:val="yellow"/>
        </w:rPr>
        <w:t>Construction Section - Contract Administration Unit</w:t>
      </w:r>
      <w:r w:rsidRPr="00BD1836">
        <w:rPr>
          <w:rFonts w:ascii="Arial" w:hAnsi="Arial" w:cs="Arial"/>
          <w:sz w:val="20"/>
          <w:szCs w:val="20"/>
          <w:highlight w:val="yellow"/>
        </w:rPr>
        <w:t xml:space="preserve">, </w:t>
      </w:r>
      <w:r w:rsidR="00BD0098" w:rsidRPr="00BD1836">
        <w:rPr>
          <w:rFonts w:ascii="Arial" w:hAnsi="Arial" w:cs="Arial"/>
          <w:sz w:val="20"/>
          <w:szCs w:val="20"/>
          <w:highlight w:val="yellow"/>
        </w:rPr>
        <w:t>DOJ,</w:t>
      </w:r>
      <w:r w:rsidRPr="00BD1836">
        <w:rPr>
          <w:rFonts w:ascii="Arial" w:hAnsi="Arial" w:cs="Arial"/>
          <w:sz w:val="20"/>
          <w:szCs w:val="20"/>
          <w:highlight w:val="yellow"/>
        </w:rPr>
        <w:t xml:space="preserve"> or both?</w:t>
      </w:r>
    </w:p>
    <w:p w14:paraId="1906B57A" w14:textId="77777777" w:rsidR="00A504C4" w:rsidRPr="00BD1836" w:rsidRDefault="00A504C4" w:rsidP="00BD1836">
      <w:pPr>
        <w:pStyle w:val="Title"/>
        <w:ind w:left="1080"/>
        <w:jc w:val="both"/>
        <w:rPr>
          <w:rFonts w:ascii="Arial" w:hAnsi="Arial" w:cs="Arial"/>
          <w:b w:val="0"/>
          <w:sz w:val="20"/>
          <w:szCs w:val="20"/>
          <w:highlight w:val="yellow"/>
        </w:rPr>
      </w:pPr>
    </w:p>
    <w:p w14:paraId="316CC8C9" w14:textId="77777777" w:rsidR="005347E8" w:rsidRPr="00BD1836" w:rsidRDefault="00B841FF" w:rsidP="0075180B">
      <w:pPr>
        <w:pStyle w:val="Title"/>
        <w:numPr>
          <w:ilvl w:val="0"/>
          <w:numId w:val="21"/>
        </w:numPr>
        <w:ind w:left="1440" w:hanging="180"/>
        <w:jc w:val="both"/>
        <w:rPr>
          <w:rFonts w:ascii="Arial" w:hAnsi="Arial" w:cs="Arial"/>
          <w:b w:val="0"/>
          <w:sz w:val="20"/>
          <w:szCs w:val="20"/>
          <w:highlight w:val="yellow"/>
        </w:rPr>
      </w:pPr>
      <w:r w:rsidRPr="00BD1836">
        <w:rPr>
          <w:rFonts w:ascii="Arial" w:hAnsi="Arial" w:cs="Arial"/>
          <w:sz w:val="20"/>
          <w:szCs w:val="20"/>
          <w:highlight w:val="yellow"/>
        </w:rPr>
        <w:t>Text</w:t>
      </w:r>
      <w:r w:rsidR="000328A1" w:rsidRPr="00BD1836">
        <w:rPr>
          <w:rFonts w:ascii="Arial" w:hAnsi="Arial" w:cs="Arial"/>
          <w:sz w:val="20"/>
          <w:szCs w:val="20"/>
          <w:highlight w:val="yellow"/>
        </w:rPr>
        <w:t>/</w:t>
      </w:r>
      <w:r w:rsidRPr="00BD1836">
        <w:rPr>
          <w:rFonts w:ascii="Arial" w:hAnsi="Arial" w:cs="Arial"/>
          <w:sz w:val="20"/>
          <w:szCs w:val="20"/>
          <w:highlight w:val="yellow"/>
        </w:rPr>
        <w:t>fields with blue highlight</w:t>
      </w:r>
      <w:r w:rsidR="000328A1" w:rsidRPr="00BD1836">
        <w:rPr>
          <w:rFonts w:ascii="Arial" w:hAnsi="Arial" w:cs="Arial"/>
          <w:sz w:val="20"/>
          <w:szCs w:val="20"/>
          <w:highlight w:val="yellow"/>
        </w:rPr>
        <w:t xml:space="preserve"> </w:t>
      </w:r>
      <w:r w:rsidRPr="00BD1836">
        <w:rPr>
          <w:rFonts w:ascii="Arial" w:hAnsi="Arial" w:cs="Arial"/>
          <w:b w:val="0"/>
          <w:sz w:val="20"/>
          <w:szCs w:val="20"/>
          <w:highlight w:val="yellow"/>
        </w:rPr>
        <w:t>should be reviewed and</w:t>
      </w:r>
      <w:r w:rsidR="0016646E" w:rsidRPr="00BD1836">
        <w:rPr>
          <w:rFonts w:ascii="Arial" w:hAnsi="Arial" w:cs="Arial"/>
          <w:b w:val="0"/>
          <w:sz w:val="20"/>
          <w:szCs w:val="20"/>
          <w:highlight w:val="yellow"/>
        </w:rPr>
        <w:t xml:space="preserve"> </w:t>
      </w:r>
      <w:r w:rsidRPr="00BD1836">
        <w:rPr>
          <w:rFonts w:ascii="Arial" w:hAnsi="Arial" w:cs="Arial"/>
          <w:b w:val="0"/>
          <w:sz w:val="20"/>
          <w:szCs w:val="20"/>
          <w:highlight w:val="yellow"/>
        </w:rPr>
        <w:t xml:space="preserve">revised with project-specific information </w:t>
      </w:r>
      <w:r w:rsidR="000328A1" w:rsidRPr="00BD1836">
        <w:rPr>
          <w:rFonts w:ascii="Arial" w:hAnsi="Arial" w:cs="Arial"/>
          <w:b w:val="0"/>
          <w:sz w:val="20"/>
          <w:szCs w:val="20"/>
          <w:highlight w:val="yellow"/>
        </w:rPr>
        <w:t>or</w:t>
      </w:r>
      <w:r w:rsidRPr="00BD1836">
        <w:rPr>
          <w:rFonts w:ascii="Arial" w:hAnsi="Arial" w:cs="Arial"/>
          <w:b w:val="0"/>
          <w:sz w:val="20"/>
          <w:szCs w:val="20"/>
          <w:highlight w:val="yellow"/>
        </w:rPr>
        <w:t xml:space="preserve"> delete</w:t>
      </w:r>
      <w:r w:rsidR="000328A1" w:rsidRPr="00BD1836">
        <w:rPr>
          <w:rFonts w:ascii="Arial" w:hAnsi="Arial" w:cs="Arial"/>
          <w:b w:val="0"/>
          <w:sz w:val="20"/>
          <w:szCs w:val="20"/>
          <w:highlight w:val="yellow"/>
        </w:rPr>
        <w:t>d if</w:t>
      </w:r>
      <w:r w:rsidRPr="00BD1836">
        <w:rPr>
          <w:rFonts w:ascii="Arial" w:hAnsi="Arial" w:cs="Arial"/>
          <w:b w:val="0"/>
          <w:sz w:val="20"/>
          <w:szCs w:val="20"/>
          <w:highlight w:val="yellow"/>
        </w:rPr>
        <w:t xml:space="preserve"> </w:t>
      </w:r>
      <w:r w:rsidR="000328A1" w:rsidRPr="00BD1836">
        <w:rPr>
          <w:rFonts w:ascii="Arial" w:hAnsi="Arial" w:cs="Arial"/>
          <w:b w:val="0"/>
          <w:sz w:val="20"/>
          <w:szCs w:val="20"/>
          <w:highlight w:val="yellow"/>
        </w:rPr>
        <w:t xml:space="preserve">specific items are </w:t>
      </w:r>
      <w:r w:rsidRPr="00BD1836">
        <w:rPr>
          <w:rFonts w:ascii="Arial" w:hAnsi="Arial" w:cs="Arial"/>
          <w:b w:val="0"/>
          <w:sz w:val="20"/>
          <w:szCs w:val="20"/>
          <w:highlight w:val="yellow"/>
        </w:rPr>
        <w:t>no</w:t>
      </w:r>
      <w:r w:rsidR="000328A1" w:rsidRPr="00BD1836">
        <w:rPr>
          <w:rFonts w:ascii="Arial" w:hAnsi="Arial" w:cs="Arial"/>
          <w:b w:val="0"/>
          <w:sz w:val="20"/>
          <w:szCs w:val="20"/>
          <w:highlight w:val="yellow"/>
        </w:rPr>
        <w:t xml:space="preserve">t </w:t>
      </w:r>
      <w:r w:rsidRPr="00BD1836">
        <w:rPr>
          <w:rFonts w:ascii="Arial" w:hAnsi="Arial" w:cs="Arial"/>
          <w:b w:val="0"/>
          <w:sz w:val="20"/>
          <w:szCs w:val="20"/>
          <w:highlight w:val="yellow"/>
        </w:rPr>
        <w:t>applicable</w:t>
      </w:r>
      <w:r w:rsidR="001D0FA9" w:rsidRPr="00BD1836">
        <w:rPr>
          <w:rFonts w:ascii="Arial" w:hAnsi="Arial" w:cs="Arial"/>
          <w:b w:val="0"/>
          <w:sz w:val="20"/>
          <w:szCs w:val="20"/>
          <w:highlight w:val="yellow"/>
        </w:rPr>
        <w:t>.</w:t>
      </w:r>
      <w:r w:rsidRPr="00BD1836">
        <w:rPr>
          <w:rFonts w:ascii="Arial" w:hAnsi="Arial" w:cs="Arial"/>
          <w:b w:val="0"/>
          <w:sz w:val="20"/>
          <w:szCs w:val="20"/>
          <w:highlight w:val="yellow"/>
        </w:rPr>
        <w:t xml:space="preserve"> </w:t>
      </w:r>
      <w:r w:rsidR="00302B60" w:rsidRPr="00BD1836">
        <w:rPr>
          <w:rFonts w:ascii="Arial" w:hAnsi="Arial" w:cs="Arial"/>
          <w:b w:val="0"/>
          <w:sz w:val="20"/>
          <w:szCs w:val="20"/>
          <w:highlight w:val="yellow"/>
        </w:rPr>
        <w:t xml:space="preserve">Provisions with </w:t>
      </w:r>
      <w:r w:rsidR="00302B60" w:rsidRPr="00BD1836">
        <w:rPr>
          <w:rFonts w:ascii="Arial" w:hAnsi="Arial" w:cs="Arial"/>
          <w:sz w:val="20"/>
          <w:szCs w:val="20"/>
          <w:highlight w:val="yellow"/>
        </w:rPr>
        <w:t xml:space="preserve">yellow-highlighted instructions </w:t>
      </w:r>
      <w:r w:rsidR="00302B60" w:rsidRPr="00BD1836">
        <w:rPr>
          <w:rFonts w:ascii="Arial" w:hAnsi="Arial" w:cs="Arial"/>
          <w:b w:val="0"/>
          <w:sz w:val="20"/>
          <w:szCs w:val="20"/>
          <w:highlight w:val="yellow"/>
        </w:rPr>
        <w:t>allowing for deletions if not applicable</w:t>
      </w:r>
      <w:r w:rsidR="00302B60" w:rsidRPr="00BD1836">
        <w:rPr>
          <w:rFonts w:ascii="Arial" w:hAnsi="Arial" w:cs="Arial"/>
          <w:sz w:val="20"/>
          <w:szCs w:val="20"/>
          <w:highlight w:val="yellow"/>
        </w:rPr>
        <w:t xml:space="preserve"> </w:t>
      </w:r>
      <w:r w:rsidR="00302B60" w:rsidRPr="00BD1836">
        <w:rPr>
          <w:rFonts w:ascii="Arial" w:hAnsi="Arial" w:cs="Arial"/>
          <w:b w:val="0"/>
          <w:sz w:val="20"/>
          <w:szCs w:val="20"/>
          <w:highlight w:val="yellow"/>
        </w:rPr>
        <w:t>should be reviewed and deleted if not applicable to the Project. S</w:t>
      </w:r>
      <w:r w:rsidRPr="00BD1836">
        <w:rPr>
          <w:rFonts w:ascii="Arial" w:hAnsi="Arial" w:cs="Arial"/>
          <w:b w:val="0"/>
          <w:sz w:val="20"/>
          <w:szCs w:val="20"/>
          <w:highlight w:val="yellow"/>
        </w:rPr>
        <w:t xml:space="preserve">uch revisions are generally allowed under the exemption without </w:t>
      </w:r>
      <w:r w:rsidR="005347E8" w:rsidRPr="00BD1836">
        <w:rPr>
          <w:rFonts w:ascii="Arial" w:hAnsi="Arial" w:cs="Arial"/>
          <w:b w:val="0"/>
          <w:sz w:val="20"/>
          <w:szCs w:val="20"/>
          <w:highlight w:val="yellow"/>
        </w:rPr>
        <w:t xml:space="preserve">the </w:t>
      </w:r>
      <w:r w:rsidR="00A504C4" w:rsidRPr="00BD1836">
        <w:rPr>
          <w:rFonts w:ascii="Arial" w:hAnsi="Arial" w:cs="Arial"/>
          <w:b w:val="0"/>
          <w:sz w:val="20"/>
          <w:szCs w:val="20"/>
          <w:highlight w:val="yellow"/>
        </w:rPr>
        <w:t xml:space="preserve">Construction Section - </w:t>
      </w:r>
      <w:r w:rsidRPr="00BD1836">
        <w:rPr>
          <w:rFonts w:ascii="Arial" w:hAnsi="Arial" w:cs="Arial"/>
          <w:b w:val="0"/>
          <w:sz w:val="20"/>
          <w:szCs w:val="20"/>
          <w:highlight w:val="yellow"/>
        </w:rPr>
        <w:t>Con</w:t>
      </w:r>
      <w:r w:rsidR="005347E8" w:rsidRPr="00BD1836">
        <w:rPr>
          <w:rFonts w:ascii="Arial" w:hAnsi="Arial" w:cs="Arial"/>
          <w:b w:val="0"/>
          <w:sz w:val="20"/>
          <w:szCs w:val="20"/>
          <w:highlight w:val="yellow"/>
        </w:rPr>
        <w:t>tract Administration</w:t>
      </w:r>
      <w:r w:rsidRPr="00BD1836">
        <w:rPr>
          <w:rFonts w:ascii="Arial" w:hAnsi="Arial" w:cs="Arial"/>
          <w:b w:val="0"/>
          <w:sz w:val="20"/>
          <w:szCs w:val="20"/>
          <w:highlight w:val="yellow"/>
        </w:rPr>
        <w:t xml:space="preserve"> Unit and DOJ review, provided substantive task language is not added. </w:t>
      </w:r>
      <w:r w:rsidR="001D0FA9" w:rsidRPr="00BD1836">
        <w:rPr>
          <w:rFonts w:ascii="Arial" w:hAnsi="Arial" w:cs="Arial"/>
          <w:b w:val="0"/>
          <w:sz w:val="20"/>
          <w:szCs w:val="20"/>
          <w:highlight w:val="yellow"/>
        </w:rPr>
        <w:t xml:space="preserve"> </w:t>
      </w:r>
    </w:p>
    <w:p w14:paraId="355F9B17" w14:textId="77777777" w:rsidR="001F396E" w:rsidRPr="00BD1836" w:rsidRDefault="001F396E" w:rsidP="00BD1836">
      <w:pPr>
        <w:pStyle w:val="Title"/>
        <w:ind w:left="1440"/>
        <w:jc w:val="both"/>
        <w:rPr>
          <w:rFonts w:ascii="Arial" w:hAnsi="Arial" w:cs="Arial"/>
          <w:b w:val="0"/>
          <w:sz w:val="20"/>
          <w:szCs w:val="20"/>
          <w:highlight w:val="yellow"/>
        </w:rPr>
      </w:pPr>
    </w:p>
    <w:p w14:paraId="2FCD938E" w14:textId="77777777" w:rsidR="00B841FF" w:rsidRPr="00BD1836" w:rsidRDefault="00345A6F" w:rsidP="0075180B">
      <w:pPr>
        <w:pStyle w:val="Title"/>
        <w:numPr>
          <w:ilvl w:val="0"/>
          <w:numId w:val="21"/>
        </w:numPr>
        <w:ind w:left="1440" w:hanging="180"/>
        <w:jc w:val="both"/>
        <w:rPr>
          <w:rFonts w:ascii="Arial" w:hAnsi="Arial" w:cs="Arial"/>
          <w:b w:val="0"/>
          <w:sz w:val="20"/>
          <w:szCs w:val="20"/>
          <w:highlight w:val="yellow"/>
        </w:rPr>
      </w:pPr>
      <w:r w:rsidRPr="00BD1836">
        <w:rPr>
          <w:rFonts w:ascii="Arial" w:hAnsi="Arial" w:cs="Arial"/>
          <w:sz w:val="20"/>
          <w:szCs w:val="20"/>
          <w:highlight w:val="yellow"/>
        </w:rPr>
        <w:t xml:space="preserve">Deleting non-applicable tasks - </w:t>
      </w:r>
      <w:r w:rsidR="00B841FF" w:rsidRPr="00BD1836">
        <w:rPr>
          <w:rFonts w:ascii="Arial" w:hAnsi="Arial" w:cs="Arial"/>
          <w:b w:val="0"/>
          <w:sz w:val="20"/>
          <w:szCs w:val="20"/>
          <w:highlight w:val="yellow"/>
        </w:rPr>
        <w:t>Tasks</w:t>
      </w:r>
      <w:r w:rsidR="001870E0" w:rsidRPr="00BD1836">
        <w:rPr>
          <w:rFonts w:ascii="Arial" w:hAnsi="Arial" w:cs="Arial"/>
          <w:b w:val="0"/>
          <w:sz w:val="20"/>
          <w:szCs w:val="20"/>
          <w:highlight w:val="yellow"/>
        </w:rPr>
        <w:t xml:space="preserve"> or Contingency Tasks</w:t>
      </w:r>
      <w:r w:rsidR="00B841FF" w:rsidRPr="00BD1836">
        <w:rPr>
          <w:rFonts w:ascii="Arial" w:hAnsi="Arial" w:cs="Arial"/>
          <w:b w:val="0"/>
          <w:sz w:val="20"/>
          <w:szCs w:val="20"/>
          <w:highlight w:val="yellow"/>
        </w:rPr>
        <w:t xml:space="preserve"> with instructions to delete </w:t>
      </w:r>
      <w:r w:rsidR="00D76B56">
        <w:rPr>
          <w:rFonts w:ascii="Arial" w:hAnsi="Arial" w:cs="Arial"/>
          <w:b w:val="0"/>
          <w:sz w:val="20"/>
          <w:szCs w:val="20"/>
          <w:highlight w:val="yellow"/>
        </w:rPr>
        <w:t xml:space="preserve">and mark “RESERVED” </w:t>
      </w:r>
      <w:r w:rsidR="00B841FF" w:rsidRPr="00BD1836">
        <w:rPr>
          <w:rFonts w:ascii="Arial" w:hAnsi="Arial" w:cs="Arial"/>
          <w:b w:val="0"/>
          <w:sz w:val="20"/>
          <w:szCs w:val="20"/>
          <w:highlight w:val="yellow"/>
        </w:rPr>
        <w:t>if</w:t>
      </w:r>
      <w:r w:rsidR="004F616E">
        <w:rPr>
          <w:rFonts w:ascii="Arial" w:hAnsi="Arial" w:cs="Arial"/>
          <w:b w:val="0"/>
          <w:sz w:val="20"/>
          <w:szCs w:val="20"/>
          <w:highlight w:val="yellow"/>
        </w:rPr>
        <w:t xml:space="preserve"> not applicable to the project </w:t>
      </w:r>
      <w:r w:rsidR="00B841FF" w:rsidRPr="00BD1836">
        <w:rPr>
          <w:rFonts w:ascii="Arial" w:hAnsi="Arial" w:cs="Arial"/>
          <w:b w:val="0"/>
          <w:sz w:val="20"/>
          <w:szCs w:val="20"/>
          <w:highlight w:val="yellow"/>
        </w:rPr>
        <w:t>may be deleted without</w:t>
      </w:r>
      <w:r w:rsidR="00A504C4" w:rsidRPr="00BD1836">
        <w:rPr>
          <w:rFonts w:ascii="Arial" w:hAnsi="Arial" w:cs="Arial"/>
          <w:b w:val="0"/>
          <w:sz w:val="20"/>
          <w:szCs w:val="20"/>
          <w:highlight w:val="yellow"/>
        </w:rPr>
        <w:t xml:space="preserve"> Construction Section -</w:t>
      </w:r>
      <w:r w:rsidR="00B841FF" w:rsidRPr="00BD1836">
        <w:rPr>
          <w:rFonts w:ascii="Arial" w:hAnsi="Arial" w:cs="Arial"/>
          <w:b w:val="0"/>
          <w:sz w:val="20"/>
          <w:szCs w:val="20"/>
          <w:highlight w:val="yellow"/>
        </w:rPr>
        <w:t xml:space="preserve"> Co</w:t>
      </w:r>
      <w:r w:rsidR="00B7532F" w:rsidRPr="00BD1836">
        <w:rPr>
          <w:rFonts w:ascii="Arial" w:hAnsi="Arial" w:cs="Arial"/>
          <w:b w:val="0"/>
          <w:sz w:val="20"/>
          <w:szCs w:val="20"/>
          <w:highlight w:val="yellow"/>
        </w:rPr>
        <w:t>ntract Administration</w:t>
      </w:r>
      <w:r w:rsidR="00B841FF" w:rsidRPr="00BD1836">
        <w:rPr>
          <w:rFonts w:ascii="Arial" w:hAnsi="Arial" w:cs="Arial"/>
          <w:b w:val="0"/>
          <w:sz w:val="20"/>
          <w:szCs w:val="20"/>
          <w:highlight w:val="yellow"/>
        </w:rPr>
        <w:t xml:space="preserve"> Unit and DOJ review if not applicable to the project. </w:t>
      </w:r>
    </w:p>
    <w:p w14:paraId="7CA26C06" w14:textId="77777777" w:rsidR="001F396E" w:rsidRPr="00BD1836" w:rsidRDefault="001F396E" w:rsidP="00BD1836">
      <w:pPr>
        <w:pStyle w:val="Title"/>
        <w:ind w:left="1440"/>
        <w:jc w:val="both"/>
        <w:rPr>
          <w:rFonts w:ascii="Arial" w:hAnsi="Arial" w:cs="Arial"/>
          <w:b w:val="0"/>
          <w:sz w:val="20"/>
          <w:szCs w:val="20"/>
          <w:highlight w:val="yellow"/>
        </w:rPr>
      </w:pPr>
    </w:p>
    <w:p w14:paraId="7E172048" w14:textId="77777777" w:rsidR="003234C7" w:rsidRDefault="004F616E" w:rsidP="0075180B">
      <w:pPr>
        <w:pStyle w:val="Title"/>
        <w:numPr>
          <w:ilvl w:val="0"/>
          <w:numId w:val="21"/>
        </w:numPr>
        <w:ind w:left="1440" w:hanging="180"/>
        <w:jc w:val="both"/>
        <w:rPr>
          <w:rFonts w:ascii="Arial" w:hAnsi="Arial" w:cs="Arial"/>
          <w:b w:val="0"/>
          <w:sz w:val="20"/>
          <w:szCs w:val="20"/>
          <w:highlight w:val="yellow"/>
        </w:rPr>
      </w:pPr>
      <w:r>
        <w:rPr>
          <w:rFonts w:ascii="Arial" w:hAnsi="Arial" w:cs="Arial"/>
          <w:sz w:val="20"/>
          <w:szCs w:val="20"/>
          <w:highlight w:val="yellow"/>
        </w:rPr>
        <w:t>Deleting</w:t>
      </w:r>
      <w:r w:rsidR="00B841FF" w:rsidRPr="00BD1836">
        <w:rPr>
          <w:rFonts w:ascii="Arial" w:hAnsi="Arial" w:cs="Arial"/>
          <w:sz w:val="20"/>
          <w:szCs w:val="20"/>
          <w:highlight w:val="yellow"/>
        </w:rPr>
        <w:t xml:space="preserve"> </w:t>
      </w:r>
      <w:r w:rsidR="001B5A38" w:rsidRPr="00BD1836">
        <w:rPr>
          <w:rFonts w:ascii="Arial" w:hAnsi="Arial" w:cs="Arial"/>
          <w:sz w:val="20"/>
          <w:szCs w:val="20"/>
          <w:highlight w:val="yellow"/>
        </w:rPr>
        <w:t xml:space="preserve">required </w:t>
      </w:r>
      <w:r w:rsidR="00B841FF" w:rsidRPr="00BD1836">
        <w:rPr>
          <w:rFonts w:ascii="Arial" w:hAnsi="Arial" w:cs="Arial"/>
          <w:sz w:val="20"/>
          <w:szCs w:val="20"/>
          <w:highlight w:val="yellow"/>
        </w:rPr>
        <w:t>tasks</w:t>
      </w:r>
      <w:r w:rsidR="00B841FF" w:rsidRPr="00BD1836">
        <w:rPr>
          <w:rFonts w:ascii="Arial" w:hAnsi="Arial" w:cs="Arial"/>
          <w:b w:val="0"/>
          <w:sz w:val="20"/>
          <w:szCs w:val="20"/>
          <w:highlight w:val="yellow"/>
        </w:rPr>
        <w:t xml:space="preserve">- </w:t>
      </w:r>
      <w:r w:rsidR="00B841FF" w:rsidRPr="00133580">
        <w:rPr>
          <w:rFonts w:ascii="Arial" w:hAnsi="Arial" w:cs="Arial"/>
          <w:b w:val="0"/>
          <w:sz w:val="20"/>
          <w:szCs w:val="20"/>
          <w:highlight w:val="yellow"/>
        </w:rPr>
        <w:t>Tasks with instructions</w:t>
      </w:r>
      <w:r w:rsidR="003234C7" w:rsidRPr="00133580">
        <w:rPr>
          <w:rFonts w:ascii="Arial" w:hAnsi="Arial" w:cs="Arial"/>
          <w:b w:val="0"/>
          <w:sz w:val="20"/>
          <w:szCs w:val="20"/>
          <w:highlight w:val="yellow"/>
        </w:rPr>
        <w:t xml:space="preserve"> stating</w:t>
      </w:r>
      <w:r w:rsidR="00B00438">
        <w:rPr>
          <w:rFonts w:ascii="Arial" w:hAnsi="Arial" w:cs="Arial"/>
          <w:b w:val="0"/>
          <w:sz w:val="20"/>
          <w:szCs w:val="20"/>
          <w:highlight w:val="yellow"/>
        </w:rPr>
        <w:t>,</w:t>
      </w:r>
      <w:r w:rsidR="00B841FF" w:rsidRPr="00133580">
        <w:rPr>
          <w:rFonts w:ascii="Arial" w:hAnsi="Arial" w:cs="Arial"/>
          <w:b w:val="0"/>
          <w:sz w:val="20"/>
          <w:szCs w:val="20"/>
          <w:highlight w:val="yellow"/>
        </w:rPr>
        <w:t xml:space="preserve"> </w:t>
      </w:r>
      <w:r w:rsidR="00954619" w:rsidRPr="00133580">
        <w:rPr>
          <w:rFonts w:ascii="Arial" w:hAnsi="Arial" w:cs="Arial"/>
          <w:b w:val="0"/>
          <w:sz w:val="20"/>
          <w:szCs w:val="20"/>
          <w:highlight w:val="yellow"/>
        </w:rPr>
        <w:t>“</w:t>
      </w:r>
      <w:r w:rsidR="00954619" w:rsidRPr="00E32CF7">
        <w:rPr>
          <w:rFonts w:ascii="Arial" w:hAnsi="Arial" w:cs="Arial"/>
          <w:b w:val="0"/>
          <w:sz w:val="20"/>
          <w:highlight w:val="yellow"/>
        </w:rPr>
        <w:t>must be included without any additions, deletions or revisions”</w:t>
      </w:r>
      <w:r w:rsidR="004221E3" w:rsidRPr="00E32CF7">
        <w:rPr>
          <w:rFonts w:ascii="Arial" w:hAnsi="Arial" w:cs="Arial"/>
          <w:b w:val="0"/>
          <w:sz w:val="20"/>
          <w:highlight w:val="yellow"/>
        </w:rPr>
        <w:t xml:space="preserve"> (including those that also say “except as noted below”)</w:t>
      </w:r>
      <w:r w:rsidR="00954619" w:rsidRPr="00BD1836">
        <w:rPr>
          <w:rFonts w:ascii="Arial" w:hAnsi="Arial" w:cs="Arial"/>
          <w:sz w:val="20"/>
          <w:highlight w:val="yellow"/>
        </w:rPr>
        <w:t xml:space="preserve"> </w:t>
      </w:r>
      <w:r w:rsidR="00B841FF" w:rsidRPr="00BD1836">
        <w:rPr>
          <w:rFonts w:ascii="Arial" w:hAnsi="Arial" w:cs="Arial"/>
          <w:b w:val="0"/>
          <w:sz w:val="20"/>
          <w:szCs w:val="20"/>
          <w:highlight w:val="yellow"/>
        </w:rPr>
        <w:t xml:space="preserve">are </w:t>
      </w:r>
      <w:r w:rsidR="001B5A38" w:rsidRPr="00BD1836">
        <w:rPr>
          <w:rFonts w:ascii="Arial" w:hAnsi="Arial" w:cs="Arial"/>
          <w:b w:val="0"/>
          <w:sz w:val="20"/>
          <w:szCs w:val="20"/>
          <w:highlight w:val="yellow"/>
        </w:rPr>
        <w:t>normally required</w:t>
      </w:r>
      <w:r w:rsidR="00B841FF" w:rsidRPr="00BD1836">
        <w:rPr>
          <w:rFonts w:ascii="Arial" w:hAnsi="Arial" w:cs="Arial"/>
          <w:b w:val="0"/>
          <w:sz w:val="20"/>
          <w:szCs w:val="20"/>
          <w:highlight w:val="yellow"/>
        </w:rPr>
        <w:t xml:space="preserve">. They may be deleted in whole or in part, but only to the extent such deletions do not alter ODOT’s intent or expectations or change or eliminate intended or necessary elements of the task or the overall Services. Deletions of </w:t>
      </w:r>
      <w:r w:rsidR="001B5A38" w:rsidRPr="00BD1836">
        <w:rPr>
          <w:rFonts w:ascii="Arial" w:hAnsi="Arial" w:cs="Arial"/>
          <w:b w:val="0"/>
          <w:sz w:val="20"/>
          <w:szCs w:val="20"/>
          <w:highlight w:val="yellow"/>
        </w:rPr>
        <w:t>required</w:t>
      </w:r>
      <w:r w:rsidR="00B841FF" w:rsidRPr="00BD1836">
        <w:rPr>
          <w:rFonts w:ascii="Arial" w:hAnsi="Arial" w:cs="Arial"/>
          <w:b w:val="0"/>
          <w:sz w:val="20"/>
          <w:szCs w:val="20"/>
          <w:highlight w:val="yellow"/>
        </w:rPr>
        <w:t xml:space="preserve"> tasks</w:t>
      </w:r>
      <w:r w:rsidR="003234C7" w:rsidRPr="00BD1836">
        <w:rPr>
          <w:rFonts w:ascii="Arial" w:hAnsi="Arial" w:cs="Arial"/>
          <w:b w:val="0"/>
          <w:sz w:val="20"/>
          <w:szCs w:val="20"/>
          <w:highlight w:val="yellow"/>
        </w:rPr>
        <w:t xml:space="preserve"> in whole or in part</w:t>
      </w:r>
      <w:r w:rsidR="00B841FF" w:rsidRPr="00BD1836">
        <w:rPr>
          <w:rFonts w:ascii="Arial" w:hAnsi="Arial" w:cs="Arial"/>
          <w:b w:val="0"/>
          <w:sz w:val="20"/>
          <w:szCs w:val="20"/>
          <w:highlight w:val="yellow"/>
        </w:rPr>
        <w:t xml:space="preserve"> </w:t>
      </w:r>
      <w:r w:rsidR="00B7532F" w:rsidRPr="00BD1836">
        <w:rPr>
          <w:rFonts w:ascii="Arial" w:hAnsi="Arial" w:cs="Arial"/>
          <w:b w:val="0"/>
          <w:sz w:val="20"/>
          <w:szCs w:val="20"/>
          <w:highlight w:val="yellow"/>
        </w:rPr>
        <w:t xml:space="preserve">will </w:t>
      </w:r>
      <w:r w:rsidR="00B841FF" w:rsidRPr="00BD1836">
        <w:rPr>
          <w:rFonts w:ascii="Arial" w:hAnsi="Arial" w:cs="Arial"/>
          <w:b w:val="0"/>
          <w:sz w:val="20"/>
          <w:szCs w:val="20"/>
          <w:highlight w:val="yellow"/>
        </w:rPr>
        <w:t xml:space="preserve">require review and approval of the </w:t>
      </w:r>
      <w:r w:rsidR="00E65269" w:rsidRPr="00BD1836">
        <w:rPr>
          <w:rFonts w:ascii="Arial" w:hAnsi="Arial" w:cs="Arial"/>
          <w:b w:val="0"/>
          <w:sz w:val="20"/>
          <w:szCs w:val="20"/>
          <w:highlight w:val="yellow"/>
        </w:rPr>
        <w:t>CA/CEI SOW</w:t>
      </w:r>
      <w:r w:rsidR="00B841FF" w:rsidRPr="00BD1836">
        <w:rPr>
          <w:rFonts w:ascii="Arial" w:hAnsi="Arial" w:cs="Arial"/>
          <w:b w:val="0"/>
          <w:sz w:val="20"/>
          <w:szCs w:val="20"/>
          <w:highlight w:val="yellow"/>
        </w:rPr>
        <w:t xml:space="preserve"> by the </w:t>
      </w:r>
      <w:r w:rsidR="006A67ED" w:rsidRPr="00BD1836">
        <w:rPr>
          <w:rFonts w:ascii="Arial" w:hAnsi="Arial" w:cs="Arial"/>
          <w:b w:val="0"/>
          <w:bCs/>
          <w:snapToGrid w:val="0"/>
          <w:sz w:val="20"/>
          <w:szCs w:val="20"/>
          <w:highlight w:val="yellow"/>
        </w:rPr>
        <w:t>Construction Section - Contract Administration Unit</w:t>
      </w:r>
      <w:r w:rsidR="006A67ED" w:rsidRPr="00BD1836">
        <w:rPr>
          <w:rFonts w:ascii="Arial" w:hAnsi="Arial" w:cs="Arial"/>
          <w:b w:val="0"/>
          <w:snapToGrid w:val="0"/>
          <w:sz w:val="20"/>
          <w:szCs w:val="20"/>
          <w:highlight w:val="yellow"/>
        </w:rPr>
        <w:t xml:space="preserve"> </w:t>
      </w:r>
      <w:r w:rsidR="00595234" w:rsidRPr="00BD1836">
        <w:rPr>
          <w:rFonts w:ascii="Arial" w:hAnsi="Arial" w:cs="Arial"/>
          <w:b w:val="0"/>
          <w:sz w:val="20"/>
          <w:szCs w:val="20"/>
          <w:highlight w:val="yellow"/>
        </w:rPr>
        <w:t>prior to submission to OPO</w:t>
      </w:r>
      <w:r w:rsidR="00B841FF" w:rsidRPr="00BD1836">
        <w:rPr>
          <w:rFonts w:ascii="Arial" w:hAnsi="Arial" w:cs="Arial"/>
          <w:b w:val="0"/>
          <w:sz w:val="20"/>
          <w:szCs w:val="20"/>
          <w:highlight w:val="yellow"/>
        </w:rPr>
        <w:t>.</w:t>
      </w:r>
    </w:p>
    <w:p w14:paraId="583E5EF8" w14:textId="77777777" w:rsidR="00C838D2" w:rsidRPr="00F8648C" w:rsidRDefault="00C838D2" w:rsidP="00F8648C">
      <w:pPr>
        <w:pStyle w:val="ListParagraph"/>
        <w:rPr>
          <w:rFonts w:ascii="Arial" w:hAnsi="Arial"/>
          <w:b/>
          <w:sz w:val="20"/>
          <w:highlight w:val="yellow"/>
        </w:rPr>
      </w:pPr>
    </w:p>
    <w:p w14:paraId="6BCE30D3" w14:textId="77777777" w:rsidR="001A36D4" w:rsidRDefault="00646282" w:rsidP="0075180B">
      <w:pPr>
        <w:pStyle w:val="Title"/>
        <w:numPr>
          <w:ilvl w:val="0"/>
          <w:numId w:val="21"/>
        </w:numPr>
        <w:ind w:left="1440" w:hanging="180"/>
        <w:jc w:val="both"/>
        <w:rPr>
          <w:rFonts w:ascii="Arial" w:hAnsi="Arial" w:cs="Arial"/>
          <w:b w:val="0"/>
          <w:sz w:val="20"/>
          <w:szCs w:val="20"/>
          <w:highlight w:val="yellow"/>
        </w:rPr>
      </w:pPr>
      <w:r>
        <w:rPr>
          <w:rFonts w:ascii="Arial" w:hAnsi="Arial" w:cs="Arial"/>
          <w:sz w:val="20"/>
          <w:szCs w:val="20"/>
          <w:highlight w:val="yellow"/>
        </w:rPr>
        <w:t xml:space="preserve">Redesignating </w:t>
      </w:r>
      <w:r w:rsidR="00FE32F8">
        <w:rPr>
          <w:rFonts w:ascii="Arial" w:hAnsi="Arial" w:cs="Arial"/>
          <w:sz w:val="20"/>
          <w:szCs w:val="20"/>
          <w:highlight w:val="yellow"/>
        </w:rPr>
        <w:t>required tasks</w:t>
      </w:r>
      <w:r w:rsidR="00C838D2">
        <w:rPr>
          <w:rFonts w:ascii="Arial" w:hAnsi="Arial" w:cs="Arial"/>
          <w:sz w:val="20"/>
          <w:szCs w:val="20"/>
          <w:highlight w:val="yellow"/>
        </w:rPr>
        <w:t xml:space="preserve"> </w:t>
      </w:r>
      <w:r w:rsidR="00F401A2">
        <w:rPr>
          <w:rFonts w:ascii="Arial" w:hAnsi="Arial" w:cs="Arial"/>
          <w:sz w:val="20"/>
          <w:szCs w:val="20"/>
          <w:highlight w:val="yellow"/>
        </w:rPr>
        <w:t xml:space="preserve">to be </w:t>
      </w:r>
      <w:r w:rsidR="00C838D2">
        <w:rPr>
          <w:rFonts w:ascii="Arial" w:hAnsi="Arial" w:cs="Arial"/>
          <w:sz w:val="20"/>
          <w:szCs w:val="20"/>
          <w:highlight w:val="yellow"/>
        </w:rPr>
        <w:t xml:space="preserve">Contingency Tasks - </w:t>
      </w:r>
      <w:r w:rsidR="00C838D2" w:rsidRPr="00BD1836">
        <w:rPr>
          <w:rFonts w:ascii="Arial" w:hAnsi="Arial" w:cs="Arial"/>
          <w:b w:val="0"/>
          <w:sz w:val="20"/>
          <w:szCs w:val="20"/>
          <w:highlight w:val="yellow"/>
        </w:rPr>
        <w:t>Tasks with instructions stating</w:t>
      </w:r>
      <w:r w:rsidR="00B00438">
        <w:rPr>
          <w:rFonts w:ascii="Arial" w:hAnsi="Arial" w:cs="Arial"/>
          <w:b w:val="0"/>
          <w:sz w:val="20"/>
          <w:szCs w:val="20"/>
          <w:highlight w:val="yellow"/>
        </w:rPr>
        <w:t>,</w:t>
      </w:r>
      <w:r w:rsidR="00C838D2" w:rsidRPr="00BD1836">
        <w:rPr>
          <w:rFonts w:ascii="Arial" w:hAnsi="Arial" w:cs="Arial"/>
          <w:b w:val="0"/>
          <w:sz w:val="20"/>
          <w:szCs w:val="20"/>
          <w:highlight w:val="yellow"/>
        </w:rPr>
        <w:t xml:space="preserve"> “</w:t>
      </w:r>
      <w:r w:rsidR="00C838D2" w:rsidRPr="00BD1836">
        <w:rPr>
          <w:rFonts w:ascii="Arial" w:hAnsi="Arial" w:cs="Arial"/>
          <w:sz w:val="20"/>
          <w:highlight w:val="yellow"/>
        </w:rPr>
        <w:t xml:space="preserve">must be included without any additions, deletions or revisions” (including those that </w:t>
      </w:r>
      <w:r w:rsidR="00C838D2" w:rsidRPr="0023774A">
        <w:rPr>
          <w:rFonts w:ascii="Arial" w:hAnsi="Arial" w:cs="Arial"/>
          <w:sz w:val="20"/>
          <w:highlight w:val="yellow"/>
        </w:rPr>
        <w:t>also say</w:t>
      </w:r>
      <w:r w:rsidR="00C838D2" w:rsidRPr="00BD1836">
        <w:rPr>
          <w:rFonts w:ascii="Arial" w:hAnsi="Arial" w:cs="Arial"/>
          <w:sz w:val="20"/>
          <w:highlight w:val="yellow"/>
        </w:rPr>
        <w:t xml:space="preserve"> “except as noted below”) </w:t>
      </w:r>
      <w:r w:rsidR="00C838D2" w:rsidRPr="00BD1836">
        <w:rPr>
          <w:rFonts w:ascii="Arial" w:hAnsi="Arial" w:cs="Arial"/>
          <w:b w:val="0"/>
          <w:sz w:val="20"/>
          <w:szCs w:val="20"/>
          <w:highlight w:val="yellow"/>
        </w:rPr>
        <w:t>are normally required</w:t>
      </w:r>
      <w:r w:rsidR="00BD1260">
        <w:rPr>
          <w:rFonts w:ascii="Arial" w:hAnsi="Arial" w:cs="Arial"/>
          <w:b w:val="0"/>
          <w:sz w:val="20"/>
          <w:szCs w:val="20"/>
          <w:highlight w:val="yellow"/>
        </w:rPr>
        <w:t xml:space="preserve"> but may be designated as contingency tasks if necessary for a given project</w:t>
      </w:r>
      <w:r w:rsidR="00BD1260" w:rsidRPr="00BD1836">
        <w:rPr>
          <w:rFonts w:ascii="Arial" w:hAnsi="Arial" w:cs="Arial"/>
          <w:b w:val="0"/>
          <w:sz w:val="20"/>
          <w:szCs w:val="20"/>
          <w:highlight w:val="yellow"/>
        </w:rPr>
        <w:t>.</w:t>
      </w:r>
      <w:r w:rsidR="00BD1260">
        <w:rPr>
          <w:rFonts w:ascii="Arial" w:hAnsi="Arial" w:cs="Arial"/>
          <w:b w:val="0"/>
          <w:sz w:val="20"/>
          <w:szCs w:val="20"/>
          <w:highlight w:val="yellow"/>
        </w:rPr>
        <w:t xml:space="preserve"> Such tasks must be labeled with the following: </w:t>
      </w:r>
      <w:r w:rsidR="00BD1260">
        <w:rPr>
          <w:rFonts w:ascii="Arial" w:hAnsi="Arial" w:cs="Arial"/>
          <w:b w:val="0"/>
          <w:sz w:val="20"/>
          <w:szCs w:val="20"/>
        </w:rPr>
        <w:t>“</w:t>
      </w:r>
      <w:r w:rsidR="00BD1260" w:rsidRPr="002428D5">
        <w:rPr>
          <w:rFonts w:ascii="Calibri" w:hAnsi="Calibri"/>
          <w:szCs w:val="28"/>
        </w:rPr>
        <w:t>[CONTINGENCY TASK, See Section F]</w:t>
      </w:r>
      <w:r w:rsidR="00BD1260">
        <w:rPr>
          <w:rFonts w:ascii="Calibri" w:hAnsi="Calibri"/>
          <w:szCs w:val="28"/>
        </w:rPr>
        <w:t>”</w:t>
      </w:r>
      <w:r w:rsidR="00C838D2" w:rsidRPr="00BD1836">
        <w:rPr>
          <w:rFonts w:ascii="Arial" w:hAnsi="Arial" w:cs="Arial"/>
          <w:b w:val="0"/>
          <w:sz w:val="20"/>
          <w:szCs w:val="20"/>
          <w:highlight w:val="yellow"/>
        </w:rPr>
        <w:t xml:space="preserve">. </w:t>
      </w:r>
      <w:r w:rsidR="001A36D4">
        <w:rPr>
          <w:rFonts w:ascii="Arial" w:hAnsi="Arial" w:cs="Arial"/>
          <w:b w:val="0"/>
          <w:sz w:val="20"/>
          <w:szCs w:val="20"/>
          <w:highlight w:val="yellow"/>
        </w:rPr>
        <w:t>Redesignation to “Contingency T</w:t>
      </w:r>
      <w:r w:rsidR="001A36D4" w:rsidRPr="00BD1836">
        <w:rPr>
          <w:rFonts w:ascii="Arial" w:hAnsi="Arial" w:cs="Arial"/>
          <w:b w:val="0"/>
          <w:sz w:val="20"/>
          <w:szCs w:val="20"/>
          <w:highlight w:val="yellow"/>
        </w:rPr>
        <w:t>ask</w:t>
      </w:r>
      <w:r w:rsidR="001A36D4">
        <w:rPr>
          <w:rFonts w:ascii="Arial" w:hAnsi="Arial" w:cs="Arial"/>
          <w:b w:val="0"/>
          <w:sz w:val="20"/>
          <w:szCs w:val="20"/>
          <w:highlight w:val="yellow"/>
        </w:rPr>
        <w:t>” in</w:t>
      </w:r>
      <w:r w:rsidR="001A36D4" w:rsidRPr="00BD1836">
        <w:rPr>
          <w:rFonts w:ascii="Arial" w:hAnsi="Arial" w:cs="Arial"/>
          <w:b w:val="0"/>
          <w:sz w:val="20"/>
          <w:szCs w:val="20"/>
          <w:highlight w:val="yellow"/>
        </w:rPr>
        <w:t xml:space="preserve"> whole or in part will require review and approval of the CA/CEI SOW by the </w:t>
      </w:r>
      <w:r w:rsidR="001A36D4" w:rsidRPr="00BD1836">
        <w:rPr>
          <w:rFonts w:ascii="Arial" w:hAnsi="Arial" w:cs="Arial"/>
          <w:b w:val="0"/>
          <w:bCs/>
          <w:snapToGrid w:val="0"/>
          <w:sz w:val="20"/>
          <w:szCs w:val="20"/>
          <w:highlight w:val="yellow"/>
        </w:rPr>
        <w:t xml:space="preserve">Construction Section </w:t>
      </w:r>
      <w:r w:rsidR="001A36D4">
        <w:rPr>
          <w:rFonts w:ascii="Arial" w:hAnsi="Arial" w:cs="Arial"/>
          <w:b w:val="0"/>
          <w:bCs/>
          <w:snapToGrid w:val="0"/>
          <w:sz w:val="20"/>
          <w:szCs w:val="20"/>
          <w:highlight w:val="yellow"/>
        </w:rPr>
        <w:t>–</w:t>
      </w:r>
      <w:r w:rsidR="001A36D4" w:rsidRPr="00BD1836">
        <w:rPr>
          <w:rFonts w:ascii="Arial" w:hAnsi="Arial" w:cs="Arial"/>
          <w:b w:val="0"/>
          <w:bCs/>
          <w:snapToGrid w:val="0"/>
          <w:sz w:val="20"/>
          <w:szCs w:val="20"/>
          <w:highlight w:val="yellow"/>
        </w:rPr>
        <w:t xml:space="preserve"> Contract Administration Unit</w:t>
      </w:r>
      <w:r w:rsidR="001A36D4" w:rsidRPr="00BD1836">
        <w:rPr>
          <w:rFonts w:ascii="Arial" w:hAnsi="Arial" w:cs="Arial"/>
          <w:b w:val="0"/>
          <w:snapToGrid w:val="0"/>
          <w:sz w:val="20"/>
          <w:szCs w:val="20"/>
          <w:highlight w:val="yellow"/>
        </w:rPr>
        <w:t xml:space="preserve"> </w:t>
      </w:r>
      <w:r w:rsidR="001A36D4" w:rsidRPr="00BD1836">
        <w:rPr>
          <w:rFonts w:ascii="Arial" w:hAnsi="Arial" w:cs="Arial"/>
          <w:b w:val="0"/>
          <w:sz w:val="20"/>
          <w:szCs w:val="20"/>
          <w:highlight w:val="yellow"/>
        </w:rPr>
        <w:t>prior to submission to OPO</w:t>
      </w:r>
      <w:r w:rsidR="001A36D4">
        <w:rPr>
          <w:rFonts w:ascii="Arial" w:hAnsi="Arial" w:cs="Arial"/>
          <w:b w:val="0"/>
          <w:sz w:val="20"/>
          <w:szCs w:val="20"/>
          <w:highlight w:val="yellow"/>
        </w:rPr>
        <w:t>.</w:t>
      </w:r>
    </w:p>
    <w:p w14:paraId="6033FB99" w14:textId="77777777" w:rsidR="001A36D4" w:rsidRDefault="001A36D4" w:rsidP="001A36D4">
      <w:pPr>
        <w:pStyle w:val="ListParagraph"/>
        <w:rPr>
          <w:rFonts w:ascii="Arial" w:hAnsi="Arial" w:cs="Arial"/>
          <w:b/>
          <w:sz w:val="20"/>
          <w:szCs w:val="20"/>
          <w:highlight w:val="yellow"/>
        </w:rPr>
      </w:pPr>
    </w:p>
    <w:p w14:paraId="4547FA9E" w14:textId="77777777" w:rsidR="00C838D2" w:rsidRPr="001A36D4" w:rsidRDefault="00133580" w:rsidP="0075180B">
      <w:pPr>
        <w:pStyle w:val="Title"/>
        <w:numPr>
          <w:ilvl w:val="0"/>
          <w:numId w:val="21"/>
        </w:numPr>
        <w:ind w:left="1440" w:hanging="180"/>
        <w:jc w:val="both"/>
        <w:rPr>
          <w:rFonts w:ascii="Arial" w:hAnsi="Arial" w:cs="Arial"/>
          <w:b w:val="0"/>
          <w:sz w:val="20"/>
          <w:szCs w:val="20"/>
          <w:highlight w:val="yellow"/>
        </w:rPr>
      </w:pPr>
      <w:r w:rsidRPr="00E32CF7">
        <w:rPr>
          <w:rFonts w:ascii="Arial" w:hAnsi="Arial" w:cs="Arial"/>
          <w:bCs/>
          <w:sz w:val="20"/>
          <w:szCs w:val="20"/>
          <w:highlight w:val="yellow"/>
        </w:rPr>
        <w:t>Modifications to divide task responsibilities.</w:t>
      </w:r>
      <w:r>
        <w:rPr>
          <w:rFonts w:ascii="Arial" w:hAnsi="Arial" w:cs="Arial"/>
          <w:b w:val="0"/>
          <w:sz w:val="20"/>
          <w:szCs w:val="20"/>
          <w:highlight w:val="yellow"/>
        </w:rPr>
        <w:t xml:space="preserve"> </w:t>
      </w:r>
      <w:r w:rsidR="001A36D4">
        <w:rPr>
          <w:rFonts w:ascii="Arial" w:hAnsi="Arial" w:cs="Arial"/>
          <w:b w:val="0"/>
          <w:sz w:val="20"/>
          <w:szCs w:val="20"/>
          <w:highlight w:val="yellow"/>
        </w:rPr>
        <w:t>Required tasks and contingency tasks</w:t>
      </w:r>
      <w:r w:rsidR="00C838D2" w:rsidRPr="00BD1836">
        <w:rPr>
          <w:rFonts w:ascii="Arial" w:hAnsi="Arial" w:cs="Arial"/>
          <w:b w:val="0"/>
          <w:sz w:val="20"/>
          <w:szCs w:val="20"/>
          <w:highlight w:val="yellow"/>
        </w:rPr>
        <w:t xml:space="preserve"> may be </w:t>
      </w:r>
      <w:r w:rsidR="00C838D2">
        <w:rPr>
          <w:rFonts w:ascii="Arial" w:hAnsi="Arial" w:cs="Arial"/>
          <w:b w:val="0"/>
          <w:sz w:val="20"/>
          <w:szCs w:val="20"/>
          <w:highlight w:val="yellow"/>
        </w:rPr>
        <w:t>modified</w:t>
      </w:r>
      <w:r w:rsidR="00C838D2" w:rsidRPr="00BD1836">
        <w:rPr>
          <w:rFonts w:ascii="Arial" w:hAnsi="Arial" w:cs="Arial"/>
          <w:b w:val="0"/>
          <w:sz w:val="20"/>
          <w:szCs w:val="20"/>
          <w:highlight w:val="yellow"/>
        </w:rPr>
        <w:t xml:space="preserve"> in whole or in part</w:t>
      </w:r>
      <w:r w:rsidR="00D76B56">
        <w:rPr>
          <w:rFonts w:ascii="Arial" w:hAnsi="Arial" w:cs="Arial"/>
          <w:b w:val="0"/>
          <w:sz w:val="20"/>
          <w:szCs w:val="20"/>
          <w:highlight w:val="yellow"/>
        </w:rPr>
        <w:t xml:space="preserve"> if the Agency is performing a portion of the task(s) and Consultant is </w:t>
      </w:r>
      <w:r w:rsidR="00F401A2">
        <w:rPr>
          <w:rFonts w:ascii="Arial" w:hAnsi="Arial" w:cs="Arial"/>
          <w:b w:val="0"/>
          <w:sz w:val="20"/>
          <w:szCs w:val="20"/>
          <w:highlight w:val="yellow"/>
        </w:rPr>
        <w:t>performing</w:t>
      </w:r>
      <w:r w:rsidR="00D76B56">
        <w:rPr>
          <w:rFonts w:ascii="Arial" w:hAnsi="Arial" w:cs="Arial"/>
          <w:b w:val="0"/>
          <w:sz w:val="20"/>
          <w:szCs w:val="20"/>
          <w:highlight w:val="yellow"/>
        </w:rPr>
        <w:t xml:space="preserve"> the remaining </w:t>
      </w:r>
      <w:r w:rsidR="00BD1260">
        <w:rPr>
          <w:rFonts w:ascii="Arial" w:hAnsi="Arial" w:cs="Arial"/>
          <w:b w:val="0"/>
          <w:sz w:val="20"/>
          <w:szCs w:val="20"/>
          <w:highlight w:val="yellow"/>
        </w:rPr>
        <w:t>S</w:t>
      </w:r>
      <w:r w:rsidR="00D76B56">
        <w:rPr>
          <w:rFonts w:ascii="Arial" w:hAnsi="Arial" w:cs="Arial"/>
          <w:b w:val="0"/>
          <w:sz w:val="20"/>
          <w:szCs w:val="20"/>
          <w:highlight w:val="yellow"/>
        </w:rPr>
        <w:t>ervices of the task</w:t>
      </w:r>
      <w:r w:rsidR="00C838D2" w:rsidRPr="00BD1836">
        <w:rPr>
          <w:rFonts w:ascii="Arial" w:hAnsi="Arial" w:cs="Arial"/>
          <w:b w:val="0"/>
          <w:sz w:val="20"/>
          <w:szCs w:val="20"/>
          <w:highlight w:val="yellow"/>
        </w:rPr>
        <w:t xml:space="preserve">, but only to the extent such </w:t>
      </w:r>
      <w:r w:rsidR="00C838D2">
        <w:rPr>
          <w:rFonts w:ascii="Arial" w:hAnsi="Arial" w:cs="Arial"/>
          <w:b w:val="0"/>
          <w:sz w:val="20"/>
          <w:szCs w:val="20"/>
          <w:highlight w:val="yellow"/>
        </w:rPr>
        <w:t>modifications</w:t>
      </w:r>
      <w:r w:rsidR="00C838D2" w:rsidRPr="00BD1836">
        <w:rPr>
          <w:rFonts w:ascii="Arial" w:hAnsi="Arial" w:cs="Arial"/>
          <w:b w:val="0"/>
          <w:sz w:val="20"/>
          <w:szCs w:val="20"/>
          <w:highlight w:val="yellow"/>
        </w:rPr>
        <w:t xml:space="preserve"> do not alter ODOT’s intent or expectations or change or eliminate intended or necessary elements of the task or the overall Services. </w:t>
      </w:r>
      <w:r w:rsidR="00483255">
        <w:rPr>
          <w:rFonts w:ascii="Arial" w:hAnsi="Arial" w:cs="Arial"/>
          <w:b w:val="0"/>
          <w:sz w:val="20"/>
          <w:szCs w:val="20"/>
          <w:highlight w:val="yellow"/>
        </w:rPr>
        <w:t>Such m</w:t>
      </w:r>
      <w:r w:rsidR="00C838D2" w:rsidRPr="001A36D4">
        <w:rPr>
          <w:rFonts w:ascii="Arial" w:hAnsi="Arial" w:cs="Arial"/>
          <w:b w:val="0"/>
          <w:sz w:val="20"/>
          <w:szCs w:val="20"/>
          <w:highlight w:val="yellow"/>
        </w:rPr>
        <w:t>odifications</w:t>
      </w:r>
      <w:r w:rsidR="00C838D2" w:rsidRPr="00483255">
        <w:rPr>
          <w:rFonts w:ascii="Arial" w:hAnsi="Arial" w:cs="Arial"/>
          <w:b w:val="0"/>
          <w:sz w:val="20"/>
          <w:szCs w:val="20"/>
          <w:highlight w:val="yellow"/>
        </w:rPr>
        <w:t xml:space="preserve"> will require review and approval of the CA/CEI SOW by the </w:t>
      </w:r>
      <w:r w:rsidR="00C838D2" w:rsidRPr="00483255">
        <w:rPr>
          <w:rFonts w:ascii="Arial" w:hAnsi="Arial" w:cs="Arial"/>
          <w:b w:val="0"/>
          <w:bCs/>
          <w:snapToGrid w:val="0"/>
          <w:sz w:val="20"/>
          <w:szCs w:val="20"/>
          <w:highlight w:val="yellow"/>
        </w:rPr>
        <w:t xml:space="preserve">Construction Section - </w:t>
      </w:r>
      <w:r w:rsidR="00C838D2" w:rsidRPr="00483255">
        <w:rPr>
          <w:rFonts w:ascii="Arial" w:hAnsi="Arial" w:cs="Arial"/>
          <w:b w:val="0"/>
          <w:bCs/>
          <w:snapToGrid w:val="0"/>
          <w:sz w:val="20"/>
          <w:szCs w:val="20"/>
          <w:highlight w:val="yellow"/>
        </w:rPr>
        <w:lastRenderedPageBreak/>
        <w:t>Contract Administration Unit</w:t>
      </w:r>
      <w:r w:rsidR="00C838D2" w:rsidRPr="00483255">
        <w:rPr>
          <w:rFonts w:ascii="Arial" w:hAnsi="Arial" w:cs="Arial"/>
          <w:b w:val="0"/>
          <w:snapToGrid w:val="0"/>
          <w:sz w:val="20"/>
          <w:szCs w:val="20"/>
          <w:highlight w:val="yellow"/>
        </w:rPr>
        <w:t xml:space="preserve"> </w:t>
      </w:r>
      <w:r w:rsidR="00C838D2" w:rsidRPr="00483255">
        <w:rPr>
          <w:rFonts w:ascii="Arial" w:hAnsi="Arial" w:cs="Arial"/>
          <w:b w:val="0"/>
          <w:sz w:val="20"/>
          <w:szCs w:val="20"/>
          <w:highlight w:val="yellow"/>
        </w:rPr>
        <w:t>prior to submission to OPO</w:t>
      </w:r>
      <w:r w:rsidR="00E57A69" w:rsidRPr="00483255">
        <w:rPr>
          <w:rFonts w:ascii="Arial" w:hAnsi="Arial" w:cs="Arial"/>
          <w:b w:val="0"/>
          <w:sz w:val="20"/>
          <w:szCs w:val="20"/>
          <w:highlight w:val="yellow"/>
        </w:rPr>
        <w:t xml:space="preserve"> (and may require DOJ review if applicable per subsection</w:t>
      </w:r>
      <w:r w:rsidR="004E738A" w:rsidRPr="00483255">
        <w:rPr>
          <w:rFonts w:ascii="Arial" w:hAnsi="Arial" w:cs="Arial"/>
          <w:b w:val="0"/>
          <w:sz w:val="20"/>
          <w:szCs w:val="20"/>
          <w:highlight w:val="yellow"/>
        </w:rPr>
        <w:t xml:space="preserve"> v</w:t>
      </w:r>
      <w:r w:rsidR="001A36D4" w:rsidRPr="00483255">
        <w:rPr>
          <w:rFonts w:ascii="Arial" w:hAnsi="Arial" w:cs="Arial"/>
          <w:b w:val="0"/>
          <w:sz w:val="20"/>
          <w:szCs w:val="20"/>
          <w:highlight w:val="yellow"/>
        </w:rPr>
        <w:t>i</w:t>
      </w:r>
      <w:r w:rsidR="00E57A69" w:rsidRPr="00483255">
        <w:rPr>
          <w:rFonts w:ascii="Arial" w:hAnsi="Arial" w:cs="Arial"/>
          <w:b w:val="0"/>
          <w:sz w:val="20"/>
          <w:szCs w:val="20"/>
          <w:highlight w:val="yellow"/>
        </w:rPr>
        <w:t xml:space="preserve"> below)</w:t>
      </w:r>
      <w:r w:rsidR="00C838D2" w:rsidRPr="00483255">
        <w:rPr>
          <w:rFonts w:ascii="Arial" w:hAnsi="Arial" w:cs="Arial"/>
          <w:b w:val="0"/>
          <w:sz w:val="20"/>
          <w:szCs w:val="20"/>
          <w:highlight w:val="yellow"/>
        </w:rPr>
        <w:t>.</w:t>
      </w:r>
    </w:p>
    <w:p w14:paraId="756657A9" w14:textId="77777777" w:rsidR="001F396E" w:rsidRPr="00BD1836" w:rsidRDefault="001F396E" w:rsidP="00BD1836">
      <w:pPr>
        <w:pStyle w:val="Title"/>
        <w:ind w:left="1440"/>
        <w:jc w:val="both"/>
        <w:rPr>
          <w:rFonts w:ascii="Arial" w:hAnsi="Arial" w:cs="Arial"/>
          <w:b w:val="0"/>
          <w:sz w:val="20"/>
          <w:szCs w:val="20"/>
          <w:highlight w:val="yellow"/>
        </w:rPr>
      </w:pPr>
    </w:p>
    <w:p w14:paraId="723DED8C" w14:textId="77777777" w:rsidR="00B841FF" w:rsidRPr="00BD1836" w:rsidRDefault="00B841FF" w:rsidP="0075180B">
      <w:pPr>
        <w:pStyle w:val="Title"/>
        <w:numPr>
          <w:ilvl w:val="0"/>
          <w:numId w:val="21"/>
        </w:numPr>
        <w:ind w:left="1440" w:hanging="180"/>
        <w:jc w:val="both"/>
        <w:rPr>
          <w:rFonts w:ascii="Arial" w:hAnsi="Arial" w:cs="Arial"/>
          <w:b w:val="0"/>
          <w:sz w:val="20"/>
          <w:szCs w:val="20"/>
          <w:highlight w:val="yellow"/>
        </w:rPr>
      </w:pPr>
      <w:r w:rsidRPr="00BD1836">
        <w:rPr>
          <w:rFonts w:ascii="Arial" w:hAnsi="Arial" w:cs="Arial"/>
          <w:sz w:val="20"/>
          <w:szCs w:val="20"/>
          <w:highlight w:val="yellow"/>
        </w:rPr>
        <w:t xml:space="preserve">For </w:t>
      </w:r>
      <w:r w:rsidR="003234C7" w:rsidRPr="00BD1836">
        <w:rPr>
          <w:rFonts w:ascii="Arial" w:hAnsi="Arial" w:cs="Arial"/>
          <w:sz w:val="20"/>
          <w:szCs w:val="20"/>
          <w:highlight w:val="yellow"/>
        </w:rPr>
        <w:t>additions</w:t>
      </w:r>
      <w:r w:rsidR="004B77C4" w:rsidRPr="00BD1836">
        <w:rPr>
          <w:rFonts w:ascii="Arial" w:hAnsi="Arial" w:cs="Arial"/>
          <w:sz w:val="20"/>
          <w:szCs w:val="20"/>
          <w:highlight w:val="yellow"/>
        </w:rPr>
        <w:t>, deletions</w:t>
      </w:r>
      <w:r w:rsidR="00B00438">
        <w:rPr>
          <w:rFonts w:ascii="Arial" w:hAnsi="Arial" w:cs="Arial"/>
          <w:sz w:val="20"/>
          <w:szCs w:val="20"/>
          <w:highlight w:val="yellow"/>
        </w:rPr>
        <w:t>,</w:t>
      </w:r>
      <w:r w:rsidR="004B77C4" w:rsidRPr="00BD1836">
        <w:rPr>
          <w:rFonts w:ascii="Arial" w:hAnsi="Arial" w:cs="Arial"/>
          <w:sz w:val="20"/>
          <w:szCs w:val="20"/>
          <w:highlight w:val="yellow"/>
        </w:rPr>
        <w:t xml:space="preserve"> or </w:t>
      </w:r>
      <w:r w:rsidR="003234C7" w:rsidRPr="00BD1836">
        <w:rPr>
          <w:rFonts w:ascii="Arial" w:hAnsi="Arial" w:cs="Arial"/>
          <w:sz w:val="20"/>
          <w:szCs w:val="20"/>
          <w:highlight w:val="yellow"/>
        </w:rPr>
        <w:t xml:space="preserve">revisions </w:t>
      </w:r>
      <w:r w:rsidRPr="00BD1836">
        <w:rPr>
          <w:rFonts w:ascii="Arial" w:hAnsi="Arial" w:cs="Arial"/>
          <w:sz w:val="20"/>
          <w:szCs w:val="20"/>
          <w:highlight w:val="yellow"/>
        </w:rPr>
        <w:t>outside of</w:t>
      </w:r>
      <w:r w:rsidR="00E57326" w:rsidRPr="00BD1836">
        <w:rPr>
          <w:rFonts w:ascii="Arial" w:hAnsi="Arial" w:cs="Arial"/>
          <w:sz w:val="20"/>
          <w:szCs w:val="20"/>
          <w:highlight w:val="yellow"/>
        </w:rPr>
        <w:t xml:space="preserve"> </w:t>
      </w:r>
      <w:r w:rsidR="004B77C4" w:rsidRPr="00BD1836">
        <w:rPr>
          <w:rFonts w:ascii="Arial" w:hAnsi="Arial" w:cs="Arial"/>
          <w:sz w:val="20"/>
          <w:szCs w:val="20"/>
          <w:highlight w:val="yellow"/>
        </w:rPr>
        <w:t>blue-</w:t>
      </w:r>
      <w:r w:rsidR="00E57326" w:rsidRPr="00BD1836">
        <w:rPr>
          <w:rFonts w:ascii="Arial" w:hAnsi="Arial" w:cs="Arial"/>
          <w:sz w:val="20"/>
          <w:szCs w:val="20"/>
          <w:highlight w:val="yellow"/>
        </w:rPr>
        <w:t>highlighted areas or</w:t>
      </w:r>
      <w:r w:rsidR="004004C8">
        <w:rPr>
          <w:rFonts w:ascii="Arial" w:hAnsi="Arial" w:cs="Arial"/>
          <w:sz w:val="20"/>
          <w:szCs w:val="20"/>
          <w:highlight w:val="yellow"/>
        </w:rPr>
        <w:t xml:space="preserve"> </w:t>
      </w:r>
      <w:r w:rsidR="004B77C4" w:rsidRPr="00BD1836">
        <w:rPr>
          <w:rFonts w:ascii="Arial" w:hAnsi="Arial" w:cs="Arial"/>
          <w:sz w:val="20"/>
          <w:szCs w:val="20"/>
          <w:highlight w:val="yellow"/>
        </w:rPr>
        <w:t xml:space="preserve">outside of </w:t>
      </w:r>
      <w:r w:rsidR="00E57326" w:rsidRPr="00BD1836">
        <w:rPr>
          <w:rFonts w:ascii="Arial" w:hAnsi="Arial" w:cs="Arial"/>
          <w:sz w:val="20"/>
          <w:szCs w:val="20"/>
          <w:highlight w:val="yellow"/>
        </w:rPr>
        <w:t xml:space="preserve">areas </w:t>
      </w:r>
      <w:r w:rsidR="008F5303" w:rsidRPr="00BD1836">
        <w:rPr>
          <w:rFonts w:ascii="Arial" w:hAnsi="Arial" w:cs="Arial"/>
          <w:sz w:val="20"/>
          <w:szCs w:val="20"/>
          <w:highlight w:val="yellow"/>
        </w:rPr>
        <w:t xml:space="preserve">allowing for changes </w:t>
      </w:r>
      <w:r w:rsidR="00E57326" w:rsidRPr="00BD1836">
        <w:rPr>
          <w:rFonts w:ascii="Arial" w:hAnsi="Arial" w:cs="Arial"/>
          <w:sz w:val="20"/>
          <w:szCs w:val="20"/>
          <w:highlight w:val="yellow"/>
        </w:rPr>
        <w:t xml:space="preserve">with specific instructions </w:t>
      </w:r>
      <w:r w:rsidR="008F5303" w:rsidRPr="00BD1836">
        <w:rPr>
          <w:rFonts w:ascii="Arial" w:hAnsi="Arial" w:cs="Arial"/>
          <w:sz w:val="20"/>
          <w:szCs w:val="20"/>
          <w:highlight w:val="yellow"/>
        </w:rPr>
        <w:t>saying</w:t>
      </w:r>
      <w:r w:rsidR="00B00438">
        <w:rPr>
          <w:rFonts w:ascii="Arial" w:hAnsi="Arial" w:cs="Arial"/>
          <w:sz w:val="20"/>
          <w:szCs w:val="20"/>
          <w:highlight w:val="yellow"/>
        </w:rPr>
        <w:t>,</w:t>
      </w:r>
      <w:r w:rsidR="008F5303" w:rsidRPr="00BD1836">
        <w:rPr>
          <w:rFonts w:ascii="Arial" w:hAnsi="Arial" w:cs="Arial"/>
          <w:sz w:val="20"/>
          <w:szCs w:val="20"/>
          <w:highlight w:val="yellow"/>
        </w:rPr>
        <w:t xml:space="preserve"> “as noted below”, or changes that exceed what is permitted by the instructions for the foregoing </w:t>
      </w:r>
      <w:r w:rsidR="00BD1836" w:rsidRPr="00BD1836">
        <w:rPr>
          <w:rFonts w:ascii="Arial" w:hAnsi="Arial" w:cs="Arial"/>
          <w:sz w:val="20"/>
          <w:szCs w:val="20"/>
          <w:highlight w:val="yellow"/>
        </w:rPr>
        <w:t>areas</w:t>
      </w:r>
      <w:r w:rsidRPr="00BD1836">
        <w:rPr>
          <w:rFonts w:ascii="Arial" w:hAnsi="Arial" w:cs="Arial"/>
          <w:b w:val="0"/>
          <w:sz w:val="20"/>
          <w:szCs w:val="20"/>
          <w:highlight w:val="yellow"/>
        </w:rPr>
        <w:t>:</w:t>
      </w:r>
    </w:p>
    <w:p w14:paraId="4CCEF724" w14:textId="77777777" w:rsidR="001F396E" w:rsidRPr="00BD1836" w:rsidRDefault="001F396E" w:rsidP="00BD1836">
      <w:pPr>
        <w:pStyle w:val="Title"/>
        <w:jc w:val="both"/>
        <w:rPr>
          <w:rFonts w:ascii="Arial" w:hAnsi="Arial" w:cs="Arial"/>
          <w:b w:val="0"/>
          <w:sz w:val="20"/>
          <w:szCs w:val="20"/>
          <w:highlight w:val="yellow"/>
        </w:rPr>
      </w:pPr>
    </w:p>
    <w:p w14:paraId="3AEBED7B" w14:textId="77777777" w:rsidR="00B841FF" w:rsidRPr="00BD1836" w:rsidRDefault="00B841FF" w:rsidP="0075180B">
      <w:pPr>
        <w:pStyle w:val="Title"/>
        <w:numPr>
          <w:ilvl w:val="1"/>
          <w:numId w:val="21"/>
        </w:numPr>
        <w:ind w:left="2070"/>
        <w:jc w:val="both"/>
        <w:rPr>
          <w:rFonts w:ascii="Arial" w:hAnsi="Arial" w:cs="Arial"/>
          <w:b w:val="0"/>
          <w:sz w:val="20"/>
          <w:szCs w:val="20"/>
          <w:highlight w:val="yellow"/>
        </w:rPr>
      </w:pPr>
      <w:r w:rsidRPr="00BD1836">
        <w:rPr>
          <w:rFonts w:ascii="Arial" w:hAnsi="Arial" w:cs="Arial"/>
          <w:b w:val="0"/>
          <w:sz w:val="20"/>
          <w:szCs w:val="20"/>
          <w:highlight w:val="yellow"/>
        </w:rPr>
        <w:t xml:space="preserve">The </w:t>
      </w:r>
      <w:r w:rsidR="00BC63A4" w:rsidRPr="00BD1836">
        <w:rPr>
          <w:rFonts w:ascii="Arial" w:hAnsi="Arial" w:cs="Arial"/>
          <w:b w:val="0"/>
          <w:sz w:val="20"/>
          <w:szCs w:val="20"/>
          <w:highlight w:val="yellow"/>
        </w:rPr>
        <w:t xml:space="preserve">CA/CEI </w:t>
      </w:r>
      <w:r w:rsidRPr="00BD1836">
        <w:rPr>
          <w:rFonts w:ascii="Arial" w:hAnsi="Arial" w:cs="Arial"/>
          <w:b w:val="0"/>
          <w:sz w:val="20"/>
          <w:szCs w:val="20"/>
          <w:highlight w:val="yellow"/>
        </w:rPr>
        <w:t xml:space="preserve">SOW must be approved by the </w:t>
      </w:r>
      <w:r w:rsidR="006A67ED" w:rsidRPr="00BD1836">
        <w:rPr>
          <w:rFonts w:ascii="Arial" w:hAnsi="Arial" w:cs="Arial"/>
          <w:b w:val="0"/>
          <w:bCs/>
          <w:snapToGrid w:val="0"/>
          <w:sz w:val="20"/>
          <w:szCs w:val="20"/>
          <w:highlight w:val="yellow"/>
        </w:rPr>
        <w:t>Construction Section - Contract Administration Unit</w:t>
      </w:r>
      <w:r w:rsidR="006A67ED" w:rsidRPr="00BD1836">
        <w:rPr>
          <w:rFonts w:ascii="Arial" w:hAnsi="Arial" w:cs="Arial"/>
          <w:b w:val="0"/>
          <w:snapToGrid w:val="0"/>
          <w:sz w:val="20"/>
          <w:szCs w:val="20"/>
          <w:highlight w:val="yellow"/>
        </w:rPr>
        <w:t xml:space="preserve"> </w:t>
      </w:r>
      <w:r w:rsidR="00595234" w:rsidRPr="00BD1836">
        <w:rPr>
          <w:rFonts w:ascii="Arial" w:hAnsi="Arial" w:cs="Arial"/>
          <w:b w:val="0"/>
          <w:sz w:val="20"/>
          <w:szCs w:val="20"/>
          <w:highlight w:val="yellow"/>
        </w:rPr>
        <w:t>prior to submission to OPO</w:t>
      </w:r>
      <w:r w:rsidRPr="00BD1836">
        <w:rPr>
          <w:rFonts w:ascii="Arial" w:hAnsi="Arial" w:cs="Arial"/>
          <w:b w:val="0"/>
          <w:sz w:val="20"/>
          <w:szCs w:val="20"/>
          <w:highlight w:val="yellow"/>
        </w:rPr>
        <w:t xml:space="preserve"> (regardless of the task costs) </w:t>
      </w:r>
      <w:r w:rsidR="00152B68">
        <w:rPr>
          <w:rFonts w:ascii="Arial" w:hAnsi="Arial" w:cs="Arial"/>
          <w:b w:val="0"/>
          <w:sz w:val="20"/>
          <w:szCs w:val="20"/>
          <w:highlight w:val="yellow"/>
        </w:rPr>
        <w:t xml:space="preserve">email </w:t>
      </w:r>
      <w:hyperlink r:id="rId11" w:history="1">
        <w:r w:rsidR="009B46FE" w:rsidRPr="00AD67B8">
          <w:rPr>
            <w:rStyle w:val="Hyperlink"/>
            <w:rFonts w:ascii="Arial" w:hAnsi="Arial" w:cs="Arial"/>
            <w:b w:val="0"/>
            <w:sz w:val="20"/>
            <w:szCs w:val="20"/>
            <w:highlight w:val="yellow"/>
          </w:rPr>
          <w:t>CACEI@odot.oregon.gov</w:t>
        </w:r>
      </w:hyperlink>
      <w:r w:rsidRPr="00BD1836">
        <w:rPr>
          <w:rFonts w:ascii="Arial" w:hAnsi="Arial" w:cs="Arial"/>
          <w:b w:val="0"/>
          <w:sz w:val="20"/>
          <w:szCs w:val="20"/>
          <w:highlight w:val="yellow"/>
        </w:rPr>
        <w:t>; and</w:t>
      </w:r>
    </w:p>
    <w:p w14:paraId="08025384" w14:textId="77777777" w:rsidR="001F396E" w:rsidRPr="00BD1836" w:rsidRDefault="001F396E" w:rsidP="00BD1836">
      <w:pPr>
        <w:pStyle w:val="Title"/>
        <w:ind w:left="2070"/>
        <w:jc w:val="both"/>
        <w:rPr>
          <w:rFonts w:ascii="Arial" w:hAnsi="Arial" w:cs="Arial"/>
          <w:b w:val="0"/>
          <w:sz w:val="20"/>
          <w:szCs w:val="20"/>
          <w:highlight w:val="yellow"/>
        </w:rPr>
      </w:pPr>
    </w:p>
    <w:p w14:paraId="5C4A9B89" w14:textId="77777777" w:rsidR="00B841FF" w:rsidRPr="00BD1836" w:rsidRDefault="00B841FF" w:rsidP="0075180B">
      <w:pPr>
        <w:pStyle w:val="Title"/>
        <w:numPr>
          <w:ilvl w:val="1"/>
          <w:numId w:val="21"/>
        </w:numPr>
        <w:ind w:left="2070"/>
        <w:jc w:val="both"/>
        <w:rPr>
          <w:rFonts w:ascii="Arial" w:hAnsi="Arial" w:cs="Arial"/>
          <w:b w:val="0"/>
          <w:sz w:val="20"/>
          <w:szCs w:val="20"/>
          <w:highlight w:val="yellow"/>
        </w:rPr>
      </w:pPr>
      <w:r w:rsidRPr="00BD1836">
        <w:rPr>
          <w:rFonts w:ascii="Arial" w:hAnsi="Arial" w:cs="Arial"/>
          <w:b w:val="0"/>
          <w:sz w:val="20"/>
          <w:szCs w:val="20"/>
          <w:highlight w:val="yellow"/>
        </w:rPr>
        <w:t xml:space="preserve">The </w:t>
      </w:r>
      <w:r w:rsidR="00652303" w:rsidRPr="00BD1836">
        <w:rPr>
          <w:rFonts w:ascii="Arial" w:hAnsi="Arial" w:cs="Arial"/>
          <w:b w:val="0"/>
          <w:sz w:val="20"/>
          <w:szCs w:val="20"/>
          <w:highlight w:val="yellow"/>
        </w:rPr>
        <w:t xml:space="preserve">CA/CEI </w:t>
      </w:r>
      <w:r w:rsidRPr="00BD1836">
        <w:rPr>
          <w:rFonts w:ascii="Arial" w:hAnsi="Arial" w:cs="Arial"/>
          <w:b w:val="0"/>
          <w:sz w:val="20"/>
          <w:szCs w:val="20"/>
          <w:highlight w:val="yellow"/>
        </w:rPr>
        <w:t>SOW and WOC/contract</w:t>
      </w:r>
      <w:r w:rsidR="006F4E4A" w:rsidRPr="00BD1836">
        <w:rPr>
          <w:rFonts w:ascii="Arial" w:hAnsi="Arial" w:cs="Arial"/>
          <w:b w:val="0"/>
          <w:sz w:val="20"/>
          <w:szCs w:val="20"/>
          <w:highlight w:val="yellow"/>
        </w:rPr>
        <w:t>/amendment</w:t>
      </w:r>
      <w:r w:rsidRPr="00BD1836">
        <w:rPr>
          <w:rFonts w:ascii="Arial" w:hAnsi="Arial" w:cs="Arial"/>
          <w:b w:val="0"/>
          <w:sz w:val="20"/>
          <w:szCs w:val="20"/>
          <w:highlight w:val="yellow"/>
        </w:rPr>
        <w:t xml:space="preserve"> must be </w:t>
      </w:r>
      <w:r w:rsidR="008F5303" w:rsidRPr="00BD1836">
        <w:rPr>
          <w:rFonts w:ascii="Arial" w:hAnsi="Arial" w:cs="Arial"/>
          <w:b w:val="0"/>
          <w:sz w:val="20"/>
          <w:szCs w:val="20"/>
          <w:highlight w:val="yellow"/>
        </w:rPr>
        <w:t xml:space="preserve">reviewed and </w:t>
      </w:r>
      <w:r w:rsidRPr="00BD1836">
        <w:rPr>
          <w:rFonts w:ascii="Arial" w:hAnsi="Arial" w:cs="Arial"/>
          <w:b w:val="0"/>
          <w:sz w:val="20"/>
          <w:szCs w:val="20"/>
          <w:highlight w:val="yellow"/>
        </w:rPr>
        <w:t>approved by DOJ</w:t>
      </w:r>
      <w:r w:rsidR="00595234" w:rsidRPr="00BD1836">
        <w:rPr>
          <w:rFonts w:ascii="Arial" w:hAnsi="Arial" w:cs="Arial"/>
          <w:b w:val="0"/>
          <w:sz w:val="20"/>
          <w:szCs w:val="20"/>
          <w:highlight w:val="yellow"/>
        </w:rPr>
        <w:t xml:space="preserve"> prior to execution</w:t>
      </w:r>
      <w:r w:rsidRPr="00BD1836">
        <w:rPr>
          <w:rFonts w:ascii="Arial" w:hAnsi="Arial" w:cs="Arial"/>
          <w:b w:val="0"/>
          <w:sz w:val="20"/>
          <w:szCs w:val="20"/>
          <w:highlight w:val="yellow"/>
        </w:rPr>
        <w:t xml:space="preserve"> if the total cumulative cost for all </w:t>
      </w:r>
      <w:r w:rsidR="004B77C4" w:rsidRPr="00BD1836">
        <w:rPr>
          <w:rFonts w:ascii="Arial" w:hAnsi="Arial" w:cs="Arial"/>
          <w:b w:val="0"/>
          <w:sz w:val="20"/>
          <w:szCs w:val="20"/>
          <w:highlight w:val="yellow"/>
        </w:rPr>
        <w:t>such revisions or additions</w:t>
      </w:r>
      <w:r w:rsidRPr="00BD1836">
        <w:rPr>
          <w:rFonts w:ascii="Arial" w:hAnsi="Arial" w:cs="Arial"/>
          <w:b w:val="0"/>
          <w:sz w:val="20"/>
          <w:szCs w:val="20"/>
          <w:highlight w:val="yellow"/>
        </w:rPr>
        <w:t xml:space="preserve"> exceeds $150,000 per BOC estimate for the revised or added tasks. If the total cumulative cost for</w:t>
      </w:r>
      <w:r w:rsidR="00595234" w:rsidRPr="00BD1836">
        <w:rPr>
          <w:rFonts w:ascii="Arial" w:hAnsi="Arial" w:cs="Arial"/>
          <w:b w:val="0"/>
          <w:sz w:val="20"/>
          <w:szCs w:val="20"/>
          <w:highlight w:val="yellow"/>
        </w:rPr>
        <w:t xml:space="preserve"> such</w:t>
      </w:r>
      <w:r w:rsidRPr="00BD1836">
        <w:rPr>
          <w:rFonts w:ascii="Arial" w:hAnsi="Arial" w:cs="Arial"/>
          <w:b w:val="0"/>
          <w:sz w:val="20"/>
          <w:szCs w:val="20"/>
          <w:highlight w:val="yellow"/>
        </w:rPr>
        <w:t xml:space="preserve"> changes do</w:t>
      </w:r>
      <w:r w:rsidR="002A33E5" w:rsidRPr="00BD1836">
        <w:rPr>
          <w:rFonts w:ascii="Arial" w:hAnsi="Arial" w:cs="Arial"/>
          <w:b w:val="0"/>
          <w:sz w:val="20"/>
          <w:szCs w:val="20"/>
          <w:highlight w:val="yellow"/>
        </w:rPr>
        <w:t>es</w:t>
      </w:r>
      <w:r w:rsidRPr="00BD1836">
        <w:rPr>
          <w:rFonts w:ascii="Arial" w:hAnsi="Arial" w:cs="Arial"/>
          <w:b w:val="0"/>
          <w:sz w:val="20"/>
          <w:szCs w:val="20"/>
          <w:highlight w:val="yellow"/>
        </w:rPr>
        <w:t xml:space="preserve"> not exceed $150,000, ODOT must promptly send the </w:t>
      </w:r>
      <w:r w:rsidR="00E65269" w:rsidRPr="00BD1836">
        <w:rPr>
          <w:rFonts w:ascii="Arial" w:hAnsi="Arial" w:cs="Arial"/>
          <w:b w:val="0"/>
          <w:sz w:val="20"/>
          <w:szCs w:val="20"/>
          <w:highlight w:val="yellow"/>
        </w:rPr>
        <w:t>CA/CEI SOW</w:t>
      </w:r>
      <w:r w:rsidRPr="00BD1836">
        <w:rPr>
          <w:rFonts w:ascii="Arial" w:hAnsi="Arial" w:cs="Arial"/>
          <w:b w:val="0"/>
          <w:sz w:val="20"/>
          <w:szCs w:val="20"/>
          <w:highlight w:val="yellow"/>
        </w:rPr>
        <w:t xml:space="preserve"> (and the corresponding WOC, </w:t>
      </w:r>
      <w:r w:rsidR="00E85373" w:rsidRPr="00BD1836">
        <w:rPr>
          <w:rFonts w:ascii="Arial" w:hAnsi="Arial" w:cs="Arial"/>
          <w:b w:val="0"/>
          <w:sz w:val="20"/>
          <w:szCs w:val="20"/>
          <w:highlight w:val="yellow"/>
        </w:rPr>
        <w:t>Contract</w:t>
      </w:r>
      <w:r w:rsidRPr="00BD1836">
        <w:rPr>
          <w:rFonts w:ascii="Arial" w:hAnsi="Arial" w:cs="Arial"/>
          <w:b w:val="0"/>
          <w:sz w:val="20"/>
          <w:szCs w:val="20"/>
          <w:highlight w:val="yellow"/>
        </w:rPr>
        <w:t xml:space="preserve"> or amendment) with those changes </w:t>
      </w:r>
      <w:r w:rsidR="00055577" w:rsidRPr="00BD1836">
        <w:rPr>
          <w:rFonts w:ascii="Arial" w:hAnsi="Arial" w:cs="Arial"/>
          <w:b w:val="0"/>
          <w:sz w:val="20"/>
          <w:szCs w:val="20"/>
          <w:highlight w:val="yellow"/>
        </w:rPr>
        <w:t>showing as</w:t>
      </w:r>
      <w:r w:rsidR="00EF6279" w:rsidRPr="00BD1836">
        <w:rPr>
          <w:rFonts w:ascii="Arial" w:hAnsi="Arial" w:cs="Arial"/>
          <w:b w:val="0"/>
          <w:sz w:val="20"/>
          <w:szCs w:val="20"/>
          <w:highlight w:val="yellow"/>
        </w:rPr>
        <w:t xml:space="preserve"> </w:t>
      </w:r>
      <w:r w:rsidR="004B77C4" w:rsidRPr="00BD1836">
        <w:rPr>
          <w:rFonts w:ascii="Arial" w:hAnsi="Arial" w:cs="Arial"/>
          <w:b w:val="0"/>
          <w:sz w:val="20"/>
          <w:szCs w:val="20"/>
          <w:highlight w:val="yellow"/>
        </w:rPr>
        <w:t>T</w:t>
      </w:r>
      <w:r w:rsidRPr="00BD1836">
        <w:rPr>
          <w:rFonts w:ascii="Arial" w:hAnsi="Arial" w:cs="Arial"/>
          <w:b w:val="0"/>
          <w:sz w:val="20"/>
          <w:szCs w:val="20"/>
          <w:highlight w:val="yellow"/>
        </w:rPr>
        <w:t>rack-</w:t>
      </w:r>
      <w:r w:rsidR="004B77C4" w:rsidRPr="00BD1836">
        <w:rPr>
          <w:rFonts w:ascii="Arial" w:hAnsi="Arial" w:cs="Arial"/>
          <w:b w:val="0"/>
          <w:sz w:val="20"/>
          <w:szCs w:val="20"/>
          <w:highlight w:val="yellow"/>
        </w:rPr>
        <w:t>C</w:t>
      </w:r>
      <w:r w:rsidRPr="00BD1836">
        <w:rPr>
          <w:rFonts w:ascii="Arial" w:hAnsi="Arial" w:cs="Arial"/>
          <w:b w:val="0"/>
          <w:sz w:val="20"/>
          <w:szCs w:val="20"/>
          <w:highlight w:val="yellow"/>
        </w:rPr>
        <w:t xml:space="preserve">hanges to DOJ </w:t>
      </w:r>
      <w:r w:rsidR="00A24785">
        <w:rPr>
          <w:rFonts w:ascii="Arial" w:hAnsi="Arial" w:cs="Arial"/>
          <w:b w:val="0"/>
          <w:sz w:val="20"/>
          <w:szCs w:val="20"/>
          <w:highlight w:val="yellow"/>
        </w:rPr>
        <w:t xml:space="preserve">(with cc to OPO’s Technical Development Coordinator, Kim Rice) </w:t>
      </w:r>
      <w:r w:rsidRPr="00BD1836">
        <w:rPr>
          <w:rFonts w:ascii="Arial" w:hAnsi="Arial" w:cs="Arial"/>
          <w:b w:val="0"/>
          <w:sz w:val="20"/>
          <w:szCs w:val="20"/>
          <w:highlight w:val="yellow"/>
        </w:rPr>
        <w:t>for review</w:t>
      </w:r>
      <w:r w:rsidR="00A8041E" w:rsidRPr="00BD1836">
        <w:rPr>
          <w:rFonts w:ascii="Arial" w:hAnsi="Arial" w:cs="Arial"/>
          <w:b w:val="0"/>
          <w:sz w:val="20"/>
          <w:szCs w:val="20"/>
          <w:highlight w:val="yellow"/>
        </w:rPr>
        <w:t xml:space="preserve"> following execution of the WOC</w:t>
      </w:r>
      <w:r w:rsidR="006F4E4A" w:rsidRPr="00BD1836">
        <w:rPr>
          <w:rFonts w:ascii="Arial" w:hAnsi="Arial" w:cs="Arial"/>
          <w:b w:val="0"/>
          <w:sz w:val="20"/>
          <w:szCs w:val="20"/>
          <w:highlight w:val="yellow"/>
        </w:rPr>
        <w:t>,</w:t>
      </w:r>
      <w:r w:rsidR="00A8041E" w:rsidRPr="00BD1836">
        <w:rPr>
          <w:rFonts w:ascii="Arial" w:hAnsi="Arial" w:cs="Arial"/>
          <w:b w:val="0"/>
          <w:sz w:val="20"/>
          <w:szCs w:val="20"/>
          <w:highlight w:val="yellow"/>
        </w:rPr>
        <w:t xml:space="preserve"> </w:t>
      </w:r>
      <w:r w:rsidR="00E85373" w:rsidRPr="00BD1836">
        <w:rPr>
          <w:rFonts w:ascii="Arial" w:hAnsi="Arial" w:cs="Arial"/>
          <w:b w:val="0"/>
          <w:sz w:val="20"/>
          <w:szCs w:val="20"/>
          <w:highlight w:val="yellow"/>
        </w:rPr>
        <w:t>Contract</w:t>
      </w:r>
      <w:r w:rsidR="006F4E4A" w:rsidRPr="00BD1836">
        <w:rPr>
          <w:rFonts w:ascii="Arial" w:hAnsi="Arial" w:cs="Arial"/>
          <w:b w:val="0"/>
          <w:sz w:val="20"/>
          <w:szCs w:val="20"/>
          <w:highlight w:val="yellow"/>
        </w:rPr>
        <w:t xml:space="preserve"> or amendment</w:t>
      </w:r>
      <w:r w:rsidR="000B21F3" w:rsidRPr="00BD1836">
        <w:rPr>
          <w:rFonts w:ascii="Arial" w:hAnsi="Arial" w:cs="Arial"/>
          <w:b w:val="0"/>
          <w:sz w:val="20"/>
          <w:szCs w:val="20"/>
          <w:highlight w:val="yellow"/>
        </w:rPr>
        <w:t xml:space="preserve">. When submitting such changes, include a request </w:t>
      </w:r>
      <w:r w:rsidRPr="00BD1836">
        <w:rPr>
          <w:rFonts w:ascii="Arial" w:hAnsi="Arial" w:cs="Arial"/>
          <w:b w:val="0"/>
          <w:sz w:val="20"/>
          <w:szCs w:val="20"/>
          <w:highlight w:val="yellow"/>
        </w:rPr>
        <w:t xml:space="preserve">that the </w:t>
      </w:r>
      <w:r w:rsidR="00057D03" w:rsidRPr="00BD1836">
        <w:rPr>
          <w:rFonts w:ascii="Arial" w:hAnsi="Arial" w:cs="Arial"/>
          <w:b w:val="0"/>
          <w:sz w:val="20"/>
          <w:szCs w:val="20"/>
          <w:highlight w:val="yellow"/>
        </w:rPr>
        <w:t>CA/</w:t>
      </w:r>
      <w:r w:rsidR="00047F6A" w:rsidRPr="00BD1836">
        <w:rPr>
          <w:rFonts w:ascii="Arial" w:hAnsi="Arial" w:cs="Arial"/>
          <w:b w:val="0"/>
          <w:sz w:val="20"/>
          <w:szCs w:val="20"/>
          <w:highlight w:val="yellow"/>
        </w:rPr>
        <w:t xml:space="preserve">CEI </w:t>
      </w:r>
      <w:r w:rsidRPr="00BD1836">
        <w:rPr>
          <w:rFonts w:ascii="Arial" w:hAnsi="Arial" w:cs="Arial"/>
          <w:b w:val="0"/>
          <w:sz w:val="20"/>
          <w:szCs w:val="20"/>
          <w:highlight w:val="yellow"/>
        </w:rPr>
        <w:t xml:space="preserve">changes be approved for future general use as permissible additions or modifications to the templated </w:t>
      </w:r>
      <w:r w:rsidR="00E65269" w:rsidRPr="00BD1836">
        <w:rPr>
          <w:rFonts w:ascii="Arial" w:hAnsi="Arial" w:cs="Arial"/>
          <w:b w:val="0"/>
          <w:sz w:val="20"/>
          <w:szCs w:val="20"/>
          <w:highlight w:val="yellow"/>
        </w:rPr>
        <w:t>CA/CEI SOW</w:t>
      </w:r>
      <w:r w:rsidR="000B21F3" w:rsidRPr="00BD1836">
        <w:rPr>
          <w:rFonts w:ascii="Arial" w:hAnsi="Arial" w:cs="Arial"/>
          <w:b w:val="0"/>
          <w:sz w:val="20"/>
          <w:szCs w:val="20"/>
          <w:highlight w:val="yellow"/>
        </w:rPr>
        <w:t>,</w:t>
      </w:r>
      <w:r w:rsidRPr="00BD1836">
        <w:rPr>
          <w:rFonts w:ascii="Arial" w:hAnsi="Arial" w:cs="Arial"/>
          <w:b w:val="0"/>
          <w:sz w:val="20"/>
          <w:szCs w:val="20"/>
          <w:highlight w:val="yellow"/>
        </w:rPr>
        <w:t xml:space="preserve"> or explain that the changes were intended only for the one-time use.</w:t>
      </w:r>
    </w:p>
    <w:p w14:paraId="353DB388" w14:textId="77777777" w:rsidR="001F396E" w:rsidRPr="00BD1836" w:rsidRDefault="001F396E" w:rsidP="00BD1836">
      <w:pPr>
        <w:pStyle w:val="Title"/>
        <w:jc w:val="both"/>
        <w:rPr>
          <w:rFonts w:ascii="Arial" w:hAnsi="Arial" w:cs="Arial"/>
          <w:b w:val="0"/>
          <w:sz w:val="20"/>
          <w:szCs w:val="20"/>
          <w:highlight w:val="yellow"/>
        </w:rPr>
      </w:pPr>
    </w:p>
    <w:p w14:paraId="1B1D3D4D" w14:textId="77777777" w:rsidR="00B841FF" w:rsidRPr="00BD1836" w:rsidRDefault="00B841FF" w:rsidP="0075180B">
      <w:pPr>
        <w:pStyle w:val="Title"/>
        <w:numPr>
          <w:ilvl w:val="0"/>
          <w:numId w:val="21"/>
        </w:numPr>
        <w:ind w:left="1440" w:hanging="180"/>
        <w:jc w:val="both"/>
        <w:rPr>
          <w:rFonts w:ascii="Arial" w:hAnsi="Arial" w:cs="Arial"/>
          <w:sz w:val="20"/>
          <w:szCs w:val="20"/>
          <w:highlight w:val="yellow"/>
        </w:rPr>
      </w:pPr>
      <w:r w:rsidRPr="00BD1836">
        <w:rPr>
          <w:rFonts w:ascii="Arial" w:hAnsi="Arial" w:cs="Arial"/>
          <w:sz w:val="20"/>
          <w:szCs w:val="20"/>
          <w:highlight w:val="yellow"/>
        </w:rPr>
        <w:t xml:space="preserve">Examples of </w:t>
      </w:r>
      <w:r w:rsidR="002A179E" w:rsidRPr="00BD1836">
        <w:rPr>
          <w:rFonts w:ascii="Arial" w:hAnsi="Arial" w:cs="Arial"/>
          <w:sz w:val="20"/>
          <w:szCs w:val="20"/>
          <w:highlight w:val="yellow"/>
        </w:rPr>
        <w:t>changes</w:t>
      </w:r>
      <w:r w:rsidRPr="00BD1836">
        <w:rPr>
          <w:rFonts w:ascii="Arial" w:hAnsi="Arial" w:cs="Arial"/>
          <w:sz w:val="20"/>
          <w:szCs w:val="20"/>
          <w:highlight w:val="yellow"/>
        </w:rPr>
        <w:t xml:space="preserve"> that are either within or outside of the DOJ exemption and </w:t>
      </w:r>
      <w:r w:rsidR="006A67ED" w:rsidRPr="00BD1836">
        <w:rPr>
          <w:rFonts w:ascii="Arial" w:hAnsi="Arial" w:cs="Arial"/>
          <w:bCs/>
          <w:snapToGrid w:val="0"/>
          <w:sz w:val="20"/>
          <w:szCs w:val="20"/>
          <w:highlight w:val="yellow"/>
        </w:rPr>
        <w:t>Construction Section - Contract Administration Unit</w:t>
      </w:r>
      <w:r w:rsidRPr="00BD1836">
        <w:rPr>
          <w:rFonts w:ascii="Arial" w:hAnsi="Arial" w:cs="Arial"/>
          <w:sz w:val="20"/>
          <w:szCs w:val="20"/>
          <w:highlight w:val="yellow"/>
        </w:rPr>
        <w:t xml:space="preserve"> review: </w:t>
      </w:r>
    </w:p>
    <w:p w14:paraId="4BC58518" w14:textId="77777777" w:rsidR="00B841FF" w:rsidRPr="00BD1836" w:rsidRDefault="00047F6A" w:rsidP="0075180B">
      <w:pPr>
        <w:pStyle w:val="Title"/>
        <w:numPr>
          <w:ilvl w:val="1"/>
          <w:numId w:val="21"/>
        </w:numPr>
        <w:ind w:left="2070"/>
        <w:jc w:val="both"/>
        <w:rPr>
          <w:rFonts w:ascii="Arial" w:hAnsi="Arial" w:cs="Arial"/>
          <w:b w:val="0"/>
          <w:sz w:val="20"/>
          <w:szCs w:val="20"/>
          <w:highlight w:val="yellow"/>
        </w:rPr>
      </w:pPr>
      <w:r w:rsidRPr="00BD1836">
        <w:rPr>
          <w:rFonts w:ascii="Arial" w:hAnsi="Arial" w:cs="Arial"/>
          <w:b w:val="0"/>
          <w:sz w:val="20"/>
          <w:szCs w:val="20"/>
          <w:highlight w:val="yellow"/>
        </w:rPr>
        <w:t xml:space="preserve">The original </w:t>
      </w:r>
      <w:r w:rsidR="00214C99" w:rsidRPr="00BD1836">
        <w:rPr>
          <w:rFonts w:ascii="Arial" w:hAnsi="Arial" w:cs="Arial"/>
          <w:b w:val="0"/>
          <w:sz w:val="20"/>
          <w:szCs w:val="20"/>
          <w:highlight w:val="yellow"/>
        </w:rPr>
        <w:t>WOC/</w:t>
      </w:r>
      <w:r w:rsidRPr="00BD1836">
        <w:rPr>
          <w:rFonts w:ascii="Arial" w:hAnsi="Arial" w:cs="Arial"/>
          <w:b w:val="0"/>
          <w:sz w:val="20"/>
          <w:szCs w:val="20"/>
          <w:highlight w:val="yellow"/>
        </w:rPr>
        <w:t xml:space="preserve">contract included $243,000 for preliminary engineering and design services </w:t>
      </w:r>
      <w:r w:rsidR="00C44AC6" w:rsidRPr="00BD1836">
        <w:rPr>
          <w:rFonts w:ascii="Arial" w:hAnsi="Arial" w:cs="Arial"/>
          <w:b w:val="0"/>
          <w:sz w:val="20"/>
          <w:szCs w:val="20"/>
          <w:highlight w:val="yellow"/>
        </w:rPr>
        <w:t>which</w:t>
      </w:r>
      <w:r w:rsidRPr="00BD1836">
        <w:rPr>
          <w:rFonts w:ascii="Arial" w:hAnsi="Arial" w:cs="Arial"/>
          <w:b w:val="0"/>
          <w:sz w:val="20"/>
          <w:szCs w:val="20"/>
          <w:highlight w:val="yellow"/>
        </w:rPr>
        <w:t xml:space="preserve"> received DOJ review</w:t>
      </w:r>
      <w:r w:rsidR="00C44AC6" w:rsidRPr="00BD1836">
        <w:rPr>
          <w:rFonts w:ascii="Arial" w:hAnsi="Arial" w:cs="Arial"/>
          <w:b w:val="0"/>
          <w:sz w:val="20"/>
          <w:szCs w:val="20"/>
          <w:highlight w:val="yellow"/>
        </w:rPr>
        <w:t>. The current amendment adds $160,000 for CA/CEI Services. CA/CEI t</w:t>
      </w:r>
      <w:r w:rsidR="00B841FF" w:rsidRPr="00BD1836">
        <w:rPr>
          <w:rFonts w:ascii="Arial" w:hAnsi="Arial" w:cs="Arial"/>
          <w:b w:val="0"/>
          <w:sz w:val="20"/>
          <w:szCs w:val="20"/>
          <w:highlight w:val="yellow"/>
        </w:rPr>
        <w:t xml:space="preserve">ask 2.7 is </w:t>
      </w:r>
      <w:r w:rsidR="001B5A38" w:rsidRPr="00BD1836">
        <w:rPr>
          <w:rFonts w:ascii="Arial" w:hAnsi="Arial" w:cs="Arial"/>
          <w:b w:val="0"/>
          <w:sz w:val="20"/>
          <w:szCs w:val="20"/>
          <w:highlight w:val="yellow"/>
        </w:rPr>
        <w:t>normally required</w:t>
      </w:r>
      <w:r w:rsidR="00B841FF" w:rsidRPr="00BD1836">
        <w:rPr>
          <w:rFonts w:ascii="Arial" w:hAnsi="Arial" w:cs="Arial"/>
          <w:b w:val="0"/>
          <w:sz w:val="20"/>
          <w:szCs w:val="20"/>
          <w:highlight w:val="yellow"/>
        </w:rPr>
        <w:t xml:space="preserve"> but is deleted in its entirety (and all other revisions are for project-specific information in blue-highlighted areas). This </w:t>
      </w:r>
      <w:r w:rsidR="00C44AC6" w:rsidRPr="00BD1836">
        <w:rPr>
          <w:rFonts w:ascii="Arial" w:hAnsi="Arial" w:cs="Arial"/>
          <w:b w:val="0"/>
          <w:sz w:val="20"/>
          <w:szCs w:val="20"/>
          <w:highlight w:val="yellow"/>
        </w:rPr>
        <w:t xml:space="preserve">amendment </w:t>
      </w:r>
      <w:r w:rsidR="00B841FF" w:rsidRPr="00BD1836">
        <w:rPr>
          <w:rFonts w:ascii="Arial" w:hAnsi="Arial" w:cs="Arial"/>
          <w:b w:val="0"/>
          <w:sz w:val="20"/>
          <w:szCs w:val="20"/>
          <w:highlight w:val="yellow"/>
        </w:rPr>
        <w:t xml:space="preserve">would require </w:t>
      </w:r>
      <w:r w:rsidR="006A67ED" w:rsidRPr="00BD1836">
        <w:rPr>
          <w:rFonts w:ascii="Arial" w:hAnsi="Arial" w:cs="Arial"/>
          <w:b w:val="0"/>
          <w:bCs/>
          <w:snapToGrid w:val="0"/>
          <w:sz w:val="20"/>
          <w:szCs w:val="20"/>
          <w:highlight w:val="yellow"/>
        </w:rPr>
        <w:t>Construction Section - Contract Administration Unit</w:t>
      </w:r>
      <w:r w:rsidR="006A67ED" w:rsidRPr="00BD1836">
        <w:rPr>
          <w:rFonts w:ascii="Arial" w:hAnsi="Arial" w:cs="Arial"/>
          <w:b w:val="0"/>
          <w:snapToGrid w:val="0"/>
          <w:sz w:val="20"/>
          <w:szCs w:val="20"/>
          <w:highlight w:val="yellow"/>
        </w:rPr>
        <w:t xml:space="preserve"> </w:t>
      </w:r>
      <w:r w:rsidR="00B841FF" w:rsidRPr="00BD1836">
        <w:rPr>
          <w:rFonts w:ascii="Arial" w:hAnsi="Arial" w:cs="Arial"/>
          <w:b w:val="0"/>
          <w:sz w:val="20"/>
          <w:szCs w:val="20"/>
          <w:highlight w:val="yellow"/>
        </w:rPr>
        <w:t>review</w:t>
      </w:r>
      <w:r w:rsidR="00B1478E" w:rsidRPr="00BD1836">
        <w:rPr>
          <w:rFonts w:ascii="Arial" w:hAnsi="Arial" w:cs="Arial"/>
          <w:b w:val="0"/>
          <w:sz w:val="20"/>
          <w:szCs w:val="20"/>
          <w:highlight w:val="yellow"/>
        </w:rPr>
        <w:t xml:space="preserve"> </w:t>
      </w:r>
      <w:r w:rsidR="006F4E4A" w:rsidRPr="00BD1836">
        <w:rPr>
          <w:rFonts w:ascii="Arial" w:hAnsi="Arial" w:cs="Arial"/>
          <w:b w:val="0"/>
          <w:sz w:val="20"/>
          <w:szCs w:val="20"/>
          <w:highlight w:val="yellow"/>
        </w:rPr>
        <w:t xml:space="preserve">and approval </w:t>
      </w:r>
      <w:r w:rsidR="00B1478E" w:rsidRPr="00BD1836">
        <w:rPr>
          <w:rFonts w:ascii="Arial" w:hAnsi="Arial" w:cs="Arial"/>
          <w:b w:val="0"/>
          <w:sz w:val="20"/>
          <w:szCs w:val="20"/>
          <w:highlight w:val="yellow"/>
        </w:rPr>
        <w:t>prior to submission to OPO</w:t>
      </w:r>
      <w:r w:rsidR="00B841FF" w:rsidRPr="00BD1836">
        <w:rPr>
          <w:rFonts w:ascii="Arial" w:hAnsi="Arial" w:cs="Arial"/>
          <w:b w:val="0"/>
          <w:sz w:val="20"/>
          <w:szCs w:val="20"/>
          <w:highlight w:val="yellow"/>
        </w:rPr>
        <w:t xml:space="preserve"> but would not trigger DOJ review (see instruction 3.c.iii above).</w:t>
      </w:r>
    </w:p>
    <w:p w14:paraId="738FC68D" w14:textId="77777777" w:rsidR="001F396E" w:rsidRPr="00BD1836" w:rsidRDefault="001F396E" w:rsidP="00BD1836">
      <w:pPr>
        <w:pStyle w:val="Title"/>
        <w:ind w:left="2070"/>
        <w:jc w:val="both"/>
        <w:rPr>
          <w:rFonts w:ascii="Arial" w:hAnsi="Arial" w:cs="Arial"/>
          <w:b w:val="0"/>
          <w:sz w:val="20"/>
          <w:szCs w:val="20"/>
          <w:highlight w:val="yellow"/>
        </w:rPr>
      </w:pPr>
    </w:p>
    <w:p w14:paraId="6DC11172" w14:textId="77777777" w:rsidR="00B841FF" w:rsidRPr="00BD1836" w:rsidRDefault="00C44AC6" w:rsidP="0075180B">
      <w:pPr>
        <w:pStyle w:val="Title"/>
        <w:numPr>
          <w:ilvl w:val="1"/>
          <w:numId w:val="21"/>
        </w:numPr>
        <w:ind w:left="2070"/>
        <w:jc w:val="both"/>
        <w:rPr>
          <w:rFonts w:ascii="Arial" w:hAnsi="Arial" w:cs="Arial"/>
          <w:sz w:val="20"/>
          <w:szCs w:val="20"/>
          <w:highlight w:val="yellow"/>
        </w:rPr>
      </w:pPr>
      <w:r w:rsidRPr="00BD1836">
        <w:rPr>
          <w:rFonts w:ascii="Arial" w:hAnsi="Arial" w:cs="Arial"/>
          <w:b w:val="0"/>
          <w:sz w:val="20"/>
          <w:szCs w:val="20"/>
          <w:highlight w:val="yellow"/>
        </w:rPr>
        <w:t>The WOC</w:t>
      </w:r>
      <w:r w:rsidR="00EF6279" w:rsidRPr="00BD1836">
        <w:rPr>
          <w:rFonts w:ascii="Arial" w:hAnsi="Arial" w:cs="Arial"/>
          <w:b w:val="0"/>
          <w:sz w:val="20"/>
          <w:szCs w:val="20"/>
          <w:highlight w:val="yellow"/>
        </w:rPr>
        <w:t>/contract</w:t>
      </w:r>
      <w:r w:rsidRPr="00BD1836">
        <w:rPr>
          <w:rFonts w:ascii="Arial" w:hAnsi="Arial" w:cs="Arial"/>
          <w:b w:val="0"/>
          <w:sz w:val="20"/>
          <w:szCs w:val="20"/>
          <w:highlight w:val="yellow"/>
        </w:rPr>
        <w:t xml:space="preserve"> is for $215,000 in CA/CEI Services. CA/CEI </w:t>
      </w:r>
      <w:r w:rsidR="00BF7402">
        <w:rPr>
          <w:rFonts w:ascii="Arial" w:hAnsi="Arial" w:cs="Arial"/>
          <w:b w:val="0"/>
          <w:sz w:val="20"/>
          <w:szCs w:val="20"/>
          <w:highlight w:val="yellow"/>
        </w:rPr>
        <w:t>T</w:t>
      </w:r>
      <w:r w:rsidR="00B841FF" w:rsidRPr="00BD1836">
        <w:rPr>
          <w:rFonts w:ascii="Arial" w:hAnsi="Arial" w:cs="Arial"/>
          <w:b w:val="0"/>
          <w:sz w:val="20"/>
          <w:szCs w:val="20"/>
          <w:highlight w:val="yellow"/>
        </w:rPr>
        <w:t>ask 2.7 shows a cost of $110,000 in the BOC and this is the only task revised outside of the blue-highlighted areas</w:t>
      </w:r>
      <w:r w:rsidR="00EF6279" w:rsidRPr="00BD1836">
        <w:rPr>
          <w:rFonts w:ascii="Arial" w:hAnsi="Arial" w:cs="Arial"/>
          <w:b w:val="0"/>
          <w:sz w:val="20"/>
          <w:szCs w:val="20"/>
          <w:highlight w:val="yellow"/>
        </w:rPr>
        <w:t xml:space="preserve"> or areas with instructions allowing for revision</w:t>
      </w:r>
      <w:r w:rsidR="00B841FF" w:rsidRPr="00BD1836">
        <w:rPr>
          <w:rFonts w:ascii="Arial" w:hAnsi="Arial" w:cs="Arial"/>
          <w:b w:val="0"/>
          <w:sz w:val="20"/>
          <w:szCs w:val="20"/>
          <w:highlight w:val="yellow"/>
        </w:rPr>
        <w:t xml:space="preserve">. This would require </w:t>
      </w:r>
      <w:r w:rsidR="006A67ED" w:rsidRPr="00BD1836">
        <w:rPr>
          <w:rFonts w:ascii="Arial" w:hAnsi="Arial" w:cs="Arial"/>
          <w:b w:val="0"/>
          <w:bCs/>
          <w:snapToGrid w:val="0"/>
          <w:sz w:val="20"/>
          <w:szCs w:val="20"/>
          <w:highlight w:val="yellow"/>
        </w:rPr>
        <w:t>Construction Section - Contract Administration Unit</w:t>
      </w:r>
      <w:r w:rsidR="006A67ED" w:rsidRPr="00BD1836">
        <w:rPr>
          <w:rFonts w:ascii="Arial" w:hAnsi="Arial" w:cs="Arial"/>
          <w:b w:val="0"/>
          <w:snapToGrid w:val="0"/>
          <w:sz w:val="20"/>
          <w:szCs w:val="20"/>
          <w:highlight w:val="yellow"/>
        </w:rPr>
        <w:t xml:space="preserve"> </w:t>
      </w:r>
      <w:r w:rsidR="009672AA" w:rsidRPr="00BD1836">
        <w:rPr>
          <w:rFonts w:ascii="Arial" w:hAnsi="Arial" w:cs="Arial"/>
          <w:b w:val="0"/>
          <w:sz w:val="20"/>
          <w:szCs w:val="20"/>
          <w:highlight w:val="yellow"/>
        </w:rPr>
        <w:t xml:space="preserve">review and approval </w:t>
      </w:r>
      <w:r w:rsidR="00B1478E" w:rsidRPr="00BD1836">
        <w:rPr>
          <w:rFonts w:ascii="Arial" w:hAnsi="Arial" w:cs="Arial"/>
          <w:b w:val="0"/>
          <w:sz w:val="20"/>
          <w:szCs w:val="20"/>
          <w:highlight w:val="yellow"/>
        </w:rPr>
        <w:t>prior to submission to OPO</w:t>
      </w:r>
      <w:r w:rsidR="00B841FF" w:rsidRPr="00BD1836">
        <w:rPr>
          <w:rFonts w:ascii="Arial" w:hAnsi="Arial" w:cs="Arial"/>
          <w:b w:val="0"/>
          <w:sz w:val="20"/>
          <w:szCs w:val="20"/>
          <w:highlight w:val="yellow"/>
        </w:rPr>
        <w:t xml:space="preserve"> but would not require DOJ review (see instruction 3.c.iv)</w:t>
      </w:r>
      <w:r w:rsidRPr="00BD1836">
        <w:rPr>
          <w:rFonts w:ascii="Arial" w:hAnsi="Arial" w:cs="Arial"/>
          <w:b w:val="0"/>
          <w:sz w:val="20"/>
          <w:szCs w:val="20"/>
          <w:highlight w:val="yellow"/>
        </w:rPr>
        <w:t xml:space="preserve"> </w:t>
      </w:r>
      <w:r w:rsidR="009672AA" w:rsidRPr="00BD1836">
        <w:rPr>
          <w:rFonts w:ascii="Arial" w:hAnsi="Arial" w:cs="Arial"/>
          <w:b w:val="0"/>
          <w:sz w:val="20"/>
          <w:szCs w:val="20"/>
          <w:highlight w:val="yellow"/>
        </w:rPr>
        <w:t xml:space="preserve">until after execution </w:t>
      </w:r>
      <w:r w:rsidRPr="00BD1836">
        <w:rPr>
          <w:rFonts w:ascii="Arial" w:hAnsi="Arial" w:cs="Arial"/>
          <w:b w:val="0"/>
          <w:sz w:val="20"/>
          <w:szCs w:val="20"/>
          <w:highlight w:val="yellow"/>
        </w:rPr>
        <w:t>because the non-exempt task revisions are less than $150,000</w:t>
      </w:r>
      <w:r w:rsidR="00B841FF" w:rsidRPr="00BD1836">
        <w:rPr>
          <w:rFonts w:ascii="Arial" w:hAnsi="Arial" w:cs="Arial"/>
          <w:b w:val="0"/>
          <w:sz w:val="20"/>
          <w:szCs w:val="20"/>
          <w:highlight w:val="yellow"/>
        </w:rPr>
        <w:t>.</w:t>
      </w:r>
    </w:p>
    <w:p w14:paraId="22C736EE" w14:textId="77777777" w:rsidR="001F396E" w:rsidRPr="00BD1836" w:rsidRDefault="001F396E" w:rsidP="00BD1836">
      <w:pPr>
        <w:pStyle w:val="Title"/>
        <w:jc w:val="both"/>
        <w:rPr>
          <w:rFonts w:ascii="Arial" w:hAnsi="Arial" w:cs="Arial"/>
          <w:sz w:val="20"/>
          <w:szCs w:val="20"/>
          <w:highlight w:val="yellow"/>
        </w:rPr>
      </w:pPr>
    </w:p>
    <w:p w14:paraId="4F930D52" w14:textId="77777777" w:rsidR="00B841FF" w:rsidRPr="0023774A" w:rsidRDefault="00B841FF" w:rsidP="0075180B">
      <w:pPr>
        <w:pStyle w:val="Title"/>
        <w:numPr>
          <w:ilvl w:val="1"/>
          <w:numId w:val="21"/>
        </w:numPr>
        <w:ind w:left="2070"/>
        <w:jc w:val="both"/>
        <w:rPr>
          <w:rFonts w:ascii="Arial" w:hAnsi="Arial" w:cs="Arial"/>
          <w:sz w:val="20"/>
          <w:szCs w:val="20"/>
          <w:highlight w:val="yellow"/>
        </w:rPr>
      </w:pPr>
      <w:r w:rsidRPr="00BD1836">
        <w:rPr>
          <w:rFonts w:ascii="Arial" w:hAnsi="Arial" w:cs="Arial"/>
          <w:b w:val="0"/>
          <w:sz w:val="20"/>
          <w:szCs w:val="20"/>
          <w:highlight w:val="yellow"/>
        </w:rPr>
        <w:t xml:space="preserve">Tasks 2.3 and 2.7 are revised outside of areas </w:t>
      </w:r>
      <w:r w:rsidR="00EF6279" w:rsidRPr="00BD1836">
        <w:rPr>
          <w:rFonts w:ascii="Arial" w:hAnsi="Arial" w:cs="Arial"/>
          <w:b w:val="0"/>
          <w:sz w:val="20"/>
          <w:szCs w:val="20"/>
          <w:highlight w:val="yellow"/>
        </w:rPr>
        <w:t xml:space="preserve">allowed for revision </w:t>
      </w:r>
      <w:r w:rsidRPr="00BD1836">
        <w:rPr>
          <w:rFonts w:ascii="Arial" w:hAnsi="Arial" w:cs="Arial"/>
          <w:b w:val="0"/>
          <w:sz w:val="20"/>
          <w:szCs w:val="20"/>
          <w:highlight w:val="yellow"/>
        </w:rPr>
        <w:t xml:space="preserve">and a new task was added at 4.6. Per the BOC, the estimated cost of task 2.3 is $43,000, </w:t>
      </w:r>
      <w:r w:rsidR="00BF7402">
        <w:rPr>
          <w:rFonts w:ascii="Arial" w:hAnsi="Arial" w:cs="Arial"/>
          <w:b w:val="0"/>
          <w:sz w:val="20"/>
          <w:szCs w:val="20"/>
          <w:highlight w:val="yellow"/>
        </w:rPr>
        <w:t>T</w:t>
      </w:r>
      <w:r w:rsidRPr="00BD1836">
        <w:rPr>
          <w:rFonts w:ascii="Arial" w:hAnsi="Arial" w:cs="Arial"/>
          <w:b w:val="0"/>
          <w:sz w:val="20"/>
          <w:szCs w:val="20"/>
          <w:highlight w:val="yellow"/>
        </w:rPr>
        <w:t xml:space="preserve">ask 2.7 is $66,000 and task 4.6 is $51,000. These </w:t>
      </w:r>
      <w:r w:rsidR="00E65269" w:rsidRPr="00BD1836">
        <w:rPr>
          <w:rFonts w:ascii="Arial" w:hAnsi="Arial" w:cs="Arial"/>
          <w:b w:val="0"/>
          <w:sz w:val="20"/>
          <w:szCs w:val="20"/>
          <w:highlight w:val="yellow"/>
        </w:rPr>
        <w:t>CA/CEI SOW</w:t>
      </w:r>
      <w:r w:rsidRPr="00BD1836">
        <w:rPr>
          <w:rFonts w:ascii="Arial" w:hAnsi="Arial" w:cs="Arial"/>
          <w:b w:val="0"/>
          <w:sz w:val="20"/>
          <w:szCs w:val="20"/>
          <w:highlight w:val="yellow"/>
        </w:rPr>
        <w:t xml:space="preserve"> changes </w:t>
      </w:r>
      <w:r w:rsidR="009672AA" w:rsidRPr="00BD1836">
        <w:rPr>
          <w:rFonts w:ascii="Arial" w:hAnsi="Arial" w:cs="Arial"/>
          <w:b w:val="0"/>
          <w:sz w:val="20"/>
          <w:szCs w:val="20"/>
          <w:highlight w:val="yellow"/>
        </w:rPr>
        <w:t xml:space="preserve">would </w:t>
      </w:r>
      <w:r w:rsidRPr="00BD1836">
        <w:rPr>
          <w:rFonts w:ascii="Arial" w:hAnsi="Arial" w:cs="Arial"/>
          <w:b w:val="0"/>
          <w:sz w:val="20"/>
          <w:szCs w:val="20"/>
          <w:highlight w:val="yellow"/>
        </w:rPr>
        <w:t xml:space="preserve">require the </w:t>
      </w:r>
      <w:r w:rsidR="006A67ED" w:rsidRPr="00BD1836">
        <w:rPr>
          <w:rFonts w:ascii="Arial" w:hAnsi="Arial" w:cs="Arial"/>
          <w:b w:val="0"/>
          <w:bCs/>
          <w:snapToGrid w:val="0"/>
          <w:sz w:val="20"/>
          <w:szCs w:val="20"/>
          <w:highlight w:val="yellow"/>
        </w:rPr>
        <w:t>Construction Section - Contract Administration Unit</w:t>
      </w:r>
      <w:r w:rsidR="006A67ED" w:rsidRPr="00BD1836">
        <w:rPr>
          <w:rFonts w:ascii="Arial" w:hAnsi="Arial" w:cs="Arial"/>
          <w:b w:val="0"/>
          <w:snapToGrid w:val="0"/>
          <w:sz w:val="20"/>
          <w:szCs w:val="20"/>
          <w:highlight w:val="yellow"/>
        </w:rPr>
        <w:t xml:space="preserve"> </w:t>
      </w:r>
      <w:r w:rsidR="009672AA" w:rsidRPr="00BD1836">
        <w:rPr>
          <w:rFonts w:ascii="Arial" w:hAnsi="Arial" w:cs="Arial"/>
          <w:b w:val="0"/>
          <w:sz w:val="20"/>
          <w:szCs w:val="20"/>
          <w:highlight w:val="yellow"/>
        </w:rPr>
        <w:t>review and approval</w:t>
      </w:r>
      <w:r w:rsidR="00B1478E" w:rsidRPr="00BD1836">
        <w:rPr>
          <w:rFonts w:ascii="Arial" w:hAnsi="Arial" w:cs="Arial"/>
          <w:b w:val="0"/>
          <w:sz w:val="20"/>
          <w:szCs w:val="20"/>
          <w:highlight w:val="yellow"/>
        </w:rPr>
        <w:t xml:space="preserve"> prior to submission to OPO</w:t>
      </w:r>
      <w:r w:rsidRPr="00BD1836">
        <w:rPr>
          <w:rFonts w:ascii="Arial" w:hAnsi="Arial" w:cs="Arial"/>
          <w:b w:val="0"/>
          <w:sz w:val="20"/>
          <w:szCs w:val="20"/>
          <w:highlight w:val="yellow"/>
        </w:rPr>
        <w:t xml:space="preserve"> because a task was added and there are changes to tasks outside of</w:t>
      </w:r>
      <w:r w:rsidR="00B1478E" w:rsidRPr="00BD1836">
        <w:rPr>
          <w:rFonts w:ascii="Arial" w:hAnsi="Arial" w:cs="Arial"/>
          <w:b w:val="0"/>
          <w:sz w:val="20"/>
          <w:szCs w:val="20"/>
          <w:highlight w:val="yellow"/>
        </w:rPr>
        <w:t xml:space="preserve"> </w:t>
      </w:r>
      <w:r w:rsidRPr="00BD1836">
        <w:rPr>
          <w:rFonts w:ascii="Arial" w:hAnsi="Arial" w:cs="Arial"/>
          <w:b w:val="0"/>
          <w:sz w:val="20"/>
          <w:szCs w:val="20"/>
          <w:highlight w:val="yellow"/>
        </w:rPr>
        <w:t>areas</w:t>
      </w:r>
      <w:r w:rsidR="00EF6279" w:rsidRPr="00BD1836">
        <w:rPr>
          <w:rFonts w:ascii="Arial" w:hAnsi="Arial" w:cs="Arial"/>
          <w:b w:val="0"/>
          <w:sz w:val="20"/>
          <w:szCs w:val="20"/>
          <w:highlight w:val="yellow"/>
        </w:rPr>
        <w:t xml:space="preserve"> where revisions are allowed</w:t>
      </w:r>
      <w:r w:rsidRPr="00BD1836">
        <w:rPr>
          <w:rFonts w:ascii="Arial" w:hAnsi="Arial" w:cs="Arial"/>
          <w:b w:val="0"/>
          <w:sz w:val="20"/>
          <w:szCs w:val="20"/>
          <w:highlight w:val="yellow"/>
        </w:rPr>
        <w:t xml:space="preserve"> (see instruction 3.c.iv).  The revisions would also require DOJ review </w:t>
      </w:r>
      <w:r w:rsidR="009672AA" w:rsidRPr="00BD1836">
        <w:rPr>
          <w:rFonts w:ascii="Arial" w:hAnsi="Arial" w:cs="Arial"/>
          <w:b w:val="0"/>
          <w:sz w:val="20"/>
          <w:szCs w:val="20"/>
          <w:highlight w:val="yellow"/>
        </w:rPr>
        <w:t xml:space="preserve">and approval prior to execution </w:t>
      </w:r>
      <w:r w:rsidRPr="00BD1836">
        <w:rPr>
          <w:rFonts w:ascii="Arial" w:hAnsi="Arial" w:cs="Arial"/>
          <w:b w:val="0"/>
          <w:sz w:val="20"/>
          <w:szCs w:val="20"/>
          <w:highlight w:val="yellow"/>
        </w:rPr>
        <w:t xml:space="preserve">because the aggregate cost of the </w:t>
      </w:r>
      <w:r w:rsidR="00EF6279" w:rsidRPr="00BD1836">
        <w:rPr>
          <w:rFonts w:ascii="Arial" w:hAnsi="Arial" w:cs="Arial"/>
          <w:b w:val="0"/>
          <w:sz w:val="20"/>
          <w:szCs w:val="20"/>
          <w:highlight w:val="yellow"/>
        </w:rPr>
        <w:t xml:space="preserve">revised </w:t>
      </w:r>
      <w:r w:rsidRPr="00BD1836">
        <w:rPr>
          <w:rFonts w:ascii="Arial" w:hAnsi="Arial" w:cs="Arial"/>
          <w:b w:val="0"/>
          <w:sz w:val="20"/>
          <w:szCs w:val="20"/>
          <w:highlight w:val="yellow"/>
        </w:rPr>
        <w:t>tasks revised combined with the added task is above $150,000.</w:t>
      </w:r>
    </w:p>
    <w:p w14:paraId="5772D9DB" w14:textId="77777777" w:rsidR="001F396E" w:rsidRPr="00BD1836" w:rsidRDefault="001F396E" w:rsidP="0023774A">
      <w:pPr>
        <w:pStyle w:val="Title"/>
        <w:jc w:val="both"/>
        <w:rPr>
          <w:rFonts w:ascii="Arial" w:hAnsi="Arial" w:cs="Arial"/>
          <w:sz w:val="20"/>
          <w:szCs w:val="20"/>
          <w:highlight w:val="yellow"/>
        </w:rPr>
      </w:pPr>
    </w:p>
    <w:p w14:paraId="6C1C82F1" w14:textId="77777777" w:rsidR="00265706" w:rsidRPr="00905735" w:rsidRDefault="00265706" w:rsidP="0075180B">
      <w:pPr>
        <w:pStyle w:val="Title"/>
        <w:numPr>
          <w:ilvl w:val="1"/>
          <w:numId w:val="21"/>
        </w:numPr>
        <w:ind w:left="2070"/>
        <w:jc w:val="both"/>
        <w:rPr>
          <w:rFonts w:ascii="Arial" w:hAnsi="Arial" w:cs="Arial"/>
          <w:sz w:val="20"/>
          <w:szCs w:val="20"/>
          <w:highlight w:val="yellow"/>
        </w:rPr>
      </w:pPr>
      <w:r w:rsidRPr="00BD1836">
        <w:rPr>
          <w:rFonts w:ascii="Arial" w:hAnsi="Arial" w:cs="Arial"/>
          <w:b w:val="0"/>
          <w:sz w:val="20"/>
          <w:szCs w:val="20"/>
          <w:highlight w:val="yellow"/>
        </w:rPr>
        <w:t>The origin</w:t>
      </w:r>
      <w:r w:rsidR="003A2696" w:rsidRPr="00BD1836">
        <w:rPr>
          <w:rFonts w:ascii="Arial" w:hAnsi="Arial" w:cs="Arial"/>
          <w:b w:val="0"/>
          <w:sz w:val="20"/>
          <w:szCs w:val="20"/>
          <w:highlight w:val="yellow"/>
        </w:rPr>
        <w:t>al</w:t>
      </w:r>
      <w:r w:rsidRPr="00BD1836">
        <w:rPr>
          <w:rFonts w:ascii="Arial" w:hAnsi="Arial" w:cs="Arial"/>
          <w:b w:val="0"/>
          <w:sz w:val="20"/>
          <w:szCs w:val="20"/>
          <w:highlight w:val="yellow"/>
        </w:rPr>
        <w:t xml:space="preserve"> WOC was for $141,000 in design Services and was not reviewed by DOJ. Now the WOC is being amended to add $32,000 for CA/CEI Services. Two of the CA/CEI tasks, with a combined estimated cost of </w:t>
      </w:r>
      <w:r w:rsidR="003A2696" w:rsidRPr="00BD1836">
        <w:rPr>
          <w:rFonts w:ascii="Arial" w:hAnsi="Arial" w:cs="Arial"/>
          <w:b w:val="0"/>
          <w:sz w:val="20"/>
          <w:szCs w:val="20"/>
          <w:highlight w:val="yellow"/>
        </w:rPr>
        <w:t>$11,000, were revised outside of areas</w:t>
      </w:r>
      <w:r w:rsidR="00EF6279" w:rsidRPr="00BD1836">
        <w:rPr>
          <w:rFonts w:ascii="Arial" w:hAnsi="Arial" w:cs="Arial"/>
          <w:b w:val="0"/>
          <w:sz w:val="20"/>
          <w:szCs w:val="20"/>
          <w:highlight w:val="yellow"/>
        </w:rPr>
        <w:t xml:space="preserve"> where revisions are allowed</w:t>
      </w:r>
      <w:r w:rsidR="003A2696" w:rsidRPr="00BD1836">
        <w:rPr>
          <w:rFonts w:ascii="Arial" w:hAnsi="Arial" w:cs="Arial"/>
          <w:b w:val="0"/>
          <w:sz w:val="20"/>
          <w:szCs w:val="20"/>
          <w:highlight w:val="yellow"/>
        </w:rPr>
        <w:t xml:space="preserve">. This would require </w:t>
      </w:r>
      <w:r w:rsidR="006A67ED" w:rsidRPr="00BD1836">
        <w:rPr>
          <w:rFonts w:ascii="Arial" w:hAnsi="Arial" w:cs="Arial"/>
          <w:b w:val="0"/>
          <w:bCs/>
          <w:snapToGrid w:val="0"/>
          <w:sz w:val="20"/>
          <w:szCs w:val="20"/>
          <w:highlight w:val="yellow"/>
        </w:rPr>
        <w:t>Construction Section - Contract Administration Unit</w:t>
      </w:r>
      <w:r w:rsidR="006A67ED" w:rsidRPr="00BD1836">
        <w:rPr>
          <w:rFonts w:ascii="Arial" w:hAnsi="Arial" w:cs="Arial"/>
          <w:b w:val="0"/>
          <w:snapToGrid w:val="0"/>
          <w:sz w:val="20"/>
          <w:szCs w:val="20"/>
          <w:highlight w:val="yellow"/>
        </w:rPr>
        <w:t xml:space="preserve"> </w:t>
      </w:r>
      <w:r w:rsidR="003A2696" w:rsidRPr="00BD1836">
        <w:rPr>
          <w:rFonts w:ascii="Arial" w:hAnsi="Arial" w:cs="Arial"/>
          <w:b w:val="0"/>
          <w:sz w:val="20"/>
          <w:szCs w:val="20"/>
          <w:highlight w:val="yellow"/>
        </w:rPr>
        <w:t xml:space="preserve">review </w:t>
      </w:r>
      <w:r w:rsidR="009672AA" w:rsidRPr="00BD1836">
        <w:rPr>
          <w:rFonts w:ascii="Arial" w:hAnsi="Arial" w:cs="Arial"/>
          <w:b w:val="0"/>
          <w:sz w:val="20"/>
          <w:szCs w:val="20"/>
          <w:highlight w:val="yellow"/>
        </w:rPr>
        <w:t xml:space="preserve">and </w:t>
      </w:r>
      <w:r w:rsidR="009672AA" w:rsidRPr="00905735">
        <w:rPr>
          <w:rFonts w:ascii="Arial" w:hAnsi="Arial" w:cs="Arial"/>
          <w:b w:val="0"/>
          <w:sz w:val="20"/>
          <w:szCs w:val="20"/>
          <w:highlight w:val="yellow"/>
        </w:rPr>
        <w:t xml:space="preserve">approval </w:t>
      </w:r>
      <w:r w:rsidR="003A2696" w:rsidRPr="00905735">
        <w:rPr>
          <w:rFonts w:ascii="Arial" w:hAnsi="Arial" w:cs="Arial"/>
          <w:b w:val="0"/>
          <w:sz w:val="20"/>
          <w:szCs w:val="20"/>
          <w:highlight w:val="yellow"/>
        </w:rPr>
        <w:t>of CA/CEI task revisions</w:t>
      </w:r>
      <w:r w:rsidR="009672AA" w:rsidRPr="00905735">
        <w:rPr>
          <w:rFonts w:ascii="Arial" w:hAnsi="Arial" w:cs="Arial"/>
          <w:b w:val="0"/>
          <w:sz w:val="20"/>
          <w:szCs w:val="20"/>
          <w:highlight w:val="yellow"/>
        </w:rPr>
        <w:t xml:space="preserve"> prior to submission to OPO</w:t>
      </w:r>
      <w:r w:rsidR="003A2696" w:rsidRPr="00905735">
        <w:rPr>
          <w:rFonts w:ascii="Arial" w:hAnsi="Arial" w:cs="Arial"/>
          <w:b w:val="0"/>
          <w:sz w:val="20"/>
          <w:szCs w:val="20"/>
          <w:highlight w:val="yellow"/>
        </w:rPr>
        <w:t>. The original WOC and any amendments, including the current amendment for CA/CEI Services, must also go to DOJ for review</w:t>
      </w:r>
      <w:r w:rsidR="00606342" w:rsidRPr="00905735">
        <w:rPr>
          <w:rFonts w:ascii="Arial" w:hAnsi="Arial" w:cs="Arial"/>
          <w:b w:val="0"/>
          <w:sz w:val="20"/>
          <w:szCs w:val="20"/>
          <w:highlight w:val="yellow"/>
        </w:rPr>
        <w:t xml:space="preserve"> and approval p</w:t>
      </w:r>
      <w:r w:rsidR="006A67ED" w:rsidRPr="00905735">
        <w:rPr>
          <w:rFonts w:ascii="Arial" w:hAnsi="Arial" w:cs="Arial"/>
          <w:b w:val="0"/>
          <w:sz w:val="20"/>
          <w:szCs w:val="20"/>
          <w:highlight w:val="yellow"/>
        </w:rPr>
        <w:t>r</w:t>
      </w:r>
      <w:r w:rsidR="00606342" w:rsidRPr="00905735">
        <w:rPr>
          <w:rFonts w:ascii="Arial" w:hAnsi="Arial" w:cs="Arial"/>
          <w:b w:val="0"/>
          <w:sz w:val="20"/>
          <w:szCs w:val="20"/>
          <w:highlight w:val="yellow"/>
        </w:rPr>
        <w:t>ior to execution of the amendment</w:t>
      </w:r>
      <w:r w:rsidR="003A2696" w:rsidRPr="00905735">
        <w:rPr>
          <w:rFonts w:ascii="Arial" w:hAnsi="Arial" w:cs="Arial"/>
          <w:b w:val="0"/>
          <w:sz w:val="20"/>
          <w:szCs w:val="20"/>
          <w:highlight w:val="yellow"/>
        </w:rPr>
        <w:t xml:space="preserve"> because the total amount for non-exempt tasks is $152,000.</w:t>
      </w:r>
    </w:p>
    <w:p w14:paraId="4340147D" w14:textId="5254C61F" w:rsidR="00144D8A" w:rsidRPr="00CA099A" w:rsidRDefault="00055577" w:rsidP="00E32CF7">
      <w:pPr>
        <w:pStyle w:val="TOCHeading"/>
        <w:tabs>
          <w:tab w:val="right" w:leader="dot" w:pos="10459"/>
        </w:tabs>
        <w:rPr>
          <w:sz w:val="22"/>
        </w:rPr>
      </w:pPr>
      <w:r w:rsidRPr="002553DB">
        <w:rPr>
          <w:rFonts w:ascii="Arial" w:hAnsi="Arial" w:cs="Arial"/>
          <w:color w:val="auto"/>
          <w:sz w:val="20"/>
          <w:szCs w:val="20"/>
          <w:highlight w:val="yellow"/>
        </w:rPr>
        <w:lastRenderedPageBreak/>
        <w:t xml:space="preserve">Leave the TOC in final </w:t>
      </w:r>
      <w:r w:rsidR="00690F8E" w:rsidRPr="002553DB">
        <w:rPr>
          <w:rFonts w:ascii="Arial" w:hAnsi="Arial" w:cs="Arial"/>
          <w:color w:val="auto"/>
          <w:sz w:val="20"/>
          <w:szCs w:val="20"/>
          <w:highlight w:val="yellow"/>
        </w:rPr>
        <w:t xml:space="preserve">CA/CEI </w:t>
      </w:r>
      <w:r w:rsidRPr="002553DB">
        <w:rPr>
          <w:rFonts w:ascii="Arial" w:hAnsi="Arial" w:cs="Arial"/>
          <w:color w:val="auto"/>
          <w:sz w:val="20"/>
          <w:szCs w:val="20"/>
          <w:highlight w:val="yellow"/>
        </w:rPr>
        <w:t xml:space="preserve">SOW. </w:t>
      </w:r>
      <w:r w:rsidR="00634638" w:rsidRPr="002553DB">
        <w:rPr>
          <w:rFonts w:ascii="Arial" w:hAnsi="Arial" w:cs="Arial"/>
          <w:color w:val="auto"/>
          <w:sz w:val="20"/>
          <w:szCs w:val="20"/>
          <w:highlight w:val="yellow"/>
        </w:rPr>
        <w:t>Prior to executing contract/WOC, right-click in TOC, select “Update Field”, then “Update entire table”]</w:t>
      </w:r>
    </w:p>
    <w:p w14:paraId="0C5EC685" w14:textId="77777777" w:rsidR="002553DB" w:rsidRDefault="002553DB">
      <w:pPr>
        <w:pStyle w:val="TOCHeading"/>
      </w:pPr>
      <w:r>
        <w:t>Table of Contents</w:t>
      </w:r>
    </w:p>
    <w:p w14:paraId="54ADD95B" w14:textId="6EC23D2C" w:rsidR="00FA29EF" w:rsidRDefault="00582DF2">
      <w:pPr>
        <w:pStyle w:val="TOC1"/>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41705309" w:history="1">
        <w:r w:rsidR="00FA29EF" w:rsidRPr="00CF455F">
          <w:rPr>
            <w:rStyle w:val="Hyperlink"/>
            <w:rFonts w:ascii="Calibri" w:hAnsi="Calibri"/>
            <w:noProof/>
          </w:rPr>
          <w:t>A.</w:t>
        </w:r>
        <w:r w:rsidR="00FA29EF">
          <w:rPr>
            <w:rFonts w:asciiTheme="minorHAnsi" w:eastAsiaTheme="minorEastAsia" w:hAnsiTheme="minorHAnsi" w:cstheme="minorBidi"/>
            <w:noProof/>
            <w:kern w:val="2"/>
            <w:sz w:val="22"/>
            <w:szCs w:val="22"/>
            <w14:ligatures w14:val="standardContextual"/>
          </w:rPr>
          <w:tab/>
        </w:r>
        <w:r w:rsidR="00FA29EF" w:rsidRPr="00CF455F">
          <w:rPr>
            <w:rStyle w:val="Hyperlink"/>
            <w:rFonts w:ascii="Calibri" w:hAnsi="Calibri"/>
            <w:noProof/>
          </w:rPr>
          <w:t>PROJECT DESCRIPTION and OVERVIEW of SERVICES</w:t>
        </w:r>
        <w:r w:rsidR="00FA29EF">
          <w:rPr>
            <w:noProof/>
            <w:webHidden/>
          </w:rPr>
          <w:tab/>
        </w:r>
        <w:r w:rsidR="00FA29EF">
          <w:rPr>
            <w:noProof/>
            <w:webHidden/>
          </w:rPr>
          <w:fldChar w:fldCharType="begin"/>
        </w:r>
        <w:r w:rsidR="00FA29EF">
          <w:rPr>
            <w:noProof/>
            <w:webHidden/>
          </w:rPr>
          <w:instrText xml:space="preserve"> PAGEREF _Toc141705309 \h </w:instrText>
        </w:r>
        <w:r w:rsidR="00FA29EF">
          <w:rPr>
            <w:noProof/>
            <w:webHidden/>
          </w:rPr>
        </w:r>
        <w:r w:rsidR="00FA29EF">
          <w:rPr>
            <w:noProof/>
            <w:webHidden/>
          </w:rPr>
          <w:fldChar w:fldCharType="separate"/>
        </w:r>
        <w:r w:rsidR="00FA29EF">
          <w:rPr>
            <w:noProof/>
            <w:webHidden/>
          </w:rPr>
          <w:t>5</w:t>
        </w:r>
        <w:r w:rsidR="00FA29EF">
          <w:rPr>
            <w:noProof/>
            <w:webHidden/>
          </w:rPr>
          <w:fldChar w:fldCharType="end"/>
        </w:r>
      </w:hyperlink>
    </w:p>
    <w:p w14:paraId="2C784A68" w14:textId="153048C1" w:rsidR="00FA29EF" w:rsidRDefault="00FA29EF">
      <w:pPr>
        <w:pStyle w:val="TOC1"/>
        <w:rPr>
          <w:rFonts w:asciiTheme="minorHAnsi" w:eastAsiaTheme="minorEastAsia" w:hAnsiTheme="minorHAnsi" w:cstheme="minorBidi"/>
          <w:noProof/>
          <w:kern w:val="2"/>
          <w:sz w:val="22"/>
          <w:szCs w:val="22"/>
          <w14:ligatures w14:val="standardContextual"/>
        </w:rPr>
      </w:pPr>
      <w:hyperlink w:anchor="_Toc141705310" w:history="1">
        <w:r w:rsidRPr="00CF455F">
          <w:rPr>
            <w:rStyle w:val="Hyperlink"/>
            <w:rFonts w:ascii="Calibri" w:hAnsi="Calibri"/>
            <w:noProof/>
          </w:rPr>
          <w:t>B.</w:t>
        </w:r>
        <w:r>
          <w:rPr>
            <w:rFonts w:asciiTheme="minorHAnsi" w:eastAsiaTheme="minorEastAsia" w:hAnsiTheme="minorHAnsi" w:cstheme="minorBidi"/>
            <w:noProof/>
            <w:kern w:val="2"/>
            <w:sz w:val="22"/>
            <w:szCs w:val="22"/>
            <w14:ligatures w14:val="standardContextual"/>
          </w:rPr>
          <w:tab/>
        </w:r>
        <w:r w:rsidRPr="00CF455F">
          <w:rPr>
            <w:rStyle w:val="Hyperlink"/>
            <w:rFonts w:ascii="Calibri" w:hAnsi="Calibri"/>
            <w:noProof/>
          </w:rPr>
          <w:t>STANDARDS and GENERAL REQUIREMENTS</w:t>
        </w:r>
        <w:r>
          <w:rPr>
            <w:noProof/>
            <w:webHidden/>
          </w:rPr>
          <w:tab/>
        </w:r>
        <w:r>
          <w:rPr>
            <w:noProof/>
            <w:webHidden/>
          </w:rPr>
          <w:fldChar w:fldCharType="begin"/>
        </w:r>
        <w:r>
          <w:rPr>
            <w:noProof/>
            <w:webHidden/>
          </w:rPr>
          <w:instrText xml:space="preserve"> PAGEREF _Toc141705310 \h </w:instrText>
        </w:r>
        <w:r>
          <w:rPr>
            <w:noProof/>
            <w:webHidden/>
          </w:rPr>
        </w:r>
        <w:r>
          <w:rPr>
            <w:noProof/>
            <w:webHidden/>
          </w:rPr>
          <w:fldChar w:fldCharType="separate"/>
        </w:r>
        <w:r>
          <w:rPr>
            <w:noProof/>
            <w:webHidden/>
          </w:rPr>
          <w:t>7</w:t>
        </w:r>
        <w:r>
          <w:rPr>
            <w:noProof/>
            <w:webHidden/>
          </w:rPr>
          <w:fldChar w:fldCharType="end"/>
        </w:r>
      </w:hyperlink>
    </w:p>
    <w:p w14:paraId="1DCB4329" w14:textId="10A1D267" w:rsidR="00FA29EF" w:rsidRDefault="00FA29EF">
      <w:pPr>
        <w:pStyle w:val="TOC1"/>
        <w:rPr>
          <w:rFonts w:asciiTheme="minorHAnsi" w:eastAsiaTheme="minorEastAsia" w:hAnsiTheme="minorHAnsi" w:cstheme="minorBidi"/>
          <w:noProof/>
          <w:kern w:val="2"/>
          <w:sz w:val="22"/>
          <w:szCs w:val="22"/>
          <w14:ligatures w14:val="standardContextual"/>
        </w:rPr>
      </w:pPr>
      <w:hyperlink w:anchor="_Toc141705311" w:history="1">
        <w:r w:rsidRPr="00CF455F">
          <w:rPr>
            <w:rStyle w:val="Hyperlink"/>
            <w:rFonts w:ascii="Calibri" w:hAnsi="Calibri"/>
            <w:noProof/>
          </w:rPr>
          <w:t>C.</w:t>
        </w:r>
        <w:r>
          <w:rPr>
            <w:rFonts w:asciiTheme="minorHAnsi" w:eastAsiaTheme="minorEastAsia" w:hAnsiTheme="minorHAnsi" w:cstheme="minorBidi"/>
            <w:noProof/>
            <w:kern w:val="2"/>
            <w:sz w:val="22"/>
            <w:szCs w:val="22"/>
            <w14:ligatures w14:val="standardContextual"/>
          </w:rPr>
          <w:tab/>
        </w:r>
        <w:r w:rsidRPr="00CF455F">
          <w:rPr>
            <w:rStyle w:val="Hyperlink"/>
            <w:rFonts w:ascii="Calibri" w:hAnsi="Calibri"/>
            <w:noProof/>
          </w:rPr>
          <w:t>REVIEW, COMMENT and SCHEDULE REQUIREMENTS</w:t>
        </w:r>
        <w:r>
          <w:rPr>
            <w:noProof/>
            <w:webHidden/>
          </w:rPr>
          <w:tab/>
        </w:r>
        <w:r>
          <w:rPr>
            <w:noProof/>
            <w:webHidden/>
          </w:rPr>
          <w:fldChar w:fldCharType="begin"/>
        </w:r>
        <w:r>
          <w:rPr>
            <w:noProof/>
            <w:webHidden/>
          </w:rPr>
          <w:instrText xml:space="preserve"> PAGEREF _Toc141705311 \h </w:instrText>
        </w:r>
        <w:r>
          <w:rPr>
            <w:noProof/>
            <w:webHidden/>
          </w:rPr>
        </w:r>
        <w:r>
          <w:rPr>
            <w:noProof/>
            <w:webHidden/>
          </w:rPr>
          <w:fldChar w:fldCharType="separate"/>
        </w:r>
        <w:r>
          <w:rPr>
            <w:noProof/>
            <w:webHidden/>
          </w:rPr>
          <w:t>11</w:t>
        </w:r>
        <w:r>
          <w:rPr>
            <w:noProof/>
            <w:webHidden/>
          </w:rPr>
          <w:fldChar w:fldCharType="end"/>
        </w:r>
      </w:hyperlink>
    </w:p>
    <w:p w14:paraId="19DC4B65" w14:textId="672F3178" w:rsidR="00FA29EF" w:rsidRDefault="00FA29EF">
      <w:pPr>
        <w:pStyle w:val="TOC1"/>
        <w:rPr>
          <w:rFonts w:asciiTheme="minorHAnsi" w:eastAsiaTheme="minorEastAsia" w:hAnsiTheme="minorHAnsi" w:cstheme="minorBidi"/>
          <w:noProof/>
          <w:kern w:val="2"/>
          <w:sz w:val="22"/>
          <w:szCs w:val="22"/>
          <w14:ligatures w14:val="standardContextual"/>
        </w:rPr>
      </w:pPr>
      <w:hyperlink w:anchor="_Toc141705312" w:history="1">
        <w:r w:rsidRPr="00CF455F">
          <w:rPr>
            <w:rStyle w:val="Hyperlink"/>
            <w:rFonts w:ascii="Calibri" w:hAnsi="Calibri"/>
            <w:noProof/>
          </w:rPr>
          <w:t>D.</w:t>
        </w:r>
        <w:r>
          <w:rPr>
            <w:rFonts w:asciiTheme="minorHAnsi" w:eastAsiaTheme="minorEastAsia" w:hAnsiTheme="minorHAnsi" w:cstheme="minorBidi"/>
            <w:noProof/>
            <w:kern w:val="2"/>
            <w:sz w:val="22"/>
            <w:szCs w:val="22"/>
            <w14:ligatures w14:val="standardContextual"/>
          </w:rPr>
          <w:tab/>
        </w:r>
        <w:r w:rsidRPr="00CF455F">
          <w:rPr>
            <w:rStyle w:val="Hyperlink"/>
            <w:rFonts w:ascii="Calibri" w:hAnsi="Calibri"/>
            <w:noProof/>
          </w:rPr>
          <w:t>FORMAT REQUIREMENTS</w:t>
        </w:r>
        <w:r>
          <w:rPr>
            <w:noProof/>
            <w:webHidden/>
          </w:rPr>
          <w:tab/>
        </w:r>
        <w:r>
          <w:rPr>
            <w:noProof/>
            <w:webHidden/>
          </w:rPr>
          <w:fldChar w:fldCharType="begin"/>
        </w:r>
        <w:r>
          <w:rPr>
            <w:noProof/>
            <w:webHidden/>
          </w:rPr>
          <w:instrText xml:space="preserve"> PAGEREF _Toc141705312 \h </w:instrText>
        </w:r>
        <w:r>
          <w:rPr>
            <w:noProof/>
            <w:webHidden/>
          </w:rPr>
        </w:r>
        <w:r>
          <w:rPr>
            <w:noProof/>
            <w:webHidden/>
          </w:rPr>
          <w:fldChar w:fldCharType="separate"/>
        </w:r>
        <w:r>
          <w:rPr>
            <w:noProof/>
            <w:webHidden/>
          </w:rPr>
          <w:t>11</w:t>
        </w:r>
        <w:r>
          <w:rPr>
            <w:noProof/>
            <w:webHidden/>
          </w:rPr>
          <w:fldChar w:fldCharType="end"/>
        </w:r>
      </w:hyperlink>
    </w:p>
    <w:p w14:paraId="334530D1" w14:textId="33F016F8" w:rsidR="00FA29EF" w:rsidRDefault="00FA29EF">
      <w:pPr>
        <w:pStyle w:val="TOC1"/>
        <w:rPr>
          <w:rFonts w:asciiTheme="minorHAnsi" w:eastAsiaTheme="minorEastAsia" w:hAnsiTheme="minorHAnsi" w:cstheme="minorBidi"/>
          <w:noProof/>
          <w:kern w:val="2"/>
          <w:sz w:val="22"/>
          <w:szCs w:val="22"/>
          <w14:ligatures w14:val="standardContextual"/>
        </w:rPr>
      </w:pPr>
      <w:hyperlink w:anchor="_Toc141705313" w:history="1">
        <w:r w:rsidRPr="00CF455F">
          <w:rPr>
            <w:rStyle w:val="Hyperlink"/>
            <w:rFonts w:ascii="Calibri" w:hAnsi="Calibri"/>
            <w:noProof/>
          </w:rPr>
          <w:t>E.1</w:t>
        </w:r>
        <w:r>
          <w:rPr>
            <w:rFonts w:asciiTheme="minorHAnsi" w:eastAsiaTheme="minorEastAsia" w:hAnsiTheme="minorHAnsi" w:cstheme="minorBidi"/>
            <w:noProof/>
            <w:kern w:val="2"/>
            <w:sz w:val="22"/>
            <w:szCs w:val="22"/>
            <w14:ligatures w14:val="standardContextual"/>
          </w:rPr>
          <w:tab/>
        </w:r>
        <w:r w:rsidRPr="00CF455F">
          <w:rPr>
            <w:rStyle w:val="Hyperlink"/>
            <w:rFonts w:ascii="Calibri" w:hAnsi="Calibri"/>
            <w:noProof/>
          </w:rPr>
          <w:t>TASKS, DELIVERABLES and SCHEDULE</w:t>
        </w:r>
        <w:r>
          <w:rPr>
            <w:noProof/>
            <w:webHidden/>
          </w:rPr>
          <w:tab/>
        </w:r>
        <w:r>
          <w:rPr>
            <w:noProof/>
            <w:webHidden/>
          </w:rPr>
          <w:fldChar w:fldCharType="begin"/>
        </w:r>
        <w:r>
          <w:rPr>
            <w:noProof/>
            <w:webHidden/>
          </w:rPr>
          <w:instrText xml:space="preserve"> PAGEREF _Toc141705313 \h </w:instrText>
        </w:r>
        <w:r>
          <w:rPr>
            <w:noProof/>
            <w:webHidden/>
          </w:rPr>
        </w:r>
        <w:r>
          <w:rPr>
            <w:noProof/>
            <w:webHidden/>
          </w:rPr>
          <w:fldChar w:fldCharType="separate"/>
        </w:r>
        <w:r>
          <w:rPr>
            <w:noProof/>
            <w:webHidden/>
          </w:rPr>
          <w:t>12</w:t>
        </w:r>
        <w:r>
          <w:rPr>
            <w:noProof/>
            <w:webHidden/>
          </w:rPr>
          <w:fldChar w:fldCharType="end"/>
        </w:r>
      </w:hyperlink>
    </w:p>
    <w:p w14:paraId="006E9493" w14:textId="31894F0D" w:rsidR="00FA29EF" w:rsidRDefault="00FA29EF">
      <w:pPr>
        <w:pStyle w:val="TOC2"/>
        <w:rPr>
          <w:rFonts w:asciiTheme="minorHAnsi" w:eastAsiaTheme="minorEastAsia" w:hAnsiTheme="minorHAnsi" w:cstheme="minorBidi"/>
          <w:b w:val="0"/>
          <w:noProof/>
          <w:kern w:val="2"/>
          <w:szCs w:val="22"/>
          <w14:ligatures w14:val="standardContextual"/>
        </w:rPr>
      </w:pPr>
      <w:hyperlink w:anchor="_Toc141705314" w:history="1">
        <w:r w:rsidRPr="00CF455F">
          <w:rPr>
            <w:rStyle w:val="Hyperlink"/>
            <w:noProof/>
          </w:rPr>
          <w:t>TASK CE-1</w:t>
        </w:r>
        <w:r>
          <w:rPr>
            <w:rFonts w:asciiTheme="minorHAnsi" w:eastAsiaTheme="minorEastAsia" w:hAnsiTheme="minorHAnsi" w:cstheme="minorBidi"/>
            <w:b w:val="0"/>
            <w:noProof/>
            <w:kern w:val="2"/>
            <w:szCs w:val="22"/>
            <w14:ligatures w14:val="standardContextual"/>
          </w:rPr>
          <w:tab/>
        </w:r>
        <w:r w:rsidRPr="00CF455F">
          <w:rPr>
            <w:rStyle w:val="Hyperlink"/>
            <w:noProof/>
          </w:rPr>
          <w:t>PROJECT MANAGEMENT of CA/CEI SERVICES</w:t>
        </w:r>
        <w:r>
          <w:rPr>
            <w:noProof/>
            <w:webHidden/>
          </w:rPr>
          <w:tab/>
        </w:r>
        <w:r>
          <w:rPr>
            <w:noProof/>
            <w:webHidden/>
          </w:rPr>
          <w:fldChar w:fldCharType="begin"/>
        </w:r>
        <w:r>
          <w:rPr>
            <w:noProof/>
            <w:webHidden/>
          </w:rPr>
          <w:instrText xml:space="preserve"> PAGEREF _Toc141705314 \h </w:instrText>
        </w:r>
        <w:r>
          <w:rPr>
            <w:noProof/>
            <w:webHidden/>
          </w:rPr>
        </w:r>
        <w:r>
          <w:rPr>
            <w:noProof/>
            <w:webHidden/>
          </w:rPr>
          <w:fldChar w:fldCharType="separate"/>
        </w:r>
        <w:r>
          <w:rPr>
            <w:noProof/>
            <w:webHidden/>
          </w:rPr>
          <w:t>12</w:t>
        </w:r>
        <w:r>
          <w:rPr>
            <w:noProof/>
            <w:webHidden/>
          </w:rPr>
          <w:fldChar w:fldCharType="end"/>
        </w:r>
      </w:hyperlink>
    </w:p>
    <w:p w14:paraId="2D468C4B" w14:textId="71076C9D" w:rsidR="00FA29EF" w:rsidRDefault="00FA29EF">
      <w:pPr>
        <w:pStyle w:val="TOC3"/>
        <w:tabs>
          <w:tab w:val="left" w:pos="1680"/>
          <w:tab w:val="right" w:leader="dot" w:pos="10459"/>
        </w:tabs>
        <w:rPr>
          <w:noProof/>
        </w:rPr>
      </w:pPr>
      <w:hyperlink w:anchor="_Toc141705315" w:history="1">
        <w:r w:rsidRPr="00CF455F">
          <w:rPr>
            <w:rStyle w:val="Hyperlink"/>
            <w:rFonts w:ascii="Calibri" w:hAnsi="Calibri"/>
            <w:noProof/>
          </w:rPr>
          <w:t>Task CE-1.1</w:t>
        </w:r>
        <w:r>
          <w:rPr>
            <w:noProof/>
          </w:rPr>
          <w:tab/>
        </w:r>
        <w:r w:rsidRPr="00CF455F">
          <w:rPr>
            <w:rStyle w:val="Hyperlink"/>
            <w:rFonts w:ascii="Calibri" w:hAnsi="Calibri"/>
            <w:noProof/>
          </w:rPr>
          <w:t>Coordination</w:t>
        </w:r>
        <w:r>
          <w:rPr>
            <w:noProof/>
            <w:webHidden/>
          </w:rPr>
          <w:tab/>
        </w:r>
        <w:r>
          <w:rPr>
            <w:noProof/>
            <w:webHidden/>
          </w:rPr>
          <w:fldChar w:fldCharType="begin"/>
        </w:r>
        <w:r>
          <w:rPr>
            <w:noProof/>
            <w:webHidden/>
          </w:rPr>
          <w:instrText xml:space="preserve"> PAGEREF _Toc141705315 \h </w:instrText>
        </w:r>
        <w:r>
          <w:rPr>
            <w:noProof/>
            <w:webHidden/>
          </w:rPr>
        </w:r>
        <w:r>
          <w:rPr>
            <w:noProof/>
            <w:webHidden/>
          </w:rPr>
          <w:fldChar w:fldCharType="separate"/>
        </w:r>
        <w:r>
          <w:rPr>
            <w:noProof/>
            <w:webHidden/>
          </w:rPr>
          <w:t>12</w:t>
        </w:r>
        <w:r>
          <w:rPr>
            <w:noProof/>
            <w:webHidden/>
          </w:rPr>
          <w:fldChar w:fldCharType="end"/>
        </w:r>
      </w:hyperlink>
    </w:p>
    <w:p w14:paraId="0680D844" w14:textId="4EBE0995" w:rsidR="00FA29EF" w:rsidRDefault="00FA29EF">
      <w:pPr>
        <w:pStyle w:val="TOC3"/>
        <w:tabs>
          <w:tab w:val="left" w:pos="1680"/>
          <w:tab w:val="right" w:leader="dot" w:pos="10459"/>
        </w:tabs>
        <w:rPr>
          <w:noProof/>
        </w:rPr>
      </w:pPr>
      <w:hyperlink w:anchor="_Toc141705316" w:history="1">
        <w:r w:rsidRPr="00CF455F">
          <w:rPr>
            <w:rStyle w:val="Hyperlink"/>
            <w:rFonts w:ascii="Calibri" w:hAnsi="Calibri"/>
            <w:noProof/>
          </w:rPr>
          <w:t>Task CE-1.2</w:t>
        </w:r>
        <w:r>
          <w:rPr>
            <w:noProof/>
          </w:rPr>
          <w:tab/>
        </w:r>
        <w:r w:rsidRPr="00CF455F">
          <w:rPr>
            <w:rStyle w:val="Hyperlink"/>
            <w:rFonts w:ascii="Calibri" w:hAnsi="Calibri"/>
            <w:noProof/>
          </w:rPr>
          <w:t>Status Reports and Invoices</w:t>
        </w:r>
        <w:r>
          <w:rPr>
            <w:noProof/>
            <w:webHidden/>
          </w:rPr>
          <w:tab/>
        </w:r>
        <w:r>
          <w:rPr>
            <w:noProof/>
            <w:webHidden/>
          </w:rPr>
          <w:fldChar w:fldCharType="begin"/>
        </w:r>
        <w:r>
          <w:rPr>
            <w:noProof/>
            <w:webHidden/>
          </w:rPr>
          <w:instrText xml:space="preserve"> PAGEREF _Toc141705316 \h </w:instrText>
        </w:r>
        <w:r>
          <w:rPr>
            <w:noProof/>
            <w:webHidden/>
          </w:rPr>
        </w:r>
        <w:r>
          <w:rPr>
            <w:noProof/>
            <w:webHidden/>
          </w:rPr>
          <w:fldChar w:fldCharType="separate"/>
        </w:r>
        <w:r>
          <w:rPr>
            <w:noProof/>
            <w:webHidden/>
          </w:rPr>
          <w:t>12</w:t>
        </w:r>
        <w:r>
          <w:rPr>
            <w:noProof/>
            <w:webHidden/>
          </w:rPr>
          <w:fldChar w:fldCharType="end"/>
        </w:r>
      </w:hyperlink>
    </w:p>
    <w:p w14:paraId="17F55E78" w14:textId="019EB8B2" w:rsidR="00FA29EF" w:rsidRDefault="00FA29EF">
      <w:pPr>
        <w:pStyle w:val="TOC2"/>
        <w:rPr>
          <w:rFonts w:asciiTheme="minorHAnsi" w:eastAsiaTheme="minorEastAsia" w:hAnsiTheme="minorHAnsi" w:cstheme="minorBidi"/>
          <w:b w:val="0"/>
          <w:noProof/>
          <w:kern w:val="2"/>
          <w:szCs w:val="22"/>
          <w14:ligatures w14:val="standardContextual"/>
        </w:rPr>
      </w:pPr>
      <w:hyperlink w:anchor="_Toc141705317" w:history="1">
        <w:r w:rsidRPr="00CF455F">
          <w:rPr>
            <w:rStyle w:val="Hyperlink"/>
            <w:noProof/>
          </w:rPr>
          <w:t>TASK CE-2</w:t>
        </w:r>
        <w:r>
          <w:rPr>
            <w:rFonts w:asciiTheme="minorHAnsi" w:eastAsiaTheme="minorEastAsia" w:hAnsiTheme="minorHAnsi" w:cstheme="minorBidi"/>
            <w:b w:val="0"/>
            <w:noProof/>
            <w:kern w:val="2"/>
            <w:szCs w:val="22"/>
            <w14:ligatures w14:val="standardContextual"/>
          </w:rPr>
          <w:tab/>
        </w:r>
        <w:r w:rsidRPr="00CF455F">
          <w:rPr>
            <w:rStyle w:val="Hyperlink"/>
            <w:noProof/>
          </w:rPr>
          <w:t>CONSTRUCTION CONTRACT ADMINISTRATION/CONSTRUCTION ENGINEERING and INSPECTION</w:t>
        </w:r>
        <w:r>
          <w:rPr>
            <w:noProof/>
            <w:webHidden/>
          </w:rPr>
          <w:tab/>
        </w:r>
        <w:r>
          <w:rPr>
            <w:noProof/>
            <w:webHidden/>
          </w:rPr>
          <w:fldChar w:fldCharType="begin"/>
        </w:r>
        <w:r>
          <w:rPr>
            <w:noProof/>
            <w:webHidden/>
          </w:rPr>
          <w:instrText xml:space="preserve"> PAGEREF _Toc141705317 \h </w:instrText>
        </w:r>
        <w:r>
          <w:rPr>
            <w:noProof/>
            <w:webHidden/>
          </w:rPr>
        </w:r>
        <w:r>
          <w:rPr>
            <w:noProof/>
            <w:webHidden/>
          </w:rPr>
          <w:fldChar w:fldCharType="separate"/>
        </w:r>
        <w:r>
          <w:rPr>
            <w:noProof/>
            <w:webHidden/>
          </w:rPr>
          <w:t>13</w:t>
        </w:r>
        <w:r>
          <w:rPr>
            <w:noProof/>
            <w:webHidden/>
          </w:rPr>
          <w:fldChar w:fldCharType="end"/>
        </w:r>
      </w:hyperlink>
    </w:p>
    <w:p w14:paraId="3B35CE70" w14:textId="2D416706" w:rsidR="00FA29EF" w:rsidRDefault="00FA29EF">
      <w:pPr>
        <w:pStyle w:val="TOC3"/>
        <w:tabs>
          <w:tab w:val="left" w:pos="1680"/>
          <w:tab w:val="right" w:leader="dot" w:pos="10459"/>
        </w:tabs>
        <w:rPr>
          <w:noProof/>
        </w:rPr>
      </w:pPr>
      <w:hyperlink w:anchor="_Toc141705318" w:history="1">
        <w:r w:rsidRPr="00CF455F">
          <w:rPr>
            <w:rStyle w:val="Hyperlink"/>
            <w:rFonts w:ascii="Calibri" w:hAnsi="Calibri"/>
            <w:noProof/>
          </w:rPr>
          <w:t>Task CE-2.1</w:t>
        </w:r>
        <w:r>
          <w:rPr>
            <w:noProof/>
          </w:rPr>
          <w:tab/>
        </w:r>
        <w:r w:rsidRPr="00CF455F">
          <w:rPr>
            <w:rStyle w:val="Hyperlink"/>
            <w:rFonts w:ascii="Calibri" w:hAnsi="Calibri"/>
            <w:noProof/>
          </w:rPr>
          <w:t>Pre-Construction Conference</w:t>
        </w:r>
        <w:r>
          <w:rPr>
            <w:noProof/>
            <w:webHidden/>
          </w:rPr>
          <w:tab/>
        </w:r>
        <w:r>
          <w:rPr>
            <w:noProof/>
            <w:webHidden/>
          </w:rPr>
          <w:fldChar w:fldCharType="begin"/>
        </w:r>
        <w:r>
          <w:rPr>
            <w:noProof/>
            <w:webHidden/>
          </w:rPr>
          <w:instrText xml:space="preserve"> PAGEREF _Toc141705318 \h </w:instrText>
        </w:r>
        <w:r>
          <w:rPr>
            <w:noProof/>
            <w:webHidden/>
          </w:rPr>
        </w:r>
        <w:r>
          <w:rPr>
            <w:noProof/>
            <w:webHidden/>
          </w:rPr>
          <w:fldChar w:fldCharType="separate"/>
        </w:r>
        <w:r>
          <w:rPr>
            <w:noProof/>
            <w:webHidden/>
          </w:rPr>
          <w:t>13</w:t>
        </w:r>
        <w:r>
          <w:rPr>
            <w:noProof/>
            <w:webHidden/>
          </w:rPr>
          <w:fldChar w:fldCharType="end"/>
        </w:r>
      </w:hyperlink>
    </w:p>
    <w:p w14:paraId="1A3D80A9" w14:textId="4FBC2D8F" w:rsidR="00FA29EF" w:rsidRDefault="00FA29EF">
      <w:pPr>
        <w:pStyle w:val="TOC3"/>
        <w:tabs>
          <w:tab w:val="left" w:pos="1680"/>
          <w:tab w:val="right" w:leader="dot" w:pos="10459"/>
        </w:tabs>
        <w:rPr>
          <w:noProof/>
        </w:rPr>
      </w:pPr>
      <w:hyperlink w:anchor="_Toc141705319" w:history="1">
        <w:r w:rsidRPr="00CF455F">
          <w:rPr>
            <w:rStyle w:val="Hyperlink"/>
            <w:rFonts w:ascii="Calibri" w:hAnsi="Calibri"/>
            <w:noProof/>
          </w:rPr>
          <w:t>Task CE-2.2</w:t>
        </w:r>
        <w:r>
          <w:rPr>
            <w:noProof/>
          </w:rPr>
          <w:tab/>
        </w:r>
        <w:r w:rsidRPr="00CF455F">
          <w:rPr>
            <w:rStyle w:val="Hyperlink"/>
            <w:rFonts w:ascii="Calibri" w:hAnsi="Calibri"/>
            <w:noProof/>
          </w:rPr>
          <w:t>Cooperative Arrangement (Partnering) [CONTINGENCY TASK, See Section F]</w:t>
        </w:r>
        <w:r>
          <w:rPr>
            <w:noProof/>
            <w:webHidden/>
          </w:rPr>
          <w:tab/>
        </w:r>
        <w:r>
          <w:rPr>
            <w:noProof/>
            <w:webHidden/>
          </w:rPr>
          <w:fldChar w:fldCharType="begin"/>
        </w:r>
        <w:r>
          <w:rPr>
            <w:noProof/>
            <w:webHidden/>
          </w:rPr>
          <w:instrText xml:space="preserve"> PAGEREF _Toc141705319 \h </w:instrText>
        </w:r>
        <w:r>
          <w:rPr>
            <w:noProof/>
            <w:webHidden/>
          </w:rPr>
        </w:r>
        <w:r>
          <w:rPr>
            <w:noProof/>
            <w:webHidden/>
          </w:rPr>
          <w:fldChar w:fldCharType="separate"/>
        </w:r>
        <w:r>
          <w:rPr>
            <w:noProof/>
            <w:webHidden/>
          </w:rPr>
          <w:t>14</w:t>
        </w:r>
        <w:r>
          <w:rPr>
            <w:noProof/>
            <w:webHidden/>
          </w:rPr>
          <w:fldChar w:fldCharType="end"/>
        </w:r>
      </w:hyperlink>
    </w:p>
    <w:p w14:paraId="447D86A5" w14:textId="2EA62C44" w:rsidR="00FA29EF" w:rsidRDefault="00FA29EF">
      <w:pPr>
        <w:pStyle w:val="TOC3"/>
        <w:tabs>
          <w:tab w:val="left" w:pos="1680"/>
          <w:tab w:val="right" w:leader="dot" w:pos="10459"/>
        </w:tabs>
        <w:rPr>
          <w:noProof/>
        </w:rPr>
      </w:pPr>
      <w:hyperlink w:anchor="_Toc141705320" w:history="1">
        <w:r w:rsidRPr="00CF455F">
          <w:rPr>
            <w:rStyle w:val="Hyperlink"/>
            <w:rFonts w:ascii="Calibri" w:hAnsi="Calibri"/>
            <w:noProof/>
          </w:rPr>
          <w:t>Task CE-2.3</w:t>
        </w:r>
        <w:r>
          <w:rPr>
            <w:noProof/>
          </w:rPr>
          <w:tab/>
        </w:r>
        <w:r w:rsidRPr="00CF455F">
          <w:rPr>
            <w:rStyle w:val="Hyperlink"/>
            <w:rFonts w:ascii="Calibri" w:hAnsi="Calibri"/>
            <w:noProof/>
          </w:rPr>
          <w:t>Quality Assurance &amp; Contract Administration Plan</w:t>
        </w:r>
        <w:r>
          <w:rPr>
            <w:noProof/>
            <w:webHidden/>
          </w:rPr>
          <w:tab/>
        </w:r>
        <w:r>
          <w:rPr>
            <w:noProof/>
            <w:webHidden/>
          </w:rPr>
          <w:fldChar w:fldCharType="begin"/>
        </w:r>
        <w:r>
          <w:rPr>
            <w:noProof/>
            <w:webHidden/>
          </w:rPr>
          <w:instrText xml:space="preserve"> PAGEREF _Toc141705320 \h </w:instrText>
        </w:r>
        <w:r>
          <w:rPr>
            <w:noProof/>
            <w:webHidden/>
          </w:rPr>
        </w:r>
        <w:r>
          <w:rPr>
            <w:noProof/>
            <w:webHidden/>
          </w:rPr>
          <w:fldChar w:fldCharType="separate"/>
        </w:r>
        <w:r>
          <w:rPr>
            <w:noProof/>
            <w:webHidden/>
          </w:rPr>
          <w:t>15</w:t>
        </w:r>
        <w:r>
          <w:rPr>
            <w:noProof/>
            <w:webHidden/>
          </w:rPr>
          <w:fldChar w:fldCharType="end"/>
        </w:r>
      </w:hyperlink>
    </w:p>
    <w:p w14:paraId="1EA34B13" w14:textId="49C45A1E" w:rsidR="00FA29EF" w:rsidRDefault="00FA29EF">
      <w:pPr>
        <w:pStyle w:val="TOC3"/>
        <w:tabs>
          <w:tab w:val="left" w:pos="1680"/>
          <w:tab w:val="right" w:leader="dot" w:pos="10459"/>
        </w:tabs>
        <w:rPr>
          <w:noProof/>
        </w:rPr>
      </w:pPr>
      <w:hyperlink w:anchor="_Toc141705321" w:history="1">
        <w:r w:rsidRPr="00CF455F">
          <w:rPr>
            <w:rStyle w:val="Hyperlink"/>
            <w:rFonts w:ascii="Calibri" w:hAnsi="Calibri"/>
            <w:noProof/>
          </w:rPr>
          <w:t>Task CE-2.4</w:t>
        </w:r>
        <w:r>
          <w:rPr>
            <w:noProof/>
          </w:rPr>
          <w:tab/>
        </w:r>
        <w:r w:rsidRPr="00CF455F">
          <w:rPr>
            <w:rStyle w:val="Hyperlink"/>
            <w:rFonts w:ascii="Calibri" w:hAnsi="Calibri"/>
            <w:noProof/>
          </w:rPr>
          <w:t>Construction Contract Administration</w:t>
        </w:r>
        <w:r>
          <w:rPr>
            <w:noProof/>
            <w:webHidden/>
          </w:rPr>
          <w:tab/>
        </w:r>
        <w:r>
          <w:rPr>
            <w:noProof/>
            <w:webHidden/>
          </w:rPr>
          <w:fldChar w:fldCharType="begin"/>
        </w:r>
        <w:r>
          <w:rPr>
            <w:noProof/>
            <w:webHidden/>
          </w:rPr>
          <w:instrText xml:space="preserve"> PAGEREF _Toc141705321 \h </w:instrText>
        </w:r>
        <w:r>
          <w:rPr>
            <w:noProof/>
            <w:webHidden/>
          </w:rPr>
        </w:r>
        <w:r>
          <w:rPr>
            <w:noProof/>
            <w:webHidden/>
          </w:rPr>
          <w:fldChar w:fldCharType="separate"/>
        </w:r>
        <w:r>
          <w:rPr>
            <w:noProof/>
            <w:webHidden/>
          </w:rPr>
          <w:t>15</w:t>
        </w:r>
        <w:r>
          <w:rPr>
            <w:noProof/>
            <w:webHidden/>
          </w:rPr>
          <w:fldChar w:fldCharType="end"/>
        </w:r>
      </w:hyperlink>
    </w:p>
    <w:p w14:paraId="7983D74A" w14:textId="5285A5A7" w:rsidR="00FA29EF" w:rsidRDefault="00FA29EF">
      <w:pPr>
        <w:pStyle w:val="TOC3"/>
        <w:tabs>
          <w:tab w:val="left" w:pos="1680"/>
          <w:tab w:val="right" w:leader="dot" w:pos="10459"/>
        </w:tabs>
        <w:rPr>
          <w:noProof/>
        </w:rPr>
      </w:pPr>
      <w:hyperlink w:anchor="_Toc141705322" w:history="1">
        <w:r w:rsidRPr="00CF455F">
          <w:rPr>
            <w:rStyle w:val="Hyperlink"/>
            <w:rFonts w:ascii="Calibri" w:hAnsi="Calibri"/>
            <w:noProof/>
          </w:rPr>
          <w:t>Task CE-2.5</w:t>
        </w:r>
        <w:r>
          <w:rPr>
            <w:noProof/>
          </w:rPr>
          <w:tab/>
        </w:r>
        <w:r w:rsidRPr="00CF455F">
          <w:rPr>
            <w:rStyle w:val="Hyperlink"/>
            <w:rFonts w:ascii="Calibri" w:hAnsi="Calibri"/>
            <w:noProof/>
          </w:rPr>
          <w:t>Monthly Preliminary Progress Estimates</w:t>
        </w:r>
        <w:r>
          <w:rPr>
            <w:noProof/>
            <w:webHidden/>
          </w:rPr>
          <w:tab/>
        </w:r>
        <w:r>
          <w:rPr>
            <w:noProof/>
            <w:webHidden/>
          </w:rPr>
          <w:fldChar w:fldCharType="begin"/>
        </w:r>
        <w:r>
          <w:rPr>
            <w:noProof/>
            <w:webHidden/>
          </w:rPr>
          <w:instrText xml:space="preserve"> PAGEREF _Toc141705322 \h </w:instrText>
        </w:r>
        <w:r>
          <w:rPr>
            <w:noProof/>
            <w:webHidden/>
          </w:rPr>
        </w:r>
        <w:r>
          <w:rPr>
            <w:noProof/>
            <w:webHidden/>
          </w:rPr>
          <w:fldChar w:fldCharType="separate"/>
        </w:r>
        <w:r>
          <w:rPr>
            <w:noProof/>
            <w:webHidden/>
          </w:rPr>
          <w:t>18</w:t>
        </w:r>
        <w:r>
          <w:rPr>
            <w:noProof/>
            <w:webHidden/>
          </w:rPr>
          <w:fldChar w:fldCharType="end"/>
        </w:r>
      </w:hyperlink>
    </w:p>
    <w:p w14:paraId="51E72559" w14:textId="2B0C3F10" w:rsidR="00FA29EF" w:rsidRDefault="00FA29EF">
      <w:pPr>
        <w:pStyle w:val="TOC3"/>
        <w:tabs>
          <w:tab w:val="left" w:pos="1680"/>
          <w:tab w:val="right" w:leader="dot" w:pos="10459"/>
        </w:tabs>
        <w:rPr>
          <w:noProof/>
        </w:rPr>
      </w:pPr>
      <w:hyperlink w:anchor="_Toc141705323" w:history="1">
        <w:r w:rsidRPr="00CF455F">
          <w:rPr>
            <w:rStyle w:val="Hyperlink"/>
            <w:rFonts w:ascii="Calibri" w:hAnsi="Calibri"/>
            <w:noProof/>
          </w:rPr>
          <w:t>Task CE-2.6</w:t>
        </w:r>
        <w:r>
          <w:rPr>
            <w:noProof/>
          </w:rPr>
          <w:tab/>
        </w:r>
        <w:r w:rsidRPr="00CF455F">
          <w:rPr>
            <w:rStyle w:val="Hyperlink"/>
            <w:rFonts w:ascii="Calibri" w:hAnsi="Calibri"/>
            <w:noProof/>
          </w:rPr>
          <w:t>Project Progress and Technical Meetings</w:t>
        </w:r>
        <w:r>
          <w:rPr>
            <w:noProof/>
            <w:webHidden/>
          </w:rPr>
          <w:tab/>
        </w:r>
        <w:r>
          <w:rPr>
            <w:noProof/>
            <w:webHidden/>
          </w:rPr>
          <w:fldChar w:fldCharType="begin"/>
        </w:r>
        <w:r>
          <w:rPr>
            <w:noProof/>
            <w:webHidden/>
          </w:rPr>
          <w:instrText xml:space="preserve"> PAGEREF _Toc141705323 \h </w:instrText>
        </w:r>
        <w:r>
          <w:rPr>
            <w:noProof/>
            <w:webHidden/>
          </w:rPr>
        </w:r>
        <w:r>
          <w:rPr>
            <w:noProof/>
            <w:webHidden/>
          </w:rPr>
          <w:fldChar w:fldCharType="separate"/>
        </w:r>
        <w:r>
          <w:rPr>
            <w:noProof/>
            <w:webHidden/>
          </w:rPr>
          <w:t>19</w:t>
        </w:r>
        <w:r>
          <w:rPr>
            <w:noProof/>
            <w:webHidden/>
          </w:rPr>
          <w:fldChar w:fldCharType="end"/>
        </w:r>
      </w:hyperlink>
    </w:p>
    <w:p w14:paraId="2B909DBA" w14:textId="3BB94D02" w:rsidR="00FA29EF" w:rsidRDefault="00FA29EF">
      <w:pPr>
        <w:pStyle w:val="TOC3"/>
        <w:tabs>
          <w:tab w:val="left" w:pos="1680"/>
          <w:tab w:val="right" w:leader="dot" w:pos="10459"/>
        </w:tabs>
        <w:rPr>
          <w:noProof/>
        </w:rPr>
      </w:pPr>
      <w:hyperlink w:anchor="_Toc141705324" w:history="1">
        <w:r w:rsidRPr="00CF455F">
          <w:rPr>
            <w:rStyle w:val="Hyperlink"/>
            <w:rFonts w:ascii="Calibri" w:hAnsi="Calibri"/>
            <w:noProof/>
          </w:rPr>
          <w:t>Task CE-2.7</w:t>
        </w:r>
        <w:r>
          <w:rPr>
            <w:noProof/>
          </w:rPr>
          <w:tab/>
        </w:r>
        <w:r w:rsidRPr="00CF455F">
          <w:rPr>
            <w:rStyle w:val="Hyperlink"/>
            <w:rFonts w:ascii="Calibri" w:hAnsi="Calibri"/>
            <w:noProof/>
          </w:rPr>
          <w:t>Working Drawings, Shop Drawings, and other Submittal Reviews</w:t>
        </w:r>
        <w:r>
          <w:rPr>
            <w:noProof/>
            <w:webHidden/>
          </w:rPr>
          <w:tab/>
        </w:r>
        <w:r>
          <w:rPr>
            <w:noProof/>
            <w:webHidden/>
          </w:rPr>
          <w:fldChar w:fldCharType="begin"/>
        </w:r>
        <w:r>
          <w:rPr>
            <w:noProof/>
            <w:webHidden/>
          </w:rPr>
          <w:instrText xml:space="preserve"> PAGEREF _Toc141705324 \h </w:instrText>
        </w:r>
        <w:r>
          <w:rPr>
            <w:noProof/>
            <w:webHidden/>
          </w:rPr>
        </w:r>
        <w:r>
          <w:rPr>
            <w:noProof/>
            <w:webHidden/>
          </w:rPr>
          <w:fldChar w:fldCharType="separate"/>
        </w:r>
        <w:r>
          <w:rPr>
            <w:noProof/>
            <w:webHidden/>
          </w:rPr>
          <w:t>20</w:t>
        </w:r>
        <w:r>
          <w:rPr>
            <w:noProof/>
            <w:webHidden/>
          </w:rPr>
          <w:fldChar w:fldCharType="end"/>
        </w:r>
      </w:hyperlink>
    </w:p>
    <w:p w14:paraId="65FFAC9A" w14:textId="1C244DC2" w:rsidR="00FA29EF" w:rsidRDefault="00FA29EF">
      <w:pPr>
        <w:pStyle w:val="TOC3"/>
        <w:tabs>
          <w:tab w:val="left" w:pos="1680"/>
          <w:tab w:val="right" w:leader="dot" w:pos="10459"/>
        </w:tabs>
        <w:rPr>
          <w:noProof/>
        </w:rPr>
      </w:pPr>
      <w:hyperlink w:anchor="_Toc141705325" w:history="1">
        <w:r w:rsidRPr="00CF455F">
          <w:rPr>
            <w:rStyle w:val="Hyperlink"/>
            <w:rFonts w:ascii="Calibri" w:hAnsi="Calibri"/>
            <w:noProof/>
          </w:rPr>
          <w:t>Task CE-2.8</w:t>
        </w:r>
        <w:r>
          <w:rPr>
            <w:noProof/>
          </w:rPr>
          <w:tab/>
        </w:r>
        <w:r w:rsidRPr="00CF455F">
          <w:rPr>
            <w:rStyle w:val="Hyperlink"/>
            <w:rFonts w:ascii="Calibri" w:hAnsi="Calibri"/>
            <w:noProof/>
          </w:rPr>
          <w:t>Consultation during Construction</w:t>
        </w:r>
        <w:r>
          <w:rPr>
            <w:noProof/>
            <w:webHidden/>
          </w:rPr>
          <w:tab/>
        </w:r>
        <w:r>
          <w:rPr>
            <w:noProof/>
            <w:webHidden/>
          </w:rPr>
          <w:fldChar w:fldCharType="begin"/>
        </w:r>
        <w:r>
          <w:rPr>
            <w:noProof/>
            <w:webHidden/>
          </w:rPr>
          <w:instrText xml:space="preserve"> PAGEREF _Toc141705325 \h </w:instrText>
        </w:r>
        <w:r>
          <w:rPr>
            <w:noProof/>
            <w:webHidden/>
          </w:rPr>
        </w:r>
        <w:r>
          <w:rPr>
            <w:noProof/>
            <w:webHidden/>
          </w:rPr>
          <w:fldChar w:fldCharType="separate"/>
        </w:r>
        <w:r>
          <w:rPr>
            <w:noProof/>
            <w:webHidden/>
          </w:rPr>
          <w:t>22</w:t>
        </w:r>
        <w:r>
          <w:rPr>
            <w:noProof/>
            <w:webHidden/>
          </w:rPr>
          <w:fldChar w:fldCharType="end"/>
        </w:r>
      </w:hyperlink>
    </w:p>
    <w:p w14:paraId="1C8D8D74" w14:textId="2DD31893" w:rsidR="00FA29EF" w:rsidRDefault="00FA29EF">
      <w:pPr>
        <w:pStyle w:val="TOC3"/>
        <w:tabs>
          <w:tab w:val="left" w:pos="1680"/>
          <w:tab w:val="right" w:leader="dot" w:pos="10459"/>
        </w:tabs>
        <w:rPr>
          <w:noProof/>
        </w:rPr>
      </w:pPr>
      <w:hyperlink w:anchor="_Toc141705326" w:history="1">
        <w:r w:rsidRPr="00CF455F">
          <w:rPr>
            <w:rStyle w:val="Hyperlink"/>
            <w:rFonts w:ascii="Calibri" w:hAnsi="Calibri"/>
            <w:noProof/>
          </w:rPr>
          <w:t>Task CE-2.9</w:t>
        </w:r>
        <w:r>
          <w:rPr>
            <w:noProof/>
          </w:rPr>
          <w:tab/>
        </w:r>
        <w:r w:rsidRPr="00CF455F">
          <w:rPr>
            <w:rStyle w:val="Hyperlink"/>
            <w:rFonts w:ascii="Calibri" w:hAnsi="Calibri"/>
            <w:noProof/>
          </w:rPr>
          <w:t>Design Modifications [CONTINGENCY TASK, See Section F]</w:t>
        </w:r>
        <w:r>
          <w:rPr>
            <w:noProof/>
            <w:webHidden/>
          </w:rPr>
          <w:tab/>
        </w:r>
        <w:r>
          <w:rPr>
            <w:noProof/>
            <w:webHidden/>
          </w:rPr>
          <w:fldChar w:fldCharType="begin"/>
        </w:r>
        <w:r>
          <w:rPr>
            <w:noProof/>
            <w:webHidden/>
          </w:rPr>
          <w:instrText xml:space="preserve"> PAGEREF _Toc141705326 \h </w:instrText>
        </w:r>
        <w:r>
          <w:rPr>
            <w:noProof/>
            <w:webHidden/>
          </w:rPr>
        </w:r>
        <w:r>
          <w:rPr>
            <w:noProof/>
            <w:webHidden/>
          </w:rPr>
          <w:fldChar w:fldCharType="separate"/>
        </w:r>
        <w:r>
          <w:rPr>
            <w:noProof/>
            <w:webHidden/>
          </w:rPr>
          <w:t>23</w:t>
        </w:r>
        <w:r>
          <w:rPr>
            <w:noProof/>
            <w:webHidden/>
          </w:rPr>
          <w:fldChar w:fldCharType="end"/>
        </w:r>
      </w:hyperlink>
    </w:p>
    <w:p w14:paraId="7D785821" w14:textId="0D37920B" w:rsidR="00FA29EF" w:rsidRDefault="00FA29EF">
      <w:pPr>
        <w:pStyle w:val="TOC3"/>
        <w:tabs>
          <w:tab w:val="left" w:pos="1920"/>
          <w:tab w:val="right" w:leader="dot" w:pos="10459"/>
        </w:tabs>
        <w:rPr>
          <w:noProof/>
        </w:rPr>
      </w:pPr>
      <w:hyperlink w:anchor="_Toc141705327" w:history="1">
        <w:r w:rsidRPr="00CF455F">
          <w:rPr>
            <w:rStyle w:val="Hyperlink"/>
            <w:rFonts w:ascii="Calibri" w:hAnsi="Calibri"/>
            <w:noProof/>
          </w:rPr>
          <w:t>Task CE-2.10</w:t>
        </w:r>
        <w:r>
          <w:rPr>
            <w:noProof/>
          </w:rPr>
          <w:tab/>
        </w:r>
        <w:r w:rsidRPr="00CF455F">
          <w:rPr>
            <w:rStyle w:val="Hyperlink"/>
            <w:rFonts w:ascii="Calibri" w:hAnsi="Calibri"/>
            <w:noProof/>
          </w:rPr>
          <w:t>Claim(s) Support [CONTINGENCY TASK, See Section F]</w:t>
        </w:r>
        <w:r>
          <w:rPr>
            <w:noProof/>
            <w:webHidden/>
          </w:rPr>
          <w:tab/>
        </w:r>
        <w:r>
          <w:rPr>
            <w:noProof/>
            <w:webHidden/>
          </w:rPr>
          <w:fldChar w:fldCharType="begin"/>
        </w:r>
        <w:r>
          <w:rPr>
            <w:noProof/>
            <w:webHidden/>
          </w:rPr>
          <w:instrText xml:space="preserve"> PAGEREF _Toc141705327 \h </w:instrText>
        </w:r>
        <w:r>
          <w:rPr>
            <w:noProof/>
            <w:webHidden/>
          </w:rPr>
        </w:r>
        <w:r>
          <w:rPr>
            <w:noProof/>
            <w:webHidden/>
          </w:rPr>
          <w:fldChar w:fldCharType="separate"/>
        </w:r>
        <w:r>
          <w:rPr>
            <w:noProof/>
            <w:webHidden/>
          </w:rPr>
          <w:t>23</w:t>
        </w:r>
        <w:r>
          <w:rPr>
            <w:noProof/>
            <w:webHidden/>
          </w:rPr>
          <w:fldChar w:fldCharType="end"/>
        </w:r>
      </w:hyperlink>
    </w:p>
    <w:p w14:paraId="0CD9E4A6" w14:textId="3F24A253" w:rsidR="00FA29EF" w:rsidRDefault="00FA29EF">
      <w:pPr>
        <w:pStyle w:val="TOC3"/>
        <w:tabs>
          <w:tab w:val="left" w:pos="1920"/>
          <w:tab w:val="right" w:leader="dot" w:pos="10459"/>
        </w:tabs>
        <w:rPr>
          <w:noProof/>
        </w:rPr>
      </w:pPr>
      <w:hyperlink w:anchor="_Toc141705328" w:history="1">
        <w:r w:rsidRPr="00CF455F">
          <w:rPr>
            <w:rStyle w:val="Hyperlink"/>
            <w:rFonts w:ascii="Calibri" w:hAnsi="Calibri"/>
            <w:noProof/>
          </w:rPr>
          <w:t>Task CE-2.11</w:t>
        </w:r>
        <w:r>
          <w:rPr>
            <w:noProof/>
          </w:rPr>
          <w:tab/>
        </w:r>
        <w:r w:rsidRPr="00CF455F">
          <w:rPr>
            <w:rStyle w:val="Hyperlink"/>
            <w:rFonts w:ascii="Calibri" w:hAnsi="Calibri"/>
            <w:noProof/>
          </w:rPr>
          <w:t>Public Records Request Support [CONTINGENCY TASK, See Section F]</w:t>
        </w:r>
        <w:r>
          <w:rPr>
            <w:noProof/>
            <w:webHidden/>
          </w:rPr>
          <w:tab/>
        </w:r>
        <w:r>
          <w:rPr>
            <w:noProof/>
            <w:webHidden/>
          </w:rPr>
          <w:fldChar w:fldCharType="begin"/>
        </w:r>
        <w:r>
          <w:rPr>
            <w:noProof/>
            <w:webHidden/>
          </w:rPr>
          <w:instrText xml:space="preserve"> PAGEREF _Toc141705328 \h </w:instrText>
        </w:r>
        <w:r>
          <w:rPr>
            <w:noProof/>
            <w:webHidden/>
          </w:rPr>
        </w:r>
        <w:r>
          <w:rPr>
            <w:noProof/>
            <w:webHidden/>
          </w:rPr>
          <w:fldChar w:fldCharType="separate"/>
        </w:r>
        <w:r>
          <w:rPr>
            <w:noProof/>
            <w:webHidden/>
          </w:rPr>
          <w:t>24</w:t>
        </w:r>
        <w:r>
          <w:rPr>
            <w:noProof/>
            <w:webHidden/>
          </w:rPr>
          <w:fldChar w:fldCharType="end"/>
        </w:r>
      </w:hyperlink>
    </w:p>
    <w:p w14:paraId="1E25751F" w14:textId="64F20885" w:rsidR="00FA29EF" w:rsidRDefault="00FA29EF">
      <w:pPr>
        <w:pStyle w:val="TOC2"/>
        <w:rPr>
          <w:rFonts w:asciiTheme="minorHAnsi" w:eastAsiaTheme="minorEastAsia" w:hAnsiTheme="minorHAnsi" w:cstheme="minorBidi"/>
          <w:b w:val="0"/>
          <w:noProof/>
          <w:kern w:val="2"/>
          <w:szCs w:val="22"/>
          <w14:ligatures w14:val="standardContextual"/>
        </w:rPr>
      </w:pPr>
      <w:hyperlink w:anchor="_Toc141705329" w:history="1">
        <w:r w:rsidRPr="00CF455F">
          <w:rPr>
            <w:rStyle w:val="Hyperlink"/>
            <w:noProof/>
          </w:rPr>
          <w:t>TASK CE-3</w:t>
        </w:r>
        <w:r>
          <w:rPr>
            <w:rFonts w:asciiTheme="minorHAnsi" w:eastAsiaTheme="minorEastAsia" w:hAnsiTheme="minorHAnsi" w:cstheme="minorBidi"/>
            <w:b w:val="0"/>
            <w:noProof/>
            <w:kern w:val="2"/>
            <w:szCs w:val="22"/>
            <w14:ligatures w14:val="standardContextual"/>
          </w:rPr>
          <w:tab/>
        </w:r>
        <w:r w:rsidRPr="00CF455F">
          <w:rPr>
            <w:rStyle w:val="Hyperlink"/>
            <w:noProof/>
          </w:rPr>
          <w:t>CONSTRUCTION, ENVIRONMENTAL COMPLIANCE and WORK ZONE MONITORING and INSPECTION</w:t>
        </w:r>
        <w:r>
          <w:rPr>
            <w:noProof/>
            <w:webHidden/>
          </w:rPr>
          <w:tab/>
        </w:r>
        <w:r>
          <w:rPr>
            <w:noProof/>
            <w:webHidden/>
          </w:rPr>
          <w:fldChar w:fldCharType="begin"/>
        </w:r>
        <w:r>
          <w:rPr>
            <w:noProof/>
            <w:webHidden/>
          </w:rPr>
          <w:instrText xml:space="preserve"> PAGEREF _Toc141705329 \h </w:instrText>
        </w:r>
        <w:r>
          <w:rPr>
            <w:noProof/>
            <w:webHidden/>
          </w:rPr>
        </w:r>
        <w:r>
          <w:rPr>
            <w:noProof/>
            <w:webHidden/>
          </w:rPr>
          <w:fldChar w:fldCharType="separate"/>
        </w:r>
        <w:r>
          <w:rPr>
            <w:noProof/>
            <w:webHidden/>
          </w:rPr>
          <w:t>25</w:t>
        </w:r>
        <w:r>
          <w:rPr>
            <w:noProof/>
            <w:webHidden/>
          </w:rPr>
          <w:fldChar w:fldCharType="end"/>
        </w:r>
      </w:hyperlink>
    </w:p>
    <w:p w14:paraId="1E0ADE4F" w14:textId="3C968F54" w:rsidR="00FA29EF" w:rsidRDefault="00FA29EF">
      <w:pPr>
        <w:pStyle w:val="TOC3"/>
        <w:tabs>
          <w:tab w:val="left" w:pos="1680"/>
          <w:tab w:val="right" w:leader="dot" w:pos="10459"/>
        </w:tabs>
        <w:rPr>
          <w:noProof/>
        </w:rPr>
      </w:pPr>
      <w:hyperlink w:anchor="_Toc141705330" w:history="1">
        <w:r w:rsidRPr="00CF455F">
          <w:rPr>
            <w:rStyle w:val="Hyperlink"/>
            <w:rFonts w:ascii="Calibri" w:hAnsi="Calibri"/>
            <w:noProof/>
          </w:rPr>
          <w:t>Task CE-3.1</w:t>
        </w:r>
        <w:r>
          <w:rPr>
            <w:noProof/>
          </w:rPr>
          <w:tab/>
        </w:r>
        <w:r w:rsidRPr="00CF455F">
          <w:rPr>
            <w:rStyle w:val="Hyperlink"/>
            <w:rFonts w:ascii="Calibri" w:hAnsi="Calibri"/>
            <w:noProof/>
          </w:rPr>
          <w:t>Environmental Compliance and Mitigation Monitoring</w:t>
        </w:r>
        <w:r>
          <w:rPr>
            <w:noProof/>
            <w:webHidden/>
          </w:rPr>
          <w:tab/>
        </w:r>
        <w:r>
          <w:rPr>
            <w:noProof/>
            <w:webHidden/>
          </w:rPr>
          <w:fldChar w:fldCharType="begin"/>
        </w:r>
        <w:r>
          <w:rPr>
            <w:noProof/>
            <w:webHidden/>
          </w:rPr>
          <w:instrText xml:space="preserve"> PAGEREF _Toc141705330 \h </w:instrText>
        </w:r>
        <w:r>
          <w:rPr>
            <w:noProof/>
            <w:webHidden/>
          </w:rPr>
        </w:r>
        <w:r>
          <w:rPr>
            <w:noProof/>
            <w:webHidden/>
          </w:rPr>
          <w:fldChar w:fldCharType="separate"/>
        </w:r>
        <w:r>
          <w:rPr>
            <w:noProof/>
            <w:webHidden/>
          </w:rPr>
          <w:t>26</w:t>
        </w:r>
        <w:r>
          <w:rPr>
            <w:noProof/>
            <w:webHidden/>
          </w:rPr>
          <w:fldChar w:fldCharType="end"/>
        </w:r>
      </w:hyperlink>
    </w:p>
    <w:p w14:paraId="21FF5172" w14:textId="0DCE78AA" w:rsidR="00FA29EF" w:rsidRDefault="00FA29EF">
      <w:pPr>
        <w:pStyle w:val="TOC3"/>
        <w:tabs>
          <w:tab w:val="left" w:pos="1920"/>
          <w:tab w:val="right" w:leader="dot" w:pos="10459"/>
        </w:tabs>
        <w:rPr>
          <w:noProof/>
        </w:rPr>
      </w:pPr>
      <w:hyperlink w:anchor="_Toc141705331" w:history="1">
        <w:r w:rsidRPr="00CF455F">
          <w:rPr>
            <w:rStyle w:val="Hyperlink"/>
            <w:rFonts w:ascii="Calibri" w:hAnsi="Calibri"/>
            <w:noProof/>
          </w:rPr>
          <w:t>Task CE 3.1.1</w:t>
        </w:r>
        <w:r>
          <w:rPr>
            <w:noProof/>
          </w:rPr>
          <w:tab/>
        </w:r>
        <w:r w:rsidRPr="00CF455F">
          <w:rPr>
            <w:rStyle w:val="Hyperlink"/>
            <w:rFonts w:ascii="Calibri" w:hAnsi="Calibri"/>
            <w:noProof/>
          </w:rPr>
          <w:t>Endangered Species Consultation for the Federal-Aid Highway Program (“FAHP”)</w:t>
        </w:r>
        <w:r>
          <w:rPr>
            <w:noProof/>
            <w:webHidden/>
          </w:rPr>
          <w:tab/>
        </w:r>
        <w:r>
          <w:rPr>
            <w:noProof/>
            <w:webHidden/>
          </w:rPr>
          <w:fldChar w:fldCharType="begin"/>
        </w:r>
        <w:r>
          <w:rPr>
            <w:noProof/>
            <w:webHidden/>
          </w:rPr>
          <w:instrText xml:space="preserve"> PAGEREF _Toc141705331 \h </w:instrText>
        </w:r>
        <w:r>
          <w:rPr>
            <w:noProof/>
            <w:webHidden/>
          </w:rPr>
        </w:r>
        <w:r>
          <w:rPr>
            <w:noProof/>
            <w:webHidden/>
          </w:rPr>
          <w:fldChar w:fldCharType="separate"/>
        </w:r>
        <w:r>
          <w:rPr>
            <w:noProof/>
            <w:webHidden/>
          </w:rPr>
          <w:t>27</w:t>
        </w:r>
        <w:r>
          <w:rPr>
            <w:noProof/>
            <w:webHidden/>
          </w:rPr>
          <w:fldChar w:fldCharType="end"/>
        </w:r>
      </w:hyperlink>
    </w:p>
    <w:p w14:paraId="5AE44699" w14:textId="03C52A88" w:rsidR="00FA29EF" w:rsidRDefault="00FA29EF">
      <w:pPr>
        <w:pStyle w:val="TOC3"/>
        <w:tabs>
          <w:tab w:val="left" w:pos="1920"/>
          <w:tab w:val="right" w:leader="dot" w:pos="10459"/>
        </w:tabs>
        <w:rPr>
          <w:noProof/>
        </w:rPr>
      </w:pPr>
      <w:hyperlink w:anchor="_Toc141705332" w:history="1">
        <w:r w:rsidRPr="00CF455F">
          <w:rPr>
            <w:rStyle w:val="Hyperlink"/>
            <w:rFonts w:ascii="Calibri" w:hAnsi="Calibri"/>
            <w:noProof/>
          </w:rPr>
          <w:t>Task CE 3.1.2</w:t>
        </w:r>
        <w:r>
          <w:rPr>
            <w:noProof/>
          </w:rPr>
          <w:tab/>
        </w:r>
        <w:r w:rsidRPr="00CF455F">
          <w:rPr>
            <w:rStyle w:val="Hyperlink"/>
            <w:rFonts w:ascii="Calibri" w:hAnsi="Calibri"/>
            <w:noProof/>
          </w:rPr>
          <w:t>Riparian Site Restoration Regulatory Monitoring Report [CONTINGENCY TASK, See Section F]</w:t>
        </w:r>
        <w:r>
          <w:rPr>
            <w:noProof/>
            <w:webHidden/>
          </w:rPr>
          <w:tab/>
        </w:r>
        <w:r>
          <w:rPr>
            <w:noProof/>
            <w:webHidden/>
          </w:rPr>
          <w:fldChar w:fldCharType="begin"/>
        </w:r>
        <w:r>
          <w:rPr>
            <w:noProof/>
            <w:webHidden/>
          </w:rPr>
          <w:instrText xml:space="preserve"> PAGEREF _Toc141705332 \h </w:instrText>
        </w:r>
        <w:r>
          <w:rPr>
            <w:noProof/>
            <w:webHidden/>
          </w:rPr>
        </w:r>
        <w:r>
          <w:rPr>
            <w:noProof/>
            <w:webHidden/>
          </w:rPr>
          <w:fldChar w:fldCharType="separate"/>
        </w:r>
        <w:r>
          <w:rPr>
            <w:noProof/>
            <w:webHidden/>
          </w:rPr>
          <w:t>29</w:t>
        </w:r>
        <w:r>
          <w:rPr>
            <w:noProof/>
            <w:webHidden/>
          </w:rPr>
          <w:fldChar w:fldCharType="end"/>
        </w:r>
      </w:hyperlink>
    </w:p>
    <w:p w14:paraId="027540AA" w14:textId="72CD9501" w:rsidR="00FA29EF" w:rsidRDefault="00FA29EF">
      <w:pPr>
        <w:pStyle w:val="TOC3"/>
        <w:tabs>
          <w:tab w:val="left" w:pos="1920"/>
          <w:tab w:val="right" w:leader="dot" w:pos="10459"/>
        </w:tabs>
        <w:rPr>
          <w:noProof/>
        </w:rPr>
      </w:pPr>
      <w:hyperlink w:anchor="_Toc141705333" w:history="1">
        <w:r w:rsidRPr="00CF455F">
          <w:rPr>
            <w:rStyle w:val="Hyperlink"/>
            <w:rFonts w:ascii="Calibri" w:hAnsi="Calibri"/>
            <w:noProof/>
          </w:rPr>
          <w:t>Task CE-3.1.3</w:t>
        </w:r>
        <w:r>
          <w:rPr>
            <w:noProof/>
          </w:rPr>
          <w:tab/>
        </w:r>
        <w:r w:rsidRPr="00CF455F">
          <w:rPr>
            <w:rStyle w:val="Hyperlink"/>
            <w:rFonts w:ascii="Calibri" w:hAnsi="Calibri"/>
            <w:noProof/>
          </w:rPr>
          <w:t xml:space="preserve">Archaeological Monitoring and Report </w:t>
        </w:r>
        <w:r w:rsidRPr="00CF455F">
          <w:rPr>
            <w:rStyle w:val="Hyperlink"/>
            <w:rFonts w:ascii="Calibri" w:hAnsi="Calibri"/>
            <w:noProof/>
            <w:highlight w:val="cyan"/>
          </w:rPr>
          <w:t>[CONTINGENCY TASK, See Section F]</w:t>
        </w:r>
        <w:r>
          <w:rPr>
            <w:noProof/>
            <w:webHidden/>
          </w:rPr>
          <w:tab/>
        </w:r>
        <w:r>
          <w:rPr>
            <w:noProof/>
            <w:webHidden/>
          </w:rPr>
          <w:fldChar w:fldCharType="begin"/>
        </w:r>
        <w:r>
          <w:rPr>
            <w:noProof/>
            <w:webHidden/>
          </w:rPr>
          <w:instrText xml:space="preserve"> PAGEREF _Toc141705333 \h </w:instrText>
        </w:r>
        <w:r>
          <w:rPr>
            <w:noProof/>
            <w:webHidden/>
          </w:rPr>
        </w:r>
        <w:r>
          <w:rPr>
            <w:noProof/>
            <w:webHidden/>
          </w:rPr>
          <w:fldChar w:fldCharType="separate"/>
        </w:r>
        <w:r>
          <w:rPr>
            <w:noProof/>
            <w:webHidden/>
          </w:rPr>
          <w:t>30</w:t>
        </w:r>
        <w:r>
          <w:rPr>
            <w:noProof/>
            <w:webHidden/>
          </w:rPr>
          <w:fldChar w:fldCharType="end"/>
        </w:r>
      </w:hyperlink>
    </w:p>
    <w:p w14:paraId="673E6E81" w14:textId="211A7F1C" w:rsidR="00FA29EF" w:rsidRDefault="00FA29EF">
      <w:pPr>
        <w:pStyle w:val="TOC3"/>
        <w:tabs>
          <w:tab w:val="left" w:pos="1680"/>
          <w:tab w:val="right" w:leader="dot" w:pos="10459"/>
        </w:tabs>
        <w:rPr>
          <w:noProof/>
        </w:rPr>
      </w:pPr>
      <w:hyperlink w:anchor="_Toc141705334" w:history="1">
        <w:r w:rsidRPr="00CF455F">
          <w:rPr>
            <w:rStyle w:val="Hyperlink"/>
            <w:rFonts w:ascii="Calibri" w:hAnsi="Calibri"/>
            <w:noProof/>
          </w:rPr>
          <w:t>Task CE-3.2</w:t>
        </w:r>
        <w:r>
          <w:rPr>
            <w:noProof/>
          </w:rPr>
          <w:tab/>
        </w:r>
        <w:r w:rsidRPr="00CF455F">
          <w:rPr>
            <w:rStyle w:val="Hyperlink"/>
            <w:rFonts w:ascii="Calibri" w:hAnsi="Calibri"/>
            <w:noProof/>
          </w:rPr>
          <w:t>Construction Activity Monitoring</w:t>
        </w:r>
        <w:r>
          <w:rPr>
            <w:noProof/>
            <w:webHidden/>
          </w:rPr>
          <w:tab/>
        </w:r>
        <w:r>
          <w:rPr>
            <w:noProof/>
            <w:webHidden/>
          </w:rPr>
          <w:fldChar w:fldCharType="begin"/>
        </w:r>
        <w:r>
          <w:rPr>
            <w:noProof/>
            <w:webHidden/>
          </w:rPr>
          <w:instrText xml:space="preserve"> PAGEREF _Toc141705334 \h </w:instrText>
        </w:r>
        <w:r>
          <w:rPr>
            <w:noProof/>
            <w:webHidden/>
          </w:rPr>
        </w:r>
        <w:r>
          <w:rPr>
            <w:noProof/>
            <w:webHidden/>
          </w:rPr>
          <w:fldChar w:fldCharType="separate"/>
        </w:r>
        <w:r>
          <w:rPr>
            <w:noProof/>
            <w:webHidden/>
          </w:rPr>
          <w:t>32</w:t>
        </w:r>
        <w:r>
          <w:rPr>
            <w:noProof/>
            <w:webHidden/>
          </w:rPr>
          <w:fldChar w:fldCharType="end"/>
        </w:r>
      </w:hyperlink>
    </w:p>
    <w:p w14:paraId="61224645" w14:textId="3F26B1EA" w:rsidR="00FA29EF" w:rsidRDefault="00FA29EF">
      <w:pPr>
        <w:pStyle w:val="TOC3"/>
        <w:tabs>
          <w:tab w:val="left" w:pos="1680"/>
          <w:tab w:val="right" w:leader="dot" w:pos="10459"/>
        </w:tabs>
        <w:rPr>
          <w:noProof/>
        </w:rPr>
      </w:pPr>
      <w:hyperlink w:anchor="_Toc141705335" w:history="1">
        <w:r w:rsidRPr="00CF455F">
          <w:rPr>
            <w:rStyle w:val="Hyperlink"/>
            <w:rFonts w:ascii="Calibri" w:hAnsi="Calibri"/>
            <w:noProof/>
          </w:rPr>
          <w:t>Task CE-3.3</w:t>
        </w:r>
        <w:r>
          <w:rPr>
            <w:noProof/>
          </w:rPr>
          <w:tab/>
        </w:r>
        <w:r w:rsidRPr="00CF455F">
          <w:rPr>
            <w:rStyle w:val="Hyperlink"/>
            <w:rFonts w:ascii="Calibri" w:hAnsi="Calibri"/>
            <w:noProof/>
          </w:rPr>
          <w:t>Quality Control Monitoring (Nonfield-Tested and Field-Tested Materials</w:t>
        </w:r>
        <w:r w:rsidRPr="00CF455F">
          <w:rPr>
            <w:rStyle w:val="Hyperlink"/>
            <w:noProof/>
            <w:spacing w:val="-5"/>
          </w:rPr>
          <w:t>)</w:t>
        </w:r>
        <w:r>
          <w:rPr>
            <w:noProof/>
            <w:webHidden/>
          </w:rPr>
          <w:tab/>
        </w:r>
        <w:r>
          <w:rPr>
            <w:noProof/>
            <w:webHidden/>
          </w:rPr>
          <w:fldChar w:fldCharType="begin"/>
        </w:r>
        <w:r>
          <w:rPr>
            <w:noProof/>
            <w:webHidden/>
          </w:rPr>
          <w:instrText xml:space="preserve"> PAGEREF _Toc141705335 \h </w:instrText>
        </w:r>
        <w:r>
          <w:rPr>
            <w:noProof/>
            <w:webHidden/>
          </w:rPr>
        </w:r>
        <w:r>
          <w:rPr>
            <w:noProof/>
            <w:webHidden/>
          </w:rPr>
          <w:fldChar w:fldCharType="separate"/>
        </w:r>
        <w:r>
          <w:rPr>
            <w:noProof/>
            <w:webHidden/>
          </w:rPr>
          <w:t>34</w:t>
        </w:r>
        <w:r>
          <w:rPr>
            <w:noProof/>
            <w:webHidden/>
          </w:rPr>
          <w:fldChar w:fldCharType="end"/>
        </w:r>
      </w:hyperlink>
    </w:p>
    <w:p w14:paraId="7AEEBC20" w14:textId="4D705DA2" w:rsidR="00FA29EF" w:rsidRDefault="00FA29EF">
      <w:pPr>
        <w:pStyle w:val="TOC3"/>
        <w:tabs>
          <w:tab w:val="left" w:pos="1680"/>
          <w:tab w:val="right" w:leader="dot" w:pos="10459"/>
        </w:tabs>
        <w:rPr>
          <w:noProof/>
        </w:rPr>
      </w:pPr>
      <w:hyperlink w:anchor="_Toc141705336" w:history="1">
        <w:r w:rsidRPr="00CF455F">
          <w:rPr>
            <w:rStyle w:val="Hyperlink"/>
            <w:rFonts w:ascii="Calibri" w:hAnsi="Calibri"/>
            <w:noProof/>
          </w:rPr>
          <w:t>Task CE-3.4</w:t>
        </w:r>
        <w:r>
          <w:rPr>
            <w:noProof/>
          </w:rPr>
          <w:tab/>
        </w:r>
        <w:r w:rsidRPr="00CF455F">
          <w:rPr>
            <w:rStyle w:val="Hyperlink"/>
            <w:rFonts w:ascii="Calibri" w:hAnsi="Calibri"/>
            <w:noProof/>
          </w:rPr>
          <w:t>ADA Curb Ramp and Push Button Inspection</w:t>
        </w:r>
        <w:r>
          <w:rPr>
            <w:noProof/>
            <w:webHidden/>
          </w:rPr>
          <w:tab/>
        </w:r>
        <w:r>
          <w:rPr>
            <w:noProof/>
            <w:webHidden/>
          </w:rPr>
          <w:fldChar w:fldCharType="begin"/>
        </w:r>
        <w:r>
          <w:rPr>
            <w:noProof/>
            <w:webHidden/>
          </w:rPr>
          <w:instrText xml:space="preserve"> PAGEREF _Toc141705336 \h </w:instrText>
        </w:r>
        <w:r>
          <w:rPr>
            <w:noProof/>
            <w:webHidden/>
          </w:rPr>
        </w:r>
        <w:r>
          <w:rPr>
            <w:noProof/>
            <w:webHidden/>
          </w:rPr>
          <w:fldChar w:fldCharType="separate"/>
        </w:r>
        <w:r>
          <w:rPr>
            <w:noProof/>
            <w:webHidden/>
          </w:rPr>
          <w:t>37</w:t>
        </w:r>
        <w:r>
          <w:rPr>
            <w:noProof/>
            <w:webHidden/>
          </w:rPr>
          <w:fldChar w:fldCharType="end"/>
        </w:r>
      </w:hyperlink>
    </w:p>
    <w:p w14:paraId="33B40984" w14:textId="7030BCC3" w:rsidR="00FA29EF" w:rsidRDefault="00FA29EF">
      <w:pPr>
        <w:pStyle w:val="TOC2"/>
        <w:rPr>
          <w:rFonts w:asciiTheme="minorHAnsi" w:eastAsiaTheme="minorEastAsia" w:hAnsiTheme="minorHAnsi" w:cstheme="minorBidi"/>
          <w:b w:val="0"/>
          <w:noProof/>
          <w:kern w:val="2"/>
          <w:szCs w:val="22"/>
          <w14:ligatures w14:val="standardContextual"/>
        </w:rPr>
      </w:pPr>
      <w:hyperlink w:anchor="_Toc141705337" w:history="1">
        <w:r w:rsidRPr="00CF455F">
          <w:rPr>
            <w:rStyle w:val="Hyperlink"/>
            <w:noProof/>
          </w:rPr>
          <w:t>TASK CE-4</w:t>
        </w:r>
        <w:r>
          <w:rPr>
            <w:rFonts w:asciiTheme="minorHAnsi" w:eastAsiaTheme="minorEastAsia" w:hAnsiTheme="minorHAnsi" w:cstheme="minorBidi"/>
            <w:b w:val="0"/>
            <w:noProof/>
            <w:kern w:val="2"/>
            <w:szCs w:val="22"/>
            <w14:ligatures w14:val="standardContextual"/>
          </w:rPr>
          <w:tab/>
        </w:r>
        <w:r w:rsidRPr="00CF455F">
          <w:rPr>
            <w:rStyle w:val="Hyperlink"/>
            <w:noProof/>
          </w:rPr>
          <w:t xml:space="preserve"> CONSTRUCTION SURVEYING</w:t>
        </w:r>
        <w:r>
          <w:rPr>
            <w:noProof/>
            <w:webHidden/>
          </w:rPr>
          <w:tab/>
        </w:r>
        <w:r>
          <w:rPr>
            <w:noProof/>
            <w:webHidden/>
          </w:rPr>
          <w:fldChar w:fldCharType="begin"/>
        </w:r>
        <w:r>
          <w:rPr>
            <w:noProof/>
            <w:webHidden/>
          </w:rPr>
          <w:instrText xml:space="preserve"> PAGEREF _Toc141705337 \h </w:instrText>
        </w:r>
        <w:r>
          <w:rPr>
            <w:noProof/>
            <w:webHidden/>
          </w:rPr>
        </w:r>
        <w:r>
          <w:rPr>
            <w:noProof/>
            <w:webHidden/>
          </w:rPr>
          <w:fldChar w:fldCharType="separate"/>
        </w:r>
        <w:r>
          <w:rPr>
            <w:noProof/>
            <w:webHidden/>
          </w:rPr>
          <w:t>38</w:t>
        </w:r>
        <w:r>
          <w:rPr>
            <w:noProof/>
            <w:webHidden/>
          </w:rPr>
          <w:fldChar w:fldCharType="end"/>
        </w:r>
      </w:hyperlink>
    </w:p>
    <w:p w14:paraId="1CDDEA64" w14:textId="52DB8EB9" w:rsidR="00FA29EF" w:rsidRDefault="00FA29EF">
      <w:pPr>
        <w:pStyle w:val="TOC3"/>
        <w:tabs>
          <w:tab w:val="left" w:pos="1680"/>
          <w:tab w:val="right" w:leader="dot" w:pos="10459"/>
        </w:tabs>
        <w:rPr>
          <w:noProof/>
        </w:rPr>
      </w:pPr>
      <w:hyperlink w:anchor="_Toc141705338" w:history="1">
        <w:r w:rsidRPr="00CF455F">
          <w:rPr>
            <w:rStyle w:val="Hyperlink"/>
            <w:rFonts w:ascii="Calibri" w:hAnsi="Calibri"/>
            <w:noProof/>
          </w:rPr>
          <w:t>Task CE-4.1</w:t>
        </w:r>
        <w:r>
          <w:rPr>
            <w:noProof/>
          </w:rPr>
          <w:tab/>
        </w:r>
        <w:r w:rsidRPr="00CF455F">
          <w:rPr>
            <w:rStyle w:val="Hyperlink"/>
            <w:rFonts w:ascii="Calibri" w:hAnsi="Calibri"/>
            <w:noProof/>
          </w:rPr>
          <w:t>Coordination, Calculations &amp; Quality Assurance of Construction Contractor’s Survey Work</w:t>
        </w:r>
        <w:r>
          <w:rPr>
            <w:noProof/>
            <w:webHidden/>
          </w:rPr>
          <w:tab/>
        </w:r>
        <w:r>
          <w:rPr>
            <w:noProof/>
            <w:webHidden/>
          </w:rPr>
          <w:fldChar w:fldCharType="begin"/>
        </w:r>
        <w:r>
          <w:rPr>
            <w:noProof/>
            <w:webHidden/>
          </w:rPr>
          <w:instrText xml:space="preserve"> PAGEREF _Toc141705338 \h </w:instrText>
        </w:r>
        <w:r>
          <w:rPr>
            <w:noProof/>
            <w:webHidden/>
          </w:rPr>
        </w:r>
        <w:r>
          <w:rPr>
            <w:noProof/>
            <w:webHidden/>
          </w:rPr>
          <w:fldChar w:fldCharType="separate"/>
        </w:r>
        <w:r>
          <w:rPr>
            <w:noProof/>
            <w:webHidden/>
          </w:rPr>
          <w:t>39</w:t>
        </w:r>
        <w:r>
          <w:rPr>
            <w:noProof/>
            <w:webHidden/>
          </w:rPr>
          <w:fldChar w:fldCharType="end"/>
        </w:r>
      </w:hyperlink>
    </w:p>
    <w:p w14:paraId="0875C537" w14:textId="446089B3" w:rsidR="00FA29EF" w:rsidRDefault="00FA29EF">
      <w:pPr>
        <w:pStyle w:val="TOC3"/>
        <w:tabs>
          <w:tab w:val="left" w:pos="1680"/>
          <w:tab w:val="right" w:leader="dot" w:pos="10459"/>
        </w:tabs>
        <w:rPr>
          <w:noProof/>
        </w:rPr>
      </w:pPr>
      <w:hyperlink w:anchor="_Toc141705339" w:history="1">
        <w:r w:rsidRPr="00CF455F">
          <w:rPr>
            <w:rStyle w:val="Hyperlink"/>
            <w:rFonts w:ascii="Calibri" w:hAnsi="Calibri"/>
            <w:noProof/>
          </w:rPr>
          <w:t>Task CE-4.2</w:t>
        </w:r>
        <w:r>
          <w:rPr>
            <w:noProof/>
          </w:rPr>
          <w:tab/>
        </w:r>
        <w:r w:rsidRPr="00CF455F">
          <w:rPr>
            <w:rStyle w:val="Hyperlink"/>
            <w:rFonts w:ascii="Calibri" w:hAnsi="Calibri"/>
            <w:noProof/>
          </w:rPr>
          <w:t>Construction Survey and Staking</w:t>
        </w:r>
        <w:r>
          <w:rPr>
            <w:noProof/>
            <w:webHidden/>
          </w:rPr>
          <w:tab/>
        </w:r>
        <w:r>
          <w:rPr>
            <w:noProof/>
            <w:webHidden/>
          </w:rPr>
          <w:fldChar w:fldCharType="begin"/>
        </w:r>
        <w:r>
          <w:rPr>
            <w:noProof/>
            <w:webHidden/>
          </w:rPr>
          <w:instrText xml:space="preserve"> PAGEREF _Toc141705339 \h </w:instrText>
        </w:r>
        <w:r>
          <w:rPr>
            <w:noProof/>
            <w:webHidden/>
          </w:rPr>
        </w:r>
        <w:r>
          <w:rPr>
            <w:noProof/>
            <w:webHidden/>
          </w:rPr>
          <w:fldChar w:fldCharType="separate"/>
        </w:r>
        <w:r>
          <w:rPr>
            <w:noProof/>
            <w:webHidden/>
          </w:rPr>
          <w:t>40</w:t>
        </w:r>
        <w:r>
          <w:rPr>
            <w:noProof/>
            <w:webHidden/>
          </w:rPr>
          <w:fldChar w:fldCharType="end"/>
        </w:r>
      </w:hyperlink>
    </w:p>
    <w:p w14:paraId="291B7C04" w14:textId="5418052C" w:rsidR="00FA29EF" w:rsidRDefault="00FA29EF">
      <w:pPr>
        <w:pStyle w:val="TOC3"/>
        <w:tabs>
          <w:tab w:val="left" w:pos="1680"/>
          <w:tab w:val="right" w:leader="dot" w:pos="10459"/>
        </w:tabs>
        <w:rPr>
          <w:noProof/>
        </w:rPr>
      </w:pPr>
      <w:hyperlink w:anchor="_Toc141705340" w:history="1">
        <w:r w:rsidRPr="00CF455F">
          <w:rPr>
            <w:rStyle w:val="Hyperlink"/>
            <w:rFonts w:ascii="Calibri" w:hAnsi="Calibri"/>
            <w:noProof/>
          </w:rPr>
          <w:t>Task CE-4.3</w:t>
        </w:r>
        <w:r>
          <w:rPr>
            <w:noProof/>
          </w:rPr>
          <w:tab/>
        </w:r>
        <w:r w:rsidRPr="00CF455F">
          <w:rPr>
            <w:rStyle w:val="Hyperlink"/>
            <w:rFonts w:ascii="Calibri" w:hAnsi="Calibri"/>
            <w:noProof/>
          </w:rPr>
          <w:t>Locate, Recover &amp; Reference Monuments [CONTINGENCY TASK, See Section F]</w:t>
        </w:r>
        <w:r>
          <w:rPr>
            <w:noProof/>
            <w:webHidden/>
          </w:rPr>
          <w:tab/>
        </w:r>
        <w:r>
          <w:rPr>
            <w:noProof/>
            <w:webHidden/>
          </w:rPr>
          <w:fldChar w:fldCharType="begin"/>
        </w:r>
        <w:r>
          <w:rPr>
            <w:noProof/>
            <w:webHidden/>
          </w:rPr>
          <w:instrText xml:space="preserve"> PAGEREF _Toc141705340 \h </w:instrText>
        </w:r>
        <w:r>
          <w:rPr>
            <w:noProof/>
            <w:webHidden/>
          </w:rPr>
        </w:r>
        <w:r>
          <w:rPr>
            <w:noProof/>
            <w:webHidden/>
          </w:rPr>
          <w:fldChar w:fldCharType="separate"/>
        </w:r>
        <w:r>
          <w:rPr>
            <w:noProof/>
            <w:webHidden/>
          </w:rPr>
          <w:t>41</w:t>
        </w:r>
        <w:r>
          <w:rPr>
            <w:noProof/>
            <w:webHidden/>
          </w:rPr>
          <w:fldChar w:fldCharType="end"/>
        </w:r>
      </w:hyperlink>
    </w:p>
    <w:p w14:paraId="1E715F4D" w14:textId="2555F56C" w:rsidR="00FA29EF" w:rsidRDefault="00FA29EF">
      <w:pPr>
        <w:pStyle w:val="TOC3"/>
        <w:tabs>
          <w:tab w:val="left" w:pos="1680"/>
          <w:tab w:val="right" w:leader="dot" w:pos="10459"/>
        </w:tabs>
        <w:rPr>
          <w:noProof/>
        </w:rPr>
      </w:pPr>
      <w:hyperlink w:anchor="_Toc141705341" w:history="1">
        <w:r w:rsidRPr="00CF455F">
          <w:rPr>
            <w:rStyle w:val="Hyperlink"/>
            <w:rFonts w:ascii="Calibri" w:hAnsi="Calibri"/>
            <w:noProof/>
          </w:rPr>
          <w:t>Task CE-4.4</w:t>
        </w:r>
        <w:r>
          <w:rPr>
            <w:noProof/>
          </w:rPr>
          <w:tab/>
        </w:r>
        <w:r w:rsidRPr="00CF455F">
          <w:rPr>
            <w:rStyle w:val="Hyperlink"/>
            <w:rFonts w:ascii="Calibri" w:hAnsi="Calibri"/>
            <w:noProof/>
          </w:rPr>
          <w:t xml:space="preserve">Right of Way (“ROW”) Monumentation </w:t>
        </w:r>
        <w:r w:rsidRPr="00CF455F">
          <w:rPr>
            <w:rStyle w:val="Hyperlink"/>
            <w:rFonts w:ascii="Calibri" w:hAnsi="Calibri"/>
            <w:noProof/>
            <w:highlight w:val="cyan"/>
          </w:rPr>
          <w:t>[CONTINGENCY TASK, See Section F)</w:t>
        </w:r>
        <w:r>
          <w:rPr>
            <w:noProof/>
            <w:webHidden/>
          </w:rPr>
          <w:tab/>
        </w:r>
        <w:r>
          <w:rPr>
            <w:noProof/>
            <w:webHidden/>
          </w:rPr>
          <w:fldChar w:fldCharType="begin"/>
        </w:r>
        <w:r>
          <w:rPr>
            <w:noProof/>
            <w:webHidden/>
          </w:rPr>
          <w:instrText xml:space="preserve"> PAGEREF _Toc141705341 \h </w:instrText>
        </w:r>
        <w:r>
          <w:rPr>
            <w:noProof/>
            <w:webHidden/>
          </w:rPr>
        </w:r>
        <w:r>
          <w:rPr>
            <w:noProof/>
            <w:webHidden/>
          </w:rPr>
          <w:fldChar w:fldCharType="separate"/>
        </w:r>
        <w:r>
          <w:rPr>
            <w:noProof/>
            <w:webHidden/>
          </w:rPr>
          <w:t>42</w:t>
        </w:r>
        <w:r>
          <w:rPr>
            <w:noProof/>
            <w:webHidden/>
          </w:rPr>
          <w:fldChar w:fldCharType="end"/>
        </w:r>
      </w:hyperlink>
    </w:p>
    <w:p w14:paraId="7E61C923" w14:textId="5024692E" w:rsidR="00FA29EF" w:rsidRDefault="00FA29EF">
      <w:pPr>
        <w:pStyle w:val="TOC3"/>
        <w:tabs>
          <w:tab w:val="left" w:pos="1680"/>
          <w:tab w:val="right" w:leader="dot" w:pos="10459"/>
        </w:tabs>
        <w:rPr>
          <w:noProof/>
        </w:rPr>
      </w:pPr>
      <w:hyperlink w:anchor="_Toc141705342" w:history="1">
        <w:r w:rsidRPr="00CF455F">
          <w:rPr>
            <w:rStyle w:val="Hyperlink"/>
            <w:rFonts w:ascii="Calibri" w:hAnsi="Calibri"/>
            <w:noProof/>
          </w:rPr>
          <w:t>Task CE-4.5</w:t>
        </w:r>
        <w:r>
          <w:rPr>
            <w:noProof/>
          </w:rPr>
          <w:tab/>
        </w:r>
        <w:r w:rsidRPr="00CF455F">
          <w:rPr>
            <w:rStyle w:val="Hyperlink"/>
            <w:rFonts w:ascii="Calibri" w:hAnsi="Calibri"/>
            <w:noProof/>
          </w:rPr>
          <w:t xml:space="preserve">Monumentation Survey Filing Map (SFM) </w:t>
        </w:r>
        <w:r w:rsidRPr="00CF455F">
          <w:rPr>
            <w:rStyle w:val="Hyperlink"/>
            <w:rFonts w:ascii="Calibri" w:hAnsi="Calibri"/>
            <w:noProof/>
            <w:highlight w:val="cyan"/>
          </w:rPr>
          <w:t>[CONTINGENCY TASK, See Section F]</w:t>
        </w:r>
        <w:r>
          <w:rPr>
            <w:noProof/>
            <w:webHidden/>
          </w:rPr>
          <w:tab/>
        </w:r>
        <w:r>
          <w:rPr>
            <w:noProof/>
            <w:webHidden/>
          </w:rPr>
          <w:fldChar w:fldCharType="begin"/>
        </w:r>
        <w:r>
          <w:rPr>
            <w:noProof/>
            <w:webHidden/>
          </w:rPr>
          <w:instrText xml:space="preserve"> PAGEREF _Toc141705342 \h </w:instrText>
        </w:r>
        <w:r>
          <w:rPr>
            <w:noProof/>
            <w:webHidden/>
          </w:rPr>
        </w:r>
        <w:r>
          <w:rPr>
            <w:noProof/>
            <w:webHidden/>
          </w:rPr>
          <w:fldChar w:fldCharType="separate"/>
        </w:r>
        <w:r>
          <w:rPr>
            <w:noProof/>
            <w:webHidden/>
          </w:rPr>
          <w:t>43</w:t>
        </w:r>
        <w:r>
          <w:rPr>
            <w:noProof/>
            <w:webHidden/>
          </w:rPr>
          <w:fldChar w:fldCharType="end"/>
        </w:r>
      </w:hyperlink>
    </w:p>
    <w:p w14:paraId="086E3E73" w14:textId="1DFB6802" w:rsidR="00FA29EF" w:rsidRDefault="00FA29EF">
      <w:pPr>
        <w:pStyle w:val="TOC2"/>
        <w:rPr>
          <w:rFonts w:asciiTheme="minorHAnsi" w:eastAsiaTheme="minorEastAsia" w:hAnsiTheme="minorHAnsi" w:cstheme="minorBidi"/>
          <w:b w:val="0"/>
          <w:noProof/>
          <w:kern w:val="2"/>
          <w:szCs w:val="22"/>
          <w14:ligatures w14:val="standardContextual"/>
        </w:rPr>
      </w:pPr>
      <w:hyperlink w:anchor="_Toc141705343" w:history="1">
        <w:r w:rsidRPr="00CF455F">
          <w:rPr>
            <w:rStyle w:val="Hyperlink"/>
            <w:noProof/>
          </w:rPr>
          <w:t>TASK CE-5</w:t>
        </w:r>
        <w:r>
          <w:rPr>
            <w:rFonts w:asciiTheme="minorHAnsi" w:eastAsiaTheme="minorEastAsia" w:hAnsiTheme="minorHAnsi" w:cstheme="minorBidi"/>
            <w:b w:val="0"/>
            <w:noProof/>
            <w:kern w:val="2"/>
            <w:szCs w:val="22"/>
            <w14:ligatures w14:val="standardContextual"/>
          </w:rPr>
          <w:tab/>
        </w:r>
        <w:r w:rsidRPr="00CF455F">
          <w:rPr>
            <w:rStyle w:val="Hyperlink"/>
            <w:noProof/>
          </w:rPr>
          <w:t xml:space="preserve"> PROJECT CLOSE-OUT</w:t>
        </w:r>
        <w:r>
          <w:rPr>
            <w:noProof/>
            <w:webHidden/>
          </w:rPr>
          <w:tab/>
        </w:r>
        <w:r>
          <w:rPr>
            <w:noProof/>
            <w:webHidden/>
          </w:rPr>
          <w:fldChar w:fldCharType="begin"/>
        </w:r>
        <w:r>
          <w:rPr>
            <w:noProof/>
            <w:webHidden/>
          </w:rPr>
          <w:instrText xml:space="preserve"> PAGEREF _Toc141705343 \h </w:instrText>
        </w:r>
        <w:r>
          <w:rPr>
            <w:noProof/>
            <w:webHidden/>
          </w:rPr>
        </w:r>
        <w:r>
          <w:rPr>
            <w:noProof/>
            <w:webHidden/>
          </w:rPr>
          <w:fldChar w:fldCharType="separate"/>
        </w:r>
        <w:r>
          <w:rPr>
            <w:noProof/>
            <w:webHidden/>
          </w:rPr>
          <w:t>44</w:t>
        </w:r>
        <w:r>
          <w:rPr>
            <w:noProof/>
            <w:webHidden/>
          </w:rPr>
          <w:fldChar w:fldCharType="end"/>
        </w:r>
      </w:hyperlink>
    </w:p>
    <w:p w14:paraId="085E89A3" w14:textId="21A67EC5" w:rsidR="00FA29EF" w:rsidRDefault="00FA29EF">
      <w:pPr>
        <w:pStyle w:val="TOC3"/>
        <w:tabs>
          <w:tab w:val="left" w:pos="1680"/>
          <w:tab w:val="right" w:leader="dot" w:pos="10459"/>
        </w:tabs>
        <w:rPr>
          <w:noProof/>
        </w:rPr>
      </w:pPr>
      <w:hyperlink w:anchor="_Toc141705344" w:history="1">
        <w:r w:rsidRPr="00CF455F">
          <w:rPr>
            <w:rStyle w:val="Hyperlink"/>
            <w:rFonts w:ascii="Calibri" w:hAnsi="Calibri"/>
            <w:noProof/>
          </w:rPr>
          <w:t>Task CE-5.1</w:t>
        </w:r>
        <w:r>
          <w:rPr>
            <w:noProof/>
          </w:rPr>
          <w:tab/>
        </w:r>
        <w:r w:rsidRPr="00CF455F">
          <w:rPr>
            <w:rStyle w:val="Hyperlink"/>
            <w:rFonts w:ascii="Calibri" w:hAnsi="Calibri"/>
            <w:noProof/>
          </w:rPr>
          <w:t>Final Inspection(s) and Submittals</w:t>
        </w:r>
        <w:r>
          <w:rPr>
            <w:noProof/>
            <w:webHidden/>
          </w:rPr>
          <w:tab/>
        </w:r>
        <w:r>
          <w:rPr>
            <w:noProof/>
            <w:webHidden/>
          </w:rPr>
          <w:fldChar w:fldCharType="begin"/>
        </w:r>
        <w:r>
          <w:rPr>
            <w:noProof/>
            <w:webHidden/>
          </w:rPr>
          <w:instrText xml:space="preserve"> PAGEREF _Toc141705344 \h </w:instrText>
        </w:r>
        <w:r>
          <w:rPr>
            <w:noProof/>
            <w:webHidden/>
          </w:rPr>
        </w:r>
        <w:r>
          <w:rPr>
            <w:noProof/>
            <w:webHidden/>
          </w:rPr>
          <w:fldChar w:fldCharType="separate"/>
        </w:r>
        <w:r>
          <w:rPr>
            <w:noProof/>
            <w:webHidden/>
          </w:rPr>
          <w:t>44</w:t>
        </w:r>
        <w:r>
          <w:rPr>
            <w:noProof/>
            <w:webHidden/>
          </w:rPr>
          <w:fldChar w:fldCharType="end"/>
        </w:r>
      </w:hyperlink>
    </w:p>
    <w:p w14:paraId="2DD2ED1C" w14:textId="4DE29FCA" w:rsidR="00FA29EF" w:rsidRDefault="00FA29EF">
      <w:pPr>
        <w:pStyle w:val="TOC3"/>
        <w:tabs>
          <w:tab w:val="left" w:pos="1680"/>
          <w:tab w:val="right" w:leader="dot" w:pos="10459"/>
        </w:tabs>
        <w:rPr>
          <w:noProof/>
        </w:rPr>
      </w:pPr>
      <w:hyperlink w:anchor="_Toc141705345" w:history="1">
        <w:r w:rsidRPr="00CF455F">
          <w:rPr>
            <w:rStyle w:val="Hyperlink"/>
            <w:rFonts w:ascii="Calibri" w:hAnsi="Calibri"/>
            <w:noProof/>
          </w:rPr>
          <w:t>Task CE-5.2</w:t>
        </w:r>
        <w:r>
          <w:rPr>
            <w:noProof/>
          </w:rPr>
          <w:tab/>
        </w:r>
        <w:r w:rsidRPr="00CF455F">
          <w:rPr>
            <w:rStyle w:val="Hyperlink"/>
            <w:rFonts w:ascii="Calibri" w:hAnsi="Calibri"/>
            <w:noProof/>
          </w:rPr>
          <w:t xml:space="preserve">As-Constructed Plans </w:t>
        </w:r>
        <w:r w:rsidRPr="00CF455F">
          <w:rPr>
            <w:rStyle w:val="Hyperlink"/>
            <w:rFonts w:ascii="Calibri" w:hAnsi="Calibri"/>
            <w:noProof/>
            <w:highlight w:val="cyan"/>
          </w:rPr>
          <w:t>[CONTINGENCY TASK, See Section F]</w:t>
        </w:r>
        <w:r>
          <w:rPr>
            <w:noProof/>
            <w:webHidden/>
          </w:rPr>
          <w:tab/>
        </w:r>
        <w:r>
          <w:rPr>
            <w:noProof/>
            <w:webHidden/>
          </w:rPr>
          <w:fldChar w:fldCharType="begin"/>
        </w:r>
        <w:r>
          <w:rPr>
            <w:noProof/>
            <w:webHidden/>
          </w:rPr>
          <w:instrText xml:space="preserve"> PAGEREF _Toc141705345 \h </w:instrText>
        </w:r>
        <w:r>
          <w:rPr>
            <w:noProof/>
            <w:webHidden/>
          </w:rPr>
        </w:r>
        <w:r>
          <w:rPr>
            <w:noProof/>
            <w:webHidden/>
          </w:rPr>
          <w:fldChar w:fldCharType="separate"/>
        </w:r>
        <w:r>
          <w:rPr>
            <w:noProof/>
            <w:webHidden/>
          </w:rPr>
          <w:t>46</w:t>
        </w:r>
        <w:r>
          <w:rPr>
            <w:noProof/>
            <w:webHidden/>
          </w:rPr>
          <w:fldChar w:fldCharType="end"/>
        </w:r>
      </w:hyperlink>
    </w:p>
    <w:p w14:paraId="0FDF1C2C" w14:textId="2D4350E9" w:rsidR="00FA29EF" w:rsidRDefault="00FA29EF">
      <w:pPr>
        <w:pStyle w:val="TOC3"/>
        <w:tabs>
          <w:tab w:val="left" w:pos="1680"/>
          <w:tab w:val="right" w:leader="dot" w:pos="10459"/>
        </w:tabs>
        <w:rPr>
          <w:noProof/>
        </w:rPr>
      </w:pPr>
      <w:hyperlink w:anchor="_Toc141705346" w:history="1">
        <w:r w:rsidRPr="00CF455F">
          <w:rPr>
            <w:rStyle w:val="Hyperlink"/>
            <w:rFonts w:ascii="Calibri" w:hAnsi="Calibri"/>
            <w:noProof/>
          </w:rPr>
          <w:t>Task CE-5.3</w:t>
        </w:r>
        <w:r>
          <w:rPr>
            <w:noProof/>
          </w:rPr>
          <w:tab/>
        </w:r>
        <w:r w:rsidRPr="00CF455F">
          <w:rPr>
            <w:rStyle w:val="Hyperlink"/>
            <w:rFonts w:ascii="Calibri" w:hAnsi="Calibri"/>
            <w:noProof/>
          </w:rPr>
          <w:t>Structure Load Rating</w:t>
        </w:r>
        <w:r>
          <w:rPr>
            <w:noProof/>
            <w:webHidden/>
          </w:rPr>
          <w:tab/>
        </w:r>
        <w:r>
          <w:rPr>
            <w:noProof/>
            <w:webHidden/>
          </w:rPr>
          <w:fldChar w:fldCharType="begin"/>
        </w:r>
        <w:r>
          <w:rPr>
            <w:noProof/>
            <w:webHidden/>
          </w:rPr>
          <w:instrText xml:space="preserve"> PAGEREF _Toc141705346 \h </w:instrText>
        </w:r>
        <w:r>
          <w:rPr>
            <w:noProof/>
            <w:webHidden/>
          </w:rPr>
        </w:r>
        <w:r>
          <w:rPr>
            <w:noProof/>
            <w:webHidden/>
          </w:rPr>
          <w:fldChar w:fldCharType="separate"/>
        </w:r>
        <w:r>
          <w:rPr>
            <w:noProof/>
            <w:webHidden/>
          </w:rPr>
          <w:t>49</w:t>
        </w:r>
        <w:r>
          <w:rPr>
            <w:noProof/>
            <w:webHidden/>
          </w:rPr>
          <w:fldChar w:fldCharType="end"/>
        </w:r>
      </w:hyperlink>
    </w:p>
    <w:p w14:paraId="7D488505" w14:textId="44208C7C" w:rsidR="00FA29EF" w:rsidRDefault="00FA29EF">
      <w:pPr>
        <w:pStyle w:val="TOC3"/>
        <w:tabs>
          <w:tab w:val="left" w:pos="1680"/>
          <w:tab w:val="right" w:leader="dot" w:pos="10459"/>
        </w:tabs>
        <w:rPr>
          <w:noProof/>
        </w:rPr>
      </w:pPr>
      <w:hyperlink w:anchor="_Toc141705347" w:history="1">
        <w:r w:rsidRPr="00CF455F">
          <w:rPr>
            <w:rStyle w:val="Hyperlink"/>
            <w:rFonts w:ascii="Calibri" w:hAnsi="Calibri"/>
            <w:noProof/>
          </w:rPr>
          <w:t>Task CE-5.4</w:t>
        </w:r>
        <w:r>
          <w:rPr>
            <w:noProof/>
          </w:rPr>
          <w:tab/>
        </w:r>
        <w:r w:rsidRPr="00CF455F">
          <w:rPr>
            <w:rStyle w:val="Hyperlink"/>
            <w:rFonts w:ascii="Calibri" w:hAnsi="Calibri"/>
            <w:noProof/>
          </w:rPr>
          <w:t>Submittal of Final Project Documentation</w:t>
        </w:r>
        <w:r>
          <w:rPr>
            <w:noProof/>
            <w:webHidden/>
          </w:rPr>
          <w:tab/>
        </w:r>
        <w:r>
          <w:rPr>
            <w:noProof/>
            <w:webHidden/>
          </w:rPr>
          <w:fldChar w:fldCharType="begin"/>
        </w:r>
        <w:r>
          <w:rPr>
            <w:noProof/>
            <w:webHidden/>
          </w:rPr>
          <w:instrText xml:space="preserve"> PAGEREF _Toc141705347 \h </w:instrText>
        </w:r>
        <w:r>
          <w:rPr>
            <w:noProof/>
            <w:webHidden/>
          </w:rPr>
        </w:r>
        <w:r>
          <w:rPr>
            <w:noProof/>
            <w:webHidden/>
          </w:rPr>
          <w:fldChar w:fldCharType="separate"/>
        </w:r>
        <w:r>
          <w:rPr>
            <w:noProof/>
            <w:webHidden/>
          </w:rPr>
          <w:t>50</w:t>
        </w:r>
        <w:r>
          <w:rPr>
            <w:noProof/>
            <w:webHidden/>
          </w:rPr>
          <w:fldChar w:fldCharType="end"/>
        </w:r>
      </w:hyperlink>
    </w:p>
    <w:p w14:paraId="62240421" w14:textId="46655432" w:rsidR="00FA29EF" w:rsidRDefault="00FA29EF">
      <w:pPr>
        <w:pStyle w:val="TOC3"/>
        <w:tabs>
          <w:tab w:val="left" w:pos="1680"/>
          <w:tab w:val="right" w:leader="dot" w:pos="10459"/>
        </w:tabs>
        <w:rPr>
          <w:noProof/>
        </w:rPr>
      </w:pPr>
      <w:hyperlink w:anchor="_Toc141705348" w:history="1">
        <w:r w:rsidRPr="00CF455F">
          <w:rPr>
            <w:rStyle w:val="Hyperlink"/>
            <w:rFonts w:ascii="Calibri" w:hAnsi="Calibri"/>
            <w:noProof/>
          </w:rPr>
          <w:t>Task CE 5.5</w:t>
        </w:r>
        <w:r>
          <w:rPr>
            <w:noProof/>
          </w:rPr>
          <w:tab/>
        </w:r>
        <w:r w:rsidRPr="00CF455F">
          <w:rPr>
            <w:rStyle w:val="Hyperlink"/>
            <w:rFonts w:ascii="Calibri" w:hAnsi="Calibri"/>
            <w:noProof/>
          </w:rPr>
          <w:t>ODOT Hydraulic Engineering As-Constructed Package</w:t>
        </w:r>
        <w:r>
          <w:rPr>
            <w:noProof/>
            <w:webHidden/>
          </w:rPr>
          <w:tab/>
        </w:r>
        <w:r>
          <w:rPr>
            <w:noProof/>
            <w:webHidden/>
          </w:rPr>
          <w:fldChar w:fldCharType="begin"/>
        </w:r>
        <w:r>
          <w:rPr>
            <w:noProof/>
            <w:webHidden/>
          </w:rPr>
          <w:instrText xml:space="preserve"> PAGEREF _Toc141705348 \h </w:instrText>
        </w:r>
        <w:r>
          <w:rPr>
            <w:noProof/>
            <w:webHidden/>
          </w:rPr>
        </w:r>
        <w:r>
          <w:rPr>
            <w:noProof/>
            <w:webHidden/>
          </w:rPr>
          <w:fldChar w:fldCharType="separate"/>
        </w:r>
        <w:r>
          <w:rPr>
            <w:noProof/>
            <w:webHidden/>
          </w:rPr>
          <w:t>51</w:t>
        </w:r>
        <w:r>
          <w:rPr>
            <w:noProof/>
            <w:webHidden/>
          </w:rPr>
          <w:fldChar w:fldCharType="end"/>
        </w:r>
      </w:hyperlink>
    </w:p>
    <w:p w14:paraId="1ABF54CF" w14:textId="778CA614" w:rsidR="00FA29EF" w:rsidRDefault="00FA29EF">
      <w:pPr>
        <w:pStyle w:val="TOC1"/>
        <w:rPr>
          <w:rFonts w:asciiTheme="minorHAnsi" w:eastAsiaTheme="minorEastAsia" w:hAnsiTheme="minorHAnsi" w:cstheme="minorBidi"/>
          <w:noProof/>
          <w:kern w:val="2"/>
          <w:sz w:val="22"/>
          <w:szCs w:val="22"/>
          <w14:ligatures w14:val="standardContextual"/>
        </w:rPr>
      </w:pPr>
      <w:hyperlink w:anchor="_Toc141705349" w:history="1">
        <w:r w:rsidRPr="00CF455F">
          <w:rPr>
            <w:rStyle w:val="Hyperlink"/>
            <w:rFonts w:ascii="Calibri" w:hAnsi="Calibri"/>
            <w:noProof/>
          </w:rPr>
          <w:t xml:space="preserve">E.2 </w:t>
        </w:r>
        <w:r>
          <w:rPr>
            <w:rFonts w:asciiTheme="minorHAnsi" w:eastAsiaTheme="minorEastAsia" w:hAnsiTheme="minorHAnsi" w:cstheme="minorBidi"/>
            <w:noProof/>
            <w:kern w:val="2"/>
            <w:sz w:val="22"/>
            <w:szCs w:val="22"/>
            <w14:ligatures w14:val="standardContextual"/>
          </w:rPr>
          <w:tab/>
        </w:r>
        <w:r w:rsidRPr="00CF455F">
          <w:rPr>
            <w:rStyle w:val="Hyperlink"/>
            <w:rFonts w:ascii="Calibri" w:hAnsi="Calibri"/>
            <w:noProof/>
          </w:rPr>
          <w:t>PROJECT SCHEDULE</w:t>
        </w:r>
        <w:r>
          <w:rPr>
            <w:noProof/>
            <w:webHidden/>
          </w:rPr>
          <w:tab/>
        </w:r>
        <w:r>
          <w:rPr>
            <w:noProof/>
            <w:webHidden/>
          </w:rPr>
          <w:fldChar w:fldCharType="begin"/>
        </w:r>
        <w:r>
          <w:rPr>
            <w:noProof/>
            <w:webHidden/>
          </w:rPr>
          <w:instrText xml:space="preserve"> PAGEREF _Toc141705349 \h </w:instrText>
        </w:r>
        <w:r>
          <w:rPr>
            <w:noProof/>
            <w:webHidden/>
          </w:rPr>
        </w:r>
        <w:r>
          <w:rPr>
            <w:noProof/>
            <w:webHidden/>
          </w:rPr>
          <w:fldChar w:fldCharType="separate"/>
        </w:r>
        <w:r>
          <w:rPr>
            <w:noProof/>
            <w:webHidden/>
          </w:rPr>
          <w:t>52</w:t>
        </w:r>
        <w:r>
          <w:rPr>
            <w:noProof/>
            <w:webHidden/>
          </w:rPr>
          <w:fldChar w:fldCharType="end"/>
        </w:r>
      </w:hyperlink>
    </w:p>
    <w:p w14:paraId="3925557A" w14:textId="1C76D805" w:rsidR="00FA29EF" w:rsidRDefault="00FA29EF">
      <w:pPr>
        <w:pStyle w:val="TOC1"/>
        <w:rPr>
          <w:rFonts w:asciiTheme="minorHAnsi" w:eastAsiaTheme="minorEastAsia" w:hAnsiTheme="minorHAnsi" w:cstheme="minorBidi"/>
          <w:noProof/>
          <w:kern w:val="2"/>
          <w:sz w:val="22"/>
          <w:szCs w:val="22"/>
          <w14:ligatures w14:val="standardContextual"/>
        </w:rPr>
      </w:pPr>
      <w:hyperlink w:anchor="_Toc141705350" w:history="1">
        <w:r w:rsidRPr="00CF455F">
          <w:rPr>
            <w:rStyle w:val="Hyperlink"/>
            <w:rFonts w:ascii="Calibri" w:hAnsi="Calibri"/>
            <w:iCs/>
            <w:noProof/>
          </w:rPr>
          <w:t>F.</w:t>
        </w:r>
        <w:r>
          <w:rPr>
            <w:rFonts w:asciiTheme="minorHAnsi" w:eastAsiaTheme="minorEastAsia" w:hAnsiTheme="minorHAnsi" w:cstheme="minorBidi"/>
            <w:noProof/>
            <w:kern w:val="2"/>
            <w:sz w:val="22"/>
            <w:szCs w:val="22"/>
            <w14:ligatures w14:val="standardContextual"/>
          </w:rPr>
          <w:tab/>
        </w:r>
        <w:r w:rsidRPr="00CF455F">
          <w:rPr>
            <w:rStyle w:val="Hyperlink"/>
            <w:rFonts w:ascii="Calibri" w:hAnsi="Calibri"/>
            <w:iCs/>
            <w:noProof/>
          </w:rPr>
          <w:t>CONTINGENCY TASKS</w:t>
        </w:r>
        <w:r>
          <w:rPr>
            <w:noProof/>
            <w:webHidden/>
          </w:rPr>
          <w:tab/>
        </w:r>
        <w:r>
          <w:rPr>
            <w:noProof/>
            <w:webHidden/>
          </w:rPr>
          <w:fldChar w:fldCharType="begin"/>
        </w:r>
        <w:r>
          <w:rPr>
            <w:noProof/>
            <w:webHidden/>
          </w:rPr>
          <w:instrText xml:space="preserve"> PAGEREF _Toc141705350 \h </w:instrText>
        </w:r>
        <w:r>
          <w:rPr>
            <w:noProof/>
            <w:webHidden/>
          </w:rPr>
        </w:r>
        <w:r>
          <w:rPr>
            <w:noProof/>
            <w:webHidden/>
          </w:rPr>
          <w:fldChar w:fldCharType="separate"/>
        </w:r>
        <w:r>
          <w:rPr>
            <w:noProof/>
            <w:webHidden/>
          </w:rPr>
          <w:t>53</w:t>
        </w:r>
        <w:r>
          <w:rPr>
            <w:noProof/>
            <w:webHidden/>
          </w:rPr>
          <w:fldChar w:fldCharType="end"/>
        </w:r>
      </w:hyperlink>
    </w:p>
    <w:p w14:paraId="6ADDD859" w14:textId="684CFFB6" w:rsidR="002553DB" w:rsidRDefault="00582DF2">
      <w:r>
        <w:fldChar w:fldCharType="end"/>
      </w:r>
    </w:p>
    <w:p w14:paraId="5BC1C11F" w14:textId="77777777" w:rsidR="009B3B88" w:rsidRPr="00F83218" w:rsidRDefault="009B3B88" w:rsidP="009B3B88">
      <w:pPr>
        <w:pStyle w:val="NormalIndent"/>
        <w:spacing w:after="0"/>
        <w:ind w:left="360"/>
        <w:rPr>
          <w:rFonts w:ascii="Arial" w:hAnsi="Arial" w:cs="Arial"/>
          <w:b/>
          <w:sz w:val="20"/>
          <w:highlight w:val="yellow"/>
        </w:rPr>
      </w:pPr>
      <w:r w:rsidRPr="00F83218">
        <w:rPr>
          <w:rFonts w:ascii="Arial" w:hAnsi="Arial" w:cs="Arial"/>
          <w:b/>
          <w:sz w:val="20"/>
          <w:highlight w:val="yellow"/>
        </w:rPr>
        <w:t>[</w:t>
      </w:r>
      <w:r>
        <w:rPr>
          <w:rFonts w:ascii="Arial" w:hAnsi="Arial" w:cs="Arial"/>
          <w:b/>
          <w:sz w:val="20"/>
          <w:highlight w:val="yellow"/>
        </w:rPr>
        <w:t>Include</w:t>
      </w:r>
      <w:r w:rsidRPr="00F83218">
        <w:rPr>
          <w:rFonts w:ascii="Arial" w:hAnsi="Arial" w:cs="Arial"/>
          <w:b/>
          <w:sz w:val="20"/>
          <w:highlight w:val="yellow"/>
        </w:rPr>
        <w:t xml:space="preserve"> the following paragraph </w:t>
      </w:r>
      <w:r>
        <w:rPr>
          <w:rFonts w:ascii="Arial" w:hAnsi="Arial" w:cs="Arial"/>
          <w:b/>
          <w:sz w:val="20"/>
          <w:highlight w:val="yellow"/>
        </w:rPr>
        <w:t>without revision</w:t>
      </w:r>
      <w:r w:rsidRPr="00F83218">
        <w:rPr>
          <w:rFonts w:ascii="Arial" w:hAnsi="Arial" w:cs="Arial"/>
          <w:b/>
          <w:sz w:val="20"/>
          <w:highlight w:val="yellow"/>
        </w:rPr>
        <w:t>.]</w:t>
      </w:r>
    </w:p>
    <w:p w14:paraId="331AA698" w14:textId="77777777" w:rsidR="009B3B88" w:rsidRPr="002428D5" w:rsidRDefault="00E62A6B" w:rsidP="0075180B">
      <w:pPr>
        <w:pStyle w:val="Heading1"/>
        <w:numPr>
          <w:ilvl w:val="0"/>
          <w:numId w:val="39"/>
        </w:numPr>
        <w:spacing w:before="0"/>
        <w:ind w:left="0" w:firstLine="0"/>
        <w:rPr>
          <w:rFonts w:ascii="Calibri" w:hAnsi="Calibri"/>
          <w:sz w:val="24"/>
        </w:rPr>
      </w:pPr>
      <w:bookmarkStart w:id="5" w:name="_Toc83720245"/>
      <w:bookmarkStart w:id="6" w:name="_Toc126913813"/>
      <w:bookmarkStart w:id="7" w:name="_Toc132783444"/>
      <w:bookmarkStart w:id="8" w:name="_Toc141705309"/>
      <w:r w:rsidRPr="002428D5">
        <w:rPr>
          <w:rFonts w:ascii="Calibri" w:hAnsi="Calibri"/>
          <w:sz w:val="24"/>
        </w:rPr>
        <w:t xml:space="preserve">PROJECT DESCRIPTION </w:t>
      </w:r>
      <w:r w:rsidR="00196542">
        <w:rPr>
          <w:rFonts w:ascii="Calibri" w:hAnsi="Calibri"/>
          <w:sz w:val="24"/>
        </w:rPr>
        <w:t>and</w:t>
      </w:r>
      <w:r w:rsidRPr="002428D5">
        <w:rPr>
          <w:rFonts w:ascii="Calibri" w:hAnsi="Calibri"/>
          <w:sz w:val="24"/>
        </w:rPr>
        <w:t xml:space="preserve"> OVERVIEW </w:t>
      </w:r>
      <w:r w:rsidR="00196542">
        <w:rPr>
          <w:rFonts w:ascii="Calibri" w:hAnsi="Calibri"/>
          <w:sz w:val="24"/>
        </w:rPr>
        <w:t>of</w:t>
      </w:r>
      <w:r w:rsidRPr="002428D5">
        <w:rPr>
          <w:rFonts w:ascii="Calibri" w:hAnsi="Calibri"/>
          <w:sz w:val="24"/>
        </w:rPr>
        <w:t xml:space="preserve"> SERVICES</w:t>
      </w:r>
      <w:bookmarkEnd w:id="5"/>
      <w:bookmarkEnd w:id="6"/>
      <w:bookmarkEnd w:id="7"/>
      <w:bookmarkEnd w:id="8"/>
    </w:p>
    <w:p w14:paraId="2075D104" w14:textId="77777777" w:rsidR="009B3B88" w:rsidRPr="002428D5" w:rsidRDefault="009B3B88" w:rsidP="00BC130F">
      <w:pPr>
        <w:pStyle w:val="NormalIndent"/>
        <w:ind w:left="0"/>
        <w:rPr>
          <w:rFonts w:ascii="Calibri" w:hAnsi="Calibri"/>
        </w:rPr>
      </w:pPr>
      <w:r w:rsidRPr="002428D5">
        <w:rPr>
          <w:rFonts w:ascii="Calibri" w:hAnsi="Calibri"/>
          <w:snapToGrid w:val="0"/>
        </w:rPr>
        <w:t xml:space="preserve">This Exhibit A.1 includes the statement of work for CA/CEI Services (CA/CEI SOW) required for the Project.  </w:t>
      </w:r>
      <w:r w:rsidRPr="002428D5">
        <w:rPr>
          <w:rFonts w:ascii="Calibri" w:hAnsi="Calibri"/>
        </w:rPr>
        <w:t>The delivery schedule is provided in the “Deliverables and Schedule” section of each task in section E.</w:t>
      </w:r>
      <w:r w:rsidR="00CB6A14">
        <w:rPr>
          <w:rFonts w:ascii="Calibri" w:hAnsi="Calibri"/>
        </w:rPr>
        <w:t>1</w:t>
      </w:r>
      <w:r w:rsidR="008E5048">
        <w:rPr>
          <w:rFonts w:ascii="Calibri" w:hAnsi="Calibri"/>
        </w:rPr>
        <w:t>.</w:t>
      </w:r>
    </w:p>
    <w:p w14:paraId="62E037FB" w14:textId="77777777" w:rsidR="009B3B88" w:rsidRPr="002428D5" w:rsidRDefault="009B3B88" w:rsidP="00BC130F">
      <w:pPr>
        <w:pStyle w:val="NormalIndent"/>
        <w:ind w:left="0"/>
        <w:rPr>
          <w:rFonts w:ascii="Calibri" w:hAnsi="Calibri"/>
        </w:rPr>
      </w:pPr>
      <w:bookmarkStart w:id="9" w:name="_Hlk139984873"/>
      <w:r w:rsidRPr="002428D5">
        <w:rPr>
          <w:rFonts w:ascii="Calibri" w:hAnsi="Calibri"/>
        </w:rPr>
        <w:t>The CA/CEI Services will culminate when Consultant has completed all tasks and provided all deliverables as required</w:t>
      </w:r>
      <w:r w:rsidR="00B067E9">
        <w:rPr>
          <w:rFonts w:ascii="Calibri" w:hAnsi="Calibri"/>
        </w:rPr>
        <w:t xml:space="preserve"> and</w:t>
      </w:r>
      <w:r w:rsidR="00B067E9" w:rsidRPr="002428D5">
        <w:rPr>
          <w:rFonts w:ascii="Calibri" w:hAnsi="Calibri"/>
        </w:rPr>
        <w:t xml:space="preserve"> Agency issues Final Acceptance of the Project</w:t>
      </w:r>
      <w:r w:rsidR="00AF092A">
        <w:rPr>
          <w:rFonts w:ascii="Calibri" w:hAnsi="Calibri"/>
        </w:rPr>
        <w:t xml:space="preserve"> according to Standard Specification Section 00110.20</w:t>
      </w:r>
      <w:r w:rsidRPr="002428D5">
        <w:rPr>
          <w:rFonts w:ascii="Calibri" w:hAnsi="Calibri"/>
        </w:rPr>
        <w:t xml:space="preserve">. </w:t>
      </w:r>
    </w:p>
    <w:bookmarkEnd w:id="9"/>
    <w:p w14:paraId="4ED0747F" w14:textId="77777777" w:rsidR="009B3B88" w:rsidRPr="002428D5" w:rsidRDefault="009B3B88" w:rsidP="00BC130F">
      <w:pPr>
        <w:autoSpaceDE w:val="0"/>
        <w:autoSpaceDN w:val="0"/>
        <w:adjustRightInd w:val="0"/>
        <w:spacing w:after="240"/>
        <w:rPr>
          <w:rFonts w:ascii="Calibri" w:hAnsi="Calibri"/>
        </w:rPr>
      </w:pPr>
      <w:r w:rsidRPr="002428D5">
        <w:rPr>
          <w:rFonts w:ascii="Calibri" w:hAnsi="Calibri"/>
        </w:rPr>
        <w:t xml:space="preserve">Note:  Reference to “PA or Contract” in this CA/CEI SOW means whichever is applicable. “PA” is applicable if this is a WOC or WOC Amendment. “Contract” is applicable if this is a Contract or Contract Amendment. </w:t>
      </w:r>
    </w:p>
    <w:p w14:paraId="2E11FD96" w14:textId="77777777" w:rsidR="009B3B88" w:rsidRPr="002428D5" w:rsidRDefault="009B3B88" w:rsidP="00E32CF7">
      <w:pPr>
        <w:keepNext/>
        <w:ind w:left="360"/>
        <w:jc w:val="both"/>
        <w:rPr>
          <w:rFonts w:ascii="Calibri" w:hAnsi="Calibri"/>
          <w:b/>
        </w:rPr>
      </w:pPr>
      <w:r w:rsidRPr="002428D5">
        <w:rPr>
          <w:rFonts w:ascii="Calibri" w:hAnsi="Calibri"/>
          <w:b/>
        </w:rPr>
        <w:t>Background</w:t>
      </w:r>
    </w:p>
    <w:p w14:paraId="033A27FB" w14:textId="77777777" w:rsidR="009B3B88" w:rsidRPr="00F83218" w:rsidRDefault="009B3B88" w:rsidP="009B3B88">
      <w:pPr>
        <w:pStyle w:val="NormalIndent"/>
        <w:spacing w:after="0"/>
        <w:ind w:left="360"/>
        <w:jc w:val="both"/>
        <w:rPr>
          <w:rFonts w:ascii="Arial" w:hAnsi="Arial" w:cs="Arial"/>
          <w:b/>
          <w:sz w:val="20"/>
          <w:highlight w:val="yellow"/>
        </w:rPr>
      </w:pPr>
      <w:r>
        <w:rPr>
          <w:rFonts w:ascii="Arial" w:hAnsi="Arial" w:cs="Arial"/>
          <w:b/>
          <w:sz w:val="20"/>
          <w:highlight w:val="yellow"/>
        </w:rPr>
        <w:t>[P</w:t>
      </w:r>
      <w:r w:rsidRPr="00F83218">
        <w:rPr>
          <w:rFonts w:ascii="Arial" w:hAnsi="Arial" w:cs="Arial"/>
          <w:b/>
          <w:sz w:val="20"/>
          <w:highlight w:val="yellow"/>
        </w:rPr>
        <w:t>rovide</w:t>
      </w:r>
      <w:r>
        <w:rPr>
          <w:rFonts w:ascii="Arial" w:hAnsi="Arial" w:cs="Arial"/>
          <w:b/>
          <w:sz w:val="20"/>
          <w:highlight w:val="yellow"/>
        </w:rPr>
        <w:t xml:space="preserve"> in</w:t>
      </w:r>
      <w:r w:rsidRPr="00F83218">
        <w:rPr>
          <w:rFonts w:ascii="Arial" w:hAnsi="Arial" w:cs="Arial"/>
          <w:b/>
          <w:sz w:val="20"/>
          <w:highlight w:val="yellow"/>
        </w:rPr>
        <w:t xml:space="preserve"> </w:t>
      </w:r>
      <w:r>
        <w:rPr>
          <w:rFonts w:ascii="Arial" w:hAnsi="Arial" w:cs="Arial"/>
          <w:b/>
          <w:sz w:val="20"/>
          <w:highlight w:val="yellow"/>
        </w:rPr>
        <w:t>t</w:t>
      </w:r>
      <w:r w:rsidRPr="00F83218">
        <w:rPr>
          <w:rFonts w:ascii="Arial" w:hAnsi="Arial" w:cs="Arial"/>
          <w:b/>
          <w:sz w:val="20"/>
          <w:highlight w:val="yellow"/>
        </w:rPr>
        <w:t>his Section Project</w:t>
      </w:r>
      <w:r>
        <w:rPr>
          <w:rFonts w:ascii="Arial" w:hAnsi="Arial" w:cs="Arial"/>
          <w:b/>
          <w:sz w:val="20"/>
          <w:highlight w:val="yellow"/>
        </w:rPr>
        <w:t>-s</w:t>
      </w:r>
      <w:r w:rsidRPr="00F83218">
        <w:rPr>
          <w:rFonts w:ascii="Arial" w:hAnsi="Arial" w:cs="Arial"/>
          <w:b/>
          <w:sz w:val="20"/>
          <w:highlight w:val="yellow"/>
        </w:rPr>
        <w:t xml:space="preserve">pecific information to outline the general scope of the construction </w:t>
      </w:r>
      <w:r>
        <w:rPr>
          <w:rFonts w:ascii="Arial" w:hAnsi="Arial" w:cs="Arial"/>
          <w:b/>
          <w:sz w:val="20"/>
          <w:highlight w:val="yellow"/>
        </w:rPr>
        <w:t>P</w:t>
      </w:r>
      <w:r w:rsidRPr="00F83218">
        <w:rPr>
          <w:rFonts w:ascii="Arial" w:hAnsi="Arial" w:cs="Arial"/>
          <w:b/>
          <w:sz w:val="20"/>
          <w:highlight w:val="yellow"/>
        </w:rPr>
        <w:t xml:space="preserve">roject. If the CA/CEI </w:t>
      </w:r>
      <w:r>
        <w:rPr>
          <w:rFonts w:ascii="Arial" w:hAnsi="Arial" w:cs="Arial"/>
          <w:b/>
          <w:sz w:val="20"/>
          <w:highlight w:val="yellow"/>
        </w:rPr>
        <w:t>Services</w:t>
      </w:r>
      <w:r w:rsidRPr="00F83218">
        <w:rPr>
          <w:rFonts w:ascii="Arial" w:hAnsi="Arial" w:cs="Arial"/>
          <w:b/>
          <w:sz w:val="20"/>
          <w:highlight w:val="yellow"/>
        </w:rPr>
        <w:t xml:space="preserve"> is a new WOC or </w:t>
      </w:r>
      <w:r>
        <w:rPr>
          <w:rFonts w:ascii="Arial" w:hAnsi="Arial" w:cs="Arial"/>
          <w:b/>
          <w:sz w:val="20"/>
          <w:highlight w:val="yellow"/>
        </w:rPr>
        <w:t>C</w:t>
      </w:r>
      <w:r w:rsidRPr="00F83218">
        <w:rPr>
          <w:rFonts w:ascii="Arial" w:hAnsi="Arial" w:cs="Arial"/>
          <w:b/>
          <w:sz w:val="20"/>
          <w:highlight w:val="yellow"/>
        </w:rPr>
        <w:t xml:space="preserve">ontract, enter a </w:t>
      </w:r>
      <w:r>
        <w:rPr>
          <w:rFonts w:ascii="Arial" w:hAnsi="Arial" w:cs="Arial"/>
          <w:b/>
          <w:sz w:val="20"/>
          <w:highlight w:val="yellow"/>
        </w:rPr>
        <w:t>P</w:t>
      </w:r>
      <w:r w:rsidRPr="00F83218">
        <w:rPr>
          <w:rFonts w:ascii="Arial" w:hAnsi="Arial" w:cs="Arial"/>
          <w:b/>
          <w:sz w:val="20"/>
          <w:highlight w:val="yellow"/>
        </w:rPr>
        <w:t>roject description and background information. If</w:t>
      </w:r>
      <w:r>
        <w:rPr>
          <w:rFonts w:ascii="Arial" w:hAnsi="Arial" w:cs="Arial"/>
          <w:b/>
          <w:sz w:val="20"/>
          <w:highlight w:val="yellow"/>
        </w:rPr>
        <w:t xml:space="preserve"> the CA/CEI Services are being added as an amendment and</w:t>
      </w:r>
      <w:r w:rsidRPr="00F83218">
        <w:rPr>
          <w:rFonts w:ascii="Arial" w:hAnsi="Arial" w:cs="Arial"/>
          <w:b/>
          <w:sz w:val="20"/>
          <w:highlight w:val="yellow"/>
        </w:rPr>
        <w:t xml:space="preserve"> the background is unchanged {as it normally should be}, just leave this section blank except for </w:t>
      </w:r>
      <w:r w:rsidR="00992749">
        <w:rPr>
          <w:rFonts w:ascii="Arial" w:hAnsi="Arial" w:cs="Arial"/>
          <w:b/>
          <w:sz w:val="20"/>
          <w:highlight w:val="yellow"/>
        </w:rPr>
        <w:t>the statement</w:t>
      </w:r>
      <w:r>
        <w:rPr>
          <w:rFonts w:ascii="Arial" w:hAnsi="Arial" w:cs="Arial"/>
          <w:b/>
          <w:sz w:val="20"/>
          <w:highlight w:val="yellow"/>
        </w:rPr>
        <w:t xml:space="preserve"> </w:t>
      </w:r>
      <w:r w:rsidRPr="00F83218">
        <w:rPr>
          <w:rFonts w:ascii="Arial" w:hAnsi="Arial" w:cs="Arial"/>
          <w:b/>
          <w:sz w:val="20"/>
          <w:highlight w:val="yellow"/>
        </w:rPr>
        <w:t xml:space="preserve">“The </w:t>
      </w:r>
      <w:r w:rsidRPr="00892D72">
        <w:rPr>
          <w:rFonts w:ascii="Arial" w:hAnsi="Arial" w:cs="Arial"/>
          <w:b/>
          <w:sz w:val="20"/>
          <w:highlight w:val="yellow"/>
        </w:rPr>
        <w:t xml:space="preserve">background </w:t>
      </w:r>
      <w:r w:rsidRPr="00F83218">
        <w:rPr>
          <w:rFonts w:ascii="Arial" w:hAnsi="Arial" w:cs="Arial"/>
          <w:b/>
          <w:sz w:val="20"/>
          <w:highlight w:val="yellow"/>
        </w:rPr>
        <w:t>for the Project is unchanged”.</w:t>
      </w:r>
      <w:r>
        <w:rPr>
          <w:rFonts w:ascii="Arial" w:hAnsi="Arial" w:cs="Arial"/>
          <w:b/>
          <w:sz w:val="20"/>
          <w:highlight w:val="yellow"/>
        </w:rPr>
        <w:t>]</w:t>
      </w:r>
    </w:p>
    <w:p w14:paraId="691C7C68" w14:textId="77777777" w:rsidR="009B3B88" w:rsidRPr="002428D5" w:rsidRDefault="009B3B88" w:rsidP="009B3B88">
      <w:pPr>
        <w:pStyle w:val="BodyText"/>
        <w:spacing w:after="240" w:line="240" w:lineRule="auto"/>
        <w:ind w:left="360"/>
        <w:rPr>
          <w:rFonts w:ascii="Calibri" w:hAnsi="Calibri"/>
          <w:spacing w:val="0"/>
        </w:rPr>
      </w:pPr>
      <w:r w:rsidRPr="002428D5">
        <w:rPr>
          <w:rFonts w:ascii="Calibri" w:hAnsi="Calibri"/>
          <w:snapToGrid w:val="0"/>
          <w:highlight w:val="cyan"/>
        </w:rPr>
        <w:t>The background for the Project is unchanged.</w:t>
      </w:r>
    </w:p>
    <w:p w14:paraId="04DD92C8" w14:textId="77777777" w:rsidR="009B3B88" w:rsidRPr="005D2187" w:rsidRDefault="009B3B88" w:rsidP="009B3B88">
      <w:pPr>
        <w:ind w:left="360"/>
        <w:rPr>
          <w:rFonts w:ascii="Arial" w:hAnsi="Arial" w:cs="Arial"/>
          <w:b/>
          <w:sz w:val="20"/>
          <w:szCs w:val="20"/>
          <w:highlight w:val="yellow"/>
        </w:rPr>
      </w:pPr>
      <w:r w:rsidRPr="002428D5">
        <w:rPr>
          <w:rFonts w:ascii="Calibri" w:hAnsi="Calibri"/>
          <w:b/>
        </w:rPr>
        <w:t xml:space="preserve">Phases of Services </w:t>
      </w:r>
      <w:r w:rsidRPr="000D06A4">
        <w:rPr>
          <w:rFonts w:ascii="Arial" w:hAnsi="Arial" w:cs="Arial"/>
          <w:b/>
          <w:sz w:val="20"/>
          <w:szCs w:val="20"/>
          <w:highlight w:val="yellow"/>
        </w:rPr>
        <w:t>[Leave this language in if adding CA/CEI as an amendment. Otherwise delete this “Phases of Services” language</w:t>
      </w:r>
      <w:r w:rsidR="008E5048">
        <w:rPr>
          <w:rFonts w:ascii="Arial" w:hAnsi="Arial" w:cs="Arial"/>
          <w:b/>
          <w:sz w:val="20"/>
          <w:szCs w:val="20"/>
          <w:highlight w:val="yellow"/>
        </w:rPr>
        <w:t xml:space="preserve"> and title</w:t>
      </w:r>
      <w:r w:rsidRPr="005D2187">
        <w:rPr>
          <w:rFonts w:ascii="Arial" w:hAnsi="Arial" w:cs="Arial"/>
          <w:b/>
          <w:sz w:val="20"/>
          <w:szCs w:val="20"/>
          <w:highlight w:val="yellow"/>
        </w:rPr>
        <w:t>.]</w:t>
      </w:r>
    </w:p>
    <w:p w14:paraId="4354A37A" w14:textId="77777777" w:rsidR="009B3B88" w:rsidRPr="002428D5" w:rsidRDefault="009B3B88" w:rsidP="009B3B88">
      <w:pPr>
        <w:ind w:left="360"/>
        <w:rPr>
          <w:rFonts w:ascii="Calibri" w:hAnsi="Calibri"/>
        </w:rPr>
      </w:pPr>
      <w:r w:rsidRPr="002428D5">
        <w:rPr>
          <w:rFonts w:ascii="Calibri" w:hAnsi="Calibri"/>
        </w:rPr>
        <w:t xml:space="preserve">The Services are divided into the following </w:t>
      </w:r>
      <w:r w:rsidRPr="00F1704B">
        <w:rPr>
          <w:rFonts w:ascii="Palatino Linotype" w:hAnsi="Palatino Linotype"/>
          <w:b/>
          <w:noProof/>
          <w:highlight w:val="cyan"/>
        </w:rPr>
        <w:t xml:space="preserve">     </w:t>
      </w:r>
      <w:r w:rsidRPr="002428D5">
        <w:rPr>
          <w:rFonts w:ascii="Calibri" w:hAnsi="Calibri"/>
        </w:rPr>
        <w:t xml:space="preserve"> phases:</w:t>
      </w:r>
    </w:p>
    <w:p w14:paraId="2110483A" w14:textId="77777777" w:rsidR="009B3B88" w:rsidRPr="00F83218" w:rsidRDefault="009B3B88" w:rsidP="009B3B88">
      <w:pPr>
        <w:pStyle w:val="NormalIndent"/>
        <w:spacing w:after="0"/>
        <w:ind w:left="360"/>
        <w:rPr>
          <w:rFonts w:ascii="Arial" w:hAnsi="Arial" w:cs="Arial"/>
          <w:b/>
          <w:sz w:val="20"/>
          <w:highlight w:val="yellow"/>
        </w:rPr>
      </w:pPr>
      <w:r w:rsidRPr="00F83218">
        <w:rPr>
          <w:rFonts w:ascii="Arial" w:hAnsi="Arial" w:cs="Arial"/>
          <w:b/>
          <w:sz w:val="20"/>
          <w:highlight w:val="yellow"/>
        </w:rPr>
        <w:t>(</w:t>
      </w:r>
      <w:r>
        <w:rPr>
          <w:rFonts w:ascii="Arial" w:hAnsi="Arial" w:cs="Arial"/>
          <w:b/>
          <w:sz w:val="20"/>
          <w:highlight w:val="yellow"/>
        </w:rPr>
        <w:t>If this is an amendment, l</w:t>
      </w:r>
      <w:r w:rsidRPr="00F83218">
        <w:rPr>
          <w:rFonts w:ascii="Arial" w:hAnsi="Arial" w:cs="Arial"/>
          <w:b/>
          <w:sz w:val="20"/>
          <w:highlight w:val="yellow"/>
        </w:rPr>
        <w:t>ist</w:t>
      </w:r>
      <w:r>
        <w:rPr>
          <w:rFonts w:ascii="Arial" w:hAnsi="Arial" w:cs="Arial"/>
          <w:b/>
          <w:sz w:val="20"/>
          <w:highlight w:val="yellow"/>
        </w:rPr>
        <w:t xml:space="preserve"> any</w:t>
      </w:r>
      <w:r w:rsidRPr="00F83218">
        <w:rPr>
          <w:rFonts w:ascii="Arial" w:hAnsi="Arial" w:cs="Arial"/>
          <w:b/>
          <w:sz w:val="20"/>
          <w:highlight w:val="yellow"/>
        </w:rPr>
        <w:t xml:space="preserve"> previous </w:t>
      </w:r>
      <w:r>
        <w:rPr>
          <w:rFonts w:ascii="Arial" w:hAnsi="Arial" w:cs="Arial"/>
          <w:b/>
          <w:sz w:val="20"/>
          <w:highlight w:val="yellow"/>
        </w:rPr>
        <w:t>Preliminary Engineering (</w:t>
      </w:r>
      <w:r w:rsidRPr="00F83218">
        <w:rPr>
          <w:rFonts w:ascii="Arial" w:hAnsi="Arial" w:cs="Arial"/>
          <w:b/>
          <w:sz w:val="20"/>
          <w:highlight w:val="yellow"/>
        </w:rPr>
        <w:t>PE</w:t>
      </w:r>
      <w:r>
        <w:rPr>
          <w:rFonts w:ascii="Arial" w:hAnsi="Arial" w:cs="Arial"/>
          <w:b/>
          <w:sz w:val="20"/>
          <w:highlight w:val="yellow"/>
        </w:rPr>
        <w:t>)</w:t>
      </w:r>
      <w:r w:rsidRPr="00F83218">
        <w:rPr>
          <w:rFonts w:ascii="Arial" w:hAnsi="Arial" w:cs="Arial"/>
          <w:b/>
          <w:sz w:val="20"/>
          <w:highlight w:val="yellow"/>
        </w:rPr>
        <w:t xml:space="preserve"> phases </w:t>
      </w:r>
      <w:r>
        <w:rPr>
          <w:rFonts w:ascii="Arial" w:hAnsi="Arial" w:cs="Arial"/>
          <w:b/>
          <w:sz w:val="20"/>
          <w:highlight w:val="yellow"/>
        </w:rPr>
        <w:t xml:space="preserve">of the Services </w:t>
      </w:r>
      <w:r w:rsidRPr="00F83218">
        <w:rPr>
          <w:rFonts w:ascii="Arial" w:hAnsi="Arial" w:cs="Arial"/>
          <w:b/>
          <w:sz w:val="20"/>
          <w:highlight w:val="yellow"/>
        </w:rPr>
        <w:t xml:space="preserve">for </w:t>
      </w:r>
      <w:r>
        <w:rPr>
          <w:rFonts w:ascii="Arial" w:hAnsi="Arial" w:cs="Arial"/>
          <w:b/>
          <w:sz w:val="20"/>
          <w:highlight w:val="yellow"/>
        </w:rPr>
        <w:t>the</w:t>
      </w:r>
      <w:r w:rsidRPr="00F83218">
        <w:rPr>
          <w:rFonts w:ascii="Arial" w:hAnsi="Arial" w:cs="Arial"/>
          <w:b/>
          <w:sz w:val="20"/>
          <w:highlight w:val="yellow"/>
        </w:rPr>
        <w:t xml:space="preserve"> </w:t>
      </w:r>
      <w:r w:rsidRPr="00892D72">
        <w:rPr>
          <w:rFonts w:ascii="Arial" w:hAnsi="Arial" w:cs="Arial"/>
          <w:b/>
          <w:sz w:val="20"/>
          <w:highlight w:val="yellow"/>
        </w:rPr>
        <w:t>Project</w:t>
      </w:r>
      <w:r>
        <w:rPr>
          <w:rFonts w:ascii="Arial" w:hAnsi="Arial" w:cs="Arial"/>
          <w:b/>
          <w:sz w:val="20"/>
          <w:highlight w:val="yellow"/>
        </w:rPr>
        <w:t xml:space="preserve"> completed under this WOC/Contract.</w:t>
      </w:r>
      <w:r w:rsidRPr="00F83218">
        <w:rPr>
          <w:rFonts w:ascii="Arial" w:hAnsi="Arial" w:cs="Arial"/>
          <w:b/>
          <w:sz w:val="20"/>
          <w:highlight w:val="yellow"/>
        </w:rPr>
        <w:t>)</w:t>
      </w:r>
    </w:p>
    <w:p w14:paraId="08AFA8CC" w14:textId="77777777" w:rsidR="009B3B88" w:rsidRPr="002428D5" w:rsidRDefault="009B3B88" w:rsidP="0075180B">
      <w:pPr>
        <w:numPr>
          <w:ilvl w:val="0"/>
          <w:numId w:val="15"/>
        </w:numPr>
        <w:tabs>
          <w:tab w:val="clear" w:pos="720"/>
          <w:tab w:val="num" w:pos="1080"/>
        </w:tabs>
        <w:ind w:left="1080"/>
        <w:rPr>
          <w:rFonts w:ascii="Calibri" w:hAnsi="Calibri"/>
          <w:highlight w:val="cyan"/>
        </w:rPr>
      </w:pPr>
      <w:r w:rsidRPr="002428D5">
        <w:rPr>
          <w:rFonts w:ascii="Calibri" w:hAnsi="Calibri"/>
          <w:highlight w:val="cyan"/>
        </w:rPr>
        <w:t>Preliminary Engineering/Design</w:t>
      </w:r>
    </w:p>
    <w:p w14:paraId="55EB57C6" w14:textId="77777777" w:rsidR="009B3B88" w:rsidRPr="002428D5" w:rsidRDefault="009B3B88" w:rsidP="0075180B">
      <w:pPr>
        <w:numPr>
          <w:ilvl w:val="0"/>
          <w:numId w:val="15"/>
        </w:numPr>
        <w:tabs>
          <w:tab w:val="clear" w:pos="720"/>
          <w:tab w:val="num" w:pos="1080"/>
        </w:tabs>
        <w:ind w:left="1080"/>
        <w:rPr>
          <w:rFonts w:ascii="Calibri" w:hAnsi="Calibri"/>
          <w:highlight w:val="cyan"/>
        </w:rPr>
      </w:pPr>
      <w:r w:rsidRPr="002428D5">
        <w:rPr>
          <w:rFonts w:ascii="Calibri" w:hAnsi="Calibri"/>
          <w:highlight w:val="cyan"/>
        </w:rPr>
        <w:t>Design Acceptance</w:t>
      </w:r>
    </w:p>
    <w:p w14:paraId="40933393" w14:textId="77777777" w:rsidR="009B3B88" w:rsidRPr="002428D5" w:rsidRDefault="009B3B88" w:rsidP="0075180B">
      <w:pPr>
        <w:numPr>
          <w:ilvl w:val="0"/>
          <w:numId w:val="15"/>
        </w:numPr>
        <w:tabs>
          <w:tab w:val="clear" w:pos="720"/>
          <w:tab w:val="num" w:pos="1080"/>
        </w:tabs>
        <w:ind w:left="1080"/>
        <w:rPr>
          <w:rFonts w:ascii="Calibri" w:hAnsi="Calibri"/>
        </w:rPr>
      </w:pPr>
      <w:r w:rsidRPr="002428D5">
        <w:rPr>
          <w:rFonts w:ascii="Calibri" w:hAnsi="Calibri"/>
          <w:highlight w:val="cyan"/>
        </w:rPr>
        <w:t>Final Design and Bidding Assistance</w:t>
      </w:r>
    </w:p>
    <w:p w14:paraId="6A2E76C6" w14:textId="77777777" w:rsidR="009B3B88" w:rsidRPr="002428D5" w:rsidRDefault="009B3B88" w:rsidP="0075180B">
      <w:pPr>
        <w:numPr>
          <w:ilvl w:val="0"/>
          <w:numId w:val="15"/>
        </w:numPr>
        <w:tabs>
          <w:tab w:val="clear" w:pos="720"/>
          <w:tab w:val="num" w:pos="1080"/>
        </w:tabs>
        <w:ind w:left="1080"/>
        <w:rPr>
          <w:rFonts w:ascii="Calibri" w:hAnsi="Calibri"/>
        </w:rPr>
      </w:pPr>
      <w:r w:rsidRPr="002428D5">
        <w:rPr>
          <w:rFonts w:ascii="Calibri" w:hAnsi="Calibri"/>
        </w:rPr>
        <w:t xml:space="preserve">CA/CEI </w:t>
      </w:r>
    </w:p>
    <w:p w14:paraId="138F8B1C" w14:textId="77777777" w:rsidR="009B3B88" w:rsidRPr="00F83218" w:rsidRDefault="009B3B88" w:rsidP="00E65006">
      <w:pPr>
        <w:pStyle w:val="NormalIndent"/>
        <w:spacing w:before="240"/>
        <w:ind w:left="360"/>
        <w:rPr>
          <w:rFonts w:ascii="Arial" w:hAnsi="Arial" w:cs="Arial"/>
          <w:b/>
          <w:sz w:val="20"/>
          <w:highlight w:val="yellow"/>
        </w:rPr>
      </w:pPr>
      <w:r w:rsidRPr="002428D5">
        <w:rPr>
          <w:rFonts w:ascii="Calibri" w:hAnsi="Calibri"/>
          <w:b/>
        </w:rPr>
        <w:t xml:space="preserve">Definitions and Acronyms </w:t>
      </w:r>
      <w:r w:rsidRPr="00F83218">
        <w:rPr>
          <w:rFonts w:ascii="Arial" w:hAnsi="Arial" w:cs="Arial"/>
          <w:b/>
          <w:sz w:val="20"/>
          <w:highlight w:val="yellow"/>
        </w:rPr>
        <w:t>[</w:t>
      </w:r>
      <w:r>
        <w:rPr>
          <w:rFonts w:ascii="Arial" w:hAnsi="Arial" w:cs="Arial"/>
          <w:b/>
          <w:sz w:val="20"/>
          <w:highlight w:val="yellow"/>
        </w:rPr>
        <w:t>Include the following</w:t>
      </w:r>
      <w:r w:rsidRPr="00F83218">
        <w:rPr>
          <w:rFonts w:ascii="Arial" w:hAnsi="Arial" w:cs="Arial"/>
          <w:b/>
          <w:sz w:val="20"/>
          <w:highlight w:val="yellow"/>
        </w:rPr>
        <w:t xml:space="preserve"> </w:t>
      </w:r>
      <w:r>
        <w:rPr>
          <w:rFonts w:ascii="Arial" w:hAnsi="Arial" w:cs="Arial"/>
          <w:b/>
          <w:sz w:val="20"/>
          <w:highlight w:val="yellow"/>
        </w:rPr>
        <w:t>without additions, deletions</w:t>
      </w:r>
      <w:r w:rsidR="00992749">
        <w:rPr>
          <w:rFonts w:ascii="Arial" w:hAnsi="Arial" w:cs="Arial"/>
          <w:b/>
          <w:sz w:val="20"/>
          <w:highlight w:val="yellow"/>
        </w:rPr>
        <w:t>,</w:t>
      </w:r>
      <w:r>
        <w:rPr>
          <w:rFonts w:ascii="Arial" w:hAnsi="Arial" w:cs="Arial"/>
          <w:b/>
          <w:sz w:val="20"/>
          <w:highlight w:val="yellow"/>
        </w:rPr>
        <w:t xml:space="preserve"> or revisions</w:t>
      </w:r>
      <w:r w:rsidRPr="00F83218">
        <w:rPr>
          <w:rFonts w:ascii="Arial" w:hAnsi="Arial" w:cs="Arial"/>
          <w:b/>
          <w:sz w:val="20"/>
          <w:highlight w:val="yellow"/>
        </w:rPr>
        <w: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0"/>
        <w:gridCol w:w="8340"/>
      </w:tblGrid>
      <w:tr w:rsidR="009B3B88" w:rsidRPr="00307D60" w14:paraId="7D747C25" w14:textId="77777777" w:rsidTr="00515DB9">
        <w:tblPrEx>
          <w:tblCellMar>
            <w:top w:w="0" w:type="dxa"/>
            <w:bottom w:w="0" w:type="dxa"/>
          </w:tblCellMar>
        </w:tblPrEx>
        <w:tc>
          <w:tcPr>
            <w:tcW w:w="10080" w:type="dxa"/>
            <w:gridSpan w:val="2"/>
            <w:shd w:val="clear" w:color="auto" w:fill="auto"/>
          </w:tcPr>
          <w:p w14:paraId="04D86A59" w14:textId="77777777" w:rsidR="009B3B88" w:rsidRPr="0027049E" w:rsidRDefault="009B3B88" w:rsidP="004F604D">
            <w:pPr>
              <w:pStyle w:val="NormalIndent"/>
              <w:spacing w:after="0"/>
              <w:ind w:left="0"/>
              <w:jc w:val="center"/>
              <w:rPr>
                <w:b/>
                <w:snapToGrid w:val="0"/>
                <w:sz w:val="22"/>
                <w:szCs w:val="22"/>
              </w:rPr>
            </w:pPr>
            <w:r w:rsidRPr="002428D5">
              <w:rPr>
                <w:rFonts w:ascii="Calibri" w:hAnsi="Calibri"/>
                <w:b/>
                <w:snapToGrid w:val="0"/>
                <w:szCs w:val="22"/>
              </w:rPr>
              <w:t>DEFINED TERMS</w:t>
            </w:r>
          </w:p>
        </w:tc>
      </w:tr>
      <w:tr w:rsidR="009B3B88" w:rsidRPr="00307D60" w14:paraId="15001437" w14:textId="77777777" w:rsidTr="004F604D">
        <w:tblPrEx>
          <w:tblCellMar>
            <w:top w:w="0" w:type="dxa"/>
            <w:bottom w:w="0" w:type="dxa"/>
          </w:tblCellMar>
        </w:tblPrEx>
        <w:tc>
          <w:tcPr>
            <w:tcW w:w="1740" w:type="dxa"/>
          </w:tcPr>
          <w:p w14:paraId="78CB90E6" w14:textId="77777777" w:rsidR="009B3B88" w:rsidRPr="00307D60" w:rsidRDefault="009B3B88" w:rsidP="004F604D">
            <w:pPr>
              <w:pStyle w:val="NormalIndent"/>
              <w:spacing w:after="0"/>
              <w:ind w:left="0"/>
              <w:rPr>
                <w:sz w:val="22"/>
                <w:szCs w:val="22"/>
              </w:rPr>
            </w:pPr>
            <w:r w:rsidRPr="002428D5">
              <w:rPr>
                <w:rFonts w:ascii="Calibri" w:hAnsi="Calibri"/>
                <w:szCs w:val="22"/>
              </w:rPr>
              <w:t>Acceptance</w:t>
            </w:r>
          </w:p>
        </w:tc>
        <w:tc>
          <w:tcPr>
            <w:tcW w:w="8340" w:type="dxa"/>
          </w:tcPr>
          <w:p w14:paraId="3482B254" w14:textId="77777777" w:rsidR="009B3B88" w:rsidRPr="00307D60" w:rsidRDefault="009B3B88" w:rsidP="004F604D">
            <w:pPr>
              <w:pStyle w:val="NormalIndent"/>
              <w:spacing w:after="0"/>
              <w:ind w:left="0"/>
              <w:rPr>
                <w:snapToGrid w:val="0"/>
                <w:sz w:val="22"/>
                <w:szCs w:val="22"/>
              </w:rPr>
            </w:pPr>
            <w:r w:rsidRPr="002428D5">
              <w:rPr>
                <w:rFonts w:ascii="Calibri" w:hAnsi="Calibri"/>
                <w:snapToGrid w:val="0"/>
                <w:szCs w:val="22"/>
              </w:rPr>
              <w:t>In this CA/CEI SOW, “Acceptance” or “Accept” means that Agency has reviewed the deliverable(s) submitted by</w:t>
            </w:r>
            <w:r w:rsidR="002C491B">
              <w:rPr>
                <w:rFonts w:ascii="Calibri" w:hAnsi="Calibri"/>
                <w:snapToGrid w:val="0"/>
                <w:szCs w:val="22"/>
              </w:rPr>
              <w:t xml:space="preserve"> the</w:t>
            </w:r>
            <w:r w:rsidRPr="002428D5">
              <w:rPr>
                <w:rFonts w:ascii="Calibri" w:hAnsi="Calibri"/>
                <w:snapToGrid w:val="0"/>
                <w:szCs w:val="22"/>
              </w:rPr>
              <w:t xml:space="preserve"> Consultant and finds the deliverable(s) </w:t>
            </w:r>
            <w:r w:rsidRPr="002428D5">
              <w:rPr>
                <w:rFonts w:ascii="Calibri" w:hAnsi="Calibri"/>
                <w:snapToGrid w:val="0"/>
                <w:szCs w:val="22"/>
              </w:rPr>
              <w:lastRenderedPageBreak/>
              <w:t>submitted in reasonable compliance with applicable requirements. Agency Acceptance does not release Consultant from liabilities due to any Errors or Omissions with respect to Consultant's Services and deliverables.</w:t>
            </w:r>
          </w:p>
        </w:tc>
      </w:tr>
      <w:tr w:rsidR="009B3B88" w:rsidRPr="00307D60" w14:paraId="425426C0" w14:textId="77777777" w:rsidTr="00E32CF7">
        <w:tblPrEx>
          <w:tblCellMar>
            <w:top w:w="0" w:type="dxa"/>
            <w:bottom w:w="0" w:type="dxa"/>
          </w:tblCellMar>
        </w:tblPrEx>
        <w:tc>
          <w:tcPr>
            <w:tcW w:w="1740" w:type="dxa"/>
          </w:tcPr>
          <w:p w14:paraId="3F143156" w14:textId="77777777" w:rsidR="009B3B88" w:rsidRPr="00307D60" w:rsidRDefault="009B3B88" w:rsidP="004F604D">
            <w:pPr>
              <w:pStyle w:val="NormalIndent"/>
              <w:spacing w:after="0"/>
              <w:ind w:left="0"/>
              <w:rPr>
                <w:sz w:val="22"/>
                <w:szCs w:val="22"/>
              </w:rPr>
            </w:pPr>
            <w:r w:rsidRPr="002428D5">
              <w:rPr>
                <w:rFonts w:ascii="Calibri" w:hAnsi="Calibri"/>
                <w:szCs w:val="22"/>
              </w:rPr>
              <w:lastRenderedPageBreak/>
              <w:t>Change Orders</w:t>
            </w:r>
          </w:p>
        </w:tc>
        <w:tc>
          <w:tcPr>
            <w:tcW w:w="8340" w:type="dxa"/>
            <w:shd w:val="clear" w:color="auto" w:fill="auto"/>
          </w:tcPr>
          <w:p w14:paraId="04B5824B" w14:textId="77777777" w:rsidR="009B3B88" w:rsidRPr="00307D60" w:rsidRDefault="003E6537" w:rsidP="003E6537">
            <w:pPr>
              <w:pStyle w:val="NormalIndent"/>
              <w:spacing w:after="0"/>
              <w:ind w:left="0"/>
              <w:rPr>
                <w:sz w:val="22"/>
                <w:szCs w:val="22"/>
              </w:rPr>
            </w:pPr>
            <w:r>
              <w:rPr>
                <w:rFonts w:ascii="Calibri" w:hAnsi="Calibri"/>
                <w:szCs w:val="22"/>
              </w:rPr>
              <w:t xml:space="preserve">The definition provided in </w:t>
            </w:r>
            <w:r w:rsidRPr="003E6537">
              <w:rPr>
                <w:rFonts w:ascii="Calibri" w:hAnsi="Calibri"/>
                <w:szCs w:val="22"/>
              </w:rPr>
              <w:t>Section 00110.20 of the Oregon Standard Specifications for Constructio</w:t>
            </w:r>
            <w:r>
              <w:rPr>
                <w:rFonts w:ascii="Calibri" w:hAnsi="Calibri"/>
                <w:szCs w:val="22"/>
              </w:rPr>
              <w:t>n is incorporated by this reference.</w:t>
            </w:r>
            <w:r>
              <w:rPr>
                <w:rFonts w:ascii="Century Gothic" w:hAnsi="Century Gothic"/>
                <w:sz w:val="28"/>
                <w:szCs w:val="28"/>
              </w:rPr>
              <w:t xml:space="preserve"> </w:t>
            </w:r>
            <w:r>
              <w:rPr>
                <w:rFonts w:ascii="Calibri" w:hAnsi="Calibri"/>
                <w:szCs w:val="22"/>
              </w:rPr>
              <w:t xml:space="preserve"> </w:t>
            </w:r>
          </w:p>
        </w:tc>
      </w:tr>
      <w:tr w:rsidR="009B3B88" w:rsidRPr="00307D60" w14:paraId="16E0FE78" w14:textId="77777777" w:rsidTr="00E32CF7">
        <w:tblPrEx>
          <w:tblCellMar>
            <w:top w:w="0" w:type="dxa"/>
            <w:bottom w:w="0" w:type="dxa"/>
          </w:tblCellMar>
        </w:tblPrEx>
        <w:tc>
          <w:tcPr>
            <w:tcW w:w="1740" w:type="dxa"/>
          </w:tcPr>
          <w:p w14:paraId="315F73BC" w14:textId="77777777" w:rsidR="009B3B88" w:rsidRPr="00307D60" w:rsidRDefault="009B3B88" w:rsidP="004F604D">
            <w:pPr>
              <w:pStyle w:val="NormalIndent"/>
              <w:spacing w:after="0"/>
              <w:ind w:left="0"/>
              <w:rPr>
                <w:sz w:val="22"/>
                <w:szCs w:val="22"/>
              </w:rPr>
            </w:pPr>
            <w:r w:rsidRPr="002428D5">
              <w:rPr>
                <w:rFonts w:ascii="Calibri" w:hAnsi="Calibri"/>
                <w:szCs w:val="22"/>
              </w:rPr>
              <w:t>Inspector</w:t>
            </w:r>
          </w:p>
        </w:tc>
        <w:tc>
          <w:tcPr>
            <w:tcW w:w="8340" w:type="dxa"/>
            <w:shd w:val="clear" w:color="auto" w:fill="auto"/>
          </w:tcPr>
          <w:p w14:paraId="35E7C0EC" w14:textId="77777777" w:rsidR="009B3B88" w:rsidRPr="00307D60" w:rsidRDefault="003E6537" w:rsidP="004F604D">
            <w:pPr>
              <w:pStyle w:val="NormalIndent"/>
              <w:spacing w:after="0"/>
              <w:ind w:left="0"/>
              <w:rPr>
                <w:sz w:val="22"/>
                <w:szCs w:val="22"/>
              </w:rPr>
            </w:pPr>
            <w:r>
              <w:rPr>
                <w:rFonts w:ascii="Calibri" w:hAnsi="Calibri"/>
                <w:szCs w:val="22"/>
              </w:rPr>
              <w:t xml:space="preserve">The definition provided in </w:t>
            </w:r>
            <w:r w:rsidRPr="003E6537">
              <w:rPr>
                <w:rFonts w:ascii="Calibri" w:hAnsi="Calibri"/>
                <w:szCs w:val="22"/>
              </w:rPr>
              <w:t>Section 00110.20 of the Oregon Standard Specifications for Constructio</w:t>
            </w:r>
            <w:r>
              <w:rPr>
                <w:rFonts w:ascii="Calibri" w:hAnsi="Calibri"/>
                <w:szCs w:val="22"/>
              </w:rPr>
              <w:t>n is incorporated by this reference.</w:t>
            </w:r>
            <w:r>
              <w:rPr>
                <w:rFonts w:ascii="Century Gothic" w:hAnsi="Century Gothic"/>
                <w:sz w:val="28"/>
                <w:szCs w:val="28"/>
              </w:rPr>
              <w:t xml:space="preserve"> </w:t>
            </w:r>
            <w:r>
              <w:rPr>
                <w:rFonts w:ascii="Calibri" w:hAnsi="Calibri"/>
                <w:szCs w:val="22"/>
              </w:rPr>
              <w:t xml:space="preserve"> </w:t>
            </w:r>
          </w:p>
        </w:tc>
      </w:tr>
      <w:tr w:rsidR="009B3B88" w:rsidRPr="00307D60" w14:paraId="2B92BC21" w14:textId="77777777" w:rsidTr="004F604D">
        <w:tblPrEx>
          <w:tblCellMar>
            <w:top w:w="0" w:type="dxa"/>
            <w:bottom w:w="0" w:type="dxa"/>
          </w:tblCellMar>
        </w:tblPrEx>
        <w:tc>
          <w:tcPr>
            <w:tcW w:w="1740" w:type="dxa"/>
          </w:tcPr>
          <w:p w14:paraId="508F082D" w14:textId="77777777" w:rsidR="009B3B88" w:rsidRPr="00307D60" w:rsidRDefault="009B3B88" w:rsidP="004F604D">
            <w:pPr>
              <w:pStyle w:val="NormalIndent"/>
              <w:spacing w:after="0"/>
              <w:ind w:left="0"/>
              <w:rPr>
                <w:sz w:val="22"/>
                <w:szCs w:val="22"/>
              </w:rPr>
            </w:pPr>
            <w:r w:rsidRPr="002428D5">
              <w:rPr>
                <w:rFonts w:ascii="Calibri" w:hAnsi="Calibri"/>
                <w:szCs w:val="22"/>
              </w:rPr>
              <w:t>Standard Specifications</w:t>
            </w:r>
          </w:p>
        </w:tc>
        <w:tc>
          <w:tcPr>
            <w:tcW w:w="8340" w:type="dxa"/>
          </w:tcPr>
          <w:p w14:paraId="1A39843C" w14:textId="77777777" w:rsidR="009B3B88" w:rsidRPr="00307D60" w:rsidRDefault="009B3B88" w:rsidP="004F604D">
            <w:pPr>
              <w:pStyle w:val="NormalIndent"/>
              <w:spacing w:after="0"/>
              <w:ind w:left="0"/>
              <w:rPr>
                <w:sz w:val="22"/>
                <w:szCs w:val="22"/>
              </w:rPr>
            </w:pPr>
            <w:hyperlink r:id="rId12" w:history="1">
              <w:r w:rsidR="00FD21B5">
                <w:rPr>
                  <w:rStyle w:val="Hyperlink"/>
                  <w:rFonts w:ascii="Calibri" w:hAnsi="Calibri"/>
                  <w:b/>
                  <w:szCs w:val="22"/>
                </w:rPr>
                <w:t>Oregon Standard Spec</w:t>
              </w:r>
              <w:r w:rsidR="00FD21B5">
                <w:rPr>
                  <w:rStyle w:val="Hyperlink"/>
                  <w:rFonts w:ascii="Calibri" w:hAnsi="Calibri"/>
                  <w:b/>
                  <w:szCs w:val="22"/>
                </w:rPr>
                <w:t>i</w:t>
              </w:r>
              <w:r w:rsidR="00FD21B5">
                <w:rPr>
                  <w:rStyle w:val="Hyperlink"/>
                  <w:rFonts w:ascii="Calibri" w:hAnsi="Calibri"/>
                  <w:b/>
                  <w:szCs w:val="22"/>
                </w:rPr>
                <w:t>ficati</w:t>
              </w:r>
              <w:r w:rsidR="00FD21B5">
                <w:rPr>
                  <w:rStyle w:val="Hyperlink"/>
                  <w:rFonts w:ascii="Calibri" w:hAnsi="Calibri"/>
                  <w:b/>
                  <w:szCs w:val="22"/>
                </w:rPr>
                <w:t>o</w:t>
              </w:r>
              <w:r w:rsidR="00FD21B5">
                <w:rPr>
                  <w:rStyle w:val="Hyperlink"/>
                  <w:rFonts w:ascii="Calibri" w:hAnsi="Calibri"/>
                  <w:b/>
                  <w:szCs w:val="22"/>
                </w:rPr>
                <w:t>ns for Construction</w:t>
              </w:r>
            </w:hyperlink>
            <w:r w:rsidRPr="002428D5">
              <w:rPr>
                <w:rFonts w:ascii="Calibri" w:hAnsi="Calibri"/>
                <w:szCs w:val="22"/>
              </w:rPr>
              <w:t xml:space="preserve"> (“OSSC”)- current</w:t>
            </w:r>
            <w:r w:rsidRPr="002428D5">
              <w:rPr>
                <w:rFonts w:ascii="Calibri" w:hAnsi="Calibri"/>
                <w:b/>
                <w:szCs w:val="22"/>
              </w:rPr>
              <w:t xml:space="preserve"> </w:t>
            </w:r>
            <w:r w:rsidRPr="002428D5">
              <w:rPr>
                <w:rFonts w:ascii="Calibri" w:hAnsi="Calibri"/>
                <w:szCs w:val="22"/>
              </w:rPr>
              <w:t>version in effect during CA/CEI phase for this Project</w:t>
            </w:r>
          </w:p>
        </w:tc>
      </w:tr>
      <w:tr w:rsidR="009B3B88" w:rsidRPr="002428D5" w14:paraId="2FC6B3D0" w14:textId="77777777" w:rsidTr="00E32CF7">
        <w:tblPrEx>
          <w:tblCellMar>
            <w:top w:w="0" w:type="dxa"/>
            <w:bottom w:w="0" w:type="dxa"/>
          </w:tblCellMar>
        </w:tblPrEx>
        <w:tc>
          <w:tcPr>
            <w:tcW w:w="1740" w:type="dxa"/>
          </w:tcPr>
          <w:p w14:paraId="3747F8A8" w14:textId="77777777" w:rsidR="009B3B88" w:rsidRPr="00307D60" w:rsidRDefault="009B3B88" w:rsidP="004F604D">
            <w:pPr>
              <w:pStyle w:val="NormalIndent"/>
              <w:spacing w:after="0"/>
              <w:ind w:left="0"/>
              <w:rPr>
                <w:sz w:val="22"/>
                <w:szCs w:val="22"/>
              </w:rPr>
            </w:pPr>
            <w:r w:rsidRPr="002428D5">
              <w:rPr>
                <w:rFonts w:ascii="Calibri" w:hAnsi="Calibri"/>
                <w:szCs w:val="22"/>
              </w:rPr>
              <w:t>Specifications</w:t>
            </w:r>
          </w:p>
        </w:tc>
        <w:tc>
          <w:tcPr>
            <w:tcW w:w="8340" w:type="dxa"/>
            <w:shd w:val="clear" w:color="auto" w:fill="auto"/>
          </w:tcPr>
          <w:p w14:paraId="5F1B277C" w14:textId="77777777" w:rsidR="009B3B88" w:rsidRPr="002428D5" w:rsidRDefault="003E6537" w:rsidP="004F604D">
            <w:pPr>
              <w:pStyle w:val="NormalIndent"/>
              <w:spacing w:after="0"/>
              <w:ind w:left="0"/>
              <w:rPr>
                <w:rFonts w:ascii="Calibri" w:hAnsi="Calibri"/>
                <w:szCs w:val="22"/>
              </w:rPr>
            </w:pPr>
            <w:r>
              <w:rPr>
                <w:rFonts w:ascii="Calibri" w:hAnsi="Calibri"/>
                <w:szCs w:val="22"/>
              </w:rPr>
              <w:t xml:space="preserve">The definition provided in </w:t>
            </w:r>
            <w:r w:rsidRPr="003E6537">
              <w:rPr>
                <w:rFonts w:ascii="Calibri" w:hAnsi="Calibri"/>
                <w:szCs w:val="22"/>
              </w:rPr>
              <w:t>Section 00110.20 of the Oregon Standard Specifications for Constructio</w:t>
            </w:r>
            <w:r>
              <w:rPr>
                <w:rFonts w:ascii="Calibri" w:hAnsi="Calibri"/>
                <w:szCs w:val="22"/>
              </w:rPr>
              <w:t>n is incorporated by this reference.</w:t>
            </w:r>
            <w:r>
              <w:rPr>
                <w:rFonts w:ascii="Century Gothic" w:hAnsi="Century Gothic"/>
                <w:sz w:val="28"/>
                <w:szCs w:val="28"/>
              </w:rPr>
              <w:t xml:space="preserve"> </w:t>
            </w:r>
            <w:r>
              <w:rPr>
                <w:rFonts w:ascii="Calibri" w:hAnsi="Calibri"/>
                <w:szCs w:val="22"/>
              </w:rPr>
              <w:t xml:space="preserve"> </w:t>
            </w:r>
          </w:p>
        </w:tc>
      </w:tr>
    </w:tbl>
    <w:p w14:paraId="74ECFE63" w14:textId="77777777" w:rsidR="009B3B88" w:rsidRPr="002428D5" w:rsidRDefault="009B3B88" w:rsidP="009B3B88">
      <w:pPr>
        <w:ind w:left="360"/>
        <w:rPr>
          <w:rFonts w:ascii="Calibri" w:hAnsi="Calibri"/>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3600"/>
        <w:gridCol w:w="270"/>
        <w:gridCol w:w="1080"/>
        <w:gridCol w:w="3870"/>
      </w:tblGrid>
      <w:tr w:rsidR="00F60EE3" w:rsidRPr="00307D60" w14:paraId="5C84FB44" w14:textId="77777777" w:rsidTr="00BC130F">
        <w:tblPrEx>
          <w:tblCellMar>
            <w:top w:w="0" w:type="dxa"/>
            <w:bottom w:w="0" w:type="dxa"/>
          </w:tblCellMar>
        </w:tblPrEx>
        <w:tc>
          <w:tcPr>
            <w:tcW w:w="10008" w:type="dxa"/>
            <w:gridSpan w:val="5"/>
            <w:shd w:val="clear" w:color="auto" w:fill="auto"/>
          </w:tcPr>
          <w:p w14:paraId="42E81546" w14:textId="77777777" w:rsidR="009B3B88" w:rsidRPr="00307D60" w:rsidRDefault="009B3B88" w:rsidP="004F604D">
            <w:pPr>
              <w:pStyle w:val="NormalIndent"/>
              <w:spacing w:after="0"/>
              <w:ind w:left="0"/>
              <w:jc w:val="center"/>
              <w:rPr>
                <w:sz w:val="22"/>
                <w:szCs w:val="22"/>
              </w:rPr>
            </w:pPr>
            <w:r w:rsidRPr="002428D5">
              <w:rPr>
                <w:rFonts w:ascii="Calibri" w:hAnsi="Calibri"/>
                <w:b/>
                <w:snapToGrid w:val="0"/>
                <w:szCs w:val="22"/>
              </w:rPr>
              <w:t>ACRONYMS</w:t>
            </w:r>
          </w:p>
        </w:tc>
      </w:tr>
      <w:tr w:rsidR="000A63D1" w:rsidRPr="00307D60" w14:paraId="63311741" w14:textId="77777777" w:rsidTr="00BC130F">
        <w:tblPrEx>
          <w:tblCellMar>
            <w:top w:w="0" w:type="dxa"/>
            <w:bottom w:w="0" w:type="dxa"/>
          </w:tblCellMar>
        </w:tblPrEx>
        <w:tc>
          <w:tcPr>
            <w:tcW w:w="1188" w:type="dxa"/>
            <w:shd w:val="clear" w:color="auto" w:fill="auto"/>
          </w:tcPr>
          <w:p w14:paraId="74A83B90" w14:textId="77777777" w:rsidR="000A63D1" w:rsidRPr="00391E4C" w:rsidRDefault="000A63D1" w:rsidP="000A63D1">
            <w:pPr>
              <w:pStyle w:val="NormalIndent"/>
              <w:spacing w:after="0"/>
              <w:ind w:left="0"/>
              <w:rPr>
                <w:b/>
                <w:sz w:val="22"/>
                <w:szCs w:val="22"/>
              </w:rPr>
            </w:pPr>
            <w:r w:rsidRPr="002428D5">
              <w:rPr>
                <w:rFonts w:ascii="Calibri" w:hAnsi="Calibri"/>
                <w:b/>
                <w:szCs w:val="22"/>
              </w:rPr>
              <w:t>AASHTO</w:t>
            </w:r>
          </w:p>
        </w:tc>
        <w:tc>
          <w:tcPr>
            <w:tcW w:w="3600" w:type="dxa"/>
            <w:shd w:val="clear" w:color="auto" w:fill="auto"/>
          </w:tcPr>
          <w:p w14:paraId="7501F7AC" w14:textId="77777777" w:rsidR="000A63D1" w:rsidRPr="00307D60" w:rsidRDefault="000A63D1" w:rsidP="000A63D1">
            <w:pPr>
              <w:pStyle w:val="NormalIndent"/>
              <w:spacing w:after="0"/>
              <w:ind w:left="0"/>
              <w:rPr>
                <w:snapToGrid w:val="0"/>
                <w:sz w:val="22"/>
                <w:szCs w:val="22"/>
              </w:rPr>
            </w:pPr>
            <w:r w:rsidRPr="002428D5">
              <w:rPr>
                <w:rFonts w:ascii="Calibri" w:hAnsi="Calibri"/>
                <w:snapToGrid w:val="0"/>
                <w:szCs w:val="22"/>
              </w:rPr>
              <w:t>American Association of State Highway and Transportation Officials</w:t>
            </w:r>
          </w:p>
        </w:tc>
        <w:tc>
          <w:tcPr>
            <w:tcW w:w="270" w:type="dxa"/>
            <w:shd w:val="clear" w:color="auto" w:fill="auto"/>
          </w:tcPr>
          <w:p w14:paraId="67878522" w14:textId="77777777" w:rsidR="000A63D1" w:rsidRPr="00391E4C" w:rsidRDefault="000A63D1" w:rsidP="000A63D1">
            <w:pPr>
              <w:pStyle w:val="NormalIndent"/>
              <w:spacing w:after="0"/>
              <w:ind w:left="0"/>
              <w:rPr>
                <w:b/>
                <w:sz w:val="22"/>
                <w:szCs w:val="22"/>
              </w:rPr>
            </w:pPr>
          </w:p>
        </w:tc>
        <w:tc>
          <w:tcPr>
            <w:tcW w:w="1080" w:type="dxa"/>
            <w:shd w:val="clear" w:color="auto" w:fill="auto"/>
          </w:tcPr>
          <w:p w14:paraId="550B48BC" w14:textId="77777777" w:rsidR="000A63D1" w:rsidRPr="00391E4C" w:rsidRDefault="000A63D1" w:rsidP="000A63D1">
            <w:pPr>
              <w:pStyle w:val="NormalIndent"/>
              <w:spacing w:after="0"/>
              <w:ind w:left="0"/>
              <w:rPr>
                <w:b/>
                <w:sz w:val="22"/>
                <w:szCs w:val="22"/>
              </w:rPr>
            </w:pPr>
            <w:r w:rsidDel="000A63D1">
              <w:rPr>
                <w:rFonts w:ascii="Calibri" w:hAnsi="Calibri" w:cs="Calibri"/>
                <w:b/>
                <w:szCs w:val="24"/>
              </w:rPr>
              <w:t>NFTM</w:t>
            </w:r>
          </w:p>
        </w:tc>
        <w:tc>
          <w:tcPr>
            <w:tcW w:w="3870" w:type="dxa"/>
            <w:shd w:val="clear" w:color="auto" w:fill="auto"/>
          </w:tcPr>
          <w:p w14:paraId="2CF236E7" w14:textId="77777777" w:rsidR="000A63D1" w:rsidRPr="00307D60" w:rsidRDefault="000A63D1" w:rsidP="000A63D1">
            <w:pPr>
              <w:pStyle w:val="NormalIndent"/>
              <w:spacing w:after="0"/>
              <w:ind w:left="0"/>
              <w:rPr>
                <w:sz w:val="22"/>
                <w:szCs w:val="22"/>
              </w:rPr>
            </w:pPr>
            <w:r w:rsidDel="000A63D1">
              <w:rPr>
                <w:rFonts w:ascii="Calibri" w:hAnsi="Calibri" w:cs="Calibri"/>
                <w:szCs w:val="24"/>
              </w:rPr>
              <w:t>Nonfield-Tested Materials</w:t>
            </w:r>
          </w:p>
        </w:tc>
      </w:tr>
      <w:tr w:rsidR="000A63D1" w:rsidRPr="00307D60" w14:paraId="44011B7C" w14:textId="77777777" w:rsidTr="00BC130F">
        <w:tblPrEx>
          <w:tblCellMar>
            <w:top w:w="0" w:type="dxa"/>
            <w:bottom w:w="0" w:type="dxa"/>
          </w:tblCellMar>
        </w:tblPrEx>
        <w:tc>
          <w:tcPr>
            <w:tcW w:w="1188" w:type="dxa"/>
            <w:shd w:val="clear" w:color="auto" w:fill="auto"/>
          </w:tcPr>
          <w:p w14:paraId="6D56028F" w14:textId="77777777" w:rsidR="000A63D1" w:rsidRPr="00391E4C" w:rsidRDefault="000A63D1" w:rsidP="002A4388">
            <w:pPr>
              <w:pStyle w:val="NormalIndent"/>
              <w:spacing w:after="0"/>
              <w:ind w:left="0"/>
              <w:rPr>
                <w:b/>
                <w:sz w:val="22"/>
                <w:szCs w:val="22"/>
              </w:rPr>
            </w:pPr>
            <w:r w:rsidRPr="002428D5">
              <w:rPr>
                <w:rFonts w:ascii="Calibri" w:hAnsi="Calibri"/>
                <w:b/>
                <w:szCs w:val="22"/>
              </w:rPr>
              <w:t>Agency/ ODOT</w:t>
            </w:r>
          </w:p>
        </w:tc>
        <w:tc>
          <w:tcPr>
            <w:tcW w:w="3600" w:type="dxa"/>
            <w:shd w:val="clear" w:color="auto" w:fill="auto"/>
          </w:tcPr>
          <w:p w14:paraId="17AD2203" w14:textId="77777777" w:rsidR="000A63D1" w:rsidRPr="00307D60" w:rsidRDefault="000A63D1" w:rsidP="002A4388">
            <w:pPr>
              <w:pStyle w:val="NormalIndent"/>
              <w:spacing w:after="0"/>
              <w:ind w:left="0"/>
              <w:rPr>
                <w:sz w:val="22"/>
                <w:szCs w:val="22"/>
              </w:rPr>
            </w:pPr>
            <w:r w:rsidRPr="002428D5">
              <w:rPr>
                <w:rFonts w:ascii="Calibri" w:hAnsi="Calibri"/>
                <w:szCs w:val="22"/>
              </w:rPr>
              <w:t>Oregon Department of Transportation</w:t>
            </w:r>
          </w:p>
        </w:tc>
        <w:tc>
          <w:tcPr>
            <w:tcW w:w="270" w:type="dxa"/>
            <w:shd w:val="clear" w:color="auto" w:fill="auto"/>
          </w:tcPr>
          <w:p w14:paraId="67FE7C84" w14:textId="77777777" w:rsidR="000A63D1" w:rsidRPr="00391E4C" w:rsidRDefault="000A63D1" w:rsidP="002A4388">
            <w:pPr>
              <w:pStyle w:val="NormalIndent"/>
              <w:spacing w:after="0"/>
              <w:ind w:left="0"/>
              <w:rPr>
                <w:b/>
                <w:sz w:val="22"/>
                <w:szCs w:val="22"/>
              </w:rPr>
            </w:pPr>
          </w:p>
        </w:tc>
        <w:tc>
          <w:tcPr>
            <w:tcW w:w="1080" w:type="dxa"/>
            <w:shd w:val="clear" w:color="auto" w:fill="auto"/>
          </w:tcPr>
          <w:p w14:paraId="28FBD355" w14:textId="77777777" w:rsidR="000A63D1" w:rsidRPr="00391E4C" w:rsidRDefault="000A63D1" w:rsidP="002A4388">
            <w:pPr>
              <w:pStyle w:val="NormalIndent"/>
              <w:spacing w:after="0"/>
              <w:ind w:left="0"/>
              <w:rPr>
                <w:b/>
                <w:sz w:val="22"/>
                <w:szCs w:val="22"/>
              </w:rPr>
            </w:pPr>
            <w:r w:rsidRPr="002428D5">
              <w:rPr>
                <w:rFonts w:ascii="Calibri" w:hAnsi="Calibri"/>
                <w:b/>
                <w:szCs w:val="22"/>
              </w:rPr>
              <w:t>NTE</w:t>
            </w:r>
          </w:p>
        </w:tc>
        <w:tc>
          <w:tcPr>
            <w:tcW w:w="3870" w:type="dxa"/>
            <w:shd w:val="clear" w:color="auto" w:fill="auto"/>
          </w:tcPr>
          <w:p w14:paraId="5FE735A0" w14:textId="77777777" w:rsidR="000A63D1" w:rsidRPr="00307D60" w:rsidRDefault="000A63D1" w:rsidP="002A4388">
            <w:pPr>
              <w:pStyle w:val="NormalIndent"/>
              <w:spacing w:after="0"/>
              <w:ind w:left="0"/>
              <w:rPr>
                <w:sz w:val="22"/>
                <w:szCs w:val="22"/>
              </w:rPr>
            </w:pPr>
            <w:r w:rsidRPr="002428D5">
              <w:rPr>
                <w:rFonts w:ascii="Calibri" w:hAnsi="Calibri"/>
                <w:szCs w:val="22"/>
              </w:rPr>
              <w:t>Not to Exceed</w:t>
            </w:r>
          </w:p>
        </w:tc>
      </w:tr>
      <w:tr w:rsidR="000A63D1" w:rsidRPr="00307D60" w14:paraId="2BA05B91" w14:textId="77777777" w:rsidTr="00BC130F">
        <w:tblPrEx>
          <w:tblCellMar>
            <w:top w:w="0" w:type="dxa"/>
            <w:bottom w:w="0" w:type="dxa"/>
          </w:tblCellMar>
        </w:tblPrEx>
        <w:tc>
          <w:tcPr>
            <w:tcW w:w="1188" w:type="dxa"/>
            <w:shd w:val="clear" w:color="auto" w:fill="auto"/>
          </w:tcPr>
          <w:p w14:paraId="79882E26" w14:textId="77777777" w:rsidR="000A63D1" w:rsidRPr="00391E4C" w:rsidRDefault="000A63D1" w:rsidP="002A4388">
            <w:pPr>
              <w:pStyle w:val="NormalIndent"/>
              <w:spacing w:after="0"/>
              <w:ind w:left="0"/>
              <w:rPr>
                <w:b/>
                <w:sz w:val="22"/>
                <w:szCs w:val="22"/>
              </w:rPr>
            </w:pPr>
            <w:r w:rsidRPr="002428D5">
              <w:rPr>
                <w:rFonts w:ascii="Calibri" w:hAnsi="Calibri"/>
                <w:b/>
                <w:szCs w:val="22"/>
              </w:rPr>
              <w:t>APM</w:t>
            </w:r>
          </w:p>
        </w:tc>
        <w:tc>
          <w:tcPr>
            <w:tcW w:w="3600" w:type="dxa"/>
            <w:shd w:val="clear" w:color="auto" w:fill="auto"/>
          </w:tcPr>
          <w:p w14:paraId="785F5A4B" w14:textId="77777777" w:rsidR="000A63D1" w:rsidRPr="00307D60" w:rsidRDefault="000A63D1" w:rsidP="002A4388">
            <w:pPr>
              <w:pStyle w:val="NormalIndent"/>
              <w:spacing w:after="0"/>
              <w:ind w:left="0"/>
              <w:rPr>
                <w:sz w:val="22"/>
                <w:szCs w:val="22"/>
              </w:rPr>
            </w:pPr>
            <w:r w:rsidRPr="002428D5">
              <w:rPr>
                <w:rFonts w:ascii="Calibri" w:hAnsi="Calibri"/>
                <w:szCs w:val="22"/>
              </w:rPr>
              <w:t>Agency’s Project Manager for CA/CEI Phase</w:t>
            </w:r>
          </w:p>
        </w:tc>
        <w:tc>
          <w:tcPr>
            <w:tcW w:w="270" w:type="dxa"/>
            <w:shd w:val="clear" w:color="auto" w:fill="auto"/>
          </w:tcPr>
          <w:p w14:paraId="7D17DE10" w14:textId="77777777" w:rsidR="000A63D1" w:rsidRPr="00391E4C" w:rsidRDefault="000A63D1" w:rsidP="002A4388">
            <w:pPr>
              <w:pStyle w:val="NormalIndent"/>
              <w:spacing w:after="0"/>
              <w:ind w:left="0"/>
              <w:rPr>
                <w:b/>
                <w:sz w:val="22"/>
                <w:szCs w:val="22"/>
              </w:rPr>
            </w:pPr>
          </w:p>
        </w:tc>
        <w:tc>
          <w:tcPr>
            <w:tcW w:w="1080" w:type="dxa"/>
            <w:shd w:val="clear" w:color="auto" w:fill="auto"/>
          </w:tcPr>
          <w:p w14:paraId="17AEFE88" w14:textId="77777777" w:rsidR="000A63D1" w:rsidRPr="00391E4C" w:rsidRDefault="000A63D1" w:rsidP="002A4388">
            <w:pPr>
              <w:pStyle w:val="NormalIndent"/>
              <w:spacing w:after="0"/>
              <w:ind w:left="0"/>
              <w:rPr>
                <w:b/>
                <w:sz w:val="22"/>
                <w:szCs w:val="22"/>
              </w:rPr>
            </w:pPr>
            <w:r w:rsidRPr="002428D5">
              <w:rPr>
                <w:rFonts w:ascii="Calibri" w:hAnsi="Calibri"/>
                <w:b/>
                <w:szCs w:val="22"/>
              </w:rPr>
              <w:t>NTP</w:t>
            </w:r>
          </w:p>
        </w:tc>
        <w:tc>
          <w:tcPr>
            <w:tcW w:w="3870" w:type="dxa"/>
            <w:shd w:val="clear" w:color="auto" w:fill="auto"/>
          </w:tcPr>
          <w:p w14:paraId="2F675E7B" w14:textId="77777777" w:rsidR="000A63D1" w:rsidRPr="00307D60" w:rsidRDefault="000A63D1" w:rsidP="002A4388">
            <w:pPr>
              <w:pStyle w:val="NormalIndent"/>
              <w:spacing w:after="0"/>
              <w:ind w:left="0"/>
              <w:rPr>
                <w:sz w:val="22"/>
                <w:szCs w:val="22"/>
              </w:rPr>
            </w:pPr>
            <w:r w:rsidRPr="002428D5">
              <w:rPr>
                <w:rFonts w:ascii="Calibri" w:hAnsi="Calibri"/>
                <w:szCs w:val="22"/>
              </w:rPr>
              <w:t>Notice to Proceed</w:t>
            </w:r>
          </w:p>
        </w:tc>
      </w:tr>
      <w:tr w:rsidR="000A63D1" w:rsidRPr="00307D60" w14:paraId="5866CC41" w14:textId="77777777" w:rsidTr="00BC130F">
        <w:tblPrEx>
          <w:tblCellMar>
            <w:top w:w="0" w:type="dxa"/>
            <w:bottom w:w="0" w:type="dxa"/>
          </w:tblCellMar>
        </w:tblPrEx>
        <w:tc>
          <w:tcPr>
            <w:tcW w:w="1188" w:type="dxa"/>
            <w:shd w:val="clear" w:color="auto" w:fill="auto"/>
          </w:tcPr>
          <w:p w14:paraId="41E59D12" w14:textId="77777777" w:rsidR="000A63D1" w:rsidRPr="00391E4C" w:rsidRDefault="000A63D1" w:rsidP="00CB6A14">
            <w:pPr>
              <w:pStyle w:val="NormalIndent"/>
              <w:spacing w:after="0"/>
              <w:ind w:left="0"/>
              <w:rPr>
                <w:b/>
                <w:sz w:val="22"/>
                <w:szCs w:val="22"/>
              </w:rPr>
            </w:pPr>
            <w:r w:rsidRPr="002428D5">
              <w:rPr>
                <w:rFonts w:ascii="Calibri" w:hAnsi="Calibri"/>
                <w:b/>
                <w:szCs w:val="22"/>
              </w:rPr>
              <w:t>CA</w:t>
            </w:r>
          </w:p>
        </w:tc>
        <w:tc>
          <w:tcPr>
            <w:tcW w:w="3600" w:type="dxa"/>
            <w:shd w:val="clear" w:color="auto" w:fill="auto"/>
          </w:tcPr>
          <w:p w14:paraId="20C79BC0" w14:textId="77777777" w:rsidR="000A63D1" w:rsidRPr="00307D60" w:rsidRDefault="000A63D1" w:rsidP="00CB6A14">
            <w:pPr>
              <w:pStyle w:val="NormalIndent"/>
              <w:spacing w:after="0"/>
              <w:ind w:left="0"/>
              <w:rPr>
                <w:sz w:val="22"/>
                <w:szCs w:val="22"/>
              </w:rPr>
            </w:pPr>
            <w:r w:rsidRPr="002428D5">
              <w:rPr>
                <w:rFonts w:ascii="Calibri" w:hAnsi="Calibri"/>
                <w:szCs w:val="22"/>
              </w:rPr>
              <w:t>Contract Administrator</w:t>
            </w:r>
          </w:p>
        </w:tc>
        <w:tc>
          <w:tcPr>
            <w:tcW w:w="270" w:type="dxa"/>
            <w:shd w:val="clear" w:color="auto" w:fill="auto"/>
          </w:tcPr>
          <w:p w14:paraId="24AED0EB" w14:textId="77777777" w:rsidR="000A63D1" w:rsidRPr="00391E4C" w:rsidRDefault="000A63D1" w:rsidP="00CB6A14">
            <w:pPr>
              <w:pStyle w:val="NormalIndent"/>
              <w:spacing w:after="0"/>
              <w:ind w:left="0"/>
              <w:rPr>
                <w:b/>
                <w:sz w:val="22"/>
                <w:szCs w:val="22"/>
              </w:rPr>
            </w:pPr>
          </w:p>
        </w:tc>
        <w:tc>
          <w:tcPr>
            <w:tcW w:w="1080" w:type="dxa"/>
            <w:shd w:val="clear" w:color="auto" w:fill="auto"/>
          </w:tcPr>
          <w:p w14:paraId="61919BBD" w14:textId="77777777" w:rsidR="000A63D1" w:rsidRPr="00F8648C" w:rsidRDefault="000A63D1" w:rsidP="00CB6A14">
            <w:pPr>
              <w:pStyle w:val="NormalIndent"/>
              <w:spacing w:after="0"/>
              <w:ind w:left="0"/>
              <w:rPr>
                <w:rFonts w:ascii="Calibri" w:hAnsi="Calibri"/>
              </w:rPr>
            </w:pPr>
            <w:r w:rsidRPr="002428D5">
              <w:rPr>
                <w:rFonts w:ascii="Calibri" w:hAnsi="Calibri"/>
                <w:b/>
                <w:szCs w:val="22"/>
              </w:rPr>
              <w:t>O</w:t>
            </w:r>
            <w:r>
              <w:rPr>
                <w:rFonts w:ascii="Calibri" w:hAnsi="Calibri"/>
                <w:b/>
                <w:szCs w:val="22"/>
              </w:rPr>
              <w:t>E</w:t>
            </w:r>
            <w:r w:rsidRPr="002428D5">
              <w:rPr>
                <w:rFonts w:ascii="Calibri" w:hAnsi="Calibri"/>
                <w:b/>
                <w:szCs w:val="22"/>
              </w:rPr>
              <w:t>CR</w:t>
            </w:r>
          </w:p>
        </w:tc>
        <w:tc>
          <w:tcPr>
            <w:tcW w:w="3870" w:type="dxa"/>
            <w:shd w:val="clear" w:color="auto" w:fill="auto"/>
          </w:tcPr>
          <w:p w14:paraId="2A108FBB" w14:textId="77777777" w:rsidR="000A63D1" w:rsidRPr="00F8648C" w:rsidRDefault="000A63D1" w:rsidP="00CB6A14">
            <w:pPr>
              <w:pStyle w:val="NormalIndent"/>
              <w:spacing w:after="0"/>
              <w:ind w:left="0"/>
              <w:rPr>
                <w:rFonts w:ascii="Calibri" w:hAnsi="Calibri"/>
              </w:rPr>
            </w:pPr>
            <w:r w:rsidRPr="002428D5">
              <w:rPr>
                <w:rFonts w:ascii="Calibri" w:hAnsi="Calibri"/>
                <w:szCs w:val="22"/>
              </w:rPr>
              <w:t xml:space="preserve">ODOT Office of </w:t>
            </w:r>
            <w:r>
              <w:rPr>
                <w:rFonts w:ascii="Calibri" w:hAnsi="Calibri"/>
                <w:szCs w:val="22"/>
              </w:rPr>
              <w:t xml:space="preserve">Equity and </w:t>
            </w:r>
            <w:r w:rsidRPr="002428D5">
              <w:rPr>
                <w:rFonts w:ascii="Calibri" w:hAnsi="Calibri"/>
                <w:szCs w:val="22"/>
              </w:rPr>
              <w:t>Civil Rights</w:t>
            </w:r>
          </w:p>
        </w:tc>
      </w:tr>
      <w:tr w:rsidR="000A63D1" w:rsidRPr="00307D60" w14:paraId="5487D08C" w14:textId="77777777" w:rsidTr="00BC130F">
        <w:tblPrEx>
          <w:tblCellMar>
            <w:top w:w="0" w:type="dxa"/>
            <w:bottom w:w="0" w:type="dxa"/>
          </w:tblCellMar>
        </w:tblPrEx>
        <w:tc>
          <w:tcPr>
            <w:tcW w:w="1188" w:type="dxa"/>
            <w:shd w:val="clear" w:color="auto" w:fill="auto"/>
          </w:tcPr>
          <w:p w14:paraId="7AB6B2DA" w14:textId="77777777" w:rsidR="000A63D1" w:rsidRPr="00391E4C" w:rsidRDefault="000A63D1" w:rsidP="00CB6A14">
            <w:pPr>
              <w:pStyle w:val="NormalIndent"/>
              <w:spacing w:after="0"/>
              <w:ind w:left="0"/>
              <w:rPr>
                <w:b/>
                <w:sz w:val="22"/>
                <w:szCs w:val="22"/>
              </w:rPr>
            </w:pPr>
            <w:r w:rsidRPr="002428D5">
              <w:rPr>
                <w:rFonts w:ascii="Calibri" w:hAnsi="Calibri"/>
                <w:b/>
                <w:szCs w:val="22"/>
              </w:rPr>
              <w:t>CA/CEI</w:t>
            </w:r>
          </w:p>
        </w:tc>
        <w:tc>
          <w:tcPr>
            <w:tcW w:w="3600" w:type="dxa"/>
            <w:shd w:val="clear" w:color="auto" w:fill="auto"/>
          </w:tcPr>
          <w:p w14:paraId="4DF83BD9" w14:textId="77777777" w:rsidR="000A63D1" w:rsidRPr="00307D60" w:rsidRDefault="000A63D1" w:rsidP="00CB6A14">
            <w:pPr>
              <w:pStyle w:val="NormalIndent"/>
              <w:spacing w:after="0"/>
              <w:ind w:left="0"/>
              <w:rPr>
                <w:sz w:val="22"/>
                <w:szCs w:val="22"/>
              </w:rPr>
            </w:pPr>
            <w:r w:rsidRPr="002428D5">
              <w:rPr>
                <w:rFonts w:ascii="Calibri" w:hAnsi="Calibri"/>
                <w:szCs w:val="22"/>
              </w:rPr>
              <w:t>Contract Administration</w:t>
            </w:r>
            <w:r>
              <w:rPr>
                <w:rFonts w:ascii="Calibri" w:hAnsi="Calibri"/>
                <w:szCs w:val="22"/>
              </w:rPr>
              <w:t>/</w:t>
            </w:r>
            <w:r w:rsidRPr="002428D5">
              <w:rPr>
                <w:rFonts w:ascii="Calibri" w:hAnsi="Calibri"/>
                <w:szCs w:val="22"/>
              </w:rPr>
              <w:t xml:space="preserve"> Construction Engineering and Inspection</w:t>
            </w:r>
          </w:p>
        </w:tc>
        <w:tc>
          <w:tcPr>
            <w:tcW w:w="270" w:type="dxa"/>
            <w:shd w:val="clear" w:color="auto" w:fill="auto"/>
          </w:tcPr>
          <w:p w14:paraId="471CC7FA" w14:textId="77777777" w:rsidR="000A63D1" w:rsidRPr="00391E4C" w:rsidRDefault="000A63D1" w:rsidP="00CB6A14">
            <w:pPr>
              <w:pStyle w:val="NormalIndent"/>
              <w:spacing w:after="0"/>
              <w:ind w:left="0"/>
              <w:rPr>
                <w:b/>
                <w:sz w:val="22"/>
                <w:szCs w:val="22"/>
              </w:rPr>
            </w:pPr>
          </w:p>
        </w:tc>
        <w:tc>
          <w:tcPr>
            <w:tcW w:w="1080" w:type="dxa"/>
            <w:shd w:val="clear" w:color="auto" w:fill="auto"/>
          </w:tcPr>
          <w:p w14:paraId="36309AFC" w14:textId="77777777" w:rsidR="000A63D1" w:rsidRPr="00391E4C" w:rsidRDefault="000A63D1" w:rsidP="00CB6A14">
            <w:pPr>
              <w:pStyle w:val="NormalIndent"/>
              <w:spacing w:after="0"/>
              <w:ind w:left="0"/>
              <w:rPr>
                <w:b/>
                <w:sz w:val="22"/>
                <w:szCs w:val="22"/>
              </w:rPr>
            </w:pPr>
            <w:r w:rsidRPr="00BD1260">
              <w:rPr>
                <w:rFonts w:ascii="Calibri" w:hAnsi="Calibri"/>
                <w:b/>
                <w:szCs w:val="22"/>
              </w:rPr>
              <w:t>OFW</w:t>
            </w:r>
          </w:p>
        </w:tc>
        <w:tc>
          <w:tcPr>
            <w:tcW w:w="3870" w:type="dxa"/>
            <w:shd w:val="clear" w:color="auto" w:fill="auto"/>
          </w:tcPr>
          <w:p w14:paraId="01B6953C" w14:textId="77777777" w:rsidR="000A63D1" w:rsidRPr="00307D60" w:rsidRDefault="000A63D1" w:rsidP="00CB6A14">
            <w:pPr>
              <w:pStyle w:val="NormalIndent"/>
              <w:spacing w:after="0"/>
              <w:ind w:left="0"/>
              <w:rPr>
                <w:sz w:val="22"/>
                <w:szCs w:val="22"/>
              </w:rPr>
            </w:pPr>
            <w:r w:rsidRPr="00BD1260">
              <w:rPr>
                <w:rFonts w:ascii="Calibri" w:hAnsi="Calibri"/>
                <w:szCs w:val="22"/>
              </w:rPr>
              <w:t>Order for Force Work</w:t>
            </w:r>
            <w:r>
              <w:rPr>
                <w:rFonts w:ascii="Calibri" w:hAnsi="Calibri"/>
                <w:szCs w:val="22"/>
              </w:rPr>
              <w:t xml:space="preserve"> (formerly SFO – State Force Order)</w:t>
            </w:r>
          </w:p>
        </w:tc>
      </w:tr>
      <w:tr w:rsidR="000A63D1" w:rsidRPr="00307D60" w14:paraId="359EC404" w14:textId="77777777" w:rsidTr="00BC130F">
        <w:tblPrEx>
          <w:tblCellMar>
            <w:top w:w="0" w:type="dxa"/>
            <w:bottom w:w="0" w:type="dxa"/>
          </w:tblCellMar>
        </w:tblPrEx>
        <w:tc>
          <w:tcPr>
            <w:tcW w:w="1188" w:type="dxa"/>
            <w:shd w:val="clear" w:color="auto" w:fill="auto"/>
          </w:tcPr>
          <w:p w14:paraId="79587C13" w14:textId="77777777" w:rsidR="000A63D1" w:rsidRPr="00391E4C" w:rsidRDefault="000A63D1" w:rsidP="00CB6A14">
            <w:pPr>
              <w:pStyle w:val="NormalIndent"/>
              <w:spacing w:after="0"/>
              <w:ind w:left="0"/>
              <w:rPr>
                <w:b/>
                <w:sz w:val="22"/>
                <w:szCs w:val="22"/>
              </w:rPr>
            </w:pPr>
            <w:r w:rsidRPr="002428D5">
              <w:rPr>
                <w:rFonts w:ascii="Calibri" w:hAnsi="Calibri"/>
                <w:b/>
                <w:szCs w:val="22"/>
              </w:rPr>
              <w:t>CC</w:t>
            </w:r>
          </w:p>
        </w:tc>
        <w:tc>
          <w:tcPr>
            <w:tcW w:w="3600" w:type="dxa"/>
            <w:shd w:val="clear" w:color="auto" w:fill="auto"/>
          </w:tcPr>
          <w:p w14:paraId="529CE75A" w14:textId="77777777" w:rsidR="000A63D1" w:rsidRPr="00307D60" w:rsidRDefault="000A63D1" w:rsidP="00CB6A14">
            <w:pPr>
              <w:pStyle w:val="NormalIndent"/>
              <w:spacing w:after="0"/>
              <w:ind w:left="0"/>
              <w:rPr>
                <w:sz w:val="22"/>
                <w:szCs w:val="22"/>
              </w:rPr>
            </w:pPr>
            <w:r w:rsidRPr="002428D5">
              <w:rPr>
                <w:rFonts w:ascii="Calibri" w:hAnsi="Calibri"/>
                <w:szCs w:val="22"/>
              </w:rPr>
              <w:t>Construction Contractor</w:t>
            </w:r>
          </w:p>
        </w:tc>
        <w:tc>
          <w:tcPr>
            <w:tcW w:w="270" w:type="dxa"/>
            <w:shd w:val="clear" w:color="auto" w:fill="auto"/>
          </w:tcPr>
          <w:p w14:paraId="68644AAC" w14:textId="77777777" w:rsidR="000A63D1" w:rsidRPr="00391E4C" w:rsidRDefault="000A63D1" w:rsidP="00CB6A14">
            <w:pPr>
              <w:pStyle w:val="NormalIndent"/>
              <w:spacing w:after="0"/>
              <w:ind w:left="0"/>
              <w:rPr>
                <w:b/>
                <w:sz w:val="22"/>
                <w:szCs w:val="22"/>
              </w:rPr>
            </w:pPr>
          </w:p>
        </w:tc>
        <w:tc>
          <w:tcPr>
            <w:tcW w:w="1080" w:type="dxa"/>
            <w:shd w:val="clear" w:color="auto" w:fill="auto"/>
          </w:tcPr>
          <w:p w14:paraId="6A91A6A9" w14:textId="77777777" w:rsidR="000A63D1" w:rsidRPr="00391E4C" w:rsidRDefault="000A63D1" w:rsidP="00CB6A14">
            <w:pPr>
              <w:pStyle w:val="NormalIndent"/>
              <w:spacing w:after="0"/>
              <w:ind w:left="0"/>
              <w:rPr>
                <w:b/>
                <w:sz w:val="22"/>
                <w:szCs w:val="22"/>
              </w:rPr>
            </w:pPr>
            <w:r w:rsidRPr="002428D5">
              <w:rPr>
                <w:rFonts w:ascii="Calibri" w:hAnsi="Calibri"/>
                <w:b/>
                <w:szCs w:val="22"/>
              </w:rPr>
              <w:t>OJT</w:t>
            </w:r>
          </w:p>
        </w:tc>
        <w:tc>
          <w:tcPr>
            <w:tcW w:w="3870" w:type="dxa"/>
            <w:shd w:val="clear" w:color="auto" w:fill="auto"/>
          </w:tcPr>
          <w:p w14:paraId="70B39D19" w14:textId="77777777" w:rsidR="000A63D1" w:rsidRPr="00307D60" w:rsidRDefault="000A63D1" w:rsidP="00CB6A14">
            <w:pPr>
              <w:pStyle w:val="NormalIndent"/>
              <w:spacing w:after="0"/>
              <w:ind w:left="0"/>
              <w:rPr>
                <w:sz w:val="22"/>
                <w:szCs w:val="22"/>
              </w:rPr>
            </w:pPr>
            <w:r w:rsidRPr="002428D5">
              <w:rPr>
                <w:rFonts w:ascii="Calibri" w:hAnsi="Calibri"/>
                <w:szCs w:val="22"/>
              </w:rPr>
              <w:t>On-the-Job Training</w:t>
            </w:r>
          </w:p>
        </w:tc>
      </w:tr>
      <w:tr w:rsidR="000A63D1" w:rsidRPr="00307D60" w14:paraId="3C710E46" w14:textId="77777777" w:rsidTr="00BC130F">
        <w:tblPrEx>
          <w:tblCellMar>
            <w:top w:w="0" w:type="dxa"/>
            <w:bottom w:w="0" w:type="dxa"/>
          </w:tblCellMar>
        </w:tblPrEx>
        <w:tc>
          <w:tcPr>
            <w:tcW w:w="1188" w:type="dxa"/>
            <w:shd w:val="clear" w:color="auto" w:fill="auto"/>
          </w:tcPr>
          <w:p w14:paraId="26D291B7" w14:textId="77777777" w:rsidR="000A63D1" w:rsidRPr="00391E4C" w:rsidRDefault="000A63D1" w:rsidP="00CB6A14">
            <w:pPr>
              <w:pStyle w:val="NormalIndent"/>
              <w:spacing w:after="0"/>
              <w:ind w:left="0"/>
              <w:rPr>
                <w:b/>
                <w:sz w:val="22"/>
                <w:szCs w:val="22"/>
              </w:rPr>
            </w:pPr>
            <w:r w:rsidRPr="002428D5">
              <w:rPr>
                <w:rFonts w:ascii="Calibri" w:hAnsi="Calibri"/>
                <w:b/>
                <w:szCs w:val="22"/>
              </w:rPr>
              <w:t>CCO</w:t>
            </w:r>
          </w:p>
        </w:tc>
        <w:tc>
          <w:tcPr>
            <w:tcW w:w="3600" w:type="dxa"/>
            <w:shd w:val="clear" w:color="auto" w:fill="auto"/>
          </w:tcPr>
          <w:p w14:paraId="772CDF29" w14:textId="77777777" w:rsidR="000A63D1" w:rsidRPr="00307D60" w:rsidRDefault="000A63D1" w:rsidP="00CB6A14">
            <w:pPr>
              <w:pStyle w:val="NormalIndent"/>
              <w:spacing w:after="0"/>
              <w:ind w:left="0"/>
              <w:rPr>
                <w:sz w:val="22"/>
                <w:szCs w:val="22"/>
              </w:rPr>
            </w:pPr>
            <w:r w:rsidRPr="002428D5">
              <w:rPr>
                <w:rFonts w:ascii="Calibri" w:hAnsi="Calibri"/>
                <w:szCs w:val="22"/>
              </w:rPr>
              <w:t xml:space="preserve">Contract Change Order </w:t>
            </w:r>
          </w:p>
        </w:tc>
        <w:tc>
          <w:tcPr>
            <w:tcW w:w="270" w:type="dxa"/>
            <w:shd w:val="clear" w:color="auto" w:fill="auto"/>
          </w:tcPr>
          <w:p w14:paraId="0F7A2541" w14:textId="77777777" w:rsidR="000A63D1" w:rsidRPr="00391E4C" w:rsidRDefault="000A63D1" w:rsidP="00CB6A14">
            <w:pPr>
              <w:pStyle w:val="NormalIndent"/>
              <w:spacing w:after="0"/>
              <w:ind w:left="0"/>
              <w:rPr>
                <w:b/>
                <w:sz w:val="22"/>
                <w:szCs w:val="22"/>
              </w:rPr>
            </w:pPr>
          </w:p>
        </w:tc>
        <w:tc>
          <w:tcPr>
            <w:tcW w:w="1080" w:type="dxa"/>
            <w:shd w:val="clear" w:color="auto" w:fill="auto"/>
          </w:tcPr>
          <w:p w14:paraId="5BF3DDBE" w14:textId="77777777" w:rsidR="000A63D1" w:rsidRPr="00391E4C" w:rsidRDefault="000A63D1" w:rsidP="00CB6A14">
            <w:pPr>
              <w:pStyle w:val="NormalIndent"/>
              <w:spacing w:after="0"/>
              <w:ind w:left="0"/>
              <w:rPr>
                <w:b/>
                <w:sz w:val="22"/>
                <w:szCs w:val="22"/>
              </w:rPr>
            </w:pPr>
            <w:r w:rsidRPr="002428D5">
              <w:rPr>
                <w:rFonts w:ascii="Calibri" w:hAnsi="Calibri"/>
                <w:b/>
                <w:szCs w:val="22"/>
              </w:rPr>
              <w:t>ORS</w:t>
            </w:r>
          </w:p>
        </w:tc>
        <w:tc>
          <w:tcPr>
            <w:tcW w:w="3870" w:type="dxa"/>
            <w:shd w:val="clear" w:color="auto" w:fill="auto"/>
          </w:tcPr>
          <w:p w14:paraId="358EA587" w14:textId="77777777" w:rsidR="000A63D1" w:rsidRPr="00307D60" w:rsidRDefault="000A63D1" w:rsidP="00CB6A14">
            <w:pPr>
              <w:pStyle w:val="NormalIndent"/>
              <w:spacing w:after="0"/>
              <w:ind w:left="0"/>
              <w:rPr>
                <w:sz w:val="22"/>
                <w:szCs w:val="22"/>
              </w:rPr>
            </w:pPr>
            <w:r w:rsidRPr="002428D5">
              <w:rPr>
                <w:rFonts w:ascii="Calibri" w:hAnsi="Calibri"/>
                <w:szCs w:val="22"/>
              </w:rPr>
              <w:t>Oregon Revised Statutes</w:t>
            </w:r>
          </w:p>
        </w:tc>
      </w:tr>
      <w:tr w:rsidR="000A63D1" w:rsidRPr="00307D60" w14:paraId="67224C9D" w14:textId="77777777" w:rsidTr="00BC130F">
        <w:tblPrEx>
          <w:tblCellMar>
            <w:top w:w="0" w:type="dxa"/>
            <w:bottom w:w="0" w:type="dxa"/>
          </w:tblCellMar>
        </w:tblPrEx>
        <w:tc>
          <w:tcPr>
            <w:tcW w:w="1188" w:type="dxa"/>
            <w:shd w:val="clear" w:color="auto" w:fill="auto"/>
          </w:tcPr>
          <w:p w14:paraId="583D724A" w14:textId="77777777" w:rsidR="000A63D1" w:rsidRPr="00391E4C" w:rsidRDefault="000A63D1" w:rsidP="00CB6A14">
            <w:pPr>
              <w:pStyle w:val="NormalIndent"/>
              <w:spacing w:after="0"/>
              <w:ind w:left="0"/>
              <w:rPr>
                <w:b/>
                <w:sz w:val="22"/>
                <w:szCs w:val="22"/>
              </w:rPr>
            </w:pPr>
            <w:r w:rsidRPr="002428D5">
              <w:rPr>
                <w:rFonts w:ascii="Calibri" w:hAnsi="Calibri"/>
                <w:b/>
                <w:szCs w:val="22"/>
              </w:rPr>
              <w:t>CE</w:t>
            </w:r>
          </w:p>
        </w:tc>
        <w:tc>
          <w:tcPr>
            <w:tcW w:w="3600" w:type="dxa"/>
            <w:shd w:val="clear" w:color="auto" w:fill="auto"/>
          </w:tcPr>
          <w:p w14:paraId="48565913" w14:textId="77777777" w:rsidR="000A63D1" w:rsidRPr="00307D60" w:rsidRDefault="000A63D1" w:rsidP="00CB6A14">
            <w:pPr>
              <w:pStyle w:val="NormalIndent"/>
              <w:spacing w:after="0"/>
              <w:ind w:left="0"/>
              <w:rPr>
                <w:sz w:val="22"/>
                <w:szCs w:val="22"/>
              </w:rPr>
            </w:pPr>
            <w:r w:rsidRPr="002428D5">
              <w:rPr>
                <w:rFonts w:ascii="Calibri" w:hAnsi="Calibri"/>
                <w:szCs w:val="22"/>
              </w:rPr>
              <w:t>Construction Engineering</w:t>
            </w:r>
          </w:p>
        </w:tc>
        <w:tc>
          <w:tcPr>
            <w:tcW w:w="270" w:type="dxa"/>
            <w:shd w:val="clear" w:color="auto" w:fill="auto"/>
          </w:tcPr>
          <w:p w14:paraId="33A3FFBA" w14:textId="77777777" w:rsidR="000A63D1" w:rsidRPr="00391E4C" w:rsidRDefault="000A63D1" w:rsidP="00CB6A14">
            <w:pPr>
              <w:pStyle w:val="NormalIndent"/>
              <w:spacing w:after="0"/>
              <w:ind w:left="0"/>
              <w:rPr>
                <w:b/>
                <w:sz w:val="22"/>
                <w:szCs w:val="22"/>
              </w:rPr>
            </w:pPr>
          </w:p>
        </w:tc>
        <w:tc>
          <w:tcPr>
            <w:tcW w:w="1080" w:type="dxa"/>
            <w:shd w:val="clear" w:color="auto" w:fill="auto"/>
          </w:tcPr>
          <w:p w14:paraId="35964389" w14:textId="77777777" w:rsidR="000A63D1" w:rsidRPr="00391E4C" w:rsidRDefault="000A63D1" w:rsidP="00CB6A14">
            <w:pPr>
              <w:pStyle w:val="NormalIndent"/>
              <w:spacing w:after="0"/>
              <w:ind w:left="0"/>
              <w:rPr>
                <w:b/>
                <w:sz w:val="22"/>
                <w:szCs w:val="22"/>
              </w:rPr>
            </w:pPr>
            <w:r w:rsidRPr="002428D5">
              <w:rPr>
                <w:rFonts w:ascii="Calibri" w:hAnsi="Calibri"/>
                <w:b/>
                <w:szCs w:val="22"/>
              </w:rPr>
              <w:t>OSSC</w:t>
            </w:r>
          </w:p>
        </w:tc>
        <w:tc>
          <w:tcPr>
            <w:tcW w:w="3870" w:type="dxa"/>
            <w:shd w:val="clear" w:color="auto" w:fill="auto"/>
          </w:tcPr>
          <w:p w14:paraId="60A9A4C0" w14:textId="77777777" w:rsidR="000A63D1" w:rsidRPr="00307D60" w:rsidRDefault="000A63D1" w:rsidP="00CB6A14">
            <w:pPr>
              <w:pStyle w:val="NormalIndent"/>
              <w:spacing w:after="0"/>
              <w:ind w:left="0"/>
              <w:rPr>
                <w:sz w:val="22"/>
                <w:szCs w:val="22"/>
              </w:rPr>
            </w:pPr>
            <w:r w:rsidRPr="002428D5">
              <w:rPr>
                <w:rFonts w:ascii="Calibri" w:hAnsi="Calibri"/>
                <w:szCs w:val="22"/>
              </w:rPr>
              <w:t>Oregon Standard Specifications for Construction</w:t>
            </w:r>
          </w:p>
        </w:tc>
      </w:tr>
      <w:tr w:rsidR="000A63D1" w:rsidRPr="00307D60" w14:paraId="3E9D5574" w14:textId="77777777" w:rsidTr="00BC130F">
        <w:tblPrEx>
          <w:tblCellMar>
            <w:top w:w="0" w:type="dxa"/>
            <w:bottom w:w="0" w:type="dxa"/>
          </w:tblCellMar>
        </w:tblPrEx>
        <w:tc>
          <w:tcPr>
            <w:tcW w:w="1188" w:type="dxa"/>
            <w:shd w:val="clear" w:color="auto" w:fill="auto"/>
          </w:tcPr>
          <w:p w14:paraId="29E20E56" w14:textId="77777777" w:rsidR="000A63D1" w:rsidRPr="00391E4C" w:rsidRDefault="000A63D1" w:rsidP="00CB6A14">
            <w:pPr>
              <w:pStyle w:val="NormalIndent"/>
              <w:spacing w:after="0"/>
              <w:ind w:left="0"/>
              <w:rPr>
                <w:b/>
                <w:sz w:val="22"/>
                <w:szCs w:val="22"/>
              </w:rPr>
            </w:pPr>
            <w:r w:rsidRPr="002428D5">
              <w:rPr>
                <w:rFonts w:ascii="Calibri" w:hAnsi="Calibri"/>
                <w:b/>
                <w:szCs w:val="22"/>
              </w:rPr>
              <w:t>CECI</w:t>
            </w:r>
          </w:p>
        </w:tc>
        <w:tc>
          <w:tcPr>
            <w:tcW w:w="3600" w:type="dxa"/>
            <w:shd w:val="clear" w:color="auto" w:fill="auto"/>
          </w:tcPr>
          <w:p w14:paraId="604CB0EA" w14:textId="77777777" w:rsidR="000A63D1" w:rsidRPr="00307D60" w:rsidRDefault="000A63D1" w:rsidP="00CB6A14">
            <w:pPr>
              <w:pStyle w:val="NormalIndent"/>
              <w:spacing w:after="0"/>
              <w:ind w:left="0"/>
              <w:rPr>
                <w:sz w:val="22"/>
                <w:szCs w:val="22"/>
              </w:rPr>
            </w:pPr>
            <w:r w:rsidRPr="002428D5">
              <w:rPr>
                <w:rFonts w:ascii="Calibri" w:hAnsi="Calibri"/>
                <w:szCs w:val="22"/>
              </w:rPr>
              <w:t>Certified Environmental Construction Inspector</w:t>
            </w:r>
          </w:p>
        </w:tc>
        <w:tc>
          <w:tcPr>
            <w:tcW w:w="270" w:type="dxa"/>
            <w:shd w:val="clear" w:color="auto" w:fill="auto"/>
          </w:tcPr>
          <w:p w14:paraId="792BD945" w14:textId="77777777" w:rsidR="000A63D1" w:rsidRPr="00391E4C" w:rsidRDefault="000A63D1" w:rsidP="00CB6A14">
            <w:pPr>
              <w:pStyle w:val="NormalIndent"/>
              <w:spacing w:after="0"/>
              <w:ind w:left="0"/>
              <w:rPr>
                <w:b/>
                <w:sz w:val="22"/>
                <w:szCs w:val="22"/>
              </w:rPr>
            </w:pPr>
          </w:p>
        </w:tc>
        <w:tc>
          <w:tcPr>
            <w:tcW w:w="1080" w:type="dxa"/>
            <w:shd w:val="clear" w:color="auto" w:fill="auto"/>
          </w:tcPr>
          <w:p w14:paraId="223B2B39" w14:textId="77777777" w:rsidR="000A63D1" w:rsidRPr="00391E4C" w:rsidRDefault="000A63D1" w:rsidP="00CB6A14">
            <w:pPr>
              <w:pStyle w:val="NormalIndent"/>
              <w:spacing w:after="0"/>
              <w:ind w:left="0"/>
              <w:rPr>
                <w:b/>
                <w:sz w:val="22"/>
                <w:szCs w:val="22"/>
              </w:rPr>
            </w:pPr>
            <w:r w:rsidRPr="002428D5">
              <w:rPr>
                <w:rFonts w:ascii="Calibri" w:hAnsi="Calibri"/>
                <w:b/>
                <w:szCs w:val="22"/>
              </w:rPr>
              <w:t>PA</w:t>
            </w:r>
          </w:p>
        </w:tc>
        <w:tc>
          <w:tcPr>
            <w:tcW w:w="3870" w:type="dxa"/>
            <w:shd w:val="clear" w:color="auto" w:fill="auto"/>
          </w:tcPr>
          <w:p w14:paraId="52F5E69F" w14:textId="77777777" w:rsidR="000A63D1" w:rsidRPr="00307D60" w:rsidRDefault="000A63D1" w:rsidP="00CB6A14">
            <w:pPr>
              <w:pStyle w:val="NormalIndent"/>
              <w:spacing w:after="0"/>
              <w:ind w:left="0"/>
              <w:rPr>
                <w:sz w:val="22"/>
                <w:szCs w:val="22"/>
              </w:rPr>
            </w:pPr>
            <w:r w:rsidRPr="002428D5">
              <w:rPr>
                <w:rFonts w:ascii="Calibri" w:hAnsi="Calibri"/>
                <w:szCs w:val="22"/>
              </w:rPr>
              <w:t>Price Agreement</w:t>
            </w:r>
          </w:p>
        </w:tc>
      </w:tr>
      <w:tr w:rsidR="000A63D1" w:rsidRPr="00307D60" w14:paraId="1793EF93" w14:textId="77777777" w:rsidTr="00BC130F">
        <w:tblPrEx>
          <w:tblCellMar>
            <w:top w:w="0" w:type="dxa"/>
            <w:bottom w:w="0" w:type="dxa"/>
          </w:tblCellMar>
        </w:tblPrEx>
        <w:tc>
          <w:tcPr>
            <w:tcW w:w="1188" w:type="dxa"/>
            <w:shd w:val="clear" w:color="auto" w:fill="auto"/>
          </w:tcPr>
          <w:p w14:paraId="34E40800" w14:textId="77777777" w:rsidR="000A63D1" w:rsidRPr="00391E4C" w:rsidRDefault="000A63D1" w:rsidP="00CB6A14">
            <w:pPr>
              <w:pStyle w:val="NormalIndent"/>
              <w:spacing w:after="0"/>
              <w:ind w:left="0"/>
              <w:rPr>
                <w:b/>
                <w:sz w:val="22"/>
                <w:szCs w:val="22"/>
              </w:rPr>
            </w:pPr>
            <w:r w:rsidRPr="002428D5">
              <w:rPr>
                <w:rFonts w:ascii="Calibri" w:hAnsi="Calibri"/>
                <w:b/>
                <w:szCs w:val="22"/>
              </w:rPr>
              <w:t>CPS</w:t>
            </w:r>
          </w:p>
        </w:tc>
        <w:tc>
          <w:tcPr>
            <w:tcW w:w="3600" w:type="dxa"/>
            <w:shd w:val="clear" w:color="auto" w:fill="auto"/>
          </w:tcPr>
          <w:p w14:paraId="2B13BF11" w14:textId="77777777" w:rsidR="000A63D1" w:rsidRPr="00307D60" w:rsidRDefault="000A63D1" w:rsidP="00CB6A14">
            <w:pPr>
              <w:pStyle w:val="NormalIndent"/>
              <w:spacing w:after="0"/>
              <w:ind w:left="0"/>
              <w:rPr>
                <w:sz w:val="22"/>
                <w:szCs w:val="22"/>
              </w:rPr>
            </w:pPr>
            <w:r w:rsidRPr="002428D5">
              <w:rPr>
                <w:rFonts w:ascii="Calibri" w:hAnsi="Calibri"/>
                <w:szCs w:val="22"/>
              </w:rPr>
              <w:t>ODOT</w:t>
            </w:r>
            <w:r>
              <w:rPr>
                <w:rFonts w:ascii="Calibri" w:hAnsi="Calibri"/>
                <w:szCs w:val="22"/>
              </w:rPr>
              <w:t>’s</w:t>
            </w:r>
            <w:r w:rsidRPr="002428D5">
              <w:rPr>
                <w:rFonts w:ascii="Calibri" w:hAnsi="Calibri"/>
                <w:szCs w:val="22"/>
              </w:rPr>
              <w:t xml:space="preserve"> Contract Payment System</w:t>
            </w:r>
          </w:p>
        </w:tc>
        <w:tc>
          <w:tcPr>
            <w:tcW w:w="270" w:type="dxa"/>
            <w:shd w:val="clear" w:color="auto" w:fill="auto"/>
          </w:tcPr>
          <w:p w14:paraId="2F95CB90" w14:textId="77777777" w:rsidR="000A63D1" w:rsidRPr="00391E4C" w:rsidRDefault="000A63D1" w:rsidP="00CB6A14">
            <w:pPr>
              <w:pStyle w:val="NormalIndent"/>
              <w:spacing w:after="0"/>
              <w:ind w:left="0"/>
              <w:rPr>
                <w:b/>
                <w:sz w:val="22"/>
                <w:szCs w:val="22"/>
              </w:rPr>
            </w:pPr>
          </w:p>
        </w:tc>
        <w:tc>
          <w:tcPr>
            <w:tcW w:w="1080" w:type="dxa"/>
            <w:shd w:val="clear" w:color="auto" w:fill="auto"/>
          </w:tcPr>
          <w:p w14:paraId="20AF2BBB" w14:textId="77777777" w:rsidR="000A63D1" w:rsidRPr="00391E4C" w:rsidRDefault="000A63D1" w:rsidP="00CB6A14">
            <w:pPr>
              <w:pStyle w:val="NormalIndent"/>
              <w:spacing w:after="0"/>
              <w:ind w:left="0"/>
              <w:rPr>
                <w:b/>
                <w:sz w:val="22"/>
                <w:szCs w:val="22"/>
              </w:rPr>
            </w:pPr>
            <w:r w:rsidRPr="002428D5">
              <w:rPr>
                <w:rFonts w:ascii="Calibri" w:hAnsi="Calibri"/>
                <w:b/>
                <w:szCs w:val="22"/>
              </w:rPr>
              <w:t>PE</w:t>
            </w:r>
          </w:p>
        </w:tc>
        <w:tc>
          <w:tcPr>
            <w:tcW w:w="3870" w:type="dxa"/>
            <w:shd w:val="clear" w:color="auto" w:fill="auto"/>
          </w:tcPr>
          <w:p w14:paraId="7B2D654B" w14:textId="77777777" w:rsidR="000A63D1" w:rsidRPr="00307D60" w:rsidRDefault="000A63D1" w:rsidP="00CB6A14">
            <w:pPr>
              <w:pStyle w:val="NormalIndent"/>
              <w:spacing w:after="0"/>
              <w:ind w:left="0"/>
              <w:rPr>
                <w:sz w:val="22"/>
                <w:szCs w:val="22"/>
              </w:rPr>
            </w:pPr>
            <w:r w:rsidRPr="002428D5">
              <w:rPr>
                <w:rFonts w:ascii="Calibri" w:hAnsi="Calibri"/>
                <w:szCs w:val="22"/>
              </w:rPr>
              <w:t>Preliminary Engineering</w:t>
            </w:r>
          </w:p>
        </w:tc>
      </w:tr>
      <w:tr w:rsidR="000A63D1" w:rsidRPr="00307D60" w14:paraId="77C5899A" w14:textId="77777777" w:rsidTr="00BC130F">
        <w:tblPrEx>
          <w:tblCellMar>
            <w:top w:w="0" w:type="dxa"/>
            <w:bottom w:w="0" w:type="dxa"/>
          </w:tblCellMar>
        </w:tblPrEx>
        <w:tc>
          <w:tcPr>
            <w:tcW w:w="1188" w:type="dxa"/>
            <w:shd w:val="clear" w:color="auto" w:fill="auto"/>
          </w:tcPr>
          <w:p w14:paraId="215AA1A9" w14:textId="77777777" w:rsidR="000A63D1" w:rsidRPr="00391E4C" w:rsidRDefault="000A63D1" w:rsidP="00CB6A14">
            <w:pPr>
              <w:pStyle w:val="NormalIndent"/>
              <w:spacing w:after="0"/>
              <w:ind w:left="0"/>
              <w:rPr>
                <w:b/>
                <w:sz w:val="22"/>
                <w:szCs w:val="22"/>
              </w:rPr>
            </w:pPr>
            <w:r w:rsidRPr="002428D5">
              <w:rPr>
                <w:rFonts w:ascii="Calibri" w:hAnsi="Calibri"/>
                <w:b/>
                <w:szCs w:val="22"/>
              </w:rPr>
              <w:t>DBE</w:t>
            </w:r>
          </w:p>
        </w:tc>
        <w:tc>
          <w:tcPr>
            <w:tcW w:w="3600" w:type="dxa"/>
            <w:shd w:val="clear" w:color="auto" w:fill="auto"/>
          </w:tcPr>
          <w:p w14:paraId="2CF8A045" w14:textId="77777777" w:rsidR="000A63D1" w:rsidRPr="00307D60" w:rsidRDefault="000A63D1" w:rsidP="00CB6A14">
            <w:pPr>
              <w:pStyle w:val="NormalIndent"/>
              <w:spacing w:after="0"/>
              <w:ind w:left="0"/>
              <w:rPr>
                <w:sz w:val="22"/>
                <w:szCs w:val="22"/>
              </w:rPr>
            </w:pPr>
            <w:r w:rsidRPr="002428D5">
              <w:rPr>
                <w:rFonts w:ascii="Calibri" w:hAnsi="Calibri"/>
                <w:szCs w:val="22"/>
              </w:rPr>
              <w:t>Disadvantaged Business Enterprises</w:t>
            </w:r>
          </w:p>
        </w:tc>
        <w:tc>
          <w:tcPr>
            <w:tcW w:w="270" w:type="dxa"/>
            <w:shd w:val="clear" w:color="auto" w:fill="auto"/>
          </w:tcPr>
          <w:p w14:paraId="592942AB" w14:textId="77777777" w:rsidR="000A63D1" w:rsidRPr="00391E4C" w:rsidRDefault="000A63D1" w:rsidP="00CB6A14">
            <w:pPr>
              <w:pStyle w:val="NormalIndent"/>
              <w:spacing w:after="0"/>
              <w:ind w:left="0"/>
              <w:rPr>
                <w:b/>
                <w:sz w:val="22"/>
                <w:szCs w:val="22"/>
              </w:rPr>
            </w:pPr>
          </w:p>
        </w:tc>
        <w:tc>
          <w:tcPr>
            <w:tcW w:w="1080" w:type="dxa"/>
            <w:shd w:val="clear" w:color="auto" w:fill="auto"/>
          </w:tcPr>
          <w:p w14:paraId="1EEF7E87" w14:textId="77777777" w:rsidR="000A63D1" w:rsidRPr="00391E4C" w:rsidRDefault="000A63D1" w:rsidP="00CB6A14">
            <w:pPr>
              <w:pStyle w:val="NormalIndent"/>
              <w:spacing w:after="0"/>
              <w:ind w:left="0"/>
              <w:rPr>
                <w:b/>
                <w:sz w:val="22"/>
                <w:szCs w:val="22"/>
              </w:rPr>
            </w:pPr>
            <w:r w:rsidRPr="002428D5">
              <w:rPr>
                <w:rFonts w:ascii="Calibri" w:hAnsi="Calibri"/>
                <w:b/>
                <w:szCs w:val="22"/>
              </w:rPr>
              <w:t>PM</w:t>
            </w:r>
          </w:p>
        </w:tc>
        <w:tc>
          <w:tcPr>
            <w:tcW w:w="3870" w:type="dxa"/>
            <w:shd w:val="clear" w:color="auto" w:fill="auto"/>
          </w:tcPr>
          <w:p w14:paraId="64D5C3CD" w14:textId="77777777" w:rsidR="000A63D1" w:rsidRPr="00307D60" w:rsidRDefault="000A63D1" w:rsidP="00CB6A14">
            <w:pPr>
              <w:pStyle w:val="NormalIndent"/>
              <w:spacing w:after="0"/>
              <w:ind w:left="0"/>
              <w:rPr>
                <w:sz w:val="22"/>
                <w:szCs w:val="22"/>
              </w:rPr>
            </w:pPr>
            <w:r w:rsidRPr="002428D5">
              <w:rPr>
                <w:rFonts w:ascii="Calibri" w:hAnsi="Calibri"/>
                <w:szCs w:val="22"/>
              </w:rPr>
              <w:t>Consultant’s Project Manager for CA/CEI Phase</w:t>
            </w:r>
          </w:p>
        </w:tc>
      </w:tr>
      <w:tr w:rsidR="000A63D1" w:rsidRPr="00307D60" w14:paraId="7C181233" w14:textId="77777777" w:rsidTr="00BC130F">
        <w:tblPrEx>
          <w:tblCellMar>
            <w:top w:w="0" w:type="dxa"/>
            <w:bottom w:w="0" w:type="dxa"/>
          </w:tblCellMar>
        </w:tblPrEx>
        <w:tc>
          <w:tcPr>
            <w:tcW w:w="1188" w:type="dxa"/>
            <w:shd w:val="clear" w:color="auto" w:fill="auto"/>
          </w:tcPr>
          <w:p w14:paraId="703CDBFE" w14:textId="77777777" w:rsidR="000A63D1" w:rsidRPr="002428D5" w:rsidRDefault="000A63D1" w:rsidP="00CB6A14">
            <w:pPr>
              <w:pStyle w:val="NormalIndent"/>
              <w:spacing w:after="0"/>
              <w:ind w:left="0"/>
              <w:rPr>
                <w:rFonts w:ascii="Calibri" w:hAnsi="Calibri"/>
                <w:b/>
                <w:szCs w:val="22"/>
              </w:rPr>
            </w:pPr>
            <w:r>
              <w:rPr>
                <w:rFonts w:ascii="Calibri" w:hAnsi="Calibri"/>
                <w:b/>
                <w:szCs w:val="22"/>
              </w:rPr>
              <w:t>DEQ</w:t>
            </w:r>
          </w:p>
        </w:tc>
        <w:tc>
          <w:tcPr>
            <w:tcW w:w="3600" w:type="dxa"/>
            <w:shd w:val="clear" w:color="auto" w:fill="auto"/>
          </w:tcPr>
          <w:p w14:paraId="69D093A3" w14:textId="77777777" w:rsidR="000A63D1" w:rsidRPr="002428D5" w:rsidRDefault="000A63D1" w:rsidP="00CB6A14">
            <w:pPr>
              <w:pStyle w:val="NormalIndent"/>
              <w:spacing w:after="0"/>
              <w:ind w:left="0"/>
              <w:rPr>
                <w:rFonts w:ascii="Calibri" w:hAnsi="Calibri"/>
                <w:szCs w:val="22"/>
              </w:rPr>
            </w:pPr>
            <w:r>
              <w:rPr>
                <w:rFonts w:ascii="Calibri" w:hAnsi="Calibri"/>
                <w:szCs w:val="22"/>
              </w:rPr>
              <w:t>Department of Environmental Quality</w:t>
            </w:r>
          </w:p>
        </w:tc>
        <w:tc>
          <w:tcPr>
            <w:tcW w:w="270" w:type="dxa"/>
            <w:shd w:val="clear" w:color="auto" w:fill="auto"/>
          </w:tcPr>
          <w:p w14:paraId="01BCB181" w14:textId="77777777" w:rsidR="000A63D1" w:rsidRPr="00391E4C" w:rsidRDefault="000A63D1" w:rsidP="00CB6A14">
            <w:pPr>
              <w:pStyle w:val="NormalIndent"/>
              <w:spacing w:after="0"/>
              <w:ind w:left="0"/>
              <w:rPr>
                <w:b/>
                <w:sz w:val="22"/>
                <w:szCs w:val="22"/>
              </w:rPr>
            </w:pPr>
          </w:p>
        </w:tc>
        <w:tc>
          <w:tcPr>
            <w:tcW w:w="1080" w:type="dxa"/>
            <w:shd w:val="clear" w:color="auto" w:fill="auto"/>
          </w:tcPr>
          <w:p w14:paraId="3EF25ACF" w14:textId="77777777" w:rsidR="000A63D1" w:rsidRPr="00391E4C" w:rsidRDefault="000A63D1" w:rsidP="00CB6A14">
            <w:pPr>
              <w:pStyle w:val="NormalIndent"/>
              <w:spacing w:after="0"/>
              <w:ind w:left="0"/>
              <w:rPr>
                <w:b/>
                <w:sz w:val="22"/>
                <w:szCs w:val="22"/>
              </w:rPr>
            </w:pPr>
            <w:r w:rsidRPr="002428D5">
              <w:rPr>
                <w:rFonts w:ascii="Calibri" w:hAnsi="Calibri"/>
                <w:b/>
                <w:szCs w:val="22"/>
              </w:rPr>
              <w:t>POR</w:t>
            </w:r>
          </w:p>
        </w:tc>
        <w:tc>
          <w:tcPr>
            <w:tcW w:w="3870" w:type="dxa"/>
            <w:shd w:val="clear" w:color="auto" w:fill="auto"/>
          </w:tcPr>
          <w:p w14:paraId="729292D6" w14:textId="77777777" w:rsidR="000A63D1" w:rsidRPr="00307D60" w:rsidRDefault="000A63D1" w:rsidP="00CB6A14">
            <w:pPr>
              <w:pStyle w:val="NormalIndent"/>
              <w:spacing w:after="0"/>
              <w:ind w:left="0"/>
              <w:rPr>
                <w:sz w:val="22"/>
                <w:szCs w:val="22"/>
              </w:rPr>
            </w:pPr>
            <w:r w:rsidRPr="002428D5">
              <w:rPr>
                <w:rFonts w:ascii="Calibri" w:hAnsi="Calibri"/>
                <w:szCs w:val="22"/>
              </w:rPr>
              <w:t>Professional of Record</w:t>
            </w:r>
          </w:p>
        </w:tc>
      </w:tr>
      <w:tr w:rsidR="000A63D1" w:rsidRPr="00307D60" w14:paraId="0C19E914" w14:textId="77777777" w:rsidTr="00BC130F">
        <w:tblPrEx>
          <w:tblCellMar>
            <w:top w:w="0" w:type="dxa"/>
            <w:bottom w:w="0" w:type="dxa"/>
          </w:tblCellMar>
        </w:tblPrEx>
        <w:tc>
          <w:tcPr>
            <w:tcW w:w="1188" w:type="dxa"/>
            <w:shd w:val="clear" w:color="auto" w:fill="auto"/>
          </w:tcPr>
          <w:p w14:paraId="427F3579" w14:textId="77777777" w:rsidR="000A63D1" w:rsidRPr="00391E4C" w:rsidRDefault="000A63D1" w:rsidP="00CB6A14">
            <w:pPr>
              <w:pStyle w:val="NormalIndent"/>
              <w:spacing w:after="0"/>
              <w:ind w:left="0"/>
              <w:rPr>
                <w:b/>
                <w:sz w:val="22"/>
                <w:szCs w:val="22"/>
              </w:rPr>
            </w:pPr>
            <w:r w:rsidRPr="002428D5">
              <w:rPr>
                <w:rFonts w:ascii="Calibri" w:hAnsi="Calibri"/>
                <w:b/>
                <w:szCs w:val="22"/>
              </w:rPr>
              <w:t>EEO</w:t>
            </w:r>
          </w:p>
        </w:tc>
        <w:tc>
          <w:tcPr>
            <w:tcW w:w="3600" w:type="dxa"/>
            <w:shd w:val="clear" w:color="auto" w:fill="auto"/>
          </w:tcPr>
          <w:p w14:paraId="2533420B" w14:textId="77777777" w:rsidR="000A63D1" w:rsidRPr="00307D60" w:rsidRDefault="000A63D1" w:rsidP="00CB6A14">
            <w:pPr>
              <w:pStyle w:val="NormalIndent"/>
              <w:spacing w:after="0"/>
              <w:ind w:left="0"/>
              <w:rPr>
                <w:sz w:val="22"/>
                <w:szCs w:val="22"/>
              </w:rPr>
            </w:pPr>
            <w:r w:rsidRPr="002428D5">
              <w:rPr>
                <w:rFonts w:ascii="Calibri" w:hAnsi="Calibri"/>
                <w:szCs w:val="22"/>
              </w:rPr>
              <w:t xml:space="preserve">Equal Employment Opportunity </w:t>
            </w:r>
          </w:p>
        </w:tc>
        <w:tc>
          <w:tcPr>
            <w:tcW w:w="270" w:type="dxa"/>
            <w:shd w:val="clear" w:color="auto" w:fill="auto"/>
          </w:tcPr>
          <w:p w14:paraId="3A7966BB" w14:textId="77777777" w:rsidR="000A63D1" w:rsidRPr="00391E4C" w:rsidRDefault="000A63D1" w:rsidP="00CB6A14">
            <w:pPr>
              <w:pStyle w:val="NormalIndent"/>
              <w:spacing w:after="0"/>
              <w:ind w:left="0"/>
              <w:rPr>
                <w:b/>
                <w:sz w:val="22"/>
                <w:szCs w:val="22"/>
              </w:rPr>
            </w:pPr>
          </w:p>
        </w:tc>
        <w:tc>
          <w:tcPr>
            <w:tcW w:w="1080" w:type="dxa"/>
            <w:shd w:val="clear" w:color="auto" w:fill="auto"/>
          </w:tcPr>
          <w:p w14:paraId="5E66D964" w14:textId="77777777" w:rsidR="000A63D1" w:rsidRPr="00391E4C" w:rsidRDefault="000A63D1" w:rsidP="00CB6A14">
            <w:pPr>
              <w:pStyle w:val="NormalIndent"/>
              <w:spacing w:after="0"/>
              <w:ind w:left="0"/>
              <w:rPr>
                <w:b/>
                <w:sz w:val="22"/>
                <w:szCs w:val="22"/>
              </w:rPr>
            </w:pPr>
            <w:r w:rsidRPr="002428D5">
              <w:rPr>
                <w:rFonts w:ascii="Calibri" w:hAnsi="Calibri"/>
                <w:b/>
                <w:szCs w:val="22"/>
              </w:rPr>
              <w:t>PS&amp;E</w:t>
            </w:r>
          </w:p>
        </w:tc>
        <w:tc>
          <w:tcPr>
            <w:tcW w:w="3870" w:type="dxa"/>
            <w:shd w:val="clear" w:color="auto" w:fill="auto"/>
          </w:tcPr>
          <w:p w14:paraId="2AAEB9C8" w14:textId="77777777" w:rsidR="000A63D1" w:rsidRPr="00307D60" w:rsidRDefault="000A63D1" w:rsidP="00CB6A14">
            <w:pPr>
              <w:pStyle w:val="NormalIndent"/>
              <w:spacing w:after="0"/>
              <w:ind w:left="0"/>
              <w:rPr>
                <w:sz w:val="22"/>
                <w:szCs w:val="22"/>
              </w:rPr>
            </w:pPr>
            <w:r w:rsidRPr="002428D5">
              <w:rPr>
                <w:rFonts w:ascii="Calibri" w:hAnsi="Calibri"/>
                <w:szCs w:val="22"/>
              </w:rPr>
              <w:t>Plans, Specifications and Estimates</w:t>
            </w:r>
          </w:p>
        </w:tc>
      </w:tr>
      <w:tr w:rsidR="000A63D1" w:rsidRPr="00307D60" w14:paraId="668734F0" w14:textId="77777777" w:rsidTr="00BC130F">
        <w:tblPrEx>
          <w:tblCellMar>
            <w:top w:w="0" w:type="dxa"/>
            <w:bottom w:w="0" w:type="dxa"/>
          </w:tblCellMar>
        </w:tblPrEx>
        <w:tc>
          <w:tcPr>
            <w:tcW w:w="1188" w:type="dxa"/>
            <w:shd w:val="clear" w:color="auto" w:fill="auto"/>
          </w:tcPr>
          <w:p w14:paraId="590F5950" w14:textId="77777777" w:rsidR="000A63D1" w:rsidRPr="00BD6A86" w:rsidRDefault="000A63D1" w:rsidP="00CB6A14">
            <w:pPr>
              <w:pStyle w:val="NormalIndent"/>
              <w:spacing w:after="0"/>
              <w:ind w:left="0"/>
              <w:rPr>
                <w:b/>
                <w:sz w:val="22"/>
                <w:szCs w:val="22"/>
              </w:rPr>
            </w:pPr>
            <w:r w:rsidRPr="002428D5">
              <w:rPr>
                <w:rFonts w:ascii="Calibri" w:hAnsi="Calibri"/>
                <w:b/>
                <w:szCs w:val="22"/>
              </w:rPr>
              <w:t>EDMS</w:t>
            </w:r>
          </w:p>
        </w:tc>
        <w:tc>
          <w:tcPr>
            <w:tcW w:w="3600" w:type="dxa"/>
            <w:shd w:val="clear" w:color="auto" w:fill="auto"/>
          </w:tcPr>
          <w:p w14:paraId="3CE242FB" w14:textId="77777777" w:rsidR="000A63D1" w:rsidRPr="00BD6A86" w:rsidRDefault="000A63D1" w:rsidP="00CB6A14">
            <w:pPr>
              <w:pStyle w:val="NormalIndent"/>
              <w:spacing w:after="0"/>
              <w:ind w:left="0"/>
              <w:rPr>
                <w:sz w:val="22"/>
                <w:szCs w:val="22"/>
              </w:rPr>
            </w:pPr>
            <w:r w:rsidRPr="002428D5">
              <w:rPr>
                <w:rFonts w:ascii="Calibri" w:hAnsi="Calibri"/>
                <w:szCs w:val="22"/>
              </w:rPr>
              <w:t>ODOT’s Electronic Document Management System</w:t>
            </w:r>
          </w:p>
        </w:tc>
        <w:tc>
          <w:tcPr>
            <w:tcW w:w="270" w:type="dxa"/>
            <w:shd w:val="clear" w:color="auto" w:fill="auto"/>
          </w:tcPr>
          <w:p w14:paraId="4F3066C2" w14:textId="77777777" w:rsidR="000A63D1" w:rsidRPr="00391E4C" w:rsidRDefault="000A63D1" w:rsidP="00CB6A14">
            <w:pPr>
              <w:pStyle w:val="NormalIndent"/>
              <w:spacing w:after="0"/>
              <w:ind w:left="0"/>
              <w:rPr>
                <w:b/>
                <w:sz w:val="22"/>
                <w:szCs w:val="22"/>
              </w:rPr>
            </w:pPr>
          </w:p>
        </w:tc>
        <w:tc>
          <w:tcPr>
            <w:tcW w:w="1080" w:type="dxa"/>
            <w:shd w:val="clear" w:color="auto" w:fill="auto"/>
          </w:tcPr>
          <w:p w14:paraId="0EE2F693" w14:textId="77777777" w:rsidR="000A63D1" w:rsidRPr="00391E4C" w:rsidRDefault="000A63D1" w:rsidP="00CB6A14">
            <w:pPr>
              <w:pStyle w:val="NormalIndent"/>
              <w:spacing w:after="0"/>
              <w:ind w:left="0"/>
              <w:rPr>
                <w:b/>
                <w:sz w:val="22"/>
                <w:szCs w:val="22"/>
              </w:rPr>
            </w:pPr>
            <w:r w:rsidRPr="002428D5">
              <w:rPr>
                <w:rFonts w:ascii="Calibri" w:hAnsi="Calibri"/>
                <w:b/>
                <w:szCs w:val="22"/>
              </w:rPr>
              <w:t>QA</w:t>
            </w:r>
          </w:p>
        </w:tc>
        <w:tc>
          <w:tcPr>
            <w:tcW w:w="3870" w:type="dxa"/>
            <w:shd w:val="clear" w:color="auto" w:fill="auto"/>
          </w:tcPr>
          <w:p w14:paraId="341A0D91" w14:textId="77777777" w:rsidR="000A63D1" w:rsidRPr="00307D60" w:rsidRDefault="000A63D1" w:rsidP="00CB6A14">
            <w:pPr>
              <w:pStyle w:val="NormalIndent"/>
              <w:spacing w:after="0"/>
              <w:ind w:left="0"/>
              <w:rPr>
                <w:sz w:val="22"/>
                <w:szCs w:val="22"/>
              </w:rPr>
            </w:pPr>
            <w:r w:rsidRPr="002428D5">
              <w:rPr>
                <w:rFonts w:ascii="Calibri" w:hAnsi="Calibri"/>
                <w:szCs w:val="22"/>
              </w:rPr>
              <w:t>Quality Assurance</w:t>
            </w:r>
          </w:p>
        </w:tc>
      </w:tr>
      <w:tr w:rsidR="000A63D1" w:rsidRPr="00307D60" w14:paraId="644EF7AD" w14:textId="77777777" w:rsidTr="00BC130F">
        <w:tblPrEx>
          <w:tblCellMar>
            <w:top w:w="0" w:type="dxa"/>
            <w:bottom w:w="0" w:type="dxa"/>
          </w:tblCellMar>
        </w:tblPrEx>
        <w:tc>
          <w:tcPr>
            <w:tcW w:w="1188" w:type="dxa"/>
            <w:shd w:val="clear" w:color="auto" w:fill="auto"/>
          </w:tcPr>
          <w:p w14:paraId="6C06BD0B" w14:textId="77777777" w:rsidR="000A63D1" w:rsidRPr="002428D5" w:rsidRDefault="000A63D1" w:rsidP="00CB6A14">
            <w:pPr>
              <w:pStyle w:val="NormalIndent"/>
              <w:spacing w:after="0"/>
              <w:ind w:left="0"/>
              <w:rPr>
                <w:rFonts w:ascii="Calibri" w:hAnsi="Calibri"/>
                <w:b/>
                <w:szCs w:val="22"/>
              </w:rPr>
            </w:pPr>
            <w:r>
              <w:rPr>
                <w:rFonts w:ascii="Calibri" w:hAnsi="Calibri"/>
                <w:b/>
                <w:szCs w:val="22"/>
              </w:rPr>
              <w:t>EMP</w:t>
            </w:r>
          </w:p>
        </w:tc>
        <w:tc>
          <w:tcPr>
            <w:tcW w:w="3600" w:type="dxa"/>
            <w:shd w:val="clear" w:color="auto" w:fill="auto"/>
          </w:tcPr>
          <w:p w14:paraId="598F3160" w14:textId="77777777" w:rsidR="000A63D1" w:rsidRPr="002428D5" w:rsidRDefault="000A63D1" w:rsidP="00CB6A14">
            <w:pPr>
              <w:pStyle w:val="NormalIndent"/>
              <w:spacing w:after="0"/>
              <w:ind w:left="0"/>
              <w:rPr>
                <w:rFonts w:ascii="Calibri" w:hAnsi="Calibri"/>
                <w:szCs w:val="22"/>
              </w:rPr>
            </w:pPr>
            <w:r>
              <w:rPr>
                <w:rFonts w:ascii="Calibri" w:hAnsi="Calibri"/>
                <w:szCs w:val="22"/>
              </w:rPr>
              <w:t>Environmental Management Plan</w:t>
            </w:r>
          </w:p>
        </w:tc>
        <w:tc>
          <w:tcPr>
            <w:tcW w:w="270" w:type="dxa"/>
            <w:shd w:val="clear" w:color="auto" w:fill="auto"/>
          </w:tcPr>
          <w:p w14:paraId="65661CBE" w14:textId="77777777" w:rsidR="000A63D1" w:rsidRPr="00391E4C" w:rsidRDefault="000A63D1" w:rsidP="00CB6A14">
            <w:pPr>
              <w:pStyle w:val="NormalIndent"/>
              <w:spacing w:after="0"/>
              <w:ind w:left="0"/>
              <w:rPr>
                <w:b/>
                <w:sz w:val="22"/>
                <w:szCs w:val="22"/>
              </w:rPr>
            </w:pPr>
          </w:p>
        </w:tc>
        <w:tc>
          <w:tcPr>
            <w:tcW w:w="1080" w:type="dxa"/>
            <w:shd w:val="clear" w:color="auto" w:fill="auto"/>
          </w:tcPr>
          <w:p w14:paraId="1969A24E" w14:textId="77777777" w:rsidR="000A63D1" w:rsidRPr="00391E4C" w:rsidRDefault="000A63D1" w:rsidP="00CB6A14">
            <w:pPr>
              <w:pStyle w:val="NormalIndent"/>
              <w:spacing w:after="0"/>
              <w:ind w:left="0"/>
              <w:rPr>
                <w:b/>
                <w:sz w:val="22"/>
                <w:szCs w:val="22"/>
              </w:rPr>
            </w:pPr>
            <w:r w:rsidRPr="002428D5">
              <w:rPr>
                <w:rFonts w:ascii="Calibri" w:hAnsi="Calibri"/>
                <w:b/>
                <w:szCs w:val="22"/>
              </w:rPr>
              <w:t>QAC</w:t>
            </w:r>
          </w:p>
        </w:tc>
        <w:tc>
          <w:tcPr>
            <w:tcW w:w="3870" w:type="dxa"/>
            <w:shd w:val="clear" w:color="auto" w:fill="auto"/>
          </w:tcPr>
          <w:p w14:paraId="048458CA" w14:textId="77777777" w:rsidR="000A63D1" w:rsidRPr="00307D60" w:rsidRDefault="000A63D1" w:rsidP="00CB6A14">
            <w:pPr>
              <w:pStyle w:val="NormalIndent"/>
              <w:spacing w:after="0"/>
              <w:ind w:left="0"/>
              <w:rPr>
                <w:sz w:val="22"/>
                <w:szCs w:val="22"/>
              </w:rPr>
            </w:pPr>
            <w:r w:rsidRPr="002428D5">
              <w:rPr>
                <w:rFonts w:ascii="Calibri" w:hAnsi="Calibri"/>
                <w:szCs w:val="22"/>
              </w:rPr>
              <w:t>Quality Assurance Coordinator</w:t>
            </w:r>
          </w:p>
        </w:tc>
      </w:tr>
      <w:tr w:rsidR="000A63D1" w:rsidRPr="00307D60" w14:paraId="4DED5B87" w14:textId="77777777" w:rsidTr="00BC130F">
        <w:tblPrEx>
          <w:tblCellMar>
            <w:top w:w="0" w:type="dxa"/>
            <w:bottom w:w="0" w:type="dxa"/>
          </w:tblCellMar>
        </w:tblPrEx>
        <w:tc>
          <w:tcPr>
            <w:tcW w:w="1188" w:type="dxa"/>
            <w:shd w:val="clear" w:color="auto" w:fill="auto"/>
          </w:tcPr>
          <w:p w14:paraId="44808DD3" w14:textId="77777777" w:rsidR="000A63D1" w:rsidRPr="002428D5" w:rsidRDefault="000A63D1" w:rsidP="00CB6A14">
            <w:pPr>
              <w:pStyle w:val="NormalIndent"/>
              <w:spacing w:after="0"/>
              <w:ind w:left="0"/>
              <w:rPr>
                <w:rFonts w:ascii="Calibri" w:hAnsi="Calibri"/>
                <w:b/>
                <w:szCs w:val="22"/>
              </w:rPr>
            </w:pPr>
            <w:r>
              <w:rPr>
                <w:rFonts w:ascii="Calibri" w:hAnsi="Calibri"/>
                <w:b/>
                <w:szCs w:val="22"/>
              </w:rPr>
              <w:t>ESCM</w:t>
            </w:r>
          </w:p>
        </w:tc>
        <w:tc>
          <w:tcPr>
            <w:tcW w:w="3600" w:type="dxa"/>
            <w:shd w:val="clear" w:color="auto" w:fill="auto"/>
          </w:tcPr>
          <w:p w14:paraId="12CDB9A9" w14:textId="77777777" w:rsidR="000A63D1" w:rsidRPr="002428D5" w:rsidRDefault="000A63D1" w:rsidP="00CB6A14">
            <w:pPr>
              <w:pStyle w:val="NormalIndent"/>
              <w:spacing w:after="0"/>
              <w:ind w:left="0"/>
              <w:rPr>
                <w:rFonts w:ascii="Calibri" w:hAnsi="Calibri"/>
                <w:szCs w:val="22"/>
              </w:rPr>
            </w:pPr>
            <w:r>
              <w:rPr>
                <w:rFonts w:ascii="Calibri" w:hAnsi="Calibri"/>
                <w:szCs w:val="22"/>
              </w:rPr>
              <w:t>Erosion and Sediment Control Manager</w:t>
            </w:r>
          </w:p>
        </w:tc>
        <w:tc>
          <w:tcPr>
            <w:tcW w:w="270" w:type="dxa"/>
            <w:shd w:val="clear" w:color="auto" w:fill="auto"/>
          </w:tcPr>
          <w:p w14:paraId="79585258" w14:textId="77777777" w:rsidR="000A63D1" w:rsidRPr="00391E4C" w:rsidRDefault="000A63D1" w:rsidP="00CB6A14">
            <w:pPr>
              <w:pStyle w:val="NormalIndent"/>
              <w:spacing w:after="0"/>
              <w:ind w:left="0"/>
              <w:rPr>
                <w:b/>
                <w:sz w:val="22"/>
                <w:szCs w:val="22"/>
              </w:rPr>
            </w:pPr>
          </w:p>
        </w:tc>
        <w:tc>
          <w:tcPr>
            <w:tcW w:w="1080" w:type="dxa"/>
            <w:shd w:val="clear" w:color="auto" w:fill="auto"/>
          </w:tcPr>
          <w:p w14:paraId="4C5C04E3" w14:textId="77777777" w:rsidR="000A63D1" w:rsidRPr="00391E4C" w:rsidRDefault="000A63D1" w:rsidP="00CB6A14">
            <w:pPr>
              <w:pStyle w:val="NormalIndent"/>
              <w:spacing w:after="0"/>
              <w:ind w:left="0"/>
              <w:rPr>
                <w:b/>
                <w:sz w:val="22"/>
                <w:szCs w:val="22"/>
              </w:rPr>
            </w:pPr>
            <w:r w:rsidRPr="002428D5">
              <w:rPr>
                <w:rFonts w:ascii="Calibri" w:hAnsi="Calibri"/>
                <w:b/>
                <w:szCs w:val="22"/>
              </w:rPr>
              <w:t>QA/CA Plan</w:t>
            </w:r>
          </w:p>
        </w:tc>
        <w:tc>
          <w:tcPr>
            <w:tcW w:w="3870" w:type="dxa"/>
            <w:shd w:val="clear" w:color="auto" w:fill="auto"/>
          </w:tcPr>
          <w:p w14:paraId="01344951" w14:textId="77777777" w:rsidR="000A63D1" w:rsidRPr="00307D60" w:rsidRDefault="000A63D1" w:rsidP="00CB6A14">
            <w:pPr>
              <w:pStyle w:val="NormalIndent"/>
              <w:spacing w:after="0"/>
              <w:ind w:left="0"/>
              <w:rPr>
                <w:sz w:val="22"/>
                <w:szCs w:val="22"/>
              </w:rPr>
            </w:pPr>
            <w:r w:rsidRPr="002428D5">
              <w:rPr>
                <w:rFonts w:ascii="Calibri" w:hAnsi="Calibri"/>
                <w:szCs w:val="22"/>
              </w:rPr>
              <w:t>Quality Assurance &amp; Contract Administration Plan</w:t>
            </w:r>
          </w:p>
        </w:tc>
      </w:tr>
      <w:tr w:rsidR="000A63D1" w:rsidRPr="00307D60" w14:paraId="0468A87E" w14:textId="77777777" w:rsidTr="00BC130F">
        <w:tblPrEx>
          <w:tblCellMar>
            <w:top w:w="0" w:type="dxa"/>
            <w:bottom w:w="0" w:type="dxa"/>
          </w:tblCellMar>
        </w:tblPrEx>
        <w:tc>
          <w:tcPr>
            <w:tcW w:w="1188" w:type="dxa"/>
            <w:shd w:val="clear" w:color="auto" w:fill="auto"/>
          </w:tcPr>
          <w:p w14:paraId="25DD1F3D" w14:textId="77777777" w:rsidR="000A63D1" w:rsidRPr="002428D5" w:rsidRDefault="000A63D1" w:rsidP="00CB6A14">
            <w:pPr>
              <w:pStyle w:val="NormalIndent"/>
              <w:spacing w:after="0"/>
              <w:ind w:left="0"/>
              <w:rPr>
                <w:rFonts w:ascii="Calibri" w:hAnsi="Calibri"/>
                <w:b/>
                <w:szCs w:val="22"/>
              </w:rPr>
            </w:pPr>
            <w:r>
              <w:rPr>
                <w:rFonts w:ascii="Calibri" w:hAnsi="Calibri"/>
                <w:b/>
                <w:szCs w:val="22"/>
              </w:rPr>
              <w:t>ESCP</w:t>
            </w:r>
          </w:p>
        </w:tc>
        <w:tc>
          <w:tcPr>
            <w:tcW w:w="3600" w:type="dxa"/>
            <w:shd w:val="clear" w:color="auto" w:fill="auto"/>
          </w:tcPr>
          <w:p w14:paraId="2F043A42" w14:textId="77777777" w:rsidR="000A63D1" w:rsidRPr="002428D5" w:rsidRDefault="000A63D1" w:rsidP="00CB6A14">
            <w:pPr>
              <w:pStyle w:val="NormalIndent"/>
              <w:spacing w:after="0"/>
              <w:ind w:left="0"/>
              <w:rPr>
                <w:rFonts w:ascii="Calibri" w:hAnsi="Calibri"/>
                <w:szCs w:val="22"/>
              </w:rPr>
            </w:pPr>
            <w:r>
              <w:rPr>
                <w:rFonts w:ascii="Calibri" w:hAnsi="Calibri"/>
                <w:szCs w:val="22"/>
              </w:rPr>
              <w:t>Erosion and Sediment Control Plan</w:t>
            </w:r>
          </w:p>
        </w:tc>
        <w:tc>
          <w:tcPr>
            <w:tcW w:w="270" w:type="dxa"/>
            <w:shd w:val="clear" w:color="auto" w:fill="auto"/>
          </w:tcPr>
          <w:p w14:paraId="503BBA4F" w14:textId="77777777" w:rsidR="000A63D1" w:rsidRPr="00391E4C" w:rsidRDefault="000A63D1" w:rsidP="00CB6A14">
            <w:pPr>
              <w:pStyle w:val="NormalIndent"/>
              <w:spacing w:after="0"/>
              <w:ind w:left="0"/>
              <w:rPr>
                <w:b/>
                <w:sz w:val="22"/>
                <w:szCs w:val="22"/>
              </w:rPr>
            </w:pPr>
          </w:p>
        </w:tc>
        <w:tc>
          <w:tcPr>
            <w:tcW w:w="1080" w:type="dxa"/>
            <w:shd w:val="clear" w:color="auto" w:fill="auto"/>
          </w:tcPr>
          <w:p w14:paraId="1E675BB7" w14:textId="77777777" w:rsidR="000A63D1" w:rsidRPr="00391E4C" w:rsidRDefault="000A63D1" w:rsidP="00CB6A14">
            <w:pPr>
              <w:pStyle w:val="NormalIndent"/>
              <w:spacing w:after="0"/>
              <w:ind w:left="0"/>
              <w:rPr>
                <w:b/>
                <w:sz w:val="22"/>
                <w:szCs w:val="22"/>
              </w:rPr>
            </w:pPr>
            <w:r w:rsidRPr="002428D5">
              <w:rPr>
                <w:rFonts w:ascii="Calibri" w:hAnsi="Calibri"/>
                <w:b/>
                <w:szCs w:val="22"/>
              </w:rPr>
              <w:t>QC</w:t>
            </w:r>
          </w:p>
        </w:tc>
        <w:tc>
          <w:tcPr>
            <w:tcW w:w="3870" w:type="dxa"/>
            <w:shd w:val="clear" w:color="auto" w:fill="auto"/>
          </w:tcPr>
          <w:p w14:paraId="7E364E59" w14:textId="77777777" w:rsidR="000A63D1" w:rsidRPr="00307D60" w:rsidRDefault="000A63D1" w:rsidP="00CB6A14">
            <w:pPr>
              <w:pStyle w:val="NormalIndent"/>
              <w:spacing w:after="0"/>
              <w:ind w:left="0"/>
              <w:rPr>
                <w:sz w:val="22"/>
                <w:szCs w:val="22"/>
              </w:rPr>
            </w:pPr>
            <w:r w:rsidRPr="002428D5">
              <w:rPr>
                <w:rFonts w:ascii="Calibri" w:hAnsi="Calibri"/>
                <w:szCs w:val="22"/>
              </w:rPr>
              <w:t>Quality Control</w:t>
            </w:r>
          </w:p>
        </w:tc>
      </w:tr>
      <w:tr w:rsidR="000A63D1" w:rsidRPr="00307D60" w14:paraId="476DEC31" w14:textId="77777777" w:rsidTr="00BC130F">
        <w:tblPrEx>
          <w:tblCellMar>
            <w:top w:w="0" w:type="dxa"/>
            <w:bottom w:w="0" w:type="dxa"/>
          </w:tblCellMar>
        </w:tblPrEx>
        <w:tc>
          <w:tcPr>
            <w:tcW w:w="1188" w:type="dxa"/>
            <w:shd w:val="clear" w:color="auto" w:fill="auto"/>
          </w:tcPr>
          <w:p w14:paraId="3E149C80" w14:textId="77777777" w:rsidR="000A63D1" w:rsidRPr="00391E4C" w:rsidRDefault="000A63D1" w:rsidP="00CB6A14">
            <w:pPr>
              <w:pStyle w:val="NormalIndent"/>
              <w:spacing w:after="0"/>
              <w:ind w:left="0"/>
              <w:rPr>
                <w:b/>
                <w:sz w:val="22"/>
                <w:szCs w:val="22"/>
              </w:rPr>
            </w:pPr>
            <w:r w:rsidRPr="002428D5">
              <w:rPr>
                <w:rFonts w:ascii="Calibri" w:hAnsi="Calibri"/>
                <w:b/>
                <w:szCs w:val="22"/>
              </w:rPr>
              <w:t>EWO</w:t>
            </w:r>
          </w:p>
        </w:tc>
        <w:tc>
          <w:tcPr>
            <w:tcW w:w="3600" w:type="dxa"/>
            <w:shd w:val="clear" w:color="auto" w:fill="auto"/>
          </w:tcPr>
          <w:p w14:paraId="37C4B337" w14:textId="77777777" w:rsidR="000A63D1" w:rsidRPr="00307D60" w:rsidRDefault="000A63D1" w:rsidP="00CB6A14">
            <w:pPr>
              <w:pStyle w:val="NormalIndent"/>
              <w:spacing w:after="0"/>
              <w:ind w:left="0"/>
              <w:rPr>
                <w:sz w:val="22"/>
                <w:szCs w:val="22"/>
              </w:rPr>
            </w:pPr>
            <w:r w:rsidRPr="002428D5">
              <w:rPr>
                <w:rFonts w:ascii="Calibri" w:hAnsi="Calibri"/>
                <w:szCs w:val="22"/>
              </w:rPr>
              <w:t>Extra Work Order</w:t>
            </w:r>
          </w:p>
        </w:tc>
        <w:tc>
          <w:tcPr>
            <w:tcW w:w="270" w:type="dxa"/>
            <w:shd w:val="clear" w:color="auto" w:fill="auto"/>
          </w:tcPr>
          <w:p w14:paraId="101C2138" w14:textId="77777777" w:rsidR="000A63D1" w:rsidRPr="00391E4C" w:rsidRDefault="000A63D1" w:rsidP="00CB6A14">
            <w:pPr>
              <w:pStyle w:val="NormalIndent"/>
              <w:spacing w:after="0"/>
              <w:ind w:left="0"/>
              <w:rPr>
                <w:b/>
                <w:sz w:val="22"/>
                <w:szCs w:val="22"/>
              </w:rPr>
            </w:pPr>
          </w:p>
        </w:tc>
        <w:tc>
          <w:tcPr>
            <w:tcW w:w="1080" w:type="dxa"/>
            <w:shd w:val="clear" w:color="auto" w:fill="auto"/>
          </w:tcPr>
          <w:p w14:paraId="22332BD3" w14:textId="77777777" w:rsidR="000A63D1" w:rsidRPr="00391E4C" w:rsidRDefault="000A63D1" w:rsidP="00CB6A14">
            <w:pPr>
              <w:pStyle w:val="NormalIndent"/>
              <w:spacing w:after="0"/>
              <w:ind w:left="0"/>
              <w:rPr>
                <w:b/>
                <w:sz w:val="22"/>
                <w:szCs w:val="22"/>
              </w:rPr>
            </w:pPr>
            <w:r w:rsidRPr="002428D5">
              <w:rPr>
                <w:rFonts w:ascii="Calibri" w:hAnsi="Calibri"/>
                <w:b/>
                <w:szCs w:val="22"/>
              </w:rPr>
              <w:t>QCCS</w:t>
            </w:r>
          </w:p>
        </w:tc>
        <w:tc>
          <w:tcPr>
            <w:tcW w:w="3870" w:type="dxa"/>
            <w:shd w:val="clear" w:color="auto" w:fill="auto"/>
          </w:tcPr>
          <w:p w14:paraId="20250643" w14:textId="77777777" w:rsidR="000A63D1" w:rsidRPr="00307D60" w:rsidRDefault="000A63D1" w:rsidP="00CB6A14">
            <w:pPr>
              <w:pStyle w:val="NormalIndent"/>
              <w:spacing w:after="0"/>
              <w:ind w:left="0"/>
              <w:rPr>
                <w:sz w:val="22"/>
                <w:szCs w:val="22"/>
              </w:rPr>
            </w:pPr>
            <w:r w:rsidRPr="002428D5">
              <w:rPr>
                <w:rFonts w:ascii="Calibri" w:hAnsi="Calibri"/>
                <w:szCs w:val="22"/>
              </w:rPr>
              <w:t>Quality Control Compliance Specialist</w:t>
            </w:r>
          </w:p>
        </w:tc>
      </w:tr>
      <w:tr w:rsidR="000A63D1" w:rsidRPr="00307D60" w14:paraId="6C25A06D" w14:textId="77777777" w:rsidTr="00BC130F">
        <w:tblPrEx>
          <w:tblCellMar>
            <w:top w:w="0" w:type="dxa"/>
            <w:bottom w:w="0" w:type="dxa"/>
          </w:tblCellMar>
        </w:tblPrEx>
        <w:tc>
          <w:tcPr>
            <w:tcW w:w="1188" w:type="dxa"/>
            <w:shd w:val="clear" w:color="auto" w:fill="auto"/>
          </w:tcPr>
          <w:p w14:paraId="5F0AE1F3" w14:textId="77777777" w:rsidR="000A63D1" w:rsidRPr="00391E4C" w:rsidRDefault="000A63D1" w:rsidP="00CB6A14">
            <w:pPr>
              <w:pStyle w:val="NormalIndent"/>
              <w:spacing w:after="0"/>
              <w:ind w:left="0"/>
              <w:rPr>
                <w:b/>
                <w:sz w:val="22"/>
                <w:szCs w:val="22"/>
              </w:rPr>
            </w:pPr>
            <w:r w:rsidRPr="002428D5">
              <w:rPr>
                <w:rFonts w:ascii="Calibri" w:hAnsi="Calibri"/>
                <w:b/>
                <w:szCs w:val="22"/>
              </w:rPr>
              <w:lastRenderedPageBreak/>
              <w:t>FHWA</w:t>
            </w:r>
          </w:p>
        </w:tc>
        <w:tc>
          <w:tcPr>
            <w:tcW w:w="3600" w:type="dxa"/>
            <w:shd w:val="clear" w:color="auto" w:fill="auto"/>
          </w:tcPr>
          <w:p w14:paraId="3F8B126D" w14:textId="77777777" w:rsidR="000A63D1" w:rsidRPr="00307D60" w:rsidRDefault="000A63D1" w:rsidP="00CB6A14">
            <w:pPr>
              <w:pStyle w:val="NormalIndent"/>
              <w:spacing w:after="0"/>
              <w:ind w:left="0"/>
              <w:rPr>
                <w:sz w:val="22"/>
                <w:szCs w:val="22"/>
              </w:rPr>
            </w:pPr>
            <w:r w:rsidRPr="002428D5">
              <w:rPr>
                <w:rFonts w:ascii="Calibri" w:hAnsi="Calibri"/>
                <w:szCs w:val="22"/>
              </w:rPr>
              <w:t>Federal Highway Administration</w:t>
            </w:r>
          </w:p>
        </w:tc>
        <w:tc>
          <w:tcPr>
            <w:tcW w:w="270" w:type="dxa"/>
            <w:shd w:val="clear" w:color="auto" w:fill="auto"/>
          </w:tcPr>
          <w:p w14:paraId="554EAFB2" w14:textId="77777777" w:rsidR="000A63D1" w:rsidRPr="00391E4C" w:rsidRDefault="000A63D1" w:rsidP="00CB6A14">
            <w:pPr>
              <w:pStyle w:val="NormalIndent"/>
              <w:spacing w:after="0"/>
              <w:ind w:left="0"/>
              <w:rPr>
                <w:b/>
                <w:sz w:val="22"/>
                <w:szCs w:val="22"/>
              </w:rPr>
            </w:pPr>
          </w:p>
        </w:tc>
        <w:tc>
          <w:tcPr>
            <w:tcW w:w="1080" w:type="dxa"/>
            <w:shd w:val="clear" w:color="auto" w:fill="auto"/>
          </w:tcPr>
          <w:p w14:paraId="46B7202C" w14:textId="77777777" w:rsidR="000A63D1" w:rsidRPr="00391E4C" w:rsidRDefault="000A63D1" w:rsidP="00CB6A14">
            <w:pPr>
              <w:pStyle w:val="NormalIndent"/>
              <w:spacing w:after="0"/>
              <w:ind w:left="0"/>
              <w:rPr>
                <w:b/>
                <w:sz w:val="22"/>
                <w:szCs w:val="22"/>
              </w:rPr>
            </w:pPr>
            <w:r w:rsidRPr="002428D5">
              <w:rPr>
                <w:rFonts w:ascii="Calibri" w:hAnsi="Calibri"/>
                <w:b/>
                <w:szCs w:val="22"/>
              </w:rPr>
              <w:t>RAS</w:t>
            </w:r>
          </w:p>
        </w:tc>
        <w:tc>
          <w:tcPr>
            <w:tcW w:w="3870" w:type="dxa"/>
            <w:shd w:val="clear" w:color="auto" w:fill="auto"/>
          </w:tcPr>
          <w:p w14:paraId="7A5A1006" w14:textId="77777777" w:rsidR="000A63D1" w:rsidRPr="00307D60" w:rsidRDefault="000A63D1" w:rsidP="00CB6A14">
            <w:pPr>
              <w:pStyle w:val="NormalIndent"/>
              <w:spacing w:after="0"/>
              <w:ind w:left="0"/>
              <w:rPr>
                <w:sz w:val="22"/>
                <w:szCs w:val="22"/>
              </w:rPr>
            </w:pPr>
            <w:r w:rsidRPr="002428D5">
              <w:rPr>
                <w:rFonts w:ascii="Calibri" w:hAnsi="Calibri"/>
                <w:szCs w:val="22"/>
              </w:rPr>
              <w:t>Region Assurance Specialist</w:t>
            </w:r>
          </w:p>
        </w:tc>
      </w:tr>
      <w:tr w:rsidR="000A63D1" w:rsidRPr="00307D60" w14:paraId="749537F1" w14:textId="77777777" w:rsidTr="00BC130F">
        <w:tblPrEx>
          <w:tblCellMar>
            <w:top w:w="0" w:type="dxa"/>
            <w:bottom w:w="0" w:type="dxa"/>
          </w:tblCellMar>
        </w:tblPrEx>
        <w:tc>
          <w:tcPr>
            <w:tcW w:w="1188" w:type="dxa"/>
            <w:shd w:val="clear" w:color="auto" w:fill="auto"/>
          </w:tcPr>
          <w:p w14:paraId="7A886550" w14:textId="77777777" w:rsidR="000A63D1" w:rsidRPr="00391E4C" w:rsidRDefault="000A63D1" w:rsidP="000A63D1">
            <w:pPr>
              <w:pStyle w:val="NormalIndent"/>
              <w:spacing w:after="0"/>
              <w:ind w:left="0"/>
              <w:rPr>
                <w:b/>
                <w:sz w:val="22"/>
                <w:szCs w:val="22"/>
              </w:rPr>
            </w:pPr>
            <w:r>
              <w:rPr>
                <w:rFonts w:ascii="Calibri" w:hAnsi="Calibri"/>
                <w:b/>
                <w:szCs w:val="22"/>
              </w:rPr>
              <w:t>FTM</w:t>
            </w:r>
          </w:p>
        </w:tc>
        <w:tc>
          <w:tcPr>
            <w:tcW w:w="3600" w:type="dxa"/>
            <w:shd w:val="clear" w:color="auto" w:fill="auto"/>
          </w:tcPr>
          <w:p w14:paraId="5DA3A7AB" w14:textId="77777777" w:rsidR="000A63D1" w:rsidRPr="00307D60" w:rsidRDefault="000A63D1" w:rsidP="000A63D1">
            <w:pPr>
              <w:pStyle w:val="NormalIndent"/>
              <w:spacing w:after="0"/>
              <w:ind w:left="0"/>
              <w:rPr>
                <w:sz w:val="22"/>
                <w:szCs w:val="22"/>
              </w:rPr>
            </w:pPr>
            <w:r>
              <w:rPr>
                <w:rFonts w:ascii="Calibri" w:hAnsi="Calibri"/>
                <w:szCs w:val="22"/>
              </w:rPr>
              <w:t>Field-Tested Materials</w:t>
            </w:r>
          </w:p>
        </w:tc>
        <w:tc>
          <w:tcPr>
            <w:tcW w:w="270" w:type="dxa"/>
            <w:shd w:val="clear" w:color="auto" w:fill="auto"/>
          </w:tcPr>
          <w:p w14:paraId="6A6443D4" w14:textId="77777777" w:rsidR="000A63D1" w:rsidRPr="00391E4C" w:rsidRDefault="000A63D1" w:rsidP="000A63D1">
            <w:pPr>
              <w:pStyle w:val="NormalIndent"/>
              <w:spacing w:after="0"/>
              <w:ind w:left="0"/>
              <w:rPr>
                <w:b/>
                <w:sz w:val="22"/>
                <w:szCs w:val="22"/>
              </w:rPr>
            </w:pPr>
          </w:p>
        </w:tc>
        <w:tc>
          <w:tcPr>
            <w:tcW w:w="1080" w:type="dxa"/>
            <w:shd w:val="clear" w:color="auto" w:fill="auto"/>
          </w:tcPr>
          <w:p w14:paraId="238B0DC2" w14:textId="77777777" w:rsidR="000A63D1" w:rsidRPr="00391E4C" w:rsidRDefault="000A63D1" w:rsidP="000A63D1">
            <w:pPr>
              <w:pStyle w:val="NormalIndent"/>
              <w:spacing w:after="0"/>
              <w:ind w:left="0"/>
              <w:rPr>
                <w:b/>
                <w:sz w:val="22"/>
                <w:szCs w:val="22"/>
              </w:rPr>
            </w:pPr>
            <w:r>
              <w:rPr>
                <w:rFonts w:ascii="Calibri" w:hAnsi="Calibri" w:cs="Calibri"/>
                <w:b/>
                <w:szCs w:val="24"/>
              </w:rPr>
              <w:t>RCPM</w:t>
            </w:r>
          </w:p>
        </w:tc>
        <w:tc>
          <w:tcPr>
            <w:tcW w:w="3870" w:type="dxa"/>
            <w:shd w:val="clear" w:color="auto" w:fill="auto"/>
          </w:tcPr>
          <w:p w14:paraId="289B9AFA" w14:textId="77777777" w:rsidR="000A63D1" w:rsidRPr="00307D60" w:rsidRDefault="000A63D1" w:rsidP="000A63D1">
            <w:pPr>
              <w:pStyle w:val="NormalIndent"/>
              <w:spacing w:after="0"/>
              <w:ind w:left="0"/>
              <w:rPr>
                <w:sz w:val="22"/>
                <w:szCs w:val="22"/>
              </w:rPr>
            </w:pPr>
            <w:r>
              <w:rPr>
                <w:rFonts w:ascii="Calibri" w:hAnsi="Calibri" w:cs="Calibri"/>
                <w:szCs w:val="24"/>
              </w:rPr>
              <w:t>Rail Crossing Project Manager</w:t>
            </w:r>
          </w:p>
        </w:tc>
      </w:tr>
      <w:tr w:rsidR="000A63D1" w:rsidRPr="00307D60" w14:paraId="6A1E283E" w14:textId="77777777" w:rsidTr="00BC130F">
        <w:tblPrEx>
          <w:tblCellMar>
            <w:top w:w="0" w:type="dxa"/>
            <w:bottom w:w="0" w:type="dxa"/>
          </w:tblCellMar>
        </w:tblPrEx>
        <w:tc>
          <w:tcPr>
            <w:tcW w:w="1188" w:type="dxa"/>
            <w:shd w:val="clear" w:color="auto" w:fill="auto"/>
          </w:tcPr>
          <w:p w14:paraId="1B901190" w14:textId="77777777" w:rsidR="000A63D1" w:rsidRPr="00391E4C" w:rsidRDefault="000A63D1" w:rsidP="00CB6A14">
            <w:pPr>
              <w:pStyle w:val="NormalIndent"/>
              <w:spacing w:after="0"/>
              <w:ind w:left="0"/>
              <w:rPr>
                <w:b/>
                <w:sz w:val="22"/>
                <w:szCs w:val="22"/>
              </w:rPr>
            </w:pPr>
            <w:r w:rsidRPr="002428D5">
              <w:rPr>
                <w:rFonts w:ascii="Calibri" w:hAnsi="Calibri"/>
                <w:b/>
                <w:szCs w:val="22"/>
              </w:rPr>
              <w:t>FIR</w:t>
            </w:r>
          </w:p>
        </w:tc>
        <w:tc>
          <w:tcPr>
            <w:tcW w:w="3600" w:type="dxa"/>
            <w:shd w:val="clear" w:color="auto" w:fill="auto"/>
          </w:tcPr>
          <w:p w14:paraId="00FE8248" w14:textId="77777777" w:rsidR="000A63D1" w:rsidRPr="00307D60" w:rsidRDefault="000A63D1" w:rsidP="00CB6A14">
            <w:pPr>
              <w:pStyle w:val="NormalIndent"/>
              <w:spacing w:after="0"/>
              <w:ind w:left="0"/>
              <w:rPr>
                <w:sz w:val="22"/>
                <w:szCs w:val="22"/>
              </w:rPr>
            </w:pPr>
            <w:r w:rsidRPr="002428D5">
              <w:rPr>
                <w:rFonts w:ascii="Calibri" w:hAnsi="Calibri"/>
                <w:szCs w:val="22"/>
              </w:rPr>
              <w:t>Field Inspection Report</w:t>
            </w:r>
          </w:p>
        </w:tc>
        <w:tc>
          <w:tcPr>
            <w:tcW w:w="270" w:type="dxa"/>
            <w:shd w:val="clear" w:color="auto" w:fill="auto"/>
          </w:tcPr>
          <w:p w14:paraId="3ED8A3C7" w14:textId="77777777" w:rsidR="000A63D1" w:rsidRPr="00391E4C" w:rsidRDefault="000A63D1" w:rsidP="00CB6A14">
            <w:pPr>
              <w:pStyle w:val="NormalIndent"/>
              <w:spacing w:after="0"/>
              <w:ind w:left="0"/>
              <w:rPr>
                <w:b/>
                <w:sz w:val="22"/>
                <w:szCs w:val="22"/>
              </w:rPr>
            </w:pPr>
          </w:p>
        </w:tc>
        <w:tc>
          <w:tcPr>
            <w:tcW w:w="1080" w:type="dxa"/>
            <w:shd w:val="clear" w:color="auto" w:fill="auto"/>
          </w:tcPr>
          <w:p w14:paraId="180FD5CC" w14:textId="77777777" w:rsidR="000A63D1" w:rsidRPr="00391E4C" w:rsidRDefault="000A63D1" w:rsidP="00CB6A14">
            <w:pPr>
              <w:pStyle w:val="NormalIndent"/>
              <w:spacing w:after="0"/>
              <w:ind w:left="0"/>
              <w:rPr>
                <w:b/>
                <w:sz w:val="22"/>
                <w:szCs w:val="22"/>
              </w:rPr>
            </w:pPr>
            <w:r w:rsidRPr="002428D5">
              <w:rPr>
                <w:rFonts w:ascii="Calibri" w:hAnsi="Calibri"/>
                <w:b/>
                <w:szCs w:val="22"/>
              </w:rPr>
              <w:t>RFI</w:t>
            </w:r>
          </w:p>
        </w:tc>
        <w:tc>
          <w:tcPr>
            <w:tcW w:w="3870" w:type="dxa"/>
            <w:shd w:val="clear" w:color="auto" w:fill="auto"/>
          </w:tcPr>
          <w:p w14:paraId="3289C382" w14:textId="77777777" w:rsidR="000A63D1" w:rsidRPr="00307D60" w:rsidRDefault="000A63D1" w:rsidP="00CB6A14">
            <w:pPr>
              <w:pStyle w:val="NormalIndent"/>
              <w:spacing w:after="0"/>
              <w:ind w:left="0"/>
              <w:rPr>
                <w:sz w:val="22"/>
                <w:szCs w:val="22"/>
              </w:rPr>
            </w:pPr>
            <w:r w:rsidRPr="002428D5">
              <w:rPr>
                <w:rFonts w:ascii="Calibri" w:hAnsi="Calibri"/>
                <w:szCs w:val="22"/>
              </w:rPr>
              <w:t>Request for Information</w:t>
            </w:r>
          </w:p>
        </w:tc>
      </w:tr>
      <w:tr w:rsidR="000A63D1" w:rsidRPr="00307D60" w14:paraId="7845DE06" w14:textId="77777777" w:rsidTr="00BC130F">
        <w:tblPrEx>
          <w:tblCellMar>
            <w:top w:w="0" w:type="dxa"/>
            <w:bottom w:w="0" w:type="dxa"/>
          </w:tblCellMar>
        </w:tblPrEx>
        <w:tc>
          <w:tcPr>
            <w:tcW w:w="1188" w:type="dxa"/>
            <w:shd w:val="clear" w:color="auto" w:fill="auto"/>
          </w:tcPr>
          <w:p w14:paraId="21FAC072" w14:textId="77777777" w:rsidR="000A63D1" w:rsidRPr="00391E4C" w:rsidRDefault="000A63D1" w:rsidP="00CB6A14">
            <w:pPr>
              <w:pStyle w:val="NormalIndent"/>
              <w:spacing w:after="0"/>
              <w:ind w:left="0"/>
              <w:rPr>
                <w:b/>
                <w:sz w:val="22"/>
                <w:szCs w:val="22"/>
              </w:rPr>
            </w:pPr>
            <w:r w:rsidRPr="002428D5">
              <w:rPr>
                <w:rFonts w:ascii="Calibri" w:hAnsi="Calibri"/>
                <w:b/>
                <w:szCs w:val="22"/>
              </w:rPr>
              <w:t>IA</w:t>
            </w:r>
          </w:p>
        </w:tc>
        <w:tc>
          <w:tcPr>
            <w:tcW w:w="3600" w:type="dxa"/>
            <w:shd w:val="clear" w:color="auto" w:fill="auto"/>
          </w:tcPr>
          <w:p w14:paraId="2BB59ACD" w14:textId="77777777" w:rsidR="000A63D1" w:rsidRPr="00307D60" w:rsidRDefault="000A63D1" w:rsidP="00CB6A14">
            <w:pPr>
              <w:pStyle w:val="NormalIndent"/>
              <w:spacing w:after="0"/>
              <w:ind w:left="0"/>
              <w:rPr>
                <w:sz w:val="22"/>
                <w:szCs w:val="22"/>
              </w:rPr>
            </w:pPr>
            <w:r w:rsidRPr="002428D5">
              <w:rPr>
                <w:rFonts w:ascii="Calibri" w:hAnsi="Calibri"/>
                <w:szCs w:val="22"/>
              </w:rPr>
              <w:t>Independent Assurance</w:t>
            </w:r>
          </w:p>
        </w:tc>
        <w:tc>
          <w:tcPr>
            <w:tcW w:w="270" w:type="dxa"/>
            <w:shd w:val="clear" w:color="auto" w:fill="auto"/>
          </w:tcPr>
          <w:p w14:paraId="71006597" w14:textId="77777777" w:rsidR="000A63D1" w:rsidRPr="00391E4C" w:rsidRDefault="000A63D1" w:rsidP="00CB6A14">
            <w:pPr>
              <w:pStyle w:val="NormalIndent"/>
              <w:spacing w:after="0"/>
              <w:ind w:left="0"/>
              <w:rPr>
                <w:b/>
                <w:sz w:val="22"/>
                <w:szCs w:val="22"/>
              </w:rPr>
            </w:pPr>
          </w:p>
        </w:tc>
        <w:tc>
          <w:tcPr>
            <w:tcW w:w="1080" w:type="dxa"/>
            <w:shd w:val="clear" w:color="auto" w:fill="auto"/>
          </w:tcPr>
          <w:p w14:paraId="374637C2" w14:textId="77777777" w:rsidR="000A63D1" w:rsidRPr="00391E4C" w:rsidRDefault="000A63D1" w:rsidP="00CB6A14">
            <w:pPr>
              <w:pStyle w:val="NormalIndent"/>
              <w:spacing w:after="0"/>
              <w:ind w:left="0"/>
              <w:rPr>
                <w:b/>
                <w:sz w:val="22"/>
                <w:szCs w:val="22"/>
              </w:rPr>
            </w:pPr>
            <w:r w:rsidRPr="002428D5">
              <w:rPr>
                <w:rFonts w:ascii="Calibri" w:hAnsi="Calibri"/>
                <w:b/>
                <w:szCs w:val="22"/>
              </w:rPr>
              <w:t>RFP</w:t>
            </w:r>
          </w:p>
        </w:tc>
        <w:tc>
          <w:tcPr>
            <w:tcW w:w="3870" w:type="dxa"/>
            <w:shd w:val="clear" w:color="auto" w:fill="auto"/>
          </w:tcPr>
          <w:p w14:paraId="1BD5E884" w14:textId="77777777" w:rsidR="000A63D1" w:rsidRPr="00307D60" w:rsidRDefault="000A63D1" w:rsidP="00CB6A14">
            <w:pPr>
              <w:pStyle w:val="NormalIndent"/>
              <w:spacing w:after="0"/>
              <w:ind w:left="0"/>
              <w:rPr>
                <w:sz w:val="22"/>
                <w:szCs w:val="22"/>
              </w:rPr>
            </w:pPr>
            <w:r w:rsidRPr="002428D5">
              <w:rPr>
                <w:rFonts w:ascii="Calibri" w:hAnsi="Calibri"/>
                <w:szCs w:val="22"/>
              </w:rPr>
              <w:t>Request for Proposal</w:t>
            </w:r>
          </w:p>
        </w:tc>
      </w:tr>
      <w:tr w:rsidR="000A63D1" w:rsidRPr="00307D60" w14:paraId="7DFCAC22" w14:textId="77777777" w:rsidTr="00BC130F">
        <w:tblPrEx>
          <w:tblCellMar>
            <w:top w:w="0" w:type="dxa"/>
            <w:bottom w:w="0" w:type="dxa"/>
          </w:tblCellMar>
        </w:tblPrEx>
        <w:tc>
          <w:tcPr>
            <w:tcW w:w="1188" w:type="dxa"/>
            <w:shd w:val="clear" w:color="auto" w:fill="auto"/>
          </w:tcPr>
          <w:p w14:paraId="2B6396B9" w14:textId="77777777" w:rsidR="000A63D1" w:rsidRPr="00391E4C" w:rsidRDefault="000A63D1" w:rsidP="00CB6A14">
            <w:pPr>
              <w:pStyle w:val="NormalIndent"/>
              <w:spacing w:after="0"/>
              <w:ind w:left="0"/>
              <w:rPr>
                <w:b/>
                <w:sz w:val="22"/>
                <w:szCs w:val="22"/>
              </w:rPr>
            </w:pPr>
            <w:r w:rsidRPr="002428D5">
              <w:rPr>
                <w:rFonts w:ascii="Calibri" w:hAnsi="Calibri"/>
                <w:b/>
                <w:szCs w:val="22"/>
              </w:rPr>
              <w:t>IGA</w:t>
            </w:r>
          </w:p>
        </w:tc>
        <w:tc>
          <w:tcPr>
            <w:tcW w:w="3600" w:type="dxa"/>
            <w:shd w:val="clear" w:color="auto" w:fill="auto"/>
          </w:tcPr>
          <w:p w14:paraId="269A0B81" w14:textId="77777777" w:rsidR="000A63D1" w:rsidRPr="00307D60" w:rsidRDefault="000A63D1" w:rsidP="00CB6A14">
            <w:pPr>
              <w:pStyle w:val="NormalIndent"/>
              <w:spacing w:after="0"/>
              <w:ind w:left="0"/>
              <w:rPr>
                <w:sz w:val="22"/>
                <w:szCs w:val="22"/>
              </w:rPr>
            </w:pPr>
            <w:r w:rsidRPr="002428D5">
              <w:rPr>
                <w:rFonts w:ascii="Calibri" w:hAnsi="Calibri"/>
                <w:szCs w:val="22"/>
              </w:rPr>
              <w:t>Intergovernmental Agreement</w:t>
            </w:r>
          </w:p>
        </w:tc>
        <w:tc>
          <w:tcPr>
            <w:tcW w:w="270" w:type="dxa"/>
          </w:tcPr>
          <w:p w14:paraId="7EB81499" w14:textId="77777777" w:rsidR="000A63D1" w:rsidRPr="00391E4C" w:rsidRDefault="000A63D1" w:rsidP="00CB6A14">
            <w:pPr>
              <w:pStyle w:val="NormalIndent"/>
              <w:spacing w:after="0"/>
              <w:ind w:left="0"/>
              <w:rPr>
                <w:b/>
                <w:sz w:val="22"/>
                <w:szCs w:val="22"/>
              </w:rPr>
            </w:pPr>
          </w:p>
        </w:tc>
        <w:tc>
          <w:tcPr>
            <w:tcW w:w="1080" w:type="dxa"/>
            <w:shd w:val="clear" w:color="auto" w:fill="auto"/>
          </w:tcPr>
          <w:p w14:paraId="76FB2F62" w14:textId="77777777" w:rsidR="000A63D1" w:rsidRPr="00391E4C" w:rsidRDefault="000A63D1" w:rsidP="00CB6A14">
            <w:pPr>
              <w:pStyle w:val="NormalIndent"/>
              <w:spacing w:after="0"/>
              <w:ind w:left="0"/>
              <w:rPr>
                <w:b/>
                <w:sz w:val="22"/>
                <w:szCs w:val="22"/>
                <w:highlight w:val="cyan"/>
              </w:rPr>
            </w:pPr>
            <w:r w:rsidRPr="002428D5">
              <w:rPr>
                <w:rFonts w:ascii="Calibri" w:hAnsi="Calibri"/>
                <w:b/>
                <w:szCs w:val="22"/>
              </w:rPr>
              <w:t>ROW</w:t>
            </w:r>
          </w:p>
        </w:tc>
        <w:tc>
          <w:tcPr>
            <w:tcW w:w="3870" w:type="dxa"/>
            <w:shd w:val="clear" w:color="auto" w:fill="auto"/>
          </w:tcPr>
          <w:p w14:paraId="1D55C1E8" w14:textId="77777777" w:rsidR="000A63D1" w:rsidRPr="00304546" w:rsidRDefault="000A63D1" w:rsidP="00CB6A14">
            <w:pPr>
              <w:pStyle w:val="NormalIndent"/>
              <w:spacing w:after="0"/>
              <w:ind w:left="0"/>
              <w:rPr>
                <w:sz w:val="22"/>
                <w:szCs w:val="22"/>
                <w:highlight w:val="cyan"/>
              </w:rPr>
            </w:pPr>
            <w:r w:rsidRPr="002428D5">
              <w:rPr>
                <w:rFonts w:ascii="Calibri" w:hAnsi="Calibri"/>
                <w:szCs w:val="22"/>
              </w:rPr>
              <w:t>Right of Way</w:t>
            </w:r>
          </w:p>
        </w:tc>
      </w:tr>
      <w:tr w:rsidR="000A63D1" w:rsidRPr="00307D60" w14:paraId="21B10E1F" w14:textId="77777777" w:rsidTr="00BC130F">
        <w:tblPrEx>
          <w:tblCellMar>
            <w:top w:w="0" w:type="dxa"/>
            <w:bottom w:w="0" w:type="dxa"/>
          </w:tblCellMar>
        </w:tblPrEx>
        <w:tc>
          <w:tcPr>
            <w:tcW w:w="1188" w:type="dxa"/>
            <w:shd w:val="clear" w:color="auto" w:fill="auto"/>
          </w:tcPr>
          <w:p w14:paraId="61647FCC" w14:textId="77777777" w:rsidR="000A63D1" w:rsidRPr="00391E4C" w:rsidRDefault="000A63D1" w:rsidP="00CB6A14">
            <w:pPr>
              <w:pStyle w:val="NormalIndent"/>
              <w:spacing w:after="0"/>
              <w:ind w:left="0"/>
              <w:rPr>
                <w:b/>
                <w:sz w:val="22"/>
                <w:szCs w:val="22"/>
              </w:rPr>
            </w:pPr>
            <w:r w:rsidRPr="002428D5">
              <w:rPr>
                <w:rFonts w:ascii="Calibri" w:hAnsi="Calibri"/>
                <w:b/>
                <w:szCs w:val="22"/>
              </w:rPr>
              <w:t>IQAP</w:t>
            </w:r>
          </w:p>
        </w:tc>
        <w:tc>
          <w:tcPr>
            <w:tcW w:w="3600" w:type="dxa"/>
            <w:shd w:val="clear" w:color="auto" w:fill="auto"/>
          </w:tcPr>
          <w:p w14:paraId="6787A13B" w14:textId="77777777" w:rsidR="000A63D1" w:rsidRPr="00307D60" w:rsidRDefault="000A63D1" w:rsidP="00CB6A14">
            <w:pPr>
              <w:pStyle w:val="NormalIndent"/>
              <w:spacing w:after="0"/>
              <w:ind w:left="0"/>
              <w:rPr>
                <w:sz w:val="22"/>
                <w:szCs w:val="22"/>
              </w:rPr>
            </w:pPr>
            <w:r w:rsidRPr="002428D5">
              <w:rPr>
                <w:rFonts w:ascii="Calibri" w:hAnsi="Calibri"/>
                <w:szCs w:val="22"/>
              </w:rPr>
              <w:t>Inspection Quality Assurance Program</w:t>
            </w:r>
          </w:p>
        </w:tc>
        <w:tc>
          <w:tcPr>
            <w:tcW w:w="270" w:type="dxa"/>
            <w:shd w:val="clear" w:color="auto" w:fill="auto"/>
          </w:tcPr>
          <w:p w14:paraId="59413264" w14:textId="77777777" w:rsidR="000A63D1" w:rsidRPr="00391E4C" w:rsidRDefault="000A63D1" w:rsidP="00CB6A14">
            <w:pPr>
              <w:pStyle w:val="NormalIndent"/>
              <w:spacing w:after="0"/>
              <w:ind w:left="0"/>
              <w:rPr>
                <w:b/>
                <w:sz w:val="22"/>
                <w:szCs w:val="22"/>
              </w:rPr>
            </w:pPr>
          </w:p>
        </w:tc>
        <w:tc>
          <w:tcPr>
            <w:tcW w:w="1080" w:type="dxa"/>
            <w:shd w:val="clear" w:color="auto" w:fill="auto"/>
          </w:tcPr>
          <w:p w14:paraId="35371DFD" w14:textId="77777777" w:rsidR="000A63D1" w:rsidRPr="00C33510" w:rsidRDefault="000A63D1" w:rsidP="00CB6A14">
            <w:pPr>
              <w:pStyle w:val="NormalIndent"/>
              <w:spacing w:after="0"/>
              <w:ind w:left="0"/>
              <w:rPr>
                <w:b/>
                <w:sz w:val="22"/>
                <w:szCs w:val="22"/>
              </w:rPr>
            </w:pPr>
            <w:r w:rsidRPr="002428D5">
              <w:rPr>
                <w:rFonts w:ascii="Calibri" w:hAnsi="Calibri"/>
                <w:b/>
                <w:szCs w:val="22"/>
              </w:rPr>
              <w:t>SFM</w:t>
            </w:r>
          </w:p>
        </w:tc>
        <w:tc>
          <w:tcPr>
            <w:tcW w:w="3870" w:type="dxa"/>
            <w:shd w:val="clear" w:color="auto" w:fill="auto"/>
          </w:tcPr>
          <w:p w14:paraId="1E864FD3" w14:textId="77777777" w:rsidR="000A63D1" w:rsidRPr="00C33510" w:rsidRDefault="000A63D1" w:rsidP="00CB6A14">
            <w:pPr>
              <w:pStyle w:val="NormalIndent"/>
              <w:spacing w:after="0"/>
              <w:ind w:left="0"/>
              <w:rPr>
                <w:sz w:val="22"/>
                <w:szCs w:val="22"/>
              </w:rPr>
            </w:pPr>
            <w:r w:rsidRPr="002428D5">
              <w:rPr>
                <w:rFonts w:ascii="Calibri" w:hAnsi="Calibri"/>
                <w:szCs w:val="22"/>
              </w:rPr>
              <w:t>Survey Filing Map</w:t>
            </w:r>
          </w:p>
        </w:tc>
      </w:tr>
      <w:tr w:rsidR="000A63D1" w:rsidRPr="00307D60" w14:paraId="72266B00" w14:textId="77777777" w:rsidTr="00BC130F">
        <w:tblPrEx>
          <w:tblCellMar>
            <w:top w:w="0" w:type="dxa"/>
            <w:bottom w:w="0" w:type="dxa"/>
          </w:tblCellMar>
        </w:tblPrEx>
        <w:tc>
          <w:tcPr>
            <w:tcW w:w="1188" w:type="dxa"/>
            <w:shd w:val="clear" w:color="auto" w:fill="auto"/>
          </w:tcPr>
          <w:p w14:paraId="20778525" w14:textId="77777777" w:rsidR="000A63D1" w:rsidRPr="00391E4C" w:rsidRDefault="000A63D1" w:rsidP="00CB6A14">
            <w:pPr>
              <w:pStyle w:val="NormalIndent"/>
              <w:spacing w:after="0"/>
              <w:ind w:left="0"/>
              <w:rPr>
                <w:b/>
                <w:sz w:val="22"/>
                <w:szCs w:val="22"/>
              </w:rPr>
            </w:pPr>
            <w:r w:rsidRPr="002428D5">
              <w:rPr>
                <w:rFonts w:ascii="Calibri" w:hAnsi="Calibri"/>
                <w:b/>
                <w:szCs w:val="22"/>
              </w:rPr>
              <w:t>LAPM</w:t>
            </w:r>
          </w:p>
        </w:tc>
        <w:tc>
          <w:tcPr>
            <w:tcW w:w="3600" w:type="dxa"/>
            <w:shd w:val="clear" w:color="auto" w:fill="auto"/>
          </w:tcPr>
          <w:p w14:paraId="243B93AA" w14:textId="77777777" w:rsidR="000A63D1" w:rsidRPr="00307D60" w:rsidRDefault="000A63D1" w:rsidP="00CB6A14">
            <w:pPr>
              <w:pStyle w:val="NormalIndent"/>
              <w:spacing w:after="0"/>
              <w:ind w:left="0"/>
              <w:rPr>
                <w:sz w:val="22"/>
                <w:szCs w:val="22"/>
              </w:rPr>
            </w:pPr>
            <w:r w:rsidRPr="002428D5">
              <w:rPr>
                <w:rFonts w:ascii="Calibri" w:hAnsi="Calibri"/>
                <w:szCs w:val="22"/>
              </w:rPr>
              <w:t xml:space="preserve">Local </w:t>
            </w:r>
            <w:r>
              <w:rPr>
                <w:rFonts w:ascii="Calibri" w:hAnsi="Calibri"/>
                <w:szCs w:val="22"/>
              </w:rPr>
              <w:t>A</w:t>
            </w:r>
            <w:r w:rsidRPr="002428D5">
              <w:rPr>
                <w:rFonts w:ascii="Calibri" w:hAnsi="Calibri"/>
                <w:szCs w:val="22"/>
              </w:rPr>
              <w:t xml:space="preserve">gency </w:t>
            </w:r>
            <w:r>
              <w:rPr>
                <w:rFonts w:ascii="Calibri" w:hAnsi="Calibri"/>
                <w:szCs w:val="22"/>
              </w:rPr>
              <w:t>P</w:t>
            </w:r>
            <w:r w:rsidRPr="002428D5">
              <w:rPr>
                <w:rFonts w:ascii="Calibri" w:hAnsi="Calibri"/>
                <w:szCs w:val="22"/>
              </w:rPr>
              <w:t xml:space="preserve">roject </w:t>
            </w:r>
            <w:r>
              <w:rPr>
                <w:rFonts w:ascii="Calibri" w:hAnsi="Calibri"/>
                <w:szCs w:val="22"/>
              </w:rPr>
              <w:t>M</w:t>
            </w:r>
            <w:r w:rsidRPr="002428D5">
              <w:rPr>
                <w:rFonts w:ascii="Calibri" w:hAnsi="Calibri"/>
                <w:szCs w:val="22"/>
              </w:rPr>
              <w:t>anager</w:t>
            </w:r>
          </w:p>
        </w:tc>
        <w:tc>
          <w:tcPr>
            <w:tcW w:w="270" w:type="dxa"/>
          </w:tcPr>
          <w:p w14:paraId="1C9CB594" w14:textId="77777777" w:rsidR="000A63D1" w:rsidRPr="00391E4C" w:rsidRDefault="000A63D1" w:rsidP="00CB6A14">
            <w:pPr>
              <w:pStyle w:val="NormalIndent"/>
              <w:spacing w:after="0"/>
              <w:ind w:left="0"/>
              <w:rPr>
                <w:b/>
                <w:sz w:val="22"/>
                <w:szCs w:val="22"/>
              </w:rPr>
            </w:pPr>
          </w:p>
        </w:tc>
        <w:tc>
          <w:tcPr>
            <w:tcW w:w="1080" w:type="dxa"/>
            <w:shd w:val="clear" w:color="auto" w:fill="auto"/>
          </w:tcPr>
          <w:p w14:paraId="42EEB9EB" w14:textId="77777777" w:rsidR="000A63D1" w:rsidRPr="00F8648C" w:rsidRDefault="000A63D1" w:rsidP="00CB6A14">
            <w:pPr>
              <w:pStyle w:val="NormalIndent"/>
              <w:spacing w:after="0"/>
              <w:ind w:left="0"/>
              <w:rPr>
                <w:rFonts w:ascii="Calibri" w:hAnsi="Calibri" w:cs="Calibri"/>
                <w:b/>
                <w:szCs w:val="24"/>
              </w:rPr>
            </w:pPr>
            <w:r w:rsidRPr="002428D5">
              <w:rPr>
                <w:rFonts w:ascii="Calibri" w:hAnsi="Calibri"/>
                <w:b/>
                <w:szCs w:val="22"/>
              </w:rPr>
              <w:t>SOW</w:t>
            </w:r>
          </w:p>
        </w:tc>
        <w:tc>
          <w:tcPr>
            <w:tcW w:w="3870" w:type="dxa"/>
            <w:shd w:val="clear" w:color="auto" w:fill="auto"/>
          </w:tcPr>
          <w:p w14:paraId="5B5F4D54" w14:textId="77777777" w:rsidR="000A63D1" w:rsidRPr="00F8648C" w:rsidRDefault="000A63D1" w:rsidP="00CB6A14">
            <w:pPr>
              <w:pStyle w:val="NormalIndent"/>
              <w:spacing w:after="0"/>
              <w:ind w:left="0"/>
              <w:rPr>
                <w:rFonts w:ascii="Calibri" w:hAnsi="Calibri" w:cs="Calibri"/>
                <w:szCs w:val="24"/>
              </w:rPr>
            </w:pPr>
            <w:r w:rsidRPr="002428D5">
              <w:rPr>
                <w:rFonts w:ascii="Calibri" w:hAnsi="Calibri"/>
                <w:szCs w:val="22"/>
              </w:rPr>
              <w:t>Statement of Work</w:t>
            </w:r>
          </w:p>
        </w:tc>
      </w:tr>
      <w:tr w:rsidR="000A63D1" w:rsidRPr="00307D60" w14:paraId="5B3FA566" w14:textId="77777777" w:rsidTr="00BC130F">
        <w:tblPrEx>
          <w:tblCellMar>
            <w:top w:w="0" w:type="dxa"/>
            <w:bottom w:w="0" w:type="dxa"/>
          </w:tblCellMar>
        </w:tblPrEx>
        <w:tc>
          <w:tcPr>
            <w:tcW w:w="1188" w:type="dxa"/>
            <w:shd w:val="clear" w:color="auto" w:fill="auto"/>
          </w:tcPr>
          <w:p w14:paraId="46E3D6E3" w14:textId="77777777" w:rsidR="000A63D1" w:rsidRPr="00391E4C" w:rsidRDefault="000A63D1" w:rsidP="00CB6A14">
            <w:pPr>
              <w:pStyle w:val="NormalIndent"/>
              <w:spacing w:after="0"/>
              <w:ind w:left="0"/>
              <w:rPr>
                <w:b/>
                <w:sz w:val="22"/>
                <w:szCs w:val="22"/>
              </w:rPr>
            </w:pPr>
            <w:r w:rsidRPr="002428D5">
              <w:rPr>
                <w:rFonts w:ascii="Calibri" w:hAnsi="Calibri"/>
                <w:b/>
                <w:szCs w:val="22"/>
              </w:rPr>
              <w:t>LPA</w:t>
            </w:r>
          </w:p>
        </w:tc>
        <w:tc>
          <w:tcPr>
            <w:tcW w:w="3600" w:type="dxa"/>
            <w:shd w:val="clear" w:color="auto" w:fill="auto"/>
          </w:tcPr>
          <w:p w14:paraId="2DB78DEB" w14:textId="77777777" w:rsidR="000A63D1" w:rsidRPr="00307D60" w:rsidRDefault="000A63D1" w:rsidP="00CB6A14">
            <w:pPr>
              <w:pStyle w:val="NormalIndent"/>
              <w:spacing w:after="0"/>
              <w:ind w:left="0"/>
              <w:rPr>
                <w:sz w:val="22"/>
                <w:szCs w:val="22"/>
              </w:rPr>
            </w:pPr>
            <w:r w:rsidRPr="002428D5">
              <w:rPr>
                <w:rFonts w:ascii="Calibri" w:hAnsi="Calibri"/>
                <w:szCs w:val="22"/>
              </w:rPr>
              <w:t>Local Public Agency</w:t>
            </w:r>
          </w:p>
        </w:tc>
        <w:tc>
          <w:tcPr>
            <w:tcW w:w="270" w:type="dxa"/>
            <w:shd w:val="clear" w:color="auto" w:fill="auto"/>
          </w:tcPr>
          <w:p w14:paraId="75CC46D6" w14:textId="77777777" w:rsidR="000A63D1" w:rsidRPr="00391E4C" w:rsidRDefault="000A63D1" w:rsidP="00CB6A14">
            <w:pPr>
              <w:pStyle w:val="NormalIndent"/>
              <w:spacing w:after="0"/>
              <w:ind w:left="0"/>
              <w:rPr>
                <w:b/>
                <w:sz w:val="22"/>
                <w:szCs w:val="22"/>
              </w:rPr>
            </w:pPr>
          </w:p>
        </w:tc>
        <w:tc>
          <w:tcPr>
            <w:tcW w:w="1080" w:type="dxa"/>
            <w:shd w:val="clear" w:color="auto" w:fill="auto"/>
          </w:tcPr>
          <w:p w14:paraId="38C6711C" w14:textId="77777777" w:rsidR="000A63D1" w:rsidRPr="00F8648C" w:rsidRDefault="000A63D1" w:rsidP="00CB6A14">
            <w:pPr>
              <w:pStyle w:val="NormalIndent"/>
              <w:spacing w:after="0"/>
              <w:ind w:left="0"/>
              <w:rPr>
                <w:rFonts w:ascii="Calibri" w:hAnsi="Calibri" w:cs="Calibri"/>
                <w:b/>
                <w:szCs w:val="24"/>
              </w:rPr>
            </w:pPr>
            <w:r w:rsidRPr="002428D5">
              <w:rPr>
                <w:rFonts w:ascii="Calibri" w:hAnsi="Calibri"/>
                <w:b/>
                <w:szCs w:val="22"/>
              </w:rPr>
              <w:t>WOC</w:t>
            </w:r>
          </w:p>
        </w:tc>
        <w:tc>
          <w:tcPr>
            <w:tcW w:w="3870" w:type="dxa"/>
            <w:shd w:val="clear" w:color="auto" w:fill="auto"/>
          </w:tcPr>
          <w:p w14:paraId="2FEE1245" w14:textId="77777777" w:rsidR="000A63D1" w:rsidRPr="00F8648C" w:rsidRDefault="000A63D1" w:rsidP="00CB6A14">
            <w:pPr>
              <w:pStyle w:val="NormalIndent"/>
              <w:spacing w:after="0"/>
              <w:ind w:left="0"/>
              <w:rPr>
                <w:rFonts w:ascii="Calibri" w:hAnsi="Calibri" w:cs="Calibri"/>
                <w:szCs w:val="24"/>
              </w:rPr>
            </w:pPr>
            <w:r w:rsidRPr="002428D5">
              <w:rPr>
                <w:rFonts w:ascii="Calibri" w:hAnsi="Calibri"/>
                <w:szCs w:val="22"/>
              </w:rPr>
              <w:t>Work Order Contract</w:t>
            </w:r>
          </w:p>
        </w:tc>
      </w:tr>
      <w:tr w:rsidR="000A63D1" w:rsidRPr="00307D60" w14:paraId="5B2D5C92" w14:textId="77777777" w:rsidTr="00BC130F">
        <w:tblPrEx>
          <w:tblCellMar>
            <w:top w:w="0" w:type="dxa"/>
            <w:bottom w:w="0" w:type="dxa"/>
          </w:tblCellMar>
        </w:tblPrEx>
        <w:tc>
          <w:tcPr>
            <w:tcW w:w="1188" w:type="dxa"/>
            <w:shd w:val="clear" w:color="auto" w:fill="auto"/>
          </w:tcPr>
          <w:p w14:paraId="33B92D12" w14:textId="77777777" w:rsidR="000A63D1" w:rsidRPr="002428D5" w:rsidRDefault="000A63D1" w:rsidP="00CB6A14">
            <w:pPr>
              <w:pStyle w:val="NormalIndent"/>
              <w:spacing w:after="0"/>
              <w:ind w:left="0"/>
              <w:rPr>
                <w:rFonts w:ascii="Calibri" w:hAnsi="Calibri"/>
                <w:b/>
                <w:szCs w:val="22"/>
              </w:rPr>
            </w:pPr>
            <w:r w:rsidRPr="002428D5">
              <w:rPr>
                <w:rFonts w:ascii="Calibri" w:hAnsi="Calibri"/>
                <w:b/>
                <w:szCs w:val="22"/>
              </w:rPr>
              <w:t>LRFD</w:t>
            </w:r>
          </w:p>
        </w:tc>
        <w:tc>
          <w:tcPr>
            <w:tcW w:w="3600" w:type="dxa"/>
            <w:shd w:val="clear" w:color="auto" w:fill="auto"/>
          </w:tcPr>
          <w:p w14:paraId="6202DE68" w14:textId="77777777" w:rsidR="000A63D1" w:rsidRPr="002428D5" w:rsidRDefault="000A63D1" w:rsidP="00CB6A14">
            <w:pPr>
              <w:pStyle w:val="NormalIndent"/>
              <w:spacing w:after="0"/>
              <w:ind w:left="0"/>
              <w:rPr>
                <w:rFonts w:ascii="Calibri" w:hAnsi="Calibri"/>
                <w:szCs w:val="22"/>
              </w:rPr>
            </w:pPr>
            <w:r w:rsidRPr="002428D5">
              <w:rPr>
                <w:rFonts w:ascii="Calibri" w:hAnsi="Calibri"/>
                <w:szCs w:val="22"/>
              </w:rPr>
              <w:t>Load and Resistance Factor Design</w:t>
            </w:r>
          </w:p>
        </w:tc>
        <w:tc>
          <w:tcPr>
            <w:tcW w:w="270" w:type="dxa"/>
            <w:shd w:val="clear" w:color="auto" w:fill="auto"/>
          </w:tcPr>
          <w:p w14:paraId="231B37F1" w14:textId="77777777" w:rsidR="000A63D1" w:rsidRPr="00391E4C" w:rsidRDefault="000A63D1" w:rsidP="00CB6A14">
            <w:pPr>
              <w:pStyle w:val="NormalIndent"/>
              <w:spacing w:after="0"/>
              <w:ind w:left="0"/>
              <w:rPr>
                <w:b/>
                <w:sz w:val="22"/>
                <w:szCs w:val="22"/>
              </w:rPr>
            </w:pPr>
          </w:p>
        </w:tc>
        <w:tc>
          <w:tcPr>
            <w:tcW w:w="1080" w:type="dxa"/>
            <w:shd w:val="clear" w:color="auto" w:fill="auto"/>
          </w:tcPr>
          <w:p w14:paraId="663DCB33" w14:textId="77777777" w:rsidR="000A63D1" w:rsidRDefault="000A63D1" w:rsidP="00CB6A14">
            <w:pPr>
              <w:pStyle w:val="NormalIndent"/>
              <w:spacing w:after="0"/>
              <w:ind w:left="0"/>
              <w:rPr>
                <w:rFonts w:ascii="Calibri" w:hAnsi="Calibri" w:cs="Calibri"/>
                <w:b/>
                <w:szCs w:val="24"/>
              </w:rPr>
            </w:pPr>
            <w:r w:rsidRPr="00F8648C">
              <w:rPr>
                <w:rFonts w:ascii="Calibri" w:hAnsi="Calibri" w:cs="Calibri"/>
                <w:b/>
                <w:szCs w:val="24"/>
              </w:rPr>
              <w:t>YDO</w:t>
            </w:r>
          </w:p>
        </w:tc>
        <w:tc>
          <w:tcPr>
            <w:tcW w:w="3870" w:type="dxa"/>
            <w:shd w:val="clear" w:color="auto" w:fill="auto"/>
          </w:tcPr>
          <w:p w14:paraId="6BA95BA3" w14:textId="77777777" w:rsidR="000A63D1" w:rsidRDefault="000A63D1" w:rsidP="00CB6A14">
            <w:pPr>
              <w:pStyle w:val="NormalIndent"/>
              <w:spacing w:after="0"/>
              <w:ind w:left="0"/>
              <w:rPr>
                <w:rFonts w:ascii="Calibri" w:hAnsi="Calibri" w:cs="Calibri"/>
                <w:szCs w:val="24"/>
              </w:rPr>
            </w:pPr>
            <w:r w:rsidRPr="00F8648C">
              <w:rPr>
                <w:rStyle w:val="CommentReference"/>
                <w:rFonts w:ascii="Calibri" w:hAnsi="Calibri" w:cs="Calibri"/>
                <w:sz w:val="24"/>
                <w:szCs w:val="24"/>
              </w:rPr>
              <w:t>Your DEQ Online</w:t>
            </w:r>
          </w:p>
        </w:tc>
      </w:tr>
    </w:tbl>
    <w:p w14:paraId="76453DA7" w14:textId="77777777" w:rsidR="009B3B88" w:rsidRPr="002428D5" w:rsidRDefault="009B3B88" w:rsidP="00BC130F">
      <w:pPr>
        <w:pStyle w:val="Heading1"/>
        <w:spacing w:before="360"/>
        <w:rPr>
          <w:rFonts w:ascii="Calibri" w:hAnsi="Calibri"/>
          <w:sz w:val="24"/>
        </w:rPr>
      </w:pPr>
      <w:bookmarkStart w:id="10" w:name="_Toc316631221"/>
      <w:bookmarkStart w:id="11" w:name="_Toc83720246"/>
      <w:bookmarkStart w:id="12" w:name="_Toc126913814"/>
      <w:bookmarkStart w:id="13" w:name="_Toc132783445"/>
      <w:bookmarkStart w:id="14" w:name="_Toc141705310"/>
      <w:r w:rsidRPr="002428D5">
        <w:rPr>
          <w:rFonts w:ascii="Calibri" w:hAnsi="Calibri"/>
          <w:sz w:val="24"/>
        </w:rPr>
        <w:t>B.</w:t>
      </w:r>
      <w:r w:rsidRPr="002428D5">
        <w:rPr>
          <w:rFonts w:ascii="Calibri" w:hAnsi="Calibri"/>
          <w:sz w:val="24"/>
        </w:rPr>
        <w:tab/>
        <w:t xml:space="preserve">STANDARDS </w:t>
      </w:r>
      <w:r w:rsidR="00724F68">
        <w:rPr>
          <w:rFonts w:ascii="Calibri" w:hAnsi="Calibri"/>
          <w:sz w:val="24"/>
        </w:rPr>
        <w:t>and</w:t>
      </w:r>
      <w:r w:rsidR="00E62A6B" w:rsidRPr="002428D5">
        <w:rPr>
          <w:rFonts w:ascii="Calibri" w:hAnsi="Calibri"/>
          <w:sz w:val="24"/>
        </w:rPr>
        <w:t xml:space="preserve"> </w:t>
      </w:r>
      <w:r w:rsidRPr="002428D5">
        <w:rPr>
          <w:rFonts w:ascii="Calibri" w:hAnsi="Calibri"/>
          <w:sz w:val="24"/>
        </w:rPr>
        <w:t>GENERAL REQUIREMENTS</w:t>
      </w:r>
      <w:bookmarkEnd w:id="10"/>
      <w:bookmarkEnd w:id="11"/>
      <w:bookmarkEnd w:id="12"/>
      <w:bookmarkEnd w:id="13"/>
      <w:bookmarkEnd w:id="14"/>
      <w:r w:rsidRPr="002428D5">
        <w:rPr>
          <w:rFonts w:ascii="Calibri" w:hAnsi="Calibri"/>
          <w:sz w:val="24"/>
        </w:rPr>
        <w:t xml:space="preserve"> </w:t>
      </w:r>
    </w:p>
    <w:p w14:paraId="595B3018" w14:textId="77777777" w:rsidR="009B3B88" w:rsidRPr="00C53019" w:rsidRDefault="009B3B88" w:rsidP="00BC130F">
      <w:pPr>
        <w:rPr>
          <w:rFonts w:ascii="Arial" w:hAnsi="Arial" w:cs="Arial"/>
          <w:b/>
          <w:sz w:val="20"/>
          <w:szCs w:val="20"/>
        </w:rPr>
      </w:pPr>
      <w:r w:rsidRPr="00C53019">
        <w:rPr>
          <w:rFonts w:ascii="Arial" w:hAnsi="Arial" w:cs="Arial"/>
          <w:b/>
          <w:sz w:val="20"/>
          <w:szCs w:val="20"/>
          <w:highlight w:val="yellow"/>
        </w:rPr>
        <w:t xml:space="preserve">[Subsections 1 thru 4 must be included without any </w:t>
      </w:r>
      <w:r w:rsidRPr="00C53019">
        <w:rPr>
          <w:rFonts w:ascii="Arial" w:hAnsi="Arial" w:cs="Arial"/>
          <w:b/>
          <w:sz w:val="20"/>
          <w:highlight w:val="yellow"/>
        </w:rPr>
        <w:t>additions, deletions</w:t>
      </w:r>
      <w:r w:rsidR="00992749">
        <w:rPr>
          <w:rFonts w:ascii="Arial" w:hAnsi="Arial" w:cs="Arial"/>
          <w:b/>
          <w:sz w:val="20"/>
          <w:highlight w:val="yellow"/>
        </w:rPr>
        <w:t>,</w:t>
      </w:r>
      <w:r w:rsidRPr="00C53019">
        <w:rPr>
          <w:rFonts w:ascii="Arial" w:hAnsi="Arial" w:cs="Arial"/>
          <w:b/>
          <w:sz w:val="20"/>
          <w:highlight w:val="yellow"/>
        </w:rPr>
        <w:t xml:space="preserve"> or revisions except as noted in subsection 4</w:t>
      </w:r>
      <w:r w:rsidRPr="00C53019">
        <w:rPr>
          <w:rFonts w:ascii="Arial" w:hAnsi="Arial" w:cs="Arial"/>
          <w:b/>
          <w:sz w:val="20"/>
          <w:szCs w:val="20"/>
          <w:highlight w:val="yellow"/>
        </w:rPr>
        <w:t>.]</w:t>
      </w:r>
    </w:p>
    <w:p w14:paraId="1A50EF73" w14:textId="77777777" w:rsidR="009B3B88" w:rsidRPr="002428D5" w:rsidRDefault="009B3B88" w:rsidP="00E65006">
      <w:pPr>
        <w:ind w:left="360"/>
        <w:rPr>
          <w:rFonts w:ascii="Calibri" w:hAnsi="Calibri"/>
          <w:b/>
        </w:rPr>
      </w:pPr>
      <w:r w:rsidRPr="002428D5">
        <w:rPr>
          <w:rFonts w:ascii="Calibri" w:hAnsi="Calibri"/>
          <w:b/>
        </w:rPr>
        <w:t>1.</w:t>
      </w:r>
      <w:r w:rsidRPr="002428D5">
        <w:rPr>
          <w:rFonts w:ascii="Calibri" w:hAnsi="Calibri"/>
          <w:b/>
        </w:rPr>
        <w:tab/>
        <w:t>Standards applicable to CA/CEI Services</w:t>
      </w:r>
    </w:p>
    <w:p w14:paraId="2DFEC361" w14:textId="77777777" w:rsidR="009B3B88" w:rsidRPr="002428D5" w:rsidRDefault="009B3B88" w:rsidP="00BC130F">
      <w:pPr>
        <w:spacing w:after="240"/>
        <w:ind w:left="720"/>
        <w:rPr>
          <w:rFonts w:ascii="Calibri" w:hAnsi="Calibri"/>
        </w:rPr>
      </w:pPr>
      <w:r w:rsidRPr="002428D5">
        <w:rPr>
          <w:rFonts w:ascii="Calibri" w:hAnsi="Calibri"/>
        </w:rPr>
        <w:t>Consultant shall perform all Services in accordance with the professional standard of care set forth in the PA or Contract.</w:t>
      </w:r>
    </w:p>
    <w:p w14:paraId="219A2759" w14:textId="77777777" w:rsidR="009B3B88" w:rsidRPr="002428D5" w:rsidRDefault="009B3B88" w:rsidP="00BC130F">
      <w:pPr>
        <w:autoSpaceDE w:val="0"/>
        <w:autoSpaceDN w:val="0"/>
        <w:adjustRightInd w:val="0"/>
        <w:spacing w:after="240"/>
        <w:ind w:left="720"/>
        <w:rPr>
          <w:rFonts w:ascii="Calibri" w:hAnsi="Calibri"/>
        </w:rPr>
      </w:pPr>
      <w:r w:rsidRPr="002428D5">
        <w:rPr>
          <w:rFonts w:ascii="Calibri" w:hAnsi="Calibri"/>
        </w:rPr>
        <w:t>Consultant shall complete the CA/CEI Services in accordance with the current</w:t>
      </w:r>
      <w:r w:rsidRPr="002428D5">
        <w:rPr>
          <w:rFonts w:ascii="Calibri" w:hAnsi="Calibri"/>
          <w:b/>
        </w:rPr>
        <w:t xml:space="preserve"> </w:t>
      </w:r>
      <w:r w:rsidRPr="002428D5">
        <w:rPr>
          <w:rFonts w:ascii="Calibri" w:hAnsi="Calibri"/>
        </w:rPr>
        <w:t xml:space="preserve">version in effect of the </w:t>
      </w:r>
      <w:hyperlink r:id="rId13" w:history="1">
        <w:r w:rsidRPr="002428D5">
          <w:rPr>
            <w:rStyle w:val="Hyperlink"/>
            <w:rFonts w:ascii="Calibri" w:hAnsi="Calibri"/>
          </w:rPr>
          <w:t>ODOT Co</w:t>
        </w:r>
        <w:r w:rsidRPr="002428D5">
          <w:rPr>
            <w:rStyle w:val="Hyperlink"/>
            <w:rFonts w:ascii="Calibri" w:hAnsi="Calibri"/>
          </w:rPr>
          <w:t>n</w:t>
        </w:r>
        <w:r w:rsidRPr="002428D5">
          <w:rPr>
            <w:rStyle w:val="Hyperlink"/>
            <w:rFonts w:ascii="Calibri" w:hAnsi="Calibri"/>
          </w:rPr>
          <w:t>st</w:t>
        </w:r>
        <w:r w:rsidRPr="002428D5">
          <w:rPr>
            <w:rStyle w:val="Hyperlink"/>
            <w:rFonts w:ascii="Calibri" w:hAnsi="Calibri"/>
          </w:rPr>
          <w:t>r</w:t>
        </w:r>
        <w:r w:rsidRPr="002428D5">
          <w:rPr>
            <w:rStyle w:val="Hyperlink"/>
            <w:rFonts w:ascii="Calibri" w:hAnsi="Calibri"/>
          </w:rPr>
          <w:t xml:space="preserve">uction </w:t>
        </w:r>
        <w:r w:rsidRPr="002428D5">
          <w:rPr>
            <w:rStyle w:val="Hyperlink"/>
            <w:rFonts w:ascii="Calibri" w:hAnsi="Calibri"/>
          </w:rPr>
          <w:t>M</w:t>
        </w:r>
        <w:r w:rsidRPr="002428D5">
          <w:rPr>
            <w:rStyle w:val="Hyperlink"/>
            <w:rFonts w:ascii="Calibri" w:hAnsi="Calibri"/>
          </w:rPr>
          <w:t>a</w:t>
        </w:r>
        <w:r w:rsidRPr="002428D5">
          <w:rPr>
            <w:rStyle w:val="Hyperlink"/>
            <w:rFonts w:ascii="Calibri" w:hAnsi="Calibri"/>
          </w:rPr>
          <w:t>n</w:t>
        </w:r>
        <w:r w:rsidRPr="002428D5">
          <w:rPr>
            <w:rStyle w:val="Hyperlink"/>
            <w:rFonts w:ascii="Calibri" w:hAnsi="Calibri"/>
          </w:rPr>
          <w:t>ual</w:t>
        </w:r>
      </w:hyperlink>
      <w:r w:rsidRPr="002428D5">
        <w:rPr>
          <w:rFonts w:ascii="Calibri" w:hAnsi="Calibri"/>
        </w:rPr>
        <w:t xml:space="preserve">, the </w:t>
      </w:r>
      <w:hyperlink r:id="rId14" w:history="1">
        <w:r w:rsidR="006C60C0" w:rsidRPr="002428D5">
          <w:rPr>
            <w:rStyle w:val="Hyperlink"/>
            <w:rFonts w:ascii="Calibri" w:hAnsi="Calibri"/>
          </w:rPr>
          <w:t>Quality Control Compliance Specialist ("QCCS") Ha</w:t>
        </w:r>
        <w:r w:rsidR="006C60C0" w:rsidRPr="002428D5">
          <w:rPr>
            <w:rStyle w:val="Hyperlink"/>
            <w:rFonts w:ascii="Calibri" w:hAnsi="Calibri"/>
          </w:rPr>
          <w:t>n</w:t>
        </w:r>
        <w:r w:rsidR="006C60C0" w:rsidRPr="002428D5">
          <w:rPr>
            <w:rStyle w:val="Hyperlink"/>
            <w:rFonts w:ascii="Calibri" w:hAnsi="Calibri"/>
          </w:rPr>
          <w:t>dbook</w:t>
        </w:r>
      </w:hyperlink>
      <w:r w:rsidRPr="002428D5">
        <w:rPr>
          <w:rFonts w:ascii="Calibri" w:hAnsi="Calibri"/>
        </w:rPr>
        <w:t xml:space="preserve">, the </w:t>
      </w:r>
      <w:hyperlink r:id="rId15" w:history="1">
        <w:r w:rsidRPr="002428D5">
          <w:rPr>
            <w:rStyle w:val="Hyperlink"/>
            <w:rFonts w:ascii="Calibri" w:hAnsi="Calibri"/>
          </w:rPr>
          <w:t xml:space="preserve">Manual of </w:t>
        </w:r>
        <w:r w:rsidRPr="002428D5">
          <w:rPr>
            <w:rStyle w:val="Hyperlink"/>
            <w:rFonts w:ascii="Calibri" w:hAnsi="Calibri"/>
          </w:rPr>
          <w:t>F</w:t>
        </w:r>
        <w:r w:rsidRPr="002428D5">
          <w:rPr>
            <w:rStyle w:val="Hyperlink"/>
            <w:rFonts w:ascii="Calibri" w:hAnsi="Calibri"/>
          </w:rPr>
          <w:t>ie</w:t>
        </w:r>
        <w:r w:rsidRPr="002428D5">
          <w:rPr>
            <w:rStyle w:val="Hyperlink"/>
            <w:rFonts w:ascii="Calibri" w:hAnsi="Calibri"/>
          </w:rPr>
          <w:t>l</w:t>
        </w:r>
        <w:r w:rsidRPr="002428D5">
          <w:rPr>
            <w:rStyle w:val="Hyperlink"/>
            <w:rFonts w:ascii="Calibri" w:hAnsi="Calibri"/>
          </w:rPr>
          <w:t>d Test Procedures</w:t>
        </w:r>
      </w:hyperlink>
      <w:r w:rsidRPr="002428D5">
        <w:rPr>
          <w:rFonts w:ascii="Calibri" w:hAnsi="Calibri"/>
        </w:rPr>
        <w:t xml:space="preserve">, the </w:t>
      </w:r>
      <w:hyperlink r:id="rId16" w:history="1">
        <w:r w:rsidRPr="002428D5">
          <w:rPr>
            <w:rStyle w:val="Hyperlink"/>
            <w:rFonts w:ascii="Calibri" w:hAnsi="Calibri"/>
          </w:rPr>
          <w:t>ODO</w:t>
        </w:r>
        <w:r w:rsidRPr="002428D5">
          <w:rPr>
            <w:rStyle w:val="Hyperlink"/>
            <w:rFonts w:ascii="Calibri" w:hAnsi="Calibri"/>
          </w:rPr>
          <w:t>T</w:t>
        </w:r>
        <w:r w:rsidRPr="002428D5">
          <w:rPr>
            <w:rStyle w:val="Hyperlink"/>
            <w:rFonts w:ascii="Calibri" w:hAnsi="Calibri"/>
          </w:rPr>
          <w:t xml:space="preserve"> Inspector's Manual</w:t>
        </w:r>
      </w:hyperlink>
      <w:r w:rsidRPr="002428D5">
        <w:rPr>
          <w:rFonts w:ascii="Calibri" w:hAnsi="Calibri"/>
        </w:rPr>
        <w:t xml:space="preserve">, </w:t>
      </w:r>
      <w:hyperlink r:id="rId17" w:history="1">
        <w:r w:rsidR="005E2AA8" w:rsidRPr="006B22BE">
          <w:rPr>
            <w:rStyle w:val="Hyperlink"/>
            <w:rFonts w:ascii="Calibri" w:hAnsi="Calibri"/>
          </w:rPr>
          <w:t>ODOT’s ADA Inspection Submittal Guides</w:t>
        </w:r>
      </w:hyperlink>
      <w:r w:rsidR="005E2AA8">
        <w:rPr>
          <w:rFonts w:ascii="Calibri" w:hAnsi="Calibri"/>
        </w:rPr>
        <w:t xml:space="preserve"> for push buttons and curb ramps, </w:t>
      </w:r>
      <w:r w:rsidRPr="002428D5">
        <w:rPr>
          <w:rFonts w:ascii="Calibri" w:hAnsi="Calibri"/>
        </w:rPr>
        <w:t>and the PA or</w:t>
      </w:r>
      <w:r w:rsidRPr="00091E2F">
        <w:rPr>
          <w:rFonts w:ascii="Arial" w:hAnsi="Arial" w:cs="Arial"/>
        </w:rPr>
        <w:t xml:space="preserve"> </w:t>
      </w:r>
      <w:r w:rsidRPr="002428D5">
        <w:rPr>
          <w:rFonts w:ascii="Calibri" w:hAnsi="Calibri"/>
        </w:rPr>
        <w:t xml:space="preserve">Contract.  </w:t>
      </w:r>
    </w:p>
    <w:p w14:paraId="31E44345" w14:textId="77777777" w:rsidR="009B3B88" w:rsidRPr="002428D5" w:rsidRDefault="009B3B88" w:rsidP="00BC130F">
      <w:pPr>
        <w:spacing w:after="240"/>
        <w:ind w:left="720"/>
        <w:rPr>
          <w:rFonts w:ascii="Calibri" w:hAnsi="Calibri"/>
        </w:rPr>
      </w:pPr>
      <w:r w:rsidRPr="002428D5">
        <w:rPr>
          <w:rFonts w:ascii="Calibri" w:hAnsi="Calibri"/>
        </w:rPr>
        <w:t xml:space="preserve">The standards, manuals, </w:t>
      </w:r>
      <w:r w:rsidR="00275E6F" w:rsidRPr="002428D5">
        <w:rPr>
          <w:rFonts w:ascii="Calibri" w:hAnsi="Calibri"/>
        </w:rPr>
        <w:t>directives,</w:t>
      </w:r>
      <w:r w:rsidRPr="002428D5">
        <w:rPr>
          <w:rFonts w:ascii="Calibri" w:hAnsi="Calibri"/>
        </w:rPr>
        <w:t xml:space="preserve"> and other procedural guidance identified</w:t>
      </w:r>
      <w:r w:rsidRPr="002428D5">
        <w:rPr>
          <w:rFonts w:ascii="Calibri" w:hAnsi="Calibri"/>
          <w:b/>
          <w:bCs/>
        </w:rPr>
        <w:t xml:space="preserve"> </w:t>
      </w:r>
      <w:r w:rsidRPr="002428D5">
        <w:rPr>
          <w:rFonts w:ascii="Calibri" w:hAnsi="Calibri"/>
        </w:rPr>
        <w:t xml:space="preserve">are not exhaustive and may not include all applicable standards for a given project.  </w:t>
      </w:r>
      <w:r w:rsidRPr="002428D5">
        <w:rPr>
          <w:rFonts w:ascii="Calibri" w:hAnsi="Calibri"/>
          <w:spacing w:val="-2"/>
        </w:rPr>
        <w:t>Consultant</w:t>
      </w:r>
      <w:r w:rsidRPr="002428D5">
        <w:rPr>
          <w:rFonts w:ascii="Calibri" w:hAnsi="Calibri"/>
        </w:rPr>
        <w:t xml:space="preserve"> shall be responsible for determining all applicable practices and standards to be used in performing Professional Services and Related Services.  Consultant shall inform and demonstrate to Agency if standards, </w:t>
      </w:r>
      <w:r w:rsidR="00275E6F" w:rsidRPr="002428D5">
        <w:rPr>
          <w:rFonts w:ascii="Calibri" w:hAnsi="Calibri"/>
        </w:rPr>
        <w:t>directives,</w:t>
      </w:r>
      <w:r w:rsidRPr="002428D5">
        <w:rPr>
          <w:rFonts w:ascii="Calibri" w:hAnsi="Calibri"/>
        </w:rPr>
        <w:t xml:space="preserve"> or practices required by Agency in performance of the work are insufficient, in conflict with applicable standards, or otherwise create a problem for the design or construction.  Should the requirements of any reference, standard, manual or policy referenced conflict with another, Consultant shall request Agency in writing to resolve the conflict.</w:t>
      </w:r>
    </w:p>
    <w:p w14:paraId="1CF581EA" w14:textId="77777777" w:rsidR="00DE2B1C" w:rsidRDefault="009B3B88" w:rsidP="00BC130F">
      <w:pPr>
        <w:ind w:left="720"/>
        <w:rPr>
          <w:rFonts w:ascii="Calibri" w:hAnsi="Calibri"/>
          <w:b/>
          <w:bCs/>
        </w:rPr>
      </w:pPr>
      <w:bookmarkStart w:id="15" w:name="_Hlk115332457"/>
      <w:r w:rsidRPr="002428D5">
        <w:rPr>
          <w:rFonts w:ascii="Calibri" w:hAnsi="Calibri"/>
          <w:b/>
          <w:bCs/>
        </w:rPr>
        <w:t>ADA Compliance – Assessment, Design, Inspection</w:t>
      </w:r>
      <w:bookmarkEnd w:id="15"/>
      <w:r w:rsidRPr="002428D5">
        <w:rPr>
          <w:rFonts w:ascii="Calibri" w:hAnsi="Calibri"/>
          <w:b/>
          <w:bCs/>
        </w:rPr>
        <w:t xml:space="preserve">  </w:t>
      </w:r>
    </w:p>
    <w:p w14:paraId="1185AB4D" w14:textId="77777777" w:rsidR="009B3B88" w:rsidRPr="002428D5" w:rsidRDefault="009B3B88" w:rsidP="00BC130F">
      <w:pPr>
        <w:spacing w:after="240"/>
        <w:ind w:left="720"/>
        <w:rPr>
          <w:rFonts w:ascii="Calibri" w:hAnsi="Calibri"/>
        </w:rPr>
      </w:pPr>
      <w:r w:rsidRPr="002428D5">
        <w:rPr>
          <w:rFonts w:ascii="Calibri" w:hAnsi="Calibri"/>
        </w:rPr>
        <w:t xml:space="preserve">When the Services under a WOC </w:t>
      </w:r>
      <w:r w:rsidR="000B35FA" w:rsidRPr="002428D5">
        <w:rPr>
          <w:rFonts w:ascii="Calibri" w:hAnsi="Calibri"/>
        </w:rPr>
        <w:t xml:space="preserve">or Contract </w:t>
      </w:r>
      <w:r w:rsidRPr="002428D5">
        <w:rPr>
          <w:rFonts w:ascii="Calibri" w:hAnsi="Calibri"/>
        </w:rPr>
        <w:t xml:space="preserve">include </w:t>
      </w:r>
      <w:r w:rsidRPr="002428D5">
        <w:rPr>
          <w:rFonts w:ascii="Calibri" w:hAnsi="Calibri"/>
          <w:b/>
          <w:bCs/>
        </w:rPr>
        <w:t>assessment or design (or both)</w:t>
      </w:r>
      <w:r w:rsidRPr="002428D5">
        <w:rPr>
          <w:rFonts w:ascii="Calibri" w:hAnsi="Calibri"/>
        </w:rPr>
        <w:t xml:space="preserve"> for curb ramps, </w:t>
      </w:r>
      <w:r w:rsidR="00275E6F" w:rsidRPr="002428D5">
        <w:rPr>
          <w:rFonts w:ascii="Calibri" w:hAnsi="Calibri"/>
        </w:rPr>
        <w:t>sidewalks,</w:t>
      </w:r>
      <w:r w:rsidRPr="002428D5">
        <w:rPr>
          <w:rFonts w:ascii="Calibri" w:hAnsi="Calibri"/>
        </w:rPr>
        <w:t xml:space="preserve"> or pedestrian-activated signals (new, modifications or upgrades), Consultant shall:</w:t>
      </w:r>
    </w:p>
    <w:p w14:paraId="500972C7" w14:textId="77777777" w:rsidR="009B3B88" w:rsidRPr="002428D5" w:rsidRDefault="009B3B88" w:rsidP="00BC130F">
      <w:pPr>
        <w:spacing w:after="240"/>
        <w:ind w:left="1440" w:hanging="360"/>
        <w:rPr>
          <w:rFonts w:ascii="Calibri" w:hAnsi="Calibri"/>
        </w:rPr>
      </w:pPr>
      <w:r w:rsidRPr="002428D5">
        <w:rPr>
          <w:rFonts w:ascii="Calibri" w:hAnsi="Calibri"/>
        </w:rPr>
        <w:t>a.</w:t>
      </w:r>
      <w:r w:rsidR="00E65006">
        <w:rPr>
          <w:rFonts w:ascii="Calibri" w:hAnsi="Calibri"/>
        </w:rPr>
        <w:tab/>
      </w:r>
      <w:r w:rsidRPr="002428D5">
        <w:rPr>
          <w:rFonts w:ascii="Calibri" w:hAnsi="Calibri"/>
        </w:rPr>
        <w:t>Utilize ODOT</w:t>
      </w:r>
      <w:r w:rsidR="00EF5FA3">
        <w:rPr>
          <w:rFonts w:ascii="Calibri" w:hAnsi="Calibri"/>
        </w:rPr>
        <w:t>-</w:t>
      </w:r>
      <w:r w:rsidR="0088430B">
        <w:rPr>
          <w:rFonts w:ascii="Calibri" w:hAnsi="Calibri"/>
        </w:rPr>
        <w:t>applicable</w:t>
      </w:r>
      <w:r w:rsidRPr="002428D5">
        <w:rPr>
          <w:rFonts w:ascii="Calibri" w:hAnsi="Calibri"/>
        </w:rPr>
        <w:t xml:space="preserve"> standards to assess and ensure Project compliance with the Americans with Disabilities Act of 1990 (“ADA”), including ensuring that all sidewalks, curb ramps, and pedestrian-activated signals meet current </w:t>
      </w:r>
      <w:hyperlink r:id="rId18" w:history="1">
        <w:r w:rsidRPr="00DD4837">
          <w:rPr>
            <w:rStyle w:val="Hyperlink"/>
            <w:rFonts w:ascii="Calibri" w:hAnsi="Calibri"/>
          </w:rPr>
          <w:t>ODOT Highway Design Manual</w:t>
        </w:r>
      </w:hyperlink>
      <w:r w:rsidRPr="00DD4837">
        <w:rPr>
          <w:rFonts w:ascii="Calibri" w:hAnsi="Calibri"/>
        </w:rPr>
        <w:t xml:space="preserve"> </w:t>
      </w:r>
      <w:r w:rsidR="0088430B" w:rsidRPr="00DD4837">
        <w:rPr>
          <w:rFonts w:ascii="Calibri" w:hAnsi="Calibri"/>
        </w:rPr>
        <w:t xml:space="preserve">and </w:t>
      </w:r>
      <w:hyperlink r:id="rId19" w:history="1">
        <w:r w:rsidR="0019292E" w:rsidRPr="00DD4837">
          <w:rPr>
            <w:rStyle w:val="Hyperlink"/>
            <w:rFonts w:ascii="Calibri" w:hAnsi="Calibri"/>
          </w:rPr>
          <w:t>ODOT Traffic Signal Design Manual</w:t>
        </w:r>
      </w:hyperlink>
      <w:r w:rsidRPr="002428D5">
        <w:rPr>
          <w:rFonts w:ascii="Calibri" w:hAnsi="Calibri"/>
        </w:rPr>
        <w:t xml:space="preserve"> standards; and </w:t>
      </w:r>
    </w:p>
    <w:p w14:paraId="158512EA" w14:textId="77777777" w:rsidR="009B3B88" w:rsidRPr="002428D5" w:rsidRDefault="009B3B88" w:rsidP="00BC130F">
      <w:pPr>
        <w:spacing w:after="240"/>
        <w:ind w:left="1440" w:hanging="360"/>
        <w:rPr>
          <w:rFonts w:ascii="Calibri" w:hAnsi="Calibri"/>
        </w:rPr>
      </w:pPr>
      <w:r w:rsidRPr="002428D5">
        <w:rPr>
          <w:rFonts w:ascii="Calibri" w:hAnsi="Calibri"/>
        </w:rPr>
        <w:t>b.</w:t>
      </w:r>
      <w:r w:rsidR="00E65006">
        <w:rPr>
          <w:rFonts w:ascii="Calibri" w:hAnsi="Calibri"/>
        </w:rPr>
        <w:tab/>
      </w:r>
      <w:r w:rsidRPr="002428D5">
        <w:rPr>
          <w:rFonts w:ascii="Calibri" w:hAnsi="Calibri"/>
        </w:rPr>
        <w:t xml:space="preserve">Follow ODOT’s processes for design, modification, upgrade, or </w:t>
      </w:r>
      <w:r w:rsidRPr="00CA69AE">
        <w:rPr>
          <w:rFonts w:ascii="Calibri" w:hAnsi="Calibri"/>
        </w:rPr>
        <w:t>construction of sidewalks, curb ramps, and pedestrian-activated signals, including</w:t>
      </w:r>
      <w:r w:rsidRPr="00D85625">
        <w:rPr>
          <w:rFonts w:ascii="Calibri" w:hAnsi="Calibri"/>
        </w:rPr>
        <w:t xml:space="preserve"> </w:t>
      </w:r>
      <w:r w:rsidR="0088430B" w:rsidRPr="00D85625">
        <w:rPr>
          <w:rFonts w:ascii="Calibri" w:hAnsi="Calibri"/>
        </w:rPr>
        <w:t>but not limited to</w:t>
      </w:r>
      <w:r w:rsidRPr="00D85625">
        <w:rPr>
          <w:rFonts w:ascii="Calibri" w:hAnsi="Calibri"/>
        </w:rPr>
        <w:t xml:space="preserve"> </w:t>
      </w:r>
      <w:r w:rsidR="003F4C52" w:rsidRPr="00D85625">
        <w:rPr>
          <w:rFonts w:ascii="Calibri" w:hAnsi="Calibri"/>
        </w:rPr>
        <w:t>conformance with</w:t>
      </w:r>
      <w:r w:rsidR="003F4C52" w:rsidRPr="002A4388">
        <w:rPr>
          <w:rFonts w:ascii="Calibri" w:hAnsi="Calibri"/>
        </w:rPr>
        <w:t xml:space="preserve"> </w:t>
      </w:r>
      <w:r w:rsidRPr="002A4388">
        <w:rPr>
          <w:rFonts w:ascii="Calibri" w:hAnsi="Calibri"/>
        </w:rPr>
        <w:t xml:space="preserve">the </w:t>
      </w:r>
      <w:hyperlink r:id="rId20" w:history="1">
        <w:r w:rsidRPr="00DD4837">
          <w:rPr>
            <w:rStyle w:val="Hyperlink"/>
            <w:rFonts w:ascii="Calibri" w:hAnsi="Calibri"/>
          </w:rPr>
          <w:t>ODOT Highway Design Manual</w:t>
        </w:r>
      </w:hyperlink>
      <w:r w:rsidRPr="00DD4837">
        <w:rPr>
          <w:rFonts w:ascii="Calibri" w:hAnsi="Calibri"/>
        </w:rPr>
        <w:t xml:space="preserve">, </w:t>
      </w:r>
      <w:hyperlink r:id="rId21" w:history="1">
        <w:r w:rsidR="0019292E" w:rsidRPr="00DD4837">
          <w:rPr>
            <w:rStyle w:val="Hyperlink"/>
            <w:rFonts w:ascii="Calibri" w:hAnsi="Calibri"/>
          </w:rPr>
          <w:t>ODOT Traffic Signal Design Manual</w:t>
        </w:r>
      </w:hyperlink>
      <w:r w:rsidR="0088430B" w:rsidRPr="00DD4837">
        <w:rPr>
          <w:rFonts w:ascii="Calibri" w:hAnsi="Calibri"/>
        </w:rPr>
        <w:t xml:space="preserve">, </w:t>
      </w:r>
      <w:hyperlink r:id="rId22" w:history="1">
        <w:r w:rsidRPr="00DD4837">
          <w:rPr>
            <w:rStyle w:val="Hyperlink"/>
            <w:rFonts w:ascii="Calibri" w:hAnsi="Calibri"/>
          </w:rPr>
          <w:t>ODOT Design Exception</w:t>
        </w:r>
      </w:hyperlink>
      <w:r w:rsidRPr="002A4388">
        <w:rPr>
          <w:rFonts w:ascii="Calibri" w:hAnsi="Calibri"/>
        </w:rPr>
        <w:t xml:space="preserve"> </w:t>
      </w:r>
      <w:r w:rsidR="0088430B" w:rsidRPr="002A4388">
        <w:rPr>
          <w:rFonts w:ascii="Calibri" w:hAnsi="Calibri"/>
        </w:rPr>
        <w:t xml:space="preserve">and </w:t>
      </w:r>
      <w:hyperlink r:id="rId23" w:history="1">
        <w:r w:rsidR="0088430B" w:rsidRPr="00DD4837">
          <w:rPr>
            <w:rStyle w:val="Hyperlink"/>
            <w:rFonts w:ascii="Calibri" w:hAnsi="Calibri"/>
          </w:rPr>
          <w:t>Traffic Approval</w:t>
        </w:r>
      </w:hyperlink>
      <w:r w:rsidRPr="002A4388">
        <w:rPr>
          <w:rFonts w:ascii="Calibri" w:hAnsi="Calibri"/>
        </w:rPr>
        <w:t xml:space="preserve"> process</w:t>
      </w:r>
      <w:r w:rsidR="0088430B" w:rsidRPr="002A4388">
        <w:rPr>
          <w:rFonts w:ascii="Calibri" w:hAnsi="Calibri"/>
        </w:rPr>
        <w:t>es</w:t>
      </w:r>
      <w:r w:rsidRPr="002A4388">
        <w:rPr>
          <w:rFonts w:ascii="Calibri" w:hAnsi="Calibri"/>
        </w:rPr>
        <w:t xml:space="preserve">, </w:t>
      </w:r>
      <w:hyperlink r:id="rId24" w:history="1">
        <w:r w:rsidR="0088430B" w:rsidRPr="00DD4837">
          <w:rPr>
            <w:rStyle w:val="Hyperlink"/>
            <w:rFonts w:ascii="Calibri" w:hAnsi="Calibri"/>
          </w:rPr>
          <w:t xml:space="preserve">Oregon </w:t>
        </w:r>
        <w:r w:rsidRPr="00DD4837">
          <w:rPr>
            <w:rStyle w:val="Hyperlink"/>
            <w:rFonts w:ascii="Calibri" w:hAnsi="Calibri"/>
          </w:rPr>
          <w:t>Standard Drawings</w:t>
        </w:r>
      </w:hyperlink>
      <w:r w:rsidRPr="00CD4214">
        <w:rPr>
          <w:rFonts w:ascii="Calibri" w:hAnsi="Calibri"/>
        </w:rPr>
        <w:t xml:space="preserve">, </w:t>
      </w:r>
      <w:r w:rsidR="003F4C52" w:rsidRPr="00CD4214">
        <w:rPr>
          <w:rFonts w:ascii="Calibri" w:hAnsi="Calibri"/>
        </w:rPr>
        <w:t xml:space="preserve"> and </w:t>
      </w:r>
      <w:hyperlink r:id="rId25" w:history="1">
        <w:r w:rsidR="003F4C52" w:rsidRPr="00DD4837">
          <w:rPr>
            <w:rStyle w:val="Hyperlink"/>
            <w:rFonts w:ascii="Calibri" w:hAnsi="Calibri"/>
          </w:rPr>
          <w:t xml:space="preserve">Standard </w:t>
        </w:r>
        <w:r w:rsidRPr="00DD4837">
          <w:rPr>
            <w:rStyle w:val="Hyperlink"/>
            <w:rFonts w:ascii="Calibri" w:hAnsi="Calibri"/>
          </w:rPr>
          <w:lastRenderedPageBreak/>
          <w:t>Specifications</w:t>
        </w:r>
      </w:hyperlink>
      <w:r w:rsidRPr="00F8648C">
        <w:rPr>
          <w:rFonts w:ascii="Calibri" w:hAnsi="Calibri"/>
        </w:rPr>
        <w:t xml:space="preserve">, providing a temporary pedestrian accessible route plan and </w:t>
      </w:r>
      <w:r w:rsidR="0088430B" w:rsidRPr="00F8648C">
        <w:rPr>
          <w:rFonts w:ascii="Calibri" w:hAnsi="Calibri"/>
        </w:rPr>
        <w:t xml:space="preserve">completed </w:t>
      </w:r>
      <w:r w:rsidRPr="00F8648C">
        <w:rPr>
          <w:rFonts w:ascii="Calibri" w:hAnsi="Calibri"/>
        </w:rPr>
        <w:t xml:space="preserve">ODOT Curb Ramp </w:t>
      </w:r>
      <w:r w:rsidR="0088430B" w:rsidRPr="00F8648C">
        <w:rPr>
          <w:rFonts w:ascii="Calibri" w:hAnsi="Calibri"/>
        </w:rPr>
        <w:t>and Push</w:t>
      </w:r>
      <w:r w:rsidR="0012681E" w:rsidRPr="00F8648C">
        <w:rPr>
          <w:rFonts w:ascii="Calibri" w:hAnsi="Calibri"/>
        </w:rPr>
        <w:t xml:space="preserve"> B</w:t>
      </w:r>
      <w:r w:rsidR="0088430B" w:rsidRPr="00E95259">
        <w:rPr>
          <w:rFonts w:ascii="Calibri" w:hAnsi="Calibri"/>
        </w:rPr>
        <w:t>utton</w:t>
      </w:r>
      <w:r w:rsidRPr="00E95259">
        <w:rPr>
          <w:rFonts w:ascii="Calibri" w:hAnsi="Calibri"/>
        </w:rPr>
        <w:t xml:space="preserve"> </w:t>
      </w:r>
      <w:r w:rsidRPr="00024B85">
        <w:rPr>
          <w:rFonts w:ascii="Calibri" w:hAnsi="Calibri"/>
        </w:rPr>
        <w:t xml:space="preserve">Inspection </w:t>
      </w:r>
      <w:r w:rsidRPr="00CA69AE">
        <w:rPr>
          <w:rFonts w:ascii="Calibri" w:hAnsi="Calibri"/>
        </w:rPr>
        <w:t>form</w:t>
      </w:r>
      <w:r w:rsidR="0088430B" w:rsidRPr="00CA69AE">
        <w:rPr>
          <w:rFonts w:ascii="Calibri" w:hAnsi="Calibri"/>
        </w:rPr>
        <w:t>(s)</w:t>
      </w:r>
      <w:r w:rsidRPr="00CA69AE">
        <w:rPr>
          <w:rFonts w:ascii="Calibri" w:hAnsi="Calibri"/>
        </w:rPr>
        <w:t>.</w:t>
      </w:r>
    </w:p>
    <w:p w14:paraId="2D334D96" w14:textId="77777777" w:rsidR="009B3B88" w:rsidRPr="002428D5" w:rsidRDefault="009B3B88" w:rsidP="00BC130F">
      <w:pPr>
        <w:spacing w:after="240"/>
        <w:ind w:left="720"/>
        <w:rPr>
          <w:rFonts w:ascii="Calibri" w:hAnsi="Calibri"/>
        </w:rPr>
      </w:pPr>
      <w:r w:rsidRPr="002428D5">
        <w:rPr>
          <w:rFonts w:ascii="Calibri" w:hAnsi="Calibri"/>
        </w:rPr>
        <w:t xml:space="preserve">When the Services under a WOC </w:t>
      </w:r>
      <w:r w:rsidR="000B35FA" w:rsidRPr="002428D5">
        <w:rPr>
          <w:rFonts w:ascii="Calibri" w:hAnsi="Calibri"/>
        </w:rPr>
        <w:t xml:space="preserve">or </w:t>
      </w:r>
      <w:r w:rsidRPr="002428D5">
        <w:rPr>
          <w:rFonts w:ascii="Calibri" w:hAnsi="Calibri"/>
        </w:rPr>
        <w:t xml:space="preserve">Contract include </w:t>
      </w:r>
      <w:r w:rsidRPr="002428D5">
        <w:rPr>
          <w:rFonts w:ascii="Calibri" w:hAnsi="Calibri"/>
          <w:b/>
          <w:bCs/>
        </w:rPr>
        <w:t>inspection</w:t>
      </w:r>
      <w:r w:rsidRPr="002428D5">
        <w:rPr>
          <w:rFonts w:ascii="Calibri" w:hAnsi="Calibri"/>
        </w:rPr>
        <w:t xml:space="preserve"> of curb ramps, </w:t>
      </w:r>
      <w:r w:rsidR="00275E6F" w:rsidRPr="002428D5">
        <w:rPr>
          <w:rFonts w:ascii="Calibri" w:hAnsi="Calibri"/>
        </w:rPr>
        <w:t>sidewalks,</w:t>
      </w:r>
      <w:r w:rsidRPr="002428D5">
        <w:rPr>
          <w:rFonts w:ascii="Calibri" w:hAnsi="Calibri"/>
        </w:rPr>
        <w:t xml:space="preserve"> or pedestrian-activated signals (new, modifications</w:t>
      </w:r>
      <w:r w:rsidR="008E5048">
        <w:rPr>
          <w:rFonts w:ascii="Calibri" w:hAnsi="Calibri"/>
        </w:rPr>
        <w:t>,</w:t>
      </w:r>
      <w:r w:rsidRPr="002428D5">
        <w:rPr>
          <w:rFonts w:ascii="Calibri" w:hAnsi="Calibri"/>
        </w:rPr>
        <w:t xml:space="preserve"> or upgrades), all such inspections shall include inspection for compliance with the standards and requirements in a. and b. above.  </w:t>
      </w:r>
      <w:r w:rsidR="006D5F31" w:rsidRPr="002428D5">
        <w:rPr>
          <w:rFonts w:ascii="Calibri" w:hAnsi="Calibri"/>
        </w:rPr>
        <w:t>Inspections must be performed by ODOT certified inspectors (which must include certified environmental inspectors when appropriate).</w:t>
      </w:r>
      <w:bookmarkStart w:id="16" w:name="_Hlk121323822"/>
      <w:r w:rsidR="006D5F31" w:rsidRPr="002428D5">
        <w:rPr>
          <w:rFonts w:ascii="Calibri" w:hAnsi="Calibri"/>
        </w:rPr>
        <w:t xml:space="preserve"> </w:t>
      </w:r>
      <w:r w:rsidRPr="002428D5">
        <w:rPr>
          <w:rFonts w:ascii="Calibri" w:hAnsi="Calibri"/>
        </w:rPr>
        <w:t xml:space="preserve">In addition, </w:t>
      </w:r>
      <w:r w:rsidR="00706CBA">
        <w:rPr>
          <w:rFonts w:ascii="Calibri" w:hAnsi="Calibri"/>
        </w:rPr>
        <w:t>upon</w:t>
      </w:r>
      <w:r w:rsidR="00CA69AE">
        <w:rPr>
          <w:rFonts w:ascii="Calibri" w:hAnsi="Calibri"/>
        </w:rPr>
        <w:t xml:space="preserve"> </w:t>
      </w:r>
      <w:r w:rsidRPr="002428D5">
        <w:rPr>
          <w:rFonts w:ascii="Calibri" w:hAnsi="Calibri"/>
        </w:rPr>
        <w:t>completion</w:t>
      </w:r>
      <w:r w:rsidR="00706CBA">
        <w:rPr>
          <w:rFonts w:ascii="Calibri" w:hAnsi="Calibri"/>
        </w:rPr>
        <w:t xml:space="preserve"> of each ramp</w:t>
      </w:r>
      <w:r w:rsidRPr="002428D5">
        <w:rPr>
          <w:rFonts w:ascii="Calibri" w:hAnsi="Calibri"/>
        </w:rPr>
        <w:t xml:space="preserve">, Consultant shall </w:t>
      </w:r>
      <w:r w:rsidR="00857735" w:rsidRPr="002428D5">
        <w:rPr>
          <w:rFonts w:ascii="Calibri" w:hAnsi="Calibri"/>
        </w:rPr>
        <w:t xml:space="preserve">complete the applicable </w:t>
      </w:r>
      <w:r w:rsidR="0082695E">
        <w:rPr>
          <w:rFonts w:ascii="Calibri" w:hAnsi="Calibri"/>
        </w:rPr>
        <w:t xml:space="preserve">curb </w:t>
      </w:r>
      <w:r w:rsidR="00857735" w:rsidRPr="002428D5">
        <w:rPr>
          <w:rFonts w:ascii="Calibri" w:hAnsi="Calibri"/>
        </w:rPr>
        <w:t xml:space="preserve">ramp-specific ODOT Curb Ramp Inspection </w:t>
      </w:r>
      <w:r w:rsidR="00EF5FA3">
        <w:rPr>
          <w:rFonts w:ascii="Calibri" w:hAnsi="Calibri"/>
        </w:rPr>
        <w:t>f</w:t>
      </w:r>
      <w:r w:rsidR="00857735" w:rsidRPr="002428D5">
        <w:rPr>
          <w:rFonts w:ascii="Calibri" w:hAnsi="Calibri"/>
        </w:rPr>
        <w:t>orm</w:t>
      </w:r>
      <w:r w:rsidR="00D975E4">
        <w:rPr>
          <w:rFonts w:ascii="Calibri" w:hAnsi="Calibri"/>
        </w:rPr>
        <w:t xml:space="preserve"> </w:t>
      </w:r>
      <w:r w:rsidR="00857735" w:rsidRPr="002428D5">
        <w:rPr>
          <w:rFonts w:ascii="Calibri" w:hAnsi="Calibri"/>
        </w:rPr>
        <w:t>734-5020(A-</w:t>
      </w:r>
      <w:r w:rsidR="008E5048">
        <w:rPr>
          <w:rFonts w:ascii="Calibri" w:hAnsi="Calibri"/>
        </w:rPr>
        <w:t>H</w:t>
      </w:r>
      <w:r w:rsidR="00857735" w:rsidRPr="002428D5">
        <w:rPr>
          <w:rFonts w:ascii="Calibri" w:hAnsi="Calibri"/>
        </w:rPr>
        <w:t xml:space="preserve">) for each curb ramp constructed, modified, upgraded, or improved as part of the Project. </w:t>
      </w:r>
      <w:r w:rsidR="0088430B" w:rsidRPr="002428D5">
        <w:rPr>
          <w:rFonts w:ascii="Calibri" w:hAnsi="Calibri"/>
        </w:rPr>
        <w:t xml:space="preserve">In addition, </w:t>
      </w:r>
      <w:r w:rsidR="00706CBA">
        <w:rPr>
          <w:rFonts w:ascii="Calibri" w:hAnsi="Calibri"/>
        </w:rPr>
        <w:t xml:space="preserve">upon </w:t>
      </w:r>
      <w:r w:rsidR="0088430B" w:rsidRPr="002428D5">
        <w:rPr>
          <w:rFonts w:ascii="Calibri" w:hAnsi="Calibri"/>
        </w:rPr>
        <w:t>completion</w:t>
      </w:r>
      <w:r w:rsidR="00706CBA">
        <w:rPr>
          <w:rFonts w:ascii="Calibri" w:hAnsi="Calibri"/>
        </w:rPr>
        <w:t xml:space="preserve"> of each pedestrian-activated signal</w:t>
      </w:r>
      <w:r w:rsidR="0088430B" w:rsidRPr="002428D5">
        <w:rPr>
          <w:rFonts w:ascii="Calibri" w:hAnsi="Calibri"/>
        </w:rPr>
        <w:t xml:space="preserve">, Consultant shall complete the applicable ramp-specific ODOT </w:t>
      </w:r>
      <w:r w:rsidR="00C94703">
        <w:rPr>
          <w:rFonts w:ascii="Calibri" w:hAnsi="Calibri"/>
        </w:rPr>
        <w:t>Push Button</w:t>
      </w:r>
      <w:r w:rsidR="0088430B" w:rsidRPr="002428D5">
        <w:rPr>
          <w:rFonts w:ascii="Calibri" w:hAnsi="Calibri"/>
        </w:rPr>
        <w:t xml:space="preserve"> Inspection </w:t>
      </w:r>
      <w:r w:rsidR="00EF5FA3">
        <w:rPr>
          <w:rFonts w:ascii="Calibri" w:hAnsi="Calibri"/>
        </w:rPr>
        <w:t>f</w:t>
      </w:r>
      <w:r w:rsidR="0088430B" w:rsidRPr="002428D5">
        <w:rPr>
          <w:rFonts w:ascii="Calibri" w:hAnsi="Calibri"/>
        </w:rPr>
        <w:t>orm</w:t>
      </w:r>
      <w:r w:rsidR="00EE2B51">
        <w:rPr>
          <w:rFonts w:ascii="Calibri" w:hAnsi="Calibri"/>
        </w:rPr>
        <w:t xml:space="preserve"> </w:t>
      </w:r>
      <w:r w:rsidR="0088430B" w:rsidRPr="002428D5">
        <w:rPr>
          <w:rFonts w:ascii="Calibri" w:hAnsi="Calibri"/>
        </w:rPr>
        <w:t>734-</w:t>
      </w:r>
      <w:r w:rsidR="00C94703">
        <w:rPr>
          <w:rFonts w:ascii="Calibri" w:hAnsi="Calibri"/>
        </w:rPr>
        <w:t>5245(A-B</w:t>
      </w:r>
      <w:r w:rsidR="0088430B" w:rsidRPr="002428D5">
        <w:rPr>
          <w:rFonts w:ascii="Calibri" w:hAnsi="Calibri"/>
        </w:rPr>
        <w:t>) for each curb ramp constructed, modified, upgraded, or improved as part of the Project.</w:t>
      </w:r>
      <w:bookmarkEnd w:id="16"/>
      <w:r w:rsidR="00857735" w:rsidRPr="002428D5">
        <w:rPr>
          <w:rFonts w:ascii="Calibri" w:hAnsi="Calibri"/>
        </w:rPr>
        <w:t xml:space="preserve"> Each completed form must be submitted electronically by clicking the “Submit by E-mail” button on the form (and cc APM). The forms are documentation required to show that each curb ramp meets ODOT </w:t>
      </w:r>
      <w:r w:rsidR="00111871">
        <w:rPr>
          <w:rFonts w:ascii="Calibri" w:hAnsi="Calibri"/>
        </w:rPr>
        <w:t xml:space="preserve">applicable </w:t>
      </w:r>
      <w:r w:rsidR="00857735" w:rsidRPr="002428D5">
        <w:rPr>
          <w:rFonts w:ascii="Calibri" w:hAnsi="Calibri"/>
        </w:rPr>
        <w:t xml:space="preserve">standards and is ADA compliant. ODOT’s fillable Curb Ramp </w:t>
      </w:r>
      <w:r w:rsidR="00616892">
        <w:rPr>
          <w:rFonts w:ascii="Calibri" w:hAnsi="Calibri"/>
        </w:rPr>
        <w:t xml:space="preserve">and Push Button </w:t>
      </w:r>
      <w:r w:rsidR="00857735" w:rsidRPr="002428D5">
        <w:rPr>
          <w:rFonts w:ascii="Calibri" w:hAnsi="Calibri"/>
        </w:rPr>
        <w:t xml:space="preserve">Inspection Forms and instructions are available </w:t>
      </w:r>
      <w:r w:rsidR="00D975E4" w:rsidRPr="00983FF3">
        <w:rPr>
          <w:rFonts w:ascii="Calibri" w:hAnsi="Calibri"/>
        </w:rPr>
        <w:t>on</w:t>
      </w:r>
      <w:r w:rsidR="00D975E4">
        <w:rPr>
          <w:rFonts w:ascii="Calibri" w:hAnsi="Calibri"/>
        </w:rPr>
        <w:t xml:space="preserve"> </w:t>
      </w:r>
      <w:r w:rsidR="00D975E4" w:rsidRPr="006B22BE">
        <w:rPr>
          <w:rFonts w:ascii="Calibri" w:hAnsi="Calibri"/>
        </w:rPr>
        <w:t xml:space="preserve">ODOT’s </w:t>
      </w:r>
      <w:hyperlink r:id="rId26" w:history="1">
        <w:r w:rsidR="00D975E4" w:rsidRPr="006B22BE">
          <w:rPr>
            <w:rStyle w:val="Hyperlink"/>
            <w:rFonts w:ascii="Calibri" w:hAnsi="Calibri"/>
          </w:rPr>
          <w:t>Engineering for Accessibility</w:t>
        </w:r>
      </w:hyperlink>
      <w:r w:rsidR="00D975E4" w:rsidRPr="006B22BE">
        <w:rPr>
          <w:rFonts w:ascii="Calibri" w:hAnsi="Calibri"/>
        </w:rPr>
        <w:t xml:space="preserve"> webpage</w:t>
      </w:r>
      <w:r w:rsidR="006B22BE">
        <w:rPr>
          <w:rFonts w:ascii="Calibri" w:hAnsi="Calibri"/>
        </w:rPr>
        <w:t>.</w:t>
      </w:r>
    </w:p>
    <w:p w14:paraId="24343E46" w14:textId="77777777" w:rsidR="00AA4EF2" w:rsidRPr="002428D5" w:rsidRDefault="009B3B88" w:rsidP="00BC130F">
      <w:pPr>
        <w:spacing w:after="240"/>
        <w:ind w:left="720"/>
        <w:rPr>
          <w:rFonts w:ascii="Calibri" w:hAnsi="Calibri"/>
        </w:rPr>
      </w:pPr>
      <w:r w:rsidRPr="002428D5">
        <w:rPr>
          <w:rFonts w:ascii="Calibri" w:hAnsi="Calibri"/>
        </w:rPr>
        <w:t>Above references to curb ramps, sidewalks or pedestrian-activated signals also include, when applicable, shared use paths, transit stops, park-and-rides and on-street parking.</w:t>
      </w:r>
    </w:p>
    <w:p w14:paraId="0345C18D" w14:textId="77777777" w:rsidR="009B3B88" w:rsidRPr="002428D5" w:rsidRDefault="009B3B88" w:rsidP="00BC130F">
      <w:pPr>
        <w:spacing w:after="240"/>
        <w:ind w:left="720"/>
        <w:rPr>
          <w:rFonts w:ascii="Calibri" w:hAnsi="Calibri"/>
        </w:rPr>
      </w:pPr>
      <w:r w:rsidRPr="002428D5">
        <w:rPr>
          <w:rFonts w:ascii="Calibri" w:hAnsi="Calibri"/>
        </w:rPr>
        <w:t xml:space="preserve">Unless otherwise specified in a WOC or Contract, the most current version of applicable standards, manuals, </w:t>
      </w:r>
      <w:r w:rsidR="005F3686" w:rsidRPr="002428D5">
        <w:rPr>
          <w:rFonts w:ascii="Calibri" w:hAnsi="Calibri"/>
        </w:rPr>
        <w:t>directives,</w:t>
      </w:r>
      <w:r w:rsidRPr="002428D5">
        <w:rPr>
          <w:rFonts w:ascii="Calibri" w:hAnsi="Calibri"/>
        </w:rPr>
        <w:t xml:space="preserve"> and other procedural guidance shall apply.  Unless otherwise specified, the system of measurement and language used in all deliverables will be English.</w:t>
      </w:r>
    </w:p>
    <w:p w14:paraId="261EE197" w14:textId="77777777" w:rsidR="009B3B88" w:rsidRPr="002428D5" w:rsidRDefault="009B3B88" w:rsidP="009B3B88">
      <w:pPr>
        <w:autoSpaceDE w:val="0"/>
        <w:autoSpaceDN w:val="0"/>
        <w:adjustRightInd w:val="0"/>
        <w:ind w:left="360"/>
        <w:rPr>
          <w:rFonts w:ascii="Calibri" w:hAnsi="Calibri"/>
          <w:b/>
        </w:rPr>
      </w:pPr>
      <w:r w:rsidRPr="002428D5">
        <w:rPr>
          <w:rFonts w:ascii="Calibri" w:hAnsi="Calibri"/>
          <w:b/>
        </w:rPr>
        <w:t>2.</w:t>
      </w:r>
      <w:r w:rsidRPr="002428D5">
        <w:rPr>
          <w:rFonts w:ascii="Calibri" w:hAnsi="Calibri"/>
          <w:b/>
        </w:rPr>
        <w:tab/>
        <w:t>General Requirements</w:t>
      </w:r>
    </w:p>
    <w:p w14:paraId="09C12D83" w14:textId="77777777" w:rsidR="009B3B88" w:rsidRPr="002428D5" w:rsidRDefault="009B3B88" w:rsidP="00BC130F">
      <w:pPr>
        <w:spacing w:after="240"/>
        <w:ind w:left="720"/>
        <w:rPr>
          <w:rFonts w:ascii="Calibri" w:hAnsi="Calibri"/>
        </w:rPr>
      </w:pPr>
      <w:r w:rsidRPr="002428D5">
        <w:rPr>
          <w:rFonts w:ascii="Calibri" w:hAnsi="Calibri"/>
        </w:rPr>
        <w:t>As required in</w:t>
      </w:r>
      <w:r w:rsidRPr="002428D5">
        <w:rPr>
          <w:rFonts w:ascii="Calibri" w:hAnsi="Calibri"/>
          <w:b/>
          <w:bCs/>
        </w:rPr>
        <w:t xml:space="preserve"> ORS 672.002 to 672.325, </w:t>
      </w:r>
      <w:r w:rsidRPr="002428D5">
        <w:rPr>
          <w:rFonts w:ascii="Calibri" w:hAnsi="Calibri"/>
        </w:rPr>
        <w:t>Consultant shall provide appropriate supervision and control with a licensed Professional Engineer in responsible charge of the CA/CEI Services</w:t>
      </w:r>
      <w:r w:rsidRPr="002428D5">
        <w:rPr>
          <w:rFonts w:ascii="Calibri" w:hAnsi="Calibri"/>
          <w:b/>
          <w:bCs/>
        </w:rPr>
        <w:t>.</w:t>
      </w:r>
    </w:p>
    <w:p w14:paraId="52FBA1ED" w14:textId="77777777" w:rsidR="009B3B88" w:rsidRPr="002428D5" w:rsidRDefault="009B3B88" w:rsidP="00BC130F">
      <w:pPr>
        <w:autoSpaceDE w:val="0"/>
        <w:autoSpaceDN w:val="0"/>
        <w:adjustRightInd w:val="0"/>
        <w:spacing w:after="240"/>
        <w:ind w:left="720"/>
        <w:rPr>
          <w:rFonts w:ascii="Calibri" w:hAnsi="Calibri"/>
        </w:rPr>
      </w:pPr>
      <w:r w:rsidRPr="002428D5">
        <w:rPr>
          <w:rFonts w:ascii="Calibri" w:hAnsi="Calibri"/>
        </w:rPr>
        <w:t xml:space="preserve">All Inspection work must be performed by Agency-certified Inspectors as required by the Agency’s Inspection Quality Assurance Program (“IQAP”). Consultant’s Agency-certified Inspectors shall diligently monitor the work of the Construction Contractor (“CC”) </w:t>
      </w:r>
      <w:r w:rsidR="005F3686" w:rsidRPr="002428D5">
        <w:rPr>
          <w:rFonts w:ascii="Calibri" w:hAnsi="Calibri"/>
        </w:rPr>
        <w:t>to</w:t>
      </w:r>
      <w:r w:rsidRPr="002428D5">
        <w:rPr>
          <w:rFonts w:ascii="Calibri" w:hAnsi="Calibri"/>
        </w:rPr>
        <w:t xml:space="preserve"> determine whether the Project is constructed in compliance with the construction contract documents and any applicable current standards and Agency manuals or procedures, including but not limited to those listed in the PA or Contract. All Quality Control (“QC”) monitoring tasks must be performed by individual(s) certified by the Agency’s Technician Certification Program. </w:t>
      </w:r>
    </w:p>
    <w:p w14:paraId="1A7FE8CD" w14:textId="77777777" w:rsidR="009B3B88" w:rsidRDefault="009B3B88" w:rsidP="00BC130F">
      <w:pPr>
        <w:autoSpaceDE w:val="0"/>
        <w:autoSpaceDN w:val="0"/>
        <w:adjustRightInd w:val="0"/>
        <w:spacing w:after="240"/>
        <w:ind w:left="720"/>
        <w:rPr>
          <w:rFonts w:ascii="Calibri" w:hAnsi="Calibri"/>
        </w:rPr>
      </w:pPr>
      <w:r w:rsidRPr="002428D5">
        <w:rPr>
          <w:rFonts w:ascii="Calibri" w:hAnsi="Calibri"/>
        </w:rPr>
        <w:t>Consultant shall immediately advise Agency of any construction or planned construction which fails to conform to the construction contract requirements applicable to the Project.  Consultant shall also immediately advise Agency of any design errors or deficiencies or other problems that could have a negative impact on the Project construction schedule or construction cost. In addition, Consultant shall immediately advise Agency of any construction which Consultant knows, or with the exercise of professional care should know, fails to conform to the federal or state standards applicable to construction of the project.</w:t>
      </w:r>
    </w:p>
    <w:p w14:paraId="3812C2EF" w14:textId="77777777" w:rsidR="00770DA6" w:rsidRPr="002428D5" w:rsidRDefault="00770DA6" w:rsidP="00BC130F">
      <w:pPr>
        <w:autoSpaceDE w:val="0"/>
        <w:autoSpaceDN w:val="0"/>
        <w:adjustRightInd w:val="0"/>
        <w:spacing w:after="240"/>
        <w:ind w:left="720"/>
        <w:rPr>
          <w:rFonts w:ascii="Calibri" w:hAnsi="Calibri"/>
        </w:rPr>
      </w:pPr>
      <w:r w:rsidRPr="00E32CF7">
        <w:rPr>
          <w:rFonts w:ascii="Calibri" w:hAnsi="Calibri"/>
          <w:b/>
          <w:bCs/>
        </w:rPr>
        <w:t xml:space="preserve">Legal Services and Fees. </w:t>
      </w:r>
      <w:r w:rsidRPr="00770DA6">
        <w:rPr>
          <w:rFonts w:ascii="Calibri" w:hAnsi="Calibri"/>
        </w:rPr>
        <w:t xml:space="preserve">If Consultant uses legal services to support the Consultant’s performance of any Services under this </w:t>
      </w:r>
      <w:r w:rsidRPr="00E32CF7">
        <w:rPr>
          <w:rFonts w:ascii="Calibri" w:hAnsi="Calibri"/>
          <w:highlight w:val="cyan"/>
        </w:rPr>
        <w:t>WOC/Contract</w:t>
      </w:r>
      <w:r w:rsidRPr="00770DA6">
        <w:rPr>
          <w:rFonts w:ascii="Calibri" w:hAnsi="Calibri"/>
        </w:rPr>
        <w:t xml:space="preserve">, that is a decision within the Consultant’s discretion; </w:t>
      </w:r>
      <w:r w:rsidRPr="00770DA6">
        <w:rPr>
          <w:rFonts w:ascii="Calibri" w:hAnsi="Calibri"/>
        </w:rPr>
        <w:lastRenderedPageBreak/>
        <w:t>however, no charges for Consultant legal counsel or for legal services shall be charged to Agency as a subconsultant cost or other cost and any such costs or charges shall be paid for by the Consultant at the Consultant’s sole expense and at no cost to the Agency.</w:t>
      </w:r>
    </w:p>
    <w:p w14:paraId="42CD2916" w14:textId="77777777" w:rsidR="009B3B88" w:rsidRPr="002428D5" w:rsidRDefault="009B3B88" w:rsidP="00E65006">
      <w:pPr>
        <w:keepNext/>
        <w:ind w:left="360"/>
        <w:rPr>
          <w:rFonts w:ascii="Calibri" w:hAnsi="Calibri"/>
          <w:b/>
        </w:rPr>
      </w:pPr>
      <w:r w:rsidRPr="002428D5">
        <w:rPr>
          <w:rFonts w:ascii="Calibri" w:hAnsi="Calibri"/>
          <w:b/>
        </w:rPr>
        <w:t>3.</w:t>
      </w:r>
      <w:r w:rsidRPr="002428D5">
        <w:rPr>
          <w:rFonts w:ascii="Calibri" w:hAnsi="Calibri"/>
          <w:b/>
        </w:rPr>
        <w:tab/>
        <w:t>Communication</w:t>
      </w:r>
    </w:p>
    <w:p w14:paraId="53ADF7CC" w14:textId="77777777" w:rsidR="009B3B88" w:rsidRPr="002428D5" w:rsidRDefault="009B3B88" w:rsidP="00BC130F">
      <w:pPr>
        <w:spacing w:after="240"/>
        <w:ind w:left="810"/>
        <w:rPr>
          <w:rFonts w:ascii="Calibri" w:hAnsi="Calibri"/>
        </w:rPr>
      </w:pPr>
      <w:r w:rsidRPr="002428D5">
        <w:rPr>
          <w:rFonts w:ascii="Calibri" w:hAnsi="Calibri"/>
        </w:rPr>
        <w:t xml:space="preserve">Communication is an important element to the successful completion of the </w:t>
      </w:r>
      <w:r w:rsidRPr="002428D5">
        <w:rPr>
          <w:rFonts w:ascii="Calibri" w:hAnsi="Calibri"/>
          <w:snapToGrid w:val="0"/>
          <w:spacing w:val="-5"/>
          <w:shd w:val="clear" w:color="auto" w:fill="FFFFFF"/>
        </w:rPr>
        <w:t>Project and CA/CEI Services</w:t>
      </w:r>
      <w:r w:rsidRPr="002428D5">
        <w:rPr>
          <w:rFonts w:ascii="Calibri" w:hAnsi="Calibri"/>
          <w:shd w:val="clear" w:color="auto" w:fill="FFFFFF"/>
        </w:rPr>
        <w:t>.</w:t>
      </w:r>
      <w:r w:rsidRPr="002428D5">
        <w:rPr>
          <w:rFonts w:ascii="Calibri" w:hAnsi="Calibri"/>
        </w:rPr>
        <w:t xml:space="preserve"> All communication and deliverables covered under this CA/CEI SOW shall be directed to the APM (or such other individual as designated in writing to</w:t>
      </w:r>
      <w:r w:rsidR="002C491B">
        <w:rPr>
          <w:rFonts w:ascii="Calibri" w:hAnsi="Calibri"/>
        </w:rPr>
        <w:t xml:space="preserve"> the</w:t>
      </w:r>
      <w:r w:rsidRPr="002428D5">
        <w:rPr>
          <w:rFonts w:ascii="Calibri" w:hAnsi="Calibri"/>
        </w:rPr>
        <w:t xml:space="preserve"> Consultant).</w:t>
      </w:r>
      <w:r w:rsidR="00010AA8" w:rsidRPr="002428D5">
        <w:rPr>
          <w:rFonts w:ascii="Calibri" w:hAnsi="Calibri"/>
        </w:rPr>
        <w:t xml:space="preserve"> </w:t>
      </w:r>
      <w:r w:rsidR="005A748D" w:rsidRPr="002428D5">
        <w:rPr>
          <w:rFonts w:ascii="Calibri" w:hAnsi="Calibri"/>
        </w:rPr>
        <w:t xml:space="preserve">In addition, </w:t>
      </w:r>
      <w:r w:rsidR="00BD6A86" w:rsidRPr="002428D5">
        <w:rPr>
          <w:rFonts w:ascii="Calibri" w:hAnsi="Calibri"/>
        </w:rPr>
        <w:t xml:space="preserve">Consultant shall submit </w:t>
      </w:r>
      <w:r w:rsidR="005A748D" w:rsidRPr="002428D5">
        <w:rPr>
          <w:rFonts w:ascii="Calibri" w:hAnsi="Calibri"/>
        </w:rPr>
        <w:t>d</w:t>
      </w:r>
      <w:r w:rsidR="00D122A5" w:rsidRPr="002428D5">
        <w:rPr>
          <w:rFonts w:ascii="Calibri" w:hAnsi="Calibri"/>
        </w:rPr>
        <w:t>eliver</w:t>
      </w:r>
      <w:r w:rsidR="003E719E" w:rsidRPr="002428D5">
        <w:rPr>
          <w:rFonts w:ascii="Calibri" w:hAnsi="Calibri"/>
        </w:rPr>
        <w:t xml:space="preserve">ables specific to </w:t>
      </w:r>
      <w:r w:rsidR="00326779" w:rsidRPr="002428D5">
        <w:rPr>
          <w:rFonts w:ascii="Calibri" w:hAnsi="Calibri"/>
        </w:rPr>
        <w:t xml:space="preserve">the administration of the </w:t>
      </w:r>
      <w:r w:rsidR="003E719E" w:rsidRPr="002428D5">
        <w:rPr>
          <w:rFonts w:ascii="Calibri" w:hAnsi="Calibri"/>
        </w:rPr>
        <w:t xml:space="preserve">construction </w:t>
      </w:r>
      <w:r w:rsidR="00BD6A86" w:rsidRPr="002428D5">
        <w:rPr>
          <w:rFonts w:ascii="Calibri" w:hAnsi="Calibri"/>
        </w:rPr>
        <w:t>c</w:t>
      </w:r>
      <w:r w:rsidR="00326779" w:rsidRPr="002428D5">
        <w:rPr>
          <w:rFonts w:ascii="Calibri" w:hAnsi="Calibri"/>
        </w:rPr>
        <w:t>ontract</w:t>
      </w:r>
      <w:r w:rsidR="00D122A5" w:rsidRPr="00983FF3">
        <w:rPr>
          <w:rFonts w:ascii="Calibri" w:hAnsi="Calibri"/>
        </w:rPr>
        <w:t xml:space="preserve"> </w:t>
      </w:r>
      <w:r w:rsidR="008035E1" w:rsidRPr="00983FF3">
        <w:rPr>
          <w:rFonts w:ascii="Calibri" w:hAnsi="Calibri"/>
        </w:rPr>
        <w:t>(</w:t>
      </w:r>
      <w:r w:rsidR="00D122A5" w:rsidRPr="002428D5">
        <w:rPr>
          <w:rFonts w:ascii="Calibri" w:hAnsi="Calibri"/>
        </w:rPr>
        <w:t>excluding claim</w:t>
      </w:r>
      <w:r w:rsidR="00AF7199" w:rsidRPr="002428D5">
        <w:rPr>
          <w:rFonts w:ascii="Calibri" w:hAnsi="Calibri"/>
        </w:rPr>
        <w:t>s</w:t>
      </w:r>
      <w:r w:rsidR="008035E1" w:rsidRPr="00983FF3">
        <w:rPr>
          <w:rFonts w:ascii="Calibri" w:hAnsi="Calibri"/>
        </w:rPr>
        <w:t>)</w:t>
      </w:r>
      <w:r w:rsidR="00AF7199" w:rsidRPr="002428D5">
        <w:rPr>
          <w:rFonts w:ascii="Calibri" w:hAnsi="Calibri"/>
        </w:rPr>
        <w:t xml:space="preserve"> </w:t>
      </w:r>
      <w:r w:rsidR="00AA4EF2" w:rsidRPr="002428D5">
        <w:rPr>
          <w:rFonts w:ascii="Calibri" w:hAnsi="Calibri"/>
        </w:rPr>
        <w:t>via Doc Express,</w:t>
      </w:r>
      <w:r w:rsidR="00AF7199" w:rsidRPr="002428D5">
        <w:rPr>
          <w:rFonts w:ascii="Calibri" w:hAnsi="Calibri"/>
        </w:rPr>
        <w:t xml:space="preserve"> the </w:t>
      </w:r>
      <w:r w:rsidR="00F6023D" w:rsidRPr="002428D5">
        <w:rPr>
          <w:rFonts w:ascii="Calibri" w:hAnsi="Calibri"/>
        </w:rPr>
        <w:t xml:space="preserve">current </w:t>
      </w:r>
      <w:r w:rsidR="00883615" w:rsidRPr="002428D5">
        <w:rPr>
          <w:rFonts w:ascii="Calibri" w:hAnsi="Calibri"/>
        </w:rPr>
        <w:t>ODOT Electronic Document Management System (“</w:t>
      </w:r>
      <w:r w:rsidR="00783DA7" w:rsidRPr="002428D5">
        <w:rPr>
          <w:rFonts w:ascii="Calibri" w:hAnsi="Calibri"/>
        </w:rPr>
        <w:t>EDMS</w:t>
      </w:r>
      <w:r w:rsidR="00883615" w:rsidRPr="002428D5">
        <w:rPr>
          <w:rFonts w:ascii="Calibri" w:hAnsi="Calibri"/>
        </w:rPr>
        <w:t>”)</w:t>
      </w:r>
      <w:r w:rsidR="005235E9" w:rsidRPr="002428D5">
        <w:rPr>
          <w:rFonts w:ascii="Calibri" w:hAnsi="Calibri"/>
        </w:rPr>
        <w:t xml:space="preserve"> for construction,</w:t>
      </w:r>
      <w:r w:rsidR="003D6434" w:rsidRPr="002428D5">
        <w:rPr>
          <w:rFonts w:ascii="Calibri" w:hAnsi="Calibri"/>
        </w:rPr>
        <w:t xml:space="preserve"> as described</w:t>
      </w:r>
      <w:r w:rsidR="00AF7199" w:rsidRPr="002428D5">
        <w:rPr>
          <w:rFonts w:ascii="Calibri" w:hAnsi="Calibri"/>
        </w:rPr>
        <w:t xml:space="preserve"> </w:t>
      </w:r>
      <w:r w:rsidR="005C1684" w:rsidRPr="002428D5">
        <w:rPr>
          <w:rFonts w:ascii="Calibri" w:hAnsi="Calibri"/>
        </w:rPr>
        <w:t>with</w:t>
      </w:r>
      <w:r w:rsidR="00AF7199" w:rsidRPr="002428D5">
        <w:rPr>
          <w:rFonts w:ascii="Calibri" w:hAnsi="Calibri"/>
        </w:rPr>
        <w:t>in the ODOT Construction Manual.</w:t>
      </w:r>
      <w:r w:rsidR="002D19CA" w:rsidRPr="002428D5">
        <w:rPr>
          <w:rFonts w:ascii="Calibri" w:hAnsi="Calibri"/>
        </w:rPr>
        <w:t xml:space="preserve"> If </w:t>
      </w:r>
      <w:r w:rsidR="002D0E4A" w:rsidRPr="002428D5">
        <w:rPr>
          <w:rFonts w:ascii="Calibri" w:hAnsi="Calibri"/>
        </w:rPr>
        <w:t>Consultant has</w:t>
      </w:r>
      <w:r w:rsidR="002D19CA" w:rsidRPr="002428D5">
        <w:rPr>
          <w:rFonts w:ascii="Calibri" w:hAnsi="Calibri"/>
        </w:rPr>
        <w:t xml:space="preserve"> not previously registered with the current EDMS, send an email to: </w:t>
      </w:r>
      <w:hyperlink r:id="rId27" w:history="1">
        <w:r w:rsidR="005F3686">
          <w:rPr>
            <w:rStyle w:val="Hyperlink"/>
            <w:rFonts w:ascii="Calibri" w:hAnsi="Calibri"/>
          </w:rPr>
          <w:t>ODOTeConstruction@odot.oregon.gov</w:t>
        </w:r>
      </w:hyperlink>
      <w:r w:rsidR="00FD1856" w:rsidRPr="002428D5">
        <w:rPr>
          <w:rFonts w:ascii="Calibri" w:hAnsi="Calibri"/>
        </w:rPr>
        <w:t>.</w:t>
      </w:r>
      <w:r w:rsidR="002D19CA" w:rsidRPr="002428D5">
        <w:rPr>
          <w:rFonts w:ascii="Calibri" w:hAnsi="Calibri"/>
        </w:rPr>
        <w:t xml:space="preserve">  Following the registration, an ODOT System Administrator will contact </w:t>
      </w:r>
      <w:r w:rsidR="002D0E4A" w:rsidRPr="002428D5">
        <w:rPr>
          <w:rFonts w:ascii="Calibri" w:hAnsi="Calibri"/>
        </w:rPr>
        <w:t>Consultant</w:t>
      </w:r>
      <w:r w:rsidR="002D19CA" w:rsidRPr="002428D5">
        <w:rPr>
          <w:rFonts w:ascii="Calibri" w:hAnsi="Calibri"/>
        </w:rPr>
        <w:t xml:space="preserve"> to assist </w:t>
      </w:r>
      <w:r w:rsidR="002D0E4A" w:rsidRPr="002428D5">
        <w:rPr>
          <w:rFonts w:ascii="Calibri" w:hAnsi="Calibri"/>
        </w:rPr>
        <w:t>with</w:t>
      </w:r>
      <w:r w:rsidR="002D19CA" w:rsidRPr="002428D5">
        <w:rPr>
          <w:rFonts w:ascii="Calibri" w:hAnsi="Calibri"/>
        </w:rPr>
        <w:t xml:space="preserve"> set up in the system. If </w:t>
      </w:r>
      <w:r w:rsidR="002D0E4A" w:rsidRPr="002428D5">
        <w:rPr>
          <w:rFonts w:ascii="Calibri" w:hAnsi="Calibri"/>
        </w:rPr>
        <w:t>Consultant</w:t>
      </w:r>
      <w:r w:rsidR="00FD1856" w:rsidRPr="002428D5">
        <w:rPr>
          <w:rFonts w:ascii="Calibri" w:hAnsi="Calibri"/>
        </w:rPr>
        <w:t xml:space="preserve"> is already registered in </w:t>
      </w:r>
      <w:r w:rsidR="00391225" w:rsidRPr="00CA69AE">
        <w:rPr>
          <w:rFonts w:ascii="Calibri" w:hAnsi="Calibri"/>
        </w:rPr>
        <w:t>ODOT’s</w:t>
      </w:r>
      <w:r w:rsidR="00FD1856" w:rsidRPr="00CA69AE">
        <w:rPr>
          <w:rFonts w:ascii="Calibri" w:hAnsi="Calibri"/>
        </w:rPr>
        <w:t xml:space="preserve"> EDMS, </w:t>
      </w:r>
      <w:r w:rsidR="002D0E4A" w:rsidRPr="00CA69AE">
        <w:rPr>
          <w:rFonts w:ascii="Calibri" w:hAnsi="Calibri"/>
        </w:rPr>
        <w:t>Consultant</w:t>
      </w:r>
      <w:r w:rsidR="00FD1856" w:rsidRPr="00CA69AE">
        <w:rPr>
          <w:rFonts w:ascii="Calibri" w:hAnsi="Calibri"/>
        </w:rPr>
        <w:t xml:space="preserve"> will be notified by an ODOT System Administrator when this </w:t>
      </w:r>
      <w:r w:rsidR="002D0E4A" w:rsidRPr="00D85625">
        <w:rPr>
          <w:rFonts w:ascii="Calibri" w:hAnsi="Calibri"/>
        </w:rPr>
        <w:t>WOC or C</w:t>
      </w:r>
      <w:r w:rsidR="00FD1856" w:rsidRPr="00D85625">
        <w:rPr>
          <w:rFonts w:ascii="Calibri" w:hAnsi="Calibri"/>
        </w:rPr>
        <w:t>ontract has been set up within the EDMS.</w:t>
      </w:r>
      <w:r w:rsidR="005235E9" w:rsidRPr="00D85625">
        <w:rPr>
          <w:rFonts w:ascii="Calibri" w:hAnsi="Calibri"/>
        </w:rPr>
        <w:t xml:space="preserve"> Consultant shall comply with</w:t>
      </w:r>
      <w:r w:rsidR="00B4300E" w:rsidRPr="00D85625">
        <w:rPr>
          <w:rFonts w:ascii="Calibri" w:hAnsi="Calibri"/>
        </w:rPr>
        <w:t xml:space="preserve"> </w:t>
      </w:r>
      <w:r w:rsidR="005235E9" w:rsidRPr="00D85625">
        <w:rPr>
          <w:rFonts w:ascii="Calibri" w:hAnsi="Calibri"/>
        </w:rPr>
        <w:t>requirement</w:t>
      </w:r>
      <w:r w:rsidR="005235E9" w:rsidRPr="002A4388">
        <w:rPr>
          <w:rFonts w:ascii="Calibri" w:hAnsi="Calibri"/>
        </w:rPr>
        <w:t xml:space="preserve">s </w:t>
      </w:r>
      <w:r w:rsidR="00B4300E" w:rsidRPr="002A4388">
        <w:rPr>
          <w:rFonts w:ascii="Calibri" w:hAnsi="Calibri"/>
        </w:rPr>
        <w:t>for EDMS usage</w:t>
      </w:r>
      <w:r w:rsidR="00CF5680">
        <w:rPr>
          <w:rFonts w:ascii="Calibri" w:hAnsi="Calibri"/>
        </w:rPr>
        <w:t xml:space="preserve"> according to the</w:t>
      </w:r>
      <w:r w:rsidR="00CF5680" w:rsidRPr="00CF5680">
        <w:rPr>
          <w:rFonts w:ascii="Calibri" w:hAnsi="Calibri"/>
        </w:rPr>
        <w:t xml:space="preserve"> </w:t>
      </w:r>
      <w:r w:rsidR="00CF5680" w:rsidRPr="00D85625">
        <w:rPr>
          <w:rFonts w:ascii="Calibri" w:hAnsi="Calibri"/>
        </w:rPr>
        <w:t>Standard Specifications</w:t>
      </w:r>
      <w:r w:rsidR="00CF5680">
        <w:rPr>
          <w:rFonts w:ascii="Calibri" w:hAnsi="Calibri"/>
        </w:rPr>
        <w:t xml:space="preserve"> in</w:t>
      </w:r>
      <w:r w:rsidR="005235E9" w:rsidRPr="002A4388">
        <w:rPr>
          <w:rFonts w:ascii="Calibri" w:hAnsi="Calibri"/>
        </w:rPr>
        <w:t xml:space="preserve"> </w:t>
      </w:r>
      <w:r w:rsidR="003F4C52" w:rsidRPr="002A4388">
        <w:rPr>
          <w:rFonts w:ascii="Calibri" w:hAnsi="Calibri"/>
        </w:rPr>
        <w:t>S</w:t>
      </w:r>
      <w:r w:rsidR="000B789D" w:rsidRPr="002A4388">
        <w:rPr>
          <w:rFonts w:ascii="Calibri" w:hAnsi="Calibri"/>
        </w:rPr>
        <w:t>ection</w:t>
      </w:r>
      <w:r w:rsidR="000B789D" w:rsidRPr="00CA69AE">
        <w:rPr>
          <w:rFonts w:ascii="Calibri" w:hAnsi="Calibri"/>
        </w:rPr>
        <w:t xml:space="preserve"> </w:t>
      </w:r>
      <w:r w:rsidR="005235E9" w:rsidRPr="00CA69AE">
        <w:rPr>
          <w:rFonts w:ascii="Calibri" w:hAnsi="Calibri"/>
        </w:rPr>
        <w:t>00170.08</w:t>
      </w:r>
      <w:r w:rsidR="000B789D" w:rsidRPr="00CA69AE">
        <w:rPr>
          <w:rFonts w:ascii="Calibri" w:hAnsi="Calibri"/>
        </w:rPr>
        <w:t xml:space="preserve"> of the </w:t>
      </w:r>
      <w:r w:rsidR="000B789D" w:rsidRPr="00D85625">
        <w:rPr>
          <w:rFonts w:ascii="Calibri" w:hAnsi="Calibri"/>
        </w:rPr>
        <w:t>, as may be revised from time to time</w:t>
      </w:r>
      <w:r w:rsidR="005235E9" w:rsidRPr="00D85625">
        <w:rPr>
          <w:rFonts w:ascii="Calibri" w:hAnsi="Calibri"/>
        </w:rPr>
        <w:t xml:space="preserve">, </w:t>
      </w:r>
      <w:r w:rsidR="000B789D" w:rsidRPr="00D85625">
        <w:rPr>
          <w:rFonts w:ascii="Calibri" w:hAnsi="Calibri"/>
        </w:rPr>
        <w:t xml:space="preserve">which is </w:t>
      </w:r>
      <w:r w:rsidR="003901FB" w:rsidRPr="00D85625">
        <w:rPr>
          <w:rFonts w:ascii="Calibri" w:hAnsi="Calibri"/>
        </w:rPr>
        <w:t xml:space="preserve">hereby incorporated into this </w:t>
      </w:r>
      <w:r w:rsidR="000B789D" w:rsidRPr="00D85625">
        <w:rPr>
          <w:rFonts w:ascii="Calibri" w:hAnsi="Calibri"/>
        </w:rPr>
        <w:t xml:space="preserve">SOW </w:t>
      </w:r>
      <w:r w:rsidR="003901FB" w:rsidRPr="00D85625">
        <w:rPr>
          <w:rFonts w:ascii="Calibri" w:hAnsi="Calibri"/>
          <w:lang w:val="en"/>
        </w:rPr>
        <w:t>with the same force and effect as though fully set forth herein</w:t>
      </w:r>
      <w:r w:rsidR="000B789D" w:rsidRPr="002A4388">
        <w:rPr>
          <w:rFonts w:ascii="Calibri" w:hAnsi="Calibri"/>
          <w:lang w:val="en"/>
        </w:rPr>
        <w:t>.</w:t>
      </w:r>
      <w:r w:rsidRPr="002A4388">
        <w:rPr>
          <w:rFonts w:ascii="Calibri" w:hAnsi="Calibri"/>
        </w:rPr>
        <w:t>To the extent</w:t>
      </w:r>
      <w:r w:rsidRPr="002428D5">
        <w:rPr>
          <w:rFonts w:ascii="Calibri" w:hAnsi="Calibri"/>
        </w:rPr>
        <w:t xml:space="preserve"> possible, all transmittals from Consultant to Agency must include the Contract#, PA# and WOC# if applicable, Project name and the Agency’s key number. The key number must be used as part of the document control system established by Agency and Consultant. </w:t>
      </w:r>
      <w:r w:rsidR="004B654F" w:rsidRPr="002428D5">
        <w:rPr>
          <w:rFonts w:ascii="Calibri" w:hAnsi="Calibri"/>
        </w:rPr>
        <w:t xml:space="preserve">For submittals </w:t>
      </w:r>
      <w:r w:rsidR="008B2C1B" w:rsidRPr="002428D5">
        <w:rPr>
          <w:rFonts w:ascii="Calibri" w:hAnsi="Calibri"/>
        </w:rPr>
        <w:t xml:space="preserve">specific </w:t>
      </w:r>
      <w:r w:rsidR="004B654F" w:rsidRPr="002428D5">
        <w:rPr>
          <w:rFonts w:ascii="Calibri" w:hAnsi="Calibri"/>
        </w:rPr>
        <w:t xml:space="preserve">to the EDMS, </w:t>
      </w:r>
      <w:r w:rsidR="00F5160C" w:rsidRPr="002428D5">
        <w:rPr>
          <w:rFonts w:ascii="Calibri" w:hAnsi="Calibri"/>
        </w:rPr>
        <w:t>Consultant shall comply with naming conventions, drawer structure, and</w:t>
      </w:r>
      <w:r w:rsidR="009B4955" w:rsidRPr="002428D5">
        <w:rPr>
          <w:rFonts w:ascii="Calibri" w:hAnsi="Calibri"/>
        </w:rPr>
        <w:t xml:space="preserve"> other instructions</w:t>
      </w:r>
      <w:r w:rsidR="000C0244" w:rsidRPr="002428D5">
        <w:rPr>
          <w:rFonts w:ascii="Calibri" w:hAnsi="Calibri"/>
        </w:rPr>
        <w:t xml:space="preserve"> as specified in the </w:t>
      </w:r>
      <w:r w:rsidR="00982E7D" w:rsidRPr="002428D5">
        <w:rPr>
          <w:rFonts w:ascii="Calibri" w:hAnsi="Calibri"/>
        </w:rPr>
        <w:t xml:space="preserve">Agency’s </w:t>
      </w:r>
      <w:r w:rsidR="000C0244" w:rsidRPr="002428D5">
        <w:rPr>
          <w:rFonts w:ascii="Calibri" w:hAnsi="Calibri"/>
        </w:rPr>
        <w:t xml:space="preserve">current </w:t>
      </w:r>
      <w:r w:rsidR="00982E7D" w:rsidRPr="002428D5">
        <w:rPr>
          <w:rFonts w:ascii="Calibri" w:hAnsi="Calibri"/>
        </w:rPr>
        <w:t>user guide for the</w:t>
      </w:r>
      <w:r w:rsidR="00B010FE" w:rsidRPr="002428D5">
        <w:rPr>
          <w:rFonts w:ascii="Calibri" w:hAnsi="Calibri"/>
        </w:rPr>
        <w:t xml:space="preserve"> </w:t>
      </w:r>
      <w:r w:rsidR="000C0244" w:rsidRPr="002428D5">
        <w:rPr>
          <w:rFonts w:ascii="Calibri" w:hAnsi="Calibri"/>
        </w:rPr>
        <w:t>ODOT</w:t>
      </w:r>
      <w:r w:rsidR="000B331C" w:rsidRPr="002428D5">
        <w:rPr>
          <w:rFonts w:ascii="Calibri" w:hAnsi="Calibri"/>
        </w:rPr>
        <w:t xml:space="preserve"> </w:t>
      </w:r>
      <w:r w:rsidR="000C0244" w:rsidRPr="002428D5">
        <w:rPr>
          <w:rFonts w:ascii="Calibri" w:hAnsi="Calibri"/>
        </w:rPr>
        <w:t xml:space="preserve">EDMS </w:t>
      </w:r>
      <w:r w:rsidR="00762B02" w:rsidRPr="002428D5">
        <w:rPr>
          <w:rFonts w:ascii="Calibri" w:hAnsi="Calibri"/>
        </w:rPr>
        <w:t>or as otherwise allowed by the APM</w:t>
      </w:r>
      <w:r w:rsidR="009B4955" w:rsidRPr="002428D5">
        <w:rPr>
          <w:rFonts w:ascii="Calibri" w:hAnsi="Calibri"/>
        </w:rPr>
        <w:t xml:space="preserve">. </w:t>
      </w:r>
      <w:r w:rsidR="00092CE4" w:rsidRPr="002428D5">
        <w:rPr>
          <w:rFonts w:ascii="Calibri" w:hAnsi="Calibri"/>
        </w:rPr>
        <w:t>In addition, t</w:t>
      </w:r>
      <w:r w:rsidR="00B302E2" w:rsidRPr="002428D5">
        <w:rPr>
          <w:rFonts w:ascii="Calibri" w:hAnsi="Calibri"/>
        </w:rPr>
        <w:t>he</w:t>
      </w:r>
      <w:r w:rsidR="00E65458" w:rsidRPr="002428D5">
        <w:rPr>
          <w:rFonts w:ascii="Calibri" w:hAnsi="Calibri"/>
        </w:rPr>
        <w:t xml:space="preserve"> </w:t>
      </w:r>
      <w:r w:rsidR="00E55B03">
        <w:rPr>
          <w:rFonts w:ascii="Calibri" w:hAnsi="Calibri"/>
        </w:rPr>
        <w:t>Document Directory</w:t>
      </w:r>
      <w:r w:rsidR="00764398">
        <w:rPr>
          <w:rFonts w:ascii="Calibri" w:hAnsi="Calibri"/>
        </w:rPr>
        <w:t xml:space="preserve"> </w:t>
      </w:r>
      <w:r w:rsidR="00E65458" w:rsidRPr="002428D5">
        <w:rPr>
          <w:rFonts w:ascii="Calibri" w:hAnsi="Calibri"/>
        </w:rPr>
        <w:t xml:space="preserve">within the EDMS for the </w:t>
      </w:r>
      <w:r w:rsidR="002D0E4A" w:rsidRPr="002428D5">
        <w:rPr>
          <w:rFonts w:ascii="Calibri" w:hAnsi="Calibri"/>
        </w:rPr>
        <w:t>P</w:t>
      </w:r>
      <w:r w:rsidR="00E65458" w:rsidRPr="002428D5">
        <w:rPr>
          <w:rFonts w:ascii="Calibri" w:hAnsi="Calibri"/>
        </w:rPr>
        <w:t>roject</w:t>
      </w:r>
      <w:r w:rsidR="001A3408" w:rsidRPr="002428D5">
        <w:rPr>
          <w:rFonts w:ascii="Calibri" w:hAnsi="Calibri"/>
        </w:rPr>
        <w:t>,</w:t>
      </w:r>
      <w:r w:rsidR="00E65458" w:rsidRPr="002428D5">
        <w:rPr>
          <w:rFonts w:ascii="Calibri" w:hAnsi="Calibri"/>
        </w:rPr>
        <w:t xml:space="preserve"> will provide the form numbers, document title, drawer submitted to, and draw</w:t>
      </w:r>
      <w:r w:rsidR="00E978FD">
        <w:rPr>
          <w:rFonts w:ascii="Calibri" w:hAnsi="Calibri"/>
        </w:rPr>
        <w:t>er</w:t>
      </w:r>
      <w:r w:rsidR="00E65458" w:rsidRPr="002428D5">
        <w:rPr>
          <w:rFonts w:ascii="Calibri" w:hAnsi="Calibri"/>
        </w:rPr>
        <w:t xml:space="preserve"> published to information. </w:t>
      </w:r>
      <w:r w:rsidRPr="002428D5">
        <w:rPr>
          <w:rFonts w:ascii="Calibri" w:hAnsi="Calibri"/>
        </w:rPr>
        <w:t>Formats for the document control system shall be discussed at the initial meeting between Agency and Consultant pertaining to the CA/CEI Services.</w:t>
      </w:r>
    </w:p>
    <w:p w14:paraId="54083FE6" w14:textId="77777777" w:rsidR="009B3B88" w:rsidRPr="002428D5" w:rsidRDefault="009B3B88" w:rsidP="00BC130F">
      <w:pPr>
        <w:spacing w:after="240"/>
        <w:ind w:left="810"/>
        <w:rPr>
          <w:rFonts w:ascii="Calibri" w:hAnsi="Calibri"/>
          <w:b/>
          <w:u w:val="single"/>
        </w:rPr>
      </w:pPr>
      <w:r w:rsidRPr="002428D5">
        <w:rPr>
          <w:rFonts w:ascii="Calibri" w:hAnsi="Calibri"/>
          <w:snapToGrid w:val="0"/>
        </w:rPr>
        <w:t>The CC for the Project will be determined through the competitive bidding or proposal process.  When the CC has been determined, Consultant shall establish appropriate contacts with that firm prior to the Pre-Construction Conference.</w:t>
      </w:r>
    </w:p>
    <w:p w14:paraId="5B883EE2" w14:textId="77777777" w:rsidR="009B3B88" w:rsidRPr="002428D5" w:rsidRDefault="009B3B88" w:rsidP="00E32CF7">
      <w:pPr>
        <w:keepNext/>
        <w:spacing w:after="60"/>
        <w:ind w:left="360"/>
        <w:rPr>
          <w:rFonts w:ascii="Calibri" w:hAnsi="Calibri"/>
          <w:b/>
        </w:rPr>
      </w:pPr>
      <w:r w:rsidRPr="002428D5">
        <w:rPr>
          <w:rFonts w:ascii="Calibri" w:hAnsi="Calibri"/>
          <w:b/>
        </w:rPr>
        <w:t>4.</w:t>
      </w:r>
      <w:r w:rsidRPr="002428D5">
        <w:rPr>
          <w:rFonts w:ascii="Calibri" w:hAnsi="Calibri"/>
          <w:b/>
        </w:rPr>
        <w:tab/>
        <w:t>Roles and Responsibilities</w:t>
      </w:r>
    </w:p>
    <w:p w14:paraId="14E14643" w14:textId="77777777" w:rsidR="009B3B88" w:rsidRPr="002428D5" w:rsidRDefault="009B3B88" w:rsidP="00BC130F">
      <w:pPr>
        <w:pStyle w:val="NormalIndent"/>
        <w:keepNext/>
        <w:spacing w:after="0"/>
        <w:rPr>
          <w:rFonts w:ascii="Calibri" w:hAnsi="Calibri"/>
          <w:b/>
        </w:rPr>
      </w:pPr>
      <w:r w:rsidRPr="002428D5">
        <w:rPr>
          <w:rFonts w:ascii="Calibri" w:hAnsi="Calibri"/>
          <w:b/>
        </w:rPr>
        <w:t>Agency</w:t>
      </w:r>
    </w:p>
    <w:p w14:paraId="215129DF" w14:textId="77777777" w:rsidR="009B3B88" w:rsidRPr="002428D5" w:rsidRDefault="009B3B88" w:rsidP="00BC130F">
      <w:pPr>
        <w:spacing w:after="240"/>
        <w:ind w:left="720"/>
        <w:rPr>
          <w:rFonts w:ascii="Calibri" w:hAnsi="Calibri"/>
        </w:rPr>
      </w:pPr>
      <w:r w:rsidRPr="002428D5">
        <w:rPr>
          <w:rFonts w:ascii="Calibri" w:hAnsi="Calibri"/>
        </w:rPr>
        <w:t>The APM is Agency’s primary point of contact for</w:t>
      </w:r>
      <w:r w:rsidR="002C491B">
        <w:rPr>
          <w:rFonts w:ascii="Calibri" w:hAnsi="Calibri"/>
        </w:rPr>
        <w:t xml:space="preserve"> the</w:t>
      </w:r>
      <w:r w:rsidRPr="002428D5">
        <w:rPr>
          <w:rFonts w:ascii="Calibri" w:hAnsi="Calibri"/>
        </w:rPr>
        <w:t xml:space="preserve"> Consultant. The APM has the authority to review and accept, or recommend Acceptance of, all Consultant deliverables. The APM may distribute deliverables to appropriate Agency personnel for review and approval. </w:t>
      </w:r>
    </w:p>
    <w:p w14:paraId="41C005F6" w14:textId="77777777" w:rsidR="009B3B88" w:rsidRPr="002428D5" w:rsidRDefault="009B3B88" w:rsidP="00BC130F">
      <w:pPr>
        <w:tabs>
          <w:tab w:val="left" w:pos="3600"/>
        </w:tabs>
        <w:spacing w:after="240"/>
        <w:ind w:left="720"/>
        <w:rPr>
          <w:rFonts w:ascii="Calibri" w:hAnsi="Calibri"/>
          <w:snapToGrid w:val="0"/>
        </w:rPr>
      </w:pPr>
      <w:bookmarkStart w:id="17" w:name="_Hlk140151499"/>
      <w:r w:rsidRPr="002428D5">
        <w:rPr>
          <w:rFonts w:ascii="Calibri" w:hAnsi="Calibri"/>
          <w:snapToGrid w:val="0"/>
        </w:rPr>
        <w:t>Agency has overall authority in scope, schedule</w:t>
      </w:r>
      <w:r w:rsidR="005F3686">
        <w:rPr>
          <w:rFonts w:ascii="Calibri" w:hAnsi="Calibri"/>
          <w:snapToGrid w:val="0"/>
        </w:rPr>
        <w:t>,</w:t>
      </w:r>
      <w:r w:rsidRPr="002428D5">
        <w:rPr>
          <w:rFonts w:ascii="Calibri" w:hAnsi="Calibri"/>
          <w:snapToGrid w:val="0"/>
        </w:rPr>
        <w:t xml:space="preserve"> and budget of the Project. All construction Change Orders [Contract Change Orders (“CCO”</w:t>
      </w:r>
      <w:r w:rsidR="00FB0133">
        <w:rPr>
          <w:rFonts w:ascii="Calibri" w:hAnsi="Calibri"/>
          <w:snapToGrid w:val="0"/>
        </w:rPr>
        <w:t xml:space="preserve"> </w:t>
      </w:r>
      <w:r w:rsidR="00BF7402">
        <w:rPr>
          <w:rFonts w:ascii="Calibri" w:hAnsi="Calibri"/>
          <w:snapToGrid w:val="0"/>
        </w:rPr>
        <w:t>f</w:t>
      </w:r>
      <w:r w:rsidR="00FB0133">
        <w:rPr>
          <w:rFonts w:ascii="Calibri" w:hAnsi="Calibri"/>
          <w:snapToGrid w:val="0"/>
        </w:rPr>
        <w:t>orm 734-1169</w:t>
      </w:r>
      <w:r w:rsidRPr="002428D5">
        <w:rPr>
          <w:rFonts w:ascii="Calibri" w:hAnsi="Calibri"/>
          <w:snapToGrid w:val="0"/>
        </w:rPr>
        <w:t>), Extra Work Orders (“EWO”</w:t>
      </w:r>
      <w:r w:rsidR="00FB0133">
        <w:rPr>
          <w:rFonts w:ascii="Calibri" w:hAnsi="Calibri"/>
          <w:snapToGrid w:val="0"/>
        </w:rPr>
        <w:t xml:space="preserve"> </w:t>
      </w:r>
      <w:r w:rsidR="00BF7402">
        <w:rPr>
          <w:rFonts w:ascii="Calibri" w:hAnsi="Calibri"/>
          <w:snapToGrid w:val="0"/>
        </w:rPr>
        <w:t>f</w:t>
      </w:r>
      <w:r w:rsidR="00FB0133">
        <w:rPr>
          <w:rFonts w:ascii="Calibri" w:hAnsi="Calibri"/>
          <w:snapToGrid w:val="0"/>
        </w:rPr>
        <w:t>orm 734-3208</w:t>
      </w:r>
      <w:r w:rsidRPr="002428D5">
        <w:rPr>
          <w:rFonts w:ascii="Calibri" w:hAnsi="Calibri"/>
          <w:snapToGrid w:val="0"/>
        </w:rPr>
        <w:t>) and Orders</w:t>
      </w:r>
      <w:r w:rsidR="00FB0133">
        <w:rPr>
          <w:rFonts w:ascii="Calibri" w:hAnsi="Calibri"/>
          <w:snapToGrid w:val="0"/>
        </w:rPr>
        <w:t xml:space="preserve"> for Force Work</w:t>
      </w:r>
      <w:r w:rsidRPr="002428D5">
        <w:rPr>
          <w:rFonts w:ascii="Calibri" w:hAnsi="Calibri"/>
          <w:snapToGrid w:val="0"/>
        </w:rPr>
        <w:t xml:space="preserve"> (“</w:t>
      </w:r>
      <w:r w:rsidR="00FB0133">
        <w:rPr>
          <w:rFonts w:ascii="Calibri" w:hAnsi="Calibri"/>
          <w:snapToGrid w:val="0"/>
        </w:rPr>
        <w:t>OFW</w:t>
      </w:r>
      <w:r w:rsidRPr="002428D5">
        <w:rPr>
          <w:rFonts w:ascii="Calibri" w:hAnsi="Calibri"/>
          <w:snapToGrid w:val="0"/>
        </w:rPr>
        <w:t>”</w:t>
      </w:r>
      <w:r w:rsidR="00FB0133">
        <w:rPr>
          <w:rFonts w:ascii="Calibri" w:hAnsi="Calibri"/>
          <w:snapToGrid w:val="0"/>
        </w:rPr>
        <w:t xml:space="preserve"> </w:t>
      </w:r>
      <w:r w:rsidR="00BF7402">
        <w:rPr>
          <w:rFonts w:ascii="Calibri" w:hAnsi="Calibri"/>
          <w:snapToGrid w:val="0"/>
        </w:rPr>
        <w:t>f</w:t>
      </w:r>
      <w:r w:rsidR="00FB0133">
        <w:rPr>
          <w:rFonts w:ascii="Calibri" w:hAnsi="Calibri"/>
          <w:snapToGrid w:val="0"/>
        </w:rPr>
        <w:t>orm 734-1105</w:t>
      </w:r>
      <w:r w:rsidRPr="002428D5">
        <w:rPr>
          <w:rFonts w:ascii="Calibri" w:hAnsi="Calibri"/>
          <w:snapToGrid w:val="0"/>
        </w:rPr>
        <w:t>)] prepared by</w:t>
      </w:r>
      <w:r w:rsidR="002C491B">
        <w:rPr>
          <w:rFonts w:ascii="Calibri" w:hAnsi="Calibri"/>
          <w:snapToGrid w:val="0"/>
        </w:rPr>
        <w:t xml:space="preserve"> the</w:t>
      </w:r>
      <w:r w:rsidRPr="002428D5">
        <w:rPr>
          <w:rFonts w:ascii="Calibri" w:hAnsi="Calibri"/>
          <w:snapToGrid w:val="0"/>
        </w:rPr>
        <w:t xml:space="preserve"> Consultant are subject to Agency review and approval prior to implementation by the CC.  Authority to approve all CCOs, EWOs and </w:t>
      </w:r>
      <w:r w:rsidR="00E55B03">
        <w:rPr>
          <w:rFonts w:ascii="Calibri" w:hAnsi="Calibri"/>
          <w:snapToGrid w:val="0"/>
        </w:rPr>
        <w:t>OFW</w:t>
      </w:r>
      <w:r w:rsidR="00E55B03" w:rsidRPr="002428D5">
        <w:rPr>
          <w:rFonts w:ascii="Calibri" w:hAnsi="Calibri"/>
          <w:snapToGrid w:val="0"/>
        </w:rPr>
        <w:t xml:space="preserve"> </w:t>
      </w:r>
      <w:r w:rsidRPr="002428D5">
        <w:rPr>
          <w:rFonts w:ascii="Calibri" w:hAnsi="Calibri"/>
          <w:snapToGrid w:val="0"/>
        </w:rPr>
        <w:t xml:space="preserve">shall be as outlined in the ODOT Construction Manual, Chapter 3 - Delegated Authority and in Delegation Letters. </w:t>
      </w:r>
      <w:bookmarkEnd w:id="17"/>
      <w:r w:rsidRPr="002428D5">
        <w:rPr>
          <w:rFonts w:ascii="Calibri" w:hAnsi="Calibri"/>
          <w:snapToGrid w:val="0"/>
        </w:rPr>
        <w:t xml:space="preserve"> </w:t>
      </w:r>
    </w:p>
    <w:p w14:paraId="7EB17FD0" w14:textId="77777777" w:rsidR="009B3B88" w:rsidRPr="002428D5" w:rsidRDefault="009B3B88" w:rsidP="00BC130F">
      <w:pPr>
        <w:pStyle w:val="NormalIndent"/>
        <w:spacing w:after="0"/>
        <w:rPr>
          <w:rFonts w:ascii="Calibri" w:hAnsi="Calibri"/>
          <w:b/>
          <w:snapToGrid w:val="0"/>
        </w:rPr>
      </w:pPr>
      <w:r w:rsidRPr="002428D5">
        <w:rPr>
          <w:rFonts w:ascii="Calibri" w:hAnsi="Calibri"/>
          <w:b/>
          <w:snapToGrid w:val="0"/>
        </w:rPr>
        <w:t xml:space="preserve">Agency is responsible for the following: </w:t>
      </w:r>
    </w:p>
    <w:p w14:paraId="7A813968" w14:textId="77777777" w:rsidR="009B3B88" w:rsidRPr="005D2187" w:rsidRDefault="009B3B88" w:rsidP="00BC130F">
      <w:pPr>
        <w:pStyle w:val="NormalIndent"/>
        <w:spacing w:after="0"/>
        <w:rPr>
          <w:rFonts w:ascii="Arial" w:hAnsi="Arial" w:cs="Arial"/>
          <w:b/>
          <w:sz w:val="20"/>
        </w:rPr>
      </w:pPr>
      <w:r w:rsidRPr="004D3E9C">
        <w:rPr>
          <w:rFonts w:ascii="Arial" w:hAnsi="Arial" w:cs="Arial"/>
          <w:b/>
          <w:sz w:val="20"/>
          <w:highlight w:val="yellow"/>
        </w:rPr>
        <w:t>[</w:t>
      </w:r>
      <w:r w:rsidRPr="009F125E">
        <w:rPr>
          <w:rFonts w:ascii="Arial" w:hAnsi="Arial" w:cs="Arial"/>
          <w:b/>
          <w:sz w:val="20"/>
          <w:highlight w:val="yellow"/>
        </w:rPr>
        <w:t xml:space="preserve">The following </w:t>
      </w:r>
      <w:r w:rsidRPr="005D2187">
        <w:rPr>
          <w:rFonts w:ascii="Arial" w:hAnsi="Arial" w:cs="Arial"/>
          <w:b/>
          <w:sz w:val="20"/>
          <w:highlight w:val="yellow"/>
        </w:rPr>
        <w:t>must be included without any additions, deletions</w:t>
      </w:r>
      <w:r w:rsidR="00A01194">
        <w:rPr>
          <w:rFonts w:ascii="Arial" w:hAnsi="Arial" w:cs="Arial"/>
          <w:b/>
          <w:sz w:val="20"/>
          <w:highlight w:val="yellow"/>
        </w:rPr>
        <w:t>,</w:t>
      </w:r>
      <w:r w:rsidRPr="005D2187">
        <w:rPr>
          <w:rFonts w:ascii="Arial" w:hAnsi="Arial" w:cs="Arial"/>
          <w:b/>
          <w:sz w:val="20"/>
          <w:highlight w:val="yellow"/>
        </w:rPr>
        <w:t xml:space="preserve"> or revisions</w:t>
      </w:r>
      <w:r w:rsidRPr="004D3E9C">
        <w:rPr>
          <w:rFonts w:ascii="Arial" w:hAnsi="Arial" w:cs="Arial"/>
          <w:b/>
          <w:sz w:val="20"/>
          <w:highlight w:val="yellow"/>
        </w:rPr>
        <w:t xml:space="preserve"> </w:t>
      </w:r>
      <w:r>
        <w:rPr>
          <w:rFonts w:ascii="Arial" w:hAnsi="Arial" w:cs="Arial"/>
          <w:b/>
          <w:sz w:val="20"/>
          <w:highlight w:val="yellow"/>
        </w:rPr>
        <w:t>except as noted below</w:t>
      </w:r>
      <w:r w:rsidR="00C34CEA">
        <w:rPr>
          <w:rFonts w:ascii="Arial" w:hAnsi="Arial" w:cs="Arial"/>
          <w:b/>
          <w:sz w:val="20"/>
          <w:highlight w:val="yellow"/>
        </w:rPr>
        <w:t>.</w:t>
      </w:r>
      <w:r w:rsidRPr="009F125E">
        <w:rPr>
          <w:rFonts w:ascii="Arial" w:hAnsi="Arial" w:cs="Arial"/>
          <w:b/>
          <w:sz w:val="20"/>
          <w:highlight w:val="yellow"/>
        </w:rPr>
        <w:t>]</w:t>
      </w:r>
    </w:p>
    <w:p w14:paraId="4A844BE2" w14:textId="77777777" w:rsidR="009B3B88" w:rsidRPr="002428D5" w:rsidRDefault="009B3B88" w:rsidP="00BC130F">
      <w:pPr>
        <w:pStyle w:val="NormalIndent"/>
        <w:numPr>
          <w:ilvl w:val="0"/>
          <w:numId w:val="7"/>
        </w:numPr>
        <w:tabs>
          <w:tab w:val="clear" w:pos="720"/>
        </w:tabs>
        <w:spacing w:after="0"/>
        <w:ind w:left="1440"/>
        <w:rPr>
          <w:rFonts w:ascii="Calibri" w:hAnsi="Calibri"/>
        </w:rPr>
      </w:pPr>
      <w:r w:rsidRPr="002428D5">
        <w:rPr>
          <w:rFonts w:ascii="Calibri" w:hAnsi="Calibri"/>
        </w:rPr>
        <w:lastRenderedPageBreak/>
        <w:t xml:space="preserve">Execution of Intergovernmental Agreements (“IGAs”) related to the Project </w:t>
      </w:r>
    </w:p>
    <w:p w14:paraId="505FF5BE" w14:textId="77777777" w:rsidR="009B3B88" w:rsidRPr="002428D5" w:rsidRDefault="009B3B88" w:rsidP="00BC130F">
      <w:pPr>
        <w:pStyle w:val="NormalIndent"/>
        <w:numPr>
          <w:ilvl w:val="0"/>
          <w:numId w:val="7"/>
        </w:numPr>
        <w:tabs>
          <w:tab w:val="clear" w:pos="720"/>
        </w:tabs>
        <w:spacing w:after="0"/>
        <w:ind w:left="1440"/>
        <w:rPr>
          <w:rFonts w:ascii="Calibri" w:hAnsi="Calibri"/>
        </w:rPr>
      </w:pPr>
      <w:r w:rsidRPr="00E32CF7">
        <w:rPr>
          <w:rFonts w:ascii="Calibri" w:hAnsi="Calibri"/>
          <w:highlight w:val="cyan"/>
        </w:rPr>
        <w:t>Attend</w:t>
      </w:r>
      <w:r w:rsidRPr="002428D5">
        <w:rPr>
          <w:rFonts w:ascii="Calibri" w:hAnsi="Calibri"/>
        </w:rPr>
        <w:t xml:space="preserve"> </w:t>
      </w:r>
      <w:r w:rsidR="005F3686" w:rsidRPr="00E32CF7">
        <w:rPr>
          <w:rFonts w:ascii="Calibri" w:hAnsi="Calibri"/>
          <w:highlight w:val="yellow"/>
        </w:rPr>
        <w:t>[OR]</w:t>
      </w:r>
      <w:r w:rsidR="007A7C83" w:rsidRPr="005F3686">
        <w:rPr>
          <w:rFonts w:ascii="Calibri" w:hAnsi="Calibri"/>
        </w:rPr>
        <w:t xml:space="preserve"> </w:t>
      </w:r>
      <w:r w:rsidR="005F3686">
        <w:rPr>
          <w:rFonts w:ascii="Calibri" w:hAnsi="Calibri"/>
          <w:highlight w:val="cyan"/>
        </w:rPr>
        <w:t>L</w:t>
      </w:r>
      <w:r w:rsidR="007A7C83" w:rsidRPr="00E32CF7">
        <w:rPr>
          <w:rFonts w:ascii="Calibri" w:hAnsi="Calibri"/>
          <w:highlight w:val="cyan"/>
        </w:rPr>
        <w:t>ead</w:t>
      </w:r>
      <w:r w:rsidR="007A7C83">
        <w:rPr>
          <w:rFonts w:ascii="Calibri" w:hAnsi="Calibri"/>
        </w:rPr>
        <w:t xml:space="preserve"> </w:t>
      </w:r>
      <w:r w:rsidRPr="002428D5">
        <w:rPr>
          <w:rFonts w:ascii="Calibri" w:hAnsi="Calibri"/>
        </w:rPr>
        <w:t>Pre-Construction Conference</w:t>
      </w:r>
      <w:r w:rsidR="00A01194">
        <w:rPr>
          <w:rFonts w:ascii="Calibri" w:hAnsi="Calibri"/>
        </w:rPr>
        <w:t xml:space="preserve"> </w:t>
      </w:r>
      <w:r w:rsidR="00A01194" w:rsidRPr="00BC130F">
        <w:rPr>
          <w:rFonts w:ascii="Arial" w:hAnsi="Arial" w:cs="Arial"/>
          <w:b/>
          <w:bCs/>
          <w:sz w:val="20"/>
          <w:highlight w:val="yellow"/>
        </w:rPr>
        <w:t>[</w:t>
      </w:r>
      <w:r w:rsidR="00707970" w:rsidRPr="00BC130F">
        <w:rPr>
          <w:rFonts w:ascii="Arial" w:hAnsi="Arial" w:cs="Arial"/>
          <w:b/>
          <w:bCs/>
          <w:sz w:val="20"/>
          <w:highlight w:val="yellow"/>
        </w:rPr>
        <w:t xml:space="preserve">Make selection consistent with selection of Consultant role in </w:t>
      </w:r>
      <w:r w:rsidR="00D12D21" w:rsidRPr="00BC130F">
        <w:rPr>
          <w:rFonts w:ascii="Arial" w:hAnsi="Arial" w:cs="Arial"/>
          <w:b/>
          <w:bCs/>
          <w:sz w:val="20"/>
          <w:highlight w:val="yellow"/>
        </w:rPr>
        <w:t>T</w:t>
      </w:r>
      <w:r w:rsidR="00707970" w:rsidRPr="00BC130F">
        <w:rPr>
          <w:rFonts w:ascii="Arial" w:hAnsi="Arial" w:cs="Arial"/>
          <w:b/>
          <w:bCs/>
          <w:sz w:val="20"/>
          <w:highlight w:val="yellow"/>
        </w:rPr>
        <w:t>ask CE-2.1.</w:t>
      </w:r>
      <w:r w:rsidR="00A01194" w:rsidRPr="00BC130F">
        <w:rPr>
          <w:rFonts w:ascii="Arial" w:hAnsi="Arial" w:cs="Arial"/>
          <w:b/>
          <w:bCs/>
          <w:sz w:val="20"/>
          <w:highlight w:val="yellow"/>
        </w:rPr>
        <w:t>]</w:t>
      </w:r>
    </w:p>
    <w:p w14:paraId="0C634F4C" w14:textId="77777777" w:rsidR="009B3B88" w:rsidRPr="002428D5" w:rsidRDefault="009B3B88" w:rsidP="00BC130F">
      <w:pPr>
        <w:pStyle w:val="NormalIndent"/>
        <w:numPr>
          <w:ilvl w:val="0"/>
          <w:numId w:val="7"/>
        </w:numPr>
        <w:tabs>
          <w:tab w:val="clear" w:pos="720"/>
        </w:tabs>
        <w:spacing w:after="0"/>
        <w:ind w:left="1440"/>
        <w:rPr>
          <w:rFonts w:ascii="Calibri" w:hAnsi="Calibri"/>
        </w:rPr>
      </w:pPr>
      <w:r w:rsidRPr="002428D5">
        <w:rPr>
          <w:rFonts w:ascii="Calibri" w:hAnsi="Calibri"/>
        </w:rPr>
        <w:t xml:space="preserve">Material verification sampling and testing </w:t>
      </w:r>
    </w:p>
    <w:p w14:paraId="58E5BED8" w14:textId="77777777" w:rsidR="009B3B88" w:rsidRPr="002428D5" w:rsidRDefault="009B3B88" w:rsidP="00BC130F">
      <w:pPr>
        <w:pStyle w:val="NormalIndent"/>
        <w:numPr>
          <w:ilvl w:val="0"/>
          <w:numId w:val="7"/>
        </w:numPr>
        <w:tabs>
          <w:tab w:val="clear" w:pos="720"/>
        </w:tabs>
        <w:spacing w:after="0"/>
        <w:ind w:left="1440"/>
        <w:rPr>
          <w:rFonts w:ascii="Calibri" w:hAnsi="Calibri"/>
        </w:rPr>
      </w:pPr>
      <w:bookmarkStart w:id="18" w:name="_Hlk140414090"/>
      <w:r w:rsidRPr="002428D5">
        <w:rPr>
          <w:rFonts w:ascii="Calibri" w:hAnsi="Calibri"/>
        </w:rPr>
        <w:t>Concrete and Asphalt mix design review</w:t>
      </w:r>
    </w:p>
    <w:bookmarkEnd w:id="18"/>
    <w:p w14:paraId="00D75311" w14:textId="77777777" w:rsidR="009B3B88" w:rsidRPr="002428D5" w:rsidRDefault="009B3B88" w:rsidP="00BC130F">
      <w:pPr>
        <w:pStyle w:val="NormalIndent"/>
        <w:numPr>
          <w:ilvl w:val="0"/>
          <w:numId w:val="7"/>
        </w:numPr>
        <w:tabs>
          <w:tab w:val="clear" w:pos="720"/>
        </w:tabs>
        <w:spacing w:after="0"/>
        <w:ind w:left="1440"/>
        <w:rPr>
          <w:rFonts w:ascii="Calibri" w:hAnsi="Calibri"/>
        </w:rPr>
      </w:pPr>
      <w:r w:rsidRPr="002428D5">
        <w:rPr>
          <w:rFonts w:ascii="Calibri" w:hAnsi="Calibri"/>
        </w:rPr>
        <w:t>Providing</w:t>
      </w:r>
      <w:r w:rsidR="007C3F94" w:rsidRPr="002428D5">
        <w:rPr>
          <w:rFonts w:ascii="Calibri" w:hAnsi="Calibri"/>
        </w:rPr>
        <w:t xml:space="preserve"> access to construction related forms referenced in this CA/CEI SOW</w:t>
      </w:r>
      <w:r w:rsidR="00430319" w:rsidRPr="002428D5">
        <w:rPr>
          <w:rFonts w:ascii="Calibri" w:hAnsi="Calibri"/>
        </w:rPr>
        <w:t xml:space="preserve"> within EDMS,</w:t>
      </w:r>
      <w:r w:rsidR="007C3F94" w:rsidRPr="002428D5">
        <w:rPr>
          <w:rFonts w:ascii="Calibri" w:hAnsi="Calibri"/>
        </w:rPr>
        <w:t xml:space="preserve"> </w:t>
      </w:r>
      <w:r w:rsidRPr="002428D5">
        <w:rPr>
          <w:rFonts w:ascii="Calibri" w:hAnsi="Calibri"/>
        </w:rPr>
        <w:t>Agency’s construction forms website</w:t>
      </w:r>
      <w:r w:rsidR="00430319" w:rsidRPr="002428D5">
        <w:rPr>
          <w:rFonts w:ascii="Calibri" w:hAnsi="Calibri"/>
        </w:rPr>
        <w:t>,</w:t>
      </w:r>
      <w:r w:rsidRPr="002428D5">
        <w:rPr>
          <w:rFonts w:ascii="Calibri" w:hAnsi="Calibri"/>
        </w:rPr>
        <w:t xml:space="preserve"> and hardcopy forms </w:t>
      </w:r>
      <w:r w:rsidR="00EF5FA3">
        <w:rPr>
          <w:rFonts w:ascii="Calibri" w:hAnsi="Calibri"/>
        </w:rPr>
        <w:t>(</w:t>
      </w:r>
      <w:r w:rsidRPr="002428D5">
        <w:rPr>
          <w:rFonts w:ascii="Calibri" w:hAnsi="Calibri"/>
        </w:rPr>
        <w:t>as needed</w:t>
      </w:r>
      <w:r w:rsidR="00EF5FA3">
        <w:rPr>
          <w:rFonts w:ascii="Calibri" w:hAnsi="Calibri"/>
        </w:rPr>
        <w:t>)</w:t>
      </w:r>
    </w:p>
    <w:p w14:paraId="5F9A6A8C" w14:textId="77777777" w:rsidR="00783DA7" w:rsidRPr="002428D5" w:rsidRDefault="00783DA7" w:rsidP="00BC130F">
      <w:pPr>
        <w:pStyle w:val="NormalIndent"/>
        <w:numPr>
          <w:ilvl w:val="0"/>
          <w:numId w:val="7"/>
        </w:numPr>
        <w:tabs>
          <w:tab w:val="clear" w:pos="720"/>
        </w:tabs>
        <w:spacing w:after="0"/>
        <w:ind w:left="1440"/>
        <w:rPr>
          <w:rFonts w:ascii="Calibri" w:hAnsi="Calibri"/>
        </w:rPr>
      </w:pPr>
      <w:r w:rsidRPr="002428D5">
        <w:rPr>
          <w:rFonts w:ascii="Calibri" w:hAnsi="Calibri"/>
        </w:rPr>
        <w:t xml:space="preserve">Providing training to </w:t>
      </w:r>
      <w:r w:rsidR="00EF5FA3">
        <w:rPr>
          <w:rFonts w:ascii="Calibri" w:hAnsi="Calibri"/>
        </w:rPr>
        <w:t xml:space="preserve">the </w:t>
      </w:r>
      <w:r w:rsidRPr="002428D5">
        <w:rPr>
          <w:rFonts w:ascii="Calibri" w:hAnsi="Calibri"/>
        </w:rPr>
        <w:t>Consultant on EDMS</w:t>
      </w:r>
      <w:r w:rsidR="00071138">
        <w:rPr>
          <w:rFonts w:ascii="Calibri" w:hAnsi="Calibri"/>
        </w:rPr>
        <w:t xml:space="preserve"> </w:t>
      </w:r>
      <w:r w:rsidR="00071138" w:rsidRPr="00E86AEB">
        <w:rPr>
          <w:rFonts w:ascii="Arial" w:hAnsi="Arial" w:cs="Arial"/>
          <w:b/>
          <w:sz w:val="20"/>
          <w:highlight w:val="yellow"/>
        </w:rPr>
        <w:t>[</w:t>
      </w:r>
      <w:r w:rsidR="00071138">
        <w:rPr>
          <w:rFonts w:ascii="Arial" w:hAnsi="Arial" w:cs="Arial"/>
          <w:b/>
          <w:sz w:val="20"/>
          <w:highlight w:val="yellow"/>
        </w:rPr>
        <w:t>D</w:t>
      </w:r>
      <w:r w:rsidR="00071138" w:rsidRPr="00E86AEB">
        <w:rPr>
          <w:rFonts w:ascii="Arial" w:hAnsi="Arial" w:cs="Arial"/>
          <w:b/>
          <w:sz w:val="20"/>
          <w:highlight w:val="yellow"/>
        </w:rPr>
        <w:t xml:space="preserve">elete if </w:t>
      </w:r>
      <w:r w:rsidR="00071138">
        <w:rPr>
          <w:rFonts w:ascii="Arial" w:hAnsi="Arial" w:cs="Arial"/>
          <w:b/>
          <w:sz w:val="20"/>
          <w:highlight w:val="yellow"/>
        </w:rPr>
        <w:t>Consultant has been previously trained</w:t>
      </w:r>
      <w:r w:rsidR="00071138" w:rsidRPr="00E86AEB">
        <w:rPr>
          <w:rFonts w:ascii="Arial" w:hAnsi="Arial" w:cs="Arial"/>
          <w:b/>
          <w:sz w:val="20"/>
          <w:highlight w:val="yellow"/>
        </w:rPr>
        <w:t>.]</w:t>
      </w:r>
    </w:p>
    <w:p w14:paraId="41F65F9E" w14:textId="77777777" w:rsidR="00702679" w:rsidRPr="002428D5" w:rsidRDefault="00702679" w:rsidP="00BC130F">
      <w:pPr>
        <w:pStyle w:val="NormalIndent"/>
        <w:numPr>
          <w:ilvl w:val="0"/>
          <w:numId w:val="7"/>
        </w:numPr>
        <w:tabs>
          <w:tab w:val="clear" w:pos="720"/>
        </w:tabs>
        <w:spacing w:after="0"/>
        <w:ind w:left="1440"/>
        <w:rPr>
          <w:rFonts w:ascii="Calibri" w:hAnsi="Calibri"/>
        </w:rPr>
      </w:pPr>
      <w:r w:rsidRPr="002428D5">
        <w:rPr>
          <w:rFonts w:ascii="Calibri" w:hAnsi="Calibri"/>
          <w:szCs w:val="24"/>
        </w:rPr>
        <w:t xml:space="preserve">Providing survey handoff package to CC </w:t>
      </w:r>
      <w:r w:rsidRPr="00E86AEB">
        <w:rPr>
          <w:rFonts w:ascii="Arial" w:hAnsi="Arial" w:cs="Arial"/>
          <w:b/>
          <w:sz w:val="20"/>
          <w:highlight w:val="yellow"/>
        </w:rPr>
        <w:t>[</w:t>
      </w:r>
      <w:r>
        <w:rPr>
          <w:rFonts w:ascii="Arial" w:hAnsi="Arial" w:cs="Arial"/>
          <w:b/>
          <w:sz w:val="20"/>
          <w:highlight w:val="yellow"/>
        </w:rPr>
        <w:t>D</w:t>
      </w:r>
      <w:r w:rsidRPr="00E86AEB">
        <w:rPr>
          <w:rFonts w:ascii="Arial" w:hAnsi="Arial" w:cs="Arial"/>
          <w:b/>
          <w:sz w:val="20"/>
          <w:highlight w:val="yellow"/>
        </w:rPr>
        <w:t>elete if not applicable.]</w:t>
      </w:r>
    </w:p>
    <w:p w14:paraId="23BEFEC7" w14:textId="77777777" w:rsidR="009B3B88" w:rsidRPr="002428D5" w:rsidRDefault="009B3B88" w:rsidP="00BC130F">
      <w:pPr>
        <w:pStyle w:val="NormalIndent"/>
        <w:numPr>
          <w:ilvl w:val="0"/>
          <w:numId w:val="7"/>
        </w:numPr>
        <w:tabs>
          <w:tab w:val="clear" w:pos="720"/>
        </w:tabs>
        <w:spacing w:after="0"/>
        <w:ind w:left="1440"/>
        <w:rPr>
          <w:rFonts w:ascii="Calibri" w:hAnsi="Calibri"/>
        </w:rPr>
      </w:pPr>
      <w:r w:rsidRPr="002428D5">
        <w:rPr>
          <w:rFonts w:ascii="Calibri" w:hAnsi="Calibri"/>
        </w:rPr>
        <w:t xml:space="preserve">Approving construction CCOs, EWOs and </w:t>
      </w:r>
      <w:r w:rsidR="00E55B03">
        <w:rPr>
          <w:rFonts w:ascii="Calibri" w:hAnsi="Calibri"/>
        </w:rPr>
        <w:t>OFW</w:t>
      </w:r>
    </w:p>
    <w:p w14:paraId="7140CB9E" w14:textId="77777777" w:rsidR="009B3B88" w:rsidRPr="002428D5" w:rsidRDefault="009B3B88" w:rsidP="00BC130F">
      <w:pPr>
        <w:pStyle w:val="NormalIndent"/>
        <w:numPr>
          <w:ilvl w:val="0"/>
          <w:numId w:val="7"/>
        </w:numPr>
        <w:tabs>
          <w:tab w:val="clear" w:pos="720"/>
        </w:tabs>
        <w:spacing w:after="0"/>
        <w:ind w:left="1440"/>
        <w:rPr>
          <w:rFonts w:ascii="Calibri" w:hAnsi="Calibri"/>
        </w:rPr>
      </w:pPr>
      <w:r w:rsidRPr="002428D5">
        <w:rPr>
          <w:rFonts w:ascii="Calibri" w:hAnsi="Calibri"/>
        </w:rPr>
        <w:t xml:space="preserve">Approving requests for overrun or increase in Project authorization </w:t>
      </w:r>
    </w:p>
    <w:p w14:paraId="5DD0567F" w14:textId="77777777" w:rsidR="009B3B88" w:rsidRPr="004879A8" w:rsidRDefault="009B3B88" w:rsidP="00BC130F">
      <w:pPr>
        <w:pStyle w:val="NormalIndent"/>
        <w:numPr>
          <w:ilvl w:val="0"/>
          <w:numId w:val="7"/>
        </w:numPr>
        <w:tabs>
          <w:tab w:val="clear" w:pos="720"/>
        </w:tabs>
        <w:spacing w:after="0"/>
        <w:ind w:left="1440"/>
        <w:rPr>
          <w:rFonts w:ascii="Calibri" w:hAnsi="Calibri" w:cs="Calibri"/>
        </w:rPr>
      </w:pPr>
      <w:r w:rsidRPr="002428D5">
        <w:rPr>
          <w:rFonts w:ascii="Calibri" w:hAnsi="Calibri"/>
        </w:rPr>
        <w:t xml:space="preserve">All contact with </w:t>
      </w:r>
      <w:r w:rsidRPr="004879A8">
        <w:rPr>
          <w:rFonts w:ascii="Calibri" w:hAnsi="Calibri" w:cs="Calibri"/>
        </w:rPr>
        <w:t>Federal Highway Administration (“FHWA”) or other federal agencies</w:t>
      </w:r>
    </w:p>
    <w:p w14:paraId="1C9327C5" w14:textId="77777777" w:rsidR="009B3B88" w:rsidRPr="004879A8" w:rsidRDefault="009B3B88" w:rsidP="00BC130F">
      <w:pPr>
        <w:pStyle w:val="NormalIndent"/>
        <w:numPr>
          <w:ilvl w:val="0"/>
          <w:numId w:val="7"/>
        </w:numPr>
        <w:tabs>
          <w:tab w:val="clear" w:pos="720"/>
        </w:tabs>
        <w:spacing w:after="0"/>
        <w:ind w:left="1440"/>
        <w:rPr>
          <w:rFonts w:ascii="Calibri" w:hAnsi="Calibri" w:cs="Calibri"/>
        </w:rPr>
      </w:pPr>
      <w:r w:rsidRPr="004879A8">
        <w:rPr>
          <w:rFonts w:ascii="Calibri" w:hAnsi="Calibri" w:cs="Calibri"/>
        </w:rPr>
        <w:t xml:space="preserve">All </w:t>
      </w:r>
      <w:r w:rsidR="00B84EE1" w:rsidRPr="004879A8">
        <w:rPr>
          <w:rFonts w:ascii="Calibri" w:hAnsi="Calibri" w:cs="Calibri"/>
        </w:rPr>
        <w:t xml:space="preserve">consultation </w:t>
      </w:r>
      <w:r w:rsidRPr="004879A8">
        <w:rPr>
          <w:rFonts w:ascii="Calibri" w:hAnsi="Calibri" w:cs="Calibri"/>
        </w:rPr>
        <w:t>with Native American Tribes</w:t>
      </w:r>
      <w:r w:rsidR="00B84EE1" w:rsidRPr="004879A8">
        <w:rPr>
          <w:rFonts w:ascii="Calibri" w:hAnsi="Calibri" w:cs="Calibri"/>
        </w:rPr>
        <w:t xml:space="preserve"> </w:t>
      </w:r>
      <w:r w:rsidR="00B84EE1" w:rsidRPr="00E32CF7">
        <w:rPr>
          <w:rFonts w:ascii="Calibri" w:hAnsi="Calibri" w:cs="Calibri"/>
        </w:rPr>
        <w:t>(i.e.</w:t>
      </w:r>
      <w:r w:rsidR="00BB21DD" w:rsidRPr="00E32CF7">
        <w:rPr>
          <w:rFonts w:ascii="Calibri" w:hAnsi="Calibri" w:cs="Calibri"/>
        </w:rPr>
        <w:t>,</w:t>
      </w:r>
      <w:r w:rsidR="00B84EE1" w:rsidRPr="00E32CF7">
        <w:rPr>
          <w:rFonts w:ascii="Calibri" w:hAnsi="Calibri" w:cs="Calibri"/>
        </w:rPr>
        <w:t xml:space="preserve"> government-to-government discussions)</w:t>
      </w:r>
    </w:p>
    <w:p w14:paraId="54697E0B" w14:textId="77777777" w:rsidR="009B3B88" w:rsidRPr="002428D5" w:rsidRDefault="009B3B88" w:rsidP="00BC130F">
      <w:pPr>
        <w:pStyle w:val="NormalIndent"/>
        <w:numPr>
          <w:ilvl w:val="0"/>
          <w:numId w:val="7"/>
        </w:numPr>
        <w:tabs>
          <w:tab w:val="clear" w:pos="720"/>
        </w:tabs>
        <w:spacing w:after="0"/>
        <w:ind w:left="1440"/>
        <w:rPr>
          <w:rFonts w:ascii="Calibri" w:hAnsi="Calibri"/>
        </w:rPr>
      </w:pPr>
      <w:r w:rsidRPr="002428D5">
        <w:rPr>
          <w:rFonts w:ascii="Calibri" w:hAnsi="Calibri"/>
        </w:rPr>
        <w:t>Reviewing and processing monthly pay estimates for construction contract through the ODOT Contract Payment System (“CPS”)</w:t>
      </w:r>
    </w:p>
    <w:p w14:paraId="6E153ECA" w14:textId="77777777" w:rsidR="00071138" w:rsidRPr="002428D5" w:rsidRDefault="009B3B88" w:rsidP="00BC130F">
      <w:pPr>
        <w:pStyle w:val="NormalIndent"/>
        <w:numPr>
          <w:ilvl w:val="0"/>
          <w:numId w:val="7"/>
        </w:numPr>
        <w:tabs>
          <w:tab w:val="clear" w:pos="720"/>
        </w:tabs>
        <w:spacing w:after="0"/>
        <w:ind w:left="1440"/>
        <w:rPr>
          <w:rFonts w:ascii="Calibri" w:hAnsi="Calibri"/>
        </w:rPr>
      </w:pPr>
      <w:r w:rsidRPr="007405DB">
        <w:rPr>
          <w:rFonts w:ascii="Calibri" w:hAnsi="Calibri"/>
        </w:rPr>
        <w:t xml:space="preserve">Providing training to </w:t>
      </w:r>
      <w:r w:rsidR="00EF5FA3">
        <w:rPr>
          <w:rFonts w:ascii="Calibri" w:hAnsi="Calibri"/>
        </w:rPr>
        <w:t xml:space="preserve">the </w:t>
      </w:r>
      <w:r w:rsidRPr="00611EEF">
        <w:rPr>
          <w:rFonts w:ascii="Calibri" w:hAnsi="Calibri"/>
        </w:rPr>
        <w:t>Consultant</w:t>
      </w:r>
      <w:r w:rsidR="007405DB" w:rsidRPr="00611EEF">
        <w:rPr>
          <w:rFonts w:ascii="Calibri" w:hAnsi="Calibri"/>
        </w:rPr>
        <w:t xml:space="preserve"> </w:t>
      </w:r>
      <w:r w:rsidRPr="007405DB">
        <w:rPr>
          <w:rFonts w:ascii="Calibri" w:hAnsi="Calibri"/>
        </w:rPr>
        <w:t>on web-based CPS program</w:t>
      </w:r>
      <w:r w:rsidR="00A01194" w:rsidRPr="007405DB">
        <w:rPr>
          <w:rFonts w:ascii="Calibri" w:hAnsi="Calibri"/>
        </w:rPr>
        <w:t xml:space="preserve"> </w:t>
      </w:r>
      <w:r w:rsidR="007405DB" w:rsidRPr="00E86AEB">
        <w:rPr>
          <w:rFonts w:ascii="Arial" w:hAnsi="Arial" w:cs="Arial"/>
          <w:b/>
          <w:sz w:val="20"/>
          <w:highlight w:val="yellow"/>
        </w:rPr>
        <w:t>[</w:t>
      </w:r>
      <w:r w:rsidR="007405DB">
        <w:rPr>
          <w:rFonts w:ascii="Arial" w:hAnsi="Arial" w:cs="Arial"/>
          <w:b/>
          <w:sz w:val="20"/>
          <w:highlight w:val="yellow"/>
        </w:rPr>
        <w:t>D</w:t>
      </w:r>
      <w:r w:rsidR="007405DB" w:rsidRPr="00E86AEB">
        <w:rPr>
          <w:rFonts w:ascii="Arial" w:hAnsi="Arial" w:cs="Arial"/>
          <w:b/>
          <w:sz w:val="20"/>
          <w:highlight w:val="yellow"/>
        </w:rPr>
        <w:t xml:space="preserve">elete if </w:t>
      </w:r>
      <w:r w:rsidR="00071138">
        <w:rPr>
          <w:rFonts w:ascii="Arial" w:hAnsi="Arial" w:cs="Arial"/>
          <w:b/>
          <w:sz w:val="20"/>
          <w:highlight w:val="yellow"/>
        </w:rPr>
        <w:t>Consultant has been previously trained</w:t>
      </w:r>
      <w:r w:rsidR="007405DB" w:rsidRPr="00E86AEB">
        <w:rPr>
          <w:rFonts w:ascii="Arial" w:hAnsi="Arial" w:cs="Arial"/>
          <w:b/>
          <w:sz w:val="20"/>
          <w:highlight w:val="yellow"/>
        </w:rPr>
        <w:t>.]</w:t>
      </w:r>
    </w:p>
    <w:p w14:paraId="4016C092" w14:textId="77777777" w:rsidR="009B3B88" w:rsidRPr="007405DB" w:rsidRDefault="009B3B88" w:rsidP="00BC130F">
      <w:pPr>
        <w:pStyle w:val="NormalIndent"/>
        <w:numPr>
          <w:ilvl w:val="0"/>
          <w:numId w:val="7"/>
        </w:numPr>
        <w:tabs>
          <w:tab w:val="clear" w:pos="720"/>
        </w:tabs>
        <w:spacing w:after="0"/>
        <w:ind w:left="1440"/>
        <w:rPr>
          <w:rFonts w:ascii="Calibri" w:hAnsi="Calibri"/>
        </w:rPr>
      </w:pPr>
      <w:r w:rsidRPr="007405DB">
        <w:rPr>
          <w:rFonts w:ascii="Calibri" w:hAnsi="Calibri"/>
        </w:rPr>
        <w:t>Final Project Acceptance</w:t>
      </w:r>
    </w:p>
    <w:p w14:paraId="43E67E2D" w14:textId="77777777" w:rsidR="009B3B88" w:rsidRPr="002428D5" w:rsidRDefault="009B3B88" w:rsidP="00BC130F">
      <w:pPr>
        <w:pStyle w:val="NormalIndent"/>
        <w:numPr>
          <w:ilvl w:val="0"/>
          <w:numId w:val="7"/>
        </w:numPr>
        <w:tabs>
          <w:tab w:val="clear" w:pos="720"/>
        </w:tabs>
        <w:spacing w:after="0"/>
        <w:ind w:left="1440"/>
        <w:rPr>
          <w:rFonts w:ascii="Calibri" w:hAnsi="Calibri"/>
        </w:rPr>
      </w:pPr>
      <w:r w:rsidRPr="002428D5">
        <w:rPr>
          <w:rFonts w:ascii="Calibri" w:hAnsi="Calibri"/>
        </w:rPr>
        <w:t>Providing access to Agency-owned Right of Way (“ROW”) and easements</w:t>
      </w:r>
    </w:p>
    <w:p w14:paraId="7C8355B7" w14:textId="77777777" w:rsidR="009B3B88" w:rsidRPr="002428D5" w:rsidRDefault="009B3B88" w:rsidP="00BC130F">
      <w:pPr>
        <w:pStyle w:val="NormalIndent"/>
        <w:numPr>
          <w:ilvl w:val="0"/>
          <w:numId w:val="7"/>
        </w:numPr>
        <w:tabs>
          <w:tab w:val="clear" w:pos="720"/>
        </w:tabs>
        <w:spacing w:after="0"/>
        <w:ind w:left="1440"/>
        <w:rPr>
          <w:rFonts w:ascii="Calibri" w:hAnsi="Calibri"/>
        </w:rPr>
      </w:pPr>
      <w:r w:rsidRPr="002428D5">
        <w:rPr>
          <w:rFonts w:ascii="Calibri" w:hAnsi="Calibri"/>
        </w:rPr>
        <w:t>Providing facilitator for Cooperative Arrangement (“Partnering”) if needed</w:t>
      </w:r>
    </w:p>
    <w:p w14:paraId="557C57B9" w14:textId="77777777" w:rsidR="009B3B88" w:rsidRPr="002428D5" w:rsidRDefault="009B3B88" w:rsidP="00BC130F">
      <w:pPr>
        <w:pStyle w:val="NormalIndent"/>
        <w:numPr>
          <w:ilvl w:val="0"/>
          <w:numId w:val="7"/>
        </w:numPr>
        <w:tabs>
          <w:tab w:val="clear" w:pos="720"/>
        </w:tabs>
        <w:spacing w:after="0"/>
        <w:ind w:left="1440"/>
        <w:rPr>
          <w:rFonts w:ascii="Calibri" w:hAnsi="Calibri"/>
        </w:rPr>
      </w:pPr>
      <w:r w:rsidRPr="002428D5">
        <w:rPr>
          <w:rFonts w:ascii="Calibri" w:hAnsi="Calibri"/>
        </w:rPr>
        <w:t>Performing periodic quality, quantity</w:t>
      </w:r>
      <w:r w:rsidR="005F3686">
        <w:rPr>
          <w:rFonts w:ascii="Calibri" w:hAnsi="Calibri"/>
        </w:rPr>
        <w:t>,</w:t>
      </w:r>
      <w:r w:rsidRPr="002428D5">
        <w:rPr>
          <w:rFonts w:ascii="Calibri" w:hAnsi="Calibri"/>
        </w:rPr>
        <w:t xml:space="preserve"> and labor compliance documentation reviews</w:t>
      </w:r>
    </w:p>
    <w:p w14:paraId="1E3E32FE" w14:textId="77777777" w:rsidR="009B3B88" w:rsidRPr="002428D5" w:rsidRDefault="009B3B88" w:rsidP="00BC130F">
      <w:pPr>
        <w:pStyle w:val="NormalIndent"/>
        <w:numPr>
          <w:ilvl w:val="0"/>
          <w:numId w:val="7"/>
        </w:numPr>
        <w:tabs>
          <w:tab w:val="clear" w:pos="720"/>
        </w:tabs>
        <w:spacing w:after="0"/>
        <w:ind w:left="1440"/>
        <w:rPr>
          <w:rFonts w:ascii="Calibri" w:hAnsi="Calibri"/>
        </w:rPr>
      </w:pPr>
      <w:r w:rsidRPr="002428D5">
        <w:rPr>
          <w:rFonts w:ascii="Calibri" w:hAnsi="Calibri"/>
        </w:rPr>
        <w:t xml:space="preserve">Inspecting Project specific fabricated items </w:t>
      </w:r>
      <w:r w:rsidRPr="009E3C3F">
        <w:rPr>
          <w:rFonts w:ascii="Arial" w:hAnsi="Arial" w:cs="Arial"/>
          <w:highlight w:val="yellow"/>
        </w:rPr>
        <w:t>[</w:t>
      </w:r>
      <w:r w:rsidRPr="009E3C3F">
        <w:rPr>
          <w:rFonts w:ascii="Arial" w:hAnsi="Arial" w:cs="Arial"/>
          <w:b/>
          <w:sz w:val="20"/>
          <w:highlight w:val="yellow"/>
        </w:rPr>
        <w:t>Do NOT delete this item with</w:t>
      </w:r>
      <w:r w:rsidRPr="00CE69BC">
        <w:rPr>
          <w:rFonts w:ascii="Arial" w:hAnsi="Arial" w:cs="Arial"/>
          <w:b/>
          <w:sz w:val="20"/>
          <w:highlight w:val="yellow"/>
        </w:rPr>
        <w:t xml:space="preserve">out written approval from the </w:t>
      </w:r>
      <w:r w:rsidRPr="00C870E5">
        <w:rPr>
          <w:rFonts w:ascii="Arial" w:hAnsi="Arial" w:cs="Arial"/>
          <w:b/>
          <w:sz w:val="20"/>
          <w:highlight w:val="yellow"/>
        </w:rPr>
        <w:t>ODOT Structure Services Engine</w:t>
      </w:r>
      <w:r w:rsidRPr="003160F8">
        <w:rPr>
          <w:rFonts w:ascii="Arial" w:hAnsi="Arial" w:cs="Arial"/>
          <w:b/>
          <w:sz w:val="20"/>
          <w:highlight w:val="yellow"/>
        </w:rPr>
        <w:t>er.  No separate task for fabrication inspection services will be allowed.</w:t>
      </w:r>
      <w:r w:rsidRPr="003160F8">
        <w:rPr>
          <w:rFonts w:ascii="Arial" w:hAnsi="Arial" w:cs="Arial"/>
          <w:highlight w:val="yellow"/>
        </w:rPr>
        <w:t>]</w:t>
      </w:r>
    </w:p>
    <w:p w14:paraId="53370B7F" w14:textId="77777777" w:rsidR="009B3B88" w:rsidRPr="002428D5" w:rsidRDefault="009B3B88" w:rsidP="00BC130F">
      <w:pPr>
        <w:pStyle w:val="NormalIndent"/>
        <w:numPr>
          <w:ilvl w:val="0"/>
          <w:numId w:val="7"/>
        </w:numPr>
        <w:tabs>
          <w:tab w:val="clear" w:pos="720"/>
        </w:tabs>
        <w:spacing w:after="0"/>
        <w:ind w:left="1440"/>
        <w:rPr>
          <w:rFonts w:ascii="Calibri" w:hAnsi="Calibri"/>
        </w:rPr>
      </w:pPr>
      <w:r w:rsidRPr="002428D5">
        <w:rPr>
          <w:rFonts w:ascii="Calibri" w:hAnsi="Calibri"/>
        </w:rPr>
        <w:t xml:space="preserve">Providing the Structure Cost Data </w:t>
      </w:r>
    </w:p>
    <w:p w14:paraId="01C0DD15" w14:textId="77777777" w:rsidR="009B3B88" w:rsidRPr="002428D5" w:rsidRDefault="009B3B88" w:rsidP="00BC130F">
      <w:pPr>
        <w:numPr>
          <w:ilvl w:val="0"/>
          <w:numId w:val="7"/>
        </w:numPr>
        <w:tabs>
          <w:tab w:val="clear" w:pos="720"/>
        </w:tabs>
        <w:ind w:left="1440"/>
        <w:rPr>
          <w:rFonts w:ascii="Calibri" w:hAnsi="Calibri"/>
          <w:color w:val="000000"/>
        </w:rPr>
      </w:pPr>
      <w:r w:rsidRPr="002428D5">
        <w:rPr>
          <w:rFonts w:ascii="Calibri" w:hAnsi="Calibri"/>
          <w:color w:val="000000"/>
        </w:rPr>
        <w:t xml:space="preserve">Reviewing </w:t>
      </w:r>
      <w:r w:rsidR="00E83622" w:rsidRPr="002428D5">
        <w:rPr>
          <w:rFonts w:ascii="Calibri" w:hAnsi="Calibri"/>
          <w:color w:val="000000"/>
        </w:rPr>
        <w:t>Working Drawings</w:t>
      </w:r>
      <w:r w:rsidRPr="002428D5">
        <w:rPr>
          <w:rFonts w:ascii="Calibri" w:hAnsi="Calibri"/>
          <w:color w:val="000000"/>
        </w:rPr>
        <w:t xml:space="preserve">, </w:t>
      </w:r>
      <w:r w:rsidR="00B626A3" w:rsidRPr="002428D5">
        <w:rPr>
          <w:rFonts w:ascii="Calibri" w:hAnsi="Calibri"/>
          <w:color w:val="000000"/>
        </w:rPr>
        <w:t xml:space="preserve">shop drawings, </w:t>
      </w:r>
      <w:r w:rsidR="00C94AD0" w:rsidRPr="002428D5">
        <w:rPr>
          <w:rFonts w:ascii="Calibri" w:hAnsi="Calibri"/>
          <w:color w:val="000000"/>
        </w:rPr>
        <w:t xml:space="preserve">other </w:t>
      </w:r>
      <w:r w:rsidRPr="002428D5">
        <w:rPr>
          <w:rFonts w:ascii="Calibri" w:hAnsi="Calibri"/>
          <w:color w:val="000000"/>
        </w:rPr>
        <w:t xml:space="preserve">submittals, and RFI’s related to Agency designed work that requires Agency POR review and approval </w:t>
      </w:r>
      <w:r w:rsidRPr="00683B67">
        <w:rPr>
          <w:rFonts w:ascii="Arial" w:hAnsi="Arial" w:cs="Arial"/>
        </w:rPr>
        <w:t>[</w:t>
      </w:r>
      <w:r w:rsidRPr="00683B67">
        <w:rPr>
          <w:rFonts w:ascii="Arial" w:hAnsi="Arial" w:cs="Arial"/>
          <w:b/>
          <w:sz w:val="20"/>
          <w:highlight w:val="yellow"/>
        </w:rPr>
        <w:t xml:space="preserve">Delete if Consultant </w:t>
      </w:r>
      <w:r>
        <w:rPr>
          <w:rFonts w:ascii="Arial" w:hAnsi="Arial" w:cs="Arial"/>
          <w:b/>
          <w:sz w:val="20"/>
          <w:highlight w:val="yellow"/>
        </w:rPr>
        <w:t xml:space="preserve">is POR and </w:t>
      </w:r>
      <w:r w:rsidRPr="00683B67">
        <w:rPr>
          <w:rFonts w:ascii="Arial" w:hAnsi="Arial" w:cs="Arial"/>
          <w:b/>
          <w:sz w:val="20"/>
          <w:highlight w:val="yellow"/>
        </w:rPr>
        <w:t>will be responsible for this task</w:t>
      </w:r>
      <w:r w:rsidRPr="0023774A">
        <w:rPr>
          <w:rFonts w:ascii="Arial" w:hAnsi="Arial" w:cs="Arial"/>
          <w:b/>
          <w:sz w:val="20"/>
          <w:highlight w:val="yellow"/>
        </w:rPr>
        <w:t>.</w:t>
      </w:r>
      <w:r w:rsidRPr="00143908">
        <w:rPr>
          <w:rFonts w:ascii="Arial" w:hAnsi="Arial" w:cs="Arial"/>
        </w:rPr>
        <w:t>]</w:t>
      </w:r>
    </w:p>
    <w:p w14:paraId="5EEE2F37" w14:textId="77777777" w:rsidR="009B3B88" w:rsidRPr="002428D5" w:rsidRDefault="009B3B88" w:rsidP="00BC130F">
      <w:pPr>
        <w:numPr>
          <w:ilvl w:val="0"/>
          <w:numId w:val="7"/>
        </w:numPr>
        <w:tabs>
          <w:tab w:val="clear" w:pos="720"/>
        </w:tabs>
        <w:ind w:left="1440"/>
        <w:rPr>
          <w:rFonts w:ascii="Calibri" w:hAnsi="Calibri"/>
          <w:color w:val="000000"/>
        </w:rPr>
      </w:pPr>
      <w:r w:rsidRPr="002428D5">
        <w:rPr>
          <w:rFonts w:ascii="Calibri" w:hAnsi="Calibri"/>
          <w:color w:val="000000"/>
        </w:rPr>
        <w:t xml:space="preserve">Providing Consultant and CC with necessary survey files </w:t>
      </w:r>
      <w:r w:rsidRPr="00683B67">
        <w:rPr>
          <w:rFonts w:ascii="Arial" w:hAnsi="Arial" w:cs="Arial"/>
        </w:rPr>
        <w:t>[</w:t>
      </w:r>
      <w:r w:rsidRPr="00683B67">
        <w:rPr>
          <w:rFonts w:ascii="Arial" w:hAnsi="Arial" w:cs="Arial"/>
          <w:b/>
          <w:sz w:val="20"/>
          <w:highlight w:val="yellow"/>
        </w:rPr>
        <w:t>Delete if Consultant will be responsible for this task</w:t>
      </w:r>
      <w:r w:rsidRPr="00FB74DA">
        <w:rPr>
          <w:rFonts w:ascii="Arial" w:hAnsi="Arial" w:cs="Arial"/>
          <w:b/>
          <w:sz w:val="20"/>
          <w:highlight w:val="yellow"/>
        </w:rPr>
        <w:t>.</w:t>
      </w:r>
      <w:r w:rsidRPr="00143908">
        <w:rPr>
          <w:rFonts w:ascii="Arial" w:hAnsi="Arial" w:cs="Arial"/>
        </w:rPr>
        <w:t>]</w:t>
      </w:r>
    </w:p>
    <w:p w14:paraId="729640D9" w14:textId="77777777" w:rsidR="009B3B88" w:rsidRPr="002428D5" w:rsidRDefault="009B3B88" w:rsidP="00BC130F">
      <w:pPr>
        <w:numPr>
          <w:ilvl w:val="0"/>
          <w:numId w:val="8"/>
        </w:numPr>
        <w:tabs>
          <w:tab w:val="clear" w:pos="360"/>
        </w:tabs>
        <w:autoSpaceDE w:val="0"/>
        <w:autoSpaceDN w:val="0"/>
        <w:adjustRightInd w:val="0"/>
        <w:ind w:left="1440"/>
        <w:rPr>
          <w:rFonts w:ascii="Calibri" w:hAnsi="Calibri"/>
          <w:color w:val="000000"/>
        </w:rPr>
      </w:pPr>
      <w:r w:rsidRPr="002428D5">
        <w:rPr>
          <w:rFonts w:ascii="Calibri" w:hAnsi="Calibri"/>
          <w:color w:val="000000"/>
        </w:rPr>
        <w:t xml:space="preserve">Drafting of final as-constructed drawings </w:t>
      </w:r>
      <w:r w:rsidRPr="00683B67">
        <w:rPr>
          <w:rFonts w:ascii="Arial" w:hAnsi="Arial" w:cs="Arial"/>
        </w:rPr>
        <w:t>[</w:t>
      </w:r>
      <w:r w:rsidRPr="00683B67">
        <w:rPr>
          <w:rFonts w:ascii="Arial" w:hAnsi="Arial" w:cs="Arial"/>
          <w:b/>
          <w:sz w:val="20"/>
          <w:highlight w:val="yellow"/>
        </w:rPr>
        <w:t>Delete if Consultant will be responsible for this task</w:t>
      </w:r>
      <w:r w:rsidRPr="00FB74DA">
        <w:rPr>
          <w:rFonts w:ascii="Arial" w:hAnsi="Arial" w:cs="Arial"/>
          <w:b/>
          <w:sz w:val="20"/>
          <w:highlight w:val="yellow"/>
        </w:rPr>
        <w:t>.</w:t>
      </w:r>
      <w:r w:rsidRPr="00143908">
        <w:rPr>
          <w:rFonts w:ascii="Arial" w:hAnsi="Arial" w:cs="Arial"/>
        </w:rPr>
        <w:t>]</w:t>
      </w:r>
    </w:p>
    <w:p w14:paraId="0942BCF2" w14:textId="77777777" w:rsidR="009B3B88" w:rsidRPr="002428D5" w:rsidRDefault="009B3B88" w:rsidP="00BC130F">
      <w:pPr>
        <w:numPr>
          <w:ilvl w:val="0"/>
          <w:numId w:val="8"/>
        </w:numPr>
        <w:tabs>
          <w:tab w:val="clear" w:pos="360"/>
        </w:tabs>
        <w:autoSpaceDE w:val="0"/>
        <w:autoSpaceDN w:val="0"/>
        <w:adjustRightInd w:val="0"/>
        <w:ind w:left="1440"/>
        <w:rPr>
          <w:rFonts w:ascii="Calibri" w:hAnsi="Calibri"/>
          <w:color w:val="000000"/>
        </w:rPr>
      </w:pPr>
      <w:r w:rsidRPr="002428D5">
        <w:rPr>
          <w:rFonts w:ascii="Calibri" w:hAnsi="Calibri"/>
          <w:color w:val="000000"/>
        </w:rPr>
        <w:t xml:space="preserve">Design modifications, as required </w:t>
      </w:r>
      <w:r w:rsidRPr="00683B67">
        <w:rPr>
          <w:rFonts w:ascii="Arial" w:hAnsi="Arial" w:cs="Arial"/>
        </w:rPr>
        <w:t>[</w:t>
      </w:r>
      <w:r w:rsidRPr="00683B67">
        <w:rPr>
          <w:rFonts w:ascii="Arial" w:hAnsi="Arial" w:cs="Arial"/>
          <w:b/>
          <w:sz w:val="20"/>
          <w:highlight w:val="yellow"/>
        </w:rPr>
        <w:t>Delete if Consultant will be responsible for this task</w:t>
      </w:r>
      <w:r w:rsidRPr="00FB74DA">
        <w:rPr>
          <w:rFonts w:ascii="Arial" w:hAnsi="Arial" w:cs="Arial"/>
          <w:b/>
          <w:sz w:val="20"/>
          <w:highlight w:val="yellow"/>
        </w:rPr>
        <w:t>.</w:t>
      </w:r>
      <w:r w:rsidRPr="00143908">
        <w:rPr>
          <w:rFonts w:ascii="Arial" w:hAnsi="Arial" w:cs="Arial"/>
        </w:rPr>
        <w:t>]</w:t>
      </w:r>
    </w:p>
    <w:p w14:paraId="605749FB" w14:textId="77777777" w:rsidR="009B3B88" w:rsidRPr="002428D5" w:rsidRDefault="009B3B88" w:rsidP="00BC130F">
      <w:pPr>
        <w:pStyle w:val="NormalIndent"/>
        <w:spacing w:before="240" w:after="0"/>
        <w:rPr>
          <w:rFonts w:ascii="Calibri" w:hAnsi="Calibri"/>
          <w:b/>
        </w:rPr>
      </w:pPr>
      <w:r w:rsidRPr="002428D5">
        <w:rPr>
          <w:rFonts w:ascii="Calibri" w:hAnsi="Calibri"/>
          <w:b/>
        </w:rPr>
        <w:t>Consultant</w:t>
      </w:r>
      <w:r w:rsidR="002C5FF3">
        <w:rPr>
          <w:rFonts w:ascii="Calibri" w:hAnsi="Calibri"/>
          <w:b/>
        </w:rPr>
        <w:t xml:space="preserve"> is responsible</w:t>
      </w:r>
      <w:r w:rsidR="00A6115F">
        <w:rPr>
          <w:rFonts w:ascii="Calibri" w:hAnsi="Calibri"/>
          <w:b/>
        </w:rPr>
        <w:t xml:space="preserve"> for the following</w:t>
      </w:r>
      <w:r w:rsidRPr="002428D5">
        <w:rPr>
          <w:rFonts w:ascii="Calibri" w:hAnsi="Calibri"/>
          <w:b/>
        </w:rPr>
        <w:t xml:space="preserve">: </w:t>
      </w:r>
    </w:p>
    <w:p w14:paraId="0FBE199F" w14:textId="77777777" w:rsidR="009B3B88" w:rsidRPr="002428D5" w:rsidRDefault="009B3B88" w:rsidP="00BC130F">
      <w:pPr>
        <w:pStyle w:val="NormalIndent"/>
        <w:spacing w:after="0"/>
        <w:rPr>
          <w:rFonts w:ascii="Calibri" w:hAnsi="Calibri"/>
          <w:b/>
        </w:rPr>
      </w:pPr>
      <w:r w:rsidRPr="003D2BA1">
        <w:rPr>
          <w:rFonts w:ascii="Arial" w:hAnsi="Arial" w:cs="Arial"/>
          <w:b/>
          <w:sz w:val="20"/>
          <w:highlight w:val="yellow"/>
        </w:rPr>
        <w:t>[</w:t>
      </w:r>
      <w:r w:rsidRPr="007B28E8">
        <w:rPr>
          <w:rFonts w:ascii="Arial" w:hAnsi="Arial" w:cs="Arial"/>
          <w:b/>
          <w:sz w:val="20"/>
          <w:highlight w:val="yellow"/>
        </w:rPr>
        <w:t xml:space="preserve">The following </w:t>
      </w:r>
      <w:r w:rsidRPr="00AF1843">
        <w:rPr>
          <w:rFonts w:ascii="Arial" w:hAnsi="Arial" w:cs="Arial"/>
          <w:b/>
          <w:sz w:val="20"/>
          <w:highlight w:val="yellow"/>
        </w:rPr>
        <w:t>must be included without any additions, deletions</w:t>
      </w:r>
      <w:r w:rsidR="009B46FE">
        <w:rPr>
          <w:rFonts w:ascii="Arial" w:hAnsi="Arial" w:cs="Arial"/>
          <w:b/>
          <w:sz w:val="20"/>
          <w:highlight w:val="yellow"/>
        </w:rPr>
        <w:t>,</w:t>
      </w:r>
      <w:r w:rsidRPr="00AF1843">
        <w:rPr>
          <w:rFonts w:ascii="Arial" w:hAnsi="Arial" w:cs="Arial"/>
          <w:b/>
          <w:sz w:val="20"/>
          <w:highlight w:val="yellow"/>
        </w:rPr>
        <w:t xml:space="preserve"> or revisions</w:t>
      </w:r>
      <w:r>
        <w:rPr>
          <w:rFonts w:ascii="Arial" w:hAnsi="Arial" w:cs="Arial"/>
          <w:b/>
          <w:sz w:val="20"/>
          <w:highlight w:val="yellow"/>
        </w:rPr>
        <w:t>.</w:t>
      </w:r>
      <w:r w:rsidRPr="00AF1843">
        <w:rPr>
          <w:rFonts w:ascii="Arial" w:hAnsi="Arial" w:cs="Arial"/>
          <w:b/>
          <w:sz w:val="20"/>
          <w:highlight w:val="yellow"/>
        </w:rPr>
        <w:t>]</w:t>
      </w:r>
    </w:p>
    <w:p w14:paraId="0AE9B0C5" w14:textId="77777777" w:rsidR="009B3B88" w:rsidRPr="002428D5" w:rsidRDefault="009B3B88" w:rsidP="00BC130F">
      <w:pPr>
        <w:numPr>
          <w:ilvl w:val="0"/>
          <w:numId w:val="8"/>
        </w:numPr>
        <w:tabs>
          <w:tab w:val="clear" w:pos="360"/>
        </w:tabs>
        <w:autoSpaceDE w:val="0"/>
        <w:autoSpaceDN w:val="0"/>
        <w:adjustRightInd w:val="0"/>
        <w:ind w:left="1440"/>
        <w:rPr>
          <w:rFonts w:ascii="Calibri" w:hAnsi="Calibri"/>
        </w:rPr>
      </w:pPr>
      <w:r w:rsidRPr="002428D5">
        <w:rPr>
          <w:rFonts w:ascii="Calibri" w:hAnsi="Calibri"/>
        </w:rPr>
        <w:t>Unless specifically stated otherwise in a particular task, Consultant shall provide all labor, equipment</w:t>
      </w:r>
      <w:r w:rsidR="005F3686">
        <w:rPr>
          <w:rFonts w:ascii="Calibri" w:hAnsi="Calibri"/>
        </w:rPr>
        <w:t>,</w:t>
      </w:r>
      <w:r w:rsidRPr="002428D5">
        <w:rPr>
          <w:rFonts w:ascii="Calibri" w:hAnsi="Calibri"/>
        </w:rPr>
        <w:t xml:space="preserve"> and materials to manage, coordinate and complete all tasks and provide all deliverables as set forth in this CA/CEI SOW (collectively, the “CA/CEI Services”) in accordance with the delivery schedules identified.</w:t>
      </w:r>
    </w:p>
    <w:p w14:paraId="422F3E66" w14:textId="77777777" w:rsidR="009B3B88" w:rsidRPr="002428D5" w:rsidRDefault="009B3B88" w:rsidP="00BC130F">
      <w:pPr>
        <w:numPr>
          <w:ilvl w:val="0"/>
          <w:numId w:val="8"/>
        </w:numPr>
        <w:tabs>
          <w:tab w:val="clear" w:pos="360"/>
        </w:tabs>
        <w:autoSpaceDE w:val="0"/>
        <w:autoSpaceDN w:val="0"/>
        <w:adjustRightInd w:val="0"/>
        <w:ind w:left="1440"/>
        <w:rPr>
          <w:rFonts w:ascii="Calibri" w:hAnsi="Calibri"/>
        </w:rPr>
      </w:pPr>
      <w:r w:rsidRPr="002428D5">
        <w:rPr>
          <w:rFonts w:ascii="Calibri" w:hAnsi="Calibri"/>
        </w:rPr>
        <w:t>Changes to Consultant’s Project Manager are subject to Agency approval and will require written notice to Agency prior to the change.</w:t>
      </w:r>
    </w:p>
    <w:p w14:paraId="297997D0" w14:textId="77777777" w:rsidR="009B3B88" w:rsidRPr="002428D5" w:rsidRDefault="009B3B88" w:rsidP="00BC130F">
      <w:pPr>
        <w:numPr>
          <w:ilvl w:val="0"/>
          <w:numId w:val="8"/>
        </w:numPr>
        <w:tabs>
          <w:tab w:val="clear" w:pos="360"/>
        </w:tabs>
        <w:autoSpaceDE w:val="0"/>
        <w:autoSpaceDN w:val="0"/>
        <w:adjustRightInd w:val="0"/>
        <w:ind w:left="1440"/>
        <w:rPr>
          <w:rFonts w:ascii="Calibri" w:hAnsi="Calibri"/>
        </w:rPr>
      </w:pPr>
      <w:r w:rsidRPr="002428D5">
        <w:rPr>
          <w:rFonts w:ascii="Calibri" w:hAnsi="Calibri"/>
        </w:rPr>
        <w:t xml:space="preserve">If Consultant is performing the Construction Inspection, Quality </w:t>
      </w:r>
      <w:r w:rsidRPr="00315C35">
        <w:rPr>
          <w:rFonts w:ascii="Calibri" w:hAnsi="Calibri"/>
        </w:rPr>
        <w:t xml:space="preserve">Control Manager and Quality Control Compliance Specialist functions, then Consultant’s Key Persons </w:t>
      </w:r>
      <w:r w:rsidR="008B454D" w:rsidRPr="00315C35">
        <w:rPr>
          <w:rFonts w:ascii="Calibri" w:hAnsi="Calibri"/>
        </w:rPr>
        <w:t>{</w:t>
      </w:r>
      <w:r w:rsidRPr="00315C35">
        <w:rPr>
          <w:rFonts w:ascii="Calibri" w:hAnsi="Calibri"/>
        </w:rPr>
        <w:t xml:space="preserve">as identified </w:t>
      </w:r>
      <w:r w:rsidRPr="00315C35">
        <w:rPr>
          <w:rFonts w:ascii="Calibri" w:hAnsi="Calibri"/>
        </w:rPr>
        <w:lastRenderedPageBreak/>
        <w:t xml:space="preserve">on the approved </w:t>
      </w:r>
      <w:r w:rsidR="008B454D" w:rsidRPr="00D85625">
        <w:rPr>
          <w:rFonts w:ascii="Calibri" w:hAnsi="Calibri"/>
        </w:rPr>
        <w:t xml:space="preserve">Quality Assurance &amp; Contract Administration Plan (“QA/CA Plan”) </w:t>
      </w:r>
      <w:r w:rsidRPr="00D85625">
        <w:rPr>
          <w:rFonts w:ascii="Calibri" w:hAnsi="Calibri"/>
        </w:rPr>
        <w:t>may</w:t>
      </w:r>
      <w:r w:rsidRPr="002428D5">
        <w:rPr>
          <w:rFonts w:ascii="Calibri" w:hAnsi="Calibri"/>
        </w:rPr>
        <w:t xml:space="preserve"> not be substituted or replaced unless approved in writing by Agency.</w:t>
      </w:r>
    </w:p>
    <w:p w14:paraId="38C1C85A" w14:textId="77777777" w:rsidR="009B3B88" w:rsidRPr="002428D5" w:rsidRDefault="009B3B88" w:rsidP="00BC130F">
      <w:pPr>
        <w:numPr>
          <w:ilvl w:val="0"/>
          <w:numId w:val="8"/>
        </w:numPr>
        <w:tabs>
          <w:tab w:val="clear" w:pos="360"/>
        </w:tabs>
        <w:autoSpaceDE w:val="0"/>
        <w:autoSpaceDN w:val="0"/>
        <w:adjustRightInd w:val="0"/>
        <w:ind w:left="1440"/>
        <w:rPr>
          <w:rFonts w:ascii="Calibri" w:hAnsi="Calibri"/>
        </w:rPr>
      </w:pPr>
      <w:r w:rsidRPr="002428D5">
        <w:rPr>
          <w:rFonts w:ascii="Calibri" w:hAnsi="Calibri"/>
        </w:rPr>
        <w:t>Consultant is not responsible for the means, methods, operating procedures or safety precautions of any CC or other entity.</w:t>
      </w:r>
    </w:p>
    <w:p w14:paraId="7D2FEA9A" w14:textId="77777777" w:rsidR="009B3B88" w:rsidRPr="003B5116" w:rsidRDefault="009B3B88" w:rsidP="00BC130F">
      <w:pPr>
        <w:pStyle w:val="NormalIndent"/>
        <w:spacing w:before="240" w:after="0"/>
        <w:rPr>
          <w:rFonts w:ascii="Arial" w:hAnsi="Arial" w:cs="Arial"/>
          <w:b/>
          <w:sz w:val="20"/>
          <w:szCs w:val="24"/>
          <w:highlight w:val="yellow"/>
        </w:rPr>
      </w:pPr>
      <w:r w:rsidRPr="002428D5">
        <w:rPr>
          <w:rFonts w:ascii="Calibri" w:hAnsi="Calibri"/>
          <w:b/>
        </w:rPr>
        <w:t>Local Public Agency (“LPA”) is responsible for the following:</w:t>
      </w:r>
      <w:r w:rsidRPr="00C428A1">
        <w:rPr>
          <w:rFonts w:ascii="Arial" w:hAnsi="Arial" w:cs="Arial"/>
          <w:b/>
          <w:sz w:val="20"/>
          <w:highlight w:val="yellow"/>
        </w:rPr>
        <w:t xml:space="preserve"> </w:t>
      </w:r>
      <w:r w:rsidRPr="0020494A">
        <w:rPr>
          <w:rFonts w:ascii="Arial" w:hAnsi="Arial" w:cs="Arial"/>
          <w:b/>
          <w:sz w:val="20"/>
          <w:highlight w:val="yellow"/>
        </w:rPr>
        <w:t>[</w:t>
      </w:r>
      <w:r w:rsidRPr="003B5116">
        <w:rPr>
          <w:rFonts w:ascii="Arial" w:hAnsi="Arial" w:cs="Arial"/>
          <w:b/>
          <w:sz w:val="20"/>
          <w:szCs w:val="24"/>
          <w:highlight w:val="yellow"/>
        </w:rPr>
        <w:t>Delete</w:t>
      </w:r>
      <w:r w:rsidRPr="00EF2C3A">
        <w:rPr>
          <w:rFonts w:ascii="Arial" w:hAnsi="Arial" w:cs="Arial"/>
          <w:b/>
          <w:sz w:val="20"/>
          <w:szCs w:val="24"/>
          <w:highlight w:val="yellow"/>
        </w:rPr>
        <w:t xml:space="preserve"> </w:t>
      </w:r>
      <w:r w:rsidR="009E728D" w:rsidRPr="00071138">
        <w:rPr>
          <w:rFonts w:ascii="Arial" w:hAnsi="Arial" w:cs="Arial"/>
          <w:b/>
          <w:sz w:val="20"/>
          <w:szCs w:val="24"/>
          <w:highlight w:val="yellow"/>
        </w:rPr>
        <w:t xml:space="preserve">the title and </w:t>
      </w:r>
      <w:r w:rsidRPr="00EF2C3A">
        <w:rPr>
          <w:rFonts w:ascii="Arial" w:hAnsi="Arial" w:cs="Arial"/>
          <w:b/>
          <w:sz w:val="20"/>
          <w:szCs w:val="24"/>
          <w:highlight w:val="yellow"/>
        </w:rPr>
        <w:t xml:space="preserve">the following responsibilities </w:t>
      </w:r>
      <w:r>
        <w:rPr>
          <w:rFonts w:ascii="Arial" w:hAnsi="Arial" w:cs="Arial"/>
          <w:b/>
          <w:sz w:val="20"/>
          <w:szCs w:val="24"/>
          <w:highlight w:val="yellow"/>
        </w:rPr>
        <w:t>if</w:t>
      </w:r>
      <w:r w:rsidRPr="00EF2C3A">
        <w:rPr>
          <w:rFonts w:ascii="Arial" w:hAnsi="Arial" w:cs="Arial"/>
          <w:b/>
          <w:sz w:val="20"/>
          <w:szCs w:val="24"/>
          <w:highlight w:val="yellow"/>
        </w:rPr>
        <w:t xml:space="preserve"> a Local Public Agency is </w:t>
      </w:r>
      <w:r w:rsidRPr="003B5116">
        <w:rPr>
          <w:rFonts w:ascii="Arial" w:hAnsi="Arial" w:cs="Arial"/>
          <w:b/>
          <w:sz w:val="20"/>
          <w:szCs w:val="24"/>
          <w:highlight w:val="yellow"/>
        </w:rPr>
        <w:t xml:space="preserve">not </w:t>
      </w:r>
      <w:r w:rsidRPr="00EF2C3A">
        <w:rPr>
          <w:rFonts w:ascii="Arial" w:hAnsi="Arial" w:cs="Arial"/>
          <w:b/>
          <w:sz w:val="20"/>
          <w:szCs w:val="24"/>
          <w:highlight w:val="yellow"/>
        </w:rPr>
        <w:t>a partner in the construction contract.</w:t>
      </w:r>
      <w:r>
        <w:rPr>
          <w:rFonts w:ascii="Arial" w:hAnsi="Arial" w:cs="Arial"/>
          <w:b/>
          <w:sz w:val="20"/>
          <w:szCs w:val="24"/>
          <w:highlight w:val="yellow"/>
        </w:rPr>
        <w:t>]</w:t>
      </w:r>
      <w:r w:rsidRPr="00EF2C3A">
        <w:rPr>
          <w:rFonts w:ascii="Arial" w:hAnsi="Arial" w:cs="Arial"/>
          <w:b/>
          <w:sz w:val="20"/>
          <w:szCs w:val="24"/>
          <w:highlight w:val="yellow"/>
        </w:rPr>
        <w:t xml:space="preserve"> </w:t>
      </w:r>
    </w:p>
    <w:p w14:paraId="324801D8" w14:textId="77777777" w:rsidR="009B3B88" w:rsidRPr="0001238A" w:rsidRDefault="009B3B88" w:rsidP="00BC130F">
      <w:pPr>
        <w:pStyle w:val="NormalIndent"/>
        <w:spacing w:after="0"/>
        <w:rPr>
          <w:rFonts w:ascii="Arial" w:hAnsi="Arial" w:cs="Arial"/>
          <w:b/>
          <w:sz w:val="20"/>
          <w:highlight w:val="yellow"/>
        </w:rPr>
      </w:pPr>
      <w:r>
        <w:rPr>
          <w:rFonts w:ascii="Arial" w:hAnsi="Arial" w:cs="Arial"/>
          <w:b/>
          <w:sz w:val="20"/>
          <w:highlight w:val="yellow"/>
        </w:rPr>
        <w:t>[If the LPA is a partner in the construction contract, t</w:t>
      </w:r>
      <w:r w:rsidRPr="007B28E8">
        <w:rPr>
          <w:rFonts w:ascii="Arial" w:hAnsi="Arial" w:cs="Arial"/>
          <w:b/>
          <w:sz w:val="20"/>
          <w:highlight w:val="yellow"/>
        </w:rPr>
        <w:t xml:space="preserve">he following </w:t>
      </w:r>
      <w:r w:rsidRPr="00AF1843">
        <w:rPr>
          <w:rFonts w:ascii="Arial" w:hAnsi="Arial" w:cs="Arial"/>
          <w:b/>
          <w:sz w:val="20"/>
          <w:highlight w:val="yellow"/>
        </w:rPr>
        <w:t>must be included without any</w:t>
      </w:r>
      <w:r>
        <w:rPr>
          <w:rFonts w:ascii="Arial" w:hAnsi="Arial" w:cs="Arial"/>
          <w:b/>
          <w:sz w:val="20"/>
          <w:highlight w:val="yellow"/>
        </w:rPr>
        <w:t xml:space="preserve"> </w:t>
      </w:r>
      <w:r w:rsidRPr="00AF1843">
        <w:rPr>
          <w:rFonts w:ascii="Arial" w:hAnsi="Arial" w:cs="Arial"/>
          <w:b/>
          <w:sz w:val="20"/>
          <w:highlight w:val="yellow"/>
        </w:rPr>
        <w:t>deletions</w:t>
      </w:r>
      <w:r>
        <w:rPr>
          <w:rFonts w:ascii="Arial" w:hAnsi="Arial" w:cs="Arial"/>
          <w:b/>
          <w:sz w:val="20"/>
          <w:highlight w:val="yellow"/>
        </w:rPr>
        <w:t>, except as noted below. No</w:t>
      </w:r>
      <w:r w:rsidRPr="00AF1843">
        <w:rPr>
          <w:rFonts w:ascii="Arial" w:hAnsi="Arial" w:cs="Arial"/>
          <w:b/>
          <w:sz w:val="20"/>
          <w:highlight w:val="yellow"/>
        </w:rPr>
        <w:t xml:space="preserve"> </w:t>
      </w:r>
      <w:r>
        <w:rPr>
          <w:rFonts w:ascii="Arial" w:hAnsi="Arial" w:cs="Arial"/>
          <w:b/>
          <w:sz w:val="20"/>
          <w:highlight w:val="yellow"/>
        </w:rPr>
        <w:t>additions</w:t>
      </w:r>
      <w:r w:rsidRPr="00AF1843">
        <w:rPr>
          <w:rFonts w:ascii="Arial" w:hAnsi="Arial" w:cs="Arial"/>
          <w:b/>
          <w:sz w:val="20"/>
          <w:highlight w:val="yellow"/>
        </w:rPr>
        <w:t xml:space="preserve"> or revisions</w:t>
      </w:r>
      <w:r w:rsidRPr="007B28E8">
        <w:rPr>
          <w:rFonts w:ascii="Arial" w:hAnsi="Arial" w:cs="Arial"/>
          <w:b/>
          <w:sz w:val="20"/>
          <w:highlight w:val="yellow"/>
        </w:rPr>
        <w:t xml:space="preserve"> </w:t>
      </w:r>
      <w:r>
        <w:rPr>
          <w:rFonts w:ascii="Arial" w:hAnsi="Arial" w:cs="Arial"/>
          <w:b/>
          <w:sz w:val="20"/>
          <w:highlight w:val="yellow"/>
        </w:rPr>
        <w:t>are allowed w</w:t>
      </w:r>
      <w:r w:rsidRPr="00111A04">
        <w:rPr>
          <w:rFonts w:ascii="Arial" w:hAnsi="Arial" w:cs="Arial"/>
          <w:b/>
          <w:sz w:val="20"/>
          <w:highlight w:val="yellow"/>
        </w:rPr>
        <w:t>ith</w:t>
      </w:r>
      <w:r>
        <w:rPr>
          <w:rFonts w:ascii="Arial" w:hAnsi="Arial" w:cs="Arial"/>
          <w:b/>
          <w:sz w:val="20"/>
          <w:highlight w:val="yellow"/>
        </w:rPr>
        <w:t>out the</w:t>
      </w:r>
      <w:r w:rsidRPr="00111A04">
        <w:rPr>
          <w:rFonts w:ascii="Arial" w:hAnsi="Arial" w:cs="Arial"/>
          <w:b/>
          <w:sz w:val="20"/>
          <w:highlight w:val="yellow"/>
        </w:rPr>
        <w:t xml:space="preserve"> review </w:t>
      </w:r>
      <w:r>
        <w:rPr>
          <w:rFonts w:ascii="Arial" w:hAnsi="Arial" w:cs="Arial"/>
          <w:b/>
          <w:sz w:val="20"/>
          <w:highlight w:val="yellow"/>
        </w:rPr>
        <w:t xml:space="preserve">and approval </w:t>
      </w:r>
      <w:r w:rsidRPr="00111A04">
        <w:rPr>
          <w:rFonts w:ascii="Arial" w:hAnsi="Arial" w:cs="Arial"/>
          <w:b/>
          <w:sz w:val="20"/>
          <w:highlight w:val="yellow"/>
        </w:rPr>
        <w:t xml:space="preserve">by the ODOT </w:t>
      </w:r>
      <w:r>
        <w:rPr>
          <w:rFonts w:ascii="Arial" w:hAnsi="Arial" w:cs="Arial"/>
          <w:b/>
          <w:sz w:val="20"/>
          <w:highlight w:val="yellow"/>
        </w:rPr>
        <w:t xml:space="preserve">Construction Section - </w:t>
      </w:r>
      <w:r w:rsidRPr="00111A04">
        <w:rPr>
          <w:rFonts w:ascii="Arial" w:hAnsi="Arial" w:cs="Arial"/>
          <w:b/>
          <w:sz w:val="20"/>
          <w:highlight w:val="yellow"/>
        </w:rPr>
        <w:t>Con</w:t>
      </w:r>
      <w:r>
        <w:rPr>
          <w:rFonts w:ascii="Arial" w:hAnsi="Arial" w:cs="Arial"/>
          <w:b/>
          <w:sz w:val="20"/>
          <w:highlight w:val="yellow"/>
        </w:rPr>
        <w:t>tract Administration</w:t>
      </w:r>
      <w:r w:rsidRPr="00111A04">
        <w:rPr>
          <w:rFonts w:ascii="Arial" w:hAnsi="Arial" w:cs="Arial"/>
          <w:b/>
          <w:sz w:val="20"/>
          <w:highlight w:val="yellow"/>
        </w:rPr>
        <w:t xml:space="preserve"> Unit.</w:t>
      </w:r>
      <w:r w:rsidRPr="0001238A">
        <w:rPr>
          <w:rFonts w:ascii="Arial" w:hAnsi="Arial" w:cs="Arial"/>
          <w:sz w:val="20"/>
          <w:highlight w:val="yellow"/>
        </w:rPr>
        <w:t xml:space="preserve"> </w:t>
      </w:r>
      <w:r w:rsidRPr="001147E8">
        <w:rPr>
          <w:rFonts w:ascii="Arial" w:hAnsi="Arial" w:cs="Arial"/>
          <w:b/>
          <w:sz w:val="20"/>
          <w:highlight w:val="yellow"/>
        </w:rPr>
        <w:t xml:space="preserve">Ensure the </w:t>
      </w:r>
      <w:r>
        <w:rPr>
          <w:rFonts w:ascii="Arial" w:hAnsi="Arial" w:cs="Arial"/>
          <w:b/>
          <w:sz w:val="20"/>
          <w:highlight w:val="yellow"/>
        </w:rPr>
        <w:t xml:space="preserve">CA/CEI </w:t>
      </w:r>
      <w:r w:rsidRPr="001147E8">
        <w:rPr>
          <w:rFonts w:ascii="Arial" w:hAnsi="Arial" w:cs="Arial"/>
          <w:b/>
          <w:sz w:val="20"/>
          <w:highlight w:val="yellow"/>
        </w:rPr>
        <w:t>SOW tasks are consistent with th</w:t>
      </w:r>
      <w:r w:rsidRPr="004C79E0">
        <w:rPr>
          <w:rFonts w:ascii="Arial" w:hAnsi="Arial" w:cs="Arial"/>
          <w:b/>
          <w:sz w:val="20"/>
          <w:highlight w:val="yellow"/>
        </w:rPr>
        <w:t>e list below.</w:t>
      </w:r>
      <w:r>
        <w:rPr>
          <w:rFonts w:ascii="Arial" w:hAnsi="Arial" w:cs="Arial"/>
          <w:b/>
          <w:sz w:val="20"/>
          <w:highlight w:val="yellow"/>
        </w:rPr>
        <w:t>]</w:t>
      </w:r>
    </w:p>
    <w:p w14:paraId="0F7B8487" w14:textId="77777777" w:rsidR="009B3B88" w:rsidRPr="002428D5" w:rsidRDefault="009B3B88" w:rsidP="00BC130F">
      <w:pPr>
        <w:numPr>
          <w:ilvl w:val="0"/>
          <w:numId w:val="8"/>
        </w:numPr>
        <w:tabs>
          <w:tab w:val="clear" w:pos="360"/>
        </w:tabs>
        <w:autoSpaceDE w:val="0"/>
        <w:autoSpaceDN w:val="0"/>
        <w:adjustRightInd w:val="0"/>
        <w:ind w:left="1440"/>
        <w:rPr>
          <w:rFonts w:ascii="Calibri" w:hAnsi="Calibri"/>
        </w:rPr>
      </w:pPr>
      <w:r w:rsidRPr="002428D5">
        <w:rPr>
          <w:rFonts w:ascii="Calibri" w:hAnsi="Calibri"/>
        </w:rPr>
        <w:t>Access to LPA owned ROW and easements</w:t>
      </w:r>
    </w:p>
    <w:p w14:paraId="1097E658" w14:textId="77777777" w:rsidR="009B3B88" w:rsidRPr="002428D5" w:rsidRDefault="009B3B88" w:rsidP="00BC130F">
      <w:pPr>
        <w:numPr>
          <w:ilvl w:val="0"/>
          <w:numId w:val="8"/>
        </w:numPr>
        <w:tabs>
          <w:tab w:val="clear" w:pos="360"/>
        </w:tabs>
        <w:autoSpaceDE w:val="0"/>
        <w:autoSpaceDN w:val="0"/>
        <w:adjustRightInd w:val="0"/>
        <w:ind w:left="1440"/>
        <w:rPr>
          <w:rFonts w:ascii="Calibri" w:hAnsi="Calibri"/>
        </w:rPr>
      </w:pPr>
      <w:r w:rsidRPr="002428D5">
        <w:rPr>
          <w:rFonts w:ascii="Calibri" w:hAnsi="Calibri"/>
        </w:rPr>
        <w:t>Attend Project meetings</w:t>
      </w:r>
    </w:p>
    <w:p w14:paraId="2E6C7365" w14:textId="77777777" w:rsidR="009B3B88" w:rsidRPr="002428D5" w:rsidRDefault="009B3B88" w:rsidP="00BC130F">
      <w:pPr>
        <w:numPr>
          <w:ilvl w:val="0"/>
          <w:numId w:val="8"/>
        </w:numPr>
        <w:tabs>
          <w:tab w:val="clear" w:pos="360"/>
        </w:tabs>
        <w:autoSpaceDE w:val="0"/>
        <w:autoSpaceDN w:val="0"/>
        <w:adjustRightInd w:val="0"/>
        <w:ind w:left="1440"/>
        <w:rPr>
          <w:rFonts w:ascii="Calibri" w:hAnsi="Calibri"/>
        </w:rPr>
      </w:pPr>
      <w:r w:rsidRPr="002428D5">
        <w:rPr>
          <w:rFonts w:ascii="Calibri" w:hAnsi="Calibri"/>
        </w:rPr>
        <w:t>Review and comment on progress submittals</w:t>
      </w:r>
    </w:p>
    <w:p w14:paraId="1193B0BA" w14:textId="77777777" w:rsidR="009B3B88" w:rsidRPr="002428D5" w:rsidRDefault="009B3B88" w:rsidP="00BC130F">
      <w:pPr>
        <w:numPr>
          <w:ilvl w:val="0"/>
          <w:numId w:val="8"/>
        </w:numPr>
        <w:tabs>
          <w:tab w:val="clear" w:pos="360"/>
        </w:tabs>
        <w:autoSpaceDE w:val="0"/>
        <w:autoSpaceDN w:val="0"/>
        <w:adjustRightInd w:val="0"/>
        <w:ind w:left="1440"/>
        <w:rPr>
          <w:rFonts w:ascii="Calibri" w:hAnsi="Calibri"/>
        </w:rPr>
      </w:pPr>
      <w:r w:rsidRPr="002428D5">
        <w:rPr>
          <w:rFonts w:ascii="Calibri" w:hAnsi="Calibri"/>
        </w:rPr>
        <w:t>Coordination with other outside agencies</w:t>
      </w:r>
    </w:p>
    <w:p w14:paraId="69EF8A89" w14:textId="77777777" w:rsidR="009B3B88" w:rsidRPr="002428D5" w:rsidRDefault="009B3B88" w:rsidP="00BC130F">
      <w:pPr>
        <w:numPr>
          <w:ilvl w:val="0"/>
          <w:numId w:val="8"/>
        </w:numPr>
        <w:tabs>
          <w:tab w:val="clear" w:pos="360"/>
        </w:tabs>
        <w:autoSpaceDE w:val="0"/>
        <w:autoSpaceDN w:val="0"/>
        <w:adjustRightInd w:val="0"/>
        <w:ind w:left="1440"/>
        <w:rPr>
          <w:rFonts w:ascii="Calibri" w:hAnsi="Calibri"/>
        </w:rPr>
      </w:pPr>
      <w:r w:rsidRPr="002428D5">
        <w:rPr>
          <w:rFonts w:ascii="Calibri" w:hAnsi="Calibri"/>
        </w:rPr>
        <w:t>Provide Consultant with existing Project information including As-Constructed drawings, pavement typical sections, utility maps, etc.</w:t>
      </w:r>
    </w:p>
    <w:p w14:paraId="25A2A81A" w14:textId="77777777" w:rsidR="009B3B88" w:rsidRPr="002428D5" w:rsidRDefault="009B3B88" w:rsidP="00BC130F">
      <w:pPr>
        <w:numPr>
          <w:ilvl w:val="0"/>
          <w:numId w:val="8"/>
        </w:numPr>
        <w:tabs>
          <w:tab w:val="clear" w:pos="360"/>
        </w:tabs>
        <w:autoSpaceDE w:val="0"/>
        <w:autoSpaceDN w:val="0"/>
        <w:adjustRightInd w:val="0"/>
        <w:ind w:left="1440"/>
        <w:rPr>
          <w:rFonts w:ascii="Calibri" w:hAnsi="Calibri"/>
        </w:rPr>
      </w:pPr>
      <w:r w:rsidRPr="002428D5">
        <w:rPr>
          <w:rFonts w:ascii="Calibri" w:hAnsi="Calibri"/>
        </w:rPr>
        <w:t xml:space="preserve">Sign CCOs, EWOs, </w:t>
      </w:r>
      <w:r w:rsidR="00E55B03">
        <w:rPr>
          <w:rFonts w:ascii="Calibri" w:hAnsi="Calibri"/>
        </w:rPr>
        <w:t>OFW</w:t>
      </w:r>
      <w:r w:rsidR="00E55B03" w:rsidRPr="002428D5">
        <w:rPr>
          <w:rFonts w:ascii="Calibri" w:hAnsi="Calibri"/>
        </w:rPr>
        <w:t xml:space="preserve"> </w:t>
      </w:r>
      <w:r w:rsidRPr="002428D5">
        <w:rPr>
          <w:rFonts w:ascii="Calibri" w:hAnsi="Calibri"/>
        </w:rPr>
        <w:t xml:space="preserve">and Request for Increase/Overrun in Project Authorizations prepared by </w:t>
      </w:r>
      <w:r w:rsidR="002C491B">
        <w:rPr>
          <w:rFonts w:ascii="Calibri" w:hAnsi="Calibri"/>
        </w:rPr>
        <w:t xml:space="preserve">the </w:t>
      </w:r>
      <w:r w:rsidRPr="002428D5">
        <w:rPr>
          <w:rFonts w:ascii="Calibri" w:hAnsi="Calibri"/>
        </w:rPr>
        <w:t>Consultant prior to submittal to Agency for approval</w:t>
      </w:r>
    </w:p>
    <w:p w14:paraId="6C17AA5C" w14:textId="77777777" w:rsidR="009B3B88" w:rsidRPr="002428D5" w:rsidRDefault="009B3B88" w:rsidP="00BC130F">
      <w:pPr>
        <w:numPr>
          <w:ilvl w:val="0"/>
          <w:numId w:val="8"/>
        </w:numPr>
        <w:tabs>
          <w:tab w:val="clear" w:pos="360"/>
        </w:tabs>
        <w:autoSpaceDE w:val="0"/>
        <w:autoSpaceDN w:val="0"/>
        <w:adjustRightInd w:val="0"/>
        <w:ind w:left="1440"/>
        <w:rPr>
          <w:rFonts w:ascii="Calibri" w:hAnsi="Calibri"/>
        </w:rPr>
      </w:pPr>
      <w:r w:rsidRPr="002428D5">
        <w:rPr>
          <w:rFonts w:ascii="Calibri" w:hAnsi="Calibri"/>
        </w:rPr>
        <w:t xml:space="preserve">Provide a Letter of Acceptance for Project at completion (per </w:t>
      </w:r>
      <w:r w:rsidR="00D12D21">
        <w:rPr>
          <w:rFonts w:ascii="Calibri" w:hAnsi="Calibri"/>
        </w:rPr>
        <w:t>T</w:t>
      </w:r>
      <w:r w:rsidRPr="002428D5">
        <w:rPr>
          <w:rFonts w:ascii="Calibri" w:hAnsi="Calibri"/>
        </w:rPr>
        <w:t>ask CE 5.4)</w:t>
      </w:r>
    </w:p>
    <w:p w14:paraId="62EF7F1C" w14:textId="77777777" w:rsidR="009B3B88" w:rsidRPr="002428D5" w:rsidRDefault="009B3B88" w:rsidP="00BC130F">
      <w:pPr>
        <w:numPr>
          <w:ilvl w:val="0"/>
          <w:numId w:val="8"/>
        </w:numPr>
        <w:tabs>
          <w:tab w:val="clear" w:pos="360"/>
        </w:tabs>
        <w:autoSpaceDE w:val="0"/>
        <w:autoSpaceDN w:val="0"/>
        <w:adjustRightInd w:val="0"/>
        <w:ind w:left="1440"/>
        <w:rPr>
          <w:rFonts w:ascii="Calibri" w:hAnsi="Calibri"/>
          <w:color w:val="000000"/>
        </w:rPr>
      </w:pPr>
      <w:r w:rsidRPr="002428D5">
        <w:rPr>
          <w:rFonts w:ascii="Calibri" w:hAnsi="Calibri"/>
        </w:rPr>
        <w:t xml:space="preserve">Provide public outreach on the Project </w:t>
      </w:r>
      <w:r w:rsidRPr="00683B67">
        <w:rPr>
          <w:rFonts w:ascii="Arial" w:hAnsi="Arial" w:cs="Arial"/>
        </w:rPr>
        <w:t>[</w:t>
      </w:r>
      <w:r w:rsidRPr="00683B67">
        <w:rPr>
          <w:rFonts w:ascii="Arial" w:hAnsi="Arial" w:cs="Arial"/>
          <w:b/>
          <w:sz w:val="20"/>
          <w:highlight w:val="yellow"/>
        </w:rPr>
        <w:t>Delete if Consultant will be responsible for this task</w:t>
      </w:r>
      <w:r>
        <w:rPr>
          <w:rFonts w:ascii="Arial" w:hAnsi="Arial" w:cs="Arial"/>
          <w:b/>
          <w:sz w:val="20"/>
          <w:highlight w:val="yellow"/>
        </w:rPr>
        <w:t>.</w:t>
      </w:r>
      <w:r w:rsidRPr="00E34551">
        <w:rPr>
          <w:rFonts w:ascii="Arial" w:hAnsi="Arial" w:cs="Arial"/>
          <w:highlight w:val="yellow"/>
        </w:rPr>
        <w:t>]</w:t>
      </w:r>
    </w:p>
    <w:p w14:paraId="18EC4066" w14:textId="77777777" w:rsidR="009B3B88" w:rsidRPr="002428D5" w:rsidRDefault="009B3B88" w:rsidP="00BC130F">
      <w:pPr>
        <w:pStyle w:val="Heading1"/>
        <w:rPr>
          <w:rFonts w:ascii="Calibri" w:hAnsi="Calibri"/>
          <w:sz w:val="24"/>
        </w:rPr>
      </w:pPr>
      <w:bookmarkStart w:id="19" w:name="_Toc316631222"/>
      <w:bookmarkStart w:id="20" w:name="_Toc83720247"/>
      <w:bookmarkStart w:id="21" w:name="_Toc126913815"/>
      <w:bookmarkStart w:id="22" w:name="_Toc132783446"/>
      <w:bookmarkStart w:id="23" w:name="_Toc141705311"/>
      <w:r w:rsidRPr="002428D5">
        <w:rPr>
          <w:rFonts w:ascii="Calibri" w:hAnsi="Calibri"/>
          <w:sz w:val="24"/>
        </w:rPr>
        <w:t>C.</w:t>
      </w:r>
      <w:r w:rsidRPr="002428D5">
        <w:rPr>
          <w:rFonts w:ascii="Calibri" w:hAnsi="Calibri"/>
          <w:sz w:val="24"/>
        </w:rPr>
        <w:tab/>
        <w:t xml:space="preserve">REVIEW, COMMENT </w:t>
      </w:r>
      <w:r w:rsidR="00724F68">
        <w:rPr>
          <w:rFonts w:ascii="Calibri" w:hAnsi="Calibri"/>
          <w:sz w:val="24"/>
        </w:rPr>
        <w:t>and</w:t>
      </w:r>
      <w:r w:rsidR="007A7C83" w:rsidRPr="002428D5">
        <w:rPr>
          <w:rFonts w:ascii="Calibri" w:hAnsi="Calibri"/>
          <w:sz w:val="24"/>
        </w:rPr>
        <w:t xml:space="preserve"> </w:t>
      </w:r>
      <w:r w:rsidRPr="002428D5">
        <w:rPr>
          <w:rFonts w:ascii="Calibri" w:hAnsi="Calibri"/>
          <w:sz w:val="24"/>
        </w:rPr>
        <w:t>SCHEDULE REQUIREMENTS</w:t>
      </w:r>
      <w:bookmarkEnd w:id="19"/>
      <w:bookmarkEnd w:id="20"/>
      <w:bookmarkEnd w:id="21"/>
      <w:bookmarkEnd w:id="22"/>
      <w:bookmarkEnd w:id="23"/>
    </w:p>
    <w:p w14:paraId="3A6F39C2" w14:textId="77777777" w:rsidR="009B3B88" w:rsidRPr="002428D5" w:rsidRDefault="009B3B88" w:rsidP="00BC130F">
      <w:pPr>
        <w:pStyle w:val="NormalIndent"/>
        <w:spacing w:after="0"/>
        <w:ind w:left="0"/>
        <w:rPr>
          <w:rFonts w:ascii="Calibri" w:hAnsi="Calibri"/>
          <w:b/>
        </w:rPr>
      </w:pPr>
      <w:r w:rsidRPr="003D2BA1">
        <w:rPr>
          <w:rFonts w:ascii="Arial" w:hAnsi="Arial" w:cs="Arial"/>
          <w:b/>
          <w:sz w:val="20"/>
          <w:highlight w:val="yellow"/>
        </w:rPr>
        <w:t>[</w:t>
      </w:r>
      <w:r w:rsidRPr="007B28E8">
        <w:rPr>
          <w:rFonts w:ascii="Arial" w:hAnsi="Arial" w:cs="Arial"/>
          <w:b/>
          <w:sz w:val="20"/>
          <w:highlight w:val="yellow"/>
        </w:rPr>
        <w:t xml:space="preserve">The following </w:t>
      </w:r>
      <w:r w:rsidRPr="00AF1843">
        <w:rPr>
          <w:rFonts w:ascii="Arial" w:hAnsi="Arial" w:cs="Arial"/>
          <w:b/>
          <w:sz w:val="20"/>
          <w:highlight w:val="yellow"/>
        </w:rPr>
        <w:t>must be included without any additions, deletions</w:t>
      </w:r>
      <w:r w:rsidR="00285529">
        <w:rPr>
          <w:rFonts w:ascii="Arial" w:hAnsi="Arial" w:cs="Arial"/>
          <w:b/>
          <w:sz w:val="20"/>
          <w:highlight w:val="yellow"/>
        </w:rPr>
        <w:t>,</w:t>
      </w:r>
      <w:r w:rsidRPr="00AF1843">
        <w:rPr>
          <w:rFonts w:ascii="Arial" w:hAnsi="Arial" w:cs="Arial"/>
          <w:b/>
          <w:sz w:val="20"/>
          <w:highlight w:val="yellow"/>
        </w:rPr>
        <w:t xml:space="preserve"> or revisions</w:t>
      </w:r>
      <w:r>
        <w:rPr>
          <w:rFonts w:ascii="Arial" w:hAnsi="Arial" w:cs="Arial"/>
          <w:b/>
          <w:sz w:val="20"/>
          <w:highlight w:val="yellow"/>
        </w:rPr>
        <w:t xml:space="preserve"> except the blue highlighted field.</w:t>
      </w:r>
      <w:r w:rsidRPr="00AF1843">
        <w:rPr>
          <w:rFonts w:ascii="Arial" w:hAnsi="Arial" w:cs="Arial"/>
          <w:b/>
          <w:sz w:val="20"/>
          <w:highlight w:val="yellow"/>
        </w:rPr>
        <w:t>]</w:t>
      </w:r>
    </w:p>
    <w:p w14:paraId="5807A3DD" w14:textId="77777777" w:rsidR="009B3B88" w:rsidRPr="002428D5" w:rsidRDefault="009B3B88" w:rsidP="00BC130F">
      <w:pPr>
        <w:numPr>
          <w:ilvl w:val="0"/>
          <w:numId w:val="5"/>
        </w:numPr>
        <w:tabs>
          <w:tab w:val="clear" w:pos="360"/>
        </w:tabs>
        <w:ind w:left="720"/>
        <w:rPr>
          <w:rFonts w:ascii="Calibri" w:hAnsi="Calibri"/>
        </w:rPr>
      </w:pPr>
      <w:r w:rsidRPr="002428D5">
        <w:rPr>
          <w:rFonts w:ascii="Calibri" w:hAnsi="Calibri"/>
          <w:snapToGrid w:val="0"/>
          <w:spacing w:val="-5"/>
        </w:rPr>
        <w:t>Consultant shall complete all CA/CEI tasks and deliverables in a timely manner to avoid unnecessary delays in the construction Project. Consultant shall provide written notice to Agency at the first sign of delays caused by Agency, Consultant, CC, or any other entity that may delay completion of the Project or otherwise have a negative impact on the construction schedule.</w:t>
      </w:r>
    </w:p>
    <w:p w14:paraId="38262DB4" w14:textId="77777777" w:rsidR="009B3B88" w:rsidRPr="002428D5" w:rsidRDefault="009B3B88" w:rsidP="00BC130F">
      <w:pPr>
        <w:numPr>
          <w:ilvl w:val="0"/>
          <w:numId w:val="5"/>
        </w:numPr>
        <w:tabs>
          <w:tab w:val="clear" w:pos="360"/>
        </w:tabs>
        <w:ind w:left="720"/>
        <w:rPr>
          <w:rFonts w:ascii="Calibri" w:hAnsi="Calibri"/>
        </w:rPr>
      </w:pPr>
      <w:r w:rsidRPr="002428D5">
        <w:rPr>
          <w:rFonts w:ascii="Calibri" w:hAnsi="Calibri"/>
          <w:snapToGrid w:val="0"/>
          <w:spacing w:val="-5"/>
        </w:rPr>
        <w:t>Consultant shall notify APM immediately (within 2 business days) upon discovery of any changes in the Project that may impact scope, schedule</w:t>
      </w:r>
      <w:r w:rsidR="005F3686">
        <w:rPr>
          <w:rFonts w:ascii="Calibri" w:hAnsi="Calibri"/>
          <w:snapToGrid w:val="0"/>
          <w:spacing w:val="-5"/>
        </w:rPr>
        <w:t>,</w:t>
      </w:r>
      <w:r w:rsidRPr="002428D5">
        <w:rPr>
          <w:rFonts w:ascii="Calibri" w:hAnsi="Calibri"/>
          <w:snapToGrid w:val="0"/>
          <w:spacing w:val="-5"/>
        </w:rPr>
        <w:t xml:space="preserve"> or budget of the Project or CA/CEI Services. </w:t>
      </w:r>
    </w:p>
    <w:p w14:paraId="2BB412C1" w14:textId="77777777" w:rsidR="009B3B88" w:rsidRPr="002428D5" w:rsidRDefault="001A3408" w:rsidP="00BC130F">
      <w:pPr>
        <w:numPr>
          <w:ilvl w:val="0"/>
          <w:numId w:val="5"/>
        </w:numPr>
        <w:tabs>
          <w:tab w:val="clear" w:pos="360"/>
        </w:tabs>
        <w:ind w:left="720"/>
        <w:rPr>
          <w:rFonts w:ascii="Calibri" w:hAnsi="Calibri"/>
        </w:rPr>
      </w:pPr>
      <w:r w:rsidRPr="002428D5">
        <w:rPr>
          <w:rFonts w:ascii="Calibri" w:hAnsi="Calibri"/>
        </w:rPr>
        <w:t xml:space="preserve">Consultant shall submit all construction contract </w:t>
      </w:r>
      <w:r w:rsidR="00E35273" w:rsidRPr="002428D5">
        <w:rPr>
          <w:rFonts w:ascii="Calibri" w:hAnsi="Calibri"/>
        </w:rPr>
        <w:t xml:space="preserve">administration </w:t>
      </w:r>
      <w:r w:rsidRPr="002428D5">
        <w:rPr>
          <w:rFonts w:ascii="Calibri" w:hAnsi="Calibri"/>
        </w:rPr>
        <w:t xml:space="preserve">deliverables, excluding claims, </w:t>
      </w:r>
      <w:r w:rsidR="00391225" w:rsidRPr="002428D5">
        <w:rPr>
          <w:rFonts w:ascii="Calibri" w:hAnsi="Calibri"/>
        </w:rPr>
        <w:t xml:space="preserve">via </w:t>
      </w:r>
      <w:r w:rsidRPr="002428D5">
        <w:rPr>
          <w:rFonts w:ascii="Calibri" w:hAnsi="Calibri"/>
        </w:rPr>
        <w:t xml:space="preserve">the specified EDMS. </w:t>
      </w:r>
      <w:r w:rsidR="009B3B88" w:rsidRPr="002428D5">
        <w:rPr>
          <w:rFonts w:ascii="Calibri" w:hAnsi="Calibri"/>
        </w:rPr>
        <w:t xml:space="preserve">Consultant shall submit all </w:t>
      </w:r>
      <w:r w:rsidRPr="002428D5">
        <w:rPr>
          <w:rFonts w:ascii="Calibri" w:hAnsi="Calibri"/>
        </w:rPr>
        <w:t xml:space="preserve">other </w:t>
      </w:r>
      <w:r w:rsidR="009B3B88" w:rsidRPr="002428D5">
        <w:rPr>
          <w:rFonts w:ascii="Calibri" w:hAnsi="Calibri"/>
        </w:rPr>
        <w:t>deliverables to APM or designee unless otherwise stated in specific tasks.</w:t>
      </w:r>
    </w:p>
    <w:p w14:paraId="36405114" w14:textId="77777777" w:rsidR="009B3B88" w:rsidRPr="002428D5" w:rsidRDefault="009B3B88" w:rsidP="00BC130F">
      <w:pPr>
        <w:numPr>
          <w:ilvl w:val="0"/>
          <w:numId w:val="5"/>
        </w:numPr>
        <w:tabs>
          <w:tab w:val="clear" w:pos="360"/>
        </w:tabs>
        <w:ind w:left="720"/>
        <w:rPr>
          <w:rFonts w:ascii="Calibri" w:hAnsi="Calibri"/>
          <w:b/>
          <w:u w:val="single"/>
        </w:rPr>
      </w:pPr>
      <w:r w:rsidRPr="002428D5">
        <w:rPr>
          <w:rFonts w:ascii="Calibri" w:hAnsi="Calibri"/>
        </w:rPr>
        <w:t xml:space="preserve">All deliverables are considered draft until reviewed and accepted by Agency. Consultant shall </w:t>
      </w:r>
      <w:r w:rsidR="005F3686" w:rsidRPr="002428D5">
        <w:rPr>
          <w:rFonts w:ascii="Calibri" w:hAnsi="Calibri"/>
        </w:rPr>
        <w:t>revise</w:t>
      </w:r>
      <w:r w:rsidR="005F3686">
        <w:rPr>
          <w:rFonts w:ascii="Calibri" w:hAnsi="Calibri"/>
        </w:rPr>
        <w:t xml:space="preserve"> to</w:t>
      </w:r>
      <w:r w:rsidRPr="002428D5">
        <w:rPr>
          <w:rFonts w:ascii="Calibri" w:hAnsi="Calibri"/>
        </w:rPr>
        <w:t xml:space="preserve"> address Agency comments and submit revised deliverable(s) to APM within </w:t>
      </w:r>
      <w:r w:rsidRPr="002428D5">
        <w:rPr>
          <w:rFonts w:ascii="Calibri" w:hAnsi="Calibri"/>
          <w:highlight w:val="cyan"/>
        </w:rPr>
        <w:t>5</w:t>
      </w:r>
      <w:r w:rsidRPr="002428D5">
        <w:rPr>
          <w:rFonts w:ascii="Calibri" w:hAnsi="Calibri"/>
        </w:rPr>
        <w:t xml:space="preserve"> business days of receipt of Agency review comments</w:t>
      </w:r>
      <w:r w:rsidR="005F3686">
        <w:rPr>
          <w:rFonts w:ascii="Calibri" w:hAnsi="Calibri"/>
        </w:rPr>
        <w:t xml:space="preserve"> </w:t>
      </w:r>
      <w:r w:rsidRPr="002428D5">
        <w:rPr>
          <w:rFonts w:ascii="Calibri" w:hAnsi="Calibri"/>
        </w:rPr>
        <w:t>unless a different timeframe is stated in specific tasks or otherwise agreed to in writing by Agency. If no revisions are necessary, the submittal will be considered final.</w:t>
      </w:r>
    </w:p>
    <w:p w14:paraId="5C73335F" w14:textId="77777777" w:rsidR="009B3B88" w:rsidRPr="002428D5" w:rsidRDefault="009B3B88" w:rsidP="00BC130F">
      <w:pPr>
        <w:pStyle w:val="Heading1"/>
        <w:rPr>
          <w:rFonts w:ascii="Calibri" w:hAnsi="Calibri"/>
          <w:sz w:val="24"/>
        </w:rPr>
      </w:pPr>
      <w:bookmarkStart w:id="24" w:name="_Toc316631223"/>
      <w:bookmarkStart w:id="25" w:name="_Toc83720248"/>
      <w:bookmarkStart w:id="26" w:name="_Toc126913816"/>
      <w:bookmarkStart w:id="27" w:name="_Toc132783447"/>
      <w:bookmarkStart w:id="28" w:name="_Toc141705312"/>
      <w:r w:rsidRPr="002428D5">
        <w:rPr>
          <w:rFonts w:ascii="Calibri" w:hAnsi="Calibri"/>
          <w:sz w:val="24"/>
        </w:rPr>
        <w:t>D.</w:t>
      </w:r>
      <w:r w:rsidRPr="002428D5">
        <w:rPr>
          <w:rFonts w:ascii="Calibri" w:hAnsi="Calibri"/>
          <w:sz w:val="24"/>
        </w:rPr>
        <w:tab/>
        <w:t>FORMAT REQUIREMENTS</w:t>
      </w:r>
      <w:bookmarkEnd w:id="24"/>
      <w:bookmarkEnd w:id="25"/>
      <w:bookmarkEnd w:id="26"/>
      <w:bookmarkEnd w:id="27"/>
      <w:bookmarkEnd w:id="28"/>
      <w:r w:rsidRPr="002428D5">
        <w:rPr>
          <w:rFonts w:ascii="Calibri" w:hAnsi="Calibri"/>
          <w:sz w:val="24"/>
        </w:rPr>
        <w:t xml:space="preserve"> </w:t>
      </w:r>
    </w:p>
    <w:p w14:paraId="4A86ABD0" w14:textId="77777777" w:rsidR="009B3B88" w:rsidRPr="002428D5" w:rsidRDefault="009B3B88" w:rsidP="00BC130F">
      <w:pPr>
        <w:pStyle w:val="NormalIndent"/>
        <w:spacing w:after="0"/>
        <w:ind w:left="0"/>
        <w:rPr>
          <w:rFonts w:ascii="Calibri" w:hAnsi="Calibri"/>
          <w:b/>
        </w:rPr>
      </w:pPr>
      <w:r w:rsidRPr="003D2BA1">
        <w:rPr>
          <w:rFonts w:ascii="Arial" w:hAnsi="Arial" w:cs="Arial"/>
          <w:b/>
          <w:sz w:val="20"/>
          <w:highlight w:val="yellow"/>
        </w:rPr>
        <w:t>[</w:t>
      </w:r>
      <w:r w:rsidRPr="007B28E8">
        <w:rPr>
          <w:rFonts w:ascii="Arial" w:hAnsi="Arial" w:cs="Arial"/>
          <w:b/>
          <w:sz w:val="20"/>
          <w:highlight w:val="yellow"/>
        </w:rPr>
        <w:t xml:space="preserve">The following </w:t>
      </w:r>
      <w:r w:rsidRPr="00AF1843">
        <w:rPr>
          <w:rFonts w:ascii="Arial" w:hAnsi="Arial" w:cs="Arial"/>
          <w:b/>
          <w:sz w:val="20"/>
          <w:highlight w:val="yellow"/>
        </w:rPr>
        <w:t>must be included without any additions, deletions</w:t>
      </w:r>
      <w:r w:rsidR="00BD4090">
        <w:rPr>
          <w:rFonts w:ascii="Arial" w:hAnsi="Arial" w:cs="Arial"/>
          <w:b/>
          <w:sz w:val="20"/>
          <w:highlight w:val="yellow"/>
        </w:rPr>
        <w:t>,</w:t>
      </w:r>
      <w:r w:rsidRPr="00AF1843">
        <w:rPr>
          <w:rFonts w:ascii="Arial" w:hAnsi="Arial" w:cs="Arial"/>
          <w:b/>
          <w:sz w:val="20"/>
          <w:highlight w:val="yellow"/>
        </w:rPr>
        <w:t xml:space="preserve"> or revisions</w:t>
      </w:r>
      <w:r>
        <w:rPr>
          <w:rFonts w:ascii="Arial" w:hAnsi="Arial" w:cs="Arial"/>
          <w:b/>
          <w:sz w:val="20"/>
          <w:highlight w:val="yellow"/>
        </w:rPr>
        <w:t>.</w:t>
      </w:r>
      <w:r w:rsidRPr="00AF1843">
        <w:rPr>
          <w:rFonts w:ascii="Arial" w:hAnsi="Arial" w:cs="Arial"/>
          <w:b/>
          <w:sz w:val="20"/>
          <w:highlight w:val="yellow"/>
        </w:rPr>
        <w:t>]</w:t>
      </w:r>
    </w:p>
    <w:p w14:paraId="2B7A1E69" w14:textId="77777777" w:rsidR="00614D37" w:rsidRPr="002428D5" w:rsidRDefault="009B3B88" w:rsidP="00BC130F">
      <w:pPr>
        <w:numPr>
          <w:ilvl w:val="0"/>
          <w:numId w:val="6"/>
        </w:numPr>
        <w:tabs>
          <w:tab w:val="clear" w:pos="360"/>
        </w:tabs>
        <w:ind w:left="720"/>
        <w:rPr>
          <w:rFonts w:ascii="Calibri" w:hAnsi="Calibri"/>
        </w:rPr>
      </w:pPr>
      <w:r w:rsidRPr="002428D5">
        <w:rPr>
          <w:rFonts w:ascii="Calibri" w:hAnsi="Calibri"/>
        </w:rPr>
        <w:t xml:space="preserve">Deliverables shall be submitted to Agency in the format described in the ODOT Construction Manual and individual tasks. </w:t>
      </w:r>
      <w:r w:rsidR="005C1684" w:rsidRPr="002428D5">
        <w:rPr>
          <w:rFonts w:ascii="Calibri" w:hAnsi="Calibri"/>
        </w:rPr>
        <w:t>Following NTP</w:t>
      </w:r>
      <w:r w:rsidR="00FB403C" w:rsidRPr="002428D5">
        <w:rPr>
          <w:rFonts w:ascii="Calibri" w:hAnsi="Calibri"/>
        </w:rPr>
        <w:t>, Consultant shall su</w:t>
      </w:r>
      <w:r w:rsidR="00326779" w:rsidRPr="002428D5">
        <w:rPr>
          <w:rFonts w:ascii="Calibri" w:hAnsi="Calibri"/>
        </w:rPr>
        <w:t xml:space="preserve">bmit all </w:t>
      </w:r>
      <w:r w:rsidR="00FB403C" w:rsidRPr="002428D5">
        <w:rPr>
          <w:rFonts w:ascii="Calibri" w:hAnsi="Calibri"/>
        </w:rPr>
        <w:t>cons</w:t>
      </w:r>
      <w:r w:rsidR="00326779" w:rsidRPr="002428D5">
        <w:rPr>
          <w:rFonts w:ascii="Calibri" w:hAnsi="Calibri"/>
        </w:rPr>
        <w:t xml:space="preserve">truction </w:t>
      </w:r>
      <w:r w:rsidR="00D6432B" w:rsidRPr="002428D5">
        <w:rPr>
          <w:rFonts w:ascii="Calibri" w:hAnsi="Calibri"/>
        </w:rPr>
        <w:t>c</w:t>
      </w:r>
      <w:r w:rsidR="00326779" w:rsidRPr="002428D5">
        <w:rPr>
          <w:rFonts w:ascii="Calibri" w:hAnsi="Calibri"/>
        </w:rPr>
        <w:t>ontract</w:t>
      </w:r>
      <w:r w:rsidR="00797431" w:rsidRPr="002428D5">
        <w:rPr>
          <w:rFonts w:ascii="Calibri" w:hAnsi="Calibri"/>
        </w:rPr>
        <w:t xml:space="preserve"> </w:t>
      </w:r>
      <w:r w:rsidR="00FB403C" w:rsidRPr="002428D5">
        <w:rPr>
          <w:rFonts w:ascii="Calibri" w:hAnsi="Calibri"/>
        </w:rPr>
        <w:t>d</w:t>
      </w:r>
      <w:r w:rsidR="00226B0B" w:rsidRPr="002428D5">
        <w:rPr>
          <w:rFonts w:ascii="Calibri" w:hAnsi="Calibri"/>
        </w:rPr>
        <w:t>eliverables</w:t>
      </w:r>
      <w:r w:rsidR="00797431" w:rsidRPr="002428D5">
        <w:rPr>
          <w:rFonts w:ascii="Calibri" w:hAnsi="Calibri"/>
        </w:rPr>
        <w:t>, excluding claims, to the specified EDMS as described</w:t>
      </w:r>
      <w:r w:rsidR="00226B0B" w:rsidRPr="002428D5">
        <w:rPr>
          <w:rFonts w:ascii="Calibri" w:hAnsi="Calibri"/>
        </w:rPr>
        <w:t xml:space="preserve"> </w:t>
      </w:r>
      <w:r w:rsidR="005C1684" w:rsidRPr="002428D5">
        <w:rPr>
          <w:rFonts w:ascii="Calibri" w:hAnsi="Calibri"/>
        </w:rPr>
        <w:t>with</w:t>
      </w:r>
      <w:r w:rsidR="00226B0B" w:rsidRPr="002428D5">
        <w:rPr>
          <w:rFonts w:ascii="Calibri" w:hAnsi="Calibri"/>
        </w:rPr>
        <w:t>in the ODOT Construction Manual</w:t>
      </w:r>
      <w:r w:rsidR="00BF74BF">
        <w:rPr>
          <w:rFonts w:ascii="Calibri" w:hAnsi="Calibri"/>
        </w:rPr>
        <w:t>.</w:t>
      </w:r>
      <w:r w:rsidR="00226B0B" w:rsidRPr="002428D5">
        <w:rPr>
          <w:rFonts w:ascii="Calibri" w:hAnsi="Calibri"/>
        </w:rPr>
        <w:t xml:space="preserve"> </w:t>
      </w:r>
      <w:r w:rsidR="002130E3" w:rsidRPr="002428D5">
        <w:rPr>
          <w:rFonts w:ascii="Calibri" w:hAnsi="Calibri"/>
        </w:rPr>
        <w:t>Claims must be submitted on paper documents according to</w:t>
      </w:r>
      <w:r w:rsidR="00CF5680">
        <w:rPr>
          <w:rFonts w:ascii="Calibri" w:hAnsi="Calibri"/>
        </w:rPr>
        <w:t xml:space="preserve"> the</w:t>
      </w:r>
      <w:r w:rsidR="002130E3" w:rsidRPr="002428D5">
        <w:rPr>
          <w:rFonts w:ascii="Calibri" w:hAnsi="Calibri"/>
        </w:rPr>
        <w:t xml:space="preserve"> </w:t>
      </w:r>
      <w:r w:rsidR="00317155">
        <w:rPr>
          <w:rFonts w:ascii="Calibri" w:hAnsi="Calibri"/>
        </w:rPr>
        <w:t xml:space="preserve">Standard Specifications </w:t>
      </w:r>
      <w:r w:rsidR="00CF5680">
        <w:rPr>
          <w:rFonts w:ascii="Calibri" w:hAnsi="Calibri"/>
        </w:rPr>
        <w:t xml:space="preserve">in </w:t>
      </w:r>
      <w:r w:rsidR="002130E3" w:rsidRPr="002428D5">
        <w:rPr>
          <w:rFonts w:ascii="Calibri" w:hAnsi="Calibri"/>
        </w:rPr>
        <w:t>Section 00199.</w:t>
      </w:r>
      <w:r w:rsidR="00FB403C" w:rsidRPr="002428D5">
        <w:rPr>
          <w:rFonts w:ascii="Calibri" w:hAnsi="Calibri"/>
        </w:rPr>
        <w:t xml:space="preserve"> </w:t>
      </w:r>
    </w:p>
    <w:p w14:paraId="06ED5F71" w14:textId="77777777" w:rsidR="009B3B88" w:rsidRPr="002428D5" w:rsidRDefault="00614D37" w:rsidP="00BC130F">
      <w:pPr>
        <w:numPr>
          <w:ilvl w:val="0"/>
          <w:numId w:val="6"/>
        </w:numPr>
        <w:tabs>
          <w:tab w:val="clear" w:pos="360"/>
        </w:tabs>
        <w:ind w:left="720"/>
        <w:rPr>
          <w:rFonts w:ascii="Calibri" w:hAnsi="Calibri"/>
        </w:rPr>
      </w:pPr>
      <w:r w:rsidRPr="002428D5">
        <w:rPr>
          <w:rFonts w:ascii="Calibri" w:hAnsi="Calibri"/>
        </w:rPr>
        <w:lastRenderedPageBreak/>
        <w:t xml:space="preserve">The time zone is Pacific Standard </w:t>
      </w:r>
      <w:r w:rsidRPr="00CA69AE">
        <w:rPr>
          <w:rFonts w:ascii="Calibri" w:hAnsi="Calibri"/>
        </w:rPr>
        <w:t>Time (</w:t>
      </w:r>
      <w:r w:rsidR="00851ABE" w:rsidRPr="00CA69AE">
        <w:rPr>
          <w:rFonts w:ascii="Calibri" w:hAnsi="Calibri"/>
        </w:rPr>
        <w:t>“</w:t>
      </w:r>
      <w:r w:rsidRPr="004E738A">
        <w:rPr>
          <w:rFonts w:ascii="Calibri" w:hAnsi="Calibri"/>
        </w:rPr>
        <w:t>PST</w:t>
      </w:r>
      <w:r w:rsidR="00851ABE" w:rsidRPr="00D85625">
        <w:rPr>
          <w:rFonts w:ascii="Calibri" w:hAnsi="Calibri"/>
        </w:rPr>
        <w:t>”</w:t>
      </w:r>
      <w:r w:rsidRPr="00D85625">
        <w:rPr>
          <w:rFonts w:ascii="Calibri" w:hAnsi="Calibri"/>
        </w:rPr>
        <w:t>) to determine</w:t>
      </w:r>
      <w:r w:rsidRPr="002428D5">
        <w:rPr>
          <w:rFonts w:ascii="Calibri" w:hAnsi="Calibri"/>
        </w:rPr>
        <w:t xml:space="preserve"> time of receipt of notices and other documents. Non-business days are Saturdays, Sundays and legal holidays as defined by ORS 187.010 and 187.020. </w:t>
      </w:r>
      <w:r w:rsidR="00F7234C" w:rsidRPr="002428D5">
        <w:rPr>
          <w:rFonts w:ascii="Calibri" w:hAnsi="Calibri"/>
        </w:rPr>
        <w:t xml:space="preserve">If recorded in </w:t>
      </w:r>
      <w:r w:rsidR="00A92639" w:rsidRPr="002428D5">
        <w:rPr>
          <w:rFonts w:ascii="Calibri" w:hAnsi="Calibri"/>
        </w:rPr>
        <w:t xml:space="preserve">the </w:t>
      </w:r>
      <w:r w:rsidR="00A8670F" w:rsidRPr="002428D5">
        <w:rPr>
          <w:rFonts w:ascii="Calibri" w:hAnsi="Calibri"/>
        </w:rPr>
        <w:t xml:space="preserve">EDMS </w:t>
      </w:r>
      <w:r w:rsidR="00F7234C" w:rsidRPr="002428D5">
        <w:rPr>
          <w:rFonts w:ascii="Calibri" w:hAnsi="Calibri"/>
        </w:rPr>
        <w:t>as received before 5:00 p.m. PST on a business day</w:t>
      </w:r>
      <w:r w:rsidR="005F3686">
        <w:rPr>
          <w:rFonts w:ascii="Calibri" w:hAnsi="Calibri"/>
        </w:rPr>
        <w:t>,</w:t>
      </w:r>
      <w:r w:rsidR="00F7234C" w:rsidRPr="002428D5">
        <w:rPr>
          <w:rFonts w:ascii="Calibri" w:hAnsi="Calibri"/>
        </w:rPr>
        <w:t xml:space="preserve"> it shall be considered as received on the business day on which it was </w:t>
      </w:r>
      <w:r w:rsidR="005F3686" w:rsidRPr="002428D5">
        <w:rPr>
          <w:rFonts w:ascii="Calibri" w:hAnsi="Calibri"/>
        </w:rPr>
        <w:t>received</w:t>
      </w:r>
      <w:r w:rsidR="00F7234C" w:rsidRPr="002428D5">
        <w:rPr>
          <w:rFonts w:ascii="Calibri" w:hAnsi="Calibri"/>
        </w:rPr>
        <w:t xml:space="preserve"> in</w:t>
      </w:r>
      <w:r w:rsidR="00A92639" w:rsidRPr="002428D5">
        <w:rPr>
          <w:rFonts w:ascii="Calibri" w:hAnsi="Calibri"/>
        </w:rPr>
        <w:t xml:space="preserve"> the</w:t>
      </w:r>
      <w:r w:rsidR="00F7234C" w:rsidRPr="002428D5">
        <w:rPr>
          <w:rFonts w:ascii="Calibri" w:hAnsi="Calibri"/>
        </w:rPr>
        <w:t xml:space="preserve"> EDMS. </w:t>
      </w:r>
      <w:r w:rsidR="00A92639" w:rsidRPr="002428D5">
        <w:rPr>
          <w:rFonts w:ascii="Calibri" w:hAnsi="Calibri"/>
        </w:rPr>
        <w:t>If recorded in the EDMS as received on a non-business day, or after 5:00 p.m. PST on a business day, it shall be considered as received at 8:00 a.m. PST on the next business day.</w:t>
      </w:r>
    </w:p>
    <w:p w14:paraId="5B73157E" w14:textId="77777777" w:rsidR="009B3B88" w:rsidRDefault="009B3B88" w:rsidP="00BC130F">
      <w:pPr>
        <w:numPr>
          <w:ilvl w:val="0"/>
          <w:numId w:val="6"/>
        </w:numPr>
        <w:tabs>
          <w:tab w:val="clear" w:pos="360"/>
        </w:tabs>
        <w:ind w:left="720"/>
        <w:rPr>
          <w:rFonts w:ascii="Calibri" w:hAnsi="Calibri"/>
        </w:rPr>
      </w:pPr>
      <w:r w:rsidRPr="002428D5">
        <w:rPr>
          <w:rFonts w:ascii="Calibri" w:hAnsi="Calibri"/>
          <w:b/>
        </w:rPr>
        <w:t>ODOT Forms</w:t>
      </w:r>
      <w:r w:rsidRPr="002428D5">
        <w:rPr>
          <w:rFonts w:ascii="Calibri" w:hAnsi="Calibri"/>
        </w:rPr>
        <w:t xml:space="preserve"> – Consultant shall use ODOT forms where required. </w:t>
      </w:r>
      <w:r w:rsidR="00B54C7A">
        <w:rPr>
          <w:rFonts w:ascii="Calibri" w:hAnsi="Calibri"/>
        </w:rPr>
        <w:t xml:space="preserve">Consultant shall use the most current versions of </w:t>
      </w:r>
      <w:r w:rsidRPr="002428D5">
        <w:rPr>
          <w:rFonts w:ascii="Calibri" w:hAnsi="Calibri"/>
        </w:rPr>
        <w:t xml:space="preserve">Construction related forms referenced in this CA/CEI SOW </w:t>
      </w:r>
      <w:r w:rsidR="00B54C7A">
        <w:rPr>
          <w:rFonts w:ascii="Calibri" w:hAnsi="Calibri"/>
        </w:rPr>
        <w:t>,</w:t>
      </w:r>
      <w:r w:rsidR="00B54C7A" w:rsidRPr="002428D5">
        <w:rPr>
          <w:rFonts w:ascii="Calibri" w:hAnsi="Calibri"/>
        </w:rPr>
        <w:t xml:space="preserve"> </w:t>
      </w:r>
      <w:r w:rsidRPr="002428D5">
        <w:rPr>
          <w:rFonts w:ascii="Calibri" w:hAnsi="Calibri"/>
        </w:rPr>
        <w:t xml:space="preserve">available </w:t>
      </w:r>
      <w:r w:rsidR="00226B0B" w:rsidRPr="002428D5">
        <w:rPr>
          <w:rFonts w:ascii="Calibri" w:hAnsi="Calibri"/>
        </w:rPr>
        <w:t xml:space="preserve">within the ODOT EDMS or </w:t>
      </w:r>
      <w:r w:rsidRPr="002428D5">
        <w:rPr>
          <w:rFonts w:ascii="Calibri" w:hAnsi="Calibri"/>
        </w:rPr>
        <w:t xml:space="preserve">online at: </w:t>
      </w:r>
      <w:hyperlink r:id="rId28" w:history="1">
        <w:r w:rsidR="006C60C0" w:rsidRPr="002428D5">
          <w:rPr>
            <w:rStyle w:val="Hyperlink"/>
            <w:rFonts w:ascii="Calibri" w:hAnsi="Calibri"/>
          </w:rPr>
          <w:t>https://www.oregon.gov/ODOT/Construction/Pa</w:t>
        </w:r>
        <w:r w:rsidR="006C60C0" w:rsidRPr="002428D5">
          <w:rPr>
            <w:rStyle w:val="Hyperlink"/>
            <w:rFonts w:ascii="Calibri" w:hAnsi="Calibri"/>
          </w:rPr>
          <w:t>g</w:t>
        </w:r>
        <w:r w:rsidR="006C60C0" w:rsidRPr="002428D5">
          <w:rPr>
            <w:rStyle w:val="Hyperlink"/>
            <w:rFonts w:ascii="Calibri" w:hAnsi="Calibri"/>
          </w:rPr>
          <w:t>es/Forms.aspx</w:t>
        </w:r>
      </w:hyperlink>
      <w:r w:rsidRPr="002428D5">
        <w:rPr>
          <w:rFonts w:ascii="Calibri" w:hAnsi="Calibri"/>
        </w:rPr>
        <w:t xml:space="preserve"> </w:t>
      </w:r>
    </w:p>
    <w:p w14:paraId="690C5963" w14:textId="77777777" w:rsidR="00900813" w:rsidRPr="002428D5" w:rsidRDefault="00900813" w:rsidP="00BC130F">
      <w:pPr>
        <w:numPr>
          <w:ilvl w:val="0"/>
          <w:numId w:val="6"/>
        </w:numPr>
        <w:tabs>
          <w:tab w:val="clear" w:pos="360"/>
        </w:tabs>
        <w:ind w:left="720"/>
        <w:rPr>
          <w:rFonts w:ascii="Calibri" w:hAnsi="Calibri"/>
        </w:rPr>
      </w:pPr>
      <w:r>
        <w:rPr>
          <w:rFonts w:ascii="Calibri" w:hAnsi="Calibri"/>
          <w:bCs/>
        </w:rPr>
        <w:t>Deliverables submitted to the specified EDMS shall follow protocol in the Agency’s current user guide and Document Directory for the EDMS applicable to the project.</w:t>
      </w:r>
    </w:p>
    <w:p w14:paraId="19CE2A45" w14:textId="77777777" w:rsidR="009B3B88" w:rsidRPr="002428D5" w:rsidRDefault="009B3B88" w:rsidP="00BC130F">
      <w:pPr>
        <w:numPr>
          <w:ilvl w:val="0"/>
          <w:numId w:val="6"/>
        </w:numPr>
        <w:tabs>
          <w:tab w:val="clear" w:pos="360"/>
        </w:tabs>
        <w:ind w:left="720"/>
        <w:rPr>
          <w:rFonts w:ascii="Calibri" w:hAnsi="Calibri"/>
        </w:rPr>
      </w:pPr>
      <w:r w:rsidRPr="002428D5">
        <w:rPr>
          <w:rFonts w:ascii="Calibri" w:hAnsi="Calibri"/>
        </w:rPr>
        <w:t xml:space="preserve">Each draft and final text-based or spreadsheet-based deliverable shall be provided in MS Office file formats (i.e., Word, Excel, MS Project, etc.) and must be fully compatible with version used by Agency. </w:t>
      </w:r>
    </w:p>
    <w:p w14:paraId="153863D9" w14:textId="77777777" w:rsidR="009B3B88" w:rsidRPr="002428D5" w:rsidRDefault="009B3B88" w:rsidP="00BC130F">
      <w:pPr>
        <w:numPr>
          <w:ilvl w:val="0"/>
          <w:numId w:val="8"/>
        </w:numPr>
        <w:tabs>
          <w:tab w:val="clear" w:pos="360"/>
        </w:tabs>
        <w:autoSpaceDE w:val="0"/>
        <w:autoSpaceDN w:val="0"/>
        <w:adjustRightInd w:val="0"/>
        <w:ind w:left="720"/>
        <w:rPr>
          <w:rFonts w:ascii="Calibri" w:hAnsi="Calibri"/>
        </w:rPr>
      </w:pPr>
      <w:r w:rsidRPr="002428D5">
        <w:rPr>
          <w:rFonts w:ascii="Calibri" w:hAnsi="Calibri"/>
        </w:rPr>
        <w:t>Additional format requirements may be listed with specific tasks or deliverables throughout the CA/CEI SOW or in the PA or Contract.</w:t>
      </w:r>
      <w:r w:rsidR="00230104" w:rsidRPr="002428D5">
        <w:rPr>
          <w:rFonts w:ascii="Calibri" w:hAnsi="Calibri"/>
        </w:rPr>
        <w:t xml:space="preserve"> </w:t>
      </w:r>
    </w:p>
    <w:p w14:paraId="2F5B39F3" w14:textId="77777777" w:rsidR="009B3B88" w:rsidRPr="002428D5" w:rsidRDefault="00D15293" w:rsidP="00E32CF7">
      <w:pPr>
        <w:pStyle w:val="Heading1"/>
        <w:spacing w:before="360"/>
        <w:rPr>
          <w:rFonts w:ascii="Calibri" w:hAnsi="Calibri"/>
          <w:sz w:val="24"/>
        </w:rPr>
      </w:pPr>
      <w:bookmarkStart w:id="29" w:name="_Toc316631224"/>
      <w:bookmarkStart w:id="30" w:name="_Toc83720249"/>
      <w:bookmarkStart w:id="31" w:name="_Toc126913817"/>
      <w:bookmarkStart w:id="32" w:name="_Toc132783448"/>
      <w:bookmarkStart w:id="33" w:name="_Toc141705313"/>
      <w:r>
        <w:rPr>
          <w:rFonts w:ascii="Calibri" w:hAnsi="Calibri"/>
          <w:sz w:val="24"/>
        </w:rPr>
        <w:t>E</w:t>
      </w:r>
      <w:r w:rsidR="009B3B88" w:rsidRPr="002428D5">
        <w:rPr>
          <w:rFonts w:ascii="Calibri" w:hAnsi="Calibri"/>
          <w:sz w:val="24"/>
        </w:rPr>
        <w:t>.1</w:t>
      </w:r>
      <w:r w:rsidR="009B3B88" w:rsidRPr="002428D5">
        <w:rPr>
          <w:rFonts w:ascii="Calibri" w:hAnsi="Calibri"/>
          <w:sz w:val="24"/>
        </w:rPr>
        <w:tab/>
        <w:t>TASKS, DELIVERABLES</w:t>
      </w:r>
      <w:r w:rsidR="00E62A6B" w:rsidRPr="002428D5">
        <w:rPr>
          <w:rFonts w:ascii="Calibri" w:hAnsi="Calibri"/>
          <w:sz w:val="24"/>
        </w:rPr>
        <w:t xml:space="preserve"> </w:t>
      </w:r>
      <w:r w:rsidR="00724F68">
        <w:rPr>
          <w:rFonts w:ascii="Calibri" w:hAnsi="Calibri"/>
          <w:sz w:val="24"/>
        </w:rPr>
        <w:t>and</w:t>
      </w:r>
      <w:r w:rsidR="00E62A6B" w:rsidRPr="002428D5">
        <w:rPr>
          <w:rFonts w:ascii="Calibri" w:hAnsi="Calibri"/>
          <w:sz w:val="24"/>
        </w:rPr>
        <w:t xml:space="preserve"> </w:t>
      </w:r>
      <w:r w:rsidR="009B3B88" w:rsidRPr="002428D5">
        <w:rPr>
          <w:rFonts w:ascii="Calibri" w:hAnsi="Calibri"/>
          <w:sz w:val="24"/>
        </w:rPr>
        <w:t>SCHEDULE</w:t>
      </w:r>
      <w:bookmarkEnd w:id="29"/>
      <w:bookmarkEnd w:id="30"/>
      <w:bookmarkEnd w:id="31"/>
      <w:bookmarkEnd w:id="32"/>
      <w:bookmarkEnd w:id="33"/>
      <w:r w:rsidR="009B3B88" w:rsidRPr="002428D5">
        <w:rPr>
          <w:rFonts w:ascii="Calibri" w:hAnsi="Calibri"/>
          <w:sz w:val="24"/>
        </w:rPr>
        <w:t xml:space="preserve"> </w:t>
      </w:r>
    </w:p>
    <w:p w14:paraId="59CAE901" w14:textId="77777777" w:rsidR="009B3B88" w:rsidRPr="002428D5" w:rsidRDefault="009B3B88" w:rsidP="00BC130F">
      <w:pPr>
        <w:pStyle w:val="NormalIndent"/>
        <w:spacing w:after="0"/>
        <w:ind w:left="0"/>
        <w:rPr>
          <w:rFonts w:ascii="Calibri" w:hAnsi="Calibri"/>
          <w:b/>
        </w:rPr>
      </w:pPr>
      <w:r w:rsidRPr="003D2BA1">
        <w:rPr>
          <w:rFonts w:ascii="Arial" w:hAnsi="Arial" w:cs="Arial"/>
          <w:b/>
          <w:sz w:val="20"/>
          <w:highlight w:val="yellow"/>
        </w:rPr>
        <w:t>[</w:t>
      </w:r>
      <w:r w:rsidRPr="007B28E8">
        <w:rPr>
          <w:rFonts w:ascii="Arial" w:hAnsi="Arial" w:cs="Arial"/>
          <w:b/>
          <w:sz w:val="20"/>
          <w:highlight w:val="yellow"/>
        </w:rPr>
        <w:t>The following</w:t>
      </w:r>
      <w:r>
        <w:rPr>
          <w:rFonts w:ascii="Arial" w:hAnsi="Arial" w:cs="Arial"/>
          <w:b/>
          <w:sz w:val="20"/>
          <w:highlight w:val="yellow"/>
        </w:rPr>
        <w:t xml:space="preserve"> paragraph</w:t>
      </w:r>
      <w:r w:rsidRPr="007B28E8">
        <w:rPr>
          <w:rFonts w:ascii="Arial" w:hAnsi="Arial" w:cs="Arial"/>
          <w:b/>
          <w:sz w:val="20"/>
          <w:highlight w:val="yellow"/>
        </w:rPr>
        <w:t xml:space="preserve"> </w:t>
      </w:r>
      <w:r w:rsidRPr="00AF1843">
        <w:rPr>
          <w:rFonts w:ascii="Arial" w:hAnsi="Arial" w:cs="Arial"/>
          <w:b/>
          <w:sz w:val="20"/>
          <w:highlight w:val="yellow"/>
        </w:rPr>
        <w:t>must be included without any additions, deletions</w:t>
      </w:r>
      <w:r w:rsidR="005F3686">
        <w:rPr>
          <w:rFonts w:ascii="Arial" w:hAnsi="Arial" w:cs="Arial"/>
          <w:b/>
          <w:sz w:val="20"/>
          <w:highlight w:val="yellow"/>
        </w:rPr>
        <w:t>,</w:t>
      </w:r>
      <w:r w:rsidRPr="00AF1843">
        <w:rPr>
          <w:rFonts w:ascii="Arial" w:hAnsi="Arial" w:cs="Arial"/>
          <w:b/>
          <w:sz w:val="20"/>
          <w:highlight w:val="yellow"/>
        </w:rPr>
        <w:t xml:space="preserve"> or revisions</w:t>
      </w:r>
      <w:r>
        <w:rPr>
          <w:rFonts w:ascii="Arial" w:hAnsi="Arial" w:cs="Arial"/>
          <w:b/>
          <w:sz w:val="20"/>
          <w:highlight w:val="yellow"/>
        </w:rPr>
        <w:t>.</w:t>
      </w:r>
      <w:r w:rsidRPr="00AF1843">
        <w:rPr>
          <w:rFonts w:ascii="Arial" w:hAnsi="Arial" w:cs="Arial"/>
          <w:b/>
          <w:sz w:val="20"/>
          <w:highlight w:val="yellow"/>
        </w:rPr>
        <w:t>]</w:t>
      </w:r>
    </w:p>
    <w:p w14:paraId="5859C160" w14:textId="77777777" w:rsidR="009B3B88" w:rsidRPr="002428D5" w:rsidRDefault="009B3B88" w:rsidP="00BC130F">
      <w:pPr>
        <w:pStyle w:val="BodyText"/>
        <w:spacing w:after="0"/>
        <w:jc w:val="left"/>
        <w:rPr>
          <w:rFonts w:ascii="Calibri" w:hAnsi="Calibri"/>
        </w:rPr>
      </w:pPr>
      <w:r w:rsidRPr="002428D5">
        <w:rPr>
          <w:rFonts w:ascii="Calibri" w:hAnsi="Calibri"/>
          <w:b/>
        </w:rPr>
        <w:t xml:space="preserve">Task Numbering: </w:t>
      </w:r>
      <w:r w:rsidRPr="002428D5">
        <w:rPr>
          <w:rFonts w:ascii="Calibri" w:hAnsi="Calibri"/>
        </w:rPr>
        <w:t xml:space="preserve">For purposes of standardization, task numbers in this SOW may be non-sequential due to deletion of unneeded tasks from Agency’s CA/CEI SOW template. </w:t>
      </w:r>
      <w:r w:rsidRPr="002428D5">
        <w:rPr>
          <w:rFonts w:ascii="Calibri" w:hAnsi="Calibri"/>
          <w:snapToGrid w:val="0"/>
        </w:rPr>
        <w:t>For convenience to the reader, the task numbering for the CA/CEI phase will use the standard task number prefaced with “CE” (CE-1, CE-2).</w:t>
      </w:r>
    </w:p>
    <w:p w14:paraId="065C5CF1" w14:textId="77777777" w:rsidR="009B3B88" w:rsidRPr="002428D5" w:rsidRDefault="009B3B88" w:rsidP="00BC130F">
      <w:pPr>
        <w:pStyle w:val="Heading2"/>
        <w:ind w:left="2160" w:hanging="1800"/>
        <w:rPr>
          <w:rFonts w:ascii="Calibri" w:hAnsi="Calibri" w:cs="Times New Roman"/>
          <w:i w:val="0"/>
          <w:sz w:val="24"/>
        </w:rPr>
      </w:pPr>
      <w:bookmarkStart w:id="34" w:name="_Toc39894724"/>
      <w:bookmarkStart w:id="35" w:name="_Toc41273970"/>
      <w:bookmarkStart w:id="36" w:name="_Toc46130120"/>
      <w:bookmarkStart w:id="37" w:name="_Toc57533587"/>
      <w:bookmarkStart w:id="38" w:name="_Toc122856941"/>
      <w:bookmarkStart w:id="39" w:name="_Toc316631225"/>
      <w:bookmarkStart w:id="40" w:name="_Toc83720250"/>
      <w:bookmarkStart w:id="41" w:name="_Toc126913818"/>
      <w:bookmarkStart w:id="42" w:name="_Toc132783449"/>
      <w:bookmarkStart w:id="43" w:name="_Toc141705314"/>
      <w:r w:rsidRPr="002428D5">
        <w:rPr>
          <w:rFonts w:ascii="Calibri" w:hAnsi="Calibri" w:cs="Times New Roman"/>
          <w:i w:val="0"/>
          <w:sz w:val="24"/>
        </w:rPr>
        <w:t>TASK CE-1</w:t>
      </w:r>
      <w:r w:rsidRPr="002428D5">
        <w:rPr>
          <w:rFonts w:ascii="Calibri" w:hAnsi="Calibri" w:cs="Times New Roman"/>
          <w:i w:val="0"/>
          <w:sz w:val="24"/>
        </w:rPr>
        <w:tab/>
        <w:t>PROJECT MANAGEMENT</w:t>
      </w:r>
      <w:bookmarkEnd w:id="34"/>
      <w:bookmarkEnd w:id="35"/>
      <w:bookmarkEnd w:id="36"/>
      <w:bookmarkEnd w:id="37"/>
      <w:bookmarkEnd w:id="38"/>
      <w:bookmarkEnd w:id="39"/>
      <w:r w:rsidRPr="002428D5">
        <w:rPr>
          <w:rFonts w:ascii="Calibri" w:hAnsi="Calibri" w:cs="Times New Roman"/>
          <w:i w:val="0"/>
          <w:sz w:val="24"/>
        </w:rPr>
        <w:t xml:space="preserve"> </w:t>
      </w:r>
      <w:r w:rsidR="00724F68">
        <w:rPr>
          <w:rFonts w:ascii="Calibri" w:hAnsi="Calibri" w:cs="Times New Roman"/>
          <w:i w:val="0"/>
          <w:sz w:val="24"/>
        </w:rPr>
        <w:t>of</w:t>
      </w:r>
      <w:r w:rsidRPr="002428D5">
        <w:rPr>
          <w:rFonts w:ascii="Calibri" w:hAnsi="Calibri" w:cs="Times New Roman"/>
          <w:i w:val="0"/>
          <w:sz w:val="24"/>
        </w:rPr>
        <w:t xml:space="preserve"> CA/CEI SERVICES</w:t>
      </w:r>
      <w:bookmarkEnd w:id="40"/>
      <w:bookmarkEnd w:id="41"/>
      <w:bookmarkEnd w:id="42"/>
      <w:bookmarkEnd w:id="43"/>
    </w:p>
    <w:p w14:paraId="20662D98" w14:textId="77777777" w:rsidR="009B3B88" w:rsidRPr="002428D5" w:rsidRDefault="009B3B88" w:rsidP="009B3B88">
      <w:pPr>
        <w:pStyle w:val="NormalIndent"/>
        <w:spacing w:after="0"/>
        <w:ind w:left="360"/>
        <w:rPr>
          <w:rFonts w:ascii="Calibri" w:hAnsi="Calibri"/>
          <w:b/>
        </w:rPr>
      </w:pPr>
      <w:r w:rsidRPr="003D2BA1">
        <w:rPr>
          <w:rFonts w:ascii="Arial" w:hAnsi="Arial" w:cs="Arial"/>
          <w:b/>
          <w:sz w:val="20"/>
          <w:highlight w:val="yellow"/>
        </w:rPr>
        <w:t>[</w:t>
      </w:r>
      <w:r w:rsidRPr="007B28E8">
        <w:rPr>
          <w:rFonts w:ascii="Arial" w:hAnsi="Arial" w:cs="Arial"/>
          <w:b/>
          <w:sz w:val="20"/>
          <w:highlight w:val="yellow"/>
        </w:rPr>
        <w:t>The following</w:t>
      </w:r>
      <w:r>
        <w:rPr>
          <w:rFonts w:ascii="Arial" w:hAnsi="Arial" w:cs="Arial"/>
          <w:b/>
          <w:sz w:val="20"/>
          <w:highlight w:val="yellow"/>
        </w:rPr>
        <w:t xml:space="preserve"> paragraph and </w:t>
      </w:r>
      <w:r w:rsidR="00D12D21">
        <w:rPr>
          <w:rFonts w:ascii="Arial" w:hAnsi="Arial" w:cs="Arial"/>
          <w:b/>
          <w:sz w:val="20"/>
          <w:highlight w:val="yellow"/>
        </w:rPr>
        <w:t>T</w:t>
      </w:r>
      <w:r>
        <w:rPr>
          <w:rFonts w:ascii="Arial" w:hAnsi="Arial" w:cs="Arial"/>
          <w:b/>
          <w:sz w:val="20"/>
          <w:highlight w:val="yellow"/>
        </w:rPr>
        <w:t xml:space="preserve">ask CE 1.1 and 1.2 </w:t>
      </w:r>
      <w:r w:rsidRPr="00AF1843">
        <w:rPr>
          <w:rFonts w:ascii="Arial" w:hAnsi="Arial" w:cs="Arial"/>
          <w:b/>
          <w:sz w:val="20"/>
          <w:highlight w:val="yellow"/>
        </w:rPr>
        <w:t>must be included without any additions, deletions</w:t>
      </w:r>
      <w:r w:rsidR="005F3686">
        <w:rPr>
          <w:rFonts w:ascii="Arial" w:hAnsi="Arial" w:cs="Arial"/>
          <w:b/>
          <w:sz w:val="20"/>
          <w:highlight w:val="yellow"/>
        </w:rPr>
        <w:t>,</w:t>
      </w:r>
      <w:r w:rsidRPr="00AF1843">
        <w:rPr>
          <w:rFonts w:ascii="Arial" w:hAnsi="Arial" w:cs="Arial"/>
          <w:b/>
          <w:sz w:val="20"/>
          <w:highlight w:val="yellow"/>
        </w:rPr>
        <w:t xml:space="preserve"> or revisions</w:t>
      </w:r>
      <w:r>
        <w:rPr>
          <w:rFonts w:ascii="Arial" w:hAnsi="Arial" w:cs="Arial"/>
          <w:b/>
          <w:sz w:val="20"/>
          <w:highlight w:val="yellow"/>
        </w:rPr>
        <w:t>.</w:t>
      </w:r>
      <w:r w:rsidRPr="00AF1843">
        <w:rPr>
          <w:rFonts w:ascii="Arial" w:hAnsi="Arial" w:cs="Arial"/>
          <w:b/>
          <w:sz w:val="20"/>
          <w:highlight w:val="yellow"/>
        </w:rPr>
        <w:t>]</w:t>
      </w:r>
    </w:p>
    <w:p w14:paraId="0AEFE1DC" w14:textId="77777777" w:rsidR="009B3B88" w:rsidRPr="002428D5" w:rsidRDefault="009B3B88" w:rsidP="009B3B88">
      <w:pPr>
        <w:ind w:left="360"/>
        <w:rPr>
          <w:rFonts w:ascii="Calibri" w:hAnsi="Calibri"/>
        </w:rPr>
      </w:pPr>
      <w:r w:rsidRPr="002428D5">
        <w:rPr>
          <w:rFonts w:ascii="Calibri" w:hAnsi="Calibri"/>
        </w:rPr>
        <w:t xml:space="preserve">This activity is continuous throughout the duration of these CA/CEI Services.  Consultant shall guide and direct the CA/CEI Services and Consultant’s team in conformance with all applicable requirements of the </w:t>
      </w:r>
      <w:r w:rsidRPr="002428D5">
        <w:rPr>
          <w:rFonts w:ascii="Calibri" w:hAnsi="Calibri"/>
          <w:snapToGrid w:val="0"/>
          <w:spacing w:val="-5"/>
        </w:rPr>
        <w:t>CA/CEI Services</w:t>
      </w:r>
      <w:r w:rsidRPr="002428D5">
        <w:rPr>
          <w:rFonts w:ascii="Calibri" w:hAnsi="Calibri"/>
        </w:rPr>
        <w:t xml:space="preserve"> and the Project’s goals and objectives.  Consultant shall monitor progress of the </w:t>
      </w:r>
      <w:r w:rsidRPr="002428D5">
        <w:rPr>
          <w:rFonts w:ascii="Calibri" w:hAnsi="Calibri"/>
          <w:snapToGrid w:val="0"/>
          <w:spacing w:val="-5"/>
        </w:rPr>
        <w:t>Project and CA/CEI Services</w:t>
      </w:r>
      <w:r w:rsidR="00E31882">
        <w:rPr>
          <w:rFonts w:ascii="Calibri" w:hAnsi="Calibri"/>
          <w:snapToGrid w:val="0"/>
          <w:spacing w:val="-5"/>
        </w:rPr>
        <w:t>.</w:t>
      </w:r>
    </w:p>
    <w:p w14:paraId="2FB86CE5" w14:textId="77777777" w:rsidR="009B3B88" w:rsidRPr="002428D5" w:rsidRDefault="009B3B88" w:rsidP="00E32CF7">
      <w:pPr>
        <w:pStyle w:val="Heading3"/>
        <w:ind w:left="360"/>
        <w:rPr>
          <w:rFonts w:ascii="Calibri" w:hAnsi="Calibri"/>
          <w:sz w:val="24"/>
        </w:rPr>
      </w:pPr>
      <w:bookmarkStart w:id="44" w:name="_Toc39894725"/>
      <w:bookmarkStart w:id="45" w:name="_Toc41273971"/>
      <w:bookmarkStart w:id="46" w:name="_Toc46130121"/>
      <w:bookmarkStart w:id="47" w:name="_Toc57533588"/>
      <w:bookmarkStart w:id="48" w:name="_Toc122856942"/>
      <w:bookmarkStart w:id="49" w:name="_Toc83720251"/>
      <w:bookmarkStart w:id="50" w:name="_Toc126913819"/>
      <w:bookmarkStart w:id="51" w:name="_Toc132783450"/>
      <w:bookmarkStart w:id="52" w:name="_Toc141705315"/>
      <w:r w:rsidRPr="002428D5">
        <w:rPr>
          <w:rFonts w:ascii="Calibri" w:hAnsi="Calibri"/>
          <w:sz w:val="24"/>
        </w:rPr>
        <w:t>Task CE-1.1</w:t>
      </w:r>
      <w:r w:rsidRPr="002428D5">
        <w:rPr>
          <w:rFonts w:ascii="Calibri" w:hAnsi="Calibri"/>
          <w:sz w:val="24"/>
        </w:rPr>
        <w:tab/>
      </w:r>
      <w:bookmarkEnd w:id="44"/>
      <w:bookmarkEnd w:id="45"/>
      <w:bookmarkEnd w:id="46"/>
      <w:bookmarkEnd w:id="47"/>
      <w:bookmarkEnd w:id="48"/>
      <w:r w:rsidRPr="002428D5">
        <w:rPr>
          <w:rFonts w:ascii="Calibri" w:hAnsi="Calibri"/>
          <w:sz w:val="24"/>
        </w:rPr>
        <w:t>Coordination</w:t>
      </w:r>
      <w:bookmarkEnd w:id="49"/>
      <w:bookmarkEnd w:id="50"/>
      <w:bookmarkEnd w:id="51"/>
      <w:bookmarkEnd w:id="52"/>
      <w:r w:rsidRPr="002428D5">
        <w:rPr>
          <w:rFonts w:ascii="Calibri" w:hAnsi="Calibri"/>
          <w:sz w:val="24"/>
        </w:rPr>
        <w:t xml:space="preserve"> </w:t>
      </w:r>
    </w:p>
    <w:p w14:paraId="51365AF7" w14:textId="77777777" w:rsidR="009B3B88" w:rsidRPr="002428D5" w:rsidRDefault="009B3B88" w:rsidP="0028000A">
      <w:pPr>
        <w:pStyle w:val="NormalIndent"/>
        <w:ind w:left="360"/>
        <w:rPr>
          <w:rFonts w:ascii="Calibri" w:hAnsi="Calibri"/>
        </w:rPr>
      </w:pPr>
      <w:r w:rsidRPr="002428D5">
        <w:rPr>
          <w:rFonts w:ascii="Calibri" w:hAnsi="Calibri"/>
        </w:rPr>
        <w:t>Consultant shall provide leadership, direction</w:t>
      </w:r>
      <w:r w:rsidR="005F3686">
        <w:rPr>
          <w:rFonts w:ascii="Calibri" w:hAnsi="Calibri"/>
        </w:rPr>
        <w:t>,</w:t>
      </w:r>
      <w:r w:rsidRPr="002428D5">
        <w:rPr>
          <w:rFonts w:ascii="Calibri" w:hAnsi="Calibri"/>
        </w:rPr>
        <w:t xml:space="preserve"> and control of these CA/CEI Services.</w:t>
      </w:r>
    </w:p>
    <w:p w14:paraId="2D4CA467" w14:textId="77777777" w:rsidR="009B3B88" w:rsidRPr="00E32CF7" w:rsidRDefault="009B3B88" w:rsidP="0028000A">
      <w:pPr>
        <w:pStyle w:val="NormalIndent"/>
        <w:keepNext/>
        <w:spacing w:after="0"/>
        <w:ind w:left="360"/>
        <w:rPr>
          <w:rFonts w:ascii="Calibri" w:hAnsi="Calibri"/>
          <w:b/>
        </w:rPr>
      </w:pPr>
      <w:r w:rsidRPr="00E32CF7">
        <w:rPr>
          <w:rFonts w:ascii="Calibri" w:hAnsi="Calibri"/>
          <w:b/>
        </w:rPr>
        <w:t>Consultant shall:</w:t>
      </w:r>
    </w:p>
    <w:p w14:paraId="704BC1C1"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 xml:space="preserve">Direct Consultant’s team </w:t>
      </w:r>
      <w:r w:rsidR="005F3686" w:rsidRPr="002428D5">
        <w:rPr>
          <w:rFonts w:ascii="Calibri" w:hAnsi="Calibri"/>
        </w:rPr>
        <w:t>regarding</w:t>
      </w:r>
      <w:r w:rsidRPr="002428D5">
        <w:rPr>
          <w:rFonts w:ascii="Calibri" w:hAnsi="Calibri"/>
        </w:rPr>
        <w:t xml:space="preserve"> overall CA/CEI activities and team meetings. </w:t>
      </w:r>
    </w:p>
    <w:p w14:paraId="25550E1D"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Maintain liaison, communication</w:t>
      </w:r>
      <w:r w:rsidR="005F3686">
        <w:rPr>
          <w:rFonts w:ascii="Calibri" w:hAnsi="Calibri"/>
        </w:rPr>
        <w:t>,</w:t>
      </w:r>
      <w:r w:rsidRPr="002428D5">
        <w:rPr>
          <w:rFonts w:ascii="Calibri" w:hAnsi="Calibri"/>
        </w:rPr>
        <w:t xml:space="preserve"> and coordination between Consultant’s staff, APM, local agency project manager</w:t>
      </w:r>
      <w:r w:rsidR="00A633F3">
        <w:rPr>
          <w:rFonts w:ascii="Calibri" w:hAnsi="Calibri"/>
        </w:rPr>
        <w:t>,</w:t>
      </w:r>
      <w:r w:rsidRPr="002428D5">
        <w:rPr>
          <w:rFonts w:ascii="Calibri" w:hAnsi="Calibri"/>
        </w:rPr>
        <w:t xml:space="preserve"> LAPM </w:t>
      </w:r>
      <w:r w:rsidR="00A633F3">
        <w:rPr>
          <w:rFonts w:ascii="Calibri" w:hAnsi="Calibri"/>
        </w:rPr>
        <w:t>(</w:t>
      </w:r>
      <w:r w:rsidRPr="002428D5">
        <w:rPr>
          <w:rFonts w:ascii="Calibri" w:hAnsi="Calibri"/>
        </w:rPr>
        <w:t>if applicable</w:t>
      </w:r>
      <w:r w:rsidR="00A633F3">
        <w:rPr>
          <w:rFonts w:ascii="Calibri" w:hAnsi="Calibri"/>
        </w:rPr>
        <w:t>)</w:t>
      </w:r>
      <w:r w:rsidRPr="002428D5">
        <w:rPr>
          <w:rFonts w:ascii="Calibri" w:hAnsi="Calibri"/>
        </w:rPr>
        <w:t>, CC</w:t>
      </w:r>
      <w:r w:rsidR="00A633F3">
        <w:rPr>
          <w:rFonts w:ascii="Calibri" w:hAnsi="Calibri"/>
        </w:rPr>
        <w:t>,</w:t>
      </w:r>
      <w:r w:rsidRPr="002428D5">
        <w:rPr>
          <w:rFonts w:ascii="Calibri" w:hAnsi="Calibri"/>
        </w:rPr>
        <w:t xml:space="preserve"> and Agency staff to facilitate timely, efficient operations for all involved. </w:t>
      </w:r>
    </w:p>
    <w:p w14:paraId="4B0B31E5" w14:textId="77777777" w:rsidR="009B3B88" w:rsidRPr="002428D5" w:rsidRDefault="009B3B88" w:rsidP="0028000A">
      <w:pPr>
        <w:pStyle w:val="NormalIndent"/>
        <w:spacing w:before="240" w:after="0"/>
        <w:ind w:left="360"/>
        <w:rPr>
          <w:rFonts w:ascii="Calibri" w:hAnsi="Calibri"/>
          <w:b/>
        </w:rPr>
      </w:pPr>
      <w:r w:rsidRPr="002428D5">
        <w:rPr>
          <w:rFonts w:ascii="Calibri" w:hAnsi="Calibri"/>
          <w:b/>
        </w:rPr>
        <w:t>Deliverables and Schedule:</w:t>
      </w:r>
    </w:p>
    <w:p w14:paraId="07860359"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Ongoing coordination and communication as needed to appropriately manage the CA/CEI Services (no tangible deliverables for this task).</w:t>
      </w:r>
    </w:p>
    <w:p w14:paraId="3B3B290D" w14:textId="77777777" w:rsidR="009B3B88" w:rsidRPr="00BE62A8" w:rsidRDefault="009B3B88" w:rsidP="00E32CF7">
      <w:pPr>
        <w:pStyle w:val="Heading3"/>
        <w:ind w:left="360"/>
        <w:rPr>
          <w:b w:val="0"/>
        </w:rPr>
      </w:pPr>
      <w:bookmarkStart w:id="53" w:name="_Hlt46129634"/>
      <w:bookmarkStart w:id="54" w:name="_Toc46130122"/>
      <w:bookmarkStart w:id="55" w:name="_Toc57533589"/>
      <w:bookmarkStart w:id="56" w:name="_Toc122856943"/>
      <w:bookmarkStart w:id="57" w:name="_Toc83720252"/>
      <w:bookmarkStart w:id="58" w:name="_Toc126913820"/>
      <w:bookmarkStart w:id="59" w:name="_Toc132783451"/>
      <w:bookmarkStart w:id="60" w:name="_Toc141705316"/>
      <w:bookmarkEnd w:id="53"/>
      <w:r w:rsidRPr="002428D5">
        <w:rPr>
          <w:rFonts w:ascii="Calibri" w:hAnsi="Calibri"/>
          <w:sz w:val="24"/>
        </w:rPr>
        <w:lastRenderedPageBreak/>
        <w:t>Task CE-1.2</w:t>
      </w:r>
      <w:r w:rsidRPr="002428D5">
        <w:rPr>
          <w:rFonts w:ascii="Calibri" w:hAnsi="Calibri"/>
          <w:sz w:val="24"/>
        </w:rPr>
        <w:tab/>
        <w:t>Status Reports</w:t>
      </w:r>
      <w:bookmarkEnd w:id="54"/>
      <w:bookmarkEnd w:id="55"/>
      <w:r w:rsidRPr="002428D5">
        <w:rPr>
          <w:rFonts w:ascii="Calibri" w:hAnsi="Calibri"/>
          <w:sz w:val="24"/>
        </w:rPr>
        <w:t xml:space="preserve"> and </w:t>
      </w:r>
      <w:bookmarkEnd w:id="56"/>
      <w:r w:rsidRPr="002428D5">
        <w:rPr>
          <w:rFonts w:ascii="Calibri" w:hAnsi="Calibri"/>
          <w:sz w:val="24"/>
        </w:rPr>
        <w:t>Invoices</w:t>
      </w:r>
      <w:bookmarkEnd w:id="57"/>
      <w:bookmarkEnd w:id="58"/>
      <w:bookmarkEnd w:id="59"/>
      <w:bookmarkEnd w:id="60"/>
    </w:p>
    <w:p w14:paraId="67A2A8A5" w14:textId="77777777" w:rsidR="009B3B88" w:rsidRPr="002428D5" w:rsidRDefault="009B3B88" w:rsidP="009B3B88">
      <w:pPr>
        <w:pStyle w:val="BodyText"/>
        <w:ind w:left="360"/>
        <w:jc w:val="left"/>
        <w:rPr>
          <w:rFonts w:ascii="Calibri" w:hAnsi="Calibri"/>
        </w:rPr>
      </w:pPr>
      <w:r w:rsidRPr="002428D5">
        <w:rPr>
          <w:rFonts w:ascii="Calibri" w:hAnsi="Calibri"/>
        </w:rPr>
        <w:t xml:space="preserve">Consultant shall </w:t>
      </w:r>
      <w:r w:rsidR="000D2848">
        <w:rPr>
          <w:rFonts w:ascii="Calibri" w:hAnsi="Calibri"/>
        </w:rPr>
        <w:t>complete</w:t>
      </w:r>
      <w:r w:rsidRPr="002428D5">
        <w:rPr>
          <w:rFonts w:ascii="Calibri" w:hAnsi="Calibri"/>
        </w:rPr>
        <w:t xml:space="preserve"> up to </w:t>
      </w:r>
      <w:r w:rsidRPr="002428D5">
        <w:rPr>
          <w:rFonts w:ascii="Calibri" w:hAnsi="Calibri"/>
          <w:highlight w:val="cyan"/>
        </w:rPr>
        <w:t>__</w:t>
      </w:r>
      <w:r w:rsidRPr="002428D5">
        <w:rPr>
          <w:rFonts w:ascii="Calibri" w:hAnsi="Calibri"/>
        </w:rPr>
        <w:t xml:space="preserve"> Monthly Status Reports throughout the duration of the CA/CEI Services.  See Section E.2, Project Schedule. </w:t>
      </w:r>
    </w:p>
    <w:p w14:paraId="662CA25F" w14:textId="77777777" w:rsidR="009B3B88" w:rsidRPr="002428D5" w:rsidRDefault="009B3B88" w:rsidP="0028000A">
      <w:pPr>
        <w:pStyle w:val="BodyText"/>
        <w:spacing w:after="0"/>
        <w:ind w:left="360"/>
        <w:jc w:val="left"/>
        <w:rPr>
          <w:rFonts w:ascii="Calibri" w:hAnsi="Calibri"/>
        </w:rPr>
      </w:pPr>
      <w:r w:rsidRPr="002428D5">
        <w:rPr>
          <w:rFonts w:ascii="Calibri" w:hAnsi="Calibri"/>
        </w:rPr>
        <w:t>The Monthly Status Report must:</w:t>
      </w:r>
    </w:p>
    <w:p w14:paraId="595E0DF2" w14:textId="77777777" w:rsidR="00DE2EDE" w:rsidRPr="00CD4214" w:rsidRDefault="009B3B88" w:rsidP="00DE2EDE">
      <w:pPr>
        <w:numPr>
          <w:ilvl w:val="0"/>
          <w:numId w:val="8"/>
        </w:numPr>
        <w:tabs>
          <w:tab w:val="clear" w:pos="360"/>
        </w:tabs>
        <w:autoSpaceDE w:val="0"/>
        <w:autoSpaceDN w:val="0"/>
        <w:adjustRightInd w:val="0"/>
        <w:ind w:left="1080"/>
        <w:rPr>
          <w:rFonts w:ascii="Calibri" w:hAnsi="Calibri"/>
        </w:rPr>
      </w:pPr>
      <w:r w:rsidRPr="007A7C83">
        <w:rPr>
          <w:rFonts w:ascii="Calibri" w:hAnsi="Calibri"/>
        </w:rPr>
        <w:t>Describe the previous month’s Consultant activities. For fixed-price method of compensation, identify staffing used for that reporting period. For other compensation methods, the staffing used must be identified in the invoice backup documentation.</w:t>
      </w:r>
      <w:r w:rsidR="007A7C83">
        <w:rPr>
          <w:rFonts w:ascii="Calibri" w:hAnsi="Calibri"/>
        </w:rPr>
        <w:t xml:space="preserve"> </w:t>
      </w:r>
      <w:r w:rsidRPr="00BD1836">
        <w:rPr>
          <w:rFonts w:ascii="Arial" w:hAnsi="Arial" w:cs="Arial"/>
          <w:b/>
          <w:snapToGrid w:val="0"/>
          <w:color w:val="000000"/>
          <w:sz w:val="20"/>
          <w:shd w:val="clear" w:color="auto" w:fill="FFFF00"/>
        </w:rPr>
        <w:t xml:space="preserve">[Note: T&amp;M is the industry standard for CA/CEI </w:t>
      </w:r>
      <w:r w:rsidR="00317155">
        <w:rPr>
          <w:rFonts w:ascii="Arial" w:hAnsi="Arial" w:cs="Arial"/>
          <w:b/>
          <w:snapToGrid w:val="0"/>
          <w:color w:val="000000"/>
          <w:sz w:val="20"/>
          <w:shd w:val="clear" w:color="auto" w:fill="FFFF00"/>
        </w:rPr>
        <w:t>S</w:t>
      </w:r>
      <w:r w:rsidRPr="00BD1836">
        <w:rPr>
          <w:rFonts w:ascii="Arial" w:hAnsi="Arial" w:cs="Arial"/>
          <w:b/>
          <w:snapToGrid w:val="0"/>
          <w:color w:val="000000"/>
          <w:sz w:val="20"/>
          <w:shd w:val="clear" w:color="auto" w:fill="FFFF00"/>
        </w:rPr>
        <w:t>ervices.]</w:t>
      </w:r>
      <w:r w:rsidR="00DE2EDE" w:rsidRPr="00DE2EDE">
        <w:rPr>
          <w:rFonts w:ascii="Calibri" w:hAnsi="Calibri"/>
        </w:rPr>
        <w:t xml:space="preserve"> </w:t>
      </w:r>
    </w:p>
    <w:p w14:paraId="0849EB4A"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Describe the planned activities for the next month.</w:t>
      </w:r>
    </w:p>
    <w:p w14:paraId="16D4185A"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 xml:space="preserve">Identify any issues or concerns that may affect the </w:t>
      </w:r>
      <w:r w:rsidRPr="002428D5">
        <w:rPr>
          <w:rFonts w:ascii="Calibri" w:hAnsi="Calibri"/>
          <w:snapToGrid w:val="0"/>
        </w:rPr>
        <w:t>CA/CEI Services</w:t>
      </w:r>
      <w:r w:rsidRPr="002428D5">
        <w:rPr>
          <w:rFonts w:ascii="Calibri" w:hAnsi="Calibri"/>
        </w:rPr>
        <w:t xml:space="preserve"> and budget or the Project schedule and Project budget.</w:t>
      </w:r>
    </w:p>
    <w:p w14:paraId="61B6FD73" w14:textId="77777777" w:rsidR="009B3B88" w:rsidRPr="002428D5" w:rsidRDefault="009B3B88" w:rsidP="0028000A">
      <w:pPr>
        <w:pStyle w:val="BodyText"/>
        <w:spacing w:before="240" w:after="240"/>
        <w:ind w:left="360"/>
        <w:jc w:val="left"/>
        <w:rPr>
          <w:rFonts w:ascii="Calibri" w:hAnsi="Calibri"/>
        </w:rPr>
      </w:pPr>
      <w:r w:rsidRPr="002428D5">
        <w:rPr>
          <w:rFonts w:ascii="Calibri" w:hAnsi="Calibri"/>
        </w:rPr>
        <w:t>If the construction Project</w:t>
      </w:r>
      <w:r w:rsidRPr="002428D5">
        <w:rPr>
          <w:rFonts w:ascii="Calibri" w:hAnsi="Calibri"/>
          <w:color w:val="800080"/>
        </w:rPr>
        <w:t xml:space="preserve"> </w:t>
      </w:r>
      <w:r w:rsidRPr="002428D5">
        <w:rPr>
          <w:rFonts w:ascii="Calibri" w:hAnsi="Calibri"/>
        </w:rPr>
        <w:t xml:space="preserve">schedule milestones are significantly revised, Consultant shall attach the updated Project schedule and submit with </w:t>
      </w:r>
      <w:r w:rsidR="00E31882">
        <w:rPr>
          <w:rFonts w:ascii="Calibri" w:hAnsi="Calibri"/>
        </w:rPr>
        <w:t xml:space="preserve">the </w:t>
      </w:r>
      <w:r w:rsidRPr="002428D5">
        <w:rPr>
          <w:rFonts w:ascii="Calibri" w:hAnsi="Calibri"/>
        </w:rPr>
        <w:t>Monthly Status Report. Consultant shall submit the Monthly Status Reports to APM with the monthly Consultant invoice.</w:t>
      </w:r>
    </w:p>
    <w:p w14:paraId="44260CEE" w14:textId="77777777" w:rsidR="009B3B88" w:rsidRPr="00D75B94" w:rsidRDefault="009B3B88" w:rsidP="009B3B88">
      <w:pPr>
        <w:pStyle w:val="BodyText"/>
        <w:ind w:left="360"/>
        <w:jc w:val="left"/>
        <w:rPr>
          <w:rFonts w:ascii="Arial" w:hAnsi="Arial" w:cs="Arial"/>
          <w:b/>
          <w:sz w:val="20"/>
        </w:rPr>
      </w:pPr>
      <w:r w:rsidRPr="00D75B94">
        <w:rPr>
          <w:rFonts w:ascii="Arial" w:hAnsi="Arial" w:cs="Arial"/>
          <w:b/>
          <w:bCs/>
          <w:snapToGrid w:val="0"/>
          <w:color w:val="000000"/>
          <w:sz w:val="20"/>
          <w:highlight w:val="yellow"/>
        </w:rPr>
        <w:t>[Invoice Preparation</w:t>
      </w:r>
      <w:r w:rsidRPr="00D75B94">
        <w:rPr>
          <w:rFonts w:ascii="Arial" w:hAnsi="Arial" w:cs="Arial"/>
          <w:b/>
          <w:snapToGrid w:val="0"/>
          <w:color w:val="000000"/>
          <w:sz w:val="20"/>
          <w:highlight w:val="yellow"/>
        </w:rPr>
        <w:t xml:space="preserve"> -  </w:t>
      </w:r>
      <w:r w:rsidRPr="00636085">
        <w:rPr>
          <w:rFonts w:ascii="Arial" w:hAnsi="Arial" w:cs="Arial"/>
          <w:b/>
          <w:snapToGrid w:val="0"/>
          <w:color w:val="000000"/>
          <w:sz w:val="20"/>
          <w:highlight w:val="yellow"/>
        </w:rPr>
        <w:t xml:space="preserve">shall not be listed as a task and/or deliverable (and shall not include costs in BOC) unless ODOT has on file a signed </w:t>
      </w:r>
      <w:hyperlink r:id="rId29" w:history="1">
        <w:r w:rsidRPr="00636085">
          <w:rPr>
            <w:rStyle w:val="Hyperlink"/>
            <w:rFonts w:ascii="Arial" w:hAnsi="Arial" w:cs="Arial"/>
            <w:b/>
            <w:snapToGrid w:val="0"/>
            <w:sz w:val="20"/>
            <w:highlight w:val="yellow"/>
          </w:rPr>
          <w:t>Certification of Invoicing an</w:t>
        </w:r>
        <w:r w:rsidRPr="00636085">
          <w:rPr>
            <w:rStyle w:val="Hyperlink"/>
            <w:rFonts w:ascii="Arial" w:hAnsi="Arial" w:cs="Arial"/>
            <w:b/>
            <w:snapToGrid w:val="0"/>
            <w:sz w:val="20"/>
            <w:highlight w:val="yellow"/>
          </w:rPr>
          <w:t>d</w:t>
        </w:r>
        <w:r w:rsidRPr="00636085">
          <w:rPr>
            <w:rStyle w:val="Hyperlink"/>
            <w:rFonts w:ascii="Arial" w:hAnsi="Arial" w:cs="Arial"/>
            <w:b/>
            <w:snapToGrid w:val="0"/>
            <w:sz w:val="20"/>
            <w:highlight w:val="yellow"/>
          </w:rPr>
          <w:t xml:space="preserve"> ODC Billing Practices</w:t>
        </w:r>
      </w:hyperlink>
      <w:r w:rsidRPr="00D75B94">
        <w:rPr>
          <w:rFonts w:ascii="Arial" w:hAnsi="Arial" w:cs="Arial"/>
          <w:b/>
          <w:snapToGrid w:val="0"/>
          <w:color w:val="000000"/>
          <w:sz w:val="20"/>
          <w:highlight w:val="yellow"/>
        </w:rPr>
        <w:t xml:space="preserve"> from the Consultant that indicates invoice preparation is charged to each project and is not included in the firm’s overhead.</w:t>
      </w:r>
      <w:r w:rsidRPr="00D75B94">
        <w:rPr>
          <w:rFonts w:ascii="Arial" w:hAnsi="Arial" w:cs="Arial"/>
          <w:b/>
          <w:snapToGrid w:val="0"/>
          <w:color w:val="000000"/>
          <w:sz w:val="20"/>
          <w:shd w:val="clear" w:color="auto" w:fill="FFFF00"/>
        </w:rPr>
        <w:t xml:space="preserve"> Firms approved for invoice prep charges are identified in the </w:t>
      </w:r>
      <w:hyperlink r:id="rId30" w:history="1">
        <w:r w:rsidRPr="00D75B94">
          <w:rPr>
            <w:rStyle w:val="Hyperlink"/>
            <w:rFonts w:ascii="Arial" w:hAnsi="Arial" w:cs="Arial"/>
            <w:b/>
            <w:snapToGrid w:val="0"/>
            <w:sz w:val="20"/>
            <w:shd w:val="clear" w:color="auto" w:fill="FFFF00"/>
          </w:rPr>
          <w:t xml:space="preserve">Billing Rate </w:t>
        </w:r>
        <w:r w:rsidRPr="00D75B94">
          <w:rPr>
            <w:rStyle w:val="Hyperlink"/>
            <w:rFonts w:ascii="Arial" w:hAnsi="Arial" w:cs="Arial"/>
            <w:b/>
            <w:snapToGrid w:val="0"/>
            <w:sz w:val="20"/>
            <w:shd w:val="clear" w:color="auto" w:fill="FFFF00"/>
          </w:rPr>
          <w:t>Share Drive</w:t>
        </w:r>
      </w:hyperlink>
      <w:r w:rsidRPr="00D75B94">
        <w:rPr>
          <w:rFonts w:ascii="Arial" w:hAnsi="Arial" w:cs="Arial"/>
          <w:b/>
          <w:snapToGrid w:val="0"/>
          <w:color w:val="000000"/>
          <w:sz w:val="20"/>
          <w:shd w:val="clear" w:color="auto" w:fill="FFFF00"/>
        </w:rPr>
        <w:t xml:space="preserve"> maintained by OPO. The invoice limitation does not apply to project status reports, which are a required deliverable to be submitted with monthly invoices.]</w:t>
      </w:r>
    </w:p>
    <w:p w14:paraId="02CACC60" w14:textId="77777777" w:rsidR="009B3B88" w:rsidRPr="002428D5" w:rsidRDefault="009B3B88" w:rsidP="009B3B88">
      <w:pPr>
        <w:pStyle w:val="NormalIndent"/>
        <w:spacing w:after="0"/>
        <w:ind w:left="360"/>
        <w:rPr>
          <w:rFonts w:ascii="Calibri" w:hAnsi="Calibri"/>
          <w:b/>
        </w:rPr>
      </w:pPr>
      <w:r w:rsidRPr="002428D5">
        <w:rPr>
          <w:rFonts w:ascii="Calibri" w:hAnsi="Calibri"/>
          <w:b/>
        </w:rPr>
        <w:t>Deliverables and Schedule:</w:t>
      </w:r>
      <w:r w:rsidR="009E728D">
        <w:rPr>
          <w:rFonts w:ascii="Calibri" w:hAnsi="Calibri"/>
          <w:b/>
        </w:rPr>
        <w:t xml:space="preserve">  </w:t>
      </w:r>
    </w:p>
    <w:p w14:paraId="390F1E0C" w14:textId="77777777" w:rsidR="009B3B88" w:rsidRPr="002428D5" w:rsidRDefault="009B3B88" w:rsidP="0075180B">
      <w:pPr>
        <w:pStyle w:val="BodyText"/>
        <w:numPr>
          <w:ilvl w:val="0"/>
          <w:numId w:val="42"/>
        </w:numPr>
        <w:spacing w:after="0"/>
        <w:jc w:val="left"/>
        <w:rPr>
          <w:rFonts w:ascii="Calibri" w:hAnsi="Calibri"/>
        </w:rPr>
      </w:pPr>
      <w:r w:rsidRPr="002428D5">
        <w:rPr>
          <w:rFonts w:ascii="Calibri" w:hAnsi="Calibri"/>
        </w:rPr>
        <w:t xml:space="preserve">Monthly Status Report </w:t>
      </w:r>
      <w:r w:rsidR="005F3686">
        <w:rPr>
          <w:rFonts w:ascii="Calibri" w:hAnsi="Calibri"/>
        </w:rPr>
        <w:t>–</w:t>
      </w:r>
      <w:r w:rsidRPr="002428D5">
        <w:rPr>
          <w:rFonts w:ascii="Calibri" w:hAnsi="Calibri"/>
        </w:rPr>
        <w:t xml:space="preserve"> Submit</w:t>
      </w:r>
      <w:r w:rsidRPr="00A633F3">
        <w:rPr>
          <w:rFonts w:ascii="Calibri" w:hAnsi="Calibri"/>
        </w:rPr>
        <w:t xml:space="preserve"> </w:t>
      </w:r>
      <w:r w:rsidRPr="002C491B">
        <w:rPr>
          <w:rFonts w:ascii="Calibri" w:hAnsi="Calibri"/>
        </w:rPr>
        <w:t>to</w:t>
      </w:r>
      <w:r w:rsidRPr="00143F08">
        <w:rPr>
          <w:rFonts w:ascii="Calibri" w:hAnsi="Calibri"/>
        </w:rPr>
        <w:t xml:space="preserve"> APM</w:t>
      </w:r>
      <w:r w:rsidRPr="002428D5">
        <w:rPr>
          <w:rFonts w:ascii="Calibri" w:hAnsi="Calibri"/>
        </w:rPr>
        <w:t xml:space="preserve"> with the monthly invoice no later than the </w:t>
      </w:r>
      <w:r w:rsidRPr="002428D5">
        <w:rPr>
          <w:rFonts w:ascii="Calibri" w:hAnsi="Calibri"/>
          <w:highlight w:val="cyan"/>
        </w:rPr>
        <w:t>5</w:t>
      </w:r>
      <w:r w:rsidRPr="00BC130F">
        <w:rPr>
          <w:rFonts w:ascii="Calibri" w:hAnsi="Calibri"/>
          <w:highlight w:val="cyan"/>
          <w:vertAlign w:val="superscript"/>
        </w:rPr>
        <w:t>th</w:t>
      </w:r>
      <w:r w:rsidRPr="002428D5">
        <w:rPr>
          <w:rFonts w:ascii="Calibri" w:hAnsi="Calibri"/>
        </w:rPr>
        <w:t xml:space="preserve"> calendar day of the month following the reporting month.</w:t>
      </w:r>
    </w:p>
    <w:p w14:paraId="14007B6B" w14:textId="77777777" w:rsidR="009B3B88" w:rsidRPr="002428D5" w:rsidRDefault="009B3B88" w:rsidP="00BC130F">
      <w:pPr>
        <w:pStyle w:val="Heading2"/>
        <w:spacing w:before="360"/>
        <w:ind w:left="2160" w:hanging="1800"/>
        <w:rPr>
          <w:rFonts w:ascii="Calibri" w:hAnsi="Calibri"/>
          <w:caps/>
          <w:sz w:val="24"/>
        </w:rPr>
      </w:pPr>
      <w:bookmarkStart w:id="61" w:name="_Toc39894726"/>
      <w:bookmarkStart w:id="62" w:name="_Toc41273972"/>
      <w:bookmarkStart w:id="63" w:name="_Toc46130123"/>
      <w:bookmarkStart w:id="64" w:name="_Toc57533590"/>
      <w:bookmarkStart w:id="65" w:name="_Hlt60473211"/>
      <w:bookmarkStart w:id="66" w:name="_Toc122856945"/>
      <w:bookmarkStart w:id="67" w:name="_Toc316631226"/>
      <w:bookmarkStart w:id="68" w:name="_Toc83720254"/>
      <w:bookmarkStart w:id="69" w:name="_Toc126913821"/>
      <w:bookmarkStart w:id="70" w:name="_Toc132783452"/>
      <w:bookmarkStart w:id="71" w:name="_Toc141705317"/>
      <w:bookmarkEnd w:id="65"/>
      <w:r w:rsidRPr="002428D5">
        <w:rPr>
          <w:rFonts w:ascii="Calibri" w:hAnsi="Calibri"/>
          <w:i w:val="0"/>
          <w:sz w:val="24"/>
        </w:rPr>
        <w:t>TASK</w:t>
      </w:r>
      <w:bookmarkStart w:id="72" w:name="_Hlt46129786"/>
      <w:r w:rsidR="00E62A6B" w:rsidRPr="002428D5">
        <w:rPr>
          <w:rFonts w:ascii="Calibri" w:hAnsi="Calibri"/>
          <w:i w:val="0"/>
          <w:sz w:val="24"/>
        </w:rPr>
        <w:t xml:space="preserve"> </w:t>
      </w:r>
      <w:bookmarkEnd w:id="72"/>
      <w:r w:rsidRPr="002428D5">
        <w:rPr>
          <w:rFonts w:ascii="Calibri" w:hAnsi="Calibri"/>
          <w:i w:val="0"/>
          <w:sz w:val="24"/>
        </w:rPr>
        <w:t>CE-2</w:t>
      </w:r>
      <w:r w:rsidRPr="002428D5">
        <w:rPr>
          <w:rFonts w:ascii="Calibri" w:hAnsi="Calibri"/>
          <w:i w:val="0"/>
          <w:sz w:val="24"/>
        </w:rPr>
        <w:tab/>
        <w:t xml:space="preserve">CONSTRUCTION CONTRACT ADMINISTRATION/CONSTRUCTION ENGINEERING </w:t>
      </w:r>
      <w:r w:rsidR="00724F68">
        <w:rPr>
          <w:rFonts w:ascii="Calibri" w:hAnsi="Calibri"/>
          <w:i w:val="0"/>
          <w:sz w:val="24"/>
        </w:rPr>
        <w:t>and</w:t>
      </w:r>
      <w:r w:rsidR="00E62A6B" w:rsidRPr="002428D5">
        <w:rPr>
          <w:rFonts w:ascii="Calibri" w:hAnsi="Calibri"/>
          <w:i w:val="0"/>
          <w:sz w:val="24"/>
        </w:rPr>
        <w:t xml:space="preserve"> </w:t>
      </w:r>
      <w:r w:rsidRPr="002428D5">
        <w:rPr>
          <w:rFonts w:ascii="Calibri" w:hAnsi="Calibri"/>
          <w:i w:val="0"/>
          <w:sz w:val="24"/>
        </w:rPr>
        <w:t>INSPECTION</w:t>
      </w:r>
      <w:bookmarkEnd w:id="63"/>
      <w:bookmarkEnd w:id="64"/>
      <w:bookmarkEnd w:id="66"/>
      <w:bookmarkEnd w:id="67"/>
      <w:bookmarkEnd w:id="68"/>
      <w:bookmarkEnd w:id="69"/>
      <w:bookmarkEnd w:id="70"/>
      <w:bookmarkEnd w:id="71"/>
    </w:p>
    <w:p w14:paraId="718B862B" w14:textId="77777777" w:rsidR="009B3B88" w:rsidRPr="002428D5" w:rsidRDefault="009B3B88" w:rsidP="009B3B88">
      <w:pPr>
        <w:pStyle w:val="NormalIndent"/>
        <w:spacing w:after="0"/>
        <w:ind w:left="360"/>
        <w:rPr>
          <w:rFonts w:ascii="Calibri" w:hAnsi="Calibri"/>
          <w:b/>
        </w:rPr>
      </w:pPr>
      <w:r w:rsidRPr="003D2BA1">
        <w:rPr>
          <w:rFonts w:ascii="Arial" w:hAnsi="Arial" w:cs="Arial"/>
          <w:b/>
          <w:sz w:val="20"/>
          <w:highlight w:val="yellow"/>
        </w:rPr>
        <w:t>[</w:t>
      </w:r>
      <w:r w:rsidRPr="007B28E8">
        <w:rPr>
          <w:rFonts w:ascii="Arial" w:hAnsi="Arial" w:cs="Arial"/>
          <w:b/>
          <w:sz w:val="20"/>
          <w:highlight w:val="yellow"/>
        </w:rPr>
        <w:t xml:space="preserve">The following </w:t>
      </w:r>
      <w:r w:rsidRPr="00AF1843">
        <w:rPr>
          <w:rFonts w:ascii="Arial" w:hAnsi="Arial" w:cs="Arial"/>
          <w:b/>
          <w:sz w:val="20"/>
          <w:highlight w:val="yellow"/>
        </w:rPr>
        <w:t>must be included without any additions, deletions</w:t>
      </w:r>
      <w:r w:rsidR="005F3686">
        <w:rPr>
          <w:rFonts w:ascii="Arial" w:hAnsi="Arial" w:cs="Arial"/>
          <w:b/>
          <w:sz w:val="20"/>
          <w:highlight w:val="yellow"/>
        </w:rPr>
        <w:t>,</w:t>
      </w:r>
      <w:r w:rsidRPr="00AF1843">
        <w:rPr>
          <w:rFonts w:ascii="Arial" w:hAnsi="Arial" w:cs="Arial"/>
          <w:b/>
          <w:sz w:val="20"/>
          <w:highlight w:val="yellow"/>
        </w:rPr>
        <w:t xml:space="preserve"> or revisions</w:t>
      </w:r>
      <w:r>
        <w:rPr>
          <w:rFonts w:ascii="Arial" w:hAnsi="Arial" w:cs="Arial"/>
          <w:b/>
          <w:sz w:val="20"/>
          <w:highlight w:val="yellow"/>
        </w:rPr>
        <w:t>.</w:t>
      </w:r>
      <w:r w:rsidRPr="00AF1843">
        <w:rPr>
          <w:rFonts w:ascii="Arial" w:hAnsi="Arial" w:cs="Arial"/>
          <w:b/>
          <w:sz w:val="20"/>
          <w:highlight w:val="yellow"/>
        </w:rPr>
        <w:t>]</w:t>
      </w:r>
    </w:p>
    <w:p w14:paraId="10A718B5" w14:textId="77777777" w:rsidR="00B6775A" w:rsidRDefault="00B6775A" w:rsidP="005B3C77">
      <w:pPr>
        <w:pStyle w:val="NormalIndent"/>
        <w:spacing w:after="0"/>
        <w:ind w:left="360"/>
        <w:rPr>
          <w:rFonts w:ascii="Calibri" w:hAnsi="Calibri"/>
        </w:rPr>
      </w:pPr>
      <w:r w:rsidRPr="00E32CF7">
        <w:rPr>
          <w:rFonts w:ascii="Calibri" w:hAnsi="Calibri"/>
        </w:rPr>
        <w:t xml:space="preserve">Consultant shall support the Project's needs by providing CA/CEI Services required for the Consultant to </w:t>
      </w:r>
      <w:r>
        <w:rPr>
          <w:rFonts w:ascii="Calibri" w:hAnsi="Calibri"/>
        </w:rPr>
        <w:t xml:space="preserve">verify </w:t>
      </w:r>
      <w:r w:rsidRPr="00E32CF7">
        <w:rPr>
          <w:rFonts w:ascii="Calibri" w:hAnsi="Calibri"/>
        </w:rPr>
        <w:t xml:space="preserve">that the portions of the Project the Consultant performed CA/CEI services for were completed according to the </w:t>
      </w:r>
      <w:r w:rsidR="00FF0365">
        <w:rPr>
          <w:rFonts w:ascii="Calibri" w:hAnsi="Calibri"/>
        </w:rPr>
        <w:t>Contract Documents</w:t>
      </w:r>
      <w:r w:rsidRPr="00E32CF7">
        <w:rPr>
          <w:rFonts w:ascii="Calibri" w:hAnsi="Calibri"/>
        </w:rPr>
        <w:t xml:space="preserve"> for the Project.</w:t>
      </w:r>
    </w:p>
    <w:p w14:paraId="756B9F9B" w14:textId="77777777" w:rsidR="00B6775A" w:rsidRPr="00E32CF7" w:rsidRDefault="00B6775A" w:rsidP="00E32CF7">
      <w:pPr>
        <w:pStyle w:val="NormalIndent"/>
        <w:spacing w:after="0"/>
        <w:ind w:left="360"/>
        <w:rPr>
          <w:rFonts w:ascii="Calibri" w:hAnsi="Calibri"/>
        </w:rPr>
      </w:pPr>
    </w:p>
    <w:p w14:paraId="3CD704EE" w14:textId="77777777" w:rsidR="009B3B88" w:rsidRPr="002428D5" w:rsidRDefault="009B3B88" w:rsidP="009B3B88">
      <w:pPr>
        <w:pStyle w:val="NormalIndent"/>
        <w:spacing w:after="0"/>
        <w:ind w:left="360"/>
        <w:rPr>
          <w:rFonts w:ascii="Calibri" w:hAnsi="Calibri"/>
        </w:rPr>
      </w:pPr>
      <w:r w:rsidRPr="002428D5">
        <w:rPr>
          <w:rFonts w:ascii="Calibri" w:hAnsi="Calibri"/>
        </w:rPr>
        <w:t>Consultant shall engage the Professional of Record (</w:t>
      </w:r>
      <w:r w:rsidR="004B1B1D" w:rsidRPr="002428D5">
        <w:rPr>
          <w:rFonts w:ascii="Calibri" w:hAnsi="Calibri"/>
        </w:rPr>
        <w:t>“</w:t>
      </w:r>
      <w:r w:rsidRPr="002428D5">
        <w:rPr>
          <w:rFonts w:ascii="Calibri" w:hAnsi="Calibri"/>
        </w:rPr>
        <w:t>POR</w:t>
      </w:r>
      <w:r w:rsidR="004B1B1D" w:rsidRPr="002428D5">
        <w:rPr>
          <w:rFonts w:ascii="Calibri" w:hAnsi="Calibri"/>
        </w:rPr>
        <w:t>”</w:t>
      </w:r>
      <w:r w:rsidRPr="002428D5">
        <w:rPr>
          <w:rFonts w:ascii="Calibri" w:hAnsi="Calibri"/>
        </w:rPr>
        <w:t>) as required to provide engineering Services required to administer design changes that may become necessary during the construction phase of the work.</w:t>
      </w:r>
    </w:p>
    <w:p w14:paraId="1FE4EF9C" w14:textId="77777777" w:rsidR="009B3B88" w:rsidRDefault="009B3B88" w:rsidP="00E32CF7">
      <w:pPr>
        <w:pStyle w:val="Heading3"/>
        <w:ind w:left="360"/>
      </w:pPr>
      <w:bookmarkStart w:id="73" w:name="_Toc46130124"/>
      <w:bookmarkStart w:id="74" w:name="_Toc57533591"/>
      <w:bookmarkStart w:id="75" w:name="_Toc122856946"/>
      <w:bookmarkStart w:id="76" w:name="_Toc83720255"/>
      <w:bookmarkStart w:id="77" w:name="_Toc126913822"/>
      <w:bookmarkStart w:id="78" w:name="_Toc132783453"/>
      <w:bookmarkStart w:id="79" w:name="_Toc141705318"/>
      <w:r w:rsidRPr="002428D5">
        <w:rPr>
          <w:rFonts w:ascii="Calibri" w:hAnsi="Calibri"/>
          <w:sz w:val="24"/>
          <w:szCs w:val="24"/>
        </w:rPr>
        <w:t>Task CE-2.1</w:t>
      </w:r>
      <w:r w:rsidRPr="002428D5">
        <w:rPr>
          <w:rFonts w:ascii="Calibri" w:hAnsi="Calibri"/>
          <w:sz w:val="24"/>
          <w:szCs w:val="24"/>
        </w:rPr>
        <w:tab/>
        <w:t xml:space="preserve">Pre-Construction </w:t>
      </w:r>
      <w:bookmarkEnd w:id="73"/>
      <w:bookmarkEnd w:id="74"/>
      <w:bookmarkEnd w:id="75"/>
      <w:r w:rsidRPr="002428D5">
        <w:rPr>
          <w:rFonts w:ascii="Calibri" w:hAnsi="Calibri"/>
          <w:sz w:val="24"/>
          <w:szCs w:val="24"/>
        </w:rPr>
        <w:t>Conference</w:t>
      </w:r>
      <w:bookmarkEnd w:id="76"/>
      <w:bookmarkEnd w:id="77"/>
      <w:bookmarkEnd w:id="78"/>
      <w:bookmarkEnd w:id="79"/>
      <w:r>
        <w:t xml:space="preserve"> </w:t>
      </w:r>
    </w:p>
    <w:p w14:paraId="2CC902A6" w14:textId="77777777" w:rsidR="009B3B88" w:rsidRPr="00E34551" w:rsidRDefault="009B3B88" w:rsidP="009B3B88">
      <w:pPr>
        <w:pStyle w:val="NormalIndent"/>
        <w:spacing w:after="0"/>
        <w:ind w:left="360"/>
        <w:rPr>
          <w:rFonts w:ascii="Arial" w:hAnsi="Arial" w:cs="Arial"/>
          <w:b/>
          <w:sz w:val="20"/>
          <w:highlight w:val="yellow"/>
        </w:rPr>
      </w:pPr>
      <w:r w:rsidRPr="003D2BA1">
        <w:rPr>
          <w:rFonts w:ascii="Arial" w:hAnsi="Arial" w:cs="Arial"/>
          <w:b/>
          <w:sz w:val="20"/>
          <w:highlight w:val="yellow"/>
        </w:rPr>
        <w:t>[</w:t>
      </w:r>
      <w:r w:rsidRPr="007B28E8">
        <w:rPr>
          <w:rFonts w:ascii="Arial" w:hAnsi="Arial" w:cs="Arial"/>
          <w:b/>
          <w:sz w:val="20"/>
          <w:highlight w:val="yellow"/>
        </w:rPr>
        <w:t xml:space="preserve">The following </w:t>
      </w:r>
      <w:r w:rsidRPr="00AF1843">
        <w:rPr>
          <w:rFonts w:ascii="Arial" w:hAnsi="Arial" w:cs="Arial"/>
          <w:b/>
          <w:sz w:val="20"/>
          <w:highlight w:val="yellow"/>
        </w:rPr>
        <w:t>must be included without any additions, deletions</w:t>
      </w:r>
      <w:r w:rsidR="005F3686">
        <w:rPr>
          <w:rFonts w:ascii="Arial" w:hAnsi="Arial" w:cs="Arial"/>
          <w:b/>
          <w:sz w:val="20"/>
          <w:highlight w:val="yellow"/>
        </w:rPr>
        <w:t>,</w:t>
      </w:r>
      <w:r w:rsidRPr="00AF1843">
        <w:rPr>
          <w:rFonts w:ascii="Arial" w:hAnsi="Arial" w:cs="Arial"/>
          <w:b/>
          <w:sz w:val="20"/>
          <w:highlight w:val="yellow"/>
        </w:rPr>
        <w:t xml:space="preserve"> or revisions</w:t>
      </w:r>
      <w:r>
        <w:rPr>
          <w:rFonts w:ascii="Arial" w:hAnsi="Arial" w:cs="Arial"/>
          <w:b/>
          <w:sz w:val="20"/>
          <w:highlight w:val="yellow"/>
        </w:rPr>
        <w:t xml:space="preserve"> </w:t>
      </w:r>
      <w:r w:rsidRPr="00E34551">
        <w:rPr>
          <w:rFonts w:ascii="Arial" w:hAnsi="Arial" w:cs="Arial"/>
          <w:b/>
          <w:sz w:val="20"/>
          <w:highlight w:val="yellow"/>
        </w:rPr>
        <w:t>except as noted</w:t>
      </w:r>
      <w:r>
        <w:rPr>
          <w:rFonts w:ascii="Arial" w:hAnsi="Arial" w:cs="Arial"/>
          <w:b/>
          <w:sz w:val="20"/>
          <w:highlight w:val="yellow"/>
        </w:rPr>
        <w:t>.</w:t>
      </w:r>
      <w:r w:rsidRPr="00AF1843">
        <w:rPr>
          <w:rFonts w:ascii="Arial" w:hAnsi="Arial" w:cs="Arial"/>
          <w:b/>
          <w:sz w:val="20"/>
          <w:highlight w:val="yellow"/>
        </w:rPr>
        <w:t>]</w:t>
      </w:r>
    </w:p>
    <w:p w14:paraId="36775F04" w14:textId="77777777" w:rsidR="009B3B88" w:rsidRPr="002428D5" w:rsidRDefault="009B3B88" w:rsidP="0028000A">
      <w:pPr>
        <w:pStyle w:val="NormalIndent"/>
        <w:ind w:left="360"/>
        <w:rPr>
          <w:rFonts w:ascii="Calibri" w:hAnsi="Calibri"/>
        </w:rPr>
      </w:pPr>
      <w:r w:rsidRPr="002428D5">
        <w:rPr>
          <w:rFonts w:ascii="Calibri" w:hAnsi="Calibri"/>
        </w:rPr>
        <w:t xml:space="preserve">Consultant shall </w:t>
      </w:r>
      <w:r w:rsidRPr="002428D5">
        <w:rPr>
          <w:rFonts w:ascii="Calibri" w:hAnsi="Calibri"/>
          <w:highlight w:val="cyan"/>
        </w:rPr>
        <w:t>prepare for and lead</w:t>
      </w:r>
      <w:r w:rsidRPr="002428D5">
        <w:rPr>
          <w:rFonts w:ascii="Calibri" w:hAnsi="Calibri"/>
        </w:rPr>
        <w:t xml:space="preserve"> </w:t>
      </w:r>
      <w:r w:rsidRPr="00D53AE3">
        <w:rPr>
          <w:rFonts w:ascii="Arial" w:hAnsi="Arial" w:cs="Arial"/>
          <w:sz w:val="20"/>
          <w:highlight w:val="yellow"/>
        </w:rPr>
        <w:t>[OR]</w:t>
      </w:r>
      <w:r w:rsidRPr="002428D5">
        <w:rPr>
          <w:rFonts w:ascii="Calibri" w:hAnsi="Calibri"/>
        </w:rPr>
        <w:t xml:space="preserve"> </w:t>
      </w:r>
      <w:r w:rsidRPr="002428D5">
        <w:rPr>
          <w:rFonts w:ascii="Calibri" w:hAnsi="Calibri"/>
          <w:highlight w:val="cyan"/>
        </w:rPr>
        <w:t>attend</w:t>
      </w:r>
      <w:r w:rsidRPr="002428D5">
        <w:rPr>
          <w:rFonts w:ascii="Calibri" w:hAnsi="Calibri"/>
        </w:rPr>
        <w:t xml:space="preserve"> the Pre-Construction Conference as referenced in the </w:t>
      </w:r>
      <w:r w:rsidR="003F4C52" w:rsidRPr="00CA69AE">
        <w:rPr>
          <w:rFonts w:ascii="Calibri" w:hAnsi="Calibri"/>
        </w:rPr>
        <w:t xml:space="preserve">Standard </w:t>
      </w:r>
      <w:r w:rsidRPr="00CA69AE">
        <w:rPr>
          <w:rFonts w:ascii="Calibri" w:hAnsi="Calibri"/>
        </w:rPr>
        <w:t xml:space="preserve">Specifications in </w:t>
      </w:r>
      <w:r w:rsidR="00E5529E" w:rsidRPr="00CA69AE">
        <w:rPr>
          <w:rFonts w:ascii="Calibri" w:hAnsi="Calibri"/>
        </w:rPr>
        <w:t xml:space="preserve">Section </w:t>
      </w:r>
      <w:r w:rsidRPr="00CA69AE">
        <w:rPr>
          <w:rFonts w:ascii="Calibri" w:hAnsi="Calibri"/>
        </w:rPr>
        <w:t>00180</w:t>
      </w:r>
      <w:r w:rsidRPr="002428D5">
        <w:rPr>
          <w:rFonts w:ascii="Calibri" w:hAnsi="Calibri"/>
        </w:rPr>
        <w:t>.42, and the ODOT Construction Manual, Chapter 11 – Before On-Site Work Begins. Attendees will include the CC, APM, LAPM</w:t>
      </w:r>
      <w:r w:rsidR="00317155">
        <w:rPr>
          <w:rFonts w:ascii="Calibri" w:hAnsi="Calibri"/>
        </w:rPr>
        <w:t xml:space="preserve"> </w:t>
      </w:r>
      <w:r w:rsidR="00317155" w:rsidRPr="00FA269C">
        <w:rPr>
          <w:rFonts w:ascii="Calibri" w:hAnsi="Calibri"/>
        </w:rPr>
        <w:t>(if applicable)</w:t>
      </w:r>
      <w:r w:rsidRPr="002428D5">
        <w:rPr>
          <w:rFonts w:ascii="Calibri" w:hAnsi="Calibri"/>
        </w:rPr>
        <w:t xml:space="preserve">, permitting agencies, </w:t>
      </w:r>
      <w:hyperlink r:id="rId31" w:history="1">
        <w:r w:rsidR="005E43B4" w:rsidRPr="00E00D23">
          <w:rPr>
            <w:rStyle w:val="Hyperlink"/>
            <w:rFonts w:ascii="Calibri" w:hAnsi="Calibri"/>
          </w:rPr>
          <w:t>Rail Crossing Project Manager</w:t>
        </w:r>
      </w:hyperlink>
      <w:r w:rsidR="005E43B4">
        <w:rPr>
          <w:rFonts w:ascii="Calibri" w:hAnsi="Calibri"/>
        </w:rPr>
        <w:t xml:space="preserve"> (“RCPM” applicable on Projects with rail crossings), </w:t>
      </w:r>
      <w:r w:rsidRPr="002428D5">
        <w:rPr>
          <w:rFonts w:ascii="Calibri" w:hAnsi="Calibri"/>
        </w:rPr>
        <w:t xml:space="preserve">local officials and others as may be appropriate to discuss the construction schedule, utility involvement, permit concerns, required documentation submittals, materials, </w:t>
      </w:r>
      <w:r w:rsidR="005E43B4">
        <w:rPr>
          <w:rFonts w:ascii="Calibri" w:hAnsi="Calibri"/>
        </w:rPr>
        <w:t xml:space="preserve">Rail Crossing Order (if required), </w:t>
      </w:r>
      <w:r w:rsidRPr="002428D5">
        <w:rPr>
          <w:rFonts w:ascii="Calibri" w:hAnsi="Calibri"/>
        </w:rPr>
        <w:t xml:space="preserve">and other items relevant to the construction of the Project. </w:t>
      </w:r>
    </w:p>
    <w:p w14:paraId="1C84E596" w14:textId="77777777" w:rsidR="009B3B88" w:rsidRPr="002428D5" w:rsidRDefault="009B3B88" w:rsidP="0028000A">
      <w:pPr>
        <w:pStyle w:val="NormalIndent"/>
        <w:ind w:left="360"/>
        <w:rPr>
          <w:rFonts w:ascii="Calibri" w:hAnsi="Calibri"/>
        </w:rPr>
      </w:pPr>
      <w:r w:rsidRPr="002428D5">
        <w:rPr>
          <w:rFonts w:ascii="Calibri" w:hAnsi="Calibri"/>
        </w:rPr>
        <w:lastRenderedPageBreak/>
        <w:t xml:space="preserve">Consultant shall consult with the CC, </w:t>
      </w:r>
      <w:r w:rsidR="005E43B4">
        <w:rPr>
          <w:rFonts w:ascii="Calibri" w:hAnsi="Calibri"/>
        </w:rPr>
        <w:t xml:space="preserve">APM, </w:t>
      </w:r>
      <w:r w:rsidRPr="002428D5">
        <w:rPr>
          <w:rFonts w:ascii="Calibri" w:hAnsi="Calibri"/>
        </w:rPr>
        <w:t xml:space="preserve">LAPM (if applicable), and the </w:t>
      </w:r>
      <w:r w:rsidR="005E43B4">
        <w:rPr>
          <w:rFonts w:ascii="Calibri" w:hAnsi="Calibri"/>
        </w:rPr>
        <w:t>RCPM (if applicable)</w:t>
      </w:r>
      <w:r w:rsidRPr="002428D5">
        <w:rPr>
          <w:rFonts w:ascii="Calibri" w:hAnsi="Calibri"/>
        </w:rPr>
        <w:t xml:space="preserve"> to determine participants and schedule the Pre-Construction Conference at an agreed upon time and place.  </w:t>
      </w:r>
    </w:p>
    <w:p w14:paraId="316869C2" w14:textId="77777777" w:rsidR="009B3B88" w:rsidRPr="002428D5" w:rsidRDefault="009B3B88" w:rsidP="009B3B88">
      <w:pPr>
        <w:pStyle w:val="NormalIndent"/>
        <w:spacing w:after="0"/>
        <w:ind w:left="360"/>
        <w:rPr>
          <w:rFonts w:ascii="Calibri" w:hAnsi="Calibri"/>
          <w:b/>
        </w:rPr>
      </w:pPr>
      <w:r w:rsidRPr="002428D5">
        <w:rPr>
          <w:rFonts w:ascii="Calibri" w:hAnsi="Calibri"/>
          <w:b/>
        </w:rPr>
        <w:t>Consultant shall:</w:t>
      </w:r>
    </w:p>
    <w:p w14:paraId="0DAE0F25"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Schedule the Pre-Construction Conference in cooperation with CC</w:t>
      </w:r>
      <w:r w:rsidR="005D173D">
        <w:rPr>
          <w:rFonts w:ascii="Calibri" w:hAnsi="Calibri"/>
        </w:rPr>
        <w:t>,</w:t>
      </w:r>
      <w:r w:rsidRPr="002428D5">
        <w:rPr>
          <w:rFonts w:ascii="Calibri" w:hAnsi="Calibri"/>
        </w:rPr>
        <w:t xml:space="preserve"> APM</w:t>
      </w:r>
      <w:r w:rsidR="005D173D">
        <w:rPr>
          <w:rFonts w:ascii="Calibri" w:hAnsi="Calibri"/>
        </w:rPr>
        <w:t>,</w:t>
      </w:r>
      <w:r w:rsidRPr="002428D5">
        <w:rPr>
          <w:rFonts w:ascii="Calibri" w:hAnsi="Calibri"/>
        </w:rPr>
        <w:t xml:space="preserve"> LAPM </w:t>
      </w:r>
      <w:r w:rsidR="005D173D">
        <w:rPr>
          <w:rFonts w:ascii="Calibri" w:hAnsi="Calibri"/>
        </w:rPr>
        <w:t>(</w:t>
      </w:r>
      <w:r w:rsidRPr="002428D5">
        <w:rPr>
          <w:rFonts w:ascii="Calibri" w:hAnsi="Calibri"/>
        </w:rPr>
        <w:t>if applicable)</w:t>
      </w:r>
      <w:r w:rsidR="005E43B4">
        <w:rPr>
          <w:rFonts w:ascii="Calibri" w:hAnsi="Calibri"/>
        </w:rPr>
        <w:t>, and RCPM (if applicable)</w:t>
      </w:r>
      <w:r w:rsidRPr="002428D5">
        <w:rPr>
          <w:rFonts w:ascii="Calibri" w:hAnsi="Calibri"/>
        </w:rPr>
        <w:t xml:space="preserve">. </w:t>
      </w:r>
      <w:r w:rsidRPr="00D53AE3">
        <w:rPr>
          <w:rFonts w:ascii="Arial" w:hAnsi="Arial" w:cs="Arial"/>
          <w:b/>
          <w:sz w:val="20"/>
          <w:highlight w:val="yellow"/>
        </w:rPr>
        <w:t xml:space="preserve">[Delete if Consultant </w:t>
      </w:r>
      <w:r>
        <w:rPr>
          <w:rFonts w:ascii="Arial" w:hAnsi="Arial" w:cs="Arial"/>
          <w:b/>
          <w:sz w:val="20"/>
          <w:highlight w:val="yellow"/>
        </w:rPr>
        <w:t xml:space="preserve">role </w:t>
      </w:r>
      <w:r w:rsidRPr="00D53AE3">
        <w:rPr>
          <w:rFonts w:ascii="Arial" w:hAnsi="Arial" w:cs="Arial"/>
          <w:b/>
          <w:sz w:val="20"/>
          <w:highlight w:val="yellow"/>
        </w:rPr>
        <w:t xml:space="preserve">is </w:t>
      </w:r>
      <w:r w:rsidR="00317155" w:rsidRPr="00FA269C">
        <w:rPr>
          <w:rFonts w:ascii="Arial" w:hAnsi="Arial" w:cs="Arial"/>
          <w:b/>
          <w:sz w:val="20"/>
          <w:highlight w:val="yellow"/>
        </w:rPr>
        <w:t>solely</w:t>
      </w:r>
      <w:r w:rsidRPr="00FA269C">
        <w:rPr>
          <w:rFonts w:ascii="Arial" w:hAnsi="Arial" w:cs="Arial"/>
          <w:b/>
          <w:sz w:val="20"/>
          <w:highlight w:val="yellow"/>
        </w:rPr>
        <w:t xml:space="preserve"> t</w:t>
      </w:r>
      <w:r>
        <w:rPr>
          <w:rFonts w:ascii="Arial" w:hAnsi="Arial" w:cs="Arial"/>
          <w:b/>
          <w:sz w:val="20"/>
          <w:highlight w:val="yellow"/>
        </w:rPr>
        <w:t>o</w:t>
      </w:r>
      <w:r w:rsidRPr="00D53AE3">
        <w:rPr>
          <w:rFonts w:ascii="Arial" w:hAnsi="Arial" w:cs="Arial"/>
          <w:b/>
          <w:sz w:val="20"/>
          <w:highlight w:val="yellow"/>
        </w:rPr>
        <w:t xml:space="preserve"> attend the pre</w:t>
      </w:r>
      <w:r>
        <w:rPr>
          <w:rFonts w:ascii="Arial" w:hAnsi="Arial" w:cs="Arial"/>
          <w:b/>
          <w:sz w:val="20"/>
          <w:highlight w:val="yellow"/>
        </w:rPr>
        <w:t>-</w:t>
      </w:r>
      <w:r w:rsidRPr="00D53AE3">
        <w:rPr>
          <w:rFonts w:ascii="Arial" w:hAnsi="Arial" w:cs="Arial"/>
          <w:b/>
          <w:sz w:val="20"/>
          <w:highlight w:val="yellow"/>
        </w:rPr>
        <w:t>con</w:t>
      </w:r>
      <w:r>
        <w:rPr>
          <w:rFonts w:ascii="Arial" w:hAnsi="Arial" w:cs="Arial"/>
          <w:b/>
          <w:sz w:val="20"/>
          <w:highlight w:val="yellow"/>
        </w:rPr>
        <w:t>struction meeting.</w:t>
      </w:r>
      <w:r w:rsidRPr="00D53AE3">
        <w:rPr>
          <w:rFonts w:ascii="Arial" w:hAnsi="Arial" w:cs="Arial"/>
          <w:b/>
          <w:sz w:val="20"/>
          <w:highlight w:val="yellow"/>
        </w:rPr>
        <w:t>]</w:t>
      </w:r>
    </w:p>
    <w:p w14:paraId="6987C5D9" w14:textId="77777777" w:rsidR="009B3B88" w:rsidRPr="00E32CF7"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Prepare the Pre-Construction Conference agenda</w:t>
      </w:r>
      <w:r w:rsidRPr="00ED2938">
        <w:rPr>
          <w:rFonts w:ascii="Calibri" w:hAnsi="Calibri"/>
        </w:rPr>
        <w:t>.</w:t>
      </w:r>
      <w:r w:rsidRPr="00E32CF7">
        <w:rPr>
          <w:rFonts w:ascii="Arial" w:hAnsi="Arial" w:cs="Arial"/>
          <w:b/>
          <w:sz w:val="20"/>
        </w:rPr>
        <w:t xml:space="preserve"> </w:t>
      </w:r>
      <w:r w:rsidRPr="002C74FE">
        <w:rPr>
          <w:rFonts w:ascii="Arial" w:hAnsi="Arial" w:cs="Arial"/>
          <w:b/>
          <w:sz w:val="20"/>
          <w:highlight w:val="yellow"/>
        </w:rPr>
        <w:t>[Delete if Consultant</w:t>
      </w:r>
      <w:r>
        <w:rPr>
          <w:rFonts w:ascii="Arial" w:hAnsi="Arial" w:cs="Arial"/>
          <w:b/>
          <w:sz w:val="20"/>
          <w:highlight w:val="yellow"/>
        </w:rPr>
        <w:t xml:space="preserve"> role</w:t>
      </w:r>
      <w:r w:rsidRPr="002C74FE">
        <w:rPr>
          <w:rFonts w:ascii="Arial" w:hAnsi="Arial" w:cs="Arial"/>
          <w:b/>
          <w:sz w:val="20"/>
          <w:highlight w:val="yellow"/>
        </w:rPr>
        <w:t xml:space="preserve"> is </w:t>
      </w:r>
      <w:r w:rsidR="00317155" w:rsidRPr="00FA269C">
        <w:rPr>
          <w:rFonts w:ascii="Arial" w:hAnsi="Arial" w:cs="Arial"/>
          <w:b/>
          <w:sz w:val="20"/>
          <w:highlight w:val="yellow"/>
        </w:rPr>
        <w:t xml:space="preserve">solely </w:t>
      </w:r>
      <w:r>
        <w:rPr>
          <w:rFonts w:ascii="Arial" w:hAnsi="Arial" w:cs="Arial"/>
          <w:b/>
          <w:sz w:val="20"/>
          <w:highlight w:val="yellow"/>
        </w:rPr>
        <w:t>to</w:t>
      </w:r>
      <w:r w:rsidRPr="002C74FE">
        <w:rPr>
          <w:rFonts w:ascii="Arial" w:hAnsi="Arial" w:cs="Arial"/>
          <w:b/>
          <w:sz w:val="20"/>
          <w:highlight w:val="yellow"/>
        </w:rPr>
        <w:t xml:space="preserve"> attend the </w:t>
      </w:r>
      <w:r w:rsidRPr="00D53AE3">
        <w:rPr>
          <w:rFonts w:ascii="Arial" w:hAnsi="Arial" w:cs="Arial"/>
          <w:b/>
          <w:sz w:val="20"/>
          <w:highlight w:val="yellow"/>
        </w:rPr>
        <w:t>pre</w:t>
      </w:r>
      <w:r>
        <w:rPr>
          <w:rFonts w:ascii="Arial" w:hAnsi="Arial" w:cs="Arial"/>
          <w:b/>
          <w:sz w:val="20"/>
          <w:highlight w:val="yellow"/>
        </w:rPr>
        <w:t>-</w:t>
      </w:r>
      <w:r w:rsidRPr="00D53AE3">
        <w:rPr>
          <w:rFonts w:ascii="Arial" w:hAnsi="Arial" w:cs="Arial"/>
          <w:b/>
          <w:sz w:val="20"/>
          <w:highlight w:val="yellow"/>
        </w:rPr>
        <w:t>con</w:t>
      </w:r>
      <w:r>
        <w:rPr>
          <w:rFonts w:ascii="Arial" w:hAnsi="Arial" w:cs="Arial"/>
          <w:b/>
          <w:sz w:val="20"/>
          <w:highlight w:val="yellow"/>
        </w:rPr>
        <w:t>struction meeting.</w:t>
      </w:r>
      <w:r w:rsidRPr="00D53AE3">
        <w:rPr>
          <w:rFonts w:ascii="Arial" w:hAnsi="Arial" w:cs="Arial"/>
          <w:b/>
          <w:sz w:val="20"/>
          <w:highlight w:val="yellow"/>
        </w:rPr>
        <w:t>]</w:t>
      </w:r>
    </w:p>
    <w:p w14:paraId="18BDF3A5" w14:textId="77777777" w:rsidR="005D173D" w:rsidRPr="002428D5" w:rsidRDefault="00190092" w:rsidP="0028416F">
      <w:pPr>
        <w:numPr>
          <w:ilvl w:val="0"/>
          <w:numId w:val="8"/>
        </w:numPr>
        <w:tabs>
          <w:tab w:val="clear" w:pos="360"/>
        </w:tabs>
        <w:autoSpaceDE w:val="0"/>
        <w:autoSpaceDN w:val="0"/>
        <w:adjustRightInd w:val="0"/>
        <w:ind w:left="1080"/>
        <w:rPr>
          <w:rFonts w:ascii="Calibri" w:hAnsi="Calibri"/>
        </w:rPr>
      </w:pPr>
      <w:r w:rsidRPr="00FA269C">
        <w:rPr>
          <w:rFonts w:ascii="Calibri" w:hAnsi="Calibri"/>
        </w:rPr>
        <w:t>Record the Pre-Construction Conference minutes</w:t>
      </w:r>
      <w:r w:rsidRPr="002428D5">
        <w:rPr>
          <w:rFonts w:ascii="Calibri" w:hAnsi="Calibri"/>
        </w:rPr>
        <w:t>.</w:t>
      </w:r>
      <w:r w:rsidRPr="00120D89">
        <w:rPr>
          <w:rFonts w:ascii="Arial" w:hAnsi="Arial" w:cs="Arial"/>
          <w:b/>
          <w:sz w:val="20"/>
          <w:highlight w:val="yellow"/>
        </w:rPr>
        <w:t xml:space="preserve"> </w:t>
      </w:r>
      <w:r w:rsidRPr="00FA269C">
        <w:rPr>
          <w:rFonts w:ascii="Arial" w:hAnsi="Arial" w:cs="Arial"/>
          <w:b/>
          <w:sz w:val="20"/>
          <w:highlight w:val="yellow"/>
        </w:rPr>
        <w:t>[Delete if Consultant role is solely to attend the pre-construction meeting.]</w:t>
      </w:r>
    </w:p>
    <w:p w14:paraId="4A38C44D"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 xml:space="preserve">Attend, lead, facilitate and participate in </w:t>
      </w:r>
      <w:r w:rsidR="00317155">
        <w:rPr>
          <w:rFonts w:ascii="Calibri" w:hAnsi="Calibri"/>
        </w:rPr>
        <w:t xml:space="preserve">the </w:t>
      </w:r>
      <w:r w:rsidRPr="002428D5">
        <w:rPr>
          <w:rFonts w:ascii="Calibri" w:hAnsi="Calibri"/>
        </w:rPr>
        <w:t>Pre-Construction Conference.</w:t>
      </w:r>
      <w:r w:rsidRPr="00120D89">
        <w:rPr>
          <w:rFonts w:ascii="Arial" w:hAnsi="Arial" w:cs="Arial"/>
          <w:b/>
          <w:sz w:val="20"/>
          <w:highlight w:val="yellow"/>
        </w:rPr>
        <w:t xml:space="preserve"> </w:t>
      </w:r>
      <w:r w:rsidRPr="002C74FE">
        <w:rPr>
          <w:rFonts w:ascii="Arial" w:hAnsi="Arial" w:cs="Arial"/>
          <w:b/>
          <w:sz w:val="20"/>
          <w:highlight w:val="yellow"/>
        </w:rPr>
        <w:t>[Delete if Consultant is</w:t>
      </w:r>
      <w:r>
        <w:rPr>
          <w:rFonts w:ascii="Arial" w:hAnsi="Arial" w:cs="Arial"/>
          <w:b/>
          <w:sz w:val="20"/>
          <w:highlight w:val="yellow"/>
        </w:rPr>
        <w:t xml:space="preserve"> role</w:t>
      </w:r>
      <w:r w:rsidRPr="00FA269C">
        <w:rPr>
          <w:rFonts w:ascii="Arial" w:hAnsi="Arial" w:cs="Arial"/>
          <w:b/>
          <w:sz w:val="20"/>
          <w:highlight w:val="yellow"/>
        </w:rPr>
        <w:t xml:space="preserve"> </w:t>
      </w:r>
      <w:r w:rsidR="00317155" w:rsidRPr="00FA269C">
        <w:rPr>
          <w:rFonts w:ascii="Arial" w:hAnsi="Arial" w:cs="Arial"/>
          <w:b/>
          <w:sz w:val="20"/>
          <w:highlight w:val="yellow"/>
        </w:rPr>
        <w:t xml:space="preserve">solely </w:t>
      </w:r>
      <w:r>
        <w:rPr>
          <w:rFonts w:ascii="Arial" w:hAnsi="Arial" w:cs="Arial"/>
          <w:b/>
          <w:sz w:val="20"/>
          <w:highlight w:val="yellow"/>
        </w:rPr>
        <w:t>to</w:t>
      </w:r>
      <w:r w:rsidRPr="002C74FE">
        <w:rPr>
          <w:rFonts w:ascii="Arial" w:hAnsi="Arial" w:cs="Arial"/>
          <w:b/>
          <w:sz w:val="20"/>
          <w:highlight w:val="yellow"/>
        </w:rPr>
        <w:t xml:space="preserve"> attend the </w:t>
      </w:r>
      <w:r w:rsidRPr="00D53AE3">
        <w:rPr>
          <w:rFonts w:ascii="Arial" w:hAnsi="Arial" w:cs="Arial"/>
          <w:b/>
          <w:sz w:val="20"/>
          <w:highlight w:val="yellow"/>
        </w:rPr>
        <w:t>pre</w:t>
      </w:r>
      <w:r>
        <w:rPr>
          <w:rFonts w:ascii="Arial" w:hAnsi="Arial" w:cs="Arial"/>
          <w:b/>
          <w:sz w:val="20"/>
          <w:highlight w:val="yellow"/>
        </w:rPr>
        <w:t>-</w:t>
      </w:r>
      <w:r w:rsidRPr="00D53AE3">
        <w:rPr>
          <w:rFonts w:ascii="Arial" w:hAnsi="Arial" w:cs="Arial"/>
          <w:b/>
          <w:sz w:val="20"/>
          <w:highlight w:val="yellow"/>
        </w:rPr>
        <w:t>con</w:t>
      </w:r>
      <w:r>
        <w:rPr>
          <w:rFonts w:ascii="Arial" w:hAnsi="Arial" w:cs="Arial"/>
          <w:b/>
          <w:sz w:val="20"/>
          <w:highlight w:val="yellow"/>
        </w:rPr>
        <w:t>struction meeting.</w:t>
      </w:r>
      <w:r w:rsidRPr="00D53AE3">
        <w:rPr>
          <w:rFonts w:ascii="Arial" w:hAnsi="Arial" w:cs="Arial"/>
          <w:b/>
          <w:sz w:val="20"/>
          <w:highlight w:val="yellow"/>
        </w:rPr>
        <w:t>]</w:t>
      </w:r>
    </w:p>
    <w:p w14:paraId="7ECFA31F"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 xml:space="preserve">Attend and participate in </w:t>
      </w:r>
      <w:r w:rsidR="00317155" w:rsidRPr="00FA269C">
        <w:rPr>
          <w:rFonts w:ascii="Calibri" w:hAnsi="Calibri"/>
        </w:rPr>
        <w:t>the</w:t>
      </w:r>
      <w:r w:rsidR="00317155">
        <w:rPr>
          <w:rFonts w:ascii="Calibri" w:hAnsi="Calibri"/>
        </w:rPr>
        <w:t xml:space="preserve"> </w:t>
      </w:r>
      <w:r w:rsidRPr="002428D5">
        <w:rPr>
          <w:rFonts w:ascii="Calibri" w:hAnsi="Calibri"/>
        </w:rPr>
        <w:t xml:space="preserve">Pre-Construction Conference. </w:t>
      </w:r>
      <w:r w:rsidRPr="00B5754B">
        <w:rPr>
          <w:rFonts w:ascii="Arial" w:hAnsi="Arial" w:cs="Arial"/>
          <w:b/>
          <w:sz w:val="20"/>
          <w:highlight w:val="yellow"/>
        </w:rPr>
        <w:t xml:space="preserve">[Delete if Consultant is leading the </w:t>
      </w:r>
      <w:r w:rsidRPr="00D53AE3">
        <w:rPr>
          <w:rFonts w:ascii="Arial" w:hAnsi="Arial" w:cs="Arial"/>
          <w:b/>
          <w:sz w:val="20"/>
          <w:highlight w:val="yellow"/>
        </w:rPr>
        <w:t>pre</w:t>
      </w:r>
      <w:r>
        <w:rPr>
          <w:rFonts w:ascii="Arial" w:hAnsi="Arial" w:cs="Arial"/>
          <w:b/>
          <w:sz w:val="20"/>
          <w:highlight w:val="yellow"/>
        </w:rPr>
        <w:t>-</w:t>
      </w:r>
      <w:r w:rsidRPr="00D53AE3">
        <w:rPr>
          <w:rFonts w:ascii="Arial" w:hAnsi="Arial" w:cs="Arial"/>
          <w:b/>
          <w:sz w:val="20"/>
          <w:highlight w:val="yellow"/>
        </w:rPr>
        <w:t>con</w:t>
      </w:r>
      <w:r>
        <w:rPr>
          <w:rFonts w:ascii="Arial" w:hAnsi="Arial" w:cs="Arial"/>
          <w:b/>
          <w:sz w:val="20"/>
          <w:highlight w:val="yellow"/>
        </w:rPr>
        <w:t>struction meeting.</w:t>
      </w:r>
      <w:r w:rsidRPr="00D53AE3">
        <w:rPr>
          <w:rFonts w:ascii="Arial" w:hAnsi="Arial" w:cs="Arial"/>
          <w:b/>
          <w:sz w:val="20"/>
          <w:highlight w:val="yellow"/>
        </w:rPr>
        <w:t>]</w:t>
      </w:r>
    </w:p>
    <w:p w14:paraId="7EB1E4B4" w14:textId="77777777" w:rsidR="009B3B88" w:rsidRDefault="009B3B88" w:rsidP="0028000A">
      <w:pPr>
        <w:pStyle w:val="NormalIndent"/>
        <w:spacing w:before="240" w:after="0"/>
        <w:ind w:left="360"/>
        <w:rPr>
          <w:rFonts w:ascii="Calibri" w:hAnsi="Calibri"/>
          <w:b/>
        </w:rPr>
      </w:pPr>
      <w:r w:rsidRPr="002428D5">
        <w:rPr>
          <w:rFonts w:ascii="Calibri" w:hAnsi="Calibri"/>
          <w:b/>
        </w:rPr>
        <w:t>Deliverables and Schedule:</w:t>
      </w:r>
    </w:p>
    <w:p w14:paraId="099FC4C1" w14:textId="77777777" w:rsidR="00B75AC6" w:rsidRPr="002428D5" w:rsidRDefault="00B75AC6" w:rsidP="00BC130F">
      <w:pPr>
        <w:ind w:left="360"/>
        <w:rPr>
          <w:rFonts w:ascii="Calibri" w:hAnsi="Calibri"/>
          <w:b/>
        </w:rPr>
      </w:pPr>
      <w:r>
        <w:rPr>
          <w:rFonts w:ascii="Calibri" w:hAnsi="Calibri"/>
          <w:bCs/>
        </w:rPr>
        <w:t>Deliverables submitted to the EDMS shall follow protocol in the Agency’s current user guide and Document Directory for the EDMS applicable to the project:</w:t>
      </w:r>
    </w:p>
    <w:p w14:paraId="514BE13A"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Style w:val="Heading4Char"/>
          <w:rFonts w:ascii="Calibri" w:hAnsi="Calibri"/>
          <w:b w:val="0"/>
          <w:bCs w:val="0"/>
          <w:i w:val="0"/>
          <w:szCs w:val="20"/>
        </w:rPr>
        <w:t xml:space="preserve">Pre-Construction Conference Agenda – </w:t>
      </w:r>
      <w:r w:rsidR="0031392D">
        <w:rPr>
          <w:rStyle w:val="Heading4Char"/>
          <w:rFonts w:ascii="Calibri" w:hAnsi="Calibri"/>
          <w:b w:val="0"/>
          <w:bCs w:val="0"/>
          <w:i w:val="0"/>
          <w:szCs w:val="20"/>
        </w:rPr>
        <w:t xml:space="preserve">Distribute </w:t>
      </w:r>
      <w:r w:rsidRPr="002428D5">
        <w:rPr>
          <w:rStyle w:val="Heading4Char"/>
          <w:rFonts w:ascii="Calibri" w:hAnsi="Calibri"/>
          <w:b w:val="0"/>
          <w:bCs w:val="0"/>
          <w:i w:val="0"/>
          <w:szCs w:val="20"/>
        </w:rPr>
        <w:t xml:space="preserve">1 </w:t>
      </w:r>
      <w:r w:rsidR="00AA0321" w:rsidRPr="002428D5">
        <w:rPr>
          <w:rStyle w:val="Heading4Char"/>
          <w:rFonts w:ascii="Calibri" w:hAnsi="Calibri"/>
          <w:b w:val="0"/>
          <w:bCs w:val="0"/>
          <w:i w:val="0"/>
          <w:szCs w:val="20"/>
        </w:rPr>
        <w:t xml:space="preserve">electronic </w:t>
      </w:r>
      <w:r w:rsidRPr="002428D5">
        <w:rPr>
          <w:rStyle w:val="Heading4Char"/>
          <w:rFonts w:ascii="Calibri" w:hAnsi="Calibri"/>
          <w:b w:val="0"/>
          <w:bCs w:val="0"/>
          <w:i w:val="0"/>
          <w:szCs w:val="20"/>
        </w:rPr>
        <w:t>copy to each conference attendee</w:t>
      </w:r>
      <w:r w:rsidR="00AA0321" w:rsidRPr="002428D5">
        <w:rPr>
          <w:rStyle w:val="Heading4Char"/>
          <w:rFonts w:ascii="Calibri" w:hAnsi="Calibri"/>
          <w:b w:val="0"/>
          <w:bCs w:val="0"/>
          <w:i w:val="0"/>
          <w:szCs w:val="20"/>
        </w:rPr>
        <w:t>,</w:t>
      </w:r>
      <w:r w:rsidRPr="002428D5">
        <w:rPr>
          <w:rStyle w:val="Heading4Char"/>
          <w:rFonts w:ascii="Calibri" w:hAnsi="Calibri"/>
          <w:b w:val="0"/>
          <w:bCs w:val="0"/>
          <w:i w:val="0"/>
          <w:szCs w:val="20"/>
        </w:rPr>
        <w:t xml:space="preserve"> APM</w:t>
      </w:r>
      <w:r w:rsidR="00AA0321" w:rsidRPr="002428D5">
        <w:rPr>
          <w:rStyle w:val="Heading4Char"/>
          <w:rFonts w:ascii="Calibri" w:hAnsi="Calibri"/>
          <w:b w:val="0"/>
          <w:bCs w:val="0"/>
          <w:i w:val="0"/>
          <w:szCs w:val="20"/>
        </w:rPr>
        <w:t>, and EDMS</w:t>
      </w:r>
      <w:r w:rsidRPr="002428D5">
        <w:rPr>
          <w:rStyle w:val="Heading4Char"/>
          <w:rFonts w:ascii="Calibri" w:hAnsi="Calibri"/>
          <w:b w:val="0"/>
          <w:bCs w:val="0"/>
          <w:i w:val="0"/>
          <w:szCs w:val="20"/>
        </w:rPr>
        <w:t xml:space="preserve"> 1</w:t>
      </w:r>
      <w:r w:rsidR="00AA0321" w:rsidRPr="002428D5">
        <w:rPr>
          <w:rStyle w:val="Heading4Char"/>
          <w:rFonts w:ascii="Calibri" w:hAnsi="Calibri"/>
          <w:b w:val="0"/>
          <w:bCs w:val="0"/>
          <w:i w:val="0"/>
          <w:szCs w:val="20"/>
        </w:rPr>
        <w:t xml:space="preserve"> </w:t>
      </w:r>
      <w:r w:rsidRPr="002428D5">
        <w:rPr>
          <w:rStyle w:val="Heading4Char"/>
          <w:rFonts w:ascii="Calibri" w:hAnsi="Calibri"/>
          <w:b w:val="0"/>
          <w:bCs w:val="0"/>
          <w:i w:val="0"/>
          <w:szCs w:val="20"/>
        </w:rPr>
        <w:t xml:space="preserve">week prior to the scheduled conference </w:t>
      </w:r>
      <w:r w:rsidRPr="00B5754B">
        <w:rPr>
          <w:rFonts w:ascii="Arial" w:hAnsi="Arial" w:cs="Arial"/>
          <w:b/>
          <w:sz w:val="20"/>
          <w:highlight w:val="yellow"/>
        </w:rPr>
        <w:t>[Delete if Consultant</w:t>
      </w:r>
      <w:r>
        <w:rPr>
          <w:rFonts w:ascii="Arial" w:hAnsi="Arial" w:cs="Arial"/>
          <w:b/>
          <w:sz w:val="20"/>
          <w:highlight w:val="yellow"/>
        </w:rPr>
        <w:t xml:space="preserve"> role</w:t>
      </w:r>
      <w:r w:rsidRPr="00B5754B">
        <w:rPr>
          <w:rFonts w:ascii="Arial" w:hAnsi="Arial" w:cs="Arial"/>
          <w:b/>
          <w:sz w:val="20"/>
          <w:highlight w:val="yellow"/>
        </w:rPr>
        <w:t xml:space="preserve"> is</w:t>
      </w:r>
      <w:r w:rsidRPr="00FA269C">
        <w:rPr>
          <w:rFonts w:ascii="Arial" w:hAnsi="Arial" w:cs="Arial"/>
          <w:b/>
          <w:sz w:val="20"/>
          <w:highlight w:val="yellow"/>
        </w:rPr>
        <w:t xml:space="preserve"> </w:t>
      </w:r>
      <w:r w:rsidR="00317155" w:rsidRPr="00FA269C">
        <w:rPr>
          <w:rFonts w:ascii="Arial" w:hAnsi="Arial" w:cs="Arial"/>
          <w:b/>
          <w:sz w:val="20"/>
          <w:highlight w:val="yellow"/>
        </w:rPr>
        <w:t>solely</w:t>
      </w:r>
      <w:r w:rsidR="00317155">
        <w:rPr>
          <w:rFonts w:ascii="Arial" w:hAnsi="Arial" w:cs="Arial"/>
          <w:b/>
          <w:sz w:val="20"/>
          <w:highlight w:val="yellow"/>
        </w:rPr>
        <w:t xml:space="preserve"> </w:t>
      </w:r>
      <w:r>
        <w:rPr>
          <w:rFonts w:ascii="Arial" w:hAnsi="Arial" w:cs="Arial"/>
          <w:b/>
          <w:sz w:val="20"/>
          <w:highlight w:val="yellow"/>
        </w:rPr>
        <w:t>to</w:t>
      </w:r>
      <w:r w:rsidRPr="00B5754B">
        <w:rPr>
          <w:rFonts w:ascii="Arial" w:hAnsi="Arial" w:cs="Arial"/>
          <w:b/>
          <w:sz w:val="20"/>
          <w:highlight w:val="yellow"/>
        </w:rPr>
        <w:t xml:space="preserve"> attend the </w:t>
      </w:r>
      <w:r w:rsidRPr="00D53AE3">
        <w:rPr>
          <w:rFonts w:ascii="Arial" w:hAnsi="Arial" w:cs="Arial"/>
          <w:b/>
          <w:sz w:val="20"/>
          <w:highlight w:val="yellow"/>
        </w:rPr>
        <w:t>pre</w:t>
      </w:r>
      <w:r>
        <w:rPr>
          <w:rFonts w:ascii="Arial" w:hAnsi="Arial" w:cs="Arial"/>
          <w:b/>
          <w:sz w:val="20"/>
          <w:highlight w:val="yellow"/>
        </w:rPr>
        <w:t>-</w:t>
      </w:r>
      <w:r w:rsidRPr="00D53AE3">
        <w:rPr>
          <w:rFonts w:ascii="Arial" w:hAnsi="Arial" w:cs="Arial"/>
          <w:b/>
          <w:sz w:val="20"/>
          <w:highlight w:val="yellow"/>
        </w:rPr>
        <w:t>con</w:t>
      </w:r>
      <w:r>
        <w:rPr>
          <w:rFonts w:ascii="Arial" w:hAnsi="Arial" w:cs="Arial"/>
          <w:b/>
          <w:sz w:val="20"/>
          <w:highlight w:val="yellow"/>
        </w:rPr>
        <w:t>struction meeting.</w:t>
      </w:r>
      <w:r w:rsidRPr="00D53AE3">
        <w:rPr>
          <w:rFonts w:ascii="Arial" w:hAnsi="Arial" w:cs="Arial"/>
          <w:b/>
          <w:sz w:val="20"/>
          <w:highlight w:val="yellow"/>
        </w:rPr>
        <w:t>]</w:t>
      </w:r>
    </w:p>
    <w:p w14:paraId="670C41FD"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Style w:val="Heading4Char"/>
          <w:rFonts w:ascii="Calibri" w:hAnsi="Calibri"/>
          <w:b w:val="0"/>
          <w:bCs w:val="0"/>
          <w:i w:val="0"/>
          <w:szCs w:val="20"/>
        </w:rPr>
        <w:t xml:space="preserve">Pre-Construction Conference Minutes – </w:t>
      </w:r>
      <w:r w:rsidR="0031392D">
        <w:rPr>
          <w:rStyle w:val="Heading4Char"/>
          <w:rFonts w:ascii="Calibri" w:hAnsi="Calibri"/>
          <w:b w:val="0"/>
          <w:bCs w:val="0"/>
          <w:i w:val="0"/>
          <w:szCs w:val="20"/>
        </w:rPr>
        <w:t xml:space="preserve">Distribute </w:t>
      </w:r>
      <w:r w:rsidRPr="002428D5">
        <w:rPr>
          <w:rStyle w:val="Heading4Char"/>
          <w:rFonts w:ascii="Calibri" w:hAnsi="Calibri"/>
          <w:b w:val="0"/>
          <w:bCs w:val="0"/>
          <w:i w:val="0"/>
          <w:szCs w:val="20"/>
        </w:rPr>
        <w:t xml:space="preserve">1 </w:t>
      </w:r>
      <w:r w:rsidR="00AA0321" w:rsidRPr="002428D5">
        <w:rPr>
          <w:rStyle w:val="Heading4Char"/>
          <w:rFonts w:ascii="Calibri" w:hAnsi="Calibri"/>
          <w:b w:val="0"/>
          <w:bCs w:val="0"/>
          <w:i w:val="0"/>
          <w:szCs w:val="20"/>
        </w:rPr>
        <w:t xml:space="preserve">electronic </w:t>
      </w:r>
      <w:r w:rsidRPr="002428D5">
        <w:rPr>
          <w:rStyle w:val="Heading4Char"/>
          <w:rFonts w:ascii="Calibri" w:hAnsi="Calibri"/>
          <w:b w:val="0"/>
          <w:bCs w:val="0"/>
          <w:i w:val="0"/>
          <w:szCs w:val="20"/>
        </w:rPr>
        <w:t>copy to each conference attendee</w:t>
      </w:r>
      <w:r w:rsidR="00AA0321" w:rsidRPr="002428D5">
        <w:rPr>
          <w:rStyle w:val="Heading4Char"/>
          <w:rFonts w:ascii="Calibri" w:hAnsi="Calibri"/>
          <w:b w:val="0"/>
          <w:bCs w:val="0"/>
          <w:i w:val="0"/>
          <w:szCs w:val="20"/>
        </w:rPr>
        <w:t>,</w:t>
      </w:r>
      <w:r w:rsidRPr="002428D5">
        <w:rPr>
          <w:rStyle w:val="Heading4Char"/>
          <w:rFonts w:ascii="Calibri" w:hAnsi="Calibri"/>
          <w:b w:val="0"/>
          <w:bCs w:val="0"/>
          <w:i w:val="0"/>
          <w:szCs w:val="20"/>
        </w:rPr>
        <w:t xml:space="preserve"> APM</w:t>
      </w:r>
      <w:r w:rsidR="00AA0321" w:rsidRPr="002428D5">
        <w:rPr>
          <w:rStyle w:val="Heading4Char"/>
          <w:rFonts w:ascii="Calibri" w:hAnsi="Calibri"/>
          <w:b w:val="0"/>
          <w:bCs w:val="0"/>
          <w:i w:val="0"/>
          <w:szCs w:val="20"/>
        </w:rPr>
        <w:t>, and EDMS</w:t>
      </w:r>
      <w:r w:rsidR="00734701" w:rsidRPr="002428D5">
        <w:rPr>
          <w:rStyle w:val="Heading4Char"/>
          <w:rFonts w:ascii="Calibri" w:hAnsi="Calibri"/>
          <w:b w:val="0"/>
          <w:bCs w:val="0"/>
          <w:i w:val="0"/>
          <w:szCs w:val="20"/>
        </w:rPr>
        <w:t xml:space="preserve"> </w:t>
      </w:r>
      <w:r w:rsidRPr="002428D5">
        <w:rPr>
          <w:rStyle w:val="Heading4Char"/>
          <w:rFonts w:ascii="Calibri" w:hAnsi="Calibri"/>
          <w:b w:val="0"/>
          <w:bCs w:val="0"/>
          <w:i w:val="0"/>
          <w:szCs w:val="20"/>
        </w:rPr>
        <w:t xml:space="preserve">within 1 week after the conference </w:t>
      </w:r>
      <w:r w:rsidRPr="00B5754B">
        <w:rPr>
          <w:rFonts w:ascii="Arial" w:hAnsi="Arial" w:cs="Arial"/>
          <w:b/>
          <w:sz w:val="20"/>
          <w:highlight w:val="yellow"/>
        </w:rPr>
        <w:t xml:space="preserve">[Delete if Consultant is </w:t>
      </w:r>
      <w:r>
        <w:rPr>
          <w:rFonts w:ascii="Arial" w:hAnsi="Arial" w:cs="Arial"/>
          <w:b/>
          <w:sz w:val="20"/>
          <w:highlight w:val="yellow"/>
        </w:rPr>
        <w:t>role is</w:t>
      </w:r>
      <w:r w:rsidRPr="00FA269C">
        <w:rPr>
          <w:rFonts w:ascii="Arial" w:hAnsi="Arial" w:cs="Arial"/>
          <w:b/>
          <w:sz w:val="20"/>
          <w:highlight w:val="yellow"/>
        </w:rPr>
        <w:t xml:space="preserve"> </w:t>
      </w:r>
      <w:r w:rsidR="00317155" w:rsidRPr="00FA269C">
        <w:rPr>
          <w:rFonts w:ascii="Arial" w:hAnsi="Arial" w:cs="Arial"/>
          <w:b/>
          <w:sz w:val="20"/>
          <w:highlight w:val="yellow"/>
        </w:rPr>
        <w:t xml:space="preserve">solely </w:t>
      </w:r>
      <w:r w:rsidRPr="00FA269C">
        <w:rPr>
          <w:rFonts w:ascii="Arial" w:hAnsi="Arial" w:cs="Arial"/>
          <w:b/>
          <w:sz w:val="20"/>
          <w:highlight w:val="yellow"/>
        </w:rPr>
        <w:t>t</w:t>
      </w:r>
      <w:r>
        <w:rPr>
          <w:rFonts w:ascii="Arial" w:hAnsi="Arial" w:cs="Arial"/>
          <w:b/>
          <w:sz w:val="20"/>
          <w:highlight w:val="yellow"/>
        </w:rPr>
        <w:t xml:space="preserve">o </w:t>
      </w:r>
      <w:r w:rsidRPr="00B5754B">
        <w:rPr>
          <w:rFonts w:ascii="Arial" w:hAnsi="Arial" w:cs="Arial"/>
          <w:b/>
          <w:sz w:val="20"/>
          <w:highlight w:val="yellow"/>
        </w:rPr>
        <w:t xml:space="preserve">attend the </w:t>
      </w:r>
      <w:r w:rsidRPr="00D53AE3">
        <w:rPr>
          <w:rFonts w:ascii="Arial" w:hAnsi="Arial" w:cs="Arial"/>
          <w:b/>
          <w:sz w:val="20"/>
          <w:highlight w:val="yellow"/>
        </w:rPr>
        <w:t>pre</w:t>
      </w:r>
      <w:r>
        <w:rPr>
          <w:rFonts w:ascii="Arial" w:hAnsi="Arial" w:cs="Arial"/>
          <w:b/>
          <w:sz w:val="20"/>
          <w:highlight w:val="yellow"/>
        </w:rPr>
        <w:t>-</w:t>
      </w:r>
      <w:r w:rsidRPr="00D53AE3">
        <w:rPr>
          <w:rFonts w:ascii="Arial" w:hAnsi="Arial" w:cs="Arial"/>
          <w:b/>
          <w:sz w:val="20"/>
          <w:highlight w:val="yellow"/>
        </w:rPr>
        <w:t>con</w:t>
      </w:r>
      <w:r>
        <w:rPr>
          <w:rFonts w:ascii="Arial" w:hAnsi="Arial" w:cs="Arial"/>
          <w:b/>
          <w:sz w:val="20"/>
          <w:highlight w:val="yellow"/>
        </w:rPr>
        <w:t>struction meeting.</w:t>
      </w:r>
      <w:r w:rsidRPr="00D53AE3">
        <w:rPr>
          <w:rFonts w:ascii="Arial" w:hAnsi="Arial" w:cs="Arial"/>
          <w:b/>
          <w:sz w:val="20"/>
          <w:highlight w:val="yellow"/>
        </w:rPr>
        <w:t>]</w:t>
      </w:r>
    </w:p>
    <w:p w14:paraId="5C4C7188" w14:textId="77777777" w:rsidR="009B3B88" w:rsidRPr="002428D5" w:rsidRDefault="009B3B88" w:rsidP="0028416F">
      <w:pPr>
        <w:numPr>
          <w:ilvl w:val="0"/>
          <w:numId w:val="8"/>
        </w:numPr>
        <w:tabs>
          <w:tab w:val="clear" w:pos="360"/>
        </w:tabs>
        <w:autoSpaceDE w:val="0"/>
        <w:autoSpaceDN w:val="0"/>
        <w:adjustRightInd w:val="0"/>
        <w:ind w:left="1080"/>
        <w:rPr>
          <w:rStyle w:val="Heading4Char"/>
          <w:rFonts w:ascii="Calibri" w:hAnsi="Calibri"/>
          <w:b w:val="0"/>
          <w:bCs w:val="0"/>
          <w:i w:val="0"/>
          <w:szCs w:val="20"/>
        </w:rPr>
      </w:pPr>
      <w:r w:rsidRPr="002428D5">
        <w:rPr>
          <w:rStyle w:val="Heading4Char"/>
          <w:rFonts w:ascii="Calibri" w:hAnsi="Calibri"/>
          <w:b w:val="0"/>
          <w:i w:val="0"/>
          <w:szCs w:val="20"/>
        </w:rPr>
        <w:t>N/A</w:t>
      </w:r>
      <w:r w:rsidR="00D03599">
        <w:rPr>
          <w:rStyle w:val="Heading4Char"/>
          <w:rFonts w:ascii="Calibri" w:hAnsi="Calibri"/>
          <w:b w:val="0"/>
          <w:i w:val="0"/>
          <w:szCs w:val="20"/>
        </w:rPr>
        <w:t xml:space="preserve"> </w:t>
      </w:r>
      <w:r w:rsidR="00D03599" w:rsidRPr="002428D5">
        <w:rPr>
          <w:rFonts w:ascii="Calibri" w:hAnsi="Calibri"/>
        </w:rPr>
        <w:t>(no tangible deliverables for this task)</w:t>
      </w:r>
      <w:r w:rsidRPr="002428D5">
        <w:rPr>
          <w:rStyle w:val="Heading4Char"/>
          <w:rFonts w:ascii="Calibri" w:hAnsi="Calibri"/>
          <w:b w:val="0"/>
          <w:i w:val="0"/>
          <w:szCs w:val="20"/>
        </w:rPr>
        <w:t xml:space="preserve"> </w:t>
      </w:r>
      <w:r w:rsidRPr="002C74FE">
        <w:rPr>
          <w:rFonts w:ascii="Arial" w:hAnsi="Arial" w:cs="Arial"/>
          <w:b/>
          <w:sz w:val="20"/>
          <w:highlight w:val="yellow"/>
        </w:rPr>
        <w:t xml:space="preserve">[Delete if Consultant is </w:t>
      </w:r>
      <w:r>
        <w:rPr>
          <w:rFonts w:ascii="Arial" w:hAnsi="Arial" w:cs="Arial"/>
          <w:b/>
          <w:sz w:val="20"/>
          <w:highlight w:val="yellow"/>
        </w:rPr>
        <w:t>leading</w:t>
      </w:r>
      <w:r w:rsidRPr="002C74FE">
        <w:rPr>
          <w:rFonts w:ascii="Arial" w:hAnsi="Arial" w:cs="Arial"/>
          <w:b/>
          <w:sz w:val="20"/>
          <w:highlight w:val="yellow"/>
        </w:rPr>
        <w:t xml:space="preserve"> the </w:t>
      </w:r>
      <w:r w:rsidRPr="00D53AE3">
        <w:rPr>
          <w:rFonts w:ascii="Arial" w:hAnsi="Arial" w:cs="Arial"/>
          <w:b/>
          <w:sz w:val="20"/>
          <w:highlight w:val="yellow"/>
        </w:rPr>
        <w:t>pre</w:t>
      </w:r>
      <w:r>
        <w:rPr>
          <w:rFonts w:ascii="Arial" w:hAnsi="Arial" w:cs="Arial"/>
          <w:b/>
          <w:sz w:val="20"/>
          <w:highlight w:val="yellow"/>
        </w:rPr>
        <w:t>-</w:t>
      </w:r>
      <w:r w:rsidRPr="00D53AE3">
        <w:rPr>
          <w:rFonts w:ascii="Arial" w:hAnsi="Arial" w:cs="Arial"/>
          <w:b/>
          <w:sz w:val="20"/>
          <w:highlight w:val="yellow"/>
        </w:rPr>
        <w:t>con</w:t>
      </w:r>
      <w:r>
        <w:rPr>
          <w:rFonts w:ascii="Arial" w:hAnsi="Arial" w:cs="Arial"/>
          <w:b/>
          <w:sz w:val="20"/>
          <w:highlight w:val="yellow"/>
        </w:rPr>
        <w:t>struction meeting.</w:t>
      </w:r>
      <w:r w:rsidRPr="00D53AE3">
        <w:rPr>
          <w:rFonts w:ascii="Arial" w:hAnsi="Arial" w:cs="Arial"/>
          <w:b/>
          <w:sz w:val="20"/>
          <w:highlight w:val="yellow"/>
        </w:rPr>
        <w:t>]</w:t>
      </w:r>
    </w:p>
    <w:p w14:paraId="7BAC5A73" w14:textId="77777777" w:rsidR="009B3B88" w:rsidRPr="002428D5" w:rsidRDefault="009B3B88" w:rsidP="00E32CF7">
      <w:pPr>
        <w:pStyle w:val="Heading3"/>
        <w:ind w:left="360"/>
        <w:rPr>
          <w:rFonts w:ascii="Calibri" w:hAnsi="Calibri"/>
          <w:sz w:val="24"/>
          <w:szCs w:val="24"/>
        </w:rPr>
      </w:pPr>
      <w:bookmarkStart w:id="80" w:name="_Toc46130125"/>
      <w:bookmarkStart w:id="81" w:name="_Toc57533592"/>
      <w:bookmarkStart w:id="82" w:name="_Toc122856947"/>
      <w:bookmarkStart w:id="83" w:name="_Toc83720256"/>
      <w:bookmarkStart w:id="84" w:name="_Toc126913823"/>
      <w:bookmarkStart w:id="85" w:name="_Toc132783454"/>
      <w:bookmarkStart w:id="86" w:name="_Toc141705319"/>
      <w:r w:rsidRPr="002428D5">
        <w:rPr>
          <w:rFonts w:ascii="Calibri" w:hAnsi="Calibri"/>
          <w:sz w:val="24"/>
          <w:szCs w:val="24"/>
        </w:rPr>
        <w:t>Task CE-2.2</w:t>
      </w:r>
      <w:r w:rsidRPr="002428D5">
        <w:rPr>
          <w:rFonts w:ascii="Calibri" w:hAnsi="Calibri"/>
          <w:sz w:val="24"/>
          <w:szCs w:val="24"/>
        </w:rPr>
        <w:tab/>
        <w:t>Cooperative Arrangement (Partnering)</w:t>
      </w:r>
      <w:bookmarkEnd w:id="80"/>
      <w:bookmarkEnd w:id="81"/>
      <w:bookmarkEnd w:id="82"/>
      <w:r w:rsidRPr="002428D5">
        <w:rPr>
          <w:rFonts w:ascii="Calibri" w:hAnsi="Calibri"/>
          <w:sz w:val="24"/>
          <w:szCs w:val="24"/>
        </w:rPr>
        <w:t xml:space="preserve"> [CONTINGENCY TASK, See Section F]</w:t>
      </w:r>
      <w:bookmarkEnd w:id="83"/>
      <w:bookmarkEnd w:id="84"/>
      <w:bookmarkEnd w:id="85"/>
      <w:bookmarkEnd w:id="86"/>
    </w:p>
    <w:p w14:paraId="1E16EB23" w14:textId="77777777" w:rsidR="009B3B88" w:rsidRPr="00F83218" w:rsidRDefault="009B3B88" w:rsidP="009B3B88">
      <w:pPr>
        <w:pStyle w:val="NormalIndent"/>
        <w:spacing w:after="0"/>
        <w:ind w:left="360"/>
        <w:rPr>
          <w:rFonts w:ascii="Arial" w:hAnsi="Arial" w:cs="Arial"/>
          <w:b/>
          <w:sz w:val="20"/>
          <w:highlight w:val="yellow"/>
        </w:rPr>
      </w:pPr>
      <w:r w:rsidRPr="00F83218">
        <w:rPr>
          <w:rFonts w:ascii="Arial" w:hAnsi="Arial" w:cs="Arial"/>
          <w:b/>
          <w:sz w:val="20"/>
          <w:highlight w:val="yellow"/>
        </w:rPr>
        <w:t xml:space="preserve">[Use this task 2.2 </w:t>
      </w:r>
      <w:r w:rsidRPr="00AF1843">
        <w:rPr>
          <w:rFonts w:ascii="Arial" w:hAnsi="Arial" w:cs="Arial"/>
          <w:b/>
          <w:sz w:val="20"/>
          <w:highlight w:val="yellow"/>
        </w:rPr>
        <w:t>without any additions, deletions</w:t>
      </w:r>
      <w:r w:rsidR="005F3686">
        <w:rPr>
          <w:rFonts w:ascii="Arial" w:hAnsi="Arial" w:cs="Arial"/>
          <w:b/>
          <w:sz w:val="20"/>
          <w:highlight w:val="yellow"/>
        </w:rPr>
        <w:t>,</w:t>
      </w:r>
      <w:r w:rsidRPr="00AF1843">
        <w:rPr>
          <w:rFonts w:ascii="Arial" w:hAnsi="Arial" w:cs="Arial"/>
          <w:b/>
          <w:sz w:val="20"/>
          <w:highlight w:val="yellow"/>
        </w:rPr>
        <w:t xml:space="preserve"> or revisions</w:t>
      </w:r>
      <w:r>
        <w:rPr>
          <w:rFonts w:ascii="Arial" w:hAnsi="Arial" w:cs="Arial"/>
          <w:b/>
          <w:sz w:val="20"/>
          <w:highlight w:val="yellow"/>
        </w:rPr>
        <w:t xml:space="preserve">, except blue highlighted fields, </w:t>
      </w:r>
      <w:r w:rsidRPr="00F83218">
        <w:rPr>
          <w:rFonts w:ascii="Arial" w:hAnsi="Arial" w:cs="Arial"/>
          <w:b/>
          <w:sz w:val="20"/>
          <w:highlight w:val="yellow"/>
        </w:rPr>
        <w:t xml:space="preserve">only if </w:t>
      </w:r>
      <w:r>
        <w:rPr>
          <w:rFonts w:ascii="Arial" w:hAnsi="Arial" w:cs="Arial"/>
          <w:b/>
          <w:sz w:val="20"/>
          <w:highlight w:val="yellow"/>
        </w:rPr>
        <w:t>the construction contract gives the CC the option to request</w:t>
      </w:r>
      <w:r w:rsidRPr="00F83218">
        <w:rPr>
          <w:rFonts w:ascii="Arial" w:hAnsi="Arial" w:cs="Arial"/>
          <w:b/>
          <w:sz w:val="20"/>
          <w:highlight w:val="yellow"/>
        </w:rPr>
        <w:t xml:space="preserve"> a formal </w:t>
      </w:r>
      <w:r>
        <w:rPr>
          <w:rFonts w:ascii="Arial" w:hAnsi="Arial" w:cs="Arial"/>
          <w:b/>
          <w:sz w:val="20"/>
          <w:highlight w:val="yellow"/>
        </w:rPr>
        <w:t>“</w:t>
      </w:r>
      <w:r w:rsidRPr="00F83218">
        <w:rPr>
          <w:rFonts w:ascii="Arial" w:hAnsi="Arial" w:cs="Arial"/>
          <w:b/>
          <w:sz w:val="20"/>
          <w:highlight w:val="yellow"/>
        </w:rPr>
        <w:t>partnering</w:t>
      </w:r>
      <w:r>
        <w:rPr>
          <w:rFonts w:ascii="Arial" w:hAnsi="Arial" w:cs="Arial"/>
          <w:b/>
          <w:sz w:val="20"/>
          <w:highlight w:val="yellow"/>
        </w:rPr>
        <w:t>”</w:t>
      </w:r>
      <w:r w:rsidRPr="00F83218">
        <w:rPr>
          <w:rFonts w:ascii="Arial" w:hAnsi="Arial" w:cs="Arial"/>
          <w:b/>
          <w:sz w:val="20"/>
          <w:highlight w:val="yellow"/>
        </w:rPr>
        <w:t xml:space="preserve"> session for the Project</w:t>
      </w:r>
      <w:r>
        <w:rPr>
          <w:rFonts w:ascii="Arial" w:hAnsi="Arial" w:cs="Arial"/>
          <w:b/>
          <w:sz w:val="20"/>
          <w:highlight w:val="yellow"/>
        </w:rPr>
        <w:t xml:space="preserve"> according to the Specifications in 00150.05</w:t>
      </w:r>
      <w:r w:rsidRPr="00F83218">
        <w:rPr>
          <w:rFonts w:ascii="Arial" w:hAnsi="Arial" w:cs="Arial"/>
          <w:b/>
          <w:sz w:val="20"/>
          <w:highlight w:val="yellow"/>
        </w:rPr>
        <w:t>.</w:t>
      </w:r>
      <w:r w:rsidR="003F794B">
        <w:rPr>
          <w:rFonts w:ascii="Arial" w:hAnsi="Arial" w:cs="Arial"/>
          <w:b/>
          <w:sz w:val="20"/>
          <w:highlight w:val="yellow"/>
        </w:rPr>
        <w:t xml:space="preserve"> When the construction contract does not give CC the option to request a formal “partnering” session, d</w:t>
      </w:r>
      <w:r w:rsidR="003F794B" w:rsidRPr="004E4C52">
        <w:rPr>
          <w:rFonts w:ascii="Arial" w:hAnsi="Arial" w:cs="Arial"/>
          <w:b/>
          <w:sz w:val="20"/>
          <w:highlight w:val="yellow"/>
        </w:rPr>
        <w:t xml:space="preserve">elete task </w:t>
      </w:r>
      <w:r w:rsidR="003F794B">
        <w:rPr>
          <w:rFonts w:ascii="Arial" w:hAnsi="Arial" w:cs="Arial"/>
          <w:b/>
          <w:sz w:val="20"/>
          <w:highlight w:val="yellow"/>
        </w:rPr>
        <w:t>2</w:t>
      </w:r>
      <w:r w:rsidR="003F794B" w:rsidRPr="004E4C52">
        <w:rPr>
          <w:rFonts w:ascii="Arial" w:hAnsi="Arial" w:cs="Arial"/>
          <w:b/>
          <w:sz w:val="20"/>
          <w:highlight w:val="yellow"/>
        </w:rPr>
        <w:t>.2 language</w:t>
      </w:r>
      <w:r w:rsidR="003F794B">
        <w:rPr>
          <w:rFonts w:ascii="Arial" w:hAnsi="Arial" w:cs="Arial"/>
          <w:b/>
          <w:sz w:val="20"/>
          <w:highlight w:val="yellow"/>
        </w:rPr>
        <w:t xml:space="preserve"> </w:t>
      </w:r>
      <w:r w:rsidR="003F794B" w:rsidRPr="00220C7A">
        <w:rPr>
          <w:rFonts w:ascii="Arial" w:hAnsi="Arial" w:cs="Arial"/>
          <w:b/>
          <w:sz w:val="20"/>
          <w:highlight w:val="yellow"/>
        </w:rPr>
        <w:t>and mark as “RESERVED”</w:t>
      </w:r>
      <w:r w:rsidR="003F794B">
        <w:rPr>
          <w:rFonts w:ascii="Arial" w:hAnsi="Arial" w:cs="Arial"/>
          <w:b/>
          <w:sz w:val="20"/>
          <w:highlight w:val="yellow"/>
        </w:rPr>
        <w:t>.</w:t>
      </w:r>
      <w:r>
        <w:rPr>
          <w:rFonts w:ascii="Arial" w:hAnsi="Arial" w:cs="Arial"/>
          <w:b/>
          <w:sz w:val="20"/>
          <w:highlight w:val="yellow"/>
        </w:rPr>
        <w:t>]</w:t>
      </w:r>
      <w:r w:rsidRPr="00F83218">
        <w:rPr>
          <w:rFonts w:ascii="Arial" w:hAnsi="Arial" w:cs="Arial"/>
          <w:b/>
          <w:sz w:val="20"/>
          <w:highlight w:val="yellow"/>
        </w:rPr>
        <w:t xml:space="preserve">  </w:t>
      </w:r>
    </w:p>
    <w:p w14:paraId="70474CD8" w14:textId="77777777" w:rsidR="009B3B88" w:rsidRPr="002428D5" w:rsidRDefault="009B3B88" w:rsidP="009B3B88">
      <w:pPr>
        <w:pStyle w:val="NormalIndent"/>
        <w:spacing w:after="0"/>
        <w:ind w:left="360"/>
        <w:rPr>
          <w:rFonts w:ascii="Calibri" w:hAnsi="Calibri"/>
        </w:rPr>
      </w:pPr>
      <w:r w:rsidRPr="002428D5">
        <w:rPr>
          <w:rFonts w:ascii="Calibri" w:hAnsi="Calibri"/>
        </w:rPr>
        <w:t xml:space="preserve">If requested by the CC or Agency, Consultant shall work with the CC, the APM and the Agency’s Partnering Consultant as needed to schedule a formal Cooperative Arrangement (Partnering) session at an agreed upon time prior to the Pre-Construction Conference. </w:t>
      </w:r>
    </w:p>
    <w:p w14:paraId="7A5BDDF8" w14:textId="77777777" w:rsidR="009B3B88" w:rsidRPr="002428D5" w:rsidRDefault="009B3B88" w:rsidP="0028000A">
      <w:pPr>
        <w:pStyle w:val="NormalIndent"/>
        <w:spacing w:before="240" w:after="0"/>
        <w:ind w:left="360"/>
        <w:rPr>
          <w:rFonts w:ascii="Calibri" w:hAnsi="Calibri"/>
          <w:b/>
        </w:rPr>
      </w:pPr>
      <w:r w:rsidRPr="002428D5">
        <w:rPr>
          <w:rFonts w:ascii="Calibri" w:hAnsi="Calibri"/>
          <w:b/>
        </w:rPr>
        <w:t>Consultant shall:</w:t>
      </w:r>
    </w:p>
    <w:p w14:paraId="315F7BB0"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Schedule the Cooperative Arrangement session.</w:t>
      </w:r>
    </w:p>
    <w:p w14:paraId="3718EDDF"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 xml:space="preserve">Work with Agency’s Partnering Consultant to build </w:t>
      </w:r>
      <w:r w:rsidR="004334B3">
        <w:rPr>
          <w:rFonts w:ascii="Calibri" w:hAnsi="Calibri"/>
        </w:rPr>
        <w:t xml:space="preserve">the </w:t>
      </w:r>
      <w:r w:rsidRPr="002428D5">
        <w:rPr>
          <w:rFonts w:ascii="Calibri" w:hAnsi="Calibri"/>
        </w:rPr>
        <w:t>agenda.</w:t>
      </w:r>
    </w:p>
    <w:p w14:paraId="526A632B"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Attend and participate in the Cooperative Arrangement session.</w:t>
      </w:r>
    </w:p>
    <w:p w14:paraId="566B5CAF" w14:textId="77777777" w:rsidR="001570E1" w:rsidRDefault="009B3B88" w:rsidP="001570E1">
      <w:pPr>
        <w:numPr>
          <w:ilvl w:val="0"/>
          <w:numId w:val="8"/>
        </w:numPr>
        <w:tabs>
          <w:tab w:val="clear" w:pos="360"/>
        </w:tabs>
        <w:autoSpaceDE w:val="0"/>
        <w:autoSpaceDN w:val="0"/>
        <w:adjustRightInd w:val="0"/>
        <w:ind w:left="1080"/>
        <w:rPr>
          <w:rFonts w:ascii="Calibri" w:hAnsi="Calibri"/>
        </w:rPr>
      </w:pPr>
      <w:r w:rsidRPr="002428D5">
        <w:rPr>
          <w:rFonts w:ascii="Calibri" w:hAnsi="Calibri"/>
        </w:rPr>
        <w:t>Follow through with any commitments made at the Cooperative Arrangement session.</w:t>
      </w:r>
    </w:p>
    <w:p w14:paraId="6FCF8D46" w14:textId="77777777" w:rsidR="001570E1" w:rsidRDefault="001570E1" w:rsidP="005B3C77">
      <w:pPr>
        <w:autoSpaceDE w:val="0"/>
        <w:autoSpaceDN w:val="0"/>
        <w:adjustRightInd w:val="0"/>
        <w:ind w:left="720"/>
        <w:rPr>
          <w:rFonts w:ascii="Calibri" w:hAnsi="Calibri"/>
        </w:rPr>
      </w:pPr>
    </w:p>
    <w:p w14:paraId="086B9F42" w14:textId="77777777" w:rsidR="001570E1" w:rsidRPr="001570E1" w:rsidRDefault="001570E1" w:rsidP="00E32CF7">
      <w:pPr>
        <w:autoSpaceDE w:val="0"/>
        <w:autoSpaceDN w:val="0"/>
        <w:adjustRightInd w:val="0"/>
        <w:ind w:left="360"/>
        <w:rPr>
          <w:rFonts w:ascii="Calibri" w:hAnsi="Calibri"/>
        </w:rPr>
      </w:pPr>
      <w:r w:rsidRPr="00E32CF7">
        <w:rPr>
          <w:rFonts w:ascii="Calibri" w:hAnsi="Calibri"/>
          <w:b/>
          <w:bCs/>
        </w:rPr>
        <w:t>ASSUMPTIONS FOR BUDGETING PURPOSES:</w:t>
      </w:r>
      <w:r w:rsidRPr="001570E1">
        <w:rPr>
          <w:rFonts w:ascii="Calibri" w:hAnsi="Calibri"/>
        </w:rPr>
        <w:t xml:space="preserve"> This task assumes up to </w:t>
      </w:r>
      <w:r w:rsidRPr="002428D5">
        <w:rPr>
          <w:rFonts w:ascii="Calibri" w:hAnsi="Calibri"/>
          <w:highlight w:val="cyan"/>
        </w:rPr>
        <w:t>__</w:t>
      </w:r>
      <w:r w:rsidRPr="001570E1">
        <w:rPr>
          <w:rFonts w:ascii="Calibri" w:hAnsi="Calibri"/>
        </w:rPr>
        <w:t xml:space="preserve"> Cooperative A</w:t>
      </w:r>
      <w:r>
        <w:rPr>
          <w:rFonts w:ascii="Calibri" w:hAnsi="Calibri"/>
        </w:rPr>
        <w:t>rrangement</w:t>
      </w:r>
      <w:r w:rsidRPr="001570E1">
        <w:rPr>
          <w:rFonts w:ascii="Calibri" w:hAnsi="Calibri"/>
        </w:rPr>
        <w:t xml:space="preserve"> sessions</w:t>
      </w:r>
      <w:r>
        <w:rPr>
          <w:rFonts w:ascii="Calibri" w:hAnsi="Calibri"/>
        </w:rPr>
        <w:t>.</w:t>
      </w:r>
    </w:p>
    <w:p w14:paraId="23C95EF3" w14:textId="77777777" w:rsidR="009B3B88" w:rsidRDefault="009B3B88" w:rsidP="0028000A">
      <w:pPr>
        <w:pStyle w:val="NormalIndent"/>
        <w:spacing w:before="240" w:after="0"/>
        <w:ind w:left="360"/>
        <w:rPr>
          <w:rFonts w:ascii="Calibri" w:hAnsi="Calibri"/>
          <w:b/>
        </w:rPr>
      </w:pPr>
      <w:r w:rsidRPr="002428D5">
        <w:rPr>
          <w:rFonts w:ascii="Calibri" w:hAnsi="Calibri"/>
          <w:b/>
        </w:rPr>
        <w:t>Deliverables and Schedule:</w:t>
      </w:r>
    </w:p>
    <w:p w14:paraId="7F4C5E0D" w14:textId="77777777" w:rsidR="00B75AC6" w:rsidRPr="002428D5" w:rsidRDefault="00B75AC6" w:rsidP="00BC130F">
      <w:pPr>
        <w:ind w:left="360"/>
        <w:rPr>
          <w:rFonts w:ascii="Calibri" w:hAnsi="Calibri"/>
          <w:b/>
        </w:rPr>
      </w:pPr>
      <w:r>
        <w:rPr>
          <w:rFonts w:ascii="Calibri" w:hAnsi="Calibri"/>
          <w:bCs/>
        </w:rPr>
        <w:lastRenderedPageBreak/>
        <w:t>Deliverables submitted to the EDMS shall follow protocol in the Agency’s current user guide and Document Directory for the EDMS applicable to the project:</w:t>
      </w:r>
    </w:p>
    <w:p w14:paraId="2FC10765"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 xml:space="preserve">Agenda for Cooperative Arrangement session – Submit 1 </w:t>
      </w:r>
      <w:r w:rsidR="00B62831" w:rsidRPr="002428D5">
        <w:rPr>
          <w:rFonts w:ascii="Calibri" w:hAnsi="Calibri"/>
        </w:rPr>
        <w:t xml:space="preserve">electronic </w:t>
      </w:r>
      <w:r w:rsidRPr="002428D5">
        <w:rPr>
          <w:rFonts w:ascii="Calibri" w:hAnsi="Calibri"/>
        </w:rPr>
        <w:t>copy to each meeting attendee</w:t>
      </w:r>
      <w:r w:rsidR="00B62831" w:rsidRPr="002428D5">
        <w:rPr>
          <w:rFonts w:ascii="Calibri" w:hAnsi="Calibri"/>
        </w:rPr>
        <w:t>,</w:t>
      </w:r>
      <w:r w:rsidRPr="002428D5">
        <w:rPr>
          <w:rFonts w:ascii="Calibri" w:hAnsi="Calibri"/>
        </w:rPr>
        <w:t xml:space="preserve"> APM</w:t>
      </w:r>
      <w:r w:rsidR="00B62831" w:rsidRPr="002428D5">
        <w:rPr>
          <w:rFonts w:ascii="Calibri" w:hAnsi="Calibri"/>
        </w:rPr>
        <w:t>, and EDMS</w:t>
      </w:r>
      <w:r w:rsidRPr="002428D5">
        <w:rPr>
          <w:rFonts w:ascii="Calibri" w:hAnsi="Calibri"/>
        </w:rPr>
        <w:t xml:space="preserve"> </w:t>
      </w:r>
      <w:r w:rsidRPr="002428D5">
        <w:rPr>
          <w:rFonts w:ascii="Calibri" w:hAnsi="Calibri"/>
          <w:highlight w:val="cyan"/>
        </w:rPr>
        <w:t>5</w:t>
      </w:r>
      <w:r w:rsidRPr="002428D5">
        <w:rPr>
          <w:rFonts w:ascii="Calibri" w:hAnsi="Calibri"/>
        </w:rPr>
        <w:t xml:space="preserve"> business days prior to the scheduled meeting.</w:t>
      </w:r>
    </w:p>
    <w:p w14:paraId="1B456C1C" w14:textId="77777777" w:rsidR="009B3B88" w:rsidRPr="002428D5" w:rsidRDefault="00156764" w:rsidP="0028416F">
      <w:pPr>
        <w:numPr>
          <w:ilvl w:val="0"/>
          <w:numId w:val="8"/>
        </w:numPr>
        <w:tabs>
          <w:tab w:val="clear" w:pos="360"/>
        </w:tabs>
        <w:autoSpaceDE w:val="0"/>
        <w:autoSpaceDN w:val="0"/>
        <w:adjustRightInd w:val="0"/>
        <w:ind w:left="1080"/>
        <w:rPr>
          <w:rFonts w:ascii="Calibri" w:hAnsi="Calibri"/>
          <w:b/>
        </w:rPr>
      </w:pPr>
      <w:r>
        <w:rPr>
          <w:rFonts w:ascii="Calibri" w:hAnsi="Calibri"/>
        </w:rPr>
        <w:t>Concise</w:t>
      </w:r>
      <w:r w:rsidRPr="002428D5">
        <w:rPr>
          <w:rFonts w:ascii="Calibri" w:hAnsi="Calibri"/>
        </w:rPr>
        <w:t xml:space="preserve"> </w:t>
      </w:r>
      <w:r w:rsidR="009B3B88" w:rsidRPr="002428D5">
        <w:rPr>
          <w:rFonts w:ascii="Calibri" w:hAnsi="Calibri"/>
        </w:rPr>
        <w:t xml:space="preserve">summary of Cooperative Arrangement session and list of action items – Submit 1 </w:t>
      </w:r>
      <w:r w:rsidR="00B62831" w:rsidRPr="002428D5">
        <w:rPr>
          <w:rFonts w:ascii="Calibri" w:hAnsi="Calibri"/>
        </w:rPr>
        <w:t xml:space="preserve">electronic </w:t>
      </w:r>
      <w:r w:rsidR="009B3B88" w:rsidRPr="002428D5">
        <w:rPr>
          <w:rFonts w:ascii="Calibri" w:hAnsi="Calibri"/>
        </w:rPr>
        <w:t>copy to each meeting attendee</w:t>
      </w:r>
      <w:r w:rsidR="00B62831" w:rsidRPr="002428D5">
        <w:rPr>
          <w:rFonts w:ascii="Calibri" w:hAnsi="Calibri"/>
        </w:rPr>
        <w:t xml:space="preserve">, </w:t>
      </w:r>
      <w:r w:rsidR="009B3B88" w:rsidRPr="002428D5">
        <w:rPr>
          <w:rFonts w:ascii="Calibri" w:hAnsi="Calibri"/>
        </w:rPr>
        <w:t>APM</w:t>
      </w:r>
      <w:r w:rsidR="00B62831" w:rsidRPr="002428D5">
        <w:rPr>
          <w:rFonts w:ascii="Calibri" w:hAnsi="Calibri"/>
        </w:rPr>
        <w:t>, and EDMS</w:t>
      </w:r>
      <w:r w:rsidR="009B3B88" w:rsidRPr="002428D5">
        <w:rPr>
          <w:rFonts w:ascii="Calibri" w:hAnsi="Calibri"/>
        </w:rPr>
        <w:t xml:space="preserve"> within </w:t>
      </w:r>
      <w:r w:rsidR="009B3B88" w:rsidRPr="002428D5">
        <w:rPr>
          <w:rFonts w:ascii="Calibri" w:hAnsi="Calibri"/>
          <w:highlight w:val="cyan"/>
        </w:rPr>
        <w:t>5</w:t>
      </w:r>
      <w:r w:rsidR="009B3B88" w:rsidRPr="002428D5">
        <w:rPr>
          <w:rFonts w:ascii="Calibri" w:hAnsi="Calibri"/>
        </w:rPr>
        <w:t xml:space="preserve"> business days after the meeting.</w:t>
      </w:r>
    </w:p>
    <w:p w14:paraId="51512D69" w14:textId="77777777" w:rsidR="009B3B88" w:rsidRPr="002428D5" w:rsidRDefault="009B3B88" w:rsidP="00E32CF7">
      <w:pPr>
        <w:pStyle w:val="Heading3"/>
        <w:ind w:left="360"/>
        <w:rPr>
          <w:rFonts w:ascii="Calibri" w:hAnsi="Calibri"/>
          <w:sz w:val="24"/>
        </w:rPr>
      </w:pPr>
      <w:bookmarkStart w:id="87" w:name="_Toc46130126"/>
      <w:bookmarkStart w:id="88" w:name="_Toc57533593"/>
      <w:bookmarkStart w:id="89" w:name="_Toc122856948"/>
      <w:bookmarkStart w:id="90" w:name="_Toc83720257"/>
      <w:bookmarkStart w:id="91" w:name="_Toc126913824"/>
      <w:bookmarkStart w:id="92" w:name="_Toc132783455"/>
      <w:bookmarkStart w:id="93" w:name="_Toc141705320"/>
      <w:r w:rsidRPr="002428D5">
        <w:rPr>
          <w:rFonts w:ascii="Calibri" w:hAnsi="Calibri"/>
          <w:sz w:val="24"/>
        </w:rPr>
        <w:t>Task CE-2.3</w:t>
      </w:r>
      <w:r w:rsidRPr="002428D5">
        <w:rPr>
          <w:rFonts w:ascii="Calibri" w:hAnsi="Calibri"/>
          <w:sz w:val="24"/>
        </w:rPr>
        <w:tab/>
        <w:t>Quality Assurance &amp; Contract Administration Plan</w:t>
      </w:r>
      <w:bookmarkEnd w:id="90"/>
      <w:bookmarkEnd w:id="91"/>
      <w:bookmarkEnd w:id="92"/>
      <w:bookmarkEnd w:id="93"/>
      <w:r w:rsidRPr="002428D5">
        <w:rPr>
          <w:rFonts w:ascii="Calibri" w:hAnsi="Calibri"/>
          <w:sz w:val="24"/>
        </w:rPr>
        <w:t xml:space="preserve"> </w:t>
      </w:r>
    </w:p>
    <w:p w14:paraId="3247FAAC" w14:textId="77777777" w:rsidR="009B3B88" w:rsidRPr="002428D5" w:rsidRDefault="009B3B88" w:rsidP="009B3B88">
      <w:pPr>
        <w:ind w:left="360"/>
        <w:rPr>
          <w:rFonts w:ascii="Calibri" w:hAnsi="Calibri"/>
        </w:rPr>
      </w:pPr>
      <w:r w:rsidRPr="003D2BA1">
        <w:rPr>
          <w:rFonts w:ascii="Arial" w:hAnsi="Arial" w:cs="Arial"/>
          <w:b/>
          <w:sz w:val="20"/>
          <w:highlight w:val="yellow"/>
        </w:rPr>
        <w:t>[</w:t>
      </w:r>
      <w:r w:rsidRPr="007B28E8">
        <w:rPr>
          <w:rFonts w:ascii="Arial" w:hAnsi="Arial" w:cs="Arial"/>
          <w:b/>
          <w:sz w:val="20"/>
          <w:highlight w:val="yellow"/>
        </w:rPr>
        <w:t xml:space="preserve">The following </w:t>
      </w:r>
      <w:r w:rsidRPr="00AF1843">
        <w:rPr>
          <w:rFonts w:ascii="Arial" w:hAnsi="Arial" w:cs="Arial"/>
          <w:b/>
          <w:sz w:val="20"/>
          <w:highlight w:val="yellow"/>
        </w:rPr>
        <w:t>must be included without any additions, deletions</w:t>
      </w:r>
      <w:r w:rsidR="005F3686">
        <w:rPr>
          <w:rFonts w:ascii="Arial" w:hAnsi="Arial" w:cs="Arial"/>
          <w:b/>
          <w:sz w:val="20"/>
          <w:highlight w:val="yellow"/>
        </w:rPr>
        <w:t>,</w:t>
      </w:r>
      <w:r w:rsidRPr="00AF1843">
        <w:rPr>
          <w:rFonts w:ascii="Arial" w:hAnsi="Arial" w:cs="Arial"/>
          <w:b/>
          <w:sz w:val="20"/>
          <w:highlight w:val="yellow"/>
        </w:rPr>
        <w:t xml:space="preserve"> or </w:t>
      </w:r>
      <w:r w:rsidRPr="00220C7A">
        <w:rPr>
          <w:rFonts w:ascii="Arial" w:hAnsi="Arial" w:cs="Arial"/>
          <w:b/>
          <w:sz w:val="20"/>
          <w:highlight w:val="yellow"/>
        </w:rPr>
        <w:t>revisions</w:t>
      </w:r>
      <w:r w:rsidRPr="00BD1836">
        <w:rPr>
          <w:rFonts w:ascii="Arial" w:hAnsi="Arial" w:cs="Arial"/>
          <w:b/>
          <w:sz w:val="20"/>
          <w:highlight w:val="yellow"/>
        </w:rPr>
        <w:t xml:space="preserve"> </w:t>
      </w:r>
      <w:r w:rsidRPr="00220C7A">
        <w:rPr>
          <w:rFonts w:ascii="Arial" w:hAnsi="Arial" w:cs="Arial"/>
          <w:b/>
          <w:sz w:val="20"/>
          <w:highlight w:val="yellow"/>
        </w:rPr>
        <w:t xml:space="preserve">except blue </w:t>
      </w:r>
      <w:r>
        <w:rPr>
          <w:rFonts w:ascii="Arial" w:hAnsi="Arial" w:cs="Arial"/>
          <w:b/>
          <w:sz w:val="20"/>
          <w:highlight w:val="yellow"/>
        </w:rPr>
        <w:t>highlighted fields</w:t>
      </w:r>
      <w:r>
        <w:rPr>
          <w:rFonts w:ascii="Arial" w:hAnsi="Arial" w:cs="Arial"/>
          <w:b/>
          <w:sz w:val="20"/>
        </w:rPr>
        <w:t>.]</w:t>
      </w:r>
    </w:p>
    <w:p w14:paraId="0E68770C" w14:textId="77777777" w:rsidR="009B3B88" w:rsidRPr="002428D5" w:rsidRDefault="009B3B88" w:rsidP="009B2050">
      <w:pPr>
        <w:tabs>
          <w:tab w:val="center" w:pos="1980"/>
        </w:tabs>
        <w:spacing w:after="240"/>
        <w:ind w:left="360"/>
        <w:rPr>
          <w:rFonts w:ascii="Calibri" w:hAnsi="Calibri"/>
        </w:rPr>
      </w:pPr>
      <w:r w:rsidRPr="002428D5">
        <w:rPr>
          <w:rFonts w:ascii="Calibri" w:hAnsi="Calibri"/>
        </w:rPr>
        <w:t xml:space="preserve">Consultant shall </w:t>
      </w:r>
      <w:r w:rsidR="000D2848">
        <w:rPr>
          <w:rFonts w:ascii="Calibri" w:hAnsi="Calibri"/>
        </w:rPr>
        <w:t>complete</w:t>
      </w:r>
      <w:r w:rsidRPr="002428D5">
        <w:rPr>
          <w:rFonts w:ascii="Calibri" w:hAnsi="Calibri"/>
        </w:rPr>
        <w:t xml:space="preserve"> a QA/CA Plan for the CA/CEI Services for the Project, using Agency form 734-2857. The QA/CA Plan must identify Consultant’s certified quality assurance and construction inspection personnel and the personnel responsible for each of the major construction-related tasks identified in this CA/CEI SOW. </w:t>
      </w:r>
    </w:p>
    <w:p w14:paraId="58ABC3AD" w14:textId="77777777" w:rsidR="009B3B88" w:rsidRPr="002428D5" w:rsidRDefault="009B3B88" w:rsidP="009B2050">
      <w:pPr>
        <w:tabs>
          <w:tab w:val="center" w:pos="1980"/>
        </w:tabs>
        <w:spacing w:after="240"/>
        <w:ind w:left="360"/>
        <w:rPr>
          <w:rFonts w:ascii="Calibri" w:hAnsi="Calibri"/>
        </w:rPr>
      </w:pPr>
      <w:r w:rsidRPr="002428D5">
        <w:rPr>
          <w:rFonts w:ascii="Calibri" w:hAnsi="Calibri"/>
        </w:rPr>
        <w:t>Consultant shall submit a draft QA/CA Plan to the APM for review and comment.  Agency will review the draft QA/CA Plan and return any comments to</w:t>
      </w:r>
      <w:r w:rsidR="002C491B">
        <w:rPr>
          <w:rFonts w:ascii="Calibri" w:hAnsi="Calibri"/>
        </w:rPr>
        <w:t xml:space="preserve"> the</w:t>
      </w:r>
      <w:r w:rsidRPr="002428D5">
        <w:rPr>
          <w:rFonts w:ascii="Calibri" w:hAnsi="Calibri"/>
        </w:rPr>
        <w:t xml:space="preserve"> Consultant within 5 business days. Consultant shall respond to Agency comments and revise the draft QA/CA Plan as necessary.   </w:t>
      </w:r>
    </w:p>
    <w:p w14:paraId="507EA627" w14:textId="77777777" w:rsidR="009B3B88" w:rsidRPr="002428D5" w:rsidRDefault="009B3B88" w:rsidP="009B2050">
      <w:pPr>
        <w:tabs>
          <w:tab w:val="center" w:pos="1980"/>
        </w:tabs>
        <w:spacing w:after="240"/>
        <w:ind w:left="360"/>
        <w:rPr>
          <w:rFonts w:ascii="Calibri" w:hAnsi="Calibri"/>
        </w:rPr>
      </w:pPr>
      <w:r w:rsidRPr="002428D5">
        <w:rPr>
          <w:rFonts w:ascii="Calibri" w:hAnsi="Calibri"/>
        </w:rPr>
        <w:t xml:space="preserve">Consultant shall </w:t>
      </w:r>
      <w:r w:rsidR="000D2848">
        <w:rPr>
          <w:rFonts w:ascii="Calibri" w:hAnsi="Calibri"/>
        </w:rPr>
        <w:t>complete</w:t>
      </w:r>
      <w:r w:rsidRPr="002428D5">
        <w:rPr>
          <w:rFonts w:ascii="Calibri" w:hAnsi="Calibri"/>
        </w:rPr>
        <w:t xml:space="preserve"> the final QA/CA Plan making all required revisions per the Agency draft review comments.  Agency will issue approval or return any additional comments to Consultant within </w:t>
      </w:r>
      <w:r w:rsidRPr="002428D5">
        <w:rPr>
          <w:rFonts w:ascii="Calibri" w:hAnsi="Calibri"/>
          <w:highlight w:val="cyan"/>
        </w:rPr>
        <w:t>5</w:t>
      </w:r>
      <w:r w:rsidRPr="002428D5">
        <w:rPr>
          <w:rFonts w:ascii="Calibri" w:hAnsi="Calibri"/>
        </w:rPr>
        <w:t xml:space="preserve"> business days of receipt of the final QA/CA Plan. If necessary, Consultant shall revise the final QA/CA Plan to address Agency’s additional comments.  No on-site inspection or QC monitoring tasks may be performed by</w:t>
      </w:r>
      <w:r w:rsidR="002C491B">
        <w:rPr>
          <w:rFonts w:ascii="Calibri" w:hAnsi="Calibri"/>
        </w:rPr>
        <w:t xml:space="preserve"> the</w:t>
      </w:r>
      <w:r w:rsidRPr="002428D5">
        <w:rPr>
          <w:rFonts w:ascii="Calibri" w:hAnsi="Calibri"/>
        </w:rPr>
        <w:t xml:space="preserve"> Consultant until receipt of Agency approval of the final QA/CA Plan.</w:t>
      </w:r>
    </w:p>
    <w:p w14:paraId="25B90BFF" w14:textId="77777777" w:rsidR="009B3B88" w:rsidRPr="002428D5" w:rsidRDefault="009B3B88" w:rsidP="009B2050">
      <w:pPr>
        <w:tabs>
          <w:tab w:val="center" w:pos="1980"/>
        </w:tabs>
        <w:spacing w:after="240"/>
        <w:ind w:left="360"/>
        <w:rPr>
          <w:rFonts w:ascii="Calibri" w:hAnsi="Calibri"/>
        </w:rPr>
      </w:pPr>
      <w:r w:rsidRPr="002428D5">
        <w:rPr>
          <w:rFonts w:ascii="Calibri" w:hAnsi="Calibri"/>
        </w:rPr>
        <w:t>Consultant shall make any necessary updates to the QA/CA Plan as work progresses and submit the updated QA/CA Plan to the APM for review and approval.</w:t>
      </w:r>
    </w:p>
    <w:p w14:paraId="470E09B5" w14:textId="77777777" w:rsidR="009B3B88" w:rsidRDefault="009B3B88" w:rsidP="009B3B88">
      <w:pPr>
        <w:pStyle w:val="NormalIndent"/>
        <w:spacing w:after="0"/>
        <w:ind w:left="360"/>
        <w:rPr>
          <w:rFonts w:ascii="Calibri" w:hAnsi="Calibri"/>
          <w:b/>
        </w:rPr>
      </w:pPr>
      <w:r w:rsidRPr="002428D5">
        <w:rPr>
          <w:rFonts w:ascii="Calibri" w:hAnsi="Calibri"/>
          <w:b/>
        </w:rPr>
        <w:t>Deliverables and Schedule:</w:t>
      </w:r>
    </w:p>
    <w:p w14:paraId="009736F4" w14:textId="77777777" w:rsidR="007D51BC" w:rsidRPr="002428D5" w:rsidRDefault="007D51BC" w:rsidP="00BC130F">
      <w:pPr>
        <w:ind w:left="360"/>
        <w:rPr>
          <w:rFonts w:ascii="Calibri" w:hAnsi="Calibri"/>
          <w:b/>
        </w:rPr>
      </w:pPr>
      <w:r>
        <w:rPr>
          <w:rFonts w:ascii="Calibri" w:hAnsi="Calibri"/>
          <w:bCs/>
        </w:rPr>
        <w:t>Deliverables submitted to the EDMS shall follow protocol in the Agency’s current user guide and Document Directory for the EDMS applicable to the project:</w:t>
      </w:r>
    </w:p>
    <w:p w14:paraId="4423EC15"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 xml:space="preserve">Draft QA/CA Plan (form 734-2857) - Submit </w:t>
      </w:r>
      <w:r w:rsidR="004334B3" w:rsidRPr="00156764">
        <w:rPr>
          <w:rFonts w:ascii="Calibri" w:hAnsi="Calibri"/>
        </w:rPr>
        <w:t>1 electronic copy</w:t>
      </w:r>
      <w:r w:rsidR="00D433BC" w:rsidRPr="00156764">
        <w:rPr>
          <w:rFonts w:ascii="Calibri" w:hAnsi="Calibri"/>
        </w:rPr>
        <w:t xml:space="preserve"> via email</w:t>
      </w:r>
      <w:r w:rsidR="004334B3" w:rsidRPr="00156764">
        <w:rPr>
          <w:rFonts w:ascii="Calibri" w:hAnsi="Calibri"/>
        </w:rPr>
        <w:t xml:space="preserve"> </w:t>
      </w:r>
      <w:r w:rsidRPr="00156764">
        <w:rPr>
          <w:rFonts w:ascii="Calibri" w:hAnsi="Calibri"/>
        </w:rPr>
        <w:t>t</w:t>
      </w:r>
      <w:r w:rsidRPr="002428D5">
        <w:rPr>
          <w:rFonts w:ascii="Calibri" w:hAnsi="Calibri"/>
        </w:rPr>
        <w:t>o APM</w:t>
      </w:r>
      <w:r w:rsidR="00D01EED" w:rsidRPr="002428D5">
        <w:rPr>
          <w:rFonts w:ascii="Calibri" w:hAnsi="Calibri"/>
        </w:rPr>
        <w:t xml:space="preserve"> </w:t>
      </w:r>
      <w:r w:rsidRPr="002428D5">
        <w:rPr>
          <w:rFonts w:ascii="Calibri" w:hAnsi="Calibri"/>
        </w:rPr>
        <w:t xml:space="preserve">no later than 5 business days following the date of NTP for CA/CEI phase. </w:t>
      </w:r>
    </w:p>
    <w:p w14:paraId="3124B95F"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 xml:space="preserve">Final QA/CA Plan (form 734-2857) - Submit </w:t>
      </w:r>
      <w:r w:rsidR="004334B3" w:rsidRPr="00156764">
        <w:rPr>
          <w:rFonts w:ascii="Calibri" w:hAnsi="Calibri"/>
        </w:rPr>
        <w:t>1 electronic copy</w:t>
      </w:r>
      <w:r w:rsidR="004334B3">
        <w:rPr>
          <w:rFonts w:ascii="Calibri" w:hAnsi="Calibri"/>
        </w:rPr>
        <w:t xml:space="preserve"> </w:t>
      </w:r>
      <w:r w:rsidRPr="002428D5">
        <w:rPr>
          <w:rFonts w:ascii="Calibri" w:hAnsi="Calibri"/>
        </w:rPr>
        <w:t>to APM</w:t>
      </w:r>
      <w:r w:rsidR="00D01EED" w:rsidRPr="002428D5">
        <w:rPr>
          <w:rFonts w:ascii="Calibri" w:hAnsi="Calibri"/>
        </w:rPr>
        <w:t xml:space="preserve"> and EDMS</w:t>
      </w:r>
      <w:r w:rsidRPr="002428D5">
        <w:rPr>
          <w:rFonts w:ascii="Calibri" w:hAnsi="Calibri"/>
        </w:rPr>
        <w:t xml:space="preserve"> within </w:t>
      </w:r>
      <w:r w:rsidRPr="00BF7402">
        <w:rPr>
          <w:rFonts w:ascii="Calibri" w:hAnsi="Calibri"/>
        </w:rPr>
        <w:t>5</w:t>
      </w:r>
      <w:r w:rsidRPr="002428D5">
        <w:rPr>
          <w:rFonts w:ascii="Calibri" w:hAnsi="Calibri"/>
        </w:rPr>
        <w:t xml:space="preserve"> business days of receiving Agency comments on draft QA/CA Plan.</w:t>
      </w:r>
    </w:p>
    <w:p w14:paraId="68E84B59"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 xml:space="preserve">Updated QA/CA Plan (form 734-2857) - Submit </w:t>
      </w:r>
      <w:r w:rsidR="004334B3" w:rsidRPr="00156764">
        <w:rPr>
          <w:rFonts w:ascii="Calibri" w:hAnsi="Calibri"/>
        </w:rPr>
        <w:t xml:space="preserve">1 electronic copy </w:t>
      </w:r>
      <w:r w:rsidRPr="00156764">
        <w:rPr>
          <w:rFonts w:ascii="Calibri" w:hAnsi="Calibri"/>
        </w:rPr>
        <w:t>t</w:t>
      </w:r>
      <w:r w:rsidRPr="002428D5">
        <w:rPr>
          <w:rFonts w:ascii="Calibri" w:hAnsi="Calibri"/>
        </w:rPr>
        <w:t xml:space="preserve">o APM </w:t>
      </w:r>
      <w:r w:rsidR="00D01EED" w:rsidRPr="002428D5">
        <w:rPr>
          <w:rFonts w:ascii="Calibri" w:hAnsi="Calibri"/>
        </w:rPr>
        <w:t xml:space="preserve">and EDMS </w:t>
      </w:r>
      <w:r w:rsidRPr="002428D5">
        <w:rPr>
          <w:rFonts w:ascii="Calibri" w:hAnsi="Calibri"/>
        </w:rPr>
        <w:t xml:space="preserve">within 5 business days of changes that require the update. </w:t>
      </w:r>
    </w:p>
    <w:p w14:paraId="329F8D5E" w14:textId="77777777" w:rsidR="009B3B88" w:rsidRPr="002428D5" w:rsidRDefault="009B3B88" w:rsidP="00E32CF7">
      <w:pPr>
        <w:pStyle w:val="Heading3"/>
        <w:ind w:left="360"/>
        <w:rPr>
          <w:rFonts w:ascii="Calibri" w:hAnsi="Calibri"/>
          <w:sz w:val="24"/>
        </w:rPr>
      </w:pPr>
      <w:bookmarkStart w:id="94" w:name="_Toc46130127"/>
      <w:bookmarkStart w:id="95" w:name="_Toc57533594"/>
      <w:bookmarkStart w:id="96" w:name="_Toc122856950"/>
      <w:bookmarkStart w:id="97" w:name="_Toc83720258"/>
      <w:bookmarkStart w:id="98" w:name="_Toc126913825"/>
      <w:bookmarkStart w:id="99" w:name="_Toc132783456"/>
      <w:bookmarkStart w:id="100" w:name="_Toc141705321"/>
      <w:bookmarkEnd w:id="87"/>
      <w:bookmarkEnd w:id="88"/>
      <w:bookmarkEnd w:id="89"/>
      <w:r w:rsidRPr="002428D5">
        <w:rPr>
          <w:rFonts w:ascii="Calibri" w:hAnsi="Calibri"/>
          <w:sz w:val="24"/>
        </w:rPr>
        <w:t>Task CE-2.4</w:t>
      </w:r>
      <w:r w:rsidRPr="002428D5">
        <w:rPr>
          <w:rFonts w:ascii="Calibri" w:hAnsi="Calibri"/>
          <w:sz w:val="24"/>
        </w:rPr>
        <w:tab/>
        <w:t>Construction Contract Administration</w:t>
      </w:r>
      <w:bookmarkEnd w:id="61"/>
      <w:bookmarkEnd w:id="62"/>
      <w:bookmarkEnd w:id="94"/>
      <w:bookmarkEnd w:id="95"/>
      <w:bookmarkEnd w:id="96"/>
      <w:bookmarkEnd w:id="97"/>
      <w:bookmarkEnd w:id="98"/>
      <w:bookmarkEnd w:id="99"/>
      <w:bookmarkEnd w:id="100"/>
    </w:p>
    <w:p w14:paraId="2DFF288A" w14:textId="77777777" w:rsidR="009B3B88" w:rsidRPr="002428D5" w:rsidRDefault="009B3B88" w:rsidP="009B3B88">
      <w:pPr>
        <w:pStyle w:val="BodyText"/>
        <w:spacing w:after="0"/>
        <w:ind w:left="360"/>
        <w:jc w:val="left"/>
        <w:rPr>
          <w:rFonts w:ascii="Calibri" w:hAnsi="Calibri"/>
        </w:rPr>
      </w:pPr>
      <w:r>
        <w:rPr>
          <w:rFonts w:ascii="Arial" w:hAnsi="Arial" w:cs="Arial"/>
          <w:b/>
          <w:sz w:val="20"/>
          <w:highlight w:val="yellow"/>
        </w:rPr>
        <w:t>[</w:t>
      </w:r>
      <w:r w:rsidRPr="007B28E8">
        <w:rPr>
          <w:rFonts w:ascii="Arial" w:hAnsi="Arial" w:cs="Arial"/>
          <w:b/>
          <w:sz w:val="20"/>
          <w:highlight w:val="yellow"/>
        </w:rPr>
        <w:t xml:space="preserve">The following </w:t>
      </w:r>
      <w:r w:rsidRPr="00AF1843">
        <w:rPr>
          <w:rFonts w:ascii="Arial" w:hAnsi="Arial" w:cs="Arial"/>
          <w:b/>
          <w:sz w:val="20"/>
          <w:highlight w:val="yellow"/>
        </w:rPr>
        <w:t>must be included without any additions, deletions</w:t>
      </w:r>
      <w:r w:rsidR="005F3686">
        <w:rPr>
          <w:rFonts w:ascii="Arial" w:hAnsi="Arial" w:cs="Arial"/>
          <w:b/>
          <w:sz w:val="20"/>
          <w:highlight w:val="yellow"/>
        </w:rPr>
        <w:t>,</w:t>
      </w:r>
      <w:r w:rsidRPr="00AF1843">
        <w:rPr>
          <w:rFonts w:ascii="Arial" w:hAnsi="Arial" w:cs="Arial"/>
          <w:b/>
          <w:sz w:val="20"/>
          <w:highlight w:val="yellow"/>
        </w:rPr>
        <w:t xml:space="preserve"> or revisions</w:t>
      </w:r>
      <w:r>
        <w:rPr>
          <w:rFonts w:ascii="Arial" w:hAnsi="Arial" w:cs="Arial"/>
          <w:b/>
          <w:sz w:val="20"/>
          <w:highlight w:val="yellow"/>
        </w:rPr>
        <w:t>.</w:t>
      </w:r>
      <w:r w:rsidRPr="00D53AE3">
        <w:rPr>
          <w:rFonts w:ascii="Arial" w:hAnsi="Arial" w:cs="Arial"/>
          <w:b/>
          <w:sz w:val="20"/>
          <w:highlight w:val="yellow"/>
        </w:rPr>
        <w:t>]</w:t>
      </w:r>
    </w:p>
    <w:p w14:paraId="30C3045C" w14:textId="77777777" w:rsidR="009B3B88" w:rsidRPr="00BC130F" w:rsidRDefault="009B3B88" w:rsidP="009B3B88">
      <w:pPr>
        <w:pStyle w:val="BodyText"/>
        <w:ind w:left="360"/>
        <w:jc w:val="left"/>
        <w:rPr>
          <w:rFonts w:ascii="Calibri" w:hAnsi="Calibri"/>
          <w:spacing w:val="0"/>
        </w:rPr>
      </w:pPr>
      <w:r w:rsidRPr="00BC130F">
        <w:rPr>
          <w:rFonts w:ascii="Calibri" w:hAnsi="Calibri"/>
          <w:spacing w:val="0"/>
        </w:rPr>
        <w:t xml:space="preserve">Consultant shall provide day-to-day administration of the construction contract. Consultant shall complete contract administration tasks </w:t>
      </w:r>
      <w:r w:rsidR="007F629E" w:rsidRPr="00BC130F">
        <w:rPr>
          <w:rFonts w:ascii="Calibri" w:hAnsi="Calibri"/>
          <w:spacing w:val="0"/>
        </w:rPr>
        <w:t>according to</w:t>
      </w:r>
      <w:r w:rsidRPr="00BC130F">
        <w:rPr>
          <w:rFonts w:ascii="Calibri" w:hAnsi="Calibri"/>
          <w:spacing w:val="0"/>
        </w:rPr>
        <w:t xml:space="preserve"> the </w:t>
      </w:r>
      <w:hyperlink r:id="rId32" w:history="1">
        <w:r w:rsidRPr="00BC130F">
          <w:rPr>
            <w:rStyle w:val="Hyperlink"/>
            <w:rFonts w:ascii="Calibri" w:hAnsi="Calibri"/>
            <w:spacing w:val="0"/>
          </w:rPr>
          <w:t>ODOT Construction Manual, the Manual of Field Test Procedures, the Non</w:t>
        </w:r>
        <w:r w:rsidR="009B46FE" w:rsidRPr="00BC130F">
          <w:rPr>
            <w:rStyle w:val="Hyperlink"/>
            <w:rFonts w:ascii="Calibri" w:hAnsi="Calibri"/>
            <w:spacing w:val="0"/>
          </w:rPr>
          <w:t>f</w:t>
        </w:r>
        <w:r w:rsidRPr="00BC130F">
          <w:rPr>
            <w:rStyle w:val="Hyperlink"/>
            <w:rFonts w:ascii="Calibri" w:hAnsi="Calibri"/>
            <w:spacing w:val="0"/>
          </w:rPr>
          <w:t>ield-Tested Materials Accept</w:t>
        </w:r>
        <w:r w:rsidR="009B46FE" w:rsidRPr="00BC130F">
          <w:rPr>
            <w:rStyle w:val="Hyperlink"/>
            <w:rFonts w:ascii="Calibri" w:hAnsi="Calibri"/>
            <w:spacing w:val="0"/>
          </w:rPr>
          <w:t>ance</w:t>
        </w:r>
        <w:r w:rsidRPr="00BC130F">
          <w:rPr>
            <w:rStyle w:val="Hyperlink"/>
            <w:rFonts w:ascii="Calibri" w:hAnsi="Calibri"/>
            <w:spacing w:val="0"/>
          </w:rPr>
          <w:t xml:space="preserve"> Guide, the ODOT Inspector’s Manual, </w:t>
        </w:r>
        <w:r w:rsidR="009B46FE" w:rsidRPr="00BC130F">
          <w:rPr>
            <w:rStyle w:val="Hyperlink"/>
            <w:rFonts w:ascii="Calibri" w:hAnsi="Calibri"/>
            <w:spacing w:val="0"/>
          </w:rPr>
          <w:t xml:space="preserve">the </w:t>
        </w:r>
        <w:r w:rsidRPr="00BC130F">
          <w:rPr>
            <w:rStyle w:val="Hyperlink"/>
            <w:rFonts w:ascii="Calibri" w:hAnsi="Calibri"/>
            <w:spacing w:val="0"/>
          </w:rPr>
          <w:t>QCCS Handbook</w:t>
        </w:r>
      </w:hyperlink>
      <w:r w:rsidRPr="00BC130F">
        <w:rPr>
          <w:rFonts w:ascii="Calibri" w:hAnsi="Calibri"/>
          <w:spacing w:val="0"/>
        </w:rPr>
        <w:t xml:space="preserve">, </w:t>
      </w:r>
      <w:r w:rsidR="009B46FE" w:rsidRPr="00BC130F">
        <w:rPr>
          <w:rFonts w:ascii="Calibri" w:hAnsi="Calibri"/>
          <w:spacing w:val="0"/>
        </w:rPr>
        <w:t>the</w:t>
      </w:r>
      <w:r w:rsidRPr="00BC130F">
        <w:rPr>
          <w:rFonts w:ascii="Calibri" w:hAnsi="Calibri"/>
          <w:spacing w:val="0"/>
        </w:rPr>
        <w:t xml:space="preserve"> </w:t>
      </w:r>
      <w:hyperlink r:id="rId33" w:history="1">
        <w:r w:rsidRPr="00BC130F">
          <w:rPr>
            <w:rStyle w:val="Hyperlink"/>
            <w:rFonts w:ascii="Calibri" w:hAnsi="Calibri"/>
            <w:spacing w:val="0"/>
          </w:rPr>
          <w:t>Qualified Products List</w:t>
        </w:r>
      </w:hyperlink>
      <w:r w:rsidRPr="00BC130F">
        <w:rPr>
          <w:rFonts w:ascii="Calibri" w:hAnsi="Calibri"/>
          <w:spacing w:val="0"/>
        </w:rPr>
        <w:t xml:space="preserve"> (“QPL”), the Contract Plans and Specifications, and this CA/CEI SOW.</w:t>
      </w:r>
    </w:p>
    <w:p w14:paraId="448B092D" w14:textId="77777777" w:rsidR="009B3B88" w:rsidRPr="00BC130F" w:rsidRDefault="009B3B88" w:rsidP="009B3B88">
      <w:pPr>
        <w:pStyle w:val="BodyText"/>
        <w:ind w:left="360"/>
        <w:jc w:val="left"/>
        <w:rPr>
          <w:rFonts w:ascii="Calibri" w:hAnsi="Calibri"/>
          <w:spacing w:val="0"/>
          <w:szCs w:val="24"/>
        </w:rPr>
      </w:pPr>
      <w:r w:rsidRPr="00BC130F">
        <w:rPr>
          <w:rFonts w:ascii="Calibri" w:hAnsi="Calibri"/>
          <w:spacing w:val="0"/>
          <w:szCs w:val="24"/>
        </w:rPr>
        <w:lastRenderedPageBreak/>
        <w:t xml:space="preserve">The Agency will perform periodic reviews on all Project quality, quantity, labor compliance and Civil Rights documentation. The reviews will be performed by the Agency’s Region Assurance Specialist (“RAS”) per the ODOT Construction Manual, Chapter 12B </w:t>
      </w:r>
      <w:r w:rsidR="005F3686" w:rsidRPr="00BC130F">
        <w:rPr>
          <w:rFonts w:ascii="Calibri" w:hAnsi="Calibri"/>
          <w:spacing w:val="0"/>
          <w:szCs w:val="24"/>
        </w:rPr>
        <w:t>–</w:t>
      </w:r>
      <w:r w:rsidRPr="00BC130F">
        <w:rPr>
          <w:rFonts w:ascii="Calibri" w:hAnsi="Calibri"/>
          <w:spacing w:val="0"/>
          <w:szCs w:val="24"/>
        </w:rPr>
        <w:t xml:space="preserve"> Quality, Section 12B-3 and the Office of </w:t>
      </w:r>
      <w:r w:rsidR="007C3C3C" w:rsidRPr="00BC130F">
        <w:rPr>
          <w:rFonts w:ascii="Calibri" w:hAnsi="Calibri"/>
          <w:spacing w:val="0"/>
          <w:szCs w:val="24"/>
        </w:rPr>
        <w:t xml:space="preserve">Equity and </w:t>
      </w:r>
      <w:r w:rsidRPr="00BC130F">
        <w:rPr>
          <w:rFonts w:ascii="Calibri" w:hAnsi="Calibri"/>
          <w:spacing w:val="0"/>
          <w:szCs w:val="24"/>
        </w:rPr>
        <w:t>Civil Rights (“O</w:t>
      </w:r>
      <w:r w:rsidR="007C3C3C" w:rsidRPr="00BC130F">
        <w:rPr>
          <w:rFonts w:ascii="Calibri" w:hAnsi="Calibri"/>
          <w:spacing w:val="0"/>
          <w:szCs w:val="24"/>
        </w:rPr>
        <w:t>E</w:t>
      </w:r>
      <w:r w:rsidRPr="00BC130F">
        <w:rPr>
          <w:rFonts w:ascii="Calibri" w:hAnsi="Calibri"/>
          <w:spacing w:val="0"/>
          <w:szCs w:val="24"/>
        </w:rPr>
        <w:t xml:space="preserve">CR”) </w:t>
      </w:r>
      <w:r w:rsidR="007F629E" w:rsidRPr="00BC130F">
        <w:rPr>
          <w:rFonts w:ascii="Calibri" w:hAnsi="Calibri"/>
          <w:spacing w:val="0"/>
          <w:szCs w:val="24"/>
        </w:rPr>
        <w:t xml:space="preserve">according to </w:t>
      </w:r>
      <w:r w:rsidRPr="00BC130F">
        <w:rPr>
          <w:rFonts w:ascii="Calibri" w:hAnsi="Calibri"/>
          <w:spacing w:val="0"/>
          <w:szCs w:val="24"/>
        </w:rPr>
        <w:t xml:space="preserve">the ODOT Construction Manual, Chapter 18 – Workforce and Small Business Equity Programs. Consultant shall resolve all documentation deficiencies noted during the periodic reviews prior to the next scheduled review.  </w:t>
      </w:r>
      <w:r w:rsidR="004B1B05" w:rsidRPr="00BC130F">
        <w:rPr>
          <w:rFonts w:ascii="Calibri" w:hAnsi="Calibri"/>
          <w:spacing w:val="0"/>
          <w:szCs w:val="24"/>
        </w:rPr>
        <w:t xml:space="preserve"> </w:t>
      </w:r>
      <w:r w:rsidRPr="00BC130F">
        <w:rPr>
          <w:rFonts w:ascii="Calibri" w:hAnsi="Calibri"/>
          <w:spacing w:val="0"/>
          <w:szCs w:val="24"/>
        </w:rPr>
        <w:t xml:space="preserve"> </w:t>
      </w:r>
    </w:p>
    <w:p w14:paraId="24EBCF54" w14:textId="77777777" w:rsidR="005C7C4A" w:rsidRDefault="00C4589E" w:rsidP="001E74A8">
      <w:pPr>
        <w:spacing w:after="240"/>
        <w:ind w:left="360"/>
        <w:rPr>
          <w:rFonts w:ascii="Calibri" w:hAnsi="Calibri"/>
          <w:spacing w:val="-5"/>
          <w:szCs w:val="20"/>
        </w:rPr>
      </w:pPr>
      <w:r>
        <w:rPr>
          <w:rFonts w:ascii="Calibri" w:hAnsi="Calibri"/>
        </w:rPr>
        <w:t xml:space="preserve">Consultant’s work under this task shall also follow protocol provided in </w:t>
      </w:r>
      <w:r w:rsidRPr="002428D5">
        <w:rPr>
          <w:rFonts w:ascii="Calibri" w:hAnsi="Calibri"/>
        </w:rPr>
        <w:t xml:space="preserve">Task </w:t>
      </w:r>
      <w:r>
        <w:rPr>
          <w:rFonts w:ascii="Calibri" w:hAnsi="Calibri"/>
        </w:rPr>
        <w:t>CE-</w:t>
      </w:r>
      <w:r w:rsidRPr="002428D5">
        <w:rPr>
          <w:rFonts w:ascii="Calibri" w:hAnsi="Calibri"/>
        </w:rPr>
        <w:t>2.5 – Monthly Preliminary Progress Estimates</w:t>
      </w:r>
      <w:r>
        <w:rPr>
          <w:rFonts w:ascii="Calibri" w:hAnsi="Calibri"/>
        </w:rPr>
        <w:t>, Task CE-5.1 – Final Inspection(s) and Submittals,</w:t>
      </w:r>
      <w:r w:rsidRPr="002428D5" w:rsidDel="00BD0068">
        <w:rPr>
          <w:rFonts w:ascii="Calibri" w:hAnsi="Calibri"/>
        </w:rPr>
        <w:t xml:space="preserve"> </w:t>
      </w:r>
      <w:r w:rsidRPr="002428D5">
        <w:rPr>
          <w:rFonts w:ascii="Calibri" w:hAnsi="Calibri"/>
        </w:rPr>
        <w:t xml:space="preserve">and Task </w:t>
      </w:r>
      <w:r>
        <w:rPr>
          <w:rFonts w:ascii="Calibri" w:hAnsi="Calibri"/>
        </w:rPr>
        <w:t>CE-</w:t>
      </w:r>
      <w:r w:rsidRPr="002428D5">
        <w:rPr>
          <w:rFonts w:ascii="Calibri" w:hAnsi="Calibri"/>
        </w:rPr>
        <w:t>5.4. – Submittal of Final Project Documentation</w:t>
      </w:r>
      <w:r w:rsidR="001E74A8">
        <w:rPr>
          <w:rFonts w:ascii="Calibri" w:hAnsi="Calibri"/>
        </w:rPr>
        <w:t xml:space="preserve"> </w:t>
      </w:r>
      <w:r w:rsidR="00BE7F18">
        <w:rPr>
          <w:rFonts w:ascii="Calibri" w:hAnsi="Calibri"/>
        </w:rPr>
        <w:t>as</w:t>
      </w:r>
      <w:r w:rsidR="001E74A8">
        <w:rPr>
          <w:rFonts w:ascii="Calibri" w:hAnsi="Calibri"/>
        </w:rPr>
        <w:t xml:space="preserve"> applicable</w:t>
      </w:r>
      <w:r>
        <w:rPr>
          <w:rFonts w:ascii="Calibri" w:hAnsi="Calibri"/>
        </w:rPr>
        <w:t>.</w:t>
      </w:r>
      <w:r w:rsidR="005C7C4A">
        <w:rPr>
          <w:rFonts w:ascii="Calibri" w:hAnsi="Calibri"/>
        </w:rPr>
        <w:t xml:space="preserve"> </w:t>
      </w:r>
    </w:p>
    <w:p w14:paraId="057D840A" w14:textId="77777777" w:rsidR="009B3B88" w:rsidRPr="002428D5" w:rsidRDefault="009B3B88" w:rsidP="009B2050">
      <w:pPr>
        <w:pStyle w:val="BodyText"/>
        <w:spacing w:after="120"/>
        <w:ind w:left="360"/>
        <w:jc w:val="left"/>
        <w:rPr>
          <w:rFonts w:ascii="Calibri" w:hAnsi="Calibri"/>
        </w:rPr>
      </w:pPr>
      <w:r w:rsidRPr="002428D5">
        <w:rPr>
          <w:rFonts w:ascii="Calibri" w:hAnsi="Calibri"/>
        </w:rPr>
        <w:t>In addition to any other requirements identified in the reference standards identified above, Consultant shall:</w:t>
      </w:r>
    </w:p>
    <w:p w14:paraId="3B3F21CA" w14:textId="77777777" w:rsidR="009B3B88" w:rsidRPr="002428D5" w:rsidRDefault="00AA7051" w:rsidP="0028416F">
      <w:pPr>
        <w:numPr>
          <w:ilvl w:val="0"/>
          <w:numId w:val="8"/>
        </w:numPr>
        <w:tabs>
          <w:tab w:val="clear" w:pos="360"/>
        </w:tabs>
        <w:autoSpaceDE w:val="0"/>
        <w:autoSpaceDN w:val="0"/>
        <w:adjustRightInd w:val="0"/>
        <w:ind w:left="1080"/>
        <w:rPr>
          <w:rFonts w:ascii="Calibri" w:hAnsi="Calibri"/>
        </w:rPr>
      </w:pPr>
      <w:r>
        <w:rPr>
          <w:rFonts w:ascii="Calibri" w:hAnsi="Calibri"/>
        </w:rPr>
        <w:t>Complete</w:t>
      </w:r>
      <w:r w:rsidR="00C30D95">
        <w:rPr>
          <w:rFonts w:ascii="Calibri" w:hAnsi="Calibri"/>
        </w:rPr>
        <w:t xml:space="preserve"> and sign</w:t>
      </w:r>
      <w:r w:rsidR="00C30D95" w:rsidRPr="002428D5">
        <w:rPr>
          <w:rFonts w:ascii="Calibri" w:hAnsi="Calibri"/>
        </w:rPr>
        <w:t xml:space="preserve"> </w:t>
      </w:r>
      <w:r w:rsidR="009B3B88" w:rsidRPr="002428D5">
        <w:rPr>
          <w:rFonts w:ascii="Calibri" w:hAnsi="Calibri"/>
        </w:rPr>
        <w:t>First Notification when on-site construction work begins</w:t>
      </w:r>
      <w:r w:rsidR="00D47E63">
        <w:rPr>
          <w:rFonts w:ascii="Calibri" w:hAnsi="Calibri"/>
        </w:rPr>
        <w:t xml:space="preserve"> </w:t>
      </w:r>
      <w:r w:rsidR="00D47E63" w:rsidRPr="00156764">
        <w:rPr>
          <w:rFonts w:ascii="Calibri" w:hAnsi="Calibri"/>
        </w:rPr>
        <w:t xml:space="preserve">according to </w:t>
      </w:r>
      <w:r w:rsidR="009E2F81" w:rsidRPr="00156764">
        <w:rPr>
          <w:rFonts w:ascii="Calibri" w:hAnsi="Calibri"/>
        </w:rPr>
        <w:t>Standard Specification Section 00110.20</w:t>
      </w:r>
      <w:r w:rsidR="00A510E9">
        <w:rPr>
          <w:rFonts w:ascii="Calibri" w:hAnsi="Calibri"/>
        </w:rPr>
        <w:t>,</w:t>
      </w:r>
      <w:r w:rsidR="00BE7F18">
        <w:rPr>
          <w:rFonts w:ascii="Calibri" w:hAnsi="Calibri"/>
        </w:rPr>
        <w:t xml:space="preserve"> 00180.40(b)</w:t>
      </w:r>
      <w:r w:rsidR="00A510E9">
        <w:rPr>
          <w:rFonts w:ascii="Calibri" w:hAnsi="Calibri"/>
        </w:rPr>
        <w:t>, and the ODOT Construction Manual, Chapter 13 – Contract Time</w:t>
      </w:r>
      <w:r w:rsidR="009B3B88" w:rsidRPr="00156764">
        <w:rPr>
          <w:rFonts w:ascii="Calibri" w:hAnsi="Calibri"/>
        </w:rPr>
        <w:t>.</w:t>
      </w:r>
    </w:p>
    <w:p w14:paraId="00001808"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 xml:space="preserve">Monitor overall budget and costs included in the Project Construction Authorization </w:t>
      </w:r>
      <w:r w:rsidR="007F629E">
        <w:rPr>
          <w:rFonts w:ascii="Calibri" w:hAnsi="Calibri"/>
        </w:rPr>
        <w:t>according to</w:t>
      </w:r>
      <w:r w:rsidRPr="002428D5">
        <w:rPr>
          <w:rFonts w:ascii="Calibri" w:hAnsi="Calibri"/>
        </w:rPr>
        <w:t xml:space="preserve"> the ODOT Construction Manual, Chapter 5 – Construction Authorization.</w:t>
      </w:r>
    </w:p>
    <w:p w14:paraId="1EA68FA0"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 xml:space="preserve">Monitor and evaluate the construction schedule and determine whether the CC is proceeding in a manner that will result in timely Project completion in conformance with the construction contract documents.  If the CC is not proceeding in this manner, document the delay and determine and pursue the appropriate action </w:t>
      </w:r>
      <w:r w:rsidR="007F629E">
        <w:rPr>
          <w:rFonts w:ascii="Calibri" w:hAnsi="Calibri"/>
        </w:rPr>
        <w:t>according to</w:t>
      </w:r>
      <w:r w:rsidRPr="002428D5">
        <w:rPr>
          <w:rFonts w:ascii="Calibri" w:hAnsi="Calibri"/>
        </w:rPr>
        <w:t xml:space="preserve"> the ODOT Construction Manual, Chapter 13 – Contract Time. </w:t>
      </w:r>
    </w:p>
    <w:p w14:paraId="76E0A0C0" w14:textId="77777777" w:rsidR="00FB5C24" w:rsidRDefault="00FB5C24" w:rsidP="0028416F">
      <w:pPr>
        <w:numPr>
          <w:ilvl w:val="0"/>
          <w:numId w:val="8"/>
        </w:numPr>
        <w:tabs>
          <w:tab w:val="clear" w:pos="360"/>
        </w:tabs>
        <w:autoSpaceDE w:val="0"/>
        <w:autoSpaceDN w:val="0"/>
        <w:adjustRightInd w:val="0"/>
        <w:ind w:left="1080"/>
        <w:rPr>
          <w:rFonts w:ascii="Calibri" w:hAnsi="Calibri"/>
        </w:rPr>
      </w:pPr>
      <w:r>
        <w:rPr>
          <w:rFonts w:ascii="Calibri" w:hAnsi="Calibri"/>
        </w:rPr>
        <w:t xml:space="preserve">Perform monitoring of Subcontracts, </w:t>
      </w:r>
      <w:r w:rsidR="00C30D95">
        <w:rPr>
          <w:rFonts w:ascii="Calibri" w:hAnsi="Calibri"/>
        </w:rPr>
        <w:t xml:space="preserve">and </w:t>
      </w:r>
      <w:r>
        <w:rPr>
          <w:rFonts w:ascii="Calibri" w:hAnsi="Calibri"/>
        </w:rPr>
        <w:t>Rental of Operated Equipment</w:t>
      </w:r>
      <w:r w:rsidR="00C30D95">
        <w:rPr>
          <w:rFonts w:ascii="Calibri" w:hAnsi="Calibri"/>
        </w:rPr>
        <w:t>, Supplier</w:t>
      </w:r>
      <w:r>
        <w:rPr>
          <w:rFonts w:ascii="Calibri" w:hAnsi="Calibri"/>
        </w:rPr>
        <w:t xml:space="preserve"> and Trucking Agreements </w:t>
      </w:r>
      <w:r w:rsidR="00B02324">
        <w:rPr>
          <w:rFonts w:ascii="Calibri" w:hAnsi="Calibri"/>
        </w:rPr>
        <w:t xml:space="preserve">as required by the construction contract and </w:t>
      </w:r>
      <w:r>
        <w:rPr>
          <w:rFonts w:ascii="Calibri" w:hAnsi="Calibri"/>
        </w:rPr>
        <w:t>according to the ODOT Construction Manual, Chapter 14 – Subcontracts. Tasks include but are not limited to:</w:t>
      </w:r>
    </w:p>
    <w:p w14:paraId="2283D326" w14:textId="77777777" w:rsidR="009B3B88" w:rsidRDefault="00FB5C24" w:rsidP="00BC130F">
      <w:pPr>
        <w:numPr>
          <w:ilvl w:val="1"/>
          <w:numId w:val="8"/>
        </w:numPr>
        <w:tabs>
          <w:tab w:val="clear" w:pos="1080"/>
        </w:tabs>
        <w:autoSpaceDE w:val="0"/>
        <w:autoSpaceDN w:val="0"/>
        <w:adjustRightInd w:val="0"/>
        <w:ind w:left="1800"/>
        <w:rPr>
          <w:rFonts w:ascii="Calibri" w:hAnsi="Calibri"/>
        </w:rPr>
      </w:pPr>
      <w:r>
        <w:rPr>
          <w:rFonts w:ascii="Calibri" w:hAnsi="Calibri"/>
        </w:rPr>
        <w:t>Review</w:t>
      </w:r>
      <w:r w:rsidR="0037317F">
        <w:rPr>
          <w:rFonts w:ascii="Calibri" w:hAnsi="Calibri"/>
        </w:rPr>
        <w:t>, request revisions or corrections from CC as needed,</w:t>
      </w:r>
      <w:r w:rsidR="00C30D95">
        <w:rPr>
          <w:rFonts w:ascii="Calibri" w:hAnsi="Calibri"/>
        </w:rPr>
        <w:t xml:space="preserve"> and sign</w:t>
      </w:r>
      <w:r>
        <w:rPr>
          <w:rFonts w:ascii="Calibri" w:hAnsi="Calibri"/>
        </w:rPr>
        <w:t xml:space="preserve"> </w:t>
      </w:r>
      <w:hyperlink r:id="rId34" w:history="1">
        <w:r w:rsidR="009B3B88" w:rsidRPr="002428D5">
          <w:rPr>
            <w:rFonts w:ascii="Calibri" w:hAnsi="Calibri"/>
          </w:rPr>
          <w:t xml:space="preserve">Contractor’s </w:t>
        </w:r>
        <w:r w:rsidR="006D51A4">
          <w:rPr>
            <w:rFonts w:ascii="Calibri" w:hAnsi="Calibri"/>
          </w:rPr>
          <w:t>r</w:t>
        </w:r>
        <w:r w:rsidR="009B3B88" w:rsidRPr="002428D5">
          <w:rPr>
            <w:rFonts w:ascii="Calibri" w:hAnsi="Calibri"/>
          </w:rPr>
          <w:t xml:space="preserve">equest for </w:t>
        </w:r>
        <w:r w:rsidR="009B3B88" w:rsidRPr="002428D5">
          <w:rPr>
            <w:rFonts w:ascii="Calibri" w:hAnsi="Calibri"/>
          </w:rPr>
          <w:t>Subcontract Consent</w:t>
        </w:r>
      </w:hyperlink>
      <w:r w:rsidR="009B3B88" w:rsidRPr="002428D5">
        <w:rPr>
          <w:rFonts w:ascii="Calibri" w:hAnsi="Calibri"/>
        </w:rPr>
        <w:t xml:space="preserve"> (form 734-1964)</w:t>
      </w:r>
      <w:r>
        <w:rPr>
          <w:rFonts w:ascii="Calibri" w:hAnsi="Calibri"/>
        </w:rPr>
        <w:t>,</w:t>
      </w:r>
      <w:r w:rsidR="009B3B88" w:rsidRPr="002428D5">
        <w:rPr>
          <w:rFonts w:ascii="Calibri" w:hAnsi="Calibri"/>
        </w:rPr>
        <w:t xml:space="preserve"> CC’s </w:t>
      </w:r>
      <w:r w:rsidR="007C3C3C" w:rsidRPr="00156764">
        <w:rPr>
          <w:rFonts w:ascii="Calibri" w:hAnsi="Calibri"/>
        </w:rPr>
        <w:t>R</w:t>
      </w:r>
      <w:r w:rsidR="009B3B88" w:rsidRPr="00156764">
        <w:rPr>
          <w:rFonts w:ascii="Calibri" w:hAnsi="Calibri"/>
        </w:rPr>
        <w:t>e</w:t>
      </w:r>
      <w:r w:rsidR="009B3B88" w:rsidRPr="002428D5">
        <w:rPr>
          <w:rFonts w:ascii="Calibri" w:hAnsi="Calibri"/>
        </w:rPr>
        <w:t xml:space="preserve">quest for </w:t>
      </w:r>
      <w:r w:rsidR="007C3C3C" w:rsidRPr="00156764">
        <w:rPr>
          <w:rFonts w:ascii="Calibri" w:hAnsi="Calibri"/>
        </w:rPr>
        <w:t>R</w:t>
      </w:r>
      <w:r w:rsidR="009B3B88" w:rsidRPr="00156764">
        <w:rPr>
          <w:rFonts w:ascii="Calibri" w:hAnsi="Calibri"/>
        </w:rPr>
        <w:t xml:space="preserve">ental of </w:t>
      </w:r>
      <w:r w:rsidR="007C3C3C" w:rsidRPr="00156764">
        <w:rPr>
          <w:rFonts w:ascii="Calibri" w:hAnsi="Calibri"/>
        </w:rPr>
        <w:t>O</w:t>
      </w:r>
      <w:r w:rsidR="009B3B88" w:rsidRPr="00156764">
        <w:rPr>
          <w:rFonts w:ascii="Calibri" w:hAnsi="Calibri"/>
        </w:rPr>
        <w:t xml:space="preserve">perated </w:t>
      </w:r>
      <w:r w:rsidR="007C3C3C" w:rsidRPr="00156764">
        <w:rPr>
          <w:rFonts w:ascii="Calibri" w:hAnsi="Calibri"/>
        </w:rPr>
        <w:t>E</w:t>
      </w:r>
      <w:r w:rsidR="009B3B88" w:rsidRPr="00156764">
        <w:rPr>
          <w:rFonts w:ascii="Calibri" w:hAnsi="Calibri"/>
        </w:rPr>
        <w:t>quipmen</w:t>
      </w:r>
      <w:r w:rsidR="009B3B88" w:rsidRPr="002428D5">
        <w:rPr>
          <w:rFonts w:ascii="Calibri" w:hAnsi="Calibri"/>
        </w:rPr>
        <w:t xml:space="preserve">t </w:t>
      </w:r>
      <w:r w:rsidR="007C3C3C" w:rsidRPr="00156764">
        <w:rPr>
          <w:rFonts w:ascii="Calibri" w:hAnsi="Calibri"/>
        </w:rPr>
        <w:t>(form 734-2946)</w:t>
      </w:r>
      <w:r w:rsidR="002E0DF0">
        <w:rPr>
          <w:rFonts w:ascii="Calibri" w:hAnsi="Calibri"/>
        </w:rPr>
        <w:t xml:space="preserve">, </w:t>
      </w:r>
      <w:bookmarkStart w:id="101" w:name="_Hlk132352838"/>
      <w:r w:rsidR="00D76ADD">
        <w:rPr>
          <w:rFonts w:ascii="Calibri" w:hAnsi="Calibri"/>
        </w:rPr>
        <w:t xml:space="preserve">CC’s Supplier Agreements, </w:t>
      </w:r>
      <w:r w:rsidR="003D4ECF">
        <w:rPr>
          <w:rFonts w:ascii="Calibri" w:hAnsi="Calibri"/>
        </w:rPr>
        <w:t>CC’s standard Trucking Agreement template and verify executed Trucking Agreements comply with the approved template</w:t>
      </w:r>
      <w:bookmarkEnd w:id="101"/>
      <w:r w:rsidR="003D4ECF">
        <w:rPr>
          <w:rFonts w:ascii="Calibri" w:hAnsi="Calibri"/>
        </w:rPr>
        <w:t xml:space="preserve">. </w:t>
      </w:r>
    </w:p>
    <w:p w14:paraId="364813C6" w14:textId="77777777" w:rsidR="005B7189" w:rsidRPr="002428D5" w:rsidRDefault="005B7189" w:rsidP="00BC130F">
      <w:pPr>
        <w:numPr>
          <w:ilvl w:val="1"/>
          <w:numId w:val="8"/>
        </w:numPr>
        <w:tabs>
          <w:tab w:val="clear" w:pos="1080"/>
        </w:tabs>
        <w:autoSpaceDE w:val="0"/>
        <w:autoSpaceDN w:val="0"/>
        <w:adjustRightInd w:val="0"/>
        <w:ind w:left="1800"/>
        <w:rPr>
          <w:rFonts w:ascii="Calibri" w:hAnsi="Calibri"/>
        </w:rPr>
      </w:pPr>
      <w:r>
        <w:rPr>
          <w:rFonts w:ascii="Calibri" w:hAnsi="Calibri"/>
        </w:rPr>
        <w:t xml:space="preserve">Coordinate with OECR for approval of </w:t>
      </w:r>
      <w:r w:rsidR="009C7D1A">
        <w:rPr>
          <w:rFonts w:ascii="Calibri" w:hAnsi="Calibri"/>
        </w:rPr>
        <w:t>Disadvantaged Business Enterprise (“</w:t>
      </w:r>
      <w:r>
        <w:rPr>
          <w:rFonts w:ascii="Calibri" w:hAnsi="Calibri"/>
        </w:rPr>
        <w:t>DBE</w:t>
      </w:r>
      <w:r w:rsidR="009C7D1A">
        <w:rPr>
          <w:rFonts w:ascii="Calibri" w:hAnsi="Calibri"/>
        </w:rPr>
        <w:t>”)</w:t>
      </w:r>
      <w:r>
        <w:rPr>
          <w:rFonts w:ascii="Calibri" w:hAnsi="Calibri"/>
        </w:rPr>
        <w:t xml:space="preserve"> documentation.</w:t>
      </w:r>
    </w:p>
    <w:p w14:paraId="062B6AE6"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Perform Labor Compliance monitoring as required by the construction contract and the ODOT Construction Manual – Chapter 19 Labor Compliance. Tasks include, but are not limited to:</w:t>
      </w:r>
    </w:p>
    <w:p w14:paraId="4AB0B679" w14:textId="77777777" w:rsidR="009B3B88" w:rsidRPr="002428D5" w:rsidRDefault="009B3B88" w:rsidP="00BC130F">
      <w:pPr>
        <w:pStyle w:val="NormalIndent"/>
        <w:numPr>
          <w:ilvl w:val="1"/>
          <w:numId w:val="1"/>
        </w:numPr>
        <w:tabs>
          <w:tab w:val="clear" w:pos="1440"/>
        </w:tabs>
        <w:spacing w:after="0"/>
        <w:ind w:left="1800"/>
        <w:rPr>
          <w:rFonts w:ascii="Calibri" w:hAnsi="Calibri"/>
        </w:rPr>
      </w:pPr>
      <w:r w:rsidRPr="002428D5">
        <w:rPr>
          <w:rFonts w:ascii="Calibri" w:hAnsi="Calibri"/>
        </w:rPr>
        <w:t>Develop tracking documents to verify and confirm receipt of all certified payroll reports for weeks worked from CC and all subcontractors throughout construction of the Project.</w:t>
      </w:r>
    </w:p>
    <w:p w14:paraId="78550D48" w14:textId="77777777" w:rsidR="009B3B88" w:rsidRPr="002428D5" w:rsidRDefault="009B3B88" w:rsidP="00BC130F">
      <w:pPr>
        <w:pStyle w:val="NormalIndent"/>
        <w:numPr>
          <w:ilvl w:val="1"/>
          <w:numId w:val="1"/>
        </w:numPr>
        <w:tabs>
          <w:tab w:val="clear" w:pos="1440"/>
        </w:tabs>
        <w:spacing w:after="0"/>
        <w:ind w:left="1800"/>
        <w:rPr>
          <w:rFonts w:ascii="Calibri" w:hAnsi="Calibri"/>
        </w:rPr>
      </w:pPr>
      <w:r w:rsidRPr="002428D5">
        <w:rPr>
          <w:rFonts w:ascii="Calibri" w:hAnsi="Calibri"/>
        </w:rPr>
        <w:t>Review</w:t>
      </w:r>
      <w:r w:rsidR="00CC10FD" w:rsidRPr="00CC10FD">
        <w:rPr>
          <w:rFonts w:ascii="Calibri" w:hAnsi="Calibri"/>
        </w:rPr>
        <w:t xml:space="preserve"> </w:t>
      </w:r>
      <w:r w:rsidRPr="002428D5">
        <w:rPr>
          <w:rFonts w:ascii="Calibri" w:hAnsi="Calibri"/>
        </w:rPr>
        <w:t xml:space="preserve">weekly certified payroll reports, including the signed Statement of Compliance/Certification page, from CC and all subcontractors.  </w:t>
      </w:r>
    </w:p>
    <w:p w14:paraId="71EB6E60" w14:textId="77777777" w:rsidR="00696FFD" w:rsidRPr="002428D5" w:rsidRDefault="006B39CB" w:rsidP="00BC130F">
      <w:pPr>
        <w:pStyle w:val="NormalIndent"/>
        <w:numPr>
          <w:ilvl w:val="1"/>
          <w:numId w:val="1"/>
        </w:numPr>
        <w:tabs>
          <w:tab w:val="clear" w:pos="1440"/>
        </w:tabs>
        <w:spacing w:after="0"/>
        <w:ind w:left="1800"/>
        <w:rPr>
          <w:rFonts w:ascii="Calibri" w:hAnsi="Calibri"/>
        </w:rPr>
      </w:pPr>
      <w:r>
        <w:rPr>
          <w:rFonts w:ascii="Calibri" w:hAnsi="Calibri"/>
        </w:rPr>
        <w:t>Review Employee Interview Reports (form 734-3475) and</w:t>
      </w:r>
      <w:r w:rsidR="00BF74BF" w:rsidRPr="00BF74BF">
        <w:rPr>
          <w:rFonts w:ascii="Calibri" w:hAnsi="Calibri"/>
        </w:rPr>
        <w:t xml:space="preserve"> </w:t>
      </w:r>
      <w:r w:rsidR="00BF74BF">
        <w:rPr>
          <w:rFonts w:ascii="Calibri" w:hAnsi="Calibri"/>
        </w:rPr>
        <w:t>Project Manager’s Owner-Operator Interview Summary Report</w:t>
      </w:r>
      <w:r w:rsidR="005C7C4A">
        <w:rPr>
          <w:rFonts w:ascii="Calibri" w:hAnsi="Calibri"/>
        </w:rPr>
        <w:t>s</w:t>
      </w:r>
      <w:r w:rsidR="00BF74BF">
        <w:rPr>
          <w:rFonts w:ascii="Calibri" w:hAnsi="Calibri"/>
        </w:rPr>
        <w:t xml:space="preserve"> (form 734-3581)</w:t>
      </w:r>
      <w:r w:rsidR="009B3B88" w:rsidRPr="002428D5">
        <w:rPr>
          <w:rFonts w:ascii="Calibri" w:hAnsi="Calibri"/>
        </w:rPr>
        <w:t>.</w:t>
      </w:r>
    </w:p>
    <w:p w14:paraId="6FF65661" w14:textId="77777777" w:rsidR="009B3B88" w:rsidRDefault="009B3B88" w:rsidP="00BC130F">
      <w:pPr>
        <w:pStyle w:val="NormalIndent"/>
        <w:numPr>
          <w:ilvl w:val="1"/>
          <w:numId w:val="1"/>
        </w:numPr>
        <w:tabs>
          <w:tab w:val="clear" w:pos="1440"/>
        </w:tabs>
        <w:spacing w:after="0"/>
        <w:ind w:left="1800"/>
        <w:rPr>
          <w:rFonts w:ascii="Calibri" w:hAnsi="Calibri"/>
        </w:rPr>
      </w:pPr>
      <w:r w:rsidRPr="002428D5">
        <w:rPr>
          <w:rFonts w:ascii="Calibri" w:hAnsi="Calibri"/>
        </w:rPr>
        <w:t xml:space="preserve">Request revised or corrected certified payroll reports and proof of wage payments </w:t>
      </w:r>
      <w:r w:rsidR="005B7189">
        <w:rPr>
          <w:rFonts w:ascii="Calibri" w:hAnsi="Calibri"/>
        </w:rPr>
        <w:t xml:space="preserve">from CC </w:t>
      </w:r>
      <w:r w:rsidRPr="002428D5">
        <w:rPr>
          <w:rFonts w:ascii="Calibri" w:hAnsi="Calibri"/>
        </w:rPr>
        <w:t>as needed.</w:t>
      </w:r>
    </w:p>
    <w:p w14:paraId="585CAAAB"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Perform Equal Employment Opportunity (“EEO”)</w:t>
      </w:r>
      <w:r w:rsidR="00702650">
        <w:rPr>
          <w:rFonts w:ascii="Calibri" w:hAnsi="Calibri"/>
        </w:rPr>
        <w:t xml:space="preserve">, DBE and </w:t>
      </w:r>
      <w:r w:rsidR="009C7D1A">
        <w:rPr>
          <w:rFonts w:ascii="Calibri" w:hAnsi="Calibri"/>
        </w:rPr>
        <w:t>On-the-Job Training (“</w:t>
      </w:r>
      <w:r w:rsidR="00702650">
        <w:rPr>
          <w:rFonts w:ascii="Calibri" w:hAnsi="Calibri"/>
        </w:rPr>
        <w:t>OJT</w:t>
      </w:r>
      <w:r w:rsidR="009C7D1A">
        <w:rPr>
          <w:rFonts w:ascii="Calibri" w:hAnsi="Calibri"/>
        </w:rPr>
        <w:t>”)</w:t>
      </w:r>
      <w:r w:rsidR="00702650">
        <w:rPr>
          <w:rFonts w:ascii="Calibri" w:hAnsi="Calibri"/>
        </w:rPr>
        <w:t>/Apprenticeship</w:t>
      </w:r>
      <w:r w:rsidRPr="002428D5">
        <w:rPr>
          <w:rFonts w:ascii="Calibri" w:hAnsi="Calibri"/>
        </w:rPr>
        <w:t xml:space="preserve"> monitoring as required by the construction contract and </w:t>
      </w:r>
      <w:r w:rsidR="00B02324" w:rsidRPr="003072A1">
        <w:rPr>
          <w:rFonts w:ascii="Calibri" w:hAnsi="Calibri"/>
        </w:rPr>
        <w:t xml:space="preserve">according to </w:t>
      </w:r>
      <w:r w:rsidR="00B02324" w:rsidRPr="003072A1">
        <w:rPr>
          <w:rFonts w:ascii="Calibri" w:hAnsi="Calibri"/>
        </w:rPr>
        <w:lastRenderedPageBreak/>
        <w:t>the</w:t>
      </w:r>
      <w:r w:rsidR="00B02324" w:rsidRPr="002428D5">
        <w:rPr>
          <w:rFonts w:ascii="Calibri" w:hAnsi="Calibri"/>
        </w:rPr>
        <w:t xml:space="preserve"> ODOT Construction Manual, Chapter 18 – Workforce and Small Business Equity Programs</w:t>
      </w:r>
      <w:r w:rsidRPr="002428D5">
        <w:rPr>
          <w:rFonts w:ascii="Calibri" w:hAnsi="Calibri"/>
        </w:rPr>
        <w:t>. Tasks include, but are not limited to:</w:t>
      </w:r>
    </w:p>
    <w:p w14:paraId="760C3D75" w14:textId="77777777" w:rsidR="00CC10FD" w:rsidRPr="002428D5" w:rsidRDefault="00B02324" w:rsidP="00BC130F">
      <w:pPr>
        <w:pStyle w:val="NormalIndent"/>
        <w:numPr>
          <w:ilvl w:val="1"/>
          <w:numId w:val="1"/>
        </w:numPr>
        <w:tabs>
          <w:tab w:val="clear" w:pos="1440"/>
        </w:tabs>
        <w:spacing w:after="0"/>
        <w:ind w:left="1800"/>
        <w:rPr>
          <w:rFonts w:ascii="Calibri" w:hAnsi="Calibri"/>
        </w:rPr>
      </w:pPr>
      <w:r>
        <w:rPr>
          <w:rFonts w:ascii="Calibri" w:hAnsi="Calibri"/>
        </w:rPr>
        <w:t xml:space="preserve">Review </w:t>
      </w:r>
      <w:r w:rsidR="009B3B88" w:rsidRPr="002428D5">
        <w:rPr>
          <w:rFonts w:ascii="Calibri" w:hAnsi="Calibri"/>
        </w:rPr>
        <w:t>CC’s Paid Summary Reports</w:t>
      </w:r>
      <w:r w:rsidR="009B3B88" w:rsidRPr="002428D5">
        <w:rPr>
          <w:rFonts w:ascii="Calibri" w:hAnsi="Calibri"/>
          <w:color w:val="000000"/>
          <w:szCs w:val="24"/>
        </w:rPr>
        <w:t xml:space="preserve"> (form 734-2882)</w:t>
      </w:r>
      <w:r w:rsidR="004507FD">
        <w:rPr>
          <w:rFonts w:ascii="Calibri" w:hAnsi="Calibri"/>
        </w:rPr>
        <w:t xml:space="preserve">, </w:t>
      </w:r>
      <w:bookmarkStart w:id="102" w:name="_Hlk132352895"/>
      <w:r w:rsidR="00550C35">
        <w:rPr>
          <w:rFonts w:ascii="Calibri" w:hAnsi="Calibri"/>
        </w:rPr>
        <w:t>CC’s Monthly Employment Utilization Reports (“MEUR”</w:t>
      </w:r>
      <w:r w:rsidR="005C7C4A">
        <w:rPr>
          <w:rFonts w:ascii="Calibri" w:hAnsi="Calibri"/>
        </w:rPr>
        <w:t>,</w:t>
      </w:r>
      <w:r w:rsidR="00550C35">
        <w:rPr>
          <w:rFonts w:ascii="Calibri" w:hAnsi="Calibri"/>
        </w:rPr>
        <w:t xml:space="preserve"> form </w:t>
      </w:r>
      <w:r w:rsidR="004507FD">
        <w:rPr>
          <w:rFonts w:ascii="Calibri" w:hAnsi="Calibri"/>
        </w:rPr>
        <w:t>734-0668</w:t>
      </w:r>
      <w:r w:rsidR="00550C35">
        <w:rPr>
          <w:rFonts w:ascii="Calibri" w:hAnsi="Calibri"/>
        </w:rPr>
        <w:t>)</w:t>
      </w:r>
      <w:r w:rsidR="00CC10FD">
        <w:rPr>
          <w:rFonts w:ascii="Calibri" w:hAnsi="Calibri"/>
        </w:rPr>
        <w:t>, Monthly Progress Reports (form 734-2879)</w:t>
      </w:r>
      <w:r w:rsidR="00281C5D">
        <w:rPr>
          <w:rFonts w:ascii="Calibri" w:hAnsi="Calibri"/>
        </w:rPr>
        <w:t>, and DBE Trucking Log (</w:t>
      </w:r>
      <w:r w:rsidR="00143F08">
        <w:rPr>
          <w:rFonts w:ascii="Calibri" w:hAnsi="Calibri"/>
        </w:rPr>
        <w:t xml:space="preserve">form </w:t>
      </w:r>
      <w:r w:rsidR="00281C5D">
        <w:rPr>
          <w:rFonts w:ascii="Calibri" w:hAnsi="Calibri"/>
        </w:rPr>
        <w:t>734-2196</w:t>
      </w:r>
      <w:r w:rsidR="005C7C4A">
        <w:rPr>
          <w:rFonts w:ascii="Calibri" w:hAnsi="Calibri"/>
        </w:rPr>
        <w:t>, when applicable</w:t>
      </w:r>
      <w:r w:rsidR="00281C5D">
        <w:rPr>
          <w:rFonts w:ascii="Calibri" w:hAnsi="Calibri"/>
        </w:rPr>
        <w:t>)</w:t>
      </w:r>
      <w:bookmarkEnd w:id="102"/>
      <w:r w:rsidR="00CC10FD">
        <w:rPr>
          <w:rFonts w:ascii="Calibri" w:hAnsi="Calibri"/>
        </w:rPr>
        <w:t>.</w:t>
      </w:r>
    </w:p>
    <w:p w14:paraId="4E9E9B74" w14:textId="77777777" w:rsidR="009B3B88" w:rsidRDefault="00B02324" w:rsidP="00BC130F">
      <w:pPr>
        <w:pStyle w:val="NormalIndent"/>
        <w:numPr>
          <w:ilvl w:val="1"/>
          <w:numId w:val="1"/>
        </w:numPr>
        <w:tabs>
          <w:tab w:val="clear" w:pos="1440"/>
        </w:tabs>
        <w:spacing w:after="0"/>
        <w:ind w:left="1800"/>
        <w:rPr>
          <w:rFonts w:ascii="Calibri" w:hAnsi="Calibri"/>
        </w:rPr>
      </w:pPr>
      <w:r w:rsidRPr="00CC10FD">
        <w:rPr>
          <w:rFonts w:ascii="Calibri" w:hAnsi="Calibri"/>
        </w:rPr>
        <w:t xml:space="preserve">Review </w:t>
      </w:r>
      <w:r w:rsidR="00CC10FD" w:rsidRPr="00CC10FD">
        <w:rPr>
          <w:rFonts w:ascii="Calibri" w:hAnsi="Calibri"/>
        </w:rPr>
        <w:t xml:space="preserve">and sign </w:t>
      </w:r>
      <w:r w:rsidR="009B3B88" w:rsidRPr="00CC10FD">
        <w:rPr>
          <w:rFonts w:ascii="Calibri" w:hAnsi="Calibri"/>
        </w:rPr>
        <w:t xml:space="preserve">CC’s </w:t>
      </w:r>
      <w:bookmarkStart w:id="103" w:name="_Hlk132353099"/>
      <w:r w:rsidR="004507FD" w:rsidRPr="00CC10FD">
        <w:rPr>
          <w:rFonts w:ascii="Calibri" w:hAnsi="Calibri"/>
        </w:rPr>
        <w:t>T</w:t>
      </w:r>
      <w:r w:rsidR="00D76ADD" w:rsidRPr="00CC10FD">
        <w:rPr>
          <w:rFonts w:ascii="Calibri" w:hAnsi="Calibri"/>
        </w:rPr>
        <w:t xml:space="preserve">raining </w:t>
      </w:r>
      <w:r w:rsidR="004507FD" w:rsidRPr="00CC10FD">
        <w:rPr>
          <w:rFonts w:ascii="Calibri" w:hAnsi="Calibri"/>
        </w:rPr>
        <w:t>P</w:t>
      </w:r>
      <w:r w:rsidR="00D76ADD" w:rsidRPr="00CC10FD">
        <w:rPr>
          <w:rFonts w:ascii="Calibri" w:hAnsi="Calibri"/>
        </w:rPr>
        <w:t xml:space="preserve">rogram </w:t>
      </w:r>
      <w:r w:rsidR="004507FD" w:rsidRPr="00CC10FD">
        <w:rPr>
          <w:rFonts w:ascii="Calibri" w:hAnsi="Calibri"/>
        </w:rPr>
        <w:t>A</w:t>
      </w:r>
      <w:r w:rsidR="00D76ADD" w:rsidRPr="00CC10FD">
        <w:rPr>
          <w:rFonts w:ascii="Calibri" w:hAnsi="Calibri"/>
        </w:rPr>
        <w:t xml:space="preserve">pproval </w:t>
      </w:r>
      <w:r w:rsidR="004507FD" w:rsidRPr="00CC10FD">
        <w:rPr>
          <w:rFonts w:ascii="Calibri" w:hAnsi="Calibri"/>
        </w:rPr>
        <w:t>R</w:t>
      </w:r>
      <w:r w:rsidR="00D76ADD" w:rsidRPr="00CC10FD">
        <w:rPr>
          <w:rFonts w:ascii="Calibri" w:hAnsi="Calibri"/>
        </w:rPr>
        <w:t>equest</w:t>
      </w:r>
      <w:r w:rsidR="00281C5D">
        <w:rPr>
          <w:rFonts w:ascii="Calibri" w:hAnsi="Calibri"/>
        </w:rPr>
        <w:t>s</w:t>
      </w:r>
      <w:r w:rsidR="00D76ADD" w:rsidRPr="00CC10FD">
        <w:rPr>
          <w:rFonts w:ascii="Calibri" w:hAnsi="Calibri"/>
        </w:rPr>
        <w:t xml:space="preserve"> (</w:t>
      </w:r>
      <w:r w:rsidR="005C7C4A">
        <w:rPr>
          <w:rFonts w:ascii="Calibri" w:hAnsi="Calibri"/>
        </w:rPr>
        <w:t xml:space="preserve">“TPAR”, </w:t>
      </w:r>
      <w:r w:rsidR="00D76ADD" w:rsidRPr="00CC10FD">
        <w:rPr>
          <w:rFonts w:ascii="Calibri" w:hAnsi="Calibri"/>
        </w:rPr>
        <w:t>form 734-2880), Apprenticeship Trainee Approval Request</w:t>
      </w:r>
      <w:r w:rsidR="00281C5D">
        <w:rPr>
          <w:rFonts w:ascii="Calibri" w:hAnsi="Calibri"/>
        </w:rPr>
        <w:t>s</w:t>
      </w:r>
      <w:r w:rsidR="00D76ADD" w:rsidRPr="00CC10FD">
        <w:rPr>
          <w:rFonts w:ascii="Calibri" w:hAnsi="Calibri"/>
        </w:rPr>
        <w:t xml:space="preserve"> (</w:t>
      </w:r>
      <w:r w:rsidR="005C7C4A">
        <w:rPr>
          <w:rFonts w:ascii="Calibri" w:hAnsi="Calibri"/>
        </w:rPr>
        <w:t xml:space="preserve">“ATAR”, </w:t>
      </w:r>
      <w:r w:rsidR="00D76ADD" w:rsidRPr="00CC10FD">
        <w:rPr>
          <w:rFonts w:ascii="Calibri" w:hAnsi="Calibri"/>
        </w:rPr>
        <w:t>form 734-2878)</w:t>
      </w:r>
      <w:bookmarkEnd w:id="103"/>
      <w:r w:rsidR="00702650">
        <w:rPr>
          <w:rFonts w:ascii="Calibri" w:hAnsi="Calibri"/>
        </w:rPr>
        <w:t>.</w:t>
      </w:r>
    </w:p>
    <w:p w14:paraId="35BE84FD" w14:textId="77777777" w:rsidR="00D84DC9" w:rsidRDefault="00D84DC9" w:rsidP="00BC130F">
      <w:pPr>
        <w:pStyle w:val="NormalIndent"/>
        <w:numPr>
          <w:ilvl w:val="1"/>
          <w:numId w:val="1"/>
        </w:numPr>
        <w:tabs>
          <w:tab w:val="clear" w:pos="1440"/>
        </w:tabs>
        <w:spacing w:after="0"/>
        <w:ind w:left="1800"/>
        <w:rPr>
          <w:rFonts w:ascii="Calibri" w:hAnsi="Calibri"/>
        </w:rPr>
      </w:pPr>
      <w:r>
        <w:rPr>
          <w:rFonts w:ascii="Calibri" w:hAnsi="Calibri"/>
        </w:rPr>
        <w:t xml:space="preserve">Review and sign </w:t>
      </w:r>
      <w:bookmarkStart w:id="104" w:name="_Hlk132353113"/>
      <w:r w:rsidR="00702650">
        <w:rPr>
          <w:rFonts w:ascii="Calibri" w:hAnsi="Calibri"/>
        </w:rPr>
        <w:t>DBE Work Plan 3A (form 734-2165A, including DBE trucking identification when applicable)</w:t>
      </w:r>
      <w:bookmarkEnd w:id="104"/>
      <w:r w:rsidR="00702650">
        <w:rPr>
          <w:rFonts w:ascii="Calibri" w:hAnsi="Calibri"/>
        </w:rPr>
        <w:t xml:space="preserve">, </w:t>
      </w:r>
      <w:r w:rsidRPr="002428D5">
        <w:rPr>
          <w:rFonts w:ascii="Calibri" w:hAnsi="Calibri"/>
        </w:rPr>
        <w:t>Commercially Useful Function (“CUF”</w:t>
      </w:r>
      <w:r>
        <w:rPr>
          <w:rFonts w:ascii="Calibri" w:hAnsi="Calibri"/>
        </w:rPr>
        <w:t>, form 734-2165</w:t>
      </w:r>
      <w:r w:rsidRPr="002428D5">
        <w:rPr>
          <w:rFonts w:ascii="Calibri" w:hAnsi="Calibri"/>
        </w:rPr>
        <w:t>)</w:t>
      </w:r>
      <w:r w:rsidR="00715373">
        <w:rPr>
          <w:rFonts w:ascii="Calibri" w:hAnsi="Calibri"/>
        </w:rPr>
        <w:t>, and DBE Trucking CUF reports</w:t>
      </w:r>
      <w:r>
        <w:rPr>
          <w:rFonts w:ascii="Calibri" w:hAnsi="Calibri"/>
        </w:rPr>
        <w:t xml:space="preserve"> for all DBE subcontractors.</w:t>
      </w:r>
    </w:p>
    <w:p w14:paraId="69009B33" w14:textId="77777777" w:rsidR="00B02324" w:rsidRPr="00E32CF7" w:rsidRDefault="00B02324" w:rsidP="00BC130F">
      <w:pPr>
        <w:numPr>
          <w:ilvl w:val="1"/>
          <w:numId w:val="1"/>
        </w:numPr>
        <w:autoSpaceDE w:val="0"/>
        <w:autoSpaceDN w:val="0"/>
        <w:adjustRightInd w:val="0"/>
        <w:ind w:left="1800"/>
        <w:rPr>
          <w:rFonts w:ascii="Calibri" w:hAnsi="Calibri"/>
        </w:rPr>
      </w:pPr>
      <w:r>
        <w:rPr>
          <w:rFonts w:ascii="Calibri" w:hAnsi="Calibri"/>
        </w:rPr>
        <w:t xml:space="preserve">Coordinate with OECR for approval of </w:t>
      </w:r>
      <w:r w:rsidR="00D76ADD">
        <w:rPr>
          <w:rFonts w:ascii="Calibri" w:hAnsi="Calibri"/>
        </w:rPr>
        <w:t>EEO, DBE and OJT/Apprenticeship</w:t>
      </w:r>
      <w:r>
        <w:rPr>
          <w:rFonts w:ascii="Calibri" w:hAnsi="Calibri"/>
        </w:rPr>
        <w:t xml:space="preserve"> documentation.</w:t>
      </w:r>
    </w:p>
    <w:p w14:paraId="574EE3B2"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Prepar</w:t>
      </w:r>
      <w:r w:rsidR="00CE78C9">
        <w:rPr>
          <w:rFonts w:ascii="Calibri" w:hAnsi="Calibri"/>
        </w:rPr>
        <w:t xml:space="preserve">e </w:t>
      </w:r>
      <w:r w:rsidRPr="002428D5">
        <w:rPr>
          <w:rFonts w:ascii="Calibri" w:hAnsi="Calibri"/>
        </w:rPr>
        <w:t xml:space="preserve">and coordinate processing of CCO, EWO, </w:t>
      </w:r>
      <w:r w:rsidR="00E55B03">
        <w:rPr>
          <w:rFonts w:ascii="Calibri" w:hAnsi="Calibri"/>
        </w:rPr>
        <w:t>OFW</w:t>
      </w:r>
      <w:r w:rsidR="00DB2D5F">
        <w:rPr>
          <w:rFonts w:ascii="Calibri" w:hAnsi="Calibri"/>
        </w:rPr>
        <w:t xml:space="preserve"> </w:t>
      </w:r>
      <w:r w:rsidR="00A24DD6">
        <w:rPr>
          <w:rFonts w:ascii="Calibri" w:hAnsi="Calibri"/>
        </w:rPr>
        <w:t>and</w:t>
      </w:r>
      <w:r w:rsidR="00A24DD6" w:rsidRPr="002428D5">
        <w:rPr>
          <w:rFonts w:ascii="Calibri" w:hAnsi="Calibri"/>
        </w:rPr>
        <w:t xml:space="preserve"> supporting documents (</w:t>
      </w:r>
      <w:r w:rsidR="005C7C4A">
        <w:rPr>
          <w:rFonts w:ascii="Calibri" w:hAnsi="Calibri"/>
        </w:rPr>
        <w:t xml:space="preserve">including </w:t>
      </w:r>
      <w:r w:rsidR="00A24DD6" w:rsidRPr="002428D5">
        <w:rPr>
          <w:rFonts w:ascii="Calibri" w:hAnsi="Calibri"/>
        </w:rPr>
        <w:t>cost estimate and justification)</w:t>
      </w:r>
      <w:r w:rsidR="00A24DD6">
        <w:rPr>
          <w:rFonts w:ascii="Calibri" w:hAnsi="Calibri"/>
        </w:rPr>
        <w:t xml:space="preserve"> </w:t>
      </w:r>
      <w:r w:rsidR="007F629E" w:rsidRPr="003072A1">
        <w:rPr>
          <w:rFonts w:ascii="Calibri" w:hAnsi="Calibri"/>
        </w:rPr>
        <w:t>according to</w:t>
      </w:r>
      <w:r w:rsidRPr="002428D5">
        <w:rPr>
          <w:rFonts w:ascii="Calibri" w:hAnsi="Calibri"/>
        </w:rPr>
        <w:t xml:space="preserve"> the ODOT Construction Manual, Chapter 15 – Change Orders, Force Account, Work by </w:t>
      </w:r>
      <w:r w:rsidR="001755FF">
        <w:rPr>
          <w:rFonts w:ascii="Calibri" w:hAnsi="Calibri"/>
        </w:rPr>
        <w:t>Other</w:t>
      </w:r>
      <w:r w:rsidR="001755FF" w:rsidRPr="002428D5">
        <w:rPr>
          <w:rFonts w:ascii="Calibri" w:hAnsi="Calibri"/>
        </w:rPr>
        <w:t xml:space="preserve"> </w:t>
      </w:r>
      <w:r w:rsidRPr="002428D5">
        <w:rPr>
          <w:rFonts w:ascii="Calibri" w:hAnsi="Calibri"/>
        </w:rPr>
        <w:t xml:space="preserve">Forces, and Chapter 12G – Extra Work Performed on a Force Account Basis. Change Orders may include, but are not limited to, modification to the plans, specifications, and contract time. Consultant may be liable for payment of the cost for any CCOs, EWOs and </w:t>
      </w:r>
      <w:r w:rsidR="00E55B03">
        <w:rPr>
          <w:rFonts w:ascii="Calibri" w:hAnsi="Calibri"/>
        </w:rPr>
        <w:t>OFW</w:t>
      </w:r>
      <w:r w:rsidR="00E55B03" w:rsidRPr="002428D5">
        <w:rPr>
          <w:rFonts w:ascii="Calibri" w:hAnsi="Calibri"/>
        </w:rPr>
        <w:t xml:space="preserve"> </w:t>
      </w:r>
      <w:r w:rsidRPr="002428D5">
        <w:rPr>
          <w:rFonts w:ascii="Calibri" w:hAnsi="Calibri"/>
        </w:rPr>
        <w:t xml:space="preserve">authorized without obtaining prior review and approval by Agency.  Only ODOT has the authority to approve and authorize changes to the construction contract including CCOs, EWOs, </w:t>
      </w:r>
      <w:r w:rsidR="005C7C4A">
        <w:rPr>
          <w:rFonts w:ascii="Calibri" w:hAnsi="Calibri"/>
        </w:rPr>
        <w:t>and</w:t>
      </w:r>
      <w:r w:rsidR="005C7C4A" w:rsidRPr="002428D5">
        <w:rPr>
          <w:rFonts w:ascii="Calibri" w:hAnsi="Calibri"/>
        </w:rPr>
        <w:t xml:space="preserve"> </w:t>
      </w:r>
      <w:r w:rsidR="00E55B03">
        <w:rPr>
          <w:rFonts w:ascii="Calibri" w:hAnsi="Calibri"/>
        </w:rPr>
        <w:t>OFW</w:t>
      </w:r>
      <w:r w:rsidRPr="002428D5">
        <w:rPr>
          <w:rFonts w:ascii="Calibri" w:hAnsi="Calibri"/>
        </w:rPr>
        <w:t>.</w:t>
      </w:r>
    </w:p>
    <w:p w14:paraId="0881FA49" w14:textId="77777777" w:rsidR="009B3B88" w:rsidRDefault="0037317F" w:rsidP="0028416F">
      <w:pPr>
        <w:numPr>
          <w:ilvl w:val="0"/>
          <w:numId w:val="8"/>
        </w:numPr>
        <w:tabs>
          <w:tab w:val="clear" w:pos="360"/>
        </w:tabs>
        <w:autoSpaceDE w:val="0"/>
        <w:autoSpaceDN w:val="0"/>
        <w:adjustRightInd w:val="0"/>
        <w:ind w:left="1080"/>
        <w:rPr>
          <w:rFonts w:ascii="Calibri" w:hAnsi="Calibri"/>
        </w:rPr>
      </w:pPr>
      <w:r>
        <w:rPr>
          <w:rFonts w:ascii="Calibri" w:hAnsi="Calibri"/>
        </w:rPr>
        <w:t>R</w:t>
      </w:r>
      <w:r w:rsidR="00CE78C9">
        <w:rPr>
          <w:rFonts w:ascii="Calibri" w:hAnsi="Calibri"/>
        </w:rPr>
        <w:t>eview</w:t>
      </w:r>
      <w:r w:rsidR="009B3B88" w:rsidRPr="002428D5">
        <w:rPr>
          <w:rFonts w:ascii="Calibri" w:hAnsi="Calibri"/>
        </w:rPr>
        <w:t xml:space="preserve"> Force Account billings from CC</w:t>
      </w:r>
      <w:r>
        <w:rPr>
          <w:rFonts w:ascii="Calibri" w:hAnsi="Calibri"/>
        </w:rPr>
        <w:t xml:space="preserve">, request revisions or corrections as needed, and </w:t>
      </w:r>
      <w:r w:rsidR="00AA7051">
        <w:rPr>
          <w:rFonts w:ascii="Calibri" w:hAnsi="Calibri"/>
        </w:rPr>
        <w:t>complete</w:t>
      </w:r>
      <w:r>
        <w:rPr>
          <w:rFonts w:ascii="Calibri" w:hAnsi="Calibri"/>
        </w:rPr>
        <w:t xml:space="preserve"> </w:t>
      </w:r>
      <w:bookmarkStart w:id="105" w:name="_Hlk132353855"/>
      <w:r>
        <w:rPr>
          <w:rFonts w:ascii="Calibri" w:hAnsi="Calibri"/>
        </w:rPr>
        <w:t>Force Account Summary (form 734-3385)</w:t>
      </w:r>
      <w:bookmarkEnd w:id="105"/>
      <w:r>
        <w:rPr>
          <w:rFonts w:ascii="Calibri" w:hAnsi="Calibri"/>
        </w:rPr>
        <w:t xml:space="preserve"> </w:t>
      </w:r>
      <w:r w:rsidR="00732DE2">
        <w:rPr>
          <w:rFonts w:ascii="Calibri" w:hAnsi="Calibri"/>
        </w:rPr>
        <w:t>a</w:t>
      </w:r>
      <w:bookmarkStart w:id="106" w:name="_Hlk132353193"/>
      <w:r w:rsidR="00732DE2">
        <w:rPr>
          <w:rFonts w:ascii="Calibri" w:hAnsi="Calibri"/>
        </w:rPr>
        <w:t>ccording to the ODOT Construction Manual, Chapter 12-G – Extra Work Performed on a Force Account Basis</w:t>
      </w:r>
      <w:bookmarkEnd w:id="106"/>
      <w:r w:rsidR="009B3B88" w:rsidRPr="002428D5">
        <w:rPr>
          <w:rFonts w:ascii="Calibri" w:hAnsi="Calibri"/>
        </w:rPr>
        <w:t xml:space="preserve">. </w:t>
      </w:r>
    </w:p>
    <w:p w14:paraId="7D6B7518" w14:textId="77777777" w:rsidR="00E95836" w:rsidRPr="002428D5" w:rsidRDefault="00E95836" w:rsidP="0028416F">
      <w:pPr>
        <w:numPr>
          <w:ilvl w:val="0"/>
          <w:numId w:val="8"/>
        </w:numPr>
        <w:tabs>
          <w:tab w:val="clear" w:pos="360"/>
        </w:tabs>
        <w:autoSpaceDE w:val="0"/>
        <w:autoSpaceDN w:val="0"/>
        <w:adjustRightInd w:val="0"/>
        <w:ind w:left="1080"/>
        <w:rPr>
          <w:rFonts w:ascii="Calibri" w:hAnsi="Calibri"/>
        </w:rPr>
      </w:pPr>
      <w:r w:rsidRPr="008742C9">
        <w:rPr>
          <w:rFonts w:ascii="Calibri" w:hAnsi="Calibri"/>
          <w:szCs w:val="20"/>
        </w:rPr>
        <w:t xml:space="preserve">Complete </w:t>
      </w:r>
      <w:r>
        <w:rPr>
          <w:rFonts w:ascii="Calibri" w:hAnsi="Calibri"/>
          <w:szCs w:val="20"/>
        </w:rPr>
        <w:t xml:space="preserve">and sign </w:t>
      </w:r>
      <w:r w:rsidRPr="008742C9">
        <w:rPr>
          <w:rFonts w:ascii="Calibri" w:hAnsi="Calibri"/>
          <w:szCs w:val="20"/>
        </w:rPr>
        <w:t>the Prime Contractor Performance Evaluation (form 734-2884) annually</w:t>
      </w:r>
      <w:r>
        <w:rPr>
          <w:rFonts w:ascii="Calibri" w:hAnsi="Calibri"/>
          <w:szCs w:val="20"/>
        </w:rPr>
        <w:t xml:space="preserve"> within 30 calendar days of the NTP anniversary</w:t>
      </w:r>
      <w:r w:rsidRPr="008742C9">
        <w:rPr>
          <w:rFonts w:ascii="Calibri" w:hAnsi="Calibri"/>
          <w:szCs w:val="20"/>
        </w:rPr>
        <w:t xml:space="preserve"> </w:t>
      </w:r>
      <w:r w:rsidR="00B230A2">
        <w:rPr>
          <w:rFonts w:ascii="Calibri" w:hAnsi="Calibri"/>
          <w:szCs w:val="20"/>
        </w:rPr>
        <w:t xml:space="preserve">until Second Notification </w:t>
      </w:r>
      <w:r w:rsidRPr="007E1BA6">
        <w:rPr>
          <w:rFonts w:ascii="Calibri" w:hAnsi="Calibri"/>
          <w:szCs w:val="20"/>
        </w:rPr>
        <w:t>according to</w:t>
      </w:r>
      <w:r w:rsidRPr="008742C9">
        <w:rPr>
          <w:rFonts w:ascii="Calibri" w:hAnsi="Calibri"/>
          <w:szCs w:val="20"/>
        </w:rPr>
        <w:t xml:space="preserve"> the ODOT Construction Manual, Chapter 34 – Contractor Performance Evaluation</w:t>
      </w:r>
      <w:r>
        <w:rPr>
          <w:rFonts w:ascii="Calibri" w:hAnsi="Calibri"/>
          <w:szCs w:val="20"/>
        </w:rPr>
        <w:t xml:space="preserve">. </w:t>
      </w:r>
      <w:r w:rsidR="000D260F">
        <w:rPr>
          <w:rFonts w:ascii="Calibri" w:hAnsi="Calibri"/>
          <w:szCs w:val="20"/>
        </w:rPr>
        <w:t>(</w:t>
      </w:r>
      <w:r>
        <w:rPr>
          <w:rFonts w:ascii="Calibri" w:hAnsi="Calibri"/>
          <w:szCs w:val="20"/>
        </w:rPr>
        <w:t>Refer to Task CE-5.1 for completion of the final Prime Contractor Performance evaluation.</w:t>
      </w:r>
      <w:r w:rsidR="000D260F">
        <w:rPr>
          <w:rFonts w:ascii="Calibri" w:hAnsi="Calibri"/>
          <w:szCs w:val="20"/>
        </w:rPr>
        <w:t>)</w:t>
      </w:r>
    </w:p>
    <w:p w14:paraId="1E780ADD" w14:textId="77777777" w:rsidR="009B3B88" w:rsidRDefault="009B3B88" w:rsidP="009B2050">
      <w:pPr>
        <w:pStyle w:val="NormalIndent"/>
        <w:spacing w:before="240" w:after="0"/>
        <w:ind w:left="360"/>
        <w:rPr>
          <w:rFonts w:ascii="Calibri" w:hAnsi="Calibri"/>
          <w:b/>
        </w:rPr>
      </w:pPr>
      <w:r w:rsidRPr="002428D5">
        <w:rPr>
          <w:rFonts w:ascii="Calibri" w:hAnsi="Calibri"/>
          <w:b/>
        </w:rPr>
        <w:t>Deliverables and Schedule:</w:t>
      </w:r>
      <w:r w:rsidR="007564AA">
        <w:rPr>
          <w:rFonts w:ascii="Calibri" w:hAnsi="Calibri"/>
          <w:b/>
        </w:rPr>
        <w:t xml:space="preserve">  </w:t>
      </w:r>
    </w:p>
    <w:p w14:paraId="7E457E8C" w14:textId="77777777" w:rsidR="007D51BC" w:rsidRPr="002428D5" w:rsidRDefault="007D51BC" w:rsidP="00BC130F">
      <w:pPr>
        <w:ind w:left="360"/>
        <w:rPr>
          <w:rFonts w:ascii="Calibri" w:hAnsi="Calibri"/>
          <w:b/>
        </w:rPr>
      </w:pPr>
      <w:r>
        <w:rPr>
          <w:rFonts w:ascii="Calibri" w:hAnsi="Calibri"/>
          <w:bCs/>
        </w:rPr>
        <w:t>Deliverables submitted to the EDMS shall follow protocol in the Agency’s current user guide and Document Directory for the EDMS applicable to the project:</w:t>
      </w:r>
    </w:p>
    <w:p w14:paraId="4B14BEE3"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 xml:space="preserve">First Notification </w:t>
      </w:r>
      <w:r w:rsidR="00525F98" w:rsidRPr="002428D5">
        <w:rPr>
          <w:rFonts w:ascii="Calibri" w:hAnsi="Calibri"/>
        </w:rPr>
        <w:t>(form 734-3233)</w:t>
      </w:r>
      <w:r w:rsidR="001E6359" w:rsidRPr="002428D5">
        <w:rPr>
          <w:rFonts w:ascii="Calibri" w:hAnsi="Calibri"/>
        </w:rPr>
        <w:t xml:space="preserve"> </w:t>
      </w:r>
      <w:r w:rsidRPr="002428D5">
        <w:rPr>
          <w:rFonts w:ascii="Calibri" w:hAnsi="Calibri"/>
        </w:rPr>
        <w:t>– Issue when on-site construction work begins</w:t>
      </w:r>
      <w:r w:rsidR="00A510E9">
        <w:rPr>
          <w:rFonts w:ascii="Calibri" w:hAnsi="Calibri"/>
        </w:rPr>
        <w:t>.</w:t>
      </w:r>
      <w:r w:rsidR="007E6210">
        <w:rPr>
          <w:rFonts w:ascii="Calibri" w:hAnsi="Calibri"/>
        </w:rPr>
        <w:t xml:space="preserve"> </w:t>
      </w:r>
      <w:r w:rsidR="00A510E9">
        <w:rPr>
          <w:rFonts w:ascii="Calibri" w:hAnsi="Calibri"/>
        </w:rPr>
        <w:t>Submit to EDMS and</w:t>
      </w:r>
      <w:r w:rsidR="005C7C4A">
        <w:rPr>
          <w:rFonts w:ascii="Calibri" w:hAnsi="Calibri"/>
        </w:rPr>
        <w:t xml:space="preserve"> </w:t>
      </w:r>
      <w:r w:rsidR="00A510E9">
        <w:rPr>
          <w:rFonts w:ascii="Calibri" w:hAnsi="Calibri"/>
        </w:rPr>
        <w:t xml:space="preserve">distribute signed copy </w:t>
      </w:r>
      <w:r w:rsidR="00525F98" w:rsidRPr="002428D5">
        <w:rPr>
          <w:rFonts w:ascii="Calibri" w:hAnsi="Calibri"/>
        </w:rPr>
        <w:t>via email</w:t>
      </w:r>
      <w:r w:rsidR="00CF657B">
        <w:rPr>
          <w:rFonts w:ascii="Calibri" w:hAnsi="Calibri"/>
        </w:rPr>
        <w:t xml:space="preserve"> according to form instructions.</w:t>
      </w:r>
      <w:r w:rsidR="00525F98" w:rsidRPr="002428D5">
        <w:rPr>
          <w:rFonts w:ascii="Calibri" w:hAnsi="Calibri"/>
        </w:rPr>
        <w:t xml:space="preserve"> </w:t>
      </w:r>
    </w:p>
    <w:p w14:paraId="75EBF862"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Resolution</w:t>
      </w:r>
      <w:r w:rsidR="006D51A4" w:rsidRPr="003072A1">
        <w:rPr>
          <w:rFonts w:ascii="Calibri" w:hAnsi="Calibri"/>
        </w:rPr>
        <w:t>, prior to the next review,</w:t>
      </w:r>
      <w:r w:rsidRPr="002428D5">
        <w:rPr>
          <w:rFonts w:ascii="Calibri" w:hAnsi="Calibri"/>
        </w:rPr>
        <w:t xml:space="preserve"> of any documentation deficiencies noted</w:t>
      </w:r>
      <w:r w:rsidR="006D51A4">
        <w:rPr>
          <w:rFonts w:ascii="Calibri" w:hAnsi="Calibri"/>
        </w:rPr>
        <w:t xml:space="preserve"> by the RAS</w:t>
      </w:r>
      <w:r w:rsidRPr="002428D5">
        <w:rPr>
          <w:rFonts w:ascii="Calibri" w:hAnsi="Calibri"/>
        </w:rPr>
        <w:t xml:space="preserve"> on the Documentation Review Report</w:t>
      </w:r>
      <w:r w:rsidRPr="003072A1">
        <w:rPr>
          <w:rFonts w:ascii="Calibri" w:hAnsi="Calibri"/>
        </w:rPr>
        <w:t>.</w:t>
      </w:r>
      <w:r w:rsidRPr="00076BFB">
        <w:rPr>
          <w:rFonts w:ascii="Calibri" w:hAnsi="Calibri"/>
        </w:rPr>
        <w:t xml:space="preserve"> </w:t>
      </w:r>
    </w:p>
    <w:p w14:paraId="78A4B358" w14:textId="77777777" w:rsidR="00E3708A" w:rsidRDefault="00D47E63" w:rsidP="0028416F">
      <w:pPr>
        <w:numPr>
          <w:ilvl w:val="0"/>
          <w:numId w:val="8"/>
        </w:numPr>
        <w:tabs>
          <w:tab w:val="clear" w:pos="360"/>
        </w:tabs>
        <w:autoSpaceDE w:val="0"/>
        <w:autoSpaceDN w:val="0"/>
        <w:adjustRightInd w:val="0"/>
        <w:ind w:left="1080"/>
        <w:rPr>
          <w:rFonts w:ascii="Calibri" w:hAnsi="Calibri"/>
        </w:rPr>
      </w:pPr>
      <w:r w:rsidRPr="003072A1">
        <w:rPr>
          <w:rFonts w:ascii="Calibri" w:hAnsi="Calibri"/>
        </w:rPr>
        <w:t>CC-submitted</w:t>
      </w:r>
      <w:r w:rsidR="0019043F" w:rsidRPr="003072A1">
        <w:rPr>
          <w:rFonts w:ascii="Calibri" w:hAnsi="Calibri"/>
        </w:rPr>
        <w:t xml:space="preserve"> </w:t>
      </w:r>
      <w:r w:rsidR="006D51A4" w:rsidRPr="003072A1">
        <w:rPr>
          <w:rFonts w:ascii="Calibri" w:hAnsi="Calibri"/>
        </w:rPr>
        <w:t>request</w:t>
      </w:r>
      <w:r w:rsidRPr="003072A1">
        <w:rPr>
          <w:rFonts w:ascii="Calibri" w:hAnsi="Calibri"/>
        </w:rPr>
        <w:t>s</w:t>
      </w:r>
      <w:r w:rsidR="006D51A4" w:rsidRPr="003072A1">
        <w:rPr>
          <w:rFonts w:ascii="Calibri" w:hAnsi="Calibri"/>
        </w:rPr>
        <w:t xml:space="preserve"> for </w:t>
      </w:r>
      <w:r w:rsidR="0019043F" w:rsidRPr="003072A1">
        <w:rPr>
          <w:rFonts w:ascii="Calibri" w:hAnsi="Calibri"/>
        </w:rPr>
        <w:t>Subcontract Consent</w:t>
      </w:r>
      <w:r w:rsidR="001E6359" w:rsidRPr="003072A1">
        <w:rPr>
          <w:rFonts w:ascii="Calibri" w:hAnsi="Calibri"/>
        </w:rPr>
        <w:t xml:space="preserve"> (</w:t>
      </w:r>
      <w:r w:rsidR="0019043F" w:rsidRPr="003072A1">
        <w:rPr>
          <w:rFonts w:ascii="Calibri" w:hAnsi="Calibri"/>
        </w:rPr>
        <w:t xml:space="preserve">form </w:t>
      </w:r>
      <w:r w:rsidR="001E6359" w:rsidRPr="003072A1">
        <w:rPr>
          <w:rFonts w:ascii="Calibri" w:hAnsi="Calibri"/>
        </w:rPr>
        <w:t xml:space="preserve">734-1964) </w:t>
      </w:r>
      <w:r w:rsidRPr="003072A1">
        <w:rPr>
          <w:rFonts w:ascii="Calibri" w:hAnsi="Calibri"/>
        </w:rPr>
        <w:t xml:space="preserve">- </w:t>
      </w:r>
      <w:r w:rsidR="001E6359" w:rsidRPr="003072A1">
        <w:rPr>
          <w:rFonts w:ascii="Calibri" w:hAnsi="Calibri"/>
        </w:rPr>
        <w:t xml:space="preserve">Within </w:t>
      </w:r>
      <w:r w:rsidR="00FD156B">
        <w:rPr>
          <w:rFonts w:ascii="Calibri" w:hAnsi="Calibri"/>
        </w:rPr>
        <w:t>7</w:t>
      </w:r>
      <w:r w:rsidR="00FD156B" w:rsidRPr="003072A1">
        <w:rPr>
          <w:rFonts w:ascii="Calibri" w:hAnsi="Calibri"/>
        </w:rPr>
        <w:t xml:space="preserve"> </w:t>
      </w:r>
      <w:r w:rsidR="001E6359" w:rsidRPr="003072A1">
        <w:rPr>
          <w:rFonts w:ascii="Calibri" w:hAnsi="Calibri"/>
        </w:rPr>
        <w:t xml:space="preserve">calendar days after receipt </w:t>
      </w:r>
      <w:r w:rsidRPr="003072A1">
        <w:rPr>
          <w:rFonts w:ascii="Calibri" w:hAnsi="Calibri"/>
        </w:rPr>
        <w:t xml:space="preserve">in </w:t>
      </w:r>
      <w:r w:rsidR="00DB7B3E">
        <w:rPr>
          <w:rFonts w:ascii="Calibri" w:hAnsi="Calibri"/>
        </w:rPr>
        <w:t xml:space="preserve">the </w:t>
      </w:r>
      <w:r w:rsidRPr="003072A1">
        <w:rPr>
          <w:rFonts w:ascii="Calibri" w:hAnsi="Calibri"/>
        </w:rPr>
        <w:t xml:space="preserve">EDMS </w:t>
      </w:r>
      <w:r w:rsidR="001E6359" w:rsidRPr="003072A1">
        <w:rPr>
          <w:rFonts w:ascii="Calibri" w:hAnsi="Calibri"/>
        </w:rPr>
        <w:t>of the subcontract packet from CC</w:t>
      </w:r>
      <w:r w:rsidR="005041D3">
        <w:rPr>
          <w:rFonts w:ascii="Calibri" w:hAnsi="Calibri"/>
        </w:rPr>
        <w:t xml:space="preserve">, </w:t>
      </w:r>
      <w:r w:rsidR="007D51BC">
        <w:rPr>
          <w:rFonts w:ascii="Calibri" w:hAnsi="Calibri"/>
        </w:rPr>
        <w:t>review</w:t>
      </w:r>
      <w:r w:rsidR="00344D02">
        <w:rPr>
          <w:rFonts w:ascii="Calibri" w:hAnsi="Calibri"/>
        </w:rPr>
        <w:t>,</w:t>
      </w:r>
      <w:r w:rsidR="007D51BC">
        <w:rPr>
          <w:rFonts w:ascii="Calibri" w:hAnsi="Calibri"/>
        </w:rPr>
        <w:t xml:space="preserve"> </w:t>
      </w:r>
      <w:r w:rsidR="001E6359" w:rsidRPr="003072A1">
        <w:rPr>
          <w:rFonts w:ascii="Calibri" w:hAnsi="Calibri"/>
        </w:rPr>
        <w:t>complete the bottom of the</w:t>
      </w:r>
      <w:r w:rsidR="003072A1" w:rsidRPr="00E32CF7">
        <w:rPr>
          <w:rFonts w:ascii="Calibri" w:hAnsi="Calibri"/>
        </w:rPr>
        <w:t xml:space="preserve"> first page of the</w:t>
      </w:r>
      <w:r w:rsidR="001E6359" w:rsidRPr="003072A1">
        <w:rPr>
          <w:rFonts w:ascii="Calibri" w:hAnsi="Calibri"/>
        </w:rPr>
        <w:t xml:space="preserve"> form</w:t>
      </w:r>
      <w:r w:rsidR="00344D02">
        <w:rPr>
          <w:rFonts w:ascii="Calibri" w:hAnsi="Calibri"/>
        </w:rPr>
        <w:t xml:space="preserve"> and approve, or request correction</w:t>
      </w:r>
      <w:r w:rsidR="001E6359" w:rsidRPr="003072A1">
        <w:rPr>
          <w:rFonts w:ascii="Calibri" w:hAnsi="Calibri"/>
        </w:rPr>
        <w:t xml:space="preserve">. </w:t>
      </w:r>
    </w:p>
    <w:p w14:paraId="61813EF6" w14:textId="77777777" w:rsidR="009B3B88" w:rsidRPr="003072A1" w:rsidRDefault="00E3708A" w:rsidP="0028416F">
      <w:pPr>
        <w:numPr>
          <w:ilvl w:val="0"/>
          <w:numId w:val="8"/>
        </w:numPr>
        <w:tabs>
          <w:tab w:val="clear" w:pos="360"/>
        </w:tabs>
        <w:autoSpaceDE w:val="0"/>
        <w:autoSpaceDN w:val="0"/>
        <w:adjustRightInd w:val="0"/>
        <w:ind w:left="1080"/>
        <w:rPr>
          <w:rFonts w:ascii="Calibri" w:hAnsi="Calibri"/>
        </w:rPr>
      </w:pPr>
      <w:r>
        <w:rPr>
          <w:rFonts w:ascii="Calibri" w:hAnsi="Calibri"/>
        </w:rPr>
        <w:t>CC-submitted</w:t>
      </w:r>
      <w:r w:rsidR="001E6359" w:rsidRPr="003072A1">
        <w:rPr>
          <w:rFonts w:ascii="Calibri" w:hAnsi="Calibri"/>
        </w:rPr>
        <w:t xml:space="preserve"> </w:t>
      </w:r>
      <w:r w:rsidR="006D51A4" w:rsidRPr="003072A1">
        <w:rPr>
          <w:rFonts w:ascii="Calibri" w:hAnsi="Calibri"/>
        </w:rPr>
        <w:t>R</w:t>
      </w:r>
      <w:r w:rsidR="001E6359" w:rsidRPr="003072A1">
        <w:rPr>
          <w:rFonts w:ascii="Calibri" w:hAnsi="Calibri"/>
        </w:rPr>
        <w:t xml:space="preserve">equest for </w:t>
      </w:r>
      <w:r w:rsidR="006D51A4" w:rsidRPr="003072A1">
        <w:rPr>
          <w:rFonts w:ascii="Calibri" w:hAnsi="Calibri"/>
        </w:rPr>
        <w:t>R</w:t>
      </w:r>
      <w:r w:rsidR="001E6359" w:rsidRPr="003072A1">
        <w:rPr>
          <w:rFonts w:ascii="Calibri" w:hAnsi="Calibri"/>
        </w:rPr>
        <w:t xml:space="preserve">ental of </w:t>
      </w:r>
      <w:r w:rsidR="006D51A4" w:rsidRPr="003072A1">
        <w:rPr>
          <w:rFonts w:ascii="Calibri" w:hAnsi="Calibri"/>
        </w:rPr>
        <w:t>O</w:t>
      </w:r>
      <w:r w:rsidR="001E6359" w:rsidRPr="003072A1">
        <w:rPr>
          <w:rFonts w:ascii="Calibri" w:hAnsi="Calibri"/>
        </w:rPr>
        <w:t xml:space="preserve">perated </w:t>
      </w:r>
      <w:r w:rsidR="006D51A4" w:rsidRPr="003072A1">
        <w:rPr>
          <w:rFonts w:ascii="Calibri" w:hAnsi="Calibri"/>
        </w:rPr>
        <w:t>E</w:t>
      </w:r>
      <w:r w:rsidR="001E6359" w:rsidRPr="003072A1">
        <w:rPr>
          <w:rFonts w:ascii="Calibri" w:hAnsi="Calibri"/>
        </w:rPr>
        <w:t>quipment</w:t>
      </w:r>
      <w:r w:rsidR="009F20CA">
        <w:rPr>
          <w:rFonts w:ascii="Calibri" w:hAnsi="Calibri"/>
        </w:rPr>
        <w:t xml:space="preserve"> </w:t>
      </w:r>
      <w:r w:rsidR="009F20CA" w:rsidRPr="00156764">
        <w:rPr>
          <w:rFonts w:ascii="Calibri" w:hAnsi="Calibri"/>
        </w:rPr>
        <w:t>(form 734-2946)</w:t>
      </w:r>
      <w:r w:rsidR="00C30D95">
        <w:rPr>
          <w:rFonts w:ascii="Calibri" w:hAnsi="Calibri"/>
        </w:rPr>
        <w:t>, Supplier</w:t>
      </w:r>
      <w:r w:rsidR="00CA2E33">
        <w:rPr>
          <w:rFonts w:ascii="Calibri" w:hAnsi="Calibri"/>
        </w:rPr>
        <w:t>,</w:t>
      </w:r>
      <w:r w:rsidR="00FB5C24">
        <w:rPr>
          <w:rFonts w:ascii="Calibri" w:hAnsi="Calibri"/>
        </w:rPr>
        <w:t xml:space="preserve"> or Trucking Agreements</w:t>
      </w:r>
      <w:r>
        <w:rPr>
          <w:rFonts w:ascii="Calibri" w:hAnsi="Calibri"/>
        </w:rPr>
        <w:t xml:space="preserve"> – </w:t>
      </w:r>
      <w:r w:rsidR="00A24DD6">
        <w:rPr>
          <w:rFonts w:ascii="Calibri" w:hAnsi="Calibri"/>
        </w:rPr>
        <w:t xml:space="preserve">Within </w:t>
      </w:r>
      <w:r w:rsidR="00E00002">
        <w:rPr>
          <w:rFonts w:ascii="Calibri" w:hAnsi="Calibri"/>
        </w:rPr>
        <w:t xml:space="preserve">7 </w:t>
      </w:r>
      <w:r w:rsidR="00344D02">
        <w:rPr>
          <w:rFonts w:ascii="Calibri" w:hAnsi="Calibri"/>
        </w:rPr>
        <w:t xml:space="preserve">calendar </w:t>
      </w:r>
      <w:r w:rsidR="00E00002">
        <w:rPr>
          <w:rFonts w:ascii="Calibri" w:hAnsi="Calibri"/>
        </w:rPr>
        <w:t xml:space="preserve">days after receipt in the </w:t>
      </w:r>
      <w:r w:rsidR="00A24DD6">
        <w:rPr>
          <w:rFonts w:ascii="Calibri" w:hAnsi="Calibri"/>
        </w:rPr>
        <w:t>EDMS</w:t>
      </w:r>
      <w:r w:rsidR="00697917">
        <w:rPr>
          <w:rFonts w:ascii="Calibri" w:hAnsi="Calibri"/>
        </w:rPr>
        <w:t xml:space="preserve"> from CC</w:t>
      </w:r>
      <w:r w:rsidR="00344D02">
        <w:rPr>
          <w:rFonts w:ascii="Calibri" w:hAnsi="Calibri"/>
        </w:rPr>
        <w:t xml:space="preserve"> </w:t>
      </w:r>
      <w:r>
        <w:rPr>
          <w:rFonts w:ascii="Calibri" w:hAnsi="Calibri"/>
        </w:rPr>
        <w:t>submit</w:t>
      </w:r>
      <w:r w:rsidR="00DB7B3E">
        <w:rPr>
          <w:rFonts w:ascii="Calibri" w:hAnsi="Calibri"/>
        </w:rPr>
        <w:t xml:space="preserve"> DBE documents</w:t>
      </w:r>
      <w:r w:rsidR="009D414B">
        <w:rPr>
          <w:rFonts w:ascii="Calibri" w:hAnsi="Calibri"/>
        </w:rPr>
        <w:t xml:space="preserve"> </w:t>
      </w:r>
      <w:r w:rsidR="005C7C4A">
        <w:rPr>
          <w:rFonts w:ascii="Calibri" w:hAnsi="Calibri"/>
        </w:rPr>
        <w:t xml:space="preserve">for </w:t>
      </w:r>
      <w:r w:rsidR="000D260F">
        <w:rPr>
          <w:rFonts w:ascii="Calibri" w:hAnsi="Calibri"/>
        </w:rPr>
        <w:t xml:space="preserve">Agency </w:t>
      </w:r>
      <w:r w:rsidR="00A61EA4">
        <w:rPr>
          <w:rFonts w:ascii="Calibri" w:hAnsi="Calibri"/>
        </w:rPr>
        <w:t>acceptance</w:t>
      </w:r>
      <w:r w:rsidR="005C7C4A">
        <w:rPr>
          <w:rFonts w:ascii="Calibri" w:hAnsi="Calibri"/>
        </w:rPr>
        <w:t>, then approve</w:t>
      </w:r>
      <w:r w:rsidR="001E6359" w:rsidRPr="003072A1">
        <w:rPr>
          <w:rFonts w:ascii="Calibri" w:hAnsi="Calibri"/>
        </w:rPr>
        <w:t>.</w:t>
      </w:r>
    </w:p>
    <w:p w14:paraId="36595748" w14:textId="77777777" w:rsidR="00E50592" w:rsidRDefault="009B3B88" w:rsidP="0028416F">
      <w:pPr>
        <w:numPr>
          <w:ilvl w:val="0"/>
          <w:numId w:val="8"/>
        </w:numPr>
        <w:tabs>
          <w:tab w:val="clear" w:pos="360"/>
        </w:tabs>
        <w:autoSpaceDE w:val="0"/>
        <w:autoSpaceDN w:val="0"/>
        <w:adjustRightInd w:val="0"/>
        <w:ind w:left="1080"/>
        <w:rPr>
          <w:rFonts w:ascii="Calibri" w:hAnsi="Calibri"/>
        </w:rPr>
      </w:pPr>
      <w:r w:rsidRPr="003072A1">
        <w:rPr>
          <w:rFonts w:ascii="Calibri" w:hAnsi="Calibri"/>
        </w:rPr>
        <w:t>EEO, DBE and OJT/Apprenticeship compliance reports</w:t>
      </w:r>
      <w:r w:rsidR="00E50592">
        <w:rPr>
          <w:rFonts w:ascii="Calibri" w:hAnsi="Calibri"/>
        </w:rPr>
        <w:t>:</w:t>
      </w:r>
    </w:p>
    <w:p w14:paraId="1C763EEC" w14:textId="77777777" w:rsidR="00E50592" w:rsidRPr="003072A1" w:rsidRDefault="00172542" w:rsidP="00BC130F">
      <w:pPr>
        <w:numPr>
          <w:ilvl w:val="2"/>
          <w:numId w:val="8"/>
        </w:numPr>
        <w:autoSpaceDE w:val="0"/>
        <w:autoSpaceDN w:val="0"/>
        <w:adjustRightInd w:val="0"/>
        <w:rPr>
          <w:rFonts w:ascii="Calibri" w:hAnsi="Calibri"/>
        </w:rPr>
      </w:pPr>
      <w:bookmarkStart w:id="107" w:name="_Hlk140214858"/>
      <w:r w:rsidRPr="00D62FE2">
        <w:rPr>
          <w:rFonts w:ascii="Calibri" w:hAnsi="Calibri" w:cs="Calibri"/>
        </w:rPr>
        <w:t>Paid Summary Reports</w:t>
      </w:r>
      <w:r w:rsidR="009F20CA">
        <w:rPr>
          <w:rFonts w:ascii="Calibri" w:hAnsi="Calibri" w:cs="Calibri"/>
        </w:rPr>
        <w:t xml:space="preserve"> (form734-2882)</w:t>
      </w:r>
      <w:r w:rsidRPr="00D62FE2">
        <w:rPr>
          <w:rFonts w:ascii="Calibri" w:hAnsi="Calibri" w:cs="Calibri"/>
        </w:rPr>
        <w:t xml:space="preserve">, </w:t>
      </w:r>
      <w:r w:rsidR="009F20CA">
        <w:rPr>
          <w:rFonts w:ascii="Calibri" w:hAnsi="Calibri" w:cs="Calibri"/>
        </w:rPr>
        <w:t>MEUR (form734-0668)</w:t>
      </w:r>
      <w:r w:rsidRPr="00D62FE2">
        <w:rPr>
          <w:rFonts w:ascii="Calibri" w:hAnsi="Calibri" w:cs="Calibri"/>
        </w:rPr>
        <w:t xml:space="preserve">, Monthly Progress Reports </w:t>
      </w:r>
      <w:r w:rsidR="009F20CA">
        <w:rPr>
          <w:rFonts w:ascii="Calibri" w:hAnsi="Calibri" w:cs="Calibri"/>
        </w:rPr>
        <w:t>(form 734-2879)</w:t>
      </w:r>
      <w:r w:rsidRPr="00D62FE2">
        <w:rPr>
          <w:rFonts w:ascii="Calibri" w:hAnsi="Calibri" w:cs="Calibri"/>
        </w:rPr>
        <w:t>, DBE Trucking Log</w:t>
      </w:r>
      <w:r w:rsidR="009F20CA">
        <w:rPr>
          <w:rFonts w:ascii="Calibri" w:hAnsi="Calibri" w:cs="Calibri"/>
        </w:rPr>
        <w:t xml:space="preserve"> (form 734-2196, when applicable)</w:t>
      </w:r>
      <w:r w:rsidR="00E50592">
        <w:rPr>
          <w:rFonts w:ascii="Calibri" w:hAnsi="Calibri" w:cs="Calibri"/>
        </w:rPr>
        <w:t xml:space="preserve"> </w:t>
      </w:r>
      <w:r w:rsidR="00E50592" w:rsidRPr="003072A1">
        <w:rPr>
          <w:rFonts w:ascii="Calibri" w:hAnsi="Calibri"/>
        </w:rPr>
        <w:t xml:space="preserve">– </w:t>
      </w:r>
      <w:r w:rsidR="001A1662">
        <w:rPr>
          <w:rFonts w:ascii="Calibri" w:hAnsi="Calibri"/>
        </w:rPr>
        <w:t>W</w:t>
      </w:r>
      <w:r w:rsidR="00E50592">
        <w:rPr>
          <w:rFonts w:ascii="Calibri" w:hAnsi="Calibri"/>
        </w:rPr>
        <w:t xml:space="preserve">ithin the EDMS review, submit at least monthly within the month received as project work progresses for </w:t>
      </w:r>
      <w:r w:rsidR="001A1662">
        <w:rPr>
          <w:rFonts w:ascii="Calibri" w:hAnsi="Calibri"/>
        </w:rPr>
        <w:t xml:space="preserve">Agency </w:t>
      </w:r>
      <w:r w:rsidR="00E50592">
        <w:rPr>
          <w:rFonts w:ascii="Calibri" w:hAnsi="Calibri"/>
        </w:rPr>
        <w:t>approval</w:t>
      </w:r>
      <w:r w:rsidR="00E50592" w:rsidRPr="003072A1">
        <w:rPr>
          <w:rFonts w:ascii="Calibri" w:hAnsi="Calibri"/>
        </w:rPr>
        <w:t>.</w:t>
      </w:r>
    </w:p>
    <w:p w14:paraId="7F58AE6F" w14:textId="77777777" w:rsidR="00612578" w:rsidRPr="00612578" w:rsidRDefault="009F20CA" w:rsidP="002B7C09">
      <w:pPr>
        <w:numPr>
          <w:ilvl w:val="2"/>
          <w:numId w:val="8"/>
        </w:numPr>
        <w:autoSpaceDE w:val="0"/>
        <w:autoSpaceDN w:val="0"/>
        <w:adjustRightInd w:val="0"/>
        <w:rPr>
          <w:rFonts w:ascii="Calibri" w:hAnsi="Calibri"/>
        </w:rPr>
      </w:pPr>
      <w:r>
        <w:rPr>
          <w:rFonts w:ascii="Calibri" w:hAnsi="Calibri" w:cs="Calibri"/>
        </w:rPr>
        <w:lastRenderedPageBreak/>
        <w:t>TPAR (form734-2880)</w:t>
      </w:r>
      <w:r w:rsidR="00172542" w:rsidRPr="00D62FE2">
        <w:rPr>
          <w:rFonts w:ascii="Calibri" w:hAnsi="Calibri" w:cs="Calibri"/>
        </w:rPr>
        <w:t xml:space="preserve">, </w:t>
      </w:r>
      <w:r>
        <w:rPr>
          <w:rFonts w:ascii="Calibri" w:hAnsi="Calibri" w:cs="Calibri"/>
        </w:rPr>
        <w:t>ATAR (form 734-</w:t>
      </w:r>
      <w:r w:rsidR="005233E4">
        <w:rPr>
          <w:rFonts w:ascii="Calibri" w:hAnsi="Calibri" w:cs="Calibri"/>
        </w:rPr>
        <w:t>2878)</w:t>
      </w:r>
      <w:r w:rsidR="00172542" w:rsidRPr="00D62FE2">
        <w:rPr>
          <w:rFonts w:ascii="Calibri" w:hAnsi="Calibri" w:cs="Calibri"/>
        </w:rPr>
        <w:t xml:space="preserve">, </w:t>
      </w:r>
      <w:r w:rsidR="00612578" w:rsidRPr="003072A1">
        <w:rPr>
          <w:rFonts w:ascii="Calibri" w:hAnsi="Calibri"/>
        </w:rPr>
        <w:t xml:space="preserve">– </w:t>
      </w:r>
      <w:r w:rsidR="00612578">
        <w:rPr>
          <w:rFonts w:ascii="Calibri" w:hAnsi="Calibri"/>
        </w:rPr>
        <w:t>Within the EDMS review, approve or request correction, and submit at least monthly within the month received as Project work progresses for Agency approval</w:t>
      </w:r>
      <w:r w:rsidR="00612578" w:rsidRPr="003072A1">
        <w:rPr>
          <w:rFonts w:ascii="Calibri" w:hAnsi="Calibri"/>
        </w:rPr>
        <w:t>.</w:t>
      </w:r>
    </w:p>
    <w:p w14:paraId="0828DC34" w14:textId="77777777" w:rsidR="009B3B88" w:rsidRPr="003072A1" w:rsidRDefault="00172542" w:rsidP="00BC130F">
      <w:pPr>
        <w:numPr>
          <w:ilvl w:val="2"/>
          <w:numId w:val="8"/>
        </w:numPr>
        <w:autoSpaceDE w:val="0"/>
        <w:autoSpaceDN w:val="0"/>
        <w:adjustRightInd w:val="0"/>
        <w:rPr>
          <w:rFonts w:ascii="Calibri" w:hAnsi="Calibri"/>
        </w:rPr>
      </w:pPr>
      <w:r w:rsidRPr="00D62FE2">
        <w:rPr>
          <w:rFonts w:ascii="Calibri" w:hAnsi="Calibri" w:cs="Calibri"/>
        </w:rPr>
        <w:t>DBE Work Plan 3A</w:t>
      </w:r>
      <w:r w:rsidR="005233E4">
        <w:rPr>
          <w:rFonts w:ascii="Calibri" w:hAnsi="Calibri" w:cs="Calibri"/>
        </w:rPr>
        <w:t xml:space="preserve"> (form 734-2165A)</w:t>
      </w:r>
      <w:r w:rsidRPr="00D62FE2">
        <w:rPr>
          <w:rFonts w:ascii="Calibri" w:hAnsi="Calibri" w:cs="Calibri"/>
        </w:rPr>
        <w:t xml:space="preserve">, </w:t>
      </w:r>
      <w:r w:rsidR="00124EE9">
        <w:rPr>
          <w:rFonts w:ascii="Calibri" w:hAnsi="Calibri" w:cs="Calibri"/>
        </w:rPr>
        <w:t>CUF</w:t>
      </w:r>
      <w:r w:rsidRPr="00D62FE2">
        <w:rPr>
          <w:rFonts w:ascii="Calibri" w:hAnsi="Calibri" w:cs="Calibri"/>
        </w:rPr>
        <w:t xml:space="preserve"> </w:t>
      </w:r>
      <w:r w:rsidR="00124EE9">
        <w:rPr>
          <w:rFonts w:ascii="Calibri" w:hAnsi="Calibri" w:cs="Calibri"/>
        </w:rPr>
        <w:t>and DBE Trucking CUF reports</w:t>
      </w:r>
      <w:r w:rsidR="005233E4">
        <w:rPr>
          <w:rFonts w:ascii="Calibri" w:hAnsi="Calibri" w:cs="Calibri"/>
        </w:rPr>
        <w:t xml:space="preserve"> (form 734-2165</w:t>
      </w:r>
      <w:r w:rsidRPr="00D62FE2">
        <w:rPr>
          <w:rFonts w:ascii="Calibri" w:hAnsi="Calibri" w:cs="Calibri"/>
        </w:rPr>
        <w:t>)</w:t>
      </w:r>
      <w:bookmarkEnd w:id="107"/>
      <w:r>
        <w:rPr>
          <w:rFonts w:ascii="Calibri" w:hAnsi="Calibri" w:cs="Calibri"/>
        </w:rPr>
        <w:t xml:space="preserve"> </w:t>
      </w:r>
      <w:r w:rsidR="00612578">
        <w:rPr>
          <w:rFonts w:ascii="Calibri" w:hAnsi="Calibri" w:cs="Calibri"/>
        </w:rPr>
        <w:t xml:space="preserve">for all DBE subcontractors </w:t>
      </w:r>
      <w:r w:rsidR="00D47E63" w:rsidRPr="003072A1">
        <w:rPr>
          <w:rFonts w:ascii="Calibri" w:hAnsi="Calibri"/>
        </w:rPr>
        <w:t xml:space="preserve">– </w:t>
      </w:r>
      <w:r w:rsidR="00A24DD6">
        <w:rPr>
          <w:rFonts w:ascii="Calibri" w:hAnsi="Calibri"/>
        </w:rPr>
        <w:t xml:space="preserve">Within </w:t>
      </w:r>
      <w:r w:rsidR="002C491B">
        <w:rPr>
          <w:rFonts w:ascii="Calibri" w:hAnsi="Calibri"/>
        </w:rPr>
        <w:t xml:space="preserve">the </w:t>
      </w:r>
      <w:r w:rsidR="00A24DD6">
        <w:rPr>
          <w:rFonts w:ascii="Calibri" w:hAnsi="Calibri"/>
        </w:rPr>
        <w:t>EDMS</w:t>
      </w:r>
      <w:r w:rsidR="00A61EA4">
        <w:rPr>
          <w:rFonts w:ascii="Calibri" w:hAnsi="Calibri"/>
        </w:rPr>
        <w:t xml:space="preserve"> review</w:t>
      </w:r>
      <w:r w:rsidR="00E50592">
        <w:rPr>
          <w:rFonts w:ascii="Calibri" w:hAnsi="Calibri"/>
        </w:rPr>
        <w:t>, approve or request correction</w:t>
      </w:r>
      <w:r w:rsidR="00A24DD6">
        <w:rPr>
          <w:rFonts w:ascii="Calibri" w:hAnsi="Calibri"/>
        </w:rPr>
        <w:t xml:space="preserve">, </w:t>
      </w:r>
      <w:r w:rsidR="00E70C56">
        <w:rPr>
          <w:rFonts w:ascii="Calibri" w:hAnsi="Calibri"/>
        </w:rPr>
        <w:t xml:space="preserve">and </w:t>
      </w:r>
      <w:r w:rsidR="00C25F66">
        <w:rPr>
          <w:rFonts w:ascii="Calibri" w:hAnsi="Calibri"/>
        </w:rPr>
        <w:t>submit</w:t>
      </w:r>
      <w:r w:rsidR="00A61EA4">
        <w:rPr>
          <w:rFonts w:ascii="Calibri" w:hAnsi="Calibri"/>
        </w:rPr>
        <w:t xml:space="preserve"> at least </w:t>
      </w:r>
      <w:r w:rsidR="009D414B">
        <w:rPr>
          <w:rFonts w:ascii="Calibri" w:hAnsi="Calibri"/>
        </w:rPr>
        <w:t xml:space="preserve">monthly within the month received </w:t>
      </w:r>
      <w:r w:rsidR="00E50592">
        <w:rPr>
          <w:rFonts w:ascii="Calibri" w:hAnsi="Calibri"/>
        </w:rPr>
        <w:t xml:space="preserve">as </w:t>
      </w:r>
      <w:r w:rsidR="001A1662">
        <w:rPr>
          <w:rFonts w:ascii="Calibri" w:hAnsi="Calibri"/>
        </w:rPr>
        <w:t>P</w:t>
      </w:r>
      <w:r w:rsidR="00E50592">
        <w:rPr>
          <w:rFonts w:ascii="Calibri" w:hAnsi="Calibri"/>
        </w:rPr>
        <w:t xml:space="preserve">roject work progresses </w:t>
      </w:r>
      <w:r w:rsidR="005C7C4A">
        <w:rPr>
          <w:rFonts w:ascii="Calibri" w:hAnsi="Calibri"/>
        </w:rPr>
        <w:t xml:space="preserve">for </w:t>
      </w:r>
      <w:r w:rsidR="001A1662">
        <w:rPr>
          <w:rFonts w:ascii="Calibri" w:hAnsi="Calibri"/>
        </w:rPr>
        <w:t xml:space="preserve">Agency </w:t>
      </w:r>
      <w:r w:rsidR="005C7C4A">
        <w:rPr>
          <w:rFonts w:ascii="Calibri" w:hAnsi="Calibri"/>
        </w:rPr>
        <w:t>approval</w:t>
      </w:r>
      <w:r w:rsidR="009B3B88" w:rsidRPr="003072A1">
        <w:rPr>
          <w:rFonts w:ascii="Calibri" w:hAnsi="Calibri"/>
        </w:rPr>
        <w:t>.</w:t>
      </w:r>
    </w:p>
    <w:p w14:paraId="22945E61" w14:textId="77777777" w:rsidR="00E50592" w:rsidRDefault="00E50592" w:rsidP="0028416F">
      <w:pPr>
        <w:numPr>
          <w:ilvl w:val="0"/>
          <w:numId w:val="8"/>
        </w:numPr>
        <w:tabs>
          <w:tab w:val="clear" w:pos="360"/>
        </w:tabs>
        <w:autoSpaceDE w:val="0"/>
        <w:autoSpaceDN w:val="0"/>
        <w:adjustRightInd w:val="0"/>
        <w:ind w:left="1080"/>
        <w:rPr>
          <w:rFonts w:ascii="Calibri" w:hAnsi="Calibri"/>
        </w:rPr>
      </w:pPr>
      <w:r>
        <w:rPr>
          <w:rFonts w:ascii="Calibri" w:hAnsi="Calibri"/>
        </w:rPr>
        <w:t>Labor Compliance documentation:</w:t>
      </w:r>
    </w:p>
    <w:p w14:paraId="30F57E83" w14:textId="77777777" w:rsidR="00E50592" w:rsidRDefault="00A61EA4" w:rsidP="002B7C09">
      <w:pPr>
        <w:numPr>
          <w:ilvl w:val="2"/>
          <w:numId w:val="8"/>
        </w:numPr>
        <w:autoSpaceDE w:val="0"/>
        <w:autoSpaceDN w:val="0"/>
        <w:adjustRightInd w:val="0"/>
        <w:rPr>
          <w:rFonts w:ascii="Calibri" w:hAnsi="Calibri"/>
        </w:rPr>
      </w:pPr>
      <w:r w:rsidRPr="003072A1">
        <w:rPr>
          <w:rFonts w:ascii="Calibri" w:hAnsi="Calibri"/>
        </w:rPr>
        <w:t>CC-submitted certified payroll reports</w:t>
      </w:r>
      <w:r w:rsidR="00E70C56" w:rsidRPr="003072A1">
        <w:rPr>
          <w:rFonts w:ascii="Calibri" w:hAnsi="Calibri"/>
        </w:rPr>
        <w:t xml:space="preserve"> – </w:t>
      </w:r>
      <w:r w:rsidR="00E70C56">
        <w:rPr>
          <w:rFonts w:ascii="Calibri" w:hAnsi="Calibri"/>
        </w:rPr>
        <w:t>At least weekly track, review, and request correction when required.</w:t>
      </w:r>
    </w:p>
    <w:p w14:paraId="5503482C" w14:textId="77777777" w:rsidR="00E50592" w:rsidRDefault="00C25F66" w:rsidP="00BC130F">
      <w:pPr>
        <w:numPr>
          <w:ilvl w:val="2"/>
          <w:numId w:val="8"/>
        </w:numPr>
        <w:autoSpaceDE w:val="0"/>
        <w:autoSpaceDN w:val="0"/>
        <w:adjustRightInd w:val="0"/>
        <w:rPr>
          <w:rFonts w:ascii="Calibri" w:hAnsi="Calibri"/>
        </w:rPr>
      </w:pPr>
      <w:r>
        <w:rPr>
          <w:rFonts w:ascii="Calibri" w:hAnsi="Calibri"/>
        </w:rPr>
        <w:t>A</w:t>
      </w:r>
      <w:r w:rsidR="009B3B88" w:rsidRPr="003072A1">
        <w:rPr>
          <w:rFonts w:ascii="Calibri" w:hAnsi="Calibri"/>
        </w:rPr>
        <w:t xml:space="preserve">ny wage and hour related correspondence </w:t>
      </w:r>
      <w:r w:rsidR="00C12D9B" w:rsidRPr="003072A1">
        <w:rPr>
          <w:rFonts w:ascii="Calibri" w:hAnsi="Calibri"/>
        </w:rPr>
        <w:t>–</w:t>
      </w:r>
      <w:r w:rsidR="007F1407" w:rsidRPr="003072A1">
        <w:rPr>
          <w:rFonts w:ascii="Calibri" w:hAnsi="Calibri"/>
        </w:rPr>
        <w:t xml:space="preserve"> </w:t>
      </w:r>
      <w:r w:rsidR="00E70C56">
        <w:rPr>
          <w:rFonts w:ascii="Calibri" w:hAnsi="Calibri"/>
        </w:rPr>
        <w:t>When applicable, s</w:t>
      </w:r>
      <w:r w:rsidR="00D47E63" w:rsidRPr="003072A1">
        <w:rPr>
          <w:rFonts w:ascii="Calibri" w:hAnsi="Calibri"/>
        </w:rPr>
        <w:t>ubmit</w:t>
      </w:r>
      <w:r w:rsidR="00E70C56">
        <w:rPr>
          <w:rFonts w:ascii="Calibri" w:hAnsi="Calibri"/>
        </w:rPr>
        <w:t xml:space="preserve"> as supporting documentation</w:t>
      </w:r>
      <w:r w:rsidR="00D47E63" w:rsidRPr="003072A1">
        <w:rPr>
          <w:rFonts w:ascii="Calibri" w:hAnsi="Calibri"/>
        </w:rPr>
        <w:t xml:space="preserve"> to</w:t>
      </w:r>
      <w:r w:rsidR="002C491B">
        <w:rPr>
          <w:rFonts w:ascii="Calibri" w:hAnsi="Calibri"/>
        </w:rPr>
        <w:t xml:space="preserve"> </w:t>
      </w:r>
      <w:r w:rsidR="00E70C56">
        <w:rPr>
          <w:rFonts w:ascii="Calibri" w:hAnsi="Calibri"/>
        </w:rPr>
        <w:t xml:space="preserve">existing documents in </w:t>
      </w:r>
      <w:r w:rsidR="002C491B">
        <w:rPr>
          <w:rFonts w:ascii="Calibri" w:hAnsi="Calibri"/>
        </w:rPr>
        <w:t>the</w:t>
      </w:r>
      <w:r w:rsidR="00D47E63" w:rsidRPr="003072A1">
        <w:rPr>
          <w:rFonts w:ascii="Calibri" w:hAnsi="Calibri"/>
        </w:rPr>
        <w:t xml:space="preserve"> </w:t>
      </w:r>
      <w:r w:rsidR="00580935">
        <w:rPr>
          <w:rFonts w:ascii="Calibri" w:hAnsi="Calibri"/>
        </w:rPr>
        <w:t>EDMS</w:t>
      </w:r>
      <w:r w:rsidR="007F1407" w:rsidRPr="002428D5">
        <w:rPr>
          <w:rFonts w:ascii="Calibri" w:hAnsi="Calibri"/>
        </w:rPr>
        <w:t xml:space="preserve"> </w:t>
      </w:r>
      <w:r w:rsidR="00C12D9B" w:rsidRPr="002428D5">
        <w:rPr>
          <w:rFonts w:ascii="Calibri" w:hAnsi="Calibri"/>
        </w:rPr>
        <w:t xml:space="preserve">as </w:t>
      </w:r>
      <w:r w:rsidR="00A925C6" w:rsidRPr="002428D5">
        <w:rPr>
          <w:rFonts w:ascii="Calibri" w:hAnsi="Calibri"/>
        </w:rPr>
        <w:t>P</w:t>
      </w:r>
      <w:r w:rsidR="00300260" w:rsidRPr="002428D5">
        <w:rPr>
          <w:rFonts w:ascii="Calibri" w:hAnsi="Calibri"/>
        </w:rPr>
        <w:t xml:space="preserve">roject </w:t>
      </w:r>
      <w:r w:rsidR="007F1407" w:rsidRPr="002428D5">
        <w:rPr>
          <w:rFonts w:ascii="Calibri" w:hAnsi="Calibri"/>
        </w:rPr>
        <w:t>work progresses.</w:t>
      </w:r>
      <w:r w:rsidR="009B3B88" w:rsidRPr="002428D5">
        <w:rPr>
          <w:rFonts w:ascii="Calibri" w:hAnsi="Calibri"/>
        </w:rPr>
        <w:t xml:space="preserve"> </w:t>
      </w:r>
    </w:p>
    <w:p w14:paraId="79F49EFE" w14:textId="77777777" w:rsidR="0039536B" w:rsidRPr="002428D5" w:rsidRDefault="00580935" w:rsidP="00BC130F">
      <w:pPr>
        <w:numPr>
          <w:ilvl w:val="2"/>
          <w:numId w:val="8"/>
        </w:numPr>
        <w:autoSpaceDE w:val="0"/>
        <w:autoSpaceDN w:val="0"/>
        <w:adjustRightInd w:val="0"/>
        <w:rPr>
          <w:rFonts w:ascii="Calibri" w:hAnsi="Calibri"/>
        </w:rPr>
      </w:pPr>
      <w:r w:rsidRPr="003072A1">
        <w:rPr>
          <w:rFonts w:ascii="Calibri" w:hAnsi="Calibri"/>
        </w:rPr>
        <w:t>Employee Interview Reports (form 734-3478)</w:t>
      </w:r>
      <w:r w:rsidR="00BF74BF">
        <w:rPr>
          <w:rFonts w:ascii="Calibri" w:hAnsi="Calibri"/>
        </w:rPr>
        <w:t xml:space="preserve"> and Project Manager’s Owner-Operator Interview Summary Report</w:t>
      </w:r>
      <w:r w:rsidR="005C7C4A">
        <w:rPr>
          <w:rFonts w:ascii="Calibri" w:hAnsi="Calibri"/>
        </w:rPr>
        <w:t>s</w:t>
      </w:r>
      <w:r w:rsidR="00BF74BF">
        <w:rPr>
          <w:rFonts w:ascii="Calibri" w:hAnsi="Calibri"/>
        </w:rPr>
        <w:t xml:space="preserve"> (form 734-3581)</w:t>
      </w:r>
      <w:r w:rsidR="00E70C56" w:rsidRPr="003072A1">
        <w:rPr>
          <w:rFonts w:ascii="Calibri" w:hAnsi="Calibri"/>
        </w:rPr>
        <w:t xml:space="preserve"> – </w:t>
      </w:r>
      <w:r w:rsidR="00062275">
        <w:rPr>
          <w:rFonts w:ascii="Calibri" w:hAnsi="Calibri"/>
        </w:rPr>
        <w:t>When submitted to EDMS under Task CE-3.2, r</w:t>
      </w:r>
      <w:r w:rsidR="00E70C56">
        <w:rPr>
          <w:rFonts w:ascii="Calibri" w:hAnsi="Calibri"/>
        </w:rPr>
        <w:t xml:space="preserve">eview </w:t>
      </w:r>
      <w:r w:rsidR="00520A60">
        <w:rPr>
          <w:rFonts w:ascii="Calibri" w:hAnsi="Calibri"/>
        </w:rPr>
        <w:t xml:space="preserve">at least </w:t>
      </w:r>
      <w:r w:rsidR="005F207F">
        <w:rPr>
          <w:rFonts w:ascii="Calibri" w:hAnsi="Calibri"/>
        </w:rPr>
        <w:t>monthly within the month received</w:t>
      </w:r>
      <w:r>
        <w:rPr>
          <w:rFonts w:ascii="Calibri" w:hAnsi="Calibri"/>
        </w:rPr>
        <w:t>.</w:t>
      </w:r>
    </w:p>
    <w:p w14:paraId="38845C67" w14:textId="77777777" w:rsidR="009B3B88"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CCO</w:t>
      </w:r>
      <w:r w:rsidR="00A24DD6">
        <w:rPr>
          <w:rFonts w:ascii="Calibri" w:hAnsi="Calibri"/>
        </w:rPr>
        <w:t>,</w:t>
      </w:r>
      <w:r w:rsidRPr="002428D5">
        <w:rPr>
          <w:rFonts w:ascii="Calibri" w:hAnsi="Calibri"/>
        </w:rPr>
        <w:t xml:space="preserve"> EWO</w:t>
      </w:r>
      <w:r w:rsidR="00A24DD6">
        <w:rPr>
          <w:rFonts w:ascii="Calibri" w:hAnsi="Calibri"/>
        </w:rPr>
        <w:t>,</w:t>
      </w:r>
      <w:r w:rsidRPr="002428D5">
        <w:rPr>
          <w:rFonts w:ascii="Calibri" w:hAnsi="Calibri"/>
        </w:rPr>
        <w:t xml:space="preserve"> </w:t>
      </w:r>
      <w:r w:rsidR="00C25F66">
        <w:rPr>
          <w:rFonts w:ascii="Calibri" w:hAnsi="Calibri"/>
        </w:rPr>
        <w:t xml:space="preserve">and </w:t>
      </w:r>
      <w:r w:rsidR="00E55B03">
        <w:rPr>
          <w:rFonts w:ascii="Calibri" w:hAnsi="Calibri"/>
        </w:rPr>
        <w:t>OFW</w:t>
      </w:r>
      <w:r w:rsidR="00DB2D5F">
        <w:rPr>
          <w:rFonts w:ascii="Calibri" w:hAnsi="Calibri"/>
        </w:rPr>
        <w:t xml:space="preserve"> </w:t>
      </w:r>
      <w:r w:rsidRPr="002428D5">
        <w:rPr>
          <w:rFonts w:ascii="Calibri" w:hAnsi="Calibri"/>
        </w:rPr>
        <w:t>with supporting documents</w:t>
      </w:r>
      <w:r w:rsidR="00A24DD6" w:rsidRPr="00A24DD6">
        <w:rPr>
          <w:rFonts w:ascii="Calibri" w:hAnsi="Calibri"/>
        </w:rPr>
        <w:t xml:space="preserve"> </w:t>
      </w:r>
      <w:r w:rsidR="00A24DD6">
        <w:rPr>
          <w:rFonts w:ascii="Calibri" w:hAnsi="Calibri"/>
        </w:rPr>
        <w:t>–</w:t>
      </w:r>
      <w:r w:rsidRPr="002428D5">
        <w:rPr>
          <w:rFonts w:ascii="Calibri" w:hAnsi="Calibri"/>
        </w:rPr>
        <w:t xml:space="preserve"> Submit </w:t>
      </w:r>
      <w:r w:rsidR="00CF657B">
        <w:rPr>
          <w:rFonts w:ascii="Calibri" w:hAnsi="Calibri"/>
        </w:rPr>
        <w:t xml:space="preserve">draft via email </w:t>
      </w:r>
      <w:r w:rsidRPr="002428D5">
        <w:rPr>
          <w:rFonts w:ascii="Calibri" w:hAnsi="Calibri"/>
        </w:rPr>
        <w:t>to APM by date agreed to when work was requested.</w:t>
      </w:r>
      <w:r w:rsidR="00CF657B">
        <w:rPr>
          <w:rFonts w:ascii="Calibri" w:hAnsi="Calibri"/>
        </w:rPr>
        <w:t xml:space="preserve"> After receiving Agency approval</w:t>
      </w:r>
      <w:r w:rsidR="00A24DD6">
        <w:rPr>
          <w:rFonts w:ascii="Calibri" w:hAnsi="Calibri"/>
        </w:rPr>
        <w:t xml:space="preserve"> of draft</w:t>
      </w:r>
      <w:r w:rsidR="00CF657B">
        <w:rPr>
          <w:rFonts w:ascii="Calibri" w:hAnsi="Calibri"/>
        </w:rPr>
        <w:t xml:space="preserve">, submit </w:t>
      </w:r>
      <w:r w:rsidR="0031392D">
        <w:rPr>
          <w:rFonts w:ascii="Calibri" w:hAnsi="Calibri"/>
        </w:rPr>
        <w:t xml:space="preserve">with supporting documents </w:t>
      </w:r>
      <w:r w:rsidR="00CF657B">
        <w:rPr>
          <w:rFonts w:ascii="Calibri" w:hAnsi="Calibri"/>
        </w:rPr>
        <w:t xml:space="preserve">to </w:t>
      </w:r>
      <w:r w:rsidR="0080104F">
        <w:rPr>
          <w:rFonts w:ascii="Calibri" w:hAnsi="Calibri"/>
        </w:rPr>
        <w:t xml:space="preserve">the </w:t>
      </w:r>
      <w:r w:rsidR="00CF657B">
        <w:rPr>
          <w:rFonts w:ascii="Calibri" w:hAnsi="Calibri"/>
        </w:rPr>
        <w:t>EDMS</w:t>
      </w:r>
      <w:r w:rsidR="00FB5C24">
        <w:rPr>
          <w:rFonts w:ascii="Calibri" w:hAnsi="Calibri"/>
        </w:rPr>
        <w:t xml:space="preserve"> and</w:t>
      </w:r>
      <w:r w:rsidR="0080104F">
        <w:rPr>
          <w:rFonts w:ascii="Calibri" w:hAnsi="Calibri"/>
        </w:rPr>
        <w:t xml:space="preserve">, after CC approves, </w:t>
      </w:r>
      <w:r w:rsidR="00C25F66">
        <w:rPr>
          <w:rFonts w:ascii="Calibri" w:hAnsi="Calibri"/>
        </w:rPr>
        <w:t>recommend approval</w:t>
      </w:r>
      <w:r w:rsidR="0080104F">
        <w:rPr>
          <w:rFonts w:ascii="Calibri" w:hAnsi="Calibri"/>
        </w:rPr>
        <w:t xml:space="preserve"> to the Agency</w:t>
      </w:r>
      <w:r w:rsidR="00CF657B">
        <w:rPr>
          <w:rFonts w:ascii="Calibri" w:hAnsi="Calibri"/>
        </w:rPr>
        <w:t>.</w:t>
      </w:r>
    </w:p>
    <w:p w14:paraId="48D9A513" w14:textId="77777777" w:rsidR="00540347" w:rsidRDefault="005B6EDC" w:rsidP="0028416F">
      <w:pPr>
        <w:numPr>
          <w:ilvl w:val="0"/>
          <w:numId w:val="8"/>
        </w:numPr>
        <w:tabs>
          <w:tab w:val="clear" w:pos="360"/>
        </w:tabs>
        <w:autoSpaceDE w:val="0"/>
        <w:autoSpaceDN w:val="0"/>
        <w:adjustRightInd w:val="0"/>
        <w:ind w:left="1080"/>
        <w:rPr>
          <w:rFonts w:ascii="Calibri" w:hAnsi="Calibri"/>
        </w:rPr>
      </w:pPr>
      <w:bookmarkStart w:id="108" w:name="_Hlk139984607"/>
      <w:r>
        <w:rPr>
          <w:rFonts w:ascii="Calibri" w:hAnsi="Calibri"/>
        </w:rPr>
        <w:t xml:space="preserve">CC-submitted </w:t>
      </w:r>
      <w:r w:rsidR="00540347">
        <w:rPr>
          <w:rFonts w:ascii="Calibri" w:hAnsi="Calibri"/>
        </w:rPr>
        <w:t xml:space="preserve">Force Account Billings and Force Account Summary (form 734-3385) </w:t>
      </w:r>
      <w:r>
        <w:rPr>
          <w:rFonts w:ascii="Calibri" w:hAnsi="Calibri"/>
        </w:rPr>
        <w:t>–</w:t>
      </w:r>
      <w:r w:rsidR="00540347">
        <w:rPr>
          <w:rFonts w:ascii="Calibri" w:hAnsi="Calibri"/>
        </w:rPr>
        <w:t xml:space="preserve"> </w:t>
      </w:r>
      <w:r w:rsidR="00F1114C">
        <w:rPr>
          <w:rFonts w:ascii="Calibri" w:hAnsi="Calibri"/>
        </w:rPr>
        <w:t xml:space="preserve">When </w:t>
      </w:r>
      <w:r w:rsidR="00062275">
        <w:rPr>
          <w:rFonts w:ascii="Calibri" w:hAnsi="Calibri"/>
        </w:rPr>
        <w:t>received</w:t>
      </w:r>
      <w:r w:rsidR="00F1114C">
        <w:rPr>
          <w:rFonts w:ascii="Calibri" w:hAnsi="Calibri"/>
        </w:rPr>
        <w:t xml:space="preserve">, </w:t>
      </w:r>
      <w:r w:rsidR="00062275">
        <w:rPr>
          <w:rFonts w:ascii="Calibri" w:hAnsi="Calibri"/>
        </w:rPr>
        <w:t xml:space="preserve">review, request correction when required, and compile and </w:t>
      </w:r>
      <w:r w:rsidR="00F1114C">
        <w:rPr>
          <w:rFonts w:ascii="Calibri" w:hAnsi="Calibri"/>
        </w:rPr>
        <w:t>s</w:t>
      </w:r>
      <w:r>
        <w:rPr>
          <w:rFonts w:ascii="Calibri" w:hAnsi="Calibri"/>
        </w:rPr>
        <w:t xml:space="preserve">ubmit </w:t>
      </w:r>
      <w:r w:rsidR="00062275">
        <w:rPr>
          <w:rFonts w:ascii="Calibri" w:hAnsi="Calibri"/>
        </w:rPr>
        <w:t xml:space="preserve">complete </w:t>
      </w:r>
      <w:r>
        <w:rPr>
          <w:rFonts w:ascii="Calibri" w:hAnsi="Calibri"/>
        </w:rPr>
        <w:t>package</w:t>
      </w:r>
      <w:r w:rsidR="00062275">
        <w:rPr>
          <w:rFonts w:ascii="Calibri" w:hAnsi="Calibri"/>
        </w:rPr>
        <w:t xml:space="preserve"> including Summary</w:t>
      </w:r>
      <w:r>
        <w:rPr>
          <w:rFonts w:ascii="Calibri" w:hAnsi="Calibri"/>
        </w:rPr>
        <w:t xml:space="preserve"> to EDMS as Project work progresses.</w:t>
      </w:r>
    </w:p>
    <w:bookmarkEnd w:id="108"/>
    <w:p w14:paraId="609E9295" w14:textId="77777777" w:rsidR="00F7544C" w:rsidRPr="00F7544C" w:rsidRDefault="00E95836" w:rsidP="0028416F">
      <w:pPr>
        <w:numPr>
          <w:ilvl w:val="0"/>
          <w:numId w:val="8"/>
        </w:numPr>
        <w:tabs>
          <w:tab w:val="clear" w:pos="360"/>
        </w:tabs>
        <w:autoSpaceDE w:val="0"/>
        <w:autoSpaceDN w:val="0"/>
        <w:adjustRightInd w:val="0"/>
        <w:ind w:left="1080"/>
        <w:rPr>
          <w:rFonts w:ascii="Calibri" w:hAnsi="Calibri"/>
        </w:rPr>
      </w:pPr>
      <w:r w:rsidRPr="008742C9">
        <w:rPr>
          <w:rFonts w:ascii="Calibri" w:hAnsi="Calibri"/>
          <w:szCs w:val="20"/>
        </w:rPr>
        <w:t>Prime Contractor Performance Evaluation (form</w:t>
      </w:r>
      <w:r>
        <w:rPr>
          <w:rFonts w:ascii="Calibri" w:hAnsi="Calibri"/>
          <w:szCs w:val="20"/>
        </w:rPr>
        <w:t xml:space="preserve"> </w:t>
      </w:r>
      <w:r w:rsidRPr="008742C9">
        <w:rPr>
          <w:rFonts w:ascii="Calibri" w:hAnsi="Calibri"/>
          <w:szCs w:val="20"/>
        </w:rPr>
        <w:t>734-2884)</w:t>
      </w:r>
      <w:r>
        <w:rPr>
          <w:rFonts w:ascii="Calibri" w:hAnsi="Calibri"/>
          <w:szCs w:val="20"/>
        </w:rPr>
        <w:t xml:space="preserve"> </w:t>
      </w:r>
      <w:r w:rsidRPr="008742C9">
        <w:rPr>
          <w:rFonts w:ascii="Calibri" w:hAnsi="Calibri"/>
          <w:szCs w:val="20"/>
        </w:rPr>
        <w:t xml:space="preserve">– </w:t>
      </w:r>
    </w:p>
    <w:p w14:paraId="3E6A3F50" w14:textId="77777777" w:rsidR="00F7544C" w:rsidRPr="00F7544C" w:rsidRDefault="00E95836" w:rsidP="00BC130F">
      <w:pPr>
        <w:numPr>
          <w:ilvl w:val="2"/>
          <w:numId w:val="8"/>
        </w:numPr>
        <w:autoSpaceDE w:val="0"/>
        <w:autoSpaceDN w:val="0"/>
        <w:adjustRightInd w:val="0"/>
        <w:rPr>
          <w:rFonts w:ascii="Calibri" w:hAnsi="Calibri"/>
        </w:rPr>
      </w:pPr>
      <w:r w:rsidRPr="008742C9">
        <w:rPr>
          <w:rFonts w:ascii="Calibri" w:hAnsi="Calibri"/>
          <w:szCs w:val="20"/>
        </w:rPr>
        <w:t>Submit</w:t>
      </w:r>
      <w:r>
        <w:rPr>
          <w:rFonts w:ascii="Calibri" w:hAnsi="Calibri"/>
          <w:szCs w:val="20"/>
        </w:rPr>
        <w:t xml:space="preserve"> </w:t>
      </w:r>
      <w:r w:rsidR="0080104F">
        <w:rPr>
          <w:rFonts w:ascii="Calibri" w:hAnsi="Calibri"/>
          <w:szCs w:val="20"/>
        </w:rPr>
        <w:t>Consultant-</w:t>
      </w:r>
      <w:r>
        <w:rPr>
          <w:rFonts w:ascii="Calibri" w:hAnsi="Calibri"/>
          <w:szCs w:val="20"/>
        </w:rPr>
        <w:t>signed evaluation via email</w:t>
      </w:r>
      <w:r w:rsidRPr="008742C9">
        <w:rPr>
          <w:rFonts w:ascii="Calibri" w:hAnsi="Calibri"/>
          <w:szCs w:val="20"/>
        </w:rPr>
        <w:t xml:space="preserve"> to CC</w:t>
      </w:r>
      <w:r>
        <w:rPr>
          <w:rFonts w:ascii="Calibri" w:hAnsi="Calibri"/>
          <w:szCs w:val="20"/>
        </w:rPr>
        <w:t>, APM</w:t>
      </w:r>
      <w:r w:rsidRPr="008742C9">
        <w:rPr>
          <w:rFonts w:ascii="Calibri" w:hAnsi="Calibri"/>
          <w:szCs w:val="20"/>
        </w:rPr>
        <w:t xml:space="preserve"> </w:t>
      </w:r>
      <w:r>
        <w:rPr>
          <w:rFonts w:ascii="Calibri" w:hAnsi="Calibri"/>
          <w:szCs w:val="20"/>
        </w:rPr>
        <w:t xml:space="preserve">and </w:t>
      </w:r>
      <w:hyperlink r:id="rId35" w:history="1">
        <w:r w:rsidRPr="002B73F1">
          <w:rPr>
            <w:rStyle w:val="Hyperlink"/>
            <w:rFonts w:ascii="Calibri" w:hAnsi="Calibri"/>
            <w:szCs w:val="20"/>
          </w:rPr>
          <w:t>ODOTContractSvcs@odot.oregon.gov</w:t>
        </w:r>
      </w:hyperlink>
      <w:r>
        <w:rPr>
          <w:rFonts w:ascii="Calibri" w:hAnsi="Calibri"/>
          <w:szCs w:val="20"/>
        </w:rPr>
        <w:t xml:space="preserve"> </w:t>
      </w:r>
      <w:r w:rsidRPr="008742C9">
        <w:rPr>
          <w:rFonts w:ascii="Calibri" w:hAnsi="Calibri"/>
          <w:szCs w:val="20"/>
        </w:rPr>
        <w:t>annually</w:t>
      </w:r>
      <w:r w:rsidR="003364DD" w:rsidRPr="003364DD">
        <w:rPr>
          <w:rFonts w:ascii="Calibri" w:hAnsi="Calibri"/>
          <w:szCs w:val="20"/>
        </w:rPr>
        <w:t xml:space="preserve"> </w:t>
      </w:r>
      <w:r w:rsidR="003364DD">
        <w:rPr>
          <w:rFonts w:ascii="Calibri" w:hAnsi="Calibri"/>
          <w:szCs w:val="20"/>
        </w:rPr>
        <w:t>within 30 calendar days of the NTP anniversary</w:t>
      </w:r>
      <w:r w:rsidR="00B230A2">
        <w:rPr>
          <w:rFonts w:ascii="Calibri" w:hAnsi="Calibri"/>
          <w:szCs w:val="20"/>
        </w:rPr>
        <w:t xml:space="preserve"> until Second Notification</w:t>
      </w:r>
      <w:r w:rsidR="00900813">
        <w:rPr>
          <w:rFonts w:ascii="Calibri" w:hAnsi="Calibri"/>
          <w:szCs w:val="20"/>
        </w:rPr>
        <w:t>;</w:t>
      </w:r>
      <w:r w:rsidR="00900813" w:rsidRPr="008742C9">
        <w:rPr>
          <w:rFonts w:ascii="Calibri" w:hAnsi="Calibri"/>
          <w:szCs w:val="20"/>
        </w:rPr>
        <w:t xml:space="preserve"> </w:t>
      </w:r>
    </w:p>
    <w:p w14:paraId="0D0BAA18" w14:textId="77777777" w:rsidR="00F7544C" w:rsidRPr="00F7544C" w:rsidRDefault="0080104F" w:rsidP="00BC130F">
      <w:pPr>
        <w:numPr>
          <w:ilvl w:val="2"/>
          <w:numId w:val="8"/>
        </w:numPr>
        <w:autoSpaceDE w:val="0"/>
        <w:autoSpaceDN w:val="0"/>
        <w:adjustRightInd w:val="0"/>
        <w:rPr>
          <w:rFonts w:ascii="Calibri" w:hAnsi="Calibri"/>
        </w:rPr>
      </w:pPr>
      <w:r>
        <w:rPr>
          <w:rFonts w:ascii="Calibri" w:hAnsi="Calibri"/>
          <w:szCs w:val="20"/>
        </w:rPr>
        <w:t>Upon receipt from CC, s</w:t>
      </w:r>
      <w:r w:rsidR="00E95836" w:rsidRPr="008742C9">
        <w:rPr>
          <w:rFonts w:ascii="Calibri" w:hAnsi="Calibri"/>
          <w:szCs w:val="20"/>
        </w:rPr>
        <w:t xml:space="preserve">ubmit </w:t>
      </w:r>
      <w:r w:rsidR="00E95836">
        <w:rPr>
          <w:rFonts w:ascii="Calibri" w:hAnsi="Calibri"/>
          <w:szCs w:val="20"/>
        </w:rPr>
        <w:t>CC-signed evaluation</w:t>
      </w:r>
      <w:r w:rsidR="00E95836" w:rsidRPr="008742C9">
        <w:rPr>
          <w:rFonts w:ascii="Calibri" w:hAnsi="Calibri"/>
          <w:szCs w:val="20"/>
        </w:rPr>
        <w:t xml:space="preserve"> to </w:t>
      </w:r>
      <w:r w:rsidR="00E95836">
        <w:rPr>
          <w:rFonts w:ascii="Calibri" w:hAnsi="Calibri"/>
          <w:szCs w:val="20"/>
        </w:rPr>
        <w:t>APM</w:t>
      </w:r>
      <w:r w:rsidR="00E95836" w:rsidRPr="008742C9">
        <w:rPr>
          <w:rFonts w:ascii="Calibri" w:hAnsi="Calibri"/>
          <w:szCs w:val="20"/>
        </w:rPr>
        <w:t xml:space="preserve"> </w:t>
      </w:r>
      <w:r w:rsidR="00E95836">
        <w:rPr>
          <w:rFonts w:ascii="Calibri" w:hAnsi="Calibri"/>
          <w:szCs w:val="20"/>
        </w:rPr>
        <w:t>and</w:t>
      </w:r>
      <w:r w:rsidR="003364DD">
        <w:rPr>
          <w:rFonts w:ascii="Calibri" w:hAnsi="Calibri"/>
          <w:szCs w:val="20"/>
        </w:rPr>
        <w:t xml:space="preserve"> </w:t>
      </w:r>
      <w:hyperlink r:id="rId36" w:history="1">
        <w:r w:rsidR="00E95836" w:rsidRPr="002B73F1">
          <w:rPr>
            <w:rStyle w:val="Hyperlink"/>
            <w:rFonts w:ascii="Calibri" w:hAnsi="Calibri"/>
            <w:szCs w:val="20"/>
          </w:rPr>
          <w:t>ODOTContractSvcs@odot.oregon.gov</w:t>
        </w:r>
      </w:hyperlink>
      <w:r w:rsidR="00900813">
        <w:rPr>
          <w:rFonts w:ascii="Calibri" w:hAnsi="Calibri"/>
          <w:szCs w:val="20"/>
        </w:rPr>
        <w:t>;</w:t>
      </w:r>
    </w:p>
    <w:p w14:paraId="13891FE1" w14:textId="77777777" w:rsidR="00F7544C" w:rsidRPr="00F7544C" w:rsidRDefault="00900813" w:rsidP="00BC130F">
      <w:pPr>
        <w:numPr>
          <w:ilvl w:val="2"/>
          <w:numId w:val="8"/>
        </w:numPr>
        <w:autoSpaceDE w:val="0"/>
        <w:autoSpaceDN w:val="0"/>
        <w:adjustRightInd w:val="0"/>
        <w:rPr>
          <w:rFonts w:ascii="Calibri" w:hAnsi="Calibri"/>
        </w:rPr>
      </w:pPr>
      <w:r>
        <w:rPr>
          <w:rFonts w:ascii="Calibri" w:hAnsi="Calibri"/>
          <w:szCs w:val="20"/>
        </w:rPr>
        <w:t xml:space="preserve">(Note: </w:t>
      </w:r>
      <w:r w:rsidR="00E95836" w:rsidRPr="008742C9">
        <w:rPr>
          <w:rFonts w:ascii="Calibri" w:hAnsi="Calibri"/>
          <w:szCs w:val="20"/>
        </w:rPr>
        <w:t>If CC does not sign and return</w:t>
      </w:r>
      <w:r w:rsidR="00E95836">
        <w:rPr>
          <w:rFonts w:ascii="Calibri" w:hAnsi="Calibri"/>
          <w:szCs w:val="20"/>
        </w:rPr>
        <w:t xml:space="preserve"> the evaluation</w:t>
      </w:r>
      <w:r w:rsidR="00E95836" w:rsidRPr="008742C9">
        <w:rPr>
          <w:rFonts w:ascii="Calibri" w:hAnsi="Calibri"/>
          <w:szCs w:val="20"/>
        </w:rPr>
        <w:t xml:space="preserve">, </w:t>
      </w:r>
      <w:r w:rsidR="00E95836">
        <w:rPr>
          <w:rFonts w:ascii="Calibri" w:hAnsi="Calibri"/>
          <w:szCs w:val="20"/>
        </w:rPr>
        <w:t>the Agency will automatically process it</w:t>
      </w:r>
      <w:r w:rsidR="00E95836" w:rsidRPr="008742C9">
        <w:rPr>
          <w:rFonts w:ascii="Calibri" w:hAnsi="Calibri"/>
          <w:szCs w:val="20"/>
        </w:rPr>
        <w:t xml:space="preserve"> 15 calendar days </w:t>
      </w:r>
      <w:r w:rsidR="00E95836">
        <w:rPr>
          <w:rFonts w:ascii="Calibri" w:hAnsi="Calibri"/>
          <w:szCs w:val="20"/>
        </w:rPr>
        <w:t xml:space="preserve">after it was </w:t>
      </w:r>
      <w:r w:rsidR="00E95836" w:rsidRPr="008742C9">
        <w:rPr>
          <w:rFonts w:ascii="Calibri" w:hAnsi="Calibri"/>
          <w:szCs w:val="20"/>
        </w:rPr>
        <w:t>sen</w:t>
      </w:r>
      <w:r w:rsidR="00E95836">
        <w:rPr>
          <w:rFonts w:ascii="Calibri" w:hAnsi="Calibri"/>
          <w:szCs w:val="20"/>
        </w:rPr>
        <w:t>t</w:t>
      </w:r>
      <w:r w:rsidR="00E95836" w:rsidRPr="008742C9">
        <w:rPr>
          <w:rFonts w:ascii="Calibri" w:hAnsi="Calibri"/>
          <w:szCs w:val="20"/>
        </w:rPr>
        <w:t xml:space="preserve"> to CC.</w:t>
      </w:r>
      <w:r>
        <w:rPr>
          <w:rFonts w:ascii="Calibri" w:hAnsi="Calibri"/>
          <w:szCs w:val="20"/>
        </w:rPr>
        <w:t>)</w:t>
      </w:r>
      <w:r w:rsidR="00B950E6">
        <w:rPr>
          <w:rFonts w:ascii="Calibri" w:hAnsi="Calibri"/>
          <w:szCs w:val="20"/>
        </w:rPr>
        <w:t xml:space="preserve"> </w:t>
      </w:r>
    </w:p>
    <w:p w14:paraId="0E98C751" w14:textId="77777777" w:rsidR="00E95836" w:rsidRPr="002428D5" w:rsidRDefault="00B950E6" w:rsidP="00BC130F">
      <w:pPr>
        <w:numPr>
          <w:ilvl w:val="2"/>
          <w:numId w:val="8"/>
        </w:numPr>
        <w:autoSpaceDE w:val="0"/>
        <w:autoSpaceDN w:val="0"/>
        <w:adjustRightInd w:val="0"/>
        <w:rPr>
          <w:rFonts w:ascii="Calibri" w:hAnsi="Calibri"/>
        </w:rPr>
      </w:pPr>
      <w:r>
        <w:rPr>
          <w:rFonts w:ascii="Calibri" w:hAnsi="Calibri"/>
          <w:szCs w:val="20"/>
        </w:rPr>
        <w:t>(Refer to Task CE-5.1 for the final Prime Contractor Performance Evaluation prepared after issuance of Second Notification.)</w:t>
      </w:r>
    </w:p>
    <w:p w14:paraId="16233A55" w14:textId="77777777" w:rsidR="009B3B88" w:rsidRPr="002428D5" w:rsidRDefault="009B3B88" w:rsidP="00E32CF7">
      <w:pPr>
        <w:pStyle w:val="Heading3"/>
        <w:ind w:left="360"/>
        <w:rPr>
          <w:rFonts w:ascii="Calibri" w:hAnsi="Calibri"/>
          <w:sz w:val="24"/>
        </w:rPr>
      </w:pPr>
      <w:bookmarkStart w:id="109" w:name="_Toc39894727"/>
      <w:bookmarkStart w:id="110" w:name="_Toc41273973"/>
      <w:bookmarkStart w:id="111" w:name="_Toc46130128"/>
      <w:bookmarkStart w:id="112" w:name="_Toc57533595"/>
      <w:bookmarkStart w:id="113" w:name="_Toc122856951"/>
      <w:bookmarkStart w:id="114" w:name="_Toc83720259"/>
      <w:bookmarkStart w:id="115" w:name="_Toc126913826"/>
      <w:bookmarkStart w:id="116" w:name="_Toc132783457"/>
      <w:bookmarkStart w:id="117" w:name="_Toc141705322"/>
      <w:r w:rsidRPr="002428D5">
        <w:rPr>
          <w:rFonts w:ascii="Calibri" w:hAnsi="Calibri"/>
          <w:sz w:val="24"/>
        </w:rPr>
        <w:t>Task CE-2.5</w:t>
      </w:r>
      <w:r w:rsidRPr="002428D5">
        <w:rPr>
          <w:rFonts w:ascii="Calibri" w:hAnsi="Calibri"/>
          <w:sz w:val="24"/>
        </w:rPr>
        <w:tab/>
        <w:t>Monthly Preliminary Progress Estimates</w:t>
      </w:r>
      <w:bookmarkEnd w:id="114"/>
      <w:bookmarkEnd w:id="115"/>
      <w:bookmarkEnd w:id="116"/>
      <w:bookmarkEnd w:id="117"/>
    </w:p>
    <w:p w14:paraId="6081826E" w14:textId="77777777" w:rsidR="009B3B88" w:rsidRPr="002428D5" w:rsidRDefault="009B3B88" w:rsidP="009B3B88">
      <w:pPr>
        <w:ind w:left="360"/>
        <w:rPr>
          <w:rFonts w:ascii="Calibri" w:hAnsi="Calibri"/>
        </w:rPr>
      </w:pPr>
      <w:r w:rsidRPr="003D2BA1">
        <w:rPr>
          <w:rFonts w:ascii="Arial" w:hAnsi="Arial" w:cs="Arial"/>
          <w:b/>
          <w:sz w:val="20"/>
          <w:highlight w:val="yellow"/>
        </w:rPr>
        <w:t>[</w:t>
      </w:r>
      <w:r w:rsidRPr="007B28E8">
        <w:rPr>
          <w:rFonts w:ascii="Arial" w:hAnsi="Arial" w:cs="Arial"/>
          <w:b/>
          <w:sz w:val="20"/>
          <w:highlight w:val="yellow"/>
        </w:rPr>
        <w:t xml:space="preserve">The following </w:t>
      </w:r>
      <w:r w:rsidRPr="00AF1843">
        <w:rPr>
          <w:rFonts w:ascii="Arial" w:hAnsi="Arial" w:cs="Arial"/>
          <w:b/>
          <w:sz w:val="20"/>
          <w:highlight w:val="yellow"/>
        </w:rPr>
        <w:t>must be included without any additions, deletions</w:t>
      </w:r>
      <w:r w:rsidR="005F3686">
        <w:rPr>
          <w:rFonts w:ascii="Arial" w:hAnsi="Arial" w:cs="Arial"/>
          <w:b/>
          <w:sz w:val="20"/>
          <w:highlight w:val="yellow"/>
        </w:rPr>
        <w:t>,</w:t>
      </w:r>
      <w:r w:rsidRPr="00AF1843">
        <w:rPr>
          <w:rFonts w:ascii="Arial" w:hAnsi="Arial" w:cs="Arial"/>
          <w:b/>
          <w:sz w:val="20"/>
          <w:highlight w:val="yellow"/>
        </w:rPr>
        <w:t xml:space="preserve"> or </w:t>
      </w:r>
      <w:r w:rsidRPr="002B06D1">
        <w:rPr>
          <w:rFonts w:ascii="Arial" w:hAnsi="Arial" w:cs="Arial"/>
          <w:b/>
          <w:sz w:val="20"/>
          <w:highlight w:val="yellow"/>
        </w:rPr>
        <w:t>revisions</w:t>
      </w:r>
      <w:r w:rsidRPr="0023774A">
        <w:rPr>
          <w:rFonts w:ascii="Arial" w:hAnsi="Arial" w:cs="Arial"/>
          <w:b/>
          <w:sz w:val="20"/>
          <w:highlight w:val="yellow"/>
        </w:rPr>
        <w:t xml:space="preserve"> </w:t>
      </w:r>
      <w:r w:rsidRPr="002B06D1">
        <w:rPr>
          <w:rFonts w:ascii="Arial" w:hAnsi="Arial" w:cs="Arial"/>
          <w:b/>
          <w:sz w:val="20"/>
          <w:highlight w:val="yellow"/>
        </w:rPr>
        <w:t>except blue highlighted fields</w:t>
      </w:r>
      <w:r w:rsidRPr="0023774A">
        <w:rPr>
          <w:rFonts w:ascii="Arial" w:hAnsi="Arial" w:cs="Arial"/>
          <w:b/>
          <w:sz w:val="20"/>
          <w:highlight w:val="yellow"/>
        </w:rPr>
        <w:t>.]</w:t>
      </w:r>
    </w:p>
    <w:p w14:paraId="63758E99" w14:textId="77777777" w:rsidR="009B3B88" w:rsidRPr="002428D5" w:rsidRDefault="009B3B88" w:rsidP="009B2050">
      <w:pPr>
        <w:pStyle w:val="NormalIndent"/>
        <w:ind w:left="360"/>
        <w:rPr>
          <w:rFonts w:ascii="Calibri" w:hAnsi="Calibri"/>
        </w:rPr>
      </w:pPr>
      <w:r w:rsidRPr="002428D5">
        <w:rPr>
          <w:rFonts w:ascii="Calibri" w:hAnsi="Calibri"/>
        </w:rPr>
        <w:t>Consultant shall prepare and enter all source documents as “pay</w:t>
      </w:r>
      <w:r w:rsidR="007E6210">
        <w:rPr>
          <w:rFonts w:ascii="Calibri" w:hAnsi="Calibri"/>
        </w:rPr>
        <w:t xml:space="preserve"> </w:t>
      </w:r>
      <w:r w:rsidRPr="002428D5">
        <w:rPr>
          <w:rFonts w:ascii="Calibri" w:hAnsi="Calibri"/>
        </w:rPr>
        <w:t xml:space="preserve">notes” into the monthly preliminary progress estimate using the Agency’s Contract Payments System (“CPS”) for CC’s work performed through the last working day of the month. (Refer to the ODOT Construction </w:t>
      </w:r>
      <w:r w:rsidR="009B2050">
        <w:rPr>
          <w:rFonts w:ascii="Calibri" w:hAnsi="Calibri"/>
        </w:rPr>
        <w:t>Manual</w:t>
      </w:r>
      <w:r w:rsidR="007E6210">
        <w:rPr>
          <w:rFonts w:ascii="Calibri" w:hAnsi="Calibri"/>
        </w:rPr>
        <w:t>,</w:t>
      </w:r>
      <w:r w:rsidR="009B2050">
        <w:rPr>
          <w:rFonts w:ascii="Calibri" w:hAnsi="Calibri"/>
        </w:rPr>
        <w:t xml:space="preserve"> Chapter 12D</w:t>
      </w:r>
      <w:r w:rsidR="007E6210" w:rsidRPr="002428D5">
        <w:rPr>
          <w:rFonts w:ascii="Calibri" w:hAnsi="Calibri"/>
        </w:rPr>
        <w:t xml:space="preserve"> – </w:t>
      </w:r>
      <w:r w:rsidR="009B2050">
        <w:rPr>
          <w:rFonts w:ascii="Calibri" w:hAnsi="Calibri"/>
        </w:rPr>
        <w:t>Quantities).</w:t>
      </w:r>
    </w:p>
    <w:p w14:paraId="2FEC7F37" w14:textId="77777777" w:rsidR="009B3B88" w:rsidRPr="002428D5" w:rsidRDefault="009B3B88" w:rsidP="009B2050">
      <w:pPr>
        <w:pStyle w:val="NormalIndent"/>
        <w:ind w:left="360"/>
        <w:rPr>
          <w:rFonts w:ascii="Calibri" w:hAnsi="Calibri"/>
        </w:rPr>
      </w:pPr>
      <w:r w:rsidRPr="002428D5">
        <w:rPr>
          <w:rFonts w:ascii="Calibri" w:hAnsi="Calibri"/>
        </w:rPr>
        <w:t xml:space="preserve">After </w:t>
      </w:r>
      <w:r w:rsidR="006E466F" w:rsidRPr="002428D5">
        <w:rPr>
          <w:rFonts w:ascii="Calibri" w:hAnsi="Calibri"/>
        </w:rPr>
        <w:t>all</w:t>
      </w:r>
      <w:r w:rsidR="006E466F">
        <w:rPr>
          <w:rFonts w:ascii="Calibri" w:hAnsi="Calibri"/>
        </w:rPr>
        <w:t xml:space="preserve"> the </w:t>
      </w:r>
      <w:r w:rsidRPr="002428D5">
        <w:rPr>
          <w:rFonts w:ascii="Calibri" w:hAnsi="Calibri"/>
        </w:rPr>
        <w:t>pay</w:t>
      </w:r>
      <w:r w:rsidR="007E6210">
        <w:rPr>
          <w:rFonts w:ascii="Calibri" w:hAnsi="Calibri"/>
        </w:rPr>
        <w:t xml:space="preserve"> </w:t>
      </w:r>
      <w:r w:rsidRPr="002428D5">
        <w:rPr>
          <w:rFonts w:ascii="Calibri" w:hAnsi="Calibri"/>
        </w:rPr>
        <w:t>notes are entered, Consultant shall generate the Preliminary Progress Payment Report and review it with the CC for concurrence on quantities being paid for the previous month’s work.</w:t>
      </w:r>
    </w:p>
    <w:p w14:paraId="1ED92F95" w14:textId="77777777" w:rsidR="009B3B88" w:rsidRDefault="009B3B88" w:rsidP="009B2050">
      <w:pPr>
        <w:pStyle w:val="NormalIndent"/>
        <w:ind w:left="360"/>
        <w:rPr>
          <w:rFonts w:ascii="Calibri" w:hAnsi="Calibri"/>
        </w:rPr>
      </w:pPr>
      <w:r w:rsidRPr="002428D5">
        <w:rPr>
          <w:rFonts w:ascii="Calibri" w:hAnsi="Calibri"/>
        </w:rPr>
        <w:t xml:space="preserve">No later than the </w:t>
      </w:r>
      <w:r w:rsidRPr="002428D5">
        <w:rPr>
          <w:rFonts w:ascii="Calibri" w:hAnsi="Calibri"/>
          <w:highlight w:val="cyan"/>
        </w:rPr>
        <w:t>5</w:t>
      </w:r>
      <w:r w:rsidRPr="002428D5">
        <w:rPr>
          <w:rFonts w:ascii="Calibri" w:hAnsi="Calibri"/>
          <w:highlight w:val="cyan"/>
          <w:vertAlign w:val="superscript"/>
        </w:rPr>
        <w:t>th</w:t>
      </w:r>
      <w:r w:rsidRPr="002428D5">
        <w:rPr>
          <w:rFonts w:ascii="Calibri" w:hAnsi="Calibri"/>
        </w:rPr>
        <w:t xml:space="preserve"> of the month, Consultant shall notify the APM via e-mail that the progress estimate is ready for upload. Following a review, the APM will upload progress estimate no later than the 8</w:t>
      </w:r>
      <w:r w:rsidRPr="002428D5">
        <w:rPr>
          <w:rFonts w:ascii="Calibri" w:hAnsi="Calibri"/>
          <w:vertAlign w:val="superscript"/>
        </w:rPr>
        <w:t>th</w:t>
      </w:r>
      <w:r w:rsidRPr="002428D5">
        <w:rPr>
          <w:rFonts w:ascii="Calibri" w:hAnsi="Calibri"/>
        </w:rPr>
        <w:t xml:space="preserve"> of the month.</w:t>
      </w:r>
    </w:p>
    <w:p w14:paraId="0D032F5D" w14:textId="77777777" w:rsidR="00235419" w:rsidRDefault="001570E1" w:rsidP="009B3B88">
      <w:pPr>
        <w:pStyle w:val="NormalIndent"/>
        <w:spacing w:after="0"/>
        <w:ind w:left="360"/>
        <w:rPr>
          <w:rFonts w:ascii="Calibri" w:hAnsi="Calibri"/>
        </w:rPr>
      </w:pPr>
      <w:r w:rsidRPr="00F00322">
        <w:rPr>
          <w:rFonts w:ascii="Calibri" w:hAnsi="Calibri"/>
          <w:b/>
          <w:bCs/>
        </w:rPr>
        <w:lastRenderedPageBreak/>
        <w:t>ASSUMPTIONS FOR BUDGETING PURPOSES:</w:t>
      </w:r>
      <w:r w:rsidRPr="001570E1">
        <w:rPr>
          <w:rFonts w:ascii="Calibri" w:hAnsi="Calibri"/>
        </w:rPr>
        <w:t xml:space="preserve"> This task assumes up to </w:t>
      </w:r>
      <w:r w:rsidRPr="002428D5">
        <w:rPr>
          <w:rFonts w:ascii="Calibri" w:hAnsi="Calibri"/>
          <w:highlight w:val="cyan"/>
        </w:rPr>
        <w:t>__</w:t>
      </w:r>
      <w:r w:rsidRPr="001570E1">
        <w:rPr>
          <w:rFonts w:ascii="Calibri" w:hAnsi="Calibri"/>
        </w:rPr>
        <w:t xml:space="preserve"> </w:t>
      </w:r>
      <w:r w:rsidR="00591C7D">
        <w:rPr>
          <w:rFonts w:ascii="Calibri" w:hAnsi="Calibri"/>
        </w:rPr>
        <w:t>Monthly Preliminary Progress Estimates</w:t>
      </w:r>
      <w:r>
        <w:rPr>
          <w:rFonts w:ascii="Calibri" w:hAnsi="Calibri"/>
        </w:rPr>
        <w:t>.</w:t>
      </w:r>
    </w:p>
    <w:p w14:paraId="4E3CBA28" w14:textId="77777777" w:rsidR="00235419" w:rsidRDefault="00235419" w:rsidP="009B3B88">
      <w:pPr>
        <w:pStyle w:val="NormalIndent"/>
        <w:spacing w:after="0"/>
        <w:ind w:left="360"/>
        <w:rPr>
          <w:rFonts w:ascii="Calibri" w:hAnsi="Calibri"/>
          <w:b/>
        </w:rPr>
      </w:pPr>
    </w:p>
    <w:p w14:paraId="0ABE734A" w14:textId="77777777" w:rsidR="009B3B88" w:rsidRPr="002428D5" w:rsidRDefault="009B3B88" w:rsidP="009B3B88">
      <w:pPr>
        <w:pStyle w:val="NormalIndent"/>
        <w:spacing w:after="0"/>
        <w:ind w:left="360"/>
        <w:rPr>
          <w:rFonts w:ascii="Calibri" w:hAnsi="Calibri"/>
          <w:b/>
        </w:rPr>
      </w:pPr>
      <w:r w:rsidRPr="002428D5">
        <w:rPr>
          <w:rFonts w:ascii="Calibri" w:hAnsi="Calibri"/>
          <w:b/>
        </w:rPr>
        <w:t>Deliverables and Schedule:</w:t>
      </w:r>
    </w:p>
    <w:p w14:paraId="4759A0CB"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 xml:space="preserve">Monthly Preliminary Progress Estimate </w:t>
      </w:r>
      <w:r w:rsidR="003364DD">
        <w:rPr>
          <w:rFonts w:ascii="Calibri" w:hAnsi="Calibri"/>
        </w:rPr>
        <w:t>–</w:t>
      </w:r>
      <w:r w:rsidRPr="002428D5">
        <w:rPr>
          <w:rFonts w:ascii="Calibri" w:hAnsi="Calibri"/>
        </w:rPr>
        <w:t xml:space="preserve"> Completed and ready for APM review by the </w:t>
      </w:r>
      <w:r w:rsidRPr="002428D5">
        <w:rPr>
          <w:rFonts w:ascii="Calibri" w:hAnsi="Calibri"/>
          <w:highlight w:val="cyan"/>
        </w:rPr>
        <w:t>5</w:t>
      </w:r>
      <w:r w:rsidRPr="00E32CF7">
        <w:rPr>
          <w:rFonts w:ascii="Calibri" w:hAnsi="Calibri"/>
          <w:highlight w:val="cyan"/>
          <w:vertAlign w:val="superscript"/>
        </w:rPr>
        <w:t>th</w:t>
      </w:r>
      <w:r w:rsidRPr="002428D5">
        <w:rPr>
          <w:rFonts w:ascii="Calibri" w:hAnsi="Calibri"/>
        </w:rPr>
        <w:t xml:space="preserve"> of the month (no later than the 8</w:t>
      </w:r>
      <w:r w:rsidRPr="002428D5">
        <w:rPr>
          <w:rFonts w:ascii="Calibri" w:hAnsi="Calibri"/>
          <w:vertAlign w:val="superscript"/>
        </w:rPr>
        <w:t>th</w:t>
      </w:r>
      <w:r w:rsidRPr="002428D5">
        <w:rPr>
          <w:rFonts w:ascii="Calibri" w:hAnsi="Calibri"/>
        </w:rPr>
        <w:t xml:space="preserve">) following each month in which CC’s work was performed. Submit a signed </w:t>
      </w:r>
      <w:r w:rsidR="00281433" w:rsidRPr="002428D5">
        <w:rPr>
          <w:rFonts w:ascii="Calibri" w:hAnsi="Calibri"/>
        </w:rPr>
        <w:t xml:space="preserve">electronic </w:t>
      </w:r>
      <w:r w:rsidRPr="002428D5">
        <w:rPr>
          <w:rFonts w:ascii="Calibri" w:hAnsi="Calibri"/>
        </w:rPr>
        <w:t>copy of the Preliminary Progress Payment Report to</w:t>
      </w:r>
      <w:r w:rsidR="006E466F">
        <w:rPr>
          <w:rFonts w:ascii="Calibri" w:hAnsi="Calibri"/>
        </w:rPr>
        <w:t xml:space="preserve"> the</w:t>
      </w:r>
      <w:r w:rsidRPr="002428D5">
        <w:rPr>
          <w:rFonts w:ascii="Calibri" w:hAnsi="Calibri"/>
        </w:rPr>
        <w:t xml:space="preserve"> </w:t>
      </w:r>
      <w:r w:rsidR="00037515" w:rsidRPr="002428D5">
        <w:rPr>
          <w:rFonts w:ascii="Calibri" w:hAnsi="Calibri"/>
        </w:rPr>
        <w:t>A</w:t>
      </w:r>
      <w:r w:rsidR="00037515">
        <w:rPr>
          <w:rFonts w:ascii="Calibri" w:hAnsi="Calibri"/>
        </w:rPr>
        <w:t>PM</w:t>
      </w:r>
      <w:r w:rsidRPr="002428D5">
        <w:rPr>
          <w:rFonts w:ascii="Calibri" w:hAnsi="Calibri"/>
        </w:rPr>
        <w:t xml:space="preserve"> with a copy to the LAPM </w:t>
      </w:r>
      <w:r w:rsidR="006E466F">
        <w:rPr>
          <w:rFonts w:ascii="Calibri" w:hAnsi="Calibri"/>
        </w:rPr>
        <w:t>(</w:t>
      </w:r>
      <w:r w:rsidRPr="002428D5">
        <w:rPr>
          <w:rFonts w:ascii="Calibri" w:hAnsi="Calibri"/>
        </w:rPr>
        <w:t>if applicable</w:t>
      </w:r>
      <w:r w:rsidR="006E466F">
        <w:rPr>
          <w:rFonts w:ascii="Calibri" w:hAnsi="Calibri"/>
        </w:rPr>
        <w:t>)</w:t>
      </w:r>
      <w:r w:rsidRPr="002428D5">
        <w:rPr>
          <w:rFonts w:ascii="Calibri" w:hAnsi="Calibri"/>
        </w:rPr>
        <w:t>.</w:t>
      </w:r>
    </w:p>
    <w:p w14:paraId="547A6D74" w14:textId="77777777" w:rsidR="009B3B88" w:rsidRPr="002428D5" w:rsidRDefault="009B3B88" w:rsidP="00E32CF7">
      <w:pPr>
        <w:pStyle w:val="Heading3"/>
        <w:ind w:left="360"/>
        <w:rPr>
          <w:rFonts w:ascii="Calibri" w:hAnsi="Calibri"/>
          <w:sz w:val="24"/>
        </w:rPr>
      </w:pPr>
      <w:bookmarkStart w:id="118" w:name="_Toc83720260"/>
      <w:bookmarkStart w:id="119" w:name="_Toc126913827"/>
      <w:bookmarkStart w:id="120" w:name="_Toc132783458"/>
      <w:bookmarkStart w:id="121" w:name="_Toc141705323"/>
      <w:r w:rsidRPr="002428D5">
        <w:rPr>
          <w:rFonts w:ascii="Calibri" w:hAnsi="Calibri"/>
          <w:sz w:val="24"/>
        </w:rPr>
        <w:t>Task CE-2.6</w:t>
      </w:r>
      <w:r w:rsidRPr="002428D5">
        <w:rPr>
          <w:rFonts w:ascii="Calibri" w:hAnsi="Calibri"/>
          <w:sz w:val="24"/>
        </w:rPr>
        <w:tab/>
        <w:t xml:space="preserve">Project Progress </w:t>
      </w:r>
      <w:r w:rsidR="008F4E6E">
        <w:rPr>
          <w:rFonts w:ascii="Calibri" w:hAnsi="Calibri"/>
          <w:sz w:val="24"/>
        </w:rPr>
        <w:t xml:space="preserve">and Technical </w:t>
      </w:r>
      <w:r w:rsidRPr="002428D5">
        <w:rPr>
          <w:rFonts w:ascii="Calibri" w:hAnsi="Calibri"/>
          <w:sz w:val="24"/>
        </w:rPr>
        <w:t>Meetings</w:t>
      </w:r>
      <w:bookmarkEnd w:id="109"/>
      <w:bookmarkEnd w:id="110"/>
      <w:bookmarkEnd w:id="111"/>
      <w:bookmarkEnd w:id="112"/>
      <w:bookmarkEnd w:id="113"/>
      <w:bookmarkEnd w:id="118"/>
      <w:bookmarkEnd w:id="119"/>
      <w:bookmarkEnd w:id="120"/>
      <w:bookmarkEnd w:id="121"/>
    </w:p>
    <w:p w14:paraId="77C5CF95" w14:textId="77777777" w:rsidR="009B3B88" w:rsidRPr="002428D5" w:rsidRDefault="009B3B88" w:rsidP="009B3B88">
      <w:pPr>
        <w:pStyle w:val="BodyText"/>
        <w:spacing w:after="0"/>
        <w:ind w:left="360"/>
        <w:jc w:val="left"/>
        <w:rPr>
          <w:rFonts w:ascii="Calibri" w:hAnsi="Calibri"/>
        </w:rPr>
      </w:pPr>
      <w:r>
        <w:rPr>
          <w:rFonts w:ascii="Arial" w:hAnsi="Arial" w:cs="Arial"/>
          <w:b/>
          <w:sz w:val="20"/>
          <w:highlight w:val="yellow"/>
        </w:rPr>
        <w:t>[</w:t>
      </w:r>
      <w:r w:rsidRPr="007B28E8">
        <w:rPr>
          <w:rFonts w:ascii="Arial" w:hAnsi="Arial" w:cs="Arial"/>
          <w:b/>
          <w:sz w:val="20"/>
          <w:highlight w:val="yellow"/>
        </w:rPr>
        <w:t xml:space="preserve">The following </w:t>
      </w:r>
      <w:r w:rsidRPr="00AF1843">
        <w:rPr>
          <w:rFonts w:ascii="Arial" w:hAnsi="Arial" w:cs="Arial"/>
          <w:b/>
          <w:sz w:val="20"/>
          <w:highlight w:val="yellow"/>
        </w:rPr>
        <w:t>must be included without any additions, deletions</w:t>
      </w:r>
      <w:r w:rsidR="005F3686">
        <w:rPr>
          <w:rFonts w:ascii="Arial" w:hAnsi="Arial" w:cs="Arial"/>
          <w:b/>
          <w:sz w:val="20"/>
          <w:highlight w:val="yellow"/>
        </w:rPr>
        <w:t>,</w:t>
      </w:r>
      <w:r w:rsidRPr="00AF1843">
        <w:rPr>
          <w:rFonts w:ascii="Arial" w:hAnsi="Arial" w:cs="Arial"/>
          <w:b/>
          <w:sz w:val="20"/>
          <w:highlight w:val="yellow"/>
        </w:rPr>
        <w:t xml:space="preserve"> or revisions</w:t>
      </w:r>
      <w:r>
        <w:rPr>
          <w:rFonts w:ascii="Arial" w:hAnsi="Arial" w:cs="Arial"/>
          <w:b/>
          <w:sz w:val="20"/>
          <w:highlight w:val="yellow"/>
        </w:rPr>
        <w:t xml:space="preserve"> except in blue highlighted fields or as noted below.</w:t>
      </w:r>
      <w:r w:rsidRPr="002C74FE">
        <w:rPr>
          <w:rFonts w:ascii="Arial" w:hAnsi="Arial" w:cs="Arial"/>
          <w:b/>
          <w:sz w:val="20"/>
          <w:highlight w:val="yellow"/>
        </w:rPr>
        <w:t>]</w:t>
      </w:r>
    </w:p>
    <w:p w14:paraId="7AB97C2A" w14:textId="77777777" w:rsidR="009B3B88" w:rsidRPr="002428D5" w:rsidRDefault="009B3B88" w:rsidP="009B2050">
      <w:pPr>
        <w:pStyle w:val="NormalIndent"/>
        <w:ind w:left="360"/>
        <w:rPr>
          <w:rFonts w:ascii="Calibri" w:hAnsi="Calibri"/>
        </w:rPr>
      </w:pPr>
      <w:r w:rsidRPr="002428D5">
        <w:rPr>
          <w:rFonts w:ascii="Calibri" w:hAnsi="Calibri"/>
        </w:rPr>
        <w:t xml:space="preserve">Consultant shall </w:t>
      </w:r>
      <w:r w:rsidR="004E20AE">
        <w:rPr>
          <w:rFonts w:ascii="Calibri" w:hAnsi="Calibri"/>
          <w:highlight w:val="cyan"/>
        </w:rPr>
        <w:t>prepare for and lead</w:t>
      </w:r>
      <w:r w:rsidR="004E20AE" w:rsidRPr="00E32CF7">
        <w:rPr>
          <w:rFonts w:ascii="Calibri" w:hAnsi="Calibri"/>
        </w:rPr>
        <w:t xml:space="preserve"> </w:t>
      </w:r>
      <w:r w:rsidR="00290CF1" w:rsidRPr="00E32CF7">
        <w:rPr>
          <w:rFonts w:ascii="Arial" w:hAnsi="Arial"/>
          <w:sz w:val="20"/>
          <w:highlight w:val="yellow"/>
        </w:rPr>
        <w:t>[OR]</w:t>
      </w:r>
      <w:r w:rsidR="00290CF1" w:rsidRPr="00A56717">
        <w:rPr>
          <w:rFonts w:ascii="Arial" w:hAnsi="Arial" w:cs="Arial"/>
          <w:sz w:val="20"/>
        </w:rPr>
        <w:t xml:space="preserve"> </w:t>
      </w:r>
      <w:r w:rsidR="00290CF1" w:rsidRPr="002428D5">
        <w:rPr>
          <w:rFonts w:ascii="Calibri" w:hAnsi="Calibri"/>
          <w:highlight w:val="cyan"/>
        </w:rPr>
        <w:t>attend</w:t>
      </w:r>
      <w:r w:rsidRPr="002428D5">
        <w:rPr>
          <w:rFonts w:ascii="Calibri" w:hAnsi="Calibri"/>
        </w:rPr>
        <w:t xml:space="preserve"> periodic Project Progress Meetings with the CC and others as needed, including but not limited to, APM, permitting agencies, local officials, and LAPM</w:t>
      </w:r>
      <w:r w:rsidRPr="006E466F">
        <w:rPr>
          <w:rFonts w:ascii="Calibri" w:hAnsi="Calibri"/>
        </w:rPr>
        <w:t xml:space="preserve"> </w:t>
      </w:r>
      <w:r w:rsidR="00330763" w:rsidRPr="006E466F">
        <w:rPr>
          <w:rFonts w:ascii="Calibri" w:hAnsi="Calibri"/>
        </w:rPr>
        <w:t>(</w:t>
      </w:r>
      <w:r w:rsidRPr="006E466F">
        <w:rPr>
          <w:rFonts w:ascii="Calibri" w:hAnsi="Calibri"/>
        </w:rPr>
        <w:t xml:space="preserve">if </w:t>
      </w:r>
      <w:r w:rsidR="00330763" w:rsidRPr="006E466F">
        <w:rPr>
          <w:rFonts w:ascii="Calibri" w:hAnsi="Calibri"/>
        </w:rPr>
        <w:t>applicable)</w:t>
      </w:r>
      <w:r w:rsidRPr="006E466F">
        <w:rPr>
          <w:rFonts w:ascii="Calibri" w:hAnsi="Calibri"/>
        </w:rPr>
        <w:t>.</w:t>
      </w:r>
      <w:r w:rsidRPr="002428D5">
        <w:rPr>
          <w:rFonts w:ascii="Calibri" w:hAnsi="Calibri"/>
        </w:rPr>
        <w:t xml:space="preserve"> The Project Progress Meetings are intended to promote Project progress, proper communications, effective working relationships</w:t>
      </w:r>
      <w:r w:rsidR="00330763">
        <w:rPr>
          <w:rFonts w:ascii="Calibri" w:hAnsi="Calibri"/>
        </w:rPr>
        <w:t>,</w:t>
      </w:r>
      <w:r w:rsidRPr="002428D5">
        <w:rPr>
          <w:rFonts w:ascii="Calibri" w:hAnsi="Calibri"/>
        </w:rPr>
        <w:t xml:space="preserve"> and timely issue resolution.</w:t>
      </w:r>
    </w:p>
    <w:p w14:paraId="38DD4CF9" w14:textId="77777777" w:rsidR="009B3B88" w:rsidRPr="002428D5" w:rsidRDefault="009B3B88" w:rsidP="009B3B88">
      <w:pPr>
        <w:pStyle w:val="NormalIndent"/>
        <w:spacing w:after="0"/>
        <w:ind w:left="360"/>
        <w:rPr>
          <w:rFonts w:ascii="Calibri" w:hAnsi="Calibri"/>
        </w:rPr>
      </w:pPr>
      <w:r w:rsidRPr="002428D5">
        <w:rPr>
          <w:rFonts w:ascii="Calibri" w:hAnsi="Calibri"/>
        </w:rPr>
        <w:t xml:space="preserve">Consultant shall </w:t>
      </w:r>
      <w:r w:rsidR="00DE4C6D">
        <w:rPr>
          <w:rFonts w:ascii="Calibri" w:hAnsi="Calibri"/>
          <w:highlight w:val="cyan"/>
        </w:rPr>
        <w:t xml:space="preserve">prepare for and </w:t>
      </w:r>
      <w:r w:rsidR="004E20AE">
        <w:rPr>
          <w:rFonts w:ascii="Calibri" w:hAnsi="Calibri"/>
          <w:highlight w:val="cyan"/>
        </w:rPr>
        <w:t>lead</w:t>
      </w:r>
      <w:r w:rsidR="004E20AE" w:rsidRPr="00E32CF7">
        <w:rPr>
          <w:rFonts w:ascii="Calibri" w:hAnsi="Calibri"/>
        </w:rPr>
        <w:t xml:space="preserve"> </w:t>
      </w:r>
      <w:r w:rsidR="00290CF1" w:rsidRPr="00A56717">
        <w:rPr>
          <w:rFonts w:ascii="Arial" w:hAnsi="Arial" w:cs="Arial"/>
          <w:sz w:val="20"/>
          <w:highlight w:val="yellow"/>
        </w:rPr>
        <w:t>[OR]</w:t>
      </w:r>
      <w:r w:rsidR="00290CF1" w:rsidRPr="002428D5">
        <w:rPr>
          <w:rFonts w:ascii="Calibri" w:hAnsi="Calibri"/>
        </w:rPr>
        <w:t xml:space="preserve"> </w:t>
      </w:r>
      <w:r w:rsidR="00290CF1" w:rsidRPr="002428D5">
        <w:rPr>
          <w:rFonts w:ascii="Calibri" w:hAnsi="Calibri"/>
          <w:highlight w:val="cyan"/>
        </w:rPr>
        <w:t>attend</w:t>
      </w:r>
      <w:r w:rsidRPr="002428D5">
        <w:rPr>
          <w:rFonts w:ascii="Calibri" w:hAnsi="Calibri"/>
        </w:rPr>
        <w:t xml:space="preserve"> additional activity-specific technical kick-off meetings </w:t>
      </w:r>
      <w:r w:rsidR="00C47E49">
        <w:rPr>
          <w:rFonts w:ascii="Calibri" w:hAnsi="Calibri"/>
        </w:rPr>
        <w:t>(“Technical Meetings”)</w:t>
      </w:r>
      <w:r w:rsidRPr="002428D5">
        <w:rPr>
          <w:rFonts w:ascii="Calibri" w:hAnsi="Calibri"/>
        </w:rPr>
        <w:t xml:space="preserve"> for various activities required by the construction contract.  These activities may include, but are not limited to:</w:t>
      </w:r>
    </w:p>
    <w:p w14:paraId="1CDEADB9" w14:textId="77777777" w:rsidR="009B3B88" w:rsidRDefault="009B3B88" w:rsidP="009B3B88">
      <w:pPr>
        <w:pStyle w:val="NormalIndent"/>
        <w:spacing w:after="0"/>
        <w:ind w:left="360"/>
        <w:rPr>
          <w:rFonts w:ascii="Arial" w:hAnsi="Arial" w:cs="Arial"/>
          <w:b/>
          <w:sz w:val="20"/>
          <w:highlight w:val="yellow"/>
        </w:rPr>
      </w:pPr>
    </w:p>
    <w:p w14:paraId="25BB4DB4" w14:textId="77777777" w:rsidR="009B3B88" w:rsidRDefault="009B3B88" w:rsidP="009B3B88">
      <w:pPr>
        <w:pStyle w:val="NormalIndent"/>
        <w:spacing w:after="0"/>
        <w:ind w:left="360"/>
        <w:rPr>
          <w:rFonts w:ascii="Arial" w:hAnsi="Arial" w:cs="Arial"/>
          <w:b/>
          <w:sz w:val="20"/>
        </w:rPr>
      </w:pPr>
      <w:r w:rsidRPr="00F83218">
        <w:rPr>
          <w:rFonts w:ascii="Arial" w:hAnsi="Arial" w:cs="Arial"/>
          <w:b/>
          <w:sz w:val="20"/>
          <w:highlight w:val="yellow"/>
        </w:rPr>
        <w:t>[</w:t>
      </w:r>
      <w:r>
        <w:rPr>
          <w:rFonts w:ascii="Arial" w:hAnsi="Arial" w:cs="Arial"/>
          <w:b/>
          <w:sz w:val="20"/>
          <w:highlight w:val="yellow"/>
        </w:rPr>
        <w:t xml:space="preserve">Add or delete items in the following list as individual </w:t>
      </w:r>
      <w:r w:rsidRPr="00FE600E">
        <w:rPr>
          <w:rFonts w:ascii="Arial" w:hAnsi="Arial" w:cs="Arial"/>
          <w:b/>
          <w:sz w:val="20"/>
          <w:highlight w:val="yellow"/>
        </w:rPr>
        <w:t>project</w:t>
      </w:r>
      <w:r>
        <w:rPr>
          <w:rFonts w:ascii="Arial" w:hAnsi="Arial" w:cs="Arial"/>
          <w:b/>
          <w:sz w:val="20"/>
          <w:highlight w:val="yellow"/>
        </w:rPr>
        <w:t xml:space="preserve"> requires:</w:t>
      </w:r>
      <w:r>
        <w:rPr>
          <w:rFonts w:ascii="Arial" w:hAnsi="Arial" w:cs="Arial"/>
          <w:b/>
          <w:sz w:val="20"/>
        </w:rPr>
        <w:t>]</w:t>
      </w:r>
    </w:p>
    <w:p w14:paraId="1DA0AE69" w14:textId="77777777" w:rsidR="009B3B88" w:rsidRPr="00F629C0" w:rsidRDefault="009B3B88" w:rsidP="0028416F">
      <w:pPr>
        <w:numPr>
          <w:ilvl w:val="0"/>
          <w:numId w:val="8"/>
        </w:numPr>
        <w:tabs>
          <w:tab w:val="clear" w:pos="360"/>
        </w:tabs>
        <w:autoSpaceDE w:val="0"/>
        <w:autoSpaceDN w:val="0"/>
        <w:adjustRightInd w:val="0"/>
        <w:ind w:left="1080"/>
        <w:rPr>
          <w:rFonts w:ascii="Calibri" w:hAnsi="Calibri"/>
          <w:highlight w:val="cyan"/>
        </w:rPr>
      </w:pPr>
      <w:r w:rsidRPr="00F629C0">
        <w:rPr>
          <w:rFonts w:ascii="Calibri" w:hAnsi="Calibri"/>
          <w:highlight w:val="cyan"/>
        </w:rPr>
        <w:t>Concrete Deck Placement</w:t>
      </w:r>
    </w:p>
    <w:p w14:paraId="384FB894" w14:textId="77777777" w:rsidR="009B3B88" w:rsidRPr="00F629C0" w:rsidRDefault="009B3B88" w:rsidP="0028416F">
      <w:pPr>
        <w:numPr>
          <w:ilvl w:val="0"/>
          <w:numId w:val="8"/>
        </w:numPr>
        <w:tabs>
          <w:tab w:val="clear" w:pos="360"/>
        </w:tabs>
        <w:autoSpaceDE w:val="0"/>
        <w:autoSpaceDN w:val="0"/>
        <w:adjustRightInd w:val="0"/>
        <w:ind w:left="1080"/>
        <w:rPr>
          <w:rFonts w:ascii="Calibri" w:hAnsi="Calibri"/>
          <w:highlight w:val="cyan"/>
        </w:rPr>
      </w:pPr>
      <w:r w:rsidRPr="00F629C0">
        <w:rPr>
          <w:rFonts w:ascii="Calibri" w:hAnsi="Calibri"/>
          <w:highlight w:val="cyan"/>
        </w:rPr>
        <w:t>Drilled Shafts</w:t>
      </w:r>
    </w:p>
    <w:p w14:paraId="6568D5B6" w14:textId="77777777" w:rsidR="009B3B88" w:rsidRPr="00F629C0" w:rsidRDefault="009B3B88" w:rsidP="0028416F">
      <w:pPr>
        <w:numPr>
          <w:ilvl w:val="0"/>
          <w:numId w:val="8"/>
        </w:numPr>
        <w:tabs>
          <w:tab w:val="clear" w:pos="360"/>
        </w:tabs>
        <w:autoSpaceDE w:val="0"/>
        <w:autoSpaceDN w:val="0"/>
        <w:adjustRightInd w:val="0"/>
        <w:ind w:left="1080"/>
        <w:rPr>
          <w:rFonts w:ascii="Calibri" w:hAnsi="Calibri"/>
          <w:highlight w:val="cyan"/>
        </w:rPr>
      </w:pPr>
      <w:r w:rsidRPr="00F629C0">
        <w:rPr>
          <w:rFonts w:ascii="Calibri" w:hAnsi="Calibri"/>
          <w:highlight w:val="cyan"/>
        </w:rPr>
        <w:t>Asphalt Concrete Pavement</w:t>
      </w:r>
    </w:p>
    <w:p w14:paraId="01DBA00E" w14:textId="77777777" w:rsidR="009B3B88" w:rsidRPr="00F629C0" w:rsidRDefault="009B3B88" w:rsidP="0028416F">
      <w:pPr>
        <w:numPr>
          <w:ilvl w:val="0"/>
          <w:numId w:val="8"/>
        </w:numPr>
        <w:tabs>
          <w:tab w:val="clear" w:pos="360"/>
        </w:tabs>
        <w:autoSpaceDE w:val="0"/>
        <w:autoSpaceDN w:val="0"/>
        <w:adjustRightInd w:val="0"/>
        <w:ind w:left="1080"/>
        <w:rPr>
          <w:rFonts w:ascii="Calibri" w:hAnsi="Calibri"/>
          <w:highlight w:val="cyan"/>
        </w:rPr>
      </w:pPr>
      <w:r w:rsidRPr="00F629C0">
        <w:rPr>
          <w:rFonts w:ascii="Calibri" w:hAnsi="Calibri"/>
          <w:highlight w:val="cyan"/>
        </w:rPr>
        <w:t>Hazardous Materials Handling</w:t>
      </w:r>
    </w:p>
    <w:p w14:paraId="6197F301" w14:textId="77777777" w:rsidR="009B3B88" w:rsidRPr="00F629C0" w:rsidRDefault="009B3B88" w:rsidP="0028416F">
      <w:pPr>
        <w:numPr>
          <w:ilvl w:val="0"/>
          <w:numId w:val="8"/>
        </w:numPr>
        <w:tabs>
          <w:tab w:val="clear" w:pos="360"/>
        </w:tabs>
        <w:autoSpaceDE w:val="0"/>
        <w:autoSpaceDN w:val="0"/>
        <w:adjustRightInd w:val="0"/>
        <w:ind w:left="1080"/>
        <w:rPr>
          <w:rFonts w:ascii="Calibri" w:hAnsi="Calibri"/>
          <w:highlight w:val="cyan"/>
        </w:rPr>
      </w:pPr>
      <w:r w:rsidRPr="00F629C0">
        <w:rPr>
          <w:rFonts w:ascii="Calibri" w:hAnsi="Calibri"/>
          <w:highlight w:val="cyan"/>
        </w:rPr>
        <w:t>Mitigation Planting</w:t>
      </w:r>
    </w:p>
    <w:p w14:paraId="1D5256DE" w14:textId="77777777" w:rsidR="009B3B88" w:rsidRPr="002428D5" w:rsidRDefault="009B3B88" w:rsidP="009B2050">
      <w:pPr>
        <w:pStyle w:val="NormalIndent"/>
        <w:keepNext/>
        <w:spacing w:before="240" w:after="0"/>
        <w:ind w:left="360"/>
        <w:rPr>
          <w:rFonts w:ascii="Calibri" w:hAnsi="Calibri"/>
          <w:b/>
        </w:rPr>
      </w:pPr>
      <w:r w:rsidRPr="002428D5">
        <w:rPr>
          <w:rFonts w:ascii="Calibri" w:hAnsi="Calibri"/>
          <w:b/>
        </w:rPr>
        <w:t>Consultant shall:</w:t>
      </w:r>
    </w:p>
    <w:p w14:paraId="7ADB4388"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 xml:space="preserve">Schedule Project Progress Meetings as needed, or as agreed to by APM and LAPM </w:t>
      </w:r>
      <w:r w:rsidR="006E466F">
        <w:rPr>
          <w:rFonts w:ascii="Calibri" w:hAnsi="Calibri"/>
        </w:rPr>
        <w:t>(</w:t>
      </w:r>
      <w:r w:rsidRPr="002428D5">
        <w:rPr>
          <w:rFonts w:ascii="Calibri" w:hAnsi="Calibri"/>
        </w:rPr>
        <w:t xml:space="preserve">if applicable). Project Progress Meetings are recommended to be held weekly during active construction periods but may be held less frequently during periods of low construction activity. </w:t>
      </w:r>
      <w:r w:rsidR="00290CF1" w:rsidRPr="00E32CF7">
        <w:rPr>
          <w:rFonts w:ascii="Arial" w:hAnsi="Arial" w:cs="Arial"/>
          <w:b/>
          <w:bCs/>
          <w:sz w:val="20"/>
          <w:highlight w:val="yellow"/>
        </w:rPr>
        <w:t xml:space="preserve">[Delete if Consultant role is </w:t>
      </w:r>
      <w:r w:rsidR="00330763">
        <w:rPr>
          <w:rFonts w:ascii="Arial" w:hAnsi="Arial" w:cs="Arial"/>
          <w:b/>
          <w:bCs/>
          <w:sz w:val="20"/>
          <w:highlight w:val="yellow"/>
        </w:rPr>
        <w:t>solely</w:t>
      </w:r>
      <w:r w:rsidR="00330763" w:rsidRPr="00E32CF7">
        <w:rPr>
          <w:rFonts w:ascii="Arial" w:hAnsi="Arial" w:cs="Arial"/>
          <w:b/>
          <w:bCs/>
          <w:sz w:val="20"/>
          <w:highlight w:val="yellow"/>
        </w:rPr>
        <w:t xml:space="preserve"> </w:t>
      </w:r>
      <w:r w:rsidR="00290CF1" w:rsidRPr="00E32CF7">
        <w:rPr>
          <w:rFonts w:ascii="Arial" w:hAnsi="Arial" w:cs="Arial"/>
          <w:b/>
          <w:bCs/>
          <w:sz w:val="20"/>
          <w:highlight w:val="yellow"/>
        </w:rPr>
        <w:t xml:space="preserve">to attend </w:t>
      </w:r>
      <w:r w:rsidR="000214CA" w:rsidRPr="00E32CF7">
        <w:rPr>
          <w:rFonts w:ascii="Arial" w:hAnsi="Arial" w:cs="Arial"/>
          <w:b/>
          <w:bCs/>
          <w:sz w:val="20"/>
          <w:highlight w:val="yellow"/>
        </w:rPr>
        <w:t>project progress meeting</w:t>
      </w:r>
      <w:r w:rsidR="00330763">
        <w:rPr>
          <w:rFonts w:ascii="Arial" w:hAnsi="Arial" w:cs="Arial"/>
          <w:b/>
          <w:bCs/>
          <w:sz w:val="20"/>
          <w:highlight w:val="yellow"/>
        </w:rPr>
        <w:t>s</w:t>
      </w:r>
      <w:r w:rsidR="000214CA" w:rsidRPr="00E32CF7">
        <w:rPr>
          <w:rFonts w:ascii="Arial" w:hAnsi="Arial" w:cs="Arial"/>
          <w:b/>
          <w:bCs/>
          <w:sz w:val="20"/>
          <w:highlight w:val="yellow"/>
        </w:rPr>
        <w:t>.]</w:t>
      </w:r>
    </w:p>
    <w:p w14:paraId="48BAC426"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Prepare Project Progress Meeting agendas.</w:t>
      </w:r>
      <w:r w:rsidR="000214CA" w:rsidRPr="002428D5">
        <w:rPr>
          <w:rFonts w:ascii="Calibri" w:hAnsi="Calibri"/>
        </w:rPr>
        <w:t xml:space="preserve"> </w:t>
      </w:r>
      <w:r w:rsidR="000214CA" w:rsidRPr="00E32CF7">
        <w:rPr>
          <w:rFonts w:ascii="Arial" w:hAnsi="Arial" w:cs="Arial"/>
          <w:b/>
          <w:bCs/>
          <w:sz w:val="20"/>
          <w:highlight w:val="yellow"/>
        </w:rPr>
        <w:t xml:space="preserve">[Delete if Consultant role is </w:t>
      </w:r>
      <w:r w:rsidR="00330763">
        <w:rPr>
          <w:rFonts w:ascii="Arial" w:hAnsi="Arial" w:cs="Arial"/>
          <w:b/>
          <w:bCs/>
          <w:sz w:val="20"/>
          <w:highlight w:val="yellow"/>
        </w:rPr>
        <w:t>solely</w:t>
      </w:r>
      <w:r w:rsidR="00330763" w:rsidRPr="00E32CF7">
        <w:rPr>
          <w:rFonts w:ascii="Arial" w:hAnsi="Arial" w:cs="Arial"/>
          <w:b/>
          <w:bCs/>
          <w:sz w:val="20"/>
          <w:highlight w:val="yellow"/>
        </w:rPr>
        <w:t xml:space="preserve"> </w:t>
      </w:r>
      <w:r w:rsidR="000214CA" w:rsidRPr="00E32CF7">
        <w:rPr>
          <w:rFonts w:ascii="Arial" w:hAnsi="Arial" w:cs="Arial"/>
          <w:b/>
          <w:bCs/>
          <w:sz w:val="20"/>
          <w:highlight w:val="yellow"/>
        </w:rPr>
        <w:t>to attend project progress meeting</w:t>
      </w:r>
      <w:r w:rsidR="00330763">
        <w:rPr>
          <w:rFonts w:ascii="Arial" w:hAnsi="Arial" w:cs="Arial"/>
          <w:b/>
          <w:bCs/>
          <w:sz w:val="20"/>
          <w:highlight w:val="yellow"/>
        </w:rPr>
        <w:t>s</w:t>
      </w:r>
      <w:r w:rsidR="000214CA" w:rsidRPr="00E32CF7">
        <w:rPr>
          <w:rFonts w:ascii="Arial" w:hAnsi="Arial" w:cs="Arial"/>
          <w:b/>
          <w:bCs/>
          <w:sz w:val="20"/>
          <w:highlight w:val="yellow"/>
        </w:rPr>
        <w:t>.]</w:t>
      </w:r>
    </w:p>
    <w:p w14:paraId="4003B681" w14:textId="77777777" w:rsidR="00190092" w:rsidRDefault="009B3B88" w:rsidP="00190092">
      <w:pPr>
        <w:numPr>
          <w:ilvl w:val="0"/>
          <w:numId w:val="8"/>
        </w:numPr>
        <w:tabs>
          <w:tab w:val="clear" w:pos="360"/>
        </w:tabs>
        <w:autoSpaceDE w:val="0"/>
        <w:autoSpaceDN w:val="0"/>
        <w:adjustRightInd w:val="0"/>
        <w:ind w:left="1080"/>
        <w:rPr>
          <w:rFonts w:ascii="Calibri" w:hAnsi="Calibri"/>
        </w:rPr>
      </w:pPr>
      <w:r w:rsidRPr="002428D5">
        <w:rPr>
          <w:rFonts w:ascii="Calibri" w:hAnsi="Calibri"/>
        </w:rPr>
        <w:t>Record Project Progress Meeting minutes.</w:t>
      </w:r>
      <w:r w:rsidR="000214CA" w:rsidRPr="002428D5">
        <w:rPr>
          <w:rFonts w:ascii="Calibri" w:hAnsi="Calibri"/>
        </w:rPr>
        <w:t xml:space="preserve"> </w:t>
      </w:r>
      <w:r w:rsidR="000214CA" w:rsidRPr="00E32CF7">
        <w:rPr>
          <w:rFonts w:ascii="Arial" w:hAnsi="Arial" w:cs="Arial"/>
          <w:b/>
          <w:bCs/>
          <w:sz w:val="20"/>
          <w:highlight w:val="yellow"/>
        </w:rPr>
        <w:t xml:space="preserve">[Delete if Consultant role is </w:t>
      </w:r>
      <w:r w:rsidR="00330763">
        <w:rPr>
          <w:rFonts w:ascii="Arial" w:hAnsi="Arial" w:cs="Arial"/>
          <w:b/>
          <w:bCs/>
          <w:sz w:val="20"/>
          <w:highlight w:val="yellow"/>
        </w:rPr>
        <w:t>solely</w:t>
      </w:r>
      <w:r w:rsidR="00330763" w:rsidRPr="00E32CF7">
        <w:rPr>
          <w:rFonts w:ascii="Arial" w:hAnsi="Arial" w:cs="Arial"/>
          <w:b/>
          <w:bCs/>
          <w:sz w:val="20"/>
          <w:highlight w:val="yellow"/>
        </w:rPr>
        <w:t xml:space="preserve"> </w:t>
      </w:r>
      <w:r w:rsidR="000214CA" w:rsidRPr="00E32CF7">
        <w:rPr>
          <w:rFonts w:ascii="Arial" w:hAnsi="Arial" w:cs="Arial"/>
          <w:b/>
          <w:bCs/>
          <w:sz w:val="20"/>
          <w:highlight w:val="yellow"/>
        </w:rPr>
        <w:t>to attend project progress meeting</w:t>
      </w:r>
      <w:r w:rsidR="00704B86">
        <w:rPr>
          <w:rFonts w:ascii="Arial" w:hAnsi="Arial" w:cs="Arial"/>
          <w:b/>
          <w:bCs/>
          <w:sz w:val="20"/>
          <w:highlight w:val="yellow"/>
        </w:rPr>
        <w:t>s</w:t>
      </w:r>
      <w:r w:rsidR="000214CA" w:rsidRPr="00E32CF7">
        <w:rPr>
          <w:rFonts w:ascii="Arial" w:hAnsi="Arial" w:cs="Arial"/>
          <w:b/>
          <w:bCs/>
          <w:sz w:val="20"/>
          <w:highlight w:val="yellow"/>
        </w:rPr>
        <w:t>.]</w:t>
      </w:r>
      <w:r w:rsidR="00190092" w:rsidRPr="00190092">
        <w:rPr>
          <w:rFonts w:ascii="Calibri" w:hAnsi="Calibri"/>
        </w:rPr>
        <w:t xml:space="preserve"> </w:t>
      </w:r>
    </w:p>
    <w:p w14:paraId="697D3E64" w14:textId="77777777" w:rsidR="00190092" w:rsidRDefault="00190092" w:rsidP="00190092">
      <w:pPr>
        <w:numPr>
          <w:ilvl w:val="0"/>
          <w:numId w:val="8"/>
        </w:numPr>
        <w:tabs>
          <w:tab w:val="clear" w:pos="360"/>
        </w:tabs>
        <w:autoSpaceDE w:val="0"/>
        <w:autoSpaceDN w:val="0"/>
        <w:adjustRightInd w:val="0"/>
        <w:ind w:left="1080"/>
        <w:rPr>
          <w:rFonts w:ascii="Calibri" w:hAnsi="Calibri"/>
        </w:rPr>
      </w:pPr>
      <w:r>
        <w:rPr>
          <w:rFonts w:ascii="Calibri" w:hAnsi="Calibri"/>
        </w:rPr>
        <w:t xml:space="preserve">Attend, lead, facilitate, and participate in Project Progress Meetings. </w:t>
      </w:r>
      <w:r w:rsidRPr="00555CCC">
        <w:rPr>
          <w:rFonts w:ascii="Arial" w:hAnsi="Arial" w:cs="Arial"/>
          <w:b/>
          <w:bCs/>
          <w:sz w:val="20"/>
          <w:highlight w:val="yellow"/>
        </w:rPr>
        <w:t xml:space="preserve">[Delete if Consultant role is </w:t>
      </w:r>
      <w:r>
        <w:rPr>
          <w:rFonts w:ascii="Arial" w:hAnsi="Arial" w:cs="Arial"/>
          <w:b/>
          <w:bCs/>
          <w:sz w:val="20"/>
          <w:highlight w:val="yellow"/>
        </w:rPr>
        <w:t>solely</w:t>
      </w:r>
      <w:r w:rsidRPr="00555CCC">
        <w:rPr>
          <w:rFonts w:ascii="Arial" w:hAnsi="Arial" w:cs="Arial"/>
          <w:b/>
          <w:bCs/>
          <w:sz w:val="20"/>
          <w:highlight w:val="yellow"/>
        </w:rPr>
        <w:t xml:space="preserve"> to attend project progress meeting</w:t>
      </w:r>
      <w:r>
        <w:rPr>
          <w:rFonts w:ascii="Arial" w:hAnsi="Arial" w:cs="Arial"/>
          <w:b/>
          <w:bCs/>
          <w:sz w:val="20"/>
          <w:highlight w:val="yellow"/>
        </w:rPr>
        <w:t>s</w:t>
      </w:r>
      <w:r w:rsidRPr="00555CCC">
        <w:rPr>
          <w:rFonts w:ascii="Arial" w:hAnsi="Arial" w:cs="Arial"/>
          <w:b/>
          <w:bCs/>
          <w:sz w:val="20"/>
          <w:highlight w:val="yellow"/>
        </w:rPr>
        <w:t>.]</w:t>
      </w:r>
    </w:p>
    <w:p w14:paraId="04CF5FC5" w14:textId="77777777" w:rsidR="000214CA" w:rsidRPr="00190092" w:rsidRDefault="00190092" w:rsidP="00500B59">
      <w:pPr>
        <w:numPr>
          <w:ilvl w:val="0"/>
          <w:numId w:val="8"/>
        </w:numPr>
        <w:tabs>
          <w:tab w:val="clear" w:pos="360"/>
        </w:tabs>
        <w:autoSpaceDE w:val="0"/>
        <w:autoSpaceDN w:val="0"/>
        <w:adjustRightInd w:val="0"/>
        <w:ind w:left="1080"/>
        <w:rPr>
          <w:rFonts w:ascii="Calibri" w:hAnsi="Calibri"/>
        </w:rPr>
      </w:pPr>
      <w:r w:rsidRPr="00190092">
        <w:rPr>
          <w:rFonts w:ascii="Calibri" w:hAnsi="Calibri"/>
        </w:rPr>
        <w:t xml:space="preserve">Attend and participate in Project Progress Meetings. </w:t>
      </w:r>
      <w:r w:rsidRPr="00190092">
        <w:rPr>
          <w:rFonts w:ascii="Arial" w:hAnsi="Arial" w:cs="Arial"/>
          <w:b/>
          <w:bCs/>
          <w:sz w:val="20"/>
          <w:highlight w:val="yellow"/>
        </w:rPr>
        <w:t>[Delete if Consultant role is to conduct the project progress meeting</w:t>
      </w:r>
      <w:r w:rsidR="00C47E49">
        <w:rPr>
          <w:rFonts w:ascii="Arial" w:hAnsi="Arial" w:cs="Arial"/>
          <w:b/>
          <w:bCs/>
          <w:sz w:val="20"/>
          <w:highlight w:val="yellow"/>
        </w:rPr>
        <w:t>s</w:t>
      </w:r>
      <w:r w:rsidRPr="00190092">
        <w:rPr>
          <w:rFonts w:ascii="Arial" w:hAnsi="Arial" w:cs="Arial"/>
          <w:b/>
          <w:bCs/>
          <w:sz w:val="20"/>
          <w:highlight w:val="yellow"/>
        </w:rPr>
        <w:t>.]</w:t>
      </w:r>
    </w:p>
    <w:p w14:paraId="2299A916" w14:textId="77777777" w:rsidR="00C47E49" w:rsidRPr="002428D5" w:rsidRDefault="00C47E49" w:rsidP="00C47E49">
      <w:pPr>
        <w:numPr>
          <w:ilvl w:val="0"/>
          <w:numId w:val="8"/>
        </w:numPr>
        <w:tabs>
          <w:tab w:val="clear" w:pos="360"/>
        </w:tabs>
        <w:autoSpaceDE w:val="0"/>
        <w:autoSpaceDN w:val="0"/>
        <w:adjustRightInd w:val="0"/>
        <w:ind w:left="1080"/>
        <w:rPr>
          <w:rFonts w:ascii="Calibri" w:hAnsi="Calibri"/>
        </w:rPr>
      </w:pPr>
      <w:r w:rsidRPr="002428D5">
        <w:rPr>
          <w:rFonts w:ascii="Calibri" w:hAnsi="Calibri"/>
        </w:rPr>
        <w:t xml:space="preserve">Schedule </w:t>
      </w:r>
      <w:r>
        <w:rPr>
          <w:rFonts w:ascii="Calibri" w:hAnsi="Calibri"/>
        </w:rPr>
        <w:t>T</w:t>
      </w:r>
      <w:r w:rsidRPr="002428D5">
        <w:rPr>
          <w:rFonts w:ascii="Calibri" w:hAnsi="Calibri"/>
        </w:rPr>
        <w:t xml:space="preserve">echnical </w:t>
      </w:r>
      <w:r>
        <w:rPr>
          <w:rFonts w:ascii="Calibri" w:hAnsi="Calibri"/>
        </w:rPr>
        <w:t>M</w:t>
      </w:r>
      <w:r w:rsidRPr="002428D5">
        <w:rPr>
          <w:rFonts w:ascii="Calibri" w:hAnsi="Calibri"/>
        </w:rPr>
        <w:t xml:space="preserve">eetings as needed, or as agreed to by APM and LAPM </w:t>
      </w:r>
      <w:r>
        <w:rPr>
          <w:rFonts w:ascii="Calibri" w:hAnsi="Calibri"/>
        </w:rPr>
        <w:t>(</w:t>
      </w:r>
      <w:r w:rsidRPr="002428D5">
        <w:rPr>
          <w:rFonts w:ascii="Calibri" w:hAnsi="Calibri"/>
        </w:rPr>
        <w:t xml:space="preserve">if applicable). </w:t>
      </w:r>
      <w:r w:rsidRPr="00E32CF7">
        <w:rPr>
          <w:rFonts w:ascii="Arial" w:hAnsi="Arial" w:cs="Arial"/>
          <w:b/>
          <w:bCs/>
          <w:sz w:val="20"/>
          <w:highlight w:val="yellow"/>
        </w:rPr>
        <w:t xml:space="preserve">[Delete if Consultant role is </w:t>
      </w:r>
      <w:r>
        <w:rPr>
          <w:rFonts w:ascii="Arial" w:hAnsi="Arial" w:cs="Arial"/>
          <w:b/>
          <w:bCs/>
          <w:sz w:val="20"/>
          <w:highlight w:val="yellow"/>
        </w:rPr>
        <w:t>solely</w:t>
      </w:r>
      <w:r w:rsidRPr="00E32CF7">
        <w:rPr>
          <w:rFonts w:ascii="Arial" w:hAnsi="Arial" w:cs="Arial"/>
          <w:b/>
          <w:bCs/>
          <w:sz w:val="20"/>
          <w:highlight w:val="yellow"/>
        </w:rPr>
        <w:t xml:space="preserve"> to attend </w:t>
      </w:r>
      <w:r>
        <w:rPr>
          <w:rFonts w:ascii="Arial" w:hAnsi="Arial" w:cs="Arial"/>
          <w:b/>
          <w:bCs/>
          <w:sz w:val="20"/>
          <w:highlight w:val="yellow"/>
        </w:rPr>
        <w:t>technical</w:t>
      </w:r>
      <w:r w:rsidRPr="00E32CF7">
        <w:rPr>
          <w:rFonts w:ascii="Arial" w:hAnsi="Arial" w:cs="Arial"/>
          <w:b/>
          <w:bCs/>
          <w:sz w:val="20"/>
          <w:highlight w:val="yellow"/>
        </w:rPr>
        <w:t xml:space="preserve"> </w:t>
      </w:r>
      <w:r>
        <w:rPr>
          <w:rFonts w:ascii="Arial" w:hAnsi="Arial" w:cs="Arial"/>
          <w:b/>
          <w:bCs/>
          <w:sz w:val="20"/>
          <w:highlight w:val="yellow"/>
        </w:rPr>
        <w:t>m</w:t>
      </w:r>
      <w:r w:rsidRPr="00E32CF7">
        <w:rPr>
          <w:rFonts w:ascii="Arial" w:hAnsi="Arial" w:cs="Arial"/>
          <w:b/>
          <w:bCs/>
          <w:sz w:val="20"/>
          <w:highlight w:val="yellow"/>
        </w:rPr>
        <w:t>eeting</w:t>
      </w:r>
      <w:r>
        <w:rPr>
          <w:rFonts w:ascii="Arial" w:hAnsi="Arial" w:cs="Arial"/>
          <w:b/>
          <w:bCs/>
          <w:sz w:val="20"/>
          <w:highlight w:val="yellow"/>
        </w:rPr>
        <w:t>s</w:t>
      </w:r>
      <w:r w:rsidRPr="00E32CF7">
        <w:rPr>
          <w:rFonts w:ascii="Arial" w:hAnsi="Arial" w:cs="Arial"/>
          <w:b/>
          <w:bCs/>
          <w:sz w:val="20"/>
          <w:highlight w:val="yellow"/>
        </w:rPr>
        <w:t>.]</w:t>
      </w:r>
    </w:p>
    <w:p w14:paraId="7BF88462" w14:textId="77777777" w:rsidR="00C47E49" w:rsidRPr="002428D5" w:rsidRDefault="00C47E49" w:rsidP="00C47E49">
      <w:pPr>
        <w:numPr>
          <w:ilvl w:val="0"/>
          <w:numId w:val="8"/>
        </w:numPr>
        <w:tabs>
          <w:tab w:val="clear" w:pos="360"/>
        </w:tabs>
        <w:autoSpaceDE w:val="0"/>
        <w:autoSpaceDN w:val="0"/>
        <w:adjustRightInd w:val="0"/>
        <w:ind w:left="1080"/>
        <w:rPr>
          <w:rFonts w:ascii="Calibri" w:hAnsi="Calibri"/>
        </w:rPr>
      </w:pPr>
      <w:r w:rsidRPr="002428D5">
        <w:rPr>
          <w:rFonts w:ascii="Calibri" w:hAnsi="Calibri"/>
        </w:rPr>
        <w:t xml:space="preserve">Prepare </w:t>
      </w:r>
      <w:r>
        <w:rPr>
          <w:rFonts w:ascii="Calibri" w:hAnsi="Calibri"/>
        </w:rPr>
        <w:t>Technical</w:t>
      </w:r>
      <w:r w:rsidRPr="002428D5">
        <w:rPr>
          <w:rFonts w:ascii="Calibri" w:hAnsi="Calibri"/>
        </w:rPr>
        <w:t xml:space="preserve"> Meeting agendas. </w:t>
      </w:r>
      <w:r w:rsidRPr="00E32CF7">
        <w:rPr>
          <w:rFonts w:ascii="Arial" w:hAnsi="Arial" w:cs="Arial"/>
          <w:b/>
          <w:bCs/>
          <w:sz w:val="20"/>
          <w:highlight w:val="yellow"/>
        </w:rPr>
        <w:t xml:space="preserve">[Delete if Consultant role is </w:t>
      </w:r>
      <w:r>
        <w:rPr>
          <w:rFonts w:ascii="Arial" w:hAnsi="Arial" w:cs="Arial"/>
          <w:b/>
          <w:bCs/>
          <w:sz w:val="20"/>
          <w:highlight w:val="yellow"/>
        </w:rPr>
        <w:t>solely</w:t>
      </w:r>
      <w:r w:rsidRPr="00E32CF7">
        <w:rPr>
          <w:rFonts w:ascii="Arial" w:hAnsi="Arial" w:cs="Arial"/>
          <w:b/>
          <w:bCs/>
          <w:sz w:val="20"/>
          <w:highlight w:val="yellow"/>
        </w:rPr>
        <w:t xml:space="preserve"> to attend </w:t>
      </w:r>
      <w:r>
        <w:rPr>
          <w:rFonts w:ascii="Arial" w:hAnsi="Arial" w:cs="Arial"/>
          <w:b/>
          <w:bCs/>
          <w:sz w:val="20"/>
          <w:highlight w:val="yellow"/>
        </w:rPr>
        <w:t>technical</w:t>
      </w:r>
      <w:r w:rsidRPr="00E32CF7">
        <w:rPr>
          <w:rFonts w:ascii="Arial" w:hAnsi="Arial" w:cs="Arial"/>
          <w:b/>
          <w:bCs/>
          <w:sz w:val="20"/>
          <w:highlight w:val="yellow"/>
        </w:rPr>
        <w:t xml:space="preserve"> </w:t>
      </w:r>
      <w:r>
        <w:rPr>
          <w:rFonts w:ascii="Arial" w:hAnsi="Arial" w:cs="Arial"/>
          <w:b/>
          <w:bCs/>
          <w:sz w:val="20"/>
          <w:highlight w:val="yellow"/>
        </w:rPr>
        <w:t>m</w:t>
      </w:r>
      <w:r w:rsidRPr="00E32CF7">
        <w:rPr>
          <w:rFonts w:ascii="Arial" w:hAnsi="Arial" w:cs="Arial"/>
          <w:b/>
          <w:bCs/>
          <w:sz w:val="20"/>
          <w:highlight w:val="yellow"/>
        </w:rPr>
        <w:t>eeting</w:t>
      </w:r>
      <w:r>
        <w:rPr>
          <w:rFonts w:ascii="Arial" w:hAnsi="Arial" w:cs="Arial"/>
          <w:b/>
          <w:bCs/>
          <w:sz w:val="20"/>
          <w:highlight w:val="yellow"/>
        </w:rPr>
        <w:t>s</w:t>
      </w:r>
      <w:r w:rsidRPr="00E32CF7">
        <w:rPr>
          <w:rFonts w:ascii="Arial" w:hAnsi="Arial" w:cs="Arial"/>
          <w:b/>
          <w:bCs/>
          <w:sz w:val="20"/>
          <w:highlight w:val="yellow"/>
        </w:rPr>
        <w:t>.]</w:t>
      </w:r>
    </w:p>
    <w:p w14:paraId="07FBAA2D" w14:textId="77777777" w:rsidR="00C47E49" w:rsidRDefault="00C47E49" w:rsidP="00C47E49">
      <w:pPr>
        <w:numPr>
          <w:ilvl w:val="0"/>
          <w:numId w:val="8"/>
        </w:numPr>
        <w:tabs>
          <w:tab w:val="clear" w:pos="360"/>
        </w:tabs>
        <w:autoSpaceDE w:val="0"/>
        <w:autoSpaceDN w:val="0"/>
        <w:adjustRightInd w:val="0"/>
        <w:ind w:left="1080"/>
        <w:rPr>
          <w:rFonts w:ascii="Calibri" w:hAnsi="Calibri"/>
        </w:rPr>
      </w:pPr>
      <w:r w:rsidRPr="002428D5">
        <w:rPr>
          <w:rFonts w:ascii="Calibri" w:hAnsi="Calibri"/>
        </w:rPr>
        <w:t xml:space="preserve">Record </w:t>
      </w:r>
      <w:r>
        <w:rPr>
          <w:rFonts w:ascii="Calibri" w:hAnsi="Calibri"/>
        </w:rPr>
        <w:t>Technical</w:t>
      </w:r>
      <w:r w:rsidRPr="002428D5">
        <w:rPr>
          <w:rFonts w:ascii="Calibri" w:hAnsi="Calibri"/>
        </w:rPr>
        <w:t xml:space="preserve"> Meeting minutes. </w:t>
      </w:r>
      <w:r w:rsidRPr="00E32CF7">
        <w:rPr>
          <w:rFonts w:ascii="Arial" w:hAnsi="Arial" w:cs="Arial"/>
          <w:b/>
          <w:bCs/>
          <w:sz w:val="20"/>
          <w:highlight w:val="yellow"/>
        </w:rPr>
        <w:t xml:space="preserve">[Delete if Consultant role is </w:t>
      </w:r>
      <w:r>
        <w:rPr>
          <w:rFonts w:ascii="Arial" w:hAnsi="Arial" w:cs="Arial"/>
          <w:b/>
          <w:bCs/>
          <w:sz w:val="20"/>
          <w:highlight w:val="yellow"/>
        </w:rPr>
        <w:t>solely</w:t>
      </w:r>
      <w:r w:rsidRPr="00E32CF7">
        <w:rPr>
          <w:rFonts w:ascii="Arial" w:hAnsi="Arial" w:cs="Arial"/>
          <w:b/>
          <w:bCs/>
          <w:sz w:val="20"/>
          <w:highlight w:val="yellow"/>
        </w:rPr>
        <w:t xml:space="preserve"> to attend </w:t>
      </w:r>
      <w:r>
        <w:rPr>
          <w:rFonts w:ascii="Arial" w:hAnsi="Arial" w:cs="Arial"/>
          <w:b/>
          <w:bCs/>
          <w:sz w:val="20"/>
          <w:highlight w:val="yellow"/>
        </w:rPr>
        <w:t>technical</w:t>
      </w:r>
      <w:r w:rsidRPr="00E32CF7">
        <w:rPr>
          <w:rFonts w:ascii="Arial" w:hAnsi="Arial" w:cs="Arial"/>
          <w:b/>
          <w:bCs/>
          <w:sz w:val="20"/>
          <w:highlight w:val="yellow"/>
        </w:rPr>
        <w:t xml:space="preserve"> </w:t>
      </w:r>
      <w:r>
        <w:rPr>
          <w:rFonts w:ascii="Arial" w:hAnsi="Arial" w:cs="Arial"/>
          <w:b/>
          <w:bCs/>
          <w:sz w:val="20"/>
          <w:highlight w:val="yellow"/>
        </w:rPr>
        <w:t>m</w:t>
      </w:r>
      <w:r w:rsidRPr="00E32CF7">
        <w:rPr>
          <w:rFonts w:ascii="Arial" w:hAnsi="Arial" w:cs="Arial"/>
          <w:b/>
          <w:bCs/>
          <w:sz w:val="20"/>
          <w:highlight w:val="yellow"/>
        </w:rPr>
        <w:t>eeting</w:t>
      </w:r>
      <w:r>
        <w:rPr>
          <w:rFonts w:ascii="Arial" w:hAnsi="Arial" w:cs="Arial"/>
          <w:b/>
          <w:bCs/>
          <w:sz w:val="20"/>
          <w:highlight w:val="yellow"/>
        </w:rPr>
        <w:t>s</w:t>
      </w:r>
      <w:r w:rsidRPr="00E32CF7">
        <w:rPr>
          <w:rFonts w:ascii="Arial" w:hAnsi="Arial" w:cs="Arial"/>
          <w:b/>
          <w:bCs/>
          <w:sz w:val="20"/>
          <w:highlight w:val="yellow"/>
        </w:rPr>
        <w:t>.]</w:t>
      </w:r>
      <w:r w:rsidRPr="00190092">
        <w:rPr>
          <w:rFonts w:ascii="Calibri" w:hAnsi="Calibri"/>
        </w:rPr>
        <w:t xml:space="preserve"> </w:t>
      </w:r>
    </w:p>
    <w:p w14:paraId="5CBC3C83" w14:textId="77777777" w:rsidR="00C47E49" w:rsidRDefault="00C47E49" w:rsidP="00C47E49">
      <w:pPr>
        <w:numPr>
          <w:ilvl w:val="0"/>
          <w:numId w:val="8"/>
        </w:numPr>
        <w:tabs>
          <w:tab w:val="clear" w:pos="360"/>
        </w:tabs>
        <w:autoSpaceDE w:val="0"/>
        <w:autoSpaceDN w:val="0"/>
        <w:adjustRightInd w:val="0"/>
        <w:ind w:left="1080"/>
        <w:rPr>
          <w:rFonts w:ascii="Calibri" w:hAnsi="Calibri"/>
        </w:rPr>
      </w:pPr>
      <w:r>
        <w:rPr>
          <w:rFonts w:ascii="Calibri" w:hAnsi="Calibri"/>
        </w:rPr>
        <w:lastRenderedPageBreak/>
        <w:t xml:space="preserve">Attend, lead, facilitate, and participate in Technical Meetings. </w:t>
      </w:r>
      <w:r w:rsidRPr="00555CCC">
        <w:rPr>
          <w:rFonts w:ascii="Arial" w:hAnsi="Arial" w:cs="Arial"/>
          <w:b/>
          <w:bCs/>
          <w:sz w:val="20"/>
          <w:highlight w:val="yellow"/>
        </w:rPr>
        <w:t xml:space="preserve">[Delete if Consultant role is </w:t>
      </w:r>
      <w:r>
        <w:rPr>
          <w:rFonts w:ascii="Arial" w:hAnsi="Arial" w:cs="Arial"/>
          <w:b/>
          <w:bCs/>
          <w:sz w:val="20"/>
          <w:highlight w:val="yellow"/>
        </w:rPr>
        <w:t>solely</w:t>
      </w:r>
      <w:r w:rsidRPr="00555CCC">
        <w:rPr>
          <w:rFonts w:ascii="Arial" w:hAnsi="Arial" w:cs="Arial"/>
          <w:b/>
          <w:bCs/>
          <w:sz w:val="20"/>
          <w:highlight w:val="yellow"/>
        </w:rPr>
        <w:t xml:space="preserve"> to attend </w:t>
      </w:r>
      <w:r>
        <w:rPr>
          <w:rFonts w:ascii="Arial" w:hAnsi="Arial" w:cs="Arial"/>
          <w:b/>
          <w:bCs/>
          <w:sz w:val="20"/>
          <w:highlight w:val="yellow"/>
        </w:rPr>
        <w:t>technical</w:t>
      </w:r>
      <w:r w:rsidRPr="00555CCC">
        <w:rPr>
          <w:rFonts w:ascii="Arial" w:hAnsi="Arial" w:cs="Arial"/>
          <w:b/>
          <w:bCs/>
          <w:sz w:val="20"/>
          <w:highlight w:val="yellow"/>
        </w:rPr>
        <w:t xml:space="preserve"> </w:t>
      </w:r>
      <w:r>
        <w:rPr>
          <w:rFonts w:ascii="Arial" w:hAnsi="Arial" w:cs="Arial"/>
          <w:b/>
          <w:bCs/>
          <w:sz w:val="20"/>
          <w:highlight w:val="yellow"/>
        </w:rPr>
        <w:t>m</w:t>
      </w:r>
      <w:r w:rsidRPr="00555CCC">
        <w:rPr>
          <w:rFonts w:ascii="Arial" w:hAnsi="Arial" w:cs="Arial"/>
          <w:b/>
          <w:bCs/>
          <w:sz w:val="20"/>
          <w:highlight w:val="yellow"/>
        </w:rPr>
        <w:t>eeting</w:t>
      </w:r>
      <w:r>
        <w:rPr>
          <w:rFonts w:ascii="Arial" w:hAnsi="Arial" w:cs="Arial"/>
          <w:b/>
          <w:bCs/>
          <w:sz w:val="20"/>
          <w:highlight w:val="yellow"/>
        </w:rPr>
        <w:t>s</w:t>
      </w:r>
      <w:r w:rsidRPr="00555CCC">
        <w:rPr>
          <w:rFonts w:ascii="Arial" w:hAnsi="Arial" w:cs="Arial"/>
          <w:b/>
          <w:bCs/>
          <w:sz w:val="20"/>
          <w:highlight w:val="yellow"/>
        </w:rPr>
        <w:t>.]</w:t>
      </w:r>
    </w:p>
    <w:p w14:paraId="3C6A6853" w14:textId="77777777" w:rsidR="00C47E49" w:rsidRPr="00C47E49" w:rsidRDefault="00C47E49" w:rsidP="00802521">
      <w:pPr>
        <w:numPr>
          <w:ilvl w:val="0"/>
          <w:numId w:val="8"/>
        </w:numPr>
        <w:tabs>
          <w:tab w:val="clear" w:pos="360"/>
        </w:tabs>
        <w:autoSpaceDE w:val="0"/>
        <w:autoSpaceDN w:val="0"/>
        <w:adjustRightInd w:val="0"/>
        <w:ind w:left="1080"/>
        <w:rPr>
          <w:rFonts w:ascii="Calibri" w:hAnsi="Calibri"/>
        </w:rPr>
      </w:pPr>
      <w:r w:rsidRPr="00C47E49">
        <w:rPr>
          <w:rFonts w:ascii="Calibri" w:hAnsi="Calibri"/>
        </w:rPr>
        <w:t xml:space="preserve">Attend and participate in Technical Meetings. </w:t>
      </w:r>
      <w:r w:rsidRPr="00C47E49">
        <w:rPr>
          <w:rFonts w:ascii="Arial" w:hAnsi="Arial" w:cs="Arial"/>
          <w:b/>
          <w:bCs/>
          <w:sz w:val="20"/>
          <w:highlight w:val="yellow"/>
        </w:rPr>
        <w:t>[Delete if Consultant role is to conduct technical meetings.]</w:t>
      </w:r>
    </w:p>
    <w:p w14:paraId="5930FFDC" w14:textId="77777777" w:rsidR="009B3B88" w:rsidRPr="002428D5" w:rsidRDefault="009B3B88" w:rsidP="009B2050">
      <w:pPr>
        <w:pStyle w:val="NormalIndent"/>
        <w:spacing w:before="240" w:after="0"/>
        <w:ind w:left="360"/>
        <w:rPr>
          <w:rFonts w:ascii="Calibri" w:hAnsi="Calibri"/>
          <w:b/>
        </w:rPr>
      </w:pPr>
      <w:r w:rsidRPr="002428D5">
        <w:rPr>
          <w:rFonts w:ascii="Calibri" w:hAnsi="Calibri"/>
          <w:b/>
        </w:rPr>
        <w:t>ASSUMPTIONS FOR BUDGETING PURPOSES</w:t>
      </w:r>
      <w:r w:rsidRPr="002428D5">
        <w:rPr>
          <w:rFonts w:ascii="Calibri" w:hAnsi="Calibri"/>
        </w:rPr>
        <w:t>: Project Progress Meetings are assumed to be</w:t>
      </w:r>
      <w:r w:rsidR="00DC7AAB">
        <w:rPr>
          <w:rFonts w:ascii="Calibri" w:hAnsi="Calibri"/>
        </w:rPr>
        <w:t xml:space="preserve"> held </w:t>
      </w:r>
      <w:r w:rsidR="00DC7AAB" w:rsidRPr="00DC7AAB">
        <w:rPr>
          <w:rFonts w:ascii="Calibri" w:hAnsi="Calibri"/>
          <w:highlight w:val="cyan"/>
        </w:rPr>
        <w:t>virtually</w:t>
      </w:r>
      <w:r w:rsidR="00DC7AAB">
        <w:rPr>
          <w:rFonts w:ascii="Calibri" w:hAnsi="Calibri"/>
        </w:rPr>
        <w:t xml:space="preserve"> </w:t>
      </w:r>
      <w:r w:rsidR="00DC7AAB" w:rsidRPr="00DC7AAB">
        <w:rPr>
          <w:rFonts w:ascii="Calibri" w:hAnsi="Calibri"/>
          <w:highlight w:val="yellow"/>
        </w:rPr>
        <w:t>[OR]</w:t>
      </w:r>
      <w:r w:rsidR="00DC7AAB">
        <w:rPr>
          <w:rFonts w:ascii="Calibri" w:hAnsi="Calibri"/>
        </w:rPr>
        <w:t xml:space="preserve"> </w:t>
      </w:r>
      <w:r w:rsidR="00DC7AAB" w:rsidRPr="00DC7AAB">
        <w:rPr>
          <w:rFonts w:ascii="Calibri" w:hAnsi="Calibri"/>
          <w:highlight w:val="cyan"/>
        </w:rPr>
        <w:t>on-site</w:t>
      </w:r>
      <w:r w:rsidRPr="002428D5">
        <w:rPr>
          <w:rFonts w:ascii="Calibri" w:hAnsi="Calibri"/>
        </w:rPr>
        <w:t xml:space="preserve"> weekly (during active construction) with no more than </w:t>
      </w:r>
      <w:r w:rsidRPr="002428D5">
        <w:rPr>
          <w:rFonts w:ascii="Calibri" w:hAnsi="Calibri"/>
          <w:highlight w:val="cyan"/>
        </w:rPr>
        <w:t>__</w:t>
      </w:r>
      <w:r w:rsidRPr="002428D5">
        <w:rPr>
          <w:rFonts w:ascii="Calibri" w:hAnsi="Calibri"/>
        </w:rPr>
        <w:t xml:space="preserve"> Consultant staff attending and </w:t>
      </w:r>
      <w:r w:rsidRPr="002428D5">
        <w:rPr>
          <w:rFonts w:ascii="Calibri" w:hAnsi="Calibri"/>
          <w:highlight w:val="cyan"/>
        </w:rPr>
        <w:t>__</w:t>
      </w:r>
      <w:r w:rsidRPr="002428D5">
        <w:rPr>
          <w:rFonts w:ascii="Calibri" w:hAnsi="Calibri"/>
        </w:rPr>
        <w:t xml:space="preserve"> meetings assumed, see Section E.2 Project Schedule.</w:t>
      </w:r>
      <w:r w:rsidR="00DC7AAB">
        <w:rPr>
          <w:rFonts w:ascii="Calibri" w:hAnsi="Calibri"/>
        </w:rPr>
        <w:t xml:space="preserve"> </w:t>
      </w:r>
      <w:r w:rsidR="00DC7AAB" w:rsidRPr="00DC7AAB">
        <w:rPr>
          <w:rFonts w:ascii="Calibri" w:hAnsi="Calibri"/>
        </w:rPr>
        <w:t xml:space="preserve">Activity-specific </w:t>
      </w:r>
      <w:r w:rsidR="00C14296">
        <w:rPr>
          <w:rFonts w:ascii="Calibri" w:hAnsi="Calibri"/>
        </w:rPr>
        <w:t xml:space="preserve">technical </w:t>
      </w:r>
      <w:r w:rsidR="00DC7AAB" w:rsidRPr="00DC7AAB">
        <w:rPr>
          <w:rFonts w:ascii="Calibri" w:hAnsi="Calibri"/>
        </w:rPr>
        <w:t xml:space="preserve">meetings </w:t>
      </w:r>
      <w:r w:rsidR="00DC7AAB" w:rsidRPr="002428D5">
        <w:rPr>
          <w:rFonts w:ascii="Calibri" w:hAnsi="Calibri"/>
        </w:rPr>
        <w:t>are assumed to be</w:t>
      </w:r>
      <w:r w:rsidR="00DC7AAB">
        <w:rPr>
          <w:rFonts w:ascii="Calibri" w:hAnsi="Calibri"/>
        </w:rPr>
        <w:t xml:space="preserve"> held </w:t>
      </w:r>
      <w:r w:rsidR="00DC7AAB" w:rsidRPr="00DC7AAB">
        <w:rPr>
          <w:rFonts w:ascii="Calibri" w:hAnsi="Calibri"/>
          <w:highlight w:val="cyan"/>
        </w:rPr>
        <w:t>virtually</w:t>
      </w:r>
      <w:r w:rsidR="00DC7AAB">
        <w:rPr>
          <w:rFonts w:ascii="Calibri" w:hAnsi="Calibri"/>
        </w:rPr>
        <w:t xml:space="preserve"> </w:t>
      </w:r>
      <w:r w:rsidR="00DC7AAB" w:rsidRPr="00DC7AAB">
        <w:rPr>
          <w:rFonts w:ascii="Calibri" w:hAnsi="Calibri"/>
          <w:highlight w:val="yellow"/>
        </w:rPr>
        <w:t>[OR]</w:t>
      </w:r>
      <w:r w:rsidR="00DC7AAB">
        <w:rPr>
          <w:rFonts w:ascii="Calibri" w:hAnsi="Calibri"/>
        </w:rPr>
        <w:t xml:space="preserve"> </w:t>
      </w:r>
      <w:r w:rsidR="00DC7AAB" w:rsidRPr="00DC7AAB">
        <w:rPr>
          <w:rFonts w:ascii="Calibri" w:hAnsi="Calibri"/>
          <w:highlight w:val="cyan"/>
        </w:rPr>
        <w:t>on-site</w:t>
      </w:r>
      <w:r w:rsidR="00DC7AAB" w:rsidRPr="00DC7AAB">
        <w:rPr>
          <w:rFonts w:ascii="Calibri" w:hAnsi="Calibri"/>
        </w:rPr>
        <w:t xml:space="preserve"> with no more than </w:t>
      </w:r>
      <w:r w:rsidR="00DC7AAB" w:rsidRPr="00DC7AAB">
        <w:rPr>
          <w:rFonts w:ascii="Calibri" w:hAnsi="Calibri"/>
          <w:highlight w:val="cyan"/>
        </w:rPr>
        <w:t>__</w:t>
      </w:r>
      <w:r w:rsidR="00DC7AAB" w:rsidRPr="00DC7AAB">
        <w:rPr>
          <w:rFonts w:ascii="Calibri" w:hAnsi="Calibri"/>
        </w:rPr>
        <w:t xml:space="preserve"> Consultant staff attending and up to </w:t>
      </w:r>
      <w:r w:rsidR="00DC7AAB" w:rsidRPr="001B32EC">
        <w:rPr>
          <w:rFonts w:ascii="Calibri" w:hAnsi="Calibri"/>
          <w:highlight w:val="cyan"/>
        </w:rPr>
        <w:t>__</w:t>
      </w:r>
      <w:r w:rsidR="00DC7AAB" w:rsidRPr="00DC7AAB">
        <w:rPr>
          <w:rFonts w:ascii="Calibri" w:hAnsi="Calibri"/>
        </w:rPr>
        <w:t xml:space="preserve"> meetings assumed.</w:t>
      </w:r>
    </w:p>
    <w:p w14:paraId="47D46E3E" w14:textId="77777777" w:rsidR="009B3B88" w:rsidRDefault="009B3B88" w:rsidP="009B2050">
      <w:pPr>
        <w:pStyle w:val="NormalIndent"/>
        <w:spacing w:before="240" w:after="0"/>
        <w:ind w:left="360"/>
        <w:rPr>
          <w:rFonts w:ascii="Calibri" w:hAnsi="Calibri"/>
          <w:b/>
        </w:rPr>
      </w:pPr>
      <w:r w:rsidRPr="002428D5">
        <w:rPr>
          <w:rFonts w:ascii="Calibri" w:hAnsi="Calibri"/>
          <w:b/>
        </w:rPr>
        <w:t>Deliverables and Schedule:</w:t>
      </w:r>
    </w:p>
    <w:p w14:paraId="3B9619C3" w14:textId="77777777" w:rsidR="00C2660E" w:rsidRPr="00BC130F" w:rsidRDefault="00C2660E" w:rsidP="00BC130F">
      <w:pPr>
        <w:pStyle w:val="NormalIndent"/>
        <w:spacing w:after="0"/>
        <w:ind w:left="360"/>
        <w:rPr>
          <w:rFonts w:ascii="Calibri" w:hAnsi="Calibri"/>
          <w:bCs/>
        </w:rPr>
      </w:pPr>
      <w:r w:rsidRPr="00BC130F">
        <w:rPr>
          <w:rFonts w:ascii="Calibri" w:hAnsi="Calibri"/>
          <w:bCs/>
        </w:rPr>
        <w:t>Deliverables submitted to the EDMS shall follow protocol in the Agency’s current user guide and Document Directory for the EDMS applicable to the project:</w:t>
      </w:r>
    </w:p>
    <w:p w14:paraId="0867347F"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 xml:space="preserve">Project Progress Meeting agendas – </w:t>
      </w:r>
      <w:r w:rsidR="0031392D">
        <w:rPr>
          <w:rFonts w:ascii="Calibri" w:hAnsi="Calibri"/>
        </w:rPr>
        <w:t xml:space="preserve">Distribute </w:t>
      </w:r>
      <w:r w:rsidRPr="002428D5">
        <w:rPr>
          <w:rFonts w:ascii="Calibri" w:hAnsi="Calibri"/>
        </w:rPr>
        <w:t xml:space="preserve">1 </w:t>
      </w:r>
      <w:r w:rsidR="00EA1677" w:rsidRPr="002428D5">
        <w:rPr>
          <w:rFonts w:ascii="Calibri" w:hAnsi="Calibri"/>
        </w:rPr>
        <w:t xml:space="preserve">electronic </w:t>
      </w:r>
      <w:r w:rsidRPr="002428D5">
        <w:rPr>
          <w:rFonts w:ascii="Calibri" w:hAnsi="Calibri"/>
        </w:rPr>
        <w:t xml:space="preserve">copy to each </w:t>
      </w:r>
      <w:r w:rsidR="00EA1677" w:rsidRPr="002428D5">
        <w:rPr>
          <w:rFonts w:ascii="Calibri" w:hAnsi="Calibri"/>
        </w:rPr>
        <w:t xml:space="preserve">meeting </w:t>
      </w:r>
      <w:r w:rsidRPr="002428D5">
        <w:rPr>
          <w:rFonts w:ascii="Calibri" w:hAnsi="Calibri"/>
        </w:rPr>
        <w:t>attendee</w:t>
      </w:r>
      <w:r w:rsidR="00EA1677" w:rsidRPr="002428D5">
        <w:rPr>
          <w:rFonts w:ascii="Calibri" w:hAnsi="Calibri"/>
        </w:rPr>
        <w:t>,</w:t>
      </w:r>
      <w:r w:rsidRPr="002428D5">
        <w:rPr>
          <w:rFonts w:ascii="Calibri" w:hAnsi="Calibri"/>
        </w:rPr>
        <w:t xml:space="preserve"> APM</w:t>
      </w:r>
      <w:r w:rsidR="00EA1677" w:rsidRPr="002428D5">
        <w:rPr>
          <w:rFonts w:ascii="Calibri" w:hAnsi="Calibri"/>
        </w:rPr>
        <w:t>, and EDMS</w:t>
      </w:r>
      <w:r w:rsidRPr="002428D5">
        <w:rPr>
          <w:rFonts w:ascii="Calibri" w:hAnsi="Calibri"/>
        </w:rPr>
        <w:t xml:space="preserve"> 2 business days prior to scheduled meeting.</w:t>
      </w:r>
      <w:r w:rsidR="00934A36" w:rsidRPr="002428D5">
        <w:rPr>
          <w:rFonts w:ascii="Calibri" w:hAnsi="Calibri"/>
        </w:rPr>
        <w:t xml:space="preserve"> </w:t>
      </w:r>
      <w:r w:rsidR="00934A36" w:rsidRPr="00E32CF7">
        <w:rPr>
          <w:rFonts w:ascii="Arial" w:hAnsi="Arial" w:cs="Arial"/>
          <w:b/>
          <w:bCs/>
          <w:sz w:val="20"/>
          <w:highlight w:val="yellow"/>
        </w:rPr>
        <w:t xml:space="preserve">[Delete if Consultant role is </w:t>
      </w:r>
      <w:r w:rsidR="00330763">
        <w:rPr>
          <w:rFonts w:ascii="Arial" w:hAnsi="Arial" w:cs="Arial"/>
          <w:b/>
          <w:bCs/>
          <w:sz w:val="20"/>
          <w:highlight w:val="yellow"/>
        </w:rPr>
        <w:t>solely</w:t>
      </w:r>
      <w:r w:rsidR="00330763" w:rsidRPr="00E32CF7">
        <w:rPr>
          <w:rFonts w:ascii="Arial" w:hAnsi="Arial" w:cs="Arial"/>
          <w:b/>
          <w:bCs/>
          <w:sz w:val="20"/>
          <w:highlight w:val="yellow"/>
        </w:rPr>
        <w:t xml:space="preserve"> </w:t>
      </w:r>
      <w:r w:rsidR="00934A36" w:rsidRPr="00E32CF7">
        <w:rPr>
          <w:rFonts w:ascii="Arial" w:hAnsi="Arial" w:cs="Arial"/>
          <w:b/>
          <w:bCs/>
          <w:sz w:val="20"/>
          <w:highlight w:val="yellow"/>
        </w:rPr>
        <w:t>to attend project progress meeting</w:t>
      </w:r>
      <w:r w:rsidR="00330763">
        <w:rPr>
          <w:rFonts w:ascii="Arial" w:hAnsi="Arial" w:cs="Arial"/>
          <w:b/>
          <w:bCs/>
          <w:sz w:val="20"/>
          <w:highlight w:val="yellow"/>
        </w:rPr>
        <w:t>s</w:t>
      </w:r>
      <w:r w:rsidR="00934A36" w:rsidRPr="00E32CF7">
        <w:rPr>
          <w:rFonts w:ascii="Arial" w:hAnsi="Arial" w:cs="Arial"/>
          <w:b/>
          <w:bCs/>
          <w:sz w:val="20"/>
          <w:highlight w:val="yellow"/>
        </w:rPr>
        <w:t>.]</w:t>
      </w:r>
    </w:p>
    <w:p w14:paraId="7A5599C4"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Project Progress Meeting minutes –</w:t>
      </w:r>
      <w:r w:rsidR="0031392D">
        <w:rPr>
          <w:rFonts w:ascii="Calibri" w:hAnsi="Calibri"/>
        </w:rPr>
        <w:t xml:space="preserve"> Distribute</w:t>
      </w:r>
      <w:r w:rsidRPr="002428D5">
        <w:rPr>
          <w:rFonts w:ascii="Calibri" w:hAnsi="Calibri"/>
        </w:rPr>
        <w:t xml:space="preserve"> 1 </w:t>
      </w:r>
      <w:r w:rsidR="00EA1677" w:rsidRPr="002428D5">
        <w:rPr>
          <w:rFonts w:ascii="Calibri" w:hAnsi="Calibri"/>
        </w:rPr>
        <w:t xml:space="preserve">electronic </w:t>
      </w:r>
      <w:r w:rsidRPr="002428D5">
        <w:rPr>
          <w:rFonts w:ascii="Calibri" w:hAnsi="Calibri"/>
        </w:rPr>
        <w:t xml:space="preserve">copy to each </w:t>
      </w:r>
      <w:r w:rsidR="00EA1677" w:rsidRPr="002428D5">
        <w:rPr>
          <w:rFonts w:ascii="Calibri" w:hAnsi="Calibri"/>
        </w:rPr>
        <w:t xml:space="preserve">meeting </w:t>
      </w:r>
      <w:r w:rsidRPr="002428D5">
        <w:rPr>
          <w:rFonts w:ascii="Calibri" w:hAnsi="Calibri"/>
        </w:rPr>
        <w:t>attendee</w:t>
      </w:r>
      <w:r w:rsidR="00EA1677" w:rsidRPr="002428D5">
        <w:rPr>
          <w:rFonts w:ascii="Calibri" w:hAnsi="Calibri"/>
        </w:rPr>
        <w:t>,</w:t>
      </w:r>
      <w:r w:rsidR="008A0686" w:rsidRPr="002428D5">
        <w:rPr>
          <w:rFonts w:ascii="Calibri" w:hAnsi="Calibri"/>
        </w:rPr>
        <w:t xml:space="preserve"> </w:t>
      </w:r>
      <w:r w:rsidRPr="002428D5">
        <w:rPr>
          <w:rFonts w:ascii="Calibri" w:hAnsi="Calibri"/>
        </w:rPr>
        <w:t>APM</w:t>
      </w:r>
      <w:r w:rsidR="00EA1677" w:rsidRPr="002428D5">
        <w:rPr>
          <w:rFonts w:ascii="Calibri" w:hAnsi="Calibri"/>
        </w:rPr>
        <w:t>, and EDMS</w:t>
      </w:r>
      <w:r w:rsidRPr="002428D5">
        <w:rPr>
          <w:rFonts w:ascii="Calibri" w:hAnsi="Calibri"/>
        </w:rPr>
        <w:t xml:space="preserve"> within 5 business days after the meeting.</w:t>
      </w:r>
      <w:r w:rsidR="00934A36" w:rsidRPr="002428D5">
        <w:rPr>
          <w:rFonts w:ascii="Calibri" w:hAnsi="Calibri"/>
        </w:rPr>
        <w:t xml:space="preserve"> </w:t>
      </w:r>
      <w:bookmarkStart w:id="122" w:name="_Hlk126760859"/>
      <w:r w:rsidR="00934A36" w:rsidRPr="00E32CF7">
        <w:rPr>
          <w:rFonts w:ascii="Arial" w:hAnsi="Arial" w:cs="Arial"/>
          <w:b/>
          <w:bCs/>
          <w:sz w:val="20"/>
          <w:highlight w:val="yellow"/>
        </w:rPr>
        <w:t>[Delete if Consultant role is</w:t>
      </w:r>
      <w:bookmarkEnd w:id="122"/>
      <w:r w:rsidR="00934A36" w:rsidRPr="00E32CF7">
        <w:rPr>
          <w:rFonts w:ascii="Arial" w:hAnsi="Arial" w:cs="Arial"/>
          <w:b/>
          <w:bCs/>
          <w:sz w:val="20"/>
          <w:highlight w:val="yellow"/>
        </w:rPr>
        <w:t xml:space="preserve"> </w:t>
      </w:r>
      <w:r w:rsidR="00330763">
        <w:rPr>
          <w:rFonts w:ascii="Arial" w:hAnsi="Arial" w:cs="Arial"/>
          <w:b/>
          <w:bCs/>
          <w:sz w:val="20"/>
          <w:highlight w:val="yellow"/>
        </w:rPr>
        <w:t>solely</w:t>
      </w:r>
      <w:r w:rsidR="00330763" w:rsidRPr="00E32CF7">
        <w:rPr>
          <w:rFonts w:ascii="Arial" w:hAnsi="Arial" w:cs="Arial"/>
          <w:b/>
          <w:bCs/>
          <w:sz w:val="20"/>
          <w:highlight w:val="yellow"/>
        </w:rPr>
        <w:t xml:space="preserve"> </w:t>
      </w:r>
      <w:r w:rsidR="00934A36" w:rsidRPr="00E32CF7">
        <w:rPr>
          <w:rFonts w:ascii="Arial" w:hAnsi="Arial" w:cs="Arial"/>
          <w:b/>
          <w:bCs/>
          <w:sz w:val="20"/>
          <w:highlight w:val="yellow"/>
        </w:rPr>
        <w:t>to attend project progress meeting</w:t>
      </w:r>
      <w:r w:rsidR="00330763">
        <w:rPr>
          <w:rFonts w:ascii="Arial" w:hAnsi="Arial" w:cs="Arial"/>
          <w:b/>
          <w:bCs/>
          <w:sz w:val="20"/>
          <w:highlight w:val="yellow"/>
        </w:rPr>
        <w:t>s</w:t>
      </w:r>
      <w:r w:rsidR="00934A36" w:rsidRPr="00E32CF7">
        <w:rPr>
          <w:rFonts w:ascii="Arial" w:hAnsi="Arial" w:cs="Arial"/>
          <w:b/>
          <w:bCs/>
          <w:sz w:val="20"/>
          <w:highlight w:val="yellow"/>
        </w:rPr>
        <w:t>.]</w:t>
      </w:r>
    </w:p>
    <w:p w14:paraId="40F8E5CB" w14:textId="77777777" w:rsidR="009B3B88" w:rsidRPr="00E32CF7"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Request to cancel Project Progress Meetings based on inactive construction period – Submit written request electronically to APM at least 2 business days prior to scheduled meeting</w:t>
      </w:r>
      <w:r w:rsidR="00330763">
        <w:rPr>
          <w:rFonts w:ascii="Calibri" w:hAnsi="Calibri"/>
        </w:rPr>
        <w:t xml:space="preserve"> and, after request is approved, inform attendees of the cancellation</w:t>
      </w:r>
      <w:r w:rsidRPr="002428D5">
        <w:rPr>
          <w:rFonts w:ascii="Calibri" w:hAnsi="Calibri"/>
        </w:rPr>
        <w:t>.</w:t>
      </w:r>
      <w:r w:rsidR="00934A36" w:rsidRPr="002428D5">
        <w:rPr>
          <w:rFonts w:ascii="Calibri" w:hAnsi="Calibri"/>
        </w:rPr>
        <w:t xml:space="preserve"> </w:t>
      </w:r>
      <w:r w:rsidR="00934A36" w:rsidRPr="00E32CF7">
        <w:rPr>
          <w:rFonts w:ascii="Arial" w:hAnsi="Arial" w:cs="Arial"/>
          <w:b/>
          <w:bCs/>
          <w:sz w:val="20"/>
          <w:highlight w:val="yellow"/>
        </w:rPr>
        <w:t xml:space="preserve">[Delete if Consultant role is </w:t>
      </w:r>
      <w:r w:rsidR="00330763">
        <w:rPr>
          <w:rFonts w:ascii="Arial" w:hAnsi="Arial" w:cs="Arial"/>
          <w:b/>
          <w:bCs/>
          <w:sz w:val="20"/>
          <w:highlight w:val="yellow"/>
        </w:rPr>
        <w:t>solely</w:t>
      </w:r>
      <w:r w:rsidR="00330763" w:rsidRPr="00E32CF7">
        <w:rPr>
          <w:rFonts w:ascii="Arial" w:hAnsi="Arial" w:cs="Arial"/>
          <w:b/>
          <w:bCs/>
          <w:sz w:val="20"/>
          <w:highlight w:val="yellow"/>
        </w:rPr>
        <w:t xml:space="preserve"> </w:t>
      </w:r>
      <w:r w:rsidR="00934A36" w:rsidRPr="00E32CF7">
        <w:rPr>
          <w:rFonts w:ascii="Arial" w:hAnsi="Arial" w:cs="Arial"/>
          <w:b/>
          <w:bCs/>
          <w:sz w:val="20"/>
          <w:highlight w:val="yellow"/>
        </w:rPr>
        <w:t>to attend project progress meeting</w:t>
      </w:r>
      <w:r w:rsidR="00704B86">
        <w:rPr>
          <w:rFonts w:ascii="Arial" w:hAnsi="Arial" w:cs="Arial"/>
          <w:b/>
          <w:bCs/>
          <w:sz w:val="20"/>
          <w:highlight w:val="yellow"/>
        </w:rPr>
        <w:t>s</w:t>
      </w:r>
      <w:r w:rsidR="00934A36" w:rsidRPr="00E32CF7">
        <w:rPr>
          <w:rFonts w:ascii="Arial" w:hAnsi="Arial" w:cs="Arial"/>
          <w:b/>
          <w:bCs/>
          <w:sz w:val="20"/>
          <w:highlight w:val="yellow"/>
        </w:rPr>
        <w:t>.]</w:t>
      </w:r>
    </w:p>
    <w:p w14:paraId="279484AC" w14:textId="77777777" w:rsidR="00704B86" w:rsidRPr="002428D5" w:rsidRDefault="00C47E49" w:rsidP="0028416F">
      <w:pPr>
        <w:numPr>
          <w:ilvl w:val="0"/>
          <w:numId w:val="8"/>
        </w:numPr>
        <w:tabs>
          <w:tab w:val="clear" w:pos="360"/>
        </w:tabs>
        <w:autoSpaceDE w:val="0"/>
        <w:autoSpaceDN w:val="0"/>
        <w:adjustRightInd w:val="0"/>
        <w:ind w:left="1080"/>
        <w:rPr>
          <w:rFonts w:ascii="Calibri" w:hAnsi="Calibri"/>
        </w:rPr>
      </w:pPr>
      <w:r w:rsidRPr="00802521">
        <w:rPr>
          <w:rFonts w:ascii="Calibri" w:hAnsi="Calibri" w:cs="Calibri"/>
        </w:rPr>
        <w:t>Ongoing attendance and participation in Project Progress Meetings</w:t>
      </w:r>
      <w:r w:rsidR="00D03599" w:rsidRPr="00802521">
        <w:rPr>
          <w:rFonts w:ascii="Calibri" w:hAnsi="Calibri" w:cs="Calibri"/>
        </w:rPr>
        <w:t xml:space="preserve"> (no tangible</w:t>
      </w:r>
      <w:r w:rsidR="00D03599" w:rsidRPr="002428D5">
        <w:rPr>
          <w:rFonts w:ascii="Calibri" w:hAnsi="Calibri"/>
        </w:rPr>
        <w:t xml:space="preserve"> deliverables for this task)</w:t>
      </w:r>
      <w:r>
        <w:rPr>
          <w:rFonts w:ascii="Calibri" w:hAnsi="Calibri"/>
        </w:rPr>
        <w:t>.</w:t>
      </w:r>
      <w:r w:rsidR="00704B86">
        <w:rPr>
          <w:rFonts w:ascii="Arial" w:hAnsi="Arial" w:cs="Arial"/>
          <w:b/>
          <w:bCs/>
          <w:sz w:val="20"/>
        </w:rPr>
        <w:t xml:space="preserve"> </w:t>
      </w:r>
      <w:r w:rsidR="00704B86" w:rsidRPr="00555CCC">
        <w:rPr>
          <w:rFonts w:ascii="Arial" w:hAnsi="Arial" w:cs="Arial"/>
          <w:b/>
          <w:bCs/>
          <w:sz w:val="20"/>
          <w:highlight w:val="yellow"/>
        </w:rPr>
        <w:t xml:space="preserve">[Delete if Consultant </w:t>
      </w:r>
      <w:r w:rsidR="00704B86" w:rsidRPr="00704B86">
        <w:rPr>
          <w:rFonts w:ascii="Arial" w:hAnsi="Arial" w:cs="Arial"/>
          <w:b/>
          <w:bCs/>
          <w:sz w:val="20"/>
          <w:highlight w:val="yellow"/>
        </w:rPr>
        <w:t>is</w:t>
      </w:r>
      <w:r w:rsidR="00704B86" w:rsidRPr="00E32CF7">
        <w:rPr>
          <w:rFonts w:ascii="Arial" w:hAnsi="Arial" w:cs="Arial"/>
          <w:b/>
          <w:bCs/>
          <w:sz w:val="20"/>
          <w:highlight w:val="yellow"/>
        </w:rPr>
        <w:t xml:space="preserve"> leading project progress meetings.]</w:t>
      </w:r>
    </w:p>
    <w:p w14:paraId="07B291DB" w14:textId="77777777" w:rsidR="00C47E49" w:rsidRPr="002428D5" w:rsidRDefault="00C47E49" w:rsidP="00C47E49">
      <w:pPr>
        <w:numPr>
          <w:ilvl w:val="0"/>
          <w:numId w:val="8"/>
        </w:numPr>
        <w:tabs>
          <w:tab w:val="clear" w:pos="360"/>
        </w:tabs>
        <w:autoSpaceDE w:val="0"/>
        <w:autoSpaceDN w:val="0"/>
        <w:adjustRightInd w:val="0"/>
        <w:ind w:left="1080"/>
        <w:rPr>
          <w:rFonts w:ascii="Calibri" w:hAnsi="Calibri"/>
        </w:rPr>
      </w:pPr>
      <w:r>
        <w:rPr>
          <w:rFonts w:ascii="Calibri" w:hAnsi="Calibri"/>
        </w:rPr>
        <w:t>Technical</w:t>
      </w:r>
      <w:r w:rsidRPr="002428D5">
        <w:rPr>
          <w:rFonts w:ascii="Calibri" w:hAnsi="Calibri"/>
        </w:rPr>
        <w:t xml:space="preserve"> Meeting agendas – </w:t>
      </w:r>
      <w:r>
        <w:rPr>
          <w:rFonts w:ascii="Calibri" w:hAnsi="Calibri"/>
        </w:rPr>
        <w:t xml:space="preserve">Distribute </w:t>
      </w:r>
      <w:r w:rsidRPr="002428D5">
        <w:rPr>
          <w:rFonts w:ascii="Calibri" w:hAnsi="Calibri"/>
        </w:rPr>
        <w:t xml:space="preserve">1 electronic copy to each meeting attendee, APM, and EDMS 2 business days prior to scheduled meeting. </w:t>
      </w:r>
      <w:r w:rsidRPr="00E32CF7">
        <w:rPr>
          <w:rFonts w:ascii="Arial" w:hAnsi="Arial" w:cs="Arial"/>
          <w:b/>
          <w:bCs/>
          <w:sz w:val="20"/>
          <w:highlight w:val="yellow"/>
        </w:rPr>
        <w:t xml:space="preserve">[Delete if Consultant role is </w:t>
      </w:r>
      <w:r>
        <w:rPr>
          <w:rFonts w:ascii="Arial" w:hAnsi="Arial" w:cs="Arial"/>
          <w:b/>
          <w:bCs/>
          <w:sz w:val="20"/>
          <w:highlight w:val="yellow"/>
        </w:rPr>
        <w:t>solely</w:t>
      </w:r>
      <w:r w:rsidRPr="00E32CF7">
        <w:rPr>
          <w:rFonts w:ascii="Arial" w:hAnsi="Arial" w:cs="Arial"/>
          <w:b/>
          <w:bCs/>
          <w:sz w:val="20"/>
          <w:highlight w:val="yellow"/>
        </w:rPr>
        <w:t xml:space="preserve"> to attend </w:t>
      </w:r>
      <w:r>
        <w:rPr>
          <w:rFonts w:ascii="Arial" w:hAnsi="Arial" w:cs="Arial"/>
          <w:b/>
          <w:bCs/>
          <w:sz w:val="20"/>
          <w:highlight w:val="yellow"/>
        </w:rPr>
        <w:t>technical</w:t>
      </w:r>
      <w:r w:rsidRPr="00E32CF7">
        <w:rPr>
          <w:rFonts w:ascii="Arial" w:hAnsi="Arial" w:cs="Arial"/>
          <w:b/>
          <w:bCs/>
          <w:sz w:val="20"/>
          <w:highlight w:val="yellow"/>
        </w:rPr>
        <w:t xml:space="preserve"> meeting</w:t>
      </w:r>
      <w:r>
        <w:rPr>
          <w:rFonts w:ascii="Arial" w:hAnsi="Arial" w:cs="Arial"/>
          <w:b/>
          <w:bCs/>
          <w:sz w:val="20"/>
          <w:highlight w:val="yellow"/>
        </w:rPr>
        <w:t>s</w:t>
      </w:r>
      <w:r w:rsidRPr="00E32CF7">
        <w:rPr>
          <w:rFonts w:ascii="Arial" w:hAnsi="Arial" w:cs="Arial"/>
          <w:b/>
          <w:bCs/>
          <w:sz w:val="20"/>
          <w:highlight w:val="yellow"/>
        </w:rPr>
        <w:t>.]</w:t>
      </w:r>
    </w:p>
    <w:p w14:paraId="68922A17" w14:textId="77777777" w:rsidR="00C47E49" w:rsidRPr="002428D5" w:rsidRDefault="00C47E49" w:rsidP="00C47E49">
      <w:pPr>
        <w:numPr>
          <w:ilvl w:val="0"/>
          <w:numId w:val="8"/>
        </w:numPr>
        <w:tabs>
          <w:tab w:val="clear" w:pos="360"/>
        </w:tabs>
        <w:autoSpaceDE w:val="0"/>
        <w:autoSpaceDN w:val="0"/>
        <w:adjustRightInd w:val="0"/>
        <w:ind w:left="1080"/>
        <w:rPr>
          <w:rFonts w:ascii="Calibri" w:hAnsi="Calibri"/>
        </w:rPr>
      </w:pPr>
      <w:r>
        <w:rPr>
          <w:rFonts w:ascii="Calibri" w:hAnsi="Calibri"/>
        </w:rPr>
        <w:t xml:space="preserve">Technical </w:t>
      </w:r>
      <w:r w:rsidRPr="002428D5">
        <w:rPr>
          <w:rFonts w:ascii="Calibri" w:hAnsi="Calibri"/>
        </w:rPr>
        <w:t>Meeting minutes –</w:t>
      </w:r>
      <w:r>
        <w:rPr>
          <w:rFonts w:ascii="Calibri" w:hAnsi="Calibri"/>
        </w:rPr>
        <w:t xml:space="preserve"> Distribute</w:t>
      </w:r>
      <w:r w:rsidRPr="002428D5">
        <w:rPr>
          <w:rFonts w:ascii="Calibri" w:hAnsi="Calibri"/>
        </w:rPr>
        <w:t xml:space="preserve"> 1 electronic copy to each meeting attendee, APM, and EDMS within 5 business days after the meeting. </w:t>
      </w:r>
      <w:r w:rsidRPr="00E32CF7">
        <w:rPr>
          <w:rFonts w:ascii="Arial" w:hAnsi="Arial" w:cs="Arial"/>
          <w:b/>
          <w:bCs/>
          <w:sz w:val="20"/>
          <w:highlight w:val="yellow"/>
        </w:rPr>
        <w:t xml:space="preserve">[Delete if Consultant role is </w:t>
      </w:r>
      <w:r>
        <w:rPr>
          <w:rFonts w:ascii="Arial" w:hAnsi="Arial" w:cs="Arial"/>
          <w:b/>
          <w:bCs/>
          <w:sz w:val="20"/>
          <w:highlight w:val="yellow"/>
        </w:rPr>
        <w:t>solely</w:t>
      </w:r>
      <w:r w:rsidRPr="00E32CF7">
        <w:rPr>
          <w:rFonts w:ascii="Arial" w:hAnsi="Arial" w:cs="Arial"/>
          <w:b/>
          <w:bCs/>
          <w:sz w:val="20"/>
          <w:highlight w:val="yellow"/>
        </w:rPr>
        <w:t xml:space="preserve"> to attend </w:t>
      </w:r>
      <w:r>
        <w:rPr>
          <w:rFonts w:ascii="Arial" w:hAnsi="Arial" w:cs="Arial"/>
          <w:b/>
          <w:bCs/>
          <w:sz w:val="20"/>
          <w:highlight w:val="yellow"/>
        </w:rPr>
        <w:t>technical</w:t>
      </w:r>
      <w:r w:rsidRPr="00E32CF7">
        <w:rPr>
          <w:rFonts w:ascii="Arial" w:hAnsi="Arial" w:cs="Arial"/>
          <w:b/>
          <w:bCs/>
          <w:sz w:val="20"/>
          <w:highlight w:val="yellow"/>
        </w:rPr>
        <w:t xml:space="preserve"> meeting</w:t>
      </w:r>
      <w:r>
        <w:rPr>
          <w:rFonts w:ascii="Arial" w:hAnsi="Arial" w:cs="Arial"/>
          <w:b/>
          <w:bCs/>
          <w:sz w:val="20"/>
          <w:highlight w:val="yellow"/>
        </w:rPr>
        <w:t>s</w:t>
      </w:r>
      <w:r w:rsidRPr="00E32CF7">
        <w:rPr>
          <w:rFonts w:ascii="Arial" w:hAnsi="Arial" w:cs="Arial"/>
          <w:b/>
          <w:bCs/>
          <w:sz w:val="20"/>
          <w:highlight w:val="yellow"/>
        </w:rPr>
        <w:t>.]</w:t>
      </w:r>
    </w:p>
    <w:p w14:paraId="4A65A2A6" w14:textId="77777777" w:rsidR="00C47E49" w:rsidRPr="00C47E49" w:rsidRDefault="00C47E49" w:rsidP="00C47E49">
      <w:pPr>
        <w:numPr>
          <w:ilvl w:val="0"/>
          <w:numId w:val="8"/>
        </w:numPr>
        <w:tabs>
          <w:tab w:val="clear" w:pos="360"/>
        </w:tabs>
        <w:autoSpaceDE w:val="0"/>
        <w:autoSpaceDN w:val="0"/>
        <w:adjustRightInd w:val="0"/>
        <w:ind w:left="1080"/>
        <w:rPr>
          <w:rFonts w:ascii="Calibri" w:hAnsi="Calibri"/>
        </w:rPr>
      </w:pPr>
      <w:r w:rsidRPr="00802521">
        <w:rPr>
          <w:rFonts w:ascii="Calibri" w:hAnsi="Calibri" w:cs="Calibri"/>
        </w:rPr>
        <w:t>Ongoing attendance and participation in Technical Meetings (no</w:t>
      </w:r>
      <w:r w:rsidRPr="002428D5">
        <w:rPr>
          <w:rFonts w:ascii="Calibri" w:hAnsi="Calibri"/>
        </w:rPr>
        <w:t xml:space="preserve"> tangible deliverables for this task)</w:t>
      </w:r>
      <w:r>
        <w:rPr>
          <w:rFonts w:ascii="Arial" w:hAnsi="Arial" w:cs="Arial"/>
          <w:b/>
          <w:bCs/>
          <w:sz w:val="20"/>
        </w:rPr>
        <w:t xml:space="preserve"> </w:t>
      </w:r>
      <w:r w:rsidRPr="00555CCC">
        <w:rPr>
          <w:rFonts w:ascii="Arial" w:hAnsi="Arial" w:cs="Arial"/>
          <w:b/>
          <w:bCs/>
          <w:sz w:val="20"/>
          <w:highlight w:val="yellow"/>
        </w:rPr>
        <w:t xml:space="preserve">[Delete if Consultant </w:t>
      </w:r>
      <w:r w:rsidRPr="00704B86">
        <w:rPr>
          <w:rFonts w:ascii="Arial" w:hAnsi="Arial" w:cs="Arial"/>
          <w:b/>
          <w:bCs/>
          <w:sz w:val="20"/>
          <w:highlight w:val="yellow"/>
        </w:rPr>
        <w:t>is</w:t>
      </w:r>
      <w:r w:rsidRPr="00E32CF7">
        <w:rPr>
          <w:rFonts w:ascii="Arial" w:hAnsi="Arial" w:cs="Arial"/>
          <w:b/>
          <w:bCs/>
          <w:sz w:val="20"/>
          <w:highlight w:val="yellow"/>
        </w:rPr>
        <w:t xml:space="preserve"> leading </w:t>
      </w:r>
      <w:r>
        <w:rPr>
          <w:rFonts w:ascii="Arial" w:hAnsi="Arial" w:cs="Arial"/>
          <w:b/>
          <w:bCs/>
          <w:sz w:val="20"/>
          <w:highlight w:val="yellow"/>
        </w:rPr>
        <w:t>technical</w:t>
      </w:r>
      <w:r w:rsidRPr="00E32CF7">
        <w:rPr>
          <w:rFonts w:ascii="Arial" w:hAnsi="Arial" w:cs="Arial"/>
          <w:b/>
          <w:bCs/>
          <w:sz w:val="20"/>
          <w:highlight w:val="yellow"/>
        </w:rPr>
        <w:t xml:space="preserve"> meetings.]</w:t>
      </w:r>
    </w:p>
    <w:p w14:paraId="381DA288" w14:textId="77777777" w:rsidR="009B3B88" w:rsidRPr="002428D5" w:rsidRDefault="009B3B88" w:rsidP="00E32CF7">
      <w:pPr>
        <w:pStyle w:val="Heading3"/>
        <w:ind w:left="360"/>
        <w:rPr>
          <w:rFonts w:ascii="Calibri" w:hAnsi="Calibri"/>
          <w:sz w:val="24"/>
        </w:rPr>
      </w:pPr>
      <w:bookmarkStart w:id="123" w:name="_Toc46130129"/>
      <w:bookmarkStart w:id="124" w:name="_Toc57533596"/>
      <w:bookmarkStart w:id="125" w:name="_Toc122856952"/>
      <w:bookmarkStart w:id="126" w:name="_Toc83720261"/>
      <w:bookmarkStart w:id="127" w:name="_Toc126913828"/>
      <w:bookmarkStart w:id="128" w:name="_Toc132783459"/>
      <w:bookmarkStart w:id="129" w:name="_Toc141705324"/>
      <w:r w:rsidRPr="002428D5">
        <w:rPr>
          <w:rFonts w:ascii="Calibri" w:hAnsi="Calibri"/>
          <w:sz w:val="24"/>
        </w:rPr>
        <w:t>Task CE-2.7</w:t>
      </w:r>
      <w:r w:rsidRPr="002428D5">
        <w:rPr>
          <w:rFonts w:ascii="Calibri" w:hAnsi="Calibri"/>
          <w:sz w:val="24"/>
        </w:rPr>
        <w:tab/>
      </w:r>
      <w:r w:rsidR="00796D88" w:rsidRPr="002428D5">
        <w:rPr>
          <w:rFonts w:ascii="Calibri" w:hAnsi="Calibri"/>
          <w:sz w:val="24"/>
        </w:rPr>
        <w:t>Working</w:t>
      </w:r>
      <w:r w:rsidRPr="002428D5">
        <w:rPr>
          <w:rFonts w:ascii="Calibri" w:hAnsi="Calibri"/>
          <w:sz w:val="24"/>
        </w:rPr>
        <w:t xml:space="preserve"> Drawing</w:t>
      </w:r>
      <w:r w:rsidR="00796D88" w:rsidRPr="002428D5">
        <w:rPr>
          <w:rFonts w:ascii="Calibri" w:hAnsi="Calibri"/>
          <w:sz w:val="24"/>
        </w:rPr>
        <w:t>s</w:t>
      </w:r>
      <w:r w:rsidR="00631A50" w:rsidRPr="002428D5">
        <w:rPr>
          <w:rFonts w:ascii="Calibri" w:hAnsi="Calibri"/>
          <w:sz w:val="24"/>
        </w:rPr>
        <w:t>, Shop Drawings,</w:t>
      </w:r>
      <w:r w:rsidRPr="002428D5">
        <w:rPr>
          <w:rFonts w:ascii="Calibri" w:hAnsi="Calibri"/>
          <w:sz w:val="24"/>
        </w:rPr>
        <w:t xml:space="preserve"> and </w:t>
      </w:r>
      <w:r w:rsidR="00C7445B" w:rsidRPr="002428D5">
        <w:rPr>
          <w:rFonts w:ascii="Calibri" w:hAnsi="Calibri"/>
          <w:sz w:val="24"/>
        </w:rPr>
        <w:t>o</w:t>
      </w:r>
      <w:r w:rsidR="00631A50" w:rsidRPr="002428D5">
        <w:rPr>
          <w:rFonts w:ascii="Calibri" w:hAnsi="Calibri"/>
          <w:sz w:val="24"/>
        </w:rPr>
        <w:t xml:space="preserve">ther </w:t>
      </w:r>
      <w:r w:rsidRPr="002428D5">
        <w:rPr>
          <w:rFonts w:ascii="Calibri" w:hAnsi="Calibri"/>
          <w:sz w:val="24"/>
        </w:rPr>
        <w:t>Submittal Review</w:t>
      </w:r>
      <w:bookmarkEnd w:id="123"/>
      <w:bookmarkEnd w:id="124"/>
      <w:bookmarkEnd w:id="125"/>
      <w:r w:rsidR="00631A50" w:rsidRPr="002428D5">
        <w:rPr>
          <w:rFonts w:ascii="Calibri" w:hAnsi="Calibri"/>
          <w:sz w:val="24"/>
        </w:rPr>
        <w:t>s</w:t>
      </w:r>
      <w:bookmarkEnd w:id="126"/>
      <w:bookmarkEnd w:id="127"/>
      <w:bookmarkEnd w:id="128"/>
      <w:bookmarkEnd w:id="129"/>
    </w:p>
    <w:p w14:paraId="63F10848" w14:textId="77777777" w:rsidR="009B3B88" w:rsidRPr="002428D5" w:rsidRDefault="009B3B88" w:rsidP="009B3B88">
      <w:pPr>
        <w:pStyle w:val="BodyText"/>
        <w:spacing w:after="0"/>
        <w:ind w:left="360"/>
        <w:jc w:val="left"/>
        <w:rPr>
          <w:rFonts w:ascii="Calibri" w:hAnsi="Calibri"/>
        </w:rPr>
      </w:pPr>
      <w:r>
        <w:rPr>
          <w:rFonts w:ascii="Arial" w:hAnsi="Arial" w:cs="Arial"/>
          <w:b/>
          <w:sz w:val="20"/>
          <w:highlight w:val="yellow"/>
        </w:rPr>
        <w:t>[</w:t>
      </w:r>
      <w:r w:rsidRPr="007B28E8">
        <w:rPr>
          <w:rFonts w:ascii="Arial" w:hAnsi="Arial" w:cs="Arial"/>
          <w:b/>
          <w:sz w:val="20"/>
          <w:highlight w:val="yellow"/>
        </w:rPr>
        <w:t xml:space="preserve">The following </w:t>
      </w:r>
      <w:r w:rsidRPr="00AF1843">
        <w:rPr>
          <w:rFonts w:ascii="Arial" w:hAnsi="Arial" w:cs="Arial"/>
          <w:b/>
          <w:sz w:val="20"/>
          <w:highlight w:val="yellow"/>
        </w:rPr>
        <w:t>must be included without any additions, deletions</w:t>
      </w:r>
      <w:r w:rsidR="005F3686">
        <w:rPr>
          <w:rFonts w:ascii="Arial" w:hAnsi="Arial" w:cs="Arial"/>
          <w:b/>
          <w:sz w:val="20"/>
          <w:highlight w:val="yellow"/>
        </w:rPr>
        <w:t>,</w:t>
      </w:r>
      <w:r w:rsidRPr="00AF1843">
        <w:rPr>
          <w:rFonts w:ascii="Arial" w:hAnsi="Arial" w:cs="Arial"/>
          <w:b/>
          <w:sz w:val="20"/>
          <w:highlight w:val="yellow"/>
        </w:rPr>
        <w:t xml:space="preserve"> or revisions</w:t>
      </w:r>
      <w:r>
        <w:rPr>
          <w:rFonts w:ascii="Arial" w:hAnsi="Arial" w:cs="Arial"/>
          <w:b/>
          <w:sz w:val="20"/>
          <w:highlight w:val="yellow"/>
        </w:rPr>
        <w:t xml:space="preserve"> except as noted below.</w:t>
      </w:r>
      <w:r w:rsidRPr="002C74FE">
        <w:rPr>
          <w:rFonts w:ascii="Arial" w:hAnsi="Arial" w:cs="Arial"/>
          <w:b/>
          <w:sz w:val="20"/>
          <w:highlight w:val="yellow"/>
        </w:rPr>
        <w:t>]</w:t>
      </w:r>
    </w:p>
    <w:p w14:paraId="30D799EF" w14:textId="77777777" w:rsidR="009B3B88" w:rsidRPr="002428D5" w:rsidRDefault="009B3B88" w:rsidP="009B3B88">
      <w:pPr>
        <w:pStyle w:val="NormalIndent"/>
        <w:spacing w:after="0"/>
        <w:ind w:left="360"/>
        <w:rPr>
          <w:rFonts w:ascii="Calibri" w:hAnsi="Calibri"/>
        </w:rPr>
      </w:pPr>
      <w:r w:rsidRPr="002428D5">
        <w:rPr>
          <w:rFonts w:ascii="Calibri" w:hAnsi="Calibri"/>
        </w:rPr>
        <w:t>Consultant shall</w:t>
      </w:r>
      <w:r w:rsidR="002A2AF7" w:rsidRPr="002428D5">
        <w:rPr>
          <w:rFonts w:ascii="Calibri" w:hAnsi="Calibri"/>
        </w:rPr>
        <w:t xml:space="preserve"> coordinate and</w:t>
      </w:r>
      <w:r w:rsidRPr="002428D5">
        <w:rPr>
          <w:rFonts w:ascii="Calibri" w:hAnsi="Calibri"/>
        </w:rPr>
        <w:t xml:space="preserve"> review construction </w:t>
      </w:r>
      <w:r w:rsidR="00DE5C88" w:rsidRPr="002428D5">
        <w:rPr>
          <w:rFonts w:ascii="Calibri" w:hAnsi="Calibri"/>
        </w:rPr>
        <w:t>W</w:t>
      </w:r>
      <w:r w:rsidRPr="002428D5">
        <w:rPr>
          <w:rFonts w:ascii="Calibri" w:hAnsi="Calibri"/>
        </w:rPr>
        <w:t xml:space="preserve">orking </w:t>
      </w:r>
      <w:r w:rsidR="00DE5C88" w:rsidRPr="002428D5">
        <w:rPr>
          <w:rFonts w:ascii="Calibri" w:hAnsi="Calibri"/>
        </w:rPr>
        <w:t>D</w:t>
      </w:r>
      <w:r w:rsidRPr="002428D5">
        <w:rPr>
          <w:rFonts w:ascii="Calibri" w:hAnsi="Calibri"/>
        </w:rPr>
        <w:t>rawings</w:t>
      </w:r>
      <w:r w:rsidR="00631A50" w:rsidRPr="002428D5">
        <w:rPr>
          <w:rFonts w:ascii="Calibri" w:hAnsi="Calibri"/>
        </w:rPr>
        <w:t>, shop drawings, and other submittals</w:t>
      </w:r>
      <w:r w:rsidRPr="002428D5">
        <w:rPr>
          <w:rFonts w:ascii="Calibri" w:hAnsi="Calibri"/>
        </w:rPr>
        <w:t xml:space="preserve"> </w:t>
      </w:r>
      <w:r w:rsidR="008A0686" w:rsidRPr="002428D5">
        <w:rPr>
          <w:rFonts w:ascii="Calibri" w:hAnsi="Calibri"/>
        </w:rPr>
        <w:t>submitted electronically by</w:t>
      </w:r>
      <w:r w:rsidRPr="002428D5">
        <w:rPr>
          <w:rFonts w:ascii="Calibri" w:hAnsi="Calibri"/>
        </w:rPr>
        <w:t xml:space="preserve"> the CC.  </w:t>
      </w:r>
      <w:r w:rsidR="00607EBB" w:rsidRPr="002428D5">
        <w:rPr>
          <w:rFonts w:ascii="Calibri" w:hAnsi="Calibri"/>
        </w:rPr>
        <w:t xml:space="preserve">When </w:t>
      </w:r>
      <w:r w:rsidRPr="002428D5">
        <w:rPr>
          <w:rFonts w:ascii="Calibri" w:hAnsi="Calibri"/>
        </w:rPr>
        <w:t xml:space="preserve">electronic </w:t>
      </w:r>
      <w:r w:rsidR="00C46C18" w:rsidRPr="002428D5">
        <w:rPr>
          <w:rFonts w:ascii="Calibri" w:hAnsi="Calibri"/>
        </w:rPr>
        <w:t>Working Drawings</w:t>
      </w:r>
      <w:r w:rsidR="00631A50" w:rsidRPr="002428D5">
        <w:rPr>
          <w:rFonts w:ascii="Calibri" w:hAnsi="Calibri"/>
        </w:rPr>
        <w:t>, shop drawings, and other</w:t>
      </w:r>
      <w:r w:rsidR="00C46C18" w:rsidRPr="002428D5">
        <w:rPr>
          <w:rFonts w:ascii="Calibri" w:hAnsi="Calibri"/>
        </w:rPr>
        <w:t xml:space="preserve"> </w:t>
      </w:r>
      <w:r w:rsidRPr="002428D5">
        <w:rPr>
          <w:rFonts w:ascii="Calibri" w:hAnsi="Calibri"/>
        </w:rPr>
        <w:t>submittals are received</w:t>
      </w:r>
      <w:r w:rsidR="005A1CAB" w:rsidRPr="002428D5">
        <w:rPr>
          <w:rFonts w:ascii="Calibri" w:hAnsi="Calibri"/>
        </w:rPr>
        <w:t>,</w:t>
      </w:r>
      <w:r w:rsidR="00607EBB" w:rsidRPr="002428D5">
        <w:rPr>
          <w:rFonts w:ascii="Calibri" w:hAnsi="Calibri"/>
        </w:rPr>
        <w:t xml:space="preserve"> </w:t>
      </w:r>
      <w:r w:rsidR="002A2AF7" w:rsidRPr="002428D5">
        <w:rPr>
          <w:rFonts w:ascii="Calibri" w:hAnsi="Calibri"/>
        </w:rPr>
        <w:t>according to</w:t>
      </w:r>
      <w:r w:rsidR="00C760BE">
        <w:rPr>
          <w:rFonts w:ascii="Calibri" w:hAnsi="Calibri"/>
        </w:rPr>
        <w:t xml:space="preserve"> </w:t>
      </w:r>
      <w:r w:rsidR="00407027" w:rsidRPr="006E466F">
        <w:rPr>
          <w:rFonts w:ascii="Calibri" w:hAnsi="Calibri"/>
        </w:rPr>
        <w:t xml:space="preserve">the </w:t>
      </w:r>
      <w:r w:rsidR="00C760BE" w:rsidRPr="006E466F">
        <w:rPr>
          <w:rFonts w:ascii="Calibri" w:hAnsi="Calibri"/>
        </w:rPr>
        <w:t>Standard Specifications</w:t>
      </w:r>
      <w:r w:rsidR="00407027" w:rsidRPr="006E466F">
        <w:rPr>
          <w:rFonts w:ascii="Calibri" w:hAnsi="Calibri"/>
        </w:rPr>
        <w:t xml:space="preserve"> in</w:t>
      </w:r>
      <w:r w:rsidR="00C760BE" w:rsidRPr="006E466F">
        <w:rPr>
          <w:rFonts w:ascii="Calibri" w:hAnsi="Calibri"/>
        </w:rPr>
        <w:t xml:space="preserve"> Sections</w:t>
      </w:r>
      <w:r w:rsidR="00C46C18" w:rsidRPr="002428D5">
        <w:rPr>
          <w:rFonts w:ascii="Calibri" w:hAnsi="Calibri"/>
        </w:rPr>
        <w:t xml:space="preserve"> </w:t>
      </w:r>
      <w:r w:rsidR="002A2AF7" w:rsidRPr="002428D5">
        <w:rPr>
          <w:rFonts w:ascii="Calibri" w:hAnsi="Calibri"/>
        </w:rPr>
        <w:t>00150.35</w:t>
      </w:r>
      <w:r w:rsidR="008C1D41" w:rsidRPr="002428D5">
        <w:rPr>
          <w:rFonts w:ascii="Calibri" w:hAnsi="Calibri"/>
        </w:rPr>
        <w:t>(c)(2)</w:t>
      </w:r>
      <w:r w:rsidR="00631A50" w:rsidRPr="002428D5">
        <w:rPr>
          <w:rFonts w:ascii="Calibri" w:hAnsi="Calibri"/>
        </w:rPr>
        <w:t>, 00150.37,</w:t>
      </w:r>
      <w:r w:rsidR="008C1D41" w:rsidRPr="002428D5">
        <w:rPr>
          <w:rFonts w:ascii="Calibri" w:hAnsi="Calibri"/>
        </w:rPr>
        <w:t xml:space="preserve"> </w:t>
      </w:r>
      <w:r w:rsidR="00C760BE">
        <w:rPr>
          <w:rFonts w:ascii="Calibri" w:hAnsi="Calibri"/>
        </w:rPr>
        <w:t>and</w:t>
      </w:r>
      <w:r w:rsidR="00C760BE" w:rsidRPr="002428D5">
        <w:rPr>
          <w:rFonts w:ascii="Calibri" w:hAnsi="Calibri"/>
        </w:rPr>
        <w:t xml:space="preserve"> </w:t>
      </w:r>
      <w:r w:rsidR="008C1D41" w:rsidRPr="002428D5">
        <w:rPr>
          <w:rFonts w:ascii="Calibri" w:hAnsi="Calibri"/>
        </w:rPr>
        <w:t>00170.08</w:t>
      </w:r>
      <w:r w:rsidRPr="002428D5">
        <w:rPr>
          <w:rFonts w:ascii="Calibri" w:hAnsi="Calibri"/>
        </w:rPr>
        <w:t xml:space="preserve">, Consultant shall </w:t>
      </w:r>
      <w:r w:rsidR="003F69FC" w:rsidRPr="002428D5">
        <w:rPr>
          <w:rFonts w:ascii="Calibri" w:hAnsi="Calibri"/>
        </w:rPr>
        <w:t>ensure the review is complete and the Working Drawings</w:t>
      </w:r>
      <w:r w:rsidR="00147D7D" w:rsidRPr="002428D5">
        <w:rPr>
          <w:rFonts w:ascii="Calibri" w:hAnsi="Calibri"/>
        </w:rPr>
        <w:t>, shop drawings,</w:t>
      </w:r>
      <w:r w:rsidR="003F69FC" w:rsidRPr="002428D5">
        <w:rPr>
          <w:rFonts w:ascii="Calibri" w:hAnsi="Calibri"/>
        </w:rPr>
        <w:t xml:space="preserve"> and </w:t>
      </w:r>
      <w:r w:rsidR="00147D7D" w:rsidRPr="002428D5">
        <w:rPr>
          <w:rFonts w:ascii="Calibri" w:hAnsi="Calibri"/>
        </w:rPr>
        <w:t xml:space="preserve">other </w:t>
      </w:r>
      <w:r w:rsidR="003F69FC" w:rsidRPr="002428D5">
        <w:rPr>
          <w:rFonts w:ascii="Calibri" w:hAnsi="Calibri"/>
        </w:rPr>
        <w:t xml:space="preserve">submittals are returned to the CC within the timeframes specified in the </w:t>
      </w:r>
      <w:r w:rsidR="00B010FE" w:rsidRPr="002428D5">
        <w:rPr>
          <w:rFonts w:ascii="Calibri" w:hAnsi="Calibri"/>
        </w:rPr>
        <w:t>construction contract</w:t>
      </w:r>
      <w:r w:rsidR="00C760BE">
        <w:rPr>
          <w:rFonts w:ascii="Calibri" w:hAnsi="Calibri"/>
        </w:rPr>
        <w:t>.</w:t>
      </w:r>
      <w:r w:rsidRPr="002428D5">
        <w:rPr>
          <w:rFonts w:ascii="Calibri" w:hAnsi="Calibri"/>
        </w:rPr>
        <w:t xml:space="preserve"> Consultant shall log in the submittal when it arrives, track the submittal to ensure timely response, and log out the reviewed submittal when it is returned to the CC. Consultant shall conduct submittal review in accordance with the </w:t>
      </w:r>
      <w:r w:rsidR="00111871" w:rsidRPr="002428D5">
        <w:rPr>
          <w:rFonts w:ascii="Calibri" w:hAnsi="Calibri"/>
        </w:rPr>
        <w:t>Standard Specifications</w:t>
      </w:r>
      <w:r w:rsidRPr="002428D5">
        <w:rPr>
          <w:rFonts w:ascii="Calibri" w:hAnsi="Calibri"/>
        </w:rPr>
        <w:t xml:space="preserve"> </w:t>
      </w:r>
      <w:r w:rsidRPr="00CA69AE">
        <w:rPr>
          <w:rFonts w:ascii="Calibri" w:hAnsi="Calibri"/>
        </w:rPr>
        <w:t>in</w:t>
      </w:r>
      <w:r w:rsidR="00F10AB8" w:rsidRPr="00CA69AE">
        <w:rPr>
          <w:rFonts w:ascii="Calibri" w:hAnsi="Calibri"/>
        </w:rPr>
        <w:t xml:space="preserve"> Sections</w:t>
      </w:r>
      <w:r w:rsidRPr="00CA69AE">
        <w:rPr>
          <w:rFonts w:ascii="Calibri" w:hAnsi="Calibri"/>
        </w:rPr>
        <w:t xml:space="preserve"> 00150.35</w:t>
      </w:r>
      <w:r w:rsidR="00BD6E70" w:rsidRPr="00D85625">
        <w:rPr>
          <w:rFonts w:ascii="Calibri" w:hAnsi="Calibri"/>
        </w:rPr>
        <w:t>,</w:t>
      </w:r>
      <w:r w:rsidR="00147D7D" w:rsidRPr="00D85625">
        <w:rPr>
          <w:rFonts w:ascii="Calibri" w:hAnsi="Calibri"/>
        </w:rPr>
        <w:t xml:space="preserve"> 00150.37,</w:t>
      </w:r>
      <w:r w:rsidR="000B4192" w:rsidRPr="00D85625">
        <w:rPr>
          <w:rFonts w:ascii="Calibri" w:hAnsi="Calibri"/>
        </w:rPr>
        <w:t xml:space="preserve"> </w:t>
      </w:r>
      <w:r w:rsidR="00F10AB8" w:rsidRPr="00D85625">
        <w:rPr>
          <w:rFonts w:ascii="Calibri" w:hAnsi="Calibri"/>
        </w:rPr>
        <w:t xml:space="preserve">and </w:t>
      </w:r>
      <w:r w:rsidR="000B4192" w:rsidRPr="00D85625">
        <w:rPr>
          <w:rFonts w:ascii="Calibri" w:hAnsi="Calibri"/>
        </w:rPr>
        <w:t>00170.08,</w:t>
      </w:r>
      <w:r w:rsidRPr="00D85625">
        <w:rPr>
          <w:rFonts w:ascii="Calibri" w:hAnsi="Calibri"/>
        </w:rPr>
        <w:t xml:space="preserve"> and the ODOT Construction Manual, Chapter 16 – Working Drawings</w:t>
      </w:r>
      <w:r w:rsidR="000D1D12" w:rsidRPr="00D85625">
        <w:rPr>
          <w:rFonts w:ascii="Calibri" w:hAnsi="Calibri"/>
        </w:rPr>
        <w:t xml:space="preserve"> and</w:t>
      </w:r>
      <w:r w:rsidR="000D1D12" w:rsidRPr="002428D5">
        <w:rPr>
          <w:rFonts w:ascii="Calibri" w:hAnsi="Calibri"/>
        </w:rPr>
        <w:t xml:space="preserve"> Submittals</w:t>
      </w:r>
      <w:r w:rsidRPr="002428D5">
        <w:rPr>
          <w:rFonts w:ascii="Calibri" w:hAnsi="Calibri"/>
        </w:rPr>
        <w:t xml:space="preserve">.  </w:t>
      </w:r>
    </w:p>
    <w:p w14:paraId="5A392F41" w14:textId="77777777" w:rsidR="009B3B88" w:rsidRPr="002428D5" w:rsidRDefault="009B3B88" w:rsidP="009B2050">
      <w:pPr>
        <w:pStyle w:val="NormalIndent"/>
        <w:spacing w:before="240" w:after="0"/>
        <w:ind w:left="360"/>
        <w:rPr>
          <w:rFonts w:ascii="Calibri" w:hAnsi="Calibri"/>
          <w:b/>
        </w:rPr>
      </w:pPr>
      <w:r w:rsidRPr="002428D5">
        <w:rPr>
          <w:rFonts w:ascii="Calibri" w:hAnsi="Calibri"/>
          <w:b/>
        </w:rPr>
        <w:lastRenderedPageBreak/>
        <w:t>Consultant shall:</w:t>
      </w:r>
    </w:p>
    <w:p w14:paraId="5ED6AAC0"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Maintain 1 of the as-submitted copies in the Project files</w:t>
      </w:r>
      <w:r w:rsidR="00BF7402">
        <w:rPr>
          <w:rFonts w:ascii="Calibri" w:hAnsi="Calibri"/>
        </w:rPr>
        <w:t>.</w:t>
      </w:r>
      <w:r w:rsidRPr="002428D5">
        <w:rPr>
          <w:rFonts w:ascii="Calibri" w:hAnsi="Calibri"/>
        </w:rPr>
        <w:t xml:space="preserve"> </w:t>
      </w:r>
    </w:p>
    <w:p w14:paraId="6C61754B"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Conduct review and prepare mark-up/comment copies of the</w:t>
      </w:r>
      <w:r w:rsidR="00E019AE" w:rsidRPr="002428D5">
        <w:rPr>
          <w:rFonts w:ascii="Calibri" w:hAnsi="Calibri"/>
        </w:rPr>
        <w:t xml:space="preserve"> Working D</w:t>
      </w:r>
      <w:r w:rsidRPr="002428D5">
        <w:rPr>
          <w:rFonts w:ascii="Calibri" w:hAnsi="Calibri"/>
        </w:rPr>
        <w:t>rawing</w:t>
      </w:r>
      <w:r w:rsidR="00E019AE" w:rsidRPr="002428D5">
        <w:rPr>
          <w:rFonts w:ascii="Calibri" w:hAnsi="Calibri"/>
        </w:rPr>
        <w:t>s</w:t>
      </w:r>
      <w:r w:rsidR="00147D7D" w:rsidRPr="002428D5">
        <w:rPr>
          <w:rFonts w:ascii="Calibri" w:hAnsi="Calibri"/>
        </w:rPr>
        <w:t>, shop drawings, and other submittals</w:t>
      </w:r>
      <w:r w:rsidRPr="002428D5">
        <w:rPr>
          <w:rFonts w:ascii="Calibri" w:hAnsi="Calibri"/>
        </w:rPr>
        <w:t xml:space="preserve">. Stamped </w:t>
      </w:r>
      <w:bookmarkStart w:id="130" w:name="_Hlk132289144"/>
      <w:r w:rsidR="00574543">
        <w:rPr>
          <w:rFonts w:ascii="Calibri" w:hAnsi="Calibri"/>
        </w:rPr>
        <w:t>submittals</w:t>
      </w:r>
      <w:r w:rsidR="00574543" w:rsidRPr="002428D5">
        <w:rPr>
          <w:rFonts w:ascii="Calibri" w:hAnsi="Calibri"/>
        </w:rPr>
        <w:t xml:space="preserve"> </w:t>
      </w:r>
      <w:r w:rsidRPr="002428D5">
        <w:rPr>
          <w:rFonts w:ascii="Calibri" w:hAnsi="Calibri"/>
        </w:rPr>
        <w:t xml:space="preserve">must be signed and dated by the POR and marked as either </w:t>
      </w:r>
      <w:r w:rsidR="00574543">
        <w:rPr>
          <w:rFonts w:ascii="Calibri" w:hAnsi="Calibri"/>
        </w:rPr>
        <w:t>AC</w:t>
      </w:r>
      <w:r w:rsidR="00574543" w:rsidRPr="002428D5">
        <w:rPr>
          <w:rFonts w:ascii="Calibri" w:hAnsi="Calibri"/>
        </w:rPr>
        <w:t xml:space="preserve"> </w:t>
      </w:r>
      <w:r w:rsidRPr="002428D5">
        <w:rPr>
          <w:rFonts w:ascii="Calibri" w:hAnsi="Calibri"/>
        </w:rPr>
        <w:t xml:space="preserve">= </w:t>
      </w:r>
      <w:r w:rsidR="00574543">
        <w:rPr>
          <w:rFonts w:ascii="Calibri" w:hAnsi="Calibri"/>
        </w:rPr>
        <w:t>Accepted</w:t>
      </w:r>
      <w:r w:rsidRPr="002428D5">
        <w:rPr>
          <w:rFonts w:ascii="Calibri" w:hAnsi="Calibri"/>
        </w:rPr>
        <w:t>, C</w:t>
      </w:r>
      <w:r w:rsidR="00574543">
        <w:rPr>
          <w:rFonts w:ascii="Calibri" w:hAnsi="Calibri"/>
        </w:rPr>
        <w:t>C</w:t>
      </w:r>
      <w:r w:rsidRPr="002428D5">
        <w:rPr>
          <w:rFonts w:ascii="Calibri" w:hAnsi="Calibri"/>
        </w:rPr>
        <w:t xml:space="preserve"> = </w:t>
      </w:r>
      <w:r w:rsidR="00574543">
        <w:rPr>
          <w:rFonts w:ascii="Calibri" w:hAnsi="Calibri"/>
        </w:rPr>
        <w:t>Accepted</w:t>
      </w:r>
      <w:r w:rsidR="00574543" w:rsidRPr="002428D5">
        <w:rPr>
          <w:rFonts w:ascii="Calibri" w:hAnsi="Calibri"/>
        </w:rPr>
        <w:t xml:space="preserve"> </w:t>
      </w:r>
      <w:r w:rsidRPr="002428D5">
        <w:rPr>
          <w:rFonts w:ascii="Calibri" w:hAnsi="Calibri"/>
        </w:rPr>
        <w:t>with Comment</w:t>
      </w:r>
      <w:r w:rsidR="00574543">
        <w:rPr>
          <w:rFonts w:ascii="Calibri" w:hAnsi="Calibri"/>
        </w:rPr>
        <w:t>, or RC = Returned for Correction</w:t>
      </w:r>
      <w:r w:rsidRPr="002428D5">
        <w:rPr>
          <w:rFonts w:ascii="Calibri" w:hAnsi="Calibri"/>
        </w:rPr>
        <w:t xml:space="preserve">. Unstamped </w:t>
      </w:r>
      <w:r w:rsidR="00574543">
        <w:rPr>
          <w:rFonts w:ascii="Calibri" w:hAnsi="Calibri"/>
        </w:rPr>
        <w:t>submittals</w:t>
      </w:r>
      <w:bookmarkEnd w:id="130"/>
      <w:r w:rsidR="00574543" w:rsidRPr="002428D5">
        <w:rPr>
          <w:rFonts w:ascii="Calibri" w:hAnsi="Calibri"/>
        </w:rPr>
        <w:t xml:space="preserve"> </w:t>
      </w:r>
      <w:r w:rsidRPr="002428D5">
        <w:rPr>
          <w:rFonts w:ascii="Calibri" w:hAnsi="Calibri"/>
        </w:rPr>
        <w:t xml:space="preserve">shall be marked as </w:t>
      </w:r>
      <w:r w:rsidR="00E019AE" w:rsidRPr="002428D5">
        <w:rPr>
          <w:rFonts w:ascii="Calibri" w:hAnsi="Calibri"/>
        </w:rPr>
        <w:t xml:space="preserve">either </w:t>
      </w:r>
      <w:r w:rsidRPr="002428D5">
        <w:rPr>
          <w:rFonts w:ascii="Calibri" w:hAnsi="Calibri"/>
        </w:rPr>
        <w:t>AP = Approved, AX = Approved as Noted, or RC = Returned for Correction.</w:t>
      </w:r>
    </w:p>
    <w:p w14:paraId="71DDAD83"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 xml:space="preserve">Include construction contract number on all </w:t>
      </w:r>
      <w:r w:rsidR="009D2F61" w:rsidRPr="002428D5">
        <w:rPr>
          <w:rFonts w:ascii="Calibri" w:hAnsi="Calibri"/>
        </w:rPr>
        <w:t>Working D</w:t>
      </w:r>
      <w:r w:rsidRPr="002428D5">
        <w:rPr>
          <w:rFonts w:ascii="Calibri" w:hAnsi="Calibri"/>
        </w:rPr>
        <w:t>rawings</w:t>
      </w:r>
      <w:r w:rsidR="00147D7D" w:rsidRPr="002428D5">
        <w:rPr>
          <w:rFonts w:ascii="Calibri" w:hAnsi="Calibri"/>
        </w:rPr>
        <w:t>, shop drawings, and other submittals</w:t>
      </w:r>
      <w:r w:rsidRPr="002428D5">
        <w:rPr>
          <w:rFonts w:ascii="Calibri" w:hAnsi="Calibri"/>
        </w:rPr>
        <w:t>.</w:t>
      </w:r>
    </w:p>
    <w:p w14:paraId="605670C0" w14:textId="77777777" w:rsidR="009B3B88" w:rsidRPr="002428D5" w:rsidRDefault="009B3B88" w:rsidP="009B2050">
      <w:pPr>
        <w:pStyle w:val="NormalIndent"/>
        <w:spacing w:before="240" w:after="120"/>
        <w:ind w:left="360"/>
        <w:rPr>
          <w:rFonts w:ascii="Calibri" w:hAnsi="Calibri"/>
        </w:rPr>
      </w:pPr>
      <w:r w:rsidRPr="002428D5">
        <w:rPr>
          <w:rFonts w:ascii="Calibri" w:hAnsi="Calibri"/>
        </w:rPr>
        <w:t>Consultant shall review</w:t>
      </w:r>
      <w:r w:rsidR="00203F95" w:rsidRPr="00203F95">
        <w:t xml:space="preserve"> </w:t>
      </w:r>
      <w:r w:rsidR="00203F95" w:rsidRPr="00203F95">
        <w:rPr>
          <w:rFonts w:ascii="Calibri" w:hAnsi="Calibri"/>
        </w:rPr>
        <w:t>or coordinate review with POR for</w:t>
      </w:r>
      <w:r w:rsidRPr="002428D5">
        <w:rPr>
          <w:rFonts w:ascii="Calibri" w:hAnsi="Calibri"/>
        </w:rPr>
        <w:t xml:space="preserve"> the following submittals as required using the guidelines in ODOT’s Construction Manual, Chapter 16 – Working Drawings</w:t>
      </w:r>
      <w:r w:rsidR="000D1D12" w:rsidRPr="002428D5">
        <w:rPr>
          <w:rFonts w:ascii="Calibri" w:hAnsi="Calibri"/>
        </w:rPr>
        <w:t xml:space="preserve"> and Submittals</w:t>
      </w:r>
      <w:r w:rsidRPr="002428D5">
        <w:rPr>
          <w:rFonts w:ascii="Calibri" w:hAnsi="Calibri"/>
        </w:rPr>
        <w:t xml:space="preserve">, and the </w:t>
      </w:r>
      <w:r w:rsidR="00111871" w:rsidRPr="002428D5">
        <w:rPr>
          <w:rFonts w:ascii="Calibri" w:hAnsi="Calibri"/>
        </w:rPr>
        <w:t>Standard Specifications</w:t>
      </w:r>
      <w:r w:rsidRPr="002428D5">
        <w:rPr>
          <w:rFonts w:ascii="Calibri" w:hAnsi="Calibri"/>
        </w:rPr>
        <w:t xml:space="preserve"> </w:t>
      </w:r>
      <w:r w:rsidRPr="00CA69AE">
        <w:rPr>
          <w:rFonts w:ascii="Calibri" w:hAnsi="Calibri"/>
        </w:rPr>
        <w:t>in</w:t>
      </w:r>
      <w:r w:rsidR="00F10AB8" w:rsidRPr="00CA69AE">
        <w:rPr>
          <w:rFonts w:ascii="Calibri" w:hAnsi="Calibri"/>
        </w:rPr>
        <w:t xml:space="preserve"> </w:t>
      </w:r>
      <w:r w:rsidR="00F10AB8" w:rsidRPr="00D85625">
        <w:rPr>
          <w:rFonts w:ascii="Calibri" w:hAnsi="Calibri"/>
        </w:rPr>
        <w:t>Sections</w:t>
      </w:r>
      <w:r w:rsidRPr="00D85625">
        <w:rPr>
          <w:rFonts w:ascii="Calibri" w:hAnsi="Calibri"/>
        </w:rPr>
        <w:t xml:space="preserve"> 00150.35</w:t>
      </w:r>
      <w:r w:rsidR="00147D7D" w:rsidRPr="00D85625">
        <w:rPr>
          <w:rFonts w:ascii="Calibri" w:hAnsi="Calibri"/>
        </w:rPr>
        <w:t>, 00150.37,</w:t>
      </w:r>
      <w:r w:rsidR="002A2AF7" w:rsidRPr="00D85625">
        <w:rPr>
          <w:rFonts w:ascii="Calibri" w:hAnsi="Calibri"/>
        </w:rPr>
        <w:t xml:space="preserve"> </w:t>
      </w:r>
      <w:r w:rsidR="00F10AB8" w:rsidRPr="00D85625">
        <w:rPr>
          <w:rFonts w:ascii="Calibri" w:hAnsi="Calibri"/>
        </w:rPr>
        <w:t xml:space="preserve">and </w:t>
      </w:r>
      <w:r w:rsidR="002A2AF7" w:rsidRPr="00D85625">
        <w:rPr>
          <w:rFonts w:ascii="Calibri" w:hAnsi="Calibri"/>
        </w:rPr>
        <w:t>00170.</w:t>
      </w:r>
      <w:r w:rsidR="002A2AF7" w:rsidRPr="002428D5">
        <w:rPr>
          <w:rFonts w:ascii="Calibri" w:hAnsi="Calibri"/>
        </w:rPr>
        <w:t>08</w:t>
      </w:r>
      <w:r w:rsidRPr="002428D5">
        <w:rPr>
          <w:rFonts w:ascii="Calibri" w:hAnsi="Calibri"/>
        </w:rPr>
        <w:t>:</w:t>
      </w:r>
    </w:p>
    <w:p w14:paraId="6F3060D2" w14:textId="77777777" w:rsidR="009B3B88" w:rsidRDefault="009B3B88" w:rsidP="00E32CF7">
      <w:pPr>
        <w:pStyle w:val="NormalIndent"/>
        <w:spacing w:before="240" w:after="0"/>
        <w:ind w:left="360"/>
        <w:rPr>
          <w:rFonts w:ascii="Arial" w:hAnsi="Arial" w:cs="Arial"/>
          <w:b/>
          <w:sz w:val="20"/>
        </w:rPr>
      </w:pPr>
      <w:r w:rsidRPr="00F83218">
        <w:rPr>
          <w:rFonts w:ascii="Arial" w:hAnsi="Arial" w:cs="Arial"/>
          <w:b/>
          <w:sz w:val="20"/>
          <w:highlight w:val="yellow"/>
        </w:rPr>
        <w:t>[</w:t>
      </w:r>
      <w:r>
        <w:rPr>
          <w:rFonts w:ascii="Arial" w:hAnsi="Arial" w:cs="Arial"/>
          <w:b/>
          <w:sz w:val="20"/>
          <w:highlight w:val="yellow"/>
        </w:rPr>
        <w:t xml:space="preserve">Add or delete items in the following list as individual </w:t>
      </w:r>
      <w:r w:rsidRPr="00FE600E">
        <w:rPr>
          <w:rFonts w:ascii="Arial" w:hAnsi="Arial" w:cs="Arial"/>
          <w:b/>
          <w:sz w:val="20"/>
          <w:highlight w:val="yellow"/>
        </w:rPr>
        <w:t>project</w:t>
      </w:r>
      <w:r>
        <w:rPr>
          <w:rFonts w:ascii="Arial" w:hAnsi="Arial" w:cs="Arial"/>
          <w:b/>
          <w:sz w:val="20"/>
          <w:highlight w:val="yellow"/>
        </w:rPr>
        <w:t xml:space="preserve"> requires</w:t>
      </w:r>
      <w:r w:rsidRPr="00C53019">
        <w:rPr>
          <w:rFonts w:ascii="Arial" w:hAnsi="Arial" w:cs="Arial"/>
          <w:b/>
          <w:sz w:val="20"/>
          <w:highlight w:val="yellow"/>
        </w:rPr>
        <w:t>.</w:t>
      </w:r>
      <w:r>
        <w:rPr>
          <w:rFonts w:ascii="Arial" w:hAnsi="Arial" w:cs="Arial"/>
          <w:b/>
          <w:sz w:val="20"/>
        </w:rPr>
        <w:t>]</w:t>
      </w:r>
    </w:p>
    <w:p w14:paraId="2DFF47C9" w14:textId="77777777" w:rsidR="009B3B88" w:rsidRPr="00F629C0" w:rsidRDefault="009B3B88" w:rsidP="0028416F">
      <w:pPr>
        <w:numPr>
          <w:ilvl w:val="0"/>
          <w:numId w:val="8"/>
        </w:numPr>
        <w:tabs>
          <w:tab w:val="clear" w:pos="360"/>
        </w:tabs>
        <w:autoSpaceDE w:val="0"/>
        <w:autoSpaceDN w:val="0"/>
        <w:adjustRightInd w:val="0"/>
        <w:ind w:left="1080"/>
        <w:rPr>
          <w:rFonts w:ascii="Calibri" w:hAnsi="Calibri"/>
          <w:highlight w:val="cyan"/>
        </w:rPr>
      </w:pPr>
      <w:r w:rsidRPr="00F629C0">
        <w:rPr>
          <w:rFonts w:ascii="Calibri" w:hAnsi="Calibri"/>
          <w:highlight w:val="cyan"/>
        </w:rPr>
        <w:t>Traffic control plans</w:t>
      </w:r>
    </w:p>
    <w:p w14:paraId="3571A849" w14:textId="77777777" w:rsidR="009B3B88" w:rsidRPr="00F629C0" w:rsidRDefault="009B3B88" w:rsidP="0028416F">
      <w:pPr>
        <w:numPr>
          <w:ilvl w:val="0"/>
          <w:numId w:val="8"/>
        </w:numPr>
        <w:tabs>
          <w:tab w:val="clear" w:pos="360"/>
        </w:tabs>
        <w:autoSpaceDE w:val="0"/>
        <w:autoSpaceDN w:val="0"/>
        <w:adjustRightInd w:val="0"/>
        <w:ind w:left="1080"/>
        <w:rPr>
          <w:rFonts w:ascii="Calibri" w:hAnsi="Calibri"/>
          <w:highlight w:val="cyan"/>
        </w:rPr>
      </w:pPr>
      <w:r w:rsidRPr="00F629C0">
        <w:rPr>
          <w:rFonts w:ascii="Calibri" w:hAnsi="Calibri"/>
          <w:highlight w:val="cyan"/>
        </w:rPr>
        <w:t>Erosion control plans</w:t>
      </w:r>
    </w:p>
    <w:p w14:paraId="6451D02F" w14:textId="77777777" w:rsidR="009B3B88" w:rsidRPr="00F629C0" w:rsidRDefault="009B3B88" w:rsidP="0028416F">
      <w:pPr>
        <w:numPr>
          <w:ilvl w:val="0"/>
          <w:numId w:val="8"/>
        </w:numPr>
        <w:tabs>
          <w:tab w:val="clear" w:pos="360"/>
        </w:tabs>
        <w:autoSpaceDE w:val="0"/>
        <w:autoSpaceDN w:val="0"/>
        <w:adjustRightInd w:val="0"/>
        <w:ind w:left="1080"/>
        <w:rPr>
          <w:rFonts w:ascii="Calibri" w:hAnsi="Calibri"/>
          <w:highlight w:val="cyan"/>
        </w:rPr>
      </w:pPr>
      <w:r w:rsidRPr="00F629C0">
        <w:rPr>
          <w:rFonts w:ascii="Calibri" w:hAnsi="Calibri"/>
          <w:highlight w:val="cyan"/>
        </w:rPr>
        <w:t>Pollution control plans</w:t>
      </w:r>
    </w:p>
    <w:p w14:paraId="31AC88D8" w14:textId="77777777" w:rsidR="009B3B88" w:rsidRPr="00F629C0" w:rsidRDefault="009B3B88" w:rsidP="0028416F">
      <w:pPr>
        <w:numPr>
          <w:ilvl w:val="0"/>
          <w:numId w:val="8"/>
        </w:numPr>
        <w:tabs>
          <w:tab w:val="clear" w:pos="360"/>
        </w:tabs>
        <w:autoSpaceDE w:val="0"/>
        <w:autoSpaceDN w:val="0"/>
        <w:adjustRightInd w:val="0"/>
        <w:ind w:left="1080"/>
        <w:rPr>
          <w:rFonts w:ascii="Calibri" w:hAnsi="Calibri"/>
          <w:highlight w:val="cyan"/>
        </w:rPr>
      </w:pPr>
      <w:r w:rsidRPr="00F629C0">
        <w:rPr>
          <w:rFonts w:ascii="Calibri" w:hAnsi="Calibri"/>
          <w:highlight w:val="cyan"/>
        </w:rPr>
        <w:t>Quality control plan and personnel</w:t>
      </w:r>
    </w:p>
    <w:p w14:paraId="430AA447" w14:textId="77777777" w:rsidR="009B3B88" w:rsidRPr="00F629C0" w:rsidRDefault="009B3B88" w:rsidP="0028416F">
      <w:pPr>
        <w:numPr>
          <w:ilvl w:val="0"/>
          <w:numId w:val="8"/>
        </w:numPr>
        <w:tabs>
          <w:tab w:val="clear" w:pos="360"/>
        </w:tabs>
        <w:autoSpaceDE w:val="0"/>
        <w:autoSpaceDN w:val="0"/>
        <w:adjustRightInd w:val="0"/>
        <w:ind w:left="1080"/>
        <w:rPr>
          <w:rFonts w:ascii="Calibri" w:hAnsi="Calibri"/>
          <w:highlight w:val="cyan"/>
        </w:rPr>
      </w:pPr>
      <w:r w:rsidRPr="00F629C0">
        <w:rPr>
          <w:rFonts w:ascii="Calibri" w:hAnsi="Calibri"/>
          <w:highlight w:val="cyan"/>
        </w:rPr>
        <w:t>Construction schedules (baseline and monthly updates)</w:t>
      </w:r>
    </w:p>
    <w:p w14:paraId="0A4D2185" w14:textId="77777777" w:rsidR="009B3B88" w:rsidRPr="00F629C0" w:rsidRDefault="009B3B88" w:rsidP="0028416F">
      <w:pPr>
        <w:numPr>
          <w:ilvl w:val="0"/>
          <w:numId w:val="8"/>
        </w:numPr>
        <w:tabs>
          <w:tab w:val="clear" w:pos="360"/>
        </w:tabs>
        <w:autoSpaceDE w:val="0"/>
        <w:autoSpaceDN w:val="0"/>
        <w:adjustRightInd w:val="0"/>
        <w:ind w:left="1080"/>
        <w:rPr>
          <w:rFonts w:ascii="Calibri" w:hAnsi="Calibri"/>
          <w:highlight w:val="cyan"/>
        </w:rPr>
      </w:pPr>
      <w:r w:rsidRPr="00F629C0">
        <w:rPr>
          <w:rFonts w:ascii="Calibri" w:hAnsi="Calibri"/>
          <w:highlight w:val="cyan"/>
        </w:rPr>
        <w:t>Machine control survey submittals</w:t>
      </w:r>
    </w:p>
    <w:p w14:paraId="4C0BAA1B" w14:textId="77777777" w:rsidR="009B3B88" w:rsidRPr="00F629C0" w:rsidRDefault="009B3B88" w:rsidP="0028416F">
      <w:pPr>
        <w:numPr>
          <w:ilvl w:val="0"/>
          <w:numId w:val="8"/>
        </w:numPr>
        <w:tabs>
          <w:tab w:val="clear" w:pos="360"/>
        </w:tabs>
        <w:autoSpaceDE w:val="0"/>
        <w:autoSpaceDN w:val="0"/>
        <w:adjustRightInd w:val="0"/>
        <w:ind w:left="1080"/>
        <w:rPr>
          <w:rFonts w:ascii="Calibri" w:hAnsi="Calibri"/>
          <w:highlight w:val="cyan"/>
        </w:rPr>
      </w:pPr>
      <w:r w:rsidRPr="00F629C0">
        <w:rPr>
          <w:rFonts w:ascii="Calibri" w:hAnsi="Calibri"/>
          <w:highlight w:val="cyan"/>
        </w:rPr>
        <w:t xml:space="preserve">Drainage structures (manholes and inlets) </w:t>
      </w:r>
      <w:r w:rsidR="00147D7D" w:rsidRPr="00F629C0">
        <w:rPr>
          <w:rFonts w:ascii="Calibri" w:hAnsi="Calibri"/>
          <w:highlight w:val="cyan"/>
        </w:rPr>
        <w:t xml:space="preserve">Working Drawings, </w:t>
      </w:r>
      <w:r w:rsidRPr="00F629C0">
        <w:rPr>
          <w:rFonts w:ascii="Calibri" w:hAnsi="Calibri"/>
          <w:highlight w:val="cyan"/>
        </w:rPr>
        <w:t>shop drawings</w:t>
      </w:r>
      <w:r w:rsidR="00147D7D" w:rsidRPr="00F629C0">
        <w:rPr>
          <w:rFonts w:ascii="Calibri" w:hAnsi="Calibri"/>
          <w:highlight w:val="cyan"/>
        </w:rPr>
        <w:t>, and other submittals</w:t>
      </w:r>
    </w:p>
    <w:p w14:paraId="7689AFE3" w14:textId="77777777" w:rsidR="009B3B88" w:rsidRPr="00F629C0" w:rsidRDefault="009B3B88" w:rsidP="0028416F">
      <w:pPr>
        <w:numPr>
          <w:ilvl w:val="0"/>
          <w:numId w:val="8"/>
        </w:numPr>
        <w:tabs>
          <w:tab w:val="clear" w:pos="360"/>
        </w:tabs>
        <w:autoSpaceDE w:val="0"/>
        <w:autoSpaceDN w:val="0"/>
        <w:adjustRightInd w:val="0"/>
        <w:ind w:left="1080"/>
        <w:rPr>
          <w:rFonts w:ascii="Calibri" w:hAnsi="Calibri"/>
          <w:highlight w:val="cyan"/>
        </w:rPr>
      </w:pPr>
      <w:r w:rsidRPr="00F629C0">
        <w:rPr>
          <w:rFonts w:ascii="Calibri" w:hAnsi="Calibri"/>
          <w:highlight w:val="cyan"/>
        </w:rPr>
        <w:t>Work containment plans and systems</w:t>
      </w:r>
    </w:p>
    <w:p w14:paraId="1B2D8EC1" w14:textId="77777777" w:rsidR="009B3B88" w:rsidRPr="00F629C0" w:rsidRDefault="009B3B88" w:rsidP="0028416F">
      <w:pPr>
        <w:numPr>
          <w:ilvl w:val="0"/>
          <w:numId w:val="8"/>
        </w:numPr>
        <w:tabs>
          <w:tab w:val="clear" w:pos="360"/>
        </w:tabs>
        <w:autoSpaceDE w:val="0"/>
        <w:autoSpaceDN w:val="0"/>
        <w:adjustRightInd w:val="0"/>
        <w:ind w:left="1080"/>
        <w:rPr>
          <w:rFonts w:ascii="Calibri" w:hAnsi="Calibri"/>
          <w:highlight w:val="cyan"/>
        </w:rPr>
      </w:pPr>
      <w:r w:rsidRPr="00F629C0">
        <w:rPr>
          <w:rFonts w:ascii="Calibri" w:hAnsi="Calibri"/>
          <w:highlight w:val="cyan"/>
        </w:rPr>
        <w:t>Bridge removal plans</w:t>
      </w:r>
    </w:p>
    <w:p w14:paraId="3DCA3C2F" w14:textId="77777777" w:rsidR="009B3B88" w:rsidRPr="00F629C0" w:rsidRDefault="009B3B88" w:rsidP="0028416F">
      <w:pPr>
        <w:numPr>
          <w:ilvl w:val="0"/>
          <w:numId w:val="8"/>
        </w:numPr>
        <w:tabs>
          <w:tab w:val="clear" w:pos="360"/>
        </w:tabs>
        <w:autoSpaceDE w:val="0"/>
        <w:autoSpaceDN w:val="0"/>
        <w:adjustRightInd w:val="0"/>
        <w:ind w:left="1080"/>
        <w:rPr>
          <w:rFonts w:ascii="Calibri" w:hAnsi="Calibri"/>
          <w:highlight w:val="cyan"/>
        </w:rPr>
      </w:pPr>
      <w:r w:rsidRPr="00F629C0">
        <w:rPr>
          <w:rFonts w:ascii="Calibri" w:hAnsi="Calibri"/>
          <w:highlight w:val="cyan"/>
        </w:rPr>
        <w:t>Shoring and falsework calculations and drawings</w:t>
      </w:r>
    </w:p>
    <w:p w14:paraId="1273A826" w14:textId="77777777" w:rsidR="009B3B88" w:rsidRPr="00F629C0" w:rsidRDefault="009B3B88" w:rsidP="0028416F">
      <w:pPr>
        <w:numPr>
          <w:ilvl w:val="0"/>
          <w:numId w:val="8"/>
        </w:numPr>
        <w:tabs>
          <w:tab w:val="clear" w:pos="360"/>
        </w:tabs>
        <w:autoSpaceDE w:val="0"/>
        <w:autoSpaceDN w:val="0"/>
        <w:adjustRightInd w:val="0"/>
        <w:ind w:left="1080"/>
        <w:rPr>
          <w:rFonts w:ascii="Calibri" w:hAnsi="Calibri"/>
          <w:highlight w:val="cyan"/>
        </w:rPr>
      </w:pPr>
      <w:r w:rsidRPr="00F629C0">
        <w:rPr>
          <w:rFonts w:ascii="Calibri" w:hAnsi="Calibri"/>
          <w:highlight w:val="cyan"/>
        </w:rPr>
        <w:t xml:space="preserve">Reinforcing steel </w:t>
      </w:r>
      <w:r w:rsidR="00147D7D" w:rsidRPr="00F629C0">
        <w:rPr>
          <w:rFonts w:ascii="Calibri" w:hAnsi="Calibri"/>
          <w:highlight w:val="cyan"/>
        </w:rPr>
        <w:t xml:space="preserve">Working Drawings, </w:t>
      </w:r>
      <w:r w:rsidRPr="00F629C0">
        <w:rPr>
          <w:rFonts w:ascii="Calibri" w:hAnsi="Calibri"/>
          <w:highlight w:val="cyan"/>
        </w:rPr>
        <w:t>shop drawings</w:t>
      </w:r>
      <w:r w:rsidR="00147D7D" w:rsidRPr="00F629C0">
        <w:rPr>
          <w:rFonts w:ascii="Calibri" w:hAnsi="Calibri"/>
          <w:highlight w:val="cyan"/>
        </w:rPr>
        <w:t>, and other submittals</w:t>
      </w:r>
    </w:p>
    <w:p w14:paraId="7A0681CF" w14:textId="77777777" w:rsidR="009B3B88" w:rsidRPr="00F629C0" w:rsidRDefault="009B3B88" w:rsidP="0028416F">
      <w:pPr>
        <w:numPr>
          <w:ilvl w:val="0"/>
          <w:numId w:val="8"/>
        </w:numPr>
        <w:tabs>
          <w:tab w:val="clear" w:pos="360"/>
        </w:tabs>
        <w:autoSpaceDE w:val="0"/>
        <w:autoSpaceDN w:val="0"/>
        <w:adjustRightInd w:val="0"/>
        <w:ind w:left="1080"/>
        <w:rPr>
          <w:rFonts w:ascii="Calibri" w:hAnsi="Calibri"/>
          <w:highlight w:val="cyan"/>
        </w:rPr>
      </w:pPr>
      <w:r w:rsidRPr="00F629C0">
        <w:rPr>
          <w:rFonts w:ascii="Calibri" w:hAnsi="Calibri"/>
          <w:highlight w:val="cyan"/>
        </w:rPr>
        <w:t xml:space="preserve">Prefabricated steel </w:t>
      </w:r>
      <w:r w:rsidR="00147D7D" w:rsidRPr="00F629C0">
        <w:rPr>
          <w:rFonts w:ascii="Calibri" w:hAnsi="Calibri"/>
          <w:highlight w:val="cyan"/>
        </w:rPr>
        <w:t xml:space="preserve">Working Drawings, </w:t>
      </w:r>
      <w:r w:rsidRPr="00F629C0">
        <w:rPr>
          <w:rFonts w:ascii="Calibri" w:hAnsi="Calibri"/>
          <w:highlight w:val="cyan"/>
        </w:rPr>
        <w:t>shop drawings</w:t>
      </w:r>
      <w:r w:rsidR="00147D7D" w:rsidRPr="00F629C0">
        <w:rPr>
          <w:rFonts w:ascii="Calibri" w:hAnsi="Calibri"/>
          <w:highlight w:val="cyan"/>
        </w:rPr>
        <w:t>, and other submittals</w:t>
      </w:r>
    </w:p>
    <w:p w14:paraId="66AED164" w14:textId="77777777" w:rsidR="009B3B88" w:rsidRPr="00F629C0" w:rsidRDefault="009B3B88" w:rsidP="0028416F">
      <w:pPr>
        <w:numPr>
          <w:ilvl w:val="0"/>
          <w:numId w:val="8"/>
        </w:numPr>
        <w:tabs>
          <w:tab w:val="clear" w:pos="360"/>
        </w:tabs>
        <w:autoSpaceDE w:val="0"/>
        <w:autoSpaceDN w:val="0"/>
        <w:adjustRightInd w:val="0"/>
        <w:ind w:left="1080"/>
        <w:rPr>
          <w:rFonts w:ascii="Calibri" w:hAnsi="Calibri"/>
          <w:highlight w:val="cyan"/>
        </w:rPr>
      </w:pPr>
      <w:r w:rsidRPr="00F629C0">
        <w:rPr>
          <w:rFonts w:ascii="Calibri" w:hAnsi="Calibri"/>
          <w:highlight w:val="cyan"/>
        </w:rPr>
        <w:t xml:space="preserve">Prefabricated concrete </w:t>
      </w:r>
      <w:r w:rsidR="00147D7D" w:rsidRPr="00F629C0">
        <w:rPr>
          <w:rFonts w:ascii="Calibri" w:hAnsi="Calibri"/>
          <w:highlight w:val="cyan"/>
        </w:rPr>
        <w:t xml:space="preserve">Working Drawings, </w:t>
      </w:r>
      <w:r w:rsidRPr="00F629C0">
        <w:rPr>
          <w:rFonts w:ascii="Calibri" w:hAnsi="Calibri"/>
          <w:highlight w:val="cyan"/>
        </w:rPr>
        <w:t>shop drawings</w:t>
      </w:r>
      <w:r w:rsidR="00147D7D" w:rsidRPr="00F629C0">
        <w:rPr>
          <w:rFonts w:ascii="Calibri" w:hAnsi="Calibri"/>
          <w:highlight w:val="cyan"/>
        </w:rPr>
        <w:t>, and other submittals</w:t>
      </w:r>
    </w:p>
    <w:p w14:paraId="5BA3D872" w14:textId="77777777" w:rsidR="009B3B88" w:rsidRPr="00F629C0" w:rsidRDefault="009B3B88" w:rsidP="0028416F">
      <w:pPr>
        <w:numPr>
          <w:ilvl w:val="0"/>
          <w:numId w:val="8"/>
        </w:numPr>
        <w:tabs>
          <w:tab w:val="clear" w:pos="360"/>
        </w:tabs>
        <w:autoSpaceDE w:val="0"/>
        <w:autoSpaceDN w:val="0"/>
        <w:adjustRightInd w:val="0"/>
        <w:ind w:left="1080"/>
        <w:rPr>
          <w:rFonts w:ascii="Calibri" w:hAnsi="Calibri"/>
          <w:highlight w:val="cyan"/>
        </w:rPr>
      </w:pPr>
      <w:r w:rsidRPr="00F629C0">
        <w:rPr>
          <w:rFonts w:ascii="Calibri" w:hAnsi="Calibri"/>
          <w:highlight w:val="cyan"/>
        </w:rPr>
        <w:t>Pile and driving equipment submittal</w:t>
      </w:r>
    </w:p>
    <w:p w14:paraId="37B37591" w14:textId="77777777" w:rsidR="009B3B88" w:rsidRPr="00F629C0" w:rsidRDefault="009B3B88" w:rsidP="0028416F">
      <w:pPr>
        <w:numPr>
          <w:ilvl w:val="0"/>
          <w:numId w:val="8"/>
        </w:numPr>
        <w:tabs>
          <w:tab w:val="clear" w:pos="360"/>
        </w:tabs>
        <w:autoSpaceDE w:val="0"/>
        <w:autoSpaceDN w:val="0"/>
        <w:adjustRightInd w:val="0"/>
        <w:ind w:left="1080"/>
        <w:rPr>
          <w:rFonts w:ascii="Calibri" w:hAnsi="Calibri"/>
          <w:highlight w:val="cyan"/>
        </w:rPr>
      </w:pPr>
      <w:r w:rsidRPr="00F629C0">
        <w:rPr>
          <w:rFonts w:ascii="Calibri" w:hAnsi="Calibri"/>
          <w:highlight w:val="cyan"/>
        </w:rPr>
        <w:t xml:space="preserve">Bridge rail and protective fencing </w:t>
      </w:r>
      <w:r w:rsidR="00147D7D" w:rsidRPr="00F629C0">
        <w:rPr>
          <w:rFonts w:ascii="Calibri" w:hAnsi="Calibri"/>
          <w:highlight w:val="cyan"/>
        </w:rPr>
        <w:t xml:space="preserve">Working Drawings, </w:t>
      </w:r>
      <w:r w:rsidRPr="00F629C0">
        <w:rPr>
          <w:rFonts w:ascii="Calibri" w:hAnsi="Calibri"/>
          <w:highlight w:val="cyan"/>
        </w:rPr>
        <w:t>shop drawings</w:t>
      </w:r>
      <w:r w:rsidR="00147D7D" w:rsidRPr="00F629C0">
        <w:rPr>
          <w:rFonts w:ascii="Calibri" w:hAnsi="Calibri"/>
          <w:highlight w:val="cyan"/>
        </w:rPr>
        <w:t>, and other submittals</w:t>
      </w:r>
    </w:p>
    <w:p w14:paraId="7AB20195" w14:textId="77777777" w:rsidR="009B3B88" w:rsidRPr="00F629C0" w:rsidRDefault="009B3B88" w:rsidP="0028416F">
      <w:pPr>
        <w:numPr>
          <w:ilvl w:val="0"/>
          <w:numId w:val="8"/>
        </w:numPr>
        <w:tabs>
          <w:tab w:val="clear" w:pos="360"/>
        </w:tabs>
        <w:autoSpaceDE w:val="0"/>
        <w:autoSpaceDN w:val="0"/>
        <w:adjustRightInd w:val="0"/>
        <w:ind w:left="1080"/>
        <w:rPr>
          <w:rFonts w:ascii="Calibri" w:hAnsi="Calibri"/>
          <w:highlight w:val="cyan"/>
        </w:rPr>
      </w:pPr>
      <w:r w:rsidRPr="00F629C0">
        <w:rPr>
          <w:rFonts w:ascii="Calibri" w:hAnsi="Calibri"/>
          <w:highlight w:val="cyan"/>
        </w:rPr>
        <w:t>Retaining wall calculations and drawings</w:t>
      </w:r>
    </w:p>
    <w:p w14:paraId="19F39D07" w14:textId="77777777" w:rsidR="009B3B88" w:rsidRPr="00F629C0" w:rsidRDefault="009B3B88" w:rsidP="0028416F">
      <w:pPr>
        <w:numPr>
          <w:ilvl w:val="0"/>
          <w:numId w:val="8"/>
        </w:numPr>
        <w:tabs>
          <w:tab w:val="clear" w:pos="360"/>
        </w:tabs>
        <w:autoSpaceDE w:val="0"/>
        <w:autoSpaceDN w:val="0"/>
        <w:adjustRightInd w:val="0"/>
        <w:ind w:left="1080"/>
        <w:rPr>
          <w:rFonts w:ascii="Calibri" w:hAnsi="Calibri"/>
          <w:highlight w:val="cyan"/>
        </w:rPr>
      </w:pPr>
      <w:r w:rsidRPr="00F629C0">
        <w:rPr>
          <w:rFonts w:ascii="Calibri" w:hAnsi="Calibri"/>
          <w:highlight w:val="cyan"/>
        </w:rPr>
        <w:t xml:space="preserve">Sign bridge </w:t>
      </w:r>
      <w:r w:rsidR="00147D7D" w:rsidRPr="00F629C0">
        <w:rPr>
          <w:rFonts w:ascii="Calibri" w:hAnsi="Calibri"/>
          <w:highlight w:val="cyan"/>
        </w:rPr>
        <w:t xml:space="preserve">Working Drawings, </w:t>
      </w:r>
      <w:r w:rsidRPr="00F629C0">
        <w:rPr>
          <w:rFonts w:ascii="Calibri" w:hAnsi="Calibri"/>
          <w:highlight w:val="cyan"/>
        </w:rPr>
        <w:t>shop drawings</w:t>
      </w:r>
      <w:r w:rsidR="00147D7D" w:rsidRPr="00F629C0">
        <w:rPr>
          <w:rFonts w:ascii="Calibri" w:hAnsi="Calibri"/>
          <w:highlight w:val="cyan"/>
        </w:rPr>
        <w:t>, and other submittals</w:t>
      </w:r>
    </w:p>
    <w:p w14:paraId="31DBDE99" w14:textId="77777777" w:rsidR="009B3B88" w:rsidRPr="00F629C0" w:rsidRDefault="009B3B88" w:rsidP="0028416F">
      <w:pPr>
        <w:numPr>
          <w:ilvl w:val="0"/>
          <w:numId w:val="8"/>
        </w:numPr>
        <w:tabs>
          <w:tab w:val="clear" w:pos="360"/>
        </w:tabs>
        <w:autoSpaceDE w:val="0"/>
        <w:autoSpaceDN w:val="0"/>
        <w:adjustRightInd w:val="0"/>
        <w:ind w:left="1080"/>
        <w:rPr>
          <w:rFonts w:ascii="Calibri" w:hAnsi="Calibri"/>
          <w:highlight w:val="cyan"/>
        </w:rPr>
      </w:pPr>
      <w:r w:rsidRPr="00F629C0">
        <w:rPr>
          <w:rFonts w:ascii="Calibri" w:hAnsi="Calibri"/>
          <w:highlight w:val="cyan"/>
        </w:rPr>
        <w:t>Drilled shaft submittals</w:t>
      </w:r>
    </w:p>
    <w:p w14:paraId="5AF7713E" w14:textId="77777777" w:rsidR="009B3B88" w:rsidRPr="00F629C0" w:rsidRDefault="009B3B88" w:rsidP="0028416F">
      <w:pPr>
        <w:numPr>
          <w:ilvl w:val="0"/>
          <w:numId w:val="8"/>
        </w:numPr>
        <w:tabs>
          <w:tab w:val="clear" w:pos="360"/>
        </w:tabs>
        <w:autoSpaceDE w:val="0"/>
        <w:autoSpaceDN w:val="0"/>
        <w:adjustRightInd w:val="0"/>
        <w:ind w:left="1080"/>
        <w:rPr>
          <w:rFonts w:ascii="Calibri" w:hAnsi="Calibri"/>
          <w:highlight w:val="cyan"/>
        </w:rPr>
      </w:pPr>
      <w:r w:rsidRPr="00F629C0">
        <w:rPr>
          <w:rFonts w:ascii="Calibri" w:hAnsi="Calibri"/>
          <w:highlight w:val="cyan"/>
        </w:rPr>
        <w:t>Lighting pole and traffic signal pole submittals</w:t>
      </w:r>
    </w:p>
    <w:p w14:paraId="61C0334F" w14:textId="77777777" w:rsidR="009B3B88" w:rsidRPr="00F629C0" w:rsidRDefault="009B3B88" w:rsidP="0028416F">
      <w:pPr>
        <w:numPr>
          <w:ilvl w:val="0"/>
          <w:numId w:val="8"/>
        </w:numPr>
        <w:tabs>
          <w:tab w:val="clear" w:pos="360"/>
        </w:tabs>
        <w:autoSpaceDE w:val="0"/>
        <w:autoSpaceDN w:val="0"/>
        <w:adjustRightInd w:val="0"/>
        <w:ind w:left="1080"/>
        <w:rPr>
          <w:rFonts w:ascii="Calibri" w:hAnsi="Calibri"/>
          <w:highlight w:val="cyan"/>
        </w:rPr>
      </w:pPr>
      <w:r w:rsidRPr="00F629C0">
        <w:rPr>
          <w:rFonts w:ascii="Calibri" w:hAnsi="Calibri"/>
          <w:highlight w:val="cyan"/>
        </w:rPr>
        <w:t>Blue or green sheet submittals for traffic signal or electrical equipment and materials</w:t>
      </w:r>
    </w:p>
    <w:p w14:paraId="257D4B19" w14:textId="77777777" w:rsidR="009B3B88" w:rsidRPr="00F629C0" w:rsidRDefault="009B3B88" w:rsidP="0028416F">
      <w:pPr>
        <w:numPr>
          <w:ilvl w:val="0"/>
          <w:numId w:val="8"/>
        </w:numPr>
        <w:tabs>
          <w:tab w:val="clear" w:pos="360"/>
        </w:tabs>
        <w:autoSpaceDE w:val="0"/>
        <w:autoSpaceDN w:val="0"/>
        <w:adjustRightInd w:val="0"/>
        <w:ind w:left="1080"/>
        <w:rPr>
          <w:rFonts w:ascii="Calibri" w:hAnsi="Calibri"/>
          <w:highlight w:val="cyan"/>
        </w:rPr>
      </w:pPr>
      <w:r w:rsidRPr="00F629C0">
        <w:rPr>
          <w:rFonts w:ascii="Calibri" w:hAnsi="Calibri"/>
          <w:highlight w:val="cyan"/>
        </w:rPr>
        <w:t>Landscaping and irrigation submittals</w:t>
      </w:r>
    </w:p>
    <w:p w14:paraId="52B6B90D" w14:textId="77777777" w:rsidR="00C94703" w:rsidRPr="00F629C0" w:rsidRDefault="00C94703" w:rsidP="0028416F">
      <w:pPr>
        <w:numPr>
          <w:ilvl w:val="0"/>
          <w:numId w:val="8"/>
        </w:numPr>
        <w:tabs>
          <w:tab w:val="clear" w:pos="360"/>
        </w:tabs>
        <w:autoSpaceDE w:val="0"/>
        <w:autoSpaceDN w:val="0"/>
        <w:adjustRightInd w:val="0"/>
        <w:ind w:left="1080"/>
        <w:rPr>
          <w:rFonts w:ascii="Calibri" w:hAnsi="Calibri"/>
          <w:highlight w:val="cyan"/>
        </w:rPr>
      </w:pPr>
      <w:r>
        <w:rPr>
          <w:rFonts w:ascii="Calibri" w:hAnsi="Calibri"/>
          <w:highlight w:val="cyan"/>
        </w:rPr>
        <w:t>Curb Ramp</w:t>
      </w:r>
      <w:r w:rsidR="001D5138">
        <w:rPr>
          <w:rFonts w:ascii="Calibri" w:hAnsi="Calibri"/>
          <w:highlight w:val="cyan"/>
        </w:rPr>
        <w:t xml:space="preserve"> </w:t>
      </w:r>
      <w:r w:rsidR="00574543">
        <w:rPr>
          <w:rFonts w:ascii="Calibri" w:hAnsi="Calibri"/>
          <w:highlight w:val="cyan"/>
        </w:rPr>
        <w:t>W</w:t>
      </w:r>
      <w:r w:rsidR="001D5138">
        <w:rPr>
          <w:rFonts w:ascii="Calibri" w:hAnsi="Calibri"/>
          <w:highlight w:val="cyan"/>
        </w:rPr>
        <w:t xml:space="preserve">orking </w:t>
      </w:r>
      <w:r w:rsidR="00574543">
        <w:rPr>
          <w:rFonts w:ascii="Calibri" w:hAnsi="Calibri"/>
          <w:highlight w:val="cyan"/>
        </w:rPr>
        <w:t>D</w:t>
      </w:r>
      <w:r w:rsidR="001D5138">
        <w:rPr>
          <w:rFonts w:ascii="Calibri" w:hAnsi="Calibri"/>
          <w:highlight w:val="cyan"/>
        </w:rPr>
        <w:t>rawings and other submittals</w:t>
      </w:r>
    </w:p>
    <w:p w14:paraId="46E5FFB0" w14:textId="77777777" w:rsidR="009B3B88" w:rsidRPr="00F629C0" w:rsidRDefault="009B3B88" w:rsidP="0028416F">
      <w:pPr>
        <w:numPr>
          <w:ilvl w:val="0"/>
          <w:numId w:val="8"/>
        </w:numPr>
        <w:tabs>
          <w:tab w:val="clear" w:pos="360"/>
        </w:tabs>
        <w:autoSpaceDE w:val="0"/>
        <w:autoSpaceDN w:val="0"/>
        <w:adjustRightInd w:val="0"/>
        <w:ind w:left="1080"/>
        <w:rPr>
          <w:rFonts w:ascii="Calibri" w:hAnsi="Calibri"/>
          <w:highlight w:val="cyan"/>
        </w:rPr>
      </w:pPr>
      <w:r w:rsidRPr="00F629C0">
        <w:rPr>
          <w:rFonts w:ascii="Calibri" w:hAnsi="Calibri"/>
          <w:highlight w:val="cyan"/>
        </w:rPr>
        <w:t>Others as required by construction contract specifications</w:t>
      </w:r>
    </w:p>
    <w:p w14:paraId="008EE639" w14:textId="77777777" w:rsidR="009B3B88" w:rsidRPr="002428D5" w:rsidRDefault="009B3B88" w:rsidP="009B2050">
      <w:pPr>
        <w:pStyle w:val="NormalIndent"/>
        <w:spacing w:before="240"/>
        <w:ind w:left="360"/>
        <w:rPr>
          <w:rFonts w:ascii="Calibri" w:hAnsi="Calibri"/>
        </w:rPr>
      </w:pPr>
      <w:r w:rsidRPr="002428D5">
        <w:rPr>
          <w:rFonts w:ascii="Calibri" w:hAnsi="Calibri"/>
        </w:rPr>
        <w:t xml:space="preserve">Consultant shall prepare </w:t>
      </w:r>
      <w:r w:rsidR="00A01D17" w:rsidRPr="002428D5">
        <w:rPr>
          <w:rFonts w:ascii="Calibri" w:hAnsi="Calibri"/>
        </w:rPr>
        <w:t>Working D</w:t>
      </w:r>
      <w:r w:rsidRPr="002428D5">
        <w:rPr>
          <w:rFonts w:ascii="Calibri" w:hAnsi="Calibri"/>
        </w:rPr>
        <w:t>rawings</w:t>
      </w:r>
      <w:r w:rsidR="00147D7D" w:rsidRPr="002428D5">
        <w:rPr>
          <w:rFonts w:ascii="Calibri" w:hAnsi="Calibri"/>
        </w:rPr>
        <w:t>, shop drawings, and other submittals</w:t>
      </w:r>
      <w:r w:rsidRPr="002428D5">
        <w:rPr>
          <w:rFonts w:ascii="Calibri" w:hAnsi="Calibri"/>
        </w:rPr>
        <w:t xml:space="preserve"> for non-standard permanent signs in accordance with </w:t>
      </w:r>
      <w:r w:rsidRPr="00CA69AE">
        <w:rPr>
          <w:rFonts w:ascii="Calibri" w:hAnsi="Calibri"/>
        </w:rPr>
        <w:t xml:space="preserve">the </w:t>
      </w:r>
      <w:r w:rsidR="003F4C52" w:rsidRPr="00CA69AE">
        <w:rPr>
          <w:rFonts w:ascii="Calibri" w:hAnsi="Calibri"/>
        </w:rPr>
        <w:t xml:space="preserve">Standard </w:t>
      </w:r>
      <w:r w:rsidRPr="00D85625">
        <w:rPr>
          <w:rFonts w:ascii="Calibri" w:hAnsi="Calibri"/>
        </w:rPr>
        <w:t xml:space="preserve">Specifications in </w:t>
      </w:r>
      <w:r w:rsidR="003F4C52" w:rsidRPr="00D85625">
        <w:rPr>
          <w:rFonts w:ascii="Calibri" w:hAnsi="Calibri"/>
        </w:rPr>
        <w:t xml:space="preserve">Section </w:t>
      </w:r>
      <w:r w:rsidRPr="00D85625">
        <w:rPr>
          <w:rFonts w:ascii="Calibri" w:hAnsi="Calibri"/>
        </w:rPr>
        <w:t>00940</w:t>
      </w:r>
      <w:r w:rsidRPr="002428D5">
        <w:rPr>
          <w:rFonts w:ascii="Calibri" w:hAnsi="Calibri"/>
        </w:rPr>
        <w:t>.03, and for steel sign supports in accordance wit</w:t>
      </w:r>
      <w:r w:rsidRPr="00AE5CF9">
        <w:rPr>
          <w:rFonts w:ascii="Calibri" w:hAnsi="Calibri"/>
        </w:rPr>
        <w:t xml:space="preserve">h </w:t>
      </w:r>
      <w:r w:rsidR="00574543" w:rsidRPr="00AE5CF9">
        <w:rPr>
          <w:rFonts w:ascii="Calibri" w:hAnsi="Calibri"/>
        </w:rPr>
        <w:t>Section</w:t>
      </w:r>
      <w:r w:rsidRPr="00AE5CF9">
        <w:rPr>
          <w:rFonts w:ascii="Calibri" w:hAnsi="Calibri"/>
        </w:rPr>
        <w:t xml:space="preserve"> 00</w:t>
      </w:r>
      <w:r w:rsidRPr="002428D5">
        <w:rPr>
          <w:rFonts w:ascii="Calibri" w:hAnsi="Calibri"/>
        </w:rPr>
        <w:t>930.02. Based on field survey information, Consultant shall review and verify all new sign</w:t>
      </w:r>
      <w:r w:rsidR="00AE5CF9">
        <w:rPr>
          <w:rFonts w:ascii="Calibri" w:hAnsi="Calibri"/>
        </w:rPr>
        <w:t>-</w:t>
      </w:r>
      <w:r w:rsidRPr="002428D5">
        <w:rPr>
          <w:rFonts w:ascii="Calibri" w:hAnsi="Calibri"/>
        </w:rPr>
        <w:t>post lengths.</w:t>
      </w:r>
    </w:p>
    <w:p w14:paraId="0522BFAC" w14:textId="77777777" w:rsidR="009B3B88" w:rsidRPr="002428D5" w:rsidRDefault="009B3B88" w:rsidP="009B3B88">
      <w:pPr>
        <w:pStyle w:val="NormalIndent"/>
        <w:spacing w:after="0"/>
        <w:ind w:left="360"/>
        <w:rPr>
          <w:rFonts w:ascii="Calibri" w:hAnsi="Calibri"/>
          <w:b/>
        </w:rPr>
      </w:pPr>
      <w:r w:rsidRPr="002428D5">
        <w:rPr>
          <w:rFonts w:ascii="Calibri" w:hAnsi="Calibri"/>
          <w:b/>
        </w:rPr>
        <w:lastRenderedPageBreak/>
        <w:t>Deliverables and Schedule:</w:t>
      </w:r>
    </w:p>
    <w:p w14:paraId="211FEE59"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 xml:space="preserve">Return approved </w:t>
      </w:r>
      <w:r w:rsidR="00A01D17" w:rsidRPr="002428D5">
        <w:rPr>
          <w:rFonts w:ascii="Calibri" w:hAnsi="Calibri"/>
        </w:rPr>
        <w:t>Working</w:t>
      </w:r>
      <w:r w:rsidR="00147D7D" w:rsidRPr="002428D5">
        <w:rPr>
          <w:rFonts w:ascii="Calibri" w:hAnsi="Calibri"/>
        </w:rPr>
        <w:t xml:space="preserve"> Drawings, </w:t>
      </w:r>
      <w:r w:rsidRPr="002428D5">
        <w:rPr>
          <w:rFonts w:ascii="Calibri" w:hAnsi="Calibri"/>
        </w:rPr>
        <w:t>shop drawings</w:t>
      </w:r>
      <w:r w:rsidR="00147D7D" w:rsidRPr="002428D5">
        <w:rPr>
          <w:rFonts w:ascii="Calibri" w:hAnsi="Calibri"/>
        </w:rPr>
        <w:t>, and other submittals</w:t>
      </w:r>
      <w:r w:rsidRPr="002428D5">
        <w:rPr>
          <w:rFonts w:ascii="Calibri" w:hAnsi="Calibri"/>
        </w:rPr>
        <w:t xml:space="preserve"> with comments (within time frame established in construction c</w:t>
      </w:r>
      <w:r w:rsidR="008A0686" w:rsidRPr="002428D5">
        <w:rPr>
          <w:rFonts w:ascii="Calibri" w:hAnsi="Calibri"/>
        </w:rPr>
        <w:t>ontract specifi</w:t>
      </w:r>
      <w:r w:rsidR="001755FF">
        <w:rPr>
          <w:rFonts w:ascii="Calibri" w:hAnsi="Calibri"/>
        </w:rPr>
        <w:t>cations</w:t>
      </w:r>
      <w:r w:rsidR="008A0686" w:rsidRPr="002428D5">
        <w:rPr>
          <w:rFonts w:ascii="Calibri" w:hAnsi="Calibri"/>
        </w:rPr>
        <w:t>):</w:t>
      </w:r>
    </w:p>
    <w:p w14:paraId="61078888" w14:textId="77777777" w:rsidR="009B3B88" w:rsidRPr="002428D5" w:rsidRDefault="009B3B88" w:rsidP="00BC130F">
      <w:pPr>
        <w:pStyle w:val="NormalIndent"/>
        <w:numPr>
          <w:ilvl w:val="1"/>
          <w:numId w:val="1"/>
        </w:numPr>
        <w:tabs>
          <w:tab w:val="clear" w:pos="1440"/>
        </w:tabs>
        <w:spacing w:after="0"/>
        <w:ind w:left="1800"/>
        <w:rPr>
          <w:rFonts w:ascii="Calibri" w:hAnsi="Calibri"/>
        </w:rPr>
      </w:pPr>
      <w:r w:rsidRPr="002428D5">
        <w:rPr>
          <w:rFonts w:ascii="Calibri" w:hAnsi="Calibri"/>
        </w:rPr>
        <w:t>1 copy maintained in Project files</w:t>
      </w:r>
      <w:r w:rsidR="00BF7402">
        <w:rPr>
          <w:rFonts w:ascii="Calibri" w:hAnsi="Calibri"/>
        </w:rPr>
        <w:t>,</w:t>
      </w:r>
      <w:r w:rsidRPr="002428D5">
        <w:rPr>
          <w:rFonts w:ascii="Calibri" w:hAnsi="Calibri"/>
        </w:rPr>
        <w:t xml:space="preserve"> </w:t>
      </w:r>
    </w:p>
    <w:p w14:paraId="790DACCC" w14:textId="77777777" w:rsidR="003D50D4" w:rsidRPr="00952634" w:rsidRDefault="009B3B88" w:rsidP="00BC130F">
      <w:pPr>
        <w:pStyle w:val="NormalIndent"/>
        <w:numPr>
          <w:ilvl w:val="1"/>
          <w:numId w:val="1"/>
        </w:numPr>
        <w:tabs>
          <w:tab w:val="clear" w:pos="1440"/>
        </w:tabs>
        <w:spacing w:after="0"/>
        <w:ind w:left="1800"/>
        <w:rPr>
          <w:rFonts w:ascii="Calibri" w:hAnsi="Calibri"/>
        </w:rPr>
      </w:pPr>
      <w:r w:rsidRPr="002428D5">
        <w:rPr>
          <w:rFonts w:ascii="Calibri" w:hAnsi="Calibri"/>
        </w:rPr>
        <w:t>Electronic Submittal</w:t>
      </w:r>
      <w:r w:rsidR="00952634">
        <w:rPr>
          <w:rFonts w:ascii="Calibri" w:hAnsi="Calibri"/>
        </w:rPr>
        <w:t xml:space="preserve"> </w:t>
      </w:r>
      <w:r w:rsidR="003364DD">
        <w:rPr>
          <w:rFonts w:ascii="Calibri" w:hAnsi="Calibri"/>
        </w:rPr>
        <w:t>–</w:t>
      </w:r>
      <w:r w:rsidR="00952634">
        <w:rPr>
          <w:rFonts w:ascii="Calibri" w:hAnsi="Calibri"/>
        </w:rPr>
        <w:t xml:space="preserve"> </w:t>
      </w:r>
      <w:r w:rsidR="00EB5E33" w:rsidRPr="00952634">
        <w:rPr>
          <w:rFonts w:ascii="Calibri" w:hAnsi="Calibri"/>
        </w:rPr>
        <w:t xml:space="preserve">Submit </w:t>
      </w:r>
      <w:r w:rsidRPr="00952634">
        <w:rPr>
          <w:rFonts w:ascii="Calibri" w:hAnsi="Calibri"/>
        </w:rPr>
        <w:t>1 electronic</w:t>
      </w:r>
      <w:r w:rsidR="00765785" w:rsidRPr="00952634">
        <w:rPr>
          <w:rFonts w:ascii="Calibri" w:hAnsi="Calibri" w:cs="Calibri"/>
        </w:rPr>
        <w:t xml:space="preserve"> </w:t>
      </w:r>
      <w:r w:rsidR="0077697D">
        <w:rPr>
          <w:rFonts w:ascii="Calibri" w:hAnsi="Calibri" w:cs="Calibri"/>
        </w:rPr>
        <w:t>PDF</w:t>
      </w:r>
      <w:r w:rsidR="00765785" w:rsidRPr="00952634">
        <w:rPr>
          <w:rFonts w:ascii="Calibri" w:hAnsi="Calibri" w:cs="Calibri"/>
        </w:rPr>
        <w:t xml:space="preserve"> format</w:t>
      </w:r>
      <w:r w:rsidRPr="00952634">
        <w:rPr>
          <w:rFonts w:ascii="Calibri" w:hAnsi="Calibri"/>
        </w:rPr>
        <w:t xml:space="preserve"> mark-up/comment</w:t>
      </w:r>
      <w:r w:rsidR="00EB5E33" w:rsidRPr="00952634">
        <w:rPr>
          <w:rFonts w:ascii="Calibri" w:hAnsi="Calibri"/>
        </w:rPr>
        <w:t xml:space="preserve"> to th</w:t>
      </w:r>
      <w:r w:rsidR="004136A7" w:rsidRPr="00952634">
        <w:rPr>
          <w:rFonts w:ascii="Calibri" w:hAnsi="Calibri"/>
        </w:rPr>
        <w:t>e EDMS as required by the construction contract</w:t>
      </w:r>
      <w:r w:rsidR="00EB5E33" w:rsidRPr="00952634">
        <w:rPr>
          <w:rFonts w:ascii="Calibri" w:hAnsi="Calibri"/>
        </w:rPr>
        <w:t>.</w:t>
      </w:r>
      <w:r w:rsidRPr="00952634">
        <w:rPr>
          <w:rFonts w:ascii="Calibri" w:hAnsi="Calibri"/>
        </w:rPr>
        <w:t xml:space="preserve"> </w:t>
      </w:r>
    </w:p>
    <w:p w14:paraId="1CAAF91C"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 xml:space="preserve">POR-provided </w:t>
      </w:r>
      <w:r w:rsidR="00147D7D" w:rsidRPr="002428D5">
        <w:rPr>
          <w:rFonts w:ascii="Calibri" w:hAnsi="Calibri"/>
        </w:rPr>
        <w:t xml:space="preserve">Working Drawings, </w:t>
      </w:r>
      <w:r w:rsidRPr="002428D5">
        <w:rPr>
          <w:rFonts w:ascii="Calibri" w:hAnsi="Calibri"/>
        </w:rPr>
        <w:t>shop drawings</w:t>
      </w:r>
      <w:r w:rsidR="00147D7D" w:rsidRPr="002428D5">
        <w:rPr>
          <w:rFonts w:ascii="Calibri" w:hAnsi="Calibri"/>
        </w:rPr>
        <w:t>, and other submittals</w:t>
      </w:r>
      <w:r w:rsidRPr="002428D5">
        <w:rPr>
          <w:rFonts w:ascii="Calibri" w:hAnsi="Calibri"/>
        </w:rPr>
        <w:t xml:space="preserve"> for non-standard signs and steel sign supports (due within 5 business days of request):</w:t>
      </w:r>
    </w:p>
    <w:p w14:paraId="66236955" w14:textId="77777777" w:rsidR="00385ECD" w:rsidRPr="002428D5" w:rsidRDefault="00385ECD" w:rsidP="00BC130F">
      <w:pPr>
        <w:pStyle w:val="NormalIndent"/>
        <w:numPr>
          <w:ilvl w:val="1"/>
          <w:numId w:val="1"/>
        </w:numPr>
        <w:tabs>
          <w:tab w:val="clear" w:pos="1440"/>
        </w:tabs>
        <w:spacing w:after="0"/>
        <w:ind w:left="1800"/>
        <w:rPr>
          <w:rFonts w:ascii="Calibri" w:hAnsi="Calibri"/>
        </w:rPr>
      </w:pPr>
      <w:r w:rsidRPr="002428D5">
        <w:rPr>
          <w:rFonts w:ascii="Calibri" w:hAnsi="Calibri"/>
        </w:rPr>
        <w:t>1 copy maintained in Project files</w:t>
      </w:r>
      <w:r w:rsidR="00BF7402">
        <w:rPr>
          <w:rFonts w:ascii="Calibri" w:hAnsi="Calibri"/>
        </w:rPr>
        <w:t>,</w:t>
      </w:r>
      <w:r w:rsidR="002A7C4F" w:rsidRPr="002428D5">
        <w:rPr>
          <w:rFonts w:ascii="Calibri" w:hAnsi="Calibri"/>
        </w:rPr>
        <w:t xml:space="preserve"> </w:t>
      </w:r>
    </w:p>
    <w:p w14:paraId="778CCAA0" w14:textId="77777777" w:rsidR="00385ECD" w:rsidRPr="00952634" w:rsidRDefault="00385ECD" w:rsidP="00BC130F">
      <w:pPr>
        <w:pStyle w:val="NormalIndent"/>
        <w:numPr>
          <w:ilvl w:val="1"/>
          <w:numId w:val="1"/>
        </w:numPr>
        <w:tabs>
          <w:tab w:val="clear" w:pos="1440"/>
        </w:tabs>
        <w:spacing w:after="0"/>
        <w:ind w:left="1800"/>
        <w:rPr>
          <w:rFonts w:ascii="Calibri" w:hAnsi="Calibri"/>
        </w:rPr>
      </w:pPr>
      <w:r w:rsidRPr="002428D5">
        <w:rPr>
          <w:rFonts w:ascii="Calibri" w:hAnsi="Calibri"/>
        </w:rPr>
        <w:t>Electronic Submittals</w:t>
      </w:r>
      <w:r w:rsidR="00952634">
        <w:rPr>
          <w:rFonts w:ascii="Calibri" w:hAnsi="Calibri"/>
        </w:rPr>
        <w:t xml:space="preserve"> </w:t>
      </w:r>
      <w:r w:rsidR="003364DD">
        <w:rPr>
          <w:rFonts w:ascii="Calibri" w:hAnsi="Calibri"/>
        </w:rPr>
        <w:t>–</w:t>
      </w:r>
      <w:r w:rsidR="00952634">
        <w:rPr>
          <w:rFonts w:ascii="Calibri" w:hAnsi="Calibri"/>
        </w:rPr>
        <w:t xml:space="preserve"> </w:t>
      </w:r>
      <w:r w:rsidR="008C2426" w:rsidRPr="00952634">
        <w:rPr>
          <w:rFonts w:ascii="Calibri" w:hAnsi="Calibri"/>
        </w:rPr>
        <w:t xml:space="preserve">Submit 1 electronic </w:t>
      </w:r>
      <w:r w:rsidR="0077697D">
        <w:rPr>
          <w:rFonts w:ascii="Calibri" w:hAnsi="Calibri" w:cs="Calibri"/>
        </w:rPr>
        <w:t>PDF</w:t>
      </w:r>
      <w:r w:rsidR="00765785" w:rsidRPr="00952634">
        <w:rPr>
          <w:rFonts w:ascii="Calibri" w:hAnsi="Calibri" w:cs="Calibri"/>
        </w:rPr>
        <w:t xml:space="preserve"> format</w:t>
      </w:r>
      <w:r w:rsidR="008C2426" w:rsidRPr="00952634">
        <w:rPr>
          <w:rFonts w:ascii="Calibri" w:hAnsi="Calibri"/>
        </w:rPr>
        <w:t xml:space="preserve"> mark-up/comment</w:t>
      </w:r>
      <w:r w:rsidR="004136A7" w:rsidRPr="00952634">
        <w:rPr>
          <w:rFonts w:ascii="Calibri" w:hAnsi="Calibri"/>
        </w:rPr>
        <w:t xml:space="preserve"> to the EDMS as required by the construction c</w:t>
      </w:r>
      <w:r w:rsidR="008C2426" w:rsidRPr="00952634">
        <w:rPr>
          <w:rFonts w:ascii="Calibri" w:hAnsi="Calibri"/>
        </w:rPr>
        <w:t>ontract.</w:t>
      </w:r>
    </w:p>
    <w:p w14:paraId="6F4659C7" w14:textId="77777777" w:rsidR="009B3B88" w:rsidRPr="002428D5" w:rsidRDefault="002B4735" w:rsidP="009B2050">
      <w:pPr>
        <w:pStyle w:val="NormalIndent"/>
        <w:spacing w:before="240"/>
        <w:ind w:left="360"/>
        <w:rPr>
          <w:rFonts w:ascii="Calibri" w:hAnsi="Calibri"/>
        </w:rPr>
      </w:pPr>
      <w:r w:rsidRPr="002428D5">
        <w:rPr>
          <w:rFonts w:ascii="Calibri" w:hAnsi="Calibri"/>
        </w:rPr>
        <w:t xml:space="preserve">Consultant shall </w:t>
      </w:r>
      <w:r w:rsidR="00145F6D" w:rsidRPr="002428D5">
        <w:rPr>
          <w:rFonts w:ascii="Calibri" w:hAnsi="Calibri"/>
        </w:rPr>
        <w:t xml:space="preserve">also </w:t>
      </w:r>
      <w:r w:rsidR="00BC1493" w:rsidRPr="002428D5">
        <w:rPr>
          <w:rFonts w:ascii="Calibri" w:hAnsi="Calibri"/>
        </w:rPr>
        <w:t>ensure notification</w:t>
      </w:r>
      <w:r w:rsidR="00B5645F" w:rsidRPr="002428D5">
        <w:rPr>
          <w:rFonts w:ascii="Calibri" w:hAnsi="Calibri"/>
        </w:rPr>
        <w:t xml:space="preserve"> of approved Working Drawings</w:t>
      </w:r>
      <w:r w:rsidR="00147D7D" w:rsidRPr="002428D5">
        <w:rPr>
          <w:rFonts w:ascii="Calibri" w:hAnsi="Calibri"/>
        </w:rPr>
        <w:t>, shop drawings and other submittals</w:t>
      </w:r>
      <w:r w:rsidR="00BC1493" w:rsidRPr="002428D5">
        <w:rPr>
          <w:rFonts w:ascii="Calibri" w:hAnsi="Calibri"/>
        </w:rPr>
        <w:t xml:space="preserve"> is provided</w:t>
      </w:r>
      <w:r w:rsidR="00B5645F" w:rsidRPr="002428D5">
        <w:rPr>
          <w:rFonts w:ascii="Calibri" w:hAnsi="Calibri"/>
        </w:rPr>
        <w:t xml:space="preserve"> to</w:t>
      </w:r>
      <w:r w:rsidR="009B3B88" w:rsidRPr="002428D5">
        <w:rPr>
          <w:rFonts w:ascii="Calibri" w:hAnsi="Calibri"/>
        </w:rPr>
        <w:t xml:space="preserve"> Agency </w:t>
      </w:r>
      <w:r w:rsidR="00493EC1" w:rsidRPr="002428D5">
        <w:rPr>
          <w:rFonts w:ascii="Calibri" w:hAnsi="Calibri"/>
        </w:rPr>
        <w:t>Structure Services/</w:t>
      </w:r>
      <w:r w:rsidR="009B3B88" w:rsidRPr="002428D5">
        <w:rPr>
          <w:rFonts w:ascii="Calibri" w:hAnsi="Calibri"/>
        </w:rPr>
        <w:t>Materials Unit when applicable (Portland office for steel</w:t>
      </w:r>
      <w:r w:rsidR="00385ECD" w:rsidRPr="002428D5">
        <w:rPr>
          <w:rFonts w:ascii="Calibri" w:hAnsi="Calibri"/>
        </w:rPr>
        <w:t xml:space="preserve"> </w:t>
      </w:r>
      <w:r w:rsidR="00147D7D" w:rsidRPr="002428D5">
        <w:rPr>
          <w:rFonts w:ascii="Calibri" w:hAnsi="Calibri"/>
        </w:rPr>
        <w:t xml:space="preserve">Working Drawings, </w:t>
      </w:r>
      <w:r w:rsidR="009B3B88" w:rsidRPr="002428D5">
        <w:rPr>
          <w:rFonts w:ascii="Calibri" w:hAnsi="Calibri"/>
        </w:rPr>
        <w:t>shop drawings</w:t>
      </w:r>
      <w:r w:rsidR="00147D7D" w:rsidRPr="002428D5">
        <w:rPr>
          <w:rFonts w:ascii="Calibri" w:hAnsi="Calibri"/>
        </w:rPr>
        <w:t>, and other submittals</w:t>
      </w:r>
      <w:r w:rsidR="009B3B88" w:rsidRPr="002428D5">
        <w:rPr>
          <w:rFonts w:ascii="Calibri" w:hAnsi="Calibri"/>
        </w:rPr>
        <w:t xml:space="preserve">; Portland or Eugene office for pre-cast </w:t>
      </w:r>
      <w:r w:rsidR="00147D7D" w:rsidRPr="002428D5">
        <w:rPr>
          <w:rFonts w:ascii="Calibri" w:hAnsi="Calibri"/>
        </w:rPr>
        <w:t xml:space="preserve">Working Drawings, </w:t>
      </w:r>
      <w:r w:rsidR="009B3B88" w:rsidRPr="002428D5">
        <w:rPr>
          <w:rFonts w:ascii="Calibri" w:hAnsi="Calibri"/>
        </w:rPr>
        <w:t>shop drawings</w:t>
      </w:r>
      <w:r w:rsidR="00147D7D" w:rsidRPr="002428D5">
        <w:rPr>
          <w:rFonts w:ascii="Calibri" w:hAnsi="Calibri"/>
        </w:rPr>
        <w:t>, and other submittals</w:t>
      </w:r>
      <w:r w:rsidR="009B3B88" w:rsidRPr="002428D5">
        <w:rPr>
          <w:rFonts w:ascii="Calibri" w:hAnsi="Calibri"/>
        </w:rPr>
        <w:t>, depending on location of fabrication facility)</w:t>
      </w:r>
      <w:r w:rsidR="00574543">
        <w:rPr>
          <w:rFonts w:ascii="Calibri" w:hAnsi="Calibri"/>
        </w:rPr>
        <w:t>.</w:t>
      </w:r>
    </w:p>
    <w:p w14:paraId="78EF18A8" w14:textId="77777777" w:rsidR="009B3B88" w:rsidRPr="002428D5" w:rsidRDefault="009B3B88" w:rsidP="009B3B88">
      <w:pPr>
        <w:pStyle w:val="NormalIndent"/>
        <w:spacing w:after="0"/>
        <w:ind w:left="360"/>
        <w:rPr>
          <w:rFonts w:ascii="Calibri" w:hAnsi="Calibri"/>
          <w:b/>
        </w:rPr>
      </w:pPr>
      <w:r w:rsidRPr="002428D5">
        <w:rPr>
          <w:rFonts w:ascii="Calibri" w:hAnsi="Calibri"/>
          <w:b/>
        </w:rPr>
        <w:t>Files Retained by Consultant:</w:t>
      </w:r>
    </w:p>
    <w:p w14:paraId="0791DE7E" w14:textId="77777777" w:rsidR="009B3B88" w:rsidRPr="002428D5" w:rsidRDefault="009B3B88" w:rsidP="009B3B88">
      <w:pPr>
        <w:pStyle w:val="NormalIndent"/>
        <w:spacing w:after="0"/>
        <w:ind w:left="360"/>
        <w:rPr>
          <w:rFonts w:ascii="Calibri" w:hAnsi="Calibri"/>
        </w:rPr>
      </w:pPr>
      <w:r w:rsidRPr="002428D5">
        <w:rPr>
          <w:rFonts w:ascii="Calibri" w:hAnsi="Calibri"/>
        </w:rPr>
        <w:t xml:space="preserve">Consultant shall maintain files of all reviewed </w:t>
      </w:r>
      <w:r w:rsidR="00401995" w:rsidRPr="002428D5">
        <w:rPr>
          <w:rFonts w:ascii="Calibri" w:hAnsi="Calibri"/>
        </w:rPr>
        <w:t xml:space="preserve">Working Drawings, </w:t>
      </w:r>
      <w:r w:rsidRPr="002428D5">
        <w:rPr>
          <w:rFonts w:ascii="Calibri" w:hAnsi="Calibri"/>
        </w:rPr>
        <w:t>shop drawing</w:t>
      </w:r>
      <w:r w:rsidR="00401995" w:rsidRPr="002428D5">
        <w:rPr>
          <w:rFonts w:ascii="Calibri" w:hAnsi="Calibri"/>
        </w:rPr>
        <w:t>s, and other</w:t>
      </w:r>
      <w:r w:rsidRPr="002428D5">
        <w:rPr>
          <w:rFonts w:ascii="Calibri" w:hAnsi="Calibri"/>
        </w:rPr>
        <w:t xml:space="preserve"> submittals according to the retention period set forth in the terms and conditions of the PA or Contract. ODOT may request these files at any time during the retention period.  Consultant shall provide the files to ODOT within 14 calendar days of the request.</w:t>
      </w:r>
    </w:p>
    <w:p w14:paraId="02114C30" w14:textId="77777777" w:rsidR="009B3B88" w:rsidRPr="002428D5" w:rsidRDefault="009B3B88" w:rsidP="00E32CF7">
      <w:pPr>
        <w:pStyle w:val="Heading3"/>
        <w:ind w:left="360"/>
        <w:rPr>
          <w:rFonts w:ascii="Calibri" w:hAnsi="Calibri"/>
          <w:sz w:val="24"/>
        </w:rPr>
      </w:pPr>
      <w:bookmarkStart w:id="131" w:name="_Toc46130130"/>
      <w:bookmarkStart w:id="132" w:name="_Toc57533597"/>
      <w:bookmarkStart w:id="133" w:name="_Toc122856953"/>
      <w:bookmarkStart w:id="134" w:name="_Toc83720262"/>
      <w:bookmarkStart w:id="135" w:name="_Toc126913829"/>
      <w:bookmarkStart w:id="136" w:name="_Toc132783460"/>
      <w:bookmarkStart w:id="137" w:name="_Toc141705325"/>
      <w:r w:rsidRPr="002428D5">
        <w:rPr>
          <w:rFonts w:ascii="Calibri" w:hAnsi="Calibri"/>
          <w:sz w:val="24"/>
        </w:rPr>
        <w:t>Task CE-2.8</w:t>
      </w:r>
      <w:r w:rsidRPr="002428D5">
        <w:rPr>
          <w:rFonts w:ascii="Calibri" w:hAnsi="Calibri"/>
          <w:sz w:val="24"/>
        </w:rPr>
        <w:tab/>
        <w:t xml:space="preserve">Consultation </w:t>
      </w:r>
      <w:r w:rsidR="00DE2EDE">
        <w:rPr>
          <w:rFonts w:ascii="Calibri" w:hAnsi="Calibri"/>
          <w:sz w:val="24"/>
        </w:rPr>
        <w:t>d</w:t>
      </w:r>
      <w:r w:rsidRPr="002428D5">
        <w:rPr>
          <w:rFonts w:ascii="Calibri" w:hAnsi="Calibri"/>
          <w:sz w:val="24"/>
        </w:rPr>
        <w:t>uring Construction</w:t>
      </w:r>
      <w:bookmarkEnd w:id="131"/>
      <w:bookmarkEnd w:id="132"/>
      <w:bookmarkEnd w:id="133"/>
      <w:bookmarkEnd w:id="134"/>
      <w:bookmarkEnd w:id="135"/>
      <w:bookmarkEnd w:id="136"/>
      <w:bookmarkEnd w:id="137"/>
    </w:p>
    <w:p w14:paraId="6CA47AB1" w14:textId="77777777" w:rsidR="009B3B88" w:rsidRPr="002428D5" w:rsidRDefault="009B3B88" w:rsidP="009B3B88">
      <w:pPr>
        <w:ind w:left="360"/>
        <w:rPr>
          <w:rFonts w:ascii="Calibri" w:hAnsi="Calibri"/>
        </w:rPr>
      </w:pPr>
      <w:r w:rsidRPr="003D4612">
        <w:rPr>
          <w:rFonts w:ascii="Arial" w:hAnsi="Arial" w:cs="Arial"/>
          <w:b/>
          <w:sz w:val="20"/>
          <w:highlight w:val="yellow"/>
        </w:rPr>
        <w:t>[The following must be included without any additions, deletions</w:t>
      </w:r>
      <w:r w:rsidR="005F3686">
        <w:rPr>
          <w:rFonts w:ascii="Arial" w:hAnsi="Arial" w:cs="Arial"/>
          <w:b/>
          <w:sz w:val="20"/>
          <w:highlight w:val="yellow"/>
        </w:rPr>
        <w:t>,</w:t>
      </w:r>
      <w:r w:rsidRPr="003D4612">
        <w:rPr>
          <w:rFonts w:ascii="Arial" w:hAnsi="Arial" w:cs="Arial"/>
          <w:b/>
          <w:sz w:val="20"/>
          <w:highlight w:val="yellow"/>
        </w:rPr>
        <w:t xml:space="preserve"> or </w:t>
      </w:r>
      <w:r w:rsidRPr="00795BDD">
        <w:rPr>
          <w:rFonts w:ascii="Arial" w:hAnsi="Arial" w:cs="Arial"/>
          <w:b/>
          <w:sz w:val="20"/>
          <w:highlight w:val="yellow"/>
        </w:rPr>
        <w:t>revisions</w:t>
      </w:r>
      <w:r w:rsidRPr="00E47B3E">
        <w:rPr>
          <w:rFonts w:ascii="Arial" w:hAnsi="Arial" w:cs="Arial"/>
          <w:b/>
          <w:sz w:val="20"/>
          <w:highlight w:val="yellow"/>
        </w:rPr>
        <w:t xml:space="preserve"> </w:t>
      </w:r>
      <w:r w:rsidRPr="00795BDD">
        <w:rPr>
          <w:rFonts w:ascii="Arial" w:hAnsi="Arial" w:cs="Arial"/>
          <w:b/>
          <w:sz w:val="20"/>
          <w:highlight w:val="yellow"/>
        </w:rPr>
        <w:t xml:space="preserve">except </w:t>
      </w:r>
      <w:r w:rsidRPr="003D4612">
        <w:rPr>
          <w:rFonts w:ascii="Arial" w:hAnsi="Arial" w:cs="Arial"/>
          <w:b/>
          <w:sz w:val="20"/>
          <w:highlight w:val="yellow"/>
        </w:rPr>
        <w:t>blue highlighted fields.]</w:t>
      </w:r>
    </w:p>
    <w:p w14:paraId="7D03CD6A" w14:textId="77777777" w:rsidR="009B3B88" w:rsidRPr="002428D5" w:rsidRDefault="009B3B88" w:rsidP="009B2050">
      <w:pPr>
        <w:pStyle w:val="NormalIndent"/>
        <w:ind w:left="360"/>
        <w:rPr>
          <w:rFonts w:ascii="Calibri" w:hAnsi="Calibri"/>
        </w:rPr>
      </w:pPr>
      <w:r w:rsidRPr="002428D5">
        <w:rPr>
          <w:rFonts w:ascii="Calibri" w:hAnsi="Calibri"/>
        </w:rPr>
        <w:t xml:space="preserve">Consultant shall provide consultation and technical Services regarding design issues raised during construction of the Project. Consultant shall clarify construction contract documents and provide written responses to Requests for Information (“RFIs”). The design consultation will occur only as required and may be ongoing throughout the </w:t>
      </w:r>
      <w:r w:rsidRPr="002428D5">
        <w:rPr>
          <w:rFonts w:ascii="Calibri" w:hAnsi="Calibri"/>
          <w:snapToGrid w:val="0"/>
          <w:spacing w:val="-5"/>
        </w:rPr>
        <w:t>CA/CEI Services and the Project</w:t>
      </w:r>
      <w:r w:rsidRPr="002428D5">
        <w:rPr>
          <w:rFonts w:ascii="Calibri" w:hAnsi="Calibri"/>
        </w:rPr>
        <w:t>.</w:t>
      </w:r>
    </w:p>
    <w:p w14:paraId="15EC48AE" w14:textId="77777777" w:rsidR="009B3B88" w:rsidRPr="002428D5" w:rsidRDefault="009B3B88" w:rsidP="009B3B88">
      <w:pPr>
        <w:pStyle w:val="NormalIndent"/>
        <w:spacing w:after="0"/>
        <w:ind w:left="360"/>
        <w:rPr>
          <w:rFonts w:ascii="Calibri" w:hAnsi="Calibri"/>
        </w:rPr>
      </w:pPr>
      <w:r w:rsidRPr="002428D5">
        <w:rPr>
          <w:rFonts w:ascii="Calibri" w:hAnsi="Calibri"/>
        </w:rPr>
        <w:t>Upon request of the CC or Agency during construction, Consultant shall:</w:t>
      </w:r>
    </w:p>
    <w:p w14:paraId="24AD07B7"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Clarify construction contract documents.</w:t>
      </w:r>
    </w:p>
    <w:p w14:paraId="1D0DBC6B"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Respond to field inquiries.</w:t>
      </w:r>
    </w:p>
    <w:p w14:paraId="33020C8B"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Engage the services of the POR on all matters involving design changes.</w:t>
      </w:r>
    </w:p>
    <w:p w14:paraId="70A808C2" w14:textId="77777777" w:rsidR="009B3B88" w:rsidRDefault="00515DB9" w:rsidP="009B2050">
      <w:pPr>
        <w:pStyle w:val="NormalIndent"/>
        <w:spacing w:before="240"/>
        <w:ind w:left="360"/>
        <w:rPr>
          <w:rFonts w:ascii="Calibri" w:hAnsi="Calibri"/>
          <w:b/>
        </w:rPr>
      </w:pPr>
      <w:r w:rsidRPr="002428D5">
        <w:rPr>
          <w:rFonts w:ascii="Calibri" w:hAnsi="Calibri"/>
          <w:b/>
        </w:rPr>
        <w:t xml:space="preserve">NOTE: Design requests must be initiated by either Agency or Consultant using a Change Request Form or </w:t>
      </w:r>
      <w:r w:rsidR="00BD0098" w:rsidRPr="002428D5">
        <w:rPr>
          <w:rFonts w:ascii="Calibri" w:hAnsi="Calibri"/>
          <w:b/>
        </w:rPr>
        <w:t>an</w:t>
      </w:r>
      <w:r w:rsidRPr="002428D5">
        <w:rPr>
          <w:rFonts w:ascii="Calibri" w:hAnsi="Calibri"/>
          <w:b/>
        </w:rPr>
        <w:t xml:space="preserve"> RFI.  A response to a RFI may also initiate a Change Request or a formal contract amendment for Consultant or CC.  No work shall be conducted on a Change Request until the APM approves the request and the appropriate </w:t>
      </w:r>
      <w:r w:rsidR="001755FF">
        <w:rPr>
          <w:rFonts w:ascii="Calibri" w:hAnsi="Calibri"/>
          <w:b/>
        </w:rPr>
        <w:t>C</w:t>
      </w:r>
      <w:r w:rsidRPr="002428D5">
        <w:rPr>
          <w:rFonts w:ascii="Calibri" w:hAnsi="Calibri"/>
          <w:b/>
        </w:rPr>
        <w:t xml:space="preserve">hange </w:t>
      </w:r>
      <w:r w:rsidR="001755FF">
        <w:rPr>
          <w:rFonts w:ascii="Calibri" w:hAnsi="Calibri"/>
          <w:b/>
        </w:rPr>
        <w:t>O</w:t>
      </w:r>
      <w:r w:rsidRPr="002428D5">
        <w:rPr>
          <w:rFonts w:ascii="Calibri" w:hAnsi="Calibri"/>
          <w:b/>
        </w:rPr>
        <w:t>rder document is approved. The Change Request must clearly outline Consultant’s cost, the estimated construction cost, and the cause of the change</w:t>
      </w:r>
      <w:r>
        <w:rPr>
          <w:rFonts w:ascii="Calibri" w:hAnsi="Calibri"/>
          <w:b/>
        </w:rPr>
        <w:t>.</w:t>
      </w:r>
    </w:p>
    <w:p w14:paraId="7964F9A0" w14:textId="77777777" w:rsidR="009B3B88" w:rsidRPr="002428D5" w:rsidRDefault="009B3B88" w:rsidP="009B2050">
      <w:pPr>
        <w:pStyle w:val="NormalIndent"/>
        <w:ind w:left="360"/>
        <w:rPr>
          <w:rFonts w:ascii="Calibri" w:hAnsi="Calibri"/>
        </w:rPr>
      </w:pPr>
      <w:r w:rsidRPr="002428D5">
        <w:rPr>
          <w:rFonts w:ascii="Calibri" w:hAnsi="Calibri"/>
          <w:b/>
        </w:rPr>
        <w:t xml:space="preserve">ASSUMPTIONS FOR BUDGETING PURPOSES: </w:t>
      </w:r>
      <w:r w:rsidRPr="002428D5">
        <w:rPr>
          <w:rFonts w:ascii="Calibri" w:hAnsi="Calibri"/>
        </w:rPr>
        <w:t xml:space="preserve">This task assumes up to </w:t>
      </w:r>
      <w:r w:rsidRPr="002428D5">
        <w:rPr>
          <w:rFonts w:ascii="Calibri" w:hAnsi="Calibri"/>
          <w:highlight w:val="cyan"/>
        </w:rPr>
        <w:t>__</w:t>
      </w:r>
      <w:r w:rsidRPr="002428D5">
        <w:rPr>
          <w:rFonts w:ascii="Calibri" w:hAnsi="Calibri"/>
        </w:rPr>
        <w:t xml:space="preserve"> RFIs, each requiring up to </w:t>
      </w:r>
      <w:r w:rsidRPr="002428D5">
        <w:rPr>
          <w:rFonts w:ascii="Calibri" w:hAnsi="Calibri"/>
          <w:highlight w:val="cyan"/>
        </w:rPr>
        <w:t>__</w:t>
      </w:r>
      <w:r w:rsidRPr="002428D5">
        <w:rPr>
          <w:rFonts w:ascii="Calibri" w:hAnsi="Calibri"/>
        </w:rPr>
        <w:t xml:space="preserve"> hours of staff time for preparation and documentation of the response.</w:t>
      </w:r>
      <w:r w:rsidR="00DC7AAB" w:rsidRPr="00DC7AAB">
        <w:t xml:space="preserve"> </w:t>
      </w:r>
      <w:r w:rsidR="00DC7AAB" w:rsidRPr="00DC7AAB">
        <w:rPr>
          <w:rFonts w:ascii="Calibri" w:hAnsi="Calibri"/>
        </w:rPr>
        <w:t xml:space="preserve">Includes </w:t>
      </w:r>
      <w:r w:rsidR="00DC7AAB" w:rsidRPr="00500B59">
        <w:rPr>
          <w:rFonts w:ascii="Calibri" w:hAnsi="Calibri"/>
          <w:highlight w:val="cyan"/>
        </w:rPr>
        <w:t>__</w:t>
      </w:r>
      <w:r w:rsidR="00DC7AAB" w:rsidRPr="00DC7AAB">
        <w:rPr>
          <w:rFonts w:ascii="Calibri" w:hAnsi="Calibri"/>
        </w:rPr>
        <w:t xml:space="preserve"> days of on-site construction consultation</w:t>
      </w:r>
      <w:r w:rsidR="00DC7AAB">
        <w:rPr>
          <w:rFonts w:ascii="Calibri" w:hAnsi="Calibri"/>
        </w:rPr>
        <w:t>.</w:t>
      </w:r>
    </w:p>
    <w:p w14:paraId="31C978C5" w14:textId="77777777" w:rsidR="009B3B88" w:rsidRPr="002428D5" w:rsidRDefault="009B3B88" w:rsidP="009B3B88">
      <w:pPr>
        <w:pStyle w:val="NormalIndent"/>
        <w:spacing w:after="0"/>
        <w:ind w:left="360"/>
        <w:rPr>
          <w:rFonts w:ascii="Calibri" w:hAnsi="Calibri"/>
          <w:b/>
        </w:rPr>
      </w:pPr>
      <w:r w:rsidRPr="002428D5">
        <w:rPr>
          <w:rFonts w:ascii="Calibri" w:hAnsi="Calibri"/>
          <w:b/>
        </w:rPr>
        <w:t>Deliverables and Schedule:</w:t>
      </w:r>
    </w:p>
    <w:p w14:paraId="192AEAF8"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lastRenderedPageBreak/>
        <w:t xml:space="preserve">Written documentation of responses to CC or Agency inquiries.  Submit 1 </w:t>
      </w:r>
      <w:r w:rsidR="00367A9E" w:rsidRPr="002428D5">
        <w:rPr>
          <w:rFonts w:ascii="Calibri" w:hAnsi="Calibri"/>
        </w:rPr>
        <w:t xml:space="preserve">electronic </w:t>
      </w:r>
      <w:r w:rsidRPr="002428D5">
        <w:rPr>
          <w:rFonts w:ascii="Calibri" w:hAnsi="Calibri"/>
        </w:rPr>
        <w:t>copy to APM within 2 business days of inquiry unless other delivery date is agreed to by APM.</w:t>
      </w:r>
    </w:p>
    <w:p w14:paraId="1E84F7EC" w14:textId="77777777" w:rsidR="009B3B88" w:rsidRPr="002428D5" w:rsidRDefault="009B3B88" w:rsidP="00E32CF7">
      <w:pPr>
        <w:pStyle w:val="Heading3"/>
        <w:ind w:left="360"/>
        <w:rPr>
          <w:rFonts w:ascii="Calibri" w:hAnsi="Calibri"/>
          <w:sz w:val="24"/>
          <w:szCs w:val="24"/>
        </w:rPr>
      </w:pPr>
      <w:bookmarkStart w:id="138" w:name="_Toc46130131"/>
      <w:bookmarkStart w:id="139" w:name="_Toc57533598"/>
      <w:bookmarkStart w:id="140" w:name="_Toc122856954"/>
      <w:bookmarkStart w:id="141" w:name="_Toc83720263"/>
      <w:bookmarkStart w:id="142" w:name="_Toc126913830"/>
      <w:bookmarkStart w:id="143" w:name="_Toc132783461"/>
      <w:bookmarkStart w:id="144" w:name="_Toc141705326"/>
      <w:r w:rsidRPr="002428D5">
        <w:rPr>
          <w:rFonts w:ascii="Calibri" w:hAnsi="Calibri"/>
          <w:sz w:val="24"/>
          <w:szCs w:val="24"/>
        </w:rPr>
        <w:t>Task CE-2.9</w:t>
      </w:r>
      <w:r w:rsidRPr="002428D5">
        <w:rPr>
          <w:rFonts w:ascii="Calibri" w:hAnsi="Calibri"/>
          <w:sz w:val="24"/>
          <w:szCs w:val="24"/>
        </w:rPr>
        <w:tab/>
        <w:t>Design Modifications</w:t>
      </w:r>
      <w:bookmarkEnd w:id="138"/>
      <w:bookmarkEnd w:id="139"/>
      <w:bookmarkEnd w:id="140"/>
      <w:r w:rsidRPr="002428D5">
        <w:rPr>
          <w:rFonts w:ascii="Calibri" w:hAnsi="Calibri"/>
          <w:sz w:val="24"/>
          <w:szCs w:val="24"/>
        </w:rPr>
        <w:t xml:space="preserve"> [CONTINGENCY TASK, See Section F]</w:t>
      </w:r>
      <w:bookmarkEnd w:id="141"/>
      <w:bookmarkEnd w:id="142"/>
      <w:bookmarkEnd w:id="143"/>
      <w:bookmarkEnd w:id="144"/>
    </w:p>
    <w:p w14:paraId="6E27EBAD" w14:textId="77777777" w:rsidR="009B3B88" w:rsidRPr="002428D5" w:rsidRDefault="009B3B88" w:rsidP="009B3B88">
      <w:pPr>
        <w:ind w:left="360"/>
        <w:rPr>
          <w:rFonts w:ascii="Calibri" w:hAnsi="Calibri"/>
        </w:rPr>
      </w:pPr>
      <w:r w:rsidRPr="003D4612">
        <w:rPr>
          <w:rFonts w:ascii="Arial" w:hAnsi="Arial" w:cs="Arial"/>
          <w:b/>
          <w:sz w:val="20"/>
          <w:highlight w:val="yellow"/>
        </w:rPr>
        <w:t>[The following must be included without any additions, deletions</w:t>
      </w:r>
      <w:r w:rsidR="00BB21DD">
        <w:rPr>
          <w:rFonts w:ascii="Arial" w:hAnsi="Arial" w:cs="Arial"/>
          <w:b/>
          <w:sz w:val="20"/>
          <w:highlight w:val="yellow"/>
        </w:rPr>
        <w:t>,</w:t>
      </w:r>
      <w:r w:rsidRPr="003D4612">
        <w:rPr>
          <w:rFonts w:ascii="Arial" w:hAnsi="Arial" w:cs="Arial"/>
          <w:b/>
          <w:sz w:val="20"/>
          <w:highlight w:val="yellow"/>
        </w:rPr>
        <w:t xml:space="preserve"> or revisions.]</w:t>
      </w:r>
    </w:p>
    <w:p w14:paraId="0C894EFA" w14:textId="77777777" w:rsidR="009B3B88" w:rsidRPr="002428D5" w:rsidRDefault="009B3B88" w:rsidP="009B3B88">
      <w:pPr>
        <w:pStyle w:val="NormalIndent"/>
        <w:ind w:left="360"/>
        <w:rPr>
          <w:rFonts w:ascii="Calibri" w:hAnsi="Calibri"/>
        </w:rPr>
      </w:pPr>
      <w:r w:rsidRPr="002428D5">
        <w:rPr>
          <w:rFonts w:ascii="Calibri" w:hAnsi="Calibri"/>
        </w:rPr>
        <w:t xml:space="preserve">If Consultant or CC determines that design modifications may be necessary, Consultant shall discuss potential changes with APM, LAPM </w:t>
      </w:r>
      <w:r w:rsidR="00AE5CF9">
        <w:rPr>
          <w:rFonts w:ascii="Calibri" w:hAnsi="Calibri"/>
        </w:rPr>
        <w:t xml:space="preserve">(if applicable) </w:t>
      </w:r>
      <w:r w:rsidRPr="002428D5">
        <w:rPr>
          <w:rFonts w:ascii="Calibri" w:hAnsi="Calibri"/>
        </w:rPr>
        <w:t xml:space="preserve">and POR prior to verbally agreeing on changes with CC or preparing the appropriate Change Order documents, depending upon the type of work (changed work, extra work, or force account work). Upon request of the APM, Consultant shall work with the POR to prepare detailed engineering design revisions necessitated by conditions encountered during construction.  These design revisions must be accompanied by the necessary Change Order documents (CCO, EWO or </w:t>
      </w:r>
      <w:r w:rsidR="00E55B03">
        <w:rPr>
          <w:rFonts w:ascii="Calibri" w:hAnsi="Calibri"/>
        </w:rPr>
        <w:t>OFW</w:t>
      </w:r>
      <w:r w:rsidR="00407027">
        <w:rPr>
          <w:rFonts w:ascii="Calibri" w:hAnsi="Calibri"/>
        </w:rPr>
        <w:t>)</w:t>
      </w:r>
      <w:r w:rsidRPr="002428D5">
        <w:rPr>
          <w:rFonts w:ascii="Calibri" w:hAnsi="Calibri"/>
        </w:rPr>
        <w:t xml:space="preserve"> to make them a par</w:t>
      </w:r>
      <w:r w:rsidR="009B2050">
        <w:rPr>
          <w:rFonts w:ascii="Calibri" w:hAnsi="Calibri"/>
        </w:rPr>
        <w:t>t of the construction contract.</w:t>
      </w:r>
    </w:p>
    <w:p w14:paraId="0AA77B81" w14:textId="77777777" w:rsidR="009B3B88" w:rsidRPr="002428D5" w:rsidRDefault="009B3B88" w:rsidP="009B3B88">
      <w:pPr>
        <w:pStyle w:val="NormalIndent"/>
        <w:spacing w:after="0"/>
        <w:ind w:left="360"/>
        <w:rPr>
          <w:rFonts w:ascii="Calibri" w:hAnsi="Calibri"/>
          <w:b/>
        </w:rPr>
      </w:pPr>
      <w:r w:rsidRPr="002428D5">
        <w:rPr>
          <w:rFonts w:ascii="Calibri" w:hAnsi="Calibri"/>
          <w:b/>
        </w:rPr>
        <w:t>Deliverables and Schedule:</w:t>
      </w:r>
    </w:p>
    <w:p w14:paraId="5639BD8F"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 xml:space="preserve">Design details for modifications (prepared or approved by the POR for appropriate changes to Project design) </w:t>
      </w:r>
      <w:r w:rsidR="003364DD">
        <w:rPr>
          <w:rFonts w:ascii="Calibri" w:hAnsi="Calibri"/>
        </w:rPr>
        <w:t>–</w:t>
      </w:r>
      <w:r w:rsidRPr="002428D5">
        <w:rPr>
          <w:rFonts w:ascii="Calibri" w:hAnsi="Calibri"/>
        </w:rPr>
        <w:t xml:space="preserve"> Submit to APM </w:t>
      </w:r>
      <w:r w:rsidR="00D0295D">
        <w:rPr>
          <w:rFonts w:ascii="Calibri" w:hAnsi="Calibri"/>
        </w:rPr>
        <w:t>by</w:t>
      </w:r>
      <w:r w:rsidR="00D0295D" w:rsidRPr="002428D5">
        <w:rPr>
          <w:rFonts w:ascii="Calibri" w:hAnsi="Calibri"/>
        </w:rPr>
        <w:t xml:space="preserve"> </w:t>
      </w:r>
      <w:r w:rsidRPr="002428D5">
        <w:rPr>
          <w:rFonts w:ascii="Calibri" w:hAnsi="Calibri"/>
        </w:rPr>
        <w:t>date agreed to when work was requested.</w:t>
      </w:r>
    </w:p>
    <w:p w14:paraId="0029EB8C"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Draft CCO</w:t>
      </w:r>
      <w:r w:rsidR="00407027">
        <w:rPr>
          <w:rFonts w:ascii="Calibri" w:hAnsi="Calibri"/>
        </w:rPr>
        <w:t>,</w:t>
      </w:r>
      <w:r w:rsidRPr="002428D5">
        <w:rPr>
          <w:rFonts w:ascii="Calibri" w:hAnsi="Calibri"/>
        </w:rPr>
        <w:t xml:space="preserve"> EWO</w:t>
      </w:r>
      <w:r w:rsidR="00407027">
        <w:rPr>
          <w:rFonts w:ascii="Calibri" w:hAnsi="Calibri"/>
        </w:rPr>
        <w:t>, and</w:t>
      </w:r>
      <w:r w:rsidRPr="002428D5">
        <w:rPr>
          <w:rFonts w:ascii="Calibri" w:hAnsi="Calibri"/>
        </w:rPr>
        <w:t xml:space="preserve"> </w:t>
      </w:r>
      <w:r w:rsidR="00E55B03">
        <w:rPr>
          <w:rFonts w:ascii="Calibri" w:hAnsi="Calibri"/>
        </w:rPr>
        <w:t>OFW</w:t>
      </w:r>
      <w:r w:rsidR="00DB2D5F">
        <w:rPr>
          <w:rFonts w:ascii="Calibri" w:hAnsi="Calibri"/>
        </w:rPr>
        <w:t xml:space="preserve"> </w:t>
      </w:r>
      <w:r w:rsidRPr="002428D5">
        <w:rPr>
          <w:rFonts w:ascii="Calibri" w:hAnsi="Calibri"/>
        </w:rPr>
        <w:t xml:space="preserve">documents with supporting documents (cost estimate and justification) </w:t>
      </w:r>
      <w:r w:rsidR="003364DD">
        <w:rPr>
          <w:rFonts w:ascii="Calibri" w:hAnsi="Calibri"/>
        </w:rPr>
        <w:t>–</w:t>
      </w:r>
      <w:r w:rsidRPr="002428D5">
        <w:rPr>
          <w:rFonts w:ascii="Calibri" w:hAnsi="Calibri"/>
        </w:rPr>
        <w:t xml:space="preserve"> Submit to APM </w:t>
      </w:r>
      <w:r w:rsidR="00D0295D">
        <w:rPr>
          <w:rFonts w:ascii="Calibri" w:hAnsi="Calibri"/>
        </w:rPr>
        <w:t>by</w:t>
      </w:r>
      <w:r w:rsidR="00D0295D" w:rsidRPr="002428D5">
        <w:rPr>
          <w:rFonts w:ascii="Calibri" w:hAnsi="Calibri"/>
        </w:rPr>
        <w:t xml:space="preserve"> </w:t>
      </w:r>
      <w:r w:rsidRPr="002428D5">
        <w:rPr>
          <w:rFonts w:ascii="Calibri" w:hAnsi="Calibri"/>
        </w:rPr>
        <w:t>date agreed to when work was requested.</w:t>
      </w:r>
    </w:p>
    <w:p w14:paraId="633E101B" w14:textId="77777777" w:rsidR="009B3B88" w:rsidRPr="002428D5" w:rsidRDefault="009B3B88" w:rsidP="00E32CF7">
      <w:pPr>
        <w:pStyle w:val="Heading3"/>
        <w:ind w:left="360"/>
        <w:rPr>
          <w:rFonts w:ascii="Calibri" w:hAnsi="Calibri"/>
          <w:sz w:val="24"/>
          <w:szCs w:val="24"/>
        </w:rPr>
      </w:pPr>
      <w:bookmarkStart w:id="145" w:name="_Toc39894728"/>
      <w:bookmarkStart w:id="146" w:name="_Toc41273974"/>
      <w:bookmarkStart w:id="147" w:name="_Toc46130132"/>
      <w:bookmarkStart w:id="148" w:name="_Toc57533599"/>
      <w:bookmarkStart w:id="149" w:name="_Toc122856955"/>
      <w:bookmarkStart w:id="150" w:name="_Toc83720264"/>
      <w:bookmarkStart w:id="151" w:name="_Toc126913831"/>
      <w:bookmarkStart w:id="152" w:name="_Toc132783462"/>
      <w:bookmarkStart w:id="153" w:name="_Toc141705327"/>
      <w:r w:rsidRPr="002428D5">
        <w:rPr>
          <w:rFonts w:ascii="Calibri" w:hAnsi="Calibri"/>
          <w:sz w:val="24"/>
          <w:szCs w:val="24"/>
        </w:rPr>
        <w:t>Task CE-2.10</w:t>
      </w:r>
      <w:r w:rsidRPr="002428D5">
        <w:rPr>
          <w:rFonts w:ascii="Calibri" w:hAnsi="Calibri"/>
          <w:sz w:val="24"/>
          <w:szCs w:val="24"/>
        </w:rPr>
        <w:tab/>
        <w:t>Claim(s) Support</w:t>
      </w:r>
      <w:bookmarkEnd w:id="145"/>
      <w:bookmarkEnd w:id="146"/>
      <w:bookmarkEnd w:id="147"/>
      <w:bookmarkEnd w:id="148"/>
      <w:r w:rsidRPr="002428D5">
        <w:rPr>
          <w:rFonts w:ascii="Calibri" w:hAnsi="Calibri"/>
          <w:sz w:val="24"/>
          <w:szCs w:val="24"/>
        </w:rPr>
        <w:t xml:space="preserve"> [CONTINGENCY TASK, See Section F]</w:t>
      </w:r>
      <w:bookmarkEnd w:id="149"/>
      <w:bookmarkEnd w:id="150"/>
      <w:bookmarkEnd w:id="151"/>
      <w:bookmarkEnd w:id="152"/>
      <w:bookmarkEnd w:id="153"/>
    </w:p>
    <w:p w14:paraId="5EFCC921" w14:textId="77777777" w:rsidR="009B3B88" w:rsidRPr="002428D5" w:rsidRDefault="009B3B88" w:rsidP="009B3B88">
      <w:pPr>
        <w:ind w:left="360"/>
        <w:rPr>
          <w:rFonts w:ascii="Calibri" w:hAnsi="Calibri"/>
        </w:rPr>
      </w:pPr>
      <w:r w:rsidRPr="003D4612">
        <w:rPr>
          <w:rFonts w:ascii="Arial" w:hAnsi="Arial" w:cs="Arial"/>
          <w:b/>
          <w:sz w:val="20"/>
          <w:highlight w:val="yellow"/>
        </w:rPr>
        <w:t>[The following must be included without any additions, deletions</w:t>
      </w:r>
      <w:r w:rsidR="00C224A3">
        <w:rPr>
          <w:rFonts w:ascii="Arial" w:hAnsi="Arial" w:cs="Arial"/>
          <w:b/>
          <w:sz w:val="20"/>
          <w:highlight w:val="yellow"/>
        </w:rPr>
        <w:t>,</w:t>
      </w:r>
      <w:r w:rsidRPr="003D4612">
        <w:rPr>
          <w:rFonts w:ascii="Arial" w:hAnsi="Arial" w:cs="Arial"/>
          <w:b/>
          <w:sz w:val="20"/>
          <w:highlight w:val="yellow"/>
        </w:rPr>
        <w:t xml:space="preserve"> or </w:t>
      </w:r>
      <w:r w:rsidRPr="00795BDD">
        <w:rPr>
          <w:rFonts w:ascii="Arial" w:hAnsi="Arial" w:cs="Arial"/>
          <w:b/>
          <w:sz w:val="20"/>
          <w:highlight w:val="yellow"/>
        </w:rPr>
        <w:t>revisions</w:t>
      </w:r>
      <w:r w:rsidRPr="00E47B3E">
        <w:rPr>
          <w:rFonts w:ascii="Arial" w:hAnsi="Arial" w:cs="Arial"/>
          <w:b/>
          <w:sz w:val="20"/>
          <w:highlight w:val="yellow"/>
        </w:rPr>
        <w:t xml:space="preserve"> </w:t>
      </w:r>
      <w:r w:rsidRPr="00795BDD">
        <w:rPr>
          <w:rFonts w:ascii="Arial" w:hAnsi="Arial" w:cs="Arial"/>
          <w:b/>
          <w:sz w:val="20"/>
          <w:highlight w:val="yellow"/>
        </w:rPr>
        <w:t xml:space="preserve">except </w:t>
      </w:r>
      <w:r w:rsidRPr="003D4612">
        <w:rPr>
          <w:rFonts w:ascii="Arial" w:hAnsi="Arial" w:cs="Arial"/>
          <w:b/>
          <w:sz w:val="20"/>
          <w:highlight w:val="yellow"/>
        </w:rPr>
        <w:t>blue highlighted fields.]</w:t>
      </w:r>
    </w:p>
    <w:p w14:paraId="22BCDFBD" w14:textId="77777777" w:rsidR="009B3B88" w:rsidRPr="00CD4214" w:rsidRDefault="009B3B88" w:rsidP="009B3B88">
      <w:pPr>
        <w:pStyle w:val="NormalIndent"/>
        <w:keepNext/>
        <w:spacing w:after="0"/>
        <w:ind w:left="360"/>
        <w:rPr>
          <w:rFonts w:ascii="Calibri" w:hAnsi="Calibri"/>
          <w:b/>
        </w:rPr>
      </w:pPr>
      <w:r w:rsidRPr="002428D5">
        <w:rPr>
          <w:rFonts w:ascii="Calibri" w:hAnsi="Calibri"/>
        </w:rPr>
        <w:t xml:space="preserve">If authorized by APM, Consultant shall provide support to Agency to review and respond to any and all claims submitted by the CC as specified in </w:t>
      </w:r>
      <w:r w:rsidRPr="00CD4214">
        <w:rPr>
          <w:rFonts w:ascii="Calibri" w:hAnsi="Calibri"/>
        </w:rPr>
        <w:t xml:space="preserve">the </w:t>
      </w:r>
      <w:r w:rsidR="00111871" w:rsidRPr="00CD4214">
        <w:rPr>
          <w:rFonts w:ascii="Calibri" w:hAnsi="Calibri"/>
        </w:rPr>
        <w:t xml:space="preserve">Standard Specifications </w:t>
      </w:r>
      <w:r w:rsidRPr="00CD4214">
        <w:rPr>
          <w:rFonts w:ascii="Calibri" w:hAnsi="Calibri"/>
        </w:rPr>
        <w:t>in Section 00199 – Disagreements, Protests and Claims. Consultant tasks for</w:t>
      </w:r>
      <w:r w:rsidRPr="00CD4214">
        <w:rPr>
          <w:rFonts w:ascii="Calibri" w:hAnsi="Calibri"/>
          <w:b/>
        </w:rPr>
        <w:t xml:space="preserve"> </w:t>
      </w:r>
      <w:r w:rsidRPr="00CD4214">
        <w:rPr>
          <w:rFonts w:ascii="Calibri" w:hAnsi="Calibri"/>
        </w:rPr>
        <w:t>claim(s) support may include but are not limited to:</w:t>
      </w:r>
    </w:p>
    <w:p w14:paraId="42E02CF4" w14:textId="77777777" w:rsidR="009B3B88" w:rsidRPr="00CD4214" w:rsidRDefault="009B3B88" w:rsidP="0028416F">
      <w:pPr>
        <w:numPr>
          <w:ilvl w:val="0"/>
          <w:numId w:val="8"/>
        </w:numPr>
        <w:tabs>
          <w:tab w:val="clear" w:pos="360"/>
        </w:tabs>
        <w:autoSpaceDE w:val="0"/>
        <w:autoSpaceDN w:val="0"/>
        <w:adjustRightInd w:val="0"/>
        <w:ind w:left="1080"/>
        <w:rPr>
          <w:rFonts w:ascii="Calibri" w:hAnsi="Calibri"/>
        </w:rPr>
      </w:pPr>
      <w:r w:rsidRPr="00CD4214">
        <w:rPr>
          <w:rFonts w:ascii="Calibri" w:hAnsi="Calibri"/>
        </w:rPr>
        <w:t>Prepare memoranda and supporting documentation (photo logs, inspection reports, memos, drawings, etc.) related to claims.</w:t>
      </w:r>
    </w:p>
    <w:p w14:paraId="2D295792" w14:textId="77777777" w:rsidR="009B3B88" w:rsidRPr="00CD4214" w:rsidRDefault="009B3B88" w:rsidP="0028416F">
      <w:pPr>
        <w:numPr>
          <w:ilvl w:val="0"/>
          <w:numId w:val="8"/>
        </w:numPr>
        <w:tabs>
          <w:tab w:val="clear" w:pos="360"/>
        </w:tabs>
        <w:autoSpaceDE w:val="0"/>
        <w:autoSpaceDN w:val="0"/>
        <w:adjustRightInd w:val="0"/>
        <w:ind w:left="1080"/>
        <w:rPr>
          <w:rFonts w:ascii="Calibri" w:hAnsi="Calibri"/>
        </w:rPr>
      </w:pPr>
      <w:r w:rsidRPr="00CD4214">
        <w:rPr>
          <w:rFonts w:ascii="Calibri" w:hAnsi="Calibri"/>
        </w:rPr>
        <w:t>Provide consultation related to claims (in person, via telephone or email).</w:t>
      </w:r>
    </w:p>
    <w:p w14:paraId="26114818" w14:textId="77777777" w:rsidR="009B3B88" w:rsidRPr="00CD4214" w:rsidRDefault="009B3B88" w:rsidP="0028416F">
      <w:pPr>
        <w:numPr>
          <w:ilvl w:val="0"/>
          <w:numId w:val="8"/>
        </w:numPr>
        <w:tabs>
          <w:tab w:val="clear" w:pos="360"/>
        </w:tabs>
        <w:autoSpaceDE w:val="0"/>
        <w:autoSpaceDN w:val="0"/>
        <w:adjustRightInd w:val="0"/>
        <w:ind w:left="1080"/>
        <w:rPr>
          <w:rFonts w:ascii="Calibri" w:hAnsi="Calibri"/>
        </w:rPr>
      </w:pPr>
      <w:r w:rsidRPr="00CD4214">
        <w:rPr>
          <w:rFonts w:ascii="Calibri" w:hAnsi="Calibri"/>
        </w:rPr>
        <w:t>Attend claim resolution meetings.</w:t>
      </w:r>
    </w:p>
    <w:p w14:paraId="00078236" w14:textId="77777777" w:rsidR="009B3B88" w:rsidRPr="00CD4214" w:rsidRDefault="009B3B88" w:rsidP="0028416F">
      <w:pPr>
        <w:numPr>
          <w:ilvl w:val="0"/>
          <w:numId w:val="8"/>
        </w:numPr>
        <w:tabs>
          <w:tab w:val="clear" w:pos="360"/>
        </w:tabs>
        <w:autoSpaceDE w:val="0"/>
        <w:autoSpaceDN w:val="0"/>
        <w:adjustRightInd w:val="0"/>
        <w:ind w:left="1080"/>
        <w:rPr>
          <w:rFonts w:ascii="Calibri" w:hAnsi="Calibri"/>
        </w:rPr>
      </w:pPr>
      <w:bookmarkStart w:id="154" w:name="_Hlk140147096"/>
      <w:r w:rsidRPr="00CD4214">
        <w:rPr>
          <w:rFonts w:ascii="Calibri" w:hAnsi="Calibri"/>
        </w:rPr>
        <w:t xml:space="preserve">Prepare a claim decision in conformance with the requirements of the </w:t>
      </w:r>
      <w:r w:rsidR="003F4C52" w:rsidRPr="00CD4214">
        <w:rPr>
          <w:rFonts w:ascii="Calibri" w:hAnsi="Calibri"/>
        </w:rPr>
        <w:t xml:space="preserve">Standard </w:t>
      </w:r>
      <w:r w:rsidRPr="00CD4214">
        <w:rPr>
          <w:rFonts w:ascii="Calibri" w:hAnsi="Calibri"/>
        </w:rPr>
        <w:t xml:space="preserve">Specifications in </w:t>
      </w:r>
      <w:r w:rsidR="003F4C52" w:rsidRPr="00F8648C">
        <w:rPr>
          <w:rFonts w:ascii="Calibri" w:hAnsi="Calibri"/>
        </w:rPr>
        <w:t>Section</w:t>
      </w:r>
      <w:r w:rsidR="003F4C52" w:rsidRPr="00CD4214">
        <w:rPr>
          <w:rFonts w:ascii="Calibri" w:hAnsi="Calibri"/>
        </w:rPr>
        <w:t xml:space="preserve"> </w:t>
      </w:r>
      <w:r w:rsidRPr="00CD4214">
        <w:rPr>
          <w:rFonts w:ascii="Calibri" w:hAnsi="Calibri"/>
        </w:rPr>
        <w:t>00199.40(</w:t>
      </w:r>
      <w:r w:rsidR="00FC55A2" w:rsidRPr="00CD4214">
        <w:rPr>
          <w:rFonts w:ascii="Calibri" w:hAnsi="Calibri"/>
        </w:rPr>
        <w:t>a</w:t>
      </w:r>
      <w:r w:rsidRPr="00CD4214">
        <w:rPr>
          <w:rFonts w:ascii="Calibri" w:hAnsi="Calibri"/>
        </w:rPr>
        <w:t>).</w:t>
      </w:r>
    </w:p>
    <w:bookmarkEnd w:id="154"/>
    <w:p w14:paraId="3B1AFBA7" w14:textId="77777777" w:rsidR="009B3B88" w:rsidRPr="002428D5" w:rsidRDefault="009B3B88" w:rsidP="009B2050">
      <w:pPr>
        <w:pStyle w:val="NormalIndent"/>
        <w:spacing w:before="240"/>
        <w:ind w:left="360"/>
        <w:rPr>
          <w:rFonts w:ascii="Calibri" w:hAnsi="Calibri"/>
        </w:rPr>
      </w:pPr>
      <w:r w:rsidRPr="002428D5">
        <w:rPr>
          <w:rFonts w:ascii="Calibri" w:hAnsi="Calibri"/>
          <w:b/>
        </w:rPr>
        <w:t xml:space="preserve">ASSUMPTIONS FOR BUDGETING PURPOSES: </w:t>
      </w:r>
      <w:r w:rsidRPr="002428D5">
        <w:rPr>
          <w:rFonts w:ascii="Calibri" w:hAnsi="Calibri"/>
        </w:rPr>
        <w:t xml:space="preserve">This task assumes no more than </w:t>
      </w:r>
      <w:r w:rsidRPr="002428D5">
        <w:rPr>
          <w:rFonts w:ascii="Calibri" w:hAnsi="Calibri"/>
          <w:highlight w:val="cyan"/>
        </w:rPr>
        <w:t>__</w:t>
      </w:r>
      <w:r w:rsidRPr="002428D5">
        <w:rPr>
          <w:rFonts w:ascii="Calibri" w:hAnsi="Calibri"/>
        </w:rPr>
        <w:t xml:space="preserve"> hours for claim(s) support. Assume up to </w:t>
      </w:r>
      <w:r w:rsidRPr="002428D5">
        <w:rPr>
          <w:rFonts w:ascii="Calibri" w:hAnsi="Calibri"/>
          <w:highlight w:val="cyan"/>
        </w:rPr>
        <w:t>__</w:t>
      </w:r>
      <w:r w:rsidRPr="002428D5">
        <w:rPr>
          <w:rFonts w:ascii="Calibri" w:hAnsi="Calibri"/>
        </w:rPr>
        <w:t xml:space="preserve"> claim submittal</w:t>
      </w:r>
      <w:r w:rsidR="00B83CC3">
        <w:rPr>
          <w:rFonts w:ascii="Calibri" w:hAnsi="Calibri"/>
        </w:rPr>
        <w:t>(s)</w:t>
      </w:r>
      <w:r w:rsidRPr="002428D5">
        <w:rPr>
          <w:rFonts w:ascii="Calibri" w:hAnsi="Calibri"/>
        </w:rPr>
        <w:t xml:space="preserve">, each requiring </w:t>
      </w:r>
      <w:r w:rsidRPr="002428D5">
        <w:rPr>
          <w:rFonts w:ascii="Calibri" w:hAnsi="Calibri"/>
          <w:highlight w:val="cyan"/>
        </w:rPr>
        <w:t>__</w:t>
      </w:r>
      <w:r w:rsidRPr="002428D5">
        <w:rPr>
          <w:rFonts w:ascii="Calibri" w:hAnsi="Calibri"/>
        </w:rPr>
        <w:t xml:space="preserve"> staff to </w:t>
      </w:r>
      <w:r w:rsidR="00B83CC3">
        <w:rPr>
          <w:rFonts w:ascii="Calibri" w:hAnsi="Calibri"/>
        </w:rPr>
        <w:t>perform</w:t>
      </w:r>
      <w:r w:rsidR="00B83CC3" w:rsidRPr="002428D5">
        <w:rPr>
          <w:rFonts w:ascii="Calibri" w:hAnsi="Calibri"/>
        </w:rPr>
        <w:t xml:space="preserve"> </w:t>
      </w:r>
      <w:r w:rsidRPr="002428D5">
        <w:rPr>
          <w:rFonts w:ascii="Calibri" w:hAnsi="Calibri"/>
          <w:highlight w:val="cyan"/>
        </w:rPr>
        <w:t>__</w:t>
      </w:r>
      <w:r w:rsidRPr="002428D5">
        <w:rPr>
          <w:rFonts w:ascii="Calibri" w:hAnsi="Calibri"/>
        </w:rPr>
        <w:t xml:space="preserve"> day</w:t>
      </w:r>
      <w:r w:rsidR="00915072">
        <w:rPr>
          <w:rFonts w:ascii="Calibri" w:hAnsi="Calibri"/>
        </w:rPr>
        <w:t>(</w:t>
      </w:r>
      <w:r w:rsidRPr="002428D5">
        <w:rPr>
          <w:rFonts w:ascii="Calibri" w:hAnsi="Calibri"/>
        </w:rPr>
        <w:t>s</w:t>
      </w:r>
      <w:r w:rsidR="00915072">
        <w:rPr>
          <w:rFonts w:ascii="Calibri" w:hAnsi="Calibri"/>
        </w:rPr>
        <w:t>)</w:t>
      </w:r>
      <w:r w:rsidRPr="002428D5">
        <w:rPr>
          <w:rFonts w:ascii="Calibri" w:hAnsi="Calibri"/>
        </w:rPr>
        <w:t xml:space="preserve"> of preparation and attend up to </w:t>
      </w:r>
      <w:r w:rsidRPr="002428D5">
        <w:rPr>
          <w:rFonts w:ascii="Calibri" w:hAnsi="Calibri"/>
          <w:highlight w:val="cyan"/>
        </w:rPr>
        <w:t>__</w:t>
      </w:r>
      <w:r w:rsidRPr="002428D5">
        <w:rPr>
          <w:rFonts w:ascii="Calibri" w:hAnsi="Calibri"/>
        </w:rPr>
        <w:t xml:space="preserve"> all</w:t>
      </w:r>
      <w:r w:rsidR="00915072">
        <w:rPr>
          <w:rFonts w:ascii="Calibri" w:hAnsi="Calibri"/>
        </w:rPr>
        <w:t>-</w:t>
      </w:r>
      <w:r w:rsidRPr="002428D5">
        <w:rPr>
          <w:rFonts w:ascii="Calibri" w:hAnsi="Calibri"/>
        </w:rPr>
        <w:t>day meetings for each claim, plus Consultant Principal and PM reviews and clerical assistance.</w:t>
      </w:r>
    </w:p>
    <w:p w14:paraId="15350BB1" w14:textId="77777777" w:rsidR="009B3B88" w:rsidRPr="002428D5" w:rsidRDefault="009B3B88" w:rsidP="009B3B88">
      <w:pPr>
        <w:pStyle w:val="NormalIndent"/>
        <w:spacing w:after="0"/>
        <w:ind w:left="360"/>
        <w:rPr>
          <w:rFonts w:ascii="Calibri" w:hAnsi="Calibri"/>
          <w:b/>
        </w:rPr>
      </w:pPr>
      <w:r w:rsidRPr="002428D5">
        <w:rPr>
          <w:rFonts w:ascii="Calibri" w:hAnsi="Calibri"/>
          <w:b/>
        </w:rPr>
        <w:t>Deliverables and Schedule:</w:t>
      </w:r>
    </w:p>
    <w:p w14:paraId="2F0E3422" w14:textId="77777777" w:rsidR="009B3B88" w:rsidRPr="002428D5" w:rsidRDefault="009B3B88" w:rsidP="009B3B88">
      <w:pPr>
        <w:pStyle w:val="NormalIndent"/>
        <w:keepNext/>
        <w:spacing w:after="0"/>
        <w:ind w:left="360"/>
        <w:rPr>
          <w:rFonts w:ascii="Calibri" w:hAnsi="Calibri"/>
          <w:b/>
        </w:rPr>
      </w:pPr>
      <w:r w:rsidRPr="002428D5">
        <w:rPr>
          <w:rFonts w:ascii="Calibri" w:hAnsi="Calibri"/>
        </w:rPr>
        <w:t>The deliverables for</w:t>
      </w:r>
      <w:r w:rsidRPr="002428D5">
        <w:rPr>
          <w:rFonts w:ascii="Calibri" w:hAnsi="Calibri"/>
          <w:b/>
        </w:rPr>
        <w:t xml:space="preserve"> </w:t>
      </w:r>
      <w:r w:rsidRPr="002428D5">
        <w:rPr>
          <w:rFonts w:ascii="Calibri" w:hAnsi="Calibri"/>
        </w:rPr>
        <w:t>claim(s) support may include but are not limited to:</w:t>
      </w:r>
    </w:p>
    <w:p w14:paraId="4EF2C3FC"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Memoranda and supporting documentation (photo logs, inspection reports, memos, drawings, etc.) related to claims</w:t>
      </w:r>
      <w:r w:rsidR="003666AF">
        <w:rPr>
          <w:rFonts w:ascii="Calibri" w:hAnsi="Calibri"/>
        </w:rPr>
        <w:t>.</w:t>
      </w:r>
    </w:p>
    <w:p w14:paraId="525566E6" w14:textId="77777777" w:rsidR="009B3B88"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Consultation related to claims (in person, via telephone or email)</w:t>
      </w:r>
      <w:r w:rsidR="003666AF">
        <w:rPr>
          <w:rFonts w:ascii="Calibri" w:hAnsi="Calibri"/>
        </w:rPr>
        <w:t>.</w:t>
      </w:r>
    </w:p>
    <w:p w14:paraId="315962EB" w14:textId="77777777" w:rsidR="00481D63" w:rsidRPr="002428D5" w:rsidRDefault="00481D63" w:rsidP="0028416F">
      <w:pPr>
        <w:numPr>
          <w:ilvl w:val="0"/>
          <w:numId w:val="8"/>
        </w:numPr>
        <w:tabs>
          <w:tab w:val="clear" w:pos="360"/>
        </w:tabs>
        <w:autoSpaceDE w:val="0"/>
        <w:autoSpaceDN w:val="0"/>
        <w:adjustRightInd w:val="0"/>
        <w:ind w:left="1080"/>
        <w:rPr>
          <w:rFonts w:ascii="Calibri" w:hAnsi="Calibri"/>
        </w:rPr>
      </w:pPr>
      <w:r>
        <w:rPr>
          <w:rFonts w:ascii="Calibri" w:hAnsi="Calibri"/>
        </w:rPr>
        <w:t>Attendance and participation in claim resolution meetings</w:t>
      </w:r>
      <w:r w:rsidR="003666AF">
        <w:rPr>
          <w:rFonts w:ascii="Calibri" w:hAnsi="Calibri"/>
        </w:rPr>
        <w:t>.</w:t>
      </w:r>
    </w:p>
    <w:p w14:paraId="4D349149"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 xml:space="preserve">Claim decision that satisfies </w:t>
      </w:r>
      <w:r w:rsidRPr="00CD4214">
        <w:rPr>
          <w:rFonts w:ascii="Calibri" w:hAnsi="Calibri"/>
        </w:rPr>
        <w:t xml:space="preserve">the </w:t>
      </w:r>
      <w:r w:rsidR="003F4C52" w:rsidRPr="00CD4214">
        <w:rPr>
          <w:rFonts w:ascii="Calibri" w:hAnsi="Calibri"/>
        </w:rPr>
        <w:t xml:space="preserve">Standard </w:t>
      </w:r>
      <w:r w:rsidRPr="00CD4214">
        <w:rPr>
          <w:rFonts w:ascii="Calibri" w:hAnsi="Calibri"/>
        </w:rPr>
        <w:t xml:space="preserve">Specifications in </w:t>
      </w:r>
      <w:r w:rsidR="003F4C52" w:rsidRPr="00F8648C">
        <w:rPr>
          <w:rFonts w:ascii="Calibri" w:hAnsi="Calibri"/>
        </w:rPr>
        <w:t>Section</w:t>
      </w:r>
      <w:r w:rsidR="003F4C52" w:rsidRPr="00CD4214">
        <w:rPr>
          <w:rFonts w:ascii="Calibri" w:hAnsi="Calibri"/>
        </w:rPr>
        <w:t xml:space="preserve"> </w:t>
      </w:r>
      <w:r w:rsidRPr="00CD4214">
        <w:rPr>
          <w:rFonts w:ascii="Calibri" w:hAnsi="Calibri"/>
        </w:rPr>
        <w:t>00199</w:t>
      </w:r>
      <w:r w:rsidRPr="002428D5">
        <w:rPr>
          <w:rFonts w:ascii="Calibri" w:hAnsi="Calibri"/>
        </w:rPr>
        <w:t>.40(</w:t>
      </w:r>
      <w:r w:rsidR="00FB5A63" w:rsidRPr="002428D5">
        <w:rPr>
          <w:rFonts w:ascii="Calibri" w:hAnsi="Calibri"/>
        </w:rPr>
        <w:t>a</w:t>
      </w:r>
      <w:r w:rsidRPr="002428D5">
        <w:rPr>
          <w:rFonts w:ascii="Calibri" w:hAnsi="Calibri"/>
        </w:rPr>
        <w:t>)</w:t>
      </w:r>
      <w:r w:rsidR="00481D63">
        <w:rPr>
          <w:rFonts w:ascii="Calibri" w:hAnsi="Calibri"/>
        </w:rPr>
        <w:t xml:space="preserve"> for submission to APM for Agency’s review and concurrence. Unless otherwise permitted by ODOT, Agency will issue all claims decisions</w:t>
      </w:r>
      <w:r w:rsidR="003666AF">
        <w:rPr>
          <w:rFonts w:ascii="Calibri" w:hAnsi="Calibri"/>
        </w:rPr>
        <w:t>.</w:t>
      </w:r>
    </w:p>
    <w:p w14:paraId="74B67508" w14:textId="77777777" w:rsidR="009B3B88" w:rsidRPr="002428D5" w:rsidRDefault="009B3B88" w:rsidP="00E32CF7">
      <w:pPr>
        <w:pStyle w:val="Heading3"/>
        <w:ind w:left="360"/>
        <w:rPr>
          <w:rFonts w:ascii="Calibri" w:hAnsi="Calibri"/>
          <w:sz w:val="24"/>
          <w:szCs w:val="24"/>
        </w:rPr>
      </w:pPr>
      <w:bookmarkStart w:id="155" w:name="_Toc83720265"/>
      <w:bookmarkStart w:id="156" w:name="_Toc126913832"/>
      <w:bookmarkStart w:id="157" w:name="_Toc132783463"/>
      <w:bookmarkStart w:id="158" w:name="_Toc141705328"/>
      <w:r w:rsidRPr="002428D5">
        <w:rPr>
          <w:rFonts w:ascii="Calibri" w:hAnsi="Calibri"/>
          <w:sz w:val="24"/>
          <w:szCs w:val="24"/>
        </w:rPr>
        <w:lastRenderedPageBreak/>
        <w:t>Task CE-2.11</w:t>
      </w:r>
      <w:r w:rsidRPr="002428D5">
        <w:rPr>
          <w:rFonts w:ascii="Calibri" w:hAnsi="Calibri"/>
          <w:sz w:val="24"/>
          <w:szCs w:val="24"/>
        </w:rPr>
        <w:tab/>
        <w:t>Public Records Request Support [CONTINGENCY TASK, See Section F]</w:t>
      </w:r>
      <w:bookmarkEnd w:id="155"/>
      <w:bookmarkEnd w:id="156"/>
      <w:bookmarkEnd w:id="157"/>
      <w:bookmarkEnd w:id="158"/>
    </w:p>
    <w:p w14:paraId="16B4BA1B" w14:textId="77777777" w:rsidR="009B3B88" w:rsidRPr="002428D5" w:rsidRDefault="009B3B88" w:rsidP="009B3B88">
      <w:pPr>
        <w:ind w:left="360"/>
        <w:rPr>
          <w:rFonts w:ascii="Calibri" w:hAnsi="Calibri"/>
        </w:rPr>
      </w:pPr>
      <w:r w:rsidRPr="003D4612">
        <w:rPr>
          <w:rFonts w:ascii="Arial" w:hAnsi="Arial" w:cs="Arial"/>
          <w:b/>
          <w:sz w:val="20"/>
          <w:highlight w:val="yellow"/>
        </w:rPr>
        <w:t>[The following must be included without any additions, deletions</w:t>
      </w:r>
      <w:r w:rsidR="00C224A3">
        <w:rPr>
          <w:rFonts w:ascii="Arial" w:hAnsi="Arial" w:cs="Arial"/>
          <w:b/>
          <w:sz w:val="20"/>
          <w:highlight w:val="yellow"/>
        </w:rPr>
        <w:t>,</w:t>
      </w:r>
      <w:r w:rsidRPr="003D4612">
        <w:rPr>
          <w:rFonts w:ascii="Arial" w:hAnsi="Arial" w:cs="Arial"/>
          <w:b/>
          <w:sz w:val="20"/>
          <w:highlight w:val="yellow"/>
        </w:rPr>
        <w:t xml:space="preserve"> or </w:t>
      </w:r>
      <w:r w:rsidRPr="00795BDD">
        <w:rPr>
          <w:rFonts w:ascii="Arial" w:hAnsi="Arial" w:cs="Arial"/>
          <w:b/>
          <w:sz w:val="20"/>
          <w:highlight w:val="yellow"/>
        </w:rPr>
        <w:t>revisions</w:t>
      </w:r>
      <w:r w:rsidRPr="00E47B3E">
        <w:rPr>
          <w:rFonts w:ascii="Arial" w:hAnsi="Arial" w:cs="Arial"/>
          <w:b/>
          <w:sz w:val="20"/>
          <w:highlight w:val="yellow"/>
        </w:rPr>
        <w:t xml:space="preserve"> </w:t>
      </w:r>
      <w:r w:rsidRPr="00795BDD">
        <w:rPr>
          <w:rFonts w:ascii="Arial" w:hAnsi="Arial" w:cs="Arial"/>
          <w:b/>
          <w:sz w:val="20"/>
          <w:highlight w:val="yellow"/>
        </w:rPr>
        <w:t xml:space="preserve">except </w:t>
      </w:r>
      <w:r w:rsidRPr="003D4612">
        <w:rPr>
          <w:rFonts w:ascii="Arial" w:hAnsi="Arial" w:cs="Arial"/>
          <w:b/>
          <w:sz w:val="20"/>
          <w:highlight w:val="yellow"/>
        </w:rPr>
        <w:t>blue highlighted fields.]</w:t>
      </w:r>
    </w:p>
    <w:p w14:paraId="2E545D93" w14:textId="77777777" w:rsidR="009B3B88" w:rsidRPr="002428D5" w:rsidRDefault="009B3B88" w:rsidP="00D94C84">
      <w:pPr>
        <w:pStyle w:val="NormalIndent"/>
        <w:keepNext/>
        <w:ind w:left="360"/>
        <w:rPr>
          <w:rFonts w:ascii="Calibri" w:hAnsi="Calibri"/>
        </w:rPr>
      </w:pPr>
      <w:r w:rsidRPr="002428D5">
        <w:rPr>
          <w:rFonts w:ascii="Calibri" w:hAnsi="Calibri"/>
        </w:rPr>
        <w:t>If authorized by APM, Consultant shall provide support to Agency to review and respond to public records requests submitted by the CC, attorneys or anyone else that may have an interest in the Project, as referenced in the ODOT Construction Manual</w:t>
      </w:r>
      <w:r w:rsidR="000F2C8F">
        <w:rPr>
          <w:rFonts w:ascii="Calibri" w:hAnsi="Calibri"/>
        </w:rPr>
        <w:t>,</w:t>
      </w:r>
      <w:r w:rsidRPr="002428D5">
        <w:rPr>
          <w:rFonts w:ascii="Calibri" w:hAnsi="Calibri"/>
        </w:rPr>
        <w:t xml:space="preserve"> Chapter 12</w:t>
      </w:r>
      <w:r w:rsidR="000F2C8F">
        <w:rPr>
          <w:rFonts w:ascii="Calibri" w:hAnsi="Calibri"/>
        </w:rPr>
        <w:t xml:space="preserve"> – </w:t>
      </w:r>
      <w:r w:rsidRPr="002428D5">
        <w:rPr>
          <w:rFonts w:ascii="Calibri" w:hAnsi="Calibri"/>
        </w:rPr>
        <w:t>Records</w:t>
      </w:r>
      <w:r w:rsidR="000F2C8F">
        <w:rPr>
          <w:rFonts w:ascii="Calibri" w:hAnsi="Calibri"/>
        </w:rPr>
        <w:t>,</w:t>
      </w:r>
      <w:r w:rsidRPr="002428D5">
        <w:rPr>
          <w:rFonts w:ascii="Calibri" w:hAnsi="Calibri"/>
        </w:rPr>
        <w:t xml:space="preserve"> and the </w:t>
      </w:r>
      <w:hyperlink r:id="rId37" w:history="1">
        <w:r w:rsidRPr="002428D5">
          <w:rPr>
            <w:rFonts w:ascii="Calibri" w:hAnsi="Calibri"/>
            <w:color w:val="003399"/>
            <w:szCs w:val="24"/>
            <w:u w:val="single"/>
          </w:rPr>
          <w:t>ODOT Reco</w:t>
        </w:r>
        <w:r w:rsidRPr="002428D5">
          <w:rPr>
            <w:rFonts w:ascii="Calibri" w:hAnsi="Calibri"/>
            <w:color w:val="003399"/>
            <w:szCs w:val="24"/>
            <w:u w:val="single"/>
          </w:rPr>
          <w:t>r</w:t>
        </w:r>
        <w:r w:rsidRPr="002428D5">
          <w:rPr>
            <w:rFonts w:ascii="Calibri" w:hAnsi="Calibri"/>
            <w:color w:val="003399"/>
            <w:szCs w:val="24"/>
            <w:u w:val="single"/>
          </w:rPr>
          <w:t>ds Manual</w:t>
        </w:r>
      </w:hyperlink>
      <w:r w:rsidRPr="002428D5">
        <w:rPr>
          <w:rFonts w:ascii="Calibri" w:hAnsi="Calibri"/>
        </w:rPr>
        <w:t xml:space="preserve">. </w:t>
      </w:r>
    </w:p>
    <w:p w14:paraId="759699FB" w14:textId="77777777" w:rsidR="009B3B88" w:rsidRPr="002428D5" w:rsidRDefault="009B3B88" w:rsidP="00D94C84">
      <w:pPr>
        <w:pStyle w:val="NormalIndent"/>
        <w:keepNext/>
        <w:ind w:left="360"/>
        <w:rPr>
          <w:rFonts w:ascii="Calibri" w:hAnsi="Calibri"/>
        </w:rPr>
      </w:pPr>
      <w:r w:rsidRPr="002428D5">
        <w:rPr>
          <w:rFonts w:ascii="Calibri" w:hAnsi="Calibri"/>
        </w:rPr>
        <w:t xml:space="preserve">Requests for records may also come from other State Agencies such as the Bureau of Labor and Industries (“BOLI”). </w:t>
      </w:r>
    </w:p>
    <w:p w14:paraId="2D9E1A43" w14:textId="77777777" w:rsidR="009B3B88" w:rsidRPr="002428D5" w:rsidRDefault="009B3B88" w:rsidP="00D94C84">
      <w:pPr>
        <w:pStyle w:val="NormalIndent"/>
        <w:ind w:left="360"/>
        <w:rPr>
          <w:rFonts w:ascii="Calibri" w:hAnsi="Calibri"/>
        </w:rPr>
      </w:pPr>
      <w:r w:rsidRPr="002428D5">
        <w:rPr>
          <w:rFonts w:ascii="Calibri" w:hAnsi="Calibri"/>
        </w:rPr>
        <w:t>Consultant’s primary review of records shall be of records in Consultant’s possession or control.  Consultant will not be allowed access to the records or files of Agency, but Agency may provide prescreened documents to</w:t>
      </w:r>
      <w:r w:rsidR="002C491B">
        <w:rPr>
          <w:rFonts w:ascii="Calibri" w:hAnsi="Calibri"/>
        </w:rPr>
        <w:t xml:space="preserve"> the</w:t>
      </w:r>
      <w:r w:rsidRPr="002428D5">
        <w:rPr>
          <w:rFonts w:ascii="Calibri" w:hAnsi="Calibri"/>
        </w:rPr>
        <w:t xml:space="preserve"> Consultant to facilitate Consultant’s Services under this task. </w:t>
      </w:r>
    </w:p>
    <w:p w14:paraId="25623B5B" w14:textId="77777777" w:rsidR="009B3B88" w:rsidRPr="002428D5" w:rsidRDefault="009B3B88" w:rsidP="00D94C84">
      <w:pPr>
        <w:pStyle w:val="NormalIndent"/>
        <w:ind w:left="360"/>
        <w:rPr>
          <w:rFonts w:ascii="Calibri" w:hAnsi="Calibri"/>
        </w:rPr>
      </w:pPr>
      <w:r w:rsidRPr="002428D5">
        <w:rPr>
          <w:rFonts w:ascii="Calibri" w:hAnsi="Calibri"/>
        </w:rPr>
        <w:t>Consultant shall not provide any records in response to a Public Records Request or a request from another State Agency without approval from the APM.</w:t>
      </w:r>
    </w:p>
    <w:p w14:paraId="448BE2AE" w14:textId="77777777" w:rsidR="009B3B88" w:rsidRPr="002428D5" w:rsidRDefault="009B3B88" w:rsidP="009B3B88">
      <w:pPr>
        <w:pStyle w:val="NormalIndent"/>
        <w:keepNext/>
        <w:spacing w:after="0"/>
        <w:ind w:left="360"/>
        <w:rPr>
          <w:rFonts w:ascii="Calibri" w:hAnsi="Calibri"/>
        </w:rPr>
      </w:pPr>
      <w:r w:rsidRPr="002428D5">
        <w:rPr>
          <w:rFonts w:ascii="Calibri" w:hAnsi="Calibri"/>
        </w:rPr>
        <w:t>Consultant shall provide public records request support (as needed for the Project and subject to the other requirements set forth in this task) including but not limited to the following tasks:</w:t>
      </w:r>
    </w:p>
    <w:p w14:paraId="45841822"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Respond to requestor for clarification and questions</w:t>
      </w:r>
      <w:r w:rsidR="004E20AE">
        <w:rPr>
          <w:rFonts w:ascii="Calibri" w:hAnsi="Calibri"/>
        </w:rPr>
        <w:t>.</w:t>
      </w:r>
      <w:r w:rsidRPr="002428D5">
        <w:rPr>
          <w:rFonts w:ascii="Calibri" w:hAnsi="Calibri"/>
        </w:rPr>
        <w:t xml:space="preserve"> </w:t>
      </w:r>
    </w:p>
    <w:p w14:paraId="779EB1E8"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Coordinate with the A</w:t>
      </w:r>
      <w:r w:rsidR="003A4936" w:rsidRPr="002428D5">
        <w:rPr>
          <w:rFonts w:ascii="Calibri" w:hAnsi="Calibri"/>
        </w:rPr>
        <w:t>P</w:t>
      </w:r>
      <w:r w:rsidRPr="002428D5">
        <w:rPr>
          <w:rFonts w:ascii="Calibri" w:hAnsi="Calibri"/>
        </w:rPr>
        <w:t>M to determine whether litigation has been filed on the Project.</w:t>
      </w:r>
    </w:p>
    <w:p w14:paraId="1E1BFE28"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Determine, in consultation with the APM, which records are being requested and whether any exemptions or privileges apply to the requested records</w:t>
      </w:r>
      <w:r w:rsidR="004E20AE">
        <w:rPr>
          <w:rFonts w:ascii="Calibri" w:hAnsi="Calibri"/>
        </w:rPr>
        <w:t>.</w:t>
      </w:r>
    </w:p>
    <w:p w14:paraId="32F1F529"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For Public Records Requests:</w:t>
      </w:r>
    </w:p>
    <w:p w14:paraId="0756FB51" w14:textId="77777777" w:rsidR="009B3B88" w:rsidRPr="002428D5" w:rsidRDefault="009B3B88" w:rsidP="00BC130F">
      <w:pPr>
        <w:pStyle w:val="NormalIndent"/>
        <w:numPr>
          <w:ilvl w:val="1"/>
          <w:numId w:val="1"/>
        </w:numPr>
        <w:tabs>
          <w:tab w:val="clear" w:pos="1440"/>
        </w:tabs>
        <w:spacing w:after="0"/>
        <w:ind w:left="1800"/>
        <w:rPr>
          <w:rFonts w:ascii="Calibri" w:hAnsi="Calibri"/>
        </w:rPr>
      </w:pPr>
      <w:r w:rsidRPr="002428D5">
        <w:rPr>
          <w:rFonts w:ascii="Calibri" w:hAnsi="Calibri"/>
        </w:rPr>
        <w:t>Provide the requestor with an initial estimate</w:t>
      </w:r>
      <w:r w:rsidR="004E20AE">
        <w:rPr>
          <w:rFonts w:ascii="Calibri" w:hAnsi="Calibri"/>
        </w:rPr>
        <w:t>.</w:t>
      </w:r>
    </w:p>
    <w:p w14:paraId="2EF4089A" w14:textId="77777777" w:rsidR="009B3B88" w:rsidRPr="002428D5" w:rsidRDefault="009B3B88" w:rsidP="00BC130F">
      <w:pPr>
        <w:pStyle w:val="NormalIndent"/>
        <w:numPr>
          <w:ilvl w:val="1"/>
          <w:numId w:val="1"/>
        </w:numPr>
        <w:tabs>
          <w:tab w:val="clear" w:pos="1440"/>
        </w:tabs>
        <w:spacing w:after="0"/>
        <w:ind w:left="1800"/>
        <w:rPr>
          <w:rFonts w:ascii="Calibri" w:hAnsi="Calibri"/>
        </w:rPr>
      </w:pPr>
      <w:r w:rsidRPr="002428D5">
        <w:rPr>
          <w:rFonts w:ascii="Calibri" w:hAnsi="Calibri"/>
        </w:rPr>
        <w:t xml:space="preserve">Submit written estimate via email to requestor to receive their notice to proceed.  </w:t>
      </w:r>
    </w:p>
    <w:p w14:paraId="62FABBEF" w14:textId="77777777" w:rsidR="009B3B88" w:rsidRPr="002428D5" w:rsidRDefault="009B3B88" w:rsidP="00BC130F">
      <w:pPr>
        <w:pStyle w:val="NormalIndent"/>
        <w:numPr>
          <w:ilvl w:val="1"/>
          <w:numId w:val="1"/>
        </w:numPr>
        <w:tabs>
          <w:tab w:val="clear" w:pos="1440"/>
        </w:tabs>
        <w:spacing w:after="0"/>
        <w:ind w:left="1800"/>
        <w:rPr>
          <w:rFonts w:ascii="Calibri" w:hAnsi="Calibri"/>
        </w:rPr>
      </w:pPr>
      <w:r w:rsidRPr="002428D5">
        <w:rPr>
          <w:rFonts w:ascii="Calibri" w:hAnsi="Calibri"/>
        </w:rPr>
        <w:t>Upon receipt of requestor’s notice to proceed, copy the requested records and redact any requested records on the exempted list</w:t>
      </w:r>
      <w:r w:rsidR="004E20AE">
        <w:rPr>
          <w:rFonts w:ascii="Calibri" w:hAnsi="Calibri"/>
        </w:rPr>
        <w:t>.</w:t>
      </w:r>
    </w:p>
    <w:p w14:paraId="48089E4F" w14:textId="77777777" w:rsidR="009B3B88" w:rsidRPr="002428D5" w:rsidRDefault="009B3B88" w:rsidP="00BC130F">
      <w:pPr>
        <w:pStyle w:val="NormalIndent"/>
        <w:numPr>
          <w:ilvl w:val="1"/>
          <w:numId w:val="1"/>
        </w:numPr>
        <w:tabs>
          <w:tab w:val="clear" w:pos="1440"/>
        </w:tabs>
        <w:spacing w:after="0"/>
        <w:ind w:left="1800"/>
        <w:rPr>
          <w:rFonts w:ascii="Calibri" w:hAnsi="Calibri"/>
        </w:rPr>
      </w:pPr>
      <w:r w:rsidRPr="002428D5">
        <w:rPr>
          <w:rFonts w:ascii="Calibri" w:hAnsi="Calibri"/>
        </w:rPr>
        <w:t>For records requests from other State Agencies (e.g.</w:t>
      </w:r>
      <w:r w:rsidR="00BB21DD">
        <w:rPr>
          <w:rFonts w:ascii="Calibri" w:hAnsi="Calibri"/>
        </w:rPr>
        <w:t>,</w:t>
      </w:r>
      <w:r w:rsidRPr="002428D5">
        <w:rPr>
          <w:rFonts w:ascii="Calibri" w:hAnsi="Calibri"/>
        </w:rPr>
        <w:t xml:space="preserve"> BOLI requests)</w:t>
      </w:r>
      <w:r w:rsidR="004E20AE">
        <w:rPr>
          <w:rFonts w:ascii="Calibri" w:hAnsi="Calibri"/>
        </w:rPr>
        <w:t>,</w:t>
      </w:r>
      <w:r w:rsidR="0048389B">
        <w:rPr>
          <w:rFonts w:ascii="Calibri" w:hAnsi="Calibri"/>
        </w:rPr>
        <w:t xml:space="preserve"> </w:t>
      </w:r>
      <w:r w:rsidR="004E20AE">
        <w:rPr>
          <w:rFonts w:ascii="Calibri" w:hAnsi="Calibri"/>
        </w:rPr>
        <w:t>c</w:t>
      </w:r>
      <w:r w:rsidRPr="002428D5">
        <w:rPr>
          <w:rFonts w:ascii="Calibri" w:hAnsi="Calibri"/>
        </w:rPr>
        <w:t>opy and provide requested records within the time frame specified by the requestor.</w:t>
      </w:r>
    </w:p>
    <w:p w14:paraId="0DAE186A" w14:textId="77777777" w:rsidR="009B3B88" w:rsidRPr="002428D5" w:rsidRDefault="009B3B88" w:rsidP="00D94C84">
      <w:pPr>
        <w:pStyle w:val="NormalIndent"/>
        <w:spacing w:before="240"/>
        <w:ind w:left="360"/>
        <w:rPr>
          <w:rFonts w:ascii="Calibri" w:hAnsi="Calibri"/>
        </w:rPr>
      </w:pPr>
      <w:r w:rsidRPr="002428D5">
        <w:rPr>
          <w:rFonts w:ascii="Calibri" w:hAnsi="Calibri"/>
          <w:b/>
        </w:rPr>
        <w:t xml:space="preserve">ASSUMPTIONS FOR BUDGETING PURPOSES: </w:t>
      </w:r>
      <w:r w:rsidRPr="002428D5">
        <w:rPr>
          <w:rFonts w:ascii="Calibri" w:hAnsi="Calibri"/>
        </w:rPr>
        <w:t xml:space="preserve">This task assumes no more than </w:t>
      </w:r>
      <w:r w:rsidRPr="002428D5">
        <w:rPr>
          <w:rFonts w:ascii="Calibri" w:hAnsi="Calibri"/>
          <w:highlight w:val="cyan"/>
        </w:rPr>
        <w:t>__</w:t>
      </w:r>
      <w:r w:rsidRPr="002428D5">
        <w:rPr>
          <w:rFonts w:ascii="Calibri" w:hAnsi="Calibri"/>
        </w:rPr>
        <w:t xml:space="preserve"> hours for public records request(s) and State Agency records request(s) support. Assume up to </w:t>
      </w:r>
      <w:r w:rsidRPr="002428D5">
        <w:rPr>
          <w:rFonts w:ascii="Calibri" w:hAnsi="Calibri"/>
          <w:highlight w:val="cyan"/>
        </w:rPr>
        <w:t>__</w:t>
      </w:r>
      <w:r w:rsidRPr="002428D5">
        <w:rPr>
          <w:rFonts w:ascii="Calibri" w:hAnsi="Calibri"/>
        </w:rPr>
        <w:t xml:space="preserve"> records request(s), each requiring </w:t>
      </w:r>
      <w:r w:rsidRPr="002428D5">
        <w:rPr>
          <w:rFonts w:ascii="Calibri" w:hAnsi="Calibri"/>
          <w:highlight w:val="cyan"/>
        </w:rPr>
        <w:t>__</w:t>
      </w:r>
      <w:r w:rsidRPr="002428D5">
        <w:rPr>
          <w:rFonts w:ascii="Calibri" w:hAnsi="Calibri"/>
        </w:rPr>
        <w:t xml:space="preserve"> staff to </w:t>
      </w:r>
      <w:r w:rsidR="00B83CC3">
        <w:rPr>
          <w:rFonts w:ascii="Calibri" w:hAnsi="Calibri"/>
        </w:rPr>
        <w:t>perform</w:t>
      </w:r>
      <w:r w:rsidR="00B83CC3" w:rsidRPr="002428D5">
        <w:rPr>
          <w:rFonts w:ascii="Calibri" w:hAnsi="Calibri"/>
        </w:rPr>
        <w:t xml:space="preserve"> </w:t>
      </w:r>
      <w:r w:rsidRPr="002428D5">
        <w:rPr>
          <w:rFonts w:ascii="Calibri" w:hAnsi="Calibri"/>
          <w:highlight w:val="cyan"/>
        </w:rPr>
        <w:t>__</w:t>
      </w:r>
      <w:r w:rsidRPr="002428D5">
        <w:rPr>
          <w:rFonts w:ascii="Calibri" w:hAnsi="Calibri"/>
        </w:rPr>
        <w:t xml:space="preserve"> days of preparation, PM review and clerical assistance.</w:t>
      </w:r>
    </w:p>
    <w:p w14:paraId="6AEB5A92" w14:textId="77777777" w:rsidR="009B3B88" w:rsidRPr="002428D5" w:rsidRDefault="009B3B88" w:rsidP="009B3B88">
      <w:pPr>
        <w:pStyle w:val="NormalIndent"/>
        <w:spacing w:after="0"/>
        <w:ind w:left="360"/>
        <w:rPr>
          <w:rFonts w:ascii="Calibri" w:hAnsi="Calibri"/>
          <w:b/>
        </w:rPr>
      </w:pPr>
      <w:r w:rsidRPr="002428D5">
        <w:rPr>
          <w:rFonts w:ascii="Calibri" w:hAnsi="Calibri"/>
          <w:b/>
        </w:rPr>
        <w:t>Deliverables and Schedule:</w:t>
      </w:r>
    </w:p>
    <w:p w14:paraId="61FE787E" w14:textId="77777777" w:rsidR="009B3B88" w:rsidRPr="002428D5" w:rsidRDefault="009B3B88" w:rsidP="009B3B88">
      <w:pPr>
        <w:pStyle w:val="NormalIndent"/>
        <w:keepNext/>
        <w:spacing w:after="0"/>
        <w:ind w:left="360"/>
        <w:rPr>
          <w:rFonts w:ascii="Calibri" w:hAnsi="Calibri"/>
          <w:b/>
        </w:rPr>
      </w:pPr>
      <w:r w:rsidRPr="002428D5">
        <w:rPr>
          <w:rFonts w:ascii="Calibri" w:hAnsi="Calibri"/>
        </w:rPr>
        <w:t>The deliverables for</w:t>
      </w:r>
      <w:r w:rsidRPr="002428D5">
        <w:rPr>
          <w:rFonts w:ascii="Calibri" w:hAnsi="Calibri"/>
          <w:b/>
        </w:rPr>
        <w:t xml:space="preserve"> </w:t>
      </w:r>
      <w:r w:rsidRPr="002428D5">
        <w:rPr>
          <w:rFonts w:ascii="Calibri" w:hAnsi="Calibri"/>
        </w:rPr>
        <w:t>records request(s) support may include but are not limited to:</w:t>
      </w:r>
    </w:p>
    <w:p w14:paraId="7A615183"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Providing an initial response to the request</w:t>
      </w:r>
      <w:r w:rsidR="004E20AE">
        <w:rPr>
          <w:rFonts w:ascii="Calibri" w:hAnsi="Calibri"/>
        </w:rPr>
        <w:t>o</w:t>
      </w:r>
      <w:r w:rsidRPr="002428D5">
        <w:rPr>
          <w:rFonts w:ascii="Calibri" w:hAnsi="Calibri"/>
        </w:rPr>
        <w:t xml:space="preserve">r in writing within 10 business days after receiving the request. </w:t>
      </w:r>
    </w:p>
    <w:p w14:paraId="02810355"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Providing an initial estimate of the cost for the requestor (for Public Records Requests only)</w:t>
      </w:r>
      <w:r w:rsidR="004E20AE">
        <w:rPr>
          <w:rFonts w:ascii="Calibri" w:hAnsi="Calibri"/>
        </w:rPr>
        <w:t>.</w:t>
      </w:r>
    </w:p>
    <w:p w14:paraId="2A69875B"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Providing redacted copies of the requested records to the requestor (for Public Records Requests)</w:t>
      </w:r>
      <w:r w:rsidR="004E20AE">
        <w:rPr>
          <w:rFonts w:ascii="Calibri" w:hAnsi="Calibri"/>
        </w:rPr>
        <w:t>.</w:t>
      </w:r>
    </w:p>
    <w:p w14:paraId="2D7A7FBC"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Providing the requestor copies of the records, if requested by a State Agency</w:t>
      </w:r>
      <w:r w:rsidR="004E20AE">
        <w:rPr>
          <w:rFonts w:ascii="Calibri" w:hAnsi="Calibri"/>
        </w:rPr>
        <w:t>.</w:t>
      </w:r>
      <w:r w:rsidRPr="002428D5">
        <w:rPr>
          <w:rFonts w:ascii="Calibri" w:hAnsi="Calibri"/>
        </w:rPr>
        <w:t xml:space="preserve">   </w:t>
      </w:r>
    </w:p>
    <w:p w14:paraId="4F831953" w14:textId="77777777" w:rsidR="009B3B88" w:rsidRPr="002428D5" w:rsidRDefault="009B3B88" w:rsidP="00BC130F">
      <w:pPr>
        <w:pStyle w:val="Heading2"/>
        <w:ind w:left="2160" w:hanging="1800"/>
        <w:rPr>
          <w:rFonts w:ascii="Calibri" w:hAnsi="Calibri"/>
          <w:i w:val="0"/>
          <w:sz w:val="24"/>
        </w:rPr>
      </w:pPr>
      <w:bookmarkStart w:id="159" w:name="_Toc46130133"/>
      <w:bookmarkStart w:id="160" w:name="_Toc57533600"/>
      <w:bookmarkStart w:id="161" w:name="_Toc122856956"/>
      <w:bookmarkStart w:id="162" w:name="_Toc316631227"/>
      <w:bookmarkStart w:id="163" w:name="_Toc83720266"/>
      <w:bookmarkStart w:id="164" w:name="_Toc126913833"/>
      <w:bookmarkStart w:id="165" w:name="_Toc132783464"/>
      <w:bookmarkStart w:id="166" w:name="_Toc141705329"/>
      <w:r w:rsidRPr="002428D5">
        <w:rPr>
          <w:rFonts w:ascii="Calibri" w:hAnsi="Calibri"/>
          <w:i w:val="0"/>
          <w:sz w:val="24"/>
        </w:rPr>
        <w:lastRenderedPageBreak/>
        <w:t>TASK CE-3</w:t>
      </w:r>
      <w:r w:rsidRPr="002428D5">
        <w:rPr>
          <w:rFonts w:ascii="Calibri" w:hAnsi="Calibri"/>
          <w:i w:val="0"/>
          <w:sz w:val="24"/>
        </w:rPr>
        <w:tab/>
        <w:t xml:space="preserve">CONSTRUCTION, ENVIRONMENTAL COMPLIANCE </w:t>
      </w:r>
      <w:r w:rsidR="00724F68">
        <w:rPr>
          <w:rFonts w:ascii="Calibri" w:hAnsi="Calibri"/>
          <w:i w:val="0"/>
          <w:sz w:val="24"/>
        </w:rPr>
        <w:t>and</w:t>
      </w:r>
      <w:r w:rsidRPr="002428D5">
        <w:rPr>
          <w:rFonts w:ascii="Calibri" w:hAnsi="Calibri"/>
          <w:i w:val="0"/>
          <w:sz w:val="24"/>
        </w:rPr>
        <w:t xml:space="preserve"> WORK ZONE MONITORING </w:t>
      </w:r>
      <w:r w:rsidR="00724F68">
        <w:rPr>
          <w:rFonts w:ascii="Calibri" w:hAnsi="Calibri"/>
          <w:i w:val="0"/>
          <w:sz w:val="24"/>
        </w:rPr>
        <w:t xml:space="preserve">and </w:t>
      </w:r>
      <w:r w:rsidRPr="002428D5">
        <w:rPr>
          <w:rFonts w:ascii="Calibri" w:hAnsi="Calibri"/>
          <w:i w:val="0"/>
          <w:sz w:val="24"/>
        </w:rPr>
        <w:t>INSPECTION</w:t>
      </w:r>
      <w:bookmarkEnd w:id="159"/>
      <w:bookmarkEnd w:id="160"/>
      <w:bookmarkEnd w:id="161"/>
      <w:bookmarkEnd w:id="162"/>
      <w:bookmarkEnd w:id="163"/>
      <w:bookmarkEnd w:id="164"/>
      <w:bookmarkEnd w:id="165"/>
      <w:bookmarkEnd w:id="166"/>
    </w:p>
    <w:p w14:paraId="736F70AC" w14:textId="77777777" w:rsidR="009B3B88" w:rsidRDefault="009B3B88" w:rsidP="009B3B88">
      <w:pPr>
        <w:pStyle w:val="BodyText"/>
        <w:spacing w:after="0"/>
        <w:ind w:left="360"/>
        <w:jc w:val="left"/>
        <w:rPr>
          <w:rFonts w:ascii="Arial" w:hAnsi="Arial" w:cs="Arial"/>
          <w:b/>
          <w:spacing w:val="0"/>
          <w:sz w:val="20"/>
        </w:rPr>
      </w:pPr>
      <w:r>
        <w:rPr>
          <w:rFonts w:ascii="Arial" w:hAnsi="Arial" w:cs="Arial"/>
          <w:b/>
          <w:sz w:val="20"/>
          <w:highlight w:val="yellow"/>
        </w:rPr>
        <w:t>[</w:t>
      </w:r>
      <w:r w:rsidRPr="007B28E8">
        <w:rPr>
          <w:rFonts w:ascii="Arial" w:hAnsi="Arial" w:cs="Arial"/>
          <w:b/>
          <w:sz w:val="20"/>
          <w:highlight w:val="yellow"/>
        </w:rPr>
        <w:t xml:space="preserve">The following </w:t>
      </w:r>
      <w:r w:rsidRPr="00AF1843">
        <w:rPr>
          <w:rFonts w:ascii="Arial" w:hAnsi="Arial" w:cs="Arial"/>
          <w:b/>
          <w:sz w:val="20"/>
          <w:highlight w:val="yellow"/>
        </w:rPr>
        <w:t>must be included without any additions, deletions</w:t>
      </w:r>
      <w:r w:rsidR="00C224A3">
        <w:rPr>
          <w:rFonts w:ascii="Arial" w:hAnsi="Arial" w:cs="Arial"/>
          <w:b/>
          <w:sz w:val="20"/>
          <w:highlight w:val="yellow"/>
        </w:rPr>
        <w:t>,</w:t>
      </w:r>
      <w:r w:rsidRPr="00AF1843">
        <w:rPr>
          <w:rFonts w:ascii="Arial" w:hAnsi="Arial" w:cs="Arial"/>
          <w:b/>
          <w:sz w:val="20"/>
          <w:highlight w:val="yellow"/>
        </w:rPr>
        <w:t xml:space="preserve"> or revisions</w:t>
      </w:r>
      <w:r>
        <w:rPr>
          <w:rFonts w:ascii="Arial" w:hAnsi="Arial" w:cs="Arial"/>
          <w:b/>
          <w:sz w:val="20"/>
          <w:highlight w:val="yellow"/>
        </w:rPr>
        <w:t>.]</w:t>
      </w:r>
    </w:p>
    <w:p w14:paraId="1542696D" w14:textId="77777777" w:rsidR="009B3B88" w:rsidRPr="002428D5" w:rsidRDefault="009B3B88" w:rsidP="003E3198">
      <w:pPr>
        <w:pStyle w:val="NormalIndent"/>
        <w:ind w:left="360"/>
        <w:rPr>
          <w:rFonts w:ascii="Calibri" w:hAnsi="Calibri"/>
        </w:rPr>
      </w:pPr>
      <w:r w:rsidRPr="002428D5">
        <w:rPr>
          <w:rFonts w:ascii="Calibri" w:hAnsi="Calibri"/>
        </w:rPr>
        <w:t xml:space="preserve">Consultant shall provide on-site monitoring and inspection of construction for conformance with, and shall enforce compliance with, construction contract documents.  Consultant shall coordinate and conduct on-site monitoring and inspection </w:t>
      </w:r>
      <w:r w:rsidR="00B83CC3">
        <w:rPr>
          <w:rFonts w:ascii="Calibri" w:hAnsi="Calibri"/>
        </w:rPr>
        <w:t>in such manner</w:t>
      </w:r>
      <w:r w:rsidR="00B83CC3" w:rsidRPr="002428D5">
        <w:rPr>
          <w:rFonts w:ascii="Calibri" w:hAnsi="Calibri"/>
        </w:rPr>
        <w:t xml:space="preserve"> </w:t>
      </w:r>
      <w:r w:rsidR="00B83CC3">
        <w:rPr>
          <w:rFonts w:ascii="Calibri" w:hAnsi="Calibri"/>
        </w:rPr>
        <w:t>as</w:t>
      </w:r>
      <w:r w:rsidRPr="002428D5">
        <w:rPr>
          <w:rFonts w:ascii="Calibri" w:hAnsi="Calibri"/>
        </w:rPr>
        <w:t xml:space="preserve"> not </w:t>
      </w:r>
      <w:r w:rsidR="00B83CC3">
        <w:rPr>
          <w:rFonts w:ascii="Calibri" w:hAnsi="Calibri"/>
        </w:rPr>
        <w:t xml:space="preserve">to </w:t>
      </w:r>
      <w:r w:rsidRPr="002428D5">
        <w:rPr>
          <w:rFonts w:ascii="Calibri" w:hAnsi="Calibri"/>
        </w:rPr>
        <w:t xml:space="preserve">cause unnecessary adverse impacts to the construction schedule.  On-site monitoring and inspections must occur at critical times during the construction process based on Consultant’s evaluation of the CC’s schedule, construction contract documents and as outlined in the </w:t>
      </w:r>
      <w:bookmarkStart w:id="167" w:name="_Hlk132290006"/>
      <w:r w:rsidR="00A96C49">
        <w:rPr>
          <w:rFonts w:ascii="Calibri" w:hAnsi="Calibri"/>
        </w:rPr>
        <w:fldChar w:fldCharType="begin"/>
      </w:r>
      <w:r w:rsidR="00A96C49">
        <w:rPr>
          <w:rFonts w:ascii="Calibri" w:hAnsi="Calibri"/>
        </w:rPr>
        <w:instrText xml:space="preserve"> HYPERLINK "https://www.oregon.gov/odot/Construction/Pages/Manuals.aspx" </w:instrText>
      </w:r>
      <w:r w:rsidR="00A96C49">
        <w:rPr>
          <w:rFonts w:ascii="Calibri" w:hAnsi="Calibri"/>
        </w:rPr>
      </w:r>
      <w:r w:rsidR="00A96C49">
        <w:rPr>
          <w:rFonts w:ascii="Calibri" w:hAnsi="Calibri"/>
        </w:rPr>
        <w:fldChar w:fldCharType="separate"/>
      </w:r>
      <w:r w:rsidRPr="00A96C49">
        <w:rPr>
          <w:rStyle w:val="Hyperlink"/>
          <w:rFonts w:ascii="Calibri" w:hAnsi="Calibri"/>
        </w:rPr>
        <w:t>ODOT Construction Manual, the Manual of Field Test Procedures and the ODOT Inspector</w:t>
      </w:r>
      <w:r w:rsidR="001755FF" w:rsidRPr="00A96C49">
        <w:rPr>
          <w:rStyle w:val="Hyperlink"/>
          <w:rFonts w:ascii="Calibri" w:hAnsi="Calibri"/>
        </w:rPr>
        <w:t>’</w:t>
      </w:r>
      <w:r w:rsidRPr="00A96C49">
        <w:rPr>
          <w:rStyle w:val="Hyperlink"/>
          <w:rFonts w:ascii="Calibri" w:hAnsi="Calibri"/>
        </w:rPr>
        <w:t>s Manual</w:t>
      </w:r>
      <w:r w:rsidR="00A96C49">
        <w:rPr>
          <w:rFonts w:ascii="Calibri" w:hAnsi="Calibri"/>
        </w:rPr>
        <w:fldChar w:fldCharType="end"/>
      </w:r>
      <w:bookmarkEnd w:id="167"/>
      <w:r w:rsidRPr="002428D5">
        <w:rPr>
          <w:rFonts w:ascii="Calibri" w:hAnsi="Calibri"/>
        </w:rPr>
        <w:t>.</w:t>
      </w:r>
    </w:p>
    <w:p w14:paraId="2FD346A7" w14:textId="77777777" w:rsidR="009B3B88" w:rsidRPr="002428D5" w:rsidRDefault="009B3B88" w:rsidP="003E3198">
      <w:pPr>
        <w:pStyle w:val="NormalIndent"/>
        <w:ind w:left="360"/>
        <w:rPr>
          <w:rFonts w:ascii="Calibri" w:hAnsi="Calibri"/>
        </w:rPr>
      </w:pPr>
      <w:r w:rsidRPr="002428D5">
        <w:rPr>
          <w:rFonts w:ascii="Calibri" w:hAnsi="Calibri"/>
        </w:rPr>
        <w:t>Consultant shall have certified Inspector(s) on site during all critical times during the construction process</w:t>
      </w:r>
      <w:r w:rsidR="001D5138">
        <w:rPr>
          <w:rFonts w:ascii="Calibri" w:hAnsi="Calibri"/>
        </w:rPr>
        <w:t xml:space="preserve"> as required by the </w:t>
      </w:r>
      <w:r w:rsidR="00111871" w:rsidRPr="002428D5">
        <w:rPr>
          <w:rFonts w:ascii="Calibri" w:hAnsi="Calibri"/>
        </w:rPr>
        <w:t>Standard Specifications</w:t>
      </w:r>
      <w:r w:rsidRPr="002428D5">
        <w:rPr>
          <w:rFonts w:ascii="Calibri" w:hAnsi="Calibri"/>
        </w:rPr>
        <w:t>.  Consultant shall monitor the CC’s quality control process for compliance with the construction contract requirements.  All persons involved in performing inspection duties must be certified through the Agency</w:t>
      </w:r>
      <w:r w:rsidR="003364DD">
        <w:rPr>
          <w:rFonts w:ascii="Calibri" w:hAnsi="Calibri"/>
        </w:rPr>
        <w:t>’</w:t>
      </w:r>
      <w:r w:rsidRPr="002428D5">
        <w:rPr>
          <w:rFonts w:ascii="Calibri" w:hAnsi="Calibri"/>
        </w:rPr>
        <w:t xml:space="preserve">s Inspection Quality Assurance Program (“IQAP”) in the discipline for the work they will be inspecting. Consultant’s Inspectors must be certified prior to </w:t>
      </w:r>
      <w:r w:rsidR="00A96C49">
        <w:rPr>
          <w:rFonts w:ascii="Calibri" w:hAnsi="Calibri"/>
        </w:rPr>
        <w:t>inspecting</w:t>
      </w:r>
      <w:r w:rsidRPr="002428D5">
        <w:rPr>
          <w:rFonts w:ascii="Calibri" w:hAnsi="Calibri"/>
        </w:rPr>
        <w:t xml:space="preserve"> any work.</w:t>
      </w:r>
    </w:p>
    <w:p w14:paraId="574A3627" w14:textId="77777777" w:rsidR="009B3B88" w:rsidRPr="002428D5" w:rsidRDefault="009B3B88" w:rsidP="003E3198">
      <w:pPr>
        <w:pStyle w:val="NormalIndent"/>
        <w:ind w:left="360"/>
        <w:rPr>
          <w:rFonts w:ascii="Calibri" w:hAnsi="Calibri"/>
        </w:rPr>
      </w:pPr>
      <w:r w:rsidRPr="002428D5">
        <w:rPr>
          <w:rFonts w:ascii="Calibri" w:hAnsi="Calibri"/>
        </w:rPr>
        <w:t>If circumstances occur that prevent the use of a Certified Inspector, Consultant may assign specific tasks to a non-certified individual.  Refer to the IQAP for a list of limited duties that may be performed by non-certified personnel.</w:t>
      </w:r>
    </w:p>
    <w:p w14:paraId="550C6CEE" w14:textId="77777777" w:rsidR="009B3B88" w:rsidRPr="002428D5" w:rsidRDefault="009B3B88" w:rsidP="003E3198">
      <w:pPr>
        <w:pStyle w:val="NormalIndent"/>
        <w:spacing w:after="60"/>
        <w:ind w:left="360"/>
        <w:rPr>
          <w:rFonts w:ascii="Calibri" w:hAnsi="Calibri"/>
        </w:rPr>
      </w:pPr>
      <w:r w:rsidRPr="002428D5">
        <w:rPr>
          <w:rFonts w:ascii="Calibri" w:hAnsi="Calibri"/>
        </w:rPr>
        <w:t xml:space="preserve">The following are the approved ODOT Inspector Certifications currently in place in the Inspection Quality Assurance Program: </w:t>
      </w:r>
      <w:r w:rsidRPr="002428D5">
        <w:rPr>
          <w:rFonts w:ascii="Calibri" w:hAnsi="Calibri"/>
          <w:highlight w:val="yellow"/>
        </w:rPr>
        <w:t>[</w:t>
      </w:r>
      <w:r w:rsidRPr="000D06A4">
        <w:rPr>
          <w:rFonts w:ascii="Arial" w:hAnsi="Arial" w:cs="Arial"/>
          <w:b/>
          <w:sz w:val="20"/>
          <w:highlight w:val="yellow"/>
        </w:rPr>
        <w:t>DO NOT DELETE ANY PART OF THIS LIST</w:t>
      </w:r>
      <w:r>
        <w:rPr>
          <w:rFonts w:ascii="Arial" w:hAnsi="Arial" w:cs="Arial"/>
          <w:b/>
          <w:sz w:val="20"/>
          <w:highlight w:val="yellow"/>
        </w:rPr>
        <w:t>.</w:t>
      </w:r>
      <w:r w:rsidRPr="000D06A4">
        <w:rPr>
          <w:rFonts w:ascii="Arial" w:hAnsi="Arial" w:cs="Arial"/>
          <w:b/>
          <w:sz w:val="20"/>
          <w:highlight w:val="yellow"/>
        </w:rPr>
        <w:t>]</w:t>
      </w:r>
    </w:p>
    <w:p w14:paraId="58BBBC7A"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Certified Bridge Construction Inspector (“CBCI”)</w:t>
      </w:r>
    </w:p>
    <w:p w14:paraId="353A823E"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Certified Environmental Construction Inspector (“CECI”)</w:t>
      </w:r>
    </w:p>
    <w:p w14:paraId="20A349E9"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Certified Traffic Signal Inspector (“CTSI”)</w:t>
      </w:r>
    </w:p>
    <w:p w14:paraId="33572AC4" w14:textId="77777777" w:rsidR="009B3B88" w:rsidRPr="002428D5" w:rsidRDefault="009B3B88" w:rsidP="0028416F">
      <w:pPr>
        <w:numPr>
          <w:ilvl w:val="0"/>
          <w:numId w:val="3"/>
        </w:numPr>
        <w:autoSpaceDE w:val="0"/>
        <w:autoSpaceDN w:val="0"/>
        <w:adjustRightInd w:val="0"/>
        <w:ind w:left="1080" w:hanging="360"/>
        <w:rPr>
          <w:rFonts w:ascii="Calibri" w:hAnsi="Calibri"/>
        </w:rPr>
      </w:pPr>
      <w:r w:rsidRPr="002428D5">
        <w:rPr>
          <w:rFonts w:ascii="Calibri" w:hAnsi="Calibri"/>
        </w:rPr>
        <w:t xml:space="preserve">Certified General </w:t>
      </w:r>
      <w:r w:rsidR="00EA31A3">
        <w:rPr>
          <w:rFonts w:ascii="Calibri" w:hAnsi="Calibri"/>
        </w:rPr>
        <w:t xml:space="preserve">Construction </w:t>
      </w:r>
      <w:r w:rsidRPr="002428D5">
        <w:rPr>
          <w:rFonts w:ascii="Calibri" w:hAnsi="Calibri"/>
        </w:rPr>
        <w:t>Inspector (“CG</w:t>
      </w:r>
      <w:r w:rsidR="001755FF">
        <w:rPr>
          <w:rFonts w:ascii="Calibri" w:hAnsi="Calibri"/>
        </w:rPr>
        <w:t>C</w:t>
      </w:r>
      <w:r w:rsidRPr="002428D5">
        <w:rPr>
          <w:rFonts w:ascii="Calibri" w:hAnsi="Calibri"/>
        </w:rPr>
        <w:t>I”)</w:t>
      </w:r>
    </w:p>
    <w:p w14:paraId="321060BE" w14:textId="77777777" w:rsidR="009B3B88" w:rsidRPr="002428D5" w:rsidRDefault="009B3B88" w:rsidP="0028416F">
      <w:pPr>
        <w:numPr>
          <w:ilvl w:val="0"/>
          <w:numId w:val="3"/>
        </w:numPr>
        <w:autoSpaceDE w:val="0"/>
        <w:autoSpaceDN w:val="0"/>
        <w:adjustRightInd w:val="0"/>
        <w:ind w:left="1080" w:hanging="360"/>
        <w:rPr>
          <w:rFonts w:ascii="Calibri" w:hAnsi="Calibri"/>
        </w:rPr>
      </w:pPr>
      <w:r w:rsidRPr="002428D5">
        <w:rPr>
          <w:rFonts w:ascii="Calibri" w:hAnsi="Calibri"/>
        </w:rPr>
        <w:t>Certified Asphalt Concrete Pavement Inspector (“ACP</w:t>
      </w:r>
      <w:r w:rsidR="00075949">
        <w:rPr>
          <w:rFonts w:ascii="Calibri" w:hAnsi="Calibri"/>
        </w:rPr>
        <w:t>I</w:t>
      </w:r>
      <w:r w:rsidRPr="002428D5">
        <w:rPr>
          <w:rFonts w:ascii="Calibri" w:hAnsi="Calibri"/>
        </w:rPr>
        <w:t>”)</w:t>
      </w:r>
    </w:p>
    <w:p w14:paraId="395C3410" w14:textId="77777777" w:rsidR="002668C7" w:rsidRPr="002428D5" w:rsidRDefault="009B3B88" w:rsidP="0028416F">
      <w:pPr>
        <w:numPr>
          <w:ilvl w:val="0"/>
          <w:numId w:val="3"/>
        </w:numPr>
        <w:autoSpaceDE w:val="0"/>
        <w:autoSpaceDN w:val="0"/>
        <w:adjustRightInd w:val="0"/>
        <w:ind w:left="1080" w:hanging="360"/>
        <w:rPr>
          <w:rFonts w:ascii="Calibri" w:hAnsi="Calibri"/>
        </w:rPr>
      </w:pPr>
      <w:r w:rsidRPr="002428D5">
        <w:rPr>
          <w:rFonts w:ascii="Calibri" w:hAnsi="Calibri"/>
        </w:rPr>
        <w:t>Certified Drilled Shaft Inspector (“CDSI”)</w:t>
      </w:r>
    </w:p>
    <w:p w14:paraId="214617E4" w14:textId="77777777" w:rsidR="002668C7" w:rsidRPr="002428D5" w:rsidRDefault="002334DE" w:rsidP="0028416F">
      <w:pPr>
        <w:numPr>
          <w:ilvl w:val="0"/>
          <w:numId w:val="3"/>
        </w:numPr>
        <w:autoSpaceDE w:val="0"/>
        <w:autoSpaceDN w:val="0"/>
        <w:adjustRightInd w:val="0"/>
        <w:ind w:left="1080" w:hanging="360"/>
        <w:rPr>
          <w:rFonts w:ascii="Calibri" w:hAnsi="Calibri"/>
        </w:rPr>
      </w:pPr>
      <w:r w:rsidRPr="002428D5">
        <w:rPr>
          <w:rFonts w:ascii="Calibri" w:hAnsi="Calibri"/>
        </w:rPr>
        <w:t>Certified ADA Inspector (“ADAI”)</w:t>
      </w:r>
    </w:p>
    <w:p w14:paraId="190F43A6" w14:textId="77777777" w:rsidR="009B3B88" w:rsidRPr="002428D5" w:rsidRDefault="009B3B88" w:rsidP="003E3198">
      <w:pPr>
        <w:pStyle w:val="NormalIndent"/>
        <w:spacing w:before="240" w:after="60"/>
        <w:ind w:left="360"/>
        <w:rPr>
          <w:rFonts w:ascii="Calibri" w:hAnsi="Calibri"/>
        </w:rPr>
      </w:pPr>
      <w:r w:rsidRPr="002428D5">
        <w:rPr>
          <w:rFonts w:ascii="Calibri" w:hAnsi="Calibri"/>
        </w:rPr>
        <w:t>Consultant shall perform work zone monitoring as required by the ODOT Construction Manual, ODOT Inspector</w:t>
      </w:r>
      <w:r w:rsidR="001755FF">
        <w:rPr>
          <w:rFonts w:ascii="Calibri" w:hAnsi="Calibri"/>
        </w:rPr>
        <w:t>’</w:t>
      </w:r>
      <w:r w:rsidRPr="002428D5">
        <w:rPr>
          <w:rFonts w:ascii="Calibri" w:hAnsi="Calibri"/>
        </w:rPr>
        <w:t>s Manual and the construction contract documents. Accordingly, Consultant shall monitor and enforce the following for compliance to construction contract requirements:</w:t>
      </w:r>
    </w:p>
    <w:p w14:paraId="79A2E528"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Permit compliance during construction</w:t>
      </w:r>
      <w:r w:rsidR="003F794B">
        <w:rPr>
          <w:rFonts w:ascii="Calibri" w:hAnsi="Calibri"/>
        </w:rPr>
        <w:t>,</w:t>
      </w:r>
    </w:p>
    <w:p w14:paraId="793E3606"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Temporary Traffic Control measures</w:t>
      </w:r>
      <w:r w:rsidR="003F794B">
        <w:rPr>
          <w:rFonts w:ascii="Calibri" w:hAnsi="Calibri"/>
        </w:rPr>
        <w:t>,</w:t>
      </w:r>
    </w:p>
    <w:p w14:paraId="62AB862E"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Erosion</w:t>
      </w:r>
      <w:r w:rsidR="001755FF">
        <w:rPr>
          <w:rFonts w:ascii="Calibri" w:hAnsi="Calibri"/>
        </w:rPr>
        <w:t xml:space="preserve"> and Sediment</w:t>
      </w:r>
      <w:r w:rsidRPr="002428D5">
        <w:rPr>
          <w:rFonts w:ascii="Calibri" w:hAnsi="Calibri"/>
        </w:rPr>
        <w:t xml:space="preserve"> Control installation and maintenance</w:t>
      </w:r>
      <w:r w:rsidR="003F794B">
        <w:rPr>
          <w:rFonts w:ascii="Calibri" w:hAnsi="Calibri"/>
        </w:rPr>
        <w:t>,</w:t>
      </w:r>
    </w:p>
    <w:p w14:paraId="6947723E"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Turbidity Monitoring (if required)</w:t>
      </w:r>
      <w:r w:rsidR="00A0237D">
        <w:rPr>
          <w:rFonts w:ascii="Calibri" w:hAnsi="Calibri"/>
        </w:rPr>
        <w:t>.</w:t>
      </w:r>
    </w:p>
    <w:p w14:paraId="74F6A510" w14:textId="77777777" w:rsidR="009B3B88" w:rsidRPr="002428D5" w:rsidRDefault="009B3B88" w:rsidP="003E3198">
      <w:pPr>
        <w:spacing w:before="240" w:after="60"/>
        <w:ind w:left="360"/>
        <w:rPr>
          <w:rFonts w:ascii="Calibri" w:hAnsi="Calibri"/>
        </w:rPr>
      </w:pPr>
      <w:r w:rsidRPr="002428D5">
        <w:rPr>
          <w:rFonts w:ascii="Calibri" w:hAnsi="Calibri"/>
        </w:rPr>
        <w:t>Consultant shall monitor the CC to verify the following deliverables are completed and submitted (to the extent the deliverables are required by the construction contract documents). If the documents are not submitted to the Consultant, then the Consultant shall take appropriate action to require compliance by the CC:</w:t>
      </w:r>
    </w:p>
    <w:p w14:paraId="35275046"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 xml:space="preserve">Traffic </w:t>
      </w:r>
      <w:r w:rsidR="001755FF">
        <w:rPr>
          <w:rFonts w:ascii="Calibri" w:hAnsi="Calibri"/>
        </w:rPr>
        <w:t xml:space="preserve">Control Inspection </w:t>
      </w:r>
      <w:r w:rsidRPr="002428D5">
        <w:rPr>
          <w:rFonts w:ascii="Calibri" w:hAnsi="Calibri"/>
        </w:rPr>
        <w:t>Reports</w:t>
      </w:r>
      <w:r w:rsidR="008E5A9D">
        <w:rPr>
          <w:rFonts w:ascii="Calibri" w:hAnsi="Calibri"/>
        </w:rPr>
        <w:t xml:space="preserve"> (</w:t>
      </w:r>
      <w:r w:rsidR="00BF7402">
        <w:rPr>
          <w:rFonts w:ascii="Calibri" w:hAnsi="Calibri"/>
        </w:rPr>
        <w:t>f</w:t>
      </w:r>
      <w:r w:rsidR="008E5A9D">
        <w:rPr>
          <w:rFonts w:ascii="Calibri" w:hAnsi="Calibri"/>
        </w:rPr>
        <w:t>orm 734-2474)</w:t>
      </w:r>
    </w:p>
    <w:p w14:paraId="403F51D7"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 xml:space="preserve">Erosion </w:t>
      </w:r>
      <w:r w:rsidR="00B83CC3">
        <w:rPr>
          <w:rFonts w:ascii="Calibri" w:hAnsi="Calibri"/>
        </w:rPr>
        <w:t xml:space="preserve">and Sediment </w:t>
      </w:r>
      <w:r w:rsidRPr="002428D5">
        <w:rPr>
          <w:rFonts w:ascii="Calibri" w:hAnsi="Calibri"/>
        </w:rPr>
        <w:t>Control Monitoring Reports</w:t>
      </w:r>
      <w:r w:rsidR="008E5A9D">
        <w:rPr>
          <w:rFonts w:ascii="Calibri" w:hAnsi="Calibri"/>
        </w:rPr>
        <w:t xml:space="preserve"> (</w:t>
      </w:r>
      <w:r w:rsidR="00BF7402">
        <w:rPr>
          <w:rFonts w:ascii="Calibri" w:hAnsi="Calibri"/>
        </w:rPr>
        <w:t>f</w:t>
      </w:r>
      <w:r w:rsidR="008E5A9D">
        <w:rPr>
          <w:rFonts w:ascii="Calibri" w:hAnsi="Calibri"/>
        </w:rPr>
        <w:t>orm 734-2361)</w:t>
      </w:r>
    </w:p>
    <w:p w14:paraId="583378B9"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lastRenderedPageBreak/>
        <w:t>Turbidity Monitoring Reports</w:t>
      </w:r>
      <w:r w:rsidR="008E5A9D">
        <w:rPr>
          <w:rFonts w:ascii="Calibri" w:hAnsi="Calibri"/>
        </w:rPr>
        <w:t xml:space="preserve"> (</w:t>
      </w:r>
      <w:r w:rsidR="00BF7402">
        <w:rPr>
          <w:rFonts w:ascii="Calibri" w:hAnsi="Calibri"/>
        </w:rPr>
        <w:t>f</w:t>
      </w:r>
      <w:r w:rsidR="008E5A9D">
        <w:rPr>
          <w:rFonts w:ascii="Calibri" w:hAnsi="Calibri"/>
        </w:rPr>
        <w:t>orm 734-2755)</w:t>
      </w:r>
    </w:p>
    <w:p w14:paraId="4AB58DF5" w14:textId="77777777" w:rsidR="009B3B88" w:rsidRPr="002428D5" w:rsidRDefault="009B3B88" w:rsidP="00E32CF7">
      <w:pPr>
        <w:pStyle w:val="Heading3"/>
        <w:ind w:left="360"/>
        <w:rPr>
          <w:rFonts w:ascii="Calibri" w:hAnsi="Calibri"/>
          <w:sz w:val="24"/>
        </w:rPr>
      </w:pPr>
      <w:bookmarkStart w:id="168" w:name="_Toc83720267"/>
      <w:bookmarkStart w:id="169" w:name="_Toc126913834"/>
      <w:bookmarkStart w:id="170" w:name="_Toc132783465"/>
      <w:bookmarkStart w:id="171" w:name="_Toc141705330"/>
      <w:r w:rsidRPr="002428D5">
        <w:rPr>
          <w:rFonts w:ascii="Calibri" w:hAnsi="Calibri"/>
          <w:sz w:val="24"/>
        </w:rPr>
        <w:t>Task CE-3.1</w:t>
      </w:r>
      <w:r w:rsidRPr="002428D5">
        <w:rPr>
          <w:rFonts w:ascii="Calibri" w:hAnsi="Calibri"/>
          <w:sz w:val="24"/>
        </w:rPr>
        <w:tab/>
        <w:t>Environmental Compliance and Mitigation Monitoring</w:t>
      </w:r>
      <w:bookmarkEnd w:id="168"/>
      <w:bookmarkEnd w:id="171"/>
      <w:r w:rsidRPr="002428D5">
        <w:rPr>
          <w:rFonts w:ascii="Calibri" w:hAnsi="Calibri"/>
          <w:sz w:val="24"/>
        </w:rPr>
        <w:t xml:space="preserve"> </w:t>
      </w:r>
      <w:bookmarkEnd w:id="169"/>
      <w:bookmarkEnd w:id="170"/>
    </w:p>
    <w:p w14:paraId="3213C580" w14:textId="77777777" w:rsidR="009B3B88" w:rsidRDefault="009B3B88" w:rsidP="009B3B88">
      <w:pPr>
        <w:pStyle w:val="BodyText"/>
        <w:spacing w:after="0"/>
        <w:ind w:left="360"/>
        <w:jc w:val="left"/>
        <w:rPr>
          <w:rFonts w:ascii="Arial" w:hAnsi="Arial" w:cs="Arial"/>
          <w:b/>
          <w:sz w:val="20"/>
        </w:rPr>
      </w:pPr>
      <w:r>
        <w:rPr>
          <w:rFonts w:ascii="Arial" w:hAnsi="Arial" w:cs="Arial"/>
          <w:b/>
          <w:sz w:val="20"/>
          <w:highlight w:val="yellow"/>
        </w:rPr>
        <w:t>[</w:t>
      </w:r>
      <w:r w:rsidRPr="007B28E8">
        <w:rPr>
          <w:rFonts w:ascii="Arial" w:hAnsi="Arial" w:cs="Arial"/>
          <w:b/>
          <w:sz w:val="20"/>
          <w:highlight w:val="yellow"/>
        </w:rPr>
        <w:t xml:space="preserve">The following </w:t>
      </w:r>
      <w:r w:rsidRPr="00AF1843">
        <w:rPr>
          <w:rFonts w:ascii="Arial" w:hAnsi="Arial" w:cs="Arial"/>
          <w:b/>
          <w:sz w:val="20"/>
          <w:highlight w:val="yellow"/>
        </w:rPr>
        <w:t>must be included without any additions, deletions</w:t>
      </w:r>
      <w:r w:rsidR="00C224A3">
        <w:rPr>
          <w:rFonts w:ascii="Arial" w:hAnsi="Arial" w:cs="Arial"/>
          <w:b/>
          <w:sz w:val="20"/>
          <w:highlight w:val="yellow"/>
        </w:rPr>
        <w:t>,</w:t>
      </w:r>
      <w:r w:rsidRPr="00AF1843">
        <w:rPr>
          <w:rFonts w:ascii="Arial" w:hAnsi="Arial" w:cs="Arial"/>
          <w:b/>
          <w:sz w:val="20"/>
          <w:highlight w:val="yellow"/>
        </w:rPr>
        <w:t xml:space="preserve"> or revisions</w:t>
      </w:r>
      <w:r>
        <w:rPr>
          <w:rFonts w:ascii="Arial" w:hAnsi="Arial" w:cs="Arial"/>
          <w:b/>
          <w:sz w:val="20"/>
          <w:highlight w:val="yellow"/>
        </w:rPr>
        <w:t xml:space="preserve"> except </w:t>
      </w:r>
      <w:r w:rsidRPr="003D4612">
        <w:rPr>
          <w:rFonts w:ascii="Arial" w:hAnsi="Arial" w:cs="Arial"/>
          <w:b/>
          <w:sz w:val="20"/>
          <w:szCs w:val="24"/>
          <w:highlight w:val="yellow"/>
        </w:rPr>
        <w:t>blue highlighted fields</w:t>
      </w:r>
      <w:r>
        <w:rPr>
          <w:rFonts w:ascii="Arial" w:hAnsi="Arial" w:cs="Arial"/>
          <w:b/>
          <w:sz w:val="20"/>
          <w:highlight w:val="yellow"/>
        </w:rPr>
        <w:t xml:space="preserve"> or as noted below.</w:t>
      </w:r>
      <w:r w:rsidRPr="002C74FE">
        <w:rPr>
          <w:rFonts w:ascii="Arial" w:hAnsi="Arial" w:cs="Arial"/>
          <w:b/>
          <w:sz w:val="20"/>
          <w:highlight w:val="yellow"/>
        </w:rPr>
        <w:t>]</w:t>
      </w:r>
    </w:p>
    <w:p w14:paraId="3B8C7CA4" w14:textId="77777777" w:rsidR="009B3B88" w:rsidRDefault="009B3B88" w:rsidP="00756368">
      <w:pPr>
        <w:pStyle w:val="FootnoteText"/>
        <w:tabs>
          <w:tab w:val="left" w:pos="720"/>
          <w:tab w:val="left" w:pos="1080"/>
        </w:tabs>
        <w:spacing w:after="240"/>
        <w:ind w:left="360"/>
        <w:jc w:val="both"/>
        <w:rPr>
          <w:rFonts w:ascii="Calibri" w:hAnsi="Calibri"/>
          <w:sz w:val="24"/>
        </w:rPr>
      </w:pPr>
      <w:r w:rsidRPr="002428D5">
        <w:rPr>
          <w:rFonts w:ascii="Calibri" w:hAnsi="Calibri"/>
          <w:sz w:val="24"/>
        </w:rPr>
        <w:t xml:space="preserve">This task involves conducting environmental inspection site visits during the construction phase of the Project, typically to document compliance with the environmental permits, including effectiveness of best management practices, avoidance and minimization measures, challenges encountered and corrective actions. </w:t>
      </w:r>
    </w:p>
    <w:p w14:paraId="179681D0" w14:textId="77777777" w:rsidR="00642826" w:rsidRPr="002428D5" w:rsidRDefault="00642826" w:rsidP="00BC130F">
      <w:pPr>
        <w:spacing w:after="240"/>
        <w:ind w:left="360"/>
        <w:rPr>
          <w:rFonts w:ascii="Calibri" w:hAnsi="Calibri"/>
        </w:rPr>
      </w:pPr>
      <w:r>
        <w:rPr>
          <w:rFonts w:ascii="Calibri" w:hAnsi="Calibri"/>
        </w:rPr>
        <w:t>Consultant’s work under this task shall also follow protocol provided in Task CE-5.1 – Final Inspection(s) and Submittals,</w:t>
      </w:r>
      <w:r w:rsidRPr="002428D5" w:rsidDel="00BD0068">
        <w:rPr>
          <w:rFonts w:ascii="Calibri" w:hAnsi="Calibri"/>
        </w:rPr>
        <w:t xml:space="preserve"> </w:t>
      </w:r>
      <w:r w:rsidRPr="002428D5">
        <w:rPr>
          <w:rFonts w:ascii="Calibri" w:hAnsi="Calibri"/>
        </w:rPr>
        <w:t xml:space="preserve">and Task </w:t>
      </w:r>
      <w:r>
        <w:rPr>
          <w:rFonts w:ascii="Calibri" w:hAnsi="Calibri"/>
        </w:rPr>
        <w:t>CE-</w:t>
      </w:r>
      <w:r w:rsidRPr="002428D5">
        <w:rPr>
          <w:rFonts w:ascii="Calibri" w:hAnsi="Calibri"/>
        </w:rPr>
        <w:t>5.4. – Submittal of Final Project Documentation</w:t>
      </w:r>
      <w:r>
        <w:rPr>
          <w:rFonts w:ascii="Calibri" w:hAnsi="Calibri"/>
        </w:rPr>
        <w:t xml:space="preserve"> as applicable. </w:t>
      </w:r>
    </w:p>
    <w:p w14:paraId="03FEC110" w14:textId="77777777" w:rsidR="009B3B88" w:rsidRPr="002428D5" w:rsidRDefault="009B3B88" w:rsidP="009B3B88">
      <w:pPr>
        <w:pStyle w:val="FootnoteText"/>
        <w:tabs>
          <w:tab w:val="left" w:pos="720"/>
          <w:tab w:val="left" w:pos="1080"/>
        </w:tabs>
        <w:ind w:left="360"/>
        <w:rPr>
          <w:rFonts w:ascii="Calibri" w:hAnsi="Calibri"/>
          <w:b/>
          <w:sz w:val="24"/>
          <w:szCs w:val="20"/>
        </w:rPr>
      </w:pPr>
      <w:r w:rsidRPr="002428D5">
        <w:rPr>
          <w:rFonts w:ascii="Calibri" w:hAnsi="Calibri"/>
          <w:b/>
          <w:sz w:val="24"/>
          <w:szCs w:val="20"/>
        </w:rPr>
        <w:t>Consultant shall:</w:t>
      </w:r>
    </w:p>
    <w:p w14:paraId="5F4134A3" w14:textId="77777777" w:rsidR="009B3B88" w:rsidRPr="002428D5" w:rsidRDefault="009B3B88" w:rsidP="0075180B">
      <w:pPr>
        <w:pStyle w:val="FootnoteText"/>
        <w:numPr>
          <w:ilvl w:val="0"/>
          <w:numId w:val="23"/>
        </w:numPr>
        <w:tabs>
          <w:tab w:val="left" w:pos="720"/>
          <w:tab w:val="left" w:pos="1080"/>
        </w:tabs>
        <w:ind w:left="1080"/>
        <w:rPr>
          <w:rFonts w:ascii="Calibri" w:hAnsi="Calibri"/>
          <w:sz w:val="24"/>
          <w:szCs w:val="20"/>
        </w:rPr>
      </w:pPr>
      <w:r w:rsidRPr="002428D5">
        <w:rPr>
          <w:rFonts w:ascii="Calibri" w:hAnsi="Calibri"/>
          <w:sz w:val="24"/>
          <w:szCs w:val="20"/>
        </w:rPr>
        <w:t xml:space="preserve">Perform compliance and mitigation monitoring related to environmental conservation measures agreed upon with State and Federal regulatory agencies through permit conditions and as included in the construction contract.  </w:t>
      </w:r>
    </w:p>
    <w:p w14:paraId="638D4966" w14:textId="77777777" w:rsidR="009B3B88" w:rsidRPr="002428D5" w:rsidRDefault="009B3B88" w:rsidP="0075180B">
      <w:pPr>
        <w:pStyle w:val="FootnoteText"/>
        <w:numPr>
          <w:ilvl w:val="0"/>
          <w:numId w:val="23"/>
        </w:numPr>
        <w:tabs>
          <w:tab w:val="left" w:pos="720"/>
          <w:tab w:val="left" w:pos="1080"/>
        </w:tabs>
        <w:ind w:left="1080"/>
        <w:rPr>
          <w:rFonts w:ascii="Calibri" w:hAnsi="Calibri"/>
          <w:sz w:val="24"/>
          <w:szCs w:val="20"/>
        </w:rPr>
      </w:pPr>
      <w:r w:rsidRPr="002428D5">
        <w:rPr>
          <w:rFonts w:ascii="Calibri" w:hAnsi="Calibri"/>
          <w:sz w:val="24"/>
          <w:szCs w:val="20"/>
        </w:rPr>
        <w:t xml:space="preserve">Conduct environmental inspection site visits to assist CC, LAPM and Agency in maintaining compliance with issued regulatory permits and the special provisions.  </w:t>
      </w:r>
    </w:p>
    <w:p w14:paraId="3E45B562" w14:textId="77777777" w:rsidR="009B3B88" w:rsidRPr="00B55B6B" w:rsidRDefault="009B3B88" w:rsidP="0075180B">
      <w:pPr>
        <w:pStyle w:val="FootnoteText"/>
        <w:numPr>
          <w:ilvl w:val="0"/>
          <w:numId w:val="23"/>
        </w:numPr>
        <w:tabs>
          <w:tab w:val="left" w:pos="720"/>
          <w:tab w:val="left" w:pos="1080"/>
        </w:tabs>
        <w:ind w:left="1080"/>
        <w:rPr>
          <w:rFonts w:ascii="Calibri" w:hAnsi="Calibri"/>
          <w:sz w:val="24"/>
        </w:rPr>
      </w:pPr>
      <w:r w:rsidRPr="002428D5">
        <w:rPr>
          <w:rFonts w:ascii="Calibri" w:hAnsi="Calibri"/>
          <w:sz w:val="24"/>
          <w:szCs w:val="20"/>
        </w:rPr>
        <w:t xml:space="preserve">Provide documentation of the construction process relative to this environmental compliance.  </w:t>
      </w:r>
    </w:p>
    <w:p w14:paraId="134C3696" w14:textId="77777777" w:rsidR="00B55B6B" w:rsidRPr="00D86794" w:rsidRDefault="00833FD2" w:rsidP="0075180B">
      <w:pPr>
        <w:pStyle w:val="FootnoteText"/>
        <w:numPr>
          <w:ilvl w:val="0"/>
          <w:numId w:val="23"/>
        </w:numPr>
        <w:tabs>
          <w:tab w:val="left" w:pos="720"/>
          <w:tab w:val="left" w:pos="1080"/>
        </w:tabs>
        <w:ind w:left="1080"/>
        <w:rPr>
          <w:rFonts w:ascii="Calibri" w:hAnsi="Calibri"/>
          <w:sz w:val="24"/>
        </w:rPr>
      </w:pPr>
      <w:bookmarkStart w:id="172" w:name="_Hlk132290436"/>
      <w:r w:rsidRPr="00D86794">
        <w:rPr>
          <w:rFonts w:ascii="Calibri" w:hAnsi="Calibri"/>
          <w:sz w:val="24"/>
          <w:szCs w:val="20"/>
        </w:rPr>
        <w:t>N</w:t>
      </w:r>
      <w:r w:rsidR="00B55B6B" w:rsidRPr="00D86794">
        <w:rPr>
          <w:rFonts w:ascii="Calibri" w:hAnsi="Calibri"/>
          <w:sz w:val="24"/>
          <w:szCs w:val="20"/>
        </w:rPr>
        <w:t>avigat</w:t>
      </w:r>
      <w:r w:rsidR="00D72191" w:rsidRPr="00D86794">
        <w:rPr>
          <w:rFonts w:ascii="Calibri" w:hAnsi="Calibri"/>
          <w:sz w:val="24"/>
          <w:szCs w:val="20"/>
        </w:rPr>
        <w:t>e</w:t>
      </w:r>
      <w:r w:rsidRPr="00D86794">
        <w:rPr>
          <w:rFonts w:ascii="Calibri" w:hAnsi="Calibri"/>
          <w:sz w:val="24"/>
          <w:szCs w:val="20"/>
        </w:rPr>
        <w:t xml:space="preserve"> </w:t>
      </w:r>
      <w:r w:rsidR="00B55B6B" w:rsidRPr="00D86794">
        <w:rPr>
          <w:rFonts w:ascii="Calibri" w:hAnsi="Calibri"/>
          <w:sz w:val="24"/>
          <w:szCs w:val="20"/>
        </w:rPr>
        <w:t>and operat</w:t>
      </w:r>
      <w:r w:rsidR="00D72191" w:rsidRPr="00D86794">
        <w:rPr>
          <w:rFonts w:ascii="Calibri" w:hAnsi="Calibri"/>
          <w:sz w:val="24"/>
          <w:szCs w:val="20"/>
        </w:rPr>
        <w:t>e</w:t>
      </w:r>
      <w:r w:rsidR="00B55B6B" w:rsidRPr="00D86794">
        <w:rPr>
          <w:rFonts w:ascii="Calibri" w:hAnsi="Calibri"/>
          <w:sz w:val="24"/>
          <w:szCs w:val="20"/>
        </w:rPr>
        <w:t xml:space="preserve"> </w:t>
      </w:r>
      <w:r w:rsidR="00D72191" w:rsidRPr="00D86794">
        <w:rPr>
          <w:rFonts w:ascii="Calibri" w:hAnsi="Calibri"/>
          <w:sz w:val="24"/>
          <w:szCs w:val="20"/>
        </w:rPr>
        <w:t>within</w:t>
      </w:r>
      <w:r w:rsidR="00B55B6B" w:rsidRPr="00D86794">
        <w:rPr>
          <w:rFonts w:ascii="Calibri" w:hAnsi="Calibri"/>
          <w:sz w:val="24"/>
          <w:szCs w:val="20"/>
        </w:rPr>
        <w:t xml:space="preserve"> the DEQ electronic portal, Your DEQ Online</w:t>
      </w:r>
      <w:r w:rsidR="00842F15">
        <w:rPr>
          <w:rFonts w:ascii="Calibri" w:hAnsi="Calibri"/>
          <w:sz w:val="24"/>
          <w:szCs w:val="20"/>
        </w:rPr>
        <w:t xml:space="preserve"> (“YDO”)</w:t>
      </w:r>
      <w:r w:rsidR="00DC7F8F" w:rsidRPr="00D86794">
        <w:rPr>
          <w:rFonts w:ascii="Calibri" w:hAnsi="Calibri"/>
          <w:sz w:val="24"/>
          <w:szCs w:val="20"/>
        </w:rPr>
        <w:t>,</w:t>
      </w:r>
      <w:r w:rsidR="00B55B6B" w:rsidRPr="00D86794">
        <w:rPr>
          <w:rFonts w:ascii="Calibri" w:hAnsi="Calibri"/>
          <w:sz w:val="24"/>
          <w:szCs w:val="20"/>
        </w:rPr>
        <w:t xml:space="preserve"> sufficient to prepare </w:t>
      </w:r>
      <w:r w:rsidRPr="00D86794">
        <w:rPr>
          <w:rFonts w:ascii="Calibri" w:hAnsi="Calibri"/>
          <w:sz w:val="24"/>
          <w:szCs w:val="20"/>
        </w:rPr>
        <w:t xml:space="preserve">and submit </w:t>
      </w:r>
      <w:r w:rsidR="00B55B6B" w:rsidRPr="00D86794">
        <w:rPr>
          <w:rFonts w:ascii="Calibri" w:hAnsi="Calibri"/>
          <w:sz w:val="24"/>
          <w:szCs w:val="20"/>
        </w:rPr>
        <w:t xml:space="preserve">Permit compliant </w:t>
      </w:r>
      <w:r w:rsidRPr="00D86794">
        <w:rPr>
          <w:rFonts w:ascii="Calibri" w:hAnsi="Calibri"/>
          <w:sz w:val="24"/>
          <w:szCs w:val="20"/>
        </w:rPr>
        <w:t>deliverables</w:t>
      </w:r>
      <w:r w:rsidR="00B55B6B" w:rsidRPr="00D86794">
        <w:rPr>
          <w:rFonts w:ascii="Calibri" w:hAnsi="Calibri"/>
          <w:sz w:val="24"/>
          <w:szCs w:val="20"/>
        </w:rPr>
        <w:t xml:space="preserve"> to DEQ.</w:t>
      </w:r>
      <w:bookmarkEnd w:id="172"/>
    </w:p>
    <w:p w14:paraId="6DD6E4FE" w14:textId="77777777" w:rsidR="009B3B88" w:rsidRPr="00500B59" w:rsidRDefault="009B3B88" w:rsidP="0075180B">
      <w:pPr>
        <w:pStyle w:val="FootnoteText"/>
        <w:numPr>
          <w:ilvl w:val="0"/>
          <w:numId w:val="23"/>
        </w:numPr>
        <w:tabs>
          <w:tab w:val="left" w:pos="720"/>
          <w:tab w:val="left" w:pos="1080"/>
        </w:tabs>
        <w:ind w:left="1080"/>
        <w:rPr>
          <w:rFonts w:ascii="Calibri" w:hAnsi="Calibri"/>
          <w:sz w:val="24"/>
          <w:szCs w:val="20"/>
        </w:rPr>
      </w:pPr>
      <w:r w:rsidRPr="002428D5">
        <w:rPr>
          <w:rFonts w:ascii="Calibri" w:hAnsi="Calibri"/>
          <w:sz w:val="24"/>
          <w:szCs w:val="20"/>
        </w:rPr>
        <w:t>Coordinate and schedule monitoring visits</w:t>
      </w:r>
      <w:r w:rsidR="00E27FCB">
        <w:rPr>
          <w:rFonts w:ascii="Calibri" w:hAnsi="Calibri"/>
          <w:sz w:val="24"/>
          <w:szCs w:val="20"/>
        </w:rPr>
        <w:t xml:space="preserve"> </w:t>
      </w:r>
      <w:r w:rsidR="00E27FCB" w:rsidRPr="00500B59">
        <w:rPr>
          <w:rFonts w:ascii="Calibri" w:hAnsi="Calibri"/>
          <w:sz w:val="24"/>
          <w:szCs w:val="20"/>
        </w:rPr>
        <w:t>periodically, as required by permits, and</w:t>
      </w:r>
      <w:r w:rsidRPr="00500B59">
        <w:rPr>
          <w:rFonts w:ascii="Calibri" w:hAnsi="Calibri"/>
          <w:sz w:val="24"/>
          <w:szCs w:val="20"/>
        </w:rPr>
        <w:t xml:space="preserve"> coincident</w:t>
      </w:r>
      <w:r w:rsidR="00707970" w:rsidRPr="00500B59">
        <w:rPr>
          <w:rFonts w:ascii="Calibri" w:hAnsi="Calibri"/>
          <w:sz w:val="24"/>
          <w:szCs w:val="20"/>
        </w:rPr>
        <w:t>ally</w:t>
      </w:r>
      <w:r w:rsidRPr="00500B59">
        <w:rPr>
          <w:rFonts w:ascii="Calibri" w:hAnsi="Calibri"/>
          <w:sz w:val="24"/>
          <w:szCs w:val="20"/>
        </w:rPr>
        <w:t xml:space="preserve"> with activities that have significant environmental components.  </w:t>
      </w:r>
    </w:p>
    <w:p w14:paraId="681BCF92" w14:textId="77777777" w:rsidR="0022735B" w:rsidRPr="0022735B" w:rsidRDefault="009B3B88" w:rsidP="0075180B">
      <w:pPr>
        <w:pStyle w:val="FootnoteText"/>
        <w:numPr>
          <w:ilvl w:val="0"/>
          <w:numId w:val="23"/>
        </w:numPr>
        <w:tabs>
          <w:tab w:val="left" w:pos="720"/>
          <w:tab w:val="left" w:pos="1080"/>
        </w:tabs>
        <w:ind w:left="1080"/>
        <w:rPr>
          <w:rFonts w:ascii="Calibri" w:hAnsi="Calibri"/>
          <w:sz w:val="24"/>
          <w:szCs w:val="20"/>
        </w:rPr>
      </w:pPr>
      <w:r w:rsidRPr="00500B59">
        <w:rPr>
          <w:rFonts w:ascii="Calibri" w:hAnsi="Calibri"/>
          <w:sz w:val="24"/>
          <w:szCs w:val="20"/>
        </w:rPr>
        <w:t>Evaluate on</w:t>
      </w:r>
      <w:r w:rsidR="001755FF" w:rsidRPr="00500B59">
        <w:rPr>
          <w:rFonts w:ascii="Calibri" w:hAnsi="Calibri"/>
          <w:sz w:val="24"/>
          <w:szCs w:val="20"/>
        </w:rPr>
        <w:t>-</w:t>
      </w:r>
      <w:r w:rsidRPr="00500B59">
        <w:rPr>
          <w:rFonts w:ascii="Calibri" w:hAnsi="Calibri"/>
          <w:sz w:val="24"/>
          <w:szCs w:val="20"/>
        </w:rPr>
        <w:t>site conditions and construction techniques during environmental inspection site visits to assess compliance with Project permits, the Pollution Control Plan, the Erosion and Sediment Control Plan</w:t>
      </w:r>
      <w:r w:rsidR="00E83475" w:rsidRPr="00500B59">
        <w:rPr>
          <w:rFonts w:ascii="Calibri" w:hAnsi="Calibri"/>
          <w:sz w:val="24"/>
          <w:szCs w:val="20"/>
        </w:rPr>
        <w:t xml:space="preserve"> and incorporated Environmental Management Plan</w:t>
      </w:r>
      <w:r w:rsidR="00E27FCB" w:rsidRPr="00500B59">
        <w:rPr>
          <w:rFonts w:ascii="Calibri" w:hAnsi="Calibri"/>
          <w:sz w:val="24"/>
          <w:szCs w:val="20"/>
        </w:rPr>
        <w:t xml:space="preserve"> (when re</w:t>
      </w:r>
      <w:r w:rsidR="00E27FCB" w:rsidRPr="00136974">
        <w:rPr>
          <w:rFonts w:ascii="Calibri" w:hAnsi="Calibri"/>
          <w:sz w:val="24"/>
          <w:szCs w:val="20"/>
        </w:rPr>
        <w:t>quired)</w:t>
      </w:r>
      <w:r w:rsidRPr="00500B59">
        <w:rPr>
          <w:rFonts w:ascii="Calibri" w:hAnsi="Calibri"/>
          <w:sz w:val="24"/>
          <w:szCs w:val="20"/>
        </w:rPr>
        <w:t>, proposed site rehabilitation measures, an</w:t>
      </w:r>
      <w:r w:rsidRPr="002428D5">
        <w:rPr>
          <w:rFonts w:ascii="Calibri" w:hAnsi="Calibri"/>
          <w:sz w:val="24"/>
          <w:szCs w:val="20"/>
        </w:rPr>
        <w:t xml:space="preserve">d general environmental conservation measures.  </w:t>
      </w:r>
    </w:p>
    <w:p w14:paraId="0DF6F214" w14:textId="77777777" w:rsidR="009B3B88" w:rsidRPr="002428D5" w:rsidRDefault="009B3B88" w:rsidP="0075180B">
      <w:pPr>
        <w:pStyle w:val="FootnoteText"/>
        <w:numPr>
          <w:ilvl w:val="0"/>
          <w:numId w:val="23"/>
        </w:numPr>
        <w:tabs>
          <w:tab w:val="left" w:pos="720"/>
          <w:tab w:val="left" w:pos="1080"/>
        </w:tabs>
        <w:ind w:left="1080"/>
        <w:rPr>
          <w:rFonts w:ascii="Calibri" w:hAnsi="Calibri"/>
          <w:sz w:val="24"/>
          <w:szCs w:val="20"/>
        </w:rPr>
      </w:pPr>
      <w:r w:rsidRPr="002428D5">
        <w:rPr>
          <w:rFonts w:ascii="Calibri" w:hAnsi="Calibri"/>
          <w:sz w:val="24"/>
          <w:szCs w:val="20"/>
        </w:rPr>
        <w:t>Identify deficiencies and potential permit compliance issues and provide guidance to Agency, LPA</w:t>
      </w:r>
      <w:r w:rsidR="00C224A3">
        <w:rPr>
          <w:rFonts w:ascii="Calibri" w:hAnsi="Calibri"/>
          <w:sz w:val="24"/>
          <w:szCs w:val="20"/>
        </w:rPr>
        <w:t>,</w:t>
      </w:r>
      <w:r w:rsidRPr="002428D5">
        <w:rPr>
          <w:rFonts w:ascii="Calibri" w:hAnsi="Calibri"/>
          <w:sz w:val="24"/>
          <w:szCs w:val="20"/>
        </w:rPr>
        <w:t xml:space="preserve"> and CC to aid in avoiding potential regulatory agency involvement or violations.  </w:t>
      </w:r>
    </w:p>
    <w:p w14:paraId="55B19B2B" w14:textId="77777777" w:rsidR="009B3B88" w:rsidRPr="002428D5" w:rsidRDefault="009B3B88" w:rsidP="0075180B">
      <w:pPr>
        <w:pStyle w:val="FootnoteText"/>
        <w:numPr>
          <w:ilvl w:val="0"/>
          <w:numId w:val="23"/>
        </w:numPr>
        <w:tabs>
          <w:tab w:val="left" w:pos="720"/>
          <w:tab w:val="left" w:pos="1080"/>
        </w:tabs>
        <w:ind w:left="1080"/>
        <w:rPr>
          <w:rFonts w:ascii="Calibri" w:hAnsi="Calibri"/>
          <w:sz w:val="24"/>
          <w:szCs w:val="20"/>
        </w:rPr>
      </w:pPr>
      <w:r w:rsidRPr="002428D5">
        <w:rPr>
          <w:rFonts w:ascii="Calibri" w:hAnsi="Calibri"/>
          <w:sz w:val="24"/>
          <w:szCs w:val="20"/>
        </w:rPr>
        <w:t>Provide input and clarifications during construction activities to facilitate biological functioning as outlined in Project permits, based on the Project’s significant site rehabilitation measures (to offset Project impacts)</w:t>
      </w:r>
      <w:r w:rsidR="009979FB">
        <w:rPr>
          <w:rFonts w:ascii="Calibri" w:hAnsi="Calibri"/>
          <w:sz w:val="24"/>
          <w:szCs w:val="20"/>
        </w:rPr>
        <w:t>.</w:t>
      </w:r>
    </w:p>
    <w:p w14:paraId="199A996A" w14:textId="77777777" w:rsidR="009B3B88" w:rsidRPr="002428D5" w:rsidRDefault="00C224A3" w:rsidP="00756368">
      <w:pPr>
        <w:pStyle w:val="FootnoteText"/>
        <w:tabs>
          <w:tab w:val="left" w:pos="720"/>
          <w:tab w:val="left" w:pos="1080"/>
        </w:tabs>
        <w:spacing w:before="240" w:after="240"/>
        <w:ind w:left="360"/>
        <w:rPr>
          <w:rFonts w:ascii="Calibri" w:hAnsi="Calibri"/>
          <w:sz w:val="24"/>
          <w:szCs w:val="20"/>
        </w:rPr>
      </w:pPr>
      <w:r w:rsidRPr="002428D5">
        <w:rPr>
          <w:rFonts w:ascii="Calibri" w:hAnsi="Calibri"/>
          <w:sz w:val="24"/>
          <w:szCs w:val="20"/>
        </w:rPr>
        <w:t>If</w:t>
      </w:r>
      <w:r w:rsidR="009B3B88" w:rsidRPr="002428D5">
        <w:rPr>
          <w:rFonts w:ascii="Calibri" w:hAnsi="Calibri"/>
          <w:sz w:val="24"/>
          <w:szCs w:val="20"/>
        </w:rPr>
        <w:t xml:space="preserve"> deficiencies are noted, Consultant’s Environmental Specialist shall immediately bring the deficiency to the attention of the CC, APM, LAPM</w:t>
      </w:r>
      <w:r w:rsidR="00707970">
        <w:rPr>
          <w:rFonts w:ascii="Calibri" w:hAnsi="Calibri"/>
          <w:sz w:val="24"/>
          <w:szCs w:val="20"/>
        </w:rPr>
        <w:t xml:space="preserve"> (if applicable),</w:t>
      </w:r>
      <w:r w:rsidR="009B3B88" w:rsidRPr="002428D5">
        <w:rPr>
          <w:rFonts w:ascii="Calibri" w:hAnsi="Calibri"/>
          <w:sz w:val="24"/>
          <w:szCs w:val="20"/>
        </w:rPr>
        <w:t xml:space="preserve"> and </w:t>
      </w:r>
      <w:r w:rsidR="009B3B88" w:rsidRPr="003B452E">
        <w:rPr>
          <w:rFonts w:ascii="Calibri" w:hAnsi="Calibri"/>
          <w:sz w:val="24"/>
          <w:szCs w:val="20"/>
        </w:rPr>
        <w:t xml:space="preserve">ODOT </w:t>
      </w:r>
      <w:r w:rsidR="00515DB1" w:rsidRPr="003B452E">
        <w:rPr>
          <w:rFonts w:ascii="Calibri" w:hAnsi="Calibri"/>
          <w:sz w:val="24"/>
          <w:szCs w:val="20"/>
        </w:rPr>
        <w:t xml:space="preserve">Region </w:t>
      </w:r>
      <w:r w:rsidR="009B3B88" w:rsidRPr="003B452E">
        <w:rPr>
          <w:rFonts w:ascii="Calibri" w:hAnsi="Calibri"/>
          <w:sz w:val="24"/>
          <w:szCs w:val="20"/>
        </w:rPr>
        <w:t xml:space="preserve">Environmental </w:t>
      </w:r>
      <w:r w:rsidR="008E5A9D" w:rsidRPr="003B452E">
        <w:rPr>
          <w:rFonts w:ascii="Calibri" w:hAnsi="Calibri"/>
          <w:sz w:val="24"/>
          <w:szCs w:val="20"/>
        </w:rPr>
        <w:t xml:space="preserve">Unit </w:t>
      </w:r>
      <w:r w:rsidR="00515DB1" w:rsidRPr="003B452E">
        <w:rPr>
          <w:rFonts w:ascii="Calibri" w:hAnsi="Calibri"/>
          <w:sz w:val="24"/>
          <w:szCs w:val="20"/>
        </w:rPr>
        <w:t>(</w:t>
      </w:r>
      <w:r w:rsidR="004E73A2" w:rsidRPr="00F8648C">
        <w:rPr>
          <w:rFonts w:ascii="Calibri" w:hAnsi="Calibri"/>
          <w:sz w:val="24"/>
          <w:szCs w:val="20"/>
        </w:rPr>
        <w:t>“</w:t>
      </w:r>
      <w:r w:rsidR="00515DB1" w:rsidRPr="003B452E">
        <w:rPr>
          <w:rFonts w:ascii="Calibri" w:hAnsi="Calibri"/>
          <w:sz w:val="24"/>
          <w:szCs w:val="20"/>
        </w:rPr>
        <w:t>REU</w:t>
      </w:r>
      <w:r w:rsidR="004E73A2" w:rsidRPr="00F8648C">
        <w:rPr>
          <w:rFonts w:ascii="Calibri" w:hAnsi="Calibri"/>
          <w:sz w:val="24"/>
          <w:szCs w:val="20"/>
        </w:rPr>
        <w:t>”</w:t>
      </w:r>
      <w:r w:rsidR="00515DB1" w:rsidRPr="003B452E">
        <w:rPr>
          <w:rFonts w:ascii="Calibri" w:hAnsi="Calibri"/>
          <w:sz w:val="24"/>
          <w:szCs w:val="20"/>
        </w:rPr>
        <w:t>)</w:t>
      </w:r>
      <w:r w:rsidR="00515DB1">
        <w:rPr>
          <w:rFonts w:ascii="Calibri" w:hAnsi="Calibri"/>
          <w:sz w:val="24"/>
          <w:szCs w:val="20"/>
        </w:rPr>
        <w:t xml:space="preserve"> </w:t>
      </w:r>
      <w:r w:rsidR="009B3B88" w:rsidRPr="002428D5">
        <w:rPr>
          <w:rFonts w:ascii="Calibri" w:hAnsi="Calibri"/>
          <w:sz w:val="24"/>
          <w:szCs w:val="20"/>
        </w:rPr>
        <w:t xml:space="preserve">and recommend a corrective course of action to comply with environmental regulations, performance standards, and permit conditions. </w:t>
      </w:r>
    </w:p>
    <w:p w14:paraId="5AFC3459" w14:textId="77777777" w:rsidR="009B3B88" w:rsidRDefault="009B3B88" w:rsidP="00756368">
      <w:pPr>
        <w:pStyle w:val="NormalIndent"/>
        <w:spacing w:after="60"/>
        <w:ind w:left="360"/>
        <w:rPr>
          <w:rFonts w:ascii="Arial" w:hAnsi="Arial" w:cs="Arial"/>
          <w:b/>
          <w:sz w:val="20"/>
        </w:rPr>
      </w:pPr>
      <w:r w:rsidRPr="002428D5">
        <w:rPr>
          <w:rFonts w:ascii="Calibri" w:hAnsi="Calibri"/>
        </w:rPr>
        <w:t xml:space="preserve">Consultant shall review the </w:t>
      </w:r>
      <w:r w:rsidR="00D7264F" w:rsidRPr="002428D5">
        <w:rPr>
          <w:rFonts w:ascii="Calibri" w:hAnsi="Calibri"/>
        </w:rPr>
        <w:t xml:space="preserve">following </w:t>
      </w:r>
      <w:r w:rsidRPr="002428D5">
        <w:rPr>
          <w:rFonts w:ascii="Calibri" w:hAnsi="Calibri"/>
        </w:rPr>
        <w:t>CC</w:t>
      </w:r>
      <w:r w:rsidR="003364DD">
        <w:rPr>
          <w:rFonts w:ascii="Calibri" w:hAnsi="Calibri"/>
        </w:rPr>
        <w:t>’</w:t>
      </w:r>
      <w:r w:rsidRPr="002428D5">
        <w:rPr>
          <w:rFonts w:ascii="Calibri" w:hAnsi="Calibri"/>
        </w:rPr>
        <w:t>s submittals for compliance with the construction contract and permits:</w:t>
      </w:r>
      <w:r>
        <w:rPr>
          <w:rFonts w:ascii="Arial" w:hAnsi="Arial" w:cs="Arial"/>
          <w:b/>
          <w:sz w:val="20"/>
          <w:highlight w:val="yellow"/>
        </w:rPr>
        <w:t xml:space="preserve"> </w:t>
      </w:r>
      <w:r w:rsidRPr="00F83218">
        <w:rPr>
          <w:rFonts w:ascii="Arial" w:hAnsi="Arial" w:cs="Arial"/>
          <w:b/>
          <w:sz w:val="20"/>
          <w:highlight w:val="yellow"/>
        </w:rPr>
        <w:t>[</w:t>
      </w:r>
      <w:r>
        <w:rPr>
          <w:rFonts w:ascii="Arial" w:hAnsi="Arial" w:cs="Arial"/>
          <w:b/>
          <w:sz w:val="20"/>
          <w:highlight w:val="yellow"/>
        </w:rPr>
        <w:t>Add or delete items in the following list as individual P</w:t>
      </w:r>
      <w:r w:rsidRPr="00FE600E">
        <w:rPr>
          <w:rFonts w:ascii="Arial" w:hAnsi="Arial" w:cs="Arial"/>
          <w:b/>
          <w:sz w:val="20"/>
          <w:highlight w:val="yellow"/>
        </w:rPr>
        <w:t>roject</w:t>
      </w:r>
      <w:r>
        <w:rPr>
          <w:rFonts w:ascii="Arial" w:hAnsi="Arial" w:cs="Arial"/>
          <w:b/>
          <w:sz w:val="20"/>
          <w:highlight w:val="yellow"/>
        </w:rPr>
        <w:t xml:space="preserve"> requires</w:t>
      </w:r>
      <w:r w:rsidRPr="0023774A">
        <w:rPr>
          <w:rFonts w:ascii="Arial" w:hAnsi="Arial" w:cs="Arial"/>
          <w:b/>
          <w:sz w:val="20"/>
          <w:highlight w:val="yellow"/>
        </w:rPr>
        <w:t>.</w:t>
      </w:r>
      <w:r>
        <w:rPr>
          <w:rFonts w:ascii="Arial" w:hAnsi="Arial" w:cs="Arial"/>
          <w:b/>
          <w:sz w:val="20"/>
        </w:rPr>
        <w:t>]</w:t>
      </w:r>
    </w:p>
    <w:p w14:paraId="1871270E" w14:textId="77777777" w:rsidR="009B3B88" w:rsidRPr="00E32CF7" w:rsidRDefault="009B3B88" w:rsidP="0075180B">
      <w:pPr>
        <w:pStyle w:val="FootnoteText"/>
        <w:numPr>
          <w:ilvl w:val="0"/>
          <w:numId w:val="19"/>
        </w:numPr>
        <w:tabs>
          <w:tab w:val="left" w:pos="720"/>
          <w:tab w:val="left" w:pos="1080"/>
        </w:tabs>
        <w:ind w:left="1080"/>
        <w:rPr>
          <w:rFonts w:ascii="Calibri" w:hAnsi="Calibri"/>
          <w:sz w:val="24"/>
          <w:szCs w:val="20"/>
          <w:highlight w:val="cyan"/>
        </w:rPr>
      </w:pPr>
      <w:r w:rsidRPr="00E32CF7">
        <w:rPr>
          <w:rFonts w:ascii="Calibri" w:hAnsi="Calibri"/>
          <w:sz w:val="24"/>
          <w:szCs w:val="20"/>
          <w:highlight w:val="cyan"/>
        </w:rPr>
        <w:t xml:space="preserve">Temporary Water Management Plan (“TWMP”), </w:t>
      </w:r>
    </w:p>
    <w:p w14:paraId="47F40D11" w14:textId="77777777" w:rsidR="009B3B88" w:rsidRPr="00E32CF7" w:rsidRDefault="009B3B88" w:rsidP="0075180B">
      <w:pPr>
        <w:pStyle w:val="FootnoteText"/>
        <w:numPr>
          <w:ilvl w:val="0"/>
          <w:numId w:val="19"/>
        </w:numPr>
        <w:tabs>
          <w:tab w:val="left" w:pos="720"/>
          <w:tab w:val="left" w:pos="1080"/>
        </w:tabs>
        <w:ind w:left="1080"/>
        <w:rPr>
          <w:rFonts w:ascii="Calibri" w:hAnsi="Calibri"/>
          <w:sz w:val="24"/>
          <w:szCs w:val="20"/>
          <w:highlight w:val="cyan"/>
        </w:rPr>
      </w:pPr>
      <w:r w:rsidRPr="00E32CF7">
        <w:rPr>
          <w:rFonts w:ascii="Calibri" w:hAnsi="Calibri"/>
          <w:sz w:val="24"/>
          <w:szCs w:val="20"/>
          <w:highlight w:val="cyan"/>
        </w:rPr>
        <w:t xml:space="preserve">Work Containment Plan and System (“WCP/WCS”), </w:t>
      </w:r>
    </w:p>
    <w:p w14:paraId="78A61BDD" w14:textId="77777777" w:rsidR="009B3B88" w:rsidRPr="00E32CF7" w:rsidRDefault="009B3B88" w:rsidP="0075180B">
      <w:pPr>
        <w:pStyle w:val="FootnoteText"/>
        <w:numPr>
          <w:ilvl w:val="0"/>
          <w:numId w:val="19"/>
        </w:numPr>
        <w:tabs>
          <w:tab w:val="left" w:pos="720"/>
          <w:tab w:val="left" w:pos="1080"/>
        </w:tabs>
        <w:ind w:left="1080"/>
        <w:rPr>
          <w:rFonts w:ascii="Calibri" w:hAnsi="Calibri"/>
          <w:sz w:val="24"/>
          <w:szCs w:val="20"/>
          <w:highlight w:val="cyan"/>
        </w:rPr>
      </w:pPr>
      <w:r w:rsidRPr="00E32CF7">
        <w:rPr>
          <w:rFonts w:ascii="Calibri" w:hAnsi="Calibri"/>
          <w:sz w:val="24"/>
          <w:szCs w:val="20"/>
          <w:highlight w:val="cyan"/>
        </w:rPr>
        <w:t>Erosion and Sediment Control Plan (“ESCP”)</w:t>
      </w:r>
      <w:r w:rsidR="00707970" w:rsidRPr="00E32CF7">
        <w:rPr>
          <w:rFonts w:ascii="Calibri" w:hAnsi="Calibri"/>
          <w:sz w:val="24"/>
          <w:szCs w:val="20"/>
          <w:highlight w:val="cyan"/>
        </w:rPr>
        <w:t>,</w:t>
      </w:r>
      <w:r w:rsidR="00515DB1" w:rsidRPr="00E32CF7">
        <w:rPr>
          <w:rFonts w:ascii="Calibri" w:hAnsi="Calibri"/>
          <w:sz w:val="24"/>
          <w:szCs w:val="20"/>
          <w:highlight w:val="cyan"/>
        </w:rPr>
        <w:t xml:space="preserve"> and Environmental Management Plan (</w:t>
      </w:r>
      <w:r w:rsidR="004E73A2" w:rsidRPr="00E32CF7">
        <w:rPr>
          <w:rFonts w:ascii="Calibri" w:hAnsi="Calibri"/>
          <w:sz w:val="24"/>
          <w:szCs w:val="20"/>
          <w:highlight w:val="cyan"/>
        </w:rPr>
        <w:t>“</w:t>
      </w:r>
      <w:r w:rsidR="00515DB1" w:rsidRPr="00E32CF7">
        <w:rPr>
          <w:rFonts w:ascii="Calibri" w:hAnsi="Calibri"/>
          <w:sz w:val="24"/>
          <w:szCs w:val="20"/>
          <w:highlight w:val="cyan"/>
        </w:rPr>
        <w:t>EMP</w:t>
      </w:r>
      <w:r w:rsidR="004E73A2" w:rsidRPr="00E32CF7">
        <w:rPr>
          <w:rFonts w:ascii="Calibri" w:hAnsi="Calibri"/>
          <w:sz w:val="24"/>
          <w:szCs w:val="20"/>
          <w:highlight w:val="cyan"/>
        </w:rPr>
        <w:t>”</w:t>
      </w:r>
      <w:r w:rsidR="00515DB1" w:rsidRPr="00E32CF7">
        <w:rPr>
          <w:rFonts w:ascii="Calibri" w:hAnsi="Calibri"/>
          <w:sz w:val="24"/>
          <w:szCs w:val="20"/>
          <w:highlight w:val="cyan"/>
        </w:rPr>
        <w:t xml:space="preserve">) </w:t>
      </w:r>
      <w:r w:rsidR="00D72191" w:rsidRPr="00E32CF7">
        <w:rPr>
          <w:rFonts w:ascii="Calibri" w:hAnsi="Calibri"/>
          <w:sz w:val="24"/>
          <w:szCs w:val="20"/>
          <w:highlight w:val="cyan"/>
        </w:rPr>
        <w:t>attached to</w:t>
      </w:r>
      <w:r w:rsidR="00515DB1" w:rsidRPr="00E32CF7">
        <w:rPr>
          <w:rFonts w:ascii="Calibri" w:hAnsi="Calibri"/>
          <w:sz w:val="24"/>
          <w:szCs w:val="20"/>
          <w:highlight w:val="cyan"/>
        </w:rPr>
        <w:t xml:space="preserve"> the ESCP</w:t>
      </w:r>
      <w:r w:rsidRPr="00E32CF7">
        <w:rPr>
          <w:rFonts w:ascii="Calibri" w:hAnsi="Calibri"/>
          <w:sz w:val="24"/>
          <w:szCs w:val="20"/>
          <w:highlight w:val="cyan"/>
        </w:rPr>
        <w:t xml:space="preserve"> </w:t>
      </w:r>
      <w:r w:rsidR="00D72191" w:rsidRPr="00E32CF7">
        <w:rPr>
          <w:rFonts w:ascii="Calibri" w:hAnsi="Calibri"/>
          <w:sz w:val="24"/>
          <w:szCs w:val="20"/>
          <w:highlight w:val="cyan"/>
        </w:rPr>
        <w:t>when required,</w:t>
      </w:r>
    </w:p>
    <w:p w14:paraId="1787F38F" w14:textId="77777777" w:rsidR="00E83475" w:rsidRPr="00E32CF7" w:rsidRDefault="009B3B88" w:rsidP="0075180B">
      <w:pPr>
        <w:pStyle w:val="FootnoteText"/>
        <w:numPr>
          <w:ilvl w:val="0"/>
          <w:numId w:val="19"/>
        </w:numPr>
        <w:tabs>
          <w:tab w:val="left" w:pos="720"/>
          <w:tab w:val="left" w:pos="1080"/>
        </w:tabs>
        <w:ind w:left="1080"/>
        <w:rPr>
          <w:rFonts w:ascii="Calibri" w:hAnsi="Calibri"/>
          <w:sz w:val="24"/>
          <w:szCs w:val="20"/>
          <w:highlight w:val="cyan"/>
        </w:rPr>
      </w:pPr>
      <w:r w:rsidRPr="00E32CF7">
        <w:rPr>
          <w:rFonts w:ascii="Calibri" w:hAnsi="Calibri"/>
          <w:sz w:val="24"/>
          <w:szCs w:val="20"/>
          <w:highlight w:val="cyan"/>
        </w:rPr>
        <w:t xml:space="preserve">Pollution Control Plan (“PCP”), </w:t>
      </w:r>
    </w:p>
    <w:p w14:paraId="55977B9B" w14:textId="77777777" w:rsidR="009B3B88" w:rsidRPr="00E32CF7" w:rsidRDefault="00E83475" w:rsidP="0075180B">
      <w:pPr>
        <w:pStyle w:val="FootnoteText"/>
        <w:numPr>
          <w:ilvl w:val="0"/>
          <w:numId w:val="19"/>
        </w:numPr>
        <w:tabs>
          <w:tab w:val="left" w:pos="720"/>
          <w:tab w:val="left" w:pos="1080"/>
        </w:tabs>
        <w:ind w:left="1080"/>
        <w:rPr>
          <w:rFonts w:ascii="Calibri" w:hAnsi="Calibri"/>
          <w:sz w:val="24"/>
          <w:szCs w:val="20"/>
          <w:highlight w:val="cyan"/>
        </w:rPr>
      </w:pPr>
      <w:r w:rsidRPr="00E32CF7">
        <w:rPr>
          <w:rFonts w:ascii="Calibri" w:hAnsi="Calibri"/>
          <w:sz w:val="24"/>
          <w:szCs w:val="20"/>
          <w:highlight w:val="cyan"/>
        </w:rPr>
        <w:lastRenderedPageBreak/>
        <w:t xml:space="preserve">Planting </w:t>
      </w:r>
      <w:r w:rsidR="00067D41" w:rsidRPr="00E32CF7">
        <w:rPr>
          <w:rFonts w:ascii="Calibri" w:hAnsi="Calibri"/>
          <w:sz w:val="24"/>
          <w:szCs w:val="20"/>
          <w:highlight w:val="cyan"/>
        </w:rPr>
        <w:t>W</w:t>
      </w:r>
      <w:r w:rsidRPr="00E32CF7">
        <w:rPr>
          <w:rFonts w:ascii="Calibri" w:hAnsi="Calibri"/>
          <w:sz w:val="24"/>
          <w:szCs w:val="20"/>
          <w:highlight w:val="cyan"/>
        </w:rPr>
        <w:t>ork Plan (“PWP”)</w:t>
      </w:r>
      <w:r w:rsidR="009979FB" w:rsidRPr="00E32CF7">
        <w:rPr>
          <w:rFonts w:ascii="Calibri" w:hAnsi="Calibri"/>
          <w:sz w:val="24"/>
          <w:szCs w:val="20"/>
          <w:highlight w:val="cyan"/>
        </w:rPr>
        <w:t>,</w:t>
      </w:r>
      <w:r w:rsidRPr="00E32CF7">
        <w:rPr>
          <w:rFonts w:ascii="Calibri" w:hAnsi="Calibri"/>
          <w:sz w:val="24"/>
          <w:szCs w:val="20"/>
          <w:highlight w:val="cyan"/>
        </w:rPr>
        <w:t xml:space="preserve"> </w:t>
      </w:r>
      <w:r w:rsidR="009B3B88" w:rsidRPr="00E32CF7">
        <w:rPr>
          <w:rFonts w:ascii="Calibri" w:hAnsi="Calibri"/>
          <w:sz w:val="24"/>
          <w:szCs w:val="20"/>
          <w:highlight w:val="cyan"/>
        </w:rPr>
        <w:t>and</w:t>
      </w:r>
    </w:p>
    <w:p w14:paraId="2F6DCE2A" w14:textId="77777777" w:rsidR="009B3B88" w:rsidRPr="002428D5" w:rsidRDefault="009B3B88" w:rsidP="0075180B">
      <w:pPr>
        <w:pStyle w:val="FootnoteText"/>
        <w:numPr>
          <w:ilvl w:val="0"/>
          <w:numId w:val="19"/>
        </w:numPr>
        <w:tabs>
          <w:tab w:val="left" w:pos="720"/>
          <w:tab w:val="left" w:pos="1080"/>
        </w:tabs>
        <w:ind w:left="1080"/>
        <w:rPr>
          <w:rFonts w:ascii="Calibri" w:hAnsi="Calibri"/>
          <w:sz w:val="24"/>
          <w:szCs w:val="20"/>
        </w:rPr>
      </w:pPr>
      <w:r w:rsidRPr="00E32CF7">
        <w:rPr>
          <w:rFonts w:ascii="Calibri" w:hAnsi="Calibri"/>
          <w:sz w:val="24"/>
          <w:szCs w:val="20"/>
          <w:highlight w:val="cyan"/>
        </w:rPr>
        <w:t>Weed Control Work Plan (“WCWP”).</w:t>
      </w:r>
      <w:r w:rsidRPr="002428D5">
        <w:rPr>
          <w:rFonts w:ascii="Calibri" w:hAnsi="Calibri"/>
          <w:sz w:val="24"/>
          <w:szCs w:val="20"/>
        </w:rPr>
        <w:t xml:space="preserve">  </w:t>
      </w:r>
    </w:p>
    <w:p w14:paraId="228AE778" w14:textId="77777777" w:rsidR="009B3B88" w:rsidRPr="002428D5" w:rsidRDefault="009B3B88" w:rsidP="00756368">
      <w:pPr>
        <w:pStyle w:val="FootnoteText"/>
        <w:tabs>
          <w:tab w:val="left" w:pos="720"/>
          <w:tab w:val="left" w:pos="1080"/>
        </w:tabs>
        <w:spacing w:before="240" w:after="240"/>
        <w:ind w:left="360"/>
        <w:rPr>
          <w:rFonts w:ascii="Calibri" w:hAnsi="Calibri"/>
          <w:sz w:val="24"/>
          <w:szCs w:val="20"/>
        </w:rPr>
      </w:pPr>
      <w:r w:rsidRPr="002428D5">
        <w:rPr>
          <w:rFonts w:ascii="Calibri" w:hAnsi="Calibri"/>
          <w:sz w:val="24"/>
          <w:szCs w:val="20"/>
        </w:rPr>
        <w:t xml:space="preserve">Consultant shall conduct up to </w:t>
      </w:r>
      <w:r w:rsidRPr="002428D5">
        <w:rPr>
          <w:rFonts w:ascii="Calibri" w:hAnsi="Calibri"/>
          <w:sz w:val="24"/>
          <w:szCs w:val="20"/>
          <w:highlight w:val="cyan"/>
        </w:rPr>
        <w:t>__</w:t>
      </w:r>
      <w:r w:rsidRPr="002428D5">
        <w:rPr>
          <w:rFonts w:ascii="Calibri" w:hAnsi="Calibri"/>
          <w:sz w:val="24"/>
          <w:szCs w:val="20"/>
        </w:rPr>
        <w:t xml:space="preserve"> environmental inspection site visits and </w:t>
      </w:r>
      <w:r w:rsidR="000D2848">
        <w:rPr>
          <w:rFonts w:ascii="Calibri" w:hAnsi="Calibri"/>
          <w:sz w:val="24"/>
          <w:szCs w:val="20"/>
        </w:rPr>
        <w:t>complete</w:t>
      </w:r>
      <w:r w:rsidRPr="002428D5">
        <w:rPr>
          <w:rFonts w:ascii="Calibri" w:hAnsi="Calibri"/>
          <w:sz w:val="24"/>
          <w:szCs w:val="20"/>
        </w:rPr>
        <w:t xml:space="preserve"> brief construction environmental inspection report</w:t>
      </w:r>
      <w:r w:rsidR="00707970">
        <w:rPr>
          <w:rFonts w:ascii="Calibri" w:hAnsi="Calibri"/>
          <w:sz w:val="24"/>
          <w:szCs w:val="20"/>
        </w:rPr>
        <w:t>s</w:t>
      </w:r>
      <w:r w:rsidRPr="002428D5">
        <w:rPr>
          <w:rFonts w:ascii="Calibri" w:hAnsi="Calibri"/>
          <w:sz w:val="24"/>
          <w:szCs w:val="20"/>
        </w:rPr>
        <w:t xml:space="preserve"> or monitoring memorandums summarizing site conditions and providing recommended measures to facilitate permit compliance and correct deficiencies. </w:t>
      </w:r>
    </w:p>
    <w:p w14:paraId="45DEA1A3" w14:textId="77777777" w:rsidR="009B3B88" w:rsidRDefault="009B3B88" w:rsidP="009B3B88">
      <w:pPr>
        <w:pStyle w:val="NormalIndent"/>
        <w:spacing w:after="0"/>
        <w:ind w:left="360"/>
        <w:rPr>
          <w:rFonts w:ascii="Calibri" w:hAnsi="Calibri"/>
          <w:b/>
        </w:rPr>
      </w:pPr>
      <w:r w:rsidRPr="003B452E">
        <w:rPr>
          <w:rFonts w:ascii="Calibri" w:hAnsi="Calibri"/>
          <w:b/>
        </w:rPr>
        <w:t>Deliverables and Schedule:</w:t>
      </w:r>
    </w:p>
    <w:p w14:paraId="08EBC927" w14:textId="77777777" w:rsidR="00D01F9B" w:rsidRPr="002428D5" w:rsidRDefault="00D01F9B" w:rsidP="009B3B88">
      <w:pPr>
        <w:pStyle w:val="NormalIndent"/>
        <w:spacing w:after="0"/>
        <w:ind w:left="360"/>
        <w:rPr>
          <w:rFonts w:ascii="Calibri" w:hAnsi="Calibri"/>
          <w:b/>
        </w:rPr>
      </w:pPr>
      <w:r>
        <w:rPr>
          <w:rFonts w:ascii="Calibri" w:hAnsi="Calibri"/>
          <w:bCs/>
        </w:rPr>
        <w:t>Deliverables submitted to the EDMS shall follow protocol in the Agency’s current user guide and Document Directory for the EDMS applicable to the project</w:t>
      </w:r>
      <w:r w:rsidR="009F784B">
        <w:rPr>
          <w:rFonts w:ascii="Calibri" w:hAnsi="Calibri"/>
          <w:bCs/>
        </w:rPr>
        <w:t>:</w:t>
      </w:r>
    </w:p>
    <w:p w14:paraId="589095F6" w14:textId="77777777" w:rsidR="009B3B88"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 xml:space="preserve">CC-submitted Erosion </w:t>
      </w:r>
      <w:r w:rsidR="008E5A9D">
        <w:rPr>
          <w:rFonts w:ascii="Calibri" w:hAnsi="Calibri"/>
        </w:rPr>
        <w:t xml:space="preserve">and Sediment </w:t>
      </w:r>
      <w:r w:rsidRPr="002428D5">
        <w:rPr>
          <w:rFonts w:ascii="Calibri" w:hAnsi="Calibri"/>
        </w:rPr>
        <w:t xml:space="preserve">Control Monitoring Reports (Form 734-2361) </w:t>
      </w:r>
      <w:r w:rsidR="0031392D">
        <w:rPr>
          <w:rFonts w:ascii="Calibri" w:hAnsi="Calibri"/>
        </w:rPr>
        <w:t xml:space="preserve">– Within EDMS review </w:t>
      </w:r>
      <w:r w:rsidRPr="002428D5">
        <w:rPr>
          <w:rFonts w:ascii="Calibri" w:hAnsi="Calibri"/>
        </w:rPr>
        <w:t xml:space="preserve">for compliance no later than </w:t>
      </w:r>
      <w:r w:rsidR="00DF2DF6">
        <w:rPr>
          <w:rFonts w:ascii="Calibri" w:hAnsi="Calibri"/>
        </w:rPr>
        <w:t>48 hours</w:t>
      </w:r>
      <w:r w:rsidRPr="002428D5">
        <w:rPr>
          <w:rFonts w:ascii="Calibri" w:hAnsi="Calibri"/>
        </w:rPr>
        <w:t xml:space="preserve"> after each inspection site visit</w:t>
      </w:r>
      <w:r w:rsidR="00382162" w:rsidRPr="002428D5">
        <w:rPr>
          <w:rFonts w:ascii="Calibri" w:hAnsi="Calibri"/>
        </w:rPr>
        <w:t>.</w:t>
      </w:r>
      <w:bookmarkStart w:id="173" w:name="_Hlk132290792"/>
    </w:p>
    <w:p w14:paraId="3DD5F26E" w14:textId="77777777" w:rsidR="00B30A0F" w:rsidRDefault="00B30A0F" w:rsidP="00BC130F">
      <w:pPr>
        <w:numPr>
          <w:ilvl w:val="2"/>
          <w:numId w:val="8"/>
        </w:numPr>
        <w:autoSpaceDE w:val="0"/>
        <w:autoSpaceDN w:val="0"/>
        <w:adjustRightInd w:val="0"/>
        <w:rPr>
          <w:rFonts w:ascii="Calibri" w:hAnsi="Calibri"/>
        </w:rPr>
      </w:pPr>
      <w:r>
        <w:rPr>
          <w:rFonts w:ascii="Calibri" w:hAnsi="Calibri"/>
        </w:rPr>
        <w:t>(Note: CC is responsible for managing the ESC Monitoring Reports on the project site</w:t>
      </w:r>
      <w:r w:rsidR="00BC281D">
        <w:rPr>
          <w:rFonts w:ascii="Calibri" w:hAnsi="Calibri"/>
        </w:rPr>
        <w:t xml:space="preserve"> in compliance with </w:t>
      </w:r>
      <w:r w:rsidR="00DE4C6D">
        <w:rPr>
          <w:rFonts w:ascii="Calibri" w:hAnsi="Calibri"/>
        </w:rPr>
        <w:t>both 1200-C and</w:t>
      </w:r>
      <w:r w:rsidR="00BC281D">
        <w:rPr>
          <w:rFonts w:ascii="Calibri" w:hAnsi="Calibri"/>
        </w:rPr>
        <w:t xml:space="preserve"> 1200-CA Permit requirements</w:t>
      </w:r>
      <w:r>
        <w:rPr>
          <w:rFonts w:ascii="Calibri" w:hAnsi="Calibri"/>
        </w:rPr>
        <w:t>.)</w:t>
      </w:r>
    </w:p>
    <w:bookmarkEnd w:id="173"/>
    <w:p w14:paraId="53C24DA9" w14:textId="77777777" w:rsidR="00FE5D17" w:rsidRDefault="003A6320" w:rsidP="0028416F">
      <w:pPr>
        <w:numPr>
          <w:ilvl w:val="0"/>
          <w:numId w:val="8"/>
        </w:numPr>
        <w:tabs>
          <w:tab w:val="clear" w:pos="360"/>
        </w:tabs>
        <w:autoSpaceDE w:val="0"/>
        <w:autoSpaceDN w:val="0"/>
        <w:adjustRightInd w:val="0"/>
        <w:ind w:left="1080"/>
        <w:rPr>
          <w:rFonts w:ascii="Calibri" w:hAnsi="Calibri"/>
        </w:rPr>
      </w:pPr>
      <w:r>
        <w:rPr>
          <w:rFonts w:ascii="Calibri" w:hAnsi="Calibri"/>
        </w:rPr>
        <w:t xml:space="preserve">Environmental Construction Inspection Report (734-2902) </w:t>
      </w:r>
      <w:r w:rsidR="0031392D">
        <w:rPr>
          <w:rFonts w:ascii="Calibri" w:hAnsi="Calibri"/>
        </w:rPr>
        <w:t xml:space="preserve">– </w:t>
      </w:r>
      <w:bookmarkStart w:id="174" w:name="_Hlk132290881"/>
      <w:r w:rsidR="00FE5D17" w:rsidRPr="00E32CF7">
        <w:rPr>
          <w:rFonts w:ascii="Calibri" w:hAnsi="Calibri"/>
        </w:rPr>
        <w:t>Submit 1 electronic copy each to CC, APM, EDMS</w:t>
      </w:r>
      <w:r w:rsidR="00A0237D">
        <w:rPr>
          <w:rFonts w:ascii="Calibri" w:hAnsi="Calibri"/>
        </w:rPr>
        <w:t>,</w:t>
      </w:r>
      <w:r w:rsidR="00FE5D17" w:rsidRPr="00E32CF7">
        <w:rPr>
          <w:rFonts w:ascii="Calibri" w:hAnsi="Calibri"/>
        </w:rPr>
        <w:t xml:space="preserve"> and LAPM </w:t>
      </w:r>
      <w:r w:rsidR="00A0237D">
        <w:rPr>
          <w:rFonts w:ascii="Calibri" w:hAnsi="Calibri"/>
        </w:rPr>
        <w:t>(if applicable</w:t>
      </w:r>
      <w:r w:rsidR="00FE5D17" w:rsidRPr="00E32CF7">
        <w:rPr>
          <w:rFonts w:ascii="Calibri" w:hAnsi="Calibri"/>
        </w:rPr>
        <w:t>)</w:t>
      </w:r>
      <w:r w:rsidRPr="003A6320">
        <w:rPr>
          <w:rFonts w:ascii="Calibri" w:hAnsi="Calibri"/>
        </w:rPr>
        <w:t xml:space="preserve"> </w:t>
      </w:r>
      <w:r w:rsidRPr="002428D5">
        <w:rPr>
          <w:rFonts w:ascii="Calibri" w:hAnsi="Calibri"/>
        </w:rPr>
        <w:t>no later than 14 calendar days after each inspection</w:t>
      </w:r>
      <w:r>
        <w:rPr>
          <w:rFonts w:ascii="Calibri" w:hAnsi="Calibri"/>
        </w:rPr>
        <w:t>.</w:t>
      </w:r>
    </w:p>
    <w:p w14:paraId="602A3538" w14:textId="77777777" w:rsidR="004E0000" w:rsidRPr="00E32CF7" w:rsidRDefault="009378C0" w:rsidP="0028416F">
      <w:pPr>
        <w:numPr>
          <w:ilvl w:val="0"/>
          <w:numId w:val="8"/>
        </w:numPr>
        <w:tabs>
          <w:tab w:val="clear" w:pos="360"/>
        </w:tabs>
        <w:autoSpaceDE w:val="0"/>
        <w:autoSpaceDN w:val="0"/>
        <w:adjustRightInd w:val="0"/>
        <w:ind w:left="1080"/>
        <w:rPr>
          <w:rFonts w:ascii="Calibri" w:hAnsi="Calibri"/>
        </w:rPr>
      </w:pPr>
      <w:r>
        <w:rPr>
          <w:rFonts w:ascii="Calibri" w:hAnsi="Calibri"/>
        </w:rPr>
        <w:t xml:space="preserve">Consultant shall ensure completion of the following tasks </w:t>
      </w:r>
      <w:r w:rsidR="000A0685">
        <w:rPr>
          <w:rFonts w:ascii="Calibri" w:hAnsi="Calibri"/>
        </w:rPr>
        <w:t>for</w:t>
      </w:r>
      <w:r>
        <w:rPr>
          <w:rFonts w:ascii="Calibri" w:hAnsi="Calibri"/>
        </w:rPr>
        <w:t xml:space="preserve"> compliance with both 1200-C and 1200-CA Permit requirements: </w:t>
      </w:r>
    </w:p>
    <w:p w14:paraId="4E48839A" w14:textId="77777777" w:rsidR="009378C0" w:rsidRDefault="009378C0" w:rsidP="00BC130F">
      <w:pPr>
        <w:numPr>
          <w:ilvl w:val="1"/>
          <w:numId w:val="8"/>
        </w:numPr>
        <w:tabs>
          <w:tab w:val="clear" w:pos="1080"/>
        </w:tabs>
        <w:autoSpaceDE w:val="0"/>
        <w:autoSpaceDN w:val="0"/>
        <w:adjustRightInd w:val="0"/>
        <w:ind w:left="1800"/>
        <w:rPr>
          <w:rFonts w:ascii="Calibri" w:hAnsi="Calibri"/>
        </w:rPr>
      </w:pPr>
      <w:r>
        <w:rPr>
          <w:rFonts w:ascii="Calibri" w:hAnsi="Calibri"/>
        </w:rPr>
        <w:t xml:space="preserve">(Note: </w:t>
      </w:r>
      <w:r w:rsidR="00E27FCB">
        <w:rPr>
          <w:rFonts w:ascii="Calibri" w:hAnsi="Calibri"/>
        </w:rPr>
        <w:t>CC is responsible for revisions to ESCP within 7 calendar days of the project site changes to erosion and sediment control BMPs.</w:t>
      </w:r>
      <w:r>
        <w:rPr>
          <w:rFonts w:ascii="Calibri" w:hAnsi="Calibri"/>
        </w:rPr>
        <w:t>)</w:t>
      </w:r>
    </w:p>
    <w:p w14:paraId="4EED981E" w14:textId="77777777" w:rsidR="00DF2DF6" w:rsidRPr="00E32CF7" w:rsidRDefault="00D148CE" w:rsidP="00BC130F">
      <w:pPr>
        <w:numPr>
          <w:ilvl w:val="1"/>
          <w:numId w:val="8"/>
        </w:numPr>
        <w:tabs>
          <w:tab w:val="clear" w:pos="1080"/>
        </w:tabs>
        <w:autoSpaceDE w:val="0"/>
        <w:autoSpaceDN w:val="0"/>
        <w:adjustRightInd w:val="0"/>
        <w:ind w:left="1800"/>
        <w:rPr>
          <w:rFonts w:ascii="Calibri" w:hAnsi="Calibri"/>
        </w:rPr>
      </w:pPr>
      <w:r>
        <w:rPr>
          <w:rFonts w:ascii="Calibri" w:hAnsi="Calibri"/>
        </w:rPr>
        <w:t>Review and approval of</w:t>
      </w:r>
      <w:r w:rsidR="009F784B">
        <w:rPr>
          <w:rFonts w:ascii="Calibri" w:hAnsi="Calibri"/>
        </w:rPr>
        <w:t xml:space="preserve"> </w:t>
      </w:r>
      <w:r w:rsidR="00DF2DF6" w:rsidRPr="00E32CF7">
        <w:rPr>
          <w:rFonts w:ascii="Calibri" w:hAnsi="Calibri"/>
        </w:rPr>
        <w:t xml:space="preserve">CC-submitted ESCP revisions </w:t>
      </w:r>
      <w:r w:rsidR="00E27FCB">
        <w:rPr>
          <w:rFonts w:ascii="Calibri" w:hAnsi="Calibri"/>
        </w:rPr>
        <w:t xml:space="preserve">by licensed engineer, landscape architect or licensed geologist, or </w:t>
      </w:r>
      <w:r w:rsidR="00DF2DF6" w:rsidRPr="00E32CF7">
        <w:rPr>
          <w:rFonts w:ascii="Calibri" w:hAnsi="Calibri"/>
        </w:rPr>
        <w:t xml:space="preserve">consultant or Agency </w:t>
      </w:r>
      <w:r w:rsidR="008E24D9" w:rsidRPr="00E32CF7">
        <w:rPr>
          <w:rFonts w:ascii="Calibri" w:hAnsi="Calibri"/>
        </w:rPr>
        <w:t>professional of record (POR)</w:t>
      </w:r>
      <w:r w:rsidR="00DF2DF6" w:rsidRPr="00E32CF7">
        <w:rPr>
          <w:rFonts w:ascii="Calibri" w:hAnsi="Calibri"/>
        </w:rPr>
        <w:t xml:space="preserve"> </w:t>
      </w:r>
      <w:r w:rsidR="00E27FCB">
        <w:rPr>
          <w:rFonts w:ascii="Calibri" w:hAnsi="Calibri"/>
        </w:rPr>
        <w:t xml:space="preserve">within 7 </w:t>
      </w:r>
      <w:r w:rsidR="00A0237D">
        <w:rPr>
          <w:rFonts w:ascii="Calibri" w:hAnsi="Calibri"/>
        </w:rPr>
        <w:t xml:space="preserve">calendar </w:t>
      </w:r>
      <w:r w:rsidR="00E27FCB">
        <w:rPr>
          <w:rFonts w:ascii="Calibri" w:hAnsi="Calibri"/>
        </w:rPr>
        <w:t>days of</w:t>
      </w:r>
      <w:r w:rsidR="00FD72EC" w:rsidRPr="00E32CF7">
        <w:rPr>
          <w:rFonts w:ascii="Calibri" w:hAnsi="Calibri"/>
        </w:rPr>
        <w:t xml:space="preserve"> project site</w:t>
      </w:r>
      <w:r w:rsidR="00DF2DF6" w:rsidRPr="00E32CF7">
        <w:rPr>
          <w:rFonts w:ascii="Calibri" w:hAnsi="Calibri"/>
        </w:rPr>
        <w:t xml:space="preserve"> changes.  </w:t>
      </w:r>
    </w:p>
    <w:p w14:paraId="0BF18354" w14:textId="77777777" w:rsidR="0022735B" w:rsidRPr="00E32CF7" w:rsidRDefault="00D148CE" w:rsidP="00BC130F">
      <w:pPr>
        <w:numPr>
          <w:ilvl w:val="1"/>
          <w:numId w:val="8"/>
        </w:numPr>
        <w:tabs>
          <w:tab w:val="clear" w:pos="1080"/>
        </w:tabs>
        <w:autoSpaceDE w:val="0"/>
        <w:autoSpaceDN w:val="0"/>
        <w:adjustRightInd w:val="0"/>
        <w:ind w:left="1800"/>
        <w:rPr>
          <w:rFonts w:ascii="Calibri" w:hAnsi="Calibri"/>
        </w:rPr>
      </w:pPr>
      <w:r>
        <w:rPr>
          <w:rFonts w:ascii="Calibri" w:hAnsi="Calibri"/>
        </w:rPr>
        <w:t>Submittal of r</w:t>
      </w:r>
      <w:r w:rsidR="0022735B" w:rsidRPr="00E32CF7">
        <w:rPr>
          <w:rFonts w:ascii="Calibri" w:hAnsi="Calibri"/>
        </w:rPr>
        <w:t>eviewed CC-submitted ESCP revisions</w:t>
      </w:r>
      <w:r w:rsidR="00FD72EC" w:rsidRPr="00E32CF7">
        <w:rPr>
          <w:rFonts w:ascii="Calibri" w:hAnsi="Calibri"/>
        </w:rPr>
        <w:t xml:space="preserve"> to DEQ YDO</w:t>
      </w:r>
      <w:r w:rsidR="0022735B" w:rsidRPr="00E32CF7">
        <w:rPr>
          <w:rFonts w:ascii="Calibri" w:hAnsi="Calibri"/>
        </w:rPr>
        <w:t xml:space="preserve"> no later than 30 </w:t>
      </w:r>
      <w:r w:rsidR="00841B5C">
        <w:rPr>
          <w:rFonts w:ascii="Calibri" w:hAnsi="Calibri"/>
        </w:rPr>
        <w:t xml:space="preserve">calendar </w:t>
      </w:r>
      <w:r w:rsidR="0022735B" w:rsidRPr="00E32CF7">
        <w:rPr>
          <w:rFonts w:ascii="Calibri" w:hAnsi="Calibri"/>
        </w:rPr>
        <w:t>days after</w:t>
      </w:r>
      <w:r w:rsidR="008E24D9" w:rsidRPr="00E32CF7">
        <w:rPr>
          <w:rFonts w:ascii="Calibri" w:hAnsi="Calibri"/>
        </w:rPr>
        <w:t xml:space="preserve"> ESCP has been </w:t>
      </w:r>
      <w:r w:rsidR="0022735B" w:rsidRPr="00E32CF7">
        <w:rPr>
          <w:rFonts w:ascii="Calibri" w:hAnsi="Calibri"/>
        </w:rPr>
        <w:t>revis</w:t>
      </w:r>
      <w:r w:rsidR="008E24D9" w:rsidRPr="00E32CF7">
        <w:rPr>
          <w:rFonts w:ascii="Calibri" w:hAnsi="Calibri"/>
        </w:rPr>
        <w:t>ed</w:t>
      </w:r>
      <w:r w:rsidR="0022735B" w:rsidRPr="00E32CF7">
        <w:rPr>
          <w:rFonts w:ascii="Calibri" w:hAnsi="Calibri"/>
        </w:rPr>
        <w:t>.</w:t>
      </w:r>
    </w:p>
    <w:p w14:paraId="4B47EB7B" w14:textId="77777777" w:rsidR="00AD4C35" w:rsidRPr="00E32CF7" w:rsidRDefault="00AD4C35" w:rsidP="00BC130F">
      <w:pPr>
        <w:numPr>
          <w:ilvl w:val="1"/>
          <w:numId w:val="8"/>
        </w:numPr>
        <w:tabs>
          <w:tab w:val="clear" w:pos="1080"/>
        </w:tabs>
        <w:autoSpaceDE w:val="0"/>
        <w:autoSpaceDN w:val="0"/>
        <w:adjustRightInd w:val="0"/>
        <w:ind w:left="1800"/>
        <w:rPr>
          <w:rFonts w:ascii="Calibri" w:hAnsi="Calibri"/>
        </w:rPr>
      </w:pPr>
      <w:r w:rsidRPr="00E32CF7">
        <w:rPr>
          <w:rFonts w:ascii="Calibri" w:hAnsi="Calibri"/>
        </w:rPr>
        <w:t>Review</w:t>
      </w:r>
      <w:r w:rsidR="00D148CE">
        <w:rPr>
          <w:rFonts w:ascii="Calibri" w:hAnsi="Calibri"/>
        </w:rPr>
        <w:t xml:space="preserve"> of</w:t>
      </w:r>
      <w:r w:rsidRPr="00E32CF7">
        <w:rPr>
          <w:rFonts w:ascii="Calibri" w:hAnsi="Calibri"/>
        </w:rPr>
        <w:t xml:space="preserve"> CC-submitted corrective action notification with corrective action plan within 24 hours of identifying ESC non-compliance.</w:t>
      </w:r>
    </w:p>
    <w:p w14:paraId="2121AFD8" w14:textId="77777777" w:rsidR="00D148CE" w:rsidRDefault="00AD4C35" w:rsidP="00BC130F">
      <w:pPr>
        <w:numPr>
          <w:ilvl w:val="1"/>
          <w:numId w:val="8"/>
        </w:numPr>
        <w:tabs>
          <w:tab w:val="clear" w:pos="1080"/>
        </w:tabs>
        <w:autoSpaceDE w:val="0"/>
        <w:autoSpaceDN w:val="0"/>
        <w:adjustRightInd w:val="0"/>
        <w:ind w:left="1800"/>
        <w:rPr>
          <w:rFonts w:ascii="Calibri" w:hAnsi="Calibri"/>
        </w:rPr>
      </w:pPr>
      <w:r w:rsidRPr="00E32CF7">
        <w:rPr>
          <w:rFonts w:ascii="Calibri" w:hAnsi="Calibri"/>
        </w:rPr>
        <w:t>Review</w:t>
      </w:r>
      <w:r w:rsidR="00D148CE">
        <w:rPr>
          <w:rFonts w:ascii="Calibri" w:hAnsi="Calibri"/>
        </w:rPr>
        <w:t xml:space="preserve"> of</w:t>
      </w:r>
      <w:r w:rsidRPr="00E32CF7">
        <w:rPr>
          <w:rFonts w:ascii="Calibri" w:hAnsi="Calibri"/>
        </w:rPr>
        <w:t xml:space="preserve"> CC-submitted corrective action report within 24 hours after </w:t>
      </w:r>
      <w:r w:rsidR="00FA393A" w:rsidRPr="00E32CF7">
        <w:rPr>
          <w:rFonts w:ascii="Calibri" w:hAnsi="Calibri"/>
        </w:rPr>
        <w:t>making</w:t>
      </w:r>
      <w:r w:rsidRPr="00E32CF7">
        <w:rPr>
          <w:rFonts w:ascii="Calibri" w:hAnsi="Calibri"/>
        </w:rPr>
        <w:t xml:space="preserve"> </w:t>
      </w:r>
      <w:r w:rsidR="00FA393A" w:rsidRPr="00E32CF7">
        <w:rPr>
          <w:rFonts w:ascii="Calibri" w:hAnsi="Calibri"/>
        </w:rPr>
        <w:t xml:space="preserve">project site </w:t>
      </w:r>
      <w:r w:rsidRPr="00E32CF7">
        <w:rPr>
          <w:rFonts w:ascii="Calibri" w:hAnsi="Calibri"/>
        </w:rPr>
        <w:t>corrective action</w:t>
      </w:r>
      <w:r w:rsidR="00FA393A" w:rsidRPr="00E32CF7">
        <w:rPr>
          <w:rFonts w:ascii="Calibri" w:hAnsi="Calibri"/>
        </w:rPr>
        <w:t>s</w:t>
      </w:r>
      <w:r w:rsidRPr="00E32CF7">
        <w:rPr>
          <w:rFonts w:ascii="Calibri" w:hAnsi="Calibri"/>
        </w:rPr>
        <w:t>.</w:t>
      </w:r>
      <w:r w:rsidR="00FA393A" w:rsidRPr="00E32CF7">
        <w:rPr>
          <w:rFonts w:ascii="Calibri" w:hAnsi="Calibri"/>
        </w:rPr>
        <w:t xml:space="preserve"> </w:t>
      </w:r>
    </w:p>
    <w:p w14:paraId="2463A300" w14:textId="77777777" w:rsidR="009B3B88" w:rsidRPr="00E32CF7" w:rsidRDefault="00D148CE" w:rsidP="00BC130F">
      <w:pPr>
        <w:numPr>
          <w:ilvl w:val="1"/>
          <w:numId w:val="8"/>
        </w:numPr>
        <w:tabs>
          <w:tab w:val="clear" w:pos="1080"/>
        </w:tabs>
        <w:autoSpaceDE w:val="0"/>
        <w:autoSpaceDN w:val="0"/>
        <w:adjustRightInd w:val="0"/>
        <w:ind w:left="1800"/>
        <w:rPr>
          <w:rFonts w:ascii="Calibri" w:hAnsi="Calibri"/>
        </w:rPr>
      </w:pPr>
      <w:r>
        <w:rPr>
          <w:rFonts w:ascii="Calibri" w:hAnsi="Calibri"/>
        </w:rPr>
        <w:t>Submittal of reviewed CC-submitted c</w:t>
      </w:r>
      <w:r w:rsidR="00FA393A" w:rsidRPr="00E32CF7">
        <w:rPr>
          <w:rFonts w:ascii="Calibri" w:hAnsi="Calibri"/>
        </w:rPr>
        <w:t>orrective action report to DEQ YDO within 48 hours of taking corrective actions to the project site.</w:t>
      </w:r>
      <w:bookmarkEnd w:id="174"/>
    </w:p>
    <w:p w14:paraId="1D70ECF3"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General Daily Progress Reports</w:t>
      </w:r>
      <w:r w:rsidR="003A6320">
        <w:rPr>
          <w:rFonts w:ascii="Calibri" w:hAnsi="Calibri"/>
        </w:rPr>
        <w:t xml:space="preserve"> (form 734-3474)</w:t>
      </w:r>
      <w:r w:rsidRPr="002428D5">
        <w:rPr>
          <w:rFonts w:ascii="Calibri" w:hAnsi="Calibri"/>
        </w:rPr>
        <w:t xml:space="preserve"> / Project Diary – Complete daily when performing onsite visits. </w:t>
      </w:r>
      <w:r w:rsidR="00AB50D7" w:rsidRPr="002428D5">
        <w:rPr>
          <w:rFonts w:ascii="Calibri" w:hAnsi="Calibri"/>
        </w:rPr>
        <w:t xml:space="preserve">Submit </w:t>
      </w:r>
      <w:r w:rsidR="00486BC2">
        <w:rPr>
          <w:rFonts w:ascii="Calibri" w:hAnsi="Calibri"/>
        </w:rPr>
        <w:t xml:space="preserve">at least weekly </w:t>
      </w:r>
      <w:r w:rsidR="00AB50D7" w:rsidRPr="002428D5">
        <w:rPr>
          <w:rFonts w:ascii="Calibri" w:hAnsi="Calibri"/>
        </w:rPr>
        <w:t>to</w:t>
      </w:r>
      <w:r w:rsidR="00486BC2">
        <w:rPr>
          <w:rFonts w:ascii="Calibri" w:hAnsi="Calibri"/>
        </w:rPr>
        <w:t xml:space="preserve"> the</w:t>
      </w:r>
      <w:r w:rsidR="00AB50D7" w:rsidRPr="002428D5">
        <w:rPr>
          <w:rFonts w:ascii="Calibri" w:hAnsi="Calibri"/>
        </w:rPr>
        <w:t xml:space="preserve"> EDMS as Project work progresses</w:t>
      </w:r>
      <w:r w:rsidR="00765C5B">
        <w:rPr>
          <w:rFonts w:ascii="Calibri" w:hAnsi="Calibri"/>
        </w:rPr>
        <w:t xml:space="preserve"> and sign</w:t>
      </w:r>
      <w:r w:rsidR="00AB50D7" w:rsidRPr="002428D5">
        <w:rPr>
          <w:rFonts w:ascii="Calibri" w:hAnsi="Calibri"/>
        </w:rPr>
        <w:t>.</w:t>
      </w:r>
    </w:p>
    <w:p w14:paraId="103EF7BA" w14:textId="77777777" w:rsidR="009B3B88" w:rsidRPr="002428D5" w:rsidRDefault="009B3B88" w:rsidP="0028416F">
      <w:pPr>
        <w:numPr>
          <w:ilvl w:val="0"/>
          <w:numId w:val="8"/>
        </w:numPr>
        <w:tabs>
          <w:tab w:val="clear" w:pos="360"/>
        </w:tabs>
        <w:autoSpaceDE w:val="0"/>
        <w:autoSpaceDN w:val="0"/>
        <w:adjustRightInd w:val="0"/>
        <w:ind w:left="1080"/>
        <w:rPr>
          <w:rFonts w:ascii="Calibri" w:hAnsi="Calibri"/>
        </w:rPr>
      </w:pPr>
      <w:r w:rsidRPr="002428D5">
        <w:rPr>
          <w:rFonts w:ascii="Calibri" w:hAnsi="Calibri"/>
        </w:rPr>
        <w:t xml:space="preserve">Project Photography / Photo Logs – Submit with </w:t>
      </w:r>
      <w:r w:rsidR="00EE0B51">
        <w:rPr>
          <w:rFonts w:ascii="Calibri" w:hAnsi="Calibri"/>
        </w:rPr>
        <w:t xml:space="preserve">applicable </w:t>
      </w:r>
      <w:r w:rsidRPr="002428D5">
        <w:rPr>
          <w:rFonts w:ascii="Calibri" w:hAnsi="Calibri"/>
        </w:rPr>
        <w:t>reports</w:t>
      </w:r>
      <w:r w:rsidR="00642826">
        <w:rPr>
          <w:rFonts w:ascii="Calibri" w:hAnsi="Calibri"/>
        </w:rPr>
        <w:t xml:space="preserve"> as project work progresses</w:t>
      </w:r>
      <w:r w:rsidR="00063B86" w:rsidRPr="002428D5">
        <w:rPr>
          <w:rFonts w:ascii="Calibri" w:hAnsi="Calibri"/>
        </w:rPr>
        <w:t>.</w:t>
      </w:r>
      <w:r w:rsidRPr="002428D5">
        <w:rPr>
          <w:rFonts w:ascii="Calibri" w:hAnsi="Calibri"/>
        </w:rPr>
        <w:t xml:space="preserve"> </w:t>
      </w:r>
    </w:p>
    <w:p w14:paraId="5AB25F0E" w14:textId="77777777" w:rsidR="009B3B88" w:rsidRPr="002428D5" w:rsidRDefault="009B3B88" w:rsidP="00E32CF7">
      <w:pPr>
        <w:pStyle w:val="Heading3"/>
        <w:ind w:left="720"/>
        <w:rPr>
          <w:rFonts w:ascii="Calibri" w:hAnsi="Calibri"/>
          <w:sz w:val="24"/>
        </w:rPr>
      </w:pPr>
      <w:bookmarkStart w:id="175" w:name="_Toc83720268"/>
      <w:bookmarkStart w:id="176" w:name="_Toc126913835"/>
      <w:bookmarkStart w:id="177" w:name="_Toc132783466"/>
      <w:bookmarkStart w:id="178" w:name="_Toc141705331"/>
      <w:r w:rsidRPr="002428D5">
        <w:rPr>
          <w:rFonts w:ascii="Calibri" w:hAnsi="Calibri"/>
          <w:sz w:val="24"/>
        </w:rPr>
        <w:t>Task CE 3.1.1</w:t>
      </w:r>
      <w:r w:rsidRPr="002428D5">
        <w:rPr>
          <w:rFonts w:ascii="Calibri" w:hAnsi="Calibri"/>
          <w:sz w:val="24"/>
        </w:rPr>
        <w:tab/>
        <w:t>Endangered Species Consultation for the Federal-Aid Highway Program (“FAHP”)</w:t>
      </w:r>
      <w:bookmarkEnd w:id="175"/>
      <w:bookmarkEnd w:id="176"/>
      <w:bookmarkEnd w:id="177"/>
      <w:bookmarkEnd w:id="178"/>
      <w:r w:rsidRPr="002428D5">
        <w:rPr>
          <w:rFonts w:ascii="Calibri" w:hAnsi="Calibri"/>
          <w:sz w:val="24"/>
        </w:rPr>
        <w:t xml:space="preserve"> </w:t>
      </w:r>
    </w:p>
    <w:p w14:paraId="07F576AE" w14:textId="77777777" w:rsidR="009B3B88" w:rsidRPr="002428D5" w:rsidRDefault="009B3B88" w:rsidP="00DC07BA">
      <w:pPr>
        <w:pStyle w:val="FootnoteText"/>
        <w:tabs>
          <w:tab w:val="left" w:pos="720"/>
          <w:tab w:val="left" w:pos="1080"/>
        </w:tabs>
        <w:ind w:left="720"/>
        <w:rPr>
          <w:rFonts w:ascii="Calibri" w:hAnsi="Calibri"/>
          <w:sz w:val="24"/>
        </w:rPr>
      </w:pPr>
      <w:r w:rsidRPr="00613EB5">
        <w:rPr>
          <w:rFonts w:ascii="Arial" w:hAnsi="Arial" w:cs="Arial"/>
          <w:b/>
          <w:szCs w:val="20"/>
          <w:highlight w:val="yellow"/>
        </w:rPr>
        <w:t>[</w:t>
      </w:r>
      <w:r w:rsidR="00F1281B">
        <w:rPr>
          <w:rFonts w:ascii="Arial" w:hAnsi="Arial" w:cs="Arial"/>
          <w:b/>
          <w:highlight w:val="yellow"/>
        </w:rPr>
        <w:t xml:space="preserve">Consult with </w:t>
      </w:r>
      <w:hyperlink r:id="rId38" w:history="1">
        <w:r w:rsidR="00F1281B" w:rsidRPr="00AB33DA">
          <w:rPr>
            <w:rStyle w:val="Hyperlink"/>
            <w:rFonts w:ascii="Arial" w:hAnsi="Arial" w:cs="Arial"/>
            <w:b/>
            <w:highlight w:val="yellow"/>
          </w:rPr>
          <w:t>ODOT Geo-Environmental Section</w:t>
        </w:r>
      </w:hyperlink>
      <w:r w:rsidR="00F1281B">
        <w:rPr>
          <w:rFonts w:ascii="Arial" w:hAnsi="Arial" w:cs="Arial"/>
          <w:b/>
          <w:highlight w:val="yellow"/>
        </w:rPr>
        <w:t xml:space="preserve"> to determine applicability for the project. </w:t>
      </w:r>
      <w:r w:rsidRPr="00613EB5">
        <w:rPr>
          <w:rFonts w:ascii="Arial" w:hAnsi="Arial" w:cs="Arial"/>
          <w:b/>
          <w:szCs w:val="20"/>
          <w:highlight w:val="yellow"/>
        </w:rPr>
        <w:t xml:space="preserve">Delete task 3.1.1 </w:t>
      </w:r>
      <w:r w:rsidRPr="00220C7A">
        <w:rPr>
          <w:rFonts w:ascii="Arial" w:hAnsi="Arial" w:cs="Arial"/>
          <w:b/>
          <w:szCs w:val="20"/>
          <w:highlight w:val="yellow"/>
        </w:rPr>
        <w:t xml:space="preserve">language and mark as “RESERVED” if not </w:t>
      </w:r>
      <w:r w:rsidRPr="00984DD7">
        <w:rPr>
          <w:rFonts w:ascii="Arial" w:hAnsi="Arial" w:cs="Arial"/>
          <w:b/>
          <w:szCs w:val="20"/>
          <w:highlight w:val="yellow"/>
        </w:rPr>
        <w:t>applicable to the Project</w:t>
      </w:r>
      <w:r>
        <w:rPr>
          <w:rFonts w:ascii="Arial" w:hAnsi="Arial" w:cs="Arial"/>
          <w:b/>
          <w:szCs w:val="20"/>
          <w:highlight w:val="yellow"/>
        </w:rPr>
        <w:t xml:space="preserve">. </w:t>
      </w:r>
      <w:r w:rsidRPr="00613EB5">
        <w:rPr>
          <w:rFonts w:ascii="Arial" w:hAnsi="Arial" w:cs="Arial"/>
          <w:b/>
          <w:szCs w:val="20"/>
          <w:highlight w:val="yellow"/>
        </w:rPr>
        <w:t>If applicable, the following must be included without any additions, deletions</w:t>
      </w:r>
      <w:r w:rsidR="00C224A3">
        <w:rPr>
          <w:rFonts w:ascii="Arial" w:hAnsi="Arial" w:cs="Arial"/>
          <w:b/>
          <w:szCs w:val="20"/>
          <w:highlight w:val="yellow"/>
        </w:rPr>
        <w:t>,</w:t>
      </w:r>
      <w:r w:rsidRPr="00613EB5">
        <w:rPr>
          <w:rFonts w:ascii="Arial" w:hAnsi="Arial" w:cs="Arial"/>
          <w:b/>
          <w:szCs w:val="20"/>
          <w:highlight w:val="yellow"/>
        </w:rPr>
        <w:t xml:space="preserve"> or revisions except blue highlighted fields or as noted below.]</w:t>
      </w:r>
    </w:p>
    <w:p w14:paraId="6ED69579" w14:textId="77777777" w:rsidR="009B3B88" w:rsidRPr="002428D5" w:rsidRDefault="009B3B88" w:rsidP="00AA51E3">
      <w:pPr>
        <w:pStyle w:val="FootnoteText"/>
        <w:tabs>
          <w:tab w:val="left" w:pos="720"/>
          <w:tab w:val="left" w:pos="1080"/>
        </w:tabs>
        <w:spacing w:after="240"/>
        <w:ind w:left="720"/>
        <w:rPr>
          <w:rFonts w:ascii="Calibri" w:hAnsi="Calibri"/>
          <w:sz w:val="24"/>
        </w:rPr>
      </w:pPr>
      <w:r w:rsidRPr="002428D5">
        <w:rPr>
          <w:rFonts w:ascii="Calibri" w:hAnsi="Calibri"/>
          <w:sz w:val="24"/>
        </w:rPr>
        <w:t>This task involves conducting FAHP Programmatic environmental inspection site visits during the construction phase of the Project and post</w:t>
      </w:r>
      <w:r w:rsidR="002542E5">
        <w:rPr>
          <w:rFonts w:ascii="Calibri" w:hAnsi="Calibri"/>
          <w:sz w:val="24"/>
        </w:rPr>
        <w:t>-</w:t>
      </w:r>
      <w:r w:rsidRPr="002428D5">
        <w:rPr>
          <w:rFonts w:ascii="Calibri" w:hAnsi="Calibri"/>
          <w:sz w:val="24"/>
        </w:rPr>
        <w:t xml:space="preserve">construction phase. </w:t>
      </w:r>
    </w:p>
    <w:p w14:paraId="39313FDD" w14:textId="77777777" w:rsidR="009B3B88" w:rsidRPr="002428D5" w:rsidRDefault="009B3B88" w:rsidP="00AA51E3">
      <w:pPr>
        <w:pStyle w:val="FootnoteText"/>
        <w:tabs>
          <w:tab w:val="left" w:pos="720"/>
          <w:tab w:val="left" w:pos="1080"/>
        </w:tabs>
        <w:spacing w:after="240"/>
        <w:ind w:left="720"/>
        <w:rPr>
          <w:rFonts w:ascii="Calibri" w:hAnsi="Calibri"/>
          <w:sz w:val="24"/>
        </w:rPr>
      </w:pPr>
      <w:r w:rsidRPr="002428D5">
        <w:rPr>
          <w:rFonts w:ascii="Calibri" w:hAnsi="Calibri"/>
          <w:sz w:val="24"/>
        </w:rPr>
        <w:t xml:space="preserve">If the project utilized the FHWA Programmatic Endangered Species Consultation for the FAHP Environmental Inspections shall conform to the </w:t>
      </w:r>
      <w:hyperlink r:id="rId39" w:history="1">
        <w:r w:rsidRPr="002428D5">
          <w:rPr>
            <w:rStyle w:val="Hyperlink"/>
            <w:rFonts w:ascii="Calibri" w:hAnsi="Calibri"/>
            <w:sz w:val="24"/>
          </w:rPr>
          <w:t>FAHP User’</w:t>
        </w:r>
        <w:r w:rsidRPr="002428D5">
          <w:rPr>
            <w:rStyle w:val="Hyperlink"/>
            <w:rFonts w:ascii="Calibri" w:hAnsi="Calibri"/>
            <w:sz w:val="24"/>
          </w:rPr>
          <w:t>s</w:t>
        </w:r>
        <w:r w:rsidRPr="002428D5">
          <w:rPr>
            <w:rStyle w:val="Hyperlink"/>
            <w:rFonts w:ascii="Calibri" w:hAnsi="Calibri"/>
            <w:sz w:val="24"/>
          </w:rPr>
          <w:t xml:space="preserve"> Guide</w:t>
        </w:r>
      </w:hyperlink>
      <w:r w:rsidRPr="002428D5">
        <w:rPr>
          <w:rFonts w:ascii="Calibri" w:hAnsi="Calibri"/>
          <w:sz w:val="24"/>
        </w:rPr>
        <w:t xml:space="preserve">. </w:t>
      </w:r>
    </w:p>
    <w:p w14:paraId="316BD355" w14:textId="77777777" w:rsidR="009B3B88" w:rsidRPr="002428D5" w:rsidRDefault="009B3B88" w:rsidP="00AA51E3">
      <w:pPr>
        <w:pStyle w:val="FootnoteText"/>
        <w:tabs>
          <w:tab w:val="left" w:pos="720"/>
          <w:tab w:val="left" w:pos="1080"/>
        </w:tabs>
        <w:spacing w:after="240"/>
        <w:ind w:left="720"/>
        <w:rPr>
          <w:rFonts w:ascii="Calibri" w:hAnsi="Calibri"/>
          <w:sz w:val="24"/>
        </w:rPr>
      </w:pPr>
      <w:r w:rsidRPr="002428D5">
        <w:rPr>
          <w:rFonts w:ascii="Calibri" w:hAnsi="Calibri"/>
          <w:sz w:val="24"/>
        </w:rPr>
        <w:lastRenderedPageBreak/>
        <w:t xml:space="preserve">FAHP Environmental inspections site visits are required of all projects implemented under the FAHP Programmatic Biological opinion. </w:t>
      </w:r>
    </w:p>
    <w:p w14:paraId="109739C0" w14:textId="77777777" w:rsidR="009B3B88" w:rsidRPr="00AA7AD1" w:rsidRDefault="009B3B88" w:rsidP="00AA51E3">
      <w:pPr>
        <w:pStyle w:val="FootnoteText"/>
        <w:tabs>
          <w:tab w:val="left" w:pos="720"/>
          <w:tab w:val="left" w:pos="1080"/>
        </w:tabs>
        <w:spacing w:after="240"/>
        <w:ind w:left="720"/>
        <w:rPr>
          <w:rFonts w:ascii="Arial" w:hAnsi="Arial" w:cs="Arial"/>
          <w:highlight w:val="yellow"/>
        </w:rPr>
      </w:pPr>
      <w:r w:rsidRPr="002428D5">
        <w:rPr>
          <w:rFonts w:ascii="Calibri" w:hAnsi="Calibri"/>
          <w:sz w:val="24"/>
        </w:rPr>
        <w:t>For the FAHP, this includes at least 1 FAHP environmental inspection site visit and environmental inspection report for the Project for each construction year, a FAHP environmental completion inspection site visit</w:t>
      </w:r>
      <w:r w:rsidR="002542E5">
        <w:rPr>
          <w:rFonts w:ascii="Calibri" w:hAnsi="Calibri"/>
          <w:sz w:val="24"/>
        </w:rPr>
        <w:t xml:space="preserve"> and Project Completion Report</w:t>
      </w:r>
      <w:r w:rsidRPr="002428D5">
        <w:rPr>
          <w:rFonts w:ascii="Calibri" w:hAnsi="Calibri"/>
          <w:sz w:val="24"/>
        </w:rPr>
        <w:t xml:space="preserve"> at Project completion, and As-</w:t>
      </w:r>
      <w:r w:rsidR="003D23B9">
        <w:rPr>
          <w:rFonts w:ascii="Calibri" w:hAnsi="Calibri"/>
          <w:sz w:val="24"/>
        </w:rPr>
        <w:t>Constructed</w:t>
      </w:r>
      <w:r w:rsidR="003D23B9" w:rsidRPr="002428D5">
        <w:rPr>
          <w:rFonts w:ascii="Calibri" w:hAnsi="Calibri"/>
          <w:sz w:val="24"/>
        </w:rPr>
        <w:t xml:space="preserve"> </w:t>
      </w:r>
      <w:r w:rsidRPr="002428D5">
        <w:rPr>
          <w:rFonts w:ascii="Calibri" w:hAnsi="Calibri"/>
          <w:sz w:val="24"/>
        </w:rPr>
        <w:t xml:space="preserve">Report.  </w:t>
      </w:r>
    </w:p>
    <w:p w14:paraId="148F345F" w14:textId="77777777" w:rsidR="009B3B88" w:rsidRPr="002428D5" w:rsidRDefault="009B3B88" w:rsidP="00AA51E3">
      <w:pPr>
        <w:pStyle w:val="FootnoteText"/>
        <w:tabs>
          <w:tab w:val="left" w:pos="720"/>
          <w:tab w:val="left" w:pos="1080"/>
        </w:tabs>
        <w:spacing w:after="240"/>
        <w:ind w:left="720"/>
        <w:rPr>
          <w:rFonts w:ascii="Calibri" w:hAnsi="Calibri"/>
          <w:sz w:val="24"/>
        </w:rPr>
      </w:pPr>
      <w:r w:rsidRPr="002428D5">
        <w:rPr>
          <w:rFonts w:ascii="Calibri" w:hAnsi="Calibri"/>
          <w:sz w:val="24"/>
        </w:rPr>
        <w:t xml:space="preserve">FAHP environmental inspections by </w:t>
      </w:r>
      <w:r w:rsidR="00C013FB">
        <w:rPr>
          <w:rFonts w:ascii="Calibri" w:hAnsi="Calibri"/>
          <w:sz w:val="24"/>
        </w:rPr>
        <w:t xml:space="preserve">the </w:t>
      </w:r>
      <w:r w:rsidRPr="002428D5">
        <w:rPr>
          <w:rFonts w:ascii="Calibri" w:hAnsi="Calibri"/>
          <w:sz w:val="24"/>
        </w:rPr>
        <w:t>Consultant shall be completed by a qualified Biologist or</w:t>
      </w:r>
      <w:r w:rsidR="00D85625">
        <w:rPr>
          <w:rFonts w:ascii="Calibri" w:hAnsi="Calibri"/>
          <w:sz w:val="24"/>
        </w:rPr>
        <w:t>,</w:t>
      </w:r>
      <w:r w:rsidRPr="002428D5">
        <w:rPr>
          <w:rFonts w:ascii="Calibri" w:hAnsi="Calibri"/>
          <w:sz w:val="24"/>
        </w:rPr>
        <w:t xml:space="preserve"> when approved by the ODOT </w:t>
      </w:r>
      <w:r w:rsidR="008E5A9D">
        <w:rPr>
          <w:rFonts w:ascii="Calibri" w:hAnsi="Calibri"/>
          <w:sz w:val="24"/>
        </w:rPr>
        <w:t>REU</w:t>
      </w:r>
      <w:r w:rsidRPr="002428D5">
        <w:rPr>
          <w:rFonts w:ascii="Calibri" w:hAnsi="Calibri"/>
          <w:sz w:val="24"/>
        </w:rPr>
        <w:t xml:space="preserve">, </w:t>
      </w:r>
      <w:r w:rsidR="00A0237D">
        <w:rPr>
          <w:rFonts w:ascii="Calibri" w:hAnsi="Calibri"/>
          <w:sz w:val="24"/>
        </w:rPr>
        <w:t xml:space="preserve">by </w:t>
      </w:r>
      <w:r w:rsidRPr="002428D5">
        <w:rPr>
          <w:rFonts w:ascii="Calibri" w:hAnsi="Calibri"/>
          <w:sz w:val="24"/>
        </w:rPr>
        <w:t>an</w:t>
      </w:r>
      <w:r w:rsidR="00D85625">
        <w:rPr>
          <w:rFonts w:ascii="Calibri" w:hAnsi="Calibri"/>
          <w:sz w:val="24"/>
        </w:rPr>
        <w:t xml:space="preserve"> </w:t>
      </w:r>
      <w:r w:rsidRPr="002428D5">
        <w:rPr>
          <w:rFonts w:ascii="Calibri" w:hAnsi="Calibri"/>
          <w:sz w:val="24"/>
        </w:rPr>
        <w:t xml:space="preserve">ODOT </w:t>
      </w:r>
      <w:r w:rsidR="00D85625">
        <w:rPr>
          <w:rFonts w:ascii="Calibri" w:hAnsi="Calibri"/>
          <w:sz w:val="24"/>
        </w:rPr>
        <w:t>Certified Environmental Construction Inspector</w:t>
      </w:r>
      <w:r w:rsidRPr="002428D5">
        <w:rPr>
          <w:rFonts w:ascii="Calibri" w:hAnsi="Calibri"/>
          <w:sz w:val="24"/>
        </w:rPr>
        <w:t xml:space="preserve">.  </w:t>
      </w:r>
    </w:p>
    <w:p w14:paraId="54D8EE23" w14:textId="77777777" w:rsidR="009B3B88" w:rsidRPr="00E32CF7" w:rsidRDefault="009B3B88" w:rsidP="00DC07BA">
      <w:pPr>
        <w:pStyle w:val="FootnoteText"/>
        <w:tabs>
          <w:tab w:val="left" w:pos="720"/>
          <w:tab w:val="left" w:pos="1080"/>
        </w:tabs>
        <w:ind w:left="720"/>
        <w:rPr>
          <w:rFonts w:ascii="Calibri" w:hAnsi="Calibri"/>
          <w:b/>
          <w:sz w:val="24"/>
        </w:rPr>
      </w:pPr>
      <w:r w:rsidRPr="00E32CF7">
        <w:rPr>
          <w:rFonts w:ascii="Calibri" w:hAnsi="Calibri"/>
          <w:b/>
          <w:sz w:val="24"/>
        </w:rPr>
        <w:t>Professional Licenses, Registrations and Qualifications</w:t>
      </w:r>
    </w:p>
    <w:p w14:paraId="21349573" w14:textId="77777777" w:rsidR="009B3B88" w:rsidRPr="002428D5" w:rsidRDefault="009B3B88" w:rsidP="00AA51E3">
      <w:pPr>
        <w:pStyle w:val="FootnoteText"/>
        <w:tabs>
          <w:tab w:val="left" w:pos="720"/>
          <w:tab w:val="left" w:pos="1080"/>
        </w:tabs>
        <w:spacing w:after="240"/>
        <w:ind w:left="720"/>
        <w:rPr>
          <w:rFonts w:ascii="Calibri" w:hAnsi="Calibri"/>
          <w:sz w:val="24"/>
        </w:rPr>
      </w:pPr>
      <w:r w:rsidRPr="002428D5">
        <w:rPr>
          <w:rFonts w:ascii="Calibri" w:hAnsi="Calibri"/>
          <w:sz w:val="24"/>
        </w:rPr>
        <w:t xml:space="preserve">For Services under Task </w:t>
      </w:r>
      <w:r w:rsidR="008E5A9D">
        <w:rPr>
          <w:rFonts w:ascii="Calibri" w:hAnsi="Calibri"/>
          <w:sz w:val="24"/>
        </w:rPr>
        <w:t>CE-</w:t>
      </w:r>
      <w:r w:rsidRPr="002428D5">
        <w:rPr>
          <w:rFonts w:ascii="Calibri" w:hAnsi="Calibri"/>
          <w:sz w:val="24"/>
        </w:rPr>
        <w:t>3.1.1, the Consultant is the Professional of Record for the work, which shall be executed by a</w:t>
      </w:r>
      <w:r w:rsidR="0036215D">
        <w:rPr>
          <w:rFonts w:ascii="Calibri" w:hAnsi="Calibri"/>
          <w:sz w:val="24"/>
        </w:rPr>
        <w:t>n ODOT</w:t>
      </w:r>
      <w:r w:rsidRPr="002428D5">
        <w:rPr>
          <w:rFonts w:ascii="Calibri" w:hAnsi="Calibri"/>
          <w:sz w:val="24"/>
        </w:rPr>
        <w:t xml:space="preserve"> qualified Biologist or other qualified professional meeting the following minimum qualifications: 3 full years of environmental analysis or resource project management experience and a </w:t>
      </w:r>
      <w:r w:rsidR="003666AF" w:rsidRPr="002428D5">
        <w:rPr>
          <w:rFonts w:ascii="Calibri" w:hAnsi="Calibri"/>
          <w:sz w:val="24"/>
        </w:rPr>
        <w:t>bachelor’s</w:t>
      </w:r>
      <w:r w:rsidRPr="002428D5">
        <w:rPr>
          <w:rFonts w:ascii="Calibri" w:hAnsi="Calibri"/>
          <w:sz w:val="24"/>
        </w:rPr>
        <w:t xml:space="preserve"> degree that included 30-quarter or 20-semester hours in biology, environmental science, physical science, natural science, or closely related field. Individuals who make determinations of effect under the Endangered Species Act (“ESA”) and prepare ESA documentation must also have ODOT Biologist certification (</w:t>
      </w:r>
      <w:r w:rsidR="002542E5">
        <w:rPr>
          <w:rFonts w:ascii="Calibri" w:hAnsi="Calibri"/>
          <w:sz w:val="24"/>
        </w:rPr>
        <w:t>according to</w:t>
      </w:r>
      <w:r w:rsidRPr="002428D5">
        <w:rPr>
          <w:rFonts w:ascii="Calibri" w:hAnsi="Calibri"/>
          <w:sz w:val="24"/>
        </w:rPr>
        <w:t xml:space="preserve"> </w:t>
      </w:r>
      <w:hyperlink r:id="rId40" w:history="1">
        <w:r w:rsidRPr="00642826">
          <w:rPr>
            <w:rStyle w:val="Hyperlink"/>
            <w:rFonts w:ascii="Calibri" w:hAnsi="Calibri"/>
            <w:sz w:val="24"/>
          </w:rPr>
          <w:t>Technical Services Bulletin GE1</w:t>
        </w:r>
        <w:r w:rsidR="00642826" w:rsidRPr="00642826">
          <w:rPr>
            <w:rStyle w:val="Hyperlink"/>
            <w:rFonts w:ascii="Calibri" w:hAnsi="Calibri"/>
            <w:sz w:val="24"/>
          </w:rPr>
          <w:t>4</w:t>
        </w:r>
        <w:r w:rsidRPr="00642826">
          <w:rPr>
            <w:rStyle w:val="Hyperlink"/>
            <w:rFonts w:ascii="Calibri" w:hAnsi="Calibri"/>
            <w:sz w:val="24"/>
          </w:rPr>
          <w:t>-0</w:t>
        </w:r>
        <w:r w:rsidR="00642826" w:rsidRPr="00642826">
          <w:rPr>
            <w:rStyle w:val="Hyperlink"/>
            <w:rFonts w:ascii="Calibri" w:hAnsi="Calibri"/>
            <w:sz w:val="24"/>
          </w:rPr>
          <w:t>3</w:t>
        </w:r>
        <w:r w:rsidRPr="00642826">
          <w:rPr>
            <w:rStyle w:val="Hyperlink"/>
            <w:rFonts w:ascii="Calibri" w:hAnsi="Calibri"/>
            <w:sz w:val="24"/>
          </w:rPr>
          <w:t xml:space="preserve">(B) </w:t>
        </w:r>
      </w:hyperlink>
      <w:r w:rsidRPr="002428D5">
        <w:rPr>
          <w:rFonts w:ascii="Calibri" w:hAnsi="Calibri"/>
          <w:sz w:val="24"/>
        </w:rPr>
        <w:t>or updated). Additional qualifications may be required for certain tasks.</w:t>
      </w:r>
    </w:p>
    <w:p w14:paraId="7956235B" w14:textId="77777777" w:rsidR="009B3B88" w:rsidRPr="002428D5" w:rsidRDefault="009B3B88" w:rsidP="00AA51E3">
      <w:pPr>
        <w:pStyle w:val="FootnoteText"/>
        <w:tabs>
          <w:tab w:val="left" w:pos="720"/>
          <w:tab w:val="left" w:pos="1080"/>
        </w:tabs>
        <w:spacing w:after="60"/>
        <w:ind w:left="720"/>
        <w:rPr>
          <w:rFonts w:ascii="Calibri" w:hAnsi="Calibri"/>
          <w:sz w:val="24"/>
        </w:rPr>
      </w:pPr>
      <w:r w:rsidRPr="002428D5">
        <w:rPr>
          <w:rFonts w:ascii="Calibri" w:hAnsi="Calibri"/>
          <w:sz w:val="24"/>
        </w:rPr>
        <w:t>The number of FAHP environmental inspection site visits shall correspond with construction stages that include high risk environmental items and best management practices. The Consultant, through the Biologist or approved CECI, shall review high risk items related to the following:</w:t>
      </w:r>
    </w:p>
    <w:p w14:paraId="78975E4E" w14:textId="77777777" w:rsidR="009B3B88" w:rsidRPr="00426745" w:rsidRDefault="009B3B88" w:rsidP="00DC07BA">
      <w:pPr>
        <w:pStyle w:val="BodyText"/>
        <w:spacing w:after="0"/>
        <w:ind w:left="720"/>
        <w:jc w:val="left"/>
        <w:rPr>
          <w:rFonts w:ascii="Arial" w:hAnsi="Arial" w:cs="Arial"/>
          <w:b/>
          <w:sz w:val="20"/>
          <w:highlight w:val="yellow"/>
        </w:rPr>
      </w:pPr>
      <w:r w:rsidRPr="00426745">
        <w:rPr>
          <w:rFonts w:ascii="Arial" w:hAnsi="Arial" w:cs="Arial"/>
          <w:b/>
          <w:sz w:val="20"/>
          <w:highlight w:val="yellow"/>
        </w:rPr>
        <w:t xml:space="preserve">[List all activities anticipated to require environmental inspection, as applicable, based on FAHP guidance listed above, this will require the APM to discuss the list of activities with the </w:t>
      </w:r>
      <w:r w:rsidR="008E5A9D">
        <w:rPr>
          <w:rFonts w:ascii="Arial" w:hAnsi="Arial" w:cs="Arial"/>
          <w:b/>
          <w:sz w:val="20"/>
          <w:highlight w:val="yellow"/>
        </w:rPr>
        <w:t xml:space="preserve">ODOT </w:t>
      </w:r>
      <w:r w:rsidRPr="00426745">
        <w:rPr>
          <w:rFonts w:ascii="Arial" w:hAnsi="Arial" w:cs="Arial"/>
          <w:b/>
          <w:sz w:val="20"/>
          <w:highlight w:val="yellow"/>
        </w:rPr>
        <w:t xml:space="preserve">Region Environmental Unit and the Project Biologist. </w:t>
      </w:r>
      <w:r w:rsidRPr="00EF2C3A">
        <w:rPr>
          <w:rFonts w:ascii="Arial" w:hAnsi="Arial" w:cs="Arial"/>
          <w:b/>
          <w:sz w:val="20"/>
          <w:highlight w:val="yellow"/>
        </w:rPr>
        <w:t>Add or delete items in the following list as individual project requires</w:t>
      </w:r>
      <w:r w:rsidRPr="00426745">
        <w:rPr>
          <w:rFonts w:ascii="Arial" w:hAnsi="Arial" w:cs="Arial"/>
          <w:b/>
          <w:sz w:val="20"/>
          <w:highlight w:val="yellow"/>
        </w:rPr>
        <w:t xml:space="preserve">.] </w:t>
      </w:r>
    </w:p>
    <w:p w14:paraId="6209C71A" w14:textId="77777777" w:rsidR="009B3B88" w:rsidRPr="002428D5" w:rsidRDefault="009B3B88" w:rsidP="0075180B">
      <w:pPr>
        <w:numPr>
          <w:ilvl w:val="0"/>
          <w:numId w:val="18"/>
        </w:numPr>
        <w:rPr>
          <w:rFonts w:ascii="Calibri" w:hAnsi="Calibri"/>
          <w:highlight w:val="cyan"/>
        </w:rPr>
      </w:pPr>
      <w:r w:rsidRPr="002428D5">
        <w:rPr>
          <w:rFonts w:ascii="Calibri" w:hAnsi="Calibri"/>
          <w:highlight w:val="cyan"/>
        </w:rPr>
        <w:t>Erosion and Sediment Control</w:t>
      </w:r>
    </w:p>
    <w:p w14:paraId="2C281886" w14:textId="77777777" w:rsidR="009B3B88" w:rsidRPr="002428D5" w:rsidRDefault="009B3B88" w:rsidP="0075180B">
      <w:pPr>
        <w:numPr>
          <w:ilvl w:val="0"/>
          <w:numId w:val="18"/>
        </w:numPr>
        <w:rPr>
          <w:rFonts w:ascii="Calibri" w:hAnsi="Calibri"/>
          <w:highlight w:val="cyan"/>
        </w:rPr>
      </w:pPr>
      <w:r w:rsidRPr="002428D5">
        <w:rPr>
          <w:rFonts w:ascii="Calibri" w:hAnsi="Calibri"/>
          <w:highlight w:val="cyan"/>
        </w:rPr>
        <w:t>Pollution Control/Containment</w:t>
      </w:r>
    </w:p>
    <w:p w14:paraId="19418B9F" w14:textId="77777777" w:rsidR="009B3B88" w:rsidRPr="002428D5" w:rsidRDefault="009B3B88" w:rsidP="0075180B">
      <w:pPr>
        <w:numPr>
          <w:ilvl w:val="0"/>
          <w:numId w:val="18"/>
        </w:numPr>
        <w:rPr>
          <w:rFonts w:ascii="Calibri" w:hAnsi="Calibri"/>
          <w:highlight w:val="cyan"/>
        </w:rPr>
      </w:pPr>
      <w:r w:rsidRPr="002428D5">
        <w:rPr>
          <w:rFonts w:ascii="Calibri" w:hAnsi="Calibri"/>
          <w:highlight w:val="cyan"/>
        </w:rPr>
        <w:t>Sensitive Areas (</w:t>
      </w:r>
      <w:r w:rsidR="00E26224">
        <w:rPr>
          <w:rFonts w:ascii="Calibri" w:hAnsi="Calibri"/>
          <w:highlight w:val="cyan"/>
        </w:rPr>
        <w:t>n</w:t>
      </w:r>
      <w:r w:rsidRPr="002428D5">
        <w:rPr>
          <w:rFonts w:ascii="Calibri" w:hAnsi="Calibri"/>
          <w:highlight w:val="cyan"/>
        </w:rPr>
        <w:t>o work zones)</w:t>
      </w:r>
    </w:p>
    <w:p w14:paraId="02961C6C" w14:textId="77777777" w:rsidR="009B3B88" w:rsidRPr="002428D5" w:rsidRDefault="009B3B88" w:rsidP="0075180B">
      <w:pPr>
        <w:numPr>
          <w:ilvl w:val="0"/>
          <w:numId w:val="18"/>
        </w:numPr>
        <w:rPr>
          <w:rFonts w:ascii="Calibri" w:hAnsi="Calibri"/>
          <w:highlight w:val="cyan"/>
        </w:rPr>
      </w:pPr>
      <w:r w:rsidRPr="002428D5">
        <w:rPr>
          <w:rFonts w:ascii="Calibri" w:hAnsi="Calibri"/>
          <w:highlight w:val="cyan"/>
        </w:rPr>
        <w:t>Site Restoration</w:t>
      </w:r>
    </w:p>
    <w:p w14:paraId="53CCFD8D" w14:textId="77777777" w:rsidR="009B3B88" w:rsidRPr="002428D5" w:rsidRDefault="009B3B88" w:rsidP="0075180B">
      <w:pPr>
        <w:numPr>
          <w:ilvl w:val="0"/>
          <w:numId w:val="18"/>
        </w:numPr>
        <w:rPr>
          <w:rFonts w:ascii="Calibri" w:hAnsi="Calibri"/>
          <w:highlight w:val="cyan"/>
        </w:rPr>
      </w:pPr>
      <w:r w:rsidRPr="002428D5">
        <w:rPr>
          <w:rFonts w:ascii="Calibri" w:hAnsi="Calibri"/>
          <w:highlight w:val="cyan"/>
        </w:rPr>
        <w:t>Fish and Wildlife Protection</w:t>
      </w:r>
    </w:p>
    <w:p w14:paraId="7A27EB67" w14:textId="77777777" w:rsidR="009B3B88" w:rsidRPr="002428D5" w:rsidRDefault="009B3B88" w:rsidP="0075180B">
      <w:pPr>
        <w:numPr>
          <w:ilvl w:val="0"/>
          <w:numId w:val="18"/>
        </w:numPr>
        <w:rPr>
          <w:rFonts w:ascii="Calibri" w:hAnsi="Calibri"/>
          <w:highlight w:val="cyan"/>
        </w:rPr>
      </w:pPr>
      <w:r w:rsidRPr="002428D5">
        <w:rPr>
          <w:rFonts w:ascii="Calibri" w:hAnsi="Calibri"/>
          <w:highlight w:val="cyan"/>
        </w:rPr>
        <w:t xml:space="preserve">Native materials designated for avoidance </w:t>
      </w:r>
    </w:p>
    <w:p w14:paraId="687ED5D0" w14:textId="77777777" w:rsidR="009B3B88" w:rsidRPr="002428D5" w:rsidRDefault="009B3B88" w:rsidP="0075180B">
      <w:pPr>
        <w:numPr>
          <w:ilvl w:val="0"/>
          <w:numId w:val="18"/>
        </w:numPr>
        <w:rPr>
          <w:rFonts w:ascii="Calibri" w:hAnsi="Calibri"/>
          <w:highlight w:val="cyan"/>
        </w:rPr>
      </w:pPr>
      <w:r w:rsidRPr="002428D5">
        <w:rPr>
          <w:rFonts w:ascii="Calibri" w:hAnsi="Calibri"/>
          <w:highlight w:val="cyan"/>
        </w:rPr>
        <w:t>Cleared Vegetation</w:t>
      </w:r>
    </w:p>
    <w:p w14:paraId="64DD6F17" w14:textId="77777777" w:rsidR="009B3B88" w:rsidRPr="002428D5" w:rsidRDefault="009B3B88" w:rsidP="0075180B">
      <w:pPr>
        <w:numPr>
          <w:ilvl w:val="0"/>
          <w:numId w:val="18"/>
        </w:numPr>
        <w:rPr>
          <w:rFonts w:ascii="Calibri" w:hAnsi="Calibri"/>
          <w:highlight w:val="cyan"/>
        </w:rPr>
      </w:pPr>
      <w:r w:rsidRPr="002428D5">
        <w:rPr>
          <w:rFonts w:ascii="Calibri" w:hAnsi="Calibri"/>
          <w:highlight w:val="cyan"/>
        </w:rPr>
        <w:t xml:space="preserve">Native materials (soil, streambed substrate, logs, trees) designated for use in restoration </w:t>
      </w:r>
    </w:p>
    <w:p w14:paraId="1DFBC017" w14:textId="77777777" w:rsidR="009B3B88" w:rsidRPr="002428D5" w:rsidRDefault="009B3B88" w:rsidP="0075180B">
      <w:pPr>
        <w:numPr>
          <w:ilvl w:val="0"/>
          <w:numId w:val="18"/>
        </w:numPr>
        <w:rPr>
          <w:rFonts w:ascii="Calibri" w:hAnsi="Calibri"/>
          <w:highlight w:val="cyan"/>
        </w:rPr>
      </w:pPr>
      <w:r w:rsidRPr="002428D5">
        <w:rPr>
          <w:rFonts w:ascii="Calibri" w:hAnsi="Calibri"/>
          <w:highlight w:val="cyan"/>
        </w:rPr>
        <w:t xml:space="preserve">Herbicide treatment buffers </w:t>
      </w:r>
    </w:p>
    <w:p w14:paraId="5E04FA0F" w14:textId="77777777" w:rsidR="009B3B88" w:rsidRPr="002428D5" w:rsidRDefault="009B3B88" w:rsidP="0075180B">
      <w:pPr>
        <w:numPr>
          <w:ilvl w:val="0"/>
          <w:numId w:val="18"/>
        </w:numPr>
        <w:rPr>
          <w:rFonts w:ascii="Calibri" w:hAnsi="Calibri"/>
          <w:highlight w:val="cyan"/>
        </w:rPr>
      </w:pPr>
      <w:r w:rsidRPr="002428D5">
        <w:rPr>
          <w:rFonts w:ascii="Calibri" w:hAnsi="Calibri"/>
          <w:highlight w:val="cyan"/>
        </w:rPr>
        <w:t>Fish screens and in-water work area isolation</w:t>
      </w:r>
    </w:p>
    <w:p w14:paraId="7FFA0B21" w14:textId="77777777" w:rsidR="009B3B88" w:rsidRPr="002428D5" w:rsidRDefault="009B3B88" w:rsidP="0075180B">
      <w:pPr>
        <w:numPr>
          <w:ilvl w:val="0"/>
          <w:numId w:val="18"/>
        </w:numPr>
        <w:rPr>
          <w:rFonts w:ascii="Calibri" w:hAnsi="Calibri"/>
          <w:highlight w:val="cyan"/>
        </w:rPr>
      </w:pPr>
      <w:r w:rsidRPr="002428D5">
        <w:rPr>
          <w:rFonts w:ascii="Calibri" w:hAnsi="Calibri"/>
          <w:highlight w:val="cyan"/>
        </w:rPr>
        <w:t>High stream flow events</w:t>
      </w:r>
    </w:p>
    <w:p w14:paraId="3689F098" w14:textId="77777777" w:rsidR="009B3B88" w:rsidRPr="002428D5" w:rsidRDefault="009B3B88" w:rsidP="0075180B">
      <w:pPr>
        <w:numPr>
          <w:ilvl w:val="0"/>
          <w:numId w:val="18"/>
        </w:numPr>
        <w:rPr>
          <w:rFonts w:ascii="Calibri" w:hAnsi="Calibri"/>
          <w:highlight w:val="cyan"/>
        </w:rPr>
      </w:pPr>
      <w:r w:rsidRPr="002428D5">
        <w:rPr>
          <w:rFonts w:ascii="Calibri" w:hAnsi="Calibri"/>
          <w:highlight w:val="cyan"/>
        </w:rPr>
        <w:t xml:space="preserve">In-water work [e.g., bank stabilization, pile driving] </w:t>
      </w:r>
    </w:p>
    <w:p w14:paraId="64DFB795" w14:textId="77777777" w:rsidR="009B3B88" w:rsidRPr="002428D5" w:rsidRDefault="009B3B88" w:rsidP="0075180B">
      <w:pPr>
        <w:numPr>
          <w:ilvl w:val="0"/>
          <w:numId w:val="18"/>
        </w:numPr>
        <w:rPr>
          <w:rFonts w:ascii="Calibri" w:hAnsi="Calibri"/>
          <w:highlight w:val="cyan"/>
        </w:rPr>
      </w:pPr>
      <w:r w:rsidRPr="002428D5">
        <w:rPr>
          <w:rFonts w:ascii="Calibri" w:hAnsi="Calibri"/>
          <w:highlight w:val="cyan"/>
        </w:rPr>
        <w:t xml:space="preserve">Containment practices and structures </w:t>
      </w:r>
    </w:p>
    <w:p w14:paraId="7592AA17" w14:textId="77777777" w:rsidR="009B3B88" w:rsidRPr="002428D5" w:rsidRDefault="009B3B88" w:rsidP="0075180B">
      <w:pPr>
        <w:numPr>
          <w:ilvl w:val="0"/>
          <w:numId w:val="18"/>
        </w:numPr>
        <w:rPr>
          <w:rFonts w:ascii="Calibri" w:hAnsi="Calibri"/>
          <w:highlight w:val="cyan"/>
        </w:rPr>
      </w:pPr>
      <w:r w:rsidRPr="002428D5">
        <w:rPr>
          <w:rFonts w:ascii="Calibri" w:hAnsi="Calibri"/>
          <w:highlight w:val="cyan"/>
        </w:rPr>
        <w:t xml:space="preserve">Treated wood </w:t>
      </w:r>
    </w:p>
    <w:p w14:paraId="169421D4" w14:textId="77777777" w:rsidR="009B3B88" w:rsidRPr="002428D5" w:rsidRDefault="009B3B88" w:rsidP="0075180B">
      <w:pPr>
        <w:numPr>
          <w:ilvl w:val="0"/>
          <w:numId w:val="18"/>
        </w:numPr>
        <w:rPr>
          <w:rFonts w:ascii="Calibri" w:hAnsi="Calibri"/>
          <w:i/>
          <w:highlight w:val="cyan"/>
        </w:rPr>
      </w:pPr>
      <w:r w:rsidRPr="002428D5">
        <w:rPr>
          <w:rFonts w:ascii="Calibri" w:hAnsi="Calibri"/>
          <w:highlight w:val="cyan"/>
        </w:rPr>
        <w:t>Hydro-acoustic impact minimization measures implementation</w:t>
      </w:r>
    </w:p>
    <w:p w14:paraId="4BE28407" w14:textId="77777777" w:rsidR="009B3B88" w:rsidRPr="002428D5" w:rsidRDefault="009B3B88" w:rsidP="0075180B">
      <w:pPr>
        <w:numPr>
          <w:ilvl w:val="0"/>
          <w:numId w:val="18"/>
        </w:numPr>
        <w:rPr>
          <w:rFonts w:ascii="Calibri" w:hAnsi="Calibri"/>
          <w:i/>
          <w:highlight w:val="cyan"/>
        </w:rPr>
      </w:pPr>
      <w:r w:rsidRPr="002428D5">
        <w:rPr>
          <w:rFonts w:ascii="Calibri" w:hAnsi="Calibri"/>
          <w:highlight w:val="cyan"/>
        </w:rPr>
        <w:t xml:space="preserve">Bank stabilization/site restoration implementation </w:t>
      </w:r>
    </w:p>
    <w:p w14:paraId="4BEFDB5B" w14:textId="77777777" w:rsidR="009B3B88" w:rsidRPr="002428D5" w:rsidRDefault="009B3B88" w:rsidP="00AA51E3">
      <w:pPr>
        <w:spacing w:before="240"/>
        <w:ind w:firstLine="720"/>
        <w:rPr>
          <w:rFonts w:ascii="Calibri" w:hAnsi="Calibri"/>
          <w:b/>
          <w:i/>
          <w:highlight w:val="cyan"/>
        </w:rPr>
      </w:pPr>
      <w:r w:rsidRPr="00426745">
        <w:rPr>
          <w:rFonts w:ascii="Arial" w:hAnsi="Arial" w:cs="Arial"/>
          <w:b/>
          <w:sz w:val="20"/>
          <w:highlight w:val="yellow"/>
        </w:rPr>
        <w:t>[Complete the blue highlighted fields below.]</w:t>
      </w:r>
    </w:p>
    <w:p w14:paraId="4BBF1197" w14:textId="77777777" w:rsidR="009B3B88" w:rsidRPr="002428D5" w:rsidRDefault="009B3B88" w:rsidP="00AA51E3">
      <w:pPr>
        <w:spacing w:after="240"/>
        <w:ind w:left="720"/>
        <w:rPr>
          <w:rFonts w:ascii="Calibri" w:hAnsi="Calibri"/>
        </w:rPr>
      </w:pPr>
      <w:r w:rsidRPr="002428D5">
        <w:rPr>
          <w:rFonts w:ascii="Calibri" w:hAnsi="Calibri"/>
        </w:rPr>
        <w:t xml:space="preserve">Consultant shall conduct a minimum of 1 FAHP environmental inspection site visit and up to </w:t>
      </w:r>
      <w:r w:rsidRPr="002428D5">
        <w:rPr>
          <w:rFonts w:ascii="Calibri" w:hAnsi="Calibri"/>
          <w:highlight w:val="cyan"/>
        </w:rPr>
        <w:t>__</w:t>
      </w:r>
      <w:r w:rsidRPr="002428D5">
        <w:rPr>
          <w:rFonts w:ascii="Calibri" w:hAnsi="Calibri"/>
        </w:rPr>
        <w:t xml:space="preserve"> FAHP environmental inspection site visits and </w:t>
      </w:r>
      <w:r w:rsidR="000D2848">
        <w:rPr>
          <w:rFonts w:ascii="Calibri" w:hAnsi="Calibri"/>
        </w:rPr>
        <w:t>complete</w:t>
      </w:r>
      <w:r w:rsidRPr="002428D5">
        <w:rPr>
          <w:rFonts w:ascii="Calibri" w:hAnsi="Calibri"/>
        </w:rPr>
        <w:t xml:space="preserve"> an environmental inspection report </w:t>
      </w:r>
      <w:r w:rsidRPr="002428D5">
        <w:rPr>
          <w:rFonts w:ascii="Calibri" w:hAnsi="Calibri"/>
        </w:rPr>
        <w:lastRenderedPageBreak/>
        <w:t>summarizing site conditions and providing recommendations of measures to facilitate permit compliance and correct deficiencies</w:t>
      </w:r>
      <w:r w:rsidR="009979FB">
        <w:rPr>
          <w:rFonts w:ascii="Calibri" w:hAnsi="Calibri"/>
        </w:rPr>
        <w:t>.</w:t>
      </w:r>
      <w:r w:rsidRPr="002428D5">
        <w:rPr>
          <w:rFonts w:ascii="Calibri" w:hAnsi="Calibri"/>
        </w:rPr>
        <w:t xml:space="preserve"> </w:t>
      </w:r>
    </w:p>
    <w:p w14:paraId="7C12BE65" w14:textId="77777777" w:rsidR="009B3B88" w:rsidRPr="002428D5" w:rsidRDefault="009B3B88" w:rsidP="00AA51E3">
      <w:pPr>
        <w:spacing w:after="240"/>
        <w:ind w:left="720"/>
        <w:rPr>
          <w:rFonts w:ascii="Calibri" w:hAnsi="Calibri"/>
        </w:rPr>
      </w:pPr>
      <w:r w:rsidRPr="002428D5">
        <w:rPr>
          <w:rFonts w:ascii="Calibri" w:hAnsi="Calibri"/>
        </w:rPr>
        <w:t xml:space="preserve">Consultant shall conduct 1 FAHP environmental completion inspection site visit and </w:t>
      </w:r>
      <w:r w:rsidR="000D2848">
        <w:rPr>
          <w:rFonts w:ascii="Calibri" w:hAnsi="Calibri"/>
        </w:rPr>
        <w:t>complete</w:t>
      </w:r>
      <w:r w:rsidRPr="002428D5">
        <w:rPr>
          <w:rFonts w:ascii="Calibri" w:hAnsi="Calibri"/>
        </w:rPr>
        <w:t xml:space="preserve"> the final Project Completion Report summarizing site conditions and providing recommended measures to facilitate permit compliance and documentation of any corrected deficiencies</w:t>
      </w:r>
      <w:r w:rsidR="009979FB">
        <w:rPr>
          <w:rFonts w:ascii="Calibri" w:hAnsi="Calibri"/>
        </w:rPr>
        <w:t>.</w:t>
      </w:r>
    </w:p>
    <w:p w14:paraId="761F2226" w14:textId="77777777" w:rsidR="009B3B88" w:rsidRPr="00AB36A6" w:rsidRDefault="009B3B88" w:rsidP="00AA51E3">
      <w:pPr>
        <w:pStyle w:val="FootnoteText"/>
        <w:tabs>
          <w:tab w:val="left" w:pos="720"/>
          <w:tab w:val="left" w:pos="1080"/>
        </w:tabs>
        <w:spacing w:after="240"/>
        <w:ind w:left="720"/>
        <w:rPr>
          <w:rFonts w:ascii="Calibri" w:hAnsi="Calibri" w:cs="Calibri"/>
        </w:rPr>
      </w:pPr>
      <w:r w:rsidRPr="002428D5">
        <w:rPr>
          <w:rFonts w:ascii="Calibri" w:hAnsi="Calibri"/>
          <w:b/>
          <w:sz w:val="24"/>
        </w:rPr>
        <w:t xml:space="preserve">ASSUMPTIONS FOR BUDGETING PURPOSES: </w:t>
      </w:r>
      <w:r w:rsidRPr="002428D5">
        <w:rPr>
          <w:rFonts w:ascii="Calibri" w:hAnsi="Calibri"/>
          <w:sz w:val="24"/>
        </w:rPr>
        <w:t xml:space="preserve">This task assumes no more than </w:t>
      </w:r>
      <w:r w:rsidRPr="002428D5">
        <w:rPr>
          <w:rFonts w:ascii="Calibri" w:hAnsi="Calibri"/>
          <w:sz w:val="24"/>
          <w:highlight w:val="cyan"/>
        </w:rPr>
        <w:t>__</w:t>
      </w:r>
      <w:r w:rsidRPr="002428D5">
        <w:rPr>
          <w:rFonts w:ascii="Calibri" w:hAnsi="Calibri"/>
          <w:sz w:val="24"/>
        </w:rPr>
        <w:t xml:space="preserve"> environmental site inspection(s) for Endangered Species Consultation for the FAHP</w:t>
      </w:r>
      <w:r w:rsidRPr="002428D5">
        <w:rPr>
          <w:rFonts w:ascii="Calibri" w:hAnsi="Calibri"/>
          <w:b/>
          <w:sz w:val="24"/>
        </w:rPr>
        <w:t xml:space="preserve">.  </w:t>
      </w:r>
      <w:r w:rsidRPr="002428D5">
        <w:rPr>
          <w:rFonts w:ascii="Calibri" w:hAnsi="Calibri"/>
          <w:sz w:val="24"/>
        </w:rPr>
        <w:t>Assume up to</w:t>
      </w:r>
      <w:r w:rsidRPr="002428D5">
        <w:rPr>
          <w:rFonts w:ascii="Calibri" w:hAnsi="Calibri"/>
          <w:b/>
          <w:sz w:val="24"/>
        </w:rPr>
        <w:t xml:space="preserve"> </w:t>
      </w:r>
      <w:r w:rsidRPr="002428D5">
        <w:rPr>
          <w:rFonts w:ascii="Calibri" w:hAnsi="Calibri"/>
          <w:sz w:val="24"/>
          <w:highlight w:val="cyan"/>
        </w:rPr>
        <w:t>__</w:t>
      </w:r>
      <w:r w:rsidRPr="002428D5">
        <w:rPr>
          <w:rFonts w:ascii="Calibri" w:hAnsi="Calibri"/>
          <w:b/>
          <w:sz w:val="24"/>
        </w:rPr>
        <w:t xml:space="preserve"> </w:t>
      </w:r>
      <w:r w:rsidRPr="002428D5">
        <w:rPr>
          <w:rFonts w:ascii="Calibri" w:hAnsi="Calibri"/>
          <w:sz w:val="24"/>
        </w:rPr>
        <w:t>hours</w:t>
      </w:r>
      <w:r w:rsidRPr="002428D5">
        <w:rPr>
          <w:rFonts w:ascii="Calibri" w:hAnsi="Calibri"/>
          <w:b/>
          <w:sz w:val="24"/>
        </w:rPr>
        <w:t xml:space="preserve"> </w:t>
      </w:r>
      <w:r w:rsidRPr="002428D5">
        <w:rPr>
          <w:rFonts w:ascii="Calibri" w:hAnsi="Calibri"/>
          <w:sz w:val="24"/>
        </w:rPr>
        <w:t xml:space="preserve">for each FAHP environmental site inspection(s) and </w:t>
      </w:r>
      <w:r w:rsidRPr="00AB36A6">
        <w:rPr>
          <w:rFonts w:ascii="Calibri" w:hAnsi="Calibri" w:cs="Calibri"/>
          <w:sz w:val="24"/>
        </w:rPr>
        <w:t>environmental inspection report by either an ODOT certified Biologist or approved CECI.</w:t>
      </w:r>
    </w:p>
    <w:p w14:paraId="236DF694" w14:textId="77777777" w:rsidR="009B3B88" w:rsidRPr="002428D5" w:rsidRDefault="009B3B88" w:rsidP="00DC07BA">
      <w:pPr>
        <w:pStyle w:val="NormalIndent"/>
        <w:spacing w:after="0"/>
        <w:rPr>
          <w:rFonts w:ascii="Calibri" w:hAnsi="Calibri"/>
        </w:rPr>
      </w:pPr>
      <w:r w:rsidRPr="002428D5">
        <w:rPr>
          <w:rFonts w:ascii="Calibri" w:hAnsi="Calibri"/>
          <w:b/>
        </w:rPr>
        <w:t>Deliverables and Schedule:</w:t>
      </w:r>
    </w:p>
    <w:p w14:paraId="4C995F76" w14:textId="77777777" w:rsidR="009F784B" w:rsidRPr="00BC130F" w:rsidRDefault="009B3B88" w:rsidP="0075180B">
      <w:pPr>
        <w:pStyle w:val="FootnoteText"/>
        <w:numPr>
          <w:ilvl w:val="0"/>
          <w:numId w:val="16"/>
        </w:numPr>
        <w:tabs>
          <w:tab w:val="clear" w:pos="360"/>
          <w:tab w:val="num" w:pos="1440"/>
        </w:tabs>
        <w:ind w:left="1440"/>
        <w:rPr>
          <w:rFonts w:ascii="Calibri" w:hAnsi="Calibri"/>
          <w:spacing w:val="-2"/>
          <w:sz w:val="24"/>
        </w:rPr>
      </w:pPr>
      <w:r w:rsidRPr="002428D5">
        <w:rPr>
          <w:rFonts w:ascii="Calibri" w:hAnsi="Calibri"/>
          <w:sz w:val="24"/>
        </w:rPr>
        <w:t>A draft and final Environmental Inspection Report for each inspection site visit using Agency’s template report 734-2902 (</w:t>
      </w:r>
      <w:r w:rsidRPr="002428D5">
        <w:rPr>
          <w:rFonts w:ascii="Calibri" w:hAnsi="Calibri"/>
          <w:spacing w:val="-2"/>
          <w:sz w:val="24"/>
        </w:rPr>
        <w:t xml:space="preserve">available on the </w:t>
      </w:r>
      <w:hyperlink r:id="rId41" w:history="1">
        <w:r w:rsidRPr="002428D5">
          <w:rPr>
            <w:rStyle w:val="Hyperlink"/>
            <w:rFonts w:ascii="Calibri" w:hAnsi="Calibri"/>
            <w:spacing w:val="-2"/>
            <w:sz w:val="24"/>
          </w:rPr>
          <w:t>FAH</w:t>
        </w:r>
        <w:r w:rsidRPr="002428D5">
          <w:rPr>
            <w:rStyle w:val="Hyperlink"/>
            <w:rFonts w:ascii="Calibri" w:hAnsi="Calibri"/>
            <w:spacing w:val="-2"/>
            <w:sz w:val="24"/>
          </w:rPr>
          <w:t>P</w:t>
        </w:r>
        <w:r w:rsidRPr="002428D5">
          <w:rPr>
            <w:rStyle w:val="Hyperlink"/>
            <w:rFonts w:ascii="Calibri" w:hAnsi="Calibri"/>
            <w:spacing w:val="-2"/>
            <w:sz w:val="24"/>
          </w:rPr>
          <w:t xml:space="preserve"> website</w:t>
        </w:r>
      </w:hyperlink>
      <w:r w:rsidR="00E26224">
        <w:rPr>
          <w:rFonts w:ascii="Calibri" w:hAnsi="Calibri"/>
          <w:spacing w:val="-2"/>
          <w:sz w:val="24"/>
        </w:rPr>
        <w:t>)</w:t>
      </w:r>
      <w:r w:rsidRPr="002428D5">
        <w:rPr>
          <w:rFonts w:ascii="Calibri" w:hAnsi="Calibri"/>
          <w:spacing w:val="-2"/>
          <w:sz w:val="24"/>
        </w:rPr>
        <w:t xml:space="preserve"> –  submitted to the Agency </w:t>
      </w:r>
      <w:r w:rsidRPr="002428D5">
        <w:rPr>
          <w:rFonts w:ascii="Calibri" w:hAnsi="Calibri"/>
          <w:sz w:val="24"/>
        </w:rPr>
        <w:t xml:space="preserve">and the </w:t>
      </w:r>
      <w:r w:rsidR="008E5A9D">
        <w:rPr>
          <w:rFonts w:ascii="Calibri" w:hAnsi="Calibri"/>
          <w:sz w:val="24"/>
        </w:rPr>
        <w:t>REU</w:t>
      </w:r>
      <w:r w:rsidR="009F784B">
        <w:rPr>
          <w:rFonts w:ascii="Calibri" w:hAnsi="Calibri"/>
          <w:sz w:val="24"/>
        </w:rPr>
        <w:t>:</w:t>
      </w:r>
      <w:r w:rsidRPr="002428D5">
        <w:rPr>
          <w:rFonts w:ascii="Calibri" w:hAnsi="Calibri"/>
          <w:sz w:val="24"/>
        </w:rPr>
        <w:t xml:space="preserve"> </w:t>
      </w:r>
    </w:p>
    <w:p w14:paraId="32F00796" w14:textId="77777777" w:rsidR="009F784B" w:rsidRPr="00BC130F" w:rsidRDefault="009F784B" w:rsidP="0075180B">
      <w:pPr>
        <w:pStyle w:val="FootnoteText"/>
        <w:numPr>
          <w:ilvl w:val="1"/>
          <w:numId w:val="16"/>
        </w:numPr>
        <w:tabs>
          <w:tab w:val="clear" w:pos="360"/>
        </w:tabs>
        <w:ind w:left="1800"/>
        <w:rPr>
          <w:rFonts w:ascii="Calibri" w:hAnsi="Calibri"/>
          <w:spacing w:val="-2"/>
          <w:sz w:val="24"/>
        </w:rPr>
      </w:pPr>
      <w:r>
        <w:rPr>
          <w:rFonts w:ascii="Calibri" w:hAnsi="Calibri"/>
          <w:sz w:val="24"/>
        </w:rPr>
        <w:t>D</w:t>
      </w:r>
      <w:r w:rsidR="009B3B88" w:rsidRPr="002428D5">
        <w:rPr>
          <w:rFonts w:ascii="Calibri" w:hAnsi="Calibri"/>
          <w:sz w:val="24"/>
        </w:rPr>
        <w:t xml:space="preserve">raft Environmental Inspection Report due no later than 14 calendar days after each inspection.  </w:t>
      </w:r>
    </w:p>
    <w:p w14:paraId="3D5FD78A" w14:textId="77777777" w:rsidR="009B3B88" w:rsidRPr="002428D5" w:rsidRDefault="009B3B88" w:rsidP="0075180B">
      <w:pPr>
        <w:pStyle w:val="FootnoteText"/>
        <w:numPr>
          <w:ilvl w:val="1"/>
          <w:numId w:val="16"/>
        </w:numPr>
        <w:tabs>
          <w:tab w:val="clear" w:pos="360"/>
        </w:tabs>
        <w:ind w:left="1800"/>
        <w:rPr>
          <w:rFonts w:ascii="Calibri" w:hAnsi="Calibri"/>
          <w:spacing w:val="-2"/>
          <w:sz w:val="24"/>
        </w:rPr>
      </w:pPr>
      <w:r w:rsidRPr="002428D5">
        <w:rPr>
          <w:rFonts w:ascii="Calibri" w:hAnsi="Calibri"/>
          <w:sz w:val="24"/>
        </w:rPr>
        <w:t xml:space="preserve">Final Environmental Inspection Report due no later than 14 calendar days after receiving final comments from Agency. </w:t>
      </w:r>
    </w:p>
    <w:p w14:paraId="20DC9F01" w14:textId="77777777" w:rsidR="009B3B88" w:rsidRPr="002428D5" w:rsidRDefault="009B3B88" w:rsidP="0075180B">
      <w:pPr>
        <w:pStyle w:val="FootnoteText"/>
        <w:numPr>
          <w:ilvl w:val="0"/>
          <w:numId w:val="16"/>
        </w:numPr>
        <w:tabs>
          <w:tab w:val="clear" w:pos="360"/>
          <w:tab w:val="num" w:pos="1440"/>
        </w:tabs>
        <w:ind w:left="1440"/>
        <w:rPr>
          <w:rFonts w:ascii="Calibri" w:hAnsi="Calibri"/>
          <w:sz w:val="24"/>
        </w:rPr>
      </w:pPr>
      <w:r w:rsidRPr="002428D5">
        <w:rPr>
          <w:rFonts w:ascii="Calibri" w:hAnsi="Calibri"/>
          <w:sz w:val="24"/>
        </w:rPr>
        <w:t xml:space="preserve">Final Project Completion Report </w:t>
      </w:r>
      <w:r w:rsidR="00C224A3">
        <w:rPr>
          <w:rFonts w:ascii="Calibri" w:hAnsi="Calibri"/>
          <w:sz w:val="24"/>
        </w:rPr>
        <w:t>–</w:t>
      </w:r>
      <w:r w:rsidRPr="002428D5">
        <w:rPr>
          <w:rFonts w:ascii="Calibri" w:hAnsi="Calibri"/>
          <w:sz w:val="24"/>
        </w:rPr>
        <w:t xml:space="preserve"> </w:t>
      </w:r>
      <w:r w:rsidR="008A0686" w:rsidRPr="002428D5">
        <w:rPr>
          <w:rFonts w:ascii="Calibri" w:hAnsi="Calibri"/>
          <w:sz w:val="24"/>
        </w:rPr>
        <w:t>S</w:t>
      </w:r>
      <w:r w:rsidRPr="002428D5">
        <w:rPr>
          <w:rFonts w:ascii="Calibri" w:hAnsi="Calibri"/>
          <w:sz w:val="24"/>
        </w:rPr>
        <w:t>ummarizing site conditions, recommended measures to facilitate permit compliance and documentation of any corrected deficiencies</w:t>
      </w:r>
      <w:r w:rsidR="008A0686" w:rsidRPr="002428D5">
        <w:rPr>
          <w:rFonts w:ascii="Calibri" w:hAnsi="Calibri"/>
          <w:sz w:val="24"/>
        </w:rPr>
        <w:t>.</w:t>
      </w:r>
      <w:r w:rsidRPr="002428D5">
        <w:rPr>
          <w:rFonts w:ascii="Calibri" w:hAnsi="Calibri"/>
          <w:sz w:val="24"/>
        </w:rPr>
        <w:t xml:space="preserve"> </w:t>
      </w:r>
      <w:r w:rsidR="008A0686" w:rsidRPr="002428D5">
        <w:rPr>
          <w:rFonts w:ascii="Calibri" w:hAnsi="Calibri"/>
          <w:sz w:val="24"/>
        </w:rPr>
        <w:t>S</w:t>
      </w:r>
      <w:r w:rsidRPr="002428D5">
        <w:rPr>
          <w:rFonts w:ascii="Calibri" w:hAnsi="Calibri"/>
          <w:sz w:val="24"/>
        </w:rPr>
        <w:t xml:space="preserve">ubmitted </w:t>
      </w:r>
      <w:r w:rsidRPr="002428D5">
        <w:rPr>
          <w:rFonts w:ascii="Calibri" w:hAnsi="Calibri"/>
          <w:spacing w:val="-2"/>
          <w:sz w:val="24"/>
        </w:rPr>
        <w:t xml:space="preserve">to the </w:t>
      </w:r>
      <w:r w:rsidRPr="002428D5">
        <w:rPr>
          <w:rFonts w:ascii="Calibri" w:hAnsi="Calibri"/>
          <w:sz w:val="24"/>
        </w:rPr>
        <w:t>REU within 60 calendar days of Second Notification.</w:t>
      </w:r>
    </w:p>
    <w:p w14:paraId="4ACCA2FC" w14:textId="77777777" w:rsidR="009B3B88" w:rsidRPr="002428D5" w:rsidRDefault="009B3B88" w:rsidP="0075180B">
      <w:pPr>
        <w:pStyle w:val="FootnoteText"/>
        <w:numPr>
          <w:ilvl w:val="0"/>
          <w:numId w:val="16"/>
        </w:numPr>
        <w:tabs>
          <w:tab w:val="clear" w:pos="360"/>
          <w:tab w:val="num" w:pos="1440"/>
        </w:tabs>
        <w:ind w:left="1440"/>
        <w:rPr>
          <w:rFonts w:ascii="Calibri" w:hAnsi="Calibri"/>
          <w:sz w:val="24"/>
        </w:rPr>
      </w:pPr>
      <w:r w:rsidRPr="002428D5">
        <w:rPr>
          <w:rFonts w:ascii="Calibri" w:hAnsi="Calibri"/>
          <w:sz w:val="24"/>
        </w:rPr>
        <w:t>As-</w:t>
      </w:r>
      <w:r w:rsidR="0023207A">
        <w:rPr>
          <w:rFonts w:ascii="Calibri" w:hAnsi="Calibri"/>
          <w:sz w:val="24"/>
        </w:rPr>
        <w:t>Constructed</w:t>
      </w:r>
      <w:r w:rsidR="0023207A" w:rsidRPr="002428D5">
        <w:rPr>
          <w:rFonts w:ascii="Calibri" w:hAnsi="Calibri"/>
          <w:sz w:val="24"/>
        </w:rPr>
        <w:t xml:space="preserve"> </w:t>
      </w:r>
      <w:r w:rsidRPr="002428D5">
        <w:rPr>
          <w:rFonts w:ascii="Calibri" w:hAnsi="Calibri"/>
          <w:sz w:val="24"/>
        </w:rPr>
        <w:t>Report – Submit 1 electronic</w:t>
      </w:r>
      <w:r w:rsidR="00765785">
        <w:rPr>
          <w:rFonts w:ascii="Calibri" w:hAnsi="Calibri"/>
          <w:sz w:val="24"/>
        </w:rPr>
        <w:t xml:space="preserve"> copy</w:t>
      </w:r>
      <w:r w:rsidRPr="002428D5">
        <w:rPr>
          <w:rFonts w:ascii="Calibri" w:hAnsi="Calibri"/>
          <w:sz w:val="24"/>
        </w:rPr>
        <w:t xml:space="preserve"> (</w:t>
      </w:r>
      <w:r w:rsidR="00765785" w:rsidRPr="00765785">
        <w:rPr>
          <w:rFonts w:ascii="Calibri" w:hAnsi="Calibri"/>
          <w:sz w:val="24"/>
        </w:rPr>
        <w:t xml:space="preserve">in </w:t>
      </w:r>
      <w:r w:rsidR="0077697D">
        <w:rPr>
          <w:rFonts w:ascii="Calibri" w:hAnsi="Calibri"/>
          <w:sz w:val="24"/>
        </w:rPr>
        <w:t>PDF</w:t>
      </w:r>
      <w:r w:rsidR="00765785" w:rsidRPr="00765785">
        <w:rPr>
          <w:rFonts w:ascii="Calibri" w:hAnsi="Calibri"/>
          <w:sz w:val="24"/>
        </w:rPr>
        <w:t xml:space="preserve"> format</w:t>
      </w:r>
      <w:r w:rsidRPr="002428D5">
        <w:rPr>
          <w:rFonts w:ascii="Calibri" w:hAnsi="Calibri"/>
          <w:sz w:val="24"/>
        </w:rPr>
        <w:t>) to APM</w:t>
      </w:r>
      <w:r w:rsidR="00D94B01" w:rsidRPr="002428D5">
        <w:rPr>
          <w:rFonts w:ascii="Calibri" w:hAnsi="Calibri"/>
          <w:sz w:val="24"/>
        </w:rPr>
        <w:t>, REU</w:t>
      </w:r>
      <w:r w:rsidR="00A0237D">
        <w:rPr>
          <w:rFonts w:ascii="Calibri" w:hAnsi="Calibri"/>
          <w:sz w:val="24"/>
        </w:rPr>
        <w:t>,</w:t>
      </w:r>
      <w:r w:rsidRPr="002428D5">
        <w:rPr>
          <w:rFonts w:ascii="Calibri" w:hAnsi="Calibri"/>
          <w:sz w:val="24"/>
        </w:rPr>
        <w:t xml:space="preserve"> and LAPM</w:t>
      </w:r>
      <w:r w:rsidR="00E26224">
        <w:rPr>
          <w:rFonts w:ascii="Calibri" w:hAnsi="Calibri"/>
          <w:sz w:val="24"/>
        </w:rPr>
        <w:t xml:space="preserve"> </w:t>
      </w:r>
      <w:r w:rsidR="00A0237D">
        <w:rPr>
          <w:rFonts w:ascii="Calibri" w:hAnsi="Calibri"/>
          <w:sz w:val="24"/>
        </w:rPr>
        <w:t>(</w:t>
      </w:r>
      <w:r w:rsidR="00E26224">
        <w:rPr>
          <w:rFonts w:ascii="Calibri" w:hAnsi="Calibri"/>
          <w:sz w:val="24"/>
        </w:rPr>
        <w:t>if applicable</w:t>
      </w:r>
      <w:r w:rsidRPr="002428D5">
        <w:rPr>
          <w:rFonts w:ascii="Calibri" w:hAnsi="Calibri"/>
          <w:sz w:val="24"/>
        </w:rPr>
        <w:t>) within 30 calendar days of conducting the final site visit. The As-</w:t>
      </w:r>
      <w:r w:rsidR="0023207A">
        <w:rPr>
          <w:rFonts w:ascii="Calibri" w:hAnsi="Calibri"/>
          <w:sz w:val="24"/>
        </w:rPr>
        <w:t>Constructed</w:t>
      </w:r>
      <w:r w:rsidR="0023207A" w:rsidRPr="002428D5">
        <w:rPr>
          <w:rFonts w:ascii="Calibri" w:hAnsi="Calibri"/>
          <w:sz w:val="24"/>
        </w:rPr>
        <w:t xml:space="preserve"> </w:t>
      </w:r>
      <w:r w:rsidRPr="002428D5">
        <w:rPr>
          <w:rFonts w:ascii="Calibri" w:hAnsi="Calibri"/>
          <w:sz w:val="24"/>
        </w:rPr>
        <w:t xml:space="preserve">drawings can be handwritten markups of the plan sheets.  </w:t>
      </w:r>
    </w:p>
    <w:p w14:paraId="27956B2D" w14:textId="77777777" w:rsidR="009B3B88" w:rsidRPr="002428D5" w:rsidRDefault="009B3B88" w:rsidP="00BC130F">
      <w:pPr>
        <w:pStyle w:val="Heading3"/>
        <w:ind w:left="2160" w:hanging="1440"/>
        <w:rPr>
          <w:rFonts w:ascii="Calibri" w:hAnsi="Calibri"/>
          <w:sz w:val="24"/>
        </w:rPr>
      </w:pPr>
      <w:bookmarkStart w:id="179" w:name="_Toc83720271"/>
      <w:bookmarkStart w:id="180" w:name="_Toc126913837"/>
      <w:bookmarkStart w:id="181" w:name="_Toc132783467"/>
      <w:bookmarkStart w:id="182" w:name="_Toc141705332"/>
      <w:r w:rsidRPr="002428D5">
        <w:rPr>
          <w:rFonts w:ascii="Calibri" w:hAnsi="Calibri"/>
          <w:sz w:val="24"/>
        </w:rPr>
        <w:t>Task CE 3.1.</w:t>
      </w:r>
      <w:r w:rsidR="0099042B">
        <w:rPr>
          <w:rFonts w:ascii="Calibri" w:hAnsi="Calibri"/>
          <w:sz w:val="24"/>
        </w:rPr>
        <w:t>2</w:t>
      </w:r>
      <w:r w:rsidRPr="002428D5">
        <w:rPr>
          <w:rFonts w:ascii="Calibri" w:hAnsi="Calibri"/>
          <w:sz w:val="24"/>
        </w:rPr>
        <w:tab/>
      </w:r>
      <w:r w:rsidR="00281F65">
        <w:rPr>
          <w:rFonts w:ascii="Calibri" w:hAnsi="Calibri"/>
          <w:sz w:val="24"/>
        </w:rPr>
        <w:t xml:space="preserve">Riparian </w:t>
      </w:r>
      <w:r w:rsidR="00AC08F8">
        <w:rPr>
          <w:rFonts w:ascii="Calibri" w:hAnsi="Calibri"/>
          <w:sz w:val="24"/>
        </w:rPr>
        <w:t>Site</w:t>
      </w:r>
      <w:r w:rsidRPr="002428D5">
        <w:rPr>
          <w:rFonts w:ascii="Calibri" w:hAnsi="Calibri"/>
          <w:sz w:val="24"/>
        </w:rPr>
        <w:t xml:space="preserve"> Restoration </w:t>
      </w:r>
      <w:r w:rsidR="00AC08F8">
        <w:rPr>
          <w:rFonts w:ascii="Calibri" w:hAnsi="Calibri"/>
          <w:sz w:val="24"/>
        </w:rPr>
        <w:t xml:space="preserve">Regulatory </w:t>
      </w:r>
      <w:r w:rsidRPr="002428D5">
        <w:rPr>
          <w:rFonts w:ascii="Calibri" w:hAnsi="Calibri"/>
          <w:sz w:val="24"/>
        </w:rPr>
        <w:t>Monitoring Report</w:t>
      </w:r>
      <w:bookmarkEnd w:id="179"/>
      <w:bookmarkEnd w:id="180"/>
      <w:r w:rsidRPr="002428D5">
        <w:rPr>
          <w:rFonts w:ascii="Calibri" w:hAnsi="Calibri"/>
          <w:sz w:val="24"/>
        </w:rPr>
        <w:t xml:space="preserve"> </w:t>
      </w:r>
      <w:r w:rsidR="006A3B14" w:rsidRPr="00E32CF7">
        <w:rPr>
          <w:rFonts w:ascii="Calibri" w:hAnsi="Calibri"/>
          <w:sz w:val="24"/>
        </w:rPr>
        <w:t>[CONTINGENCY TASK, See Section F]</w:t>
      </w:r>
      <w:bookmarkEnd w:id="181"/>
      <w:bookmarkEnd w:id="182"/>
      <w:r w:rsidRPr="002428D5">
        <w:rPr>
          <w:rFonts w:ascii="Calibri" w:hAnsi="Calibri"/>
          <w:sz w:val="24"/>
        </w:rPr>
        <w:t xml:space="preserve"> </w:t>
      </w:r>
    </w:p>
    <w:p w14:paraId="2A3D57B8" w14:textId="77777777" w:rsidR="009B3B88" w:rsidRPr="004D3E9C" w:rsidRDefault="009B3B88" w:rsidP="00DC07BA">
      <w:pPr>
        <w:pStyle w:val="BodyText"/>
        <w:spacing w:after="0"/>
        <w:ind w:left="720"/>
        <w:jc w:val="left"/>
        <w:rPr>
          <w:rFonts w:ascii="Arial" w:hAnsi="Arial" w:cs="Arial"/>
          <w:b/>
          <w:sz w:val="20"/>
          <w:highlight w:val="yellow"/>
        </w:rPr>
      </w:pPr>
      <w:r w:rsidRPr="002E4383">
        <w:rPr>
          <w:rFonts w:ascii="Arial" w:hAnsi="Arial" w:cs="Arial"/>
          <w:b/>
          <w:sz w:val="20"/>
          <w:highlight w:val="yellow"/>
        </w:rPr>
        <w:t>[</w:t>
      </w:r>
      <w:r w:rsidR="00281F65">
        <w:rPr>
          <w:rFonts w:ascii="Arial" w:hAnsi="Arial" w:cs="Arial"/>
          <w:b/>
          <w:sz w:val="20"/>
          <w:highlight w:val="yellow"/>
        </w:rPr>
        <w:t xml:space="preserve">Consult with </w:t>
      </w:r>
      <w:hyperlink r:id="rId42" w:history="1">
        <w:r w:rsidR="00F1281B" w:rsidRPr="00AB33DA">
          <w:rPr>
            <w:rStyle w:val="Hyperlink"/>
            <w:rFonts w:ascii="Arial" w:hAnsi="Arial" w:cs="Arial"/>
            <w:b/>
            <w:sz w:val="20"/>
            <w:highlight w:val="yellow"/>
          </w:rPr>
          <w:t>ODOT Geo-</w:t>
        </w:r>
        <w:r w:rsidR="00281F65" w:rsidRPr="00AB33DA">
          <w:rPr>
            <w:rStyle w:val="Hyperlink"/>
            <w:rFonts w:ascii="Arial" w:hAnsi="Arial" w:cs="Arial"/>
            <w:b/>
            <w:sz w:val="20"/>
            <w:highlight w:val="yellow"/>
          </w:rPr>
          <w:t xml:space="preserve">Environmental </w:t>
        </w:r>
        <w:r w:rsidR="00F1281B" w:rsidRPr="00AB33DA">
          <w:rPr>
            <w:rStyle w:val="Hyperlink"/>
            <w:rFonts w:ascii="Arial" w:hAnsi="Arial" w:cs="Arial"/>
            <w:b/>
            <w:sz w:val="20"/>
            <w:highlight w:val="yellow"/>
          </w:rPr>
          <w:t>Section</w:t>
        </w:r>
      </w:hyperlink>
      <w:r w:rsidR="00F1281B">
        <w:rPr>
          <w:rFonts w:ascii="Arial" w:hAnsi="Arial" w:cs="Arial"/>
          <w:b/>
          <w:sz w:val="20"/>
          <w:highlight w:val="yellow"/>
        </w:rPr>
        <w:t xml:space="preserve"> </w:t>
      </w:r>
      <w:r w:rsidR="00281F65">
        <w:rPr>
          <w:rFonts w:ascii="Arial" w:hAnsi="Arial" w:cs="Arial"/>
          <w:b/>
          <w:sz w:val="20"/>
          <w:highlight w:val="yellow"/>
        </w:rPr>
        <w:t xml:space="preserve">to determine applicability for the project. </w:t>
      </w:r>
      <w:r w:rsidRPr="002E4383">
        <w:rPr>
          <w:rFonts w:ascii="Arial" w:hAnsi="Arial" w:cs="Arial"/>
          <w:b/>
          <w:sz w:val="20"/>
          <w:highlight w:val="yellow"/>
        </w:rPr>
        <w:t>Delete task 3.1.</w:t>
      </w:r>
      <w:r w:rsidR="00AB370E">
        <w:rPr>
          <w:rFonts w:ascii="Arial" w:hAnsi="Arial" w:cs="Arial"/>
          <w:b/>
          <w:sz w:val="20"/>
          <w:highlight w:val="yellow"/>
        </w:rPr>
        <w:t>2</w:t>
      </w:r>
      <w:r w:rsidR="00AB370E" w:rsidRPr="002E4383">
        <w:rPr>
          <w:rFonts w:ascii="Arial" w:hAnsi="Arial" w:cs="Arial"/>
          <w:b/>
          <w:sz w:val="20"/>
          <w:highlight w:val="yellow"/>
        </w:rPr>
        <w:t xml:space="preserve"> </w:t>
      </w:r>
      <w:r w:rsidRPr="00220C7A">
        <w:rPr>
          <w:rFonts w:ascii="Arial" w:hAnsi="Arial" w:cs="Arial"/>
          <w:b/>
          <w:sz w:val="20"/>
          <w:highlight w:val="yellow"/>
        </w:rPr>
        <w:t>language and mark as “RESERVED”</w:t>
      </w:r>
      <w:r w:rsidRPr="00A07564">
        <w:rPr>
          <w:rFonts w:ascii="Arial" w:hAnsi="Arial" w:cs="Arial"/>
          <w:b/>
          <w:sz w:val="20"/>
          <w:highlight w:val="yellow"/>
        </w:rPr>
        <w:t xml:space="preserve"> if not </w:t>
      </w:r>
      <w:r w:rsidRPr="002E4383">
        <w:rPr>
          <w:rFonts w:ascii="Arial" w:hAnsi="Arial" w:cs="Arial"/>
          <w:b/>
          <w:sz w:val="20"/>
          <w:highlight w:val="yellow"/>
        </w:rPr>
        <w:t xml:space="preserve">applicable to the </w:t>
      </w:r>
      <w:r>
        <w:rPr>
          <w:rFonts w:ascii="Arial" w:hAnsi="Arial" w:cs="Arial"/>
          <w:b/>
          <w:sz w:val="20"/>
          <w:highlight w:val="yellow"/>
        </w:rPr>
        <w:t>P</w:t>
      </w:r>
      <w:r w:rsidRPr="002E4383">
        <w:rPr>
          <w:rFonts w:ascii="Arial" w:hAnsi="Arial" w:cs="Arial"/>
          <w:b/>
          <w:sz w:val="20"/>
          <w:highlight w:val="yellow"/>
        </w:rPr>
        <w:t>roject. If applicable, the following must be included without any additions, deletions</w:t>
      </w:r>
      <w:r w:rsidR="003B73A6">
        <w:rPr>
          <w:rFonts w:ascii="Arial" w:hAnsi="Arial" w:cs="Arial"/>
          <w:b/>
          <w:sz w:val="20"/>
          <w:highlight w:val="yellow"/>
        </w:rPr>
        <w:t>,</w:t>
      </w:r>
      <w:r w:rsidRPr="002E4383">
        <w:rPr>
          <w:rFonts w:ascii="Arial" w:hAnsi="Arial" w:cs="Arial"/>
          <w:b/>
          <w:sz w:val="20"/>
          <w:highlight w:val="yellow"/>
        </w:rPr>
        <w:t xml:space="preserve"> or revisions.]</w:t>
      </w:r>
    </w:p>
    <w:p w14:paraId="0E5AF46E" w14:textId="77777777" w:rsidR="009B3B88" w:rsidRPr="002428D5" w:rsidRDefault="009B3B88" w:rsidP="00AA51E3">
      <w:pPr>
        <w:pStyle w:val="FootnoteText"/>
        <w:shd w:val="clear" w:color="auto" w:fill="FFFFFF"/>
        <w:tabs>
          <w:tab w:val="left" w:pos="720"/>
          <w:tab w:val="left" w:pos="1080"/>
        </w:tabs>
        <w:spacing w:after="240"/>
        <w:ind w:left="720"/>
        <w:rPr>
          <w:rFonts w:ascii="Calibri" w:hAnsi="Calibri"/>
          <w:sz w:val="24"/>
          <w:szCs w:val="20"/>
        </w:rPr>
      </w:pPr>
      <w:r w:rsidRPr="002428D5">
        <w:rPr>
          <w:rFonts w:ascii="Calibri" w:hAnsi="Calibri"/>
          <w:sz w:val="24"/>
          <w:szCs w:val="20"/>
        </w:rPr>
        <w:t xml:space="preserve">Consultant shall </w:t>
      </w:r>
      <w:r w:rsidR="000D2848">
        <w:rPr>
          <w:rFonts w:ascii="Calibri" w:hAnsi="Calibri"/>
          <w:sz w:val="24"/>
          <w:szCs w:val="20"/>
        </w:rPr>
        <w:t>complete</w:t>
      </w:r>
      <w:r w:rsidRPr="002428D5">
        <w:rPr>
          <w:rFonts w:ascii="Calibri" w:hAnsi="Calibri"/>
          <w:sz w:val="24"/>
          <w:szCs w:val="20"/>
        </w:rPr>
        <w:t xml:space="preserve"> annual </w:t>
      </w:r>
      <w:bookmarkStart w:id="183" w:name="_Toc19946034"/>
      <w:bookmarkStart w:id="184" w:name="_Toc39894735"/>
      <w:bookmarkStart w:id="185" w:name="_Toc41273982"/>
      <w:r w:rsidRPr="002428D5">
        <w:rPr>
          <w:rFonts w:ascii="Calibri" w:hAnsi="Calibri"/>
          <w:sz w:val="24"/>
          <w:szCs w:val="20"/>
        </w:rPr>
        <w:fldChar w:fldCharType="begin"/>
      </w:r>
      <w:r w:rsidR="0025529A" w:rsidRPr="002428D5">
        <w:rPr>
          <w:rFonts w:ascii="Calibri" w:hAnsi="Calibri"/>
          <w:sz w:val="24"/>
          <w:szCs w:val="20"/>
        </w:rPr>
        <w:instrText>HYPERLINK "https://www.oregon.gov/ODOT/GeoEnvironmental/Pages/Biology.aspx"</w:instrText>
      </w:r>
      <w:r w:rsidR="0025529A" w:rsidRPr="002428D5">
        <w:rPr>
          <w:rFonts w:ascii="Calibri" w:hAnsi="Calibri"/>
          <w:sz w:val="24"/>
          <w:szCs w:val="20"/>
        </w:rPr>
      </w:r>
      <w:r w:rsidRPr="002428D5">
        <w:rPr>
          <w:rFonts w:ascii="Calibri" w:hAnsi="Calibri"/>
          <w:sz w:val="24"/>
          <w:szCs w:val="20"/>
        </w:rPr>
        <w:fldChar w:fldCharType="separate"/>
      </w:r>
      <w:r w:rsidRPr="002428D5">
        <w:rPr>
          <w:rStyle w:val="Hyperlink"/>
          <w:rFonts w:ascii="Calibri" w:hAnsi="Calibri"/>
          <w:sz w:val="24"/>
          <w:szCs w:val="20"/>
        </w:rPr>
        <w:t>Biolog</w:t>
      </w:r>
      <w:r w:rsidRPr="002428D5">
        <w:rPr>
          <w:rStyle w:val="Hyperlink"/>
          <w:rFonts w:ascii="Calibri" w:hAnsi="Calibri"/>
          <w:sz w:val="24"/>
          <w:szCs w:val="20"/>
        </w:rPr>
        <w:t>y</w:t>
      </w:r>
      <w:r w:rsidRPr="002428D5">
        <w:rPr>
          <w:rStyle w:val="Hyperlink"/>
          <w:rFonts w:ascii="Calibri" w:hAnsi="Calibri"/>
          <w:sz w:val="24"/>
          <w:szCs w:val="20"/>
        </w:rPr>
        <w:t xml:space="preserve"> Re</w:t>
      </w:r>
      <w:r w:rsidRPr="002428D5">
        <w:rPr>
          <w:rStyle w:val="Hyperlink"/>
          <w:rFonts w:ascii="Calibri" w:hAnsi="Calibri"/>
          <w:sz w:val="24"/>
          <w:szCs w:val="20"/>
        </w:rPr>
        <w:t>s</w:t>
      </w:r>
      <w:r w:rsidRPr="002428D5">
        <w:rPr>
          <w:rStyle w:val="Hyperlink"/>
          <w:rFonts w:ascii="Calibri" w:hAnsi="Calibri"/>
          <w:sz w:val="24"/>
          <w:szCs w:val="20"/>
        </w:rPr>
        <w:t>t</w:t>
      </w:r>
      <w:r w:rsidRPr="002428D5">
        <w:rPr>
          <w:rStyle w:val="Hyperlink"/>
          <w:rFonts w:ascii="Calibri" w:hAnsi="Calibri"/>
          <w:sz w:val="24"/>
          <w:szCs w:val="20"/>
        </w:rPr>
        <w:t>o</w:t>
      </w:r>
      <w:r w:rsidRPr="002428D5">
        <w:rPr>
          <w:rStyle w:val="Hyperlink"/>
          <w:rFonts w:ascii="Calibri" w:hAnsi="Calibri"/>
          <w:sz w:val="24"/>
          <w:szCs w:val="20"/>
        </w:rPr>
        <w:t>ration Monitoring Report</w:t>
      </w:r>
      <w:r w:rsidRPr="002428D5">
        <w:rPr>
          <w:rFonts w:ascii="Calibri" w:hAnsi="Calibri"/>
          <w:sz w:val="24"/>
          <w:szCs w:val="20"/>
        </w:rPr>
        <w:fldChar w:fldCharType="end"/>
      </w:r>
      <w:r w:rsidR="00AC08F8">
        <w:rPr>
          <w:rFonts w:ascii="Calibri" w:hAnsi="Calibri"/>
          <w:sz w:val="24"/>
          <w:szCs w:val="20"/>
        </w:rPr>
        <w:t xml:space="preserve">s for </w:t>
      </w:r>
      <w:r w:rsidR="00593A92">
        <w:rPr>
          <w:rFonts w:ascii="Calibri" w:hAnsi="Calibri"/>
          <w:sz w:val="24"/>
          <w:szCs w:val="20"/>
        </w:rPr>
        <w:t>3-</w:t>
      </w:r>
      <w:r w:rsidR="00E91260">
        <w:rPr>
          <w:rFonts w:ascii="Calibri" w:hAnsi="Calibri"/>
          <w:sz w:val="24"/>
          <w:szCs w:val="20"/>
        </w:rPr>
        <w:t>5</w:t>
      </w:r>
      <w:r w:rsidR="00EC5421">
        <w:rPr>
          <w:rFonts w:ascii="Calibri" w:hAnsi="Calibri"/>
          <w:sz w:val="24"/>
          <w:szCs w:val="20"/>
        </w:rPr>
        <w:t xml:space="preserve"> years</w:t>
      </w:r>
      <w:r w:rsidR="00EC5421" w:rsidRPr="00EC5421">
        <w:rPr>
          <w:rFonts w:ascii="Calibri" w:hAnsi="Calibri"/>
          <w:sz w:val="24"/>
          <w:szCs w:val="20"/>
        </w:rPr>
        <w:t xml:space="preserve"> </w:t>
      </w:r>
      <w:r w:rsidR="00EC5421">
        <w:rPr>
          <w:rFonts w:ascii="Calibri" w:hAnsi="Calibri"/>
          <w:sz w:val="24"/>
          <w:szCs w:val="20"/>
        </w:rPr>
        <w:t>post</w:t>
      </w:r>
      <w:r w:rsidR="00593A92">
        <w:rPr>
          <w:rFonts w:ascii="Calibri" w:hAnsi="Calibri"/>
          <w:sz w:val="24"/>
          <w:szCs w:val="20"/>
        </w:rPr>
        <w:t>-</w:t>
      </w:r>
      <w:r w:rsidR="00EC5421">
        <w:rPr>
          <w:rFonts w:ascii="Calibri" w:hAnsi="Calibri"/>
          <w:sz w:val="24"/>
          <w:szCs w:val="20"/>
        </w:rPr>
        <w:t>construction</w:t>
      </w:r>
      <w:r w:rsidR="00593A92">
        <w:rPr>
          <w:rFonts w:ascii="Calibri" w:hAnsi="Calibri"/>
          <w:sz w:val="24"/>
          <w:szCs w:val="20"/>
        </w:rPr>
        <w:t xml:space="preserve"> </w:t>
      </w:r>
      <w:r w:rsidRPr="002428D5">
        <w:rPr>
          <w:rFonts w:ascii="Calibri" w:hAnsi="Calibri"/>
          <w:sz w:val="24"/>
          <w:szCs w:val="20"/>
        </w:rPr>
        <w:t>to document compliance with the permits issued for the Project, following ODOT standards.</w:t>
      </w:r>
      <w:r w:rsidR="00593A92" w:rsidRPr="00593A92">
        <w:rPr>
          <w:rFonts w:ascii="Calibri" w:hAnsi="Calibri"/>
          <w:sz w:val="24"/>
          <w:szCs w:val="20"/>
        </w:rPr>
        <w:t xml:space="preserve"> </w:t>
      </w:r>
      <w:r w:rsidR="00593A92">
        <w:rPr>
          <w:rFonts w:ascii="Calibri" w:hAnsi="Calibri"/>
          <w:sz w:val="24"/>
          <w:szCs w:val="20"/>
        </w:rPr>
        <w:t>The duration of this task is contingent on regulatory agency approval.</w:t>
      </w:r>
      <w:r w:rsidRPr="002428D5">
        <w:rPr>
          <w:rFonts w:ascii="Calibri" w:hAnsi="Calibri"/>
          <w:sz w:val="24"/>
          <w:szCs w:val="20"/>
        </w:rPr>
        <w:t xml:space="preserve"> (Additional annual monitoring reports</w:t>
      </w:r>
      <w:r w:rsidR="00281F65">
        <w:rPr>
          <w:rFonts w:ascii="Calibri" w:hAnsi="Calibri"/>
          <w:sz w:val="24"/>
          <w:szCs w:val="20"/>
        </w:rPr>
        <w:t xml:space="preserve"> conditioned by permit</w:t>
      </w:r>
      <w:r w:rsidR="00593A92">
        <w:rPr>
          <w:rFonts w:ascii="Calibri" w:hAnsi="Calibri"/>
          <w:sz w:val="24"/>
          <w:szCs w:val="20"/>
        </w:rPr>
        <w:t xml:space="preserve"> beyond 5 years post-construction</w:t>
      </w:r>
      <w:r w:rsidRPr="002428D5">
        <w:rPr>
          <w:rFonts w:ascii="Calibri" w:hAnsi="Calibri"/>
          <w:sz w:val="24"/>
          <w:szCs w:val="20"/>
        </w:rPr>
        <w:t xml:space="preserve"> </w:t>
      </w:r>
      <w:r w:rsidR="00AC08F8">
        <w:rPr>
          <w:rFonts w:ascii="Calibri" w:hAnsi="Calibri"/>
          <w:sz w:val="24"/>
          <w:szCs w:val="20"/>
        </w:rPr>
        <w:t>may</w:t>
      </w:r>
      <w:r w:rsidRPr="002428D5">
        <w:rPr>
          <w:rFonts w:ascii="Calibri" w:hAnsi="Calibri"/>
          <w:sz w:val="24"/>
          <w:szCs w:val="20"/>
        </w:rPr>
        <w:t xml:space="preserve"> be </w:t>
      </w:r>
      <w:r w:rsidR="000D2848">
        <w:rPr>
          <w:rFonts w:ascii="Calibri" w:hAnsi="Calibri"/>
          <w:sz w:val="24"/>
          <w:szCs w:val="20"/>
        </w:rPr>
        <w:t>complete</w:t>
      </w:r>
      <w:r w:rsidRPr="002428D5">
        <w:rPr>
          <w:rFonts w:ascii="Calibri" w:hAnsi="Calibri"/>
          <w:sz w:val="24"/>
          <w:szCs w:val="20"/>
        </w:rPr>
        <w:t xml:space="preserve">d by Agency or LPA if required.) </w:t>
      </w:r>
    </w:p>
    <w:p w14:paraId="525FD77B" w14:textId="77777777" w:rsidR="009B3B88" w:rsidRDefault="009B3B88" w:rsidP="00AA51E3">
      <w:pPr>
        <w:pStyle w:val="FootnoteText"/>
        <w:shd w:val="clear" w:color="auto" w:fill="FFFFFF"/>
        <w:tabs>
          <w:tab w:val="left" w:pos="720"/>
          <w:tab w:val="left" w:pos="1080"/>
        </w:tabs>
        <w:spacing w:after="240"/>
        <w:ind w:left="720"/>
        <w:rPr>
          <w:rFonts w:ascii="Calibri" w:hAnsi="Calibri"/>
          <w:sz w:val="24"/>
          <w:szCs w:val="20"/>
        </w:rPr>
      </w:pPr>
      <w:r w:rsidRPr="002428D5">
        <w:rPr>
          <w:rFonts w:ascii="Calibri" w:hAnsi="Calibri"/>
          <w:sz w:val="24"/>
          <w:szCs w:val="20"/>
        </w:rPr>
        <w:t>Consultant shall utilize Agency’s template reports and shall document the condition of mitigation or enhancement, features, and the restoration of the site including planting survival estimates, any deficiencies noted during the monitoring period, and</w:t>
      </w:r>
      <w:r w:rsidR="006A4657">
        <w:rPr>
          <w:rFonts w:ascii="Calibri" w:hAnsi="Calibri"/>
          <w:sz w:val="24"/>
          <w:szCs w:val="20"/>
        </w:rPr>
        <w:t xml:space="preserve"> make</w:t>
      </w:r>
      <w:r w:rsidRPr="002428D5">
        <w:rPr>
          <w:rFonts w:ascii="Calibri" w:hAnsi="Calibri"/>
          <w:sz w:val="24"/>
          <w:szCs w:val="20"/>
        </w:rPr>
        <w:t xml:space="preserve"> recommendations to facilitate permit compliance.</w:t>
      </w:r>
    </w:p>
    <w:p w14:paraId="41DA7A60" w14:textId="77777777" w:rsidR="00EC5421" w:rsidRPr="00E32CF7" w:rsidRDefault="00EC5421" w:rsidP="00AA51E3">
      <w:pPr>
        <w:pStyle w:val="FootnoteText"/>
        <w:shd w:val="clear" w:color="auto" w:fill="FFFFFF"/>
        <w:tabs>
          <w:tab w:val="left" w:pos="720"/>
          <w:tab w:val="left" w:pos="1080"/>
        </w:tabs>
        <w:spacing w:after="240"/>
        <w:ind w:left="720"/>
        <w:rPr>
          <w:rFonts w:ascii="Calibri" w:hAnsi="Calibri"/>
          <w:sz w:val="24"/>
        </w:rPr>
      </w:pPr>
      <w:r w:rsidRPr="00E32CF7">
        <w:rPr>
          <w:rFonts w:ascii="Calibri" w:hAnsi="Calibri"/>
          <w:b/>
          <w:sz w:val="24"/>
        </w:rPr>
        <w:t xml:space="preserve">ASSUMPTIONS FOR BUDGETING PURPOSES: </w:t>
      </w:r>
      <w:r w:rsidRPr="00E32CF7">
        <w:rPr>
          <w:rFonts w:ascii="Calibri" w:hAnsi="Calibri"/>
          <w:sz w:val="24"/>
        </w:rPr>
        <w:t xml:space="preserve">This task assumes no more than </w:t>
      </w:r>
      <w:r w:rsidRPr="00E32CF7">
        <w:rPr>
          <w:rFonts w:ascii="Calibri" w:hAnsi="Calibri"/>
          <w:sz w:val="24"/>
          <w:highlight w:val="cyan"/>
        </w:rPr>
        <w:t>__</w:t>
      </w:r>
      <w:r w:rsidRPr="00E32CF7">
        <w:rPr>
          <w:rFonts w:ascii="Calibri" w:hAnsi="Calibri"/>
          <w:sz w:val="24"/>
        </w:rPr>
        <w:t xml:space="preserve"> periodic restoration monitoring site visits</w:t>
      </w:r>
      <w:r w:rsidR="00593A92" w:rsidRPr="00E32CF7">
        <w:rPr>
          <w:rFonts w:ascii="Calibri" w:hAnsi="Calibri"/>
          <w:sz w:val="24"/>
        </w:rPr>
        <w:t xml:space="preserve"> (</w:t>
      </w:r>
      <w:r w:rsidRPr="00E32CF7">
        <w:rPr>
          <w:rFonts w:ascii="Calibri" w:hAnsi="Calibri"/>
          <w:sz w:val="24"/>
        </w:rPr>
        <w:t>1-2 site visits per year</w:t>
      </w:r>
      <w:r w:rsidR="00593A92" w:rsidRPr="00E32CF7">
        <w:rPr>
          <w:rFonts w:ascii="Calibri" w:hAnsi="Calibri"/>
          <w:sz w:val="24"/>
        </w:rPr>
        <w:t xml:space="preserve"> are typical).</w:t>
      </w:r>
    </w:p>
    <w:p w14:paraId="759595E7" w14:textId="77777777" w:rsidR="009B3B88" w:rsidRPr="002428D5" w:rsidRDefault="009B3B88" w:rsidP="00DC07BA">
      <w:pPr>
        <w:pStyle w:val="FootnoteText"/>
        <w:tabs>
          <w:tab w:val="left" w:pos="720"/>
          <w:tab w:val="left" w:pos="1080"/>
        </w:tabs>
        <w:ind w:left="720"/>
        <w:rPr>
          <w:rFonts w:ascii="Calibri" w:hAnsi="Calibri"/>
          <w:sz w:val="24"/>
        </w:rPr>
      </w:pPr>
      <w:r w:rsidRPr="002428D5">
        <w:rPr>
          <w:rFonts w:ascii="Calibri" w:hAnsi="Calibri"/>
          <w:b/>
          <w:sz w:val="24"/>
        </w:rPr>
        <w:t xml:space="preserve">Deliverables and Schedule:  </w:t>
      </w:r>
    </w:p>
    <w:p w14:paraId="06A4C7BE" w14:textId="77777777" w:rsidR="00F73F27" w:rsidRPr="002428D5" w:rsidRDefault="009B3B88" w:rsidP="0075180B">
      <w:pPr>
        <w:numPr>
          <w:ilvl w:val="0"/>
          <w:numId w:val="38"/>
        </w:numPr>
        <w:ind w:left="1440"/>
        <w:rPr>
          <w:rFonts w:ascii="Calibri" w:hAnsi="Calibri"/>
        </w:rPr>
      </w:pPr>
      <w:r w:rsidRPr="002428D5">
        <w:rPr>
          <w:rFonts w:ascii="Calibri" w:hAnsi="Calibri"/>
        </w:rPr>
        <w:lastRenderedPageBreak/>
        <w:t xml:space="preserve">Annual Restoration Monitoring Report – </w:t>
      </w:r>
      <w:bookmarkStart w:id="186" w:name="_Hlk118972708"/>
      <w:r w:rsidRPr="002428D5">
        <w:rPr>
          <w:rFonts w:ascii="Calibri" w:hAnsi="Calibri"/>
        </w:rPr>
        <w:t>Submit</w:t>
      </w:r>
      <w:r w:rsidR="008E47F1">
        <w:rPr>
          <w:rFonts w:ascii="Calibri" w:hAnsi="Calibri"/>
        </w:rPr>
        <w:t xml:space="preserve"> </w:t>
      </w:r>
      <w:r w:rsidRPr="002428D5">
        <w:rPr>
          <w:rFonts w:ascii="Calibri" w:hAnsi="Calibri"/>
        </w:rPr>
        <w:t>1 electronic</w:t>
      </w:r>
      <w:r w:rsidR="00765785">
        <w:rPr>
          <w:rFonts w:ascii="Calibri" w:hAnsi="Calibri"/>
        </w:rPr>
        <w:t xml:space="preserve"> copy</w:t>
      </w:r>
      <w:r w:rsidRPr="002428D5">
        <w:rPr>
          <w:rFonts w:ascii="Calibri" w:hAnsi="Calibri"/>
        </w:rPr>
        <w:t xml:space="preserve"> (</w:t>
      </w:r>
      <w:r w:rsidR="00693186">
        <w:rPr>
          <w:rFonts w:ascii="Calibri" w:hAnsi="Calibri"/>
        </w:rPr>
        <w:t>PDF</w:t>
      </w:r>
      <w:r w:rsidR="00765785" w:rsidRPr="00765785">
        <w:rPr>
          <w:rFonts w:ascii="Calibri" w:hAnsi="Calibri"/>
        </w:rPr>
        <w:t xml:space="preserve"> format</w:t>
      </w:r>
      <w:r w:rsidRPr="002428D5">
        <w:rPr>
          <w:rFonts w:ascii="Calibri" w:hAnsi="Calibri"/>
        </w:rPr>
        <w:t xml:space="preserve">) </w:t>
      </w:r>
      <w:r w:rsidR="00281F65">
        <w:rPr>
          <w:rFonts w:ascii="Calibri" w:hAnsi="Calibri"/>
        </w:rPr>
        <w:t xml:space="preserve">including </w:t>
      </w:r>
      <w:r w:rsidR="00281F65" w:rsidRPr="00E32CF7">
        <w:rPr>
          <w:rFonts w:ascii="Calibri" w:hAnsi="Calibri"/>
          <w:szCs w:val="20"/>
        </w:rPr>
        <w:t>as-constructed maps, and representative photographs with descriptions and photo point locations</w:t>
      </w:r>
      <w:r w:rsidR="00281F65" w:rsidRPr="002428D5" w:rsidDel="00585D0D">
        <w:rPr>
          <w:rFonts w:ascii="Calibri" w:hAnsi="Calibri"/>
        </w:rPr>
        <w:t xml:space="preserve"> </w:t>
      </w:r>
      <w:r w:rsidRPr="002428D5">
        <w:rPr>
          <w:rFonts w:ascii="Calibri" w:hAnsi="Calibri"/>
        </w:rPr>
        <w:t>to APM</w:t>
      </w:r>
      <w:r w:rsidR="00F744F0" w:rsidRPr="002428D5">
        <w:rPr>
          <w:rFonts w:ascii="Calibri" w:hAnsi="Calibri"/>
        </w:rPr>
        <w:t>, REU</w:t>
      </w:r>
      <w:r w:rsidR="00EA1910">
        <w:rPr>
          <w:rFonts w:ascii="Calibri" w:hAnsi="Calibri"/>
        </w:rPr>
        <w:t>,</w:t>
      </w:r>
      <w:r w:rsidRPr="002428D5">
        <w:rPr>
          <w:rFonts w:ascii="Calibri" w:hAnsi="Calibri"/>
        </w:rPr>
        <w:t xml:space="preserve"> and LAPM</w:t>
      </w:r>
      <w:r w:rsidR="00585D0D">
        <w:rPr>
          <w:rFonts w:ascii="Calibri" w:hAnsi="Calibri"/>
        </w:rPr>
        <w:t xml:space="preserve"> </w:t>
      </w:r>
      <w:r w:rsidR="00EA1910">
        <w:rPr>
          <w:rFonts w:ascii="Calibri" w:hAnsi="Calibri"/>
        </w:rPr>
        <w:t>(</w:t>
      </w:r>
      <w:r w:rsidR="00585D0D">
        <w:rPr>
          <w:rFonts w:ascii="Calibri" w:hAnsi="Calibri"/>
        </w:rPr>
        <w:t>if applicable</w:t>
      </w:r>
      <w:r w:rsidRPr="002428D5">
        <w:rPr>
          <w:rFonts w:ascii="Calibri" w:hAnsi="Calibri"/>
        </w:rPr>
        <w:t xml:space="preserve">) </w:t>
      </w:r>
      <w:r w:rsidR="00770CCA">
        <w:rPr>
          <w:rFonts w:ascii="Calibri" w:hAnsi="Calibri"/>
        </w:rPr>
        <w:t xml:space="preserve">annually </w:t>
      </w:r>
      <w:r w:rsidRPr="002428D5">
        <w:rPr>
          <w:rFonts w:ascii="Calibri" w:hAnsi="Calibri"/>
        </w:rPr>
        <w:t>within 30 calendar days of</w:t>
      </w:r>
      <w:bookmarkEnd w:id="186"/>
      <w:r w:rsidRPr="002428D5">
        <w:rPr>
          <w:rFonts w:ascii="Calibri" w:hAnsi="Calibri"/>
        </w:rPr>
        <w:t xml:space="preserve"> conducting the site visit.</w:t>
      </w:r>
      <w:r w:rsidR="00F73F27" w:rsidRPr="002428D5">
        <w:rPr>
          <w:rFonts w:ascii="Calibri" w:hAnsi="Calibri"/>
        </w:rPr>
        <w:t xml:space="preserve"> </w:t>
      </w:r>
    </w:p>
    <w:p w14:paraId="7A8F6B35" w14:textId="77777777" w:rsidR="003A73EB" w:rsidRPr="005D3EFF" w:rsidRDefault="003A73EB" w:rsidP="00945627">
      <w:pPr>
        <w:pStyle w:val="Heading3"/>
        <w:spacing w:after="0"/>
        <w:ind w:left="720"/>
        <w:rPr>
          <w:rFonts w:ascii="Calibri" w:hAnsi="Calibri"/>
          <w:sz w:val="24"/>
        </w:rPr>
      </w:pPr>
      <w:bookmarkStart w:id="187" w:name="_Toc46130135"/>
      <w:bookmarkStart w:id="188" w:name="_Toc57533602"/>
      <w:bookmarkStart w:id="189" w:name="_Toc122856958"/>
      <w:bookmarkStart w:id="190" w:name="_Toc83720272"/>
      <w:bookmarkStart w:id="191" w:name="_Toc126913838"/>
      <w:bookmarkStart w:id="192" w:name="_Toc132783468"/>
      <w:bookmarkStart w:id="193" w:name="_Toc141705333"/>
      <w:r w:rsidRPr="005D3EFF">
        <w:rPr>
          <w:rFonts w:ascii="Calibri" w:hAnsi="Calibri"/>
          <w:sz w:val="24"/>
        </w:rPr>
        <w:t>Task CE-3.1.</w:t>
      </w:r>
      <w:r w:rsidR="0099042B">
        <w:rPr>
          <w:rFonts w:ascii="Calibri" w:hAnsi="Calibri"/>
          <w:sz w:val="24"/>
        </w:rPr>
        <w:t>3</w:t>
      </w:r>
      <w:r w:rsidR="005D3EFF">
        <w:rPr>
          <w:rFonts w:ascii="Calibri" w:hAnsi="Calibri"/>
          <w:sz w:val="24"/>
        </w:rPr>
        <w:tab/>
      </w:r>
      <w:r w:rsidRPr="005D3EFF">
        <w:rPr>
          <w:rFonts w:ascii="Calibri" w:hAnsi="Calibri"/>
          <w:sz w:val="24"/>
        </w:rPr>
        <w:t xml:space="preserve">Archaeological Monitoring and Report </w:t>
      </w:r>
      <w:r w:rsidR="00432E50">
        <w:rPr>
          <w:rFonts w:ascii="Calibri" w:hAnsi="Calibri"/>
          <w:sz w:val="24"/>
          <w:highlight w:val="cyan"/>
        </w:rPr>
        <w:t>[</w:t>
      </w:r>
      <w:r w:rsidR="009226BE" w:rsidRPr="005D3EFF">
        <w:rPr>
          <w:rFonts w:ascii="Calibri" w:hAnsi="Calibri"/>
          <w:sz w:val="24"/>
          <w:highlight w:val="cyan"/>
        </w:rPr>
        <w:t xml:space="preserve">CONTINGENCY TASK, </w:t>
      </w:r>
      <w:r w:rsidRPr="005D3EFF">
        <w:rPr>
          <w:rFonts w:ascii="Calibri" w:hAnsi="Calibri"/>
          <w:sz w:val="24"/>
          <w:highlight w:val="cyan"/>
        </w:rPr>
        <w:t>See Section F</w:t>
      </w:r>
      <w:bookmarkEnd w:id="190"/>
      <w:r w:rsidR="00432E50">
        <w:rPr>
          <w:rFonts w:ascii="Calibri" w:hAnsi="Calibri"/>
          <w:sz w:val="24"/>
          <w:highlight w:val="cyan"/>
        </w:rPr>
        <w:t>]</w:t>
      </w:r>
      <w:bookmarkEnd w:id="191"/>
      <w:bookmarkEnd w:id="192"/>
      <w:bookmarkEnd w:id="193"/>
    </w:p>
    <w:p w14:paraId="6B10D061" w14:textId="77777777" w:rsidR="009226BE" w:rsidRPr="002B5EF9" w:rsidRDefault="009226BE" w:rsidP="00E32CF7">
      <w:pPr>
        <w:tabs>
          <w:tab w:val="left" w:pos="720"/>
        </w:tabs>
        <w:ind w:left="720"/>
        <w:rPr>
          <w:rFonts w:ascii="Calibri" w:hAnsi="Calibri"/>
          <w:spacing w:val="-2"/>
        </w:rPr>
      </w:pPr>
      <w:r w:rsidRPr="00C845E2">
        <w:rPr>
          <w:rFonts w:ascii="Arial" w:hAnsi="Arial" w:cs="Arial"/>
          <w:b/>
          <w:sz w:val="20"/>
          <w:highlight w:val="yellow"/>
        </w:rPr>
        <w:t xml:space="preserve">[If Section 00290.51 of the Specifications identifies sensitive cultural sites on this </w:t>
      </w:r>
      <w:r w:rsidR="003666AF" w:rsidRPr="00C845E2">
        <w:rPr>
          <w:rFonts w:ascii="Arial" w:hAnsi="Arial" w:cs="Arial"/>
          <w:b/>
          <w:sz w:val="20"/>
          <w:highlight w:val="yellow"/>
        </w:rPr>
        <w:t>Project,</w:t>
      </w:r>
      <w:r w:rsidRPr="00C845E2">
        <w:rPr>
          <w:rFonts w:ascii="Arial" w:hAnsi="Arial" w:cs="Arial"/>
          <w:b/>
          <w:sz w:val="20"/>
          <w:highlight w:val="yellow"/>
        </w:rPr>
        <w:t xml:space="preserve"> then this task must be included. Delete task 3.1.4 language and mark as “RESERVED” if not applicable to the Project. Label this subtask as “</w:t>
      </w:r>
      <w:r w:rsidR="00340459">
        <w:rPr>
          <w:rFonts w:ascii="Arial" w:hAnsi="Arial" w:cs="Arial"/>
          <w:b/>
          <w:sz w:val="20"/>
          <w:highlight w:val="yellow"/>
        </w:rPr>
        <w:t xml:space="preserve">CONTINGENCY </w:t>
      </w:r>
      <w:r w:rsidR="00CB6A14">
        <w:rPr>
          <w:rFonts w:ascii="Arial" w:hAnsi="Arial" w:cs="Arial"/>
          <w:b/>
          <w:sz w:val="20"/>
          <w:highlight w:val="yellow"/>
        </w:rPr>
        <w:t>TASK</w:t>
      </w:r>
      <w:r w:rsidR="00340459">
        <w:rPr>
          <w:rFonts w:ascii="Arial" w:hAnsi="Arial" w:cs="Arial"/>
          <w:b/>
          <w:sz w:val="20"/>
          <w:highlight w:val="yellow"/>
        </w:rPr>
        <w:t>, See Section F</w:t>
      </w:r>
      <w:r w:rsidRPr="00C845E2">
        <w:rPr>
          <w:rFonts w:ascii="Arial" w:hAnsi="Arial" w:cs="Arial"/>
          <w:b/>
          <w:sz w:val="20"/>
          <w:highlight w:val="yellow"/>
        </w:rPr>
        <w:t>” if it is not known at time of WOC/Contract execution</w:t>
      </w:r>
      <w:r w:rsidR="00CB6A14">
        <w:rPr>
          <w:rFonts w:ascii="Arial" w:hAnsi="Arial" w:cs="Arial"/>
          <w:b/>
          <w:sz w:val="20"/>
          <w:highlight w:val="yellow"/>
        </w:rPr>
        <w:t xml:space="preserve"> </w:t>
      </w:r>
      <w:r w:rsidR="00EA1910">
        <w:rPr>
          <w:rFonts w:ascii="Arial" w:hAnsi="Arial" w:cs="Arial"/>
          <w:b/>
          <w:sz w:val="20"/>
          <w:highlight w:val="yellow"/>
        </w:rPr>
        <w:t>if</w:t>
      </w:r>
      <w:r w:rsidRPr="00C845E2">
        <w:rPr>
          <w:rFonts w:ascii="Arial" w:hAnsi="Arial" w:cs="Arial"/>
          <w:b/>
          <w:sz w:val="20"/>
          <w:highlight w:val="yellow"/>
        </w:rPr>
        <w:t xml:space="preserve"> it is needed. If applicable, the following must be included without any additions, deletions</w:t>
      </w:r>
      <w:r w:rsidR="003B73A6">
        <w:rPr>
          <w:rFonts w:ascii="Arial" w:hAnsi="Arial" w:cs="Arial"/>
          <w:b/>
          <w:sz w:val="20"/>
          <w:highlight w:val="yellow"/>
        </w:rPr>
        <w:t>,</w:t>
      </w:r>
      <w:r w:rsidRPr="00C845E2">
        <w:rPr>
          <w:rFonts w:ascii="Arial" w:hAnsi="Arial" w:cs="Arial"/>
          <w:b/>
          <w:sz w:val="20"/>
          <w:highlight w:val="yellow"/>
        </w:rPr>
        <w:t xml:space="preserve"> or revisions except blue highlighted fields.]</w:t>
      </w:r>
    </w:p>
    <w:p w14:paraId="7F170A74" w14:textId="77777777" w:rsidR="009226BE" w:rsidRPr="002B5EF9" w:rsidRDefault="009226BE" w:rsidP="00E32CF7">
      <w:pPr>
        <w:spacing w:before="120"/>
        <w:ind w:left="720"/>
        <w:rPr>
          <w:rFonts w:ascii="Calibri" w:hAnsi="Calibri"/>
          <w:b/>
          <w:spacing w:val="-2"/>
        </w:rPr>
      </w:pPr>
      <w:bookmarkStart w:id="194" w:name="_Toc83720273"/>
      <w:r w:rsidRPr="002B5EF9">
        <w:rPr>
          <w:rFonts w:ascii="Calibri" w:hAnsi="Calibri"/>
          <w:b/>
          <w:spacing w:val="-2"/>
        </w:rPr>
        <w:t>General Requirements and Applicable Standards</w:t>
      </w:r>
      <w:bookmarkEnd w:id="194"/>
    </w:p>
    <w:p w14:paraId="31F8EFAA" w14:textId="77777777" w:rsidR="009226BE" w:rsidRPr="00F629C0" w:rsidRDefault="009226BE" w:rsidP="00E32CF7">
      <w:pPr>
        <w:ind w:left="720"/>
        <w:rPr>
          <w:rFonts w:ascii="Calibri" w:hAnsi="Calibri" w:cs="Calibri"/>
          <w:spacing w:val="-2"/>
        </w:rPr>
      </w:pPr>
      <w:r w:rsidRPr="00F629C0">
        <w:rPr>
          <w:rFonts w:ascii="Calibri" w:hAnsi="Calibri" w:cs="Calibri"/>
          <w:spacing w:val="-2"/>
        </w:rPr>
        <w:t xml:space="preserve">Consultant shall ensure compliance with protection of cultural resources, protection of sensitive cultural sites, and archaeological monitoring practices in accordance with </w:t>
      </w:r>
      <w:r w:rsidRPr="00D85625">
        <w:rPr>
          <w:rFonts w:ascii="Calibri" w:hAnsi="Calibri" w:cs="Calibri"/>
          <w:spacing w:val="-2"/>
        </w:rPr>
        <w:t xml:space="preserve">the </w:t>
      </w:r>
      <w:r w:rsidR="003F4C52" w:rsidRPr="00D85625">
        <w:rPr>
          <w:rFonts w:ascii="Calibri" w:hAnsi="Calibri" w:cs="Calibri"/>
          <w:spacing w:val="-2"/>
        </w:rPr>
        <w:t xml:space="preserve">Standard </w:t>
      </w:r>
      <w:r w:rsidRPr="00D85625">
        <w:rPr>
          <w:rFonts w:ascii="Calibri" w:hAnsi="Calibri" w:cs="Calibri"/>
          <w:spacing w:val="-2"/>
        </w:rPr>
        <w:t>Specifications</w:t>
      </w:r>
      <w:r w:rsidR="00CF5680">
        <w:rPr>
          <w:rFonts w:ascii="Calibri" w:hAnsi="Calibri" w:cs="Calibri"/>
          <w:spacing w:val="-2"/>
        </w:rPr>
        <w:t xml:space="preserve"> in</w:t>
      </w:r>
      <w:r w:rsidRPr="00F629C0">
        <w:rPr>
          <w:rFonts w:ascii="Calibri" w:hAnsi="Calibri" w:cs="Calibri"/>
          <w:spacing w:val="-2"/>
        </w:rPr>
        <w:t xml:space="preserve"> Sections 00290.50 and 00290.51, and the ODOT Construction Manual, Chapter 32 – Protection of Cultural Resources. </w:t>
      </w:r>
    </w:p>
    <w:p w14:paraId="360F1969" w14:textId="77777777" w:rsidR="009226BE" w:rsidRPr="00F629C0" w:rsidRDefault="009226BE" w:rsidP="00AA51E3">
      <w:pPr>
        <w:spacing w:before="240"/>
        <w:ind w:left="720"/>
        <w:rPr>
          <w:rFonts w:ascii="Calibri" w:hAnsi="Calibri" w:cs="Calibri"/>
          <w:spacing w:val="-2"/>
        </w:rPr>
      </w:pPr>
      <w:bookmarkStart w:id="195" w:name="_Hlk77835551"/>
      <w:r w:rsidRPr="00F629C0">
        <w:rPr>
          <w:rFonts w:ascii="Calibri" w:hAnsi="Calibri" w:cs="Calibri"/>
          <w:spacing w:val="-2"/>
        </w:rPr>
        <w:t xml:space="preserve">The Services required by this task must be completed by professional staff archaeologists </w:t>
      </w:r>
      <w:bookmarkEnd w:id="195"/>
      <w:r w:rsidRPr="00F629C0">
        <w:rPr>
          <w:rFonts w:ascii="Calibri" w:hAnsi="Calibri" w:cs="Calibri"/>
          <w:spacing w:val="-2"/>
        </w:rPr>
        <w:t>who meet the Secretary of the Interior</w:t>
      </w:r>
      <w:r w:rsidR="003364DD">
        <w:rPr>
          <w:rFonts w:ascii="Calibri" w:hAnsi="Calibri" w:cs="Calibri"/>
          <w:spacing w:val="-2"/>
        </w:rPr>
        <w:t>’</w:t>
      </w:r>
      <w:r w:rsidRPr="00F629C0">
        <w:rPr>
          <w:rFonts w:ascii="Calibri" w:hAnsi="Calibri" w:cs="Calibri"/>
          <w:spacing w:val="-2"/>
        </w:rPr>
        <w:t>s professional standards for Archaeology (</w:t>
      </w:r>
      <w:hyperlink r:id="rId43">
        <w:r w:rsidRPr="00F629C0">
          <w:rPr>
            <w:rFonts w:ascii="Calibri" w:hAnsi="Calibri" w:cs="Calibri"/>
            <w:color w:val="0000FF"/>
            <w:spacing w:val="-2"/>
            <w:u w:val="single" w:color="0000FF"/>
          </w:rPr>
          <w:t>36 CFR 61, Appendix A</w:t>
        </w:r>
      </w:hyperlink>
      <w:r w:rsidRPr="00F629C0">
        <w:rPr>
          <w:rFonts w:ascii="Calibri" w:hAnsi="Calibri" w:cs="Calibri"/>
          <w:spacing w:val="-2"/>
        </w:rPr>
        <w:t xml:space="preserve">). All work must be reviewed (QA/QC) and approved by professional staff archaeologists who have been qualified through the </w:t>
      </w:r>
      <w:hyperlink r:id="rId44">
        <w:r w:rsidRPr="00F629C0">
          <w:rPr>
            <w:rFonts w:ascii="Calibri" w:hAnsi="Calibri" w:cs="Calibri"/>
            <w:color w:val="0000FF"/>
            <w:spacing w:val="-2"/>
            <w:u w:val="single" w:color="0000FF"/>
          </w:rPr>
          <w:t>Agency Cultural Resources Consultant Qualification Training Program</w:t>
        </w:r>
        <w:r w:rsidRPr="00F629C0">
          <w:rPr>
            <w:rFonts w:ascii="Calibri" w:hAnsi="Calibri" w:cs="Calibri"/>
            <w:spacing w:val="-2"/>
          </w:rPr>
          <w:t>.</w:t>
        </w:r>
      </w:hyperlink>
      <w:r w:rsidRPr="00F629C0">
        <w:rPr>
          <w:rFonts w:ascii="Calibri" w:hAnsi="Calibri" w:cs="Calibri"/>
          <w:spacing w:val="-2"/>
        </w:rPr>
        <w:t xml:space="preserve">  If Agency returns deliverable(s) with extensive edits or comments, Consultant’s research, writing and editing </w:t>
      </w:r>
      <w:r w:rsidRPr="00F629C0">
        <w:rPr>
          <w:rFonts w:ascii="Calibri" w:hAnsi="Calibri" w:cs="Calibri"/>
        </w:rPr>
        <w:t>to address Agency’s edits and comments</w:t>
      </w:r>
      <w:r w:rsidRPr="00F629C0">
        <w:rPr>
          <w:rFonts w:ascii="Calibri" w:hAnsi="Calibri" w:cs="Calibri"/>
          <w:spacing w:val="-2"/>
        </w:rPr>
        <w:t xml:space="preserve"> must be at the expense of Consultant. </w:t>
      </w:r>
    </w:p>
    <w:p w14:paraId="7C4EA403" w14:textId="77777777" w:rsidR="009226BE" w:rsidRPr="00F629C0" w:rsidRDefault="009226BE" w:rsidP="00DE2B1C">
      <w:pPr>
        <w:spacing w:before="240"/>
        <w:ind w:left="720"/>
        <w:rPr>
          <w:rFonts w:ascii="Calibri" w:hAnsi="Calibri" w:cs="Calibri"/>
          <w:b/>
          <w:spacing w:val="-2"/>
        </w:rPr>
      </w:pPr>
      <w:r w:rsidRPr="00F629C0">
        <w:rPr>
          <w:rFonts w:ascii="Calibri" w:hAnsi="Calibri" w:cs="Calibri"/>
          <w:b/>
          <w:spacing w:val="-2"/>
        </w:rPr>
        <w:t>Agency Responsibilities</w:t>
      </w:r>
    </w:p>
    <w:p w14:paraId="6FF7033E" w14:textId="77777777" w:rsidR="009226BE" w:rsidRPr="00F629C0" w:rsidRDefault="009226BE" w:rsidP="00DC07BA">
      <w:pPr>
        <w:ind w:left="720"/>
        <w:rPr>
          <w:rFonts w:ascii="Calibri" w:hAnsi="Calibri" w:cs="Calibri"/>
          <w:spacing w:val="-2"/>
        </w:rPr>
      </w:pPr>
      <w:r w:rsidRPr="00F629C0">
        <w:rPr>
          <w:rFonts w:ascii="Calibri" w:hAnsi="Calibri" w:cs="Calibri"/>
          <w:spacing w:val="-2"/>
        </w:rPr>
        <w:t>Agency’s Archaeologist will be responsible for:</w:t>
      </w:r>
    </w:p>
    <w:p w14:paraId="724460F9" w14:textId="77777777" w:rsidR="009226BE" w:rsidRPr="00F629C0" w:rsidRDefault="009226BE" w:rsidP="0075180B">
      <w:pPr>
        <w:pStyle w:val="ListParagraph"/>
        <w:numPr>
          <w:ilvl w:val="0"/>
          <w:numId w:val="32"/>
        </w:numPr>
        <w:ind w:left="1440"/>
        <w:contextualSpacing/>
        <w:rPr>
          <w:rFonts w:ascii="Calibri" w:hAnsi="Calibri" w:cs="Calibri"/>
          <w:spacing w:val="-2"/>
        </w:rPr>
      </w:pPr>
      <w:r w:rsidRPr="00F629C0">
        <w:rPr>
          <w:rFonts w:ascii="Calibri" w:hAnsi="Calibri" w:cs="Calibri"/>
          <w:spacing w:val="-2"/>
        </w:rPr>
        <w:t>All tribal consultation (i.e.</w:t>
      </w:r>
      <w:r w:rsidR="00144E75">
        <w:rPr>
          <w:rFonts w:ascii="Calibri" w:hAnsi="Calibri" w:cs="Calibri"/>
          <w:spacing w:val="-2"/>
        </w:rPr>
        <w:t>,</w:t>
      </w:r>
      <w:r w:rsidRPr="00F629C0">
        <w:rPr>
          <w:rFonts w:ascii="Calibri" w:hAnsi="Calibri" w:cs="Calibri"/>
          <w:spacing w:val="-2"/>
        </w:rPr>
        <w:t xml:space="preserve"> government-to -government discussions), </w:t>
      </w:r>
    </w:p>
    <w:p w14:paraId="44492F9C" w14:textId="77777777" w:rsidR="009226BE" w:rsidRPr="00F629C0" w:rsidRDefault="009226BE" w:rsidP="0075180B">
      <w:pPr>
        <w:pStyle w:val="ListParagraph"/>
        <w:numPr>
          <w:ilvl w:val="0"/>
          <w:numId w:val="32"/>
        </w:numPr>
        <w:ind w:left="1440"/>
        <w:contextualSpacing/>
        <w:rPr>
          <w:rFonts w:ascii="Calibri" w:hAnsi="Calibri" w:cs="Calibri"/>
          <w:spacing w:val="-2"/>
        </w:rPr>
      </w:pPr>
      <w:r w:rsidRPr="00F629C0">
        <w:rPr>
          <w:rFonts w:ascii="Calibri" w:hAnsi="Calibri" w:cs="Calibri"/>
          <w:spacing w:val="-2"/>
        </w:rPr>
        <w:t xml:space="preserve">Drafting Finding of Effect (“FOE”) documents and submitting to </w:t>
      </w:r>
      <w:r w:rsidR="001D53ED" w:rsidRPr="00F629C0">
        <w:rPr>
          <w:rFonts w:ascii="Calibri" w:hAnsi="Calibri" w:cs="Calibri"/>
          <w:iCs/>
        </w:rPr>
        <w:t>State Historic Preservation Office</w:t>
      </w:r>
      <w:r w:rsidR="001D53ED" w:rsidRPr="00F629C0">
        <w:rPr>
          <w:rFonts w:ascii="Calibri" w:hAnsi="Calibri" w:cs="Calibri"/>
          <w:spacing w:val="-2"/>
        </w:rPr>
        <w:t xml:space="preserve"> (“SHPO”)</w:t>
      </w:r>
      <w:r w:rsidRPr="00F629C0">
        <w:rPr>
          <w:rFonts w:ascii="Calibri" w:hAnsi="Calibri" w:cs="Calibri"/>
          <w:spacing w:val="-2"/>
        </w:rPr>
        <w:t>,</w:t>
      </w:r>
    </w:p>
    <w:p w14:paraId="46B456F4" w14:textId="77777777" w:rsidR="009226BE" w:rsidRPr="00F629C0" w:rsidRDefault="009226BE" w:rsidP="0075180B">
      <w:pPr>
        <w:pStyle w:val="ListParagraph"/>
        <w:numPr>
          <w:ilvl w:val="0"/>
          <w:numId w:val="32"/>
        </w:numPr>
        <w:ind w:left="1440"/>
        <w:contextualSpacing/>
        <w:rPr>
          <w:rFonts w:ascii="Calibri" w:hAnsi="Calibri" w:cs="Calibri"/>
          <w:spacing w:val="-2"/>
        </w:rPr>
      </w:pPr>
      <w:r w:rsidRPr="00F629C0">
        <w:rPr>
          <w:rFonts w:ascii="Calibri" w:hAnsi="Calibri" w:cs="Calibri"/>
          <w:spacing w:val="-2"/>
        </w:rPr>
        <w:t>Obtaining necessary clearance documents from SHPO, and</w:t>
      </w:r>
    </w:p>
    <w:p w14:paraId="0F789BF8" w14:textId="77777777" w:rsidR="009226BE" w:rsidRPr="00F629C0" w:rsidRDefault="009226BE" w:rsidP="0075180B">
      <w:pPr>
        <w:pStyle w:val="ListParagraph"/>
        <w:numPr>
          <w:ilvl w:val="0"/>
          <w:numId w:val="32"/>
        </w:numPr>
        <w:ind w:left="1440"/>
        <w:contextualSpacing/>
        <w:rPr>
          <w:rFonts w:ascii="Calibri" w:hAnsi="Calibri" w:cs="Calibri"/>
          <w:spacing w:val="-2"/>
        </w:rPr>
      </w:pPr>
      <w:r w:rsidRPr="00F629C0">
        <w:rPr>
          <w:rFonts w:ascii="Calibri" w:hAnsi="Calibri" w:cs="Calibri"/>
          <w:spacing w:val="-2"/>
        </w:rPr>
        <w:t>Submitting Determination of Eligibility (“DOE”) and Memorandum of Agreement</w:t>
      </w:r>
      <w:r w:rsidRPr="00F629C0">
        <w:rPr>
          <w:rFonts w:ascii="Calibri" w:hAnsi="Calibri" w:cs="Calibri"/>
          <w:color w:val="4D5156"/>
          <w:shd w:val="clear" w:color="auto" w:fill="FFFFFF"/>
        </w:rPr>
        <w:t> </w:t>
      </w:r>
      <w:r w:rsidRPr="00F629C0">
        <w:rPr>
          <w:rFonts w:ascii="Calibri" w:hAnsi="Calibri" w:cs="Calibri"/>
          <w:spacing w:val="-2"/>
        </w:rPr>
        <w:t xml:space="preserve">(“MOA”) documents to </w:t>
      </w:r>
      <w:r w:rsidR="001D53ED">
        <w:rPr>
          <w:rFonts w:ascii="Calibri" w:hAnsi="Calibri" w:cs="Calibri"/>
          <w:spacing w:val="-2"/>
        </w:rPr>
        <w:t xml:space="preserve">SHPO </w:t>
      </w:r>
      <w:r w:rsidRPr="00F629C0">
        <w:rPr>
          <w:rFonts w:ascii="Calibri" w:hAnsi="Calibri" w:cs="Calibri"/>
          <w:spacing w:val="-2"/>
        </w:rPr>
        <w:t>and Tribes.</w:t>
      </w:r>
    </w:p>
    <w:p w14:paraId="21043DF4" w14:textId="77777777" w:rsidR="009226BE" w:rsidRPr="00F629C0" w:rsidRDefault="009226BE" w:rsidP="00E32CF7">
      <w:pPr>
        <w:spacing w:before="240"/>
        <w:ind w:left="720"/>
        <w:rPr>
          <w:rFonts w:ascii="Calibri" w:hAnsi="Calibri" w:cs="Calibri"/>
          <w:b/>
          <w:spacing w:val="-2"/>
        </w:rPr>
      </w:pPr>
      <w:r w:rsidRPr="00F629C0">
        <w:rPr>
          <w:rFonts w:ascii="Calibri" w:hAnsi="Calibri" w:cs="Calibri"/>
          <w:b/>
          <w:spacing w:val="-2"/>
        </w:rPr>
        <w:t xml:space="preserve">Consultant Tasks </w:t>
      </w:r>
    </w:p>
    <w:p w14:paraId="3AC990B5" w14:textId="77777777" w:rsidR="009226BE" w:rsidRPr="00F629C0" w:rsidRDefault="009226BE" w:rsidP="0075180B">
      <w:pPr>
        <w:pStyle w:val="ListParagraph"/>
        <w:numPr>
          <w:ilvl w:val="0"/>
          <w:numId w:val="37"/>
        </w:numPr>
        <w:spacing w:after="240"/>
        <w:ind w:hanging="360"/>
        <w:rPr>
          <w:rFonts w:ascii="Calibri" w:hAnsi="Calibri" w:cs="Calibri"/>
          <w:spacing w:val="-2"/>
        </w:rPr>
      </w:pPr>
      <w:r w:rsidRPr="00F629C0">
        <w:rPr>
          <w:rFonts w:ascii="Calibri" w:hAnsi="Calibri" w:cs="Calibri"/>
          <w:spacing w:val="-2"/>
        </w:rPr>
        <w:t xml:space="preserve">Prior to on-site construction, Consultant shall discuss location of archaeological sites and high probability areas with CC, Inspector(s), Agency </w:t>
      </w:r>
      <w:r w:rsidR="00BD0098" w:rsidRPr="00F629C0">
        <w:rPr>
          <w:rFonts w:ascii="Calibri" w:hAnsi="Calibri" w:cs="Calibri"/>
          <w:spacing w:val="-2"/>
        </w:rPr>
        <w:t>R</w:t>
      </w:r>
      <w:r w:rsidR="00BD0098">
        <w:rPr>
          <w:rFonts w:ascii="Calibri" w:hAnsi="Calibri" w:cs="Calibri"/>
          <w:spacing w:val="-2"/>
        </w:rPr>
        <w:t>EC,</w:t>
      </w:r>
      <w:r w:rsidRPr="00F629C0">
        <w:rPr>
          <w:rFonts w:ascii="Calibri" w:hAnsi="Calibri" w:cs="Calibri"/>
          <w:spacing w:val="-2"/>
        </w:rPr>
        <w:t xml:space="preserve"> and Agency Archaeologist.</w:t>
      </w:r>
      <w:r w:rsidRPr="00F629C0">
        <w:rPr>
          <w:rFonts w:ascii="Calibri" w:hAnsi="Calibri" w:cs="Calibri"/>
        </w:rPr>
        <w:t xml:space="preserve"> Consultant shall ensure the CC has fenced all </w:t>
      </w:r>
      <w:r w:rsidR="00585D0D">
        <w:rPr>
          <w:rFonts w:ascii="Calibri" w:hAnsi="Calibri" w:cs="Calibri"/>
        </w:rPr>
        <w:t>n</w:t>
      </w:r>
      <w:r w:rsidRPr="00F629C0">
        <w:rPr>
          <w:rFonts w:ascii="Calibri" w:hAnsi="Calibri" w:cs="Calibri"/>
        </w:rPr>
        <w:t>o</w:t>
      </w:r>
      <w:r w:rsidR="00765785">
        <w:rPr>
          <w:rFonts w:ascii="Calibri" w:hAnsi="Calibri" w:cs="Calibri"/>
        </w:rPr>
        <w:t>-</w:t>
      </w:r>
      <w:r w:rsidR="00585D0D">
        <w:rPr>
          <w:rFonts w:ascii="Calibri" w:hAnsi="Calibri" w:cs="Calibri"/>
        </w:rPr>
        <w:t>w</w:t>
      </w:r>
      <w:r w:rsidRPr="00F629C0">
        <w:rPr>
          <w:rFonts w:ascii="Calibri" w:hAnsi="Calibri" w:cs="Calibri"/>
        </w:rPr>
        <w:t xml:space="preserve">ork </w:t>
      </w:r>
      <w:r w:rsidR="00585D0D">
        <w:rPr>
          <w:rFonts w:ascii="Calibri" w:hAnsi="Calibri" w:cs="Calibri"/>
        </w:rPr>
        <w:t>z</w:t>
      </w:r>
      <w:r w:rsidRPr="00F629C0">
        <w:rPr>
          <w:rFonts w:ascii="Calibri" w:hAnsi="Calibri" w:cs="Calibri"/>
        </w:rPr>
        <w:t>ones with orange plastic mesh fencing or lath and flagging, as required by the Plans and Special Provisions.</w:t>
      </w:r>
      <w:r w:rsidRPr="00F629C0">
        <w:rPr>
          <w:rFonts w:ascii="Calibri" w:hAnsi="Calibri" w:cs="Calibri"/>
          <w:spacing w:val="-2"/>
        </w:rPr>
        <w:t xml:space="preserve"> </w:t>
      </w:r>
    </w:p>
    <w:p w14:paraId="61C14C24" w14:textId="77777777" w:rsidR="009226BE" w:rsidRPr="00F629C0" w:rsidRDefault="009226BE" w:rsidP="00AA51E3">
      <w:pPr>
        <w:pStyle w:val="ListParagraph"/>
        <w:spacing w:after="240"/>
        <w:ind w:left="1080"/>
        <w:rPr>
          <w:rFonts w:ascii="Calibri" w:hAnsi="Calibri" w:cs="Calibri"/>
          <w:spacing w:val="-2"/>
        </w:rPr>
      </w:pPr>
      <w:r w:rsidRPr="00F629C0">
        <w:rPr>
          <w:rFonts w:ascii="Calibri" w:hAnsi="Calibri" w:cs="Calibri"/>
          <w:spacing w:val="-2"/>
        </w:rPr>
        <w:t xml:space="preserve">Consultant shall conduct research and tribal coordination as needed for the Project including, but not limited to, checking tribal databases, coordinating with tribes to conduct necessary literature reviews, and satisfying obligations outlined in state archaeology permits. </w:t>
      </w:r>
    </w:p>
    <w:p w14:paraId="4F92D97E" w14:textId="77777777" w:rsidR="009226BE" w:rsidRPr="008446E1" w:rsidRDefault="009226BE" w:rsidP="00DC07BA">
      <w:pPr>
        <w:ind w:left="1080"/>
        <w:rPr>
          <w:rFonts w:ascii="Calibri" w:hAnsi="Calibri" w:cs="Calibri"/>
        </w:rPr>
      </w:pPr>
      <w:r w:rsidRPr="008446E1">
        <w:rPr>
          <w:rFonts w:ascii="Calibri" w:hAnsi="Calibri" w:cs="Calibri"/>
        </w:rPr>
        <w:t xml:space="preserve">Consultant’s cultural monitor must be a </w:t>
      </w:r>
      <w:r w:rsidRPr="008446E1">
        <w:rPr>
          <w:rFonts w:ascii="Calibri" w:hAnsi="Calibri" w:cs="Calibri"/>
          <w:spacing w:val="-2"/>
          <w:u w:val="single"/>
        </w:rPr>
        <w:t>professional staff archaeologist</w:t>
      </w:r>
      <w:r w:rsidRPr="00E32CF7">
        <w:rPr>
          <w:rFonts w:ascii="Calibri" w:hAnsi="Calibri" w:cs="Calibri"/>
          <w:spacing w:val="-2"/>
        </w:rPr>
        <w:t xml:space="preserve">. </w:t>
      </w:r>
      <w:r w:rsidRPr="008446E1">
        <w:rPr>
          <w:rFonts w:ascii="Calibri" w:hAnsi="Calibri" w:cs="Calibri"/>
        </w:rPr>
        <w:t xml:space="preserve"> Consultant’s cultural monitor shall:</w:t>
      </w:r>
    </w:p>
    <w:p w14:paraId="4FAE9D80" w14:textId="77777777" w:rsidR="009226BE" w:rsidRPr="008446E1" w:rsidRDefault="009226BE" w:rsidP="0075180B">
      <w:pPr>
        <w:widowControl w:val="0"/>
        <w:numPr>
          <w:ilvl w:val="0"/>
          <w:numId w:val="33"/>
        </w:numPr>
        <w:ind w:left="1800"/>
        <w:rPr>
          <w:rFonts w:ascii="Calibri" w:hAnsi="Calibri" w:cs="Calibri"/>
        </w:rPr>
      </w:pPr>
      <w:r w:rsidRPr="008446E1">
        <w:rPr>
          <w:rFonts w:ascii="Calibri" w:hAnsi="Calibri" w:cs="Calibri"/>
        </w:rPr>
        <w:t>Review cultural reports prepared for Project.</w:t>
      </w:r>
      <w:r w:rsidRPr="008446E1">
        <w:rPr>
          <w:rFonts w:ascii="Calibri" w:hAnsi="Calibri" w:cs="Calibri"/>
          <w:spacing w:val="-2"/>
        </w:rPr>
        <w:t xml:space="preserve"> </w:t>
      </w:r>
    </w:p>
    <w:p w14:paraId="78DD1276" w14:textId="77777777" w:rsidR="009226BE" w:rsidRPr="008446E1" w:rsidRDefault="009226BE" w:rsidP="0075180B">
      <w:pPr>
        <w:widowControl w:val="0"/>
        <w:numPr>
          <w:ilvl w:val="0"/>
          <w:numId w:val="33"/>
        </w:numPr>
        <w:ind w:left="1800"/>
        <w:rPr>
          <w:rFonts w:ascii="Calibri" w:hAnsi="Calibri" w:cs="Calibri"/>
        </w:rPr>
      </w:pPr>
      <w:r w:rsidRPr="008446E1">
        <w:rPr>
          <w:rFonts w:ascii="Calibri" w:hAnsi="Calibri" w:cs="Calibri"/>
          <w:spacing w:val="-2"/>
        </w:rPr>
        <w:t>Complete and sign ODOT’s Archaeology QC Checklist and submit with deliverables.</w:t>
      </w:r>
    </w:p>
    <w:p w14:paraId="541A2656" w14:textId="77777777" w:rsidR="009226BE" w:rsidRPr="008446E1" w:rsidRDefault="009226BE" w:rsidP="0075180B">
      <w:pPr>
        <w:widowControl w:val="0"/>
        <w:numPr>
          <w:ilvl w:val="0"/>
          <w:numId w:val="33"/>
        </w:numPr>
        <w:ind w:left="1800"/>
        <w:rPr>
          <w:rFonts w:ascii="Calibri" w:hAnsi="Calibri" w:cs="Calibri"/>
        </w:rPr>
      </w:pPr>
      <w:r w:rsidRPr="008446E1">
        <w:rPr>
          <w:rFonts w:ascii="Calibri" w:hAnsi="Calibri" w:cs="Calibri"/>
        </w:rPr>
        <w:lastRenderedPageBreak/>
        <w:t>As applicable, obtain SHPO, Tribal Historic Preservation Officer (“THPO”), or Archaeological Resources Protection Act of 1979 (“ARPA”) archaeological permit.</w:t>
      </w:r>
    </w:p>
    <w:p w14:paraId="0A3D999F" w14:textId="77777777" w:rsidR="009226BE" w:rsidRPr="008446E1" w:rsidRDefault="009226BE" w:rsidP="0075180B">
      <w:pPr>
        <w:widowControl w:val="0"/>
        <w:numPr>
          <w:ilvl w:val="0"/>
          <w:numId w:val="33"/>
        </w:numPr>
        <w:ind w:left="1800"/>
        <w:rPr>
          <w:rFonts w:ascii="Calibri" w:hAnsi="Calibri" w:cs="Calibri"/>
        </w:rPr>
      </w:pPr>
      <w:r w:rsidRPr="008446E1">
        <w:rPr>
          <w:rFonts w:ascii="Calibri" w:hAnsi="Calibri" w:cs="Calibri"/>
        </w:rPr>
        <w:t>Attend pre-construction</w:t>
      </w:r>
      <w:r w:rsidRPr="008446E1">
        <w:rPr>
          <w:rFonts w:ascii="Calibri" w:hAnsi="Calibri" w:cs="Calibri"/>
          <w:spacing w:val="2"/>
        </w:rPr>
        <w:t xml:space="preserve"> </w:t>
      </w:r>
      <w:r w:rsidRPr="008446E1">
        <w:rPr>
          <w:rFonts w:ascii="Calibri" w:hAnsi="Calibri" w:cs="Calibri"/>
        </w:rPr>
        <w:t>meeting at request of</w:t>
      </w:r>
      <w:r w:rsidRPr="008446E1">
        <w:rPr>
          <w:rFonts w:ascii="Calibri" w:hAnsi="Calibri" w:cs="Calibri"/>
          <w:spacing w:val="1"/>
        </w:rPr>
        <w:t xml:space="preserve"> </w:t>
      </w:r>
      <w:r w:rsidRPr="008446E1">
        <w:rPr>
          <w:rFonts w:ascii="Calibri" w:hAnsi="Calibri" w:cs="Calibri"/>
        </w:rPr>
        <w:t>Agency</w:t>
      </w:r>
      <w:r w:rsidRPr="008446E1">
        <w:rPr>
          <w:rFonts w:ascii="Calibri" w:hAnsi="Calibri" w:cs="Calibri"/>
          <w:spacing w:val="-5"/>
        </w:rPr>
        <w:t xml:space="preserve"> </w:t>
      </w:r>
      <w:r w:rsidRPr="008446E1">
        <w:rPr>
          <w:rFonts w:ascii="Calibri" w:hAnsi="Calibri" w:cs="Calibri"/>
        </w:rPr>
        <w:t>Archaeologist.</w:t>
      </w:r>
    </w:p>
    <w:p w14:paraId="783B1D35" w14:textId="77777777" w:rsidR="001D53ED" w:rsidRPr="008446E1" w:rsidRDefault="001D53ED" w:rsidP="0075180B">
      <w:pPr>
        <w:widowControl w:val="0"/>
        <w:numPr>
          <w:ilvl w:val="0"/>
          <w:numId w:val="33"/>
        </w:numPr>
        <w:ind w:left="1800"/>
        <w:rPr>
          <w:rFonts w:ascii="Calibri" w:hAnsi="Calibri" w:cs="Calibri"/>
        </w:rPr>
      </w:pPr>
      <w:r w:rsidRPr="008446E1">
        <w:rPr>
          <w:rFonts w:ascii="Calibri" w:hAnsi="Calibri" w:cs="Calibri"/>
        </w:rPr>
        <w:t>Adhere to Agency-provided Inadvertent Discovery Plan, if applicable.</w:t>
      </w:r>
    </w:p>
    <w:p w14:paraId="0EDC8027" w14:textId="77777777" w:rsidR="009226BE" w:rsidRPr="008446E1" w:rsidRDefault="009226BE" w:rsidP="0075180B">
      <w:pPr>
        <w:widowControl w:val="0"/>
        <w:numPr>
          <w:ilvl w:val="0"/>
          <w:numId w:val="33"/>
        </w:numPr>
        <w:ind w:left="1800"/>
        <w:rPr>
          <w:rFonts w:ascii="Calibri" w:hAnsi="Calibri" w:cs="Calibri"/>
        </w:rPr>
      </w:pPr>
      <w:r w:rsidRPr="008446E1">
        <w:rPr>
          <w:rFonts w:ascii="Calibri" w:hAnsi="Calibri" w:cs="Calibri"/>
        </w:rPr>
        <w:t>Provide on-site Project monitoring and maintain daily</w:t>
      </w:r>
      <w:r w:rsidRPr="008446E1">
        <w:rPr>
          <w:rFonts w:ascii="Calibri" w:hAnsi="Calibri" w:cs="Calibri"/>
          <w:spacing w:val="-5"/>
        </w:rPr>
        <w:t xml:space="preserve"> </w:t>
      </w:r>
      <w:r w:rsidRPr="008446E1">
        <w:rPr>
          <w:rFonts w:ascii="Calibri" w:hAnsi="Calibri" w:cs="Calibri"/>
        </w:rPr>
        <w:t>log</w:t>
      </w:r>
      <w:r w:rsidRPr="008446E1">
        <w:rPr>
          <w:rFonts w:ascii="Calibri" w:hAnsi="Calibri" w:cs="Calibri"/>
          <w:spacing w:val="-3"/>
        </w:rPr>
        <w:t xml:space="preserve"> </w:t>
      </w:r>
      <w:r w:rsidRPr="008446E1">
        <w:rPr>
          <w:rFonts w:ascii="Calibri" w:hAnsi="Calibri" w:cs="Calibri"/>
        </w:rPr>
        <w:t>of findings.</w:t>
      </w:r>
    </w:p>
    <w:p w14:paraId="3C2D226C" w14:textId="77777777" w:rsidR="009226BE" w:rsidRPr="008446E1" w:rsidRDefault="000D2848" w:rsidP="0075180B">
      <w:pPr>
        <w:widowControl w:val="0"/>
        <w:numPr>
          <w:ilvl w:val="0"/>
          <w:numId w:val="33"/>
        </w:numPr>
        <w:ind w:left="1800"/>
        <w:rPr>
          <w:rFonts w:ascii="Calibri" w:hAnsi="Calibri" w:cs="Calibri"/>
        </w:rPr>
      </w:pPr>
      <w:r>
        <w:rPr>
          <w:rFonts w:ascii="Calibri" w:hAnsi="Calibri" w:cs="Calibri"/>
          <w:spacing w:val="-2"/>
        </w:rPr>
        <w:t>Complete</w:t>
      </w:r>
      <w:r w:rsidR="009226BE" w:rsidRPr="008446E1">
        <w:rPr>
          <w:rFonts w:ascii="Calibri" w:hAnsi="Calibri" w:cs="Calibri"/>
          <w:spacing w:val="-2"/>
        </w:rPr>
        <w:t xml:space="preserve"> draft and final Monitoring Reports documenting activities and discoveries.</w:t>
      </w:r>
      <w:r w:rsidR="009226BE" w:rsidRPr="008446E1">
        <w:rPr>
          <w:rFonts w:ascii="Calibri" w:hAnsi="Calibri" w:cs="Calibri"/>
        </w:rPr>
        <w:t xml:space="preserve"> Submit</w:t>
      </w:r>
      <w:r w:rsidR="009226BE" w:rsidRPr="008446E1">
        <w:rPr>
          <w:rFonts w:ascii="Calibri" w:hAnsi="Calibri" w:cs="Calibri"/>
          <w:spacing w:val="14"/>
        </w:rPr>
        <w:t xml:space="preserve"> </w:t>
      </w:r>
      <w:r w:rsidR="009226BE" w:rsidRPr="008446E1">
        <w:rPr>
          <w:rFonts w:ascii="Calibri" w:hAnsi="Calibri" w:cs="Calibri"/>
        </w:rPr>
        <w:t>Monitoring</w:t>
      </w:r>
      <w:r w:rsidR="009226BE" w:rsidRPr="008446E1">
        <w:rPr>
          <w:rFonts w:ascii="Calibri" w:hAnsi="Calibri" w:cs="Calibri"/>
          <w:spacing w:val="12"/>
        </w:rPr>
        <w:t xml:space="preserve"> </w:t>
      </w:r>
      <w:r w:rsidR="009226BE" w:rsidRPr="008446E1">
        <w:rPr>
          <w:rFonts w:ascii="Calibri" w:hAnsi="Calibri" w:cs="Calibri"/>
        </w:rPr>
        <w:t>Report</w:t>
      </w:r>
      <w:r w:rsidR="009226BE" w:rsidRPr="008446E1">
        <w:rPr>
          <w:rFonts w:ascii="Calibri" w:hAnsi="Calibri" w:cs="Calibri"/>
          <w:spacing w:val="14"/>
        </w:rPr>
        <w:t xml:space="preserve"> </w:t>
      </w:r>
      <w:r w:rsidR="001D53ED" w:rsidRPr="008446E1">
        <w:rPr>
          <w:rFonts w:ascii="Calibri" w:hAnsi="Calibri" w:cs="Calibri"/>
          <w:spacing w:val="14"/>
        </w:rPr>
        <w:t>(</w:t>
      </w:r>
      <w:r w:rsidR="009226BE" w:rsidRPr="008446E1">
        <w:rPr>
          <w:rFonts w:ascii="Calibri" w:hAnsi="Calibri" w:cs="Calibri"/>
        </w:rPr>
        <w:t>in</w:t>
      </w:r>
      <w:r w:rsidR="009226BE" w:rsidRPr="008446E1">
        <w:rPr>
          <w:rFonts w:ascii="Calibri" w:hAnsi="Calibri" w:cs="Calibri"/>
          <w:spacing w:val="14"/>
        </w:rPr>
        <w:t xml:space="preserve"> </w:t>
      </w:r>
      <w:r w:rsidR="009226BE" w:rsidRPr="008446E1">
        <w:rPr>
          <w:rFonts w:ascii="Calibri" w:hAnsi="Calibri" w:cs="Calibri"/>
        </w:rPr>
        <w:t>Word and</w:t>
      </w:r>
      <w:r w:rsidR="009226BE" w:rsidRPr="008446E1">
        <w:rPr>
          <w:rFonts w:ascii="Calibri" w:hAnsi="Calibri" w:cs="Calibri"/>
          <w:spacing w:val="14"/>
        </w:rPr>
        <w:t xml:space="preserve"> </w:t>
      </w:r>
      <w:r w:rsidR="00693186">
        <w:rPr>
          <w:rFonts w:ascii="Calibri" w:hAnsi="Calibri" w:cs="Calibri"/>
        </w:rPr>
        <w:t>PDF</w:t>
      </w:r>
      <w:r w:rsidR="009226BE" w:rsidRPr="008446E1">
        <w:rPr>
          <w:rFonts w:ascii="Calibri" w:hAnsi="Calibri" w:cs="Calibri"/>
          <w:spacing w:val="15"/>
        </w:rPr>
        <w:t xml:space="preserve"> </w:t>
      </w:r>
      <w:r w:rsidR="009226BE" w:rsidRPr="008446E1">
        <w:rPr>
          <w:rFonts w:ascii="Calibri" w:hAnsi="Calibri" w:cs="Calibri"/>
        </w:rPr>
        <w:t>formats</w:t>
      </w:r>
      <w:r w:rsidR="001D53ED" w:rsidRPr="008446E1">
        <w:rPr>
          <w:rFonts w:ascii="Calibri" w:hAnsi="Calibri" w:cs="Calibri"/>
        </w:rPr>
        <w:t>)</w:t>
      </w:r>
      <w:r w:rsidR="009226BE" w:rsidRPr="008446E1">
        <w:rPr>
          <w:rFonts w:ascii="Calibri" w:hAnsi="Calibri" w:cs="Calibri"/>
          <w:spacing w:val="13"/>
        </w:rPr>
        <w:t xml:space="preserve"> </w:t>
      </w:r>
      <w:r w:rsidR="009226BE" w:rsidRPr="008446E1">
        <w:rPr>
          <w:rFonts w:ascii="Calibri" w:hAnsi="Calibri" w:cs="Calibri"/>
        </w:rPr>
        <w:t>with</w:t>
      </w:r>
      <w:r w:rsidR="009226BE" w:rsidRPr="008446E1">
        <w:rPr>
          <w:rFonts w:ascii="Calibri" w:hAnsi="Calibri" w:cs="Calibri"/>
          <w:spacing w:val="14"/>
        </w:rPr>
        <w:t xml:space="preserve"> </w:t>
      </w:r>
      <w:r w:rsidR="009226BE" w:rsidRPr="008446E1">
        <w:rPr>
          <w:rFonts w:ascii="Calibri" w:hAnsi="Calibri" w:cs="Calibri"/>
        </w:rPr>
        <w:t>the</w:t>
      </w:r>
      <w:r w:rsidR="009226BE" w:rsidRPr="008446E1">
        <w:rPr>
          <w:rFonts w:ascii="Calibri" w:hAnsi="Calibri" w:cs="Calibri"/>
          <w:spacing w:val="13"/>
        </w:rPr>
        <w:t xml:space="preserve"> </w:t>
      </w:r>
      <w:r w:rsidR="009226BE" w:rsidRPr="008446E1">
        <w:rPr>
          <w:rFonts w:ascii="Calibri" w:hAnsi="Calibri" w:cs="Calibri"/>
        </w:rPr>
        <w:t>following</w:t>
      </w:r>
      <w:r w:rsidR="00841B5C">
        <w:rPr>
          <w:rFonts w:ascii="Calibri" w:hAnsi="Calibri" w:cs="Calibri"/>
          <w:spacing w:val="14"/>
        </w:rPr>
        <w:t xml:space="preserve"> </w:t>
      </w:r>
      <w:r w:rsidR="009226BE" w:rsidRPr="008446E1">
        <w:rPr>
          <w:rFonts w:ascii="Calibri" w:hAnsi="Calibri" w:cs="Calibri"/>
        </w:rPr>
        <w:t>if</w:t>
      </w:r>
      <w:r w:rsidR="009226BE" w:rsidRPr="008446E1">
        <w:rPr>
          <w:rFonts w:ascii="Calibri" w:hAnsi="Calibri" w:cs="Calibri"/>
          <w:spacing w:val="13"/>
        </w:rPr>
        <w:t xml:space="preserve"> </w:t>
      </w:r>
      <w:r w:rsidR="009226BE" w:rsidRPr="008446E1">
        <w:rPr>
          <w:rFonts w:ascii="Calibri" w:hAnsi="Calibri" w:cs="Calibri"/>
        </w:rPr>
        <w:t>no</w:t>
      </w:r>
      <w:r w:rsidR="009226BE" w:rsidRPr="008446E1">
        <w:rPr>
          <w:rFonts w:ascii="Calibri" w:hAnsi="Calibri" w:cs="Calibri"/>
          <w:spacing w:val="16"/>
        </w:rPr>
        <w:t xml:space="preserve"> </w:t>
      </w:r>
      <w:r w:rsidR="009226BE" w:rsidRPr="008446E1">
        <w:rPr>
          <w:rFonts w:ascii="Calibri" w:hAnsi="Calibri" w:cs="Calibri"/>
        </w:rPr>
        <w:t>cultural</w:t>
      </w:r>
      <w:r w:rsidR="009226BE" w:rsidRPr="008446E1">
        <w:rPr>
          <w:rFonts w:ascii="Calibri" w:hAnsi="Calibri" w:cs="Calibri"/>
          <w:spacing w:val="14"/>
        </w:rPr>
        <w:t xml:space="preserve"> </w:t>
      </w:r>
      <w:r w:rsidR="009226BE" w:rsidRPr="008446E1">
        <w:rPr>
          <w:rFonts w:ascii="Calibri" w:hAnsi="Calibri" w:cs="Calibri"/>
          <w:spacing w:val="-2"/>
        </w:rPr>
        <w:t>materials are</w:t>
      </w:r>
      <w:r w:rsidR="009226BE" w:rsidRPr="008446E1">
        <w:rPr>
          <w:rFonts w:ascii="Calibri" w:hAnsi="Calibri" w:cs="Calibri"/>
        </w:rPr>
        <w:t xml:space="preserve"> found:</w:t>
      </w:r>
    </w:p>
    <w:p w14:paraId="2A8E634D" w14:textId="77777777" w:rsidR="009226BE" w:rsidRPr="008446E1" w:rsidRDefault="009226BE" w:rsidP="0075180B">
      <w:pPr>
        <w:widowControl w:val="0"/>
        <w:numPr>
          <w:ilvl w:val="1"/>
          <w:numId w:val="33"/>
        </w:numPr>
        <w:ind w:left="2520"/>
        <w:rPr>
          <w:rFonts w:ascii="Calibri" w:hAnsi="Calibri" w:cs="Calibri"/>
        </w:rPr>
      </w:pPr>
      <w:r w:rsidRPr="008446E1">
        <w:rPr>
          <w:rFonts w:ascii="Calibri" w:hAnsi="Calibri" w:cs="Calibri"/>
          <w:spacing w:val="-1"/>
        </w:rPr>
        <w:t>Project</w:t>
      </w:r>
      <w:r w:rsidRPr="008446E1">
        <w:rPr>
          <w:rFonts w:ascii="Calibri" w:hAnsi="Calibri" w:cs="Calibri"/>
        </w:rPr>
        <w:t xml:space="preserve"> </w:t>
      </w:r>
      <w:r w:rsidRPr="008446E1">
        <w:rPr>
          <w:rFonts w:ascii="Calibri" w:hAnsi="Calibri" w:cs="Calibri"/>
          <w:spacing w:val="-1"/>
        </w:rPr>
        <w:t>Description</w:t>
      </w:r>
      <w:r w:rsidR="00C013FB">
        <w:rPr>
          <w:rFonts w:ascii="Calibri" w:hAnsi="Calibri" w:cs="Calibri"/>
          <w:spacing w:val="-1"/>
        </w:rPr>
        <w:t>,</w:t>
      </w:r>
    </w:p>
    <w:p w14:paraId="33844130" w14:textId="77777777" w:rsidR="009226BE" w:rsidRPr="008446E1" w:rsidRDefault="009226BE" w:rsidP="0075180B">
      <w:pPr>
        <w:widowControl w:val="0"/>
        <w:numPr>
          <w:ilvl w:val="1"/>
          <w:numId w:val="33"/>
        </w:numPr>
        <w:ind w:left="2520"/>
        <w:rPr>
          <w:rFonts w:ascii="Calibri" w:hAnsi="Calibri" w:cs="Calibri"/>
        </w:rPr>
      </w:pPr>
      <w:r w:rsidRPr="008446E1">
        <w:rPr>
          <w:rFonts w:ascii="Calibri" w:hAnsi="Calibri" w:cs="Calibri"/>
          <w:spacing w:val="-1"/>
        </w:rPr>
        <w:t>Map</w:t>
      </w:r>
      <w:r w:rsidRPr="008446E1">
        <w:rPr>
          <w:rFonts w:ascii="Calibri" w:hAnsi="Calibri" w:cs="Calibri"/>
        </w:rPr>
        <w:t xml:space="preserve"> of</w:t>
      </w:r>
      <w:r w:rsidRPr="008446E1">
        <w:rPr>
          <w:rFonts w:ascii="Calibri" w:hAnsi="Calibri" w:cs="Calibri"/>
          <w:spacing w:val="-1"/>
        </w:rPr>
        <w:t xml:space="preserve"> Area of Potential Effect (“APE”)</w:t>
      </w:r>
      <w:r w:rsidR="00C013FB">
        <w:rPr>
          <w:rFonts w:ascii="Calibri" w:hAnsi="Calibri" w:cs="Calibri"/>
          <w:spacing w:val="-1"/>
        </w:rPr>
        <w:t>,</w:t>
      </w:r>
    </w:p>
    <w:p w14:paraId="73C59B76" w14:textId="77777777" w:rsidR="009226BE" w:rsidRPr="008446E1" w:rsidRDefault="009226BE" w:rsidP="0075180B">
      <w:pPr>
        <w:widowControl w:val="0"/>
        <w:numPr>
          <w:ilvl w:val="1"/>
          <w:numId w:val="33"/>
        </w:numPr>
        <w:ind w:left="2520"/>
        <w:rPr>
          <w:rFonts w:ascii="Calibri" w:hAnsi="Calibri" w:cs="Calibri"/>
        </w:rPr>
      </w:pPr>
      <w:r w:rsidRPr="008446E1">
        <w:rPr>
          <w:rFonts w:ascii="Calibri" w:hAnsi="Calibri" w:cs="Calibri"/>
          <w:spacing w:val="-1"/>
        </w:rPr>
        <w:t>Dates</w:t>
      </w:r>
      <w:r w:rsidRPr="008446E1">
        <w:rPr>
          <w:rFonts w:ascii="Calibri" w:hAnsi="Calibri" w:cs="Calibri"/>
        </w:rPr>
        <w:t xml:space="preserve"> of</w:t>
      </w:r>
      <w:r w:rsidRPr="008446E1">
        <w:rPr>
          <w:rFonts w:ascii="Calibri" w:hAnsi="Calibri" w:cs="Calibri"/>
          <w:spacing w:val="-1"/>
        </w:rPr>
        <w:t xml:space="preserve"> monitoring and personnel that conducted monitoring</w:t>
      </w:r>
      <w:r w:rsidR="00C013FB">
        <w:rPr>
          <w:rFonts w:ascii="Calibri" w:hAnsi="Calibri" w:cs="Calibri"/>
          <w:spacing w:val="-1"/>
        </w:rPr>
        <w:t>,</w:t>
      </w:r>
    </w:p>
    <w:p w14:paraId="7EE9F393" w14:textId="77777777" w:rsidR="009226BE" w:rsidRPr="00E32CF7" w:rsidRDefault="009226BE" w:rsidP="0075180B">
      <w:pPr>
        <w:widowControl w:val="0"/>
        <w:numPr>
          <w:ilvl w:val="1"/>
          <w:numId w:val="33"/>
        </w:numPr>
        <w:ind w:left="2520"/>
        <w:rPr>
          <w:rFonts w:ascii="Calibri" w:hAnsi="Calibri" w:cs="Calibri"/>
        </w:rPr>
      </w:pPr>
      <w:r w:rsidRPr="008446E1">
        <w:rPr>
          <w:rFonts w:ascii="Calibri" w:hAnsi="Calibri" w:cs="Calibri"/>
          <w:spacing w:val="-2"/>
        </w:rPr>
        <w:t>General observations with statement of probab</w:t>
      </w:r>
      <w:r w:rsidR="003E56A0" w:rsidRPr="008446E1">
        <w:rPr>
          <w:rFonts w:ascii="Calibri" w:hAnsi="Calibri" w:cs="Calibri"/>
          <w:spacing w:val="-2"/>
        </w:rPr>
        <w:t>i</w:t>
      </w:r>
      <w:r w:rsidRPr="008446E1">
        <w:rPr>
          <w:rFonts w:ascii="Calibri" w:hAnsi="Calibri" w:cs="Calibri"/>
          <w:spacing w:val="-2"/>
        </w:rPr>
        <w:t>l</w:t>
      </w:r>
      <w:r w:rsidR="003E56A0" w:rsidRPr="008446E1">
        <w:rPr>
          <w:rFonts w:ascii="Calibri" w:hAnsi="Calibri" w:cs="Calibri"/>
          <w:spacing w:val="-2"/>
        </w:rPr>
        <w:t>it</w:t>
      </w:r>
      <w:r w:rsidRPr="008446E1">
        <w:rPr>
          <w:rFonts w:ascii="Calibri" w:hAnsi="Calibri" w:cs="Calibri"/>
          <w:spacing w:val="-2"/>
        </w:rPr>
        <w:t>y of future inadvertent discoveries within APE</w:t>
      </w:r>
      <w:r w:rsidR="00C013FB">
        <w:rPr>
          <w:rFonts w:ascii="Calibri" w:hAnsi="Calibri" w:cs="Calibri"/>
          <w:spacing w:val="-2"/>
        </w:rPr>
        <w:t>,</w:t>
      </w:r>
    </w:p>
    <w:p w14:paraId="70325C64" w14:textId="77777777" w:rsidR="001D53ED" w:rsidRPr="008446E1" w:rsidRDefault="001D53ED" w:rsidP="0075180B">
      <w:pPr>
        <w:widowControl w:val="0"/>
        <w:numPr>
          <w:ilvl w:val="1"/>
          <w:numId w:val="33"/>
        </w:numPr>
        <w:ind w:left="2520"/>
        <w:rPr>
          <w:rFonts w:ascii="Calibri" w:hAnsi="Calibri" w:cs="Calibri"/>
        </w:rPr>
      </w:pPr>
      <w:r w:rsidRPr="008446E1">
        <w:rPr>
          <w:rFonts w:ascii="Calibri" w:hAnsi="Calibri" w:cs="Calibri"/>
          <w:spacing w:val="-2"/>
        </w:rPr>
        <w:t>Spatial data</w:t>
      </w:r>
      <w:r w:rsidR="00C013FB">
        <w:rPr>
          <w:rFonts w:ascii="Calibri" w:hAnsi="Calibri" w:cs="Calibri"/>
          <w:spacing w:val="-2"/>
        </w:rPr>
        <w:t>.</w:t>
      </w:r>
    </w:p>
    <w:p w14:paraId="570F4A42" w14:textId="77777777" w:rsidR="009226BE" w:rsidRPr="00F629C0" w:rsidRDefault="009226BE" w:rsidP="0075180B">
      <w:pPr>
        <w:pStyle w:val="ListParagraph"/>
        <w:numPr>
          <w:ilvl w:val="0"/>
          <w:numId w:val="37"/>
        </w:numPr>
        <w:spacing w:before="240"/>
        <w:ind w:hanging="360"/>
        <w:contextualSpacing/>
        <w:rPr>
          <w:rFonts w:ascii="Calibri" w:hAnsi="Calibri" w:cs="Calibri"/>
          <w:spacing w:val="-2"/>
        </w:rPr>
      </w:pPr>
      <w:r w:rsidRPr="00F629C0">
        <w:rPr>
          <w:rFonts w:ascii="Calibri" w:hAnsi="Calibri" w:cs="Calibri"/>
          <w:spacing w:val="-2"/>
        </w:rPr>
        <w:t>If</w:t>
      </w:r>
      <w:r w:rsidRPr="00F629C0">
        <w:rPr>
          <w:rFonts w:ascii="Calibri" w:hAnsi="Calibri" w:cs="Calibri"/>
          <w:spacing w:val="1"/>
        </w:rPr>
        <w:t xml:space="preserve"> </w:t>
      </w:r>
      <w:r w:rsidRPr="00F629C0">
        <w:rPr>
          <w:rFonts w:ascii="Calibri" w:hAnsi="Calibri" w:cs="Calibri"/>
          <w:spacing w:val="-1"/>
        </w:rPr>
        <w:t>cultural</w:t>
      </w:r>
      <w:r w:rsidRPr="00F629C0">
        <w:rPr>
          <w:rFonts w:ascii="Calibri" w:hAnsi="Calibri" w:cs="Calibri"/>
        </w:rPr>
        <w:t xml:space="preserve"> </w:t>
      </w:r>
      <w:r w:rsidRPr="00F629C0">
        <w:rPr>
          <w:rFonts w:ascii="Calibri" w:hAnsi="Calibri" w:cs="Calibri"/>
          <w:spacing w:val="-1"/>
        </w:rPr>
        <w:t>materials</w:t>
      </w:r>
      <w:r w:rsidRPr="00F629C0">
        <w:rPr>
          <w:rFonts w:ascii="Calibri" w:hAnsi="Calibri" w:cs="Calibri"/>
        </w:rPr>
        <w:t xml:space="preserve"> or</w:t>
      </w:r>
      <w:r w:rsidRPr="00F629C0">
        <w:rPr>
          <w:rFonts w:ascii="Calibri" w:hAnsi="Calibri" w:cs="Calibri"/>
          <w:spacing w:val="-1"/>
        </w:rPr>
        <w:t xml:space="preserve"> </w:t>
      </w:r>
      <w:r w:rsidRPr="00F629C0">
        <w:rPr>
          <w:rFonts w:ascii="Calibri" w:hAnsi="Calibri" w:cs="Calibri"/>
        </w:rPr>
        <w:t xml:space="preserve">human </w:t>
      </w:r>
      <w:r w:rsidRPr="00F629C0">
        <w:rPr>
          <w:rFonts w:ascii="Calibri" w:hAnsi="Calibri" w:cs="Calibri"/>
          <w:spacing w:val="-1"/>
        </w:rPr>
        <w:t>remains</w:t>
      </w:r>
      <w:r w:rsidRPr="00F629C0">
        <w:rPr>
          <w:rFonts w:ascii="Calibri" w:hAnsi="Calibri" w:cs="Calibri"/>
        </w:rPr>
        <w:t xml:space="preserve"> are</w:t>
      </w:r>
      <w:r w:rsidRPr="00F629C0">
        <w:rPr>
          <w:rFonts w:ascii="Calibri" w:hAnsi="Calibri" w:cs="Calibri"/>
          <w:spacing w:val="-1"/>
        </w:rPr>
        <w:t xml:space="preserve"> discovered</w:t>
      </w:r>
      <w:r w:rsidRPr="00F629C0">
        <w:rPr>
          <w:rFonts w:ascii="Calibri" w:hAnsi="Calibri" w:cs="Calibri"/>
        </w:rPr>
        <w:t xml:space="preserve"> during</w:t>
      </w:r>
      <w:r w:rsidRPr="00F629C0">
        <w:rPr>
          <w:rFonts w:ascii="Calibri" w:hAnsi="Calibri" w:cs="Calibri"/>
          <w:spacing w:val="-3"/>
        </w:rPr>
        <w:t xml:space="preserve"> </w:t>
      </w:r>
      <w:r w:rsidRPr="00F629C0">
        <w:rPr>
          <w:rFonts w:ascii="Calibri" w:hAnsi="Calibri" w:cs="Calibri"/>
          <w:spacing w:val="-1"/>
        </w:rPr>
        <w:t>monitoring,</w:t>
      </w:r>
      <w:r w:rsidRPr="00F629C0">
        <w:rPr>
          <w:rFonts w:ascii="Calibri" w:hAnsi="Calibri" w:cs="Calibri"/>
          <w:spacing w:val="-3"/>
        </w:rPr>
        <w:t xml:space="preserve"> </w:t>
      </w:r>
      <w:r w:rsidRPr="00F629C0">
        <w:rPr>
          <w:rFonts w:ascii="Calibri" w:hAnsi="Calibri" w:cs="Calibri"/>
        </w:rPr>
        <w:t>Consultant’s cultural monitor shall:</w:t>
      </w:r>
    </w:p>
    <w:p w14:paraId="00A0AF68" w14:textId="77777777" w:rsidR="009226BE" w:rsidRPr="00F629C0" w:rsidRDefault="009226BE" w:rsidP="0075180B">
      <w:pPr>
        <w:pStyle w:val="ListParagraph"/>
        <w:numPr>
          <w:ilvl w:val="0"/>
          <w:numId w:val="36"/>
        </w:numPr>
        <w:ind w:left="1800"/>
        <w:contextualSpacing/>
        <w:rPr>
          <w:rFonts w:ascii="Calibri" w:hAnsi="Calibri" w:cs="Calibri"/>
          <w:spacing w:val="-2"/>
        </w:rPr>
      </w:pPr>
      <w:r w:rsidRPr="00F629C0">
        <w:rPr>
          <w:rFonts w:ascii="Calibri" w:hAnsi="Calibri" w:cs="Calibri"/>
        </w:rPr>
        <w:t>Notify</w:t>
      </w:r>
      <w:r w:rsidRPr="00F629C0">
        <w:rPr>
          <w:rFonts w:ascii="Calibri" w:hAnsi="Calibri" w:cs="Calibri"/>
          <w:spacing w:val="-5"/>
        </w:rPr>
        <w:t xml:space="preserve"> </w:t>
      </w:r>
      <w:r w:rsidRPr="00F629C0">
        <w:rPr>
          <w:rFonts w:ascii="Calibri" w:hAnsi="Calibri" w:cs="Calibri"/>
          <w:spacing w:val="-1"/>
        </w:rPr>
        <w:t xml:space="preserve">Engineer </w:t>
      </w:r>
      <w:r w:rsidRPr="00F629C0">
        <w:rPr>
          <w:rFonts w:ascii="Calibri" w:hAnsi="Calibri" w:cs="Calibri"/>
          <w:spacing w:val="-2"/>
        </w:rPr>
        <w:t xml:space="preserve">immediately and comply with </w:t>
      </w:r>
      <w:r w:rsidR="00CF5680">
        <w:rPr>
          <w:rFonts w:ascii="Calibri" w:hAnsi="Calibri" w:cs="Calibri"/>
          <w:spacing w:val="-2"/>
        </w:rPr>
        <w:t xml:space="preserve">the Standard Specifications, </w:t>
      </w:r>
      <w:r w:rsidRPr="00F629C0">
        <w:rPr>
          <w:rFonts w:ascii="Calibri" w:hAnsi="Calibri" w:cs="Calibri"/>
          <w:spacing w:val="-2"/>
        </w:rPr>
        <w:t>Section 00290.51 (a) and (b)</w:t>
      </w:r>
      <w:r w:rsidRPr="002B5EF9">
        <w:rPr>
          <w:rFonts w:ascii="Calibri" w:hAnsi="Calibri" w:cs="Calibri"/>
          <w:spacing w:val="-1"/>
        </w:rPr>
        <w:t>.</w:t>
      </w:r>
      <w:r w:rsidRPr="00F629C0">
        <w:rPr>
          <w:rFonts w:ascii="Calibri" w:hAnsi="Calibri" w:cs="Calibri"/>
          <w:spacing w:val="-2"/>
        </w:rPr>
        <w:t xml:space="preserve"> </w:t>
      </w:r>
    </w:p>
    <w:p w14:paraId="2F75CBB3" w14:textId="77777777" w:rsidR="009226BE" w:rsidRPr="00F629C0" w:rsidRDefault="009226BE" w:rsidP="0075180B">
      <w:pPr>
        <w:pStyle w:val="ListParagraph"/>
        <w:numPr>
          <w:ilvl w:val="0"/>
          <w:numId w:val="36"/>
        </w:numPr>
        <w:ind w:left="1800"/>
        <w:contextualSpacing/>
        <w:rPr>
          <w:rFonts w:ascii="Calibri" w:hAnsi="Calibri" w:cs="Calibri"/>
          <w:spacing w:val="-2"/>
        </w:rPr>
      </w:pPr>
      <w:r w:rsidRPr="00F629C0">
        <w:rPr>
          <w:rFonts w:ascii="Calibri" w:hAnsi="Calibri" w:cs="Calibri"/>
          <w:spacing w:val="-2"/>
        </w:rPr>
        <w:t>Contact Agency Archaeologist to determine additional archaeological investigation requirements.</w:t>
      </w:r>
    </w:p>
    <w:p w14:paraId="55145E3B" w14:textId="77777777" w:rsidR="009226BE" w:rsidRPr="00F629C0" w:rsidRDefault="009226BE" w:rsidP="0075180B">
      <w:pPr>
        <w:pStyle w:val="ListParagraph"/>
        <w:numPr>
          <w:ilvl w:val="0"/>
          <w:numId w:val="36"/>
        </w:numPr>
        <w:ind w:left="1800"/>
        <w:contextualSpacing/>
        <w:rPr>
          <w:rFonts w:ascii="Calibri" w:hAnsi="Calibri" w:cs="Calibri"/>
          <w:spacing w:val="-2"/>
        </w:rPr>
      </w:pPr>
      <w:r w:rsidRPr="00F629C0">
        <w:rPr>
          <w:rFonts w:ascii="Calibri" w:hAnsi="Calibri" w:cs="Calibri"/>
          <w:spacing w:val="-2"/>
        </w:rPr>
        <w:t xml:space="preserve">Conduct required literature review, which must include a review of all applicable archaeological survey/testing reports for comparable information and checking the SHPO database and any other facilities or necessary documentation. </w:t>
      </w:r>
    </w:p>
    <w:p w14:paraId="096FD85D" w14:textId="77777777" w:rsidR="009226BE" w:rsidRPr="00F629C0" w:rsidRDefault="009226BE" w:rsidP="0075180B">
      <w:pPr>
        <w:pStyle w:val="ListParagraph"/>
        <w:numPr>
          <w:ilvl w:val="0"/>
          <w:numId w:val="36"/>
        </w:numPr>
        <w:ind w:left="1800"/>
        <w:contextualSpacing/>
        <w:rPr>
          <w:rFonts w:ascii="Calibri" w:hAnsi="Calibri" w:cs="Calibri"/>
        </w:rPr>
      </w:pPr>
      <w:r w:rsidRPr="00F629C0">
        <w:rPr>
          <w:rFonts w:ascii="Calibri" w:hAnsi="Calibri" w:cs="Calibri"/>
        </w:rPr>
        <w:t xml:space="preserve">Obtain archaeological permits if necessary and share draft with Agency Archaeologist prior to submittal to SHPO. </w:t>
      </w:r>
    </w:p>
    <w:p w14:paraId="22CC1831" w14:textId="77777777" w:rsidR="009226BE" w:rsidRPr="00F629C0" w:rsidRDefault="000D2848" w:rsidP="0075180B">
      <w:pPr>
        <w:pStyle w:val="ListParagraph"/>
        <w:numPr>
          <w:ilvl w:val="0"/>
          <w:numId w:val="36"/>
        </w:numPr>
        <w:ind w:left="1800"/>
        <w:contextualSpacing/>
        <w:rPr>
          <w:rFonts w:ascii="Calibri" w:hAnsi="Calibri" w:cs="Calibri"/>
          <w:spacing w:val="-2"/>
        </w:rPr>
      </w:pPr>
      <w:r>
        <w:rPr>
          <w:rFonts w:ascii="Calibri" w:hAnsi="Calibri" w:cs="Calibri"/>
          <w:spacing w:val="-2"/>
        </w:rPr>
        <w:t>Complete</w:t>
      </w:r>
      <w:r w:rsidR="009226BE" w:rsidRPr="00F629C0">
        <w:rPr>
          <w:rFonts w:ascii="Calibri" w:hAnsi="Calibri" w:cs="Calibri"/>
          <w:spacing w:val="-2"/>
        </w:rPr>
        <w:t xml:space="preserve"> a DOE (which may be included in the Monitoring Report).</w:t>
      </w:r>
    </w:p>
    <w:p w14:paraId="0AC8D051" w14:textId="77777777" w:rsidR="009226BE" w:rsidRPr="00F629C0" w:rsidRDefault="009226BE" w:rsidP="0075180B">
      <w:pPr>
        <w:pStyle w:val="ListParagraph"/>
        <w:numPr>
          <w:ilvl w:val="0"/>
          <w:numId w:val="36"/>
        </w:numPr>
        <w:ind w:left="1800"/>
        <w:contextualSpacing/>
        <w:rPr>
          <w:rFonts w:ascii="Calibri" w:hAnsi="Calibri" w:cs="Calibri"/>
          <w:spacing w:val="-2"/>
        </w:rPr>
      </w:pPr>
      <w:r w:rsidRPr="00F629C0">
        <w:rPr>
          <w:rFonts w:ascii="Calibri" w:hAnsi="Calibri" w:cs="Calibri"/>
          <w:spacing w:val="-2"/>
        </w:rPr>
        <w:t>Include the following additional information in the Monitoring Report required above:</w:t>
      </w:r>
    </w:p>
    <w:p w14:paraId="54EC75F6" w14:textId="77777777" w:rsidR="009226BE" w:rsidRPr="00F629C0" w:rsidRDefault="009226BE" w:rsidP="0075180B">
      <w:pPr>
        <w:widowControl w:val="0"/>
        <w:numPr>
          <w:ilvl w:val="1"/>
          <w:numId w:val="34"/>
        </w:numPr>
        <w:ind w:left="2520"/>
        <w:rPr>
          <w:rFonts w:ascii="Calibri" w:hAnsi="Calibri" w:cs="Calibri"/>
        </w:rPr>
      </w:pPr>
      <w:r w:rsidRPr="00F629C0">
        <w:rPr>
          <w:rFonts w:ascii="Calibri" w:hAnsi="Calibri" w:cs="Calibri"/>
        </w:rPr>
        <w:t>Ethno-historic information,</w:t>
      </w:r>
    </w:p>
    <w:p w14:paraId="0E764399" w14:textId="77777777" w:rsidR="009226BE" w:rsidRPr="00F629C0" w:rsidRDefault="009226BE" w:rsidP="0075180B">
      <w:pPr>
        <w:widowControl w:val="0"/>
        <w:numPr>
          <w:ilvl w:val="1"/>
          <w:numId w:val="34"/>
        </w:numPr>
        <w:ind w:left="2520"/>
        <w:rPr>
          <w:rFonts w:ascii="Calibri" w:hAnsi="Calibri" w:cs="Calibri"/>
        </w:rPr>
      </w:pPr>
      <w:r w:rsidRPr="00F629C0">
        <w:rPr>
          <w:rFonts w:ascii="Calibri" w:hAnsi="Calibri" w:cs="Calibri"/>
        </w:rPr>
        <w:t>Previous archaeological studies,</w:t>
      </w:r>
    </w:p>
    <w:p w14:paraId="6A0C0744" w14:textId="77777777" w:rsidR="009226BE" w:rsidRPr="00F629C0" w:rsidRDefault="009226BE" w:rsidP="0075180B">
      <w:pPr>
        <w:widowControl w:val="0"/>
        <w:numPr>
          <w:ilvl w:val="1"/>
          <w:numId w:val="34"/>
        </w:numPr>
        <w:ind w:left="2520"/>
        <w:rPr>
          <w:rFonts w:ascii="Calibri" w:hAnsi="Calibri" w:cs="Calibri"/>
        </w:rPr>
      </w:pPr>
      <w:r w:rsidRPr="00F629C0">
        <w:rPr>
          <w:rFonts w:ascii="Calibri" w:hAnsi="Calibri" w:cs="Calibri"/>
        </w:rPr>
        <w:t>Section on field methodology</w:t>
      </w:r>
      <w:r w:rsidRPr="00F629C0">
        <w:rPr>
          <w:rFonts w:ascii="Calibri" w:hAnsi="Calibri" w:cs="Calibri"/>
          <w:spacing w:val="-5"/>
        </w:rPr>
        <w:t xml:space="preserve"> </w:t>
      </w:r>
      <w:r w:rsidRPr="00F629C0">
        <w:rPr>
          <w:rFonts w:ascii="Calibri" w:hAnsi="Calibri" w:cs="Calibri"/>
        </w:rPr>
        <w:t>with maps showing</w:t>
      </w:r>
      <w:r w:rsidRPr="00F629C0">
        <w:rPr>
          <w:rFonts w:ascii="Calibri" w:hAnsi="Calibri" w:cs="Calibri"/>
          <w:spacing w:val="-3"/>
        </w:rPr>
        <w:t xml:space="preserve"> </w:t>
      </w:r>
      <w:r w:rsidR="00C77C67">
        <w:rPr>
          <w:rFonts w:ascii="Calibri" w:hAnsi="Calibri" w:cs="Calibri"/>
        </w:rPr>
        <w:t>areas monitored</w:t>
      </w:r>
      <w:r w:rsidR="003E56A0">
        <w:rPr>
          <w:rFonts w:ascii="Calibri" w:hAnsi="Calibri" w:cs="Calibri"/>
        </w:rPr>
        <w:t>,</w:t>
      </w:r>
    </w:p>
    <w:p w14:paraId="6A7FAEDE" w14:textId="77777777" w:rsidR="009226BE" w:rsidRPr="00F629C0" w:rsidRDefault="009226BE" w:rsidP="0075180B">
      <w:pPr>
        <w:widowControl w:val="0"/>
        <w:numPr>
          <w:ilvl w:val="1"/>
          <w:numId w:val="34"/>
        </w:numPr>
        <w:ind w:left="2520"/>
        <w:rPr>
          <w:rFonts w:ascii="Calibri" w:hAnsi="Calibri" w:cs="Calibri"/>
        </w:rPr>
      </w:pPr>
      <w:r w:rsidRPr="00F629C0">
        <w:rPr>
          <w:rFonts w:ascii="Calibri" w:hAnsi="Calibri" w:cs="Calibri"/>
        </w:rPr>
        <w:t>Section on findings</w:t>
      </w:r>
      <w:r w:rsidR="003E56A0">
        <w:rPr>
          <w:rFonts w:ascii="Calibri" w:hAnsi="Calibri" w:cs="Calibri"/>
        </w:rPr>
        <w:t>,</w:t>
      </w:r>
    </w:p>
    <w:p w14:paraId="3F645B75" w14:textId="77777777" w:rsidR="009226BE" w:rsidRPr="00F629C0" w:rsidRDefault="009226BE" w:rsidP="0075180B">
      <w:pPr>
        <w:widowControl w:val="0"/>
        <w:numPr>
          <w:ilvl w:val="1"/>
          <w:numId w:val="34"/>
        </w:numPr>
        <w:ind w:left="2520"/>
        <w:rPr>
          <w:rFonts w:ascii="Calibri" w:hAnsi="Calibri" w:cs="Calibri"/>
        </w:rPr>
      </w:pPr>
      <w:r w:rsidRPr="00F629C0">
        <w:rPr>
          <w:rFonts w:ascii="Calibri" w:hAnsi="Calibri" w:cs="Calibri"/>
        </w:rPr>
        <w:t>Artifact descriptions,</w:t>
      </w:r>
    </w:p>
    <w:p w14:paraId="0815650F" w14:textId="77777777" w:rsidR="009226BE" w:rsidRPr="00F629C0" w:rsidRDefault="009226BE" w:rsidP="0075180B">
      <w:pPr>
        <w:widowControl w:val="0"/>
        <w:numPr>
          <w:ilvl w:val="1"/>
          <w:numId w:val="34"/>
        </w:numPr>
        <w:ind w:left="2520"/>
        <w:rPr>
          <w:rFonts w:ascii="Calibri" w:hAnsi="Calibri" w:cs="Calibri"/>
        </w:rPr>
      </w:pPr>
      <w:r w:rsidRPr="00F629C0">
        <w:rPr>
          <w:rFonts w:ascii="Calibri" w:hAnsi="Calibri" w:cs="Calibri"/>
        </w:rPr>
        <w:t>Recommendations and summary</w:t>
      </w:r>
      <w:r w:rsidRPr="00F629C0">
        <w:rPr>
          <w:rFonts w:ascii="Calibri" w:hAnsi="Calibri" w:cs="Calibri"/>
          <w:spacing w:val="-5"/>
        </w:rPr>
        <w:t xml:space="preserve"> </w:t>
      </w:r>
      <w:r w:rsidRPr="00F629C0">
        <w:rPr>
          <w:rFonts w:ascii="Calibri" w:hAnsi="Calibri" w:cs="Calibri"/>
        </w:rPr>
        <w:t>including</w:t>
      </w:r>
      <w:r w:rsidRPr="00F629C0">
        <w:rPr>
          <w:rFonts w:ascii="Calibri" w:hAnsi="Calibri" w:cs="Calibri"/>
          <w:spacing w:val="-3"/>
        </w:rPr>
        <w:t xml:space="preserve"> </w:t>
      </w:r>
      <w:r w:rsidRPr="00F629C0">
        <w:rPr>
          <w:rFonts w:ascii="Calibri" w:hAnsi="Calibri" w:cs="Calibri"/>
        </w:rPr>
        <w:t>a discussion on the site tested and if it meets</w:t>
      </w:r>
      <w:r w:rsidRPr="00F629C0">
        <w:rPr>
          <w:rFonts w:ascii="Calibri" w:hAnsi="Calibri" w:cs="Calibri"/>
          <w:spacing w:val="63"/>
        </w:rPr>
        <w:t xml:space="preserve"> </w:t>
      </w:r>
      <w:r w:rsidRPr="00F629C0">
        <w:rPr>
          <w:rFonts w:ascii="Calibri" w:hAnsi="Calibri" w:cs="Calibri"/>
        </w:rPr>
        <w:t>National Register of Historic Places (“NRHP”) criteria and maintains integrity</w:t>
      </w:r>
      <w:r w:rsidR="003E56A0">
        <w:rPr>
          <w:rFonts w:ascii="Calibri" w:hAnsi="Calibri" w:cs="Calibri"/>
        </w:rPr>
        <w:t>,</w:t>
      </w:r>
      <w:r w:rsidRPr="00F629C0">
        <w:rPr>
          <w:rFonts w:ascii="Calibri" w:hAnsi="Calibri" w:cs="Calibri"/>
        </w:rPr>
        <w:t xml:space="preserve"> </w:t>
      </w:r>
    </w:p>
    <w:p w14:paraId="37D2A3DA" w14:textId="77777777" w:rsidR="009226BE" w:rsidRPr="00F629C0" w:rsidRDefault="009226BE" w:rsidP="0075180B">
      <w:pPr>
        <w:widowControl w:val="0"/>
        <w:numPr>
          <w:ilvl w:val="1"/>
          <w:numId w:val="34"/>
        </w:numPr>
        <w:ind w:left="2520"/>
        <w:rPr>
          <w:rFonts w:ascii="Calibri" w:hAnsi="Calibri" w:cs="Calibri"/>
        </w:rPr>
      </w:pPr>
      <w:r w:rsidRPr="00F629C0">
        <w:rPr>
          <w:rFonts w:ascii="Calibri" w:hAnsi="Calibri" w:cs="Calibri"/>
        </w:rPr>
        <w:t>All applicable maps showing Project location and site boundaries and areas monitored</w:t>
      </w:r>
      <w:r w:rsidR="00EA2698">
        <w:rPr>
          <w:rFonts w:ascii="Calibri" w:hAnsi="Calibri" w:cs="Calibri"/>
        </w:rPr>
        <w:t>,</w:t>
      </w:r>
    </w:p>
    <w:p w14:paraId="26E4ACE7" w14:textId="77777777" w:rsidR="009226BE" w:rsidRPr="00F629C0" w:rsidRDefault="009226BE" w:rsidP="0075180B">
      <w:pPr>
        <w:widowControl w:val="0"/>
        <w:numPr>
          <w:ilvl w:val="1"/>
          <w:numId w:val="34"/>
        </w:numPr>
        <w:ind w:left="2520"/>
        <w:rPr>
          <w:rFonts w:ascii="Calibri" w:hAnsi="Calibri" w:cs="Calibri"/>
        </w:rPr>
      </w:pPr>
      <w:r w:rsidRPr="00F629C0">
        <w:rPr>
          <w:rFonts w:ascii="Calibri" w:hAnsi="Calibri" w:cs="Calibri"/>
        </w:rPr>
        <w:t xml:space="preserve">Photos including pictures of overall construction work in and near area monitored, and any </w:t>
      </w:r>
      <w:r w:rsidRPr="00ED2938">
        <w:rPr>
          <w:rFonts w:ascii="Calibri" w:hAnsi="Calibri" w:cs="Calibri"/>
        </w:rPr>
        <w:t>features, sites, or isolates</w:t>
      </w:r>
      <w:r w:rsidRPr="00F629C0">
        <w:rPr>
          <w:rFonts w:ascii="Calibri" w:hAnsi="Calibri" w:cs="Calibri"/>
        </w:rPr>
        <w:t xml:space="preserve"> encountered</w:t>
      </w:r>
      <w:r w:rsidR="003E56A0">
        <w:rPr>
          <w:rFonts w:ascii="Calibri" w:hAnsi="Calibri" w:cs="Calibri"/>
        </w:rPr>
        <w:t>,</w:t>
      </w:r>
    </w:p>
    <w:p w14:paraId="2DC9D111" w14:textId="77777777" w:rsidR="009226BE" w:rsidRPr="00F629C0" w:rsidRDefault="009226BE" w:rsidP="0075180B">
      <w:pPr>
        <w:widowControl w:val="0"/>
        <w:numPr>
          <w:ilvl w:val="1"/>
          <w:numId w:val="34"/>
        </w:numPr>
        <w:ind w:left="2520"/>
        <w:rPr>
          <w:rFonts w:ascii="Calibri" w:hAnsi="Calibri" w:cs="Calibri"/>
        </w:rPr>
      </w:pPr>
      <w:r w:rsidRPr="00F629C0">
        <w:rPr>
          <w:rFonts w:ascii="Calibri" w:hAnsi="Calibri" w:cs="Calibri"/>
        </w:rPr>
        <w:t>Artifact catalogue, site and isolate forms</w:t>
      </w:r>
      <w:r w:rsidR="00C77C67">
        <w:rPr>
          <w:rFonts w:ascii="Calibri" w:hAnsi="Calibri" w:cs="Calibri"/>
        </w:rPr>
        <w:t>,</w:t>
      </w:r>
      <w:r w:rsidRPr="00F629C0">
        <w:rPr>
          <w:rFonts w:ascii="Calibri" w:hAnsi="Calibri" w:cs="Calibri"/>
        </w:rPr>
        <w:t xml:space="preserve"> and any update forms for previously recorded sites.</w:t>
      </w:r>
    </w:p>
    <w:p w14:paraId="32664707" w14:textId="77777777" w:rsidR="009226BE" w:rsidRPr="00F629C0" w:rsidRDefault="009226BE" w:rsidP="00DC07BA">
      <w:pPr>
        <w:spacing w:before="2" w:line="550" w:lineRule="atLeast"/>
        <w:ind w:left="720" w:right="5546"/>
        <w:rPr>
          <w:rFonts w:ascii="Calibri" w:hAnsi="Calibri" w:cs="Calibri"/>
          <w:spacing w:val="51"/>
        </w:rPr>
      </w:pPr>
      <w:r w:rsidRPr="00F629C0">
        <w:rPr>
          <w:rFonts w:ascii="Calibri" w:hAnsi="Calibri" w:cs="Calibri"/>
          <w:b/>
        </w:rPr>
        <w:t>Deliverables and Schedule</w:t>
      </w:r>
      <w:r w:rsidRPr="00F629C0">
        <w:rPr>
          <w:rFonts w:ascii="Calibri" w:hAnsi="Calibri" w:cs="Calibri"/>
        </w:rPr>
        <w:t xml:space="preserve"> </w:t>
      </w:r>
    </w:p>
    <w:p w14:paraId="18BFA6D2" w14:textId="77777777" w:rsidR="009226BE" w:rsidRPr="00BC130F" w:rsidRDefault="009226BE" w:rsidP="0075180B">
      <w:pPr>
        <w:pStyle w:val="ListParagraph"/>
        <w:numPr>
          <w:ilvl w:val="0"/>
          <w:numId w:val="35"/>
        </w:numPr>
        <w:spacing w:after="200" w:line="276" w:lineRule="auto"/>
        <w:ind w:left="1440"/>
        <w:contextualSpacing/>
        <w:rPr>
          <w:rFonts w:ascii="Calibri" w:hAnsi="Calibri" w:cs="Calibri"/>
        </w:rPr>
      </w:pPr>
      <w:r w:rsidRPr="00BC130F">
        <w:rPr>
          <w:rFonts w:ascii="Calibri" w:hAnsi="Calibri" w:cs="Calibri"/>
        </w:rPr>
        <w:lastRenderedPageBreak/>
        <w:t xml:space="preserve">If applicable, draft </w:t>
      </w:r>
      <w:r w:rsidRPr="009F784B">
        <w:rPr>
          <w:rFonts w:ascii="Calibri" w:hAnsi="Calibri" w:cs="Calibri"/>
        </w:rPr>
        <w:t xml:space="preserve">archaeological permit(s) </w:t>
      </w:r>
      <w:r w:rsidR="000C43CF" w:rsidRPr="009F784B">
        <w:rPr>
          <w:rFonts w:ascii="Calibri" w:hAnsi="Calibri" w:cs="Calibri"/>
        </w:rPr>
        <w:t xml:space="preserve">to APM and Agency Archaeologist </w:t>
      </w:r>
      <w:r w:rsidRPr="009F784B">
        <w:rPr>
          <w:rFonts w:ascii="Calibri" w:hAnsi="Calibri" w:cs="Calibri"/>
        </w:rPr>
        <w:t xml:space="preserve">within </w:t>
      </w:r>
      <w:r w:rsidRPr="009F784B">
        <w:rPr>
          <w:rFonts w:ascii="Calibri" w:hAnsi="Calibri" w:cs="Calibri"/>
          <w:highlight w:val="cyan"/>
        </w:rPr>
        <w:t>__</w:t>
      </w:r>
      <w:r w:rsidR="000C43CF" w:rsidRPr="009F784B">
        <w:rPr>
          <w:rFonts w:ascii="Calibri" w:hAnsi="Calibri" w:cs="Calibri"/>
        </w:rPr>
        <w:t xml:space="preserve"> </w:t>
      </w:r>
      <w:r w:rsidRPr="009F784B">
        <w:rPr>
          <w:rFonts w:ascii="Calibri" w:hAnsi="Calibri" w:cs="Calibri"/>
        </w:rPr>
        <w:t>business days of NTP.</w:t>
      </w:r>
      <w:r w:rsidR="00A046F2" w:rsidRPr="009F784B">
        <w:rPr>
          <w:rFonts w:ascii="Calibri" w:hAnsi="Calibri" w:cs="Calibri"/>
        </w:rPr>
        <w:t xml:space="preserve"> </w:t>
      </w:r>
    </w:p>
    <w:p w14:paraId="0B6F8083" w14:textId="77777777" w:rsidR="009226BE" w:rsidRPr="00BC130F" w:rsidRDefault="00A046F2" w:rsidP="0075180B">
      <w:pPr>
        <w:pStyle w:val="ListParagraph"/>
        <w:numPr>
          <w:ilvl w:val="0"/>
          <w:numId w:val="35"/>
        </w:numPr>
        <w:spacing w:after="200" w:line="276" w:lineRule="auto"/>
        <w:ind w:left="1440"/>
        <w:contextualSpacing/>
        <w:rPr>
          <w:rFonts w:ascii="Calibri" w:hAnsi="Calibri" w:cs="Calibri"/>
        </w:rPr>
      </w:pPr>
      <w:r w:rsidRPr="009F784B">
        <w:rPr>
          <w:rFonts w:ascii="Calibri" w:hAnsi="Calibri" w:cs="Calibri"/>
        </w:rPr>
        <w:t>Submit d</w:t>
      </w:r>
      <w:r w:rsidR="009226BE" w:rsidRPr="009F784B">
        <w:rPr>
          <w:rFonts w:ascii="Calibri" w:hAnsi="Calibri" w:cs="Calibri"/>
        </w:rPr>
        <w:t>raft Monitoring</w:t>
      </w:r>
      <w:r w:rsidR="009226BE" w:rsidRPr="00BC130F">
        <w:rPr>
          <w:rFonts w:ascii="Calibri" w:hAnsi="Calibri" w:cs="Calibri"/>
        </w:rPr>
        <w:t xml:space="preserve"> </w:t>
      </w:r>
      <w:r w:rsidR="009226BE" w:rsidRPr="009F784B">
        <w:rPr>
          <w:rFonts w:ascii="Calibri" w:hAnsi="Calibri" w:cs="Calibri"/>
        </w:rPr>
        <w:t>Report and DOE</w:t>
      </w:r>
      <w:r w:rsidR="009226BE" w:rsidRPr="00BC130F">
        <w:rPr>
          <w:rFonts w:ascii="Calibri" w:hAnsi="Calibri" w:cs="Calibri"/>
        </w:rPr>
        <w:t xml:space="preserve"> </w:t>
      </w:r>
      <w:r w:rsidR="009226BE" w:rsidRPr="009F784B">
        <w:rPr>
          <w:rFonts w:ascii="Calibri" w:hAnsi="Calibri" w:cs="Calibri"/>
        </w:rPr>
        <w:t xml:space="preserve">(Word format) within </w:t>
      </w:r>
      <w:r w:rsidR="009226BE" w:rsidRPr="009F784B">
        <w:rPr>
          <w:rFonts w:ascii="Calibri" w:hAnsi="Calibri" w:cs="Calibri"/>
          <w:highlight w:val="cyan"/>
        </w:rPr>
        <w:t>20</w:t>
      </w:r>
      <w:r w:rsidR="009226BE" w:rsidRPr="009F784B">
        <w:rPr>
          <w:rFonts w:ascii="Calibri" w:hAnsi="Calibri" w:cs="Calibri"/>
        </w:rPr>
        <w:t xml:space="preserve"> business days </w:t>
      </w:r>
      <w:r w:rsidR="009226BE" w:rsidRPr="00BC130F">
        <w:rPr>
          <w:rFonts w:ascii="Calibri" w:hAnsi="Calibri" w:cs="Calibri"/>
        </w:rPr>
        <w:t>of</w:t>
      </w:r>
      <w:r w:rsidR="009226BE" w:rsidRPr="009F784B">
        <w:rPr>
          <w:rFonts w:ascii="Calibri" w:hAnsi="Calibri" w:cs="Calibri"/>
        </w:rPr>
        <w:t xml:space="preserve"> completion</w:t>
      </w:r>
      <w:r w:rsidR="009226BE" w:rsidRPr="00BC130F">
        <w:rPr>
          <w:rFonts w:ascii="Calibri" w:hAnsi="Calibri" w:cs="Calibri"/>
        </w:rPr>
        <w:t xml:space="preserve"> </w:t>
      </w:r>
      <w:r w:rsidR="009226BE" w:rsidRPr="009F784B">
        <w:rPr>
          <w:rFonts w:ascii="Calibri" w:hAnsi="Calibri" w:cs="Calibri"/>
        </w:rPr>
        <w:t>of fieldwork</w:t>
      </w:r>
      <w:r w:rsidRPr="009F784B">
        <w:t xml:space="preserve"> </w:t>
      </w:r>
      <w:r w:rsidRPr="009F784B">
        <w:rPr>
          <w:rFonts w:ascii="Calibri" w:hAnsi="Calibri" w:cs="Calibri"/>
        </w:rPr>
        <w:t>to APM and Agency Archaeologist</w:t>
      </w:r>
      <w:r w:rsidR="009226BE" w:rsidRPr="009F784B">
        <w:rPr>
          <w:rFonts w:ascii="Calibri" w:hAnsi="Calibri" w:cs="Calibri"/>
        </w:rPr>
        <w:t>. Include completed ODOT Archaeology QC Checklist.</w:t>
      </w:r>
    </w:p>
    <w:p w14:paraId="4FA1DA3C" w14:textId="77777777" w:rsidR="009226BE" w:rsidRPr="009F784B" w:rsidRDefault="00A046F2" w:rsidP="0075180B">
      <w:pPr>
        <w:pStyle w:val="ListParagraph"/>
        <w:numPr>
          <w:ilvl w:val="0"/>
          <w:numId w:val="35"/>
        </w:numPr>
        <w:spacing w:line="276" w:lineRule="auto"/>
        <w:ind w:left="1440"/>
        <w:contextualSpacing/>
        <w:rPr>
          <w:rFonts w:ascii="Calibri" w:hAnsi="Calibri" w:cs="Calibri"/>
        </w:rPr>
      </w:pPr>
      <w:r w:rsidRPr="009F784B">
        <w:rPr>
          <w:rFonts w:ascii="Calibri" w:hAnsi="Calibri" w:cs="Calibri"/>
        </w:rPr>
        <w:t>Submit f</w:t>
      </w:r>
      <w:r w:rsidR="009226BE" w:rsidRPr="009F784B">
        <w:rPr>
          <w:rFonts w:ascii="Calibri" w:hAnsi="Calibri" w:cs="Calibri"/>
        </w:rPr>
        <w:t>inal Monitoring</w:t>
      </w:r>
      <w:r w:rsidR="009226BE" w:rsidRPr="00BC130F">
        <w:rPr>
          <w:rFonts w:ascii="Calibri" w:hAnsi="Calibri" w:cs="Calibri"/>
        </w:rPr>
        <w:t xml:space="preserve"> </w:t>
      </w:r>
      <w:r w:rsidR="009226BE" w:rsidRPr="009F784B">
        <w:rPr>
          <w:rFonts w:ascii="Calibri" w:hAnsi="Calibri" w:cs="Calibri"/>
        </w:rPr>
        <w:t>Report and DOE (</w:t>
      </w:r>
      <w:bookmarkStart w:id="196" w:name="_Hlk126824139"/>
      <w:r w:rsidR="00693186" w:rsidRPr="009F784B">
        <w:rPr>
          <w:rFonts w:ascii="Calibri" w:hAnsi="Calibri" w:cs="Calibri"/>
        </w:rPr>
        <w:t>PDF</w:t>
      </w:r>
      <w:r w:rsidR="009226BE" w:rsidRPr="009F784B">
        <w:rPr>
          <w:rFonts w:ascii="Calibri" w:hAnsi="Calibri" w:cs="Calibri"/>
        </w:rPr>
        <w:t xml:space="preserve"> format</w:t>
      </w:r>
      <w:bookmarkEnd w:id="196"/>
      <w:r w:rsidR="009226BE" w:rsidRPr="009F784B">
        <w:rPr>
          <w:rFonts w:ascii="Calibri" w:hAnsi="Calibri" w:cs="Calibri"/>
        </w:rPr>
        <w:t xml:space="preserve"> with SHPO coversheet)</w:t>
      </w:r>
      <w:r w:rsidR="009226BE" w:rsidRPr="00BC130F">
        <w:rPr>
          <w:rFonts w:ascii="Calibri" w:hAnsi="Calibri" w:cs="Calibri"/>
        </w:rPr>
        <w:t xml:space="preserve"> with GIS shape file of monitored area </w:t>
      </w:r>
      <w:r w:rsidRPr="00BC130F">
        <w:rPr>
          <w:rFonts w:ascii="Calibri" w:hAnsi="Calibri" w:cs="Calibri"/>
        </w:rPr>
        <w:t xml:space="preserve">to APM and Agency Archaeologist </w:t>
      </w:r>
      <w:r w:rsidR="009226BE" w:rsidRPr="009F784B">
        <w:rPr>
          <w:rFonts w:ascii="Calibri" w:hAnsi="Calibri" w:cs="Calibri"/>
        </w:rPr>
        <w:t xml:space="preserve">within </w:t>
      </w:r>
      <w:r w:rsidR="009226BE" w:rsidRPr="009F784B">
        <w:rPr>
          <w:rFonts w:ascii="Calibri" w:hAnsi="Calibri" w:cs="Calibri"/>
          <w:highlight w:val="cyan"/>
        </w:rPr>
        <w:t>10</w:t>
      </w:r>
      <w:r w:rsidR="009226BE" w:rsidRPr="009F784B">
        <w:rPr>
          <w:rFonts w:ascii="Calibri" w:hAnsi="Calibri" w:cs="Calibri"/>
        </w:rPr>
        <w:t xml:space="preserve"> business days </w:t>
      </w:r>
      <w:r w:rsidR="009226BE" w:rsidRPr="00BC130F">
        <w:rPr>
          <w:rFonts w:ascii="Calibri" w:hAnsi="Calibri" w:cs="Calibri"/>
        </w:rPr>
        <w:t>of</w:t>
      </w:r>
      <w:r w:rsidR="009226BE" w:rsidRPr="009F784B">
        <w:rPr>
          <w:rFonts w:ascii="Calibri" w:hAnsi="Calibri" w:cs="Calibri"/>
        </w:rPr>
        <w:t xml:space="preserve"> receiving</w:t>
      </w:r>
      <w:r w:rsidR="009226BE" w:rsidRPr="00BC130F">
        <w:rPr>
          <w:rFonts w:ascii="Calibri" w:hAnsi="Calibri" w:cs="Calibri"/>
        </w:rPr>
        <w:t xml:space="preserve"> </w:t>
      </w:r>
      <w:r w:rsidR="009226BE" w:rsidRPr="009F784B">
        <w:rPr>
          <w:rFonts w:ascii="Calibri" w:hAnsi="Calibri" w:cs="Calibri"/>
        </w:rPr>
        <w:t xml:space="preserve">comments from </w:t>
      </w:r>
      <w:r w:rsidRPr="009F784B">
        <w:rPr>
          <w:rFonts w:ascii="Calibri" w:hAnsi="Calibri" w:cs="Calibri"/>
        </w:rPr>
        <w:t xml:space="preserve">the </w:t>
      </w:r>
      <w:r w:rsidR="009226BE" w:rsidRPr="009F784B">
        <w:rPr>
          <w:rFonts w:ascii="Calibri" w:hAnsi="Calibri" w:cs="Calibri"/>
        </w:rPr>
        <w:t>Agency</w:t>
      </w:r>
      <w:r w:rsidRPr="009F784B">
        <w:rPr>
          <w:rFonts w:ascii="Calibri" w:hAnsi="Calibri" w:cs="Calibri"/>
        </w:rPr>
        <w:t>.</w:t>
      </w:r>
    </w:p>
    <w:p w14:paraId="0F3E15ED" w14:textId="77777777" w:rsidR="009B3B88" w:rsidRPr="002428D5" w:rsidRDefault="009B3B88" w:rsidP="00E32CF7">
      <w:pPr>
        <w:pStyle w:val="Heading3"/>
        <w:ind w:left="360"/>
        <w:rPr>
          <w:rFonts w:ascii="Calibri" w:hAnsi="Calibri"/>
          <w:sz w:val="24"/>
        </w:rPr>
      </w:pPr>
      <w:bookmarkStart w:id="197" w:name="_Toc83720274"/>
      <w:bookmarkStart w:id="198" w:name="_Toc126913839"/>
      <w:bookmarkStart w:id="199" w:name="_Toc132783469"/>
      <w:bookmarkStart w:id="200" w:name="_Toc141705334"/>
      <w:r w:rsidRPr="002428D5">
        <w:rPr>
          <w:rFonts w:ascii="Calibri" w:hAnsi="Calibri"/>
          <w:sz w:val="24"/>
        </w:rPr>
        <w:t>Task CE-3.2</w:t>
      </w:r>
      <w:r w:rsidRPr="002428D5">
        <w:rPr>
          <w:rFonts w:ascii="Calibri" w:hAnsi="Calibri"/>
          <w:sz w:val="24"/>
        </w:rPr>
        <w:tab/>
        <w:t>Construction Activity Monitoring</w:t>
      </w:r>
      <w:bookmarkEnd w:id="187"/>
      <w:bookmarkEnd w:id="188"/>
      <w:bookmarkEnd w:id="189"/>
      <w:bookmarkEnd w:id="197"/>
      <w:bookmarkEnd w:id="198"/>
      <w:bookmarkEnd w:id="199"/>
      <w:bookmarkEnd w:id="200"/>
    </w:p>
    <w:p w14:paraId="5BDBEEAD" w14:textId="77777777" w:rsidR="009B3B88" w:rsidRPr="00992F82" w:rsidRDefault="009B3B88" w:rsidP="009B3B88">
      <w:pPr>
        <w:pStyle w:val="BodyText"/>
        <w:spacing w:after="0"/>
        <w:ind w:left="360"/>
        <w:jc w:val="left"/>
        <w:rPr>
          <w:rFonts w:ascii="Arial" w:hAnsi="Arial" w:cs="Arial"/>
          <w:b/>
          <w:sz w:val="20"/>
          <w:highlight w:val="yellow"/>
        </w:rPr>
      </w:pPr>
      <w:r>
        <w:rPr>
          <w:rFonts w:ascii="Arial" w:hAnsi="Arial" w:cs="Arial"/>
          <w:b/>
          <w:sz w:val="20"/>
          <w:highlight w:val="yellow"/>
        </w:rPr>
        <w:t>[</w:t>
      </w:r>
      <w:r w:rsidRPr="007B28E8">
        <w:rPr>
          <w:rFonts w:ascii="Arial" w:hAnsi="Arial" w:cs="Arial"/>
          <w:b/>
          <w:sz w:val="20"/>
          <w:highlight w:val="yellow"/>
        </w:rPr>
        <w:t xml:space="preserve">The following </w:t>
      </w:r>
      <w:r w:rsidRPr="00AF1843">
        <w:rPr>
          <w:rFonts w:ascii="Arial" w:hAnsi="Arial" w:cs="Arial"/>
          <w:b/>
          <w:sz w:val="20"/>
          <w:highlight w:val="yellow"/>
        </w:rPr>
        <w:t>must be included without any additions, deletions</w:t>
      </w:r>
      <w:r w:rsidR="004D78E7">
        <w:rPr>
          <w:rFonts w:ascii="Arial" w:hAnsi="Arial" w:cs="Arial"/>
          <w:b/>
          <w:sz w:val="20"/>
          <w:highlight w:val="yellow"/>
        </w:rPr>
        <w:t>,</w:t>
      </w:r>
      <w:r w:rsidRPr="00AF1843">
        <w:rPr>
          <w:rFonts w:ascii="Arial" w:hAnsi="Arial" w:cs="Arial"/>
          <w:b/>
          <w:sz w:val="20"/>
          <w:highlight w:val="yellow"/>
        </w:rPr>
        <w:t xml:space="preserve"> or revisions</w:t>
      </w:r>
      <w:r>
        <w:rPr>
          <w:rFonts w:ascii="Arial" w:hAnsi="Arial" w:cs="Arial"/>
          <w:b/>
          <w:sz w:val="20"/>
          <w:highlight w:val="yellow"/>
        </w:rPr>
        <w:t>.]</w:t>
      </w:r>
    </w:p>
    <w:p w14:paraId="1F604AED" w14:textId="77777777" w:rsidR="00362C6C" w:rsidRDefault="009B3B88" w:rsidP="00362C6C">
      <w:pPr>
        <w:spacing w:after="240"/>
        <w:ind w:left="360"/>
        <w:rPr>
          <w:rFonts w:ascii="Calibri" w:hAnsi="Calibri"/>
        </w:rPr>
      </w:pPr>
      <w:r w:rsidRPr="002428D5">
        <w:rPr>
          <w:rFonts w:ascii="Calibri" w:hAnsi="Calibri"/>
        </w:rPr>
        <w:t xml:space="preserve">Consultant shall monitor construction activities during construction of the Project utilizing Agency-certified Inspectors and require compliance with the construction contract documents. Consultant shall provide inspection concurrently with the CC’s operation. Consultant shall coordinate closely with CC to ensure on-site inspections are coordinated with the construction schedule. Consultant shall perform inspections </w:t>
      </w:r>
      <w:r w:rsidR="004D78E7">
        <w:rPr>
          <w:rFonts w:ascii="Calibri" w:hAnsi="Calibri"/>
        </w:rPr>
        <w:t>according to</w:t>
      </w:r>
      <w:r w:rsidRPr="002428D5">
        <w:rPr>
          <w:rFonts w:ascii="Calibri" w:hAnsi="Calibri"/>
        </w:rPr>
        <w:t xml:space="preserve"> the </w:t>
      </w:r>
      <w:hyperlink r:id="rId45" w:history="1">
        <w:r w:rsidRPr="007F629E">
          <w:rPr>
            <w:rStyle w:val="Hyperlink"/>
            <w:rFonts w:ascii="Calibri" w:hAnsi="Calibri"/>
          </w:rPr>
          <w:t>ODOT Construction Manual and the ODOT Inspector</w:t>
        </w:r>
        <w:r w:rsidR="003E56A0" w:rsidRPr="007F629E">
          <w:rPr>
            <w:rStyle w:val="Hyperlink"/>
            <w:rFonts w:ascii="Calibri" w:hAnsi="Calibri"/>
          </w:rPr>
          <w:t>’</w:t>
        </w:r>
        <w:r w:rsidRPr="007F629E">
          <w:rPr>
            <w:rStyle w:val="Hyperlink"/>
            <w:rFonts w:ascii="Calibri" w:hAnsi="Calibri"/>
          </w:rPr>
          <w:t>s Manual</w:t>
        </w:r>
      </w:hyperlink>
      <w:r w:rsidRPr="002428D5">
        <w:rPr>
          <w:rFonts w:ascii="Calibri" w:hAnsi="Calibri"/>
        </w:rPr>
        <w:t xml:space="preserve">. </w:t>
      </w:r>
    </w:p>
    <w:p w14:paraId="4C272509" w14:textId="77777777" w:rsidR="00362C6C" w:rsidRDefault="00362C6C" w:rsidP="00362C6C">
      <w:pPr>
        <w:spacing w:after="240"/>
        <w:ind w:left="360"/>
        <w:rPr>
          <w:rFonts w:ascii="Calibri" w:hAnsi="Calibri"/>
        </w:rPr>
      </w:pPr>
      <w:bookmarkStart w:id="201" w:name="_Hlk140236842"/>
      <w:bookmarkStart w:id="202" w:name="_Hlk140494902"/>
      <w:r>
        <w:rPr>
          <w:rFonts w:ascii="Calibri" w:hAnsi="Calibri"/>
        </w:rPr>
        <w:t xml:space="preserve">Consultant’s work under this task shall also follow protocol provided in </w:t>
      </w:r>
      <w:r w:rsidRPr="002428D5">
        <w:rPr>
          <w:rFonts w:ascii="Calibri" w:hAnsi="Calibri"/>
        </w:rPr>
        <w:t xml:space="preserve">Task </w:t>
      </w:r>
      <w:r>
        <w:rPr>
          <w:rFonts w:ascii="Calibri" w:hAnsi="Calibri"/>
        </w:rPr>
        <w:t>CE-</w:t>
      </w:r>
      <w:r w:rsidRPr="002428D5">
        <w:rPr>
          <w:rFonts w:ascii="Calibri" w:hAnsi="Calibri"/>
        </w:rPr>
        <w:t>2.5 – Monthly Preliminary Progress Estimates</w:t>
      </w:r>
      <w:r>
        <w:rPr>
          <w:rFonts w:ascii="Calibri" w:hAnsi="Calibri"/>
        </w:rPr>
        <w:t xml:space="preserve">, </w:t>
      </w:r>
      <w:r w:rsidR="008969F0">
        <w:rPr>
          <w:rFonts w:ascii="Calibri" w:hAnsi="Calibri"/>
        </w:rPr>
        <w:t xml:space="preserve">Task CE-3.3 – Quality Control Monitoring, </w:t>
      </w:r>
      <w:r>
        <w:rPr>
          <w:rFonts w:ascii="Calibri" w:hAnsi="Calibri"/>
        </w:rPr>
        <w:t>Task CE-5.1 – Final Inspection(s) and Submittals,</w:t>
      </w:r>
      <w:r w:rsidRPr="002428D5" w:rsidDel="00BD0068">
        <w:rPr>
          <w:rFonts w:ascii="Calibri" w:hAnsi="Calibri"/>
        </w:rPr>
        <w:t xml:space="preserve"> </w:t>
      </w:r>
      <w:r w:rsidRPr="002428D5">
        <w:rPr>
          <w:rFonts w:ascii="Calibri" w:hAnsi="Calibri"/>
        </w:rPr>
        <w:t xml:space="preserve">and Task </w:t>
      </w:r>
      <w:r>
        <w:rPr>
          <w:rFonts w:ascii="Calibri" w:hAnsi="Calibri"/>
        </w:rPr>
        <w:t>CE-</w:t>
      </w:r>
      <w:r w:rsidRPr="002428D5">
        <w:rPr>
          <w:rFonts w:ascii="Calibri" w:hAnsi="Calibri"/>
        </w:rPr>
        <w:t>5.4. – Submittal of Final Project Documentation</w:t>
      </w:r>
      <w:r>
        <w:rPr>
          <w:rFonts w:ascii="Calibri" w:hAnsi="Calibri"/>
        </w:rPr>
        <w:t xml:space="preserve"> </w:t>
      </w:r>
      <w:r w:rsidR="00156826">
        <w:rPr>
          <w:rFonts w:ascii="Calibri" w:hAnsi="Calibri"/>
        </w:rPr>
        <w:t>as</w:t>
      </w:r>
      <w:r w:rsidR="008C39D3">
        <w:rPr>
          <w:rFonts w:ascii="Calibri" w:hAnsi="Calibri"/>
        </w:rPr>
        <w:t xml:space="preserve"> </w:t>
      </w:r>
      <w:r>
        <w:rPr>
          <w:rFonts w:ascii="Calibri" w:hAnsi="Calibri"/>
        </w:rPr>
        <w:t>applicable.</w:t>
      </w:r>
    </w:p>
    <w:p w14:paraId="14C4BA4A" w14:textId="77777777" w:rsidR="00362C6C" w:rsidRPr="002428D5" w:rsidRDefault="00362C6C" w:rsidP="00ED2938">
      <w:pPr>
        <w:pStyle w:val="BodyText"/>
        <w:spacing w:after="120"/>
        <w:ind w:left="360"/>
        <w:jc w:val="left"/>
        <w:rPr>
          <w:rFonts w:ascii="Calibri" w:hAnsi="Calibri"/>
        </w:rPr>
      </w:pPr>
      <w:bookmarkStart w:id="203" w:name="_Hlk140236829"/>
      <w:bookmarkEnd w:id="202"/>
      <w:r w:rsidRPr="002428D5">
        <w:rPr>
          <w:rFonts w:ascii="Calibri" w:hAnsi="Calibri"/>
        </w:rPr>
        <w:t>In addition to any other requirements identified in the reference standards identified above, Consultant shall:</w:t>
      </w:r>
      <w:bookmarkEnd w:id="201"/>
    </w:p>
    <w:bookmarkEnd w:id="203"/>
    <w:p w14:paraId="5A2B7190" w14:textId="77777777" w:rsidR="00362C6C" w:rsidRDefault="009B3B88" w:rsidP="0075180B">
      <w:pPr>
        <w:numPr>
          <w:ilvl w:val="0"/>
          <w:numId w:val="49"/>
        </w:numPr>
        <w:rPr>
          <w:rFonts w:ascii="Calibri" w:hAnsi="Calibri"/>
        </w:rPr>
      </w:pPr>
      <w:r w:rsidRPr="00362C6C">
        <w:rPr>
          <w:rFonts w:ascii="Calibri" w:hAnsi="Calibri"/>
        </w:rPr>
        <w:t xml:space="preserve">Consultant shall </w:t>
      </w:r>
      <w:r w:rsidR="000D2848">
        <w:rPr>
          <w:rFonts w:ascii="Calibri" w:hAnsi="Calibri"/>
        </w:rPr>
        <w:t>complete</w:t>
      </w:r>
      <w:r w:rsidRPr="00362C6C">
        <w:rPr>
          <w:rFonts w:ascii="Calibri" w:hAnsi="Calibri"/>
        </w:rPr>
        <w:t xml:space="preserve"> </w:t>
      </w:r>
      <w:r w:rsidR="00D6390D">
        <w:rPr>
          <w:rFonts w:ascii="Calibri" w:hAnsi="Calibri"/>
        </w:rPr>
        <w:t xml:space="preserve">and sign </w:t>
      </w:r>
      <w:r w:rsidRPr="00362C6C">
        <w:rPr>
          <w:rFonts w:ascii="Calibri" w:hAnsi="Calibri"/>
        </w:rPr>
        <w:t>General Daily Progress Reports</w:t>
      </w:r>
      <w:r w:rsidR="005E5AD4">
        <w:rPr>
          <w:rFonts w:ascii="Calibri" w:hAnsi="Calibri"/>
        </w:rPr>
        <w:t xml:space="preserve"> (form 734-3474)</w:t>
      </w:r>
      <w:r w:rsidRPr="00362C6C">
        <w:rPr>
          <w:rFonts w:ascii="Calibri" w:hAnsi="Calibri"/>
        </w:rPr>
        <w:t xml:space="preserve"> of construction for days Consultant is on site. Consultant shall take photos of the various construction activities and keep a current digital photo-log of critical construction activities. The photo-log must be kept up to date throughout construction and available for review by Agency.</w:t>
      </w:r>
    </w:p>
    <w:p w14:paraId="4FB0827E" w14:textId="77777777" w:rsidR="00124951" w:rsidRDefault="009B3B88" w:rsidP="0075180B">
      <w:pPr>
        <w:numPr>
          <w:ilvl w:val="0"/>
          <w:numId w:val="49"/>
        </w:numPr>
        <w:rPr>
          <w:rFonts w:ascii="Calibri" w:hAnsi="Calibri"/>
        </w:rPr>
      </w:pPr>
      <w:r w:rsidRPr="00362C6C">
        <w:rPr>
          <w:rFonts w:ascii="Calibri" w:hAnsi="Calibri"/>
        </w:rPr>
        <w:t xml:space="preserve">Consultant shall determine and document all pay quantities for work and materials incorporated into the Project.  As required by the ODOT Construction Manual, Chapter 12D – Quantities, Consultant shall </w:t>
      </w:r>
      <w:r w:rsidR="000D2848">
        <w:rPr>
          <w:rFonts w:ascii="Calibri" w:hAnsi="Calibri"/>
        </w:rPr>
        <w:t>complete</w:t>
      </w:r>
      <w:r w:rsidRPr="00362C6C">
        <w:rPr>
          <w:rFonts w:ascii="Calibri" w:hAnsi="Calibri"/>
        </w:rPr>
        <w:t xml:space="preserve"> </w:t>
      </w:r>
      <w:r w:rsidR="00D6390D">
        <w:rPr>
          <w:rFonts w:ascii="Calibri" w:hAnsi="Calibri"/>
        </w:rPr>
        <w:t xml:space="preserve">and sign </w:t>
      </w:r>
      <w:r w:rsidRPr="00362C6C">
        <w:rPr>
          <w:rFonts w:ascii="Calibri" w:hAnsi="Calibri"/>
        </w:rPr>
        <w:t>source documents (“</w:t>
      </w:r>
      <w:r w:rsidR="003E56A0" w:rsidRPr="00362C6C">
        <w:rPr>
          <w:rFonts w:ascii="Calibri" w:hAnsi="Calibri"/>
        </w:rPr>
        <w:t>p</w:t>
      </w:r>
      <w:r w:rsidRPr="00362C6C">
        <w:rPr>
          <w:rFonts w:ascii="Calibri" w:hAnsi="Calibri"/>
        </w:rPr>
        <w:t>ay</w:t>
      </w:r>
      <w:r w:rsidR="007F629E" w:rsidRPr="00362C6C">
        <w:rPr>
          <w:rFonts w:ascii="Calibri" w:hAnsi="Calibri"/>
        </w:rPr>
        <w:t xml:space="preserve"> </w:t>
      </w:r>
      <w:r w:rsidRPr="00362C6C">
        <w:rPr>
          <w:rFonts w:ascii="Calibri" w:hAnsi="Calibri"/>
        </w:rPr>
        <w:t>notes”</w:t>
      </w:r>
      <w:r w:rsidR="00256AF9">
        <w:rPr>
          <w:rFonts w:ascii="Calibri" w:hAnsi="Calibri"/>
        </w:rPr>
        <w:t xml:space="preserve"> form 734-2605</w:t>
      </w:r>
      <w:r w:rsidRPr="00362C6C">
        <w:rPr>
          <w:rFonts w:ascii="Calibri" w:hAnsi="Calibri"/>
        </w:rPr>
        <w:t xml:space="preserve">) for all pay items and include supporting documentation to support each payment. Consultant shall </w:t>
      </w:r>
      <w:r w:rsidR="00144E75" w:rsidRPr="00362C6C">
        <w:rPr>
          <w:rFonts w:ascii="Calibri" w:hAnsi="Calibri"/>
        </w:rPr>
        <w:t xml:space="preserve">always </w:t>
      </w:r>
      <w:r w:rsidRPr="00362C6C">
        <w:rPr>
          <w:rFonts w:ascii="Calibri" w:hAnsi="Calibri"/>
        </w:rPr>
        <w:t>keep quantity documentation current and available for Agency review upon request.</w:t>
      </w:r>
      <w:r w:rsidR="00124951" w:rsidRPr="00362C6C">
        <w:rPr>
          <w:rFonts w:ascii="Calibri" w:hAnsi="Calibri"/>
        </w:rPr>
        <w:t xml:space="preserve"> </w:t>
      </w:r>
    </w:p>
    <w:p w14:paraId="418B0C2B" w14:textId="77777777" w:rsidR="00156826" w:rsidRDefault="00156826" w:rsidP="0075180B">
      <w:pPr>
        <w:numPr>
          <w:ilvl w:val="0"/>
          <w:numId w:val="49"/>
        </w:numPr>
        <w:rPr>
          <w:rFonts w:ascii="Calibri" w:hAnsi="Calibri"/>
        </w:rPr>
      </w:pPr>
      <w:r>
        <w:rPr>
          <w:rFonts w:ascii="Calibri" w:hAnsi="Calibri"/>
        </w:rPr>
        <w:t xml:space="preserve">Consultant shall </w:t>
      </w:r>
      <w:r w:rsidRPr="002428D5">
        <w:rPr>
          <w:rFonts w:ascii="Calibri" w:hAnsi="Calibri"/>
        </w:rPr>
        <w:t>document the work and Non</w:t>
      </w:r>
      <w:r>
        <w:rPr>
          <w:rFonts w:ascii="Calibri" w:hAnsi="Calibri"/>
        </w:rPr>
        <w:t>f</w:t>
      </w:r>
      <w:r w:rsidRPr="002428D5">
        <w:rPr>
          <w:rFonts w:ascii="Calibri" w:hAnsi="Calibri"/>
        </w:rPr>
        <w:t xml:space="preserve">ield-tested materials </w:t>
      </w:r>
      <w:r w:rsidR="00482F9E">
        <w:rPr>
          <w:rFonts w:ascii="Calibri" w:hAnsi="Calibri"/>
        </w:rPr>
        <w:t xml:space="preserve">(“NFTM”) </w:t>
      </w:r>
      <w:r w:rsidRPr="002428D5">
        <w:rPr>
          <w:rFonts w:ascii="Calibri" w:hAnsi="Calibri"/>
        </w:rPr>
        <w:t>incorporated into the Project by completing</w:t>
      </w:r>
      <w:r w:rsidR="00915CDE">
        <w:rPr>
          <w:rFonts w:ascii="Calibri" w:hAnsi="Calibri"/>
        </w:rPr>
        <w:t xml:space="preserve"> and signing</w:t>
      </w:r>
      <w:r w:rsidRPr="002428D5">
        <w:rPr>
          <w:rFonts w:ascii="Calibri" w:hAnsi="Calibri"/>
        </w:rPr>
        <w:t xml:space="preserve"> Field Inspection Reports (</w:t>
      </w:r>
      <w:r w:rsidR="00482F9E">
        <w:rPr>
          <w:rFonts w:ascii="Calibri" w:hAnsi="Calibri"/>
        </w:rPr>
        <w:t>“</w:t>
      </w:r>
      <w:r w:rsidRPr="002428D5">
        <w:rPr>
          <w:rFonts w:ascii="Calibri" w:hAnsi="Calibri"/>
        </w:rPr>
        <w:t>FIR</w:t>
      </w:r>
      <w:r w:rsidR="00482F9E">
        <w:rPr>
          <w:rFonts w:ascii="Calibri" w:hAnsi="Calibri"/>
        </w:rPr>
        <w:t>” with</w:t>
      </w:r>
      <w:r w:rsidR="00B71DA3">
        <w:rPr>
          <w:rFonts w:ascii="Calibri" w:hAnsi="Calibri"/>
        </w:rPr>
        <w:t>in</w:t>
      </w:r>
      <w:r w:rsidR="00482F9E">
        <w:rPr>
          <w:rFonts w:ascii="Calibri" w:hAnsi="Calibri"/>
        </w:rPr>
        <w:t xml:space="preserve"> form 734-2605</w:t>
      </w:r>
      <w:r w:rsidRPr="002428D5">
        <w:rPr>
          <w:rFonts w:ascii="Calibri" w:hAnsi="Calibri"/>
        </w:rPr>
        <w:t xml:space="preserve">) </w:t>
      </w:r>
      <w:r w:rsidR="00915CDE">
        <w:rPr>
          <w:rFonts w:ascii="Calibri" w:hAnsi="Calibri"/>
        </w:rPr>
        <w:t xml:space="preserve">and other NFTM quality documentation required to be furnished by </w:t>
      </w:r>
      <w:r w:rsidR="00B71DA3">
        <w:rPr>
          <w:rFonts w:ascii="Calibri" w:hAnsi="Calibri"/>
        </w:rPr>
        <w:t>F</w:t>
      </w:r>
      <w:r w:rsidR="00915CDE">
        <w:rPr>
          <w:rFonts w:ascii="Calibri" w:hAnsi="Calibri"/>
        </w:rPr>
        <w:t xml:space="preserve">ield </w:t>
      </w:r>
      <w:r w:rsidR="00B71DA3">
        <w:rPr>
          <w:rFonts w:ascii="Calibri" w:hAnsi="Calibri"/>
        </w:rPr>
        <w:t>P</w:t>
      </w:r>
      <w:r w:rsidR="00915CDE">
        <w:rPr>
          <w:rFonts w:ascii="Calibri" w:hAnsi="Calibri"/>
        </w:rPr>
        <w:t xml:space="preserve">ersonnel </w:t>
      </w:r>
      <w:r>
        <w:rPr>
          <w:rFonts w:ascii="Calibri" w:hAnsi="Calibri"/>
        </w:rPr>
        <w:t>according to</w:t>
      </w:r>
      <w:r w:rsidR="0001711F" w:rsidRPr="002428D5">
        <w:rPr>
          <w:rFonts w:ascii="Calibri" w:hAnsi="Calibri"/>
        </w:rPr>
        <w:t xml:space="preserve"> the </w:t>
      </w:r>
      <w:hyperlink r:id="rId46" w:history="1">
        <w:r w:rsidR="0001711F" w:rsidRPr="00144E75">
          <w:rPr>
            <w:rStyle w:val="Hyperlink"/>
            <w:rFonts w:ascii="Calibri" w:hAnsi="Calibri"/>
          </w:rPr>
          <w:t>Nonfield-Tested Materials Acceptance Guide</w:t>
        </w:r>
      </w:hyperlink>
      <w:r w:rsidR="0001711F">
        <w:rPr>
          <w:rFonts w:ascii="Calibri" w:hAnsi="Calibri"/>
        </w:rPr>
        <w:t xml:space="preserve"> and</w:t>
      </w:r>
      <w:r w:rsidRPr="002428D5">
        <w:rPr>
          <w:rFonts w:ascii="Calibri" w:hAnsi="Calibri"/>
        </w:rPr>
        <w:t xml:space="preserve"> the ODOT Construction Manual, Chapter 12C – Quality</w:t>
      </w:r>
      <w:r w:rsidR="0001711F">
        <w:rPr>
          <w:rFonts w:ascii="Calibri" w:hAnsi="Calibri"/>
        </w:rPr>
        <w:t>.</w:t>
      </w:r>
    </w:p>
    <w:p w14:paraId="0E5E92C9" w14:textId="77777777" w:rsidR="00362C6C" w:rsidRDefault="00362C6C" w:rsidP="00ED2938">
      <w:pPr>
        <w:pStyle w:val="NormalIndent"/>
        <w:numPr>
          <w:ilvl w:val="0"/>
          <w:numId w:val="2"/>
        </w:numPr>
        <w:tabs>
          <w:tab w:val="clear" w:pos="360"/>
          <w:tab w:val="num" w:pos="1080"/>
        </w:tabs>
        <w:spacing w:after="0"/>
        <w:ind w:left="1080"/>
        <w:rPr>
          <w:rFonts w:ascii="Calibri" w:hAnsi="Calibri"/>
        </w:rPr>
      </w:pPr>
      <w:bookmarkStart w:id="204" w:name="_Hlk140236911"/>
      <w:r w:rsidRPr="002428D5">
        <w:rPr>
          <w:rFonts w:ascii="Calibri" w:hAnsi="Calibri"/>
        </w:rPr>
        <w:t xml:space="preserve">Perform </w:t>
      </w:r>
      <w:r>
        <w:rPr>
          <w:rFonts w:ascii="Calibri" w:hAnsi="Calibri"/>
        </w:rPr>
        <w:t xml:space="preserve">the following </w:t>
      </w:r>
      <w:r w:rsidRPr="002428D5">
        <w:rPr>
          <w:rFonts w:ascii="Calibri" w:hAnsi="Calibri"/>
        </w:rPr>
        <w:t>Labor Compliance monitoring</w:t>
      </w:r>
      <w:r>
        <w:rPr>
          <w:rFonts w:ascii="Calibri" w:hAnsi="Calibri"/>
        </w:rPr>
        <w:t xml:space="preserve"> tasks</w:t>
      </w:r>
      <w:r w:rsidRPr="002428D5">
        <w:rPr>
          <w:rFonts w:ascii="Calibri" w:hAnsi="Calibri"/>
        </w:rPr>
        <w:t xml:space="preserve"> as required by the construction contract and</w:t>
      </w:r>
      <w:r>
        <w:rPr>
          <w:rFonts w:ascii="Calibri" w:hAnsi="Calibri"/>
        </w:rPr>
        <w:t xml:space="preserve"> according to</w:t>
      </w:r>
      <w:r w:rsidRPr="002428D5">
        <w:rPr>
          <w:rFonts w:ascii="Calibri" w:hAnsi="Calibri"/>
        </w:rPr>
        <w:t xml:space="preserve"> the ODOT Construction Manual – Chapter 19 Labor Compliance:</w:t>
      </w:r>
    </w:p>
    <w:p w14:paraId="5D31CF3B" w14:textId="77777777" w:rsidR="00362C6C" w:rsidRPr="00CF657B" w:rsidRDefault="006047F2" w:rsidP="0075180B">
      <w:pPr>
        <w:pStyle w:val="NormalIndent"/>
        <w:numPr>
          <w:ilvl w:val="0"/>
          <w:numId w:val="51"/>
        </w:numPr>
        <w:tabs>
          <w:tab w:val="left" w:pos="1800"/>
        </w:tabs>
        <w:spacing w:after="0"/>
        <w:ind w:left="1800"/>
        <w:rPr>
          <w:rFonts w:ascii="Calibri" w:hAnsi="Calibri"/>
        </w:rPr>
      </w:pPr>
      <w:r>
        <w:rPr>
          <w:rFonts w:ascii="Calibri" w:hAnsi="Calibri"/>
        </w:rPr>
        <w:t xml:space="preserve">Perform </w:t>
      </w:r>
      <w:r w:rsidR="0015107A">
        <w:rPr>
          <w:rFonts w:ascii="Calibri" w:hAnsi="Calibri"/>
        </w:rPr>
        <w:t>“spot checks” for the duration of the Project on all owner/operators performing Work on the Project to validate owner/operator status</w:t>
      </w:r>
      <w:r w:rsidR="00362C6C">
        <w:rPr>
          <w:rFonts w:ascii="Calibri" w:hAnsi="Calibri"/>
        </w:rPr>
        <w:t>, document on Project Manager’s Owner-Operator Interview Summary Report (form 734-3581)</w:t>
      </w:r>
      <w:r w:rsidR="00D6390D">
        <w:rPr>
          <w:rFonts w:ascii="Calibri" w:hAnsi="Calibri"/>
        </w:rPr>
        <w:t xml:space="preserve"> and sign</w:t>
      </w:r>
      <w:r w:rsidR="00362C6C" w:rsidRPr="00CF657B">
        <w:rPr>
          <w:rFonts w:ascii="Calibri" w:hAnsi="Calibri"/>
        </w:rPr>
        <w:t>.</w:t>
      </w:r>
    </w:p>
    <w:p w14:paraId="5AE7FCB3" w14:textId="77777777" w:rsidR="00362C6C" w:rsidRPr="00BF74BF" w:rsidRDefault="00362C6C" w:rsidP="0075180B">
      <w:pPr>
        <w:pStyle w:val="NormalIndent"/>
        <w:numPr>
          <w:ilvl w:val="0"/>
          <w:numId w:val="51"/>
        </w:numPr>
        <w:tabs>
          <w:tab w:val="left" w:pos="1800"/>
        </w:tabs>
        <w:spacing w:after="0"/>
        <w:ind w:left="1800"/>
        <w:rPr>
          <w:rFonts w:ascii="Calibri" w:hAnsi="Calibri"/>
        </w:rPr>
      </w:pPr>
      <w:r w:rsidRPr="00BF74BF">
        <w:rPr>
          <w:rFonts w:ascii="Calibri" w:hAnsi="Calibri"/>
        </w:rPr>
        <w:lastRenderedPageBreak/>
        <w:t>Conduct</w:t>
      </w:r>
      <w:r w:rsidR="006047F2">
        <w:rPr>
          <w:rFonts w:ascii="Calibri" w:hAnsi="Calibri"/>
        </w:rPr>
        <w:t xml:space="preserve"> random</w:t>
      </w:r>
      <w:r w:rsidRPr="00BF74BF">
        <w:rPr>
          <w:rFonts w:ascii="Calibri" w:hAnsi="Calibri"/>
        </w:rPr>
        <w:t xml:space="preserve"> interviews of </w:t>
      </w:r>
      <w:bookmarkStart w:id="205" w:name="_Hlk140234656"/>
      <w:r w:rsidRPr="00BF74BF">
        <w:rPr>
          <w:rFonts w:ascii="Calibri" w:hAnsi="Calibri"/>
        </w:rPr>
        <w:t xml:space="preserve">CC’s and subcontractors’ employees </w:t>
      </w:r>
      <w:r w:rsidR="006047F2">
        <w:rPr>
          <w:rFonts w:ascii="Calibri" w:hAnsi="Calibri"/>
        </w:rPr>
        <w:t>who have worked on the Project site during that time period</w:t>
      </w:r>
      <w:bookmarkEnd w:id="205"/>
      <w:r w:rsidR="006047F2" w:rsidRPr="00BF74BF">
        <w:rPr>
          <w:rFonts w:ascii="Calibri" w:hAnsi="Calibri"/>
        </w:rPr>
        <w:t xml:space="preserve"> </w:t>
      </w:r>
      <w:r w:rsidRPr="00BF74BF">
        <w:rPr>
          <w:rFonts w:ascii="Calibri" w:hAnsi="Calibri"/>
        </w:rPr>
        <w:t>at least once every six months</w:t>
      </w:r>
      <w:r>
        <w:rPr>
          <w:rFonts w:ascii="Calibri" w:hAnsi="Calibri"/>
        </w:rPr>
        <w:t xml:space="preserve">, document on </w:t>
      </w:r>
      <w:r w:rsidRPr="00BF74BF">
        <w:rPr>
          <w:rFonts w:ascii="Calibri" w:hAnsi="Calibri"/>
        </w:rPr>
        <w:t>Employee Interview Report (form 734-3478)</w:t>
      </w:r>
      <w:r w:rsidR="00D6390D">
        <w:rPr>
          <w:rFonts w:ascii="Calibri" w:hAnsi="Calibri"/>
        </w:rPr>
        <w:t xml:space="preserve"> and sign</w:t>
      </w:r>
      <w:r w:rsidRPr="00BF74BF">
        <w:rPr>
          <w:rFonts w:ascii="Calibri" w:hAnsi="Calibri"/>
        </w:rPr>
        <w:t>.</w:t>
      </w:r>
    </w:p>
    <w:p w14:paraId="10D638F2" w14:textId="77777777" w:rsidR="00362C6C" w:rsidRPr="002428D5" w:rsidRDefault="00362C6C" w:rsidP="0075180B">
      <w:pPr>
        <w:numPr>
          <w:ilvl w:val="0"/>
          <w:numId w:val="45"/>
        </w:numPr>
        <w:autoSpaceDE w:val="0"/>
        <w:autoSpaceDN w:val="0"/>
        <w:adjustRightInd w:val="0"/>
        <w:ind w:left="1080"/>
        <w:rPr>
          <w:rFonts w:ascii="Calibri" w:hAnsi="Calibri"/>
        </w:rPr>
      </w:pPr>
      <w:r w:rsidRPr="002428D5">
        <w:rPr>
          <w:rFonts w:ascii="Calibri" w:hAnsi="Calibri"/>
        </w:rPr>
        <w:t xml:space="preserve">Perform </w:t>
      </w:r>
      <w:r>
        <w:rPr>
          <w:rFonts w:ascii="Calibri" w:hAnsi="Calibri"/>
        </w:rPr>
        <w:t xml:space="preserve">the following </w:t>
      </w:r>
      <w:r w:rsidRPr="002428D5">
        <w:rPr>
          <w:rFonts w:ascii="Calibri" w:hAnsi="Calibri"/>
        </w:rPr>
        <w:t xml:space="preserve">Equal Employment Opportunity (“EEO”) monitoring </w:t>
      </w:r>
      <w:r>
        <w:rPr>
          <w:rFonts w:ascii="Calibri" w:hAnsi="Calibri"/>
        </w:rPr>
        <w:t xml:space="preserve">tasks </w:t>
      </w:r>
      <w:r w:rsidRPr="002428D5">
        <w:rPr>
          <w:rFonts w:ascii="Calibri" w:hAnsi="Calibri"/>
        </w:rPr>
        <w:t xml:space="preserve">as required by the construction contract and </w:t>
      </w:r>
      <w:r>
        <w:rPr>
          <w:rFonts w:ascii="Calibri" w:hAnsi="Calibri"/>
        </w:rPr>
        <w:t xml:space="preserve">according to </w:t>
      </w:r>
      <w:r w:rsidRPr="002428D5">
        <w:rPr>
          <w:rFonts w:ascii="Calibri" w:hAnsi="Calibri"/>
        </w:rPr>
        <w:t>the ODOT Construction Manual</w:t>
      </w:r>
      <w:r>
        <w:rPr>
          <w:rFonts w:ascii="Calibri" w:hAnsi="Calibri"/>
        </w:rPr>
        <w:t xml:space="preserve">, </w:t>
      </w:r>
      <w:r w:rsidRPr="002428D5">
        <w:rPr>
          <w:rFonts w:ascii="Calibri" w:hAnsi="Calibri"/>
        </w:rPr>
        <w:t>Chapter 18 – Workforce and Small Business Equity Programs:</w:t>
      </w:r>
    </w:p>
    <w:p w14:paraId="05534E32" w14:textId="77777777" w:rsidR="00362C6C" w:rsidRDefault="00362C6C" w:rsidP="0075180B">
      <w:pPr>
        <w:pStyle w:val="NormalIndent"/>
        <w:numPr>
          <w:ilvl w:val="2"/>
          <w:numId w:val="46"/>
        </w:numPr>
        <w:spacing w:after="0"/>
        <w:ind w:left="1800"/>
        <w:rPr>
          <w:rFonts w:ascii="Calibri" w:hAnsi="Calibri"/>
        </w:rPr>
      </w:pPr>
      <w:r w:rsidRPr="002428D5">
        <w:rPr>
          <w:rFonts w:ascii="Calibri" w:hAnsi="Calibri"/>
        </w:rPr>
        <w:t xml:space="preserve">Conduct </w:t>
      </w:r>
      <w:r>
        <w:rPr>
          <w:rFonts w:ascii="Calibri" w:hAnsi="Calibri"/>
        </w:rPr>
        <w:t>CUF</w:t>
      </w:r>
      <w:r w:rsidRPr="002428D5">
        <w:rPr>
          <w:rFonts w:ascii="Calibri" w:hAnsi="Calibri"/>
        </w:rPr>
        <w:t xml:space="preserve"> reviews on all DBE</w:t>
      </w:r>
      <w:r w:rsidR="00256A13">
        <w:rPr>
          <w:rFonts w:ascii="Calibri" w:hAnsi="Calibri"/>
        </w:rPr>
        <w:t xml:space="preserve"> performing work on the Project, including DBE Trucking</w:t>
      </w:r>
      <w:r>
        <w:rPr>
          <w:rFonts w:ascii="Calibri" w:hAnsi="Calibri"/>
        </w:rPr>
        <w:t xml:space="preserve">, document on </w:t>
      </w:r>
      <w:r w:rsidRPr="002428D5">
        <w:rPr>
          <w:rFonts w:ascii="Calibri" w:hAnsi="Calibri"/>
        </w:rPr>
        <w:t>Commercially Useful Function (“CUF”</w:t>
      </w:r>
      <w:r>
        <w:rPr>
          <w:rFonts w:ascii="Calibri" w:hAnsi="Calibri"/>
        </w:rPr>
        <w:t>, form 734-2165</w:t>
      </w:r>
      <w:r w:rsidRPr="002428D5">
        <w:rPr>
          <w:rFonts w:ascii="Calibri" w:hAnsi="Calibri"/>
        </w:rPr>
        <w:t>)</w:t>
      </w:r>
      <w:r w:rsidR="00D6390D">
        <w:rPr>
          <w:rFonts w:ascii="Calibri" w:hAnsi="Calibri"/>
        </w:rPr>
        <w:t xml:space="preserve"> and sign</w:t>
      </w:r>
      <w:r w:rsidRPr="002428D5">
        <w:rPr>
          <w:rFonts w:ascii="Calibri" w:hAnsi="Calibri"/>
        </w:rPr>
        <w:t>.</w:t>
      </w:r>
    </w:p>
    <w:p w14:paraId="67EB8311" w14:textId="77777777" w:rsidR="000F54DB" w:rsidRPr="00481686" w:rsidRDefault="0015107A" w:rsidP="0075180B">
      <w:pPr>
        <w:pStyle w:val="NormalIndent"/>
        <w:numPr>
          <w:ilvl w:val="0"/>
          <w:numId w:val="52"/>
        </w:numPr>
        <w:spacing w:after="0"/>
        <w:rPr>
          <w:rFonts w:ascii="Calibri" w:hAnsi="Calibri"/>
        </w:rPr>
      </w:pPr>
      <w:r w:rsidRPr="00481686">
        <w:rPr>
          <w:rFonts w:ascii="Calibri" w:hAnsi="Calibri"/>
        </w:rPr>
        <w:t xml:space="preserve">Conduct DBE Trucking </w:t>
      </w:r>
      <w:r w:rsidR="00256A13" w:rsidRPr="00481686">
        <w:rPr>
          <w:rFonts w:ascii="Calibri" w:hAnsi="Calibri"/>
        </w:rPr>
        <w:t>verifications</w:t>
      </w:r>
      <w:r w:rsidR="00481686">
        <w:rPr>
          <w:rFonts w:ascii="Calibri" w:hAnsi="Calibri"/>
        </w:rPr>
        <w:t xml:space="preserve"> w</w:t>
      </w:r>
      <w:r w:rsidRPr="00481686">
        <w:rPr>
          <w:rFonts w:ascii="Calibri" w:hAnsi="Calibri"/>
        </w:rPr>
        <w:t>ithout prior notice to any Contractor or Subcontractors</w:t>
      </w:r>
      <w:r w:rsidR="00481686">
        <w:rPr>
          <w:rFonts w:ascii="Calibri" w:hAnsi="Calibri"/>
        </w:rPr>
        <w:t>,</w:t>
      </w:r>
      <w:r w:rsidR="00D41939" w:rsidRPr="00481686">
        <w:rPr>
          <w:rFonts w:ascii="Calibri" w:hAnsi="Calibri"/>
        </w:rPr>
        <w:t xml:space="preserve"> on peak trucking days</w:t>
      </w:r>
      <w:r w:rsidR="00042DD9" w:rsidRPr="00481686">
        <w:rPr>
          <w:rFonts w:ascii="Calibri" w:hAnsi="Calibri"/>
        </w:rPr>
        <w:t>,</w:t>
      </w:r>
      <w:r w:rsidR="00481686">
        <w:rPr>
          <w:rFonts w:ascii="Calibri" w:hAnsi="Calibri"/>
        </w:rPr>
        <w:t xml:space="preserve"> to</w:t>
      </w:r>
      <w:r w:rsidRPr="00481686">
        <w:rPr>
          <w:rFonts w:ascii="Calibri" w:hAnsi="Calibri"/>
        </w:rPr>
        <w:t xml:space="preserve"> independently verify at least 10% of the total value of DBE trucking services being provided on the project</w:t>
      </w:r>
      <w:r w:rsidR="002055A1" w:rsidRPr="00481686">
        <w:rPr>
          <w:rFonts w:ascii="Calibri" w:hAnsi="Calibri"/>
        </w:rPr>
        <w:t xml:space="preserve"> for a full work shift</w:t>
      </w:r>
      <w:r w:rsidR="00256A13" w:rsidRPr="00481686">
        <w:rPr>
          <w:rFonts w:ascii="Calibri" w:hAnsi="Calibri"/>
        </w:rPr>
        <w:t>,</w:t>
      </w:r>
      <w:r w:rsidR="001F1F41" w:rsidRPr="00481686">
        <w:rPr>
          <w:rFonts w:ascii="Calibri" w:hAnsi="Calibri"/>
        </w:rPr>
        <w:t xml:space="preserve"> document on General Daily Progress Reports</w:t>
      </w:r>
      <w:r w:rsidR="005E5AD4" w:rsidRPr="00481686">
        <w:rPr>
          <w:rFonts w:ascii="Calibri" w:hAnsi="Calibri"/>
        </w:rPr>
        <w:t xml:space="preserve"> (form 734-3474)</w:t>
      </w:r>
      <w:r w:rsidR="001F1F41" w:rsidRPr="00481686">
        <w:rPr>
          <w:rFonts w:ascii="Calibri" w:hAnsi="Calibri"/>
        </w:rPr>
        <w:t xml:space="preserve"> and sign</w:t>
      </w:r>
      <w:r w:rsidRPr="00481686">
        <w:rPr>
          <w:rFonts w:ascii="Calibri" w:hAnsi="Calibri"/>
        </w:rPr>
        <w:t>.</w:t>
      </w:r>
      <w:r w:rsidR="00D41939" w:rsidRPr="00481686">
        <w:rPr>
          <w:rFonts w:ascii="Calibri" w:hAnsi="Calibri"/>
        </w:rPr>
        <w:t xml:space="preserve"> </w:t>
      </w:r>
    </w:p>
    <w:p w14:paraId="51101823" w14:textId="77777777" w:rsidR="00362C6C" w:rsidRPr="00E32CF7" w:rsidRDefault="00362C6C" w:rsidP="0075180B">
      <w:pPr>
        <w:pStyle w:val="NormalIndent"/>
        <w:numPr>
          <w:ilvl w:val="0"/>
          <w:numId w:val="52"/>
        </w:numPr>
        <w:spacing w:after="0"/>
        <w:rPr>
          <w:rFonts w:ascii="Calibri" w:hAnsi="Calibri"/>
        </w:rPr>
      </w:pPr>
      <w:bookmarkStart w:id="206" w:name="_Hlk140236940"/>
      <w:bookmarkEnd w:id="204"/>
      <w:r>
        <w:rPr>
          <w:rFonts w:ascii="Calibri" w:hAnsi="Calibri"/>
        </w:rPr>
        <w:t>T</w:t>
      </w:r>
      <w:r w:rsidRPr="002428D5">
        <w:rPr>
          <w:rFonts w:ascii="Calibri" w:hAnsi="Calibri"/>
        </w:rPr>
        <w:t xml:space="preserve">rack Force Account </w:t>
      </w:r>
      <w:r>
        <w:rPr>
          <w:rFonts w:ascii="Calibri" w:hAnsi="Calibri"/>
        </w:rPr>
        <w:t>Work in the field using Daily Force Account Record (form 734-3428)</w:t>
      </w:r>
      <w:r w:rsidRPr="002428D5">
        <w:rPr>
          <w:rFonts w:ascii="Calibri" w:hAnsi="Calibri"/>
        </w:rPr>
        <w:t xml:space="preserve"> </w:t>
      </w:r>
      <w:r>
        <w:rPr>
          <w:rFonts w:ascii="Calibri" w:hAnsi="Calibri"/>
        </w:rPr>
        <w:t>according to the ODOT Construction Manual, Chapter 12-G – Extra Work Performed on a Force Account Basis</w:t>
      </w:r>
      <w:r w:rsidRPr="002428D5">
        <w:rPr>
          <w:rFonts w:ascii="Calibri" w:hAnsi="Calibri"/>
        </w:rPr>
        <w:t>.</w:t>
      </w:r>
    </w:p>
    <w:p w14:paraId="717AE54E" w14:textId="77777777" w:rsidR="00B661B8" w:rsidRPr="00E32CF7" w:rsidRDefault="00B661B8" w:rsidP="0075180B">
      <w:pPr>
        <w:pStyle w:val="FootnoteText"/>
        <w:numPr>
          <w:ilvl w:val="0"/>
          <w:numId w:val="49"/>
        </w:numPr>
        <w:tabs>
          <w:tab w:val="left" w:pos="1080"/>
        </w:tabs>
        <w:rPr>
          <w:rFonts w:ascii="Calibri" w:hAnsi="Calibri"/>
          <w:sz w:val="24"/>
          <w:szCs w:val="20"/>
        </w:rPr>
      </w:pPr>
      <w:bookmarkStart w:id="207" w:name="_Hlk132353643"/>
      <w:bookmarkEnd w:id="206"/>
      <w:r w:rsidRPr="00E32CF7">
        <w:rPr>
          <w:rFonts w:ascii="Calibri" w:hAnsi="Calibri"/>
          <w:sz w:val="24"/>
          <w:szCs w:val="20"/>
        </w:rPr>
        <w:t xml:space="preserve">When </w:t>
      </w:r>
      <w:r w:rsidR="00CF5680" w:rsidRPr="00E32CF7">
        <w:rPr>
          <w:rFonts w:ascii="Calibri" w:hAnsi="Calibri"/>
          <w:sz w:val="24"/>
          <w:szCs w:val="20"/>
        </w:rPr>
        <w:t>the</w:t>
      </w:r>
      <w:r w:rsidRPr="00E32CF7">
        <w:rPr>
          <w:rFonts w:ascii="Calibri" w:hAnsi="Calibri"/>
          <w:sz w:val="24"/>
          <w:szCs w:val="20"/>
        </w:rPr>
        <w:t xml:space="preserve"> Standard Specifications, Sections 01030 and 01040 are included in the construction contract, </w:t>
      </w:r>
      <w:r w:rsidR="00751150" w:rsidRPr="00E32CF7">
        <w:rPr>
          <w:rFonts w:ascii="Calibri" w:hAnsi="Calibri"/>
          <w:sz w:val="24"/>
          <w:szCs w:val="20"/>
        </w:rPr>
        <w:t xml:space="preserve">and according to the ODOT Construction Manual, Chapter 39 Landscape Establishment Period, </w:t>
      </w:r>
      <w:r w:rsidRPr="00E32CF7">
        <w:rPr>
          <w:rFonts w:ascii="Calibri" w:hAnsi="Calibri"/>
          <w:sz w:val="24"/>
          <w:szCs w:val="20"/>
        </w:rPr>
        <w:t xml:space="preserve">Consultant shall visit the site to collect data regarding seeding and planting conditions, seeding and planting survival, and to evaluate if corrective measures are necessary.  </w:t>
      </w:r>
    </w:p>
    <w:p w14:paraId="12BBE570" w14:textId="77777777" w:rsidR="00751024" w:rsidRPr="00E32CF7" w:rsidRDefault="00B661B8" w:rsidP="0075180B">
      <w:pPr>
        <w:pStyle w:val="FootnoteText"/>
        <w:numPr>
          <w:ilvl w:val="1"/>
          <w:numId w:val="49"/>
        </w:numPr>
        <w:tabs>
          <w:tab w:val="left" w:pos="1080"/>
        </w:tabs>
        <w:rPr>
          <w:rFonts w:ascii="Calibri" w:hAnsi="Calibri"/>
          <w:sz w:val="24"/>
          <w:szCs w:val="20"/>
        </w:rPr>
      </w:pPr>
      <w:r w:rsidRPr="00E32CF7">
        <w:rPr>
          <w:rFonts w:ascii="Calibri" w:hAnsi="Calibri"/>
          <w:sz w:val="24"/>
          <w:szCs w:val="20"/>
        </w:rPr>
        <w:t>As part of this Establishment Period work,</w:t>
      </w:r>
      <w:r w:rsidR="00124951" w:rsidRPr="00124951">
        <w:rPr>
          <w:rFonts w:ascii="Calibri" w:hAnsi="Calibri"/>
          <w:sz w:val="24"/>
          <w:szCs w:val="20"/>
        </w:rPr>
        <w:t xml:space="preserve"> </w:t>
      </w:r>
      <w:r w:rsidR="00124951" w:rsidRPr="00C2234D">
        <w:rPr>
          <w:rFonts w:ascii="Calibri" w:hAnsi="Calibri"/>
          <w:sz w:val="24"/>
          <w:szCs w:val="20"/>
        </w:rPr>
        <w:t>after Acceptance of initial seeding</w:t>
      </w:r>
      <w:r w:rsidRPr="00E32CF7">
        <w:rPr>
          <w:rFonts w:ascii="Calibri" w:hAnsi="Calibri"/>
          <w:sz w:val="24"/>
          <w:szCs w:val="20"/>
        </w:rPr>
        <w:t xml:space="preserve"> Consultant shall conduct periodic </w:t>
      </w:r>
      <w:r w:rsidRPr="00E32CF7">
        <w:rPr>
          <w:rFonts w:ascii="Calibri" w:hAnsi="Calibri"/>
          <w:sz w:val="24"/>
        </w:rPr>
        <w:t xml:space="preserve">inspections for seeding establishment according to </w:t>
      </w:r>
      <w:r w:rsidR="00CF5680" w:rsidRPr="00E32CF7">
        <w:rPr>
          <w:rFonts w:ascii="Calibri" w:hAnsi="Calibri"/>
          <w:sz w:val="24"/>
          <w:szCs w:val="20"/>
        </w:rPr>
        <w:t>the</w:t>
      </w:r>
      <w:r w:rsidRPr="00E32CF7">
        <w:rPr>
          <w:rFonts w:ascii="Calibri" w:hAnsi="Calibri"/>
          <w:sz w:val="24"/>
          <w:szCs w:val="20"/>
        </w:rPr>
        <w:t xml:space="preserve"> Standard Specifications</w:t>
      </w:r>
      <w:r w:rsidR="00CF5680" w:rsidRPr="00E32CF7">
        <w:rPr>
          <w:rFonts w:ascii="Calibri" w:hAnsi="Calibri"/>
          <w:sz w:val="24"/>
          <w:szCs w:val="20"/>
        </w:rPr>
        <w:t xml:space="preserve"> in</w:t>
      </w:r>
      <w:r w:rsidRPr="00E32CF7">
        <w:rPr>
          <w:rFonts w:ascii="Calibri" w:hAnsi="Calibri"/>
          <w:sz w:val="24"/>
          <w:szCs w:val="20"/>
        </w:rPr>
        <w:t xml:space="preserve"> Section 01030 </w:t>
      </w:r>
      <w:r w:rsidR="00751024" w:rsidRPr="00E32CF7">
        <w:rPr>
          <w:rFonts w:ascii="Calibri" w:hAnsi="Calibri"/>
          <w:sz w:val="24"/>
          <w:szCs w:val="20"/>
        </w:rPr>
        <w:t>and the construction contract</w:t>
      </w:r>
      <w:r w:rsidR="00D04266" w:rsidRPr="00E32CF7">
        <w:rPr>
          <w:rFonts w:ascii="Calibri" w:hAnsi="Calibri"/>
          <w:sz w:val="24"/>
          <w:szCs w:val="20"/>
        </w:rPr>
        <w:t>.</w:t>
      </w:r>
      <w:r w:rsidRPr="00E32CF7">
        <w:rPr>
          <w:rFonts w:ascii="Calibri" w:hAnsi="Calibri"/>
          <w:sz w:val="24"/>
          <w:szCs w:val="20"/>
        </w:rPr>
        <w:t xml:space="preserve"> </w:t>
      </w:r>
    </w:p>
    <w:p w14:paraId="4D5DB627" w14:textId="77777777" w:rsidR="00B661B8" w:rsidRPr="0041480C" w:rsidRDefault="00B661B8" w:rsidP="0075180B">
      <w:pPr>
        <w:pStyle w:val="FootnoteText"/>
        <w:numPr>
          <w:ilvl w:val="1"/>
          <w:numId w:val="49"/>
        </w:numPr>
        <w:tabs>
          <w:tab w:val="left" w:pos="1080"/>
        </w:tabs>
        <w:rPr>
          <w:rFonts w:ascii="Calibri" w:hAnsi="Calibri"/>
          <w:sz w:val="24"/>
          <w:szCs w:val="20"/>
        </w:rPr>
      </w:pPr>
      <w:r w:rsidRPr="00E32CF7">
        <w:rPr>
          <w:rFonts w:ascii="Calibri" w:hAnsi="Calibri"/>
          <w:sz w:val="24"/>
          <w:szCs w:val="20"/>
        </w:rPr>
        <w:t xml:space="preserve">As part of this Establishment Period work, Consultant shall conduct periodic </w:t>
      </w:r>
      <w:r w:rsidRPr="00E32CF7">
        <w:rPr>
          <w:rFonts w:ascii="Calibri" w:hAnsi="Calibri"/>
          <w:sz w:val="24"/>
        </w:rPr>
        <w:t xml:space="preserve">inspections for </w:t>
      </w:r>
      <w:r w:rsidRPr="00E32CF7">
        <w:rPr>
          <w:rFonts w:ascii="Calibri" w:hAnsi="Calibri"/>
          <w:sz w:val="24"/>
          <w:szCs w:val="20"/>
        </w:rPr>
        <w:t xml:space="preserve">planting establishment according to </w:t>
      </w:r>
      <w:r w:rsidR="00CF5680" w:rsidRPr="00E32CF7">
        <w:rPr>
          <w:rFonts w:ascii="Calibri" w:hAnsi="Calibri"/>
          <w:sz w:val="24"/>
          <w:szCs w:val="20"/>
        </w:rPr>
        <w:t xml:space="preserve">the </w:t>
      </w:r>
      <w:r w:rsidRPr="00E32CF7">
        <w:rPr>
          <w:rFonts w:ascii="Calibri" w:hAnsi="Calibri"/>
          <w:sz w:val="24"/>
          <w:szCs w:val="20"/>
        </w:rPr>
        <w:t>Standard Specifications</w:t>
      </w:r>
      <w:r w:rsidR="00CF5680" w:rsidRPr="00E32CF7">
        <w:rPr>
          <w:rFonts w:ascii="Calibri" w:hAnsi="Calibri"/>
          <w:sz w:val="24"/>
          <w:szCs w:val="20"/>
        </w:rPr>
        <w:t xml:space="preserve"> in</w:t>
      </w:r>
      <w:r w:rsidRPr="00E32CF7">
        <w:rPr>
          <w:rFonts w:ascii="Calibri" w:hAnsi="Calibri"/>
          <w:sz w:val="24"/>
          <w:szCs w:val="20"/>
        </w:rPr>
        <w:t xml:space="preserve"> Section 01040 </w:t>
      </w:r>
      <w:r w:rsidR="00751024" w:rsidRPr="00E32CF7">
        <w:rPr>
          <w:rFonts w:ascii="Calibri" w:hAnsi="Calibri"/>
          <w:sz w:val="24"/>
          <w:szCs w:val="20"/>
        </w:rPr>
        <w:t xml:space="preserve">and the construction contract </w:t>
      </w:r>
      <w:r w:rsidRPr="00E32CF7">
        <w:rPr>
          <w:rFonts w:ascii="Calibri" w:hAnsi="Calibri"/>
          <w:sz w:val="24"/>
        </w:rPr>
        <w:t>during the spring, summer and fall the first year after Acceptance of initial planting</w:t>
      </w:r>
      <w:r w:rsidR="00D04266" w:rsidRPr="00E32CF7">
        <w:rPr>
          <w:rFonts w:ascii="Calibri" w:hAnsi="Calibri"/>
          <w:sz w:val="24"/>
        </w:rPr>
        <w:t xml:space="preserve"> with t</w:t>
      </w:r>
      <w:r w:rsidRPr="00E32CF7">
        <w:rPr>
          <w:rFonts w:ascii="Calibri" w:hAnsi="Calibri"/>
          <w:sz w:val="24"/>
          <w:szCs w:val="20"/>
        </w:rPr>
        <w:t xml:space="preserve">he third periodic inspection for planting establishment </w:t>
      </w:r>
      <w:r w:rsidR="00FE1595" w:rsidRPr="00E32CF7">
        <w:rPr>
          <w:rFonts w:ascii="Calibri" w:hAnsi="Calibri"/>
          <w:sz w:val="24"/>
          <w:szCs w:val="20"/>
        </w:rPr>
        <w:t>serving as</w:t>
      </w:r>
      <w:r w:rsidRPr="00E32CF7">
        <w:rPr>
          <w:rFonts w:ascii="Calibri" w:hAnsi="Calibri"/>
          <w:sz w:val="24"/>
          <w:szCs w:val="20"/>
        </w:rPr>
        <w:t xml:space="preserve"> the final inspection (unless otherwise specified by the construction contract).</w:t>
      </w:r>
    </w:p>
    <w:p w14:paraId="1F21E66A" w14:textId="77777777" w:rsidR="00D04266" w:rsidRPr="00E32CF7" w:rsidRDefault="00D04266" w:rsidP="0075180B">
      <w:pPr>
        <w:pStyle w:val="FootnoteText"/>
        <w:numPr>
          <w:ilvl w:val="1"/>
          <w:numId w:val="49"/>
        </w:numPr>
        <w:tabs>
          <w:tab w:val="left" w:pos="1080"/>
        </w:tabs>
        <w:rPr>
          <w:rFonts w:ascii="Calibri" w:hAnsi="Calibri"/>
          <w:sz w:val="24"/>
          <w:szCs w:val="20"/>
        </w:rPr>
      </w:pPr>
      <w:r w:rsidRPr="00E32CF7">
        <w:rPr>
          <w:rFonts w:ascii="Calibri" w:hAnsi="Calibri"/>
          <w:sz w:val="24"/>
          <w:szCs w:val="20"/>
        </w:rPr>
        <w:t xml:space="preserve">During the planting establishment monitoring site visits, Consultant shall record general site conditions, hydrology, plant cover, plant communities, erosion, and related aspects of the planting.  Consultant shall inspect and document plant stress and planting survival.  Consultant shall </w:t>
      </w:r>
      <w:r w:rsidR="000D2848">
        <w:rPr>
          <w:rFonts w:ascii="Calibri" w:hAnsi="Calibri"/>
          <w:sz w:val="24"/>
          <w:szCs w:val="20"/>
        </w:rPr>
        <w:t>complete</w:t>
      </w:r>
      <w:r w:rsidRPr="00E32CF7">
        <w:rPr>
          <w:rFonts w:ascii="Calibri" w:hAnsi="Calibri"/>
          <w:sz w:val="24"/>
          <w:szCs w:val="20"/>
        </w:rPr>
        <w:t xml:space="preserve"> a written summary of planting inspection after each of the periodic inspections. </w:t>
      </w:r>
    </w:p>
    <w:p w14:paraId="729127BA" w14:textId="77777777" w:rsidR="00D04266" w:rsidRDefault="00D04266" w:rsidP="0075180B">
      <w:pPr>
        <w:pStyle w:val="FootnoteText"/>
        <w:numPr>
          <w:ilvl w:val="1"/>
          <w:numId w:val="49"/>
        </w:numPr>
        <w:tabs>
          <w:tab w:val="left" w:pos="1080"/>
        </w:tabs>
        <w:rPr>
          <w:rFonts w:ascii="Calibri" w:hAnsi="Calibri"/>
          <w:sz w:val="24"/>
          <w:szCs w:val="20"/>
        </w:rPr>
      </w:pPr>
      <w:r w:rsidRPr="00E32CF7">
        <w:rPr>
          <w:rFonts w:ascii="Calibri" w:hAnsi="Calibri"/>
          <w:sz w:val="24"/>
          <w:szCs w:val="20"/>
        </w:rPr>
        <w:t xml:space="preserve">After each inspection, if Consultant determines corrective work is required, Consultant shall </w:t>
      </w:r>
      <w:r w:rsidR="000D2848">
        <w:rPr>
          <w:rFonts w:ascii="Calibri" w:hAnsi="Calibri"/>
          <w:sz w:val="24"/>
          <w:szCs w:val="20"/>
        </w:rPr>
        <w:t>complete</w:t>
      </w:r>
      <w:r w:rsidRPr="00E32CF7">
        <w:rPr>
          <w:rFonts w:ascii="Calibri" w:hAnsi="Calibri"/>
          <w:sz w:val="24"/>
          <w:szCs w:val="20"/>
        </w:rPr>
        <w:t xml:space="preserve"> a written notice of corrective work including recommendations for replacement plantings (according to </w:t>
      </w:r>
      <w:r w:rsidR="00CF5680" w:rsidRPr="00E32CF7">
        <w:rPr>
          <w:rFonts w:ascii="Calibri" w:hAnsi="Calibri"/>
          <w:sz w:val="24"/>
          <w:szCs w:val="20"/>
        </w:rPr>
        <w:t>the</w:t>
      </w:r>
      <w:r w:rsidRPr="00E32CF7">
        <w:rPr>
          <w:rFonts w:ascii="Calibri" w:hAnsi="Calibri"/>
          <w:sz w:val="24"/>
          <w:szCs w:val="20"/>
        </w:rPr>
        <w:t xml:space="preserve"> Standard Specifications</w:t>
      </w:r>
      <w:r w:rsidR="00CF5680" w:rsidRPr="00E32CF7">
        <w:rPr>
          <w:rFonts w:ascii="Calibri" w:hAnsi="Calibri"/>
          <w:sz w:val="24"/>
          <w:szCs w:val="20"/>
        </w:rPr>
        <w:t xml:space="preserve"> in</w:t>
      </w:r>
      <w:r w:rsidRPr="00E32CF7">
        <w:rPr>
          <w:rFonts w:ascii="Calibri" w:hAnsi="Calibri"/>
          <w:sz w:val="24"/>
          <w:szCs w:val="20"/>
        </w:rPr>
        <w:t xml:space="preserve"> Section 01040) and invasive species controls (if necessary). Within 15 days after providing written notice of corrective work, Consultant shall visit the site and verify that dead, failing, and unhealthy plants are replaced.</w:t>
      </w:r>
    </w:p>
    <w:bookmarkEnd w:id="207"/>
    <w:p w14:paraId="45AE05C1" w14:textId="77777777" w:rsidR="00FE1595" w:rsidRDefault="00FE1595" w:rsidP="0075180B">
      <w:pPr>
        <w:numPr>
          <w:ilvl w:val="1"/>
          <w:numId w:val="49"/>
        </w:numPr>
        <w:spacing w:after="240"/>
        <w:rPr>
          <w:rFonts w:ascii="Calibri" w:hAnsi="Calibri"/>
          <w:szCs w:val="20"/>
        </w:rPr>
      </w:pPr>
      <w:r>
        <w:rPr>
          <w:rFonts w:ascii="Calibri" w:hAnsi="Calibri"/>
          <w:szCs w:val="20"/>
        </w:rPr>
        <w:t>W</w:t>
      </w:r>
      <w:r w:rsidRPr="002428D5">
        <w:rPr>
          <w:rFonts w:ascii="Calibri" w:hAnsi="Calibri"/>
          <w:szCs w:val="20"/>
        </w:rPr>
        <w:t xml:space="preserve">ithin 30 days of </w:t>
      </w:r>
      <w:r>
        <w:rPr>
          <w:rFonts w:ascii="Calibri" w:hAnsi="Calibri"/>
          <w:szCs w:val="20"/>
        </w:rPr>
        <w:t xml:space="preserve">planting </w:t>
      </w:r>
      <w:r w:rsidRPr="002428D5">
        <w:rPr>
          <w:rFonts w:ascii="Calibri" w:hAnsi="Calibri"/>
          <w:szCs w:val="20"/>
        </w:rPr>
        <w:t>construction completion</w:t>
      </w:r>
      <w:r>
        <w:rPr>
          <w:rFonts w:ascii="Calibri" w:hAnsi="Calibri"/>
          <w:szCs w:val="20"/>
        </w:rPr>
        <w:t>, and p</w:t>
      </w:r>
      <w:r w:rsidRPr="002428D5">
        <w:rPr>
          <w:rFonts w:ascii="Calibri" w:hAnsi="Calibri"/>
          <w:szCs w:val="20"/>
        </w:rPr>
        <w:t xml:space="preserve">rior to preparation of </w:t>
      </w:r>
      <w:r>
        <w:rPr>
          <w:rFonts w:ascii="Calibri" w:hAnsi="Calibri"/>
          <w:szCs w:val="20"/>
        </w:rPr>
        <w:t>the planting final inspection r</w:t>
      </w:r>
      <w:r w:rsidRPr="002428D5">
        <w:rPr>
          <w:rFonts w:ascii="Calibri" w:hAnsi="Calibri"/>
          <w:szCs w:val="20"/>
        </w:rPr>
        <w:t xml:space="preserve">eport, Consultant shall conduct 1 site visit to determine if </w:t>
      </w:r>
      <w:r>
        <w:rPr>
          <w:rFonts w:ascii="Calibri" w:hAnsi="Calibri"/>
          <w:szCs w:val="20"/>
        </w:rPr>
        <w:t>plantings</w:t>
      </w:r>
      <w:r w:rsidRPr="002428D5">
        <w:rPr>
          <w:rFonts w:ascii="Calibri" w:hAnsi="Calibri"/>
          <w:szCs w:val="20"/>
        </w:rPr>
        <w:t xml:space="preserve"> were constructed according to </w:t>
      </w:r>
      <w:r>
        <w:rPr>
          <w:rFonts w:ascii="Calibri" w:hAnsi="Calibri"/>
          <w:szCs w:val="20"/>
        </w:rPr>
        <w:t>the construction contract.</w:t>
      </w:r>
      <w:r w:rsidRPr="00A74211">
        <w:rPr>
          <w:rFonts w:ascii="Calibri" w:hAnsi="Calibri"/>
          <w:szCs w:val="20"/>
        </w:rPr>
        <w:t xml:space="preserve"> </w:t>
      </w:r>
      <w:r w:rsidRPr="002428D5">
        <w:rPr>
          <w:rFonts w:ascii="Calibri" w:hAnsi="Calibri"/>
          <w:szCs w:val="20"/>
        </w:rPr>
        <w:t xml:space="preserve">Consultant shall </w:t>
      </w:r>
      <w:r w:rsidR="000D2848">
        <w:rPr>
          <w:rFonts w:ascii="Calibri" w:hAnsi="Calibri"/>
          <w:szCs w:val="20"/>
        </w:rPr>
        <w:t>complete</w:t>
      </w:r>
      <w:r w:rsidRPr="002428D5">
        <w:rPr>
          <w:rFonts w:ascii="Calibri" w:hAnsi="Calibri"/>
          <w:szCs w:val="20"/>
        </w:rPr>
        <w:t xml:space="preserve"> </w:t>
      </w:r>
      <w:r>
        <w:rPr>
          <w:rFonts w:ascii="Calibri" w:hAnsi="Calibri"/>
          <w:szCs w:val="20"/>
        </w:rPr>
        <w:t>the first annual</w:t>
      </w:r>
      <w:r w:rsidRPr="002428D5">
        <w:rPr>
          <w:rFonts w:ascii="Calibri" w:hAnsi="Calibri"/>
          <w:szCs w:val="20"/>
        </w:rPr>
        <w:t xml:space="preserve"> </w:t>
      </w:r>
      <w:r>
        <w:rPr>
          <w:rFonts w:ascii="Calibri" w:hAnsi="Calibri"/>
          <w:szCs w:val="20"/>
        </w:rPr>
        <w:t>planting final inspection</w:t>
      </w:r>
      <w:r w:rsidRPr="002428D5">
        <w:rPr>
          <w:rFonts w:ascii="Calibri" w:hAnsi="Calibri"/>
          <w:szCs w:val="20"/>
        </w:rPr>
        <w:t xml:space="preserve"> </w:t>
      </w:r>
      <w:r>
        <w:rPr>
          <w:rFonts w:ascii="Calibri" w:hAnsi="Calibri"/>
          <w:szCs w:val="20"/>
        </w:rPr>
        <w:t>r</w:t>
      </w:r>
      <w:r w:rsidRPr="002428D5">
        <w:rPr>
          <w:rFonts w:ascii="Calibri" w:hAnsi="Calibri"/>
          <w:szCs w:val="20"/>
        </w:rPr>
        <w:t>eport</w:t>
      </w:r>
      <w:r>
        <w:rPr>
          <w:rFonts w:ascii="Calibri" w:hAnsi="Calibri"/>
          <w:szCs w:val="20"/>
        </w:rPr>
        <w:t xml:space="preserve"> (according to </w:t>
      </w:r>
      <w:r w:rsidR="00CF5680">
        <w:rPr>
          <w:rFonts w:ascii="Calibri" w:hAnsi="Calibri"/>
          <w:szCs w:val="20"/>
        </w:rPr>
        <w:t>the</w:t>
      </w:r>
      <w:r w:rsidR="00751024">
        <w:rPr>
          <w:rFonts w:ascii="Calibri" w:hAnsi="Calibri"/>
          <w:szCs w:val="20"/>
        </w:rPr>
        <w:t xml:space="preserve"> Standard Specifications</w:t>
      </w:r>
      <w:r w:rsidR="00CF5680">
        <w:rPr>
          <w:rFonts w:ascii="Calibri" w:hAnsi="Calibri"/>
          <w:szCs w:val="20"/>
        </w:rPr>
        <w:t xml:space="preserve"> in</w:t>
      </w:r>
      <w:r w:rsidR="00751024">
        <w:rPr>
          <w:rFonts w:ascii="Calibri" w:hAnsi="Calibri"/>
          <w:szCs w:val="20"/>
        </w:rPr>
        <w:t xml:space="preserve"> Section </w:t>
      </w:r>
      <w:r>
        <w:rPr>
          <w:rFonts w:ascii="Calibri" w:hAnsi="Calibri"/>
          <w:szCs w:val="20"/>
        </w:rPr>
        <w:t>01040.79)</w:t>
      </w:r>
      <w:r w:rsidRPr="002428D5">
        <w:rPr>
          <w:rFonts w:ascii="Calibri" w:hAnsi="Calibri"/>
          <w:szCs w:val="20"/>
        </w:rPr>
        <w:t xml:space="preserve"> to document</w:t>
      </w:r>
      <w:r>
        <w:rPr>
          <w:rFonts w:ascii="Calibri" w:hAnsi="Calibri"/>
          <w:szCs w:val="20"/>
        </w:rPr>
        <w:t xml:space="preserve"> planting</w:t>
      </w:r>
      <w:r w:rsidRPr="002428D5">
        <w:rPr>
          <w:rFonts w:ascii="Calibri" w:hAnsi="Calibri"/>
          <w:szCs w:val="20"/>
        </w:rPr>
        <w:t xml:space="preserve"> completion.  Consultant’s </w:t>
      </w:r>
      <w:r>
        <w:rPr>
          <w:rFonts w:ascii="Calibri" w:hAnsi="Calibri"/>
          <w:szCs w:val="20"/>
        </w:rPr>
        <w:t>planting final inspection</w:t>
      </w:r>
      <w:r w:rsidRPr="002428D5">
        <w:rPr>
          <w:rFonts w:ascii="Calibri" w:hAnsi="Calibri"/>
          <w:szCs w:val="20"/>
        </w:rPr>
        <w:t xml:space="preserve"> </w:t>
      </w:r>
      <w:r>
        <w:rPr>
          <w:rFonts w:ascii="Calibri" w:hAnsi="Calibri"/>
          <w:szCs w:val="20"/>
        </w:rPr>
        <w:t>r</w:t>
      </w:r>
      <w:r w:rsidRPr="002428D5">
        <w:rPr>
          <w:rFonts w:ascii="Calibri" w:hAnsi="Calibri"/>
          <w:szCs w:val="20"/>
        </w:rPr>
        <w:t>eport must include a narrative summary describing Project</w:t>
      </w:r>
      <w:r>
        <w:rPr>
          <w:rFonts w:ascii="Calibri" w:hAnsi="Calibri"/>
          <w:szCs w:val="20"/>
        </w:rPr>
        <w:t xml:space="preserve"> planting </w:t>
      </w:r>
      <w:r w:rsidRPr="002428D5">
        <w:rPr>
          <w:rFonts w:ascii="Calibri" w:hAnsi="Calibri"/>
          <w:szCs w:val="20"/>
        </w:rPr>
        <w:t>construction</w:t>
      </w:r>
      <w:r>
        <w:rPr>
          <w:rFonts w:ascii="Calibri" w:hAnsi="Calibri"/>
          <w:szCs w:val="20"/>
        </w:rPr>
        <w:t>, effectiveness of on-site planting,</w:t>
      </w:r>
      <w:r w:rsidRPr="002428D5">
        <w:rPr>
          <w:rFonts w:ascii="Calibri" w:hAnsi="Calibri"/>
          <w:szCs w:val="20"/>
        </w:rPr>
        <w:t xml:space="preserve"> and representative photographs.</w:t>
      </w:r>
      <w:r>
        <w:rPr>
          <w:rFonts w:ascii="Calibri" w:hAnsi="Calibri"/>
          <w:szCs w:val="20"/>
        </w:rPr>
        <w:t xml:space="preserve"> </w:t>
      </w:r>
    </w:p>
    <w:p w14:paraId="401F8844" w14:textId="77777777" w:rsidR="00124951" w:rsidRDefault="00FE1595" w:rsidP="00AA51E3">
      <w:pPr>
        <w:spacing w:after="240"/>
        <w:ind w:left="360"/>
        <w:rPr>
          <w:rFonts w:ascii="Calibri" w:hAnsi="Calibri"/>
        </w:rPr>
      </w:pPr>
      <w:r w:rsidRPr="002428D5">
        <w:rPr>
          <w:rFonts w:ascii="Calibri" w:hAnsi="Calibri"/>
          <w:b/>
          <w:bCs/>
        </w:rPr>
        <w:lastRenderedPageBreak/>
        <w:t xml:space="preserve">ASSUMPTIONS FOR BUDGETING PURPOSES: </w:t>
      </w:r>
      <w:r w:rsidRPr="002428D5">
        <w:rPr>
          <w:rFonts w:ascii="Calibri" w:hAnsi="Calibri"/>
        </w:rPr>
        <w:t xml:space="preserve">This task assumes no more than </w:t>
      </w:r>
      <w:r w:rsidRPr="002428D5">
        <w:rPr>
          <w:rFonts w:ascii="Calibri" w:hAnsi="Calibri"/>
          <w:highlight w:val="cyan"/>
        </w:rPr>
        <w:t>__</w:t>
      </w:r>
      <w:r w:rsidRPr="002428D5">
        <w:rPr>
          <w:rFonts w:ascii="Calibri" w:hAnsi="Calibri"/>
        </w:rPr>
        <w:t xml:space="preserve"> </w:t>
      </w:r>
      <w:r>
        <w:rPr>
          <w:rFonts w:ascii="Calibri" w:hAnsi="Calibri"/>
        </w:rPr>
        <w:t>periodic</w:t>
      </w:r>
      <w:r w:rsidRPr="002428D5">
        <w:rPr>
          <w:rFonts w:ascii="Calibri" w:hAnsi="Calibri"/>
        </w:rPr>
        <w:t xml:space="preserve"> </w:t>
      </w:r>
      <w:r>
        <w:rPr>
          <w:rFonts w:ascii="Calibri" w:hAnsi="Calibri"/>
        </w:rPr>
        <w:t>planting monitoring site visits</w:t>
      </w:r>
      <w:r w:rsidRPr="002428D5">
        <w:rPr>
          <w:rFonts w:ascii="Calibri" w:hAnsi="Calibri"/>
        </w:rPr>
        <w:t>.</w:t>
      </w:r>
      <w:r w:rsidR="00124951">
        <w:rPr>
          <w:rFonts w:ascii="Calibri" w:hAnsi="Calibri"/>
        </w:rPr>
        <w:t xml:space="preserve"> </w:t>
      </w:r>
    </w:p>
    <w:p w14:paraId="14BB79AA" w14:textId="77777777" w:rsidR="009B3B88" w:rsidRDefault="009B3B88" w:rsidP="009B3B88">
      <w:pPr>
        <w:pStyle w:val="NormalIndent"/>
        <w:spacing w:after="0"/>
        <w:ind w:left="360"/>
        <w:rPr>
          <w:rFonts w:ascii="Calibri" w:hAnsi="Calibri"/>
          <w:b/>
        </w:rPr>
      </w:pPr>
      <w:r w:rsidRPr="002428D5">
        <w:rPr>
          <w:rFonts w:ascii="Calibri" w:hAnsi="Calibri"/>
          <w:b/>
        </w:rPr>
        <w:t>Deliverables and Schedule:</w:t>
      </w:r>
    </w:p>
    <w:p w14:paraId="773723E1" w14:textId="77777777" w:rsidR="003F796B" w:rsidRPr="002428D5" w:rsidRDefault="003F796B" w:rsidP="00BC130F">
      <w:pPr>
        <w:ind w:left="360"/>
        <w:rPr>
          <w:rFonts w:ascii="Calibri" w:hAnsi="Calibri"/>
        </w:rPr>
      </w:pPr>
      <w:r>
        <w:rPr>
          <w:rFonts w:ascii="Calibri" w:hAnsi="Calibri"/>
          <w:bCs/>
        </w:rPr>
        <w:t>Deliverables submitted to the EDMS shall follow protocol in the Agency’s current user guide and Document Directory for the EDMS applicable to the project:</w:t>
      </w:r>
    </w:p>
    <w:p w14:paraId="196866A0" w14:textId="77777777" w:rsidR="009B3B88" w:rsidRPr="00ED2938" w:rsidRDefault="009B3B88" w:rsidP="00ED2938">
      <w:pPr>
        <w:pStyle w:val="NormalIndent"/>
        <w:numPr>
          <w:ilvl w:val="0"/>
          <w:numId w:val="2"/>
        </w:numPr>
        <w:tabs>
          <w:tab w:val="clear" w:pos="360"/>
          <w:tab w:val="left" w:pos="1080"/>
          <w:tab w:val="num" w:pos="1800"/>
        </w:tabs>
        <w:spacing w:after="0"/>
        <w:ind w:left="1080"/>
        <w:rPr>
          <w:rFonts w:ascii="Calibri" w:hAnsi="Calibri"/>
        </w:rPr>
      </w:pPr>
      <w:r w:rsidRPr="002428D5">
        <w:rPr>
          <w:rFonts w:ascii="Calibri" w:hAnsi="Calibri"/>
        </w:rPr>
        <w:t>General Daily Progress Reports</w:t>
      </w:r>
      <w:r w:rsidR="005E5AD4">
        <w:rPr>
          <w:rFonts w:ascii="Calibri" w:hAnsi="Calibri"/>
        </w:rPr>
        <w:t xml:space="preserve"> (form 734-3474)</w:t>
      </w:r>
      <w:r w:rsidRPr="002428D5">
        <w:rPr>
          <w:rFonts w:ascii="Calibri" w:hAnsi="Calibri"/>
        </w:rPr>
        <w:t xml:space="preserve"> – Complete </w:t>
      </w:r>
      <w:r w:rsidR="00882EDC">
        <w:rPr>
          <w:rFonts w:ascii="Calibri" w:hAnsi="Calibri"/>
        </w:rPr>
        <w:t>daily when</w:t>
      </w:r>
      <w:r w:rsidRPr="002428D5">
        <w:rPr>
          <w:rFonts w:ascii="Calibri" w:hAnsi="Calibri"/>
        </w:rPr>
        <w:t xml:space="preserve"> is</w:t>
      </w:r>
      <w:r w:rsidR="00F34A37">
        <w:rPr>
          <w:rFonts w:ascii="Calibri" w:hAnsi="Calibri"/>
        </w:rPr>
        <w:t xml:space="preserve"> </w:t>
      </w:r>
      <w:r w:rsidR="00486BC2">
        <w:rPr>
          <w:rFonts w:ascii="Calibri" w:hAnsi="Calibri"/>
        </w:rPr>
        <w:t>performing</w:t>
      </w:r>
      <w:r w:rsidRPr="002428D5">
        <w:rPr>
          <w:rFonts w:ascii="Calibri" w:hAnsi="Calibri"/>
        </w:rPr>
        <w:t xml:space="preserve"> on-site</w:t>
      </w:r>
      <w:r w:rsidR="00486BC2">
        <w:rPr>
          <w:rFonts w:ascii="Calibri" w:hAnsi="Calibri"/>
        </w:rPr>
        <w:t xml:space="preserve"> visits</w:t>
      </w:r>
      <w:r w:rsidRPr="002428D5">
        <w:rPr>
          <w:rFonts w:ascii="Calibri" w:hAnsi="Calibri"/>
        </w:rPr>
        <w:t xml:space="preserve">. </w:t>
      </w:r>
      <w:bookmarkStart w:id="208" w:name="_Hlk118972684"/>
      <w:r w:rsidR="00347E13" w:rsidRPr="002428D5">
        <w:rPr>
          <w:rFonts w:ascii="Calibri" w:hAnsi="Calibri"/>
        </w:rPr>
        <w:t>Submit</w:t>
      </w:r>
      <w:r w:rsidR="00D92499">
        <w:rPr>
          <w:rFonts w:ascii="Calibri" w:hAnsi="Calibri"/>
        </w:rPr>
        <w:t xml:space="preserve"> at least weekly</w:t>
      </w:r>
      <w:r w:rsidR="00347E13" w:rsidRPr="002428D5">
        <w:rPr>
          <w:rFonts w:ascii="Calibri" w:hAnsi="Calibri"/>
        </w:rPr>
        <w:t xml:space="preserve"> to </w:t>
      </w:r>
      <w:r w:rsidR="002055A1">
        <w:rPr>
          <w:rFonts w:ascii="Calibri" w:hAnsi="Calibri"/>
        </w:rPr>
        <w:t xml:space="preserve">the </w:t>
      </w:r>
      <w:r w:rsidR="00347E13" w:rsidRPr="002428D5">
        <w:rPr>
          <w:rFonts w:ascii="Calibri" w:hAnsi="Calibri"/>
        </w:rPr>
        <w:t xml:space="preserve">EDMS as Project work </w:t>
      </w:r>
      <w:r w:rsidR="00347E13" w:rsidRPr="00ED2938">
        <w:rPr>
          <w:rFonts w:ascii="Calibri" w:hAnsi="Calibri"/>
        </w:rPr>
        <w:t>progresses.</w:t>
      </w:r>
      <w:bookmarkEnd w:id="208"/>
    </w:p>
    <w:p w14:paraId="5535D394" w14:textId="77777777" w:rsidR="00362C6C" w:rsidRPr="00ED2938" w:rsidRDefault="00362C6C" w:rsidP="00ED2938">
      <w:pPr>
        <w:pStyle w:val="NormalIndent"/>
        <w:numPr>
          <w:ilvl w:val="0"/>
          <w:numId w:val="2"/>
        </w:numPr>
        <w:tabs>
          <w:tab w:val="clear" w:pos="360"/>
          <w:tab w:val="num" w:pos="1080"/>
        </w:tabs>
        <w:spacing w:after="0"/>
        <w:ind w:left="1080"/>
        <w:rPr>
          <w:rFonts w:ascii="Calibri" w:hAnsi="Calibri"/>
        </w:rPr>
      </w:pPr>
      <w:r w:rsidRPr="00ED2938">
        <w:rPr>
          <w:rFonts w:ascii="Calibri" w:hAnsi="Calibri"/>
        </w:rPr>
        <w:t>Current Digital Photo-log of construction activities – Submit</w:t>
      </w:r>
      <w:r w:rsidR="00B746CC">
        <w:rPr>
          <w:rFonts w:ascii="Calibri" w:hAnsi="Calibri"/>
        </w:rPr>
        <w:t xml:space="preserve"> at least weekly</w:t>
      </w:r>
      <w:r w:rsidRPr="00ED2938">
        <w:rPr>
          <w:rFonts w:ascii="Calibri" w:hAnsi="Calibri"/>
        </w:rPr>
        <w:t xml:space="preserve"> to </w:t>
      </w:r>
      <w:r w:rsidR="002055A1">
        <w:rPr>
          <w:rFonts w:ascii="Calibri" w:hAnsi="Calibri"/>
        </w:rPr>
        <w:t xml:space="preserve">the </w:t>
      </w:r>
      <w:r w:rsidRPr="00ED2938">
        <w:rPr>
          <w:rFonts w:ascii="Calibri" w:hAnsi="Calibri"/>
        </w:rPr>
        <w:t xml:space="preserve">EDMS </w:t>
      </w:r>
      <w:r w:rsidR="00B746CC">
        <w:rPr>
          <w:rFonts w:ascii="Calibri" w:hAnsi="Calibri"/>
        </w:rPr>
        <w:t xml:space="preserve">with applicable reports </w:t>
      </w:r>
      <w:r w:rsidRPr="00ED2938">
        <w:rPr>
          <w:rFonts w:ascii="Calibri" w:hAnsi="Calibri"/>
        </w:rPr>
        <w:t>as Project work progresses.</w:t>
      </w:r>
    </w:p>
    <w:p w14:paraId="0D02AB3C" w14:textId="77777777" w:rsidR="00362C6C" w:rsidRDefault="00362C6C" w:rsidP="00ED2938">
      <w:pPr>
        <w:pStyle w:val="NormalIndent"/>
        <w:numPr>
          <w:ilvl w:val="0"/>
          <w:numId w:val="2"/>
        </w:numPr>
        <w:tabs>
          <w:tab w:val="clear" w:pos="360"/>
          <w:tab w:val="num" w:pos="1080"/>
        </w:tabs>
        <w:spacing w:after="0"/>
        <w:ind w:left="1080"/>
        <w:rPr>
          <w:rFonts w:ascii="Calibri" w:hAnsi="Calibri"/>
        </w:rPr>
      </w:pPr>
      <w:r w:rsidRPr="00ED2938">
        <w:rPr>
          <w:rFonts w:ascii="Calibri" w:hAnsi="Calibri"/>
        </w:rPr>
        <w:t>Source Documents</w:t>
      </w:r>
      <w:r w:rsidR="00F11F52">
        <w:rPr>
          <w:rFonts w:ascii="Calibri" w:hAnsi="Calibri"/>
        </w:rPr>
        <w:t xml:space="preserve"> </w:t>
      </w:r>
      <w:r w:rsidR="00F11F52" w:rsidRPr="00ED2938">
        <w:rPr>
          <w:rFonts w:ascii="Calibri" w:hAnsi="Calibri"/>
        </w:rPr>
        <w:t xml:space="preserve">– </w:t>
      </w:r>
      <w:r w:rsidRPr="00ED2938">
        <w:rPr>
          <w:rFonts w:ascii="Calibri" w:hAnsi="Calibri"/>
        </w:rPr>
        <w:t xml:space="preserve">“pay notes” </w:t>
      </w:r>
      <w:r w:rsidR="005E5AD4">
        <w:rPr>
          <w:rFonts w:ascii="Calibri" w:hAnsi="Calibri"/>
        </w:rPr>
        <w:t>(form 734-2605)</w:t>
      </w:r>
      <w:r w:rsidR="00BA6ECF">
        <w:rPr>
          <w:rFonts w:ascii="Calibri" w:hAnsi="Calibri"/>
        </w:rPr>
        <w:t xml:space="preserve">, </w:t>
      </w:r>
      <w:r w:rsidR="00F11F52">
        <w:rPr>
          <w:rFonts w:ascii="Calibri" w:hAnsi="Calibri"/>
        </w:rPr>
        <w:t>f</w:t>
      </w:r>
      <w:r w:rsidRPr="00ED2938">
        <w:rPr>
          <w:rFonts w:ascii="Calibri" w:hAnsi="Calibri"/>
        </w:rPr>
        <w:t xml:space="preserve">ield notes, calculations, receipts, invoices, reports used to determine Project pay quantities, installation sheets, and other supporting documentation – according to the ODOT Construction Manual, Chapter 12D – Quantities. </w:t>
      </w:r>
      <w:r w:rsidR="00101C12" w:rsidRPr="00ED2938">
        <w:rPr>
          <w:rFonts w:ascii="Calibri" w:hAnsi="Calibri"/>
        </w:rPr>
        <w:t>S</w:t>
      </w:r>
      <w:r w:rsidR="00B746CC">
        <w:rPr>
          <w:rFonts w:ascii="Calibri" w:hAnsi="Calibri"/>
        </w:rPr>
        <w:t xml:space="preserve">ubmit to </w:t>
      </w:r>
      <w:r w:rsidR="002055A1">
        <w:rPr>
          <w:rFonts w:ascii="Calibri" w:hAnsi="Calibri"/>
        </w:rPr>
        <w:t xml:space="preserve">the </w:t>
      </w:r>
      <w:r w:rsidR="00B746CC">
        <w:rPr>
          <w:rFonts w:ascii="Calibri" w:hAnsi="Calibri"/>
        </w:rPr>
        <w:t>EDMS a</w:t>
      </w:r>
      <w:r w:rsidR="007216CC">
        <w:rPr>
          <w:rFonts w:ascii="Calibri" w:hAnsi="Calibri"/>
        </w:rPr>
        <w:t>s work is performed and a</w:t>
      </w:r>
      <w:r w:rsidR="00EE0B51">
        <w:rPr>
          <w:rFonts w:ascii="Calibri" w:hAnsi="Calibri"/>
        </w:rPr>
        <w:t>t least monthly</w:t>
      </w:r>
      <w:r w:rsidR="00A70E12">
        <w:rPr>
          <w:rFonts w:ascii="Calibri" w:hAnsi="Calibri"/>
        </w:rPr>
        <w:t xml:space="preserve"> within the month CC’s work was performed</w:t>
      </w:r>
      <w:r w:rsidRPr="00ED2938">
        <w:rPr>
          <w:rFonts w:ascii="Calibri" w:hAnsi="Calibri"/>
        </w:rPr>
        <w:t>.</w:t>
      </w:r>
    </w:p>
    <w:p w14:paraId="3A6FE7CD" w14:textId="77777777" w:rsidR="00156826" w:rsidRPr="00ED2938" w:rsidRDefault="00482F9E" w:rsidP="00ED2938">
      <w:pPr>
        <w:pStyle w:val="NormalIndent"/>
        <w:numPr>
          <w:ilvl w:val="0"/>
          <w:numId w:val="2"/>
        </w:numPr>
        <w:tabs>
          <w:tab w:val="clear" w:pos="360"/>
          <w:tab w:val="num" w:pos="1080"/>
        </w:tabs>
        <w:spacing w:after="0"/>
        <w:ind w:left="1080"/>
        <w:rPr>
          <w:rFonts w:ascii="Calibri" w:hAnsi="Calibri"/>
        </w:rPr>
      </w:pPr>
      <w:r>
        <w:rPr>
          <w:rFonts w:ascii="Calibri" w:hAnsi="Calibri"/>
        </w:rPr>
        <w:t>FIR</w:t>
      </w:r>
      <w:r w:rsidR="00156826" w:rsidRPr="00F629C0">
        <w:rPr>
          <w:rFonts w:ascii="Calibri" w:hAnsi="Calibri"/>
        </w:rPr>
        <w:t>s (</w:t>
      </w:r>
      <w:r w:rsidR="005E5AD4">
        <w:rPr>
          <w:rFonts w:ascii="Calibri" w:hAnsi="Calibri"/>
        </w:rPr>
        <w:t>within form 734-2605</w:t>
      </w:r>
      <w:r w:rsidR="00156826" w:rsidRPr="00F629C0">
        <w:rPr>
          <w:rFonts w:ascii="Calibri" w:hAnsi="Calibri"/>
        </w:rPr>
        <w:t>)</w:t>
      </w:r>
      <w:r w:rsidR="00156826" w:rsidRPr="00156826">
        <w:rPr>
          <w:rFonts w:ascii="Calibri" w:hAnsi="Calibri"/>
        </w:rPr>
        <w:t xml:space="preserve"> </w:t>
      </w:r>
      <w:r w:rsidR="00306148">
        <w:rPr>
          <w:rFonts w:ascii="Calibri" w:hAnsi="Calibri"/>
        </w:rPr>
        <w:t xml:space="preserve">and other NFTM quality documentation required to be furnished by </w:t>
      </w:r>
      <w:r w:rsidR="006A6A01">
        <w:rPr>
          <w:rFonts w:ascii="Calibri" w:hAnsi="Calibri"/>
        </w:rPr>
        <w:t>F</w:t>
      </w:r>
      <w:r w:rsidR="00306148">
        <w:rPr>
          <w:rFonts w:ascii="Calibri" w:hAnsi="Calibri"/>
        </w:rPr>
        <w:t xml:space="preserve">ield </w:t>
      </w:r>
      <w:r w:rsidR="006A6A01">
        <w:rPr>
          <w:rFonts w:ascii="Calibri" w:hAnsi="Calibri"/>
        </w:rPr>
        <w:t>P</w:t>
      </w:r>
      <w:r w:rsidR="00306148">
        <w:rPr>
          <w:rFonts w:ascii="Calibri" w:hAnsi="Calibri"/>
        </w:rPr>
        <w:t>ersonnel</w:t>
      </w:r>
      <w:r w:rsidR="00306148" w:rsidDel="00482F9E">
        <w:rPr>
          <w:rFonts w:ascii="Calibri" w:hAnsi="Calibri"/>
        </w:rPr>
        <w:t xml:space="preserve"> </w:t>
      </w:r>
      <w:r w:rsidR="00156826" w:rsidRPr="00ED2938">
        <w:rPr>
          <w:rFonts w:ascii="Calibri" w:hAnsi="Calibri"/>
        </w:rPr>
        <w:t xml:space="preserve">– </w:t>
      </w:r>
      <w:r w:rsidR="00256AF9" w:rsidRPr="00ED2938">
        <w:rPr>
          <w:rFonts w:ascii="Calibri" w:hAnsi="Calibri"/>
        </w:rPr>
        <w:t>S</w:t>
      </w:r>
      <w:r w:rsidR="00256AF9">
        <w:rPr>
          <w:rFonts w:ascii="Calibri" w:hAnsi="Calibri"/>
        </w:rPr>
        <w:t>ubmit to the EDMS as work is performed and at least monthly.</w:t>
      </w:r>
    </w:p>
    <w:p w14:paraId="721C767E" w14:textId="77777777" w:rsidR="00362C6C" w:rsidRPr="00ED2938" w:rsidRDefault="00362C6C" w:rsidP="0075180B">
      <w:pPr>
        <w:pStyle w:val="NormalIndent"/>
        <w:numPr>
          <w:ilvl w:val="0"/>
          <w:numId w:val="44"/>
        </w:numPr>
        <w:spacing w:after="0"/>
        <w:ind w:left="1080"/>
        <w:rPr>
          <w:rFonts w:ascii="Calibri" w:hAnsi="Calibri"/>
        </w:rPr>
      </w:pPr>
      <w:r w:rsidRPr="00ED2938">
        <w:rPr>
          <w:rFonts w:ascii="Calibri" w:hAnsi="Calibri"/>
        </w:rPr>
        <w:t>Project Manager’s Owner-Operator Interview Summary Report (form 734-3581)</w:t>
      </w:r>
      <w:r w:rsidR="00132DF0" w:rsidRPr="00ED2938">
        <w:rPr>
          <w:rFonts w:ascii="Calibri" w:hAnsi="Calibri"/>
        </w:rPr>
        <w:t xml:space="preserve"> – S</w:t>
      </w:r>
      <w:r w:rsidR="003F796B">
        <w:rPr>
          <w:rFonts w:ascii="Calibri" w:hAnsi="Calibri"/>
        </w:rPr>
        <w:t xml:space="preserve">ubmit to </w:t>
      </w:r>
      <w:r w:rsidR="002055A1">
        <w:rPr>
          <w:rFonts w:ascii="Calibri" w:hAnsi="Calibri"/>
        </w:rPr>
        <w:t xml:space="preserve">the </w:t>
      </w:r>
      <w:r w:rsidR="003F796B">
        <w:rPr>
          <w:rFonts w:ascii="Calibri" w:hAnsi="Calibri"/>
        </w:rPr>
        <w:t>EDMS</w:t>
      </w:r>
      <w:bookmarkStart w:id="209" w:name="_Hlk140237279"/>
      <w:r w:rsidR="003F796B">
        <w:rPr>
          <w:rFonts w:ascii="Calibri" w:hAnsi="Calibri"/>
        </w:rPr>
        <w:t xml:space="preserve"> as Project work progresses </w:t>
      </w:r>
      <w:r w:rsidR="004D6D51">
        <w:rPr>
          <w:rFonts w:ascii="Calibri" w:hAnsi="Calibri"/>
        </w:rPr>
        <w:t>for the duration of the Project</w:t>
      </w:r>
      <w:bookmarkEnd w:id="209"/>
      <w:r w:rsidRPr="00ED2938">
        <w:rPr>
          <w:rFonts w:ascii="Calibri" w:hAnsi="Calibri"/>
        </w:rPr>
        <w:t>.</w:t>
      </w:r>
    </w:p>
    <w:p w14:paraId="48FAA381" w14:textId="77777777" w:rsidR="00362C6C" w:rsidRPr="00ED2938" w:rsidRDefault="00362C6C" w:rsidP="0075180B">
      <w:pPr>
        <w:pStyle w:val="NormalIndent"/>
        <w:numPr>
          <w:ilvl w:val="0"/>
          <w:numId w:val="44"/>
        </w:numPr>
        <w:spacing w:after="0"/>
        <w:ind w:left="1080"/>
        <w:rPr>
          <w:rFonts w:ascii="Calibri" w:hAnsi="Calibri"/>
        </w:rPr>
      </w:pPr>
      <w:r w:rsidRPr="00ED2938">
        <w:rPr>
          <w:rFonts w:ascii="Calibri" w:hAnsi="Calibri"/>
        </w:rPr>
        <w:t>Employee Interview Report (form 734-3478)</w:t>
      </w:r>
      <w:r w:rsidR="00132DF0" w:rsidRPr="00ED2938">
        <w:rPr>
          <w:rFonts w:ascii="Calibri" w:hAnsi="Calibri"/>
        </w:rPr>
        <w:t xml:space="preserve"> – </w:t>
      </w:r>
      <w:r w:rsidR="003F796B">
        <w:rPr>
          <w:rFonts w:ascii="Calibri" w:hAnsi="Calibri"/>
        </w:rPr>
        <w:t xml:space="preserve">Submit to </w:t>
      </w:r>
      <w:r w:rsidR="002055A1">
        <w:rPr>
          <w:rFonts w:ascii="Calibri" w:hAnsi="Calibri"/>
        </w:rPr>
        <w:t xml:space="preserve">the </w:t>
      </w:r>
      <w:r w:rsidR="003F796B">
        <w:rPr>
          <w:rFonts w:ascii="Calibri" w:hAnsi="Calibri"/>
        </w:rPr>
        <w:t xml:space="preserve">EDMS </w:t>
      </w:r>
      <w:bookmarkStart w:id="210" w:name="_Hlk140237321"/>
      <w:r w:rsidR="003F796B">
        <w:rPr>
          <w:rFonts w:ascii="Calibri" w:hAnsi="Calibri"/>
        </w:rPr>
        <w:t>as Project work progresses and a</w:t>
      </w:r>
      <w:r w:rsidR="00996018">
        <w:rPr>
          <w:rFonts w:ascii="Calibri" w:hAnsi="Calibri"/>
        </w:rPr>
        <w:t>t least every 6 month</w:t>
      </w:r>
      <w:r w:rsidR="00996018" w:rsidRPr="00D12093">
        <w:rPr>
          <w:rFonts w:ascii="Calibri" w:hAnsi="Calibri" w:cs="Calibri"/>
        </w:rPr>
        <w:t>s</w:t>
      </w:r>
      <w:r w:rsidR="003F796B" w:rsidRPr="00BC130F">
        <w:rPr>
          <w:rFonts w:ascii="Calibri" w:hAnsi="Calibri" w:cs="Calibri"/>
        </w:rPr>
        <w:t xml:space="preserve"> for </w:t>
      </w:r>
      <w:r w:rsidR="003F796B" w:rsidRPr="005039B8">
        <w:rPr>
          <w:rFonts w:ascii="Calibri" w:hAnsi="Calibri" w:cs="Calibri"/>
        </w:rPr>
        <w:t xml:space="preserve">random </w:t>
      </w:r>
      <w:r w:rsidR="003F796B" w:rsidRPr="00D12093">
        <w:rPr>
          <w:rFonts w:ascii="Calibri" w:hAnsi="Calibri" w:cs="Calibri"/>
        </w:rPr>
        <w:t>CC a</w:t>
      </w:r>
      <w:r w:rsidR="003F796B" w:rsidRPr="003F796B">
        <w:rPr>
          <w:rFonts w:ascii="Calibri" w:hAnsi="Calibri"/>
        </w:rPr>
        <w:t>nd subcontractor employees who have worked on the Project site during that time period</w:t>
      </w:r>
      <w:bookmarkEnd w:id="210"/>
      <w:r w:rsidRPr="00ED2938">
        <w:rPr>
          <w:rFonts w:ascii="Calibri" w:hAnsi="Calibri"/>
        </w:rPr>
        <w:t>.</w:t>
      </w:r>
    </w:p>
    <w:p w14:paraId="525F5CB6" w14:textId="77777777" w:rsidR="00996018" w:rsidRPr="00996018" w:rsidRDefault="005E5AD4" w:rsidP="0075180B">
      <w:pPr>
        <w:pStyle w:val="NormalIndent"/>
        <w:numPr>
          <w:ilvl w:val="1"/>
          <w:numId w:val="46"/>
        </w:numPr>
        <w:spacing w:after="0"/>
        <w:ind w:left="1080"/>
        <w:rPr>
          <w:rFonts w:ascii="Calibri" w:hAnsi="Calibri"/>
        </w:rPr>
      </w:pPr>
      <w:r w:rsidRPr="00ED2938">
        <w:rPr>
          <w:rFonts w:ascii="Calibri" w:hAnsi="Calibri"/>
        </w:rPr>
        <w:t>Commercially Useful Function (“CUF”, form 734-2165) –</w:t>
      </w:r>
      <w:r>
        <w:rPr>
          <w:rFonts w:ascii="Calibri" w:hAnsi="Calibri"/>
        </w:rPr>
        <w:t xml:space="preserve"> For a</w:t>
      </w:r>
      <w:r w:rsidR="00996018" w:rsidRPr="00996018">
        <w:rPr>
          <w:rFonts w:ascii="Calibri" w:hAnsi="Calibri"/>
        </w:rPr>
        <w:t>ll DBE</w:t>
      </w:r>
      <w:r w:rsidR="005F207F">
        <w:rPr>
          <w:rFonts w:ascii="Calibri" w:hAnsi="Calibri"/>
        </w:rPr>
        <w:t xml:space="preserve"> </w:t>
      </w:r>
      <w:r w:rsidR="00256A13">
        <w:rPr>
          <w:rFonts w:ascii="Calibri" w:hAnsi="Calibri"/>
        </w:rPr>
        <w:t>performing work on the Project, including DBE Trucking</w:t>
      </w:r>
      <w:r>
        <w:rPr>
          <w:rFonts w:ascii="Calibri" w:hAnsi="Calibri"/>
        </w:rPr>
        <w:t>, a</w:t>
      </w:r>
      <w:r w:rsidR="002055A1">
        <w:rPr>
          <w:rFonts w:ascii="Calibri" w:hAnsi="Calibri"/>
        </w:rPr>
        <w:t>t the frequencies required by the Construction Manual and at least annually,</w:t>
      </w:r>
      <w:r w:rsidR="002055A1" w:rsidRPr="00996018">
        <w:rPr>
          <w:rFonts w:ascii="Calibri" w:hAnsi="Calibri"/>
        </w:rPr>
        <w:t xml:space="preserve"> </w:t>
      </w:r>
      <w:r w:rsidR="002055A1">
        <w:rPr>
          <w:rFonts w:ascii="Calibri" w:hAnsi="Calibri"/>
        </w:rPr>
        <w:t>s</w:t>
      </w:r>
      <w:r w:rsidR="00996018" w:rsidRPr="00996018">
        <w:rPr>
          <w:rFonts w:ascii="Calibri" w:hAnsi="Calibri"/>
        </w:rPr>
        <w:t xml:space="preserve">ubmit to </w:t>
      </w:r>
      <w:r w:rsidR="002055A1">
        <w:rPr>
          <w:rFonts w:ascii="Calibri" w:hAnsi="Calibri"/>
        </w:rPr>
        <w:t xml:space="preserve">the </w:t>
      </w:r>
      <w:r w:rsidR="00996018" w:rsidRPr="00996018">
        <w:rPr>
          <w:rFonts w:ascii="Calibri" w:hAnsi="Calibri"/>
        </w:rPr>
        <w:t>EDMS</w:t>
      </w:r>
      <w:r w:rsidR="009D478C">
        <w:rPr>
          <w:rFonts w:ascii="Calibri" w:hAnsi="Calibri"/>
        </w:rPr>
        <w:t xml:space="preserve"> </w:t>
      </w:r>
      <w:r w:rsidR="006047F2">
        <w:rPr>
          <w:rFonts w:ascii="Calibri" w:hAnsi="Calibri"/>
        </w:rPr>
        <w:t>for Agency</w:t>
      </w:r>
      <w:r w:rsidR="00996018" w:rsidRPr="00996018">
        <w:rPr>
          <w:rFonts w:ascii="Calibri" w:hAnsi="Calibri"/>
        </w:rPr>
        <w:t xml:space="preserve"> approval.</w:t>
      </w:r>
    </w:p>
    <w:p w14:paraId="2F748B95" w14:textId="77777777" w:rsidR="00362C6C" w:rsidRPr="00ED2938" w:rsidRDefault="00996018" w:rsidP="0075180B">
      <w:pPr>
        <w:pStyle w:val="NormalIndent"/>
        <w:numPr>
          <w:ilvl w:val="1"/>
          <w:numId w:val="46"/>
        </w:numPr>
        <w:spacing w:after="0"/>
        <w:ind w:left="1080"/>
        <w:rPr>
          <w:rFonts w:ascii="Calibri" w:hAnsi="Calibri"/>
        </w:rPr>
      </w:pPr>
      <w:r>
        <w:rPr>
          <w:rFonts w:ascii="Calibri" w:hAnsi="Calibri"/>
        </w:rPr>
        <w:t xml:space="preserve">DBE Trucking </w:t>
      </w:r>
      <w:r w:rsidR="00256A13">
        <w:rPr>
          <w:rFonts w:ascii="Calibri" w:hAnsi="Calibri"/>
        </w:rPr>
        <w:t>verifications</w:t>
      </w:r>
      <w:r>
        <w:rPr>
          <w:rFonts w:ascii="Calibri" w:hAnsi="Calibri"/>
        </w:rPr>
        <w:t xml:space="preserve"> </w:t>
      </w:r>
      <w:r w:rsidR="004D6D51">
        <w:rPr>
          <w:rFonts w:ascii="Calibri" w:hAnsi="Calibri"/>
        </w:rPr>
        <w:t>–</w:t>
      </w:r>
      <w:r>
        <w:rPr>
          <w:rFonts w:ascii="Calibri" w:hAnsi="Calibri"/>
        </w:rPr>
        <w:t xml:space="preserve"> </w:t>
      </w:r>
      <w:r w:rsidR="005E5AD4">
        <w:rPr>
          <w:rFonts w:ascii="Calibri" w:hAnsi="Calibri"/>
        </w:rPr>
        <w:t>On peak trucking days</w:t>
      </w:r>
      <w:r w:rsidR="00D41939">
        <w:rPr>
          <w:rFonts w:ascii="Calibri" w:hAnsi="Calibri"/>
        </w:rPr>
        <w:t>,</w:t>
      </w:r>
      <w:r w:rsidR="004D6D51">
        <w:rPr>
          <w:rFonts w:ascii="Calibri" w:hAnsi="Calibri"/>
        </w:rPr>
        <w:t xml:space="preserve"> </w:t>
      </w:r>
      <w:r w:rsidR="005E5AD4" w:rsidRPr="005E5AD4">
        <w:rPr>
          <w:rFonts w:ascii="Calibri" w:hAnsi="Calibri"/>
        </w:rPr>
        <w:t>independent</w:t>
      </w:r>
      <w:r w:rsidR="005E5AD4">
        <w:rPr>
          <w:rFonts w:ascii="Calibri" w:hAnsi="Calibri"/>
        </w:rPr>
        <w:t>ly</w:t>
      </w:r>
      <w:r w:rsidR="005E5AD4" w:rsidRPr="005E5AD4">
        <w:rPr>
          <w:rFonts w:ascii="Calibri" w:hAnsi="Calibri"/>
        </w:rPr>
        <w:t xml:space="preserve"> verif</w:t>
      </w:r>
      <w:r w:rsidR="005E5AD4">
        <w:rPr>
          <w:rFonts w:ascii="Calibri" w:hAnsi="Calibri"/>
        </w:rPr>
        <w:t>y</w:t>
      </w:r>
      <w:r w:rsidR="005E5AD4" w:rsidRPr="005E5AD4">
        <w:rPr>
          <w:rFonts w:ascii="Calibri" w:hAnsi="Calibri"/>
        </w:rPr>
        <w:t xml:space="preserve"> DBE trucking services being provided on the project </w:t>
      </w:r>
      <w:r w:rsidR="00D41939">
        <w:rPr>
          <w:rFonts w:ascii="Calibri" w:hAnsi="Calibri"/>
        </w:rPr>
        <w:t>and resolve any discrepancies according to the Construction Manual</w:t>
      </w:r>
      <w:r w:rsidR="008B4FCB">
        <w:rPr>
          <w:rFonts w:ascii="Calibri" w:hAnsi="Calibri"/>
        </w:rPr>
        <w:t xml:space="preserve"> and in coordination with OECR</w:t>
      </w:r>
      <w:r w:rsidR="00042DD9">
        <w:rPr>
          <w:rFonts w:ascii="Calibri" w:hAnsi="Calibri"/>
        </w:rPr>
        <w:t>, and submit to the EDMS</w:t>
      </w:r>
      <w:r w:rsidR="00362C6C" w:rsidRPr="00ED2938">
        <w:rPr>
          <w:rFonts w:ascii="Calibri" w:hAnsi="Calibri"/>
        </w:rPr>
        <w:t>.</w:t>
      </w:r>
    </w:p>
    <w:p w14:paraId="251BA853" w14:textId="77777777" w:rsidR="00362C6C" w:rsidRPr="00ED2938" w:rsidRDefault="00362C6C" w:rsidP="0075180B">
      <w:pPr>
        <w:pStyle w:val="NormalIndent"/>
        <w:numPr>
          <w:ilvl w:val="0"/>
          <w:numId w:val="47"/>
        </w:numPr>
        <w:spacing w:after="0"/>
        <w:ind w:left="1080"/>
        <w:rPr>
          <w:rFonts w:ascii="Calibri" w:hAnsi="Calibri"/>
        </w:rPr>
      </w:pPr>
      <w:r w:rsidRPr="00ED2938">
        <w:rPr>
          <w:rFonts w:ascii="Calibri" w:hAnsi="Calibri"/>
        </w:rPr>
        <w:t xml:space="preserve">Daily Force Account Record (form 734-3428) </w:t>
      </w:r>
      <w:r w:rsidR="002C64EA" w:rsidRPr="00ED2938">
        <w:rPr>
          <w:rFonts w:ascii="Calibri" w:hAnsi="Calibri"/>
        </w:rPr>
        <w:t xml:space="preserve">– </w:t>
      </w:r>
      <w:bookmarkStart w:id="211" w:name="_Hlk140237446"/>
      <w:r w:rsidR="00EE0B51">
        <w:rPr>
          <w:rFonts w:ascii="Calibri" w:hAnsi="Calibri"/>
        </w:rPr>
        <w:t xml:space="preserve">Daily when applicable, </w:t>
      </w:r>
      <w:r w:rsidR="002C64EA" w:rsidRPr="00ED2938">
        <w:rPr>
          <w:rFonts w:ascii="Calibri" w:hAnsi="Calibri"/>
        </w:rPr>
        <w:t xml:space="preserve">submit </w:t>
      </w:r>
      <w:r w:rsidR="004D6D51">
        <w:rPr>
          <w:rFonts w:ascii="Calibri" w:hAnsi="Calibri"/>
        </w:rPr>
        <w:t xml:space="preserve">originals </w:t>
      </w:r>
      <w:r w:rsidR="00ED4CE2" w:rsidRPr="00ED2938">
        <w:rPr>
          <w:rFonts w:ascii="Calibri" w:hAnsi="Calibri"/>
        </w:rPr>
        <w:t xml:space="preserve">to </w:t>
      </w:r>
      <w:r w:rsidR="00404B46" w:rsidRPr="00ED2938">
        <w:rPr>
          <w:rFonts w:ascii="Calibri" w:hAnsi="Calibri"/>
        </w:rPr>
        <w:t>Part</w:t>
      </w:r>
      <w:r w:rsidR="00ED4CE2" w:rsidRPr="00ED2938">
        <w:rPr>
          <w:rFonts w:ascii="Calibri" w:hAnsi="Calibri"/>
        </w:rPr>
        <w:t>y responsible for Task CE-2.4</w:t>
      </w:r>
      <w:bookmarkEnd w:id="211"/>
      <w:r w:rsidRPr="00ED2938">
        <w:rPr>
          <w:rFonts w:ascii="Calibri" w:hAnsi="Calibri"/>
        </w:rPr>
        <w:t>.</w:t>
      </w:r>
    </w:p>
    <w:p w14:paraId="31153FC9" w14:textId="77777777" w:rsidR="00373379" w:rsidRPr="00ED2938" w:rsidRDefault="00373379" w:rsidP="00ED2938">
      <w:pPr>
        <w:pStyle w:val="NormalIndent"/>
        <w:numPr>
          <w:ilvl w:val="0"/>
          <w:numId w:val="2"/>
        </w:numPr>
        <w:tabs>
          <w:tab w:val="clear" w:pos="360"/>
          <w:tab w:val="left" w:pos="1080"/>
          <w:tab w:val="num" w:pos="1800"/>
        </w:tabs>
        <w:spacing w:after="0"/>
        <w:ind w:left="1080"/>
        <w:rPr>
          <w:rFonts w:ascii="Calibri" w:hAnsi="Calibri"/>
        </w:rPr>
      </w:pPr>
      <w:r w:rsidRPr="00ED2938">
        <w:rPr>
          <w:rFonts w:ascii="Calibri" w:hAnsi="Calibri"/>
        </w:rPr>
        <w:t>Establishment Period documentation:</w:t>
      </w:r>
    </w:p>
    <w:p w14:paraId="173CCE60" w14:textId="77777777" w:rsidR="00751150" w:rsidRDefault="00751150" w:rsidP="0075180B">
      <w:pPr>
        <w:pStyle w:val="FootnoteText"/>
        <w:numPr>
          <w:ilvl w:val="0"/>
          <w:numId w:val="48"/>
        </w:numPr>
        <w:ind w:left="1800"/>
        <w:rPr>
          <w:rFonts w:ascii="Calibri" w:hAnsi="Calibri"/>
          <w:sz w:val="24"/>
        </w:rPr>
      </w:pPr>
      <w:bookmarkStart w:id="212" w:name="_Hlk132353705"/>
      <w:r>
        <w:rPr>
          <w:rFonts w:ascii="Calibri" w:hAnsi="Calibri"/>
          <w:sz w:val="24"/>
        </w:rPr>
        <w:t>Periodic Inspection Summaries – Submit 1 electronic copy (</w:t>
      </w:r>
      <w:r w:rsidR="00693186">
        <w:rPr>
          <w:rFonts w:ascii="Calibri" w:hAnsi="Calibri"/>
          <w:sz w:val="24"/>
        </w:rPr>
        <w:t>PDF</w:t>
      </w:r>
      <w:r w:rsidRPr="00765785">
        <w:rPr>
          <w:rFonts w:ascii="Calibri" w:hAnsi="Calibri"/>
          <w:sz w:val="24"/>
        </w:rPr>
        <w:t xml:space="preserve"> format</w:t>
      </w:r>
      <w:r>
        <w:rPr>
          <w:rFonts w:ascii="Calibri" w:hAnsi="Calibri"/>
          <w:sz w:val="24"/>
        </w:rPr>
        <w:t>) to APM, REU, EDMS, and LAPM (if applicable) within 15 calendar days of conducting the site visit.</w:t>
      </w:r>
      <w:r w:rsidRPr="000E024D">
        <w:rPr>
          <w:rFonts w:ascii="Calibri" w:hAnsi="Calibri"/>
          <w:sz w:val="24"/>
        </w:rPr>
        <w:t xml:space="preserve"> </w:t>
      </w:r>
    </w:p>
    <w:p w14:paraId="12C5EFE0" w14:textId="77777777" w:rsidR="00751150" w:rsidRDefault="00751150" w:rsidP="0075180B">
      <w:pPr>
        <w:pStyle w:val="FootnoteText"/>
        <w:numPr>
          <w:ilvl w:val="0"/>
          <w:numId w:val="48"/>
        </w:numPr>
        <w:ind w:left="1800"/>
        <w:rPr>
          <w:rFonts w:ascii="Calibri" w:hAnsi="Calibri"/>
          <w:sz w:val="24"/>
        </w:rPr>
      </w:pPr>
      <w:r>
        <w:rPr>
          <w:rFonts w:ascii="Calibri" w:hAnsi="Calibri"/>
          <w:sz w:val="24"/>
        </w:rPr>
        <w:t>Corrective Work Notices – Submit 1 electronic copy (</w:t>
      </w:r>
      <w:r w:rsidR="00693186">
        <w:rPr>
          <w:rFonts w:ascii="Calibri" w:hAnsi="Calibri"/>
          <w:sz w:val="24"/>
        </w:rPr>
        <w:t>PDF</w:t>
      </w:r>
      <w:r w:rsidRPr="00765785">
        <w:rPr>
          <w:rFonts w:ascii="Calibri" w:hAnsi="Calibri"/>
          <w:sz w:val="24"/>
        </w:rPr>
        <w:t xml:space="preserve"> format</w:t>
      </w:r>
      <w:r>
        <w:rPr>
          <w:rFonts w:ascii="Calibri" w:hAnsi="Calibri"/>
          <w:sz w:val="24"/>
        </w:rPr>
        <w:t>) to CC, APM, REU, EDMS, and LAPM (if applicable) within 15 calendar days of conducting the site visit.</w:t>
      </w:r>
    </w:p>
    <w:p w14:paraId="4E90244A" w14:textId="77777777" w:rsidR="00751150" w:rsidRPr="00E32CF7" w:rsidRDefault="00751150" w:rsidP="0075180B">
      <w:pPr>
        <w:pStyle w:val="FootnoteText"/>
        <w:numPr>
          <w:ilvl w:val="0"/>
          <w:numId w:val="48"/>
        </w:numPr>
        <w:ind w:left="1800"/>
        <w:rPr>
          <w:rFonts w:ascii="Calibri" w:hAnsi="Calibri"/>
          <w:sz w:val="24"/>
        </w:rPr>
      </w:pPr>
      <w:r>
        <w:rPr>
          <w:rFonts w:ascii="Calibri" w:hAnsi="Calibri"/>
          <w:sz w:val="24"/>
        </w:rPr>
        <w:t>Final Inspection</w:t>
      </w:r>
      <w:r w:rsidRPr="00F629C0">
        <w:rPr>
          <w:rFonts w:ascii="Calibri" w:hAnsi="Calibri"/>
          <w:sz w:val="24"/>
        </w:rPr>
        <w:t xml:space="preserve"> Report – Submit 1 electronic</w:t>
      </w:r>
      <w:r>
        <w:rPr>
          <w:rFonts w:ascii="Calibri" w:hAnsi="Calibri"/>
          <w:sz w:val="24"/>
        </w:rPr>
        <w:t xml:space="preserve"> copy</w:t>
      </w:r>
      <w:r w:rsidRPr="00F629C0">
        <w:rPr>
          <w:rFonts w:ascii="Calibri" w:hAnsi="Calibri"/>
          <w:sz w:val="24"/>
        </w:rPr>
        <w:t xml:space="preserve"> (</w:t>
      </w:r>
      <w:r w:rsidR="00693186">
        <w:rPr>
          <w:rFonts w:ascii="Calibri" w:hAnsi="Calibri"/>
          <w:sz w:val="24"/>
        </w:rPr>
        <w:t>PDF</w:t>
      </w:r>
      <w:r w:rsidRPr="00765785">
        <w:rPr>
          <w:rFonts w:ascii="Calibri" w:hAnsi="Calibri"/>
          <w:sz w:val="24"/>
        </w:rPr>
        <w:t xml:space="preserve"> format</w:t>
      </w:r>
      <w:r w:rsidRPr="00F629C0">
        <w:rPr>
          <w:rFonts w:ascii="Calibri" w:hAnsi="Calibri"/>
          <w:sz w:val="24"/>
        </w:rPr>
        <w:t>) to APM, REU</w:t>
      </w:r>
      <w:r>
        <w:rPr>
          <w:rFonts w:ascii="Calibri" w:hAnsi="Calibri"/>
          <w:sz w:val="24"/>
        </w:rPr>
        <w:t>, EDMS,</w:t>
      </w:r>
      <w:r w:rsidRPr="00F629C0">
        <w:rPr>
          <w:rFonts w:ascii="Calibri" w:hAnsi="Calibri"/>
          <w:sz w:val="24"/>
        </w:rPr>
        <w:t xml:space="preserve"> and LAPM</w:t>
      </w:r>
      <w:r>
        <w:rPr>
          <w:rFonts w:ascii="Calibri" w:hAnsi="Calibri"/>
          <w:sz w:val="24"/>
        </w:rPr>
        <w:t xml:space="preserve"> (if applicable</w:t>
      </w:r>
      <w:r w:rsidRPr="00F629C0">
        <w:rPr>
          <w:rFonts w:ascii="Calibri" w:hAnsi="Calibri"/>
          <w:sz w:val="24"/>
        </w:rPr>
        <w:t xml:space="preserve">) within 30 </w:t>
      </w:r>
      <w:r>
        <w:rPr>
          <w:rFonts w:ascii="Calibri" w:hAnsi="Calibri"/>
          <w:sz w:val="24"/>
        </w:rPr>
        <w:t>c</w:t>
      </w:r>
      <w:r w:rsidRPr="00F629C0">
        <w:rPr>
          <w:rFonts w:ascii="Calibri" w:hAnsi="Calibri"/>
          <w:sz w:val="24"/>
        </w:rPr>
        <w:t xml:space="preserve">alendar </w:t>
      </w:r>
      <w:r>
        <w:rPr>
          <w:rFonts w:ascii="Calibri" w:hAnsi="Calibri"/>
          <w:sz w:val="24"/>
        </w:rPr>
        <w:t>d</w:t>
      </w:r>
      <w:r w:rsidRPr="00F629C0">
        <w:rPr>
          <w:rFonts w:ascii="Calibri" w:hAnsi="Calibri"/>
          <w:sz w:val="24"/>
        </w:rPr>
        <w:t xml:space="preserve">ays of conducting the site visit. </w:t>
      </w:r>
    </w:p>
    <w:p w14:paraId="0ACD0267" w14:textId="77777777" w:rsidR="009B3B88" w:rsidRDefault="009B3B88" w:rsidP="00E32CF7">
      <w:pPr>
        <w:pStyle w:val="Heading3"/>
        <w:ind w:left="360"/>
        <w:rPr>
          <w:bCs w:val="0"/>
          <w:spacing w:val="-5"/>
          <w:sz w:val="20"/>
          <w:szCs w:val="20"/>
          <w:highlight w:val="yellow"/>
        </w:rPr>
      </w:pPr>
      <w:bookmarkStart w:id="213" w:name="_Toc46130136"/>
      <w:bookmarkStart w:id="214" w:name="_Toc57533603"/>
      <w:bookmarkStart w:id="215" w:name="_Toc122856959"/>
      <w:bookmarkStart w:id="216" w:name="_Toc83720275"/>
      <w:bookmarkStart w:id="217" w:name="_Toc126913840"/>
      <w:bookmarkStart w:id="218" w:name="_Toc132783470"/>
      <w:bookmarkStart w:id="219" w:name="_Toc141705335"/>
      <w:bookmarkEnd w:id="212"/>
      <w:r w:rsidRPr="002428D5">
        <w:rPr>
          <w:rFonts w:ascii="Calibri" w:hAnsi="Calibri"/>
          <w:sz w:val="24"/>
        </w:rPr>
        <w:t>Task CE-3.3</w:t>
      </w:r>
      <w:r w:rsidRPr="002428D5">
        <w:rPr>
          <w:rFonts w:ascii="Calibri" w:hAnsi="Calibri"/>
          <w:sz w:val="24"/>
        </w:rPr>
        <w:tab/>
        <w:t>Quality Control Monitoring</w:t>
      </w:r>
      <w:bookmarkEnd w:id="213"/>
      <w:bookmarkEnd w:id="214"/>
      <w:bookmarkEnd w:id="215"/>
      <w:r w:rsidRPr="002428D5">
        <w:rPr>
          <w:rFonts w:ascii="Calibri" w:hAnsi="Calibri"/>
          <w:sz w:val="24"/>
        </w:rPr>
        <w:t xml:space="preserve"> (Non</w:t>
      </w:r>
      <w:r w:rsidR="003E56A0">
        <w:rPr>
          <w:rFonts w:ascii="Calibri" w:hAnsi="Calibri"/>
          <w:sz w:val="24"/>
        </w:rPr>
        <w:t>f</w:t>
      </w:r>
      <w:r w:rsidRPr="002428D5">
        <w:rPr>
          <w:rFonts w:ascii="Calibri" w:hAnsi="Calibri"/>
          <w:sz w:val="24"/>
        </w:rPr>
        <w:t>ield</w:t>
      </w:r>
      <w:r w:rsidR="003E56A0">
        <w:rPr>
          <w:rFonts w:ascii="Calibri" w:hAnsi="Calibri"/>
          <w:sz w:val="24"/>
        </w:rPr>
        <w:t>-</w:t>
      </w:r>
      <w:r w:rsidRPr="002428D5">
        <w:rPr>
          <w:rFonts w:ascii="Calibri" w:hAnsi="Calibri"/>
          <w:sz w:val="24"/>
        </w:rPr>
        <w:t>Tested and Field-Tested Materials</w:t>
      </w:r>
      <w:r w:rsidRPr="000D06A4">
        <w:rPr>
          <w:bCs w:val="0"/>
          <w:spacing w:val="-5"/>
          <w:sz w:val="20"/>
          <w:szCs w:val="20"/>
        </w:rPr>
        <w:t>)</w:t>
      </w:r>
      <w:bookmarkEnd w:id="216"/>
      <w:bookmarkEnd w:id="217"/>
      <w:bookmarkEnd w:id="218"/>
      <w:bookmarkEnd w:id="219"/>
      <w:r w:rsidRPr="000D06A4">
        <w:rPr>
          <w:bCs w:val="0"/>
          <w:spacing w:val="-5"/>
          <w:sz w:val="20"/>
          <w:szCs w:val="20"/>
        </w:rPr>
        <w:t xml:space="preserve"> </w:t>
      </w:r>
    </w:p>
    <w:p w14:paraId="75E1E2E3" w14:textId="77777777" w:rsidR="009B3B88" w:rsidRPr="000D06A4" w:rsidRDefault="009B3B88" w:rsidP="009B3B88">
      <w:pPr>
        <w:pStyle w:val="BodyText"/>
        <w:spacing w:after="0"/>
        <w:ind w:left="360"/>
        <w:jc w:val="left"/>
        <w:rPr>
          <w:rFonts w:ascii="Arial" w:hAnsi="Arial" w:cs="Arial"/>
          <w:b/>
          <w:sz w:val="20"/>
          <w:highlight w:val="yellow"/>
        </w:rPr>
      </w:pPr>
      <w:r w:rsidRPr="000D06A4">
        <w:rPr>
          <w:rFonts w:ascii="Arial" w:hAnsi="Arial" w:cs="Arial"/>
          <w:b/>
          <w:sz w:val="20"/>
          <w:highlight w:val="yellow"/>
        </w:rPr>
        <w:t>[The following must be included without any additions, deletions</w:t>
      </w:r>
      <w:r w:rsidR="00C87C0A">
        <w:rPr>
          <w:rFonts w:ascii="Arial" w:hAnsi="Arial" w:cs="Arial"/>
          <w:b/>
          <w:sz w:val="20"/>
          <w:highlight w:val="yellow"/>
        </w:rPr>
        <w:t>,</w:t>
      </w:r>
      <w:r w:rsidRPr="000D06A4">
        <w:rPr>
          <w:rFonts w:ascii="Arial" w:hAnsi="Arial" w:cs="Arial"/>
          <w:b/>
          <w:sz w:val="20"/>
          <w:highlight w:val="yellow"/>
        </w:rPr>
        <w:t xml:space="preserve"> or revisions.]</w:t>
      </w:r>
    </w:p>
    <w:p w14:paraId="75CA0484" w14:textId="77777777" w:rsidR="00D73699" w:rsidRDefault="009B3B88" w:rsidP="00D73699">
      <w:pPr>
        <w:pStyle w:val="NormalIndent"/>
        <w:ind w:left="360"/>
        <w:rPr>
          <w:rFonts w:ascii="Calibri" w:hAnsi="Calibri"/>
        </w:rPr>
      </w:pPr>
      <w:r w:rsidRPr="002428D5">
        <w:rPr>
          <w:rFonts w:ascii="Calibri" w:hAnsi="Calibri"/>
        </w:rPr>
        <w:t xml:space="preserve">Consultant shall monitor the CC’s Quality Control (“QC”) program for conformance with requirements of the </w:t>
      </w:r>
      <w:bookmarkStart w:id="220" w:name="_Hlk140839012"/>
      <w:r w:rsidR="000B333E">
        <w:rPr>
          <w:rFonts w:ascii="Calibri" w:hAnsi="Calibri"/>
        </w:rPr>
        <w:fldChar w:fldCharType="begin"/>
      </w:r>
      <w:r w:rsidR="000B333E">
        <w:rPr>
          <w:rFonts w:ascii="Calibri" w:hAnsi="Calibri"/>
        </w:rPr>
        <w:instrText xml:space="preserve"> HYPERLINK "https://www.oregon.gov/odot/Engineering/Pages/Manuals.aspx" </w:instrText>
      </w:r>
      <w:r w:rsidR="000B333E">
        <w:rPr>
          <w:rFonts w:ascii="Calibri" w:hAnsi="Calibri"/>
        </w:rPr>
      </w:r>
      <w:r w:rsidR="000B333E">
        <w:rPr>
          <w:rFonts w:ascii="Calibri" w:hAnsi="Calibri"/>
        </w:rPr>
        <w:fldChar w:fldCharType="separate"/>
      </w:r>
      <w:r w:rsidRPr="000B333E">
        <w:rPr>
          <w:rStyle w:val="Hyperlink"/>
          <w:rFonts w:ascii="Calibri" w:hAnsi="Calibri"/>
        </w:rPr>
        <w:t>ODOT Manual of Field Test Procedures</w:t>
      </w:r>
      <w:r w:rsidR="000B333E">
        <w:rPr>
          <w:rFonts w:ascii="Calibri" w:hAnsi="Calibri"/>
        </w:rPr>
        <w:fldChar w:fldCharType="end"/>
      </w:r>
      <w:bookmarkEnd w:id="220"/>
      <w:r w:rsidR="00D73699">
        <w:rPr>
          <w:rFonts w:ascii="Calibri" w:hAnsi="Calibri"/>
        </w:rPr>
        <w:t xml:space="preserve">, </w:t>
      </w:r>
      <w:hyperlink r:id="rId47" w:history="1">
        <w:r w:rsidR="00D73699" w:rsidRPr="00144E75">
          <w:rPr>
            <w:rStyle w:val="Hyperlink"/>
            <w:rFonts w:ascii="Calibri" w:hAnsi="Calibri"/>
          </w:rPr>
          <w:t>Nonfield-Tested Materials Acceptance Guide</w:t>
        </w:r>
      </w:hyperlink>
      <w:r w:rsidR="00D73699">
        <w:rPr>
          <w:rFonts w:ascii="Calibri" w:hAnsi="Calibri"/>
        </w:rPr>
        <w:t>,</w:t>
      </w:r>
      <w:r w:rsidRPr="002428D5">
        <w:rPr>
          <w:rFonts w:ascii="Calibri" w:hAnsi="Calibri"/>
        </w:rPr>
        <w:t xml:space="preserve"> and the construction contract documents. </w:t>
      </w:r>
      <w:bookmarkStart w:id="221" w:name="_Hlk132354584"/>
      <w:r w:rsidR="00D73699" w:rsidRPr="002428D5">
        <w:rPr>
          <w:rFonts w:ascii="Calibri" w:hAnsi="Calibri"/>
        </w:rPr>
        <w:t>Consultant shall document the work</w:t>
      </w:r>
      <w:r w:rsidR="00D73699">
        <w:rPr>
          <w:rFonts w:ascii="Calibri" w:hAnsi="Calibri"/>
        </w:rPr>
        <w:t xml:space="preserve"> and materials incorporated into the Project according to</w:t>
      </w:r>
      <w:r w:rsidR="00D73699" w:rsidRPr="002428D5">
        <w:rPr>
          <w:rFonts w:ascii="Calibri" w:hAnsi="Calibri"/>
        </w:rPr>
        <w:t xml:space="preserve"> the ODOT Construction Manual, Chapter 12C – Quality. </w:t>
      </w:r>
    </w:p>
    <w:p w14:paraId="621C2513" w14:textId="77777777" w:rsidR="00D73699" w:rsidRPr="002428D5" w:rsidRDefault="00D73699" w:rsidP="00D73699">
      <w:pPr>
        <w:pStyle w:val="NormalIndent"/>
        <w:ind w:left="360"/>
        <w:rPr>
          <w:rFonts w:ascii="Calibri" w:hAnsi="Calibri"/>
        </w:rPr>
      </w:pPr>
      <w:r w:rsidRPr="002428D5">
        <w:rPr>
          <w:rFonts w:ascii="Calibri" w:hAnsi="Calibri"/>
        </w:rPr>
        <w:lastRenderedPageBreak/>
        <w:t xml:space="preserve">Consultant shall log </w:t>
      </w:r>
      <w:r w:rsidR="00C82344">
        <w:rPr>
          <w:rFonts w:ascii="Calibri" w:hAnsi="Calibri"/>
        </w:rPr>
        <w:t>all</w:t>
      </w:r>
      <w:r w:rsidRPr="002428D5">
        <w:rPr>
          <w:rFonts w:ascii="Calibri" w:hAnsi="Calibri"/>
        </w:rPr>
        <w:t xml:space="preserve"> </w:t>
      </w:r>
      <w:r w:rsidR="00C82344">
        <w:rPr>
          <w:rFonts w:ascii="Calibri" w:hAnsi="Calibri"/>
        </w:rPr>
        <w:t>NFTM</w:t>
      </w:r>
      <w:r w:rsidR="00F271D2">
        <w:rPr>
          <w:rFonts w:ascii="Calibri" w:hAnsi="Calibri"/>
        </w:rPr>
        <w:t xml:space="preserve"> </w:t>
      </w:r>
      <w:r w:rsidRPr="002428D5">
        <w:rPr>
          <w:rFonts w:ascii="Calibri" w:hAnsi="Calibri"/>
        </w:rPr>
        <w:t>quality documentation</w:t>
      </w:r>
      <w:r w:rsidR="00C82344">
        <w:rPr>
          <w:rFonts w:ascii="Calibri" w:hAnsi="Calibri"/>
        </w:rPr>
        <w:t>, including FIRs and other supporting documentation,</w:t>
      </w:r>
      <w:r w:rsidRPr="002428D5">
        <w:rPr>
          <w:rFonts w:ascii="Calibri" w:hAnsi="Calibri"/>
        </w:rPr>
        <w:t xml:space="preserve"> into the applicable Test Summary</w:t>
      </w:r>
      <w:r>
        <w:rPr>
          <w:rFonts w:ascii="Calibri" w:hAnsi="Calibri"/>
        </w:rPr>
        <w:t>,</w:t>
      </w:r>
      <w:r w:rsidRPr="002428D5">
        <w:rPr>
          <w:rFonts w:ascii="Calibri" w:hAnsi="Calibri"/>
        </w:rPr>
        <w:t xml:space="preserve"> keep</w:t>
      </w:r>
      <w:r>
        <w:rPr>
          <w:rFonts w:ascii="Calibri" w:hAnsi="Calibri"/>
        </w:rPr>
        <w:t>ing it</w:t>
      </w:r>
      <w:r w:rsidRPr="002428D5">
        <w:rPr>
          <w:rFonts w:ascii="Calibri" w:hAnsi="Calibri"/>
        </w:rPr>
        <w:t xml:space="preserve"> up to date and available for review by Agency. Consultant shall maintain the </w:t>
      </w:r>
      <w:r w:rsidR="00655A56">
        <w:rPr>
          <w:rFonts w:ascii="Calibri" w:hAnsi="Calibri"/>
        </w:rPr>
        <w:t>NFTM</w:t>
      </w:r>
      <w:r w:rsidRPr="002428D5">
        <w:rPr>
          <w:rFonts w:ascii="Calibri" w:hAnsi="Calibri"/>
        </w:rPr>
        <w:t xml:space="preserve"> Test Summary (Test Summary “A”</w:t>
      </w:r>
      <w:r>
        <w:rPr>
          <w:rFonts w:ascii="Calibri" w:hAnsi="Calibri"/>
        </w:rPr>
        <w:t xml:space="preserve"> (form 734-1902A)</w:t>
      </w:r>
      <w:r w:rsidRPr="002428D5">
        <w:rPr>
          <w:rFonts w:ascii="Calibri" w:hAnsi="Calibri"/>
        </w:rPr>
        <w:t xml:space="preserve">) </w:t>
      </w:r>
      <w:r>
        <w:rPr>
          <w:rFonts w:ascii="Calibri" w:hAnsi="Calibri"/>
        </w:rPr>
        <w:t>according to</w:t>
      </w:r>
      <w:r w:rsidRPr="002428D5">
        <w:rPr>
          <w:rFonts w:ascii="Calibri" w:hAnsi="Calibri"/>
        </w:rPr>
        <w:t xml:space="preserve"> the ODOT Construction Manual.</w:t>
      </w:r>
      <w:r>
        <w:rPr>
          <w:rFonts w:ascii="Calibri" w:hAnsi="Calibri"/>
        </w:rPr>
        <w:t xml:space="preserve">  </w:t>
      </w:r>
      <w:hyperlink w:history="1"/>
    </w:p>
    <w:p w14:paraId="6CC7441C" w14:textId="77777777" w:rsidR="009B3B88" w:rsidRPr="002428D5" w:rsidRDefault="000B333E" w:rsidP="00AA51E3">
      <w:pPr>
        <w:pStyle w:val="NormalIndent"/>
        <w:ind w:left="360"/>
        <w:rPr>
          <w:rFonts w:ascii="Calibri" w:hAnsi="Calibri"/>
        </w:rPr>
      </w:pPr>
      <w:r w:rsidRPr="002428D5">
        <w:rPr>
          <w:rFonts w:ascii="Calibri" w:hAnsi="Calibri"/>
        </w:rPr>
        <w:t xml:space="preserve">Consultant shall log </w:t>
      </w:r>
      <w:r w:rsidR="00C82344">
        <w:rPr>
          <w:rFonts w:ascii="Calibri" w:hAnsi="Calibri"/>
        </w:rPr>
        <w:t>all</w:t>
      </w:r>
      <w:r w:rsidRPr="002428D5">
        <w:rPr>
          <w:rFonts w:ascii="Calibri" w:hAnsi="Calibri"/>
        </w:rPr>
        <w:t xml:space="preserve"> </w:t>
      </w:r>
      <w:r w:rsidR="00D73699">
        <w:rPr>
          <w:rFonts w:ascii="Calibri" w:hAnsi="Calibri"/>
        </w:rPr>
        <w:t>field</w:t>
      </w:r>
      <w:r w:rsidR="00DC3F4A">
        <w:rPr>
          <w:rFonts w:ascii="Calibri" w:hAnsi="Calibri"/>
        </w:rPr>
        <w:t>-</w:t>
      </w:r>
      <w:r w:rsidR="00D73699">
        <w:rPr>
          <w:rFonts w:ascii="Calibri" w:hAnsi="Calibri"/>
        </w:rPr>
        <w:t xml:space="preserve">tested </w:t>
      </w:r>
      <w:r w:rsidR="00F271D2">
        <w:rPr>
          <w:rFonts w:ascii="Calibri" w:hAnsi="Calibri"/>
        </w:rPr>
        <w:t xml:space="preserve">materials (“FTM”) </w:t>
      </w:r>
      <w:r w:rsidRPr="002428D5">
        <w:rPr>
          <w:rFonts w:ascii="Calibri" w:hAnsi="Calibri"/>
        </w:rPr>
        <w:t>quality</w:t>
      </w:r>
      <w:r w:rsidR="00C82344">
        <w:rPr>
          <w:rFonts w:ascii="Calibri" w:hAnsi="Calibri"/>
        </w:rPr>
        <w:t xml:space="preserve"> documentation, including field tests and other supporting</w:t>
      </w:r>
      <w:r w:rsidRPr="002428D5">
        <w:rPr>
          <w:rFonts w:ascii="Calibri" w:hAnsi="Calibri"/>
        </w:rPr>
        <w:t xml:space="preserve"> documentation</w:t>
      </w:r>
      <w:r w:rsidR="00C82344">
        <w:rPr>
          <w:rFonts w:ascii="Calibri" w:hAnsi="Calibri"/>
        </w:rPr>
        <w:t>,</w:t>
      </w:r>
      <w:r w:rsidRPr="002428D5">
        <w:rPr>
          <w:rFonts w:ascii="Calibri" w:hAnsi="Calibri"/>
        </w:rPr>
        <w:t xml:space="preserve"> into the applicable Test Summary</w:t>
      </w:r>
      <w:r w:rsidR="00D73699">
        <w:rPr>
          <w:rFonts w:ascii="Calibri" w:hAnsi="Calibri"/>
        </w:rPr>
        <w:t>,</w:t>
      </w:r>
      <w:r w:rsidRPr="002428D5">
        <w:rPr>
          <w:rFonts w:ascii="Calibri" w:hAnsi="Calibri"/>
        </w:rPr>
        <w:t xml:space="preserve"> keep</w:t>
      </w:r>
      <w:r w:rsidR="00D73699">
        <w:rPr>
          <w:rFonts w:ascii="Calibri" w:hAnsi="Calibri"/>
        </w:rPr>
        <w:t>ing it</w:t>
      </w:r>
      <w:r w:rsidRPr="002428D5">
        <w:rPr>
          <w:rFonts w:ascii="Calibri" w:hAnsi="Calibri"/>
        </w:rPr>
        <w:t xml:space="preserve"> up to date and available for review by Agency. Consultant shall maintain the </w:t>
      </w:r>
      <w:r w:rsidR="00F271D2">
        <w:rPr>
          <w:rFonts w:ascii="Calibri" w:hAnsi="Calibri"/>
        </w:rPr>
        <w:t>FTM</w:t>
      </w:r>
      <w:r w:rsidRPr="002428D5">
        <w:rPr>
          <w:rFonts w:ascii="Calibri" w:hAnsi="Calibri"/>
        </w:rPr>
        <w:t xml:space="preserve"> Test Summar</w:t>
      </w:r>
      <w:r w:rsidR="00C00529">
        <w:rPr>
          <w:rFonts w:ascii="Calibri" w:hAnsi="Calibri"/>
        </w:rPr>
        <w:t>ies</w:t>
      </w:r>
      <w:r w:rsidRPr="002428D5">
        <w:rPr>
          <w:rFonts w:ascii="Calibri" w:hAnsi="Calibri"/>
        </w:rPr>
        <w:t xml:space="preserve"> </w:t>
      </w:r>
      <w:r w:rsidRPr="00F629C0">
        <w:rPr>
          <w:rFonts w:ascii="Calibri" w:hAnsi="Calibri"/>
        </w:rPr>
        <w:t>(Test Summary “B”</w:t>
      </w:r>
      <w:r>
        <w:rPr>
          <w:rFonts w:ascii="Calibri" w:hAnsi="Calibri"/>
        </w:rPr>
        <w:t xml:space="preserve"> (</w:t>
      </w:r>
      <w:r w:rsidR="00C013FB">
        <w:rPr>
          <w:rFonts w:ascii="Calibri" w:hAnsi="Calibri"/>
        </w:rPr>
        <w:t>f</w:t>
      </w:r>
      <w:r>
        <w:rPr>
          <w:rFonts w:ascii="Calibri" w:hAnsi="Calibri"/>
        </w:rPr>
        <w:t>orm 734-1902B)</w:t>
      </w:r>
      <w:r w:rsidRPr="00F629C0">
        <w:rPr>
          <w:rFonts w:ascii="Calibri" w:hAnsi="Calibri"/>
        </w:rPr>
        <w:t xml:space="preserve"> and “</w:t>
      </w:r>
      <w:r>
        <w:rPr>
          <w:rFonts w:ascii="Calibri" w:hAnsi="Calibri"/>
        </w:rPr>
        <w:t>C</w:t>
      </w:r>
      <w:r w:rsidRPr="00F629C0">
        <w:rPr>
          <w:rFonts w:ascii="Calibri" w:hAnsi="Calibri"/>
        </w:rPr>
        <w:t>”</w:t>
      </w:r>
      <w:r>
        <w:rPr>
          <w:rFonts w:ascii="Calibri" w:hAnsi="Calibri"/>
        </w:rPr>
        <w:t xml:space="preserve"> (</w:t>
      </w:r>
      <w:r w:rsidR="00C013FB">
        <w:rPr>
          <w:rFonts w:ascii="Calibri" w:hAnsi="Calibri"/>
        </w:rPr>
        <w:t>f</w:t>
      </w:r>
      <w:r>
        <w:rPr>
          <w:rFonts w:ascii="Calibri" w:hAnsi="Calibri"/>
        </w:rPr>
        <w:t>orm 734-1902C)</w:t>
      </w:r>
      <w:r w:rsidR="00D73699">
        <w:rPr>
          <w:rFonts w:ascii="Calibri" w:hAnsi="Calibri"/>
        </w:rPr>
        <w:t>, as applicable</w:t>
      </w:r>
      <w:r w:rsidRPr="00F629C0">
        <w:rPr>
          <w:rFonts w:ascii="Calibri" w:hAnsi="Calibri"/>
        </w:rPr>
        <w:t>)</w:t>
      </w:r>
      <w:r w:rsidRPr="002428D5">
        <w:rPr>
          <w:rFonts w:ascii="Calibri" w:hAnsi="Calibri"/>
        </w:rPr>
        <w:t xml:space="preserve"> </w:t>
      </w:r>
      <w:r>
        <w:rPr>
          <w:rFonts w:ascii="Calibri" w:hAnsi="Calibri"/>
        </w:rPr>
        <w:t>according to</w:t>
      </w:r>
      <w:r w:rsidRPr="002428D5">
        <w:rPr>
          <w:rFonts w:ascii="Calibri" w:hAnsi="Calibri"/>
        </w:rPr>
        <w:t xml:space="preserve"> the ODOT Construction Manual</w:t>
      </w:r>
      <w:bookmarkEnd w:id="221"/>
      <w:r w:rsidRPr="002428D5">
        <w:rPr>
          <w:rFonts w:ascii="Calibri" w:hAnsi="Calibri"/>
        </w:rPr>
        <w:t>.</w:t>
      </w:r>
      <w:r>
        <w:rPr>
          <w:rFonts w:ascii="Calibri" w:hAnsi="Calibri"/>
        </w:rPr>
        <w:t xml:space="preserve"> </w:t>
      </w:r>
      <w:r w:rsidR="009B3B88" w:rsidRPr="002428D5">
        <w:rPr>
          <w:rFonts w:ascii="Calibri" w:hAnsi="Calibri"/>
        </w:rPr>
        <w:t xml:space="preserve"> Consultant shall coordinate with the ODOT Region Quality Assurance Coordinator (“QAC”) to confirm that adequate verification and independent assurance (“IA”) testing is performed.  </w:t>
      </w:r>
    </w:p>
    <w:p w14:paraId="338CC9D4" w14:textId="77777777" w:rsidR="009B3B88" w:rsidRPr="002428D5" w:rsidRDefault="009B3B88" w:rsidP="00AA51E3">
      <w:pPr>
        <w:pStyle w:val="NormalIndent"/>
        <w:ind w:left="360"/>
        <w:rPr>
          <w:rFonts w:ascii="Calibri" w:hAnsi="Calibri"/>
        </w:rPr>
      </w:pPr>
      <w:r w:rsidRPr="002428D5">
        <w:rPr>
          <w:rFonts w:ascii="Calibri" w:hAnsi="Calibri"/>
        </w:rPr>
        <w:t xml:space="preserve">Agency staff will perform the verification and IA testing; it is </w:t>
      </w:r>
      <w:r w:rsidRPr="002428D5">
        <w:rPr>
          <w:rFonts w:ascii="Calibri" w:hAnsi="Calibri"/>
          <w:b/>
          <w:u w:val="single"/>
        </w:rPr>
        <w:t xml:space="preserve">not </w:t>
      </w:r>
      <w:r w:rsidRPr="002428D5">
        <w:rPr>
          <w:rFonts w:ascii="Calibri" w:hAnsi="Calibri"/>
        </w:rPr>
        <w:t>a Consultant task under this CA/CEI SOW.</w:t>
      </w:r>
    </w:p>
    <w:p w14:paraId="3B2793F8" w14:textId="77777777" w:rsidR="009B3B88" w:rsidRPr="002428D5" w:rsidRDefault="009B3B88" w:rsidP="00AA51E3">
      <w:pPr>
        <w:pStyle w:val="NormalIndent"/>
        <w:ind w:left="360"/>
        <w:rPr>
          <w:rFonts w:ascii="Calibri" w:hAnsi="Calibri"/>
        </w:rPr>
      </w:pPr>
      <w:r w:rsidRPr="002428D5">
        <w:rPr>
          <w:rFonts w:ascii="Calibri" w:hAnsi="Calibri"/>
        </w:rPr>
        <w:t xml:space="preserve">Consultant shall monitor the CC’s QC Program. </w:t>
      </w:r>
      <w:r w:rsidR="00A16B14" w:rsidRPr="002428D5">
        <w:rPr>
          <w:rFonts w:ascii="Calibri" w:hAnsi="Calibri"/>
        </w:rPr>
        <w:t xml:space="preserve">Oversight of the QC </w:t>
      </w:r>
      <w:r w:rsidR="008B5A58" w:rsidRPr="002428D5">
        <w:rPr>
          <w:rFonts w:ascii="Calibri" w:hAnsi="Calibri"/>
        </w:rPr>
        <w:t>P</w:t>
      </w:r>
      <w:r w:rsidR="00A16B14" w:rsidRPr="002428D5">
        <w:rPr>
          <w:rFonts w:ascii="Calibri" w:hAnsi="Calibri"/>
        </w:rPr>
        <w:t xml:space="preserve">rogram is conducted by the </w:t>
      </w:r>
      <w:r w:rsidR="0061552D" w:rsidRPr="002428D5">
        <w:rPr>
          <w:rFonts w:ascii="Calibri" w:hAnsi="Calibri"/>
        </w:rPr>
        <w:br/>
      </w:r>
      <w:r w:rsidR="00A16B14" w:rsidRPr="002428D5">
        <w:rPr>
          <w:rFonts w:ascii="Calibri" w:hAnsi="Calibri"/>
        </w:rPr>
        <w:t>QCCS</w:t>
      </w:r>
      <w:r w:rsidR="0061552D" w:rsidRPr="002428D5">
        <w:rPr>
          <w:rFonts w:ascii="Calibri" w:hAnsi="Calibri"/>
        </w:rPr>
        <w:t xml:space="preserve"> who is experienced and certified in all areas of field</w:t>
      </w:r>
      <w:r w:rsidR="0050759B" w:rsidRPr="002428D5">
        <w:rPr>
          <w:rFonts w:ascii="Calibri" w:hAnsi="Calibri"/>
        </w:rPr>
        <w:t xml:space="preserve"> material</w:t>
      </w:r>
      <w:r w:rsidR="0061552D" w:rsidRPr="002428D5">
        <w:rPr>
          <w:rFonts w:ascii="Calibri" w:hAnsi="Calibri"/>
        </w:rPr>
        <w:t xml:space="preserve"> testing and documentation.  </w:t>
      </w:r>
      <w:r w:rsidR="00181C1A" w:rsidRPr="002428D5">
        <w:rPr>
          <w:rFonts w:ascii="Calibri" w:hAnsi="Calibri"/>
        </w:rPr>
        <w:t>A</w:t>
      </w:r>
      <w:r w:rsidR="0050759B" w:rsidRPr="002428D5">
        <w:rPr>
          <w:rFonts w:ascii="Calibri" w:hAnsi="Calibri"/>
        </w:rPr>
        <w:t>ccording to the Agency’s Technician Certification Program,</w:t>
      </w:r>
      <w:r w:rsidR="0061552D" w:rsidRPr="002428D5">
        <w:rPr>
          <w:rFonts w:ascii="Calibri" w:hAnsi="Calibri"/>
        </w:rPr>
        <w:t xml:space="preserve"> </w:t>
      </w:r>
      <w:r w:rsidR="00181C1A" w:rsidRPr="002428D5">
        <w:rPr>
          <w:rFonts w:ascii="Calibri" w:hAnsi="Calibri"/>
        </w:rPr>
        <w:t>the QCCS is required</w:t>
      </w:r>
      <w:r w:rsidR="0061552D" w:rsidRPr="002428D5">
        <w:rPr>
          <w:rFonts w:ascii="Calibri" w:hAnsi="Calibri"/>
        </w:rPr>
        <w:t xml:space="preserve"> </w:t>
      </w:r>
      <w:r w:rsidR="00181C1A" w:rsidRPr="002428D5">
        <w:rPr>
          <w:rFonts w:ascii="Calibri" w:hAnsi="Calibri"/>
        </w:rPr>
        <w:t xml:space="preserve">to </w:t>
      </w:r>
      <w:r w:rsidR="0061552D" w:rsidRPr="002428D5">
        <w:rPr>
          <w:rFonts w:ascii="Calibri" w:hAnsi="Calibri"/>
        </w:rPr>
        <w:t xml:space="preserve">maintain </w:t>
      </w:r>
      <w:r w:rsidR="00181C1A" w:rsidRPr="002428D5">
        <w:rPr>
          <w:rFonts w:ascii="Calibri" w:hAnsi="Calibri"/>
        </w:rPr>
        <w:t xml:space="preserve">certification </w:t>
      </w:r>
      <w:r w:rsidR="0061552D" w:rsidRPr="002428D5">
        <w:rPr>
          <w:rFonts w:ascii="Calibri" w:hAnsi="Calibri"/>
        </w:rPr>
        <w:t xml:space="preserve">in </w:t>
      </w:r>
      <w:r w:rsidR="009C1EA8" w:rsidRPr="002428D5">
        <w:rPr>
          <w:rFonts w:ascii="Calibri" w:hAnsi="Calibri"/>
        </w:rPr>
        <w:t xml:space="preserve">at least </w:t>
      </w:r>
      <w:r w:rsidR="0061552D" w:rsidRPr="002428D5">
        <w:rPr>
          <w:rFonts w:ascii="Calibri" w:hAnsi="Calibri"/>
        </w:rPr>
        <w:t>the following disciplines:  C</w:t>
      </w:r>
      <w:r w:rsidR="002668C7">
        <w:rPr>
          <w:rFonts w:ascii="Calibri" w:hAnsi="Calibri"/>
        </w:rPr>
        <w:t>A</w:t>
      </w:r>
      <w:r w:rsidR="0061552D" w:rsidRPr="002428D5">
        <w:rPr>
          <w:rFonts w:ascii="Calibri" w:hAnsi="Calibri"/>
        </w:rPr>
        <w:t>g</w:t>
      </w:r>
      <w:r w:rsidR="002668C7">
        <w:rPr>
          <w:rFonts w:ascii="Calibri" w:hAnsi="Calibri"/>
        </w:rPr>
        <w:t>T</w:t>
      </w:r>
      <w:r w:rsidR="0061552D" w:rsidRPr="002428D5">
        <w:rPr>
          <w:rFonts w:ascii="Calibri" w:hAnsi="Calibri"/>
        </w:rPr>
        <w:t>, C</w:t>
      </w:r>
      <w:r w:rsidR="00AF7CD9" w:rsidRPr="002428D5">
        <w:rPr>
          <w:rFonts w:ascii="Calibri" w:hAnsi="Calibri"/>
        </w:rPr>
        <w:t>EBT</w:t>
      </w:r>
      <w:r w:rsidR="0061552D" w:rsidRPr="002428D5">
        <w:rPr>
          <w:rFonts w:ascii="Calibri" w:hAnsi="Calibri"/>
        </w:rPr>
        <w:t>, C</w:t>
      </w:r>
      <w:r w:rsidR="00AF7CD9" w:rsidRPr="002428D5">
        <w:rPr>
          <w:rFonts w:ascii="Calibri" w:hAnsi="Calibri"/>
        </w:rPr>
        <w:t xml:space="preserve">AT </w:t>
      </w:r>
      <w:r w:rsidR="0061552D" w:rsidRPr="002428D5">
        <w:rPr>
          <w:rFonts w:ascii="Calibri" w:hAnsi="Calibri"/>
        </w:rPr>
        <w:t>1, CDT and QCT</w:t>
      </w:r>
      <w:r w:rsidR="00A16B14" w:rsidRPr="002428D5">
        <w:rPr>
          <w:rFonts w:ascii="Calibri" w:hAnsi="Calibri"/>
        </w:rPr>
        <w:t>.  The QCCS</w:t>
      </w:r>
      <w:r w:rsidR="0061552D" w:rsidRPr="002428D5">
        <w:rPr>
          <w:rFonts w:ascii="Calibri" w:hAnsi="Calibri"/>
        </w:rPr>
        <w:t xml:space="preserve"> is required to maintain certification in these material testing disciplines throughout the duration of</w:t>
      </w:r>
      <w:r w:rsidR="00971362" w:rsidRPr="002428D5">
        <w:rPr>
          <w:rFonts w:ascii="Calibri" w:hAnsi="Calibri"/>
        </w:rPr>
        <w:t xml:space="preserve"> all</w:t>
      </w:r>
      <w:r w:rsidR="0061552D" w:rsidRPr="002428D5">
        <w:rPr>
          <w:rFonts w:ascii="Calibri" w:hAnsi="Calibri"/>
        </w:rPr>
        <w:t xml:space="preserve"> the </w:t>
      </w:r>
      <w:r w:rsidR="00CB6B49" w:rsidRPr="002428D5">
        <w:rPr>
          <w:rFonts w:ascii="Calibri" w:hAnsi="Calibri"/>
        </w:rPr>
        <w:t>CA/CEI</w:t>
      </w:r>
      <w:r w:rsidR="00C34CEA" w:rsidRPr="002428D5">
        <w:rPr>
          <w:rFonts w:ascii="Calibri" w:hAnsi="Calibri"/>
        </w:rPr>
        <w:t xml:space="preserve"> Services</w:t>
      </w:r>
      <w:r w:rsidR="0061552D" w:rsidRPr="002428D5">
        <w:rPr>
          <w:rFonts w:ascii="Calibri" w:hAnsi="Calibri"/>
        </w:rPr>
        <w:t xml:space="preserve">.  </w:t>
      </w:r>
      <w:r w:rsidR="00125F48" w:rsidRPr="002428D5">
        <w:rPr>
          <w:rFonts w:ascii="Calibri" w:hAnsi="Calibri"/>
        </w:rPr>
        <w:t xml:space="preserve">The QCCS shall follow the requirements of the Quality Assurance Program located in Section 2 of the </w:t>
      </w:r>
      <w:r w:rsidR="00911053" w:rsidRPr="002428D5">
        <w:rPr>
          <w:rFonts w:ascii="Calibri" w:hAnsi="Calibri"/>
        </w:rPr>
        <w:t>ODOT Manual of Field Test Procedures</w:t>
      </w:r>
      <w:r w:rsidR="00125F48" w:rsidRPr="002428D5">
        <w:rPr>
          <w:rFonts w:ascii="Calibri" w:hAnsi="Calibri"/>
        </w:rPr>
        <w:t xml:space="preserve"> and </w:t>
      </w:r>
      <w:r w:rsidR="00CA0B42" w:rsidRPr="002428D5">
        <w:rPr>
          <w:rFonts w:ascii="Calibri" w:hAnsi="Calibri"/>
        </w:rPr>
        <w:t xml:space="preserve">the </w:t>
      </w:r>
      <w:r w:rsidR="00125F48" w:rsidRPr="002428D5">
        <w:rPr>
          <w:rFonts w:ascii="Calibri" w:hAnsi="Calibri"/>
        </w:rPr>
        <w:t xml:space="preserve">roles and responsibilities outlined in the QCCS </w:t>
      </w:r>
      <w:r w:rsidR="0050759B" w:rsidRPr="002428D5">
        <w:rPr>
          <w:rFonts w:ascii="Calibri" w:hAnsi="Calibri"/>
        </w:rPr>
        <w:t>Handbook</w:t>
      </w:r>
      <w:r w:rsidR="00125F48" w:rsidRPr="002428D5">
        <w:rPr>
          <w:rFonts w:ascii="Calibri" w:hAnsi="Calibri"/>
        </w:rPr>
        <w:t xml:space="preserve">. </w:t>
      </w:r>
    </w:p>
    <w:p w14:paraId="786475A5" w14:textId="77777777" w:rsidR="009B3B88" w:rsidRPr="002428D5" w:rsidRDefault="009B3B88" w:rsidP="00AA51E3">
      <w:pPr>
        <w:pStyle w:val="NormalIndent"/>
        <w:spacing w:after="60"/>
        <w:ind w:left="360"/>
        <w:rPr>
          <w:rFonts w:ascii="Calibri" w:hAnsi="Calibri"/>
        </w:rPr>
      </w:pPr>
      <w:r w:rsidRPr="002428D5">
        <w:rPr>
          <w:rFonts w:ascii="Calibri" w:hAnsi="Calibri"/>
        </w:rPr>
        <w:t xml:space="preserve">The following are the approved Technician Certifications currently in place in the Technician Certification Program: </w:t>
      </w:r>
      <w:r w:rsidRPr="002428D5">
        <w:rPr>
          <w:rFonts w:ascii="Calibri" w:hAnsi="Calibri"/>
          <w:highlight w:val="yellow"/>
        </w:rPr>
        <w:t>[</w:t>
      </w:r>
      <w:r w:rsidRPr="003E76BD">
        <w:rPr>
          <w:rFonts w:ascii="Arial" w:hAnsi="Arial" w:cs="Arial"/>
          <w:b/>
          <w:sz w:val="20"/>
          <w:highlight w:val="yellow"/>
        </w:rPr>
        <w:t xml:space="preserve">DO NOT DELETE </w:t>
      </w:r>
      <w:r>
        <w:rPr>
          <w:rFonts w:ascii="Arial" w:hAnsi="Arial" w:cs="Arial"/>
          <w:b/>
          <w:sz w:val="20"/>
          <w:highlight w:val="yellow"/>
        </w:rPr>
        <w:t xml:space="preserve">ANY PART OF </w:t>
      </w:r>
      <w:r w:rsidRPr="003E76BD">
        <w:rPr>
          <w:rFonts w:ascii="Arial" w:hAnsi="Arial" w:cs="Arial"/>
          <w:b/>
          <w:sz w:val="20"/>
          <w:highlight w:val="yellow"/>
        </w:rPr>
        <w:t>THIS LIST</w:t>
      </w:r>
      <w:r>
        <w:rPr>
          <w:rFonts w:ascii="Arial" w:hAnsi="Arial" w:cs="Arial"/>
          <w:b/>
          <w:sz w:val="20"/>
          <w:highlight w:val="yellow"/>
        </w:rPr>
        <w:t>.</w:t>
      </w:r>
      <w:r w:rsidRPr="003E76BD">
        <w:rPr>
          <w:rFonts w:ascii="Arial" w:hAnsi="Arial" w:cs="Arial"/>
          <w:b/>
          <w:sz w:val="20"/>
          <w:highlight w:val="yellow"/>
        </w:rPr>
        <w:t>]</w:t>
      </w:r>
    </w:p>
    <w:p w14:paraId="41023201" w14:textId="77777777" w:rsidR="009B3B88" w:rsidRPr="00F629C0" w:rsidRDefault="009B3B88" w:rsidP="0075180B">
      <w:pPr>
        <w:pStyle w:val="FootnoteText"/>
        <w:numPr>
          <w:ilvl w:val="0"/>
          <w:numId w:val="19"/>
        </w:numPr>
        <w:tabs>
          <w:tab w:val="left" w:pos="720"/>
          <w:tab w:val="left" w:pos="1080"/>
        </w:tabs>
        <w:ind w:left="1080"/>
        <w:rPr>
          <w:rFonts w:ascii="Calibri" w:hAnsi="Calibri"/>
          <w:sz w:val="24"/>
          <w:szCs w:val="20"/>
        </w:rPr>
      </w:pPr>
      <w:r w:rsidRPr="00F629C0">
        <w:rPr>
          <w:rFonts w:ascii="Calibri" w:hAnsi="Calibri"/>
          <w:sz w:val="24"/>
          <w:szCs w:val="20"/>
        </w:rPr>
        <w:t>Certified Aggregate Technician (“C</w:t>
      </w:r>
      <w:r w:rsidR="002668C7">
        <w:rPr>
          <w:rFonts w:ascii="Calibri" w:hAnsi="Calibri"/>
          <w:sz w:val="24"/>
          <w:szCs w:val="20"/>
        </w:rPr>
        <w:t>A</w:t>
      </w:r>
      <w:r w:rsidRPr="00F629C0">
        <w:rPr>
          <w:rFonts w:ascii="Calibri" w:hAnsi="Calibri"/>
          <w:sz w:val="24"/>
          <w:szCs w:val="20"/>
        </w:rPr>
        <w:t>gT”)</w:t>
      </w:r>
    </w:p>
    <w:p w14:paraId="0C451BF8" w14:textId="77777777" w:rsidR="009B3B88" w:rsidRPr="00F629C0" w:rsidRDefault="009B3B88" w:rsidP="0075180B">
      <w:pPr>
        <w:pStyle w:val="FootnoteText"/>
        <w:numPr>
          <w:ilvl w:val="0"/>
          <w:numId w:val="19"/>
        </w:numPr>
        <w:tabs>
          <w:tab w:val="left" w:pos="720"/>
          <w:tab w:val="left" w:pos="1080"/>
        </w:tabs>
        <w:ind w:left="1080"/>
        <w:rPr>
          <w:rFonts w:ascii="Calibri" w:hAnsi="Calibri"/>
          <w:sz w:val="24"/>
          <w:szCs w:val="20"/>
        </w:rPr>
      </w:pPr>
      <w:r w:rsidRPr="00F629C0">
        <w:rPr>
          <w:rFonts w:ascii="Calibri" w:hAnsi="Calibri"/>
          <w:sz w:val="24"/>
          <w:szCs w:val="20"/>
        </w:rPr>
        <w:t>Certified Embankment and Base Technician (“CEBT”)</w:t>
      </w:r>
    </w:p>
    <w:p w14:paraId="524EB722" w14:textId="77777777" w:rsidR="009B3B88" w:rsidRPr="00F629C0" w:rsidRDefault="009B3B88" w:rsidP="0075180B">
      <w:pPr>
        <w:pStyle w:val="FootnoteText"/>
        <w:numPr>
          <w:ilvl w:val="0"/>
          <w:numId w:val="19"/>
        </w:numPr>
        <w:tabs>
          <w:tab w:val="left" w:pos="720"/>
          <w:tab w:val="left" w:pos="1080"/>
        </w:tabs>
        <w:ind w:left="1080"/>
        <w:rPr>
          <w:rFonts w:ascii="Calibri" w:hAnsi="Calibri"/>
          <w:sz w:val="24"/>
          <w:szCs w:val="20"/>
        </w:rPr>
      </w:pPr>
      <w:r w:rsidRPr="00F629C0">
        <w:rPr>
          <w:rFonts w:ascii="Calibri" w:hAnsi="Calibri"/>
          <w:sz w:val="24"/>
          <w:szCs w:val="20"/>
        </w:rPr>
        <w:t>Certified Density Technician (“CDT”)</w:t>
      </w:r>
    </w:p>
    <w:p w14:paraId="30D47C7A" w14:textId="77777777" w:rsidR="009B3B88" w:rsidRPr="00F629C0" w:rsidRDefault="009B3B88" w:rsidP="0075180B">
      <w:pPr>
        <w:pStyle w:val="FootnoteText"/>
        <w:numPr>
          <w:ilvl w:val="0"/>
          <w:numId w:val="19"/>
        </w:numPr>
        <w:tabs>
          <w:tab w:val="left" w:pos="720"/>
          <w:tab w:val="left" w:pos="1080"/>
        </w:tabs>
        <w:ind w:left="1080"/>
        <w:rPr>
          <w:rFonts w:ascii="Calibri" w:hAnsi="Calibri"/>
          <w:sz w:val="24"/>
          <w:szCs w:val="20"/>
        </w:rPr>
      </w:pPr>
      <w:r w:rsidRPr="00F629C0">
        <w:rPr>
          <w:rFonts w:ascii="Calibri" w:hAnsi="Calibri"/>
          <w:sz w:val="24"/>
          <w:szCs w:val="20"/>
        </w:rPr>
        <w:t>Certified Asphalt Technician I (“CAT-I”)</w:t>
      </w:r>
    </w:p>
    <w:p w14:paraId="62B82817" w14:textId="77777777" w:rsidR="009B3B88" w:rsidRPr="00F629C0" w:rsidRDefault="009B3B88" w:rsidP="0075180B">
      <w:pPr>
        <w:pStyle w:val="FootnoteText"/>
        <w:numPr>
          <w:ilvl w:val="0"/>
          <w:numId w:val="19"/>
        </w:numPr>
        <w:tabs>
          <w:tab w:val="left" w:pos="720"/>
          <w:tab w:val="left" w:pos="1080"/>
        </w:tabs>
        <w:ind w:left="1080"/>
        <w:rPr>
          <w:rFonts w:ascii="Calibri" w:hAnsi="Calibri"/>
          <w:sz w:val="24"/>
          <w:szCs w:val="20"/>
        </w:rPr>
      </w:pPr>
      <w:r w:rsidRPr="00F629C0">
        <w:rPr>
          <w:rFonts w:ascii="Calibri" w:hAnsi="Calibri"/>
          <w:sz w:val="24"/>
          <w:szCs w:val="20"/>
        </w:rPr>
        <w:t>Certified Asphalt Technician II (“CAT-II”)</w:t>
      </w:r>
    </w:p>
    <w:p w14:paraId="4DE6D70B" w14:textId="77777777" w:rsidR="009B3B88" w:rsidRPr="00F629C0" w:rsidRDefault="009B3B88" w:rsidP="0075180B">
      <w:pPr>
        <w:pStyle w:val="FootnoteText"/>
        <w:numPr>
          <w:ilvl w:val="0"/>
          <w:numId w:val="19"/>
        </w:numPr>
        <w:tabs>
          <w:tab w:val="left" w:pos="720"/>
          <w:tab w:val="left" w:pos="1080"/>
        </w:tabs>
        <w:ind w:left="1080"/>
        <w:rPr>
          <w:rFonts w:ascii="Calibri" w:hAnsi="Calibri"/>
          <w:sz w:val="24"/>
          <w:szCs w:val="20"/>
        </w:rPr>
      </w:pPr>
      <w:r w:rsidRPr="00F629C0">
        <w:rPr>
          <w:rFonts w:ascii="Calibri" w:hAnsi="Calibri"/>
          <w:sz w:val="24"/>
          <w:szCs w:val="20"/>
        </w:rPr>
        <w:t>Certified Mix Design Technician (“CMDT”)</w:t>
      </w:r>
    </w:p>
    <w:p w14:paraId="2BD48EEC" w14:textId="77777777" w:rsidR="009B3B88" w:rsidRPr="00F629C0" w:rsidRDefault="009B3B88" w:rsidP="0075180B">
      <w:pPr>
        <w:pStyle w:val="FootnoteText"/>
        <w:numPr>
          <w:ilvl w:val="0"/>
          <w:numId w:val="19"/>
        </w:numPr>
        <w:tabs>
          <w:tab w:val="left" w:pos="720"/>
          <w:tab w:val="left" w:pos="1080"/>
        </w:tabs>
        <w:ind w:left="1080"/>
        <w:rPr>
          <w:rFonts w:ascii="Calibri" w:hAnsi="Calibri"/>
          <w:sz w:val="24"/>
          <w:szCs w:val="20"/>
        </w:rPr>
      </w:pPr>
      <w:r w:rsidRPr="00F629C0">
        <w:rPr>
          <w:rFonts w:ascii="Calibri" w:hAnsi="Calibri"/>
          <w:sz w:val="24"/>
          <w:szCs w:val="20"/>
        </w:rPr>
        <w:t>Quality Control Technician (“QCT”)</w:t>
      </w:r>
    </w:p>
    <w:p w14:paraId="147BC9FB" w14:textId="77777777" w:rsidR="009B3B88" w:rsidRPr="00F629C0" w:rsidRDefault="009B3B88" w:rsidP="0075180B">
      <w:pPr>
        <w:pStyle w:val="FootnoteText"/>
        <w:numPr>
          <w:ilvl w:val="0"/>
          <w:numId w:val="19"/>
        </w:numPr>
        <w:tabs>
          <w:tab w:val="left" w:pos="720"/>
          <w:tab w:val="left" w:pos="1080"/>
        </w:tabs>
        <w:ind w:left="1080"/>
        <w:rPr>
          <w:rFonts w:ascii="Calibri" w:hAnsi="Calibri"/>
          <w:sz w:val="24"/>
          <w:szCs w:val="20"/>
        </w:rPr>
      </w:pPr>
      <w:r w:rsidRPr="00F629C0">
        <w:rPr>
          <w:rFonts w:ascii="Calibri" w:hAnsi="Calibri"/>
          <w:sz w:val="24"/>
          <w:szCs w:val="20"/>
        </w:rPr>
        <w:t>Concrete Control Technician (“CCT”)</w:t>
      </w:r>
    </w:p>
    <w:p w14:paraId="6C005848" w14:textId="77777777" w:rsidR="009B3B88" w:rsidRPr="00F629C0" w:rsidRDefault="009B3B88" w:rsidP="0075180B">
      <w:pPr>
        <w:pStyle w:val="FootnoteText"/>
        <w:numPr>
          <w:ilvl w:val="0"/>
          <w:numId w:val="19"/>
        </w:numPr>
        <w:tabs>
          <w:tab w:val="left" w:pos="720"/>
          <w:tab w:val="left" w:pos="1080"/>
        </w:tabs>
        <w:ind w:left="1080"/>
        <w:rPr>
          <w:rFonts w:ascii="Calibri" w:hAnsi="Calibri"/>
          <w:sz w:val="24"/>
          <w:szCs w:val="20"/>
        </w:rPr>
      </w:pPr>
      <w:r w:rsidRPr="00F629C0">
        <w:rPr>
          <w:rFonts w:ascii="Calibri" w:hAnsi="Calibri"/>
          <w:sz w:val="24"/>
          <w:szCs w:val="20"/>
        </w:rPr>
        <w:t xml:space="preserve">Concrete Strength Testing Technician (“CSTT”) </w:t>
      </w:r>
    </w:p>
    <w:p w14:paraId="6447A18A" w14:textId="77777777" w:rsidR="008C39D3" w:rsidRPr="00BC130F" w:rsidRDefault="008C39D3" w:rsidP="00AA51E3">
      <w:pPr>
        <w:pStyle w:val="NormalIndent"/>
        <w:spacing w:before="240" w:after="0"/>
        <w:ind w:left="360"/>
        <w:rPr>
          <w:rFonts w:ascii="Calibri" w:hAnsi="Calibri"/>
          <w:bCs/>
        </w:rPr>
      </w:pPr>
      <w:bookmarkStart w:id="222" w:name="_Hlk141253152"/>
      <w:r w:rsidRPr="00BC130F">
        <w:rPr>
          <w:rFonts w:ascii="Calibri" w:hAnsi="Calibri"/>
          <w:bCs/>
        </w:rPr>
        <w:t>Consultant’s work under this task shall also follow protocol provided in Task CE-2.5 – Monthly Preliminary Progress Estimates, Task CE-3.</w:t>
      </w:r>
      <w:r>
        <w:rPr>
          <w:rFonts w:ascii="Calibri" w:hAnsi="Calibri"/>
          <w:bCs/>
        </w:rPr>
        <w:t>2</w:t>
      </w:r>
      <w:r w:rsidRPr="00BC130F">
        <w:rPr>
          <w:rFonts w:ascii="Calibri" w:hAnsi="Calibri"/>
          <w:bCs/>
        </w:rPr>
        <w:t xml:space="preserve"> – </w:t>
      </w:r>
      <w:r>
        <w:rPr>
          <w:rFonts w:ascii="Calibri" w:hAnsi="Calibri"/>
          <w:bCs/>
        </w:rPr>
        <w:t xml:space="preserve">Construction Activity </w:t>
      </w:r>
      <w:r w:rsidRPr="00BC130F">
        <w:rPr>
          <w:rFonts w:ascii="Calibri" w:hAnsi="Calibri"/>
          <w:bCs/>
        </w:rPr>
        <w:t xml:space="preserve">Monitoring, Task CE-5.1 – Final Inspection(s) and Submittals, and Task CE-5.4. – Submittal of Final Project Documentation </w:t>
      </w:r>
      <w:r w:rsidR="00156826">
        <w:rPr>
          <w:rFonts w:ascii="Calibri" w:hAnsi="Calibri"/>
          <w:bCs/>
        </w:rPr>
        <w:t>as</w:t>
      </w:r>
      <w:r w:rsidRPr="00BC130F">
        <w:rPr>
          <w:rFonts w:ascii="Calibri" w:hAnsi="Calibri"/>
          <w:bCs/>
        </w:rPr>
        <w:t xml:space="preserve"> applicable.</w:t>
      </w:r>
    </w:p>
    <w:bookmarkEnd w:id="222"/>
    <w:p w14:paraId="2B0D0DD1" w14:textId="77777777" w:rsidR="009B3B88" w:rsidRPr="002428D5" w:rsidRDefault="009B3B88" w:rsidP="00AA51E3">
      <w:pPr>
        <w:pStyle w:val="NormalIndent"/>
        <w:spacing w:before="240" w:after="0"/>
        <w:ind w:left="360"/>
        <w:rPr>
          <w:rFonts w:ascii="Calibri" w:hAnsi="Calibri"/>
          <w:b/>
        </w:rPr>
      </w:pPr>
      <w:r w:rsidRPr="002428D5">
        <w:rPr>
          <w:rFonts w:ascii="Calibri" w:hAnsi="Calibri"/>
          <w:b/>
        </w:rPr>
        <w:t>Consultant shall:</w:t>
      </w:r>
    </w:p>
    <w:p w14:paraId="2ED7C6DF" w14:textId="77777777" w:rsidR="009B3B88" w:rsidRPr="00F629C0" w:rsidRDefault="009B3B88" w:rsidP="0075180B">
      <w:pPr>
        <w:pStyle w:val="FootnoteText"/>
        <w:numPr>
          <w:ilvl w:val="0"/>
          <w:numId w:val="19"/>
        </w:numPr>
        <w:tabs>
          <w:tab w:val="left" w:pos="720"/>
          <w:tab w:val="left" w:pos="1080"/>
        </w:tabs>
        <w:ind w:left="1080"/>
        <w:rPr>
          <w:rFonts w:ascii="Calibri" w:hAnsi="Calibri"/>
          <w:sz w:val="24"/>
          <w:szCs w:val="20"/>
        </w:rPr>
      </w:pPr>
      <w:r w:rsidRPr="00F629C0">
        <w:rPr>
          <w:rFonts w:ascii="Calibri" w:hAnsi="Calibri"/>
          <w:sz w:val="24"/>
          <w:szCs w:val="20"/>
        </w:rPr>
        <w:t>Review and monitor the CC</w:t>
      </w:r>
      <w:r w:rsidR="003364DD">
        <w:rPr>
          <w:rFonts w:ascii="Calibri" w:hAnsi="Calibri"/>
          <w:sz w:val="24"/>
          <w:szCs w:val="20"/>
        </w:rPr>
        <w:t>’</w:t>
      </w:r>
      <w:r w:rsidRPr="00F629C0">
        <w:rPr>
          <w:rFonts w:ascii="Calibri" w:hAnsi="Calibri"/>
          <w:sz w:val="24"/>
          <w:szCs w:val="20"/>
        </w:rPr>
        <w:t>s documentation for the quality of all materials incorporated into the Project.</w:t>
      </w:r>
    </w:p>
    <w:p w14:paraId="26F5187A" w14:textId="77777777" w:rsidR="009B3B88" w:rsidRPr="00F629C0" w:rsidRDefault="009B3B88" w:rsidP="0075180B">
      <w:pPr>
        <w:pStyle w:val="FootnoteText"/>
        <w:numPr>
          <w:ilvl w:val="0"/>
          <w:numId w:val="19"/>
        </w:numPr>
        <w:tabs>
          <w:tab w:val="left" w:pos="720"/>
          <w:tab w:val="left" w:pos="1080"/>
        </w:tabs>
        <w:ind w:left="1080"/>
        <w:rPr>
          <w:rFonts w:ascii="Calibri" w:hAnsi="Calibri"/>
          <w:sz w:val="24"/>
          <w:szCs w:val="20"/>
        </w:rPr>
      </w:pPr>
      <w:r w:rsidRPr="00F629C0">
        <w:rPr>
          <w:rFonts w:ascii="Calibri" w:hAnsi="Calibri"/>
          <w:sz w:val="24"/>
          <w:szCs w:val="20"/>
        </w:rPr>
        <w:t>Verify that all materials furnished and placed on the Project comply with the approved specifications.</w:t>
      </w:r>
    </w:p>
    <w:p w14:paraId="23B8D464" w14:textId="77777777" w:rsidR="009B3B88" w:rsidRPr="00F629C0" w:rsidRDefault="009B3B88" w:rsidP="0075180B">
      <w:pPr>
        <w:pStyle w:val="FootnoteText"/>
        <w:numPr>
          <w:ilvl w:val="0"/>
          <w:numId w:val="19"/>
        </w:numPr>
        <w:tabs>
          <w:tab w:val="left" w:pos="720"/>
          <w:tab w:val="left" w:pos="1080"/>
        </w:tabs>
        <w:ind w:left="1080"/>
        <w:rPr>
          <w:rFonts w:ascii="Calibri" w:hAnsi="Calibri"/>
          <w:sz w:val="24"/>
          <w:szCs w:val="20"/>
        </w:rPr>
      </w:pPr>
      <w:r w:rsidRPr="00F629C0">
        <w:rPr>
          <w:rFonts w:ascii="Calibri" w:hAnsi="Calibri"/>
          <w:sz w:val="24"/>
          <w:szCs w:val="20"/>
        </w:rPr>
        <w:lastRenderedPageBreak/>
        <w:t>Certify that the documentation confirms that all materials comply with construction contract requirements.</w:t>
      </w:r>
    </w:p>
    <w:p w14:paraId="04B8D287" w14:textId="77777777" w:rsidR="000B333E" w:rsidRPr="000B333E" w:rsidRDefault="009B3B88" w:rsidP="0075180B">
      <w:pPr>
        <w:pStyle w:val="FootnoteText"/>
        <w:numPr>
          <w:ilvl w:val="0"/>
          <w:numId w:val="19"/>
        </w:numPr>
        <w:tabs>
          <w:tab w:val="left" w:pos="720"/>
          <w:tab w:val="left" w:pos="1080"/>
        </w:tabs>
        <w:ind w:left="1080"/>
        <w:rPr>
          <w:rFonts w:ascii="Calibri" w:hAnsi="Calibri"/>
          <w:sz w:val="24"/>
          <w:szCs w:val="20"/>
        </w:rPr>
      </w:pPr>
      <w:r w:rsidRPr="00F629C0">
        <w:rPr>
          <w:rFonts w:ascii="Calibri" w:hAnsi="Calibri"/>
          <w:sz w:val="24"/>
          <w:szCs w:val="20"/>
        </w:rPr>
        <w:t>Maintain the</w:t>
      </w:r>
      <w:r w:rsidR="00655A56">
        <w:rPr>
          <w:rFonts w:ascii="Calibri" w:hAnsi="Calibri"/>
          <w:sz w:val="24"/>
          <w:szCs w:val="20"/>
        </w:rPr>
        <w:t xml:space="preserve"> NFTM</w:t>
      </w:r>
      <w:r w:rsidRPr="00F629C0">
        <w:rPr>
          <w:rFonts w:ascii="Calibri" w:hAnsi="Calibri"/>
          <w:sz w:val="24"/>
          <w:szCs w:val="20"/>
        </w:rPr>
        <w:t xml:space="preserve"> Test Summary </w:t>
      </w:r>
      <w:r w:rsidR="000B333E" w:rsidRPr="00F629C0">
        <w:rPr>
          <w:rFonts w:ascii="Calibri" w:hAnsi="Calibri"/>
          <w:sz w:val="24"/>
          <w:szCs w:val="20"/>
        </w:rPr>
        <w:t>(Test Summary “A”</w:t>
      </w:r>
      <w:r w:rsidR="000B333E">
        <w:rPr>
          <w:rFonts w:ascii="Calibri" w:hAnsi="Calibri"/>
          <w:sz w:val="24"/>
          <w:szCs w:val="20"/>
        </w:rPr>
        <w:t xml:space="preserve"> (</w:t>
      </w:r>
      <w:r w:rsidR="00C013FB">
        <w:rPr>
          <w:rFonts w:ascii="Calibri" w:hAnsi="Calibri"/>
          <w:sz w:val="24"/>
          <w:szCs w:val="20"/>
        </w:rPr>
        <w:t>f</w:t>
      </w:r>
      <w:r w:rsidR="000B333E">
        <w:rPr>
          <w:rFonts w:ascii="Calibri" w:hAnsi="Calibri"/>
          <w:sz w:val="24"/>
          <w:szCs w:val="20"/>
        </w:rPr>
        <w:t xml:space="preserve">orm 734-1902A)) </w:t>
      </w:r>
      <w:r w:rsidR="000B333E" w:rsidRPr="000B333E">
        <w:rPr>
          <w:rFonts w:ascii="Calibri" w:hAnsi="Calibri"/>
          <w:sz w:val="24"/>
          <w:szCs w:val="20"/>
        </w:rPr>
        <w:t>according to the ODOT Construction Manual, Chapter 12B Quality.</w:t>
      </w:r>
      <w:r w:rsidRPr="000B333E">
        <w:rPr>
          <w:rFonts w:ascii="Calibri" w:hAnsi="Calibri"/>
          <w:sz w:val="24"/>
          <w:szCs w:val="20"/>
        </w:rPr>
        <w:t xml:space="preserve"> </w:t>
      </w:r>
    </w:p>
    <w:p w14:paraId="4171427C" w14:textId="77777777" w:rsidR="009B3B88" w:rsidRPr="00F629C0" w:rsidRDefault="000B333E" w:rsidP="0075180B">
      <w:pPr>
        <w:pStyle w:val="FootnoteText"/>
        <w:numPr>
          <w:ilvl w:val="0"/>
          <w:numId w:val="19"/>
        </w:numPr>
        <w:tabs>
          <w:tab w:val="left" w:pos="720"/>
          <w:tab w:val="left" w:pos="1080"/>
        </w:tabs>
        <w:ind w:left="1080"/>
        <w:rPr>
          <w:rFonts w:ascii="Calibri" w:hAnsi="Calibri"/>
          <w:sz w:val="24"/>
          <w:szCs w:val="20"/>
        </w:rPr>
      </w:pPr>
      <w:r>
        <w:rPr>
          <w:rFonts w:ascii="Calibri" w:hAnsi="Calibri"/>
          <w:sz w:val="24"/>
          <w:szCs w:val="20"/>
        </w:rPr>
        <w:t xml:space="preserve">Maintain the </w:t>
      </w:r>
      <w:r w:rsidR="00655A56">
        <w:rPr>
          <w:rFonts w:ascii="Calibri" w:hAnsi="Calibri"/>
          <w:sz w:val="24"/>
          <w:szCs w:val="20"/>
        </w:rPr>
        <w:t xml:space="preserve">FTM </w:t>
      </w:r>
      <w:r>
        <w:rPr>
          <w:rFonts w:ascii="Calibri" w:hAnsi="Calibri"/>
          <w:sz w:val="24"/>
          <w:szCs w:val="20"/>
        </w:rPr>
        <w:t>Test Summary</w:t>
      </w:r>
      <w:r w:rsidR="00DE15A4">
        <w:rPr>
          <w:rFonts w:ascii="Calibri" w:hAnsi="Calibri"/>
          <w:sz w:val="24"/>
          <w:szCs w:val="20"/>
        </w:rPr>
        <w:t>(ies)</w:t>
      </w:r>
      <w:r>
        <w:rPr>
          <w:rFonts w:ascii="Calibri" w:hAnsi="Calibri"/>
          <w:sz w:val="24"/>
          <w:szCs w:val="20"/>
        </w:rPr>
        <w:t xml:space="preserve"> </w:t>
      </w:r>
      <w:r w:rsidR="009B3B88" w:rsidRPr="00F629C0">
        <w:rPr>
          <w:rFonts w:ascii="Calibri" w:hAnsi="Calibri"/>
          <w:sz w:val="24"/>
          <w:szCs w:val="20"/>
        </w:rPr>
        <w:t>(Test Summary “B”</w:t>
      </w:r>
      <w:r w:rsidR="002D65FE">
        <w:rPr>
          <w:rFonts w:ascii="Calibri" w:hAnsi="Calibri"/>
          <w:sz w:val="24"/>
          <w:szCs w:val="20"/>
        </w:rPr>
        <w:t xml:space="preserve"> (</w:t>
      </w:r>
      <w:r w:rsidR="00C013FB">
        <w:rPr>
          <w:rFonts w:ascii="Calibri" w:hAnsi="Calibri"/>
          <w:sz w:val="24"/>
          <w:szCs w:val="20"/>
        </w:rPr>
        <w:t>f</w:t>
      </w:r>
      <w:r w:rsidR="002D65FE">
        <w:rPr>
          <w:rFonts w:ascii="Calibri" w:hAnsi="Calibri"/>
          <w:sz w:val="24"/>
          <w:szCs w:val="20"/>
        </w:rPr>
        <w:t>orm 734-1902B)</w:t>
      </w:r>
      <w:r w:rsidR="009B3B88" w:rsidRPr="00F629C0">
        <w:rPr>
          <w:rFonts w:ascii="Calibri" w:hAnsi="Calibri"/>
          <w:sz w:val="24"/>
          <w:szCs w:val="20"/>
        </w:rPr>
        <w:t xml:space="preserve"> and “</w:t>
      </w:r>
      <w:r w:rsidR="003E56A0">
        <w:rPr>
          <w:rFonts w:ascii="Calibri" w:hAnsi="Calibri"/>
          <w:sz w:val="24"/>
          <w:szCs w:val="20"/>
        </w:rPr>
        <w:t>C</w:t>
      </w:r>
      <w:r w:rsidR="009B3B88" w:rsidRPr="00F629C0">
        <w:rPr>
          <w:rFonts w:ascii="Calibri" w:hAnsi="Calibri"/>
          <w:sz w:val="24"/>
          <w:szCs w:val="20"/>
        </w:rPr>
        <w:t>”</w:t>
      </w:r>
      <w:r w:rsidR="002D65FE">
        <w:rPr>
          <w:rFonts w:ascii="Calibri" w:hAnsi="Calibri"/>
          <w:sz w:val="24"/>
          <w:szCs w:val="20"/>
        </w:rPr>
        <w:t xml:space="preserve"> (Form 734-1902C)</w:t>
      </w:r>
      <w:r w:rsidR="00F271D2">
        <w:rPr>
          <w:rFonts w:ascii="Calibri" w:hAnsi="Calibri"/>
          <w:sz w:val="24"/>
          <w:szCs w:val="20"/>
        </w:rPr>
        <w:t>, as applicable</w:t>
      </w:r>
      <w:r w:rsidR="009B3B88" w:rsidRPr="00F629C0">
        <w:rPr>
          <w:rFonts w:ascii="Calibri" w:hAnsi="Calibri"/>
          <w:sz w:val="24"/>
          <w:szCs w:val="20"/>
        </w:rPr>
        <w:t xml:space="preserve">) </w:t>
      </w:r>
      <w:r w:rsidR="005C54E7">
        <w:rPr>
          <w:rFonts w:ascii="Calibri" w:hAnsi="Calibri"/>
          <w:sz w:val="24"/>
          <w:szCs w:val="20"/>
        </w:rPr>
        <w:t>according to</w:t>
      </w:r>
      <w:r w:rsidR="009B3B88" w:rsidRPr="00F629C0">
        <w:rPr>
          <w:rFonts w:ascii="Calibri" w:hAnsi="Calibri"/>
          <w:sz w:val="24"/>
          <w:szCs w:val="20"/>
        </w:rPr>
        <w:t xml:space="preserve"> the ODOT Construction Manual, Chapter 12B Quality.</w:t>
      </w:r>
    </w:p>
    <w:p w14:paraId="311066CA" w14:textId="77777777" w:rsidR="009B3B88" w:rsidRPr="00F629C0" w:rsidRDefault="009B3B88" w:rsidP="0075180B">
      <w:pPr>
        <w:pStyle w:val="FootnoteText"/>
        <w:numPr>
          <w:ilvl w:val="0"/>
          <w:numId w:val="19"/>
        </w:numPr>
        <w:tabs>
          <w:tab w:val="left" w:pos="720"/>
          <w:tab w:val="left" w:pos="1080"/>
        </w:tabs>
        <w:ind w:left="1080"/>
        <w:rPr>
          <w:rFonts w:ascii="Calibri" w:hAnsi="Calibri"/>
          <w:sz w:val="24"/>
          <w:szCs w:val="20"/>
        </w:rPr>
      </w:pPr>
      <w:r w:rsidRPr="00F629C0">
        <w:rPr>
          <w:rFonts w:ascii="Calibri" w:hAnsi="Calibri"/>
          <w:sz w:val="24"/>
          <w:szCs w:val="20"/>
        </w:rPr>
        <w:t>Identify and monitor CC’s quality control technicians and require proper and current certification(s) and require that proper testing frequencies and procedures are being followed.  Monitoring must be done by Consultant staff experienced in all areas of field testing and documentation and certified by ODOT’s Technician Certification Program for the specific tests being monitored.</w:t>
      </w:r>
    </w:p>
    <w:p w14:paraId="5D4421C2" w14:textId="77777777" w:rsidR="009B3B88" w:rsidRPr="00F629C0" w:rsidRDefault="009B3B88" w:rsidP="0075180B">
      <w:pPr>
        <w:pStyle w:val="FootnoteText"/>
        <w:numPr>
          <w:ilvl w:val="0"/>
          <w:numId w:val="19"/>
        </w:numPr>
        <w:tabs>
          <w:tab w:val="left" w:pos="720"/>
          <w:tab w:val="left" w:pos="1080"/>
        </w:tabs>
        <w:ind w:left="1080"/>
        <w:rPr>
          <w:rFonts w:ascii="Calibri" w:hAnsi="Calibri"/>
          <w:sz w:val="24"/>
          <w:szCs w:val="20"/>
        </w:rPr>
      </w:pPr>
      <w:r w:rsidRPr="00F629C0">
        <w:rPr>
          <w:rFonts w:ascii="Calibri" w:hAnsi="Calibri"/>
          <w:sz w:val="24"/>
          <w:szCs w:val="20"/>
        </w:rPr>
        <w:t>Take appropriate action if CC’s quality</w:t>
      </w:r>
      <w:r w:rsidR="00977A78">
        <w:rPr>
          <w:rFonts w:ascii="Calibri" w:hAnsi="Calibri"/>
          <w:sz w:val="24"/>
          <w:szCs w:val="20"/>
        </w:rPr>
        <w:t xml:space="preserve"> </w:t>
      </w:r>
      <w:r w:rsidR="00A371B6">
        <w:rPr>
          <w:rFonts w:ascii="Calibri" w:hAnsi="Calibri"/>
          <w:sz w:val="24"/>
          <w:szCs w:val="20"/>
        </w:rPr>
        <w:t xml:space="preserve">control </w:t>
      </w:r>
      <w:r w:rsidRPr="00F629C0">
        <w:rPr>
          <w:rFonts w:ascii="Calibri" w:hAnsi="Calibri"/>
          <w:sz w:val="24"/>
          <w:szCs w:val="20"/>
        </w:rPr>
        <w:t xml:space="preserve">technicians do not have proper or current certifications or if proper testing frequencies and procedures are not being followed. </w:t>
      </w:r>
    </w:p>
    <w:p w14:paraId="19CFE92B" w14:textId="77777777" w:rsidR="001702F9" w:rsidRDefault="009B3B88" w:rsidP="0075180B">
      <w:pPr>
        <w:pStyle w:val="FootnoteText"/>
        <w:numPr>
          <w:ilvl w:val="0"/>
          <w:numId w:val="19"/>
        </w:numPr>
        <w:tabs>
          <w:tab w:val="left" w:pos="720"/>
          <w:tab w:val="left" w:pos="1080"/>
        </w:tabs>
        <w:ind w:left="1080"/>
        <w:rPr>
          <w:rFonts w:ascii="Calibri" w:hAnsi="Calibri"/>
          <w:sz w:val="24"/>
          <w:szCs w:val="20"/>
        </w:rPr>
      </w:pPr>
      <w:r w:rsidRPr="00F629C0">
        <w:rPr>
          <w:rFonts w:ascii="Calibri" w:hAnsi="Calibri"/>
          <w:sz w:val="24"/>
          <w:szCs w:val="20"/>
        </w:rPr>
        <w:t>Obtain, review</w:t>
      </w:r>
      <w:r w:rsidR="00C87C0A">
        <w:rPr>
          <w:rFonts w:ascii="Calibri" w:hAnsi="Calibri"/>
          <w:sz w:val="24"/>
          <w:szCs w:val="20"/>
        </w:rPr>
        <w:t>,</w:t>
      </w:r>
      <w:r w:rsidRPr="00F629C0">
        <w:rPr>
          <w:rFonts w:ascii="Calibri" w:hAnsi="Calibri"/>
          <w:sz w:val="24"/>
          <w:szCs w:val="20"/>
        </w:rPr>
        <w:t xml:space="preserve"> </w:t>
      </w:r>
      <w:r w:rsidR="00C00529">
        <w:rPr>
          <w:rFonts w:ascii="Calibri" w:hAnsi="Calibri"/>
          <w:sz w:val="24"/>
          <w:szCs w:val="20"/>
        </w:rPr>
        <w:t xml:space="preserve">request correction if required, </w:t>
      </w:r>
      <w:r w:rsidRPr="00F629C0">
        <w:rPr>
          <w:rFonts w:ascii="Calibri" w:hAnsi="Calibri"/>
          <w:sz w:val="24"/>
          <w:szCs w:val="20"/>
        </w:rPr>
        <w:t>and compile all required Project quality documentation accord</w:t>
      </w:r>
      <w:r w:rsidR="005C54E7">
        <w:rPr>
          <w:rFonts w:ascii="Calibri" w:hAnsi="Calibri"/>
          <w:sz w:val="24"/>
          <w:szCs w:val="20"/>
        </w:rPr>
        <w:t>ing</w:t>
      </w:r>
      <w:r w:rsidRPr="00F629C0">
        <w:rPr>
          <w:rFonts w:ascii="Calibri" w:hAnsi="Calibri"/>
          <w:sz w:val="24"/>
          <w:szCs w:val="20"/>
        </w:rPr>
        <w:t xml:space="preserve"> </w:t>
      </w:r>
      <w:r w:rsidR="005C54E7">
        <w:rPr>
          <w:rFonts w:ascii="Calibri" w:hAnsi="Calibri"/>
          <w:sz w:val="24"/>
          <w:szCs w:val="20"/>
        </w:rPr>
        <w:t xml:space="preserve">to </w:t>
      </w:r>
      <w:r w:rsidRPr="00F629C0">
        <w:rPr>
          <w:rFonts w:ascii="Calibri" w:hAnsi="Calibri"/>
          <w:sz w:val="24"/>
          <w:szCs w:val="20"/>
        </w:rPr>
        <w:t>the ODOT Construction Manual and the construction contract documents</w:t>
      </w:r>
      <w:bookmarkStart w:id="223" w:name="_Hlk141253339"/>
      <w:r w:rsidR="001702F9">
        <w:rPr>
          <w:rFonts w:ascii="Calibri" w:hAnsi="Calibri"/>
          <w:sz w:val="24"/>
          <w:szCs w:val="20"/>
        </w:rPr>
        <w:t>.</w:t>
      </w:r>
    </w:p>
    <w:p w14:paraId="5830DA5B" w14:textId="77777777" w:rsidR="009B3B88" w:rsidRPr="00F629C0" w:rsidRDefault="001702F9" w:rsidP="0075180B">
      <w:pPr>
        <w:pStyle w:val="FootnoteText"/>
        <w:numPr>
          <w:ilvl w:val="0"/>
          <w:numId w:val="19"/>
        </w:numPr>
        <w:tabs>
          <w:tab w:val="left" w:pos="720"/>
          <w:tab w:val="left" w:pos="1080"/>
        </w:tabs>
        <w:ind w:left="1080"/>
        <w:rPr>
          <w:rFonts w:ascii="Calibri" w:hAnsi="Calibri"/>
          <w:sz w:val="24"/>
          <w:szCs w:val="20"/>
        </w:rPr>
      </w:pPr>
      <w:r>
        <w:rPr>
          <w:rFonts w:ascii="Calibri" w:hAnsi="Calibri"/>
          <w:sz w:val="24"/>
          <w:szCs w:val="20"/>
        </w:rPr>
        <w:t>E</w:t>
      </w:r>
      <w:r w:rsidR="00357A72">
        <w:rPr>
          <w:rFonts w:ascii="Calibri" w:hAnsi="Calibri"/>
          <w:sz w:val="24"/>
          <w:szCs w:val="20"/>
        </w:rPr>
        <w:t>nsur</w:t>
      </w:r>
      <w:r w:rsidR="00AB259C">
        <w:rPr>
          <w:rFonts w:ascii="Calibri" w:hAnsi="Calibri"/>
          <w:sz w:val="24"/>
          <w:szCs w:val="20"/>
        </w:rPr>
        <w:t>e</w:t>
      </w:r>
      <w:r w:rsidR="00357A72">
        <w:rPr>
          <w:rFonts w:ascii="Calibri" w:hAnsi="Calibri"/>
          <w:sz w:val="24"/>
          <w:szCs w:val="20"/>
        </w:rPr>
        <w:t xml:space="preserve"> </w:t>
      </w:r>
      <w:r w:rsidR="00AB259C">
        <w:rPr>
          <w:rFonts w:ascii="Calibri" w:hAnsi="Calibri"/>
          <w:sz w:val="24"/>
          <w:szCs w:val="20"/>
        </w:rPr>
        <w:t xml:space="preserve">Project quality </w:t>
      </w:r>
      <w:r w:rsidR="00357A72">
        <w:rPr>
          <w:rFonts w:ascii="Calibri" w:hAnsi="Calibri"/>
          <w:sz w:val="24"/>
          <w:szCs w:val="20"/>
        </w:rPr>
        <w:t>documentation</w:t>
      </w:r>
      <w:r w:rsidR="006A5C02">
        <w:rPr>
          <w:rFonts w:ascii="Calibri" w:hAnsi="Calibri"/>
          <w:sz w:val="24"/>
          <w:szCs w:val="20"/>
        </w:rPr>
        <w:t xml:space="preserve"> </w:t>
      </w:r>
      <w:r w:rsidR="00357A72">
        <w:rPr>
          <w:rFonts w:ascii="Calibri" w:hAnsi="Calibri"/>
          <w:sz w:val="24"/>
          <w:szCs w:val="20"/>
        </w:rPr>
        <w:t xml:space="preserve">is </w:t>
      </w:r>
      <w:r w:rsidR="001C53A2">
        <w:rPr>
          <w:rFonts w:ascii="Calibri" w:hAnsi="Calibri"/>
          <w:sz w:val="24"/>
          <w:szCs w:val="20"/>
        </w:rPr>
        <w:t xml:space="preserve">kept </w:t>
      </w:r>
      <w:r w:rsidR="00D008F2">
        <w:rPr>
          <w:rFonts w:ascii="Calibri" w:hAnsi="Calibri"/>
          <w:sz w:val="24"/>
          <w:szCs w:val="20"/>
        </w:rPr>
        <w:t xml:space="preserve">current and </w:t>
      </w:r>
      <w:r w:rsidR="00357A72">
        <w:rPr>
          <w:rFonts w:ascii="Calibri" w:hAnsi="Calibri"/>
          <w:sz w:val="24"/>
          <w:szCs w:val="20"/>
        </w:rPr>
        <w:t xml:space="preserve">ready for </w:t>
      </w:r>
      <w:r w:rsidR="001C53A2">
        <w:rPr>
          <w:rFonts w:ascii="Calibri" w:hAnsi="Calibri"/>
          <w:sz w:val="24"/>
          <w:szCs w:val="20"/>
        </w:rPr>
        <w:t xml:space="preserve">periodic </w:t>
      </w:r>
      <w:r w:rsidR="00357A72">
        <w:rPr>
          <w:rFonts w:ascii="Calibri" w:hAnsi="Calibri"/>
          <w:sz w:val="24"/>
          <w:szCs w:val="20"/>
        </w:rPr>
        <w:t>RAS reviews</w:t>
      </w:r>
      <w:bookmarkEnd w:id="223"/>
      <w:r w:rsidR="002A6415">
        <w:rPr>
          <w:rFonts w:ascii="Calibri" w:hAnsi="Calibri"/>
          <w:sz w:val="24"/>
          <w:szCs w:val="20"/>
        </w:rPr>
        <w:t xml:space="preserve"> sufficient that the RAS </w:t>
      </w:r>
      <w:r w:rsidR="001C53A2">
        <w:rPr>
          <w:rFonts w:ascii="Calibri" w:hAnsi="Calibri"/>
          <w:sz w:val="24"/>
          <w:szCs w:val="20"/>
        </w:rPr>
        <w:t>can determine whether it fulfills the Contract requirements and supports the payments that have been made to the Contractor</w:t>
      </w:r>
      <w:r w:rsidR="009B3B88" w:rsidRPr="00F629C0">
        <w:rPr>
          <w:rFonts w:ascii="Calibri" w:hAnsi="Calibri"/>
          <w:sz w:val="24"/>
          <w:szCs w:val="20"/>
        </w:rPr>
        <w:t>.</w:t>
      </w:r>
    </w:p>
    <w:p w14:paraId="6535B6B0" w14:textId="77777777" w:rsidR="009B3B88" w:rsidRPr="00F629C0" w:rsidRDefault="009B3B88" w:rsidP="0075180B">
      <w:pPr>
        <w:pStyle w:val="FootnoteText"/>
        <w:numPr>
          <w:ilvl w:val="0"/>
          <w:numId w:val="19"/>
        </w:numPr>
        <w:tabs>
          <w:tab w:val="left" w:pos="720"/>
          <w:tab w:val="left" w:pos="1080"/>
        </w:tabs>
        <w:ind w:left="1080"/>
        <w:rPr>
          <w:rFonts w:ascii="Calibri" w:hAnsi="Calibri"/>
          <w:sz w:val="24"/>
          <w:szCs w:val="20"/>
        </w:rPr>
      </w:pPr>
      <w:r w:rsidRPr="00F629C0">
        <w:rPr>
          <w:rFonts w:ascii="Calibri" w:hAnsi="Calibri"/>
          <w:sz w:val="24"/>
          <w:szCs w:val="20"/>
        </w:rPr>
        <w:t>Communicate with Agency’s QAC to facilitate timeliness and efficiency in the verification and IA testing work and compliance with all requirements of the ODOT Manual of Field Test Procedures and contract documents.</w:t>
      </w:r>
    </w:p>
    <w:p w14:paraId="58AE71C7" w14:textId="77777777" w:rsidR="009B3B88" w:rsidRPr="00F629C0" w:rsidRDefault="009B3B88" w:rsidP="0075180B">
      <w:pPr>
        <w:pStyle w:val="FootnoteText"/>
        <w:numPr>
          <w:ilvl w:val="0"/>
          <w:numId w:val="19"/>
        </w:numPr>
        <w:tabs>
          <w:tab w:val="left" w:pos="720"/>
          <w:tab w:val="left" w:pos="1080"/>
        </w:tabs>
        <w:ind w:left="1080"/>
        <w:rPr>
          <w:rFonts w:ascii="Calibri" w:hAnsi="Calibri"/>
          <w:sz w:val="24"/>
          <w:szCs w:val="20"/>
        </w:rPr>
      </w:pPr>
      <w:r w:rsidRPr="00F629C0">
        <w:rPr>
          <w:rFonts w:ascii="Calibri" w:hAnsi="Calibri"/>
          <w:sz w:val="24"/>
          <w:szCs w:val="20"/>
        </w:rPr>
        <w:t>Compare CC’s QC test results to ODOT’s verification test results to verify they are within IA parameters</w:t>
      </w:r>
      <w:r w:rsidR="007C4CB9">
        <w:rPr>
          <w:rFonts w:ascii="Calibri" w:hAnsi="Calibri"/>
          <w:sz w:val="24"/>
          <w:szCs w:val="20"/>
        </w:rPr>
        <w:t xml:space="preserve"> documenting on</w:t>
      </w:r>
      <w:r w:rsidR="00AD5B97">
        <w:rPr>
          <w:rFonts w:ascii="Calibri" w:hAnsi="Calibri"/>
          <w:sz w:val="24"/>
          <w:szCs w:val="20"/>
        </w:rPr>
        <w:t xml:space="preserve"> QC/QA Testing Investigation</w:t>
      </w:r>
      <w:r w:rsidR="007C4CB9">
        <w:rPr>
          <w:rFonts w:ascii="Calibri" w:hAnsi="Calibri"/>
          <w:sz w:val="24"/>
          <w:szCs w:val="20"/>
        </w:rPr>
        <w:t xml:space="preserve"> (form 734-5232)</w:t>
      </w:r>
      <w:r w:rsidRPr="00F629C0">
        <w:rPr>
          <w:rFonts w:ascii="Calibri" w:hAnsi="Calibri"/>
          <w:sz w:val="24"/>
          <w:szCs w:val="20"/>
        </w:rPr>
        <w:t>.</w:t>
      </w:r>
    </w:p>
    <w:p w14:paraId="374FB217" w14:textId="77777777" w:rsidR="009B3B88" w:rsidRPr="00F629C0" w:rsidRDefault="009B3B88" w:rsidP="0075180B">
      <w:pPr>
        <w:pStyle w:val="FootnoteText"/>
        <w:numPr>
          <w:ilvl w:val="0"/>
          <w:numId w:val="19"/>
        </w:numPr>
        <w:tabs>
          <w:tab w:val="left" w:pos="720"/>
          <w:tab w:val="left" w:pos="1080"/>
        </w:tabs>
        <w:ind w:left="1080"/>
        <w:rPr>
          <w:rFonts w:ascii="Calibri" w:hAnsi="Calibri"/>
          <w:sz w:val="24"/>
          <w:szCs w:val="20"/>
        </w:rPr>
      </w:pPr>
      <w:r w:rsidRPr="00F629C0">
        <w:rPr>
          <w:rFonts w:ascii="Calibri" w:hAnsi="Calibri"/>
          <w:sz w:val="24"/>
          <w:szCs w:val="20"/>
        </w:rPr>
        <w:t>Take appropriate action and work with APM to resolve any discrepancies between CC’s QC test results and the ODOT verification test results</w:t>
      </w:r>
      <w:r w:rsidR="007C4CB9">
        <w:rPr>
          <w:rFonts w:ascii="Calibri" w:hAnsi="Calibri"/>
          <w:sz w:val="24"/>
          <w:szCs w:val="20"/>
        </w:rPr>
        <w:t xml:space="preserve"> documenting on </w:t>
      </w:r>
      <w:r w:rsidR="007E23A9">
        <w:rPr>
          <w:rFonts w:ascii="Calibri" w:hAnsi="Calibri"/>
          <w:sz w:val="24"/>
          <w:szCs w:val="20"/>
        </w:rPr>
        <w:t>appropriate material’s IA/V Results</w:t>
      </w:r>
      <w:r w:rsidR="007C4CB9">
        <w:rPr>
          <w:rFonts w:ascii="Calibri" w:hAnsi="Calibri"/>
          <w:sz w:val="24"/>
          <w:szCs w:val="20"/>
        </w:rPr>
        <w:t xml:space="preserve"> (form 734-4040)</w:t>
      </w:r>
      <w:r w:rsidRPr="00F629C0">
        <w:rPr>
          <w:rFonts w:ascii="Calibri" w:hAnsi="Calibri"/>
          <w:sz w:val="24"/>
          <w:szCs w:val="20"/>
        </w:rPr>
        <w:t>.</w:t>
      </w:r>
    </w:p>
    <w:p w14:paraId="076FEB2F" w14:textId="77777777" w:rsidR="009B3B88" w:rsidRDefault="009B3B88" w:rsidP="0075180B">
      <w:pPr>
        <w:pStyle w:val="FootnoteText"/>
        <w:numPr>
          <w:ilvl w:val="0"/>
          <w:numId w:val="19"/>
        </w:numPr>
        <w:tabs>
          <w:tab w:val="left" w:pos="720"/>
          <w:tab w:val="left" w:pos="1080"/>
        </w:tabs>
        <w:ind w:left="1080"/>
        <w:rPr>
          <w:rFonts w:ascii="Calibri" w:hAnsi="Calibri"/>
          <w:sz w:val="24"/>
          <w:szCs w:val="20"/>
        </w:rPr>
      </w:pPr>
      <w:r w:rsidRPr="00F629C0">
        <w:rPr>
          <w:rFonts w:ascii="Calibri" w:hAnsi="Calibri"/>
          <w:sz w:val="24"/>
          <w:szCs w:val="20"/>
        </w:rPr>
        <w:t>Prepare quality price adjustments as necessary for materials</w:t>
      </w:r>
      <w:r w:rsidR="00D008F2" w:rsidRPr="00352C82">
        <w:rPr>
          <w:rFonts w:ascii="Calibri" w:hAnsi="Calibri" w:cs="Calibri"/>
          <w:sz w:val="24"/>
        </w:rPr>
        <w:t xml:space="preserve"> according to</w:t>
      </w:r>
      <w:r w:rsidR="00D008F2" w:rsidRPr="00BC130F">
        <w:rPr>
          <w:rFonts w:ascii="Calibri" w:hAnsi="Calibri" w:cs="Calibri"/>
          <w:sz w:val="24"/>
        </w:rPr>
        <w:t xml:space="preserve"> ODOT Construction Manual</w:t>
      </w:r>
      <w:r w:rsidR="00D008F2" w:rsidRPr="00E515ED">
        <w:rPr>
          <w:rFonts w:ascii="Calibri" w:hAnsi="Calibri" w:cs="Calibri"/>
          <w:sz w:val="24"/>
        </w:rPr>
        <w:t>,</w:t>
      </w:r>
      <w:r w:rsidR="00D008F2" w:rsidRPr="00BC130F">
        <w:rPr>
          <w:rFonts w:ascii="Calibri" w:hAnsi="Calibri" w:cs="Calibri"/>
          <w:sz w:val="24"/>
        </w:rPr>
        <w:t xml:space="preserve"> </w:t>
      </w:r>
      <w:r w:rsidR="00D008F2" w:rsidRPr="00D008F2">
        <w:rPr>
          <w:rFonts w:ascii="Calibri" w:hAnsi="Calibri"/>
          <w:sz w:val="24"/>
          <w:szCs w:val="20"/>
        </w:rPr>
        <w:t>Chapter 12-C – Quality Price Adjustments</w:t>
      </w:r>
      <w:r w:rsidRPr="00F629C0">
        <w:rPr>
          <w:rFonts w:ascii="Calibri" w:hAnsi="Calibri"/>
          <w:sz w:val="24"/>
          <w:szCs w:val="20"/>
        </w:rPr>
        <w:t>.</w:t>
      </w:r>
    </w:p>
    <w:p w14:paraId="6B9E20D8" w14:textId="77777777" w:rsidR="00BD0E74" w:rsidRPr="00BD0E74" w:rsidRDefault="002A6415" w:rsidP="0075180B">
      <w:pPr>
        <w:numPr>
          <w:ilvl w:val="0"/>
          <w:numId w:val="19"/>
        </w:numPr>
        <w:tabs>
          <w:tab w:val="left" w:pos="720"/>
          <w:tab w:val="left" w:pos="1080"/>
        </w:tabs>
        <w:ind w:left="1080"/>
        <w:rPr>
          <w:rFonts w:ascii="Calibri" w:hAnsi="Calibri"/>
          <w:szCs w:val="20"/>
        </w:rPr>
      </w:pPr>
      <w:bookmarkStart w:id="224" w:name="_Hlk141253370"/>
      <w:r>
        <w:rPr>
          <w:rFonts w:ascii="Calibri" w:hAnsi="Calibri"/>
          <w:szCs w:val="20"/>
        </w:rPr>
        <w:t>Include</w:t>
      </w:r>
      <w:r w:rsidR="001702F9">
        <w:rPr>
          <w:rFonts w:ascii="Calibri" w:hAnsi="Calibri"/>
          <w:szCs w:val="20"/>
        </w:rPr>
        <w:t xml:space="preserve"> </w:t>
      </w:r>
      <w:r w:rsidR="00D008F2">
        <w:rPr>
          <w:rFonts w:ascii="Calibri" w:hAnsi="Calibri"/>
          <w:szCs w:val="20"/>
        </w:rPr>
        <w:t>Project</w:t>
      </w:r>
      <w:r w:rsidR="00BD0E74" w:rsidRPr="00BD0E74">
        <w:rPr>
          <w:rFonts w:ascii="Calibri" w:hAnsi="Calibri"/>
          <w:szCs w:val="20"/>
        </w:rPr>
        <w:t xml:space="preserve"> quality</w:t>
      </w:r>
      <w:r w:rsidR="00E448BC">
        <w:rPr>
          <w:rFonts w:ascii="Calibri" w:hAnsi="Calibri"/>
          <w:szCs w:val="20"/>
        </w:rPr>
        <w:t xml:space="preserve"> and price adjustment</w:t>
      </w:r>
      <w:r w:rsidR="00BD0E74" w:rsidRPr="00BD0E74">
        <w:rPr>
          <w:rFonts w:ascii="Calibri" w:hAnsi="Calibri"/>
          <w:szCs w:val="20"/>
        </w:rPr>
        <w:t xml:space="preserve"> documentation</w:t>
      </w:r>
      <w:r>
        <w:rPr>
          <w:rFonts w:ascii="Calibri" w:hAnsi="Calibri"/>
          <w:szCs w:val="20"/>
        </w:rPr>
        <w:t>, as</w:t>
      </w:r>
      <w:r w:rsidR="0014611E">
        <w:rPr>
          <w:rFonts w:ascii="Calibri" w:hAnsi="Calibri"/>
          <w:szCs w:val="20"/>
        </w:rPr>
        <w:t xml:space="preserve"> applicable</w:t>
      </w:r>
      <w:r>
        <w:rPr>
          <w:rFonts w:ascii="Calibri" w:hAnsi="Calibri"/>
          <w:szCs w:val="20"/>
        </w:rPr>
        <w:t xml:space="preserve">, </w:t>
      </w:r>
      <w:r w:rsidRPr="002A6415">
        <w:rPr>
          <w:rFonts w:ascii="Calibri" w:hAnsi="Calibri"/>
          <w:szCs w:val="20"/>
        </w:rPr>
        <w:t>with Agency source documents (“pay notes”</w:t>
      </w:r>
      <w:r>
        <w:rPr>
          <w:rFonts w:ascii="Calibri" w:hAnsi="Calibri"/>
          <w:szCs w:val="20"/>
        </w:rPr>
        <w:t>) a</w:t>
      </w:r>
      <w:r w:rsidR="00BD0E74" w:rsidRPr="00BD0E74">
        <w:rPr>
          <w:rFonts w:ascii="Calibri" w:hAnsi="Calibri"/>
          <w:bCs/>
        </w:rPr>
        <w:t>ccording to</w:t>
      </w:r>
      <w:r w:rsidR="00BD0E74" w:rsidRPr="00BD0E74">
        <w:rPr>
          <w:rFonts w:ascii="Calibri" w:hAnsi="Calibri"/>
        </w:rPr>
        <w:t xml:space="preserve"> ODOT Construction Manual, Chapter 12D – Quantities.</w:t>
      </w:r>
    </w:p>
    <w:bookmarkEnd w:id="224"/>
    <w:p w14:paraId="2C5EF635" w14:textId="77777777" w:rsidR="009B3B88" w:rsidRDefault="009B3B88" w:rsidP="00AA51E3">
      <w:pPr>
        <w:pStyle w:val="NormalIndent"/>
        <w:spacing w:before="240" w:after="0"/>
        <w:ind w:left="360"/>
        <w:rPr>
          <w:rFonts w:ascii="Calibri" w:hAnsi="Calibri"/>
          <w:b/>
        </w:rPr>
      </w:pPr>
      <w:r w:rsidRPr="002428D5">
        <w:rPr>
          <w:rFonts w:ascii="Calibri" w:hAnsi="Calibri"/>
          <w:b/>
        </w:rPr>
        <w:t>Deliverables and Schedule:</w:t>
      </w:r>
    </w:p>
    <w:p w14:paraId="52180CEB" w14:textId="77777777" w:rsidR="00D12093" w:rsidRDefault="00D12093" w:rsidP="005B40BA">
      <w:pPr>
        <w:ind w:left="360"/>
        <w:rPr>
          <w:rFonts w:ascii="Calibri" w:hAnsi="Calibri"/>
          <w:bCs/>
        </w:rPr>
      </w:pPr>
      <w:bookmarkStart w:id="225" w:name="_Hlk140410805"/>
      <w:r>
        <w:rPr>
          <w:rFonts w:ascii="Calibri" w:hAnsi="Calibri"/>
          <w:bCs/>
        </w:rPr>
        <w:t>Deliverables submitted to the EDMS shall follow protocol in the Agency’s current user guide and Document Directory for the EDMS applicable to the project:</w:t>
      </w:r>
    </w:p>
    <w:p w14:paraId="7FB48003" w14:textId="77777777" w:rsidR="00F271D2" w:rsidRPr="00BC130F" w:rsidRDefault="00F271D2" w:rsidP="0075180B">
      <w:pPr>
        <w:numPr>
          <w:ilvl w:val="0"/>
          <w:numId w:val="50"/>
        </w:numPr>
        <w:rPr>
          <w:rFonts w:ascii="Calibri" w:hAnsi="Calibri"/>
          <w:bCs/>
        </w:rPr>
      </w:pPr>
      <w:r w:rsidRPr="00BC130F">
        <w:rPr>
          <w:rFonts w:ascii="Calibri" w:hAnsi="Calibri"/>
          <w:bCs/>
        </w:rPr>
        <w:t>Nonfield-Tested Materials:</w:t>
      </w:r>
    </w:p>
    <w:p w14:paraId="4AA001D4" w14:textId="77777777" w:rsidR="00936B35" w:rsidRPr="00BC130F" w:rsidRDefault="00655A56" w:rsidP="0075180B">
      <w:pPr>
        <w:numPr>
          <w:ilvl w:val="1"/>
          <w:numId w:val="50"/>
        </w:numPr>
        <w:rPr>
          <w:rFonts w:ascii="Calibri" w:hAnsi="Calibri"/>
          <w:b/>
        </w:rPr>
      </w:pPr>
      <w:r>
        <w:rPr>
          <w:rFonts w:ascii="Calibri" w:hAnsi="Calibri"/>
          <w:bCs/>
        </w:rPr>
        <w:t xml:space="preserve">NFTM </w:t>
      </w:r>
      <w:r w:rsidR="00F271D2" w:rsidRPr="00BC130F">
        <w:rPr>
          <w:rFonts w:ascii="Calibri" w:hAnsi="Calibri"/>
          <w:bCs/>
        </w:rPr>
        <w:t>quality documentation</w:t>
      </w:r>
      <w:r w:rsidR="006853AA">
        <w:rPr>
          <w:rFonts w:ascii="Calibri" w:hAnsi="Calibri"/>
          <w:szCs w:val="20"/>
        </w:rPr>
        <w:t xml:space="preserve"> – </w:t>
      </w:r>
    </w:p>
    <w:p w14:paraId="7772FCE7" w14:textId="77777777" w:rsidR="00936B35" w:rsidRDefault="006853AA" w:rsidP="0075180B">
      <w:pPr>
        <w:numPr>
          <w:ilvl w:val="2"/>
          <w:numId w:val="50"/>
        </w:numPr>
        <w:rPr>
          <w:rFonts w:ascii="Calibri" w:hAnsi="Calibri"/>
          <w:b/>
        </w:rPr>
      </w:pPr>
      <w:r>
        <w:rPr>
          <w:rFonts w:ascii="Calibri" w:hAnsi="Calibri"/>
          <w:bCs/>
        </w:rPr>
        <w:t>A</w:t>
      </w:r>
      <w:r w:rsidR="00C82344">
        <w:rPr>
          <w:rFonts w:ascii="Calibri" w:hAnsi="Calibri"/>
          <w:bCs/>
        </w:rPr>
        <w:t>ccording to the</w:t>
      </w:r>
      <w:r>
        <w:rPr>
          <w:rFonts w:ascii="Calibri" w:hAnsi="Calibri"/>
          <w:bCs/>
        </w:rPr>
        <w:t xml:space="preserve"> frequencies and requirements in the</w:t>
      </w:r>
      <w:r w:rsidR="00C82344">
        <w:rPr>
          <w:rFonts w:ascii="Calibri" w:hAnsi="Calibri"/>
          <w:bCs/>
        </w:rPr>
        <w:t xml:space="preserve"> </w:t>
      </w:r>
      <w:r w:rsidR="00C82344" w:rsidRPr="00BC130F">
        <w:rPr>
          <w:rFonts w:ascii="Calibri" w:hAnsi="Calibri"/>
        </w:rPr>
        <w:t>Nonfield-Tested Materials Acceptance Guide</w:t>
      </w:r>
      <w:r w:rsidR="006A5C02">
        <w:rPr>
          <w:rFonts w:ascii="Calibri" w:hAnsi="Calibri"/>
        </w:rPr>
        <w:t>.</w:t>
      </w:r>
      <w:r>
        <w:rPr>
          <w:rFonts w:ascii="Calibri" w:hAnsi="Calibri"/>
          <w:b/>
        </w:rPr>
        <w:t xml:space="preserve"> </w:t>
      </w:r>
    </w:p>
    <w:p w14:paraId="115D106C" w14:textId="77777777" w:rsidR="00F271D2" w:rsidRPr="00BC130F" w:rsidRDefault="00936B35" w:rsidP="0075180B">
      <w:pPr>
        <w:numPr>
          <w:ilvl w:val="2"/>
          <w:numId w:val="50"/>
        </w:numPr>
        <w:rPr>
          <w:rFonts w:ascii="Calibri" w:hAnsi="Calibri"/>
          <w:b/>
        </w:rPr>
      </w:pPr>
      <w:r>
        <w:rPr>
          <w:rFonts w:ascii="Calibri" w:hAnsi="Calibri"/>
          <w:bCs/>
        </w:rPr>
        <w:t>S</w:t>
      </w:r>
      <w:r w:rsidRPr="00BC130F">
        <w:rPr>
          <w:rFonts w:ascii="Calibri" w:hAnsi="Calibri"/>
          <w:bCs/>
        </w:rPr>
        <w:t>ubmit or review</w:t>
      </w:r>
      <w:r>
        <w:rPr>
          <w:rFonts w:ascii="Calibri" w:hAnsi="Calibri"/>
          <w:bCs/>
        </w:rPr>
        <w:t xml:space="preserve"> (as applicable)</w:t>
      </w:r>
      <w:r w:rsidRPr="00BC130F">
        <w:rPr>
          <w:rFonts w:ascii="Calibri" w:hAnsi="Calibri"/>
          <w:bCs/>
        </w:rPr>
        <w:t xml:space="preserve"> </w:t>
      </w:r>
      <w:r w:rsidR="006853AA" w:rsidRPr="00BC130F">
        <w:rPr>
          <w:rFonts w:ascii="Calibri" w:hAnsi="Calibri"/>
          <w:bCs/>
        </w:rPr>
        <w:t>within the EDMS</w:t>
      </w:r>
      <w:r w:rsidR="00655A56">
        <w:rPr>
          <w:rFonts w:ascii="Calibri" w:hAnsi="Calibri"/>
          <w:szCs w:val="20"/>
        </w:rPr>
        <w:t>.</w:t>
      </w:r>
    </w:p>
    <w:p w14:paraId="3A4BC54B" w14:textId="77777777" w:rsidR="00655A56" w:rsidRPr="00BC130F" w:rsidRDefault="00655A56" w:rsidP="0075180B">
      <w:pPr>
        <w:numPr>
          <w:ilvl w:val="1"/>
          <w:numId w:val="50"/>
        </w:numPr>
        <w:rPr>
          <w:rFonts w:ascii="Calibri" w:hAnsi="Calibri"/>
          <w:b/>
        </w:rPr>
      </w:pPr>
      <w:r>
        <w:rPr>
          <w:rFonts w:ascii="Calibri" w:hAnsi="Calibri"/>
          <w:szCs w:val="20"/>
        </w:rPr>
        <w:t xml:space="preserve">NFTM Test Summary – </w:t>
      </w:r>
      <w:r w:rsidR="00BD5B3C">
        <w:rPr>
          <w:rFonts w:ascii="Calibri" w:hAnsi="Calibri"/>
          <w:szCs w:val="20"/>
        </w:rPr>
        <w:t>Log NFTM quality documentation into the NFTM Test Summary</w:t>
      </w:r>
      <w:r>
        <w:rPr>
          <w:rFonts w:ascii="Calibri" w:hAnsi="Calibri"/>
          <w:szCs w:val="20"/>
        </w:rPr>
        <w:t xml:space="preserve"> as Project work progresses.</w:t>
      </w:r>
    </w:p>
    <w:p w14:paraId="07DCA1B8" w14:textId="77777777" w:rsidR="00655A56" w:rsidRPr="00C43B1E" w:rsidRDefault="00655A56" w:rsidP="0075180B">
      <w:pPr>
        <w:numPr>
          <w:ilvl w:val="0"/>
          <w:numId w:val="50"/>
        </w:numPr>
        <w:rPr>
          <w:rFonts w:ascii="Calibri" w:hAnsi="Calibri"/>
          <w:bCs/>
        </w:rPr>
      </w:pPr>
      <w:r>
        <w:rPr>
          <w:rFonts w:ascii="Calibri" w:hAnsi="Calibri"/>
          <w:bCs/>
        </w:rPr>
        <w:t>F</w:t>
      </w:r>
      <w:r w:rsidRPr="00C43B1E">
        <w:rPr>
          <w:rFonts w:ascii="Calibri" w:hAnsi="Calibri"/>
          <w:bCs/>
        </w:rPr>
        <w:t>ield-Tested Materials:</w:t>
      </w:r>
    </w:p>
    <w:p w14:paraId="3634D0A8" w14:textId="77777777" w:rsidR="00936B35" w:rsidRPr="00BC130F" w:rsidRDefault="00655A56" w:rsidP="0075180B">
      <w:pPr>
        <w:numPr>
          <w:ilvl w:val="1"/>
          <w:numId w:val="50"/>
        </w:numPr>
        <w:rPr>
          <w:rFonts w:ascii="Calibri" w:hAnsi="Calibri"/>
          <w:b/>
        </w:rPr>
      </w:pPr>
      <w:r>
        <w:rPr>
          <w:rFonts w:ascii="Calibri" w:hAnsi="Calibri"/>
          <w:bCs/>
        </w:rPr>
        <w:t xml:space="preserve">FTM </w:t>
      </w:r>
      <w:r w:rsidRPr="00C43B1E">
        <w:rPr>
          <w:rFonts w:ascii="Calibri" w:hAnsi="Calibri"/>
          <w:bCs/>
        </w:rPr>
        <w:t>quality documentation</w:t>
      </w:r>
      <w:r>
        <w:rPr>
          <w:rFonts w:ascii="Calibri" w:hAnsi="Calibri"/>
          <w:szCs w:val="20"/>
        </w:rPr>
        <w:t xml:space="preserve"> – </w:t>
      </w:r>
    </w:p>
    <w:p w14:paraId="23359B71" w14:textId="77777777" w:rsidR="00936B35" w:rsidRPr="00BC130F" w:rsidRDefault="006853AA" w:rsidP="0075180B">
      <w:pPr>
        <w:numPr>
          <w:ilvl w:val="2"/>
          <w:numId w:val="50"/>
        </w:numPr>
        <w:rPr>
          <w:rFonts w:ascii="Calibri" w:hAnsi="Calibri"/>
          <w:b/>
        </w:rPr>
      </w:pPr>
      <w:r>
        <w:rPr>
          <w:rFonts w:ascii="Calibri" w:hAnsi="Calibri"/>
          <w:szCs w:val="20"/>
        </w:rPr>
        <w:t>A</w:t>
      </w:r>
      <w:r w:rsidR="00AD5B97">
        <w:rPr>
          <w:rFonts w:ascii="Calibri" w:hAnsi="Calibri"/>
          <w:szCs w:val="20"/>
        </w:rPr>
        <w:t>ccording to the frequencies and requirements in the Manual of Field Test Procedures</w:t>
      </w:r>
      <w:r w:rsidR="00A835D4">
        <w:rPr>
          <w:rFonts w:ascii="Calibri" w:hAnsi="Calibri"/>
          <w:szCs w:val="20"/>
        </w:rPr>
        <w:t>, including Small Quantity guidelines</w:t>
      </w:r>
      <w:r w:rsidR="006A5C02">
        <w:rPr>
          <w:rFonts w:ascii="Calibri" w:hAnsi="Calibri"/>
          <w:szCs w:val="20"/>
        </w:rPr>
        <w:t>.</w:t>
      </w:r>
      <w:r>
        <w:rPr>
          <w:rFonts w:ascii="Calibri" w:hAnsi="Calibri"/>
          <w:szCs w:val="20"/>
        </w:rPr>
        <w:t xml:space="preserve"> </w:t>
      </w:r>
    </w:p>
    <w:p w14:paraId="5A9912CB" w14:textId="77777777" w:rsidR="00655A56" w:rsidRPr="00BC130F" w:rsidRDefault="006A5C02" w:rsidP="0075180B">
      <w:pPr>
        <w:numPr>
          <w:ilvl w:val="2"/>
          <w:numId w:val="50"/>
        </w:numPr>
        <w:rPr>
          <w:rFonts w:ascii="Calibri" w:hAnsi="Calibri"/>
          <w:b/>
        </w:rPr>
      </w:pPr>
      <w:r>
        <w:rPr>
          <w:rFonts w:ascii="Calibri" w:hAnsi="Calibri"/>
          <w:bCs/>
        </w:rPr>
        <w:lastRenderedPageBreak/>
        <w:t>S</w:t>
      </w:r>
      <w:r w:rsidR="00936B35" w:rsidRPr="00DF0C60">
        <w:rPr>
          <w:rFonts w:ascii="Calibri" w:hAnsi="Calibri"/>
          <w:bCs/>
        </w:rPr>
        <w:t>ubmit or review</w:t>
      </w:r>
      <w:r w:rsidR="00936B35">
        <w:rPr>
          <w:rFonts w:ascii="Calibri" w:hAnsi="Calibri"/>
          <w:bCs/>
        </w:rPr>
        <w:t xml:space="preserve"> (as applicable)</w:t>
      </w:r>
      <w:r w:rsidR="00936B35" w:rsidRPr="00DF0C60">
        <w:rPr>
          <w:rFonts w:ascii="Calibri" w:hAnsi="Calibri"/>
          <w:bCs/>
        </w:rPr>
        <w:t xml:space="preserve"> </w:t>
      </w:r>
      <w:r w:rsidR="006853AA">
        <w:rPr>
          <w:rFonts w:ascii="Calibri" w:hAnsi="Calibri"/>
          <w:szCs w:val="20"/>
        </w:rPr>
        <w:t>within the EDMS</w:t>
      </w:r>
      <w:r w:rsidR="00655A56">
        <w:rPr>
          <w:rFonts w:ascii="Calibri" w:hAnsi="Calibri"/>
          <w:szCs w:val="20"/>
        </w:rPr>
        <w:t>.</w:t>
      </w:r>
    </w:p>
    <w:p w14:paraId="3D72E04B" w14:textId="77777777" w:rsidR="007C4CB9" w:rsidRPr="00BC130F" w:rsidRDefault="007C4CB9" w:rsidP="0075180B">
      <w:pPr>
        <w:numPr>
          <w:ilvl w:val="1"/>
          <w:numId w:val="50"/>
        </w:numPr>
        <w:rPr>
          <w:rFonts w:ascii="Calibri" w:hAnsi="Calibri"/>
          <w:b/>
        </w:rPr>
      </w:pPr>
      <w:r>
        <w:rPr>
          <w:rFonts w:ascii="Calibri" w:hAnsi="Calibri"/>
          <w:szCs w:val="20"/>
        </w:rPr>
        <w:t xml:space="preserve">FTM test results comparison – </w:t>
      </w:r>
      <w:r w:rsidR="00AD5B97">
        <w:rPr>
          <w:rFonts w:ascii="Calibri" w:hAnsi="Calibri"/>
          <w:szCs w:val="20"/>
        </w:rPr>
        <w:t>After comparison according to the Manual of Field Test Procedures, submit QC/QA Testing Investigation (form 734-5232) to</w:t>
      </w:r>
      <w:r>
        <w:rPr>
          <w:rFonts w:ascii="Calibri" w:hAnsi="Calibri"/>
          <w:szCs w:val="20"/>
        </w:rPr>
        <w:t xml:space="preserve"> the EDMS</w:t>
      </w:r>
      <w:r w:rsidR="00AD5B97">
        <w:rPr>
          <w:rFonts w:ascii="Calibri" w:hAnsi="Calibri"/>
          <w:szCs w:val="20"/>
        </w:rPr>
        <w:t>.</w:t>
      </w:r>
    </w:p>
    <w:p w14:paraId="7B138252" w14:textId="77777777" w:rsidR="007C4CB9" w:rsidRPr="00C43B1E" w:rsidRDefault="007C4CB9" w:rsidP="0075180B">
      <w:pPr>
        <w:numPr>
          <w:ilvl w:val="1"/>
          <w:numId w:val="50"/>
        </w:numPr>
        <w:rPr>
          <w:rFonts w:ascii="Calibri" w:hAnsi="Calibri"/>
          <w:b/>
        </w:rPr>
      </w:pPr>
      <w:r>
        <w:rPr>
          <w:rFonts w:ascii="Calibri" w:hAnsi="Calibri"/>
          <w:szCs w:val="20"/>
        </w:rPr>
        <w:t xml:space="preserve">FTM testing investigation – </w:t>
      </w:r>
      <w:r w:rsidR="00AD5B97">
        <w:rPr>
          <w:rFonts w:ascii="Calibri" w:hAnsi="Calibri"/>
          <w:szCs w:val="20"/>
        </w:rPr>
        <w:t>After investigation according to the Manual of Field Test Procedures, submit IA/V Results (form 734-4040) to</w:t>
      </w:r>
      <w:r>
        <w:rPr>
          <w:rFonts w:ascii="Calibri" w:hAnsi="Calibri"/>
          <w:szCs w:val="20"/>
        </w:rPr>
        <w:t xml:space="preserve"> the EDMS</w:t>
      </w:r>
      <w:r w:rsidR="00AD5B97">
        <w:rPr>
          <w:rFonts w:ascii="Calibri" w:hAnsi="Calibri"/>
          <w:szCs w:val="20"/>
        </w:rPr>
        <w:t>.</w:t>
      </w:r>
    </w:p>
    <w:p w14:paraId="367B8544" w14:textId="77777777" w:rsidR="00BD5B3C" w:rsidRPr="00BC130F" w:rsidRDefault="00655A56" w:rsidP="0075180B">
      <w:pPr>
        <w:numPr>
          <w:ilvl w:val="1"/>
          <w:numId w:val="50"/>
        </w:numPr>
        <w:rPr>
          <w:rFonts w:ascii="Calibri" w:hAnsi="Calibri"/>
          <w:b/>
        </w:rPr>
      </w:pPr>
      <w:r w:rsidRPr="00655A56">
        <w:rPr>
          <w:rFonts w:ascii="Calibri" w:hAnsi="Calibri"/>
          <w:szCs w:val="20"/>
        </w:rPr>
        <w:t xml:space="preserve">FTM Test Summary(ies) – </w:t>
      </w:r>
      <w:r w:rsidR="00AD5B97">
        <w:rPr>
          <w:rFonts w:ascii="Calibri" w:hAnsi="Calibri"/>
          <w:szCs w:val="20"/>
        </w:rPr>
        <w:t>Log FTM quality documentation into the FTM Test Summary(ies) as project work progresses</w:t>
      </w:r>
      <w:r w:rsidR="00A835D4">
        <w:rPr>
          <w:rFonts w:ascii="Calibri" w:hAnsi="Calibri"/>
          <w:szCs w:val="20"/>
        </w:rPr>
        <w:t>.</w:t>
      </w:r>
    </w:p>
    <w:p w14:paraId="3BB456BF" w14:textId="77777777" w:rsidR="00655A56" w:rsidRPr="00BC130F" w:rsidRDefault="001C53A2" w:rsidP="0075180B">
      <w:pPr>
        <w:numPr>
          <w:ilvl w:val="0"/>
          <w:numId w:val="50"/>
        </w:numPr>
        <w:rPr>
          <w:rFonts w:ascii="Calibri" w:hAnsi="Calibri"/>
          <w:b/>
        </w:rPr>
      </w:pPr>
      <w:bookmarkStart w:id="226" w:name="_Hlk141253603"/>
      <w:r>
        <w:rPr>
          <w:rFonts w:ascii="Calibri" w:hAnsi="Calibri"/>
          <w:szCs w:val="20"/>
        </w:rPr>
        <w:t xml:space="preserve">Project’s </w:t>
      </w:r>
      <w:r w:rsidR="00BD5B3C">
        <w:rPr>
          <w:rFonts w:ascii="Calibri" w:hAnsi="Calibri"/>
          <w:szCs w:val="20"/>
        </w:rPr>
        <w:t>NFTM and FTM quality documentation</w:t>
      </w:r>
      <w:r w:rsidR="001702F9">
        <w:rPr>
          <w:rFonts w:ascii="Calibri" w:hAnsi="Calibri"/>
          <w:szCs w:val="20"/>
        </w:rPr>
        <w:t>, price adjustment documentation,</w:t>
      </w:r>
      <w:r w:rsidR="00BD5B3C">
        <w:rPr>
          <w:rFonts w:ascii="Calibri" w:hAnsi="Calibri"/>
          <w:szCs w:val="20"/>
        </w:rPr>
        <w:t xml:space="preserve"> and test summary(ies)</w:t>
      </w:r>
      <w:r w:rsidR="001702F9">
        <w:rPr>
          <w:rFonts w:ascii="Calibri" w:hAnsi="Calibri"/>
          <w:szCs w:val="20"/>
        </w:rPr>
        <w:t xml:space="preserve"> – make</w:t>
      </w:r>
      <w:r w:rsidR="002A6415">
        <w:rPr>
          <w:rFonts w:ascii="Calibri" w:hAnsi="Calibri"/>
          <w:szCs w:val="20"/>
        </w:rPr>
        <w:t xml:space="preserve"> </w:t>
      </w:r>
      <w:r w:rsidR="006853AA">
        <w:rPr>
          <w:rFonts w:ascii="Calibri" w:hAnsi="Calibri"/>
          <w:szCs w:val="20"/>
        </w:rPr>
        <w:t>current and</w:t>
      </w:r>
      <w:r w:rsidR="00BD5B3C">
        <w:rPr>
          <w:rFonts w:ascii="Calibri" w:hAnsi="Calibri"/>
          <w:szCs w:val="20"/>
        </w:rPr>
        <w:t xml:space="preserve"> ready for </w:t>
      </w:r>
      <w:r w:rsidR="002A6415">
        <w:rPr>
          <w:rFonts w:ascii="Calibri" w:hAnsi="Calibri"/>
          <w:szCs w:val="20"/>
        </w:rPr>
        <w:t xml:space="preserve">scheduled </w:t>
      </w:r>
      <w:r w:rsidR="00BD5B3C">
        <w:rPr>
          <w:rFonts w:ascii="Calibri" w:hAnsi="Calibri"/>
          <w:szCs w:val="20"/>
        </w:rPr>
        <w:t>RAS reviews</w:t>
      </w:r>
      <w:r w:rsidR="00655A56" w:rsidRPr="00655A56">
        <w:rPr>
          <w:rFonts w:ascii="Calibri" w:hAnsi="Calibri"/>
          <w:szCs w:val="20"/>
        </w:rPr>
        <w:t>.</w:t>
      </w:r>
    </w:p>
    <w:p w14:paraId="1070BD73" w14:textId="77777777" w:rsidR="00A74A45" w:rsidRPr="007D3514" w:rsidRDefault="001C53A2" w:rsidP="0075180B">
      <w:pPr>
        <w:numPr>
          <w:ilvl w:val="0"/>
          <w:numId w:val="50"/>
        </w:numPr>
      </w:pPr>
      <w:r>
        <w:rPr>
          <w:rFonts w:ascii="Calibri" w:hAnsi="Calibri"/>
          <w:szCs w:val="20"/>
        </w:rPr>
        <w:t xml:space="preserve">Project </w:t>
      </w:r>
      <w:r w:rsidR="006853AA">
        <w:rPr>
          <w:rFonts w:ascii="Calibri" w:hAnsi="Calibri"/>
          <w:szCs w:val="20"/>
        </w:rPr>
        <w:t>NFTM and F</w:t>
      </w:r>
      <w:r w:rsidR="005476D5">
        <w:rPr>
          <w:rFonts w:ascii="Calibri" w:hAnsi="Calibri"/>
          <w:szCs w:val="20"/>
        </w:rPr>
        <w:t>T</w:t>
      </w:r>
      <w:r w:rsidR="006853AA">
        <w:rPr>
          <w:rFonts w:ascii="Calibri" w:hAnsi="Calibri"/>
          <w:szCs w:val="20"/>
        </w:rPr>
        <w:t>M quality</w:t>
      </w:r>
      <w:r w:rsidR="003C4FC0">
        <w:rPr>
          <w:rFonts w:ascii="Calibri" w:hAnsi="Calibri"/>
          <w:szCs w:val="20"/>
        </w:rPr>
        <w:t xml:space="preserve"> and price adjustment</w:t>
      </w:r>
      <w:r w:rsidR="006853AA">
        <w:rPr>
          <w:rFonts w:ascii="Calibri" w:hAnsi="Calibri"/>
          <w:szCs w:val="20"/>
        </w:rPr>
        <w:t xml:space="preserve"> documentation</w:t>
      </w:r>
      <w:r w:rsidR="00A2451D">
        <w:rPr>
          <w:rFonts w:ascii="Calibri" w:hAnsi="Calibri"/>
          <w:szCs w:val="20"/>
        </w:rPr>
        <w:t xml:space="preserve"> </w:t>
      </w:r>
      <w:r w:rsidR="00A2451D">
        <w:rPr>
          <w:rFonts w:ascii="Calibri" w:hAnsi="Calibri"/>
          <w:b/>
        </w:rPr>
        <w:t xml:space="preserve">– </w:t>
      </w:r>
      <w:r w:rsidR="001702F9" w:rsidRPr="00BC130F">
        <w:rPr>
          <w:rFonts w:ascii="Calibri" w:hAnsi="Calibri"/>
          <w:bCs/>
        </w:rPr>
        <w:t>submit</w:t>
      </w:r>
      <w:r w:rsidR="001702F9">
        <w:rPr>
          <w:rFonts w:ascii="Calibri" w:hAnsi="Calibri"/>
          <w:bCs/>
        </w:rPr>
        <w:t xml:space="preserve"> </w:t>
      </w:r>
      <w:r w:rsidRPr="001C53A2">
        <w:rPr>
          <w:rFonts w:ascii="Calibri" w:hAnsi="Calibri"/>
          <w:bCs/>
        </w:rPr>
        <w:t xml:space="preserve">at least monthly </w:t>
      </w:r>
      <w:r w:rsidR="001702F9">
        <w:rPr>
          <w:rFonts w:ascii="Calibri" w:hAnsi="Calibri"/>
          <w:bCs/>
        </w:rPr>
        <w:t xml:space="preserve">to the EDMS </w:t>
      </w:r>
      <w:r>
        <w:rPr>
          <w:rFonts w:ascii="Calibri" w:hAnsi="Calibri"/>
          <w:szCs w:val="20"/>
        </w:rPr>
        <w:t>to support Project “pay notes”</w:t>
      </w:r>
      <w:r w:rsidR="00A2451D">
        <w:rPr>
          <w:rFonts w:ascii="Calibri" w:hAnsi="Calibri"/>
        </w:rPr>
        <w:t>.</w:t>
      </w:r>
      <w:bookmarkEnd w:id="225"/>
      <w:bookmarkEnd w:id="226"/>
    </w:p>
    <w:p w14:paraId="50209302" w14:textId="77777777" w:rsidR="009B3B88" w:rsidRPr="002428D5" w:rsidRDefault="009B3B88" w:rsidP="00E32CF7">
      <w:pPr>
        <w:pStyle w:val="Heading3"/>
        <w:ind w:left="360"/>
        <w:rPr>
          <w:rFonts w:ascii="Calibri" w:hAnsi="Calibri"/>
          <w:sz w:val="24"/>
          <w:szCs w:val="28"/>
        </w:rPr>
      </w:pPr>
      <w:bookmarkStart w:id="227" w:name="_Hlt46129802"/>
      <w:bookmarkStart w:id="228" w:name="_Toc46130137"/>
      <w:bookmarkStart w:id="229" w:name="_Toc57533604"/>
      <w:bookmarkStart w:id="230" w:name="_Toc83720276"/>
      <w:bookmarkStart w:id="231" w:name="_Toc126913841"/>
      <w:bookmarkStart w:id="232" w:name="_Toc132783471"/>
      <w:bookmarkStart w:id="233" w:name="_Toc141705336"/>
      <w:bookmarkEnd w:id="227"/>
      <w:r w:rsidRPr="002428D5">
        <w:rPr>
          <w:rFonts w:ascii="Calibri" w:hAnsi="Calibri"/>
          <w:sz w:val="24"/>
        </w:rPr>
        <w:t>Task CE-3.4</w:t>
      </w:r>
      <w:r w:rsidR="004665D2">
        <w:rPr>
          <w:rFonts w:ascii="Calibri" w:hAnsi="Calibri"/>
          <w:sz w:val="24"/>
        </w:rPr>
        <w:tab/>
      </w:r>
      <w:bookmarkStart w:id="234" w:name="_Hlk115332496"/>
      <w:r w:rsidRPr="002428D5">
        <w:rPr>
          <w:rFonts w:ascii="Calibri" w:hAnsi="Calibri"/>
          <w:sz w:val="24"/>
        </w:rPr>
        <w:t xml:space="preserve">ADA </w:t>
      </w:r>
      <w:r w:rsidR="00487B35">
        <w:rPr>
          <w:rFonts w:ascii="Calibri" w:hAnsi="Calibri"/>
          <w:sz w:val="24"/>
        </w:rPr>
        <w:t>Curb</w:t>
      </w:r>
      <w:r w:rsidRPr="002428D5">
        <w:rPr>
          <w:rFonts w:ascii="Calibri" w:hAnsi="Calibri"/>
          <w:sz w:val="24"/>
        </w:rPr>
        <w:t xml:space="preserve"> Ramp </w:t>
      </w:r>
      <w:r w:rsidR="00487B35">
        <w:rPr>
          <w:rFonts w:ascii="Calibri" w:hAnsi="Calibri"/>
          <w:sz w:val="24"/>
        </w:rPr>
        <w:t>and Push Button</w:t>
      </w:r>
      <w:r w:rsidRPr="002428D5">
        <w:rPr>
          <w:rFonts w:ascii="Calibri" w:hAnsi="Calibri"/>
          <w:sz w:val="24"/>
        </w:rPr>
        <w:t xml:space="preserve"> Inspection</w:t>
      </w:r>
      <w:bookmarkEnd w:id="230"/>
      <w:bookmarkEnd w:id="234"/>
      <w:bookmarkEnd w:id="233"/>
      <w:r w:rsidRPr="002428D5">
        <w:rPr>
          <w:rFonts w:ascii="Calibri" w:hAnsi="Calibri"/>
          <w:sz w:val="24"/>
        </w:rPr>
        <w:t xml:space="preserve"> </w:t>
      </w:r>
      <w:bookmarkEnd w:id="231"/>
      <w:bookmarkEnd w:id="232"/>
      <w:r w:rsidRPr="002428D5">
        <w:rPr>
          <w:rFonts w:ascii="Calibri" w:hAnsi="Calibri"/>
          <w:sz w:val="24"/>
        </w:rPr>
        <w:t xml:space="preserve"> </w:t>
      </w:r>
    </w:p>
    <w:p w14:paraId="0CB49057" w14:textId="77777777" w:rsidR="009B3B88" w:rsidRDefault="009B3B88" w:rsidP="009B3B88">
      <w:pPr>
        <w:ind w:left="360"/>
        <w:rPr>
          <w:rFonts w:ascii="Arial" w:hAnsi="Arial" w:cs="Arial"/>
          <w:b/>
          <w:sz w:val="20"/>
        </w:rPr>
      </w:pPr>
      <w:r w:rsidRPr="003E76BD">
        <w:rPr>
          <w:rFonts w:ascii="Arial" w:hAnsi="Arial" w:cs="Arial"/>
          <w:b/>
          <w:sz w:val="20"/>
          <w:highlight w:val="yellow"/>
        </w:rPr>
        <w:t xml:space="preserve">[Delete task </w:t>
      </w:r>
      <w:r>
        <w:rPr>
          <w:rFonts w:ascii="Arial" w:hAnsi="Arial" w:cs="Arial"/>
          <w:b/>
          <w:sz w:val="20"/>
          <w:highlight w:val="yellow"/>
        </w:rPr>
        <w:t xml:space="preserve">3.4 </w:t>
      </w:r>
      <w:r w:rsidRPr="003E76BD">
        <w:rPr>
          <w:rFonts w:ascii="Arial" w:hAnsi="Arial" w:cs="Arial"/>
          <w:b/>
          <w:sz w:val="20"/>
          <w:highlight w:val="yellow"/>
        </w:rPr>
        <w:t>language</w:t>
      </w:r>
      <w:r>
        <w:rPr>
          <w:rFonts w:ascii="Arial" w:hAnsi="Arial" w:cs="Arial"/>
          <w:b/>
          <w:sz w:val="20"/>
          <w:highlight w:val="yellow"/>
        </w:rPr>
        <w:t xml:space="preserve"> </w:t>
      </w:r>
      <w:r w:rsidRPr="003E76BD">
        <w:rPr>
          <w:rFonts w:ascii="Arial" w:hAnsi="Arial" w:cs="Arial"/>
          <w:b/>
          <w:sz w:val="20"/>
          <w:highlight w:val="yellow"/>
        </w:rPr>
        <w:t xml:space="preserve">and mark as “RESERVED” if not applicable to the </w:t>
      </w:r>
      <w:r>
        <w:rPr>
          <w:rFonts w:ascii="Arial" w:hAnsi="Arial" w:cs="Arial"/>
          <w:b/>
          <w:sz w:val="20"/>
          <w:highlight w:val="yellow"/>
        </w:rPr>
        <w:t>P</w:t>
      </w:r>
      <w:r w:rsidRPr="00B126F0">
        <w:rPr>
          <w:rFonts w:ascii="Arial" w:hAnsi="Arial" w:cs="Arial"/>
          <w:b/>
          <w:sz w:val="20"/>
          <w:highlight w:val="yellow"/>
        </w:rPr>
        <w:t>roject</w:t>
      </w:r>
      <w:r w:rsidRPr="00987E3D">
        <w:rPr>
          <w:rFonts w:ascii="Arial" w:hAnsi="Arial" w:cs="Arial"/>
          <w:b/>
          <w:sz w:val="20"/>
          <w:highlight w:val="yellow"/>
        </w:rPr>
        <w:t>.</w:t>
      </w:r>
      <w:r>
        <w:rPr>
          <w:rFonts w:ascii="Arial" w:hAnsi="Arial" w:cs="Arial"/>
          <w:b/>
          <w:sz w:val="20"/>
          <w:highlight w:val="yellow"/>
        </w:rPr>
        <w:t xml:space="preserve"> </w:t>
      </w:r>
      <w:r w:rsidRPr="00987E3D">
        <w:rPr>
          <w:rFonts w:ascii="Arial" w:hAnsi="Arial" w:cs="Arial"/>
          <w:b/>
          <w:sz w:val="20"/>
          <w:highlight w:val="yellow"/>
        </w:rPr>
        <w:t xml:space="preserve">This task is required if there are any ADA </w:t>
      </w:r>
      <w:r w:rsidR="00487B35">
        <w:rPr>
          <w:rFonts w:ascii="Arial" w:hAnsi="Arial" w:cs="Arial"/>
          <w:b/>
          <w:sz w:val="20"/>
          <w:highlight w:val="yellow"/>
        </w:rPr>
        <w:t xml:space="preserve">curb </w:t>
      </w:r>
      <w:r w:rsidRPr="00987E3D">
        <w:rPr>
          <w:rFonts w:ascii="Arial" w:hAnsi="Arial" w:cs="Arial"/>
          <w:b/>
          <w:sz w:val="20"/>
          <w:highlight w:val="yellow"/>
        </w:rPr>
        <w:t>ramps</w:t>
      </w:r>
      <w:r w:rsidR="00487B35">
        <w:rPr>
          <w:rFonts w:ascii="Arial" w:hAnsi="Arial" w:cs="Arial"/>
          <w:b/>
          <w:sz w:val="20"/>
          <w:highlight w:val="yellow"/>
        </w:rPr>
        <w:t xml:space="preserve"> or push buttons are</w:t>
      </w:r>
      <w:r w:rsidRPr="00987E3D">
        <w:rPr>
          <w:rFonts w:ascii="Arial" w:hAnsi="Arial" w:cs="Arial"/>
          <w:b/>
          <w:sz w:val="20"/>
          <w:highlight w:val="yellow"/>
        </w:rPr>
        <w:t xml:space="preserve"> being constructed on the Project.</w:t>
      </w:r>
      <w:r>
        <w:rPr>
          <w:rFonts w:ascii="Arial" w:hAnsi="Arial" w:cs="Arial"/>
          <w:b/>
          <w:sz w:val="20"/>
          <w:highlight w:val="yellow"/>
        </w:rPr>
        <w:t xml:space="preserve"> If applicable, t</w:t>
      </w:r>
      <w:r w:rsidRPr="003D4612">
        <w:rPr>
          <w:rFonts w:ascii="Arial" w:hAnsi="Arial" w:cs="Arial"/>
          <w:b/>
          <w:sz w:val="20"/>
          <w:highlight w:val="yellow"/>
        </w:rPr>
        <w:t>he following must be included without any additions, deletions</w:t>
      </w:r>
      <w:r w:rsidR="00C87C0A">
        <w:rPr>
          <w:rFonts w:ascii="Arial" w:hAnsi="Arial" w:cs="Arial"/>
          <w:b/>
          <w:sz w:val="20"/>
          <w:highlight w:val="yellow"/>
        </w:rPr>
        <w:t>,</w:t>
      </w:r>
      <w:r w:rsidRPr="003D4612">
        <w:rPr>
          <w:rFonts w:ascii="Arial" w:hAnsi="Arial" w:cs="Arial"/>
          <w:b/>
          <w:sz w:val="20"/>
          <w:highlight w:val="yellow"/>
        </w:rPr>
        <w:t xml:space="preserve"> or </w:t>
      </w:r>
      <w:r w:rsidRPr="00795BDD">
        <w:rPr>
          <w:rFonts w:ascii="Arial" w:hAnsi="Arial" w:cs="Arial"/>
          <w:b/>
          <w:sz w:val="20"/>
          <w:highlight w:val="yellow"/>
        </w:rPr>
        <w:t>revisions</w:t>
      </w:r>
      <w:r w:rsidRPr="00C47764">
        <w:rPr>
          <w:rFonts w:ascii="Arial" w:hAnsi="Arial" w:cs="Arial"/>
          <w:b/>
          <w:sz w:val="20"/>
          <w:highlight w:val="yellow"/>
        </w:rPr>
        <w:t xml:space="preserve"> </w:t>
      </w:r>
      <w:r w:rsidRPr="00795BDD">
        <w:rPr>
          <w:rFonts w:ascii="Arial" w:hAnsi="Arial" w:cs="Arial"/>
          <w:b/>
          <w:sz w:val="20"/>
          <w:highlight w:val="yellow"/>
        </w:rPr>
        <w:t xml:space="preserve">except </w:t>
      </w:r>
      <w:r w:rsidRPr="003D4612">
        <w:rPr>
          <w:rFonts w:ascii="Arial" w:hAnsi="Arial" w:cs="Arial"/>
          <w:b/>
          <w:sz w:val="20"/>
          <w:highlight w:val="yellow"/>
        </w:rPr>
        <w:t>blue highlighted fields.]</w:t>
      </w:r>
    </w:p>
    <w:p w14:paraId="06122091" w14:textId="77777777" w:rsidR="009B3B88" w:rsidRPr="002428D5" w:rsidRDefault="009B3B88" w:rsidP="009B3B88">
      <w:pPr>
        <w:pStyle w:val="NormalIndent"/>
        <w:keepNext/>
        <w:spacing w:after="0"/>
        <w:ind w:left="360"/>
        <w:rPr>
          <w:rFonts w:ascii="Calibri" w:hAnsi="Calibri"/>
        </w:rPr>
      </w:pPr>
      <w:r w:rsidRPr="002428D5">
        <w:rPr>
          <w:rFonts w:ascii="Calibri" w:hAnsi="Calibri"/>
        </w:rPr>
        <w:t>Consultant shall perform inspection of CC</w:t>
      </w:r>
      <w:r w:rsidR="005C54E7">
        <w:rPr>
          <w:rFonts w:ascii="Calibri" w:hAnsi="Calibri"/>
        </w:rPr>
        <w:t>-</w:t>
      </w:r>
      <w:r w:rsidRPr="002428D5">
        <w:rPr>
          <w:rFonts w:ascii="Calibri" w:hAnsi="Calibri"/>
        </w:rPr>
        <w:t xml:space="preserve">installed ADA </w:t>
      </w:r>
      <w:r w:rsidR="0005150B">
        <w:rPr>
          <w:rFonts w:ascii="Calibri" w:hAnsi="Calibri"/>
        </w:rPr>
        <w:t xml:space="preserve">curb </w:t>
      </w:r>
      <w:r w:rsidRPr="002428D5">
        <w:rPr>
          <w:rFonts w:ascii="Calibri" w:hAnsi="Calibri"/>
        </w:rPr>
        <w:t xml:space="preserve">ramps, review and respond to CC Working Drawings and </w:t>
      </w:r>
      <w:r w:rsidR="00487B35">
        <w:rPr>
          <w:rFonts w:ascii="Calibri" w:hAnsi="Calibri"/>
        </w:rPr>
        <w:t>Curb</w:t>
      </w:r>
      <w:r w:rsidR="00487B35" w:rsidRPr="002428D5">
        <w:rPr>
          <w:rFonts w:ascii="Calibri" w:hAnsi="Calibri"/>
        </w:rPr>
        <w:t xml:space="preserve"> </w:t>
      </w:r>
      <w:r w:rsidRPr="002428D5">
        <w:rPr>
          <w:rFonts w:ascii="Calibri" w:hAnsi="Calibri"/>
        </w:rPr>
        <w:t xml:space="preserve">Ramp Plan, and attend all preplacement meetings as required in the </w:t>
      </w:r>
      <w:r w:rsidR="00111871" w:rsidRPr="002428D5">
        <w:rPr>
          <w:rFonts w:ascii="Calibri" w:hAnsi="Calibri"/>
        </w:rPr>
        <w:t>Standard Specifications</w:t>
      </w:r>
      <w:r w:rsidR="008742C9">
        <w:rPr>
          <w:rFonts w:ascii="Calibri" w:hAnsi="Calibri"/>
        </w:rPr>
        <w:t xml:space="preserve"> in Section 00759.</w:t>
      </w:r>
      <w:r w:rsidR="00487B35">
        <w:rPr>
          <w:rFonts w:ascii="Calibri" w:hAnsi="Calibri"/>
        </w:rPr>
        <w:t xml:space="preserve"> </w:t>
      </w:r>
      <w:bookmarkStart w:id="235" w:name="_Hlk132291639"/>
      <w:r w:rsidR="00487B35">
        <w:rPr>
          <w:rFonts w:ascii="Calibri" w:hAnsi="Calibri"/>
        </w:rPr>
        <w:t xml:space="preserve">Consultant inspectors shall maintain ADA certification and have valid ADA certification at the time inspection of </w:t>
      </w:r>
      <w:r w:rsidR="00DE15A4">
        <w:rPr>
          <w:rFonts w:ascii="Calibri" w:hAnsi="Calibri"/>
        </w:rPr>
        <w:t>a</w:t>
      </w:r>
      <w:r w:rsidR="00487B35">
        <w:rPr>
          <w:rFonts w:ascii="Calibri" w:hAnsi="Calibri"/>
        </w:rPr>
        <w:t xml:space="preserve"> curb </w:t>
      </w:r>
      <w:r w:rsidR="00487B35" w:rsidRPr="00ED2938">
        <w:rPr>
          <w:rFonts w:ascii="Calibri" w:hAnsi="Calibri"/>
        </w:rPr>
        <w:t>ramp</w:t>
      </w:r>
      <w:r w:rsidR="00E82E94" w:rsidRPr="00ED2938">
        <w:rPr>
          <w:rFonts w:ascii="Calibri" w:hAnsi="Calibri"/>
        </w:rPr>
        <w:t>,</w:t>
      </w:r>
      <w:r w:rsidR="00487B35" w:rsidRPr="00ED2938">
        <w:rPr>
          <w:rFonts w:ascii="Calibri" w:hAnsi="Calibri"/>
        </w:rPr>
        <w:t xml:space="preserve"> push button</w:t>
      </w:r>
      <w:r w:rsidR="00EF5895" w:rsidRPr="00ED2938">
        <w:rPr>
          <w:rFonts w:ascii="Calibri" w:hAnsi="Calibri"/>
        </w:rPr>
        <w:t>, or both</w:t>
      </w:r>
      <w:r w:rsidR="00487B35" w:rsidRPr="00ED2938">
        <w:rPr>
          <w:rFonts w:ascii="Calibri" w:hAnsi="Calibri"/>
        </w:rPr>
        <w:t>.</w:t>
      </w:r>
      <w:r w:rsidR="00487B35">
        <w:rPr>
          <w:rFonts w:ascii="Calibri" w:hAnsi="Calibri"/>
        </w:rPr>
        <w:t xml:space="preserve">  Consultant certified inspector shall be on </w:t>
      </w:r>
      <w:r w:rsidR="00DE15A4">
        <w:rPr>
          <w:rFonts w:ascii="Calibri" w:hAnsi="Calibri"/>
        </w:rPr>
        <w:t xml:space="preserve">the </w:t>
      </w:r>
      <w:r w:rsidR="00487B35">
        <w:rPr>
          <w:rFonts w:ascii="Calibri" w:hAnsi="Calibri"/>
        </w:rPr>
        <w:t>project site at the time of each curb ramp construction.</w:t>
      </w:r>
      <w:bookmarkEnd w:id="235"/>
    </w:p>
    <w:p w14:paraId="00780EAE" w14:textId="77777777" w:rsidR="009B3B88" w:rsidRPr="002428D5" w:rsidRDefault="009B3B88" w:rsidP="00AA51E3">
      <w:pPr>
        <w:pStyle w:val="NormalIndent"/>
        <w:keepNext/>
        <w:spacing w:before="240" w:after="0"/>
        <w:ind w:left="360" w:right="-446"/>
        <w:rPr>
          <w:rFonts w:ascii="Calibri" w:hAnsi="Calibri"/>
          <w:b/>
        </w:rPr>
      </w:pPr>
      <w:r w:rsidRPr="002428D5">
        <w:rPr>
          <w:rFonts w:ascii="Calibri" w:hAnsi="Calibri"/>
          <w:b/>
        </w:rPr>
        <w:t xml:space="preserve">Consultant shall: </w:t>
      </w:r>
    </w:p>
    <w:p w14:paraId="18D7DEF0" w14:textId="77777777" w:rsidR="009B3B88" w:rsidRPr="008742C9" w:rsidRDefault="009B3B88" w:rsidP="0075180B">
      <w:pPr>
        <w:pStyle w:val="FootnoteText"/>
        <w:numPr>
          <w:ilvl w:val="0"/>
          <w:numId w:val="19"/>
        </w:numPr>
        <w:tabs>
          <w:tab w:val="left" w:pos="720"/>
          <w:tab w:val="left" w:pos="1080"/>
        </w:tabs>
        <w:ind w:left="1080"/>
        <w:rPr>
          <w:rFonts w:ascii="Calibri" w:hAnsi="Calibri"/>
          <w:sz w:val="24"/>
          <w:szCs w:val="20"/>
        </w:rPr>
      </w:pPr>
      <w:r w:rsidRPr="008742C9">
        <w:rPr>
          <w:rFonts w:ascii="Calibri" w:hAnsi="Calibri"/>
          <w:sz w:val="24"/>
          <w:szCs w:val="20"/>
        </w:rPr>
        <w:t xml:space="preserve">Conduct a submittal review according to the </w:t>
      </w:r>
      <w:r w:rsidR="003F4C52">
        <w:rPr>
          <w:rFonts w:ascii="Calibri" w:hAnsi="Calibri"/>
          <w:sz w:val="24"/>
          <w:szCs w:val="20"/>
        </w:rPr>
        <w:t xml:space="preserve">Standard </w:t>
      </w:r>
      <w:r w:rsidRPr="008742C9">
        <w:rPr>
          <w:rFonts w:ascii="Calibri" w:hAnsi="Calibri"/>
          <w:sz w:val="24"/>
          <w:szCs w:val="20"/>
        </w:rPr>
        <w:t xml:space="preserve">Specifications in </w:t>
      </w:r>
      <w:r w:rsidR="003F4C52">
        <w:rPr>
          <w:rFonts w:ascii="Calibri" w:hAnsi="Calibri"/>
          <w:sz w:val="24"/>
          <w:szCs w:val="20"/>
        </w:rPr>
        <w:t xml:space="preserve">Section </w:t>
      </w:r>
      <w:r w:rsidRPr="008742C9">
        <w:rPr>
          <w:rFonts w:ascii="Calibri" w:hAnsi="Calibri"/>
          <w:sz w:val="24"/>
          <w:szCs w:val="20"/>
        </w:rPr>
        <w:t xml:space="preserve">00150.35 of CC’s Working Drawings and </w:t>
      </w:r>
      <w:r w:rsidR="0005150B">
        <w:rPr>
          <w:rFonts w:ascii="Calibri" w:hAnsi="Calibri"/>
          <w:sz w:val="24"/>
          <w:szCs w:val="20"/>
        </w:rPr>
        <w:t>Curb</w:t>
      </w:r>
      <w:r w:rsidR="0005150B" w:rsidRPr="008742C9">
        <w:rPr>
          <w:rFonts w:ascii="Calibri" w:hAnsi="Calibri"/>
          <w:sz w:val="24"/>
          <w:szCs w:val="20"/>
        </w:rPr>
        <w:t xml:space="preserve"> </w:t>
      </w:r>
      <w:r w:rsidRPr="008742C9">
        <w:rPr>
          <w:rFonts w:ascii="Calibri" w:hAnsi="Calibri"/>
          <w:sz w:val="24"/>
          <w:szCs w:val="20"/>
        </w:rPr>
        <w:t>Ramp Plan submitted electronically</w:t>
      </w:r>
      <w:r w:rsidR="000B24D8" w:rsidRPr="008742C9">
        <w:rPr>
          <w:rFonts w:ascii="Calibri" w:hAnsi="Calibri"/>
          <w:sz w:val="24"/>
          <w:szCs w:val="20"/>
        </w:rPr>
        <w:t>.</w:t>
      </w:r>
    </w:p>
    <w:p w14:paraId="2C9059BB" w14:textId="77777777" w:rsidR="009B3B88" w:rsidRPr="008742C9" w:rsidRDefault="009B3B88" w:rsidP="0075180B">
      <w:pPr>
        <w:pStyle w:val="FootnoteText"/>
        <w:numPr>
          <w:ilvl w:val="0"/>
          <w:numId w:val="19"/>
        </w:numPr>
        <w:tabs>
          <w:tab w:val="left" w:pos="720"/>
          <w:tab w:val="left" w:pos="1080"/>
        </w:tabs>
        <w:ind w:left="1080"/>
        <w:rPr>
          <w:rFonts w:ascii="Calibri" w:hAnsi="Calibri"/>
          <w:sz w:val="24"/>
          <w:szCs w:val="20"/>
        </w:rPr>
      </w:pPr>
      <w:r w:rsidRPr="008742C9">
        <w:rPr>
          <w:rFonts w:ascii="Calibri" w:hAnsi="Calibri"/>
          <w:sz w:val="24"/>
          <w:szCs w:val="20"/>
        </w:rPr>
        <w:t xml:space="preserve">Maintain 1 of the as-submitted copies in the Project files. </w:t>
      </w:r>
    </w:p>
    <w:p w14:paraId="38CF3749" w14:textId="77777777" w:rsidR="009B3B88" w:rsidRPr="008742C9" w:rsidRDefault="009B3B88" w:rsidP="0075180B">
      <w:pPr>
        <w:pStyle w:val="FootnoteText"/>
        <w:numPr>
          <w:ilvl w:val="0"/>
          <w:numId w:val="19"/>
        </w:numPr>
        <w:tabs>
          <w:tab w:val="left" w:pos="720"/>
          <w:tab w:val="left" w:pos="1080"/>
        </w:tabs>
        <w:ind w:left="1080"/>
        <w:rPr>
          <w:rFonts w:ascii="Calibri" w:hAnsi="Calibri"/>
          <w:sz w:val="24"/>
          <w:szCs w:val="20"/>
        </w:rPr>
      </w:pPr>
      <w:r w:rsidRPr="008742C9">
        <w:rPr>
          <w:rFonts w:ascii="Calibri" w:hAnsi="Calibri"/>
          <w:sz w:val="24"/>
          <w:szCs w:val="20"/>
        </w:rPr>
        <w:t xml:space="preserve">Review, respond and return any corrections or comments to the CC’s Working Drawings and </w:t>
      </w:r>
      <w:r w:rsidR="0082695E">
        <w:rPr>
          <w:rFonts w:ascii="Calibri" w:hAnsi="Calibri"/>
          <w:sz w:val="24"/>
          <w:szCs w:val="20"/>
        </w:rPr>
        <w:t>Curb</w:t>
      </w:r>
      <w:r w:rsidR="0082695E" w:rsidRPr="008742C9">
        <w:rPr>
          <w:rFonts w:ascii="Calibri" w:hAnsi="Calibri"/>
          <w:sz w:val="24"/>
          <w:szCs w:val="20"/>
        </w:rPr>
        <w:t xml:space="preserve"> </w:t>
      </w:r>
      <w:r w:rsidRPr="008742C9">
        <w:rPr>
          <w:rFonts w:ascii="Calibri" w:hAnsi="Calibri"/>
          <w:sz w:val="24"/>
          <w:szCs w:val="20"/>
        </w:rPr>
        <w:t xml:space="preserve">Ramp </w:t>
      </w:r>
      <w:r w:rsidR="0082695E">
        <w:rPr>
          <w:rFonts w:ascii="Calibri" w:hAnsi="Calibri"/>
          <w:sz w:val="24"/>
          <w:szCs w:val="20"/>
        </w:rPr>
        <w:t>Work</w:t>
      </w:r>
      <w:r w:rsidRPr="008742C9">
        <w:rPr>
          <w:rFonts w:ascii="Calibri" w:hAnsi="Calibri"/>
          <w:sz w:val="24"/>
          <w:szCs w:val="20"/>
        </w:rPr>
        <w:t xml:space="preserve"> Plan according</w:t>
      </w:r>
      <w:r w:rsidR="007D2ACC">
        <w:rPr>
          <w:rFonts w:ascii="Calibri" w:hAnsi="Calibri"/>
          <w:sz w:val="24"/>
          <w:szCs w:val="20"/>
        </w:rPr>
        <w:t xml:space="preserve"> to</w:t>
      </w:r>
      <w:r w:rsidRPr="008742C9">
        <w:rPr>
          <w:rFonts w:ascii="Calibri" w:hAnsi="Calibri"/>
          <w:sz w:val="24"/>
          <w:szCs w:val="20"/>
        </w:rPr>
        <w:t xml:space="preserve"> Task </w:t>
      </w:r>
      <w:r w:rsidR="00067631">
        <w:rPr>
          <w:rFonts w:ascii="Calibri" w:hAnsi="Calibri"/>
          <w:sz w:val="24"/>
          <w:szCs w:val="20"/>
        </w:rPr>
        <w:t>CE-</w:t>
      </w:r>
      <w:r w:rsidRPr="008742C9">
        <w:rPr>
          <w:rFonts w:ascii="Calibri" w:hAnsi="Calibri"/>
          <w:sz w:val="24"/>
          <w:szCs w:val="20"/>
        </w:rPr>
        <w:t xml:space="preserve">2.7 </w:t>
      </w:r>
      <w:r w:rsidR="00E83622" w:rsidRPr="008742C9">
        <w:rPr>
          <w:rFonts w:ascii="Calibri" w:hAnsi="Calibri"/>
          <w:sz w:val="24"/>
          <w:szCs w:val="20"/>
        </w:rPr>
        <w:t xml:space="preserve">Working </w:t>
      </w:r>
      <w:r w:rsidRPr="008742C9">
        <w:rPr>
          <w:rFonts w:ascii="Calibri" w:hAnsi="Calibri"/>
          <w:sz w:val="24"/>
          <w:szCs w:val="20"/>
        </w:rPr>
        <w:t>Drawing</w:t>
      </w:r>
      <w:r w:rsidR="00E83622" w:rsidRPr="008742C9">
        <w:rPr>
          <w:rFonts w:ascii="Calibri" w:hAnsi="Calibri"/>
          <w:sz w:val="24"/>
          <w:szCs w:val="20"/>
        </w:rPr>
        <w:t>s</w:t>
      </w:r>
      <w:r w:rsidR="00C7445B" w:rsidRPr="008742C9">
        <w:rPr>
          <w:rFonts w:ascii="Calibri" w:hAnsi="Calibri"/>
          <w:sz w:val="24"/>
          <w:szCs w:val="20"/>
        </w:rPr>
        <w:t>, Shop Drawings,</w:t>
      </w:r>
      <w:r w:rsidRPr="008742C9">
        <w:rPr>
          <w:rFonts w:ascii="Calibri" w:hAnsi="Calibri"/>
          <w:sz w:val="24"/>
          <w:szCs w:val="20"/>
        </w:rPr>
        <w:t xml:space="preserve"> and </w:t>
      </w:r>
      <w:r w:rsidR="00C7445B" w:rsidRPr="008742C9">
        <w:rPr>
          <w:rFonts w:ascii="Calibri" w:hAnsi="Calibri"/>
          <w:sz w:val="24"/>
          <w:szCs w:val="20"/>
        </w:rPr>
        <w:t xml:space="preserve">other </w:t>
      </w:r>
      <w:r w:rsidRPr="008742C9">
        <w:rPr>
          <w:rFonts w:ascii="Calibri" w:hAnsi="Calibri"/>
          <w:sz w:val="24"/>
          <w:szCs w:val="20"/>
        </w:rPr>
        <w:t>Submittal Review</w:t>
      </w:r>
      <w:r w:rsidR="00C7445B" w:rsidRPr="008742C9">
        <w:rPr>
          <w:rFonts w:ascii="Calibri" w:hAnsi="Calibri"/>
          <w:sz w:val="24"/>
          <w:szCs w:val="20"/>
        </w:rPr>
        <w:t>s</w:t>
      </w:r>
      <w:r w:rsidRPr="008742C9">
        <w:rPr>
          <w:rFonts w:ascii="Calibri" w:hAnsi="Calibri"/>
          <w:sz w:val="24"/>
          <w:szCs w:val="20"/>
        </w:rPr>
        <w:t>.</w:t>
      </w:r>
    </w:p>
    <w:p w14:paraId="0088AD46" w14:textId="77777777" w:rsidR="009B3B88" w:rsidRPr="008742C9" w:rsidRDefault="009B3B88" w:rsidP="0075180B">
      <w:pPr>
        <w:pStyle w:val="FootnoteText"/>
        <w:numPr>
          <w:ilvl w:val="0"/>
          <w:numId w:val="19"/>
        </w:numPr>
        <w:tabs>
          <w:tab w:val="left" w:pos="720"/>
          <w:tab w:val="left" w:pos="1080"/>
        </w:tabs>
        <w:ind w:left="1080"/>
        <w:rPr>
          <w:rFonts w:ascii="Calibri" w:hAnsi="Calibri"/>
          <w:sz w:val="24"/>
          <w:szCs w:val="20"/>
        </w:rPr>
      </w:pPr>
      <w:r w:rsidRPr="008742C9">
        <w:rPr>
          <w:rFonts w:ascii="Calibri" w:hAnsi="Calibri"/>
          <w:sz w:val="24"/>
          <w:szCs w:val="20"/>
        </w:rPr>
        <w:t xml:space="preserve">Attend all Preplacement Conference(s) as noted in the </w:t>
      </w:r>
      <w:r w:rsidR="003F4C52">
        <w:rPr>
          <w:rFonts w:ascii="Calibri" w:hAnsi="Calibri"/>
          <w:sz w:val="24"/>
          <w:szCs w:val="20"/>
        </w:rPr>
        <w:t xml:space="preserve">Standard </w:t>
      </w:r>
      <w:r w:rsidRPr="008742C9">
        <w:rPr>
          <w:rFonts w:ascii="Calibri" w:hAnsi="Calibri"/>
          <w:sz w:val="24"/>
          <w:szCs w:val="20"/>
        </w:rPr>
        <w:t>Specifications in</w:t>
      </w:r>
      <w:r w:rsidR="003F4C52">
        <w:rPr>
          <w:rFonts w:ascii="Calibri" w:hAnsi="Calibri"/>
          <w:sz w:val="24"/>
          <w:szCs w:val="20"/>
        </w:rPr>
        <w:t xml:space="preserve"> Section</w:t>
      </w:r>
      <w:r w:rsidRPr="008742C9">
        <w:rPr>
          <w:rFonts w:ascii="Calibri" w:hAnsi="Calibri"/>
          <w:sz w:val="24"/>
          <w:szCs w:val="20"/>
        </w:rPr>
        <w:t xml:space="preserve"> 00759.03.</w:t>
      </w:r>
    </w:p>
    <w:p w14:paraId="166C05A3" w14:textId="77777777" w:rsidR="009B3B88" w:rsidRPr="008742C9" w:rsidRDefault="009B3B88" w:rsidP="0075180B">
      <w:pPr>
        <w:pStyle w:val="FootnoteText"/>
        <w:numPr>
          <w:ilvl w:val="0"/>
          <w:numId w:val="19"/>
        </w:numPr>
        <w:tabs>
          <w:tab w:val="left" w:pos="720"/>
          <w:tab w:val="left" w:pos="1080"/>
        </w:tabs>
        <w:ind w:left="1080"/>
        <w:rPr>
          <w:rFonts w:ascii="Calibri" w:hAnsi="Calibri"/>
          <w:sz w:val="24"/>
          <w:szCs w:val="20"/>
        </w:rPr>
      </w:pPr>
      <w:r w:rsidRPr="008742C9">
        <w:rPr>
          <w:rFonts w:ascii="Calibri" w:hAnsi="Calibri"/>
          <w:sz w:val="24"/>
          <w:szCs w:val="20"/>
        </w:rPr>
        <w:t>Determine and obtain information from the POR if there is an approved design except</w:t>
      </w:r>
      <w:r w:rsidR="008742C9">
        <w:rPr>
          <w:rFonts w:ascii="Calibri" w:hAnsi="Calibri"/>
          <w:sz w:val="24"/>
          <w:szCs w:val="20"/>
        </w:rPr>
        <w:t xml:space="preserve">ion on any ADA </w:t>
      </w:r>
      <w:r w:rsidR="0005150B">
        <w:rPr>
          <w:rFonts w:ascii="Calibri" w:hAnsi="Calibri"/>
          <w:sz w:val="24"/>
          <w:szCs w:val="20"/>
        </w:rPr>
        <w:t>Curb R</w:t>
      </w:r>
      <w:r w:rsidR="008742C9">
        <w:rPr>
          <w:rFonts w:ascii="Calibri" w:hAnsi="Calibri"/>
          <w:sz w:val="24"/>
          <w:szCs w:val="20"/>
        </w:rPr>
        <w:t>amps.</w:t>
      </w:r>
    </w:p>
    <w:p w14:paraId="49210253" w14:textId="77777777" w:rsidR="009B3B88" w:rsidRPr="008742C9" w:rsidRDefault="009B3B88" w:rsidP="0075180B">
      <w:pPr>
        <w:pStyle w:val="FootnoteText"/>
        <w:numPr>
          <w:ilvl w:val="0"/>
          <w:numId w:val="19"/>
        </w:numPr>
        <w:tabs>
          <w:tab w:val="left" w:pos="720"/>
          <w:tab w:val="left" w:pos="1080"/>
        </w:tabs>
        <w:ind w:left="1080"/>
        <w:rPr>
          <w:rFonts w:ascii="Calibri" w:hAnsi="Calibri"/>
          <w:sz w:val="24"/>
        </w:rPr>
      </w:pPr>
      <w:r w:rsidRPr="008742C9">
        <w:rPr>
          <w:rFonts w:ascii="Calibri" w:hAnsi="Calibri"/>
          <w:sz w:val="24"/>
        </w:rPr>
        <w:t xml:space="preserve">Perform ADA </w:t>
      </w:r>
      <w:r w:rsidR="0005150B">
        <w:rPr>
          <w:rFonts w:ascii="Calibri" w:hAnsi="Calibri"/>
          <w:sz w:val="24"/>
        </w:rPr>
        <w:t>Curb R</w:t>
      </w:r>
      <w:r w:rsidRPr="008742C9">
        <w:rPr>
          <w:rFonts w:ascii="Calibri" w:hAnsi="Calibri"/>
          <w:sz w:val="24"/>
        </w:rPr>
        <w:t xml:space="preserve">amp </w:t>
      </w:r>
      <w:r w:rsidR="00561586" w:rsidRPr="008742C9">
        <w:rPr>
          <w:rFonts w:ascii="Calibri" w:hAnsi="Calibri"/>
          <w:sz w:val="24"/>
        </w:rPr>
        <w:t>i</w:t>
      </w:r>
      <w:r w:rsidRPr="008742C9">
        <w:rPr>
          <w:rFonts w:ascii="Calibri" w:hAnsi="Calibri"/>
          <w:sz w:val="24"/>
        </w:rPr>
        <w:t xml:space="preserve">nspection(s) according to the most current </w:t>
      </w:r>
      <w:bookmarkStart w:id="236" w:name="_Hlk132291726"/>
      <w:r w:rsidR="00487B35">
        <w:rPr>
          <w:rFonts w:ascii="Calibri" w:hAnsi="Calibri"/>
          <w:sz w:val="24"/>
        </w:rPr>
        <w:t>certification methodology and requirements.  Complete</w:t>
      </w:r>
      <w:r w:rsidRPr="008742C9">
        <w:rPr>
          <w:rFonts w:ascii="Calibri" w:hAnsi="Calibri"/>
          <w:sz w:val="24"/>
        </w:rPr>
        <w:t xml:space="preserve"> </w:t>
      </w:r>
      <w:r w:rsidR="00487B35">
        <w:rPr>
          <w:rFonts w:ascii="Calibri" w:hAnsi="Calibri"/>
          <w:sz w:val="24"/>
        </w:rPr>
        <w:t>and submit</w:t>
      </w:r>
      <w:bookmarkEnd w:id="236"/>
      <w:r w:rsidR="00487B35">
        <w:rPr>
          <w:rFonts w:ascii="Calibri" w:hAnsi="Calibri"/>
          <w:sz w:val="24"/>
        </w:rPr>
        <w:t xml:space="preserve"> </w:t>
      </w:r>
      <w:r w:rsidRPr="008742C9">
        <w:rPr>
          <w:rFonts w:ascii="Calibri" w:hAnsi="Calibri"/>
          <w:sz w:val="24"/>
        </w:rPr>
        <w:t xml:space="preserve">ADA </w:t>
      </w:r>
      <w:r w:rsidR="00561586" w:rsidRPr="008742C9">
        <w:rPr>
          <w:rFonts w:ascii="Calibri" w:hAnsi="Calibri"/>
          <w:sz w:val="24"/>
        </w:rPr>
        <w:t xml:space="preserve">Curb </w:t>
      </w:r>
      <w:r w:rsidRPr="008742C9">
        <w:rPr>
          <w:rFonts w:ascii="Calibri" w:hAnsi="Calibri"/>
          <w:sz w:val="24"/>
        </w:rPr>
        <w:t>Ramp Inspection form</w:t>
      </w:r>
      <w:r w:rsidR="0009234F" w:rsidRPr="008742C9">
        <w:rPr>
          <w:rFonts w:ascii="Calibri" w:hAnsi="Calibri"/>
          <w:sz w:val="24"/>
        </w:rPr>
        <w:t>(s)</w:t>
      </w:r>
      <w:r w:rsidRPr="008742C9">
        <w:rPr>
          <w:rFonts w:ascii="Calibri" w:hAnsi="Calibri"/>
          <w:sz w:val="24"/>
        </w:rPr>
        <w:t xml:space="preserve"> (734-</w:t>
      </w:r>
      <w:r w:rsidRPr="008742C9">
        <w:rPr>
          <w:rFonts w:ascii="Calibri" w:hAnsi="Calibri"/>
          <w:sz w:val="24"/>
        </w:rPr>
        <w:t>5</w:t>
      </w:r>
      <w:r w:rsidRPr="008742C9">
        <w:rPr>
          <w:rFonts w:ascii="Calibri" w:hAnsi="Calibri"/>
          <w:sz w:val="24"/>
        </w:rPr>
        <w:t>0</w:t>
      </w:r>
      <w:r w:rsidRPr="008742C9">
        <w:rPr>
          <w:rFonts w:ascii="Calibri" w:hAnsi="Calibri"/>
          <w:sz w:val="24"/>
        </w:rPr>
        <w:t>20</w:t>
      </w:r>
      <w:r w:rsidR="008F297E" w:rsidRPr="00E32CF7">
        <w:rPr>
          <w:rStyle w:val="Hyperlink"/>
          <w:rFonts w:ascii="Calibri" w:hAnsi="Calibri"/>
          <w:sz w:val="24"/>
          <w:u w:val="none"/>
        </w:rPr>
        <w:t xml:space="preserve"> </w:t>
      </w:r>
      <w:r w:rsidR="008F297E" w:rsidRPr="00E32CF7">
        <w:rPr>
          <w:rStyle w:val="Hyperlink"/>
          <w:rFonts w:ascii="Calibri" w:hAnsi="Calibri"/>
          <w:color w:val="auto"/>
          <w:sz w:val="24"/>
          <w:u w:val="none"/>
        </w:rPr>
        <w:t>A-</w:t>
      </w:r>
      <w:r w:rsidR="00DE15A4">
        <w:rPr>
          <w:rStyle w:val="Hyperlink"/>
          <w:rFonts w:ascii="Calibri" w:hAnsi="Calibri"/>
          <w:color w:val="auto"/>
          <w:sz w:val="24"/>
          <w:u w:val="none"/>
        </w:rPr>
        <w:t>H</w:t>
      </w:r>
      <w:r w:rsidRPr="00C87C0A">
        <w:rPr>
          <w:rFonts w:ascii="Calibri" w:hAnsi="Calibri"/>
          <w:sz w:val="24"/>
        </w:rPr>
        <w:t>)</w:t>
      </w:r>
      <w:r w:rsidR="0005150B">
        <w:rPr>
          <w:rFonts w:ascii="Calibri" w:hAnsi="Calibri"/>
          <w:sz w:val="24"/>
        </w:rPr>
        <w:t xml:space="preserve"> </w:t>
      </w:r>
      <w:bookmarkStart w:id="237" w:name="_Hlk132291755"/>
      <w:r w:rsidR="0005150B">
        <w:rPr>
          <w:rFonts w:ascii="Calibri" w:hAnsi="Calibri"/>
          <w:sz w:val="24"/>
        </w:rPr>
        <w:t>and</w:t>
      </w:r>
      <w:r w:rsidR="00487B35">
        <w:rPr>
          <w:rFonts w:ascii="Calibri" w:hAnsi="Calibri"/>
          <w:sz w:val="24"/>
        </w:rPr>
        <w:t xml:space="preserve"> ADA Push Button Inspection </w:t>
      </w:r>
      <w:r w:rsidR="00C013FB">
        <w:rPr>
          <w:rFonts w:ascii="Calibri" w:hAnsi="Calibri"/>
          <w:sz w:val="24"/>
        </w:rPr>
        <w:t>f</w:t>
      </w:r>
      <w:r w:rsidR="00487B35">
        <w:rPr>
          <w:rFonts w:ascii="Calibri" w:hAnsi="Calibri"/>
          <w:sz w:val="24"/>
        </w:rPr>
        <w:t>orm(s)</w:t>
      </w:r>
      <w:r w:rsidR="0005150B">
        <w:rPr>
          <w:rFonts w:ascii="Calibri" w:hAnsi="Calibri"/>
          <w:sz w:val="24"/>
        </w:rPr>
        <w:t xml:space="preserve"> 734-5245(A-B</w:t>
      </w:r>
      <w:r w:rsidRPr="008742C9">
        <w:rPr>
          <w:rFonts w:ascii="Calibri" w:hAnsi="Calibri"/>
          <w:sz w:val="24"/>
        </w:rPr>
        <w:t>)</w:t>
      </w:r>
      <w:bookmarkEnd w:id="237"/>
      <w:r w:rsidR="008F297E" w:rsidRPr="008742C9">
        <w:rPr>
          <w:rFonts w:ascii="Calibri" w:hAnsi="Calibri"/>
          <w:sz w:val="24"/>
        </w:rPr>
        <w:t>, as applicable</w:t>
      </w:r>
      <w:r w:rsidRPr="008742C9">
        <w:rPr>
          <w:rFonts w:ascii="Calibri" w:hAnsi="Calibri"/>
          <w:sz w:val="24"/>
        </w:rPr>
        <w:t xml:space="preserve"> </w:t>
      </w:r>
      <w:r w:rsidR="004F1902" w:rsidRPr="008742C9">
        <w:rPr>
          <w:rFonts w:ascii="Calibri" w:hAnsi="Calibri"/>
          <w:sz w:val="24"/>
        </w:rPr>
        <w:t xml:space="preserve">Agency’s fillable ADA Curb Ramp </w:t>
      </w:r>
      <w:r w:rsidR="00487B35">
        <w:rPr>
          <w:rFonts w:ascii="Calibri" w:hAnsi="Calibri"/>
          <w:sz w:val="24"/>
        </w:rPr>
        <w:t>and Push Button</w:t>
      </w:r>
      <w:r w:rsidR="004F1902" w:rsidRPr="008742C9">
        <w:rPr>
          <w:rFonts w:ascii="Calibri" w:hAnsi="Calibri"/>
          <w:sz w:val="24"/>
        </w:rPr>
        <w:t xml:space="preserve"> Inspection Forms and instructions are available at the following address: </w:t>
      </w:r>
      <w:r w:rsidR="004F1902" w:rsidRPr="008742C9">
        <w:rPr>
          <w:rStyle w:val="Hyperlink"/>
          <w:rFonts w:ascii="Calibri" w:hAnsi="Calibri"/>
          <w:sz w:val="24"/>
        </w:rPr>
        <w:t xml:space="preserve"> </w:t>
      </w:r>
      <w:hyperlink r:id="rId48" w:history="1">
        <w:r w:rsidR="004F1902" w:rsidRPr="008742C9">
          <w:rPr>
            <w:rStyle w:val="Hyperlink"/>
            <w:rFonts w:ascii="Calibri" w:hAnsi="Calibri"/>
            <w:sz w:val="24"/>
          </w:rPr>
          <w:t>https://www.oregon.gov/ODOT/Engineering/Pages/Accessibility.aspx</w:t>
        </w:r>
      </w:hyperlink>
    </w:p>
    <w:p w14:paraId="126313C4" w14:textId="77777777" w:rsidR="009B3B88" w:rsidRDefault="00A30F60" w:rsidP="0075180B">
      <w:pPr>
        <w:pStyle w:val="FootnoteText"/>
        <w:numPr>
          <w:ilvl w:val="0"/>
          <w:numId w:val="19"/>
        </w:numPr>
        <w:tabs>
          <w:tab w:val="left" w:pos="720"/>
          <w:tab w:val="left" w:pos="1080"/>
        </w:tabs>
        <w:ind w:left="1080"/>
        <w:rPr>
          <w:rFonts w:ascii="Calibri" w:hAnsi="Calibri"/>
          <w:sz w:val="24"/>
        </w:rPr>
      </w:pPr>
      <w:r>
        <w:rPr>
          <w:rFonts w:ascii="Calibri" w:hAnsi="Calibri"/>
          <w:sz w:val="24"/>
        </w:rPr>
        <w:t>Include c</w:t>
      </w:r>
      <w:r w:rsidR="009B3B88" w:rsidRPr="008742C9">
        <w:rPr>
          <w:rFonts w:ascii="Calibri" w:hAnsi="Calibri"/>
          <w:sz w:val="24"/>
        </w:rPr>
        <w:t>omplete</w:t>
      </w:r>
      <w:r>
        <w:rPr>
          <w:rFonts w:ascii="Calibri" w:hAnsi="Calibri"/>
          <w:sz w:val="24"/>
        </w:rPr>
        <w:t>d</w:t>
      </w:r>
      <w:r w:rsidR="009B3B88" w:rsidRPr="008742C9">
        <w:rPr>
          <w:rFonts w:ascii="Calibri" w:hAnsi="Calibri"/>
          <w:sz w:val="24"/>
        </w:rPr>
        <w:t xml:space="preserve"> ADA </w:t>
      </w:r>
      <w:r w:rsidR="00331797" w:rsidRPr="008742C9">
        <w:rPr>
          <w:rFonts w:ascii="Calibri" w:hAnsi="Calibri"/>
          <w:sz w:val="24"/>
        </w:rPr>
        <w:t xml:space="preserve">Curb </w:t>
      </w:r>
      <w:r w:rsidR="009B3B88" w:rsidRPr="008742C9">
        <w:rPr>
          <w:rFonts w:ascii="Calibri" w:hAnsi="Calibri"/>
          <w:sz w:val="24"/>
        </w:rPr>
        <w:t>Ramp Inspection form(s) (734-5020</w:t>
      </w:r>
      <w:r w:rsidR="008F297E" w:rsidRPr="00E32CF7">
        <w:rPr>
          <w:rStyle w:val="Hyperlink"/>
          <w:rFonts w:ascii="Calibri" w:hAnsi="Calibri"/>
          <w:sz w:val="24"/>
          <w:u w:val="none"/>
        </w:rPr>
        <w:t xml:space="preserve"> </w:t>
      </w:r>
      <w:r w:rsidR="008F297E" w:rsidRPr="00E32CF7">
        <w:rPr>
          <w:rStyle w:val="Hyperlink"/>
          <w:rFonts w:ascii="Calibri" w:hAnsi="Calibri"/>
          <w:color w:val="auto"/>
          <w:sz w:val="24"/>
          <w:u w:val="none"/>
        </w:rPr>
        <w:t>A-</w:t>
      </w:r>
      <w:r w:rsidR="00DE15A4">
        <w:rPr>
          <w:rStyle w:val="Hyperlink"/>
          <w:rFonts w:ascii="Calibri" w:hAnsi="Calibri"/>
          <w:color w:val="auto"/>
          <w:sz w:val="24"/>
          <w:u w:val="none"/>
        </w:rPr>
        <w:t>H</w:t>
      </w:r>
      <w:r w:rsidR="009B3B88" w:rsidRPr="00C87C0A">
        <w:rPr>
          <w:rFonts w:ascii="Calibri" w:hAnsi="Calibri"/>
          <w:sz w:val="24"/>
        </w:rPr>
        <w:t>)</w:t>
      </w:r>
      <w:r w:rsidR="00487B35" w:rsidRPr="00487B35">
        <w:rPr>
          <w:rFonts w:ascii="Calibri" w:hAnsi="Calibri"/>
          <w:sz w:val="24"/>
        </w:rPr>
        <w:t xml:space="preserve"> </w:t>
      </w:r>
      <w:bookmarkStart w:id="238" w:name="_Hlk132291795"/>
      <w:r w:rsidR="00487B35">
        <w:rPr>
          <w:rFonts w:ascii="Calibri" w:hAnsi="Calibri"/>
          <w:sz w:val="24"/>
        </w:rPr>
        <w:t xml:space="preserve">and ADA Push Button Inspection </w:t>
      </w:r>
      <w:r w:rsidR="00DE15A4">
        <w:rPr>
          <w:rFonts w:ascii="Calibri" w:hAnsi="Calibri"/>
          <w:sz w:val="24"/>
        </w:rPr>
        <w:t>f</w:t>
      </w:r>
      <w:r w:rsidR="00487B35">
        <w:rPr>
          <w:rFonts w:ascii="Calibri" w:hAnsi="Calibri"/>
          <w:sz w:val="24"/>
        </w:rPr>
        <w:t>orm(s) 734-5245(A-B)</w:t>
      </w:r>
      <w:bookmarkEnd w:id="238"/>
      <w:r w:rsidR="008F297E" w:rsidRPr="008742C9">
        <w:rPr>
          <w:rFonts w:ascii="Calibri" w:hAnsi="Calibri"/>
          <w:sz w:val="24"/>
        </w:rPr>
        <w:t>, as applicable,</w:t>
      </w:r>
      <w:r w:rsidR="009B3B88" w:rsidRPr="008742C9">
        <w:rPr>
          <w:rFonts w:ascii="Calibri" w:hAnsi="Calibri"/>
          <w:sz w:val="24"/>
        </w:rPr>
        <w:t xml:space="preserve"> </w:t>
      </w:r>
      <w:r w:rsidR="0009234F" w:rsidRPr="008742C9">
        <w:rPr>
          <w:rFonts w:ascii="Calibri" w:hAnsi="Calibri"/>
          <w:sz w:val="24"/>
        </w:rPr>
        <w:t>with</w:t>
      </w:r>
      <w:r w:rsidR="009B3B88" w:rsidRPr="008742C9">
        <w:rPr>
          <w:rFonts w:ascii="Calibri" w:hAnsi="Calibri"/>
          <w:sz w:val="24"/>
        </w:rPr>
        <w:t xml:space="preserve"> Agency source documents </w:t>
      </w:r>
      <w:r>
        <w:rPr>
          <w:rFonts w:ascii="Calibri" w:hAnsi="Calibri"/>
          <w:sz w:val="24"/>
        </w:rPr>
        <w:t>(</w:t>
      </w:r>
      <w:r w:rsidR="009B3B88" w:rsidRPr="008742C9">
        <w:rPr>
          <w:rFonts w:ascii="Calibri" w:hAnsi="Calibri"/>
          <w:sz w:val="24"/>
        </w:rPr>
        <w:t>“</w:t>
      </w:r>
      <w:r w:rsidR="00E362B3">
        <w:rPr>
          <w:rFonts w:ascii="Calibri" w:hAnsi="Calibri"/>
          <w:sz w:val="24"/>
        </w:rPr>
        <w:t>p</w:t>
      </w:r>
      <w:r w:rsidR="009B3B88" w:rsidRPr="008742C9">
        <w:rPr>
          <w:rFonts w:ascii="Calibri" w:hAnsi="Calibri"/>
          <w:sz w:val="24"/>
        </w:rPr>
        <w:t>ay</w:t>
      </w:r>
      <w:r w:rsidR="005C54E7">
        <w:rPr>
          <w:rFonts w:ascii="Calibri" w:hAnsi="Calibri"/>
          <w:sz w:val="24"/>
        </w:rPr>
        <w:t xml:space="preserve"> </w:t>
      </w:r>
      <w:r w:rsidR="009B3B88" w:rsidRPr="008742C9">
        <w:rPr>
          <w:rFonts w:ascii="Calibri" w:hAnsi="Calibri"/>
          <w:sz w:val="24"/>
        </w:rPr>
        <w:t>notes”</w:t>
      </w:r>
      <w:r>
        <w:rPr>
          <w:rFonts w:ascii="Calibri" w:hAnsi="Calibri"/>
          <w:sz w:val="24"/>
        </w:rPr>
        <w:t>)</w:t>
      </w:r>
      <w:r w:rsidR="009B3B88" w:rsidRPr="008742C9">
        <w:rPr>
          <w:rFonts w:ascii="Calibri" w:hAnsi="Calibri"/>
          <w:sz w:val="24"/>
        </w:rPr>
        <w:t xml:space="preserve"> </w:t>
      </w:r>
      <w:bookmarkStart w:id="239" w:name="_Hlk141253950"/>
      <w:r w:rsidR="00BD0E74">
        <w:rPr>
          <w:rFonts w:ascii="Calibri" w:hAnsi="Calibri"/>
          <w:sz w:val="24"/>
        </w:rPr>
        <w:t>a</w:t>
      </w:r>
      <w:r w:rsidR="00BD0E74" w:rsidRPr="00BD0E74">
        <w:rPr>
          <w:rFonts w:ascii="Calibri" w:hAnsi="Calibri"/>
          <w:sz w:val="24"/>
        </w:rPr>
        <w:t>ccording to ODOT Construction Manual, Chapter 12C – Quality and Chapter 12D – Quantities</w:t>
      </w:r>
      <w:bookmarkEnd w:id="239"/>
      <w:r w:rsidR="009B3B88" w:rsidRPr="008742C9">
        <w:rPr>
          <w:rFonts w:ascii="Calibri" w:hAnsi="Calibri"/>
          <w:sz w:val="24"/>
        </w:rPr>
        <w:t>.</w:t>
      </w:r>
    </w:p>
    <w:p w14:paraId="7DFA0DAE" w14:textId="77777777" w:rsidR="007057EB" w:rsidRPr="008742C9" w:rsidRDefault="007057EB" w:rsidP="0075180B">
      <w:pPr>
        <w:pStyle w:val="FootnoteText"/>
        <w:numPr>
          <w:ilvl w:val="0"/>
          <w:numId w:val="19"/>
        </w:numPr>
        <w:tabs>
          <w:tab w:val="left" w:pos="720"/>
          <w:tab w:val="left" w:pos="1080"/>
        </w:tabs>
        <w:ind w:left="1080"/>
        <w:rPr>
          <w:rFonts w:ascii="Calibri" w:hAnsi="Calibri"/>
          <w:sz w:val="24"/>
        </w:rPr>
      </w:pPr>
      <w:r>
        <w:rPr>
          <w:rFonts w:ascii="Calibri" w:hAnsi="Calibri"/>
          <w:sz w:val="24"/>
        </w:rPr>
        <w:t xml:space="preserve">Upon completion of the Consultant’s services under this task, Consultant shall transmit all </w:t>
      </w:r>
      <w:r w:rsidR="000F54DB">
        <w:rPr>
          <w:rFonts w:ascii="Calibri" w:hAnsi="Calibri"/>
          <w:sz w:val="24"/>
        </w:rPr>
        <w:t>fillable</w:t>
      </w:r>
      <w:r>
        <w:rPr>
          <w:rFonts w:ascii="Calibri" w:hAnsi="Calibri"/>
          <w:sz w:val="24"/>
        </w:rPr>
        <w:t xml:space="preserve"> PDF files of accepted </w:t>
      </w:r>
      <w:r w:rsidRPr="008742C9">
        <w:rPr>
          <w:rFonts w:ascii="Calibri" w:hAnsi="Calibri"/>
          <w:sz w:val="24"/>
        </w:rPr>
        <w:t>ADA Curb Ramp Inspection form(s) (734-5020</w:t>
      </w:r>
      <w:r w:rsidRPr="00E32CF7">
        <w:rPr>
          <w:rStyle w:val="Hyperlink"/>
          <w:rFonts w:ascii="Calibri" w:hAnsi="Calibri"/>
          <w:sz w:val="24"/>
          <w:u w:val="none"/>
        </w:rPr>
        <w:t xml:space="preserve"> </w:t>
      </w:r>
      <w:r w:rsidRPr="00E32CF7">
        <w:rPr>
          <w:rStyle w:val="Hyperlink"/>
          <w:rFonts w:ascii="Calibri" w:hAnsi="Calibri"/>
          <w:color w:val="auto"/>
          <w:sz w:val="24"/>
          <w:u w:val="none"/>
        </w:rPr>
        <w:t>A-</w:t>
      </w:r>
      <w:r>
        <w:rPr>
          <w:rStyle w:val="Hyperlink"/>
          <w:rFonts w:ascii="Calibri" w:hAnsi="Calibri"/>
          <w:color w:val="auto"/>
          <w:sz w:val="24"/>
          <w:u w:val="none"/>
        </w:rPr>
        <w:t>H</w:t>
      </w:r>
      <w:r w:rsidRPr="00C87C0A">
        <w:rPr>
          <w:rFonts w:ascii="Calibri" w:hAnsi="Calibri"/>
          <w:sz w:val="24"/>
        </w:rPr>
        <w:t>)</w:t>
      </w:r>
      <w:r w:rsidRPr="00487B35">
        <w:rPr>
          <w:rFonts w:ascii="Calibri" w:hAnsi="Calibri"/>
          <w:sz w:val="24"/>
        </w:rPr>
        <w:t xml:space="preserve"> </w:t>
      </w:r>
      <w:r>
        <w:rPr>
          <w:rFonts w:ascii="Calibri" w:hAnsi="Calibri"/>
          <w:sz w:val="24"/>
        </w:rPr>
        <w:t>and ADA Push Button Inspection form(s) 734-5245(A-B)</w:t>
      </w:r>
      <w:r w:rsidRPr="008742C9">
        <w:rPr>
          <w:rFonts w:ascii="Calibri" w:hAnsi="Calibri"/>
          <w:sz w:val="24"/>
        </w:rPr>
        <w:t>, as applicable,</w:t>
      </w:r>
      <w:r>
        <w:rPr>
          <w:rFonts w:ascii="Calibri" w:hAnsi="Calibri"/>
          <w:sz w:val="24"/>
        </w:rPr>
        <w:t xml:space="preserve"> to the APM.</w:t>
      </w:r>
    </w:p>
    <w:p w14:paraId="7CEBD759" w14:textId="77777777" w:rsidR="009B3B88" w:rsidRPr="002428D5" w:rsidRDefault="009B3B88" w:rsidP="00AA51E3">
      <w:pPr>
        <w:pStyle w:val="Default"/>
        <w:spacing w:before="240" w:after="240"/>
        <w:ind w:left="360"/>
        <w:rPr>
          <w:rFonts w:ascii="Calibri" w:eastAsia="Times New Roman" w:hAnsi="Calibri"/>
          <w:color w:val="auto"/>
          <w:szCs w:val="20"/>
        </w:rPr>
      </w:pPr>
      <w:r w:rsidRPr="002428D5">
        <w:rPr>
          <w:rFonts w:ascii="Calibri" w:eastAsia="Times New Roman" w:hAnsi="Calibri"/>
          <w:color w:val="auto"/>
          <w:szCs w:val="20"/>
        </w:rPr>
        <w:t xml:space="preserve">If a design change has occurred impacting an ADA </w:t>
      </w:r>
      <w:r w:rsidR="00487B35">
        <w:rPr>
          <w:rFonts w:ascii="Calibri" w:eastAsia="Times New Roman" w:hAnsi="Calibri"/>
          <w:color w:val="auto"/>
          <w:szCs w:val="20"/>
        </w:rPr>
        <w:t>Curb</w:t>
      </w:r>
      <w:r w:rsidRPr="002428D5">
        <w:rPr>
          <w:rFonts w:ascii="Calibri" w:eastAsia="Times New Roman" w:hAnsi="Calibri"/>
          <w:color w:val="auto"/>
          <w:szCs w:val="20"/>
        </w:rPr>
        <w:t xml:space="preserve"> </w:t>
      </w:r>
      <w:r w:rsidR="00487B35">
        <w:rPr>
          <w:rFonts w:ascii="Calibri" w:eastAsia="Times New Roman" w:hAnsi="Calibri"/>
          <w:color w:val="auto"/>
          <w:szCs w:val="20"/>
        </w:rPr>
        <w:t>R</w:t>
      </w:r>
      <w:r w:rsidRPr="002428D5">
        <w:rPr>
          <w:rFonts w:ascii="Calibri" w:eastAsia="Times New Roman" w:hAnsi="Calibri"/>
          <w:color w:val="auto"/>
          <w:szCs w:val="20"/>
        </w:rPr>
        <w:t xml:space="preserve">amp and Task CE-2.9 Design Modifications is authorized, Consultant shall coordinate with the POR to provide additional or modified plan(s) to CC as </w:t>
      </w:r>
      <w:r w:rsidRPr="002428D5">
        <w:rPr>
          <w:rFonts w:ascii="Calibri" w:eastAsia="Times New Roman" w:hAnsi="Calibri"/>
          <w:color w:val="auto"/>
          <w:szCs w:val="20"/>
        </w:rPr>
        <w:lastRenderedPageBreak/>
        <w:t xml:space="preserve">part of Task CE-2.9. </w:t>
      </w:r>
      <w:r w:rsidR="00487B35">
        <w:rPr>
          <w:rFonts w:ascii="Calibri" w:eastAsia="Times New Roman" w:hAnsi="Calibri"/>
          <w:color w:val="auto"/>
          <w:szCs w:val="20"/>
        </w:rPr>
        <w:t xml:space="preserve"> </w:t>
      </w:r>
      <w:bookmarkStart w:id="240" w:name="_Hlk132291813"/>
      <w:r w:rsidR="00487B35">
        <w:rPr>
          <w:rFonts w:ascii="Calibri" w:eastAsia="Times New Roman" w:hAnsi="Calibri"/>
          <w:color w:val="auto"/>
          <w:szCs w:val="20"/>
        </w:rPr>
        <w:t xml:space="preserve">Retain all design alternatives and communications related to design modification resulting in need </w:t>
      </w:r>
      <w:r w:rsidR="005E2AA8">
        <w:rPr>
          <w:rFonts w:ascii="Calibri" w:eastAsia="Times New Roman" w:hAnsi="Calibri"/>
          <w:color w:val="auto"/>
          <w:szCs w:val="20"/>
        </w:rPr>
        <w:t>of</w:t>
      </w:r>
      <w:r w:rsidR="00487B35">
        <w:rPr>
          <w:rFonts w:ascii="Calibri" w:eastAsia="Times New Roman" w:hAnsi="Calibri"/>
          <w:color w:val="auto"/>
          <w:szCs w:val="20"/>
        </w:rPr>
        <w:t xml:space="preserve"> a potential Design Exception or Traffic Approval.</w:t>
      </w:r>
      <w:bookmarkEnd w:id="240"/>
    </w:p>
    <w:p w14:paraId="7EB17D5F" w14:textId="77777777" w:rsidR="009B3B88" w:rsidRPr="002428D5" w:rsidRDefault="009B3B88" w:rsidP="00F57F77">
      <w:pPr>
        <w:pStyle w:val="NormalIndent"/>
        <w:ind w:left="360"/>
        <w:rPr>
          <w:rFonts w:ascii="Calibri" w:hAnsi="Calibri"/>
        </w:rPr>
      </w:pPr>
      <w:r w:rsidRPr="002428D5">
        <w:rPr>
          <w:rFonts w:ascii="Calibri" w:hAnsi="Calibri"/>
          <w:b/>
          <w:bCs/>
        </w:rPr>
        <w:t xml:space="preserve">ASSUMPTIONS FOR BUDGETING PURPOSES: </w:t>
      </w:r>
      <w:r w:rsidRPr="002428D5">
        <w:rPr>
          <w:rFonts w:ascii="Calibri" w:hAnsi="Calibri"/>
        </w:rPr>
        <w:t xml:space="preserve">This task assumes no more than </w:t>
      </w:r>
      <w:r w:rsidRPr="002428D5">
        <w:rPr>
          <w:rFonts w:ascii="Calibri" w:hAnsi="Calibri"/>
          <w:highlight w:val="cyan"/>
        </w:rPr>
        <w:t>__</w:t>
      </w:r>
      <w:r w:rsidRPr="002428D5">
        <w:rPr>
          <w:rFonts w:ascii="Calibri" w:hAnsi="Calibri"/>
        </w:rPr>
        <w:t xml:space="preserve"> ADA </w:t>
      </w:r>
      <w:r w:rsidR="00561586" w:rsidRPr="002428D5">
        <w:rPr>
          <w:rFonts w:ascii="Calibri" w:hAnsi="Calibri"/>
        </w:rPr>
        <w:t>curb r</w:t>
      </w:r>
      <w:r w:rsidRPr="002428D5">
        <w:rPr>
          <w:rFonts w:ascii="Calibri" w:hAnsi="Calibri"/>
        </w:rPr>
        <w:t xml:space="preserve">amp </w:t>
      </w:r>
      <w:r w:rsidR="00561586" w:rsidRPr="002428D5">
        <w:rPr>
          <w:rFonts w:ascii="Calibri" w:hAnsi="Calibri"/>
        </w:rPr>
        <w:t>i</w:t>
      </w:r>
      <w:r w:rsidRPr="002428D5">
        <w:rPr>
          <w:rFonts w:ascii="Calibri" w:hAnsi="Calibri"/>
        </w:rPr>
        <w:t xml:space="preserve">nspection(s). This task assumes up to </w:t>
      </w:r>
      <w:r w:rsidRPr="002428D5">
        <w:rPr>
          <w:rFonts w:ascii="Calibri" w:hAnsi="Calibri"/>
          <w:highlight w:val="cyan"/>
        </w:rPr>
        <w:t>__</w:t>
      </w:r>
      <w:r w:rsidRPr="002428D5">
        <w:rPr>
          <w:rFonts w:ascii="Calibri" w:hAnsi="Calibri"/>
        </w:rPr>
        <w:t xml:space="preserve"> Preplacement Conference(s).  Each Preplacement Conference is expected to last no more than </w:t>
      </w:r>
      <w:r w:rsidRPr="002428D5">
        <w:rPr>
          <w:rFonts w:ascii="Calibri" w:hAnsi="Calibri"/>
          <w:highlight w:val="cyan"/>
        </w:rPr>
        <w:t>__</w:t>
      </w:r>
      <w:r w:rsidRPr="002428D5">
        <w:rPr>
          <w:rFonts w:ascii="Calibri" w:hAnsi="Calibri"/>
        </w:rPr>
        <w:t xml:space="preserve"> hours, with no more than </w:t>
      </w:r>
      <w:r w:rsidRPr="002428D5">
        <w:rPr>
          <w:rFonts w:ascii="Calibri" w:hAnsi="Calibri"/>
          <w:highlight w:val="cyan"/>
        </w:rPr>
        <w:t>__</w:t>
      </w:r>
      <w:r w:rsidRPr="002428D5">
        <w:rPr>
          <w:rFonts w:ascii="Calibri" w:hAnsi="Calibri"/>
        </w:rPr>
        <w:t xml:space="preserve"> Consultant staff in attendance.</w:t>
      </w:r>
    </w:p>
    <w:p w14:paraId="7A239214" w14:textId="77777777" w:rsidR="009B3B88" w:rsidRPr="002428D5" w:rsidRDefault="009B3B88" w:rsidP="00F57F77">
      <w:pPr>
        <w:pStyle w:val="NormalIndent"/>
        <w:keepNext/>
        <w:spacing w:after="0"/>
        <w:ind w:left="360"/>
        <w:rPr>
          <w:rFonts w:ascii="Calibri" w:hAnsi="Calibri"/>
          <w:b/>
        </w:rPr>
      </w:pPr>
      <w:r w:rsidRPr="002428D5">
        <w:rPr>
          <w:rFonts w:ascii="Calibri" w:hAnsi="Calibri"/>
          <w:b/>
        </w:rPr>
        <w:t>Deliverables and Schedule:</w:t>
      </w:r>
    </w:p>
    <w:p w14:paraId="41A8111C" w14:textId="77777777" w:rsidR="009B3B88" w:rsidRPr="002428D5" w:rsidRDefault="009B3B88" w:rsidP="009B3B88">
      <w:pPr>
        <w:pStyle w:val="NormalIndent"/>
        <w:keepNext/>
        <w:spacing w:after="0"/>
        <w:ind w:left="360"/>
        <w:rPr>
          <w:rFonts w:ascii="Calibri" w:hAnsi="Calibri"/>
          <w:b/>
        </w:rPr>
      </w:pPr>
      <w:r w:rsidRPr="002428D5">
        <w:rPr>
          <w:rFonts w:ascii="Calibri" w:hAnsi="Calibri"/>
        </w:rPr>
        <w:t>The deliverables for</w:t>
      </w:r>
      <w:r w:rsidRPr="002428D5">
        <w:rPr>
          <w:rFonts w:ascii="Calibri" w:hAnsi="Calibri"/>
          <w:b/>
        </w:rPr>
        <w:t xml:space="preserve"> </w:t>
      </w:r>
      <w:r w:rsidRPr="002428D5">
        <w:rPr>
          <w:rFonts w:ascii="Calibri" w:hAnsi="Calibri"/>
        </w:rPr>
        <w:t xml:space="preserve">ADA </w:t>
      </w:r>
      <w:r w:rsidR="00561586" w:rsidRPr="002428D5">
        <w:rPr>
          <w:rFonts w:ascii="Calibri" w:hAnsi="Calibri"/>
        </w:rPr>
        <w:t xml:space="preserve">curb </w:t>
      </w:r>
      <w:r w:rsidRPr="002428D5">
        <w:rPr>
          <w:rFonts w:ascii="Calibri" w:hAnsi="Calibri"/>
        </w:rPr>
        <w:t>ramp</w:t>
      </w:r>
      <w:r w:rsidR="00F95264">
        <w:rPr>
          <w:rFonts w:ascii="Calibri" w:hAnsi="Calibri"/>
        </w:rPr>
        <w:t xml:space="preserve"> and push button</w:t>
      </w:r>
      <w:r w:rsidRPr="002428D5">
        <w:rPr>
          <w:rFonts w:ascii="Calibri" w:hAnsi="Calibri"/>
        </w:rPr>
        <w:t xml:space="preserve"> review and inspection include, but are not limited to:</w:t>
      </w:r>
    </w:p>
    <w:p w14:paraId="67A54526" w14:textId="77777777" w:rsidR="009B3B88" w:rsidRPr="008742C9" w:rsidRDefault="009B3B88" w:rsidP="0075180B">
      <w:pPr>
        <w:pStyle w:val="FootnoteText"/>
        <w:numPr>
          <w:ilvl w:val="0"/>
          <w:numId w:val="19"/>
        </w:numPr>
        <w:tabs>
          <w:tab w:val="left" w:pos="720"/>
          <w:tab w:val="left" w:pos="1080"/>
        </w:tabs>
        <w:ind w:left="1080"/>
        <w:rPr>
          <w:rFonts w:ascii="Calibri" w:hAnsi="Calibri"/>
          <w:sz w:val="24"/>
        </w:rPr>
      </w:pPr>
      <w:r w:rsidRPr="008742C9">
        <w:rPr>
          <w:rFonts w:ascii="Calibri" w:hAnsi="Calibri"/>
          <w:sz w:val="24"/>
        </w:rPr>
        <w:t xml:space="preserve">Return Working Drawings and </w:t>
      </w:r>
      <w:r w:rsidR="00491469">
        <w:rPr>
          <w:rFonts w:ascii="Calibri" w:hAnsi="Calibri"/>
          <w:sz w:val="24"/>
        </w:rPr>
        <w:t>Curb</w:t>
      </w:r>
      <w:r w:rsidR="00491469" w:rsidRPr="008742C9">
        <w:rPr>
          <w:rFonts w:ascii="Calibri" w:hAnsi="Calibri"/>
          <w:sz w:val="24"/>
        </w:rPr>
        <w:t xml:space="preserve"> </w:t>
      </w:r>
      <w:r w:rsidRPr="008742C9">
        <w:rPr>
          <w:rFonts w:ascii="Calibri" w:hAnsi="Calibri"/>
          <w:sz w:val="24"/>
        </w:rPr>
        <w:t xml:space="preserve">Ramp Plan submittals to CC within the time frames in the </w:t>
      </w:r>
      <w:r w:rsidR="003F4C52">
        <w:rPr>
          <w:rFonts w:ascii="Calibri" w:hAnsi="Calibri"/>
          <w:sz w:val="24"/>
        </w:rPr>
        <w:t xml:space="preserve">Standard </w:t>
      </w:r>
      <w:r w:rsidRPr="008742C9">
        <w:rPr>
          <w:rFonts w:ascii="Calibri" w:hAnsi="Calibri"/>
          <w:sz w:val="24"/>
        </w:rPr>
        <w:t xml:space="preserve">Specifications in </w:t>
      </w:r>
      <w:r w:rsidR="003F4C52">
        <w:rPr>
          <w:rFonts w:ascii="Calibri" w:hAnsi="Calibri"/>
          <w:sz w:val="24"/>
        </w:rPr>
        <w:t xml:space="preserve">Section </w:t>
      </w:r>
      <w:r w:rsidRPr="008742C9">
        <w:rPr>
          <w:rFonts w:ascii="Calibri" w:hAnsi="Calibri"/>
          <w:sz w:val="24"/>
        </w:rPr>
        <w:t>00150.35.</w:t>
      </w:r>
    </w:p>
    <w:p w14:paraId="4A5AA4D0" w14:textId="77777777" w:rsidR="009B3B88" w:rsidRPr="008742C9" w:rsidRDefault="001702F9" w:rsidP="0075180B">
      <w:pPr>
        <w:pStyle w:val="FootnoteText"/>
        <w:numPr>
          <w:ilvl w:val="0"/>
          <w:numId w:val="19"/>
        </w:numPr>
        <w:tabs>
          <w:tab w:val="left" w:pos="720"/>
          <w:tab w:val="left" w:pos="1080"/>
        </w:tabs>
        <w:ind w:left="1080"/>
        <w:rPr>
          <w:rFonts w:ascii="Calibri" w:hAnsi="Calibri"/>
          <w:sz w:val="24"/>
        </w:rPr>
      </w:pPr>
      <w:r>
        <w:rPr>
          <w:rFonts w:ascii="Calibri" w:hAnsi="Calibri"/>
          <w:sz w:val="24"/>
        </w:rPr>
        <w:t>A</w:t>
      </w:r>
      <w:r w:rsidR="009B3B88" w:rsidRPr="008742C9">
        <w:rPr>
          <w:rFonts w:ascii="Calibri" w:hAnsi="Calibri"/>
          <w:sz w:val="24"/>
        </w:rPr>
        <w:t xml:space="preserve">ll ADA </w:t>
      </w:r>
      <w:r w:rsidR="00561586" w:rsidRPr="008742C9">
        <w:rPr>
          <w:rFonts w:ascii="Calibri" w:hAnsi="Calibri"/>
          <w:sz w:val="24"/>
        </w:rPr>
        <w:t>Curb R</w:t>
      </w:r>
      <w:r w:rsidR="009B3B88" w:rsidRPr="008742C9">
        <w:rPr>
          <w:rFonts w:ascii="Calibri" w:hAnsi="Calibri"/>
          <w:sz w:val="24"/>
        </w:rPr>
        <w:t xml:space="preserve">amp </w:t>
      </w:r>
      <w:r w:rsidR="00491469">
        <w:rPr>
          <w:rFonts w:ascii="Calibri" w:hAnsi="Calibri"/>
          <w:sz w:val="24"/>
        </w:rPr>
        <w:t>and Push Button</w:t>
      </w:r>
      <w:r w:rsidR="009B3B88" w:rsidRPr="008742C9">
        <w:rPr>
          <w:rFonts w:ascii="Calibri" w:hAnsi="Calibri"/>
          <w:sz w:val="24"/>
        </w:rPr>
        <w:t xml:space="preserve"> </w:t>
      </w:r>
      <w:r w:rsidR="00561586" w:rsidRPr="008742C9">
        <w:rPr>
          <w:rFonts w:ascii="Calibri" w:hAnsi="Calibri"/>
          <w:sz w:val="24"/>
        </w:rPr>
        <w:t>I</w:t>
      </w:r>
      <w:r w:rsidR="009B3B88" w:rsidRPr="008742C9">
        <w:rPr>
          <w:rFonts w:ascii="Calibri" w:hAnsi="Calibri"/>
          <w:sz w:val="24"/>
        </w:rPr>
        <w:t>nspection forms to support “</w:t>
      </w:r>
      <w:r w:rsidR="00E362B3">
        <w:rPr>
          <w:rFonts w:ascii="Calibri" w:hAnsi="Calibri"/>
          <w:sz w:val="24"/>
        </w:rPr>
        <w:t>p</w:t>
      </w:r>
      <w:r w:rsidR="009B3B88" w:rsidRPr="008742C9">
        <w:rPr>
          <w:rFonts w:ascii="Calibri" w:hAnsi="Calibri"/>
          <w:sz w:val="24"/>
        </w:rPr>
        <w:t>ay</w:t>
      </w:r>
      <w:r w:rsidR="00F95264">
        <w:rPr>
          <w:rFonts w:ascii="Calibri" w:hAnsi="Calibri"/>
          <w:sz w:val="24"/>
        </w:rPr>
        <w:t xml:space="preserve"> </w:t>
      </w:r>
      <w:r w:rsidR="009B3B88" w:rsidRPr="008742C9">
        <w:rPr>
          <w:rFonts w:ascii="Calibri" w:hAnsi="Calibri"/>
          <w:sz w:val="24"/>
        </w:rPr>
        <w:t xml:space="preserve">notes” </w:t>
      </w:r>
      <w:r>
        <w:rPr>
          <w:rFonts w:ascii="Calibri" w:hAnsi="Calibri"/>
          <w:sz w:val="24"/>
        </w:rPr>
        <w:t xml:space="preserve"> – submit to the EDMS</w:t>
      </w:r>
      <w:r w:rsidR="009B3B88" w:rsidRPr="008742C9">
        <w:rPr>
          <w:rFonts w:ascii="Calibri" w:hAnsi="Calibri"/>
          <w:sz w:val="24"/>
        </w:rPr>
        <w:t xml:space="preserve"> </w:t>
      </w:r>
      <w:r w:rsidR="006E32EC">
        <w:rPr>
          <w:rFonts w:ascii="Calibri" w:hAnsi="Calibri"/>
          <w:sz w:val="24"/>
        </w:rPr>
        <w:t>at least monthly and</w:t>
      </w:r>
      <w:r w:rsidR="00BD0E74">
        <w:rPr>
          <w:rFonts w:ascii="Calibri" w:hAnsi="Calibri"/>
          <w:sz w:val="24"/>
        </w:rPr>
        <w:t xml:space="preserve"> </w:t>
      </w:r>
      <w:r w:rsidR="00D12093">
        <w:rPr>
          <w:rFonts w:ascii="Calibri" w:hAnsi="Calibri"/>
          <w:sz w:val="24"/>
        </w:rPr>
        <w:t>following protocol</w:t>
      </w:r>
      <w:r w:rsidR="009B3B88" w:rsidRPr="008742C9">
        <w:rPr>
          <w:rFonts w:ascii="Calibri" w:hAnsi="Calibri"/>
          <w:sz w:val="24"/>
        </w:rPr>
        <w:t xml:space="preserve"> in Task CE</w:t>
      </w:r>
      <w:r w:rsidR="00E362B3">
        <w:rPr>
          <w:rFonts w:ascii="Calibri" w:hAnsi="Calibri"/>
          <w:sz w:val="24"/>
        </w:rPr>
        <w:t>-</w:t>
      </w:r>
      <w:r w:rsidR="009B3B88" w:rsidRPr="008742C9">
        <w:rPr>
          <w:rFonts w:ascii="Calibri" w:hAnsi="Calibri"/>
          <w:sz w:val="24"/>
        </w:rPr>
        <w:t xml:space="preserve">2.5 Monthly Preliminary Progress Estimates and </w:t>
      </w:r>
      <w:r w:rsidR="00557EBF">
        <w:rPr>
          <w:rFonts w:ascii="Calibri" w:hAnsi="Calibri"/>
          <w:sz w:val="24"/>
        </w:rPr>
        <w:t>T</w:t>
      </w:r>
      <w:r w:rsidR="009B3B88" w:rsidRPr="008742C9">
        <w:rPr>
          <w:rFonts w:ascii="Calibri" w:hAnsi="Calibri"/>
          <w:sz w:val="24"/>
        </w:rPr>
        <w:t xml:space="preserve">ask CE-3.2 Construction Activity Monitoring. </w:t>
      </w:r>
    </w:p>
    <w:p w14:paraId="12718985" w14:textId="77777777" w:rsidR="003327B8" w:rsidRPr="008742C9" w:rsidRDefault="003327B8" w:rsidP="0075180B">
      <w:pPr>
        <w:pStyle w:val="FootnoteText"/>
        <w:numPr>
          <w:ilvl w:val="0"/>
          <w:numId w:val="19"/>
        </w:numPr>
        <w:tabs>
          <w:tab w:val="left" w:pos="720"/>
          <w:tab w:val="left" w:pos="1080"/>
        </w:tabs>
        <w:ind w:left="1080"/>
        <w:rPr>
          <w:rFonts w:ascii="Calibri" w:hAnsi="Calibri"/>
          <w:sz w:val="24"/>
        </w:rPr>
      </w:pPr>
      <w:r w:rsidRPr="008742C9">
        <w:rPr>
          <w:rFonts w:ascii="Calibri" w:hAnsi="Calibri"/>
          <w:sz w:val="24"/>
        </w:rPr>
        <w:t>Submittal of fully complying ADA Curb Ramp Inspection form(s) (734-5020 A-</w:t>
      </w:r>
      <w:r w:rsidR="00F02BD0">
        <w:rPr>
          <w:rFonts w:ascii="Calibri" w:hAnsi="Calibri"/>
          <w:sz w:val="24"/>
        </w:rPr>
        <w:t>H</w:t>
      </w:r>
      <w:r w:rsidRPr="008742C9">
        <w:rPr>
          <w:rFonts w:ascii="Calibri" w:hAnsi="Calibri"/>
          <w:sz w:val="24"/>
        </w:rPr>
        <w:t>)</w:t>
      </w:r>
      <w:r w:rsidR="00491469" w:rsidRPr="00487B35">
        <w:rPr>
          <w:rFonts w:ascii="Calibri" w:hAnsi="Calibri"/>
          <w:sz w:val="24"/>
        </w:rPr>
        <w:t xml:space="preserve"> </w:t>
      </w:r>
      <w:bookmarkStart w:id="241" w:name="_Hlk132291872"/>
      <w:r w:rsidR="00491469">
        <w:rPr>
          <w:rFonts w:ascii="Calibri" w:hAnsi="Calibri"/>
          <w:sz w:val="24"/>
        </w:rPr>
        <w:t xml:space="preserve">and ADA Push Button Inspection </w:t>
      </w:r>
      <w:r w:rsidR="00C013FB">
        <w:rPr>
          <w:rFonts w:ascii="Calibri" w:hAnsi="Calibri"/>
          <w:sz w:val="24"/>
        </w:rPr>
        <w:t>f</w:t>
      </w:r>
      <w:r w:rsidR="00491469">
        <w:rPr>
          <w:rFonts w:ascii="Calibri" w:hAnsi="Calibri"/>
          <w:sz w:val="24"/>
        </w:rPr>
        <w:t>orm(s) 734-5245(A-B</w:t>
      </w:r>
      <w:r w:rsidRPr="008742C9">
        <w:rPr>
          <w:rFonts w:ascii="Calibri" w:hAnsi="Calibri"/>
          <w:sz w:val="24"/>
        </w:rPr>
        <w:t>)</w:t>
      </w:r>
      <w:bookmarkEnd w:id="241"/>
      <w:r w:rsidRPr="008742C9">
        <w:rPr>
          <w:rFonts w:ascii="Calibri" w:hAnsi="Calibri"/>
          <w:sz w:val="24"/>
        </w:rPr>
        <w:t xml:space="preserve">, as applicable, to </w:t>
      </w:r>
      <w:hyperlink r:id="rId49" w:history="1">
        <w:r w:rsidR="00796D93">
          <w:rPr>
            <w:rStyle w:val="Hyperlink"/>
            <w:rFonts w:ascii="Calibri" w:hAnsi="Calibri"/>
            <w:sz w:val="24"/>
          </w:rPr>
          <w:t>ODOTStandards@odot.oregon.gov</w:t>
        </w:r>
      </w:hyperlink>
      <w:r w:rsidRPr="008742C9">
        <w:rPr>
          <w:rFonts w:ascii="Calibri" w:hAnsi="Calibri"/>
          <w:sz w:val="24"/>
        </w:rPr>
        <w:t xml:space="preserve"> by clicking the “Submit by E-mail” button on the form (and cc APM) </w:t>
      </w:r>
      <w:r w:rsidR="006E32EC">
        <w:rPr>
          <w:rFonts w:ascii="Calibri" w:hAnsi="Calibri"/>
          <w:sz w:val="24"/>
        </w:rPr>
        <w:t xml:space="preserve">at least </w:t>
      </w:r>
      <w:r w:rsidRPr="008742C9">
        <w:rPr>
          <w:rFonts w:ascii="Calibri" w:hAnsi="Calibri"/>
          <w:sz w:val="24"/>
        </w:rPr>
        <w:t>monthly upon completion of inspection and “pay</w:t>
      </w:r>
      <w:r w:rsidR="00F95264">
        <w:rPr>
          <w:rFonts w:ascii="Calibri" w:hAnsi="Calibri"/>
          <w:sz w:val="24"/>
        </w:rPr>
        <w:t xml:space="preserve"> </w:t>
      </w:r>
      <w:r w:rsidRPr="008742C9">
        <w:rPr>
          <w:rFonts w:ascii="Calibri" w:hAnsi="Calibri"/>
          <w:sz w:val="24"/>
        </w:rPr>
        <w:t>note” documentation.</w:t>
      </w:r>
    </w:p>
    <w:p w14:paraId="28B57182" w14:textId="77777777" w:rsidR="009B3B88" w:rsidRDefault="009B3B88" w:rsidP="0075180B">
      <w:pPr>
        <w:pStyle w:val="FootnoteText"/>
        <w:numPr>
          <w:ilvl w:val="0"/>
          <w:numId w:val="19"/>
        </w:numPr>
        <w:tabs>
          <w:tab w:val="left" w:pos="720"/>
          <w:tab w:val="left" w:pos="1080"/>
        </w:tabs>
        <w:ind w:left="1080"/>
        <w:rPr>
          <w:rFonts w:ascii="Calibri" w:hAnsi="Calibri"/>
          <w:sz w:val="24"/>
        </w:rPr>
      </w:pPr>
      <w:r w:rsidRPr="008742C9">
        <w:rPr>
          <w:rFonts w:ascii="Calibri" w:hAnsi="Calibri"/>
          <w:sz w:val="24"/>
        </w:rPr>
        <w:t>Submittal of approved design exception</w:t>
      </w:r>
      <w:r w:rsidR="001E5968">
        <w:rPr>
          <w:rFonts w:ascii="Calibri" w:hAnsi="Calibri"/>
          <w:sz w:val="24"/>
        </w:rPr>
        <w:t xml:space="preserve"> </w:t>
      </w:r>
      <w:bookmarkStart w:id="242" w:name="_Hlk132291902"/>
      <w:r w:rsidR="001E5968">
        <w:rPr>
          <w:rFonts w:ascii="Calibri" w:hAnsi="Calibri"/>
          <w:sz w:val="24"/>
        </w:rPr>
        <w:t xml:space="preserve">and </w:t>
      </w:r>
      <w:r w:rsidR="00491469">
        <w:rPr>
          <w:rFonts w:ascii="Calibri" w:hAnsi="Calibri"/>
          <w:sz w:val="24"/>
        </w:rPr>
        <w:t>crosswalk closure approval installation photos</w:t>
      </w:r>
      <w:bookmarkEnd w:id="242"/>
      <w:r w:rsidR="00561586" w:rsidRPr="008742C9">
        <w:rPr>
          <w:rFonts w:ascii="Calibri" w:hAnsi="Calibri"/>
          <w:sz w:val="24"/>
        </w:rPr>
        <w:t>, if applicable,</w:t>
      </w:r>
      <w:r w:rsidRPr="008742C9">
        <w:rPr>
          <w:rFonts w:ascii="Calibri" w:hAnsi="Calibri"/>
          <w:sz w:val="24"/>
        </w:rPr>
        <w:t xml:space="preserve"> accompanying the ADA </w:t>
      </w:r>
      <w:r w:rsidR="00331797" w:rsidRPr="008742C9">
        <w:rPr>
          <w:rFonts w:ascii="Calibri" w:hAnsi="Calibri"/>
          <w:sz w:val="24"/>
        </w:rPr>
        <w:t xml:space="preserve">Curb </w:t>
      </w:r>
      <w:r w:rsidRPr="008742C9">
        <w:rPr>
          <w:rFonts w:ascii="Calibri" w:hAnsi="Calibri"/>
          <w:sz w:val="24"/>
        </w:rPr>
        <w:t xml:space="preserve">Ramp </w:t>
      </w:r>
      <w:r w:rsidR="00491469">
        <w:rPr>
          <w:rFonts w:ascii="Calibri" w:hAnsi="Calibri"/>
          <w:sz w:val="24"/>
        </w:rPr>
        <w:t>and Push Button</w:t>
      </w:r>
      <w:r w:rsidRPr="008742C9">
        <w:rPr>
          <w:rFonts w:ascii="Calibri" w:hAnsi="Calibri"/>
          <w:sz w:val="24"/>
        </w:rPr>
        <w:t xml:space="preserve"> Inspection form</w:t>
      </w:r>
      <w:r w:rsidR="0009234F" w:rsidRPr="008742C9">
        <w:rPr>
          <w:rFonts w:ascii="Calibri" w:hAnsi="Calibri"/>
          <w:sz w:val="24"/>
        </w:rPr>
        <w:t>(s)</w:t>
      </w:r>
      <w:r w:rsidRPr="008742C9">
        <w:rPr>
          <w:rFonts w:ascii="Calibri" w:hAnsi="Calibri"/>
          <w:sz w:val="24"/>
        </w:rPr>
        <w:t xml:space="preserve"> to </w:t>
      </w:r>
      <w:hyperlink r:id="rId50" w:history="1">
        <w:r w:rsidR="00796D93">
          <w:rPr>
            <w:rStyle w:val="Hyperlink"/>
            <w:rFonts w:ascii="Calibri" w:hAnsi="Calibri"/>
            <w:sz w:val="24"/>
          </w:rPr>
          <w:t>ODOTStandards@odot.oregon.gov</w:t>
        </w:r>
      </w:hyperlink>
      <w:r w:rsidRPr="008742C9">
        <w:rPr>
          <w:rStyle w:val="Hyperlink"/>
          <w:rFonts w:ascii="Calibri" w:hAnsi="Calibri"/>
          <w:sz w:val="24"/>
        </w:rPr>
        <w:t xml:space="preserve"> </w:t>
      </w:r>
      <w:r w:rsidR="006E32EC">
        <w:rPr>
          <w:rStyle w:val="Hyperlink"/>
          <w:rFonts w:ascii="Calibri" w:hAnsi="Calibri"/>
          <w:sz w:val="24"/>
        </w:rPr>
        <w:t xml:space="preserve">at least </w:t>
      </w:r>
      <w:r w:rsidRPr="008742C9">
        <w:rPr>
          <w:rFonts w:ascii="Calibri" w:hAnsi="Calibri"/>
          <w:sz w:val="24"/>
        </w:rPr>
        <w:t>monthly upon completion of inspection and “pay</w:t>
      </w:r>
      <w:r w:rsidR="00F95264">
        <w:rPr>
          <w:rFonts w:ascii="Calibri" w:hAnsi="Calibri"/>
          <w:sz w:val="24"/>
        </w:rPr>
        <w:t xml:space="preserve"> </w:t>
      </w:r>
      <w:r w:rsidRPr="008742C9">
        <w:rPr>
          <w:rFonts w:ascii="Calibri" w:hAnsi="Calibri"/>
          <w:sz w:val="24"/>
        </w:rPr>
        <w:t>note” documentation.</w:t>
      </w:r>
    </w:p>
    <w:p w14:paraId="53D058EC" w14:textId="77777777" w:rsidR="007057EB" w:rsidRPr="008742C9" w:rsidRDefault="007057EB" w:rsidP="0075180B">
      <w:pPr>
        <w:pStyle w:val="FootnoteText"/>
        <w:numPr>
          <w:ilvl w:val="0"/>
          <w:numId w:val="19"/>
        </w:numPr>
        <w:tabs>
          <w:tab w:val="left" w:pos="720"/>
          <w:tab w:val="left" w:pos="1080"/>
        </w:tabs>
        <w:ind w:left="1080"/>
        <w:rPr>
          <w:rFonts w:ascii="Calibri" w:hAnsi="Calibri"/>
          <w:sz w:val="24"/>
        </w:rPr>
      </w:pPr>
      <w:r w:rsidRPr="008742C9">
        <w:rPr>
          <w:rFonts w:ascii="Calibri" w:hAnsi="Calibri"/>
          <w:sz w:val="24"/>
        </w:rPr>
        <w:t>ADA Curb Ramp Inspection form(s) (734-5020</w:t>
      </w:r>
      <w:r w:rsidRPr="00E32CF7">
        <w:rPr>
          <w:rStyle w:val="Hyperlink"/>
          <w:rFonts w:ascii="Calibri" w:hAnsi="Calibri"/>
          <w:sz w:val="24"/>
          <w:u w:val="none"/>
        </w:rPr>
        <w:t xml:space="preserve"> </w:t>
      </w:r>
      <w:r w:rsidRPr="00E32CF7">
        <w:rPr>
          <w:rStyle w:val="Hyperlink"/>
          <w:rFonts w:ascii="Calibri" w:hAnsi="Calibri"/>
          <w:color w:val="auto"/>
          <w:sz w:val="24"/>
          <w:u w:val="none"/>
        </w:rPr>
        <w:t>A-</w:t>
      </w:r>
      <w:r>
        <w:rPr>
          <w:rStyle w:val="Hyperlink"/>
          <w:rFonts w:ascii="Calibri" w:hAnsi="Calibri"/>
          <w:color w:val="auto"/>
          <w:sz w:val="24"/>
          <w:u w:val="none"/>
        </w:rPr>
        <w:t>H</w:t>
      </w:r>
      <w:r w:rsidRPr="00C87C0A">
        <w:rPr>
          <w:rFonts w:ascii="Calibri" w:hAnsi="Calibri"/>
          <w:sz w:val="24"/>
        </w:rPr>
        <w:t>)</w:t>
      </w:r>
      <w:r w:rsidRPr="00487B35">
        <w:rPr>
          <w:rFonts w:ascii="Calibri" w:hAnsi="Calibri"/>
          <w:sz w:val="24"/>
        </w:rPr>
        <w:t xml:space="preserve"> </w:t>
      </w:r>
      <w:r>
        <w:rPr>
          <w:rFonts w:ascii="Calibri" w:hAnsi="Calibri"/>
          <w:sz w:val="24"/>
        </w:rPr>
        <w:t>and ADA Push Button Inspection form(s) 734-5245(A-B)</w:t>
      </w:r>
      <w:r w:rsidRPr="008742C9">
        <w:rPr>
          <w:rFonts w:ascii="Calibri" w:hAnsi="Calibri"/>
          <w:sz w:val="24"/>
        </w:rPr>
        <w:t>, as applicable</w:t>
      </w:r>
      <w:r>
        <w:rPr>
          <w:rFonts w:ascii="Calibri" w:hAnsi="Calibri"/>
          <w:sz w:val="24"/>
        </w:rPr>
        <w:t xml:space="preserve">, submit </w:t>
      </w:r>
      <w:r w:rsidR="000F54DB">
        <w:rPr>
          <w:rFonts w:ascii="Calibri" w:hAnsi="Calibri"/>
          <w:sz w:val="24"/>
        </w:rPr>
        <w:t xml:space="preserve">fillable </w:t>
      </w:r>
      <w:r>
        <w:rPr>
          <w:rFonts w:ascii="Calibri" w:hAnsi="Calibri"/>
          <w:sz w:val="24"/>
        </w:rPr>
        <w:t>PDF files of all accepted forms to APM</w:t>
      </w:r>
      <w:r w:rsidR="00F7544C">
        <w:rPr>
          <w:rFonts w:ascii="Calibri" w:hAnsi="Calibri"/>
          <w:sz w:val="24"/>
        </w:rPr>
        <w:t xml:space="preserve"> </w:t>
      </w:r>
      <w:bookmarkStart w:id="243" w:name="_Hlk141254021"/>
      <w:r w:rsidR="00F7544C">
        <w:rPr>
          <w:rFonts w:ascii="Calibri" w:hAnsi="Calibri"/>
          <w:sz w:val="24"/>
        </w:rPr>
        <w:t>upon completion of Consultant’s services under this task</w:t>
      </w:r>
      <w:bookmarkEnd w:id="243"/>
      <w:r>
        <w:rPr>
          <w:rFonts w:ascii="Calibri" w:hAnsi="Calibri"/>
          <w:sz w:val="24"/>
        </w:rPr>
        <w:t xml:space="preserve">. </w:t>
      </w:r>
    </w:p>
    <w:p w14:paraId="7AF0479F" w14:textId="77777777" w:rsidR="009B3B88" w:rsidRPr="002428D5" w:rsidRDefault="009B3B88" w:rsidP="00BC130F">
      <w:pPr>
        <w:pStyle w:val="Heading2"/>
        <w:ind w:left="360"/>
        <w:rPr>
          <w:rFonts w:ascii="Calibri" w:hAnsi="Calibri" w:cs="Times New Roman"/>
          <w:i w:val="0"/>
          <w:sz w:val="24"/>
        </w:rPr>
      </w:pPr>
      <w:bookmarkStart w:id="244" w:name="_Toc83720277"/>
      <w:bookmarkStart w:id="245" w:name="_Toc126913842"/>
      <w:bookmarkStart w:id="246" w:name="_Toc132783472"/>
      <w:bookmarkStart w:id="247" w:name="_Toc141705337"/>
      <w:r w:rsidRPr="002428D5">
        <w:rPr>
          <w:rFonts w:ascii="Calibri" w:hAnsi="Calibri" w:cs="Times New Roman"/>
          <w:i w:val="0"/>
          <w:sz w:val="24"/>
        </w:rPr>
        <w:t>TASK CE-4</w:t>
      </w:r>
      <w:r w:rsidRPr="002428D5">
        <w:rPr>
          <w:rFonts w:ascii="Calibri" w:hAnsi="Calibri" w:cs="Times New Roman"/>
          <w:i w:val="0"/>
          <w:sz w:val="24"/>
        </w:rPr>
        <w:tab/>
      </w:r>
      <w:r w:rsidR="007C05E0">
        <w:rPr>
          <w:rFonts w:ascii="Calibri" w:hAnsi="Calibri" w:cs="Times New Roman"/>
          <w:i w:val="0"/>
          <w:sz w:val="24"/>
        </w:rPr>
        <w:tab/>
      </w:r>
      <w:r w:rsidRPr="002428D5">
        <w:rPr>
          <w:rFonts w:ascii="Calibri" w:hAnsi="Calibri" w:cs="Times New Roman"/>
          <w:i w:val="0"/>
          <w:sz w:val="24"/>
        </w:rPr>
        <w:t>CONSTRUCTION SURVEYING</w:t>
      </w:r>
      <w:bookmarkStart w:id="248" w:name="_Toc122856960"/>
      <w:bookmarkStart w:id="249" w:name="_Toc316631228"/>
      <w:bookmarkEnd w:id="184"/>
      <w:bookmarkEnd w:id="185"/>
      <w:bookmarkEnd w:id="228"/>
      <w:bookmarkEnd w:id="229"/>
      <w:bookmarkEnd w:id="244"/>
      <w:bookmarkEnd w:id="245"/>
      <w:bookmarkEnd w:id="246"/>
      <w:bookmarkEnd w:id="247"/>
      <w:r w:rsidRPr="002428D5">
        <w:rPr>
          <w:rFonts w:ascii="Calibri" w:hAnsi="Calibri" w:cs="Times New Roman"/>
          <w:i w:val="0"/>
          <w:sz w:val="24"/>
        </w:rPr>
        <w:t xml:space="preserve">  </w:t>
      </w:r>
    </w:p>
    <w:p w14:paraId="6EF8A28F" w14:textId="77777777" w:rsidR="009B3B88" w:rsidRPr="00426745" w:rsidRDefault="009B3B88" w:rsidP="007C05E0">
      <w:pPr>
        <w:pStyle w:val="BodyText"/>
        <w:spacing w:after="0"/>
        <w:ind w:left="360"/>
        <w:jc w:val="left"/>
        <w:rPr>
          <w:rFonts w:ascii="Arial" w:hAnsi="Arial"/>
          <w:sz w:val="20"/>
          <w:highlight w:val="yellow"/>
        </w:rPr>
      </w:pPr>
      <w:r w:rsidRPr="003E76BD">
        <w:rPr>
          <w:rFonts w:ascii="Arial" w:hAnsi="Arial" w:cs="Arial"/>
          <w:b/>
          <w:sz w:val="20"/>
          <w:highlight w:val="yellow"/>
        </w:rPr>
        <w:t>[</w:t>
      </w:r>
      <w:r w:rsidRPr="00426745">
        <w:rPr>
          <w:rFonts w:ascii="Arial" w:hAnsi="Arial" w:cs="Arial"/>
          <w:b/>
          <w:sz w:val="20"/>
          <w:highlight w:val="yellow"/>
        </w:rPr>
        <w:t>If applicable, the following must be included without any additions, deletions</w:t>
      </w:r>
      <w:r w:rsidR="001D53ED">
        <w:rPr>
          <w:rFonts w:ascii="Arial" w:hAnsi="Arial" w:cs="Arial"/>
          <w:b/>
          <w:sz w:val="20"/>
          <w:highlight w:val="yellow"/>
        </w:rPr>
        <w:t>,</w:t>
      </w:r>
      <w:r w:rsidRPr="00426745">
        <w:rPr>
          <w:rFonts w:ascii="Arial" w:hAnsi="Arial" w:cs="Arial"/>
          <w:b/>
          <w:sz w:val="20"/>
          <w:highlight w:val="yellow"/>
        </w:rPr>
        <w:t xml:space="preserve"> or revisions.</w:t>
      </w:r>
      <w:r>
        <w:rPr>
          <w:rFonts w:ascii="Arial" w:hAnsi="Arial"/>
          <w:sz w:val="20"/>
          <w:highlight w:val="yellow"/>
        </w:rPr>
        <w:t xml:space="preserve"> </w:t>
      </w:r>
      <w:r w:rsidRPr="003E76BD">
        <w:rPr>
          <w:rFonts w:ascii="Arial" w:hAnsi="Arial" w:cs="Arial"/>
          <w:b/>
          <w:sz w:val="20"/>
          <w:highlight w:val="yellow"/>
        </w:rPr>
        <w:t xml:space="preserve">Delete task language (or subtasks) and mark as “RESERVED” if not applicable to the </w:t>
      </w:r>
      <w:r>
        <w:rPr>
          <w:rFonts w:ascii="Arial" w:hAnsi="Arial" w:cs="Arial"/>
          <w:b/>
          <w:sz w:val="20"/>
          <w:highlight w:val="yellow"/>
        </w:rPr>
        <w:t>P</w:t>
      </w:r>
      <w:r w:rsidRPr="003E76BD">
        <w:rPr>
          <w:rFonts w:ascii="Arial" w:hAnsi="Arial" w:cs="Arial"/>
          <w:b/>
          <w:sz w:val="20"/>
          <w:highlight w:val="yellow"/>
        </w:rPr>
        <w:t>roject</w:t>
      </w:r>
      <w:r>
        <w:rPr>
          <w:rFonts w:ascii="Arial" w:hAnsi="Arial" w:cs="Arial"/>
          <w:b/>
          <w:sz w:val="20"/>
          <w:highlight w:val="yellow"/>
        </w:rPr>
        <w:t>.]</w:t>
      </w:r>
      <w:r w:rsidRPr="003E76BD">
        <w:rPr>
          <w:rFonts w:ascii="Arial" w:hAnsi="Arial" w:cs="Arial"/>
          <w:b/>
          <w:sz w:val="20"/>
          <w:highlight w:val="yellow"/>
        </w:rPr>
        <w:t xml:space="preserve"> </w:t>
      </w:r>
      <w:r>
        <w:rPr>
          <w:rFonts w:ascii="Arial" w:hAnsi="Arial" w:cs="Arial"/>
          <w:b/>
          <w:sz w:val="20"/>
          <w:highlight w:val="yellow"/>
        </w:rPr>
        <w:t xml:space="preserve"> </w:t>
      </w:r>
    </w:p>
    <w:p w14:paraId="53813545" w14:textId="77777777" w:rsidR="009B3B88" w:rsidRPr="003E76BD" w:rsidRDefault="009B3B88" w:rsidP="007C05E0">
      <w:pPr>
        <w:pStyle w:val="NormalIndent"/>
        <w:spacing w:after="0"/>
        <w:ind w:left="360"/>
        <w:rPr>
          <w:rFonts w:ascii="Arial" w:hAnsi="Arial" w:cs="Arial"/>
          <w:b/>
          <w:sz w:val="20"/>
          <w:highlight w:val="yellow"/>
        </w:rPr>
      </w:pPr>
    </w:p>
    <w:p w14:paraId="1EE57282" w14:textId="77777777" w:rsidR="009B3B88" w:rsidRPr="003E76BD" w:rsidRDefault="009B3B88" w:rsidP="007C05E0">
      <w:pPr>
        <w:pStyle w:val="NormalIndent"/>
        <w:spacing w:after="0"/>
        <w:ind w:left="360"/>
        <w:rPr>
          <w:rFonts w:ascii="Arial" w:hAnsi="Arial" w:cs="Arial"/>
          <w:b/>
          <w:sz w:val="20"/>
          <w:highlight w:val="yellow"/>
        </w:rPr>
      </w:pPr>
      <w:r w:rsidRPr="003E76BD">
        <w:rPr>
          <w:rFonts w:ascii="Arial" w:hAnsi="Arial" w:cs="Arial"/>
          <w:b/>
          <w:sz w:val="20"/>
          <w:highlight w:val="yellow"/>
        </w:rPr>
        <w:t>If construction surveying does apply, review guidance with subtasks and delete any subtasks that do not apply. Delete and mark as “RESERVED” either 4.1 or 4.2 as applicable, depending on whether CC is performing survey work under the construction contract.]</w:t>
      </w:r>
    </w:p>
    <w:p w14:paraId="6366A1EB" w14:textId="77777777" w:rsidR="009B3B88" w:rsidRPr="002428D5" w:rsidRDefault="009B3B88" w:rsidP="007C05E0">
      <w:pPr>
        <w:spacing w:after="240"/>
        <w:ind w:left="360"/>
        <w:rPr>
          <w:rFonts w:ascii="Calibri" w:hAnsi="Calibri"/>
        </w:rPr>
      </w:pPr>
      <w:r w:rsidRPr="002428D5">
        <w:rPr>
          <w:rFonts w:ascii="Calibri" w:hAnsi="Calibri"/>
        </w:rPr>
        <w:t>Consultant</w:t>
      </w:r>
      <w:r w:rsidR="003364DD">
        <w:rPr>
          <w:rFonts w:ascii="Calibri" w:hAnsi="Calibri"/>
        </w:rPr>
        <w:t>’</w:t>
      </w:r>
      <w:r w:rsidRPr="002428D5">
        <w:rPr>
          <w:rFonts w:ascii="Calibri" w:hAnsi="Calibri"/>
        </w:rPr>
        <w:t xml:space="preserve">s licensed Land Surveyor shall provide land surveying Services and deliverables that conform to all state statutes pertaining to survey and land boundary laws. These include, but are not limited to, the following Oregon Revised Statutes (ORS): </w:t>
      </w:r>
    </w:p>
    <w:p w14:paraId="735E9327" w14:textId="77777777" w:rsidR="009B3B88" w:rsidRPr="002428D5" w:rsidRDefault="009B3B88" w:rsidP="00BC130F">
      <w:pPr>
        <w:numPr>
          <w:ilvl w:val="0"/>
          <w:numId w:val="9"/>
        </w:numPr>
        <w:tabs>
          <w:tab w:val="clear" w:pos="720"/>
        </w:tabs>
        <w:ind w:left="1080"/>
        <w:rPr>
          <w:rFonts w:ascii="Calibri" w:hAnsi="Calibri"/>
        </w:rPr>
      </w:pPr>
      <w:r w:rsidRPr="002428D5">
        <w:rPr>
          <w:rFonts w:ascii="Calibri" w:hAnsi="Calibri"/>
        </w:rPr>
        <w:t xml:space="preserve">ORS Chapter 92 </w:t>
      </w:r>
      <w:r w:rsidR="003364DD">
        <w:rPr>
          <w:rFonts w:ascii="Calibri" w:hAnsi="Calibri"/>
        </w:rPr>
        <w:t>–</w:t>
      </w:r>
      <w:r w:rsidRPr="002428D5">
        <w:rPr>
          <w:rFonts w:ascii="Calibri" w:hAnsi="Calibri"/>
        </w:rPr>
        <w:t xml:space="preserve"> Subdivisions and Partitions </w:t>
      </w:r>
    </w:p>
    <w:p w14:paraId="0E4036C2" w14:textId="77777777" w:rsidR="009B3B88" w:rsidRPr="002428D5" w:rsidRDefault="009B3B88" w:rsidP="00BC130F">
      <w:pPr>
        <w:numPr>
          <w:ilvl w:val="0"/>
          <w:numId w:val="9"/>
        </w:numPr>
        <w:tabs>
          <w:tab w:val="clear" w:pos="720"/>
        </w:tabs>
        <w:ind w:left="1080"/>
        <w:rPr>
          <w:rFonts w:ascii="Calibri" w:hAnsi="Calibri"/>
        </w:rPr>
      </w:pPr>
      <w:r w:rsidRPr="002428D5">
        <w:rPr>
          <w:rFonts w:ascii="Calibri" w:hAnsi="Calibri"/>
        </w:rPr>
        <w:t xml:space="preserve">ORS Chapter 93 </w:t>
      </w:r>
      <w:r w:rsidR="003364DD">
        <w:rPr>
          <w:rFonts w:ascii="Calibri" w:hAnsi="Calibri"/>
        </w:rPr>
        <w:t>–</w:t>
      </w:r>
      <w:r w:rsidRPr="002428D5">
        <w:rPr>
          <w:rFonts w:ascii="Calibri" w:hAnsi="Calibri"/>
        </w:rPr>
        <w:t xml:space="preserve"> Conveyancing and Recording</w:t>
      </w:r>
    </w:p>
    <w:p w14:paraId="5081600E" w14:textId="77777777" w:rsidR="009B3B88" w:rsidRPr="002428D5" w:rsidRDefault="009B3B88" w:rsidP="00BC130F">
      <w:pPr>
        <w:numPr>
          <w:ilvl w:val="0"/>
          <w:numId w:val="9"/>
        </w:numPr>
        <w:tabs>
          <w:tab w:val="clear" w:pos="720"/>
        </w:tabs>
        <w:ind w:left="1080"/>
        <w:rPr>
          <w:rFonts w:ascii="Calibri" w:hAnsi="Calibri"/>
        </w:rPr>
      </w:pPr>
      <w:r w:rsidRPr="002428D5">
        <w:rPr>
          <w:rFonts w:ascii="Calibri" w:hAnsi="Calibri"/>
        </w:rPr>
        <w:t xml:space="preserve">ORS Chapter 209 </w:t>
      </w:r>
      <w:r w:rsidR="003364DD">
        <w:rPr>
          <w:rFonts w:ascii="Calibri" w:hAnsi="Calibri"/>
        </w:rPr>
        <w:t>–</w:t>
      </w:r>
      <w:r w:rsidRPr="002428D5">
        <w:rPr>
          <w:rFonts w:ascii="Calibri" w:hAnsi="Calibri"/>
        </w:rPr>
        <w:t xml:space="preserve"> County Surveyors </w:t>
      </w:r>
    </w:p>
    <w:p w14:paraId="0E4EE00A" w14:textId="77777777" w:rsidR="009B3B88" w:rsidRPr="002428D5" w:rsidRDefault="009B3B88" w:rsidP="00BC130F">
      <w:pPr>
        <w:numPr>
          <w:ilvl w:val="0"/>
          <w:numId w:val="9"/>
        </w:numPr>
        <w:tabs>
          <w:tab w:val="clear" w:pos="720"/>
        </w:tabs>
        <w:ind w:left="1080"/>
        <w:rPr>
          <w:rFonts w:ascii="Calibri" w:hAnsi="Calibri"/>
        </w:rPr>
      </w:pPr>
      <w:r w:rsidRPr="002428D5">
        <w:rPr>
          <w:rFonts w:ascii="Calibri" w:hAnsi="Calibri"/>
        </w:rPr>
        <w:t xml:space="preserve">ORS Chapter 672 </w:t>
      </w:r>
      <w:r w:rsidR="003364DD">
        <w:rPr>
          <w:rFonts w:ascii="Calibri" w:hAnsi="Calibri"/>
        </w:rPr>
        <w:t>–</w:t>
      </w:r>
      <w:r w:rsidRPr="002428D5">
        <w:rPr>
          <w:rFonts w:ascii="Calibri" w:hAnsi="Calibri"/>
        </w:rPr>
        <w:t xml:space="preserve"> Professional Engineers; Land Surveyors; Photogrammetrists; Geologists</w:t>
      </w:r>
    </w:p>
    <w:p w14:paraId="02F5A924" w14:textId="77777777" w:rsidR="009B3B88" w:rsidRPr="002428D5" w:rsidRDefault="009B3B88" w:rsidP="007C05E0">
      <w:pPr>
        <w:spacing w:before="240"/>
        <w:ind w:left="360"/>
        <w:rPr>
          <w:rFonts w:ascii="Calibri" w:hAnsi="Calibri"/>
        </w:rPr>
      </w:pPr>
      <w:r w:rsidRPr="002428D5">
        <w:rPr>
          <w:rFonts w:ascii="Calibri" w:hAnsi="Calibri"/>
        </w:rPr>
        <w:t xml:space="preserve">Consultant’s survey personnel shall perform all construction surveying tasks in accordance with the most recent version of the </w:t>
      </w:r>
      <w:hyperlink r:id="rId51" w:history="1">
        <w:r w:rsidRPr="002428D5">
          <w:rPr>
            <w:rStyle w:val="Hyperlink"/>
            <w:rFonts w:ascii="Calibri" w:hAnsi="Calibri"/>
          </w:rPr>
          <w:t>ODOT Construction Surveying Manu</w:t>
        </w:r>
        <w:r w:rsidRPr="002428D5">
          <w:rPr>
            <w:rStyle w:val="Hyperlink"/>
            <w:rFonts w:ascii="Calibri" w:hAnsi="Calibri"/>
          </w:rPr>
          <w:t>a</w:t>
        </w:r>
        <w:r w:rsidRPr="002428D5">
          <w:rPr>
            <w:rStyle w:val="Hyperlink"/>
            <w:rFonts w:ascii="Calibri" w:hAnsi="Calibri"/>
          </w:rPr>
          <w:t>l</w:t>
        </w:r>
        <w:r w:rsidRPr="002428D5">
          <w:rPr>
            <w:rStyle w:val="Hyperlink"/>
            <w:rFonts w:ascii="Calibri" w:hAnsi="Calibri"/>
          </w:rPr>
          <w:t xml:space="preserve"> </w:t>
        </w:r>
        <w:r w:rsidRPr="002428D5">
          <w:rPr>
            <w:rStyle w:val="Hyperlink"/>
            <w:rFonts w:ascii="Calibri" w:hAnsi="Calibri"/>
          </w:rPr>
          <w:t>for Contractors</w:t>
        </w:r>
      </w:hyperlink>
      <w:r w:rsidRPr="002428D5">
        <w:rPr>
          <w:rFonts w:ascii="Calibri" w:hAnsi="Calibri"/>
          <w:b/>
        </w:rPr>
        <w:t xml:space="preserve">, </w:t>
      </w:r>
      <w:r w:rsidRPr="002428D5">
        <w:rPr>
          <w:rFonts w:ascii="Calibri" w:hAnsi="Calibri"/>
        </w:rPr>
        <w:t xml:space="preserve">as required to ensure conformance of the Project construction with the approved plans and specifications. Consultant shall provide qualified personnel to verify the Project is constructed to the lines and grades </w:t>
      </w:r>
      <w:r w:rsidR="00392033">
        <w:rPr>
          <w:rFonts w:ascii="Calibri" w:hAnsi="Calibri"/>
        </w:rPr>
        <w:t xml:space="preserve">and cross sections </w:t>
      </w:r>
      <w:r w:rsidRPr="002428D5">
        <w:rPr>
          <w:rFonts w:ascii="Calibri" w:hAnsi="Calibri"/>
        </w:rPr>
        <w:t>as shown, specified, or established.</w:t>
      </w:r>
    </w:p>
    <w:p w14:paraId="256684D3" w14:textId="77777777" w:rsidR="009B3B88" w:rsidRPr="002428D5" w:rsidRDefault="009B3B88" w:rsidP="00BC130F">
      <w:pPr>
        <w:pStyle w:val="Heading3"/>
        <w:ind w:left="2160" w:hanging="1800"/>
        <w:rPr>
          <w:rFonts w:ascii="Calibri" w:hAnsi="Calibri"/>
          <w:sz w:val="24"/>
        </w:rPr>
      </w:pPr>
      <w:bookmarkStart w:id="250" w:name="_Toc83720278"/>
      <w:bookmarkStart w:id="251" w:name="_Toc126913843"/>
      <w:bookmarkStart w:id="252" w:name="_Toc132783473"/>
      <w:bookmarkStart w:id="253" w:name="_Toc141705338"/>
      <w:r w:rsidRPr="002428D5">
        <w:rPr>
          <w:rFonts w:ascii="Calibri" w:hAnsi="Calibri"/>
          <w:sz w:val="24"/>
        </w:rPr>
        <w:lastRenderedPageBreak/>
        <w:t>Task CE-4.1</w:t>
      </w:r>
      <w:r w:rsidRPr="002428D5">
        <w:rPr>
          <w:rFonts w:ascii="Calibri" w:hAnsi="Calibri"/>
          <w:sz w:val="24"/>
        </w:rPr>
        <w:tab/>
        <w:t xml:space="preserve">Coordination, Calculations </w:t>
      </w:r>
      <w:r w:rsidR="00DE4244">
        <w:rPr>
          <w:rFonts w:ascii="Calibri" w:hAnsi="Calibri"/>
          <w:sz w:val="24"/>
        </w:rPr>
        <w:t>&amp;</w:t>
      </w:r>
      <w:r w:rsidRPr="002428D5">
        <w:rPr>
          <w:rFonts w:ascii="Calibri" w:hAnsi="Calibri"/>
          <w:sz w:val="24"/>
        </w:rPr>
        <w:t xml:space="preserve"> Quality Assurance of Construction Contractor’s Survey Work</w:t>
      </w:r>
      <w:bookmarkEnd w:id="250"/>
      <w:bookmarkEnd w:id="251"/>
      <w:bookmarkEnd w:id="252"/>
      <w:bookmarkEnd w:id="253"/>
    </w:p>
    <w:p w14:paraId="690255B7" w14:textId="77777777" w:rsidR="009B3B88" w:rsidRDefault="009B3B88" w:rsidP="009B3B88">
      <w:pPr>
        <w:pStyle w:val="NormalIndent"/>
        <w:spacing w:after="0"/>
        <w:ind w:left="360"/>
        <w:rPr>
          <w:rFonts w:ascii="Arial" w:hAnsi="Arial" w:cs="Arial"/>
          <w:b/>
          <w:sz w:val="20"/>
          <w:highlight w:val="yellow"/>
        </w:rPr>
      </w:pPr>
      <w:r w:rsidRPr="003E76BD">
        <w:rPr>
          <w:rFonts w:ascii="Arial" w:hAnsi="Arial" w:cs="Arial"/>
          <w:b/>
          <w:sz w:val="20"/>
          <w:highlight w:val="yellow"/>
        </w:rPr>
        <w:t xml:space="preserve">[If CC is performing construction survey and staking, </w:t>
      </w:r>
      <w:r w:rsidRPr="00640ACB">
        <w:rPr>
          <w:rFonts w:ascii="Arial" w:hAnsi="Arial" w:cs="Arial"/>
          <w:b/>
          <w:sz w:val="20"/>
          <w:highlight w:val="yellow"/>
        </w:rPr>
        <w:t>t</w:t>
      </w:r>
      <w:r w:rsidRPr="00640ACB">
        <w:rPr>
          <w:rFonts w:ascii="Arial" w:hAnsi="Arial" w:cs="Arial"/>
          <w:b/>
          <w:spacing w:val="-5"/>
          <w:sz w:val="20"/>
          <w:highlight w:val="yellow"/>
        </w:rPr>
        <w:t>he following must be included without any additions, deletions</w:t>
      </w:r>
      <w:r w:rsidR="00796D93">
        <w:rPr>
          <w:rFonts w:ascii="Arial" w:hAnsi="Arial" w:cs="Arial"/>
          <w:b/>
          <w:spacing w:val="-5"/>
          <w:sz w:val="20"/>
          <w:highlight w:val="yellow"/>
        </w:rPr>
        <w:t>,</w:t>
      </w:r>
      <w:r w:rsidRPr="00640ACB">
        <w:rPr>
          <w:rFonts w:ascii="Arial" w:hAnsi="Arial" w:cs="Arial"/>
          <w:b/>
          <w:spacing w:val="-5"/>
          <w:sz w:val="20"/>
          <w:highlight w:val="yellow"/>
        </w:rPr>
        <w:t xml:space="preserve"> or revisions</w:t>
      </w:r>
      <w:r>
        <w:rPr>
          <w:rFonts w:ascii="Arial" w:hAnsi="Arial" w:cs="Arial"/>
          <w:b/>
          <w:spacing w:val="-5"/>
          <w:sz w:val="20"/>
          <w:highlight w:val="yellow"/>
        </w:rPr>
        <w:t xml:space="preserve"> </w:t>
      </w:r>
      <w:r w:rsidRPr="003D4612">
        <w:rPr>
          <w:rFonts w:ascii="Arial" w:hAnsi="Arial" w:cs="Arial"/>
          <w:b/>
          <w:sz w:val="20"/>
          <w:szCs w:val="24"/>
          <w:highlight w:val="yellow"/>
        </w:rPr>
        <w:t>except blue highlighted fields</w:t>
      </w:r>
      <w:r w:rsidRPr="00640ACB">
        <w:rPr>
          <w:rFonts w:ascii="Arial" w:hAnsi="Arial" w:cs="Arial"/>
          <w:b/>
          <w:spacing w:val="-5"/>
          <w:sz w:val="20"/>
          <w:highlight w:val="yellow"/>
        </w:rPr>
        <w:t>.</w:t>
      </w:r>
      <w:r>
        <w:rPr>
          <w:rFonts w:ascii="Arial" w:hAnsi="Arial"/>
          <w:sz w:val="20"/>
          <w:highlight w:val="yellow"/>
        </w:rPr>
        <w:t xml:space="preserve"> </w:t>
      </w:r>
      <w:r w:rsidRPr="003E76BD">
        <w:rPr>
          <w:rFonts w:ascii="Arial" w:hAnsi="Arial" w:cs="Arial"/>
          <w:b/>
          <w:sz w:val="20"/>
          <w:highlight w:val="yellow"/>
        </w:rPr>
        <w:t>Delete this task and mark as “RESERVED</w:t>
      </w:r>
      <w:r>
        <w:rPr>
          <w:rFonts w:ascii="Arial" w:hAnsi="Arial" w:cs="Arial"/>
          <w:b/>
          <w:sz w:val="20"/>
          <w:highlight w:val="yellow"/>
        </w:rPr>
        <w:t>”</w:t>
      </w:r>
      <w:r w:rsidRPr="003E76BD">
        <w:rPr>
          <w:rFonts w:ascii="Arial" w:hAnsi="Arial" w:cs="Arial"/>
          <w:b/>
          <w:sz w:val="20"/>
          <w:highlight w:val="yellow"/>
        </w:rPr>
        <w:t xml:space="preserve"> if CA/CEI Consultant is performing construction survey and staking required under task 4.2.</w:t>
      </w:r>
      <w:r>
        <w:rPr>
          <w:rFonts w:ascii="Arial" w:hAnsi="Arial" w:cs="Arial"/>
          <w:b/>
          <w:sz w:val="20"/>
          <w:highlight w:val="yellow"/>
        </w:rPr>
        <w:t>]</w:t>
      </w:r>
      <w:r w:rsidRPr="003E76BD">
        <w:rPr>
          <w:rFonts w:ascii="Arial" w:hAnsi="Arial" w:cs="Arial"/>
          <w:b/>
          <w:sz w:val="20"/>
          <w:highlight w:val="yellow"/>
        </w:rPr>
        <w:t xml:space="preserve"> </w:t>
      </w:r>
      <w:r>
        <w:rPr>
          <w:rFonts w:ascii="Arial" w:hAnsi="Arial" w:cs="Arial"/>
          <w:b/>
          <w:sz w:val="20"/>
          <w:highlight w:val="yellow"/>
        </w:rPr>
        <w:t xml:space="preserve"> </w:t>
      </w:r>
    </w:p>
    <w:p w14:paraId="199F2DC4" w14:textId="77777777" w:rsidR="009B3B88" w:rsidRPr="002428D5" w:rsidRDefault="009B3B88" w:rsidP="00F57F77">
      <w:pPr>
        <w:pStyle w:val="NormalIndent"/>
        <w:spacing w:before="240" w:after="0"/>
        <w:ind w:left="360"/>
        <w:rPr>
          <w:rFonts w:ascii="Calibri" w:hAnsi="Calibri"/>
          <w:b/>
        </w:rPr>
      </w:pPr>
      <w:r w:rsidRPr="002428D5">
        <w:rPr>
          <w:rFonts w:ascii="Calibri" w:hAnsi="Calibri"/>
          <w:b/>
        </w:rPr>
        <w:t>Consultant shall:</w:t>
      </w:r>
    </w:p>
    <w:p w14:paraId="0AAB7B58" w14:textId="77777777" w:rsidR="009B3B88" w:rsidRPr="002428D5" w:rsidRDefault="009B3B88" w:rsidP="0028416F">
      <w:pPr>
        <w:numPr>
          <w:ilvl w:val="0"/>
          <w:numId w:val="10"/>
        </w:numPr>
        <w:tabs>
          <w:tab w:val="clear" w:pos="360"/>
        </w:tabs>
        <w:ind w:left="1080"/>
        <w:rPr>
          <w:rFonts w:ascii="Calibri" w:hAnsi="Calibri"/>
        </w:rPr>
      </w:pPr>
      <w:r w:rsidRPr="002428D5">
        <w:rPr>
          <w:rFonts w:ascii="Calibri" w:hAnsi="Calibri"/>
        </w:rPr>
        <w:t>Coordinate with APM and CC as needed to require compliance with and verify that the construction survey work completed by the CC for the Project is in conformance with the approved plans, specifications</w:t>
      </w:r>
      <w:r w:rsidR="009C127A">
        <w:rPr>
          <w:rFonts w:ascii="Calibri" w:hAnsi="Calibri"/>
        </w:rPr>
        <w:t>,</w:t>
      </w:r>
      <w:r w:rsidRPr="002428D5">
        <w:rPr>
          <w:rFonts w:ascii="Calibri" w:hAnsi="Calibri"/>
        </w:rPr>
        <w:t xml:space="preserve"> and applicable laws.</w:t>
      </w:r>
    </w:p>
    <w:p w14:paraId="6FA788DA" w14:textId="77777777" w:rsidR="009B3B88" w:rsidRPr="002428D5" w:rsidRDefault="009B3B88" w:rsidP="0028416F">
      <w:pPr>
        <w:numPr>
          <w:ilvl w:val="0"/>
          <w:numId w:val="10"/>
        </w:numPr>
        <w:tabs>
          <w:tab w:val="clear" w:pos="360"/>
        </w:tabs>
        <w:ind w:left="1080"/>
        <w:rPr>
          <w:rFonts w:ascii="Calibri" w:hAnsi="Calibri"/>
        </w:rPr>
      </w:pPr>
      <w:r w:rsidRPr="002428D5">
        <w:rPr>
          <w:rFonts w:ascii="Calibri" w:hAnsi="Calibri"/>
        </w:rPr>
        <w:t>Attend and participate in a pre-survey meeting with the CC, APM</w:t>
      </w:r>
      <w:r w:rsidR="00F02BD0">
        <w:rPr>
          <w:rFonts w:ascii="Calibri" w:hAnsi="Calibri"/>
        </w:rPr>
        <w:t>,</w:t>
      </w:r>
      <w:r w:rsidRPr="002428D5">
        <w:rPr>
          <w:rFonts w:ascii="Calibri" w:hAnsi="Calibri"/>
        </w:rPr>
        <w:t xml:space="preserve"> and LAPM </w:t>
      </w:r>
      <w:r w:rsidR="00F02BD0">
        <w:rPr>
          <w:rFonts w:ascii="Calibri" w:hAnsi="Calibri"/>
        </w:rPr>
        <w:t>(</w:t>
      </w:r>
      <w:r w:rsidRPr="002428D5">
        <w:rPr>
          <w:rFonts w:ascii="Calibri" w:hAnsi="Calibri"/>
        </w:rPr>
        <w:t xml:space="preserve">if applicable) and others as appropriate. </w:t>
      </w:r>
    </w:p>
    <w:p w14:paraId="093A01A5" w14:textId="77777777" w:rsidR="009B3B88" w:rsidRPr="002428D5" w:rsidRDefault="009B3B88" w:rsidP="0028416F">
      <w:pPr>
        <w:numPr>
          <w:ilvl w:val="0"/>
          <w:numId w:val="10"/>
        </w:numPr>
        <w:tabs>
          <w:tab w:val="clear" w:pos="360"/>
        </w:tabs>
        <w:ind w:left="1080"/>
        <w:rPr>
          <w:rFonts w:ascii="Calibri" w:hAnsi="Calibri"/>
        </w:rPr>
      </w:pPr>
      <w:r w:rsidRPr="002428D5">
        <w:rPr>
          <w:rFonts w:ascii="Calibri" w:hAnsi="Calibri"/>
        </w:rPr>
        <w:t>Coordinate with CC, APM</w:t>
      </w:r>
      <w:r w:rsidR="00F02BD0">
        <w:rPr>
          <w:rFonts w:ascii="Calibri" w:hAnsi="Calibri"/>
        </w:rPr>
        <w:t>,</w:t>
      </w:r>
      <w:r w:rsidRPr="002428D5">
        <w:rPr>
          <w:rFonts w:ascii="Calibri" w:hAnsi="Calibri"/>
        </w:rPr>
        <w:t xml:space="preserve"> and LAPM </w:t>
      </w:r>
      <w:r w:rsidR="00F02BD0">
        <w:rPr>
          <w:rFonts w:ascii="Calibri" w:hAnsi="Calibri"/>
        </w:rPr>
        <w:t>(</w:t>
      </w:r>
      <w:r w:rsidRPr="002428D5">
        <w:rPr>
          <w:rFonts w:ascii="Calibri" w:hAnsi="Calibri"/>
        </w:rPr>
        <w:t xml:space="preserve">if applicable) to determine participants and to schedule the pre-survey meetings at an agreed-upon time no later than </w:t>
      </w:r>
      <w:r w:rsidRPr="002428D5">
        <w:rPr>
          <w:rFonts w:ascii="Calibri" w:hAnsi="Calibri"/>
          <w:highlight w:val="cyan"/>
        </w:rPr>
        <w:t>14</w:t>
      </w:r>
      <w:r w:rsidRPr="002428D5">
        <w:rPr>
          <w:rFonts w:ascii="Calibri" w:hAnsi="Calibri"/>
        </w:rPr>
        <w:t xml:space="preserve"> calendar days prior to beginning construction. </w:t>
      </w:r>
    </w:p>
    <w:p w14:paraId="115DC088" w14:textId="77777777" w:rsidR="009B3B88" w:rsidRPr="002428D5" w:rsidRDefault="009B3B88" w:rsidP="0028416F">
      <w:pPr>
        <w:numPr>
          <w:ilvl w:val="0"/>
          <w:numId w:val="10"/>
        </w:numPr>
        <w:tabs>
          <w:tab w:val="clear" w:pos="360"/>
        </w:tabs>
        <w:ind w:left="1080"/>
        <w:rPr>
          <w:rFonts w:ascii="Calibri" w:hAnsi="Calibri"/>
        </w:rPr>
      </w:pPr>
      <w:r w:rsidRPr="002428D5">
        <w:rPr>
          <w:rFonts w:ascii="Calibri" w:hAnsi="Calibri"/>
          <w:szCs w:val="20"/>
        </w:rPr>
        <w:t xml:space="preserve">Prepare and distribute the meeting agenda to APM and other participants at least </w:t>
      </w:r>
      <w:r w:rsidRPr="002428D5">
        <w:rPr>
          <w:rFonts w:ascii="Calibri" w:hAnsi="Calibri"/>
          <w:szCs w:val="20"/>
          <w:highlight w:val="cyan"/>
        </w:rPr>
        <w:t>4</w:t>
      </w:r>
      <w:r w:rsidRPr="002428D5">
        <w:rPr>
          <w:rFonts w:ascii="Calibri" w:hAnsi="Calibri"/>
          <w:szCs w:val="20"/>
        </w:rPr>
        <w:t xml:space="preserve"> business days prior to meeting. </w:t>
      </w:r>
    </w:p>
    <w:p w14:paraId="54AFCD9D" w14:textId="77777777" w:rsidR="009B3B88" w:rsidRPr="002428D5" w:rsidRDefault="00602375" w:rsidP="0028416F">
      <w:pPr>
        <w:numPr>
          <w:ilvl w:val="0"/>
          <w:numId w:val="10"/>
        </w:numPr>
        <w:tabs>
          <w:tab w:val="clear" w:pos="360"/>
        </w:tabs>
        <w:ind w:left="1080"/>
        <w:rPr>
          <w:rFonts w:ascii="Calibri" w:hAnsi="Calibri"/>
        </w:rPr>
      </w:pPr>
      <w:r>
        <w:rPr>
          <w:rFonts w:ascii="Calibri" w:hAnsi="Calibri"/>
          <w:szCs w:val="20"/>
        </w:rPr>
        <w:t>Record</w:t>
      </w:r>
      <w:r w:rsidRPr="002428D5">
        <w:rPr>
          <w:rFonts w:ascii="Calibri" w:hAnsi="Calibri"/>
          <w:szCs w:val="20"/>
        </w:rPr>
        <w:t xml:space="preserve"> </w:t>
      </w:r>
      <w:r w:rsidR="009B3B88" w:rsidRPr="002428D5">
        <w:rPr>
          <w:rFonts w:ascii="Calibri" w:hAnsi="Calibri"/>
          <w:szCs w:val="20"/>
        </w:rPr>
        <w:t xml:space="preserve">and distribute the meeting minutes to APM and other participants within 1 week of meeting. </w:t>
      </w:r>
    </w:p>
    <w:p w14:paraId="776FE051" w14:textId="77777777" w:rsidR="009B3B88" w:rsidRPr="002428D5" w:rsidRDefault="009B3B88" w:rsidP="0028416F">
      <w:pPr>
        <w:numPr>
          <w:ilvl w:val="0"/>
          <w:numId w:val="10"/>
        </w:numPr>
        <w:tabs>
          <w:tab w:val="clear" w:pos="360"/>
        </w:tabs>
        <w:ind w:left="1080"/>
        <w:rPr>
          <w:rFonts w:ascii="Calibri" w:hAnsi="Calibri"/>
          <w:szCs w:val="20"/>
        </w:rPr>
      </w:pPr>
      <w:r w:rsidRPr="002428D5">
        <w:rPr>
          <w:rFonts w:ascii="Calibri" w:hAnsi="Calibri"/>
          <w:szCs w:val="20"/>
        </w:rPr>
        <w:t xml:space="preserve">Perform QA review of CC’s survey data such as, but not limited to, office calculations and stake-out information. </w:t>
      </w:r>
    </w:p>
    <w:p w14:paraId="19FD6CED" w14:textId="77777777" w:rsidR="009B3B88" w:rsidRPr="002428D5" w:rsidRDefault="009B3B88" w:rsidP="0028416F">
      <w:pPr>
        <w:numPr>
          <w:ilvl w:val="0"/>
          <w:numId w:val="10"/>
        </w:numPr>
        <w:tabs>
          <w:tab w:val="clear" w:pos="360"/>
        </w:tabs>
        <w:ind w:left="1080"/>
        <w:rPr>
          <w:rFonts w:ascii="Calibri" w:hAnsi="Calibri"/>
          <w:szCs w:val="20"/>
        </w:rPr>
      </w:pPr>
      <w:r w:rsidRPr="002428D5">
        <w:rPr>
          <w:rFonts w:ascii="Calibri" w:hAnsi="Calibri"/>
          <w:szCs w:val="20"/>
        </w:rPr>
        <w:t xml:space="preserve">Provide memo indicating dates and times grade </w:t>
      </w:r>
      <w:r w:rsidR="00392033">
        <w:rPr>
          <w:rFonts w:ascii="Calibri" w:hAnsi="Calibri"/>
          <w:szCs w:val="20"/>
        </w:rPr>
        <w:t>verification</w:t>
      </w:r>
      <w:r w:rsidR="00392033" w:rsidRPr="002428D5">
        <w:rPr>
          <w:rFonts w:ascii="Calibri" w:hAnsi="Calibri"/>
          <w:szCs w:val="20"/>
        </w:rPr>
        <w:t xml:space="preserve"> </w:t>
      </w:r>
      <w:r w:rsidRPr="002428D5">
        <w:rPr>
          <w:rFonts w:ascii="Calibri" w:hAnsi="Calibri"/>
          <w:szCs w:val="20"/>
        </w:rPr>
        <w:t>checks were performed and the results of the calculation checks along with copy of notification to CC on items not in compliance from calculation checks and when/what corrections were made.</w:t>
      </w:r>
    </w:p>
    <w:p w14:paraId="2A489059" w14:textId="77777777" w:rsidR="009B3B88" w:rsidRPr="002428D5" w:rsidRDefault="009B3B88" w:rsidP="0028416F">
      <w:pPr>
        <w:numPr>
          <w:ilvl w:val="0"/>
          <w:numId w:val="10"/>
        </w:numPr>
        <w:tabs>
          <w:tab w:val="clear" w:pos="360"/>
        </w:tabs>
        <w:ind w:left="1080"/>
        <w:rPr>
          <w:rFonts w:ascii="Calibri" w:hAnsi="Calibri"/>
          <w:szCs w:val="20"/>
        </w:rPr>
      </w:pPr>
      <w:r w:rsidRPr="002428D5">
        <w:rPr>
          <w:rFonts w:ascii="Calibri" w:hAnsi="Calibri"/>
          <w:szCs w:val="20"/>
        </w:rPr>
        <w:t>Perform QA review of CC’s field survey work. Provide memo indicating dates and times the survey field checks of CC’s survey work were performed and the results of the field checks along with copy of notification to CC on items not in compliance with approved construction plans and when/what corrections were made.</w:t>
      </w:r>
    </w:p>
    <w:p w14:paraId="3CD66E6A" w14:textId="77777777" w:rsidR="009B3B88" w:rsidRPr="002428D5" w:rsidRDefault="009B3B88" w:rsidP="0028416F">
      <w:pPr>
        <w:numPr>
          <w:ilvl w:val="0"/>
          <w:numId w:val="10"/>
        </w:numPr>
        <w:tabs>
          <w:tab w:val="clear" w:pos="360"/>
        </w:tabs>
        <w:ind w:left="1080"/>
        <w:rPr>
          <w:rFonts w:ascii="Calibri" w:hAnsi="Calibri"/>
          <w:szCs w:val="20"/>
        </w:rPr>
      </w:pPr>
      <w:r w:rsidRPr="002428D5">
        <w:rPr>
          <w:rFonts w:ascii="Calibri" w:hAnsi="Calibri"/>
          <w:szCs w:val="20"/>
        </w:rPr>
        <w:t xml:space="preserve">Provide a map </w:t>
      </w:r>
      <w:r w:rsidR="00602375">
        <w:rPr>
          <w:rFonts w:ascii="Calibri" w:hAnsi="Calibri"/>
          <w:szCs w:val="20"/>
        </w:rPr>
        <w:t>(</w:t>
      </w:r>
      <w:r w:rsidRPr="002428D5">
        <w:rPr>
          <w:rFonts w:ascii="Calibri" w:hAnsi="Calibri"/>
          <w:szCs w:val="20"/>
        </w:rPr>
        <w:t>digital ASCII file</w:t>
      </w:r>
      <w:r w:rsidR="00602375">
        <w:rPr>
          <w:rFonts w:ascii="Calibri" w:hAnsi="Calibri"/>
          <w:szCs w:val="20"/>
        </w:rPr>
        <w:t>)</w:t>
      </w:r>
      <w:r w:rsidRPr="002428D5">
        <w:rPr>
          <w:rFonts w:ascii="Calibri" w:hAnsi="Calibri"/>
          <w:szCs w:val="20"/>
        </w:rPr>
        <w:t xml:space="preserve"> of the coordinates, and field notes as applicable, of horizontal and vertical control points (from the construction contract plans) for use by the CC</w:t>
      </w:r>
      <w:r w:rsidR="003364DD">
        <w:rPr>
          <w:rFonts w:ascii="Calibri" w:hAnsi="Calibri"/>
          <w:szCs w:val="20"/>
        </w:rPr>
        <w:t>’</w:t>
      </w:r>
      <w:r w:rsidRPr="002428D5">
        <w:rPr>
          <w:rFonts w:ascii="Calibri" w:hAnsi="Calibri"/>
          <w:szCs w:val="20"/>
        </w:rPr>
        <w:t>s surveyor.</w:t>
      </w:r>
    </w:p>
    <w:p w14:paraId="0956A84F" w14:textId="77777777" w:rsidR="009B3B88" w:rsidRPr="002428D5" w:rsidRDefault="009B3B88" w:rsidP="0028416F">
      <w:pPr>
        <w:numPr>
          <w:ilvl w:val="0"/>
          <w:numId w:val="10"/>
        </w:numPr>
        <w:tabs>
          <w:tab w:val="clear" w:pos="360"/>
        </w:tabs>
        <w:ind w:left="1080"/>
        <w:rPr>
          <w:rFonts w:ascii="Calibri" w:hAnsi="Calibri"/>
          <w:szCs w:val="20"/>
        </w:rPr>
      </w:pPr>
      <w:r w:rsidRPr="002428D5">
        <w:rPr>
          <w:rFonts w:ascii="Calibri" w:hAnsi="Calibri"/>
          <w:szCs w:val="20"/>
        </w:rPr>
        <w:t>Prepare horizontal and vertical alignment print outs, construction grade data, including annotated cross sections from the construction contract plans for use by the CC</w:t>
      </w:r>
      <w:r w:rsidR="003364DD">
        <w:rPr>
          <w:rFonts w:ascii="Calibri" w:hAnsi="Calibri"/>
          <w:szCs w:val="20"/>
        </w:rPr>
        <w:t>’</w:t>
      </w:r>
      <w:r w:rsidRPr="002428D5">
        <w:rPr>
          <w:rFonts w:ascii="Calibri" w:hAnsi="Calibri"/>
          <w:szCs w:val="20"/>
        </w:rPr>
        <w:t>s surveyor.</w:t>
      </w:r>
    </w:p>
    <w:p w14:paraId="5C83A355" w14:textId="77777777" w:rsidR="009B3B88" w:rsidRPr="002428D5" w:rsidRDefault="009B3B88" w:rsidP="00F57F77">
      <w:pPr>
        <w:pStyle w:val="NormalIndent"/>
        <w:spacing w:before="240"/>
        <w:ind w:left="360"/>
        <w:rPr>
          <w:rFonts w:ascii="Calibri" w:hAnsi="Calibri"/>
          <w:b/>
        </w:rPr>
      </w:pPr>
      <w:r w:rsidRPr="002428D5">
        <w:rPr>
          <w:rFonts w:ascii="Calibri" w:hAnsi="Calibri"/>
          <w:b/>
        </w:rPr>
        <w:t xml:space="preserve">ASSUMPTIONS FOR BUDGETING PURPOSES: </w:t>
      </w:r>
      <w:r w:rsidRPr="002428D5">
        <w:rPr>
          <w:rFonts w:ascii="Calibri" w:hAnsi="Calibri"/>
        </w:rPr>
        <w:t xml:space="preserve">This task assumes no more than </w:t>
      </w:r>
      <w:r w:rsidRPr="002428D5">
        <w:rPr>
          <w:rFonts w:ascii="Calibri" w:hAnsi="Calibri"/>
          <w:highlight w:val="cyan"/>
        </w:rPr>
        <w:t>__</w:t>
      </w:r>
      <w:r w:rsidRPr="002428D5">
        <w:rPr>
          <w:rFonts w:ascii="Calibri" w:hAnsi="Calibri"/>
        </w:rPr>
        <w:t xml:space="preserve"> 1-day site visit(s) by a </w:t>
      </w:r>
      <w:r w:rsidRPr="002428D5">
        <w:rPr>
          <w:rFonts w:ascii="Calibri" w:hAnsi="Calibri"/>
          <w:highlight w:val="cyan"/>
        </w:rPr>
        <w:t>2</w:t>
      </w:r>
      <w:r w:rsidR="003B73A6">
        <w:rPr>
          <w:rFonts w:ascii="Calibri" w:hAnsi="Calibri"/>
        </w:rPr>
        <w:t>-</w:t>
      </w:r>
      <w:r w:rsidRPr="002428D5">
        <w:rPr>
          <w:rFonts w:ascii="Calibri" w:hAnsi="Calibri"/>
        </w:rPr>
        <w:t>person survey crew for construction surveying.</w:t>
      </w:r>
    </w:p>
    <w:p w14:paraId="411DDC67" w14:textId="77777777" w:rsidR="009B3B88" w:rsidRPr="002428D5" w:rsidRDefault="009B3B88" w:rsidP="009B3B88">
      <w:pPr>
        <w:pStyle w:val="NormalIndent"/>
        <w:spacing w:after="0"/>
        <w:ind w:left="360"/>
        <w:rPr>
          <w:rFonts w:ascii="Calibri" w:hAnsi="Calibri"/>
          <w:b/>
        </w:rPr>
      </w:pPr>
      <w:r w:rsidRPr="002428D5">
        <w:rPr>
          <w:rFonts w:ascii="Calibri" w:hAnsi="Calibri"/>
          <w:b/>
        </w:rPr>
        <w:t>Deliverables and Schedule:</w:t>
      </w:r>
    </w:p>
    <w:p w14:paraId="319D442B" w14:textId="77777777" w:rsidR="007864B5" w:rsidRDefault="009B3B88" w:rsidP="0028416F">
      <w:pPr>
        <w:numPr>
          <w:ilvl w:val="0"/>
          <w:numId w:val="10"/>
        </w:numPr>
        <w:tabs>
          <w:tab w:val="clear" w:pos="360"/>
        </w:tabs>
        <w:ind w:left="1080"/>
        <w:rPr>
          <w:rFonts w:ascii="Calibri" w:hAnsi="Calibri"/>
          <w:szCs w:val="20"/>
        </w:rPr>
      </w:pPr>
      <w:r w:rsidRPr="002428D5">
        <w:rPr>
          <w:rFonts w:ascii="Calibri" w:hAnsi="Calibri"/>
          <w:szCs w:val="20"/>
        </w:rPr>
        <w:t>Pre-survey meeting agenda –</w:t>
      </w:r>
      <w:r w:rsidR="00F02BD0">
        <w:rPr>
          <w:rFonts w:ascii="Calibri" w:hAnsi="Calibri"/>
          <w:szCs w:val="20"/>
        </w:rPr>
        <w:t xml:space="preserve"> </w:t>
      </w:r>
      <w:r w:rsidR="0031392D">
        <w:rPr>
          <w:rFonts w:ascii="Calibri" w:hAnsi="Calibri"/>
          <w:szCs w:val="20"/>
        </w:rPr>
        <w:t>D</w:t>
      </w:r>
      <w:r w:rsidR="00743727">
        <w:rPr>
          <w:rFonts w:ascii="Calibri" w:hAnsi="Calibri"/>
          <w:szCs w:val="20"/>
        </w:rPr>
        <w:t>istribute</w:t>
      </w:r>
      <w:r w:rsidR="00743727" w:rsidRPr="002428D5">
        <w:rPr>
          <w:rFonts w:ascii="Calibri" w:hAnsi="Calibri"/>
          <w:szCs w:val="20"/>
        </w:rPr>
        <w:t xml:space="preserve"> </w:t>
      </w:r>
      <w:r w:rsidRPr="002428D5">
        <w:rPr>
          <w:rFonts w:ascii="Calibri" w:hAnsi="Calibri"/>
          <w:szCs w:val="20"/>
        </w:rPr>
        <w:t xml:space="preserve">1 copy to each </w:t>
      </w:r>
      <w:r w:rsidR="007864B5">
        <w:rPr>
          <w:rFonts w:ascii="Calibri" w:hAnsi="Calibri"/>
          <w:szCs w:val="20"/>
        </w:rPr>
        <w:t>meeting</w:t>
      </w:r>
      <w:r w:rsidR="007864B5" w:rsidRPr="002428D5">
        <w:rPr>
          <w:rFonts w:ascii="Calibri" w:hAnsi="Calibri"/>
          <w:szCs w:val="20"/>
        </w:rPr>
        <w:t xml:space="preserve"> </w:t>
      </w:r>
      <w:r w:rsidRPr="002428D5">
        <w:rPr>
          <w:rFonts w:ascii="Calibri" w:hAnsi="Calibri"/>
          <w:szCs w:val="20"/>
        </w:rPr>
        <w:t xml:space="preserve">attendee and the APM </w:t>
      </w:r>
      <w:r w:rsidRPr="00E32CF7">
        <w:rPr>
          <w:rFonts w:ascii="Calibri" w:hAnsi="Calibri"/>
          <w:szCs w:val="20"/>
          <w:highlight w:val="cyan"/>
        </w:rPr>
        <w:t>4</w:t>
      </w:r>
      <w:r w:rsidRPr="002428D5">
        <w:rPr>
          <w:rFonts w:ascii="Calibri" w:hAnsi="Calibri"/>
          <w:szCs w:val="20"/>
        </w:rPr>
        <w:t xml:space="preserve"> business days prior to the scheduled meeting. </w:t>
      </w:r>
    </w:p>
    <w:p w14:paraId="794CFCE9" w14:textId="77777777" w:rsidR="009B3B88" w:rsidRPr="002428D5" w:rsidRDefault="009B3B88" w:rsidP="0028416F">
      <w:pPr>
        <w:numPr>
          <w:ilvl w:val="0"/>
          <w:numId w:val="10"/>
        </w:numPr>
        <w:tabs>
          <w:tab w:val="clear" w:pos="360"/>
        </w:tabs>
        <w:ind w:left="1080"/>
        <w:rPr>
          <w:rFonts w:ascii="Calibri" w:hAnsi="Calibri"/>
          <w:szCs w:val="20"/>
        </w:rPr>
      </w:pPr>
      <w:r w:rsidRPr="002428D5">
        <w:rPr>
          <w:rFonts w:ascii="Calibri" w:hAnsi="Calibri"/>
          <w:szCs w:val="20"/>
        </w:rPr>
        <w:t>Pre-survey meeting minutes –</w:t>
      </w:r>
      <w:r w:rsidR="00F02BD0">
        <w:rPr>
          <w:rFonts w:ascii="Calibri" w:hAnsi="Calibri"/>
          <w:szCs w:val="20"/>
        </w:rPr>
        <w:t xml:space="preserve"> </w:t>
      </w:r>
      <w:r w:rsidR="0031392D">
        <w:rPr>
          <w:rFonts w:ascii="Calibri" w:hAnsi="Calibri"/>
          <w:szCs w:val="20"/>
        </w:rPr>
        <w:t>D</w:t>
      </w:r>
      <w:r w:rsidR="00743727">
        <w:rPr>
          <w:rFonts w:ascii="Calibri" w:hAnsi="Calibri"/>
          <w:szCs w:val="20"/>
        </w:rPr>
        <w:t xml:space="preserve">istribute </w:t>
      </w:r>
      <w:r w:rsidRPr="002428D5">
        <w:rPr>
          <w:rFonts w:ascii="Calibri" w:hAnsi="Calibri"/>
          <w:szCs w:val="20"/>
        </w:rPr>
        <w:t xml:space="preserve">1 copy to each meeting attendee and the APM within 1 week after the meeting. </w:t>
      </w:r>
    </w:p>
    <w:p w14:paraId="198F67F0" w14:textId="77777777" w:rsidR="009B3B88" w:rsidRPr="008742C9" w:rsidRDefault="009B3B88" w:rsidP="0028416F">
      <w:pPr>
        <w:numPr>
          <w:ilvl w:val="0"/>
          <w:numId w:val="10"/>
        </w:numPr>
        <w:tabs>
          <w:tab w:val="clear" w:pos="360"/>
        </w:tabs>
        <w:ind w:left="1080"/>
        <w:rPr>
          <w:rFonts w:ascii="Calibri" w:hAnsi="Calibri"/>
          <w:szCs w:val="20"/>
        </w:rPr>
      </w:pPr>
      <w:r w:rsidRPr="002428D5">
        <w:rPr>
          <w:rFonts w:ascii="Calibri" w:hAnsi="Calibri"/>
          <w:szCs w:val="20"/>
        </w:rPr>
        <w:t xml:space="preserve">Memo regarding grade </w:t>
      </w:r>
      <w:r w:rsidR="00392033">
        <w:rPr>
          <w:rFonts w:ascii="Calibri" w:hAnsi="Calibri"/>
          <w:szCs w:val="20"/>
        </w:rPr>
        <w:t>verification</w:t>
      </w:r>
      <w:r w:rsidR="00392033" w:rsidRPr="002428D5">
        <w:rPr>
          <w:rFonts w:ascii="Calibri" w:hAnsi="Calibri"/>
          <w:szCs w:val="20"/>
        </w:rPr>
        <w:t xml:space="preserve"> </w:t>
      </w:r>
      <w:r w:rsidRPr="002428D5">
        <w:rPr>
          <w:rFonts w:ascii="Calibri" w:hAnsi="Calibri"/>
          <w:szCs w:val="20"/>
        </w:rPr>
        <w:t xml:space="preserve">checks – Submit via email to CC with copy to APM </w:t>
      </w:r>
      <w:r w:rsidRPr="008742C9">
        <w:rPr>
          <w:rFonts w:ascii="Calibri" w:hAnsi="Calibri"/>
          <w:szCs w:val="20"/>
        </w:rPr>
        <w:t>within 5 business days of receipt of survey data from CC.</w:t>
      </w:r>
    </w:p>
    <w:p w14:paraId="2D932E3E" w14:textId="77777777" w:rsidR="009B3B88" w:rsidRPr="008742C9" w:rsidRDefault="009B3B88" w:rsidP="0028416F">
      <w:pPr>
        <w:numPr>
          <w:ilvl w:val="0"/>
          <w:numId w:val="10"/>
        </w:numPr>
        <w:tabs>
          <w:tab w:val="clear" w:pos="360"/>
        </w:tabs>
        <w:ind w:left="1080"/>
        <w:rPr>
          <w:rFonts w:ascii="Calibri" w:hAnsi="Calibri"/>
          <w:szCs w:val="20"/>
        </w:rPr>
      </w:pPr>
      <w:r w:rsidRPr="002428D5">
        <w:rPr>
          <w:rFonts w:ascii="Calibri" w:hAnsi="Calibri"/>
          <w:szCs w:val="20"/>
        </w:rPr>
        <w:t xml:space="preserve">Memo regarding survey field checks – Submit via email to CC with copy to APM within </w:t>
      </w:r>
      <w:r w:rsidRPr="008742C9">
        <w:rPr>
          <w:rFonts w:ascii="Calibri" w:hAnsi="Calibri"/>
          <w:szCs w:val="20"/>
        </w:rPr>
        <w:t>5 business days of request.</w:t>
      </w:r>
    </w:p>
    <w:p w14:paraId="0261C204" w14:textId="77777777" w:rsidR="009B3B88" w:rsidRPr="008742C9" w:rsidRDefault="009B3B88" w:rsidP="0028416F">
      <w:pPr>
        <w:numPr>
          <w:ilvl w:val="0"/>
          <w:numId w:val="10"/>
        </w:numPr>
        <w:tabs>
          <w:tab w:val="clear" w:pos="360"/>
        </w:tabs>
        <w:ind w:left="1080"/>
        <w:rPr>
          <w:rFonts w:ascii="Calibri" w:hAnsi="Calibri"/>
          <w:szCs w:val="20"/>
        </w:rPr>
      </w:pPr>
      <w:r w:rsidRPr="002428D5">
        <w:rPr>
          <w:rFonts w:ascii="Calibri" w:hAnsi="Calibri"/>
          <w:szCs w:val="20"/>
        </w:rPr>
        <w:lastRenderedPageBreak/>
        <w:t xml:space="preserve">Map </w:t>
      </w:r>
      <w:r w:rsidR="00602375">
        <w:rPr>
          <w:rFonts w:ascii="Calibri" w:hAnsi="Calibri"/>
          <w:szCs w:val="20"/>
        </w:rPr>
        <w:t>(</w:t>
      </w:r>
      <w:r w:rsidRPr="002428D5">
        <w:rPr>
          <w:rFonts w:ascii="Calibri" w:hAnsi="Calibri"/>
          <w:szCs w:val="20"/>
        </w:rPr>
        <w:t>digital ASCII file</w:t>
      </w:r>
      <w:r w:rsidR="00602375">
        <w:rPr>
          <w:rFonts w:ascii="Calibri" w:hAnsi="Calibri"/>
          <w:szCs w:val="20"/>
        </w:rPr>
        <w:t>)</w:t>
      </w:r>
      <w:r w:rsidRPr="002428D5">
        <w:rPr>
          <w:rFonts w:ascii="Calibri" w:hAnsi="Calibri"/>
          <w:szCs w:val="20"/>
        </w:rPr>
        <w:t xml:space="preserve"> of the coordinates and field notes as applicable, of horizontal and vertical control points – Submit original to CC at the pre-construction or pre-survey meeting. </w:t>
      </w:r>
    </w:p>
    <w:p w14:paraId="7B5CBD7C" w14:textId="77777777" w:rsidR="009B3B88" w:rsidRPr="008742C9" w:rsidRDefault="009B3B88" w:rsidP="0028416F">
      <w:pPr>
        <w:numPr>
          <w:ilvl w:val="0"/>
          <w:numId w:val="10"/>
        </w:numPr>
        <w:tabs>
          <w:tab w:val="clear" w:pos="360"/>
        </w:tabs>
        <w:ind w:left="1080"/>
        <w:rPr>
          <w:rFonts w:ascii="Calibri" w:hAnsi="Calibri"/>
          <w:szCs w:val="20"/>
        </w:rPr>
      </w:pPr>
      <w:r w:rsidRPr="002428D5">
        <w:rPr>
          <w:rFonts w:ascii="Calibri" w:hAnsi="Calibri"/>
          <w:szCs w:val="20"/>
        </w:rPr>
        <w:t>Horizontal and vertical alignment print outs, construction grade data, including annotated cross sections – Submit original to CC at the pre-construction or pre-survey meeting.</w:t>
      </w:r>
    </w:p>
    <w:p w14:paraId="2FDE3A6E" w14:textId="77777777" w:rsidR="009B3B88" w:rsidRPr="002428D5" w:rsidRDefault="009B3B88" w:rsidP="00E32CF7">
      <w:pPr>
        <w:pStyle w:val="Heading3"/>
        <w:ind w:left="360"/>
        <w:rPr>
          <w:rFonts w:ascii="Calibri" w:hAnsi="Calibri"/>
          <w:sz w:val="24"/>
        </w:rPr>
      </w:pPr>
      <w:bookmarkStart w:id="254" w:name="_Toc83720279"/>
      <w:bookmarkStart w:id="255" w:name="_Toc126913844"/>
      <w:bookmarkStart w:id="256" w:name="_Toc132783474"/>
      <w:bookmarkStart w:id="257" w:name="_Toc141705339"/>
      <w:r w:rsidRPr="002428D5">
        <w:rPr>
          <w:rFonts w:ascii="Calibri" w:hAnsi="Calibri"/>
          <w:sz w:val="24"/>
        </w:rPr>
        <w:t>Task CE-4.2</w:t>
      </w:r>
      <w:r w:rsidRPr="002428D5">
        <w:rPr>
          <w:rFonts w:ascii="Calibri" w:hAnsi="Calibri"/>
          <w:sz w:val="24"/>
        </w:rPr>
        <w:tab/>
        <w:t>Construction Survey and Staking</w:t>
      </w:r>
      <w:bookmarkEnd w:id="254"/>
      <w:bookmarkEnd w:id="255"/>
      <w:bookmarkEnd w:id="256"/>
      <w:bookmarkEnd w:id="257"/>
      <w:r w:rsidRPr="002428D5">
        <w:rPr>
          <w:rFonts w:ascii="Calibri" w:hAnsi="Calibri"/>
          <w:sz w:val="24"/>
        </w:rPr>
        <w:t xml:space="preserve"> </w:t>
      </w:r>
    </w:p>
    <w:p w14:paraId="7B746C98" w14:textId="77777777" w:rsidR="009B3B88" w:rsidRDefault="009B3B88" w:rsidP="009B3B88">
      <w:pPr>
        <w:pStyle w:val="NormalIndent"/>
        <w:spacing w:after="0"/>
        <w:ind w:left="360"/>
        <w:rPr>
          <w:rFonts w:ascii="Arial" w:hAnsi="Arial" w:cs="Arial"/>
          <w:b/>
          <w:sz w:val="20"/>
          <w:highlight w:val="yellow"/>
        </w:rPr>
      </w:pPr>
      <w:r w:rsidRPr="003E76BD">
        <w:rPr>
          <w:rFonts w:ascii="Arial" w:hAnsi="Arial" w:cs="Arial"/>
          <w:b/>
          <w:sz w:val="20"/>
          <w:highlight w:val="yellow"/>
        </w:rPr>
        <w:t xml:space="preserve">[If CC is </w:t>
      </w:r>
      <w:r>
        <w:rPr>
          <w:rFonts w:ascii="Arial" w:hAnsi="Arial" w:cs="Arial"/>
          <w:b/>
          <w:sz w:val="20"/>
          <w:highlight w:val="yellow"/>
        </w:rPr>
        <w:t xml:space="preserve">NOT </w:t>
      </w:r>
      <w:r w:rsidRPr="003E76BD">
        <w:rPr>
          <w:rFonts w:ascii="Arial" w:hAnsi="Arial" w:cs="Arial"/>
          <w:b/>
          <w:sz w:val="20"/>
          <w:highlight w:val="yellow"/>
        </w:rPr>
        <w:t xml:space="preserve">performing construction survey and staking, </w:t>
      </w:r>
      <w:r w:rsidRPr="00640ACB">
        <w:rPr>
          <w:rFonts w:ascii="Arial" w:hAnsi="Arial" w:cs="Arial"/>
          <w:b/>
          <w:sz w:val="20"/>
          <w:highlight w:val="yellow"/>
        </w:rPr>
        <w:t>t</w:t>
      </w:r>
      <w:r w:rsidRPr="00640ACB">
        <w:rPr>
          <w:rFonts w:ascii="Arial" w:hAnsi="Arial" w:cs="Arial"/>
          <w:b/>
          <w:spacing w:val="-5"/>
          <w:sz w:val="20"/>
          <w:highlight w:val="yellow"/>
        </w:rPr>
        <w:t>he following must be included without any additions, deletions</w:t>
      </w:r>
      <w:r w:rsidR="00796D93">
        <w:rPr>
          <w:rFonts w:ascii="Arial" w:hAnsi="Arial" w:cs="Arial"/>
          <w:b/>
          <w:spacing w:val="-5"/>
          <w:sz w:val="20"/>
          <w:highlight w:val="yellow"/>
        </w:rPr>
        <w:t>,</w:t>
      </w:r>
      <w:r w:rsidRPr="00640ACB">
        <w:rPr>
          <w:rFonts w:ascii="Arial" w:hAnsi="Arial" w:cs="Arial"/>
          <w:b/>
          <w:spacing w:val="-5"/>
          <w:sz w:val="20"/>
          <w:highlight w:val="yellow"/>
        </w:rPr>
        <w:t xml:space="preserve"> or revisions</w:t>
      </w:r>
      <w:r>
        <w:rPr>
          <w:rFonts w:ascii="Arial" w:hAnsi="Arial" w:cs="Arial"/>
          <w:b/>
          <w:spacing w:val="-5"/>
          <w:sz w:val="20"/>
          <w:highlight w:val="yellow"/>
        </w:rPr>
        <w:t xml:space="preserve"> </w:t>
      </w:r>
      <w:r w:rsidRPr="003D4612">
        <w:rPr>
          <w:rFonts w:ascii="Arial" w:hAnsi="Arial" w:cs="Arial"/>
          <w:b/>
          <w:sz w:val="20"/>
          <w:szCs w:val="24"/>
          <w:highlight w:val="yellow"/>
        </w:rPr>
        <w:t>except blue highlighted fields</w:t>
      </w:r>
      <w:r>
        <w:rPr>
          <w:rFonts w:ascii="Arial" w:hAnsi="Arial" w:cs="Arial"/>
          <w:b/>
          <w:sz w:val="20"/>
          <w:szCs w:val="24"/>
          <w:highlight w:val="yellow"/>
        </w:rPr>
        <w:t xml:space="preserve"> </w:t>
      </w:r>
      <w:r>
        <w:rPr>
          <w:rFonts w:ascii="Arial" w:hAnsi="Arial" w:cs="Arial"/>
          <w:b/>
          <w:sz w:val="20"/>
          <w:highlight w:val="yellow"/>
        </w:rPr>
        <w:t>or as noted below.</w:t>
      </w:r>
      <w:r>
        <w:rPr>
          <w:rFonts w:ascii="Arial" w:hAnsi="Arial"/>
          <w:sz w:val="20"/>
          <w:highlight w:val="yellow"/>
        </w:rPr>
        <w:t xml:space="preserve"> </w:t>
      </w:r>
      <w:r w:rsidRPr="003E76BD">
        <w:rPr>
          <w:rFonts w:ascii="Arial" w:hAnsi="Arial" w:cs="Arial"/>
          <w:b/>
          <w:sz w:val="20"/>
          <w:highlight w:val="yellow"/>
        </w:rPr>
        <w:t>Delete this task and mark as “RESERVED</w:t>
      </w:r>
      <w:r>
        <w:rPr>
          <w:rFonts w:ascii="Arial" w:hAnsi="Arial" w:cs="Arial"/>
          <w:b/>
          <w:sz w:val="20"/>
          <w:highlight w:val="yellow"/>
        </w:rPr>
        <w:t>”</w:t>
      </w:r>
      <w:r w:rsidRPr="003E76BD">
        <w:rPr>
          <w:rFonts w:ascii="Arial" w:hAnsi="Arial" w:cs="Arial"/>
          <w:b/>
          <w:sz w:val="20"/>
          <w:highlight w:val="yellow"/>
        </w:rPr>
        <w:t xml:space="preserve"> if CA/CEI Consultant is performing task 4.</w:t>
      </w:r>
      <w:r>
        <w:rPr>
          <w:rFonts w:ascii="Arial" w:hAnsi="Arial" w:cs="Arial"/>
          <w:b/>
          <w:sz w:val="20"/>
          <w:highlight w:val="yellow"/>
        </w:rPr>
        <w:t>1</w:t>
      </w:r>
      <w:r w:rsidRPr="003E76BD">
        <w:rPr>
          <w:rFonts w:ascii="Arial" w:hAnsi="Arial" w:cs="Arial"/>
          <w:b/>
          <w:sz w:val="20"/>
          <w:highlight w:val="yellow"/>
        </w:rPr>
        <w:t>.</w:t>
      </w:r>
      <w:r>
        <w:rPr>
          <w:rFonts w:ascii="Arial" w:hAnsi="Arial" w:cs="Arial"/>
          <w:b/>
          <w:sz w:val="20"/>
          <w:highlight w:val="yellow"/>
        </w:rPr>
        <w:t>]</w:t>
      </w:r>
      <w:r w:rsidRPr="003E76BD">
        <w:rPr>
          <w:rFonts w:ascii="Arial" w:hAnsi="Arial" w:cs="Arial"/>
          <w:b/>
          <w:sz w:val="20"/>
          <w:highlight w:val="yellow"/>
        </w:rPr>
        <w:t xml:space="preserve"> </w:t>
      </w:r>
      <w:r>
        <w:rPr>
          <w:rFonts w:ascii="Arial" w:hAnsi="Arial" w:cs="Arial"/>
          <w:b/>
          <w:sz w:val="20"/>
          <w:highlight w:val="yellow"/>
        </w:rPr>
        <w:t xml:space="preserve"> </w:t>
      </w:r>
    </w:p>
    <w:p w14:paraId="3C76ECDE" w14:textId="77777777" w:rsidR="009B3B88" w:rsidRPr="002428D5" w:rsidRDefault="009B3B88" w:rsidP="009B3B88">
      <w:pPr>
        <w:pStyle w:val="NormalIndent"/>
        <w:spacing w:after="0"/>
        <w:ind w:left="360"/>
        <w:rPr>
          <w:rFonts w:ascii="Calibri" w:hAnsi="Calibri"/>
        </w:rPr>
      </w:pPr>
      <w:r w:rsidRPr="002428D5">
        <w:rPr>
          <w:rFonts w:ascii="Calibri" w:hAnsi="Calibri"/>
        </w:rPr>
        <w:t>Consultant shall provide all construction surveying for control of the Project as required to establish the position, orientation</w:t>
      </w:r>
      <w:r w:rsidR="00796D93">
        <w:rPr>
          <w:rFonts w:ascii="Calibri" w:hAnsi="Calibri"/>
        </w:rPr>
        <w:t>,</w:t>
      </w:r>
      <w:r w:rsidRPr="002428D5">
        <w:rPr>
          <w:rFonts w:ascii="Calibri" w:hAnsi="Calibri"/>
        </w:rPr>
        <w:t xml:space="preserve"> and elevation of the work from control stations, including furnishing and setting construction stakes and marks, reference marks, and additional control stations.</w:t>
      </w:r>
    </w:p>
    <w:p w14:paraId="3969DEFC" w14:textId="77777777" w:rsidR="009B3B88" w:rsidRPr="002428D5" w:rsidRDefault="009B3B88" w:rsidP="00F57F77">
      <w:pPr>
        <w:pStyle w:val="NormalIndent"/>
        <w:spacing w:before="240" w:after="0"/>
        <w:ind w:left="360"/>
        <w:rPr>
          <w:rFonts w:ascii="Calibri" w:hAnsi="Calibri"/>
          <w:b/>
        </w:rPr>
      </w:pPr>
      <w:r w:rsidRPr="002428D5">
        <w:rPr>
          <w:rFonts w:ascii="Calibri" w:hAnsi="Calibri"/>
          <w:b/>
        </w:rPr>
        <w:t>Consultant shall:</w:t>
      </w:r>
    </w:p>
    <w:p w14:paraId="2D9C3753" w14:textId="77777777" w:rsidR="009B3B88" w:rsidRPr="002428D5" w:rsidRDefault="009B3B88" w:rsidP="0028416F">
      <w:pPr>
        <w:numPr>
          <w:ilvl w:val="0"/>
          <w:numId w:val="10"/>
        </w:numPr>
        <w:tabs>
          <w:tab w:val="clear" w:pos="360"/>
        </w:tabs>
        <w:ind w:left="1080"/>
        <w:rPr>
          <w:rFonts w:ascii="Calibri" w:hAnsi="Calibri"/>
          <w:b/>
        </w:rPr>
      </w:pPr>
      <w:r w:rsidRPr="002428D5">
        <w:rPr>
          <w:rFonts w:ascii="Calibri" w:hAnsi="Calibri"/>
        </w:rPr>
        <w:t>Attend and participate in a pre-survey meeting with the CC, APM</w:t>
      </w:r>
      <w:r w:rsidR="00F02BD0">
        <w:rPr>
          <w:rFonts w:ascii="Calibri" w:hAnsi="Calibri"/>
        </w:rPr>
        <w:t xml:space="preserve">, </w:t>
      </w:r>
      <w:r w:rsidRPr="002428D5">
        <w:rPr>
          <w:rFonts w:ascii="Calibri" w:hAnsi="Calibri"/>
        </w:rPr>
        <w:t xml:space="preserve">and LAPM </w:t>
      </w:r>
      <w:r w:rsidR="00F02BD0">
        <w:rPr>
          <w:rFonts w:ascii="Calibri" w:hAnsi="Calibri"/>
        </w:rPr>
        <w:t>(</w:t>
      </w:r>
      <w:r w:rsidRPr="002428D5">
        <w:rPr>
          <w:rFonts w:ascii="Calibri" w:hAnsi="Calibri"/>
        </w:rPr>
        <w:t xml:space="preserve">if applicable) and others as appropriate. </w:t>
      </w:r>
    </w:p>
    <w:p w14:paraId="5D033375" w14:textId="77777777" w:rsidR="009B3B88" w:rsidRPr="002428D5" w:rsidRDefault="009B3B88" w:rsidP="0028416F">
      <w:pPr>
        <w:numPr>
          <w:ilvl w:val="0"/>
          <w:numId w:val="10"/>
        </w:numPr>
        <w:tabs>
          <w:tab w:val="clear" w:pos="360"/>
        </w:tabs>
        <w:ind w:left="1080"/>
        <w:rPr>
          <w:rFonts w:ascii="Calibri" w:hAnsi="Calibri"/>
          <w:b/>
        </w:rPr>
      </w:pPr>
      <w:r w:rsidRPr="002428D5">
        <w:rPr>
          <w:rFonts w:ascii="Calibri" w:hAnsi="Calibri"/>
        </w:rPr>
        <w:t>Coordinate with CC, APM</w:t>
      </w:r>
      <w:r w:rsidR="00F02BD0">
        <w:rPr>
          <w:rFonts w:ascii="Calibri" w:hAnsi="Calibri"/>
        </w:rPr>
        <w:t>,</w:t>
      </w:r>
      <w:r w:rsidRPr="002428D5">
        <w:rPr>
          <w:rFonts w:ascii="Calibri" w:hAnsi="Calibri"/>
        </w:rPr>
        <w:t xml:space="preserve"> and LAPM </w:t>
      </w:r>
      <w:r w:rsidR="00F02BD0">
        <w:rPr>
          <w:rFonts w:ascii="Calibri" w:hAnsi="Calibri"/>
        </w:rPr>
        <w:t>(</w:t>
      </w:r>
      <w:r w:rsidRPr="002428D5">
        <w:rPr>
          <w:rFonts w:ascii="Calibri" w:hAnsi="Calibri"/>
        </w:rPr>
        <w:t xml:space="preserve">if applicable) to determine participants and to schedule the pre-survey meetings at an agreed-upon time no later than </w:t>
      </w:r>
      <w:r w:rsidR="00251FB2">
        <w:rPr>
          <w:rFonts w:ascii="Calibri" w:hAnsi="Calibri"/>
        </w:rPr>
        <w:t xml:space="preserve">14 calendar days </w:t>
      </w:r>
      <w:r w:rsidRPr="002428D5">
        <w:rPr>
          <w:rFonts w:ascii="Calibri" w:hAnsi="Calibri"/>
        </w:rPr>
        <w:t xml:space="preserve">prior to beginning construction. </w:t>
      </w:r>
    </w:p>
    <w:p w14:paraId="5ED9F435" w14:textId="77777777" w:rsidR="00602375" w:rsidRPr="00E32CF7" w:rsidRDefault="009B3B88" w:rsidP="0028416F">
      <w:pPr>
        <w:numPr>
          <w:ilvl w:val="0"/>
          <w:numId w:val="10"/>
        </w:numPr>
        <w:tabs>
          <w:tab w:val="clear" w:pos="360"/>
        </w:tabs>
        <w:ind w:left="1080"/>
        <w:rPr>
          <w:rFonts w:ascii="Arial" w:hAnsi="Arial" w:cs="Arial"/>
          <w:b/>
          <w:sz w:val="20"/>
          <w:szCs w:val="20"/>
        </w:rPr>
      </w:pPr>
      <w:r w:rsidRPr="002428D5">
        <w:rPr>
          <w:rFonts w:ascii="Calibri" w:hAnsi="Calibri"/>
          <w:szCs w:val="20"/>
        </w:rPr>
        <w:t xml:space="preserve">Prepare and distribute the meeting agenda to APM and other participants at least </w:t>
      </w:r>
      <w:r w:rsidRPr="002428D5">
        <w:rPr>
          <w:rFonts w:ascii="Calibri" w:hAnsi="Calibri"/>
          <w:szCs w:val="20"/>
          <w:highlight w:val="cyan"/>
        </w:rPr>
        <w:t>4</w:t>
      </w:r>
      <w:r w:rsidRPr="002428D5">
        <w:rPr>
          <w:rFonts w:ascii="Calibri" w:hAnsi="Calibri"/>
          <w:szCs w:val="20"/>
        </w:rPr>
        <w:t xml:space="preserve"> business days prior to meeting. </w:t>
      </w:r>
    </w:p>
    <w:p w14:paraId="6A7A73E3" w14:textId="77777777" w:rsidR="009B3B88" w:rsidRPr="00974D1C" w:rsidRDefault="00602375" w:rsidP="0028416F">
      <w:pPr>
        <w:numPr>
          <w:ilvl w:val="0"/>
          <w:numId w:val="10"/>
        </w:numPr>
        <w:tabs>
          <w:tab w:val="clear" w:pos="360"/>
        </w:tabs>
        <w:ind w:left="1080"/>
        <w:rPr>
          <w:rFonts w:ascii="Arial" w:hAnsi="Arial" w:cs="Arial"/>
          <w:b/>
          <w:sz w:val="20"/>
          <w:szCs w:val="20"/>
        </w:rPr>
      </w:pPr>
      <w:r>
        <w:rPr>
          <w:rFonts w:ascii="Calibri" w:hAnsi="Calibri"/>
          <w:szCs w:val="20"/>
        </w:rPr>
        <w:t>Record</w:t>
      </w:r>
      <w:r w:rsidRPr="002428D5">
        <w:rPr>
          <w:rFonts w:ascii="Calibri" w:hAnsi="Calibri"/>
          <w:szCs w:val="20"/>
        </w:rPr>
        <w:t xml:space="preserve"> </w:t>
      </w:r>
      <w:r w:rsidR="009B3B88" w:rsidRPr="002428D5">
        <w:rPr>
          <w:rFonts w:ascii="Calibri" w:hAnsi="Calibri"/>
          <w:szCs w:val="20"/>
        </w:rPr>
        <w:t xml:space="preserve">and distribute the meeting minutes to APM and other participants within 1 week </w:t>
      </w:r>
      <w:r>
        <w:rPr>
          <w:rFonts w:ascii="Calibri" w:hAnsi="Calibri"/>
          <w:szCs w:val="20"/>
        </w:rPr>
        <w:t>after the</w:t>
      </w:r>
      <w:r w:rsidRPr="002428D5">
        <w:rPr>
          <w:rFonts w:ascii="Calibri" w:hAnsi="Calibri"/>
          <w:szCs w:val="20"/>
        </w:rPr>
        <w:t xml:space="preserve"> </w:t>
      </w:r>
      <w:r w:rsidR="009B3B88" w:rsidRPr="002428D5">
        <w:rPr>
          <w:rFonts w:ascii="Calibri" w:hAnsi="Calibri"/>
          <w:szCs w:val="20"/>
        </w:rPr>
        <w:t xml:space="preserve">meeting. </w:t>
      </w:r>
    </w:p>
    <w:p w14:paraId="76BCB51C" w14:textId="77777777" w:rsidR="009B3B88" w:rsidRPr="008742C9" w:rsidRDefault="009B3B88" w:rsidP="0028416F">
      <w:pPr>
        <w:numPr>
          <w:ilvl w:val="0"/>
          <w:numId w:val="10"/>
        </w:numPr>
        <w:tabs>
          <w:tab w:val="clear" w:pos="360"/>
        </w:tabs>
        <w:ind w:left="1080"/>
        <w:rPr>
          <w:rFonts w:ascii="Calibri" w:hAnsi="Calibri"/>
          <w:szCs w:val="20"/>
        </w:rPr>
      </w:pPr>
      <w:r w:rsidRPr="008742C9">
        <w:rPr>
          <w:rFonts w:ascii="Calibri" w:hAnsi="Calibri"/>
          <w:szCs w:val="20"/>
        </w:rPr>
        <w:t>Coordinate with APM and CC to discuss and agree upon the extent of construction survey needs for the Project to be successfully constructed in the correct location and in accordance with the approved plans and specifications for the work.</w:t>
      </w:r>
    </w:p>
    <w:p w14:paraId="407CF7B8" w14:textId="77777777" w:rsidR="009B3B88" w:rsidRPr="008742C9" w:rsidRDefault="009B3B88" w:rsidP="0028416F">
      <w:pPr>
        <w:numPr>
          <w:ilvl w:val="0"/>
          <w:numId w:val="10"/>
        </w:numPr>
        <w:tabs>
          <w:tab w:val="clear" w:pos="360"/>
        </w:tabs>
        <w:ind w:left="1080"/>
        <w:rPr>
          <w:rFonts w:ascii="Calibri" w:hAnsi="Calibri"/>
          <w:szCs w:val="20"/>
        </w:rPr>
      </w:pPr>
      <w:r w:rsidRPr="008742C9">
        <w:rPr>
          <w:rFonts w:ascii="Calibri" w:hAnsi="Calibri"/>
          <w:szCs w:val="20"/>
        </w:rPr>
        <w:t>Verify all initial horizontal and vertical control stations in the proximity of the Project.</w:t>
      </w:r>
    </w:p>
    <w:p w14:paraId="15383420" w14:textId="77777777" w:rsidR="009B3B88" w:rsidRPr="002428D5" w:rsidRDefault="009B3B88" w:rsidP="0028416F">
      <w:pPr>
        <w:numPr>
          <w:ilvl w:val="0"/>
          <w:numId w:val="10"/>
        </w:numPr>
        <w:tabs>
          <w:tab w:val="clear" w:pos="360"/>
        </w:tabs>
        <w:ind w:left="1080"/>
        <w:rPr>
          <w:rFonts w:ascii="Calibri" w:hAnsi="Calibri"/>
          <w:szCs w:val="20"/>
        </w:rPr>
      </w:pPr>
      <w:r w:rsidRPr="008742C9">
        <w:rPr>
          <w:rFonts w:ascii="Calibri" w:hAnsi="Calibri"/>
          <w:szCs w:val="20"/>
        </w:rPr>
        <w:t xml:space="preserve">Establish additional control stations as necessary to control the Project. </w:t>
      </w:r>
    </w:p>
    <w:p w14:paraId="283460C8" w14:textId="77777777" w:rsidR="009B3B88" w:rsidRPr="002428D5" w:rsidRDefault="009B3B88" w:rsidP="0028416F">
      <w:pPr>
        <w:numPr>
          <w:ilvl w:val="0"/>
          <w:numId w:val="10"/>
        </w:numPr>
        <w:tabs>
          <w:tab w:val="clear" w:pos="360"/>
        </w:tabs>
        <w:ind w:left="1080"/>
        <w:rPr>
          <w:rFonts w:ascii="Calibri" w:hAnsi="Calibri"/>
          <w:szCs w:val="20"/>
        </w:rPr>
      </w:pPr>
      <w:r w:rsidRPr="002428D5">
        <w:rPr>
          <w:rFonts w:ascii="Calibri" w:hAnsi="Calibri"/>
          <w:szCs w:val="20"/>
        </w:rPr>
        <w:t xml:space="preserve">Make supporting calculations as required to establish the position of all elements of the Project.  Make calculations in accordance with established Agency policies and procedures.  Calculations must be sufficient to establish the correct position, orientation, and elevation of the work within required tolerances from control stations.  </w:t>
      </w:r>
      <w:r w:rsidRPr="008742C9">
        <w:rPr>
          <w:rFonts w:ascii="Calibri" w:hAnsi="Calibri"/>
          <w:szCs w:val="20"/>
        </w:rPr>
        <w:t xml:space="preserve"> </w:t>
      </w:r>
    </w:p>
    <w:p w14:paraId="7C71921F" w14:textId="77777777" w:rsidR="009B3B88" w:rsidRPr="002428D5" w:rsidRDefault="009B3B88" w:rsidP="0028416F">
      <w:pPr>
        <w:numPr>
          <w:ilvl w:val="0"/>
          <w:numId w:val="10"/>
        </w:numPr>
        <w:tabs>
          <w:tab w:val="clear" w:pos="360"/>
        </w:tabs>
        <w:ind w:left="1080"/>
        <w:rPr>
          <w:rFonts w:ascii="Calibri" w:hAnsi="Calibri"/>
          <w:szCs w:val="20"/>
        </w:rPr>
      </w:pPr>
      <w:r w:rsidRPr="008742C9">
        <w:rPr>
          <w:rFonts w:ascii="Calibri" w:hAnsi="Calibri"/>
          <w:szCs w:val="20"/>
        </w:rPr>
        <w:t>Prepare horizontal and vertical alignment construction grade data from the construction contract plans. Provide calculations, field notes, and survey drawings for the layout and control of the work as are required to construct the Project.</w:t>
      </w:r>
    </w:p>
    <w:p w14:paraId="2BFFBBAE" w14:textId="77777777" w:rsidR="009B3B88" w:rsidRPr="008742C9" w:rsidRDefault="009B3B88" w:rsidP="0028416F">
      <w:pPr>
        <w:numPr>
          <w:ilvl w:val="0"/>
          <w:numId w:val="10"/>
        </w:numPr>
        <w:tabs>
          <w:tab w:val="clear" w:pos="360"/>
        </w:tabs>
        <w:ind w:left="1080"/>
        <w:rPr>
          <w:rFonts w:ascii="Calibri" w:hAnsi="Calibri"/>
          <w:szCs w:val="20"/>
        </w:rPr>
      </w:pPr>
      <w:r w:rsidRPr="008742C9">
        <w:rPr>
          <w:rFonts w:ascii="Calibri" w:hAnsi="Calibri"/>
          <w:szCs w:val="20"/>
        </w:rPr>
        <w:t>Perform staking of the Project clearing limits.</w:t>
      </w:r>
    </w:p>
    <w:p w14:paraId="0CCFC4FA" w14:textId="77777777" w:rsidR="009B3B88" w:rsidRPr="008742C9" w:rsidRDefault="009B3B88" w:rsidP="0028416F">
      <w:pPr>
        <w:numPr>
          <w:ilvl w:val="0"/>
          <w:numId w:val="10"/>
        </w:numPr>
        <w:tabs>
          <w:tab w:val="clear" w:pos="360"/>
        </w:tabs>
        <w:ind w:left="1080"/>
        <w:rPr>
          <w:rFonts w:ascii="Calibri" w:hAnsi="Calibri"/>
          <w:szCs w:val="20"/>
        </w:rPr>
      </w:pPr>
      <w:r w:rsidRPr="008742C9">
        <w:rPr>
          <w:rFonts w:ascii="Calibri" w:hAnsi="Calibri"/>
          <w:szCs w:val="20"/>
        </w:rPr>
        <w:t>Set stakes to define the temporary signs for each stage of construction.</w:t>
      </w:r>
    </w:p>
    <w:p w14:paraId="19C4583B" w14:textId="77777777" w:rsidR="009B3B88" w:rsidRPr="008742C9" w:rsidRDefault="009B3B88" w:rsidP="0028416F">
      <w:pPr>
        <w:numPr>
          <w:ilvl w:val="0"/>
          <w:numId w:val="10"/>
        </w:numPr>
        <w:tabs>
          <w:tab w:val="clear" w:pos="360"/>
        </w:tabs>
        <w:ind w:left="1080"/>
        <w:rPr>
          <w:rFonts w:ascii="Calibri" w:hAnsi="Calibri"/>
          <w:szCs w:val="20"/>
        </w:rPr>
      </w:pPr>
      <w:r w:rsidRPr="008742C9">
        <w:rPr>
          <w:rFonts w:ascii="Calibri" w:hAnsi="Calibri"/>
          <w:szCs w:val="20"/>
        </w:rPr>
        <w:t>Perform staking for approximate ROW and easements.</w:t>
      </w:r>
    </w:p>
    <w:p w14:paraId="1C7985C2" w14:textId="77777777" w:rsidR="009B3B88" w:rsidRPr="002428D5" w:rsidRDefault="009B3B88" w:rsidP="0028416F">
      <w:pPr>
        <w:numPr>
          <w:ilvl w:val="0"/>
          <w:numId w:val="10"/>
        </w:numPr>
        <w:tabs>
          <w:tab w:val="clear" w:pos="360"/>
        </w:tabs>
        <w:ind w:left="1080"/>
        <w:rPr>
          <w:rFonts w:ascii="Calibri" w:hAnsi="Calibri"/>
          <w:color w:val="000000"/>
        </w:rPr>
      </w:pPr>
      <w:r w:rsidRPr="002428D5">
        <w:rPr>
          <w:rFonts w:ascii="Calibri" w:hAnsi="Calibri"/>
          <w:color w:val="000000"/>
        </w:rPr>
        <w:t xml:space="preserve">Perform staking to delineate existing wetlands and other regulated work areas. </w:t>
      </w:r>
      <w:r w:rsidRPr="002C74FE">
        <w:rPr>
          <w:rFonts w:ascii="Arial" w:hAnsi="Arial" w:cs="Arial"/>
          <w:b/>
          <w:sz w:val="20"/>
          <w:highlight w:val="yellow"/>
        </w:rPr>
        <w:t xml:space="preserve">[Delete if </w:t>
      </w:r>
      <w:r>
        <w:rPr>
          <w:rFonts w:ascii="Arial" w:hAnsi="Arial" w:cs="Arial"/>
          <w:b/>
          <w:sz w:val="20"/>
          <w:highlight w:val="yellow"/>
        </w:rPr>
        <w:t>not applicable to the Project</w:t>
      </w:r>
      <w:r w:rsidRPr="002C74FE">
        <w:rPr>
          <w:rFonts w:ascii="Arial" w:hAnsi="Arial" w:cs="Arial"/>
          <w:b/>
          <w:sz w:val="20"/>
          <w:highlight w:val="yellow"/>
        </w:rPr>
        <w:t>.]</w:t>
      </w:r>
    </w:p>
    <w:p w14:paraId="7D0D3166" w14:textId="77777777" w:rsidR="009B3B88" w:rsidRPr="002428D5" w:rsidRDefault="009B3B88" w:rsidP="0028416F">
      <w:pPr>
        <w:numPr>
          <w:ilvl w:val="0"/>
          <w:numId w:val="10"/>
        </w:numPr>
        <w:tabs>
          <w:tab w:val="clear" w:pos="360"/>
        </w:tabs>
        <w:ind w:left="1080"/>
        <w:rPr>
          <w:rFonts w:ascii="Calibri" w:hAnsi="Calibri"/>
          <w:color w:val="000000"/>
        </w:rPr>
      </w:pPr>
      <w:r w:rsidRPr="008742C9">
        <w:rPr>
          <w:rFonts w:ascii="Calibri" w:hAnsi="Calibri"/>
          <w:szCs w:val="20"/>
        </w:rPr>
        <w:t>Perform</w:t>
      </w:r>
      <w:r w:rsidRPr="002428D5">
        <w:rPr>
          <w:rFonts w:ascii="Calibri" w:hAnsi="Calibri"/>
          <w:color w:val="000000"/>
        </w:rPr>
        <w:t xml:space="preserve"> staking for retaining walls including foundations and copings. </w:t>
      </w:r>
      <w:r w:rsidRPr="002C74FE">
        <w:rPr>
          <w:rFonts w:ascii="Arial" w:hAnsi="Arial" w:cs="Arial"/>
          <w:b/>
          <w:sz w:val="20"/>
          <w:highlight w:val="yellow"/>
        </w:rPr>
        <w:t xml:space="preserve">[Delete if </w:t>
      </w:r>
      <w:r>
        <w:rPr>
          <w:rFonts w:ascii="Arial" w:hAnsi="Arial" w:cs="Arial"/>
          <w:b/>
          <w:sz w:val="20"/>
          <w:highlight w:val="yellow"/>
        </w:rPr>
        <w:t>not applicable to the Project</w:t>
      </w:r>
      <w:r w:rsidRPr="002C74FE">
        <w:rPr>
          <w:rFonts w:ascii="Arial" w:hAnsi="Arial" w:cs="Arial"/>
          <w:b/>
          <w:sz w:val="20"/>
          <w:highlight w:val="yellow"/>
        </w:rPr>
        <w:t>.]</w:t>
      </w:r>
    </w:p>
    <w:p w14:paraId="7E2D12A8" w14:textId="77777777" w:rsidR="009B3B88" w:rsidRPr="002428D5" w:rsidRDefault="009B3B88" w:rsidP="0028416F">
      <w:pPr>
        <w:numPr>
          <w:ilvl w:val="0"/>
          <w:numId w:val="10"/>
        </w:numPr>
        <w:tabs>
          <w:tab w:val="clear" w:pos="360"/>
        </w:tabs>
        <w:ind w:left="1080"/>
        <w:rPr>
          <w:rFonts w:ascii="Calibri" w:hAnsi="Calibri"/>
          <w:color w:val="000000"/>
        </w:rPr>
      </w:pPr>
      <w:r w:rsidRPr="002428D5">
        <w:rPr>
          <w:rFonts w:ascii="Calibri" w:hAnsi="Calibri"/>
          <w:color w:val="000000"/>
        </w:rPr>
        <w:t>Provide staking necessary for construction of all roadways and sidewalks as follows:</w:t>
      </w:r>
    </w:p>
    <w:p w14:paraId="2231B9EF" w14:textId="77777777" w:rsidR="009B3B88" w:rsidRPr="002428D5" w:rsidRDefault="009B3B88" w:rsidP="0075180B">
      <w:pPr>
        <w:numPr>
          <w:ilvl w:val="3"/>
          <w:numId w:val="40"/>
        </w:numPr>
        <w:tabs>
          <w:tab w:val="clear" w:pos="1440"/>
        </w:tabs>
        <w:ind w:left="1800"/>
        <w:rPr>
          <w:rFonts w:ascii="Calibri" w:hAnsi="Calibri"/>
          <w:color w:val="000000"/>
        </w:rPr>
      </w:pPr>
      <w:r w:rsidRPr="002428D5">
        <w:rPr>
          <w:rFonts w:ascii="Calibri" w:hAnsi="Calibri"/>
          <w:color w:val="000000"/>
        </w:rPr>
        <w:t>Slope stakes for construction of earthwork, including intersections and match lines</w:t>
      </w:r>
      <w:r w:rsidR="00C013FB">
        <w:rPr>
          <w:rFonts w:ascii="Calibri" w:hAnsi="Calibri"/>
          <w:color w:val="000000"/>
        </w:rPr>
        <w:t>,</w:t>
      </w:r>
    </w:p>
    <w:p w14:paraId="68B6C5E3" w14:textId="77777777" w:rsidR="009B3B88" w:rsidRPr="002428D5" w:rsidRDefault="009B3B88" w:rsidP="0075180B">
      <w:pPr>
        <w:numPr>
          <w:ilvl w:val="3"/>
          <w:numId w:val="40"/>
        </w:numPr>
        <w:tabs>
          <w:tab w:val="clear" w:pos="1440"/>
        </w:tabs>
        <w:ind w:left="1800"/>
        <w:rPr>
          <w:rFonts w:ascii="Calibri" w:hAnsi="Calibri"/>
          <w:color w:val="000000"/>
        </w:rPr>
      </w:pPr>
      <w:r w:rsidRPr="002428D5">
        <w:rPr>
          <w:rFonts w:ascii="Calibri" w:hAnsi="Calibri"/>
          <w:color w:val="000000"/>
        </w:rPr>
        <w:t>Grade hubs for subgrade</w:t>
      </w:r>
      <w:r w:rsidR="00C013FB">
        <w:rPr>
          <w:rFonts w:ascii="Calibri" w:hAnsi="Calibri"/>
          <w:color w:val="000000"/>
        </w:rPr>
        <w:t>,</w:t>
      </w:r>
    </w:p>
    <w:p w14:paraId="46D27AEB" w14:textId="77777777" w:rsidR="009B3B88" w:rsidRPr="002428D5" w:rsidRDefault="009B3B88" w:rsidP="0075180B">
      <w:pPr>
        <w:numPr>
          <w:ilvl w:val="3"/>
          <w:numId w:val="40"/>
        </w:numPr>
        <w:tabs>
          <w:tab w:val="clear" w:pos="1440"/>
        </w:tabs>
        <w:ind w:left="1800"/>
        <w:rPr>
          <w:rFonts w:ascii="Calibri" w:hAnsi="Calibri"/>
          <w:color w:val="000000"/>
        </w:rPr>
      </w:pPr>
      <w:r w:rsidRPr="002428D5">
        <w:rPr>
          <w:rFonts w:ascii="Calibri" w:hAnsi="Calibri"/>
          <w:color w:val="000000"/>
        </w:rPr>
        <w:t>Grade hubs for top of rock</w:t>
      </w:r>
      <w:r w:rsidR="00C013FB">
        <w:rPr>
          <w:rFonts w:ascii="Calibri" w:hAnsi="Calibri"/>
          <w:color w:val="000000"/>
        </w:rPr>
        <w:t>,</w:t>
      </w:r>
    </w:p>
    <w:p w14:paraId="13C260F7" w14:textId="77777777" w:rsidR="009B3B88" w:rsidRPr="002428D5" w:rsidRDefault="009B3B88" w:rsidP="0075180B">
      <w:pPr>
        <w:numPr>
          <w:ilvl w:val="3"/>
          <w:numId w:val="40"/>
        </w:numPr>
        <w:tabs>
          <w:tab w:val="clear" w:pos="1440"/>
        </w:tabs>
        <w:ind w:left="1800"/>
        <w:rPr>
          <w:rFonts w:ascii="Calibri" w:hAnsi="Calibri"/>
          <w:color w:val="000000"/>
        </w:rPr>
      </w:pPr>
      <w:r w:rsidRPr="002428D5">
        <w:rPr>
          <w:rFonts w:ascii="Calibri" w:hAnsi="Calibri"/>
          <w:color w:val="000000"/>
        </w:rPr>
        <w:lastRenderedPageBreak/>
        <w:t>Staking for finish grades</w:t>
      </w:r>
      <w:r w:rsidR="00C013FB">
        <w:rPr>
          <w:rFonts w:ascii="Calibri" w:hAnsi="Calibri"/>
          <w:color w:val="000000"/>
        </w:rPr>
        <w:t>,</w:t>
      </w:r>
      <w:r w:rsidRPr="002428D5">
        <w:rPr>
          <w:rFonts w:ascii="Calibri" w:hAnsi="Calibri"/>
          <w:color w:val="000000"/>
        </w:rPr>
        <w:t xml:space="preserve"> </w:t>
      </w:r>
    </w:p>
    <w:p w14:paraId="230EA42C" w14:textId="77777777" w:rsidR="009B3B88" w:rsidRPr="002428D5" w:rsidRDefault="009B3B88" w:rsidP="0075180B">
      <w:pPr>
        <w:numPr>
          <w:ilvl w:val="3"/>
          <w:numId w:val="40"/>
        </w:numPr>
        <w:tabs>
          <w:tab w:val="clear" w:pos="1440"/>
        </w:tabs>
        <w:ind w:left="1800"/>
        <w:rPr>
          <w:rFonts w:ascii="Calibri" w:hAnsi="Calibri"/>
          <w:color w:val="000000"/>
        </w:rPr>
      </w:pPr>
      <w:r w:rsidRPr="002428D5">
        <w:rPr>
          <w:rFonts w:ascii="Calibri" w:hAnsi="Calibri"/>
          <w:color w:val="000000"/>
        </w:rPr>
        <w:t>Permanent drainage, including manholes, inlets</w:t>
      </w:r>
      <w:r w:rsidR="00796D93">
        <w:rPr>
          <w:rFonts w:ascii="Calibri" w:hAnsi="Calibri"/>
          <w:color w:val="000000"/>
        </w:rPr>
        <w:t>,</w:t>
      </w:r>
      <w:r w:rsidRPr="002428D5">
        <w:rPr>
          <w:rFonts w:ascii="Calibri" w:hAnsi="Calibri"/>
          <w:color w:val="000000"/>
        </w:rPr>
        <w:t xml:space="preserve"> and pipes</w:t>
      </w:r>
      <w:r w:rsidR="00C013FB">
        <w:rPr>
          <w:rFonts w:ascii="Calibri" w:hAnsi="Calibri"/>
          <w:color w:val="000000"/>
        </w:rPr>
        <w:t>,</w:t>
      </w:r>
    </w:p>
    <w:p w14:paraId="03BCE78E" w14:textId="77777777" w:rsidR="009B3B88" w:rsidRPr="002428D5" w:rsidRDefault="009B3B88" w:rsidP="0075180B">
      <w:pPr>
        <w:numPr>
          <w:ilvl w:val="3"/>
          <w:numId w:val="40"/>
        </w:numPr>
        <w:tabs>
          <w:tab w:val="clear" w:pos="1440"/>
        </w:tabs>
        <w:ind w:left="1800"/>
        <w:rPr>
          <w:rFonts w:ascii="Calibri" w:hAnsi="Calibri"/>
          <w:color w:val="000000"/>
        </w:rPr>
      </w:pPr>
      <w:r w:rsidRPr="002428D5">
        <w:rPr>
          <w:rFonts w:ascii="Calibri" w:hAnsi="Calibri"/>
          <w:color w:val="000000"/>
        </w:rPr>
        <w:t>Temporary and permanent striping</w:t>
      </w:r>
      <w:r w:rsidR="00C013FB">
        <w:rPr>
          <w:rFonts w:ascii="Calibri" w:hAnsi="Calibri"/>
          <w:color w:val="000000"/>
        </w:rPr>
        <w:t>,</w:t>
      </w:r>
    </w:p>
    <w:p w14:paraId="010BF593" w14:textId="77777777" w:rsidR="009B3B88" w:rsidRPr="002428D5" w:rsidRDefault="009B3B88" w:rsidP="0075180B">
      <w:pPr>
        <w:numPr>
          <w:ilvl w:val="3"/>
          <w:numId w:val="40"/>
        </w:numPr>
        <w:tabs>
          <w:tab w:val="clear" w:pos="1440"/>
        </w:tabs>
        <w:ind w:left="1800"/>
        <w:rPr>
          <w:rFonts w:ascii="Calibri" w:hAnsi="Calibri"/>
          <w:color w:val="000000"/>
        </w:rPr>
      </w:pPr>
      <w:r w:rsidRPr="002428D5">
        <w:rPr>
          <w:rFonts w:ascii="Calibri" w:hAnsi="Calibri"/>
          <w:color w:val="000000"/>
        </w:rPr>
        <w:t xml:space="preserve">ADA </w:t>
      </w:r>
      <w:r w:rsidR="00FD4DC5">
        <w:rPr>
          <w:rFonts w:ascii="Calibri" w:hAnsi="Calibri"/>
          <w:color w:val="000000"/>
        </w:rPr>
        <w:t>Curb</w:t>
      </w:r>
      <w:r w:rsidRPr="002428D5">
        <w:rPr>
          <w:rFonts w:ascii="Calibri" w:hAnsi="Calibri"/>
          <w:color w:val="000000"/>
        </w:rPr>
        <w:t xml:space="preserve"> Ramps</w:t>
      </w:r>
      <w:r w:rsidR="00FD4DC5">
        <w:rPr>
          <w:rFonts w:ascii="Calibri" w:hAnsi="Calibri"/>
          <w:color w:val="000000"/>
        </w:rPr>
        <w:t xml:space="preserve"> and Push Buttons</w:t>
      </w:r>
      <w:r w:rsidR="00C013FB">
        <w:rPr>
          <w:rFonts w:ascii="Calibri" w:hAnsi="Calibri"/>
          <w:color w:val="000000"/>
        </w:rPr>
        <w:t>.</w:t>
      </w:r>
    </w:p>
    <w:p w14:paraId="42D8CAB7" w14:textId="77777777" w:rsidR="009B3B88" w:rsidRPr="002428D5" w:rsidRDefault="009B3B88" w:rsidP="0028416F">
      <w:pPr>
        <w:numPr>
          <w:ilvl w:val="0"/>
          <w:numId w:val="10"/>
        </w:numPr>
        <w:tabs>
          <w:tab w:val="clear" w:pos="360"/>
        </w:tabs>
        <w:ind w:left="1080"/>
        <w:rPr>
          <w:rFonts w:ascii="Calibri" w:hAnsi="Calibri"/>
          <w:color w:val="000000"/>
        </w:rPr>
      </w:pPr>
      <w:r w:rsidRPr="002428D5">
        <w:rPr>
          <w:rFonts w:ascii="Calibri" w:hAnsi="Calibri"/>
          <w:color w:val="000000"/>
        </w:rPr>
        <w:t>Provide staking for curbs and curb returns, driveways, utility vaults, water quality facilities as applicable.</w:t>
      </w:r>
    </w:p>
    <w:p w14:paraId="11E59ECF" w14:textId="77777777" w:rsidR="009B3B88" w:rsidRPr="002428D5" w:rsidRDefault="009B3B88" w:rsidP="0028416F">
      <w:pPr>
        <w:numPr>
          <w:ilvl w:val="0"/>
          <w:numId w:val="10"/>
        </w:numPr>
        <w:tabs>
          <w:tab w:val="clear" w:pos="360"/>
        </w:tabs>
        <w:ind w:left="1080"/>
        <w:rPr>
          <w:rFonts w:ascii="Calibri" w:hAnsi="Calibri"/>
        </w:rPr>
      </w:pPr>
      <w:r w:rsidRPr="002428D5">
        <w:rPr>
          <w:rFonts w:ascii="Calibri" w:hAnsi="Calibri"/>
          <w:color w:val="000000"/>
        </w:rPr>
        <w:t xml:space="preserve">Provide staking for permanent signs. </w:t>
      </w:r>
      <w:r w:rsidRPr="002C74FE">
        <w:rPr>
          <w:rFonts w:ascii="Arial" w:hAnsi="Arial" w:cs="Arial"/>
          <w:b/>
          <w:sz w:val="20"/>
          <w:highlight w:val="yellow"/>
        </w:rPr>
        <w:t xml:space="preserve">[Delete if </w:t>
      </w:r>
      <w:r>
        <w:rPr>
          <w:rFonts w:ascii="Arial" w:hAnsi="Arial" w:cs="Arial"/>
          <w:b/>
          <w:sz w:val="20"/>
          <w:highlight w:val="yellow"/>
        </w:rPr>
        <w:t>not applicable to the Project</w:t>
      </w:r>
      <w:r w:rsidRPr="002C74FE">
        <w:rPr>
          <w:rFonts w:ascii="Arial" w:hAnsi="Arial" w:cs="Arial"/>
          <w:b/>
          <w:sz w:val="20"/>
          <w:highlight w:val="yellow"/>
        </w:rPr>
        <w:t>.]</w:t>
      </w:r>
    </w:p>
    <w:p w14:paraId="310A1F5A" w14:textId="77777777" w:rsidR="009B3B88" w:rsidRPr="002428D5" w:rsidRDefault="009B3B88" w:rsidP="0028416F">
      <w:pPr>
        <w:numPr>
          <w:ilvl w:val="0"/>
          <w:numId w:val="10"/>
        </w:numPr>
        <w:tabs>
          <w:tab w:val="clear" w:pos="360"/>
        </w:tabs>
        <w:ind w:left="1080"/>
        <w:rPr>
          <w:rFonts w:ascii="Calibri" w:hAnsi="Calibri"/>
          <w:color w:val="000000"/>
        </w:rPr>
      </w:pPr>
      <w:r w:rsidRPr="002428D5">
        <w:rPr>
          <w:rFonts w:ascii="Calibri" w:hAnsi="Calibri"/>
          <w:color w:val="000000"/>
        </w:rPr>
        <w:t xml:space="preserve">Provide staking for traffic signals and illumination. </w:t>
      </w:r>
      <w:r w:rsidRPr="002C74FE">
        <w:rPr>
          <w:rFonts w:ascii="Arial" w:hAnsi="Arial" w:cs="Arial"/>
          <w:b/>
          <w:sz w:val="20"/>
          <w:highlight w:val="yellow"/>
        </w:rPr>
        <w:t xml:space="preserve">[Delete if </w:t>
      </w:r>
      <w:r>
        <w:rPr>
          <w:rFonts w:ascii="Arial" w:hAnsi="Arial" w:cs="Arial"/>
          <w:b/>
          <w:sz w:val="20"/>
          <w:highlight w:val="yellow"/>
        </w:rPr>
        <w:t>not applicable to the Project</w:t>
      </w:r>
      <w:r w:rsidRPr="002C74FE">
        <w:rPr>
          <w:rFonts w:ascii="Arial" w:hAnsi="Arial" w:cs="Arial"/>
          <w:b/>
          <w:sz w:val="20"/>
          <w:highlight w:val="yellow"/>
        </w:rPr>
        <w:t>.]</w:t>
      </w:r>
    </w:p>
    <w:p w14:paraId="6C61835A" w14:textId="77777777" w:rsidR="009B3B88" w:rsidRPr="002428D5" w:rsidRDefault="009B3B88" w:rsidP="0028416F">
      <w:pPr>
        <w:numPr>
          <w:ilvl w:val="0"/>
          <w:numId w:val="10"/>
        </w:numPr>
        <w:tabs>
          <w:tab w:val="clear" w:pos="360"/>
        </w:tabs>
        <w:ind w:left="1080"/>
        <w:rPr>
          <w:rFonts w:ascii="Calibri" w:hAnsi="Calibri"/>
          <w:color w:val="000000"/>
        </w:rPr>
      </w:pPr>
      <w:r w:rsidRPr="008742C9">
        <w:rPr>
          <w:rFonts w:ascii="Calibri" w:hAnsi="Calibri"/>
          <w:szCs w:val="20"/>
        </w:rPr>
        <w:t>Provide</w:t>
      </w:r>
      <w:r w:rsidRPr="002428D5">
        <w:rPr>
          <w:rFonts w:ascii="Calibri" w:hAnsi="Calibri"/>
          <w:color w:val="000000"/>
        </w:rPr>
        <w:t xml:space="preserve"> staking for permanent stormwater treatment facilities. </w:t>
      </w:r>
      <w:r w:rsidRPr="002C74FE">
        <w:rPr>
          <w:rFonts w:ascii="Arial" w:hAnsi="Arial" w:cs="Arial"/>
          <w:b/>
          <w:sz w:val="20"/>
          <w:highlight w:val="yellow"/>
        </w:rPr>
        <w:t xml:space="preserve">[Delete if </w:t>
      </w:r>
      <w:r>
        <w:rPr>
          <w:rFonts w:ascii="Arial" w:hAnsi="Arial" w:cs="Arial"/>
          <w:b/>
          <w:sz w:val="20"/>
          <w:highlight w:val="yellow"/>
        </w:rPr>
        <w:t>not applicable to the Project</w:t>
      </w:r>
      <w:r w:rsidRPr="002C74FE">
        <w:rPr>
          <w:rFonts w:ascii="Arial" w:hAnsi="Arial" w:cs="Arial"/>
          <w:b/>
          <w:sz w:val="20"/>
          <w:highlight w:val="yellow"/>
        </w:rPr>
        <w:t>.]</w:t>
      </w:r>
    </w:p>
    <w:p w14:paraId="73F914B8" w14:textId="77777777" w:rsidR="009B3B88" w:rsidRPr="002428D5" w:rsidRDefault="009B3B88" w:rsidP="0028416F">
      <w:pPr>
        <w:numPr>
          <w:ilvl w:val="0"/>
          <w:numId w:val="10"/>
        </w:numPr>
        <w:tabs>
          <w:tab w:val="clear" w:pos="360"/>
        </w:tabs>
        <w:ind w:left="1080"/>
        <w:rPr>
          <w:rFonts w:ascii="Calibri" w:hAnsi="Calibri"/>
          <w:color w:val="000000"/>
        </w:rPr>
      </w:pPr>
      <w:r w:rsidRPr="002428D5">
        <w:rPr>
          <w:rFonts w:ascii="Calibri" w:hAnsi="Calibri"/>
          <w:color w:val="000000"/>
        </w:rPr>
        <w:t xml:space="preserve">Provide staking for guardrail and barriers. </w:t>
      </w:r>
      <w:r w:rsidRPr="002C74FE">
        <w:rPr>
          <w:rFonts w:ascii="Arial" w:hAnsi="Arial" w:cs="Arial"/>
          <w:b/>
          <w:sz w:val="20"/>
          <w:highlight w:val="yellow"/>
        </w:rPr>
        <w:t xml:space="preserve">[Delete if </w:t>
      </w:r>
      <w:r>
        <w:rPr>
          <w:rFonts w:ascii="Arial" w:hAnsi="Arial" w:cs="Arial"/>
          <w:b/>
          <w:sz w:val="20"/>
          <w:highlight w:val="yellow"/>
        </w:rPr>
        <w:t>not applicable to the Project</w:t>
      </w:r>
      <w:r w:rsidRPr="002C74FE">
        <w:rPr>
          <w:rFonts w:ascii="Arial" w:hAnsi="Arial" w:cs="Arial"/>
          <w:b/>
          <w:sz w:val="20"/>
          <w:highlight w:val="yellow"/>
        </w:rPr>
        <w:t>.]</w:t>
      </w:r>
    </w:p>
    <w:p w14:paraId="359CCEF4" w14:textId="77777777" w:rsidR="009B3B88" w:rsidRPr="002428D5" w:rsidRDefault="009B3B88" w:rsidP="0028416F">
      <w:pPr>
        <w:numPr>
          <w:ilvl w:val="0"/>
          <w:numId w:val="10"/>
        </w:numPr>
        <w:tabs>
          <w:tab w:val="clear" w:pos="360"/>
        </w:tabs>
        <w:ind w:left="1080"/>
        <w:rPr>
          <w:rFonts w:ascii="Calibri" w:hAnsi="Calibri"/>
          <w:color w:val="000000"/>
        </w:rPr>
      </w:pPr>
      <w:r w:rsidRPr="002428D5">
        <w:rPr>
          <w:rFonts w:ascii="Calibri" w:hAnsi="Calibri"/>
          <w:color w:val="000000"/>
        </w:rPr>
        <w:t xml:space="preserve">Provide staking for seeding and plantings. </w:t>
      </w:r>
      <w:r w:rsidRPr="002C74FE">
        <w:rPr>
          <w:rFonts w:ascii="Arial" w:hAnsi="Arial" w:cs="Arial"/>
          <w:b/>
          <w:sz w:val="20"/>
          <w:highlight w:val="yellow"/>
        </w:rPr>
        <w:t xml:space="preserve">[Delete if </w:t>
      </w:r>
      <w:r>
        <w:rPr>
          <w:rFonts w:ascii="Arial" w:hAnsi="Arial" w:cs="Arial"/>
          <w:b/>
          <w:sz w:val="20"/>
          <w:highlight w:val="yellow"/>
        </w:rPr>
        <w:t>not applicable to the Project</w:t>
      </w:r>
      <w:r w:rsidRPr="002C74FE">
        <w:rPr>
          <w:rFonts w:ascii="Arial" w:hAnsi="Arial" w:cs="Arial"/>
          <w:b/>
          <w:sz w:val="20"/>
          <w:highlight w:val="yellow"/>
        </w:rPr>
        <w:t>.]</w:t>
      </w:r>
    </w:p>
    <w:p w14:paraId="5BBC4712" w14:textId="77777777" w:rsidR="009B3B88" w:rsidRPr="002428D5" w:rsidRDefault="009B3B88" w:rsidP="0028416F">
      <w:pPr>
        <w:numPr>
          <w:ilvl w:val="0"/>
          <w:numId w:val="10"/>
        </w:numPr>
        <w:tabs>
          <w:tab w:val="clear" w:pos="360"/>
        </w:tabs>
        <w:ind w:left="1080"/>
        <w:rPr>
          <w:rFonts w:ascii="Calibri" w:hAnsi="Calibri"/>
        </w:rPr>
      </w:pPr>
      <w:r w:rsidRPr="002428D5">
        <w:rPr>
          <w:rFonts w:ascii="Calibri" w:hAnsi="Calibri"/>
        </w:rPr>
        <w:t xml:space="preserve">Provide other staking as required by construction contract </w:t>
      </w:r>
      <w:r w:rsidR="00213C2B">
        <w:rPr>
          <w:rFonts w:ascii="Calibri" w:hAnsi="Calibri"/>
        </w:rPr>
        <w:t>documents.</w:t>
      </w:r>
    </w:p>
    <w:p w14:paraId="60FF74F9" w14:textId="77777777" w:rsidR="009B3B88" w:rsidRPr="002428D5" w:rsidRDefault="009B3B88" w:rsidP="0028416F">
      <w:pPr>
        <w:numPr>
          <w:ilvl w:val="0"/>
          <w:numId w:val="10"/>
        </w:numPr>
        <w:tabs>
          <w:tab w:val="clear" w:pos="360"/>
        </w:tabs>
        <w:ind w:left="1080"/>
        <w:rPr>
          <w:rFonts w:ascii="Calibri" w:hAnsi="Calibri"/>
          <w:color w:val="000000"/>
        </w:rPr>
      </w:pPr>
      <w:r w:rsidRPr="008742C9">
        <w:rPr>
          <w:rFonts w:ascii="Calibri" w:hAnsi="Calibri"/>
          <w:szCs w:val="20"/>
        </w:rPr>
        <w:t>Provide</w:t>
      </w:r>
      <w:r w:rsidRPr="002428D5">
        <w:rPr>
          <w:rFonts w:ascii="Calibri" w:hAnsi="Calibri"/>
          <w:color w:val="000000"/>
        </w:rPr>
        <w:t xml:space="preserve"> staking necessary for construction of the bridge</w:t>
      </w:r>
      <w:r w:rsidR="00251FB2">
        <w:rPr>
          <w:rFonts w:ascii="Calibri" w:hAnsi="Calibri"/>
          <w:color w:val="000000"/>
        </w:rPr>
        <w:t>(s)</w:t>
      </w:r>
      <w:r w:rsidRPr="002428D5">
        <w:rPr>
          <w:rFonts w:ascii="Calibri" w:hAnsi="Calibri"/>
          <w:color w:val="000000"/>
        </w:rPr>
        <w:t xml:space="preserve">, as follows: </w:t>
      </w:r>
      <w:r w:rsidRPr="003D2BA1">
        <w:rPr>
          <w:rFonts w:ascii="Arial" w:hAnsi="Arial" w:cs="Arial"/>
          <w:b/>
          <w:sz w:val="20"/>
          <w:szCs w:val="20"/>
          <w:highlight w:val="yellow"/>
        </w:rPr>
        <w:t xml:space="preserve">[Delete </w:t>
      </w:r>
      <w:r>
        <w:rPr>
          <w:rFonts w:ascii="Arial" w:hAnsi="Arial" w:cs="Arial"/>
          <w:b/>
          <w:sz w:val="20"/>
          <w:szCs w:val="20"/>
          <w:highlight w:val="yellow"/>
        </w:rPr>
        <w:t>this bullet and the following sub-bullets if not applicable to the Project</w:t>
      </w:r>
      <w:r w:rsidRPr="003D2BA1">
        <w:rPr>
          <w:rFonts w:ascii="Arial" w:hAnsi="Arial" w:cs="Arial"/>
          <w:b/>
          <w:sz w:val="20"/>
          <w:szCs w:val="20"/>
          <w:highlight w:val="yellow"/>
        </w:rPr>
        <w:t>.]</w:t>
      </w:r>
    </w:p>
    <w:p w14:paraId="433762D4" w14:textId="77777777" w:rsidR="009B3B88" w:rsidRPr="002428D5" w:rsidRDefault="009B3B88" w:rsidP="0075180B">
      <w:pPr>
        <w:numPr>
          <w:ilvl w:val="3"/>
          <w:numId w:val="40"/>
        </w:numPr>
        <w:tabs>
          <w:tab w:val="clear" w:pos="1440"/>
        </w:tabs>
        <w:ind w:left="1800"/>
        <w:rPr>
          <w:rFonts w:ascii="Calibri" w:hAnsi="Calibri"/>
          <w:color w:val="000000"/>
        </w:rPr>
      </w:pPr>
      <w:r w:rsidRPr="002428D5">
        <w:rPr>
          <w:rFonts w:ascii="Calibri" w:hAnsi="Calibri"/>
          <w:color w:val="000000"/>
        </w:rPr>
        <w:t>Substructure Elements:</w:t>
      </w:r>
    </w:p>
    <w:p w14:paraId="3ED727D9" w14:textId="77777777" w:rsidR="009B3B88" w:rsidRPr="002428D5" w:rsidRDefault="009B3B88" w:rsidP="0075180B">
      <w:pPr>
        <w:numPr>
          <w:ilvl w:val="4"/>
          <w:numId w:val="53"/>
        </w:numPr>
        <w:rPr>
          <w:rFonts w:ascii="Calibri" w:hAnsi="Calibri"/>
          <w:color w:val="000000"/>
        </w:rPr>
      </w:pPr>
      <w:r w:rsidRPr="002428D5">
        <w:rPr>
          <w:rFonts w:ascii="Calibri" w:hAnsi="Calibri"/>
          <w:color w:val="000000"/>
        </w:rPr>
        <w:t>Piling</w:t>
      </w:r>
    </w:p>
    <w:p w14:paraId="5F207896" w14:textId="77777777" w:rsidR="009B3B88" w:rsidRPr="002428D5" w:rsidRDefault="009B3B88" w:rsidP="0075180B">
      <w:pPr>
        <w:numPr>
          <w:ilvl w:val="4"/>
          <w:numId w:val="53"/>
        </w:numPr>
        <w:rPr>
          <w:rFonts w:ascii="Calibri" w:hAnsi="Calibri"/>
          <w:color w:val="000000"/>
        </w:rPr>
      </w:pPr>
      <w:r w:rsidRPr="002428D5">
        <w:rPr>
          <w:rFonts w:ascii="Calibri" w:hAnsi="Calibri"/>
          <w:color w:val="000000"/>
        </w:rPr>
        <w:t>Drilled shafts</w:t>
      </w:r>
    </w:p>
    <w:p w14:paraId="7BBEFAA4" w14:textId="77777777" w:rsidR="009B3B88" w:rsidRPr="002428D5" w:rsidRDefault="009B3B88" w:rsidP="0075180B">
      <w:pPr>
        <w:numPr>
          <w:ilvl w:val="4"/>
          <w:numId w:val="53"/>
        </w:numPr>
        <w:rPr>
          <w:rFonts w:ascii="Calibri" w:hAnsi="Calibri"/>
          <w:color w:val="000000"/>
        </w:rPr>
      </w:pPr>
      <w:r w:rsidRPr="002428D5">
        <w:rPr>
          <w:rFonts w:ascii="Calibri" w:hAnsi="Calibri"/>
          <w:color w:val="000000"/>
        </w:rPr>
        <w:t>End bents and wingwalls</w:t>
      </w:r>
    </w:p>
    <w:p w14:paraId="68A251D9" w14:textId="77777777" w:rsidR="009B3B88" w:rsidRPr="002428D5" w:rsidRDefault="009B3B88" w:rsidP="0075180B">
      <w:pPr>
        <w:numPr>
          <w:ilvl w:val="4"/>
          <w:numId w:val="53"/>
        </w:numPr>
        <w:rPr>
          <w:rFonts w:ascii="Calibri" w:hAnsi="Calibri"/>
          <w:color w:val="000000"/>
        </w:rPr>
      </w:pPr>
      <w:r w:rsidRPr="002428D5">
        <w:rPr>
          <w:rFonts w:ascii="Calibri" w:hAnsi="Calibri"/>
          <w:color w:val="000000"/>
        </w:rPr>
        <w:t xml:space="preserve">Columns and cross beams </w:t>
      </w:r>
    </w:p>
    <w:p w14:paraId="362ADDCE" w14:textId="77777777" w:rsidR="009B3B88" w:rsidRPr="002428D5" w:rsidRDefault="009B3B88" w:rsidP="0075180B">
      <w:pPr>
        <w:numPr>
          <w:ilvl w:val="4"/>
          <w:numId w:val="53"/>
        </w:numPr>
        <w:rPr>
          <w:rFonts w:ascii="Calibri" w:hAnsi="Calibri"/>
          <w:color w:val="000000"/>
        </w:rPr>
      </w:pPr>
      <w:r w:rsidRPr="002428D5">
        <w:rPr>
          <w:rFonts w:ascii="Calibri" w:hAnsi="Calibri"/>
          <w:color w:val="000000"/>
        </w:rPr>
        <w:t>Beam seats and bearing pads</w:t>
      </w:r>
    </w:p>
    <w:p w14:paraId="258BF7DC" w14:textId="77777777" w:rsidR="009B3B88" w:rsidRPr="002428D5" w:rsidRDefault="009B3B88" w:rsidP="0075180B">
      <w:pPr>
        <w:numPr>
          <w:ilvl w:val="3"/>
          <w:numId w:val="40"/>
        </w:numPr>
        <w:tabs>
          <w:tab w:val="clear" w:pos="1440"/>
        </w:tabs>
        <w:ind w:left="1800"/>
        <w:rPr>
          <w:rFonts w:ascii="Calibri" w:hAnsi="Calibri"/>
          <w:color w:val="000000"/>
        </w:rPr>
      </w:pPr>
      <w:r w:rsidRPr="002428D5">
        <w:rPr>
          <w:rFonts w:ascii="Calibri" w:hAnsi="Calibri"/>
          <w:color w:val="000000"/>
        </w:rPr>
        <w:t>Superstructure Elements:</w:t>
      </w:r>
    </w:p>
    <w:p w14:paraId="05B08C77" w14:textId="77777777" w:rsidR="009B3B88" w:rsidRPr="002428D5" w:rsidRDefault="009B3B88" w:rsidP="0075180B">
      <w:pPr>
        <w:numPr>
          <w:ilvl w:val="4"/>
          <w:numId w:val="54"/>
        </w:numPr>
        <w:rPr>
          <w:rFonts w:ascii="Calibri" w:hAnsi="Calibri"/>
          <w:color w:val="000000"/>
        </w:rPr>
      </w:pPr>
      <w:r w:rsidRPr="002428D5">
        <w:rPr>
          <w:rFonts w:ascii="Calibri" w:hAnsi="Calibri"/>
          <w:color w:val="000000"/>
        </w:rPr>
        <w:t>Horizontal alignment and deck edges</w:t>
      </w:r>
    </w:p>
    <w:p w14:paraId="61096707" w14:textId="77777777" w:rsidR="009B3B88" w:rsidRPr="002428D5" w:rsidRDefault="009B3B88" w:rsidP="0075180B">
      <w:pPr>
        <w:numPr>
          <w:ilvl w:val="4"/>
          <w:numId w:val="54"/>
        </w:numPr>
        <w:rPr>
          <w:rFonts w:ascii="Calibri" w:hAnsi="Calibri"/>
          <w:color w:val="000000"/>
        </w:rPr>
      </w:pPr>
      <w:r w:rsidRPr="002428D5">
        <w:rPr>
          <w:rFonts w:ascii="Calibri" w:hAnsi="Calibri"/>
          <w:color w:val="000000"/>
        </w:rPr>
        <w:t>Bridge deck soffit and finish grade elevations</w:t>
      </w:r>
    </w:p>
    <w:p w14:paraId="40C2616B" w14:textId="77777777" w:rsidR="009B3B88" w:rsidRPr="002428D5" w:rsidRDefault="009B3B88" w:rsidP="0075180B">
      <w:pPr>
        <w:numPr>
          <w:ilvl w:val="4"/>
          <w:numId w:val="54"/>
        </w:numPr>
        <w:rPr>
          <w:rFonts w:ascii="Calibri" w:hAnsi="Calibri"/>
          <w:color w:val="000000"/>
        </w:rPr>
      </w:pPr>
      <w:r w:rsidRPr="002428D5">
        <w:rPr>
          <w:rFonts w:ascii="Calibri" w:hAnsi="Calibri"/>
          <w:color w:val="000000"/>
        </w:rPr>
        <w:t>Bridge end panels</w:t>
      </w:r>
    </w:p>
    <w:p w14:paraId="7C201298" w14:textId="77777777" w:rsidR="009B3B88" w:rsidRPr="002428D5" w:rsidRDefault="009B3B88" w:rsidP="0075180B">
      <w:pPr>
        <w:numPr>
          <w:ilvl w:val="4"/>
          <w:numId w:val="54"/>
        </w:numPr>
        <w:rPr>
          <w:rFonts w:ascii="Calibri" w:hAnsi="Calibri"/>
          <w:color w:val="000000"/>
        </w:rPr>
      </w:pPr>
      <w:r w:rsidRPr="002428D5">
        <w:rPr>
          <w:rFonts w:ascii="Calibri" w:hAnsi="Calibri"/>
          <w:color w:val="000000"/>
        </w:rPr>
        <w:t>Asphalt concrete pavement buildup for finish grade on precast deck elements.</w:t>
      </w:r>
    </w:p>
    <w:p w14:paraId="7576516B" w14:textId="77777777" w:rsidR="009B3B88" w:rsidRPr="002428D5" w:rsidRDefault="009B3B88" w:rsidP="00F57F77">
      <w:pPr>
        <w:pStyle w:val="NormalIndent"/>
        <w:spacing w:before="240"/>
        <w:ind w:left="360"/>
        <w:rPr>
          <w:rFonts w:ascii="Calibri" w:hAnsi="Calibri"/>
          <w:b/>
        </w:rPr>
      </w:pPr>
      <w:r w:rsidRPr="002428D5">
        <w:rPr>
          <w:rFonts w:ascii="Calibri" w:hAnsi="Calibri"/>
          <w:b/>
        </w:rPr>
        <w:t xml:space="preserve">ASSUMPTIONS FOR BUDGETING PURPOSES: </w:t>
      </w:r>
      <w:r w:rsidRPr="002428D5">
        <w:rPr>
          <w:rFonts w:ascii="Calibri" w:hAnsi="Calibri"/>
        </w:rPr>
        <w:t xml:space="preserve">This task assumes no more than </w:t>
      </w:r>
      <w:r w:rsidRPr="002428D5">
        <w:rPr>
          <w:rFonts w:ascii="Calibri" w:hAnsi="Calibri"/>
          <w:highlight w:val="cyan"/>
        </w:rPr>
        <w:t>__</w:t>
      </w:r>
      <w:r w:rsidRPr="002428D5">
        <w:rPr>
          <w:rFonts w:ascii="Calibri" w:hAnsi="Calibri"/>
        </w:rPr>
        <w:t xml:space="preserve"> 1-day site visit(s) by a </w:t>
      </w:r>
      <w:r w:rsidRPr="002428D5">
        <w:rPr>
          <w:rFonts w:ascii="Calibri" w:hAnsi="Calibri"/>
          <w:highlight w:val="cyan"/>
        </w:rPr>
        <w:t>2</w:t>
      </w:r>
      <w:r w:rsidR="00796D93" w:rsidRPr="00E32CF7">
        <w:rPr>
          <w:rFonts w:ascii="Calibri" w:hAnsi="Calibri"/>
        </w:rPr>
        <w:t>-</w:t>
      </w:r>
      <w:r w:rsidRPr="002428D5">
        <w:rPr>
          <w:rFonts w:ascii="Calibri" w:hAnsi="Calibri"/>
        </w:rPr>
        <w:t>person survey crew for construction surveying.</w:t>
      </w:r>
    </w:p>
    <w:p w14:paraId="571E6DFB" w14:textId="77777777" w:rsidR="009B3B88" w:rsidRPr="002428D5" w:rsidRDefault="009B3B88" w:rsidP="009B3B88">
      <w:pPr>
        <w:pStyle w:val="NormalIndent"/>
        <w:spacing w:after="0"/>
        <w:ind w:left="360"/>
        <w:rPr>
          <w:rFonts w:ascii="Calibri" w:hAnsi="Calibri"/>
          <w:b/>
        </w:rPr>
      </w:pPr>
      <w:r w:rsidRPr="002428D5">
        <w:rPr>
          <w:rFonts w:ascii="Calibri" w:hAnsi="Calibri"/>
          <w:b/>
        </w:rPr>
        <w:t xml:space="preserve">Deliverables and Schedule: </w:t>
      </w:r>
      <w:r w:rsidRPr="003E76BD">
        <w:rPr>
          <w:rFonts w:ascii="Arial" w:hAnsi="Arial" w:cs="Arial"/>
          <w:b/>
          <w:sz w:val="20"/>
          <w:highlight w:val="yellow"/>
        </w:rPr>
        <w:t>[Double-click checkbox(s) below to select applicable distribution option(s).]</w:t>
      </w:r>
    </w:p>
    <w:p w14:paraId="456E169E" w14:textId="77777777" w:rsidR="009B3B88" w:rsidRPr="002428D5" w:rsidRDefault="009B3B88" w:rsidP="009B3B88">
      <w:pPr>
        <w:pStyle w:val="NormalIndent"/>
        <w:spacing w:after="0"/>
        <w:ind w:left="360"/>
        <w:rPr>
          <w:rFonts w:ascii="Calibri" w:hAnsi="Calibri"/>
        </w:rPr>
      </w:pPr>
      <w:r w:rsidRPr="002428D5">
        <w:rPr>
          <w:rFonts w:ascii="Calibri" w:hAnsi="Calibri"/>
        </w:rPr>
        <w:fldChar w:fldCharType="begin">
          <w:ffData>
            <w:name w:val="Check1"/>
            <w:enabled/>
            <w:calcOnExit w:val="0"/>
            <w:checkBox>
              <w:sizeAuto/>
              <w:default w:val="0"/>
            </w:checkBox>
          </w:ffData>
        </w:fldChar>
      </w:r>
      <w:r w:rsidRPr="002428D5">
        <w:rPr>
          <w:rFonts w:ascii="Calibri" w:hAnsi="Calibri"/>
        </w:rPr>
        <w:instrText xml:space="preserve"> FORMCHECKBOX </w:instrText>
      </w:r>
      <w:r w:rsidRPr="002428D5">
        <w:rPr>
          <w:rFonts w:ascii="Calibri" w:hAnsi="Calibri"/>
        </w:rPr>
      </w:r>
      <w:r w:rsidRPr="002428D5">
        <w:rPr>
          <w:rFonts w:ascii="Calibri" w:hAnsi="Calibri"/>
        </w:rPr>
        <w:fldChar w:fldCharType="end"/>
      </w:r>
      <w:r w:rsidRPr="002428D5">
        <w:rPr>
          <w:rFonts w:ascii="Calibri" w:hAnsi="Calibri"/>
        </w:rPr>
        <w:t xml:space="preserve"> Submit the deliverables below to CC and APM (required for projects on or connected to an ODOT facility).</w:t>
      </w:r>
    </w:p>
    <w:p w14:paraId="2B667C79" w14:textId="77777777" w:rsidR="009B3B88" w:rsidRPr="002428D5" w:rsidRDefault="009B3B88" w:rsidP="00F57F77">
      <w:pPr>
        <w:pStyle w:val="NormalIndent"/>
        <w:spacing w:after="60"/>
        <w:ind w:left="360"/>
        <w:rPr>
          <w:rFonts w:ascii="Calibri" w:hAnsi="Calibri"/>
        </w:rPr>
      </w:pPr>
      <w:r w:rsidRPr="002428D5">
        <w:rPr>
          <w:rFonts w:ascii="Calibri" w:hAnsi="Calibri"/>
        </w:rPr>
        <w:fldChar w:fldCharType="begin">
          <w:ffData>
            <w:name w:val="Check2"/>
            <w:enabled/>
            <w:calcOnExit w:val="0"/>
            <w:checkBox>
              <w:sizeAuto/>
              <w:default w:val="0"/>
            </w:checkBox>
          </w:ffData>
        </w:fldChar>
      </w:r>
      <w:r w:rsidRPr="002428D5">
        <w:rPr>
          <w:rFonts w:ascii="Calibri" w:hAnsi="Calibri"/>
        </w:rPr>
        <w:instrText xml:space="preserve"> FORMCHECKBOX </w:instrText>
      </w:r>
      <w:r w:rsidRPr="002428D5">
        <w:rPr>
          <w:rFonts w:ascii="Calibri" w:hAnsi="Calibri"/>
        </w:rPr>
      </w:r>
      <w:r w:rsidRPr="002428D5">
        <w:rPr>
          <w:rFonts w:ascii="Calibri" w:hAnsi="Calibri"/>
        </w:rPr>
        <w:fldChar w:fldCharType="end"/>
      </w:r>
      <w:r w:rsidRPr="002428D5">
        <w:rPr>
          <w:rFonts w:ascii="Calibri" w:hAnsi="Calibri"/>
        </w:rPr>
        <w:t xml:space="preserve"> Submit the deliverables below to CC and the LAPM. Provide via email a copy of transmittal letter to APM.</w:t>
      </w:r>
    </w:p>
    <w:p w14:paraId="15C1F5F7" w14:textId="77777777" w:rsidR="009B3B88" w:rsidRPr="002428D5" w:rsidRDefault="009B3B88" w:rsidP="0028416F">
      <w:pPr>
        <w:numPr>
          <w:ilvl w:val="0"/>
          <w:numId w:val="10"/>
        </w:numPr>
        <w:tabs>
          <w:tab w:val="clear" w:pos="360"/>
        </w:tabs>
        <w:ind w:left="1080"/>
        <w:rPr>
          <w:rFonts w:ascii="Calibri" w:hAnsi="Calibri"/>
          <w:b/>
        </w:rPr>
      </w:pPr>
      <w:r w:rsidRPr="002428D5">
        <w:rPr>
          <w:rFonts w:ascii="Calibri" w:hAnsi="Calibri"/>
        </w:rPr>
        <w:t xml:space="preserve">Calculations, survey drawings and grade reports for layout and control of the work </w:t>
      </w:r>
      <w:r w:rsidR="003364DD">
        <w:rPr>
          <w:rFonts w:ascii="Calibri" w:hAnsi="Calibri"/>
        </w:rPr>
        <w:t>–</w:t>
      </w:r>
      <w:r w:rsidRPr="002428D5">
        <w:rPr>
          <w:rFonts w:ascii="Calibri" w:hAnsi="Calibri"/>
        </w:rPr>
        <w:t xml:space="preserve"> Submit electronically at least </w:t>
      </w:r>
      <w:r w:rsidRPr="002428D5">
        <w:rPr>
          <w:rFonts w:ascii="Calibri" w:hAnsi="Calibri"/>
          <w:highlight w:val="cyan"/>
        </w:rPr>
        <w:t>2</w:t>
      </w:r>
      <w:r w:rsidRPr="002428D5">
        <w:rPr>
          <w:rFonts w:ascii="Calibri" w:hAnsi="Calibri"/>
        </w:rPr>
        <w:t xml:space="preserve"> business days prior to staking a specific element. Keep copies in the Project file.  If required by APM, hard copies shall be provided.</w:t>
      </w:r>
    </w:p>
    <w:p w14:paraId="4D05CD8F" w14:textId="77777777" w:rsidR="009B3B88" w:rsidRPr="002428D5" w:rsidRDefault="009B3B88" w:rsidP="0028416F">
      <w:pPr>
        <w:numPr>
          <w:ilvl w:val="0"/>
          <w:numId w:val="10"/>
        </w:numPr>
        <w:tabs>
          <w:tab w:val="clear" w:pos="360"/>
        </w:tabs>
        <w:ind w:left="1080"/>
        <w:rPr>
          <w:rFonts w:ascii="Calibri" w:hAnsi="Calibri"/>
          <w:b/>
        </w:rPr>
      </w:pPr>
      <w:r w:rsidRPr="002428D5">
        <w:rPr>
          <w:rFonts w:ascii="Calibri" w:hAnsi="Calibri"/>
        </w:rPr>
        <w:t xml:space="preserve">Staking reports (field notes, cut sheets, and survey drawings) for the specific items that have been staked out </w:t>
      </w:r>
      <w:r w:rsidR="003364DD">
        <w:rPr>
          <w:rFonts w:ascii="Calibri" w:hAnsi="Calibri"/>
        </w:rPr>
        <w:t>–</w:t>
      </w:r>
      <w:r w:rsidRPr="002428D5">
        <w:rPr>
          <w:rFonts w:ascii="Calibri" w:hAnsi="Calibri"/>
        </w:rPr>
        <w:t xml:space="preserve"> Submit electronically within </w:t>
      </w:r>
      <w:r w:rsidRPr="002428D5">
        <w:rPr>
          <w:rFonts w:ascii="Calibri" w:hAnsi="Calibri"/>
          <w:highlight w:val="cyan"/>
        </w:rPr>
        <w:t>1</w:t>
      </w:r>
      <w:r w:rsidRPr="002428D5">
        <w:rPr>
          <w:rFonts w:ascii="Calibri" w:hAnsi="Calibri"/>
        </w:rPr>
        <w:t xml:space="preserve"> day after staking of the specific element is complete. If required by APM, hard copies shall be provided.</w:t>
      </w:r>
    </w:p>
    <w:p w14:paraId="72ABD611" w14:textId="77777777" w:rsidR="009B3B88" w:rsidRPr="002428D5" w:rsidRDefault="009B3B88" w:rsidP="00E32CF7">
      <w:pPr>
        <w:pStyle w:val="Heading3"/>
        <w:ind w:left="360"/>
        <w:rPr>
          <w:rFonts w:ascii="Calibri" w:hAnsi="Calibri"/>
          <w:sz w:val="24"/>
          <w:szCs w:val="24"/>
        </w:rPr>
      </w:pPr>
      <w:bookmarkStart w:id="258" w:name="_Toc83720280"/>
      <w:bookmarkStart w:id="259" w:name="_Toc126913845"/>
      <w:bookmarkStart w:id="260" w:name="_Toc132783475"/>
      <w:bookmarkStart w:id="261" w:name="_Toc141705340"/>
      <w:r w:rsidRPr="002428D5">
        <w:rPr>
          <w:rFonts w:ascii="Calibri" w:hAnsi="Calibri"/>
          <w:sz w:val="24"/>
          <w:szCs w:val="24"/>
        </w:rPr>
        <w:t>Task CE-4.3</w:t>
      </w:r>
      <w:r w:rsidRPr="002428D5">
        <w:rPr>
          <w:rFonts w:ascii="Calibri" w:hAnsi="Calibri"/>
          <w:sz w:val="24"/>
          <w:szCs w:val="24"/>
        </w:rPr>
        <w:tab/>
        <w:t xml:space="preserve">Locate, Recover </w:t>
      </w:r>
      <w:r w:rsidR="00DE4244">
        <w:rPr>
          <w:rFonts w:ascii="Calibri" w:hAnsi="Calibri"/>
          <w:sz w:val="24"/>
          <w:szCs w:val="24"/>
        </w:rPr>
        <w:t>&amp;</w:t>
      </w:r>
      <w:r w:rsidRPr="002428D5">
        <w:rPr>
          <w:rFonts w:ascii="Calibri" w:hAnsi="Calibri"/>
          <w:sz w:val="24"/>
          <w:szCs w:val="24"/>
        </w:rPr>
        <w:t xml:space="preserve"> Reference Monuments [CONTINGENCY TASK, See Section F]</w:t>
      </w:r>
      <w:bookmarkEnd w:id="258"/>
      <w:bookmarkEnd w:id="259"/>
      <w:bookmarkEnd w:id="260"/>
      <w:bookmarkEnd w:id="261"/>
    </w:p>
    <w:p w14:paraId="45403253" w14:textId="77777777" w:rsidR="009B3B88" w:rsidRDefault="009B3B88" w:rsidP="009B3B88">
      <w:pPr>
        <w:pStyle w:val="BodyText"/>
        <w:spacing w:after="0"/>
        <w:ind w:left="360"/>
        <w:jc w:val="left"/>
        <w:rPr>
          <w:rFonts w:ascii="Arial" w:hAnsi="Arial" w:cs="Arial"/>
          <w:b/>
          <w:sz w:val="20"/>
          <w:highlight w:val="yellow"/>
        </w:rPr>
      </w:pPr>
      <w:r w:rsidRPr="00871314">
        <w:rPr>
          <w:rFonts w:ascii="Arial" w:hAnsi="Arial" w:cs="Arial"/>
          <w:b/>
          <w:sz w:val="20"/>
          <w:highlight w:val="yellow"/>
        </w:rPr>
        <w:t>[</w:t>
      </w:r>
      <w:r w:rsidRPr="00DB20F6">
        <w:rPr>
          <w:rFonts w:ascii="Arial" w:hAnsi="Arial" w:cs="Arial"/>
          <w:b/>
          <w:sz w:val="20"/>
          <w:highlight w:val="yellow"/>
        </w:rPr>
        <w:t xml:space="preserve">If monuments are disturbed or destroyed during the construction activities of this Project then this </w:t>
      </w:r>
      <w:r>
        <w:rPr>
          <w:rFonts w:ascii="Arial" w:hAnsi="Arial" w:cs="Arial"/>
          <w:b/>
          <w:sz w:val="20"/>
          <w:highlight w:val="yellow"/>
        </w:rPr>
        <w:t>task must be included</w:t>
      </w:r>
      <w:r w:rsidRPr="00DB20F6">
        <w:rPr>
          <w:rFonts w:ascii="Arial" w:hAnsi="Arial" w:cs="Arial"/>
          <w:b/>
          <w:sz w:val="20"/>
          <w:highlight w:val="yellow"/>
        </w:rPr>
        <w:t>.  If the utility relocation or clearing activities disturb or destroy monuments prior to or during construction due to the Project needs, then this task must be accomplished.</w:t>
      </w:r>
      <w:r>
        <w:rPr>
          <w:rFonts w:ascii="Arial" w:hAnsi="Arial" w:cs="Arial"/>
          <w:b/>
          <w:sz w:val="20"/>
          <w:highlight w:val="yellow"/>
        </w:rPr>
        <w:t xml:space="preserve"> T</w:t>
      </w:r>
      <w:r w:rsidRPr="007B28E8">
        <w:rPr>
          <w:rFonts w:ascii="Arial" w:hAnsi="Arial" w:cs="Arial"/>
          <w:b/>
          <w:sz w:val="20"/>
          <w:highlight w:val="yellow"/>
        </w:rPr>
        <w:t xml:space="preserve">he following </w:t>
      </w:r>
      <w:r w:rsidRPr="00AF1843">
        <w:rPr>
          <w:rFonts w:ascii="Arial" w:hAnsi="Arial" w:cs="Arial"/>
          <w:b/>
          <w:sz w:val="20"/>
          <w:highlight w:val="yellow"/>
        </w:rPr>
        <w:t>must be included without any additions, deletions</w:t>
      </w:r>
      <w:r w:rsidR="00796D93">
        <w:rPr>
          <w:rFonts w:ascii="Arial" w:hAnsi="Arial" w:cs="Arial"/>
          <w:b/>
          <w:sz w:val="20"/>
          <w:highlight w:val="yellow"/>
        </w:rPr>
        <w:t>,</w:t>
      </w:r>
      <w:r w:rsidRPr="00AF1843">
        <w:rPr>
          <w:rFonts w:ascii="Arial" w:hAnsi="Arial" w:cs="Arial"/>
          <w:b/>
          <w:sz w:val="20"/>
          <w:highlight w:val="yellow"/>
        </w:rPr>
        <w:t xml:space="preserve"> or </w:t>
      </w:r>
      <w:r w:rsidRPr="00640ACB">
        <w:rPr>
          <w:rFonts w:ascii="Arial" w:hAnsi="Arial" w:cs="Arial"/>
          <w:b/>
          <w:sz w:val="20"/>
          <w:highlight w:val="yellow"/>
        </w:rPr>
        <w:t>revisions</w:t>
      </w:r>
      <w:r>
        <w:rPr>
          <w:rFonts w:ascii="Arial" w:hAnsi="Arial" w:cs="Arial"/>
          <w:b/>
          <w:sz w:val="20"/>
          <w:highlight w:val="yellow"/>
        </w:rPr>
        <w:t xml:space="preserve"> </w:t>
      </w:r>
      <w:r w:rsidRPr="003D4612">
        <w:rPr>
          <w:rFonts w:ascii="Arial" w:hAnsi="Arial" w:cs="Arial"/>
          <w:b/>
          <w:sz w:val="20"/>
          <w:szCs w:val="24"/>
          <w:highlight w:val="yellow"/>
        </w:rPr>
        <w:t>except blue highlighted fields</w:t>
      </w:r>
      <w:r>
        <w:rPr>
          <w:rFonts w:ascii="Arial" w:hAnsi="Arial" w:cs="Arial"/>
          <w:b/>
          <w:sz w:val="20"/>
          <w:highlight w:val="yellow"/>
        </w:rPr>
        <w:t>.]</w:t>
      </w:r>
    </w:p>
    <w:p w14:paraId="4AD78693" w14:textId="77777777" w:rsidR="009B3B88" w:rsidRPr="002428D5" w:rsidRDefault="009B3B88" w:rsidP="009B3B88">
      <w:pPr>
        <w:pStyle w:val="BodyText"/>
        <w:ind w:left="360"/>
        <w:jc w:val="left"/>
        <w:rPr>
          <w:rFonts w:ascii="Calibri" w:hAnsi="Calibri"/>
        </w:rPr>
      </w:pPr>
      <w:r w:rsidRPr="002428D5">
        <w:rPr>
          <w:rFonts w:ascii="Calibri" w:hAnsi="Calibri"/>
        </w:rPr>
        <w:lastRenderedPageBreak/>
        <w:t>Consultant shall recover and reference monuments (as indicated below) in the location of the ROW identified in the control, recovery</w:t>
      </w:r>
      <w:r w:rsidR="00796D93">
        <w:rPr>
          <w:rFonts w:ascii="Calibri" w:hAnsi="Calibri"/>
        </w:rPr>
        <w:t>,</w:t>
      </w:r>
      <w:r w:rsidRPr="002428D5">
        <w:rPr>
          <w:rFonts w:ascii="Calibri" w:hAnsi="Calibri"/>
        </w:rPr>
        <w:t xml:space="preserve"> and retracement survey.  Consultant shall document in field notes the monuments either found, or not found during the search phase. Consultant shall ensure compliance with the requirements of ORS 209.155.</w:t>
      </w:r>
    </w:p>
    <w:p w14:paraId="495288DF" w14:textId="77777777" w:rsidR="009B3B88" w:rsidRPr="002428D5" w:rsidRDefault="009B3B88" w:rsidP="009B3B88">
      <w:pPr>
        <w:ind w:left="360"/>
        <w:rPr>
          <w:rFonts w:ascii="Calibri" w:hAnsi="Calibri"/>
          <w:szCs w:val="20"/>
        </w:rPr>
      </w:pPr>
      <w:r w:rsidRPr="002428D5">
        <w:rPr>
          <w:rFonts w:ascii="Calibri" w:hAnsi="Calibri"/>
          <w:szCs w:val="20"/>
        </w:rPr>
        <w:t>For all monuments not destroyed during construction activities, Consultant shall note in the field notes that:</w:t>
      </w:r>
    </w:p>
    <w:p w14:paraId="7E59BA2F" w14:textId="77777777" w:rsidR="009B3B88" w:rsidRPr="008742C9" w:rsidRDefault="009B3B88" w:rsidP="0028416F">
      <w:pPr>
        <w:numPr>
          <w:ilvl w:val="0"/>
          <w:numId w:val="10"/>
        </w:numPr>
        <w:tabs>
          <w:tab w:val="clear" w:pos="360"/>
        </w:tabs>
        <w:ind w:left="1080"/>
        <w:rPr>
          <w:rFonts w:ascii="Calibri" w:hAnsi="Calibri"/>
          <w:color w:val="000000"/>
        </w:rPr>
      </w:pPr>
      <w:r w:rsidRPr="008742C9">
        <w:rPr>
          <w:rFonts w:ascii="Calibri" w:hAnsi="Calibri"/>
          <w:color w:val="000000"/>
        </w:rPr>
        <w:t>All monuments were recovered (include date),</w:t>
      </w:r>
    </w:p>
    <w:p w14:paraId="5348A1D9" w14:textId="77777777" w:rsidR="009B3B88" w:rsidRPr="008742C9" w:rsidRDefault="009B3B88" w:rsidP="0028416F">
      <w:pPr>
        <w:numPr>
          <w:ilvl w:val="0"/>
          <w:numId w:val="10"/>
        </w:numPr>
        <w:tabs>
          <w:tab w:val="clear" w:pos="360"/>
        </w:tabs>
        <w:ind w:left="1080"/>
        <w:rPr>
          <w:rFonts w:ascii="Calibri" w:hAnsi="Calibri"/>
          <w:color w:val="000000"/>
        </w:rPr>
      </w:pPr>
      <w:r w:rsidRPr="008742C9">
        <w:rPr>
          <w:rFonts w:ascii="Calibri" w:hAnsi="Calibri"/>
          <w:color w:val="000000"/>
        </w:rPr>
        <w:t>All monuments exist per the control, recovery</w:t>
      </w:r>
      <w:r w:rsidR="003B73A6">
        <w:rPr>
          <w:rFonts w:ascii="Calibri" w:hAnsi="Calibri"/>
          <w:color w:val="000000"/>
        </w:rPr>
        <w:t>,</w:t>
      </w:r>
      <w:r w:rsidRPr="008742C9">
        <w:rPr>
          <w:rFonts w:ascii="Calibri" w:hAnsi="Calibri"/>
          <w:color w:val="000000"/>
        </w:rPr>
        <w:t xml:space="preserve"> and retracement survey, or</w:t>
      </w:r>
    </w:p>
    <w:p w14:paraId="2475D694" w14:textId="77777777" w:rsidR="009B3B88" w:rsidRPr="002428D5" w:rsidRDefault="009B3B88" w:rsidP="0028416F">
      <w:pPr>
        <w:numPr>
          <w:ilvl w:val="0"/>
          <w:numId w:val="10"/>
        </w:numPr>
        <w:tabs>
          <w:tab w:val="clear" w:pos="360"/>
        </w:tabs>
        <w:ind w:left="1080"/>
        <w:rPr>
          <w:rFonts w:ascii="Calibri" w:hAnsi="Calibri"/>
          <w:szCs w:val="20"/>
        </w:rPr>
      </w:pPr>
      <w:r w:rsidRPr="008742C9">
        <w:rPr>
          <w:rFonts w:ascii="Calibri" w:hAnsi="Calibri"/>
          <w:color w:val="000000"/>
        </w:rPr>
        <w:t>All monuments</w:t>
      </w:r>
      <w:r w:rsidRPr="002428D5">
        <w:rPr>
          <w:rFonts w:ascii="Calibri" w:hAnsi="Calibri"/>
          <w:szCs w:val="20"/>
        </w:rPr>
        <w:t xml:space="preserve"> are within the new ROW and do not need to be reset.</w:t>
      </w:r>
    </w:p>
    <w:p w14:paraId="57B5AFF3" w14:textId="77777777" w:rsidR="009B3B88" w:rsidRPr="002428D5" w:rsidRDefault="009B3B88" w:rsidP="00F57F77">
      <w:pPr>
        <w:spacing w:before="240"/>
        <w:ind w:left="360"/>
        <w:rPr>
          <w:rFonts w:ascii="Calibri" w:hAnsi="Calibri"/>
        </w:rPr>
      </w:pPr>
      <w:r w:rsidRPr="002428D5">
        <w:rPr>
          <w:rFonts w:ascii="Calibri" w:hAnsi="Calibri"/>
        </w:rPr>
        <w:t>The monuments may or may not be retied to confirm their original surveyed positions.  This decision will be made based on</w:t>
      </w:r>
      <w:r w:rsidR="004435F4">
        <w:rPr>
          <w:rFonts w:ascii="Calibri" w:hAnsi="Calibri"/>
        </w:rPr>
        <w:t xml:space="preserve"> the</w:t>
      </w:r>
      <w:r w:rsidRPr="002428D5">
        <w:rPr>
          <w:rFonts w:ascii="Calibri" w:hAnsi="Calibri"/>
        </w:rPr>
        <w:t xml:space="preserve"> Consultant surveyor’s professional judgment. </w:t>
      </w:r>
    </w:p>
    <w:p w14:paraId="702BE25A" w14:textId="77777777" w:rsidR="009B3B88" w:rsidRPr="002428D5" w:rsidRDefault="009B3B88" w:rsidP="00F57F77">
      <w:pPr>
        <w:spacing w:before="240"/>
        <w:ind w:left="360"/>
        <w:rPr>
          <w:rFonts w:ascii="Calibri" w:hAnsi="Calibri"/>
        </w:rPr>
      </w:pPr>
      <w:r w:rsidRPr="002428D5">
        <w:rPr>
          <w:rFonts w:ascii="Calibri" w:hAnsi="Calibri"/>
          <w:b/>
        </w:rPr>
        <w:t>Consultant shall</w:t>
      </w:r>
      <w:r w:rsidRPr="002428D5">
        <w:rPr>
          <w:rFonts w:ascii="Calibri" w:hAnsi="Calibri"/>
        </w:rPr>
        <w:t>:</w:t>
      </w:r>
    </w:p>
    <w:p w14:paraId="5E97982B" w14:textId="77777777" w:rsidR="009B3B88" w:rsidRPr="008742C9" w:rsidRDefault="009B3B88" w:rsidP="0028416F">
      <w:pPr>
        <w:numPr>
          <w:ilvl w:val="0"/>
          <w:numId w:val="10"/>
        </w:numPr>
        <w:tabs>
          <w:tab w:val="clear" w:pos="360"/>
        </w:tabs>
        <w:ind w:left="1080"/>
        <w:rPr>
          <w:rFonts w:ascii="Calibri" w:hAnsi="Calibri"/>
          <w:color w:val="000000"/>
        </w:rPr>
      </w:pPr>
      <w:r w:rsidRPr="008742C9">
        <w:rPr>
          <w:rFonts w:ascii="Calibri" w:hAnsi="Calibri"/>
          <w:color w:val="000000"/>
        </w:rPr>
        <w:t>Recover monuments shown on the control, recovery</w:t>
      </w:r>
      <w:r w:rsidR="00796D93">
        <w:rPr>
          <w:rFonts w:ascii="Calibri" w:hAnsi="Calibri"/>
          <w:color w:val="000000"/>
        </w:rPr>
        <w:t>,</w:t>
      </w:r>
      <w:r w:rsidRPr="008742C9">
        <w:rPr>
          <w:rFonts w:ascii="Calibri" w:hAnsi="Calibri"/>
          <w:color w:val="000000"/>
        </w:rPr>
        <w:t xml:space="preserve"> and retracement survey to confirm they either still exist or were destroyed during construction. Consultant shall note destroyed monuments that are within the Project limits.</w:t>
      </w:r>
    </w:p>
    <w:p w14:paraId="78B5A506" w14:textId="77777777" w:rsidR="009B3B88" w:rsidRPr="008742C9" w:rsidRDefault="009B3B88" w:rsidP="0028416F">
      <w:pPr>
        <w:numPr>
          <w:ilvl w:val="0"/>
          <w:numId w:val="10"/>
        </w:numPr>
        <w:tabs>
          <w:tab w:val="clear" w:pos="360"/>
        </w:tabs>
        <w:ind w:left="1080"/>
        <w:rPr>
          <w:rFonts w:ascii="Calibri" w:hAnsi="Calibri"/>
          <w:color w:val="000000"/>
        </w:rPr>
      </w:pPr>
      <w:r w:rsidRPr="008742C9">
        <w:rPr>
          <w:rFonts w:ascii="Calibri" w:hAnsi="Calibri"/>
          <w:color w:val="000000"/>
        </w:rPr>
        <w:t>Locate and recover any new monumentation within the Project work zone which were placed after the original field search and survey ties, which may include research of county records as appropriate.  Agency may provide monuments tied prior to construction not filed with the control, recovery</w:t>
      </w:r>
      <w:r w:rsidR="00796D93">
        <w:rPr>
          <w:rFonts w:ascii="Calibri" w:hAnsi="Calibri"/>
          <w:color w:val="000000"/>
        </w:rPr>
        <w:t>,</w:t>
      </w:r>
      <w:r w:rsidRPr="008742C9">
        <w:rPr>
          <w:rFonts w:ascii="Calibri" w:hAnsi="Calibri"/>
          <w:color w:val="000000"/>
        </w:rPr>
        <w:t xml:space="preserve"> and retracement survey.</w:t>
      </w:r>
    </w:p>
    <w:p w14:paraId="6B88DD99" w14:textId="77777777" w:rsidR="009B3B88" w:rsidRPr="002428D5" w:rsidRDefault="009B3B88" w:rsidP="0028416F">
      <w:pPr>
        <w:numPr>
          <w:ilvl w:val="0"/>
          <w:numId w:val="10"/>
        </w:numPr>
        <w:tabs>
          <w:tab w:val="clear" w:pos="360"/>
        </w:tabs>
        <w:ind w:left="1080"/>
        <w:rPr>
          <w:rFonts w:ascii="Calibri" w:hAnsi="Calibri"/>
        </w:rPr>
      </w:pPr>
      <w:r w:rsidRPr="008742C9">
        <w:rPr>
          <w:rFonts w:ascii="Calibri" w:hAnsi="Calibri"/>
          <w:color w:val="000000"/>
        </w:rPr>
        <w:t>Use Agency point number range for control points and</w:t>
      </w:r>
      <w:r w:rsidRPr="002428D5">
        <w:rPr>
          <w:rFonts w:ascii="Calibri" w:hAnsi="Calibri"/>
        </w:rPr>
        <w:t xml:space="preserve"> monuments.</w:t>
      </w:r>
    </w:p>
    <w:p w14:paraId="7CAA31B0" w14:textId="77777777" w:rsidR="00DC7AAB" w:rsidRDefault="00DC7AAB" w:rsidP="00F57F77">
      <w:pPr>
        <w:pStyle w:val="NormalIndent"/>
        <w:spacing w:before="240" w:after="0"/>
        <w:ind w:left="360"/>
        <w:rPr>
          <w:rFonts w:ascii="Calibri" w:hAnsi="Calibri"/>
          <w:b/>
        </w:rPr>
      </w:pPr>
      <w:r w:rsidRPr="00DC7AAB">
        <w:rPr>
          <w:rFonts w:ascii="Calibri" w:hAnsi="Calibri"/>
          <w:b/>
        </w:rPr>
        <w:t xml:space="preserve">ASSUMPTIONS FOR BUDGETING PURPOSES: </w:t>
      </w:r>
      <w:r w:rsidRPr="00DC7AAB">
        <w:rPr>
          <w:rFonts w:ascii="Calibri" w:hAnsi="Calibri"/>
          <w:bCs/>
        </w:rPr>
        <w:t xml:space="preserve">This task assumes no more than </w:t>
      </w:r>
      <w:r w:rsidRPr="002428D5">
        <w:rPr>
          <w:rFonts w:ascii="Calibri" w:hAnsi="Calibri"/>
          <w:highlight w:val="cyan"/>
        </w:rPr>
        <w:t>__</w:t>
      </w:r>
      <w:r w:rsidRPr="00DC7AAB">
        <w:rPr>
          <w:rFonts w:ascii="Calibri" w:hAnsi="Calibri"/>
          <w:bCs/>
        </w:rPr>
        <w:t xml:space="preserve"> </w:t>
      </w:r>
      <w:r>
        <w:rPr>
          <w:rFonts w:ascii="Calibri" w:hAnsi="Calibri"/>
          <w:bCs/>
        </w:rPr>
        <w:t>1</w:t>
      </w:r>
      <w:r w:rsidRPr="00DC7AAB">
        <w:rPr>
          <w:rFonts w:ascii="Calibri" w:hAnsi="Calibri"/>
          <w:bCs/>
        </w:rPr>
        <w:t xml:space="preserve">-day site visit(s) by a </w:t>
      </w:r>
      <w:r w:rsidRPr="00DC7AAB">
        <w:rPr>
          <w:rFonts w:ascii="Calibri" w:hAnsi="Calibri"/>
          <w:bCs/>
          <w:highlight w:val="cyan"/>
        </w:rPr>
        <w:t>2</w:t>
      </w:r>
      <w:r w:rsidRPr="00DC7AAB">
        <w:rPr>
          <w:rFonts w:ascii="Calibri" w:hAnsi="Calibri"/>
          <w:bCs/>
        </w:rPr>
        <w:t>-person survey crew for construction surveying.</w:t>
      </w:r>
    </w:p>
    <w:p w14:paraId="28411790" w14:textId="77777777" w:rsidR="009B3B88" w:rsidRPr="002428D5" w:rsidRDefault="009B3B88" w:rsidP="00F57F77">
      <w:pPr>
        <w:pStyle w:val="NormalIndent"/>
        <w:spacing w:before="240" w:after="0"/>
        <w:ind w:left="360"/>
        <w:rPr>
          <w:rFonts w:ascii="Calibri" w:hAnsi="Calibri"/>
          <w:b/>
        </w:rPr>
      </w:pPr>
      <w:r w:rsidRPr="002428D5">
        <w:rPr>
          <w:rFonts w:ascii="Calibri" w:hAnsi="Calibri"/>
          <w:b/>
        </w:rPr>
        <w:t xml:space="preserve">Deliverables and Schedule: </w:t>
      </w:r>
      <w:r w:rsidRPr="003E76BD">
        <w:rPr>
          <w:rFonts w:ascii="Arial" w:hAnsi="Arial" w:cs="Arial"/>
          <w:b/>
          <w:sz w:val="20"/>
          <w:highlight w:val="yellow"/>
        </w:rPr>
        <w:t>[Double-click checkbox(s) below to select applicable distribution option(s).]</w:t>
      </w:r>
    </w:p>
    <w:p w14:paraId="6431B512" w14:textId="77777777" w:rsidR="009B3B88" w:rsidRPr="002428D5" w:rsidRDefault="009B3B88" w:rsidP="009B3B88">
      <w:pPr>
        <w:pStyle w:val="NormalIndent"/>
        <w:spacing w:after="0"/>
        <w:ind w:left="360"/>
        <w:rPr>
          <w:rFonts w:ascii="Calibri" w:hAnsi="Calibri"/>
        </w:rPr>
      </w:pPr>
      <w:r w:rsidRPr="002428D5">
        <w:rPr>
          <w:rFonts w:ascii="Calibri" w:hAnsi="Calibri"/>
        </w:rPr>
        <w:fldChar w:fldCharType="begin">
          <w:ffData>
            <w:name w:val="Check1"/>
            <w:enabled/>
            <w:calcOnExit w:val="0"/>
            <w:checkBox>
              <w:sizeAuto/>
              <w:default w:val="0"/>
            </w:checkBox>
          </w:ffData>
        </w:fldChar>
      </w:r>
      <w:bookmarkStart w:id="262" w:name="Check1"/>
      <w:r w:rsidRPr="002428D5">
        <w:rPr>
          <w:rFonts w:ascii="Calibri" w:hAnsi="Calibri"/>
        </w:rPr>
        <w:instrText xml:space="preserve"> FORMCHECKBOX </w:instrText>
      </w:r>
      <w:r w:rsidRPr="002428D5">
        <w:rPr>
          <w:rFonts w:ascii="Calibri" w:hAnsi="Calibri"/>
        </w:rPr>
      </w:r>
      <w:r w:rsidRPr="002428D5">
        <w:rPr>
          <w:rFonts w:ascii="Calibri" w:hAnsi="Calibri"/>
        </w:rPr>
        <w:fldChar w:fldCharType="end"/>
      </w:r>
      <w:bookmarkEnd w:id="262"/>
      <w:r w:rsidRPr="002428D5">
        <w:rPr>
          <w:rFonts w:ascii="Calibri" w:hAnsi="Calibri"/>
        </w:rPr>
        <w:t xml:space="preserve"> Submit the deliverables below to APM (required for projects on or connected to an ODOT facility).</w:t>
      </w:r>
    </w:p>
    <w:p w14:paraId="61FC517F" w14:textId="77777777" w:rsidR="009B3B88" w:rsidRPr="002428D5" w:rsidRDefault="009B3B88" w:rsidP="00F57F77">
      <w:pPr>
        <w:pStyle w:val="NormalIndent"/>
        <w:spacing w:after="60"/>
        <w:ind w:left="360"/>
        <w:rPr>
          <w:rFonts w:ascii="Calibri" w:hAnsi="Calibri"/>
        </w:rPr>
      </w:pPr>
      <w:r w:rsidRPr="002428D5">
        <w:rPr>
          <w:rFonts w:ascii="Calibri" w:hAnsi="Calibri"/>
        </w:rPr>
        <w:fldChar w:fldCharType="begin">
          <w:ffData>
            <w:name w:val="Check2"/>
            <w:enabled/>
            <w:calcOnExit w:val="0"/>
            <w:checkBox>
              <w:sizeAuto/>
              <w:default w:val="0"/>
            </w:checkBox>
          </w:ffData>
        </w:fldChar>
      </w:r>
      <w:bookmarkStart w:id="263" w:name="Check2"/>
      <w:r w:rsidRPr="002428D5">
        <w:rPr>
          <w:rFonts w:ascii="Calibri" w:hAnsi="Calibri"/>
        </w:rPr>
        <w:instrText xml:space="preserve"> FORMCHECKBOX </w:instrText>
      </w:r>
      <w:r w:rsidRPr="002428D5">
        <w:rPr>
          <w:rFonts w:ascii="Calibri" w:hAnsi="Calibri"/>
        </w:rPr>
      </w:r>
      <w:r w:rsidRPr="002428D5">
        <w:rPr>
          <w:rFonts w:ascii="Calibri" w:hAnsi="Calibri"/>
        </w:rPr>
        <w:fldChar w:fldCharType="end"/>
      </w:r>
      <w:bookmarkEnd w:id="263"/>
      <w:r w:rsidRPr="002428D5">
        <w:rPr>
          <w:rFonts w:ascii="Calibri" w:hAnsi="Calibri"/>
        </w:rPr>
        <w:t xml:space="preserve"> Submit the deliverables below to the LAPM. Provide via email a copy of transmittal letter to APM.</w:t>
      </w:r>
    </w:p>
    <w:p w14:paraId="27CF6CCD" w14:textId="77777777" w:rsidR="009B3B88" w:rsidRPr="002428D5" w:rsidRDefault="009B3B88" w:rsidP="0028416F">
      <w:pPr>
        <w:numPr>
          <w:ilvl w:val="0"/>
          <w:numId w:val="10"/>
        </w:numPr>
        <w:tabs>
          <w:tab w:val="clear" w:pos="360"/>
        </w:tabs>
        <w:ind w:left="1080"/>
        <w:rPr>
          <w:rFonts w:ascii="Calibri" w:hAnsi="Calibri"/>
          <w:szCs w:val="20"/>
        </w:rPr>
      </w:pPr>
      <w:r w:rsidRPr="002428D5">
        <w:rPr>
          <w:rFonts w:ascii="Calibri" w:hAnsi="Calibri"/>
          <w:szCs w:val="20"/>
        </w:rPr>
        <w:t xml:space="preserve">ASCII </w:t>
      </w:r>
      <w:r w:rsidR="00F21996">
        <w:rPr>
          <w:rFonts w:ascii="Calibri" w:hAnsi="Calibri"/>
          <w:szCs w:val="20"/>
        </w:rPr>
        <w:t>f</w:t>
      </w:r>
      <w:r w:rsidRPr="002428D5">
        <w:rPr>
          <w:rFonts w:ascii="Calibri" w:hAnsi="Calibri"/>
          <w:szCs w:val="20"/>
        </w:rPr>
        <w:t>ile of located monuments with monument point numbers and coordinates and any other electronic files (</w:t>
      </w:r>
      <w:r w:rsidR="00F02BD0">
        <w:rPr>
          <w:rFonts w:ascii="Calibri" w:hAnsi="Calibri"/>
          <w:szCs w:val="20"/>
        </w:rPr>
        <w:t>e.g.,</w:t>
      </w:r>
      <w:r w:rsidRPr="002428D5">
        <w:rPr>
          <w:rFonts w:ascii="Calibri" w:hAnsi="Calibri"/>
          <w:szCs w:val="20"/>
        </w:rPr>
        <w:t xml:space="preserve"> </w:t>
      </w:r>
      <w:r w:rsidR="005958FA">
        <w:rPr>
          <w:rFonts w:ascii="Calibri" w:hAnsi="Calibri"/>
          <w:szCs w:val="20"/>
        </w:rPr>
        <w:t>FWD</w:t>
      </w:r>
      <w:r w:rsidRPr="002428D5">
        <w:rPr>
          <w:rFonts w:ascii="Calibri" w:hAnsi="Calibri"/>
          <w:szCs w:val="20"/>
        </w:rPr>
        <w:t xml:space="preserve">, </w:t>
      </w:r>
      <w:r w:rsidR="005958FA">
        <w:rPr>
          <w:rFonts w:ascii="Calibri" w:hAnsi="Calibri"/>
          <w:szCs w:val="20"/>
        </w:rPr>
        <w:t>ALG</w:t>
      </w:r>
      <w:r w:rsidRPr="002428D5">
        <w:rPr>
          <w:rFonts w:ascii="Calibri" w:hAnsi="Calibri"/>
          <w:szCs w:val="20"/>
        </w:rPr>
        <w:t xml:space="preserve">, ASCII, etc.) created or produced for the Project documenting Monumentation surveying - Submit within </w:t>
      </w:r>
      <w:r w:rsidRPr="002428D5">
        <w:rPr>
          <w:rFonts w:ascii="Calibri" w:hAnsi="Calibri"/>
          <w:highlight w:val="cyan"/>
        </w:rPr>
        <w:t>14</w:t>
      </w:r>
      <w:r w:rsidRPr="002428D5">
        <w:rPr>
          <w:rFonts w:ascii="Calibri" w:hAnsi="Calibri"/>
        </w:rPr>
        <w:t xml:space="preserve"> calendar days </w:t>
      </w:r>
      <w:r w:rsidRPr="002428D5">
        <w:rPr>
          <w:rFonts w:ascii="Calibri" w:hAnsi="Calibri"/>
          <w:szCs w:val="20"/>
        </w:rPr>
        <w:t>after recording of the survey filing map (SFM) with the appropriate County Surveyor</w:t>
      </w:r>
      <w:r w:rsidR="003364DD">
        <w:rPr>
          <w:rFonts w:ascii="Calibri" w:hAnsi="Calibri"/>
          <w:szCs w:val="20"/>
        </w:rPr>
        <w:t>’</w:t>
      </w:r>
      <w:r w:rsidRPr="002428D5">
        <w:rPr>
          <w:rFonts w:ascii="Calibri" w:hAnsi="Calibri"/>
          <w:szCs w:val="20"/>
        </w:rPr>
        <w:t>s office.</w:t>
      </w:r>
    </w:p>
    <w:p w14:paraId="5B8DAB05" w14:textId="77777777" w:rsidR="009B3B88" w:rsidRPr="002428D5" w:rsidRDefault="009B3B88" w:rsidP="0028416F">
      <w:pPr>
        <w:numPr>
          <w:ilvl w:val="0"/>
          <w:numId w:val="10"/>
        </w:numPr>
        <w:tabs>
          <w:tab w:val="clear" w:pos="360"/>
        </w:tabs>
        <w:ind w:left="1080"/>
        <w:rPr>
          <w:rFonts w:ascii="Calibri" w:hAnsi="Calibri"/>
          <w:b/>
          <w:bCs/>
          <w:szCs w:val="26"/>
          <w:lang w:eastAsia="x-none"/>
        </w:rPr>
      </w:pPr>
      <w:r w:rsidRPr="002428D5">
        <w:rPr>
          <w:rFonts w:ascii="Calibri" w:hAnsi="Calibri"/>
          <w:szCs w:val="20"/>
        </w:rPr>
        <w:t xml:space="preserve">Original field notes and 1 electronic </w:t>
      </w:r>
      <w:r w:rsidRPr="00F02BD0">
        <w:rPr>
          <w:rFonts w:ascii="Calibri" w:hAnsi="Calibri"/>
          <w:szCs w:val="20"/>
        </w:rPr>
        <w:t xml:space="preserve">copy </w:t>
      </w:r>
      <w:r w:rsidR="00765785" w:rsidRPr="00F02BD0">
        <w:rPr>
          <w:rFonts w:ascii="Calibri" w:hAnsi="Calibri"/>
          <w:szCs w:val="20"/>
        </w:rPr>
        <w:t>(</w:t>
      </w:r>
      <w:r w:rsidR="00693186">
        <w:rPr>
          <w:rFonts w:ascii="Calibri" w:hAnsi="Calibri"/>
          <w:szCs w:val="20"/>
        </w:rPr>
        <w:t>PDF</w:t>
      </w:r>
      <w:r w:rsidR="00765785" w:rsidRPr="00F02BD0">
        <w:rPr>
          <w:rFonts w:ascii="Calibri" w:hAnsi="Calibri"/>
          <w:szCs w:val="20"/>
        </w:rPr>
        <w:t xml:space="preserve"> format)</w:t>
      </w:r>
      <w:r w:rsidR="00765785">
        <w:rPr>
          <w:rFonts w:ascii="Calibri" w:hAnsi="Calibri"/>
          <w:szCs w:val="20"/>
        </w:rPr>
        <w:t xml:space="preserve"> </w:t>
      </w:r>
      <w:r w:rsidR="003364DD">
        <w:rPr>
          <w:rFonts w:ascii="Calibri" w:hAnsi="Calibri"/>
          <w:szCs w:val="20"/>
        </w:rPr>
        <w:t>–</w:t>
      </w:r>
      <w:r w:rsidRPr="002428D5">
        <w:rPr>
          <w:rFonts w:ascii="Calibri" w:hAnsi="Calibri"/>
          <w:szCs w:val="20"/>
        </w:rPr>
        <w:t xml:space="preserve"> Submit within </w:t>
      </w:r>
      <w:r w:rsidRPr="002428D5">
        <w:rPr>
          <w:rFonts w:ascii="Calibri" w:hAnsi="Calibri"/>
          <w:highlight w:val="cyan"/>
        </w:rPr>
        <w:t>14</w:t>
      </w:r>
      <w:r w:rsidRPr="002428D5">
        <w:rPr>
          <w:rFonts w:ascii="Calibri" w:hAnsi="Calibri"/>
        </w:rPr>
        <w:t xml:space="preserve"> calendar days </w:t>
      </w:r>
      <w:r w:rsidRPr="002428D5">
        <w:rPr>
          <w:rFonts w:ascii="Calibri" w:hAnsi="Calibri"/>
          <w:szCs w:val="20"/>
        </w:rPr>
        <w:t>after recording of the SFM with the appropriate County Surveyor</w:t>
      </w:r>
      <w:r w:rsidR="003364DD">
        <w:rPr>
          <w:rFonts w:ascii="Calibri" w:hAnsi="Calibri"/>
          <w:szCs w:val="20"/>
        </w:rPr>
        <w:t>’</w:t>
      </w:r>
      <w:r w:rsidRPr="002428D5">
        <w:rPr>
          <w:rFonts w:ascii="Calibri" w:hAnsi="Calibri"/>
          <w:szCs w:val="20"/>
        </w:rPr>
        <w:t>s office.</w:t>
      </w:r>
    </w:p>
    <w:p w14:paraId="64E6C1A5" w14:textId="77777777" w:rsidR="009B3B88" w:rsidRPr="002428D5" w:rsidRDefault="009B3B88" w:rsidP="00E32CF7">
      <w:pPr>
        <w:pStyle w:val="Heading3"/>
        <w:ind w:left="360"/>
        <w:rPr>
          <w:rFonts w:ascii="Calibri" w:hAnsi="Calibri"/>
          <w:sz w:val="24"/>
        </w:rPr>
      </w:pPr>
      <w:bookmarkStart w:id="264" w:name="_Toc83720281"/>
      <w:bookmarkStart w:id="265" w:name="_Toc126913846"/>
      <w:bookmarkStart w:id="266" w:name="_Toc132783476"/>
      <w:bookmarkStart w:id="267" w:name="_Toc141705341"/>
      <w:r w:rsidRPr="002428D5">
        <w:rPr>
          <w:rFonts w:ascii="Calibri" w:hAnsi="Calibri"/>
          <w:sz w:val="24"/>
        </w:rPr>
        <w:t>Task CE-4.4</w:t>
      </w:r>
      <w:r w:rsidRPr="002428D5">
        <w:rPr>
          <w:rFonts w:ascii="Calibri" w:hAnsi="Calibri"/>
          <w:sz w:val="24"/>
        </w:rPr>
        <w:tab/>
        <w:t>Right of Way (“ROW”) Monumentation</w:t>
      </w:r>
      <w:bookmarkEnd w:id="264"/>
      <w:r w:rsidRPr="002428D5">
        <w:rPr>
          <w:rFonts w:ascii="Calibri" w:hAnsi="Calibri"/>
          <w:sz w:val="24"/>
        </w:rPr>
        <w:t xml:space="preserve"> </w:t>
      </w:r>
      <w:r w:rsidR="002553DB" w:rsidRPr="00E32CF7">
        <w:rPr>
          <w:rFonts w:ascii="Calibri" w:hAnsi="Calibri"/>
          <w:sz w:val="24"/>
          <w:highlight w:val="cyan"/>
        </w:rPr>
        <w:t>[</w:t>
      </w:r>
      <w:r w:rsidR="00432E50" w:rsidRPr="002553DB">
        <w:rPr>
          <w:rFonts w:ascii="Calibri" w:hAnsi="Calibri"/>
          <w:sz w:val="24"/>
          <w:highlight w:val="cyan"/>
        </w:rPr>
        <w:t>CO</w:t>
      </w:r>
      <w:r w:rsidR="00432E50" w:rsidRPr="005D3EFF">
        <w:rPr>
          <w:rFonts w:ascii="Calibri" w:hAnsi="Calibri"/>
          <w:sz w:val="24"/>
          <w:highlight w:val="cyan"/>
        </w:rPr>
        <w:t>NTINGENCY TASK, See Section F)</w:t>
      </w:r>
      <w:bookmarkEnd w:id="265"/>
      <w:bookmarkEnd w:id="266"/>
      <w:bookmarkEnd w:id="267"/>
    </w:p>
    <w:p w14:paraId="039FC730" w14:textId="77777777" w:rsidR="009B3B88" w:rsidRPr="00057B5E" w:rsidRDefault="009B3B88" w:rsidP="009B3B88">
      <w:pPr>
        <w:pStyle w:val="NormalIndent"/>
        <w:spacing w:after="0"/>
        <w:ind w:left="360"/>
        <w:rPr>
          <w:rFonts w:ascii="Arial" w:hAnsi="Arial" w:cs="Arial"/>
          <w:b/>
          <w:sz w:val="20"/>
          <w:highlight w:val="yellow"/>
        </w:rPr>
      </w:pPr>
      <w:r w:rsidRPr="003E76BD">
        <w:rPr>
          <w:rFonts w:ascii="Arial" w:hAnsi="Arial" w:cs="Arial"/>
          <w:b/>
          <w:sz w:val="20"/>
          <w:highlight w:val="yellow"/>
        </w:rPr>
        <w:t xml:space="preserve">[If </w:t>
      </w:r>
      <w:r>
        <w:rPr>
          <w:rFonts w:ascii="Arial" w:hAnsi="Arial" w:cs="Arial"/>
          <w:b/>
          <w:sz w:val="20"/>
          <w:highlight w:val="yellow"/>
        </w:rPr>
        <w:t>n</w:t>
      </w:r>
      <w:r w:rsidRPr="003E76BD">
        <w:rPr>
          <w:rFonts w:ascii="Arial" w:hAnsi="Arial" w:cs="Arial"/>
          <w:b/>
          <w:sz w:val="20"/>
          <w:highlight w:val="yellow"/>
        </w:rPr>
        <w:t>ew R</w:t>
      </w:r>
      <w:r>
        <w:rPr>
          <w:rFonts w:ascii="Arial" w:hAnsi="Arial" w:cs="Arial"/>
          <w:b/>
          <w:sz w:val="20"/>
          <w:highlight w:val="yellow"/>
        </w:rPr>
        <w:t>O</w:t>
      </w:r>
      <w:r w:rsidRPr="003E76BD">
        <w:rPr>
          <w:rFonts w:ascii="Arial" w:hAnsi="Arial" w:cs="Arial"/>
          <w:b/>
          <w:sz w:val="20"/>
          <w:highlight w:val="yellow"/>
        </w:rPr>
        <w:t xml:space="preserve">W is purchased for a </w:t>
      </w:r>
      <w:r w:rsidR="003666AF">
        <w:rPr>
          <w:rFonts w:ascii="Arial" w:hAnsi="Arial" w:cs="Arial"/>
          <w:b/>
          <w:sz w:val="20"/>
          <w:highlight w:val="yellow"/>
        </w:rPr>
        <w:t>P</w:t>
      </w:r>
      <w:r w:rsidR="003666AF" w:rsidRPr="003E76BD">
        <w:rPr>
          <w:rFonts w:ascii="Arial" w:hAnsi="Arial" w:cs="Arial"/>
          <w:b/>
          <w:sz w:val="20"/>
          <w:highlight w:val="yellow"/>
        </w:rPr>
        <w:t>roject,</w:t>
      </w:r>
      <w:r w:rsidRPr="003E76BD">
        <w:rPr>
          <w:rFonts w:ascii="Arial" w:hAnsi="Arial" w:cs="Arial"/>
          <w:b/>
          <w:sz w:val="20"/>
          <w:highlight w:val="yellow"/>
        </w:rPr>
        <w:t xml:space="preserve"> then this task must be accomplished.</w:t>
      </w:r>
      <w:r w:rsidRPr="00057B5E">
        <w:rPr>
          <w:rFonts w:ascii="Arial" w:hAnsi="Arial" w:cs="Arial"/>
          <w:b/>
          <w:sz w:val="20"/>
          <w:highlight w:val="yellow"/>
        </w:rPr>
        <w:t xml:space="preserve"> Label this subtask as “</w:t>
      </w:r>
      <w:r w:rsidR="00CB6A14" w:rsidRPr="00057B5E">
        <w:rPr>
          <w:rFonts w:ascii="Arial" w:hAnsi="Arial" w:cs="Arial"/>
          <w:b/>
          <w:sz w:val="20"/>
          <w:highlight w:val="yellow"/>
        </w:rPr>
        <w:t>CONTINGENCY</w:t>
      </w:r>
      <w:r w:rsidR="00CB6A14">
        <w:rPr>
          <w:rFonts w:ascii="Arial" w:hAnsi="Arial" w:cs="Arial"/>
          <w:b/>
          <w:sz w:val="20"/>
          <w:highlight w:val="yellow"/>
        </w:rPr>
        <w:t xml:space="preserve"> TASK</w:t>
      </w:r>
      <w:r w:rsidR="007E7BC5">
        <w:rPr>
          <w:rFonts w:ascii="Arial" w:hAnsi="Arial" w:cs="Arial"/>
          <w:b/>
          <w:sz w:val="20"/>
          <w:highlight w:val="yellow"/>
        </w:rPr>
        <w:t>, See Section F</w:t>
      </w:r>
      <w:r w:rsidRPr="00057B5E">
        <w:rPr>
          <w:rFonts w:ascii="Arial" w:hAnsi="Arial" w:cs="Arial"/>
          <w:b/>
          <w:sz w:val="20"/>
          <w:highlight w:val="yellow"/>
        </w:rPr>
        <w:t>” if it is not known at time of WOC</w:t>
      </w:r>
      <w:r>
        <w:rPr>
          <w:rFonts w:ascii="Arial" w:hAnsi="Arial" w:cs="Arial"/>
          <w:b/>
          <w:sz w:val="20"/>
          <w:highlight w:val="yellow"/>
        </w:rPr>
        <w:t>/Contract</w:t>
      </w:r>
      <w:r w:rsidRPr="00057B5E">
        <w:rPr>
          <w:rFonts w:ascii="Arial" w:hAnsi="Arial" w:cs="Arial"/>
          <w:b/>
          <w:sz w:val="20"/>
          <w:highlight w:val="yellow"/>
        </w:rPr>
        <w:t xml:space="preserve"> execution </w:t>
      </w:r>
      <w:r w:rsidR="00B9611A">
        <w:rPr>
          <w:rFonts w:ascii="Arial" w:hAnsi="Arial" w:cs="Arial"/>
          <w:b/>
          <w:sz w:val="20"/>
          <w:highlight w:val="yellow"/>
        </w:rPr>
        <w:t>if</w:t>
      </w:r>
      <w:r w:rsidRPr="00057B5E">
        <w:rPr>
          <w:rFonts w:ascii="Arial" w:hAnsi="Arial" w:cs="Arial"/>
          <w:b/>
          <w:sz w:val="20"/>
          <w:highlight w:val="yellow"/>
        </w:rPr>
        <w:t xml:space="preserve"> it is needed.</w:t>
      </w:r>
      <w:r>
        <w:rPr>
          <w:rFonts w:ascii="Arial" w:hAnsi="Arial" w:cs="Arial"/>
          <w:b/>
          <w:sz w:val="20"/>
          <w:highlight w:val="yellow"/>
        </w:rPr>
        <w:t xml:space="preserve"> T</w:t>
      </w:r>
      <w:r w:rsidRPr="007B28E8">
        <w:rPr>
          <w:rFonts w:ascii="Arial" w:hAnsi="Arial" w:cs="Arial"/>
          <w:b/>
          <w:sz w:val="20"/>
          <w:highlight w:val="yellow"/>
        </w:rPr>
        <w:t xml:space="preserve">he following </w:t>
      </w:r>
      <w:r w:rsidRPr="00AF1843">
        <w:rPr>
          <w:rFonts w:ascii="Arial" w:hAnsi="Arial" w:cs="Arial"/>
          <w:b/>
          <w:sz w:val="20"/>
          <w:highlight w:val="yellow"/>
        </w:rPr>
        <w:t>must be included without any additions, deletions</w:t>
      </w:r>
      <w:r w:rsidR="00796D93">
        <w:rPr>
          <w:rFonts w:ascii="Arial" w:hAnsi="Arial" w:cs="Arial"/>
          <w:b/>
          <w:sz w:val="20"/>
          <w:highlight w:val="yellow"/>
        </w:rPr>
        <w:t>,</w:t>
      </w:r>
      <w:r w:rsidRPr="00AF1843">
        <w:rPr>
          <w:rFonts w:ascii="Arial" w:hAnsi="Arial" w:cs="Arial"/>
          <w:b/>
          <w:sz w:val="20"/>
          <w:highlight w:val="yellow"/>
        </w:rPr>
        <w:t xml:space="preserve"> or </w:t>
      </w:r>
      <w:r w:rsidRPr="00640ACB">
        <w:rPr>
          <w:rFonts w:ascii="Arial" w:hAnsi="Arial" w:cs="Arial"/>
          <w:b/>
          <w:spacing w:val="-5"/>
          <w:sz w:val="20"/>
          <w:highlight w:val="yellow"/>
        </w:rPr>
        <w:t>revisions</w:t>
      </w:r>
      <w:r>
        <w:rPr>
          <w:rFonts w:ascii="Arial" w:hAnsi="Arial" w:cs="Arial"/>
          <w:b/>
          <w:spacing w:val="-5"/>
          <w:sz w:val="20"/>
          <w:highlight w:val="yellow"/>
        </w:rPr>
        <w:t xml:space="preserve"> </w:t>
      </w:r>
      <w:r w:rsidRPr="003D4612">
        <w:rPr>
          <w:rFonts w:ascii="Arial" w:hAnsi="Arial" w:cs="Arial"/>
          <w:b/>
          <w:sz w:val="20"/>
          <w:szCs w:val="24"/>
          <w:highlight w:val="yellow"/>
        </w:rPr>
        <w:t>except blue highlighted fields</w:t>
      </w:r>
      <w:r>
        <w:rPr>
          <w:rFonts w:ascii="Arial" w:hAnsi="Arial" w:cs="Arial"/>
          <w:b/>
          <w:sz w:val="20"/>
          <w:highlight w:val="yellow"/>
        </w:rPr>
        <w:t>.</w:t>
      </w:r>
      <w:r w:rsidRPr="00057B5E">
        <w:rPr>
          <w:rFonts w:ascii="Arial" w:hAnsi="Arial" w:cs="Arial"/>
          <w:b/>
          <w:sz w:val="20"/>
          <w:highlight w:val="yellow"/>
        </w:rPr>
        <w:t xml:space="preserve">] </w:t>
      </w:r>
    </w:p>
    <w:p w14:paraId="23A933A9" w14:textId="77777777" w:rsidR="009B3B88" w:rsidRPr="002428D5" w:rsidRDefault="009B3B88" w:rsidP="009B3B88">
      <w:pPr>
        <w:pStyle w:val="BodyText"/>
        <w:ind w:left="360"/>
        <w:jc w:val="left"/>
        <w:rPr>
          <w:rFonts w:ascii="Calibri" w:hAnsi="Calibri"/>
          <w:b/>
        </w:rPr>
      </w:pPr>
      <w:r w:rsidRPr="002428D5">
        <w:rPr>
          <w:rFonts w:ascii="Calibri" w:hAnsi="Calibri"/>
        </w:rPr>
        <w:t xml:space="preserve">Consultant shall document the location of the ROW lines at the completion of the Project construction.  Consultant shall preserve the location of the monuments found prior to construction and shall document the ROW lines for all property acquired for the Project. </w:t>
      </w:r>
    </w:p>
    <w:p w14:paraId="2D2FAF37" w14:textId="77777777" w:rsidR="008468D2" w:rsidRPr="002428D5" w:rsidRDefault="008468D2" w:rsidP="008468D2">
      <w:pPr>
        <w:spacing w:after="240"/>
        <w:ind w:left="360"/>
        <w:rPr>
          <w:rFonts w:ascii="Calibri" w:hAnsi="Calibri"/>
        </w:rPr>
      </w:pPr>
      <w:bookmarkStart w:id="268" w:name="_Hlk132292129"/>
      <w:r w:rsidRPr="002428D5">
        <w:rPr>
          <w:rFonts w:ascii="Calibri" w:hAnsi="Calibri"/>
        </w:rPr>
        <w:t xml:space="preserve">Unless otherwise approved by Agency, Consultant shall monument the new ROW using the Boundary </w:t>
      </w:r>
      <w:r>
        <w:rPr>
          <w:rFonts w:ascii="Calibri" w:hAnsi="Calibri"/>
        </w:rPr>
        <w:t>Option</w:t>
      </w:r>
      <w:r w:rsidRPr="002428D5">
        <w:rPr>
          <w:rFonts w:ascii="Calibri" w:hAnsi="Calibri"/>
        </w:rPr>
        <w:t xml:space="preserve"> in conformance with the </w:t>
      </w:r>
      <w:hyperlink r:id="rId52" w:history="1">
        <w:r w:rsidRPr="00796D93">
          <w:rPr>
            <w:rStyle w:val="Hyperlink"/>
            <w:rFonts w:ascii="Calibri" w:hAnsi="Calibri"/>
          </w:rPr>
          <w:t>ODOT Survey Policy and Procedures Manual</w:t>
        </w:r>
      </w:hyperlink>
      <w:r w:rsidRPr="002428D5">
        <w:rPr>
          <w:rFonts w:ascii="Calibri" w:hAnsi="Calibri"/>
        </w:rPr>
        <w:t xml:space="preserve">. Consultant may be </w:t>
      </w:r>
      <w:r w:rsidRPr="002428D5">
        <w:rPr>
          <w:rFonts w:ascii="Calibri" w:hAnsi="Calibri"/>
        </w:rPr>
        <w:lastRenderedPageBreak/>
        <w:t xml:space="preserve">assigned the method of monumentation, which could be the Network </w:t>
      </w:r>
      <w:r>
        <w:rPr>
          <w:rFonts w:ascii="Calibri" w:hAnsi="Calibri"/>
        </w:rPr>
        <w:t>Option</w:t>
      </w:r>
      <w:r w:rsidRPr="002428D5">
        <w:rPr>
          <w:rFonts w:ascii="Calibri" w:hAnsi="Calibri"/>
        </w:rPr>
        <w:t xml:space="preserve">, Boundary </w:t>
      </w:r>
      <w:r>
        <w:rPr>
          <w:rFonts w:ascii="Calibri" w:hAnsi="Calibri"/>
        </w:rPr>
        <w:t>Option</w:t>
      </w:r>
      <w:r w:rsidRPr="002428D5">
        <w:rPr>
          <w:rFonts w:ascii="Calibri" w:hAnsi="Calibri"/>
        </w:rPr>
        <w:t>, or a combination of both methods which are</w:t>
      </w:r>
      <w:r w:rsidRPr="002428D5">
        <w:rPr>
          <w:rFonts w:ascii="Calibri" w:hAnsi="Calibri"/>
          <w:szCs w:val="20"/>
        </w:rPr>
        <w:t xml:space="preserve"> defined in </w:t>
      </w:r>
      <w:r w:rsidRPr="002428D5">
        <w:rPr>
          <w:rFonts w:ascii="Calibri" w:hAnsi="Calibri"/>
        </w:rPr>
        <w:t xml:space="preserve">the </w:t>
      </w:r>
      <w:hyperlink r:id="rId53" w:history="1">
        <w:r w:rsidR="00796D93" w:rsidRPr="00796D93">
          <w:rPr>
            <w:rStyle w:val="Hyperlink"/>
            <w:rFonts w:ascii="Calibri" w:hAnsi="Calibri"/>
          </w:rPr>
          <w:t>ODOT Survey Policy and Procedures Manual</w:t>
        </w:r>
      </w:hyperlink>
      <w:r w:rsidRPr="002428D5">
        <w:rPr>
          <w:rFonts w:ascii="Calibri" w:hAnsi="Calibri"/>
        </w:rPr>
        <w:t>.</w:t>
      </w:r>
    </w:p>
    <w:bookmarkEnd w:id="268"/>
    <w:p w14:paraId="19619C23" w14:textId="77777777" w:rsidR="009B3B88" w:rsidRPr="00E32CF7" w:rsidRDefault="009B3B88" w:rsidP="00F57F77">
      <w:pPr>
        <w:spacing w:after="240"/>
        <w:ind w:left="360"/>
        <w:rPr>
          <w:rFonts w:ascii="Calibri" w:hAnsi="Calibri"/>
        </w:rPr>
      </w:pPr>
      <w:r w:rsidRPr="002428D5">
        <w:rPr>
          <w:rFonts w:ascii="Calibri" w:hAnsi="Calibri"/>
        </w:rPr>
        <w:t>Consultant shall</w:t>
      </w:r>
      <w:r w:rsidRPr="002428D5">
        <w:rPr>
          <w:rFonts w:ascii="Calibri" w:hAnsi="Calibri"/>
          <w:b/>
        </w:rPr>
        <w:t xml:space="preserve"> </w:t>
      </w:r>
      <w:r w:rsidRPr="002428D5">
        <w:rPr>
          <w:rFonts w:ascii="Calibri" w:hAnsi="Calibri"/>
          <w:szCs w:val="20"/>
        </w:rPr>
        <w:t xml:space="preserve">set control and ROW monuments, as applicable, within </w:t>
      </w:r>
      <w:r w:rsidRPr="002428D5">
        <w:rPr>
          <w:rFonts w:ascii="Calibri" w:hAnsi="Calibri"/>
          <w:szCs w:val="20"/>
          <w:highlight w:val="cyan"/>
        </w:rPr>
        <w:t>60</w:t>
      </w:r>
      <w:r w:rsidRPr="002428D5">
        <w:rPr>
          <w:rFonts w:ascii="Calibri" w:hAnsi="Calibri"/>
          <w:szCs w:val="20"/>
        </w:rPr>
        <w:t xml:space="preserve"> calendar days after issuance of Second Notification.</w:t>
      </w:r>
      <w:r w:rsidRPr="002428D5">
        <w:rPr>
          <w:rFonts w:ascii="Calibri" w:hAnsi="Calibri"/>
        </w:rPr>
        <w:t xml:space="preserve"> </w:t>
      </w:r>
    </w:p>
    <w:p w14:paraId="50AFA54F" w14:textId="77777777" w:rsidR="005961C9" w:rsidRDefault="005961C9" w:rsidP="005961C9">
      <w:pPr>
        <w:spacing w:after="240"/>
        <w:ind w:left="360"/>
        <w:rPr>
          <w:rFonts w:ascii="Calibri" w:hAnsi="Calibri"/>
          <w:b/>
        </w:rPr>
      </w:pPr>
      <w:r w:rsidRPr="00DC7AAB">
        <w:rPr>
          <w:rFonts w:ascii="Calibri" w:hAnsi="Calibri"/>
          <w:b/>
        </w:rPr>
        <w:t xml:space="preserve">ASSUMPTIONS FOR BUDGETING PURPOSES: </w:t>
      </w:r>
      <w:r w:rsidRPr="00DC7AAB">
        <w:rPr>
          <w:rFonts w:ascii="Calibri" w:hAnsi="Calibri"/>
          <w:bCs/>
        </w:rPr>
        <w:t xml:space="preserve">This task assumes no more than </w:t>
      </w:r>
      <w:r w:rsidRPr="002428D5">
        <w:rPr>
          <w:rFonts w:ascii="Calibri" w:hAnsi="Calibri"/>
          <w:highlight w:val="cyan"/>
        </w:rPr>
        <w:t>__</w:t>
      </w:r>
      <w:r w:rsidRPr="00DC7AAB">
        <w:rPr>
          <w:rFonts w:ascii="Calibri" w:hAnsi="Calibri"/>
          <w:bCs/>
        </w:rPr>
        <w:t xml:space="preserve"> </w:t>
      </w:r>
      <w:r>
        <w:rPr>
          <w:rFonts w:ascii="Calibri" w:hAnsi="Calibri"/>
          <w:bCs/>
        </w:rPr>
        <w:t>1</w:t>
      </w:r>
      <w:r w:rsidRPr="00DC7AAB">
        <w:rPr>
          <w:rFonts w:ascii="Calibri" w:hAnsi="Calibri"/>
          <w:bCs/>
        </w:rPr>
        <w:t xml:space="preserve">-day site visit(s) by a </w:t>
      </w:r>
      <w:r w:rsidRPr="00DC7AAB">
        <w:rPr>
          <w:rFonts w:ascii="Calibri" w:hAnsi="Calibri"/>
          <w:bCs/>
          <w:highlight w:val="cyan"/>
        </w:rPr>
        <w:t>2</w:t>
      </w:r>
      <w:r w:rsidRPr="00DC7AAB">
        <w:rPr>
          <w:rFonts w:ascii="Calibri" w:hAnsi="Calibri"/>
          <w:bCs/>
        </w:rPr>
        <w:t>-person survey crew for construction surveying.</w:t>
      </w:r>
    </w:p>
    <w:p w14:paraId="7D65A32F" w14:textId="77777777" w:rsidR="009B3B88" w:rsidRPr="002428D5" w:rsidRDefault="009B3B88" w:rsidP="009B3B88">
      <w:pPr>
        <w:ind w:left="360"/>
        <w:rPr>
          <w:rFonts w:ascii="Calibri" w:hAnsi="Calibri"/>
          <w:b/>
          <w:szCs w:val="20"/>
        </w:rPr>
      </w:pPr>
      <w:r w:rsidRPr="002428D5">
        <w:rPr>
          <w:rFonts w:ascii="Calibri" w:hAnsi="Calibri"/>
          <w:b/>
        </w:rPr>
        <w:t xml:space="preserve">Deliverables and Schedule: </w:t>
      </w:r>
      <w:r w:rsidRPr="003E76BD">
        <w:rPr>
          <w:rFonts w:ascii="Arial" w:hAnsi="Arial" w:cs="Arial"/>
          <w:b/>
          <w:sz w:val="20"/>
          <w:szCs w:val="20"/>
          <w:highlight w:val="yellow"/>
        </w:rPr>
        <w:t>[Double-click checkbox(s) below to select applicable distribution option(s).]</w:t>
      </w:r>
    </w:p>
    <w:p w14:paraId="3F3239F6" w14:textId="77777777" w:rsidR="009B3B88" w:rsidRPr="00515DB9" w:rsidRDefault="00515DB9" w:rsidP="009B3B88">
      <w:pPr>
        <w:pStyle w:val="NormalIndent"/>
        <w:spacing w:after="0"/>
        <w:ind w:left="360"/>
        <w:rPr>
          <w:rFonts w:ascii="Calibri" w:hAnsi="Calibri"/>
        </w:rPr>
      </w:pPr>
      <w:r w:rsidRPr="00515DB9">
        <w:rPr>
          <w:rFonts w:ascii="Calibri" w:hAnsi="Calibri"/>
        </w:rPr>
        <w:fldChar w:fldCharType="begin">
          <w:ffData>
            <w:name w:val=""/>
            <w:enabled/>
            <w:calcOnExit w:val="0"/>
            <w:checkBox>
              <w:sizeAuto/>
              <w:default w:val="0"/>
            </w:checkBox>
          </w:ffData>
        </w:fldChar>
      </w:r>
      <w:r w:rsidRPr="00515DB9">
        <w:rPr>
          <w:rFonts w:ascii="Calibri" w:hAnsi="Calibri"/>
        </w:rPr>
        <w:instrText xml:space="preserve"> FORMCHECKBOX </w:instrText>
      </w:r>
      <w:r w:rsidRPr="00515DB9">
        <w:rPr>
          <w:rFonts w:ascii="Calibri" w:hAnsi="Calibri"/>
        </w:rPr>
      </w:r>
      <w:r w:rsidRPr="00515DB9">
        <w:rPr>
          <w:rFonts w:ascii="Calibri" w:hAnsi="Calibri"/>
        </w:rPr>
        <w:fldChar w:fldCharType="end"/>
      </w:r>
      <w:r w:rsidR="009B3B88" w:rsidRPr="00515DB9">
        <w:rPr>
          <w:rFonts w:ascii="Calibri" w:hAnsi="Calibri"/>
        </w:rPr>
        <w:t xml:space="preserve"> Submit the deliverables below to APM (required for projects on or connected to an ODOT facility).</w:t>
      </w:r>
    </w:p>
    <w:p w14:paraId="04E65DD3" w14:textId="77777777" w:rsidR="009B3B88" w:rsidRPr="002428D5" w:rsidRDefault="009B3B88" w:rsidP="009B3B88">
      <w:pPr>
        <w:pStyle w:val="NormalIndent"/>
        <w:spacing w:after="0"/>
        <w:ind w:left="360"/>
        <w:rPr>
          <w:rFonts w:ascii="Calibri" w:hAnsi="Calibri"/>
        </w:rPr>
      </w:pPr>
      <w:r w:rsidRPr="00515DB9">
        <w:rPr>
          <w:rFonts w:ascii="Calibri" w:hAnsi="Calibri"/>
        </w:rPr>
        <w:fldChar w:fldCharType="begin">
          <w:ffData>
            <w:name w:val="Check2"/>
            <w:enabled/>
            <w:calcOnExit w:val="0"/>
            <w:checkBox>
              <w:sizeAuto/>
              <w:default w:val="0"/>
            </w:checkBox>
          </w:ffData>
        </w:fldChar>
      </w:r>
      <w:r w:rsidRPr="00515DB9">
        <w:rPr>
          <w:rFonts w:ascii="Calibri" w:hAnsi="Calibri"/>
        </w:rPr>
        <w:instrText xml:space="preserve"> FORMCHECKBOX </w:instrText>
      </w:r>
      <w:r w:rsidRPr="00515DB9">
        <w:rPr>
          <w:rFonts w:ascii="Calibri" w:hAnsi="Calibri"/>
        </w:rPr>
      </w:r>
      <w:r w:rsidRPr="00515DB9">
        <w:rPr>
          <w:rFonts w:ascii="Calibri" w:hAnsi="Calibri"/>
        </w:rPr>
        <w:fldChar w:fldCharType="end"/>
      </w:r>
      <w:r w:rsidRPr="00515DB9">
        <w:rPr>
          <w:rFonts w:ascii="Calibri" w:hAnsi="Calibri"/>
        </w:rPr>
        <w:t xml:space="preserve"> Sub</w:t>
      </w:r>
      <w:r w:rsidRPr="002428D5">
        <w:rPr>
          <w:rFonts w:ascii="Calibri" w:hAnsi="Calibri"/>
        </w:rPr>
        <w:t>mit the deliverables below to the LAPM. Provide via email a copy of transmittal letter to APM.</w:t>
      </w:r>
    </w:p>
    <w:p w14:paraId="14AA17C2" w14:textId="77777777" w:rsidR="009B3B88" w:rsidRPr="002428D5" w:rsidRDefault="009B3B88" w:rsidP="009B3B88">
      <w:pPr>
        <w:ind w:left="360"/>
        <w:rPr>
          <w:rFonts w:ascii="Calibri" w:hAnsi="Calibri"/>
          <w:szCs w:val="20"/>
        </w:rPr>
      </w:pPr>
      <w:r w:rsidRPr="003E76BD">
        <w:rPr>
          <w:rFonts w:ascii="Arial" w:hAnsi="Arial" w:cs="Arial"/>
          <w:b/>
          <w:sz w:val="20"/>
          <w:szCs w:val="20"/>
          <w:highlight w:val="yellow"/>
        </w:rPr>
        <w:t xml:space="preserve">[For LPA projects not on or connected to an ODOT facility, revise </w:t>
      </w:r>
      <w:r>
        <w:rPr>
          <w:rFonts w:ascii="Arial" w:hAnsi="Arial" w:cs="Arial"/>
          <w:b/>
          <w:sz w:val="20"/>
          <w:szCs w:val="20"/>
          <w:highlight w:val="yellow"/>
        </w:rPr>
        <w:t xml:space="preserve">the blue highlighted </w:t>
      </w:r>
      <w:r w:rsidRPr="003E76BD">
        <w:rPr>
          <w:rFonts w:ascii="Arial" w:hAnsi="Arial" w:cs="Arial"/>
          <w:b/>
          <w:sz w:val="20"/>
          <w:szCs w:val="20"/>
          <w:highlight w:val="yellow"/>
        </w:rPr>
        <w:t>formats below, if necessary, per LPA requirements.]</w:t>
      </w:r>
    </w:p>
    <w:p w14:paraId="5C5E387A" w14:textId="77777777" w:rsidR="009B3B88" w:rsidRPr="002428D5" w:rsidRDefault="009B3B88" w:rsidP="0028416F">
      <w:pPr>
        <w:numPr>
          <w:ilvl w:val="0"/>
          <w:numId w:val="11"/>
        </w:numPr>
        <w:tabs>
          <w:tab w:val="clear" w:pos="360"/>
        </w:tabs>
        <w:ind w:left="1080"/>
        <w:rPr>
          <w:rFonts w:ascii="Calibri" w:hAnsi="Calibri"/>
          <w:szCs w:val="20"/>
        </w:rPr>
      </w:pPr>
      <w:r w:rsidRPr="002428D5">
        <w:rPr>
          <w:rFonts w:ascii="Calibri" w:hAnsi="Calibri"/>
          <w:szCs w:val="20"/>
          <w:highlight w:val="cyan"/>
        </w:rPr>
        <w:t>Bentley MicroStation.dgn</w:t>
      </w:r>
      <w:r w:rsidRPr="002428D5">
        <w:rPr>
          <w:rFonts w:ascii="Calibri" w:hAnsi="Calibri"/>
          <w:szCs w:val="20"/>
        </w:rPr>
        <w:t xml:space="preserve"> file displaying the control and monuments as applicable – Submit within </w:t>
      </w:r>
      <w:r w:rsidRPr="002428D5">
        <w:rPr>
          <w:rFonts w:ascii="Calibri" w:hAnsi="Calibri"/>
          <w:highlight w:val="cyan"/>
        </w:rPr>
        <w:t>14</w:t>
      </w:r>
      <w:r w:rsidRPr="002428D5">
        <w:rPr>
          <w:rFonts w:ascii="Calibri" w:hAnsi="Calibri"/>
        </w:rPr>
        <w:t xml:space="preserve"> calendar days</w:t>
      </w:r>
      <w:r w:rsidRPr="002428D5">
        <w:rPr>
          <w:rFonts w:ascii="Calibri" w:hAnsi="Calibri"/>
          <w:szCs w:val="20"/>
        </w:rPr>
        <w:t xml:space="preserve"> after recording of the SFM with the appropriate County Surveyor</w:t>
      </w:r>
      <w:r w:rsidR="003364DD">
        <w:rPr>
          <w:rFonts w:ascii="Calibri" w:hAnsi="Calibri"/>
          <w:szCs w:val="20"/>
        </w:rPr>
        <w:t>’</w:t>
      </w:r>
      <w:r w:rsidRPr="002428D5">
        <w:rPr>
          <w:rFonts w:ascii="Calibri" w:hAnsi="Calibri"/>
          <w:szCs w:val="20"/>
        </w:rPr>
        <w:t>s office.</w:t>
      </w:r>
    </w:p>
    <w:p w14:paraId="25A999B5" w14:textId="77777777" w:rsidR="009B3B88" w:rsidRPr="002428D5" w:rsidRDefault="009B3B88" w:rsidP="0028416F">
      <w:pPr>
        <w:numPr>
          <w:ilvl w:val="0"/>
          <w:numId w:val="11"/>
        </w:numPr>
        <w:tabs>
          <w:tab w:val="clear" w:pos="360"/>
        </w:tabs>
        <w:ind w:left="1080"/>
        <w:rPr>
          <w:rFonts w:ascii="Calibri" w:hAnsi="Calibri"/>
          <w:szCs w:val="20"/>
        </w:rPr>
      </w:pPr>
      <w:r w:rsidRPr="002428D5">
        <w:rPr>
          <w:rFonts w:ascii="Calibri" w:hAnsi="Calibri"/>
          <w:szCs w:val="20"/>
          <w:highlight w:val="cyan"/>
        </w:rPr>
        <w:t xml:space="preserve">Bentley </w:t>
      </w:r>
      <w:r w:rsidR="00FD4DC5" w:rsidRPr="00E32CF7">
        <w:rPr>
          <w:rFonts w:ascii="Calibri" w:hAnsi="Calibri"/>
          <w:szCs w:val="20"/>
          <w:highlight w:val="cyan"/>
        </w:rPr>
        <w:t>Open Roads</w:t>
      </w:r>
      <w:r w:rsidRPr="002428D5">
        <w:rPr>
          <w:rFonts w:ascii="Calibri" w:hAnsi="Calibri"/>
          <w:szCs w:val="20"/>
        </w:rPr>
        <w:t xml:space="preserve"> file</w:t>
      </w:r>
      <w:r w:rsidR="00FD4DC5">
        <w:rPr>
          <w:rFonts w:ascii="Calibri" w:hAnsi="Calibri"/>
          <w:szCs w:val="20"/>
        </w:rPr>
        <w:t>(s)</w:t>
      </w:r>
      <w:r w:rsidRPr="002428D5">
        <w:rPr>
          <w:rFonts w:ascii="Calibri" w:hAnsi="Calibri"/>
          <w:szCs w:val="20"/>
        </w:rPr>
        <w:t xml:space="preserve"> with centerline(s), control and monument data, and report of alignment(s) showing coordinates, bearing, stations, etc., per </w:t>
      </w:r>
      <w:r w:rsidRPr="00E32CF7">
        <w:rPr>
          <w:rFonts w:ascii="Calibri" w:hAnsi="Calibri"/>
          <w:szCs w:val="20"/>
          <w:highlight w:val="cyan"/>
        </w:rPr>
        <w:t>Bentley</w:t>
      </w:r>
      <w:r w:rsidR="00D85625" w:rsidRPr="00E32CF7">
        <w:rPr>
          <w:rFonts w:ascii="Calibri" w:hAnsi="Calibri"/>
          <w:szCs w:val="20"/>
          <w:highlight w:val="cyan"/>
        </w:rPr>
        <w:t xml:space="preserve"> </w:t>
      </w:r>
      <w:r w:rsidR="009C127A" w:rsidRPr="00E32CF7">
        <w:rPr>
          <w:rFonts w:ascii="Calibri" w:hAnsi="Calibri"/>
          <w:szCs w:val="20"/>
          <w:highlight w:val="cyan"/>
        </w:rPr>
        <w:t>Open Roads</w:t>
      </w:r>
      <w:r w:rsidRPr="002428D5">
        <w:rPr>
          <w:rFonts w:ascii="Calibri" w:hAnsi="Calibri"/>
          <w:szCs w:val="20"/>
        </w:rPr>
        <w:t xml:space="preserve"> standard reports – Submit within </w:t>
      </w:r>
      <w:r w:rsidRPr="002428D5">
        <w:rPr>
          <w:rFonts w:ascii="Calibri" w:hAnsi="Calibri"/>
          <w:highlight w:val="cyan"/>
        </w:rPr>
        <w:t>14</w:t>
      </w:r>
      <w:r w:rsidRPr="002428D5">
        <w:rPr>
          <w:rFonts w:ascii="Calibri" w:hAnsi="Calibri"/>
        </w:rPr>
        <w:t xml:space="preserve"> calendar days</w:t>
      </w:r>
      <w:r w:rsidRPr="002428D5">
        <w:rPr>
          <w:rFonts w:ascii="Calibri" w:hAnsi="Calibri"/>
          <w:szCs w:val="20"/>
        </w:rPr>
        <w:t xml:space="preserve"> after recording of the SFM with the appropriate County Surveyor</w:t>
      </w:r>
      <w:r w:rsidR="003364DD">
        <w:rPr>
          <w:rFonts w:ascii="Calibri" w:hAnsi="Calibri"/>
          <w:szCs w:val="20"/>
        </w:rPr>
        <w:t>’</w:t>
      </w:r>
      <w:r w:rsidRPr="002428D5">
        <w:rPr>
          <w:rFonts w:ascii="Calibri" w:hAnsi="Calibri"/>
          <w:szCs w:val="20"/>
        </w:rPr>
        <w:t>s office.</w:t>
      </w:r>
    </w:p>
    <w:p w14:paraId="767A721E" w14:textId="77777777" w:rsidR="009B3B88" w:rsidRPr="002428D5" w:rsidRDefault="009B3B88" w:rsidP="0028416F">
      <w:pPr>
        <w:numPr>
          <w:ilvl w:val="0"/>
          <w:numId w:val="11"/>
        </w:numPr>
        <w:tabs>
          <w:tab w:val="clear" w:pos="360"/>
        </w:tabs>
        <w:ind w:left="1080"/>
        <w:rPr>
          <w:rFonts w:ascii="Calibri" w:hAnsi="Calibri"/>
          <w:szCs w:val="20"/>
        </w:rPr>
      </w:pPr>
      <w:r w:rsidRPr="002428D5">
        <w:rPr>
          <w:rFonts w:ascii="Calibri" w:hAnsi="Calibri"/>
          <w:szCs w:val="20"/>
        </w:rPr>
        <w:t xml:space="preserve">Final report of monument station and offset relationship to the alignment(s) – Submit within </w:t>
      </w:r>
      <w:r w:rsidRPr="002428D5">
        <w:rPr>
          <w:rFonts w:ascii="Calibri" w:hAnsi="Calibri"/>
          <w:highlight w:val="cyan"/>
        </w:rPr>
        <w:t>14</w:t>
      </w:r>
      <w:r w:rsidRPr="002428D5">
        <w:rPr>
          <w:rFonts w:ascii="Calibri" w:hAnsi="Calibri"/>
        </w:rPr>
        <w:t xml:space="preserve"> calendar days</w:t>
      </w:r>
      <w:r w:rsidRPr="002428D5">
        <w:rPr>
          <w:rFonts w:ascii="Calibri" w:hAnsi="Calibri"/>
          <w:szCs w:val="20"/>
        </w:rPr>
        <w:t xml:space="preserve"> after recording of the SFM with the appropriate County Surveyor</w:t>
      </w:r>
      <w:r w:rsidR="003364DD">
        <w:rPr>
          <w:rFonts w:ascii="Calibri" w:hAnsi="Calibri"/>
          <w:szCs w:val="20"/>
        </w:rPr>
        <w:t>’</w:t>
      </w:r>
      <w:r w:rsidRPr="002428D5">
        <w:rPr>
          <w:rFonts w:ascii="Calibri" w:hAnsi="Calibri"/>
          <w:szCs w:val="20"/>
        </w:rPr>
        <w:t>s office.</w:t>
      </w:r>
    </w:p>
    <w:p w14:paraId="5278E009" w14:textId="77777777" w:rsidR="009B3B88" w:rsidRPr="002428D5" w:rsidRDefault="009B3B88" w:rsidP="0028416F">
      <w:pPr>
        <w:numPr>
          <w:ilvl w:val="0"/>
          <w:numId w:val="11"/>
        </w:numPr>
        <w:tabs>
          <w:tab w:val="clear" w:pos="360"/>
        </w:tabs>
        <w:ind w:left="1080"/>
        <w:rPr>
          <w:rFonts w:ascii="Calibri" w:hAnsi="Calibri"/>
          <w:szCs w:val="20"/>
        </w:rPr>
      </w:pPr>
      <w:r w:rsidRPr="002428D5">
        <w:rPr>
          <w:rFonts w:ascii="Calibri" w:hAnsi="Calibri"/>
          <w:szCs w:val="20"/>
        </w:rPr>
        <w:t xml:space="preserve">Agency ROW files and copies of all deeds, court judgments, etc., from the appropriate County – Submit within </w:t>
      </w:r>
      <w:r w:rsidRPr="002428D5">
        <w:rPr>
          <w:rFonts w:ascii="Calibri" w:hAnsi="Calibri"/>
          <w:highlight w:val="cyan"/>
        </w:rPr>
        <w:t>14</w:t>
      </w:r>
      <w:r w:rsidRPr="002428D5">
        <w:rPr>
          <w:rFonts w:ascii="Calibri" w:hAnsi="Calibri"/>
        </w:rPr>
        <w:t xml:space="preserve"> calendar days </w:t>
      </w:r>
      <w:r w:rsidRPr="002428D5">
        <w:rPr>
          <w:rFonts w:ascii="Calibri" w:hAnsi="Calibri"/>
          <w:szCs w:val="20"/>
        </w:rPr>
        <w:t>after recording of the SFM with the appropriate County Surveyor</w:t>
      </w:r>
      <w:r w:rsidR="003364DD">
        <w:rPr>
          <w:rFonts w:ascii="Calibri" w:hAnsi="Calibri"/>
          <w:szCs w:val="20"/>
        </w:rPr>
        <w:t>’</w:t>
      </w:r>
      <w:r w:rsidRPr="002428D5">
        <w:rPr>
          <w:rFonts w:ascii="Calibri" w:hAnsi="Calibri"/>
          <w:szCs w:val="20"/>
        </w:rPr>
        <w:t>s office.</w:t>
      </w:r>
    </w:p>
    <w:p w14:paraId="02378BEB" w14:textId="77777777" w:rsidR="009B3B88" w:rsidRPr="002428D5" w:rsidRDefault="009B3B88" w:rsidP="0028416F">
      <w:pPr>
        <w:numPr>
          <w:ilvl w:val="0"/>
          <w:numId w:val="11"/>
        </w:numPr>
        <w:tabs>
          <w:tab w:val="clear" w:pos="360"/>
        </w:tabs>
        <w:ind w:left="1080"/>
        <w:rPr>
          <w:rFonts w:ascii="Calibri" w:hAnsi="Calibri"/>
          <w:szCs w:val="20"/>
        </w:rPr>
      </w:pPr>
      <w:r w:rsidRPr="002428D5">
        <w:rPr>
          <w:rFonts w:ascii="Calibri" w:hAnsi="Calibri"/>
          <w:szCs w:val="20"/>
        </w:rPr>
        <w:t xml:space="preserve">Original field notes and 1 copy </w:t>
      </w:r>
      <w:r w:rsidR="00765785">
        <w:rPr>
          <w:rFonts w:ascii="Calibri" w:hAnsi="Calibri"/>
          <w:szCs w:val="20"/>
        </w:rPr>
        <w:t>(</w:t>
      </w:r>
      <w:r w:rsidR="00693186">
        <w:rPr>
          <w:rFonts w:ascii="Calibri" w:hAnsi="Calibri"/>
          <w:szCs w:val="20"/>
        </w:rPr>
        <w:t>PDF</w:t>
      </w:r>
      <w:r w:rsidRPr="002428D5">
        <w:rPr>
          <w:rFonts w:ascii="Calibri" w:hAnsi="Calibri"/>
          <w:szCs w:val="20"/>
        </w:rPr>
        <w:t xml:space="preserve"> format</w:t>
      </w:r>
      <w:r w:rsidR="00765785">
        <w:rPr>
          <w:rFonts w:ascii="Calibri" w:hAnsi="Calibri"/>
          <w:szCs w:val="20"/>
        </w:rPr>
        <w:t>)</w:t>
      </w:r>
      <w:r w:rsidRPr="002428D5">
        <w:rPr>
          <w:rFonts w:ascii="Calibri" w:hAnsi="Calibri"/>
          <w:szCs w:val="20"/>
        </w:rPr>
        <w:t xml:space="preserve"> – Submit within </w:t>
      </w:r>
      <w:r w:rsidRPr="002428D5">
        <w:rPr>
          <w:rFonts w:ascii="Calibri" w:hAnsi="Calibri"/>
          <w:highlight w:val="cyan"/>
        </w:rPr>
        <w:t>14</w:t>
      </w:r>
      <w:r w:rsidRPr="002428D5">
        <w:rPr>
          <w:rFonts w:ascii="Calibri" w:hAnsi="Calibri"/>
        </w:rPr>
        <w:t xml:space="preserve"> calendar days</w:t>
      </w:r>
      <w:r w:rsidRPr="002428D5">
        <w:rPr>
          <w:rFonts w:ascii="Calibri" w:hAnsi="Calibri"/>
          <w:szCs w:val="20"/>
        </w:rPr>
        <w:t xml:space="preserve"> after recording of the SFM with the appropriate County Surveyor</w:t>
      </w:r>
      <w:r w:rsidR="003364DD">
        <w:rPr>
          <w:rFonts w:ascii="Calibri" w:hAnsi="Calibri"/>
          <w:szCs w:val="20"/>
        </w:rPr>
        <w:t>’</w:t>
      </w:r>
      <w:r w:rsidRPr="002428D5">
        <w:rPr>
          <w:rFonts w:ascii="Calibri" w:hAnsi="Calibri"/>
          <w:szCs w:val="20"/>
        </w:rPr>
        <w:t>s office.</w:t>
      </w:r>
    </w:p>
    <w:p w14:paraId="27FF7743" w14:textId="77777777" w:rsidR="009B3B88" w:rsidRPr="002428D5" w:rsidRDefault="009B3B88" w:rsidP="0028416F">
      <w:pPr>
        <w:numPr>
          <w:ilvl w:val="0"/>
          <w:numId w:val="11"/>
        </w:numPr>
        <w:tabs>
          <w:tab w:val="clear" w:pos="360"/>
        </w:tabs>
        <w:ind w:left="1080"/>
        <w:rPr>
          <w:rFonts w:ascii="Calibri" w:hAnsi="Calibri"/>
          <w:szCs w:val="20"/>
        </w:rPr>
      </w:pPr>
      <w:r w:rsidRPr="002428D5">
        <w:rPr>
          <w:rFonts w:ascii="Calibri" w:hAnsi="Calibri"/>
          <w:szCs w:val="20"/>
        </w:rPr>
        <w:t xml:space="preserve">Final ASCII file of all control and monument points set – Submit within </w:t>
      </w:r>
      <w:r w:rsidRPr="002428D5">
        <w:rPr>
          <w:rFonts w:ascii="Calibri" w:hAnsi="Calibri"/>
          <w:highlight w:val="cyan"/>
        </w:rPr>
        <w:t>14</w:t>
      </w:r>
      <w:r w:rsidRPr="002428D5">
        <w:rPr>
          <w:rFonts w:ascii="Calibri" w:hAnsi="Calibri"/>
        </w:rPr>
        <w:t xml:space="preserve"> calendar days </w:t>
      </w:r>
      <w:r w:rsidRPr="002428D5">
        <w:rPr>
          <w:rFonts w:ascii="Calibri" w:hAnsi="Calibri"/>
          <w:szCs w:val="20"/>
        </w:rPr>
        <w:t>after recording of the SFM with the appropriate County Surveyor</w:t>
      </w:r>
      <w:r w:rsidR="003364DD">
        <w:rPr>
          <w:rFonts w:ascii="Calibri" w:hAnsi="Calibri"/>
          <w:szCs w:val="20"/>
        </w:rPr>
        <w:t>’</w:t>
      </w:r>
      <w:r w:rsidRPr="002428D5">
        <w:rPr>
          <w:rFonts w:ascii="Calibri" w:hAnsi="Calibri"/>
          <w:szCs w:val="20"/>
        </w:rPr>
        <w:t>s office.</w:t>
      </w:r>
    </w:p>
    <w:p w14:paraId="0E8F045C" w14:textId="77777777" w:rsidR="009B3B88" w:rsidRPr="002428D5" w:rsidRDefault="009B3B88" w:rsidP="00E32CF7">
      <w:pPr>
        <w:pStyle w:val="Heading3"/>
        <w:ind w:left="360"/>
        <w:rPr>
          <w:rFonts w:ascii="Calibri" w:hAnsi="Calibri"/>
          <w:sz w:val="24"/>
        </w:rPr>
      </w:pPr>
      <w:bookmarkStart w:id="269" w:name="_Toc83720282"/>
      <w:bookmarkStart w:id="270" w:name="_Toc126913847"/>
      <w:bookmarkStart w:id="271" w:name="_Toc132783477"/>
      <w:bookmarkStart w:id="272" w:name="_Toc141705342"/>
      <w:r w:rsidRPr="002428D5">
        <w:rPr>
          <w:rFonts w:ascii="Calibri" w:hAnsi="Calibri"/>
          <w:sz w:val="24"/>
        </w:rPr>
        <w:t>Task CE-4.5</w:t>
      </w:r>
      <w:r w:rsidRPr="002428D5">
        <w:rPr>
          <w:rFonts w:ascii="Calibri" w:hAnsi="Calibri"/>
          <w:sz w:val="24"/>
        </w:rPr>
        <w:tab/>
        <w:t>Monumentation Survey Filing Map (SFM)</w:t>
      </w:r>
      <w:bookmarkEnd w:id="269"/>
      <w:r w:rsidR="00432E50">
        <w:rPr>
          <w:rFonts w:ascii="Calibri" w:hAnsi="Calibri"/>
          <w:sz w:val="24"/>
        </w:rPr>
        <w:t xml:space="preserve"> </w:t>
      </w:r>
      <w:r w:rsidR="00432E50">
        <w:rPr>
          <w:rFonts w:ascii="Calibri" w:hAnsi="Calibri"/>
          <w:sz w:val="24"/>
          <w:highlight w:val="cyan"/>
        </w:rPr>
        <w:t>[</w:t>
      </w:r>
      <w:r w:rsidR="00432E50" w:rsidRPr="005D3EFF">
        <w:rPr>
          <w:rFonts w:ascii="Calibri" w:hAnsi="Calibri"/>
          <w:sz w:val="24"/>
          <w:highlight w:val="cyan"/>
        </w:rPr>
        <w:t>CONTINGENCY TASK, See Section F</w:t>
      </w:r>
      <w:r w:rsidR="00432E50" w:rsidRPr="00BC130F">
        <w:rPr>
          <w:rFonts w:ascii="Calibri" w:hAnsi="Calibri"/>
          <w:sz w:val="24"/>
          <w:highlight w:val="cyan"/>
        </w:rPr>
        <w:t>]</w:t>
      </w:r>
      <w:bookmarkEnd w:id="270"/>
      <w:bookmarkEnd w:id="271"/>
      <w:bookmarkEnd w:id="272"/>
    </w:p>
    <w:p w14:paraId="1FA6FEB0" w14:textId="77777777" w:rsidR="009B3B88" w:rsidRPr="00D5382C" w:rsidRDefault="009B3B88" w:rsidP="009B3B88">
      <w:pPr>
        <w:pStyle w:val="NormalIndent"/>
        <w:spacing w:after="0"/>
        <w:ind w:left="360"/>
        <w:rPr>
          <w:rFonts w:ascii="Arial" w:hAnsi="Arial" w:cs="Arial"/>
          <w:b/>
          <w:sz w:val="20"/>
          <w:highlight w:val="yellow"/>
        </w:rPr>
      </w:pPr>
      <w:r w:rsidRPr="003E76BD">
        <w:rPr>
          <w:rFonts w:ascii="Arial" w:hAnsi="Arial" w:cs="Arial"/>
          <w:b/>
          <w:sz w:val="20"/>
          <w:highlight w:val="yellow"/>
        </w:rPr>
        <w:t xml:space="preserve">[If tasks 4.3 or 4.4 are </w:t>
      </w:r>
      <w:r>
        <w:rPr>
          <w:rFonts w:ascii="Arial" w:hAnsi="Arial" w:cs="Arial"/>
          <w:b/>
          <w:sz w:val="20"/>
          <w:highlight w:val="yellow"/>
        </w:rPr>
        <w:t>included in the CA/CEI SOW</w:t>
      </w:r>
      <w:r w:rsidRPr="003E76BD">
        <w:rPr>
          <w:rFonts w:ascii="Arial" w:hAnsi="Arial" w:cs="Arial"/>
          <w:b/>
          <w:sz w:val="20"/>
          <w:highlight w:val="yellow"/>
        </w:rPr>
        <w:t xml:space="preserve"> then this SFM task must be </w:t>
      </w:r>
      <w:r w:rsidRPr="00207F19">
        <w:rPr>
          <w:rFonts w:ascii="Arial" w:hAnsi="Arial" w:cs="Arial"/>
          <w:b/>
          <w:sz w:val="20"/>
          <w:highlight w:val="yellow"/>
        </w:rPr>
        <w:t>accomplished.</w:t>
      </w:r>
      <w:r w:rsidRPr="00C53019">
        <w:rPr>
          <w:rFonts w:ascii="Arial" w:hAnsi="Arial" w:cs="Arial"/>
          <w:b/>
          <w:sz w:val="20"/>
          <w:highlight w:val="yellow"/>
        </w:rPr>
        <w:t xml:space="preserve"> </w:t>
      </w:r>
      <w:r w:rsidRPr="00207F19">
        <w:rPr>
          <w:rFonts w:ascii="Arial" w:hAnsi="Arial" w:cs="Arial"/>
          <w:b/>
          <w:sz w:val="20"/>
          <w:highlight w:val="yellow"/>
        </w:rPr>
        <w:t xml:space="preserve">Label this </w:t>
      </w:r>
      <w:r w:rsidRPr="00057B5E">
        <w:rPr>
          <w:rFonts w:ascii="Arial" w:hAnsi="Arial" w:cs="Arial"/>
          <w:b/>
          <w:sz w:val="20"/>
          <w:highlight w:val="yellow"/>
        </w:rPr>
        <w:t>subtask as “</w:t>
      </w:r>
      <w:r w:rsidRPr="003D2BA1">
        <w:rPr>
          <w:rFonts w:ascii="Arial" w:hAnsi="Arial" w:cs="Arial"/>
          <w:b/>
          <w:sz w:val="20"/>
          <w:highlight w:val="yellow"/>
        </w:rPr>
        <w:t>CONTINGENCY</w:t>
      </w:r>
      <w:r w:rsidR="00340459">
        <w:rPr>
          <w:rFonts w:ascii="Arial" w:hAnsi="Arial" w:cs="Arial"/>
          <w:b/>
          <w:sz w:val="20"/>
          <w:highlight w:val="yellow"/>
        </w:rPr>
        <w:t xml:space="preserve"> Task, See Section F</w:t>
      </w:r>
      <w:r w:rsidRPr="00D5382C">
        <w:rPr>
          <w:rFonts w:ascii="Arial" w:hAnsi="Arial" w:cs="Arial"/>
          <w:b/>
          <w:sz w:val="20"/>
          <w:highlight w:val="yellow"/>
        </w:rPr>
        <w:t>” if it is not known at time of WOC</w:t>
      </w:r>
      <w:r>
        <w:rPr>
          <w:rFonts w:ascii="Arial" w:hAnsi="Arial" w:cs="Arial"/>
          <w:b/>
          <w:sz w:val="20"/>
          <w:highlight w:val="yellow"/>
        </w:rPr>
        <w:t>/Contract</w:t>
      </w:r>
      <w:r w:rsidRPr="00D5382C">
        <w:rPr>
          <w:rFonts w:ascii="Arial" w:hAnsi="Arial" w:cs="Arial"/>
          <w:b/>
          <w:sz w:val="20"/>
          <w:highlight w:val="yellow"/>
        </w:rPr>
        <w:t xml:space="preserve"> execution </w:t>
      </w:r>
      <w:r w:rsidR="00622FB6">
        <w:rPr>
          <w:rFonts w:ascii="Arial" w:hAnsi="Arial" w:cs="Arial"/>
          <w:b/>
          <w:sz w:val="20"/>
          <w:highlight w:val="yellow"/>
        </w:rPr>
        <w:t xml:space="preserve">if </w:t>
      </w:r>
      <w:r w:rsidRPr="00D5382C">
        <w:rPr>
          <w:rFonts w:ascii="Arial" w:hAnsi="Arial" w:cs="Arial"/>
          <w:b/>
          <w:sz w:val="20"/>
          <w:highlight w:val="yellow"/>
        </w:rPr>
        <w:t>it is needed.</w:t>
      </w:r>
      <w:r>
        <w:rPr>
          <w:rFonts w:ascii="Arial" w:hAnsi="Arial" w:cs="Arial"/>
          <w:b/>
          <w:sz w:val="20"/>
          <w:highlight w:val="yellow"/>
        </w:rPr>
        <w:t xml:space="preserve"> T</w:t>
      </w:r>
      <w:r w:rsidRPr="007B28E8">
        <w:rPr>
          <w:rFonts w:ascii="Arial" w:hAnsi="Arial" w:cs="Arial"/>
          <w:b/>
          <w:sz w:val="20"/>
          <w:highlight w:val="yellow"/>
        </w:rPr>
        <w:t xml:space="preserve">he following </w:t>
      </w:r>
      <w:r w:rsidRPr="00AF1843">
        <w:rPr>
          <w:rFonts w:ascii="Arial" w:hAnsi="Arial" w:cs="Arial"/>
          <w:b/>
          <w:sz w:val="20"/>
          <w:highlight w:val="yellow"/>
        </w:rPr>
        <w:t>must be included without any additions, deletions</w:t>
      </w:r>
      <w:r w:rsidR="00796D93">
        <w:rPr>
          <w:rFonts w:ascii="Arial" w:hAnsi="Arial" w:cs="Arial"/>
          <w:b/>
          <w:sz w:val="20"/>
          <w:highlight w:val="yellow"/>
        </w:rPr>
        <w:t>,</w:t>
      </w:r>
      <w:r w:rsidRPr="00AF1843">
        <w:rPr>
          <w:rFonts w:ascii="Arial" w:hAnsi="Arial" w:cs="Arial"/>
          <w:b/>
          <w:sz w:val="20"/>
          <w:highlight w:val="yellow"/>
        </w:rPr>
        <w:t xml:space="preserve"> or </w:t>
      </w:r>
      <w:r w:rsidRPr="00640ACB">
        <w:rPr>
          <w:rFonts w:ascii="Arial" w:hAnsi="Arial" w:cs="Arial"/>
          <w:b/>
          <w:spacing w:val="-5"/>
          <w:sz w:val="20"/>
          <w:highlight w:val="yellow"/>
        </w:rPr>
        <w:t>revisions</w:t>
      </w:r>
      <w:r>
        <w:rPr>
          <w:rFonts w:ascii="Arial" w:hAnsi="Arial" w:cs="Arial"/>
          <w:b/>
          <w:spacing w:val="-5"/>
          <w:sz w:val="20"/>
          <w:highlight w:val="yellow"/>
        </w:rPr>
        <w:t xml:space="preserve"> </w:t>
      </w:r>
      <w:r w:rsidRPr="003D4612">
        <w:rPr>
          <w:rFonts w:ascii="Arial" w:hAnsi="Arial" w:cs="Arial"/>
          <w:b/>
          <w:sz w:val="20"/>
          <w:szCs w:val="24"/>
          <w:highlight w:val="yellow"/>
        </w:rPr>
        <w:t>except blue highlighted fields</w:t>
      </w:r>
      <w:r>
        <w:rPr>
          <w:rFonts w:ascii="Arial" w:hAnsi="Arial" w:cs="Arial"/>
          <w:b/>
          <w:sz w:val="20"/>
          <w:highlight w:val="yellow"/>
        </w:rPr>
        <w:t>.</w:t>
      </w:r>
      <w:r w:rsidRPr="00D5382C">
        <w:rPr>
          <w:rFonts w:ascii="Arial" w:hAnsi="Arial" w:cs="Arial"/>
          <w:b/>
          <w:sz w:val="20"/>
          <w:highlight w:val="yellow"/>
        </w:rPr>
        <w:t xml:space="preserve">] </w:t>
      </w:r>
    </w:p>
    <w:p w14:paraId="6485616E" w14:textId="77777777" w:rsidR="009B3B88" w:rsidRPr="002428D5" w:rsidRDefault="009B3B88" w:rsidP="00F57F77">
      <w:pPr>
        <w:spacing w:after="240"/>
        <w:ind w:left="360"/>
        <w:rPr>
          <w:rFonts w:ascii="Calibri" w:hAnsi="Calibri"/>
          <w:szCs w:val="20"/>
        </w:rPr>
      </w:pPr>
      <w:r w:rsidRPr="002428D5">
        <w:rPr>
          <w:rFonts w:ascii="Calibri" w:hAnsi="Calibri"/>
        </w:rPr>
        <w:t xml:space="preserve">Consultant shall create SFM in accordance with Agency Survey Filing Map Standards, County and ORS 209 requirements.  </w:t>
      </w:r>
      <w:r w:rsidRPr="002428D5">
        <w:rPr>
          <w:rFonts w:ascii="Calibri" w:hAnsi="Calibri"/>
          <w:szCs w:val="20"/>
        </w:rPr>
        <w:t xml:space="preserve">Consultant shall ensure preservation of existing survey markers in conformance with Chapter 6.2 of the </w:t>
      </w:r>
      <w:hyperlink r:id="rId54" w:history="1">
        <w:r w:rsidRPr="002428D5">
          <w:rPr>
            <w:rStyle w:val="Hyperlink"/>
            <w:rFonts w:ascii="Calibri" w:hAnsi="Calibri"/>
            <w:szCs w:val="20"/>
          </w:rPr>
          <w:t>ODOT Construction Survey Manual</w:t>
        </w:r>
        <w:r w:rsidRPr="002428D5">
          <w:rPr>
            <w:rStyle w:val="Hyperlink"/>
            <w:rFonts w:ascii="Calibri" w:hAnsi="Calibri"/>
            <w:szCs w:val="20"/>
          </w:rPr>
          <w:t xml:space="preserve"> for Contractors</w:t>
        </w:r>
      </w:hyperlink>
      <w:r w:rsidRPr="002428D5">
        <w:rPr>
          <w:rFonts w:ascii="Calibri" w:hAnsi="Calibri"/>
          <w:szCs w:val="20"/>
        </w:rPr>
        <w:t xml:space="preserve">.    </w:t>
      </w:r>
    </w:p>
    <w:p w14:paraId="6BF79B57" w14:textId="77777777" w:rsidR="009B3B88" w:rsidRPr="002428D5" w:rsidRDefault="009B3B88" w:rsidP="00F57F77">
      <w:pPr>
        <w:spacing w:after="240"/>
        <w:ind w:left="360"/>
        <w:rPr>
          <w:rFonts w:ascii="Calibri" w:hAnsi="Calibri"/>
          <w:szCs w:val="20"/>
        </w:rPr>
      </w:pPr>
      <w:r w:rsidRPr="002428D5">
        <w:rPr>
          <w:rFonts w:ascii="Calibri" w:hAnsi="Calibri"/>
        </w:rPr>
        <w:t xml:space="preserve">Consultant shall monument any newly acquired ROW in accordance with </w:t>
      </w:r>
      <w:hyperlink r:id="rId55" w:history="1">
        <w:r w:rsidR="008468D2" w:rsidRPr="00160823">
          <w:rPr>
            <w:rStyle w:val="Hyperlink"/>
            <w:rFonts w:ascii="Calibri" w:hAnsi="Calibri"/>
          </w:rPr>
          <w:t>ODO</w:t>
        </w:r>
        <w:r w:rsidR="008468D2">
          <w:rPr>
            <w:rStyle w:val="Hyperlink"/>
            <w:rFonts w:ascii="Calibri" w:hAnsi="Calibri"/>
          </w:rPr>
          <w:t xml:space="preserve">T </w:t>
        </w:r>
        <w:r w:rsidR="008468D2">
          <w:rPr>
            <w:rStyle w:val="Hyperlink"/>
            <w:rFonts w:ascii="Calibri" w:hAnsi="Calibri"/>
          </w:rPr>
          <w:t>S</w:t>
        </w:r>
        <w:r w:rsidR="008468D2">
          <w:rPr>
            <w:rStyle w:val="Hyperlink"/>
            <w:rFonts w:ascii="Calibri" w:hAnsi="Calibri"/>
          </w:rPr>
          <w:t>urvey Policy And Procedures M</w:t>
        </w:r>
        <w:r w:rsidR="008468D2" w:rsidRPr="00160823">
          <w:rPr>
            <w:rStyle w:val="Hyperlink"/>
            <w:rFonts w:ascii="Calibri" w:hAnsi="Calibri"/>
          </w:rPr>
          <w:t>anual</w:t>
        </w:r>
      </w:hyperlink>
      <w:r w:rsidR="008468D2">
        <w:rPr>
          <w:rFonts w:ascii="Calibri" w:hAnsi="Calibri"/>
        </w:rPr>
        <w:t xml:space="preserve"> and </w:t>
      </w:r>
      <w:hyperlink r:id="rId56" w:history="1">
        <w:r w:rsidR="008468D2" w:rsidRPr="00160823">
          <w:rPr>
            <w:rStyle w:val="Hyperlink"/>
            <w:rFonts w:ascii="Calibri" w:hAnsi="Calibri"/>
          </w:rPr>
          <w:t>ODOT Sur</w:t>
        </w:r>
        <w:r w:rsidR="008468D2" w:rsidRPr="00160823">
          <w:rPr>
            <w:rStyle w:val="Hyperlink"/>
            <w:rFonts w:ascii="Calibri" w:hAnsi="Calibri"/>
          </w:rPr>
          <w:t>v</w:t>
        </w:r>
        <w:r w:rsidR="008468D2" w:rsidRPr="00160823">
          <w:rPr>
            <w:rStyle w:val="Hyperlink"/>
            <w:rFonts w:ascii="Calibri" w:hAnsi="Calibri"/>
          </w:rPr>
          <w:t>ey Filing Map Standards</w:t>
        </w:r>
      </w:hyperlink>
      <w:r w:rsidRPr="002428D5">
        <w:rPr>
          <w:rFonts w:ascii="Calibri" w:hAnsi="Calibri"/>
          <w:szCs w:val="23"/>
        </w:rPr>
        <w:t>.</w:t>
      </w:r>
    </w:p>
    <w:p w14:paraId="150F4567" w14:textId="77777777" w:rsidR="009B3B88" w:rsidRPr="002428D5" w:rsidRDefault="009B3B88" w:rsidP="00F57F77">
      <w:pPr>
        <w:spacing w:after="240"/>
        <w:ind w:left="360"/>
        <w:rPr>
          <w:rFonts w:ascii="Calibri" w:hAnsi="Calibri"/>
          <w:szCs w:val="20"/>
        </w:rPr>
      </w:pPr>
      <w:r w:rsidRPr="002428D5">
        <w:rPr>
          <w:rFonts w:ascii="Calibri" w:hAnsi="Calibri"/>
          <w:szCs w:val="20"/>
        </w:rPr>
        <w:t>Consultant shall submit the survey to the appropriate county for filing on archival Mylar or acceptable media per county requirements.</w:t>
      </w:r>
    </w:p>
    <w:p w14:paraId="05E6505F" w14:textId="77777777" w:rsidR="009B3B88" w:rsidRPr="002428D5" w:rsidRDefault="009B3B88" w:rsidP="009B3B88">
      <w:pPr>
        <w:ind w:left="360"/>
        <w:rPr>
          <w:rFonts w:ascii="Calibri" w:hAnsi="Calibri"/>
          <w:b/>
          <w:szCs w:val="20"/>
        </w:rPr>
      </w:pPr>
      <w:r w:rsidRPr="002428D5">
        <w:rPr>
          <w:rFonts w:ascii="Calibri" w:hAnsi="Calibri"/>
          <w:b/>
        </w:rPr>
        <w:t xml:space="preserve">Deliverables and Schedule: </w:t>
      </w:r>
    </w:p>
    <w:p w14:paraId="6FA5F8B8" w14:textId="77777777" w:rsidR="009B3B88" w:rsidRPr="002428D5" w:rsidRDefault="009B3B88" w:rsidP="0028416F">
      <w:pPr>
        <w:numPr>
          <w:ilvl w:val="0"/>
          <w:numId w:val="11"/>
        </w:numPr>
        <w:tabs>
          <w:tab w:val="clear" w:pos="360"/>
        </w:tabs>
        <w:ind w:left="1080"/>
        <w:rPr>
          <w:rFonts w:ascii="Calibri" w:hAnsi="Calibri"/>
        </w:rPr>
      </w:pPr>
      <w:r w:rsidRPr="002428D5">
        <w:rPr>
          <w:rFonts w:ascii="Calibri" w:hAnsi="Calibri"/>
          <w:szCs w:val="20"/>
        </w:rPr>
        <w:lastRenderedPageBreak/>
        <w:t xml:space="preserve">SFM </w:t>
      </w:r>
      <w:r w:rsidRPr="00641099">
        <w:rPr>
          <w:rFonts w:ascii="Arial" w:hAnsi="Arial" w:cs="Arial"/>
          <w:i/>
          <w:color w:val="0000FF"/>
          <w:sz w:val="20"/>
          <w:szCs w:val="20"/>
        </w:rPr>
        <w:t>–</w:t>
      </w:r>
      <w:r w:rsidR="00622FB6">
        <w:rPr>
          <w:rFonts w:ascii="Arial" w:hAnsi="Arial" w:cs="Arial"/>
          <w:i/>
          <w:color w:val="0000FF"/>
          <w:sz w:val="20"/>
          <w:szCs w:val="20"/>
        </w:rPr>
        <w:t xml:space="preserve"> </w:t>
      </w:r>
      <w:r w:rsidRPr="002428D5">
        <w:rPr>
          <w:rFonts w:ascii="Calibri" w:hAnsi="Calibri"/>
          <w:szCs w:val="20"/>
        </w:rPr>
        <w:t>File at the appropriate County Surveyor</w:t>
      </w:r>
      <w:r w:rsidR="003364DD">
        <w:rPr>
          <w:rFonts w:ascii="Calibri" w:hAnsi="Calibri"/>
          <w:szCs w:val="20"/>
        </w:rPr>
        <w:t>’</w:t>
      </w:r>
      <w:r w:rsidRPr="002428D5">
        <w:rPr>
          <w:rFonts w:ascii="Calibri" w:hAnsi="Calibri"/>
          <w:szCs w:val="20"/>
        </w:rPr>
        <w:t xml:space="preserve">s office within </w:t>
      </w:r>
      <w:r w:rsidRPr="002428D5">
        <w:rPr>
          <w:rFonts w:ascii="Calibri" w:hAnsi="Calibri"/>
          <w:szCs w:val="20"/>
          <w:highlight w:val="cyan"/>
        </w:rPr>
        <w:t>45</w:t>
      </w:r>
      <w:r w:rsidRPr="002428D5">
        <w:rPr>
          <w:rFonts w:ascii="Calibri" w:hAnsi="Calibri"/>
          <w:szCs w:val="20"/>
        </w:rPr>
        <w:t xml:space="preserve"> </w:t>
      </w:r>
      <w:r w:rsidRPr="002428D5">
        <w:rPr>
          <w:rFonts w:ascii="Calibri" w:hAnsi="Calibri"/>
        </w:rPr>
        <w:t>c</w:t>
      </w:r>
      <w:r w:rsidRPr="002428D5">
        <w:rPr>
          <w:rFonts w:ascii="Calibri" w:hAnsi="Calibri"/>
          <w:szCs w:val="20"/>
        </w:rPr>
        <w:t>alendar days after setting monuments.</w:t>
      </w:r>
    </w:p>
    <w:p w14:paraId="4D438B20" w14:textId="77777777" w:rsidR="009B3B88" w:rsidRPr="002428D5" w:rsidRDefault="009B3B88" w:rsidP="009B3B88">
      <w:pPr>
        <w:pStyle w:val="NormalIndent"/>
        <w:spacing w:after="0"/>
        <w:ind w:left="360"/>
        <w:rPr>
          <w:rFonts w:ascii="Calibri" w:hAnsi="Calibri"/>
        </w:rPr>
      </w:pPr>
      <w:r w:rsidRPr="003E76BD">
        <w:rPr>
          <w:rFonts w:ascii="Arial" w:hAnsi="Arial" w:cs="Arial"/>
          <w:b/>
          <w:sz w:val="20"/>
          <w:szCs w:val="21"/>
          <w:highlight w:val="yellow"/>
        </w:rPr>
        <w:t>[Double-click checkbox(s) below to select applicable distribution option(s).]</w:t>
      </w:r>
    </w:p>
    <w:p w14:paraId="333D3433" w14:textId="77777777" w:rsidR="009B3B88" w:rsidRPr="002428D5" w:rsidRDefault="009B3B88" w:rsidP="009B3B88">
      <w:pPr>
        <w:pStyle w:val="NormalIndent"/>
        <w:spacing w:after="0"/>
        <w:ind w:left="360"/>
        <w:rPr>
          <w:rFonts w:ascii="Calibri" w:hAnsi="Calibri"/>
        </w:rPr>
      </w:pPr>
      <w:r w:rsidRPr="002428D5">
        <w:rPr>
          <w:rFonts w:ascii="Calibri" w:hAnsi="Calibri"/>
        </w:rPr>
        <w:fldChar w:fldCharType="begin">
          <w:ffData>
            <w:name w:val="Check1"/>
            <w:enabled/>
            <w:calcOnExit w:val="0"/>
            <w:checkBox>
              <w:sizeAuto/>
              <w:default w:val="0"/>
            </w:checkBox>
          </w:ffData>
        </w:fldChar>
      </w:r>
      <w:r w:rsidRPr="002428D5">
        <w:rPr>
          <w:rFonts w:ascii="Calibri" w:hAnsi="Calibri"/>
        </w:rPr>
        <w:instrText xml:space="preserve"> FORMCHECKBOX </w:instrText>
      </w:r>
      <w:r w:rsidRPr="002428D5">
        <w:rPr>
          <w:rFonts w:ascii="Calibri" w:hAnsi="Calibri"/>
        </w:rPr>
      </w:r>
      <w:r w:rsidRPr="002428D5">
        <w:rPr>
          <w:rFonts w:ascii="Calibri" w:hAnsi="Calibri"/>
        </w:rPr>
        <w:fldChar w:fldCharType="end"/>
      </w:r>
      <w:r w:rsidRPr="002428D5">
        <w:rPr>
          <w:rFonts w:ascii="Calibri" w:hAnsi="Calibri"/>
        </w:rPr>
        <w:t xml:space="preserve"> Submit the deliverables below to APM (required for projects on or connected to an ODOT facility).</w:t>
      </w:r>
    </w:p>
    <w:p w14:paraId="4E085FBE" w14:textId="77777777" w:rsidR="009B3B88" w:rsidRPr="002428D5" w:rsidRDefault="009B3B88" w:rsidP="009B3B88">
      <w:pPr>
        <w:ind w:left="360"/>
        <w:rPr>
          <w:rFonts w:ascii="Calibri" w:hAnsi="Calibri"/>
          <w:szCs w:val="20"/>
        </w:rPr>
      </w:pPr>
      <w:r w:rsidRPr="002428D5">
        <w:rPr>
          <w:rFonts w:ascii="Calibri" w:hAnsi="Calibri"/>
        </w:rPr>
        <w:fldChar w:fldCharType="begin">
          <w:ffData>
            <w:name w:val="Check2"/>
            <w:enabled/>
            <w:calcOnExit w:val="0"/>
            <w:checkBox>
              <w:sizeAuto/>
              <w:default w:val="0"/>
            </w:checkBox>
          </w:ffData>
        </w:fldChar>
      </w:r>
      <w:r w:rsidRPr="002428D5">
        <w:rPr>
          <w:rFonts w:ascii="Calibri" w:hAnsi="Calibri"/>
        </w:rPr>
        <w:instrText xml:space="preserve"> FORMCHECKBOX </w:instrText>
      </w:r>
      <w:r w:rsidRPr="002428D5">
        <w:rPr>
          <w:rFonts w:ascii="Calibri" w:hAnsi="Calibri"/>
        </w:rPr>
      </w:r>
      <w:r w:rsidRPr="002428D5">
        <w:rPr>
          <w:rFonts w:ascii="Calibri" w:hAnsi="Calibri"/>
        </w:rPr>
        <w:fldChar w:fldCharType="end"/>
      </w:r>
      <w:r w:rsidRPr="002428D5">
        <w:rPr>
          <w:rFonts w:ascii="Calibri" w:hAnsi="Calibri"/>
        </w:rPr>
        <w:t xml:space="preserve"> Submit the deliverables below to the LAPM. Provide via email a copy of transmittal letter to APM.</w:t>
      </w:r>
    </w:p>
    <w:p w14:paraId="324DE659" w14:textId="77777777" w:rsidR="009B3B88" w:rsidRPr="002428D5" w:rsidRDefault="009B3B88" w:rsidP="0028416F">
      <w:pPr>
        <w:numPr>
          <w:ilvl w:val="0"/>
          <w:numId w:val="11"/>
        </w:numPr>
        <w:tabs>
          <w:tab w:val="clear" w:pos="360"/>
        </w:tabs>
        <w:ind w:left="1080"/>
        <w:rPr>
          <w:rFonts w:ascii="Calibri" w:hAnsi="Calibri"/>
          <w:szCs w:val="20"/>
        </w:rPr>
      </w:pPr>
      <w:r w:rsidRPr="002428D5">
        <w:rPr>
          <w:rFonts w:ascii="Calibri" w:hAnsi="Calibri"/>
          <w:szCs w:val="20"/>
        </w:rPr>
        <w:t xml:space="preserve">Final recorded SFM and narrative regarding methodologies used – Submit within </w:t>
      </w:r>
      <w:r w:rsidRPr="002428D5">
        <w:rPr>
          <w:rFonts w:ascii="Calibri" w:hAnsi="Calibri"/>
          <w:highlight w:val="cyan"/>
        </w:rPr>
        <w:t>14</w:t>
      </w:r>
      <w:r w:rsidRPr="002428D5">
        <w:rPr>
          <w:rFonts w:ascii="Calibri" w:hAnsi="Calibri"/>
        </w:rPr>
        <w:t xml:space="preserve"> calendar days </w:t>
      </w:r>
      <w:r w:rsidRPr="002428D5">
        <w:rPr>
          <w:rFonts w:ascii="Calibri" w:hAnsi="Calibri"/>
          <w:szCs w:val="20"/>
        </w:rPr>
        <w:t>after recording of the SFM with the appropriate County Surveyor</w:t>
      </w:r>
      <w:r w:rsidR="003364DD">
        <w:rPr>
          <w:rFonts w:ascii="Calibri" w:hAnsi="Calibri"/>
          <w:szCs w:val="20"/>
        </w:rPr>
        <w:t>’</w:t>
      </w:r>
      <w:r w:rsidRPr="002428D5">
        <w:rPr>
          <w:rFonts w:ascii="Calibri" w:hAnsi="Calibri"/>
          <w:szCs w:val="20"/>
        </w:rPr>
        <w:t>s office.</w:t>
      </w:r>
    </w:p>
    <w:p w14:paraId="718AB481" w14:textId="77777777" w:rsidR="009B3B88" w:rsidRPr="002428D5" w:rsidRDefault="009B3B88" w:rsidP="007C05E0">
      <w:pPr>
        <w:pStyle w:val="Heading2"/>
        <w:ind w:left="360"/>
        <w:rPr>
          <w:rFonts w:ascii="Calibri" w:hAnsi="Calibri"/>
          <w:i w:val="0"/>
          <w:sz w:val="24"/>
        </w:rPr>
      </w:pPr>
      <w:bookmarkStart w:id="273" w:name="_Toc39894740"/>
      <w:bookmarkStart w:id="274" w:name="_Toc41273987"/>
      <w:bookmarkStart w:id="275" w:name="_Toc46130138"/>
      <w:bookmarkStart w:id="276" w:name="_Toc57533605"/>
      <w:bookmarkStart w:id="277" w:name="_Toc122856961"/>
      <w:bookmarkStart w:id="278" w:name="_Toc316631229"/>
      <w:bookmarkStart w:id="279" w:name="_Toc83720283"/>
      <w:bookmarkStart w:id="280" w:name="_Toc126913848"/>
      <w:bookmarkStart w:id="281" w:name="_Toc132783478"/>
      <w:bookmarkStart w:id="282" w:name="_Toc141705343"/>
      <w:bookmarkEnd w:id="183"/>
      <w:bookmarkEnd w:id="248"/>
      <w:bookmarkEnd w:id="249"/>
      <w:r w:rsidRPr="002428D5">
        <w:rPr>
          <w:rFonts w:ascii="Calibri" w:hAnsi="Calibri"/>
          <w:i w:val="0"/>
          <w:sz w:val="24"/>
        </w:rPr>
        <w:t>TASK CE-5</w:t>
      </w:r>
      <w:r w:rsidRPr="002428D5">
        <w:rPr>
          <w:rFonts w:ascii="Calibri" w:hAnsi="Calibri"/>
          <w:i w:val="0"/>
          <w:sz w:val="24"/>
        </w:rPr>
        <w:tab/>
      </w:r>
      <w:r w:rsidR="007C05E0">
        <w:rPr>
          <w:rFonts w:ascii="Calibri" w:hAnsi="Calibri"/>
          <w:i w:val="0"/>
          <w:sz w:val="24"/>
        </w:rPr>
        <w:tab/>
      </w:r>
      <w:r w:rsidRPr="002428D5">
        <w:rPr>
          <w:rFonts w:ascii="Calibri" w:hAnsi="Calibri"/>
          <w:i w:val="0"/>
          <w:sz w:val="24"/>
        </w:rPr>
        <w:t>PROJECT CLOSE-OUT</w:t>
      </w:r>
      <w:bookmarkEnd w:id="273"/>
      <w:bookmarkEnd w:id="274"/>
      <w:bookmarkEnd w:id="275"/>
      <w:bookmarkEnd w:id="276"/>
      <w:bookmarkEnd w:id="277"/>
      <w:bookmarkEnd w:id="278"/>
      <w:bookmarkEnd w:id="279"/>
      <w:bookmarkEnd w:id="280"/>
      <w:bookmarkEnd w:id="281"/>
      <w:bookmarkEnd w:id="282"/>
    </w:p>
    <w:p w14:paraId="713BA056" w14:textId="77777777" w:rsidR="009B3B88" w:rsidRDefault="009B3B88" w:rsidP="007C05E0">
      <w:pPr>
        <w:pStyle w:val="BodyText"/>
        <w:spacing w:after="0"/>
        <w:ind w:left="360"/>
        <w:jc w:val="left"/>
        <w:rPr>
          <w:rFonts w:ascii="Arial" w:hAnsi="Arial" w:cs="Arial"/>
          <w:b/>
          <w:sz w:val="20"/>
          <w:highlight w:val="yellow"/>
        </w:rPr>
      </w:pPr>
      <w:r>
        <w:rPr>
          <w:rFonts w:ascii="Arial" w:hAnsi="Arial" w:cs="Arial"/>
          <w:b/>
          <w:sz w:val="20"/>
          <w:highlight w:val="yellow"/>
        </w:rPr>
        <w:t>[</w:t>
      </w:r>
      <w:r w:rsidRPr="007B28E8">
        <w:rPr>
          <w:rFonts w:ascii="Arial" w:hAnsi="Arial" w:cs="Arial"/>
          <w:b/>
          <w:sz w:val="20"/>
          <w:highlight w:val="yellow"/>
        </w:rPr>
        <w:t xml:space="preserve">The following </w:t>
      </w:r>
      <w:r w:rsidRPr="00AF1843">
        <w:rPr>
          <w:rFonts w:ascii="Arial" w:hAnsi="Arial" w:cs="Arial"/>
          <w:b/>
          <w:sz w:val="20"/>
          <w:highlight w:val="yellow"/>
        </w:rPr>
        <w:t>must be included without any additions, deletions</w:t>
      </w:r>
      <w:r w:rsidR="003B73A6">
        <w:rPr>
          <w:rFonts w:ascii="Arial" w:hAnsi="Arial" w:cs="Arial"/>
          <w:b/>
          <w:sz w:val="20"/>
          <w:highlight w:val="yellow"/>
        </w:rPr>
        <w:t>,</w:t>
      </w:r>
      <w:r w:rsidRPr="00AF1843">
        <w:rPr>
          <w:rFonts w:ascii="Arial" w:hAnsi="Arial" w:cs="Arial"/>
          <w:b/>
          <w:sz w:val="20"/>
          <w:highlight w:val="yellow"/>
        </w:rPr>
        <w:t xml:space="preserve"> or revisions</w:t>
      </w:r>
      <w:r>
        <w:rPr>
          <w:rFonts w:ascii="Arial" w:hAnsi="Arial" w:cs="Arial"/>
          <w:b/>
          <w:sz w:val="20"/>
          <w:highlight w:val="yellow"/>
        </w:rPr>
        <w:t>.]</w:t>
      </w:r>
    </w:p>
    <w:p w14:paraId="1782FD9A" w14:textId="77777777" w:rsidR="009B3B88" w:rsidRPr="002428D5" w:rsidRDefault="009B3B88" w:rsidP="007C05E0">
      <w:pPr>
        <w:pStyle w:val="NormalIndent"/>
        <w:spacing w:after="0"/>
        <w:ind w:left="360"/>
        <w:rPr>
          <w:rFonts w:ascii="Calibri" w:hAnsi="Calibri"/>
        </w:rPr>
      </w:pPr>
      <w:r w:rsidRPr="002428D5">
        <w:rPr>
          <w:rFonts w:ascii="Calibri" w:hAnsi="Calibri"/>
        </w:rPr>
        <w:t xml:space="preserve">Consultant shall complete </w:t>
      </w:r>
      <w:r w:rsidR="00937BA5">
        <w:rPr>
          <w:rFonts w:ascii="Calibri" w:hAnsi="Calibri"/>
        </w:rPr>
        <w:t xml:space="preserve">Project close-out tasks and submit all required Project records to the Agency </w:t>
      </w:r>
      <w:r w:rsidR="00937BA5" w:rsidRPr="002428D5">
        <w:rPr>
          <w:rFonts w:ascii="Calibri" w:hAnsi="Calibri"/>
        </w:rPr>
        <w:t xml:space="preserve">within 30 </w:t>
      </w:r>
      <w:r w:rsidR="00937BA5">
        <w:rPr>
          <w:rFonts w:ascii="Calibri" w:hAnsi="Calibri"/>
        </w:rPr>
        <w:t>c</w:t>
      </w:r>
      <w:r w:rsidR="00937BA5" w:rsidRPr="002428D5">
        <w:rPr>
          <w:rFonts w:ascii="Calibri" w:hAnsi="Calibri"/>
        </w:rPr>
        <w:t xml:space="preserve">alendar </w:t>
      </w:r>
      <w:r w:rsidR="00937BA5">
        <w:rPr>
          <w:rFonts w:ascii="Calibri" w:hAnsi="Calibri"/>
        </w:rPr>
        <w:t>d</w:t>
      </w:r>
      <w:r w:rsidR="00937BA5" w:rsidRPr="002428D5">
        <w:rPr>
          <w:rFonts w:ascii="Calibri" w:hAnsi="Calibri"/>
        </w:rPr>
        <w:t>ays of issu</w:t>
      </w:r>
      <w:r w:rsidR="00937BA5">
        <w:rPr>
          <w:rFonts w:ascii="Calibri" w:hAnsi="Calibri"/>
        </w:rPr>
        <w:t>ance of</w:t>
      </w:r>
      <w:r w:rsidR="00937BA5" w:rsidRPr="002428D5">
        <w:rPr>
          <w:rFonts w:ascii="Calibri" w:hAnsi="Calibri"/>
        </w:rPr>
        <w:t xml:space="preserve"> Third Notification to the CC</w:t>
      </w:r>
      <w:r w:rsidR="00937BA5">
        <w:rPr>
          <w:rFonts w:ascii="Calibri" w:hAnsi="Calibri"/>
        </w:rPr>
        <w:t>.</w:t>
      </w:r>
    </w:p>
    <w:p w14:paraId="1747C840" w14:textId="77777777" w:rsidR="009B3B88" w:rsidRPr="002428D5" w:rsidRDefault="009B3B88" w:rsidP="00E32CF7">
      <w:pPr>
        <w:pStyle w:val="Heading3"/>
        <w:ind w:left="360"/>
        <w:rPr>
          <w:rFonts w:ascii="Calibri" w:hAnsi="Calibri"/>
          <w:sz w:val="24"/>
        </w:rPr>
      </w:pPr>
      <w:bookmarkStart w:id="283" w:name="_Toc122856962"/>
      <w:bookmarkStart w:id="284" w:name="_Toc83720284"/>
      <w:bookmarkStart w:id="285" w:name="_Toc126913849"/>
      <w:bookmarkStart w:id="286" w:name="_Toc132783479"/>
      <w:bookmarkStart w:id="287" w:name="_Toc141705344"/>
      <w:r w:rsidRPr="002428D5">
        <w:rPr>
          <w:rFonts w:ascii="Calibri" w:hAnsi="Calibri"/>
          <w:sz w:val="24"/>
        </w:rPr>
        <w:t>Task CE-5.1</w:t>
      </w:r>
      <w:r w:rsidRPr="002428D5">
        <w:rPr>
          <w:rFonts w:ascii="Calibri" w:hAnsi="Calibri"/>
          <w:sz w:val="24"/>
        </w:rPr>
        <w:tab/>
      </w:r>
      <w:bookmarkEnd w:id="283"/>
      <w:r w:rsidRPr="002428D5">
        <w:rPr>
          <w:rFonts w:ascii="Calibri" w:hAnsi="Calibri"/>
          <w:sz w:val="24"/>
        </w:rPr>
        <w:t>Final Inspection(s) and Submittals</w:t>
      </w:r>
      <w:bookmarkStart w:id="288" w:name="_Toc39894741"/>
      <w:bookmarkStart w:id="289" w:name="_Toc41273988"/>
      <w:bookmarkStart w:id="290" w:name="_Toc46130139"/>
      <w:bookmarkStart w:id="291" w:name="_Toc57533606"/>
      <w:bookmarkEnd w:id="284"/>
      <w:bookmarkEnd w:id="285"/>
      <w:bookmarkEnd w:id="286"/>
      <w:bookmarkEnd w:id="287"/>
      <w:r w:rsidRPr="002428D5">
        <w:rPr>
          <w:rFonts w:ascii="Calibri" w:hAnsi="Calibri"/>
          <w:sz w:val="24"/>
        </w:rPr>
        <w:t xml:space="preserve"> </w:t>
      </w:r>
    </w:p>
    <w:bookmarkEnd w:id="288"/>
    <w:bookmarkEnd w:id="289"/>
    <w:bookmarkEnd w:id="290"/>
    <w:bookmarkEnd w:id="291"/>
    <w:p w14:paraId="37DA07C8" w14:textId="77777777" w:rsidR="009B3B88" w:rsidRDefault="009B3B88" w:rsidP="009B3B88">
      <w:pPr>
        <w:pStyle w:val="BodyText"/>
        <w:spacing w:after="0"/>
        <w:ind w:left="360"/>
        <w:jc w:val="left"/>
        <w:rPr>
          <w:rFonts w:ascii="Arial" w:hAnsi="Arial" w:cs="Arial"/>
          <w:b/>
          <w:sz w:val="20"/>
        </w:rPr>
      </w:pPr>
      <w:r>
        <w:rPr>
          <w:rFonts w:ascii="Arial" w:hAnsi="Arial" w:cs="Arial"/>
          <w:b/>
          <w:sz w:val="20"/>
          <w:highlight w:val="yellow"/>
        </w:rPr>
        <w:t>[</w:t>
      </w:r>
      <w:r w:rsidRPr="007B28E8">
        <w:rPr>
          <w:rFonts w:ascii="Arial" w:hAnsi="Arial" w:cs="Arial"/>
          <w:b/>
          <w:sz w:val="20"/>
          <w:highlight w:val="yellow"/>
        </w:rPr>
        <w:t xml:space="preserve">The following </w:t>
      </w:r>
      <w:r w:rsidRPr="00AF1843">
        <w:rPr>
          <w:rFonts w:ascii="Arial" w:hAnsi="Arial" w:cs="Arial"/>
          <w:b/>
          <w:sz w:val="20"/>
          <w:highlight w:val="yellow"/>
        </w:rPr>
        <w:t>must be included without any additions, deletions</w:t>
      </w:r>
      <w:r w:rsidR="003B73A6">
        <w:rPr>
          <w:rFonts w:ascii="Arial" w:hAnsi="Arial" w:cs="Arial"/>
          <w:b/>
          <w:sz w:val="20"/>
          <w:highlight w:val="yellow"/>
        </w:rPr>
        <w:t>,</w:t>
      </w:r>
      <w:r w:rsidRPr="00AF1843">
        <w:rPr>
          <w:rFonts w:ascii="Arial" w:hAnsi="Arial" w:cs="Arial"/>
          <w:b/>
          <w:sz w:val="20"/>
          <w:highlight w:val="yellow"/>
        </w:rPr>
        <w:t xml:space="preserve"> or revisions</w:t>
      </w:r>
      <w:r>
        <w:rPr>
          <w:rFonts w:ascii="Arial" w:hAnsi="Arial" w:cs="Arial"/>
          <w:b/>
          <w:sz w:val="20"/>
          <w:highlight w:val="yellow"/>
        </w:rPr>
        <w:t xml:space="preserve"> or as noted below.</w:t>
      </w:r>
      <w:r w:rsidRPr="002C74FE">
        <w:rPr>
          <w:rFonts w:ascii="Arial" w:hAnsi="Arial" w:cs="Arial"/>
          <w:b/>
          <w:sz w:val="20"/>
          <w:highlight w:val="yellow"/>
        </w:rPr>
        <w:t>]</w:t>
      </w:r>
    </w:p>
    <w:p w14:paraId="426956E7" w14:textId="77777777" w:rsidR="00A22FA3" w:rsidRDefault="00937BA5" w:rsidP="005B3C77">
      <w:pPr>
        <w:pStyle w:val="NormalIndent"/>
        <w:spacing w:after="0"/>
        <w:ind w:left="360"/>
        <w:rPr>
          <w:rFonts w:ascii="Calibri" w:hAnsi="Calibri"/>
        </w:rPr>
      </w:pPr>
      <w:r w:rsidRPr="002428D5">
        <w:rPr>
          <w:rFonts w:ascii="Calibri" w:hAnsi="Calibri"/>
        </w:rPr>
        <w:t xml:space="preserve">Consultant shall complete interim and final on-site inspections </w:t>
      </w:r>
      <w:r w:rsidR="004B1B05">
        <w:rPr>
          <w:rFonts w:ascii="Calibri" w:hAnsi="Calibri"/>
        </w:rPr>
        <w:t>according to the Standard Specifications in Section 00150.90</w:t>
      </w:r>
      <w:r w:rsidR="00F22DC9">
        <w:rPr>
          <w:rFonts w:ascii="Calibri" w:hAnsi="Calibri"/>
        </w:rPr>
        <w:t>,</w:t>
      </w:r>
      <w:r w:rsidRPr="002428D5">
        <w:rPr>
          <w:rFonts w:ascii="Calibri" w:hAnsi="Calibri"/>
        </w:rPr>
        <w:t xml:space="preserve"> </w:t>
      </w:r>
      <w:r w:rsidR="00A22FA3">
        <w:rPr>
          <w:rFonts w:ascii="Calibri" w:hAnsi="Calibri"/>
        </w:rPr>
        <w:t>ensure</w:t>
      </w:r>
      <w:r w:rsidRPr="002428D5">
        <w:rPr>
          <w:rFonts w:ascii="Calibri" w:hAnsi="Calibri"/>
        </w:rPr>
        <w:t xml:space="preserve"> </w:t>
      </w:r>
      <w:r w:rsidR="00F22DC9" w:rsidRPr="008742C9">
        <w:rPr>
          <w:rFonts w:ascii="Calibri" w:hAnsi="Calibri"/>
        </w:rPr>
        <w:t>CC has satisfactorily completed all construction contract work and fulfilled its obligations concerning Project documentation</w:t>
      </w:r>
      <w:r w:rsidR="00F22DC9">
        <w:rPr>
          <w:rFonts w:ascii="Calibri" w:hAnsi="Calibri"/>
        </w:rPr>
        <w:t xml:space="preserve">, and </w:t>
      </w:r>
      <w:r w:rsidR="007D3514">
        <w:rPr>
          <w:rFonts w:ascii="Calibri" w:hAnsi="Calibri"/>
        </w:rPr>
        <w:t>prepare</w:t>
      </w:r>
      <w:r w:rsidR="00A22FA3">
        <w:rPr>
          <w:rFonts w:ascii="Calibri" w:hAnsi="Calibri"/>
        </w:rPr>
        <w:t xml:space="preserve"> and submit </w:t>
      </w:r>
      <w:r w:rsidRPr="002428D5">
        <w:rPr>
          <w:rFonts w:ascii="Calibri" w:hAnsi="Calibri"/>
        </w:rPr>
        <w:t xml:space="preserve">Project </w:t>
      </w:r>
      <w:r w:rsidR="00F22DC9">
        <w:rPr>
          <w:rFonts w:ascii="Calibri" w:hAnsi="Calibri"/>
        </w:rPr>
        <w:t xml:space="preserve">close-out </w:t>
      </w:r>
      <w:r w:rsidR="00A22FA3">
        <w:rPr>
          <w:rFonts w:ascii="Calibri" w:hAnsi="Calibri"/>
        </w:rPr>
        <w:t>documentation</w:t>
      </w:r>
      <w:r w:rsidRPr="002428D5">
        <w:rPr>
          <w:rFonts w:ascii="Calibri" w:hAnsi="Calibri"/>
        </w:rPr>
        <w:t xml:space="preserve"> </w:t>
      </w:r>
      <w:r w:rsidR="000C4D4F">
        <w:rPr>
          <w:rFonts w:ascii="Calibri" w:hAnsi="Calibri"/>
        </w:rPr>
        <w:t>according to</w:t>
      </w:r>
      <w:r w:rsidR="00A22FA3">
        <w:rPr>
          <w:rFonts w:ascii="Calibri" w:hAnsi="Calibri"/>
        </w:rPr>
        <w:t xml:space="preserve"> the </w:t>
      </w:r>
      <w:r w:rsidR="00A22FA3" w:rsidRPr="002428D5">
        <w:rPr>
          <w:rFonts w:ascii="Calibri" w:hAnsi="Calibri"/>
        </w:rPr>
        <w:t>ODOT Construction Manual.</w:t>
      </w:r>
    </w:p>
    <w:p w14:paraId="5E37AE30" w14:textId="77777777" w:rsidR="0028004F" w:rsidRPr="002428D5" w:rsidRDefault="0028004F" w:rsidP="00E32CF7">
      <w:pPr>
        <w:pStyle w:val="NormalIndent"/>
        <w:spacing w:after="0"/>
        <w:ind w:left="360"/>
        <w:rPr>
          <w:rFonts w:ascii="Calibri" w:hAnsi="Calibri"/>
        </w:rPr>
      </w:pPr>
    </w:p>
    <w:p w14:paraId="19225237" w14:textId="77777777" w:rsidR="009B3B88" w:rsidRPr="002428D5" w:rsidRDefault="0028004F" w:rsidP="00E32CF7">
      <w:pPr>
        <w:pStyle w:val="NormalIndent"/>
        <w:spacing w:after="0"/>
        <w:ind w:left="360"/>
        <w:rPr>
          <w:rFonts w:ascii="Calibri" w:hAnsi="Calibri"/>
          <w:b/>
        </w:rPr>
      </w:pPr>
      <w:r w:rsidRPr="002428D5">
        <w:rPr>
          <w:rFonts w:ascii="Calibri" w:hAnsi="Calibri"/>
        </w:rPr>
        <w:t>In addition to any other requirements identified in the reference standards identified above</w:t>
      </w:r>
      <w:r w:rsidRPr="00D80298">
        <w:rPr>
          <w:rFonts w:ascii="Calibri" w:hAnsi="Calibri"/>
          <w:bCs/>
        </w:rPr>
        <w:t xml:space="preserve"> Consultant shall:</w:t>
      </w:r>
      <w:r w:rsidRPr="002428D5">
        <w:rPr>
          <w:rFonts w:ascii="Calibri" w:hAnsi="Calibri"/>
          <w:b/>
        </w:rPr>
        <w:t xml:space="preserve"> </w:t>
      </w:r>
    </w:p>
    <w:p w14:paraId="54B8B53C" w14:textId="77777777" w:rsidR="00AC1CC3" w:rsidRDefault="00AC1CC3" w:rsidP="00AC1CC3">
      <w:pPr>
        <w:numPr>
          <w:ilvl w:val="0"/>
          <w:numId w:val="11"/>
        </w:numPr>
        <w:tabs>
          <w:tab w:val="clear" w:pos="360"/>
        </w:tabs>
        <w:ind w:left="1080"/>
        <w:rPr>
          <w:rFonts w:ascii="Calibri" w:hAnsi="Calibri"/>
          <w:szCs w:val="20"/>
        </w:rPr>
      </w:pPr>
      <w:bookmarkStart w:id="292" w:name="_Hlk140571186"/>
      <w:r>
        <w:rPr>
          <w:rFonts w:ascii="Calibri" w:hAnsi="Calibri"/>
          <w:szCs w:val="20"/>
        </w:rPr>
        <w:t xml:space="preserve">For Projects with </w:t>
      </w:r>
      <w:r w:rsidR="00ED4FCB">
        <w:rPr>
          <w:rFonts w:ascii="Calibri" w:hAnsi="Calibri"/>
          <w:szCs w:val="20"/>
        </w:rPr>
        <w:t>r</w:t>
      </w:r>
      <w:r>
        <w:rPr>
          <w:rFonts w:ascii="Calibri" w:hAnsi="Calibri"/>
          <w:szCs w:val="20"/>
        </w:rPr>
        <w:t xml:space="preserve">ail </w:t>
      </w:r>
      <w:r w:rsidR="00ED4FCB">
        <w:rPr>
          <w:rFonts w:ascii="Calibri" w:hAnsi="Calibri"/>
          <w:szCs w:val="20"/>
        </w:rPr>
        <w:t>crossings</w:t>
      </w:r>
      <w:r>
        <w:rPr>
          <w:rFonts w:ascii="Calibri" w:hAnsi="Calibri"/>
          <w:szCs w:val="20"/>
        </w:rPr>
        <w:t xml:space="preserve">, when Rail </w:t>
      </w:r>
      <w:r w:rsidR="00ED4FCB">
        <w:rPr>
          <w:rFonts w:ascii="Calibri" w:hAnsi="Calibri"/>
          <w:szCs w:val="20"/>
        </w:rPr>
        <w:t xml:space="preserve">Crossing </w:t>
      </w:r>
      <w:r>
        <w:rPr>
          <w:rFonts w:ascii="Calibri" w:hAnsi="Calibri"/>
          <w:szCs w:val="20"/>
        </w:rPr>
        <w:t xml:space="preserve">Order work is complete, notify </w:t>
      </w:r>
      <w:r w:rsidR="00ED4FCB">
        <w:rPr>
          <w:rFonts w:ascii="Calibri" w:hAnsi="Calibri"/>
          <w:szCs w:val="20"/>
        </w:rPr>
        <w:t>RCPM</w:t>
      </w:r>
      <w:r>
        <w:rPr>
          <w:rFonts w:ascii="Calibri" w:hAnsi="Calibri"/>
          <w:szCs w:val="20"/>
        </w:rPr>
        <w:t xml:space="preserve"> that the Project is ready for Rail Final Inspection</w:t>
      </w:r>
      <w:r w:rsidR="00ED4FCB">
        <w:rPr>
          <w:rFonts w:ascii="Calibri" w:hAnsi="Calibri"/>
          <w:szCs w:val="20"/>
        </w:rPr>
        <w:t xml:space="preserve"> and, in consultation with APM, provide RCPM with email addresses of all parties to be notified when Rail Final Inspection is complete</w:t>
      </w:r>
      <w:r>
        <w:rPr>
          <w:rFonts w:ascii="Calibri" w:hAnsi="Calibri"/>
          <w:szCs w:val="20"/>
        </w:rPr>
        <w:t>.</w:t>
      </w:r>
      <w:r w:rsidR="00910FB6">
        <w:rPr>
          <w:rFonts w:ascii="Calibri" w:hAnsi="Calibri"/>
          <w:szCs w:val="20"/>
        </w:rPr>
        <w:t xml:space="preserve"> </w:t>
      </w:r>
      <w:r w:rsidR="00ED4FCB">
        <w:rPr>
          <w:rFonts w:ascii="Calibri" w:hAnsi="Calibri"/>
          <w:szCs w:val="20"/>
        </w:rPr>
        <w:t xml:space="preserve"> </w:t>
      </w:r>
      <w:r w:rsidR="00ED4FCB" w:rsidRPr="002C74FE">
        <w:rPr>
          <w:rFonts w:ascii="Arial" w:hAnsi="Arial" w:cs="Arial"/>
          <w:b/>
          <w:sz w:val="20"/>
          <w:highlight w:val="yellow"/>
        </w:rPr>
        <w:t xml:space="preserve">[Delete if </w:t>
      </w:r>
      <w:r w:rsidR="00ED4FCB">
        <w:rPr>
          <w:rFonts w:ascii="Arial" w:hAnsi="Arial" w:cs="Arial"/>
          <w:b/>
          <w:sz w:val="20"/>
          <w:highlight w:val="yellow"/>
        </w:rPr>
        <w:t>not applicable to the Project</w:t>
      </w:r>
      <w:r w:rsidR="00ED4FCB" w:rsidRPr="002C74FE">
        <w:rPr>
          <w:rFonts w:ascii="Arial" w:hAnsi="Arial" w:cs="Arial"/>
          <w:b/>
          <w:sz w:val="20"/>
          <w:highlight w:val="yellow"/>
        </w:rPr>
        <w:t>.</w:t>
      </w:r>
      <w:r w:rsidR="00A11B5E" w:rsidRPr="00A11B5E">
        <w:rPr>
          <w:rFonts w:ascii="Arial" w:hAnsi="Arial" w:cs="Arial"/>
          <w:b/>
          <w:sz w:val="20"/>
          <w:highlight w:val="yellow"/>
        </w:rPr>
        <w:t xml:space="preserve"> </w:t>
      </w:r>
      <w:r w:rsidR="00A11B5E">
        <w:rPr>
          <w:rFonts w:ascii="Arial" w:hAnsi="Arial" w:cs="Arial"/>
          <w:b/>
          <w:sz w:val="20"/>
          <w:highlight w:val="yellow"/>
        </w:rPr>
        <w:t xml:space="preserve">Retain if it is not known </w:t>
      </w:r>
      <w:r w:rsidR="00A11B5E" w:rsidRPr="00D5382C">
        <w:rPr>
          <w:rFonts w:ascii="Arial" w:hAnsi="Arial" w:cs="Arial"/>
          <w:b/>
          <w:sz w:val="20"/>
          <w:highlight w:val="yellow"/>
        </w:rPr>
        <w:t>at time of WOC</w:t>
      </w:r>
      <w:r w:rsidR="00A11B5E">
        <w:rPr>
          <w:rFonts w:ascii="Arial" w:hAnsi="Arial" w:cs="Arial"/>
          <w:b/>
          <w:sz w:val="20"/>
          <w:highlight w:val="yellow"/>
        </w:rPr>
        <w:t>/Contract</w:t>
      </w:r>
      <w:r w:rsidR="00A11B5E" w:rsidRPr="00D5382C">
        <w:rPr>
          <w:rFonts w:ascii="Arial" w:hAnsi="Arial" w:cs="Arial"/>
          <w:b/>
          <w:sz w:val="20"/>
          <w:highlight w:val="yellow"/>
        </w:rPr>
        <w:t xml:space="preserve"> execution </w:t>
      </w:r>
      <w:r w:rsidR="00A11B5E">
        <w:rPr>
          <w:rFonts w:ascii="Arial" w:hAnsi="Arial" w:cs="Arial"/>
          <w:b/>
          <w:sz w:val="20"/>
          <w:highlight w:val="yellow"/>
        </w:rPr>
        <w:t xml:space="preserve">if </w:t>
      </w:r>
      <w:r w:rsidR="00A11B5E" w:rsidRPr="00D5382C">
        <w:rPr>
          <w:rFonts w:ascii="Arial" w:hAnsi="Arial" w:cs="Arial"/>
          <w:b/>
          <w:sz w:val="20"/>
          <w:highlight w:val="yellow"/>
        </w:rPr>
        <w:t>it is needed</w:t>
      </w:r>
      <w:r w:rsidR="00A11B5E">
        <w:rPr>
          <w:rFonts w:ascii="Arial" w:hAnsi="Arial" w:cs="Arial"/>
          <w:b/>
          <w:sz w:val="20"/>
          <w:highlight w:val="yellow"/>
        </w:rPr>
        <w:t>.</w:t>
      </w:r>
      <w:r w:rsidR="00ED4FCB" w:rsidRPr="002C74FE">
        <w:rPr>
          <w:rFonts w:ascii="Arial" w:hAnsi="Arial" w:cs="Arial"/>
          <w:b/>
          <w:sz w:val="20"/>
          <w:highlight w:val="yellow"/>
        </w:rPr>
        <w:t>]</w:t>
      </w:r>
    </w:p>
    <w:bookmarkEnd w:id="292"/>
    <w:p w14:paraId="4D0DB3E9" w14:textId="77777777" w:rsidR="002B7C09" w:rsidRPr="00AC1CC3" w:rsidRDefault="00775175" w:rsidP="00B60AC5">
      <w:pPr>
        <w:numPr>
          <w:ilvl w:val="0"/>
          <w:numId w:val="11"/>
        </w:numPr>
        <w:tabs>
          <w:tab w:val="clear" w:pos="360"/>
        </w:tabs>
        <w:ind w:left="1080"/>
        <w:rPr>
          <w:rFonts w:ascii="Calibri" w:hAnsi="Calibri"/>
          <w:szCs w:val="20"/>
        </w:rPr>
      </w:pPr>
      <w:r w:rsidRPr="00AC1CC3">
        <w:rPr>
          <w:rFonts w:ascii="Calibri" w:hAnsi="Calibri"/>
          <w:szCs w:val="20"/>
        </w:rPr>
        <w:t>S</w:t>
      </w:r>
      <w:r w:rsidR="009B3B88" w:rsidRPr="00AC1CC3">
        <w:rPr>
          <w:rFonts w:ascii="Calibri" w:hAnsi="Calibri"/>
          <w:szCs w:val="20"/>
        </w:rPr>
        <w:t>chedule a</w:t>
      </w:r>
      <w:r w:rsidR="008E7062" w:rsidRPr="00AC1CC3">
        <w:rPr>
          <w:rFonts w:ascii="Calibri" w:hAnsi="Calibri"/>
          <w:szCs w:val="20"/>
        </w:rPr>
        <w:t>nd perform</w:t>
      </w:r>
      <w:r w:rsidR="009B3B88" w:rsidRPr="00AC1CC3">
        <w:rPr>
          <w:rFonts w:ascii="Calibri" w:hAnsi="Calibri"/>
          <w:szCs w:val="20"/>
        </w:rPr>
        <w:t xml:space="preserve"> review of the Project at a time close to completion of on-site work</w:t>
      </w:r>
      <w:r w:rsidR="000C4D4F" w:rsidRPr="00AC1CC3">
        <w:rPr>
          <w:rFonts w:ascii="Calibri" w:hAnsi="Calibri"/>
          <w:szCs w:val="20"/>
        </w:rPr>
        <w:t xml:space="preserve"> </w:t>
      </w:r>
      <w:r w:rsidR="000C4D4F" w:rsidRPr="00AC1CC3">
        <w:rPr>
          <w:rFonts w:ascii="Calibri" w:hAnsi="Calibri"/>
        </w:rPr>
        <w:t>according to the Standard Specifications in Sections 00150.90(a)</w:t>
      </w:r>
      <w:r w:rsidR="00BE7F18" w:rsidRPr="00AC1CC3">
        <w:rPr>
          <w:rFonts w:ascii="Calibri" w:hAnsi="Calibri"/>
        </w:rPr>
        <w:t>,</w:t>
      </w:r>
      <w:r w:rsidR="008E7062" w:rsidRPr="00AC1CC3">
        <w:rPr>
          <w:rFonts w:ascii="Calibri" w:hAnsi="Calibri"/>
          <w:szCs w:val="20"/>
        </w:rPr>
        <w:t xml:space="preserve"> documenting any corrective work on a punch list</w:t>
      </w:r>
      <w:r w:rsidR="009B3B88" w:rsidRPr="00AC1CC3">
        <w:rPr>
          <w:rFonts w:ascii="Calibri" w:hAnsi="Calibri"/>
          <w:szCs w:val="20"/>
        </w:rPr>
        <w:t xml:space="preserve">. </w:t>
      </w:r>
    </w:p>
    <w:p w14:paraId="21BBC7D0" w14:textId="77777777" w:rsidR="008E7062" w:rsidRPr="00937BA5" w:rsidRDefault="000D2848" w:rsidP="008E7062">
      <w:pPr>
        <w:numPr>
          <w:ilvl w:val="0"/>
          <w:numId w:val="11"/>
        </w:numPr>
        <w:tabs>
          <w:tab w:val="clear" w:pos="360"/>
        </w:tabs>
        <w:ind w:left="1080"/>
        <w:rPr>
          <w:rFonts w:ascii="Calibri" w:hAnsi="Calibri"/>
          <w:szCs w:val="20"/>
        </w:rPr>
      </w:pPr>
      <w:r>
        <w:rPr>
          <w:rFonts w:ascii="Calibri" w:hAnsi="Calibri"/>
          <w:szCs w:val="20"/>
        </w:rPr>
        <w:t>Complete</w:t>
      </w:r>
      <w:r w:rsidR="008E7062" w:rsidRPr="00937BA5">
        <w:rPr>
          <w:rFonts w:ascii="Calibri" w:hAnsi="Calibri"/>
          <w:szCs w:val="20"/>
        </w:rPr>
        <w:t xml:space="preserve"> and sign Second Notification </w:t>
      </w:r>
      <w:r w:rsidR="008E7062" w:rsidRPr="002428D5">
        <w:rPr>
          <w:rFonts w:ascii="Calibri" w:hAnsi="Calibri"/>
        </w:rPr>
        <w:t xml:space="preserve">when all on-site </w:t>
      </w:r>
      <w:r w:rsidR="008E7062">
        <w:rPr>
          <w:rFonts w:ascii="Calibri" w:hAnsi="Calibri"/>
        </w:rPr>
        <w:t>work, including CCO and EWO</w:t>
      </w:r>
      <w:r w:rsidR="00BE7F18">
        <w:rPr>
          <w:rFonts w:ascii="Calibri" w:hAnsi="Calibri"/>
        </w:rPr>
        <w:t xml:space="preserve"> work</w:t>
      </w:r>
      <w:r w:rsidR="008E7062">
        <w:rPr>
          <w:rFonts w:ascii="Calibri" w:hAnsi="Calibri"/>
        </w:rPr>
        <w:t xml:space="preserve">, </w:t>
      </w:r>
      <w:r w:rsidR="00E95836">
        <w:rPr>
          <w:rFonts w:ascii="Calibri" w:hAnsi="Calibri"/>
        </w:rPr>
        <w:t>has been</w:t>
      </w:r>
      <w:r w:rsidR="008E7062" w:rsidRPr="002428D5">
        <w:rPr>
          <w:rFonts w:ascii="Calibri" w:hAnsi="Calibri"/>
        </w:rPr>
        <w:t xml:space="preserve"> complete</w:t>
      </w:r>
      <w:r w:rsidR="00E95836">
        <w:rPr>
          <w:rFonts w:ascii="Calibri" w:hAnsi="Calibri"/>
        </w:rPr>
        <w:t>d</w:t>
      </w:r>
      <w:r w:rsidR="008E7062" w:rsidRPr="002428D5">
        <w:rPr>
          <w:rFonts w:ascii="Calibri" w:hAnsi="Calibri"/>
        </w:rPr>
        <w:t xml:space="preserve"> </w:t>
      </w:r>
      <w:r w:rsidR="008E7062">
        <w:rPr>
          <w:rFonts w:ascii="Calibri" w:hAnsi="Calibri"/>
        </w:rPr>
        <w:t>according to</w:t>
      </w:r>
      <w:r w:rsidR="008E7062" w:rsidRPr="002428D5">
        <w:rPr>
          <w:rFonts w:ascii="Calibri" w:hAnsi="Calibri"/>
        </w:rPr>
        <w:t xml:space="preserve"> </w:t>
      </w:r>
      <w:r w:rsidR="008E7062" w:rsidRPr="00D85625">
        <w:rPr>
          <w:rFonts w:ascii="Calibri" w:hAnsi="Calibri"/>
        </w:rPr>
        <w:t xml:space="preserve">the Standard Specifications in Sections </w:t>
      </w:r>
      <w:r w:rsidR="00BE7F18">
        <w:rPr>
          <w:rFonts w:ascii="Calibri" w:hAnsi="Calibri"/>
        </w:rPr>
        <w:t xml:space="preserve">00110.20, </w:t>
      </w:r>
      <w:r w:rsidR="008E7062" w:rsidRPr="00D85625">
        <w:rPr>
          <w:rFonts w:ascii="Calibri" w:hAnsi="Calibri"/>
        </w:rPr>
        <w:t>00150</w:t>
      </w:r>
      <w:r w:rsidR="008E7062" w:rsidRPr="002428D5">
        <w:rPr>
          <w:rFonts w:ascii="Calibri" w:hAnsi="Calibri"/>
        </w:rPr>
        <w:t>.90(a) and 00180.50(g)</w:t>
      </w:r>
      <w:r w:rsidR="008E7062">
        <w:rPr>
          <w:rFonts w:ascii="Calibri" w:hAnsi="Calibri"/>
        </w:rPr>
        <w:t xml:space="preserve"> and </w:t>
      </w:r>
      <w:r w:rsidR="008E7062" w:rsidRPr="002428D5">
        <w:rPr>
          <w:rFonts w:ascii="Calibri" w:hAnsi="Calibri"/>
        </w:rPr>
        <w:t>the ODOT Construction Manual, Chapter 13 – Contract Time.</w:t>
      </w:r>
    </w:p>
    <w:p w14:paraId="3BED4C0E" w14:textId="77777777" w:rsidR="009B3B88" w:rsidRPr="008742C9" w:rsidRDefault="009B3B88" w:rsidP="0028416F">
      <w:pPr>
        <w:numPr>
          <w:ilvl w:val="0"/>
          <w:numId w:val="11"/>
        </w:numPr>
        <w:tabs>
          <w:tab w:val="clear" w:pos="360"/>
        </w:tabs>
        <w:ind w:left="1080"/>
        <w:rPr>
          <w:rFonts w:ascii="Calibri" w:hAnsi="Calibri"/>
          <w:szCs w:val="20"/>
        </w:rPr>
      </w:pPr>
      <w:r w:rsidRPr="008742C9">
        <w:rPr>
          <w:rFonts w:ascii="Calibri" w:hAnsi="Calibri"/>
          <w:szCs w:val="20"/>
        </w:rPr>
        <w:t xml:space="preserve">Schedule and lead a Project Final Inspection with CC and Agency </w:t>
      </w:r>
      <w:r w:rsidR="00E95836">
        <w:rPr>
          <w:rFonts w:ascii="Calibri" w:hAnsi="Calibri"/>
        </w:rPr>
        <w:t>according to</w:t>
      </w:r>
      <w:r w:rsidR="00E95836" w:rsidRPr="002428D5">
        <w:rPr>
          <w:rFonts w:ascii="Calibri" w:hAnsi="Calibri"/>
        </w:rPr>
        <w:t xml:space="preserve"> </w:t>
      </w:r>
      <w:r w:rsidR="00E95836" w:rsidRPr="00D85625">
        <w:rPr>
          <w:rFonts w:ascii="Calibri" w:hAnsi="Calibri"/>
        </w:rPr>
        <w:t>the Standard Specifications in Sections 00150</w:t>
      </w:r>
      <w:r w:rsidR="00E95836" w:rsidRPr="002428D5">
        <w:rPr>
          <w:rFonts w:ascii="Calibri" w:hAnsi="Calibri"/>
        </w:rPr>
        <w:t>.90(a)</w:t>
      </w:r>
      <w:r w:rsidR="00E95836">
        <w:rPr>
          <w:rFonts w:ascii="Calibri" w:hAnsi="Calibri"/>
        </w:rPr>
        <w:t xml:space="preserve"> </w:t>
      </w:r>
      <w:r w:rsidRPr="008742C9">
        <w:rPr>
          <w:rFonts w:ascii="Calibri" w:hAnsi="Calibri"/>
          <w:szCs w:val="20"/>
        </w:rPr>
        <w:t xml:space="preserve">within 15 days after receiving notice from the CC that all punch list items, final trimming and cleanup according to the </w:t>
      </w:r>
      <w:r w:rsidR="003F4C52">
        <w:rPr>
          <w:rFonts w:ascii="Calibri" w:hAnsi="Calibri"/>
          <w:szCs w:val="20"/>
        </w:rPr>
        <w:t xml:space="preserve">Standard </w:t>
      </w:r>
      <w:r w:rsidRPr="008742C9">
        <w:rPr>
          <w:rFonts w:ascii="Calibri" w:hAnsi="Calibri"/>
          <w:szCs w:val="20"/>
        </w:rPr>
        <w:t>Specifications in</w:t>
      </w:r>
      <w:r w:rsidR="003F4C52">
        <w:rPr>
          <w:rFonts w:ascii="Calibri" w:hAnsi="Calibri"/>
          <w:szCs w:val="20"/>
        </w:rPr>
        <w:t xml:space="preserve"> Section</w:t>
      </w:r>
      <w:r w:rsidRPr="008742C9">
        <w:rPr>
          <w:rFonts w:ascii="Calibri" w:hAnsi="Calibri"/>
          <w:szCs w:val="20"/>
        </w:rPr>
        <w:t xml:space="preserve"> 00140.90 have been completed. </w:t>
      </w:r>
    </w:p>
    <w:p w14:paraId="198B9898" w14:textId="77777777" w:rsidR="009B3B88" w:rsidRPr="008742C9" w:rsidRDefault="008E7062" w:rsidP="0028416F">
      <w:pPr>
        <w:numPr>
          <w:ilvl w:val="0"/>
          <w:numId w:val="11"/>
        </w:numPr>
        <w:tabs>
          <w:tab w:val="clear" w:pos="360"/>
        </w:tabs>
        <w:ind w:left="1080"/>
        <w:rPr>
          <w:rFonts w:ascii="Calibri" w:hAnsi="Calibri"/>
          <w:szCs w:val="20"/>
        </w:rPr>
      </w:pPr>
      <w:r>
        <w:rPr>
          <w:rFonts w:ascii="Calibri" w:hAnsi="Calibri"/>
          <w:szCs w:val="20"/>
        </w:rPr>
        <w:t xml:space="preserve">If additional work is identified, again </w:t>
      </w:r>
      <w:r w:rsidR="000D2848">
        <w:rPr>
          <w:rFonts w:ascii="Calibri" w:hAnsi="Calibri"/>
          <w:szCs w:val="20"/>
        </w:rPr>
        <w:t>complete</w:t>
      </w:r>
      <w:r w:rsidR="009B3B88" w:rsidRPr="008742C9">
        <w:rPr>
          <w:rFonts w:ascii="Calibri" w:hAnsi="Calibri"/>
          <w:szCs w:val="20"/>
        </w:rPr>
        <w:t xml:space="preserve"> a</w:t>
      </w:r>
      <w:r>
        <w:rPr>
          <w:rFonts w:ascii="Calibri" w:hAnsi="Calibri"/>
          <w:szCs w:val="20"/>
        </w:rPr>
        <w:t xml:space="preserve"> </w:t>
      </w:r>
      <w:r w:rsidR="009B3B88" w:rsidRPr="008742C9">
        <w:rPr>
          <w:rFonts w:ascii="Calibri" w:hAnsi="Calibri"/>
          <w:szCs w:val="20"/>
        </w:rPr>
        <w:t xml:space="preserve">punch-list of items to be corrected by the CC.  </w:t>
      </w:r>
    </w:p>
    <w:p w14:paraId="1B69BB17" w14:textId="77777777" w:rsidR="009B3B88" w:rsidRPr="008742C9" w:rsidRDefault="009B3B88" w:rsidP="0028416F">
      <w:pPr>
        <w:numPr>
          <w:ilvl w:val="0"/>
          <w:numId w:val="11"/>
        </w:numPr>
        <w:tabs>
          <w:tab w:val="clear" w:pos="360"/>
        </w:tabs>
        <w:ind w:left="1080"/>
        <w:rPr>
          <w:rFonts w:ascii="Calibri" w:hAnsi="Calibri"/>
          <w:szCs w:val="20"/>
        </w:rPr>
      </w:pPr>
      <w:r w:rsidRPr="008742C9">
        <w:rPr>
          <w:rFonts w:ascii="Calibri" w:hAnsi="Calibri"/>
          <w:szCs w:val="20"/>
        </w:rPr>
        <w:t xml:space="preserve">Once </w:t>
      </w:r>
      <w:r w:rsidR="008E7062">
        <w:rPr>
          <w:rFonts w:ascii="Calibri" w:hAnsi="Calibri"/>
          <w:szCs w:val="20"/>
        </w:rPr>
        <w:t xml:space="preserve">all </w:t>
      </w:r>
      <w:r w:rsidRPr="008742C9">
        <w:rPr>
          <w:rFonts w:ascii="Calibri" w:hAnsi="Calibri"/>
          <w:szCs w:val="20"/>
        </w:rPr>
        <w:t xml:space="preserve">punch-list items have been corrected, </w:t>
      </w:r>
      <w:r w:rsidR="008E7062">
        <w:rPr>
          <w:rFonts w:ascii="Calibri" w:hAnsi="Calibri"/>
          <w:szCs w:val="20"/>
        </w:rPr>
        <w:t>schedule and meet</w:t>
      </w:r>
      <w:r w:rsidR="008E7062" w:rsidRPr="008742C9">
        <w:rPr>
          <w:rFonts w:ascii="Calibri" w:hAnsi="Calibri"/>
          <w:szCs w:val="20"/>
        </w:rPr>
        <w:t xml:space="preserve"> </w:t>
      </w:r>
      <w:r w:rsidRPr="008742C9">
        <w:rPr>
          <w:rFonts w:ascii="Calibri" w:hAnsi="Calibri"/>
          <w:szCs w:val="20"/>
        </w:rPr>
        <w:t>at Project site with Agency (and LPA</w:t>
      </w:r>
      <w:r w:rsidR="00130AED">
        <w:rPr>
          <w:rFonts w:ascii="Calibri" w:hAnsi="Calibri"/>
          <w:szCs w:val="20"/>
        </w:rPr>
        <w:t>,</w:t>
      </w:r>
      <w:r w:rsidRPr="008742C9">
        <w:rPr>
          <w:rFonts w:ascii="Calibri" w:hAnsi="Calibri"/>
          <w:szCs w:val="20"/>
        </w:rPr>
        <w:t xml:space="preserve"> if applicable) for a follow-up to the Final Inspection.  </w:t>
      </w:r>
    </w:p>
    <w:p w14:paraId="423B19DA" w14:textId="77777777" w:rsidR="009B3B88" w:rsidRPr="008742C9" w:rsidRDefault="000D2848" w:rsidP="0028416F">
      <w:pPr>
        <w:numPr>
          <w:ilvl w:val="0"/>
          <w:numId w:val="11"/>
        </w:numPr>
        <w:tabs>
          <w:tab w:val="clear" w:pos="360"/>
        </w:tabs>
        <w:ind w:left="1080"/>
        <w:rPr>
          <w:rFonts w:ascii="Calibri" w:hAnsi="Calibri"/>
          <w:szCs w:val="20"/>
        </w:rPr>
      </w:pPr>
      <w:r>
        <w:rPr>
          <w:rFonts w:ascii="Calibri" w:hAnsi="Calibri"/>
          <w:szCs w:val="20"/>
        </w:rPr>
        <w:t>Complete</w:t>
      </w:r>
      <w:r w:rsidR="009B3B88" w:rsidRPr="008742C9">
        <w:rPr>
          <w:rFonts w:ascii="Calibri" w:hAnsi="Calibri"/>
          <w:szCs w:val="20"/>
        </w:rPr>
        <w:t xml:space="preserve"> and </w:t>
      </w:r>
      <w:r w:rsidR="008E7062" w:rsidRPr="008742C9">
        <w:rPr>
          <w:rFonts w:ascii="Calibri" w:hAnsi="Calibri"/>
          <w:szCs w:val="20"/>
        </w:rPr>
        <w:t>s</w:t>
      </w:r>
      <w:r w:rsidR="008E7062">
        <w:rPr>
          <w:rFonts w:ascii="Calibri" w:hAnsi="Calibri"/>
          <w:szCs w:val="20"/>
        </w:rPr>
        <w:t>ign</w:t>
      </w:r>
      <w:r w:rsidR="008E7062" w:rsidRPr="008742C9">
        <w:rPr>
          <w:rFonts w:ascii="Calibri" w:hAnsi="Calibri"/>
          <w:szCs w:val="20"/>
        </w:rPr>
        <w:t xml:space="preserve"> </w:t>
      </w:r>
      <w:r w:rsidR="009B3B88" w:rsidRPr="008742C9">
        <w:rPr>
          <w:rFonts w:ascii="Calibri" w:hAnsi="Calibri"/>
          <w:szCs w:val="20"/>
        </w:rPr>
        <w:t>the Recommendation of Project Acceptance</w:t>
      </w:r>
      <w:r w:rsidR="0019043F" w:rsidRPr="008742C9">
        <w:rPr>
          <w:rFonts w:ascii="Calibri" w:hAnsi="Calibri"/>
          <w:szCs w:val="20"/>
        </w:rPr>
        <w:t xml:space="preserve"> (form 734-1384)</w:t>
      </w:r>
      <w:r w:rsidR="009B3B88" w:rsidRPr="008742C9">
        <w:rPr>
          <w:rFonts w:ascii="Calibri" w:hAnsi="Calibri"/>
          <w:szCs w:val="20"/>
        </w:rPr>
        <w:t xml:space="preserve"> once CC has satisfactorily completed all construction contract work and fulfilled its obligations concerning Project documentation</w:t>
      </w:r>
      <w:r w:rsidR="00130AED">
        <w:rPr>
          <w:rFonts w:ascii="Calibri" w:hAnsi="Calibri"/>
          <w:szCs w:val="20"/>
        </w:rPr>
        <w:t xml:space="preserve"> according to</w:t>
      </w:r>
      <w:r w:rsidR="009B3B88" w:rsidRPr="008742C9">
        <w:rPr>
          <w:rFonts w:ascii="Calibri" w:hAnsi="Calibri"/>
          <w:szCs w:val="20"/>
        </w:rPr>
        <w:t xml:space="preserve"> the ODOT Construction Manual, Chapter 36 – Acceptance of Project. </w:t>
      </w:r>
    </w:p>
    <w:p w14:paraId="705B9862" w14:textId="77777777" w:rsidR="009B3B88" w:rsidRPr="002428D5" w:rsidRDefault="00F63A3A" w:rsidP="0028416F">
      <w:pPr>
        <w:numPr>
          <w:ilvl w:val="0"/>
          <w:numId w:val="11"/>
        </w:numPr>
        <w:tabs>
          <w:tab w:val="clear" w:pos="360"/>
        </w:tabs>
        <w:ind w:left="1080"/>
        <w:rPr>
          <w:rFonts w:ascii="Calibri" w:hAnsi="Calibri"/>
        </w:rPr>
      </w:pPr>
      <w:r>
        <w:rPr>
          <w:rFonts w:ascii="Calibri" w:hAnsi="Calibri"/>
        </w:rPr>
        <w:t>Coordinate with</w:t>
      </w:r>
      <w:r w:rsidRPr="002428D5">
        <w:rPr>
          <w:rFonts w:ascii="Calibri" w:hAnsi="Calibri"/>
        </w:rPr>
        <w:t xml:space="preserve"> </w:t>
      </w:r>
      <w:r w:rsidR="009B3B88" w:rsidRPr="002428D5">
        <w:rPr>
          <w:rFonts w:ascii="Calibri" w:hAnsi="Calibri"/>
        </w:rPr>
        <w:t xml:space="preserve">the LPA or other funding source </w:t>
      </w:r>
      <w:r>
        <w:rPr>
          <w:rFonts w:ascii="Calibri" w:hAnsi="Calibri"/>
        </w:rPr>
        <w:t xml:space="preserve">to obtain a letter </w:t>
      </w:r>
      <w:r w:rsidR="009B3B88" w:rsidRPr="002428D5">
        <w:rPr>
          <w:rFonts w:ascii="Calibri" w:hAnsi="Calibri"/>
        </w:rPr>
        <w:t xml:space="preserve">stating that it accepts the Project as being complete. </w:t>
      </w:r>
      <w:bookmarkStart w:id="293" w:name="_Hlk140819282"/>
      <w:r w:rsidR="009B3B88" w:rsidRPr="002C74FE">
        <w:rPr>
          <w:rFonts w:ascii="Arial" w:hAnsi="Arial" w:cs="Arial"/>
          <w:b/>
          <w:sz w:val="20"/>
          <w:highlight w:val="yellow"/>
        </w:rPr>
        <w:t xml:space="preserve">[Delete if </w:t>
      </w:r>
      <w:r w:rsidR="009B3B88">
        <w:rPr>
          <w:rFonts w:ascii="Arial" w:hAnsi="Arial" w:cs="Arial"/>
          <w:b/>
          <w:sz w:val="20"/>
          <w:highlight w:val="yellow"/>
        </w:rPr>
        <w:t>not applicable to the Project</w:t>
      </w:r>
      <w:r w:rsidR="009B3B88" w:rsidRPr="002C74FE">
        <w:rPr>
          <w:rFonts w:ascii="Arial" w:hAnsi="Arial" w:cs="Arial"/>
          <w:b/>
          <w:sz w:val="20"/>
          <w:highlight w:val="yellow"/>
        </w:rPr>
        <w:t>.]</w:t>
      </w:r>
      <w:bookmarkEnd w:id="293"/>
    </w:p>
    <w:p w14:paraId="04F1DFCA" w14:textId="77777777" w:rsidR="009B3B88" w:rsidRPr="002428D5" w:rsidRDefault="009B3B88" w:rsidP="00796D93">
      <w:pPr>
        <w:numPr>
          <w:ilvl w:val="0"/>
          <w:numId w:val="11"/>
        </w:numPr>
        <w:tabs>
          <w:tab w:val="clear" w:pos="360"/>
        </w:tabs>
        <w:ind w:left="1080"/>
        <w:rPr>
          <w:rFonts w:ascii="Calibri" w:hAnsi="Calibri"/>
        </w:rPr>
      </w:pPr>
      <w:r w:rsidRPr="002428D5">
        <w:rPr>
          <w:rFonts w:ascii="Calibri" w:hAnsi="Calibri"/>
        </w:rPr>
        <w:lastRenderedPageBreak/>
        <w:t xml:space="preserve">Notify the POR of any stormwater facilities that have been constructed on ODOT ROW.  </w:t>
      </w:r>
      <w:r w:rsidRPr="002C74FE">
        <w:rPr>
          <w:rFonts w:ascii="Arial" w:hAnsi="Arial" w:cs="Arial"/>
          <w:b/>
          <w:sz w:val="20"/>
          <w:highlight w:val="yellow"/>
        </w:rPr>
        <w:t xml:space="preserve">[Delete if </w:t>
      </w:r>
      <w:r>
        <w:rPr>
          <w:rFonts w:ascii="Arial" w:hAnsi="Arial" w:cs="Arial"/>
          <w:b/>
          <w:sz w:val="20"/>
          <w:highlight w:val="yellow"/>
        </w:rPr>
        <w:t xml:space="preserve">not applicable to the Project, see </w:t>
      </w:r>
      <w:r w:rsidR="00D12D21">
        <w:rPr>
          <w:rFonts w:ascii="Arial" w:hAnsi="Arial" w:cs="Arial"/>
          <w:b/>
          <w:sz w:val="20"/>
          <w:highlight w:val="yellow"/>
        </w:rPr>
        <w:t>T</w:t>
      </w:r>
      <w:r>
        <w:rPr>
          <w:rFonts w:ascii="Arial" w:hAnsi="Arial" w:cs="Arial"/>
          <w:b/>
          <w:sz w:val="20"/>
          <w:highlight w:val="yellow"/>
        </w:rPr>
        <w:t xml:space="preserve">ask </w:t>
      </w:r>
      <w:r w:rsidR="00D12D21">
        <w:rPr>
          <w:rFonts w:ascii="Arial" w:hAnsi="Arial" w:cs="Arial"/>
          <w:b/>
          <w:sz w:val="20"/>
          <w:highlight w:val="yellow"/>
        </w:rPr>
        <w:t xml:space="preserve">CE </w:t>
      </w:r>
      <w:r>
        <w:rPr>
          <w:rFonts w:ascii="Arial" w:hAnsi="Arial" w:cs="Arial"/>
          <w:b/>
          <w:sz w:val="20"/>
          <w:highlight w:val="yellow"/>
        </w:rPr>
        <w:t>5.5.</w:t>
      </w:r>
      <w:r w:rsidRPr="002C74FE">
        <w:rPr>
          <w:rFonts w:ascii="Arial" w:hAnsi="Arial" w:cs="Arial"/>
          <w:b/>
          <w:sz w:val="20"/>
          <w:highlight w:val="yellow"/>
        </w:rPr>
        <w:t>]</w:t>
      </w:r>
    </w:p>
    <w:p w14:paraId="4E230958" w14:textId="77777777" w:rsidR="009B3B88" w:rsidRPr="008742C9" w:rsidRDefault="009B3B88" w:rsidP="0028416F">
      <w:pPr>
        <w:numPr>
          <w:ilvl w:val="0"/>
          <w:numId w:val="11"/>
        </w:numPr>
        <w:tabs>
          <w:tab w:val="clear" w:pos="360"/>
        </w:tabs>
        <w:ind w:left="1080"/>
        <w:rPr>
          <w:rFonts w:ascii="Calibri" w:hAnsi="Calibri"/>
          <w:szCs w:val="20"/>
        </w:rPr>
      </w:pPr>
      <w:r w:rsidRPr="008742C9">
        <w:rPr>
          <w:rFonts w:ascii="Calibri" w:hAnsi="Calibri"/>
          <w:szCs w:val="20"/>
        </w:rPr>
        <w:t xml:space="preserve">Complete </w:t>
      </w:r>
      <w:r w:rsidR="003202E8">
        <w:rPr>
          <w:rFonts w:ascii="Calibri" w:hAnsi="Calibri"/>
          <w:szCs w:val="20"/>
        </w:rPr>
        <w:t xml:space="preserve">and sign </w:t>
      </w:r>
      <w:r w:rsidRPr="008742C9">
        <w:rPr>
          <w:rFonts w:ascii="Calibri" w:hAnsi="Calibri"/>
          <w:szCs w:val="20"/>
        </w:rPr>
        <w:t xml:space="preserve">the </w:t>
      </w:r>
      <w:r w:rsidR="003364DD">
        <w:rPr>
          <w:rFonts w:ascii="Calibri" w:hAnsi="Calibri"/>
          <w:szCs w:val="20"/>
        </w:rPr>
        <w:t xml:space="preserve">final </w:t>
      </w:r>
      <w:r w:rsidRPr="008742C9">
        <w:rPr>
          <w:rFonts w:ascii="Calibri" w:hAnsi="Calibri"/>
          <w:szCs w:val="20"/>
        </w:rPr>
        <w:t>Prime Contractor Performance Evaluation</w:t>
      </w:r>
      <w:r w:rsidR="00733EC6" w:rsidRPr="008742C9">
        <w:rPr>
          <w:rFonts w:ascii="Calibri" w:hAnsi="Calibri"/>
          <w:szCs w:val="20"/>
        </w:rPr>
        <w:t xml:space="preserve"> (form 734-2884)</w:t>
      </w:r>
      <w:r w:rsidRPr="008742C9">
        <w:rPr>
          <w:rFonts w:ascii="Calibri" w:hAnsi="Calibri"/>
          <w:szCs w:val="20"/>
        </w:rPr>
        <w:t xml:space="preserve"> within 60 calendar days of Second Notification </w:t>
      </w:r>
      <w:r w:rsidR="00130AED" w:rsidRPr="007E1BA6">
        <w:rPr>
          <w:rFonts w:ascii="Calibri" w:hAnsi="Calibri"/>
          <w:szCs w:val="20"/>
        </w:rPr>
        <w:t>according to</w:t>
      </w:r>
      <w:r w:rsidR="00393CA8" w:rsidRPr="008742C9">
        <w:rPr>
          <w:rFonts w:ascii="Calibri" w:hAnsi="Calibri"/>
          <w:szCs w:val="20"/>
        </w:rPr>
        <w:t xml:space="preserve"> the ODOT Construction Manual, Chapter 34 – Contractor Performance Evaluation.</w:t>
      </w:r>
      <w:r w:rsidRPr="008742C9">
        <w:rPr>
          <w:rFonts w:ascii="Calibri" w:hAnsi="Calibri"/>
          <w:szCs w:val="20"/>
        </w:rPr>
        <w:t xml:space="preserve"> </w:t>
      </w:r>
    </w:p>
    <w:p w14:paraId="312A6151" w14:textId="77777777" w:rsidR="009B3B88" w:rsidRPr="008742C9" w:rsidRDefault="009B3B88" w:rsidP="0028416F">
      <w:pPr>
        <w:numPr>
          <w:ilvl w:val="0"/>
          <w:numId w:val="11"/>
        </w:numPr>
        <w:tabs>
          <w:tab w:val="clear" w:pos="360"/>
        </w:tabs>
        <w:ind w:left="1080"/>
        <w:rPr>
          <w:rFonts w:ascii="Calibri" w:hAnsi="Calibri"/>
          <w:szCs w:val="20"/>
        </w:rPr>
      </w:pPr>
      <w:r w:rsidRPr="008742C9">
        <w:rPr>
          <w:rFonts w:ascii="Calibri" w:hAnsi="Calibri"/>
          <w:szCs w:val="20"/>
        </w:rPr>
        <w:t xml:space="preserve">Send the Contractor Construction Process Feedback </w:t>
      </w:r>
      <w:r w:rsidR="00604A33" w:rsidRPr="008742C9">
        <w:rPr>
          <w:rFonts w:ascii="Calibri" w:hAnsi="Calibri"/>
          <w:szCs w:val="20"/>
        </w:rPr>
        <w:t>(</w:t>
      </w:r>
      <w:r w:rsidRPr="008742C9">
        <w:rPr>
          <w:rFonts w:ascii="Calibri" w:hAnsi="Calibri"/>
          <w:szCs w:val="20"/>
        </w:rPr>
        <w:t>form</w:t>
      </w:r>
      <w:r w:rsidR="00604A33" w:rsidRPr="008742C9">
        <w:rPr>
          <w:rFonts w:ascii="Calibri" w:hAnsi="Calibri"/>
          <w:szCs w:val="20"/>
        </w:rPr>
        <w:t xml:space="preserve"> 734-2469)</w:t>
      </w:r>
      <w:r w:rsidRPr="008742C9">
        <w:rPr>
          <w:rFonts w:ascii="Calibri" w:hAnsi="Calibri"/>
          <w:szCs w:val="20"/>
        </w:rPr>
        <w:t xml:space="preserve"> to the CC</w:t>
      </w:r>
      <w:r w:rsidR="00D85625">
        <w:rPr>
          <w:rFonts w:ascii="Calibri" w:hAnsi="Calibri"/>
          <w:szCs w:val="20"/>
        </w:rPr>
        <w:t xml:space="preserve"> </w:t>
      </w:r>
      <w:r w:rsidR="00BA165E">
        <w:rPr>
          <w:rFonts w:ascii="Calibri" w:hAnsi="Calibri"/>
          <w:szCs w:val="20"/>
        </w:rPr>
        <w:t>w</w:t>
      </w:r>
      <w:r w:rsidR="007B3E7F">
        <w:rPr>
          <w:rFonts w:ascii="Calibri" w:hAnsi="Calibri"/>
          <w:szCs w:val="20"/>
        </w:rPr>
        <w:t>hen sending the final evaluation for the Project</w:t>
      </w:r>
      <w:r w:rsidR="00130AED">
        <w:rPr>
          <w:rFonts w:ascii="Calibri" w:hAnsi="Calibri"/>
          <w:szCs w:val="20"/>
        </w:rPr>
        <w:t xml:space="preserve"> </w:t>
      </w:r>
      <w:r w:rsidR="00130AED" w:rsidRPr="007E1BA6">
        <w:rPr>
          <w:rFonts w:ascii="Calibri" w:hAnsi="Calibri"/>
          <w:szCs w:val="20"/>
        </w:rPr>
        <w:t>according to</w:t>
      </w:r>
      <w:r w:rsidRPr="008742C9">
        <w:rPr>
          <w:rFonts w:ascii="Calibri" w:hAnsi="Calibri"/>
          <w:szCs w:val="20"/>
        </w:rPr>
        <w:t xml:space="preserve"> the ODOT Construction Manual, Chapter 34 – Contractor Performance Evaluation. </w:t>
      </w:r>
    </w:p>
    <w:p w14:paraId="41E42CEE" w14:textId="77777777" w:rsidR="002D5CA9" w:rsidRDefault="009B3B88" w:rsidP="0028416F">
      <w:pPr>
        <w:numPr>
          <w:ilvl w:val="0"/>
          <w:numId w:val="11"/>
        </w:numPr>
        <w:tabs>
          <w:tab w:val="clear" w:pos="360"/>
        </w:tabs>
        <w:ind w:left="1080"/>
        <w:rPr>
          <w:rFonts w:ascii="Calibri" w:hAnsi="Calibri"/>
          <w:szCs w:val="20"/>
        </w:rPr>
      </w:pPr>
      <w:r w:rsidRPr="008742C9">
        <w:rPr>
          <w:rFonts w:ascii="Calibri" w:hAnsi="Calibri"/>
          <w:szCs w:val="20"/>
        </w:rPr>
        <w:t>Complete</w:t>
      </w:r>
      <w:r w:rsidR="00A5451A">
        <w:rPr>
          <w:rFonts w:ascii="Calibri" w:hAnsi="Calibri"/>
          <w:szCs w:val="20"/>
        </w:rPr>
        <w:t xml:space="preserve"> and sign</w:t>
      </w:r>
      <w:r w:rsidRPr="008742C9">
        <w:rPr>
          <w:rFonts w:ascii="Calibri" w:hAnsi="Calibri"/>
          <w:szCs w:val="20"/>
        </w:rPr>
        <w:t xml:space="preserve"> the </w:t>
      </w:r>
      <w:r w:rsidR="003202E8">
        <w:rPr>
          <w:rFonts w:ascii="Calibri" w:hAnsi="Calibri"/>
          <w:szCs w:val="20"/>
        </w:rPr>
        <w:t>Resident Engineer</w:t>
      </w:r>
      <w:r w:rsidR="00130AED">
        <w:rPr>
          <w:rFonts w:ascii="Calibri" w:hAnsi="Calibri"/>
          <w:szCs w:val="20"/>
        </w:rPr>
        <w:t>’</w:t>
      </w:r>
      <w:r w:rsidRPr="008742C9">
        <w:rPr>
          <w:rFonts w:ascii="Calibri" w:hAnsi="Calibri"/>
          <w:szCs w:val="20"/>
        </w:rPr>
        <w:t xml:space="preserve">s Narrative </w:t>
      </w:r>
      <w:r w:rsidR="00974DBB" w:rsidRPr="008742C9">
        <w:rPr>
          <w:rFonts w:ascii="Calibri" w:hAnsi="Calibri"/>
          <w:szCs w:val="20"/>
        </w:rPr>
        <w:t>(f</w:t>
      </w:r>
      <w:r w:rsidRPr="008742C9">
        <w:rPr>
          <w:rFonts w:ascii="Calibri" w:hAnsi="Calibri"/>
          <w:szCs w:val="20"/>
        </w:rPr>
        <w:t xml:space="preserve">orm </w:t>
      </w:r>
      <w:r w:rsidR="00974DBB" w:rsidRPr="008742C9">
        <w:rPr>
          <w:rFonts w:ascii="Calibri" w:hAnsi="Calibri"/>
          <w:szCs w:val="20"/>
        </w:rPr>
        <w:t xml:space="preserve">734-2756) </w:t>
      </w:r>
      <w:r w:rsidR="002D5CA9" w:rsidRPr="007E1BA6">
        <w:rPr>
          <w:rFonts w:ascii="Calibri" w:hAnsi="Calibri"/>
          <w:szCs w:val="20"/>
        </w:rPr>
        <w:t>according to</w:t>
      </w:r>
      <w:r w:rsidR="002D5CA9" w:rsidRPr="008742C9">
        <w:rPr>
          <w:rFonts w:ascii="Calibri" w:hAnsi="Calibri"/>
          <w:szCs w:val="20"/>
        </w:rPr>
        <w:t xml:space="preserve"> the ODOT Construction Manual, Chapter 37 – Submittal of Final Project Documentation</w:t>
      </w:r>
      <w:r w:rsidR="002D5CA9">
        <w:rPr>
          <w:rFonts w:ascii="Calibri" w:hAnsi="Calibri"/>
          <w:szCs w:val="20"/>
        </w:rPr>
        <w:t>:</w:t>
      </w:r>
    </w:p>
    <w:p w14:paraId="699C6B65" w14:textId="77777777" w:rsidR="002D5CA9" w:rsidRDefault="009B3B88" w:rsidP="00BC130F">
      <w:pPr>
        <w:numPr>
          <w:ilvl w:val="1"/>
          <w:numId w:val="11"/>
        </w:numPr>
        <w:tabs>
          <w:tab w:val="clear" w:pos="1440"/>
        </w:tabs>
        <w:ind w:left="1800"/>
        <w:rPr>
          <w:rFonts w:ascii="Calibri" w:hAnsi="Calibri"/>
          <w:szCs w:val="20"/>
        </w:rPr>
      </w:pPr>
      <w:r w:rsidRPr="008742C9">
        <w:rPr>
          <w:rFonts w:ascii="Calibri" w:hAnsi="Calibri"/>
          <w:szCs w:val="20"/>
        </w:rPr>
        <w:t xml:space="preserve">after </w:t>
      </w:r>
      <w:r w:rsidR="006B5CA3">
        <w:rPr>
          <w:rFonts w:ascii="Calibri" w:hAnsi="Calibri"/>
          <w:szCs w:val="20"/>
        </w:rPr>
        <w:t>expiration of the time for submission of a claim according to Standard Specifications Section 00199.30(b)</w:t>
      </w:r>
      <w:bookmarkStart w:id="294" w:name="_Hlk140410094"/>
      <w:r w:rsidR="004A506E">
        <w:rPr>
          <w:rFonts w:ascii="Calibri" w:hAnsi="Calibri"/>
          <w:szCs w:val="20"/>
        </w:rPr>
        <w:t xml:space="preserve">, </w:t>
      </w:r>
    </w:p>
    <w:p w14:paraId="30D0DFBA" w14:textId="77777777" w:rsidR="002D5CA9" w:rsidRDefault="004A506E" w:rsidP="00BC130F">
      <w:pPr>
        <w:numPr>
          <w:ilvl w:val="1"/>
          <w:numId w:val="11"/>
        </w:numPr>
        <w:tabs>
          <w:tab w:val="clear" w:pos="1440"/>
        </w:tabs>
        <w:ind w:left="1800"/>
        <w:rPr>
          <w:rFonts w:ascii="Calibri" w:hAnsi="Calibri"/>
          <w:szCs w:val="20"/>
        </w:rPr>
      </w:pPr>
      <w:r>
        <w:rPr>
          <w:rFonts w:ascii="Calibri" w:hAnsi="Calibri"/>
          <w:szCs w:val="20"/>
        </w:rPr>
        <w:t>after completion of the Post-Construction Review meeting, if any,</w:t>
      </w:r>
      <w:bookmarkEnd w:id="294"/>
      <w:r w:rsidR="009B3B88" w:rsidRPr="008742C9">
        <w:rPr>
          <w:rFonts w:ascii="Calibri" w:hAnsi="Calibri"/>
          <w:szCs w:val="20"/>
        </w:rPr>
        <w:t xml:space="preserve"> </w:t>
      </w:r>
    </w:p>
    <w:p w14:paraId="5823BAD6" w14:textId="77777777" w:rsidR="002D5CA9" w:rsidRDefault="009B3B88" w:rsidP="00BC130F">
      <w:pPr>
        <w:numPr>
          <w:ilvl w:val="1"/>
          <w:numId w:val="11"/>
        </w:numPr>
        <w:tabs>
          <w:tab w:val="clear" w:pos="1440"/>
        </w:tabs>
        <w:ind w:left="1800"/>
        <w:rPr>
          <w:rFonts w:ascii="Calibri" w:hAnsi="Calibri"/>
          <w:szCs w:val="20"/>
        </w:rPr>
      </w:pPr>
      <w:r w:rsidRPr="008742C9">
        <w:rPr>
          <w:rFonts w:ascii="Calibri" w:hAnsi="Calibri"/>
          <w:szCs w:val="20"/>
        </w:rPr>
        <w:t>and</w:t>
      </w:r>
      <w:r w:rsidR="00C7412B">
        <w:rPr>
          <w:rFonts w:ascii="Calibri" w:hAnsi="Calibri"/>
          <w:szCs w:val="20"/>
        </w:rPr>
        <w:t>, if received,</w:t>
      </w:r>
      <w:r w:rsidRPr="008742C9">
        <w:rPr>
          <w:rFonts w:ascii="Calibri" w:hAnsi="Calibri"/>
          <w:szCs w:val="20"/>
        </w:rPr>
        <w:t xml:space="preserve"> </w:t>
      </w:r>
      <w:r w:rsidR="004A506E">
        <w:rPr>
          <w:rFonts w:ascii="Calibri" w:hAnsi="Calibri"/>
          <w:szCs w:val="20"/>
        </w:rPr>
        <w:t xml:space="preserve">after </w:t>
      </w:r>
      <w:r w:rsidRPr="008742C9">
        <w:rPr>
          <w:rFonts w:ascii="Calibri" w:hAnsi="Calibri"/>
          <w:szCs w:val="20"/>
        </w:rPr>
        <w:t xml:space="preserve">receipt of Contractor Construction Process Feedback form, </w:t>
      </w:r>
    </w:p>
    <w:p w14:paraId="6DC37C88" w14:textId="77777777" w:rsidR="009B3B88" w:rsidRPr="008742C9" w:rsidRDefault="009B3B88" w:rsidP="00BC130F">
      <w:pPr>
        <w:numPr>
          <w:ilvl w:val="1"/>
          <w:numId w:val="11"/>
        </w:numPr>
        <w:tabs>
          <w:tab w:val="clear" w:pos="1440"/>
        </w:tabs>
        <w:ind w:left="1800"/>
        <w:rPr>
          <w:rFonts w:ascii="Calibri" w:hAnsi="Calibri"/>
          <w:szCs w:val="20"/>
        </w:rPr>
      </w:pPr>
      <w:r w:rsidRPr="008742C9">
        <w:rPr>
          <w:rFonts w:ascii="Calibri" w:hAnsi="Calibri"/>
          <w:szCs w:val="20"/>
        </w:rPr>
        <w:t>but prior to issuance of Third Notification.</w:t>
      </w:r>
    </w:p>
    <w:p w14:paraId="7F8D509C" w14:textId="77777777" w:rsidR="009B3B88" w:rsidRDefault="000D2848" w:rsidP="0028416F">
      <w:pPr>
        <w:numPr>
          <w:ilvl w:val="0"/>
          <w:numId w:val="11"/>
        </w:numPr>
        <w:tabs>
          <w:tab w:val="clear" w:pos="360"/>
        </w:tabs>
        <w:ind w:left="1080"/>
        <w:rPr>
          <w:rFonts w:ascii="Calibri" w:hAnsi="Calibri"/>
          <w:szCs w:val="20"/>
        </w:rPr>
      </w:pPr>
      <w:r>
        <w:rPr>
          <w:rFonts w:ascii="Calibri" w:hAnsi="Calibri"/>
          <w:szCs w:val="20"/>
        </w:rPr>
        <w:t>Complete</w:t>
      </w:r>
      <w:r w:rsidR="00A5451A">
        <w:rPr>
          <w:rFonts w:ascii="Calibri" w:hAnsi="Calibri"/>
          <w:szCs w:val="20"/>
        </w:rPr>
        <w:t xml:space="preserve"> and sign</w:t>
      </w:r>
      <w:r w:rsidR="00A5451A" w:rsidRPr="008742C9">
        <w:rPr>
          <w:rFonts w:ascii="Calibri" w:hAnsi="Calibri"/>
          <w:szCs w:val="20"/>
        </w:rPr>
        <w:t xml:space="preserve"> </w:t>
      </w:r>
      <w:r w:rsidR="009B3B88" w:rsidRPr="008742C9">
        <w:rPr>
          <w:rFonts w:ascii="Calibri" w:hAnsi="Calibri"/>
          <w:szCs w:val="20"/>
        </w:rPr>
        <w:t xml:space="preserve">Third Notification after all construction contract work and inspections are complete, and all required documentation is submitted </w:t>
      </w:r>
      <w:r w:rsidR="009B3B88" w:rsidRPr="00D85625">
        <w:rPr>
          <w:rFonts w:ascii="Calibri" w:hAnsi="Calibri"/>
          <w:szCs w:val="20"/>
        </w:rPr>
        <w:t>according to</w:t>
      </w:r>
      <w:r w:rsidR="007405DB">
        <w:rPr>
          <w:rFonts w:ascii="Calibri" w:hAnsi="Calibri"/>
          <w:szCs w:val="20"/>
        </w:rPr>
        <w:t xml:space="preserve"> </w:t>
      </w:r>
      <w:r w:rsidR="00CF5680">
        <w:rPr>
          <w:rFonts w:ascii="Calibri" w:hAnsi="Calibri"/>
          <w:szCs w:val="20"/>
        </w:rPr>
        <w:t xml:space="preserve">the Standard Specifications in </w:t>
      </w:r>
      <w:r w:rsidR="00014190" w:rsidRPr="00D85625">
        <w:rPr>
          <w:rFonts w:ascii="Calibri" w:hAnsi="Calibri"/>
          <w:szCs w:val="20"/>
        </w:rPr>
        <w:t>Section 00150.90</w:t>
      </w:r>
      <w:r w:rsidR="00621903">
        <w:rPr>
          <w:rFonts w:ascii="Calibri" w:hAnsi="Calibri"/>
          <w:szCs w:val="20"/>
        </w:rPr>
        <w:t>(b)</w:t>
      </w:r>
      <w:r w:rsidR="00014190" w:rsidRPr="00D85625">
        <w:rPr>
          <w:rFonts w:ascii="Calibri" w:hAnsi="Calibri"/>
          <w:szCs w:val="20"/>
        </w:rPr>
        <w:t xml:space="preserve"> </w:t>
      </w:r>
      <w:r w:rsidR="00130AED">
        <w:rPr>
          <w:rFonts w:ascii="Calibri" w:hAnsi="Calibri"/>
          <w:szCs w:val="20"/>
        </w:rPr>
        <w:t>and</w:t>
      </w:r>
      <w:r w:rsidR="009B3B88" w:rsidRPr="008742C9">
        <w:rPr>
          <w:rFonts w:ascii="Calibri" w:hAnsi="Calibri"/>
          <w:szCs w:val="20"/>
        </w:rPr>
        <w:t xml:space="preserve"> the ODOT Construction Manual, Chapter 40 – Third Notification.</w:t>
      </w:r>
    </w:p>
    <w:p w14:paraId="6B5A5D64" w14:textId="77777777" w:rsidR="00BA165E" w:rsidRDefault="000D2848" w:rsidP="0028416F">
      <w:pPr>
        <w:numPr>
          <w:ilvl w:val="0"/>
          <w:numId w:val="11"/>
        </w:numPr>
        <w:tabs>
          <w:tab w:val="clear" w:pos="360"/>
        </w:tabs>
        <w:ind w:left="1080"/>
        <w:rPr>
          <w:rFonts w:ascii="Calibri" w:hAnsi="Calibri"/>
          <w:szCs w:val="20"/>
        </w:rPr>
      </w:pPr>
      <w:r>
        <w:rPr>
          <w:rFonts w:ascii="Calibri" w:hAnsi="Calibri"/>
          <w:szCs w:val="20"/>
        </w:rPr>
        <w:t>Complete</w:t>
      </w:r>
      <w:r w:rsidR="00BA165E">
        <w:rPr>
          <w:rFonts w:ascii="Calibri" w:hAnsi="Calibri"/>
          <w:szCs w:val="20"/>
        </w:rPr>
        <w:t xml:space="preserve"> and sign the Project Manager’s Labor Compliance Certification (form 734-1734) after receipt of </w:t>
      </w:r>
      <w:r w:rsidR="005F6923">
        <w:rPr>
          <w:rFonts w:ascii="Calibri" w:hAnsi="Calibri"/>
          <w:szCs w:val="20"/>
        </w:rPr>
        <w:t>all</w:t>
      </w:r>
      <w:r w:rsidR="00DC3F4A">
        <w:rPr>
          <w:rFonts w:ascii="Calibri" w:hAnsi="Calibri"/>
          <w:szCs w:val="20"/>
        </w:rPr>
        <w:t xml:space="preserve"> </w:t>
      </w:r>
      <w:r w:rsidR="00BA165E">
        <w:rPr>
          <w:rFonts w:ascii="Calibri" w:hAnsi="Calibri"/>
          <w:szCs w:val="20"/>
        </w:rPr>
        <w:t>certified payroll reports from CC, including the signed Statement of Certification/Compliance page</w:t>
      </w:r>
      <w:r w:rsidR="005F6923">
        <w:rPr>
          <w:rFonts w:ascii="Calibri" w:hAnsi="Calibri"/>
          <w:szCs w:val="20"/>
        </w:rPr>
        <w:t xml:space="preserve"> and any Establishment Period reports</w:t>
      </w:r>
      <w:r w:rsidR="00666790">
        <w:rPr>
          <w:rFonts w:ascii="Calibri" w:hAnsi="Calibri"/>
          <w:szCs w:val="20"/>
        </w:rPr>
        <w:t xml:space="preserve">, </w:t>
      </w:r>
      <w:r w:rsidR="00666790" w:rsidRPr="007E1BA6">
        <w:rPr>
          <w:rFonts w:ascii="Calibri" w:hAnsi="Calibri"/>
          <w:szCs w:val="20"/>
        </w:rPr>
        <w:t>according to</w:t>
      </w:r>
      <w:r w:rsidR="00666790" w:rsidRPr="008742C9">
        <w:rPr>
          <w:rFonts w:ascii="Calibri" w:hAnsi="Calibri"/>
          <w:szCs w:val="20"/>
        </w:rPr>
        <w:t xml:space="preserve"> the ODOT Construction Manual, Chapter 37 – Submittal of Final Project Documentation</w:t>
      </w:r>
      <w:r w:rsidR="00666790">
        <w:rPr>
          <w:rFonts w:ascii="Calibri" w:hAnsi="Calibri"/>
          <w:szCs w:val="20"/>
        </w:rPr>
        <w:t>.</w:t>
      </w:r>
    </w:p>
    <w:p w14:paraId="04BDB4C0" w14:textId="77777777" w:rsidR="00B83E21" w:rsidRDefault="005961C9" w:rsidP="00F57F77">
      <w:pPr>
        <w:spacing w:before="240"/>
        <w:ind w:left="360"/>
        <w:rPr>
          <w:rFonts w:ascii="Calibri" w:hAnsi="Calibri"/>
          <w:szCs w:val="20"/>
        </w:rPr>
      </w:pPr>
      <w:r w:rsidRPr="005961C9">
        <w:rPr>
          <w:rFonts w:ascii="Calibri" w:hAnsi="Calibri"/>
          <w:b/>
          <w:bCs/>
          <w:szCs w:val="20"/>
        </w:rPr>
        <w:t xml:space="preserve">ASSUMPTIONS FOR BUDGETING PURPOSES: </w:t>
      </w:r>
      <w:r w:rsidRPr="005961C9">
        <w:rPr>
          <w:rFonts w:ascii="Calibri" w:hAnsi="Calibri"/>
          <w:szCs w:val="20"/>
        </w:rPr>
        <w:t xml:space="preserve">This task assumes no more than </w:t>
      </w:r>
      <w:r w:rsidRPr="002428D5">
        <w:rPr>
          <w:rFonts w:ascii="Calibri" w:hAnsi="Calibri"/>
          <w:highlight w:val="cyan"/>
        </w:rPr>
        <w:t>__</w:t>
      </w:r>
      <w:r w:rsidRPr="005961C9">
        <w:rPr>
          <w:rFonts w:ascii="Calibri" w:hAnsi="Calibri"/>
          <w:szCs w:val="20"/>
        </w:rPr>
        <w:t xml:space="preserve"> POR will attend </w:t>
      </w:r>
      <w:r>
        <w:rPr>
          <w:rFonts w:ascii="Calibri" w:hAnsi="Calibri"/>
          <w:szCs w:val="20"/>
        </w:rPr>
        <w:t>on-</w:t>
      </w:r>
      <w:r w:rsidRPr="005961C9">
        <w:rPr>
          <w:rFonts w:ascii="Calibri" w:hAnsi="Calibri"/>
          <w:szCs w:val="20"/>
        </w:rPr>
        <w:t xml:space="preserve">site for Final Inspections. Final Inspections are assumed to be on </w:t>
      </w:r>
      <w:r w:rsidRPr="002428D5">
        <w:rPr>
          <w:rFonts w:ascii="Calibri" w:hAnsi="Calibri"/>
          <w:highlight w:val="cyan"/>
        </w:rPr>
        <w:t>__</w:t>
      </w:r>
      <w:r w:rsidRPr="005961C9">
        <w:rPr>
          <w:rFonts w:ascii="Calibri" w:hAnsi="Calibri"/>
          <w:szCs w:val="20"/>
        </w:rPr>
        <w:t xml:space="preserve"> </w:t>
      </w:r>
      <w:r>
        <w:rPr>
          <w:rFonts w:ascii="Calibri" w:hAnsi="Calibri"/>
          <w:szCs w:val="20"/>
        </w:rPr>
        <w:t>separate</w:t>
      </w:r>
      <w:r w:rsidRPr="005961C9">
        <w:rPr>
          <w:rFonts w:ascii="Calibri" w:hAnsi="Calibri"/>
          <w:szCs w:val="20"/>
        </w:rPr>
        <w:t xml:space="preserve"> days.</w:t>
      </w:r>
    </w:p>
    <w:p w14:paraId="7CCBE11E" w14:textId="77777777" w:rsidR="009B3B88" w:rsidRDefault="009B3B88" w:rsidP="00F57F77">
      <w:pPr>
        <w:spacing w:before="240"/>
        <w:ind w:left="360"/>
        <w:rPr>
          <w:rFonts w:ascii="Calibri" w:hAnsi="Calibri"/>
          <w:b/>
        </w:rPr>
      </w:pPr>
      <w:r w:rsidRPr="002428D5">
        <w:rPr>
          <w:rFonts w:ascii="Calibri" w:hAnsi="Calibri"/>
          <w:b/>
        </w:rPr>
        <w:t xml:space="preserve">Deliverables and Schedule: </w:t>
      </w:r>
    </w:p>
    <w:p w14:paraId="34884505" w14:textId="77777777" w:rsidR="00CC6F15" w:rsidRPr="002428D5" w:rsidRDefault="00CC6F15" w:rsidP="00BC130F">
      <w:pPr>
        <w:ind w:left="360"/>
        <w:rPr>
          <w:rFonts w:ascii="Calibri" w:hAnsi="Calibri"/>
          <w:b/>
          <w:szCs w:val="20"/>
        </w:rPr>
      </w:pPr>
      <w:r>
        <w:rPr>
          <w:rFonts w:ascii="Calibri" w:hAnsi="Calibri"/>
          <w:bCs/>
        </w:rPr>
        <w:t>Deliverables submitted to the EDMS shall follow protocol in the Agency’s current user guide and Document Directory for the EDMS applicable to the project:</w:t>
      </w:r>
    </w:p>
    <w:p w14:paraId="6ACC93E0" w14:textId="77777777" w:rsidR="00AC1CC3" w:rsidRPr="00AC1CC3" w:rsidRDefault="00AC1CC3" w:rsidP="00AC1CC3">
      <w:pPr>
        <w:numPr>
          <w:ilvl w:val="0"/>
          <w:numId w:val="11"/>
        </w:numPr>
        <w:tabs>
          <w:tab w:val="clear" w:pos="360"/>
        </w:tabs>
        <w:ind w:left="1080"/>
        <w:rPr>
          <w:rFonts w:ascii="Calibri" w:hAnsi="Calibri"/>
          <w:szCs w:val="20"/>
        </w:rPr>
      </w:pPr>
      <w:bookmarkStart w:id="295" w:name="_Hlk140571053"/>
      <w:r w:rsidRPr="00AC1CC3">
        <w:rPr>
          <w:rFonts w:ascii="Calibri" w:hAnsi="Calibri"/>
          <w:szCs w:val="20"/>
        </w:rPr>
        <w:t xml:space="preserve">For Projects with </w:t>
      </w:r>
      <w:r w:rsidR="00A11B5E">
        <w:rPr>
          <w:rFonts w:ascii="Calibri" w:hAnsi="Calibri"/>
          <w:szCs w:val="20"/>
        </w:rPr>
        <w:t>rail crossing(s)</w:t>
      </w:r>
      <w:r w:rsidRPr="00AC1CC3">
        <w:rPr>
          <w:rFonts w:ascii="Calibri" w:hAnsi="Calibri"/>
          <w:szCs w:val="20"/>
        </w:rPr>
        <w:t xml:space="preserve">, when Rail </w:t>
      </w:r>
      <w:r w:rsidR="00A11B5E">
        <w:rPr>
          <w:rFonts w:ascii="Calibri" w:hAnsi="Calibri"/>
          <w:szCs w:val="20"/>
        </w:rPr>
        <w:t xml:space="preserve">Crossing </w:t>
      </w:r>
      <w:r w:rsidRPr="00AC1CC3">
        <w:rPr>
          <w:rFonts w:ascii="Calibri" w:hAnsi="Calibri"/>
          <w:szCs w:val="20"/>
        </w:rPr>
        <w:t>Order work is complete</w:t>
      </w:r>
      <w:r w:rsidR="00EC25EA">
        <w:rPr>
          <w:rFonts w:ascii="Calibri" w:hAnsi="Calibri"/>
          <w:szCs w:val="20"/>
        </w:rPr>
        <w:t xml:space="preserve"> and at least 30 calendar days prior to the anticipated date of Second Notification</w:t>
      </w:r>
      <w:r w:rsidRPr="00AC1CC3">
        <w:rPr>
          <w:rFonts w:ascii="Calibri" w:hAnsi="Calibri"/>
          <w:szCs w:val="20"/>
        </w:rPr>
        <w:t xml:space="preserve">, notify </w:t>
      </w:r>
      <w:r w:rsidR="00A11B5E">
        <w:rPr>
          <w:rFonts w:ascii="Calibri" w:hAnsi="Calibri"/>
          <w:szCs w:val="20"/>
        </w:rPr>
        <w:t>RCPM at</w:t>
      </w:r>
      <w:r w:rsidRPr="00AC1CC3">
        <w:rPr>
          <w:rFonts w:ascii="Calibri" w:hAnsi="Calibri"/>
          <w:szCs w:val="20"/>
        </w:rPr>
        <w:t xml:space="preserve"> </w:t>
      </w:r>
      <w:hyperlink r:id="rId57" w:history="1">
        <w:r w:rsidR="00ED4FCB">
          <w:rPr>
            <w:rStyle w:val="Hyperlink"/>
            <w:rFonts w:ascii="Calibri" w:hAnsi="Calibri"/>
            <w:szCs w:val="20"/>
          </w:rPr>
          <w:t>CCDRailCrossing@odot.oregon.gov</w:t>
        </w:r>
      </w:hyperlink>
      <w:r w:rsidRPr="00AC1CC3">
        <w:rPr>
          <w:rFonts w:ascii="Calibri" w:hAnsi="Calibri"/>
          <w:szCs w:val="20"/>
        </w:rPr>
        <w:t xml:space="preserve"> that the Project is ready for Rail Final Inspection</w:t>
      </w:r>
      <w:r w:rsidR="00910FB6">
        <w:rPr>
          <w:rFonts w:ascii="Calibri" w:hAnsi="Calibri"/>
          <w:szCs w:val="20"/>
        </w:rPr>
        <w:t xml:space="preserve"> and include email addresses of all parties to be notified when Rail Final Inspection is complete</w:t>
      </w:r>
      <w:r w:rsidRPr="00AC1CC3">
        <w:rPr>
          <w:rFonts w:ascii="Calibri" w:hAnsi="Calibri"/>
          <w:szCs w:val="20"/>
        </w:rPr>
        <w:t>.</w:t>
      </w:r>
      <w:r w:rsidR="00910FB6">
        <w:rPr>
          <w:rFonts w:ascii="Calibri" w:hAnsi="Calibri"/>
          <w:szCs w:val="20"/>
        </w:rPr>
        <w:t xml:space="preserve"> </w:t>
      </w:r>
      <w:r w:rsidR="00A11B5E">
        <w:rPr>
          <w:rFonts w:ascii="Calibri" w:hAnsi="Calibri"/>
          <w:szCs w:val="20"/>
        </w:rPr>
        <w:t xml:space="preserve"> </w:t>
      </w:r>
      <w:r w:rsidR="00A11B5E" w:rsidRPr="002C74FE">
        <w:rPr>
          <w:rFonts w:ascii="Arial" w:hAnsi="Arial" w:cs="Arial"/>
          <w:b/>
          <w:sz w:val="20"/>
          <w:highlight w:val="yellow"/>
        </w:rPr>
        <w:t xml:space="preserve">[Delete if </w:t>
      </w:r>
      <w:r w:rsidR="00A11B5E">
        <w:rPr>
          <w:rFonts w:ascii="Arial" w:hAnsi="Arial" w:cs="Arial"/>
          <w:b/>
          <w:sz w:val="20"/>
          <w:highlight w:val="yellow"/>
        </w:rPr>
        <w:t>not applicable to the Project</w:t>
      </w:r>
      <w:r w:rsidR="00A11B5E" w:rsidRPr="002C74FE">
        <w:rPr>
          <w:rFonts w:ascii="Arial" w:hAnsi="Arial" w:cs="Arial"/>
          <w:b/>
          <w:sz w:val="20"/>
          <w:highlight w:val="yellow"/>
        </w:rPr>
        <w:t>.</w:t>
      </w:r>
      <w:r w:rsidR="00A11B5E">
        <w:rPr>
          <w:rFonts w:ascii="Arial" w:hAnsi="Arial" w:cs="Arial"/>
          <w:b/>
          <w:sz w:val="20"/>
          <w:highlight w:val="yellow"/>
        </w:rPr>
        <w:t xml:space="preserve"> </w:t>
      </w:r>
      <w:r w:rsidR="00910FB6">
        <w:rPr>
          <w:rFonts w:ascii="Arial" w:hAnsi="Arial" w:cs="Arial"/>
          <w:b/>
          <w:sz w:val="20"/>
          <w:highlight w:val="yellow"/>
        </w:rPr>
        <w:t xml:space="preserve">Retain if it is not known </w:t>
      </w:r>
      <w:r w:rsidR="00910FB6" w:rsidRPr="00D5382C">
        <w:rPr>
          <w:rFonts w:ascii="Arial" w:hAnsi="Arial" w:cs="Arial"/>
          <w:b/>
          <w:sz w:val="20"/>
          <w:highlight w:val="yellow"/>
        </w:rPr>
        <w:t>at time of WOC</w:t>
      </w:r>
      <w:r w:rsidR="00910FB6">
        <w:rPr>
          <w:rFonts w:ascii="Arial" w:hAnsi="Arial" w:cs="Arial"/>
          <w:b/>
          <w:sz w:val="20"/>
          <w:highlight w:val="yellow"/>
        </w:rPr>
        <w:t>/Contract</w:t>
      </w:r>
      <w:r w:rsidR="00910FB6" w:rsidRPr="00D5382C">
        <w:rPr>
          <w:rFonts w:ascii="Arial" w:hAnsi="Arial" w:cs="Arial"/>
          <w:b/>
          <w:sz w:val="20"/>
          <w:highlight w:val="yellow"/>
        </w:rPr>
        <w:t xml:space="preserve"> execution </w:t>
      </w:r>
      <w:r w:rsidR="00910FB6">
        <w:rPr>
          <w:rFonts w:ascii="Arial" w:hAnsi="Arial" w:cs="Arial"/>
          <w:b/>
          <w:sz w:val="20"/>
          <w:highlight w:val="yellow"/>
        </w:rPr>
        <w:t xml:space="preserve">if </w:t>
      </w:r>
      <w:r w:rsidR="00910FB6" w:rsidRPr="00D5382C">
        <w:rPr>
          <w:rFonts w:ascii="Arial" w:hAnsi="Arial" w:cs="Arial"/>
          <w:b/>
          <w:sz w:val="20"/>
          <w:highlight w:val="yellow"/>
        </w:rPr>
        <w:t>it is needed</w:t>
      </w:r>
      <w:r w:rsidR="00910FB6">
        <w:rPr>
          <w:rFonts w:ascii="Arial" w:hAnsi="Arial" w:cs="Arial"/>
          <w:b/>
          <w:sz w:val="20"/>
          <w:highlight w:val="yellow"/>
        </w:rPr>
        <w:t>.</w:t>
      </w:r>
      <w:r w:rsidR="00A11B5E" w:rsidRPr="002C74FE">
        <w:rPr>
          <w:rFonts w:ascii="Arial" w:hAnsi="Arial" w:cs="Arial"/>
          <w:b/>
          <w:sz w:val="20"/>
          <w:highlight w:val="yellow"/>
        </w:rPr>
        <w:t>]</w:t>
      </w:r>
    </w:p>
    <w:bookmarkEnd w:id="295"/>
    <w:p w14:paraId="4551E805" w14:textId="77777777" w:rsidR="009B3B88" w:rsidRDefault="009B3B88" w:rsidP="0028416F">
      <w:pPr>
        <w:numPr>
          <w:ilvl w:val="0"/>
          <w:numId w:val="11"/>
        </w:numPr>
        <w:tabs>
          <w:tab w:val="clear" w:pos="360"/>
        </w:tabs>
        <w:ind w:left="1080"/>
        <w:rPr>
          <w:rFonts w:ascii="Calibri" w:hAnsi="Calibri"/>
          <w:szCs w:val="20"/>
        </w:rPr>
      </w:pPr>
      <w:r w:rsidRPr="008742C9">
        <w:rPr>
          <w:rFonts w:ascii="Calibri" w:hAnsi="Calibri"/>
          <w:szCs w:val="20"/>
        </w:rPr>
        <w:t>Second Notification</w:t>
      </w:r>
      <w:r w:rsidR="002474AA">
        <w:rPr>
          <w:rFonts w:ascii="Calibri" w:hAnsi="Calibri"/>
          <w:szCs w:val="20"/>
        </w:rPr>
        <w:t xml:space="preserve"> </w:t>
      </w:r>
      <w:r w:rsidR="00F63A3A">
        <w:rPr>
          <w:rFonts w:ascii="Calibri" w:hAnsi="Calibri"/>
          <w:szCs w:val="20"/>
        </w:rPr>
        <w:t xml:space="preserve">(form 734-3233) and punch list, if any </w:t>
      </w:r>
      <w:r w:rsidR="002474AA" w:rsidRPr="008742C9">
        <w:rPr>
          <w:rFonts w:ascii="Calibri" w:hAnsi="Calibri"/>
          <w:szCs w:val="20"/>
        </w:rPr>
        <w:t xml:space="preserve">– </w:t>
      </w:r>
      <w:r w:rsidR="00130AED">
        <w:rPr>
          <w:rFonts w:ascii="Calibri" w:hAnsi="Calibri"/>
          <w:szCs w:val="20"/>
        </w:rPr>
        <w:t>Issue</w:t>
      </w:r>
      <w:r w:rsidR="00130AED" w:rsidRPr="008742C9">
        <w:rPr>
          <w:rFonts w:ascii="Calibri" w:hAnsi="Calibri"/>
          <w:szCs w:val="20"/>
        </w:rPr>
        <w:t xml:space="preserve"> </w:t>
      </w:r>
      <w:r w:rsidR="003202E8">
        <w:rPr>
          <w:rFonts w:ascii="Calibri" w:hAnsi="Calibri"/>
          <w:szCs w:val="20"/>
        </w:rPr>
        <w:t xml:space="preserve">to CC </w:t>
      </w:r>
      <w:r w:rsidRPr="008742C9">
        <w:rPr>
          <w:rFonts w:ascii="Calibri" w:hAnsi="Calibri"/>
          <w:szCs w:val="20"/>
        </w:rPr>
        <w:t xml:space="preserve">within 2 business days of completion of on-site work. </w:t>
      </w:r>
      <w:r w:rsidR="00C75148" w:rsidRPr="008742C9">
        <w:rPr>
          <w:rFonts w:ascii="Calibri" w:hAnsi="Calibri"/>
          <w:szCs w:val="20"/>
        </w:rPr>
        <w:t>Submit to EDMS</w:t>
      </w:r>
      <w:r w:rsidR="00B83E21">
        <w:rPr>
          <w:rFonts w:ascii="Calibri" w:hAnsi="Calibri"/>
          <w:szCs w:val="20"/>
        </w:rPr>
        <w:t xml:space="preserve"> and</w:t>
      </w:r>
      <w:r w:rsidR="002474AA">
        <w:rPr>
          <w:rFonts w:ascii="Calibri" w:hAnsi="Calibri"/>
          <w:szCs w:val="20"/>
        </w:rPr>
        <w:t xml:space="preserve"> distribute signed copy</w:t>
      </w:r>
      <w:r w:rsidR="00B83E21">
        <w:rPr>
          <w:rFonts w:ascii="Calibri" w:hAnsi="Calibri"/>
          <w:szCs w:val="20"/>
        </w:rPr>
        <w:t xml:space="preserve"> </w:t>
      </w:r>
      <w:r w:rsidR="00C75148" w:rsidRPr="008742C9">
        <w:rPr>
          <w:rFonts w:ascii="Calibri" w:hAnsi="Calibri"/>
          <w:szCs w:val="20"/>
        </w:rPr>
        <w:t>via email</w:t>
      </w:r>
      <w:r w:rsidR="00B83E21">
        <w:rPr>
          <w:rFonts w:ascii="Calibri" w:hAnsi="Calibri"/>
          <w:szCs w:val="20"/>
        </w:rPr>
        <w:t xml:space="preserve"> </w:t>
      </w:r>
      <w:r w:rsidR="00F25EAD">
        <w:rPr>
          <w:rFonts w:ascii="Calibri" w:hAnsi="Calibri"/>
          <w:szCs w:val="20"/>
        </w:rPr>
        <w:t>according to the instructions on the form</w:t>
      </w:r>
      <w:r w:rsidR="00C75148" w:rsidRPr="008742C9">
        <w:rPr>
          <w:rFonts w:ascii="Calibri" w:hAnsi="Calibri"/>
          <w:szCs w:val="20"/>
        </w:rPr>
        <w:t xml:space="preserve">. </w:t>
      </w:r>
    </w:p>
    <w:p w14:paraId="723ED42A" w14:textId="77777777" w:rsidR="00842F15" w:rsidRPr="00842F15" w:rsidRDefault="00842F15" w:rsidP="00842F15">
      <w:pPr>
        <w:numPr>
          <w:ilvl w:val="0"/>
          <w:numId w:val="11"/>
        </w:numPr>
        <w:tabs>
          <w:tab w:val="clear" w:pos="360"/>
        </w:tabs>
        <w:ind w:left="1080"/>
        <w:rPr>
          <w:rFonts w:ascii="Calibri" w:hAnsi="Calibri"/>
          <w:szCs w:val="20"/>
        </w:rPr>
      </w:pPr>
      <w:r w:rsidRPr="00842F15">
        <w:rPr>
          <w:rFonts w:ascii="Calibri" w:hAnsi="Calibri"/>
        </w:rPr>
        <w:t>Project Final Inspection punch list, if any - Issue to CC within 2 business days of completion of Project Final Inspection and submit to EDMS.</w:t>
      </w:r>
    </w:p>
    <w:p w14:paraId="6F5E52FB" w14:textId="77777777" w:rsidR="009B3B88" w:rsidRDefault="009B3B88" w:rsidP="0028416F">
      <w:pPr>
        <w:numPr>
          <w:ilvl w:val="0"/>
          <w:numId w:val="11"/>
        </w:numPr>
        <w:tabs>
          <w:tab w:val="clear" w:pos="360"/>
        </w:tabs>
        <w:ind w:left="1080"/>
        <w:rPr>
          <w:rFonts w:ascii="Calibri" w:hAnsi="Calibri"/>
        </w:rPr>
      </w:pPr>
      <w:r w:rsidRPr="008742C9">
        <w:rPr>
          <w:rFonts w:ascii="Calibri" w:hAnsi="Calibri"/>
          <w:szCs w:val="20"/>
        </w:rPr>
        <w:t>Recommendation of Project Acceptance</w:t>
      </w:r>
      <w:r w:rsidR="00C15E9D" w:rsidRPr="008742C9">
        <w:rPr>
          <w:rFonts w:ascii="Calibri" w:hAnsi="Calibri"/>
          <w:szCs w:val="20"/>
        </w:rPr>
        <w:t xml:space="preserve"> (form 734-1384)</w:t>
      </w:r>
      <w:r w:rsidRPr="008742C9">
        <w:rPr>
          <w:rFonts w:ascii="Calibri" w:hAnsi="Calibri"/>
          <w:szCs w:val="20"/>
        </w:rPr>
        <w:t xml:space="preserve"> </w:t>
      </w:r>
      <w:r w:rsidR="002474AA" w:rsidRPr="008742C9">
        <w:rPr>
          <w:rFonts w:ascii="Calibri" w:hAnsi="Calibri"/>
          <w:szCs w:val="20"/>
        </w:rPr>
        <w:t xml:space="preserve">– </w:t>
      </w:r>
      <w:r w:rsidRPr="008742C9">
        <w:rPr>
          <w:rFonts w:ascii="Calibri" w:hAnsi="Calibri"/>
          <w:szCs w:val="20"/>
        </w:rPr>
        <w:t xml:space="preserve">Submit </w:t>
      </w:r>
      <w:r w:rsidR="00B83E21">
        <w:rPr>
          <w:rFonts w:ascii="Calibri" w:hAnsi="Calibri"/>
          <w:szCs w:val="20"/>
        </w:rPr>
        <w:t>to</w:t>
      </w:r>
      <w:r w:rsidR="00C15E9D" w:rsidRPr="008742C9">
        <w:rPr>
          <w:rFonts w:ascii="Calibri" w:hAnsi="Calibri"/>
          <w:szCs w:val="20"/>
        </w:rPr>
        <w:t xml:space="preserve"> EDMS</w:t>
      </w:r>
      <w:r w:rsidR="002474AA">
        <w:rPr>
          <w:rFonts w:ascii="Calibri" w:hAnsi="Calibri"/>
          <w:szCs w:val="20"/>
        </w:rPr>
        <w:t xml:space="preserve"> for Agency approval </w:t>
      </w:r>
      <w:r w:rsidRPr="008742C9">
        <w:rPr>
          <w:rFonts w:ascii="Calibri" w:hAnsi="Calibri"/>
          <w:szCs w:val="20"/>
        </w:rPr>
        <w:t>upon</w:t>
      </w:r>
      <w:r w:rsidRPr="002428D5">
        <w:rPr>
          <w:rFonts w:ascii="Calibri" w:hAnsi="Calibri"/>
        </w:rPr>
        <w:t xml:space="preserve"> completion of </w:t>
      </w:r>
      <w:r w:rsidR="00BA165E">
        <w:rPr>
          <w:rFonts w:ascii="Calibri" w:hAnsi="Calibri"/>
        </w:rPr>
        <w:t>F</w:t>
      </w:r>
      <w:r w:rsidRPr="002428D5">
        <w:rPr>
          <w:rFonts w:ascii="Calibri" w:hAnsi="Calibri"/>
        </w:rPr>
        <w:t xml:space="preserve">inal </w:t>
      </w:r>
      <w:r w:rsidR="00BA165E">
        <w:rPr>
          <w:rFonts w:ascii="Calibri" w:hAnsi="Calibri"/>
        </w:rPr>
        <w:t>I</w:t>
      </w:r>
      <w:r w:rsidRPr="002428D5">
        <w:rPr>
          <w:rFonts w:ascii="Calibri" w:hAnsi="Calibri"/>
        </w:rPr>
        <w:t>nspectio</w:t>
      </w:r>
      <w:r w:rsidRPr="0011205D">
        <w:rPr>
          <w:rFonts w:ascii="Calibri" w:hAnsi="Calibri"/>
        </w:rPr>
        <w:t xml:space="preserve">n </w:t>
      </w:r>
      <w:r w:rsidR="009B6437">
        <w:rPr>
          <w:rFonts w:ascii="Calibri" w:hAnsi="Calibri"/>
        </w:rPr>
        <w:t>and distribute</w:t>
      </w:r>
      <w:r w:rsidR="002474AA">
        <w:rPr>
          <w:rFonts w:ascii="Calibri" w:hAnsi="Calibri"/>
        </w:rPr>
        <w:t xml:space="preserve"> </w:t>
      </w:r>
      <w:r w:rsidR="009B6437">
        <w:rPr>
          <w:rFonts w:ascii="Calibri" w:hAnsi="Calibri"/>
        </w:rPr>
        <w:t xml:space="preserve">signed copy </w:t>
      </w:r>
      <w:r w:rsidR="002474AA">
        <w:rPr>
          <w:rFonts w:ascii="Calibri" w:hAnsi="Calibri"/>
        </w:rPr>
        <w:t xml:space="preserve">via email </w:t>
      </w:r>
      <w:r w:rsidR="00F25EAD">
        <w:rPr>
          <w:rFonts w:ascii="Calibri" w:hAnsi="Calibri"/>
          <w:szCs w:val="20"/>
        </w:rPr>
        <w:t>according to the instructions on the form</w:t>
      </w:r>
      <w:r w:rsidR="002474AA">
        <w:rPr>
          <w:rFonts w:ascii="Calibri" w:hAnsi="Calibri"/>
        </w:rPr>
        <w:t>.</w:t>
      </w:r>
    </w:p>
    <w:p w14:paraId="10A24D9D" w14:textId="77777777" w:rsidR="009B3B88" w:rsidRPr="002428D5" w:rsidRDefault="009B3B88" w:rsidP="0028416F">
      <w:pPr>
        <w:numPr>
          <w:ilvl w:val="0"/>
          <w:numId w:val="11"/>
        </w:numPr>
        <w:tabs>
          <w:tab w:val="clear" w:pos="360"/>
        </w:tabs>
        <w:ind w:left="1080"/>
        <w:rPr>
          <w:rFonts w:ascii="Calibri" w:hAnsi="Calibri"/>
        </w:rPr>
      </w:pPr>
      <w:r w:rsidRPr="002428D5">
        <w:rPr>
          <w:rFonts w:ascii="Calibri" w:hAnsi="Calibri"/>
        </w:rPr>
        <w:t>LPA or other funding source letter of Project Acceptance</w:t>
      </w:r>
      <w:r w:rsidR="00C83448">
        <w:rPr>
          <w:rFonts w:ascii="Calibri" w:hAnsi="Calibri"/>
        </w:rPr>
        <w:t xml:space="preserve"> – Submit to EDMS upon receipt from LPA as a supporting document to the Recommendation of Project Acceptance.</w:t>
      </w:r>
      <w:r w:rsidRPr="002428D5">
        <w:rPr>
          <w:rFonts w:ascii="Calibri" w:hAnsi="Calibri"/>
        </w:rPr>
        <w:t xml:space="preserve"> </w:t>
      </w:r>
      <w:r w:rsidRPr="002C74FE">
        <w:rPr>
          <w:rFonts w:ascii="Arial" w:hAnsi="Arial" w:cs="Arial"/>
          <w:b/>
          <w:sz w:val="20"/>
          <w:highlight w:val="yellow"/>
        </w:rPr>
        <w:t xml:space="preserve">[Delete if </w:t>
      </w:r>
      <w:r>
        <w:rPr>
          <w:rFonts w:ascii="Arial" w:hAnsi="Arial" w:cs="Arial"/>
          <w:b/>
          <w:sz w:val="20"/>
          <w:highlight w:val="yellow"/>
        </w:rPr>
        <w:t>not applicable to the Project</w:t>
      </w:r>
      <w:r w:rsidRPr="002C74FE">
        <w:rPr>
          <w:rFonts w:ascii="Arial" w:hAnsi="Arial" w:cs="Arial"/>
          <w:b/>
          <w:sz w:val="20"/>
          <w:highlight w:val="yellow"/>
        </w:rPr>
        <w:t>.]</w:t>
      </w:r>
    </w:p>
    <w:p w14:paraId="3D883F33" w14:textId="77777777" w:rsidR="00B2526F" w:rsidRDefault="009B6437" w:rsidP="009B6437">
      <w:pPr>
        <w:numPr>
          <w:ilvl w:val="0"/>
          <w:numId w:val="11"/>
        </w:numPr>
        <w:tabs>
          <w:tab w:val="clear" w:pos="360"/>
        </w:tabs>
        <w:ind w:left="1080"/>
        <w:rPr>
          <w:rFonts w:ascii="Calibri" w:hAnsi="Calibri"/>
          <w:szCs w:val="20"/>
        </w:rPr>
      </w:pPr>
      <w:r>
        <w:rPr>
          <w:rFonts w:ascii="Calibri" w:hAnsi="Calibri"/>
          <w:szCs w:val="20"/>
        </w:rPr>
        <w:t xml:space="preserve">Final </w:t>
      </w:r>
      <w:r w:rsidRPr="008742C9">
        <w:rPr>
          <w:rFonts w:ascii="Calibri" w:hAnsi="Calibri"/>
          <w:szCs w:val="20"/>
        </w:rPr>
        <w:t>Prime Contractor Performance Evaluation (form</w:t>
      </w:r>
      <w:r>
        <w:rPr>
          <w:rFonts w:ascii="Calibri" w:hAnsi="Calibri"/>
          <w:szCs w:val="20"/>
        </w:rPr>
        <w:t xml:space="preserve"> </w:t>
      </w:r>
      <w:r w:rsidRPr="008742C9">
        <w:rPr>
          <w:rFonts w:ascii="Calibri" w:hAnsi="Calibri"/>
          <w:szCs w:val="20"/>
        </w:rPr>
        <w:t>734-2884)</w:t>
      </w:r>
      <w:r>
        <w:rPr>
          <w:rFonts w:ascii="Calibri" w:hAnsi="Calibri"/>
          <w:szCs w:val="20"/>
        </w:rPr>
        <w:t xml:space="preserve"> </w:t>
      </w:r>
      <w:r w:rsidRPr="008742C9">
        <w:rPr>
          <w:rFonts w:ascii="Calibri" w:hAnsi="Calibri"/>
          <w:szCs w:val="20"/>
        </w:rPr>
        <w:t xml:space="preserve">– </w:t>
      </w:r>
    </w:p>
    <w:p w14:paraId="2EED6617" w14:textId="77777777" w:rsidR="00B2526F" w:rsidRDefault="009B6437" w:rsidP="00BC130F">
      <w:pPr>
        <w:numPr>
          <w:ilvl w:val="1"/>
          <w:numId w:val="11"/>
        </w:numPr>
        <w:tabs>
          <w:tab w:val="clear" w:pos="1440"/>
        </w:tabs>
        <w:ind w:left="1800"/>
        <w:rPr>
          <w:rFonts w:ascii="Calibri" w:hAnsi="Calibri"/>
          <w:szCs w:val="20"/>
        </w:rPr>
      </w:pPr>
      <w:r w:rsidRPr="008742C9">
        <w:rPr>
          <w:rFonts w:ascii="Calibri" w:hAnsi="Calibri"/>
          <w:szCs w:val="20"/>
        </w:rPr>
        <w:lastRenderedPageBreak/>
        <w:t>Submit</w:t>
      </w:r>
      <w:r>
        <w:rPr>
          <w:rFonts w:ascii="Calibri" w:hAnsi="Calibri"/>
          <w:szCs w:val="20"/>
        </w:rPr>
        <w:t xml:space="preserve"> </w:t>
      </w:r>
      <w:r w:rsidR="0080104F">
        <w:rPr>
          <w:rFonts w:ascii="Calibri" w:hAnsi="Calibri"/>
          <w:szCs w:val="20"/>
        </w:rPr>
        <w:t>Consultant-</w:t>
      </w:r>
      <w:r>
        <w:rPr>
          <w:rFonts w:ascii="Calibri" w:hAnsi="Calibri"/>
          <w:szCs w:val="20"/>
        </w:rPr>
        <w:t>signed evaluation via email</w:t>
      </w:r>
      <w:r w:rsidRPr="008742C9">
        <w:rPr>
          <w:rFonts w:ascii="Calibri" w:hAnsi="Calibri"/>
          <w:szCs w:val="20"/>
        </w:rPr>
        <w:t xml:space="preserve"> to CC</w:t>
      </w:r>
      <w:r>
        <w:rPr>
          <w:rFonts w:ascii="Calibri" w:hAnsi="Calibri"/>
          <w:szCs w:val="20"/>
        </w:rPr>
        <w:t>, APM</w:t>
      </w:r>
      <w:r w:rsidRPr="008742C9">
        <w:rPr>
          <w:rFonts w:ascii="Calibri" w:hAnsi="Calibri"/>
          <w:szCs w:val="20"/>
        </w:rPr>
        <w:t xml:space="preserve"> </w:t>
      </w:r>
      <w:r>
        <w:rPr>
          <w:rFonts w:ascii="Calibri" w:hAnsi="Calibri"/>
          <w:szCs w:val="20"/>
        </w:rPr>
        <w:t xml:space="preserve">and </w:t>
      </w:r>
      <w:hyperlink r:id="rId58" w:history="1">
        <w:r w:rsidRPr="002B73F1">
          <w:rPr>
            <w:rStyle w:val="Hyperlink"/>
            <w:rFonts w:ascii="Calibri" w:hAnsi="Calibri"/>
            <w:szCs w:val="20"/>
          </w:rPr>
          <w:t>ODOTContractSvcs@odot.oregon.gov</w:t>
        </w:r>
      </w:hyperlink>
      <w:r>
        <w:rPr>
          <w:rFonts w:ascii="Calibri" w:hAnsi="Calibri"/>
          <w:szCs w:val="20"/>
        </w:rPr>
        <w:t xml:space="preserve"> </w:t>
      </w:r>
      <w:r w:rsidRPr="008742C9">
        <w:rPr>
          <w:rFonts w:ascii="Calibri" w:hAnsi="Calibri"/>
          <w:szCs w:val="20"/>
        </w:rPr>
        <w:t>within 60 calendar days of issuance of Second Notification</w:t>
      </w:r>
      <w:r w:rsidR="00B2526F">
        <w:rPr>
          <w:rFonts w:ascii="Calibri" w:hAnsi="Calibri"/>
          <w:szCs w:val="20"/>
        </w:rPr>
        <w:t>;</w:t>
      </w:r>
      <w:r w:rsidRPr="008742C9">
        <w:rPr>
          <w:rFonts w:ascii="Calibri" w:hAnsi="Calibri"/>
          <w:szCs w:val="20"/>
        </w:rPr>
        <w:t xml:space="preserve"> </w:t>
      </w:r>
    </w:p>
    <w:p w14:paraId="64723CAC" w14:textId="77777777" w:rsidR="00B2526F" w:rsidRDefault="00C83448" w:rsidP="00BC130F">
      <w:pPr>
        <w:numPr>
          <w:ilvl w:val="1"/>
          <w:numId w:val="11"/>
        </w:numPr>
        <w:tabs>
          <w:tab w:val="clear" w:pos="1440"/>
        </w:tabs>
        <w:ind w:left="1800"/>
        <w:rPr>
          <w:rFonts w:ascii="Calibri" w:hAnsi="Calibri"/>
          <w:szCs w:val="20"/>
        </w:rPr>
      </w:pPr>
      <w:r>
        <w:rPr>
          <w:rFonts w:ascii="Calibri" w:hAnsi="Calibri"/>
          <w:szCs w:val="20"/>
        </w:rPr>
        <w:t>Upon receipt from CC, s</w:t>
      </w:r>
      <w:r w:rsidR="009B6437" w:rsidRPr="008742C9">
        <w:rPr>
          <w:rFonts w:ascii="Calibri" w:hAnsi="Calibri"/>
          <w:szCs w:val="20"/>
        </w:rPr>
        <w:t xml:space="preserve">ubmit </w:t>
      </w:r>
      <w:r w:rsidR="009B6437">
        <w:rPr>
          <w:rFonts w:ascii="Calibri" w:hAnsi="Calibri"/>
          <w:szCs w:val="20"/>
        </w:rPr>
        <w:t>CC-signed evaluation</w:t>
      </w:r>
      <w:r w:rsidR="009B6437" w:rsidRPr="008742C9">
        <w:rPr>
          <w:rFonts w:ascii="Calibri" w:hAnsi="Calibri"/>
          <w:szCs w:val="20"/>
        </w:rPr>
        <w:t xml:space="preserve"> to </w:t>
      </w:r>
      <w:r w:rsidR="009B6437">
        <w:rPr>
          <w:rFonts w:ascii="Calibri" w:hAnsi="Calibri"/>
          <w:szCs w:val="20"/>
        </w:rPr>
        <w:t>APM</w:t>
      </w:r>
      <w:r w:rsidR="009B6437" w:rsidRPr="008742C9">
        <w:rPr>
          <w:rFonts w:ascii="Calibri" w:hAnsi="Calibri"/>
          <w:szCs w:val="20"/>
        </w:rPr>
        <w:t xml:space="preserve"> </w:t>
      </w:r>
      <w:r w:rsidR="009B6437">
        <w:rPr>
          <w:rFonts w:ascii="Calibri" w:hAnsi="Calibri"/>
          <w:szCs w:val="20"/>
        </w:rPr>
        <w:t xml:space="preserve">and </w:t>
      </w:r>
      <w:hyperlink r:id="rId59" w:history="1">
        <w:r w:rsidR="009B6437" w:rsidRPr="002B73F1">
          <w:rPr>
            <w:rStyle w:val="Hyperlink"/>
            <w:rFonts w:ascii="Calibri" w:hAnsi="Calibri"/>
            <w:szCs w:val="20"/>
          </w:rPr>
          <w:t>ODOTContractSvcs@odot.oregon.gov</w:t>
        </w:r>
      </w:hyperlink>
      <w:r w:rsidR="009B6437" w:rsidRPr="008742C9">
        <w:rPr>
          <w:rFonts w:ascii="Calibri" w:hAnsi="Calibri"/>
          <w:szCs w:val="20"/>
        </w:rPr>
        <w:t xml:space="preserve">. </w:t>
      </w:r>
    </w:p>
    <w:p w14:paraId="0D8E74CB" w14:textId="77777777" w:rsidR="009B6437" w:rsidRDefault="00B2526F" w:rsidP="00BC130F">
      <w:pPr>
        <w:numPr>
          <w:ilvl w:val="1"/>
          <w:numId w:val="11"/>
        </w:numPr>
        <w:tabs>
          <w:tab w:val="clear" w:pos="1440"/>
        </w:tabs>
        <w:ind w:left="1800"/>
        <w:rPr>
          <w:rFonts w:ascii="Calibri" w:hAnsi="Calibri"/>
          <w:szCs w:val="20"/>
        </w:rPr>
      </w:pPr>
      <w:r>
        <w:rPr>
          <w:rFonts w:ascii="Calibri" w:hAnsi="Calibri"/>
          <w:szCs w:val="20"/>
        </w:rPr>
        <w:t xml:space="preserve">(Note: </w:t>
      </w:r>
      <w:r w:rsidR="009B6437" w:rsidRPr="008742C9">
        <w:rPr>
          <w:rFonts w:ascii="Calibri" w:hAnsi="Calibri"/>
          <w:szCs w:val="20"/>
        </w:rPr>
        <w:t>If CC does not sign and return</w:t>
      </w:r>
      <w:r w:rsidR="009B6437">
        <w:rPr>
          <w:rFonts w:ascii="Calibri" w:hAnsi="Calibri"/>
          <w:szCs w:val="20"/>
        </w:rPr>
        <w:t xml:space="preserve"> the evaluation</w:t>
      </w:r>
      <w:r w:rsidR="009B6437" w:rsidRPr="008742C9">
        <w:rPr>
          <w:rFonts w:ascii="Calibri" w:hAnsi="Calibri"/>
          <w:szCs w:val="20"/>
        </w:rPr>
        <w:t xml:space="preserve">, </w:t>
      </w:r>
      <w:r w:rsidR="009B6437">
        <w:rPr>
          <w:rFonts w:ascii="Calibri" w:hAnsi="Calibri"/>
          <w:szCs w:val="20"/>
        </w:rPr>
        <w:t>the Agency will automatically process it</w:t>
      </w:r>
      <w:r w:rsidR="009B6437" w:rsidRPr="008742C9">
        <w:rPr>
          <w:rFonts w:ascii="Calibri" w:hAnsi="Calibri"/>
          <w:szCs w:val="20"/>
        </w:rPr>
        <w:t xml:space="preserve"> 15 calendar days </w:t>
      </w:r>
      <w:r w:rsidR="009B6437">
        <w:rPr>
          <w:rFonts w:ascii="Calibri" w:hAnsi="Calibri"/>
          <w:szCs w:val="20"/>
        </w:rPr>
        <w:t xml:space="preserve">after it was </w:t>
      </w:r>
      <w:r w:rsidR="009B6437" w:rsidRPr="008742C9">
        <w:rPr>
          <w:rFonts w:ascii="Calibri" w:hAnsi="Calibri"/>
          <w:szCs w:val="20"/>
        </w:rPr>
        <w:t>sen</w:t>
      </w:r>
      <w:r w:rsidR="009B6437">
        <w:rPr>
          <w:rFonts w:ascii="Calibri" w:hAnsi="Calibri"/>
          <w:szCs w:val="20"/>
        </w:rPr>
        <w:t>t</w:t>
      </w:r>
      <w:r w:rsidR="009B6437" w:rsidRPr="008742C9">
        <w:rPr>
          <w:rFonts w:ascii="Calibri" w:hAnsi="Calibri"/>
          <w:szCs w:val="20"/>
        </w:rPr>
        <w:t xml:space="preserve"> to CC.</w:t>
      </w:r>
      <w:r>
        <w:rPr>
          <w:rFonts w:ascii="Calibri" w:hAnsi="Calibri"/>
          <w:szCs w:val="20"/>
        </w:rPr>
        <w:t>)</w:t>
      </w:r>
      <w:r w:rsidR="009B6437" w:rsidRPr="008742C9">
        <w:rPr>
          <w:rFonts w:ascii="Calibri" w:hAnsi="Calibri"/>
          <w:szCs w:val="20"/>
        </w:rPr>
        <w:t xml:space="preserve"> </w:t>
      </w:r>
    </w:p>
    <w:p w14:paraId="2D234F36" w14:textId="77777777" w:rsidR="009B6437" w:rsidRPr="008742C9" w:rsidRDefault="009B6437" w:rsidP="009B6437">
      <w:pPr>
        <w:numPr>
          <w:ilvl w:val="0"/>
          <w:numId w:val="11"/>
        </w:numPr>
        <w:tabs>
          <w:tab w:val="clear" w:pos="360"/>
        </w:tabs>
        <w:ind w:left="1080"/>
        <w:rPr>
          <w:rFonts w:ascii="Calibri" w:hAnsi="Calibri"/>
          <w:szCs w:val="20"/>
        </w:rPr>
      </w:pPr>
      <w:r w:rsidRPr="008742C9">
        <w:rPr>
          <w:rFonts w:ascii="Calibri" w:hAnsi="Calibri"/>
          <w:szCs w:val="20"/>
        </w:rPr>
        <w:t>Contractor Construction Process Feedback (form 734-2469)</w:t>
      </w:r>
      <w:r>
        <w:rPr>
          <w:rFonts w:ascii="Calibri" w:hAnsi="Calibri"/>
          <w:szCs w:val="20"/>
        </w:rPr>
        <w:t xml:space="preserve"> </w:t>
      </w:r>
      <w:r w:rsidRPr="008742C9">
        <w:rPr>
          <w:rFonts w:ascii="Calibri" w:hAnsi="Calibri"/>
          <w:szCs w:val="20"/>
        </w:rPr>
        <w:t>– Send</w:t>
      </w:r>
      <w:r w:rsidR="00C83448">
        <w:rPr>
          <w:rFonts w:ascii="Calibri" w:hAnsi="Calibri"/>
          <w:szCs w:val="20"/>
        </w:rPr>
        <w:t xml:space="preserve"> blank</w:t>
      </w:r>
      <w:r w:rsidRPr="008742C9">
        <w:rPr>
          <w:rFonts w:ascii="Calibri" w:hAnsi="Calibri"/>
          <w:szCs w:val="20"/>
        </w:rPr>
        <w:t xml:space="preserve"> </w:t>
      </w:r>
      <w:r w:rsidR="00C83448">
        <w:rPr>
          <w:rFonts w:ascii="Calibri" w:hAnsi="Calibri"/>
          <w:szCs w:val="20"/>
        </w:rPr>
        <w:t xml:space="preserve">form </w:t>
      </w:r>
      <w:r>
        <w:rPr>
          <w:rFonts w:ascii="Calibri" w:hAnsi="Calibri"/>
          <w:szCs w:val="20"/>
        </w:rPr>
        <w:t xml:space="preserve">via email </w:t>
      </w:r>
      <w:r w:rsidRPr="008742C9">
        <w:rPr>
          <w:rFonts w:ascii="Calibri" w:hAnsi="Calibri"/>
          <w:szCs w:val="20"/>
        </w:rPr>
        <w:t xml:space="preserve">to CC when </w:t>
      </w:r>
      <w:r>
        <w:rPr>
          <w:rFonts w:ascii="Calibri" w:hAnsi="Calibri"/>
          <w:szCs w:val="20"/>
        </w:rPr>
        <w:t>sending the</w:t>
      </w:r>
      <w:r w:rsidRPr="008742C9">
        <w:rPr>
          <w:rFonts w:ascii="Calibri" w:hAnsi="Calibri"/>
          <w:szCs w:val="20"/>
        </w:rPr>
        <w:t xml:space="preserve"> final evaluation for the Project. </w:t>
      </w:r>
      <w:r>
        <w:rPr>
          <w:rFonts w:ascii="Calibri" w:hAnsi="Calibri"/>
          <w:szCs w:val="20"/>
        </w:rPr>
        <w:t>(Note: CC is responsible for completion and submission to EDMS</w:t>
      </w:r>
      <w:r w:rsidRPr="008742C9">
        <w:rPr>
          <w:rFonts w:ascii="Calibri" w:hAnsi="Calibri"/>
          <w:szCs w:val="20"/>
        </w:rPr>
        <w:t>.</w:t>
      </w:r>
      <w:r>
        <w:rPr>
          <w:rFonts w:ascii="Calibri" w:hAnsi="Calibri"/>
          <w:szCs w:val="20"/>
        </w:rPr>
        <w:t>)</w:t>
      </w:r>
      <w:r w:rsidRPr="008742C9">
        <w:rPr>
          <w:rFonts w:ascii="Calibri" w:hAnsi="Calibri"/>
          <w:szCs w:val="20"/>
        </w:rPr>
        <w:t xml:space="preserve"> </w:t>
      </w:r>
    </w:p>
    <w:p w14:paraId="3EA29EB0" w14:textId="77777777" w:rsidR="009B3B88" w:rsidRPr="008742C9" w:rsidRDefault="00F71448" w:rsidP="0028416F">
      <w:pPr>
        <w:numPr>
          <w:ilvl w:val="0"/>
          <w:numId w:val="11"/>
        </w:numPr>
        <w:tabs>
          <w:tab w:val="clear" w:pos="360"/>
        </w:tabs>
        <w:ind w:left="1080"/>
        <w:rPr>
          <w:rFonts w:ascii="Calibri" w:hAnsi="Calibri"/>
          <w:szCs w:val="20"/>
        </w:rPr>
      </w:pPr>
      <w:r>
        <w:rPr>
          <w:rFonts w:ascii="Calibri" w:hAnsi="Calibri"/>
          <w:szCs w:val="20"/>
        </w:rPr>
        <w:t>Resident Engineer</w:t>
      </w:r>
      <w:r w:rsidR="009B3B88" w:rsidRPr="008742C9">
        <w:rPr>
          <w:rFonts w:ascii="Calibri" w:hAnsi="Calibri"/>
          <w:szCs w:val="20"/>
        </w:rPr>
        <w:t xml:space="preserve">’s Narrative </w:t>
      </w:r>
      <w:r w:rsidR="00974DBB" w:rsidRPr="008742C9">
        <w:rPr>
          <w:rFonts w:ascii="Calibri" w:hAnsi="Calibri"/>
          <w:szCs w:val="20"/>
        </w:rPr>
        <w:t>(f</w:t>
      </w:r>
      <w:r w:rsidR="009B3B88" w:rsidRPr="008742C9">
        <w:rPr>
          <w:rFonts w:ascii="Calibri" w:hAnsi="Calibri"/>
          <w:szCs w:val="20"/>
        </w:rPr>
        <w:t>orm</w:t>
      </w:r>
      <w:r w:rsidR="00974DBB" w:rsidRPr="008742C9">
        <w:rPr>
          <w:rFonts w:ascii="Calibri" w:hAnsi="Calibri"/>
          <w:szCs w:val="20"/>
        </w:rPr>
        <w:t xml:space="preserve"> 734-2756)</w:t>
      </w:r>
      <w:r w:rsidR="002474AA">
        <w:rPr>
          <w:rFonts w:ascii="Calibri" w:hAnsi="Calibri"/>
          <w:szCs w:val="20"/>
        </w:rPr>
        <w:t xml:space="preserve"> </w:t>
      </w:r>
      <w:r w:rsidR="002474AA" w:rsidRPr="008742C9">
        <w:rPr>
          <w:rFonts w:ascii="Calibri" w:hAnsi="Calibri"/>
          <w:szCs w:val="20"/>
        </w:rPr>
        <w:t>–</w:t>
      </w:r>
      <w:r w:rsidR="00693A7A" w:rsidRPr="008742C9">
        <w:rPr>
          <w:rFonts w:ascii="Calibri" w:hAnsi="Calibri"/>
          <w:szCs w:val="20"/>
        </w:rPr>
        <w:t xml:space="preserve"> Submit </w:t>
      </w:r>
      <w:r w:rsidR="00F25EAD">
        <w:rPr>
          <w:rFonts w:ascii="Calibri" w:hAnsi="Calibri"/>
          <w:szCs w:val="20"/>
        </w:rPr>
        <w:t>to</w:t>
      </w:r>
      <w:r w:rsidR="00693A7A" w:rsidRPr="008742C9">
        <w:rPr>
          <w:rFonts w:ascii="Calibri" w:hAnsi="Calibri"/>
          <w:szCs w:val="20"/>
        </w:rPr>
        <w:t xml:space="preserve"> EDMS</w:t>
      </w:r>
      <w:r w:rsidR="00130AED" w:rsidRPr="008742C9">
        <w:rPr>
          <w:rFonts w:ascii="Calibri" w:hAnsi="Calibri"/>
          <w:szCs w:val="20"/>
        </w:rPr>
        <w:t xml:space="preserve"> </w:t>
      </w:r>
      <w:bookmarkStart w:id="296" w:name="_Hlk140410060"/>
      <w:r w:rsidR="00C16E63">
        <w:rPr>
          <w:rFonts w:ascii="Calibri" w:hAnsi="Calibri"/>
          <w:szCs w:val="20"/>
        </w:rPr>
        <w:t>after expiration of the time for submission of a claim according to Standard Specifications Section 00199.30(b)</w:t>
      </w:r>
      <w:bookmarkEnd w:id="296"/>
      <w:r w:rsidR="009B3B88" w:rsidRPr="008742C9">
        <w:rPr>
          <w:rFonts w:ascii="Calibri" w:hAnsi="Calibri"/>
          <w:szCs w:val="20"/>
        </w:rPr>
        <w:t>, but prior to Third Notification</w:t>
      </w:r>
      <w:r w:rsidR="00F25EAD">
        <w:rPr>
          <w:rFonts w:ascii="Calibri" w:hAnsi="Calibri"/>
          <w:szCs w:val="20"/>
        </w:rPr>
        <w:t>, and distribute signed copy via email according to the instructions on the form</w:t>
      </w:r>
      <w:r w:rsidR="00974DBB" w:rsidRPr="008742C9">
        <w:rPr>
          <w:rFonts w:ascii="Calibri" w:hAnsi="Calibri"/>
          <w:szCs w:val="20"/>
        </w:rPr>
        <w:t>.</w:t>
      </w:r>
    </w:p>
    <w:p w14:paraId="7FAE9821" w14:textId="77777777" w:rsidR="009B3B88" w:rsidRPr="008742C9" w:rsidRDefault="009B3B88" w:rsidP="0028416F">
      <w:pPr>
        <w:numPr>
          <w:ilvl w:val="0"/>
          <w:numId w:val="11"/>
        </w:numPr>
        <w:tabs>
          <w:tab w:val="clear" w:pos="360"/>
        </w:tabs>
        <w:ind w:left="1080"/>
        <w:rPr>
          <w:rFonts w:ascii="Calibri" w:hAnsi="Calibri"/>
          <w:szCs w:val="20"/>
        </w:rPr>
      </w:pPr>
      <w:r w:rsidRPr="008742C9">
        <w:rPr>
          <w:rFonts w:ascii="Calibri" w:hAnsi="Calibri"/>
          <w:szCs w:val="20"/>
        </w:rPr>
        <w:t xml:space="preserve">Third Notification – </w:t>
      </w:r>
      <w:r w:rsidR="00130AED" w:rsidRPr="0011205D">
        <w:rPr>
          <w:rFonts w:ascii="Calibri" w:hAnsi="Calibri"/>
          <w:szCs w:val="20"/>
        </w:rPr>
        <w:t>Issue</w:t>
      </w:r>
      <w:r w:rsidR="00130AED" w:rsidRPr="008742C9">
        <w:rPr>
          <w:rFonts w:ascii="Calibri" w:hAnsi="Calibri"/>
          <w:szCs w:val="20"/>
        </w:rPr>
        <w:t xml:space="preserve"> </w:t>
      </w:r>
      <w:r w:rsidR="00F25EAD">
        <w:rPr>
          <w:rFonts w:ascii="Calibri" w:hAnsi="Calibri"/>
          <w:szCs w:val="20"/>
        </w:rPr>
        <w:t xml:space="preserve">to CC </w:t>
      </w:r>
      <w:r w:rsidRPr="008742C9">
        <w:rPr>
          <w:rFonts w:ascii="Calibri" w:hAnsi="Calibri"/>
          <w:szCs w:val="20"/>
        </w:rPr>
        <w:t xml:space="preserve">within 2 business days of completion of all construction contract work. </w:t>
      </w:r>
      <w:r w:rsidR="00C75148" w:rsidRPr="008742C9">
        <w:rPr>
          <w:rFonts w:ascii="Calibri" w:hAnsi="Calibri"/>
          <w:szCs w:val="20"/>
        </w:rPr>
        <w:t xml:space="preserve">Submit </w:t>
      </w:r>
      <w:r w:rsidR="00F25EAD">
        <w:rPr>
          <w:rFonts w:ascii="Calibri" w:hAnsi="Calibri"/>
          <w:szCs w:val="20"/>
        </w:rPr>
        <w:t>to</w:t>
      </w:r>
      <w:r w:rsidR="00C75148" w:rsidRPr="008742C9">
        <w:rPr>
          <w:rFonts w:ascii="Calibri" w:hAnsi="Calibri"/>
          <w:szCs w:val="20"/>
        </w:rPr>
        <w:t xml:space="preserve"> EDMS</w:t>
      </w:r>
      <w:r w:rsidR="00F25EAD" w:rsidRPr="00F25EAD">
        <w:rPr>
          <w:rFonts w:ascii="Calibri" w:hAnsi="Calibri"/>
          <w:szCs w:val="20"/>
        </w:rPr>
        <w:t xml:space="preserve"> </w:t>
      </w:r>
      <w:r w:rsidR="00F25EAD">
        <w:rPr>
          <w:rFonts w:ascii="Calibri" w:hAnsi="Calibri"/>
          <w:szCs w:val="20"/>
        </w:rPr>
        <w:t xml:space="preserve">and distribute signed copy </w:t>
      </w:r>
      <w:r w:rsidR="00F25EAD" w:rsidRPr="008742C9">
        <w:rPr>
          <w:rFonts w:ascii="Calibri" w:hAnsi="Calibri"/>
          <w:szCs w:val="20"/>
        </w:rPr>
        <w:t>via email</w:t>
      </w:r>
      <w:r w:rsidR="00F25EAD">
        <w:rPr>
          <w:rFonts w:ascii="Calibri" w:hAnsi="Calibri"/>
          <w:szCs w:val="20"/>
        </w:rPr>
        <w:t xml:space="preserve"> according to the instructions on the form</w:t>
      </w:r>
      <w:r w:rsidR="00C75148" w:rsidRPr="008742C9">
        <w:rPr>
          <w:rFonts w:ascii="Calibri" w:hAnsi="Calibri"/>
          <w:szCs w:val="20"/>
        </w:rPr>
        <w:t xml:space="preserve">. </w:t>
      </w:r>
    </w:p>
    <w:p w14:paraId="680F3427" w14:textId="77777777" w:rsidR="000F5ADB" w:rsidRPr="002428D5" w:rsidRDefault="000F5ADB" w:rsidP="000F5ADB">
      <w:pPr>
        <w:pStyle w:val="NormalIndent"/>
        <w:numPr>
          <w:ilvl w:val="0"/>
          <w:numId w:val="11"/>
        </w:numPr>
        <w:tabs>
          <w:tab w:val="clear" w:pos="360"/>
          <w:tab w:val="num" w:pos="1080"/>
        </w:tabs>
        <w:spacing w:after="0"/>
        <w:ind w:left="1080"/>
        <w:rPr>
          <w:rFonts w:ascii="Calibri" w:hAnsi="Calibri"/>
        </w:rPr>
      </w:pPr>
      <w:r w:rsidRPr="002428D5">
        <w:rPr>
          <w:rFonts w:ascii="Calibri" w:hAnsi="Calibri"/>
        </w:rPr>
        <w:t>Project Manager’s Labor Compliance Certification (form 734-1734)</w:t>
      </w:r>
      <w:r>
        <w:rPr>
          <w:rFonts w:ascii="Calibri" w:hAnsi="Calibri"/>
        </w:rPr>
        <w:t xml:space="preserve"> – Obtain LAPM </w:t>
      </w:r>
      <w:r w:rsidR="00A364B7">
        <w:rPr>
          <w:rFonts w:ascii="Calibri" w:hAnsi="Calibri"/>
        </w:rPr>
        <w:t>s</w:t>
      </w:r>
      <w:r>
        <w:rPr>
          <w:rFonts w:ascii="Calibri" w:hAnsi="Calibri"/>
        </w:rPr>
        <w:t>ignature</w:t>
      </w:r>
      <w:r w:rsidR="00A364B7">
        <w:rPr>
          <w:rFonts w:ascii="Calibri" w:hAnsi="Calibri"/>
        </w:rPr>
        <w:t xml:space="preserve"> via email</w:t>
      </w:r>
      <w:r>
        <w:rPr>
          <w:rFonts w:ascii="Calibri" w:hAnsi="Calibri"/>
        </w:rPr>
        <w:t xml:space="preserve"> if LPA involvement </w:t>
      </w:r>
      <w:r w:rsidR="00BA165E">
        <w:rPr>
          <w:rFonts w:ascii="Calibri" w:hAnsi="Calibri"/>
        </w:rPr>
        <w:t xml:space="preserve">and </w:t>
      </w:r>
      <w:r>
        <w:rPr>
          <w:rFonts w:ascii="Calibri" w:hAnsi="Calibri"/>
        </w:rPr>
        <w:t xml:space="preserve">submit to EDMS </w:t>
      </w:r>
      <w:r w:rsidR="00A364B7">
        <w:rPr>
          <w:rFonts w:ascii="Calibri" w:hAnsi="Calibri"/>
        </w:rPr>
        <w:t>for Agency approval</w:t>
      </w:r>
      <w:r w:rsidR="00666790" w:rsidRPr="00666790">
        <w:rPr>
          <w:rFonts w:ascii="Calibri" w:hAnsi="Calibri"/>
          <w:szCs w:val="24"/>
        </w:rPr>
        <w:t xml:space="preserve"> </w:t>
      </w:r>
      <w:bookmarkStart w:id="297" w:name="_Hlk140410138"/>
      <w:r w:rsidR="004A506E">
        <w:rPr>
          <w:rFonts w:ascii="Calibri" w:hAnsi="Calibri"/>
        </w:rPr>
        <w:t>within 60 calendar days of the issuance of Second Notification or, if applicable,</w:t>
      </w:r>
      <w:bookmarkEnd w:id="297"/>
      <w:r w:rsidR="004A506E" w:rsidRPr="002428D5">
        <w:rPr>
          <w:rFonts w:ascii="Calibri" w:hAnsi="Calibri"/>
          <w:szCs w:val="24"/>
        </w:rPr>
        <w:t xml:space="preserve"> </w:t>
      </w:r>
      <w:r w:rsidR="00666790" w:rsidRPr="002428D5">
        <w:rPr>
          <w:rFonts w:ascii="Calibri" w:hAnsi="Calibri"/>
          <w:szCs w:val="24"/>
        </w:rPr>
        <w:t xml:space="preserve">within 14 calendar days after </w:t>
      </w:r>
      <w:r w:rsidR="00666790">
        <w:rPr>
          <w:rFonts w:ascii="Calibri" w:hAnsi="Calibri"/>
          <w:szCs w:val="24"/>
        </w:rPr>
        <w:t>E</w:t>
      </w:r>
      <w:r w:rsidR="00666790" w:rsidRPr="002428D5">
        <w:rPr>
          <w:rFonts w:ascii="Calibri" w:hAnsi="Calibri"/>
          <w:szCs w:val="24"/>
        </w:rPr>
        <w:t xml:space="preserve">stablishment </w:t>
      </w:r>
      <w:r w:rsidR="00666790">
        <w:rPr>
          <w:rFonts w:ascii="Calibri" w:hAnsi="Calibri"/>
          <w:szCs w:val="24"/>
        </w:rPr>
        <w:t xml:space="preserve">Period </w:t>
      </w:r>
      <w:r w:rsidR="00666790" w:rsidRPr="002428D5">
        <w:rPr>
          <w:rFonts w:ascii="Calibri" w:hAnsi="Calibri"/>
          <w:szCs w:val="24"/>
        </w:rPr>
        <w:t>work</w:t>
      </w:r>
      <w:r w:rsidR="00666790">
        <w:rPr>
          <w:rFonts w:ascii="Calibri" w:hAnsi="Calibri"/>
          <w:szCs w:val="24"/>
        </w:rPr>
        <w:t xml:space="preserve"> is complete</w:t>
      </w:r>
      <w:r w:rsidRPr="002428D5">
        <w:rPr>
          <w:rFonts w:ascii="Calibri" w:hAnsi="Calibri"/>
        </w:rPr>
        <w:t>.</w:t>
      </w:r>
    </w:p>
    <w:p w14:paraId="2A50BA46" w14:textId="77777777" w:rsidR="009B3B88" w:rsidRPr="002428D5" w:rsidRDefault="009B3B88" w:rsidP="00E32CF7">
      <w:pPr>
        <w:pStyle w:val="Heading3"/>
        <w:ind w:left="360"/>
        <w:rPr>
          <w:rFonts w:ascii="Calibri" w:hAnsi="Calibri"/>
          <w:sz w:val="24"/>
        </w:rPr>
      </w:pPr>
      <w:bookmarkStart w:id="298" w:name="_Toc39894742"/>
      <w:bookmarkStart w:id="299" w:name="_Toc41273989"/>
      <w:bookmarkStart w:id="300" w:name="_Toc46130140"/>
      <w:bookmarkStart w:id="301" w:name="_Toc57533607"/>
      <w:bookmarkStart w:id="302" w:name="_Toc122856963"/>
      <w:bookmarkStart w:id="303" w:name="_Toc83720285"/>
      <w:bookmarkStart w:id="304" w:name="_Toc126913850"/>
      <w:bookmarkStart w:id="305" w:name="_Toc132783480"/>
      <w:bookmarkStart w:id="306" w:name="_Toc141705345"/>
      <w:r w:rsidRPr="002428D5">
        <w:rPr>
          <w:rFonts w:ascii="Calibri" w:hAnsi="Calibri"/>
          <w:sz w:val="24"/>
        </w:rPr>
        <w:t>Task CE-5.2</w:t>
      </w:r>
      <w:r w:rsidRPr="002428D5">
        <w:rPr>
          <w:rFonts w:ascii="Calibri" w:hAnsi="Calibri"/>
          <w:sz w:val="24"/>
        </w:rPr>
        <w:tab/>
        <w:t xml:space="preserve">As-Constructed </w:t>
      </w:r>
      <w:bookmarkEnd w:id="298"/>
      <w:bookmarkEnd w:id="299"/>
      <w:bookmarkEnd w:id="300"/>
      <w:bookmarkEnd w:id="301"/>
      <w:bookmarkEnd w:id="302"/>
      <w:r w:rsidRPr="002428D5">
        <w:rPr>
          <w:rFonts w:ascii="Calibri" w:hAnsi="Calibri"/>
          <w:sz w:val="24"/>
        </w:rPr>
        <w:t>Plans</w:t>
      </w:r>
      <w:bookmarkEnd w:id="303"/>
      <w:r w:rsidRPr="002428D5">
        <w:rPr>
          <w:rFonts w:ascii="Calibri" w:hAnsi="Calibri"/>
          <w:sz w:val="24"/>
        </w:rPr>
        <w:t xml:space="preserve"> </w:t>
      </w:r>
      <w:r w:rsidR="00432E50" w:rsidRPr="00E32CF7">
        <w:rPr>
          <w:rFonts w:ascii="Calibri" w:hAnsi="Calibri"/>
          <w:sz w:val="24"/>
          <w:highlight w:val="cyan"/>
        </w:rPr>
        <w:t>[</w:t>
      </w:r>
      <w:r w:rsidR="00432E50" w:rsidRPr="005D3EFF">
        <w:rPr>
          <w:rFonts w:ascii="Calibri" w:hAnsi="Calibri"/>
          <w:sz w:val="24"/>
          <w:highlight w:val="cyan"/>
        </w:rPr>
        <w:t>CONTINGENCY TASK, See Section F</w:t>
      </w:r>
      <w:r w:rsidR="00432E50">
        <w:rPr>
          <w:rFonts w:ascii="Calibri" w:hAnsi="Calibri"/>
          <w:sz w:val="24"/>
          <w:highlight w:val="cyan"/>
        </w:rPr>
        <w:t>]</w:t>
      </w:r>
      <w:bookmarkEnd w:id="304"/>
      <w:bookmarkEnd w:id="305"/>
      <w:bookmarkEnd w:id="306"/>
    </w:p>
    <w:p w14:paraId="7606DDCD" w14:textId="77777777" w:rsidR="009B3B88" w:rsidRDefault="009B3B88" w:rsidP="009B3B88">
      <w:pPr>
        <w:pStyle w:val="BodyText"/>
        <w:spacing w:after="0"/>
        <w:ind w:left="360"/>
        <w:jc w:val="left"/>
        <w:rPr>
          <w:rFonts w:ascii="Arial" w:hAnsi="Arial" w:cs="Arial"/>
          <w:b/>
          <w:sz w:val="20"/>
        </w:rPr>
      </w:pPr>
      <w:r w:rsidRPr="003E76BD">
        <w:rPr>
          <w:rFonts w:ascii="Arial" w:hAnsi="Arial" w:cs="Arial"/>
          <w:b/>
          <w:sz w:val="20"/>
          <w:szCs w:val="22"/>
          <w:highlight w:val="yellow"/>
        </w:rPr>
        <w:t>[Delete task language and mark as “RESERVED” if not applicable to the Project. Label this task as “CONTINGENCY</w:t>
      </w:r>
      <w:r w:rsidR="00340459">
        <w:rPr>
          <w:rFonts w:ascii="Arial" w:hAnsi="Arial" w:cs="Arial"/>
          <w:b/>
          <w:sz w:val="20"/>
          <w:highlight w:val="yellow"/>
        </w:rPr>
        <w:t xml:space="preserve"> Task, See Section F</w:t>
      </w:r>
      <w:r w:rsidRPr="003E76BD">
        <w:rPr>
          <w:rFonts w:ascii="Arial" w:hAnsi="Arial" w:cs="Arial"/>
          <w:b/>
          <w:sz w:val="20"/>
          <w:szCs w:val="22"/>
          <w:highlight w:val="yellow"/>
        </w:rPr>
        <w:t>” if it is not known at time of WOC</w:t>
      </w:r>
      <w:r>
        <w:rPr>
          <w:rFonts w:ascii="Arial" w:hAnsi="Arial" w:cs="Arial"/>
          <w:b/>
          <w:sz w:val="20"/>
          <w:szCs w:val="22"/>
          <w:highlight w:val="yellow"/>
        </w:rPr>
        <w:t>/Contract</w:t>
      </w:r>
      <w:r w:rsidRPr="003E76BD">
        <w:rPr>
          <w:rFonts w:ascii="Arial" w:hAnsi="Arial" w:cs="Arial"/>
          <w:b/>
          <w:sz w:val="20"/>
          <w:szCs w:val="22"/>
          <w:highlight w:val="yellow"/>
        </w:rPr>
        <w:t xml:space="preserve"> execution </w:t>
      </w:r>
      <w:r w:rsidR="0011205D">
        <w:rPr>
          <w:rFonts w:ascii="Arial" w:hAnsi="Arial" w:cs="Arial"/>
          <w:b/>
          <w:sz w:val="20"/>
          <w:szCs w:val="22"/>
          <w:highlight w:val="yellow"/>
        </w:rPr>
        <w:t>if</w:t>
      </w:r>
      <w:r w:rsidRPr="003E76BD">
        <w:rPr>
          <w:rFonts w:ascii="Arial" w:hAnsi="Arial" w:cs="Arial"/>
          <w:b/>
          <w:sz w:val="20"/>
          <w:szCs w:val="22"/>
          <w:highlight w:val="yellow"/>
        </w:rPr>
        <w:t xml:space="preserve"> it is needed.</w:t>
      </w:r>
      <w:r>
        <w:rPr>
          <w:rFonts w:ascii="Arial" w:hAnsi="Arial" w:cs="Arial"/>
          <w:b/>
          <w:sz w:val="20"/>
          <w:szCs w:val="22"/>
          <w:highlight w:val="yellow"/>
        </w:rPr>
        <w:t xml:space="preserve"> </w:t>
      </w:r>
      <w:r>
        <w:rPr>
          <w:rFonts w:ascii="Arial" w:hAnsi="Arial" w:cs="Arial"/>
          <w:b/>
          <w:sz w:val="20"/>
          <w:highlight w:val="yellow"/>
        </w:rPr>
        <w:t>If applicable, t</w:t>
      </w:r>
      <w:r w:rsidRPr="007B28E8">
        <w:rPr>
          <w:rFonts w:ascii="Arial" w:hAnsi="Arial" w:cs="Arial"/>
          <w:b/>
          <w:sz w:val="20"/>
          <w:highlight w:val="yellow"/>
        </w:rPr>
        <w:t xml:space="preserve">he following </w:t>
      </w:r>
      <w:r w:rsidRPr="00AF1843">
        <w:rPr>
          <w:rFonts w:ascii="Arial" w:hAnsi="Arial" w:cs="Arial"/>
          <w:b/>
          <w:sz w:val="20"/>
          <w:highlight w:val="yellow"/>
        </w:rPr>
        <w:t>must be included without any additions, deletions</w:t>
      </w:r>
      <w:r w:rsidR="00796D93">
        <w:rPr>
          <w:rFonts w:ascii="Arial" w:hAnsi="Arial" w:cs="Arial"/>
          <w:b/>
          <w:sz w:val="20"/>
          <w:highlight w:val="yellow"/>
        </w:rPr>
        <w:t>,</w:t>
      </w:r>
      <w:r w:rsidRPr="00AF1843">
        <w:rPr>
          <w:rFonts w:ascii="Arial" w:hAnsi="Arial" w:cs="Arial"/>
          <w:b/>
          <w:sz w:val="20"/>
          <w:highlight w:val="yellow"/>
        </w:rPr>
        <w:t xml:space="preserve"> or revisions</w:t>
      </w:r>
      <w:r>
        <w:rPr>
          <w:rFonts w:ascii="Arial" w:hAnsi="Arial" w:cs="Arial"/>
          <w:b/>
          <w:sz w:val="20"/>
          <w:highlight w:val="yellow"/>
        </w:rPr>
        <w:t xml:space="preserve"> or as noted below.</w:t>
      </w:r>
      <w:r w:rsidRPr="002C74FE">
        <w:rPr>
          <w:rFonts w:ascii="Arial" w:hAnsi="Arial" w:cs="Arial"/>
          <w:b/>
          <w:sz w:val="20"/>
          <w:highlight w:val="yellow"/>
        </w:rPr>
        <w:t>]</w:t>
      </w:r>
    </w:p>
    <w:p w14:paraId="00780188" w14:textId="77777777" w:rsidR="006C7856" w:rsidRPr="002428D5" w:rsidRDefault="006C7856" w:rsidP="006C7856">
      <w:pPr>
        <w:pStyle w:val="NormalIndent"/>
        <w:spacing w:before="240" w:after="0"/>
        <w:ind w:left="360"/>
        <w:rPr>
          <w:rFonts w:ascii="Calibri" w:hAnsi="Calibri"/>
          <w:b/>
        </w:rPr>
      </w:pPr>
      <w:r>
        <w:rPr>
          <w:rFonts w:ascii="Calibri" w:hAnsi="Calibri"/>
          <w:b/>
        </w:rPr>
        <w:t>Applicable Reference Documents</w:t>
      </w:r>
      <w:r w:rsidRPr="002428D5">
        <w:rPr>
          <w:rFonts w:ascii="Calibri" w:hAnsi="Calibri"/>
          <w:b/>
        </w:rPr>
        <w:t xml:space="preserve">: </w:t>
      </w:r>
      <w:r w:rsidRPr="003E76BD">
        <w:rPr>
          <w:rFonts w:ascii="Arial" w:hAnsi="Arial" w:cs="Arial"/>
          <w:b/>
          <w:sz w:val="20"/>
          <w:highlight w:val="yellow"/>
        </w:rPr>
        <w:t xml:space="preserve">[Double-click checkbox(s) below to select </w:t>
      </w:r>
      <w:r w:rsidR="00C57135">
        <w:rPr>
          <w:rFonts w:ascii="Arial" w:hAnsi="Arial" w:cs="Arial"/>
          <w:b/>
          <w:sz w:val="20"/>
          <w:highlight w:val="yellow"/>
        </w:rPr>
        <w:t xml:space="preserve">the </w:t>
      </w:r>
      <w:r w:rsidRPr="003E76BD">
        <w:rPr>
          <w:rFonts w:ascii="Arial" w:hAnsi="Arial" w:cs="Arial"/>
          <w:b/>
          <w:sz w:val="20"/>
          <w:highlight w:val="yellow"/>
        </w:rPr>
        <w:t xml:space="preserve">applicable </w:t>
      </w:r>
      <w:r>
        <w:rPr>
          <w:rFonts w:ascii="Arial" w:hAnsi="Arial" w:cs="Arial"/>
          <w:b/>
          <w:sz w:val="20"/>
          <w:highlight w:val="yellow"/>
        </w:rPr>
        <w:t>reference documents</w:t>
      </w:r>
      <w:r w:rsidR="00C57135">
        <w:rPr>
          <w:rFonts w:ascii="Arial" w:hAnsi="Arial" w:cs="Arial"/>
          <w:b/>
          <w:sz w:val="20"/>
          <w:highlight w:val="yellow"/>
        </w:rPr>
        <w:t xml:space="preserve"> for this Project</w:t>
      </w:r>
      <w:r w:rsidRPr="003E76BD">
        <w:rPr>
          <w:rFonts w:ascii="Arial" w:hAnsi="Arial" w:cs="Arial"/>
          <w:b/>
          <w:sz w:val="20"/>
          <w:highlight w:val="yellow"/>
        </w:rPr>
        <w:t>.]</w:t>
      </w:r>
    </w:p>
    <w:p w14:paraId="16DF5BDB" w14:textId="77777777" w:rsidR="006C7856" w:rsidRDefault="006C7856" w:rsidP="006C7856">
      <w:pPr>
        <w:pStyle w:val="NormalIndent"/>
        <w:spacing w:after="0"/>
        <w:ind w:left="360"/>
        <w:rPr>
          <w:rFonts w:ascii="Calibri" w:hAnsi="Calibri"/>
        </w:rPr>
      </w:pPr>
      <w:r w:rsidRPr="002428D5">
        <w:rPr>
          <w:rFonts w:ascii="Calibri" w:hAnsi="Calibri"/>
        </w:rPr>
        <w:fldChar w:fldCharType="begin">
          <w:ffData>
            <w:name w:val="Check1"/>
            <w:enabled/>
            <w:calcOnExit w:val="0"/>
            <w:checkBox>
              <w:sizeAuto/>
              <w:default w:val="0"/>
            </w:checkBox>
          </w:ffData>
        </w:fldChar>
      </w:r>
      <w:r w:rsidRPr="002428D5">
        <w:rPr>
          <w:rFonts w:ascii="Calibri" w:hAnsi="Calibri"/>
        </w:rPr>
        <w:instrText xml:space="preserve"> FORMCHECKBOX </w:instrText>
      </w:r>
      <w:r w:rsidRPr="002428D5">
        <w:rPr>
          <w:rFonts w:ascii="Calibri" w:hAnsi="Calibri"/>
        </w:rPr>
      </w:r>
      <w:r w:rsidRPr="002428D5">
        <w:rPr>
          <w:rFonts w:ascii="Calibri" w:hAnsi="Calibri"/>
        </w:rPr>
        <w:fldChar w:fldCharType="end"/>
      </w:r>
      <w:r w:rsidRPr="002428D5">
        <w:rPr>
          <w:rFonts w:ascii="Calibri" w:hAnsi="Calibri"/>
        </w:rPr>
        <w:t xml:space="preserve"> </w:t>
      </w:r>
      <w:r w:rsidRPr="006C7856">
        <w:rPr>
          <w:rFonts w:ascii="Calibri" w:hAnsi="Calibri"/>
        </w:rPr>
        <w:t>For LPA projects not on or connected to an ODOT facility only</w:t>
      </w:r>
      <w:r>
        <w:rPr>
          <w:rFonts w:ascii="Calibri" w:hAnsi="Calibri"/>
        </w:rPr>
        <w:t xml:space="preserve"> the following reference documents apply: </w:t>
      </w:r>
      <w:hyperlink r:id="rId60" w:history="1">
        <w:r w:rsidRPr="006C7856">
          <w:rPr>
            <w:rStyle w:val="Hyperlink"/>
            <w:rFonts w:ascii="Calibri" w:hAnsi="Calibri"/>
          </w:rPr>
          <w:t>ODOT Delivered Local Agency Program Quality Plan.</w:t>
        </w:r>
      </w:hyperlink>
      <w:r>
        <w:rPr>
          <w:rFonts w:ascii="Calibri" w:hAnsi="Calibri"/>
        </w:rPr>
        <w:t xml:space="preserve"> </w:t>
      </w:r>
    </w:p>
    <w:p w14:paraId="11D3A2CD" w14:textId="77777777" w:rsidR="006C7856" w:rsidRPr="002428D5" w:rsidRDefault="006C7856" w:rsidP="00BC130F">
      <w:pPr>
        <w:pStyle w:val="NormalIndent"/>
        <w:spacing w:after="0"/>
        <w:ind w:left="360"/>
        <w:rPr>
          <w:rFonts w:ascii="Calibri" w:hAnsi="Calibri"/>
        </w:rPr>
      </w:pPr>
      <w:r w:rsidRPr="002428D5">
        <w:rPr>
          <w:rFonts w:ascii="Calibri" w:hAnsi="Calibri"/>
        </w:rPr>
        <w:fldChar w:fldCharType="begin">
          <w:ffData>
            <w:name w:val="Check2"/>
            <w:enabled/>
            <w:calcOnExit w:val="0"/>
            <w:checkBox>
              <w:sizeAuto/>
              <w:default w:val="0"/>
            </w:checkBox>
          </w:ffData>
        </w:fldChar>
      </w:r>
      <w:r w:rsidRPr="002428D5">
        <w:rPr>
          <w:rFonts w:ascii="Calibri" w:hAnsi="Calibri"/>
        </w:rPr>
        <w:instrText xml:space="preserve"> FORMCHECKBOX </w:instrText>
      </w:r>
      <w:r w:rsidRPr="002428D5">
        <w:rPr>
          <w:rFonts w:ascii="Calibri" w:hAnsi="Calibri"/>
        </w:rPr>
      </w:r>
      <w:r w:rsidRPr="002428D5">
        <w:rPr>
          <w:rFonts w:ascii="Calibri" w:hAnsi="Calibri"/>
        </w:rPr>
        <w:fldChar w:fldCharType="end"/>
      </w:r>
      <w:r w:rsidRPr="002428D5">
        <w:rPr>
          <w:rFonts w:ascii="Calibri" w:hAnsi="Calibri"/>
        </w:rPr>
        <w:t xml:space="preserve"> </w:t>
      </w:r>
      <w:r>
        <w:rPr>
          <w:rFonts w:ascii="Calibri" w:hAnsi="Calibri"/>
        </w:rPr>
        <w:t xml:space="preserve">For projects on or connected to an ODOT facility, the reference documents </w:t>
      </w:r>
      <w:r w:rsidR="00C57135">
        <w:rPr>
          <w:rFonts w:ascii="Calibri" w:hAnsi="Calibri"/>
        </w:rPr>
        <w:t xml:space="preserve">listed in 1-5 </w:t>
      </w:r>
      <w:r>
        <w:rPr>
          <w:rFonts w:ascii="Calibri" w:hAnsi="Calibri"/>
        </w:rPr>
        <w:t>below apply</w:t>
      </w:r>
      <w:r w:rsidRPr="002428D5">
        <w:rPr>
          <w:rFonts w:ascii="Calibri" w:hAnsi="Calibri"/>
        </w:rPr>
        <w:t>.</w:t>
      </w:r>
    </w:p>
    <w:p w14:paraId="7F1940F6" w14:textId="77777777" w:rsidR="006C7856" w:rsidRDefault="006C7856" w:rsidP="00E32CF7">
      <w:pPr>
        <w:pStyle w:val="NormalIndent"/>
        <w:spacing w:after="0"/>
        <w:ind w:left="360"/>
        <w:rPr>
          <w:rFonts w:ascii="Calibri" w:hAnsi="Calibri"/>
        </w:rPr>
      </w:pPr>
    </w:p>
    <w:p w14:paraId="06DE258E" w14:textId="77777777" w:rsidR="007C312B" w:rsidRDefault="009B3B88" w:rsidP="00E32CF7">
      <w:pPr>
        <w:pStyle w:val="NormalIndent"/>
        <w:spacing w:after="0"/>
        <w:ind w:left="360"/>
        <w:rPr>
          <w:rFonts w:ascii="Calibri" w:hAnsi="Calibri"/>
        </w:rPr>
      </w:pPr>
      <w:r w:rsidRPr="002428D5">
        <w:rPr>
          <w:rFonts w:ascii="Calibri" w:hAnsi="Calibri"/>
        </w:rPr>
        <w:t xml:space="preserve">Consultant shall prepare as-constructed plans in conformance with </w:t>
      </w:r>
      <w:hyperlink r:id="rId61" w:history="1">
        <w:r w:rsidR="00A153F9" w:rsidRPr="00796D93">
          <w:rPr>
            <w:rStyle w:val="Hyperlink"/>
            <w:rFonts w:ascii="Calibri" w:hAnsi="Calibri"/>
          </w:rPr>
          <w:t xml:space="preserve">Technical </w:t>
        </w:r>
        <w:r w:rsidR="00642826">
          <w:rPr>
            <w:rStyle w:val="Hyperlink"/>
            <w:rFonts w:ascii="Calibri" w:hAnsi="Calibri"/>
          </w:rPr>
          <w:t xml:space="preserve">Services </w:t>
        </w:r>
        <w:r w:rsidR="00A153F9" w:rsidRPr="00796D93">
          <w:rPr>
            <w:rStyle w:val="Hyperlink"/>
            <w:rFonts w:ascii="Calibri" w:hAnsi="Calibri"/>
          </w:rPr>
          <w:t>Bulletin RD</w:t>
        </w:r>
        <w:r w:rsidR="00A153F9" w:rsidRPr="00796D93">
          <w:rPr>
            <w:rStyle w:val="Hyperlink"/>
            <w:rFonts w:ascii="Calibri" w:hAnsi="Calibri"/>
          </w:rPr>
          <w:t>2</w:t>
        </w:r>
        <w:r w:rsidR="00A153F9" w:rsidRPr="00796D93">
          <w:rPr>
            <w:rStyle w:val="Hyperlink"/>
            <w:rFonts w:ascii="Calibri" w:hAnsi="Calibri"/>
          </w:rPr>
          <w:t>2</w:t>
        </w:r>
        <w:r w:rsidR="00A153F9" w:rsidRPr="00796D93">
          <w:rPr>
            <w:rStyle w:val="Hyperlink"/>
            <w:rFonts w:ascii="Calibri" w:hAnsi="Calibri"/>
          </w:rPr>
          <w:t>-</w:t>
        </w:r>
        <w:r w:rsidR="00A153F9" w:rsidRPr="00796D93">
          <w:rPr>
            <w:rStyle w:val="Hyperlink"/>
            <w:rFonts w:ascii="Calibri" w:hAnsi="Calibri"/>
          </w:rPr>
          <w:t>01(B)</w:t>
        </w:r>
      </w:hyperlink>
      <w:r w:rsidR="00642826">
        <w:rPr>
          <w:rFonts w:ascii="Calibri" w:hAnsi="Calibri"/>
        </w:rPr>
        <w:t xml:space="preserve"> or updated</w:t>
      </w:r>
      <w:r w:rsidR="00A153F9">
        <w:rPr>
          <w:rFonts w:ascii="Calibri" w:hAnsi="Calibri"/>
        </w:rPr>
        <w:t xml:space="preserve"> and </w:t>
      </w:r>
      <w:r w:rsidRPr="002428D5">
        <w:rPr>
          <w:rFonts w:ascii="Calibri" w:hAnsi="Calibri"/>
        </w:rPr>
        <w:t xml:space="preserve">the </w:t>
      </w:r>
      <w:r w:rsidR="004D2F5E">
        <w:rPr>
          <w:rFonts w:ascii="Calibri" w:hAnsi="Calibri"/>
        </w:rPr>
        <w:t xml:space="preserve">below listed </w:t>
      </w:r>
      <w:r w:rsidRPr="002428D5">
        <w:rPr>
          <w:rFonts w:ascii="Calibri" w:hAnsi="Calibri"/>
        </w:rPr>
        <w:t>reference documents as applicable to the Project</w:t>
      </w:r>
      <w:r w:rsidR="004D2F5E">
        <w:rPr>
          <w:rFonts w:ascii="Calibri" w:hAnsi="Calibri"/>
        </w:rPr>
        <w:t xml:space="preserve">. </w:t>
      </w:r>
    </w:p>
    <w:p w14:paraId="13535DFA" w14:textId="77777777" w:rsidR="004D2F5E" w:rsidRPr="002428D5" w:rsidRDefault="004D2F5E" w:rsidP="004D2F5E">
      <w:pPr>
        <w:pStyle w:val="NormalIndent"/>
        <w:spacing w:before="240" w:after="0"/>
        <w:ind w:left="360"/>
        <w:rPr>
          <w:rFonts w:ascii="Calibri" w:hAnsi="Calibri"/>
        </w:rPr>
      </w:pPr>
      <w:r w:rsidRPr="002428D5">
        <w:rPr>
          <w:rFonts w:ascii="Calibri" w:hAnsi="Calibri"/>
        </w:rPr>
        <w:t xml:space="preserve">The following clarifications or exceptions or both to the reference documents </w:t>
      </w:r>
      <w:r>
        <w:rPr>
          <w:rFonts w:ascii="Calibri" w:hAnsi="Calibri"/>
        </w:rPr>
        <w:t xml:space="preserve">listed below </w:t>
      </w:r>
      <w:r w:rsidRPr="002428D5">
        <w:rPr>
          <w:rFonts w:ascii="Calibri" w:hAnsi="Calibri"/>
        </w:rPr>
        <w:t>apply to Consultant-prepared as-constructed plans:</w:t>
      </w:r>
    </w:p>
    <w:p w14:paraId="00490BCD" w14:textId="77777777" w:rsidR="004D2F5E" w:rsidRPr="008742C9" w:rsidRDefault="004D2F5E" w:rsidP="004D2F5E">
      <w:pPr>
        <w:numPr>
          <w:ilvl w:val="0"/>
          <w:numId w:val="11"/>
        </w:numPr>
        <w:tabs>
          <w:tab w:val="clear" w:pos="360"/>
        </w:tabs>
        <w:ind w:left="1080"/>
        <w:rPr>
          <w:rFonts w:ascii="Calibri" w:hAnsi="Calibri"/>
          <w:szCs w:val="20"/>
        </w:rPr>
      </w:pPr>
      <w:r w:rsidRPr="008742C9">
        <w:rPr>
          <w:rFonts w:ascii="Calibri" w:hAnsi="Calibri"/>
          <w:szCs w:val="20"/>
        </w:rPr>
        <w:t xml:space="preserve">As-constructed plans must be reviewed and approved by the POR prior to submittal to ODOT. </w:t>
      </w:r>
    </w:p>
    <w:p w14:paraId="0D5671FF" w14:textId="77777777" w:rsidR="004D2F5E" w:rsidRPr="008742C9" w:rsidRDefault="004D2F5E" w:rsidP="004D2F5E">
      <w:pPr>
        <w:numPr>
          <w:ilvl w:val="0"/>
          <w:numId w:val="11"/>
        </w:numPr>
        <w:tabs>
          <w:tab w:val="clear" w:pos="360"/>
        </w:tabs>
        <w:ind w:left="1080"/>
        <w:rPr>
          <w:rFonts w:ascii="Calibri" w:hAnsi="Calibri"/>
          <w:szCs w:val="20"/>
        </w:rPr>
      </w:pPr>
      <w:r w:rsidRPr="008742C9">
        <w:rPr>
          <w:rFonts w:ascii="Calibri" w:hAnsi="Calibri"/>
          <w:szCs w:val="20"/>
        </w:rPr>
        <w:t>The submittal and distribution requirements are specified in the “Deliverables” section of this task.</w:t>
      </w:r>
    </w:p>
    <w:p w14:paraId="485FF1CB" w14:textId="77777777" w:rsidR="004D2F5E" w:rsidRPr="002428D5" w:rsidRDefault="004D2F5E" w:rsidP="004D2F5E">
      <w:pPr>
        <w:numPr>
          <w:ilvl w:val="0"/>
          <w:numId w:val="11"/>
        </w:numPr>
        <w:tabs>
          <w:tab w:val="clear" w:pos="360"/>
        </w:tabs>
        <w:ind w:left="1080"/>
        <w:rPr>
          <w:rFonts w:ascii="Calibri" w:hAnsi="Calibri"/>
        </w:rPr>
      </w:pPr>
      <w:r w:rsidRPr="008742C9">
        <w:rPr>
          <w:rFonts w:ascii="Calibri" w:hAnsi="Calibri"/>
          <w:szCs w:val="20"/>
        </w:rPr>
        <w:t>Following submittal to ODOT, the APM will coordinate any needed reviews by the ODOT Tech Center for</w:t>
      </w:r>
      <w:r w:rsidRPr="002428D5">
        <w:rPr>
          <w:rFonts w:ascii="Calibri" w:hAnsi="Calibri"/>
        </w:rPr>
        <w:t xml:space="preserve"> projects on or connected to ODOT facilities.</w:t>
      </w:r>
    </w:p>
    <w:p w14:paraId="23CBDCC5" w14:textId="77777777" w:rsidR="009B3B88" w:rsidRPr="002428D5" w:rsidRDefault="009B3B88" w:rsidP="009B3B88">
      <w:pPr>
        <w:pStyle w:val="BodyText"/>
        <w:spacing w:after="0"/>
        <w:ind w:left="360"/>
        <w:jc w:val="left"/>
        <w:rPr>
          <w:rFonts w:ascii="Calibri" w:hAnsi="Calibri"/>
        </w:rPr>
      </w:pPr>
    </w:p>
    <w:p w14:paraId="5EE12890" w14:textId="77777777" w:rsidR="009B3B88" w:rsidRPr="002428D5" w:rsidRDefault="009B3B88" w:rsidP="0075180B">
      <w:pPr>
        <w:pStyle w:val="NormalIndent"/>
        <w:numPr>
          <w:ilvl w:val="0"/>
          <w:numId w:val="55"/>
        </w:numPr>
        <w:spacing w:after="0"/>
        <w:rPr>
          <w:rFonts w:ascii="Calibri" w:hAnsi="Calibri"/>
          <w:szCs w:val="24"/>
        </w:rPr>
      </w:pPr>
      <w:r w:rsidRPr="002428D5">
        <w:rPr>
          <w:rFonts w:ascii="Calibri" w:hAnsi="Calibri"/>
          <w:b/>
        </w:rPr>
        <w:t>Bridge Plans</w:t>
      </w:r>
      <w:r w:rsidRPr="002428D5">
        <w:rPr>
          <w:rFonts w:ascii="Calibri" w:hAnsi="Calibri"/>
          <w:szCs w:val="24"/>
        </w:rPr>
        <w:t xml:space="preserve">,  </w:t>
      </w:r>
      <w:hyperlink r:id="rId62" w:history="1">
        <w:r w:rsidR="00332427" w:rsidRPr="002428D5">
          <w:rPr>
            <w:rStyle w:val="Hyperlink"/>
            <w:rFonts w:ascii="Calibri" w:hAnsi="Calibri"/>
            <w:szCs w:val="24"/>
          </w:rPr>
          <w:t xml:space="preserve">ODOT </w:t>
        </w:r>
        <w:r w:rsidR="008D1425" w:rsidRPr="002428D5">
          <w:rPr>
            <w:rStyle w:val="Hyperlink"/>
            <w:rFonts w:ascii="Calibri" w:hAnsi="Calibri"/>
            <w:szCs w:val="24"/>
          </w:rPr>
          <w:t>Bridge CAD Ma</w:t>
        </w:r>
        <w:r w:rsidR="008D1425" w:rsidRPr="002428D5">
          <w:rPr>
            <w:rStyle w:val="Hyperlink"/>
            <w:rFonts w:ascii="Calibri" w:hAnsi="Calibri"/>
            <w:szCs w:val="24"/>
          </w:rPr>
          <w:t>n</w:t>
        </w:r>
        <w:r w:rsidR="008D1425" w:rsidRPr="002428D5">
          <w:rPr>
            <w:rStyle w:val="Hyperlink"/>
            <w:rFonts w:ascii="Calibri" w:hAnsi="Calibri"/>
            <w:szCs w:val="24"/>
          </w:rPr>
          <w:t>u</w:t>
        </w:r>
        <w:r w:rsidR="008D1425" w:rsidRPr="002428D5">
          <w:rPr>
            <w:rStyle w:val="Hyperlink"/>
            <w:rFonts w:ascii="Calibri" w:hAnsi="Calibri"/>
            <w:szCs w:val="24"/>
          </w:rPr>
          <w:t>al</w:t>
        </w:r>
      </w:hyperlink>
      <w:r w:rsidRPr="002428D5">
        <w:rPr>
          <w:rFonts w:ascii="Calibri" w:hAnsi="Calibri"/>
          <w:szCs w:val="24"/>
        </w:rPr>
        <w:t xml:space="preserve"> (“</w:t>
      </w:r>
      <w:r w:rsidR="002B618A" w:rsidRPr="002428D5">
        <w:rPr>
          <w:rFonts w:ascii="Calibri" w:hAnsi="Calibri"/>
          <w:szCs w:val="24"/>
        </w:rPr>
        <w:t>BCM</w:t>
      </w:r>
      <w:r w:rsidRPr="002428D5">
        <w:rPr>
          <w:rFonts w:ascii="Calibri" w:hAnsi="Calibri"/>
          <w:szCs w:val="24"/>
        </w:rPr>
        <w:t xml:space="preserve">”) </w:t>
      </w:r>
    </w:p>
    <w:p w14:paraId="7EDE0296" w14:textId="77777777" w:rsidR="009B3B88" w:rsidRPr="002428D5" w:rsidRDefault="009B3B88" w:rsidP="0075180B">
      <w:pPr>
        <w:pStyle w:val="NormalIndent"/>
        <w:numPr>
          <w:ilvl w:val="0"/>
          <w:numId w:val="55"/>
        </w:numPr>
        <w:spacing w:after="0"/>
        <w:rPr>
          <w:rFonts w:ascii="Calibri" w:hAnsi="Calibri"/>
          <w:szCs w:val="24"/>
        </w:rPr>
      </w:pPr>
      <w:r w:rsidRPr="002428D5">
        <w:rPr>
          <w:rFonts w:ascii="Calibri" w:hAnsi="Calibri"/>
          <w:b/>
          <w:szCs w:val="24"/>
        </w:rPr>
        <w:lastRenderedPageBreak/>
        <w:t>Roadway Plans</w:t>
      </w:r>
      <w:r w:rsidRPr="002428D5">
        <w:rPr>
          <w:rFonts w:ascii="Calibri" w:hAnsi="Calibri"/>
          <w:szCs w:val="24"/>
        </w:rPr>
        <w:t xml:space="preserve">, </w:t>
      </w:r>
      <w:r w:rsidR="00A43B36" w:rsidRPr="002428D5">
        <w:rPr>
          <w:rFonts w:ascii="Calibri" w:hAnsi="Calibri"/>
          <w:szCs w:val="24"/>
        </w:rPr>
        <w:t>A</w:t>
      </w:r>
      <w:r w:rsidR="000A611C">
        <w:rPr>
          <w:rFonts w:ascii="Calibri" w:hAnsi="Calibri"/>
        </w:rPr>
        <w:t>s-constructed</w:t>
      </w:r>
      <w:r w:rsidR="00A43B36" w:rsidRPr="002428D5">
        <w:rPr>
          <w:rFonts w:ascii="Calibri" w:hAnsi="Calibri"/>
        </w:rPr>
        <w:t xml:space="preserve"> plans with a V-number must conform to the </w:t>
      </w:r>
      <w:hyperlink r:id="rId63" w:history="1">
        <w:r w:rsidR="000A611C" w:rsidRPr="00796D93">
          <w:rPr>
            <w:rStyle w:val="Hyperlink"/>
            <w:rFonts w:ascii="Calibri" w:hAnsi="Calibri"/>
          </w:rPr>
          <w:t>ODOT CAD Manual</w:t>
        </w:r>
      </w:hyperlink>
      <w:r w:rsidR="000A611C">
        <w:rPr>
          <w:rFonts w:ascii="Calibri" w:hAnsi="Calibri"/>
        </w:rPr>
        <w:t xml:space="preserve">, the </w:t>
      </w:r>
      <w:hyperlink r:id="rId64" w:history="1">
        <w:r w:rsidR="000A611C" w:rsidRPr="00796D93">
          <w:rPr>
            <w:rStyle w:val="Hyperlink"/>
            <w:rFonts w:ascii="Calibri" w:hAnsi="Calibri"/>
          </w:rPr>
          <w:t>ODOT Roadway CAD Manual</w:t>
        </w:r>
      </w:hyperlink>
      <w:r w:rsidR="000A611C">
        <w:rPr>
          <w:rFonts w:ascii="Calibri" w:hAnsi="Calibri"/>
        </w:rPr>
        <w:t xml:space="preserve">, and the </w:t>
      </w:r>
      <w:hyperlink r:id="rId65" w:history="1">
        <w:r w:rsidR="00796D93" w:rsidRPr="00796D93">
          <w:rPr>
            <w:rStyle w:val="Hyperlink"/>
            <w:rFonts w:ascii="Calibri" w:hAnsi="Calibri"/>
          </w:rPr>
          <w:t>ODOT Contract Plans Development Guide, Vol. 1</w:t>
        </w:r>
      </w:hyperlink>
      <w:hyperlink r:id="rId66" w:history="1">
        <w:r w:rsidR="00796D93" w:rsidRPr="00796D93">
          <w:rPr>
            <w:rStyle w:val="Hyperlink"/>
            <w:rFonts w:ascii="Calibri" w:hAnsi="Calibri"/>
          </w:rPr>
          <w:t>ODOT Contract Plans Development Guide, Vol. 1</w:t>
        </w:r>
      </w:hyperlink>
      <w:r w:rsidR="00796D93">
        <w:rPr>
          <w:rFonts w:ascii="Calibri" w:hAnsi="Calibri"/>
        </w:rPr>
        <w:t>.</w:t>
      </w:r>
      <w:r w:rsidR="00A43B36" w:rsidRPr="002428D5">
        <w:rPr>
          <w:rFonts w:ascii="Calibri" w:hAnsi="Calibri"/>
        </w:rPr>
        <w:t xml:space="preserve">   </w:t>
      </w:r>
    </w:p>
    <w:p w14:paraId="26163260" w14:textId="77777777" w:rsidR="009B3B88" w:rsidRPr="00E11679" w:rsidRDefault="009B3B88" w:rsidP="0075180B">
      <w:pPr>
        <w:pStyle w:val="NormalIndent"/>
        <w:numPr>
          <w:ilvl w:val="0"/>
          <w:numId w:val="55"/>
        </w:numPr>
        <w:spacing w:after="0"/>
        <w:rPr>
          <w:rFonts w:ascii="Calibri" w:hAnsi="Calibri"/>
          <w:szCs w:val="24"/>
        </w:rPr>
      </w:pPr>
      <w:r w:rsidRPr="002428D5">
        <w:rPr>
          <w:rFonts w:ascii="Calibri" w:hAnsi="Calibri"/>
          <w:b/>
          <w:szCs w:val="24"/>
        </w:rPr>
        <w:t xml:space="preserve">Traffic Plans: </w:t>
      </w:r>
    </w:p>
    <w:p w14:paraId="3C974658" w14:textId="77777777" w:rsidR="009B3B88" w:rsidRPr="00E11679" w:rsidRDefault="009B3B88" w:rsidP="0075180B">
      <w:pPr>
        <w:pStyle w:val="NormalIndent"/>
        <w:numPr>
          <w:ilvl w:val="1"/>
          <w:numId w:val="56"/>
        </w:numPr>
        <w:spacing w:after="0"/>
        <w:ind w:left="1440"/>
        <w:rPr>
          <w:rFonts w:ascii="Calibri" w:hAnsi="Calibri"/>
          <w:szCs w:val="24"/>
        </w:rPr>
      </w:pPr>
      <w:r w:rsidRPr="00E11679">
        <w:rPr>
          <w:rFonts w:ascii="Calibri" w:hAnsi="Calibri"/>
          <w:b/>
          <w:szCs w:val="24"/>
        </w:rPr>
        <w:t xml:space="preserve">Traffic Signal </w:t>
      </w:r>
      <w:r w:rsidRPr="002428D5">
        <w:rPr>
          <w:rFonts w:ascii="Calibri" w:hAnsi="Calibri"/>
          <w:b/>
          <w:szCs w:val="24"/>
        </w:rPr>
        <w:t>Plans</w:t>
      </w:r>
      <w:r w:rsidRPr="002428D5">
        <w:rPr>
          <w:rFonts w:ascii="Calibri" w:hAnsi="Calibri"/>
          <w:szCs w:val="24"/>
        </w:rPr>
        <w:t xml:space="preserve">, </w:t>
      </w:r>
      <w:hyperlink r:id="rId67" w:history="1">
        <w:r w:rsidRPr="002428D5">
          <w:rPr>
            <w:rStyle w:val="Hyperlink"/>
            <w:rFonts w:ascii="Calibri" w:hAnsi="Calibri"/>
            <w:szCs w:val="24"/>
          </w:rPr>
          <w:t>ODOT Signal D</w:t>
        </w:r>
        <w:r w:rsidRPr="002428D5">
          <w:rPr>
            <w:rStyle w:val="Hyperlink"/>
            <w:rFonts w:ascii="Calibri" w:hAnsi="Calibri"/>
            <w:szCs w:val="24"/>
          </w:rPr>
          <w:t>e</w:t>
        </w:r>
        <w:r w:rsidRPr="002428D5">
          <w:rPr>
            <w:rStyle w:val="Hyperlink"/>
            <w:rFonts w:ascii="Calibri" w:hAnsi="Calibri"/>
            <w:szCs w:val="24"/>
          </w:rPr>
          <w:t>s</w:t>
        </w:r>
        <w:r w:rsidRPr="002428D5">
          <w:rPr>
            <w:rStyle w:val="Hyperlink"/>
            <w:rFonts w:ascii="Calibri" w:hAnsi="Calibri"/>
            <w:szCs w:val="24"/>
          </w:rPr>
          <w:t>ign M</w:t>
        </w:r>
        <w:r w:rsidRPr="002428D5">
          <w:rPr>
            <w:rStyle w:val="Hyperlink"/>
            <w:rFonts w:ascii="Calibri" w:hAnsi="Calibri"/>
            <w:szCs w:val="24"/>
          </w:rPr>
          <w:t>a</w:t>
        </w:r>
        <w:r w:rsidRPr="002428D5">
          <w:rPr>
            <w:rStyle w:val="Hyperlink"/>
            <w:rFonts w:ascii="Calibri" w:hAnsi="Calibri"/>
            <w:szCs w:val="24"/>
          </w:rPr>
          <w:t>nual</w:t>
        </w:r>
      </w:hyperlink>
      <w:r w:rsidRPr="002428D5" w:rsidDel="00F626B9">
        <w:rPr>
          <w:rFonts w:ascii="Calibri" w:hAnsi="Calibri"/>
          <w:szCs w:val="24"/>
        </w:rPr>
        <w:t xml:space="preserve"> </w:t>
      </w:r>
    </w:p>
    <w:p w14:paraId="12728406" w14:textId="77777777" w:rsidR="009B3B88" w:rsidRPr="00BC130F" w:rsidRDefault="009B3B88" w:rsidP="0075180B">
      <w:pPr>
        <w:pStyle w:val="NormalIndent"/>
        <w:numPr>
          <w:ilvl w:val="1"/>
          <w:numId w:val="56"/>
        </w:numPr>
        <w:spacing w:after="0"/>
        <w:ind w:left="1440"/>
        <w:rPr>
          <w:rFonts w:ascii="Calibri" w:hAnsi="Calibri"/>
          <w:szCs w:val="24"/>
        </w:rPr>
      </w:pPr>
      <w:r w:rsidRPr="00E11679">
        <w:rPr>
          <w:rFonts w:ascii="Calibri" w:hAnsi="Calibri"/>
          <w:b/>
          <w:szCs w:val="24"/>
        </w:rPr>
        <w:t>Sign P</w:t>
      </w:r>
      <w:r w:rsidRPr="002428D5">
        <w:rPr>
          <w:rFonts w:ascii="Calibri" w:hAnsi="Calibri"/>
          <w:b/>
          <w:szCs w:val="24"/>
        </w:rPr>
        <w:t>lans</w:t>
      </w:r>
      <w:r w:rsidRPr="002428D5">
        <w:rPr>
          <w:rFonts w:ascii="Calibri" w:hAnsi="Calibri"/>
          <w:szCs w:val="24"/>
        </w:rPr>
        <w:t xml:space="preserve">, </w:t>
      </w:r>
      <w:hyperlink r:id="rId68" w:history="1">
        <w:r w:rsidRPr="002428D5">
          <w:rPr>
            <w:rStyle w:val="Hyperlink"/>
            <w:rFonts w:ascii="Calibri" w:hAnsi="Calibri"/>
            <w:szCs w:val="24"/>
          </w:rPr>
          <w:t xml:space="preserve">ODOT Traffic Sign Design </w:t>
        </w:r>
        <w:r w:rsidRPr="002428D5">
          <w:rPr>
            <w:rStyle w:val="Hyperlink"/>
            <w:rFonts w:ascii="Calibri" w:hAnsi="Calibri"/>
            <w:szCs w:val="24"/>
          </w:rPr>
          <w:t>M</w:t>
        </w:r>
        <w:r w:rsidRPr="002428D5">
          <w:rPr>
            <w:rStyle w:val="Hyperlink"/>
            <w:rFonts w:ascii="Calibri" w:hAnsi="Calibri"/>
            <w:szCs w:val="24"/>
          </w:rPr>
          <w:t>a</w:t>
        </w:r>
        <w:r w:rsidRPr="002428D5">
          <w:rPr>
            <w:rStyle w:val="Hyperlink"/>
            <w:rFonts w:ascii="Calibri" w:hAnsi="Calibri"/>
            <w:szCs w:val="24"/>
          </w:rPr>
          <w:t>n</w:t>
        </w:r>
        <w:r w:rsidRPr="002428D5">
          <w:rPr>
            <w:rStyle w:val="Hyperlink"/>
            <w:rFonts w:ascii="Calibri" w:hAnsi="Calibri"/>
            <w:szCs w:val="24"/>
          </w:rPr>
          <w:t>u</w:t>
        </w:r>
        <w:r w:rsidRPr="002428D5">
          <w:rPr>
            <w:rStyle w:val="Hyperlink"/>
            <w:rFonts w:ascii="Calibri" w:hAnsi="Calibri"/>
            <w:szCs w:val="24"/>
          </w:rPr>
          <w:t>al</w:t>
        </w:r>
      </w:hyperlink>
      <w:r w:rsidR="00F45C13">
        <w:rPr>
          <w:rFonts w:ascii="Calibri" w:hAnsi="Calibri"/>
          <w:szCs w:val="24"/>
        </w:rPr>
        <w:t xml:space="preserve"> and </w:t>
      </w:r>
      <w:hyperlink r:id="rId69" w:history="1">
        <w:r w:rsidR="00F45C13" w:rsidRPr="00796D93">
          <w:rPr>
            <w:rStyle w:val="Hyperlink"/>
            <w:rFonts w:ascii="Calibri" w:hAnsi="Calibri"/>
            <w:szCs w:val="24"/>
          </w:rPr>
          <w:t>Sign Policy and Guidelines</w:t>
        </w:r>
      </w:hyperlink>
      <w:r w:rsidR="00F45C13">
        <w:rPr>
          <w:rFonts w:ascii="Calibri" w:hAnsi="Calibri"/>
          <w:szCs w:val="24"/>
        </w:rPr>
        <w:t xml:space="preserve"> </w:t>
      </w:r>
    </w:p>
    <w:p w14:paraId="4E3F9CCA" w14:textId="77777777" w:rsidR="00775D10" w:rsidRPr="00BC130F" w:rsidRDefault="00775D10" w:rsidP="0075180B">
      <w:pPr>
        <w:pStyle w:val="NormalIndent"/>
        <w:numPr>
          <w:ilvl w:val="1"/>
          <w:numId w:val="56"/>
        </w:numPr>
        <w:spacing w:after="0"/>
        <w:ind w:left="1440"/>
        <w:rPr>
          <w:rFonts w:ascii="Calibri" w:hAnsi="Calibri"/>
          <w:szCs w:val="24"/>
        </w:rPr>
      </w:pPr>
      <w:r w:rsidRPr="00E11679">
        <w:rPr>
          <w:rFonts w:ascii="Calibri" w:hAnsi="Calibri"/>
          <w:b/>
          <w:szCs w:val="24"/>
        </w:rPr>
        <w:t>Pavement Marking Plan</w:t>
      </w:r>
      <w:r>
        <w:rPr>
          <w:rFonts w:ascii="Calibri" w:hAnsi="Calibri"/>
          <w:b/>
          <w:szCs w:val="24"/>
        </w:rPr>
        <w:t xml:space="preserve">s – </w:t>
      </w:r>
      <w:hyperlink r:id="rId70" w:history="1">
        <w:r w:rsidR="00796D93" w:rsidRPr="00796D93">
          <w:rPr>
            <w:rStyle w:val="Hyperlink"/>
            <w:rFonts w:ascii="Calibri" w:hAnsi="Calibri"/>
            <w:bCs/>
            <w:szCs w:val="24"/>
          </w:rPr>
          <w:t>ODOT Traffic Line Manual</w:t>
        </w:r>
      </w:hyperlink>
      <w:r w:rsidR="00796D93" w:rsidRPr="00E32CF7">
        <w:rPr>
          <w:rFonts w:ascii="Calibri" w:hAnsi="Calibri"/>
          <w:bCs/>
          <w:szCs w:val="24"/>
        </w:rPr>
        <w:t xml:space="preserve"> and </w:t>
      </w:r>
      <w:hyperlink r:id="rId71" w:history="1">
        <w:r w:rsidR="00796D93" w:rsidRPr="00796D93">
          <w:rPr>
            <w:rStyle w:val="Hyperlink"/>
            <w:rFonts w:ascii="Calibri" w:hAnsi="Calibri"/>
            <w:bCs/>
            <w:szCs w:val="24"/>
          </w:rPr>
          <w:t>Pavement Marking Design Guidelines</w:t>
        </w:r>
      </w:hyperlink>
    </w:p>
    <w:p w14:paraId="796EDD93" w14:textId="77777777" w:rsidR="009B3B88" w:rsidRDefault="009B3B88" w:rsidP="0075180B">
      <w:pPr>
        <w:pStyle w:val="NormalIndent"/>
        <w:numPr>
          <w:ilvl w:val="1"/>
          <w:numId w:val="56"/>
        </w:numPr>
        <w:spacing w:after="0"/>
        <w:ind w:left="1440"/>
        <w:rPr>
          <w:rFonts w:ascii="Calibri" w:hAnsi="Calibri"/>
          <w:szCs w:val="24"/>
        </w:rPr>
      </w:pPr>
      <w:r w:rsidRPr="00E11679">
        <w:rPr>
          <w:rFonts w:ascii="Calibri" w:hAnsi="Calibri"/>
          <w:b/>
          <w:szCs w:val="24"/>
        </w:rPr>
        <w:t>Illumination Plans</w:t>
      </w:r>
      <w:r w:rsidRPr="00E11679">
        <w:rPr>
          <w:rFonts w:ascii="Calibri" w:hAnsi="Calibri"/>
          <w:szCs w:val="24"/>
        </w:rPr>
        <w:t>, follow the same</w:t>
      </w:r>
      <w:r w:rsidR="00C30E37" w:rsidRPr="00E11679">
        <w:rPr>
          <w:rFonts w:ascii="Calibri" w:hAnsi="Calibri"/>
          <w:szCs w:val="24"/>
        </w:rPr>
        <w:t xml:space="preserve"> requirements and</w:t>
      </w:r>
      <w:r w:rsidRPr="00E11679">
        <w:rPr>
          <w:rFonts w:ascii="Calibri" w:hAnsi="Calibri"/>
          <w:szCs w:val="24"/>
        </w:rPr>
        <w:t xml:space="preserve"> file naming conventions as Signals and Signs, except use “IL” extension:  key </w:t>
      </w:r>
      <w:r w:rsidRPr="002428D5">
        <w:rPr>
          <w:rFonts w:ascii="Calibri" w:hAnsi="Calibri"/>
          <w:szCs w:val="24"/>
        </w:rPr>
        <w:t>number + TR + IL1. Example: “10104TR.IL1” would be the file name for key number 10104.</w:t>
      </w:r>
      <w:r w:rsidR="00796D93">
        <w:rPr>
          <w:rFonts w:ascii="Calibri" w:hAnsi="Calibri"/>
          <w:szCs w:val="24"/>
        </w:rPr>
        <w:t xml:space="preserve"> As-Constructed Plans for Illumination must conform to the</w:t>
      </w:r>
      <w:r w:rsidR="004C7E06">
        <w:rPr>
          <w:rFonts w:ascii="Calibri" w:hAnsi="Calibri"/>
          <w:szCs w:val="24"/>
        </w:rPr>
        <w:t xml:space="preserve"> </w:t>
      </w:r>
      <w:hyperlink r:id="rId72" w:history="1">
        <w:r w:rsidR="004C7E06" w:rsidRPr="00796D93">
          <w:rPr>
            <w:rStyle w:val="Hyperlink"/>
            <w:rFonts w:ascii="Calibri" w:hAnsi="Calibri"/>
            <w:szCs w:val="24"/>
          </w:rPr>
          <w:t>Lighting Design Manual</w:t>
        </w:r>
      </w:hyperlink>
      <w:r w:rsidR="004C7E06">
        <w:rPr>
          <w:rFonts w:ascii="Calibri" w:hAnsi="Calibri"/>
          <w:szCs w:val="24"/>
        </w:rPr>
        <w:t xml:space="preserve"> and</w:t>
      </w:r>
      <w:r w:rsidRPr="002428D5">
        <w:rPr>
          <w:rFonts w:ascii="Calibri" w:hAnsi="Calibri"/>
          <w:szCs w:val="24"/>
        </w:rPr>
        <w:t xml:space="preserve"> </w:t>
      </w:r>
      <w:hyperlink r:id="rId73" w:history="1">
        <w:r w:rsidR="00C30E37" w:rsidRPr="00C30E37">
          <w:rPr>
            <w:rStyle w:val="Hyperlink"/>
            <w:rFonts w:ascii="Calibri" w:hAnsi="Calibri"/>
            <w:szCs w:val="24"/>
          </w:rPr>
          <w:t xml:space="preserve">Lighting Policy </w:t>
        </w:r>
        <w:r w:rsidR="00C30E37" w:rsidRPr="00C30E37">
          <w:rPr>
            <w:rStyle w:val="Hyperlink"/>
            <w:rFonts w:ascii="Calibri" w:hAnsi="Calibri"/>
            <w:szCs w:val="24"/>
          </w:rPr>
          <w:t>G</w:t>
        </w:r>
        <w:r w:rsidR="00C30E37" w:rsidRPr="00C30E37">
          <w:rPr>
            <w:rStyle w:val="Hyperlink"/>
            <w:rFonts w:ascii="Calibri" w:hAnsi="Calibri"/>
            <w:szCs w:val="24"/>
          </w:rPr>
          <w:t>uidelines</w:t>
        </w:r>
      </w:hyperlink>
      <w:r w:rsidR="00796D93">
        <w:rPr>
          <w:rFonts w:ascii="Calibri" w:hAnsi="Calibri"/>
          <w:szCs w:val="24"/>
        </w:rPr>
        <w:t>.</w:t>
      </w:r>
      <w:r w:rsidR="00C30E37">
        <w:rPr>
          <w:rFonts w:ascii="Calibri" w:hAnsi="Calibri"/>
          <w:szCs w:val="24"/>
        </w:rPr>
        <w:t xml:space="preserve">  </w:t>
      </w:r>
    </w:p>
    <w:p w14:paraId="2D375BB2" w14:textId="77777777" w:rsidR="004633E5" w:rsidRPr="002B5EF9" w:rsidRDefault="004633E5" w:rsidP="0075180B">
      <w:pPr>
        <w:pStyle w:val="NormalIndent"/>
        <w:numPr>
          <w:ilvl w:val="0"/>
          <w:numId w:val="55"/>
        </w:numPr>
        <w:spacing w:after="0"/>
        <w:rPr>
          <w:rFonts w:ascii="Calibri" w:hAnsi="Calibri"/>
          <w:szCs w:val="24"/>
        </w:rPr>
      </w:pPr>
      <w:r>
        <w:rPr>
          <w:rFonts w:ascii="Calibri" w:hAnsi="Calibri"/>
          <w:b/>
          <w:szCs w:val="24"/>
        </w:rPr>
        <w:t>Geotechnical Engineering Plans</w:t>
      </w:r>
    </w:p>
    <w:p w14:paraId="3FC588EA" w14:textId="77777777" w:rsidR="004633E5" w:rsidRDefault="004633E5" w:rsidP="0075180B">
      <w:pPr>
        <w:pStyle w:val="NormalIndent"/>
        <w:numPr>
          <w:ilvl w:val="1"/>
          <w:numId w:val="57"/>
        </w:numPr>
        <w:spacing w:after="0"/>
        <w:ind w:left="1440"/>
        <w:rPr>
          <w:rFonts w:ascii="Calibri" w:hAnsi="Calibri"/>
          <w:szCs w:val="24"/>
        </w:rPr>
      </w:pPr>
      <w:r w:rsidRPr="002B5EF9">
        <w:rPr>
          <w:rFonts w:ascii="Calibri" w:hAnsi="Calibri"/>
          <w:b/>
          <w:bCs/>
          <w:szCs w:val="24"/>
        </w:rPr>
        <w:t>Geotechnical Plans</w:t>
      </w:r>
      <w:r w:rsidRPr="004633E5">
        <w:rPr>
          <w:rFonts w:ascii="Calibri" w:hAnsi="Calibri"/>
          <w:szCs w:val="24"/>
        </w:rPr>
        <w:t xml:space="preserve"> – As-Constructed Plans for Geotechnical Data must conform</w:t>
      </w:r>
      <w:r>
        <w:rPr>
          <w:rFonts w:ascii="Calibri" w:hAnsi="Calibri"/>
          <w:szCs w:val="24"/>
        </w:rPr>
        <w:t xml:space="preserve"> </w:t>
      </w:r>
      <w:r w:rsidRPr="004633E5">
        <w:rPr>
          <w:rFonts w:ascii="Calibri" w:hAnsi="Calibri"/>
          <w:szCs w:val="24"/>
        </w:rPr>
        <w:t xml:space="preserve">to the </w:t>
      </w:r>
      <w:hyperlink r:id="rId74" w:history="1">
        <w:r w:rsidRPr="00796D93">
          <w:rPr>
            <w:rStyle w:val="Hyperlink"/>
            <w:rFonts w:ascii="Calibri" w:hAnsi="Calibri"/>
            <w:szCs w:val="24"/>
          </w:rPr>
          <w:t>ODOT CAD Manual</w:t>
        </w:r>
      </w:hyperlink>
      <w:r w:rsidRPr="004633E5">
        <w:rPr>
          <w:rFonts w:ascii="Calibri" w:hAnsi="Calibri"/>
          <w:szCs w:val="24"/>
        </w:rPr>
        <w:t xml:space="preserve"> and the </w:t>
      </w:r>
      <w:hyperlink r:id="rId75" w:history="1">
        <w:r w:rsidRPr="00796D93">
          <w:rPr>
            <w:rStyle w:val="Hyperlink"/>
            <w:rFonts w:ascii="Calibri" w:hAnsi="Calibri"/>
            <w:szCs w:val="24"/>
          </w:rPr>
          <w:t>ODOT G</w:t>
        </w:r>
        <w:r w:rsidR="00642076" w:rsidRPr="00796D93">
          <w:rPr>
            <w:rStyle w:val="Hyperlink"/>
            <w:rFonts w:ascii="Calibri" w:hAnsi="Calibri"/>
            <w:szCs w:val="24"/>
          </w:rPr>
          <w:t xml:space="preserve">eo, </w:t>
        </w:r>
        <w:r w:rsidRPr="00796D93">
          <w:rPr>
            <w:rStyle w:val="Hyperlink"/>
            <w:rFonts w:ascii="Calibri" w:hAnsi="Calibri"/>
            <w:szCs w:val="24"/>
          </w:rPr>
          <w:t>H</w:t>
        </w:r>
        <w:r w:rsidR="00642076" w:rsidRPr="00796D93">
          <w:rPr>
            <w:rStyle w:val="Hyperlink"/>
            <w:rFonts w:ascii="Calibri" w:hAnsi="Calibri"/>
            <w:szCs w:val="24"/>
          </w:rPr>
          <w:t xml:space="preserve">ydro and </w:t>
        </w:r>
        <w:r w:rsidRPr="00796D93">
          <w:rPr>
            <w:rStyle w:val="Hyperlink"/>
            <w:rFonts w:ascii="Calibri" w:hAnsi="Calibri"/>
            <w:szCs w:val="24"/>
          </w:rPr>
          <w:t>E</w:t>
        </w:r>
        <w:r w:rsidR="00642076" w:rsidRPr="00796D93">
          <w:rPr>
            <w:rStyle w:val="Hyperlink"/>
            <w:rFonts w:ascii="Calibri" w:hAnsi="Calibri"/>
            <w:szCs w:val="24"/>
          </w:rPr>
          <w:t>nvironmental</w:t>
        </w:r>
        <w:r w:rsidRPr="00796D93">
          <w:rPr>
            <w:rStyle w:val="Hyperlink"/>
            <w:rFonts w:ascii="Calibri" w:hAnsi="Calibri"/>
            <w:szCs w:val="24"/>
          </w:rPr>
          <w:t xml:space="preserve"> CAD Manual</w:t>
        </w:r>
      </w:hyperlink>
      <w:r w:rsidR="00796D93">
        <w:rPr>
          <w:rFonts w:ascii="Calibri" w:hAnsi="Calibri"/>
          <w:szCs w:val="24"/>
        </w:rPr>
        <w:t>.</w:t>
      </w:r>
    </w:p>
    <w:p w14:paraId="18225D44" w14:textId="77777777" w:rsidR="00394841" w:rsidRDefault="007B392A" w:rsidP="0075180B">
      <w:pPr>
        <w:pStyle w:val="NormalIndent"/>
        <w:numPr>
          <w:ilvl w:val="1"/>
          <w:numId w:val="57"/>
        </w:numPr>
        <w:spacing w:after="0"/>
        <w:ind w:left="1440"/>
        <w:rPr>
          <w:rFonts w:ascii="Calibri" w:hAnsi="Calibri"/>
          <w:szCs w:val="24"/>
        </w:rPr>
      </w:pPr>
      <w:r w:rsidRPr="002B5EF9">
        <w:rPr>
          <w:rFonts w:ascii="Calibri" w:hAnsi="Calibri"/>
          <w:b/>
          <w:bCs/>
          <w:szCs w:val="24"/>
        </w:rPr>
        <w:t>Retaining Wall/Sound Wall Plans</w:t>
      </w:r>
      <w:r w:rsidRPr="007B392A">
        <w:rPr>
          <w:rFonts w:ascii="Calibri" w:hAnsi="Calibri"/>
          <w:szCs w:val="24"/>
        </w:rPr>
        <w:t xml:space="preserve"> – As-Constructed Plans for Retaining Walls and</w:t>
      </w:r>
      <w:r>
        <w:rPr>
          <w:rFonts w:ascii="Calibri" w:hAnsi="Calibri"/>
          <w:szCs w:val="24"/>
        </w:rPr>
        <w:t xml:space="preserve"> </w:t>
      </w:r>
      <w:r w:rsidRPr="007B392A">
        <w:rPr>
          <w:rFonts w:ascii="Calibri" w:hAnsi="Calibri"/>
          <w:szCs w:val="24"/>
        </w:rPr>
        <w:t xml:space="preserve">Sound Walls must conform to the </w:t>
      </w:r>
      <w:hyperlink r:id="rId76" w:history="1">
        <w:r w:rsidR="00796D93" w:rsidRPr="00796D93">
          <w:rPr>
            <w:rStyle w:val="Hyperlink"/>
            <w:rFonts w:ascii="Calibri" w:hAnsi="Calibri"/>
            <w:szCs w:val="24"/>
          </w:rPr>
          <w:t>ODOT CAD Manual</w:t>
        </w:r>
      </w:hyperlink>
      <w:r w:rsidR="00796D93" w:rsidRPr="004633E5">
        <w:rPr>
          <w:rFonts w:ascii="Calibri" w:hAnsi="Calibri"/>
          <w:szCs w:val="24"/>
        </w:rPr>
        <w:t xml:space="preserve"> and the </w:t>
      </w:r>
      <w:hyperlink r:id="rId77" w:history="1">
        <w:r w:rsidR="00796D93" w:rsidRPr="00796D93">
          <w:rPr>
            <w:rStyle w:val="Hyperlink"/>
            <w:rFonts w:ascii="Calibri" w:hAnsi="Calibri"/>
            <w:szCs w:val="24"/>
          </w:rPr>
          <w:t>ODOT Geo, Hydro and Environmental CAD Manual</w:t>
        </w:r>
      </w:hyperlink>
      <w:r w:rsidR="00796D93">
        <w:rPr>
          <w:rFonts w:ascii="Calibri" w:hAnsi="Calibri"/>
          <w:szCs w:val="24"/>
        </w:rPr>
        <w:t>.</w:t>
      </w:r>
    </w:p>
    <w:p w14:paraId="7960AE86" w14:textId="77777777" w:rsidR="00394841" w:rsidRPr="00D129AB" w:rsidRDefault="00394841" w:rsidP="0075180B">
      <w:pPr>
        <w:pStyle w:val="NormalIndent"/>
        <w:numPr>
          <w:ilvl w:val="0"/>
          <w:numId w:val="55"/>
        </w:numPr>
        <w:rPr>
          <w:rFonts w:ascii="Calibri" w:hAnsi="Calibri"/>
        </w:rPr>
      </w:pPr>
      <w:r w:rsidRPr="002B5EF9">
        <w:rPr>
          <w:rFonts w:ascii="Calibri" w:hAnsi="Calibri"/>
          <w:b/>
          <w:bCs/>
        </w:rPr>
        <w:t>Roadside Development Plans,</w:t>
      </w:r>
      <w:r>
        <w:rPr>
          <w:rFonts w:ascii="Calibri" w:hAnsi="Calibri"/>
        </w:rPr>
        <w:t xml:space="preserve"> </w:t>
      </w:r>
      <w:r w:rsidRPr="00394841">
        <w:rPr>
          <w:rFonts w:ascii="Calibri" w:hAnsi="Calibri"/>
        </w:rPr>
        <w:t>As-Constructed Plans for Landscape Design</w:t>
      </w:r>
      <w:r>
        <w:rPr>
          <w:rFonts w:ascii="Calibri" w:hAnsi="Calibri"/>
        </w:rPr>
        <w:t xml:space="preserve"> </w:t>
      </w:r>
      <w:r w:rsidRPr="00394841">
        <w:rPr>
          <w:rFonts w:ascii="Calibri" w:hAnsi="Calibri"/>
        </w:rPr>
        <w:t xml:space="preserve">must conform to the </w:t>
      </w:r>
      <w:hyperlink r:id="rId78" w:history="1">
        <w:r w:rsidR="00796D93" w:rsidRPr="00796D93">
          <w:rPr>
            <w:rStyle w:val="Hyperlink"/>
            <w:rFonts w:ascii="Calibri" w:hAnsi="Calibri"/>
            <w:szCs w:val="24"/>
          </w:rPr>
          <w:t>ODOT CAD Manual</w:t>
        </w:r>
      </w:hyperlink>
      <w:r w:rsidR="00796D93" w:rsidRPr="004633E5">
        <w:rPr>
          <w:rFonts w:ascii="Calibri" w:hAnsi="Calibri"/>
          <w:szCs w:val="24"/>
        </w:rPr>
        <w:t xml:space="preserve"> and the </w:t>
      </w:r>
      <w:hyperlink r:id="rId79" w:history="1">
        <w:r w:rsidR="00796D93" w:rsidRPr="00796D93">
          <w:rPr>
            <w:rStyle w:val="Hyperlink"/>
            <w:rFonts w:ascii="Calibri" w:hAnsi="Calibri"/>
            <w:szCs w:val="24"/>
          </w:rPr>
          <w:t>ODOT Geo, Hydro and Environmental CAD Manual</w:t>
        </w:r>
      </w:hyperlink>
      <w:r w:rsidR="00796D93">
        <w:rPr>
          <w:rFonts w:ascii="Calibri" w:hAnsi="Calibri"/>
          <w:szCs w:val="24"/>
        </w:rPr>
        <w:t>.</w:t>
      </w:r>
    </w:p>
    <w:p w14:paraId="0D144D0F" w14:textId="77777777" w:rsidR="009B3B88" w:rsidRPr="002428D5" w:rsidRDefault="009B3B88" w:rsidP="00E32CF7">
      <w:pPr>
        <w:pStyle w:val="NormalIndent"/>
        <w:spacing w:before="120" w:after="0"/>
        <w:ind w:left="360"/>
        <w:rPr>
          <w:rFonts w:ascii="Calibri" w:hAnsi="Calibri"/>
          <w:b/>
        </w:rPr>
      </w:pPr>
      <w:r w:rsidRPr="002428D5">
        <w:rPr>
          <w:rFonts w:ascii="Calibri" w:hAnsi="Calibri"/>
          <w:b/>
        </w:rPr>
        <w:t>Deliverables and Schedule:</w:t>
      </w:r>
    </w:p>
    <w:p w14:paraId="5EDCEE05" w14:textId="77777777" w:rsidR="009B3B88" w:rsidRPr="002428D5" w:rsidRDefault="009B3B88" w:rsidP="009B3B88">
      <w:pPr>
        <w:pStyle w:val="NormalIndent"/>
        <w:spacing w:after="0"/>
        <w:ind w:left="360"/>
        <w:rPr>
          <w:rFonts w:ascii="Calibri" w:hAnsi="Calibri"/>
        </w:rPr>
      </w:pPr>
      <w:r w:rsidRPr="002428D5">
        <w:rPr>
          <w:rFonts w:ascii="Calibri" w:hAnsi="Calibri"/>
        </w:rPr>
        <w:t xml:space="preserve">In addition to the deliverables listed below, Consultant shall submit paper format of as-constructed mark-ups to APM (if requested) for Tech Center reviews when projects are on or connected to ODOT facilities. </w:t>
      </w:r>
    </w:p>
    <w:p w14:paraId="5CA43126" w14:textId="77777777" w:rsidR="009B3B88" w:rsidRPr="005A66A4" w:rsidRDefault="009B3B88" w:rsidP="00E32CF7">
      <w:pPr>
        <w:ind w:left="360"/>
        <w:rPr>
          <w:rFonts w:ascii="Arial" w:hAnsi="Arial" w:cs="Arial"/>
          <w:b/>
          <w:sz w:val="20"/>
        </w:rPr>
      </w:pPr>
      <w:r w:rsidRPr="005A66A4">
        <w:rPr>
          <w:rFonts w:ascii="Arial" w:hAnsi="Arial" w:cs="Arial"/>
          <w:b/>
          <w:sz w:val="20"/>
          <w:highlight w:val="yellow"/>
        </w:rPr>
        <w:t>[Delete individual sections below for Bridge, Roadway Traffic</w:t>
      </w:r>
      <w:r w:rsidR="00B81F22">
        <w:rPr>
          <w:rFonts w:ascii="Arial" w:hAnsi="Arial" w:cs="Arial"/>
          <w:b/>
          <w:sz w:val="20"/>
          <w:highlight w:val="yellow"/>
        </w:rPr>
        <w:t>, Geotechnical, or Roadside Development</w:t>
      </w:r>
      <w:r>
        <w:rPr>
          <w:rFonts w:ascii="Arial" w:hAnsi="Arial" w:cs="Arial"/>
          <w:b/>
          <w:sz w:val="20"/>
          <w:highlight w:val="yellow"/>
        </w:rPr>
        <w:t xml:space="preserve"> Plans</w:t>
      </w:r>
      <w:r w:rsidRPr="005A66A4">
        <w:rPr>
          <w:rFonts w:ascii="Arial" w:hAnsi="Arial" w:cs="Arial"/>
          <w:b/>
          <w:sz w:val="20"/>
          <w:highlight w:val="yellow"/>
        </w:rPr>
        <w:t xml:space="preserve"> if they </w:t>
      </w:r>
      <w:r w:rsidR="00A04148">
        <w:rPr>
          <w:rFonts w:ascii="Arial" w:hAnsi="Arial" w:cs="Arial"/>
          <w:b/>
          <w:sz w:val="20"/>
          <w:highlight w:val="yellow"/>
        </w:rPr>
        <w:t xml:space="preserve">are </w:t>
      </w:r>
      <w:r w:rsidRPr="005A66A4">
        <w:rPr>
          <w:rFonts w:ascii="Arial" w:hAnsi="Arial" w:cs="Arial"/>
          <w:b/>
          <w:sz w:val="20"/>
          <w:highlight w:val="yellow"/>
        </w:rPr>
        <w:t xml:space="preserve">not applicable to the </w:t>
      </w:r>
      <w:r w:rsidRPr="00D3734A">
        <w:rPr>
          <w:rFonts w:ascii="Arial" w:hAnsi="Arial" w:cs="Arial"/>
          <w:b/>
          <w:sz w:val="20"/>
          <w:highlight w:val="yellow"/>
        </w:rPr>
        <w:t>Project.</w:t>
      </w:r>
      <w:r>
        <w:rPr>
          <w:rFonts w:ascii="Arial" w:hAnsi="Arial" w:cs="Arial"/>
          <w:b/>
          <w:sz w:val="20"/>
          <w:highlight w:val="yellow"/>
        </w:rPr>
        <w:t xml:space="preserve"> </w:t>
      </w:r>
      <w:r w:rsidRPr="00D3734A">
        <w:rPr>
          <w:rFonts w:ascii="Arial" w:hAnsi="Arial" w:cs="Arial"/>
          <w:b/>
          <w:sz w:val="20"/>
          <w:highlight w:val="yellow"/>
        </w:rPr>
        <w:t xml:space="preserve">Add </w:t>
      </w:r>
      <w:r w:rsidRPr="003D2BA1">
        <w:rPr>
          <w:rFonts w:ascii="Arial" w:hAnsi="Arial" w:cs="Arial"/>
          <w:b/>
          <w:sz w:val="20"/>
          <w:highlight w:val="yellow"/>
        </w:rPr>
        <w:t>formats</w:t>
      </w:r>
      <w:r w:rsidRPr="00D5382C">
        <w:rPr>
          <w:rFonts w:ascii="Arial" w:hAnsi="Arial" w:cs="Arial"/>
          <w:b/>
          <w:sz w:val="20"/>
          <w:highlight w:val="yellow"/>
        </w:rPr>
        <w:t xml:space="preserve"> (such as paper or </w:t>
      </w:r>
      <w:r w:rsidRPr="00F73306">
        <w:rPr>
          <w:rFonts w:ascii="Arial" w:hAnsi="Arial" w:cs="Arial"/>
          <w:b/>
          <w:sz w:val="20"/>
          <w:highlight w:val="yellow"/>
        </w:rPr>
        <w:t>M</w:t>
      </w:r>
      <w:r w:rsidRPr="00124A85">
        <w:rPr>
          <w:rFonts w:ascii="Arial" w:hAnsi="Arial" w:cs="Arial"/>
          <w:b/>
          <w:sz w:val="20"/>
          <w:highlight w:val="yellow"/>
        </w:rPr>
        <w:t xml:space="preserve">ylar, etc.) if </w:t>
      </w:r>
      <w:r w:rsidRPr="00DB20F6">
        <w:rPr>
          <w:rFonts w:ascii="Arial" w:hAnsi="Arial" w:cs="Arial"/>
          <w:b/>
          <w:sz w:val="20"/>
          <w:highlight w:val="yellow"/>
        </w:rPr>
        <w:t xml:space="preserve">required by </w:t>
      </w:r>
      <w:r w:rsidRPr="006F206A">
        <w:rPr>
          <w:rFonts w:ascii="Arial" w:hAnsi="Arial" w:cs="Arial"/>
          <w:b/>
          <w:sz w:val="20"/>
          <w:highlight w:val="yellow"/>
        </w:rPr>
        <w:t xml:space="preserve">LPA. Otherwise, LPA can get copy of </w:t>
      </w:r>
      <w:r w:rsidR="00765785">
        <w:rPr>
          <w:rFonts w:ascii="Arial" w:hAnsi="Arial" w:cs="Arial"/>
          <w:b/>
          <w:sz w:val="20"/>
          <w:highlight w:val="yellow"/>
        </w:rPr>
        <w:t xml:space="preserve">the </w:t>
      </w:r>
      <w:r w:rsidR="00693186">
        <w:rPr>
          <w:rFonts w:ascii="Arial" w:hAnsi="Arial" w:cs="Arial"/>
          <w:b/>
          <w:sz w:val="20"/>
          <w:highlight w:val="yellow"/>
        </w:rPr>
        <w:t>PDF</w:t>
      </w:r>
      <w:r w:rsidRPr="006F206A">
        <w:rPr>
          <w:rFonts w:ascii="Arial" w:hAnsi="Arial" w:cs="Arial"/>
          <w:b/>
          <w:sz w:val="20"/>
          <w:highlight w:val="yellow"/>
        </w:rPr>
        <w:t xml:space="preserve"> from </w:t>
      </w:r>
      <w:r w:rsidR="00765785">
        <w:rPr>
          <w:rFonts w:ascii="Arial" w:hAnsi="Arial" w:cs="Arial"/>
          <w:b/>
          <w:sz w:val="20"/>
          <w:highlight w:val="yellow"/>
        </w:rPr>
        <w:t xml:space="preserve">the </w:t>
      </w:r>
      <w:r w:rsidR="00621903">
        <w:rPr>
          <w:rFonts w:ascii="Arial" w:hAnsi="Arial" w:cs="Arial"/>
          <w:b/>
          <w:sz w:val="20"/>
          <w:highlight w:val="yellow"/>
        </w:rPr>
        <w:t>Agency ProjectWise server or APM</w:t>
      </w:r>
      <w:r w:rsidRPr="005A66A4">
        <w:rPr>
          <w:rFonts w:ascii="Arial" w:hAnsi="Arial" w:cs="Arial"/>
          <w:sz w:val="20"/>
          <w:highlight w:val="yellow"/>
        </w:rPr>
        <w:t>.</w:t>
      </w:r>
      <w:r w:rsidRPr="00C53019">
        <w:rPr>
          <w:rFonts w:ascii="Arial" w:hAnsi="Arial" w:cs="Arial"/>
          <w:b/>
          <w:sz w:val="20"/>
          <w:highlight w:val="yellow"/>
        </w:rPr>
        <w:t>]</w:t>
      </w:r>
      <w:r w:rsidR="005961C9">
        <w:rPr>
          <w:rFonts w:ascii="Arial" w:hAnsi="Arial" w:cs="Arial"/>
          <w:b/>
          <w:sz w:val="20"/>
        </w:rPr>
        <w:t xml:space="preserve"> </w:t>
      </w:r>
    </w:p>
    <w:p w14:paraId="21FE57E6" w14:textId="77777777" w:rsidR="009B3B88" w:rsidRPr="005961C9" w:rsidRDefault="005961C9" w:rsidP="005961C9">
      <w:pPr>
        <w:ind w:left="360"/>
        <w:rPr>
          <w:rFonts w:ascii="Calibri" w:hAnsi="Calibri"/>
          <w:szCs w:val="20"/>
        </w:rPr>
      </w:pPr>
      <w:bookmarkStart w:id="307" w:name="_Hlk135300858"/>
      <w:r w:rsidRPr="003E76BD">
        <w:rPr>
          <w:rFonts w:ascii="Arial" w:hAnsi="Arial" w:cs="Arial"/>
          <w:b/>
          <w:sz w:val="20"/>
          <w:szCs w:val="20"/>
          <w:highlight w:val="yellow"/>
        </w:rPr>
        <w:t>[</w:t>
      </w:r>
      <w:bookmarkStart w:id="308" w:name="_Hlk140497802"/>
      <w:r w:rsidRPr="003E76BD">
        <w:rPr>
          <w:rFonts w:ascii="Arial" w:hAnsi="Arial" w:cs="Arial"/>
          <w:b/>
          <w:sz w:val="20"/>
          <w:szCs w:val="20"/>
          <w:highlight w:val="yellow"/>
        </w:rPr>
        <w:t>For LPA projects not on or connected to an ODOT facility</w:t>
      </w:r>
      <w:r>
        <w:rPr>
          <w:rFonts w:ascii="Arial" w:hAnsi="Arial" w:cs="Arial"/>
          <w:b/>
          <w:sz w:val="20"/>
          <w:szCs w:val="20"/>
          <w:highlight w:val="yellow"/>
        </w:rPr>
        <w:t xml:space="preserve"> only</w:t>
      </w:r>
      <w:bookmarkEnd w:id="308"/>
      <w:r w:rsidRPr="003E76BD">
        <w:rPr>
          <w:rFonts w:ascii="Arial" w:hAnsi="Arial" w:cs="Arial"/>
          <w:b/>
          <w:sz w:val="20"/>
          <w:szCs w:val="20"/>
          <w:highlight w:val="yellow"/>
        </w:rPr>
        <w:t xml:space="preserve">, revise </w:t>
      </w:r>
      <w:r>
        <w:rPr>
          <w:rFonts w:ascii="Arial" w:hAnsi="Arial" w:cs="Arial"/>
          <w:b/>
          <w:sz w:val="20"/>
          <w:szCs w:val="20"/>
          <w:highlight w:val="yellow"/>
        </w:rPr>
        <w:t xml:space="preserve">the blue highlighted </w:t>
      </w:r>
      <w:r w:rsidRPr="003E76BD">
        <w:rPr>
          <w:rFonts w:ascii="Arial" w:hAnsi="Arial" w:cs="Arial"/>
          <w:b/>
          <w:sz w:val="20"/>
          <w:szCs w:val="20"/>
          <w:highlight w:val="yellow"/>
        </w:rPr>
        <w:t>formats below, if necessary, per LPA requirements.]</w:t>
      </w:r>
    </w:p>
    <w:p w14:paraId="357EC4E8" w14:textId="77777777" w:rsidR="009B3B88" w:rsidRPr="002428D5" w:rsidRDefault="009B3B88" w:rsidP="0075180B">
      <w:pPr>
        <w:pStyle w:val="NormalIndent"/>
        <w:numPr>
          <w:ilvl w:val="0"/>
          <w:numId w:val="24"/>
        </w:numPr>
        <w:spacing w:before="240" w:after="0"/>
        <w:rPr>
          <w:rFonts w:ascii="Calibri" w:hAnsi="Calibri"/>
          <w:b/>
        </w:rPr>
      </w:pPr>
      <w:bookmarkStart w:id="309" w:name="_Toc450721552"/>
      <w:bookmarkEnd w:id="307"/>
      <w:r w:rsidRPr="002428D5">
        <w:rPr>
          <w:rFonts w:ascii="Calibri" w:hAnsi="Calibri"/>
          <w:b/>
        </w:rPr>
        <w:t>Bridge Plans (required for all ODOT and LPA Projects with bridges):</w:t>
      </w:r>
      <w:bookmarkEnd w:id="309"/>
      <w:r w:rsidRPr="002428D5">
        <w:rPr>
          <w:rFonts w:ascii="Calibri" w:hAnsi="Calibri"/>
          <w:b/>
        </w:rPr>
        <w:t xml:space="preserve"> </w:t>
      </w:r>
    </w:p>
    <w:p w14:paraId="5B54D484" w14:textId="77777777" w:rsidR="009B3B88" w:rsidRPr="00722C92" w:rsidRDefault="009B3B88" w:rsidP="009B3B88">
      <w:pPr>
        <w:ind w:left="720"/>
        <w:rPr>
          <w:rFonts w:ascii="Arial" w:hAnsi="Arial" w:cs="Arial"/>
          <w:b/>
          <w:sz w:val="20"/>
          <w:szCs w:val="20"/>
          <w:highlight w:val="yellow"/>
        </w:rPr>
      </w:pPr>
      <w:r w:rsidRPr="00B56A4B">
        <w:rPr>
          <w:rFonts w:ascii="Arial" w:hAnsi="Arial" w:cs="Arial"/>
          <w:b/>
          <w:sz w:val="20"/>
          <w:szCs w:val="20"/>
          <w:highlight w:val="yellow"/>
        </w:rPr>
        <w:t xml:space="preserve">[Delete </w:t>
      </w:r>
      <w:r>
        <w:rPr>
          <w:rFonts w:ascii="Arial" w:hAnsi="Arial" w:cs="Arial"/>
          <w:b/>
          <w:sz w:val="20"/>
          <w:szCs w:val="20"/>
          <w:highlight w:val="yellow"/>
        </w:rPr>
        <w:t>As-Constructed Bridge Plan</w:t>
      </w:r>
      <w:r w:rsidR="00F6515A">
        <w:rPr>
          <w:rFonts w:ascii="Arial" w:hAnsi="Arial" w:cs="Arial"/>
          <w:b/>
          <w:sz w:val="20"/>
          <w:szCs w:val="20"/>
          <w:highlight w:val="yellow"/>
        </w:rPr>
        <w:t>s</w:t>
      </w:r>
      <w:r w:rsidRPr="00B56A4B">
        <w:rPr>
          <w:rFonts w:ascii="Arial" w:hAnsi="Arial" w:cs="Arial"/>
          <w:b/>
          <w:sz w:val="20"/>
          <w:szCs w:val="20"/>
          <w:highlight w:val="yellow"/>
        </w:rPr>
        <w:t xml:space="preserve"> language</w:t>
      </w:r>
      <w:r w:rsidR="004A1F81" w:rsidRPr="004A1F81">
        <w:rPr>
          <w:rFonts w:ascii="Arial" w:hAnsi="Arial" w:cs="Arial"/>
          <w:b/>
          <w:sz w:val="20"/>
          <w:highlight w:val="yellow"/>
        </w:rPr>
        <w:t xml:space="preserve"> </w:t>
      </w:r>
      <w:r w:rsidR="004A1F81">
        <w:rPr>
          <w:rFonts w:ascii="Arial" w:hAnsi="Arial" w:cs="Arial"/>
          <w:b/>
          <w:sz w:val="20"/>
          <w:highlight w:val="yellow"/>
        </w:rPr>
        <w:t xml:space="preserve">and </w:t>
      </w:r>
      <w:r w:rsidR="004A1F81" w:rsidRPr="003E76BD">
        <w:rPr>
          <w:rFonts w:ascii="Arial" w:hAnsi="Arial" w:cs="Arial"/>
          <w:b/>
          <w:sz w:val="20"/>
          <w:szCs w:val="22"/>
          <w:highlight w:val="yellow"/>
        </w:rPr>
        <w:t>mark as “RESERVED”</w:t>
      </w:r>
      <w:r w:rsidRPr="00B56A4B">
        <w:rPr>
          <w:rFonts w:ascii="Arial" w:hAnsi="Arial" w:cs="Arial"/>
          <w:b/>
          <w:sz w:val="20"/>
          <w:szCs w:val="20"/>
          <w:highlight w:val="yellow"/>
        </w:rPr>
        <w:t xml:space="preserve"> if not applicable to the </w:t>
      </w:r>
      <w:r>
        <w:rPr>
          <w:rFonts w:ascii="Arial" w:hAnsi="Arial" w:cs="Arial"/>
          <w:b/>
          <w:sz w:val="20"/>
          <w:szCs w:val="20"/>
          <w:highlight w:val="yellow"/>
        </w:rPr>
        <w:t>P</w:t>
      </w:r>
      <w:r w:rsidRPr="00B56A4B">
        <w:rPr>
          <w:rFonts w:ascii="Arial" w:hAnsi="Arial" w:cs="Arial"/>
          <w:b/>
          <w:sz w:val="20"/>
          <w:szCs w:val="20"/>
          <w:highlight w:val="yellow"/>
        </w:rPr>
        <w:t>roject. If applicable, the following must be included without any additions, deletions</w:t>
      </w:r>
      <w:r w:rsidR="00621903">
        <w:rPr>
          <w:rFonts w:ascii="Arial" w:hAnsi="Arial" w:cs="Arial"/>
          <w:b/>
          <w:sz w:val="20"/>
          <w:szCs w:val="20"/>
          <w:highlight w:val="yellow"/>
        </w:rPr>
        <w:t>,</w:t>
      </w:r>
      <w:r w:rsidRPr="00B56A4B">
        <w:rPr>
          <w:rFonts w:ascii="Arial" w:hAnsi="Arial" w:cs="Arial"/>
          <w:b/>
          <w:sz w:val="20"/>
          <w:szCs w:val="20"/>
          <w:highlight w:val="yellow"/>
        </w:rPr>
        <w:t xml:space="preserve"> or revisions except as noted below.]</w:t>
      </w:r>
    </w:p>
    <w:p w14:paraId="6069BCCB" w14:textId="77777777" w:rsidR="009B3B88" w:rsidRPr="002428D5" w:rsidRDefault="009B3B88" w:rsidP="00E32CF7">
      <w:pPr>
        <w:ind w:left="720"/>
        <w:rPr>
          <w:rFonts w:ascii="Calibri" w:hAnsi="Calibri"/>
        </w:rPr>
      </w:pPr>
      <w:r w:rsidRPr="002428D5">
        <w:rPr>
          <w:rFonts w:ascii="Calibri" w:hAnsi="Calibri"/>
        </w:rPr>
        <w:t xml:space="preserve">Consultant shall submit as-constructed plans within </w:t>
      </w:r>
      <w:r w:rsidR="00F728E3">
        <w:rPr>
          <w:rFonts w:ascii="Calibri" w:hAnsi="Calibri"/>
        </w:rPr>
        <w:t>45</w:t>
      </w:r>
      <w:r w:rsidR="00F728E3" w:rsidRPr="002428D5">
        <w:rPr>
          <w:rFonts w:ascii="Calibri" w:hAnsi="Calibri"/>
        </w:rPr>
        <w:t xml:space="preserve"> </w:t>
      </w:r>
      <w:r w:rsidRPr="002428D5">
        <w:rPr>
          <w:rFonts w:ascii="Calibri" w:hAnsi="Calibri"/>
        </w:rPr>
        <w:t xml:space="preserve">calendar days of issuance of Second Notification as follows: </w:t>
      </w:r>
    </w:p>
    <w:p w14:paraId="537CA6B7" w14:textId="77777777" w:rsidR="009B3B88" w:rsidRPr="002428D5" w:rsidRDefault="009B3B88" w:rsidP="0075180B">
      <w:pPr>
        <w:numPr>
          <w:ilvl w:val="0"/>
          <w:numId w:val="25"/>
        </w:numPr>
        <w:ind w:left="1440"/>
        <w:rPr>
          <w:rFonts w:ascii="Calibri" w:hAnsi="Calibri"/>
        </w:rPr>
      </w:pPr>
      <w:bookmarkStart w:id="310" w:name="_Toc450721553"/>
      <w:r w:rsidRPr="002428D5">
        <w:rPr>
          <w:rFonts w:ascii="Calibri" w:hAnsi="Calibri"/>
        </w:rPr>
        <w:t xml:space="preserve">Electronic files package: </w:t>
      </w:r>
      <w:r w:rsidRPr="00E32CF7">
        <w:rPr>
          <w:rFonts w:ascii="Calibri" w:hAnsi="Calibri"/>
          <w:highlight w:val="cyan"/>
        </w:rPr>
        <w:t>MicroStation</w:t>
      </w:r>
      <w:r w:rsidRPr="002428D5">
        <w:rPr>
          <w:rFonts w:ascii="Calibri" w:hAnsi="Calibri"/>
        </w:rPr>
        <w:t xml:space="preserve"> file</w:t>
      </w:r>
      <w:r w:rsidR="009471AE">
        <w:rPr>
          <w:rFonts w:ascii="Calibri" w:hAnsi="Calibri"/>
        </w:rPr>
        <w:t>s</w:t>
      </w:r>
      <w:r w:rsidRPr="002428D5">
        <w:rPr>
          <w:rFonts w:ascii="Calibri" w:hAnsi="Calibri"/>
        </w:rPr>
        <w:t xml:space="preserve"> and </w:t>
      </w:r>
      <w:r w:rsidR="00D90B40" w:rsidRPr="002428D5">
        <w:rPr>
          <w:rFonts w:ascii="Calibri" w:hAnsi="Calibri"/>
        </w:rPr>
        <w:t xml:space="preserve">stamped </w:t>
      </w:r>
      <w:r w:rsidR="00F728E3">
        <w:rPr>
          <w:rFonts w:ascii="Calibri" w:hAnsi="Calibri"/>
        </w:rPr>
        <w:t xml:space="preserve">(“Revised As-Constructed” or “Not Revised As-Constructed”) </w:t>
      </w:r>
      <w:r w:rsidR="00D90B40" w:rsidRPr="002428D5">
        <w:rPr>
          <w:rFonts w:ascii="Calibri" w:hAnsi="Calibri"/>
        </w:rPr>
        <w:t xml:space="preserve">and signed </w:t>
      </w:r>
      <w:r w:rsidRPr="002428D5">
        <w:rPr>
          <w:rFonts w:ascii="Calibri" w:hAnsi="Calibri"/>
        </w:rPr>
        <w:t>PDF</w:t>
      </w:r>
      <w:r w:rsidR="00765785" w:rsidRPr="002428D5">
        <w:rPr>
          <w:rFonts w:ascii="Calibri" w:hAnsi="Calibri"/>
        </w:rPr>
        <w:t xml:space="preserve"> </w:t>
      </w:r>
      <w:r w:rsidRPr="002428D5">
        <w:rPr>
          <w:rFonts w:ascii="Calibri" w:hAnsi="Calibri"/>
        </w:rPr>
        <w:t xml:space="preserve">file </w:t>
      </w:r>
      <w:r w:rsidR="00943105" w:rsidRPr="002428D5">
        <w:rPr>
          <w:rFonts w:ascii="Calibri" w:hAnsi="Calibri"/>
        </w:rPr>
        <w:t>(11</w:t>
      </w:r>
      <w:r w:rsidR="00557EBF">
        <w:rPr>
          <w:rFonts w:ascii="Calibri" w:hAnsi="Calibri"/>
        </w:rPr>
        <w:t>-</w:t>
      </w:r>
      <w:r w:rsidR="00943105" w:rsidRPr="002428D5">
        <w:rPr>
          <w:rFonts w:ascii="Calibri" w:hAnsi="Calibri"/>
        </w:rPr>
        <w:t>inch x 17</w:t>
      </w:r>
      <w:r w:rsidR="00557EBF">
        <w:rPr>
          <w:rFonts w:ascii="Calibri" w:hAnsi="Calibri"/>
        </w:rPr>
        <w:t>-</w:t>
      </w:r>
      <w:r w:rsidR="00943105" w:rsidRPr="002428D5">
        <w:rPr>
          <w:rFonts w:ascii="Calibri" w:hAnsi="Calibri"/>
        </w:rPr>
        <w:t xml:space="preserve">inch) </w:t>
      </w:r>
      <w:r w:rsidRPr="002428D5">
        <w:rPr>
          <w:rFonts w:ascii="Calibri" w:hAnsi="Calibri"/>
        </w:rPr>
        <w:t xml:space="preserve">that shows all red-line as-constructed markups of </w:t>
      </w:r>
      <w:r w:rsidR="00B952E5">
        <w:rPr>
          <w:rFonts w:ascii="Calibri" w:hAnsi="Calibri"/>
        </w:rPr>
        <w:t xml:space="preserve">bridge </w:t>
      </w:r>
      <w:r w:rsidRPr="002428D5">
        <w:rPr>
          <w:rFonts w:ascii="Calibri" w:hAnsi="Calibri"/>
        </w:rPr>
        <w:t>plan sheets (and additional files listed below, if applicable to the Project)</w:t>
      </w:r>
      <w:bookmarkEnd w:id="310"/>
      <w:r w:rsidRPr="002428D5">
        <w:rPr>
          <w:rFonts w:ascii="Calibri" w:hAnsi="Calibri"/>
        </w:rPr>
        <w:t xml:space="preserve"> </w:t>
      </w:r>
    </w:p>
    <w:p w14:paraId="701494B1" w14:textId="77777777" w:rsidR="009B3B88" w:rsidRPr="002428D5" w:rsidRDefault="009B3B88" w:rsidP="0075180B">
      <w:pPr>
        <w:pStyle w:val="NormalIndent"/>
        <w:numPr>
          <w:ilvl w:val="2"/>
          <w:numId w:val="30"/>
        </w:numPr>
        <w:tabs>
          <w:tab w:val="clear" w:pos="1800"/>
        </w:tabs>
        <w:spacing w:after="0"/>
        <w:ind w:left="1440"/>
        <w:rPr>
          <w:rFonts w:ascii="Calibri" w:hAnsi="Calibri"/>
          <w:b/>
          <w:i/>
        </w:rPr>
      </w:pPr>
      <w:r w:rsidRPr="002428D5">
        <w:rPr>
          <w:rFonts w:ascii="Calibri" w:hAnsi="Calibri"/>
        </w:rPr>
        <w:t>Follow the file naming convention</w:t>
      </w:r>
      <w:r w:rsidR="003665C5">
        <w:rPr>
          <w:rFonts w:ascii="Calibri" w:hAnsi="Calibri"/>
        </w:rPr>
        <w:t>s</w:t>
      </w:r>
      <w:r w:rsidRPr="002428D5">
        <w:rPr>
          <w:rFonts w:ascii="Calibri" w:hAnsi="Calibri"/>
        </w:rPr>
        <w:t xml:space="preserve"> required </w:t>
      </w:r>
      <w:r w:rsidR="00E876DC">
        <w:rPr>
          <w:rFonts w:ascii="Calibri" w:hAnsi="Calibri"/>
        </w:rPr>
        <w:t xml:space="preserve">by the applicable manuals referenced in Task CE-5.2, </w:t>
      </w:r>
      <w:r w:rsidR="00E11679">
        <w:rPr>
          <w:rFonts w:ascii="Calibri" w:hAnsi="Calibri"/>
        </w:rPr>
        <w:t>A</w:t>
      </w:r>
      <w:r w:rsidRPr="002428D5">
        <w:rPr>
          <w:rFonts w:ascii="Calibri" w:hAnsi="Calibri"/>
        </w:rPr>
        <w:t>.</w:t>
      </w:r>
    </w:p>
    <w:p w14:paraId="60993ED0" w14:textId="77777777" w:rsidR="009B3B88" w:rsidRPr="002428D5" w:rsidRDefault="009471AE" w:rsidP="0075180B">
      <w:pPr>
        <w:pStyle w:val="NormalIndent"/>
        <w:numPr>
          <w:ilvl w:val="2"/>
          <w:numId w:val="30"/>
        </w:numPr>
        <w:tabs>
          <w:tab w:val="clear" w:pos="1800"/>
        </w:tabs>
        <w:spacing w:after="0"/>
        <w:ind w:left="1440"/>
        <w:rPr>
          <w:rFonts w:ascii="Calibri" w:hAnsi="Calibri"/>
        </w:rPr>
      </w:pPr>
      <w:r>
        <w:rPr>
          <w:rFonts w:ascii="Calibri" w:hAnsi="Calibri"/>
        </w:rPr>
        <w:t>Upload</w:t>
      </w:r>
      <w:r w:rsidRPr="002428D5">
        <w:rPr>
          <w:rFonts w:ascii="Calibri" w:hAnsi="Calibri"/>
        </w:rPr>
        <w:t xml:space="preserve"> </w:t>
      </w:r>
      <w:r w:rsidR="009B3B88" w:rsidRPr="002428D5">
        <w:rPr>
          <w:rFonts w:ascii="Calibri" w:hAnsi="Calibri"/>
        </w:rPr>
        <w:t xml:space="preserve">the </w:t>
      </w:r>
      <w:r w:rsidR="009B3B88" w:rsidRPr="00E32CF7">
        <w:rPr>
          <w:rFonts w:ascii="Calibri" w:hAnsi="Calibri"/>
          <w:highlight w:val="cyan"/>
        </w:rPr>
        <w:t>MicroStation</w:t>
      </w:r>
      <w:r w:rsidR="009B3B88" w:rsidRPr="002428D5">
        <w:rPr>
          <w:rFonts w:ascii="Calibri" w:hAnsi="Calibri"/>
        </w:rPr>
        <w:t xml:space="preserve"> and PDF files </w:t>
      </w:r>
      <w:r>
        <w:rPr>
          <w:rFonts w:ascii="Calibri" w:hAnsi="Calibri"/>
        </w:rPr>
        <w:t>to</w:t>
      </w:r>
      <w:r w:rsidRPr="002428D5">
        <w:rPr>
          <w:rFonts w:ascii="Calibri" w:hAnsi="Calibri"/>
        </w:rPr>
        <w:t xml:space="preserve"> </w:t>
      </w:r>
      <w:r w:rsidR="009B3B88" w:rsidRPr="002428D5">
        <w:rPr>
          <w:rFonts w:ascii="Calibri" w:hAnsi="Calibri"/>
        </w:rPr>
        <w:t xml:space="preserve">the </w:t>
      </w:r>
      <w:r w:rsidR="004F5CF8" w:rsidRPr="002428D5">
        <w:rPr>
          <w:rFonts w:ascii="Calibri" w:hAnsi="Calibri"/>
        </w:rPr>
        <w:t>appropriate</w:t>
      </w:r>
      <w:r>
        <w:rPr>
          <w:rFonts w:ascii="Calibri" w:hAnsi="Calibri"/>
        </w:rPr>
        <w:t xml:space="preserve"> Agency</w:t>
      </w:r>
      <w:r w:rsidR="004F5CF8" w:rsidRPr="002428D5">
        <w:rPr>
          <w:rFonts w:ascii="Calibri" w:hAnsi="Calibri"/>
        </w:rPr>
        <w:t xml:space="preserve"> </w:t>
      </w:r>
      <w:r w:rsidR="00474D22" w:rsidRPr="002428D5">
        <w:rPr>
          <w:rFonts w:ascii="Calibri" w:hAnsi="Calibri"/>
        </w:rPr>
        <w:t>ProjectWise</w:t>
      </w:r>
      <w:r w:rsidR="009B3B88" w:rsidRPr="002428D5">
        <w:rPr>
          <w:rFonts w:ascii="Calibri" w:hAnsi="Calibri"/>
        </w:rPr>
        <w:t xml:space="preserve"> folder</w:t>
      </w:r>
      <w:r w:rsidR="00474D22" w:rsidRPr="002428D5">
        <w:rPr>
          <w:rFonts w:ascii="Calibri" w:hAnsi="Calibri"/>
        </w:rPr>
        <w:t xml:space="preserve">. </w:t>
      </w:r>
    </w:p>
    <w:p w14:paraId="720B9CC8" w14:textId="77777777" w:rsidR="009B3B88" w:rsidRPr="002428D5" w:rsidRDefault="009B3B88" w:rsidP="0075180B">
      <w:pPr>
        <w:pStyle w:val="NormalIndent"/>
        <w:numPr>
          <w:ilvl w:val="2"/>
          <w:numId w:val="30"/>
        </w:numPr>
        <w:tabs>
          <w:tab w:val="clear" w:pos="1800"/>
        </w:tabs>
        <w:spacing w:after="0"/>
        <w:ind w:left="1440"/>
        <w:rPr>
          <w:rFonts w:ascii="Calibri" w:hAnsi="Calibri"/>
        </w:rPr>
      </w:pPr>
      <w:r w:rsidRPr="00D3209F">
        <w:rPr>
          <w:rFonts w:ascii="Arial" w:hAnsi="Arial" w:cs="Arial"/>
          <w:b/>
          <w:sz w:val="20"/>
          <w:highlight w:val="yellow"/>
        </w:rPr>
        <w:t>[Delete this bullet and sub</w:t>
      </w:r>
      <w:r>
        <w:rPr>
          <w:rFonts w:ascii="Arial" w:hAnsi="Arial" w:cs="Arial"/>
          <w:b/>
          <w:sz w:val="20"/>
          <w:highlight w:val="yellow"/>
        </w:rPr>
        <w:t>-</w:t>
      </w:r>
      <w:r w:rsidRPr="00D3209F">
        <w:rPr>
          <w:rFonts w:ascii="Arial" w:hAnsi="Arial" w:cs="Arial"/>
          <w:b/>
          <w:sz w:val="20"/>
          <w:highlight w:val="yellow"/>
        </w:rPr>
        <w:t>bullets if not needed for the Project.]</w:t>
      </w:r>
      <w:r w:rsidRPr="00D3209F">
        <w:rPr>
          <w:rFonts w:ascii="Arial" w:hAnsi="Arial" w:cs="Arial"/>
          <w:b/>
          <w:sz w:val="20"/>
        </w:rPr>
        <w:t xml:space="preserve"> </w:t>
      </w:r>
      <w:r w:rsidRPr="002428D5">
        <w:rPr>
          <w:rFonts w:ascii="Calibri" w:hAnsi="Calibri"/>
        </w:rPr>
        <w:t xml:space="preserve">Also place copies in </w:t>
      </w:r>
      <w:r w:rsidR="004F5CF8" w:rsidRPr="002428D5">
        <w:rPr>
          <w:rFonts w:ascii="Calibri" w:hAnsi="Calibri"/>
        </w:rPr>
        <w:t xml:space="preserve">the appropriate </w:t>
      </w:r>
      <w:r w:rsidR="00474D22" w:rsidRPr="002428D5">
        <w:rPr>
          <w:rFonts w:ascii="Calibri" w:hAnsi="Calibri"/>
        </w:rPr>
        <w:t>ProjectWise</w:t>
      </w:r>
      <w:r w:rsidRPr="002428D5">
        <w:rPr>
          <w:rFonts w:ascii="Calibri" w:hAnsi="Calibri"/>
        </w:rPr>
        <w:t xml:space="preserve"> folder</w:t>
      </w:r>
      <w:r w:rsidR="002B618A" w:rsidRPr="002428D5">
        <w:rPr>
          <w:rFonts w:ascii="Calibri" w:hAnsi="Calibri"/>
        </w:rPr>
        <w:t>,</w:t>
      </w:r>
      <w:r w:rsidR="00474D22" w:rsidRPr="002428D5">
        <w:rPr>
          <w:rFonts w:ascii="Calibri" w:hAnsi="Calibri"/>
        </w:rPr>
        <w:t xml:space="preserve"> </w:t>
      </w:r>
      <w:r w:rsidRPr="002428D5">
        <w:rPr>
          <w:rFonts w:ascii="Calibri" w:hAnsi="Calibri"/>
        </w:rPr>
        <w:t>the following reports</w:t>
      </w:r>
      <w:r w:rsidR="00E76E95">
        <w:rPr>
          <w:rFonts w:ascii="Calibri" w:hAnsi="Calibri"/>
        </w:rPr>
        <w:t xml:space="preserve"> and </w:t>
      </w:r>
      <w:r w:rsidRPr="002428D5">
        <w:rPr>
          <w:rFonts w:ascii="Calibri" w:hAnsi="Calibri"/>
        </w:rPr>
        <w:t>records prepared</w:t>
      </w:r>
      <w:r w:rsidR="00E76E95">
        <w:rPr>
          <w:rFonts w:ascii="Calibri" w:hAnsi="Calibri"/>
        </w:rPr>
        <w:t xml:space="preserve"> and </w:t>
      </w:r>
      <w:r w:rsidRPr="002428D5">
        <w:rPr>
          <w:rFonts w:ascii="Calibri" w:hAnsi="Calibri"/>
        </w:rPr>
        <w:t xml:space="preserve">submitted in earlier phases: </w:t>
      </w:r>
    </w:p>
    <w:p w14:paraId="428AA216" w14:textId="77777777" w:rsidR="009B3B88" w:rsidRPr="002428D5" w:rsidRDefault="009B3B88" w:rsidP="0075180B">
      <w:pPr>
        <w:pStyle w:val="NormalIndent"/>
        <w:numPr>
          <w:ilvl w:val="3"/>
          <w:numId w:val="31"/>
        </w:numPr>
        <w:tabs>
          <w:tab w:val="clear" w:pos="2520"/>
        </w:tabs>
        <w:spacing w:after="0"/>
        <w:ind w:left="2160"/>
        <w:rPr>
          <w:rFonts w:ascii="Calibri" w:hAnsi="Calibri"/>
        </w:rPr>
      </w:pPr>
      <w:r w:rsidRPr="002428D5">
        <w:rPr>
          <w:rFonts w:ascii="Calibri" w:hAnsi="Calibri"/>
        </w:rPr>
        <w:lastRenderedPageBreak/>
        <w:t>Copy of</w:t>
      </w:r>
      <w:r w:rsidR="005B0BFF">
        <w:rPr>
          <w:rFonts w:ascii="Calibri" w:hAnsi="Calibri"/>
        </w:rPr>
        <w:t xml:space="preserve"> any addenda or revisions to </w:t>
      </w:r>
      <w:r w:rsidR="00976E3B">
        <w:rPr>
          <w:rFonts w:ascii="Calibri" w:hAnsi="Calibri"/>
        </w:rPr>
        <w:t>the</w:t>
      </w:r>
      <w:r w:rsidRPr="002428D5">
        <w:rPr>
          <w:rFonts w:ascii="Calibri" w:hAnsi="Calibri"/>
        </w:rPr>
        <w:t xml:space="preserve"> Final </w:t>
      </w:r>
      <w:r w:rsidR="002B618A" w:rsidRPr="002428D5">
        <w:rPr>
          <w:rFonts w:ascii="Calibri" w:hAnsi="Calibri"/>
        </w:rPr>
        <w:t xml:space="preserve">Geotechnical </w:t>
      </w:r>
      <w:r w:rsidRPr="002428D5">
        <w:rPr>
          <w:rFonts w:ascii="Calibri" w:hAnsi="Calibri"/>
        </w:rPr>
        <w:t>report</w:t>
      </w:r>
    </w:p>
    <w:p w14:paraId="5B790287" w14:textId="77777777" w:rsidR="005B0BFF" w:rsidRDefault="009B3B88" w:rsidP="0075180B">
      <w:pPr>
        <w:pStyle w:val="NormalIndent"/>
        <w:numPr>
          <w:ilvl w:val="3"/>
          <w:numId w:val="31"/>
        </w:numPr>
        <w:tabs>
          <w:tab w:val="clear" w:pos="2520"/>
        </w:tabs>
        <w:spacing w:after="0"/>
        <w:ind w:left="2160"/>
        <w:rPr>
          <w:rFonts w:ascii="Calibri" w:hAnsi="Calibri"/>
        </w:rPr>
      </w:pPr>
      <w:r w:rsidRPr="002428D5">
        <w:rPr>
          <w:rFonts w:ascii="Calibri" w:hAnsi="Calibri"/>
        </w:rPr>
        <w:t>Copy of Pile Record</w:t>
      </w:r>
      <w:r w:rsidR="002B618A" w:rsidRPr="002428D5">
        <w:rPr>
          <w:rFonts w:ascii="Calibri" w:hAnsi="Calibri"/>
        </w:rPr>
        <w:t xml:space="preserve"> Book</w:t>
      </w:r>
      <w:r w:rsidRPr="002428D5">
        <w:rPr>
          <w:rFonts w:ascii="Calibri" w:hAnsi="Calibri"/>
        </w:rPr>
        <w:t>s (</w:t>
      </w:r>
      <w:r w:rsidR="005B0BFF">
        <w:rPr>
          <w:rFonts w:ascii="Calibri" w:hAnsi="Calibri"/>
        </w:rPr>
        <w:t>Original</w:t>
      </w:r>
      <w:r w:rsidR="000843D9">
        <w:rPr>
          <w:rFonts w:ascii="Calibri" w:hAnsi="Calibri"/>
        </w:rPr>
        <w:t>s</w:t>
      </w:r>
      <w:r w:rsidR="005B0BFF">
        <w:rPr>
          <w:rFonts w:ascii="Calibri" w:hAnsi="Calibri"/>
        </w:rPr>
        <w:t xml:space="preserve"> to State Foundation Engineer)</w:t>
      </w:r>
    </w:p>
    <w:p w14:paraId="4C62DB65" w14:textId="77777777" w:rsidR="009B3B88" w:rsidRPr="002428D5" w:rsidRDefault="005B0BFF" w:rsidP="0075180B">
      <w:pPr>
        <w:pStyle w:val="NormalIndent"/>
        <w:numPr>
          <w:ilvl w:val="3"/>
          <w:numId w:val="31"/>
        </w:numPr>
        <w:tabs>
          <w:tab w:val="clear" w:pos="2520"/>
        </w:tabs>
        <w:spacing w:after="0"/>
        <w:ind w:left="2160"/>
        <w:rPr>
          <w:rFonts w:ascii="Calibri" w:hAnsi="Calibri"/>
        </w:rPr>
      </w:pPr>
      <w:r>
        <w:rPr>
          <w:rFonts w:ascii="Calibri" w:hAnsi="Calibri"/>
        </w:rPr>
        <w:t>Copy of Drilled Shaft Inspection documentation (Originals to State Foundation Engineer)</w:t>
      </w:r>
    </w:p>
    <w:p w14:paraId="0787902E" w14:textId="77777777" w:rsidR="009B3B88" w:rsidRPr="002428D5" w:rsidRDefault="009B3B88" w:rsidP="0075180B">
      <w:pPr>
        <w:pStyle w:val="NormalIndent"/>
        <w:numPr>
          <w:ilvl w:val="3"/>
          <w:numId w:val="31"/>
        </w:numPr>
        <w:tabs>
          <w:tab w:val="clear" w:pos="2520"/>
        </w:tabs>
        <w:spacing w:after="0"/>
        <w:ind w:left="2160"/>
        <w:rPr>
          <w:rFonts w:ascii="Calibri" w:hAnsi="Calibri"/>
        </w:rPr>
      </w:pPr>
      <w:r w:rsidRPr="002428D5">
        <w:rPr>
          <w:rFonts w:ascii="Calibri" w:hAnsi="Calibri"/>
        </w:rPr>
        <w:t>Copy of Final Hydraulic Reports (scour analysis report included in this report</w:t>
      </w:r>
      <w:r w:rsidR="005C6548" w:rsidRPr="002428D5">
        <w:rPr>
          <w:rFonts w:ascii="Calibri" w:hAnsi="Calibri"/>
        </w:rPr>
        <w:t xml:space="preserve"> when</w:t>
      </w:r>
      <w:r w:rsidR="00D74362" w:rsidRPr="002428D5">
        <w:rPr>
          <w:rFonts w:ascii="Calibri" w:hAnsi="Calibri"/>
        </w:rPr>
        <w:t xml:space="preserve"> applicable)</w:t>
      </w:r>
    </w:p>
    <w:p w14:paraId="76B2EA0F" w14:textId="77777777" w:rsidR="009B3B88" w:rsidRPr="002428D5" w:rsidRDefault="009B3B88" w:rsidP="0075180B">
      <w:pPr>
        <w:pStyle w:val="NormalIndent"/>
        <w:numPr>
          <w:ilvl w:val="2"/>
          <w:numId w:val="30"/>
        </w:numPr>
        <w:tabs>
          <w:tab w:val="clear" w:pos="1800"/>
        </w:tabs>
        <w:spacing w:after="0"/>
        <w:ind w:left="1440"/>
        <w:rPr>
          <w:rFonts w:ascii="Calibri" w:hAnsi="Calibri"/>
        </w:rPr>
      </w:pPr>
      <w:r w:rsidRPr="002428D5">
        <w:rPr>
          <w:rFonts w:ascii="Calibri" w:hAnsi="Calibri"/>
        </w:rPr>
        <w:t xml:space="preserve">Send email notification </w:t>
      </w:r>
      <w:r w:rsidR="009471AE">
        <w:rPr>
          <w:rFonts w:ascii="Calibri" w:hAnsi="Calibri"/>
        </w:rPr>
        <w:t xml:space="preserve">including hyperlinks to the transmitted files </w:t>
      </w:r>
      <w:r w:rsidRPr="002428D5">
        <w:rPr>
          <w:rFonts w:ascii="Calibri" w:hAnsi="Calibri"/>
        </w:rPr>
        <w:t>to APM, LAPM (if applicable) and to</w:t>
      </w:r>
      <w:r w:rsidRPr="002428D5">
        <w:rPr>
          <w:rFonts w:ascii="Calibri" w:hAnsi="Calibri"/>
          <w:b/>
        </w:rPr>
        <w:t xml:space="preserve"> </w:t>
      </w:r>
      <w:hyperlink r:id="rId80" w:history="1">
        <w:r w:rsidR="009471AE" w:rsidRPr="00DC753F">
          <w:rPr>
            <w:rStyle w:val="Hyperlink"/>
            <w:rFonts w:ascii="Calibri" w:hAnsi="Calibri"/>
          </w:rPr>
          <w:t>ODOTBridgeEngineeringSection@odot.oregon.gov</w:t>
        </w:r>
      </w:hyperlink>
      <w:r w:rsidRPr="002428D5">
        <w:rPr>
          <w:rFonts w:ascii="Calibri" w:hAnsi="Calibri"/>
          <w:b/>
        </w:rPr>
        <w:t xml:space="preserve"> </w:t>
      </w:r>
      <w:r w:rsidR="00187969" w:rsidRPr="00E32CF7">
        <w:rPr>
          <w:rFonts w:ascii="Calibri" w:hAnsi="Calibri"/>
          <w:bCs/>
        </w:rPr>
        <w:t xml:space="preserve">within </w:t>
      </w:r>
      <w:r w:rsidR="00187969">
        <w:rPr>
          <w:rFonts w:ascii="Calibri" w:hAnsi="Calibri"/>
          <w:bCs/>
        </w:rPr>
        <w:t>2 bus</w:t>
      </w:r>
      <w:r w:rsidR="00C01B31" w:rsidRPr="00E32CF7">
        <w:rPr>
          <w:rFonts w:ascii="Calibri" w:hAnsi="Calibri"/>
          <w:bCs/>
        </w:rPr>
        <w:t>i</w:t>
      </w:r>
      <w:r w:rsidR="00187969">
        <w:rPr>
          <w:rFonts w:ascii="Calibri" w:hAnsi="Calibri"/>
          <w:bCs/>
        </w:rPr>
        <w:t xml:space="preserve">ness days </w:t>
      </w:r>
      <w:r w:rsidRPr="002428D5">
        <w:rPr>
          <w:rFonts w:ascii="Calibri" w:hAnsi="Calibri"/>
        </w:rPr>
        <w:t>after</w:t>
      </w:r>
      <w:r w:rsidR="00DC753F">
        <w:rPr>
          <w:rFonts w:ascii="Calibri" w:hAnsi="Calibri"/>
        </w:rPr>
        <w:t xml:space="preserve"> </w:t>
      </w:r>
      <w:r w:rsidR="009471AE">
        <w:rPr>
          <w:rFonts w:ascii="Calibri" w:hAnsi="Calibri"/>
        </w:rPr>
        <w:t>uploading</w:t>
      </w:r>
      <w:r w:rsidRPr="002428D5">
        <w:rPr>
          <w:rFonts w:ascii="Calibri" w:hAnsi="Calibri"/>
        </w:rPr>
        <w:t xml:space="preserve"> file</w:t>
      </w:r>
      <w:r w:rsidR="009471AE">
        <w:rPr>
          <w:rFonts w:ascii="Calibri" w:hAnsi="Calibri"/>
        </w:rPr>
        <w:t>(</w:t>
      </w:r>
      <w:r w:rsidRPr="002428D5">
        <w:rPr>
          <w:rFonts w:ascii="Calibri" w:hAnsi="Calibri"/>
        </w:rPr>
        <w:t>s</w:t>
      </w:r>
      <w:r w:rsidR="009471AE">
        <w:rPr>
          <w:rFonts w:ascii="Calibri" w:hAnsi="Calibri"/>
        </w:rPr>
        <w:t>) to the Agency</w:t>
      </w:r>
      <w:r w:rsidR="00474D22" w:rsidRPr="002428D5">
        <w:rPr>
          <w:rFonts w:ascii="Calibri" w:hAnsi="Calibri"/>
        </w:rPr>
        <w:t xml:space="preserve"> ProjectWise</w:t>
      </w:r>
      <w:r w:rsidR="009471AE">
        <w:rPr>
          <w:rFonts w:ascii="Calibri" w:hAnsi="Calibri"/>
        </w:rPr>
        <w:t xml:space="preserve"> server</w:t>
      </w:r>
      <w:r w:rsidRPr="002428D5">
        <w:rPr>
          <w:rFonts w:ascii="Calibri" w:hAnsi="Calibri"/>
        </w:rPr>
        <w:t>.</w:t>
      </w:r>
    </w:p>
    <w:p w14:paraId="48CA27E0" w14:textId="77777777" w:rsidR="009B3B88" w:rsidRPr="002428D5" w:rsidRDefault="009B3B88" w:rsidP="0075180B">
      <w:pPr>
        <w:pStyle w:val="NormalIndent"/>
        <w:numPr>
          <w:ilvl w:val="0"/>
          <w:numId w:val="24"/>
        </w:numPr>
        <w:spacing w:before="240" w:after="0"/>
        <w:rPr>
          <w:rFonts w:ascii="Calibri" w:hAnsi="Calibri"/>
          <w:b/>
        </w:rPr>
      </w:pPr>
      <w:bookmarkStart w:id="311" w:name="_Toc450721555"/>
      <w:bookmarkEnd w:id="311"/>
      <w:r w:rsidRPr="002428D5">
        <w:rPr>
          <w:rFonts w:ascii="Calibri" w:hAnsi="Calibri"/>
          <w:b/>
        </w:rPr>
        <w:t xml:space="preserve">Roadway Plans </w:t>
      </w:r>
    </w:p>
    <w:p w14:paraId="0E68A1E8" w14:textId="77777777" w:rsidR="009B3B88" w:rsidRDefault="009B3B88" w:rsidP="00837D95">
      <w:pPr>
        <w:pStyle w:val="NormalIndent"/>
        <w:spacing w:after="0"/>
        <w:rPr>
          <w:rFonts w:ascii="Arial" w:hAnsi="Arial" w:cs="Arial"/>
          <w:b/>
          <w:sz w:val="20"/>
        </w:rPr>
      </w:pPr>
      <w:r w:rsidRPr="00440047">
        <w:rPr>
          <w:rFonts w:ascii="Arial" w:hAnsi="Arial" w:cs="Arial"/>
          <w:b/>
          <w:sz w:val="20"/>
          <w:highlight w:val="yellow"/>
        </w:rPr>
        <w:t xml:space="preserve">[Delete </w:t>
      </w:r>
      <w:r>
        <w:rPr>
          <w:rFonts w:ascii="Arial" w:hAnsi="Arial" w:cs="Arial"/>
          <w:b/>
          <w:sz w:val="20"/>
          <w:highlight w:val="yellow"/>
        </w:rPr>
        <w:t>As-Constructed Roadway Plan</w:t>
      </w:r>
      <w:r w:rsidR="00F6515A">
        <w:rPr>
          <w:rFonts w:ascii="Arial" w:hAnsi="Arial" w:cs="Arial"/>
          <w:b/>
          <w:sz w:val="20"/>
          <w:highlight w:val="yellow"/>
        </w:rPr>
        <w:t>s</w:t>
      </w:r>
      <w:r>
        <w:rPr>
          <w:rFonts w:ascii="Arial" w:hAnsi="Arial" w:cs="Arial"/>
          <w:b/>
          <w:sz w:val="20"/>
          <w:highlight w:val="yellow"/>
        </w:rPr>
        <w:t xml:space="preserve"> </w:t>
      </w:r>
      <w:r w:rsidRPr="00440047">
        <w:rPr>
          <w:rFonts w:ascii="Arial" w:hAnsi="Arial" w:cs="Arial"/>
          <w:b/>
          <w:sz w:val="20"/>
          <w:highlight w:val="yellow"/>
        </w:rPr>
        <w:t>language</w:t>
      </w:r>
      <w:r w:rsidR="004A1F81">
        <w:rPr>
          <w:rFonts w:ascii="Arial" w:hAnsi="Arial" w:cs="Arial"/>
          <w:b/>
          <w:sz w:val="20"/>
          <w:highlight w:val="yellow"/>
        </w:rPr>
        <w:t xml:space="preserve"> and </w:t>
      </w:r>
      <w:r w:rsidR="004A1F81" w:rsidRPr="003E76BD">
        <w:rPr>
          <w:rFonts w:ascii="Arial" w:hAnsi="Arial" w:cs="Arial"/>
          <w:b/>
          <w:sz w:val="20"/>
          <w:szCs w:val="22"/>
          <w:highlight w:val="yellow"/>
        </w:rPr>
        <w:t>mark as “RESERVED”</w:t>
      </w:r>
      <w:r w:rsidRPr="00440047">
        <w:rPr>
          <w:rFonts w:ascii="Arial" w:hAnsi="Arial" w:cs="Arial"/>
          <w:b/>
          <w:sz w:val="20"/>
          <w:highlight w:val="yellow"/>
        </w:rPr>
        <w:t xml:space="preserve"> if not applicable to the </w:t>
      </w:r>
      <w:r>
        <w:rPr>
          <w:rFonts w:ascii="Arial" w:hAnsi="Arial" w:cs="Arial"/>
          <w:b/>
          <w:sz w:val="20"/>
          <w:highlight w:val="yellow"/>
        </w:rPr>
        <w:t>P</w:t>
      </w:r>
      <w:r w:rsidRPr="00440047">
        <w:rPr>
          <w:rFonts w:ascii="Arial" w:hAnsi="Arial" w:cs="Arial"/>
          <w:b/>
          <w:sz w:val="20"/>
          <w:highlight w:val="yellow"/>
        </w:rPr>
        <w:t>roject. If applicable, the following must be included without any additions, deletions</w:t>
      </w:r>
      <w:r w:rsidR="00621903">
        <w:rPr>
          <w:rFonts w:ascii="Arial" w:hAnsi="Arial" w:cs="Arial"/>
          <w:b/>
          <w:sz w:val="20"/>
          <w:highlight w:val="yellow"/>
        </w:rPr>
        <w:t>,</w:t>
      </w:r>
      <w:r w:rsidRPr="00440047">
        <w:rPr>
          <w:rFonts w:ascii="Arial" w:hAnsi="Arial" w:cs="Arial"/>
          <w:b/>
          <w:sz w:val="20"/>
          <w:highlight w:val="yellow"/>
        </w:rPr>
        <w:t xml:space="preserve"> or revisions except as noted below.]</w:t>
      </w:r>
    </w:p>
    <w:p w14:paraId="5F17F97A" w14:textId="77777777" w:rsidR="009B3B88" w:rsidRPr="002428D5" w:rsidRDefault="009B3B88" w:rsidP="009B3B88">
      <w:pPr>
        <w:pStyle w:val="NormalIndent"/>
        <w:spacing w:after="0"/>
        <w:rPr>
          <w:rFonts w:ascii="Calibri" w:hAnsi="Calibri"/>
        </w:rPr>
      </w:pPr>
      <w:r w:rsidRPr="002428D5">
        <w:rPr>
          <w:rFonts w:ascii="Calibri" w:hAnsi="Calibri"/>
        </w:rPr>
        <w:t xml:space="preserve">Consultant shall submit as-constructed plans within </w:t>
      </w:r>
      <w:r w:rsidR="00F728E3">
        <w:rPr>
          <w:rFonts w:ascii="Calibri" w:hAnsi="Calibri"/>
        </w:rPr>
        <w:t>45</w:t>
      </w:r>
      <w:r w:rsidR="00F728E3" w:rsidRPr="002428D5">
        <w:rPr>
          <w:rFonts w:ascii="Calibri" w:hAnsi="Calibri"/>
        </w:rPr>
        <w:t xml:space="preserve"> </w:t>
      </w:r>
      <w:r w:rsidRPr="002428D5">
        <w:rPr>
          <w:rFonts w:ascii="Calibri" w:hAnsi="Calibri"/>
        </w:rPr>
        <w:t xml:space="preserve">calendar days of issuance of </w:t>
      </w:r>
      <w:r w:rsidR="00F728E3">
        <w:rPr>
          <w:rFonts w:ascii="Calibri" w:hAnsi="Calibri"/>
        </w:rPr>
        <w:t>Second</w:t>
      </w:r>
      <w:r w:rsidR="00F728E3" w:rsidRPr="002428D5">
        <w:rPr>
          <w:rFonts w:ascii="Calibri" w:hAnsi="Calibri"/>
        </w:rPr>
        <w:t xml:space="preserve"> </w:t>
      </w:r>
      <w:r w:rsidRPr="002428D5">
        <w:rPr>
          <w:rFonts w:ascii="Calibri" w:hAnsi="Calibri"/>
        </w:rPr>
        <w:t>Notification as follows:</w:t>
      </w:r>
    </w:p>
    <w:p w14:paraId="35CAA000" w14:textId="77777777" w:rsidR="009B3B88" w:rsidRPr="002428D5" w:rsidRDefault="009B3B88" w:rsidP="0075180B">
      <w:pPr>
        <w:numPr>
          <w:ilvl w:val="0"/>
          <w:numId w:val="26"/>
        </w:numPr>
        <w:rPr>
          <w:rFonts w:ascii="Calibri" w:hAnsi="Calibri"/>
        </w:rPr>
      </w:pPr>
      <w:bookmarkStart w:id="312" w:name="_Toc450721557"/>
      <w:r w:rsidRPr="002428D5">
        <w:rPr>
          <w:rFonts w:ascii="Calibri" w:hAnsi="Calibri"/>
        </w:rPr>
        <w:t>Electronic</w:t>
      </w:r>
      <w:r w:rsidR="00B8255C">
        <w:rPr>
          <w:rFonts w:ascii="Calibri" w:hAnsi="Calibri"/>
        </w:rPr>
        <w:t xml:space="preserve"> files package: </w:t>
      </w:r>
      <w:r w:rsidR="009035F4" w:rsidRPr="00E32CF7">
        <w:rPr>
          <w:rFonts w:ascii="Calibri" w:hAnsi="Calibri"/>
          <w:highlight w:val="cyan"/>
        </w:rPr>
        <w:t>MicroStation</w:t>
      </w:r>
      <w:r w:rsidR="009035F4">
        <w:rPr>
          <w:rFonts w:ascii="Calibri" w:hAnsi="Calibri"/>
        </w:rPr>
        <w:t xml:space="preserve"> files and</w:t>
      </w:r>
      <w:r w:rsidR="00495A93">
        <w:rPr>
          <w:rFonts w:ascii="Calibri" w:hAnsi="Calibri"/>
        </w:rPr>
        <w:t xml:space="preserve"> </w:t>
      </w:r>
      <w:r w:rsidR="00495A93" w:rsidRPr="002428D5">
        <w:rPr>
          <w:rFonts w:ascii="Calibri" w:hAnsi="Calibri"/>
        </w:rPr>
        <w:t>stamped</w:t>
      </w:r>
      <w:r w:rsidR="00415F12">
        <w:rPr>
          <w:rFonts w:ascii="Calibri" w:hAnsi="Calibri"/>
        </w:rPr>
        <w:t xml:space="preserve"> (“Revised As-Constructed” or “Not Revised As-Constructed”)</w:t>
      </w:r>
      <w:r w:rsidR="00495A93" w:rsidRPr="002428D5">
        <w:rPr>
          <w:rFonts w:ascii="Calibri" w:hAnsi="Calibri"/>
        </w:rPr>
        <w:t xml:space="preserve"> and signed</w:t>
      </w:r>
      <w:r w:rsidRPr="002428D5">
        <w:rPr>
          <w:rFonts w:ascii="Calibri" w:hAnsi="Calibri"/>
        </w:rPr>
        <w:t xml:space="preserve"> PDF file that includes all roadway plan sheets showing red-line as-constructed markups</w:t>
      </w:r>
      <w:bookmarkEnd w:id="312"/>
      <w:r w:rsidR="004D28F1" w:rsidRPr="002428D5">
        <w:rPr>
          <w:rFonts w:ascii="Calibri" w:hAnsi="Calibri"/>
        </w:rPr>
        <w:t>.</w:t>
      </w:r>
      <w:r w:rsidRPr="002428D5">
        <w:rPr>
          <w:rFonts w:ascii="Calibri" w:hAnsi="Calibri"/>
        </w:rPr>
        <w:t xml:space="preserve"> </w:t>
      </w:r>
    </w:p>
    <w:p w14:paraId="3969024F" w14:textId="77777777" w:rsidR="009B3B88" w:rsidRDefault="003665C5" w:rsidP="0075180B">
      <w:pPr>
        <w:pStyle w:val="NormalIndent"/>
        <w:numPr>
          <w:ilvl w:val="1"/>
          <w:numId w:val="13"/>
        </w:numPr>
        <w:spacing w:after="0"/>
        <w:ind w:left="1440"/>
        <w:rPr>
          <w:rFonts w:ascii="Calibri" w:hAnsi="Calibri"/>
        </w:rPr>
      </w:pPr>
      <w:r>
        <w:rPr>
          <w:rFonts w:ascii="Calibri" w:hAnsi="Calibri"/>
        </w:rPr>
        <w:t>Follow the</w:t>
      </w:r>
      <w:r w:rsidRPr="002428D5">
        <w:rPr>
          <w:rFonts w:ascii="Calibri" w:hAnsi="Calibri"/>
        </w:rPr>
        <w:t xml:space="preserve"> </w:t>
      </w:r>
      <w:r w:rsidR="009B3B88" w:rsidRPr="002428D5">
        <w:rPr>
          <w:rFonts w:ascii="Calibri" w:hAnsi="Calibri"/>
        </w:rPr>
        <w:t>file naming convention</w:t>
      </w:r>
      <w:r>
        <w:rPr>
          <w:rFonts w:ascii="Calibri" w:hAnsi="Calibri"/>
        </w:rPr>
        <w:t>s</w:t>
      </w:r>
      <w:r w:rsidR="009B3B88" w:rsidRPr="002428D5">
        <w:rPr>
          <w:rFonts w:ascii="Calibri" w:hAnsi="Calibri"/>
        </w:rPr>
        <w:t xml:space="preserve"> as </w:t>
      </w:r>
      <w:r w:rsidR="00E876DC">
        <w:rPr>
          <w:rFonts w:ascii="Calibri" w:hAnsi="Calibri"/>
        </w:rPr>
        <w:t xml:space="preserve">required by the applicable manuals referenced in Task CE-5.2, </w:t>
      </w:r>
      <w:r w:rsidR="00E11679">
        <w:rPr>
          <w:rFonts w:ascii="Calibri" w:hAnsi="Calibri"/>
        </w:rPr>
        <w:t>B</w:t>
      </w:r>
      <w:r w:rsidR="009B3B88" w:rsidRPr="002428D5">
        <w:rPr>
          <w:rFonts w:ascii="Calibri" w:hAnsi="Calibri"/>
        </w:rPr>
        <w:t>.</w:t>
      </w:r>
    </w:p>
    <w:p w14:paraId="0C8A502B" w14:textId="77777777" w:rsidR="00775D10" w:rsidRPr="002428D5" w:rsidRDefault="00775D10" w:rsidP="0075180B">
      <w:pPr>
        <w:pStyle w:val="NormalIndent"/>
        <w:numPr>
          <w:ilvl w:val="1"/>
          <w:numId w:val="13"/>
        </w:numPr>
        <w:spacing w:after="0"/>
        <w:ind w:left="1440"/>
        <w:rPr>
          <w:rFonts w:ascii="Calibri" w:hAnsi="Calibri"/>
        </w:rPr>
      </w:pPr>
      <w:bookmarkStart w:id="313" w:name="_Hlk118702981"/>
      <w:r>
        <w:rPr>
          <w:rFonts w:ascii="Calibri" w:hAnsi="Calibri"/>
        </w:rPr>
        <w:t>As-constructed plans for all ADA curb ramps must include the curb ramp style, Linear Reference Method (LRM), mile</w:t>
      </w:r>
      <w:r w:rsidR="003666AF">
        <w:rPr>
          <w:rFonts w:ascii="Calibri" w:hAnsi="Calibri"/>
        </w:rPr>
        <w:t xml:space="preserve"> </w:t>
      </w:r>
      <w:r>
        <w:rPr>
          <w:rFonts w:ascii="Calibri" w:hAnsi="Calibri"/>
        </w:rPr>
        <w:t>point, corner number, ramp number, associated crossing closure number(s), cross street, associated Design Exception number(s), ODOT curb ramp detail sheets BC series and general construction sheet series and Oregon Standard Drawings series RD900 effective at the Advertisement Date.</w:t>
      </w:r>
    </w:p>
    <w:bookmarkEnd w:id="313"/>
    <w:p w14:paraId="31322F54" w14:textId="77777777" w:rsidR="009B3B88" w:rsidRPr="002428D5" w:rsidRDefault="00A57916" w:rsidP="0075180B">
      <w:pPr>
        <w:pStyle w:val="NormalIndent"/>
        <w:numPr>
          <w:ilvl w:val="1"/>
          <w:numId w:val="13"/>
        </w:numPr>
        <w:spacing w:after="0"/>
        <w:ind w:left="1440"/>
        <w:rPr>
          <w:rFonts w:ascii="Calibri" w:hAnsi="Calibri"/>
        </w:rPr>
      </w:pPr>
      <w:r>
        <w:rPr>
          <w:rFonts w:ascii="Calibri" w:hAnsi="Calibri"/>
        </w:rPr>
        <w:t xml:space="preserve">Upload the </w:t>
      </w:r>
      <w:r w:rsidRPr="00E32CF7">
        <w:rPr>
          <w:rFonts w:ascii="Calibri" w:hAnsi="Calibri"/>
          <w:highlight w:val="cyan"/>
        </w:rPr>
        <w:t>Microstation</w:t>
      </w:r>
      <w:r>
        <w:rPr>
          <w:rFonts w:ascii="Calibri" w:hAnsi="Calibri"/>
        </w:rPr>
        <w:t xml:space="preserve"> and </w:t>
      </w:r>
      <w:r w:rsidR="00693186">
        <w:rPr>
          <w:rFonts w:ascii="Calibri" w:hAnsi="Calibri"/>
        </w:rPr>
        <w:t>PDF</w:t>
      </w:r>
      <w:r>
        <w:rPr>
          <w:rFonts w:ascii="Calibri" w:hAnsi="Calibri"/>
        </w:rPr>
        <w:t xml:space="preserve"> files to the appropriate Agency ProjectWise folder.</w:t>
      </w:r>
    </w:p>
    <w:p w14:paraId="6D4E7BB6" w14:textId="77777777" w:rsidR="009B3B88" w:rsidRPr="002428D5" w:rsidRDefault="009B3B88" w:rsidP="0075180B">
      <w:pPr>
        <w:pStyle w:val="NormalIndent"/>
        <w:numPr>
          <w:ilvl w:val="1"/>
          <w:numId w:val="13"/>
        </w:numPr>
        <w:spacing w:after="0"/>
        <w:ind w:left="1440"/>
        <w:rPr>
          <w:rFonts w:ascii="Calibri" w:hAnsi="Calibri"/>
        </w:rPr>
      </w:pPr>
      <w:r w:rsidRPr="002428D5">
        <w:rPr>
          <w:rFonts w:ascii="Calibri" w:hAnsi="Calibri"/>
        </w:rPr>
        <w:t xml:space="preserve">Send email notification </w:t>
      </w:r>
      <w:r w:rsidR="00A57916">
        <w:rPr>
          <w:rFonts w:ascii="Calibri" w:hAnsi="Calibri"/>
        </w:rPr>
        <w:t xml:space="preserve">including hyperlinks to the transmitted files </w:t>
      </w:r>
      <w:r w:rsidRPr="002428D5">
        <w:rPr>
          <w:rFonts w:ascii="Calibri" w:hAnsi="Calibri"/>
        </w:rPr>
        <w:t>to APM</w:t>
      </w:r>
      <w:r w:rsidR="00E876DC">
        <w:rPr>
          <w:rFonts w:ascii="Calibri" w:hAnsi="Calibri"/>
        </w:rPr>
        <w:t>,</w:t>
      </w:r>
      <w:r w:rsidR="00F6515A">
        <w:rPr>
          <w:rFonts w:ascii="Calibri" w:hAnsi="Calibri"/>
        </w:rPr>
        <w:t xml:space="preserve"> </w:t>
      </w:r>
      <w:r w:rsidRPr="002428D5">
        <w:rPr>
          <w:rFonts w:ascii="Calibri" w:hAnsi="Calibri"/>
        </w:rPr>
        <w:t>and LAPM</w:t>
      </w:r>
      <w:r w:rsidR="00621903">
        <w:rPr>
          <w:rFonts w:ascii="Calibri" w:hAnsi="Calibri"/>
        </w:rPr>
        <w:t>,</w:t>
      </w:r>
      <w:r w:rsidRPr="002428D5">
        <w:rPr>
          <w:rFonts w:ascii="Calibri" w:hAnsi="Calibri"/>
          <w:b/>
        </w:rPr>
        <w:t xml:space="preserve"> </w:t>
      </w:r>
      <w:r w:rsidR="00E876DC" w:rsidRPr="00E32CF7">
        <w:rPr>
          <w:rFonts w:ascii="Calibri" w:hAnsi="Calibri"/>
          <w:bCs/>
        </w:rPr>
        <w:t>(</w:t>
      </w:r>
      <w:r w:rsidRPr="002428D5">
        <w:rPr>
          <w:rFonts w:ascii="Calibri" w:hAnsi="Calibri"/>
        </w:rPr>
        <w:t>if applicable) and to</w:t>
      </w:r>
      <w:r w:rsidRPr="002428D5">
        <w:rPr>
          <w:rFonts w:ascii="Calibri" w:hAnsi="Calibri"/>
          <w:b/>
        </w:rPr>
        <w:t xml:space="preserve"> </w:t>
      </w:r>
      <w:hyperlink r:id="rId81" w:history="1">
        <w:r w:rsidR="00DC753F" w:rsidRPr="0018178E">
          <w:rPr>
            <w:rStyle w:val="Hyperlink"/>
            <w:rFonts w:ascii="Calibri" w:hAnsi="Calibri"/>
          </w:rPr>
          <w:t>mapsandplans@odot.oregon.gov</w:t>
        </w:r>
      </w:hyperlink>
      <w:r w:rsidRPr="002428D5">
        <w:rPr>
          <w:rFonts w:ascii="Calibri" w:hAnsi="Calibri"/>
          <w:b/>
        </w:rPr>
        <w:t xml:space="preserve"> </w:t>
      </w:r>
      <w:r w:rsidR="00187969" w:rsidRPr="00E32CF7">
        <w:rPr>
          <w:rFonts w:ascii="Calibri" w:hAnsi="Calibri"/>
          <w:bCs/>
        </w:rPr>
        <w:t xml:space="preserve">within </w:t>
      </w:r>
      <w:r w:rsidR="00187969">
        <w:rPr>
          <w:rFonts w:ascii="Calibri" w:hAnsi="Calibri"/>
          <w:bCs/>
        </w:rPr>
        <w:t xml:space="preserve">2 business days </w:t>
      </w:r>
      <w:r w:rsidRPr="002428D5">
        <w:rPr>
          <w:rFonts w:ascii="Calibri" w:hAnsi="Calibri"/>
        </w:rPr>
        <w:t xml:space="preserve">after </w:t>
      </w:r>
      <w:r w:rsidR="00A57916">
        <w:rPr>
          <w:rFonts w:ascii="Calibri" w:hAnsi="Calibri"/>
        </w:rPr>
        <w:t>uploading file(s) to the Agency ProjectWise server</w:t>
      </w:r>
      <w:r w:rsidRPr="002428D5">
        <w:rPr>
          <w:rFonts w:ascii="Calibri" w:hAnsi="Calibri"/>
        </w:rPr>
        <w:t>.</w:t>
      </w:r>
    </w:p>
    <w:p w14:paraId="76ECD8EB" w14:textId="77777777" w:rsidR="009B3B88" w:rsidRPr="002428D5" w:rsidRDefault="009B3B88" w:rsidP="0075180B">
      <w:pPr>
        <w:pStyle w:val="NormalIndent"/>
        <w:numPr>
          <w:ilvl w:val="0"/>
          <w:numId w:val="24"/>
        </w:numPr>
        <w:spacing w:before="240" w:after="0"/>
        <w:rPr>
          <w:rFonts w:ascii="Calibri" w:hAnsi="Calibri"/>
          <w:b/>
        </w:rPr>
      </w:pPr>
      <w:r w:rsidRPr="002428D5">
        <w:rPr>
          <w:rFonts w:ascii="Calibri" w:hAnsi="Calibri"/>
          <w:b/>
        </w:rPr>
        <w:t xml:space="preserve">Traffic Plans (Traffic Signal, Traffic Sign, </w:t>
      </w:r>
      <w:r w:rsidR="00F45C13">
        <w:rPr>
          <w:rFonts w:ascii="Calibri" w:hAnsi="Calibri"/>
          <w:b/>
        </w:rPr>
        <w:t>Pavement Markings</w:t>
      </w:r>
      <w:r w:rsidR="00107EC1">
        <w:rPr>
          <w:rFonts w:ascii="Calibri" w:hAnsi="Calibri"/>
          <w:b/>
        </w:rPr>
        <w:t>,</w:t>
      </w:r>
      <w:r w:rsidR="00F45C13">
        <w:rPr>
          <w:rFonts w:ascii="Calibri" w:hAnsi="Calibri"/>
          <w:b/>
        </w:rPr>
        <w:t xml:space="preserve"> </w:t>
      </w:r>
      <w:r w:rsidR="008F724D">
        <w:rPr>
          <w:rFonts w:ascii="Calibri" w:hAnsi="Calibri"/>
          <w:b/>
        </w:rPr>
        <w:t>and</w:t>
      </w:r>
      <w:r w:rsidR="008F724D" w:rsidRPr="002428D5">
        <w:rPr>
          <w:rFonts w:ascii="Calibri" w:hAnsi="Calibri"/>
          <w:b/>
        </w:rPr>
        <w:t xml:space="preserve"> </w:t>
      </w:r>
      <w:r w:rsidRPr="002428D5">
        <w:rPr>
          <w:rFonts w:ascii="Calibri" w:hAnsi="Calibri"/>
          <w:b/>
        </w:rPr>
        <w:t>Illumination)</w:t>
      </w:r>
    </w:p>
    <w:p w14:paraId="774AAD79" w14:textId="77777777" w:rsidR="009B3B88" w:rsidRPr="002428D5" w:rsidRDefault="009B3B88" w:rsidP="009B3B88">
      <w:pPr>
        <w:pStyle w:val="NormalIndent"/>
        <w:spacing w:after="0"/>
        <w:rPr>
          <w:rFonts w:ascii="Calibri" w:hAnsi="Calibri"/>
          <w:b/>
        </w:rPr>
      </w:pPr>
      <w:r w:rsidRPr="00440047">
        <w:rPr>
          <w:rFonts w:ascii="Arial" w:hAnsi="Arial" w:cs="Arial"/>
          <w:b/>
          <w:sz w:val="20"/>
          <w:highlight w:val="yellow"/>
        </w:rPr>
        <w:t xml:space="preserve">[Delete </w:t>
      </w:r>
      <w:r>
        <w:rPr>
          <w:rFonts w:ascii="Arial" w:hAnsi="Arial" w:cs="Arial"/>
          <w:b/>
          <w:sz w:val="20"/>
          <w:highlight w:val="yellow"/>
        </w:rPr>
        <w:t>As-Constructed Traffic Plan</w:t>
      </w:r>
      <w:r w:rsidR="00F6515A">
        <w:rPr>
          <w:rFonts w:ascii="Arial" w:hAnsi="Arial" w:cs="Arial"/>
          <w:b/>
          <w:sz w:val="20"/>
          <w:highlight w:val="yellow"/>
        </w:rPr>
        <w:t>s</w:t>
      </w:r>
      <w:r w:rsidRPr="00440047">
        <w:rPr>
          <w:rFonts w:ascii="Arial" w:hAnsi="Arial" w:cs="Arial"/>
          <w:b/>
          <w:sz w:val="20"/>
          <w:highlight w:val="yellow"/>
        </w:rPr>
        <w:t xml:space="preserve"> language</w:t>
      </w:r>
      <w:r w:rsidR="004A1F81" w:rsidRPr="004A1F81">
        <w:rPr>
          <w:rFonts w:ascii="Arial" w:hAnsi="Arial" w:cs="Arial"/>
          <w:b/>
          <w:sz w:val="20"/>
          <w:highlight w:val="yellow"/>
        </w:rPr>
        <w:t xml:space="preserve"> </w:t>
      </w:r>
      <w:r w:rsidR="004A1F81">
        <w:rPr>
          <w:rFonts w:ascii="Arial" w:hAnsi="Arial" w:cs="Arial"/>
          <w:b/>
          <w:sz w:val="20"/>
          <w:highlight w:val="yellow"/>
        </w:rPr>
        <w:t xml:space="preserve">and </w:t>
      </w:r>
      <w:r w:rsidR="004A1F81" w:rsidRPr="003E76BD">
        <w:rPr>
          <w:rFonts w:ascii="Arial" w:hAnsi="Arial" w:cs="Arial"/>
          <w:b/>
          <w:sz w:val="20"/>
          <w:szCs w:val="22"/>
          <w:highlight w:val="yellow"/>
        </w:rPr>
        <w:t>mark as “RESERVED”</w:t>
      </w:r>
      <w:r w:rsidRPr="00440047">
        <w:rPr>
          <w:rFonts w:ascii="Arial" w:hAnsi="Arial" w:cs="Arial"/>
          <w:b/>
          <w:sz w:val="20"/>
          <w:highlight w:val="yellow"/>
        </w:rPr>
        <w:t xml:space="preserve"> if not applicable to the </w:t>
      </w:r>
      <w:r>
        <w:rPr>
          <w:rFonts w:ascii="Arial" w:hAnsi="Arial" w:cs="Arial"/>
          <w:b/>
          <w:sz w:val="20"/>
          <w:highlight w:val="yellow"/>
        </w:rPr>
        <w:t>P</w:t>
      </w:r>
      <w:r w:rsidRPr="00440047">
        <w:rPr>
          <w:rFonts w:ascii="Arial" w:hAnsi="Arial" w:cs="Arial"/>
          <w:b/>
          <w:sz w:val="20"/>
          <w:highlight w:val="yellow"/>
        </w:rPr>
        <w:t>roject. If applicable, the following must be included without any additions, deletions</w:t>
      </w:r>
      <w:r w:rsidR="00621903">
        <w:rPr>
          <w:rFonts w:ascii="Arial" w:hAnsi="Arial" w:cs="Arial"/>
          <w:b/>
          <w:sz w:val="20"/>
          <w:highlight w:val="yellow"/>
        </w:rPr>
        <w:t>,</w:t>
      </w:r>
      <w:r w:rsidRPr="00440047">
        <w:rPr>
          <w:rFonts w:ascii="Arial" w:hAnsi="Arial" w:cs="Arial"/>
          <w:b/>
          <w:sz w:val="20"/>
          <w:highlight w:val="yellow"/>
        </w:rPr>
        <w:t xml:space="preserve"> or revisions except as noted below.]</w:t>
      </w:r>
    </w:p>
    <w:p w14:paraId="06EDEFC6" w14:textId="77777777" w:rsidR="007C11FD" w:rsidRPr="002428D5" w:rsidRDefault="007C11FD" w:rsidP="007C11FD">
      <w:pPr>
        <w:ind w:left="720"/>
        <w:rPr>
          <w:rFonts w:ascii="Calibri" w:hAnsi="Calibri"/>
        </w:rPr>
      </w:pPr>
      <w:r w:rsidRPr="002428D5">
        <w:rPr>
          <w:rFonts w:ascii="Calibri" w:hAnsi="Calibri"/>
        </w:rPr>
        <w:t xml:space="preserve">Consultant shall submit as-constructed plans within </w:t>
      </w:r>
      <w:r w:rsidR="00F34C73">
        <w:rPr>
          <w:rFonts w:ascii="Calibri" w:hAnsi="Calibri"/>
        </w:rPr>
        <w:t>45</w:t>
      </w:r>
      <w:r w:rsidR="00F34C73" w:rsidRPr="002428D5">
        <w:rPr>
          <w:rFonts w:ascii="Calibri" w:hAnsi="Calibri"/>
        </w:rPr>
        <w:t xml:space="preserve"> </w:t>
      </w:r>
      <w:r w:rsidRPr="002428D5">
        <w:rPr>
          <w:rFonts w:ascii="Calibri" w:hAnsi="Calibri"/>
        </w:rPr>
        <w:t xml:space="preserve">calendar days of issuance of Second Notification as follows: </w:t>
      </w:r>
    </w:p>
    <w:p w14:paraId="7114394C" w14:textId="77777777" w:rsidR="007C11FD" w:rsidRDefault="007C11FD" w:rsidP="0075180B">
      <w:pPr>
        <w:numPr>
          <w:ilvl w:val="0"/>
          <w:numId w:val="27"/>
        </w:numPr>
        <w:ind w:left="1440"/>
        <w:rPr>
          <w:rFonts w:ascii="Calibri" w:hAnsi="Calibri" w:cs="Calibri"/>
          <w:sz w:val="22"/>
          <w:szCs w:val="22"/>
        </w:rPr>
      </w:pPr>
      <w:r w:rsidRPr="002428D5">
        <w:rPr>
          <w:rFonts w:ascii="Calibri" w:hAnsi="Calibri"/>
        </w:rPr>
        <w:t xml:space="preserve">Electronic files package: </w:t>
      </w:r>
      <w:r w:rsidRPr="00E32CF7">
        <w:rPr>
          <w:rFonts w:ascii="Calibri" w:hAnsi="Calibri"/>
          <w:highlight w:val="cyan"/>
        </w:rPr>
        <w:t>MicroStation</w:t>
      </w:r>
      <w:r w:rsidRPr="002428D5">
        <w:rPr>
          <w:rFonts w:ascii="Calibri" w:hAnsi="Calibri"/>
        </w:rPr>
        <w:t xml:space="preserve"> file</w:t>
      </w:r>
      <w:r w:rsidR="003665C5">
        <w:rPr>
          <w:rFonts w:ascii="Calibri" w:hAnsi="Calibri"/>
        </w:rPr>
        <w:t>s</w:t>
      </w:r>
      <w:r w:rsidRPr="002428D5">
        <w:rPr>
          <w:rFonts w:ascii="Calibri" w:hAnsi="Calibri"/>
        </w:rPr>
        <w:t xml:space="preserve"> and stamped</w:t>
      </w:r>
      <w:r w:rsidR="00F34C73">
        <w:rPr>
          <w:rFonts w:ascii="Calibri" w:hAnsi="Calibri"/>
        </w:rPr>
        <w:t xml:space="preserve"> (“Revised As-Constructed” or “Not Revised As-Constructed”)</w:t>
      </w:r>
      <w:r w:rsidRPr="002428D5">
        <w:rPr>
          <w:rFonts w:ascii="Calibri" w:hAnsi="Calibri"/>
        </w:rPr>
        <w:t xml:space="preserve"> and signed PDF file (11</w:t>
      </w:r>
      <w:r w:rsidR="00557EBF">
        <w:rPr>
          <w:rFonts w:ascii="Calibri" w:hAnsi="Calibri"/>
        </w:rPr>
        <w:t>-</w:t>
      </w:r>
      <w:r w:rsidRPr="002428D5">
        <w:rPr>
          <w:rFonts w:ascii="Calibri" w:hAnsi="Calibri"/>
        </w:rPr>
        <w:t>inch x 17</w:t>
      </w:r>
      <w:r w:rsidR="00557EBF">
        <w:rPr>
          <w:rFonts w:ascii="Calibri" w:hAnsi="Calibri"/>
        </w:rPr>
        <w:t>-</w:t>
      </w:r>
      <w:r w:rsidRPr="002428D5">
        <w:rPr>
          <w:rFonts w:ascii="Calibri" w:hAnsi="Calibri"/>
        </w:rPr>
        <w:t>inch) show</w:t>
      </w:r>
      <w:r w:rsidR="00B75867">
        <w:rPr>
          <w:rFonts w:ascii="Calibri" w:hAnsi="Calibri"/>
        </w:rPr>
        <w:t>ing</w:t>
      </w:r>
      <w:r w:rsidRPr="002428D5">
        <w:rPr>
          <w:rFonts w:ascii="Calibri" w:hAnsi="Calibri"/>
        </w:rPr>
        <w:t xml:space="preserve"> all red-line as-constructed markups of</w:t>
      </w:r>
      <w:r w:rsidR="00F728E3">
        <w:rPr>
          <w:rFonts w:ascii="Calibri" w:hAnsi="Calibri"/>
        </w:rPr>
        <w:t xml:space="preserve"> traffic (signal, sign,</w:t>
      </w:r>
      <w:r w:rsidR="00F45C13">
        <w:rPr>
          <w:rFonts w:ascii="Calibri" w:hAnsi="Calibri"/>
        </w:rPr>
        <w:t xml:space="preserve"> pavement markings, and</w:t>
      </w:r>
      <w:r w:rsidR="00F728E3">
        <w:rPr>
          <w:rFonts w:ascii="Calibri" w:hAnsi="Calibri"/>
        </w:rPr>
        <w:t xml:space="preserve"> illumination)</w:t>
      </w:r>
      <w:r w:rsidRPr="002428D5">
        <w:rPr>
          <w:rFonts w:ascii="Calibri" w:hAnsi="Calibri"/>
        </w:rPr>
        <w:t xml:space="preserve"> plan sheets</w:t>
      </w:r>
      <w:r w:rsidR="004D28F1" w:rsidRPr="002428D5">
        <w:rPr>
          <w:rFonts w:ascii="Calibri" w:hAnsi="Calibri"/>
        </w:rPr>
        <w:t>.</w:t>
      </w:r>
      <w:r w:rsidRPr="002428D5">
        <w:rPr>
          <w:rFonts w:ascii="Calibri" w:hAnsi="Calibri"/>
        </w:rPr>
        <w:t xml:space="preserve"> </w:t>
      </w:r>
    </w:p>
    <w:p w14:paraId="2FE7058E" w14:textId="77777777" w:rsidR="007C11FD" w:rsidRPr="002428D5" w:rsidRDefault="007C11FD" w:rsidP="0075180B">
      <w:pPr>
        <w:pStyle w:val="NormalIndent"/>
        <w:numPr>
          <w:ilvl w:val="1"/>
          <w:numId w:val="28"/>
        </w:numPr>
        <w:spacing w:after="0"/>
        <w:ind w:left="1440"/>
        <w:rPr>
          <w:rFonts w:ascii="Calibri" w:hAnsi="Calibri"/>
          <w:b/>
          <w:bCs/>
          <w:i/>
          <w:iCs/>
        </w:rPr>
      </w:pPr>
      <w:r w:rsidRPr="002428D5">
        <w:rPr>
          <w:rFonts w:ascii="Calibri" w:hAnsi="Calibri"/>
        </w:rPr>
        <w:t>Follow the file naming convention</w:t>
      </w:r>
      <w:r w:rsidR="003665C5">
        <w:rPr>
          <w:rFonts w:ascii="Calibri" w:hAnsi="Calibri"/>
        </w:rPr>
        <w:t>s</w:t>
      </w:r>
      <w:r w:rsidRPr="002428D5">
        <w:rPr>
          <w:rFonts w:ascii="Calibri" w:hAnsi="Calibri"/>
        </w:rPr>
        <w:t xml:space="preserve"> required</w:t>
      </w:r>
      <w:r w:rsidR="00B75867">
        <w:rPr>
          <w:rFonts w:ascii="Calibri" w:hAnsi="Calibri"/>
        </w:rPr>
        <w:t xml:space="preserve"> by</w:t>
      </w:r>
      <w:r w:rsidR="003B73A6">
        <w:rPr>
          <w:rFonts w:ascii="Calibri" w:hAnsi="Calibri"/>
        </w:rPr>
        <w:t xml:space="preserve"> </w:t>
      </w:r>
      <w:r w:rsidRPr="002428D5">
        <w:rPr>
          <w:rFonts w:ascii="Calibri" w:hAnsi="Calibri"/>
        </w:rPr>
        <w:t xml:space="preserve">the applicable manuals referenced </w:t>
      </w:r>
      <w:r w:rsidR="00D91A6B">
        <w:rPr>
          <w:rFonts w:ascii="Calibri" w:hAnsi="Calibri"/>
        </w:rPr>
        <w:t xml:space="preserve">in Task CE-5.2, </w:t>
      </w:r>
      <w:r w:rsidR="00E11679">
        <w:rPr>
          <w:rFonts w:ascii="Calibri" w:hAnsi="Calibri"/>
        </w:rPr>
        <w:t>C</w:t>
      </w:r>
      <w:r w:rsidRPr="002428D5">
        <w:rPr>
          <w:rFonts w:ascii="Calibri" w:hAnsi="Calibri"/>
        </w:rPr>
        <w:t>.</w:t>
      </w:r>
    </w:p>
    <w:p w14:paraId="4CCCF69F" w14:textId="77777777" w:rsidR="007C11FD" w:rsidRPr="002428D5" w:rsidRDefault="003665C5" w:rsidP="0075180B">
      <w:pPr>
        <w:pStyle w:val="NormalIndent"/>
        <w:numPr>
          <w:ilvl w:val="1"/>
          <w:numId w:val="28"/>
        </w:numPr>
        <w:spacing w:after="0"/>
        <w:ind w:left="1440"/>
        <w:rPr>
          <w:rFonts w:ascii="Calibri" w:hAnsi="Calibri"/>
        </w:rPr>
      </w:pPr>
      <w:r>
        <w:rPr>
          <w:rFonts w:ascii="Calibri" w:hAnsi="Calibri"/>
        </w:rPr>
        <w:t>Upload</w:t>
      </w:r>
      <w:r w:rsidRPr="002428D5">
        <w:rPr>
          <w:rFonts w:ascii="Calibri" w:hAnsi="Calibri"/>
        </w:rPr>
        <w:t xml:space="preserve"> </w:t>
      </w:r>
      <w:r w:rsidR="007C11FD" w:rsidRPr="002428D5">
        <w:rPr>
          <w:rFonts w:ascii="Calibri" w:hAnsi="Calibri"/>
        </w:rPr>
        <w:t xml:space="preserve">the </w:t>
      </w:r>
      <w:r w:rsidR="007C11FD" w:rsidRPr="00E32CF7">
        <w:rPr>
          <w:rFonts w:ascii="Calibri" w:hAnsi="Calibri"/>
          <w:highlight w:val="cyan"/>
        </w:rPr>
        <w:t>MicroStation</w:t>
      </w:r>
      <w:r w:rsidR="007C11FD" w:rsidRPr="002428D5">
        <w:rPr>
          <w:rFonts w:ascii="Calibri" w:hAnsi="Calibri"/>
        </w:rPr>
        <w:t xml:space="preserve"> and PDF files </w:t>
      </w:r>
      <w:r>
        <w:rPr>
          <w:rFonts w:ascii="Calibri" w:hAnsi="Calibri"/>
        </w:rPr>
        <w:t>to</w:t>
      </w:r>
      <w:r w:rsidRPr="002428D5">
        <w:rPr>
          <w:rFonts w:ascii="Calibri" w:hAnsi="Calibri"/>
        </w:rPr>
        <w:t xml:space="preserve"> </w:t>
      </w:r>
      <w:r w:rsidR="007C11FD" w:rsidRPr="002428D5">
        <w:rPr>
          <w:rFonts w:ascii="Calibri" w:hAnsi="Calibri"/>
        </w:rPr>
        <w:t xml:space="preserve">the appropriate </w:t>
      </w:r>
      <w:r>
        <w:rPr>
          <w:rFonts w:ascii="Calibri" w:hAnsi="Calibri"/>
        </w:rPr>
        <w:t xml:space="preserve">Agency </w:t>
      </w:r>
      <w:r w:rsidR="007C11FD" w:rsidRPr="002428D5">
        <w:rPr>
          <w:rFonts w:ascii="Calibri" w:hAnsi="Calibri"/>
        </w:rPr>
        <w:t>ProjectWise folder</w:t>
      </w:r>
      <w:r>
        <w:rPr>
          <w:rFonts w:ascii="Calibri" w:hAnsi="Calibri"/>
        </w:rPr>
        <w:t>(s)</w:t>
      </w:r>
      <w:r w:rsidR="007C11FD" w:rsidRPr="002428D5">
        <w:rPr>
          <w:rFonts w:ascii="Calibri" w:hAnsi="Calibri"/>
        </w:rPr>
        <w:t xml:space="preserve">. </w:t>
      </w:r>
    </w:p>
    <w:p w14:paraId="6E1E0A06" w14:textId="77777777" w:rsidR="007C11FD" w:rsidRDefault="007C11FD" w:rsidP="0075180B">
      <w:pPr>
        <w:pStyle w:val="NormalIndent"/>
        <w:numPr>
          <w:ilvl w:val="1"/>
          <w:numId w:val="28"/>
        </w:numPr>
        <w:spacing w:after="0"/>
        <w:ind w:left="1440"/>
        <w:rPr>
          <w:rFonts w:ascii="Calibri" w:hAnsi="Calibri"/>
        </w:rPr>
      </w:pPr>
      <w:r w:rsidRPr="002428D5">
        <w:rPr>
          <w:rFonts w:ascii="Calibri" w:hAnsi="Calibri"/>
        </w:rPr>
        <w:t xml:space="preserve">Send email notification </w:t>
      </w:r>
      <w:r w:rsidR="003665C5">
        <w:rPr>
          <w:rFonts w:ascii="Calibri" w:hAnsi="Calibri"/>
        </w:rPr>
        <w:t xml:space="preserve">including hyperlinks to the transmitted file(s) </w:t>
      </w:r>
      <w:r w:rsidRPr="002428D5">
        <w:rPr>
          <w:rFonts w:ascii="Calibri" w:hAnsi="Calibri"/>
        </w:rPr>
        <w:t>to APM, LAPM (if applicable) and to</w:t>
      </w:r>
      <w:r w:rsidRPr="002428D5">
        <w:rPr>
          <w:rFonts w:ascii="Calibri" w:hAnsi="Calibri"/>
          <w:b/>
          <w:bCs/>
        </w:rPr>
        <w:t xml:space="preserve"> </w:t>
      </w:r>
      <w:hyperlink r:id="rId82" w:history="1">
        <w:r w:rsidR="00DC753F" w:rsidRPr="0018178E">
          <w:rPr>
            <w:rStyle w:val="Hyperlink"/>
            <w:rFonts w:ascii="Calibri" w:hAnsi="Calibri"/>
            <w:bCs/>
          </w:rPr>
          <w:t>TEOS.info@odot.oregon.gov</w:t>
        </w:r>
      </w:hyperlink>
      <w:r w:rsidRPr="002428D5">
        <w:rPr>
          <w:rFonts w:ascii="Calibri" w:hAnsi="Calibri"/>
          <w:b/>
          <w:bCs/>
        </w:rPr>
        <w:t xml:space="preserve"> </w:t>
      </w:r>
      <w:r w:rsidR="00187969" w:rsidRPr="00A244BE">
        <w:rPr>
          <w:rFonts w:ascii="Calibri" w:hAnsi="Calibri"/>
          <w:bCs/>
        </w:rPr>
        <w:t xml:space="preserve">within </w:t>
      </w:r>
      <w:r w:rsidR="00187969">
        <w:rPr>
          <w:rFonts w:ascii="Calibri" w:hAnsi="Calibri"/>
          <w:bCs/>
        </w:rPr>
        <w:t>2 business days</w:t>
      </w:r>
      <w:r w:rsidR="00243F90">
        <w:rPr>
          <w:rFonts w:ascii="Calibri" w:hAnsi="Calibri"/>
          <w:b/>
          <w:bCs/>
        </w:rPr>
        <w:t xml:space="preserve"> </w:t>
      </w:r>
      <w:r w:rsidRPr="002428D5">
        <w:rPr>
          <w:rFonts w:ascii="Calibri" w:hAnsi="Calibri"/>
        </w:rPr>
        <w:t xml:space="preserve">after </w:t>
      </w:r>
      <w:r w:rsidR="003665C5">
        <w:rPr>
          <w:rFonts w:ascii="Calibri" w:hAnsi="Calibri"/>
        </w:rPr>
        <w:t>uploading</w:t>
      </w:r>
      <w:r w:rsidR="003665C5" w:rsidRPr="002428D5">
        <w:rPr>
          <w:rFonts w:ascii="Calibri" w:hAnsi="Calibri"/>
        </w:rPr>
        <w:t xml:space="preserve"> </w:t>
      </w:r>
      <w:r w:rsidRPr="002428D5">
        <w:rPr>
          <w:rFonts w:ascii="Calibri" w:hAnsi="Calibri"/>
        </w:rPr>
        <w:t>file</w:t>
      </w:r>
      <w:r w:rsidR="003665C5">
        <w:rPr>
          <w:rFonts w:ascii="Calibri" w:hAnsi="Calibri"/>
        </w:rPr>
        <w:t>(</w:t>
      </w:r>
      <w:r w:rsidRPr="002428D5">
        <w:rPr>
          <w:rFonts w:ascii="Calibri" w:hAnsi="Calibri"/>
        </w:rPr>
        <w:t>s</w:t>
      </w:r>
      <w:r w:rsidR="003665C5">
        <w:rPr>
          <w:rFonts w:ascii="Calibri" w:hAnsi="Calibri"/>
        </w:rPr>
        <w:t>)</w:t>
      </w:r>
      <w:r w:rsidRPr="002428D5">
        <w:rPr>
          <w:rFonts w:ascii="Calibri" w:hAnsi="Calibri"/>
        </w:rPr>
        <w:t xml:space="preserve"> </w:t>
      </w:r>
      <w:r w:rsidR="003665C5">
        <w:rPr>
          <w:rFonts w:ascii="Calibri" w:hAnsi="Calibri"/>
        </w:rPr>
        <w:t>to the Agency</w:t>
      </w:r>
      <w:r w:rsidRPr="002428D5">
        <w:rPr>
          <w:rFonts w:ascii="Calibri" w:hAnsi="Calibri"/>
        </w:rPr>
        <w:t xml:space="preserve"> ProjectWise </w:t>
      </w:r>
      <w:r w:rsidR="003665C5">
        <w:rPr>
          <w:rFonts w:ascii="Calibri" w:hAnsi="Calibri"/>
        </w:rPr>
        <w:t>server</w:t>
      </w:r>
      <w:r w:rsidRPr="002428D5">
        <w:rPr>
          <w:rFonts w:ascii="Calibri" w:hAnsi="Calibri"/>
        </w:rPr>
        <w:t>.</w:t>
      </w:r>
    </w:p>
    <w:p w14:paraId="11738756" w14:textId="77777777" w:rsidR="00E876DC" w:rsidRDefault="00E876DC" w:rsidP="002B5EF9">
      <w:pPr>
        <w:pStyle w:val="NormalIndent"/>
        <w:spacing w:after="0"/>
        <w:ind w:left="1080"/>
        <w:rPr>
          <w:rFonts w:ascii="Calibri" w:hAnsi="Calibri"/>
        </w:rPr>
      </w:pPr>
    </w:p>
    <w:p w14:paraId="181BAB29" w14:textId="77777777" w:rsidR="00DD187C" w:rsidRPr="002B5EF9" w:rsidRDefault="00DD187C" w:rsidP="0075180B">
      <w:pPr>
        <w:pStyle w:val="NormalIndent"/>
        <w:numPr>
          <w:ilvl w:val="0"/>
          <w:numId w:val="24"/>
        </w:numPr>
        <w:spacing w:after="0"/>
        <w:rPr>
          <w:rFonts w:ascii="Calibri" w:hAnsi="Calibri"/>
          <w:b/>
          <w:bCs/>
        </w:rPr>
      </w:pPr>
      <w:r w:rsidRPr="002B5EF9">
        <w:rPr>
          <w:rFonts w:ascii="Calibri" w:hAnsi="Calibri"/>
          <w:b/>
          <w:bCs/>
        </w:rPr>
        <w:t>Geotechnical Engineering Plans</w:t>
      </w:r>
      <w:r w:rsidR="007C312B">
        <w:rPr>
          <w:rFonts w:ascii="Calibri" w:hAnsi="Calibri"/>
          <w:b/>
          <w:bCs/>
        </w:rPr>
        <w:t xml:space="preserve"> </w:t>
      </w:r>
    </w:p>
    <w:p w14:paraId="78821138" w14:textId="77777777" w:rsidR="00B75867" w:rsidRDefault="00B75867" w:rsidP="005B3C77">
      <w:pPr>
        <w:pStyle w:val="NormalIndent"/>
        <w:spacing w:after="0"/>
        <w:rPr>
          <w:rFonts w:ascii="Arial" w:hAnsi="Arial" w:cs="Arial"/>
          <w:b/>
          <w:sz w:val="20"/>
        </w:rPr>
      </w:pPr>
      <w:bookmarkStart w:id="314" w:name="_Hlk118398006"/>
      <w:r w:rsidRPr="00440047">
        <w:rPr>
          <w:rFonts w:ascii="Arial" w:hAnsi="Arial" w:cs="Arial"/>
          <w:b/>
          <w:sz w:val="20"/>
          <w:highlight w:val="yellow"/>
        </w:rPr>
        <w:t xml:space="preserve">[Delete </w:t>
      </w:r>
      <w:r>
        <w:rPr>
          <w:rFonts w:ascii="Arial" w:hAnsi="Arial" w:cs="Arial"/>
          <w:b/>
          <w:sz w:val="20"/>
          <w:highlight w:val="yellow"/>
        </w:rPr>
        <w:t>As-Constructed Geotechnical Engineering Plan</w:t>
      </w:r>
      <w:r w:rsidR="00F6515A">
        <w:rPr>
          <w:rFonts w:ascii="Arial" w:hAnsi="Arial" w:cs="Arial"/>
          <w:b/>
          <w:sz w:val="20"/>
          <w:highlight w:val="yellow"/>
        </w:rPr>
        <w:t>s</w:t>
      </w:r>
      <w:r w:rsidRPr="00440047">
        <w:rPr>
          <w:rFonts w:ascii="Arial" w:hAnsi="Arial" w:cs="Arial"/>
          <w:b/>
          <w:sz w:val="20"/>
          <w:highlight w:val="yellow"/>
        </w:rPr>
        <w:t xml:space="preserve"> language</w:t>
      </w:r>
      <w:r w:rsidR="004A1F81" w:rsidRPr="004A1F81">
        <w:rPr>
          <w:rFonts w:ascii="Arial" w:hAnsi="Arial" w:cs="Arial"/>
          <w:b/>
          <w:sz w:val="20"/>
          <w:highlight w:val="yellow"/>
        </w:rPr>
        <w:t xml:space="preserve"> </w:t>
      </w:r>
      <w:r w:rsidR="004A1F81">
        <w:rPr>
          <w:rFonts w:ascii="Arial" w:hAnsi="Arial" w:cs="Arial"/>
          <w:b/>
          <w:sz w:val="20"/>
          <w:highlight w:val="yellow"/>
        </w:rPr>
        <w:t xml:space="preserve">and </w:t>
      </w:r>
      <w:r w:rsidR="004A1F81" w:rsidRPr="003E76BD">
        <w:rPr>
          <w:rFonts w:ascii="Arial" w:hAnsi="Arial" w:cs="Arial"/>
          <w:b/>
          <w:sz w:val="20"/>
          <w:szCs w:val="22"/>
          <w:highlight w:val="yellow"/>
        </w:rPr>
        <w:t>mark as “RESERVED”</w:t>
      </w:r>
      <w:r w:rsidRPr="00440047">
        <w:rPr>
          <w:rFonts w:ascii="Arial" w:hAnsi="Arial" w:cs="Arial"/>
          <w:b/>
          <w:sz w:val="20"/>
          <w:highlight w:val="yellow"/>
        </w:rPr>
        <w:t xml:space="preserve"> if not applicable to the </w:t>
      </w:r>
      <w:r>
        <w:rPr>
          <w:rFonts w:ascii="Arial" w:hAnsi="Arial" w:cs="Arial"/>
          <w:b/>
          <w:sz w:val="20"/>
          <w:highlight w:val="yellow"/>
        </w:rPr>
        <w:t>P</w:t>
      </w:r>
      <w:r w:rsidRPr="00440047">
        <w:rPr>
          <w:rFonts w:ascii="Arial" w:hAnsi="Arial" w:cs="Arial"/>
          <w:b/>
          <w:sz w:val="20"/>
          <w:highlight w:val="yellow"/>
        </w:rPr>
        <w:t>roject. If applicable, the</w:t>
      </w:r>
      <w:r>
        <w:rPr>
          <w:rFonts w:ascii="Arial" w:hAnsi="Arial" w:cs="Arial"/>
          <w:b/>
          <w:sz w:val="20"/>
          <w:highlight w:val="yellow"/>
        </w:rPr>
        <w:t xml:space="preserve"> </w:t>
      </w:r>
      <w:r w:rsidRPr="00440047">
        <w:rPr>
          <w:rFonts w:ascii="Arial" w:hAnsi="Arial" w:cs="Arial"/>
          <w:b/>
          <w:sz w:val="20"/>
          <w:highlight w:val="yellow"/>
        </w:rPr>
        <w:t>following must be included without any additions, deletions</w:t>
      </w:r>
      <w:r w:rsidR="00936CE6">
        <w:rPr>
          <w:rFonts w:ascii="Arial" w:hAnsi="Arial" w:cs="Arial"/>
          <w:b/>
          <w:sz w:val="20"/>
          <w:highlight w:val="yellow"/>
        </w:rPr>
        <w:t>,</w:t>
      </w:r>
      <w:r w:rsidRPr="00440047">
        <w:rPr>
          <w:rFonts w:ascii="Arial" w:hAnsi="Arial" w:cs="Arial"/>
          <w:b/>
          <w:sz w:val="20"/>
          <w:highlight w:val="yellow"/>
        </w:rPr>
        <w:t xml:space="preserve"> or revisions except as noted below.]</w:t>
      </w:r>
    </w:p>
    <w:p w14:paraId="30DB7C91" w14:textId="77777777" w:rsidR="00B75867" w:rsidRPr="002B5EF9" w:rsidRDefault="00B75867" w:rsidP="00BC130F">
      <w:pPr>
        <w:pStyle w:val="NormalIndent"/>
        <w:spacing w:after="0"/>
        <w:rPr>
          <w:rFonts w:ascii="Arial" w:hAnsi="Arial" w:cs="Arial"/>
          <w:b/>
          <w:sz w:val="20"/>
        </w:rPr>
      </w:pPr>
      <w:r w:rsidRPr="002428D5">
        <w:rPr>
          <w:rFonts w:ascii="Calibri" w:hAnsi="Calibri"/>
        </w:rPr>
        <w:t xml:space="preserve">Consultant shall submit as-constructed plans within </w:t>
      </w:r>
      <w:r w:rsidR="008E60AD">
        <w:rPr>
          <w:rFonts w:ascii="Calibri" w:hAnsi="Calibri"/>
        </w:rPr>
        <w:t xml:space="preserve">45 </w:t>
      </w:r>
      <w:r w:rsidRPr="002428D5">
        <w:rPr>
          <w:rFonts w:ascii="Calibri" w:hAnsi="Calibri"/>
        </w:rPr>
        <w:t>calendar days of issuance of Second</w:t>
      </w:r>
      <w:r w:rsidR="002B7C09">
        <w:rPr>
          <w:rFonts w:ascii="Calibri" w:hAnsi="Calibri"/>
        </w:rPr>
        <w:t xml:space="preserve"> </w:t>
      </w:r>
      <w:r w:rsidRPr="002428D5">
        <w:rPr>
          <w:rFonts w:ascii="Calibri" w:hAnsi="Calibri"/>
        </w:rPr>
        <w:t xml:space="preserve">Notification as follows: </w:t>
      </w:r>
    </w:p>
    <w:p w14:paraId="6F469DD1" w14:textId="77777777" w:rsidR="00B75867" w:rsidRPr="00731D42" w:rsidRDefault="00B75867" w:rsidP="0075180B">
      <w:pPr>
        <w:pStyle w:val="NormalIndent"/>
        <w:numPr>
          <w:ilvl w:val="0"/>
          <w:numId w:val="41"/>
        </w:numPr>
        <w:spacing w:after="0"/>
        <w:ind w:left="1440"/>
        <w:rPr>
          <w:rFonts w:ascii="Calibri" w:hAnsi="Calibri"/>
        </w:rPr>
      </w:pPr>
      <w:r w:rsidRPr="008E60AD">
        <w:rPr>
          <w:rFonts w:ascii="Calibri" w:hAnsi="Calibri"/>
        </w:rPr>
        <w:t xml:space="preserve">Electronic files package: </w:t>
      </w:r>
      <w:r w:rsidR="00DD187C" w:rsidRPr="00E32CF7">
        <w:rPr>
          <w:rFonts w:ascii="Calibri" w:hAnsi="Calibri"/>
          <w:highlight w:val="cyan"/>
        </w:rPr>
        <w:t>MicroStation</w:t>
      </w:r>
      <w:r w:rsidRPr="008E60AD">
        <w:rPr>
          <w:rFonts w:ascii="Calibri" w:hAnsi="Calibri"/>
        </w:rPr>
        <w:t xml:space="preserve"> files and</w:t>
      </w:r>
      <w:r w:rsidR="00F6166F" w:rsidRPr="008E60AD">
        <w:rPr>
          <w:rFonts w:ascii="Calibri" w:hAnsi="Calibri"/>
        </w:rPr>
        <w:t xml:space="preserve"> stamped</w:t>
      </w:r>
      <w:r w:rsidR="008E60AD" w:rsidRPr="008E60AD">
        <w:rPr>
          <w:rFonts w:ascii="Calibri" w:hAnsi="Calibri"/>
        </w:rPr>
        <w:t xml:space="preserve"> (“Revised As-Constructed” or “Not Revised As-Constructed”)</w:t>
      </w:r>
      <w:r w:rsidR="00F6166F" w:rsidRPr="008E60AD">
        <w:rPr>
          <w:rFonts w:ascii="Calibri" w:hAnsi="Calibri"/>
        </w:rPr>
        <w:t xml:space="preserve"> and signed</w:t>
      </w:r>
      <w:r w:rsidRPr="008E60AD">
        <w:rPr>
          <w:rFonts w:ascii="Calibri" w:hAnsi="Calibri"/>
        </w:rPr>
        <w:t xml:space="preserve"> </w:t>
      </w:r>
      <w:r w:rsidR="00693186">
        <w:rPr>
          <w:rFonts w:ascii="Calibri" w:hAnsi="Calibri"/>
        </w:rPr>
        <w:t>PDF</w:t>
      </w:r>
      <w:r w:rsidRPr="008E60AD">
        <w:rPr>
          <w:rFonts w:ascii="Calibri" w:hAnsi="Calibri"/>
        </w:rPr>
        <w:t xml:space="preserve"> file (11</w:t>
      </w:r>
      <w:r w:rsidR="00557EBF">
        <w:rPr>
          <w:rFonts w:ascii="Calibri" w:hAnsi="Calibri"/>
        </w:rPr>
        <w:t>-</w:t>
      </w:r>
      <w:r w:rsidRPr="008E60AD">
        <w:rPr>
          <w:rFonts w:ascii="Calibri" w:hAnsi="Calibri"/>
        </w:rPr>
        <w:t>inch x 17</w:t>
      </w:r>
      <w:r w:rsidR="00557EBF">
        <w:rPr>
          <w:rFonts w:ascii="Calibri" w:hAnsi="Calibri"/>
        </w:rPr>
        <w:t>-</w:t>
      </w:r>
      <w:r w:rsidRPr="008E60AD">
        <w:rPr>
          <w:rFonts w:ascii="Calibri" w:hAnsi="Calibri"/>
        </w:rPr>
        <w:t xml:space="preserve">inch) showing all red-line as-constructed markups of </w:t>
      </w:r>
      <w:r w:rsidR="008E60AD">
        <w:rPr>
          <w:rFonts w:ascii="Calibri" w:hAnsi="Calibri"/>
        </w:rPr>
        <w:t xml:space="preserve">geotechnical </w:t>
      </w:r>
      <w:r w:rsidRPr="008E60AD">
        <w:rPr>
          <w:rFonts w:ascii="Calibri" w:hAnsi="Calibri"/>
        </w:rPr>
        <w:t>plan sheets</w:t>
      </w:r>
      <w:r w:rsidR="00A23A51">
        <w:rPr>
          <w:rFonts w:ascii="Calibri" w:hAnsi="Calibri"/>
        </w:rPr>
        <w:t xml:space="preserve"> and c</w:t>
      </w:r>
      <w:r w:rsidR="005B0BFF" w:rsidRPr="00731D42">
        <w:rPr>
          <w:rFonts w:ascii="Calibri" w:hAnsi="Calibri"/>
        </w:rPr>
        <w:t>opy</w:t>
      </w:r>
      <w:r w:rsidR="00A23A51">
        <w:rPr>
          <w:rFonts w:ascii="Calibri" w:hAnsi="Calibri"/>
        </w:rPr>
        <w:t>(ies)</w:t>
      </w:r>
      <w:r w:rsidR="005B0BFF" w:rsidRPr="00731D42">
        <w:rPr>
          <w:rFonts w:ascii="Calibri" w:hAnsi="Calibri"/>
        </w:rPr>
        <w:t xml:space="preserve"> of any addenda or revisions </w:t>
      </w:r>
      <w:r w:rsidR="00976E3B" w:rsidRPr="00731D42">
        <w:rPr>
          <w:rFonts w:ascii="Calibri" w:hAnsi="Calibri"/>
        </w:rPr>
        <w:t xml:space="preserve">to </w:t>
      </w:r>
      <w:r w:rsidRPr="00731D42">
        <w:rPr>
          <w:rFonts w:ascii="Calibri" w:hAnsi="Calibri"/>
        </w:rPr>
        <w:t>the Final Geotechnical Report</w:t>
      </w:r>
      <w:r w:rsidR="00AA5060" w:rsidRPr="00731D42">
        <w:rPr>
          <w:rFonts w:ascii="Calibri" w:hAnsi="Calibri"/>
        </w:rPr>
        <w:t>.</w:t>
      </w:r>
    </w:p>
    <w:p w14:paraId="03213E49" w14:textId="77777777" w:rsidR="00B75867" w:rsidRDefault="00B75867" w:rsidP="0075180B">
      <w:pPr>
        <w:pStyle w:val="NormalIndent"/>
        <w:numPr>
          <w:ilvl w:val="0"/>
          <w:numId w:val="41"/>
        </w:numPr>
        <w:spacing w:after="0"/>
        <w:ind w:left="1440"/>
        <w:rPr>
          <w:rFonts w:ascii="Calibri" w:hAnsi="Calibri"/>
        </w:rPr>
      </w:pPr>
      <w:r>
        <w:rPr>
          <w:rFonts w:ascii="Calibri" w:hAnsi="Calibri"/>
        </w:rPr>
        <w:t>Follow the file naming conventions required</w:t>
      </w:r>
      <w:r w:rsidR="00E876DC">
        <w:rPr>
          <w:rFonts w:ascii="Calibri" w:hAnsi="Calibri"/>
        </w:rPr>
        <w:t xml:space="preserve"> by the applicable manuals referenced in Task CE-5.2, </w:t>
      </w:r>
      <w:r w:rsidR="00E11679">
        <w:rPr>
          <w:rFonts w:ascii="Calibri" w:hAnsi="Calibri"/>
        </w:rPr>
        <w:t>D</w:t>
      </w:r>
      <w:r w:rsidR="00E876DC">
        <w:rPr>
          <w:rFonts w:ascii="Calibri" w:hAnsi="Calibri"/>
        </w:rPr>
        <w:t>.</w:t>
      </w:r>
    </w:p>
    <w:p w14:paraId="2D5F249A" w14:textId="77777777" w:rsidR="00B75867" w:rsidRDefault="00B75867" w:rsidP="0075180B">
      <w:pPr>
        <w:pStyle w:val="NormalIndent"/>
        <w:numPr>
          <w:ilvl w:val="0"/>
          <w:numId w:val="41"/>
        </w:numPr>
        <w:spacing w:after="0"/>
        <w:ind w:left="1440"/>
        <w:rPr>
          <w:rFonts w:ascii="Calibri" w:hAnsi="Calibri"/>
        </w:rPr>
      </w:pPr>
      <w:r>
        <w:rPr>
          <w:rFonts w:ascii="Calibri" w:hAnsi="Calibri"/>
        </w:rPr>
        <w:t xml:space="preserve">Upload the </w:t>
      </w:r>
      <w:r w:rsidRPr="00E32CF7">
        <w:rPr>
          <w:rFonts w:ascii="Calibri" w:hAnsi="Calibri"/>
          <w:highlight w:val="cyan"/>
        </w:rPr>
        <w:t>MicroStation</w:t>
      </w:r>
      <w:r>
        <w:rPr>
          <w:rFonts w:ascii="Calibri" w:hAnsi="Calibri"/>
        </w:rPr>
        <w:t xml:space="preserve"> and </w:t>
      </w:r>
      <w:r w:rsidR="00693186">
        <w:rPr>
          <w:rFonts w:ascii="Calibri" w:hAnsi="Calibri"/>
        </w:rPr>
        <w:t>PDF</w:t>
      </w:r>
      <w:r>
        <w:rPr>
          <w:rFonts w:ascii="Calibri" w:hAnsi="Calibri"/>
        </w:rPr>
        <w:t xml:space="preserve"> files to the appropriate Agency ProjectWise folder.</w:t>
      </w:r>
    </w:p>
    <w:p w14:paraId="360BF6A0" w14:textId="77777777" w:rsidR="00B75867" w:rsidRDefault="00B75867" w:rsidP="0075180B">
      <w:pPr>
        <w:pStyle w:val="NormalIndent"/>
        <w:numPr>
          <w:ilvl w:val="0"/>
          <w:numId w:val="41"/>
        </w:numPr>
        <w:spacing w:after="0"/>
        <w:ind w:left="1440"/>
        <w:rPr>
          <w:rFonts w:ascii="Calibri" w:hAnsi="Calibri"/>
        </w:rPr>
      </w:pPr>
      <w:r>
        <w:rPr>
          <w:rFonts w:ascii="Calibri" w:hAnsi="Calibri"/>
        </w:rPr>
        <w:t>Send email notification including hyperlinks to the transmitted files to APM, LAPM (if applicable) and the ODOT</w:t>
      </w:r>
      <w:r w:rsidR="00E876DC">
        <w:rPr>
          <w:rFonts w:ascii="Calibri" w:hAnsi="Calibri"/>
        </w:rPr>
        <w:t xml:space="preserve"> Senior Geotechnical Engineer (</w:t>
      </w:r>
      <w:hyperlink r:id="rId83" w:history="1">
        <w:r w:rsidR="00E876DC" w:rsidRPr="009B474E">
          <w:rPr>
            <w:rStyle w:val="Hyperlink"/>
            <w:rFonts w:ascii="Calibri" w:hAnsi="Calibri"/>
          </w:rPr>
          <w:t>odot.geoadminworkord@odot.oregon.gov</w:t>
        </w:r>
      </w:hyperlink>
      <w:r w:rsidR="00E876DC">
        <w:rPr>
          <w:rFonts w:ascii="Calibri" w:hAnsi="Calibri"/>
        </w:rPr>
        <w:t xml:space="preserve">) </w:t>
      </w:r>
      <w:r w:rsidR="00187969" w:rsidRPr="00A244BE">
        <w:rPr>
          <w:rFonts w:ascii="Calibri" w:hAnsi="Calibri"/>
          <w:bCs/>
        </w:rPr>
        <w:t xml:space="preserve">within </w:t>
      </w:r>
      <w:r w:rsidR="00187969">
        <w:rPr>
          <w:rFonts w:ascii="Calibri" w:hAnsi="Calibri"/>
          <w:bCs/>
        </w:rPr>
        <w:t>2 business days</w:t>
      </w:r>
      <w:r w:rsidR="00187969" w:rsidRPr="00187969" w:rsidDel="00187969">
        <w:rPr>
          <w:rFonts w:ascii="Calibri" w:hAnsi="Calibri"/>
          <w:b/>
          <w:bCs/>
        </w:rPr>
        <w:t xml:space="preserve"> </w:t>
      </w:r>
      <w:r w:rsidR="00E876DC">
        <w:rPr>
          <w:rFonts w:ascii="Calibri" w:hAnsi="Calibri"/>
        </w:rPr>
        <w:t>after uploading the file</w:t>
      </w:r>
      <w:r w:rsidR="00F6515A">
        <w:rPr>
          <w:rFonts w:ascii="Calibri" w:hAnsi="Calibri"/>
        </w:rPr>
        <w:t>(</w:t>
      </w:r>
      <w:r w:rsidR="00E876DC">
        <w:rPr>
          <w:rFonts w:ascii="Calibri" w:hAnsi="Calibri"/>
        </w:rPr>
        <w:t>s</w:t>
      </w:r>
      <w:r w:rsidR="00F6515A">
        <w:rPr>
          <w:rFonts w:ascii="Calibri" w:hAnsi="Calibri"/>
        </w:rPr>
        <w:t>)</w:t>
      </w:r>
      <w:r w:rsidR="00E876DC">
        <w:rPr>
          <w:rFonts w:ascii="Calibri" w:hAnsi="Calibri"/>
        </w:rPr>
        <w:t xml:space="preserve"> to the Agency ProjectWise server. </w:t>
      </w:r>
      <w:bookmarkEnd w:id="314"/>
    </w:p>
    <w:p w14:paraId="39012F47" w14:textId="77777777" w:rsidR="00DD187C" w:rsidRPr="002B5EF9" w:rsidRDefault="00DD187C" w:rsidP="00FA29EF">
      <w:pPr>
        <w:pStyle w:val="NormalIndent"/>
        <w:numPr>
          <w:ilvl w:val="0"/>
          <w:numId w:val="24"/>
        </w:numPr>
        <w:spacing w:before="240" w:after="0"/>
        <w:rPr>
          <w:rFonts w:ascii="Calibri" w:hAnsi="Calibri"/>
          <w:b/>
          <w:bCs/>
        </w:rPr>
      </w:pPr>
      <w:r w:rsidRPr="002B5EF9">
        <w:rPr>
          <w:rFonts w:ascii="Calibri" w:hAnsi="Calibri"/>
          <w:b/>
          <w:bCs/>
        </w:rPr>
        <w:t>Roadside</w:t>
      </w:r>
      <w:r w:rsidR="00B81F22" w:rsidRPr="002B5EF9">
        <w:rPr>
          <w:rFonts w:ascii="Calibri" w:hAnsi="Calibri"/>
          <w:b/>
          <w:bCs/>
        </w:rPr>
        <w:t xml:space="preserve"> Development Plans</w:t>
      </w:r>
    </w:p>
    <w:p w14:paraId="7D7F9ABE" w14:textId="77777777" w:rsidR="00B81F22" w:rsidRPr="00B81F22" w:rsidRDefault="00B81F22" w:rsidP="005B3C77">
      <w:pPr>
        <w:ind w:left="720"/>
        <w:rPr>
          <w:rFonts w:ascii="Arial" w:hAnsi="Arial" w:cs="Arial"/>
          <w:b/>
          <w:sz w:val="20"/>
          <w:szCs w:val="20"/>
        </w:rPr>
      </w:pPr>
      <w:r w:rsidRPr="00B81F22">
        <w:rPr>
          <w:rFonts w:ascii="Arial" w:hAnsi="Arial" w:cs="Arial"/>
          <w:b/>
          <w:sz w:val="20"/>
          <w:szCs w:val="20"/>
          <w:highlight w:val="yellow"/>
        </w:rPr>
        <w:t xml:space="preserve">[Delete As-Constructed </w:t>
      </w:r>
      <w:r>
        <w:rPr>
          <w:rFonts w:ascii="Arial" w:hAnsi="Arial" w:cs="Arial"/>
          <w:b/>
          <w:sz w:val="20"/>
          <w:szCs w:val="20"/>
          <w:highlight w:val="yellow"/>
        </w:rPr>
        <w:t>Roadside Development</w:t>
      </w:r>
      <w:r w:rsidRPr="00B81F22">
        <w:rPr>
          <w:rFonts w:ascii="Arial" w:hAnsi="Arial" w:cs="Arial"/>
          <w:b/>
          <w:sz w:val="20"/>
          <w:szCs w:val="20"/>
          <w:highlight w:val="yellow"/>
        </w:rPr>
        <w:t xml:space="preserve"> Engineering Plan</w:t>
      </w:r>
      <w:r w:rsidR="00F6515A">
        <w:rPr>
          <w:rFonts w:ascii="Arial" w:hAnsi="Arial" w:cs="Arial"/>
          <w:b/>
          <w:sz w:val="20"/>
          <w:szCs w:val="20"/>
          <w:highlight w:val="yellow"/>
        </w:rPr>
        <w:t>s</w:t>
      </w:r>
      <w:r w:rsidRPr="00B81F22">
        <w:rPr>
          <w:rFonts w:ascii="Arial" w:hAnsi="Arial" w:cs="Arial"/>
          <w:b/>
          <w:sz w:val="20"/>
          <w:szCs w:val="20"/>
          <w:highlight w:val="yellow"/>
        </w:rPr>
        <w:t xml:space="preserve"> language</w:t>
      </w:r>
      <w:r w:rsidR="004A1F81" w:rsidRPr="004A1F81">
        <w:rPr>
          <w:rFonts w:ascii="Arial" w:hAnsi="Arial" w:cs="Arial"/>
          <w:b/>
          <w:sz w:val="20"/>
          <w:highlight w:val="yellow"/>
        </w:rPr>
        <w:t xml:space="preserve"> </w:t>
      </w:r>
      <w:r w:rsidR="004A1F81">
        <w:rPr>
          <w:rFonts w:ascii="Arial" w:hAnsi="Arial" w:cs="Arial"/>
          <w:b/>
          <w:sz w:val="20"/>
          <w:highlight w:val="yellow"/>
        </w:rPr>
        <w:t xml:space="preserve">and </w:t>
      </w:r>
      <w:r w:rsidR="004A1F81" w:rsidRPr="003E76BD">
        <w:rPr>
          <w:rFonts w:ascii="Arial" w:hAnsi="Arial" w:cs="Arial"/>
          <w:b/>
          <w:sz w:val="20"/>
          <w:szCs w:val="22"/>
          <w:highlight w:val="yellow"/>
        </w:rPr>
        <w:t>mark as “RESERVED”</w:t>
      </w:r>
      <w:r w:rsidRPr="00B81F22">
        <w:rPr>
          <w:rFonts w:ascii="Arial" w:hAnsi="Arial" w:cs="Arial"/>
          <w:b/>
          <w:sz w:val="20"/>
          <w:szCs w:val="20"/>
          <w:highlight w:val="yellow"/>
        </w:rPr>
        <w:t xml:space="preserve"> if not applicable to the Project. If applicable, the following must be included without any additions, deletions</w:t>
      </w:r>
      <w:r w:rsidR="00936CE6">
        <w:rPr>
          <w:rFonts w:ascii="Arial" w:hAnsi="Arial" w:cs="Arial"/>
          <w:b/>
          <w:sz w:val="20"/>
          <w:szCs w:val="20"/>
          <w:highlight w:val="yellow"/>
        </w:rPr>
        <w:t>,</w:t>
      </w:r>
      <w:r w:rsidRPr="00B81F22">
        <w:rPr>
          <w:rFonts w:ascii="Arial" w:hAnsi="Arial" w:cs="Arial"/>
          <w:b/>
          <w:sz w:val="20"/>
          <w:szCs w:val="20"/>
          <w:highlight w:val="yellow"/>
        </w:rPr>
        <w:t xml:space="preserve"> or revisions except as noted below.]</w:t>
      </w:r>
    </w:p>
    <w:p w14:paraId="23607711" w14:textId="77777777" w:rsidR="00B81F22" w:rsidRPr="00B81F22" w:rsidRDefault="00B81F22" w:rsidP="00E32CF7">
      <w:pPr>
        <w:ind w:left="720"/>
        <w:rPr>
          <w:rFonts w:ascii="Arial" w:hAnsi="Arial" w:cs="Arial"/>
          <w:b/>
          <w:sz w:val="20"/>
          <w:szCs w:val="20"/>
        </w:rPr>
      </w:pPr>
      <w:r w:rsidRPr="00B81F22">
        <w:rPr>
          <w:rFonts w:ascii="Calibri" w:hAnsi="Calibri"/>
          <w:szCs w:val="20"/>
        </w:rPr>
        <w:t xml:space="preserve">Consultant shall submit as-constructed plans within </w:t>
      </w:r>
      <w:r w:rsidR="008E60AD">
        <w:rPr>
          <w:rFonts w:ascii="Calibri" w:hAnsi="Calibri"/>
          <w:szCs w:val="20"/>
        </w:rPr>
        <w:t xml:space="preserve">45 </w:t>
      </w:r>
      <w:r w:rsidRPr="00B81F22">
        <w:rPr>
          <w:rFonts w:ascii="Calibri" w:hAnsi="Calibri"/>
          <w:szCs w:val="20"/>
        </w:rPr>
        <w:t xml:space="preserve">calendar days of issuance of Second Notification as follows: </w:t>
      </w:r>
    </w:p>
    <w:p w14:paraId="46C48D62" w14:textId="77777777" w:rsidR="00B81F22" w:rsidRPr="008E60AD" w:rsidRDefault="00B81F22" w:rsidP="0075180B">
      <w:pPr>
        <w:numPr>
          <w:ilvl w:val="0"/>
          <w:numId w:val="41"/>
        </w:numPr>
        <w:ind w:left="1440"/>
        <w:rPr>
          <w:rFonts w:ascii="Calibri" w:hAnsi="Calibri"/>
          <w:szCs w:val="20"/>
        </w:rPr>
      </w:pPr>
      <w:r w:rsidRPr="008E60AD">
        <w:rPr>
          <w:rFonts w:ascii="Calibri" w:hAnsi="Calibri"/>
          <w:szCs w:val="20"/>
        </w:rPr>
        <w:t xml:space="preserve">Electronic files package: </w:t>
      </w:r>
      <w:r w:rsidRPr="00E32CF7">
        <w:rPr>
          <w:rFonts w:ascii="Calibri" w:hAnsi="Calibri"/>
          <w:highlight w:val="cyan"/>
        </w:rPr>
        <w:t>MicroStation</w:t>
      </w:r>
      <w:r w:rsidRPr="008E60AD">
        <w:rPr>
          <w:rFonts w:ascii="Calibri" w:hAnsi="Calibri"/>
          <w:szCs w:val="20"/>
        </w:rPr>
        <w:t xml:space="preserve"> files and</w:t>
      </w:r>
      <w:r w:rsidR="00F6166F" w:rsidRPr="008E60AD">
        <w:rPr>
          <w:rFonts w:ascii="Calibri" w:hAnsi="Calibri"/>
          <w:szCs w:val="20"/>
        </w:rPr>
        <w:t xml:space="preserve"> stamped</w:t>
      </w:r>
      <w:r w:rsidR="008E60AD">
        <w:rPr>
          <w:rFonts w:ascii="Calibri" w:hAnsi="Calibri"/>
          <w:szCs w:val="20"/>
        </w:rPr>
        <w:t xml:space="preserve"> </w:t>
      </w:r>
      <w:r w:rsidR="008E60AD" w:rsidRPr="008E60AD">
        <w:rPr>
          <w:rFonts w:ascii="Calibri" w:hAnsi="Calibri"/>
        </w:rPr>
        <w:t>(“Revised As-Constructed” or “Not Revised As-Constructed”)</w:t>
      </w:r>
      <w:r w:rsidR="00F6166F" w:rsidRPr="008E60AD">
        <w:rPr>
          <w:rFonts w:ascii="Calibri" w:hAnsi="Calibri"/>
          <w:szCs w:val="20"/>
        </w:rPr>
        <w:t xml:space="preserve"> and signed</w:t>
      </w:r>
      <w:r w:rsidRPr="008E60AD">
        <w:rPr>
          <w:rFonts w:ascii="Calibri" w:hAnsi="Calibri"/>
          <w:szCs w:val="20"/>
        </w:rPr>
        <w:t xml:space="preserve"> </w:t>
      </w:r>
      <w:r w:rsidR="00693186">
        <w:rPr>
          <w:rFonts w:ascii="Calibri" w:hAnsi="Calibri"/>
          <w:szCs w:val="20"/>
        </w:rPr>
        <w:t>PDF</w:t>
      </w:r>
      <w:r w:rsidRPr="008E60AD">
        <w:rPr>
          <w:rFonts w:ascii="Calibri" w:hAnsi="Calibri"/>
          <w:szCs w:val="20"/>
        </w:rPr>
        <w:t xml:space="preserve"> file (11</w:t>
      </w:r>
      <w:r w:rsidR="00557EBF">
        <w:rPr>
          <w:rFonts w:ascii="Calibri" w:hAnsi="Calibri"/>
          <w:szCs w:val="20"/>
        </w:rPr>
        <w:t>-</w:t>
      </w:r>
      <w:r w:rsidRPr="008E60AD">
        <w:rPr>
          <w:rFonts w:ascii="Calibri" w:hAnsi="Calibri"/>
          <w:szCs w:val="20"/>
        </w:rPr>
        <w:t>inch x 17</w:t>
      </w:r>
      <w:r w:rsidR="00557EBF">
        <w:rPr>
          <w:rFonts w:ascii="Calibri" w:hAnsi="Calibri"/>
          <w:szCs w:val="20"/>
        </w:rPr>
        <w:t>-</w:t>
      </w:r>
      <w:r w:rsidRPr="008E60AD">
        <w:rPr>
          <w:rFonts w:ascii="Calibri" w:hAnsi="Calibri"/>
          <w:szCs w:val="20"/>
        </w:rPr>
        <w:t xml:space="preserve">inch) showing all red-line as-constructed markups of </w:t>
      </w:r>
      <w:r w:rsidR="008E60AD">
        <w:rPr>
          <w:rFonts w:ascii="Calibri" w:hAnsi="Calibri"/>
          <w:szCs w:val="20"/>
        </w:rPr>
        <w:t xml:space="preserve">roadside development </w:t>
      </w:r>
      <w:r w:rsidRPr="008E60AD">
        <w:rPr>
          <w:rFonts w:ascii="Calibri" w:hAnsi="Calibri"/>
          <w:szCs w:val="20"/>
        </w:rPr>
        <w:t>plan sheets</w:t>
      </w:r>
      <w:r w:rsidR="008E60AD">
        <w:rPr>
          <w:rFonts w:ascii="Calibri" w:hAnsi="Calibri"/>
          <w:szCs w:val="20"/>
        </w:rPr>
        <w:t>.</w:t>
      </w:r>
    </w:p>
    <w:p w14:paraId="7D70CA01" w14:textId="77777777" w:rsidR="00B81F22" w:rsidRPr="00B81F22" w:rsidRDefault="00B81F22" w:rsidP="0075180B">
      <w:pPr>
        <w:numPr>
          <w:ilvl w:val="0"/>
          <w:numId w:val="41"/>
        </w:numPr>
        <w:ind w:left="1440"/>
        <w:rPr>
          <w:rFonts w:ascii="Calibri" w:hAnsi="Calibri"/>
          <w:szCs w:val="20"/>
        </w:rPr>
      </w:pPr>
      <w:r w:rsidRPr="00B81F22">
        <w:rPr>
          <w:rFonts w:ascii="Calibri" w:hAnsi="Calibri"/>
          <w:szCs w:val="20"/>
        </w:rPr>
        <w:t xml:space="preserve">Follow the file naming conventions required by the applicable manuals referenced in Task CE-5.2, </w:t>
      </w:r>
      <w:r w:rsidR="00E11679">
        <w:rPr>
          <w:rFonts w:ascii="Calibri" w:hAnsi="Calibri"/>
          <w:szCs w:val="20"/>
        </w:rPr>
        <w:t>E</w:t>
      </w:r>
      <w:r w:rsidRPr="00B81F22">
        <w:rPr>
          <w:rFonts w:ascii="Calibri" w:hAnsi="Calibri"/>
          <w:szCs w:val="20"/>
        </w:rPr>
        <w:t>.</w:t>
      </w:r>
    </w:p>
    <w:p w14:paraId="6B028DA9" w14:textId="77777777" w:rsidR="00B81F22" w:rsidRPr="00B81F22" w:rsidRDefault="00B81F22" w:rsidP="0075180B">
      <w:pPr>
        <w:numPr>
          <w:ilvl w:val="0"/>
          <w:numId w:val="41"/>
        </w:numPr>
        <w:ind w:left="1440"/>
        <w:rPr>
          <w:rFonts w:ascii="Calibri" w:hAnsi="Calibri"/>
          <w:szCs w:val="20"/>
        </w:rPr>
      </w:pPr>
      <w:r w:rsidRPr="00B81F22">
        <w:rPr>
          <w:rFonts w:ascii="Calibri" w:hAnsi="Calibri"/>
          <w:szCs w:val="20"/>
        </w:rPr>
        <w:t xml:space="preserve">Upload the </w:t>
      </w:r>
      <w:r w:rsidRPr="00E32CF7">
        <w:rPr>
          <w:rFonts w:ascii="Calibri" w:hAnsi="Calibri"/>
          <w:highlight w:val="cyan"/>
        </w:rPr>
        <w:t>MicroStation</w:t>
      </w:r>
      <w:r w:rsidRPr="00B81F22">
        <w:rPr>
          <w:rFonts w:ascii="Calibri" w:hAnsi="Calibri"/>
          <w:szCs w:val="20"/>
        </w:rPr>
        <w:t xml:space="preserve"> and </w:t>
      </w:r>
      <w:r w:rsidR="00693186">
        <w:rPr>
          <w:rFonts w:ascii="Calibri" w:hAnsi="Calibri"/>
          <w:szCs w:val="20"/>
        </w:rPr>
        <w:t>PDF</w:t>
      </w:r>
      <w:r w:rsidRPr="00B81F22">
        <w:rPr>
          <w:rFonts w:ascii="Calibri" w:hAnsi="Calibri"/>
          <w:szCs w:val="20"/>
        </w:rPr>
        <w:t xml:space="preserve"> files to the appropriate Agency ProjectWise folder.</w:t>
      </w:r>
    </w:p>
    <w:p w14:paraId="5C016BA1" w14:textId="77777777" w:rsidR="00B81F22" w:rsidRPr="002428D5" w:rsidRDefault="00B81F22" w:rsidP="0075180B">
      <w:pPr>
        <w:pStyle w:val="NormalIndent"/>
        <w:numPr>
          <w:ilvl w:val="0"/>
          <w:numId w:val="41"/>
        </w:numPr>
        <w:spacing w:after="0"/>
        <w:ind w:left="1440"/>
        <w:rPr>
          <w:rFonts w:ascii="Calibri" w:hAnsi="Calibri"/>
        </w:rPr>
      </w:pPr>
      <w:r w:rsidRPr="00B81F22">
        <w:rPr>
          <w:rFonts w:ascii="Calibri" w:hAnsi="Calibri"/>
          <w:szCs w:val="24"/>
        </w:rPr>
        <w:t xml:space="preserve">Send email notification including hyperlinks to the transmitted files to APM, LAPM (if applicable) and the ODOT Senior </w:t>
      </w:r>
      <w:r w:rsidR="00690742">
        <w:rPr>
          <w:rFonts w:ascii="Calibri" w:hAnsi="Calibri"/>
          <w:szCs w:val="24"/>
        </w:rPr>
        <w:t>Landscape Architect</w:t>
      </w:r>
      <w:r w:rsidRPr="00B81F22">
        <w:rPr>
          <w:rFonts w:ascii="Calibri" w:hAnsi="Calibri"/>
          <w:szCs w:val="24"/>
        </w:rPr>
        <w:t xml:space="preserve"> (</w:t>
      </w:r>
      <w:hyperlink r:id="rId84" w:history="1">
        <w:r w:rsidRPr="00B81F22">
          <w:rPr>
            <w:rFonts w:ascii="Calibri" w:hAnsi="Calibri"/>
            <w:color w:val="0000FF"/>
            <w:szCs w:val="24"/>
            <w:u w:val="single"/>
          </w:rPr>
          <w:t>odot.geoadminworkord@odot.oregon.gov</w:t>
        </w:r>
      </w:hyperlink>
      <w:r w:rsidRPr="00B81F22">
        <w:rPr>
          <w:rFonts w:ascii="Calibri" w:hAnsi="Calibri"/>
          <w:szCs w:val="24"/>
        </w:rPr>
        <w:t xml:space="preserve">) </w:t>
      </w:r>
      <w:r w:rsidR="00187969" w:rsidRPr="00A244BE">
        <w:rPr>
          <w:rFonts w:ascii="Calibri" w:hAnsi="Calibri"/>
          <w:bCs/>
        </w:rPr>
        <w:t xml:space="preserve">within </w:t>
      </w:r>
      <w:r w:rsidR="00187969">
        <w:rPr>
          <w:rFonts w:ascii="Calibri" w:hAnsi="Calibri"/>
          <w:bCs/>
        </w:rPr>
        <w:t>2 business days</w:t>
      </w:r>
      <w:r w:rsidR="00187969" w:rsidRPr="00187969" w:rsidDel="00187969">
        <w:rPr>
          <w:rFonts w:ascii="Calibri" w:hAnsi="Calibri"/>
          <w:b/>
          <w:bCs/>
          <w:szCs w:val="24"/>
        </w:rPr>
        <w:t xml:space="preserve"> </w:t>
      </w:r>
      <w:r w:rsidRPr="00B81F22">
        <w:rPr>
          <w:rFonts w:ascii="Calibri" w:hAnsi="Calibri"/>
          <w:szCs w:val="24"/>
        </w:rPr>
        <w:t>after uploading the file</w:t>
      </w:r>
      <w:r w:rsidR="0081046C">
        <w:rPr>
          <w:rFonts w:ascii="Calibri" w:hAnsi="Calibri"/>
          <w:szCs w:val="24"/>
        </w:rPr>
        <w:t>(</w:t>
      </w:r>
      <w:r w:rsidRPr="00B81F22">
        <w:rPr>
          <w:rFonts w:ascii="Calibri" w:hAnsi="Calibri"/>
          <w:szCs w:val="24"/>
        </w:rPr>
        <w:t>s</w:t>
      </w:r>
      <w:r w:rsidR="0081046C">
        <w:rPr>
          <w:rFonts w:ascii="Calibri" w:hAnsi="Calibri"/>
          <w:szCs w:val="24"/>
        </w:rPr>
        <w:t>)</w:t>
      </w:r>
      <w:r w:rsidRPr="00B81F22">
        <w:rPr>
          <w:rFonts w:ascii="Calibri" w:hAnsi="Calibri"/>
          <w:szCs w:val="24"/>
        </w:rPr>
        <w:t xml:space="preserve"> to the Agency ProjectWise server.</w:t>
      </w:r>
    </w:p>
    <w:p w14:paraId="3D8AD43C" w14:textId="77777777" w:rsidR="009B3B88" w:rsidRPr="002428D5" w:rsidRDefault="009B3B88" w:rsidP="00BC130F">
      <w:pPr>
        <w:pStyle w:val="Heading3"/>
        <w:ind w:left="360"/>
        <w:rPr>
          <w:rFonts w:ascii="Calibri" w:hAnsi="Calibri"/>
          <w:sz w:val="24"/>
        </w:rPr>
      </w:pPr>
      <w:bookmarkStart w:id="315" w:name="_Toc46130141"/>
      <w:bookmarkStart w:id="316" w:name="_Toc122856964"/>
      <w:bookmarkStart w:id="317" w:name="_Toc83720286"/>
      <w:bookmarkStart w:id="318" w:name="_Toc126913851"/>
      <w:bookmarkStart w:id="319" w:name="_Toc132783481"/>
      <w:bookmarkStart w:id="320" w:name="_Toc141705346"/>
      <w:r w:rsidRPr="002428D5">
        <w:rPr>
          <w:rFonts w:ascii="Calibri" w:hAnsi="Calibri"/>
          <w:sz w:val="24"/>
        </w:rPr>
        <w:t>Task CE-5.3</w:t>
      </w:r>
      <w:r w:rsidRPr="002428D5">
        <w:rPr>
          <w:rFonts w:ascii="Calibri" w:hAnsi="Calibri"/>
          <w:sz w:val="24"/>
        </w:rPr>
        <w:tab/>
        <w:t>Structure Load Rating</w:t>
      </w:r>
      <w:bookmarkStart w:id="321" w:name="_Toc57533608"/>
      <w:bookmarkEnd w:id="315"/>
      <w:bookmarkEnd w:id="316"/>
      <w:bookmarkEnd w:id="317"/>
      <w:bookmarkEnd w:id="318"/>
      <w:bookmarkEnd w:id="319"/>
      <w:bookmarkEnd w:id="320"/>
      <w:r w:rsidRPr="002428D5">
        <w:rPr>
          <w:rFonts w:ascii="Calibri" w:hAnsi="Calibri"/>
          <w:sz w:val="24"/>
        </w:rPr>
        <w:t xml:space="preserve"> </w:t>
      </w:r>
    </w:p>
    <w:p w14:paraId="11FCC5FC" w14:textId="77777777" w:rsidR="009B3B88" w:rsidRPr="00F83218" w:rsidRDefault="009B3B88" w:rsidP="00BC130F">
      <w:pPr>
        <w:pStyle w:val="BodyText"/>
        <w:spacing w:after="0"/>
        <w:ind w:left="360"/>
        <w:jc w:val="left"/>
        <w:rPr>
          <w:rFonts w:ascii="Arial" w:hAnsi="Arial" w:cs="Arial"/>
          <w:b/>
          <w:sz w:val="20"/>
          <w:highlight w:val="yellow"/>
        </w:rPr>
      </w:pPr>
      <w:r w:rsidRPr="00F83218">
        <w:rPr>
          <w:rFonts w:ascii="Arial" w:hAnsi="Arial" w:cs="Arial"/>
          <w:b/>
          <w:sz w:val="20"/>
          <w:highlight w:val="yellow"/>
        </w:rPr>
        <w:t>[D</w:t>
      </w:r>
      <w:r>
        <w:rPr>
          <w:rFonts w:ascii="Arial" w:hAnsi="Arial" w:cs="Arial"/>
          <w:b/>
          <w:sz w:val="20"/>
          <w:highlight w:val="yellow"/>
        </w:rPr>
        <w:t>elete</w:t>
      </w:r>
      <w:r w:rsidRPr="00F83218">
        <w:rPr>
          <w:rFonts w:ascii="Arial" w:hAnsi="Arial" w:cs="Arial"/>
          <w:b/>
          <w:sz w:val="20"/>
          <w:highlight w:val="yellow"/>
        </w:rPr>
        <w:t xml:space="preserve"> </w:t>
      </w:r>
      <w:r>
        <w:rPr>
          <w:rFonts w:ascii="Arial" w:hAnsi="Arial" w:cs="Arial"/>
          <w:b/>
          <w:sz w:val="20"/>
          <w:highlight w:val="yellow"/>
        </w:rPr>
        <w:t xml:space="preserve">task 5.3 language and mark “RESERVED” if the Project does not include a structure. </w:t>
      </w:r>
      <w:bookmarkEnd w:id="321"/>
      <w:r>
        <w:rPr>
          <w:rFonts w:ascii="Arial" w:hAnsi="Arial" w:cs="Arial"/>
          <w:b/>
          <w:sz w:val="20"/>
          <w:highlight w:val="yellow"/>
        </w:rPr>
        <w:t>If applicable, t</w:t>
      </w:r>
      <w:r w:rsidRPr="007B28E8">
        <w:rPr>
          <w:rFonts w:ascii="Arial" w:hAnsi="Arial" w:cs="Arial"/>
          <w:b/>
          <w:sz w:val="20"/>
          <w:highlight w:val="yellow"/>
        </w:rPr>
        <w:t xml:space="preserve">he following </w:t>
      </w:r>
      <w:r w:rsidRPr="00AF1843">
        <w:rPr>
          <w:rFonts w:ascii="Arial" w:hAnsi="Arial" w:cs="Arial"/>
          <w:b/>
          <w:sz w:val="20"/>
          <w:highlight w:val="yellow"/>
        </w:rPr>
        <w:t>must be included without any additions, deletions</w:t>
      </w:r>
      <w:r w:rsidR="00936CE6">
        <w:rPr>
          <w:rFonts w:ascii="Arial" w:hAnsi="Arial" w:cs="Arial"/>
          <w:b/>
          <w:sz w:val="20"/>
          <w:highlight w:val="yellow"/>
        </w:rPr>
        <w:t>,</w:t>
      </w:r>
      <w:r w:rsidRPr="00AF1843">
        <w:rPr>
          <w:rFonts w:ascii="Arial" w:hAnsi="Arial" w:cs="Arial"/>
          <w:b/>
          <w:sz w:val="20"/>
          <w:highlight w:val="yellow"/>
        </w:rPr>
        <w:t xml:space="preserve"> or revisions</w:t>
      </w:r>
      <w:r>
        <w:rPr>
          <w:rFonts w:ascii="Arial" w:hAnsi="Arial" w:cs="Arial"/>
          <w:b/>
          <w:sz w:val="20"/>
          <w:highlight w:val="yellow"/>
        </w:rPr>
        <w:t>.]</w:t>
      </w:r>
    </w:p>
    <w:p w14:paraId="29441343" w14:textId="77777777" w:rsidR="009B3B88" w:rsidRPr="002428D5" w:rsidRDefault="009B3B88" w:rsidP="00BC130F">
      <w:pPr>
        <w:spacing w:after="240"/>
        <w:ind w:left="360"/>
        <w:rPr>
          <w:rFonts w:ascii="Calibri" w:hAnsi="Calibri"/>
          <w:color w:val="000000"/>
        </w:rPr>
      </w:pPr>
      <w:r w:rsidRPr="002428D5">
        <w:rPr>
          <w:rFonts w:ascii="Calibri" w:hAnsi="Calibri"/>
          <w:color w:val="000000"/>
        </w:rPr>
        <w:t xml:space="preserve">ODOT Bridge Section has implemented the Load and Resistance Factor Rating (“LRFR”) method, based on </w:t>
      </w:r>
      <w:r w:rsidR="008A0686" w:rsidRPr="002428D5">
        <w:rPr>
          <w:rFonts w:ascii="Calibri" w:hAnsi="Calibri"/>
          <w:color w:val="000000"/>
        </w:rPr>
        <w:t>the AASHTO</w:t>
      </w:r>
      <w:r w:rsidR="00CD2A2B" w:rsidRPr="002428D5">
        <w:rPr>
          <w:rFonts w:ascii="Calibri" w:hAnsi="Calibri"/>
          <w:color w:val="000000"/>
        </w:rPr>
        <w:t xml:space="preserve"> Manual for Bridge Evaluation (“MBE”) </w:t>
      </w:r>
      <w:r w:rsidRPr="002428D5">
        <w:rPr>
          <w:rFonts w:ascii="Calibri" w:hAnsi="Calibri"/>
          <w:iCs/>
          <w:color w:val="000000"/>
        </w:rPr>
        <w:t>with interim revisions.</w:t>
      </w:r>
      <w:r w:rsidRPr="002428D5">
        <w:rPr>
          <w:rFonts w:ascii="Calibri" w:hAnsi="Calibri"/>
          <w:color w:val="000000"/>
        </w:rPr>
        <w:t xml:space="preserve">  All bridges in Oregon (regardless of the owner) will be rated following the </w:t>
      </w:r>
      <w:hyperlink r:id="rId85" w:history="1">
        <w:r w:rsidRPr="002428D5">
          <w:rPr>
            <w:rStyle w:val="Hyperlink"/>
            <w:rFonts w:ascii="Calibri" w:hAnsi="Calibri"/>
          </w:rPr>
          <w:t xml:space="preserve">ODOT LRFR </w:t>
        </w:r>
        <w:r w:rsidRPr="002428D5">
          <w:rPr>
            <w:rStyle w:val="Hyperlink"/>
            <w:rFonts w:ascii="Calibri" w:hAnsi="Calibri"/>
          </w:rPr>
          <w:t xml:space="preserve">Load </w:t>
        </w:r>
        <w:r w:rsidRPr="002428D5">
          <w:rPr>
            <w:rStyle w:val="Hyperlink"/>
            <w:rFonts w:ascii="Calibri" w:hAnsi="Calibri"/>
          </w:rPr>
          <w:t>R</w:t>
        </w:r>
        <w:r w:rsidRPr="002428D5">
          <w:rPr>
            <w:rStyle w:val="Hyperlink"/>
            <w:rFonts w:ascii="Calibri" w:hAnsi="Calibri"/>
          </w:rPr>
          <w:t xml:space="preserve">ating </w:t>
        </w:r>
        <w:r w:rsidRPr="002428D5">
          <w:rPr>
            <w:rStyle w:val="Hyperlink"/>
            <w:rFonts w:ascii="Calibri" w:hAnsi="Calibri"/>
          </w:rPr>
          <w:t>P</w:t>
        </w:r>
        <w:r w:rsidRPr="002428D5">
          <w:rPr>
            <w:rStyle w:val="Hyperlink"/>
            <w:rFonts w:ascii="Calibri" w:hAnsi="Calibri"/>
          </w:rPr>
          <w:t>rocedures</w:t>
        </w:r>
      </w:hyperlink>
      <w:r w:rsidRPr="002428D5">
        <w:rPr>
          <w:rFonts w:ascii="Calibri" w:hAnsi="Calibri"/>
          <w:color w:val="000000"/>
        </w:rPr>
        <w:t>. ODOT owned bridges will use the Oregon Specific Live Load Factors and all other bridges will use the re-calibrated National Live Load Factors.</w:t>
      </w:r>
    </w:p>
    <w:p w14:paraId="33A3CC74" w14:textId="77777777" w:rsidR="009B3B88" w:rsidRPr="002428D5" w:rsidRDefault="009B3B88" w:rsidP="00BC130F">
      <w:pPr>
        <w:spacing w:after="240"/>
        <w:ind w:left="360"/>
        <w:rPr>
          <w:rFonts w:ascii="Calibri" w:hAnsi="Calibri"/>
        </w:rPr>
      </w:pPr>
      <w:r w:rsidRPr="002428D5">
        <w:rPr>
          <w:rFonts w:ascii="Calibri" w:hAnsi="Calibri"/>
        </w:rPr>
        <w:t xml:space="preserve">Consultant shall perform load ratings in conformance with the LRFR procedures and software specified in the </w:t>
      </w:r>
      <w:hyperlink r:id="rId86" w:history="1">
        <w:r w:rsidRPr="003B73A6">
          <w:rPr>
            <w:rStyle w:val="Hyperlink"/>
            <w:rFonts w:ascii="Calibri" w:hAnsi="Calibri"/>
          </w:rPr>
          <w:t>ODOT LRFR Manual</w:t>
        </w:r>
      </w:hyperlink>
      <w:r w:rsidRPr="002428D5">
        <w:rPr>
          <w:rFonts w:ascii="Calibri" w:hAnsi="Calibri"/>
        </w:rPr>
        <w:t xml:space="preserve"> (current edition at time load rating work is performed), including all reference standards incorporated into the manual in section 1.3.1.</w:t>
      </w:r>
    </w:p>
    <w:p w14:paraId="2DE75330" w14:textId="77777777" w:rsidR="009B3B88" w:rsidRPr="002428D5" w:rsidRDefault="009B3B88" w:rsidP="00BC130F">
      <w:pPr>
        <w:spacing w:after="240"/>
        <w:ind w:left="360"/>
        <w:rPr>
          <w:rFonts w:ascii="Calibri" w:hAnsi="Calibri"/>
          <w:color w:val="000000"/>
        </w:rPr>
      </w:pPr>
      <w:r w:rsidRPr="002428D5">
        <w:rPr>
          <w:rFonts w:ascii="Calibri" w:hAnsi="Calibri"/>
          <w:color w:val="000000"/>
        </w:rPr>
        <w:lastRenderedPageBreak/>
        <w:t xml:space="preserve">The </w:t>
      </w:r>
      <w:hyperlink r:id="rId87" w:history="1">
        <w:r w:rsidRPr="003B73A6">
          <w:rPr>
            <w:rStyle w:val="Hyperlink"/>
            <w:rFonts w:ascii="Calibri" w:hAnsi="Calibri"/>
          </w:rPr>
          <w:t>ODOT LRFR Manual</w:t>
        </w:r>
      </w:hyperlink>
      <w:r w:rsidRPr="002428D5">
        <w:rPr>
          <w:rFonts w:ascii="Calibri" w:hAnsi="Calibri"/>
          <w:color w:val="000000"/>
        </w:rPr>
        <w:t xml:space="preserve"> and all resources and templates that must be used for LRFR load rating procedures, as described in the ODOT LRFR Manual, are available</w:t>
      </w:r>
      <w:r w:rsidR="003B73A6">
        <w:rPr>
          <w:rFonts w:ascii="Calibri" w:hAnsi="Calibri"/>
          <w:color w:val="000000"/>
        </w:rPr>
        <w:t xml:space="preserve"> on the </w:t>
      </w:r>
      <w:hyperlink r:id="rId88" w:history="1">
        <w:r w:rsidR="003B73A6" w:rsidRPr="003B73A6">
          <w:rPr>
            <w:rStyle w:val="Hyperlink"/>
            <w:rFonts w:ascii="Calibri" w:hAnsi="Calibri"/>
          </w:rPr>
          <w:t>Bridge FTP site</w:t>
        </w:r>
      </w:hyperlink>
      <w:r w:rsidR="003B73A6">
        <w:rPr>
          <w:rFonts w:ascii="Calibri" w:hAnsi="Calibri"/>
          <w:color w:val="000000"/>
        </w:rPr>
        <w:t>, using the access instructions provided.</w:t>
      </w:r>
    </w:p>
    <w:p w14:paraId="1E6F1222" w14:textId="77777777" w:rsidR="009B3B88" w:rsidRPr="002428D5" w:rsidRDefault="009B3B88" w:rsidP="00BC130F">
      <w:pPr>
        <w:spacing w:after="240"/>
        <w:ind w:left="360"/>
        <w:rPr>
          <w:rFonts w:ascii="Calibri" w:hAnsi="Calibri"/>
          <w:color w:val="000000"/>
        </w:rPr>
      </w:pPr>
      <w:r w:rsidRPr="002428D5">
        <w:rPr>
          <w:rFonts w:ascii="Calibri" w:hAnsi="Calibri"/>
          <w:b/>
          <w:color w:val="000000"/>
        </w:rPr>
        <w:t>For structure types that are not covered in the ODOT LRFR Manual</w:t>
      </w:r>
      <w:r w:rsidRPr="002428D5">
        <w:rPr>
          <w:rFonts w:ascii="Calibri" w:hAnsi="Calibri"/>
          <w:color w:val="000000"/>
        </w:rPr>
        <w:t xml:space="preserve"> </w:t>
      </w:r>
      <w:r w:rsidR="00642826">
        <w:rPr>
          <w:rFonts w:ascii="Calibri" w:hAnsi="Calibri"/>
          <w:color w:val="000000"/>
        </w:rPr>
        <w:t>–</w:t>
      </w:r>
      <w:r w:rsidRPr="002428D5">
        <w:rPr>
          <w:rFonts w:ascii="Calibri" w:hAnsi="Calibri"/>
          <w:color w:val="000000"/>
        </w:rPr>
        <w:t xml:space="preserve"> as stated in Section </w:t>
      </w:r>
      <w:r w:rsidR="00CD2A2B" w:rsidRPr="002428D5">
        <w:rPr>
          <w:rFonts w:ascii="Calibri" w:hAnsi="Calibri"/>
          <w:color w:val="000000"/>
        </w:rPr>
        <w:t>23.2</w:t>
      </w:r>
      <w:r w:rsidRPr="002428D5">
        <w:rPr>
          <w:rFonts w:ascii="Calibri" w:hAnsi="Calibri"/>
          <w:color w:val="000000"/>
        </w:rPr>
        <w:t xml:space="preserve"> of the ODOT LRFR Manual; it is expected that the methodology and workflow be as consistent as possible with the other structure types already covered in the manual. All load ratings in LRFR follow the same Load and Resistance Factor methodology.</w:t>
      </w:r>
    </w:p>
    <w:p w14:paraId="261776F3" w14:textId="77777777" w:rsidR="009B3B88" w:rsidRPr="002428D5" w:rsidRDefault="009B3B88" w:rsidP="00BC130F">
      <w:pPr>
        <w:spacing w:after="240"/>
        <w:ind w:left="360"/>
        <w:rPr>
          <w:rFonts w:ascii="Calibri" w:hAnsi="Calibri"/>
        </w:rPr>
      </w:pPr>
      <w:r w:rsidRPr="002428D5">
        <w:rPr>
          <w:rFonts w:ascii="Calibri" w:hAnsi="Calibri"/>
        </w:rPr>
        <w:t xml:space="preserve">Consultant shall base load rating on the final construction contract plans and modified to reflect as-constructed conditions. Consultant shall develop load rating reports for the bridge completed for the Project based on the ODOT load rating format. </w:t>
      </w:r>
    </w:p>
    <w:p w14:paraId="6D3AFE86" w14:textId="77777777" w:rsidR="009B3B88" w:rsidRPr="002428D5" w:rsidRDefault="009B3B88" w:rsidP="00BC130F">
      <w:pPr>
        <w:ind w:left="360"/>
        <w:rPr>
          <w:rFonts w:ascii="Calibri" w:hAnsi="Calibri"/>
          <w:b/>
          <w:szCs w:val="20"/>
        </w:rPr>
      </w:pPr>
      <w:r w:rsidRPr="002428D5">
        <w:rPr>
          <w:rFonts w:ascii="Calibri" w:hAnsi="Calibri"/>
          <w:b/>
        </w:rPr>
        <w:t xml:space="preserve">Deliverables and Schedule: </w:t>
      </w:r>
    </w:p>
    <w:p w14:paraId="0B434801" w14:textId="77777777" w:rsidR="00C7330E" w:rsidRPr="002428D5" w:rsidRDefault="00C7330E" w:rsidP="0075180B">
      <w:pPr>
        <w:numPr>
          <w:ilvl w:val="0"/>
          <w:numId w:val="43"/>
        </w:numPr>
        <w:ind w:left="1080"/>
        <w:rPr>
          <w:rFonts w:ascii="Calibri" w:hAnsi="Calibri"/>
        </w:rPr>
      </w:pPr>
      <w:r w:rsidRPr="002428D5">
        <w:rPr>
          <w:rFonts w:ascii="Calibri" w:hAnsi="Calibri"/>
        </w:rPr>
        <w:t>Load Rating Report conforming to the requirements detailed in Section 22: “Deliverables” of the ODOT LRFR Manual, due</w:t>
      </w:r>
      <w:r w:rsidR="00CD2A2B" w:rsidRPr="002428D5">
        <w:rPr>
          <w:rFonts w:ascii="Calibri" w:hAnsi="Calibri"/>
        </w:rPr>
        <w:t xml:space="preserve"> </w:t>
      </w:r>
      <w:r w:rsidR="009B3B88" w:rsidRPr="002428D5">
        <w:rPr>
          <w:rFonts w:ascii="Calibri" w:hAnsi="Calibri"/>
        </w:rPr>
        <w:t>within 90 calendar days after Second Notification</w:t>
      </w:r>
      <w:r w:rsidRPr="002428D5">
        <w:rPr>
          <w:rFonts w:ascii="Calibri" w:hAnsi="Calibri"/>
        </w:rPr>
        <w:t xml:space="preserve">. </w:t>
      </w:r>
    </w:p>
    <w:p w14:paraId="2F2E0271" w14:textId="77777777" w:rsidR="009B3B88" w:rsidRPr="002428D5" w:rsidRDefault="009B3B88" w:rsidP="00BC130F">
      <w:pPr>
        <w:pStyle w:val="Heading3"/>
        <w:ind w:left="360"/>
        <w:rPr>
          <w:rFonts w:ascii="Calibri" w:hAnsi="Calibri"/>
          <w:sz w:val="24"/>
        </w:rPr>
      </w:pPr>
      <w:bookmarkStart w:id="322" w:name="_Toc46130142"/>
      <w:bookmarkStart w:id="323" w:name="_Toc57533609"/>
      <w:bookmarkStart w:id="324" w:name="_Toc122856965"/>
      <w:bookmarkStart w:id="325" w:name="_Toc83720287"/>
      <w:bookmarkStart w:id="326" w:name="_Toc126913852"/>
      <w:bookmarkStart w:id="327" w:name="_Toc132783482"/>
      <w:bookmarkStart w:id="328" w:name="_Toc141705347"/>
      <w:r w:rsidRPr="002428D5">
        <w:rPr>
          <w:rFonts w:ascii="Calibri" w:hAnsi="Calibri"/>
          <w:sz w:val="24"/>
        </w:rPr>
        <w:t>Task CE-5.4</w:t>
      </w:r>
      <w:r w:rsidRPr="002428D5">
        <w:rPr>
          <w:rFonts w:ascii="Calibri" w:hAnsi="Calibri"/>
          <w:sz w:val="24"/>
        </w:rPr>
        <w:tab/>
      </w:r>
      <w:bookmarkEnd w:id="322"/>
      <w:bookmarkEnd w:id="323"/>
      <w:bookmarkEnd w:id="324"/>
      <w:r w:rsidRPr="002428D5">
        <w:rPr>
          <w:rFonts w:ascii="Calibri" w:hAnsi="Calibri"/>
          <w:sz w:val="24"/>
        </w:rPr>
        <w:t>Submittal of Final Project Documentation</w:t>
      </w:r>
      <w:bookmarkEnd w:id="325"/>
      <w:bookmarkEnd w:id="326"/>
      <w:bookmarkEnd w:id="327"/>
      <w:bookmarkEnd w:id="328"/>
    </w:p>
    <w:p w14:paraId="132065BF" w14:textId="77777777" w:rsidR="009B3B88" w:rsidRDefault="009B3B88" w:rsidP="00BC130F">
      <w:pPr>
        <w:pStyle w:val="BodyText"/>
        <w:spacing w:after="0"/>
        <w:ind w:left="360"/>
        <w:jc w:val="left"/>
        <w:rPr>
          <w:rFonts w:ascii="Arial" w:hAnsi="Arial" w:cs="Arial"/>
          <w:b/>
          <w:sz w:val="20"/>
          <w:highlight w:val="yellow"/>
        </w:rPr>
      </w:pPr>
      <w:r>
        <w:rPr>
          <w:rFonts w:ascii="Arial" w:hAnsi="Arial" w:cs="Arial"/>
          <w:b/>
          <w:sz w:val="20"/>
          <w:highlight w:val="yellow"/>
        </w:rPr>
        <w:t>[</w:t>
      </w:r>
      <w:r w:rsidRPr="007B28E8">
        <w:rPr>
          <w:rFonts w:ascii="Arial" w:hAnsi="Arial" w:cs="Arial"/>
          <w:b/>
          <w:sz w:val="20"/>
          <w:highlight w:val="yellow"/>
        </w:rPr>
        <w:t xml:space="preserve">The following </w:t>
      </w:r>
      <w:r w:rsidRPr="00AF1843">
        <w:rPr>
          <w:rFonts w:ascii="Arial" w:hAnsi="Arial" w:cs="Arial"/>
          <w:b/>
          <w:sz w:val="20"/>
          <w:highlight w:val="yellow"/>
        </w:rPr>
        <w:t>must be included without any additions, deletions</w:t>
      </w:r>
      <w:r w:rsidR="00936CE6">
        <w:rPr>
          <w:rFonts w:ascii="Arial" w:hAnsi="Arial" w:cs="Arial"/>
          <w:b/>
          <w:sz w:val="20"/>
          <w:highlight w:val="yellow"/>
        </w:rPr>
        <w:t>,</w:t>
      </w:r>
      <w:r w:rsidRPr="00AF1843">
        <w:rPr>
          <w:rFonts w:ascii="Arial" w:hAnsi="Arial" w:cs="Arial"/>
          <w:b/>
          <w:sz w:val="20"/>
          <w:highlight w:val="yellow"/>
        </w:rPr>
        <w:t xml:space="preserve"> or revisions</w:t>
      </w:r>
      <w:r>
        <w:rPr>
          <w:rFonts w:ascii="Arial" w:hAnsi="Arial" w:cs="Arial"/>
          <w:b/>
          <w:sz w:val="20"/>
          <w:highlight w:val="yellow"/>
        </w:rPr>
        <w:t>.]</w:t>
      </w:r>
    </w:p>
    <w:p w14:paraId="5CEC08CE" w14:textId="77777777" w:rsidR="00C90F35" w:rsidRPr="002428D5" w:rsidRDefault="00C90F35" w:rsidP="00BC130F">
      <w:pPr>
        <w:pStyle w:val="NormalIndent"/>
        <w:spacing w:after="0"/>
        <w:ind w:left="360"/>
        <w:rPr>
          <w:rFonts w:ascii="Calibri" w:hAnsi="Calibri"/>
        </w:rPr>
      </w:pPr>
      <w:r w:rsidRPr="002428D5">
        <w:rPr>
          <w:rFonts w:ascii="Calibri" w:hAnsi="Calibri"/>
        </w:rPr>
        <w:t xml:space="preserve">Consultant shall </w:t>
      </w:r>
      <w:r w:rsidR="007D3514">
        <w:rPr>
          <w:rFonts w:ascii="Calibri" w:hAnsi="Calibri"/>
        </w:rPr>
        <w:t>prepare</w:t>
      </w:r>
      <w:r w:rsidRPr="002428D5">
        <w:rPr>
          <w:rFonts w:ascii="Calibri" w:hAnsi="Calibri"/>
        </w:rPr>
        <w:t xml:space="preserve"> and submit all Project records required for </w:t>
      </w:r>
      <w:r w:rsidR="000E5445">
        <w:rPr>
          <w:rFonts w:ascii="Calibri" w:hAnsi="Calibri"/>
        </w:rPr>
        <w:t xml:space="preserve">final payment and </w:t>
      </w:r>
      <w:r>
        <w:rPr>
          <w:rFonts w:ascii="Calibri" w:hAnsi="Calibri"/>
        </w:rPr>
        <w:t>Final</w:t>
      </w:r>
      <w:r w:rsidRPr="002428D5">
        <w:rPr>
          <w:rFonts w:ascii="Calibri" w:hAnsi="Calibri"/>
        </w:rPr>
        <w:t xml:space="preserve"> Acceptance</w:t>
      </w:r>
      <w:r>
        <w:rPr>
          <w:rFonts w:ascii="Calibri" w:hAnsi="Calibri"/>
        </w:rPr>
        <w:t xml:space="preserve"> according to</w:t>
      </w:r>
      <w:r w:rsidRPr="002428D5">
        <w:rPr>
          <w:rFonts w:ascii="Calibri" w:hAnsi="Calibri"/>
        </w:rPr>
        <w:t xml:space="preserve"> the </w:t>
      </w:r>
      <w:r>
        <w:rPr>
          <w:rFonts w:ascii="Calibri" w:hAnsi="Calibri"/>
        </w:rPr>
        <w:t>Standard Specifications in Section 001</w:t>
      </w:r>
      <w:r w:rsidR="00D61A3F">
        <w:rPr>
          <w:rFonts w:ascii="Calibri" w:hAnsi="Calibri"/>
        </w:rPr>
        <w:t>50.9</w:t>
      </w:r>
      <w:r w:rsidR="00A22FA3">
        <w:rPr>
          <w:rFonts w:ascii="Calibri" w:hAnsi="Calibri"/>
        </w:rPr>
        <w:t>5</w:t>
      </w:r>
      <w:r>
        <w:rPr>
          <w:rFonts w:ascii="Calibri" w:hAnsi="Calibri"/>
        </w:rPr>
        <w:t xml:space="preserve"> and the </w:t>
      </w:r>
      <w:r w:rsidRPr="002428D5">
        <w:rPr>
          <w:rFonts w:ascii="Calibri" w:hAnsi="Calibri"/>
        </w:rPr>
        <w:t>ODOT Construction Manual.</w:t>
      </w:r>
    </w:p>
    <w:p w14:paraId="661ABE6B" w14:textId="77777777" w:rsidR="00C90F35" w:rsidRDefault="00C90F35" w:rsidP="00BC130F">
      <w:pPr>
        <w:pStyle w:val="NormalIndent"/>
        <w:spacing w:after="0"/>
        <w:ind w:left="360"/>
        <w:rPr>
          <w:rFonts w:ascii="Calibri" w:hAnsi="Calibri"/>
          <w:b/>
        </w:rPr>
      </w:pPr>
    </w:p>
    <w:p w14:paraId="2B080B2E" w14:textId="77777777" w:rsidR="009B3B88" w:rsidRPr="002428D5" w:rsidRDefault="005C7C4A" w:rsidP="00BC130F">
      <w:pPr>
        <w:pStyle w:val="NormalIndent"/>
        <w:spacing w:after="0"/>
        <w:ind w:left="360"/>
        <w:rPr>
          <w:rFonts w:ascii="Calibri" w:hAnsi="Calibri"/>
          <w:b/>
        </w:rPr>
      </w:pPr>
      <w:r w:rsidRPr="002428D5">
        <w:rPr>
          <w:rFonts w:ascii="Calibri" w:hAnsi="Calibri"/>
        </w:rPr>
        <w:t>In addition to any other requirements identified in the reference standards identified above</w:t>
      </w:r>
      <w:r w:rsidRPr="00E32CF7">
        <w:rPr>
          <w:rFonts w:ascii="Calibri" w:hAnsi="Calibri"/>
          <w:bCs/>
        </w:rPr>
        <w:t xml:space="preserve"> C</w:t>
      </w:r>
      <w:r w:rsidR="009B3B88" w:rsidRPr="00E32CF7">
        <w:rPr>
          <w:rFonts w:ascii="Calibri" w:hAnsi="Calibri"/>
          <w:bCs/>
        </w:rPr>
        <w:t>onsultant shall:</w:t>
      </w:r>
      <w:r w:rsidR="009B3B88" w:rsidRPr="002428D5">
        <w:rPr>
          <w:rFonts w:ascii="Calibri" w:hAnsi="Calibri"/>
          <w:b/>
        </w:rPr>
        <w:t xml:space="preserve"> </w:t>
      </w:r>
    </w:p>
    <w:p w14:paraId="6EA1A44C" w14:textId="77777777" w:rsidR="000F5ADB" w:rsidRDefault="008818DA" w:rsidP="0075180B">
      <w:pPr>
        <w:pStyle w:val="NormalIndent"/>
        <w:numPr>
          <w:ilvl w:val="0"/>
          <w:numId w:val="12"/>
        </w:numPr>
        <w:tabs>
          <w:tab w:val="clear" w:pos="720"/>
        </w:tabs>
        <w:spacing w:after="0"/>
        <w:ind w:left="1080"/>
        <w:rPr>
          <w:rFonts w:ascii="Calibri" w:hAnsi="Calibri"/>
        </w:rPr>
      </w:pPr>
      <w:r>
        <w:rPr>
          <w:rFonts w:ascii="Calibri" w:hAnsi="Calibri"/>
        </w:rPr>
        <w:t>After</w:t>
      </w:r>
      <w:r w:rsidR="00B53686">
        <w:rPr>
          <w:rFonts w:ascii="Calibri" w:hAnsi="Calibri"/>
        </w:rPr>
        <w:t xml:space="preserve"> issuance of Second Notification, </w:t>
      </w:r>
      <w:r w:rsidR="000D2848">
        <w:rPr>
          <w:rFonts w:ascii="Calibri" w:hAnsi="Calibri"/>
        </w:rPr>
        <w:t>complete</w:t>
      </w:r>
      <w:r w:rsidR="00A364B7">
        <w:rPr>
          <w:rFonts w:ascii="Calibri" w:hAnsi="Calibri"/>
        </w:rPr>
        <w:t>, submit, and sign</w:t>
      </w:r>
      <w:r w:rsidR="009317E3">
        <w:rPr>
          <w:rFonts w:ascii="Calibri" w:hAnsi="Calibri"/>
        </w:rPr>
        <w:t xml:space="preserve"> the Project’s </w:t>
      </w:r>
      <w:r w:rsidR="00512E36">
        <w:rPr>
          <w:rFonts w:ascii="Calibri" w:hAnsi="Calibri"/>
        </w:rPr>
        <w:t>semi-final</w:t>
      </w:r>
      <w:r w:rsidR="009B3B88" w:rsidRPr="002428D5">
        <w:rPr>
          <w:rFonts w:ascii="Calibri" w:hAnsi="Calibri"/>
        </w:rPr>
        <w:t xml:space="preserve"> documentation </w:t>
      </w:r>
      <w:r w:rsidR="005A5925" w:rsidRPr="002428D5">
        <w:rPr>
          <w:rFonts w:ascii="Calibri" w:hAnsi="Calibri"/>
        </w:rPr>
        <w:t>according to the Se</w:t>
      </w:r>
      <w:r w:rsidR="00B7275A" w:rsidRPr="002428D5">
        <w:rPr>
          <w:rFonts w:ascii="Calibri" w:hAnsi="Calibri"/>
        </w:rPr>
        <w:t>mi-Final Documentation Submittal</w:t>
      </w:r>
      <w:r w:rsidR="005A5925" w:rsidRPr="002428D5">
        <w:rPr>
          <w:rFonts w:ascii="Calibri" w:hAnsi="Calibri"/>
        </w:rPr>
        <w:t xml:space="preserve"> (form 734-2706) and </w:t>
      </w:r>
      <w:r w:rsidR="009B3B88" w:rsidRPr="002428D5">
        <w:rPr>
          <w:rFonts w:ascii="Calibri" w:hAnsi="Calibri"/>
        </w:rPr>
        <w:t>the ODOT Construction Manual, Chapter 37 – Submittal of Final Project Documentation</w:t>
      </w:r>
      <w:r w:rsidR="000F5ADB">
        <w:rPr>
          <w:rFonts w:ascii="Calibri" w:hAnsi="Calibri"/>
        </w:rPr>
        <w:t>, including but not limited to:</w:t>
      </w:r>
    </w:p>
    <w:p w14:paraId="4A28E77A" w14:textId="77777777" w:rsidR="000F5ADB" w:rsidRDefault="000F5ADB" w:rsidP="0075180B">
      <w:pPr>
        <w:pStyle w:val="NormalIndent"/>
        <w:numPr>
          <w:ilvl w:val="1"/>
          <w:numId w:val="12"/>
        </w:numPr>
        <w:spacing w:after="0"/>
        <w:ind w:left="1800"/>
        <w:rPr>
          <w:rFonts w:ascii="Calibri" w:hAnsi="Calibri"/>
        </w:rPr>
      </w:pPr>
      <w:r>
        <w:rPr>
          <w:rFonts w:ascii="Calibri" w:hAnsi="Calibri"/>
        </w:rPr>
        <w:t>Final Materials Certification (form 734-1979)</w:t>
      </w:r>
    </w:p>
    <w:p w14:paraId="1E451481" w14:textId="77777777" w:rsidR="000F5ADB" w:rsidRDefault="000F5ADB" w:rsidP="0075180B">
      <w:pPr>
        <w:pStyle w:val="NormalIndent"/>
        <w:numPr>
          <w:ilvl w:val="1"/>
          <w:numId w:val="12"/>
        </w:numPr>
        <w:spacing w:after="0"/>
        <w:ind w:left="1800"/>
        <w:rPr>
          <w:rFonts w:ascii="Calibri" w:hAnsi="Calibri"/>
        </w:rPr>
      </w:pPr>
      <w:r>
        <w:rPr>
          <w:rFonts w:ascii="Calibri" w:hAnsi="Calibri"/>
        </w:rPr>
        <w:t>Foreign Steel Summary (form 734-1968)</w:t>
      </w:r>
    </w:p>
    <w:p w14:paraId="5B3062E4" w14:textId="77777777" w:rsidR="000F5ADB" w:rsidRDefault="000F5ADB" w:rsidP="0075180B">
      <w:pPr>
        <w:pStyle w:val="NormalIndent"/>
        <w:numPr>
          <w:ilvl w:val="1"/>
          <w:numId w:val="12"/>
        </w:numPr>
        <w:spacing w:after="0"/>
        <w:ind w:left="1800"/>
        <w:rPr>
          <w:rFonts w:ascii="Calibri" w:hAnsi="Calibri"/>
        </w:rPr>
      </w:pPr>
      <w:r>
        <w:rPr>
          <w:rFonts w:ascii="Calibri" w:hAnsi="Calibri"/>
        </w:rPr>
        <w:t xml:space="preserve">Notice of Right of Way Monumentation Completion </w:t>
      </w:r>
    </w:p>
    <w:p w14:paraId="6A4EB059" w14:textId="77777777" w:rsidR="009B3B88" w:rsidRPr="000F5ADB" w:rsidRDefault="000F5ADB" w:rsidP="0075180B">
      <w:pPr>
        <w:pStyle w:val="NormalIndent"/>
        <w:numPr>
          <w:ilvl w:val="1"/>
          <w:numId w:val="12"/>
        </w:numPr>
        <w:spacing w:after="0"/>
        <w:ind w:left="1800"/>
        <w:rPr>
          <w:rFonts w:ascii="Calibri" w:hAnsi="Calibri"/>
        </w:rPr>
      </w:pPr>
      <w:r>
        <w:rPr>
          <w:rFonts w:ascii="Calibri" w:hAnsi="Calibri"/>
        </w:rPr>
        <w:t>Notice of OFW Completion</w:t>
      </w:r>
    </w:p>
    <w:p w14:paraId="67D03945" w14:textId="77777777" w:rsidR="006F668A" w:rsidRDefault="00B53686" w:rsidP="0075180B">
      <w:pPr>
        <w:pStyle w:val="NormalIndent"/>
        <w:numPr>
          <w:ilvl w:val="0"/>
          <w:numId w:val="12"/>
        </w:numPr>
        <w:tabs>
          <w:tab w:val="clear" w:pos="720"/>
        </w:tabs>
        <w:spacing w:after="0"/>
        <w:ind w:left="1080"/>
        <w:rPr>
          <w:rFonts w:ascii="Calibri" w:hAnsi="Calibri"/>
        </w:rPr>
      </w:pPr>
      <w:r>
        <w:rPr>
          <w:rFonts w:ascii="Calibri" w:hAnsi="Calibri"/>
        </w:rPr>
        <w:t xml:space="preserve">Between Second Notification and Third Notification, continue to </w:t>
      </w:r>
      <w:r w:rsidR="009317E3">
        <w:rPr>
          <w:rFonts w:ascii="Calibri" w:hAnsi="Calibri"/>
        </w:rPr>
        <w:t>review, sign</w:t>
      </w:r>
      <w:r w:rsidR="00A364B7">
        <w:rPr>
          <w:rFonts w:ascii="Calibri" w:hAnsi="Calibri"/>
        </w:rPr>
        <w:t>,</w:t>
      </w:r>
      <w:r w:rsidR="009317E3">
        <w:rPr>
          <w:rFonts w:ascii="Calibri" w:hAnsi="Calibri"/>
        </w:rPr>
        <w:t xml:space="preserve"> and submit the</w:t>
      </w:r>
      <w:r w:rsidR="009B3B88" w:rsidRPr="002428D5">
        <w:rPr>
          <w:rFonts w:ascii="Calibri" w:hAnsi="Calibri"/>
        </w:rPr>
        <w:t xml:space="preserve"> </w:t>
      </w:r>
      <w:r w:rsidR="006F668A">
        <w:rPr>
          <w:rFonts w:ascii="Calibri" w:hAnsi="Calibri"/>
        </w:rPr>
        <w:t>Project</w:t>
      </w:r>
      <w:r w:rsidR="009317E3">
        <w:rPr>
          <w:rFonts w:ascii="Calibri" w:hAnsi="Calibri"/>
        </w:rPr>
        <w:t>’s</w:t>
      </w:r>
      <w:r w:rsidR="006F668A">
        <w:rPr>
          <w:rFonts w:ascii="Calibri" w:hAnsi="Calibri"/>
        </w:rPr>
        <w:t xml:space="preserve"> </w:t>
      </w:r>
      <w:r w:rsidR="00512E36">
        <w:rPr>
          <w:rFonts w:ascii="Calibri" w:hAnsi="Calibri"/>
        </w:rPr>
        <w:t xml:space="preserve">quality, quantity, and labor compliance </w:t>
      </w:r>
      <w:r w:rsidR="009B3B88" w:rsidRPr="002428D5">
        <w:rPr>
          <w:rFonts w:ascii="Calibri" w:hAnsi="Calibri"/>
        </w:rPr>
        <w:t xml:space="preserve">documentation </w:t>
      </w:r>
      <w:r w:rsidR="009317E3">
        <w:rPr>
          <w:rFonts w:ascii="Calibri" w:hAnsi="Calibri"/>
        </w:rPr>
        <w:t>to the</w:t>
      </w:r>
      <w:r w:rsidR="009317E3" w:rsidRPr="002428D5">
        <w:rPr>
          <w:rFonts w:ascii="Calibri" w:hAnsi="Calibri"/>
        </w:rPr>
        <w:t xml:space="preserve"> </w:t>
      </w:r>
      <w:r w:rsidR="009B3B88" w:rsidRPr="002428D5">
        <w:rPr>
          <w:rFonts w:ascii="Calibri" w:hAnsi="Calibri"/>
        </w:rPr>
        <w:t>Agency’s RAS and O</w:t>
      </w:r>
      <w:r w:rsidR="009E2F81">
        <w:rPr>
          <w:rFonts w:ascii="Calibri" w:hAnsi="Calibri"/>
        </w:rPr>
        <w:t>E</w:t>
      </w:r>
      <w:r w:rsidR="009B3B88" w:rsidRPr="002428D5">
        <w:rPr>
          <w:rFonts w:ascii="Calibri" w:hAnsi="Calibri"/>
        </w:rPr>
        <w:t xml:space="preserve">CR Field Coordinator </w:t>
      </w:r>
      <w:r w:rsidR="00627560" w:rsidRPr="002428D5">
        <w:rPr>
          <w:rFonts w:ascii="Calibri" w:hAnsi="Calibri"/>
        </w:rPr>
        <w:t xml:space="preserve">as </w:t>
      </w:r>
      <w:r w:rsidR="006F668A">
        <w:rPr>
          <w:rFonts w:ascii="Calibri" w:hAnsi="Calibri"/>
        </w:rPr>
        <w:t>documentation</w:t>
      </w:r>
      <w:r w:rsidR="006F668A" w:rsidRPr="002428D5">
        <w:rPr>
          <w:rFonts w:ascii="Calibri" w:hAnsi="Calibri"/>
        </w:rPr>
        <w:t xml:space="preserve"> </w:t>
      </w:r>
      <w:r w:rsidR="00627560" w:rsidRPr="002428D5">
        <w:rPr>
          <w:rFonts w:ascii="Calibri" w:hAnsi="Calibri"/>
        </w:rPr>
        <w:t xml:space="preserve">is </w:t>
      </w:r>
      <w:r w:rsidR="009B3B88" w:rsidRPr="002428D5">
        <w:rPr>
          <w:rFonts w:ascii="Calibri" w:hAnsi="Calibri"/>
        </w:rPr>
        <w:t>submitt</w:t>
      </w:r>
      <w:r w:rsidR="00627560" w:rsidRPr="002428D5">
        <w:rPr>
          <w:rFonts w:ascii="Calibri" w:hAnsi="Calibri"/>
        </w:rPr>
        <w:t>ed</w:t>
      </w:r>
      <w:r w:rsidR="005A5925" w:rsidRPr="002428D5">
        <w:rPr>
          <w:rFonts w:ascii="Calibri" w:hAnsi="Calibri"/>
        </w:rPr>
        <w:t xml:space="preserve"> </w:t>
      </w:r>
      <w:r w:rsidR="00627560" w:rsidRPr="002428D5">
        <w:rPr>
          <w:rFonts w:ascii="Calibri" w:hAnsi="Calibri"/>
        </w:rPr>
        <w:t>within the EDMS</w:t>
      </w:r>
      <w:r w:rsidR="009B3B88" w:rsidRPr="002428D5">
        <w:rPr>
          <w:rFonts w:ascii="Calibri" w:hAnsi="Calibri"/>
        </w:rPr>
        <w:t>.</w:t>
      </w:r>
      <w:r w:rsidR="00B02720" w:rsidRPr="00B02720">
        <w:rPr>
          <w:rFonts w:ascii="Calibri" w:hAnsi="Calibri"/>
        </w:rPr>
        <w:t xml:space="preserve"> </w:t>
      </w:r>
    </w:p>
    <w:p w14:paraId="3A31FE55" w14:textId="77777777" w:rsidR="006F668A" w:rsidRDefault="00696FFD" w:rsidP="0075180B">
      <w:pPr>
        <w:pStyle w:val="NormalIndent"/>
        <w:numPr>
          <w:ilvl w:val="0"/>
          <w:numId w:val="12"/>
        </w:numPr>
        <w:tabs>
          <w:tab w:val="clear" w:pos="720"/>
        </w:tabs>
        <w:spacing w:after="0"/>
        <w:ind w:left="1080"/>
        <w:rPr>
          <w:rFonts w:ascii="Calibri" w:hAnsi="Calibri"/>
        </w:rPr>
      </w:pPr>
      <w:r>
        <w:rPr>
          <w:rFonts w:ascii="Calibri" w:hAnsi="Calibri"/>
        </w:rPr>
        <w:t xml:space="preserve">If applicable, </w:t>
      </w:r>
      <w:r w:rsidR="006F668A" w:rsidRPr="002428D5">
        <w:rPr>
          <w:rFonts w:ascii="Calibri" w:hAnsi="Calibri"/>
        </w:rPr>
        <w:t xml:space="preserve">after the </w:t>
      </w:r>
      <w:r w:rsidR="006F668A" w:rsidRPr="0081046C">
        <w:rPr>
          <w:rFonts w:ascii="Calibri" w:hAnsi="Calibri"/>
        </w:rPr>
        <w:t>Establishment Period work has been completed</w:t>
      </w:r>
      <w:r w:rsidR="009317E3">
        <w:rPr>
          <w:rFonts w:ascii="Calibri" w:hAnsi="Calibri"/>
        </w:rPr>
        <w:t xml:space="preserve">, and </w:t>
      </w:r>
      <w:r w:rsidR="009317E3" w:rsidRPr="002428D5">
        <w:rPr>
          <w:rFonts w:ascii="Calibri" w:hAnsi="Calibri"/>
        </w:rPr>
        <w:t>according to the Semi-Final Documentation Submittal (form 734-2706) and the ODOT Construction Manual, Chapter 37 – Submittal of Final Project Documentation</w:t>
      </w:r>
      <w:r w:rsidR="006F668A">
        <w:rPr>
          <w:rFonts w:ascii="Calibri" w:hAnsi="Calibri"/>
        </w:rPr>
        <w:t>:</w:t>
      </w:r>
    </w:p>
    <w:p w14:paraId="2AF6DCCB" w14:textId="77777777" w:rsidR="009317E3" w:rsidRDefault="006F668A" w:rsidP="0075180B">
      <w:pPr>
        <w:pStyle w:val="NormalIndent"/>
        <w:numPr>
          <w:ilvl w:val="1"/>
          <w:numId w:val="12"/>
        </w:numPr>
        <w:tabs>
          <w:tab w:val="clear" w:pos="1440"/>
        </w:tabs>
        <w:spacing w:after="0"/>
        <w:ind w:left="1800"/>
        <w:rPr>
          <w:rFonts w:ascii="Calibri" w:hAnsi="Calibri"/>
        </w:rPr>
      </w:pPr>
      <w:r>
        <w:rPr>
          <w:rFonts w:ascii="Calibri" w:hAnsi="Calibri"/>
        </w:rPr>
        <w:t xml:space="preserve">Confirm CC </w:t>
      </w:r>
      <w:r w:rsidR="009317E3">
        <w:rPr>
          <w:rFonts w:ascii="Calibri" w:hAnsi="Calibri"/>
        </w:rPr>
        <w:t>has submitted to the EDMS all quality, quantity, and labor compliance documentation required by the contract for the Establishment Period work.</w:t>
      </w:r>
    </w:p>
    <w:p w14:paraId="5B813063" w14:textId="77777777" w:rsidR="009428DE" w:rsidRPr="0081046C" w:rsidRDefault="009428DE" w:rsidP="0075180B">
      <w:pPr>
        <w:pStyle w:val="NormalIndent"/>
        <w:numPr>
          <w:ilvl w:val="1"/>
          <w:numId w:val="12"/>
        </w:numPr>
        <w:tabs>
          <w:tab w:val="clear" w:pos="1440"/>
        </w:tabs>
        <w:spacing w:after="0"/>
        <w:ind w:left="1800"/>
        <w:rPr>
          <w:rFonts w:ascii="Calibri" w:hAnsi="Calibri"/>
        </w:rPr>
      </w:pPr>
      <w:r>
        <w:rPr>
          <w:rFonts w:ascii="Calibri" w:hAnsi="Calibri"/>
        </w:rPr>
        <w:t>Within the EDMS, review, sign, and submit to the Agency’s OECR Field Coordinator and RAS,</w:t>
      </w:r>
      <w:r w:rsidRPr="002428D5">
        <w:rPr>
          <w:rFonts w:ascii="Calibri" w:hAnsi="Calibri"/>
        </w:rPr>
        <w:t xml:space="preserve"> a</w:t>
      </w:r>
      <w:r>
        <w:rPr>
          <w:rFonts w:ascii="Calibri" w:hAnsi="Calibri"/>
        </w:rPr>
        <w:t xml:space="preserve">ll remaining </w:t>
      </w:r>
      <w:r w:rsidRPr="002428D5">
        <w:rPr>
          <w:rFonts w:ascii="Calibri" w:hAnsi="Calibri"/>
        </w:rPr>
        <w:t>quality, quantity</w:t>
      </w:r>
      <w:r w:rsidR="00775175">
        <w:rPr>
          <w:rFonts w:ascii="Calibri" w:hAnsi="Calibri"/>
        </w:rPr>
        <w:t>,</w:t>
      </w:r>
      <w:r w:rsidRPr="002428D5">
        <w:rPr>
          <w:rFonts w:ascii="Calibri" w:hAnsi="Calibri"/>
        </w:rPr>
        <w:t xml:space="preserve"> and labor compliance documentation associated with</w:t>
      </w:r>
      <w:r w:rsidRPr="00DD4837">
        <w:rPr>
          <w:rFonts w:ascii="Calibri" w:hAnsi="Calibri"/>
        </w:rPr>
        <w:t xml:space="preserve"> Establishment Period</w:t>
      </w:r>
      <w:r>
        <w:rPr>
          <w:rFonts w:ascii="Calibri" w:hAnsi="Calibri"/>
        </w:rPr>
        <w:t xml:space="preserve"> </w:t>
      </w:r>
      <w:r w:rsidRPr="002428D5">
        <w:rPr>
          <w:rFonts w:ascii="Calibri" w:hAnsi="Calibri"/>
        </w:rPr>
        <w:t>work</w:t>
      </w:r>
      <w:r w:rsidRPr="0081046C">
        <w:rPr>
          <w:rFonts w:ascii="Calibri" w:hAnsi="Calibri"/>
        </w:rPr>
        <w:t>.</w:t>
      </w:r>
    </w:p>
    <w:p w14:paraId="062A1B3D" w14:textId="77777777" w:rsidR="006F668A" w:rsidRPr="002428D5" w:rsidRDefault="00357A72" w:rsidP="0075180B">
      <w:pPr>
        <w:pStyle w:val="NormalIndent"/>
        <w:numPr>
          <w:ilvl w:val="1"/>
          <w:numId w:val="12"/>
        </w:numPr>
        <w:tabs>
          <w:tab w:val="clear" w:pos="1440"/>
        </w:tabs>
        <w:spacing w:after="0"/>
        <w:ind w:left="1800"/>
        <w:rPr>
          <w:rFonts w:ascii="Calibri" w:hAnsi="Calibri"/>
        </w:rPr>
      </w:pPr>
      <w:r>
        <w:rPr>
          <w:rFonts w:ascii="Calibri" w:hAnsi="Calibri"/>
        </w:rPr>
        <w:t>Revise to reflect Establishment Period work,</w:t>
      </w:r>
      <w:r w:rsidR="009317E3">
        <w:rPr>
          <w:rFonts w:ascii="Calibri" w:hAnsi="Calibri"/>
        </w:rPr>
        <w:t xml:space="preserve"> submit </w:t>
      </w:r>
      <w:r w:rsidR="006F668A">
        <w:rPr>
          <w:rFonts w:ascii="Calibri" w:hAnsi="Calibri"/>
        </w:rPr>
        <w:t>to</w:t>
      </w:r>
      <w:r w:rsidR="006F668A" w:rsidRPr="0081046C">
        <w:rPr>
          <w:rFonts w:ascii="Calibri" w:hAnsi="Calibri"/>
        </w:rPr>
        <w:t xml:space="preserve"> </w:t>
      </w:r>
      <w:r w:rsidR="006F668A">
        <w:rPr>
          <w:rFonts w:ascii="Calibri" w:hAnsi="Calibri"/>
        </w:rPr>
        <w:t xml:space="preserve">the </w:t>
      </w:r>
      <w:r w:rsidR="006F668A" w:rsidRPr="0081046C">
        <w:rPr>
          <w:rFonts w:ascii="Calibri" w:hAnsi="Calibri"/>
        </w:rPr>
        <w:t>EDMS</w:t>
      </w:r>
      <w:r>
        <w:rPr>
          <w:rFonts w:ascii="Calibri" w:hAnsi="Calibri"/>
        </w:rPr>
        <w:t>, and sign</w:t>
      </w:r>
      <w:r w:rsidR="009317E3" w:rsidRPr="009317E3">
        <w:rPr>
          <w:rFonts w:ascii="Calibri" w:hAnsi="Calibri"/>
        </w:rPr>
        <w:t xml:space="preserve"> </w:t>
      </w:r>
      <w:r w:rsidR="009317E3">
        <w:rPr>
          <w:rFonts w:ascii="Calibri" w:hAnsi="Calibri"/>
        </w:rPr>
        <w:t xml:space="preserve">all </w:t>
      </w:r>
      <w:r>
        <w:rPr>
          <w:rFonts w:ascii="Calibri" w:hAnsi="Calibri"/>
        </w:rPr>
        <w:t xml:space="preserve">affected </w:t>
      </w:r>
      <w:r w:rsidR="009428DE">
        <w:rPr>
          <w:rFonts w:ascii="Calibri" w:hAnsi="Calibri"/>
        </w:rPr>
        <w:t xml:space="preserve">semi-final </w:t>
      </w:r>
      <w:r w:rsidR="009317E3">
        <w:rPr>
          <w:rFonts w:ascii="Calibri" w:hAnsi="Calibri"/>
        </w:rPr>
        <w:t xml:space="preserve">documentation for the </w:t>
      </w:r>
      <w:r w:rsidR="009428DE">
        <w:rPr>
          <w:rFonts w:ascii="Calibri" w:hAnsi="Calibri"/>
        </w:rPr>
        <w:t>Project</w:t>
      </w:r>
      <w:r w:rsidR="006F668A" w:rsidRPr="002428D5">
        <w:rPr>
          <w:rFonts w:ascii="Calibri" w:hAnsi="Calibri"/>
        </w:rPr>
        <w:t>.</w:t>
      </w:r>
    </w:p>
    <w:p w14:paraId="18639B66" w14:textId="77777777" w:rsidR="00B02720" w:rsidRDefault="009B3B88" w:rsidP="0075180B">
      <w:pPr>
        <w:pStyle w:val="NormalIndent"/>
        <w:numPr>
          <w:ilvl w:val="0"/>
          <w:numId w:val="12"/>
        </w:numPr>
        <w:tabs>
          <w:tab w:val="clear" w:pos="720"/>
        </w:tabs>
        <w:spacing w:after="0"/>
        <w:ind w:left="1080"/>
        <w:rPr>
          <w:rFonts w:ascii="Calibri" w:hAnsi="Calibri"/>
        </w:rPr>
      </w:pPr>
      <w:r w:rsidRPr="002428D5">
        <w:rPr>
          <w:rFonts w:ascii="Calibri" w:hAnsi="Calibri"/>
        </w:rPr>
        <w:lastRenderedPageBreak/>
        <w:t xml:space="preserve">Upon issuance of </w:t>
      </w:r>
      <w:r w:rsidR="00B53686">
        <w:rPr>
          <w:rFonts w:ascii="Calibri" w:hAnsi="Calibri"/>
        </w:rPr>
        <w:t>Third</w:t>
      </w:r>
      <w:r w:rsidR="00B53686" w:rsidRPr="002428D5">
        <w:rPr>
          <w:rFonts w:ascii="Calibri" w:hAnsi="Calibri"/>
        </w:rPr>
        <w:t xml:space="preserve"> </w:t>
      </w:r>
      <w:r w:rsidRPr="002428D5">
        <w:rPr>
          <w:rFonts w:ascii="Calibri" w:hAnsi="Calibri"/>
        </w:rPr>
        <w:t>Notification, perform a final review with the RAS of all Project quality and quantity documentation and mutually agree that all contractual requirements have been met</w:t>
      </w:r>
      <w:r w:rsidR="00512E36">
        <w:rPr>
          <w:rFonts w:ascii="Calibri" w:hAnsi="Calibri"/>
        </w:rPr>
        <w:t xml:space="preserve"> and</w:t>
      </w:r>
      <w:r w:rsidR="00961642">
        <w:rPr>
          <w:rFonts w:ascii="Calibri" w:hAnsi="Calibri"/>
        </w:rPr>
        <w:t xml:space="preserve"> the Project is ready for</w:t>
      </w:r>
      <w:r w:rsidR="00512E36">
        <w:rPr>
          <w:rFonts w:ascii="Calibri" w:hAnsi="Calibri"/>
        </w:rPr>
        <w:t xml:space="preserve"> Final Acceptance</w:t>
      </w:r>
      <w:r w:rsidR="00B02720">
        <w:rPr>
          <w:rFonts w:ascii="Calibri" w:hAnsi="Calibri"/>
        </w:rPr>
        <w:t>.</w:t>
      </w:r>
    </w:p>
    <w:p w14:paraId="404D6049" w14:textId="77777777" w:rsidR="009B3B88" w:rsidRPr="00775175" w:rsidRDefault="00B02720" w:rsidP="0075180B">
      <w:pPr>
        <w:pStyle w:val="NormalIndent"/>
        <w:numPr>
          <w:ilvl w:val="0"/>
          <w:numId w:val="12"/>
        </w:numPr>
        <w:tabs>
          <w:tab w:val="clear" w:pos="720"/>
        </w:tabs>
        <w:spacing w:after="0"/>
        <w:ind w:left="1080"/>
        <w:rPr>
          <w:rFonts w:ascii="Calibri" w:hAnsi="Calibri"/>
        </w:rPr>
      </w:pPr>
      <w:r>
        <w:rPr>
          <w:rFonts w:ascii="Calibri" w:hAnsi="Calibri"/>
        </w:rPr>
        <w:t>R</w:t>
      </w:r>
      <w:r w:rsidR="009B3B88" w:rsidRPr="002428D5">
        <w:rPr>
          <w:rFonts w:ascii="Calibri" w:hAnsi="Calibri"/>
        </w:rPr>
        <w:t xml:space="preserve">ecommend </w:t>
      </w:r>
      <w:r w:rsidR="00512E36">
        <w:rPr>
          <w:rFonts w:ascii="Calibri" w:hAnsi="Calibri"/>
        </w:rPr>
        <w:t xml:space="preserve">Final </w:t>
      </w:r>
      <w:r w:rsidR="009B3B88" w:rsidRPr="002428D5">
        <w:rPr>
          <w:rFonts w:ascii="Calibri" w:hAnsi="Calibri"/>
        </w:rPr>
        <w:t>Acceptance</w:t>
      </w:r>
      <w:r>
        <w:rPr>
          <w:rFonts w:ascii="Calibri" w:hAnsi="Calibri"/>
        </w:rPr>
        <w:t xml:space="preserve"> and notify the RAS</w:t>
      </w:r>
      <w:r w:rsidR="00B53686">
        <w:rPr>
          <w:rFonts w:ascii="Calibri" w:hAnsi="Calibri"/>
        </w:rPr>
        <w:t xml:space="preserve"> by APM signing </w:t>
      </w:r>
      <w:r>
        <w:rPr>
          <w:rFonts w:ascii="Calibri" w:hAnsi="Calibri"/>
        </w:rPr>
        <w:t xml:space="preserve">the Submittal of Final Project Documentation for Acceptance letter (form 734-5222, included in the </w:t>
      </w:r>
      <w:r w:rsidRPr="002428D5">
        <w:rPr>
          <w:rFonts w:ascii="Calibri" w:hAnsi="Calibri"/>
        </w:rPr>
        <w:t>Semi-Final Documentation Submittal (form 734-2706)</w:t>
      </w:r>
      <w:r>
        <w:rPr>
          <w:rFonts w:ascii="Calibri" w:hAnsi="Calibri"/>
        </w:rPr>
        <w:t>, indicating</w:t>
      </w:r>
      <w:r w:rsidRPr="002428D5">
        <w:rPr>
          <w:rFonts w:ascii="Calibri" w:hAnsi="Calibri"/>
        </w:rPr>
        <w:t xml:space="preserve"> that all quality, quantity, labor compliance, and semi-final documentation has been </w:t>
      </w:r>
      <w:r>
        <w:rPr>
          <w:rFonts w:ascii="Calibri" w:hAnsi="Calibri"/>
        </w:rPr>
        <w:t>completed, signed</w:t>
      </w:r>
      <w:r w:rsidR="00775175">
        <w:rPr>
          <w:rFonts w:ascii="Calibri" w:hAnsi="Calibri"/>
        </w:rPr>
        <w:t>,</w:t>
      </w:r>
      <w:r>
        <w:rPr>
          <w:rFonts w:ascii="Calibri" w:hAnsi="Calibri"/>
        </w:rPr>
        <w:t xml:space="preserve"> and </w:t>
      </w:r>
      <w:r w:rsidRPr="002428D5">
        <w:rPr>
          <w:rFonts w:ascii="Calibri" w:hAnsi="Calibri"/>
        </w:rPr>
        <w:t>submitted within the EDMS</w:t>
      </w:r>
      <w:r>
        <w:rPr>
          <w:rFonts w:ascii="Calibri" w:hAnsi="Calibri"/>
        </w:rPr>
        <w:t xml:space="preserve"> according to</w:t>
      </w:r>
      <w:r w:rsidRPr="002428D5">
        <w:rPr>
          <w:rFonts w:ascii="Calibri" w:hAnsi="Calibri"/>
        </w:rPr>
        <w:t xml:space="preserve"> the ODOT Construction Manual, Chapter 37 – Submittal of Final Project Documentation.</w:t>
      </w:r>
      <w:r w:rsidR="009B3B88" w:rsidRPr="002428D5">
        <w:rPr>
          <w:rFonts w:ascii="Calibri" w:hAnsi="Calibri"/>
        </w:rPr>
        <w:t xml:space="preserve">  </w:t>
      </w:r>
    </w:p>
    <w:p w14:paraId="7373AE41" w14:textId="77777777" w:rsidR="0081046C" w:rsidRDefault="000B6F83" w:rsidP="0075180B">
      <w:pPr>
        <w:pStyle w:val="NormalIndent"/>
        <w:numPr>
          <w:ilvl w:val="0"/>
          <w:numId w:val="12"/>
        </w:numPr>
        <w:tabs>
          <w:tab w:val="clear" w:pos="720"/>
        </w:tabs>
        <w:spacing w:after="0"/>
        <w:ind w:left="1080"/>
        <w:rPr>
          <w:rFonts w:ascii="Calibri" w:hAnsi="Calibri"/>
        </w:rPr>
      </w:pPr>
      <w:r w:rsidRPr="002428D5">
        <w:rPr>
          <w:rFonts w:ascii="Calibri" w:hAnsi="Calibri"/>
        </w:rPr>
        <w:t xml:space="preserve">If </w:t>
      </w:r>
      <w:r w:rsidR="00B02720">
        <w:rPr>
          <w:rFonts w:ascii="Calibri" w:hAnsi="Calibri"/>
        </w:rPr>
        <w:t xml:space="preserve">the </w:t>
      </w:r>
      <w:r w:rsidR="00512E36">
        <w:rPr>
          <w:rFonts w:ascii="Calibri" w:hAnsi="Calibri"/>
        </w:rPr>
        <w:t>Project</w:t>
      </w:r>
      <w:r w:rsidR="00B02720">
        <w:rPr>
          <w:rFonts w:ascii="Calibri" w:hAnsi="Calibri"/>
        </w:rPr>
        <w:t xml:space="preserve"> documentation is </w:t>
      </w:r>
      <w:r w:rsidRPr="002428D5">
        <w:rPr>
          <w:rFonts w:ascii="Calibri" w:hAnsi="Calibri"/>
        </w:rPr>
        <w:t xml:space="preserve">satisfactory, </w:t>
      </w:r>
      <w:r w:rsidR="00B02720">
        <w:rPr>
          <w:rFonts w:ascii="Calibri" w:hAnsi="Calibri"/>
        </w:rPr>
        <w:t xml:space="preserve">by </w:t>
      </w:r>
      <w:r w:rsidR="00775175">
        <w:rPr>
          <w:rFonts w:ascii="Calibri" w:hAnsi="Calibri"/>
        </w:rPr>
        <w:t xml:space="preserve">RAS </w:t>
      </w:r>
      <w:r w:rsidR="00B02720">
        <w:rPr>
          <w:rFonts w:ascii="Calibri" w:hAnsi="Calibri"/>
        </w:rPr>
        <w:t>signing the Submittal of Final Project Documentation for Acceptance letter (form 734-5222)</w:t>
      </w:r>
      <w:r w:rsidR="00512E36">
        <w:rPr>
          <w:rFonts w:ascii="Calibri" w:hAnsi="Calibri"/>
        </w:rPr>
        <w:t>,</w:t>
      </w:r>
      <w:r w:rsidR="00B02720">
        <w:rPr>
          <w:rFonts w:ascii="Calibri" w:hAnsi="Calibri"/>
        </w:rPr>
        <w:t xml:space="preserve"> </w:t>
      </w:r>
      <w:r w:rsidR="004C0266">
        <w:rPr>
          <w:rFonts w:ascii="Calibri" w:hAnsi="Calibri"/>
        </w:rPr>
        <w:t xml:space="preserve">review </w:t>
      </w:r>
      <w:r w:rsidR="00775175">
        <w:rPr>
          <w:rFonts w:ascii="Calibri" w:hAnsi="Calibri"/>
        </w:rPr>
        <w:t xml:space="preserve">will be initiated </w:t>
      </w:r>
      <w:r w:rsidR="004C0266">
        <w:rPr>
          <w:rFonts w:ascii="Calibri" w:hAnsi="Calibri"/>
        </w:rPr>
        <w:t>by</w:t>
      </w:r>
      <w:r w:rsidR="009B3B88" w:rsidRPr="002428D5">
        <w:rPr>
          <w:rFonts w:ascii="Calibri" w:hAnsi="Calibri"/>
        </w:rPr>
        <w:t xml:space="preserve"> the ODOT Construction Section, Contract Administration Unit for Final Acceptance</w:t>
      </w:r>
      <w:r w:rsidR="004C0266">
        <w:rPr>
          <w:rFonts w:ascii="Calibri" w:hAnsi="Calibri"/>
        </w:rPr>
        <w:t>, final payment to the CC,</w:t>
      </w:r>
      <w:r w:rsidR="009B3B88" w:rsidRPr="002428D5">
        <w:rPr>
          <w:rFonts w:ascii="Calibri" w:hAnsi="Calibri"/>
        </w:rPr>
        <w:t xml:space="preserve"> and archiving of the Construction Contract documentation.</w:t>
      </w:r>
      <w:r w:rsidR="008E6918" w:rsidRPr="002428D5">
        <w:rPr>
          <w:rFonts w:ascii="Calibri" w:hAnsi="Calibri"/>
        </w:rPr>
        <w:t xml:space="preserve"> </w:t>
      </w:r>
    </w:p>
    <w:p w14:paraId="37F0D65F" w14:textId="77777777" w:rsidR="009B3B88" w:rsidRPr="002428D5" w:rsidRDefault="000F4C3B" w:rsidP="0075180B">
      <w:pPr>
        <w:pStyle w:val="NormalIndent"/>
        <w:numPr>
          <w:ilvl w:val="1"/>
          <w:numId w:val="12"/>
        </w:numPr>
        <w:tabs>
          <w:tab w:val="clear" w:pos="1440"/>
        </w:tabs>
        <w:spacing w:after="0"/>
        <w:ind w:left="1800"/>
        <w:rPr>
          <w:rFonts w:ascii="Calibri" w:hAnsi="Calibri"/>
        </w:rPr>
      </w:pPr>
      <w:r w:rsidRPr="002428D5">
        <w:rPr>
          <w:rFonts w:ascii="Calibri" w:hAnsi="Calibri"/>
        </w:rPr>
        <w:t>Note: Discuss with APM</w:t>
      </w:r>
      <w:r w:rsidR="004C0266">
        <w:rPr>
          <w:rFonts w:ascii="Calibri" w:hAnsi="Calibri"/>
        </w:rPr>
        <w:t xml:space="preserve"> and</w:t>
      </w:r>
      <w:r w:rsidR="0081046C">
        <w:rPr>
          <w:rFonts w:ascii="Calibri" w:hAnsi="Calibri"/>
        </w:rPr>
        <w:t xml:space="preserve"> </w:t>
      </w:r>
      <w:r w:rsidRPr="002428D5">
        <w:rPr>
          <w:rFonts w:ascii="Calibri" w:hAnsi="Calibri"/>
        </w:rPr>
        <w:t xml:space="preserve">RAS </w:t>
      </w:r>
      <w:r w:rsidR="004C0266">
        <w:rPr>
          <w:rFonts w:ascii="Calibri" w:hAnsi="Calibri"/>
        </w:rPr>
        <w:t>if any Project</w:t>
      </w:r>
      <w:r w:rsidRPr="002428D5">
        <w:rPr>
          <w:rFonts w:ascii="Calibri" w:hAnsi="Calibri"/>
        </w:rPr>
        <w:t xml:space="preserve"> </w:t>
      </w:r>
      <w:r w:rsidR="00604BF1" w:rsidRPr="002428D5">
        <w:rPr>
          <w:rFonts w:ascii="Calibri" w:hAnsi="Calibri"/>
        </w:rPr>
        <w:t xml:space="preserve">documentation </w:t>
      </w:r>
      <w:r w:rsidR="004C0266">
        <w:rPr>
          <w:rFonts w:ascii="Calibri" w:hAnsi="Calibri"/>
        </w:rPr>
        <w:t xml:space="preserve">was unable to be submitted to </w:t>
      </w:r>
      <w:r w:rsidR="00775175">
        <w:rPr>
          <w:rFonts w:ascii="Calibri" w:hAnsi="Calibri"/>
        </w:rPr>
        <w:t xml:space="preserve">the </w:t>
      </w:r>
      <w:r w:rsidR="004C0266">
        <w:rPr>
          <w:rFonts w:ascii="Calibri" w:hAnsi="Calibri"/>
        </w:rPr>
        <w:t>EDMS</w:t>
      </w:r>
      <w:r w:rsidR="0081046C">
        <w:rPr>
          <w:rFonts w:ascii="Calibri" w:hAnsi="Calibri"/>
        </w:rPr>
        <w:t>.</w:t>
      </w:r>
    </w:p>
    <w:p w14:paraId="2D5CBD93" w14:textId="77777777" w:rsidR="00070AEB" w:rsidRDefault="009B3B88" w:rsidP="00BC130F">
      <w:pPr>
        <w:pStyle w:val="NormalIndent"/>
        <w:spacing w:before="240" w:after="0"/>
        <w:ind w:left="360"/>
        <w:rPr>
          <w:rFonts w:ascii="Calibri" w:hAnsi="Calibri"/>
          <w:b/>
        </w:rPr>
      </w:pPr>
      <w:r w:rsidRPr="002428D5">
        <w:rPr>
          <w:rFonts w:ascii="Calibri" w:hAnsi="Calibri"/>
          <w:b/>
        </w:rPr>
        <w:t xml:space="preserve">Deliverables and Schedule: </w:t>
      </w:r>
    </w:p>
    <w:p w14:paraId="59E179AE" w14:textId="77777777" w:rsidR="00CC6F15" w:rsidRPr="00070AEB" w:rsidRDefault="00CC6F15" w:rsidP="00BC130F">
      <w:pPr>
        <w:ind w:left="360"/>
        <w:rPr>
          <w:rFonts w:ascii="Calibri" w:hAnsi="Calibri"/>
          <w:b/>
        </w:rPr>
      </w:pPr>
      <w:r>
        <w:rPr>
          <w:rFonts w:ascii="Calibri" w:hAnsi="Calibri"/>
          <w:bCs/>
        </w:rPr>
        <w:t>Deliverables submitted to the EDMS shall follow protocol in the Agency’s current user guide and Document Directory for the EDMS applicable to the project:</w:t>
      </w:r>
    </w:p>
    <w:p w14:paraId="3A05FAC7" w14:textId="77777777" w:rsidR="009B3B88" w:rsidRPr="002428D5" w:rsidRDefault="009B3B88" w:rsidP="0075180B">
      <w:pPr>
        <w:pStyle w:val="NormalIndent"/>
        <w:numPr>
          <w:ilvl w:val="0"/>
          <w:numId w:val="14"/>
        </w:numPr>
        <w:tabs>
          <w:tab w:val="clear" w:pos="720"/>
        </w:tabs>
        <w:spacing w:after="0"/>
        <w:ind w:left="1080"/>
        <w:rPr>
          <w:rFonts w:ascii="Calibri" w:hAnsi="Calibri"/>
          <w:szCs w:val="24"/>
        </w:rPr>
      </w:pPr>
      <w:r w:rsidRPr="002428D5">
        <w:rPr>
          <w:rFonts w:ascii="Calibri" w:hAnsi="Calibri"/>
        </w:rPr>
        <w:t>All Project quality, quantity</w:t>
      </w:r>
      <w:r w:rsidR="00936CE6">
        <w:rPr>
          <w:rFonts w:ascii="Calibri" w:hAnsi="Calibri"/>
        </w:rPr>
        <w:t>,</w:t>
      </w:r>
      <w:r w:rsidRPr="002428D5">
        <w:rPr>
          <w:rFonts w:ascii="Calibri" w:hAnsi="Calibri"/>
        </w:rPr>
        <w:t xml:space="preserve"> and labor compliance documentation, excluding documentation related </w:t>
      </w:r>
      <w:r w:rsidRPr="0081046C">
        <w:rPr>
          <w:rFonts w:ascii="Calibri" w:hAnsi="Calibri"/>
        </w:rPr>
        <w:t xml:space="preserve">to </w:t>
      </w:r>
      <w:r w:rsidR="0014611E">
        <w:rPr>
          <w:rFonts w:ascii="Calibri" w:hAnsi="Calibri"/>
        </w:rPr>
        <w:t xml:space="preserve">any </w:t>
      </w:r>
      <w:r w:rsidR="004C0266" w:rsidRPr="0081046C">
        <w:rPr>
          <w:rFonts w:ascii="Calibri" w:hAnsi="Calibri"/>
        </w:rPr>
        <w:t>E</w:t>
      </w:r>
      <w:r w:rsidRPr="0081046C">
        <w:rPr>
          <w:rFonts w:ascii="Calibri" w:hAnsi="Calibri"/>
        </w:rPr>
        <w:t>stablishment</w:t>
      </w:r>
      <w:r w:rsidR="004C0266" w:rsidRPr="0081046C">
        <w:rPr>
          <w:rFonts w:ascii="Calibri" w:hAnsi="Calibri"/>
        </w:rPr>
        <w:t xml:space="preserve"> Period</w:t>
      </w:r>
      <w:r w:rsidRPr="002428D5">
        <w:rPr>
          <w:rFonts w:ascii="Calibri" w:hAnsi="Calibri"/>
        </w:rPr>
        <w:t xml:space="preserve"> work</w:t>
      </w:r>
      <w:r w:rsidR="000E5445" w:rsidRPr="002428D5">
        <w:rPr>
          <w:rFonts w:ascii="Calibri" w:hAnsi="Calibri"/>
        </w:rPr>
        <w:t xml:space="preserve"> </w:t>
      </w:r>
      <w:r w:rsidR="004A1F81">
        <w:rPr>
          <w:rFonts w:ascii="Calibri" w:hAnsi="Calibri"/>
          <w:szCs w:val="24"/>
        </w:rPr>
        <w:t xml:space="preserve">and all semi-final documentation according to the </w:t>
      </w:r>
      <w:r w:rsidR="004A1F81" w:rsidRPr="002428D5">
        <w:rPr>
          <w:rFonts w:ascii="Calibri" w:hAnsi="Calibri"/>
        </w:rPr>
        <w:t xml:space="preserve">ODOT Construction Manual, Chapter 37 – Submittal of Final Project Documentation </w:t>
      </w:r>
      <w:r w:rsidR="000E5445" w:rsidRPr="002428D5">
        <w:rPr>
          <w:rFonts w:ascii="Calibri" w:hAnsi="Calibri"/>
        </w:rPr>
        <w:t>–</w:t>
      </w:r>
      <w:r w:rsidRPr="002428D5">
        <w:rPr>
          <w:rFonts w:ascii="Calibri" w:hAnsi="Calibri"/>
        </w:rPr>
        <w:t xml:space="preserve"> </w:t>
      </w:r>
      <w:r w:rsidR="00C90F35">
        <w:rPr>
          <w:rFonts w:ascii="Calibri" w:hAnsi="Calibri"/>
        </w:rPr>
        <w:t>Submit to</w:t>
      </w:r>
      <w:r w:rsidR="00D4646F" w:rsidRPr="002428D5">
        <w:rPr>
          <w:rFonts w:ascii="Calibri" w:hAnsi="Calibri"/>
        </w:rPr>
        <w:t xml:space="preserve"> </w:t>
      </w:r>
      <w:r w:rsidR="00512E36">
        <w:rPr>
          <w:rFonts w:ascii="Calibri" w:hAnsi="Calibri"/>
        </w:rPr>
        <w:t xml:space="preserve">the </w:t>
      </w:r>
      <w:r w:rsidR="00D4646F" w:rsidRPr="002428D5">
        <w:rPr>
          <w:rFonts w:ascii="Calibri" w:hAnsi="Calibri"/>
        </w:rPr>
        <w:t>EDMS</w:t>
      </w:r>
      <w:r w:rsidRPr="002428D5">
        <w:rPr>
          <w:rFonts w:ascii="Calibri" w:hAnsi="Calibri"/>
        </w:rPr>
        <w:t xml:space="preserve"> </w:t>
      </w:r>
      <w:r w:rsidR="00BA165E">
        <w:rPr>
          <w:rFonts w:ascii="Calibri" w:hAnsi="Calibri"/>
        </w:rPr>
        <w:t xml:space="preserve">for </w:t>
      </w:r>
      <w:r w:rsidRPr="002428D5">
        <w:rPr>
          <w:rFonts w:ascii="Calibri" w:hAnsi="Calibri"/>
        </w:rPr>
        <w:t xml:space="preserve">RAS </w:t>
      </w:r>
      <w:r w:rsidR="00BA165E">
        <w:rPr>
          <w:rFonts w:ascii="Calibri" w:hAnsi="Calibri"/>
        </w:rPr>
        <w:t xml:space="preserve">review </w:t>
      </w:r>
      <w:r w:rsidRPr="002428D5">
        <w:rPr>
          <w:rFonts w:ascii="Calibri" w:hAnsi="Calibri"/>
        </w:rPr>
        <w:t>within 60 calendar days after Second Notification.</w:t>
      </w:r>
    </w:p>
    <w:p w14:paraId="127273B8" w14:textId="77777777" w:rsidR="009B3B88" w:rsidRPr="002428D5" w:rsidRDefault="009B3B88" w:rsidP="0075180B">
      <w:pPr>
        <w:pStyle w:val="NormalIndent"/>
        <w:numPr>
          <w:ilvl w:val="0"/>
          <w:numId w:val="14"/>
        </w:numPr>
        <w:tabs>
          <w:tab w:val="clear" w:pos="720"/>
        </w:tabs>
        <w:spacing w:after="0"/>
        <w:ind w:left="1080"/>
        <w:rPr>
          <w:rFonts w:ascii="Calibri" w:hAnsi="Calibri"/>
          <w:szCs w:val="24"/>
        </w:rPr>
      </w:pPr>
      <w:r w:rsidRPr="002428D5">
        <w:rPr>
          <w:rFonts w:ascii="Calibri" w:hAnsi="Calibri"/>
          <w:szCs w:val="24"/>
        </w:rPr>
        <w:t>All Project quality, quantity</w:t>
      </w:r>
      <w:r w:rsidR="00775175">
        <w:rPr>
          <w:rFonts w:ascii="Calibri" w:hAnsi="Calibri"/>
          <w:szCs w:val="24"/>
        </w:rPr>
        <w:t>,</w:t>
      </w:r>
      <w:r w:rsidRPr="002428D5">
        <w:rPr>
          <w:rFonts w:ascii="Calibri" w:hAnsi="Calibri"/>
          <w:szCs w:val="24"/>
        </w:rPr>
        <w:t xml:space="preserve"> and labor compliance documentation</w:t>
      </w:r>
      <w:r w:rsidR="007D2ACC">
        <w:rPr>
          <w:rFonts w:ascii="Calibri" w:hAnsi="Calibri"/>
          <w:szCs w:val="24"/>
        </w:rPr>
        <w:t xml:space="preserve"> and any revisions to the semi-final documentation</w:t>
      </w:r>
      <w:r w:rsidRPr="002428D5">
        <w:rPr>
          <w:rFonts w:ascii="Calibri" w:hAnsi="Calibri"/>
          <w:szCs w:val="24"/>
        </w:rPr>
        <w:t xml:space="preserve"> related to </w:t>
      </w:r>
      <w:r w:rsidR="004C0266" w:rsidRPr="00DD4837">
        <w:rPr>
          <w:rFonts w:ascii="Calibri" w:hAnsi="Calibri"/>
          <w:szCs w:val="24"/>
        </w:rPr>
        <w:t>E</w:t>
      </w:r>
      <w:r w:rsidRPr="00DD4837">
        <w:rPr>
          <w:rFonts w:ascii="Calibri" w:hAnsi="Calibri"/>
          <w:szCs w:val="24"/>
        </w:rPr>
        <w:t xml:space="preserve">stablishment </w:t>
      </w:r>
      <w:r w:rsidR="004C0266" w:rsidRPr="0081046C">
        <w:rPr>
          <w:rFonts w:ascii="Calibri" w:hAnsi="Calibri"/>
          <w:szCs w:val="24"/>
        </w:rPr>
        <w:t>Period</w:t>
      </w:r>
      <w:r w:rsidR="004C0266">
        <w:rPr>
          <w:rFonts w:ascii="Calibri" w:hAnsi="Calibri"/>
          <w:szCs w:val="24"/>
        </w:rPr>
        <w:t xml:space="preserve"> </w:t>
      </w:r>
      <w:r w:rsidRPr="002428D5">
        <w:rPr>
          <w:rFonts w:ascii="Calibri" w:hAnsi="Calibri"/>
          <w:szCs w:val="24"/>
        </w:rPr>
        <w:t>work</w:t>
      </w:r>
      <w:r w:rsidR="001C646B">
        <w:rPr>
          <w:rFonts w:ascii="Calibri" w:hAnsi="Calibri"/>
          <w:szCs w:val="24"/>
        </w:rPr>
        <w:t>, when applicable</w:t>
      </w:r>
      <w:r w:rsidR="00512E36">
        <w:rPr>
          <w:rFonts w:ascii="Calibri" w:hAnsi="Calibri"/>
          <w:szCs w:val="24"/>
        </w:rPr>
        <w:t xml:space="preserve"> </w:t>
      </w:r>
      <w:r w:rsidR="00512E36" w:rsidRPr="002428D5">
        <w:rPr>
          <w:rFonts w:ascii="Calibri" w:hAnsi="Calibri"/>
        </w:rPr>
        <w:t>–</w:t>
      </w:r>
      <w:r w:rsidRPr="002428D5">
        <w:rPr>
          <w:rFonts w:ascii="Calibri" w:hAnsi="Calibri"/>
          <w:szCs w:val="24"/>
        </w:rPr>
        <w:t xml:space="preserve"> </w:t>
      </w:r>
      <w:r w:rsidR="00512E36">
        <w:rPr>
          <w:rFonts w:ascii="Calibri" w:hAnsi="Calibri"/>
          <w:szCs w:val="24"/>
        </w:rPr>
        <w:t>Submit to</w:t>
      </w:r>
      <w:r w:rsidR="00D4646F" w:rsidRPr="002428D5">
        <w:rPr>
          <w:rFonts w:ascii="Calibri" w:hAnsi="Calibri"/>
          <w:szCs w:val="24"/>
        </w:rPr>
        <w:t xml:space="preserve"> the EDMS </w:t>
      </w:r>
      <w:r w:rsidR="00BA165E">
        <w:rPr>
          <w:rFonts w:ascii="Calibri" w:hAnsi="Calibri"/>
          <w:szCs w:val="24"/>
        </w:rPr>
        <w:t>for</w:t>
      </w:r>
      <w:r w:rsidRPr="002428D5">
        <w:rPr>
          <w:rFonts w:ascii="Calibri" w:hAnsi="Calibri"/>
          <w:szCs w:val="24"/>
        </w:rPr>
        <w:t xml:space="preserve"> RAS </w:t>
      </w:r>
      <w:r w:rsidR="00BA165E">
        <w:rPr>
          <w:rFonts w:ascii="Calibri" w:hAnsi="Calibri"/>
          <w:szCs w:val="24"/>
        </w:rPr>
        <w:t xml:space="preserve">review and acceptance </w:t>
      </w:r>
      <w:r w:rsidRPr="002428D5">
        <w:rPr>
          <w:rFonts w:ascii="Calibri" w:hAnsi="Calibri"/>
          <w:szCs w:val="24"/>
        </w:rPr>
        <w:t xml:space="preserve">within 14 calendar days after </w:t>
      </w:r>
      <w:r w:rsidR="004C0266" w:rsidRPr="00DD4837">
        <w:rPr>
          <w:rFonts w:ascii="Calibri" w:hAnsi="Calibri"/>
          <w:szCs w:val="24"/>
        </w:rPr>
        <w:t>E</w:t>
      </w:r>
      <w:r w:rsidRPr="00DD4837">
        <w:rPr>
          <w:rFonts w:ascii="Calibri" w:hAnsi="Calibri"/>
          <w:szCs w:val="24"/>
        </w:rPr>
        <w:t>stablishment</w:t>
      </w:r>
      <w:r w:rsidR="004C0266" w:rsidRPr="00DD4837">
        <w:rPr>
          <w:rFonts w:ascii="Calibri" w:hAnsi="Calibri"/>
          <w:szCs w:val="24"/>
        </w:rPr>
        <w:t xml:space="preserve"> Period</w:t>
      </w:r>
      <w:r w:rsidRPr="002428D5">
        <w:rPr>
          <w:rFonts w:ascii="Calibri" w:hAnsi="Calibri"/>
          <w:szCs w:val="24"/>
        </w:rPr>
        <w:t xml:space="preserve"> work</w:t>
      </w:r>
      <w:r w:rsidR="00C90F35">
        <w:rPr>
          <w:rFonts w:ascii="Calibri" w:hAnsi="Calibri"/>
          <w:szCs w:val="24"/>
        </w:rPr>
        <w:t xml:space="preserve"> is complete</w:t>
      </w:r>
      <w:r w:rsidRPr="002428D5">
        <w:rPr>
          <w:rFonts w:ascii="Calibri" w:hAnsi="Calibri"/>
          <w:szCs w:val="24"/>
        </w:rPr>
        <w:t xml:space="preserve">. </w:t>
      </w:r>
    </w:p>
    <w:p w14:paraId="4BCE2200" w14:textId="77777777" w:rsidR="009B3B88" w:rsidRPr="002428D5" w:rsidRDefault="009B3B88" w:rsidP="00BC130F">
      <w:pPr>
        <w:pStyle w:val="Heading3"/>
        <w:ind w:left="360"/>
        <w:rPr>
          <w:rFonts w:ascii="Calibri" w:hAnsi="Calibri"/>
          <w:sz w:val="24"/>
        </w:rPr>
      </w:pPr>
      <w:bookmarkStart w:id="329" w:name="_Toc83720288"/>
      <w:bookmarkStart w:id="330" w:name="_Toc126913853"/>
      <w:bookmarkStart w:id="331" w:name="_Toc132783483"/>
      <w:bookmarkStart w:id="332" w:name="_Toc141705348"/>
      <w:r w:rsidRPr="002428D5">
        <w:rPr>
          <w:rFonts w:ascii="Calibri" w:hAnsi="Calibri"/>
          <w:sz w:val="24"/>
        </w:rPr>
        <w:t>Task CE 5.5</w:t>
      </w:r>
      <w:r w:rsidRPr="002428D5">
        <w:rPr>
          <w:rFonts w:ascii="Calibri" w:hAnsi="Calibri"/>
          <w:sz w:val="24"/>
        </w:rPr>
        <w:tab/>
        <w:t xml:space="preserve">ODOT </w:t>
      </w:r>
      <w:r w:rsidR="007C6193">
        <w:rPr>
          <w:rFonts w:ascii="Calibri" w:hAnsi="Calibri"/>
          <w:sz w:val="24"/>
        </w:rPr>
        <w:t>Hydraulic Engineering</w:t>
      </w:r>
      <w:r w:rsidRPr="002428D5">
        <w:rPr>
          <w:rFonts w:ascii="Calibri" w:hAnsi="Calibri"/>
          <w:sz w:val="24"/>
        </w:rPr>
        <w:t xml:space="preserve"> As-Constructed Package</w:t>
      </w:r>
      <w:bookmarkEnd w:id="329"/>
      <w:bookmarkEnd w:id="332"/>
      <w:r w:rsidRPr="002428D5">
        <w:rPr>
          <w:rFonts w:ascii="Calibri" w:hAnsi="Calibri"/>
          <w:sz w:val="24"/>
        </w:rPr>
        <w:t xml:space="preserve"> </w:t>
      </w:r>
      <w:bookmarkEnd w:id="330"/>
      <w:bookmarkEnd w:id="331"/>
    </w:p>
    <w:p w14:paraId="3DFB30C4" w14:textId="77777777" w:rsidR="009B3B88" w:rsidRPr="00BD1836" w:rsidRDefault="009B3B88" w:rsidP="00BC130F">
      <w:pPr>
        <w:pStyle w:val="BodyText"/>
        <w:spacing w:after="0"/>
        <w:ind w:left="360"/>
        <w:jc w:val="left"/>
        <w:rPr>
          <w:rFonts w:ascii="Arial" w:hAnsi="Arial" w:cs="Arial"/>
          <w:b/>
          <w:sz w:val="20"/>
          <w:highlight w:val="yellow"/>
        </w:rPr>
      </w:pPr>
      <w:r w:rsidRPr="00BD1836">
        <w:rPr>
          <w:rFonts w:ascii="Arial" w:hAnsi="Arial" w:cs="Arial"/>
          <w:b/>
          <w:sz w:val="20"/>
          <w:highlight w:val="yellow"/>
        </w:rPr>
        <w:t xml:space="preserve">[This task is required when a stormwater facility is constructed on ODOT ROW and the Consultant is the POR.  Delete </w:t>
      </w:r>
      <w:r w:rsidR="00557EBF">
        <w:rPr>
          <w:rFonts w:ascii="Arial" w:hAnsi="Arial" w:cs="Arial"/>
          <w:b/>
          <w:sz w:val="20"/>
          <w:highlight w:val="yellow"/>
        </w:rPr>
        <w:t>T</w:t>
      </w:r>
      <w:r w:rsidRPr="00BD1836">
        <w:rPr>
          <w:rFonts w:ascii="Arial" w:hAnsi="Arial" w:cs="Arial"/>
          <w:b/>
          <w:sz w:val="20"/>
          <w:highlight w:val="yellow"/>
        </w:rPr>
        <w:t xml:space="preserve">ask 5.5 language and mark as “RESERVED” if not applicable to the Project or the Consultant is not the POR. For any LPA stormwater facilities on the LPA’s ROW, the ODOT stormwater </w:t>
      </w:r>
      <w:r w:rsidR="00307B2E">
        <w:rPr>
          <w:rFonts w:ascii="Arial" w:hAnsi="Arial" w:cs="Arial"/>
          <w:b/>
          <w:sz w:val="20"/>
          <w:highlight w:val="yellow"/>
        </w:rPr>
        <w:t>hydraulic engineering</w:t>
      </w:r>
      <w:r w:rsidR="00307B2E" w:rsidRPr="00BD1836">
        <w:rPr>
          <w:rFonts w:ascii="Arial" w:hAnsi="Arial" w:cs="Arial"/>
          <w:b/>
          <w:sz w:val="20"/>
          <w:highlight w:val="yellow"/>
        </w:rPr>
        <w:t xml:space="preserve"> </w:t>
      </w:r>
      <w:r w:rsidRPr="00BD1836">
        <w:rPr>
          <w:rFonts w:ascii="Arial" w:hAnsi="Arial" w:cs="Arial"/>
          <w:b/>
          <w:sz w:val="20"/>
          <w:highlight w:val="yellow"/>
        </w:rPr>
        <w:t>as-constructed package submittal to ODOT is not required.  If applicable, the following must be included without any additions, deletions</w:t>
      </w:r>
      <w:r w:rsidR="00BC4515">
        <w:rPr>
          <w:rFonts w:ascii="Arial" w:hAnsi="Arial" w:cs="Arial"/>
          <w:b/>
          <w:sz w:val="20"/>
          <w:highlight w:val="yellow"/>
        </w:rPr>
        <w:t>,</w:t>
      </w:r>
      <w:r w:rsidRPr="00BD1836">
        <w:rPr>
          <w:rFonts w:ascii="Arial" w:hAnsi="Arial" w:cs="Arial"/>
          <w:b/>
          <w:sz w:val="20"/>
          <w:highlight w:val="yellow"/>
        </w:rPr>
        <w:t xml:space="preserve"> or revisions, except blue highlighted fields] </w:t>
      </w:r>
    </w:p>
    <w:p w14:paraId="688AB614" w14:textId="77777777" w:rsidR="009B3B88" w:rsidRPr="002428D5" w:rsidRDefault="009B3B88" w:rsidP="00BC130F">
      <w:pPr>
        <w:ind w:left="360"/>
        <w:rPr>
          <w:rFonts w:ascii="Calibri" w:hAnsi="Calibri"/>
        </w:rPr>
      </w:pPr>
      <w:r w:rsidRPr="002428D5">
        <w:rPr>
          <w:rFonts w:ascii="Calibri" w:hAnsi="Calibri"/>
        </w:rPr>
        <w:t xml:space="preserve">Consultant shall prepare a </w:t>
      </w:r>
      <w:r w:rsidR="007C6193">
        <w:rPr>
          <w:rFonts w:ascii="Calibri" w:hAnsi="Calibri"/>
        </w:rPr>
        <w:t>Hydraulic Engineering</w:t>
      </w:r>
      <w:r w:rsidRPr="002428D5">
        <w:rPr>
          <w:rFonts w:ascii="Calibri" w:hAnsi="Calibri"/>
        </w:rPr>
        <w:t xml:space="preserve"> as-constructed package </w:t>
      </w:r>
      <w:r w:rsidR="000C43CF">
        <w:rPr>
          <w:rFonts w:ascii="Calibri" w:hAnsi="Calibri"/>
        </w:rPr>
        <w:t xml:space="preserve">for </w:t>
      </w:r>
      <w:r w:rsidRPr="002428D5">
        <w:rPr>
          <w:rFonts w:ascii="Calibri" w:hAnsi="Calibri"/>
        </w:rPr>
        <w:t>each stormwater facility assigned a drainage facility identification number</w:t>
      </w:r>
      <w:r w:rsidR="000C43CF">
        <w:rPr>
          <w:rFonts w:ascii="Calibri" w:hAnsi="Calibri"/>
        </w:rPr>
        <w:t xml:space="preserve"> in </w:t>
      </w:r>
      <w:r w:rsidR="000C43CF" w:rsidRPr="000C43CF">
        <w:rPr>
          <w:rFonts w:ascii="Calibri" w:hAnsi="Calibri"/>
        </w:rPr>
        <w:t>accordance with the</w:t>
      </w:r>
      <w:r w:rsidR="00324544">
        <w:rPr>
          <w:rFonts w:ascii="Calibri" w:hAnsi="Calibri"/>
        </w:rPr>
        <w:t xml:space="preserve"> most current version of the</w:t>
      </w:r>
      <w:r w:rsidR="000C43CF" w:rsidRPr="000C43CF">
        <w:rPr>
          <w:rFonts w:ascii="Calibri" w:hAnsi="Calibri"/>
        </w:rPr>
        <w:t xml:space="preserve"> </w:t>
      </w:r>
      <w:hyperlink r:id="rId89" w:history="1">
        <w:r w:rsidR="000C43CF" w:rsidRPr="00BC4515">
          <w:rPr>
            <w:rStyle w:val="Hyperlink"/>
            <w:rFonts w:ascii="Calibri" w:hAnsi="Calibri"/>
          </w:rPr>
          <w:t>ODOT Hydraulics Design Manual</w:t>
        </w:r>
      </w:hyperlink>
      <w:r w:rsidR="00C745CD">
        <w:rPr>
          <w:rFonts w:ascii="Calibri" w:hAnsi="Calibri"/>
        </w:rPr>
        <w:t xml:space="preserve">, </w:t>
      </w:r>
      <w:hyperlink r:id="rId90" w:history="1">
        <w:r w:rsidR="00C745CD" w:rsidRPr="00BC4515">
          <w:rPr>
            <w:rStyle w:val="Hyperlink"/>
            <w:rFonts w:ascii="Calibri" w:hAnsi="Calibri"/>
          </w:rPr>
          <w:t>ODOT G</w:t>
        </w:r>
        <w:r w:rsidR="00C33199" w:rsidRPr="00BC4515">
          <w:rPr>
            <w:rStyle w:val="Hyperlink"/>
            <w:rFonts w:ascii="Calibri" w:hAnsi="Calibri"/>
          </w:rPr>
          <w:t xml:space="preserve">eo, </w:t>
        </w:r>
        <w:r w:rsidR="00C745CD" w:rsidRPr="00BC4515">
          <w:rPr>
            <w:rStyle w:val="Hyperlink"/>
            <w:rFonts w:ascii="Calibri" w:hAnsi="Calibri"/>
          </w:rPr>
          <w:t>H</w:t>
        </w:r>
        <w:r w:rsidR="00C33199" w:rsidRPr="00BC4515">
          <w:rPr>
            <w:rStyle w:val="Hyperlink"/>
            <w:rFonts w:ascii="Calibri" w:hAnsi="Calibri"/>
          </w:rPr>
          <w:t xml:space="preserve">ydro and </w:t>
        </w:r>
        <w:r w:rsidR="00C745CD" w:rsidRPr="00BC4515">
          <w:rPr>
            <w:rStyle w:val="Hyperlink"/>
            <w:rFonts w:ascii="Calibri" w:hAnsi="Calibri"/>
          </w:rPr>
          <w:t>E</w:t>
        </w:r>
        <w:r w:rsidR="00C33199" w:rsidRPr="00BC4515">
          <w:rPr>
            <w:rStyle w:val="Hyperlink"/>
            <w:rFonts w:ascii="Calibri" w:hAnsi="Calibri"/>
          </w:rPr>
          <w:t>nvironmental</w:t>
        </w:r>
        <w:r w:rsidR="00C745CD" w:rsidRPr="00BC4515">
          <w:rPr>
            <w:rStyle w:val="Hyperlink"/>
            <w:rFonts w:ascii="Calibri" w:hAnsi="Calibri"/>
          </w:rPr>
          <w:t xml:space="preserve"> CAD Manual,</w:t>
        </w:r>
      </w:hyperlink>
      <w:r w:rsidR="000C43CF" w:rsidRPr="000C43CF">
        <w:rPr>
          <w:rFonts w:ascii="Calibri" w:hAnsi="Calibri"/>
        </w:rPr>
        <w:t xml:space="preserve"> and </w:t>
      </w:r>
      <w:hyperlink r:id="rId91" w:history="1">
        <w:r w:rsidR="000C43CF" w:rsidRPr="00BC4515">
          <w:rPr>
            <w:rStyle w:val="Hyperlink"/>
            <w:rFonts w:ascii="Calibri" w:hAnsi="Calibri"/>
          </w:rPr>
          <w:t>ODOT Technical</w:t>
        </w:r>
        <w:r w:rsidR="00697917">
          <w:rPr>
            <w:rStyle w:val="Hyperlink"/>
            <w:rFonts w:ascii="Calibri" w:hAnsi="Calibri"/>
          </w:rPr>
          <w:t xml:space="preserve"> Services</w:t>
        </w:r>
        <w:r w:rsidR="000C43CF" w:rsidRPr="00BC4515">
          <w:rPr>
            <w:rStyle w:val="Hyperlink"/>
            <w:rFonts w:ascii="Calibri" w:hAnsi="Calibri"/>
          </w:rPr>
          <w:t xml:space="preserve"> Bulletin GE 16-02(B)</w:t>
        </w:r>
      </w:hyperlink>
      <w:r w:rsidR="007D2ACC">
        <w:rPr>
          <w:rFonts w:ascii="Calibri" w:hAnsi="Calibri"/>
        </w:rPr>
        <w:t xml:space="preserve"> or updated</w:t>
      </w:r>
      <w:r w:rsidRPr="002428D5">
        <w:rPr>
          <w:rFonts w:ascii="Calibri" w:hAnsi="Calibri"/>
        </w:rPr>
        <w:t xml:space="preserve">.  </w:t>
      </w:r>
    </w:p>
    <w:p w14:paraId="2C78062B" w14:textId="77777777" w:rsidR="009B3B88" w:rsidRPr="002428D5" w:rsidRDefault="009B3B88" w:rsidP="00BC130F">
      <w:pPr>
        <w:pStyle w:val="NormalIndent"/>
        <w:spacing w:before="240" w:after="0"/>
        <w:ind w:left="360"/>
        <w:rPr>
          <w:rFonts w:ascii="Calibri" w:hAnsi="Calibri"/>
          <w:b/>
        </w:rPr>
      </w:pPr>
      <w:r w:rsidRPr="002428D5">
        <w:rPr>
          <w:rFonts w:ascii="Calibri" w:hAnsi="Calibri"/>
          <w:b/>
        </w:rPr>
        <w:t>Consultant shall:</w:t>
      </w:r>
    </w:p>
    <w:p w14:paraId="13915E7D" w14:textId="77777777" w:rsidR="009B3B88" w:rsidRDefault="000D2848" w:rsidP="0075180B">
      <w:pPr>
        <w:pStyle w:val="NormalIndent"/>
        <w:numPr>
          <w:ilvl w:val="0"/>
          <w:numId w:val="14"/>
        </w:numPr>
        <w:spacing w:after="0"/>
        <w:ind w:left="1080"/>
        <w:rPr>
          <w:rFonts w:ascii="Calibri" w:hAnsi="Calibri"/>
        </w:rPr>
      </w:pPr>
      <w:r>
        <w:rPr>
          <w:rFonts w:ascii="Calibri" w:hAnsi="Calibri"/>
        </w:rPr>
        <w:t>Complete</w:t>
      </w:r>
      <w:r w:rsidR="000C43CF">
        <w:rPr>
          <w:rFonts w:ascii="Calibri" w:hAnsi="Calibri"/>
        </w:rPr>
        <w:t xml:space="preserve"> a final electronic Hydraulic Engineering As-Constructed Plans package including:</w:t>
      </w:r>
    </w:p>
    <w:p w14:paraId="4AE2A419" w14:textId="77777777" w:rsidR="000C43CF" w:rsidRPr="000C43CF" w:rsidRDefault="000C43CF" w:rsidP="0075180B">
      <w:pPr>
        <w:pStyle w:val="NormalIndent"/>
        <w:numPr>
          <w:ilvl w:val="1"/>
          <w:numId w:val="14"/>
        </w:numPr>
        <w:tabs>
          <w:tab w:val="clear" w:pos="2592"/>
        </w:tabs>
        <w:spacing w:after="0"/>
        <w:ind w:left="1800" w:hanging="342"/>
        <w:rPr>
          <w:rFonts w:ascii="Calibri" w:hAnsi="Calibri"/>
        </w:rPr>
      </w:pPr>
      <w:r w:rsidRPr="000C43CF">
        <w:rPr>
          <w:rFonts w:ascii="Calibri" w:hAnsi="Calibri"/>
        </w:rPr>
        <w:t>Micro</w:t>
      </w:r>
      <w:r>
        <w:rPr>
          <w:rFonts w:ascii="Calibri" w:hAnsi="Calibri"/>
        </w:rPr>
        <w:t>S</w:t>
      </w:r>
      <w:r w:rsidRPr="000C43CF">
        <w:rPr>
          <w:rFonts w:ascii="Calibri" w:hAnsi="Calibri"/>
        </w:rPr>
        <w:t xml:space="preserve">tation files and </w:t>
      </w:r>
      <w:r w:rsidR="005145CD" w:rsidRPr="002428D5">
        <w:rPr>
          <w:rFonts w:ascii="Calibri" w:hAnsi="Calibri"/>
        </w:rPr>
        <w:t>stamped</w:t>
      </w:r>
      <w:r w:rsidR="005145CD">
        <w:rPr>
          <w:rFonts w:ascii="Calibri" w:hAnsi="Calibri"/>
        </w:rPr>
        <w:t xml:space="preserve"> (“Revised As-Constructed” or “Not Revised As-Constructed”)</w:t>
      </w:r>
      <w:r w:rsidR="005145CD" w:rsidRPr="002428D5">
        <w:rPr>
          <w:rFonts w:ascii="Calibri" w:hAnsi="Calibri"/>
        </w:rPr>
        <w:t xml:space="preserve"> and signed </w:t>
      </w:r>
      <w:r w:rsidR="00693186">
        <w:rPr>
          <w:rFonts w:ascii="Calibri" w:hAnsi="Calibri"/>
        </w:rPr>
        <w:t>PDF</w:t>
      </w:r>
      <w:r w:rsidRPr="000C43CF">
        <w:rPr>
          <w:rFonts w:ascii="Calibri" w:hAnsi="Calibri"/>
        </w:rPr>
        <w:t xml:space="preserve"> file (11</w:t>
      </w:r>
      <w:r w:rsidR="00557EBF">
        <w:rPr>
          <w:rFonts w:ascii="Calibri" w:hAnsi="Calibri"/>
        </w:rPr>
        <w:t>-</w:t>
      </w:r>
      <w:r w:rsidRPr="000C43CF">
        <w:rPr>
          <w:rFonts w:ascii="Calibri" w:hAnsi="Calibri"/>
        </w:rPr>
        <w:t>inch x 17</w:t>
      </w:r>
      <w:r w:rsidR="00557EBF">
        <w:rPr>
          <w:rFonts w:ascii="Calibri" w:hAnsi="Calibri"/>
        </w:rPr>
        <w:t>-</w:t>
      </w:r>
      <w:r w:rsidRPr="000C43CF">
        <w:rPr>
          <w:rFonts w:ascii="Calibri" w:hAnsi="Calibri"/>
        </w:rPr>
        <w:t xml:space="preserve">inch) </w:t>
      </w:r>
      <w:r w:rsidR="00324544">
        <w:rPr>
          <w:rFonts w:ascii="Calibri" w:hAnsi="Calibri"/>
        </w:rPr>
        <w:t>showing</w:t>
      </w:r>
      <w:r w:rsidRPr="000C43CF">
        <w:rPr>
          <w:rFonts w:ascii="Calibri" w:hAnsi="Calibri"/>
        </w:rPr>
        <w:t xml:space="preserve"> all redline as-constructed markups of </w:t>
      </w:r>
      <w:r w:rsidR="005145CD">
        <w:rPr>
          <w:rFonts w:ascii="Calibri" w:hAnsi="Calibri"/>
        </w:rPr>
        <w:t xml:space="preserve">hydraulic </w:t>
      </w:r>
      <w:r w:rsidRPr="000C43CF">
        <w:rPr>
          <w:rFonts w:ascii="Calibri" w:hAnsi="Calibri"/>
        </w:rPr>
        <w:t>plan sheets</w:t>
      </w:r>
      <w:r w:rsidR="007C6193">
        <w:rPr>
          <w:rFonts w:ascii="Calibri" w:hAnsi="Calibri"/>
        </w:rPr>
        <w:t xml:space="preserve"> (</w:t>
      </w:r>
      <w:r w:rsidR="0068597C">
        <w:rPr>
          <w:rFonts w:ascii="Calibri" w:hAnsi="Calibri"/>
        </w:rPr>
        <w:t>HA</w:t>
      </w:r>
      <w:r w:rsidR="007C6193">
        <w:rPr>
          <w:rFonts w:ascii="Calibri" w:hAnsi="Calibri"/>
        </w:rPr>
        <w:t xml:space="preserve"> sheets, including detail sheets, and each stormwater facility)</w:t>
      </w:r>
      <w:r w:rsidRPr="000C43CF">
        <w:rPr>
          <w:rFonts w:ascii="Calibri" w:hAnsi="Calibri"/>
        </w:rPr>
        <w:t>.</w:t>
      </w:r>
    </w:p>
    <w:p w14:paraId="73BE1FE1" w14:textId="77777777" w:rsidR="00324544" w:rsidRDefault="000C43CF" w:rsidP="0075180B">
      <w:pPr>
        <w:pStyle w:val="NormalIndent"/>
        <w:numPr>
          <w:ilvl w:val="1"/>
          <w:numId w:val="14"/>
        </w:numPr>
        <w:tabs>
          <w:tab w:val="clear" w:pos="2592"/>
        </w:tabs>
        <w:spacing w:after="0"/>
        <w:ind w:left="1800"/>
        <w:rPr>
          <w:rFonts w:ascii="Calibri" w:hAnsi="Calibri"/>
        </w:rPr>
      </w:pPr>
      <w:r>
        <w:rPr>
          <w:rFonts w:ascii="Calibri" w:hAnsi="Calibri"/>
        </w:rPr>
        <w:t xml:space="preserve">O&amp;M Manuals (Word </w:t>
      </w:r>
      <w:r w:rsidR="00765785">
        <w:rPr>
          <w:rFonts w:ascii="Calibri" w:hAnsi="Calibri"/>
        </w:rPr>
        <w:t>and</w:t>
      </w:r>
      <w:r>
        <w:rPr>
          <w:rFonts w:ascii="Calibri" w:hAnsi="Calibri"/>
        </w:rPr>
        <w:t xml:space="preserve"> </w:t>
      </w:r>
      <w:r w:rsidR="0077697D">
        <w:rPr>
          <w:rFonts w:ascii="Calibri" w:hAnsi="Calibri"/>
        </w:rPr>
        <w:t>PDF</w:t>
      </w:r>
      <w:r>
        <w:rPr>
          <w:rFonts w:ascii="Calibri" w:hAnsi="Calibri"/>
        </w:rPr>
        <w:t xml:space="preserve"> files)</w:t>
      </w:r>
      <w:r w:rsidR="00AA5060">
        <w:rPr>
          <w:rFonts w:ascii="Calibri" w:hAnsi="Calibri"/>
        </w:rPr>
        <w:t>.</w:t>
      </w:r>
    </w:p>
    <w:p w14:paraId="5FDA01E8" w14:textId="77777777" w:rsidR="000C43CF" w:rsidRPr="002428D5" w:rsidRDefault="00324544" w:rsidP="0075180B">
      <w:pPr>
        <w:pStyle w:val="NormalIndent"/>
        <w:numPr>
          <w:ilvl w:val="1"/>
          <w:numId w:val="14"/>
        </w:numPr>
        <w:tabs>
          <w:tab w:val="clear" w:pos="2592"/>
        </w:tabs>
        <w:spacing w:after="0"/>
        <w:ind w:left="1800"/>
        <w:rPr>
          <w:rFonts w:ascii="Calibri" w:hAnsi="Calibri"/>
        </w:rPr>
      </w:pPr>
      <w:r>
        <w:rPr>
          <w:rFonts w:ascii="Calibri" w:hAnsi="Calibri"/>
        </w:rPr>
        <w:lastRenderedPageBreak/>
        <w:t>P</w:t>
      </w:r>
      <w:r w:rsidR="000C43CF">
        <w:rPr>
          <w:rFonts w:ascii="Calibri" w:hAnsi="Calibri"/>
        </w:rPr>
        <w:t>hotographs (</w:t>
      </w:r>
      <w:r w:rsidR="00693186">
        <w:rPr>
          <w:rFonts w:ascii="Calibri" w:hAnsi="Calibri"/>
        </w:rPr>
        <w:t xml:space="preserve">JPG </w:t>
      </w:r>
      <w:r w:rsidR="000C43CF">
        <w:rPr>
          <w:rFonts w:ascii="Calibri" w:hAnsi="Calibri"/>
        </w:rPr>
        <w:t>files) of stormwater facilities</w:t>
      </w:r>
      <w:r w:rsidR="007D2ACC" w:rsidRPr="007D2ACC">
        <w:rPr>
          <w:rFonts w:ascii="Calibri" w:hAnsi="Calibri"/>
        </w:rPr>
        <w:t xml:space="preserve"> </w:t>
      </w:r>
      <w:r w:rsidR="007D2ACC">
        <w:rPr>
          <w:rFonts w:ascii="Calibri" w:hAnsi="Calibri"/>
        </w:rPr>
        <w:t xml:space="preserve">according to </w:t>
      </w:r>
      <w:hyperlink r:id="rId92" w:history="1">
        <w:r w:rsidR="007D2ACC" w:rsidRPr="00E87B19">
          <w:rPr>
            <w:rFonts w:ascii="Calibri" w:hAnsi="Calibri"/>
            <w:color w:val="0000FF"/>
            <w:szCs w:val="24"/>
            <w:u w:val="single"/>
          </w:rPr>
          <w:t>ODOT Technical</w:t>
        </w:r>
        <w:r w:rsidR="00642826">
          <w:rPr>
            <w:rFonts w:ascii="Calibri" w:hAnsi="Calibri"/>
            <w:color w:val="0000FF"/>
            <w:szCs w:val="24"/>
            <w:u w:val="single"/>
          </w:rPr>
          <w:t xml:space="preserve"> Services</w:t>
        </w:r>
        <w:r w:rsidR="007D2ACC" w:rsidRPr="00E87B19">
          <w:rPr>
            <w:rFonts w:ascii="Calibri" w:hAnsi="Calibri"/>
            <w:color w:val="0000FF"/>
            <w:szCs w:val="24"/>
            <w:u w:val="single"/>
          </w:rPr>
          <w:t xml:space="preserve"> Bulletin GE 16-02(B)</w:t>
        </w:r>
      </w:hyperlink>
      <w:r w:rsidR="00642826">
        <w:rPr>
          <w:rFonts w:ascii="Calibri" w:hAnsi="Calibri"/>
          <w:color w:val="0000FF"/>
          <w:szCs w:val="24"/>
          <w:u w:val="single"/>
        </w:rPr>
        <w:t xml:space="preserve"> or updated</w:t>
      </w:r>
      <w:r w:rsidR="00AA5060">
        <w:rPr>
          <w:rFonts w:ascii="Calibri" w:hAnsi="Calibri"/>
        </w:rPr>
        <w:t>.</w:t>
      </w:r>
    </w:p>
    <w:p w14:paraId="49881532" w14:textId="77777777" w:rsidR="009B3B88" w:rsidRDefault="009B3B88" w:rsidP="0075180B">
      <w:pPr>
        <w:pStyle w:val="NormalIndent"/>
        <w:numPr>
          <w:ilvl w:val="0"/>
          <w:numId w:val="14"/>
        </w:numPr>
        <w:spacing w:after="0"/>
        <w:ind w:left="1080"/>
        <w:rPr>
          <w:rFonts w:ascii="Calibri" w:hAnsi="Calibri"/>
        </w:rPr>
      </w:pPr>
      <w:r w:rsidRPr="002428D5">
        <w:rPr>
          <w:rFonts w:ascii="Calibri" w:hAnsi="Calibri"/>
        </w:rPr>
        <w:t xml:space="preserve">Follow </w:t>
      </w:r>
      <w:r w:rsidR="000C43CF">
        <w:rPr>
          <w:rFonts w:ascii="Calibri" w:hAnsi="Calibri"/>
        </w:rPr>
        <w:t xml:space="preserve">the file </w:t>
      </w:r>
      <w:r w:rsidRPr="002428D5">
        <w:rPr>
          <w:rFonts w:ascii="Calibri" w:hAnsi="Calibri"/>
        </w:rPr>
        <w:t>naming conventions</w:t>
      </w:r>
      <w:r w:rsidR="000C43CF">
        <w:rPr>
          <w:rFonts w:ascii="Calibri" w:hAnsi="Calibri"/>
        </w:rPr>
        <w:t xml:space="preserve"> </w:t>
      </w:r>
      <w:r w:rsidR="00C745CD">
        <w:rPr>
          <w:rFonts w:ascii="Calibri" w:hAnsi="Calibri"/>
        </w:rPr>
        <w:t xml:space="preserve">required by the </w:t>
      </w:r>
      <w:hyperlink r:id="rId93" w:history="1">
        <w:r w:rsidR="005145CD" w:rsidRPr="00BC4515">
          <w:rPr>
            <w:rStyle w:val="Hyperlink"/>
            <w:rFonts w:ascii="Calibri" w:hAnsi="Calibri"/>
          </w:rPr>
          <w:t>ODOT Geo, Hydro and Environmental CAD Manual</w:t>
        </w:r>
      </w:hyperlink>
      <w:r w:rsidR="00090D9C">
        <w:rPr>
          <w:rFonts w:ascii="Calibri" w:hAnsi="Calibri"/>
        </w:rPr>
        <w:t>.</w:t>
      </w:r>
      <w:r w:rsidRPr="002428D5">
        <w:rPr>
          <w:rFonts w:ascii="Calibri" w:hAnsi="Calibri"/>
        </w:rPr>
        <w:t xml:space="preserve"> </w:t>
      </w:r>
    </w:p>
    <w:p w14:paraId="04A1F8EF" w14:textId="77777777" w:rsidR="000C43CF" w:rsidRDefault="000C43CF" w:rsidP="0075180B">
      <w:pPr>
        <w:pStyle w:val="NormalIndent"/>
        <w:numPr>
          <w:ilvl w:val="0"/>
          <w:numId w:val="14"/>
        </w:numPr>
        <w:spacing w:after="0"/>
        <w:ind w:left="1080"/>
        <w:rPr>
          <w:rFonts w:ascii="Calibri" w:hAnsi="Calibri"/>
        </w:rPr>
      </w:pPr>
      <w:r>
        <w:rPr>
          <w:rFonts w:ascii="Calibri" w:hAnsi="Calibri"/>
        </w:rPr>
        <w:t xml:space="preserve">Upload the MicroStation and </w:t>
      </w:r>
      <w:r w:rsidR="0077697D">
        <w:rPr>
          <w:rFonts w:ascii="Calibri" w:hAnsi="Calibri"/>
        </w:rPr>
        <w:t>PDF</w:t>
      </w:r>
      <w:r>
        <w:rPr>
          <w:rFonts w:ascii="Calibri" w:hAnsi="Calibri"/>
        </w:rPr>
        <w:t xml:space="preserve"> files to the appropriate Agency ProjectWise folder.</w:t>
      </w:r>
    </w:p>
    <w:p w14:paraId="54D78D2A" w14:textId="77777777" w:rsidR="000C43CF" w:rsidRPr="002428D5" w:rsidRDefault="00C745CD" w:rsidP="0075180B">
      <w:pPr>
        <w:pStyle w:val="NormalIndent"/>
        <w:numPr>
          <w:ilvl w:val="0"/>
          <w:numId w:val="14"/>
        </w:numPr>
        <w:spacing w:after="0"/>
        <w:ind w:left="1080"/>
        <w:rPr>
          <w:rFonts w:ascii="Calibri" w:hAnsi="Calibri"/>
        </w:rPr>
      </w:pPr>
      <w:r>
        <w:rPr>
          <w:rFonts w:ascii="Calibri" w:hAnsi="Calibri"/>
        </w:rPr>
        <w:t>Send email notification including hyperlinks to the transmitted files to</w:t>
      </w:r>
      <w:r w:rsidR="000C43CF">
        <w:rPr>
          <w:rFonts w:ascii="Calibri" w:hAnsi="Calibri"/>
        </w:rPr>
        <w:t xml:space="preserve"> the APM</w:t>
      </w:r>
      <w:r>
        <w:rPr>
          <w:rFonts w:ascii="Calibri" w:hAnsi="Calibri"/>
        </w:rPr>
        <w:t>, LAPM (if applicable)</w:t>
      </w:r>
      <w:r w:rsidR="000C43CF">
        <w:rPr>
          <w:rFonts w:ascii="Calibri" w:hAnsi="Calibri"/>
        </w:rPr>
        <w:t xml:space="preserve"> and Agency Senior Stormwater Hydraulic Engineer</w:t>
      </w:r>
      <w:r w:rsidR="00FF2207">
        <w:rPr>
          <w:rFonts w:ascii="Calibri" w:hAnsi="Calibri"/>
        </w:rPr>
        <w:t xml:space="preserve"> at</w:t>
      </w:r>
      <w:r w:rsidR="000C43CF">
        <w:rPr>
          <w:rFonts w:ascii="Calibri" w:hAnsi="Calibri"/>
        </w:rPr>
        <w:t xml:space="preserve"> </w:t>
      </w:r>
      <w:hyperlink r:id="rId94" w:history="1">
        <w:r w:rsidR="00FF2207" w:rsidRPr="00FF2207">
          <w:rPr>
            <w:rStyle w:val="Hyperlink"/>
            <w:rFonts w:ascii="Calibri" w:hAnsi="Calibri"/>
          </w:rPr>
          <w:t>odot.geoadminworkord@odot.oregon.gov</w:t>
        </w:r>
      </w:hyperlink>
      <w:r w:rsidR="000C43CF">
        <w:rPr>
          <w:rFonts w:ascii="Calibri" w:hAnsi="Calibri"/>
        </w:rPr>
        <w:t xml:space="preserve"> </w:t>
      </w:r>
      <w:r w:rsidR="0081046C">
        <w:rPr>
          <w:rFonts w:ascii="Calibri" w:hAnsi="Calibri"/>
          <w:b/>
          <w:bCs/>
        </w:rPr>
        <w:t xml:space="preserve">immediately </w:t>
      </w:r>
      <w:r w:rsidR="000C43CF">
        <w:rPr>
          <w:rFonts w:ascii="Calibri" w:hAnsi="Calibri"/>
        </w:rPr>
        <w:t>after uploading</w:t>
      </w:r>
      <w:r>
        <w:rPr>
          <w:rFonts w:ascii="Calibri" w:hAnsi="Calibri"/>
        </w:rPr>
        <w:t xml:space="preserve"> files to the Agency ProjectWise server.</w:t>
      </w:r>
    </w:p>
    <w:p w14:paraId="6C4F61C4" w14:textId="77777777" w:rsidR="009B3B88" w:rsidRPr="002428D5" w:rsidRDefault="009B3B88" w:rsidP="00BC130F">
      <w:pPr>
        <w:pStyle w:val="NormalIndent"/>
        <w:spacing w:before="240" w:after="0"/>
        <w:ind w:left="360"/>
        <w:rPr>
          <w:rFonts w:ascii="Calibri" w:hAnsi="Calibri"/>
          <w:b/>
        </w:rPr>
      </w:pPr>
      <w:r w:rsidRPr="002428D5">
        <w:rPr>
          <w:rFonts w:ascii="Calibri" w:hAnsi="Calibri"/>
          <w:b/>
        </w:rPr>
        <w:t>Deliverables and Schedule:</w:t>
      </w:r>
    </w:p>
    <w:p w14:paraId="3C66906B" w14:textId="77777777" w:rsidR="00E7401C" w:rsidRPr="002428D5" w:rsidRDefault="009B3B88" w:rsidP="0075180B">
      <w:pPr>
        <w:pStyle w:val="NormalIndent"/>
        <w:numPr>
          <w:ilvl w:val="0"/>
          <w:numId w:val="14"/>
        </w:numPr>
        <w:spacing w:after="0"/>
        <w:ind w:left="1080"/>
        <w:rPr>
          <w:rFonts w:ascii="Calibri" w:hAnsi="Calibri"/>
        </w:rPr>
      </w:pPr>
      <w:r w:rsidRPr="002428D5">
        <w:rPr>
          <w:rFonts w:ascii="Calibri" w:hAnsi="Calibri"/>
        </w:rPr>
        <w:t xml:space="preserve">Final submittal of </w:t>
      </w:r>
      <w:r w:rsidRPr="002428D5">
        <w:rPr>
          <w:rFonts w:ascii="Calibri" w:hAnsi="Calibri"/>
          <w:highlight w:val="cyan"/>
        </w:rPr>
        <w:t>__</w:t>
      </w:r>
      <w:r w:rsidR="00FF2207" w:rsidRPr="00E32CF7">
        <w:rPr>
          <w:rFonts w:ascii="Calibri" w:hAnsi="Calibri"/>
        </w:rPr>
        <w:t xml:space="preserve"> </w:t>
      </w:r>
      <w:r w:rsidRPr="002428D5">
        <w:rPr>
          <w:rFonts w:ascii="Calibri" w:hAnsi="Calibri"/>
        </w:rPr>
        <w:t xml:space="preserve">as-constructed package(s) for each stormwater facility assigned a drainage facility identification number within </w:t>
      </w:r>
      <w:r w:rsidR="00A153F9">
        <w:rPr>
          <w:rFonts w:ascii="Calibri" w:hAnsi="Calibri"/>
        </w:rPr>
        <w:t>45</w:t>
      </w:r>
      <w:r w:rsidR="00A153F9" w:rsidRPr="002428D5">
        <w:rPr>
          <w:rFonts w:ascii="Calibri" w:hAnsi="Calibri"/>
        </w:rPr>
        <w:t xml:space="preserve"> </w:t>
      </w:r>
      <w:r w:rsidR="00841B5C">
        <w:rPr>
          <w:rFonts w:ascii="Calibri" w:hAnsi="Calibri"/>
        </w:rPr>
        <w:t>c</w:t>
      </w:r>
      <w:r w:rsidRPr="002428D5">
        <w:rPr>
          <w:rFonts w:ascii="Calibri" w:hAnsi="Calibri"/>
        </w:rPr>
        <w:t xml:space="preserve">alendar </w:t>
      </w:r>
      <w:r w:rsidR="00841B5C">
        <w:rPr>
          <w:rFonts w:ascii="Calibri" w:hAnsi="Calibri"/>
        </w:rPr>
        <w:t>d</w:t>
      </w:r>
      <w:r w:rsidRPr="002428D5">
        <w:rPr>
          <w:rFonts w:ascii="Calibri" w:hAnsi="Calibri"/>
        </w:rPr>
        <w:t>ays following the issuance of Second Notification to the APM</w:t>
      </w:r>
      <w:r w:rsidR="00324544">
        <w:rPr>
          <w:rFonts w:ascii="Calibri" w:hAnsi="Calibri"/>
        </w:rPr>
        <w:t>, LAPM (if applicable)</w:t>
      </w:r>
      <w:r w:rsidRPr="002428D5">
        <w:rPr>
          <w:rFonts w:ascii="Calibri" w:hAnsi="Calibri"/>
        </w:rPr>
        <w:t xml:space="preserve"> and </w:t>
      </w:r>
      <w:r w:rsidR="00324544">
        <w:rPr>
          <w:rFonts w:ascii="Calibri" w:hAnsi="Calibri"/>
        </w:rPr>
        <w:t xml:space="preserve">the </w:t>
      </w:r>
      <w:r w:rsidRPr="002428D5">
        <w:rPr>
          <w:rFonts w:ascii="Calibri" w:hAnsi="Calibri"/>
        </w:rPr>
        <w:t xml:space="preserve">ODOT Hydraulics Engineering </w:t>
      </w:r>
      <w:r w:rsidR="000C43CF">
        <w:rPr>
          <w:rFonts w:ascii="Calibri" w:hAnsi="Calibri"/>
        </w:rPr>
        <w:t>Section</w:t>
      </w:r>
      <w:r w:rsidR="00324544">
        <w:rPr>
          <w:rFonts w:ascii="Calibri" w:hAnsi="Calibri"/>
        </w:rPr>
        <w:t>’s</w:t>
      </w:r>
      <w:r w:rsidR="000C43CF">
        <w:rPr>
          <w:rFonts w:ascii="Calibri" w:hAnsi="Calibri"/>
        </w:rPr>
        <w:t xml:space="preserve"> Senior Stormwater Hydraulic Engineer</w:t>
      </w:r>
      <w:r w:rsidRPr="002428D5">
        <w:rPr>
          <w:rFonts w:ascii="Calibri" w:hAnsi="Calibri"/>
        </w:rPr>
        <w:t xml:space="preserve">. </w:t>
      </w:r>
    </w:p>
    <w:p w14:paraId="45BF2838" w14:textId="77777777" w:rsidR="00D12BB2" w:rsidRPr="00136974" w:rsidRDefault="00D12BB2" w:rsidP="00C279E8">
      <w:pPr>
        <w:pStyle w:val="BodyText"/>
        <w:spacing w:before="240" w:after="0"/>
        <w:jc w:val="left"/>
        <w:rPr>
          <w:rFonts w:ascii="Arial" w:hAnsi="Arial" w:cs="Arial"/>
          <w:b/>
          <w:bCs/>
          <w:sz w:val="20"/>
          <w:highlight w:val="yellow"/>
        </w:rPr>
      </w:pPr>
      <w:r w:rsidRPr="00136974">
        <w:rPr>
          <w:rFonts w:ascii="Arial" w:hAnsi="Arial" w:cs="Arial"/>
          <w:b/>
          <w:bCs/>
          <w:sz w:val="20"/>
          <w:highlight w:val="yellow"/>
        </w:rPr>
        <w:t xml:space="preserve">If Consultant will be performing public involvement – public information services for the CA/CEI phase of this Project, DOJ approved task language is available here: </w:t>
      </w:r>
      <w:hyperlink r:id="rId95" w:history="1">
        <w:r w:rsidRPr="00136974">
          <w:rPr>
            <w:rStyle w:val="Hyperlink"/>
            <w:rFonts w:ascii="Arial" w:hAnsi="Arial" w:cs="Arial"/>
            <w:b/>
            <w:bCs/>
            <w:sz w:val="20"/>
            <w:highlight w:val="yellow"/>
          </w:rPr>
          <w:t>TASK CE-6</w:t>
        </w:r>
        <w:r w:rsidR="009B3B88" w:rsidRPr="00136974">
          <w:rPr>
            <w:rStyle w:val="Hyperlink"/>
            <w:rFonts w:ascii="Arial" w:hAnsi="Arial" w:cs="Arial"/>
            <w:b/>
            <w:bCs/>
            <w:sz w:val="20"/>
            <w:highlight w:val="yellow"/>
          </w:rPr>
          <w:t xml:space="preserve"> </w:t>
        </w:r>
        <w:r w:rsidRPr="00136974">
          <w:rPr>
            <w:rStyle w:val="Hyperlink"/>
            <w:rFonts w:ascii="Arial" w:hAnsi="Arial" w:cs="Arial"/>
            <w:b/>
            <w:bCs/>
            <w:sz w:val="20"/>
            <w:highlight w:val="yellow"/>
          </w:rPr>
          <w:t xml:space="preserve"> PUBLIC INVOLVEMENT – PUBLIC INFORMATION</w:t>
        </w:r>
      </w:hyperlink>
      <w:r w:rsidRPr="00136974">
        <w:rPr>
          <w:rFonts w:ascii="Arial" w:hAnsi="Arial" w:cs="Arial"/>
          <w:b/>
          <w:bCs/>
          <w:sz w:val="20"/>
          <w:highlight w:val="yellow"/>
        </w:rPr>
        <w:t xml:space="preserve">. </w:t>
      </w:r>
    </w:p>
    <w:p w14:paraId="5176D3E5" w14:textId="77777777" w:rsidR="009B3B88" w:rsidRPr="00136974" w:rsidRDefault="00D12BB2" w:rsidP="0075180B">
      <w:pPr>
        <w:pStyle w:val="BodyText"/>
        <w:numPr>
          <w:ilvl w:val="0"/>
          <w:numId w:val="29"/>
        </w:numPr>
        <w:spacing w:after="0"/>
        <w:jc w:val="left"/>
        <w:rPr>
          <w:rFonts w:ascii="Arial" w:hAnsi="Arial" w:cs="Arial"/>
          <w:b/>
          <w:bCs/>
          <w:sz w:val="20"/>
          <w:highlight w:val="yellow"/>
        </w:rPr>
      </w:pPr>
      <w:r w:rsidRPr="00136974">
        <w:rPr>
          <w:rFonts w:ascii="Arial" w:hAnsi="Arial" w:cs="Arial"/>
          <w:b/>
          <w:bCs/>
          <w:sz w:val="20"/>
          <w:highlight w:val="yellow"/>
        </w:rPr>
        <w:t xml:space="preserve">If </w:t>
      </w:r>
      <w:r w:rsidR="00BF5774" w:rsidRPr="00136974">
        <w:rPr>
          <w:rFonts w:ascii="Arial" w:hAnsi="Arial" w:cs="Arial"/>
          <w:b/>
          <w:bCs/>
          <w:sz w:val="20"/>
          <w:highlight w:val="yellow"/>
        </w:rPr>
        <w:t xml:space="preserve">this task is </w:t>
      </w:r>
      <w:r w:rsidRPr="00136974">
        <w:rPr>
          <w:rFonts w:ascii="Arial" w:hAnsi="Arial" w:cs="Arial"/>
          <w:b/>
          <w:bCs/>
          <w:sz w:val="20"/>
          <w:highlight w:val="yellow"/>
        </w:rPr>
        <w:t xml:space="preserve">applicable, copy the approved language </w:t>
      </w:r>
      <w:r w:rsidR="00E77003" w:rsidRPr="00136974">
        <w:rPr>
          <w:rFonts w:ascii="Arial" w:hAnsi="Arial" w:cs="Arial"/>
          <w:b/>
          <w:bCs/>
          <w:sz w:val="20"/>
          <w:highlight w:val="yellow"/>
        </w:rPr>
        <w:t>from Task CE-6 linked above</w:t>
      </w:r>
    </w:p>
    <w:p w14:paraId="56ABD314" w14:textId="77777777" w:rsidR="00D12BB2" w:rsidRPr="00136974" w:rsidRDefault="00D12BB2" w:rsidP="0075180B">
      <w:pPr>
        <w:pStyle w:val="BodyText"/>
        <w:numPr>
          <w:ilvl w:val="0"/>
          <w:numId w:val="29"/>
        </w:numPr>
        <w:spacing w:after="0"/>
        <w:jc w:val="left"/>
        <w:rPr>
          <w:rFonts w:ascii="Arial" w:hAnsi="Arial" w:cs="Arial"/>
          <w:b/>
          <w:bCs/>
          <w:sz w:val="20"/>
          <w:highlight w:val="yellow"/>
        </w:rPr>
      </w:pPr>
      <w:r w:rsidRPr="00136974">
        <w:rPr>
          <w:rFonts w:ascii="Arial" w:hAnsi="Arial" w:cs="Arial"/>
          <w:b/>
          <w:bCs/>
          <w:sz w:val="20"/>
          <w:highlight w:val="yellow"/>
        </w:rPr>
        <w:t>Turn of</w:t>
      </w:r>
      <w:r w:rsidR="00E77003" w:rsidRPr="00136974">
        <w:rPr>
          <w:rFonts w:ascii="Arial" w:hAnsi="Arial" w:cs="Arial"/>
          <w:b/>
          <w:bCs/>
          <w:sz w:val="20"/>
          <w:highlight w:val="yellow"/>
        </w:rPr>
        <w:t>f</w:t>
      </w:r>
      <w:r w:rsidRPr="00136974">
        <w:rPr>
          <w:rFonts w:ascii="Arial" w:hAnsi="Arial" w:cs="Arial"/>
          <w:b/>
          <w:bCs/>
          <w:sz w:val="20"/>
          <w:highlight w:val="yellow"/>
        </w:rPr>
        <w:t xml:space="preserve"> Track Changes and insert Task CE-6 into this S</w:t>
      </w:r>
      <w:r w:rsidR="00E77003" w:rsidRPr="00136974">
        <w:rPr>
          <w:rFonts w:ascii="Arial" w:hAnsi="Arial" w:cs="Arial"/>
          <w:b/>
          <w:bCs/>
          <w:sz w:val="20"/>
          <w:highlight w:val="yellow"/>
        </w:rPr>
        <w:t>OW just below these instructions</w:t>
      </w:r>
    </w:p>
    <w:p w14:paraId="18CD8CC5" w14:textId="77777777" w:rsidR="00D12BB2" w:rsidRPr="00136974" w:rsidRDefault="00D12BB2" w:rsidP="0075180B">
      <w:pPr>
        <w:pStyle w:val="BodyText"/>
        <w:numPr>
          <w:ilvl w:val="0"/>
          <w:numId w:val="29"/>
        </w:numPr>
        <w:spacing w:after="0"/>
        <w:jc w:val="left"/>
        <w:rPr>
          <w:rFonts w:ascii="Arial" w:hAnsi="Arial" w:cs="Arial"/>
          <w:b/>
          <w:bCs/>
          <w:sz w:val="20"/>
          <w:highlight w:val="yellow"/>
        </w:rPr>
      </w:pPr>
      <w:r w:rsidRPr="00136974">
        <w:rPr>
          <w:rFonts w:ascii="Arial" w:hAnsi="Arial" w:cs="Arial"/>
          <w:b/>
          <w:bCs/>
          <w:sz w:val="20"/>
          <w:highlight w:val="yellow"/>
        </w:rPr>
        <w:t>Turn Track</w:t>
      </w:r>
      <w:r w:rsidR="00E77003" w:rsidRPr="00136974">
        <w:rPr>
          <w:rFonts w:ascii="Arial" w:hAnsi="Arial" w:cs="Arial"/>
          <w:b/>
          <w:bCs/>
          <w:sz w:val="20"/>
          <w:highlight w:val="yellow"/>
        </w:rPr>
        <w:t xml:space="preserve"> Changes back on before editing</w:t>
      </w:r>
    </w:p>
    <w:p w14:paraId="209E27A0" w14:textId="77777777" w:rsidR="00BF5774" w:rsidRPr="00136974" w:rsidRDefault="00BF5774" w:rsidP="0075180B">
      <w:pPr>
        <w:pStyle w:val="BodyText"/>
        <w:numPr>
          <w:ilvl w:val="0"/>
          <w:numId w:val="29"/>
        </w:numPr>
        <w:spacing w:after="0"/>
        <w:jc w:val="left"/>
        <w:rPr>
          <w:rFonts w:ascii="Arial" w:hAnsi="Arial" w:cs="Arial"/>
          <w:b/>
          <w:bCs/>
          <w:sz w:val="20"/>
          <w:highlight w:val="yellow"/>
        </w:rPr>
      </w:pPr>
      <w:r w:rsidRPr="00136974">
        <w:rPr>
          <w:rFonts w:ascii="Arial" w:hAnsi="Arial" w:cs="Arial"/>
          <w:b/>
          <w:bCs/>
          <w:sz w:val="20"/>
          <w:highlight w:val="yellow"/>
        </w:rPr>
        <w:t>The requirements of the DOJ Exemption for CACEI SOW apply to Task CE</w:t>
      </w:r>
      <w:r w:rsidR="001A3920" w:rsidRPr="00136974">
        <w:rPr>
          <w:rFonts w:ascii="Arial" w:hAnsi="Arial" w:cs="Arial"/>
          <w:b/>
          <w:bCs/>
          <w:sz w:val="20"/>
          <w:highlight w:val="yellow"/>
        </w:rPr>
        <w:t>-</w:t>
      </w:r>
      <w:r w:rsidRPr="00136974">
        <w:rPr>
          <w:rFonts w:ascii="Arial" w:hAnsi="Arial" w:cs="Arial"/>
          <w:b/>
          <w:bCs/>
          <w:sz w:val="20"/>
          <w:highlight w:val="yellow"/>
        </w:rPr>
        <w:t>6 the same as all other tasks set forth in this template.</w:t>
      </w:r>
    </w:p>
    <w:p w14:paraId="6E62F898" w14:textId="77777777" w:rsidR="009B3B88" w:rsidRPr="002428D5" w:rsidRDefault="009B3B88" w:rsidP="00BC130F">
      <w:pPr>
        <w:pStyle w:val="Heading1"/>
        <w:rPr>
          <w:rFonts w:ascii="Calibri" w:hAnsi="Calibri"/>
          <w:sz w:val="24"/>
        </w:rPr>
      </w:pPr>
      <w:bookmarkStart w:id="333" w:name="_Toc39894745"/>
      <w:bookmarkStart w:id="334" w:name="_Toc41273991"/>
      <w:bookmarkStart w:id="335" w:name="_Toc46130143"/>
      <w:bookmarkStart w:id="336" w:name="_Toc122856966"/>
      <w:bookmarkStart w:id="337" w:name="_Toc316631058"/>
      <w:bookmarkStart w:id="338" w:name="_Toc316631230"/>
      <w:bookmarkStart w:id="339" w:name="_Toc83720289"/>
      <w:bookmarkStart w:id="340" w:name="_Toc126913854"/>
      <w:bookmarkStart w:id="341" w:name="_Toc132783484"/>
      <w:bookmarkStart w:id="342" w:name="_Toc141705349"/>
      <w:r w:rsidRPr="002428D5">
        <w:rPr>
          <w:rFonts w:ascii="Calibri" w:hAnsi="Calibri"/>
          <w:sz w:val="24"/>
        </w:rPr>
        <w:t xml:space="preserve">E.2 </w:t>
      </w:r>
      <w:r w:rsidR="00900813">
        <w:rPr>
          <w:rFonts w:ascii="Calibri" w:hAnsi="Calibri"/>
          <w:sz w:val="24"/>
        </w:rPr>
        <w:tab/>
      </w:r>
      <w:r w:rsidRPr="002428D5">
        <w:rPr>
          <w:rFonts w:ascii="Calibri" w:hAnsi="Calibri"/>
          <w:sz w:val="24"/>
        </w:rPr>
        <w:t>PR</w:t>
      </w:r>
      <w:r w:rsidR="00EA2698">
        <w:rPr>
          <w:rFonts w:ascii="Calibri" w:hAnsi="Calibri"/>
          <w:sz w:val="24"/>
        </w:rPr>
        <w:t>O</w:t>
      </w:r>
      <w:r w:rsidRPr="002428D5">
        <w:rPr>
          <w:rFonts w:ascii="Calibri" w:hAnsi="Calibri"/>
          <w:sz w:val="24"/>
        </w:rPr>
        <w:t>JECT SCHEDULE</w:t>
      </w:r>
      <w:bookmarkStart w:id="343" w:name="_Toc57533610"/>
      <w:bookmarkEnd w:id="333"/>
      <w:bookmarkEnd w:id="334"/>
      <w:bookmarkEnd w:id="335"/>
      <w:bookmarkEnd w:id="336"/>
      <w:bookmarkEnd w:id="337"/>
      <w:bookmarkEnd w:id="338"/>
      <w:bookmarkEnd w:id="339"/>
      <w:bookmarkEnd w:id="340"/>
      <w:bookmarkEnd w:id="341"/>
      <w:bookmarkEnd w:id="342"/>
    </w:p>
    <w:bookmarkEnd w:id="343"/>
    <w:p w14:paraId="65E7C665" w14:textId="77777777" w:rsidR="009B3B88" w:rsidRDefault="009B3B88" w:rsidP="009B3B88">
      <w:pPr>
        <w:pStyle w:val="BodyText"/>
        <w:spacing w:after="0"/>
        <w:jc w:val="left"/>
        <w:rPr>
          <w:rFonts w:ascii="Arial" w:hAnsi="Arial" w:cs="Arial"/>
          <w:b/>
          <w:sz w:val="20"/>
        </w:rPr>
      </w:pPr>
      <w:r>
        <w:rPr>
          <w:rFonts w:ascii="Arial" w:hAnsi="Arial" w:cs="Arial"/>
          <w:b/>
          <w:sz w:val="20"/>
          <w:highlight w:val="yellow"/>
        </w:rPr>
        <w:t>[</w:t>
      </w:r>
      <w:r w:rsidRPr="007B28E8">
        <w:rPr>
          <w:rFonts w:ascii="Arial" w:hAnsi="Arial" w:cs="Arial"/>
          <w:b/>
          <w:sz w:val="20"/>
          <w:highlight w:val="yellow"/>
        </w:rPr>
        <w:t xml:space="preserve">The following </w:t>
      </w:r>
      <w:r w:rsidRPr="00AF1843">
        <w:rPr>
          <w:rFonts w:ascii="Arial" w:hAnsi="Arial" w:cs="Arial"/>
          <w:b/>
          <w:sz w:val="20"/>
          <w:highlight w:val="yellow"/>
        </w:rPr>
        <w:t>must be included without any additions, deletions or revisions</w:t>
      </w:r>
      <w:r>
        <w:rPr>
          <w:rFonts w:ascii="Arial" w:hAnsi="Arial" w:cs="Arial"/>
          <w:b/>
          <w:sz w:val="20"/>
          <w:highlight w:val="yellow"/>
        </w:rPr>
        <w:t xml:space="preserve"> except </w:t>
      </w:r>
      <w:r w:rsidRPr="003D4612">
        <w:rPr>
          <w:rFonts w:ascii="Arial" w:hAnsi="Arial" w:cs="Arial"/>
          <w:b/>
          <w:sz w:val="20"/>
          <w:szCs w:val="24"/>
          <w:highlight w:val="yellow"/>
        </w:rPr>
        <w:t>blue highlighted fields</w:t>
      </w:r>
      <w:r>
        <w:rPr>
          <w:rFonts w:ascii="Arial" w:hAnsi="Arial" w:cs="Arial"/>
          <w:b/>
          <w:sz w:val="20"/>
          <w:highlight w:val="yellow"/>
        </w:rPr>
        <w:t xml:space="preserve"> or as noted below.</w:t>
      </w:r>
      <w:r w:rsidRPr="002C74FE">
        <w:rPr>
          <w:rFonts w:ascii="Arial" w:hAnsi="Arial" w:cs="Arial"/>
          <w:b/>
          <w:sz w:val="20"/>
          <w:highlight w:val="yellow"/>
        </w:rPr>
        <w:t>]</w:t>
      </w:r>
    </w:p>
    <w:p w14:paraId="07B2EF2E" w14:textId="77777777" w:rsidR="009B3B88" w:rsidRPr="002428D5" w:rsidRDefault="009B3B88" w:rsidP="00E32CF7">
      <w:pPr>
        <w:pStyle w:val="BodyText"/>
        <w:spacing w:after="0"/>
        <w:jc w:val="left"/>
        <w:rPr>
          <w:rFonts w:ascii="Calibri" w:hAnsi="Calibri"/>
          <w:b/>
        </w:rPr>
      </w:pPr>
      <w:r w:rsidRPr="002428D5">
        <w:rPr>
          <w:rFonts w:ascii="Calibri" w:hAnsi="Calibri"/>
          <w:b/>
        </w:rPr>
        <w:t xml:space="preserve">Schedule Assumptions </w:t>
      </w:r>
    </w:p>
    <w:p w14:paraId="768E6D0F" w14:textId="77777777" w:rsidR="009B3B88" w:rsidRPr="002428D5" w:rsidRDefault="009B3B88" w:rsidP="009B3B88">
      <w:pPr>
        <w:rPr>
          <w:rFonts w:ascii="Calibri" w:hAnsi="Calibri"/>
        </w:rPr>
      </w:pPr>
      <w:r w:rsidRPr="002428D5">
        <w:rPr>
          <w:rFonts w:ascii="Calibri" w:hAnsi="Calibri"/>
        </w:rPr>
        <w:t xml:space="preserve">The Project is scheduled for a </w:t>
      </w:r>
      <w:r w:rsidRPr="002428D5">
        <w:rPr>
          <w:rFonts w:ascii="Calibri" w:hAnsi="Calibri"/>
          <w:highlight w:val="cyan"/>
        </w:rPr>
        <w:t>_____</w:t>
      </w:r>
      <w:r w:rsidRPr="002428D5">
        <w:rPr>
          <w:rFonts w:ascii="Calibri" w:hAnsi="Calibri"/>
        </w:rPr>
        <w:t xml:space="preserve"> bid opening for the CC.  It is anticipated that the CC will receive NTP no later than </w:t>
      </w:r>
      <w:r w:rsidRPr="002428D5">
        <w:rPr>
          <w:rFonts w:ascii="Calibri" w:hAnsi="Calibri"/>
          <w:highlight w:val="cyan"/>
        </w:rPr>
        <w:t>_____</w:t>
      </w:r>
      <w:r w:rsidRPr="002428D5">
        <w:rPr>
          <w:rFonts w:ascii="Calibri" w:hAnsi="Calibri"/>
        </w:rPr>
        <w:t xml:space="preserve">. Agency shall issue the CC Notice of Award and NTP in accordance with the </w:t>
      </w:r>
      <w:r w:rsidR="006F61BB">
        <w:rPr>
          <w:rFonts w:ascii="Calibri" w:hAnsi="Calibri"/>
        </w:rPr>
        <w:t xml:space="preserve">ODOT </w:t>
      </w:r>
      <w:r w:rsidR="003F4C52" w:rsidRPr="00D85625">
        <w:rPr>
          <w:rFonts w:ascii="Calibri" w:hAnsi="Calibri"/>
        </w:rPr>
        <w:t>Standard</w:t>
      </w:r>
      <w:r w:rsidR="003F4C52">
        <w:rPr>
          <w:rFonts w:ascii="Calibri" w:hAnsi="Calibri"/>
        </w:rPr>
        <w:t xml:space="preserve"> </w:t>
      </w:r>
      <w:r w:rsidRPr="002428D5">
        <w:rPr>
          <w:rFonts w:ascii="Calibri" w:hAnsi="Calibri"/>
        </w:rPr>
        <w:t>Specifications</w:t>
      </w:r>
      <w:r w:rsidR="00CF5680">
        <w:rPr>
          <w:rFonts w:ascii="Calibri" w:hAnsi="Calibri"/>
        </w:rPr>
        <w:t xml:space="preserve">, </w:t>
      </w:r>
      <w:r w:rsidRPr="002428D5">
        <w:rPr>
          <w:rFonts w:ascii="Calibri" w:hAnsi="Calibri"/>
        </w:rPr>
        <w:t xml:space="preserve">Section 00130. </w:t>
      </w:r>
    </w:p>
    <w:p w14:paraId="50FABEE0" w14:textId="77777777" w:rsidR="009B3B88" w:rsidRPr="002428D5" w:rsidRDefault="00905DB5" w:rsidP="00BC130F">
      <w:pPr>
        <w:numPr>
          <w:ilvl w:val="0"/>
          <w:numId w:val="11"/>
        </w:numPr>
        <w:tabs>
          <w:tab w:val="clear" w:pos="360"/>
        </w:tabs>
        <w:ind w:left="720"/>
        <w:rPr>
          <w:rFonts w:ascii="Calibri" w:hAnsi="Calibri"/>
          <w:b/>
        </w:rPr>
      </w:pPr>
      <w:r>
        <w:rPr>
          <w:rFonts w:ascii="Calibri" w:hAnsi="Calibri"/>
          <w:szCs w:val="20"/>
        </w:rPr>
        <w:t xml:space="preserve">Second Notification </w:t>
      </w:r>
      <w:r w:rsidR="00343068">
        <w:rPr>
          <w:rFonts w:ascii="Calibri" w:hAnsi="Calibri"/>
          <w:szCs w:val="20"/>
        </w:rPr>
        <w:t xml:space="preserve">to the CC </w:t>
      </w:r>
      <w:r>
        <w:rPr>
          <w:rFonts w:ascii="Calibri" w:hAnsi="Calibri"/>
          <w:szCs w:val="20"/>
        </w:rPr>
        <w:t xml:space="preserve">- </w:t>
      </w:r>
      <w:r w:rsidR="00FF2207">
        <w:rPr>
          <w:rFonts w:ascii="Calibri" w:hAnsi="Calibri"/>
          <w:szCs w:val="20"/>
        </w:rPr>
        <w:t>C</w:t>
      </w:r>
      <w:r>
        <w:rPr>
          <w:rFonts w:ascii="Calibri" w:hAnsi="Calibri"/>
          <w:szCs w:val="20"/>
        </w:rPr>
        <w:t xml:space="preserve">ompletion of </w:t>
      </w:r>
      <w:r w:rsidR="006C1343">
        <w:rPr>
          <w:rFonts w:ascii="Calibri" w:hAnsi="Calibri"/>
          <w:szCs w:val="20"/>
        </w:rPr>
        <w:t>o</w:t>
      </w:r>
      <w:r>
        <w:rPr>
          <w:rFonts w:ascii="Calibri" w:hAnsi="Calibri"/>
          <w:szCs w:val="20"/>
        </w:rPr>
        <w:t>n-</w:t>
      </w:r>
      <w:r w:rsidR="006C1343">
        <w:rPr>
          <w:rFonts w:ascii="Calibri" w:hAnsi="Calibri"/>
          <w:szCs w:val="20"/>
        </w:rPr>
        <w:t>s</w:t>
      </w:r>
      <w:r>
        <w:rPr>
          <w:rFonts w:ascii="Calibri" w:hAnsi="Calibri"/>
          <w:szCs w:val="20"/>
        </w:rPr>
        <w:t>ite</w:t>
      </w:r>
      <w:r w:rsidR="009B3B88" w:rsidRPr="002428D5">
        <w:rPr>
          <w:rFonts w:ascii="Calibri" w:hAnsi="Calibri"/>
        </w:rPr>
        <w:t xml:space="preserve"> </w:t>
      </w:r>
      <w:r>
        <w:rPr>
          <w:rFonts w:ascii="Calibri" w:hAnsi="Calibri"/>
        </w:rPr>
        <w:t>W</w:t>
      </w:r>
      <w:r w:rsidR="009B3B88" w:rsidRPr="002428D5">
        <w:rPr>
          <w:rFonts w:ascii="Calibri" w:hAnsi="Calibri"/>
        </w:rPr>
        <w:t>ork</w:t>
      </w:r>
      <w:r>
        <w:rPr>
          <w:rFonts w:ascii="Calibri" w:hAnsi="Calibri"/>
        </w:rPr>
        <w:t xml:space="preserve"> according to </w:t>
      </w:r>
      <w:r w:rsidR="006C1343">
        <w:rPr>
          <w:rFonts w:ascii="Calibri" w:hAnsi="Calibri"/>
        </w:rPr>
        <w:t xml:space="preserve">the Standard Specifications in Section 00150.90(a) and </w:t>
      </w:r>
      <w:r>
        <w:rPr>
          <w:rFonts w:ascii="Calibri" w:hAnsi="Calibri"/>
        </w:rPr>
        <w:t>00180.50(g)</w:t>
      </w:r>
      <w:r w:rsidR="009B3B88" w:rsidRPr="002428D5">
        <w:rPr>
          <w:rFonts w:ascii="Calibri" w:hAnsi="Calibri"/>
        </w:rPr>
        <w:t xml:space="preserve">, </w:t>
      </w:r>
      <w:r w:rsidR="00BD0098" w:rsidRPr="002428D5">
        <w:rPr>
          <w:rFonts w:ascii="Calibri" w:hAnsi="Calibri"/>
        </w:rPr>
        <w:t>except for</w:t>
      </w:r>
      <w:r w:rsidR="009B3B88" w:rsidRPr="002428D5">
        <w:rPr>
          <w:rFonts w:ascii="Calibri" w:hAnsi="Calibri"/>
        </w:rPr>
        <w:t xml:space="preserve"> </w:t>
      </w:r>
      <w:r w:rsidR="002A4ECB">
        <w:rPr>
          <w:rFonts w:ascii="Calibri" w:hAnsi="Calibri"/>
        </w:rPr>
        <w:t xml:space="preserve">any </w:t>
      </w:r>
      <w:r w:rsidR="00251FB2">
        <w:rPr>
          <w:rFonts w:ascii="Calibri" w:hAnsi="Calibri"/>
        </w:rPr>
        <w:t>Establishment Period</w:t>
      </w:r>
      <w:r w:rsidR="009B3B88" w:rsidRPr="002428D5">
        <w:rPr>
          <w:rFonts w:ascii="Calibri" w:hAnsi="Calibri"/>
        </w:rPr>
        <w:t xml:space="preserve"> </w:t>
      </w:r>
      <w:r>
        <w:rPr>
          <w:rFonts w:ascii="Calibri" w:hAnsi="Calibri"/>
        </w:rPr>
        <w:t>W</w:t>
      </w:r>
      <w:r w:rsidR="009B3B88" w:rsidRPr="002428D5">
        <w:rPr>
          <w:rFonts w:ascii="Calibri" w:hAnsi="Calibri"/>
        </w:rPr>
        <w:t>ork</w:t>
      </w:r>
      <w:r w:rsidR="00FF2207">
        <w:rPr>
          <w:rFonts w:ascii="Calibri" w:hAnsi="Calibri"/>
        </w:rPr>
        <w:t>,</w:t>
      </w:r>
      <w:r w:rsidR="009B3B88" w:rsidRPr="002428D5">
        <w:rPr>
          <w:rFonts w:ascii="Calibri" w:hAnsi="Calibri"/>
        </w:rPr>
        <w:t xml:space="preserve"> is assumed to be </w:t>
      </w:r>
      <w:r>
        <w:rPr>
          <w:rFonts w:ascii="Calibri" w:hAnsi="Calibri"/>
        </w:rPr>
        <w:t>issued</w:t>
      </w:r>
      <w:r w:rsidRPr="002428D5">
        <w:rPr>
          <w:rFonts w:ascii="Calibri" w:hAnsi="Calibri"/>
        </w:rPr>
        <w:t xml:space="preserve"> </w:t>
      </w:r>
      <w:r>
        <w:rPr>
          <w:rFonts w:ascii="Calibri" w:hAnsi="Calibri"/>
        </w:rPr>
        <w:t>on or before</w:t>
      </w:r>
      <w:r w:rsidRPr="002428D5">
        <w:rPr>
          <w:rFonts w:ascii="Calibri" w:hAnsi="Calibri"/>
        </w:rPr>
        <w:t xml:space="preserve"> </w:t>
      </w:r>
      <w:r w:rsidR="009B3B88" w:rsidRPr="002428D5">
        <w:rPr>
          <w:rFonts w:ascii="Calibri" w:hAnsi="Calibri"/>
          <w:highlight w:val="cyan"/>
        </w:rPr>
        <w:t>_____</w:t>
      </w:r>
      <w:r w:rsidR="009B3B88" w:rsidRPr="002428D5">
        <w:rPr>
          <w:rFonts w:ascii="Calibri" w:hAnsi="Calibri"/>
        </w:rPr>
        <w:t xml:space="preserve">.  </w:t>
      </w:r>
    </w:p>
    <w:p w14:paraId="3E797CE7" w14:textId="77777777" w:rsidR="00343068" w:rsidRDefault="001C5084" w:rsidP="00BC130F">
      <w:pPr>
        <w:numPr>
          <w:ilvl w:val="0"/>
          <w:numId w:val="11"/>
        </w:numPr>
        <w:tabs>
          <w:tab w:val="clear" w:pos="360"/>
        </w:tabs>
        <w:ind w:left="720"/>
        <w:rPr>
          <w:rFonts w:ascii="Calibri" w:hAnsi="Calibri"/>
        </w:rPr>
      </w:pPr>
      <w:r>
        <w:rPr>
          <w:rFonts w:ascii="Calibri" w:hAnsi="Calibri"/>
        </w:rPr>
        <w:t>E</w:t>
      </w:r>
      <w:r w:rsidR="009B3B88" w:rsidRPr="002428D5">
        <w:rPr>
          <w:rFonts w:ascii="Calibri" w:hAnsi="Calibri"/>
        </w:rPr>
        <w:t xml:space="preserve">stablishment </w:t>
      </w:r>
      <w:r>
        <w:rPr>
          <w:rFonts w:ascii="Calibri" w:hAnsi="Calibri"/>
        </w:rPr>
        <w:t>P</w:t>
      </w:r>
      <w:r w:rsidR="009B3B88" w:rsidRPr="002428D5">
        <w:rPr>
          <w:rFonts w:ascii="Calibri" w:hAnsi="Calibri"/>
        </w:rPr>
        <w:t>eriod</w:t>
      </w:r>
      <w:r w:rsidR="00343068">
        <w:rPr>
          <w:rFonts w:ascii="Calibri" w:hAnsi="Calibri"/>
        </w:rPr>
        <w:t xml:space="preserve"> Work</w:t>
      </w:r>
      <w:r w:rsidR="009B3B88" w:rsidRPr="002428D5">
        <w:rPr>
          <w:rFonts w:ascii="Calibri" w:hAnsi="Calibri"/>
        </w:rPr>
        <w:t xml:space="preserve"> is assumed to be</w:t>
      </w:r>
      <w:r w:rsidR="00343068">
        <w:rPr>
          <w:rFonts w:ascii="Calibri" w:hAnsi="Calibri"/>
        </w:rPr>
        <w:t>:</w:t>
      </w:r>
    </w:p>
    <w:p w14:paraId="55B9887A" w14:textId="77777777" w:rsidR="00343068" w:rsidRDefault="00343068" w:rsidP="00BC130F">
      <w:pPr>
        <w:numPr>
          <w:ilvl w:val="1"/>
          <w:numId w:val="11"/>
        </w:numPr>
        <w:tabs>
          <w:tab w:val="clear" w:pos="1440"/>
        </w:tabs>
        <w:rPr>
          <w:rFonts w:ascii="Calibri" w:hAnsi="Calibri"/>
        </w:rPr>
      </w:pPr>
      <w:r>
        <w:rPr>
          <w:rFonts w:ascii="Calibri" w:hAnsi="Calibri"/>
          <w:szCs w:val="20"/>
        </w:rPr>
        <w:t>Seeding -</w:t>
      </w:r>
      <w:r w:rsidR="009B3B88" w:rsidRPr="002428D5">
        <w:rPr>
          <w:rFonts w:ascii="Calibri" w:hAnsi="Calibri"/>
        </w:rPr>
        <w:t xml:space="preserve"> </w:t>
      </w:r>
      <w:r w:rsidRPr="00E32CF7">
        <w:rPr>
          <w:rFonts w:ascii="Calibri" w:hAnsi="Calibri"/>
          <w:highlight w:val="cyan"/>
        </w:rPr>
        <w:t>45</w:t>
      </w:r>
      <w:r>
        <w:rPr>
          <w:rFonts w:ascii="Calibri" w:hAnsi="Calibri"/>
        </w:rPr>
        <w:t xml:space="preserve"> </w:t>
      </w:r>
      <w:r w:rsidR="00841B5C">
        <w:rPr>
          <w:rFonts w:ascii="Calibri" w:hAnsi="Calibri"/>
        </w:rPr>
        <w:t>c</w:t>
      </w:r>
      <w:r>
        <w:rPr>
          <w:rFonts w:ascii="Calibri" w:hAnsi="Calibri"/>
        </w:rPr>
        <w:t xml:space="preserve">alendar </w:t>
      </w:r>
      <w:r w:rsidR="00841B5C">
        <w:rPr>
          <w:rFonts w:ascii="Calibri" w:hAnsi="Calibri"/>
        </w:rPr>
        <w:t>d</w:t>
      </w:r>
      <w:r>
        <w:rPr>
          <w:rFonts w:ascii="Calibri" w:hAnsi="Calibri"/>
        </w:rPr>
        <w:t>ays</w:t>
      </w:r>
    </w:p>
    <w:p w14:paraId="49B59300" w14:textId="77777777" w:rsidR="009B3B88" w:rsidRPr="002428D5" w:rsidRDefault="00343068" w:rsidP="00BC130F">
      <w:pPr>
        <w:numPr>
          <w:ilvl w:val="1"/>
          <w:numId w:val="11"/>
        </w:numPr>
        <w:tabs>
          <w:tab w:val="clear" w:pos="1440"/>
        </w:tabs>
        <w:rPr>
          <w:rFonts w:ascii="Calibri" w:hAnsi="Calibri"/>
        </w:rPr>
      </w:pPr>
      <w:r>
        <w:rPr>
          <w:rFonts w:ascii="Calibri" w:hAnsi="Calibri"/>
        </w:rPr>
        <w:t>Plant</w:t>
      </w:r>
      <w:r w:rsidR="00FF2207">
        <w:rPr>
          <w:rFonts w:ascii="Calibri" w:hAnsi="Calibri"/>
        </w:rPr>
        <w:t>ing</w:t>
      </w:r>
      <w:r>
        <w:rPr>
          <w:rFonts w:ascii="Calibri" w:hAnsi="Calibri"/>
        </w:rPr>
        <w:t xml:space="preserve"> -</w:t>
      </w:r>
      <w:r w:rsidR="009B3B88" w:rsidRPr="002428D5">
        <w:rPr>
          <w:rFonts w:ascii="Calibri" w:hAnsi="Calibri"/>
        </w:rPr>
        <w:t xml:space="preserve"> </w:t>
      </w:r>
      <w:r w:rsidR="009B3B88" w:rsidRPr="00E32CF7">
        <w:rPr>
          <w:rFonts w:ascii="Calibri" w:hAnsi="Calibri"/>
          <w:highlight w:val="cyan"/>
        </w:rPr>
        <w:t>1</w:t>
      </w:r>
      <w:r>
        <w:rPr>
          <w:rFonts w:ascii="Calibri" w:hAnsi="Calibri"/>
        </w:rPr>
        <w:t xml:space="preserve"> calendar </w:t>
      </w:r>
      <w:r w:rsidR="009B3B88" w:rsidRPr="002428D5">
        <w:rPr>
          <w:rFonts w:ascii="Calibri" w:hAnsi="Calibri"/>
        </w:rPr>
        <w:t>year</w:t>
      </w:r>
      <w:r w:rsidR="00706321">
        <w:rPr>
          <w:rFonts w:ascii="Calibri" w:hAnsi="Calibri"/>
        </w:rPr>
        <w:t xml:space="preserve"> </w:t>
      </w:r>
    </w:p>
    <w:p w14:paraId="55D5494E" w14:textId="77777777" w:rsidR="00343068" w:rsidRPr="00837D95" w:rsidRDefault="009B3B88" w:rsidP="00BC130F">
      <w:pPr>
        <w:numPr>
          <w:ilvl w:val="0"/>
          <w:numId w:val="4"/>
        </w:numPr>
        <w:ind w:left="720"/>
        <w:rPr>
          <w:rFonts w:ascii="Calibri" w:hAnsi="Calibri"/>
        </w:rPr>
      </w:pPr>
      <w:r w:rsidRPr="00837D95">
        <w:rPr>
          <w:rFonts w:ascii="Calibri" w:hAnsi="Calibri"/>
        </w:rPr>
        <w:t xml:space="preserve">Third </w:t>
      </w:r>
      <w:r w:rsidR="00343068" w:rsidRPr="00837D95">
        <w:rPr>
          <w:rFonts w:ascii="Calibri" w:hAnsi="Calibri"/>
        </w:rPr>
        <w:t>N</w:t>
      </w:r>
      <w:r w:rsidRPr="00837D95">
        <w:rPr>
          <w:rFonts w:ascii="Calibri" w:hAnsi="Calibri"/>
        </w:rPr>
        <w:t xml:space="preserve">otification to the CC is assumed to be issued </w:t>
      </w:r>
      <w:r w:rsidR="006C1343" w:rsidRPr="00837D95">
        <w:rPr>
          <w:rFonts w:ascii="Calibri" w:hAnsi="Calibri"/>
        </w:rPr>
        <w:t xml:space="preserve">according to the Standard Specifications in Section 00150.90(b) </w:t>
      </w:r>
      <w:r w:rsidRPr="00837D95">
        <w:rPr>
          <w:rFonts w:ascii="Calibri" w:hAnsi="Calibri"/>
        </w:rPr>
        <w:t xml:space="preserve">on or before </w:t>
      </w:r>
      <w:r w:rsidRPr="00837D95">
        <w:rPr>
          <w:rFonts w:ascii="Calibri" w:hAnsi="Calibri"/>
          <w:highlight w:val="cyan"/>
        </w:rPr>
        <w:t>__________</w:t>
      </w:r>
      <w:r w:rsidRPr="00837D95">
        <w:rPr>
          <w:rFonts w:ascii="Calibri" w:hAnsi="Calibri"/>
        </w:rPr>
        <w:t xml:space="preserve">.  </w:t>
      </w:r>
    </w:p>
    <w:p w14:paraId="726A1B29" w14:textId="77777777" w:rsidR="00390CD2" w:rsidRDefault="00B100B1" w:rsidP="00BC130F">
      <w:pPr>
        <w:numPr>
          <w:ilvl w:val="0"/>
          <w:numId w:val="4"/>
        </w:numPr>
        <w:ind w:left="720"/>
        <w:rPr>
          <w:rFonts w:ascii="Calibri" w:hAnsi="Calibri"/>
        </w:rPr>
      </w:pPr>
      <w:bookmarkStart w:id="344" w:name="_Hlk139982835"/>
      <w:r w:rsidRPr="00E32CF7">
        <w:rPr>
          <w:rFonts w:ascii="Calibri" w:hAnsi="Calibri"/>
        </w:rPr>
        <w:t>Unless earlier completion is required for individual tasks and deliverables (</w:t>
      </w:r>
      <w:r w:rsidR="00ED4CE2">
        <w:rPr>
          <w:rFonts w:ascii="Calibri" w:hAnsi="Calibri"/>
        </w:rPr>
        <w:t>according to</w:t>
      </w:r>
      <w:r w:rsidRPr="00E32CF7">
        <w:rPr>
          <w:rFonts w:ascii="Calibri" w:hAnsi="Calibri"/>
        </w:rPr>
        <w:t xml:space="preserve"> applicable due dates </w:t>
      </w:r>
      <w:r w:rsidR="00404B46">
        <w:rPr>
          <w:rFonts w:ascii="Calibri" w:hAnsi="Calibri"/>
        </w:rPr>
        <w:t>specified</w:t>
      </w:r>
      <w:r w:rsidRPr="00E32CF7">
        <w:rPr>
          <w:rFonts w:ascii="Calibri" w:hAnsi="Calibri"/>
        </w:rPr>
        <w:t xml:space="preserve"> in the SOW), </w:t>
      </w:r>
      <w:r>
        <w:rPr>
          <w:rFonts w:ascii="Calibri" w:hAnsi="Calibri"/>
        </w:rPr>
        <w:t>a</w:t>
      </w:r>
      <w:r w:rsidR="00343068" w:rsidRPr="002428D5">
        <w:rPr>
          <w:rFonts w:ascii="Calibri" w:hAnsi="Calibri"/>
        </w:rPr>
        <w:t>ll work for this CA/CEI SOW</w:t>
      </w:r>
      <w:r w:rsidR="00390CD2" w:rsidRPr="00E32CF7">
        <w:rPr>
          <w:rFonts w:ascii="Calibri" w:hAnsi="Calibri"/>
          <w:highlight w:val="cyan"/>
        </w:rPr>
        <w:t xml:space="preserve">, except </w:t>
      </w:r>
      <w:r w:rsidR="00107EC1" w:rsidRPr="00E32CF7">
        <w:rPr>
          <w:rFonts w:ascii="Calibri" w:hAnsi="Calibri"/>
          <w:highlight w:val="cyan"/>
        </w:rPr>
        <w:t>T</w:t>
      </w:r>
      <w:r w:rsidR="00390CD2" w:rsidRPr="00E32CF7">
        <w:rPr>
          <w:rFonts w:ascii="Calibri" w:hAnsi="Calibri"/>
          <w:highlight w:val="cyan"/>
        </w:rPr>
        <w:t xml:space="preserve">ask </w:t>
      </w:r>
      <w:r w:rsidR="00107EC1" w:rsidRPr="00E32CF7">
        <w:rPr>
          <w:rFonts w:ascii="Calibri" w:hAnsi="Calibri"/>
          <w:highlight w:val="cyan"/>
        </w:rPr>
        <w:t>CE-</w:t>
      </w:r>
      <w:r w:rsidR="00390CD2" w:rsidRPr="00E32CF7">
        <w:rPr>
          <w:rFonts w:ascii="Calibri" w:hAnsi="Calibri"/>
          <w:highlight w:val="cyan"/>
        </w:rPr>
        <w:t>3.1.2</w:t>
      </w:r>
      <w:r w:rsidR="00262982" w:rsidRPr="00E32CF7">
        <w:rPr>
          <w:rFonts w:ascii="Calibri" w:hAnsi="Calibri"/>
          <w:highlight w:val="cyan"/>
        </w:rPr>
        <w:t xml:space="preserve"> (if that contingency task is included and authorized by APM)</w:t>
      </w:r>
      <w:r w:rsidR="00390CD2" w:rsidRPr="00E32CF7">
        <w:rPr>
          <w:rFonts w:ascii="Calibri" w:hAnsi="Calibri"/>
          <w:highlight w:val="cyan"/>
        </w:rPr>
        <w:t>,</w:t>
      </w:r>
      <w:r w:rsidR="00343068" w:rsidRPr="002428D5">
        <w:rPr>
          <w:rFonts w:ascii="Calibri" w:hAnsi="Calibri"/>
        </w:rPr>
        <w:t xml:space="preserve"> </w:t>
      </w:r>
      <w:r w:rsidR="00932BD8">
        <w:rPr>
          <w:rFonts w:ascii="Calibri" w:hAnsi="Calibri"/>
        </w:rPr>
        <w:t>must be</w:t>
      </w:r>
      <w:r w:rsidR="00343068" w:rsidRPr="002428D5">
        <w:rPr>
          <w:rFonts w:ascii="Calibri" w:hAnsi="Calibri"/>
        </w:rPr>
        <w:t xml:space="preserve"> completed within 30 </w:t>
      </w:r>
      <w:r w:rsidR="00841B5C">
        <w:rPr>
          <w:rFonts w:ascii="Calibri" w:hAnsi="Calibri"/>
        </w:rPr>
        <w:t>c</w:t>
      </w:r>
      <w:r w:rsidR="00343068" w:rsidRPr="002428D5">
        <w:rPr>
          <w:rFonts w:ascii="Calibri" w:hAnsi="Calibri"/>
        </w:rPr>
        <w:t xml:space="preserve">alendar </w:t>
      </w:r>
      <w:r w:rsidR="00841B5C">
        <w:rPr>
          <w:rFonts w:ascii="Calibri" w:hAnsi="Calibri"/>
        </w:rPr>
        <w:t>d</w:t>
      </w:r>
      <w:r w:rsidR="00343068" w:rsidRPr="002428D5">
        <w:rPr>
          <w:rFonts w:ascii="Calibri" w:hAnsi="Calibri"/>
        </w:rPr>
        <w:t>ays of issu</w:t>
      </w:r>
      <w:r w:rsidR="00FF2207">
        <w:rPr>
          <w:rFonts w:ascii="Calibri" w:hAnsi="Calibri"/>
        </w:rPr>
        <w:t>ance of</w:t>
      </w:r>
      <w:r w:rsidR="00343068" w:rsidRPr="002428D5">
        <w:rPr>
          <w:rFonts w:ascii="Calibri" w:hAnsi="Calibri"/>
        </w:rPr>
        <w:t xml:space="preserve"> Third Notification to the CC.</w:t>
      </w:r>
    </w:p>
    <w:p w14:paraId="6BA0EE53" w14:textId="77777777" w:rsidR="009B3B88" w:rsidRPr="00E32CF7" w:rsidRDefault="00390CD2" w:rsidP="00BC130F">
      <w:pPr>
        <w:numPr>
          <w:ilvl w:val="0"/>
          <w:numId w:val="4"/>
        </w:numPr>
        <w:ind w:left="720"/>
        <w:rPr>
          <w:rFonts w:ascii="Calibri" w:hAnsi="Calibri"/>
          <w:highlight w:val="cyan"/>
        </w:rPr>
      </w:pPr>
      <w:r w:rsidRPr="00E32CF7">
        <w:rPr>
          <w:rFonts w:ascii="Calibri" w:hAnsi="Calibri"/>
          <w:highlight w:val="cyan"/>
        </w:rPr>
        <w:t xml:space="preserve">All work for </w:t>
      </w:r>
      <w:r w:rsidR="00262982" w:rsidRPr="00E32CF7">
        <w:rPr>
          <w:rFonts w:ascii="Calibri" w:hAnsi="Calibri"/>
          <w:highlight w:val="cyan"/>
        </w:rPr>
        <w:t xml:space="preserve">Task CE-3.1.2 (if that contingency task is included in the SOW and authorized by APM) </w:t>
      </w:r>
      <w:r w:rsidRPr="00E32CF7">
        <w:rPr>
          <w:rFonts w:ascii="Calibri" w:hAnsi="Calibri"/>
          <w:highlight w:val="cyan"/>
        </w:rPr>
        <w:t>must be completed within 30 calendar days of regulatory agency approval</w:t>
      </w:r>
      <w:r w:rsidR="00262982" w:rsidRPr="00E32CF7">
        <w:rPr>
          <w:rFonts w:ascii="Calibri" w:hAnsi="Calibri"/>
          <w:highlight w:val="cyan"/>
        </w:rPr>
        <w:t>.</w:t>
      </w:r>
      <w:bookmarkEnd w:id="344"/>
      <w:r w:rsidR="00343068" w:rsidRPr="00E32CF7">
        <w:rPr>
          <w:rFonts w:ascii="Calibri" w:hAnsi="Calibri"/>
          <w:highlight w:val="cyan"/>
        </w:rPr>
        <w:t xml:space="preserve"> </w:t>
      </w:r>
    </w:p>
    <w:p w14:paraId="17E3DEDD" w14:textId="77777777" w:rsidR="009B3B88" w:rsidRPr="002428D5" w:rsidRDefault="009B3B88" w:rsidP="00C279E8">
      <w:pPr>
        <w:pStyle w:val="NormalIndent"/>
        <w:spacing w:before="240" w:after="0"/>
        <w:ind w:left="0"/>
        <w:rPr>
          <w:rFonts w:ascii="Calibri" w:hAnsi="Calibri"/>
          <w:b/>
        </w:rPr>
      </w:pPr>
      <w:r w:rsidRPr="001711A1">
        <w:rPr>
          <w:rFonts w:ascii="Arial" w:hAnsi="Arial" w:cs="Arial"/>
          <w:b/>
          <w:sz w:val="20"/>
          <w:highlight w:val="yellow"/>
        </w:rPr>
        <w:lastRenderedPageBreak/>
        <w:t>[Make sure expiration date of the WOC/Contract is at least 12 months later than the assumed date of third notification</w:t>
      </w:r>
      <w:r w:rsidR="00107EC1">
        <w:rPr>
          <w:rFonts w:ascii="Arial" w:hAnsi="Arial" w:cs="Arial"/>
          <w:b/>
          <w:sz w:val="20"/>
          <w:highlight w:val="yellow"/>
        </w:rPr>
        <w:t xml:space="preserve"> if Task CE-3.1.2 is not included. If Task CE-3.1.2 is included, make </w:t>
      </w:r>
      <w:r w:rsidR="00107EC1" w:rsidRPr="001711A1">
        <w:rPr>
          <w:rFonts w:ascii="Arial" w:hAnsi="Arial" w:cs="Arial"/>
          <w:b/>
          <w:sz w:val="20"/>
          <w:highlight w:val="yellow"/>
        </w:rPr>
        <w:t>sure expiration date of the WOC/Contract is at least 12 months later than the assumed date of</w:t>
      </w:r>
      <w:r w:rsidR="00107EC1">
        <w:rPr>
          <w:rFonts w:ascii="Arial" w:hAnsi="Arial" w:cs="Arial"/>
          <w:b/>
          <w:sz w:val="20"/>
          <w:highlight w:val="yellow"/>
        </w:rPr>
        <w:t xml:space="preserve"> regulatory agency approval</w:t>
      </w:r>
      <w:r>
        <w:rPr>
          <w:rFonts w:ascii="Arial" w:hAnsi="Arial" w:cs="Arial"/>
          <w:b/>
          <w:sz w:val="20"/>
          <w:highlight w:val="yellow"/>
        </w:rPr>
        <w:t>.</w:t>
      </w:r>
      <w:r w:rsidRPr="00560821">
        <w:rPr>
          <w:rFonts w:ascii="Arial" w:hAnsi="Arial" w:cs="Arial"/>
          <w:b/>
          <w:sz w:val="20"/>
          <w:highlight w:val="yellow"/>
        </w:rPr>
        <w:t>]</w:t>
      </w:r>
      <w:r w:rsidRPr="002428D5">
        <w:rPr>
          <w:rFonts w:ascii="Calibri" w:hAnsi="Calibri"/>
          <w:b/>
          <w:highlight w:val="yellow"/>
        </w:rPr>
        <w:t xml:space="preserve"> </w:t>
      </w:r>
    </w:p>
    <w:p w14:paraId="1BE98FBE" w14:textId="77777777" w:rsidR="009B3B88" w:rsidRPr="00C53019" w:rsidRDefault="009B3B88" w:rsidP="00C279E8">
      <w:pPr>
        <w:pStyle w:val="NormalIndent"/>
        <w:spacing w:before="240" w:after="0"/>
        <w:ind w:left="0"/>
        <w:rPr>
          <w:rFonts w:ascii="Arial" w:hAnsi="Arial" w:cs="Arial"/>
          <w:b/>
          <w:sz w:val="20"/>
        </w:rPr>
      </w:pPr>
      <w:r w:rsidRPr="00C53019">
        <w:rPr>
          <w:rFonts w:ascii="Arial" w:hAnsi="Arial" w:cs="Arial"/>
          <w:b/>
          <w:sz w:val="20"/>
          <w:highlight w:val="yellow"/>
        </w:rPr>
        <w:t>[</w:t>
      </w:r>
      <w:r w:rsidRPr="004F616E">
        <w:rPr>
          <w:rFonts w:ascii="Arial" w:hAnsi="Arial" w:cs="Arial"/>
          <w:b/>
          <w:szCs w:val="24"/>
          <w:highlight w:val="yellow"/>
        </w:rPr>
        <w:t xml:space="preserve">The </w:t>
      </w:r>
      <w:hyperlink r:id="rId96" w:history="1">
        <w:r w:rsidRPr="008F47B8">
          <w:rPr>
            <w:rStyle w:val="Hyperlink"/>
            <w:rFonts w:ascii="Arial" w:hAnsi="Arial" w:cs="Arial"/>
            <w:b/>
            <w:szCs w:val="24"/>
            <w:highlight w:val="yellow"/>
          </w:rPr>
          <w:t>CA/CEI Deliverable</w:t>
        </w:r>
        <w:r w:rsidRPr="008F47B8">
          <w:rPr>
            <w:rStyle w:val="Hyperlink"/>
            <w:rFonts w:ascii="Arial" w:hAnsi="Arial" w:cs="Arial"/>
            <w:b/>
            <w:szCs w:val="24"/>
            <w:highlight w:val="yellow"/>
          </w:rPr>
          <w:t>s</w:t>
        </w:r>
        <w:r w:rsidRPr="008F47B8">
          <w:rPr>
            <w:rStyle w:val="Hyperlink"/>
            <w:rFonts w:ascii="Arial" w:hAnsi="Arial" w:cs="Arial"/>
            <w:b/>
            <w:szCs w:val="24"/>
            <w:highlight w:val="yellow"/>
          </w:rPr>
          <w:t xml:space="preserve"> Summ</w:t>
        </w:r>
        <w:r w:rsidRPr="008F47B8">
          <w:rPr>
            <w:rStyle w:val="Hyperlink"/>
            <w:rFonts w:ascii="Arial" w:hAnsi="Arial" w:cs="Arial"/>
            <w:b/>
            <w:szCs w:val="24"/>
            <w:highlight w:val="yellow"/>
          </w:rPr>
          <w:t>a</w:t>
        </w:r>
        <w:r w:rsidRPr="008F47B8">
          <w:rPr>
            <w:rStyle w:val="Hyperlink"/>
            <w:rFonts w:ascii="Arial" w:hAnsi="Arial" w:cs="Arial"/>
            <w:b/>
            <w:szCs w:val="24"/>
            <w:highlight w:val="yellow"/>
          </w:rPr>
          <w:t>r</w:t>
        </w:r>
        <w:r w:rsidRPr="008F47B8">
          <w:rPr>
            <w:rStyle w:val="Hyperlink"/>
            <w:rFonts w:ascii="Arial" w:hAnsi="Arial" w:cs="Arial"/>
            <w:b/>
            <w:szCs w:val="24"/>
            <w:highlight w:val="yellow"/>
          </w:rPr>
          <w:t>y Checklist</w:t>
        </w:r>
      </w:hyperlink>
      <w:r w:rsidRPr="003409FD">
        <w:rPr>
          <w:rFonts w:ascii="Arial" w:hAnsi="Arial" w:cs="Arial"/>
          <w:b/>
          <w:sz w:val="20"/>
          <w:highlight w:val="yellow"/>
        </w:rPr>
        <w:t xml:space="preserve"> </w:t>
      </w:r>
      <w:r>
        <w:rPr>
          <w:rFonts w:ascii="Arial" w:hAnsi="Arial" w:cs="Arial"/>
          <w:b/>
          <w:sz w:val="20"/>
          <w:highlight w:val="yellow"/>
        </w:rPr>
        <w:t xml:space="preserve">includes </w:t>
      </w:r>
      <w:r w:rsidRPr="003409FD">
        <w:rPr>
          <w:rFonts w:ascii="Arial" w:hAnsi="Arial" w:cs="Arial"/>
          <w:b/>
          <w:sz w:val="20"/>
          <w:highlight w:val="yellow"/>
        </w:rPr>
        <w:t xml:space="preserve">a list of deliverables and schedule applicable to this CA/CEI SOW. This </w:t>
      </w:r>
      <w:r>
        <w:rPr>
          <w:rFonts w:ascii="Arial" w:hAnsi="Arial" w:cs="Arial"/>
          <w:b/>
          <w:sz w:val="20"/>
          <w:highlight w:val="yellow"/>
        </w:rPr>
        <w:t>checklist</w:t>
      </w:r>
      <w:r w:rsidRPr="003409FD">
        <w:rPr>
          <w:rFonts w:ascii="Arial" w:hAnsi="Arial" w:cs="Arial"/>
          <w:b/>
          <w:sz w:val="20"/>
          <w:highlight w:val="yellow"/>
        </w:rPr>
        <w:t xml:space="preserve"> is a contract administration tool only and is not incorporated in the WOC</w:t>
      </w:r>
      <w:r>
        <w:rPr>
          <w:rFonts w:ascii="Arial" w:hAnsi="Arial" w:cs="Arial"/>
          <w:b/>
          <w:sz w:val="20"/>
          <w:highlight w:val="yellow"/>
        </w:rPr>
        <w:t>/Contract</w:t>
      </w:r>
      <w:r w:rsidRPr="003409FD">
        <w:rPr>
          <w:rFonts w:ascii="Arial" w:hAnsi="Arial" w:cs="Arial"/>
          <w:b/>
          <w:sz w:val="20"/>
          <w:highlight w:val="yellow"/>
        </w:rPr>
        <w:t>.]</w:t>
      </w:r>
    </w:p>
    <w:p w14:paraId="6A3C1C20" w14:textId="77777777" w:rsidR="009B3B88" w:rsidRPr="002428D5" w:rsidRDefault="009B3B88" w:rsidP="00C279E8">
      <w:pPr>
        <w:pStyle w:val="Heading1"/>
        <w:rPr>
          <w:rFonts w:ascii="Calibri" w:hAnsi="Calibri"/>
          <w:iCs/>
          <w:sz w:val="24"/>
        </w:rPr>
      </w:pPr>
      <w:bookmarkStart w:id="345" w:name="_Toc83720290"/>
      <w:bookmarkStart w:id="346" w:name="_Toc126913855"/>
      <w:bookmarkStart w:id="347" w:name="_Toc132783485"/>
      <w:bookmarkStart w:id="348" w:name="_Toc141705350"/>
      <w:r w:rsidRPr="002428D5">
        <w:rPr>
          <w:rFonts w:ascii="Calibri" w:hAnsi="Calibri"/>
          <w:iCs/>
          <w:sz w:val="24"/>
        </w:rPr>
        <w:t>F.</w:t>
      </w:r>
      <w:r w:rsidRPr="002428D5">
        <w:rPr>
          <w:rFonts w:ascii="Calibri" w:hAnsi="Calibri"/>
          <w:iCs/>
          <w:sz w:val="24"/>
        </w:rPr>
        <w:tab/>
        <w:t>CONTINGENCY TASKS</w:t>
      </w:r>
      <w:bookmarkEnd w:id="345"/>
      <w:bookmarkEnd w:id="346"/>
      <w:bookmarkEnd w:id="347"/>
      <w:bookmarkEnd w:id="348"/>
      <w:r w:rsidRPr="002428D5">
        <w:rPr>
          <w:rFonts w:ascii="Calibri" w:hAnsi="Calibri"/>
          <w:iCs/>
          <w:sz w:val="24"/>
        </w:rPr>
        <w:t xml:space="preserve"> </w:t>
      </w:r>
    </w:p>
    <w:p w14:paraId="1F0FE8FE" w14:textId="77777777" w:rsidR="009B3B88" w:rsidRPr="00560821" w:rsidRDefault="009B3B88" w:rsidP="009B3B88">
      <w:pPr>
        <w:numPr>
          <w:ilvl w:val="12"/>
          <w:numId w:val="0"/>
        </w:numPr>
        <w:rPr>
          <w:rFonts w:ascii="Arial" w:hAnsi="Arial" w:cs="Arial"/>
          <w:b/>
          <w:sz w:val="20"/>
          <w:szCs w:val="22"/>
          <w:highlight w:val="yellow"/>
        </w:rPr>
      </w:pPr>
      <w:r w:rsidRPr="00560821">
        <w:rPr>
          <w:rFonts w:ascii="Arial" w:hAnsi="Arial" w:cs="Arial"/>
          <w:b/>
          <w:sz w:val="20"/>
          <w:szCs w:val="22"/>
          <w:highlight w:val="yellow"/>
        </w:rPr>
        <w:t xml:space="preserve"> [Contingency Task Instructions: The </w:t>
      </w:r>
      <w:r>
        <w:rPr>
          <w:rFonts w:ascii="Arial" w:hAnsi="Arial" w:cs="Arial"/>
          <w:b/>
          <w:sz w:val="20"/>
          <w:szCs w:val="22"/>
          <w:highlight w:val="yellow"/>
        </w:rPr>
        <w:t xml:space="preserve">CA/CEI </w:t>
      </w:r>
      <w:r w:rsidRPr="00560821">
        <w:rPr>
          <w:rFonts w:ascii="Arial" w:hAnsi="Arial" w:cs="Arial"/>
          <w:b/>
          <w:sz w:val="20"/>
          <w:szCs w:val="22"/>
          <w:highlight w:val="yellow"/>
        </w:rPr>
        <w:t xml:space="preserve">SOW may have tasks and deliverables that can reasonably be anticipated but may or may not be needed, depending on conditions that arise or change during a project period.  This condition dependent work is considered contingency work and must be planned for in the </w:t>
      </w:r>
      <w:r>
        <w:rPr>
          <w:rFonts w:ascii="Arial" w:hAnsi="Arial" w:cs="Arial"/>
          <w:b/>
          <w:sz w:val="20"/>
          <w:szCs w:val="22"/>
          <w:highlight w:val="yellow"/>
        </w:rPr>
        <w:t xml:space="preserve">CA/CEI </w:t>
      </w:r>
      <w:r w:rsidRPr="00560821">
        <w:rPr>
          <w:rFonts w:ascii="Arial" w:hAnsi="Arial" w:cs="Arial"/>
          <w:b/>
          <w:sz w:val="20"/>
          <w:szCs w:val="22"/>
          <w:highlight w:val="yellow"/>
        </w:rPr>
        <w:t>SOW and budget.  Any contingency tasks or deliverables in the</w:t>
      </w:r>
      <w:r>
        <w:rPr>
          <w:rFonts w:ascii="Arial" w:hAnsi="Arial" w:cs="Arial"/>
          <w:b/>
          <w:sz w:val="20"/>
          <w:szCs w:val="22"/>
          <w:highlight w:val="yellow"/>
        </w:rPr>
        <w:t xml:space="preserve"> CA/CEI</w:t>
      </w:r>
      <w:r w:rsidRPr="00560821">
        <w:rPr>
          <w:rFonts w:ascii="Arial" w:hAnsi="Arial" w:cs="Arial"/>
          <w:b/>
          <w:sz w:val="20"/>
          <w:szCs w:val="22"/>
          <w:highlight w:val="yellow"/>
        </w:rPr>
        <w:t xml:space="preserve"> SOW must be within the scope of Services of the Request for Proposal (RFP).  In the </w:t>
      </w:r>
      <w:r>
        <w:rPr>
          <w:rFonts w:ascii="Arial" w:hAnsi="Arial" w:cs="Arial"/>
          <w:b/>
          <w:sz w:val="20"/>
          <w:szCs w:val="22"/>
          <w:highlight w:val="yellow"/>
        </w:rPr>
        <w:t xml:space="preserve">CA/CEI </w:t>
      </w:r>
      <w:r w:rsidRPr="00560821">
        <w:rPr>
          <w:rFonts w:ascii="Arial" w:hAnsi="Arial" w:cs="Arial"/>
          <w:b/>
          <w:sz w:val="20"/>
          <w:szCs w:val="22"/>
          <w:highlight w:val="yellow"/>
        </w:rPr>
        <w:t>SOW, clearly label each contingency item as “</w:t>
      </w:r>
      <w:r w:rsidR="00340459">
        <w:rPr>
          <w:rFonts w:ascii="Arial" w:hAnsi="Arial" w:cs="Arial"/>
          <w:b/>
          <w:sz w:val="20"/>
          <w:szCs w:val="22"/>
          <w:highlight w:val="yellow"/>
        </w:rPr>
        <w:t xml:space="preserve">CONTINGENCY </w:t>
      </w:r>
      <w:r w:rsidR="00432E50">
        <w:rPr>
          <w:rFonts w:ascii="Arial" w:hAnsi="Arial" w:cs="Arial"/>
          <w:b/>
          <w:sz w:val="20"/>
          <w:highlight w:val="yellow"/>
        </w:rPr>
        <w:t>TASK</w:t>
      </w:r>
      <w:r w:rsidR="00340459">
        <w:rPr>
          <w:rFonts w:ascii="Arial" w:hAnsi="Arial" w:cs="Arial"/>
          <w:b/>
          <w:sz w:val="20"/>
          <w:highlight w:val="yellow"/>
        </w:rPr>
        <w:t>, See Section F</w:t>
      </w:r>
      <w:r w:rsidRPr="00560821">
        <w:rPr>
          <w:rFonts w:ascii="Arial" w:hAnsi="Arial" w:cs="Arial"/>
          <w:b/>
          <w:sz w:val="20"/>
          <w:szCs w:val="22"/>
          <w:highlight w:val="yellow"/>
        </w:rPr>
        <w:t>” and include a defined task, deliverable(s</w:t>
      </w:r>
      <w:r w:rsidR="00BD0098" w:rsidRPr="00560821">
        <w:rPr>
          <w:rFonts w:ascii="Arial" w:hAnsi="Arial" w:cs="Arial"/>
          <w:b/>
          <w:sz w:val="20"/>
          <w:szCs w:val="22"/>
          <w:highlight w:val="yellow"/>
        </w:rPr>
        <w:t>),</w:t>
      </w:r>
      <w:r w:rsidRPr="00560821">
        <w:rPr>
          <w:rFonts w:ascii="Arial" w:hAnsi="Arial" w:cs="Arial"/>
          <w:b/>
          <w:sz w:val="20"/>
          <w:szCs w:val="22"/>
          <w:highlight w:val="yellow"/>
        </w:rPr>
        <w:t xml:space="preserve"> and a schedule (normally listed as a number of </w:t>
      </w:r>
      <w:r>
        <w:rPr>
          <w:rFonts w:ascii="Arial" w:hAnsi="Arial" w:cs="Arial"/>
          <w:b/>
          <w:sz w:val="20"/>
          <w:szCs w:val="22"/>
          <w:highlight w:val="yellow"/>
        </w:rPr>
        <w:t>calendar days</w:t>
      </w:r>
      <w:r w:rsidRPr="00560821">
        <w:rPr>
          <w:rFonts w:ascii="Arial" w:hAnsi="Arial" w:cs="Arial"/>
          <w:b/>
          <w:sz w:val="20"/>
          <w:szCs w:val="22"/>
          <w:highlight w:val="yellow"/>
        </w:rPr>
        <w:t xml:space="preserve"> from NTP for the contingency task). Also enter a summary of the contingency tasks in Table below.</w:t>
      </w:r>
      <w:r>
        <w:rPr>
          <w:rFonts w:ascii="Arial" w:hAnsi="Arial" w:cs="Arial"/>
          <w:b/>
          <w:sz w:val="20"/>
          <w:szCs w:val="22"/>
          <w:highlight w:val="yellow"/>
        </w:rPr>
        <w:t>]</w:t>
      </w:r>
      <w:r w:rsidRPr="00560821">
        <w:rPr>
          <w:rFonts w:ascii="Arial" w:hAnsi="Arial" w:cs="Arial"/>
          <w:b/>
          <w:sz w:val="20"/>
          <w:szCs w:val="22"/>
          <w:highlight w:val="yellow"/>
        </w:rPr>
        <w:t xml:space="preserve"> </w:t>
      </w:r>
    </w:p>
    <w:p w14:paraId="406A2B4B" w14:textId="77777777" w:rsidR="009B3B88" w:rsidRPr="00560821" w:rsidRDefault="009B3B88" w:rsidP="009B3B88">
      <w:pPr>
        <w:numPr>
          <w:ilvl w:val="12"/>
          <w:numId w:val="0"/>
        </w:numPr>
        <w:rPr>
          <w:rFonts w:ascii="Arial" w:hAnsi="Arial" w:cs="Arial"/>
          <w:b/>
          <w:sz w:val="20"/>
          <w:szCs w:val="22"/>
          <w:highlight w:val="yellow"/>
        </w:rPr>
      </w:pPr>
      <w:r w:rsidRPr="00560821">
        <w:rPr>
          <w:rFonts w:ascii="Arial" w:hAnsi="Arial" w:cs="Arial"/>
          <w:b/>
          <w:sz w:val="20"/>
          <w:szCs w:val="22"/>
          <w:highlight w:val="yellow"/>
        </w:rPr>
        <w:t xml:space="preserve"> </w:t>
      </w:r>
    </w:p>
    <w:p w14:paraId="440BBFFA" w14:textId="77777777" w:rsidR="009B3B88" w:rsidRPr="00560821" w:rsidRDefault="009B3B88" w:rsidP="009B3B88">
      <w:pPr>
        <w:tabs>
          <w:tab w:val="left" w:pos="360"/>
        </w:tabs>
        <w:rPr>
          <w:rFonts w:ascii="Arial" w:hAnsi="Arial" w:cs="Arial"/>
          <w:b/>
          <w:sz w:val="20"/>
          <w:szCs w:val="22"/>
          <w:highlight w:val="cyan"/>
        </w:rPr>
      </w:pPr>
      <w:r>
        <w:rPr>
          <w:rFonts w:ascii="Arial" w:hAnsi="Arial" w:cs="Arial"/>
          <w:b/>
          <w:sz w:val="20"/>
          <w:szCs w:val="22"/>
          <w:highlight w:val="yellow"/>
        </w:rPr>
        <w:t>[</w:t>
      </w:r>
      <w:r w:rsidRPr="00560821">
        <w:rPr>
          <w:rFonts w:ascii="Arial" w:hAnsi="Arial" w:cs="Arial"/>
          <w:b/>
          <w:sz w:val="20"/>
          <w:szCs w:val="22"/>
          <w:highlight w:val="yellow"/>
        </w:rPr>
        <w:t xml:space="preserve">If no Contingency Tasks, delete text and table below and mark Section </w:t>
      </w:r>
      <w:r w:rsidRPr="00560821" w:rsidDel="002554A7">
        <w:rPr>
          <w:rFonts w:ascii="Arial" w:hAnsi="Arial" w:cs="Arial"/>
          <w:b/>
          <w:sz w:val="20"/>
          <w:szCs w:val="22"/>
          <w:highlight w:val="yellow"/>
        </w:rPr>
        <w:t>F</w:t>
      </w:r>
      <w:r w:rsidRPr="00560821">
        <w:rPr>
          <w:rFonts w:ascii="Arial" w:hAnsi="Arial" w:cs="Arial"/>
          <w:b/>
          <w:sz w:val="20"/>
          <w:szCs w:val="22"/>
          <w:highlight w:val="yellow"/>
        </w:rPr>
        <w:t xml:space="preserve"> as “Reserved”.</w:t>
      </w:r>
      <w:r>
        <w:rPr>
          <w:rFonts w:ascii="Arial" w:hAnsi="Arial" w:cs="Arial"/>
          <w:b/>
          <w:sz w:val="20"/>
          <w:szCs w:val="22"/>
          <w:highlight w:val="yellow"/>
        </w:rPr>
        <w:t>]</w:t>
      </w:r>
      <w:r w:rsidRPr="00560821">
        <w:rPr>
          <w:rFonts w:ascii="Arial" w:hAnsi="Arial" w:cs="Arial"/>
          <w:b/>
          <w:sz w:val="20"/>
          <w:szCs w:val="22"/>
          <w:highlight w:val="yellow"/>
        </w:rPr>
        <w:t xml:space="preserve"> </w:t>
      </w:r>
    </w:p>
    <w:p w14:paraId="11D0AA99" w14:textId="77777777" w:rsidR="009B3B88" w:rsidRPr="002428D5" w:rsidRDefault="009B3B88" w:rsidP="00C279E8">
      <w:pPr>
        <w:tabs>
          <w:tab w:val="left" w:pos="360"/>
        </w:tabs>
        <w:spacing w:after="240"/>
        <w:rPr>
          <w:rFonts w:ascii="Calibri" w:hAnsi="Calibri"/>
        </w:rPr>
      </w:pPr>
      <w:r w:rsidRPr="002428D5">
        <w:rPr>
          <w:rFonts w:ascii="Calibri" w:hAnsi="Calibri"/>
        </w:rPr>
        <w:t>The table below is a summary of contingency tasks that Agency, at its discretion, may authorize Consultant to produce. Details of the contingency tasks and associated deliverables are stated in the task section of this CA/CEI SOW. Consultant shall complete only the specific contingency task(s) identified and authorized via written (email acceptable) NTP issued by Agency's APM. If requested by Agency, Consultant shall submit a detailed cost estimate (within the NTE amount(s) in the Contingency Task Summary Table) for the agreed-to contingency Services within the scope of the contingency task.</w:t>
      </w:r>
    </w:p>
    <w:p w14:paraId="0D2D5BB8" w14:textId="77777777" w:rsidR="009B3B88" w:rsidRPr="002428D5" w:rsidRDefault="009B3B88" w:rsidP="00C279E8">
      <w:pPr>
        <w:numPr>
          <w:ilvl w:val="12"/>
          <w:numId w:val="0"/>
        </w:numPr>
        <w:spacing w:after="240"/>
        <w:rPr>
          <w:rFonts w:ascii="Calibri" w:hAnsi="Calibri"/>
        </w:rPr>
      </w:pPr>
      <w:r w:rsidRPr="002428D5">
        <w:rPr>
          <w:rFonts w:ascii="Calibri" w:hAnsi="Calibri"/>
        </w:rPr>
        <w:t>If Agency chooses to authorize some</w:t>
      </w:r>
      <w:r w:rsidR="00FF2207">
        <w:rPr>
          <w:rFonts w:ascii="Calibri" w:hAnsi="Calibri"/>
        </w:rPr>
        <w:t>,</w:t>
      </w:r>
      <w:r w:rsidRPr="002428D5">
        <w:rPr>
          <w:rFonts w:ascii="Calibri" w:hAnsi="Calibri"/>
        </w:rPr>
        <w:t xml:space="preserve"> or all</w:t>
      </w:r>
      <w:r w:rsidR="00FF2207">
        <w:rPr>
          <w:rFonts w:ascii="Calibri" w:hAnsi="Calibri"/>
        </w:rPr>
        <w:t>,</w:t>
      </w:r>
      <w:r w:rsidRPr="002428D5">
        <w:rPr>
          <w:rFonts w:ascii="Calibri" w:hAnsi="Calibri"/>
        </w:rPr>
        <w:t xml:space="preserve"> of these tasks, Consultant shall complete the authorized tasks and deliverables per the schedule identified for each task. The NTP will include the contingency task name and number, due date for completion, and agreed-to NTE for the authorized contingency task.</w:t>
      </w:r>
    </w:p>
    <w:p w14:paraId="202454CC" w14:textId="77777777" w:rsidR="009B3B88" w:rsidRPr="002428D5" w:rsidRDefault="009B3B88" w:rsidP="00C279E8">
      <w:pPr>
        <w:tabs>
          <w:tab w:val="left" w:pos="360"/>
        </w:tabs>
        <w:spacing w:after="240"/>
        <w:rPr>
          <w:rFonts w:ascii="Calibri" w:hAnsi="Calibri"/>
        </w:rPr>
      </w:pPr>
      <w:r w:rsidRPr="002428D5">
        <w:rPr>
          <w:rFonts w:ascii="Calibri" w:hAnsi="Calibri"/>
        </w:rPr>
        <w:t xml:space="preserve">Each contingency task is only billable (up to the NTE amount identified for the task) if specifically authorized per NTP. In the table </w:t>
      </w:r>
      <w:r w:rsidRPr="00D85625">
        <w:rPr>
          <w:rFonts w:ascii="Calibri" w:hAnsi="Calibri"/>
        </w:rPr>
        <w:t>below, t</w:t>
      </w:r>
      <w:r w:rsidRPr="00D85625">
        <w:rPr>
          <w:rFonts w:ascii="Calibri" w:hAnsi="Calibri"/>
          <w:snapToGrid w:val="0"/>
        </w:rPr>
        <w:t>he</w:t>
      </w:r>
      <w:r w:rsidR="00FA002E" w:rsidRPr="00D85625">
        <w:rPr>
          <w:rFonts w:ascii="Calibri" w:hAnsi="Calibri"/>
          <w:snapToGrid w:val="0"/>
        </w:rPr>
        <w:t xml:space="preserve"> contingency “</w:t>
      </w:r>
      <w:r w:rsidR="00FA002E" w:rsidRPr="002A4388">
        <w:rPr>
          <w:rFonts w:ascii="Calibri" w:hAnsi="Calibri"/>
          <w:snapToGrid w:val="0"/>
        </w:rPr>
        <w:t>Unit NTE”</w:t>
      </w:r>
      <w:r w:rsidRPr="002A4388">
        <w:rPr>
          <w:rFonts w:ascii="Calibri" w:hAnsi="Calibri"/>
          <w:snapToGrid w:val="0"/>
        </w:rPr>
        <w:t xml:space="preserve"> </w:t>
      </w:r>
      <w:r w:rsidR="00FA002E" w:rsidRPr="002A4388">
        <w:rPr>
          <w:rFonts w:ascii="Calibri" w:hAnsi="Calibri"/>
          <w:snapToGrid w:val="0"/>
        </w:rPr>
        <w:t xml:space="preserve">and </w:t>
      </w:r>
      <w:r w:rsidRPr="002A4388">
        <w:rPr>
          <w:rFonts w:ascii="Calibri" w:hAnsi="Calibri"/>
          <w:snapToGrid w:val="0"/>
        </w:rPr>
        <w:t>“</w:t>
      </w:r>
      <w:r w:rsidR="00251FB2">
        <w:rPr>
          <w:rFonts w:ascii="Calibri" w:hAnsi="Calibri"/>
          <w:snapToGrid w:val="0"/>
        </w:rPr>
        <w:t>Contingency NTE Amount</w:t>
      </w:r>
      <w:r w:rsidR="00E24111">
        <w:rPr>
          <w:rFonts w:ascii="Calibri" w:hAnsi="Calibri"/>
          <w:snapToGrid w:val="0"/>
        </w:rPr>
        <w:t>”</w:t>
      </w:r>
      <w:r w:rsidRPr="002428D5">
        <w:rPr>
          <w:rFonts w:ascii="Calibri" w:hAnsi="Calibri"/>
          <w:snapToGrid w:val="0"/>
        </w:rPr>
        <w:t xml:space="preserve"> for a contingency task includes all labor, overhead, profit, and expenses for the task.</w:t>
      </w:r>
      <w:r w:rsidRPr="002428D5">
        <w:rPr>
          <w:rFonts w:ascii="Calibri" w:hAnsi="Calibri"/>
        </w:rPr>
        <w:t xml:space="preserve"> The funds budgeted for contingency tasks may not be applied to non-contingency tasks without a fully executed amendment. The total amount for all contingency tasks authorized shall not exceed the maximum identified in the table below. Each authorized contingency task must be billed as a separate line item on Consultant’s invoice.</w:t>
      </w:r>
    </w:p>
    <w:p w14:paraId="2CD5DD5E" w14:textId="77777777" w:rsidR="009B3B88" w:rsidRPr="002428D5" w:rsidRDefault="009B3B88" w:rsidP="00E32CF7">
      <w:pPr>
        <w:tabs>
          <w:tab w:val="left" w:pos="360"/>
        </w:tabs>
        <w:spacing w:after="120"/>
        <w:rPr>
          <w:rFonts w:ascii="Calibri" w:hAnsi="Calibri"/>
          <w:b/>
        </w:rPr>
      </w:pPr>
      <w:r w:rsidRPr="002428D5">
        <w:rPr>
          <w:rFonts w:ascii="Calibri" w:hAnsi="Calibri"/>
          <w:b/>
        </w:rPr>
        <w:t xml:space="preserve">Contingency Task Summary Table </w:t>
      </w:r>
      <w:r>
        <w:rPr>
          <w:rFonts w:ascii="Arial" w:hAnsi="Arial" w:cs="Arial"/>
          <w:b/>
          <w:sz w:val="20"/>
          <w:szCs w:val="20"/>
          <w:highlight w:val="yellow"/>
        </w:rPr>
        <w:t>[Revise</w:t>
      </w:r>
      <w:r w:rsidRPr="00307D60">
        <w:rPr>
          <w:rFonts w:ascii="Arial" w:hAnsi="Arial" w:cs="Arial"/>
          <w:b/>
          <w:sz w:val="20"/>
          <w:szCs w:val="20"/>
          <w:highlight w:val="yellow"/>
        </w:rPr>
        <w:t xml:space="preserve"> to reflect contingency tasks identified in the </w:t>
      </w:r>
      <w:r>
        <w:rPr>
          <w:rFonts w:ascii="Arial" w:hAnsi="Arial" w:cs="Arial"/>
          <w:b/>
          <w:sz w:val="20"/>
          <w:szCs w:val="20"/>
          <w:highlight w:val="yellow"/>
        </w:rPr>
        <w:t xml:space="preserve">CA/CEI </w:t>
      </w:r>
      <w:r w:rsidRPr="00307D60">
        <w:rPr>
          <w:rFonts w:ascii="Arial" w:hAnsi="Arial" w:cs="Arial"/>
          <w:b/>
          <w:sz w:val="20"/>
          <w:szCs w:val="20"/>
          <w:highlight w:val="yellow"/>
        </w:rPr>
        <w:t>SOW</w:t>
      </w:r>
      <w:r>
        <w:rPr>
          <w:rFonts w:ascii="Arial" w:hAnsi="Arial" w:cs="Arial"/>
          <w:b/>
          <w:sz w:val="20"/>
          <w:szCs w:val="20"/>
          <w:highlight w:val="yellow"/>
        </w:rPr>
        <w:t>.]</w:t>
      </w:r>
    </w:p>
    <w:tbl>
      <w:tblPr>
        <w:tblW w:w="991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0"/>
        <w:gridCol w:w="1080"/>
        <w:gridCol w:w="1080"/>
        <w:gridCol w:w="1260"/>
        <w:gridCol w:w="1908"/>
      </w:tblGrid>
      <w:tr w:rsidR="009B3B88" w:rsidRPr="00515DB9" w14:paraId="39D95469" w14:textId="77777777" w:rsidTr="00515DB9">
        <w:tblPrEx>
          <w:tblCellMar>
            <w:top w:w="0" w:type="dxa"/>
            <w:bottom w:w="0" w:type="dxa"/>
          </w:tblCellMar>
        </w:tblPrEx>
        <w:tc>
          <w:tcPr>
            <w:tcW w:w="4590" w:type="dxa"/>
            <w:shd w:val="clear" w:color="auto" w:fill="auto"/>
          </w:tcPr>
          <w:p w14:paraId="239A2F06" w14:textId="77777777" w:rsidR="009B3B88" w:rsidRPr="00515DB9" w:rsidRDefault="009B3B88" w:rsidP="004F604D">
            <w:pPr>
              <w:numPr>
                <w:ilvl w:val="12"/>
                <w:numId w:val="0"/>
              </w:numPr>
              <w:rPr>
                <w:rFonts w:ascii="Calibri" w:hAnsi="Calibri" w:cs="Calibri"/>
                <w:b/>
                <w:caps/>
              </w:rPr>
            </w:pPr>
            <w:bookmarkStart w:id="349" w:name="OLE_LINK1"/>
            <w:bookmarkStart w:id="350" w:name="OLE_LINK4"/>
            <w:r w:rsidRPr="00515DB9">
              <w:rPr>
                <w:rFonts w:ascii="Calibri" w:hAnsi="Calibri" w:cs="Calibri"/>
                <w:b/>
                <w:caps/>
              </w:rPr>
              <w:t>Contingency Task Description</w:t>
            </w:r>
          </w:p>
        </w:tc>
        <w:tc>
          <w:tcPr>
            <w:tcW w:w="1080" w:type="dxa"/>
            <w:shd w:val="clear" w:color="auto" w:fill="auto"/>
          </w:tcPr>
          <w:p w14:paraId="6D0AC4C8" w14:textId="77777777" w:rsidR="009B3B88" w:rsidRPr="00515DB9" w:rsidRDefault="009B3B88" w:rsidP="004F604D">
            <w:pPr>
              <w:numPr>
                <w:ilvl w:val="12"/>
                <w:numId w:val="0"/>
              </w:numPr>
              <w:rPr>
                <w:rFonts w:ascii="Calibri" w:hAnsi="Calibri" w:cs="Calibri"/>
                <w:b/>
                <w:caps/>
              </w:rPr>
            </w:pPr>
            <w:r w:rsidRPr="00D85625">
              <w:rPr>
                <w:rFonts w:ascii="Calibri" w:hAnsi="Calibri" w:cs="Calibri"/>
                <w:b/>
                <w:caps/>
              </w:rPr>
              <w:t>UNIT</w:t>
            </w:r>
          </w:p>
          <w:p w14:paraId="512C110F" w14:textId="77777777" w:rsidR="009B3B88" w:rsidRPr="00515DB9" w:rsidRDefault="009B3B88" w:rsidP="004F604D">
            <w:pPr>
              <w:numPr>
                <w:ilvl w:val="12"/>
                <w:numId w:val="0"/>
              </w:numPr>
              <w:rPr>
                <w:rFonts w:ascii="Calibri" w:hAnsi="Calibri" w:cs="Calibri"/>
                <w:b/>
                <w:caps/>
              </w:rPr>
            </w:pPr>
            <w:r w:rsidRPr="00515DB9">
              <w:rPr>
                <w:rFonts w:ascii="Calibri" w:hAnsi="Calibri" w:cs="Calibri"/>
                <w:b/>
                <w:caps/>
              </w:rPr>
              <w:t xml:space="preserve">NTE </w:t>
            </w:r>
          </w:p>
        </w:tc>
        <w:tc>
          <w:tcPr>
            <w:tcW w:w="1080" w:type="dxa"/>
            <w:shd w:val="clear" w:color="auto" w:fill="auto"/>
          </w:tcPr>
          <w:p w14:paraId="22975593" w14:textId="77777777" w:rsidR="009B3B88" w:rsidRPr="00515DB9" w:rsidRDefault="009B3B88" w:rsidP="004F604D">
            <w:pPr>
              <w:numPr>
                <w:ilvl w:val="12"/>
                <w:numId w:val="0"/>
              </w:numPr>
              <w:rPr>
                <w:rFonts w:ascii="Calibri" w:hAnsi="Calibri" w:cs="Calibri"/>
                <w:b/>
                <w:caps/>
              </w:rPr>
            </w:pPr>
            <w:r w:rsidRPr="00515DB9">
              <w:rPr>
                <w:rFonts w:ascii="Calibri" w:hAnsi="Calibri" w:cs="Calibri"/>
                <w:b/>
                <w:caps/>
              </w:rPr>
              <w:t>Max Quan.</w:t>
            </w:r>
          </w:p>
        </w:tc>
        <w:tc>
          <w:tcPr>
            <w:tcW w:w="1260" w:type="dxa"/>
            <w:shd w:val="clear" w:color="auto" w:fill="auto"/>
          </w:tcPr>
          <w:p w14:paraId="22BABC2D" w14:textId="77777777" w:rsidR="009B3B88" w:rsidRPr="00515DB9" w:rsidRDefault="009B3B88" w:rsidP="004F604D">
            <w:pPr>
              <w:numPr>
                <w:ilvl w:val="12"/>
                <w:numId w:val="0"/>
              </w:numPr>
              <w:rPr>
                <w:rFonts w:ascii="Calibri" w:hAnsi="Calibri" w:cs="Calibri"/>
                <w:b/>
                <w:caps/>
              </w:rPr>
            </w:pPr>
            <w:r w:rsidRPr="00515DB9">
              <w:rPr>
                <w:rFonts w:ascii="Calibri" w:hAnsi="Calibri" w:cs="Calibri"/>
                <w:b/>
                <w:caps/>
              </w:rPr>
              <w:t>Method of Comp.</w:t>
            </w:r>
          </w:p>
        </w:tc>
        <w:tc>
          <w:tcPr>
            <w:tcW w:w="1908" w:type="dxa"/>
            <w:shd w:val="clear" w:color="auto" w:fill="auto"/>
          </w:tcPr>
          <w:p w14:paraId="70D1C0AB" w14:textId="77777777" w:rsidR="009B3B88" w:rsidRPr="00515DB9" w:rsidRDefault="009B3B88" w:rsidP="004F604D">
            <w:pPr>
              <w:numPr>
                <w:ilvl w:val="12"/>
                <w:numId w:val="0"/>
              </w:numPr>
              <w:rPr>
                <w:rFonts w:ascii="Calibri" w:hAnsi="Calibri" w:cs="Calibri"/>
                <w:b/>
                <w:caps/>
              </w:rPr>
            </w:pPr>
            <w:r w:rsidRPr="00515DB9">
              <w:rPr>
                <w:rFonts w:ascii="Calibri" w:hAnsi="Calibri" w:cs="Calibri"/>
                <w:b/>
                <w:caps/>
              </w:rPr>
              <w:t>Contingency NTE Amount</w:t>
            </w:r>
          </w:p>
        </w:tc>
      </w:tr>
      <w:tr w:rsidR="009B3B88" w:rsidRPr="00621ABD" w14:paraId="2D8C87CB" w14:textId="77777777" w:rsidTr="00BC130F">
        <w:tblPrEx>
          <w:tblCellMar>
            <w:top w:w="0" w:type="dxa"/>
            <w:bottom w:w="0" w:type="dxa"/>
          </w:tblCellMar>
        </w:tblPrEx>
        <w:trPr>
          <w:trHeight w:val="377"/>
        </w:trPr>
        <w:tc>
          <w:tcPr>
            <w:tcW w:w="4590" w:type="dxa"/>
            <w:shd w:val="clear" w:color="auto" w:fill="auto"/>
          </w:tcPr>
          <w:p w14:paraId="61881663" w14:textId="77777777" w:rsidR="009B3B88" w:rsidRPr="00A6115F" w:rsidRDefault="009B3B88" w:rsidP="004F604D">
            <w:pPr>
              <w:numPr>
                <w:ilvl w:val="12"/>
                <w:numId w:val="0"/>
              </w:numPr>
              <w:rPr>
                <w:highlight w:val="cyan"/>
              </w:rPr>
            </w:pPr>
            <w:r w:rsidRPr="00A6115F">
              <w:rPr>
                <w:rFonts w:ascii="Calibri" w:hAnsi="Calibri"/>
                <w:highlight w:val="cyan"/>
              </w:rPr>
              <w:t>Task CE-2.2</w:t>
            </w:r>
            <w:r w:rsidR="0045043D" w:rsidRPr="00A6115F">
              <w:rPr>
                <w:rFonts w:ascii="Calibri" w:hAnsi="Calibri"/>
                <w:highlight w:val="cyan"/>
              </w:rPr>
              <w:tab/>
            </w:r>
            <w:r w:rsidRPr="00A6115F">
              <w:rPr>
                <w:rFonts w:ascii="Calibri" w:hAnsi="Calibri"/>
                <w:highlight w:val="cyan"/>
              </w:rPr>
              <w:t>Cooperative Arrangement (“Partnering”)</w:t>
            </w:r>
          </w:p>
        </w:tc>
        <w:tc>
          <w:tcPr>
            <w:tcW w:w="1080" w:type="dxa"/>
            <w:shd w:val="clear" w:color="auto" w:fill="auto"/>
          </w:tcPr>
          <w:p w14:paraId="3CCFB06D" w14:textId="77777777" w:rsidR="009B3B88" w:rsidRPr="00A6115F" w:rsidRDefault="009B3B88" w:rsidP="004F604D">
            <w:pPr>
              <w:numPr>
                <w:ilvl w:val="12"/>
                <w:numId w:val="0"/>
              </w:numPr>
              <w:rPr>
                <w:highlight w:val="cyan"/>
              </w:rPr>
            </w:pPr>
            <w:r w:rsidRPr="00A6115F">
              <w:rPr>
                <w:rFonts w:ascii="Calibri" w:hAnsi="Calibri"/>
                <w:highlight w:val="cyan"/>
              </w:rPr>
              <w:t>$</w:t>
            </w:r>
          </w:p>
        </w:tc>
        <w:tc>
          <w:tcPr>
            <w:tcW w:w="1080" w:type="dxa"/>
            <w:shd w:val="clear" w:color="auto" w:fill="auto"/>
          </w:tcPr>
          <w:p w14:paraId="06B024FC" w14:textId="77777777" w:rsidR="009B3B88" w:rsidRPr="00A6115F" w:rsidRDefault="009B3B88" w:rsidP="004F604D">
            <w:pPr>
              <w:numPr>
                <w:ilvl w:val="12"/>
                <w:numId w:val="0"/>
              </w:numPr>
              <w:rPr>
                <w:highlight w:val="cyan"/>
              </w:rPr>
            </w:pPr>
            <w:r w:rsidRPr="00A6115F">
              <w:rPr>
                <w:rFonts w:ascii="Calibri" w:hAnsi="Calibri"/>
                <w:highlight w:val="cyan"/>
              </w:rPr>
              <w:t>1</w:t>
            </w:r>
          </w:p>
        </w:tc>
        <w:tc>
          <w:tcPr>
            <w:tcW w:w="1260" w:type="dxa"/>
            <w:shd w:val="clear" w:color="auto" w:fill="auto"/>
          </w:tcPr>
          <w:p w14:paraId="2E8793CA" w14:textId="77777777" w:rsidR="009B3B88" w:rsidRPr="00A6115F" w:rsidRDefault="009B3B88" w:rsidP="004F604D">
            <w:pPr>
              <w:numPr>
                <w:ilvl w:val="12"/>
                <w:numId w:val="0"/>
              </w:numPr>
              <w:rPr>
                <w:highlight w:val="cyan"/>
              </w:rPr>
            </w:pPr>
            <w:r w:rsidRPr="00A6115F">
              <w:rPr>
                <w:rFonts w:ascii="Calibri" w:hAnsi="Calibri"/>
                <w:highlight w:val="cyan"/>
              </w:rPr>
              <w:t>__</w:t>
            </w:r>
          </w:p>
        </w:tc>
        <w:tc>
          <w:tcPr>
            <w:tcW w:w="1908" w:type="dxa"/>
            <w:shd w:val="clear" w:color="auto" w:fill="auto"/>
          </w:tcPr>
          <w:p w14:paraId="223D87B9" w14:textId="77777777" w:rsidR="009B3B88" w:rsidRPr="00A6115F" w:rsidRDefault="009B3B88" w:rsidP="004F604D">
            <w:pPr>
              <w:numPr>
                <w:ilvl w:val="12"/>
                <w:numId w:val="0"/>
              </w:numPr>
              <w:rPr>
                <w:highlight w:val="cyan"/>
              </w:rPr>
            </w:pPr>
            <w:r w:rsidRPr="00A6115F">
              <w:rPr>
                <w:rFonts w:ascii="Calibri" w:hAnsi="Calibri"/>
                <w:highlight w:val="cyan"/>
              </w:rPr>
              <w:t>$</w:t>
            </w:r>
          </w:p>
        </w:tc>
      </w:tr>
      <w:tr w:rsidR="007C05E0" w:rsidRPr="00621ABD" w14:paraId="7E9245F9" w14:textId="77777777" w:rsidTr="004F604D">
        <w:tblPrEx>
          <w:tblCellMar>
            <w:top w:w="0" w:type="dxa"/>
            <w:bottom w:w="0" w:type="dxa"/>
          </w:tblCellMar>
        </w:tblPrEx>
        <w:trPr>
          <w:trHeight w:val="377"/>
        </w:trPr>
        <w:tc>
          <w:tcPr>
            <w:tcW w:w="4590" w:type="dxa"/>
            <w:shd w:val="clear" w:color="auto" w:fill="auto"/>
          </w:tcPr>
          <w:p w14:paraId="03424A72" w14:textId="77777777" w:rsidR="007C05E0" w:rsidRPr="00A6115F" w:rsidRDefault="007C05E0" w:rsidP="007C05E0">
            <w:pPr>
              <w:numPr>
                <w:ilvl w:val="12"/>
                <w:numId w:val="0"/>
              </w:numPr>
              <w:rPr>
                <w:highlight w:val="cyan"/>
              </w:rPr>
            </w:pPr>
            <w:r w:rsidRPr="00A6115F">
              <w:rPr>
                <w:rFonts w:ascii="Calibri" w:hAnsi="Calibri"/>
                <w:highlight w:val="cyan"/>
              </w:rPr>
              <w:t>Task CE-2.9</w:t>
            </w:r>
            <w:r w:rsidRPr="00A6115F">
              <w:rPr>
                <w:rFonts w:ascii="Calibri" w:hAnsi="Calibri"/>
                <w:highlight w:val="cyan"/>
              </w:rPr>
              <w:tab/>
              <w:t>Design Modifications</w:t>
            </w:r>
          </w:p>
        </w:tc>
        <w:tc>
          <w:tcPr>
            <w:tcW w:w="1080" w:type="dxa"/>
            <w:shd w:val="clear" w:color="auto" w:fill="auto"/>
          </w:tcPr>
          <w:p w14:paraId="212EA6C5" w14:textId="77777777" w:rsidR="007C05E0" w:rsidRPr="00A6115F" w:rsidRDefault="007C05E0" w:rsidP="007C05E0">
            <w:pPr>
              <w:numPr>
                <w:ilvl w:val="12"/>
                <w:numId w:val="0"/>
              </w:numPr>
              <w:rPr>
                <w:highlight w:val="cyan"/>
              </w:rPr>
            </w:pPr>
            <w:r w:rsidRPr="00BC130F">
              <w:rPr>
                <w:rFonts w:ascii="Calibri" w:hAnsi="Calibri"/>
                <w:highlight w:val="cyan"/>
              </w:rPr>
              <w:t>$</w:t>
            </w:r>
          </w:p>
        </w:tc>
        <w:tc>
          <w:tcPr>
            <w:tcW w:w="1080" w:type="dxa"/>
          </w:tcPr>
          <w:p w14:paraId="15C0A59E" w14:textId="77777777" w:rsidR="007C05E0" w:rsidRPr="00A6115F" w:rsidDel="004F192C" w:rsidRDefault="007C05E0" w:rsidP="007C05E0">
            <w:pPr>
              <w:numPr>
                <w:ilvl w:val="12"/>
                <w:numId w:val="0"/>
              </w:numPr>
              <w:rPr>
                <w:highlight w:val="cyan"/>
              </w:rPr>
            </w:pPr>
            <w:r w:rsidRPr="00BC130F">
              <w:rPr>
                <w:rFonts w:ascii="Calibri" w:hAnsi="Calibri"/>
                <w:highlight w:val="cyan"/>
              </w:rPr>
              <w:t>1</w:t>
            </w:r>
          </w:p>
        </w:tc>
        <w:tc>
          <w:tcPr>
            <w:tcW w:w="1260" w:type="dxa"/>
          </w:tcPr>
          <w:p w14:paraId="1A9E64E9" w14:textId="77777777" w:rsidR="007C05E0" w:rsidRPr="00A6115F" w:rsidRDefault="007C05E0" w:rsidP="007C05E0">
            <w:pPr>
              <w:numPr>
                <w:ilvl w:val="12"/>
                <w:numId w:val="0"/>
              </w:numPr>
              <w:rPr>
                <w:highlight w:val="cyan"/>
              </w:rPr>
            </w:pPr>
            <w:r w:rsidRPr="00BC130F">
              <w:rPr>
                <w:rFonts w:ascii="Calibri" w:hAnsi="Calibri"/>
                <w:highlight w:val="cyan"/>
              </w:rPr>
              <w:t>__</w:t>
            </w:r>
          </w:p>
        </w:tc>
        <w:tc>
          <w:tcPr>
            <w:tcW w:w="1908" w:type="dxa"/>
          </w:tcPr>
          <w:p w14:paraId="4991EF33" w14:textId="77777777" w:rsidR="007C05E0" w:rsidRPr="00A6115F" w:rsidRDefault="007C05E0" w:rsidP="007C05E0">
            <w:pPr>
              <w:numPr>
                <w:ilvl w:val="12"/>
                <w:numId w:val="0"/>
              </w:numPr>
              <w:rPr>
                <w:highlight w:val="cyan"/>
              </w:rPr>
            </w:pPr>
            <w:r w:rsidRPr="00BC130F">
              <w:rPr>
                <w:rFonts w:ascii="Calibri" w:hAnsi="Calibri"/>
                <w:highlight w:val="cyan"/>
              </w:rPr>
              <w:t>$</w:t>
            </w:r>
          </w:p>
        </w:tc>
      </w:tr>
      <w:tr w:rsidR="007C05E0" w:rsidRPr="00621ABD" w14:paraId="10FEF1B0" w14:textId="77777777" w:rsidTr="004F604D">
        <w:tblPrEx>
          <w:tblCellMar>
            <w:top w:w="0" w:type="dxa"/>
            <w:bottom w:w="0" w:type="dxa"/>
          </w:tblCellMar>
        </w:tblPrEx>
        <w:trPr>
          <w:trHeight w:val="377"/>
        </w:trPr>
        <w:tc>
          <w:tcPr>
            <w:tcW w:w="4590" w:type="dxa"/>
            <w:shd w:val="clear" w:color="auto" w:fill="auto"/>
          </w:tcPr>
          <w:p w14:paraId="4C93687A" w14:textId="77777777" w:rsidR="007C05E0" w:rsidRPr="00A6115F" w:rsidRDefault="007C05E0" w:rsidP="007C05E0">
            <w:pPr>
              <w:numPr>
                <w:ilvl w:val="12"/>
                <w:numId w:val="0"/>
              </w:numPr>
              <w:rPr>
                <w:highlight w:val="cyan"/>
              </w:rPr>
            </w:pPr>
            <w:r w:rsidRPr="00A6115F">
              <w:rPr>
                <w:rFonts w:ascii="Calibri" w:hAnsi="Calibri"/>
                <w:highlight w:val="cyan"/>
              </w:rPr>
              <w:t>Task CE-2.10</w:t>
            </w:r>
            <w:r w:rsidRPr="00A6115F">
              <w:rPr>
                <w:rFonts w:ascii="Calibri" w:hAnsi="Calibri"/>
                <w:highlight w:val="cyan"/>
              </w:rPr>
              <w:tab/>
              <w:t>Claim(s) Support</w:t>
            </w:r>
          </w:p>
        </w:tc>
        <w:tc>
          <w:tcPr>
            <w:tcW w:w="1080" w:type="dxa"/>
            <w:shd w:val="clear" w:color="auto" w:fill="auto"/>
          </w:tcPr>
          <w:p w14:paraId="4E1BF672" w14:textId="77777777" w:rsidR="007C05E0" w:rsidRPr="00A6115F" w:rsidRDefault="007C05E0" w:rsidP="007C05E0">
            <w:pPr>
              <w:numPr>
                <w:ilvl w:val="12"/>
                <w:numId w:val="0"/>
              </w:numPr>
              <w:rPr>
                <w:highlight w:val="cyan"/>
              </w:rPr>
            </w:pPr>
            <w:r w:rsidRPr="00A6115F">
              <w:rPr>
                <w:rFonts w:ascii="Calibri" w:hAnsi="Calibri"/>
                <w:highlight w:val="cyan"/>
              </w:rPr>
              <w:t>$</w:t>
            </w:r>
          </w:p>
        </w:tc>
        <w:tc>
          <w:tcPr>
            <w:tcW w:w="1080" w:type="dxa"/>
          </w:tcPr>
          <w:p w14:paraId="21CA635C" w14:textId="77777777" w:rsidR="007C05E0" w:rsidRPr="00A6115F" w:rsidRDefault="007C05E0" w:rsidP="007C05E0">
            <w:pPr>
              <w:numPr>
                <w:ilvl w:val="12"/>
                <w:numId w:val="0"/>
              </w:numPr>
              <w:rPr>
                <w:highlight w:val="cyan"/>
              </w:rPr>
            </w:pPr>
            <w:r w:rsidRPr="00A6115F">
              <w:rPr>
                <w:rFonts w:ascii="Calibri" w:hAnsi="Calibri"/>
                <w:highlight w:val="cyan"/>
              </w:rPr>
              <w:t>1</w:t>
            </w:r>
          </w:p>
        </w:tc>
        <w:tc>
          <w:tcPr>
            <w:tcW w:w="1260" w:type="dxa"/>
          </w:tcPr>
          <w:p w14:paraId="6C528222" w14:textId="77777777" w:rsidR="007C05E0" w:rsidRPr="00BC130F" w:rsidRDefault="007C05E0" w:rsidP="007C05E0">
            <w:pPr>
              <w:numPr>
                <w:ilvl w:val="12"/>
                <w:numId w:val="0"/>
              </w:numPr>
              <w:rPr>
                <w:highlight w:val="cyan"/>
              </w:rPr>
            </w:pPr>
            <w:r w:rsidRPr="00A6115F">
              <w:rPr>
                <w:rFonts w:ascii="Calibri" w:hAnsi="Calibri"/>
                <w:highlight w:val="cyan"/>
              </w:rPr>
              <w:t>__</w:t>
            </w:r>
          </w:p>
        </w:tc>
        <w:tc>
          <w:tcPr>
            <w:tcW w:w="1908" w:type="dxa"/>
          </w:tcPr>
          <w:p w14:paraId="345737A8" w14:textId="77777777" w:rsidR="007C05E0" w:rsidRPr="00A6115F" w:rsidRDefault="007C05E0" w:rsidP="007C05E0">
            <w:pPr>
              <w:numPr>
                <w:ilvl w:val="12"/>
                <w:numId w:val="0"/>
              </w:numPr>
              <w:rPr>
                <w:highlight w:val="cyan"/>
              </w:rPr>
            </w:pPr>
            <w:r w:rsidRPr="00A6115F">
              <w:rPr>
                <w:rFonts w:ascii="Calibri" w:hAnsi="Calibri"/>
                <w:highlight w:val="cyan"/>
              </w:rPr>
              <w:t>$</w:t>
            </w:r>
          </w:p>
        </w:tc>
      </w:tr>
      <w:tr w:rsidR="007C05E0" w:rsidRPr="00621ABD" w14:paraId="599845A9" w14:textId="77777777" w:rsidTr="004F604D">
        <w:tblPrEx>
          <w:tblCellMar>
            <w:top w:w="0" w:type="dxa"/>
            <w:bottom w:w="0" w:type="dxa"/>
          </w:tblCellMar>
        </w:tblPrEx>
        <w:trPr>
          <w:trHeight w:val="377"/>
        </w:trPr>
        <w:tc>
          <w:tcPr>
            <w:tcW w:w="4590" w:type="dxa"/>
            <w:shd w:val="clear" w:color="auto" w:fill="auto"/>
          </w:tcPr>
          <w:p w14:paraId="1F8AB59F" w14:textId="77777777" w:rsidR="007C05E0" w:rsidRPr="00A6115F" w:rsidRDefault="007C05E0" w:rsidP="007C05E0">
            <w:pPr>
              <w:rPr>
                <w:highlight w:val="cyan"/>
              </w:rPr>
            </w:pPr>
            <w:r w:rsidRPr="00A6115F">
              <w:rPr>
                <w:rFonts w:ascii="Calibri" w:hAnsi="Calibri"/>
                <w:highlight w:val="cyan"/>
              </w:rPr>
              <w:t>Task CE-2.11</w:t>
            </w:r>
            <w:r w:rsidRPr="00A6115F">
              <w:rPr>
                <w:rFonts w:ascii="Calibri" w:hAnsi="Calibri"/>
                <w:highlight w:val="cyan"/>
              </w:rPr>
              <w:tab/>
              <w:t>Public Records Request</w:t>
            </w:r>
            <w:r w:rsidRPr="00BC130F">
              <w:rPr>
                <w:rFonts w:ascii="Calibri" w:hAnsi="Calibri"/>
                <w:highlight w:val="cyan"/>
              </w:rPr>
              <w:t xml:space="preserve"> </w:t>
            </w:r>
            <w:r w:rsidRPr="00A6115F">
              <w:rPr>
                <w:rFonts w:ascii="Calibri" w:hAnsi="Calibri"/>
                <w:highlight w:val="cyan"/>
              </w:rPr>
              <w:t>Support</w:t>
            </w:r>
            <w:r w:rsidRPr="00BC130F">
              <w:rPr>
                <w:rFonts w:ascii="Calibri" w:hAnsi="Calibri"/>
                <w:highlight w:val="cyan"/>
              </w:rPr>
              <w:t xml:space="preserve"> </w:t>
            </w:r>
          </w:p>
        </w:tc>
        <w:tc>
          <w:tcPr>
            <w:tcW w:w="1080" w:type="dxa"/>
            <w:shd w:val="clear" w:color="auto" w:fill="auto"/>
          </w:tcPr>
          <w:p w14:paraId="27664F95" w14:textId="77777777" w:rsidR="007C05E0" w:rsidRPr="00A6115F" w:rsidRDefault="007C05E0" w:rsidP="007C05E0">
            <w:pPr>
              <w:numPr>
                <w:ilvl w:val="12"/>
                <w:numId w:val="0"/>
              </w:numPr>
              <w:rPr>
                <w:highlight w:val="cyan"/>
              </w:rPr>
            </w:pPr>
            <w:r w:rsidRPr="00A6115F">
              <w:rPr>
                <w:rFonts w:ascii="Calibri" w:hAnsi="Calibri"/>
                <w:highlight w:val="cyan"/>
              </w:rPr>
              <w:t>$</w:t>
            </w:r>
          </w:p>
        </w:tc>
        <w:tc>
          <w:tcPr>
            <w:tcW w:w="1080" w:type="dxa"/>
          </w:tcPr>
          <w:p w14:paraId="1B07D129" w14:textId="77777777" w:rsidR="007C05E0" w:rsidRPr="00A6115F" w:rsidRDefault="007C05E0" w:rsidP="007C05E0">
            <w:pPr>
              <w:numPr>
                <w:ilvl w:val="12"/>
                <w:numId w:val="0"/>
              </w:numPr>
              <w:rPr>
                <w:highlight w:val="cyan"/>
              </w:rPr>
            </w:pPr>
            <w:r w:rsidRPr="00A6115F">
              <w:rPr>
                <w:rFonts w:ascii="Calibri" w:hAnsi="Calibri"/>
                <w:highlight w:val="cyan"/>
              </w:rPr>
              <w:t>1</w:t>
            </w:r>
          </w:p>
        </w:tc>
        <w:tc>
          <w:tcPr>
            <w:tcW w:w="1260" w:type="dxa"/>
          </w:tcPr>
          <w:p w14:paraId="15EFD70E" w14:textId="77777777" w:rsidR="007C05E0" w:rsidRPr="00A6115F" w:rsidRDefault="007C05E0" w:rsidP="007C05E0">
            <w:pPr>
              <w:numPr>
                <w:ilvl w:val="12"/>
                <w:numId w:val="0"/>
              </w:numPr>
              <w:rPr>
                <w:highlight w:val="cyan"/>
              </w:rPr>
            </w:pPr>
            <w:r w:rsidRPr="00A6115F">
              <w:rPr>
                <w:rFonts w:ascii="Calibri" w:hAnsi="Calibri"/>
                <w:highlight w:val="cyan"/>
              </w:rPr>
              <w:t>__</w:t>
            </w:r>
          </w:p>
        </w:tc>
        <w:tc>
          <w:tcPr>
            <w:tcW w:w="1908" w:type="dxa"/>
          </w:tcPr>
          <w:p w14:paraId="2D1A00AA" w14:textId="77777777" w:rsidR="007C05E0" w:rsidRPr="00A6115F" w:rsidRDefault="007C05E0" w:rsidP="007C05E0">
            <w:pPr>
              <w:numPr>
                <w:ilvl w:val="12"/>
                <w:numId w:val="0"/>
              </w:numPr>
              <w:rPr>
                <w:highlight w:val="cyan"/>
              </w:rPr>
            </w:pPr>
            <w:r w:rsidRPr="00A6115F">
              <w:rPr>
                <w:rFonts w:ascii="Calibri" w:hAnsi="Calibri"/>
                <w:highlight w:val="cyan"/>
              </w:rPr>
              <w:t>$</w:t>
            </w:r>
          </w:p>
        </w:tc>
      </w:tr>
      <w:tr w:rsidR="007C05E0" w:rsidRPr="00621ABD" w14:paraId="1D08E576" w14:textId="77777777" w:rsidTr="004F604D">
        <w:tblPrEx>
          <w:tblCellMar>
            <w:top w:w="0" w:type="dxa"/>
            <w:bottom w:w="0" w:type="dxa"/>
          </w:tblCellMar>
        </w:tblPrEx>
        <w:tc>
          <w:tcPr>
            <w:tcW w:w="4590" w:type="dxa"/>
            <w:shd w:val="clear" w:color="auto" w:fill="auto"/>
          </w:tcPr>
          <w:p w14:paraId="41B53E4F" w14:textId="77777777" w:rsidR="007C05E0" w:rsidRPr="00A6115F" w:rsidRDefault="007C05E0" w:rsidP="007C05E0">
            <w:pPr>
              <w:numPr>
                <w:ilvl w:val="12"/>
                <w:numId w:val="0"/>
              </w:numPr>
              <w:rPr>
                <w:rFonts w:ascii="Calibri" w:hAnsi="Calibri"/>
                <w:highlight w:val="cyan"/>
              </w:rPr>
            </w:pPr>
            <w:r w:rsidRPr="00A6115F">
              <w:rPr>
                <w:rFonts w:ascii="Calibri" w:hAnsi="Calibri"/>
                <w:highlight w:val="cyan"/>
              </w:rPr>
              <w:t>Task CE-3.1.2 Riparian Site Restoration Regulatory Monitoring Report</w:t>
            </w:r>
          </w:p>
        </w:tc>
        <w:tc>
          <w:tcPr>
            <w:tcW w:w="1080" w:type="dxa"/>
            <w:shd w:val="clear" w:color="auto" w:fill="auto"/>
          </w:tcPr>
          <w:p w14:paraId="61243556" w14:textId="77777777" w:rsidR="007C05E0" w:rsidRPr="00A6115F" w:rsidRDefault="007C05E0" w:rsidP="007C05E0">
            <w:pPr>
              <w:numPr>
                <w:ilvl w:val="12"/>
                <w:numId w:val="0"/>
              </w:numPr>
              <w:rPr>
                <w:rFonts w:ascii="Calibri" w:hAnsi="Calibri"/>
                <w:highlight w:val="cyan"/>
              </w:rPr>
            </w:pPr>
            <w:r w:rsidRPr="00A6115F">
              <w:rPr>
                <w:rFonts w:ascii="Calibri" w:hAnsi="Calibri"/>
                <w:highlight w:val="cyan"/>
              </w:rPr>
              <w:t>$</w:t>
            </w:r>
          </w:p>
        </w:tc>
        <w:tc>
          <w:tcPr>
            <w:tcW w:w="1080" w:type="dxa"/>
          </w:tcPr>
          <w:p w14:paraId="451F1FE0" w14:textId="77777777" w:rsidR="007C05E0" w:rsidRPr="00A6115F" w:rsidRDefault="007C05E0" w:rsidP="007C05E0">
            <w:pPr>
              <w:numPr>
                <w:ilvl w:val="12"/>
                <w:numId w:val="0"/>
              </w:numPr>
              <w:rPr>
                <w:rFonts w:ascii="Calibri" w:hAnsi="Calibri"/>
                <w:highlight w:val="cyan"/>
              </w:rPr>
            </w:pPr>
            <w:r w:rsidRPr="00A6115F">
              <w:rPr>
                <w:rFonts w:ascii="Calibri" w:hAnsi="Calibri"/>
                <w:highlight w:val="cyan"/>
              </w:rPr>
              <w:t>1</w:t>
            </w:r>
          </w:p>
        </w:tc>
        <w:tc>
          <w:tcPr>
            <w:tcW w:w="1260" w:type="dxa"/>
          </w:tcPr>
          <w:p w14:paraId="5616A2F9" w14:textId="77777777" w:rsidR="007C05E0" w:rsidRPr="00A6115F" w:rsidRDefault="007C05E0" w:rsidP="007C05E0">
            <w:pPr>
              <w:numPr>
                <w:ilvl w:val="12"/>
                <w:numId w:val="0"/>
              </w:numPr>
              <w:rPr>
                <w:rFonts w:ascii="Calibri" w:hAnsi="Calibri"/>
                <w:highlight w:val="cyan"/>
              </w:rPr>
            </w:pPr>
            <w:r w:rsidRPr="00A6115F">
              <w:rPr>
                <w:rFonts w:ascii="Calibri" w:hAnsi="Calibri"/>
                <w:highlight w:val="cyan"/>
              </w:rPr>
              <w:t>__</w:t>
            </w:r>
          </w:p>
        </w:tc>
        <w:tc>
          <w:tcPr>
            <w:tcW w:w="1908" w:type="dxa"/>
          </w:tcPr>
          <w:p w14:paraId="3D77190D" w14:textId="77777777" w:rsidR="007C05E0" w:rsidRPr="00A6115F" w:rsidRDefault="007C05E0" w:rsidP="007C05E0">
            <w:pPr>
              <w:numPr>
                <w:ilvl w:val="12"/>
                <w:numId w:val="0"/>
              </w:numPr>
              <w:rPr>
                <w:rFonts w:ascii="Calibri" w:hAnsi="Calibri"/>
                <w:highlight w:val="cyan"/>
              </w:rPr>
            </w:pPr>
            <w:r w:rsidRPr="00A6115F">
              <w:rPr>
                <w:rFonts w:ascii="Calibri" w:hAnsi="Calibri"/>
                <w:highlight w:val="cyan"/>
              </w:rPr>
              <w:t>$</w:t>
            </w:r>
          </w:p>
        </w:tc>
      </w:tr>
      <w:tr w:rsidR="007C05E0" w:rsidRPr="00621ABD" w14:paraId="2C49678B" w14:textId="77777777" w:rsidTr="004F604D">
        <w:tblPrEx>
          <w:tblCellMar>
            <w:top w:w="0" w:type="dxa"/>
            <w:bottom w:w="0" w:type="dxa"/>
          </w:tblCellMar>
        </w:tblPrEx>
        <w:tc>
          <w:tcPr>
            <w:tcW w:w="4590" w:type="dxa"/>
            <w:shd w:val="clear" w:color="auto" w:fill="auto"/>
          </w:tcPr>
          <w:p w14:paraId="79579C42" w14:textId="77777777" w:rsidR="007C05E0" w:rsidRPr="00A6115F" w:rsidRDefault="007C05E0" w:rsidP="007C05E0">
            <w:pPr>
              <w:numPr>
                <w:ilvl w:val="12"/>
                <w:numId w:val="0"/>
              </w:numPr>
              <w:rPr>
                <w:highlight w:val="cyan"/>
              </w:rPr>
            </w:pPr>
            <w:r w:rsidRPr="00A6115F">
              <w:rPr>
                <w:rFonts w:ascii="Calibri" w:hAnsi="Calibri"/>
                <w:highlight w:val="cyan"/>
              </w:rPr>
              <w:lastRenderedPageBreak/>
              <w:t>Task CE-3.1.3</w:t>
            </w:r>
            <w:r w:rsidRPr="00A6115F">
              <w:rPr>
                <w:rFonts w:ascii="Calibri" w:hAnsi="Calibri"/>
                <w:highlight w:val="cyan"/>
              </w:rPr>
              <w:tab/>
              <w:t>Archaeological Monitoring and Report</w:t>
            </w:r>
          </w:p>
        </w:tc>
        <w:tc>
          <w:tcPr>
            <w:tcW w:w="1080" w:type="dxa"/>
            <w:shd w:val="clear" w:color="auto" w:fill="auto"/>
          </w:tcPr>
          <w:p w14:paraId="31127941" w14:textId="77777777" w:rsidR="007C05E0" w:rsidRPr="00A6115F" w:rsidRDefault="007C05E0" w:rsidP="007C05E0">
            <w:pPr>
              <w:numPr>
                <w:ilvl w:val="12"/>
                <w:numId w:val="0"/>
              </w:numPr>
              <w:rPr>
                <w:highlight w:val="cyan"/>
              </w:rPr>
            </w:pPr>
            <w:r w:rsidRPr="00A6115F">
              <w:rPr>
                <w:rFonts w:ascii="Calibri" w:hAnsi="Calibri"/>
                <w:highlight w:val="cyan"/>
              </w:rPr>
              <w:t>$</w:t>
            </w:r>
          </w:p>
        </w:tc>
        <w:tc>
          <w:tcPr>
            <w:tcW w:w="1080" w:type="dxa"/>
          </w:tcPr>
          <w:p w14:paraId="2CC26E08" w14:textId="77777777" w:rsidR="007C05E0" w:rsidRPr="00A6115F" w:rsidRDefault="007C05E0" w:rsidP="007C05E0">
            <w:pPr>
              <w:numPr>
                <w:ilvl w:val="12"/>
                <w:numId w:val="0"/>
              </w:numPr>
              <w:rPr>
                <w:highlight w:val="cyan"/>
              </w:rPr>
            </w:pPr>
            <w:r w:rsidRPr="00A6115F">
              <w:rPr>
                <w:rFonts w:ascii="Calibri" w:hAnsi="Calibri"/>
                <w:highlight w:val="cyan"/>
              </w:rPr>
              <w:t>1</w:t>
            </w:r>
          </w:p>
        </w:tc>
        <w:tc>
          <w:tcPr>
            <w:tcW w:w="1260" w:type="dxa"/>
          </w:tcPr>
          <w:p w14:paraId="3A040452" w14:textId="77777777" w:rsidR="007C05E0" w:rsidRPr="00A6115F" w:rsidRDefault="007C05E0" w:rsidP="007C05E0">
            <w:pPr>
              <w:numPr>
                <w:ilvl w:val="12"/>
                <w:numId w:val="0"/>
              </w:numPr>
              <w:rPr>
                <w:highlight w:val="cyan"/>
              </w:rPr>
            </w:pPr>
            <w:r w:rsidRPr="00A6115F">
              <w:rPr>
                <w:rFonts w:ascii="Calibri" w:hAnsi="Calibri"/>
                <w:highlight w:val="cyan"/>
              </w:rPr>
              <w:t>__</w:t>
            </w:r>
          </w:p>
        </w:tc>
        <w:tc>
          <w:tcPr>
            <w:tcW w:w="1908" w:type="dxa"/>
          </w:tcPr>
          <w:p w14:paraId="47268858" w14:textId="77777777" w:rsidR="007C05E0" w:rsidRPr="00A6115F" w:rsidRDefault="007C05E0" w:rsidP="007C05E0">
            <w:pPr>
              <w:numPr>
                <w:ilvl w:val="12"/>
                <w:numId w:val="0"/>
              </w:numPr>
              <w:rPr>
                <w:highlight w:val="cyan"/>
              </w:rPr>
            </w:pPr>
            <w:r w:rsidRPr="00A6115F">
              <w:rPr>
                <w:rFonts w:ascii="Calibri" w:hAnsi="Calibri"/>
                <w:highlight w:val="cyan"/>
              </w:rPr>
              <w:t>$</w:t>
            </w:r>
          </w:p>
        </w:tc>
      </w:tr>
      <w:tr w:rsidR="007C05E0" w:rsidRPr="00621ABD" w14:paraId="61E7804C" w14:textId="77777777" w:rsidTr="004F604D">
        <w:tblPrEx>
          <w:tblCellMar>
            <w:top w:w="0" w:type="dxa"/>
            <w:bottom w:w="0" w:type="dxa"/>
          </w:tblCellMar>
        </w:tblPrEx>
        <w:tc>
          <w:tcPr>
            <w:tcW w:w="4590" w:type="dxa"/>
            <w:shd w:val="clear" w:color="auto" w:fill="auto"/>
          </w:tcPr>
          <w:p w14:paraId="17161597" w14:textId="77777777" w:rsidR="007C05E0" w:rsidRPr="00A6115F" w:rsidRDefault="007C05E0" w:rsidP="007C05E0">
            <w:pPr>
              <w:numPr>
                <w:ilvl w:val="12"/>
                <w:numId w:val="0"/>
              </w:numPr>
              <w:rPr>
                <w:highlight w:val="cyan"/>
              </w:rPr>
            </w:pPr>
            <w:r w:rsidRPr="00A6115F">
              <w:rPr>
                <w:rFonts w:ascii="Calibri" w:hAnsi="Calibri"/>
                <w:highlight w:val="cyan"/>
              </w:rPr>
              <w:t>Task CE-4.3</w:t>
            </w:r>
            <w:r w:rsidRPr="00A6115F">
              <w:rPr>
                <w:rFonts w:ascii="Calibri" w:hAnsi="Calibri"/>
                <w:highlight w:val="cyan"/>
              </w:rPr>
              <w:tab/>
              <w:t>Locate, Recover &amp; Reference Monuments</w:t>
            </w:r>
            <w:r w:rsidRPr="00BC130F">
              <w:rPr>
                <w:rFonts w:ascii="Calibri" w:hAnsi="Calibri"/>
                <w:highlight w:val="cyan"/>
              </w:rPr>
              <w:t xml:space="preserve">  </w:t>
            </w:r>
          </w:p>
        </w:tc>
        <w:tc>
          <w:tcPr>
            <w:tcW w:w="1080" w:type="dxa"/>
            <w:shd w:val="clear" w:color="auto" w:fill="auto"/>
          </w:tcPr>
          <w:p w14:paraId="45471061" w14:textId="77777777" w:rsidR="007C05E0" w:rsidRPr="00A6115F" w:rsidRDefault="007C05E0" w:rsidP="007C05E0">
            <w:pPr>
              <w:numPr>
                <w:ilvl w:val="12"/>
                <w:numId w:val="0"/>
              </w:numPr>
              <w:rPr>
                <w:highlight w:val="cyan"/>
              </w:rPr>
            </w:pPr>
            <w:r w:rsidRPr="00A6115F">
              <w:rPr>
                <w:rFonts w:ascii="Calibri" w:hAnsi="Calibri"/>
                <w:highlight w:val="cyan"/>
              </w:rPr>
              <w:t>$</w:t>
            </w:r>
          </w:p>
        </w:tc>
        <w:tc>
          <w:tcPr>
            <w:tcW w:w="1080" w:type="dxa"/>
          </w:tcPr>
          <w:p w14:paraId="524C40DD" w14:textId="77777777" w:rsidR="007C05E0" w:rsidRPr="00A6115F" w:rsidRDefault="007C05E0" w:rsidP="007C05E0">
            <w:pPr>
              <w:numPr>
                <w:ilvl w:val="12"/>
                <w:numId w:val="0"/>
              </w:numPr>
              <w:rPr>
                <w:highlight w:val="cyan"/>
              </w:rPr>
            </w:pPr>
            <w:r w:rsidRPr="00A6115F">
              <w:rPr>
                <w:rFonts w:ascii="Calibri" w:hAnsi="Calibri"/>
                <w:highlight w:val="cyan"/>
              </w:rPr>
              <w:t>1</w:t>
            </w:r>
          </w:p>
        </w:tc>
        <w:tc>
          <w:tcPr>
            <w:tcW w:w="1260" w:type="dxa"/>
          </w:tcPr>
          <w:p w14:paraId="52614024" w14:textId="77777777" w:rsidR="007C05E0" w:rsidRPr="00BC130F" w:rsidRDefault="007C05E0" w:rsidP="007C05E0">
            <w:pPr>
              <w:numPr>
                <w:ilvl w:val="12"/>
                <w:numId w:val="0"/>
              </w:numPr>
              <w:rPr>
                <w:highlight w:val="cyan"/>
              </w:rPr>
            </w:pPr>
            <w:r w:rsidRPr="00A6115F">
              <w:rPr>
                <w:rFonts w:ascii="Calibri" w:hAnsi="Calibri"/>
                <w:highlight w:val="cyan"/>
              </w:rPr>
              <w:t>__</w:t>
            </w:r>
          </w:p>
        </w:tc>
        <w:tc>
          <w:tcPr>
            <w:tcW w:w="1908" w:type="dxa"/>
          </w:tcPr>
          <w:p w14:paraId="77E68775" w14:textId="77777777" w:rsidR="007C05E0" w:rsidRPr="00A6115F" w:rsidRDefault="007C05E0" w:rsidP="007C05E0">
            <w:pPr>
              <w:numPr>
                <w:ilvl w:val="12"/>
                <w:numId w:val="0"/>
              </w:numPr>
              <w:rPr>
                <w:highlight w:val="cyan"/>
              </w:rPr>
            </w:pPr>
            <w:r w:rsidRPr="00A6115F">
              <w:rPr>
                <w:rFonts w:ascii="Calibri" w:hAnsi="Calibri"/>
                <w:highlight w:val="cyan"/>
              </w:rPr>
              <w:t>$</w:t>
            </w:r>
          </w:p>
        </w:tc>
      </w:tr>
      <w:tr w:rsidR="007C05E0" w:rsidRPr="00621ABD" w14:paraId="567E1CEA" w14:textId="77777777" w:rsidTr="004F604D">
        <w:tblPrEx>
          <w:tblCellMar>
            <w:top w:w="0" w:type="dxa"/>
            <w:bottom w:w="0" w:type="dxa"/>
          </w:tblCellMar>
        </w:tblPrEx>
        <w:tc>
          <w:tcPr>
            <w:tcW w:w="4590" w:type="dxa"/>
            <w:shd w:val="clear" w:color="auto" w:fill="auto"/>
          </w:tcPr>
          <w:p w14:paraId="0931D9ED" w14:textId="77777777" w:rsidR="007C05E0" w:rsidRPr="00307D60" w:rsidRDefault="007C05E0" w:rsidP="007C05E0">
            <w:pPr>
              <w:numPr>
                <w:ilvl w:val="12"/>
                <w:numId w:val="0"/>
              </w:numPr>
              <w:rPr>
                <w:highlight w:val="cyan"/>
              </w:rPr>
            </w:pPr>
            <w:r w:rsidRPr="002428D5">
              <w:rPr>
                <w:rFonts w:ascii="Calibri" w:hAnsi="Calibri"/>
                <w:highlight w:val="cyan"/>
              </w:rPr>
              <w:t>Task CE-4.4</w:t>
            </w:r>
            <w:r w:rsidRPr="002428D5">
              <w:rPr>
                <w:rFonts w:ascii="Calibri" w:hAnsi="Calibri"/>
                <w:highlight w:val="cyan"/>
              </w:rPr>
              <w:tab/>
              <w:t>Right of Way Monumentation</w:t>
            </w:r>
            <w:r w:rsidRPr="002428D5">
              <w:rPr>
                <w:rFonts w:ascii="Calibri" w:hAnsi="Calibri"/>
                <w:b/>
                <w:highlight w:val="cyan"/>
              </w:rPr>
              <w:t xml:space="preserve">  </w:t>
            </w:r>
          </w:p>
        </w:tc>
        <w:tc>
          <w:tcPr>
            <w:tcW w:w="1080" w:type="dxa"/>
            <w:shd w:val="clear" w:color="auto" w:fill="auto"/>
          </w:tcPr>
          <w:p w14:paraId="5882054E" w14:textId="77777777" w:rsidR="007C05E0" w:rsidRPr="00621ABD" w:rsidRDefault="007C05E0" w:rsidP="007C05E0">
            <w:pPr>
              <w:numPr>
                <w:ilvl w:val="12"/>
                <w:numId w:val="0"/>
              </w:numPr>
              <w:rPr>
                <w:highlight w:val="cyan"/>
              </w:rPr>
            </w:pPr>
            <w:r w:rsidRPr="002428D5">
              <w:rPr>
                <w:rFonts w:ascii="Calibri" w:hAnsi="Calibri"/>
                <w:highlight w:val="cyan"/>
              </w:rPr>
              <w:t>$</w:t>
            </w:r>
          </w:p>
        </w:tc>
        <w:tc>
          <w:tcPr>
            <w:tcW w:w="1080" w:type="dxa"/>
          </w:tcPr>
          <w:p w14:paraId="0F12619F" w14:textId="77777777" w:rsidR="007C05E0" w:rsidRPr="00621ABD" w:rsidRDefault="007C05E0" w:rsidP="007C05E0">
            <w:pPr>
              <w:numPr>
                <w:ilvl w:val="12"/>
                <w:numId w:val="0"/>
              </w:numPr>
              <w:rPr>
                <w:highlight w:val="cyan"/>
              </w:rPr>
            </w:pPr>
            <w:r w:rsidRPr="002428D5">
              <w:rPr>
                <w:rFonts w:ascii="Calibri" w:hAnsi="Calibri"/>
                <w:highlight w:val="cyan"/>
              </w:rPr>
              <w:t>1</w:t>
            </w:r>
          </w:p>
        </w:tc>
        <w:tc>
          <w:tcPr>
            <w:tcW w:w="1260" w:type="dxa"/>
          </w:tcPr>
          <w:p w14:paraId="4F37D3E6" w14:textId="77777777" w:rsidR="007C05E0" w:rsidRPr="00621ABD" w:rsidRDefault="007C05E0" w:rsidP="007C05E0">
            <w:pPr>
              <w:numPr>
                <w:ilvl w:val="12"/>
                <w:numId w:val="0"/>
              </w:numPr>
            </w:pPr>
            <w:r w:rsidRPr="002428D5">
              <w:rPr>
                <w:rFonts w:ascii="Calibri" w:hAnsi="Calibri"/>
                <w:highlight w:val="cyan"/>
              </w:rPr>
              <w:t>__</w:t>
            </w:r>
          </w:p>
        </w:tc>
        <w:tc>
          <w:tcPr>
            <w:tcW w:w="1908" w:type="dxa"/>
          </w:tcPr>
          <w:p w14:paraId="2BC8EECE" w14:textId="77777777" w:rsidR="007C05E0" w:rsidRPr="00621ABD" w:rsidRDefault="007C05E0" w:rsidP="007C05E0">
            <w:pPr>
              <w:numPr>
                <w:ilvl w:val="12"/>
                <w:numId w:val="0"/>
              </w:numPr>
              <w:rPr>
                <w:highlight w:val="cyan"/>
              </w:rPr>
            </w:pPr>
            <w:r w:rsidRPr="002428D5">
              <w:rPr>
                <w:rFonts w:ascii="Calibri" w:hAnsi="Calibri"/>
                <w:highlight w:val="cyan"/>
              </w:rPr>
              <w:t>$</w:t>
            </w:r>
          </w:p>
        </w:tc>
      </w:tr>
      <w:tr w:rsidR="007C05E0" w:rsidRPr="00621ABD" w14:paraId="4DBD4289" w14:textId="77777777" w:rsidTr="004F604D">
        <w:tblPrEx>
          <w:tblCellMar>
            <w:top w:w="0" w:type="dxa"/>
            <w:bottom w:w="0" w:type="dxa"/>
          </w:tblCellMar>
        </w:tblPrEx>
        <w:tc>
          <w:tcPr>
            <w:tcW w:w="4590" w:type="dxa"/>
            <w:shd w:val="clear" w:color="auto" w:fill="auto"/>
          </w:tcPr>
          <w:p w14:paraId="3F28332C" w14:textId="77777777" w:rsidR="007C05E0" w:rsidRPr="00307D60" w:rsidRDefault="007C05E0" w:rsidP="007C05E0">
            <w:pPr>
              <w:numPr>
                <w:ilvl w:val="12"/>
                <w:numId w:val="0"/>
              </w:numPr>
              <w:rPr>
                <w:highlight w:val="cyan"/>
              </w:rPr>
            </w:pPr>
            <w:r w:rsidRPr="002428D5">
              <w:rPr>
                <w:rFonts w:ascii="Calibri" w:hAnsi="Calibri"/>
                <w:highlight w:val="cyan"/>
              </w:rPr>
              <w:t>Task CE-4.5</w:t>
            </w:r>
            <w:r w:rsidRPr="002428D5">
              <w:rPr>
                <w:rFonts w:ascii="Calibri" w:hAnsi="Calibri"/>
                <w:highlight w:val="cyan"/>
              </w:rPr>
              <w:tab/>
              <w:t>Monumentation Survey Filing Map</w:t>
            </w:r>
          </w:p>
        </w:tc>
        <w:tc>
          <w:tcPr>
            <w:tcW w:w="1080" w:type="dxa"/>
            <w:shd w:val="clear" w:color="auto" w:fill="auto"/>
          </w:tcPr>
          <w:p w14:paraId="043FE39F" w14:textId="77777777" w:rsidR="007C05E0" w:rsidRPr="00621ABD" w:rsidRDefault="007C05E0" w:rsidP="007C05E0">
            <w:pPr>
              <w:numPr>
                <w:ilvl w:val="12"/>
                <w:numId w:val="0"/>
              </w:numPr>
              <w:rPr>
                <w:highlight w:val="cyan"/>
              </w:rPr>
            </w:pPr>
            <w:r w:rsidRPr="002428D5">
              <w:rPr>
                <w:rFonts w:ascii="Calibri" w:hAnsi="Calibri"/>
                <w:highlight w:val="cyan"/>
              </w:rPr>
              <w:t>$</w:t>
            </w:r>
          </w:p>
        </w:tc>
        <w:tc>
          <w:tcPr>
            <w:tcW w:w="1080" w:type="dxa"/>
          </w:tcPr>
          <w:p w14:paraId="220C0CED" w14:textId="77777777" w:rsidR="007C05E0" w:rsidRPr="00621ABD" w:rsidRDefault="007C05E0" w:rsidP="007C05E0">
            <w:pPr>
              <w:numPr>
                <w:ilvl w:val="12"/>
                <w:numId w:val="0"/>
              </w:numPr>
              <w:rPr>
                <w:highlight w:val="cyan"/>
              </w:rPr>
            </w:pPr>
            <w:r w:rsidRPr="002428D5">
              <w:rPr>
                <w:rFonts w:ascii="Calibri" w:hAnsi="Calibri"/>
                <w:highlight w:val="cyan"/>
              </w:rPr>
              <w:t>1</w:t>
            </w:r>
          </w:p>
        </w:tc>
        <w:tc>
          <w:tcPr>
            <w:tcW w:w="1260" w:type="dxa"/>
          </w:tcPr>
          <w:p w14:paraId="4358A27C" w14:textId="77777777" w:rsidR="007C05E0" w:rsidRPr="00621ABD" w:rsidRDefault="007C05E0" w:rsidP="007C05E0">
            <w:pPr>
              <w:numPr>
                <w:ilvl w:val="12"/>
                <w:numId w:val="0"/>
              </w:numPr>
            </w:pPr>
            <w:r w:rsidRPr="002428D5">
              <w:rPr>
                <w:rFonts w:ascii="Calibri" w:hAnsi="Calibri"/>
                <w:highlight w:val="cyan"/>
              </w:rPr>
              <w:t>__</w:t>
            </w:r>
          </w:p>
        </w:tc>
        <w:tc>
          <w:tcPr>
            <w:tcW w:w="1908" w:type="dxa"/>
          </w:tcPr>
          <w:p w14:paraId="3A5E4657" w14:textId="77777777" w:rsidR="007C05E0" w:rsidRPr="00621ABD" w:rsidRDefault="007C05E0" w:rsidP="007C05E0">
            <w:pPr>
              <w:numPr>
                <w:ilvl w:val="12"/>
                <w:numId w:val="0"/>
              </w:numPr>
              <w:rPr>
                <w:highlight w:val="cyan"/>
              </w:rPr>
            </w:pPr>
            <w:r w:rsidRPr="002428D5">
              <w:rPr>
                <w:rFonts w:ascii="Calibri" w:hAnsi="Calibri"/>
                <w:highlight w:val="cyan"/>
              </w:rPr>
              <w:t>$</w:t>
            </w:r>
          </w:p>
        </w:tc>
      </w:tr>
      <w:tr w:rsidR="007C05E0" w:rsidRPr="00621ABD" w14:paraId="172DDE0D" w14:textId="77777777" w:rsidTr="004F604D">
        <w:tblPrEx>
          <w:tblCellMar>
            <w:top w:w="0" w:type="dxa"/>
            <w:bottom w:w="0" w:type="dxa"/>
          </w:tblCellMar>
        </w:tblPrEx>
        <w:tc>
          <w:tcPr>
            <w:tcW w:w="4590" w:type="dxa"/>
            <w:shd w:val="clear" w:color="auto" w:fill="auto"/>
          </w:tcPr>
          <w:p w14:paraId="70AE4DD2" w14:textId="77777777" w:rsidR="007C05E0" w:rsidRPr="00307D60" w:rsidRDefault="007C05E0" w:rsidP="007C05E0">
            <w:pPr>
              <w:numPr>
                <w:ilvl w:val="12"/>
                <w:numId w:val="0"/>
              </w:numPr>
              <w:rPr>
                <w:highlight w:val="cyan"/>
              </w:rPr>
            </w:pPr>
            <w:r w:rsidRPr="002428D5">
              <w:rPr>
                <w:rFonts w:ascii="Calibri" w:hAnsi="Calibri"/>
                <w:highlight w:val="cyan"/>
              </w:rPr>
              <w:t>Task CE-5.</w:t>
            </w:r>
            <w:r>
              <w:rPr>
                <w:rFonts w:ascii="Calibri" w:hAnsi="Calibri"/>
                <w:highlight w:val="cyan"/>
              </w:rPr>
              <w:t>2</w:t>
            </w:r>
            <w:r w:rsidRPr="002428D5">
              <w:rPr>
                <w:rFonts w:ascii="Calibri" w:hAnsi="Calibri"/>
                <w:highlight w:val="cyan"/>
              </w:rPr>
              <w:tab/>
            </w:r>
            <w:r>
              <w:rPr>
                <w:rFonts w:ascii="Calibri" w:hAnsi="Calibri"/>
                <w:highlight w:val="cyan"/>
              </w:rPr>
              <w:t>As-Constructed Plans</w:t>
            </w:r>
          </w:p>
        </w:tc>
        <w:tc>
          <w:tcPr>
            <w:tcW w:w="1080" w:type="dxa"/>
            <w:shd w:val="clear" w:color="auto" w:fill="auto"/>
          </w:tcPr>
          <w:p w14:paraId="69EC5923" w14:textId="77777777" w:rsidR="007C05E0" w:rsidRPr="00621ABD" w:rsidRDefault="007C05E0" w:rsidP="007C05E0">
            <w:pPr>
              <w:numPr>
                <w:ilvl w:val="12"/>
                <w:numId w:val="0"/>
              </w:numPr>
              <w:rPr>
                <w:highlight w:val="cyan"/>
              </w:rPr>
            </w:pPr>
            <w:r w:rsidRPr="002428D5">
              <w:rPr>
                <w:rFonts w:ascii="Calibri" w:hAnsi="Calibri"/>
                <w:highlight w:val="cyan"/>
              </w:rPr>
              <w:t>$</w:t>
            </w:r>
          </w:p>
        </w:tc>
        <w:tc>
          <w:tcPr>
            <w:tcW w:w="1080" w:type="dxa"/>
          </w:tcPr>
          <w:p w14:paraId="2B248AA1" w14:textId="77777777" w:rsidR="007C05E0" w:rsidRDefault="007C05E0" w:rsidP="007C05E0">
            <w:pPr>
              <w:numPr>
                <w:ilvl w:val="12"/>
                <w:numId w:val="0"/>
              </w:numPr>
              <w:rPr>
                <w:highlight w:val="cyan"/>
              </w:rPr>
            </w:pPr>
            <w:r w:rsidRPr="002428D5">
              <w:rPr>
                <w:rFonts w:ascii="Calibri" w:hAnsi="Calibri"/>
                <w:highlight w:val="cyan"/>
              </w:rPr>
              <w:t>1</w:t>
            </w:r>
          </w:p>
        </w:tc>
        <w:tc>
          <w:tcPr>
            <w:tcW w:w="1260" w:type="dxa"/>
          </w:tcPr>
          <w:p w14:paraId="33E70015" w14:textId="77777777" w:rsidR="007C05E0" w:rsidRPr="00EB7B70" w:rsidRDefault="007C05E0" w:rsidP="007C05E0">
            <w:pPr>
              <w:numPr>
                <w:ilvl w:val="12"/>
                <w:numId w:val="0"/>
              </w:numPr>
              <w:rPr>
                <w:highlight w:val="cyan"/>
              </w:rPr>
            </w:pPr>
            <w:r w:rsidRPr="002428D5">
              <w:rPr>
                <w:rFonts w:ascii="Calibri" w:hAnsi="Calibri"/>
                <w:highlight w:val="cyan"/>
              </w:rPr>
              <w:t>__</w:t>
            </w:r>
          </w:p>
        </w:tc>
        <w:tc>
          <w:tcPr>
            <w:tcW w:w="1908" w:type="dxa"/>
          </w:tcPr>
          <w:p w14:paraId="3FFAE4F2" w14:textId="77777777" w:rsidR="007C05E0" w:rsidRPr="00621ABD" w:rsidRDefault="007C05E0" w:rsidP="007C05E0">
            <w:pPr>
              <w:numPr>
                <w:ilvl w:val="12"/>
                <w:numId w:val="0"/>
              </w:numPr>
              <w:rPr>
                <w:highlight w:val="cyan"/>
              </w:rPr>
            </w:pPr>
            <w:r w:rsidRPr="002428D5">
              <w:rPr>
                <w:rFonts w:ascii="Calibri" w:hAnsi="Calibri"/>
                <w:highlight w:val="cyan"/>
              </w:rPr>
              <w:t>$</w:t>
            </w:r>
          </w:p>
        </w:tc>
      </w:tr>
      <w:tr w:rsidR="007C05E0" w:rsidRPr="002428D5" w14:paraId="199E570B" w14:textId="77777777" w:rsidTr="004F604D">
        <w:tblPrEx>
          <w:tblCellMar>
            <w:top w:w="0" w:type="dxa"/>
            <w:bottom w:w="0" w:type="dxa"/>
          </w:tblCellMar>
        </w:tblPrEx>
        <w:trPr>
          <w:trHeight w:val="512"/>
        </w:trPr>
        <w:tc>
          <w:tcPr>
            <w:tcW w:w="8010" w:type="dxa"/>
            <w:gridSpan w:val="4"/>
          </w:tcPr>
          <w:p w14:paraId="55AC4CCC" w14:textId="77777777" w:rsidR="007C05E0" w:rsidRPr="00621ABD" w:rsidRDefault="007C05E0" w:rsidP="007C05E0">
            <w:pPr>
              <w:numPr>
                <w:ilvl w:val="12"/>
                <w:numId w:val="0"/>
              </w:numPr>
            </w:pPr>
            <w:r w:rsidRPr="002428D5">
              <w:rPr>
                <w:rFonts w:ascii="Calibri" w:hAnsi="Calibri"/>
                <w:b/>
              </w:rPr>
              <w:t>Total NTE For All Contingency Tasks:</w:t>
            </w:r>
          </w:p>
        </w:tc>
        <w:tc>
          <w:tcPr>
            <w:tcW w:w="1908" w:type="dxa"/>
          </w:tcPr>
          <w:p w14:paraId="4E0B112A" w14:textId="77777777" w:rsidR="007C05E0" w:rsidRPr="002428D5" w:rsidRDefault="007C05E0" w:rsidP="007C05E0">
            <w:pPr>
              <w:numPr>
                <w:ilvl w:val="12"/>
                <w:numId w:val="0"/>
              </w:numPr>
              <w:rPr>
                <w:rFonts w:ascii="Calibri" w:hAnsi="Calibri"/>
                <w:b/>
              </w:rPr>
            </w:pPr>
            <w:r w:rsidRPr="002428D5">
              <w:rPr>
                <w:rFonts w:ascii="Calibri" w:hAnsi="Calibri"/>
                <w:b/>
              </w:rPr>
              <w:t>$</w:t>
            </w:r>
            <w:r w:rsidRPr="002428D5">
              <w:rPr>
                <w:rFonts w:ascii="Calibri" w:hAnsi="Calibri"/>
                <w:b/>
                <w:highlight w:val="cyan"/>
              </w:rPr>
              <w:t>__________</w:t>
            </w:r>
          </w:p>
        </w:tc>
      </w:tr>
    </w:tbl>
    <w:p w14:paraId="6A7E1237" w14:textId="77777777" w:rsidR="009B3B88" w:rsidRPr="002428D5" w:rsidRDefault="0045043D" w:rsidP="00C279E8">
      <w:pPr>
        <w:jc w:val="center"/>
        <w:rPr>
          <w:rFonts w:ascii="Calibri" w:hAnsi="Calibri"/>
        </w:rPr>
      </w:pPr>
      <w:bookmarkStart w:id="351" w:name="_Hlt47320307"/>
      <w:bookmarkStart w:id="352" w:name="_Hlt68061273"/>
      <w:bookmarkStart w:id="353" w:name="_Hlt68061267"/>
      <w:bookmarkEnd w:id="349"/>
      <w:bookmarkEnd w:id="350"/>
      <w:bookmarkEnd w:id="351"/>
      <w:bookmarkEnd w:id="352"/>
      <w:bookmarkEnd w:id="353"/>
      <w:r>
        <w:rPr>
          <w:rFonts w:ascii="Calibri" w:hAnsi="Calibri"/>
        </w:rPr>
        <w:t xml:space="preserve"> </w:t>
      </w:r>
    </w:p>
    <w:sectPr w:rsidR="009B3B88" w:rsidRPr="002428D5" w:rsidSect="00F03789">
      <w:footerReference w:type="even" r:id="rId97"/>
      <w:footerReference w:type="default" r:id="rId98"/>
      <w:pgSz w:w="12240" w:h="15840"/>
      <w:pgMar w:top="907" w:right="907" w:bottom="1152" w:left="864" w:header="44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9B1B8" w14:textId="77777777" w:rsidR="00C55310" w:rsidRDefault="00C55310">
      <w:r>
        <w:separator/>
      </w:r>
    </w:p>
  </w:endnote>
  <w:endnote w:type="continuationSeparator" w:id="0">
    <w:p w14:paraId="1A3E2A69" w14:textId="77777777" w:rsidR="00C55310" w:rsidRDefault="00C55310">
      <w:r>
        <w:continuationSeparator/>
      </w:r>
    </w:p>
  </w:endnote>
  <w:endnote w:type="continuationNotice" w:id="1">
    <w:p w14:paraId="02CF71EC" w14:textId="77777777" w:rsidR="00C55310" w:rsidRDefault="00C55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2C85" w14:textId="77777777" w:rsidR="00C81768" w:rsidRPr="002428D5" w:rsidRDefault="00C81768">
    <w:pPr>
      <w:pStyle w:val="Footer"/>
      <w:framePr w:wrap="around" w:vAnchor="text" w:hAnchor="margin" w:xAlign="center" w:y="1"/>
      <w:rPr>
        <w:rStyle w:val="PageNumber"/>
        <w:rFonts w:ascii="Calibri" w:hAnsi="Calibri"/>
      </w:rPr>
    </w:pPr>
    <w:r w:rsidRPr="002428D5">
      <w:rPr>
        <w:rStyle w:val="PageNumber"/>
        <w:rFonts w:ascii="Calibri" w:hAnsi="Calibri"/>
      </w:rPr>
      <w:fldChar w:fldCharType="begin"/>
    </w:r>
    <w:r w:rsidRPr="002428D5">
      <w:rPr>
        <w:rStyle w:val="PageNumber"/>
        <w:rFonts w:ascii="Calibri" w:hAnsi="Calibri"/>
      </w:rPr>
      <w:instrText xml:space="preserve">PAGE  </w:instrText>
    </w:r>
    <w:r w:rsidRPr="002428D5">
      <w:rPr>
        <w:rStyle w:val="PageNumber"/>
        <w:rFonts w:ascii="Calibri" w:hAnsi="Calibri"/>
      </w:rPr>
      <w:fldChar w:fldCharType="separate"/>
    </w:r>
    <w:r w:rsidRPr="002428D5">
      <w:rPr>
        <w:rStyle w:val="PageNumber"/>
        <w:rFonts w:ascii="Calibri" w:hAnsi="Calibri"/>
        <w:noProof/>
      </w:rPr>
      <w:t>33</w:t>
    </w:r>
    <w:r w:rsidRPr="002428D5">
      <w:rPr>
        <w:rStyle w:val="PageNumber"/>
        <w:rFonts w:ascii="Calibri" w:hAnsi="Calibri"/>
      </w:rPr>
      <w:fldChar w:fldCharType="end"/>
    </w:r>
  </w:p>
  <w:p w14:paraId="77BCBF0F" w14:textId="77777777" w:rsidR="00C81768" w:rsidRPr="002428D5" w:rsidRDefault="00C81768">
    <w:pPr>
      <w:pStyle w:val="Footer"/>
      <w:ind w:right="360"/>
      <w:rPr>
        <w:rFonts w:ascii="Calibri" w:hAnsi="Calibri"/>
      </w:rPr>
    </w:pPr>
  </w:p>
  <w:p w14:paraId="1EFA8D00" w14:textId="77777777" w:rsidR="00C81768" w:rsidRPr="002428D5" w:rsidRDefault="00C81768">
    <w:pPr>
      <w:rPr>
        <w:rFonts w:ascii="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4C255" w14:textId="77777777" w:rsidR="00C81768" w:rsidRPr="002428D5" w:rsidRDefault="00C81768">
    <w:pPr>
      <w:pStyle w:val="Footer"/>
      <w:framePr w:wrap="around" w:vAnchor="text" w:hAnchor="margin" w:xAlign="center" w:y="1"/>
      <w:rPr>
        <w:rStyle w:val="PageNumber"/>
        <w:rFonts w:ascii="Calibri" w:hAnsi="Calibri"/>
      </w:rPr>
    </w:pPr>
    <w:r w:rsidRPr="002428D5">
      <w:rPr>
        <w:rStyle w:val="PageNumber"/>
        <w:rFonts w:ascii="Calibri" w:hAnsi="Calibri"/>
      </w:rPr>
      <w:fldChar w:fldCharType="begin"/>
    </w:r>
    <w:r w:rsidRPr="002428D5">
      <w:rPr>
        <w:rStyle w:val="PageNumber"/>
        <w:rFonts w:ascii="Calibri" w:hAnsi="Calibri"/>
      </w:rPr>
      <w:instrText xml:space="preserve">PAGE  </w:instrText>
    </w:r>
    <w:r w:rsidRPr="002428D5">
      <w:rPr>
        <w:rStyle w:val="PageNumber"/>
        <w:rFonts w:ascii="Calibri" w:hAnsi="Calibri"/>
      </w:rPr>
      <w:fldChar w:fldCharType="separate"/>
    </w:r>
    <w:r w:rsidR="0041013C">
      <w:rPr>
        <w:rStyle w:val="PageNumber"/>
        <w:rFonts w:ascii="Calibri" w:hAnsi="Calibri"/>
        <w:noProof/>
      </w:rPr>
      <w:t>49</w:t>
    </w:r>
    <w:r w:rsidRPr="002428D5">
      <w:rPr>
        <w:rStyle w:val="PageNumber"/>
        <w:rFonts w:ascii="Calibri" w:hAnsi="Calibri"/>
      </w:rPr>
      <w:fldChar w:fldCharType="end"/>
    </w:r>
  </w:p>
  <w:p w14:paraId="47302A0B" w14:textId="77777777" w:rsidR="00C81768" w:rsidRPr="002428D5" w:rsidRDefault="00C81768" w:rsidP="00BE3BB0">
    <w:pPr>
      <w:pStyle w:val="Footer"/>
      <w:tabs>
        <w:tab w:val="clear" w:pos="8640"/>
        <w:tab w:val="right" w:pos="10440"/>
      </w:tabs>
      <w:rPr>
        <w:rFonts w:ascii="Calibri" w:hAnsi="Calibri"/>
        <w:noProof/>
      </w:rPr>
    </w:pPr>
    <w:r w:rsidRPr="002428D5">
      <w:rPr>
        <w:rFonts w:ascii="Calibri" w:hAnsi="Calibri"/>
        <w:noProof/>
      </w:rPr>
      <w:t xml:space="preserve">CA/CEI SOW Template </w:t>
    </w:r>
  </w:p>
  <w:p w14:paraId="1DC9C8CE" w14:textId="77777777" w:rsidR="00C81768" w:rsidRPr="002428D5" w:rsidRDefault="00C81768">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00B79" w14:textId="77777777" w:rsidR="00C55310" w:rsidRDefault="00C55310">
      <w:r>
        <w:separator/>
      </w:r>
    </w:p>
  </w:footnote>
  <w:footnote w:type="continuationSeparator" w:id="0">
    <w:p w14:paraId="29939D71" w14:textId="77777777" w:rsidR="00C55310" w:rsidRDefault="00C55310">
      <w:r>
        <w:continuationSeparator/>
      </w:r>
    </w:p>
  </w:footnote>
  <w:footnote w:type="continuationNotice" w:id="1">
    <w:p w14:paraId="1EE27EA8" w14:textId="77777777" w:rsidR="00C55310" w:rsidRDefault="00C55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0"/>
    <w:name w:va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266B29"/>
    <w:multiLevelType w:val="hybridMultilevel"/>
    <w:tmpl w:val="ABAEAB28"/>
    <w:lvl w:ilvl="0" w:tplc="FB34959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592"/>
        </w:tabs>
        <w:ind w:left="2592" w:hanging="360"/>
      </w:pPr>
      <w:rPr>
        <w:rFonts w:ascii="Courier New" w:hAnsi="Courier New" w:cs="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3" w15:restartNumberingAfterBreak="0">
    <w:nsid w:val="00706D1F"/>
    <w:multiLevelType w:val="hybridMultilevel"/>
    <w:tmpl w:val="05D07B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A44723"/>
    <w:multiLevelType w:val="hybridMultilevel"/>
    <w:tmpl w:val="9516DE78"/>
    <w:lvl w:ilvl="0" w:tplc="FFFFFFFF">
      <w:start w:val="1"/>
      <w:numFmt w:val="bullet"/>
      <w:lvlText w:val="o"/>
      <w:lvlJc w:val="left"/>
      <w:pPr>
        <w:ind w:left="360" w:hanging="360"/>
      </w:pPr>
      <w:rPr>
        <w:rFonts w:ascii="Courier New" w:hAnsi="Courier New" w:cs="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48632F4"/>
    <w:multiLevelType w:val="hybridMultilevel"/>
    <w:tmpl w:val="D92AC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74D04"/>
    <w:multiLevelType w:val="hybridMultilevel"/>
    <w:tmpl w:val="8E74A12C"/>
    <w:lvl w:ilvl="0" w:tplc="0409001B">
      <w:start w:val="1"/>
      <w:numFmt w:val="lowerRoman"/>
      <w:lvlText w:val="%1."/>
      <w:lvlJc w:val="right"/>
      <w:pPr>
        <w:ind w:left="1080" w:hanging="360"/>
      </w:p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F74C4D"/>
    <w:multiLevelType w:val="hybridMultilevel"/>
    <w:tmpl w:val="FB8E23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379F2"/>
    <w:multiLevelType w:val="hybridMultilevel"/>
    <w:tmpl w:val="38FED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0E1F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4A379A"/>
    <w:multiLevelType w:val="hybridMultilevel"/>
    <w:tmpl w:val="7BF615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6D178AF"/>
    <w:multiLevelType w:val="hybridMultilevel"/>
    <w:tmpl w:val="ABD6A42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7211134"/>
    <w:multiLevelType w:val="hybridMultilevel"/>
    <w:tmpl w:val="14AC6AB8"/>
    <w:lvl w:ilvl="0" w:tplc="B73AB8CA">
      <w:start w:val="1"/>
      <w:numFmt w:val="bullet"/>
      <w:lvlText w:val=""/>
      <w:lvlJc w:val="left"/>
      <w:pPr>
        <w:ind w:left="1440" w:hanging="360"/>
      </w:pPr>
      <w:rPr>
        <w:rFonts w:ascii="Symbol" w:hAnsi="Symbol" w:hint="default"/>
        <w:sz w:val="24"/>
        <w:szCs w:val="24"/>
      </w:rPr>
    </w:lvl>
    <w:lvl w:ilvl="1" w:tplc="AA5618A8">
      <w:start w:val="1"/>
      <w:numFmt w:val="bullet"/>
      <w:lvlText w:val="o"/>
      <w:lvlJc w:val="left"/>
      <w:pPr>
        <w:ind w:left="2160" w:hanging="360"/>
      </w:pPr>
      <w:rPr>
        <w:rFonts w:ascii="Symbol" w:hAnsi="Symbol"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75E28F9"/>
    <w:multiLevelType w:val="hybridMultilevel"/>
    <w:tmpl w:val="670494C4"/>
    <w:lvl w:ilvl="0" w:tplc="778CD806">
      <w:start w:val="1"/>
      <w:numFmt w:val="bullet"/>
      <w:pStyle w:val="GEIBulletedList1"/>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E82A53"/>
    <w:multiLevelType w:val="hybridMultilevel"/>
    <w:tmpl w:val="5CD4C40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B541173"/>
    <w:multiLevelType w:val="hybridMultilevel"/>
    <w:tmpl w:val="F732E7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151E62A6">
      <w:start w:val="1"/>
      <w:numFmt w:val="bullet"/>
      <w:lvlText w:val="o"/>
      <w:lvlJc w:val="left"/>
      <w:pPr>
        <w:tabs>
          <w:tab w:val="num" w:pos="2520"/>
        </w:tabs>
        <w:ind w:left="2520" w:hanging="360"/>
      </w:pPr>
      <w:rPr>
        <w:rFonts w:ascii="Symbol" w:hAnsi="Symbol" w:cs="Courier New"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E4A3C8F"/>
    <w:multiLevelType w:val="hybridMultilevel"/>
    <w:tmpl w:val="0DCE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3F4F8E"/>
    <w:multiLevelType w:val="hybridMultilevel"/>
    <w:tmpl w:val="64625BC6"/>
    <w:lvl w:ilvl="0" w:tplc="FFFFFFFF">
      <w:start w:val="1"/>
      <w:numFmt w:val="upperLetter"/>
      <w:lvlText w:val="%1."/>
      <w:lvlJc w:val="left"/>
      <w:pPr>
        <w:ind w:left="720" w:hanging="360"/>
      </w:pPr>
    </w:lvl>
    <w:lvl w:ilvl="1" w:tplc="04090001">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787DA4"/>
    <w:multiLevelType w:val="hybridMultilevel"/>
    <w:tmpl w:val="87FA15BE"/>
    <w:lvl w:ilvl="0" w:tplc="EE3E5168">
      <w:start w:val="1"/>
      <w:numFmt w:val="bullet"/>
      <w:lvlText w:val=""/>
      <w:lvlJc w:val="left"/>
      <w:pPr>
        <w:tabs>
          <w:tab w:val="num" w:pos="1440"/>
        </w:tabs>
        <w:ind w:left="144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D57FF5"/>
    <w:multiLevelType w:val="hybridMultilevel"/>
    <w:tmpl w:val="E15876D0"/>
    <w:lvl w:ilvl="0" w:tplc="DE7265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5023FD"/>
    <w:multiLevelType w:val="hybridMultilevel"/>
    <w:tmpl w:val="F2460896"/>
    <w:lvl w:ilvl="0" w:tplc="04090001">
      <w:start w:val="1"/>
      <w:numFmt w:val="bullet"/>
      <w:lvlText w:val=""/>
      <w:lvlJc w:val="left"/>
      <w:pPr>
        <w:tabs>
          <w:tab w:val="num" w:pos="720"/>
        </w:tabs>
        <w:ind w:left="720" w:hanging="360"/>
      </w:pPr>
      <w:rPr>
        <w:rFonts w:ascii="Symbol" w:hAnsi="Symbol" w:hint="default"/>
      </w:rPr>
    </w:lvl>
    <w:lvl w:ilvl="1" w:tplc="E424BD14" w:tentative="1">
      <w:start w:val="1"/>
      <w:numFmt w:val="bullet"/>
      <w:lvlText w:val="o"/>
      <w:lvlJc w:val="left"/>
      <w:pPr>
        <w:tabs>
          <w:tab w:val="num" w:pos="1440"/>
        </w:tabs>
        <w:ind w:left="1440" w:hanging="360"/>
      </w:pPr>
      <w:rPr>
        <w:rFonts w:ascii="Courier New" w:hAnsi="Courier New" w:cs="Wingdings" w:hint="default"/>
      </w:rPr>
    </w:lvl>
    <w:lvl w:ilvl="2" w:tplc="5002C542" w:tentative="1">
      <w:start w:val="1"/>
      <w:numFmt w:val="bullet"/>
      <w:lvlText w:val=""/>
      <w:lvlJc w:val="left"/>
      <w:pPr>
        <w:tabs>
          <w:tab w:val="num" w:pos="2160"/>
        </w:tabs>
        <w:ind w:left="2160" w:hanging="360"/>
      </w:pPr>
      <w:rPr>
        <w:rFonts w:ascii="Wingdings" w:hAnsi="Wingdings" w:hint="default"/>
      </w:rPr>
    </w:lvl>
    <w:lvl w:ilvl="3" w:tplc="0356796C" w:tentative="1">
      <w:start w:val="1"/>
      <w:numFmt w:val="bullet"/>
      <w:lvlText w:val=""/>
      <w:lvlJc w:val="left"/>
      <w:pPr>
        <w:tabs>
          <w:tab w:val="num" w:pos="2880"/>
        </w:tabs>
        <w:ind w:left="2880" w:hanging="360"/>
      </w:pPr>
      <w:rPr>
        <w:rFonts w:ascii="Symbol" w:hAnsi="Symbol" w:hint="default"/>
      </w:rPr>
    </w:lvl>
    <w:lvl w:ilvl="4" w:tplc="B28ADE48" w:tentative="1">
      <w:start w:val="1"/>
      <w:numFmt w:val="bullet"/>
      <w:lvlText w:val="o"/>
      <w:lvlJc w:val="left"/>
      <w:pPr>
        <w:tabs>
          <w:tab w:val="num" w:pos="3600"/>
        </w:tabs>
        <w:ind w:left="3600" w:hanging="360"/>
      </w:pPr>
      <w:rPr>
        <w:rFonts w:ascii="Courier New" w:hAnsi="Courier New" w:cs="Wingdings" w:hint="default"/>
      </w:rPr>
    </w:lvl>
    <w:lvl w:ilvl="5" w:tplc="EC70199E" w:tentative="1">
      <w:start w:val="1"/>
      <w:numFmt w:val="bullet"/>
      <w:lvlText w:val=""/>
      <w:lvlJc w:val="left"/>
      <w:pPr>
        <w:tabs>
          <w:tab w:val="num" w:pos="4320"/>
        </w:tabs>
        <w:ind w:left="4320" w:hanging="360"/>
      </w:pPr>
      <w:rPr>
        <w:rFonts w:ascii="Wingdings" w:hAnsi="Wingdings" w:hint="default"/>
      </w:rPr>
    </w:lvl>
    <w:lvl w:ilvl="6" w:tplc="0AD02F64" w:tentative="1">
      <w:start w:val="1"/>
      <w:numFmt w:val="bullet"/>
      <w:lvlText w:val=""/>
      <w:lvlJc w:val="left"/>
      <w:pPr>
        <w:tabs>
          <w:tab w:val="num" w:pos="5040"/>
        </w:tabs>
        <w:ind w:left="5040" w:hanging="360"/>
      </w:pPr>
      <w:rPr>
        <w:rFonts w:ascii="Symbol" w:hAnsi="Symbol" w:hint="default"/>
      </w:rPr>
    </w:lvl>
    <w:lvl w:ilvl="7" w:tplc="8A2C537A" w:tentative="1">
      <w:start w:val="1"/>
      <w:numFmt w:val="bullet"/>
      <w:lvlText w:val="o"/>
      <w:lvlJc w:val="left"/>
      <w:pPr>
        <w:tabs>
          <w:tab w:val="num" w:pos="5760"/>
        </w:tabs>
        <w:ind w:left="5760" w:hanging="360"/>
      </w:pPr>
      <w:rPr>
        <w:rFonts w:ascii="Courier New" w:hAnsi="Courier New" w:cs="Wingdings" w:hint="default"/>
      </w:rPr>
    </w:lvl>
    <w:lvl w:ilvl="8" w:tplc="F95CC04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086F59"/>
    <w:multiLevelType w:val="hybridMultilevel"/>
    <w:tmpl w:val="D90AE9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3D7395"/>
    <w:multiLevelType w:val="hybridMultilevel"/>
    <w:tmpl w:val="F0B6F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1C51CD1"/>
    <w:multiLevelType w:val="hybridMultilevel"/>
    <w:tmpl w:val="D9C28382"/>
    <w:lvl w:ilvl="0" w:tplc="1234C218">
      <w:start w:val="1"/>
      <w:numFmt w:val="bullet"/>
      <w:lvlText w:val=""/>
      <w:lvlJc w:val="left"/>
      <w:pPr>
        <w:tabs>
          <w:tab w:val="num" w:pos="360"/>
        </w:tabs>
        <w:ind w:left="360" w:hanging="360"/>
      </w:pPr>
      <w:rPr>
        <w:rFonts w:ascii="Symbol" w:hAnsi="Symbol" w:hint="default"/>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264731E"/>
    <w:multiLevelType w:val="hybridMultilevel"/>
    <w:tmpl w:val="12860A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B2480F"/>
    <w:multiLevelType w:val="hybridMultilevel"/>
    <w:tmpl w:val="4C3E3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F15014"/>
    <w:multiLevelType w:val="hybridMultilevel"/>
    <w:tmpl w:val="9F26D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EB24E7"/>
    <w:multiLevelType w:val="hybridMultilevel"/>
    <w:tmpl w:val="4866F9EC"/>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913A2D"/>
    <w:multiLevelType w:val="hybridMultilevel"/>
    <w:tmpl w:val="6724631C"/>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3BCC3CCA"/>
    <w:multiLevelType w:val="hybridMultilevel"/>
    <w:tmpl w:val="9004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5A61EE"/>
    <w:multiLevelType w:val="hybridMultilevel"/>
    <w:tmpl w:val="2200BB90"/>
    <w:lvl w:ilvl="0" w:tplc="FFFFFFFF">
      <w:start w:val="1"/>
      <w:numFmt w:val="upperLetter"/>
      <w:lvlText w:val="%1."/>
      <w:lvlJc w:val="left"/>
      <w:pPr>
        <w:ind w:left="720" w:hanging="360"/>
      </w:pPr>
    </w:lvl>
    <w:lvl w:ilvl="1" w:tplc="04090001">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4E37C6E"/>
    <w:multiLevelType w:val="hybridMultilevel"/>
    <w:tmpl w:val="D276A716"/>
    <w:lvl w:ilvl="0" w:tplc="04090001">
      <w:start w:val="1"/>
      <w:numFmt w:val="bullet"/>
      <w:lvlText w:val=""/>
      <w:lvlJc w:val="left"/>
      <w:pPr>
        <w:tabs>
          <w:tab w:val="num" w:pos="360"/>
        </w:tabs>
        <w:ind w:left="360" w:hanging="360"/>
      </w:pPr>
      <w:rPr>
        <w:rFonts w:ascii="Symbol" w:hAnsi="Symbol" w:hint="default"/>
      </w:rPr>
    </w:lvl>
    <w:lvl w:ilvl="1" w:tplc="9EA24CE0">
      <w:start w:val="1"/>
      <w:numFmt w:val="bullet"/>
      <w:lvlText w:val="o"/>
      <w:lvlJc w:val="left"/>
      <w:pPr>
        <w:tabs>
          <w:tab w:val="num" w:pos="1440"/>
        </w:tabs>
        <w:ind w:left="1440" w:hanging="360"/>
      </w:pPr>
      <w:rPr>
        <w:rFonts w:ascii="Symbol" w:hAnsi="Symbol"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361734"/>
    <w:multiLevelType w:val="hybridMultilevel"/>
    <w:tmpl w:val="94B8E3D4"/>
    <w:lvl w:ilvl="0" w:tplc="04090001">
      <w:start w:val="1"/>
      <w:numFmt w:val="bullet"/>
      <w:lvlText w:val=""/>
      <w:lvlJc w:val="left"/>
      <w:pPr>
        <w:ind w:left="720" w:hanging="360"/>
      </w:pPr>
      <w:rPr>
        <w:rFonts w:ascii="Symbol" w:hAnsi="Symbol" w:hint="default"/>
      </w:rPr>
    </w:lvl>
    <w:lvl w:ilvl="1" w:tplc="B868E35E">
      <w:start w:val="1"/>
      <w:numFmt w:val="bullet"/>
      <w:lvlText w:val="o"/>
      <w:lvlJc w:val="left"/>
      <w:pPr>
        <w:ind w:left="1440" w:hanging="360"/>
      </w:pPr>
      <w:rPr>
        <w:rFonts w:ascii="Symbol" w:hAnsi="Symbol"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170296"/>
    <w:multiLevelType w:val="hybridMultilevel"/>
    <w:tmpl w:val="994A5842"/>
    <w:lvl w:ilvl="0" w:tplc="972042D6">
      <w:start w:val="1"/>
      <w:numFmt w:val="bullet"/>
      <w:lvlText w:val=""/>
      <w:lvlJc w:val="left"/>
      <w:pPr>
        <w:ind w:left="720" w:hanging="360"/>
      </w:pPr>
      <w:rPr>
        <w:rFonts w:ascii="Symbol" w:hAnsi="Symbol" w:hint="default"/>
        <w:sz w:val="20"/>
        <w:szCs w:val="20"/>
      </w:rPr>
    </w:lvl>
    <w:lvl w:ilvl="1" w:tplc="2EAE55B8">
      <w:start w:val="1"/>
      <w:numFmt w:val="bullet"/>
      <w:lvlText w:val="o"/>
      <w:lvlJc w:val="left"/>
      <w:pPr>
        <w:ind w:left="1440" w:hanging="360"/>
      </w:pPr>
      <w:rPr>
        <w:rFonts w:ascii="Symbol" w:hAnsi="Symbol"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BC3E78"/>
    <w:multiLevelType w:val="multilevel"/>
    <w:tmpl w:val="F17A8A1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ind w:left="252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4D4750BF"/>
    <w:multiLevelType w:val="hybridMultilevel"/>
    <w:tmpl w:val="CC74323C"/>
    <w:lvl w:ilvl="0" w:tplc="EE3E5168">
      <w:start w:val="1"/>
      <w:numFmt w:val="bullet"/>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6" w15:restartNumberingAfterBreak="0">
    <w:nsid w:val="4F146D9F"/>
    <w:multiLevelType w:val="hybridMultilevel"/>
    <w:tmpl w:val="8786B55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0409000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C96969"/>
    <w:multiLevelType w:val="hybridMultilevel"/>
    <w:tmpl w:val="6C80DC4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1404F88"/>
    <w:multiLevelType w:val="hybridMultilevel"/>
    <w:tmpl w:val="57BE7D34"/>
    <w:lvl w:ilvl="0" w:tplc="FFFFFFFF">
      <w:start w:val="1"/>
      <w:numFmt w:val="bullet"/>
      <w:lvlText w:val="o"/>
      <w:lvlJc w:val="left"/>
      <w:pPr>
        <w:ind w:left="1800" w:hanging="360"/>
      </w:pPr>
      <w:rPr>
        <w:rFonts w:ascii="Courier New" w:hAnsi="Courier New" w:cs="Wingdings"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9" w15:restartNumberingAfterBreak="0">
    <w:nsid w:val="51817C21"/>
    <w:multiLevelType w:val="hybridMultilevel"/>
    <w:tmpl w:val="1B9A625A"/>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0" w15:restartNumberingAfterBreak="0">
    <w:nsid w:val="64AC6CFD"/>
    <w:multiLevelType w:val="hybridMultilevel"/>
    <w:tmpl w:val="FB5C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4D08FA"/>
    <w:multiLevelType w:val="singleLevel"/>
    <w:tmpl w:val="21F4FC02"/>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57515AA"/>
    <w:multiLevelType w:val="hybridMultilevel"/>
    <w:tmpl w:val="C0D64F4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59A239A"/>
    <w:multiLevelType w:val="hybridMultilevel"/>
    <w:tmpl w:val="7632E62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360" w:hanging="360"/>
      </w:pPr>
      <w:rPr>
        <w:rFonts w:ascii="Symbol" w:hAnsi="Symbol" w:hint="default"/>
      </w:rPr>
    </w:lvl>
    <w:lvl w:ilvl="2" w:tplc="04090003">
      <w:start w:val="1"/>
      <w:numFmt w:val="bullet"/>
      <w:lvlText w:val="o"/>
      <w:lvlJc w:val="left"/>
      <w:pPr>
        <w:ind w:left="3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7C797D"/>
    <w:multiLevelType w:val="hybridMultilevel"/>
    <w:tmpl w:val="8E3882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6D5446A"/>
    <w:multiLevelType w:val="multilevel"/>
    <w:tmpl w:val="BA20089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ind w:left="2520" w:hanging="360"/>
      </w:pPr>
      <w:rPr>
        <w:rFonts w:ascii="Wingdings" w:hAnsi="Wingdings"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69413E43"/>
    <w:multiLevelType w:val="hybridMultilevel"/>
    <w:tmpl w:val="A3521E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EA743C1"/>
    <w:multiLevelType w:val="hybridMultilevel"/>
    <w:tmpl w:val="ABDCCC74"/>
    <w:lvl w:ilvl="0" w:tplc="533483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265D2C"/>
    <w:multiLevelType w:val="multilevel"/>
    <w:tmpl w:val="7CBC9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o"/>
      <w:lvlJc w:val="left"/>
      <w:pPr>
        <w:tabs>
          <w:tab w:val="num" w:pos="1440"/>
        </w:tabs>
        <w:ind w:left="1440" w:hanging="360"/>
      </w:pPr>
      <w:rPr>
        <w:rFonts w:ascii="Symbol" w:hAnsi="Symbol" w:cs="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72A861C5"/>
    <w:multiLevelType w:val="hybridMultilevel"/>
    <w:tmpl w:val="04FCB30C"/>
    <w:lvl w:ilvl="0" w:tplc="533483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4F40E2D"/>
    <w:multiLevelType w:val="hybridMultilevel"/>
    <w:tmpl w:val="87203C9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51D3079"/>
    <w:multiLevelType w:val="hybridMultilevel"/>
    <w:tmpl w:val="908CE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904423"/>
    <w:multiLevelType w:val="hybridMultilevel"/>
    <w:tmpl w:val="7D36E3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8E12C06"/>
    <w:multiLevelType w:val="hybridMultilevel"/>
    <w:tmpl w:val="33B87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9697E86"/>
    <w:multiLevelType w:val="hybridMultilevel"/>
    <w:tmpl w:val="3B06A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C8A0593"/>
    <w:multiLevelType w:val="hybridMultilevel"/>
    <w:tmpl w:val="0542EE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1506082">
    <w:abstractNumId w:val="36"/>
  </w:num>
  <w:num w:numId="2" w16cid:durableId="1180696880">
    <w:abstractNumId w:val="9"/>
  </w:num>
  <w:num w:numId="3" w16cid:durableId="1096292375">
    <w:abstractNumId w:val="0"/>
    <w:lvlOverride w:ilvl="0">
      <w:lvl w:ilvl="0">
        <w:numFmt w:val="bullet"/>
        <w:lvlText w:val=""/>
        <w:legacy w:legacy="1" w:legacySpace="0" w:legacyIndent="0"/>
        <w:lvlJc w:val="left"/>
        <w:rPr>
          <w:rFonts w:ascii="Symbol" w:hAnsi="Symbol" w:hint="default"/>
        </w:rPr>
      </w:lvl>
    </w:lvlOverride>
  </w:num>
  <w:num w:numId="4" w16cid:durableId="1596671329">
    <w:abstractNumId w:val="41"/>
  </w:num>
  <w:num w:numId="5" w16cid:durableId="1381435986">
    <w:abstractNumId w:val="47"/>
  </w:num>
  <w:num w:numId="6" w16cid:durableId="366411829">
    <w:abstractNumId w:val="49"/>
  </w:num>
  <w:num w:numId="7" w16cid:durableId="366419676">
    <w:abstractNumId w:val="20"/>
  </w:num>
  <w:num w:numId="8" w16cid:durableId="66810971">
    <w:abstractNumId w:val="23"/>
  </w:num>
  <w:num w:numId="9" w16cid:durableId="701370106">
    <w:abstractNumId w:val="7"/>
  </w:num>
  <w:num w:numId="10" w16cid:durableId="769817825">
    <w:abstractNumId w:val="24"/>
  </w:num>
  <w:num w:numId="11" w16cid:durableId="413741775">
    <w:abstractNumId w:val="31"/>
  </w:num>
  <w:num w:numId="12" w16cid:durableId="1727605994">
    <w:abstractNumId w:val="52"/>
  </w:num>
  <w:num w:numId="13" w16cid:durableId="908462038">
    <w:abstractNumId w:val="11"/>
  </w:num>
  <w:num w:numId="14" w16cid:durableId="529531232">
    <w:abstractNumId w:val="2"/>
  </w:num>
  <w:num w:numId="15" w16cid:durableId="2052607952">
    <w:abstractNumId w:val="53"/>
  </w:num>
  <w:num w:numId="16" w16cid:durableId="792020438">
    <w:abstractNumId w:val="35"/>
  </w:num>
  <w:num w:numId="17" w16cid:durableId="1663194166">
    <w:abstractNumId w:val="13"/>
  </w:num>
  <w:num w:numId="18" w16cid:durableId="1845507164">
    <w:abstractNumId w:val="18"/>
  </w:num>
  <w:num w:numId="19" w16cid:durableId="1570190712">
    <w:abstractNumId w:val="29"/>
  </w:num>
  <w:num w:numId="20" w16cid:durableId="1919095565">
    <w:abstractNumId w:val="21"/>
  </w:num>
  <w:num w:numId="21" w16cid:durableId="247885032">
    <w:abstractNumId w:val="6"/>
  </w:num>
  <w:num w:numId="22" w16cid:durableId="1212421048">
    <w:abstractNumId w:val="27"/>
  </w:num>
  <w:num w:numId="23" w16cid:durableId="544146599">
    <w:abstractNumId w:val="16"/>
  </w:num>
  <w:num w:numId="24" w16cid:durableId="770129348">
    <w:abstractNumId w:val="50"/>
  </w:num>
  <w:num w:numId="25" w16cid:durableId="1318877721">
    <w:abstractNumId w:val="54"/>
  </w:num>
  <w:num w:numId="26" w16cid:durableId="1930429108">
    <w:abstractNumId w:val="22"/>
  </w:num>
  <w:num w:numId="27" w16cid:durableId="1939025289">
    <w:abstractNumId w:val="54"/>
    <w:lvlOverride w:ilvl="0"/>
    <w:lvlOverride w:ilvl="1"/>
    <w:lvlOverride w:ilvl="2"/>
    <w:lvlOverride w:ilvl="3"/>
    <w:lvlOverride w:ilvl="4"/>
    <w:lvlOverride w:ilvl="5"/>
    <w:lvlOverride w:ilvl="6"/>
    <w:lvlOverride w:ilvl="7"/>
    <w:lvlOverride w:ilvl="8"/>
  </w:num>
  <w:num w:numId="28" w16cid:durableId="726760673">
    <w:abstractNumId w:val="11"/>
  </w:num>
  <w:num w:numId="29" w16cid:durableId="133330883">
    <w:abstractNumId w:val="25"/>
  </w:num>
  <w:num w:numId="30" w16cid:durableId="1476147022">
    <w:abstractNumId w:val="37"/>
  </w:num>
  <w:num w:numId="31" w16cid:durableId="1913076695">
    <w:abstractNumId w:val="15"/>
  </w:num>
  <w:num w:numId="32" w16cid:durableId="1442914120">
    <w:abstractNumId w:val="5"/>
  </w:num>
  <w:num w:numId="33" w16cid:durableId="1090851528">
    <w:abstractNumId w:val="12"/>
  </w:num>
  <w:num w:numId="34" w16cid:durableId="1064522061">
    <w:abstractNumId w:val="33"/>
  </w:num>
  <w:num w:numId="35" w16cid:durableId="1048342253">
    <w:abstractNumId w:val="26"/>
  </w:num>
  <w:num w:numId="36" w16cid:durableId="1176842598">
    <w:abstractNumId w:val="51"/>
  </w:num>
  <w:num w:numId="37" w16cid:durableId="1083380832">
    <w:abstractNumId w:val="19"/>
  </w:num>
  <w:num w:numId="38" w16cid:durableId="1621035212">
    <w:abstractNumId w:val="10"/>
  </w:num>
  <w:num w:numId="39" w16cid:durableId="520973641">
    <w:abstractNumId w:val="14"/>
  </w:num>
  <w:num w:numId="40" w16cid:durableId="1247376609">
    <w:abstractNumId w:val="48"/>
  </w:num>
  <w:num w:numId="41" w16cid:durableId="1433476247">
    <w:abstractNumId w:val="32"/>
  </w:num>
  <w:num w:numId="42" w16cid:durableId="1742216441">
    <w:abstractNumId w:val="3"/>
  </w:num>
  <w:num w:numId="43" w16cid:durableId="666829835">
    <w:abstractNumId w:val="40"/>
  </w:num>
  <w:num w:numId="44" w16cid:durableId="1468015471">
    <w:abstractNumId w:val="8"/>
  </w:num>
  <w:num w:numId="45" w16cid:durableId="371269388">
    <w:abstractNumId w:val="28"/>
  </w:num>
  <w:num w:numId="46" w16cid:durableId="1041058475">
    <w:abstractNumId w:val="43"/>
  </w:num>
  <w:num w:numId="47" w16cid:durableId="948661432">
    <w:abstractNumId w:val="39"/>
  </w:num>
  <w:num w:numId="48" w16cid:durableId="910578148">
    <w:abstractNumId w:val="42"/>
  </w:num>
  <w:num w:numId="49" w16cid:durableId="2116364583">
    <w:abstractNumId w:val="44"/>
  </w:num>
  <w:num w:numId="50" w16cid:durableId="131098940">
    <w:abstractNumId w:val="46"/>
  </w:num>
  <w:num w:numId="51" w16cid:durableId="1696035656">
    <w:abstractNumId w:val="4"/>
  </w:num>
  <w:num w:numId="52" w16cid:durableId="1793818208">
    <w:abstractNumId w:val="38"/>
  </w:num>
  <w:num w:numId="53" w16cid:durableId="1845395210">
    <w:abstractNumId w:val="45"/>
  </w:num>
  <w:num w:numId="54" w16cid:durableId="1825077327">
    <w:abstractNumId w:val="34"/>
  </w:num>
  <w:num w:numId="55" w16cid:durableId="781922347">
    <w:abstractNumId w:val="55"/>
  </w:num>
  <w:num w:numId="56" w16cid:durableId="890846040">
    <w:abstractNumId w:val="30"/>
  </w:num>
  <w:num w:numId="57" w16cid:durableId="1802966402">
    <w:abstractNumId w:val="1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4CC"/>
    <w:rsid w:val="00001B0B"/>
    <w:rsid w:val="00002B3B"/>
    <w:rsid w:val="00004F5F"/>
    <w:rsid w:val="00005239"/>
    <w:rsid w:val="00005940"/>
    <w:rsid w:val="0000645D"/>
    <w:rsid w:val="00006EF0"/>
    <w:rsid w:val="00007BFA"/>
    <w:rsid w:val="00007F18"/>
    <w:rsid w:val="000106B3"/>
    <w:rsid w:val="00010AA8"/>
    <w:rsid w:val="00011435"/>
    <w:rsid w:val="00012223"/>
    <w:rsid w:val="00012848"/>
    <w:rsid w:val="00012C1C"/>
    <w:rsid w:val="00012D8B"/>
    <w:rsid w:val="00014190"/>
    <w:rsid w:val="0001438B"/>
    <w:rsid w:val="00014E1E"/>
    <w:rsid w:val="00014EE5"/>
    <w:rsid w:val="00015117"/>
    <w:rsid w:val="000155DA"/>
    <w:rsid w:val="00016532"/>
    <w:rsid w:val="00016988"/>
    <w:rsid w:val="00017032"/>
    <w:rsid w:val="0001711F"/>
    <w:rsid w:val="00017F33"/>
    <w:rsid w:val="00020072"/>
    <w:rsid w:val="000201DD"/>
    <w:rsid w:val="000203A2"/>
    <w:rsid w:val="00020949"/>
    <w:rsid w:val="00020B92"/>
    <w:rsid w:val="00020BB8"/>
    <w:rsid w:val="00020F6E"/>
    <w:rsid w:val="000214CA"/>
    <w:rsid w:val="00021756"/>
    <w:rsid w:val="00021CA4"/>
    <w:rsid w:val="00023C3B"/>
    <w:rsid w:val="00024011"/>
    <w:rsid w:val="00024089"/>
    <w:rsid w:val="0002457E"/>
    <w:rsid w:val="00024B85"/>
    <w:rsid w:val="00025184"/>
    <w:rsid w:val="00025249"/>
    <w:rsid w:val="00026225"/>
    <w:rsid w:val="00026700"/>
    <w:rsid w:val="00026C2F"/>
    <w:rsid w:val="0002719E"/>
    <w:rsid w:val="0003089F"/>
    <w:rsid w:val="000328A1"/>
    <w:rsid w:val="00033C70"/>
    <w:rsid w:val="00033FA9"/>
    <w:rsid w:val="00034D7C"/>
    <w:rsid w:val="00037515"/>
    <w:rsid w:val="00037DB6"/>
    <w:rsid w:val="0004060C"/>
    <w:rsid w:val="00040617"/>
    <w:rsid w:val="00040A3B"/>
    <w:rsid w:val="00041C79"/>
    <w:rsid w:val="000421BE"/>
    <w:rsid w:val="00042BAC"/>
    <w:rsid w:val="00042DD9"/>
    <w:rsid w:val="00044208"/>
    <w:rsid w:val="0004422A"/>
    <w:rsid w:val="0004437A"/>
    <w:rsid w:val="00044847"/>
    <w:rsid w:val="00044A41"/>
    <w:rsid w:val="00044BA5"/>
    <w:rsid w:val="000453AD"/>
    <w:rsid w:val="00045B2A"/>
    <w:rsid w:val="000479A3"/>
    <w:rsid w:val="00047F6A"/>
    <w:rsid w:val="0005150B"/>
    <w:rsid w:val="00051D9E"/>
    <w:rsid w:val="00052517"/>
    <w:rsid w:val="00052BBC"/>
    <w:rsid w:val="00053009"/>
    <w:rsid w:val="00054852"/>
    <w:rsid w:val="0005490D"/>
    <w:rsid w:val="00054D5E"/>
    <w:rsid w:val="000550E3"/>
    <w:rsid w:val="00055577"/>
    <w:rsid w:val="00055D6C"/>
    <w:rsid w:val="00056C60"/>
    <w:rsid w:val="000572F4"/>
    <w:rsid w:val="00057B5E"/>
    <w:rsid w:val="00057D03"/>
    <w:rsid w:val="00062275"/>
    <w:rsid w:val="000626AD"/>
    <w:rsid w:val="00063B86"/>
    <w:rsid w:val="000642C3"/>
    <w:rsid w:val="00065892"/>
    <w:rsid w:val="00066ED5"/>
    <w:rsid w:val="00067344"/>
    <w:rsid w:val="00067631"/>
    <w:rsid w:val="00067D41"/>
    <w:rsid w:val="00067F2C"/>
    <w:rsid w:val="00070146"/>
    <w:rsid w:val="00070473"/>
    <w:rsid w:val="00070AEB"/>
    <w:rsid w:val="00070DDF"/>
    <w:rsid w:val="00071138"/>
    <w:rsid w:val="0007117A"/>
    <w:rsid w:val="00073260"/>
    <w:rsid w:val="00073A4F"/>
    <w:rsid w:val="000748FD"/>
    <w:rsid w:val="00075949"/>
    <w:rsid w:val="00075BA6"/>
    <w:rsid w:val="00075EF1"/>
    <w:rsid w:val="00076298"/>
    <w:rsid w:val="00076BFB"/>
    <w:rsid w:val="00077B01"/>
    <w:rsid w:val="000802A5"/>
    <w:rsid w:val="000808FB"/>
    <w:rsid w:val="00081280"/>
    <w:rsid w:val="0008138F"/>
    <w:rsid w:val="0008179E"/>
    <w:rsid w:val="0008208D"/>
    <w:rsid w:val="00083344"/>
    <w:rsid w:val="000843D9"/>
    <w:rsid w:val="00084A9A"/>
    <w:rsid w:val="00084CB4"/>
    <w:rsid w:val="0008573E"/>
    <w:rsid w:val="00087715"/>
    <w:rsid w:val="00090173"/>
    <w:rsid w:val="000903B5"/>
    <w:rsid w:val="0009072D"/>
    <w:rsid w:val="00090D9C"/>
    <w:rsid w:val="00091E2F"/>
    <w:rsid w:val="0009234F"/>
    <w:rsid w:val="00092CE4"/>
    <w:rsid w:val="000932D8"/>
    <w:rsid w:val="00093DF6"/>
    <w:rsid w:val="000943A9"/>
    <w:rsid w:val="00094EC7"/>
    <w:rsid w:val="00095B32"/>
    <w:rsid w:val="000960C3"/>
    <w:rsid w:val="00096706"/>
    <w:rsid w:val="000967D1"/>
    <w:rsid w:val="00096DBA"/>
    <w:rsid w:val="00097B52"/>
    <w:rsid w:val="000A0685"/>
    <w:rsid w:val="000A08EF"/>
    <w:rsid w:val="000A12F0"/>
    <w:rsid w:val="000A1B56"/>
    <w:rsid w:val="000A2475"/>
    <w:rsid w:val="000A265C"/>
    <w:rsid w:val="000A54DD"/>
    <w:rsid w:val="000A57E3"/>
    <w:rsid w:val="000A611C"/>
    <w:rsid w:val="000A63D1"/>
    <w:rsid w:val="000A6597"/>
    <w:rsid w:val="000A6CB0"/>
    <w:rsid w:val="000A7966"/>
    <w:rsid w:val="000B0062"/>
    <w:rsid w:val="000B0A57"/>
    <w:rsid w:val="000B13B2"/>
    <w:rsid w:val="000B152F"/>
    <w:rsid w:val="000B2181"/>
    <w:rsid w:val="000B21F3"/>
    <w:rsid w:val="000B24D8"/>
    <w:rsid w:val="000B2C99"/>
    <w:rsid w:val="000B32AC"/>
    <w:rsid w:val="000B331C"/>
    <w:rsid w:val="000B333E"/>
    <w:rsid w:val="000B347A"/>
    <w:rsid w:val="000B35FA"/>
    <w:rsid w:val="000B4192"/>
    <w:rsid w:val="000B445D"/>
    <w:rsid w:val="000B46DA"/>
    <w:rsid w:val="000B48C3"/>
    <w:rsid w:val="000B54A0"/>
    <w:rsid w:val="000B55A9"/>
    <w:rsid w:val="000B6EFA"/>
    <w:rsid w:val="000B6F83"/>
    <w:rsid w:val="000B789D"/>
    <w:rsid w:val="000C0244"/>
    <w:rsid w:val="000C0766"/>
    <w:rsid w:val="000C0C78"/>
    <w:rsid w:val="000C1503"/>
    <w:rsid w:val="000C3BF5"/>
    <w:rsid w:val="000C43CF"/>
    <w:rsid w:val="000C4A58"/>
    <w:rsid w:val="000C4D4F"/>
    <w:rsid w:val="000C5152"/>
    <w:rsid w:val="000C555A"/>
    <w:rsid w:val="000C6D03"/>
    <w:rsid w:val="000C7D73"/>
    <w:rsid w:val="000D018D"/>
    <w:rsid w:val="000D06A4"/>
    <w:rsid w:val="000D1276"/>
    <w:rsid w:val="000D1D12"/>
    <w:rsid w:val="000D2182"/>
    <w:rsid w:val="000D260F"/>
    <w:rsid w:val="000D2848"/>
    <w:rsid w:val="000D2E96"/>
    <w:rsid w:val="000D4763"/>
    <w:rsid w:val="000D4778"/>
    <w:rsid w:val="000D494E"/>
    <w:rsid w:val="000D4AC7"/>
    <w:rsid w:val="000D4F7C"/>
    <w:rsid w:val="000D5769"/>
    <w:rsid w:val="000D5A77"/>
    <w:rsid w:val="000D62F6"/>
    <w:rsid w:val="000D6E50"/>
    <w:rsid w:val="000D6E7E"/>
    <w:rsid w:val="000D7494"/>
    <w:rsid w:val="000D7AD4"/>
    <w:rsid w:val="000E00D0"/>
    <w:rsid w:val="000E024D"/>
    <w:rsid w:val="000E06FD"/>
    <w:rsid w:val="000E129C"/>
    <w:rsid w:val="000E13A2"/>
    <w:rsid w:val="000E1D38"/>
    <w:rsid w:val="000E32DE"/>
    <w:rsid w:val="000E3F09"/>
    <w:rsid w:val="000E5445"/>
    <w:rsid w:val="000E6DB3"/>
    <w:rsid w:val="000E7F1F"/>
    <w:rsid w:val="000F0F7C"/>
    <w:rsid w:val="000F10C5"/>
    <w:rsid w:val="000F1673"/>
    <w:rsid w:val="000F1B1A"/>
    <w:rsid w:val="000F2C8F"/>
    <w:rsid w:val="000F360D"/>
    <w:rsid w:val="000F3731"/>
    <w:rsid w:val="000F3B04"/>
    <w:rsid w:val="000F43E2"/>
    <w:rsid w:val="000F4C3B"/>
    <w:rsid w:val="000F4E32"/>
    <w:rsid w:val="000F54DB"/>
    <w:rsid w:val="000F5ADB"/>
    <w:rsid w:val="000F613A"/>
    <w:rsid w:val="000F69B1"/>
    <w:rsid w:val="000F69E3"/>
    <w:rsid w:val="000F6A0D"/>
    <w:rsid w:val="000F6D3C"/>
    <w:rsid w:val="000F734F"/>
    <w:rsid w:val="000F7566"/>
    <w:rsid w:val="000F7DBC"/>
    <w:rsid w:val="000F7FAA"/>
    <w:rsid w:val="00101AB1"/>
    <w:rsid w:val="00101BC0"/>
    <w:rsid w:val="00101C12"/>
    <w:rsid w:val="00102995"/>
    <w:rsid w:val="001029ED"/>
    <w:rsid w:val="00102EE7"/>
    <w:rsid w:val="00104386"/>
    <w:rsid w:val="00104DA4"/>
    <w:rsid w:val="00105506"/>
    <w:rsid w:val="00105881"/>
    <w:rsid w:val="001059AB"/>
    <w:rsid w:val="00105C1C"/>
    <w:rsid w:val="00106F04"/>
    <w:rsid w:val="00107EC1"/>
    <w:rsid w:val="00107F71"/>
    <w:rsid w:val="00110C78"/>
    <w:rsid w:val="00110CDB"/>
    <w:rsid w:val="00111849"/>
    <w:rsid w:val="00111871"/>
    <w:rsid w:val="00111A04"/>
    <w:rsid w:val="0011205D"/>
    <w:rsid w:val="00113CD2"/>
    <w:rsid w:val="001142C8"/>
    <w:rsid w:val="001147E8"/>
    <w:rsid w:val="00114A75"/>
    <w:rsid w:val="00116AE6"/>
    <w:rsid w:val="00117B4E"/>
    <w:rsid w:val="00120157"/>
    <w:rsid w:val="00120D89"/>
    <w:rsid w:val="00121177"/>
    <w:rsid w:val="001216D6"/>
    <w:rsid w:val="001221A1"/>
    <w:rsid w:val="00124951"/>
    <w:rsid w:val="00124A85"/>
    <w:rsid w:val="00124EE9"/>
    <w:rsid w:val="00125495"/>
    <w:rsid w:val="00125E1E"/>
    <w:rsid w:val="00125F48"/>
    <w:rsid w:val="0012681E"/>
    <w:rsid w:val="00127444"/>
    <w:rsid w:val="00127675"/>
    <w:rsid w:val="00130689"/>
    <w:rsid w:val="00130AED"/>
    <w:rsid w:val="0013113F"/>
    <w:rsid w:val="00131D47"/>
    <w:rsid w:val="0013234E"/>
    <w:rsid w:val="00132CB4"/>
    <w:rsid w:val="00132DF0"/>
    <w:rsid w:val="00133580"/>
    <w:rsid w:val="0013404E"/>
    <w:rsid w:val="00135093"/>
    <w:rsid w:val="00135514"/>
    <w:rsid w:val="001355A0"/>
    <w:rsid w:val="00135FC1"/>
    <w:rsid w:val="001362C3"/>
    <w:rsid w:val="00136573"/>
    <w:rsid w:val="0013690F"/>
    <w:rsid w:val="00136974"/>
    <w:rsid w:val="0013707B"/>
    <w:rsid w:val="001371A6"/>
    <w:rsid w:val="00140895"/>
    <w:rsid w:val="001408FD"/>
    <w:rsid w:val="00140A5B"/>
    <w:rsid w:val="00141AE1"/>
    <w:rsid w:val="00141D3F"/>
    <w:rsid w:val="00141F56"/>
    <w:rsid w:val="001432E2"/>
    <w:rsid w:val="00143F08"/>
    <w:rsid w:val="0014496C"/>
    <w:rsid w:val="00144A26"/>
    <w:rsid w:val="00144BBE"/>
    <w:rsid w:val="00144D8A"/>
    <w:rsid w:val="00144E75"/>
    <w:rsid w:val="00145093"/>
    <w:rsid w:val="00145EF6"/>
    <w:rsid w:val="00145F6D"/>
    <w:rsid w:val="0014611E"/>
    <w:rsid w:val="0014789F"/>
    <w:rsid w:val="00147CC6"/>
    <w:rsid w:val="00147D7D"/>
    <w:rsid w:val="001509B8"/>
    <w:rsid w:val="0015107A"/>
    <w:rsid w:val="00151FC4"/>
    <w:rsid w:val="001522A4"/>
    <w:rsid w:val="00152B68"/>
    <w:rsid w:val="00153669"/>
    <w:rsid w:val="0015473F"/>
    <w:rsid w:val="00154FD5"/>
    <w:rsid w:val="001559D3"/>
    <w:rsid w:val="00156764"/>
    <w:rsid w:val="00156826"/>
    <w:rsid w:val="00156BD0"/>
    <w:rsid w:val="001570E1"/>
    <w:rsid w:val="00157B3A"/>
    <w:rsid w:val="00157F5B"/>
    <w:rsid w:val="0016056E"/>
    <w:rsid w:val="00160AE3"/>
    <w:rsid w:val="001618A2"/>
    <w:rsid w:val="00162DF2"/>
    <w:rsid w:val="00163915"/>
    <w:rsid w:val="001639C5"/>
    <w:rsid w:val="00164861"/>
    <w:rsid w:val="00164ADD"/>
    <w:rsid w:val="00165E8B"/>
    <w:rsid w:val="0016620D"/>
    <w:rsid w:val="0016646E"/>
    <w:rsid w:val="00166EAD"/>
    <w:rsid w:val="00166F0B"/>
    <w:rsid w:val="00167008"/>
    <w:rsid w:val="001702F9"/>
    <w:rsid w:val="001711A1"/>
    <w:rsid w:val="0017134D"/>
    <w:rsid w:val="00172542"/>
    <w:rsid w:val="00172E74"/>
    <w:rsid w:val="00173735"/>
    <w:rsid w:val="00173B67"/>
    <w:rsid w:val="00174267"/>
    <w:rsid w:val="001744CC"/>
    <w:rsid w:val="00174540"/>
    <w:rsid w:val="00174B81"/>
    <w:rsid w:val="00174BE0"/>
    <w:rsid w:val="00174DA4"/>
    <w:rsid w:val="00174F4C"/>
    <w:rsid w:val="001755FF"/>
    <w:rsid w:val="00175758"/>
    <w:rsid w:val="00180276"/>
    <w:rsid w:val="00181980"/>
    <w:rsid w:val="00181C1A"/>
    <w:rsid w:val="00181F51"/>
    <w:rsid w:val="001832D3"/>
    <w:rsid w:val="001837EE"/>
    <w:rsid w:val="00183F75"/>
    <w:rsid w:val="00184B03"/>
    <w:rsid w:val="00184BF9"/>
    <w:rsid w:val="00185A44"/>
    <w:rsid w:val="001870E0"/>
    <w:rsid w:val="00187969"/>
    <w:rsid w:val="00190092"/>
    <w:rsid w:val="0019043F"/>
    <w:rsid w:val="00190C10"/>
    <w:rsid w:val="00190CF9"/>
    <w:rsid w:val="0019171F"/>
    <w:rsid w:val="0019177B"/>
    <w:rsid w:val="0019292E"/>
    <w:rsid w:val="00193DA7"/>
    <w:rsid w:val="001961EA"/>
    <w:rsid w:val="00196542"/>
    <w:rsid w:val="00196F8E"/>
    <w:rsid w:val="001971D1"/>
    <w:rsid w:val="0019745D"/>
    <w:rsid w:val="001974A5"/>
    <w:rsid w:val="00197B3A"/>
    <w:rsid w:val="00197CF8"/>
    <w:rsid w:val="001A0A3C"/>
    <w:rsid w:val="001A1662"/>
    <w:rsid w:val="001A1E69"/>
    <w:rsid w:val="001A200A"/>
    <w:rsid w:val="001A30E1"/>
    <w:rsid w:val="001A3408"/>
    <w:rsid w:val="001A36D4"/>
    <w:rsid w:val="001A3920"/>
    <w:rsid w:val="001A4655"/>
    <w:rsid w:val="001A469F"/>
    <w:rsid w:val="001A47AB"/>
    <w:rsid w:val="001A4EFC"/>
    <w:rsid w:val="001A5395"/>
    <w:rsid w:val="001A5A4D"/>
    <w:rsid w:val="001A61C8"/>
    <w:rsid w:val="001A62FA"/>
    <w:rsid w:val="001A7196"/>
    <w:rsid w:val="001A74B4"/>
    <w:rsid w:val="001A75E2"/>
    <w:rsid w:val="001A7766"/>
    <w:rsid w:val="001A7EC5"/>
    <w:rsid w:val="001A7F59"/>
    <w:rsid w:val="001B0351"/>
    <w:rsid w:val="001B1496"/>
    <w:rsid w:val="001B14FB"/>
    <w:rsid w:val="001B237C"/>
    <w:rsid w:val="001B256E"/>
    <w:rsid w:val="001B2AD2"/>
    <w:rsid w:val="001B3BE1"/>
    <w:rsid w:val="001B3E3E"/>
    <w:rsid w:val="001B4392"/>
    <w:rsid w:val="001B57E4"/>
    <w:rsid w:val="001B5965"/>
    <w:rsid w:val="001B5A38"/>
    <w:rsid w:val="001B645C"/>
    <w:rsid w:val="001B7212"/>
    <w:rsid w:val="001B7F68"/>
    <w:rsid w:val="001C0164"/>
    <w:rsid w:val="001C0716"/>
    <w:rsid w:val="001C5084"/>
    <w:rsid w:val="001C539E"/>
    <w:rsid w:val="001C53A2"/>
    <w:rsid w:val="001C6169"/>
    <w:rsid w:val="001C646B"/>
    <w:rsid w:val="001C660D"/>
    <w:rsid w:val="001C668A"/>
    <w:rsid w:val="001C79C4"/>
    <w:rsid w:val="001D06E0"/>
    <w:rsid w:val="001D0FA9"/>
    <w:rsid w:val="001D108A"/>
    <w:rsid w:val="001D1331"/>
    <w:rsid w:val="001D1C95"/>
    <w:rsid w:val="001D3396"/>
    <w:rsid w:val="001D37C5"/>
    <w:rsid w:val="001D4937"/>
    <w:rsid w:val="001D5138"/>
    <w:rsid w:val="001D51FA"/>
    <w:rsid w:val="001D53ED"/>
    <w:rsid w:val="001D5F19"/>
    <w:rsid w:val="001D6439"/>
    <w:rsid w:val="001D70F6"/>
    <w:rsid w:val="001D7330"/>
    <w:rsid w:val="001D7416"/>
    <w:rsid w:val="001D7AE2"/>
    <w:rsid w:val="001E0105"/>
    <w:rsid w:val="001E1270"/>
    <w:rsid w:val="001E1350"/>
    <w:rsid w:val="001E2382"/>
    <w:rsid w:val="001E2AD8"/>
    <w:rsid w:val="001E2D63"/>
    <w:rsid w:val="001E3B3C"/>
    <w:rsid w:val="001E3B3E"/>
    <w:rsid w:val="001E57E4"/>
    <w:rsid w:val="001E5968"/>
    <w:rsid w:val="001E6359"/>
    <w:rsid w:val="001E6D95"/>
    <w:rsid w:val="001E6D9C"/>
    <w:rsid w:val="001E74A8"/>
    <w:rsid w:val="001E7502"/>
    <w:rsid w:val="001E7901"/>
    <w:rsid w:val="001E7AE3"/>
    <w:rsid w:val="001F0100"/>
    <w:rsid w:val="001F0752"/>
    <w:rsid w:val="001F0A6D"/>
    <w:rsid w:val="001F0B3F"/>
    <w:rsid w:val="001F1F41"/>
    <w:rsid w:val="001F208B"/>
    <w:rsid w:val="001F2F00"/>
    <w:rsid w:val="001F2FF2"/>
    <w:rsid w:val="001F3631"/>
    <w:rsid w:val="001F396E"/>
    <w:rsid w:val="001F397C"/>
    <w:rsid w:val="001F44AA"/>
    <w:rsid w:val="001F461C"/>
    <w:rsid w:val="001F53B0"/>
    <w:rsid w:val="001F560B"/>
    <w:rsid w:val="001F783E"/>
    <w:rsid w:val="002004F9"/>
    <w:rsid w:val="00200B4D"/>
    <w:rsid w:val="00201BC8"/>
    <w:rsid w:val="00202B9D"/>
    <w:rsid w:val="00203F95"/>
    <w:rsid w:val="00204552"/>
    <w:rsid w:val="0020494A"/>
    <w:rsid w:val="00204955"/>
    <w:rsid w:val="002055A1"/>
    <w:rsid w:val="00205A6B"/>
    <w:rsid w:val="00205B3C"/>
    <w:rsid w:val="00205C47"/>
    <w:rsid w:val="00206582"/>
    <w:rsid w:val="00207F19"/>
    <w:rsid w:val="0021084A"/>
    <w:rsid w:val="002130E3"/>
    <w:rsid w:val="0021315D"/>
    <w:rsid w:val="00213C2B"/>
    <w:rsid w:val="00213FD1"/>
    <w:rsid w:val="002147D8"/>
    <w:rsid w:val="00214C99"/>
    <w:rsid w:val="00216868"/>
    <w:rsid w:val="00217BA0"/>
    <w:rsid w:val="0022017F"/>
    <w:rsid w:val="002205D4"/>
    <w:rsid w:val="00220C7A"/>
    <w:rsid w:val="00222113"/>
    <w:rsid w:val="00222324"/>
    <w:rsid w:val="00222BC1"/>
    <w:rsid w:val="00222DFB"/>
    <w:rsid w:val="00223016"/>
    <w:rsid w:val="0022322D"/>
    <w:rsid w:val="002239AB"/>
    <w:rsid w:val="00223D8E"/>
    <w:rsid w:val="00225800"/>
    <w:rsid w:val="00225A32"/>
    <w:rsid w:val="00225E4C"/>
    <w:rsid w:val="00226B0B"/>
    <w:rsid w:val="0022735B"/>
    <w:rsid w:val="0023007D"/>
    <w:rsid w:val="00230104"/>
    <w:rsid w:val="002305E3"/>
    <w:rsid w:val="002311F2"/>
    <w:rsid w:val="00231574"/>
    <w:rsid w:val="00231BD3"/>
    <w:rsid w:val="00231F5A"/>
    <w:rsid w:val="00232051"/>
    <w:rsid w:val="0023207A"/>
    <w:rsid w:val="00232770"/>
    <w:rsid w:val="002327C9"/>
    <w:rsid w:val="002334DE"/>
    <w:rsid w:val="00233A09"/>
    <w:rsid w:val="00233C65"/>
    <w:rsid w:val="002346FC"/>
    <w:rsid w:val="00235419"/>
    <w:rsid w:val="00235456"/>
    <w:rsid w:val="00235D88"/>
    <w:rsid w:val="0023774A"/>
    <w:rsid w:val="00240618"/>
    <w:rsid w:val="002407EF"/>
    <w:rsid w:val="00241C9F"/>
    <w:rsid w:val="002428D5"/>
    <w:rsid w:val="00243020"/>
    <w:rsid w:val="00243F90"/>
    <w:rsid w:val="002448E8"/>
    <w:rsid w:val="00244A0D"/>
    <w:rsid w:val="0024510A"/>
    <w:rsid w:val="0024598F"/>
    <w:rsid w:val="00246AB4"/>
    <w:rsid w:val="00246C56"/>
    <w:rsid w:val="0024737E"/>
    <w:rsid w:val="002474AA"/>
    <w:rsid w:val="002474C9"/>
    <w:rsid w:val="00247ABA"/>
    <w:rsid w:val="00251FB2"/>
    <w:rsid w:val="002526B8"/>
    <w:rsid w:val="00252D6A"/>
    <w:rsid w:val="00252EA1"/>
    <w:rsid w:val="00253F6C"/>
    <w:rsid w:val="002542E5"/>
    <w:rsid w:val="0025529A"/>
    <w:rsid w:val="002552FA"/>
    <w:rsid w:val="002553DB"/>
    <w:rsid w:val="00256049"/>
    <w:rsid w:val="00256A13"/>
    <w:rsid w:val="00256AF9"/>
    <w:rsid w:val="00256E7A"/>
    <w:rsid w:val="00257021"/>
    <w:rsid w:val="00257A2D"/>
    <w:rsid w:val="00257C49"/>
    <w:rsid w:val="00257CB5"/>
    <w:rsid w:val="002617B7"/>
    <w:rsid w:val="0026263A"/>
    <w:rsid w:val="00262857"/>
    <w:rsid w:val="00262982"/>
    <w:rsid w:val="00262ECF"/>
    <w:rsid w:val="002636AA"/>
    <w:rsid w:val="00263888"/>
    <w:rsid w:val="00263AAE"/>
    <w:rsid w:val="00263B56"/>
    <w:rsid w:val="002640AB"/>
    <w:rsid w:val="00265706"/>
    <w:rsid w:val="00266571"/>
    <w:rsid w:val="002668C7"/>
    <w:rsid w:val="00266CF4"/>
    <w:rsid w:val="00267537"/>
    <w:rsid w:val="00267D63"/>
    <w:rsid w:val="00267F2D"/>
    <w:rsid w:val="0027049E"/>
    <w:rsid w:val="00272D99"/>
    <w:rsid w:val="00273737"/>
    <w:rsid w:val="00273B02"/>
    <w:rsid w:val="00273F82"/>
    <w:rsid w:val="002742FA"/>
    <w:rsid w:val="00275E13"/>
    <w:rsid w:val="00275E6F"/>
    <w:rsid w:val="00276625"/>
    <w:rsid w:val="00277A5F"/>
    <w:rsid w:val="0028000A"/>
    <w:rsid w:val="0028004F"/>
    <w:rsid w:val="00280521"/>
    <w:rsid w:val="00281126"/>
    <w:rsid w:val="00281433"/>
    <w:rsid w:val="0028149A"/>
    <w:rsid w:val="00281B73"/>
    <w:rsid w:val="00281C5D"/>
    <w:rsid w:val="00281F65"/>
    <w:rsid w:val="00282AEE"/>
    <w:rsid w:val="00282B00"/>
    <w:rsid w:val="002836DE"/>
    <w:rsid w:val="0028416F"/>
    <w:rsid w:val="00284887"/>
    <w:rsid w:val="00285529"/>
    <w:rsid w:val="00285C7D"/>
    <w:rsid w:val="002865AB"/>
    <w:rsid w:val="00287534"/>
    <w:rsid w:val="00287DFF"/>
    <w:rsid w:val="00290786"/>
    <w:rsid w:val="00290CF1"/>
    <w:rsid w:val="0029129E"/>
    <w:rsid w:val="00291D81"/>
    <w:rsid w:val="0029239B"/>
    <w:rsid w:val="00292703"/>
    <w:rsid w:val="00292F9D"/>
    <w:rsid w:val="002932A8"/>
    <w:rsid w:val="00294E8E"/>
    <w:rsid w:val="002956F2"/>
    <w:rsid w:val="00295703"/>
    <w:rsid w:val="002964E3"/>
    <w:rsid w:val="0029684E"/>
    <w:rsid w:val="0029737E"/>
    <w:rsid w:val="002A0643"/>
    <w:rsid w:val="002A179E"/>
    <w:rsid w:val="002A289A"/>
    <w:rsid w:val="002A2AF7"/>
    <w:rsid w:val="002A2D5D"/>
    <w:rsid w:val="002A33E5"/>
    <w:rsid w:val="002A3DDA"/>
    <w:rsid w:val="002A4388"/>
    <w:rsid w:val="002A4B3A"/>
    <w:rsid w:val="002A4ECB"/>
    <w:rsid w:val="002A61B9"/>
    <w:rsid w:val="002A6415"/>
    <w:rsid w:val="002A6BDC"/>
    <w:rsid w:val="002A6C50"/>
    <w:rsid w:val="002A7151"/>
    <w:rsid w:val="002A745F"/>
    <w:rsid w:val="002A7AD9"/>
    <w:rsid w:val="002A7C4F"/>
    <w:rsid w:val="002B01BC"/>
    <w:rsid w:val="002B06D1"/>
    <w:rsid w:val="002B0C80"/>
    <w:rsid w:val="002B1010"/>
    <w:rsid w:val="002B1305"/>
    <w:rsid w:val="002B1A10"/>
    <w:rsid w:val="002B224E"/>
    <w:rsid w:val="002B290B"/>
    <w:rsid w:val="002B4394"/>
    <w:rsid w:val="002B4735"/>
    <w:rsid w:val="002B5EF9"/>
    <w:rsid w:val="002B618A"/>
    <w:rsid w:val="002B632E"/>
    <w:rsid w:val="002B656D"/>
    <w:rsid w:val="002B6EEC"/>
    <w:rsid w:val="002B7946"/>
    <w:rsid w:val="002B7C09"/>
    <w:rsid w:val="002B7F14"/>
    <w:rsid w:val="002C053C"/>
    <w:rsid w:val="002C19F0"/>
    <w:rsid w:val="002C2799"/>
    <w:rsid w:val="002C31BA"/>
    <w:rsid w:val="002C3584"/>
    <w:rsid w:val="002C4261"/>
    <w:rsid w:val="002C491B"/>
    <w:rsid w:val="002C5FF3"/>
    <w:rsid w:val="002C642E"/>
    <w:rsid w:val="002C64EA"/>
    <w:rsid w:val="002C6B39"/>
    <w:rsid w:val="002C6D5B"/>
    <w:rsid w:val="002C6DDE"/>
    <w:rsid w:val="002C6EC4"/>
    <w:rsid w:val="002C709E"/>
    <w:rsid w:val="002D0011"/>
    <w:rsid w:val="002D012A"/>
    <w:rsid w:val="002D014C"/>
    <w:rsid w:val="002D091B"/>
    <w:rsid w:val="002D0DF5"/>
    <w:rsid w:val="002D0E4A"/>
    <w:rsid w:val="002D1694"/>
    <w:rsid w:val="002D19CA"/>
    <w:rsid w:val="002D1C03"/>
    <w:rsid w:val="002D2A9B"/>
    <w:rsid w:val="002D2D44"/>
    <w:rsid w:val="002D3AB8"/>
    <w:rsid w:val="002D3F21"/>
    <w:rsid w:val="002D5CA9"/>
    <w:rsid w:val="002D65FE"/>
    <w:rsid w:val="002D6ED2"/>
    <w:rsid w:val="002D729C"/>
    <w:rsid w:val="002D7307"/>
    <w:rsid w:val="002E0DF0"/>
    <w:rsid w:val="002E2783"/>
    <w:rsid w:val="002E391B"/>
    <w:rsid w:val="002E3F57"/>
    <w:rsid w:val="002E41A0"/>
    <w:rsid w:val="002E57C9"/>
    <w:rsid w:val="002E787F"/>
    <w:rsid w:val="002F00CF"/>
    <w:rsid w:val="002F054D"/>
    <w:rsid w:val="002F078A"/>
    <w:rsid w:val="002F12B5"/>
    <w:rsid w:val="002F1AC8"/>
    <w:rsid w:val="002F1E76"/>
    <w:rsid w:val="002F2078"/>
    <w:rsid w:val="002F2A46"/>
    <w:rsid w:val="002F2C98"/>
    <w:rsid w:val="002F2D6F"/>
    <w:rsid w:val="002F2F1A"/>
    <w:rsid w:val="002F33B1"/>
    <w:rsid w:val="002F5D6B"/>
    <w:rsid w:val="003000F5"/>
    <w:rsid w:val="00300260"/>
    <w:rsid w:val="0030274D"/>
    <w:rsid w:val="003027F1"/>
    <w:rsid w:val="003029DF"/>
    <w:rsid w:val="00302AC5"/>
    <w:rsid w:val="00302B60"/>
    <w:rsid w:val="00304882"/>
    <w:rsid w:val="003048A2"/>
    <w:rsid w:val="00306148"/>
    <w:rsid w:val="00306820"/>
    <w:rsid w:val="003070A0"/>
    <w:rsid w:val="003072A1"/>
    <w:rsid w:val="00307B2E"/>
    <w:rsid w:val="00307D60"/>
    <w:rsid w:val="0031204A"/>
    <w:rsid w:val="003127F4"/>
    <w:rsid w:val="00312E2A"/>
    <w:rsid w:val="003131A0"/>
    <w:rsid w:val="0031392D"/>
    <w:rsid w:val="00313DEB"/>
    <w:rsid w:val="0031425E"/>
    <w:rsid w:val="003149BD"/>
    <w:rsid w:val="00315C35"/>
    <w:rsid w:val="003160F8"/>
    <w:rsid w:val="0031684B"/>
    <w:rsid w:val="00316AAF"/>
    <w:rsid w:val="00317155"/>
    <w:rsid w:val="003202E8"/>
    <w:rsid w:val="003214B2"/>
    <w:rsid w:val="00321763"/>
    <w:rsid w:val="0032232D"/>
    <w:rsid w:val="00322986"/>
    <w:rsid w:val="003234C7"/>
    <w:rsid w:val="00323761"/>
    <w:rsid w:val="003238AC"/>
    <w:rsid w:val="00323AC6"/>
    <w:rsid w:val="00324544"/>
    <w:rsid w:val="00325D2C"/>
    <w:rsid w:val="003260FE"/>
    <w:rsid w:val="00326779"/>
    <w:rsid w:val="00326D94"/>
    <w:rsid w:val="003272F4"/>
    <w:rsid w:val="00327A42"/>
    <w:rsid w:val="00330643"/>
    <w:rsid w:val="00330763"/>
    <w:rsid w:val="003315CF"/>
    <w:rsid w:val="003315EA"/>
    <w:rsid w:val="00331797"/>
    <w:rsid w:val="00331891"/>
    <w:rsid w:val="00331B16"/>
    <w:rsid w:val="00332427"/>
    <w:rsid w:val="003327B8"/>
    <w:rsid w:val="00333344"/>
    <w:rsid w:val="003335F6"/>
    <w:rsid w:val="00334082"/>
    <w:rsid w:val="003347CB"/>
    <w:rsid w:val="00335330"/>
    <w:rsid w:val="003364DD"/>
    <w:rsid w:val="00336D6B"/>
    <w:rsid w:val="00337932"/>
    <w:rsid w:val="00337D2B"/>
    <w:rsid w:val="00340459"/>
    <w:rsid w:val="003409FD"/>
    <w:rsid w:val="00340A18"/>
    <w:rsid w:val="00340D95"/>
    <w:rsid w:val="003424C1"/>
    <w:rsid w:val="00342578"/>
    <w:rsid w:val="003426EE"/>
    <w:rsid w:val="00343068"/>
    <w:rsid w:val="003437E2"/>
    <w:rsid w:val="00343F91"/>
    <w:rsid w:val="00344B62"/>
    <w:rsid w:val="00344D02"/>
    <w:rsid w:val="0034555D"/>
    <w:rsid w:val="00345A6F"/>
    <w:rsid w:val="00346155"/>
    <w:rsid w:val="0034682C"/>
    <w:rsid w:val="00347793"/>
    <w:rsid w:val="0034779B"/>
    <w:rsid w:val="0034779C"/>
    <w:rsid w:val="00347E13"/>
    <w:rsid w:val="00350C9C"/>
    <w:rsid w:val="00351326"/>
    <w:rsid w:val="00352389"/>
    <w:rsid w:val="00352C82"/>
    <w:rsid w:val="0035315A"/>
    <w:rsid w:val="0035408D"/>
    <w:rsid w:val="00354E22"/>
    <w:rsid w:val="00354FAE"/>
    <w:rsid w:val="00355901"/>
    <w:rsid w:val="00355E86"/>
    <w:rsid w:val="00356A03"/>
    <w:rsid w:val="0035716A"/>
    <w:rsid w:val="003571A8"/>
    <w:rsid w:val="00357507"/>
    <w:rsid w:val="00357A72"/>
    <w:rsid w:val="00360860"/>
    <w:rsid w:val="00360AC5"/>
    <w:rsid w:val="0036153E"/>
    <w:rsid w:val="0036193E"/>
    <w:rsid w:val="00361E4F"/>
    <w:rsid w:val="0036215D"/>
    <w:rsid w:val="0036285D"/>
    <w:rsid w:val="00362C6C"/>
    <w:rsid w:val="00362E33"/>
    <w:rsid w:val="003634A6"/>
    <w:rsid w:val="00363E95"/>
    <w:rsid w:val="00364A7D"/>
    <w:rsid w:val="00364F87"/>
    <w:rsid w:val="00365128"/>
    <w:rsid w:val="00365273"/>
    <w:rsid w:val="003654DF"/>
    <w:rsid w:val="00366299"/>
    <w:rsid w:val="003665C5"/>
    <w:rsid w:val="003666AF"/>
    <w:rsid w:val="00366908"/>
    <w:rsid w:val="00366D66"/>
    <w:rsid w:val="00367A9E"/>
    <w:rsid w:val="00370444"/>
    <w:rsid w:val="003709CF"/>
    <w:rsid w:val="00370A03"/>
    <w:rsid w:val="00371195"/>
    <w:rsid w:val="003712E8"/>
    <w:rsid w:val="003718B7"/>
    <w:rsid w:val="0037317F"/>
    <w:rsid w:val="00373379"/>
    <w:rsid w:val="00373CEB"/>
    <w:rsid w:val="00374251"/>
    <w:rsid w:val="003757C9"/>
    <w:rsid w:val="00375D1F"/>
    <w:rsid w:val="00376619"/>
    <w:rsid w:val="00377F0E"/>
    <w:rsid w:val="003812DB"/>
    <w:rsid w:val="003819EB"/>
    <w:rsid w:val="00382162"/>
    <w:rsid w:val="00382B20"/>
    <w:rsid w:val="003837B2"/>
    <w:rsid w:val="003843BE"/>
    <w:rsid w:val="0038450D"/>
    <w:rsid w:val="00385ECD"/>
    <w:rsid w:val="003861CF"/>
    <w:rsid w:val="003868B6"/>
    <w:rsid w:val="00387645"/>
    <w:rsid w:val="00387DDC"/>
    <w:rsid w:val="0039007A"/>
    <w:rsid w:val="003901FB"/>
    <w:rsid w:val="00390CD2"/>
    <w:rsid w:val="00391135"/>
    <w:rsid w:val="00391179"/>
    <w:rsid w:val="00391225"/>
    <w:rsid w:val="00391C35"/>
    <w:rsid w:val="00391E4C"/>
    <w:rsid w:val="00392033"/>
    <w:rsid w:val="00392364"/>
    <w:rsid w:val="0039282F"/>
    <w:rsid w:val="003929DF"/>
    <w:rsid w:val="003930FB"/>
    <w:rsid w:val="00393B8F"/>
    <w:rsid w:val="00393CA8"/>
    <w:rsid w:val="00394097"/>
    <w:rsid w:val="003941C4"/>
    <w:rsid w:val="00394841"/>
    <w:rsid w:val="00394AD9"/>
    <w:rsid w:val="003951F5"/>
    <w:rsid w:val="0039536B"/>
    <w:rsid w:val="00396AD0"/>
    <w:rsid w:val="003A0841"/>
    <w:rsid w:val="003A0BD6"/>
    <w:rsid w:val="003A14ED"/>
    <w:rsid w:val="003A2251"/>
    <w:rsid w:val="003A2696"/>
    <w:rsid w:val="003A2C01"/>
    <w:rsid w:val="003A3DDF"/>
    <w:rsid w:val="003A3E20"/>
    <w:rsid w:val="003A4936"/>
    <w:rsid w:val="003A58C5"/>
    <w:rsid w:val="003A5CDF"/>
    <w:rsid w:val="003A6320"/>
    <w:rsid w:val="003A73EB"/>
    <w:rsid w:val="003A7BE9"/>
    <w:rsid w:val="003B1D22"/>
    <w:rsid w:val="003B249B"/>
    <w:rsid w:val="003B3590"/>
    <w:rsid w:val="003B44ED"/>
    <w:rsid w:val="003B452E"/>
    <w:rsid w:val="003B5A04"/>
    <w:rsid w:val="003B73A6"/>
    <w:rsid w:val="003B7CA4"/>
    <w:rsid w:val="003C0398"/>
    <w:rsid w:val="003C0D17"/>
    <w:rsid w:val="003C100C"/>
    <w:rsid w:val="003C10D9"/>
    <w:rsid w:val="003C1FF0"/>
    <w:rsid w:val="003C2C1E"/>
    <w:rsid w:val="003C31D8"/>
    <w:rsid w:val="003C3C48"/>
    <w:rsid w:val="003C3FC8"/>
    <w:rsid w:val="003C411B"/>
    <w:rsid w:val="003C4A98"/>
    <w:rsid w:val="003C4FC0"/>
    <w:rsid w:val="003C567C"/>
    <w:rsid w:val="003C591F"/>
    <w:rsid w:val="003C60B6"/>
    <w:rsid w:val="003C6122"/>
    <w:rsid w:val="003C6C30"/>
    <w:rsid w:val="003C70A7"/>
    <w:rsid w:val="003C7D00"/>
    <w:rsid w:val="003D039C"/>
    <w:rsid w:val="003D1706"/>
    <w:rsid w:val="003D1727"/>
    <w:rsid w:val="003D23B9"/>
    <w:rsid w:val="003D2BA1"/>
    <w:rsid w:val="003D313F"/>
    <w:rsid w:val="003D4224"/>
    <w:rsid w:val="003D44F3"/>
    <w:rsid w:val="003D4AD0"/>
    <w:rsid w:val="003D4ECF"/>
    <w:rsid w:val="003D50D4"/>
    <w:rsid w:val="003D6434"/>
    <w:rsid w:val="003D78F7"/>
    <w:rsid w:val="003D7A77"/>
    <w:rsid w:val="003E00BA"/>
    <w:rsid w:val="003E0F75"/>
    <w:rsid w:val="003E1B66"/>
    <w:rsid w:val="003E1CF1"/>
    <w:rsid w:val="003E22B4"/>
    <w:rsid w:val="003E2E0A"/>
    <w:rsid w:val="003E3198"/>
    <w:rsid w:val="003E39B3"/>
    <w:rsid w:val="003E405E"/>
    <w:rsid w:val="003E56A0"/>
    <w:rsid w:val="003E56B9"/>
    <w:rsid w:val="003E5DE2"/>
    <w:rsid w:val="003E636F"/>
    <w:rsid w:val="003E6537"/>
    <w:rsid w:val="003E714A"/>
    <w:rsid w:val="003E719E"/>
    <w:rsid w:val="003E76BD"/>
    <w:rsid w:val="003E79E8"/>
    <w:rsid w:val="003E7D18"/>
    <w:rsid w:val="003F004F"/>
    <w:rsid w:val="003F0506"/>
    <w:rsid w:val="003F1DE4"/>
    <w:rsid w:val="003F1E49"/>
    <w:rsid w:val="003F268E"/>
    <w:rsid w:val="003F2D83"/>
    <w:rsid w:val="003F3251"/>
    <w:rsid w:val="003F3B5E"/>
    <w:rsid w:val="003F3F5C"/>
    <w:rsid w:val="003F47B6"/>
    <w:rsid w:val="003F4C52"/>
    <w:rsid w:val="003F4FD2"/>
    <w:rsid w:val="003F646E"/>
    <w:rsid w:val="003F6503"/>
    <w:rsid w:val="003F69FC"/>
    <w:rsid w:val="003F72F8"/>
    <w:rsid w:val="003F794B"/>
    <w:rsid w:val="003F796B"/>
    <w:rsid w:val="004001F0"/>
    <w:rsid w:val="004004C8"/>
    <w:rsid w:val="0040084A"/>
    <w:rsid w:val="00400B5C"/>
    <w:rsid w:val="00400EDA"/>
    <w:rsid w:val="00400F38"/>
    <w:rsid w:val="00401995"/>
    <w:rsid w:val="00401EB7"/>
    <w:rsid w:val="00403819"/>
    <w:rsid w:val="00403967"/>
    <w:rsid w:val="00403DF9"/>
    <w:rsid w:val="00404B46"/>
    <w:rsid w:val="00405930"/>
    <w:rsid w:val="00405F09"/>
    <w:rsid w:val="00406F4D"/>
    <w:rsid w:val="00407027"/>
    <w:rsid w:val="00407092"/>
    <w:rsid w:val="004072BC"/>
    <w:rsid w:val="004072C9"/>
    <w:rsid w:val="0040751B"/>
    <w:rsid w:val="0041013C"/>
    <w:rsid w:val="00410542"/>
    <w:rsid w:val="004106EE"/>
    <w:rsid w:val="0041132A"/>
    <w:rsid w:val="00411CA3"/>
    <w:rsid w:val="00411EDA"/>
    <w:rsid w:val="00412129"/>
    <w:rsid w:val="00412C60"/>
    <w:rsid w:val="0041326B"/>
    <w:rsid w:val="004136A7"/>
    <w:rsid w:val="0041480C"/>
    <w:rsid w:val="00415B3B"/>
    <w:rsid w:val="00415F12"/>
    <w:rsid w:val="00416774"/>
    <w:rsid w:val="00417702"/>
    <w:rsid w:val="004205DA"/>
    <w:rsid w:val="00420B9C"/>
    <w:rsid w:val="00421027"/>
    <w:rsid w:val="00421863"/>
    <w:rsid w:val="004221E3"/>
    <w:rsid w:val="00422402"/>
    <w:rsid w:val="004229D0"/>
    <w:rsid w:val="004243F0"/>
    <w:rsid w:val="0042471B"/>
    <w:rsid w:val="00424E11"/>
    <w:rsid w:val="00425994"/>
    <w:rsid w:val="00426087"/>
    <w:rsid w:val="00426745"/>
    <w:rsid w:val="00426D67"/>
    <w:rsid w:val="0042770F"/>
    <w:rsid w:val="00427CF3"/>
    <w:rsid w:val="00430319"/>
    <w:rsid w:val="004324B1"/>
    <w:rsid w:val="00432E42"/>
    <w:rsid w:val="00432E50"/>
    <w:rsid w:val="0043300F"/>
    <w:rsid w:val="004334B3"/>
    <w:rsid w:val="00433D8C"/>
    <w:rsid w:val="00433F4D"/>
    <w:rsid w:val="004340FD"/>
    <w:rsid w:val="0043523B"/>
    <w:rsid w:val="00435456"/>
    <w:rsid w:val="0043604D"/>
    <w:rsid w:val="004367F7"/>
    <w:rsid w:val="00437E5B"/>
    <w:rsid w:val="004406B2"/>
    <w:rsid w:val="0044084D"/>
    <w:rsid w:val="00441451"/>
    <w:rsid w:val="0044166E"/>
    <w:rsid w:val="004435F4"/>
    <w:rsid w:val="00443C66"/>
    <w:rsid w:val="004445D9"/>
    <w:rsid w:val="00445011"/>
    <w:rsid w:val="00445BBC"/>
    <w:rsid w:val="00445C25"/>
    <w:rsid w:val="0044636C"/>
    <w:rsid w:val="0044675A"/>
    <w:rsid w:val="00447F82"/>
    <w:rsid w:val="004502B5"/>
    <w:rsid w:val="0045043D"/>
    <w:rsid w:val="004507FD"/>
    <w:rsid w:val="00451668"/>
    <w:rsid w:val="00451852"/>
    <w:rsid w:val="0045196A"/>
    <w:rsid w:val="00451D41"/>
    <w:rsid w:val="00451E65"/>
    <w:rsid w:val="004529D5"/>
    <w:rsid w:val="00455286"/>
    <w:rsid w:val="00455520"/>
    <w:rsid w:val="004556E5"/>
    <w:rsid w:val="004558D7"/>
    <w:rsid w:val="004567C2"/>
    <w:rsid w:val="0045794D"/>
    <w:rsid w:val="00457D94"/>
    <w:rsid w:val="00457F5F"/>
    <w:rsid w:val="0046150C"/>
    <w:rsid w:val="00462B73"/>
    <w:rsid w:val="004633E5"/>
    <w:rsid w:val="00463419"/>
    <w:rsid w:val="0046376E"/>
    <w:rsid w:val="00464D87"/>
    <w:rsid w:val="0046514E"/>
    <w:rsid w:val="004665D2"/>
    <w:rsid w:val="00466735"/>
    <w:rsid w:val="0046693A"/>
    <w:rsid w:val="00467E65"/>
    <w:rsid w:val="00470084"/>
    <w:rsid w:val="00470DC9"/>
    <w:rsid w:val="004710A0"/>
    <w:rsid w:val="00471F56"/>
    <w:rsid w:val="004722D2"/>
    <w:rsid w:val="00472752"/>
    <w:rsid w:val="00473224"/>
    <w:rsid w:val="004735F6"/>
    <w:rsid w:val="00474D22"/>
    <w:rsid w:val="004756D7"/>
    <w:rsid w:val="00476532"/>
    <w:rsid w:val="00476841"/>
    <w:rsid w:val="00476F96"/>
    <w:rsid w:val="0047775E"/>
    <w:rsid w:val="00477852"/>
    <w:rsid w:val="004778B8"/>
    <w:rsid w:val="00477991"/>
    <w:rsid w:val="0048045E"/>
    <w:rsid w:val="00480AF1"/>
    <w:rsid w:val="004814BB"/>
    <w:rsid w:val="00481686"/>
    <w:rsid w:val="00481A43"/>
    <w:rsid w:val="00481D63"/>
    <w:rsid w:val="00482145"/>
    <w:rsid w:val="00482F9E"/>
    <w:rsid w:val="00483013"/>
    <w:rsid w:val="004831ED"/>
    <w:rsid w:val="00483255"/>
    <w:rsid w:val="0048383E"/>
    <w:rsid w:val="0048389B"/>
    <w:rsid w:val="00483E98"/>
    <w:rsid w:val="00484395"/>
    <w:rsid w:val="0048448A"/>
    <w:rsid w:val="0048489A"/>
    <w:rsid w:val="00484D35"/>
    <w:rsid w:val="004850B2"/>
    <w:rsid w:val="00485D1F"/>
    <w:rsid w:val="00486BC2"/>
    <w:rsid w:val="004879A8"/>
    <w:rsid w:val="00487B0D"/>
    <w:rsid w:val="00487B35"/>
    <w:rsid w:val="004903A4"/>
    <w:rsid w:val="00490530"/>
    <w:rsid w:val="004909F8"/>
    <w:rsid w:val="00490C4E"/>
    <w:rsid w:val="004911A7"/>
    <w:rsid w:val="00491469"/>
    <w:rsid w:val="0049218A"/>
    <w:rsid w:val="00493151"/>
    <w:rsid w:val="00493EC1"/>
    <w:rsid w:val="00494C88"/>
    <w:rsid w:val="00494EF1"/>
    <w:rsid w:val="00495509"/>
    <w:rsid w:val="00495A93"/>
    <w:rsid w:val="00495B12"/>
    <w:rsid w:val="00495DAC"/>
    <w:rsid w:val="0049748A"/>
    <w:rsid w:val="004A0151"/>
    <w:rsid w:val="004A0E4B"/>
    <w:rsid w:val="004A1500"/>
    <w:rsid w:val="004A184E"/>
    <w:rsid w:val="004A1B18"/>
    <w:rsid w:val="004A1BE5"/>
    <w:rsid w:val="004A1F81"/>
    <w:rsid w:val="004A2276"/>
    <w:rsid w:val="004A2384"/>
    <w:rsid w:val="004A298B"/>
    <w:rsid w:val="004A372B"/>
    <w:rsid w:val="004A38FA"/>
    <w:rsid w:val="004A3EF7"/>
    <w:rsid w:val="004A4AE9"/>
    <w:rsid w:val="004A5001"/>
    <w:rsid w:val="004A506E"/>
    <w:rsid w:val="004A5150"/>
    <w:rsid w:val="004A612E"/>
    <w:rsid w:val="004A6BA5"/>
    <w:rsid w:val="004A7321"/>
    <w:rsid w:val="004A78AF"/>
    <w:rsid w:val="004A7B53"/>
    <w:rsid w:val="004B088B"/>
    <w:rsid w:val="004B0B3D"/>
    <w:rsid w:val="004B16A8"/>
    <w:rsid w:val="004B1B05"/>
    <w:rsid w:val="004B1B1D"/>
    <w:rsid w:val="004B337D"/>
    <w:rsid w:val="004B4D24"/>
    <w:rsid w:val="004B4E9E"/>
    <w:rsid w:val="004B587A"/>
    <w:rsid w:val="004B5963"/>
    <w:rsid w:val="004B6374"/>
    <w:rsid w:val="004B654F"/>
    <w:rsid w:val="004B6F3D"/>
    <w:rsid w:val="004B77C4"/>
    <w:rsid w:val="004C0266"/>
    <w:rsid w:val="004C0914"/>
    <w:rsid w:val="004C09DC"/>
    <w:rsid w:val="004C110B"/>
    <w:rsid w:val="004C2233"/>
    <w:rsid w:val="004C2819"/>
    <w:rsid w:val="004C3105"/>
    <w:rsid w:val="004C4224"/>
    <w:rsid w:val="004C47B7"/>
    <w:rsid w:val="004C4B07"/>
    <w:rsid w:val="004C50A9"/>
    <w:rsid w:val="004C5EA8"/>
    <w:rsid w:val="004C6F08"/>
    <w:rsid w:val="004C7312"/>
    <w:rsid w:val="004C79E0"/>
    <w:rsid w:val="004C7C16"/>
    <w:rsid w:val="004C7C47"/>
    <w:rsid w:val="004C7E06"/>
    <w:rsid w:val="004D05F5"/>
    <w:rsid w:val="004D10BA"/>
    <w:rsid w:val="004D1C10"/>
    <w:rsid w:val="004D27A5"/>
    <w:rsid w:val="004D28F1"/>
    <w:rsid w:val="004D2F5E"/>
    <w:rsid w:val="004D2FB0"/>
    <w:rsid w:val="004D35C8"/>
    <w:rsid w:val="004D3E9C"/>
    <w:rsid w:val="004D42B0"/>
    <w:rsid w:val="004D580C"/>
    <w:rsid w:val="004D6D51"/>
    <w:rsid w:val="004D719A"/>
    <w:rsid w:val="004D78E7"/>
    <w:rsid w:val="004E0000"/>
    <w:rsid w:val="004E01F7"/>
    <w:rsid w:val="004E05AA"/>
    <w:rsid w:val="004E20AE"/>
    <w:rsid w:val="004E24D2"/>
    <w:rsid w:val="004E2B29"/>
    <w:rsid w:val="004E37A5"/>
    <w:rsid w:val="004E496E"/>
    <w:rsid w:val="004E4BF2"/>
    <w:rsid w:val="004E4DE2"/>
    <w:rsid w:val="004E4E9B"/>
    <w:rsid w:val="004E57A9"/>
    <w:rsid w:val="004E6145"/>
    <w:rsid w:val="004E6A1B"/>
    <w:rsid w:val="004E6D6B"/>
    <w:rsid w:val="004E6DC2"/>
    <w:rsid w:val="004E738A"/>
    <w:rsid w:val="004E73A2"/>
    <w:rsid w:val="004E7B26"/>
    <w:rsid w:val="004F1902"/>
    <w:rsid w:val="004F192C"/>
    <w:rsid w:val="004F2BEA"/>
    <w:rsid w:val="004F2F6E"/>
    <w:rsid w:val="004F30EA"/>
    <w:rsid w:val="004F34E3"/>
    <w:rsid w:val="004F5CF8"/>
    <w:rsid w:val="004F604D"/>
    <w:rsid w:val="004F616E"/>
    <w:rsid w:val="004F636A"/>
    <w:rsid w:val="004F6398"/>
    <w:rsid w:val="004F72D4"/>
    <w:rsid w:val="0050052A"/>
    <w:rsid w:val="00500546"/>
    <w:rsid w:val="00500B59"/>
    <w:rsid w:val="00501CDB"/>
    <w:rsid w:val="00501DA1"/>
    <w:rsid w:val="005022A5"/>
    <w:rsid w:val="005026E3"/>
    <w:rsid w:val="00502764"/>
    <w:rsid w:val="00502849"/>
    <w:rsid w:val="00502D5A"/>
    <w:rsid w:val="005039B8"/>
    <w:rsid w:val="00503FA6"/>
    <w:rsid w:val="005041D3"/>
    <w:rsid w:val="005048C9"/>
    <w:rsid w:val="00504CB9"/>
    <w:rsid w:val="0050538E"/>
    <w:rsid w:val="00506F71"/>
    <w:rsid w:val="0050759B"/>
    <w:rsid w:val="00510373"/>
    <w:rsid w:val="00511996"/>
    <w:rsid w:val="0051218B"/>
    <w:rsid w:val="00512E36"/>
    <w:rsid w:val="00513D52"/>
    <w:rsid w:val="00514074"/>
    <w:rsid w:val="005145CD"/>
    <w:rsid w:val="00514697"/>
    <w:rsid w:val="0051526A"/>
    <w:rsid w:val="00515DB1"/>
    <w:rsid w:val="00515DB9"/>
    <w:rsid w:val="00517086"/>
    <w:rsid w:val="005179BB"/>
    <w:rsid w:val="00520A60"/>
    <w:rsid w:val="00521B6A"/>
    <w:rsid w:val="005221A1"/>
    <w:rsid w:val="005223D1"/>
    <w:rsid w:val="0052249B"/>
    <w:rsid w:val="00522755"/>
    <w:rsid w:val="00523082"/>
    <w:rsid w:val="0052311C"/>
    <w:rsid w:val="005233E4"/>
    <w:rsid w:val="005235E9"/>
    <w:rsid w:val="005247CD"/>
    <w:rsid w:val="00525467"/>
    <w:rsid w:val="00525551"/>
    <w:rsid w:val="00525F98"/>
    <w:rsid w:val="0052775E"/>
    <w:rsid w:val="0052787B"/>
    <w:rsid w:val="00530210"/>
    <w:rsid w:val="0053168A"/>
    <w:rsid w:val="0053202F"/>
    <w:rsid w:val="00532FB6"/>
    <w:rsid w:val="00533351"/>
    <w:rsid w:val="00533895"/>
    <w:rsid w:val="005342B1"/>
    <w:rsid w:val="005347E8"/>
    <w:rsid w:val="00534FE0"/>
    <w:rsid w:val="0053542C"/>
    <w:rsid w:val="00535896"/>
    <w:rsid w:val="00535C15"/>
    <w:rsid w:val="00537DF6"/>
    <w:rsid w:val="00540347"/>
    <w:rsid w:val="005408FC"/>
    <w:rsid w:val="00540FBA"/>
    <w:rsid w:val="005445AD"/>
    <w:rsid w:val="00544821"/>
    <w:rsid w:val="00544DD6"/>
    <w:rsid w:val="00545EB6"/>
    <w:rsid w:val="00546770"/>
    <w:rsid w:val="00547488"/>
    <w:rsid w:val="005476D5"/>
    <w:rsid w:val="00550C35"/>
    <w:rsid w:val="00551223"/>
    <w:rsid w:val="005515E0"/>
    <w:rsid w:val="005521A4"/>
    <w:rsid w:val="005529C1"/>
    <w:rsid w:val="00552E15"/>
    <w:rsid w:val="0055316F"/>
    <w:rsid w:val="005545CE"/>
    <w:rsid w:val="00555167"/>
    <w:rsid w:val="00556C5F"/>
    <w:rsid w:val="00556D46"/>
    <w:rsid w:val="00557013"/>
    <w:rsid w:val="00557EBF"/>
    <w:rsid w:val="00560821"/>
    <w:rsid w:val="00561093"/>
    <w:rsid w:val="00561586"/>
    <w:rsid w:val="00561EDD"/>
    <w:rsid w:val="00561F56"/>
    <w:rsid w:val="00561FBB"/>
    <w:rsid w:val="005625E7"/>
    <w:rsid w:val="00563040"/>
    <w:rsid w:val="005635A2"/>
    <w:rsid w:val="00563C6E"/>
    <w:rsid w:val="0056433F"/>
    <w:rsid w:val="005648E8"/>
    <w:rsid w:val="00564E0B"/>
    <w:rsid w:val="00565CF9"/>
    <w:rsid w:val="00566718"/>
    <w:rsid w:val="005671DE"/>
    <w:rsid w:val="0057046C"/>
    <w:rsid w:val="0057171F"/>
    <w:rsid w:val="00571834"/>
    <w:rsid w:val="005729D9"/>
    <w:rsid w:val="00573B09"/>
    <w:rsid w:val="00573B57"/>
    <w:rsid w:val="00573D87"/>
    <w:rsid w:val="00574285"/>
    <w:rsid w:val="00574543"/>
    <w:rsid w:val="0057500C"/>
    <w:rsid w:val="00575E0D"/>
    <w:rsid w:val="00576139"/>
    <w:rsid w:val="00576363"/>
    <w:rsid w:val="00576FE0"/>
    <w:rsid w:val="0057772F"/>
    <w:rsid w:val="00580935"/>
    <w:rsid w:val="00582DF2"/>
    <w:rsid w:val="00583112"/>
    <w:rsid w:val="005844BB"/>
    <w:rsid w:val="00584B71"/>
    <w:rsid w:val="00584CE6"/>
    <w:rsid w:val="00585900"/>
    <w:rsid w:val="00585D0D"/>
    <w:rsid w:val="005864A2"/>
    <w:rsid w:val="005876BE"/>
    <w:rsid w:val="00587DFF"/>
    <w:rsid w:val="005919AB"/>
    <w:rsid w:val="00591C7D"/>
    <w:rsid w:val="00592552"/>
    <w:rsid w:val="00592728"/>
    <w:rsid w:val="00592BB6"/>
    <w:rsid w:val="00592F7D"/>
    <w:rsid w:val="005930FB"/>
    <w:rsid w:val="005932DA"/>
    <w:rsid w:val="00593398"/>
    <w:rsid w:val="00593A92"/>
    <w:rsid w:val="00593B40"/>
    <w:rsid w:val="00593EDA"/>
    <w:rsid w:val="005947AE"/>
    <w:rsid w:val="00594FD7"/>
    <w:rsid w:val="00595234"/>
    <w:rsid w:val="005958FA"/>
    <w:rsid w:val="00596060"/>
    <w:rsid w:val="005961C9"/>
    <w:rsid w:val="00596719"/>
    <w:rsid w:val="005971C4"/>
    <w:rsid w:val="005A0142"/>
    <w:rsid w:val="005A1CAB"/>
    <w:rsid w:val="005A1DF8"/>
    <w:rsid w:val="005A26DA"/>
    <w:rsid w:val="005A36D1"/>
    <w:rsid w:val="005A3CDC"/>
    <w:rsid w:val="005A3D67"/>
    <w:rsid w:val="005A414C"/>
    <w:rsid w:val="005A4FBA"/>
    <w:rsid w:val="005A577D"/>
    <w:rsid w:val="005A5925"/>
    <w:rsid w:val="005A63A6"/>
    <w:rsid w:val="005A66A4"/>
    <w:rsid w:val="005A6A39"/>
    <w:rsid w:val="005A748D"/>
    <w:rsid w:val="005A7FAA"/>
    <w:rsid w:val="005B0BFF"/>
    <w:rsid w:val="005B154C"/>
    <w:rsid w:val="005B1872"/>
    <w:rsid w:val="005B18F3"/>
    <w:rsid w:val="005B1F79"/>
    <w:rsid w:val="005B2526"/>
    <w:rsid w:val="005B3C77"/>
    <w:rsid w:val="005B40BA"/>
    <w:rsid w:val="005B41AC"/>
    <w:rsid w:val="005B48A1"/>
    <w:rsid w:val="005B4B36"/>
    <w:rsid w:val="005B4C92"/>
    <w:rsid w:val="005B4D81"/>
    <w:rsid w:val="005B56C2"/>
    <w:rsid w:val="005B604B"/>
    <w:rsid w:val="005B61BC"/>
    <w:rsid w:val="005B6EDC"/>
    <w:rsid w:val="005B7189"/>
    <w:rsid w:val="005B7252"/>
    <w:rsid w:val="005B77C6"/>
    <w:rsid w:val="005B7BED"/>
    <w:rsid w:val="005C031F"/>
    <w:rsid w:val="005C12E3"/>
    <w:rsid w:val="005C1684"/>
    <w:rsid w:val="005C1964"/>
    <w:rsid w:val="005C1D41"/>
    <w:rsid w:val="005C1F3D"/>
    <w:rsid w:val="005C32F3"/>
    <w:rsid w:val="005C3F4C"/>
    <w:rsid w:val="005C44B4"/>
    <w:rsid w:val="005C4BE3"/>
    <w:rsid w:val="005C54E7"/>
    <w:rsid w:val="005C5A18"/>
    <w:rsid w:val="005C6548"/>
    <w:rsid w:val="005C68BC"/>
    <w:rsid w:val="005C7C4A"/>
    <w:rsid w:val="005C7F44"/>
    <w:rsid w:val="005D173D"/>
    <w:rsid w:val="005D2187"/>
    <w:rsid w:val="005D2933"/>
    <w:rsid w:val="005D3EFF"/>
    <w:rsid w:val="005D5DD5"/>
    <w:rsid w:val="005D6549"/>
    <w:rsid w:val="005E2AA8"/>
    <w:rsid w:val="005E3B80"/>
    <w:rsid w:val="005E3C99"/>
    <w:rsid w:val="005E3D87"/>
    <w:rsid w:val="005E43B4"/>
    <w:rsid w:val="005E478C"/>
    <w:rsid w:val="005E51AB"/>
    <w:rsid w:val="005E5AD4"/>
    <w:rsid w:val="005E6108"/>
    <w:rsid w:val="005E6196"/>
    <w:rsid w:val="005E61AD"/>
    <w:rsid w:val="005E6202"/>
    <w:rsid w:val="005E6398"/>
    <w:rsid w:val="005E67E8"/>
    <w:rsid w:val="005E6A4B"/>
    <w:rsid w:val="005E7A6F"/>
    <w:rsid w:val="005E7C4B"/>
    <w:rsid w:val="005E7F42"/>
    <w:rsid w:val="005F1271"/>
    <w:rsid w:val="005F2036"/>
    <w:rsid w:val="005F207F"/>
    <w:rsid w:val="005F2CB2"/>
    <w:rsid w:val="005F3686"/>
    <w:rsid w:val="005F3F3D"/>
    <w:rsid w:val="005F4A05"/>
    <w:rsid w:val="005F5023"/>
    <w:rsid w:val="005F53D9"/>
    <w:rsid w:val="005F544F"/>
    <w:rsid w:val="005F62DD"/>
    <w:rsid w:val="005F6923"/>
    <w:rsid w:val="005F6A51"/>
    <w:rsid w:val="005F7417"/>
    <w:rsid w:val="006006C3"/>
    <w:rsid w:val="0060195F"/>
    <w:rsid w:val="00602375"/>
    <w:rsid w:val="00602504"/>
    <w:rsid w:val="006047F2"/>
    <w:rsid w:val="00604A33"/>
    <w:rsid w:val="00604BF1"/>
    <w:rsid w:val="00605091"/>
    <w:rsid w:val="00605453"/>
    <w:rsid w:val="006059F7"/>
    <w:rsid w:val="00606342"/>
    <w:rsid w:val="006066B4"/>
    <w:rsid w:val="00606988"/>
    <w:rsid w:val="00607179"/>
    <w:rsid w:val="00607A15"/>
    <w:rsid w:val="00607EBB"/>
    <w:rsid w:val="00610261"/>
    <w:rsid w:val="006107EA"/>
    <w:rsid w:val="00611A2D"/>
    <w:rsid w:val="00611E82"/>
    <w:rsid w:val="00611EEF"/>
    <w:rsid w:val="00612578"/>
    <w:rsid w:val="00612BE9"/>
    <w:rsid w:val="00613889"/>
    <w:rsid w:val="00614579"/>
    <w:rsid w:val="00614640"/>
    <w:rsid w:val="006146EE"/>
    <w:rsid w:val="00614D37"/>
    <w:rsid w:val="0061552D"/>
    <w:rsid w:val="00615FF7"/>
    <w:rsid w:val="00616008"/>
    <w:rsid w:val="006163F1"/>
    <w:rsid w:val="00616892"/>
    <w:rsid w:val="00616C4E"/>
    <w:rsid w:val="00617559"/>
    <w:rsid w:val="006176CE"/>
    <w:rsid w:val="00617757"/>
    <w:rsid w:val="00617F08"/>
    <w:rsid w:val="00621903"/>
    <w:rsid w:val="00621A62"/>
    <w:rsid w:val="00621F9E"/>
    <w:rsid w:val="006220CC"/>
    <w:rsid w:val="00622C06"/>
    <w:rsid w:val="00622D1B"/>
    <w:rsid w:val="00622FB6"/>
    <w:rsid w:val="00623690"/>
    <w:rsid w:val="0062380A"/>
    <w:rsid w:val="00624689"/>
    <w:rsid w:val="00624754"/>
    <w:rsid w:val="006248BE"/>
    <w:rsid w:val="00624B56"/>
    <w:rsid w:val="006255B5"/>
    <w:rsid w:val="006257B1"/>
    <w:rsid w:val="00625CBF"/>
    <w:rsid w:val="0062630F"/>
    <w:rsid w:val="00627560"/>
    <w:rsid w:val="006275BE"/>
    <w:rsid w:val="006304A7"/>
    <w:rsid w:val="006310C1"/>
    <w:rsid w:val="00631A50"/>
    <w:rsid w:val="0063204D"/>
    <w:rsid w:val="00633C81"/>
    <w:rsid w:val="00633E09"/>
    <w:rsid w:val="006341F8"/>
    <w:rsid w:val="00634638"/>
    <w:rsid w:val="00635374"/>
    <w:rsid w:val="00635584"/>
    <w:rsid w:val="00636085"/>
    <w:rsid w:val="00636086"/>
    <w:rsid w:val="00636822"/>
    <w:rsid w:val="006368A1"/>
    <w:rsid w:val="0064046B"/>
    <w:rsid w:val="00641048"/>
    <w:rsid w:val="006415B3"/>
    <w:rsid w:val="00642076"/>
    <w:rsid w:val="00642143"/>
    <w:rsid w:val="00642826"/>
    <w:rsid w:val="0064301A"/>
    <w:rsid w:val="006430BE"/>
    <w:rsid w:val="00643DAB"/>
    <w:rsid w:val="00646282"/>
    <w:rsid w:val="00646A0A"/>
    <w:rsid w:val="00646C74"/>
    <w:rsid w:val="00646D71"/>
    <w:rsid w:val="00646FF2"/>
    <w:rsid w:val="00650822"/>
    <w:rsid w:val="006509A1"/>
    <w:rsid w:val="006515AC"/>
    <w:rsid w:val="00652303"/>
    <w:rsid w:val="006524C1"/>
    <w:rsid w:val="00653BA8"/>
    <w:rsid w:val="006541C7"/>
    <w:rsid w:val="0065451E"/>
    <w:rsid w:val="00655A56"/>
    <w:rsid w:val="006566C6"/>
    <w:rsid w:val="00656B8C"/>
    <w:rsid w:val="0065720B"/>
    <w:rsid w:val="00657C72"/>
    <w:rsid w:val="00660AD3"/>
    <w:rsid w:val="006613AC"/>
    <w:rsid w:val="00661DE0"/>
    <w:rsid w:val="00662DF0"/>
    <w:rsid w:val="00663C39"/>
    <w:rsid w:val="006645C3"/>
    <w:rsid w:val="00664C9B"/>
    <w:rsid w:val="006652F0"/>
    <w:rsid w:val="0066571A"/>
    <w:rsid w:val="00665AC4"/>
    <w:rsid w:val="006664FD"/>
    <w:rsid w:val="00666790"/>
    <w:rsid w:val="0066767E"/>
    <w:rsid w:val="006701A9"/>
    <w:rsid w:val="006703AD"/>
    <w:rsid w:val="006705EA"/>
    <w:rsid w:val="00671259"/>
    <w:rsid w:val="00671DAA"/>
    <w:rsid w:val="006724FE"/>
    <w:rsid w:val="00672E38"/>
    <w:rsid w:val="006734C6"/>
    <w:rsid w:val="00673540"/>
    <w:rsid w:val="00674544"/>
    <w:rsid w:val="006746A8"/>
    <w:rsid w:val="0067557A"/>
    <w:rsid w:val="0067624E"/>
    <w:rsid w:val="006770EE"/>
    <w:rsid w:val="0067734D"/>
    <w:rsid w:val="00677543"/>
    <w:rsid w:val="00680AC8"/>
    <w:rsid w:val="0068100C"/>
    <w:rsid w:val="00681557"/>
    <w:rsid w:val="00681EBE"/>
    <w:rsid w:val="00683132"/>
    <w:rsid w:val="00683B67"/>
    <w:rsid w:val="00683F8F"/>
    <w:rsid w:val="0068404D"/>
    <w:rsid w:val="00684FBA"/>
    <w:rsid w:val="00684FE7"/>
    <w:rsid w:val="006853AA"/>
    <w:rsid w:val="0068567D"/>
    <w:rsid w:val="0068597C"/>
    <w:rsid w:val="00686C16"/>
    <w:rsid w:val="00687CA6"/>
    <w:rsid w:val="00690742"/>
    <w:rsid w:val="006907A5"/>
    <w:rsid w:val="006907C1"/>
    <w:rsid w:val="00690A66"/>
    <w:rsid w:val="00690F8E"/>
    <w:rsid w:val="00691D53"/>
    <w:rsid w:val="00692270"/>
    <w:rsid w:val="00692DED"/>
    <w:rsid w:val="00693186"/>
    <w:rsid w:val="00693A7A"/>
    <w:rsid w:val="00693F03"/>
    <w:rsid w:val="006951CD"/>
    <w:rsid w:val="00695234"/>
    <w:rsid w:val="00696082"/>
    <w:rsid w:val="00696139"/>
    <w:rsid w:val="006967FC"/>
    <w:rsid w:val="00696FFD"/>
    <w:rsid w:val="0069753A"/>
    <w:rsid w:val="00697917"/>
    <w:rsid w:val="00697B90"/>
    <w:rsid w:val="00697B97"/>
    <w:rsid w:val="00697DF0"/>
    <w:rsid w:val="006A1883"/>
    <w:rsid w:val="006A27DF"/>
    <w:rsid w:val="006A2815"/>
    <w:rsid w:val="006A2F36"/>
    <w:rsid w:val="006A32FA"/>
    <w:rsid w:val="006A3B14"/>
    <w:rsid w:val="006A434A"/>
    <w:rsid w:val="006A43D7"/>
    <w:rsid w:val="006A4657"/>
    <w:rsid w:val="006A490F"/>
    <w:rsid w:val="006A5C02"/>
    <w:rsid w:val="006A618E"/>
    <w:rsid w:val="006A65E5"/>
    <w:rsid w:val="006A67ED"/>
    <w:rsid w:val="006A6A01"/>
    <w:rsid w:val="006A6F84"/>
    <w:rsid w:val="006A70C1"/>
    <w:rsid w:val="006A70E5"/>
    <w:rsid w:val="006A761F"/>
    <w:rsid w:val="006B1FC8"/>
    <w:rsid w:val="006B22BE"/>
    <w:rsid w:val="006B34C6"/>
    <w:rsid w:val="006B3634"/>
    <w:rsid w:val="006B39CB"/>
    <w:rsid w:val="006B470D"/>
    <w:rsid w:val="006B4EB2"/>
    <w:rsid w:val="006B50FB"/>
    <w:rsid w:val="006B5542"/>
    <w:rsid w:val="006B5CA3"/>
    <w:rsid w:val="006B5D9B"/>
    <w:rsid w:val="006B686D"/>
    <w:rsid w:val="006C09D0"/>
    <w:rsid w:val="006C0AC8"/>
    <w:rsid w:val="006C0BB3"/>
    <w:rsid w:val="006C1343"/>
    <w:rsid w:val="006C1409"/>
    <w:rsid w:val="006C17C5"/>
    <w:rsid w:val="006C1E3C"/>
    <w:rsid w:val="006C1F63"/>
    <w:rsid w:val="006C26F1"/>
    <w:rsid w:val="006C3982"/>
    <w:rsid w:val="006C41CE"/>
    <w:rsid w:val="006C527A"/>
    <w:rsid w:val="006C555B"/>
    <w:rsid w:val="006C5992"/>
    <w:rsid w:val="006C60C0"/>
    <w:rsid w:val="006C73A5"/>
    <w:rsid w:val="006C7856"/>
    <w:rsid w:val="006D0AAA"/>
    <w:rsid w:val="006D0E72"/>
    <w:rsid w:val="006D1023"/>
    <w:rsid w:val="006D1086"/>
    <w:rsid w:val="006D1BF5"/>
    <w:rsid w:val="006D23F1"/>
    <w:rsid w:val="006D3E55"/>
    <w:rsid w:val="006D51A4"/>
    <w:rsid w:val="006D5392"/>
    <w:rsid w:val="006D5F31"/>
    <w:rsid w:val="006D60AB"/>
    <w:rsid w:val="006D68C3"/>
    <w:rsid w:val="006D7BAE"/>
    <w:rsid w:val="006D7CF3"/>
    <w:rsid w:val="006D7DED"/>
    <w:rsid w:val="006E057A"/>
    <w:rsid w:val="006E0C11"/>
    <w:rsid w:val="006E11ED"/>
    <w:rsid w:val="006E14A3"/>
    <w:rsid w:val="006E32EC"/>
    <w:rsid w:val="006E466F"/>
    <w:rsid w:val="006E4901"/>
    <w:rsid w:val="006E526C"/>
    <w:rsid w:val="006E56C8"/>
    <w:rsid w:val="006E58D0"/>
    <w:rsid w:val="006E5DA9"/>
    <w:rsid w:val="006E6883"/>
    <w:rsid w:val="006E73C4"/>
    <w:rsid w:val="006F1AAE"/>
    <w:rsid w:val="006F203F"/>
    <w:rsid w:val="006F2048"/>
    <w:rsid w:val="006F206A"/>
    <w:rsid w:val="006F37FA"/>
    <w:rsid w:val="006F385E"/>
    <w:rsid w:val="006F4E4A"/>
    <w:rsid w:val="006F4F63"/>
    <w:rsid w:val="006F5639"/>
    <w:rsid w:val="006F61BB"/>
    <w:rsid w:val="006F668A"/>
    <w:rsid w:val="006F7AC7"/>
    <w:rsid w:val="006F7CDA"/>
    <w:rsid w:val="00701975"/>
    <w:rsid w:val="00702650"/>
    <w:rsid w:val="00702679"/>
    <w:rsid w:val="00704B86"/>
    <w:rsid w:val="00704DFF"/>
    <w:rsid w:val="007057EB"/>
    <w:rsid w:val="007058B6"/>
    <w:rsid w:val="00706321"/>
    <w:rsid w:val="007069A6"/>
    <w:rsid w:val="007069CF"/>
    <w:rsid w:val="00706CBA"/>
    <w:rsid w:val="00707881"/>
    <w:rsid w:val="00707970"/>
    <w:rsid w:val="0071014E"/>
    <w:rsid w:val="007101C9"/>
    <w:rsid w:val="007110B6"/>
    <w:rsid w:val="00711F4D"/>
    <w:rsid w:val="00712574"/>
    <w:rsid w:val="0071262E"/>
    <w:rsid w:val="00712699"/>
    <w:rsid w:val="007128DF"/>
    <w:rsid w:val="00714C82"/>
    <w:rsid w:val="00715373"/>
    <w:rsid w:val="00716A48"/>
    <w:rsid w:val="007179FC"/>
    <w:rsid w:val="00717AD8"/>
    <w:rsid w:val="00717DD8"/>
    <w:rsid w:val="00721191"/>
    <w:rsid w:val="0072122D"/>
    <w:rsid w:val="007216CC"/>
    <w:rsid w:val="00721A80"/>
    <w:rsid w:val="00721C85"/>
    <w:rsid w:val="007224DD"/>
    <w:rsid w:val="00722C92"/>
    <w:rsid w:val="00723884"/>
    <w:rsid w:val="00724A97"/>
    <w:rsid w:val="00724F68"/>
    <w:rsid w:val="00725793"/>
    <w:rsid w:val="00725D4A"/>
    <w:rsid w:val="0072648A"/>
    <w:rsid w:val="0072661F"/>
    <w:rsid w:val="007307F1"/>
    <w:rsid w:val="007309A2"/>
    <w:rsid w:val="007313FD"/>
    <w:rsid w:val="00731D42"/>
    <w:rsid w:val="007326A3"/>
    <w:rsid w:val="007327B0"/>
    <w:rsid w:val="00732C20"/>
    <w:rsid w:val="00732DE2"/>
    <w:rsid w:val="00733AF4"/>
    <w:rsid w:val="00733EC6"/>
    <w:rsid w:val="00734701"/>
    <w:rsid w:val="00734930"/>
    <w:rsid w:val="00734937"/>
    <w:rsid w:val="00734D1F"/>
    <w:rsid w:val="00735237"/>
    <w:rsid w:val="00735F5A"/>
    <w:rsid w:val="00736A95"/>
    <w:rsid w:val="00736FA3"/>
    <w:rsid w:val="00737CF9"/>
    <w:rsid w:val="007405DB"/>
    <w:rsid w:val="00741505"/>
    <w:rsid w:val="0074168F"/>
    <w:rsid w:val="007416A6"/>
    <w:rsid w:val="00741786"/>
    <w:rsid w:val="007417C7"/>
    <w:rsid w:val="007422E0"/>
    <w:rsid w:val="007428B8"/>
    <w:rsid w:val="007429BE"/>
    <w:rsid w:val="00742A68"/>
    <w:rsid w:val="00742C00"/>
    <w:rsid w:val="00743080"/>
    <w:rsid w:val="00743727"/>
    <w:rsid w:val="007440E6"/>
    <w:rsid w:val="00744A8D"/>
    <w:rsid w:val="00744FB0"/>
    <w:rsid w:val="007452E1"/>
    <w:rsid w:val="00746DB0"/>
    <w:rsid w:val="00747895"/>
    <w:rsid w:val="00750105"/>
    <w:rsid w:val="007501E7"/>
    <w:rsid w:val="0075050F"/>
    <w:rsid w:val="00750B14"/>
    <w:rsid w:val="00750B69"/>
    <w:rsid w:val="00751024"/>
    <w:rsid w:val="00751150"/>
    <w:rsid w:val="0075180B"/>
    <w:rsid w:val="00751DF6"/>
    <w:rsid w:val="00752894"/>
    <w:rsid w:val="007529A4"/>
    <w:rsid w:val="00753C14"/>
    <w:rsid w:val="007550FC"/>
    <w:rsid w:val="0075543F"/>
    <w:rsid w:val="00755597"/>
    <w:rsid w:val="00756301"/>
    <w:rsid w:val="00756368"/>
    <w:rsid w:val="007564AA"/>
    <w:rsid w:val="00756A07"/>
    <w:rsid w:val="00756BE8"/>
    <w:rsid w:val="00756C78"/>
    <w:rsid w:val="007612C0"/>
    <w:rsid w:val="00761D37"/>
    <w:rsid w:val="00762B02"/>
    <w:rsid w:val="00762B39"/>
    <w:rsid w:val="00762C60"/>
    <w:rsid w:val="00762D20"/>
    <w:rsid w:val="00762D7B"/>
    <w:rsid w:val="00763158"/>
    <w:rsid w:val="007637C4"/>
    <w:rsid w:val="00764398"/>
    <w:rsid w:val="00765785"/>
    <w:rsid w:val="00765C5B"/>
    <w:rsid w:val="0076766B"/>
    <w:rsid w:val="007677CC"/>
    <w:rsid w:val="00767872"/>
    <w:rsid w:val="00770549"/>
    <w:rsid w:val="00770978"/>
    <w:rsid w:val="00770CCA"/>
    <w:rsid w:val="00770DA6"/>
    <w:rsid w:val="00770FD0"/>
    <w:rsid w:val="00773FF5"/>
    <w:rsid w:val="00774348"/>
    <w:rsid w:val="0077451C"/>
    <w:rsid w:val="00775175"/>
    <w:rsid w:val="00775498"/>
    <w:rsid w:val="00775D10"/>
    <w:rsid w:val="0077697D"/>
    <w:rsid w:val="007770D4"/>
    <w:rsid w:val="00777571"/>
    <w:rsid w:val="00777A38"/>
    <w:rsid w:val="007808B0"/>
    <w:rsid w:val="00780BFB"/>
    <w:rsid w:val="0078145A"/>
    <w:rsid w:val="007815DE"/>
    <w:rsid w:val="00781E96"/>
    <w:rsid w:val="007824C0"/>
    <w:rsid w:val="00782575"/>
    <w:rsid w:val="00782899"/>
    <w:rsid w:val="00782D91"/>
    <w:rsid w:val="0078356B"/>
    <w:rsid w:val="00783DA7"/>
    <w:rsid w:val="007850C6"/>
    <w:rsid w:val="00785D77"/>
    <w:rsid w:val="007864B5"/>
    <w:rsid w:val="00786CC1"/>
    <w:rsid w:val="00787383"/>
    <w:rsid w:val="00790982"/>
    <w:rsid w:val="00791344"/>
    <w:rsid w:val="007914FC"/>
    <w:rsid w:val="00792C23"/>
    <w:rsid w:val="00792E35"/>
    <w:rsid w:val="007945EE"/>
    <w:rsid w:val="00794B38"/>
    <w:rsid w:val="00794E0F"/>
    <w:rsid w:val="007951CB"/>
    <w:rsid w:val="00795BDD"/>
    <w:rsid w:val="00795E9E"/>
    <w:rsid w:val="00796D88"/>
    <w:rsid w:val="00796D93"/>
    <w:rsid w:val="00797431"/>
    <w:rsid w:val="00797947"/>
    <w:rsid w:val="00797C0A"/>
    <w:rsid w:val="007A14D5"/>
    <w:rsid w:val="007A1BC1"/>
    <w:rsid w:val="007A26F2"/>
    <w:rsid w:val="007A2A33"/>
    <w:rsid w:val="007A3DAF"/>
    <w:rsid w:val="007A470C"/>
    <w:rsid w:val="007A4CEB"/>
    <w:rsid w:val="007A5010"/>
    <w:rsid w:val="007A5812"/>
    <w:rsid w:val="007A6ED9"/>
    <w:rsid w:val="007A7763"/>
    <w:rsid w:val="007A77E3"/>
    <w:rsid w:val="007A7C83"/>
    <w:rsid w:val="007B1B0D"/>
    <w:rsid w:val="007B1B6D"/>
    <w:rsid w:val="007B1C9C"/>
    <w:rsid w:val="007B1E15"/>
    <w:rsid w:val="007B2219"/>
    <w:rsid w:val="007B28E8"/>
    <w:rsid w:val="007B31CE"/>
    <w:rsid w:val="007B392A"/>
    <w:rsid w:val="007B3E7F"/>
    <w:rsid w:val="007B409E"/>
    <w:rsid w:val="007B41E3"/>
    <w:rsid w:val="007B493B"/>
    <w:rsid w:val="007B4C33"/>
    <w:rsid w:val="007B5038"/>
    <w:rsid w:val="007B61DF"/>
    <w:rsid w:val="007B75AB"/>
    <w:rsid w:val="007B770C"/>
    <w:rsid w:val="007B7C6A"/>
    <w:rsid w:val="007C00FF"/>
    <w:rsid w:val="007C05E0"/>
    <w:rsid w:val="007C08B1"/>
    <w:rsid w:val="007C0F4A"/>
    <w:rsid w:val="007C11FD"/>
    <w:rsid w:val="007C1592"/>
    <w:rsid w:val="007C16CB"/>
    <w:rsid w:val="007C1D39"/>
    <w:rsid w:val="007C1DE7"/>
    <w:rsid w:val="007C312B"/>
    <w:rsid w:val="007C3338"/>
    <w:rsid w:val="007C36AC"/>
    <w:rsid w:val="007C36C4"/>
    <w:rsid w:val="007C3C3C"/>
    <w:rsid w:val="007C3F94"/>
    <w:rsid w:val="007C4798"/>
    <w:rsid w:val="007C4CB9"/>
    <w:rsid w:val="007C56F7"/>
    <w:rsid w:val="007C6193"/>
    <w:rsid w:val="007C6DD1"/>
    <w:rsid w:val="007D054C"/>
    <w:rsid w:val="007D0EFC"/>
    <w:rsid w:val="007D16BD"/>
    <w:rsid w:val="007D171C"/>
    <w:rsid w:val="007D2470"/>
    <w:rsid w:val="007D2A90"/>
    <w:rsid w:val="007D2ACC"/>
    <w:rsid w:val="007D2FCA"/>
    <w:rsid w:val="007D3236"/>
    <w:rsid w:val="007D3514"/>
    <w:rsid w:val="007D35BC"/>
    <w:rsid w:val="007D4BC5"/>
    <w:rsid w:val="007D51BC"/>
    <w:rsid w:val="007D589D"/>
    <w:rsid w:val="007D5A78"/>
    <w:rsid w:val="007D5ACA"/>
    <w:rsid w:val="007D604B"/>
    <w:rsid w:val="007D61C9"/>
    <w:rsid w:val="007D6AB0"/>
    <w:rsid w:val="007D6E36"/>
    <w:rsid w:val="007D71D0"/>
    <w:rsid w:val="007D71DC"/>
    <w:rsid w:val="007D7347"/>
    <w:rsid w:val="007D75E5"/>
    <w:rsid w:val="007D7AB6"/>
    <w:rsid w:val="007E0717"/>
    <w:rsid w:val="007E0BB4"/>
    <w:rsid w:val="007E0C87"/>
    <w:rsid w:val="007E1BA6"/>
    <w:rsid w:val="007E23A9"/>
    <w:rsid w:val="007E25BC"/>
    <w:rsid w:val="007E3CA4"/>
    <w:rsid w:val="007E3DB0"/>
    <w:rsid w:val="007E4010"/>
    <w:rsid w:val="007E49F4"/>
    <w:rsid w:val="007E5BB4"/>
    <w:rsid w:val="007E5D3A"/>
    <w:rsid w:val="007E6210"/>
    <w:rsid w:val="007E6947"/>
    <w:rsid w:val="007E6F3A"/>
    <w:rsid w:val="007E7BC5"/>
    <w:rsid w:val="007F00AD"/>
    <w:rsid w:val="007F1407"/>
    <w:rsid w:val="007F4671"/>
    <w:rsid w:val="007F484C"/>
    <w:rsid w:val="007F4E22"/>
    <w:rsid w:val="007F53E4"/>
    <w:rsid w:val="007F629E"/>
    <w:rsid w:val="0080020E"/>
    <w:rsid w:val="00800312"/>
    <w:rsid w:val="00800BDD"/>
    <w:rsid w:val="0080104F"/>
    <w:rsid w:val="008014B5"/>
    <w:rsid w:val="00802521"/>
    <w:rsid w:val="00802EC8"/>
    <w:rsid w:val="00802F9E"/>
    <w:rsid w:val="008035E1"/>
    <w:rsid w:val="00803DF1"/>
    <w:rsid w:val="008040E8"/>
    <w:rsid w:val="00804A22"/>
    <w:rsid w:val="0080617D"/>
    <w:rsid w:val="0080634F"/>
    <w:rsid w:val="00806657"/>
    <w:rsid w:val="00806DB5"/>
    <w:rsid w:val="00806EFF"/>
    <w:rsid w:val="0081046C"/>
    <w:rsid w:val="00811651"/>
    <w:rsid w:val="00811680"/>
    <w:rsid w:val="0081192E"/>
    <w:rsid w:val="00812239"/>
    <w:rsid w:val="008136B7"/>
    <w:rsid w:val="00813A81"/>
    <w:rsid w:val="008148C7"/>
    <w:rsid w:val="00815CEA"/>
    <w:rsid w:val="00815E12"/>
    <w:rsid w:val="00817941"/>
    <w:rsid w:val="008209D1"/>
    <w:rsid w:val="00822324"/>
    <w:rsid w:val="00822408"/>
    <w:rsid w:val="008226EC"/>
    <w:rsid w:val="008239C5"/>
    <w:rsid w:val="0082422B"/>
    <w:rsid w:val="008247DF"/>
    <w:rsid w:val="0082535F"/>
    <w:rsid w:val="00825FD6"/>
    <w:rsid w:val="008264B8"/>
    <w:rsid w:val="008267BA"/>
    <w:rsid w:val="0082695E"/>
    <w:rsid w:val="00826B15"/>
    <w:rsid w:val="00826D9B"/>
    <w:rsid w:val="008270FC"/>
    <w:rsid w:val="008277C7"/>
    <w:rsid w:val="008304BD"/>
    <w:rsid w:val="00830A8F"/>
    <w:rsid w:val="008328CB"/>
    <w:rsid w:val="00832E56"/>
    <w:rsid w:val="00833F65"/>
    <w:rsid w:val="00833FD2"/>
    <w:rsid w:val="00834018"/>
    <w:rsid w:val="008343F0"/>
    <w:rsid w:val="00834E52"/>
    <w:rsid w:val="00834EC7"/>
    <w:rsid w:val="00835689"/>
    <w:rsid w:val="00836A17"/>
    <w:rsid w:val="008377CB"/>
    <w:rsid w:val="00837B24"/>
    <w:rsid w:val="00837D95"/>
    <w:rsid w:val="00840272"/>
    <w:rsid w:val="008402C7"/>
    <w:rsid w:val="00840FC3"/>
    <w:rsid w:val="008410DF"/>
    <w:rsid w:val="00841B5C"/>
    <w:rsid w:val="008420B3"/>
    <w:rsid w:val="00842F15"/>
    <w:rsid w:val="0084392D"/>
    <w:rsid w:val="00843AEE"/>
    <w:rsid w:val="008446E1"/>
    <w:rsid w:val="00844E43"/>
    <w:rsid w:val="00845FD5"/>
    <w:rsid w:val="008468D2"/>
    <w:rsid w:val="00846A21"/>
    <w:rsid w:val="00846C9E"/>
    <w:rsid w:val="0084779B"/>
    <w:rsid w:val="0084797B"/>
    <w:rsid w:val="00850AF7"/>
    <w:rsid w:val="00850F05"/>
    <w:rsid w:val="00850F2D"/>
    <w:rsid w:val="00851758"/>
    <w:rsid w:val="00851ABE"/>
    <w:rsid w:val="0085398A"/>
    <w:rsid w:val="00853DA3"/>
    <w:rsid w:val="00854438"/>
    <w:rsid w:val="00854871"/>
    <w:rsid w:val="0085555E"/>
    <w:rsid w:val="008560D2"/>
    <w:rsid w:val="00857298"/>
    <w:rsid w:val="008572B0"/>
    <w:rsid w:val="00857728"/>
    <w:rsid w:val="00857735"/>
    <w:rsid w:val="00860409"/>
    <w:rsid w:val="00860DA7"/>
    <w:rsid w:val="00861ADB"/>
    <w:rsid w:val="00862352"/>
    <w:rsid w:val="00863C84"/>
    <w:rsid w:val="00866420"/>
    <w:rsid w:val="00867606"/>
    <w:rsid w:val="00867B5B"/>
    <w:rsid w:val="00870483"/>
    <w:rsid w:val="008708F2"/>
    <w:rsid w:val="00870A82"/>
    <w:rsid w:val="00871314"/>
    <w:rsid w:val="00871F16"/>
    <w:rsid w:val="008725A2"/>
    <w:rsid w:val="00872E90"/>
    <w:rsid w:val="008742C9"/>
    <w:rsid w:val="00875637"/>
    <w:rsid w:val="00875ECF"/>
    <w:rsid w:val="0087622C"/>
    <w:rsid w:val="008762C0"/>
    <w:rsid w:val="00876397"/>
    <w:rsid w:val="00877627"/>
    <w:rsid w:val="00877D3D"/>
    <w:rsid w:val="0088022A"/>
    <w:rsid w:val="008817A8"/>
    <w:rsid w:val="008818DA"/>
    <w:rsid w:val="00881CDF"/>
    <w:rsid w:val="00882C68"/>
    <w:rsid w:val="00882E1F"/>
    <w:rsid w:val="00882EDC"/>
    <w:rsid w:val="00883615"/>
    <w:rsid w:val="00884294"/>
    <w:rsid w:val="0088430B"/>
    <w:rsid w:val="008853DF"/>
    <w:rsid w:val="00885C93"/>
    <w:rsid w:val="0089229E"/>
    <w:rsid w:val="008929B2"/>
    <w:rsid w:val="00892A18"/>
    <w:rsid w:val="00892D72"/>
    <w:rsid w:val="00892EBC"/>
    <w:rsid w:val="00893BF7"/>
    <w:rsid w:val="00894C5A"/>
    <w:rsid w:val="00895E19"/>
    <w:rsid w:val="00896512"/>
    <w:rsid w:val="008969F0"/>
    <w:rsid w:val="00897992"/>
    <w:rsid w:val="00897F1A"/>
    <w:rsid w:val="008A0686"/>
    <w:rsid w:val="008A111A"/>
    <w:rsid w:val="008A193F"/>
    <w:rsid w:val="008A1A3C"/>
    <w:rsid w:val="008A287B"/>
    <w:rsid w:val="008A2F1A"/>
    <w:rsid w:val="008A302C"/>
    <w:rsid w:val="008A311C"/>
    <w:rsid w:val="008A313E"/>
    <w:rsid w:val="008A4AC1"/>
    <w:rsid w:val="008A5D0A"/>
    <w:rsid w:val="008A5EF5"/>
    <w:rsid w:val="008A726D"/>
    <w:rsid w:val="008A7E46"/>
    <w:rsid w:val="008B133C"/>
    <w:rsid w:val="008B2155"/>
    <w:rsid w:val="008B2C1B"/>
    <w:rsid w:val="008B44AA"/>
    <w:rsid w:val="008B454D"/>
    <w:rsid w:val="008B4FCB"/>
    <w:rsid w:val="008B5A58"/>
    <w:rsid w:val="008B5BE8"/>
    <w:rsid w:val="008B5C4B"/>
    <w:rsid w:val="008B6670"/>
    <w:rsid w:val="008B7FF8"/>
    <w:rsid w:val="008C1C4D"/>
    <w:rsid w:val="008C1D41"/>
    <w:rsid w:val="008C1E07"/>
    <w:rsid w:val="008C2426"/>
    <w:rsid w:val="008C2504"/>
    <w:rsid w:val="008C2C74"/>
    <w:rsid w:val="008C34FE"/>
    <w:rsid w:val="008C39D3"/>
    <w:rsid w:val="008C3AFD"/>
    <w:rsid w:val="008C3CCE"/>
    <w:rsid w:val="008C3F33"/>
    <w:rsid w:val="008C4980"/>
    <w:rsid w:val="008C4AD4"/>
    <w:rsid w:val="008C6CBE"/>
    <w:rsid w:val="008C75E3"/>
    <w:rsid w:val="008D05BE"/>
    <w:rsid w:val="008D1425"/>
    <w:rsid w:val="008D1C6F"/>
    <w:rsid w:val="008D2125"/>
    <w:rsid w:val="008D381D"/>
    <w:rsid w:val="008D44A6"/>
    <w:rsid w:val="008D50C7"/>
    <w:rsid w:val="008D54E3"/>
    <w:rsid w:val="008D64DB"/>
    <w:rsid w:val="008D696F"/>
    <w:rsid w:val="008D6F3B"/>
    <w:rsid w:val="008D7495"/>
    <w:rsid w:val="008E08FF"/>
    <w:rsid w:val="008E0CD5"/>
    <w:rsid w:val="008E19FF"/>
    <w:rsid w:val="008E235E"/>
    <w:rsid w:val="008E24D9"/>
    <w:rsid w:val="008E373C"/>
    <w:rsid w:val="008E3BE1"/>
    <w:rsid w:val="008E4405"/>
    <w:rsid w:val="008E47F1"/>
    <w:rsid w:val="008E5048"/>
    <w:rsid w:val="008E5883"/>
    <w:rsid w:val="008E5A9D"/>
    <w:rsid w:val="008E60AD"/>
    <w:rsid w:val="008E6870"/>
    <w:rsid w:val="008E6918"/>
    <w:rsid w:val="008E6AE5"/>
    <w:rsid w:val="008E6E6D"/>
    <w:rsid w:val="008E6FC7"/>
    <w:rsid w:val="008E7062"/>
    <w:rsid w:val="008E7787"/>
    <w:rsid w:val="008F17BE"/>
    <w:rsid w:val="008F297E"/>
    <w:rsid w:val="008F2FC1"/>
    <w:rsid w:val="008F32C7"/>
    <w:rsid w:val="008F3C1D"/>
    <w:rsid w:val="008F4E6E"/>
    <w:rsid w:val="008F5303"/>
    <w:rsid w:val="008F5552"/>
    <w:rsid w:val="008F667E"/>
    <w:rsid w:val="008F6A19"/>
    <w:rsid w:val="008F6A94"/>
    <w:rsid w:val="008F724D"/>
    <w:rsid w:val="008F73CB"/>
    <w:rsid w:val="008F7DC4"/>
    <w:rsid w:val="00900813"/>
    <w:rsid w:val="0090104F"/>
    <w:rsid w:val="00901F82"/>
    <w:rsid w:val="009030AE"/>
    <w:rsid w:val="009035F4"/>
    <w:rsid w:val="00903999"/>
    <w:rsid w:val="00903A64"/>
    <w:rsid w:val="00904259"/>
    <w:rsid w:val="00904A68"/>
    <w:rsid w:val="00904F24"/>
    <w:rsid w:val="00905687"/>
    <w:rsid w:val="00905735"/>
    <w:rsid w:val="00905745"/>
    <w:rsid w:val="00905DB5"/>
    <w:rsid w:val="009062B8"/>
    <w:rsid w:val="009106C9"/>
    <w:rsid w:val="00910FB6"/>
    <w:rsid w:val="00911053"/>
    <w:rsid w:val="009110B5"/>
    <w:rsid w:val="009117AB"/>
    <w:rsid w:val="00911C1D"/>
    <w:rsid w:val="00911C6E"/>
    <w:rsid w:val="00912E9D"/>
    <w:rsid w:val="00915072"/>
    <w:rsid w:val="00915A2D"/>
    <w:rsid w:val="00915CDE"/>
    <w:rsid w:val="00916254"/>
    <w:rsid w:val="009165E8"/>
    <w:rsid w:val="00916877"/>
    <w:rsid w:val="00916EA5"/>
    <w:rsid w:val="00921A7B"/>
    <w:rsid w:val="009222CB"/>
    <w:rsid w:val="009226BE"/>
    <w:rsid w:val="00922957"/>
    <w:rsid w:val="00923018"/>
    <w:rsid w:val="009248AB"/>
    <w:rsid w:val="0092499F"/>
    <w:rsid w:val="009250AE"/>
    <w:rsid w:val="009253F6"/>
    <w:rsid w:val="009259DC"/>
    <w:rsid w:val="00925A5E"/>
    <w:rsid w:val="0092674E"/>
    <w:rsid w:val="00927DE5"/>
    <w:rsid w:val="009317E3"/>
    <w:rsid w:val="009322AC"/>
    <w:rsid w:val="0093230B"/>
    <w:rsid w:val="00932BD8"/>
    <w:rsid w:val="00932F3C"/>
    <w:rsid w:val="0093323C"/>
    <w:rsid w:val="0093343D"/>
    <w:rsid w:val="00934252"/>
    <w:rsid w:val="00934A36"/>
    <w:rsid w:val="009360A8"/>
    <w:rsid w:val="00936207"/>
    <w:rsid w:val="00936B35"/>
    <w:rsid w:val="00936CE6"/>
    <w:rsid w:val="00936D51"/>
    <w:rsid w:val="009378C0"/>
    <w:rsid w:val="00937BA5"/>
    <w:rsid w:val="00937BE0"/>
    <w:rsid w:val="00937FBD"/>
    <w:rsid w:val="0094014B"/>
    <w:rsid w:val="00940F5F"/>
    <w:rsid w:val="00941901"/>
    <w:rsid w:val="00941944"/>
    <w:rsid w:val="0094251A"/>
    <w:rsid w:val="009428DE"/>
    <w:rsid w:val="009429EC"/>
    <w:rsid w:val="00943105"/>
    <w:rsid w:val="00943945"/>
    <w:rsid w:val="0094424D"/>
    <w:rsid w:val="00944559"/>
    <w:rsid w:val="009448E6"/>
    <w:rsid w:val="00944E38"/>
    <w:rsid w:val="00945627"/>
    <w:rsid w:val="0094684A"/>
    <w:rsid w:val="009471AE"/>
    <w:rsid w:val="009472A8"/>
    <w:rsid w:val="00947351"/>
    <w:rsid w:val="009508AA"/>
    <w:rsid w:val="00950999"/>
    <w:rsid w:val="00951ADD"/>
    <w:rsid w:val="0095256A"/>
    <w:rsid w:val="00952634"/>
    <w:rsid w:val="009526E7"/>
    <w:rsid w:val="009528D6"/>
    <w:rsid w:val="00953319"/>
    <w:rsid w:val="009533DB"/>
    <w:rsid w:val="00953C3F"/>
    <w:rsid w:val="00953F59"/>
    <w:rsid w:val="00954619"/>
    <w:rsid w:val="0095471A"/>
    <w:rsid w:val="00955990"/>
    <w:rsid w:val="00955F37"/>
    <w:rsid w:val="00956A7E"/>
    <w:rsid w:val="00957004"/>
    <w:rsid w:val="009573E0"/>
    <w:rsid w:val="009577D4"/>
    <w:rsid w:val="0096011C"/>
    <w:rsid w:val="009613F7"/>
    <w:rsid w:val="00961642"/>
    <w:rsid w:val="00962245"/>
    <w:rsid w:val="009622F4"/>
    <w:rsid w:val="00962EC1"/>
    <w:rsid w:val="00963283"/>
    <w:rsid w:val="00963403"/>
    <w:rsid w:val="009646F8"/>
    <w:rsid w:val="009672AA"/>
    <w:rsid w:val="0096736B"/>
    <w:rsid w:val="009674C0"/>
    <w:rsid w:val="00971362"/>
    <w:rsid w:val="0097165C"/>
    <w:rsid w:val="00971983"/>
    <w:rsid w:val="009719D3"/>
    <w:rsid w:val="00971F8C"/>
    <w:rsid w:val="00972EC2"/>
    <w:rsid w:val="0097485A"/>
    <w:rsid w:val="00974ACB"/>
    <w:rsid w:val="00974C18"/>
    <w:rsid w:val="00974D1C"/>
    <w:rsid w:val="00974DBB"/>
    <w:rsid w:val="00975996"/>
    <w:rsid w:val="00976E3B"/>
    <w:rsid w:val="00976FBF"/>
    <w:rsid w:val="00977A78"/>
    <w:rsid w:val="00980128"/>
    <w:rsid w:val="00980F62"/>
    <w:rsid w:val="00981EE0"/>
    <w:rsid w:val="0098219E"/>
    <w:rsid w:val="00982E7D"/>
    <w:rsid w:val="009836EE"/>
    <w:rsid w:val="00983FF3"/>
    <w:rsid w:val="00984DD7"/>
    <w:rsid w:val="00986663"/>
    <w:rsid w:val="00986D8B"/>
    <w:rsid w:val="0099042B"/>
    <w:rsid w:val="00990DC4"/>
    <w:rsid w:val="009915DB"/>
    <w:rsid w:val="00991DE6"/>
    <w:rsid w:val="0099233A"/>
    <w:rsid w:val="00992749"/>
    <w:rsid w:val="0099328A"/>
    <w:rsid w:val="00993B33"/>
    <w:rsid w:val="009945FD"/>
    <w:rsid w:val="00996018"/>
    <w:rsid w:val="00997881"/>
    <w:rsid w:val="009979FB"/>
    <w:rsid w:val="00997B92"/>
    <w:rsid w:val="009A2077"/>
    <w:rsid w:val="009A2084"/>
    <w:rsid w:val="009A2BA6"/>
    <w:rsid w:val="009A4E76"/>
    <w:rsid w:val="009A4EA4"/>
    <w:rsid w:val="009A50C8"/>
    <w:rsid w:val="009A6109"/>
    <w:rsid w:val="009A61F1"/>
    <w:rsid w:val="009A63AC"/>
    <w:rsid w:val="009A7B5F"/>
    <w:rsid w:val="009B04F8"/>
    <w:rsid w:val="009B1508"/>
    <w:rsid w:val="009B19CE"/>
    <w:rsid w:val="009B1A84"/>
    <w:rsid w:val="009B2050"/>
    <w:rsid w:val="009B2D19"/>
    <w:rsid w:val="009B3B88"/>
    <w:rsid w:val="009B44D3"/>
    <w:rsid w:val="009B452C"/>
    <w:rsid w:val="009B45A5"/>
    <w:rsid w:val="009B46FE"/>
    <w:rsid w:val="009B4955"/>
    <w:rsid w:val="009B4E95"/>
    <w:rsid w:val="009B6437"/>
    <w:rsid w:val="009B69AA"/>
    <w:rsid w:val="009B7D14"/>
    <w:rsid w:val="009C02E2"/>
    <w:rsid w:val="009C03B2"/>
    <w:rsid w:val="009C0B05"/>
    <w:rsid w:val="009C11BF"/>
    <w:rsid w:val="009C127A"/>
    <w:rsid w:val="009C1EA8"/>
    <w:rsid w:val="009C2C7D"/>
    <w:rsid w:val="009C2E88"/>
    <w:rsid w:val="009C3807"/>
    <w:rsid w:val="009C3CE7"/>
    <w:rsid w:val="009C4640"/>
    <w:rsid w:val="009C46B6"/>
    <w:rsid w:val="009C4D10"/>
    <w:rsid w:val="009C58C2"/>
    <w:rsid w:val="009C5BBE"/>
    <w:rsid w:val="009C61D8"/>
    <w:rsid w:val="009C6E6D"/>
    <w:rsid w:val="009C761F"/>
    <w:rsid w:val="009C7AAD"/>
    <w:rsid w:val="009C7D1A"/>
    <w:rsid w:val="009D15B9"/>
    <w:rsid w:val="009D1DA7"/>
    <w:rsid w:val="009D24CE"/>
    <w:rsid w:val="009D2B8E"/>
    <w:rsid w:val="009D2F61"/>
    <w:rsid w:val="009D3600"/>
    <w:rsid w:val="009D3C99"/>
    <w:rsid w:val="009D400D"/>
    <w:rsid w:val="009D414B"/>
    <w:rsid w:val="009D478C"/>
    <w:rsid w:val="009D4ADF"/>
    <w:rsid w:val="009D4E92"/>
    <w:rsid w:val="009D544F"/>
    <w:rsid w:val="009D6314"/>
    <w:rsid w:val="009D6ACC"/>
    <w:rsid w:val="009D6ECB"/>
    <w:rsid w:val="009D7EBE"/>
    <w:rsid w:val="009D7ED3"/>
    <w:rsid w:val="009E0B8C"/>
    <w:rsid w:val="009E0D61"/>
    <w:rsid w:val="009E1120"/>
    <w:rsid w:val="009E1EAB"/>
    <w:rsid w:val="009E2748"/>
    <w:rsid w:val="009E2F81"/>
    <w:rsid w:val="009E37AA"/>
    <w:rsid w:val="009E3C3F"/>
    <w:rsid w:val="009E5CFA"/>
    <w:rsid w:val="009E6541"/>
    <w:rsid w:val="009E6984"/>
    <w:rsid w:val="009E70C6"/>
    <w:rsid w:val="009E728D"/>
    <w:rsid w:val="009F0A06"/>
    <w:rsid w:val="009F0B9E"/>
    <w:rsid w:val="009F125E"/>
    <w:rsid w:val="009F20CA"/>
    <w:rsid w:val="009F27F5"/>
    <w:rsid w:val="009F2EB2"/>
    <w:rsid w:val="009F4716"/>
    <w:rsid w:val="009F5D05"/>
    <w:rsid w:val="009F5DD9"/>
    <w:rsid w:val="009F784B"/>
    <w:rsid w:val="009F7C2F"/>
    <w:rsid w:val="00A00048"/>
    <w:rsid w:val="00A009CD"/>
    <w:rsid w:val="00A01194"/>
    <w:rsid w:val="00A01879"/>
    <w:rsid w:val="00A01D17"/>
    <w:rsid w:val="00A01E85"/>
    <w:rsid w:val="00A01EA6"/>
    <w:rsid w:val="00A0237D"/>
    <w:rsid w:val="00A02BD8"/>
    <w:rsid w:val="00A04148"/>
    <w:rsid w:val="00A046F2"/>
    <w:rsid w:val="00A053B9"/>
    <w:rsid w:val="00A06CE6"/>
    <w:rsid w:val="00A07135"/>
    <w:rsid w:val="00A07564"/>
    <w:rsid w:val="00A07888"/>
    <w:rsid w:val="00A101F1"/>
    <w:rsid w:val="00A1132D"/>
    <w:rsid w:val="00A11B5E"/>
    <w:rsid w:val="00A1225A"/>
    <w:rsid w:val="00A1277C"/>
    <w:rsid w:val="00A129C0"/>
    <w:rsid w:val="00A137B2"/>
    <w:rsid w:val="00A14408"/>
    <w:rsid w:val="00A150E0"/>
    <w:rsid w:val="00A153F9"/>
    <w:rsid w:val="00A168EF"/>
    <w:rsid w:val="00A16B14"/>
    <w:rsid w:val="00A20B0D"/>
    <w:rsid w:val="00A20C51"/>
    <w:rsid w:val="00A22FA3"/>
    <w:rsid w:val="00A232E8"/>
    <w:rsid w:val="00A23644"/>
    <w:rsid w:val="00A23A51"/>
    <w:rsid w:val="00A242C3"/>
    <w:rsid w:val="00A2451D"/>
    <w:rsid w:val="00A24666"/>
    <w:rsid w:val="00A24785"/>
    <w:rsid w:val="00A24DD6"/>
    <w:rsid w:val="00A24F1D"/>
    <w:rsid w:val="00A25145"/>
    <w:rsid w:val="00A255D3"/>
    <w:rsid w:val="00A25649"/>
    <w:rsid w:val="00A25E26"/>
    <w:rsid w:val="00A2671B"/>
    <w:rsid w:val="00A26756"/>
    <w:rsid w:val="00A27D5C"/>
    <w:rsid w:val="00A30025"/>
    <w:rsid w:val="00A307F7"/>
    <w:rsid w:val="00A309D5"/>
    <w:rsid w:val="00A30CA9"/>
    <w:rsid w:val="00A30F60"/>
    <w:rsid w:val="00A30FAD"/>
    <w:rsid w:val="00A30FFE"/>
    <w:rsid w:val="00A3102F"/>
    <w:rsid w:val="00A314CE"/>
    <w:rsid w:val="00A322D3"/>
    <w:rsid w:val="00A33536"/>
    <w:rsid w:val="00A34151"/>
    <w:rsid w:val="00A35106"/>
    <w:rsid w:val="00A353B7"/>
    <w:rsid w:val="00A35479"/>
    <w:rsid w:val="00A35516"/>
    <w:rsid w:val="00A35C1D"/>
    <w:rsid w:val="00A364B7"/>
    <w:rsid w:val="00A36D57"/>
    <w:rsid w:val="00A37011"/>
    <w:rsid w:val="00A371B6"/>
    <w:rsid w:val="00A375D0"/>
    <w:rsid w:val="00A377FA"/>
    <w:rsid w:val="00A4034C"/>
    <w:rsid w:val="00A419FF"/>
    <w:rsid w:val="00A41EA3"/>
    <w:rsid w:val="00A43334"/>
    <w:rsid w:val="00A43B36"/>
    <w:rsid w:val="00A4436E"/>
    <w:rsid w:val="00A447BF"/>
    <w:rsid w:val="00A4507F"/>
    <w:rsid w:val="00A451FA"/>
    <w:rsid w:val="00A45909"/>
    <w:rsid w:val="00A462CA"/>
    <w:rsid w:val="00A46530"/>
    <w:rsid w:val="00A47191"/>
    <w:rsid w:val="00A473D1"/>
    <w:rsid w:val="00A47A21"/>
    <w:rsid w:val="00A50418"/>
    <w:rsid w:val="00A504C4"/>
    <w:rsid w:val="00A50985"/>
    <w:rsid w:val="00A50DC5"/>
    <w:rsid w:val="00A510E9"/>
    <w:rsid w:val="00A5130E"/>
    <w:rsid w:val="00A5187D"/>
    <w:rsid w:val="00A520A4"/>
    <w:rsid w:val="00A5249E"/>
    <w:rsid w:val="00A5258E"/>
    <w:rsid w:val="00A53192"/>
    <w:rsid w:val="00A53301"/>
    <w:rsid w:val="00A5451A"/>
    <w:rsid w:val="00A54B40"/>
    <w:rsid w:val="00A54F8A"/>
    <w:rsid w:val="00A5563C"/>
    <w:rsid w:val="00A558F1"/>
    <w:rsid w:val="00A55C49"/>
    <w:rsid w:val="00A56717"/>
    <w:rsid w:val="00A567AD"/>
    <w:rsid w:val="00A56B56"/>
    <w:rsid w:val="00A56CF3"/>
    <w:rsid w:val="00A57563"/>
    <w:rsid w:val="00A57916"/>
    <w:rsid w:val="00A57E71"/>
    <w:rsid w:val="00A6023C"/>
    <w:rsid w:val="00A6032E"/>
    <w:rsid w:val="00A6115F"/>
    <w:rsid w:val="00A61EA4"/>
    <w:rsid w:val="00A623D7"/>
    <w:rsid w:val="00A633F3"/>
    <w:rsid w:val="00A63515"/>
    <w:rsid w:val="00A649C8"/>
    <w:rsid w:val="00A65A71"/>
    <w:rsid w:val="00A65EA8"/>
    <w:rsid w:val="00A669D2"/>
    <w:rsid w:val="00A66AFF"/>
    <w:rsid w:val="00A674B6"/>
    <w:rsid w:val="00A67E41"/>
    <w:rsid w:val="00A70E12"/>
    <w:rsid w:val="00A71435"/>
    <w:rsid w:val="00A7186F"/>
    <w:rsid w:val="00A71EF4"/>
    <w:rsid w:val="00A72BEB"/>
    <w:rsid w:val="00A72C98"/>
    <w:rsid w:val="00A73681"/>
    <w:rsid w:val="00A74123"/>
    <w:rsid w:val="00A74A45"/>
    <w:rsid w:val="00A756FD"/>
    <w:rsid w:val="00A75B48"/>
    <w:rsid w:val="00A76748"/>
    <w:rsid w:val="00A76B3B"/>
    <w:rsid w:val="00A770FA"/>
    <w:rsid w:val="00A77985"/>
    <w:rsid w:val="00A8041E"/>
    <w:rsid w:val="00A8048C"/>
    <w:rsid w:val="00A80CF0"/>
    <w:rsid w:val="00A8123C"/>
    <w:rsid w:val="00A835D4"/>
    <w:rsid w:val="00A8421B"/>
    <w:rsid w:val="00A8499A"/>
    <w:rsid w:val="00A84F00"/>
    <w:rsid w:val="00A851D0"/>
    <w:rsid w:val="00A8670F"/>
    <w:rsid w:val="00A87A5E"/>
    <w:rsid w:val="00A901A6"/>
    <w:rsid w:val="00A907C3"/>
    <w:rsid w:val="00A913E8"/>
    <w:rsid w:val="00A91E66"/>
    <w:rsid w:val="00A920F5"/>
    <w:rsid w:val="00A92318"/>
    <w:rsid w:val="00A925C6"/>
    <w:rsid w:val="00A92639"/>
    <w:rsid w:val="00A92820"/>
    <w:rsid w:val="00A9381A"/>
    <w:rsid w:val="00A9406B"/>
    <w:rsid w:val="00A94572"/>
    <w:rsid w:val="00A955F2"/>
    <w:rsid w:val="00A96C49"/>
    <w:rsid w:val="00AA0321"/>
    <w:rsid w:val="00AA0FE1"/>
    <w:rsid w:val="00AA1415"/>
    <w:rsid w:val="00AA1476"/>
    <w:rsid w:val="00AA1535"/>
    <w:rsid w:val="00AA1894"/>
    <w:rsid w:val="00AA209A"/>
    <w:rsid w:val="00AA3930"/>
    <w:rsid w:val="00AA4B54"/>
    <w:rsid w:val="00AA4EF2"/>
    <w:rsid w:val="00AA5060"/>
    <w:rsid w:val="00AA51E3"/>
    <w:rsid w:val="00AA5F0F"/>
    <w:rsid w:val="00AA5FC6"/>
    <w:rsid w:val="00AA6AAA"/>
    <w:rsid w:val="00AA7051"/>
    <w:rsid w:val="00AB04DA"/>
    <w:rsid w:val="00AB094B"/>
    <w:rsid w:val="00AB1A32"/>
    <w:rsid w:val="00AB1E3F"/>
    <w:rsid w:val="00AB259C"/>
    <w:rsid w:val="00AB3065"/>
    <w:rsid w:val="00AB33DA"/>
    <w:rsid w:val="00AB34F3"/>
    <w:rsid w:val="00AB36A6"/>
    <w:rsid w:val="00AB370E"/>
    <w:rsid w:val="00AB4DC3"/>
    <w:rsid w:val="00AB50B3"/>
    <w:rsid w:val="00AB50D7"/>
    <w:rsid w:val="00AB56B2"/>
    <w:rsid w:val="00AB5B12"/>
    <w:rsid w:val="00AB68E5"/>
    <w:rsid w:val="00AB7103"/>
    <w:rsid w:val="00AB72B4"/>
    <w:rsid w:val="00AB75E7"/>
    <w:rsid w:val="00AB7F64"/>
    <w:rsid w:val="00AC08F8"/>
    <w:rsid w:val="00AC1A9C"/>
    <w:rsid w:val="00AC1CC3"/>
    <w:rsid w:val="00AC2BEA"/>
    <w:rsid w:val="00AC2C2C"/>
    <w:rsid w:val="00AC2D78"/>
    <w:rsid w:val="00AC439C"/>
    <w:rsid w:val="00AC4660"/>
    <w:rsid w:val="00AC49F5"/>
    <w:rsid w:val="00AC4D19"/>
    <w:rsid w:val="00AC56D5"/>
    <w:rsid w:val="00AC7794"/>
    <w:rsid w:val="00AD0A04"/>
    <w:rsid w:val="00AD0DDB"/>
    <w:rsid w:val="00AD13EC"/>
    <w:rsid w:val="00AD2C7D"/>
    <w:rsid w:val="00AD2DA1"/>
    <w:rsid w:val="00AD2FA6"/>
    <w:rsid w:val="00AD4C35"/>
    <w:rsid w:val="00AD54C2"/>
    <w:rsid w:val="00AD5908"/>
    <w:rsid w:val="00AD5B97"/>
    <w:rsid w:val="00AD6265"/>
    <w:rsid w:val="00AD65DC"/>
    <w:rsid w:val="00AD68EC"/>
    <w:rsid w:val="00AE0DAB"/>
    <w:rsid w:val="00AE0E61"/>
    <w:rsid w:val="00AE0EBF"/>
    <w:rsid w:val="00AE1155"/>
    <w:rsid w:val="00AE133E"/>
    <w:rsid w:val="00AE23BA"/>
    <w:rsid w:val="00AE29B7"/>
    <w:rsid w:val="00AE2E35"/>
    <w:rsid w:val="00AE2FF3"/>
    <w:rsid w:val="00AE3878"/>
    <w:rsid w:val="00AE3E46"/>
    <w:rsid w:val="00AE3F71"/>
    <w:rsid w:val="00AE4FA4"/>
    <w:rsid w:val="00AE576E"/>
    <w:rsid w:val="00AE5CF9"/>
    <w:rsid w:val="00AE6C72"/>
    <w:rsid w:val="00AE79C7"/>
    <w:rsid w:val="00AF092A"/>
    <w:rsid w:val="00AF27AB"/>
    <w:rsid w:val="00AF34DE"/>
    <w:rsid w:val="00AF5885"/>
    <w:rsid w:val="00AF62BC"/>
    <w:rsid w:val="00AF6895"/>
    <w:rsid w:val="00AF7199"/>
    <w:rsid w:val="00AF7CD9"/>
    <w:rsid w:val="00B0007F"/>
    <w:rsid w:val="00B00438"/>
    <w:rsid w:val="00B00ED7"/>
    <w:rsid w:val="00B010FE"/>
    <w:rsid w:val="00B02324"/>
    <w:rsid w:val="00B02720"/>
    <w:rsid w:val="00B02EF3"/>
    <w:rsid w:val="00B032EA"/>
    <w:rsid w:val="00B045C6"/>
    <w:rsid w:val="00B045F5"/>
    <w:rsid w:val="00B04C2F"/>
    <w:rsid w:val="00B05329"/>
    <w:rsid w:val="00B05E2B"/>
    <w:rsid w:val="00B067E9"/>
    <w:rsid w:val="00B06AD1"/>
    <w:rsid w:val="00B06B1D"/>
    <w:rsid w:val="00B07CFA"/>
    <w:rsid w:val="00B100B1"/>
    <w:rsid w:val="00B10B49"/>
    <w:rsid w:val="00B113DB"/>
    <w:rsid w:val="00B1171A"/>
    <w:rsid w:val="00B1174E"/>
    <w:rsid w:val="00B11CDA"/>
    <w:rsid w:val="00B131C3"/>
    <w:rsid w:val="00B133D1"/>
    <w:rsid w:val="00B139AA"/>
    <w:rsid w:val="00B1478E"/>
    <w:rsid w:val="00B147E7"/>
    <w:rsid w:val="00B14954"/>
    <w:rsid w:val="00B15754"/>
    <w:rsid w:val="00B160C8"/>
    <w:rsid w:val="00B167A4"/>
    <w:rsid w:val="00B1694A"/>
    <w:rsid w:val="00B16D44"/>
    <w:rsid w:val="00B17F8A"/>
    <w:rsid w:val="00B2007C"/>
    <w:rsid w:val="00B21A72"/>
    <w:rsid w:val="00B225B6"/>
    <w:rsid w:val="00B225C0"/>
    <w:rsid w:val="00B230A2"/>
    <w:rsid w:val="00B230A6"/>
    <w:rsid w:val="00B23F66"/>
    <w:rsid w:val="00B249AF"/>
    <w:rsid w:val="00B2526F"/>
    <w:rsid w:val="00B2579A"/>
    <w:rsid w:val="00B25F43"/>
    <w:rsid w:val="00B263A3"/>
    <w:rsid w:val="00B26803"/>
    <w:rsid w:val="00B26F91"/>
    <w:rsid w:val="00B273A7"/>
    <w:rsid w:val="00B27784"/>
    <w:rsid w:val="00B302E2"/>
    <w:rsid w:val="00B30A0F"/>
    <w:rsid w:val="00B311B8"/>
    <w:rsid w:val="00B31A49"/>
    <w:rsid w:val="00B322E7"/>
    <w:rsid w:val="00B32B27"/>
    <w:rsid w:val="00B3364D"/>
    <w:rsid w:val="00B336A9"/>
    <w:rsid w:val="00B3594E"/>
    <w:rsid w:val="00B359FA"/>
    <w:rsid w:val="00B35E89"/>
    <w:rsid w:val="00B35EB0"/>
    <w:rsid w:val="00B3625C"/>
    <w:rsid w:val="00B36626"/>
    <w:rsid w:val="00B37124"/>
    <w:rsid w:val="00B3729A"/>
    <w:rsid w:val="00B377DB"/>
    <w:rsid w:val="00B37811"/>
    <w:rsid w:val="00B37C63"/>
    <w:rsid w:val="00B404AA"/>
    <w:rsid w:val="00B40A8B"/>
    <w:rsid w:val="00B40BB7"/>
    <w:rsid w:val="00B4300E"/>
    <w:rsid w:val="00B4379C"/>
    <w:rsid w:val="00B439CB"/>
    <w:rsid w:val="00B44CD7"/>
    <w:rsid w:val="00B45598"/>
    <w:rsid w:val="00B4603D"/>
    <w:rsid w:val="00B460EF"/>
    <w:rsid w:val="00B46B82"/>
    <w:rsid w:val="00B46C88"/>
    <w:rsid w:val="00B47BD8"/>
    <w:rsid w:val="00B47DFE"/>
    <w:rsid w:val="00B50110"/>
    <w:rsid w:val="00B504CF"/>
    <w:rsid w:val="00B50AA7"/>
    <w:rsid w:val="00B5151C"/>
    <w:rsid w:val="00B51BA5"/>
    <w:rsid w:val="00B520F1"/>
    <w:rsid w:val="00B53686"/>
    <w:rsid w:val="00B53910"/>
    <w:rsid w:val="00B53DFD"/>
    <w:rsid w:val="00B53F2C"/>
    <w:rsid w:val="00B5441E"/>
    <w:rsid w:val="00B54C7A"/>
    <w:rsid w:val="00B55924"/>
    <w:rsid w:val="00B55B6B"/>
    <w:rsid w:val="00B55DEC"/>
    <w:rsid w:val="00B56261"/>
    <w:rsid w:val="00B5645F"/>
    <w:rsid w:val="00B56978"/>
    <w:rsid w:val="00B56A4B"/>
    <w:rsid w:val="00B5754B"/>
    <w:rsid w:val="00B576B4"/>
    <w:rsid w:val="00B5785F"/>
    <w:rsid w:val="00B57DF9"/>
    <w:rsid w:val="00B60064"/>
    <w:rsid w:val="00B60AC5"/>
    <w:rsid w:val="00B616E5"/>
    <w:rsid w:val="00B626A3"/>
    <w:rsid w:val="00B627CB"/>
    <w:rsid w:val="00B62831"/>
    <w:rsid w:val="00B62C4F"/>
    <w:rsid w:val="00B62F0E"/>
    <w:rsid w:val="00B63C16"/>
    <w:rsid w:val="00B642CD"/>
    <w:rsid w:val="00B6440D"/>
    <w:rsid w:val="00B651B2"/>
    <w:rsid w:val="00B65F79"/>
    <w:rsid w:val="00B661B8"/>
    <w:rsid w:val="00B6638A"/>
    <w:rsid w:val="00B66787"/>
    <w:rsid w:val="00B6775A"/>
    <w:rsid w:val="00B70EC6"/>
    <w:rsid w:val="00B7183F"/>
    <w:rsid w:val="00B71B12"/>
    <w:rsid w:val="00B71DA3"/>
    <w:rsid w:val="00B7275A"/>
    <w:rsid w:val="00B73284"/>
    <w:rsid w:val="00B746CC"/>
    <w:rsid w:val="00B7532F"/>
    <w:rsid w:val="00B75867"/>
    <w:rsid w:val="00B75948"/>
    <w:rsid w:val="00B75AC6"/>
    <w:rsid w:val="00B75CF8"/>
    <w:rsid w:val="00B7750B"/>
    <w:rsid w:val="00B77C53"/>
    <w:rsid w:val="00B77CB7"/>
    <w:rsid w:val="00B80083"/>
    <w:rsid w:val="00B80AFD"/>
    <w:rsid w:val="00B80E96"/>
    <w:rsid w:val="00B81D32"/>
    <w:rsid w:val="00B81F22"/>
    <w:rsid w:val="00B824E2"/>
    <w:rsid w:val="00B8255C"/>
    <w:rsid w:val="00B82E29"/>
    <w:rsid w:val="00B83758"/>
    <w:rsid w:val="00B83CC3"/>
    <w:rsid w:val="00B83E21"/>
    <w:rsid w:val="00B841FF"/>
    <w:rsid w:val="00B84A4E"/>
    <w:rsid w:val="00B84EE1"/>
    <w:rsid w:val="00B865BD"/>
    <w:rsid w:val="00B86F46"/>
    <w:rsid w:val="00B87B40"/>
    <w:rsid w:val="00B910DD"/>
    <w:rsid w:val="00B9132B"/>
    <w:rsid w:val="00B913B0"/>
    <w:rsid w:val="00B92851"/>
    <w:rsid w:val="00B92C5C"/>
    <w:rsid w:val="00B92DCD"/>
    <w:rsid w:val="00B93111"/>
    <w:rsid w:val="00B9455F"/>
    <w:rsid w:val="00B950E6"/>
    <w:rsid w:val="00B952E5"/>
    <w:rsid w:val="00B95A2B"/>
    <w:rsid w:val="00B9611A"/>
    <w:rsid w:val="00B963E1"/>
    <w:rsid w:val="00B97529"/>
    <w:rsid w:val="00BA03D1"/>
    <w:rsid w:val="00BA050C"/>
    <w:rsid w:val="00BA1483"/>
    <w:rsid w:val="00BA165E"/>
    <w:rsid w:val="00BA2D6B"/>
    <w:rsid w:val="00BA2F62"/>
    <w:rsid w:val="00BA37EE"/>
    <w:rsid w:val="00BA3C48"/>
    <w:rsid w:val="00BA3D5B"/>
    <w:rsid w:val="00BA51C1"/>
    <w:rsid w:val="00BA6DD6"/>
    <w:rsid w:val="00BA6ECF"/>
    <w:rsid w:val="00BB0A64"/>
    <w:rsid w:val="00BB0F66"/>
    <w:rsid w:val="00BB1935"/>
    <w:rsid w:val="00BB21DD"/>
    <w:rsid w:val="00BB22C9"/>
    <w:rsid w:val="00BB2464"/>
    <w:rsid w:val="00BB2850"/>
    <w:rsid w:val="00BB43AC"/>
    <w:rsid w:val="00BB4616"/>
    <w:rsid w:val="00BB4BC3"/>
    <w:rsid w:val="00BB52A0"/>
    <w:rsid w:val="00BB56CA"/>
    <w:rsid w:val="00BB62E1"/>
    <w:rsid w:val="00BB678B"/>
    <w:rsid w:val="00BB76A4"/>
    <w:rsid w:val="00BB7714"/>
    <w:rsid w:val="00BC0930"/>
    <w:rsid w:val="00BC0DB8"/>
    <w:rsid w:val="00BC130F"/>
    <w:rsid w:val="00BC1493"/>
    <w:rsid w:val="00BC15F6"/>
    <w:rsid w:val="00BC1772"/>
    <w:rsid w:val="00BC281D"/>
    <w:rsid w:val="00BC2D61"/>
    <w:rsid w:val="00BC31C1"/>
    <w:rsid w:val="00BC3453"/>
    <w:rsid w:val="00BC3484"/>
    <w:rsid w:val="00BC4515"/>
    <w:rsid w:val="00BC49F8"/>
    <w:rsid w:val="00BC4C28"/>
    <w:rsid w:val="00BC5144"/>
    <w:rsid w:val="00BC5902"/>
    <w:rsid w:val="00BC5B6A"/>
    <w:rsid w:val="00BC63A4"/>
    <w:rsid w:val="00BC6CB5"/>
    <w:rsid w:val="00BC74EA"/>
    <w:rsid w:val="00BC7690"/>
    <w:rsid w:val="00BC779C"/>
    <w:rsid w:val="00BC7A80"/>
    <w:rsid w:val="00BD0068"/>
    <w:rsid w:val="00BD0098"/>
    <w:rsid w:val="00BD0E74"/>
    <w:rsid w:val="00BD1260"/>
    <w:rsid w:val="00BD1267"/>
    <w:rsid w:val="00BD154E"/>
    <w:rsid w:val="00BD1836"/>
    <w:rsid w:val="00BD4090"/>
    <w:rsid w:val="00BD53E1"/>
    <w:rsid w:val="00BD5B3C"/>
    <w:rsid w:val="00BD6033"/>
    <w:rsid w:val="00BD6857"/>
    <w:rsid w:val="00BD6A86"/>
    <w:rsid w:val="00BD6E70"/>
    <w:rsid w:val="00BD7487"/>
    <w:rsid w:val="00BD74E7"/>
    <w:rsid w:val="00BE1912"/>
    <w:rsid w:val="00BE1EC9"/>
    <w:rsid w:val="00BE2A94"/>
    <w:rsid w:val="00BE2E81"/>
    <w:rsid w:val="00BE31A1"/>
    <w:rsid w:val="00BE3A66"/>
    <w:rsid w:val="00BE3BB0"/>
    <w:rsid w:val="00BE4C54"/>
    <w:rsid w:val="00BE51B0"/>
    <w:rsid w:val="00BE544E"/>
    <w:rsid w:val="00BE62A8"/>
    <w:rsid w:val="00BE66CC"/>
    <w:rsid w:val="00BE70DC"/>
    <w:rsid w:val="00BE730B"/>
    <w:rsid w:val="00BE7875"/>
    <w:rsid w:val="00BE7CF7"/>
    <w:rsid w:val="00BE7F18"/>
    <w:rsid w:val="00BF029F"/>
    <w:rsid w:val="00BF177D"/>
    <w:rsid w:val="00BF17CF"/>
    <w:rsid w:val="00BF1AD2"/>
    <w:rsid w:val="00BF2235"/>
    <w:rsid w:val="00BF2369"/>
    <w:rsid w:val="00BF28C4"/>
    <w:rsid w:val="00BF35A6"/>
    <w:rsid w:val="00BF36C8"/>
    <w:rsid w:val="00BF3AFA"/>
    <w:rsid w:val="00BF3ECF"/>
    <w:rsid w:val="00BF5774"/>
    <w:rsid w:val="00BF5973"/>
    <w:rsid w:val="00BF6665"/>
    <w:rsid w:val="00BF6E21"/>
    <w:rsid w:val="00BF6E52"/>
    <w:rsid w:val="00BF6E8C"/>
    <w:rsid w:val="00BF7402"/>
    <w:rsid w:val="00BF74BF"/>
    <w:rsid w:val="00BF784E"/>
    <w:rsid w:val="00C00529"/>
    <w:rsid w:val="00C013FB"/>
    <w:rsid w:val="00C01B31"/>
    <w:rsid w:val="00C01EAD"/>
    <w:rsid w:val="00C020BD"/>
    <w:rsid w:val="00C03691"/>
    <w:rsid w:val="00C03B18"/>
    <w:rsid w:val="00C03FB2"/>
    <w:rsid w:val="00C05690"/>
    <w:rsid w:val="00C05DFC"/>
    <w:rsid w:val="00C05E1A"/>
    <w:rsid w:val="00C07AD1"/>
    <w:rsid w:val="00C07E58"/>
    <w:rsid w:val="00C10AD0"/>
    <w:rsid w:val="00C10F32"/>
    <w:rsid w:val="00C11001"/>
    <w:rsid w:val="00C11222"/>
    <w:rsid w:val="00C11CA9"/>
    <w:rsid w:val="00C12001"/>
    <w:rsid w:val="00C12D9B"/>
    <w:rsid w:val="00C1348F"/>
    <w:rsid w:val="00C13B38"/>
    <w:rsid w:val="00C14296"/>
    <w:rsid w:val="00C1516D"/>
    <w:rsid w:val="00C157F1"/>
    <w:rsid w:val="00C1585E"/>
    <w:rsid w:val="00C15E9D"/>
    <w:rsid w:val="00C1601B"/>
    <w:rsid w:val="00C16419"/>
    <w:rsid w:val="00C16C2B"/>
    <w:rsid w:val="00C16E63"/>
    <w:rsid w:val="00C20AE0"/>
    <w:rsid w:val="00C20D5F"/>
    <w:rsid w:val="00C216E0"/>
    <w:rsid w:val="00C22187"/>
    <w:rsid w:val="00C224A3"/>
    <w:rsid w:val="00C22516"/>
    <w:rsid w:val="00C22DB3"/>
    <w:rsid w:val="00C258E0"/>
    <w:rsid w:val="00C259A9"/>
    <w:rsid w:val="00C25F66"/>
    <w:rsid w:val="00C2660E"/>
    <w:rsid w:val="00C26A89"/>
    <w:rsid w:val="00C26C8A"/>
    <w:rsid w:val="00C2774F"/>
    <w:rsid w:val="00C279E8"/>
    <w:rsid w:val="00C30D95"/>
    <w:rsid w:val="00C30E37"/>
    <w:rsid w:val="00C32D20"/>
    <w:rsid w:val="00C33199"/>
    <w:rsid w:val="00C33510"/>
    <w:rsid w:val="00C34CEA"/>
    <w:rsid w:val="00C3542E"/>
    <w:rsid w:val="00C35C0A"/>
    <w:rsid w:val="00C369D2"/>
    <w:rsid w:val="00C41785"/>
    <w:rsid w:val="00C417F8"/>
    <w:rsid w:val="00C41B25"/>
    <w:rsid w:val="00C41D07"/>
    <w:rsid w:val="00C41D45"/>
    <w:rsid w:val="00C428A1"/>
    <w:rsid w:val="00C443C3"/>
    <w:rsid w:val="00C44880"/>
    <w:rsid w:val="00C44AC6"/>
    <w:rsid w:val="00C4589E"/>
    <w:rsid w:val="00C45BDD"/>
    <w:rsid w:val="00C46474"/>
    <w:rsid w:val="00C46C18"/>
    <w:rsid w:val="00C47311"/>
    <w:rsid w:val="00C476FC"/>
    <w:rsid w:val="00C47764"/>
    <w:rsid w:val="00C47E49"/>
    <w:rsid w:val="00C502BE"/>
    <w:rsid w:val="00C507D3"/>
    <w:rsid w:val="00C50E47"/>
    <w:rsid w:val="00C5102C"/>
    <w:rsid w:val="00C529AB"/>
    <w:rsid w:val="00C52BDA"/>
    <w:rsid w:val="00C53019"/>
    <w:rsid w:val="00C53DC4"/>
    <w:rsid w:val="00C53F93"/>
    <w:rsid w:val="00C54D85"/>
    <w:rsid w:val="00C55310"/>
    <w:rsid w:val="00C57135"/>
    <w:rsid w:val="00C576F7"/>
    <w:rsid w:val="00C61675"/>
    <w:rsid w:val="00C617F9"/>
    <w:rsid w:val="00C618F5"/>
    <w:rsid w:val="00C61F82"/>
    <w:rsid w:val="00C625BD"/>
    <w:rsid w:val="00C63146"/>
    <w:rsid w:val="00C63DA4"/>
    <w:rsid w:val="00C6437A"/>
    <w:rsid w:val="00C65209"/>
    <w:rsid w:val="00C65EFF"/>
    <w:rsid w:val="00C66227"/>
    <w:rsid w:val="00C66898"/>
    <w:rsid w:val="00C6735E"/>
    <w:rsid w:val="00C673E0"/>
    <w:rsid w:val="00C67D46"/>
    <w:rsid w:val="00C70CAA"/>
    <w:rsid w:val="00C71130"/>
    <w:rsid w:val="00C718D6"/>
    <w:rsid w:val="00C72575"/>
    <w:rsid w:val="00C730EA"/>
    <w:rsid w:val="00C7330E"/>
    <w:rsid w:val="00C7412B"/>
    <w:rsid w:val="00C7445B"/>
    <w:rsid w:val="00C745CD"/>
    <w:rsid w:val="00C74A97"/>
    <w:rsid w:val="00C74BAE"/>
    <w:rsid w:val="00C75148"/>
    <w:rsid w:val="00C760BE"/>
    <w:rsid w:val="00C77C67"/>
    <w:rsid w:val="00C8027E"/>
    <w:rsid w:val="00C81768"/>
    <w:rsid w:val="00C82312"/>
    <w:rsid w:val="00C82344"/>
    <w:rsid w:val="00C82D48"/>
    <w:rsid w:val="00C830E2"/>
    <w:rsid w:val="00C830E4"/>
    <w:rsid w:val="00C83292"/>
    <w:rsid w:val="00C83448"/>
    <w:rsid w:val="00C838D2"/>
    <w:rsid w:val="00C8399B"/>
    <w:rsid w:val="00C858C1"/>
    <w:rsid w:val="00C86A78"/>
    <w:rsid w:val="00C870E5"/>
    <w:rsid w:val="00C871F0"/>
    <w:rsid w:val="00C87C0A"/>
    <w:rsid w:val="00C87DCF"/>
    <w:rsid w:val="00C87EA0"/>
    <w:rsid w:val="00C90F35"/>
    <w:rsid w:val="00C910B7"/>
    <w:rsid w:val="00C913E6"/>
    <w:rsid w:val="00C91A7E"/>
    <w:rsid w:val="00C92826"/>
    <w:rsid w:val="00C92A77"/>
    <w:rsid w:val="00C92BFA"/>
    <w:rsid w:val="00C94703"/>
    <w:rsid w:val="00C94AD0"/>
    <w:rsid w:val="00C95574"/>
    <w:rsid w:val="00C9580C"/>
    <w:rsid w:val="00C959D1"/>
    <w:rsid w:val="00C95CF6"/>
    <w:rsid w:val="00C9716D"/>
    <w:rsid w:val="00C97624"/>
    <w:rsid w:val="00C97DF3"/>
    <w:rsid w:val="00CA07D4"/>
    <w:rsid w:val="00CA099A"/>
    <w:rsid w:val="00CA0B42"/>
    <w:rsid w:val="00CA100C"/>
    <w:rsid w:val="00CA12A8"/>
    <w:rsid w:val="00CA152D"/>
    <w:rsid w:val="00CA1539"/>
    <w:rsid w:val="00CA2571"/>
    <w:rsid w:val="00CA2A17"/>
    <w:rsid w:val="00CA2E33"/>
    <w:rsid w:val="00CA471B"/>
    <w:rsid w:val="00CA51CC"/>
    <w:rsid w:val="00CA545A"/>
    <w:rsid w:val="00CA5D29"/>
    <w:rsid w:val="00CA60E7"/>
    <w:rsid w:val="00CA6295"/>
    <w:rsid w:val="00CA69AE"/>
    <w:rsid w:val="00CA70DC"/>
    <w:rsid w:val="00CA7329"/>
    <w:rsid w:val="00CA7C83"/>
    <w:rsid w:val="00CB0293"/>
    <w:rsid w:val="00CB18AD"/>
    <w:rsid w:val="00CB28A7"/>
    <w:rsid w:val="00CB2E3C"/>
    <w:rsid w:val="00CB5003"/>
    <w:rsid w:val="00CB50D4"/>
    <w:rsid w:val="00CB6120"/>
    <w:rsid w:val="00CB6381"/>
    <w:rsid w:val="00CB65A9"/>
    <w:rsid w:val="00CB6A14"/>
    <w:rsid w:val="00CB6B49"/>
    <w:rsid w:val="00CC10FD"/>
    <w:rsid w:val="00CC1763"/>
    <w:rsid w:val="00CC3229"/>
    <w:rsid w:val="00CC3290"/>
    <w:rsid w:val="00CC339F"/>
    <w:rsid w:val="00CC3FE6"/>
    <w:rsid w:val="00CC4DDF"/>
    <w:rsid w:val="00CC5B7E"/>
    <w:rsid w:val="00CC62E7"/>
    <w:rsid w:val="00CC6F15"/>
    <w:rsid w:val="00CC7878"/>
    <w:rsid w:val="00CC78F2"/>
    <w:rsid w:val="00CC7A80"/>
    <w:rsid w:val="00CD02FB"/>
    <w:rsid w:val="00CD0BC8"/>
    <w:rsid w:val="00CD0F5E"/>
    <w:rsid w:val="00CD114E"/>
    <w:rsid w:val="00CD2A2B"/>
    <w:rsid w:val="00CD2C2F"/>
    <w:rsid w:val="00CD335D"/>
    <w:rsid w:val="00CD33A8"/>
    <w:rsid w:val="00CD35BA"/>
    <w:rsid w:val="00CD4214"/>
    <w:rsid w:val="00CD53C8"/>
    <w:rsid w:val="00CD5F02"/>
    <w:rsid w:val="00CD6671"/>
    <w:rsid w:val="00CD70FD"/>
    <w:rsid w:val="00CD7770"/>
    <w:rsid w:val="00CE0602"/>
    <w:rsid w:val="00CE113C"/>
    <w:rsid w:val="00CE1623"/>
    <w:rsid w:val="00CE1967"/>
    <w:rsid w:val="00CE1B7D"/>
    <w:rsid w:val="00CE2A55"/>
    <w:rsid w:val="00CE2C28"/>
    <w:rsid w:val="00CE2E40"/>
    <w:rsid w:val="00CE31ED"/>
    <w:rsid w:val="00CE381C"/>
    <w:rsid w:val="00CE3FB2"/>
    <w:rsid w:val="00CE48D6"/>
    <w:rsid w:val="00CE4DE2"/>
    <w:rsid w:val="00CE5072"/>
    <w:rsid w:val="00CE69BC"/>
    <w:rsid w:val="00CE753A"/>
    <w:rsid w:val="00CE78C9"/>
    <w:rsid w:val="00CE7EDD"/>
    <w:rsid w:val="00CF0377"/>
    <w:rsid w:val="00CF0CA7"/>
    <w:rsid w:val="00CF1268"/>
    <w:rsid w:val="00CF136B"/>
    <w:rsid w:val="00CF180F"/>
    <w:rsid w:val="00CF247D"/>
    <w:rsid w:val="00CF260C"/>
    <w:rsid w:val="00CF333A"/>
    <w:rsid w:val="00CF5168"/>
    <w:rsid w:val="00CF5680"/>
    <w:rsid w:val="00CF5765"/>
    <w:rsid w:val="00CF5E49"/>
    <w:rsid w:val="00CF657B"/>
    <w:rsid w:val="00CF67A4"/>
    <w:rsid w:val="00CF7521"/>
    <w:rsid w:val="00CF7D33"/>
    <w:rsid w:val="00D008F2"/>
    <w:rsid w:val="00D01203"/>
    <w:rsid w:val="00D01CF3"/>
    <w:rsid w:val="00D01EED"/>
    <w:rsid w:val="00D01F9B"/>
    <w:rsid w:val="00D0273C"/>
    <w:rsid w:val="00D0295D"/>
    <w:rsid w:val="00D02F45"/>
    <w:rsid w:val="00D03599"/>
    <w:rsid w:val="00D03725"/>
    <w:rsid w:val="00D04266"/>
    <w:rsid w:val="00D042A2"/>
    <w:rsid w:val="00D04CB0"/>
    <w:rsid w:val="00D0523D"/>
    <w:rsid w:val="00D0530A"/>
    <w:rsid w:val="00D06093"/>
    <w:rsid w:val="00D06474"/>
    <w:rsid w:val="00D0724B"/>
    <w:rsid w:val="00D07F6A"/>
    <w:rsid w:val="00D1033E"/>
    <w:rsid w:val="00D12093"/>
    <w:rsid w:val="00D122A5"/>
    <w:rsid w:val="00D129AB"/>
    <w:rsid w:val="00D129FF"/>
    <w:rsid w:val="00D12BB2"/>
    <w:rsid w:val="00D12D21"/>
    <w:rsid w:val="00D13B41"/>
    <w:rsid w:val="00D148CE"/>
    <w:rsid w:val="00D15293"/>
    <w:rsid w:val="00D1619A"/>
    <w:rsid w:val="00D16D8C"/>
    <w:rsid w:val="00D17907"/>
    <w:rsid w:val="00D17FCD"/>
    <w:rsid w:val="00D2032A"/>
    <w:rsid w:val="00D20785"/>
    <w:rsid w:val="00D229C4"/>
    <w:rsid w:val="00D22B59"/>
    <w:rsid w:val="00D22B66"/>
    <w:rsid w:val="00D23131"/>
    <w:rsid w:val="00D2382C"/>
    <w:rsid w:val="00D23BC5"/>
    <w:rsid w:val="00D30D5A"/>
    <w:rsid w:val="00D31632"/>
    <w:rsid w:val="00D3209F"/>
    <w:rsid w:val="00D3216A"/>
    <w:rsid w:val="00D326C5"/>
    <w:rsid w:val="00D3284C"/>
    <w:rsid w:val="00D32CA9"/>
    <w:rsid w:val="00D330CD"/>
    <w:rsid w:val="00D334E4"/>
    <w:rsid w:val="00D33980"/>
    <w:rsid w:val="00D356E5"/>
    <w:rsid w:val="00D36637"/>
    <w:rsid w:val="00D36E75"/>
    <w:rsid w:val="00D36F29"/>
    <w:rsid w:val="00D372FB"/>
    <w:rsid w:val="00D3734A"/>
    <w:rsid w:val="00D37C3C"/>
    <w:rsid w:val="00D41026"/>
    <w:rsid w:val="00D41939"/>
    <w:rsid w:val="00D41E6B"/>
    <w:rsid w:val="00D42069"/>
    <w:rsid w:val="00D425A6"/>
    <w:rsid w:val="00D433BC"/>
    <w:rsid w:val="00D43EB8"/>
    <w:rsid w:val="00D4646F"/>
    <w:rsid w:val="00D46B3A"/>
    <w:rsid w:val="00D478FE"/>
    <w:rsid w:val="00D47E63"/>
    <w:rsid w:val="00D50317"/>
    <w:rsid w:val="00D5037D"/>
    <w:rsid w:val="00D5132D"/>
    <w:rsid w:val="00D52EFE"/>
    <w:rsid w:val="00D5307B"/>
    <w:rsid w:val="00D5322C"/>
    <w:rsid w:val="00D5340E"/>
    <w:rsid w:val="00D5382C"/>
    <w:rsid w:val="00D53AE3"/>
    <w:rsid w:val="00D54A07"/>
    <w:rsid w:val="00D55664"/>
    <w:rsid w:val="00D55F02"/>
    <w:rsid w:val="00D56021"/>
    <w:rsid w:val="00D60039"/>
    <w:rsid w:val="00D61A3F"/>
    <w:rsid w:val="00D6272E"/>
    <w:rsid w:val="00D6358A"/>
    <w:rsid w:val="00D6390D"/>
    <w:rsid w:val="00D6432B"/>
    <w:rsid w:val="00D64650"/>
    <w:rsid w:val="00D65A29"/>
    <w:rsid w:val="00D66719"/>
    <w:rsid w:val="00D66B4C"/>
    <w:rsid w:val="00D66C3D"/>
    <w:rsid w:val="00D676BE"/>
    <w:rsid w:val="00D67909"/>
    <w:rsid w:val="00D71CA8"/>
    <w:rsid w:val="00D71DC4"/>
    <w:rsid w:val="00D72191"/>
    <w:rsid w:val="00D7264F"/>
    <w:rsid w:val="00D72E50"/>
    <w:rsid w:val="00D72F12"/>
    <w:rsid w:val="00D73699"/>
    <w:rsid w:val="00D74362"/>
    <w:rsid w:val="00D74913"/>
    <w:rsid w:val="00D74A54"/>
    <w:rsid w:val="00D74D27"/>
    <w:rsid w:val="00D753E5"/>
    <w:rsid w:val="00D75B94"/>
    <w:rsid w:val="00D76361"/>
    <w:rsid w:val="00D76ADD"/>
    <w:rsid w:val="00D76B56"/>
    <w:rsid w:val="00D76BCD"/>
    <w:rsid w:val="00D76BE8"/>
    <w:rsid w:val="00D7719C"/>
    <w:rsid w:val="00D814D4"/>
    <w:rsid w:val="00D82793"/>
    <w:rsid w:val="00D82838"/>
    <w:rsid w:val="00D828CA"/>
    <w:rsid w:val="00D83482"/>
    <w:rsid w:val="00D83644"/>
    <w:rsid w:val="00D83920"/>
    <w:rsid w:val="00D8429F"/>
    <w:rsid w:val="00D84B50"/>
    <w:rsid w:val="00D84DC9"/>
    <w:rsid w:val="00D85625"/>
    <w:rsid w:val="00D86794"/>
    <w:rsid w:val="00D87885"/>
    <w:rsid w:val="00D9045E"/>
    <w:rsid w:val="00D90594"/>
    <w:rsid w:val="00D9094F"/>
    <w:rsid w:val="00D90A26"/>
    <w:rsid w:val="00D90B40"/>
    <w:rsid w:val="00D90D1B"/>
    <w:rsid w:val="00D91402"/>
    <w:rsid w:val="00D91A6B"/>
    <w:rsid w:val="00D91E5A"/>
    <w:rsid w:val="00D91E97"/>
    <w:rsid w:val="00D92499"/>
    <w:rsid w:val="00D926F2"/>
    <w:rsid w:val="00D92AD1"/>
    <w:rsid w:val="00D92FF0"/>
    <w:rsid w:val="00D9377A"/>
    <w:rsid w:val="00D94B01"/>
    <w:rsid w:val="00D94C84"/>
    <w:rsid w:val="00D94DE8"/>
    <w:rsid w:val="00D966F8"/>
    <w:rsid w:val="00D969E1"/>
    <w:rsid w:val="00D972C9"/>
    <w:rsid w:val="00D973D6"/>
    <w:rsid w:val="00D975E4"/>
    <w:rsid w:val="00D979F7"/>
    <w:rsid w:val="00D97ABD"/>
    <w:rsid w:val="00DA0CE0"/>
    <w:rsid w:val="00DA106D"/>
    <w:rsid w:val="00DA29BF"/>
    <w:rsid w:val="00DA29D7"/>
    <w:rsid w:val="00DA2A92"/>
    <w:rsid w:val="00DA2E3E"/>
    <w:rsid w:val="00DA39EA"/>
    <w:rsid w:val="00DA4390"/>
    <w:rsid w:val="00DA4C4B"/>
    <w:rsid w:val="00DA4F8A"/>
    <w:rsid w:val="00DA536E"/>
    <w:rsid w:val="00DA62EC"/>
    <w:rsid w:val="00DA6435"/>
    <w:rsid w:val="00DA68C0"/>
    <w:rsid w:val="00DA7194"/>
    <w:rsid w:val="00DB0314"/>
    <w:rsid w:val="00DB134C"/>
    <w:rsid w:val="00DB1C14"/>
    <w:rsid w:val="00DB1F6D"/>
    <w:rsid w:val="00DB20F6"/>
    <w:rsid w:val="00DB267A"/>
    <w:rsid w:val="00DB2856"/>
    <w:rsid w:val="00DB2D5F"/>
    <w:rsid w:val="00DB31EB"/>
    <w:rsid w:val="00DB43AD"/>
    <w:rsid w:val="00DB46BA"/>
    <w:rsid w:val="00DB4CD4"/>
    <w:rsid w:val="00DB5D85"/>
    <w:rsid w:val="00DB6679"/>
    <w:rsid w:val="00DB6809"/>
    <w:rsid w:val="00DB6C36"/>
    <w:rsid w:val="00DB70FF"/>
    <w:rsid w:val="00DB7B3E"/>
    <w:rsid w:val="00DB7D22"/>
    <w:rsid w:val="00DC0231"/>
    <w:rsid w:val="00DC07BA"/>
    <w:rsid w:val="00DC208B"/>
    <w:rsid w:val="00DC30FA"/>
    <w:rsid w:val="00DC3102"/>
    <w:rsid w:val="00DC3753"/>
    <w:rsid w:val="00DC3C5F"/>
    <w:rsid w:val="00DC3F4A"/>
    <w:rsid w:val="00DC40D7"/>
    <w:rsid w:val="00DC45D2"/>
    <w:rsid w:val="00DC4D81"/>
    <w:rsid w:val="00DC53C9"/>
    <w:rsid w:val="00DC55BE"/>
    <w:rsid w:val="00DC5B77"/>
    <w:rsid w:val="00DC5F3B"/>
    <w:rsid w:val="00DC6738"/>
    <w:rsid w:val="00DC753F"/>
    <w:rsid w:val="00DC7AAB"/>
    <w:rsid w:val="00DC7F8F"/>
    <w:rsid w:val="00DD05B6"/>
    <w:rsid w:val="00DD187C"/>
    <w:rsid w:val="00DD1A6A"/>
    <w:rsid w:val="00DD1F9B"/>
    <w:rsid w:val="00DD207D"/>
    <w:rsid w:val="00DD2563"/>
    <w:rsid w:val="00DD3517"/>
    <w:rsid w:val="00DD3674"/>
    <w:rsid w:val="00DD422B"/>
    <w:rsid w:val="00DD43C9"/>
    <w:rsid w:val="00DD4837"/>
    <w:rsid w:val="00DD50BD"/>
    <w:rsid w:val="00DD5108"/>
    <w:rsid w:val="00DD585F"/>
    <w:rsid w:val="00DD6894"/>
    <w:rsid w:val="00DE1416"/>
    <w:rsid w:val="00DE15A4"/>
    <w:rsid w:val="00DE224B"/>
    <w:rsid w:val="00DE2989"/>
    <w:rsid w:val="00DE2AFD"/>
    <w:rsid w:val="00DE2B1C"/>
    <w:rsid w:val="00DE2EDE"/>
    <w:rsid w:val="00DE4244"/>
    <w:rsid w:val="00DE4327"/>
    <w:rsid w:val="00DE4C6D"/>
    <w:rsid w:val="00DE4D80"/>
    <w:rsid w:val="00DE505A"/>
    <w:rsid w:val="00DE5C88"/>
    <w:rsid w:val="00DE7051"/>
    <w:rsid w:val="00DF029F"/>
    <w:rsid w:val="00DF2021"/>
    <w:rsid w:val="00DF29FE"/>
    <w:rsid w:val="00DF2DF6"/>
    <w:rsid w:val="00DF3CBA"/>
    <w:rsid w:val="00DF452E"/>
    <w:rsid w:val="00DF5F9D"/>
    <w:rsid w:val="00DF7107"/>
    <w:rsid w:val="00DF7EEE"/>
    <w:rsid w:val="00DF7FC7"/>
    <w:rsid w:val="00E00002"/>
    <w:rsid w:val="00E00D23"/>
    <w:rsid w:val="00E00D50"/>
    <w:rsid w:val="00E01535"/>
    <w:rsid w:val="00E019AE"/>
    <w:rsid w:val="00E01AE6"/>
    <w:rsid w:val="00E01BF6"/>
    <w:rsid w:val="00E02459"/>
    <w:rsid w:val="00E03692"/>
    <w:rsid w:val="00E03E89"/>
    <w:rsid w:val="00E048AB"/>
    <w:rsid w:val="00E04FBB"/>
    <w:rsid w:val="00E05095"/>
    <w:rsid w:val="00E05665"/>
    <w:rsid w:val="00E0623F"/>
    <w:rsid w:val="00E06587"/>
    <w:rsid w:val="00E0662D"/>
    <w:rsid w:val="00E069A6"/>
    <w:rsid w:val="00E06D39"/>
    <w:rsid w:val="00E072D7"/>
    <w:rsid w:val="00E0799E"/>
    <w:rsid w:val="00E11679"/>
    <w:rsid w:val="00E11695"/>
    <w:rsid w:val="00E11C94"/>
    <w:rsid w:val="00E127AF"/>
    <w:rsid w:val="00E12A62"/>
    <w:rsid w:val="00E12EE9"/>
    <w:rsid w:val="00E14433"/>
    <w:rsid w:val="00E14453"/>
    <w:rsid w:val="00E14D74"/>
    <w:rsid w:val="00E15147"/>
    <w:rsid w:val="00E1526A"/>
    <w:rsid w:val="00E16545"/>
    <w:rsid w:val="00E16757"/>
    <w:rsid w:val="00E16C3E"/>
    <w:rsid w:val="00E16E0C"/>
    <w:rsid w:val="00E16EC1"/>
    <w:rsid w:val="00E17084"/>
    <w:rsid w:val="00E17622"/>
    <w:rsid w:val="00E219EC"/>
    <w:rsid w:val="00E230AF"/>
    <w:rsid w:val="00E2389E"/>
    <w:rsid w:val="00E24111"/>
    <w:rsid w:val="00E241B1"/>
    <w:rsid w:val="00E24A16"/>
    <w:rsid w:val="00E24B71"/>
    <w:rsid w:val="00E26224"/>
    <w:rsid w:val="00E26D38"/>
    <w:rsid w:val="00E27FCB"/>
    <w:rsid w:val="00E30934"/>
    <w:rsid w:val="00E313E3"/>
    <w:rsid w:val="00E31882"/>
    <w:rsid w:val="00E31A68"/>
    <w:rsid w:val="00E32CF7"/>
    <w:rsid w:val="00E32F3F"/>
    <w:rsid w:val="00E33A88"/>
    <w:rsid w:val="00E340D9"/>
    <w:rsid w:val="00E34551"/>
    <w:rsid w:val="00E3471E"/>
    <w:rsid w:val="00E35273"/>
    <w:rsid w:val="00E35EEB"/>
    <w:rsid w:val="00E362B3"/>
    <w:rsid w:val="00E36F05"/>
    <w:rsid w:val="00E3708A"/>
    <w:rsid w:val="00E375B9"/>
    <w:rsid w:val="00E37C49"/>
    <w:rsid w:val="00E41242"/>
    <w:rsid w:val="00E42016"/>
    <w:rsid w:val="00E4371E"/>
    <w:rsid w:val="00E448BC"/>
    <w:rsid w:val="00E44F58"/>
    <w:rsid w:val="00E45769"/>
    <w:rsid w:val="00E45FD4"/>
    <w:rsid w:val="00E46F22"/>
    <w:rsid w:val="00E472F4"/>
    <w:rsid w:val="00E472FE"/>
    <w:rsid w:val="00E47B3E"/>
    <w:rsid w:val="00E50592"/>
    <w:rsid w:val="00E50C23"/>
    <w:rsid w:val="00E515E8"/>
    <w:rsid w:val="00E515ED"/>
    <w:rsid w:val="00E518A9"/>
    <w:rsid w:val="00E5220B"/>
    <w:rsid w:val="00E52CD1"/>
    <w:rsid w:val="00E537BF"/>
    <w:rsid w:val="00E53C56"/>
    <w:rsid w:val="00E5450C"/>
    <w:rsid w:val="00E551F7"/>
    <w:rsid w:val="00E5529E"/>
    <w:rsid w:val="00E55B03"/>
    <w:rsid w:val="00E55F79"/>
    <w:rsid w:val="00E55F80"/>
    <w:rsid w:val="00E564EB"/>
    <w:rsid w:val="00E57233"/>
    <w:rsid w:val="00E57326"/>
    <w:rsid w:val="00E57463"/>
    <w:rsid w:val="00E5748D"/>
    <w:rsid w:val="00E57A69"/>
    <w:rsid w:val="00E57E10"/>
    <w:rsid w:val="00E615D5"/>
    <w:rsid w:val="00E62A6B"/>
    <w:rsid w:val="00E62B78"/>
    <w:rsid w:val="00E62F4D"/>
    <w:rsid w:val="00E6357B"/>
    <w:rsid w:val="00E6476D"/>
    <w:rsid w:val="00E65006"/>
    <w:rsid w:val="00E65269"/>
    <w:rsid w:val="00E65458"/>
    <w:rsid w:val="00E662FD"/>
    <w:rsid w:val="00E66407"/>
    <w:rsid w:val="00E67386"/>
    <w:rsid w:val="00E67F18"/>
    <w:rsid w:val="00E7027C"/>
    <w:rsid w:val="00E70C56"/>
    <w:rsid w:val="00E720F3"/>
    <w:rsid w:val="00E72A28"/>
    <w:rsid w:val="00E73360"/>
    <w:rsid w:val="00E734D3"/>
    <w:rsid w:val="00E7401C"/>
    <w:rsid w:val="00E74BC3"/>
    <w:rsid w:val="00E7699C"/>
    <w:rsid w:val="00E769BC"/>
    <w:rsid w:val="00E76C4D"/>
    <w:rsid w:val="00E76E95"/>
    <w:rsid w:val="00E77003"/>
    <w:rsid w:val="00E774AF"/>
    <w:rsid w:val="00E77C93"/>
    <w:rsid w:val="00E804FA"/>
    <w:rsid w:val="00E81A33"/>
    <w:rsid w:val="00E82E94"/>
    <w:rsid w:val="00E83475"/>
    <w:rsid w:val="00E83622"/>
    <w:rsid w:val="00E83666"/>
    <w:rsid w:val="00E83E6E"/>
    <w:rsid w:val="00E84348"/>
    <w:rsid w:val="00E846D1"/>
    <w:rsid w:val="00E84BE7"/>
    <w:rsid w:val="00E85373"/>
    <w:rsid w:val="00E853AC"/>
    <w:rsid w:val="00E86A56"/>
    <w:rsid w:val="00E873B2"/>
    <w:rsid w:val="00E87411"/>
    <w:rsid w:val="00E874BF"/>
    <w:rsid w:val="00E876DC"/>
    <w:rsid w:val="00E87AB0"/>
    <w:rsid w:val="00E90339"/>
    <w:rsid w:val="00E90ED6"/>
    <w:rsid w:val="00E91260"/>
    <w:rsid w:val="00E91FC4"/>
    <w:rsid w:val="00E92E64"/>
    <w:rsid w:val="00E93A8C"/>
    <w:rsid w:val="00E94847"/>
    <w:rsid w:val="00E95259"/>
    <w:rsid w:val="00E95836"/>
    <w:rsid w:val="00E96115"/>
    <w:rsid w:val="00E966C2"/>
    <w:rsid w:val="00E96EA4"/>
    <w:rsid w:val="00E970A9"/>
    <w:rsid w:val="00E978FD"/>
    <w:rsid w:val="00E97A37"/>
    <w:rsid w:val="00E97B03"/>
    <w:rsid w:val="00E97F55"/>
    <w:rsid w:val="00EA00A5"/>
    <w:rsid w:val="00EA011E"/>
    <w:rsid w:val="00EA09F8"/>
    <w:rsid w:val="00EA0E20"/>
    <w:rsid w:val="00EA1677"/>
    <w:rsid w:val="00EA1910"/>
    <w:rsid w:val="00EA2698"/>
    <w:rsid w:val="00EA31A3"/>
    <w:rsid w:val="00EA3A07"/>
    <w:rsid w:val="00EA47FE"/>
    <w:rsid w:val="00EA4AE1"/>
    <w:rsid w:val="00EA5667"/>
    <w:rsid w:val="00EA5C25"/>
    <w:rsid w:val="00EA5CF5"/>
    <w:rsid w:val="00EA60EE"/>
    <w:rsid w:val="00EA6CA2"/>
    <w:rsid w:val="00EA6E1F"/>
    <w:rsid w:val="00EA6E5E"/>
    <w:rsid w:val="00EB0935"/>
    <w:rsid w:val="00EB0A97"/>
    <w:rsid w:val="00EB1620"/>
    <w:rsid w:val="00EB24D4"/>
    <w:rsid w:val="00EB3D83"/>
    <w:rsid w:val="00EB3EA0"/>
    <w:rsid w:val="00EB5E33"/>
    <w:rsid w:val="00EB6115"/>
    <w:rsid w:val="00EB7B70"/>
    <w:rsid w:val="00EB7DB6"/>
    <w:rsid w:val="00EC00BA"/>
    <w:rsid w:val="00EC0BAE"/>
    <w:rsid w:val="00EC24EE"/>
    <w:rsid w:val="00EC25EA"/>
    <w:rsid w:val="00EC5421"/>
    <w:rsid w:val="00EC5F0C"/>
    <w:rsid w:val="00EC63E7"/>
    <w:rsid w:val="00EC6F80"/>
    <w:rsid w:val="00EC723D"/>
    <w:rsid w:val="00ED0D1F"/>
    <w:rsid w:val="00ED2938"/>
    <w:rsid w:val="00ED37C3"/>
    <w:rsid w:val="00ED37E1"/>
    <w:rsid w:val="00ED472E"/>
    <w:rsid w:val="00ED4CE2"/>
    <w:rsid w:val="00ED4FCB"/>
    <w:rsid w:val="00ED51FE"/>
    <w:rsid w:val="00ED75B0"/>
    <w:rsid w:val="00EE0B51"/>
    <w:rsid w:val="00EE1138"/>
    <w:rsid w:val="00EE133C"/>
    <w:rsid w:val="00EE27D5"/>
    <w:rsid w:val="00EE2B51"/>
    <w:rsid w:val="00EE37EC"/>
    <w:rsid w:val="00EE418C"/>
    <w:rsid w:val="00EE495A"/>
    <w:rsid w:val="00EE4C3A"/>
    <w:rsid w:val="00EE54D7"/>
    <w:rsid w:val="00EE5855"/>
    <w:rsid w:val="00EE5E45"/>
    <w:rsid w:val="00EE6FB5"/>
    <w:rsid w:val="00EE725F"/>
    <w:rsid w:val="00EF1AB5"/>
    <w:rsid w:val="00EF2A92"/>
    <w:rsid w:val="00EF2C3A"/>
    <w:rsid w:val="00EF2CFF"/>
    <w:rsid w:val="00EF3071"/>
    <w:rsid w:val="00EF3C14"/>
    <w:rsid w:val="00EF3CE5"/>
    <w:rsid w:val="00EF3D1F"/>
    <w:rsid w:val="00EF4C70"/>
    <w:rsid w:val="00EF5500"/>
    <w:rsid w:val="00EF5895"/>
    <w:rsid w:val="00EF5EA4"/>
    <w:rsid w:val="00EF5FA3"/>
    <w:rsid w:val="00EF6279"/>
    <w:rsid w:val="00EF670D"/>
    <w:rsid w:val="00EF6EC3"/>
    <w:rsid w:val="00F002BC"/>
    <w:rsid w:val="00F010BE"/>
    <w:rsid w:val="00F012BC"/>
    <w:rsid w:val="00F01AFF"/>
    <w:rsid w:val="00F02B13"/>
    <w:rsid w:val="00F02BD0"/>
    <w:rsid w:val="00F03789"/>
    <w:rsid w:val="00F03A57"/>
    <w:rsid w:val="00F03DD3"/>
    <w:rsid w:val="00F03DFF"/>
    <w:rsid w:val="00F040DA"/>
    <w:rsid w:val="00F04D92"/>
    <w:rsid w:val="00F053C0"/>
    <w:rsid w:val="00F0637E"/>
    <w:rsid w:val="00F064A8"/>
    <w:rsid w:val="00F0717B"/>
    <w:rsid w:val="00F077E2"/>
    <w:rsid w:val="00F10AB8"/>
    <w:rsid w:val="00F10EF0"/>
    <w:rsid w:val="00F1114C"/>
    <w:rsid w:val="00F11E8B"/>
    <w:rsid w:val="00F11F52"/>
    <w:rsid w:val="00F1281B"/>
    <w:rsid w:val="00F12861"/>
    <w:rsid w:val="00F12DC1"/>
    <w:rsid w:val="00F13124"/>
    <w:rsid w:val="00F1440F"/>
    <w:rsid w:val="00F147DD"/>
    <w:rsid w:val="00F159B9"/>
    <w:rsid w:val="00F15E27"/>
    <w:rsid w:val="00F169A7"/>
    <w:rsid w:val="00F16B45"/>
    <w:rsid w:val="00F16FDE"/>
    <w:rsid w:val="00F1704B"/>
    <w:rsid w:val="00F174CD"/>
    <w:rsid w:val="00F20438"/>
    <w:rsid w:val="00F2043A"/>
    <w:rsid w:val="00F20941"/>
    <w:rsid w:val="00F216AE"/>
    <w:rsid w:val="00F2181E"/>
    <w:rsid w:val="00F21996"/>
    <w:rsid w:val="00F21CD8"/>
    <w:rsid w:val="00F22C17"/>
    <w:rsid w:val="00F22DC9"/>
    <w:rsid w:val="00F24110"/>
    <w:rsid w:val="00F2568A"/>
    <w:rsid w:val="00F25EAD"/>
    <w:rsid w:val="00F271D2"/>
    <w:rsid w:val="00F30476"/>
    <w:rsid w:val="00F30496"/>
    <w:rsid w:val="00F308E8"/>
    <w:rsid w:val="00F30F8C"/>
    <w:rsid w:val="00F31056"/>
    <w:rsid w:val="00F3105D"/>
    <w:rsid w:val="00F3109E"/>
    <w:rsid w:val="00F31320"/>
    <w:rsid w:val="00F31BBD"/>
    <w:rsid w:val="00F322B7"/>
    <w:rsid w:val="00F32852"/>
    <w:rsid w:val="00F32BC1"/>
    <w:rsid w:val="00F33BA4"/>
    <w:rsid w:val="00F34721"/>
    <w:rsid w:val="00F34A37"/>
    <w:rsid w:val="00F34C73"/>
    <w:rsid w:val="00F35853"/>
    <w:rsid w:val="00F35AA4"/>
    <w:rsid w:val="00F36013"/>
    <w:rsid w:val="00F36CA3"/>
    <w:rsid w:val="00F373C1"/>
    <w:rsid w:val="00F37BC1"/>
    <w:rsid w:val="00F401A2"/>
    <w:rsid w:val="00F40FE9"/>
    <w:rsid w:val="00F411B5"/>
    <w:rsid w:val="00F42175"/>
    <w:rsid w:val="00F437FA"/>
    <w:rsid w:val="00F43FA0"/>
    <w:rsid w:val="00F442DB"/>
    <w:rsid w:val="00F44802"/>
    <w:rsid w:val="00F44F1A"/>
    <w:rsid w:val="00F45C13"/>
    <w:rsid w:val="00F460A7"/>
    <w:rsid w:val="00F47C83"/>
    <w:rsid w:val="00F50456"/>
    <w:rsid w:val="00F50818"/>
    <w:rsid w:val="00F508C3"/>
    <w:rsid w:val="00F509C4"/>
    <w:rsid w:val="00F514AA"/>
    <w:rsid w:val="00F5160C"/>
    <w:rsid w:val="00F524B4"/>
    <w:rsid w:val="00F52FFB"/>
    <w:rsid w:val="00F53D7D"/>
    <w:rsid w:val="00F54373"/>
    <w:rsid w:val="00F549B9"/>
    <w:rsid w:val="00F55600"/>
    <w:rsid w:val="00F55726"/>
    <w:rsid w:val="00F557C0"/>
    <w:rsid w:val="00F559A3"/>
    <w:rsid w:val="00F56057"/>
    <w:rsid w:val="00F560BE"/>
    <w:rsid w:val="00F569F6"/>
    <w:rsid w:val="00F573A8"/>
    <w:rsid w:val="00F57F77"/>
    <w:rsid w:val="00F6023D"/>
    <w:rsid w:val="00F60EE3"/>
    <w:rsid w:val="00F6166F"/>
    <w:rsid w:val="00F620D1"/>
    <w:rsid w:val="00F629C0"/>
    <w:rsid w:val="00F63A3A"/>
    <w:rsid w:val="00F640C9"/>
    <w:rsid w:val="00F6515A"/>
    <w:rsid w:val="00F651EA"/>
    <w:rsid w:val="00F6527A"/>
    <w:rsid w:val="00F65802"/>
    <w:rsid w:val="00F6624D"/>
    <w:rsid w:val="00F66311"/>
    <w:rsid w:val="00F67260"/>
    <w:rsid w:val="00F674B2"/>
    <w:rsid w:val="00F6786C"/>
    <w:rsid w:val="00F7057C"/>
    <w:rsid w:val="00F70883"/>
    <w:rsid w:val="00F71448"/>
    <w:rsid w:val="00F7146B"/>
    <w:rsid w:val="00F7234C"/>
    <w:rsid w:val="00F728E3"/>
    <w:rsid w:val="00F73306"/>
    <w:rsid w:val="00F73549"/>
    <w:rsid w:val="00F7367F"/>
    <w:rsid w:val="00F73806"/>
    <w:rsid w:val="00F73F27"/>
    <w:rsid w:val="00F744F0"/>
    <w:rsid w:val="00F74BF5"/>
    <w:rsid w:val="00F74D66"/>
    <w:rsid w:val="00F7544C"/>
    <w:rsid w:val="00F76335"/>
    <w:rsid w:val="00F77231"/>
    <w:rsid w:val="00F779D3"/>
    <w:rsid w:val="00F803B9"/>
    <w:rsid w:val="00F80491"/>
    <w:rsid w:val="00F80D99"/>
    <w:rsid w:val="00F812EB"/>
    <w:rsid w:val="00F81328"/>
    <w:rsid w:val="00F81425"/>
    <w:rsid w:val="00F8159B"/>
    <w:rsid w:val="00F81606"/>
    <w:rsid w:val="00F83218"/>
    <w:rsid w:val="00F83BF7"/>
    <w:rsid w:val="00F846E3"/>
    <w:rsid w:val="00F8471D"/>
    <w:rsid w:val="00F85252"/>
    <w:rsid w:val="00F85440"/>
    <w:rsid w:val="00F8600C"/>
    <w:rsid w:val="00F863A4"/>
    <w:rsid w:val="00F8648C"/>
    <w:rsid w:val="00F86704"/>
    <w:rsid w:val="00F903BF"/>
    <w:rsid w:val="00F90DDF"/>
    <w:rsid w:val="00F91525"/>
    <w:rsid w:val="00F91BCA"/>
    <w:rsid w:val="00F92DCD"/>
    <w:rsid w:val="00F933AA"/>
    <w:rsid w:val="00F939A0"/>
    <w:rsid w:val="00F93A75"/>
    <w:rsid w:val="00F93C30"/>
    <w:rsid w:val="00F95264"/>
    <w:rsid w:val="00F952BB"/>
    <w:rsid w:val="00F95761"/>
    <w:rsid w:val="00F9743B"/>
    <w:rsid w:val="00F9796E"/>
    <w:rsid w:val="00F97A52"/>
    <w:rsid w:val="00F97C62"/>
    <w:rsid w:val="00F97D30"/>
    <w:rsid w:val="00F97DF4"/>
    <w:rsid w:val="00FA002E"/>
    <w:rsid w:val="00FA1DFB"/>
    <w:rsid w:val="00FA269C"/>
    <w:rsid w:val="00FA29EF"/>
    <w:rsid w:val="00FA2DAF"/>
    <w:rsid w:val="00FA393A"/>
    <w:rsid w:val="00FA4327"/>
    <w:rsid w:val="00FA73A1"/>
    <w:rsid w:val="00FA77A7"/>
    <w:rsid w:val="00FA7F39"/>
    <w:rsid w:val="00FB0076"/>
    <w:rsid w:val="00FB012F"/>
    <w:rsid w:val="00FB0133"/>
    <w:rsid w:val="00FB063F"/>
    <w:rsid w:val="00FB0C0E"/>
    <w:rsid w:val="00FB0F65"/>
    <w:rsid w:val="00FB1CE6"/>
    <w:rsid w:val="00FB252D"/>
    <w:rsid w:val="00FB2667"/>
    <w:rsid w:val="00FB3336"/>
    <w:rsid w:val="00FB3F0C"/>
    <w:rsid w:val="00FB403C"/>
    <w:rsid w:val="00FB4396"/>
    <w:rsid w:val="00FB5A63"/>
    <w:rsid w:val="00FB5C24"/>
    <w:rsid w:val="00FB64B3"/>
    <w:rsid w:val="00FB686C"/>
    <w:rsid w:val="00FC10BE"/>
    <w:rsid w:val="00FC1272"/>
    <w:rsid w:val="00FC1908"/>
    <w:rsid w:val="00FC1D6B"/>
    <w:rsid w:val="00FC215E"/>
    <w:rsid w:val="00FC231A"/>
    <w:rsid w:val="00FC2480"/>
    <w:rsid w:val="00FC2D1B"/>
    <w:rsid w:val="00FC353A"/>
    <w:rsid w:val="00FC3862"/>
    <w:rsid w:val="00FC3B41"/>
    <w:rsid w:val="00FC3C8C"/>
    <w:rsid w:val="00FC4B92"/>
    <w:rsid w:val="00FC4E5A"/>
    <w:rsid w:val="00FC5192"/>
    <w:rsid w:val="00FC55A2"/>
    <w:rsid w:val="00FC5F33"/>
    <w:rsid w:val="00FC6D2B"/>
    <w:rsid w:val="00FC6EE0"/>
    <w:rsid w:val="00FC79E4"/>
    <w:rsid w:val="00FD156B"/>
    <w:rsid w:val="00FD1856"/>
    <w:rsid w:val="00FD1948"/>
    <w:rsid w:val="00FD20CF"/>
    <w:rsid w:val="00FD21B5"/>
    <w:rsid w:val="00FD2842"/>
    <w:rsid w:val="00FD38F8"/>
    <w:rsid w:val="00FD442C"/>
    <w:rsid w:val="00FD4CE7"/>
    <w:rsid w:val="00FD4DC5"/>
    <w:rsid w:val="00FD5356"/>
    <w:rsid w:val="00FD72EC"/>
    <w:rsid w:val="00FE03BE"/>
    <w:rsid w:val="00FE07DF"/>
    <w:rsid w:val="00FE10D7"/>
    <w:rsid w:val="00FE1595"/>
    <w:rsid w:val="00FE19B0"/>
    <w:rsid w:val="00FE1E48"/>
    <w:rsid w:val="00FE20C6"/>
    <w:rsid w:val="00FE2452"/>
    <w:rsid w:val="00FE32F8"/>
    <w:rsid w:val="00FE4F81"/>
    <w:rsid w:val="00FE54E8"/>
    <w:rsid w:val="00FE5B97"/>
    <w:rsid w:val="00FE5D17"/>
    <w:rsid w:val="00FE600E"/>
    <w:rsid w:val="00FE7435"/>
    <w:rsid w:val="00FE7F16"/>
    <w:rsid w:val="00FF0365"/>
    <w:rsid w:val="00FF0374"/>
    <w:rsid w:val="00FF04DC"/>
    <w:rsid w:val="00FF0631"/>
    <w:rsid w:val="00FF0BFC"/>
    <w:rsid w:val="00FF1F15"/>
    <w:rsid w:val="00FF2207"/>
    <w:rsid w:val="00FF330B"/>
    <w:rsid w:val="00FF4727"/>
    <w:rsid w:val="00FF486E"/>
    <w:rsid w:val="00FF4DFD"/>
    <w:rsid w:val="00FF5345"/>
    <w:rsid w:val="00FF6667"/>
    <w:rsid w:val="00FF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D36E5BA"/>
  <w15:docId w15:val="{D12DCD01-18F8-42D8-A6D0-B0C2A252B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F15"/>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aliases w:val="h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1"/>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keepNext/>
      <w:spacing w:after="120"/>
      <w:outlineLvl w:val="6"/>
    </w:pPr>
    <w:rPr>
      <w:u w:val="single"/>
    </w:rPr>
  </w:style>
  <w:style w:type="paragraph" w:styleId="Heading8">
    <w:name w:val="heading 8"/>
    <w:basedOn w:val="Normal"/>
    <w:next w:val="Normal"/>
    <w:qFormat/>
    <w:pPr>
      <w:keepNext/>
      <w:outlineLvl w:val="7"/>
    </w:pPr>
    <w:rPr>
      <w:b/>
      <w:u w:val="single"/>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aliases w:val=" Char1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Heading1"/>
    <w:rPr>
      <w:rFonts w:ascii="Times New Roman" w:hAnsi="Times New Roman"/>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aliases w:val="Footnote Reference Number"/>
    <w:uiPriority w:val="99"/>
    <w:rPr>
      <w:color w:val="0000FF"/>
      <w:u w:val="single"/>
    </w:rPr>
  </w:style>
  <w:style w:type="paragraph" w:styleId="BodyText">
    <w:name w:val="Body Text"/>
    <w:aliases w:val="bt,BT"/>
    <w:basedOn w:val="Normal"/>
    <w:link w:val="BodyTextChar"/>
    <w:pPr>
      <w:spacing w:after="220" w:line="180" w:lineRule="atLeast"/>
      <w:jc w:val="both"/>
    </w:pPr>
    <w:rPr>
      <w:spacing w:val="-5"/>
      <w:szCs w:val="20"/>
    </w:rPr>
  </w:style>
  <w:style w:type="paragraph" w:styleId="BodyTextIndent3">
    <w:name w:val="Body Text Indent 3"/>
    <w:basedOn w:val="Normal"/>
    <w:pPr>
      <w:spacing w:after="120"/>
      <w:ind w:left="360"/>
    </w:pPr>
    <w:rPr>
      <w:sz w:val="16"/>
      <w:szCs w:val="16"/>
    </w:rPr>
  </w:style>
  <w:style w:type="character" w:customStyle="1" w:styleId="Heading4Char">
    <w:name w:val="Heading 4 Char"/>
    <w:rsid w:val="00A4436E"/>
    <w:rPr>
      <w:rFonts w:ascii="Times New Roman Bold" w:hAnsi="Times New Roman Bold"/>
      <w:b/>
      <w:bCs/>
      <w:i/>
      <w:noProof w:val="0"/>
      <w:sz w:val="24"/>
      <w:szCs w:val="28"/>
      <w:lang w:val="en-US" w:eastAsia="en-US" w:bidi="ar-SA"/>
    </w:rPr>
  </w:style>
  <w:style w:type="paragraph" w:styleId="CommentText">
    <w:name w:val="annotation text"/>
    <w:basedOn w:val="Normal"/>
    <w:link w:val="CommentTextChar"/>
    <w:uiPriority w:val="99"/>
    <w:rPr>
      <w:szCs w:val="20"/>
    </w:rPr>
  </w:style>
  <w:style w:type="paragraph" w:styleId="List">
    <w:name w:val="List"/>
    <w:basedOn w:val="Normal"/>
    <w:pPr>
      <w:ind w:left="360" w:hanging="360"/>
    </w:pPr>
    <w:rPr>
      <w:szCs w:val="20"/>
    </w:rPr>
  </w:style>
  <w:style w:type="paragraph" w:styleId="BodyTextIndent">
    <w:name w:val="Body Text Indent"/>
    <w:basedOn w:val="Normal"/>
    <w:pPr>
      <w:spacing w:after="120"/>
      <w:ind w:left="360"/>
    </w:pPr>
  </w:style>
  <w:style w:type="paragraph" w:styleId="BodyText3">
    <w:name w:val="Body Text 3"/>
    <w:basedOn w:val="Normal"/>
    <w:pPr>
      <w:spacing w:after="120"/>
    </w:pPr>
    <w:rPr>
      <w:sz w:val="16"/>
      <w:szCs w:val="16"/>
    </w:rPr>
  </w:style>
  <w:style w:type="paragraph" w:styleId="BalloonText">
    <w:name w:val="Balloon Text"/>
    <w:basedOn w:val="Normal"/>
    <w:semiHidden/>
    <w:rPr>
      <w:rFonts w:ascii="Tahoma" w:hAnsi="Tahoma" w:cs="Verdana"/>
      <w:sz w:val="16"/>
      <w:szCs w:val="16"/>
    </w:rPr>
  </w:style>
  <w:style w:type="character" w:styleId="Emphasis">
    <w:name w:val="Emphasis"/>
    <w:qFormat/>
    <w:rPr>
      <w:i/>
    </w:rPr>
  </w:style>
  <w:style w:type="paragraph" w:customStyle="1" w:styleId="Bullet">
    <w:name w:val="Bullet"/>
    <w:basedOn w:val="BodyText"/>
    <w:next w:val="BodyText"/>
    <w:pPr>
      <w:spacing w:after="160" w:line="240" w:lineRule="auto"/>
      <w:jc w:val="left"/>
    </w:pPr>
    <w:rPr>
      <w:rFonts w:ascii="Book Antiqua" w:hAnsi="Book Antiqua"/>
      <w:spacing w:val="0"/>
      <w:sz w:val="22"/>
    </w:rPr>
  </w:style>
  <w:style w:type="character" w:styleId="CommentReference">
    <w:name w:val="annotation reference"/>
    <w:uiPriority w:val="99"/>
    <w:rPr>
      <w:sz w:val="16"/>
    </w:rPr>
  </w:style>
  <w:style w:type="paragraph" w:styleId="Subtitle">
    <w:name w:val="Subtitle"/>
    <w:basedOn w:val="Normal"/>
    <w:qFormat/>
    <w:pPr>
      <w:tabs>
        <w:tab w:val="left" w:pos="8640"/>
      </w:tabs>
      <w:jc w:val="center"/>
    </w:pPr>
    <w:rPr>
      <w:b/>
      <w:sz w:val="22"/>
    </w:rPr>
  </w:style>
  <w:style w:type="paragraph" w:styleId="Title">
    <w:name w:val="Title"/>
    <w:basedOn w:val="Normal"/>
    <w:link w:val="TitleChar"/>
    <w:qFormat/>
    <w:pPr>
      <w:suppressAutoHyphens/>
      <w:jc w:val="center"/>
    </w:pPr>
    <w:rPr>
      <w:b/>
    </w:rPr>
  </w:style>
  <w:style w:type="paragraph" w:styleId="NormalIndent">
    <w:name w:val="Normal Indent"/>
    <w:basedOn w:val="Normal"/>
    <w:link w:val="NormalIndentChar"/>
    <w:pPr>
      <w:spacing w:after="240"/>
      <w:ind w:left="720"/>
    </w:pPr>
    <w:rPr>
      <w:szCs w:val="20"/>
    </w:rPr>
  </w:style>
  <w:style w:type="paragraph" w:styleId="BodyTextIndent2">
    <w:name w:val="Body Text Indent 2"/>
    <w:basedOn w:val="Normal"/>
    <w:pPr>
      <w:ind w:left="720"/>
    </w:pPr>
  </w:style>
  <w:style w:type="character" w:styleId="PageNumber">
    <w:name w:val="page number"/>
    <w:basedOn w:val="DefaultParagraphFont"/>
  </w:style>
  <w:style w:type="paragraph" w:customStyle="1" w:styleId="Bullet--DoubleSp">
    <w:name w:val="Bullet--DoubleSp"/>
    <w:aliases w:val="bd"/>
    <w:basedOn w:val="Normal"/>
    <w:next w:val="BodyText"/>
    <w:pPr>
      <w:spacing w:after="180" w:line="280" w:lineRule="exact"/>
      <w:ind w:left="360" w:hanging="360"/>
    </w:pPr>
    <w:rPr>
      <w:rFonts w:ascii="Times" w:hAnsi="Times"/>
      <w:sz w:val="22"/>
    </w:rPr>
  </w:style>
  <w:style w:type="paragraph" w:styleId="BodyText2">
    <w:name w:val="Body Text 2"/>
    <w:basedOn w:val="Normal"/>
    <w:pPr>
      <w:shd w:val="pct10" w:color="auto" w:fill="FFFFFF"/>
      <w:tabs>
        <w:tab w:val="left" w:pos="540"/>
        <w:tab w:val="left" w:pos="1080"/>
        <w:tab w:val="left" w:pos="4320"/>
        <w:tab w:val="left" w:pos="5220"/>
        <w:tab w:val="left" w:pos="6300"/>
        <w:tab w:val="left" w:pos="8640"/>
        <w:tab w:val="left" w:pos="9000"/>
        <w:tab w:val="right" w:pos="10710"/>
      </w:tabs>
    </w:pPr>
    <w:rPr>
      <w:sz w:val="20"/>
    </w:rPr>
  </w:style>
  <w:style w:type="paragraph" w:styleId="TOCHeading">
    <w:name w:val="TOC Heading"/>
    <w:basedOn w:val="Heading1"/>
    <w:next w:val="Normal"/>
    <w:uiPriority w:val="39"/>
    <w:unhideWhenUsed/>
    <w:qFormat/>
    <w:rsid w:val="002553DB"/>
    <w:pPr>
      <w:keepLines/>
      <w:spacing w:after="0" w:line="259" w:lineRule="auto"/>
      <w:outlineLvl w:val="9"/>
    </w:pPr>
    <w:rPr>
      <w:rFonts w:ascii="Calibri Light" w:hAnsi="Calibri Light" w:cs="Times New Roman"/>
      <w:b w:val="0"/>
      <w:bCs w:val="0"/>
      <w:color w:val="2F5496"/>
      <w:kern w:val="0"/>
    </w:rPr>
  </w:style>
  <w:style w:type="paragraph" w:styleId="TOC2">
    <w:name w:val="toc 2"/>
    <w:basedOn w:val="Normal"/>
    <w:next w:val="Normal"/>
    <w:autoRedefine/>
    <w:uiPriority w:val="39"/>
    <w:rsid w:val="00582DF2"/>
    <w:pPr>
      <w:tabs>
        <w:tab w:val="left" w:pos="1440"/>
        <w:tab w:val="right" w:leader="dot" w:pos="10459"/>
      </w:tabs>
      <w:ind w:left="240"/>
    </w:pPr>
    <w:rPr>
      <w:rFonts w:ascii="Calibri" w:hAnsi="Calibri"/>
      <w:b/>
      <w:sz w:val="22"/>
    </w:rPr>
  </w:style>
  <w:style w:type="paragraph" w:styleId="TOC1">
    <w:name w:val="toc 1"/>
    <w:basedOn w:val="Normal"/>
    <w:next w:val="Normal"/>
    <w:autoRedefine/>
    <w:uiPriority w:val="39"/>
    <w:rsid w:val="008D50C7"/>
    <w:pPr>
      <w:tabs>
        <w:tab w:val="left" w:pos="480"/>
        <w:tab w:val="right" w:leader="dot" w:pos="10459"/>
      </w:tabs>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CommentSubject">
    <w:name w:val="annotation subject"/>
    <w:basedOn w:val="CommentText"/>
    <w:next w:val="CommentText"/>
    <w:semiHidden/>
    <w:rPr>
      <w:b/>
      <w:bCs/>
      <w:sz w:val="20"/>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customStyle="1" w:styleId="0">
    <w:name w:val="0"/>
    <w:basedOn w:val="Heading2"/>
    <w:rPr>
      <w:rFonts w:ascii="Times New Roman" w:hAnsi="Times New Roman"/>
      <w:b w:val="0"/>
      <w:i w:val="0"/>
      <w:color w:val="800000"/>
      <w:sz w:val="24"/>
    </w:rPr>
  </w:style>
  <w:style w:type="paragraph" w:styleId="Caption">
    <w:name w:val="caption"/>
    <w:basedOn w:val="Normal"/>
    <w:next w:val="Normal"/>
    <w:qFormat/>
    <w:pPr>
      <w:jc w:val="center"/>
    </w:pPr>
    <w:rPr>
      <w:b/>
      <w:sz w:val="28"/>
    </w:rPr>
  </w:style>
  <w:style w:type="paragraph" w:customStyle="1" w:styleId="Technical4">
    <w:name w:val="Technical 4"/>
    <w:pPr>
      <w:tabs>
        <w:tab w:val="left" w:pos="-720"/>
      </w:tabs>
      <w:suppressAutoHyphens/>
    </w:pPr>
    <w:rPr>
      <w:rFonts w:ascii="Courier New" w:hAnsi="Courier New"/>
      <w:b/>
      <w:sz w:val="24"/>
    </w:rPr>
  </w:style>
  <w:style w:type="character" w:customStyle="1" w:styleId="TBMargins">
    <w:name w:val="T/BMargins"/>
    <w:rPr>
      <w:rFonts w:ascii="Courier New" w:hAnsi="Courier New"/>
      <w:noProof w:val="0"/>
      <w:sz w:val="20"/>
      <w:lang w:val="en-US"/>
    </w:rPr>
  </w:style>
  <w:style w:type="character" w:styleId="FollowedHyperlink">
    <w:name w:val="FollowedHyperlink"/>
    <w:rsid w:val="00DB6809"/>
    <w:rPr>
      <w:color w:val="800080"/>
      <w:u w:val="single"/>
    </w:rPr>
  </w:style>
  <w:style w:type="table" w:styleId="TableGrid">
    <w:name w:val="Table Grid"/>
    <w:basedOn w:val="TableNormal"/>
    <w:rsid w:val="00A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 Char1"/>
    <w:basedOn w:val="Normal"/>
    <w:semiHidden/>
    <w:rsid w:val="00E24B71"/>
    <w:pPr>
      <w:spacing w:after="160" w:line="240" w:lineRule="exact"/>
    </w:pPr>
    <w:rPr>
      <w:rFonts w:ascii="Verdana" w:hAnsi="Verdana"/>
      <w:sz w:val="20"/>
      <w:szCs w:val="20"/>
    </w:rPr>
  </w:style>
  <w:style w:type="paragraph" w:customStyle="1" w:styleId="CharChar2Char1">
    <w:name w:val=" Char Char2 Char1"/>
    <w:basedOn w:val="Normal"/>
    <w:semiHidden/>
    <w:rsid w:val="00BE1912"/>
    <w:pPr>
      <w:spacing w:after="160" w:line="240" w:lineRule="exact"/>
    </w:pPr>
    <w:rPr>
      <w:rFonts w:ascii="Verdana" w:hAnsi="Verdana"/>
      <w:sz w:val="20"/>
      <w:szCs w:val="20"/>
    </w:rPr>
  </w:style>
  <w:style w:type="paragraph" w:customStyle="1" w:styleId="Propose">
    <w:name w:val="Propose"/>
    <w:rsid w:val="00E04FBB"/>
    <w:pPr>
      <w:widowControl w:val="0"/>
      <w:tabs>
        <w:tab w:val="left" w:pos="518"/>
        <w:tab w:val="left" w:pos="4320"/>
      </w:tabs>
      <w:suppressAutoHyphens/>
      <w:spacing w:line="300" w:lineRule="atLeast"/>
    </w:pPr>
    <w:rPr>
      <w:snapToGrid w:val="0"/>
      <w:spacing w:val="-2"/>
      <w:sz w:val="22"/>
    </w:rPr>
  </w:style>
  <w:style w:type="character" w:customStyle="1" w:styleId="FootnoteTextChar">
    <w:name w:val="Footnote Text Char"/>
    <w:link w:val="FootnoteText"/>
    <w:semiHidden/>
    <w:rsid w:val="00164ADD"/>
    <w:rPr>
      <w:szCs w:val="24"/>
      <w:lang w:val="en-US" w:eastAsia="en-US" w:bidi="ar-SA"/>
    </w:rPr>
  </w:style>
  <w:style w:type="character" w:customStyle="1" w:styleId="DeltaViewDeletion">
    <w:name w:val="DeltaView Deletion"/>
    <w:rsid w:val="001B2AD2"/>
    <w:rPr>
      <w:strike/>
      <w:color w:val="FF0000"/>
    </w:rPr>
  </w:style>
  <w:style w:type="paragraph" w:customStyle="1" w:styleId="CharChar2Char2">
    <w:name w:val=" Char Char2 Char2"/>
    <w:basedOn w:val="Normal"/>
    <w:link w:val="DefaultParagraphFont"/>
    <w:semiHidden/>
    <w:rsid w:val="006D0E72"/>
    <w:pPr>
      <w:spacing w:after="160" w:line="240" w:lineRule="exact"/>
    </w:pPr>
    <w:rPr>
      <w:rFonts w:ascii="Verdana" w:hAnsi="Verdana"/>
      <w:sz w:val="20"/>
      <w:szCs w:val="20"/>
    </w:rPr>
  </w:style>
  <w:style w:type="character" w:customStyle="1" w:styleId="Heading4Char1">
    <w:name w:val="Heading 4 Char1"/>
    <w:link w:val="Heading4"/>
    <w:rsid w:val="00A4436E"/>
    <w:rPr>
      <w:b/>
      <w:bCs/>
      <w:sz w:val="28"/>
      <w:szCs w:val="28"/>
      <w:lang w:val="en-US" w:eastAsia="en-US" w:bidi="ar-SA"/>
    </w:rPr>
  </w:style>
  <w:style w:type="paragraph" w:customStyle="1" w:styleId="Style2">
    <w:name w:val="Style2"/>
    <w:basedOn w:val="NormalIndent"/>
    <w:link w:val="Style2Char"/>
    <w:rsid w:val="00A4436E"/>
    <w:pPr>
      <w:spacing w:after="0"/>
      <w:ind w:left="0"/>
      <w:jc w:val="both"/>
    </w:pPr>
    <w:rPr>
      <w:b/>
      <w:i/>
    </w:rPr>
  </w:style>
  <w:style w:type="character" w:customStyle="1" w:styleId="NormalIndentChar">
    <w:name w:val="Normal Indent Char"/>
    <w:link w:val="NormalIndent"/>
    <w:rsid w:val="00A4436E"/>
    <w:rPr>
      <w:sz w:val="24"/>
      <w:lang w:val="en-US" w:eastAsia="en-US" w:bidi="ar-SA"/>
    </w:rPr>
  </w:style>
  <w:style w:type="character" w:customStyle="1" w:styleId="Style2Char">
    <w:name w:val="Style2 Char"/>
    <w:link w:val="Style2"/>
    <w:rsid w:val="00A4436E"/>
    <w:rPr>
      <w:b/>
      <w:i/>
      <w:sz w:val="24"/>
      <w:lang w:val="en-US" w:eastAsia="en-US" w:bidi="ar-SA"/>
    </w:rPr>
  </w:style>
  <w:style w:type="paragraph" w:customStyle="1" w:styleId="GEIBodyParagraph">
    <w:name w:val="GEI Body Paragraph"/>
    <w:link w:val="GEIBodyParagraphChar"/>
    <w:qFormat/>
    <w:rsid w:val="002B632E"/>
    <w:pPr>
      <w:spacing w:after="240" w:line="260" w:lineRule="exact"/>
      <w:jc w:val="both"/>
    </w:pPr>
    <w:rPr>
      <w:sz w:val="22"/>
      <w:szCs w:val="24"/>
    </w:rPr>
  </w:style>
  <w:style w:type="paragraph" w:customStyle="1" w:styleId="GEIBulletedList1">
    <w:name w:val="GEI Bulleted List 1"/>
    <w:basedOn w:val="Normal"/>
    <w:rsid w:val="002B632E"/>
    <w:pPr>
      <w:numPr>
        <w:numId w:val="17"/>
      </w:numPr>
      <w:spacing w:after="120" w:line="260" w:lineRule="exact"/>
      <w:jc w:val="both"/>
    </w:pPr>
    <w:rPr>
      <w:sz w:val="22"/>
    </w:rPr>
  </w:style>
  <w:style w:type="character" w:customStyle="1" w:styleId="GEIBodyParagraphChar">
    <w:name w:val="GEI Body Paragraph Char"/>
    <w:link w:val="GEIBodyParagraph"/>
    <w:rsid w:val="002B632E"/>
    <w:rPr>
      <w:sz w:val="22"/>
      <w:szCs w:val="24"/>
    </w:rPr>
  </w:style>
  <w:style w:type="paragraph" w:customStyle="1" w:styleId="GEIHeading3">
    <w:name w:val="GEI Heading 3"/>
    <w:basedOn w:val="Normal"/>
    <w:next w:val="GEIBodyParagraph"/>
    <w:rsid w:val="002B632E"/>
    <w:pPr>
      <w:keepNext/>
      <w:spacing w:before="100" w:after="180" w:line="240" w:lineRule="exact"/>
      <w:outlineLvl w:val="2"/>
    </w:pPr>
    <w:rPr>
      <w:rFonts w:ascii="Arial" w:hAnsi="Arial"/>
      <w:b/>
      <w:i/>
      <w:sz w:val="21"/>
    </w:rPr>
  </w:style>
  <w:style w:type="paragraph" w:styleId="Revision">
    <w:name w:val="Revision"/>
    <w:hidden/>
    <w:uiPriority w:val="99"/>
    <w:semiHidden/>
    <w:rsid w:val="008E19FF"/>
    <w:rPr>
      <w:sz w:val="24"/>
      <w:szCs w:val="24"/>
    </w:rPr>
  </w:style>
  <w:style w:type="character" w:customStyle="1" w:styleId="CommentTextChar">
    <w:name w:val="Comment Text Char"/>
    <w:link w:val="CommentText"/>
    <w:uiPriority w:val="99"/>
    <w:rsid w:val="00971983"/>
    <w:rPr>
      <w:sz w:val="24"/>
    </w:rPr>
  </w:style>
  <w:style w:type="character" w:customStyle="1" w:styleId="TitleChar">
    <w:name w:val="Title Char"/>
    <w:link w:val="Title"/>
    <w:rsid w:val="00B841FF"/>
    <w:rPr>
      <w:b/>
      <w:sz w:val="24"/>
      <w:szCs w:val="24"/>
    </w:rPr>
  </w:style>
  <w:style w:type="character" w:customStyle="1" w:styleId="BodyTextChar">
    <w:name w:val="Body Text Char"/>
    <w:link w:val="BodyText"/>
    <w:rsid w:val="00954619"/>
    <w:rPr>
      <w:spacing w:val="-5"/>
      <w:sz w:val="24"/>
    </w:rPr>
  </w:style>
  <w:style w:type="paragraph" w:customStyle="1" w:styleId="Default">
    <w:name w:val="Default"/>
    <w:basedOn w:val="Normal"/>
    <w:rsid w:val="00523082"/>
    <w:pPr>
      <w:autoSpaceDE w:val="0"/>
      <w:autoSpaceDN w:val="0"/>
    </w:pPr>
    <w:rPr>
      <w:rFonts w:eastAsia="Calibri"/>
      <w:color w:val="000000"/>
    </w:rPr>
  </w:style>
  <w:style w:type="paragraph" w:styleId="ListParagraph">
    <w:name w:val="List Paragraph"/>
    <w:basedOn w:val="Normal"/>
    <w:uiPriority w:val="34"/>
    <w:qFormat/>
    <w:rsid w:val="001F396E"/>
    <w:pPr>
      <w:ind w:left="720"/>
    </w:pPr>
  </w:style>
  <w:style w:type="character" w:styleId="UnresolvedMention">
    <w:name w:val="Unresolved Mention"/>
    <w:uiPriority w:val="99"/>
    <w:semiHidden/>
    <w:unhideWhenUsed/>
    <w:rsid w:val="00501CDB"/>
    <w:rPr>
      <w:color w:val="605E5C"/>
      <w:shd w:val="clear" w:color="auto" w:fill="E1DFDD"/>
    </w:rPr>
  </w:style>
  <w:style w:type="paragraph" w:styleId="TOC3">
    <w:name w:val="toc 3"/>
    <w:basedOn w:val="Normal"/>
    <w:next w:val="Normal"/>
    <w:autoRedefine/>
    <w:uiPriority w:val="39"/>
    <w:rsid w:val="00FA29EF"/>
    <w:pPr>
      <w:spacing w:after="100"/>
      <w:ind w:left="480"/>
    </w:pPr>
  </w:style>
  <w:style w:type="paragraph" w:customStyle="1" w:styleId="pf0">
    <w:name w:val="pf0"/>
    <w:basedOn w:val="Normal"/>
    <w:rsid w:val="00B6775A"/>
    <w:pPr>
      <w:spacing w:before="100" w:beforeAutospacing="1" w:after="100" w:afterAutospacing="1"/>
    </w:pPr>
  </w:style>
  <w:style w:type="character" w:customStyle="1" w:styleId="cf01">
    <w:name w:val="cf01"/>
    <w:rsid w:val="00B6775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18588">
      <w:bodyDiv w:val="1"/>
      <w:marLeft w:val="0"/>
      <w:marRight w:val="0"/>
      <w:marTop w:val="0"/>
      <w:marBottom w:val="0"/>
      <w:divBdr>
        <w:top w:val="none" w:sz="0" w:space="0" w:color="auto"/>
        <w:left w:val="none" w:sz="0" w:space="0" w:color="auto"/>
        <w:bottom w:val="none" w:sz="0" w:space="0" w:color="auto"/>
        <w:right w:val="none" w:sz="0" w:space="0" w:color="auto"/>
      </w:divBdr>
    </w:div>
    <w:div w:id="120542226">
      <w:bodyDiv w:val="1"/>
      <w:marLeft w:val="0"/>
      <w:marRight w:val="0"/>
      <w:marTop w:val="0"/>
      <w:marBottom w:val="0"/>
      <w:divBdr>
        <w:top w:val="none" w:sz="0" w:space="0" w:color="auto"/>
        <w:left w:val="none" w:sz="0" w:space="0" w:color="auto"/>
        <w:bottom w:val="none" w:sz="0" w:space="0" w:color="auto"/>
        <w:right w:val="none" w:sz="0" w:space="0" w:color="auto"/>
      </w:divBdr>
    </w:div>
    <w:div w:id="382801490">
      <w:bodyDiv w:val="1"/>
      <w:marLeft w:val="0"/>
      <w:marRight w:val="0"/>
      <w:marTop w:val="0"/>
      <w:marBottom w:val="0"/>
      <w:divBdr>
        <w:top w:val="none" w:sz="0" w:space="0" w:color="auto"/>
        <w:left w:val="none" w:sz="0" w:space="0" w:color="auto"/>
        <w:bottom w:val="none" w:sz="0" w:space="0" w:color="auto"/>
        <w:right w:val="none" w:sz="0" w:space="0" w:color="auto"/>
      </w:divBdr>
      <w:divsChild>
        <w:div w:id="1372146167">
          <w:marLeft w:val="0"/>
          <w:marRight w:val="0"/>
          <w:marTop w:val="0"/>
          <w:marBottom w:val="0"/>
          <w:divBdr>
            <w:top w:val="none" w:sz="0" w:space="0" w:color="auto"/>
            <w:left w:val="none" w:sz="0" w:space="0" w:color="auto"/>
            <w:bottom w:val="none" w:sz="0" w:space="0" w:color="auto"/>
            <w:right w:val="none" w:sz="0" w:space="0" w:color="auto"/>
          </w:divBdr>
          <w:divsChild>
            <w:div w:id="286859452">
              <w:marLeft w:val="0"/>
              <w:marRight w:val="0"/>
              <w:marTop w:val="0"/>
              <w:marBottom w:val="0"/>
              <w:divBdr>
                <w:top w:val="none" w:sz="0" w:space="0" w:color="auto"/>
                <w:left w:val="none" w:sz="0" w:space="0" w:color="auto"/>
                <w:bottom w:val="none" w:sz="0" w:space="0" w:color="auto"/>
                <w:right w:val="none" w:sz="0" w:space="0" w:color="auto"/>
              </w:divBdr>
              <w:divsChild>
                <w:div w:id="63197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469854">
      <w:bodyDiv w:val="1"/>
      <w:marLeft w:val="0"/>
      <w:marRight w:val="0"/>
      <w:marTop w:val="0"/>
      <w:marBottom w:val="0"/>
      <w:divBdr>
        <w:top w:val="none" w:sz="0" w:space="0" w:color="auto"/>
        <w:left w:val="none" w:sz="0" w:space="0" w:color="auto"/>
        <w:bottom w:val="none" w:sz="0" w:space="0" w:color="auto"/>
        <w:right w:val="none" w:sz="0" w:space="0" w:color="auto"/>
      </w:divBdr>
    </w:div>
    <w:div w:id="978458478">
      <w:bodyDiv w:val="1"/>
      <w:marLeft w:val="0"/>
      <w:marRight w:val="0"/>
      <w:marTop w:val="0"/>
      <w:marBottom w:val="0"/>
      <w:divBdr>
        <w:top w:val="none" w:sz="0" w:space="0" w:color="auto"/>
        <w:left w:val="none" w:sz="0" w:space="0" w:color="auto"/>
        <w:bottom w:val="none" w:sz="0" w:space="0" w:color="auto"/>
        <w:right w:val="none" w:sz="0" w:space="0" w:color="auto"/>
      </w:divBdr>
    </w:div>
    <w:div w:id="1015576905">
      <w:bodyDiv w:val="1"/>
      <w:marLeft w:val="0"/>
      <w:marRight w:val="0"/>
      <w:marTop w:val="0"/>
      <w:marBottom w:val="0"/>
      <w:divBdr>
        <w:top w:val="none" w:sz="0" w:space="0" w:color="auto"/>
        <w:left w:val="none" w:sz="0" w:space="0" w:color="auto"/>
        <w:bottom w:val="none" w:sz="0" w:space="0" w:color="auto"/>
        <w:right w:val="none" w:sz="0" w:space="0" w:color="auto"/>
      </w:divBdr>
    </w:div>
    <w:div w:id="1122961056">
      <w:bodyDiv w:val="1"/>
      <w:marLeft w:val="0"/>
      <w:marRight w:val="0"/>
      <w:marTop w:val="0"/>
      <w:marBottom w:val="0"/>
      <w:divBdr>
        <w:top w:val="none" w:sz="0" w:space="0" w:color="auto"/>
        <w:left w:val="none" w:sz="0" w:space="0" w:color="auto"/>
        <w:bottom w:val="none" w:sz="0" w:space="0" w:color="auto"/>
        <w:right w:val="none" w:sz="0" w:space="0" w:color="auto"/>
      </w:divBdr>
    </w:div>
    <w:div w:id="1266034554">
      <w:bodyDiv w:val="1"/>
      <w:marLeft w:val="0"/>
      <w:marRight w:val="0"/>
      <w:marTop w:val="0"/>
      <w:marBottom w:val="0"/>
      <w:divBdr>
        <w:top w:val="none" w:sz="0" w:space="0" w:color="auto"/>
        <w:left w:val="none" w:sz="0" w:space="0" w:color="auto"/>
        <w:bottom w:val="none" w:sz="0" w:space="0" w:color="auto"/>
        <w:right w:val="none" w:sz="0" w:space="0" w:color="auto"/>
      </w:divBdr>
    </w:div>
    <w:div w:id="1363362322">
      <w:bodyDiv w:val="1"/>
      <w:marLeft w:val="0"/>
      <w:marRight w:val="0"/>
      <w:marTop w:val="0"/>
      <w:marBottom w:val="0"/>
      <w:divBdr>
        <w:top w:val="none" w:sz="0" w:space="0" w:color="auto"/>
        <w:left w:val="none" w:sz="0" w:space="0" w:color="auto"/>
        <w:bottom w:val="none" w:sz="0" w:space="0" w:color="auto"/>
        <w:right w:val="none" w:sz="0" w:space="0" w:color="auto"/>
      </w:divBdr>
    </w:div>
    <w:div w:id="1497921759">
      <w:bodyDiv w:val="1"/>
      <w:marLeft w:val="0"/>
      <w:marRight w:val="0"/>
      <w:marTop w:val="0"/>
      <w:marBottom w:val="0"/>
      <w:divBdr>
        <w:top w:val="none" w:sz="0" w:space="0" w:color="auto"/>
        <w:left w:val="none" w:sz="0" w:space="0" w:color="auto"/>
        <w:bottom w:val="none" w:sz="0" w:space="0" w:color="auto"/>
        <w:right w:val="none" w:sz="0" w:space="0" w:color="auto"/>
      </w:divBdr>
    </w:div>
    <w:div w:id="1558781123">
      <w:bodyDiv w:val="1"/>
      <w:marLeft w:val="0"/>
      <w:marRight w:val="0"/>
      <w:marTop w:val="0"/>
      <w:marBottom w:val="0"/>
      <w:divBdr>
        <w:top w:val="none" w:sz="0" w:space="0" w:color="auto"/>
        <w:left w:val="none" w:sz="0" w:space="0" w:color="auto"/>
        <w:bottom w:val="none" w:sz="0" w:space="0" w:color="auto"/>
        <w:right w:val="none" w:sz="0" w:space="0" w:color="auto"/>
      </w:divBdr>
    </w:div>
    <w:div w:id="1741753087">
      <w:bodyDiv w:val="1"/>
      <w:marLeft w:val="0"/>
      <w:marRight w:val="0"/>
      <w:marTop w:val="0"/>
      <w:marBottom w:val="0"/>
      <w:divBdr>
        <w:top w:val="none" w:sz="0" w:space="0" w:color="auto"/>
        <w:left w:val="none" w:sz="0" w:space="0" w:color="auto"/>
        <w:bottom w:val="none" w:sz="0" w:space="0" w:color="auto"/>
        <w:right w:val="none" w:sz="0" w:space="0" w:color="auto"/>
      </w:divBdr>
    </w:div>
    <w:div w:id="1751654436">
      <w:bodyDiv w:val="1"/>
      <w:marLeft w:val="0"/>
      <w:marRight w:val="0"/>
      <w:marTop w:val="0"/>
      <w:marBottom w:val="0"/>
      <w:divBdr>
        <w:top w:val="none" w:sz="0" w:space="0" w:color="auto"/>
        <w:left w:val="none" w:sz="0" w:space="0" w:color="auto"/>
        <w:bottom w:val="none" w:sz="0" w:space="0" w:color="auto"/>
        <w:right w:val="none" w:sz="0" w:space="0" w:color="auto"/>
      </w:divBdr>
    </w:div>
    <w:div w:id="1857376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oregon.gov/ODOT/Engineering/Pages/Accessibility.aspx" TargetMode="External"/><Relationship Id="rId21" Type="http://schemas.openxmlformats.org/officeDocument/2006/relationships/hyperlink" Target="https://www.oregon.gov/ODOT/Engineering/Pages/Signal-Design-Manual.aspx" TargetMode="External"/><Relationship Id="rId42" Type="http://schemas.openxmlformats.org/officeDocument/2006/relationships/hyperlink" Target="mailto:ODOT.GeoAdminWorkOrd@odot.oregon.gov" TargetMode="External"/><Relationship Id="rId47" Type="http://schemas.openxmlformats.org/officeDocument/2006/relationships/hyperlink" Target="https://www.oregon.gov/odot/Engineering/Pages/Manuals.aspx" TargetMode="External"/><Relationship Id="rId63" Type="http://schemas.openxmlformats.org/officeDocument/2006/relationships/hyperlink" Target="https://www.oregon.gov/ODOT/Engineering/Pages/Drafting.aspx" TargetMode="External"/><Relationship Id="rId68" Type="http://schemas.openxmlformats.org/officeDocument/2006/relationships/hyperlink" Target="https://www.oregon.gov/odot/Engineering/Pages/Signing.aspx" TargetMode="External"/><Relationship Id="rId84" Type="http://schemas.openxmlformats.org/officeDocument/2006/relationships/hyperlink" Target="mailto:odot.geoadminworkord@odot.oregon.gov" TargetMode="External"/><Relationship Id="rId89" Type="http://schemas.openxmlformats.org/officeDocument/2006/relationships/hyperlink" Target="https://www.oregon.gov/odot/hydraulics/Pages/Hydraulics-Manual-Old.aspx" TargetMode="External"/><Relationship Id="rId16" Type="http://schemas.openxmlformats.org/officeDocument/2006/relationships/hyperlink" Target="https://www.oregon.gov/ODOT/Construction/Pages/Inspectors-Manual.aspx" TargetMode="External"/><Relationship Id="rId11" Type="http://schemas.openxmlformats.org/officeDocument/2006/relationships/hyperlink" Target="mailto:CACEI@odot.oregon.gov" TargetMode="External"/><Relationship Id="rId32" Type="http://schemas.openxmlformats.org/officeDocument/2006/relationships/hyperlink" Target="https://www.oregon.gov/odot/Construction/Pages/Manuals.aspx" TargetMode="External"/><Relationship Id="rId37" Type="http://schemas.openxmlformats.org/officeDocument/2006/relationships/hyperlink" Target="http://transnet.odot.state.or.us/cs/bss/Shared%20Documents/Documents/rmds/Records_Manual.pdf" TargetMode="External"/><Relationship Id="rId53" Type="http://schemas.openxmlformats.org/officeDocument/2006/relationships/hyperlink" Target="https://www.oregon.gov/odot/ETA/Documents_Geometronics/Survey-Policy-Procedure-Manual.pdf" TargetMode="External"/><Relationship Id="rId58" Type="http://schemas.openxmlformats.org/officeDocument/2006/relationships/hyperlink" Target="mailto:ODOTContractSvcs@odot.oregon.gov" TargetMode="External"/><Relationship Id="rId74" Type="http://schemas.openxmlformats.org/officeDocument/2006/relationships/hyperlink" Target="https://www.oregon.gov/ODOT/Engineering/Pages/Drafting.aspx" TargetMode="External"/><Relationship Id="rId79" Type="http://schemas.openxmlformats.org/officeDocument/2006/relationships/hyperlink" Target="https://www.oregon.gov/ODOT/Engineering/Pages/Drafting.aspx" TargetMode="External"/><Relationship Id="rId102" Type="http://schemas.openxmlformats.org/officeDocument/2006/relationships/customXml" Target="../customXml/item4.xml"/><Relationship Id="rId5" Type="http://schemas.openxmlformats.org/officeDocument/2006/relationships/settings" Target="settings.xml"/><Relationship Id="rId90" Type="http://schemas.openxmlformats.org/officeDocument/2006/relationships/hyperlink" Target="https://www.oregon.gov/ODOT/Engineering/Pages/Drafting.aspx" TargetMode="External"/><Relationship Id="rId95" Type="http://schemas.openxmlformats.org/officeDocument/2006/relationships/hyperlink" Target="https://www.oregon.gov/odot/Business/Procurement/DocsSOW/CACEI_TaskCE6.docx" TargetMode="External"/><Relationship Id="rId22" Type="http://schemas.openxmlformats.org/officeDocument/2006/relationships/hyperlink" Target="https://www.oregon.gov/odot/Engineering/Pages/Design-Exceptions.aspx" TargetMode="External"/><Relationship Id="rId27" Type="http://schemas.openxmlformats.org/officeDocument/2006/relationships/hyperlink" Target="mailto:ODOTeConstruction@odot.oregon.gov" TargetMode="External"/><Relationship Id="rId43" Type="http://schemas.openxmlformats.org/officeDocument/2006/relationships/hyperlink" Target="http://www.nps.gov/history/local-law/arch_stnds_9.htm" TargetMode="External"/><Relationship Id="rId48" Type="http://schemas.openxmlformats.org/officeDocument/2006/relationships/hyperlink" Target="https://www.oregon.gov/ODOT/Engineering/Pages/Accessibility.aspx" TargetMode="External"/><Relationship Id="rId64" Type="http://schemas.openxmlformats.org/officeDocument/2006/relationships/hyperlink" Target="https://www.oregon.gov/ODOT/Engineering/Pages/Drafting.aspx" TargetMode="External"/><Relationship Id="rId69" Type="http://schemas.openxmlformats.org/officeDocument/2006/relationships/hyperlink" Target="https://www.oregon.gov/odot/Engineering/Pages/Signing.aspx" TargetMode="External"/><Relationship Id="rId80" Type="http://schemas.openxmlformats.org/officeDocument/2006/relationships/hyperlink" Target="mailto:ODOTBridgeEngineeringSection@odot.oregon.gov" TargetMode="External"/><Relationship Id="rId85" Type="http://schemas.openxmlformats.org/officeDocument/2006/relationships/hyperlink" Target="https://www.oregon.gov/ODOT/Bridge/Pages/Load-Rating.aspx" TargetMode="External"/><Relationship Id="rId12" Type="http://schemas.openxmlformats.org/officeDocument/2006/relationships/hyperlink" Target="https://www.oregon.gov/ODOT/Business/Pages/Standard_Specifications.aspx" TargetMode="External"/><Relationship Id="rId17" Type="http://schemas.openxmlformats.org/officeDocument/2006/relationships/hyperlink" Target="https://www.oregon.gov/ODOT/Engineering/Pages/Accessibility.aspx" TargetMode="External"/><Relationship Id="rId25" Type="http://schemas.openxmlformats.org/officeDocument/2006/relationships/hyperlink" Target="https://www.oregon.gov/odot/Business/Pages/Standard_Specifications.aspx" TargetMode="External"/><Relationship Id="rId33" Type="http://schemas.openxmlformats.org/officeDocument/2006/relationships/hyperlink" Target="https://www.oregon.gov/odot/Construction/Pages/Qualified-Products.aspx" TargetMode="External"/><Relationship Id="rId38" Type="http://schemas.openxmlformats.org/officeDocument/2006/relationships/hyperlink" Target="mailto:ODOT.GeoAdminWorkOrd@odot.oregon.gov" TargetMode="External"/><Relationship Id="rId46" Type="http://schemas.openxmlformats.org/officeDocument/2006/relationships/hyperlink" Target="https://www.oregon.gov/odot/Engineering/Pages/Manuals.aspx" TargetMode="External"/><Relationship Id="rId59" Type="http://schemas.openxmlformats.org/officeDocument/2006/relationships/hyperlink" Target="mailto:ODOTContractSvcs@odot.oregon.gov" TargetMode="External"/><Relationship Id="rId67" Type="http://schemas.openxmlformats.org/officeDocument/2006/relationships/hyperlink" Target="https://www.oregon.gov/ODOT/Engineering/Pages/Signal-Design-Manual.aspx" TargetMode="External"/><Relationship Id="rId103" Type="http://schemas.openxmlformats.org/officeDocument/2006/relationships/customXml" Target="../customXml/item5.xml"/><Relationship Id="rId20" Type="http://schemas.openxmlformats.org/officeDocument/2006/relationships/hyperlink" Target="https://www.oregon.gov/odot/Engineering/Pages/Hwy-Design-Manual.aspx" TargetMode="External"/><Relationship Id="rId41" Type="http://schemas.openxmlformats.org/officeDocument/2006/relationships/hyperlink" Target="https://www.oregon.gov/ODOT/GeoEnvironmental/Pages/ESA.aspx" TargetMode="External"/><Relationship Id="rId54" Type="http://schemas.openxmlformats.org/officeDocument/2006/relationships/hyperlink" Target="https://www.oregon.gov/ODOT/ETA/Documents_Geometronics/Construction-Survey-Manual-Contractors.pdf" TargetMode="External"/><Relationship Id="rId62" Type="http://schemas.openxmlformats.org/officeDocument/2006/relationships/hyperlink" Target="https://www.oregon.gov/ODOT/Bridge/Pages/Bridge-Design-Manual.aspx" TargetMode="External"/><Relationship Id="rId70" Type="http://schemas.openxmlformats.org/officeDocument/2006/relationships/hyperlink" Target="https://www.oregon.gov/odot/Engineering/Pages/Manuals.aspx" TargetMode="External"/><Relationship Id="rId75" Type="http://schemas.openxmlformats.org/officeDocument/2006/relationships/hyperlink" Target="https://www.oregon.gov/ODOT/Engineering/Pages/Drafting.aspx" TargetMode="External"/><Relationship Id="rId83" Type="http://schemas.openxmlformats.org/officeDocument/2006/relationships/hyperlink" Target="mailto:odot.geoadminworkord@odot.oregon.gov" TargetMode="External"/><Relationship Id="rId88" Type="http://schemas.openxmlformats.org/officeDocument/2006/relationships/hyperlink" Target="https://www.oregon.gov/ODOT/Bridge/Pages/Load-Rating.aspx" TargetMode="External"/><Relationship Id="rId91" Type="http://schemas.openxmlformats.org/officeDocument/2006/relationships/hyperlink" Target="https://www.oregon.gov/odot/Engineering/Pages/Technical-Guidance.aspx" TargetMode="External"/><Relationship Id="rId96" Type="http://schemas.openxmlformats.org/officeDocument/2006/relationships/hyperlink" Target="https://www.oregon.gov/odot/Business/Procurement/DocsSOW/CAceiDelivables.doc"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oregon.gov/ODOT/Construction/Pages/Manual-of-Field-Test-Procedures.aspx" TargetMode="External"/><Relationship Id="rId23" Type="http://schemas.openxmlformats.org/officeDocument/2006/relationships/hyperlink" Target="https://www.oregon.gov/odot/Engineering/Pages/Traffic.aspx" TargetMode="External"/><Relationship Id="rId28" Type="http://schemas.openxmlformats.org/officeDocument/2006/relationships/hyperlink" Target="https://www.oregon.gov/ODOT/Construction/Pages/Forms.aspx" TargetMode="External"/><Relationship Id="rId36" Type="http://schemas.openxmlformats.org/officeDocument/2006/relationships/hyperlink" Target="mailto:ODOTContractSvcs@odot.oregon.gov" TargetMode="External"/><Relationship Id="rId49" Type="http://schemas.openxmlformats.org/officeDocument/2006/relationships/hyperlink" Target="mailto:ODOTStandards@odot.oregon.gov" TargetMode="External"/><Relationship Id="rId57" Type="http://schemas.openxmlformats.org/officeDocument/2006/relationships/hyperlink" Target="mailto:CCDRailCrossing@odot.oregon.gov" TargetMode="External"/><Relationship Id="rId10" Type="http://schemas.openxmlformats.org/officeDocument/2006/relationships/hyperlink" Target="https://www.oregon.gov/ODOT/CS/OPO/pages/sow.aspx" TargetMode="External"/><Relationship Id="rId31" Type="http://schemas.openxmlformats.org/officeDocument/2006/relationships/hyperlink" Target="mailto:CCDRailCrossing@odot.oregon.gov" TargetMode="External"/><Relationship Id="rId44" Type="http://schemas.openxmlformats.org/officeDocument/2006/relationships/hyperlink" Target="http://www.oregon.gov/ODOT/HWY/GEOENVIRONMENTAL/pages/cultural_resources.aspx%20-%20%E2%80%8BCultural_Resources_Consultant_Qualification_Program" TargetMode="External"/><Relationship Id="rId52" Type="http://schemas.openxmlformats.org/officeDocument/2006/relationships/hyperlink" Target="https://www.oregon.gov/odot/ETA/Documents_Geometronics/Survey-Policy-Procedure-Manual.pdf" TargetMode="External"/><Relationship Id="rId60" Type="http://schemas.openxmlformats.org/officeDocument/2006/relationships/hyperlink" Target="https://www.oregon.gov/odot/ProjectDel/Documents/LPA_Quality-Plan.pdf" TargetMode="External"/><Relationship Id="rId65" Type="http://schemas.openxmlformats.org/officeDocument/2006/relationships/hyperlink" Target="https://www.oregon.gov/odot/Engineering/Pages/CP-Development-Guide.aspx" TargetMode="External"/><Relationship Id="rId73" Type="http://schemas.openxmlformats.org/officeDocument/2006/relationships/hyperlink" Target="https://www.oregon.gov/odot/Engineering/Pages/Traffic.aspx" TargetMode="External"/><Relationship Id="rId78" Type="http://schemas.openxmlformats.org/officeDocument/2006/relationships/hyperlink" Target="https://www.oregon.gov/ODOT/Engineering/Pages/Drafting.aspx" TargetMode="External"/><Relationship Id="rId81" Type="http://schemas.openxmlformats.org/officeDocument/2006/relationships/hyperlink" Target="mailto:mapsandplans@odot.oregon.gov" TargetMode="External"/><Relationship Id="rId86" Type="http://schemas.openxmlformats.org/officeDocument/2006/relationships/hyperlink" Target="https://www.oregon.gov/ODOT/Bridge/Pages/Load-Rating.aspx" TargetMode="External"/><Relationship Id="rId94" Type="http://schemas.openxmlformats.org/officeDocument/2006/relationships/hyperlink" Target="mailto:odot.geoadminworkord@odot.oregon.gov" TargetMode="External"/><Relationship Id="rId99" Type="http://schemas.openxmlformats.org/officeDocument/2006/relationships/fontTable" Target="fontTable.xml"/><Relationship Id="rId101"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mailto:______@_____.com" TargetMode="External"/><Relationship Id="rId13" Type="http://schemas.openxmlformats.org/officeDocument/2006/relationships/hyperlink" Target="https://www.oregon.gov/ODOT/Construction/Pages/Construction-Manual.aspx" TargetMode="External"/><Relationship Id="rId18" Type="http://schemas.openxmlformats.org/officeDocument/2006/relationships/hyperlink" Target="https://www.oregon.gov/odot/Engineering/Pages/Hwy-Design-Manual.aspx" TargetMode="External"/><Relationship Id="rId39" Type="http://schemas.openxmlformats.org/officeDocument/2006/relationships/hyperlink" Target="https://www.oregon.gov/ODOT/GeoEnvironmental/Pages/ESA.aspx" TargetMode="External"/><Relationship Id="rId34" Type="http://schemas.openxmlformats.org/officeDocument/2006/relationships/hyperlink" Target="http://www.oregon.gov/ODOT/HWY/CONSTRUCTION/HwyConstForms1.shtml" TargetMode="External"/><Relationship Id="rId50" Type="http://schemas.openxmlformats.org/officeDocument/2006/relationships/hyperlink" Target="mailto:ODOTStandards@odot.oregon.gov" TargetMode="External"/><Relationship Id="rId55" Type="http://schemas.openxmlformats.org/officeDocument/2006/relationships/hyperlink" Target="https://www.oregon.gov/odot/ETA/Documents_Geometronics/Survey-Policy-Procedure-Manual.pdf" TargetMode="External"/><Relationship Id="rId76" Type="http://schemas.openxmlformats.org/officeDocument/2006/relationships/hyperlink" Target="https://www.oregon.gov/ODOT/Engineering/Pages/Drafting.aspx" TargetMode="External"/><Relationship Id="rId97"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s://www.oregon.gov/odot/Engineering/Pages/Manuals.aspx" TargetMode="External"/><Relationship Id="rId92" Type="http://schemas.openxmlformats.org/officeDocument/2006/relationships/hyperlink" Target="https://www.oregon.gov/odot/Engineering/Pages/Technical-Guidance.aspx" TargetMode="External"/><Relationship Id="rId2" Type="http://schemas.openxmlformats.org/officeDocument/2006/relationships/customXml" Target="../customXml/item2.xml"/><Relationship Id="rId29" Type="http://schemas.openxmlformats.org/officeDocument/2006/relationships/hyperlink" Target="https://www.oregon.gov/ODOT/Business/Procurement/Pages/FS.aspx" TargetMode="External"/><Relationship Id="rId24" Type="http://schemas.openxmlformats.org/officeDocument/2006/relationships/hyperlink" Target="https://www.oregon.gov/odot/Engineering/Pages/Standards.aspx" TargetMode="External"/><Relationship Id="rId40" Type="http://schemas.openxmlformats.org/officeDocument/2006/relationships/hyperlink" Target="https://www.oregon.gov/odot/Engineering/Pages/Technical-Guidance.aspx" TargetMode="External"/><Relationship Id="rId45" Type="http://schemas.openxmlformats.org/officeDocument/2006/relationships/hyperlink" Target="https://www.oregon.gov/odot/Construction/Pages/Manuals.aspx" TargetMode="External"/><Relationship Id="rId66" Type="http://schemas.openxmlformats.org/officeDocument/2006/relationships/hyperlink" Target="https://www.oregon.gov/ODOT/Engineering/Pages/Drafting.aspx" TargetMode="External"/><Relationship Id="rId87" Type="http://schemas.openxmlformats.org/officeDocument/2006/relationships/hyperlink" Target="https://www.oregon.gov/ODOT/Bridge/Pages/Load-Rating.aspx" TargetMode="External"/><Relationship Id="rId61" Type="http://schemas.openxmlformats.org/officeDocument/2006/relationships/hyperlink" Target="https://www.oregon.gov/odot/Engineering/Pages/Technical-Guidance.aspx" TargetMode="External"/><Relationship Id="rId82" Type="http://schemas.openxmlformats.org/officeDocument/2006/relationships/hyperlink" Target="mailto:TEOS.info@odot.oregon.gov" TargetMode="External"/><Relationship Id="rId19" Type="http://schemas.openxmlformats.org/officeDocument/2006/relationships/hyperlink" Target="https://www.oregon.gov/ODOT/Engineering/Pages/Signal-Design-Manual.aspx" TargetMode="External"/><Relationship Id="rId14" Type="http://schemas.openxmlformats.org/officeDocument/2006/relationships/hyperlink" Target="https://www.oregon.gov/ODOT/Construction/Pages/QC-Compliance-Specialist-Handbook.aspx" TargetMode="External"/><Relationship Id="rId30" Type="http://schemas.openxmlformats.org/officeDocument/2006/relationships/hyperlink" Target="file://Scdata2/opobillingratedata" TargetMode="External"/><Relationship Id="rId35" Type="http://schemas.openxmlformats.org/officeDocument/2006/relationships/hyperlink" Target="mailto:ODOTContractSvcs@odot.oregon.gov" TargetMode="External"/><Relationship Id="rId56" Type="http://schemas.openxmlformats.org/officeDocument/2006/relationships/hyperlink" Target="https://www.oregon.gov/odot/ETA/Documents_Geometronics/Survey-Filing-ROW-Monumentation.pdf" TargetMode="External"/><Relationship Id="rId77" Type="http://schemas.openxmlformats.org/officeDocument/2006/relationships/hyperlink" Target="https://www.oregon.gov/ODOT/Engineering/Pages/Drafting.aspx" TargetMode="External"/><Relationship Id="rId100"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oregon.gov/ODOT/ETA/Documents_Geometronics/Construction-Survey-Manual-Contractors.pdf" TargetMode="External"/><Relationship Id="rId72" Type="http://schemas.openxmlformats.org/officeDocument/2006/relationships/hyperlink" Target="https://www.oregon.gov/odot/Engineering/Pages/Traffic.aspx" TargetMode="External"/><Relationship Id="rId93" Type="http://schemas.openxmlformats.org/officeDocument/2006/relationships/hyperlink" Target="https://www.oregon.gov/ODOT/Engineering/Pages/Drafting.aspx" TargetMode="External"/><Relationship Id="rId98" Type="http://schemas.openxmlformats.org/officeDocument/2006/relationships/footer" Target="footer2.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D4CDB47EABFCB48AAFCC4B4FFFCE47D" ma:contentTypeVersion="7" ma:contentTypeDescription="Create a new document." ma:contentTypeScope="" ma:versionID="817c30a3d60d6683f67787e2100fb7fe">
  <xsd:schema xmlns:xsd="http://www.w3.org/2001/XMLSchema" xmlns:xs="http://www.w3.org/2001/XMLSchema" xmlns:p="http://schemas.microsoft.com/office/2006/metadata/properties" xmlns:ns2="6ec60af1-6d1e-4575-bf73-1b6e791fcd10" targetNamespace="http://schemas.microsoft.com/office/2006/metadata/properties" ma:root="true" ma:fieldsID="f0e0872bf105214639e5f81b0055e7f4"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B3A886-240F-4483-8088-E0B0809B4DA9}">
  <ds:schemaRefs>
    <ds:schemaRef ds:uri="http://schemas.microsoft.com/office/2006/metadata/longProperties"/>
  </ds:schemaRefs>
</ds:datastoreItem>
</file>

<file path=customXml/itemProps2.xml><?xml version="1.0" encoding="utf-8"?>
<ds:datastoreItem xmlns:ds="http://schemas.openxmlformats.org/officeDocument/2006/customXml" ds:itemID="{0DB6C9D8-5781-4E99-A89B-9AAA2097FD2C}">
  <ds:schemaRefs>
    <ds:schemaRef ds:uri="http://schemas.openxmlformats.org/officeDocument/2006/bibliography"/>
  </ds:schemaRefs>
</ds:datastoreItem>
</file>

<file path=customXml/itemProps3.xml><?xml version="1.0" encoding="utf-8"?>
<ds:datastoreItem xmlns:ds="http://schemas.openxmlformats.org/officeDocument/2006/customXml" ds:itemID="{DB8FCADC-7683-4FC5-B66E-B162E5335D33}"/>
</file>

<file path=customXml/itemProps4.xml><?xml version="1.0" encoding="utf-8"?>
<ds:datastoreItem xmlns:ds="http://schemas.openxmlformats.org/officeDocument/2006/customXml" ds:itemID="{1D00FF38-955E-4B5E-A03D-93985D645CFC}"/>
</file>

<file path=customXml/itemProps5.xml><?xml version="1.0" encoding="utf-8"?>
<ds:datastoreItem xmlns:ds="http://schemas.openxmlformats.org/officeDocument/2006/customXml" ds:itemID="{9DE31221-64A2-4D32-8C11-027BF7AC303B}"/>
</file>

<file path=docProps/app.xml><?xml version="1.0" encoding="utf-8"?>
<Properties xmlns="http://schemas.openxmlformats.org/officeDocument/2006/extended-properties" xmlns:vt="http://schemas.openxmlformats.org/officeDocument/2006/docPropsVTypes">
  <Template>Normal.dotm</Template>
  <TotalTime>9</TotalTime>
  <Pages>54</Pages>
  <Words>25658</Words>
  <Characters>146257</Characters>
  <Application>Microsoft Office Word</Application>
  <DocSecurity>0</DocSecurity>
  <Lines>1218</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171572</CharactersWithSpaces>
  <SharedDoc>false</SharedDoc>
  <HLinks>
    <vt:vector size="798" baseType="variant">
      <vt:variant>
        <vt:i4>393303</vt:i4>
      </vt:variant>
      <vt:variant>
        <vt:i4>551</vt:i4>
      </vt:variant>
      <vt:variant>
        <vt:i4>0</vt:i4>
      </vt:variant>
      <vt:variant>
        <vt:i4>5</vt:i4>
      </vt:variant>
      <vt:variant>
        <vt:lpwstr>https://www.oregon.gov/odot/Business/Procurement/DocsSOW/CAceiDelivables.doc</vt:lpwstr>
      </vt:variant>
      <vt:variant>
        <vt:lpwstr/>
      </vt:variant>
      <vt:variant>
        <vt:i4>2490398</vt:i4>
      </vt:variant>
      <vt:variant>
        <vt:i4>548</vt:i4>
      </vt:variant>
      <vt:variant>
        <vt:i4>0</vt:i4>
      </vt:variant>
      <vt:variant>
        <vt:i4>5</vt:i4>
      </vt:variant>
      <vt:variant>
        <vt:lpwstr>https://www.oregon.gov/odot/Business/Procurement/DocsSOW/CACEI_TaskCE6.docx</vt:lpwstr>
      </vt:variant>
      <vt:variant>
        <vt:lpwstr/>
      </vt:variant>
      <vt:variant>
        <vt:i4>4784227</vt:i4>
      </vt:variant>
      <vt:variant>
        <vt:i4>545</vt:i4>
      </vt:variant>
      <vt:variant>
        <vt:i4>0</vt:i4>
      </vt:variant>
      <vt:variant>
        <vt:i4>5</vt:i4>
      </vt:variant>
      <vt:variant>
        <vt:lpwstr>mailto:odot.geoadminworkord@odot.oregon.gov</vt:lpwstr>
      </vt:variant>
      <vt:variant>
        <vt:lpwstr/>
      </vt:variant>
      <vt:variant>
        <vt:i4>8126586</vt:i4>
      </vt:variant>
      <vt:variant>
        <vt:i4>542</vt:i4>
      </vt:variant>
      <vt:variant>
        <vt:i4>0</vt:i4>
      </vt:variant>
      <vt:variant>
        <vt:i4>5</vt:i4>
      </vt:variant>
      <vt:variant>
        <vt:lpwstr>https://www.oregon.gov/ODOT/Engineering/Pages/Drafting.aspx</vt:lpwstr>
      </vt:variant>
      <vt:variant>
        <vt:lpwstr/>
      </vt:variant>
      <vt:variant>
        <vt:i4>5505055</vt:i4>
      </vt:variant>
      <vt:variant>
        <vt:i4>539</vt:i4>
      </vt:variant>
      <vt:variant>
        <vt:i4>0</vt:i4>
      </vt:variant>
      <vt:variant>
        <vt:i4>5</vt:i4>
      </vt:variant>
      <vt:variant>
        <vt:lpwstr>https://www.oregon.gov/odot/Engineering/Pages/Technical-Guidance.aspx</vt:lpwstr>
      </vt:variant>
      <vt:variant>
        <vt:lpwstr/>
      </vt:variant>
      <vt:variant>
        <vt:i4>5505055</vt:i4>
      </vt:variant>
      <vt:variant>
        <vt:i4>536</vt:i4>
      </vt:variant>
      <vt:variant>
        <vt:i4>0</vt:i4>
      </vt:variant>
      <vt:variant>
        <vt:i4>5</vt:i4>
      </vt:variant>
      <vt:variant>
        <vt:lpwstr>https://www.oregon.gov/odot/Engineering/Pages/Technical-Guidance.aspx</vt:lpwstr>
      </vt:variant>
      <vt:variant>
        <vt:lpwstr/>
      </vt:variant>
      <vt:variant>
        <vt:i4>8126586</vt:i4>
      </vt:variant>
      <vt:variant>
        <vt:i4>533</vt:i4>
      </vt:variant>
      <vt:variant>
        <vt:i4>0</vt:i4>
      </vt:variant>
      <vt:variant>
        <vt:i4>5</vt:i4>
      </vt:variant>
      <vt:variant>
        <vt:lpwstr>https://www.oregon.gov/ODOT/Engineering/Pages/Drafting.aspx</vt:lpwstr>
      </vt:variant>
      <vt:variant>
        <vt:lpwstr/>
      </vt:variant>
      <vt:variant>
        <vt:i4>2818150</vt:i4>
      </vt:variant>
      <vt:variant>
        <vt:i4>530</vt:i4>
      </vt:variant>
      <vt:variant>
        <vt:i4>0</vt:i4>
      </vt:variant>
      <vt:variant>
        <vt:i4>5</vt:i4>
      </vt:variant>
      <vt:variant>
        <vt:lpwstr>https://www.oregon.gov/odot/hydraulics/Pages/Hydraulics-Manual.aspx</vt:lpwstr>
      </vt:variant>
      <vt:variant>
        <vt:lpwstr/>
      </vt:variant>
      <vt:variant>
        <vt:i4>4456461</vt:i4>
      </vt:variant>
      <vt:variant>
        <vt:i4>527</vt:i4>
      </vt:variant>
      <vt:variant>
        <vt:i4>0</vt:i4>
      </vt:variant>
      <vt:variant>
        <vt:i4>5</vt:i4>
      </vt:variant>
      <vt:variant>
        <vt:lpwstr>https://www.oregon.gov/ODOT/Bridge/Pages/Load-Rating.aspx</vt:lpwstr>
      </vt:variant>
      <vt:variant>
        <vt:lpwstr/>
      </vt:variant>
      <vt:variant>
        <vt:i4>4456461</vt:i4>
      </vt:variant>
      <vt:variant>
        <vt:i4>524</vt:i4>
      </vt:variant>
      <vt:variant>
        <vt:i4>0</vt:i4>
      </vt:variant>
      <vt:variant>
        <vt:i4>5</vt:i4>
      </vt:variant>
      <vt:variant>
        <vt:lpwstr>https://www.oregon.gov/ODOT/Bridge/Pages/Load-Rating.aspx</vt:lpwstr>
      </vt:variant>
      <vt:variant>
        <vt:lpwstr/>
      </vt:variant>
      <vt:variant>
        <vt:i4>4456461</vt:i4>
      </vt:variant>
      <vt:variant>
        <vt:i4>521</vt:i4>
      </vt:variant>
      <vt:variant>
        <vt:i4>0</vt:i4>
      </vt:variant>
      <vt:variant>
        <vt:i4>5</vt:i4>
      </vt:variant>
      <vt:variant>
        <vt:lpwstr>https://www.oregon.gov/ODOT/Bridge/Pages/Load-Rating.aspx</vt:lpwstr>
      </vt:variant>
      <vt:variant>
        <vt:lpwstr/>
      </vt:variant>
      <vt:variant>
        <vt:i4>4456461</vt:i4>
      </vt:variant>
      <vt:variant>
        <vt:i4>518</vt:i4>
      </vt:variant>
      <vt:variant>
        <vt:i4>0</vt:i4>
      </vt:variant>
      <vt:variant>
        <vt:i4>5</vt:i4>
      </vt:variant>
      <vt:variant>
        <vt:lpwstr>https://www.oregon.gov/ODOT/Bridge/Pages/Load-Rating.aspx</vt:lpwstr>
      </vt:variant>
      <vt:variant>
        <vt:lpwstr/>
      </vt:variant>
      <vt:variant>
        <vt:i4>4784227</vt:i4>
      </vt:variant>
      <vt:variant>
        <vt:i4>515</vt:i4>
      </vt:variant>
      <vt:variant>
        <vt:i4>0</vt:i4>
      </vt:variant>
      <vt:variant>
        <vt:i4>5</vt:i4>
      </vt:variant>
      <vt:variant>
        <vt:lpwstr>mailto:odot.geoadminworkord@odot.oregon.gov</vt:lpwstr>
      </vt:variant>
      <vt:variant>
        <vt:lpwstr/>
      </vt:variant>
      <vt:variant>
        <vt:i4>4784227</vt:i4>
      </vt:variant>
      <vt:variant>
        <vt:i4>512</vt:i4>
      </vt:variant>
      <vt:variant>
        <vt:i4>0</vt:i4>
      </vt:variant>
      <vt:variant>
        <vt:i4>5</vt:i4>
      </vt:variant>
      <vt:variant>
        <vt:lpwstr>mailto:odot.geoadminworkord@odot.oregon.gov</vt:lpwstr>
      </vt:variant>
      <vt:variant>
        <vt:lpwstr/>
      </vt:variant>
      <vt:variant>
        <vt:i4>1179687</vt:i4>
      </vt:variant>
      <vt:variant>
        <vt:i4>509</vt:i4>
      </vt:variant>
      <vt:variant>
        <vt:i4>0</vt:i4>
      </vt:variant>
      <vt:variant>
        <vt:i4>5</vt:i4>
      </vt:variant>
      <vt:variant>
        <vt:lpwstr>mailto:TEOS.info@odot.oregon.gov</vt:lpwstr>
      </vt:variant>
      <vt:variant>
        <vt:lpwstr/>
      </vt:variant>
      <vt:variant>
        <vt:i4>786534</vt:i4>
      </vt:variant>
      <vt:variant>
        <vt:i4>506</vt:i4>
      </vt:variant>
      <vt:variant>
        <vt:i4>0</vt:i4>
      </vt:variant>
      <vt:variant>
        <vt:i4>5</vt:i4>
      </vt:variant>
      <vt:variant>
        <vt:lpwstr>mailto:mapsandplans@odot.oregon.gov</vt:lpwstr>
      </vt:variant>
      <vt:variant>
        <vt:lpwstr/>
      </vt:variant>
      <vt:variant>
        <vt:i4>196722</vt:i4>
      </vt:variant>
      <vt:variant>
        <vt:i4>503</vt:i4>
      </vt:variant>
      <vt:variant>
        <vt:i4>0</vt:i4>
      </vt:variant>
      <vt:variant>
        <vt:i4>5</vt:i4>
      </vt:variant>
      <vt:variant>
        <vt:lpwstr>mailto:ODOTBridgeEngineeringSection@odot.oregon.gov</vt:lpwstr>
      </vt:variant>
      <vt:variant>
        <vt:lpwstr/>
      </vt:variant>
      <vt:variant>
        <vt:i4>8126586</vt:i4>
      </vt:variant>
      <vt:variant>
        <vt:i4>500</vt:i4>
      </vt:variant>
      <vt:variant>
        <vt:i4>0</vt:i4>
      </vt:variant>
      <vt:variant>
        <vt:i4>5</vt:i4>
      </vt:variant>
      <vt:variant>
        <vt:lpwstr>https://www.oregon.gov/ODOT/Engineering/Pages/Drafting.aspx</vt:lpwstr>
      </vt:variant>
      <vt:variant>
        <vt:lpwstr/>
      </vt:variant>
      <vt:variant>
        <vt:i4>8126586</vt:i4>
      </vt:variant>
      <vt:variant>
        <vt:i4>497</vt:i4>
      </vt:variant>
      <vt:variant>
        <vt:i4>0</vt:i4>
      </vt:variant>
      <vt:variant>
        <vt:i4>5</vt:i4>
      </vt:variant>
      <vt:variant>
        <vt:lpwstr>https://www.oregon.gov/ODOT/Engineering/Pages/Drafting.aspx</vt:lpwstr>
      </vt:variant>
      <vt:variant>
        <vt:lpwstr/>
      </vt:variant>
      <vt:variant>
        <vt:i4>8126586</vt:i4>
      </vt:variant>
      <vt:variant>
        <vt:i4>494</vt:i4>
      </vt:variant>
      <vt:variant>
        <vt:i4>0</vt:i4>
      </vt:variant>
      <vt:variant>
        <vt:i4>5</vt:i4>
      </vt:variant>
      <vt:variant>
        <vt:lpwstr>https://www.oregon.gov/ODOT/Engineering/Pages/Drafting.aspx</vt:lpwstr>
      </vt:variant>
      <vt:variant>
        <vt:lpwstr/>
      </vt:variant>
      <vt:variant>
        <vt:i4>8126586</vt:i4>
      </vt:variant>
      <vt:variant>
        <vt:i4>491</vt:i4>
      </vt:variant>
      <vt:variant>
        <vt:i4>0</vt:i4>
      </vt:variant>
      <vt:variant>
        <vt:i4>5</vt:i4>
      </vt:variant>
      <vt:variant>
        <vt:lpwstr>https://www.oregon.gov/ODOT/Engineering/Pages/Drafting.aspx</vt:lpwstr>
      </vt:variant>
      <vt:variant>
        <vt:lpwstr/>
      </vt:variant>
      <vt:variant>
        <vt:i4>8126586</vt:i4>
      </vt:variant>
      <vt:variant>
        <vt:i4>488</vt:i4>
      </vt:variant>
      <vt:variant>
        <vt:i4>0</vt:i4>
      </vt:variant>
      <vt:variant>
        <vt:i4>5</vt:i4>
      </vt:variant>
      <vt:variant>
        <vt:lpwstr>https://www.oregon.gov/ODOT/Engineering/Pages/Drafting.aspx</vt:lpwstr>
      </vt:variant>
      <vt:variant>
        <vt:lpwstr/>
      </vt:variant>
      <vt:variant>
        <vt:i4>8126586</vt:i4>
      </vt:variant>
      <vt:variant>
        <vt:i4>485</vt:i4>
      </vt:variant>
      <vt:variant>
        <vt:i4>0</vt:i4>
      </vt:variant>
      <vt:variant>
        <vt:i4>5</vt:i4>
      </vt:variant>
      <vt:variant>
        <vt:lpwstr>https://www.oregon.gov/ODOT/Engineering/Pages/Drafting.aspx</vt:lpwstr>
      </vt:variant>
      <vt:variant>
        <vt:lpwstr/>
      </vt:variant>
      <vt:variant>
        <vt:i4>3080249</vt:i4>
      </vt:variant>
      <vt:variant>
        <vt:i4>482</vt:i4>
      </vt:variant>
      <vt:variant>
        <vt:i4>0</vt:i4>
      </vt:variant>
      <vt:variant>
        <vt:i4>5</vt:i4>
      </vt:variant>
      <vt:variant>
        <vt:lpwstr>https://www.oregon.gov/odot/Engineering/Pages/Traffic.aspx</vt:lpwstr>
      </vt:variant>
      <vt:variant>
        <vt:lpwstr/>
      </vt:variant>
      <vt:variant>
        <vt:i4>3080249</vt:i4>
      </vt:variant>
      <vt:variant>
        <vt:i4>479</vt:i4>
      </vt:variant>
      <vt:variant>
        <vt:i4>0</vt:i4>
      </vt:variant>
      <vt:variant>
        <vt:i4>5</vt:i4>
      </vt:variant>
      <vt:variant>
        <vt:lpwstr>https://www.oregon.gov/odot/Engineering/Pages/Traffic.aspx</vt:lpwstr>
      </vt:variant>
      <vt:variant>
        <vt:lpwstr/>
      </vt:variant>
      <vt:variant>
        <vt:i4>2752568</vt:i4>
      </vt:variant>
      <vt:variant>
        <vt:i4>476</vt:i4>
      </vt:variant>
      <vt:variant>
        <vt:i4>0</vt:i4>
      </vt:variant>
      <vt:variant>
        <vt:i4>5</vt:i4>
      </vt:variant>
      <vt:variant>
        <vt:lpwstr>https://www.oregon.gov/odot/Engineering/Pages/Manuals.aspx</vt:lpwstr>
      </vt:variant>
      <vt:variant>
        <vt:lpwstr/>
      </vt:variant>
      <vt:variant>
        <vt:i4>2752568</vt:i4>
      </vt:variant>
      <vt:variant>
        <vt:i4>473</vt:i4>
      </vt:variant>
      <vt:variant>
        <vt:i4>0</vt:i4>
      </vt:variant>
      <vt:variant>
        <vt:i4>5</vt:i4>
      </vt:variant>
      <vt:variant>
        <vt:lpwstr>https://www.oregon.gov/odot/Engineering/Pages/Manuals.aspx</vt:lpwstr>
      </vt:variant>
      <vt:variant>
        <vt:lpwstr/>
      </vt:variant>
      <vt:variant>
        <vt:i4>3866675</vt:i4>
      </vt:variant>
      <vt:variant>
        <vt:i4>470</vt:i4>
      </vt:variant>
      <vt:variant>
        <vt:i4>0</vt:i4>
      </vt:variant>
      <vt:variant>
        <vt:i4>5</vt:i4>
      </vt:variant>
      <vt:variant>
        <vt:lpwstr>https://www.oregon.gov/odot/Engineering/Pages/Signing.aspx</vt:lpwstr>
      </vt:variant>
      <vt:variant>
        <vt:lpwstr/>
      </vt:variant>
      <vt:variant>
        <vt:i4>3866675</vt:i4>
      </vt:variant>
      <vt:variant>
        <vt:i4>467</vt:i4>
      </vt:variant>
      <vt:variant>
        <vt:i4>0</vt:i4>
      </vt:variant>
      <vt:variant>
        <vt:i4>5</vt:i4>
      </vt:variant>
      <vt:variant>
        <vt:lpwstr>https://www.oregon.gov/odot/Engineering/Pages/Signing.aspx</vt:lpwstr>
      </vt:variant>
      <vt:variant>
        <vt:lpwstr/>
      </vt:variant>
      <vt:variant>
        <vt:i4>2621501</vt:i4>
      </vt:variant>
      <vt:variant>
        <vt:i4>464</vt:i4>
      </vt:variant>
      <vt:variant>
        <vt:i4>0</vt:i4>
      </vt:variant>
      <vt:variant>
        <vt:i4>5</vt:i4>
      </vt:variant>
      <vt:variant>
        <vt:lpwstr>https://www.oregon.gov/ODOT/Engineering/Pages/Signal-Design-Manual.aspx</vt:lpwstr>
      </vt:variant>
      <vt:variant>
        <vt:lpwstr/>
      </vt:variant>
      <vt:variant>
        <vt:i4>8126586</vt:i4>
      </vt:variant>
      <vt:variant>
        <vt:i4>461</vt:i4>
      </vt:variant>
      <vt:variant>
        <vt:i4>0</vt:i4>
      </vt:variant>
      <vt:variant>
        <vt:i4>5</vt:i4>
      </vt:variant>
      <vt:variant>
        <vt:lpwstr>https://www.oregon.gov/ODOT/Engineering/Pages/Drafting.aspx</vt:lpwstr>
      </vt:variant>
      <vt:variant>
        <vt:lpwstr/>
      </vt:variant>
      <vt:variant>
        <vt:i4>6422651</vt:i4>
      </vt:variant>
      <vt:variant>
        <vt:i4>458</vt:i4>
      </vt:variant>
      <vt:variant>
        <vt:i4>0</vt:i4>
      </vt:variant>
      <vt:variant>
        <vt:i4>5</vt:i4>
      </vt:variant>
      <vt:variant>
        <vt:lpwstr>https://www.oregon.gov/odot/Engineering/Pages/CP-Development-Guide.aspx</vt:lpwstr>
      </vt:variant>
      <vt:variant>
        <vt:lpwstr/>
      </vt:variant>
      <vt:variant>
        <vt:i4>8126586</vt:i4>
      </vt:variant>
      <vt:variant>
        <vt:i4>455</vt:i4>
      </vt:variant>
      <vt:variant>
        <vt:i4>0</vt:i4>
      </vt:variant>
      <vt:variant>
        <vt:i4>5</vt:i4>
      </vt:variant>
      <vt:variant>
        <vt:lpwstr>https://www.oregon.gov/ODOT/Engineering/Pages/Drafting.aspx</vt:lpwstr>
      </vt:variant>
      <vt:variant>
        <vt:lpwstr/>
      </vt:variant>
      <vt:variant>
        <vt:i4>8126586</vt:i4>
      </vt:variant>
      <vt:variant>
        <vt:i4>452</vt:i4>
      </vt:variant>
      <vt:variant>
        <vt:i4>0</vt:i4>
      </vt:variant>
      <vt:variant>
        <vt:i4>5</vt:i4>
      </vt:variant>
      <vt:variant>
        <vt:lpwstr>https://www.oregon.gov/ODOT/Engineering/Pages/Drafting.aspx</vt:lpwstr>
      </vt:variant>
      <vt:variant>
        <vt:lpwstr/>
      </vt:variant>
      <vt:variant>
        <vt:i4>8257652</vt:i4>
      </vt:variant>
      <vt:variant>
        <vt:i4>449</vt:i4>
      </vt:variant>
      <vt:variant>
        <vt:i4>0</vt:i4>
      </vt:variant>
      <vt:variant>
        <vt:i4>5</vt:i4>
      </vt:variant>
      <vt:variant>
        <vt:lpwstr>https://www.oregon.gov/ODOT/Bridge/Pages/Bridge-Design-Manual.aspx</vt:lpwstr>
      </vt:variant>
      <vt:variant>
        <vt:lpwstr/>
      </vt:variant>
      <vt:variant>
        <vt:i4>5505055</vt:i4>
      </vt:variant>
      <vt:variant>
        <vt:i4>446</vt:i4>
      </vt:variant>
      <vt:variant>
        <vt:i4>0</vt:i4>
      </vt:variant>
      <vt:variant>
        <vt:i4>5</vt:i4>
      </vt:variant>
      <vt:variant>
        <vt:lpwstr>https://www.oregon.gov/odot/Engineering/Pages/Technical-Guidance.aspx</vt:lpwstr>
      </vt:variant>
      <vt:variant>
        <vt:lpwstr/>
      </vt:variant>
      <vt:variant>
        <vt:i4>6225958</vt:i4>
      </vt:variant>
      <vt:variant>
        <vt:i4>441</vt:i4>
      </vt:variant>
      <vt:variant>
        <vt:i4>0</vt:i4>
      </vt:variant>
      <vt:variant>
        <vt:i4>5</vt:i4>
      </vt:variant>
      <vt:variant>
        <vt:lpwstr>https://www.oregon.gov/odot/ProjectDel/Documents/LPA_Quality-Plan.pdf</vt:lpwstr>
      </vt:variant>
      <vt:variant>
        <vt:lpwstr/>
      </vt:variant>
      <vt:variant>
        <vt:i4>1704035</vt:i4>
      </vt:variant>
      <vt:variant>
        <vt:i4>436</vt:i4>
      </vt:variant>
      <vt:variant>
        <vt:i4>0</vt:i4>
      </vt:variant>
      <vt:variant>
        <vt:i4>5</vt:i4>
      </vt:variant>
      <vt:variant>
        <vt:lpwstr>mailto:ODOTContractSvcs@odot.oregon.gov</vt:lpwstr>
      </vt:variant>
      <vt:variant>
        <vt:lpwstr/>
      </vt:variant>
      <vt:variant>
        <vt:i4>1704035</vt:i4>
      </vt:variant>
      <vt:variant>
        <vt:i4>433</vt:i4>
      </vt:variant>
      <vt:variant>
        <vt:i4>0</vt:i4>
      </vt:variant>
      <vt:variant>
        <vt:i4>5</vt:i4>
      </vt:variant>
      <vt:variant>
        <vt:lpwstr>mailto:ODOTContractSvcs@odot.oregon.gov</vt:lpwstr>
      </vt:variant>
      <vt:variant>
        <vt:lpwstr/>
      </vt:variant>
      <vt:variant>
        <vt:i4>2293847</vt:i4>
      </vt:variant>
      <vt:variant>
        <vt:i4>430</vt:i4>
      </vt:variant>
      <vt:variant>
        <vt:i4>0</vt:i4>
      </vt:variant>
      <vt:variant>
        <vt:i4>5</vt:i4>
      </vt:variant>
      <vt:variant>
        <vt:lpwstr>mailto:CCDRailCrossing@odot.oregon.gov</vt:lpwstr>
      </vt:variant>
      <vt:variant>
        <vt:lpwstr/>
      </vt:variant>
      <vt:variant>
        <vt:i4>5242942</vt:i4>
      </vt:variant>
      <vt:variant>
        <vt:i4>423</vt:i4>
      </vt:variant>
      <vt:variant>
        <vt:i4>0</vt:i4>
      </vt:variant>
      <vt:variant>
        <vt:i4>5</vt:i4>
      </vt:variant>
      <vt:variant>
        <vt:lpwstr>https://www.oregon.gov/odot/ETA/Documents_Geometronics/Survey-Filing-ROW-Monumentation.pdf</vt:lpwstr>
      </vt:variant>
      <vt:variant>
        <vt:lpwstr/>
      </vt:variant>
      <vt:variant>
        <vt:i4>8323103</vt:i4>
      </vt:variant>
      <vt:variant>
        <vt:i4>420</vt:i4>
      </vt:variant>
      <vt:variant>
        <vt:i4>0</vt:i4>
      </vt:variant>
      <vt:variant>
        <vt:i4>5</vt:i4>
      </vt:variant>
      <vt:variant>
        <vt:lpwstr>https://www.oregon.gov/odot/ETA/Documents_Geometronics/Survey-Policy-Procedure-Manual.pdf</vt:lpwstr>
      </vt:variant>
      <vt:variant>
        <vt:lpwstr/>
      </vt:variant>
      <vt:variant>
        <vt:i4>3276894</vt:i4>
      </vt:variant>
      <vt:variant>
        <vt:i4>417</vt:i4>
      </vt:variant>
      <vt:variant>
        <vt:i4>0</vt:i4>
      </vt:variant>
      <vt:variant>
        <vt:i4>5</vt:i4>
      </vt:variant>
      <vt:variant>
        <vt:lpwstr>https://www.oregon.gov/ODOT/ETA/Documents_Geometronics/Construction-Survey-Manual-Contractors.pdf</vt:lpwstr>
      </vt:variant>
      <vt:variant>
        <vt:lpwstr/>
      </vt:variant>
      <vt:variant>
        <vt:i4>8323103</vt:i4>
      </vt:variant>
      <vt:variant>
        <vt:i4>410</vt:i4>
      </vt:variant>
      <vt:variant>
        <vt:i4>0</vt:i4>
      </vt:variant>
      <vt:variant>
        <vt:i4>5</vt:i4>
      </vt:variant>
      <vt:variant>
        <vt:lpwstr>https://www.oregon.gov/odot/ETA/Documents_Geometronics/Survey-Policy-Procedure-Manual.pdf</vt:lpwstr>
      </vt:variant>
      <vt:variant>
        <vt:lpwstr/>
      </vt:variant>
      <vt:variant>
        <vt:i4>8323103</vt:i4>
      </vt:variant>
      <vt:variant>
        <vt:i4>407</vt:i4>
      </vt:variant>
      <vt:variant>
        <vt:i4>0</vt:i4>
      </vt:variant>
      <vt:variant>
        <vt:i4>5</vt:i4>
      </vt:variant>
      <vt:variant>
        <vt:lpwstr>https://www.oregon.gov/odot/ETA/Documents_Geometronics/Survey-Policy-Procedure-Manual.pdf</vt:lpwstr>
      </vt:variant>
      <vt:variant>
        <vt:lpwstr/>
      </vt:variant>
      <vt:variant>
        <vt:i4>3276894</vt:i4>
      </vt:variant>
      <vt:variant>
        <vt:i4>396</vt:i4>
      </vt:variant>
      <vt:variant>
        <vt:i4>0</vt:i4>
      </vt:variant>
      <vt:variant>
        <vt:i4>5</vt:i4>
      </vt:variant>
      <vt:variant>
        <vt:lpwstr>https://www.oregon.gov/ODOT/ETA/Documents_Geometronics/Construction-Survey-Manual-Contractors.pdf</vt:lpwstr>
      </vt:variant>
      <vt:variant>
        <vt:lpwstr/>
      </vt:variant>
      <vt:variant>
        <vt:i4>5308465</vt:i4>
      </vt:variant>
      <vt:variant>
        <vt:i4>393</vt:i4>
      </vt:variant>
      <vt:variant>
        <vt:i4>0</vt:i4>
      </vt:variant>
      <vt:variant>
        <vt:i4>5</vt:i4>
      </vt:variant>
      <vt:variant>
        <vt:lpwstr>mailto:ODOTStandards@odot.oregon.gov</vt:lpwstr>
      </vt:variant>
      <vt:variant>
        <vt:lpwstr/>
      </vt:variant>
      <vt:variant>
        <vt:i4>5308465</vt:i4>
      </vt:variant>
      <vt:variant>
        <vt:i4>390</vt:i4>
      </vt:variant>
      <vt:variant>
        <vt:i4>0</vt:i4>
      </vt:variant>
      <vt:variant>
        <vt:i4>5</vt:i4>
      </vt:variant>
      <vt:variant>
        <vt:lpwstr>mailto:ODOTStandards@odot.oregon.gov</vt:lpwstr>
      </vt:variant>
      <vt:variant>
        <vt:lpwstr/>
      </vt:variant>
      <vt:variant>
        <vt:i4>6094920</vt:i4>
      </vt:variant>
      <vt:variant>
        <vt:i4>387</vt:i4>
      </vt:variant>
      <vt:variant>
        <vt:i4>0</vt:i4>
      </vt:variant>
      <vt:variant>
        <vt:i4>5</vt:i4>
      </vt:variant>
      <vt:variant>
        <vt:lpwstr>https://www.oregon.gov/ODOT/Engineering/Pages/Accessibility.aspx</vt:lpwstr>
      </vt:variant>
      <vt:variant>
        <vt:lpwstr/>
      </vt:variant>
      <vt:variant>
        <vt:i4>2752568</vt:i4>
      </vt:variant>
      <vt:variant>
        <vt:i4>381</vt:i4>
      </vt:variant>
      <vt:variant>
        <vt:i4>0</vt:i4>
      </vt:variant>
      <vt:variant>
        <vt:i4>5</vt:i4>
      </vt:variant>
      <vt:variant>
        <vt:lpwstr>https://www.oregon.gov/odot/Engineering/Pages/Manuals.aspx</vt:lpwstr>
      </vt:variant>
      <vt:variant>
        <vt:lpwstr/>
      </vt:variant>
      <vt:variant>
        <vt:i4>2752568</vt:i4>
      </vt:variant>
      <vt:variant>
        <vt:i4>378</vt:i4>
      </vt:variant>
      <vt:variant>
        <vt:i4>0</vt:i4>
      </vt:variant>
      <vt:variant>
        <vt:i4>5</vt:i4>
      </vt:variant>
      <vt:variant>
        <vt:lpwstr>https://www.oregon.gov/odot/Engineering/Pages/Manuals.aspx</vt:lpwstr>
      </vt:variant>
      <vt:variant>
        <vt:lpwstr/>
      </vt:variant>
      <vt:variant>
        <vt:i4>2752568</vt:i4>
      </vt:variant>
      <vt:variant>
        <vt:i4>375</vt:i4>
      </vt:variant>
      <vt:variant>
        <vt:i4>0</vt:i4>
      </vt:variant>
      <vt:variant>
        <vt:i4>5</vt:i4>
      </vt:variant>
      <vt:variant>
        <vt:lpwstr>https://www.oregon.gov/odot/Engineering/Pages/Manuals.aspx</vt:lpwstr>
      </vt:variant>
      <vt:variant>
        <vt:lpwstr/>
      </vt:variant>
      <vt:variant>
        <vt:i4>6488173</vt:i4>
      </vt:variant>
      <vt:variant>
        <vt:i4>372</vt:i4>
      </vt:variant>
      <vt:variant>
        <vt:i4>0</vt:i4>
      </vt:variant>
      <vt:variant>
        <vt:i4>5</vt:i4>
      </vt:variant>
      <vt:variant>
        <vt:lpwstr>https://www.oregon.gov/odot/Construction/Pages/Manuals.aspx</vt:lpwstr>
      </vt:variant>
      <vt:variant>
        <vt:lpwstr/>
      </vt:variant>
      <vt:variant>
        <vt:i4>1048685</vt:i4>
      </vt:variant>
      <vt:variant>
        <vt:i4>369</vt:i4>
      </vt:variant>
      <vt:variant>
        <vt:i4>0</vt:i4>
      </vt:variant>
      <vt:variant>
        <vt:i4>5</vt:i4>
      </vt:variant>
      <vt:variant>
        <vt:lpwstr>http://www.oregon.gov/ODOT/HWY/GEOENVIRONMENTAL/pages/cultural_resources.aspx - %E2%80%8BCultural_Resources_Consultant_Qualification_Program</vt:lpwstr>
      </vt:variant>
      <vt:variant>
        <vt:lpwstr/>
      </vt:variant>
      <vt:variant>
        <vt:i4>1704006</vt:i4>
      </vt:variant>
      <vt:variant>
        <vt:i4>366</vt:i4>
      </vt:variant>
      <vt:variant>
        <vt:i4>0</vt:i4>
      </vt:variant>
      <vt:variant>
        <vt:i4>5</vt:i4>
      </vt:variant>
      <vt:variant>
        <vt:lpwstr>http://www.nps.gov/history/local-law/arch_stnds_9.htm</vt:lpwstr>
      </vt:variant>
      <vt:variant>
        <vt:lpwstr/>
      </vt:variant>
      <vt:variant>
        <vt:i4>7602274</vt:i4>
      </vt:variant>
      <vt:variant>
        <vt:i4>363</vt:i4>
      </vt:variant>
      <vt:variant>
        <vt:i4>0</vt:i4>
      </vt:variant>
      <vt:variant>
        <vt:i4>5</vt:i4>
      </vt:variant>
      <vt:variant>
        <vt:lpwstr>https://www.oregon.gov/ODOT/GeoEnvironmental/Pages/Biology.aspx</vt:lpwstr>
      </vt:variant>
      <vt:variant>
        <vt:lpwstr/>
      </vt:variant>
      <vt:variant>
        <vt:i4>4784227</vt:i4>
      </vt:variant>
      <vt:variant>
        <vt:i4>360</vt:i4>
      </vt:variant>
      <vt:variant>
        <vt:i4>0</vt:i4>
      </vt:variant>
      <vt:variant>
        <vt:i4>5</vt:i4>
      </vt:variant>
      <vt:variant>
        <vt:lpwstr>mailto:ODOT.GeoAdminWorkOrd@odot.oregon.gov</vt:lpwstr>
      </vt:variant>
      <vt:variant>
        <vt:lpwstr/>
      </vt:variant>
      <vt:variant>
        <vt:i4>7012467</vt:i4>
      </vt:variant>
      <vt:variant>
        <vt:i4>357</vt:i4>
      </vt:variant>
      <vt:variant>
        <vt:i4>0</vt:i4>
      </vt:variant>
      <vt:variant>
        <vt:i4>5</vt:i4>
      </vt:variant>
      <vt:variant>
        <vt:lpwstr>https://www.oregon.gov/ODOT/GeoEnvironmental/Pages/ESA.aspx</vt:lpwstr>
      </vt:variant>
      <vt:variant>
        <vt:lpwstr/>
      </vt:variant>
      <vt:variant>
        <vt:i4>5505055</vt:i4>
      </vt:variant>
      <vt:variant>
        <vt:i4>354</vt:i4>
      </vt:variant>
      <vt:variant>
        <vt:i4>0</vt:i4>
      </vt:variant>
      <vt:variant>
        <vt:i4>5</vt:i4>
      </vt:variant>
      <vt:variant>
        <vt:lpwstr>https://www.oregon.gov/odot/Engineering/Pages/Technical-Guidance.aspx</vt:lpwstr>
      </vt:variant>
      <vt:variant>
        <vt:lpwstr/>
      </vt:variant>
      <vt:variant>
        <vt:i4>7012467</vt:i4>
      </vt:variant>
      <vt:variant>
        <vt:i4>351</vt:i4>
      </vt:variant>
      <vt:variant>
        <vt:i4>0</vt:i4>
      </vt:variant>
      <vt:variant>
        <vt:i4>5</vt:i4>
      </vt:variant>
      <vt:variant>
        <vt:lpwstr>https://www.oregon.gov/ODOT/GeoEnvironmental/Pages/ESA.aspx</vt:lpwstr>
      </vt:variant>
      <vt:variant>
        <vt:lpwstr/>
      </vt:variant>
      <vt:variant>
        <vt:i4>4784227</vt:i4>
      </vt:variant>
      <vt:variant>
        <vt:i4>348</vt:i4>
      </vt:variant>
      <vt:variant>
        <vt:i4>0</vt:i4>
      </vt:variant>
      <vt:variant>
        <vt:i4>5</vt:i4>
      </vt:variant>
      <vt:variant>
        <vt:lpwstr>mailto:ODOT.GeoAdminWorkOrd@odot.oregon.gov</vt:lpwstr>
      </vt:variant>
      <vt:variant>
        <vt:lpwstr/>
      </vt:variant>
      <vt:variant>
        <vt:i4>6488173</vt:i4>
      </vt:variant>
      <vt:variant>
        <vt:i4>345</vt:i4>
      </vt:variant>
      <vt:variant>
        <vt:i4>0</vt:i4>
      </vt:variant>
      <vt:variant>
        <vt:i4>5</vt:i4>
      </vt:variant>
      <vt:variant>
        <vt:lpwstr>https://www.oregon.gov/odot/Construction/Pages/Manuals.aspx</vt:lpwstr>
      </vt:variant>
      <vt:variant>
        <vt:lpwstr/>
      </vt:variant>
      <vt:variant>
        <vt:i4>5963828</vt:i4>
      </vt:variant>
      <vt:variant>
        <vt:i4>342</vt:i4>
      </vt:variant>
      <vt:variant>
        <vt:i4>0</vt:i4>
      </vt:variant>
      <vt:variant>
        <vt:i4>5</vt:i4>
      </vt:variant>
      <vt:variant>
        <vt:lpwstr>http://transnet.odot.state.or.us/cs/bss/Shared Documents/Documents/rmds/Records_Manual.pdf</vt:lpwstr>
      </vt:variant>
      <vt:variant>
        <vt:lpwstr/>
      </vt:variant>
      <vt:variant>
        <vt:i4>1704035</vt:i4>
      </vt:variant>
      <vt:variant>
        <vt:i4>339</vt:i4>
      </vt:variant>
      <vt:variant>
        <vt:i4>0</vt:i4>
      </vt:variant>
      <vt:variant>
        <vt:i4>5</vt:i4>
      </vt:variant>
      <vt:variant>
        <vt:lpwstr>mailto:ODOTContractSvcs@odot.oregon.gov</vt:lpwstr>
      </vt:variant>
      <vt:variant>
        <vt:lpwstr/>
      </vt:variant>
      <vt:variant>
        <vt:i4>1704035</vt:i4>
      </vt:variant>
      <vt:variant>
        <vt:i4>336</vt:i4>
      </vt:variant>
      <vt:variant>
        <vt:i4>0</vt:i4>
      </vt:variant>
      <vt:variant>
        <vt:i4>5</vt:i4>
      </vt:variant>
      <vt:variant>
        <vt:lpwstr>mailto:ODOTContractSvcs@odot.oregon.gov</vt:lpwstr>
      </vt:variant>
      <vt:variant>
        <vt:lpwstr/>
      </vt:variant>
      <vt:variant>
        <vt:i4>5177350</vt:i4>
      </vt:variant>
      <vt:variant>
        <vt:i4>333</vt:i4>
      </vt:variant>
      <vt:variant>
        <vt:i4>0</vt:i4>
      </vt:variant>
      <vt:variant>
        <vt:i4>5</vt:i4>
      </vt:variant>
      <vt:variant>
        <vt:lpwstr>http://www.oregon.gov/ODOT/HWY/CONSTRUCTION/HwyConstForms1.shtml</vt:lpwstr>
      </vt:variant>
      <vt:variant>
        <vt:lpwstr/>
      </vt:variant>
      <vt:variant>
        <vt:i4>2883688</vt:i4>
      </vt:variant>
      <vt:variant>
        <vt:i4>330</vt:i4>
      </vt:variant>
      <vt:variant>
        <vt:i4>0</vt:i4>
      </vt:variant>
      <vt:variant>
        <vt:i4>5</vt:i4>
      </vt:variant>
      <vt:variant>
        <vt:lpwstr>https://www.oregon.gov/odot/Construction/Pages/Qualified-Products.aspx</vt:lpwstr>
      </vt:variant>
      <vt:variant>
        <vt:lpwstr/>
      </vt:variant>
      <vt:variant>
        <vt:i4>6488173</vt:i4>
      </vt:variant>
      <vt:variant>
        <vt:i4>327</vt:i4>
      </vt:variant>
      <vt:variant>
        <vt:i4>0</vt:i4>
      </vt:variant>
      <vt:variant>
        <vt:i4>5</vt:i4>
      </vt:variant>
      <vt:variant>
        <vt:lpwstr>https://www.oregon.gov/odot/Construction/Pages/Manuals.aspx</vt:lpwstr>
      </vt:variant>
      <vt:variant>
        <vt:lpwstr/>
      </vt:variant>
      <vt:variant>
        <vt:i4>2293847</vt:i4>
      </vt:variant>
      <vt:variant>
        <vt:i4>324</vt:i4>
      </vt:variant>
      <vt:variant>
        <vt:i4>0</vt:i4>
      </vt:variant>
      <vt:variant>
        <vt:i4>5</vt:i4>
      </vt:variant>
      <vt:variant>
        <vt:lpwstr>mailto:CCDRailCrossing@odot.oregon.gov</vt:lpwstr>
      </vt:variant>
      <vt:variant>
        <vt:lpwstr/>
      </vt:variant>
      <vt:variant>
        <vt:i4>1507440</vt:i4>
      </vt:variant>
      <vt:variant>
        <vt:i4>321</vt:i4>
      </vt:variant>
      <vt:variant>
        <vt:i4>0</vt:i4>
      </vt:variant>
      <vt:variant>
        <vt:i4>5</vt:i4>
      </vt:variant>
      <vt:variant>
        <vt:lpwstr>\\Scdata2\opobillingratedata</vt:lpwstr>
      </vt:variant>
      <vt:variant>
        <vt:lpwstr/>
      </vt:variant>
      <vt:variant>
        <vt:i4>4063358</vt:i4>
      </vt:variant>
      <vt:variant>
        <vt:i4>318</vt:i4>
      </vt:variant>
      <vt:variant>
        <vt:i4>0</vt:i4>
      </vt:variant>
      <vt:variant>
        <vt:i4>5</vt:i4>
      </vt:variant>
      <vt:variant>
        <vt:lpwstr>https://www.oregon.gov/ODOT/Business/Procurement/Pages/FS.aspx</vt:lpwstr>
      </vt:variant>
      <vt:variant>
        <vt:lpwstr/>
      </vt:variant>
      <vt:variant>
        <vt:i4>1376279</vt:i4>
      </vt:variant>
      <vt:variant>
        <vt:i4>315</vt:i4>
      </vt:variant>
      <vt:variant>
        <vt:i4>0</vt:i4>
      </vt:variant>
      <vt:variant>
        <vt:i4>5</vt:i4>
      </vt:variant>
      <vt:variant>
        <vt:lpwstr>https://www.oregon.gov/ODOT/Construction/Pages/Forms.aspx</vt:lpwstr>
      </vt:variant>
      <vt:variant>
        <vt:lpwstr/>
      </vt:variant>
      <vt:variant>
        <vt:i4>4784185</vt:i4>
      </vt:variant>
      <vt:variant>
        <vt:i4>312</vt:i4>
      </vt:variant>
      <vt:variant>
        <vt:i4>0</vt:i4>
      </vt:variant>
      <vt:variant>
        <vt:i4>5</vt:i4>
      </vt:variant>
      <vt:variant>
        <vt:lpwstr>mailto:ODOTeConstruction@odot.oregon.gov</vt:lpwstr>
      </vt:variant>
      <vt:variant>
        <vt:lpwstr/>
      </vt:variant>
      <vt:variant>
        <vt:i4>6094920</vt:i4>
      </vt:variant>
      <vt:variant>
        <vt:i4>309</vt:i4>
      </vt:variant>
      <vt:variant>
        <vt:i4>0</vt:i4>
      </vt:variant>
      <vt:variant>
        <vt:i4>5</vt:i4>
      </vt:variant>
      <vt:variant>
        <vt:lpwstr>https://www.oregon.gov/ODOT/Engineering/Pages/Accessibility.aspx</vt:lpwstr>
      </vt:variant>
      <vt:variant>
        <vt:lpwstr/>
      </vt:variant>
      <vt:variant>
        <vt:i4>5701729</vt:i4>
      </vt:variant>
      <vt:variant>
        <vt:i4>306</vt:i4>
      </vt:variant>
      <vt:variant>
        <vt:i4>0</vt:i4>
      </vt:variant>
      <vt:variant>
        <vt:i4>5</vt:i4>
      </vt:variant>
      <vt:variant>
        <vt:lpwstr>https://www.oregon.gov/odot/Business/Pages/Standard_Specifications.aspx</vt:lpwstr>
      </vt:variant>
      <vt:variant>
        <vt:lpwstr/>
      </vt:variant>
      <vt:variant>
        <vt:i4>5046366</vt:i4>
      </vt:variant>
      <vt:variant>
        <vt:i4>303</vt:i4>
      </vt:variant>
      <vt:variant>
        <vt:i4>0</vt:i4>
      </vt:variant>
      <vt:variant>
        <vt:i4>5</vt:i4>
      </vt:variant>
      <vt:variant>
        <vt:lpwstr>https://www.oregon.gov/odot/Engineering/Pages/Standards.aspx</vt:lpwstr>
      </vt:variant>
      <vt:variant>
        <vt:lpwstr/>
      </vt:variant>
      <vt:variant>
        <vt:i4>3080249</vt:i4>
      </vt:variant>
      <vt:variant>
        <vt:i4>300</vt:i4>
      </vt:variant>
      <vt:variant>
        <vt:i4>0</vt:i4>
      </vt:variant>
      <vt:variant>
        <vt:i4>5</vt:i4>
      </vt:variant>
      <vt:variant>
        <vt:lpwstr>https://www.oregon.gov/odot/Engineering/Pages/Traffic.aspx</vt:lpwstr>
      </vt:variant>
      <vt:variant>
        <vt:lpwstr/>
      </vt:variant>
      <vt:variant>
        <vt:i4>4259841</vt:i4>
      </vt:variant>
      <vt:variant>
        <vt:i4>297</vt:i4>
      </vt:variant>
      <vt:variant>
        <vt:i4>0</vt:i4>
      </vt:variant>
      <vt:variant>
        <vt:i4>5</vt:i4>
      </vt:variant>
      <vt:variant>
        <vt:lpwstr>https://www.oregon.gov/odot/Engineering/Pages/Design-Exceptions.aspx</vt:lpwstr>
      </vt:variant>
      <vt:variant>
        <vt:lpwstr/>
      </vt:variant>
      <vt:variant>
        <vt:i4>2621501</vt:i4>
      </vt:variant>
      <vt:variant>
        <vt:i4>294</vt:i4>
      </vt:variant>
      <vt:variant>
        <vt:i4>0</vt:i4>
      </vt:variant>
      <vt:variant>
        <vt:i4>5</vt:i4>
      </vt:variant>
      <vt:variant>
        <vt:lpwstr>https://www.oregon.gov/ODOT/Engineering/Pages/Signal-Design-Manual.aspx</vt:lpwstr>
      </vt:variant>
      <vt:variant>
        <vt:lpwstr/>
      </vt:variant>
      <vt:variant>
        <vt:i4>524317</vt:i4>
      </vt:variant>
      <vt:variant>
        <vt:i4>291</vt:i4>
      </vt:variant>
      <vt:variant>
        <vt:i4>0</vt:i4>
      </vt:variant>
      <vt:variant>
        <vt:i4>5</vt:i4>
      </vt:variant>
      <vt:variant>
        <vt:lpwstr>https://www.oregon.gov/odot/Engineering/Pages/Hwy-Design-Manual.aspx</vt:lpwstr>
      </vt:variant>
      <vt:variant>
        <vt:lpwstr/>
      </vt:variant>
      <vt:variant>
        <vt:i4>2621501</vt:i4>
      </vt:variant>
      <vt:variant>
        <vt:i4>288</vt:i4>
      </vt:variant>
      <vt:variant>
        <vt:i4>0</vt:i4>
      </vt:variant>
      <vt:variant>
        <vt:i4>5</vt:i4>
      </vt:variant>
      <vt:variant>
        <vt:lpwstr>https://www.oregon.gov/ODOT/Engineering/Pages/Signal-Design-Manual.aspx</vt:lpwstr>
      </vt:variant>
      <vt:variant>
        <vt:lpwstr/>
      </vt:variant>
      <vt:variant>
        <vt:i4>524317</vt:i4>
      </vt:variant>
      <vt:variant>
        <vt:i4>285</vt:i4>
      </vt:variant>
      <vt:variant>
        <vt:i4>0</vt:i4>
      </vt:variant>
      <vt:variant>
        <vt:i4>5</vt:i4>
      </vt:variant>
      <vt:variant>
        <vt:lpwstr>https://www.oregon.gov/odot/Engineering/Pages/Hwy-Design-Manual.aspx</vt:lpwstr>
      </vt:variant>
      <vt:variant>
        <vt:lpwstr/>
      </vt:variant>
      <vt:variant>
        <vt:i4>6094920</vt:i4>
      </vt:variant>
      <vt:variant>
        <vt:i4>282</vt:i4>
      </vt:variant>
      <vt:variant>
        <vt:i4>0</vt:i4>
      </vt:variant>
      <vt:variant>
        <vt:i4>5</vt:i4>
      </vt:variant>
      <vt:variant>
        <vt:lpwstr>https://www.oregon.gov/ODOT/Engineering/Pages/Accessibility.aspx</vt:lpwstr>
      </vt:variant>
      <vt:variant>
        <vt:lpwstr/>
      </vt:variant>
      <vt:variant>
        <vt:i4>6160406</vt:i4>
      </vt:variant>
      <vt:variant>
        <vt:i4>279</vt:i4>
      </vt:variant>
      <vt:variant>
        <vt:i4>0</vt:i4>
      </vt:variant>
      <vt:variant>
        <vt:i4>5</vt:i4>
      </vt:variant>
      <vt:variant>
        <vt:lpwstr>https://www.oregon.gov/ODOT/Construction/Pages/Inspectors-Manual.aspx</vt:lpwstr>
      </vt:variant>
      <vt:variant>
        <vt:lpwstr/>
      </vt:variant>
      <vt:variant>
        <vt:i4>6422652</vt:i4>
      </vt:variant>
      <vt:variant>
        <vt:i4>276</vt:i4>
      </vt:variant>
      <vt:variant>
        <vt:i4>0</vt:i4>
      </vt:variant>
      <vt:variant>
        <vt:i4>5</vt:i4>
      </vt:variant>
      <vt:variant>
        <vt:lpwstr>https://www.oregon.gov/ODOT/Construction/Pages/Manual-of-Field-Test-Procedures.aspx</vt:lpwstr>
      </vt:variant>
      <vt:variant>
        <vt:lpwstr/>
      </vt:variant>
      <vt:variant>
        <vt:i4>2031711</vt:i4>
      </vt:variant>
      <vt:variant>
        <vt:i4>273</vt:i4>
      </vt:variant>
      <vt:variant>
        <vt:i4>0</vt:i4>
      </vt:variant>
      <vt:variant>
        <vt:i4>5</vt:i4>
      </vt:variant>
      <vt:variant>
        <vt:lpwstr>https://www.oregon.gov/ODOT/Construction/Pages/QC-Compliance-Specialist-Handbook.aspx</vt:lpwstr>
      </vt:variant>
      <vt:variant>
        <vt:lpwstr/>
      </vt:variant>
      <vt:variant>
        <vt:i4>3145853</vt:i4>
      </vt:variant>
      <vt:variant>
        <vt:i4>270</vt:i4>
      </vt:variant>
      <vt:variant>
        <vt:i4>0</vt:i4>
      </vt:variant>
      <vt:variant>
        <vt:i4>5</vt:i4>
      </vt:variant>
      <vt:variant>
        <vt:lpwstr>https://www.oregon.gov/ODOT/Construction/Pages/Construction-Manual.aspx</vt:lpwstr>
      </vt:variant>
      <vt:variant>
        <vt:lpwstr/>
      </vt:variant>
      <vt:variant>
        <vt:i4>5701729</vt:i4>
      </vt:variant>
      <vt:variant>
        <vt:i4>267</vt:i4>
      </vt:variant>
      <vt:variant>
        <vt:i4>0</vt:i4>
      </vt:variant>
      <vt:variant>
        <vt:i4>5</vt:i4>
      </vt:variant>
      <vt:variant>
        <vt:lpwstr>https://www.oregon.gov/ODOT/Business/Pages/Standard_Specifications.aspx</vt:lpwstr>
      </vt:variant>
      <vt:variant>
        <vt:lpwstr/>
      </vt:variant>
      <vt:variant>
        <vt:i4>1048635</vt:i4>
      </vt:variant>
      <vt:variant>
        <vt:i4>260</vt:i4>
      </vt:variant>
      <vt:variant>
        <vt:i4>0</vt:i4>
      </vt:variant>
      <vt:variant>
        <vt:i4>5</vt:i4>
      </vt:variant>
      <vt:variant>
        <vt:lpwstr/>
      </vt:variant>
      <vt:variant>
        <vt:lpwstr>_Toc133304932</vt:lpwstr>
      </vt:variant>
      <vt:variant>
        <vt:i4>1048635</vt:i4>
      </vt:variant>
      <vt:variant>
        <vt:i4>254</vt:i4>
      </vt:variant>
      <vt:variant>
        <vt:i4>0</vt:i4>
      </vt:variant>
      <vt:variant>
        <vt:i4>5</vt:i4>
      </vt:variant>
      <vt:variant>
        <vt:lpwstr/>
      </vt:variant>
      <vt:variant>
        <vt:lpwstr>_Toc133304931</vt:lpwstr>
      </vt:variant>
      <vt:variant>
        <vt:i4>1048635</vt:i4>
      </vt:variant>
      <vt:variant>
        <vt:i4>248</vt:i4>
      </vt:variant>
      <vt:variant>
        <vt:i4>0</vt:i4>
      </vt:variant>
      <vt:variant>
        <vt:i4>5</vt:i4>
      </vt:variant>
      <vt:variant>
        <vt:lpwstr/>
      </vt:variant>
      <vt:variant>
        <vt:lpwstr>_Toc133304930</vt:lpwstr>
      </vt:variant>
      <vt:variant>
        <vt:i4>1114171</vt:i4>
      </vt:variant>
      <vt:variant>
        <vt:i4>242</vt:i4>
      </vt:variant>
      <vt:variant>
        <vt:i4>0</vt:i4>
      </vt:variant>
      <vt:variant>
        <vt:i4>5</vt:i4>
      </vt:variant>
      <vt:variant>
        <vt:lpwstr/>
      </vt:variant>
      <vt:variant>
        <vt:lpwstr>_Toc133304929</vt:lpwstr>
      </vt:variant>
      <vt:variant>
        <vt:i4>1114171</vt:i4>
      </vt:variant>
      <vt:variant>
        <vt:i4>236</vt:i4>
      </vt:variant>
      <vt:variant>
        <vt:i4>0</vt:i4>
      </vt:variant>
      <vt:variant>
        <vt:i4>5</vt:i4>
      </vt:variant>
      <vt:variant>
        <vt:lpwstr/>
      </vt:variant>
      <vt:variant>
        <vt:lpwstr>_Toc133304928</vt:lpwstr>
      </vt:variant>
      <vt:variant>
        <vt:i4>1114171</vt:i4>
      </vt:variant>
      <vt:variant>
        <vt:i4>230</vt:i4>
      </vt:variant>
      <vt:variant>
        <vt:i4>0</vt:i4>
      </vt:variant>
      <vt:variant>
        <vt:i4>5</vt:i4>
      </vt:variant>
      <vt:variant>
        <vt:lpwstr/>
      </vt:variant>
      <vt:variant>
        <vt:lpwstr>_Toc133304927</vt:lpwstr>
      </vt:variant>
      <vt:variant>
        <vt:i4>1114171</vt:i4>
      </vt:variant>
      <vt:variant>
        <vt:i4>224</vt:i4>
      </vt:variant>
      <vt:variant>
        <vt:i4>0</vt:i4>
      </vt:variant>
      <vt:variant>
        <vt:i4>5</vt:i4>
      </vt:variant>
      <vt:variant>
        <vt:lpwstr/>
      </vt:variant>
      <vt:variant>
        <vt:lpwstr>_Toc133304926</vt:lpwstr>
      </vt:variant>
      <vt:variant>
        <vt:i4>1114171</vt:i4>
      </vt:variant>
      <vt:variant>
        <vt:i4>218</vt:i4>
      </vt:variant>
      <vt:variant>
        <vt:i4>0</vt:i4>
      </vt:variant>
      <vt:variant>
        <vt:i4>5</vt:i4>
      </vt:variant>
      <vt:variant>
        <vt:lpwstr/>
      </vt:variant>
      <vt:variant>
        <vt:lpwstr>_Toc133304925</vt:lpwstr>
      </vt:variant>
      <vt:variant>
        <vt:i4>1114171</vt:i4>
      </vt:variant>
      <vt:variant>
        <vt:i4>212</vt:i4>
      </vt:variant>
      <vt:variant>
        <vt:i4>0</vt:i4>
      </vt:variant>
      <vt:variant>
        <vt:i4>5</vt:i4>
      </vt:variant>
      <vt:variant>
        <vt:lpwstr/>
      </vt:variant>
      <vt:variant>
        <vt:lpwstr>_Toc133304924</vt:lpwstr>
      </vt:variant>
      <vt:variant>
        <vt:i4>1114171</vt:i4>
      </vt:variant>
      <vt:variant>
        <vt:i4>206</vt:i4>
      </vt:variant>
      <vt:variant>
        <vt:i4>0</vt:i4>
      </vt:variant>
      <vt:variant>
        <vt:i4>5</vt:i4>
      </vt:variant>
      <vt:variant>
        <vt:lpwstr/>
      </vt:variant>
      <vt:variant>
        <vt:lpwstr>_Toc133304923</vt:lpwstr>
      </vt:variant>
      <vt:variant>
        <vt:i4>1114171</vt:i4>
      </vt:variant>
      <vt:variant>
        <vt:i4>200</vt:i4>
      </vt:variant>
      <vt:variant>
        <vt:i4>0</vt:i4>
      </vt:variant>
      <vt:variant>
        <vt:i4>5</vt:i4>
      </vt:variant>
      <vt:variant>
        <vt:lpwstr/>
      </vt:variant>
      <vt:variant>
        <vt:lpwstr>_Toc133304922</vt:lpwstr>
      </vt:variant>
      <vt:variant>
        <vt:i4>1114171</vt:i4>
      </vt:variant>
      <vt:variant>
        <vt:i4>194</vt:i4>
      </vt:variant>
      <vt:variant>
        <vt:i4>0</vt:i4>
      </vt:variant>
      <vt:variant>
        <vt:i4>5</vt:i4>
      </vt:variant>
      <vt:variant>
        <vt:lpwstr/>
      </vt:variant>
      <vt:variant>
        <vt:lpwstr>_Toc133304921</vt:lpwstr>
      </vt:variant>
      <vt:variant>
        <vt:i4>1114171</vt:i4>
      </vt:variant>
      <vt:variant>
        <vt:i4>188</vt:i4>
      </vt:variant>
      <vt:variant>
        <vt:i4>0</vt:i4>
      </vt:variant>
      <vt:variant>
        <vt:i4>5</vt:i4>
      </vt:variant>
      <vt:variant>
        <vt:lpwstr/>
      </vt:variant>
      <vt:variant>
        <vt:lpwstr>_Toc133304920</vt:lpwstr>
      </vt:variant>
      <vt:variant>
        <vt:i4>1179707</vt:i4>
      </vt:variant>
      <vt:variant>
        <vt:i4>182</vt:i4>
      </vt:variant>
      <vt:variant>
        <vt:i4>0</vt:i4>
      </vt:variant>
      <vt:variant>
        <vt:i4>5</vt:i4>
      </vt:variant>
      <vt:variant>
        <vt:lpwstr/>
      </vt:variant>
      <vt:variant>
        <vt:lpwstr>_Toc133304919</vt:lpwstr>
      </vt:variant>
      <vt:variant>
        <vt:i4>1179707</vt:i4>
      </vt:variant>
      <vt:variant>
        <vt:i4>176</vt:i4>
      </vt:variant>
      <vt:variant>
        <vt:i4>0</vt:i4>
      </vt:variant>
      <vt:variant>
        <vt:i4>5</vt:i4>
      </vt:variant>
      <vt:variant>
        <vt:lpwstr/>
      </vt:variant>
      <vt:variant>
        <vt:lpwstr>_Toc133304918</vt:lpwstr>
      </vt:variant>
      <vt:variant>
        <vt:i4>1179707</vt:i4>
      </vt:variant>
      <vt:variant>
        <vt:i4>170</vt:i4>
      </vt:variant>
      <vt:variant>
        <vt:i4>0</vt:i4>
      </vt:variant>
      <vt:variant>
        <vt:i4>5</vt:i4>
      </vt:variant>
      <vt:variant>
        <vt:lpwstr/>
      </vt:variant>
      <vt:variant>
        <vt:lpwstr>_Toc133304917</vt:lpwstr>
      </vt:variant>
      <vt:variant>
        <vt:i4>1179707</vt:i4>
      </vt:variant>
      <vt:variant>
        <vt:i4>164</vt:i4>
      </vt:variant>
      <vt:variant>
        <vt:i4>0</vt:i4>
      </vt:variant>
      <vt:variant>
        <vt:i4>5</vt:i4>
      </vt:variant>
      <vt:variant>
        <vt:lpwstr/>
      </vt:variant>
      <vt:variant>
        <vt:lpwstr>_Toc133304916</vt:lpwstr>
      </vt:variant>
      <vt:variant>
        <vt:i4>1179707</vt:i4>
      </vt:variant>
      <vt:variant>
        <vt:i4>158</vt:i4>
      </vt:variant>
      <vt:variant>
        <vt:i4>0</vt:i4>
      </vt:variant>
      <vt:variant>
        <vt:i4>5</vt:i4>
      </vt:variant>
      <vt:variant>
        <vt:lpwstr/>
      </vt:variant>
      <vt:variant>
        <vt:lpwstr>_Toc133304915</vt:lpwstr>
      </vt:variant>
      <vt:variant>
        <vt:i4>1179707</vt:i4>
      </vt:variant>
      <vt:variant>
        <vt:i4>152</vt:i4>
      </vt:variant>
      <vt:variant>
        <vt:i4>0</vt:i4>
      </vt:variant>
      <vt:variant>
        <vt:i4>5</vt:i4>
      </vt:variant>
      <vt:variant>
        <vt:lpwstr/>
      </vt:variant>
      <vt:variant>
        <vt:lpwstr>_Toc133304914</vt:lpwstr>
      </vt:variant>
      <vt:variant>
        <vt:i4>1179707</vt:i4>
      </vt:variant>
      <vt:variant>
        <vt:i4>146</vt:i4>
      </vt:variant>
      <vt:variant>
        <vt:i4>0</vt:i4>
      </vt:variant>
      <vt:variant>
        <vt:i4>5</vt:i4>
      </vt:variant>
      <vt:variant>
        <vt:lpwstr/>
      </vt:variant>
      <vt:variant>
        <vt:lpwstr>_Toc133304913</vt:lpwstr>
      </vt:variant>
      <vt:variant>
        <vt:i4>1179707</vt:i4>
      </vt:variant>
      <vt:variant>
        <vt:i4>140</vt:i4>
      </vt:variant>
      <vt:variant>
        <vt:i4>0</vt:i4>
      </vt:variant>
      <vt:variant>
        <vt:i4>5</vt:i4>
      </vt:variant>
      <vt:variant>
        <vt:lpwstr/>
      </vt:variant>
      <vt:variant>
        <vt:lpwstr>_Toc133304912</vt:lpwstr>
      </vt:variant>
      <vt:variant>
        <vt:i4>1179707</vt:i4>
      </vt:variant>
      <vt:variant>
        <vt:i4>134</vt:i4>
      </vt:variant>
      <vt:variant>
        <vt:i4>0</vt:i4>
      </vt:variant>
      <vt:variant>
        <vt:i4>5</vt:i4>
      </vt:variant>
      <vt:variant>
        <vt:lpwstr/>
      </vt:variant>
      <vt:variant>
        <vt:lpwstr>_Toc133304911</vt:lpwstr>
      </vt:variant>
      <vt:variant>
        <vt:i4>1179707</vt:i4>
      </vt:variant>
      <vt:variant>
        <vt:i4>128</vt:i4>
      </vt:variant>
      <vt:variant>
        <vt:i4>0</vt:i4>
      </vt:variant>
      <vt:variant>
        <vt:i4>5</vt:i4>
      </vt:variant>
      <vt:variant>
        <vt:lpwstr/>
      </vt:variant>
      <vt:variant>
        <vt:lpwstr>_Toc133304910</vt:lpwstr>
      </vt:variant>
      <vt:variant>
        <vt:i4>1245243</vt:i4>
      </vt:variant>
      <vt:variant>
        <vt:i4>122</vt:i4>
      </vt:variant>
      <vt:variant>
        <vt:i4>0</vt:i4>
      </vt:variant>
      <vt:variant>
        <vt:i4>5</vt:i4>
      </vt:variant>
      <vt:variant>
        <vt:lpwstr/>
      </vt:variant>
      <vt:variant>
        <vt:lpwstr>_Toc133304909</vt:lpwstr>
      </vt:variant>
      <vt:variant>
        <vt:i4>1245243</vt:i4>
      </vt:variant>
      <vt:variant>
        <vt:i4>116</vt:i4>
      </vt:variant>
      <vt:variant>
        <vt:i4>0</vt:i4>
      </vt:variant>
      <vt:variant>
        <vt:i4>5</vt:i4>
      </vt:variant>
      <vt:variant>
        <vt:lpwstr/>
      </vt:variant>
      <vt:variant>
        <vt:lpwstr>_Toc133304908</vt:lpwstr>
      </vt:variant>
      <vt:variant>
        <vt:i4>1245243</vt:i4>
      </vt:variant>
      <vt:variant>
        <vt:i4>110</vt:i4>
      </vt:variant>
      <vt:variant>
        <vt:i4>0</vt:i4>
      </vt:variant>
      <vt:variant>
        <vt:i4>5</vt:i4>
      </vt:variant>
      <vt:variant>
        <vt:lpwstr/>
      </vt:variant>
      <vt:variant>
        <vt:lpwstr>_Toc133304907</vt:lpwstr>
      </vt:variant>
      <vt:variant>
        <vt:i4>1245243</vt:i4>
      </vt:variant>
      <vt:variant>
        <vt:i4>104</vt:i4>
      </vt:variant>
      <vt:variant>
        <vt:i4>0</vt:i4>
      </vt:variant>
      <vt:variant>
        <vt:i4>5</vt:i4>
      </vt:variant>
      <vt:variant>
        <vt:lpwstr/>
      </vt:variant>
      <vt:variant>
        <vt:lpwstr>_Toc133304906</vt:lpwstr>
      </vt:variant>
      <vt:variant>
        <vt:i4>1245243</vt:i4>
      </vt:variant>
      <vt:variant>
        <vt:i4>98</vt:i4>
      </vt:variant>
      <vt:variant>
        <vt:i4>0</vt:i4>
      </vt:variant>
      <vt:variant>
        <vt:i4>5</vt:i4>
      </vt:variant>
      <vt:variant>
        <vt:lpwstr/>
      </vt:variant>
      <vt:variant>
        <vt:lpwstr>_Toc133304905</vt:lpwstr>
      </vt:variant>
      <vt:variant>
        <vt:i4>1245243</vt:i4>
      </vt:variant>
      <vt:variant>
        <vt:i4>92</vt:i4>
      </vt:variant>
      <vt:variant>
        <vt:i4>0</vt:i4>
      </vt:variant>
      <vt:variant>
        <vt:i4>5</vt:i4>
      </vt:variant>
      <vt:variant>
        <vt:lpwstr/>
      </vt:variant>
      <vt:variant>
        <vt:lpwstr>_Toc133304904</vt:lpwstr>
      </vt:variant>
      <vt:variant>
        <vt:i4>1245243</vt:i4>
      </vt:variant>
      <vt:variant>
        <vt:i4>86</vt:i4>
      </vt:variant>
      <vt:variant>
        <vt:i4>0</vt:i4>
      </vt:variant>
      <vt:variant>
        <vt:i4>5</vt:i4>
      </vt:variant>
      <vt:variant>
        <vt:lpwstr/>
      </vt:variant>
      <vt:variant>
        <vt:lpwstr>_Toc133304903</vt:lpwstr>
      </vt:variant>
      <vt:variant>
        <vt:i4>1245243</vt:i4>
      </vt:variant>
      <vt:variant>
        <vt:i4>80</vt:i4>
      </vt:variant>
      <vt:variant>
        <vt:i4>0</vt:i4>
      </vt:variant>
      <vt:variant>
        <vt:i4>5</vt:i4>
      </vt:variant>
      <vt:variant>
        <vt:lpwstr/>
      </vt:variant>
      <vt:variant>
        <vt:lpwstr>_Toc133304902</vt:lpwstr>
      </vt:variant>
      <vt:variant>
        <vt:i4>1245243</vt:i4>
      </vt:variant>
      <vt:variant>
        <vt:i4>74</vt:i4>
      </vt:variant>
      <vt:variant>
        <vt:i4>0</vt:i4>
      </vt:variant>
      <vt:variant>
        <vt:i4>5</vt:i4>
      </vt:variant>
      <vt:variant>
        <vt:lpwstr/>
      </vt:variant>
      <vt:variant>
        <vt:lpwstr>_Toc133304901</vt:lpwstr>
      </vt:variant>
      <vt:variant>
        <vt:i4>1245243</vt:i4>
      </vt:variant>
      <vt:variant>
        <vt:i4>68</vt:i4>
      </vt:variant>
      <vt:variant>
        <vt:i4>0</vt:i4>
      </vt:variant>
      <vt:variant>
        <vt:i4>5</vt:i4>
      </vt:variant>
      <vt:variant>
        <vt:lpwstr/>
      </vt:variant>
      <vt:variant>
        <vt:lpwstr>_Toc133304900</vt:lpwstr>
      </vt:variant>
      <vt:variant>
        <vt:i4>1703994</vt:i4>
      </vt:variant>
      <vt:variant>
        <vt:i4>62</vt:i4>
      </vt:variant>
      <vt:variant>
        <vt:i4>0</vt:i4>
      </vt:variant>
      <vt:variant>
        <vt:i4>5</vt:i4>
      </vt:variant>
      <vt:variant>
        <vt:lpwstr/>
      </vt:variant>
      <vt:variant>
        <vt:lpwstr>_Toc133304899</vt:lpwstr>
      </vt:variant>
      <vt:variant>
        <vt:i4>1703994</vt:i4>
      </vt:variant>
      <vt:variant>
        <vt:i4>56</vt:i4>
      </vt:variant>
      <vt:variant>
        <vt:i4>0</vt:i4>
      </vt:variant>
      <vt:variant>
        <vt:i4>5</vt:i4>
      </vt:variant>
      <vt:variant>
        <vt:lpwstr/>
      </vt:variant>
      <vt:variant>
        <vt:lpwstr>_Toc133304898</vt:lpwstr>
      </vt:variant>
      <vt:variant>
        <vt:i4>1703994</vt:i4>
      </vt:variant>
      <vt:variant>
        <vt:i4>50</vt:i4>
      </vt:variant>
      <vt:variant>
        <vt:i4>0</vt:i4>
      </vt:variant>
      <vt:variant>
        <vt:i4>5</vt:i4>
      </vt:variant>
      <vt:variant>
        <vt:lpwstr/>
      </vt:variant>
      <vt:variant>
        <vt:lpwstr>_Toc133304897</vt:lpwstr>
      </vt:variant>
      <vt:variant>
        <vt:i4>1703994</vt:i4>
      </vt:variant>
      <vt:variant>
        <vt:i4>44</vt:i4>
      </vt:variant>
      <vt:variant>
        <vt:i4>0</vt:i4>
      </vt:variant>
      <vt:variant>
        <vt:i4>5</vt:i4>
      </vt:variant>
      <vt:variant>
        <vt:lpwstr/>
      </vt:variant>
      <vt:variant>
        <vt:lpwstr>_Toc133304896</vt:lpwstr>
      </vt:variant>
      <vt:variant>
        <vt:i4>1703994</vt:i4>
      </vt:variant>
      <vt:variant>
        <vt:i4>38</vt:i4>
      </vt:variant>
      <vt:variant>
        <vt:i4>0</vt:i4>
      </vt:variant>
      <vt:variant>
        <vt:i4>5</vt:i4>
      </vt:variant>
      <vt:variant>
        <vt:lpwstr/>
      </vt:variant>
      <vt:variant>
        <vt:lpwstr>_Toc133304895</vt:lpwstr>
      </vt:variant>
      <vt:variant>
        <vt:i4>1703994</vt:i4>
      </vt:variant>
      <vt:variant>
        <vt:i4>32</vt:i4>
      </vt:variant>
      <vt:variant>
        <vt:i4>0</vt:i4>
      </vt:variant>
      <vt:variant>
        <vt:i4>5</vt:i4>
      </vt:variant>
      <vt:variant>
        <vt:lpwstr/>
      </vt:variant>
      <vt:variant>
        <vt:lpwstr>_Toc133304894</vt:lpwstr>
      </vt:variant>
      <vt:variant>
        <vt:i4>1703994</vt:i4>
      </vt:variant>
      <vt:variant>
        <vt:i4>26</vt:i4>
      </vt:variant>
      <vt:variant>
        <vt:i4>0</vt:i4>
      </vt:variant>
      <vt:variant>
        <vt:i4>5</vt:i4>
      </vt:variant>
      <vt:variant>
        <vt:lpwstr/>
      </vt:variant>
      <vt:variant>
        <vt:lpwstr>_Toc133304893</vt:lpwstr>
      </vt:variant>
      <vt:variant>
        <vt:i4>1703994</vt:i4>
      </vt:variant>
      <vt:variant>
        <vt:i4>20</vt:i4>
      </vt:variant>
      <vt:variant>
        <vt:i4>0</vt:i4>
      </vt:variant>
      <vt:variant>
        <vt:i4>5</vt:i4>
      </vt:variant>
      <vt:variant>
        <vt:lpwstr/>
      </vt:variant>
      <vt:variant>
        <vt:lpwstr>_Toc133304892</vt:lpwstr>
      </vt:variant>
      <vt:variant>
        <vt:i4>1703994</vt:i4>
      </vt:variant>
      <vt:variant>
        <vt:i4>14</vt:i4>
      </vt:variant>
      <vt:variant>
        <vt:i4>0</vt:i4>
      </vt:variant>
      <vt:variant>
        <vt:i4>5</vt:i4>
      </vt:variant>
      <vt:variant>
        <vt:lpwstr/>
      </vt:variant>
      <vt:variant>
        <vt:lpwstr>_Toc133304891</vt:lpwstr>
      </vt:variant>
      <vt:variant>
        <vt:i4>5177402</vt:i4>
      </vt:variant>
      <vt:variant>
        <vt:i4>6</vt:i4>
      </vt:variant>
      <vt:variant>
        <vt:i4>0</vt:i4>
      </vt:variant>
      <vt:variant>
        <vt:i4>5</vt:i4>
      </vt:variant>
      <vt:variant>
        <vt:lpwstr>mailto:CACEI@odot.oregon.gov</vt:lpwstr>
      </vt:variant>
      <vt:variant>
        <vt:lpwstr/>
      </vt:variant>
      <vt:variant>
        <vt:i4>983121</vt:i4>
      </vt:variant>
      <vt:variant>
        <vt:i4>3</vt:i4>
      </vt:variant>
      <vt:variant>
        <vt:i4>0</vt:i4>
      </vt:variant>
      <vt:variant>
        <vt:i4>5</vt:i4>
      </vt:variant>
      <vt:variant>
        <vt:lpwstr>https://www.oregon.gov/ODOT/CS/OPO/pages/sow.aspx</vt:lpwstr>
      </vt:variant>
      <vt:variant>
        <vt:lpwstr/>
      </vt:variant>
      <vt:variant>
        <vt:i4>3932201</vt:i4>
      </vt:variant>
      <vt:variant>
        <vt:i4>0</vt:i4>
      </vt:variant>
      <vt:variant>
        <vt:i4>0</vt:i4>
      </vt:variant>
      <vt:variant>
        <vt:i4>5</vt:i4>
      </vt:variant>
      <vt:variant>
        <vt:lpwstr>mailto:______@_____.com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Kim C</dc:creator>
  <cp:keywords/>
  <dc:description/>
  <cp:lastModifiedBy>RICE Kim C</cp:lastModifiedBy>
  <cp:revision>4</cp:revision>
  <dcterms:created xsi:type="dcterms:W3CDTF">2023-07-31T21:13:00Z</dcterms:created>
  <dcterms:modified xsi:type="dcterms:W3CDTF">2023-07-31T21:17:00Z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0x0101000D4CDB47EABFCB48AAFCC4B4FFFCE47D</vt:lpwstr>
  </property>
</Properties>
</file>