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BBA" w:rsidRPr="004202FF" w:rsidRDefault="00016BBA" w:rsidP="00016BBA">
      <w:pPr>
        <w:pStyle w:val="GEIHeading2"/>
        <w:rPr>
          <w:rFonts w:ascii="Times New Roman" w:hAnsi="Times New Roman"/>
          <w:szCs w:val="24"/>
        </w:rPr>
      </w:pPr>
      <w:r w:rsidRPr="004202FF">
        <w:rPr>
          <w:rFonts w:ascii="Times New Roman" w:hAnsi="Times New Roman"/>
          <w:szCs w:val="24"/>
        </w:rPr>
        <w:t xml:space="preserve">Task </w:t>
      </w:r>
      <w:r w:rsidR="0017046E" w:rsidRPr="005551B2">
        <w:rPr>
          <w:rFonts w:ascii="Times New Roman" w:hAnsi="Times New Roman"/>
          <w:szCs w:val="24"/>
          <w:highlight w:val="cyan"/>
        </w:rPr>
        <w:t>X</w:t>
      </w:r>
      <w:r w:rsidRPr="004202FF">
        <w:rPr>
          <w:rFonts w:ascii="Times New Roman" w:hAnsi="Times New Roman"/>
          <w:szCs w:val="24"/>
        </w:rPr>
        <w:t xml:space="preserve">:  Preparation of </w:t>
      </w:r>
      <w:r w:rsidR="0017046E" w:rsidRPr="004202FF">
        <w:rPr>
          <w:rFonts w:ascii="Times New Roman" w:hAnsi="Times New Roman"/>
          <w:szCs w:val="24"/>
        </w:rPr>
        <w:t>eBIDS Handoff Package and Bid support</w:t>
      </w:r>
      <w:r w:rsidR="000E1B24">
        <w:rPr>
          <w:rFonts w:ascii="Times New Roman" w:hAnsi="Times New Roman"/>
          <w:szCs w:val="24"/>
        </w:rPr>
        <w:t xml:space="preserve"> </w:t>
      </w:r>
      <w:r w:rsidR="00D52DCE">
        <w:rPr>
          <w:rFonts w:ascii="Times New Roman" w:hAnsi="Times New Roman"/>
          <w:szCs w:val="24"/>
        </w:rPr>
        <w:br/>
      </w:r>
    </w:p>
    <w:p w:rsidR="00A31A55" w:rsidRPr="00A31A55" w:rsidRDefault="00500E66" w:rsidP="004202FF">
      <w:pPr>
        <w:pStyle w:val="NormalIndent"/>
        <w:numPr>
          <w:ilvl w:val="0"/>
          <w:numId w:val="34"/>
        </w:numPr>
        <w:spacing w:after="0"/>
        <w:rPr>
          <w:rFonts w:ascii="Arial" w:hAnsi="Arial" w:cs="Arial"/>
          <w:b/>
          <w:sz w:val="20"/>
          <w:highlight w:val="yellow"/>
        </w:rPr>
      </w:pPr>
      <w:r w:rsidRPr="00500E66">
        <w:rPr>
          <w:rFonts w:ascii="Arial" w:hAnsi="Arial" w:cs="Arial"/>
          <w:b/>
          <w:sz w:val="20"/>
          <w:highlight w:val="yellow"/>
        </w:rPr>
        <w:t>ODOT</w:t>
      </w:r>
      <w:r>
        <w:rPr>
          <w:rFonts w:ascii="Arial" w:hAnsi="Arial" w:cs="Arial"/>
          <w:b/>
          <w:sz w:val="20"/>
          <w:highlight w:val="yellow"/>
        </w:rPr>
        <w:t xml:space="preserve"> is defined as</w:t>
      </w:r>
      <w:r w:rsidRPr="00500E66">
        <w:rPr>
          <w:rFonts w:ascii="Arial" w:hAnsi="Arial" w:cs="Arial"/>
          <w:b/>
          <w:sz w:val="20"/>
          <w:highlight w:val="yellow"/>
        </w:rPr>
        <w:t xml:space="preserve"> </w:t>
      </w:r>
      <w:r w:rsidR="00A31A55" w:rsidRPr="00500E66">
        <w:rPr>
          <w:rFonts w:ascii="Arial" w:hAnsi="Arial" w:cs="Arial"/>
          <w:b/>
          <w:sz w:val="20"/>
          <w:highlight w:val="yellow"/>
        </w:rPr>
        <w:t>“Agency” in ODOT’s A&amp;E Contract and</w:t>
      </w:r>
      <w:r w:rsidRPr="00500E66">
        <w:rPr>
          <w:rFonts w:ascii="Arial" w:hAnsi="Arial" w:cs="Arial"/>
          <w:b/>
          <w:sz w:val="20"/>
          <w:highlight w:val="yellow"/>
        </w:rPr>
        <w:t xml:space="preserve"> Price Agreement boilerplate.</w:t>
      </w:r>
      <w:r w:rsidR="006E2B10" w:rsidRPr="00500E66" w:rsidDel="006E2B10">
        <w:rPr>
          <w:rFonts w:ascii="Arial" w:hAnsi="Arial" w:cs="Arial"/>
          <w:b/>
          <w:sz w:val="20"/>
          <w:highlight w:val="yellow"/>
        </w:rPr>
        <w:t xml:space="preserve"> </w:t>
      </w:r>
    </w:p>
    <w:p w:rsidR="004202FF" w:rsidRPr="007954AA" w:rsidRDefault="004202FF" w:rsidP="004202FF">
      <w:pPr>
        <w:pStyle w:val="NormalIndent"/>
        <w:numPr>
          <w:ilvl w:val="0"/>
          <w:numId w:val="34"/>
        </w:numPr>
        <w:spacing w:after="0"/>
        <w:rPr>
          <w:rFonts w:ascii="Arial" w:hAnsi="Arial" w:cs="Arial"/>
          <w:b/>
          <w:sz w:val="20"/>
          <w:highlight w:val="yellow"/>
        </w:rPr>
      </w:pPr>
      <w:r w:rsidRPr="007954AA">
        <w:rPr>
          <w:rFonts w:ascii="Arial" w:hAnsi="Arial" w:cs="Arial"/>
          <w:b/>
          <w:sz w:val="20"/>
          <w:highlight w:val="yellow"/>
        </w:rPr>
        <w:t>[Delete task language and mark as “RESERVED” if not applicable to the project; OR</w:t>
      </w:r>
    </w:p>
    <w:p w:rsidR="004202FF" w:rsidRPr="007954AA" w:rsidRDefault="004202FF" w:rsidP="004202FF">
      <w:pPr>
        <w:pStyle w:val="NormalIndent"/>
        <w:numPr>
          <w:ilvl w:val="0"/>
          <w:numId w:val="34"/>
        </w:numPr>
        <w:spacing w:after="0"/>
        <w:rPr>
          <w:rFonts w:ascii="Arial" w:hAnsi="Arial" w:cs="Arial"/>
          <w:b/>
          <w:sz w:val="20"/>
          <w:highlight w:val="yellow"/>
        </w:rPr>
      </w:pPr>
      <w:r w:rsidRPr="007954AA">
        <w:rPr>
          <w:rFonts w:ascii="Arial" w:hAnsi="Arial" w:cs="Arial"/>
          <w:b/>
          <w:sz w:val="20"/>
          <w:highlight w:val="yellow"/>
        </w:rPr>
        <w:t>Label this task as “CONTINGENCY” if it is not known at time of WOC execution whether or not it is needed.]</w:t>
      </w:r>
    </w:p>
    <w:p w:rsidR="00EC3DF4" w:rsidRDefault="0017046E" w:rsidP="0017046E">
      <w:pPr>
        <w:pStyle w:val="GEIBodyParagraph"/>
        <w:rPr>
          <w:sz w:val="24"/>
        </w:rPr>
      </w:pPr>
      <w:r w:rsidRPr="004202FF">
        <w:rPr>
          <w:sz w:val="24"/>
        </w:rPr>
        <w:t xml:space="preserve">Consultant shall prepare draft and final </w:t>
      </w:r>
      <w:r w:rsidR="004C2878" w:rsidRPr="004202FF">
        <w:rPr>
          <w:sz w:val="24"/>
        </w:rPr>
        <w:t>eBIDS Handoff Packages</w:t>
      </w:r>
      <w:r w:rsidRPr="004202FF">
        <w:rPr>
          <w:sz w:val="24"/>
        </w:rPr>
        <w:t xml:space="preserve"> for </w:t>
      </w:r>
      <w:r w:rsidR="00A457B3">
        <w:rPr>
          <w:sz w:val="24"/>
        </w:rPr>
        <w:t xml:space="preserve">Agency’s </w:t>
      </w:r>
      <w:r w:rsidR="00FA64C1">
        <w:rPr>
          <w:sz w:val="24"/>
        </w:rPr>
        <w:t xml:space="preserve">electronic </w:t>
      </w:r>
      <w:r w:rsidR="004C2878" w:rsidRPr="004202FF">
        <w:rPr>
          <w:sz w:val="24"/>
        </w:rPr>
        <w:t>bidding process</w:t>
      </w:r>
      <w:r w:rsidRPr="004202FF">
        <w:rPr>
          <w:sz w:val="24"/>
        </w:rPr>
        <w:t>.</w:t>
      </w:r>
      <w:r w:rsidR="004C2878" w:rsidRPr="004202FF">
        <w:rPr>
          <w:sz w:val="24"/>
        </w:rPr>
        <w:t xml:space="preserve"> Required deliverables and data formats are provided </w:t>
      </w:r>
      <w:r w:rsidR="00383F97" w:rsidRPr="004202FF">
        <w:rPr>
          <w:sz w:val="24"/>
        </w:rPr>
        <w:t xml:space="preserve">on the </w:t>
      </w:r>
      <w:hyperlink r:id="rId10" w:history="1">
        <w:r w:rsidR="00383F97" w:rsidRPr="004202FF">
          <w:rPr>
            <w:rStyle w:val="Hyperlink"/>
            <w:sz w:val="24"/>
          </w:rPr>
          <w:t>eBIDS Handoff Package Checklist</w:t>
        </w:r>
      </w:hyperlink>
      <w:r w:rsidR="00383F97" w:rsidRPr="004202FF">
        <w:rPr>
          <w:sz w:val="24"/>
        </w:rPr>
        <w:t xml:space="preserve">, as described in </w:t>
      </w:r>
      <w:hyperlink r:id="rId11" w:history="1">
        <w:r w:rsidR="00383F97" w:rsidRPr="004202FF">
          <w:rPr>
            <w:rStyle w:val="Hyperlink"/>
            <w:sz w:val="24"/>
          </w:rPr>
          <w:t>Appendix M</w:t>
        </w:r>
      </w:hyperlink>
      <w:r w:rsidR="00383F97" w:rsidRPr="004202FF">
        <w:rPr>
          <w:sz w:val="24"/>
        </w:rPr>
        <w:t xml:space="preserve"> and </w:t>
      </w:r>
      <w:hyperlink r:id="rId12" w:history="1">
        <w:r w:rsidR="00383F97" w:rsidRPr="004202FF">
          <w:rPr>
            <w:rStyle w:val="Hyperlink"/>
            <w:sz w:val="24"/>
          </w:rPr>
          <w:t>Chapter 16</w:t>
        </w:r>
      </w:hyperlink>
      <w:r w:rsidR="00383F97" w:rsidRPr="004202FF">
        <w:rPr>
          <w:sz w:val="24"/>
        </w:rPr>
        <w:t xml:space="preserve"> of the Highway Design Manual. </w:t>
      </w:r>
      <w:r w:rsidRPr="004202FF">
        <w:rPr>
          <w:sz w:val="24"/>
        </w:rPr>
        <w:t>Consultant shall list each</w:t>
      </w:r>
      <w:r w:rsidR="00383F97" w:rsidRPr="004202FF">
        <w:rPr>
          <w:sz w:val="24"/>
        </w:rPr>
        <w:t xml:space="preserve"> </w:t>
      </w:r>
      <w:r w:rsidR="0082539C" w:rsidRPr="004202FF">
        <w:rPr>
          <w:sz w:val="24"/>
        </w:rPr>
        <w:t>file</w:t>
      </w:r>
      <w:r w:rsidR="0082539C" w:rsidRPr="004202FF">
        <w:rPr>
          <w:i/>
          <w:sz w:val="24"/>
        </w:rPr>
        <w:t xml:space="preserve"> </w:t>
      </w:r>
      <w:r w:rsidR="0082539C">
        <w:rPr>
          <w:sz w:val="24"/>
        </w:rPr>
        <w:t>on</w:t>
      </w:r>
      <w:r w:rsidR="000E1B24">
        <w:rPr>
          <w:sz w:val="24"/>
        </w:rPr>
        <w:t xml:space="preserve"> the eBIDS Handoff Package Checklist</w:t>
      </w:r>
      <w:r w:rsidRPr="004202FF">
        <w:rPr>
          <w:sz w:val="24"/>
        </w:rPr>
        <w:t xml:space="preserve"> with </w:t>
      </w:r>
      <w:r w:rsidR="000E1B24">
        <w:rPr>
          <w:sz w:val="24"/>
        </w:rPr>
        <w:t xml:space="preserve">a </w:t>
      </w:r>
      <w:r w:rsidRPr="004202FF">
        <w:rPr>
          <w:sz w:val="24"/>
        </w:rPr>
        <w:t>filename and description of data provided</w:t>
      </w:r>
      <w:r w:rsidR="000E1B24">
        <w:rPr>
          <w:sz w:val="24"/>
        </w:rPr>
        <w:t xml:space="preserve"> for</w:t>
      </w:r>
      <w:r w:rsidRPr="004202FF">
        <w:rPr>
          <w:sz w:val="24"/>
        </w:rPr>
        <w:t xml:space="preserve"> each file.</w:t>
      </w:r>
      <w:r w:rsidR="00EC3DF4">
        <w:rPr>
          <w:sz w:val="24"/>
        </w:rPr>
        <w:t xml:space="preserve"> </w:t>
      </w:r>
    </w:p>
    <w:p w:rsidR="0017046E" w:rsidRPr="004202FF" w:rsidRDefault="00EC3DF4" w:rsidP="0017046E">
      <w:pPr>
        <w:pStyle w:val="GEIBodyParagraph"/>
        <w:rPr>
          <w:sz w:val="24"/>
        </w:rPr>
      </w:pPr>
      <w:r>
        <w:rPr>
          <w:sz w:val="24"/>
        </w:rPr>
        <w:t xml:space="preserve">Consultant shall coordinate with Agency and participate in roadway digital data quality control review of draft eBIDS Hand-off Package in accordance with guidelines provided </w:t>
      </w:r>
      <w:r w:rsidRPr="00644722">
        <w:rPr>
          <w:sz w:val="24"/>
        </w:rPr>
        <w:t xml:space="preserve">in </w:t>
      </w:r>
      <w:hyperlink r:id="rId13" w:history="1">
        <w:r w:rsidRPr="00E821E5">
          <w:rPr>
            <w:rStyle w:val="Hyperlink"/>
            <w:sz w:val="24"/>
          </w:rPr>
          <w:t>Appendix N</w:t>
        </w:r>
      </w:hyperlink>
      <w:r w:rsidRPr="00644722">
        <w:rPr>
          <w:sz w:val="24"/>
        </w:rPr>
        <w:t xml:space="preserve"> of</w:t>
      </w:r>
      <w:r>
        <w:rPr>
          <w:sz w:val="24"/>
        </w:rPr>
        <w:t xml:space="preserve"> the Highway Design Manual.</w:t>
      </w:r>
    </w:p>
    <w:p w:rsidR="0017046E" w:rsidRPr="004202FF" w:rsidRDefault="0017046E" w:rsidP="0017046E">
      <w:pPr>
        <w:pStyle w:val="GEIHeading3"/>
        <w:spacing w:before="0" w:after="0" w:line="240" w:lineRule="auto"/>
        <w:ind w:left="360"/>
        <w:rPr>
          <w:rFonts w:ascii="Times New Roman" w:hAnsi="Times New Roman"/>
          <w:i w:val="0"/>
          <w:sz w:val="24"/>
        </w:rPr>
      </w:pPr>
      <w:r w:rsidRPr="004202FF">
        <w:rPr>
          <w:rFonts w:ascii="Times New Roman" w:hAnsi="Times New Roman"/>
          <w:i w:val="0"/>
          <w:sz w:val="24"/>
        </w:rPr>
        <w:t>Consultant Deliverables and Schedule:</w:t>
      </w:r>
    </w:p>
    <w:p w:rsidR="0017046E" w:rsidRDefault="00383F97" w:rsidP="0017046E">
      <w:pPr>
        <w:pStyle w:val="GEIBulletedList1"/>
        <w:spacing w:after="0" w:line="240" w:lineRule="auto"/>
        <w:rPr>
          <w:sz w:val="24"/>
        </w:rPr>
      </w:pPr>
      <w:r w:rsidRPr="004202FF">
        <w:rPr>
          <w:sz w:val="24"/>
        </w:rPr>
        <w:t xml:space="preserve">eBIDS </w:t>
      </w:r>
      <w:r w:rsidR="0017046E" w:rsidRPr="004202FF">
        <w:rPr>
          <w:sz w:val="24"/>
        </w:rPr>
        <w:t xml:space="preserve">Hand-off </w:t>
      </w:r>
      <w:r w:rsidRPr="004202FF">
        <w:rPr>
          <w:sz w:val="24"/>
        </w:rPr>
        <w:t xml:space="preserve">Package </w:t>
      </w:r>
      <w:r w:rsidR="0017046E" w:rsidRPr="004202FF">
        <w:rPr>
          <w:sz w:val="24"/>
        </w:rPr>
        <w:t>draft Submittal –</w:t>
      </w:r>
      <w:r w:rsidRPr="004202FF">
        <w:rPr>
          <w:sz w:val="24"/>
        </w:rPr>
        <w:t xml:space="preserve"> </w:t>
      </w:r>
      <w:r w:rsidR="0017046E" w:rsidRPr="004202FF">
        <w:rPr>
          <w:sz w:val="24"/>
        </w:rPr>
        <w:t xml:space="preserve">submitted </w:t>
      </w:r>
      <w:r w:rsidR="0017046E" w:rsidRPr="004370D1">
        <w:rPr>
          <w:sz w:val="24"/>
        </w:rPr>
        <w:t xml:space="preserve">to </w:t>
      </w:r>
      <w:r w:rsidR="00AF3409">
        <w:rPr>
          <w:sz w:val="24"/>
        </w:rPr>
        <w:t>Agency</w:t>
      </w:r>
      <w:r w:rsidR="00DB1714" w:rsidRPr="0058310A">
        <w:rPr>
          <w:sz w:val="24"/>
        </w:rPr>
        <w:t xml:space="preserve"> </w:t>
      </w:r>
      <w:r w:rsidR="00A457B3">
        <w:rPr>
          <w:sz w:val="24"/>
        </w:rPr>
        <w:t xml:space="preserve">and local public agency (LPA) </w:t>
      </w:r>
      <w:r w:rsidR="0017046E" w:rsidRPr="0058310A">
        <w:rPr>
          <w:sz w:val="24"/>
        </w:rPr>
        <w:t xml:space="preserve">within </w:t>
      </w:r>
      <w:r w:rsidRPr="005551B2">
        <w:rPr>
          <w:sz w:val="24"/>
        </w:rPr>
        <w:t>10</w:t>
      </w:r>
      <w:r w:rsidR="0017046E" w:rsidRPr="004370D1">
        <w:rPr>
          <w:sz w:val="24"/>
        </w:rPr>
        <w:t xml:space="preserve"> calendar days of </w:t>
      </w:r>
      <w:r w:rsidRPr="004370D1">
        <w:rPr>
          <w:sz w:val="24"/>
        </w:rPr>
        <w:t>completion of Final (Pre-Mylar) Plans</w:t>
      </w:r>
      <w:r w:rsidR="0017046E" w:rsidRPr="005551B2">
        <w:rPr>
          <w:sz w:val="24"/>
        </w:rPr>
        <w:t xml:space="preserve"> – </w:t>
      </w:r>
      <w:r w:rsidR="000E1B24" w:rsidRPr="005551B2">
        <w:rPr>
          <w:sz w:val="24"/>
        </w:rPr>
        <w:t xml:space="preserve">Consultant to verify the accuracy and completeness of the eBIDS Hand-off Package, as described in </w:t>
      </w:r>
      <w:hyperlink r:id="rId14" w:history="1">
        <w:r w:rsidR="00F1379D" w:rsidRPr="006B591F">
          <w:rPr>
            <w:rStyle w:val="Hyperlink"/>
            <w:sz w:val="24"/>
          </w:rPr>
          <w:t>Chapter 16</w:t>
        </w:r>
      </w:hyperlink>
      <w:r w:rsidR="000E1B24" w:rsidRPr="005551B2">
        <w:rPr>
          <w:sz w:val="24"/>
        </w:rPr>
        <w:t xml:space="preserve"> of the Highway Design Manual prior to submitting to </w:t>
      </w:r>
      <w:r w:rsidR="00AF3409">
        <w:rPr>
          <w:sz w:val="24"/>
        </w:rPr>
        <w:t>Agency</w:t>
      </w:r>
      <w:r w:rsidR="000E1B24" w:rsidRPr="005551B2">
        <w:rPr>
          <w:sz w:val="24"/>
        </w:rPr>
        <w:t>.</w:t>
      </w:r>
    </w:p>
    <w:p w:rsidR="00E01D1F" w:rsidRPr="005551B2" w:rsidRDefault="00E01D1F" w:rsidP="0017046E">
      <w:pPr>
        <w:pStyle w:val="GEIBulletedList1"/>
        <w:spacing w:after="0" w:line="240" w:lineRule="auto"/>
        <w:rPr>
          <w:sz w:val="24"/>
        </w:rPr>
      </w:pPr>
    </w:p>
    <w:p w:rsidR="0017046E" w:rsidRPr="004202FF" w:rsidRDefault="00383F97" w:rsidP="0017046E">
      <w:pPr>
        <w:pStyle w:val="GEIBulletedList1"/>
        <w:spacing w:after="0" w:line="240" w:lineRule="auto"/>
        <w:rPr>
          <w:sz w:val="24"/>
        </w:rPr>
      </w:pPr>
      <w:r w:rsidRPr="005551B2">
        <w:rPr>
          <w:sz w:val="24"/>
        </w:rPr>
        <w:t>eBIDS</w:t>
      </w:r>
      <w:r w:rsidR="0017046E" w:rsidRPr="005551B2">
        <w:rPr>
          <w:sz w:val="24"/>
        </w:rPr>
        <w:t xml:space="preserve"> Hand-off </w:t>
      </w:r>
      <w:r w:rsidRPr="005551B2">
        <w:rPr>
          <w:sz w:val="24"/>
        </w:rPr>
        <w:t xml:space="preserve">Package </w:t>
      </w:r>
      <w:r w:rsidR="0017046E" w:rsidRPr="005551B2">
        <w:rPr>
          <w:sz w:val="24"/>
        </w:rPr>
        <w:t>Final Submittal –</w:t>
      </w:r>
      <w:r w:rsidRPr="005551B2">
        <w:rPr>
          <w:sz w:val="24"/>
        </w:rPr>
        <w:t xml:space="preserve"> </w:t>
      </w:r>
      <w:r w:rsidR="0017046E" w:rsidRPr="005551B2">
        <w:rPr>
          <w:sz w:val="24"/>
        </w:rPr>
        <w:t xml:space="preserve">submitted to </w:t>
      </w:r>
      <w:r w:rsidR="00AF3409">
        <w:rPr>
          <w:sz w:val="24"/>
        </w:rPr>
        <w:t>Agency</w:t>
      </w:r>
      <w:r w:rsidR="00DB1714" w:rsidRPr="005551B2">
        <w:rPr>
          <w:sz w:val="24"/>
        </w:rPr>
        <w:t xml:space="preserve"> </w:t>
      </w:r>
      <w:r w:rsidR="00F27AFF" w:rsidRPr="005551B2">
        <w:rPr>
          <w:sz w:val="24"/>
        </w:rPr>
        <w:t>3</w:t>
      </w:r>
      <w:r w:rsidRPr="005551B2">
        <w:rPr>
          <w:sz w:val="24"/>
        </w:rPr>
        <w:t xml:space="preserve"> calendar</w:t>
      </w:r>
      <w:r w:rsidRPr="004202FF">
        <w:rPr>
          <w:sz w:val="24"/>
        </w:rPr>
        <w:t xml:space="preserve"> days </w:t>
      </w:r>
      <w:r w:rsidR="00F27AFF">
        <w:rPr>
          <w:sz w:val="24"/>
        </w:rPr>
        <w:t>after</w:t>
      </w:r>
      <w:r w:rsidR="00F27AFF" w:rsidRPr="004202FF">
        <w:rPr>
          <w:sz w:val="24"/>
        </w:rPr>
        <w:t xml:space="preserve"> </w:t>
      </w:r>
      <w:r w:rsidR="00DB1714">
        <w:rPr>
          <w:sz w:val="24"/>
        </w:rPr>
        <w:t xml:space="preserve">the </w:t>
      </w:r>
      <w:r w:rsidR="00F27AFF">
        <w:rPr>
          <w:sz w:val="24"/>
        </w:rPr>
        <w:t>PS&amp;E Submittal</w:t>
      </w:r>
      <w:r w:rsidRPr="004202FF">
        <w:rPr>
          <w:sz w:val="24"/>
        </w:rPr>
        <w:t xml:space="preserve"> Project Advertisement milestone</w:t>
      </w:r>
      <w:r w:rsidR="0017046E" w:rsidRPr="004202FF">
        <w:rPr>
          <w:sz w:val="24"/>
        </w:rPr>
        <w:t>.</w:t>
      </w:r>
    </w:p>
    <w:p w:rsidR="00016BBA" w:rsidRDefault="00016BBA" w:rsidP="00016BBA">
      <w:pPr>
        <w:pStyle w:val="GEIHeading2"/>
        <w:spacing w:before="0" w:after="0" w:line="240" w:lineRule="auto"/>
        <w:rPr>
          <w:rFonts w:ascii="Times New Roman" w:hAnsi="Times New Roman"/>
          <w:szCs w:val="24"/>
        </w:rPr>
      </w:pPr>
    </w:p>
    <w:p w:rsidR="00016BBA" w:rsidRPr="004202FF" w:rsidRDefault="0017046E" w:rsidP="00016BBA">
      <w:pPr>
        <w:pStyle w:val="GEIHeading2"/>
        <w:rPr>
          <w:rFonts w:ascii="Times New Roman" w:hAnsi="Times New Roman"/>
          <w:szCs w:val="24"/>
        </w:rPr>
      </w:pPr>
      <w:r w:rsidRPr="004202FF">
        <w:rPr>
          <w:rFonts w:ascii="Times New Roman" w:hAnsi="Times New Roman"/>
          <w:szCs w:val="24"/>
        </w:rPr>
        <w:t xml:space="preserve">Task </w:t>
      </w:r>
      <w:r w:rsidR="004370D1" w:rsidRPr="005551B2">
        <w:rPr>
          <w:rFonts w:ascii="Times New Roman" w:hAnsi="Times New Roman"/>
          <w:szCs w:val="24"/>
          <w:highlight w:val="cyan"/>
        </w:rPr>
        <w:t>XX</w:t>
      </w:r>
      <w:r w:rsidR="00016BBA" w:rsidRPr="004202FF">
        <w:rPr>
          <w:rFonts w:ascii="Times New Roman" w:hAnsi="Times New Roman"/>
          <w:szCs w:val="24"/>
        </w:rPr>
        <w:t xml:space="preserve">:  </w:t>
      </w:r>
      <w:r w:rsidR="00FA646D">
        <w:rPr>
          <w:rFonts w:ascii="Times New Roman" w:hAnsi="Times New Roman"/>
          <w:szCs w:val="24"/>
        </w:rPr>
        <w:t xml:space="preserve">Construction </w:t>
      </w:r>
      <w:r w:rsidR="004370D1">
        <w:rPr>
          <w:rFonts w:ascii="Times New Roman" w:hAnsi="Times New Roman"/>
          <w:szCs w:val="24"/>
        </w:rPr>
        <w:t xml:space="preserve">Survey </w:t>
      </w:r>
      <w:r w:rsidR="00FA646D">
        <w:rPr>
          <w:rFonts w:ascii="Times New Roman" w:hAnsi="Times New Roman"/>
          <w:szCs w:val="24"/>
        </w:rPr>
        <w:t>Hand-Off Package</w:t>
      </w:r>
      <w:r w:rsidR="00D52DCE">
        <w:rPr>
          <w:rFonts w:ascii="Times New Roman" w:hAnsi="Times New Roman"/>
          <w:szCs w:val="24"/>
        </w:rPr>
        <w:br/>
      </w:r>
    </w:p>
    <w:p w:rsidR="0017046E" w:rsidRPr="00E37C49" w:rsidRDefault="0017046E" w:rsidP="004202FF">
      <w:pPr>
        <w:pStyle w:val="NormalIndent"/>
        <w:numPr>
          <w:ilvl w:val="0"/>
          <w:numId w:val="34"/>
        </w:numPr>
        <w:spacing w:after="0"/>
        <w:rPr>
          <w:rFonts w:ascii="Arial" w:hAnsi="Arial" w:cs="Arial"/>
          <w:b/>
          <w:sz w:val="20"/>
          <w:highlight w:val="yellow"/>
        </w:rPr>
      </w:pPr>
      <w:r w:rsidRPr="00E37C49">
        <w:rPr>
          <w:rFonts w:ascii="Arial" w:hAnsi="Arial" w:cs="Arial"/>
          <w:b/>
          <w:sz w:val="20"/>
          <w:highlight w:val="yellow"/>
        </w:rPr>
        <w:t>[Delete task language and mark as “RESERVED” if not applicable to the project; OR</w:t>
      </w:r>
    </w:p>
    <w:p w:rsidR="0017046E" w:rsidRPr="00E37C49" w:rsidRDefault="0017046E" w:rsidP="0017046E">
      <w:pPr>
        <w:pStyle w:val="NormalIndent"/>
        <w:numPr>
          <w:ilvl w:val="0"/>
          <w:numId w:val="34"/>
        </w:numPr>
        <w:spacing w:after="0"/>
        <w:rPr>
          <w:rFonts w:ascii="Arial" w:hAnsi="Arial" w:cs="Arial"/>
          <w:b/>
          <w:sz w:val="20"/>
        </w:rPr>
      </w:pPr>
      <w:r w:rsidRPr="00E37C49">
        <w:rPr>
          <w:rFonts w:ascii="Arial" w:hAnsi="Arial" w:cs="Arial"/>
          <w:b/>
          <w:sz w:val="20"/>
          <w:highlight w:val="yellow"/>
        </w:rPr>
        <w:t>Label this task</w:t>
      </w:r>
      <w:r w:rsidRPr="008708F2">
        <w:rPr>
          <w:rFonts w:ascii="Arial" w:hAnsi="Arial" w:cs="Arial"/>
          <w:b/>
          <w:sz w:val="20"/>
          <w:highlight w:val="yellow"/>
        </w:rPr>
        <w:t xml:space="preserve"> as “CONTINGENCY” if it is not known at time of WOC execution whether or not it is needed</w:t>
      </w:r>
      <w:r w:rsidRPr="00E37C49">
        <w:rPr>
          <w:rFonts w:ascii="Arial" w:hAnsi="Arial" w:cs="Arial"/>
          <w:b/>
          <w:sz w:val="20"/>
          <w:highlight w:val="yellow"/>
        </w:rPr>
        <w:t>.]</w:t>
      </w:r>
    </w:p>
    <w:p w:rsidR="0017046E" w:rsidRPr="00557013" w:rsidRDefault="0017046E" w:rsidP="0017046E"/>
    <w:p w:rsidR="00AF3849" w:rsidRDefault="0017046E" w:rsidP="0017046E">
      <w:pPr>
        <w:pStyle w:val="GEIBodyParagraph"/>
        <w:rPr>
          <w:sz w:val="24"/>
        </w:rPr>
      </w:pPr>
      <w:r w:rsidRPr="0058310A">
        <w:rPr>
          <w:sz w:val="24"/>
        </w:rPr>
        <w:t xml:space="preserve">Consultant shall coordinate with </w:t>
      </w:r>
      <w:r w:rsidR="00A457B3">
        <w:rPr>
          <w:sz w:val="24"/>
        </w:rPr>
        <w:t>Agency</w:t>
      </w:r>
      <w:r w:rsidR="006E2B10">
        <w:rPr>
          <w:sz w:val="24"/>
        </w:rPr>
        <w:t>, LPA</w:t>
      </w:r>
      <w:r w:rsidR="004370D1" w:rsidRPr="006E2B10">
        <w:rPr>
          <w:sz w:val="24"/>
        </w:rPr>
        <w:t xml:space="preserve"> </w:t>
      </w:r>
      <w:r w:rsidRPr="006E2B10">
        <w:rPr>
          <w:sz w:val="24"/>
        </w:rPr>
        <w:t xml:space="preserve">and </w:t>
      </w:r>
      <w:r w:rsidR="00AF3409">
        <w:rPr>
          <w:sz w:val="24"/>
        </w:rPr>
        <w:t>a</w:t>
      </w:r>
      <w:r w:rsidR="00AF3409" w:rsidRPr="006E2B10">
        <w:rPr>
          <w:sz w:val="24"/>
        </w:rPr>
        <w:t xml:space="preserve">warded </w:t>
      </w:r>
      <w:r w:rsidR="00C55C1B" w:rsidRPr="006E2B10">
        <w:rPr>
          <w:sz w:val="24"/>
        </w:rPr>
        <w:t>construction c</w:t>
      </w:r>
      <w:r w:rsidRPr="006E2B10">
        <w:rPr>
          <w:sz w:val="24"/>
        </w:rPr>
        <w:t>ontractor’s</w:t>
      </w:r>
      <w:r>
        <w:rPr>
          <w:sz w:val="24"/>
        </w:rPr>
        <w:t xml:space="preserve"> </w:t>
      </w:r>
      <w:r w:rsidR="004370D1">
        <w:rPr>
          <w:sz w:val="24"/>
        </w:rPr>
        <w:t>s</w:t>
      </w:r>
      <w:r w:rsidR="00DB1714">
        <w:rPr>
          <w:sz w:val="24"/>
        </w:rPr>
        <w:t xml:space="preserve">taff </w:t>
      </w:r>
      <w:r>
        <w:rPr>
          <w:sz w:val="24"/>
        </w:rPr>
        <w:t xml:space="preserve">to determine </w:t>
      </w:r>
      <w:r w:rsidR="00C11270">
        <w:rPr>
          <w:sz w:val="24"/>
        </w:rPr>
        <w:t xml:space="preserve">the </w:t>
      </w:r>
      <w:r>
        <w:rPr>
          <w:sz w:val="24"/>
        </w:rPr>
        <w:t xml:space="preserve">deliverables listed on the </w:t>
      </w:r>
      <w:hyperlink r:id="rId15" w:history="1">
        <w:r w:rsidRPr="008218CA">
          <w:rPr>
            <w:rStyle w:val="Hyperlink"/>
            <w:sz w:val="24"/>
          </w:rPr>
          <w:t>Construction Survey Handoff Deliverable Checklist</w:t>
        </w:r>
      </w:hyperlink>
      <w:r>
        <w:rPr>
          <w:sz w:val="24"/>
        </w:rPr>
        <w:t>. Consultant shall prepare draft and final Construction Survey Handoff Package</w:t>
      </w:r>
      <w:r w:rsidR="00C11270">
        <w:rPr>
          <w:sz w:val="24"/>
        </w:rPr>
        <w:t xml:space="preserve"> to include those deliverables, as determined by Agency</w:t>
      </w:r>
      <w:r w:rsidR="006E2B10">
        <w:rPr>
          <w:sz w:val="24"/>
        </w:rPr>
        <w:t>, LPA</w:t>
      </w:r>
      <w:r w:rsidR="00C11270">
        <w:rPr>
          <w:sz w:val="24"/>
        </w:rPr>
        <w:t xml:space="preserve"> and </w:t>
      </w:r>
      <w:r w:rsidR="004370D1">
        <w:rPr>
          <w:sz w:val="24"/>
        </w:rPr>
        <w:t>a</w:t>
      </w:r>
      <w:r w:rsidR="00C11270">
        <w:rPr>
          <w:sz w:val="24"/>
        </w:rPr>
        <w:t xml:space="preserve">warded </w:t>
      </w:r>
      <w:r w:rsidR="00C55C1B">
        <w:rPr>
          <w:sz w:val="24"/>
        </w:rPr>
        <w:t>construction c</w:t>
      </w:r>
      <w:r w:rsidR="00C11270">
        <w:rPr>
          <w:sz w:val="24"/>
        </w:rPr>
        <w:t xml:space="preserve">ontractor correspondence, further </w:t>
      </w:r>
      <w:r w:rsidRPr="00146467">
        <w:rPr>
          <w:sz w:val="24"/>
        </w:rPr>
        <w:t xml:space="preserve">described in </w:t>
      </w:r>
      <w:hyperlink r:id="rId16" w:history="1">
        <w:r w:rsidRPr="00146467">
          <w:rPr>
            <w:rStyle w:val="Hyperlink"/>
            <w:sz w:val="24"/>
          </w:rPr>
          <w:t>Appendix M</w:t>
        </w:r>
      </w:hyperlink>
      <w:r w:rsidRPr="00146467">
        <w:rPr>
          <w:sz w:val="24"/>
        </w:rPr>
        <w:t xml:space="preserve"> </w:t>
      </w:r>
      <w:r>
        <w:rPr>
          <w:sz w:val="24"/>
        </w:rPr>
        <w:t xml:space="preserve">and </w:t>
      </w:r>
      <w:hyperlink r:id="rId17" w:history="1">
        <w:r w:rsidRPr="006B591F">
          <w:rPr>
            <w:rStyle w:val="Hyperlink"/>
            <w:sz w:val="24"/>
          </w:rPr>
          <w:t>Chapter 16</w:t>
        </w:r>
      </w:hyperlink>
      <w:r>
        <w:rPr>
          <w:sz w:val="24"/>
        </w:rPr>
        <w:t xml:space="preserve"> </w:t>
      </w:r>
      <w:r w:rsidRPr="00146467">
        <w:rPr>
          <w:sz w:val="24"/>
        </w:rPr>
        <w:t>of the Highway Design Manual</w:t>
      </w:r>
      <w:r>
        <w:rPr>
          <w:sz w:val="24"/>
        </w:rPr>
        <w:t>.</w:t>
      </w:r>
    </w:p>
    <w:p w:rsidR="0017046E" w:rsidRDefault="00AF3849" w:rsidP="0017046E">
      <w:pPr>
        <w:pStyle w:val="GEIBodyParagraph"/>
        <w:rPr>
          <w:sz w:val="24"/>
        </w:rPr>
      </w:pPr>
      <w:r>
        <w:rPr>
          <w:sz w:val="24"/>
        </w:rPr>
        <w:t>Consultant shall</w:t>
      </w:r>
      <w:r w:rsidR="00FD6B47">
        <w:rPr>
          <w:sz w:val="24"/>
        </w:rPr>
        <w:t xml:space="preserve"> </w:t>
      </w:r>
      <w:r>
        <w:rPr>
          <w:sz w:val="24"/>
        </w:rPr>
        <w:t xml:space="preserve">coordinate with </w:t>
      </w:r>
      <w:r w:rsidR="00FD6B47">
        <w:rPr>
          <w:sz w:val="24"/>
        </w:rPr>
        <w:t>A</w:t>
      </w:r>
      <w:r>
        <w:rPr>
          <w:sz w:val="24"/>
        </w:rPr>
        <w:t xml:space="preserve">gency and participate in roadway digital data quality control review of draft Construction Survey Hand-off Package in accordance with guidelines </w:t>
      </w:r>
      <w:r w:rsidRPr="00EC3DF4">
        <w:rPr>
          <w:sz w:val="24"/>
        </w:rPr>
        <w:t xml:space="preserve">provided in </w:t>
      </w:r>
      <w:hyperlink r:id="rId18" w:history="1">
        <w:r w:rsidRPr="0027745D">
          <w:rPr>
            <w:rStyle w:val="Hyperlink"/>
            <w:sz w:val="24"/>
          </w:rPr>
          <w:t>Appendix N</w:t>
        </w:r>
      </w:hyperlink>
      <w:r w:rsidRPr="00EC3DF4">
        <w:rPr>
          <w:sz w:val="24"/>
        </w:rPr>
        <w:t xml:space="preserve"> of</w:t>
      </w:r>
      <w:r>
        <w:rPr>
          <w:sz w:val="24"/>
        </w:rPr>
        <w:t xml:space="preserve"> the Highway Design Manual.</w:t>
      </w:r>
      <w:r w:rsidR="0017046E">
        <w:rPr>
          <w:sz w:val="24"/>
        </w:rPr>
        <w:t xml:space="preserve"> </w:t>
      </w:r>
    </w:p>
    <w:p w:rsidR="0017046E" w:rsidRDefault="0017046E" w:rsidP="0017046E">
      <w:pPr>
        <w:pStyle w:val="GEIHeading3"/>
        <w:spacing w:before="0" w:after="0" w:line="240" w:lineRule="auto"/>
        <w:ind w:left="360"/>
        <w:rPr>
          <w:rFonts w:ascii="Times New Roman" w:hAnsi="Times New Roman"/>
          <w:i w:val="0"/>
          <w:sz w:val="24"/>
        </w:rPr>
      </w:pPr>
      <w:r w:rsidRPr="007C1DE7">
        <w:rPr>
          <w:rFonts w:ascii="Times New Roman" w:hAnsi="Times New Roman"/>
          <w:i w:val="0"/>
          <w:sz w:val="24"/>
        </w:rPr>
        <w:t>Consultant Deliverables and Schedule:</w:t>
      </w:r>
    </w:p>
    <w:p w:rsidR="0017046E" w:rsidRPr="0082539C" w:rsidRDefault="0017046E" w:rsidP="0017046E">
      <w:pPr>
        <w:pStyle w:val="GEIBodyParagraph"/>
        <w:numPr>
          <w:ilvl w:val="0"/>
          <w:numId w:val="35"/>
        </w:numPr>
        <w:rPr>
          <w:sz w:val="24"/>
        </w:rPr>
      </w:pPr>
      <w:r w:rsidRPr="0082539C">
        <w:rPr>
          <w:sz w:val="24"/>
        </w:rPr>
        <w:t xml:space="preserve">Proposed Construction Survey Hand-off Deliverables draft Submittal – Submit </w:t>
      </w:r>
      <w:hyperlink r:id="rId19" w:history="1">
        <w:r w:rsidRPr="0082539C">
          <w:rPr>
            <w:rStyle w:val="Hyperlink"/>
            <w:sz w:val="24"/>
          </w:rPr>
          <w:t>Construction Survey Handoff Deliverable Checklist</w:t>
        </w:r>
      </w:hyperlink>
      <w:r w:rsidRPr="0082539C">
        <w:rPr>
          <w:sz w:val="24"/>
        </w:rPr>
        <w:t xml:space="preserve"> with Consultant’s proposed deliverables to Agency</w:t>
      </w:r>
      <w:r w:rsidR="0058310A">
        <w:rPr>
          <w:sz w:val="24"/>
        </w:rPr>
        <w:t xml:space="preserve"> and LPA</w:t>
      </w:r>
      <w:r w:rsidRPr="0082539C">
        <w:rPr>
          <w:sz w:val="24"/>
        </w:rPr>
        <w:t xml:space="preserve"> no later </w:t>
      </w:r>
      <w:r w:rsidR="0029416E" w:rsidRPr="0082539C">
        <w:rPr>
          <w:sz w:val="24"/>
        </w:rPr>
        <w:t xml:space="preserve">30 days </w:t>
      </w:r>
      <w:r w:rsidR="0082539C" w:rsidRPr="0082539C">
        <w:rPr>
          <w:sz w:val="24"/>
        </w:rPr>
        <w:t>after Bid</w:t>
      </w:r>
      <w:r w:rsidRPr="0082539C">
        <w:rPr>
          <w:sz w:val="24"/>
        </w:rPr>
        <w:t xml:space="preserve"> Opening. Consultant shall respond to comments </w:t>
      </w:r>
      <w:r w:rsidR="00C11270" w:rsidRPr="0082539C">
        <w:rPr>
          <w:sz w:val="24"/>
        </w:rPr>
        <w:t xml:space="preserve">from </w:t>
      </w:r>
      <w:r w:rsidR="0058310A">
        <w:rPr>
          <w:sz w:val="24"/>
        </w:rPr>
        <w:t xml:space="preserve">Agency and </w:t>
      </w:r>
      <w:r w:rsidR="004370D1">
        <w:rPr>
          <w:sz w:val="24"/>
        </w:rPr>
        <w:t>LPA</w:t>
      </w:r>
      <w:r w:rsidR="00D82FAA" w:rsidRPr="0082539C">
        <w:rPr>
          <w:sz w:val="24"/>
        </w:rPr>
        <w:t xml:space="preserve"> and </w:t>
      </w:r>
      <w:r w:rsidR="0058310A">
        <w:rPr>
          <w:sz w:val="24"/>
        </w:rPr>
        <w:t>a</w:t>
      </w:r>
      <w:r w:rsidR="00C11270" w:rsidRPr="0082539C">
        <w:rPr>
          <w:sz w:val="24"/>
        </w:rPr>
        <w:t xml:space="preserve">warded </w:t>
      </w:r>
      <w:r w:rsidR="0058310A">
        <w:rPr>
          <w:sz w:val="24"/>
        </w:rPr>
        <w:t>c</w:t>
      </w:r>
      <w:r w:rsidR="00C11270" w:rsidRPr="0082539C">
        <w:rPr>
          <w:sz w:val="24"/>
        </w:rPr>
        <w:t>ontractor</w:t>
      </w:r>
      <w:r w:rsidR="00D82FAA" w:rsidRPr="0082539C">
        <w:rPr>
          <w:sz w:val="24"/>
        </w:rPr>
        <w:t xml:space="preserve"> </w:t>
      </w:r>
      <w:r w:rsidRPr="0082539C">
        <w:rPr>
          <w:sz w:val="24"/>
        </w:rPr>
        <w:t>and make corrections to the list of proposed deliverables prior to completing the draft Construction Survey Handoff Package.</w:t>
      </w:r>
    </w:p>
    <w:p w:rsidR="0017046E" w:rsidRDefault="0017046E" w:rsidP="0017046E">
      <w:pPr>
        <w:pStyle w:val="GEIBulletedList1"/>
        <w:spacing w:after="0" w:line="240" w:lineRule="auto"/>
        <w:rPr>
          <w:sz w:val="24"/>
        </w:rPr>
      </w:pPr>
      <w:r w:rsidRPr="007C1DE7">
        <w:rPr>
          <w:sz w:val="24"/>
        </w:rPr>
        <w:t xml:space="preserve">Construction </w:t>
      </w:r>
      <w:r>
        <w:rPr>
          <w:sz w:val="24"/>
        </w:rPr>
        <w:t xml:space="preserve">Survey </w:t>
      </w:r>
      <w:r w:rsidRPr="007C1DE7">
        <w:rPr>
          <w:sz w:val="24"/>
        </w:rPr>
        <w:t xml:space="preserve">Hand-off </w:t>
      </w:r>
      <w:r>
        <w:rPr>
          <w:sz w:val="24"/>
        </w:rPr>
        <w:t xml:space="preserve">Package </w:t>
      </w:r>
      <w:r w:rsidRPr="007C1DE7">
        <w:rPr>
          <w:sz w:val="24"/>
        </w:rPr>
        <w:t>draft Submittal –</w:t>
      </w:r>
      <w:r>
        <w:rPr>
          <w:sz w:val="24"/>
        </w:rPr>
        <w:t xml:space="preserve"> Consultant </w:t>
      </w:r>
      <w:r w:rsidR="001840DF">
        <w:rPr>
          <w:sz w:val="24"/>
        </w:rPr>
        <w:t>shall</w:t>
      </w:r>
      <w:r>
        <w:rPr>
          <w:sz w:val="24"/>
        </w:rPr>
        <w:t xml:space="preserve"> prepare </w:t>
      </w:r>
      <w:r w:rsidR="001840DF">
        <w:rPr>
          <w:sz w:val="24"/>
        </w:rPr>
        <w:t xml:space="preserve">Construction Survey Handoff Package </w:t>
      </w:r>
      <w:r>
        <w:rPr>
          <w:sz w:val="24"/>
        </w:rPr>
        <w:t xml:space="preserve">deliverables previously </w:t>
      </w:r>
      <w:r w:rsidR="00D82FAA">
        <w:rPr>
          <w:sz w:val="24"/>
        </w:rPr>
        <w:t>determined</w:t>
      </w:r>
      <w:r w:rsidR="00C12712">
        <w:rPr>
          <w:sz w:val="24"/>
        </w:rPr>
        <w:t xml:space="preserve"> </w:t>
      </w:r>
      <w:r>
        <w:rPr>
          <w:sz w:val="24"/>
        </w:rPr>
        <w:t>by Agency</w:t>
      </w:r>
      <w:r w:rsidR="006E2B10">
        <w:rPr>
          <w:sz w:val="24"/>
        </w:rPr>
        <w:t>, LPA</w:t>
      </w:r>
      <w:r w:rsidR="00D82FAA">
        <w:rPr>
          <w:sz w:val="24"/>
        </w:rPr>
        <w:t xml:space="preserve"> and</w:t>
      </w:r>
      <w:r w:rsidR="00C12712">
        <w:rPr>
          <w:sz w:val="24"/>
        </w:rPr>
        <w:t xml:space="preserve"> the</w:t>
      </w:r>
      <w:r w:rsidR="00D82FAA">
        <w:rPr>
          <w:sz w:val="24"/>
        </w:rPr>
        <w:t xml:space="preserve"> </w:t>
      </w:r>
      <w:r w:rsidR="0058310A">
        <w:rPr>
          <w:sz w:val="24"/>
        </w:rPr>
        <w:t>a</w:t>
      </w:r>
      <w:r w:rsidR="00D82FAA">
        <w:rPr>
          <w:sz w:val="24"/>
        </w:rPr>
        <w:t xml:space="preserve">warded </w:t>
      </w:r>
      <w:r w:rsidR="0058310A">
        <w:rPr>
          <w:sz w:val="24"/>
        </w:rPr>
        <w:t>construction c</w:t>
      </w:r>
      <w:r w:rsidR="00D82FAA">
        <w:rPr>
          <w:sz w:val="24"/>
        </w:rPr>
        <w:t>ontractor</w:t>
      </w:r>
      <w:r w:rsidR="001840DF">
        <w:rPr>
          <w:sz w:val="24"/>
        </w:rPr>
        <w:t xml:space="preserve">, in accordance with </w:t>
      </w:r>
      <w:hyperlink r:id="rId20" w:history="1">
        <w:r w:rsidR="00F1379D" w:rsidRPr="006B591F">
          <w:rPr>
            <w:rStyle w:val="Hyperlink"/>
            <w:sz w:val="24"/>
          </w:rPr>
          <w:t>Chapter 16</w:t>
        </w:r>
      </w:hyperlink>
      <w:r w:rsidR="001840DF">
        <w:rPr>
          <w:sz w:val="24"/>
        </w:rPr>
        <w:t xml:space="preserve"> </w:t>
      </w:r>
      <w:r w:rsidR="00E01500">
        <w:rPr>
          <w:sz w:val="24"/>
        </w:rPr>
        <w:t xml:space="preserve">and </w:t>
      </w:r>
      <w:hyperlink r:id="rId21" w:history="1">
        <w:r w:rsidR="00E01500" w:rsidRPr="005B7A37">
          <w:rPr>
            <w:rStyle w:val="Hyperlink"/>
            <w:sz w:val="24"/>
          </w:rPr>
          <w:t>Appendix N</w:t>
        </w:r>
      </w:hyperlink>
      <w:r w:rsidR="00E01500">
        <w:rPr>
          <w:sz w:val="24"/>
        </w:rPr>
        <w:t xml:space="preserve"> </w:t>
      </w:r>
      <w:r w:rsidR="001840DF">
        <w:rPr>
          <w:sz w:val="24"/>
        </w:rPr>
        <w:t xml:space="preserve">of the Highway Design </w:t>
      </w:r>
      <w:r w:rsidR="001840DF">
        <w:rPr>
          <w:sz w:val="24"/>
        </w:rPr>
        <w:lastRenderedPageBreak/>
        <w:t>Manual</w:t>
      </w:r>
      <w:r>
        <w:rPr>
          <w:sz w:val="24"/>
        </w:rPr>
        <w:t xml:space="preserve">. </w:t>
      </w:r>
      <w:r w:rsidR="00D82FAA">
        <w:rPr>
          <w:sz w:val="24"/>
        </w:rPr>
        <w:t>Consultant shall submit t</w:t>
      </w:r>
      <w:r>
        <w:rPr>
          <w:sz w:val="24"/>
        </w:rPr>
        <w:t xml:space="preserve">he draft Construction Survey Handoff Package </w:t>
      </w:r>
      <w:r w:rsidR="0082539C">
        <w:rPr>
          <w:sz w:val="24"/>
        </w:rPr>
        <w:t xml:space="preserve">to </w:t>
      </w:r>
      <w:r>
        <w:rPr>
          <w:sz w:val="24"/>
        </w:rPr>
        <w:t>Agency</w:t>
      </w:r>
      <w:r w:rsidR="0058310A">
        <w:rPr>
          <w:sz w:val="24"/>
        </w:rPr>
        <w:t xml:space="preserve"> and</w:t>
      </w:r>
      <w:r>
        <w:rPr>
          <w:sz w:val="24"/>
        </w:rPr>
        <w:t xml:space="preserve"> </w:t>
      </w:r>
      <w:r w:rsidR="0058310A">
        <w:rPr>
          <w:sz w:val="24"/>
        </w:rPr>
        <w:t xml:space="preserve">LPA </w:t>
      </w:r>
      <w:r>
        <w:rPr>
          <w:sz w:val="24"/>
        </w:rPr>
        <w:t xml:space="preserve">at Agency’s Issue of Notice to Proceed to Contractor </w:t>
      </w:r>
      <w:r w:rsidR="00D82FAA">
        <w:rPr>
          <w:sz w:val="24"/>
        </w:rPr>
        <w:t xml:space="preserve">or </w:t>
      </w:r>
      <w:r>
        <w:rPr>
          <w:sz w:val="24"/>
        </w:rPr>
        <w:t xml:space="preserve">30 days </w:t>
      </w:r>
      <w:r w:rsidR="0082539C">
        <w:rPr>
          <w:sz w:val="24"/>
        </w:rPr>
        <w:t>after Bid Opening, whichever occurs first</w:t>
      </w:r>
      <w:r>
        <w:rPr>
          <w:sz w:val="24"/>
        </w:rPr>
        <w:t>.</w:t>
      </w:r>
    </w:p>
    <w:p w:rsidR="00172307" w:rsidRPr="00C503CA" w:rsidRDefault="0017046E" w:rsidP="00C503CA">
      <w:pPr>
        <w:pStyle w:val="GEIBulletedList1"/>
        <w:spacing w:after="0" w:line="240" w:lineRule="auto"/>
        <w:rPr>
          <w:sz w:val="24"/>
        </w:rPr>
      </w:pPr>
      <w:r w:rsidRPr="007C1DE7">
        <w:rPr>
          <w:sz w:val="24"/>
        </w:rPr>
        <w:t xml:space="preserve">Construction </w:t>
      </w:r>
      <w:r w:rsidR="004370D1">
        <w:rPr>
          <w:sz w:val="24"/>
        </w:rPr>
        <w:t xml:space="preserve">Survey </w:t>
      </w:r>
      <w:r w:rsidRPr="007C1DE7">
        <w:rPr>
          <w:sz w:val="24"/>
        </w:rPr>
        <w:t xml:space="preserve">Hand-off </w:t>
      </w:r>
      <w:r>
        <w:rPr>
          <w:sz w:val="24"/>
        </w:rPr>
        <w:t xml:space="preserve">Package </w:t>
      </w:r>
      <w:r w:rsidRPr="007C1DE7">
        <w:rPr>
          <w:sz w:val="24"/>
        </w:rPr>
        <w:t xml:space="preserve">Final Submittal – </w:t>
      </w:r>
      <w:r>
        <w:rPr>
          <w:sz w:val="24"/>
        </w:rPr>
        <w:t xml:space="preserve">Consultant shall respond to </w:t>
      </w:r>
      <w:r w:rsidR="001840DF">
        <w:rPr>
          <w:sz w:val="24"/>
        </w:rPr>
        <w:t>Agency</w:t>
      </w:r>
      <w:r w:rsidR="0058310A">
        <w:rPr>
          <w:sz w:val="24"/>
        </w:rPr>
        <w:t>, LPA</w:t>
      </w:r>
      <w:r w:rsidR="00D82FAA">
        <w:rPr>
          <w:sz w:val="24"/>
        </w:rPr>
        <w:t xml:space="preserve"> and Awarded Contractor</w:t>
      </w:r>
      <w:r w:rsidR="001840DF">
        <w:rPr>
          <w:sz w:val="24"/>
        </w:rPr>
        <w:t xml:space="preserve">’s </w:t>
      </w:r>
      <w:r>
        <w:rPr>
          <w:sz w:val="24"/>
        </w:rPr>
        <w:t xml:space="preserve">comments on the draft Construction Survey Handoff package and make </w:t>
      </w:r>
      <w:r w:rsidR="00D82FAA">
        <w:rPr>
          <w:sz w:val="24"/>
        </w:rPr>
        <w:t xml:space="preserve">changes, </w:t>
      </w:r>
      <w:r>
        <w:rPr>
          <w:sz w:val="24"/>
        </w:rPr>
        <w:t>corrections</w:t>
      </w:r>
      <w:r w:rsidR="001840DF">
        <w:rPr>
          <w:sz w:val="24"/>
        </w:rPr>
        <w:t xml:space="preserve">, develop files, etc., in accordance with </w:t>
      </w:r>
      <w:hyperlink r:id="rId22" w:history="1">
        <w:r w:rsidR="00F1379D" w:rsidRPr="006B591F">
          <w:rPr>
            <w:rStyle w:val="Hyperlink"/>
            <w:sz w:val="24"/>
          </w:rPr>
          <w:t>Chapter 16</w:t>
        </w:r>
      </w:hyperlink>
      <w:r w:rsidR="001840DF" w:rsidRPr="00644722">
        <w:rPr>
          <w:sz w:val="24"/>
        </w:rPr>
        <w:t xml:space="preserve"> </w:t>
      </w:r>
      <w:r w:rsidR="00E01500" w:rsidRPr="00EC3DF4">
        <w:rPr>
          <w:sz w:val="24"/>
        </w:rPr>
        <w:t xml:space="preserve">and </w:t>
      </w:r>
      <w:hyperlink r:id="rId23" w:history="1">
        <w:r w:rsidR="00E01500" w:rsidRPr="005B7A37">
          <w:rPr>
            <w:rStyle w:val="Hyperlink"/>
            <w:sz w:val="24"/>
          </w:rPr>
          <w:t>Appendix N</w:t>
        </w:r>
      </w:hyperlink>
      <w:r w:rsidR="00E01500" w:rsidRPr="00644722">
        <w:rPr>
          <w:sz w:val="24"/>
        </w:rPr>
        <w:t xml:space="preserve"> o</w:t>
      </w:r>
      <w:r w:rsidR="001840DF" w:rsidRPr="00EC3DF4">
        <w:rPr>
          <w:sz w:val="24"/>
        </w:rPr>
        <w:t>f</w:t>
      </w:r>
      <w:r w:rsidR="001840DF">
        <w:rPr>
          <w:sz w:val="24"/>
        </w:rPr>
        <w:t xml:space="preserve"> the Highway Design Manual</w:t>
      </w:r>
      <w:r>
        <w:rPr>
          <w:sz w:val="24"/>
        </w:rPr>
        <w:t xml:space="preserve">. </w:t>
      </w:r>
      <w:r w:rsidR="001840DF">
        <w:rPr>
          <w:sz w:val="24"/>
        </w:rPr>
        <w:t>Consultant shall submit t</w:t>
      </w:r>
      <w:r>
        <w:rPr>
          <w:sz w:val="24"/>
        </w:rPr>
        <w:t xml:space="preserve">he Final Construction Survey Handoff package to </w:t>
      </w:r>
      <w:r w:rsidR="00AF3409">
        <w:rPr>
          <w:sz w:val="24"/>
        </w:rPr>
        <w:t>Agency</w:t>
      </w:r>
      <w:r w:rsidR="001840DF">
        <w:rPr>
          <w:sz w:val="24"/>
        </w:rPr>
        <w:t xml:space="preserve"> </w:t>
      </w:r>
      <w:r>
        <w:rPr>
          <w:sz w:val="24"/>
        </w:rPr>
        <w:t xml:space="preserve">and </w:t>
      </w:r>
      <w:r w:rsidR="004370D1">
        <w:rPr>
          <w:sz w:val="24"/>
        </w:rPr>
        <w:t xml:space="preserve">LPA </w:t>
      </w:r>
      <w:r>
        <w:rPr>
          <w:sz w:val="24"/>
        </w:rPr>
        <w:t>no later than 1 week prior to Pre-Survey Meeting with Contractor</w:t>
      </w:r>
      <w:r w:rsidR="00D52DCE">
        <w:rPr>
          <w:sz w:val="24"/>
        </w:rPr>
        <w:t xml:space="preserve"> or </w:t>
      </w:r>
      <w:r w:rsidR="00C12712">
        <w:rPr>
          <w:sz w:val="24"/>
        </w:rPr>
        <w:t xml:space="preserve">the </w:t>
      </w:r>
      <w:r w:rsidR="00D52DCE">
        <w:rPr>
          <w:sz w:val="24"/>
        </w:rPr>
        <w:t>Pre-Construction Meeti</w:t>
      </w:r>
      <w:bookmarkStart w:id="0" w:name="_GoBack"/>
      <w:bookmarkEnd w:id="0"/>
      <w:r w:rsidR="00D52DCE">
        <w:rPr>
          <w:sz w:val="24"/>
        </w:rPr>
        <w:t>ng with the Contractor, whichever occurs first.</w:t>
      </w:r>
    </w:p>
    <w:sectPr w:rsidR="00172307" w:rsidRPr="00C503CA" w:rsidSect="006B6F49">
      <w:headerReference w:type="default" r:id="rId24"/>
      <w:footerReference w:type="even" r:id="rId25"/>
      <w:footerReference w:type="default" r:id="rId26"/>
      <w:type w:val="continuous"/>
      <w:pgSz w:w="12240" w:h="15840"/>
      <w:pgMar w:top="1008"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192" w:rsidRDefault="00017192">
      <w:r>
        <w:separator/>
      </w:r>
    </w:p>
  </w:endnote>
  <w:endnote w:type="continuationSeparator" w:id="0">
    <w:p w:rsidR="00017192" w:rsidRDefault="00017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F49" w:rsidRDefault="006B6F49">
    <w:pPr>
      <w:pStyle w:val="Footer"/>
      <w:framePr w:wrap="around" w:vAnchor="text" w:hAnchor="margin" w:xAlign="center" w:y="1"/>
    </w:pPr>
    <w:r>
      <w:fldChar w:fldCharType="begin"/>
    </w:r>
    <w:r>
      <w:instrText xml:space="preserve">PAGE  </w:instrText>
    </w:r>
    <w:r>
      <w:fldChar w:fldCharType="end"/>
    </w:r>
  </w:p>
  <w:p w:rsidR="006B6F49" w:rsidRDefault="006B6F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F49" w:rsidRPr="00004DA7" w:rsidRDefault="00583733">
    <w:pPr>
      <w:pStyle w:val="Footer"/>
      <w:rPr>
        <w:sz w:val="18"/>
        <w:szCs w:val="18"/>
      </w:rPr>
    </w:pPr>
    <w:r>
      <w:rPr>
        <w:b/>
        <w:color w:val="999999"/>
        <w:sz w:val="18"/>
        <w:szCs w:val="18"/>
      </w:rPr>
      <w:t>3DTemplate</w:t>
    </w:r>
    <w:r w:rsidR="00B22BAD">
      <w:rPr>
        <w:b/>
        <w:color w:val="999999"/>
        <w:sz w:val="18"/>
        <w:szCs w:val="18"/>
      </w:rPr>
      <w:t xml:space="preserve"> (</w:t>
    </w:r>
    <w:r w:rsidR="0017441F">
      <w:rPr>
        <w:b/>
        <w:color w:val="999999"/>
        <w:sz w:val="18"/>
        <w:szCs w:val="18"/>
      </w:rPr>
      <w:t>4-30-18</w:t>
    </w:r>
    <w:r w:rsidR="00B22BAD">
      <w:rPr>
        <w:b/>
        <w:color w:val="999999"/>
        <w:sz w:val="18"/>
        <w:szCs w:val="18"/>
      </w:rPr>
      <w:t>)</w:t>
    </w:r>
    <w:r w:rsidR="006B6F49" w:rsidRPr="00004DA7">
      <w:rPr>
        <w:b/>
        <w:color w:val="999999"/>
        <w:sz w:val="18"/>
        <w:szCs w:val="18"/>
      </w:rPr>
      <w:tab/>
      <w:t xml:space="preserve">Page </w:t>
    </w:r>
    <w:r w:rsidR="006B6F49" w:rsidRPr="00004DA7">
      <w:rPr>
        <w:b/>
        <w:color w:val="999999"/>
        <w:sz w:val="18"/>
        <w:szCs w:val="18"/>
      </w:rPr>
      <w:fldChar w:fldCharType="begin"/>
    </w:r>
    <w:r w:rsidR="006B6F49" w:rsidRPr="00004DA7">
      <w:rPr>
        <w:b/>
        <w:color w:val="999999"/>
        <w:sz w:val="18"/>
        <w:szCs w:val="18"/>
      </w:rPr>
      <w:instrText xml:space="preserve"> PAGE </w:instrText>
    </w:r>
    <w:r w:rsidR="006B6F49" w:rsidRPr="00004DA7">
      <w:rPr>
        <w:b/>
        <w:color w:val="999999"/>
        <w:sz w:val="18"/>
        <w:szCs w:val="18"/>
      </w:rPr>
      <w:fldChar w:fldCharType="separate"/>
    </w:r>
    <w:r w:rsidR="0017441F">
      <w:rPr>
        <w:b/>
        <w:noProof/>
        <w:color w:val="999999"/>
        <w:sz w:val="18"/>
        <w:szCs w:val="18"/>
      </w:rPr>
      <w:t>1</w:t>
    </w:r>
    <w:r w:rsidR="006B6F49" w:rsidRPr="00004DA7">
      <w:rPr>
        <w:b/>
        <w:color w:val="999999"/>
        <w:sz w:val="18"/>
        <w:szCs w:val="18"/>
      </w:rPr>
      <w:fldChar w:fldCharType="end"/>
    </w:r>
    <w:r w:rsidR="006B6F49" w:rsidRPr="00004DA7">
      <w:rPr>
        <w:b/>
        <w:color w:val="999999"/>
        <w:sz w:val="18"/>
        <w:szCs w:val="18"/>
      </w:rPr>
      <w:t xml:space="preserve"> of </w:t>
    </w:r>
    <w:r w:rsidR="006B6F49" w:rsidRPr="00004DA7">
      <w:rPr>
        <w:b/>
        <w:color w:val="999999"/>
        <w:sz w:val="18"/>
        <w:szCs w:val="18"/>
      </w:rPr>
      <w:fldChar w:fldCharType="begin"/>
    </w:r>
    <w:r w:rsidR="006B6F49" w:rsidRPr="00004DA7">
      <w:rPr>
        <w:b/>
        <w:color w:val="999999"/>
        <w:sz w:val="18"/>
        <w:szCs w:val="18"/>
      </w:rPr>
      <w:instrText xml:space="preserve"> NUMPAGES </w:instrText>
    </w:r>
    <w:r w:rsidR="006B6F49" w:rsidRPr="00004DA7">
      <w:rPr>
        <w:b/>
        <w:color w:val="999999"/>
        <w:sz w:val="18"/>
        <w:szCs w:val="18"/>
      </w:rPr>
      <w:fldChar w:fldCharType="separate"/>
    </w:r>
    <w:r w:rsidR="0017441F">
      <w:rPr>
        <w:b/>
        <w:noProof/>
        <w:color w:val="999999"/>
        <w:sz w:val="18"/>
        <w:szCs w:val="18"/>
      </w:rPr>
      <w:t>2</w:t>
    </w:r>
    <w:r w:rsidR="006B6F49" w:rsidRPr="00004DA7">
      <w:rPr>
        <w:b/>
        <w:color w:val="999999"/>
        <w:sz w:val="18"/>
        <w:szCs w:val="18"/>
      </w:rPr>
      <w:fldChar w:fldCharType="end"/>
    </w:r>
    <w:r w:rsidR="006B6F49" w:rsidRPr="00004DA7">
      <w:rPr>
        <w:b/>
        <w:color w:val="999999"/>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192" w:rsidRDefault="00017192">
      <w:r>
        <w:separator/>
      </w:r>
    </w:p>
  </w:footnote>
  <w:footnote w:type="continuationSeparator" w:id="0">
    <w:p w:rsidR="00017192" w:rsidRDefault="00017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F49" w:rsidRDefault="006B6F49">
    <w:pPr>
      <w:pStyle w:val="Header"/>
      <w:tabs>
        <w:tab w:val="clear" w:pos="8640"/>
        <w:tab w:val="right" w:pos="9900"/>
      </w:tabs>
      <w:rPr>
        <w:b/>
        <w:color w:val="999999"/>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59D6"/>
    <w:multiLevelType w:val="hybridMultilevel"/>
    <w:tmpl w:val="C5026B42"/>
    <w:lvl w:ilvl="0" w:tplc="45EE29B8">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9965F4"/>
    <w:multiLevelType w:val="hybridMultilevel"/>
    <w:tmpl w:val="397A8290"/>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4414E28"/>
    <w:multiLevelType w:val="hybridMultilevel"/>
    <w:tmpl w:val="EC005D2C"/>
    <w:lvl w:ilvl="0" w:tplc="6424388E">
      <w:start w:val="1"/>
      <w:numFmt w:val="lowerLetter"/>
      <w:lvlText w:val="%1."/>
      <w:lvlJc w:val="left"/>
      <w:pPr>
        <w:tabs>
          <w:tab w:val="num" w:pos="780"/>
        </w:tabs>
        <w:ind w:left="780" w:hanging="360"/>
      </w:pPr>
      <w:rPr>
        <w:rFont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6006897"/>
    <w:multiLevelType w:val="hybridMultilevel"/>
    <w:tmpl w:val="915849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253CAE"/>
    <w:multiLevelType w:val="hybridMultilevel"/>
    <w:tmpl w:val="2AAA0F86"/>
    <w:lvl w:ilvl="0" w:tplc="3BAC92BE">
      <w:start w:val="1"/>
      <w:numFmt w:val="bullet"/>
      <w:lvlText w:val=""/>
      <w:lvlJc w:val="left"/>
      <w:pPr>
        <w:tabs>
          <w:tab w:val="num" w:pos="1080"/>
        </w:tabs>
        <w:ind w:left="1080" w:hanging="360"/>
      </w:pPr>
      <w:rPr>
        <w:rFonts w:ascii="Symbol" w:hAnsi="Symbol" w:hint="default"/>
        <w:color w:val="000000"/>
      </w:rPr>
    </w:lvl>
    <w:lvl w:ilvl="1" w:tplc="04090003" w:tentative="1">
      <w:start w:val="1"/>
      <w:numFmt w:val="bullet"/>
      <w:lvlText w:val="o"/>
      <w:lvlJc w:val="left"/>
      <w:pPr>
        <w:tabs>
          <w:tab w:val="num" w:pos="120"/>
        </w:tabs>
        <w:ind w:left="120" w:hanging="360"/>
      </w:pPr>
      <w:rPr>
        <w:rFonts w:ascii="Courier New" w:hAnsi="Courier New" w:cs="Courier New" w:hint="default"/>
      </w:rPr>
    </w:lvl>
    <w:lvl w:ilvl="2" w:tplc="04090005" w:tentative="1">
      <w:start w:val="1"/>
      <w:numFmt w:val="bullet"/>
      <w:lvlText w:val=""/>
      <w:lvlJc w:val="left"/>
      <w:pPr>
        <w:tabs>
          <w:tab w:val="num" w:pos="840"/>
        </w:tabs>
        <w:ind w:left="840" w:hanging="360"/>
      </w:pPr>
      <w:rPr>
        <w:rFonts w:ascii="Wingdings" w:hAnsi="Wingdings" w:hint="default"/>
      </w:rPr>
    </w:lvl>
    <w:lvl w:ilvl="3" w:tplc="04090001" w:tentative="1">
      <w:start w:val="1"/>
      <w:numFmt w:val="bullet"/>
      <w:lvlText w:val=""/>
      <w:lvlJc w:val="left"/>
      <w:pPr>
        <w:tabs>
          <w:tab w:val="num" w:pos="1560"/>
        </w:tabs>
        <w:ind w:left="1560" w:hanging="360"/>
      </w:pPr>
      <w:rPr>
        <w:rFonts w:ascii="Symbol" w:hAnsi="Symbol" w:hint="default"/>
      </w:rPr>
    </w:lvl>
    <w:lvl w:ilvl="4" w:tplc="04090003" w:tentative="1">
      <w:start w:val="1"/>
      <w:numFmt w:val="bullet"/>
      <w:lvlText w:val="o"/>
      <w:lvlJc w:val="left"/>
      <w:pPr>
        <w:tabs>
          <w:tab w:val="num" w:pos="2280"/>
        </w:tabs>
        <w:ind w:left="2280" w:hanging="360"/>
      </w:pPr>
      <w:rPr>
        <w:rFonts w:ascii="Courier New" w:hAnsi="Courier New" w:cs="Courier New" w:hint="default"/>
      </w:rPr>
    </w:lvl>
    <w:lvl w:ilvl="5" w:tplc="04090005" w:tentative="1">
      <w:start w:val="1"/>
      <w:numFmt w:val="bullet"/>
      <w:lvlText w:val=""/>
      <w:lvlJc w:val="left"/>
      <w:pPr>
        <w:tabs>
          <w:tab w:val="num" w:pos="3000"/>
        </w:tabs>
        <w:ind w:left="3000" w:hanging="360"/>
      </w:pPr>
      <w:rPr>
        <w:rFonts w:ascii="Wingdings" w:hAnsi="Wingdings" w:hint="default"/>
      </w:rPr>
    </w:lvl>
    <w:lvl w:ilvl="6" w:tplc="04090001" w:tentative="1">
      <w:start w:val="1"/>
      <w:numFmt w:val="bullet"/>
      <w:lvlText w:val=""/>
      <w:lvlJc w:val="left"/>
      <w:pPr>
        <w:tabs>
          <w:tab w:val="num" w:pos="3720"/>
        </w:tabs>
        <w:ind w:left="3720" w:hanging="360"/>
      </w:pPr>
      <w:rPr>
        <w:rFonts w:ascii="Symbol" w:hAnsi="Symbol" w:hint="default"/>
      </w:rPr>
    </w:lvl>
    <w:lvl w:ilvl="7" w:tplc="04090003" w:tentative="1">
      <w:start w:val="1"/>
      <w:numFmt w:val="bullet"/>
      <w:lvlText w:val="o"/>
      <w:lvlJc w:val="left"/>
      <w:pPr>
        <w:tabs>
          <w:tab w:val="num" w:pos="4440"/>
        </w:tabs>
        <w:ind w:left="4440" w:hanging="360"/>
      </w:pPr>
      <w:rPr>
        <w:rFonts w:ascii="Courier New" w:hAnsi="Courier New" w:cs="Courier New" w:hint="default"/>
      </w:rPr>
    </w:lvl>
    <w:lvl w:ilvl="8" w:tplc="04090005" w:tentative="1">
      <w:start w:val="1"/>
      <w:numFmt w:val="bullet"/>
      <w:lvlText w:val=""/>
      <w:lvlJc w:val="left"/>
      <w:pPr>
        <w:tabs>
          <w:tab w:val="num" w:pos="5160"/>
        </w:tabs>
        <w:ind w:left="5160" w:hanging="360"/>
      </w:pPr>
      <w:rPr>
        <w:rFonts w:ascii="Wingdings" w:hAnsi="Wingdings" w:hint="default"/>
      </w:rPr>
    </w:lvl>
  </w:abstractNum>
  <w:abstractNum w:abstractNumId="5" w15:restartNumberingAfterBreak="0">
    <w:nsid w:val="0C776441"/>
    <w:multiLevelType w:val="hybridMultilevel"/>
    <w:tmpl w:val="0180C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5E28F9"/>
    <w:multiLevelType w:val="hybridMultilevel"/>
    <w:tmpl w:val="670494C4"/>
    <w:lvl w:ilvl="0" w:tplc="778CD806">
      <w:start w:val="1"/>
      <w:numFmt w:val="bullet"/>
      <w:pStyle w:val="GEIBulletedList1"/>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AE435F"/>
    <w:multiLevelType w:val="hybridMultilevel"/>
    <w:tmpl w:val="B78AC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D468B5"/>
    <w:multiLevelType w:val="hybridMultilevel"/>
    <w:tmpl w:val="72D286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B51220"/>
    <w:multiLevelType w:val="hybridMultilevel"/>
    <w:tmpl w:val="0C905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52639D"/>
    <w:multiLevelType w:val="multilevel"/>
    <w:tmpl w:val="73DC37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23D07C8"/>
    <w:multiLevelType w:val="hybridMultilevel"/>
    <w:tmpl w:val="E3EC5C2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444D06"/>
    <w:multiLevelType w:val="hybridMultilevel"/>
    <w:tmpl w:val="79703362"/>
    <w:lvl w:ilvl="0" w:tplc="34CCD6F2">
      <w:start w:val="1"/>
      <w:numFmt w:val="bullet"/>
      <w:pStyle w:val="Basepara"/>
      <w:lvlText w:val=""/>
      <w:lvlJc w:val="left"/>
      <w:pPr>
        <w:tabs>
          <w:tab w:val="num" w:pos="720"/>
        </w:tabs>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316614"/>
    <w:multiLevelType w:val="hybridMultilevel"/>
    <w:tmpl w:val="A78E7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800651"/>
    <w:multiLevelType w:val="hybridMultilevel"/>
    <w:tmpl w:val="236E7C1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5F512B"/>
    <w:multiLevelType w:val="hybridMultilevel"/>
    <w:tmpl w:val="6BDEC5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7D4AD1"/>
    <w:multiLevelType w:val="hybridMultilevel"/>
    <w:tmpl w:val="350C6C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C0412C"/>
    <w:multiLevelType w:val="hybridMultilevel"/>
    <w:tmpl w:val="2A7C5C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B9F4502"/>
    <w:multiLevelType w:val="hybridMultilevel"/>
    <w:tmpl w:val="20F48A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BF67069"/>
    <w:multiLevelType w:val="hybridMultilevel"/>
    <w:tmpl w:val="8F8C6D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77149C"/>
    <w:multiLevelType w:val="hybridMultilevel"/>
    <w:tmpl w:val="2F982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2A3414"/>
    <w:multiLevelType w:val="hybridMultilevel"/>
    <w:tmpl w:val="883C0892"/>
    <w:lvl w:ilvl="0" w:tplc="EFC28B88">
      <w:start w:val="2"/>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F323AE"/>
    <w:multiLevelType w:val="hybridMultilevel"/>
    <w:tmpl w:val="0FCC5E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4C4A4A"/>
    <w:multiLevelType w:val="hybridMultilevel"/>
    <w:tmpl w:val="73DC37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43D72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9735426"/>
    <w:multiLevelType w:val="hybridMultilevel"/>
    <w:tmpl w:val="FA506B7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F51CDE"/>
    <w:multiLevelType w:val="hybridMultilevel"/>
    <w:tmpl w:val="409403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36C6C18"/>
    <w:multiLevelType w:val="hybridMultilevel"/>
    <w:tmpl w:val="4620BC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1E2C41"/>
    <w:multiLevelType w:val="multilevel"/>
    <w:tmpl w:val="209C898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7283430"/>
    <w:multiLevelType w:val="hybridMultilevel"/>
    <w:tmpl w:val="A7781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F2710"/>
    <w:multiLevelType w:val="hybridMultilevel"/>
    <w:tmpl w:val="A9F47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3B1481"/>
    <w:multiLevelType w:val="singleLevel"/>
    <w:tmpl w:val="82883054"/>
    <w:lvl w:ilvl="0">
      <w:start w:val="1"/>
      <w:numFmt w:val="lowerLetter"/>
      <w:lvlText w:val="%1)"/>
      <w:lvlJc w:val="left"/>
      <w:pPr>
        <w:tabs>
          <w:tab w:val="num" w:pos="420"/>
        </w:tabs>
        <w:ind w:left="420" w:hanging="360"/>
      </w:pPr>
      <w:rPr>
        <w:rFonts w:hint="default"/>
      </w:rPr>
    </w:lvl>
  </w:abstractNum>
  <w:abstractNum w:abstractNumId="32" w15:restartNumberingAfterBreak="0">
    <w:nsid w:val="6B880341"/>
    <w:multiLevelType w:val="hybridMultilevel"/>
    <w:tmpl w:val="209C89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EA743C1"/>
    <w:multiLevelType w:val="hybridMultilevel"/>
    <w:tmpl w:val="D5B2C5EE"/>
    <w:lvl w:ilvl="0" w:tplc="533483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A861C5"/>
    <w:multiLevelType w:val="hybridMultilevel"/>
    <w:tmpl w:val="04FCB30C"/>
    <w:lvl w:ilvl="0" w:tplc="533483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3"/>
  </w:num>
  <w:num w:numId="3">
    <w:abstractNumId w:val="34"/>
  </w:num>
  <w:num w:numId="4">
    <w:abstractNumId w:val="2"/>
  </w:num>
  <w:num w:numId="5">
    <w:abstractNumId w:val="22"/>
  </w:num>
  <w:num w:numId="6">
    <w:abstractNumId w:val="7"/>
  </w:num>
  <w:num w:numId="7">
    <w:abstractNumId w:val="16"/>
  </w:num>
  <w:num w:numId="8">
    <w:abstractNumId w:val="19"/>
  </w:num>
  <w:num w:numId="9">
    <w:abstractNumId w:val="24"/>
  </w:num>
  <w:num w:numId="10">
    <w:abstractNumId w:val="5"/>
  </w:num>
  <w:num w:numId="11">
    <w:abstractNumId w:val="27"/>
  </w:num>
  <w:num w:numId="12">
    <w:abstractNumId w:val="15"/>
  </w:num>
  <w:num w:numId="13">
    <w:abstractNumId w:val="17"/>
  </w:num>
  <w:num w:numId="14">
    <w:abstractNumId w:val="21"/>
  </w:num>
  <w:num w:numId="15">
    <w:abstractNumId w:val="32"/>
  </w:num>
  <w:num w:numId="16">
    <w:abstractNumId w:val="28"/>
  </w:num>
  <w:num w:numId="17">
    <w:abstractNumId w:val="1"/>
  </w:num>
  <w:num w:numId="18">
    <w:abstractNumId w:val="8"/>
  </w:num>
  <w:num w:numId="19">
    <w:abstractNumId w:val="14"/>
  </w:num>
  <w:num w:numId="20">
    <w:abstractNumId w:val="0"/>
  </w:num>
  <w:num w:numId="21">
    <w:abstractNumId w:val="3"/>
  </w:num>
  <w:num w:numId="22">
    <w:abstractNumId w:val="11"/>
  </w:num>
  <w:num w:numId="23">
    <w:abstractNumId w:val="25"/>
  </w:num>
  <w:num w:numId="24">
    <w:abstractNumId w:val="6"/>
  </w:num>
  <w:num w:numId="25">
    <w:abstractNumId w:val="12"/>
  </w:num>
  <w:num w:numId="26">
    <w:abstractNumId w:val="4"/>
  </w:num>
  <w:num w:numId="27">
    <w:abstractNumId w:val="30"/>
  </w:num>
  <w:num w:numId="28">
    <w:abstractNumId w:val="13"/>
  </w:num>
  <w:num w:numId="29">
    <w:abstractNumId w:val="26"/>
  </w:num>
  <w:num w:numId="30">
    <w:abstractNumId w:val="23"/>
  </w:num>
  <w:num w:numId="31">
    <w:abstractNumId w:val="10"/>
  </w:num>
  <w:num w:numId="32">
    <w:abstractNumId w:val="18"/>
  </w:num>
  <w:num w:numId="33">
    <w:abstractNumId w:val="9"/>
  </w:num>
  <w:num w:numId="34">
    <w:abstractNumId w:val="20"/>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307"/>
    <w:rsid w:val="00002FBC"/>
    <w:rsid w:val="00003F89"/>
    <w:rsid w:val="00004DA7"/>
    <w:rsid w:val="0000519E"/>
    <w:rsid w:val="0000575C"/>
    <w:rsid w:val="00011C36"/>
    <w:rsid w:val="000165B4"/>
    <w:rsid w:val="00016BBA"/>
    <w:rsid w:val="00017192"/>
    <w:rsid w:val="0002331D"/>
    <w:rsid w:val="00031F3A"/>
    <w:rsid w:val="00036DE8"/>
    <w:rsid w:val="00050993"/>
    <w:rsid w:val="000527FB"/>
    <w:rsid w:val="0005389F"/>
    <w:rsid w:val="00057E7F"/>
    <w:rsid w:val="00061AF0"/>
    <w:rsid w:val="00095EA7"/>
    <w:rsid w:val="000977E1"/>
    <w:rsid w:val="000B4B5A"/>
    <w:rsid w:val="000C6B4E"/>
    <w:rsid w:val="000D35A3"/>
    <w:rsid w:val="000D49ED"/>
    <w:rsid w:val="000E0BC2"/>
    <w:rsid w:val="000E1B24"/>
    <w:rsid w:val="000F53BC"/>
    <w:rsid w:val="000F5BCD"/>
    <w:rsid w:val="00105491"/>
    <w:rsid w:val="00113303"/>
    <w:rsid w:val="00116845"/>
    <w:rsid w:val="00117E26"/>
    <w:rsid w:val="00125370"/>
    <w:rsid w:val="0012722E"/>
    <w:rsid w:val="0014409B"/>
    <w:rsid w:val="0017046E"/>
    <w:rsid w:val="00172307"/>
    <w:rsid w:val="00173EB9"/>
    <w:rsid w:val="00173FD8"/>
    <w:rsid w:val="0017441F"/>
    <w:rsid w:val="00175721"/>
    <w:rsid w:val="001763E6"/>
    <w:rsid w:val="001840DF"/>
    <w:rsid w:val="001943F1"/>
    <w:rsid w:val="001962BA"/>
    <w:rsid w:val="001A2B03"/>
    <w:rsid w:val="001B0658"/>
    <w:rsid w:val="001B1BC3"/>
    <w:rsid w:val="001B22AB"/>
    <w:rsid w:val="001E778C"/>
    <w:rsid w:val="001F5516"/>
    <w:rsid w:val="001F7140"/>
    <w:rsid w:val="00203FA4"/>
    <w:rsid w:val="00225079"/>
    <w:rsid w:val="0023300C"/>
    <w:rsid w:val="002436D3"/>
    <w:rsid w:val="00245745"/>
    <w:rsid w:val="00251D44"/>
    <w:rsid w:val="00254764"/>
    <w:rsid w:val="00264606"/>
    <w:rsid w:val="00281E90"/>
    <w:rsid w:val="0029416E"/>
    <w:rsid w:val="00295BA7"/>
    <w:rsid w:val="002975E4"/>
    <w:rsid w:val="002A62BD"/>
    <w:rsid w:val="002B4B48"/>
    <w:rsid w:val="002B629B"/>
    <w:rsid w:val="002C1ECA"/>
    <w:rsid w:val="002C45DD"/>
    <w:rsid w:val="002D31A1"/>
    <w:rsid w:val="002E4189"/>
    <w:rsid w:val="002E606E"/>
    <w:rsid w:val="002F3095"/>
    <w:rsid w:val="002F6ADA"/>
    <w:rsid w:val="00317209"/>
    <w:rsid w:val="00332443"/>
    <w:rsid w:val="00332562"/>
    <w:rsid w:val="00352B9F"/>
    <w:rsid w:val="003618BC"/>
    <w:rsid w:val="00365981"/>
    <w:rsid w:val="003818B8"/>
    <w:rsid w:val="003834A6"/>
    <w:rsid w:val="00383F97"/>
    <w:rsid w:val="00393EAA"/>
    <w:rsid w:val="003A6EEC"/>
    <w:rsid w:val="003B2CBC"/>
    <w:rsid w:val="003B3F13"/>
    <w:rsid w:val="003C10B9"/>
    <w:rsid w:val="003F36A4"/>
    <w:rsid w:val="0040569F"/>
    <w:rsid w:val="00407E87"/>
    <w:rsid w:val="00411695"/>
    <w:rsid w:val="004202FF"/>
    <w:rsid w:val="00420427"/>
    <w:rsid w:val="00423CCE"/>
    <w:rsid w:val="00426581"/>
    <w:rsid w:val="00430AC3"/>
    <w:rsid w:val="00433009"/>
    <w:rsid w:val="00434638"/>
    <w:rsid w:val="004370D1"/>
    <w:rsid w:val="00456A2F"/>
    <w:rsid w:val="00460B8C"/>
    <w:rsid w:val="004639A5"/>
    <w:rsid w:val="004716D8"/>
    <w:rsid w:val="00482AB4"/>
    <w:rsid w:val="0048455B"/>
    <w:rsid w:val="004A508E"/>
    <w:rsid w:val="004B3048"/>
    <w:rsid w:val="004C2878"/>
    <w:rsid w:val="004C4900"/>
    <w:rsid w:val="004C4F72"/>
    <w:rsid w:val="004D0F8A"/>
    <w:rsid w:val="004D51F5"/>
    <w:rsid w:val="004E3A9C"/>
    <w:rsid w:val="004F5D47"/>
    <w:rsid w:val="00500D46"/>
    <w:rsid w:val="00500E66"/>
    <w:rsid w:val="00503B03"/>
    <w:rsid w:val="00504991"/>
    <w:rsid w:val="00524F9B"/>
    <w:rsid w:val="00536FF2"/>
    <w:rsid w:val="00537EFB"/>
    <w:rsid w:val="00542872"/>
    <w:rsid w:val="00547F80"/>
    <w:rsid w:val="00550CD8"/>
    <w:rsid w:val="005551B2"/>
    <w:rsid w:val="00581C55"/>
    <w:rsid w:val="0058310A"/>
    <w:rsid w:val="00583733"/>
    <w:rsid w:val="005848F5"/>
    <w:rsid w:val="005902B3"/>
    <w:rsid w:val="005A1A64"/>
    <w:rsid w:val="005B7A37"/>
    <w:rsid w:val="005D458C"/>
    <w:rsid w:val="005D613A"/>
    <w:rsid w:val="005E07F0"/>
    <w:rsid w:val="005E3387"/>
    <w:rsid w:val="00604961"/>
    <w:rsid w:val="006229A5"/>
    <w:rsid w:val="00644722"/>
    <w:rsid w:val="006452CC"/>
    <w:rsid w:val="00645301"/>
    <w:rsid w:val="00670402"/>
    <w:rsid w:val="006708BA"/>
    <w:rsid w:val="00675222"/>
    <w:rsid w:val="006756F0"/>
    <w:rsid w:val="00675EB0"/>
    <w:rsid w:val="00681E08"/>
    <w:rsid w:val="00682EDA"/>
    <w:rsid w:val="00683E53"/>
    <w:rsid w:val="00685C31"/>
    <w:rsid w:val="006A1404"/>
    <w:rsid w:val="006B06A1"/>
    <w:rsid w:val="006B6F49"/>
    <w:rsid w:val="006C37A4"/>
    <w:rsid w:val="006C4BA6"/>
    <w:rsid w:val="006D4A6B"/>
    <w:rsid w:val="006D5515"/>
    <w:rsid w:val="006E00C7"/>
    <w:rsid w:val="006E2B10"/>
    <w:rsid w:val="006F60E5"/>
    <w:rsid w:val="007167DC"/>
    <w:rsid w:val="00723455"/>
    <w:rsid w:val="00730A98"/>
    <w:rsid w:val="00734261"/>
    <w:rsid w:val="00734663"/>
    <w:rsid w:val="007347AC"/>
    <w:rsid w:val="00734D8F"/>
    <w:rsid w:val="0075588C"/>
    <w:rsid w:val="007602F7"/>
    <w:rsid w:val="00764B0A"/>
    <w:rsid w:val="00775108"/>
    <w:rsid w:val="007952D6"/>
    <w:rsid w:val="007954AA"/>
    <w:rsid w:val="00795702"/>
    <w:rsid w:val="007F0003"/>
    <w:rsid w:val="007F5B5E"/>
    <w:rsid w:val="00800E2E"/>
    <w:rsid w:val="008025FD"/>
    <w:rsid w:val="00804F53"/>
    <w:rsid w:val="008142FB"/>
    <w:rsid w:val="00820079"/>
    <w:rsid w:val="0082539C"/>
    <w:rsid w:val="00834E0D"/>
    <w:rsid w:val="008355D2"/>
    <w:rsid w:val="008401C9"/>
    <w:rsid w:val="00852D6E"/>
    <w:rsid w:val="00854791"/>
    <w:rsid w:val="008565A7"/>
    <w:rsid w:val="00862F35"/>
    <w:rsid w:val="00874BFD"/>
    <w:rsid w:val="008766B6"/>
    <w:rsid w:val="00886D0C"/>
    <w:rsid w:val="008A1EAC"/>
    <w:rsid w:val="008A264C"/>
    <w:rsid w:val="008C05B8"/>
    <w:rsid w:val="008C1FE3"/>
    <w:rsid w:val="008C5F8B"/>
    <w:rsid w:val="008C6F37"/>
    <w:rsid w:val="008D2068"/>
    <w:rsid w:val="008D3F60"/>
    <w:rsid w:val="008D7C7D"/>
    <w:rsid w:val="008F1FA9"/>
    <w:rsid w:val="008F7760"/>
    <w:rsid w:val="00900737"/>
    <w:rsid w:val="00906AA6"/>
    <w:rsid w:val="00912991"/>
    <w:rsid w:val="0092224A"/>
    <w:rsid w:val="009258CD"/>
    <w:rsid w:val="00927839"/>
    <w:rsid w:val="0094527C"/>
    <w:rsid w:val="00946AFA"/>
    <w:rsid w:val="00954BAF"/>
    <w:rsid w:val="009638FD"/>
    <w:rsid w:val="00970880"/>
    <w:rsid w:val="00980AE7"/>
    <w:rsid w:val="009A7104"/>
    <w:rsid w:val="009B56EF"/>
    <w:rsid w:val="009D657C"/>
    <w:rsid w:val="009E3F66"/>
    <w:rsid w:val="009E4A50"/>
    <w:rsid w:val="009E4BA0"/>
    <w:rsid w:val="009E50C8"/>
    <w:rsid w:val="00A02285"/>
    <w:rsid w:val="00A03A41"/>
    <w:rsid w:val="00A0630C"/>
    <w:rsid w:val="00A1033E"/>
    <w:rsid w:val="00A11AA5"/>
    <w:rsid w:val="00A21DE4"/>
    <w:rsid w:val="00A24C10"/>
    <w:rsid w:val="00A3035A"/>
    <w:rsid w:val="00A31A55"/>
    <w:rsid w:val="00A457B3"/>
    <w:rsid w:val="00A56484"/>
    <w:rsid w:val="00A64449"/>
    <w:rsid w:val="00A661A4"/>
    <w:rsid w:val="00A7560F"/>
    <w:rsid w:val="00A934AB"/>
    <w:rsid w:val="00A960E2"/>
    <w:rsid w:val="00AA4109"/>
    <w:rsid w:val="00AB17A6"/>
    <w:rsid w:val="00AB294D"/>
    <w:rsid w:val="00AB4D67"/>
    <w:rsid w:val="00AB6A02"/>
    <w:rsid w:val="00AC2A8D"/>
    <w:rsid w:val="00AE4183"/>
    <w:rsid w:val="00AF1C24"/>
    <w:rsid w:val="00AF3409"/>
    <w:rsid w:val="00AF3849"/>
    <w:rsid w:val="00B012A1"/>
    <w:rsid w:val="00B045BA"/>
    <w:rsid w:val="00B04F1C"/>
    <w:rsid w:val="00B15DE7"/>
    <w:rsid w:val="00B229C0"/>
    <w:rsid w:val="00B22BAD"/>
    <w:rsid w:val="00B24D71"/>
    <w:rsid w:val="00B40A28"/>
    <w:rsid w:val="00B4503F"/>
    <w:rsid w:val="00B451A0"/>
    <w:rsid w:val="00B553D6"/>
    <w:rsid w:val="00B56502"/>
    <w:rsid w:val="00B56A96"/>
    <w:rsid w:val="00B700BC"/>
    <w:rsid w:val="00B73D4D"/>
    <w:rsid w:val="00B7518D"/>
    <w:rsid w:val="00B773A6"/>
    <w:rsid w:val="00B91AF8"/>
    <w:rsid w:val="00B97BB3"/>
    <w:rsid w:val="00BA3011"/>
    <w:rsid w:val="00BA7D35"/>
    <w:rsid w:val="00BB2215"/>
    <w:rsid w:val="00BC06F4"/>
    <w:rsid w:val="00BC13BE"/>
    <w:rsid w:val="00BF1877"/>
    <w:rsid w:val="00C01A09"/>
    <w:rsid w:val="00C10862"/>
    <w:rsid w:val="00C11270"/>
    <w:rsid w:val="00C12712"/>
    <w:rsid w:val="00C15B5A"/>
    <w:rsid w:val="00C20AF7"/>
    <w:rsid w:val="00C302B6"/>
    <w:rsid w:val="00C37427"/>
    <w:rsid w:val="00C456A0"/>
    <w:rsid w:val="00C503CA"/>
    <w:rsid w:val="00C55C1B"/>
    <w:rsid w:val="00C671A7"/>
    <w:rsid w:val="00C715A7"/>
    <w:rsid w:val="00C8466C"/>
    <w:rsid w:val="00C8585E"/>
    <w:rsid w:val="00C901D1"/>
    <w:rsid w:val="00C955F7"/>
    <w:rsid w:val="00CB27E5"/>
    <w:rsid w:val="00CC0930"/>
    <w:rsid w:val="00CD0C41"/>
    <w:rsid w:val="00CD2687"/>
    <w:rsid w:val="00CD5BC7"/>
    <w:rsid w:val="00CD7306"/>
    <w:rsid w:val="00CE6D49"/>
    <w:rsid w:val="00CF1583"/>
    <w:rsid w:val="00CF6A2B"/>
    <w:rsid w:val="00D03D8D"/>
    <w:rsid w:val="00D057CD"/>
    <w:rsid w:val="00D1196F"/>
    <w:rsid w:val="00D200BA"/>
    <w:rsid w:val="00D37B3C"/>
    <w:rsid w:val="00D52DCE"/>
    <w:rsid w:val="00D61CCB"/>
    <w:rsid w:val="00D637F6"/>
    <w:rsid w:val="00D66A2F"/>
    <w:rsid w:val="00D7682E"/>
    <w:rsid w:val="00D80FC9"/>
    <w:rsid w:val="00D82FAA"/>
    <w:rsid w:val="00DB1714"/>
    <w:rsid w:val="00DB355A"/>
    <w:rsid w:val="00DC15B2"/>
    <w:rsid w:val="00DC415B"/>
    <w:rsid w:val="00DD1228"/>
    <w:rsid w:val="00DD3089"/>
    <w:rsid w:val="00DD43FD"/>
    <w:rsid w:val="00DE5C48"/>
    <w:rsid w:val="00DF3D76"/>
    <w:rsid w:val="00E01500"/>
    <w:rsid w:val="00E01D1F"/>
    <w:rsid w:val="00E05FF6"/>
    <w:rsid w:val="00E2250F"/>
    <w:rsid w:val="00E32DFA"/>
    <w:rsid w:val="00E333E9"/>
    <w:rsid w:val="00E37892"/>
    <w:rsid w:val="00E472E8"/>
    <w:rsid w:val="00E47DBF"/>
    <w:rsid w:val="00E50335"/>
    <w:rsid w:val="00E7081E"/>
    <w:rsid w:val="00E72C48"/>
    <w:rsid w:val="00E743E6"/>
    <w:rsid w:val="00E820F1"/>
    <w:rsid w:val="00E87DB6"/>
    <w:rsid w:val="00EC3DF4"/>
    <w:rsid w:val="00EC7665"/>
    <w:rsid w:val="00ED3B09"/>
    <w:rsid w:val="00EE170C"/>
    <w:rsid w:val="00EE6C61"/>
    <w:rsid w:val="00F034E2"/>
    <w:rsid w:val="00F06A49"/>
    <w:rsid w:val="00F11EAA"/>
    <w:rsid w:val="00F1379D"/>
    <w:rsid w:val="00F1475A"/>
    <w:rsid w:val="00F27AFF"/>
    <w:rsid w:val="00F324AF"/>
    <w:rsid w:val="00F33D95"/>
    <w:rsid w:val="00F4082E"/>
    <w:rsid w:val="00F6087E"/>
    <w:rsid w:val="00F75443"/>
    <w:rsid w:val="00F91266"/>
    <w:rsid w:val="00F95CD3"/>
    <w:rsid w:val="00FA4915"/>
    <w:rsid w:val="00FA646D"/>
    <w:rsid w:val="00FA64C1"/>
    <w:rsid w:val="00FB1AD4"/>
    <w:rsid w:val="00FB38CF"/>
    <w:rsid w:val="00FD105A"/>
    <w:rsid w:val="00FD4656"/>
    <w:rsid w:val="00FD6756"/>
    <w:rsid w:val="00FD6B47"/>
    <w:rsid w:val="00FE0711"/>
    <w:rsid w:val="00FE38C5"/>
    <w:rsid w:val="00FF0642"/>
    <w:rsid w:val="00FF489E"/>
    <w:rsid w:val="00FF6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6E1A331"/>
  <w15:docId w15:val="{67B752E7-AA3C-46D1-AF6C-532174F6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spacing w:before="120" w:after="60"/>
      <w:outlineLvl w:val="0"/>
    </w:pPr>
    <w:rPr>
      <w:b/>
      <w:spacing w:val="-3"/>
      <w:sz w:val="28"/>
    </w:rPr>
  </w:style>
  <w:style w:type="paragraph" w:styleId="Heading2">
    <w:name w:val="heading 2"/>
    <w:basedOn w:val="Normal"/>
    <w:next w:val="Normal"/>
    <w:qFormat/>
    <w:pPr>
      <w:spacing w:after="60"/>
      <w:ind w:left="288"/>
      <w:outlineLvl w:val="1"/>
    </w:pPr>
    <w:rPr>
      <w:b/>
    </w:rPr>
  </w:style>
  <w:style w:type="paragraph" w:styleId="Heading3">
    <w:name w:val="heading 3"/>
    <w:basedOn w:val="Normal"/>
    <w:next w:val="Normal"/>
    <w:qFormat/>
    <w:pPr>
      <w:jc w:val="center"/>
      <w:outlineLvl w:val="2"/>
    </w:pPr>
    <w:rPr>
      <w:b/>
      <w:sz w:val="28"/>
      <w:szCs w:val="24"/>
    </w:rPr>
  </w:style>
  <w:style w:type="paragraph" w:styleId="Heading4">
    <w:name w:val="heading 4"/>
    <w:basedOn w:val="Normal"/>
    <w:next w:val="Normal"/>
    <w:qFormat/>
    <w:pPr>
      <w:spacing w:after="60"/>
      <w:outlineLvl w:val="3"/>
    </w:pPr>
    <w:rPr>
      <w:szCs w:val="24"/>
      <w:u w:val="single"/>
    </w:rPr>
  </w:style>
  <w:style w:type="paragraph" w:styleId="Heading5">
    <w:name w:val="heading 5"/>
    <w:basedOn w:val="Normal"/>
    <w:next w:val="Normal"/>
    <w:qFormat/>
    <w:pPr>
      <w:spacing w:after="60"/>
      <w:ind w:left="288"/>
      <w:outlineLvl w:val="4"/>
    </w:pPr>
    <w:rPr>
      <w:b/>
      <w:szCs w:val="24"/>
      <w:u w:val="single"/>
    </w:rPr>
  </w:style>
  <w:style w:type="paragraph" w:styleId="Heading6">
    <w:name w:val="heading 6"/>
    <w:basedOn w:val="Normal"/>
    <w:next w:val="Normal"/>
    <w:qFormat/>
    <w:pPr>
      <w:spacing w:after="60"/>
      <w:outlineLvl w:val="5"/>
    </w:pPr>
    <w:rPr>
      <w:b/>
      <w:sz w:val="28"/>
      <w:szCs w:val="24"/>
    </w:rPr>
  </w:style>
  <w:style w:type="paragraph" w:styleId="Heading7">
    <w:name w:val="heading 7"/>
    <w:basedOn w:val="Normal"/>
    <w:next w:val="Normal"/>
    <w:qFormat/>
    <w:pPr>
      <w:spacing w:before="120" w:after="120"/>
      <w:ind w:left="720"/>
      <w:outlineLvl w:val="6"/>
    </w:pPr>
    <w:rPr>
      <w:u w:val="single"/>
    </w:rPr>
  </w:style>
  <w:style w:type="paragraph" w:styleId="Heading8">
    <w:name w:val="heading 8"/>
    <w:basedOn w:val="Normal"/>
    <w:next w:val="Normal"/>
    <w:qFormat/>
    <w:pPr>
      <w:jc w:val="center"/>
      <w:outlineLvl w:val="7"/>
    </w:pPr>
    <w:rPr>
      <w:b/>
    </w:rPr>
  </w:style>
  <w:style w:type="paragraph" w:styleId="Heading9">
    <w:name w:val="heading 9"/>
    <w:basedOn w:val="Normal"/>
    <w:next w:val="Normal"/>
    <w:qFormat/>
    <w:pPr>
      <w:keepNext/>
      <w:pBdr>
        <w:top w:val="single" w:sz="6" w:space="1" w:color="auto"/>
        <w:left w:val="single" w:sz="6" w:space="1" w:color="auto"/>
        <w:bottom w:val="single" w:sz="6" w:space="3" w:color="auto"/>
        <w:right w:val="single" w:sz="6" w:space="1" w:color="auto"/>
        <w:between w:val="single" w:sz="6" w:space="1" w:color="auto"/>
      </w:pBdr>
      <w:shd w:val="pct5" w:color="auto" w:fill="auto"/>
      <w:ind w:left="720" w:hanging="54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aliases w:val="Body Text 2 Char1,Body Text 2 Char Char,Body Text 2 Char1 Char Char,Body Text 2 Char Char Char Char,Body Text 1 Char Char Char Char,Body Text 1 Char1 Char Char,Body Text 2 Char Char1,Body Text 1 Char Char,Body Text 1 Char1"/>
    <w:basedOn w:val="Normal"/>
    <w:link w:val="BodyText2Char"/>
    <w:pPr>
      <w:jc w:val="both"/>
    </w:pPr>
  </w:style>
  <w:style w:type="character" w:customStyle="1" w:styleId="BodyText2Char">
    <w:name w:val="Body Text 2 Char"/>
    <w:aliases w:val="Body Text 2 Char1 Char,Body Text 2 Char Char Char,Body Text 2 Char1 Char Char Char1,Body Text 2 Char Char Char Char Char1,Body Text 1 Char Char Char Char Char1,Body Text 1 Char1 Char Char Char1,Body Text 2 Char Char1 Char1"/>
    <w:link w:val="BodyText2"/>
    <w:rPr>
      <w:sz w:val="24"/>
      <w:lang w:val="en-US" w:eastAsia="en-US" w:bidi="ar-SA"/>
    </w:rPr>
  </w:style>
  <w:style w:type="character" w:styleId="Hyperlink">
    <w:name w:val="Hyperlink"/>
    <w:aliases w:val="Footnote Reference Number"/>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5040"/>
        <w:tab w:val="right" w:pos="10080"/>
      </w:tabs>
    </w:pPr>
    <w:rPr>
      <w:sz w:val="22"/>
      <w:szCs w:val="22"/>
    </w:rPr>
  </w:style>
  <w:style w:type="paragraph" w:styleId="Title">
    <w:name w:val="Title"/>
    <w:basedOn w:val="Normal"/>
    <w:qFormat/>
    <w:pPr>
      <w:suppressAutoHyphens/>
      <w:jc w:val="center"/>
    </w:pPr>
    <w:rPr>
      <w:b/>
    </w:rPr>
  </w:style>
  <w:style w:type="character" w:styleId="FollowedHyperlink">
    <w:name w:val="FollowedHyperlink"/>
    <w:rPr>
      <w:color w:val="800080"/>
      <w:u w:val="single"/>
    </w:rPr>
  </w:style>
  <w:style w:type="paragraph" w:styleId="Subtitle">
    <w:name w:val="Subtitle"/>
    <w:basedOn w:val="Normal"/>
    <w:qFormat/>
    <w:pPr>
      <w:jc w:val="center"/>
    </w:pPr>
    <w:rPr>
      <w:b/>
      <w:szCs w:val="24"/>
    </w:rPr>
  </w:style>
  <w:style w:type="paragraph" w:styleId="BodyText">
    <w:name w:val="Body Text"/>
    <w:aliases w:val="Body Text Char,Body Text Char1 Char1,Body Text Char Char Char,Body Text Char1 Char Char1,Body Text Char1 Char Char Char,Body Text Char Char Char Char Char,Body Text Char Char1 Char Char,Body Text Char Char Char1"/>
    <w:basedOn w:val="Normal"/>
    <w:next w:val="Normal"/>
    <w:link w:val="BodyTextChar1"/>
    <w:pPr>
      <w:jc w:val="both"/>
    </w:pPr>
    <w:rPr>
      <w:rFonts w:ascii="Georgia" w:hAnsi="Georgia"/>
      <w:spacing w:val="-3"/>
      <w:sz w:val="22"/>
      <w:szCs w:val="22"/>
    </w:rPr>
  </w:style>
  <w:style w:type="character" w:customStyle="1" w:styleId="BodyTextChar1">
    <w:name w:val="Body Text Char1"/>
    <w:aliases w:val="Body Text Char Char1,Body Text Char1 Char1 Char1,Body Text Char Char Char Char1,Body Text Char1 Char Char1 Char1,Body Text Char1 Char Char Char Char1,Body Text Char Char Char Char Char Char1,Body Text Char Char1 Char Char Char1"/>
    <w:link w:val="BodyText"/>
    <w:rPr>
      <w:rFonts w:ascii="Georgia" w:hAnsi="Georgia"/>
      <w:spacing w:val="-3"/>
      <w:sz w:val="22"/>
      <w:szCs w:val="22"/>
      <w:lang w:val="en-US" w:eastAsia="en-US" w:bidi="ar-SA"/>
    </w:rPr>
  </w:style>
  <w:style w:type="paragraph" w:customStyle="1" w:styleId="Heading10">
    <w:name w:val="Heading 10"/>
    <w:basedOn w:val="Normal"/>
    <w:pPr>
      <w:keepNext/>
      <w:tabs>
        <w:tab w:val="left" w:pos="547"/>
      </w:tabs>
    </w:pPr>
    <w:rPr>
      <w:b/>
      <w:szCs w:val="24"/>
    </w:rPr>
  </w:style>
  <w:style w:type="paragraph" w:customStyle="1" w:styleId="StyleHeading6Left0Hanging088">
    <w:name w:val="Style Heading 6 + Left:  0&quot; Hanging:  0.88&quot;"/>
    <w:basedOn w:val="Heading6"/>
    <w:pPr>
      <w:ind w:left="1296" w:hanging="1296"/>
    </w:pPr>
    <w:rPr>
      <w:bCs/>
      <w:szCs w:val="20"/>
    </w:rPr>
  </w:style>
  <w:style w:type="paragraph" w:styleId="NormalWeb">
    <w:name w:val="Normal (Web)"/>
    <w:basedOn w:val="Normal"/>
    <w:pPr>
      <w:spacing w:before="100" w:beforeAutospacing="1" w:after="100" w:afterAutospacing="1"/>
    </w:pPr>
    <w:rPr>
      <w:szCs w:val="24"/>
    </w:rPr>
  </w:style>
  <w:style w:type="paragraph" w:styleId="BalloonText">
    <w:name w:val="Balloon Text"/>
    <w:basedOn w:val="Normal"/>
    <w:semiHidden/>
    <w:rPr>
      <w:rFonts w:ascii="Tahoma" w:hAnsi="Tahoma" w:cs="Tahoma"/>
      <w:sz w:val="16"/>
      <w:szCs w:val="16"/>
    </w:rPr>
  </w:style>
  <w:style w:type="character" w:customStyle="1" w:styleId="BodyText2Char1Char1">
    <w:name w:val="Body Text 2 Char1 Char1"/>
    <w:aliases w:val="Body Text 2 Char Char Char1,Body Text 2 Char1 Char Char Char,Body Text 2 Char Char Char Char Char,Body Text 1 Char Char Char Char Char,Body Text 1 Char1 Char Char Char,Body Text 2 Char Char1 Char"/>
    <w:rPr>
      <w:sz w:val="24"/>
      <w:lang w:val="en-US" w:eastAsia="en-US" w:bidi="ar-SA"/>
    </w:rPr>
  </w:style>
  <w:style w:type="paragraph" w:customStyle="1" w:styleId="Normal9pt">
    <w:name w:val="Normal + 9 pt"/>
    <w:aliases w:val="Bold,Condensed by  0.1 pt"/>
    <w:basedOn w:val="Normal"/>
    <w:rPr>
      <w:b/>
      <w:spacing w:val="-2"/>
      <w:sz w:val="18"/>
    </w:rPr>
  </w:style>
  <w:style w:type="paragraph" w:styleId="BodyTextIndent">
    <w:name w:val="Body Text Indent"/>
    <w:basedOn w:val="Normal"/>
    <w:pPr>
      <w:spacing w:after="120"/>
      <w:ind w:left="360"/>
    </w:pPr>
    <w:rPr>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semiHidden/>
    <w:pPr>
      <w:spacing w:after="160" w:line="240" w:lineRule="exact"/>
    </w:pPr>
    <w:rPr>
      <w:rFonts w:ascii="Verdana" w:hAnsi="Verdana"/>
      <w:sz w:val="20"/>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3">
    <w:name w:val="Body Text 3"/>
    <w:basedOn w:val="Normal"/>
    <w:pPr>
      <w:spacing w:after="120"/>
    </w:pPr>
    <w:rPr>
      <w:sz w:val="16"/>
      <w:szCs w:val="16"/>
    </w:rPr>
  </w:style>
  <w:style w:type="paragraph" w:styleId="CommentSubject">
    <w:name w:val="annotation subject"/>
    <w:basedOn w:val="CommentText"/>
    <w:next w:val="CommentText"/>
    <w:semiHidden/>
    <w:rPr>
      <w:b/>
      <w:bCs/>
    </w:rPr>
  </w:style>
  <w:style w:type="paragraph" w:customStyle="1" w:styleId="CharChar1">
    <w:name w:val="Char Char1"/>
    <w:basedOn w:val="Normal"/>
    <w:semiHidden/>
    <w:pPr>
      <w:spacing w:after="160" w:line="240" w:lineRule="exact"/>
    </w:pPr>
    <w:rPr>
      <w:rFonts w:ascii="Verdana" w:hAnsi="Verdana"/>
      <w:sz w:val="20"/>
    </w:rPr>
  </w:style>
  <w:style w:type="character" w:styleId="PageNumber">
    <w:name w:val="page number"/>
    <w:basedOn w:val="DefaultParagraphFont"/>
  </w:style>
  <w:style w:type="paragraph" w:customStyle="1" w:styleId="CharChar2Char">
    <w:name w:val="Char Char2 Char"/>
    <w:basedOn w:val="Normal"/>
    <w:semiHidden/>
    <w:pPr>
      <w:spacing w:after="160" w:line="240" w:lineRule="exact"/>
    </w:pPr>
    <w:rPr>
      <w:rFonts w:ascii="Verdana" w:hAnsi="Verdana"/>
      <w:sz w:val="20"/>
    </w:rPr>
  </w:style>
  <w:style w:type="character" w:customStyle="1" w:styleId="BodyTextCharChar">
    <w:name w:val="Body Text Char Char"/>
    <w:aliases w:val="Body Text Char1 Char1 Char,Body Text Char Char Char Char,Body Text Char1 Char Char1 Char,Body Text Char1 Char Char Char Char,Body Text Char Char Char Char Char Char,Body Text Char Char1 Char Char Char"/>
    <w:rPr>
      <w:rFonts w:ascii="Georgia" w:hAnsi="Georgia"/>
      <w:spacing w:val="-3"/>
      <w:sz w:val="22"/>
      <w:szCs w:val="22"/>
      <w:lang w:val="en-US" w:eastAsia="en-US" w:bidi="ar-SA"/>
    </w:rPr>
  </w:style>
  <w:style w:type="paragraph" w:customStyle="1" w:styleId="CharChar2Char1">
    <w:name w:val="Char Char2 Char1"/>
    <w:basedOn w:val="Normal"/>
    <w:semiHidden/>
    <w:pPr>
      <w:spacing w:after="160" w:line="240" w:lineRule="exact"/>
    </w:pPr>
    <w:rPr>
      <w:rFonts w:ascii="Verdana" w:hAnsi="Verdana"/>
      <w:sz w:val="20"/>
    </w:rPr>
  </w:style>
  <w:style w:type="paragraph" w:customStyle="1" w:styleId="CharChar2Char2">
    <w:name w:val="Char Char2 Char2"/>
    <w:basedOn w:val="Normal"/>
    <w:semiHidden/>
    <w:pPr>
      <w:spacing w:after="160" w:line="240" w:lineRule="exact"/>
    </w:pPr>
    <w:rPr>
      <w:rFonts w:ascii="Verdana" w:hAnsi="Verdana"/>
      <w:sz w:val="20"/>
    </w:rPr>
  </w:style>
  <w:style w:type="character" w:customStyle="1" w:styleId="hometext1">
    <w:name w:val="hometext1"/>
    <w:rPr>
      <w:rFonts w:ascii="Arial" w:hAnsi="Arial" w:cs="Arial" w:hint="default"/>
      <w:color w:val="333333"/>
      <w:sz w:val="18"/>
      <w:szCs w:val="18"/>
    </w:rPr>
  </w:style>
  <w:style w:type="paragraph" w:customStyle="1" w:styleId="Body">
    <w:name w:val="Body"/>
    <w:basedOn w:val="Normal"/>
    <w:pPr>
      <w:spacing w:line="280" w:lineRule="exact"/>
    </w:pPr>
    <w:rPr>
      <w:rFonts w:ascii="Times" w:hAnsi="Times" w:cs="Arial"/>
      <w:sz w:val="22"/>
      <w:szCs w:val="22"/>
    </w:rPr>
  </w:style>
  <w:style w:type="paragraph" w:customStyle="1" w:styleId="CharChar2CharCharCharChar">
    <w:name w:val="Char Char2 Char Char Char Char"/>
    <w:basedOn w:val="Normal"/>
    <w:semiHidden/>
    <w:pPr>
      <w:spacing w:after="160" w:line="240" w:lineRule="exact"/>
    </w:pPr>
    <w:rPr>
      <w:rFonts w:ascii="Verdana" w:hAnsi="Verdana"/>
      <w:sz w:val="20"/>
    </w:rPr>
  </w:style>
  <w:style w:type="paragraph" w:customStyle="1" w:styleId="Char2CharCharChar">
    <w:name w:val="Char2 Char Char Char"/>
    <w:basedOn w:val="Normal"/>
    <w:semiHidden/>
    <w:rsid w:val="00DB355A"/>
    <w:pPr>
      <w:spacing w:after="160" w:line="240" w:lineRule="exact"/>
    </w:pPr>
    <w:rPr>
      <w:rFonts w:ascii="Verdana" w:hAnsi="Verdana"/>
      <w:sz w:val="20"/>
    </w:rPr>
  </w:style>
  <w:style w:type="paragraph" w:customStyle="1" w:styleId="Char1">
    <w:name w:val="Char1"/>
    <w:basedOn w:val="Normal"/>
    <w:semiHidden/>
    <w:rsid w:val="007167DC"/>
    <w:pPr>
      <w:spacing w:after="160" w:line="240" w:lineRule="exact"/>
    </w:pPr>
    <w:rPr>
      <w:rFonts w:ascii="Verdana" w:hAnsi="Verdana"/>
      <w:sz w:val="20"/>
    </w:rPr>
  </w:style>
  <w:style w:type="paragraph" w:customStyle="1" w:styleId="GEIBodyParagraph">
    <w:name w:val="GEI Body Paragraph"/>
    <w:link w:val="GEIBodyParagraphChar"/>
    <w:qFormat/>
    <w:rsid w:val="00004DA7"/>
    <w:pPr>
      <w:spacing w:after="240" w:line="260" w:lineRule="exact"/>
      <w:jc w:val="both"/>
    </w:pPr>
    <w:rPr>
      <w:sz w:val="22"/>
      <w:szCs w:val="24"/>
    </w:rPr>
  </w:style>
  <w:style w:type="paragraph" w:customStyle="1" w:styleId="GEIBulletedList1">
    <w:name w:val="GEI Bulleted List 1"/>
    <w:basedOn w:val="Normal"/>
    <w:rsid w:val="00004DA7"/>
    <w:pPr>
      <w:numPr>
        <w:numId w:val="24"/>
      </w:numPr>
      <w:spacing w:after="120" w:line="260" w:lineRule="exact"/>
      <w:jc w:val="both"/>
    </w:pPr>
    <w:rPr>
      <w:sz w:val="22"/>
      <w:szCs w:val="24"/>
    </w:rPr>
  </w:style>
  <w:style w:type="character" w:customStyle="1" w:styleId="GEIBodyParagraphChar">
    <w:name w:val="GEI Body Paragraph Char"/>
    <w:link w:val="GEIBodyParagraph"/>
    <w:rsid w:val="00004DA7"/>
    <w:rPr>
      <w:sz w:val="22"/>
      <w:szCs w:val="24"/>
      <w:lang w:val="en-US" w:eastAsia="en-US" w:bidi="ar-SA"/>
    </w:rPr>
  </w:style>
  <w:style w:type="paragraph" w:customStyle="1" w:styleId="Basepara">
    <w:name w:val="Basepara"/>
    <w:basedOn w:val="Normal"/>
    <w:rsid w:val="00016BBA"/>
    <w:pPr>
      <w:numPr>
        <w:numId w:val="25"/>
      </w:numPr>
      <w:spacing w:line="260" w:lineRule="exact"/>
      <w:jc w:val="both"/>
    </w:pPr>
    <w:rPr>
      <w:sz w:val="22"/>
      <w:szCs w:val="24"/>
    </w:rPr>
  </w:style>
  <w:style w:type="paragraph" w:customStyle="1" w:styleId="GEIHeading1">
    <w:name w:val="GEI Heading 1"/>
    <w:next w:val="GEIBodyParagraph"/>
    <w:link w:val="GEIHeading1Char"/>
    <w:rsid w:val="00016BBA"/>
    <w:pPr>
      <w:keepNext/>
      <w:spacing w:before="100" w:after="180" w:line="240" w:lineRule="exact"/>
      <w:jc w:val="center"/>
      <w:outlineLvl w:val="0"/>
    </w:pPr>
    <w:rPr>
      <w:rFonts w:ascii="Arial" w:hAnsi="Arial"/>
      <w:b/>
      <w:caps/>
      <w:sz w:val="22"/>
      <w:szCs w:val="24"/>
    </w:rPr>
  </w:style>
  <w:style w:type="paragraph" w:customStyle="1" w:styleId="GEIHeading2">
    <w:name w:val="GEI Heading 2"/>
    <w:next w:val="GEIBodyParagraph"/>
    <w:link w:val="GEIHeading2Char"/>
    <w:rsid w:val="00016BBA"/>
    <w:pPr>
      <w:keepNext/>
      <w:spacing w:before="100" w:after="180" w:line="240" w:lineRule="exact"/>
      <w:outlineLvl w:val="1"/>
    </w:pPr>
    <w:rPr>
      <w:rFonts w:ascii="Arial" w:hAnsi="Arial"/>
      <w:b/>
      <w:smallCaps/>
      <w:sz w:val="24"/>
      <w:szCs w:val="22"/>
    </w:rPr>
  </w:style>
  <w:style w:type="paragraph" w:customStyle="1" w:styleId="GEIHeading3">
    <w:name w:val="GEI Heading 3"/>
    <w:basedOn w:val="Normal"/>
    <w:next w:val="GEIBodyParagraph"/>
    <w:rsid w:val="00016BBA"/>
    <w:pPr>
      <w:keepNext/>
      <w:spacing w:before="100" w:after="180" w:line="240" w:lineRule="exact"/>
      <w:outlineLvl w:val="2"/>
    </w:pPr>
    <w:rPr>
      <w:rFonts w:ascii="Arial" w:hAnsi="Arial"/>
      <w:b/>
      <w:i/>
      <w:sz w:val="21"/>
      <w:szCs w:val="24"/>
    </w:rPr>
  </w:style>
  <w:style w:type="character" w:customStyle="1" w:styleId="GEIHeading1Char">
    <w:name w:val="GEI Heading 1 Char"/>
    <w:link w:val="GEIHeading1"/>
    <w:rsid w:val="00016BBA"/>
    <w:rPr>
      <w:rFonts w:ascii="Arial" w:hAnsi="Arial"/>
      <w:b/>
      <w:caps/>
      <w:sz w:val="22"/>
      <w:szCs w:val="24"/>
      <w:lang w:val="en-US" w:eastAsia="en-US" w:bidi="ar-SA"/>
    </w:rPr>
  </w:style>
  <w:style w:type="character" w:customStyle="1" w:styleId="GEIHeading2Char">
    <w:name w:val="GEI Heading 2 Char"/>
    <w:link w:val="GEIHeading2"/>
    <w:rsid w:val="00016BBA"/>
    <w:rPr>
      <w:rFonts w:ascii="Arial" w:hAnsi="Arial"/>
      <w:b/>
      <w:smallCaps/>
      <w:sz w:val="24"/>
      <w:szCs w:val="22"/>
      <w:lang w:val="en-US" w:eastAsia="en-US" w:bidi="ar-SA"/>
    </w:rPr>
  </w:style>
  <w:style w:type="paragraph" w:styleId="NormalIndent">
    <w:name w:val="Normal Indent"/>
    <w:basedOn w:val="Normal"/>
    <w:link w:val="NormalIndentChar"/>
    <w:rsid w:val="00E32DFA"/>
    <w:pPr>
      <w:spacing w:after="240"/>
      <w:ind w:left="720"/>
    </w:pPr>
  </w:style>
  <w:style w:type="paragraph" w:customStyle="1" w:styleId="CharChar1Char">
    <w:name w:val="Char Char1 Char"/>
    <w:basedOn w:val="Normal"/>
    <w:semiHidden/>
    <w:rsid w:val="00E32DFA"/>
    <w:pPr>
      <w:spacing w:after="160" w:line="240" w:lineRule="exact"/>
    </w:pPr>
    <w:rPr>
      <w:rFonts w:ascii="Verdana" w:hAnsi="Verdana"/>
      <w:sz w:val="20"/>
    </w:rPr>
  </w:style>
  <w:style w:type="character" w:customStyle="1" w:styleId="NormalIndentChar">
    <w:name w:val="Normal Indent Char"/>
    <w:link w:val="NormalIndent"/>
    <w:rsid w:val="0017046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870997">
      <w:bodyDiv w:val="1"/>
      <w:marLeft w:val="0"/>
      <w:marRight w:val="0"/>
      <w:marTop w:val="0"/>
      <w:marBottom w:val="0"/>
      <w:divBdr>
        <w:top w:val="none" w:sz="0" w:space="0" w:color="auto"/>
        <w:left w:val="none" w:sz="0" w:space="0" w:color="auto"/>
        <w:bottom w:val="none" w:sz="0" w:space="0" w:color="auto"/>
        <w:right w:val="none" w:sz="0" w:space="0" w:color="auto"/>
      </w:divBdr>
      <w:divsChild>
        <w:div w:id="945886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tp://ftp.odot.state.or.us/techserv/roadway/web_drawings/HDM/2011%20HDM%20Rewrite/2012%20Appendix%20N%20Digital%20Design%20Quality%20Control.pdf" TargetMode="External"/><Relationship Id="rId18" Type="http://schemas.openxmlformats.org/officeDocument/2006/relationships/hyperlink" Target="ftp://ftp.odot.state.or.us/techserv/roadway/web_drawings/HDM/2011%20HDM%20Rewrite/2012%20Appendix%20N%20Digital%20Design%20Quality%20Control.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ftp://ftp.odot.state.or.us/techserv/roadway/web_drawings/HDM/2011%20HDM%20Rewrite/2012%20Appendix%20N%20Digital%20Design%20Quality%20Control.pdf" TargetMode="External"/><Relationship Id="rId7" Type="http://schemas.openxmlformats.org/officeDocument/2006/relationships/webSettings" Target="webSettings.xml"/><Relationship Id="rId12" Type="http://schemas.openxmlformats.org/officeDocument/2006/relationships/hyperlink" Target="ftp://ftp.odot.state.or.us/techserv/roadway/web_drawings/HDM/2011%20HDM%20Rewrite/2012%20Chapter%2016%203D%20Roadway%20Design.pdf" TargetMode="External"/><Relationship Id="rId17" Type="http://schemas.openxmlformats.org/officeDocument/2006/relationships/hyperlink" Target="ftp://ftp.odot.state.or.us/techserv/roadway/web_drawings/HDM/2011%20HDM%20Rewrite/2012%20Chapter%2016%203D%20Roadway%20Design.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tp://ftp.odot.state.or.us/techserv/roadway/web_drawings/HDM/2011%20HDM%20Rewrite/2012%20Appendix%20M%20Digital%20Design%20Packages.pdf" TargetMode="External"/><Relationship Id="rId20" Type="http://schemas.openxmlformats.org/officeDocument/2006/relationships/hyperlink" Target="ftp://ftp.odot.state.or.us/techserv/roadway/web_drawings/HDM/2011%20HDM%20Rewrite/2012%20Chapter%2016%203D%20Roadway%20Design.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tp://ftp.odot.state.or.us/techserv/roadway/web_drawings/HDM/2011%20HDM%20Rewrite/2012%20Appendix%20M%20Digital%20Design%20Packages.pdf"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ftp://ftp.odot.state.or.us/techserv/roadway/web_drawings/HDM/2011%20HDM%20Rewrite/Construction-Deliverables.xlsx" TargetMode="External"/><Relationship Id="rId23" Type="http://schemas.openxmlformats.org/officeDocument/2006/relationships/hyperlink" Target="ftp://ftp.odot.state.or.us/techserv/roadway/web_drawings/HDM/2011%20HDM%20Rewrite/2012%20Appendix%20N%20Digital%20Design%20Quality%20Control.pdf" TargetMode="External"/><Relationship Id="rId28" Type="http://schemas.openxmlformats.org/officeDocument/2006/relationships/theme" Target="theme/theme1.xml"/><Relationship Id="rId10" Type="http://schemas.openxmlformats.org/officeDocument/2006/relationships/hyperlink" Target="https://www.oregon.gov/ODOT/Forms/2ODOT/7345019.pdf" TargetMode="External"/><Relationship Id="rId19" Type="http://schemas.openxmlformats.org/officeDocument/2006/relationships/hyperlink" Target="ftp://ftp.odot.state.or.us/techserv/roadway/web_drawings/HDM/2011%20HDM%20Rewrite/Construction-Deliverables.xls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tp://ftp.odot.state.or.us/techserv/roadway/web_drawings/HDM/2011%20HDM%20Rewrite/2012%20Chapter%2016%203D%20Roadway%20Design.pdf" TargetMode="External"/><Relationship Id="rId22" Type="http://schemas.openxmlformats.org/officeDocument/2006/relationships/hyperlink" Target="ftp://ftp.odot.state.or.us/techserv/roadway/web_drawings/HDM/2011%20HDM%20Rewrite/2012%20Chapter%2016%203D%20Roadway%20Design.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4CDB47EABFCB48AAFCC4B4FFFCE47D" ma:contentTypeVersion="7" ma:contentTypeDescription="Create a new document." ma:contentTypeScope="" ma:versionID="817c30a3d60d6683f67787e2100fb7fe">
  <xsd:schema xmlns:xsd="http://www.w3.org/2001/XMLSchema" xmlns:xs="http://www.w3.org/2001/XMLSchema" xmlns:p="http://schemas.microsoft.com/office/2006/metadata/properties" xmlns:ns2="6ec60af1-6d1e-4575-bf73-1b6e791fcd10" targetNamespace="http://schemas.microsoft.com/office/2006/metadata/properties" ma:root="true" ma:fieldsID="f0e0872bf105214639e5f81b0055e7f4" ns2:_="">
    <xsd:import namespace="6ec60af1-6d1e-4575-bf73-1b6e791fcd1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22BDE3-82AB-40BC-B338-40503FCEB08C}"/>
</file>

<file path=customXml/itemProps2.xml><?xml version="1.0" encoding="utf-8"?>
<ds:datastoreItem xmlns:ds="http://schemas.openxmlformats.org/officeDocument/2006/customXml" ds:itemID="{D8DC8105-84B1-4D93-86A0-1829300D6EE4}"/>
</file>

<file path=customXml/itemProps3.xml><?xml version="1.0" encoding="utf-8"?>
<ds:datastoreItem xmlns:ds="http://schemas.openxmlformats.org/officeDocument/2006/customXml" ds:itemID="{E7A0B365-2378-4404-9A99-68D4CBC3A592}"/>
</file>

<file path=docProps/app.xml><?xml version="1.0" encoding="utf-8"?>
<Properties xmlns="http://schemas.openxmlformats.org/officeDocument/2006/extended-properties" xmlns:vt="http://schemas.openxmlformats.org/officeDocument/2006/docPropsVTypes">
  <Template>Normal.dotm</Template>
  <TotalTime>6</TotalTime>
  <Pages>2</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EXHIBIT F - WORK ORDER CONTRACT REQUIREMENTS</vt:lpstr>
    </vt:vector>
  </TitlesOfParts>
  <Company>ODOT</Company>
  <LinksUpToDate>false</LinksUpToDate>
  <CharactersWithSpaces>5851</CharactersWithSpaces>
  <SharedDoc>false</SharedDoc>
  <HLinks>
    <vt:vector size="84" baseType="variant">
      <vt:variant>
        <vt:i4>2883599</vt:i4>
      </vt:variant>
      <vt:variant>
        <vt:i4>39</vt:i4>
      </vt:variant>
      <vt:variant>
        <vt:i4>0</vt:i4>
      </vt:variant>
      <vt:variant>
        <vt:i4>5</vt:i4>
      </vt:variant>
      <vt:variant>
        <vt:lpwstr>ftp://ftp.odot.state.or.us/techserv/roadway/web_drawings/HDM/2011 HDM Rewrite/2012 Appendix N Digital Design Quality Control.pdf</vt:lpwstr>
      </vt:variant>
      <vt:variant>
        <vt:lpwstr/>
      </vt:variant>
      <vt:variant>
        <vt:i4>4849776</vt:i4>
      </vt:variant>
      <vt:variant>
        <vt:i4>36</vt:i4>
      </vt:variant>
      <vt:variant>
        <vt:i4>0</vt:i4>
      </vt:variant>
      <vt:variant>
        <vt:i4>5</vt:i4>
      </vt:variant>
      <vt:variant>
        <vt:lpwstr>ftp://ftp.odot.state.or.us/techserv/roadway/web_drawings/HDM/2011 HDM Rewrite/2012 Chapter 16 3D Roadway Design.pdf</vt:lpwstr>
      </vt:variant>
      <vt:variant>
        <vt:lpwstr/>
      </vt:variant>
      <vt:variant>
        <vt:i4>2883599</vt:i4>
      </vt:variant>
      <vt:variant>
        <vt:i4>33</vt:i4>
      </vt:variant>
      <vt:variant>
        <vt:i4>0</vt:i4>
      </vt:variant>
      <vt:variant>
        <vt:i4>5</vt:i4>
      </vt:variant>
      <vt:variant>
        <vt:lpwstr>ftp://ftp.odot.state.or.us/techserv/roadway/web_drawings/HDM/2011 HDM Rewrite/2012 Appendix N Digital Design Quality Control.pdf</vt:lpwstr>
      </vt:variant>
      <vt:variant>
        <vt:lpwstr/>
      </vt:variant>
      <vt:variant>
        <vt:i4>4849776</vt:i4>
      </vt:variant>
      <vt:variant>
        <vt:i4>30</vt:i4>
      </vt:variant>
      <vt:variant>
        <vt:i4>0</vt:i4>
      </vt:variant>
      <vt:variant>
        <vt:i4>5</vt:i4>
      </vt:variant>
      <vt:variant>
        <vt:lpwstr>ftp://ftp.odot.state.or.us/techserv/roadway/web_drawings/HDM/2011 HDM Rewrite/2012 Chapter 16 3D Roadway Design.pdf</vt:lpwstr>
      </vt:variant>
      <vt:variant>
        <vt:lpwstr/>
      </vt:variant>
      <vt:variant>
        <vt:i4>2424917</vt:i4>
      </vt:variant>
      <vt:variant>
        <vt:i4>27</vt:i4>
      </vt:variant>
      <vt:variant>
        <vt:i4>0</vt:i4>
      </vt:variant>
      <vt:variant>
        <vt:i4>5</vt:i4>
      </vt:variant>
      <vt:variant>
        <vt:lpwstr>ftp://ftp.odot.state.or.us/techserv/roadway/web_drawings/HDM/2011 HDM Rewrite/Construction-Deliverables.xlsx</vt:lpwstr>
      </vt:variant>
      <vt:variant>
        <vt:lpwstr/>
      </vt:variant>
      <vt:variant>
        <vt:i4>2883599</vt:i4>
      </vt:variant>
      <vt:variant>
        <vt:i4>24</vt:i4>
      </vt:variant>
      <vt:variant>
        <vt:i4>0</vt:i4>
      </vt:variant>
      <vt:variant>
        <vt:i4>5</vt:i4>
      </vt:variant>
      <vt:variant>
        <vt:lpwstr>ftp://ftp.odot.state.or.us/techserv/roadway/web_drawings/HDM/2011 HDM Rewrite/2012 Appendix N Digital Design Quality Control.pdf</vt:lpwstr>
      </vt:variant>
      <vt:variant>
        <vt:lpwstr/>
      </vt:variant>
      <vt:variant>
        <vt:i4>4849776</vt:i4>
      </vt:variant>
      <vt:variant>
        <vt:i4>21</vt:i4>
      </vt:variant>
      <vt:variant>
        <vt:i4>0</vt:i4>
      </vt:variant>
      <vt:variant>
        <vt:i4>5</vt:i4>
      </vt:variant>
      <vt:variant>
        <vt:lpwstr>ftp://ftp.odot.state.or.us/techserv/roadway/web_drawings/HDM/2011 HDM Rewrite/2012 Chapter 16 3D Roadway Design.pdf</vt:lpwstr>
      </vt:variant>
      <vt:variant>
        <vt:lpwstr/>
      </vt:variant>
      <vt:variant>
        <vt:i4>7602193</vt:i4>
      </vt:variant>
      <vt:variant>
        <vt:i4>18</vt:i4>
      </vt:variant>
      <vt:variant>
        <vt:i4>0</vt:i4>
      </vt:variant>
      <vt:variant>
        <vt:i4>5</vt:i4>
      </vt:variant>
      <vt:variant>
        <vt:lpwstr>ftp://ftp.odot.state.or.us/techserv/roadway/web_drawings/HDM/2011 HDM Rewrite/2012 Appendix M Digital Design Packages.pdf</vt:lpwstr>
      </vt:variant>
      <vt:variant>
        <vt:lpwstr/>
      </vt:variant>
      <vt:variant>
        <vt:i4>2424917</vt:i4>
      </vt:variant>
      <vt:variant>
        <vt:i4>15</vt:i4>
      </vt:variant>
      <vt:variant>
        <vt:i4>0</vt:i4>
      </vt:variant>
      <vt:variant>
        <vt:i4>5</vt:i4>
      </vt:variant>
      <vt:variant>
        <vt:lpwstr>ftp://ftp.odot.state.or.us/techserv/roadway/web_drawings/HDM/2011 HDM Rewrite/Construction-Deliverables.xlsx</vt:lpwstr>
      </vt:variant>
      <vt:variant>
        <vt:lpwstr/>
      </vt:variant>
      <vt:variant>
        <vt:i4>4849776</vt:i4>
      </vt:variant>
      <vt:variant>
        <vt:i4>12</vt:i4>
      </vt:variant>
      <vt:variant>
        <vt:i4>0</vt:i4>
      </vt:variant>
      <vt:variant>
        <vt:i4>5</vt:i4>
      </vt:variant>
      <vt:variant>
        <vt:lpwstr>ftp://ftp.odot.state.or.us/techserv/roadway/web_drawings/HDM/2011 HDM Rewrite/2012 Chapter 16 3D Roadway Design.pdf</vt:lpwstr>
      </vt:variant>
      <vt:variant>
        <vt:lpwstr/>
      </vt:variant>
      <vt:variant>
        <vt:i4>2883599</vt:i4>
      </vt:variant>
      <vt:variant>
        <vt:i4>9</vt:i4>
      </vt:variant>
      <vt:variant>
        <vt:i4>0</vt:i4>
      </vt:variant>
      <vt:variant>
        <vt:i4>5</vt:i4>
      </vt:variant>
      <vt:variant>
        <vt:lpwstr>ftp://ftp.odot.state.or.us/techserv/roadway/web_drawings/HDM/2011 HDM Rewrite/2012 Appendix N Digital Design Quality Control.pdf</vt:lpwstr>
      </vt:variant>
      <vt:variant>
        <vt:lpwstr/>
      </vt:variant>
      <vt:variant>
        <vt:i4>4849776</vt:i4>
      </vt:variant>
      <vt:variant>
        <vt:i4>6</vt:i4>
      </vt:variant>
      <vt:variant>
        <vt:i4>0</vt:i4>
      </vt:variant>
      <vt:variant>
        <vt:i4>5</vt:i4>
      </vt:variant>
      <vt:variant>
        <vt:lpwstr>ftp://ftp.odot.state.or.us/techserv/roadway/web_drawings/HDM/2011 HDM Rewrite/2012 Chapter 16 3D Roadway Design.pdf</vt:lpwstr>
      </vt:variant>
      <vt:variant>
        <vt:lpwstr/>
      </vt:variant>
      <vt:variant>
        <vt:i4>7602193</vt:i4>
      </vt:variant>
      <vt:variant>
        <vt:i4>3</vt:i4>
      </vt:variant>
      <vt:variant>
        <vt:i4>0</vt:i4>
      </vt:variant>
      <vt:variant>
        <vt:i4>5</vt:i4>
      </vt:variant>
      <vt:variant>
        <vt:lpwstr>ftp://ftp.odot.state.or.us/techserv/roadway/web_drawings/HDM/2011 HDM Rewrite/2012 Appendix M Digital Design Packages.pdf</vt:lpwstr>
      </vt:variant>
      <vt:variant>
        <vt:lpwstr/>
      </vt:variant>
      <vt:variant>
        <vt:i4>3932256</vt:i4>
      </vt:variant>
      <vt:variant>
        <vt:i4>0</vt:i4>
      </vt:variant>
      <vt:variant>
        <vt:i4>0</vt:i4>
      </vt:variant>
      <vt:variant>
        <vt:i4>5</vt:i4>
      </vt:variant>
      <vt:variant>
        <vt:lpwstr>http://www.odot.state.or.us/forms/odot/highway734/5019.pdf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F - WORK ORDER CONTRACT REQUIREMENTS</dc:title>
  <dc:creator>Kim Rice</dc:creator>
  <cp:lastModifiedBy>RICE Kim C</cp:lastModifiedBy>
  <cp:revision>3</cp:revision>
  <cp:lastPrinted>2014-12-10T23:47:00Z</cp:lastPrinted>
  <dcterms:created xsi:type="dcterms:W3CDTF">2017-09-06T18:02:00Z</dcterms:created>
  <dcterms:modified xsi:type="dcterms:W3CDTF">2018-04-30T21:13:00Z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0x0101000D4CDB47EABFCB48AAFCC4B4FFFCE47D</vt:lpwstr>
  </property>
</Properties>
</file>