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0C7CF91A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4.1.1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0B7E9F8D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 xml:space="preserve">Section 4.1.1 </w:t>
      </w:r>
      <w:r>
        <w:rPr>
          <w:szCs w:val="22"/>
        </w:rPr>
        <w:t xml:space="preserve">references the </w:t>
      </w:r>
      <w:r w:rsidR="000868BA">
        <w:rPr>
          <w:szCs w:val="22"/>
        </w:rPr>
        <w:t xml:space="preserve">older </w:t>
      </w:r>
      <w:r>
        <w:rPr>
          <w:szCs w:val="22"/>
        </w:rPr>
        <w:t xml:space="preserve">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5E3D31C5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4.1.1 Established Investigation Criteria</w:t>
      </w:r>
    </w:p>
    <w:p w14:paraId="6CAB346C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Professional experience and judgment are the basis of any field investigation program. This chapter is not</w:t>
      </w:r>
    </w:p>
    <w:p w14:paraId="7F06F59D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intended to provide a prescriptive approach to field investigation, however; there are some established base</w:t>
      </w:r>
    </w:p>
    <w:p w14:paraId="490974E8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levels of investigation for transportation facilities that must be mandated to assure consistency and quality</w:t>
      </w:r>
    </w:p>
    <w:p w14:paraId="0AD6BF47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throughout the agency, and to address a common level of risk acceptance.</w:t>
      </w:r>
    </w:p>
    <w:p w14:paraId="4A405693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•These baselines were based on Federal guidance and the AASHTO Manual on Subsurface</w:t>
      </w:r>
    </w:p>
    <w:p w14:paraId="21462AEF" w14:textId="3A3BD6D6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 xml:space="preserve">Investigations, </w:t>
      </w:r>
      <w:r w:rsidR="00102293">
        <w:rPr>
          <w:szCs w:val="22"/>
        </w:rPr>
        <w:t>1</w:t>
      </w:r>
      <w:r w:rsidRPr="00B64473">
        <w:rPr>
          <w:szCs w:val="22"/>
        </w:rPr>
        <w:t>988. ODOT has adopted the baseline requirements for</w:t>
      </w:r>
    </w:p>
    <w:p w14:paraId="1BE9CB06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subsurface investigations from the AASHTO Manual.</w:t>
      </w:r>
    </w:p>
    <w:p w14:paraId="731E617F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•However, due to the more variable conditions found in Oregon, ODOT’s practice is slightly more</w:t>
      </w:r>
    </w:p>
    <w:p w14:paraId="6F8F2771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rigorous with respect to exploration spacing and sampling. ODOT variance from AASHTO guidelines</w:t>
      </w:r>
    </w:p>
    <w:p w14:paraId="61E8FFE0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is outlined in Section 3.5 (Subsurface Exploration Requirements) and Section 3.6 (Subsurface</w:t>
      </w:r>
    </w:p>
    <w:p w14:paraId="42AD2EE2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Exploration Methods). LRFD Bridge Design Specifications, Section 10 provides an additional</w:t>
      </w:r>
    </w:p>
    <w:p w14:paraId="08EC6D45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resource for subsurface investigations, supplementary to the AASHTO guidelines.</w:t>
      </w:r>
    </w:p>
    <w:p w14:paraId="7128A962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The most important component of subsurface investigation is the personnel who carry out the field</w:t>
      </w:r>
    </w:p>
    <w:p w14:paraId="3FF71315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lastRenderedPageBreak/>
        <w:t>activities, interpret the information, and present the results in a clear manner to those responsible for the</w:t>
      </w:r>
    </w:p>
    <w:p w14:paraId="04A3D77C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final geotechnical design and construction of the project. The quality of information produced from a</w:t>
      </w:r>
    </w:p>
    <w:p w14:paraId="1C8E7522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subsurface investigation can vary substantially depending on the experience and competence of the</w:t>
      </w:r>
    </w:p>
    <w:p w14:paraId="20305EF6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personnel charged with its conduct. Radically different interpretations and conclusions can result from</w:t>
      </w:r>
    </w:p>
    <w:p w14:paraId="7AB7D363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substandard investigation programs. Subsurface investigation is an investment in the success of a project</w:t>
      </w:r>
    </w:p>
    <w:p w14:paraId="79357CDD" w14:textId="77777777" w:rsidR="00B64473" w:rsidRPr="00B64473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with returns that are many times the cost of the investigation. The return on investment is realized during</w:t>
      </w:r>
    </w:p>
    <w:p w14:paraId="255053A2" w14:textId="14042CE3" w:rsidR="00B64473" w:rsidRPr="00F636E6" w:rsidRDefault="00B64473" w:rsidP="00B64473">
      <w:pPr>
        <w:tabs>
          <w:tab w:val="left" w:pos="450"/>
        </w:tabs>
        <w:spacing w:after="240"/>
        <w:rPr>
          <w:szCs w:val="22"/>
        </w:rPr>
      </w:pPr>
      <w:r w:rsidRPr="00B64473">
        <w:rPr>
          <w:szCs w:val="22"/>
        </w:rPr>
        <w:t>final design and construction, and later, during operation.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1D779006" w14:textId="3DE68432" w:rsidR="00102293" w:rsidRDefault="00914E02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4.1.1</w:t>
      </w:r>
      <w:r w:rsidR="00102293">
        <w:rPr>
          <w:szCs w:val="22"/>
        </w:rPr>
        <w:t xml:space="preserve"> should be revised to reflect </w:t>
      </w:r>
      <w:r w:rsidR="000868BA">
        <w:rPr>
          <w:szCs w:val="22"/>
        </w:rPr>
        <w:t xml:space="preserve">adoption </w:t>
      </w:r>
      <w:r w:rsidR="00102293">
        <w:rPr>
          <w:szCs w:val="22"/>
        </w:rPr>
        <w:t>the updated 2022 2</w:t>
      </w:r>
      <w:r w:rsidR="00102293" w:rsidRPr="00102293">
        <w:rPr>
          <w:szCs w:val="22"/>
          <w:vertAlign w:val="superscript"/>
        </w:rPr>
        <w:t>nd</w:t>
      </w:r>
      <w:r w:rsidR="00102293">
        <w:rPr>
          <w:szCs w:val="22"/>
        </w:rPr>
        <w:t xml:space="preserve"> edition of the AASHTO Manual on Subsurface Investigations.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4EFA574A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4.1.1 Established Investigation Criteria</w:t>
      </w:r>
    </w:p>
    <w:p w14:paraId="74F38427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Professional experience and judgment are the basis of any field investigation program. This chapter is not</w:t>
      </w:r>
    </w:p>
    <w:p w14:paraId="3D21B6F1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intended to provide a prescriptive approach to field investigation, however; there are some established base</w:t>
      </w:r>
    </w:p>
    <w:p w14:paraId="51740F3F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levels of investigation for transportation facilities that must be mandated to assure consistency and quality</w:t>
      </w:r>
    </w:p>
    <w:p w14:paraId="6C79B99A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throughout the agency, and to address a common level of risk acceptance.</w:t>
      </w:r>
    </w:p>
    <w:p w14:paraId="73B2E4F3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•These baselines were based on Federal guidance and the AASHTO Manual on Subsurface</w:t>
      </w:r>
    </w:p>
    <w:p w14:paraId="31062E26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Investigations, 2nd Edition, 19882022. ODOT has adopted the baseline requirements for</w:t>
      </w:r>
    </w:p>
    <w:p w14:paraId="5525229F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subsurface investigations from the AASHTO Manual.</w:t>
      </w:r>
    </w:p>
    <w:p w14:paraId="0CAE1E28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•However, due to the more variable conditions found in Oregon, ODOT’s practice is slightly more</w:t>
      </w:r>
    </w:p>
    <w:p w14:paraId="0EC7A9B2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rigorous with respect to exploration spacing and sampling. ODOT variance from AASHTO guidelines</w:t>
      </w:r>
    </w:p>
    <w:p w14:paraId="1CC5B7E1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is outlined in Section 3.5 (Subsurface Exploration Requirements) and Section 3.6 (Subsurface</w:t>
      </w:r>
    </w:p>
    <w:p w14:paraId="682BFEA3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Exploration Methods). LRFD Bridge Design Specifications, Section 10 provides an additional</w:t>
      </w:r>
    </w:p>
    <w:p w14:paraId="7AD4B37D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resource for subsurface investigations, supplementary to the AASHTO guidelines.</w:t>
      </w:r>
    </w:p>
    <w:p w14:paraId="4CF6C16A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The most important component of subsurface investigation is the personnel who carry out the field</w:t>
      </w:r>
    </w:p>
    <w:p w14:paraId="3166D4DA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activities, interpret the information, and present the results in a clear manner to those responsible for the</w:t>
      </w:r>
    </w:p>
    <w:p w14:paraId="510084C3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final geotechnical design and construction of the project. The quality of information produced from a</w:t>
      </w:r>
    </w:p>
    <w:p w14:paraId="1BF21751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subsurface investigation can vary substantially depending on the experience and competence of the</w:t>
      </w:r>
    </w:p>
    <w:p w14:paraId="3175362C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personnel charged with its conduct. Radically different interpretations and conclusions can result from</w:t>
      </w:r>
    </w:p>
    <w:p w14:paraId="78AC1537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substandard investigation programs. Subsurface investigation is an investment in the success of a project</w:t>
      </w:r>
    </w:p>
    <w:p w14:paraId="7CB6DA02" w14:textId="77777777" w:rsidR="00102293" w:rsidRPr="00102293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with returns that are many times the cost of the investigation. The return on investment is realized during</w:t>
      </w:r>
    </w:p>
    <w:p w14:paraId="58A2CD29" w14:textId="0DD688D3" w:rsidR="00102293" w:rsidRPr="00F636E6" w:rsidRDefault="00102293" w:rsidP="00102293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102293">
        <w:rPr>
          <w:rFonts w:cs="Tahoma"/>
          <w:szCs w:val="22"/>
        </w:rPr>
        <w:t>final design and construction, and later, during operation.</w:t>
      </w:r>
    </w:p>
    <w:p w14:paraId="3D27890F" w14:textId="77777777" w:rsidR="00651C04" w:rsidRPr="00F636E6" w:rsidRDefault="00651C04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0868BA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0868BA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0868B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0868B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0868BA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0868BA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0868BA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0868BA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0868BA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102293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02293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208.5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221.55pt;height:107.65pt">
                            <v:imagedata r:id="rId15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02293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02293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6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Props1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EC5106-84F5-446B-86E4-7F506BD14EE4}"/>
</file>

<file path=customXml/itemProps5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5</cp:revision>
  <cp:lastPrinted>2010-12-21T17:36:00Z</cp:lastPrinted>
  <dcterms:created xsi:type="dcterms:W3CDTF">2023-11-22T21:54:00Z</dcterms:created>
  <dcterms:modified xsi:type="dcterms:W3CDTF">2023-11-22T22:27:00Z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