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word/glossary/fontTable.xml" ContentType="application/vnd.openxmlformats-officedocument.wordprocessingml.fontTable+xml"/>
  <Override PartName="/word/numbering.xml" ContentType="application/vnd.openxmlformats-officedocument.wordprocessingml.numbering+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1DB2E3" w14:textId="77777777" w:rsidR="00E01798" w:rsidRPr="00423779" w:rsidRDefault="00E01798" w:rsidP="00E01798">
      <w:pPr>
        <w:pStyle w:val="Heading1"/>
        <w:keepNext w:val="0"/>
        <w:keepLines w:val="0"/>
        <w:rPr>
          <w:i/>
        </w:rPr>
      </w:pPr>
      <w:bookmarkStart w:id="0" w:name="_Toc47016097"/>
      <w:bookmarkStart w:id="1" w:name="_GoBack"/>
      <w:bookmarkEnd w:id="1"/>
      <w:r>
        <w:t>D. Archaeology</w:t>
      </w:r>
      <w:bookmarkEnd w:id="0"/>
    </w:p>
    <w:p w14:paraId="1E649F89" w14:textId="77777777" w:rsidR="00E01798" w:rsidRPr="00584FB1" w:rsidRDefault="00E01798" w:rsidP="00E01798">
      <w:pPr>
        <w:widowControl w:val="0"/>
        <w:rPr>
          <w:rFonts w:eastAsia="Calibri"/>
          <w:spacing w:val="-2"/>
          <w:szCs w:val="24"/>
        </w:rPr>
      </w:pPr>
    </w:p>
    <w:p w14:paraId="154901EB" w14:textId="11D8DD27" w:rsidR="00E01798" w:rsidRPr="00E32B31" w:rsidRDefault="00E01798" w:rsidP="00E01798">
      <w:pPr>
        <w:widowControl w:val="0"/>
        <w:rPr>
          <w:rFonts w:eastAsia="Calibri"/>
          <w:szCs w:val="24"/>
        </w:rPr>
      </w:pPr>
      <w:r w:rsidRPr="00E32B31">
        <w:rPr>
          <w:rFonts w:eastAsia="Calibri"/>
          <w:szCs w:val="24"/>
        </w:rPr>
        <w:t xml:space="preserve">Consultant shall complete all tasks and provide all deliverables (“Services”) included in this Statement of Work (“SOW”), unless specifically stated otherwise in a particular task. Consultant shall provide all labor, equipment and materials to manage, coordinate, and complete the work in accordance with the performance and delivery </w:t>
      </w:r>
      <w:r w:rsidR="006F4B81">
        <w:rPr>
          <w:rFonts w:eastAsia="Calibri"/>
          <w:szCs w:val="24"/>
        </w:rPr>
        <w:t>schedules identified in this SOW</w:t>
      </w:r>
      <w:r w:rsidR="00FA0026">
        <w:rPr>
          <w:rFonts w:eastAsia="Calibri"/>
          <w:szCs w:val="24"/>
        </w:rPr>
        <w:t>.</w:t>
      </w:r>
      <w:r w:rsidRPr="00E32B31">
        <w:rPr>
          <w:rFonts w:eastAsia="Calibri"/>
          <w:szCs w:val="24"/>
        </w:rPr>
        <w:t xml:space="preserve"> To ensure quality control, use the </w:t>
      </w:r>
      <w:hyperlink r:id="rId7" w:history="1">
        <w:r w:rsidRPr="004E6EEE">
          <w:rPr>
            <w:rStyle w:val="Hyperlink"/>
            <w:rFonts w:eastAsia="Calibri"/>
            <w:szCs w:val="24"/>
          </w:rPr>
          <w:t>Archaeology Consultant Quality Control Checklist</w:t>
        </w:r>
      </w:hyperlink>
      <w:r w:rsidRPr="00E32B31">
        <w:rPr>
          <w:rFonts w:eastAsia="Calibri"/>
          <w:szCs w:val="24"/>
        </w:rPr>
        <w:t xml:space="preserve"> available on the ODOT Archaeology Page. </w:t>
      </w:r>
    </w:p>
    <w:p w14:paraId="2CDB6239" w14:textId="77777777" w:rsidR="00E01798" w:rsidRPr="00E32B31" w:rsidRDefault="00E01798" w:rsidP="00E01798">
      <w:pPr>
        <w:widowControl w:val="0"/>
        <w:tabs>
          <w:tab w:val="left" w:pos="1811"/>
        </w:tabs>
        <w:rPr>
          <w:rFonts w:eastAsia="Calibri"/>
          <w:szCs w:val="24"/>
        </w:rPr>
      </w:pPr>
    </w:p>
    <w:p w14:paraId="7753F3FA" w14:textId="77777777" w:rsidR="00E01798" w:rsidRPr="00E32B31" w:rsidRDefault="00E01798" w:rsidP="00E01798">
      <w:pPr>
        <w:pStyle w:val="Heading2"/>
        <w:rPr>
          <w:rFonts w:ascii="Times New Roman" w:hAnsi="Times New Roman"/>
          <w:sz w:val="24"/>
          <w:szCs w:val="24"/>
        </w:rPr>
      </w:pPr>
      <w:r w:rsidRPr="00E32B31">
        <w:rPr>
          <w:rFonts w:ascii="Times New Roman" w:hAnsi="Times New Roman"/>
          <w:sz w:val="24"/>
          <w:szCs w:val="24"/>
        </w:rPr>
        <w:t>Acronyms</w:t>
      </w:r>
    </w:p>
    <w:p w14:paraId="6AC3C4C4" w14:textId="77777777" w:rsidR="00E01798" w:rsidRPr="00E32B31" w:rsidRDefault="00E01798" w:rsidP="00E01798">
      <w:pPr>
        <w:rPr>
          <w:szCs w:val="24"/>
        </w:rPr>
      </w:pPr>
      <w:r w:rsidRPr="00E32B31">
        <w:rPr>
          <w:szCs w:val="24"/>
        </w:rPr>
        <w:t>Many acronyms are used throughout this document; however, some disciplines use uni</w:t>
      </w:r>
      <w:r w:rsidR="00632A97">
        <w:rPr>
          <w:szCs w:val="24"/>
        </w:rPr>
        <w:t>que acronyms. Below is</w:t>
      </w:r>
      <w:r w:rsidRPr="00E32B31">
        <w:rPr>
          <w:szCs w:val="24"/>
        </w:rPr>
        <w:t xml:space="preserve"> a list of acronyms sp</w:t>
      </w:r>
      <w:r w:rsidR="006F4B81">
        <w:rPr>
          <w:szCs w:val="24"/>
        </w:rPr>
        <w:t>ecific to this SOW</w:t>
      </w:r>
      <w:r w:rsidRPr="00E32B31">
        <w:rPr>
          <w:szCs w:val="24"/>
        </w:rPr>
        <w:t>.</w:t>
      </w:r>
    </w:p>
    <w:p w14:paraId="73607249" w14:textId="77777777" w:rsidR="00E01798" w:rsidRPr="00E32B31" w:rsidRDefault="00E01798" w:rsidP="00E01798">
      <w:pPr>
        <w:rPr>
          <w:szCs w:val="24"/>
        </w:rPr>
      </w:pPr>
    </w:p>
    <w:p w14:paraId="560D479D" w14:textId="29C8795F" w:rsidR="00E01798" w:rsidRPr="006F4B81" w:rsidRDefault="006F4B81" w:rsidP="006F4B81">
      <w:pPr>
        <w:pStyle w:val="Heading3"/>
        <w:spacing w:before="0" w:after="40"/>
      </w:pPr>
      <w:r>
        <w:t xml:space="preserve">                         </w:t>
      </w:r>
      <w:r w:rsidR="00E01798" w:rsidRPr="006F4B81">
        <w:t>Archaeology Acronyms</w:t>
      </w:r>
      <w:r w:rsidR="00533278">
        <w:t>/Definitions</w:t>
      </w:r>
    </w:p>
    <w:tbl>
      <w:tblPr>
        <w:tblW w:w="6805" w:type="dxa"/>
        <w:jc w:val="center"/>
        <w:tblLook w:val="04A0" w:firstRow="1" w:lastRow="0" w:firstColumn="1" w:lastColumn="0" w:noHBand="0" w:noVBand="1"/>
      </w:tblPr>
      <w:tblGrid>
        <w:gridCol w:w="1785"/>
        <w:gridCol w:w="5020"/>
      </w:tblGrid>
      <w:tr w:rsidR="00E01798" w:rsidRPr="00E32B31" w14:paraId="1CC7A583" w14:textId="77777777" w:rsidTr="002F0407">
        <w:trPr>
          <w:trHeight w:val="300"/>
          <w:jc w:val="center"/>
        </w:trPr>
        <w:tc>
          <w:tcPr>
            <w:tcW w:w="1785" w:type="dxa"/>
            <w:tcBorders>
              <w:top w:val="single" w:sz="8" w:space="0" w:color="auto"/>
              <w:left w:val="single" w:sz="8" w:space="0" w:color="auto"/>
              <w:bottom w:val="single" w:sz="8" w:space="0" w:color="auto"/>
              <w:right w:val="single" w:sz="8" w:space="0" w:color="auto"/>
            </w:tcBorders>
            <w:shd w:val="clear" w:color="000000" w:fill="F2F2F2"/>
            <w:noWrap/>
            <w:vAlign w:val="center"/>
            <w:hideMark/>
          </w:tcPr>
          <w:p w14:paraId="56813DDB" w14:textId="77777777" w:rsidR="00E01798" w:rsidRPr="00E32B31" w:rsidRDefault="00E01798" w:rsidP="005C5ED1">
            <w:pPr>
              <w:rPr>
                <w:color w:val="000000"/>
                <w:szCs w:val="24"/>
              </w:rPr>
            </w:pPr>
            <w:r w:rsidRPr="00E32B31">
              <w:rPr>
                <w:color w:val="000000"/>
                <w:szCs w:val="24"/>
              </w:rPr>
              <w:t>Acronym</w:t>
            </w:r>
          </w:p>
        </w:tc>
        <w:tc>
          <w:tcPr>
            <w:tcW w:w="5020" w:type="dxa"/>
            <w:tcBorders>
              <w:top w:val="single" w:sz="8" w:space="0" w:color="auto"/>
              <w:left w:val="nil"/>
              <w:bottom w:val="single" w:sz="8" w:space="0" w:color="auto"/>
              <w:right w:val="single" w:sz="8" w:space="0" w:color="auto"/>
            </w:tcBorders>
            <w:shd w:val="clear" w:color="000000" w:fill="F2F2F2"/>
            <w:noWrap/>
            <w:vAlign w:val="center"/>
            <w:hideMark/>
          </w:tcPr>
          <w:p w14:paraId="372EE302" w14:textId="77777777" w:rsidR="00E01798" w:rsidRPr="00E32B31" w:rsidRDefault="00E01798" w:rsidP="005C5ED1">
            <w:pPr>
              <w:rPr>
                <w:color w:val="000000"/>
                <w:szCs w:val="24"/>
              </w:rPr>
            </w:pPr>
            <w:r w:rsidRPr="00E32B31">
              <w:rPr>
                <w:color w:val="000000"/>
                <w:szCs w:val="24"/>
              </w:rPr>
              <w:t>Definition</w:t>
            </w:r>
          </w:p>
        </w:tc>
      </w:tr>
      <w:tr w:rsidR="002F0407" w:rsidRPr="00E32B31" w14:paraId="6148CCEC" w14:textId="77777777" w:rsidTr="002F0407">
        <w:trPr>
          <w:trHeight w:val="570"/>
          <w:jc w:val="center"/>
        </w:trPr>
        <w:tc>
          <w:tcPr>
            <w:tcW w:w="1785" w:type="dxa"/>
            <w:tcBorders>
              <w:top w:val="nil"/>
              <w:left w:val="single" w:sz="8" w:space="0" w:color="auto"/>
              <w:bottom w:val="single" w:sz="8" w:space="0" w:color="auto"/>
              <w:right w:val="single" w:sz="8" w:space="0" w:color="auto"/>
            </w:tcBorders>
            <w:shd w:val="clear" w:color="000000" w:fill="FFFFFF"/>
            <w:vAlign w:val="center"/>
          </w:tcPr>
          <w:p w14:paraId="322547A4" w14:textId="1EFB1CDC" w:rsidR="002F0407" w:rsidRPr="00E32B31" w:rsidRDefault="002F0407" w:rsidP="005C5ED1">
            <w:pPr>
              <w:rPr>
                <w:color w:val="000000"/>
                <w:szCs w:val="24"/>
              </w:rPr>
            </w:pPr>
            <w:r>
              <w:rPr>
                <w:color w:val="000000"/>
                <w:szCs w:val="24"/>
              </w:rPr>
              <w:t>ODOT</w:t>
            </w:r>
          </w:p>
        </w:tc>
        <w:tc>
          <w:tcPr>
            <w:tcW w:w="5020" w:type="dxa"/>
            <w:tcBorders>
              <w:top w:val="nil"/>
              <w:left w:val="nil"/>
              <w:bottom w:val="single" w:sz="8" w:space="0" w:color="auto"/>
              <w:right w:val="single" w:sz="8" w:space="0" w:color="auto"/>
            </w:tcBorders>
            <w:shd w:val="clear" w:color="000000" w:fill="FFFFFF"/>
            <w:vAlign w:val="center"/>
          </w:tcPr>
          <w:p w14:paraId="5B3A2921" w14:textId="228EE6C3" w:rsidR="002F0407" w:rsidRPr="00E32B31" w:rsidRDefault="002F0407" w:rsidP="005C5ED1">
            <w:pPr>
              <w:rPr>
                <w:color w:val="000000"/>
                <w:szCs w:val="24"/>
              </w:rPr>
            </w:pPr>
            <w:r w:rsidRPr="00E32B31">
              <w:rPr>
                <w:color w:val="000000"/>
                <w:szCs w:val="24"/>
              </w:rPr>
              <w:t>Oregon Department of Transportation</w:t>
            </w:r>
          </w:p>
        </w:tc>
      </w:tr>
      <w:tr w:rsidR="002F0407" w:rsidRPr="00E32B31" w14:paraId="0A43CBC8" w14:textId="77777777" w:rsidTr="002F0407">
        <w:trPr>
          <w:trHeight w:val="300"/>
          <w:jc w:val="center"/>
        </w:trPr>
        <w:tc>
          <w:tcPr>
            <w:tcW w:w="1785" w:type="dxa"/>
            <w:tcBorders>
              <w:top w:val="nil"/>
              <w:left w:val="single" w:sz="8" w:space="0" w:color="auto"/>
              <w:bottom w:val="single" w:sz="8" w:space="0" w:color="auto"/>
              <w:right w:val="single" w:sz="8" w:space="0" w:color="auto"/>
            </w:tcBorders>
            <w:shd w:val="clear" w:color="000000" w:fill="FFFFFF"/>
            <w:noWrap/>
            <w:vAlign w:val="center"/>
          </w:tcPr>
          <w:p w14:paraId="40EA7631" w14:textId="5F377B37" w:rsidR="002F0407" w:rsidRPr="00E32B31" w:rsidRDefault="002F0407" w:rsidP="005C5ED1">
            <w:pPr>
              <w:rPr>
                <w:color w:val="000000"/>
                <w:szCs w:val="24"/>
              </w:rPr>
            </w:pPr>
            <w:r w:rsidRPr="00E32B31">
              <w:rPr>
                <w:color w:val="000000"/>
                <w:szCs w:val="24"/>
              </w:rPr>
              <w:t>AP</w:t>
            </w:r>
            <w:r>
              <w:rPr>
                <w:color w:val="000000"/>
                <w:szCs w:val="24"/>
              </w:rPr>
              <w:t>E</w:t>
            </w:r>
          </w:p>
        </w:tc>
        <w:tc>
          <w:tcPr>
            <w:tcW w:w="5020" w:type="dxa"/>
            <w:tcBorders>
              <w:top w:val="nil"/>
              <w:left w:val="nil"/>
              <w:bottom w:val="single" w:sz="8" w:space="0" w:color="auto"/>
              <w:right w:val="single" w:sz="8" w:space="0" w:color="auto"/>
            </w:tcBorders>
            <w:shd w:val="clear" w:color="000000" w:fill="FFFFFF"/>
            <w:noWrap/>
            <w:vAlign w:val="center"/>
          </w:tcPr>
          <w:p w14:paraId="7DC50452" w14:textId="6E7EC58B" w:rsidR="002F0407" w:rsidRPr="00E32B31" w:rsidRDefault="002F0407" w:rsidP="005C5ED1">
            <w:pPr>
              <w:rPr>
                <w:color w:val="000000"/>
                <w:szCs w:val="24"/>
              </w:rPr>
            </w:pPr>
            <w:r w:rsidRPr="00E32B31">
              <w:rPr>
                <w:color w:val="000000"/>
                <w:szCs w:val="24"/>
              </w:rPr>
              <w:t xml:space="preserve">Area of Potential </w:t>
            </w:r>
            <w:r>
              <w:rPr>
                <w:color w:val="000000"/>
                <w:szCs w:val="24"/>
              </w:rPr>
              <w:t>Effect</w:t>
            </w:r>
          </w:p>
        </w:tc>
      </w:tr>
      <w:tr w:rsidR="002F0407" w:rsidRPr="00E32B31" w14:paraId="436870C3" w14:textId="77777777" w:rsidTr="002F0407">
        <w:trPr>
          <w:trHeight w:val="300"/>
          <w:jc w:val="center"/>
        </w:trPr>
        <w:tc>
          <w:tcPr>
            <w:tcW w:w="1785" w:type="dxa"/>
            <w:tcBorders>
              <w:top w:val="nil"/>
              <w:left w:val="single" w:sz="8" w:space="0" w:color="auto"/>
              <w:bottom w:val="single" w:sz="8" w:space="0" w:color="auto"/>
              <w:right w:val="single" w:sz="8" w:space="0" w:color="auto"/>
            </w:tcBorders>
            <w:shd w:val="clear" w:color="000000" w:fill="FFFFFF"/>
            <w:noWrap/>
            <w:vAlign w:val="center"/>
            <w:hideMark/>
          </w:tcPr>
          <w:p w14:paraId="65ED7339" w14:textId="4E28A9B1" w:rsidR="002F0407" w:rsidRPr="00E32B31" w:rsidRDefault="002F0407" w:rsidP="005C5ED1">
            <w:pPr>
              <w:rPr>
                <w:color w:val="000000"/>
                <w:szCs w:val="24"/>
              </w:rPr>
            </w:pPr>
            <w:r w:rsidRPr="00E32B31">
              <w:rPr>
                <w:color w:val="000000"/>
                <w:szCs w:val="24"/>
              </w:rPr>
              <w:t>APM</w:t>
            </w:r>
          </w:p>
        </w:tc>
        <w:tc>
          <w:tcPr>
            <w:tcW w:w="5020" w:type="dxa"/>
            <w:tcBorders>
              <w:top w:val="nil"/>
              <w:left w:val="nil"/>
              <w:bottom w:val="single" w:sz="8" w:space="0" w:color="auto"/>
              <w:right w:val="single" w:sz="8" w:space="0" w:color="auto"/>
            </w:tcBorders>
            <w:shd w:val="clear" w:color="000000" w:fill="FFFFFF"/>
            <w:noWrap/>
            <w:vAlign w:val="center"/>
            <w:hideMark/>
          </w:tcPr>
          <w:p w14:paraId="616A3B0E" w14:textId="48AB3AC3" w:rsidR="002F0407" w:rsidRPr="00E32B31" w:rsidRDefault="002F0407" w:rsidP="005C5ED1">
            <w:pPr>
              <w:rPr>
                <w:color w:val="000000"/>
                <w:szCs w:val="24"/>
              </w:rPr>
            </w:pPr>
            <w:r w:rsidRPr="00E32B31">
              <w:rPr>
                <w:color w:val="000000"/>
                <w:szCs w:val="24"/>
              </w:rPr>
              <w:t>Agency Project Manager</w:t>
            </w:r>
          </w:p>
        </w:tc>
      </w:tr>
      <w:tr w:rsidR="002F0407" w:rsidRPr="00E32B31" w14:paraId="13155561" w14:textId="77777777" w:rsidTr="002F0407">
        <w:trPr>
          <w:trHeight w:val="300"/>
          <w:jc w:val="center"/>
        </w:trPr>
        <w:tc>
          <w:tcPr>
            <w:tcW w:w="1785" w:type="dxa"/>
            <w:tcBorders>
              <w:top w:val="nil"/>
              <w:left w:val="single" w:sz="8" w:space="0" w:color="auto"/>
              <w:bottom w:val="single" w:sz="8" w:space="0" w:color="auto"/>
              <w:right w:val="single" w:sz="8" w:space="0" w:color="auto"/>
            </w:tcBorders>
            <w:shd w:val="clear" w:color="000000" w:fill="FFFFFF"/>
            <w:noWrap/>
            <w:vAlign w:val="center"/>
            <w:hideMark/>
          </w:tcPr>
          <w:p w14:paraId="18BAB92A" w14:textId="7519277E" w:rsidR="002F0407" w:rsidRPr="00E32B31" w:rsidRDefault="002F0407" w:rsidP="00453300">
            <w:pPr>
              <w:rPr>
                <w:color w:val="000000"/>
                <w:szCs w:val="24"/>
              </w:rPr>
            </w:pPr>
            <w:r w:rsidRPr="00E32B31">
              <w:rPr>
                <w:color w:val="000000"/>
                <w:szCs w:val="24"/>
              </w:rPr>
              <w:t>BLM</w:t>
            </w:r>
          </w:p>
        </w:tc>
        <w:tc>
          <w:tcPr>
            <w:tcW w:w="5020" w:type="dxa"/>
            <w:tcBorders>
              <w:top w:val="nil"/>
              <w:left w:val="nil"/>
              <w:bottom w:val="single" w:sz="8" w:space="0" w:color="auto"/>
              <w:right w:val="single" w:sz="8" w:space="0" w:color="auto"/>
            </w:tcBorders>
            <w:shd w:val="clear" w:color="000000" w:fill="FFFFFF"/>
            <w:noWrap/>
            <w:vAlign w:val="center"/>
            <w:hideMark/>
          </w:tcPr>
          <w:p w14:paraId="4E5E4F4E" w14:textId="4D755C08" w:rsidR="002F0407" w:rsidRPr="00E32B31" w:rsidRDefault="002F0407" w:rsidP="00453300">
            <w:pPr>
              <w:rPr>
                <w:color w:val="000000"/>
                <w:szCs w:val="24"/>
              </w:rPr>
            </w:pPr>
            <w:r w:rsidRPr="00E32B31">
              <w:rPr>
                <w:color w:val="000000"/>
                <w:szCs w:val="24"/>
              </w:rPr>
              <w:t xml:space="preserve">Bureau of Land Management </w:t>
            </w:r>
          </w:p>
        </w:tc>
      </w:tr>
      <w:tr w:rsidR="002F0407" w:rsidRPr="00E32B31" w14:paraId="7EC2C6F8" w14:textId="77777777" w:rsidTr="002F0407">
        <w:trPr>
          <w:trHeight w:val="300"/>
          <w:jc w:val="center"/>
        </w:trPr>
        <w:tc>
          <w:tcPr>
            <w:tcW w:w="1785" w:type="dxa"/>
            <w:tcBorders>
              <w:top w:val="nil"/>
              <w:left w:val="single" w:sz="8" w:space="0" w:color="auto"/>
              <w:bottom w:val="single" w:sz="8" w:space="0" w:color="auto"/>
              <w:right w:val="single" w:sz="8" w:space="0" w:color="auto"/>
            </w:tcBorders>
            <w:shd w:val="clear" w:color="000000" w:fill="FFFFFF"/>
            <w:noWrap/>
            <w:vAlign w:val="center"/>
            <w:hideMark/>
          </w:tcPr>
          <w:p w14:paraId="34792F40" w14:textId="1F92E3C2" w:rsidR="002F0407" w:rsidRPr="00E32B31" w:rsidRDefault="002F0407" w:rsidP="005C5ED1">
            <w:pPr>
              <w:rPr>
                <w:color w:val="000000"/>
                <w:szCs w:val="24"/>
              </w:rPr>
            </w:pPr>
            <w:r w:rsidRPr="00E32B31">
              <w:rPr>
                <w:color w:val="000000"/>
                <w:szCs w:val="24"/>
              </w:rPr>
              <w:t>CE</w:t>
            </w:r>
          </w:p>
        </w:tc>
        <w:tc>
          <w:tcPr>
            <w:tcW w:w="5020" w:type="dxa"/>
            <w:tcBorders>
              <w:top w:val="nil"/>
              <w:left w:val="nil"/>
              <w:bottom w:val="single" w:sz="8" w:space="0" w:color="auto"/>
              <w:right w:val="single" w:sz="8" w:space="0" w:color="auto"/>
            </w:tcBorders>
            <w:shd w:val="clear" w:color="000000" w:fill="FFFFFF"/>
            <w:noWrap/>
            <w:vAlign w:val="center"/>
            <w:hideMark/>
          </w:tcPr>
          <w:p w14:paraId="281668E4" w14:textId="48E2A7A5" w:rsidR="002F0407" w:rsidRPr="00E32B31" w:rsidRDefault="002F0407" w:rsidP="005C5ED1">
            <w:pPr>
              <w:rPr>
                <w:color w:val="000000"/>
                <w:szCs w:val="24"/>
              </w:rPr>
            </w:pPr>
            <w:r w:rsidRPr="00E32B31">
              <w:rPr>
                <w:color w:val="000000"/>
                <w:szCs w:val="24"/>
              </w:rPr>
              <w:t>Categorical Exclusion</w:t>
            </w:r>
          </w:p>
        </w:tc>
      </w:tr>
      <w:tr w:rsidR="002F0407" w:rsidRPr="00E32B31" w14:paraId="3A2FC346" w14:textId="77777777" w:rsidTr="002F0407">
        <w:trPr>
          <w:trHeight w:val="300"/>
          <w:jc w:val="center"/>
        </w:trPr>
        <w:tc>
          <w:tcPr>
            <w:tcW w:w="1785" w:type="dxa"/>
            <w:tcBorders>
              <w:top w:val="nil"/>
              <w:left w:val="single" w:sz="8" w:space="0" w:color="auto"/>
              <w:bottom w:val="single" w:sz="8" w:space="0" w:color="auto"/>
              <w:right w:val="single" w:sz="8" w:space="0" w:color="auto"/>
            </w:tcBorders>
            <w:shd w:val="clear" w:color="000000" w:fill="FFFFFF"/>
            <w:noWrap/>
            <w:vAlign w:val="center"/>
            <w:hideMark/>
          </w:tcPr>
          <w:p w14:paraId="115817A0" w14:textId="00723952" w:rsidR="002F0407" w:rsidRPr="00E32B31" w:rsidRDefault="002F0407" w:rsidP="005C5ED1">
            <w:pPr>
              <w:rPr>
                <w:color w:val="000000"/>
                <w:szCs w:val="24"/>
              </w:rPr>
            </w:pPr>
            <w:r w:rsidRPr="00E32B31">
              <w:rPr>
                <w:color w:val="000000"/>
                <w:szCs w:val="24"/>
              </w:rPr>
              <w:t>CFR</w:t>
            </w:r>
          </w:p>
        </w:tc>
        <w:tc>
          <w:tcPr>
            <w:tcW w:w="5020" w:type="dxa"/>
            <w:tcBorders>
              <w:top w:val="nil"/>
              <w:left w:val="nil"/>
              <w:bottom w:val="single" w:sz="8" w:space="0" w:color="auto"/>
              <w:right w:val="single" w:sz="8" w:space="0" w:color="auto"/>
            </w:tcBorders>
            <w:shd w:val="clear" w:color="000000" w:fill="FFFFFF"/>
            <w:noWrap/>
            <w:vAlign w:val="center"/>
            <w:hideMark/>
          </w:tcPr>
          <w:p w14:paraId="7B8F0E97" w14:textId="390DC1ED" w:rsidR="002F0407" w:rsidRPr="00E32B31" w:rsidRDefault="002F0407" w:rsidP="005C5ED1">
            <w:pPr>
              <w:rPr>
                <w:color w:val="000000"/>
                <w:szCs w:val="24"/>
              </w:rPr>
            </w:pPr>
            <w:r w:rsidRPr="00E32B31">
              <w:rPr>
                <w:color w:val="000000"/>
                <w:szCs w:val="24"/>
              </w:rPr>
              <w:t>Code of Federal Regulations</w:t>
            </w:r>
          </w:p>
        </w:tc>
      </w:tr>
      <w:tr w:rsidR="002F0407" w:rsidRPr="00E32B31" w14:paraId="4BA06BBA" w14:textId="77777777" w:rsidTr="002F0407">
        <w:trPr>
          <w:trHeight w:val="300"/>
          <w:jc w:val="center"/>
        </w:trPr>
        <w:tc>
          <w:tcPr>
            <w:tcW w:w="1785" w:type="dxa"/>
            <w:tcBorders>
              <w:top w:val="nil"/>
              <w:left w:val="single" w:sz="8" w:space="0" w:color="auto"/>
              <w:bottom w:val="single" w:sz="8" w:space="0" w:color="auto"/>
              <w:right w:val="single" w:sz="8" w:space="0" w:color="auto"/>
            </w:tcBorders>
            <w:shd w:val="clear" w:color="000000" w:fill="FFFFFF"/>
            <w:noWrap/>
            <w:vAlign w:val="center"/>
            <w:hideMark/>
          </w:tcPr>
          <w:p w14:paraId="55631731" w14:textId="49642A4C" w:rsidR="002F0407" w:rsidRPr="00E32B31" w:rsidRDefault="002F0407" w:rsidP="005C5ED1">
            <w:pPr>
              <w:rPr>
                <w:color w:val="000000"/>
                <w:szCs w:val="24"/>
              </w:rPr>
            </w:pPr>
            <w:r w:rsidRPr="00E32B31">
              <w:rPr>
                <w:color w:val="000000"/>
                <w:szCs w:val="24"/>
              </w:rPr>
              <w:t>DAP</w:t>
            </w:r>
          </w:p>
        </w:tc>
        <w:tc>
          <w:tcPr>
            <w:tcW w:w="5020" w:type="dxa"/>
            <w:tcBorders>
              <w:top w:val="nil"/>
              <w:left w:val="nil"/>
              <w:bottom w:val="single" w:sz="8" w:space="0" w:color="auto"/>
              <w:right w:val="single" w:sz="8" w:space="0" w:color="auto"/>
            </w:tcBorders>
            <w:shd w:val="clear" w:color="000000" w:fill="FFFFFF"/>
            <w:noWrap/>
            <w:vAlign w:val="center"/>
            <w:hideMark/>
          </w:tcPr>
          <w:p w14:paraId="557D8692" w14:textId="22B77855" w:rsidR="002F0407" w:rsidRPr="00E32B31" w:rsidRDefault="002F0407" w:rsidP="005C5ED1">
            <w:pPr>
              <w:rPr>
                <w:color w:val="000000"/>
                <w:szCs w:val="24"/>
              </w:rPr>
            </w:pPr>
            <w:r w:rsidRPr="00E32B31">
              <w:rPr>
                <w:color w:val="000000"/>
                <w:szCs w:val="24"/>
              </w:rPr>
              <w:t>Design Acceptance Phase</w:t>
            </w:r>
          </w:p>
        </w:tc>
      </w:tr>
      <w:tr w:rsidR="002F0407" w:rsidRPr="00E32B31" w14:paraId="1D05F7B4" w14:textId="77777777" w:rsidTr="002F0407">
        <w:trPr>
          <w:trHeight w:val="300"/>
          <w:jc w:val="center"/>
        </w:trPr>
        <w:tc>
          <w:tcPr>
            <w:tcW w:w="1785" w:type="dxa"/>
            <w:tcBorders>
              <w:top w:val="nil"/>
              <w:left w:val="single" w:sz="8" w:space="0" w:color="auto"/>
              <w:bottom w:val="single" w:sz="8" w:space="0" w:color="auto"/>
              <w:right w:val="single" w:sz="8" w:space="0" w:color="auto"/>
            </w:tcBorders>
            <w:shd w:val="clear" w:color="000000" w:fill="FFFFFF"/>
            <w:noWrap/>
            <w:vAlign w:val="center"/>
          </w:tcPr>
          <w:p w14:paraId="64518C7E" w14:textId="7AAB398D" w:rsidR="002F0407" w:rsidRPr="00E32B31" w:rsidRDefault="002F0407" w:rsidP="005C5ED1">
            <w:pPr>
              <w:rPr>
                <w:color w:val="000000"/>
                <w:szCs w:val="24"/>
              </w:rPr>
            </w:pPr>
            <w:r>
              <w:rPr>
                <w:color w:val="000000"/>
                <w:szCs w:val="24"/>
              </w:rPr>
              <w:t>DOE</w:t>
            </w:r>
          </w:p>
        </w:tc>
        <w:tc>
          <w:tcPr>
            <w:tcW w:w="5020" w:type="dxa"/>
            <w:tcBorders>
              <w:top w:val="nil"/>
              <w:left w:val="nil"/>
              <w:bottom w:val="single" w:sz="8" w:space="0" w:color="auto"/>
              <w:right w:val="single" w:sz="8" w:space="0" w:color="auto"/>
            </w:tcBorders>
            <w:shd w:val="clear" w:color="000000" w:fill="FFFFFF"/>
            <w:noWrap/>
            <w:vAlign w:val="center"/>
          </w:tcPr>
          <w:p w14:paraId="2787BA62" w14:textId="46A07459" w:rsidR="002F0407" w:rsidRPr="00E32B31" w:rsidRDefault="002F0407" w:rsidP="005C5ED1">
            <w:pPr>
              <w:rPr>
                <w:color w:val="000000"/>
                <w:szCs w:val="24"/>
              </w:rPr>
            </w:pPr>
            <w:r>
              <w:rPr>
                <w:color w:val="000000"/>
                <w:szCs w:val="24"/>
              </w:rPr>
              <w:t>Determination of Eligibility</w:t>
            </w:r>
          </w:p>
        </w:tc>
      </w:tr>
      <w:tr w:rsidR="002F0407" w:rsidRPr="00E32B31" w14:paraId="71AD9C16" w14:textId="77777777" w:rsidTr="002F0407">
        <w:trPr>
          <w:trHeight w:val="300"/>
          <w:jc w:val="center"/>
        </w:trPr>
        <w:tc>
          <w:tcPr>
            <w:tcW w:w="1785" w:type="dxa"/>
            <w:tcBorders>
              <w:top w:val="nil"/>
              <w:left w:val="single" w:sz="8" w:space="0" w:color="auto"/>
              <w:bottom w:val="single" w:sz="8" w:space="0" w:color="auto"/>
              <w:right w:val="single" w:sz="8" w:space="0" w:color="auto"/>
            </w:tcBorders>
            <w:shd w:val="clear" w:color="000000" w:fill="FFFFFF"/>
            <w:noWrap/>
            <w:vAlign w:val="center"/>
            <w:hideMark/>
          </w:tcPr>
          <w:p w14:paraId="08FC6D6A" w14:textId="6945AB2D" w:rsidR="002F0407" w:rsidRPr="00E32B31" w:rsidRDefault="002F0407" w:rsidP="005C5ED1">
            <w:pPr>
              <w:rPr>
                <w:color w:val="000000"/>
                <w:szCs w:val="24"/>
              </w:rPr>
            </w:pPr>
            <w:r w:rsidRPr="00E32B31">
              <w:rPr>
                <w:color w:val="000000"/>
                <w:szCs w:val="24"/>
              </w:rPr>
              <w:t>EA</w:t>
            </w:r>
          </w:p>
        </w:tc>
        <w:tc>
          <w:tcPr>
            <w:tcW w:w="5020" w:type="dxa"/>
            <w:tcBorders>
              <w:top w:val="nil"/>
              <w:left w:val="nil"/>
              <w:bottom w:val="single" w:sz="8" w:space="0" w:color="auto"/>
              <w:right w:val="single" w:sz="8" w:space="0" w:color="auto"/>
            </w:tcBorders>
            <w:shd w:val="clear" w:color="000000" w:fill="FFFFFF"/>
            <w:noWrap/>
            <w:vAlign w:val="center"/>
            <w:hideMark/>
          </w:tcPr>
          <w:p w14:paraId="56FE37C0" w14:textId="30C4D1A3" w:rsidR="002F0407" w:rsidRPr="00E32B31" w:rsidRDefault="002F0407" w:rsidP="005C5ED1">
            <w:pPr>
              <w:rPr>
                <w:color w:val="000000"/>
                <w:szCs w:val="24"/>
              </w:rPr>
            </w:pPr>
            <w:r w:rsidRPr="00E32B31">
              <w:rPr>
                <w:color w:val="000000"/>
                <w:szCs w:val="24"/>
              </w:rPr>
              <w:t>Environmental Assessment</w:t>
            </w:r>
          </w:p>
        </w:tc>
      </w:tr>
      <w:tr w:rsidR="002F0407" w:rsidRPr="00E32B31" w14:paraId="6FC83C58" w14:textId="77777777" w:rsidTr="002F0407">
        <w:trPr>
          <w:trHeight w:val="300"/>
          <w:jc w:val="center"/>
        </w:trPr>
        <w:tc>
          <w:tcPr>
            <w:tcW w:w="1785" w:type="dxa"/>
            <w:tcBorders>
              <w:top w:val="nil"/>
              <w:left w:val="single" w:sz="8" w:space="0" w:color="auto"/>
              <w:bottom w:val="single" w:sz="8" w:space="0" w:color="auto"/>
              <w:right w:val="single" w:sz="8" w:space="0" w:color="auto"/>
            </w:tcBorders>
            <w:shd w:val="clear" w:color="000000" w:fill="FFFFFF"/>
            <w:noWrap/>
            <w:vAlign w:val="center"/>
          </w:tcPr>
          <w:p w14:paraId="2C49E1F1" w14:textId="076ED4F8" w:rsidR="002F0407" w:rsidRPr="00E32B31" w:rsidRDefault="002F0407" w:rsidP="005C5ED1">
            <w:pPr>
              <w:rPr>
                <w:color w:val="000000"/>
                <w:szCs w:val="24"/>
              </w:rPr>
            </w:pPr>
            <w:r w:rsidRPr="00E32B31">
              <w:rPr>
                <w:color w:val="000000"/>
                <w:szCs w:val="24"/>
              </w:rPr>
              <w:t>EIS</w:t>
            </w:r>
          </w:p>
        </w:tc>
        <w:tc>
          <w:tcPr>
            <w:tcW w:w="5020" w:type="dxa"/>
            <w:tcBorders>
              <w:top w:val="nil"/>
              <w:left w:val="nil"/>
              <w:bottom w:val="single" w:sz="8" w:space="0" w:color="auto"/>
              <w:right w:val="single" w:sz="8" w:space="0" w:color="auto"/>
            </w:tcBorders>
            <w:shd w:val="clear" w:color="000000" w:fill="FFFFFF"/>
            <w:noWrap/>
            <w:vAlign w:val="center"/>
          </w:tcPr>
          <w:p w14:paraId="296DAE66" w14:textId="386B2624" w:rsidR="002F0407" w:rsidRPr="00E32B31" w:rsidRDefault="002F0407" w:rsidP="005C5ED1">
            <w:pPr>
              <w:rPr>
                <w:color w:val="000000"/>
                <w:szCs w:val="24"/>
              </w:rPr>
            </w:pPr>
            <w:r w:rsidRPr="00E32B31">
              <w:rPr>
                <w:color w:val="000000"/>
                <w:szCs w:val="24"/>
              </w:rPr>
              <w:t>Environmental Impact Statement</w:t>
            </w:r>
          </w:p>
        </w:tc>
      </w:tr>
      <w:tr w:rsidR="002F0407" w:rsidRPr="00E32B31" w14:paraId="22B862C4" w14:textId="77777777" w:rsidTr="002F0407">
        <w:trPr>
          <w:trHeight w:val="300"/>
          <w:jc w:val="center"/>
        </w:trPr>
        <w:tc>
          <w:tcPr>
            <w:tcW w:w="1785" w:type="dxa"/>
            <w:tcBorders>
              <w:top w:val="nil"/>
              <w:left w:val="single" w:sz="8" w:space="0" w:color="auto"/>
              <w:bottom w:val="single" w:sz="8" w:space="0" w:color="auto"/>
              <w:right w:val="single" w:sz="8" w:space="0" w:color="auto"/>
            </w:tcBorders>
            <w:shd w:val="clear" w:color="000000" w:fill="FFFFFF"/>
            <w:noWrap/>
            <w:vAlign w:val="center"/>
            <w:hideMark/>
          </w:tcPr>
          <w:p w14:paraId="6FBFEC22" w14:textId="676CE274" w:rsidR="002F0407" w:rsidRPr="00E32B31" w:rsidRDefault="002F0407" w:rsidP="005C5ED1">
            <w:pPr>
              <w:rPr>
                <w:color w:val="000000"/>
                <w:szCs w:val="24"/>
              </w:rPr>
            </w:pPr>
            <w:r>
              <w:rPr>
                <w:color w:val="000000"/>
                <w:szCs w:val="24"/>
              </w:rPr>
              <w:t>EU</w:t>
            </w:r>
          </w:p>
        </w:tc>
        <w:tc>
          <w:tcPr>
            <w:tcW w:w="5020" w:type="dxa"/>
            <w:tcBorders>
              <w:top w:val="nil"/>
              <w:left w:val="nil"/>
              <w:bottom w:val="single" w:sz="8" w:space="0" w:color="auto"/>
              <w:right w:val="single" w:sz="8" w:space="0" w:color="auto"/>
            </w:tcBorders>
            <w:shd w:val="clear" w:color="000000" w:fill="FFFFFF"/>
            <w:noWrap/>
            <w:vAlign w:val="center"/>
            <w:hideMark/>
          </w:tcPr>
          <w:p w14:paraId="30D2D168" w14:textId="2C1B63B6" w:rsidR="002F0407" w:rsidRPr="00E32B31" w:rsidRDefault="002F0407" w:rsidP="005C5ED1">
            <w:pPr>
              <w:rPr>
                <w:color w:val="000000"/>
                <w:szCs w:val="24"/>
              </w:rPr>
            </w:pPr>
            <w:r>
              <w:rPr>
                <w:color w:val="000000"/>
                <w:szCs w:val="24"/>
              </w:rPr>
              <w:t>Excavation Unit</w:t>
            </w:r>
          </w:p>
        </w:tc>
      </w:tr>
      <w:tr w:rsidR="002F0407" w:rsidRPr="00E32B31" w14:paraId="65A1F355" w14:textId="77777777" w:rsidTr="002F0407">
        <w:trPr>
          <w:trHeight w:val="300"/>
          <w:jc w:val="center"/>
        </w:trPr>
        <w:tc>
          <w:tcPr>
            <w:tcW w:w="1785" w:type="dxa"/>
            <w:tcBorders>
              <w:top w:val="nil"/>
              <w:left w:val="single" w:sz="8" w:space="0" w:color="auto"/>
              <w:bottom w:val="single" w:sz="8" w:space="0" w:color="auto"/>
              <w:right w:val="single" w:sz="8" w:space="0" w:color="auto"/>
            </w:tcBorders>
            <w:shd w:val="clear" w:color="000000" w:fill="FFFFFF"/>
            <w:noWrap/>
            <w:vAlign w:val="center"/>
            <w:hideMark/>
          </w:tcPr>
          <w:p w14:paraId="16B1C6D5" w14:textId="7BF01F22" w:rsidR="002F0407" w:rsidRPr="00E32B31" w:rsidRDefault="002F0407" w:rsidP="005C5ED1">
            <w:pPr>
              <w:rPr>
                <w:color w:val="000000"/>
                <w:szCs w:val="24"/>
              </w:rPr>
            </w:pPr>
            <w:r w:rsidRPr="00E32B31">
              <w:rPr>
                <w:color w:val="000000"/>
                <w:szCs w:val="24"/>
              </w:rPr>
              <w:t>FHWA</w:t>
            </w:r>
          </w:p>
        </w:tc>
        <w:tc>
          <w:tcPr>
            <w:tcW w:w="5020" w:type="dxa"/>
            <w:tcBorders>
              <w:top w:val="nil"/>
              <w:left w:val="nil"/>
              <w:bottom w:val="single" w:sz="8" w:space="0" w:color="auto"/>
              <w:right w:val="single" w:sz="8" w:space="0" w:color="auto"/>
            </w:tcBorders>
            <w:shd w:val="clear" w:color="000000" w:fill="FFFFFF"/>
            <w:noWrap/>
            <w:vAlign w:val="center"/>
            <w:hideMark/>
          </w:tcPr>
          <w:p w14:paraId="3D2593C0" w14:textId="45E75D21" w:rsidR="002F0407" w:rsidRPr="00E32B31" w:rsidRDefault="002F0407" w:rsidP="005C5ED1">
            <w:pPr>
              <w:rPr>
                <w:color w:val="000000"/>
                <w:szCs w:val="24"/>
              </w:rPr>
            </w:pPr>
            <w:r w:rsidRPr="00E32B31">
              <w:rPr>
                <w:color w:val="000000"/>
                <w:szCs w:val="24"/>
              </w:rPr>
              <w:t xml:space="preserve">Federal Highway Administration </w:t>
            </w:r>
          </w:p>
        </w:tc>
      </w:tr>
      <w:tr w:rsidR="002F0407" w:rsidRPr="00E32B31" w14:paraId="1A55D071" w14:textId="77777777" w:rsidTr="002F0407">
        <w:trPr>
          <w:trHeight w:val="300"/>
          <w:jc w:val="center"/>
        </w:trPr>
        <w:tc>
          <w:tcPr>
            <w:tcW w:w="1785" w:type="dxa"/>
            <w:tcBorders>
              <w:top w:val="nil"/>
              <w:left w:val="single" w:sz="8" w:space="0" w:color="auto"/>
              <w:bottom w:val="single" w:sz="8" w:space="0" w:color="auto"/>
              <w:right w:val="single" w:sz="8" w:space="0" w:color="auto"/>
            </w:tcBorders>
            <w:shd w:val="clear" w:color="000000" w:fill="FFFFFF"/>
            <w:noWrap/>
            <w:vAlign w:val="center"/>
          </w:tcPr>
          <w:p w14:paraId="1100E1C4" w14:textId="57EC858A" w:rsidR="002F0407" w:rsidRPr="00E32B31" w:rsidRDefault="002F0407" w:rsidP="005C5ED1">
            <w:pPr>
              <w:rPr>
                <w:color w:val="000000"/>
                <w:szCs w:val="24"/>
              </w:rPr>
            </w:pPr>
            <w:r w:rsidRPr="00E32B31">
              <w:rPr>
                <w:color w:val="000000"/>
                <w:szCs w:val="24"/>
              </w:rPr>
              <w:t>FOE</w:t>
            </w:r>
          </w:p>
        </w:tc>
        <w:tc>
          <w:tcPr>
            <w:tcW w:w="5020" w:type="dxa"/>
            <w:tcBorders>
              <w:top w:val="nil"/>
              <w:left w:val="nil"/>
              <w:bottom w:val="single" w:sz="8" w:space="0" w:color="auto"/>
              <w:right w:val="single" w:sz="8" w:space="0" w:color="auto"/>
            </w:tcBorders>
            <w:shd w:val="clear" w:color="000000" w:fill="FFFFFF"/>
            <w:noWrap/>
            <w:vAlign w:val="center"/>
          </w:tcPr>
          <w:p w14:paraId="69E1E688" w14:textId="27CBF512" w:rsidR="002F0407" w:rsidRPr="00E32B31" w:rsidRDefault="002F0407" w:rsidP="005C5ED1">
            <w:pPr>
              <w:rPr>
                <w:color w:val="000000"/>
                <w:szCs w:val="24"/>
              </w:rPr>
            </w:pPr>
            <w:r w:rsidRPr="00E32B31">
              <w:rPr>
                <w:color w:val="000000"/>
                <w:szCs w:val="24"/>
              </w:rPr>
              <w:t>Finding of Effect</w:t>
            </w:r>
          </w:p>
        </w:tc>
      </w:tr>
      <w:tr w:rsidR="002F0407" w:rsidRPr="00E32B31" w14:paraId="6E9E754B" w14:textId="77777777" w:rsidTr="002F0407">
        <w:trPr>
          <w:trHeight w:val="300"/>
          <w:jc w:val="center"/>
        </w:trPr>
        <w:tc>
          <w:tcPr>
            <w:tcW w:w="1785" w:type="dxa"/>
            <w:tcBorders>
              <w:top w:val="nil"/>
              <w:left w:val="single" w:sz="8" w:space="0" w:color="auto"/>
              <w:bottom w:val="single" w:sz="8" w:space="0" w:color="auto"/>
              <w:right w:val="single" w:sz="8" w:space="0" w:color="auto"/>
            </w:tcBorders>
            <w:shd w:val="clear" w:color="000000" w:fill="FFFFFF"/>
            <w:noWrap/>
            <w:vAlign w:val="center"/>
            <w:hideMark/>
          </w:tcPr>
          <w:p w14:paraId="692A3B24" w14:textId="568589A1" w:rsidR="002F0407" w:rsidRPr="00E32B31" w:rsidRDefault="002F0407" w:rsidP="005C5ED1">
            <w:pPr>
              <w:rPr>
                <w:color w:val="000000"/>
                <w:szCs w:val="24"/>
              </w:rPr>
            </w:pPr>
            <w:r w:rsidRPr="00E32B31">
              <w:rPr>
                <w:color w:val="000000"/>
                <w:szCs w:val="24"/>
              </w:rPr>
              <w:t>MOA</w:t>
            </w:r>
          </w:p>
        </w:tc>
        <w:tc>
          <w:tcPr>
            <w:tcW w:w="5020" w:type="dxa"/>
            <w:tcBorders>
              <w:top w:val="nil"/>
              <w:left w:val="nil"/>
              <w:bottom w:val="single" w:sz="8" w:space="0" w:color="auto"/>
              <w:right w:val="single" w:sz="8" w:space="0" w:color="auto"/>
            </w:tcBorders>
            <w:shd w:val="clear" w:color="000000" w:fill="FFFFFF"/>
            <w:noWrap/>
            <w:vAlign w:val="center"/>
            <w:hideMark/>
          </w:tcPr>
          <w:p w14:paraId="142BC7D8" w14:textId="5BFDDA60" w:rsidR="002F0407" w:rsidRPr="00E32B31" w:rsidRDefault="002F0407" w:rsidP="005C5ED1">
            <w:pPr>
              <w:rPr>
                <w:color w:val="000000"/>
                <w:szCs w:val="24"/>
              </w:rPr>
            </w:pPr>
            <w:r w:rsidRPr="00E32B31">
              <w:rPr>
                <w:color w:val="000000"/>
                <w:szCs w:val="24"/>
              </w:rPr>
              <w:t>Memorandum of Agreement</w:t>
            </w:r>
          </w:p>
        </w:tc>
      </w:tr>
      <w:tr w:rsidR="002F0407" w:rsidRPr="00E32B31" w14:paraId="5B3CCE18" w14:textId="77777777" w:rsidTr="002F0407">
        <w:trPr>
          <w:trHeight w:val="300"/>
          <w:jc w:val="center"/>
        </w:trPr>
        <w:tc>
          <w:tcPr>
            <w:tcW w:w="1785" w:type="dxa"/>
            <w:tcBorders>
              <w:top w:val="nil"/>
              <w:left w:val="single" w:sz="8" w:space="0" w:color="auto"/>
              <w:bottom w:val="single" w:sz="8" w:space="0" w:color="auto"/>
              <w:right w:val="single" w:sz="8" w:space="0" w:color="auto"/>
            </w:tcBorders>
            <w:shd w:val="clear" w:color="000000" w:fill="FFFFFF"/>
            <w:noWrap/>
            <w:vAlign w:val="center"/>
            <w:hideMark/>
          </w:tcPr>
          <w:p w14:paraId="5006B78E" w14:textId="4B481C5B" w:rsidR="002F0407" w:rsidRPr="00E32B31" w:rsidRDefault="002F0407" w:rsidP="005C5ED1">
            <w:pPr>
              <w:rPr>
                <w:color w:val="000000"/>
                <w:szCs w:val="24"/>
              </w:rPr>
            </w:pPr>
            <w:r w:rsidRPr="00E32B31">
              <w:rPr>
                <w:color w:val="000000"/>
                <w:szCs w:val="24"/>
              </w:rPr>
              <w:t>NEPA</w:t>
            </w:r>
          </w:p>
        </w:tc>
        <w:tc>
          <w:tcPr>
            <w:tcW w:w="5020" w:type="dxa"/>
            <w:tcBorders>
              <w:top w:val="nil"/>
              <w:left w:val="nil"/>
              <w:bottom w:val="single" w:sz="8" w:space="0" w:color="auto"/>
              <w:right w:val="single" w:sz="8" w:space="0" w:color="auto"/>
            </w:tcBorders>
            <w:shd w:val="clear" w:color="000000" w:fill="FFFFFF"/>
            <w:noWrap/>
            <w:vAlign w:val="center"/>
            <w:hideMark/>
          </w:tcPr>
          <w:p w14:paraId="2CBC9F6C" w14:textId="1FC8027C" w:rsidR="002F0407" w:rsidRPr="00E32B31" w:rsidRDefault="002F0407" w:rsidP="005C5ED1">
            <w:pPr>
              <w:rPr>
                <w:color w:val="000000"/>
                <w:szCs w:val="24"/>
              </w:rPr>
            </w:pPr>
            <w:r w:rsidRPr="00E32B31">
              <w:rPr>
                <w:color w:val="000000"/>
                <w:szCs w:val="24"/>
              </w:rPr>
              <w:t xml:space="preserve">National Environmental Policy Act of 1969 </w:t>
            </w:r>
          </w:p>
        </w:tc>
      </w:tr>
      <w:tr w:rsidR="002F0407" w:rsidRPr="00E32B31" w14:paraId="16FA8476" w14:textId="77777777" w:rsidTr="002F0407">
        <w:trPr>
          <w:trHeight w:val="300"/>
          <w:jc w:val="center"/>
        </w:trPr>
        <w:tc>
          <w:tcPr>
            <w:tcW w:w="1785" w:type="dxa"/>
            <w:tcBorders>
              <w:top w:val="nil"/>
              <w:left w:val="single" w:sz="8" w:space="0" w:color="auto"/>
              <w:bottom w:val="single" w:sz="8" w:space="0" w:color="auto"/>
              <w:right w:val="single" w:sz="8" w:space="0" w:color="auto"/>
            </w:tcBorders>
            <w:shd w:val="clear" w:color="000000" w:fill="FFFFFF"/>
            <w:noWrap/>
            <w:vAlign w:val="center"/>
          </w:tcPr>
          <w:p w14:paraId="6D7B345A" w14:textId="39F5EF35" w:rsidR="002F0407" w:rsidRPr="00E32B31" w:rsidRDefault="002F0407" w:rsidP="005C5ED1">
            <w:pPr>
              <w:rPr>
                <w:color w:val="000000"/>
                <w:szCs w:val="24"/>
              </w:rPr>
            </w:pPr>
            <w:r w:rsidRPr="00E32B31">
              <w:rPr>
                <w:color w:val="000000"/>
                <w:szCs w:val="24"/>
              </w:rPr>
              <w:t>NHPA</w:t>
            </w:r>
          </w:p>
        </w:tc>
        <w:tc>
          <w:tcPr>
            <w:tcW w:w="5020" w:type="dxa"/>
            <w:tcBorders>
              <w:top w:val="nil"/>
              <w:left w:val="nil"/>
              <w:bottom w:val="single" w:sz="8" w:space="0" w:color="auto"/>
              <w:right w:val="single" w:sz="8" w:space="0" w:color="auto"/>
            </w:tcBorders>
            <w:shd w:val="clear" w:color="000000" w:fill="FFFFFF"/>
            <w:noWrap/>
            <w:vAlign w:val="center"/>
          </w:tcPr>
          <w:p w14:paraId="2A94512A" w14:textId="619C0394" w:rsidR="002F0407" w:rsidRPr="00E32B31" w:rsidRDefault="002F0407" w:rsidP="005C5ED1">
            <w:pPr>
              <w:rPr>
                <w:color w:val="000000"/>
                <w:szCs w:val="24"/>
              </w:rPr>
            </w:pPr>
            <w:r w:rsidRPr="00E32B31">
              <w:rPr>
                <w:color w:val="000000"/>
                <w:szCs w:val="24"/>
              </w:rPr>
              <w:t>National Historic Preservation Act</w:t>
            </w:r>
          </w:p>
        </w:tc>
      </w:tr>
      <w:tr w:rsidR="002F0407" w:rsidRPr="00E32B31" w14:paraId="0E818573" w14:textId="77777777" w:rsidTr="002F0407">
        <w:trPr>
          <w:trHeight w:val="300"/>
          <w:jc w:val="center"/>
        </w:trPr>
        <w:tc>
          <w:tcPr>
            <w:tcW w:w="1785" w:type="dxa"/>
            <w:tcBorders>
              <w:top w:val="nil"/>
              <w:left w:val="single" w:sz="8" w:space="0" w:color="auto"/>
              <w:bottom w:val="single" w:sz="8" w:space="0" w:color="auto"/>
              <w:right w:val="single" w:sz="8" w:space="0" w:color="auto"/>
            </w:tcBorders>
            <w:shd w:val="clear" w:color="000000" w:fill="FFFFFF"/>
            <w:noWrap/>
            <w:vAlign w:val="center"/>
          </w:tcPr>
          <w:p w14:paraId="46BB6315" w14:textId="3DE6D512" w:rsidR="002F0407" w:rsidRPr="00E32B31" w:rsidRDefault="002F0407" w:rsidP="005C5ED1">
            <w:pPr>
              <w:rPr>
                <w:color w:val="000000"/>
                <w:szCs w:val="24"/>
              </w:rPr>
            </w:pPr>
            <w:r>
              <w:rPr>
                <w:color w:val="000000"/>
                <w:szCs w:val="24"/>
              </w:rPr>
              <w:t>NRHP</w:t>
            </w:r>
          </w:p>
        </w:tc>
        <w:tc>
          <w:tcPr>
            <w:tcW w:w="5020" w:type="dxa"/>
            <w:tcBorders>
              <w:top w:val="nil"/>
              <w:left w:val="nil"/>
              <w:bottom w:val="single" w:sz="8" w:space="0" w:color="auto"/>
              <w:right w:val="single" w:sz="8" w:space="0" w:color="auto"/>
            </w:tcBorders>
            <w:shd w:val="clear" w:color="000000" w:fill="FFFFFF"/>
            <w:noWrap/>
            <w:vAlign w:val="center"/>
          </w:tcPr>
          <w:p w14:paraId="1DD4F9D8" w14:textId="2B897C22" w:rsidR="002F0407" w:rsidRPr="00E32B31" w:rsidRDefault="002F0407" w:rsidP="005C5ED1">
            <w:pPr>
              <w:rPr>
                <w:color w:val="000000"/>
                <w:szCs w:val="24"/>
              </w:rPr>
            </w:pPr>
            <w:r>
              <w:rPr>
                <w:color w:val="000000"/>
                <w:szCs w:val="24"/>
              </w:rPr>
              <w:t>National Register of Historic Places</w:t>
            </w:r>
          </w:p>
        </w:tc>
      </w:tr>
      <w:tr w:rsidR="002F0407" w:rsidRPr="00E32B31" w14:paraId="1FA1AA46" w14:textId="77777777" w:rsidTr="002F0407">
        <w:trPr>
          <w:trHeight w:val="300"/>
          <w:jc w:val="center"/>
        </w:trPr>
        <w:tc>
          <w:tcPr>
            <w:tcW w:w="1785" w:type="dxa"/>
            <w:tcBorders>
              <w:top w:val="nil"/>
              <w:left w:val="single" w:sz="8" w:space="0" w:color="auto"/>
              <w:bottom w:val="single" w:sz="8" w:space="0" w:color="auto"/>
              <w:right w:val="single" w:sz="8" w:space="0" w:color="auto"/>
            </w:tcBorders>
            <w:shd w:val="clear" w:color="000000" w:fill="FFFFFF"/>
            <w:noWrap/>
            <w:vAlign w:val="center"/>
          </w:tcPr>
          <w:p w14:paraId="19E9462D" w14:textId="4A8B376F" w:rsidR="002F0407" w:rsidRPr="00E32B31" w:rsidRDefault="002F0407" w:rsidP="005C5ED1">
            <w:pPr>
              <w:rPr>
                <w:color w:val="000000"/>
                <w:szCs w:val="24"/>
              </w:rPr>
            </w:pPr>
            <w:r w:rsidRPr="00E32B31">
              <w:rPr>
                <w:color w:val="000000"/>
                <w:szCs w:val="24"/>
              </w:rPr>
              <w:t>NTE</w:t>
            </w:r>
          </w:p>
        </w:tc>
        <w:tc>
          <w:tcPr>
            <w:tcW w:w="5020" w:type="dxa"/>
            <w:tcBorders>
              <w:top w:val="nil"/>
              <w:left w:val="nil"/>
              <w:bottom w:val="single" w:sz="8" w:space="0" w:color="auto"/>
              <w:right w:val="single" w:sz="8" w:space="0" w:color="auto"/>
            </w:tcBorders>
            <w:shd w:val="clear" w:color="000000" w:fill="FFFFFF"/>
            <w:noWrap/>
            <w:vAlign w:val="center"/>
          </w:tcPr>
          <w:p w14:paraId="2535E512" w14:textId="2E25ABE7" w:rsidR="002F0407" w:rsidRPr="00E32B31" w:rsidRDefault="002F0407" w:rsidP="005C5ED1">
            <w:pPr>
              <w:rPr>
                <w:color w:val="000000"/>
                <w:szCs w:val="24"/>
              </w:rPr>
            </w:pPr>
            <w:r w:rsidRPr="00E32B31">
              <w:rPr>
                <w:color w:val="000000"/>
                <w:szCs w:val="24"/>
              </w:rPr>
              <w:t>Not to Exceed</w:t>
            </w:r>
          </w:p>
        </w:tc>
      </w:tr>
      <w:tr w:rsidR="002F0407" w:rsidRPr="00E32B31" w14:paraId="2A38D2CA" w14:textId="77777777" w:rsidTr="002F0407">
        <w:trPr>
          <w:trHeight w:val="300"/>
          <w:jc w:val="center"/>
        </w:trPr>
        <w:tc>
          <w:tcPr>
            <w:tcW w:w="1785" w:type="dxa"/>
            <w:tcBorders>
              <w:top w:val="nil"/>
              <w:left w:val="single" w:sz="8" w:space="0" w:color="auto"/>
              <w:bottom w:val="single" w:sz="8" w:space="0" w:color="auto"/>
              <w:right w:val="single" w:sz="8" w:space="0" w:color="auto"/>
            </w:tcBorders>
            <w:shd w:val="clear" w:color="000000" w:fill="FFFFFF"/>
            <w:noWrap/>
            <w:vAlign w:val="center"/>
          </w:tcPr>
          <w:p w14:paraId="180E04E4" w14:textId="26E18248" w:rsidR="002F0407" w:rsidRPr="00E32B31" w:rsidRDefault="002F0407" w:rsidP="005C5ED1">
            <w:pPr>
              <w:rPr>
                <w:color w:val="000000"/>
                <w:szCs w:val="24"/>
              </w:rPr>
            </w:pPr>
            <w:r w:rsidRPr="00E32B31">
              <w:rPr>
                <w:color w:val="000000"/>
                <w:szCs w:val="24"/>
              </w:rPr>
              <w:t>NTP</w:t>
            </w:r>
          </w:p>
        </w:tc>
        <w:tc>
          <w:tcPr>
            <w:tcW w:w="5020" w:type="dxa"/>
            <w:tcBorders>
              <w:top w:val="nil"/>
              <w:left w:val="nil"/>
              <w:bottom w:val="single" w:sz="8" w:space="0" w:color="auto"/>
              <w:right w:val="single" w:sz="8" w:space="0" w:color="auto"/>
            </w:tcBorders>
            <w:shd w:val="clear" w:color="000000" w:fill="FFFFFF"/>
            <w:noWrap/>
            <w:vAlign w:val="center"/>
          </w:tcPr>
          <w:p w14:paraId="6CDE60EA" w14:textId="71D44D0E" w:rsidR="002F0407" w:rsidRPr="00E32B31" w:rsidRDefault="002F0407" w:rsidP="005C5ED1">
            <w:pPr>
              <w:rPr>
                <w:color w:val="000000"/>
                <w:szCs w:val="24"/>
              </w:rPr>
            </w:pPr>
            <w:r w:rsidRPr="00E32B31">
              <w:rPr>
                <w:color w:val="000000"/>
                <w:szCs w:val="24"/>
              </w:rPr>
              <w:t>Notice to Proceed</w:t>
            </w:r>
          </w:p>
        </w:tc>
      </w:tr>
      <w:tr w:rsidR="002F0407" w:rsidRPr="00E32B31" w14:paraId="307D5939" w14:textId="77777777" w:rsidTr="002F0407">
        <w:trPr>
          <w:trHeight w:val="300"/>
          <w:jc w:val="center"/>
        </w:trPr>
        <w:tc>
          <w:tcPr>
            <w:tcW w:w="1785" w:type="dxa"/>
            <w:tcBorders>
              <w:top w:val="nil"/>
              <w:left w:val="single" w:sz="8" w:space="0" w:color="auto"/>
              <w:bottom w:val="single" w:sz="8" w:space="0" w:color="auto"/>
              <w:right w:val="single" w:sz="8" w:space="0" w:color="auto"/>
            </w:tcBorders>
            <w:shd w:val="clear" w:color="000000" w:fill="FFFFFF"/>
            <w:noWrap/>
            <w:vAlign w:val="center"/>
            <w:hideMark/>
          </w:tcPr>
          <w:p w14:paraId="60FB6ADE" w14:textId="39F45972" w:rsidR="002F0407" w:rsidRPr="00E32B31" w:rsidRDefault="002F0407" w:rsidP="005C5ED1">
            <w:pPr>
              <w:rPr>
                <w:color w:val="000000"/>
                <w:szCs w:val="24"/>
              </w:rPr>
            </w:pPr>
            <w:r w:rsidRPr="00E32B31">
              <w:rPr>
                <w:color w:val="000000"/>
                <w:szCs w:val="24"/>
              </w:rPr>
              <w:t>ODOT</w:t>
            </w:r>
          </w:p>
        </w:tc>
        <w:tc>
          <w:tcPr>
            <w:tcW w:w="5020" w:type="dxa"/>
            <w:tcBorders>
              <w:top w:val="nil"/>
              <w:left w:val="nil"/>
              <w:bottom w:val="single" w:sz="8" w:space="0" w:color="auto"/>
              <w:right w:val="single" w:sz="8" w:space="0" w:color="auto"/>
            </w:tcBorders>
            <w:shd w:val="clear" w:color="000000" w:fill="FFFFFF"/>
            <w:noWrap/>
            <w:vAlign w:val="center"/>
            <w:hideMark/>
          </w:tcPr>
          <w:p w14:paraId="283FBE89" w14:textId="6E183A5C" w:rsidR="002F0407" w:rsidRPr="00E32B31" w:rsidRDefault="002F0407" w:rsidP="005C5ED1">
            <w:pPr>
              <w:rPr>
                <w:color w:val="000000"/>
                <w:szCs w:val="24"/>
              </w:rPr>
            </w:pPr>
            <w:r w:rsidRPr="00E32B31">
              <w:rPr>
                <w:color w:val="000000"/>
                <w:szCs w:val="24"/>
              </w:rPr>
              <w:t>Oregon Department of Transportation</w:t>
            </w:r>
          </w:p>
        </w:tc>
      </w:tr>
      <w:tr w:rsidR="002F0407" w:rsidRPr="00E32B31" w14:paraId="7DE9FAB6" w14:textId="77777777" w:rsidTr="002F0407">
        <w:trPr>
          <w:trHeight w:val="300"/>
          <w:jc w:val="center"/>
        </w:trPr>
        <w:tc>
          <w:tcPr>
            <w:tcW w:w="1785" w:type="dxa"/>
            <w:tcBorders>
              <w:top w:val="nil"/>
              <w:left w:val="single" w:sz="8" w:space="0" w:color="auto"/>
              <w:bottom w:val="single" w:sz="8" w:space="0" w:color="auto"/>
              <w:right w:val="single" w:sz="8" w:space="0" w:color="auto"/>
            </w:tcBorders>
            <w:shd w:val="clear" w:color="000000" w:fill="FFFFFF"/>
            <w:noWrap/>
            <w:vAlign w:val="center"/>
            <w:hideMark/>
          </w:tcPr>
          <w:p w14:paraId="53D4B62C" w14:textId="4AC8064D" w:rsidR="002F0407" w:rsidRPr="00E32B31" w:rsidRDefault="002F0407" w:rsidP="005C5ED1">
            <w:pPr>
              <w:rPr>
                <w:color w:val="000000"/>
                <w:szCs w:val="24"/>
              </w:rPr>
            </w:pPr>
            <w:r w:rsidRPr="00E32B31">
              <w:rPr>
                <w:color w:val="000000"/>
                <w:szCs w:val="24"/>
              </w:rPr>
              <w:t>PA</w:t>
            </w:r>
          </w:p>
        </w:tc>
        <w:tc>
          <w:tcPr>
            <w:tcW w:w="5020" w:type="dxa"/>
            <w:tcBorders>
              <w:top w:val="nil"/>
              <w:left w:val="nil"/>
              <w:bottom w:val="single" w:sz="8" w:space="0" w:color="auto"/>
              <w:right w:val="single" w:sz="8" w:space="0" w:color="auto"/>
            </w:tcBorders>
            <w:shd w:val="clear" w:color="000000" w:fill="FFFFFF"/>
            <w:noWrap/>
            <w:vAlign w:val="center"/>
            <w:hideMark/>
          </w:tcPr>
          <w:p w14:paraId="225DA75A" w14:textId="76A69D93" w:rsidR="002F0407" w:rsidRPr="00E32B31" w:rsidRDefault="002F0407" w:rsidP="005C5ED1">
            <w:pPr>
              <w:rPr>
                <w:color w:val="000000"/>
                <w:szCs w:val="24"/>
              </w:rPr>
            </w:pPr>
            <w:r w:rsidRPr="00E32B31">
              <w:rPr>
                <w:color w:val="000000"/>
                <w:szCs w:val="24"/>
              </w:rPr>
              <w:t>Price Agreement</w:t>
            </w:r>
          </w:p>
        </w:tc>
      </w:tr>
      <w:tr w:rsidR="002F0407" w:rsidRPr="00E32B31" w14:paraId="20BFA8B2" w14:textId="77777777" w:rsidTr="002F0407">
        <w:trPr>
          <w:trHeight w:val="300"/>
          <w:jc w:val="center"/>
        </w:trPr>
        <w:tc>
          <w:tcPr>
            <w:tcW w:w="1785" w:type="dxa"/>
            <w:tcBorders>
              <w:top w:val="nil"/>
              <w:left w:val="single" w:sz="8" w:space="0" w:color="auto"/>
              <w:bottom w:val="single" w:sz="8" w:space="0" w:color="auto"/>
              <w:right w:val="single" w:sz="8" w:space="0" w:color="auto"/>
            </w:tcBorders>
            <w:shd w:val="clear" w:color="000000" w:fill="FFFFFF"/>
            <w:noWrap/>
            <w:vAlign w:val="center"/>
            <w:hideMark/>
          </w:tcPr>
          <w:p w14:paraId="14442237" w14:textId="73A28A18" w:rsidR="002F0407" w:rsidRPr="00E32B31" w:rsidRDefault="002F0407" w:rsidP="005C5ED1">
            <w:pPr>
              <w:rPr>
                <w:color w:val="000000"/>
                <w:szCs w:val="24"/>
              </w:rPr>
            </w:pPr>
            <w:r w:rsidRPr="00E32B31">
              <w:rPr>
                <w:color w:val="000000"/>
                <w:szCs w:val="24"/>
              </w:rPr>
              <w:t>PDF, *.pdf</w:t>
            </w:r>
          </w:p>
        </w:tc>
        <w:tc>
          <w:tcPr>
            <w:tcW w:w="5020" w:type="dxa"/>
            <w:tcBorders>
              <w:top w:val="nil"/>
              <w:left w:val="nil"/>
              <w:bottom w:val="single" w:sz="8" w:space="0" w:color="auto"/>
              <w:right w:val="single" w:sz="8" w:space="0" w:color="auto"/>
            </w:tcBorders>
            <w:shd w:val="clear" w:color="000000" w:fill="FFFFFF"/>
            <w:noWrap/>
            <w:vAlign w:val="center"/>
            <w:hideMark/>
          </w:tcPr>
          <w:p w14:paraId="14E14278" w14:textId="23E96848" w:rsidR="002F0407" w:rsidRPr="00E32B31" w:rsidRDefault="002F0407" w:rsidP="005C5ED1">
            <w:pPr>
              <w:rPr>
                <w:color w:val="000000"/>
                <w:szCs w:val="24"/>
              </w:rPr>
            </w:pPr>
            <w:r w:rsidRPr="00E32B31">
              <w:rPr>
                <w:color w:val="000000"/>
                <w:szCs w:val="24"/>
              </w:rPr>
              <w:t>Portable Document Format, Electronic Copy</w:t>
            </w:r>
          </w:p>
        </w:tc>
      </w:tr>
      <w:tr w:rsidR="002F0407" w:rsidRPr="00E32B31" w14:paraId="575A07F0" w14:textId="77777777" w:rsidTr="002F0407">
        <w:trPr>
          <w:trHeight w:val="300"/>
          <w:jc w:val="center"/>
        </w:trPr>
        <w:tc>
          <w:tcPr>
            <w:tcW w:w="1785" w:type="dxa"/>
            <w:tcBorders>
              <w:top w:val="nil"/>
              <w:left w:val="single" w:sz="8" w:space="0" w:color="auto"/>
              <w:bottom w:val="single" w:sz="8" w:space="0" w:color="auto"/>
              <w:right w:val="single" w:sz="8" w:space="0" w:color="auto"/>
            </w:tcBorders>
            <w:shd w:val="clear" w:color="000000" w:fill="FFFFFF"/>
            <w:noWrap/>
            <w:vAlign w:val="center"/>
            <w:hideMark/>
          </w:tcPr>
          <w:p w14:paraId="73B789DB" w14:textId="0D8DAF46" w:rsidR="002F0407" w:rsidRPr="00E32B31" w:rsidRDefault="002F0407" w:rsidP="005C5ED1">
            <w:pPr>
              <w:rPr>
                <w:color w:val="000000"/>
                <w:szCs w:val="24"/>
              </w:rPr>
            </w:pPr>
            <w:r w:rsidRPr="00E32B31">
              <w:rPr>
                <w:color w:val="000000"/>
                <w:szCs w:val="24"/>
              </w:rPr>
              <w:t>PE</w:t>
            </w:r>
          </w:p>
        </w:tc>
        <w:tc>
          <w:tcPr>
            <w:tcW w:w="5020" w:type="dxa"/>
            <w:tcBorders>
              <w:top w:val="nil"/>
              <w:left w:val="nil"/>
              <w:bottom w:val="single" w:sz="8" w:space="0" w:color="auto"/>
              <w:right w:val="single" w:sz="8" w:space="0" w:color="auto"/>
            </w:tcBorders>
            <w:shd w:val="clear" w:color="000000" w:fill="FFFFFF"/>
            <w:noWrap/>
            <w:vAlign w:val="center"/>
            <w:hideMark/>
          </w:tcPr>
          <w:p w14:paraId="6330848D" w14:textId="3438C0ED" w:rsidR="002F0407" w:rsidRPr="00E32B31" w:rsidRDefault="002F0407" w:rsidP="005C5ED1">
            <w:pPr>
              <w:rPr>
                <w:color w:val="000000"/>
                <w:szCs w:val="24"/>
              </w:rPr>
            </w:pPr>
            <w:r w:rsidRPr="00E32B31">
              <w:rPr>
                <w:color w:val="000000"/>
                <w:szCs w:val="24"/>
              </w:rPr>
              <w:t>Professional Engineer</w:t>
            </w:r>
          </w:p>
        </w:tc>
      </w:tr>
      <w:tr w:rsidR="002F0407" w:rsidRPr="00E32B31" w14:paraId="5EDB6A3B" w14:textId="77777777" w:rsidTr="002F0407">
        <w:trPr>
          <w:trHeight w:val="300"/>
          <w:jc w:val="center"/>
        </w:trPr>
        <w:tc>
          <w:tcPr>
            <w:tcW w:w="1785" w:type="dxa"/>
            <w:tcBorders>
              <w:top w:val="nil"/>
              <w:left w:val="single" w:sz="8" w:space="0" w:color="auto"/>
              <w:bottom w:val="single" w:sz="8" w:space="0" w:color="auto"/>
              <w:right w:val="single" w:sz="8" w:space="0" w:color="auto"/>
            </w:tcBorders>
            <w:shd w:val="clear" w:color="000000" w:fill="FFFFFF"/>
            <w:noWrap/>
            <w:vAlign w:val="center"/>
            <w:hideMark/>
          </w:tcPr>
          <w:p w14:paraId="33EF5F8D" w14:textId="4FDC71FD" w:rsidR="002F0407" w:rsidRPr="00E32B31" w:rsidRDefault="002F0407" w:rsidP="005C5ED1">
            <w:pPr>
              <w:rPr>
                <w:color w:val="000000"/>
                <w:szCs w:val="24"/>
              </w:rPr>
            </w:pPr>
            <w:r w:rsidRPr="00E32B31">
              <w:rPr>
                <w:color w:val="000000"/>
                <w:szCs w:val="24"/>
              </w:rPr>
              <w:t>QA/QC</w:t>
            </w:r>
          </w:p>
        </w:tc>
        <w:tc>
          <w:tcPr>
            <w:tcW w:w="5020" w:type="dxa"/>
            <w:tcBorders>
              <w:top w:val="nil"/>
              <w:left w:val="nil"/>
              <w:bottom w:val="single" w:sz="8" w:space="0" w:color="auto"/>
              <w:right w:val="single" w:sz="8" w:space="0" w:color="auto"/>
            </w:tcBorders>
            <w:shd w:val="clear" w:color="000000" w:fill="FFFFFF"/>
            <w:noWrap/>
            <w:vAlign w:val="center"/>
            <w:hideMark/>
          </w:tcPr>
          <w:p w14:paraId="01316424" w14:textId="489B0F79" w:rsidR="002F0407" w:rsidRPr="00E32B31" w:rsidRDefault="002F0407" w:rsidP="005C5ED1">
            <w:pPr>
              <w:rPr>
                <w:color w:val="000000"/>
                <w:szCs w:val="24"/>
              </w:rPr>
            </w:pPr>
            <w:r w:rsidRPr="00E32B31">
              <w:rPr>
                <w:color w:val="000000"/>
                <w:szCs w:val="24"/>
              </w:rPr>
              <w:t>Quality Assurance/Quality Control</w:t>
            </w:r>
          </w:p>
        </w:tc>
      </w:tr>
      <w:tr w:rsidR="002F0407" w:rsidRPr="00E32B31" w14:paraId="7B2DCAB8" w14:textId="77777777" w:rsidTr="002F0407">
        <w:trPr>
          <w:trHeight w:val="300"/>
          <w:jc w:val="center"/>
        </w:trPr>
        <w:tc>
          <w:tcPr>
            <w:tcW w:w="1785" w:type="dxa"/>
            <w:tcBorders>
              <w:top w:val="nil"/>
              <w:left w:val="single" w:sz="8" w:space="0" w:color="auto"/>
              <w:bottom w:val="single" w:sz="8" w:space="0" w:color="auto"/>
              <w:right w:val="single" w:sz="8" w:space="0" w:color="auto"/>
            </w:tcBorders>
            <w:shd w:val="clear" w:color="000000" w:fill="FFFFFF"/>
            <w:noWrap/>
            <w:vAlign w:val="center"/>
          </w:tcPr>
          <w:p w14:paraId="732DE757" w14:textId="3933144B" w:rsidR="002F0407" w:rsidRPr="00E32B31" w:rsidRDefault="002F0407" w:rsidP="005C5ED1">
            <w:pPr>
              <w:rPr>
                <w:color w:val="000000"/>
                <w:szCs w:val="24"/>
              </w:rPr>
            </w:pPr>
            <w:r w:rsidRPr="00E32B31">
              <w:rPr>
                <w:color w:val="000000"/>
                <w:szCs w:val="24"/>
              </w:rPr>
              <w:t>RFP</w:t>
            </w:r>
          </w:p>
        </w:tc>
        <w:tc>
          <w:tcPr>
            <w:tcW w:w="5020" w:type="dxa"/>
            <w:tcBorders>
              <w:top w:val="nil"/>
              <w:left w:val="nil"/>
              <w:bottom w:val="single" w:sz="8" w:space="0" w:color="auto"/>
              <w:right w:val="single" w:sz="8" w:space="0" w:color="auto"/>
            </w:tcBorders>
            <w:shd w:val="clear" w:color="000000" w:fill="FFFFFF"/>
            <w:noWrap/>
            <w:vAlign w:val="center"/>
          </w:tcPr>
          <w:p w14:paraId="4310EBAB" w14:textId="112A6BE4" w:rsidR="002F0407" w:rsidRPr="00E32B31" w:rsidRDefault="002F0407" w:rsidP="005C5ED1">
            <w:pPr>
              <w:rPr>
                <w:color w:val="000000"/>
                <w:szCs w:val="24"/>
              </w:rPr>
            </w:pPr>
            <w:r w:rsidRPr="00E32B31">
              <w:rPr>
                <w:color w:val="000000"/>
                <w:szCs w:val="24"/>
              </w:rPr>
              <w:t>Request for Proposal</w:t>
            </w:r>
          </w:p>
        </w:tc>
      </w:tr>
      <w:tr w:rsidR="002F0407" w:rsidRPr="00E32B31" w14:paraId="59C9604D" w14:textId="77777777" w:rsidTr="002F0407">
        <w:trPr>
          <w:trHeight w:val="300"/>
          <w:jc w:val="center"/>
        </w:trPr>
        <w:tc>
          <w:tcPr>
            <w:tcW w:w="1785" w:type="dxa"/>
            <w:tcBorders>
              <w:top w:val="nil"/>
              <w:left w:val="single" w:sz="8" w:space="0" w:color="auto"/>
              <w:bottom w:val="single" w:sz="8" w:space="0" w:color="auto"/>
              <w:right w:val="single" w:sz="8" w:space="0" w:color="auto"/>
            </w:tcBorders>
            <w:shd w:val="clear" w:color="000000" w:fill="FFFFFF"/>
            <w:noWrap/>
            <w:vAlign w:val="center"/>
            <w:hideMark/>
          </w:tcPr>
          <w:p w14:paraId="22873945" w14:textId="6204E591" w:rsidR="002F0407" w:rsidRPr="00E32B31" w:rsidRDefault="002F0407" w:rsidP="005C5ED1">
            <w:pPr>
              <w:rPr>
                <w:color w:val="000000"/>
                <w:szCs w:val="24"/>
              </w:rPr>
            </w:pPr>
            <w:r w:rsidRPr="00E32B31">
              <w:rPr>
                <w:color w:val="000000"/>
                <w:szCs w:val="24"/>
              </w:rPr>
              <w:t>Services</w:t>
            </w:r>
          </w:p>
        </w:tc>
        <w:tc>
          <w:tcPr>
            <w:tcW w:w="5020" w:type="dxa"/>
            <w:tcBorders>
              <w:top w:val="nil"/>
              <w:left w:val="nil"/>
              <w:bottom w:val="single" w:sz="8" w:space="0" w:color="auto"/>
              <w:right w:val="single" w:sz="8" w:space="0" w:color="auto"/>
            </w:tcBorders>
            <w:shd w:val="clear" w:color="000000" w:fill="FFFFFF"/>
            <w:noWrap/>
            <w:vAlign w:val="center"/>
            <w:hideMark/>
          </w:tcPr>
          <w:p w14:paraId="38ACD738" w14:textId="70E7CCDB" w:rsidR="002F0407" w:rsidRPr="00E32B31" w:rsidRDefault="002F0407" w:rsidP="005C5ED1">
            <w:pPr>
              <w:rPr>
                <w:color w:val="000000"/>
                <w:szCs w:val="24"/>
              </w:rPr>
            </w:pPr>
            <w:r w:rsidRPr="00E32B31">
              <w:rPr>
                <w:color w:val="000000"/>
                <w:szCs w:val="24"/>
              </w:rPr>
              <w:t>Tasks and Deliverables</w:t>
            </w:r>
          </w:p>
        </w:tc>
      </w:tr>
      <w:tr w:rsidR="002F0407" w:rsidRPr="00E32B31" w14:paraId="53D774C8" w14:textId="77777777" w:rsidTr="002F0407">
        <w:trPr>
          <w:trHeight w:val="300"/>
          <w:jc w:val="center"/>
        </w:trPr>
        <w:tc>
          <w:tcPr>
            <w:tcW w:w="1785" w:type="dxa"/>
            <w:tcBorders>
              <w:top w:val="nil"/>
              <w:left w:val="single" w:sz="8" w:space="0" w:color="auto"/>
              <w:bottom w:val="single" w:sz="8" w:space="0" w:color="auto"/>
              <w:right w:val="single" w:sz="8" w:space="0" w:color="auto"/>
            </w:tcBorders>
            <w:shd w:val="clear" w:color="000000" w:fill="FFFFFF"/>
            <w:noWrap/>
            <w:vAlign w:val="center"/>
            <w:hideMark/>
          </w:tcPr>
          <w:p w14:paraId="1D804576" w14:textId="07AADDF4" w:rsidR="002F0407" w:rsidRPr="00E32B31" w:rsidRDefault="002F0407" w:rsidP="005C5ED1">
            <w:pPr>
              <w:rPr>
                <w:color w:val="000000"/>
                <w:szCs w:val="24"/>
              </w:rPr>
            </w:pPr>
            <w:r>
              <w:rPr>
                <w:color w:val="000000"/>
                <w:szCs w:val="24"/>
              </w:rPr>
              <w:t>STU</w:t>
            </w:r>
          </w:p>
        </w:tc>
        <w:tc>
          <w:tcPr>
            <w:tcW w:w="5020" w:type="dxa"/>
            <w:tcBorders>
              <w:top w:val="nil"/>
              <w:left w:val="nil"/>
              <w:bottom w:val="single" w:sz="8" w:space="0" w:color="auto"/>
              <w:right w:val="single" w:sz="8" w:space="0" w:color="auto"/>
            </w:tcBorders>
            <w:shd w:val="clear" w:color="000000" w:fill="FFFFFF"/>
            <w:noWrap/>
            <w:vAlign w:val="center"/>
            <w:hideMark/>
          </w:tcPr>
          <w:p w14:paraId="5CF59163" w14:textId="41119ECD" w:rsidR="002F0407" w:rsidRPr="00E32B31" w:rsidRDefault="002F0407" w:rsidP="005C5ED1">
            <w:pPr>
              <w:rPr>
                <w:color w:val="000000"/>
                <w:szCs w:val="24"/>
              </w:rPr>
            </w:pPr>
            <w:r>
              <w:rPr>
                <w:color w:val="000000"/>
                <w:szCs w:val="24"/>
              </w:rPr>
              <w:t>Shovel Test Unit</w:t>
            </w:r>
          </w:p>
        </w:tc>
      </w:tr>
      <w:tr w:rsidR="002F0407" w:rsidRPr="00E32B31" w14:paraId="7F113C81" w14:textId="77777777" w:rsidTr="002F0407">
        <w:trPr>
          <w:trHeight w:val="300"/>
          <w:jc w:val="center"/>
        </w:trPr>
        <w:tc>
          <w:tcPr>
            <w:tcW w:w="1785" w:type="dxa"/>
            <w:tcBorders>
              <w:top w:val="nil"/>
              <w:left w:val="single" w:sz="8" w:space="0" w:color="auto"/>
              <w:bottom w:val="single" w:sz="8" w:space="0" w:color="auto"/>
              <w:right w:val="single" w:sz="8" w:space="0" w:color="auto"/>
            </w:tcBorders>
            <w:shd w:val="clear" w:color="000000" w:fill="FFFFFF"/>
            <w:noWrap/>
            <w:vAlign w:val="center"/>
          </w:tcPr>
          <w:p w14:paraId="0BA7F321" w14:textId="6A171D9F" w:rsidR="002F0407" w:rsidRPr="00E32B31" w:rsidRDefault="002F0407" w:rsidP="005C5ED1">
            <w:pPr>
              <w:rPr>
                <w:color w:val="000000"/>
                <w:szCs w:val="24"/>
              </w:rPr>
            </w:pPr>
            <w:r w:rsidRPr="00E32B31">
              <w:rPr>
                <w:color w:val="000000"/>
                <w:szCs w:val="24"/>
              </w:rPr>
              <w:t>SHPO</w:t>
            </w:r>
          </w:p>
        </w:tc>
        <w:tc>
          <w:tcPr>
            <w:tcW w:w="5020" w:type="dxa"/>
            <w:tcBorders>
              <w:top w:val="nil"/>
              <w:left w:val="nil"/>
              <w:bottom w:val="single" w:sz="8" w:space="0" w:color="auto"/>
              <w:right w:val="single" w:sz="8" w:space="0" w:color="auto"/>
            </w:tcBorders>
            <w:shd w:val="clear" w:color="000000" w:fill="FFFFFF"/>
            <w:noWrap/>
            <w:vAlign w:val="center"/>
          </w:tcPr>
          <w:p w14:paraId="4526DDA1" w14:textId="6E762145" w:rsidR="002F0407" w:rsidRPr="00E32B31" w:rsidRDefault="002F0407" w:rsidP="005C5ED1">
            <w:pPr>
              <w:rPr>
                <w:color w:val="000000"/>
                <w:szCs w:val="24"/>
              </w:rPr>
            </w:pPr>
            <w:r w:rsidRPr="00E32B31">
              <w:rPr>
                <w:color w:val="000000"/>
                <w:szCs w:val="24"/>
              </w:rPr>
              <w:t>State Historic Preservation Office</w:t>
            </w:r>
          </w:p>
        </w:tc>
      </w:tr>
      <w:tr w:rsidR="002F0407" w:rsidRPr="00E32B31" w14:paraId="103B89AA" w14:textId="77777777" w:rsidTr="002F0407">
        <w:trPr>
          <w:trHeight w:val="300"/>
          <w:jc w:val="center"/>
        </w:trPr>
        <w:tc>
          <w:tcPr>
            <w:tcW w:w="1785" w:type="dxa"/>
            <w:tcBorders>
              <w:top w:val="nil"/>
              <w:left w:val="single" w:sz="8" w:space="0" w:color="auto"/>
              <w:bottom w:val="single" w:sz="8" w:space="0" w:color="auto"/>
              <w:right w:val="single" w:sz="8" w:space="0" w:color="auto"/>
            </w:tcBorders>
            <w:shd w:val="clear" w:color="000000" w:fill="FFFFFF"/>
            <w:noWrap/>
            <w:vAlign w:val="center"/>
            <w:hideMark/>
          </w:tcPr>
          <w:p w14:paraId="534B2AF5" w14:textId="78E954C6" w:rsidR="002F0407" w:rsidRPr="00E32B31" w:rsidRDefault="002F0407" w:rsidP="005C5ED1">
            <w:pPr>
              <w:rPr>
                <w:color w:val="000000"/>
                <w:szCs w:val="24"/>
              </w:rPr>
            </w:pPr>
            <w:r w:rsidRPr="00E32B31">
              <w:rPr>
                <w:color w:val="000000"/>
                <w:szCs w:val="24"/>
              </w:rPr>
              <w:t>SOW</w:t>
            </w:r>
          </w:p>
        </w:tc>
        <w:tc>
          <w:tcPr>
            <w:tcW w:w="5020" w:type="dxa"/>
            <w:tcBorders>
              <w:top w:val="nil"/>
              <w:left w:val="nil"/>
              <w:bottom w:val="single" w:sz="8" w:space="0" w:color="auto"/>
              <w:right w:val="single" w:sz="8" w:space="0" w:color="auto"/>
            </w:tcBorders>
            <w:shd w:val="clear" w:color="000000" w:fill="FFFFFF"/>
            <w:noWrap/>
            <w:vAlign w:val="center"/>
            <w:hideMark/>
          </w:tcPr>
          <w:p w14:paraId="05BBC9DB" w14:textId="2CC48083" w:rsidR="002F0407" w:rsidRPr="00E32B31" w:rsidRDefault="002F0407" w:rsidP="005C5ED1">
            <w:pPr>
              <w:rPr>
                <w:color w:val="000000"/>
                <w:szCs w:val="24"/>
              </w:rPr>
            </w:pPr>
            <w:r w:rsidRPr="00E32B31">
              <w:rPr>
                <w:color w:val="000000"/>
                <w:szCs w:val="24"/>
              </w:rPr>
              <w:t>Statement of Work</w:t>
            </w:r>
          </w:p>
        </w:tc>
      </w:tr>
      <w:tr w:rsidR="002F0407" w:rsidRPr="00E32B31" w14:paraId="4C1B64C3" w14:textId="77777777" w:rsidTr="002F0407">
        <w:trPr>
          <w:trHeight w:val="300"/>
          <w:jc w:val="center"/>
        </w:trPr>
        <w:tc>
          <w:tcPr>
            <w:tcW w:w="1785" w:type="dxa"/>
            <w:tcBorders>
              <w:top w:val="nil"/>
              <w:left w:val="single" w:sz="8" w:space="0" w:color="auto"/>
              <w:bottom w:val="single" w:sz="8" w:space="0" w:color="auto"/>
              <w:right w:val="single" w:sz="8" w:space="0" w:color="auto"/>
            </w:tcBorders>
            <w:shd w:val="clear" w:color="000000" w:fill="FFFFFF"/>
            <w:noWrap/>
            <w:vAlign w:val="center"/>
          </w:tcPr>
          <w:p w14:paraId="571CED96" w14:textId="4AD6EB40" w:rsidR="002F0407" w:rsidRPr="00E32B31" w:rsidRDefault="002F0407" w:rsidP="005C5ED1">
            <w:pPr>
              <w:rPr>
                <w:color w:val="000000"/>
                <w:szCs w:val="24"/>
              </w:rPr>
            </w:pPr>
            <w:r w:rsidRPr="00E32B31">
              <w:rPr>
                <w:color w:val="000000"/>
                <w:szCs w:val="24"/>
              </w:rPr>
              <w:t>WOC</w:t>
            </w:r>
          </w:p>
        </w:tc>
        <w:tc>
          <w:tcPr>
            <w:tcW w:w="5020" w:type="dxa"/>
            <w:tcBorders>
              <w:top w:val="nil"/>
              <w:left w:val="nil"/>
              <w:bottom w:val="single" w:sz="8" w:space="0" w:color="auto"/>
              <w:right w:val="single" w:sz="8" w:space="0" w:color="auto"/>
            </w:tcBorders>
            <w:shd w:val="clear" w:color="000000" w:fill="FFFFFF"/>
            <w:noWrap/>
            <w:vAlign w:val="center"/>
          </w:tcPr>
          <w:p w14:paraId="0BD3817E" w14:textId="320BC8E6" w:rsidR="002F0407" w:rsidRPr="00E32B31" w:rsidRDefault="002F0407" w:rsidP="005C5ED1">
            <w:pPr>
              <w:rPr>
                <w:color w:val="000000"/>
                <w:szCs w:val="24"/>
              </w:rPr>
            </w:pPr>
            <w:r w:rsidRPr="00E32B31">
              <w:rPr>
                <w:color w:val="000000"/>
                <w:szCs w:val="24"/>
              </w:rPr>
              <w:t>Work Order Contract</w:t>
            </w:r>
          </w:p>
        </w:tc>
      </w:tr>
    </w:tbl>
    <w:p w14:paraId="74D76C0C" w14:textId="00415A9B" w:rsidR="00E01798" w:rsidRDefault="00E01798" w:rsidP="00E01798">
      <w:pPr>
        <w:widowControl w:val="0"/>
        <w:tabs>
          <w:tab w:val="left" w:pos="1811"/>
        </w:tabs>
        <w:rPr>
          <w:rFonts w:eastAsia="Calibri"/>
          <w:szCs w:val="24"/>
        </w:rPr>
      </w:pPr>
    </w:p>
    <w:p w14:paraId="663DA1E1" w14:textId="77777777" w:rsidR="002F0407" w:rsidRPr="00E32B31" w:rsidRDefault="002F0407" w:rsidP="00E01798">
      <w:pPr>
        <w:widowControl w:val="0"/>
        <w:tabs>
          <w:tab w:val="left" w:pos="1811"/>
        </w:tabs>
        <w:rPr>
          <w:rFonts w:eastAsia="Calibri"/>
          <w:szCs w:val="24"/>
        </w:rPr>
      </w:pPr>
    </w:p>
    <w:p w14:paraId="7C59FD43" w14:textId="77777777" w:rsidR="00E01798" w:rsidRPr="00E32B31" w:rsidRDefault="00E01798" w:rsidP="00E01798">
      <w:pPr>
        <w:pStyle w:val="Heading2"/>
        <w:rPr>
          <w:rFonts w:ascii="Times New Roman" w:eastAsia="Calibri" w:hAnsi="Times New Roman"/>
          <w:spacing w:val="-2"/>
          <w:sz w:val="24"/>
          <w:szCs w:val="24"/>
        </w:rPr>
      </w:pPr>
      <w:r w:rsidRPr="00E32B31">
        <w:rPr>
          <w:rFonts w:ascii="Times New Roman" w:hAnsi="Times New Roman"/>
          <w:sz w:val="24"/>
          <w:szCs w:val="24"/>
        </w:rPr>
        <w:t>Professional Licenses, Registrations and Qualifications</w:t>
      </w:r>
    </w:p>
    <w:p w14:paraId="2355F079" w14:textId="33C62493" w:rsidR="00E01798" w:rsidRPr="00E32B31" w:rsidRDefault="004041ED" w:rsidP="00E01798">
      <w:pPr>
        <w:widowControl w:val="0"/>
        <w:rPr>
          <w:rFonts w:eastAsia="Calibri"/>
          <w:spacing w:val="-2"/>
          <w:szCs w:val="24"/>
        </w:rPr>
      </w:pPr>
      <w:r>
        <w:rPr>
          <w:rFonts w:eastAsia="Calibri"/>
          <w:spacing w:val="-2"/>
          <w:szCs w:val="24"/>
        </w:rPr>
        <w:t>Specific</w:t>
      </w:r>
      <w:r w:rsidR="00E01798" w:rsidRPr="00E32B31">
        <w:rPr>
          <w:rFonts w:eastAsia="Calibri"/>
          <w:spacing w:val="-2"/>
          <w:szCs w:val="24"/>
        </w:rPr>
        <w:t xml:space="preserve"> tasks must</w:t>
      </w:r>
      <w:r w:rsidR="00E01798" w:rsidRPr="00E32B31">
        <w:rPr>
          <w:rFonts w:eastAsia="Calibri"/>
          <w:spacing w:val="-2"/>
          <w:szCs w:val="24"/>
          <w:u w:val="single" w:color="000000"/>
        </w:rPr>
        <w:t xml:space="preserve"> </w:t>
      </w:r>
      <w:r w:rsidR="00E01798" w:rsidRPr="00E32B31">
        <w:rPr>
          <w:rFonts w:eastAsia="Calibri"/>
          <w:spacing w:val="-2"/>
          <w:szCs w:val="24"/>
        </w:rPr>
        <w:t xml:space="preserve">be </w:t>
      </w:r>
      <w:r w:rsidR="00E304F5">
        <w:rPr>
          <w:rFonts w:eastAsia="Calibri"/>
          <w:spacing w:val="-2"/>
          <w:szCs w:val="24"/>
        </w:rPr>
        <w:t>reviewed and approved</w:t>
      </w:r>
      <w:r w:rsidR="00E01798" w:rsidRPr="00E32B31">
        <w:rPr>
          <w:rFonts w:eastAsia="Calibri"/>
          <w:spacing w:val="-2"/>
          <w:szCs w:val="24"/>
        </w:rPr>
        <w:t xml:space="preserve"> by professional archaeologists who meet the Secretary of the Interior's professional standards for Archaeology (</w:t>
      </w:r>
      <w:hyperlink r:id="rId8">
        <w:r w:rsidR="00E01798" w:rsidRPr="00E32B31">
          <w:rPr>
            <w:rFonts w:eastAsia="Calibri"/>
            <w:color w:val="0000FF"/>
            <w:spacing w:val="-2"/>
            <w:szCs w:val="24"/>
            <w:u w:val="single" w:color="0000FF"/>
          </w:rPr>
          <w:t>36 CFR 61, Appendix A</w:t>
        </w:r>
      </w:hyperlink>
      <w:r w:rsidR="00E01798" w:rsidRPr="00E32B31">
        <w:rPr>
          <w:rFonts w:eastAsia="Calibri"/>
          <w:spacing w:val="-2"/>
          <w:szCs w:val="24"/>
        </w:rPr>
        <w:t xml:space="preserve">). All work must be reviewed for Quality Assurance/Quality Control (“QA/QC”) and approved by professional archaeologists who have been “qualified” </w:t>
      </w:r>
      <w:r w:rsidR="00E01798" w:rsidRPr="00E32B31">
        <w:rPr>
          <w:rFonts w:eastAsia="Calibri"/>
          <w:spacing w:val="-2"/>
          <w:szCs w:val="24"/>
        </w:rPr>
        <w:lastRenderedPageBreak/>
        <w:t xml:space="preserve">through the </w:t>
      </w:r>
      <w:hyperlink r:id="rId9">
        <w:r w:rsidR="00E01798" w:rsidRPr="00E32B31">
          <w:rPr>
            <w:rFonts w:eastAsia="Calibri"/>
            <w:color w:val="0000FF"/>
            <w:spacing w:val="-2"/>
            <w:szCs w:val="24"/>
            <w:u w:val="single" w:color="0000FF"/>
          </w:rPr>
          <w:t>Agency Cultural Resources Consultant Qualification Program</w:t>
        </w:r>
        <w:r w:rsidR="00E01798" w:rsidRPr="00E32B31">
          <w:rPr>
            <w:rFonts w:eastAsia="Calibri"/>
            <w:spacing w:val="-2"/>
            <w:szCs w:val="24"/>
          </w:rPr>
          <w:t>.</w:t>
        </w:r>
      </w:hyperlink>
      <w:r w:rsidR="00533278">
        <w:rPr>
          <w:rFonts w:eastAsia="Calibri"/>
          <w:spacing w:val="-2"/>
          <w:szCs w:val="24"/>
        </w:rPr>
        <w:t xml:space="preserve"> </w:t>
      </w:r>
      <w:r w:rsidR="00533278" w:rsidRPr="00533278">
        <w:rPr>
          <w:rFonts w:eastAsia="Calibri"/>
          <w:spacing w:val="-2"/>
          <w:szCs w:val="24"/>
        </w:rPr>
        <w:t>If Agency returns deliverable(s) with extensive edits, subsequent Consultant research writing and editing must be at the expense of the Consultant.</w:t>
      </w:r>
    </w:p>
    <w:p w14:paraId="32F7129F" w14:textId="77777777" w:rsidR="00E01798" w:rsidRPr="00E32B31" w:rsidRDefault="00E01798" w:rsidP="00E01798">
      <w:pPr>
        <w:widowControl w:val="0"/>
        <w:tabs>
          <w:tab w:val="left" w:pos="1811"/>
        </w:tabs>
        <w:rPr>
          <w:rFonts w:eastAsia="Calibri"/>
          <w:szCs w:val="24"/>
        </w:rPr>
      </w:pPr>
    </w:p>
    <w:p w14:paraId="4B922E3C" w14:textId="77777777" w:rsidR="00E01798" w:rsidRPr="00E32B31" w:rsidRDefault="00E01798" w:rsidP="00E01798">
      <w:pPr>
        <w:widowControl w:val="0"/>
        <w:rPr>
          <w:rFonts w:eastAsia="Calibri"/>
          <w:szCs w:val="24"/>
        </w:rPr>
      </w:pPr>
      <w:r w:rsidRPr="00E32B31">
        <w:rPr>
          <w:rFonts w:eastAsia="Calibri"/>
          <w:b/>
          <w:szCs w:val="24"/>
        </w:rPr>
        <w:t xml:space="preserve">Task Numbering: </w:t>
      </w:r>
      <w:r w:rsidRPr="00E32B31">
        <w:rPr>
          <w:rFonts w:eastAsia="Calibri"/>
          <w:szCs w:val="24"/>
        </w:rPr>
        <w:t>For purposes of standardization, task numbers in this SOW may be non-sequential and do not necessarily begin with “1” on the first task.</w:t>
      </w:r>
    </w:p>
    <w:p w14:paraId="420490C8" w14:textId="77777777" w:rsidR="00E01798" w:rsidRPr="00E32B31" w:rsidRDefault="00E01798" w:rsidP="00E01798">
      <w:pPr>
        <w:widowControl w:val="0"/>
        <w:ind w:left="880" w:hanging="360"/>
        <w:rPr>
          <w:szCs w:val="24"/>
        </w:rPr>
      </w:pPr>
    </w:p>
    <w:p w14:paraId="44333274" w14:textId="6DD36CBB" w:rsidR="00E01798" w:rsidRPr="00E32B31" w:rsidRDefault="00E01798" w:rsidP="00E01798">
      <w:pPr>
        <w:widowControl w:val="0"/>
        <w:rPr>
          <w:rFonts w:eastAsia="Calibri"/>
          <w:szCs w:val="24"/>
        </w:rPr>
      </w:pPr>
      <w:r w:rsidRPr="00E32B31">
        <w:rPr>
          <w:rFonts w:eastAsia="Calibri"/>
          <w:szCs w:val="24"/>
          <w:highlight w:val="yellow"/>
        </w:rPr>
        <w:t xml:space="preserve">[The delivery schedule for each deliverable may either be listed under each task or consolidated in table at the end of the task section. Generally, it is helpful for contract administration purposes to have one consolidated delivery schedule that can be used as a checklist, especially if the SOW is more than </w:t>
      </w:r>
      <w:r w:rsidR="00B77ECA">
        <w:rPr>
          <w:rFonts w:eastAsia="Calibri"/>
          <w:szCs w:val="24"/>
          <w:highlight w:val="yellow"/>
        </w:rPr>
        <w:t>5</w:t>
      </w:r>
      <w:r w:rsidRPr="00E32B31">
        <w:rPr>
          <w:rFonts w:eastAsia="Calibri"/>
          <w:szCs w:val="24"/>
          <w:highlight w:val="yellow"/>
        </w:rPr>
        <w:t xml:space="preserve"> pages long.]</w:t>
      </w:r>
    </w:p>
    <w:p w14:paraId="3F4BDB6C" w14:textId="7D8878CF" w:rsidR="00E01798" w:rsidRPr="00E32B31" w:rsidRDefault="00E01798" w:rsidP="00E01798">
      <w:pPr>
        <w:widowControl w:val="0"/>
        <w:rPr>
          <w:rFonts w:eastAsia="Calibri"/>
          <w:szCs w:val="24"/>
        </w:rPr>
      </w:pPr>
    </w:p>
    <w:p w14:paraId="5193C22F" w14:textId="77777777" w:rsidR="00E01798" w:rsidRPr="00E32B31" w:rsidRDefault="00E01798" w:rsidP="00E01798">
      <w:pPr>
        <w:widowControl w:val="0"/>
        <w:rPr>
          <w:rFonts w:eastAsia="Calibri"/>
          <w:szCs w:val="24"/>
        </w:rPr>
      </w:pPr>
    </w:p>
    <w:sdt>
      <w:sdtPr>
        <w:rPr>
          <w:rFonts w:ascii="Times New Roman" w:eastAsiaTheme="minorHAnsi" w:hAnsi="Times New Roman"/>
          <w:b w:val="0"/>
          <w:bCs/>
          <w:snapToGrid/>
          <w:spacing w:val="-2"/>
          <w:sz w:val="24"/>
          <w:szCs w:val="24"/>
        </w:rPr>
        <w:alias w:val="Task 1.0"/>
        <w:tag w:val="Task 1.0"/>
        <w:id w:val="1051429688"/>
        <w:placeholder>
          <w:docPart w:val="728BEB9AF1794263AF80581FD9E75381"/>
        </w:placeholder>
      </w:sdtPr>
      <w:sdtEndPr>
        <w:rPr>
          <w:rFonts w:eastAsia="Times New Roman"/>
          <w:bCs w:val="0"/>
        </w:rPr>
      </w:sdtEndPr>
      <w:sdtContent>
        <w:p w14:paraId="2C8D571F" w14:textId="231EF2A2" w:rsidR="00E01798" w:rsidRDefault="00CC314C" w:rsidP="00E01798">
          <w:pPr>
            <w:pStyle w:val="Heading2"/>
            <w:rPr>
              <w:rFonts w:ascii="Times New Roman" w:hAnsi="Times New Roman"/>
              <w:spacing w:val="-2"/>
              <w:sz w:val="24"/>
              <w:szCs w:val="24"/>
            </w:rPr>
          </w:pPr>
          <w:r>
            <w:rPr>
              <w:rFonts w:ascii="Times New Roman" w:hAnsi="Times New Roman"/>
              <w:spacing w:val="-2"/>
              <w:sz w:val="24"/>
              <w:szCs w:val="24"/>
            </w:rPr>
            <w:t xml:space="preserve">Task </w:t>
          </w:r>
          <w:r w:rsidR="002F0407">
            <w:rPr>
              <w:rFonts w:ascii="Times New Roman" w:hAnsi="Times New Roman"/>
              <w:spacing w:val="-2"/>
              <w:sz w:val="24"/>
              <w:szCs w:val="24"/>
            </w:rPr>
            <w:t>1.0 Literature</w:t>
          </w:r>
          <w:r w:rsidR="00E01798" w:rsidRPr="00E32B31">
            <w:rPr>
              <w:rFonts w:ascii="Times New Roman" w:hAnsi="Times New Roman"/>
              <w:spacing w:val="-2"/>
              <w:sz w:val="24"/>
              <w:szCs w:val="24"/>
            </w:rPr>
            <w:t xml:space="preserve"> Review/Field Reconnaissance/Baseline Report</w:t>
          </w:r>
        </w:p>
        <w:p w14:paraId="754F06F1" w14:textId="77777777" w:rsidR="00293938" w:rsidRPr="00293938" w:rsidRDefault="00293938" w:rsidP="00293938"/>
        <w:p w14:paraId="45541621" w14:textId="77777777" w:rsidR="00E01798" w:rsidRPr="00E32B31" w:rsidRDefault="00E01798" w:rsidP="00E01798">
          <w:pPr>
            <w:rPr>
              <w:i/>
              <w:spacing w:val="-2"/>
              <w:szCs w:val="24"/>
            </w:rPr>
          </w:pPr>
          <w:r w:rsidRPr="00E32B31">
            <w:rPr>
              <w:i/>
              <w:spacing w:val="-2"/>
              <w:szCs w:val="24"/>
            </w:rPr>
            <w:t>Note: The purpose of this task is for the Consultant to conduct archival and background research in combination with field reconnaissance to determine the presence or absence of high probability landforms or archaeological sites within the APE and to make recommendations for further archaeological review.</w:t>
          </w:r>
        </w:p>
        <w:p w14:paraId="45E1CFF9" w14:textId="77777777" w:rsidR="00E01798" w:rsidRPr="00E32B31" w:rsidRDefault="00E01798" w:rsidP="00E01798">
          <w:pPr>
            <w:rPr>
              <w:i/>
              <w:spacing w:val="-2"/>
              <w:szCs w:val="24"/>
            </w:rPr>
          </w:pPr>
        </w:p>
        <w:p w14:paraId="02F45116" w14:textId="42DF568E" w:rsidR="00E01798" w:rsidRPr="00E32B31" w:rsidRDefault="00E01798" w:rsidP="00E01798">
          <w:pPr>
            <w:rPr>
              <w:spacing w:val="-2"/>
              <w:szCs w:val="24"/>
            </w:rPr>
          </w:pPr>
          <w:r w:rsidRPr="00E32B31">
            <w:rPr>
              <w:spacing w:val="-2"/>
              <w:szCs w:val="24"/>
            </w:rPr>
            <w:t xml:space="preserve">The following tasks </w:t>
          </w:r>
          <w:r w:rsidRPr="00E83061">
            <w:rPr>
              <w:spacing w:val="-2"/>
              <w:szCs w:val="24"/>
            </w:rPr>
            <w:t xml:space="preserve">must </w:t>
          </w:r>
          <w:r w:rsidRPr="00E32B31">
            <w:rPr>
              <w:spacing w:val="-2"/>
              <w:szCs w:val="24"/>
            </w:rPr>
            <w:t xml:space="preserve">be </w:t>
          </w:r>
          <w:r w:rsidR="00E304F5">
            <w:rPr>
              <w:spacing w:val="-2"/>
              <w:szCs w:val="24"/>
            </w:rPr>
            <w:t>reviewed and approved</w:t>
          </w:r>
          <w:r w:rsidRPr="00E32B31">
            <w:rPr>
              <w:spacing w:val="-2"/>
              <w:szCs w:val="24"/>
            </w:rPr>
            <w:t xml:space="preserve"> by professional staff archaeologists who meet the Secretary of the Interior's professional standards for Archaeology (</w:t>
          </w:r>
          <w:hyperlink r:id="rId10">
            <w:r w:rsidRPr="00E32B31">
              <w:rPr>
                <w:color w:val="0000FF"/>
                <w:spacing w:val="-2"/>
                <w:szCs w:val="24"/>
                <w:u w:val="single" w:color="0000FF"/>
              </w:rPr>
              <w:t>36 CFR 61, Appendix A</w:t>
            </w:r>
          </w:hyperlink>
          <w:r w:rsidRPr="00E32B31">
            <w:rPr>
              <w:spacing w:val="-2"/>
              <w:szCs w:val="24"/>
            </w:rPr>
            <w:t xml:space="preserve">). All work must be reviewed (QA/QC) and approved by professional staff archaeologists who have been “qualified” through the </w:t>
          </w:r>
          <w:hyperlink r:id="rId11">
            <w:r w:rsidRPr="00E32B31">
              <w:rPr>
                <w:color w:val="0000FF"/>
                <w:spacing w:val="-2"/>
                <w:szCs w:val="24"/>
                <w:u w:val="single" w:color="0000FF"/>
              </w:rPr>
              <w:t>Agency Cultural Resources Consultant Qualification Training Program</w:t>
            </w:r>
            <w:r w:rsidRPr="00E32B31">
              <w:rPr>
                <w:spacing w:val="-2"/>
                <w:szCs w:val="24"/>
              </w:rPr>
              <w:t>.</w:t>
            </w:r>
          </w:hyperlink>
          <w:r w:rsidRPr="00E32B31">
            <w:rPr>
              <w:spacing w:val="-2"/>
              <w:szCs w:val="24"/>
            </w:rPr>
            <w:t xml:space="preserve">  If ODOT returns deliverable(s) with extensive edits, subsequent Consultant research writing and editing</w:t>
          </w:r>
          <w:r w:rsidR="009A0509">
            <w:rPr>
              <w:spacing w:val="-2"/>
              <w:szCs w:val="24"/>
            </w:rPr>
            <w:t xml:space="preserve"> must </w:t>
          </w:r>
          <w:r w:rsidR="005C5ED1">
            <w:rPr>
              <w:spacing w:val="-2"/>
              <w:szCs w:val="24"/>
            </w:rPr>
            <w:t>be at the expense of the C</w:t>
          </w:r>
          <w:r w:rsidRPr="00E32B31">
            <w:rPr>
              <w:spacing w:val="-2"/>
              <w:szCs w:val="24"/>
            </w:rPr>
            <w:t xml:space="preserve">onsultant. </w:t>
          </w:r>
        </w:p>
        <w:p w14:paraId="71D7735C" w14:textId="77777777" w:rsidR="00E01798" w:rsidRPr="00E32B31" w:rsidRDefault="00E01798" w:rsidP="00E01798">
          <w:pPr>
            <w:rPr>
              <w:spacing w:val="-2"/>
              <w:szCs w:val="24"/>
            </w:rPr>
          </w:pPr>
        </w:p>
        <w:p w14:paraId="29E3741D" w14:textId="1378B662" w:rsidR="00E01798" w:rsidRDefault="005D6E6E" w:rsidP="00E01798">
          <w:pPr>
            <w:rPr>
              <w:i/>
              <w:spacing w:val="-2"/>
              <w:szCs w:val="24"/>
            </w:rPr>
          </w:pPr>
          <w:r w:rsidRPr="005D6E6E">
            <w:rPr>
              <w:i/>
              <w:spacing w:val="-2"/>
              <w:szCs w:val="24"/>
            </w:rPr>
            <w:t>The Agency Archaeologist shall be responsible for all Tribal Consultation (i.e. Government-to -Government discussions). The Consultant is responsible for project research tribal coordination (i</w:t>
          </w:r>
          <w:r w:rsidR="002F0407">
            <w:rPr>
              <w:i/>
              <w:spacing w:val="-2"/>
              <w:szCs w:val="24"/>
            </w:rPr>
            <w:t>.e. checking tribal databases, coordinating with</w:t>
          </w:r>
          <w:r w:rsidRPr="005D6E6E">
            <w:rPr>
              <w:i/>
              <w:spacing w:val="-2"/>
              <w:szCs w:val="24"/>
            </w:rPr>
            <w:t xml:space="preserve"> tribes to conduct necessary literature reviews, satisfying obligations outlined in state archaeology permits, etc.).</w:t>
          </w:r>
        </w:p>
        <w:p w14:paraId="18F985CD" w14:textId="77777777" w:rsidR="002F0407" w:rsidRPr="00E32B31" w:rsidRDefault="002F0407" w:rsidP="00E01798">
          <w:pPr>
            <w:rPr>
              <w:spacing w:val="-2"/>
              <w:szCs w:val="24"/>
            </w:rPr>
          </w:pPr>
        </w:p>
        <w:p w14:paraId="15EA44D8" w14:textId="651DE1F2" w:rsidR="00E01798" w:rsidRPr="00E32B31" w:rsidRDefault="00E01798" w:rsidP="00E01798">
          <w:pPr>
            <w:rPr>
              <w:i/>
              <w:spacing w:val="-2"/>
              <w:szCs w:val="24"/>
            </w:rPr>
          </w:pPr>
          <w:r w:rsidRPr="00E32B31">
            <w:rPr>
              <w:i/>
              <w:spacing w:val="-2"/>
              <w:szCs w:val="24"/>
            </w:rPr>
            <w:t xml:space="preserve">The Agency Archaeologist is responsible for drafting FOE documents to SHPO </w:t>
          </w:r>
          <w:r w:rsidR="00B77ECA">
            <w:rPr>
              <w:i/>
              <w:spacing w:val="-2"/>
              <w:szCs w:val="24"/>
            </w:rPr>
            <w:t xml:space="preserve">(and Tribes) </w:t>
          </w:r>
          <w:r w:rsidRPr="00E32B31">
            <w:rPr>
              <w:i/>
              <w:spacing w:val="-2"/>
              <w:szCs w:val="24"/>
            </w:rPr>
            <w:t>and for obtaining necessary clearance documents from SHPO. Agency Archaeologist is also be responsible for submitting DOEs and MOAs to SHPO and Tribes.</w:t>
          </w:r>
        </w:p>
        <w:p w14:paraId="575FD0CF" w14:textId="77777777" w:rsidR="00E01798" w:rsidRPr="00E32B31" w:rsidRDefault="00E01798" w:rsidP="00E01798">
          <w:pPr>
            <w:rPr>
              <w:spacing w:val="-2"/>
              <w:szCs w:val="24"/>
            </w:rPr>
          </w:pPr>
        </w:p>
        <w:p w14:paraId="11DA73D6" w14:textId="77777777" w:rsidR="00E01798" w:rsidRPr="00E32B31" w:rsidRDefault="005C5ED1" w:rsidP="00E01798">
          <w:pPr>
            <w:rPr>
              <w:spacing w:val="-2"/>
              <w:szCs w:val="24"/>
            </w:rPr>
          </w:pPr>
          <w:r>
            <w:rPr>
              <w:spacing w:val="-2"/>
              <w:szCs w:val="24"/>
            </w:rPr>
            <w:t>The C</w:t>
          </w:r>
          <w:r w:rsidR="00E01798" w:rsidRPr="00E32B31">
            <w:rPr>
              <w:spacing w:val="-2"/>
              <w:szCs w:val="24"/>
            </w:rPr>
            <w:t>onsultant shall prepare the draft APE map and narrative document by DAP.  The draft APE files must identify the entire horizontal and vertical extent of the project and include all aspects of the project’s components:  project design, access, and sta</w:t>
          </w:r>
          <w:r w:rsidR="009A0509">
            <w:rPr>
              <w:spacing w:val="-2"/>
              <w:szCs w:val="24"/>
            </w:rPr>
            <w:t xml:space="preserve">ging.  The draft APE files (*.pdf </w:t>
          </w:r>
          <w:r w:rsidR="00E01798" w:rsidRPr="00E32B31">
            <w:rPr>
              <w:spacing w:val="-2"/>
              <w:szCs w:val="24"/>
            </w:rPr>
            <w:t xml:space="preserve">and Shapefiles) </w:t>
          </w:r>
          <w:r>
            <w:rPr>
              <w:spacing w:val="-2"/>
              <w:szCs w:val="24"/>
            </w:rPr>
            <w:t>must</w:t>
          </w:r>
          <w:r w:rsidR="00E01798" w:rsidRPr="00E32B31">
            <w:rPr>
              <w:spacing w:val="-2"/>
              <w:szCs w:val="24"/>
            </w:rPr>
            <w:t xml:space="preserve"> be provided to the project’s agency archaeologist for their review and approval within </w:t>
          </w:r>
          <w:r w:rsidR="00E01798" w:rsidRPr="006F4B81">
            <w:rPr>
              <w:spacing w:val="-2"/>
              <w:szCs w:val="24"/>
              <w:highlight w:val="cyan"/>
            </w:rPr>
            <w:t>10</w:t>
          </w:r>
          <w:r w:rsidR="00E01798" w:rsidRPr="00E32B31">
            <w:rPr>
              <w:spacing w:val="-2"/>
              <w:szCs w:val="24"/>
            </w:rPr>
            <w:t xml:space="preserve"> business days of DAP and prior to conducting any fieldwork.</w:t>
          </w:r>
        </w:p>
        <w:p w14:paraId="049A9C08" w14:textId="77777777" w:rsidR="00E01798" w:rsidRPr="00E32B31" w:rsidRDefault="00E01798" w:rsidP="00E01798">
          <w:pPr>
            <w:rPr>
              <w:spacing w:val="-2"/>
              <w:szCs w:val="24"/>
            </w:rPr>
          </w:pPr>
        </w:p>
        <w:p w14:paraId="3A6096BA" w14:textId="77777777" w:rsidR="00E01798" w:rsidRPr="00E32B31" w:rsidRDefault="00E01798" w:rsidP="00E01798">
          <w:pPr>
            <w:rPr>
              <w:spacing w:val="-2"/>
              <w:szCs w:val="24"/>
            </w:rPr>
          </w:pPr>
          <w:r w:rsidRPr="00E32B31">
            <w:rPr>
              <w:spacing w:val="-2"/>
              <w:szCs w:val="24"/>
            </w:rPr>
            <w:t xml:space="preserve">Consultant shall conduct a Literature Review/Field Reconnaissance/Baseline Report.  </w:t>
          </w:r>
        </w:p>
        <w:p w14:paraId="268343C6" w14:textId="77777777" w:rsidR="00E01798" w:rsidRPr="00E32B31" w:rsidRDefault="00E01798" w:rsidP="00E01798">
          <w:pPr>
            <w:rPr>
              <w:spacing w:val="-2"/>
              <w:szCs w:val="24"/>
            </w:rPr>
          </w:pPr>
        </w:p>
        <w:p w14:paraId="14CBD37B" w14:textId="3635CB33" w:rsidR="00E01798" w:rsidRPr="00E32B31" w:rsidRDefault="00E01798" w:rsidP="00E01798">
          <w:pPr>
            <w:rPr>
              <w:spacing w:val="-2"/>
              <w:szCs w:val="24"/>
            </w:rPr>
          </w:pPr>
          <w:r w:rsidRPr="00E32B31">
            <w:rPr>
              <w:spacing w:val="-2"/>
              <w:szCs w:val="24"/>
            </w:rPr>
            <w:t xml:space="preserve">Consultant shall conduct a </w:t>
          </w:r>
          <w:r w:rsidR="00E07072">
            <w:rPr>
              <w:spacing w:val="-2"/>
              <w:szCs w:val="24"/>
            </w:rPr>
            <w:t xml:space="preserve">Literature Review and </w:t>
          </w:r>
          <w:r w:rsidRPr="00E32B31">
            <w:rPr>
              <w:spacing w:val="-2"/>
              <w:szCs w:val="24"/>
            </w:rPr>
            <w:t xml:space="preserve">Field Reconnaissance of the APE, </w:t>
          </w:r>
          <w:r w:rsidR="00E07072">
            <w:rPr>
              <w:spacing w:val="-2"/>
              <w:szCs w:val="24"/>
            </w:rPr>
            <w:t>which shall</w:t>
          </w:r>
          <w:r w:rsidR="00E07072" w:rsidRPr="00E32B31">
            <w:rPr>
              <w:spacing w:val="-2"/>
              <w:szCs w:val="24"/>
            </w:rPr>
            <w:t xml:space="preserve"> </w:t>
          </w:r>
          <w:r w:rsidRPr="00E32B31">
            <w:rPr>
              <w:spacing w:val="-2"/>
              <w:szCs w:val="24"/>
            </w:rPr>
            <w:t>include a description of the APE, detailed historic context and ethno-historic information, methodology, recommendations for future work, detailed bibliography, maps, and photos</w:t>
          </w:r>
          <w:r w:rsidR="00E07072">
            <w:rPr>
              <w:spacing w:val="-2"/>
              <w:szCs w:val="24"/>
            </w:rPr>
            <w:t xml:space="preserve"> in Baseline report</w:t>
          </w:r>
          <w:r w:rsidRPr="00E32B31">
            <w:rPr>
              <w:spacing w:val="-2"/>
              <w:szCs w:val="24"/>
            </w:rPr>
            <w:t xml:space="preserve">. </w:t>
          </w:r>
          <w:r w:rsidR="000F3236">
            <w:rPr>
              <w:spacing w:val="-2"/>
              <w:szCs w:val="24"/>
            </w:rPr>
            <w:t xml:space="preserve">At a minimum, </w:t>
          </w:r>
          <w:r w:rsidRPr="00E32B31">
            <w:rPr>
              <w:spacing w:val="-2"/>
              <w:szCs w:val="24"/>
            </w:rPr>
            <w:t>Consultant shall examine the following databases and/or documents:</w:t>
          </w:r>
        </w:p>
        <w:p w14:paraId="6A7CD346" w14:textId="77777777" w:rsidR="00E01798" w:rsidRPr="00E32B31" w:rsidRDefault="00E01798" w:rsidP="00E01798">
          <w:pPr>
            <w:pStyle w:val="ListParagraph"/>
            <w:widowControl w:val="0"/>
            <w:numPr>
              <w:ilvl w:val="0"/>
              <w:numId w:val="3"/>
            </w:numPr>
            <w:contextualSpacing w:val="0"/>
            <w:rPr>
              <w:spacing w:val="-2"/>
              <w:szCs w:val="24"/>
            </w:rPr>
          </w:pPr>
          <w:r w:rsidRPr="00E32B31">
            <w:rPr>
              <w:spacing w:val="-2"/>
              <w:szCs w:val="24"/>
            </w:rPr>
            <w:t>the SHPO database in Salem, OR;</w:t>
          </w:r>
        </w:p>
        <w:p w14:paraId="51C20A1B" w14:textId="77777777" w:rsidR="00E01798" w:rsidRPr="00E32B31" w:rsidRDefault="00E01798" w:rsidP="00E01798">
          <w:pPr>
            <w:pStyle w:val="ListParagraph"/>
            <w:widowControl w:val="0"/>
            <w:numPr>
              <w:ilvl w:val="0"/>
              <w:numId w:val="3"/>
            </w:numPr>
            <w:contextualSpacing w:val="0"/>
            <w:rPr>
              <w:spacing w:val="-2"/>
              <w:szCs w:val="24"/>
            </w:rPr>
          </w:pPr>
          <w:r w:rsidRPr="00E32B31">
            <w:rPr>
              <w:spacing w:val="-2"/>
              <w:szCs w:val="24"/>
            </w:rPr>
            <w:t>appropriate Tribal Historic Preservation Office (“THPO”) database if APE is within a recognized reservation boundary;</w:t>
          </w:r>
        </w:p>
        <w:p w14:paraId="1C0A9A4F" w14:textId="385F0492" w:rsidR="00E01798" w:rsidRDefault="00E01798" w:rsidP="00E01798">
          <w:pPr>
            <w:pStyle w:val="ListParagraph"/>
            <w:widowControl w:val="0"/>
            <w:numPr>
              <w:ilvl w:val="0"/>
              <w:numId w:val="3"/>
            </w:numPr>
            <w:contextualSpacing w:val="0"/>
            <w:rPr>
              <w:spacing w:val="-2"/>
              <w:szCs w:val="24"/>
            </w:rPr>
          </w:pPr>
          <w:r w:rsidRPr="00E32B31">
            <w:rPr>
              <w:spacing w:val="-2"/>
              <w:szCs w:val="24"/>
            </w:rPr>
            <w:t>General Land Office (“GLO”) maps;</w:t>
          </w:r>
        </w:p>
        <w:p w14:paraId="303F2CEE" w14:textId="0A06CD98" w:rsidR="00B77ECA" w:rsidRPr="00E32B31" w:rsidRDefault="00B77ECA" w:rsidP="00E01798">
          <w:pPr>
            <w:pStyle w:val="ListParagraph"/>
            <w:widowControl w:val="0"/>
            <w:numPr>
              <w:ilvl w:val="0"/>
              <w:numId w:val="3"/>
            </w:numPr>
            <w:contextualSpacing w:val="0"/>
            <w:rPr>
              <w:spacing w:val="-2"/>
              <w:szCs w:val="24"/>
            </w:rPr>
          </w:pPr>
          <w:r>
            <w:rPr>
              <w:spacing w:val="-2"/>
              <w:szCs w:val="24"/>
            </w:rPr>
            <w:t>ODOT historic right-of-way maps;</w:t>
          </w:r>
        </w:p>
        <w:p w14:paraId="5DCE7CC6" w14:textId="77777777" w:rsidR="00E01798" w:rsidRPr="00E32B31" w:rsidRDefault="00E01798" w:rsidP="00E01798">
          <w:pPr>
            <w:pStyle w:val="ListParagraph"/>
            <w:widowControl w:val="0"/>
            <w:numPr>
              <w:ilvl w:val="0"/>
              <w:numId w:val="3"/>
            </w:numPr>
            <w:contextualSpacing w:val="0"/>
            <w:rPr>
              <w:spacing w:val="-2"/>
              <w:szCs w:val="24"/>
            </w:rPr>
          </w:pPr>
          <w:r w:rsidRPr="00E32B31">
            <w:rPr>
              <w:spacing w:val="-2"/>
              <w:szCs w:val="24"/>
            </w:rPr>
            <w:t>Land Patents as maintained by the Bureau of Land Management (“BLM”)</w:t>
          </w:r>
        </w:p>
        <w:p w14:paraId="55959AFC" w14:textId="77777777" w:rsidR="00E01798" w:rsidRPr="00E32B31" w:rsidRDefault="00E01798" w:rsidP="00E01798">
          <w:pPr>
            <w:pStyle w:val="ListParagraph"/>
            <w:widowControl w:val="0"/>
            <w:numPr>
              <w:ilvl w:val="0"/>
              <w:numId w:val="3"/>
            </w:numPr>
            <w:contextualSpacing w:val="0"/>
            <w:rPr>
              <w:spacing w:val="-2"/>
              <w:szCs w:val="24"/>
            </w:rPr>
          </w:pPr>
          <w:r w:rsidRPr="00E32B31">
            <w:rPr>
              <w:spacing w:val="-2"/>
              <w:szCs w:val="24"/>
            </w:rPr>
            <w:t>Sanborn Fire Insurance Maps;</w:t>
          </w:r>
        </w:p>
        <w:p w14:paraId="67679454" w14:textId="77777777" w:rsidR="00E01798" w:rsidRPr="00E32B31" w:rsidRDefault="006F4B81" w:rsidP="00E01798">
          <w:pPr>
            <w:pStyle w:val="ListParagraph"/>
            <w:widowControl w:val="0"/>
            <w:numPr>
              <w:ilvl w:val="0"/>
              <w:numId w:val="3"/>
            </w:numPr>
            <w:contextualSpacing w:val="0"/>
            <w:rPr>
              <w:spacing w:val="-2"/>
              <w:szCs w:val="24"/>
            </w:rPr>
          </w:pPr>
          <w:r w:rsidRPr="00E32B31">
            <w:rPr>
              <w:spacing w:val="-2"/>
              <w:szCs w:val="24"/>
            </w:rPr>
            <w:t>Record</w:t>
          </w:r>
          <w:r w:rsidR="00E01798" w:rsidRPr="00E32B31">
            <w:rPr>
              <w:spacing w:val="-2"/>
              <w:szCs w:val="24"/>
            </w:rPr>
            <w:t xml:space="preserve"> archives (i.e. historical societies; tribal archives) for known/potential precontact and historic archaeological resources within a one-mile radius of the APE.</w:t>
          </w:r>
        </w:p>
        <w:p w14:paraId="0BB2521B" w14:textId="77777777" w:rsidR="00E01798" w:rsidRPr="00E32B31" w:rsidRDefault="00E01798" w:rsidP="00E01798">
          <w:pPr>
            <w:spacing w:before="9"/>
            <w:rPr>
              <w:spacing w:val="-2"/>
              <w:szCs w:val="24"/>
            </w:rPr>
          </w:pPr>
        </w:p>
        <w:p w14:paraId="53048563" w14:textId="0557DD3D" w:rsidR="00E01798" w:rsidRPr="00E32B31" w:rsidRDefault="00E01798" w:rsidP="00E01798">
          <w:pPr>
            <w:rPr>
              <w:spacing w:val="-2"/>
              <w:szCs w:val="24"/>
            </w:rPr>
          </w:pPr>
          <w:r w:rsidRPr="00E32B31">
            <w:rPr>
              <w:spacing w:val="-2"/>
              <w:szCs w:val="24"/>
            </w:rPr>
            <w:t xml:space="preserve">Field Reconnaissance must include a pedestrian survey. Consultant shall conduct pedestrian surveys within the APE and </w:t>
          </w:r>
          <w:r w:rsidR="005C5ED1">
            <w:rPr>
              <w:spacing w:val="-2"/>
              <w:szCs w:val="24"/>
            </w:rPr>
            <w:t>shall</w:t>
          </w:r>
          <w:r w:rsidRPr="00E32B31">
            <w:rPr>
              <w:spacing w:val="-2"/>
              <w:szCs w:val="24"/>
            </w:rPr>
            <w:t xml:space="preserve"> include areas where ground </w:t>
          </w:r>
          <w:r w:rsidR="009A0509">
            <w:rPr>
              <w:spacing w:val="-2"/>
              <w:szCs w:val="24"/>
            </w:rPr>
            <w:t>must</w:t>
          </w:r>
          <w:r w:rsidRPr="00E32B31">
            <w:rPr>
              <w:spacing w:val="-2"/>
              <w:szCs w:val="24"/>
            </w:rPr>
            <w:t xml:space="preserve"> be disturbed by project construction in</w:t>
          </w:r>
          <w:r w:rsidR="002F0407">
            <w:rPr>
              <w:spacing w:val="-2"/>
              <w:szCs w:val="24"/>
            </w:rPr>
            <w:t>cluding temporary access roads</w:t>
          </w:r>
          <w:r w:rsidR="00B77ECA">
            <w:rPr>
              <w:spacing w:val="-2"/>
              <w:szCs w:val="24"/>
            </w:rPr>
            <w:t>,</w:t>
          </w:r>
          <w:r w:rsidRPr="00E32B31">
            <w:rPr>
              <w:spacing w:val="-2"/>
              <w:szCs w:val="24"/>
            </w:rPr>
            <w:t xml:space="preserve"> staging areas, material sources, disposal sites, detours, etc. Consultant shall provide the Agency Archae</w:t>
          </w:r>
          <w:r w:rsidR="00A44801">
            <w:rPr>
              <w:spacing w:val="-2"/>
              <w:szCs w:val="24"/>
            </w:rPr>
            <w:t xml:space="preserve">ologist with a minimum of </w:t>
          </w:r>
          <w:r w:rsidR="00A44801" w:rsidRPr="00A44801">
            <w:rPr>
              <w:spacing w:val="-2"/>
              <w:szCs w:val="24"/>
              <w:highlight w:val="cyan"/>
            </w:rPr>
            <w:t>5</w:t>
          </w:r>
          <w:r w:rsidR="00A44801">
            <w:rPr>
              <w:spacing w:val="-2"/>
              <w:szCs w:val="24"/>
            </w:rPr>
            <w:t xml:space="preserve"> </w:t>
          </w:r>
          <w:r w:rsidRPr="00E32B31">
            <w:rPr>
              <w:spacing w:val="-2"/>
              <w:szCs w:val="24"/>
            </w:rPr>
            <w:t xml:space="preserve">business days advance notice prior to Field Reconnaissance. </w:t>
          </w:r>
        </w:p>
        <w:p w14:paraId="6F7E0DEA" w14:textId="77777777" w:rsidR="00E01798" w:rsidRPr="00E32B31" w:rsidRDefault="00E01798" w:rsidP="00E01798">
          <w:pPr>
            <w:rPr>
              <w:spacing w:val="-2"/>
              <w:szCs w:val="24"/>
            </w:rPr>
          </w:pPr>
        </w:p>
        <w:p w14:paraId="51E8B9E0" w14:textId="77777777" w:rsidR="00E01798" w:rsidRPr="005C5ED1" w:rsidRDefault="00E01798" w:rsidP="00E01798">
          <w:pPr>
            <w:rPr>
              <w:spacing w:val="-2"/>
              <w:szCs w:val="24"/>
            </w:rPr>
          </w:pPr>
          <w:r w:rsidRPr="005C5ED1">
            <w:rPr>
              <w:spacing w:val="-2"/>
              <w:szCs w:val="24"/>
            </w:rPr>
            <w:t xml:space="preserve">Pedestrian survey methods must be consistent with the latest </w:t>
          </w:r>
          <w:hyperlink r:id="rId12">
            <w:r w:rsidRPr="005C5ED1">
              <w:rPr>
                <w:color w:val="0000FF"/>
                <w:spacing w:val="-2"/>
                <w:szCs w:val="24"/>
                <w:u w:val="single" w:color="0000FF"/>
              </w:rPr>
              <w:t>SHPO guidelines unless otherwise negotiated with the ODOT Archaeologist</w:t>
            </w:r>
            <w:r w:rsidRPr="005C5ED1">
              <w:rPr>
                <w:spacing w:val="-2"/>
                <w:szCs w:val="24"/>
              </w:rPr>
              <w:t>.</w:t>
            </w:r>
          </w:hyperlink>
          <w:r w:rsidRPr="005C5ED1">
            <w:rPr>
              <w:spacing w:val="-2"/>
              <w:szCs w:val="24"/>
            </w:rPr>
            <w:t xml:space="preserve"> </w:t>
          </w:r>
        </w:p>
        <w:p w14:paraId="682FA78E" w14:textId="77777777" w:rsidR="00E01798" w:rsidRPr="00E32B31" w:rsidRDefault="00E01798" w:rsidP="00E01798">
          <w:pPr>
            <w:rPr>
              <w:spacing w:val="-2"/>
              <w:szCs w:val="24"/>
            </w:rPr>
          </w:pPr>
        </w:p>
        <w:p w14:paraId="073BE2FB" w14:textId="77777777" w:rsidR="00E01798" w:rsidRPr="00E32B31" w:rsidRDefault="005C5ED1" w:rsidP="00E01798">
          <w:pPr>
            <w:rPr>
              <w:spacing w:val="-2"/>
              <w:szCs w:val="24"/>
            </w:rPr>
          </w:pPr>
          <w:r>
            <w:rPr>
              <w:spacing w:val="-2"/>
              <w:szCs w:val="24"/>
            </w:rPr>
            <w:t>At a minimum, C</w:t>
          </w:r>
          <w:r w:rsidR="00E01798" w:rsidRPr="00E32B31">
            <w:rPr>
              <w:spacing w:val="-2"/>
              <w:szCs w:val="24"/>
            </w:rPr>
            <w:t xml:space="preserve">onsultant shall </w:t>
          </w:r>
          <w:r w:rsidR="009A0509">
            <w:rPr>
              <w:spacing w:val="-2"/>
              <w:szCs w:val="24"/>
            </w:rPr>
            <w:t>prepare a Baseline Report that</w:t>
          </w:r>
          <w:r w:rsidR="00E01798" w:rsidRPr="00E32B31">
            <w:rPr>
              <w:spacing w:val="-2"/>
              <w:szCs w:val="24"/>
            </w:rPr>
            <w:t xml:space="preserve"> con</w:t>
          </w:r>
          <w:r w:rsidR="009A0509">
            <w:rPr>
              <w:spacing w:val="-2"/>
              <w:szCs w:val="24"/>
            </w:rPr>
            <w:t>taining</w:t>
          </w:r>
          <w:r w:rsidR="00E01798" w:rsidRPr="00E32B31">
            <w:rPr>
              <w:spacing w:val="-2"/>
              <w:szCs w:val="24"/>
            </w:rPr>
            <w:t xml:space="preserve"> the following:</w:t>
          </w:r>
        </w:p>
        <w:p w14:paraId="1F7F7C58" w14:textId="77777777" w:rsidR="00E01798" w:rsidRPr="00E32B31" w:rsidRDefault="00E01798" w:rsidP="00E01798">
          <w:pPr>
            <w:pStyle w:val="ListParagraph"/>
            <w:widowControl w:val="0"/>
            <w:numPr>
              <w:ilvl w:val="0"/>
              <w:numId w:val="4"/>
            </w:numPr>
            <w:contextualSpacing w:val="0"/>
            <w:rPr>
              <w:spacing w:val="-2"/>
              <w:szCs w:val="24"/>
            </w:rPr>
          </w:pPr>
          <w:r w:rsidRPr="00E32B31">
            <w:rPr>
              <w:spacing w:val="-2"/>
              <w:szCs w:val="24"/>
            </w:rPr>
            <w:t>A purpose statement and full project description including:</w:t>
          </w:r>
        </w:p>
        <w:p w14:paraId="78D2088B" w14:textId="77777777" w:rsidR="00E01798" w:rsidRPr="00E32B31" w:rsidRDefault="00E01798" w:rsidP="00E01798">
          <w:pPr>
            <w:pStyle w:val="ListParagraph"/>
            <w:widowControl w:val="0"/>
            <w:numPr>
              <w:ilvl w:val="0"/>
              <w:numId w:val="24"/>
            </w:numPr>
            <w:contextualSpacing w:val="0"/>
            <w:rPr>
              <w:spacing w:val="-2"/>
              <w:szCs w:val="24"/>
            </w:rPr>
          </w:pPr>
          <w:r w:rsidRPr="00E32B31">
            <w:rPr>
              <w:spacing w:val="-2"/>
              <w:szCs w:val="24"/>
            </w:rPr>
            <w:t>ODOT Key Number and Federal Aid Number.</w:t>
          </w:r>
        </w:p>
        <w:p w14:paraId="2C9EAEC3" w14:textId="77777777" w:rsidR="00E01798" w:rsidRPr="00E32B31" w:rsidRDefault="00E01798" w:rsidP="00E01798">
          <w:pPr>
            <w:pStyle w:val="ListParagraph"/>
            <w:widowControl w:val="0"/>
            <w:numPr>
              <w:ilvl w:val="0"/>
              <w:numId w:val="24"/>
            </w:numPr>
            <w:contextualSpacing w:val="0"/>
            <w:rPr>
              <w:spacing w:val="-2"/>
              <w:szCs w:val="24"/>
            </w:rPr>
          </w:pPr>
          <w:r w:rsidRPr="00E32B31">
            <w:rPr>
              <w:spacing w:val="-2"/>
              <w:szCs w:val="24"/>
            </w:rPr>
            <w:t>Location and legal description.</w:t>
          </w:r>
        </w:p>
        <w:p w14:paraId="5EA348D4" w14:textId="77777777" w:rsidR="00E01798" w:rsidRPr="00E32B31" w:rsidRDefault="00E01798" w:rsidP="00E01798">
          <w:pPr>
            <w:pStyle w:val="ListParagraph"/>
            <w:widowControl w:val="0"/>
            <w:numPr>
              <w:ilvl w:val="0"/>
              <w:numId w:val="24"/>
            </w:numPr>
            <w:contextualSpacing w:val="0"/>
            <w:rPr>
              <w:spacing w:val="-2"/>
              <w:szCs w:val="24"/>
            </w:rPr>
          </w:pPr>
          <w:r w:rsidRPr="00E32B31">
            <w:rPr>
              <w:spacing w:val="-2"/>
              <w:szCs w:val="24"/>
            </w:rPr>
            <w:t>General environmental description.</w:t>
          </w:r>
        </w:p>
        <w:p w14:paraId="392DCCA0" w14:textId="77777777" w:rsidR="00E01798" w:rsidRPr="00E32B31" w:rsidRDefault="00E01798" w:rsidP="00E01798">
          <w:pPr>
            <w:pStyle w:val="ListParagraph"/>
            <w:widowControl w:val="0"/>
            <w:numPr>
              <w:ilvl w:val="0"/>
              <w:numId w:val="24"/>
            </w:numPr>
            <w:contextualSpacing w:val="0"/>
            <w:rPr>
              <w:spacing w:val="-2"/>
              <w:szCs w:val="24"/>
            </w:rPr>
          </w:pPr>
          <w:r w:rsidRPr="00E32B31">
            <w:rPr>
              <w:spacing w:val="-2"/>
              <w:szCs w:val="24"/>
            </w:rPr>
            <w:t>Historic context.</w:t>
          </w:r>
        </w:p>
        <w:p w14:paraId="2D0FE746" w14:textId="77777777" w:rsidR="00E01798" w:rsidRPr="00E32B31" w:rsidRDefault="00E01798" w:rsidP="00E01798">
          <w:pPr>
            <w:pStyle w:val="ListParagraph"/>
            <w:widowControl w:val="0"/>
            <w:numPr>
              <w:ilvl w:val="0"/>
              <w:numId w:val="24"/>
            </w:numPr>
            <w:contextualSpacing w:val="0"/>
            <w:rPr>
              <w:spacing w:val="-2"/>
              <w:szCs w:val="24"/>
            </w:rPr>
          </w:pPr>
          <w:r w:rsidRPr="00E32B31">
            <w:rPr>
              <w:spacing w:val="-2"/>
              <w:szCs w:val="24"/>
            </w:rPr>
            <w:t>Proposed construction activities.</w:t>
          </w:r>
        </w:p>
        <w:p w14:paraId="56283767" w14:textId="77777777" w:rsidR="00E01798" w:rsidRPr="00E32B31" w:rsidRDefault="00E01798" w:rsidP="00E01798">
          <w:pPr>
            <w:pStyle w:val="ListParagraph"/>
            <w:widowControl w:val="0"/>
            <w:numPr>
              <w:ilvl w:val="0"/>
              <w:numId w:val="24"/>
            </w:numPr>
            <w:contextualSpacing w:val="0"/>
            <w:rPr>
              <w:spacing w:val="-2"/>
              <w:szCs w:val="24"/>
            </w:rPr>
          </w:pPr>
          <w:r w:rsidRPr="00E32B31">
            <w:rPr>
              <w:spacing w:val="-2"/>
              <w:szCs w:val="24"/>
            </w:rPr>
            <w:t>Defined APE and APE map (addressing horizontal and vertical APE).</w:t>
          </w:r>
        </w:p>
        <w:p w14:paraId="5FE2557D" w14:textId="77777777" w:rsidR="00E01798" w:rsidRPr="00E32B31" w:rsidRDefault="00E01798" w:rsidP="00E01798">
          <w:pPr>
            <w:pStyle w:val="ListParagraph"/>
            <w:widowControl w:val="0"/>
            <w:numPr>
              <w:ilvl w:val="0"/>
              <w:numId w:val="24"/>
            </w:numPr>
            <w:contextualSpacing w:val="0"/>
            <w:rPr>
              <w:spacing w:val="-2"/>
              <w:szCs w:val="24"/>
            </w:rPr>
          </w:pPr>
          <w:r w:rsidRPr="00E32B31">
            <w:rPr>
              <w:spacing w:val="-2"/>
              <w:szCs w:val="24"/>
            </w:rPr>
            <w:t>Total acreage of impact and total acreage of survey.</w:t>
          </w:r>
        </w:p>
        <w:p w14:paraId="08F68BE8" w14:textId="77777777" w:rsidR="00E01798" w:rsidRPr="00E32B31" w:rsidRDefault="00E01798" w:rsidP="00E01798">
          <w:pPr>
            <w:pStyle w:val="ListParagraph"/>
            <w:widowControl w:val="0"/>
            <w:numPr>
              <w:ilvl w:val="0"/>
              <w:numId w:val="24"/>
            </w:numPr>
            <w:contextualSpacing w:val="0"/>
            <w:rPr>
              <w:spacing w:val="-2"/>
              <w:szCs w:val="24"/>
            </w:rPr>
          </w:pPr>
          <w:r w:rsidRPr="00E32B31">
            <w:rPr>
              <w:spacing w:val="-2"/>
              <w:szCs w:val="24"/>
            </w:rPr>
            <w:t>Anticipated Direct/Indirect/Cumulative effects</w:t>
          </w:r>
        </w:p>
        <w:p w14:paraId="7562018B" w14:textId="77777777" w:rsidR="00E01798" w:rsidRPr="00E32B31" w:rsidRDefault="00E01798" w:rsidP="00E01798">
          <w:pPr>
            <w:pStyle w:val="ListParagraph"/>
            <w:widowControl w:val="0"/>
            <w:numPr>
              <w:ilvl w:val="0"/>
              <w:numId w:val="4"/>
            </w:numPr>
            <w:contextualSpacing w:val="0"/>
            <w:rPr>
              <w:spacing w:val="-2"/>
              <w:szCs w:val="24"/>
            </w:rPr>
          </w:pPr>
          <w:r w:rsidRPr="00E32B31">
            <w:rPr>
              <w:spacing w:val="-2"/>
              <w:szCs w:val="24"/>
            </w:rPr>
            <w:t>Results of SHPO/THPO database search including:</w:t>
          </w:r>
        </w:p>
        <w:p w14:paraId="4BE22F86" w14:textId="77777777" w:rsidR="00E01798" w:rsidRPr="00E32B31" w:rsidRDefault="00E01798" w:rsidP="00E01798">
          <w:pPr>
            <w:pStyle w:val="ListParagraph"/>
            <w:widowControl w:val="0"/>
            <w:numPr>
              <w:ilvl w:val="0"/>
              <w:numId w:val="25"/>
            </w:numPr>
            <w:contextualSpacing w:val="0"/>
            <w:rPr>
              <w:spacing w:val="-2"/>
              <w:szCs w:val="24"/>
            </w:rPr>
          </w:pPr>
          <w:r w:rsidRPr="00E32B31">
            <w:rPr>
              <w:spacing w:val="-2"/>
              <w:szCs w:val="24"/>
            </w:rPr>
            <w:t>Brief summary of previous archaeological research completed within one mile of the APE.</w:t>
          </w:r>
        </w:p>
        <w:p w14:paraId="3F46159A" w14:textId="77777777" w:rsidR="00E01798" w:rsidRPr="00E32B31" w:rsidRDefault="00E01798" w:rsidP="00E01798">
          <w:pPr>
            <w:pStyle w:val="ListParagraph"/>
            <w:widowControl w:val="0"/>
            <w:numPr>
              <w:ilvl w:val="0"/>
              <w:numId w:val="25"/>
            </w:numPr>
            <w:contextualSpacing w:val="0"/>
            <w:rPr>
              <w:spacing w:val="-2"/>
              <w:szCs w:val="24"/>
            </w:rPr>
          </w:pPr>
          <w:r w:rsidRPr="00E32B31">
            <w:rPr>
              <w:spacing w:val="-2"/>
              <w:szCs w:val="24"/>
            </w:rPr>
            <w:t>Brief summary of recorded archaeological resources within one mile of the APE.</w:t>
          </w:r>
        </w:p>
        <w:p w14:paraId="7EB77A53" w14:textId="77777777" w:rsidR="00E01798" w:rsidRPr="00E32B31" w:rsidRDefault="00E01798" w:rsidP="00E01798">
          <w:pPr>
            <w:pStyle w:val="ListParagraph"/>
            <w:widowControl w:val="0"/>
            <w:numPr>
              <w:ilvl w:val="0"/>
              <w:numId w:val="4"/>
            </w:numPr>
            <w:contextualSpacing w:val="0"/>
            <w:rPr>
              <w:spacing w:val="-2"/>
              <w:szCs w:val="24"/>
            </w:rPr>
          </w:pPr>
          <w:r w:rsidRPr="00E32B31">
            <w:rPr>
              <w:spacing w:val="-2"/>
              <w:szCs w:val="24"/>
            </w:rPr>
            <w:t>Results of GLO and Sanborn map review including:</w:t>
          </w:r>
        </w:p>
        <w:p w14:paraId="5FDCC9FF" w14:textId="77777777" w:rsidR="00E01798" w:rsidRPr="00E32B31" w:rsidRDefault="00E01798" w:rsidP="00E01798">
          <w:pPr>
            <w:pStyle w:val="ListParagraph"/>
            <w:widowControl w:val="0"/>
            <w:numPr>
              <w:ilvl w:val="0"/>
              <w:numId w:val="26"/>
            </w:numPr>
            <w:contextualSpacing w:val="0"/>
            <w:rPr>
              <w:spacing w:val="-2"/>
              <w:szCs w:val="24"/>
            </w:rPr>
          </w:pPr>
          <w:r w:rsidRPr="00E32B31">
            <w:rPr>
              <w:spacing w:val="-2"/>
              <w:szCs w:val="24"/>
            </w:rPr>
            <w:t>Brief summary of features (trails, buildings, etc.) depicted on maps and within the APE.</w:t>
          </w:r>
        </w:p>
        <w:p w14:paraId="343E219D" w14:textId="77777777" w:rsidR="00E01798" w:rsidRPr="00E32B31" w:rsidRDefault="00E01798" w:rsidP="00E01798">
          <w:pPr>
            <w:pStyle w:val="ListParagraph"/>
            <w:widowControl w:val="0"/>
            <w:numPr>
              <w:ilvl w:val="0"/>
              <w:numId w:val="4"/>
            </w:numPr>
            <w:contextualSpacing w:val="0"/>
            <w:rPr>
              <w:spacing w:val="-2"/>
              <w:szCs w:val="24"/>
            </w:rPr>
          </w:pPr>
          <w:r w:rsidRPr="00E32B31">
            <w:rPr>
              <w:spacing w:val="-2"/>
              <w:szCs w:val="24"/>
            </w:rPr>
            <w:lastRenderedPageBreak/>
            <w:t>Description of pedestrian survey methods including date of survey, types of transects used, and names and duties of personnel conducting the survey.</w:t>
          </w:r>
        </w:p>
        <w:p w14:paraId="4E9C660A" w14:textId="77777777" w:rsidR="00E01798" w:rsidRPr="00E32B31" w:rsidRDefault="00E01798" w:rsidP="00E01798">
          <w:pPr>
            <w:pStyle w:val="ListParagraph"/>
            <w:widowControl w:val="0"/>
            <w:numPr>
              <w:ilvl w:val="0"/>
              <w:numId w:val="4"/>
            </w:numPr>
            <w:contextualSpacing w:val="0"/>
            <w:rPr>
              <w:spacing w:val="-2"/>
              <w:szCs w:val="24"/>
            </w:rPr>
          </w:pPr>
          <w:r w:rsidRPr="00E32B31">
            <w:rPr>
              <w:spacing w:val="-2"/>
              <w:szCs w:val="24"/>
            </w:rPr>
            <w:t>Findings of pedestrian survey including ground conditions (percent visibility) and difficulties encountered, if any.</w:t>
          </w:r>
        </w:p>
        <w:p w14:paraId="61037DF3" w14:textId="77777777" w:rsidR="00E01798" w:rsidRPr="00E32B31" w:rsidRDefault="00E01798" w:rsidP="00E01798">
          <w:pPr>
            <w:pStyle w:val="ListParagraph"/>
            <w:widowControl w:val="0"/>
            <w:numPr>
              <w:ilvl w:val="0"/>
              <w:numId w:val="4"/>
            </w:numPr>
            <w:contextualSpacing w:val="0"/>
            <w:rPr>
              <w:spacing w:val="-2"/>
              <w:szCs w:val="24"/>
            </w:rPr>
          </w:pPr>
          <w:r w:rsidRPr="00E32B31">
            <w:rPr>
              <w:spacing w:val="-2"/>
              <w:szCs w:val="24"/>
            </w:rPr>
            <w:t xml:space="preserve">Identification of any existing archaeological resources as well as areas of high and low probability for archaeological resources within the APE. This should also be shown on a map. </w:t>
          </w:r>
        </w:p>
        <w:p w14:paraId="5E03B7D4" w14:textId="77777777" w:rsidR="00E01798" w:rsidRPr="00E32B31" w:rsidRDefault="00E01798" w:rsidP="00E01798">
          <w:pPr>
            <w:pStyle w:val="ListParagraph"/>
            <w:widowControl w:val="0"/>
            <w:numPr>
              <w:ilvl w:val="0"/>
              <w:numId w:val="4"/>
            </w:numPr>
            <w:contextualSpacing w:val="0"/>
            <w:rPr>
              <w:spacing w:val="-2"/>
              <w:szCs w:val="24"/>
            </w:rPr>
          </w:pPr>
          <w:r w:rsidRPr="00E32B31">
            <w:rPr>
              <w:spacing w:val="-2"/>
              <w:szCs w:val="24"/>
            </w:rPr>
            <w:t>A map depicting recommendations for Construction No Work Zones and Monitoring, to be included in the technical report, but also to be submitted to the Agency as a stand-alone document under this task.</w:t>
          </w:r>
        </w:p>
        <w:p w14:paraId="4FB03713" w14:textId="77777777" w:rsidR="00E01798" w:rsidRPr="00E32B31" w:rsidRDefault="00E01798" w:rsidP="00E01798">
          <w:pPr>
            <w:pStyle w:val="ListParagraph"/>
            <w:widowControl w:val="0"/>
            <w:numPr>
              <w:ilvl w:val="0"/>
              <w:numId w:val="4"/>
            </w:numPr>
            <w:contextualSpacing w:val="0"/>
            <w:rPr>
              <w:spacing w:val="-2"/>
              <w:szCs w:val="24"/>
            </w:rPr>
          </w:pPr>
          <w:r w:rsidRPr="00E32B31">
            <w:rPr>
              <w:spacing w:val="-2"/>
              <w:szCs w:val="24"/>
            </w:rPr>
            <w:t>Recommendations for appropriate level of additional survey and/or subsurface exploratory probing, if any.</w:t>
          </w:r>
        </w:p>
        <w:p w14:paraId="363DC5CB" w14:textId="77777777" w:rsidR="00E01798" w:rsidRPr="00E32B31" w:rsidRDefault="00E01798" w:rsidP="00E01798">
          <w:pPr>
            <w:pStyle w:val="ListParagraph"/>
            <w:widowControl w:val="0"/>
            <w:numPr>
              <w:ilvl w:val="0"/>
              <w:numId w:val="4"/>
            </w:numPr>
            <w:contextualSpacing w:val="0"/>
            <w:rPr>
              <w:spacing w:val="-2"/>
              <w:szCs w:val="24"/>
            </w:rPr>
          </w:pPr>
          <w:r w:rsidRPr="00E32B31">
            <w:rPr>
              <w:spacing w:val="-2"/>
              <w:szCs w:val="24"/>
            </w:rPr>
            <w:t>List of references cited.</w:t>
          </w:r>
        </w:p>
        <w:p w14:paraId="7AD9DA2E" w14:textId="77777777" w:rsidR="00E01798" w:rsidRPr="00E32B31" w:rsidRDefault="00E01798" w:rsidP="00E01798">
          <w:pPr>
            <w:pStyle w:val="ListParagraph"/>
            <w:widowControl w:val="0"/>
            <w:numPr>
              <w:ilvl w:val="0"/>
              <w:numId w:val="4"/>
            </w:numPr>
            <w:contextualSpacing w:val="0"/>
            <w:rPr>
              <w:spacing w:val="-2"/>
              <w:szCs w:val="24"/>
            </w:rPr>
          </w:pPr>
          <w:r w:rsidRPr="00E32B31">
            <w:rPr>
              <w:spacing w:val="-2"/>
              <w:szCs w:val="24"/>
            </w:rPr>
            <w:t>Location map at 1:24,000 scale; aerial image showing the APE; and representative digital images of current conditions within the APE.</w:t>
          </w:r>
        </w:p>
        <w:p w14:paraId="129403F6" w14:textId="77777777" w:rsidR="00E01798" w:rsidRPr="00E32B31" w:rsidRDefault="00E01798" w:rsidP="00E01798">
          <w:pPr>
            <w:pStyle w:val="ListParagraph"/>
            <w:widowControl w:val="0"/>
            <w:numPr>
              <w:ilvl w:val="0"/>
              <w:numId w:val="4"/>
            </w:numPr>
            <w:contextualSpacing w:val="0"/>
            <w:rPr>
              <w:spacing w:val="-2"/>
              <w:szCs w:val="24"/>
            </w:rPr>
          </w:pPr>
          <w:r w:rsidRPr="00E32B31">
            <w:rPr>
              <w:spacing w:val="-2"/>
              <w:szCs w:val="24"/>
            </w:rPr>
            <w:t>Site and isolate forms, if new resources are identified and site update forms if necessary.</w:t>
          </w:r>
        </w:p>
        <w:p w14:paraId="5368A18C" w14:textId="77777777" w:rsidR="00E01798" w:rsidRPr="00E32B31" w:rsidRDefault="00E01798" w:rsidP="00E01798">
          <w:pPr>
            <w:pStyle w:val="ListParagraph"/>
            <w:widowControl w:val="0"/>
            <w:numPr>
              <w:ilvl w:val="0"/>
              <w:numId w:val="4"/>
            </w:numPr>
            <w:contextualSpacing w:val="0"/>
            <w:rPr>
              <w:spacing w:val="-2"/>
              <w:szCs w:val="24"/>
            </w:rPr>
          </w:pPr>
          <w:r w:rsidRPr="00E32B31">
            <w:rPr>
              <w:spacing w:val="-2"/>
              <w:szCs w:val="24"/>
            </w:rPr>
            <w:t xml:space="preserve">Complete and sign ODOT’s Archaeology QC Checklist and submit with deliverables. </w:t>
          </w:r>
        </w:p>
        <w:p w14:paraId="700A6600" w14:textId="77777777" w:rsidR="00E01798" w:rsidRPr="00E32B31" w:rsidRDefault="00E01798" w:rsidP="00632A97">
          <w:pPr>
            <w:pStyle w:val="BodyText"/>
            <w:spacing w:line="552" w:lineRule="exact"/>
            <w:ind w:left="0" w:right="5720" w:firstLine="0"/>
            <w:rPr>
              <w:rFonts w:cs="Times New Roman"/>
              <w:spacing w:val="-2"/>
            </w:rPr>
          </w:pPr>
          <w:r w:rsidRPr="00E32B31">
            <w:rPr>
              <w:rFonts w:cs="Times New Roman"/>
              <w:b/>
              <w:spacing w:val="-2"/>
            </w:rPr>
            <w:t>Deliverables</w:t>
          </w:r>
          <w:r w:rsidR="00CC0532">
            <w:rPr>
              <w:rFonts w:cs="Times New Roman"/>
              <w:spacing w:val="-2"/>
            </w:rPr>
            <w:t xml:space="preserve"> </w:t>
          </w:r>
          <w:r w:rsidR="00CC0532" w:rsidRPr="00CC0532">
            <w:rPr>
              <w:rFonts w:cs="Times New Roman"/>
              <w:b/>
              <w:spacing w:val="-2"/>
            </w:rPr>
            <w:t>and Schedule</w:t>
          </w:r>
          <w:r w:rsidRPr="00E32B31">
            <w:rPr>
              <w:rFonts w:cs="Times New Roman"/>
              <w:spacing w:val="-2"/>
            </w:rPr>
            <w:t xml:space="preserve"> </w:t>
          </w:r>
        </w:p>
        <w:p w14:paraId="59F80EA7" w14:textId="77777777" w:rsidR="00632A97" w:rsidRPr="00632A97" w:rsidRDefault="00632A97" w:rsidP="00632A97">
          <w:pPr>
            <w:rPr>
              <w:szCs w:val="24"/>
            </w:rPr>
          </w:pPr>
          <w:r>
            <w:rPr>
              <w:szCs w:val="24"/>
            </w:rPr>
            <w:t>Consultant shall provide:</w:t>
          </w:r>
          <w:r w:rsidR="00E01798" w:rsidRPr="00632A97">
            <w:rPr>
              <w:szCs w:val="24"/>
            </w:rPr>
            <w:t xml:space="preserve"> </w:t>
          </w:r>
        </w:p>
        <w:p w14:paraId="4E8972EB" w14:textId="393607AB" w:rsidR="00E01798" w:rsidRPr="00E32B31" w:rsidRDefault="00E01798" w:rsidP="00D70DE1">
          <w:pPr>
            <w:pStyle w:val="ListParagraph"/>
            <w:widowControl w:val="0"/>
            <w:numPr>
              <w:ilvl w:val="0"/>
              <w:numId w:val="5"/>
            </w:numPr>
            <w:contextualSpacing w:val="0"/>
            <w:rPr>
              <w:spacing w:val="-2"/>
              <w:szCs w:val="24"/>
            </w:rPr>
          </w:pPr>
          <w:r w:rsidRPr="00E32B31">
            <w:rPr>
              <w:spacing w:val="-2"/>
              <w:szCs w:val="24"/>
            </w:rPr>
            <w:t xml:space="preserve">Draft Baseline </w:t>
          </w:r>
          <w:r w:rsidR="009A0509">
            <w:rPr>
              <w:spacing w:val="-2"/>
              <w:szCs w:val="24"/>
            </w:rPr>
            <w:t>Report (in Word format or in *.pdf</w:t>
          </w:r>
          <w:r w:rsidRPr="00E32B31">
            <w:rPr>
              <w:spacing w:val="-2"/>
              <w:szCs w:val="24"/>
            </w:rPr>
            <w:t xml:space="preserve"> as needed) and No Work Zone and Monitoring recommendations map to Agency by </w:t>
          </w:r>
          <w:r w:rsidRPr="00E32B31">
            <w:rPr>
              <w:spacing w:val="-2"/>
              <w:szCs w:val="24"/>
              <w:highlight w:val="cyan"/>
            </w:rPr>
            <w:t>[DATE]</w:t>
          </w:r>
          <w:r w:rsidRPr="00E32B31">
            <w:rPr>
              <w:spacing w:val="-2"/>
              <w:szCs w:val="24"/>
            </w:rPr>
            <w:t xml:space="preserve"> or within </w:t>
          </w:r>
          <w:r w:rsidRPr="00E32B31">
            <w:rPr>
              <w:spacing w:val="-2"/>
              <w:szCs w:val="24"/>
              <w:highlight w:val="cyan"/>
            </w:rPr>
            <w:t>##</w:t>
          </w:r>
          <w:r w:rsidRPr="00E32B31">
            <w:rPr>
              <w:spacing w:val="-2"/>
              <w:szCs w:val="24"/>
            </w:rPr>
            <w:t xml:space="preserve"> business days from NTP.</w:t>
          </w:r>
          <w:r w:rsidR="00D70DE1">
            <w:rPr>
              <w:spacing w:val="-2"/>
              <w:szCs w:val="24"/>
            </w:rPr>
            <w:t xml:space="preserve"> </w:t>
          </w:r>
          <w:r w:rsidR="00D70DE1" w:rsidRPr="00D70DE1">
            <w:rPr>
              <w:spacing w:val="-2"/>
              <w:szCs w:val="24"/>
            </w:rPr>
            <w:t xml:space="preserve">Include completed </w:t>
          </w:r>
          <w:hyperlink r:id="rId13" w:history="1">
            <w:r w:rsidR="00D70DE1" w:rsidRPr="004E6EEE">
              <w:rPr>
                <w:rStyle w:val="Hyperlink"/>
                <w:spacing w:val="-2"/>
                <w:szCs w:val="24"/>
              </w:rPr>
              <w:t>ODOT Archaeology QC Checklist</w:t>
            </w:r>
          </w:hyperlink>
          <w:r w:rsidR="00D70DE1" w:rsidRPr="00D70DE1">
            <w:rPr>
              <w:spacing w:val="-2"/>
              <w:szCs w:val="24"/>
            </w:rPr>
            <w:t>.</w:t>
          </w:r>
        </w:p>
        <w:p w14:paraId="0A0A6DBA" w14:textId="77777777" w:rsidR="00E01798" w:rsidRPr="00E32B31" w:rsidRDefault="00E01798" w:rsidP="00E01798">
          <w:pPr>
            <w:pStyle w:val="ListParagraph"/>
            <w:widowControl w:val="0"/>
            <w:numPr>
              <w:ilvl w:val="0"/>
              <w:numId w:val="5"/>
            </w:numPr>
            <w:contextualSpacing w:val="0"/>
            <w:rPr>
              <w:spacing w:val="-2"/>
              <w:szCs w:val="24"/>
            </w:rPr>
          </w:pPr>
          <w:r w:rsidRPr="00E32B31">
            <w:rPr>
              <w:spacing w:val="-2"/>
              <w:szCs w:val="24"/>
            </w:rPr>
            <w:t xml:space="preserve">Final Baseline Report (in Word and </w:t>
          </w:r>
          <w:r w:rsidR="00CC0532">
            <w:rPr>
              <w:spacing w:val="-2"/>
              <w:szCs w:val="24"/>
            </w:rPr>
            <w:t>*</w:t>
          </w:r>
          <w:r w:rsidRPr="00E32B31">
            <w:rPr>
              <w:spacing w:val="-2"/>
              <w:szCs w:val="24"/>
            </w:rPr>
            <w:t>.pdf format) with SHPO coversheet and GIS pedestrian survey s</w:t>
          </w:r>
          <w:r w:rsidR="00CC0532">
            <w:rPr>
              <w:spacing w:val="-2"/>
              <w:szCs w:val="24"/>
            </w:rPr>
            <w:t xml:space="preserve">hape file to Agency within </w:t>
          </w:r>
          <w:r w:rsidR="00CC0532" w:rsidRPr="00CC0532">
            <w:rPr>
              <w:spacing w:val="-2"/>
              <w:szCs w:val="24"/>
              <w:highlight w:val="cyan"/>
            </w:rPr>
            <w:t>10</w:t>
          </w:r>
          <w:r w:rsidRPr="00E32B31">
            <w:rPr>
              <w:spacing w:val="-2"/>
              <w:szCs w:val="24"/>
            </w:rPr>
            <w:t xml:space="preserve"> business days of receipt of Agency comments on Draft report.</w:t>
          </w:r>
        </w:p>
      </w:sdtContent>
    </w:sdt>
    <w:p w14:paraId="4D202F91" w14:textId="77777777" w:rsidR="00E01798" w:rsidRPr="00E32B31" w:rsidRDefault="00E01798" w:rsidP="00E01798">
      <w:pPr>
        <w:spacing w:before="2"/>
        <w:rPr>
          <w:szCs w:val="24"/>
        </w:rPr>
      </w:pPr>
    </w:p>
    <w:sdt>
      <w:sdtPr>
        <w:rPr>
          <w:rFonts w:ascii="Times New Roman" w:eastAsiaTheme="minorHAnsi" w:hAnsi="Times New Roman"/>
          <w:b w:val="0"/>
          <w:bCs/>
          <w:snapToGrid/>
          <w:sz w:val="24"/>
          <w:szCs w:val="24"/>
        </w:rPr>
        <w:alias w:val="Task 2.0"/>
        <w:tag w:val="Task 2.0"/>
        <w:id w:val="476266096"/>
        <w:placeholder>
          <w:docPart w:val="728BEB9AF1794263AF80581FD9E75381"/>
        </w:placeholder>
      </w:sdtPr>
      <w:sdtEndPr>
        <w:rPr>
          <w:rFonts w:eastAsia="Times New Roman"/>
          <w:bCs w:val="0"/>
          <w:spacing w:val="-2"/>
        </w:rPr>
      </w:sdtEndPr>
      <w:sdtContent>
        <w:p w14:paraId="66CDB3F3" w14:textId="7EFFC85B" w:rsidR="00E01798" w:rsidRDefault="002F0407" w:rsidP="00E01798">
          <w:pPr>
            <w:pStyle w:val="Heading2"/>
            <w:rPr>
              <w:rFonts w:ascii="Times New Roman" w:hAnsi="Times New Roman"/>
              <w:spacing w:val="-2"/>
              <w:sz w:val="24"/>
              <w:szCs w:val="24"/>
            </w:rPr>
          </w:pPr>
          <w:r>
            <w:rPr>
              <w:rFonts w:ascii="Times New Roman" w:hAnsi="Times New Roman"/>
              <w:spacing w:val="-2"/>
              <w:sz w:val="24"/>
              <w:szCs w:val="24"/>
            </w:rPr>
            <w:t xml:space="preserve">Task 2.0 </w:t>
          </w:r>
          <w:r w:rsidR="00E01798" w:rsidRPr="00E32B31">
            <w:rPr>
              <w:rFonts w:ascii="Times New Roman" w:hAnsi="Times New Roman"/>
              <w:spacing w:val="-2"/>
              <w:sz w:val="24"/>
              <w:szCs w:val="24"/>
            </w:rPr>
            <w:t>Cultural Resources Planning Study</w:t>
          </w:r>
        </w:p>
        <w:p w14:paraId="35B65753" w14:textId="77777777" w:rsidR="003B6608" w:rsidRPr="003B6608" w:rsidRDefault="003B6608" w:rsidP="003B6608"/>
        <w:p w14:paraId="7C7D6F27" w14:textId="36607D11" w:rsidR="00E01798" w:rsidRPr="00E32B31" w:rsidRDefault="00E01798" w:rsidP="00E01798">
          <w:pPr>
            <w:rPr>
              <w:spacing w:val="-2"/>
              <w:szCs w:val="24"/>
            </w:rPr>
          </w:pPr>
          <w:r w:rsidRPr="00E32B31">
            <w:rPr>
              <w:spacing w:val="-2"/>
              <w:szCs w:val="24"/>
            </w:rPr>
            <w:t xml:space="preserve">The following tasks </w:t>
          </w:r>
          <w:r w:rsidRPr="00CC0532">
            <w:rPr>
              <w:spacing w:val="-2"/>
              <w:szCs w:val="24"/>
            </w:rPr>
            <w:t xml:space="preserve">must </w:t>
          </w:r>
          <w:r w:rsidRPr="00E32B31">
            <w:rPr>
              <w:spacing w:val="-2"/>
              <w:szCs w:val="24"/>
            </w:rPr>
            <w:t xml:space="preserve">be </w:t>
          </w:r>
          <w:r w:rsidR="00E304F5" w:rsidRPr="00E304F5">
            <w:rPr>
              <w:spacing w:val="-2"/>
              <w:szCs w:val="24"/>
            </w:rPr>
            <w:t>reviewed and approved</w:t>
          </w:r>
          <w:r w:rsidRPr="00E32B31">
            <w:rPr>
              <w:spacing w:val="-2"/>
              <w:szCs w:val="24"/>
            </w:rPr>
            <w:t xml:space="preserve"> by professional staff archaeologists who meet the Secretary of the Interior's professional standards for Archaeology (</w:t>
          </w:r>
          <w:hyperlink r:id="rId14">
            <w:r w:rsidRPr="00E32B31">
              <w:rPr>
                <w:color w:val="0000FF"/>
                <w:spacing w:val="-2"/>
                <w:szCs w:val="24"/>
                <w:u w:val="single" w:color="0000FF"/>
              </w:rPr>
              <w:t>36 CFR 61, Appendix A</w:t>
            </w:r>
          </w:hyperlink>
          <w:r w:rsidRPr="00E32B31">
            <w:rPr>
              <w:spacing w:val="-2"/>
              <w:szCs w:val="24"/>
            </w:rPr>
            <w:t>). All work must be reviewed (QA/QC) and approved by professional staff archaeol</w:t>
          </w:r>
          <w:r w:rsidR="00CC314C">
            <w:rPr>
              <w:spacing w:val="-2"/>
              <w:szCs w:val="24"/>
            </w:rPr>
            <w:t>ogists who have been qualified</w:t>
          </w:r>
          <w:r w:rsidRPr="00E32B31">
            <w:rPr>
              <w:spacing w:val="-2"/>
              <w:szCs w:val="24"/>
            </w:rPr>
            <w:t xml:space="preserve"> through the </w:t>
          </w:r>
          <w:hyperlink r:id="rId15">
            <w:r w:rsidRPr="00E32B31">
              <w:rPr>
                <w:color w:val="0000FF"/>
                <w:spacing w:val="-2"/>
                <w:szCs w:val="24"/>
                <w:u w:val="single" w:color="0000FF"/>
              </w:rPr>
              <w:t>Agency Cultural Resources Consultant Qualification Training Program</w:t>
            </w:r>
            <w:r w:rsidRPr="00E32B31">
              <w:rPr>
                <w:spacing w:val="-2"/>
                <w:szCs w:val="24"/>
              </w:rPr>
              <w:t>.</w:t>
            </w:r>
          </w:hyperlink>
          <w:r w:rsidRPr="00E32B31">
            <w:rPr>
              <w:spacing w:val="-2"/>
              <w:szCs w:val="24"/>
            </w:rPr>
            <w:t xml:space="preserve">  If ODOT returns deliverable(s) with extensive edits, subsequent Consultant research writing and editing</w:t>
          </w:r>
          <w:r w:rsidR="005C5ED1">
            <w:rPr>
              <w:spacing w:val="-2"/>
              <w:szCs w:val="24"/>
            </w:rPr>
            <w:t xml:space="preserve"> </w:t>
          </w:r>
          <w:r w:rsidR="009A0509">
            <w:rPr>
              <w:spacing w:val="-2"/>
              <w:szCs w:val="24"/>
            </w:rPr>
            <w:t>must</w:t>
          </w:r>
          <w:r w:rsidR="005C5ED1">
            <w:rPr>
              <w:spacing w:val="-2"/>
              <w:szCs w:val="24"/>
            </w:rPr>
            <w:t xml:space="preserve"> be at the expense of the C</w:t>
          </w:r>
          <w:r w:rsidRPr="00E32B31">
            <w:rPr>
              <w:spacing w:val="-2"/>
              <w:szCs w:val="24"/>
            </w:rPr>
            <w:t xml:space="preserve">onsultant. </w:t>
          </w:r>
        </w:p>
        <w:p w14:paraId="731E315D" w14:textId="77777777" w:rsidR="00E01798" w:rsidRPr="00E32B31" w:rsidRDefault="00E01798" w:rsidP="00E01798">
          <w:pPr>
            <w:rPr>
              <w:spacing w:val="-2"/>
              <w:szCs w:val="24"/>
            </w:rPr>
          </w:pPr>
        </w:p>
        <w:p w14:paraId="2B6EB4AA" w14:textId="75671ECA" w:rsidR="00E01798" w:rsidRDefault="005D6E6E" w:rsidP="00E01798">
          <w:pPr>
            <w:rPr>
              <w:i/>
              <w:spacing w:val="-2"/>
              <w:szCs w:val="24"/>
            </w:rPr>
          </w:pPr>
          <w:r w:rsidRPr="005D6E6E">
            <w:rPr>
              <w:i/>
              <w:spacing w:val="-2"/>
              <w:szCs w:val="24"/>
            </w:rPr>
            <w:t>The Agency Archaeologist shall be responsible for all Tribal Consultation (i.e. Government-to -Government discussions). The Consultant is responsible for project research tribal coordination (i</w:t>
          </w:r>
          <w:r w:rsidR="002F0407">
            <w:rPr>
              <w:i/>
              <w:spacing w:val="-2"/>
              <w:szCs w:val="24"/>
            </w:rPr>
            <w:t>.e. checking tribal databases, coordinating with</w:t>
          </w:r>
          <w:r w:rsidRPr="005D6E6E">
            <w:rPr>
              <w:i/>
              <w:spacing w:val="-2"/>
              <w:szCs w:val="24"/>
            </w:rPr>
            <w:t xml:space="preserve"> tribes to </w:t>
          </w:r>
          <w:r w:rsidRPr="005D6E6E">
            <w:rPr>
              <w:i/>
              <w:spacing w:val="-2"/>
              <w:szCs w:val="24"/>
            </w:rPr>
            <w:lastRenderedPageBreak/>
            <w:t>conduct necessary literature reviews, satisfying obligations outlined in state archaeology permits, etc.).</w:t>
          </w:r>
        </w:p>
        <w:p w14:paraId="101512A3" w14:textId="77777777" w:rsidR="002F0407" w:rsidRPr="00E32B31" w:rsidRDefault="002F0407" w:rsidP="00E01798">
          <w:pPr>
            <w:rPr>
              <w:spacing w:val="-2"/>
              <w:szCs w:val="24"/>
            </w:rPr>
          </w:pPr>
        </w:p>
        <w:p w14:paraId="5115A670" w14:textId="77777777" w:rsidR="00E01798" w:rsidRPr="00E32B31" w:rsidRDefault="00E01798" w:rsidP="00E01798">
          <w:pPr>
            <w:rPr>
              <w:i/>
              <w:spacing w:val="-2"/>
              <w:szCs w:val="24"/>
            </w:rPr>
          </w:pPr>
          <w:r w:rsidRPr="00E32B31">
            <w:rPr>
              <w:i/>
              <w:spacing w:val="-2"/>
              <w:szCs w:val="24"/>
            </w:rPr>
            <w:t>The Agency Archaeologist is responsible for drafting FOE documents to SHPO and for obtaining necessary clearance documents from SHPO. Agency Archaeologist is also be responsible for submitting DOEs and MOAs to SHPO and Tribes.</w:t>
          </w:r>
        </w:p>
        <w:p w14:paraId="469EF7DF" w14:textId="77777777" w:rsidR="00E01798" w:rsidRPr="00E32B31" w:rsidRDefault="00E01798" w:rsidP="00E01798">
          <w:pPr>
            <w:rPr>
              <w:spacing w:val="-2"/>
              <w:szCs w:val="24"/>
            </w:rPr>
          </w:pPr>
        </w:p>
        <w:p w14:paraId="5B97F00A" w14:textId="77777777" w:rsidR="00E01798" w:rsidRPr="00E32B31" w:rsidRDefault="005C5ED1" w:rsidP="00E01798">
          <w:pPr>
            <w:rPr>
              <w:spacing w:val="-2"/>
              <w:szCs w:val="24"/>
            </w:rPr>
          </w:pPr>
          <w:r>
            <w:rPr>
              <w:spacing w:val="-2"/>
              <w:szCs w:val="24"/>
            </w:rPr>
            <w:t>The C</w:t>
          </w:r>
          <w:r w:rsidR="00E01798" w:rsidRPr="00E32B31">
            <w:rPr>
              <w:spacing w:val="-2"/>
              <w:szCs w:val="24"/>
            </w:rPr>
            <w:t xml:space="preserve">onsultant shall prepare the draft APE map and narrative document by </w:t>
          </w:r>
          <w:r w:rsidR="00CC0532">
            <w:rPr>
              <w:spacing w:val="-2"/>
              <w:szCs w:val="24"/>
            </w:rPr>
            <w:t>Design Acceptance Phase (“</w:t>
          </w:r>
          <w:r w:rsidR="00E01798" w:rsidRPr="00E32B31">
            <w:rPr>
              <w:spacing w:val="-2"/>
              <w:szCs w:val="24"/>
            </w:rPr>
            <w:t>DAP</w:t>
          </w:r>
          <w:r w:rsidR="00CC0532">
            <w:rPr>
              <w:spacing w:val="-2"/>
              <w:szCs w:val="24"/>
            </w:rPr>
            <w:t>”)</w:t>
          </w:r>
          <w:r w:rsidR="00E01798" w:rsidRPr="00E32B31">
            <w:rPr>
              <w:spacing w:val="-2"/>
              <w:szCs w:val="24"/>
            </w:rPr>
            <w:t xml:space="preserve">.  The draft APE files must identify the entire horizontal and vertical extent of the project and include all aspects of the project’s components:  project design, access, and staging.  The draft APE </w:t>
          </w:r>
          <w:r w:rsidR="009A0509">
            <w:rPr>
              <w:spacing w:val="-2"/>
              <w:szCs w:val="24"/>
            </w:rPr>
            <w:t>*.pdf</w:t>
          </w:r>
          <w:r w:rsidR="00E01798" w:rsidRPr="00E32B31">
            <w:rPr>
              <w:spacing w:val="-2"/>
              <w:szCs w:val="24"/>
            </w:rPr>
            <w:t xml:space="preserve"> and GIS Shapefiles </w:t>
          </w:r>
          <w:r>
            <w:rPr>
              <w:spacing w:val="-2"/>
              <w:szCs w:val="24"/>
            </w:rPr>
            <w:t>must</w:t>
          </w:r>
          <w:r w:rsidR="00E01798" w:rsidRPr="00E32B31">
            <w:rPr>
              <w:spacing w:val="-2"/>
              <w:szCs w:val="24"/>
            </w:rPr>
            <w:t xml:space="preserve"> be provided to the project’s agency archaeologist for their review and approval within </w:t>
          </w:r>
          <w:r w:rsidR="00E01798" w:rsidRPr="00CC0532">
            <w:rPr>
              <w:spacing w:val="-2"/>
              <w:szCs w:val="24"/>
              <w:highlight w:val="cyan"/>
            </w:rPr>
            <w:t>10</w:t>
          </w:r>
          <w:r w:rsidR="00E01798" w:rsidRPr="00E32B31">
            <w:rPr>
              <w:spacing w:val="-2"/>
              <w:szCs w:val="24"/>
            </w:rPr>
            <w:t xml:space="preserve"> business days of DAP and prior to conducting fieldwork.</w:t>
          </w:r>
        </w:p>
        <w:p w14:paraId="6EE09B27" w14:textId="77777777" w:rsidR="00E01798" w:rsidRPr="00E32B31" w:rsidRDefault="00E01798" w:rsidP="00E01798">
          <w:pPr>
            <w:rPr>
              <w:spacing w:val="-2"/>
              <w:szCs w:val="24"/>
            </w:rPr>
          </w:pPr>
        </w:p>
        <w:p w14:paraId="39AD1A1C" w14:textId="77777777" w:rsidR="00E01798" w:rsidRPr="00E32B31" w:rsidRDefault="00E01798" w:rsidP="00E01798">
          <w:pPr>
            <w:rPr>
              <w:spacing w:val="-2"/>
              <w:szCs w:val="24"/>
            </w:rPr>
          </w:pPr>
          <w:r w:rsidRPr="00E32B31">
            <w:rPr>
              <w:spacing w:val="-2"/>
              <w:szCs w:val="24"/>
            </w:rPr>
            <w:t>Consultant shall conduct a cultural resources planning study of defined study areas, or APE, to support regional project development efforts (i.e.</w:t>
          </w:r>
          <w:r w:rsidR="00632A97">
            <w:rPr>
              <w:spacing w:val="-2"/>
              <w:szCs w:val="24"/>
            </w:rPr>
            <w:t xml:space="preserve"> Transportation Systems Plans). </w:t>
          </w:r>
          <w:r w:rsidRPr="00E32B31">
            <w:rPr>
              <w:spacing w:val="-2"/>
              <w:szCs w:val="24"/>
            </w:rPr>
            <w:t xml:space="preserve">The Study must take into account current archaeological site distribution, traditional cultural properties, and other cultural resources, and may incorporate elements of a predictive model. Planning study requirements </w:t>
          </w:r>
          <w:r w:rsidR="009A0509">
            <w:rPr>
              <w:spacing w:val="-2"/>
              <w:szCs w:val="24"/>
            </w:rPr>
            <w:t>must</w:t>
          </w:r>
          <w:r w:rsidRPr="00E32B31">
            <w:rPr>
              <w:spacing w:val="-2"/>
              <w:szCs w:val="24"/>
            </w:rPr>
            <w:t xml:space="preserve"> be determined on a case-by-case basis by Agency and Consultant, and possibly with SHPO and Tribal input. </w:t>
          </w:r>
        </w:p>
        <w:p w14:paraId="40CF7039" w14:textId="77777777" w:rsidR="00E01798" w:rsidRPr="00E32B31" w:rsidRDefault="00E01798" w:rsidP="00E01798">
          <w:pPr>
            <w:rPr>
              <w:spacing w:val="-2"/>
              <w:szCs w:val="24"/>
            </w:rPr>
          </w:pPr>
        </w:p>
        <w:p w14:paraId="7111228E" w14:textId="77777777" w:rsidR="00E01798" w:rsidRPr="00E32B31" w:rsidRDefault="00E01798" w:rsidP="00E01798">
          <w:pPr>
            <w:rPr>
              <w:spacing w:val="-2"/>
              <w:szCs w:val="24"/>
            </w:rPr>
          </w:pPr>
          <w:r w:rsidRPr="00E32B31">
            <w:rPr>
              <w:spacing w:val="-2"/>
              <w:szCs w:val="24"/>
            </w:rPr>
            <w:t>Consultant shall provide draft and final documentation including:</w:t>
          </w:r>
        </w:p>
        <w:p w14:paraId="39679859" w14:textId="77777777" w:rsidR="00E01798" w:rsidRPr="00E32B31" w:rsidRDefault="00632A97" w:rsidP="00E01798">
          <w:pPr>
            <w:pStyle w:val="ListParagraph"/>
            <w:widowControl w:val="0"/>
            <w:numPr>
              <w:ilvl w:val="0"/>
              <w:numId w:val="6"/>
            </w:numPr>
            <w:contextualSpacing w:val="0"/>
            <w:rPr>
              <w:spacing w:val="-2"/>
              <w:szCs w:val="24"/>
            </w:rPr>
          </w:pPr>
          <w:r>
            <w:rPr>
              <w:spacing w:val="-2"/>
              <w:szCs w:val="24"/>
            </w:rPr>
            <w:t>Project narrative</w:t>
          </w:r>
        </w:p>
        <w:p w14:paraId="564C646C" w14:textId="77777777" w:rsidR="00E01798" w:rsidRPr="00E32B31" w:rsidRDefault="00632A97" w:rsidP="00E01798">
          <w:pPr>
            <w:pStyle w:val="ListParagraph"/>
            <w:widowControl w:val="0"/>
            <w:numPr>
              <w:ilvl w:val="0"/>
              <w:numId w:val="6"/>
            </w:numPr>
            <w:contextualSpacing w:val="0"/>
            <w:rPr>
              <w:spacing w:val="-2"/>
              <w:szCs w:val="24"/>
            </w:rPr>
          </w:pPr>
          <w:r>
            <w:rPr>
              <w:spacing w:val="-2"/>
              <w:szCs w:val="24"/>
            </w:rPr>
            <w:t>Maps (with GIS component)</w:t>
          </w:r>
        </w:p>
        <w:p w14:paraId="4BB5781F" w14:textId="77777777" w:rsidR="00E01798" w:rsidRPr="00E32B31" w:rsidRDefault="00632A97" w:rsidP="00E01798">
          <w:pPr>
            <w:pStyle w:val="ListParagraph"/>
            <w:widowControl w:val="0"/>
            <w:numPr>
              <w:ilvl w:val="0"/>
              <w:numId w:val="6"/>
            </w:numPr>
            <w:contextualSpacing w:val="0"/>
            <w:rPr>
              <w:spacing w:val="-2"/>
              <w:szCs w:val="24"/>
            </w:rPr>
          </w:pPr>
          <w:r>
            <w:rPr>
              <w:spacing w:val="-2"/>
              <w:szCs w:val="24"/>
            </w:rPr>
            <w:t>Analysis of site data</w:t>
          </w:r>
        </w:p>
        <w:p w14:paraId="0BCE24E4" w14:textId="77777777" w:rsidR="00E01798" w:rsidRPr="00E32B31" w:rsidRDefault="00632A97" w:rsidP="00E01798">
          <w:pPr>
            <w:pStyle w:val="ListParagraph"/>
            <w:widowControl w:val="0"/>
            <w:numPr>
              <w:ilvl w:val="0"/>
              <w:numId w:val="6"/>
            </w:numPr>
            <w:contextualSpacing w:val="0"/>
            <w:rPr>
              <w:szCs w:val="24"/>
            </w:rPr>
          </w:pPr>
          <w:r>
            <w:rPr>
              <w:spacing w:val="-2"/>
              <w:szCs w:val="24"/>
            </w:rPr>
            <w:t>R</w:t>
          </w:r>
          <w:r w:rsidR="00E01798" w:rsidRPr="00E32B31">
            <w:rPr>
              <w:spacing w:val="-2"/>
              <w:szCs w:val="24"/>
            </w:rPr>
            <w:t>ecommendations</w:t>
          </w:r>
        </w:p>
        <w:p w14:paraId="7E69FA51" w14:textId="77777777" w:rsidR="00632A97" w:rsidRDefault="00632A97" w:rsidP="00632A97">
          <w:pPr>
            <w:ind w:right="5546"/>
            <w:rPr>
              <w:b/>
              <w:spacing w:val="-2"/>
              <w:szCs w:val="24"/>
            </w:rPr>
          </w:pPr>
        </w:p>
        <w:p w14:paraId="42B4FE2C" w14:textId="77777777" w:rsidR="00632A97" w:rsidRDefault="00CC0532" w:rsidP="00632A97">
          <w:pPr>
            <w:ind w:right="5546"/>
            <w:rPr>
              <w:b/>
              <w:spacing w:val="-2"/>
              <w:szCs w:val="24"/>
            </w:rPr>
          </w:pPr>
          <w:r>
            <w:rPr>
              <w:b/>
              <w:spacing w:val="-2"/>
              <w:szCs w:val="24"/>
            </w:rPr>
            <w:t xml:space="preserve">Deliverables and </w:t>
          </w:r>
          <w:r w:rsidR="00632A97">
            <w:rPr>
              <w:b/>
              <w:spacing w:val="-2"/>
              <w:szCs w:val="24"/>
            </w:rPr>
            <w:t>Schedule</w:t>
          </w:r>
        </w:p>
        <w:p w14:paraId="3487A47E" w14:textId="77777777" w:rsidR="00E01798" w:rsidRPr="00632A97" w:rsidRDefault="00E01798" w:rsidP="00632A97">
          <w:pPr>
            <w:ind w:right="5546"/>
            <w:rPr>
              <w:b/>
              <w:spacing w:val="-2"/>
              <w:szCs w:val="24"/>
            </w:rPr>
          </w:pPr>
          <w:r w:rsidRPr="00E32B31">
            <w:rPr>
              <w:spacing w:val="-2"/>
              <w:szCs w:val="24"/>
            </w:rPr>
            <w:t>Consultant shall provide:</w:t>
          </w:r>
        </w:p>
        <w:p w14:paraId="52BE4CB0" w14:textId="1FFE45C1" w:rsidR="00E01798" w:rsidRPr="00E32B31" w:rsidRDefault="00E01798" w:rsidP="00E01798">
          <w:pPr>
            <w:pStyle w:val="ListParagraph"/>
            <w:widowControl w:val="0"/>
            <w:numPr>
              <w:ilvl w:val="0"/>
              <w:numId w:val="7"/>
            </w:numPr>
            <w:contextualSpacing w:val="0"/>
            <w:rPr>
              <w:spacing w:val="-2"/>
              <w:szCs w:val="24"/>
            </w:rPr>
          </w:pPr>
          <w:r w:rsidRPr="00E32B31">
            <w:rPr>
              <w:spacing w:val="-2"/>
              <w:szCs w:val="24"/>
            </w:rPr>
            <w:t xml:space="preserve">Draft </w:t>
          </w:r>
          <w:r w:rsidR="00D70DE1">
            <w:rPr>
              <w:spacing w:val="-2"/>
              <w:szCs w:val="24"/>
            </w:rPr>
            <w:t>Planning Study</w:t>
          </w:r>
          <w:r w:rsidRPr="00E32B31">
            <w:rPr>
              <w:spacing w:val="-2"/>
              <w:szCs w:val="24"/>
            </w:rPr>
            <w:t xml:space="preserve"> (in Word format) to Agency by </w:t>
          </w:r>
          <w:r w:rsidRPr="00E32B31">
            <w:rPr>
              <w:spacing w:val="-2"/>
              <w:szCs w:val="24"/>
              <w:highlight w:val="cyan"/>
            </w:rPr>
            <w:t>[DATE]</w:t>
          </w:r>
          <w:r w:rsidRPr="00E32B31">
            <w:rPr>
              <w:spacing w:val="-2"/>
              <w:szCs w:val="24"/>
            </w:rPr>
            <w:t xml:space="preserve"> or within </w:t>
          </w:r>
          <w:r w:rsidRPr="00E32B31">
            <w:rPr>
              <w:spacing w:val="-2"/>
              <w:szCs w:val="24"/>
              <w:highlight w:val="cyan"/>
            </w:rPr>
            <w:t>##</w:t>
          </w:r>
          <w:r w:rsidRPr="00E32B31">
            <w:rPr>
              <w:spacing w:val="-2"/>
              <w:szCs w:val="24"/>
            </w:rPr>
            <w:t xml:space="preserve"> business days from NTP.</w:t>
          </w:r>
        </w:p>
        <w:p w14:paraId="6990F0C0" w14:textId="78C6CF02" w:rsidR="00E01798" w:rsidRPr="00E32B31" w:rsidRDefault="00E01798" w:rsidP="00E01798">
          <w:pPr>
            <w:pStyle w:val="ListParagraph"/>
            <w:widowControl w:val="0"/>
            <w:numPr>
              <w:ilvl w:val="0"/>
              <w:numId w:val="7"/>
            </w:numPr>
            <w:contextualSpacing w:val="0"/>
            <w:rPr>
              <w:spacing w:val="-2"/>
              <w:szCs w:val="24"/>
            </w:rPr>
          </w:pPr>
          <w:r w:rsidRPr="00E32B31">
            <w:rPr>
              <w:spacing w:val="-2"/>
              <w:szCs w:val="24"/>
            </w:rPr>
            <w:t xml:space="preserve">Final </w:t>
          </w:r>
          <w:r w:rsidR="00D70DE1">
            <w:rPr>
              <w:spacing w:val="-2"/>
              <w:szCs w:val="24"/>
            </w:rPr>
            <w:t>Planning Study</w:t>
          </w:r>
          <w:r w:rsidRPr="00E32B31">
            <w:rPr>
              <w:spacing w:val="-2"/>
              <w:szCs w:val="24"/>
            </w:rPr>
            <w:t xml:space="preserve"> (in Word and </w:t>
          </w:r>
          <w:r w:rsidR="009A0509">
            <w:rPr>
              <w:spacing w:val="-2"/>
              <w:szCs w:val="24"/>
            </w:rPr>
            <w:t>*.</w:t>
          </w:r>
          <w:r w:rsidRPr="00E32B31">
            <w:rPr>
              <w:spacing w:val="-2"/>
              <w:szCs w:val="24"/>
            </w:rPr>
            <w:t>pdf format) and shape file of planning study area</w:t>
          </w:r>
          <w:r w:rsidR="00C6523E">
            <w:rPr>
              <w:spacing w:val="-2"/>
              <w:szCs w:val="24"/>
            </w:rPr>
            <w:t xml:space="preserve"> to Agency within </w:t>
          </w:r>
          <w:r w:rsidR="00C6523E" w:rsidRPr="00C6523E">
            <w:rPr>
              <w:spacing w:val="-2"/>
              <w:szCs w:val="24"/>
              <w:highlight w:val="cyan"/>
            </w:rPr>
            <w:t>10</w:t>
          </w:r>
          <w:r w:rsidRPr="00E32B31">
            <w:rPr>
              <w:spacing w:val="-2"/>
              <w:szCs w:val="24"/>
            </w:rPr>
            <w:t xml:space="preserve"> business days of receipt of Agency comments on Draft report.</w:t>
          </w:r>
        </w:p>
      </w:sdtContent>
    </w:sdt>
    <w:sdt>
      <w:sdtPr>
        <w:rPr>
          <w:rFonts w:ascii="Times New Roman" w:eastAsiaTheme="minorHAnsi" w:hAnsi="Times New Roman"/>
          <w:b w:val="0"/>
          <w:bCs/>
          <w:snapToGrid/>
          <w:spacing w:val="-2"/>
          <w:sz w:val="24"/>
          <w:szCs w:val="24"/>
        </w:rPr>
        <w:alias w:val="Task 3.0"/>
        <w:tag w:val="Task 3.0"/>
        <w:id w:val="1688253841"/>
        <w:placeholder>
          <w:docPart w:val="728BEB9AF1794263AF80581FD9E75381"/>
        </w:placeholder>
      </w:sdtPr>
      <w:sdtEndPr>
        <w:rPr>
          <w:rFonts w:eastAsia="Times New Roman"/>
          <w:bCs w:val="0"/>
          <w:spacing w:val="0"/>
        </w:rPr>
      </w:sdtEndPr>
      <w:sdtContent>
        <w:p w14:paraId="7870D668" w14:textId="77777777" w:rsidR="00E01798" w:rsidRPr="00E32B31" w:rsidRDefault="00E01798" w:rsidP="00E01798">
          <w:pPr>
            <w:pStyle w:val="Heading2"/>
            <w:rPr>
              <w:rFonts w:ascii="Times New Roman" w:eastAsiaTheme="minorHAnsi" w:hAnsi="Times New Roman"/>
              <w:b w:val="0"/>
              <w:bCs/>
              <w:spacing w:val="-2"/>
              <w:sz w:val="24"/>
              <w:szCs w:val="24"/>
            </w:rPr>
          </w:pPr>
        </w:p>
        <w:p w14:paraId="1BDE39C3" w14:textId="59C00B8E" w:rsidR="00E01798" w:rsidRDefault="002F0407" w:rsidP="00E01798">
          <w:pPr>
            <w:pStyle w:val="Heading2"/>
            <w:rPr>
              <w:rFonts w:ascii="Times New Roman" w:hAnsi="Times New Roman"/>
              <w:spacing w:val="-2"/>
              <w:sz w:val="24"/>
              <w:szCs w:val="24"/>
            </w:rPr>
          </w:pPr>
          <w:r>
            <w:rPr>
              <w:rFonts w:ascii="Times New Roman" w:hAnsi="Times New Roman"/>
              <w:spacing w:val="-2"/>
              <w:sz w:val="24"/>
              <w:szCs w:val="24"/>
            </w:rPr>
            <w:t xml:space="preserve">Task 3.0 </w:t>
          </w:r>
          <w:r w:rsidR="00E01798" w:rsidRPr="00E32B31">
            <w:rPr>
              <w:rFonts w:ascii="Times New Roman" w:hAnsi="Times New Roman"/>
              <w:spacing w:val="-2"/>
              <w:sz w:val="24"/>
              <w:szCs w:val="24"/>
            </w:rPr>
            <w:t>Phase I Archaeological Investigation with Technical Report</w:t>
          </w:r>
        </w:p>
        <w:p w14:paraId="37883255" w14:textId="77777777" w:rsidR="003B6608" w:rsidRPr="003B6608" w:rsidRDefault="003B6608" w:rsidP="003B6608"/>
        <w:p w14:paraId="375AA98F" w14:textId="42D4B18A" w:rsidR="00E01798" w:rsidRPr="00561782" w:rsidRDefault="00E01798" w:rsidP="00E01798">
          <w:pPr>
            <w:rPr>
              <w:spacing w:val="-2"/>
              <w:szCs w:val="24"/>
            </w:rPr>
          </w:pPr>
          <w:r w:rsidRPr="00561782">
            <w:rPr>
              <w:spacing w:val="-2"/>
              <w:szCs w:val="24"/>
            </w:rPr>
            <w:t xml:space="preserve">The purpose of this task is for Consultant to establish the presence or absence of archaeological sites in, </w:t>
          </w:r>
          <w:r w:rsidR="002F0407">
            <w:rPr>
              <w:spacing w:val="-2"/>
              <w:szCs w:val="24"/>
            </w:rPr>
            <w:t>or eligible for, listing in the</w:t>
          </w:r>
          <w:r w:rsidR="000F3236" w:rsidRPr="00561782" w:rsidDel="000F3236">
            <w:rPr>
              <w:spacing w:val="-2"/>
              <w:szCs w:val="24"/>
            </w:rPr>
            <w:t xml:space="preserve"> </w:t>
          </w:r>
          <w:r w:rsidRPr="00561782">
            <w:rPr>
              <w:spacing w:val="-2"/>
              <w:szCs w:val="24"/>
            </w:rPr>
            <w:t>NRHP. Investigations under this task must comply with SHPO Field and Reporting Guidelines unless otherwise negotiated with the Agency Archaeologist.</w:t>
          </w:r>
        </w:p>
        <w:p w14:paraId="2C27A3E0" w14:textId="77777777" w:rsidR="00E01798" w:rsidRPr="00E32B31" w:rsidRDefault="00E01798" w:rsidP="00E01798">
          <w:pPr>
            <w:rPr>
              <w:i/>
              <w:spacing w:val="-2"/>
              <w:szCs w:val="24"/>
            </w:rPr>
          </w:pPr>
        </w:p>
        <w:p w14:paraId="07C68273" w14:textId="05369DAF" w:rsidR="00E01798" w:rsidRPr="00E32B31" w:rsidRDefault="00E01798" w:rsidP="00E01798">
          <w:pPr>
            <w:rPr>
              <w:spacing w:val="-2"/>
              <w:szCs w:val="24"/>
            </w:rPr>
          </w:pPr>
          <w:r w:rsidRPr="00E32B31">
            <w:rPr>
              <w:spacing w:val="-2"/>
              <w:szCs w:val="24"/>
            </w:rPr>
            <w:t xml:space="preserve">The following tasks </w:t>
          </w:r>
          <w:r w:rsidRPr="00C6523E">
            <w:rPr>
              <w:spacing w:val="-2"/>
              <w:szCs w:val="24"/>
            </w:rPr>
            <w:t xml:space="preserve">must </w:t>
          </w:r>
          <w:r w:rsidRPr="00E32B31">
            <w:rPr>
              <w:spacing w:val="-2"/>
              <w:szCs w:val="24"/>
            </w:rPr>
            <w:t xml:space="preserve">be </w:t>
          </w:r>
          <w:r w:rsidR="00E304F5" w:rsidRPr="00E304F5">
            <w:rPr>
              <w:spacing w:val="-2"/>
              <w:szCs w:val="24"/>
            </w:rPr>
            <w:t xml:space="preserve">reviewed and approved </w:t>
          </w:r>
          <w:r w:rsidRPr="00E32B31">
            <w:rPr>
              <w:spacing w:val="-2"/>
              <w:szCs w:val="24"/>
            </w:rPr>
            <w:t xml:space="preserve">by professional staff archaeologists who meet the Secretary of the Interior's professional standards for Archaeology </w:t>
          </w:r>
          <w:r w:rsidRPr="00E32B31">
            <w:rPr>
              <w:spacing w:val="-2"/>
              <w:szCs w:val="24"/>
            </w:rPr>
            <w:lastRenderedPageBreak/>
            <w:t>(</w:t>
          </w:r>
          <w:hyperlink r:id="rId16">
            <w:r w:rsidRPr="00E32B31">
              <w:rPr>
                <w:color w:val="0000FF"/>
                <w:spacing w:val="-2"/>
                <w:szCs w:val="24"/>
                <w:u w:val="single" w:color="0000FF"/>
              </w:rPr>
              <w:t>36 CFR 61, Appendix A</w:t>
            </w:r>
          </w:hyperlink>
          <w:r w:rsidRPr="00E32B31">
            <w:rPr>
              <w:spacing w:val="-2"/>
              <w:szCs w:val="24"/>
            </w:rPr>
            <w:t>). All work must be reviewed (QA/QC) and approved by professional st</w:t>
          </w:r>
          <w:r w:rsidR="00C6523E">
            <w:rPr>
              <w:spacing w:val="-2"/>
              <w:szCs w:val="24"/>
            </w:rPr>
            <w:t>aff archaeologists who are</w:t>
          </w:r>
          <w:r w:rsidRPr="00E32B31">
            <w:rPr>
              <w:spacing w:val="-2"/>
              <w:szCs w:val="24"/>
            </w:rPr>
            <w:t xml:space="preserve"> “qualified” through the </w:t>
          </w:r>
          <w:hyperlink r:id="rId17">
            <w:r w:rsidRPr="00E32B31">
              <w:rPr>
                <w:color w:val="0000FF"/>
                <w:spacing w:val="-2"/>
                <w:szCs w:val="24"/>
                <w:u w:val="single" w:color="0000FF"/>
              </w:rPr>
              <w:t>Agency Cultural Resources Consultant Qualification Training Program</w:t>
            </w:r>
            <w:r w:rsidRPr="00E32B31">
              <w:rPr>
                <w:spacing w:val="-2"/>
                <w:szCs w:val="24"/>
              </w:rPr>
              <w:t>.</w:t>
            </w:r>
          </w:hyperlink>
          <w:r w:rsidRPr="00E32B31">
            <w:rPr>
              <w:spacing w:val="-2"/>
              <w:szCs w:val="24"/>
            </w:rPr>
            <w:t xml:space="preserve">  If ODOT returns deliverable(s) with extensive edits, subsequent Consultant research writing and editing</w:t>
          </w:r>
          <w:r w:rsidR="009A0509">
            <w:rPr>
              <w:spacing w:val="-2"/>
              <w:szCs w:val="24"/>
            </w:rPr>
            <w:t xml:space="preserve"> must </w:t>
          </w:r>
          <w:r w:rsidR="00C6523E">
            <w:rPr>
              <w:spacing w:val="-2"/>
              <w:szCs w:val="24"/>
            </w:rPr>
            <w:t>be at the expense of the C</w:t>
          </w:r>
          <w:r w:rsidRPr="00E32B31">
            <w:rPr>
              <w:spacing w:val="-2"/>
              <w:szCs w:val="24"/>
            </w:rPr>
            <w:t xml:space="preserve">onsultant. </w:t>
          </w:r>
        </w:p>
        <w:p w14:paraId="6587207C" w14:textId="77777777" w:rsidR="00E01798" w:rsidRPr="00E32B31" w:rsidRDefault="00E01798" w:rsidP="00E01798">
          <w:pPr>
            <w:rPr>
              <w:spacing w:val="-2"/>
              <w:szCs w:val="24"/>
            </w:rPr>
          </w:pPr>
        </w:p>
        <w:p w14:paraId="7CB988B3" w14:textId="0508ABEC" w:rsidR="00E01798" w:rsidRDefault="005D6E6E" w:rsidP="00E01798">
          <w:pPr>
            <w:rPr>
              <w:i/>
              <w:spacing w:val="-2"/>
              <w:szCs w:val="24"/>
            </w:rPr>
          </w:pPr>
          <w:r w:rsidRPr="005D6E6E">
            <w:rPr>
              <w:i/>
              <w:spacing w:val="-2"/>
              <w:szCs w:val="24"/>
            </w:rPr>
            <w:t>The Agency Archaeologist shall be responsible for all Tribal Consultation (i.e. Government-to -Government discussions). The Consultant is responsible for project research tribal coordination (i</w:t>
          </w:r>
          <w:r w:rsidR="002F0407">
            <w:rPr>
              <w:i/>
              <w:spacing w:val="-2"/>
              <w:szCs w:val="24"/>
            </w:rPr>
            <w:t xml:space="preserve">.e. checking tribal databases, </w:t>
          </w:r>
          <w:r w:rsidR="004E6EEE">
            <w:rPr>
              <w:i/>
              <w:spacing w:val="-2"/>
              <w:szCs w:val="24"/>
            </w:rPr>
            <w:t>coordinating with</w:t>
          </w:r>
          <w:r w:rsidRPr="005D6E6E">
            <w:rPr>
              <w:i/>
              <w:spacing w:val="-2"/>
              <w:szCs w:val="24"/>
            </w:rPr>
            <w:t xml:space="preserve"> tribes to conduct necessary literature reviews, satisfying obligations outlined in state archaeology permits, etc.).</w:t>
          </w:r>
        </w:p>
        <w:p w14:paraId="57ABD069" w14:textId="77777777" w:rsidR="002F0407" w:rsidRPr="00E32B31" w:rsidRDefault="002F0407" w:rsidP="00E01798">
          <w:pPr>
            <w:rPr>
              <w:spacing w:val="-2"/>
              <w:szCs w:val="24"/>
            </w:rPr>
          </w:pPr>
        </w:p>
        <w:p w14:paraId="74BE2A25" w14:textId="77777777" w:rsidR="00E01798" w:rsidRPr="00E32B31" w:rsidRDefault="00E01798" w:rsidP="00E01798">
          <w:pPr>
            <w:rPr>
              <w:i/>
              <w:spacing w:val="-2"/>
              <w:szCs w:val="24"/>
            </w:rPr>
          </w:pPr>
          <w:r w:rsidRPr="00E32B31">
            <w:rPr>
              <w:i/>
              <w:spacing w:val="-2"/>
              <w:szCs w:val="24"/>
            </w:rPr>
            <w:t>The Agency Archaeologist is responsible for drafting FOE documents to SHPO and for obtaining necessary clearance documents from SHPO. Agency Archaeologist is also be responsible for submitting DOEs and MOAs to SHPO and Tribes.</w:t>
          </w:r>
        </w:p>
        <w:p w14:paraId="3E63B5AB" w14:textId="77777777" w:rsidR="00E01798" w:rsidRPr="00E32B31" w:rsidRDefault="00E01798" w:rsidP="00E01798">
          <w:pPr>
            <w:rPr>
              <w:spacing w:val="-2"/>
              <w:szCs w:val="24"/>
            </w:rPr>
          </w:pPr>
        </w:p>
        <w:p w14:paraId="123D2E13" w14:textId="77777777" w:rsidR="00E01798" w:rsidRPr="00E32B31" w:rsidRDefault="00F22FFE" w:rsidP="00E01798">
          <w:pPr>
            <w:rPr>
              <w:spacing w:val="-2"/>
              <w:szCs w:val="24"/>
            </w:rPr>
          </w:pPr>
          <w:r>
            <w:rPr>
              <w:spacing w:val="-2"/>
              <w:szCs w:val="24"/>
            </w:rPr>
            <w:t>The C</w:t>
          </w:r>
          <w:r w:rsidR="00E01798" w:rsidRPr="00E32B31">
            <w:rPr>
              <w:spacing w:val="-2"/>
              <w:szCs w:val="24"/>
            </w:rPr>
            <w:t xml:space="preserve">onsultant shall prepare the draft APE map and narrative document by the DAP.  The draft APE files must identify the entire horizontal and vertical extent of the project and include all aspects of the project’s components:  project design, access, and staging.  The draft APE </w:t>
          </w:r>
          <w:r w:rsidR="009A0509">
            <w:rPr>
              <w:spacing w:val="-2"/>
              <w:szCs w:val="24"/>
            </w:rPr>
            <w:t>*.pdf</w:t>
          </w:r>
          <w:r w:rsidR="00E01798" w:rsidRPr="00E32B31">
            <w:rPr>
              <w:spacing w:val="-2"/>
              <w:szCs w:val="24"/>
            </w:rPr>
            <w:t xml:space="preserve"> map and GIS Shape files </w:t>
          </w:r>
          <w:r w:rsidR="005C5ED1">
            <w:rPr>
              <w:spacing w:val="-2"/>
              <w:szCs w:val="24"/>
            </w:rPr>
            <w:t>must</w:t>
          </w:r>
          <w:r w:rsidR="00E01798" w:rsidRPr="00E32B31">
            <w:rPr>
              <w:spacing w:val="-2"/>
              <w:szCs w:val="24"/>
            </w:rPr>
            <w:t xml:space="preserve"> be provided to the project’s agency archaeologist for their review and approval within </w:t>
          </w:r>
          <w:r w:rsidR="00E01798" w:rsidRPr="00F22FFE">
            <w:rPr>
              <w:spacing w:val="-2"/>
              <w:szCs w:val="24"/>
              <w:highlight w:val="cyan"/>
            </w:rPr>
            <w:t>10</w:t>
          </w:r>
          <w:r w:rsidR="00E01798" w:rsidRPr="00E32B31">
            <w:rPr>
              <w:spacing w:val="-2"/>
              <w:szCs w:val="24"/>
            </w:rPr>
            <w:t xml:space="preserve"> business days of DAP and prior to conducting fieldwork.</w:t>
          </w:r>
        </w:p>
        <w:p w14:paraId="501D5748" w14:textId="77777777" w:rsidR="00E01798" w:rsidRPr="00E32B31" w:rsidRDefault="00E01798" w:rsidP="00E01798">
          <w:pPr>
            <w:spacing w:before="5"/>
            <w:ind w:left="720"/>
            <w:rPr>
              <w:i/>
              <w:spacing w:val="-2"/>
              <w:szCs w:val="24"/>
            </w:rPr>
          </w:pPr>
        </w:p>
        <w:p w14:paraId="10AA50D5" w14:textId="77777777" w:rsidR="00E01798" w:rsidRPr="00E32B31" w:rsidRDefault="00E01798" w:rsidP="00F22FFE">
          <w:pPr>
            <w:pStyle w:val="Heading3"/>
            <w:widowControl w:val="0"/>
            <w:numPr>
              <w:ilvl w:val="0"/>
              <w:numId w:val="28"/>
            </w:numPr>
            <w:spacing w:before="0"/>
            <w:ind w:left="360"/>
            <w:rPr>
              <w:spacing w:val="-2"/>
            </w:rPr>
          </w:pPr>
          <w:r w:rsidRPr="00E32B31">
            <w:rPr>
              <w:spacing w:val="-2"/>
              <w:u w:color="000000"/>
            </w:rPr>
            <w:t>Literature Review</w:t>
          </w:r>
        </w:p>
        <w:p w14:paraId="70EBAF87" w14:textId="5B4B2A7F" w:rsidR="00E01798" w:rsidRPr="00E32B31" w:rsidRDefault="00E01798" w:rsidP="00F22FFE">
          <w:pPr>
            <w:rPr>
              <w:spacing w:val="-2"/>
              <w:szCs w:val="24"/>
            </w:rPr>
          </w:pPr>
          <w:r w:rsidRPr="00E32B31">
            <w:rPr>
              <w:spacing w:val="-2"/>
              <w:szCs w:val="24"/>
            </w:rPr>
            <w:t xml:space="preserve">Consultant shall conduct a review of current literature within a one-mile radius of the APE prior to any fieldwork. </w:t>
          </w:r>
          <w:r w:rsidR="000F3236">
            <w:rPr>
              <w:spacing w:val="-2"/>
              <w:szCs w:val="24"/>
            </w:rPr>
            <w:t xml:space="preserve">At a minimum, </w:t>
          </w:r>
          <w:r w:rsidR="00F22FFE">
            <w:rPr>
              <w:spacing w:val="-2"/>
              <w:szCs w:val="24"/>
            </w:rPr>
            <w:t>Consultant shall</w:t>
          </w:r>
          <w:r w:rsidRPr="00E32B31">
            <w:rPr>
              <w:spacing w:val="-2"/>
              <w:szCs w:val="24"/>
            </w:rPr>
            <w:t xml:space="preserve"> examine the following databases and documents:</w:t>
          </w:r>
        </w:p>
        <w:p w14:paraId="1CB9B812" w14:textId="77777777" w:rsidR="00E01798" w:rsidRPr="00E32B31" w:rsidRDefault="00632A97" w:rsidP="00F22FFE">
          <w:pPr>
            <w:pStyle w:val="ListParagraph"/>
            <w:widowControl w:val="0"/>
            <w:numPr>
              <w:ilvl w:val="0"/>
              <w:numId w:val="27"/>
            </w:numPr>
            <w:ind w:left="720"/>
            <w:contextualSpacing w:val="0"/>
            <w:rPr>
              <w:spacing w:val="-2"/>
              <w:szCs w:val="24"/>
            </w:rPr>
          </w:pPr>
          <w:r>
            <w:rPr>
              <w:spacing w:val="-2"/>
              <w:szCs w:val="24"/>
            </w:rPr>
            <w:t>SHPO database</w:t>
          </w:r>
        </w:p>
        <w:p w14:paraId="1BD73EEB" w14:textId="77777777" w:rsidR="00E01798" w:rsidRPr="00E32B31" w:rsidRDefault="00632A97" w:rsidP="00F22FFE">
          <w:pPr>
            <w:pStyle w:val="ListParagraph"/>
            <w:widowControl w:val="0"/>
            <w:numPr>
              <w:ilvl w:val="0"/>
              <w:numId w:val="27"/>
            </w:numPr>
            <w:ind w:left="720"/>
            <w:contextualSpacing w:val="0"/>
            <w:rPr>
              <w:spacing w:val="-2"/>
              <w:szCs w:val="24"/>
            </w:rPr>
          </w:pPr>
          <w:r>
            <w:rPr>
              <w:spacing w:val="-2"/>
              <w:szCs w:val="24"/>
            </w:rPr>
            <w:t>Applicable</w:t>
          </w:r>
          <w:r w:rsidR="00E01798" w:rsidRPr="00E32B31">
            <w:rPr>
              <w:spacing w:val="-2"/>
              <w:szCs w:val="24"/>
            </w:rPr>
            <w:t xml:space="preserve"> THPO database if APE is within a </w:t>
          </w:r>
          <w:r>
            <w:rPr>
              <w:spacing w:val="-2"/>
              <w:szCs w:val="24"/>
            </w:rPr>
            <w:t>recognized reservation boundary</w:t>
          </w:r>
        </w:p>
        <w:p w14:paraId="2B956F93" w14:textId="077A51CD" w:rsidR="00E01798" w:rsidRDefault="00632A97" w:rsidP="00F22FFE">
          <w:pPr>
            <w:pStyle w:val="ListParagraph"/>
            <w:widowControl w:val="0"/>
            <w:numPr>
              <w:ilvl w:val="0"/>
              <w:numId w:val="27"/>
            </w:numPr>
            <w:ind w:left="720"/>
            <w:contextualSpacing w:val="0"/>
            <w:rPr>
              <w:spacing w:val="-2"/>
              <w:szCs w:val="24"/>
            </w:rPr>
          </w:pPr>
          <w:r>
            <w:rPr>
              <w:spacing w:val="-2"/>
              <w:szCs w:val="24"/>
            </w:rPr>
            <w:t>GLO maps</w:t>
          </w:r>
        </w:p>
        <w:p w14:paraId="7AA0EBD4" w14:textId="1841D965" w:rsidR="000F3236" w:rsidRPr="002F0407" w:rsidRDefault="000F3236" w:rsidP="002F0407">
          <w:pPr>
            <w:pStyle w:val="ListParagraph"/>
            <w:numPr>
              <w:ilvl w:val="0"/>
              <w:numId w:val="27"/>
            </w:numPr>
            <w:rPr>
              <w:spacing w:val="-2"/>
              <w:szCs w:val="24"/>
            </w:rPr>
          </w:pPr>
          <w:r w:rsidRPr="000F3236">
            <w:rPr>
              <w:spacing w:val="-2"/>
              <w:szCs w:val="24"/>
            </w:rPr>
            <w:t>ODOT historic right-of-way maps;</w:t>
          </w:r>
        </w:p>
        <w:p w14:paraId="1EE628B4" w14:textId="77777777" w:rsidR="00E01798" w:rsidRPr="00E32B31" w:rsidRDefault="00E01798" w:rsidP="00F22FFE">
          <w:pPr>
            <w:pStyle w:val="ListParagraph"/>
            <w:widowControl w:val="0"/>
            <w:numPr>
              <w:ilvl w:val="0"/>
              <w:numId w:val="27"/>
            </w:numPr>
            <w:ind w:left="720"/>
            <w:contextualSpacing w:val="0"/>
            <w:rPr>
              <w:spacing w:val="-2"/>
              <w:szCs w:val="24"/>
            </w:rPr>
          </w:pPr>
          <w:r w:rsidRPr="00E32B31">
            <w:rPr>
              <w:spacing w:val="-2"/>
              <w:szCs w:val="24"/>
            </w:rPr>
            <w:t>Land patents as maintained by the BLM</w:t>
          </w:r>
        </w:p>
        <w:p w14:paraId="7EB4541C" w14:textId="77777777" w:rsidR="00E01798" w:rsidRPr="00E32B31" w:rsidRDefault="00632A97" w:rsidP="00F22FFE">
          <w:pPr>
            <w:pStyle w:val="ListParagraph"/>
            <w:widowControl w:val="0"/>
            <w:numPr>
              <w:ilvl w:val="0"/>
              <w:numId w:val="27"/>
            </w:numPr>
            <w:ind w:left="720"/>
            <w:contextualSpacing w:val="0"/>
            <w:rPr>
              <w:spacing w:val="-2"/>
              <w:szCs w:val="24"/>
            </w:rPr>
          </w:pPr>
          <w:r>
            <w:rPr>
              <w:spacing w:val="-2"/>
              <w:szCs w:val="24"/>
            </w:rPr>
            <w:t>Historic topographic maps</w:t>
          </w:r>
        </w:p>
        <w:p w14:paraId="670BA464" w14:textId="77777777" w:rsidR="00E01798" w:rsidRPr="00E32B31" w:rsidRDefault="00632A97" w:rsidP="00F22FFE">
          <w:pPr>
            <w:pStyle w:val="ListParagraph"/>
            <w:widowControl w:val="0"/>
            <w:numPr>
              <w:ilvl w:val="0"/>
              <w:numId w:val="27"/>
            </w:numPr>
            <w:ind w:left="720"/>
            <w:contextualSpacing w:val="0"/>
            <w:rPr>
              <w:spacing w:val="-2"/>
              <w:szCs w:val="24"/>
            </w:rPr>
          </w:pPr>
          <w:r>
            <w:rPr>
              <w:spacing w:val="-2"/>
              <w:szCs w:val="24"/>
            </w:rPr>
            <w:t>Sanborn Fire Insurance maps</w:t>
          </w:r>
        </w:p>
        <w:p w14:paraId="44AE71A9" w14:textId="77777777" w:rsidR="00E01798" w:rsidRPr="00E32B31" w:rsidRDefault="00E01798" w:rsidP="00F22FFE">
          <w:pPr>
            <w:pStyle w:val="ListParagraph"/>
            <w:widowControl w:val="0"/>
            <w:numPr>
              <w:ilvl w:val="0"/>
              <w:numId w:val="27"/>
            </w:numPr>
            <w:ind w:left="720"/>
            <w:contextualSpacing w:val="0"/>
            <w:rPr>
              <w:spacing w:val="-2"/>
              <w:szCs w:val="24"/>
            </w:rPr>
          </w:pPr>
          <w:r w:rsidRPr="00E32B31">
            <w:rPr>
              <w:spacing w:val="-2"/>
              <w:szCs w:val="24"/>
            </w:rPr>
            <w:t>Record archives (i.e. historical societies; tribal archives) for known/potential precontact and historic archaeological resources within a one-mile radius of the APE.</w:t>
          </w:r>
        </w:p>
        <w:p w14:paraId="734B385C" w14:textId="77777777" w:rsidR="00E01798" w:rsidRPr="00E32B31" w:rsidRDefault="00E01798" w:rsidP="00F22FFE">
          <w:pPr>
            <w:pStyle w:val="Heading3"/>
            <w:widowControl w:val="0"/>
            <w:numPr>
              <w:ilvl w:val="0"/>
              <w:numId w:val="28"/>
            </w:numPr>
            <w:spacing w:before="200"/>
            <w:ind w:left="360"/>
            <w:rPr>
              <w:spacing w:val="-2"/>
            </w:rPr>
          </w:pPr>
          <w:r w:rsidRPr="00E32B31">
            <w:rPr>
              <w:spacing w:val="-2"/>
              <w:u w:color="000000"/>
            </w:rPr>
            <w:t>Pedestrian Surveys</w:t>
          </w:r>
        </w:p>
        <w:p w14:paraId="27BE04B4" w14:textId="77777777" w:rsidR="00E01798" w:rsidRPr="00E32B31" w:rsidRDefault="00E01798" w:rsidP="00CC314C">
          <w:pPr>
            <w:rPr>
              <w:spacing w:val="-2"/>
              <w:szCs w:val="24"/>
            </w:rPr>
          </w:pPr>
          <w:r w:rsidRPr="00E32B31">
            <w:rPr>
              <w:spacing w:val="-2"/>
              <w:szCs w:val="24"/>
            </w:rPr>
            <w:t>Consultant shall conduct pedestrian field surveys within the APE, including temporary access roads, staging areas, material sources, disposal sites, detours, etc. Consultant shall provide the Agency Archae</w:t>
          </w:r>
          <w:r w:rsidR="009A0509">
            <w:rPr>
              <w:spacing w:val="-2"/>
              <w:szCs w:val="24"/>
            </w:rPr>
            <w:t xml:space="preserve">ologist with a minimum of </w:t>
          </w:r>
          <w:r w:rsidR="009A0509" w:rsidRPr="009A0509">
            <w:rPr>
              <w:spacing w:val="-2"/>
              <w:szCs w:val="24"/>
              <w:highlight w:val="cyan"/>
            </w:rPr>
            <w:t>5</w:t>
          </w:r>
          <w:r w:rsidRPr="00E32B31">
            <w:rPr>
              <w:spacing w:val="-2"/>
              <w:szCs w:val="24"/>
            </w:rPr>
            <w:t xml:space="preserve"> business days advance notice prior to conducting a pedestrian survey. Pedestrian survey methods must be consistent with the latest updated </w:t>
          </w:r>
          <w:hyperlink r:id="rId18">
            <w:r w:rsidRPr="00E32B31">
              <w:rPr>
                <w:color w:val="0000FF"/>
                <w:spacing w:val="-2"/>
                <w:szCs w:val="24"/>
                <w:u w:val="single" w:color="0000FF"/>
              </w:rPr>
              <w:t>SHPO guidelines unless otherwise negotiated with the Agency Archaeologist</w:t>
            </w:r>
            <w:r w:rsidRPr="00E32B31">
              <w:rPr>
                <w:spacing w:val="-2"/>
                <w:szCs w:val="24"/>
              </w:rPr>
              <w:t>.</w:t>
            </w:r>
          </w:hyperlink>
        </w:p>
        <w:p w14:paraId="3FC73ACB" w14:textId="77777777" w:rsidR="00E01798" w:rsidRPr="00E32B31" w:rsidRDefault="00E01798" w:rsidP="00F22FFE">
          <w:pPr>
            <w:pStyle w:val="Heading3"/>
            <w:widowControl w:val="0"/>
            <w:numPr>
              <w:ilvl w:val="0"/>
              <w:numId w:val="28"/>
            </w:numPr>
            <w:spacing w:before="200"/>
            <w:ind w:left="360"/>
            <w:rPr>
              <w:spacing w:val="-2"/>
            </w:rPr>
          </w:pPr>
          <w:r w:rsidRPr="00E32B31">
            <w:rPr>
              <w:spacing w:val="-2"/>
            </w:rPr>
            <w:lastRenderedPageBreak/>
            <w:t>Subsurface Exploratory Probing</w:t>
          </w:r>
        </w:p>
        <w:p w14:paraId="59274993" w14:textId="77777777" w:rsidR="00E01798" w:rsidRPr="00E32B31" w:rsidRDefault="00E01798" w:rsidP="00CC314C">
          <w:pPr>
            <w:rPr>
              <w:spacing w:val="-2"/>
              <w:szCs w:val="24"/>
            </w:rPr>
          </w:pPr>
          <w:r w:rsidRPr="00E32B31">
            <w:rPr>
              <w:spacing w:val="-2"/>
              <w:szCs w:val="24"/>
            </w:rPr>
            <w:t xml:space="preserve">Consultant shall obtain all required excavation permits (such as SHPO, THPO and/or ARPA permits) and conduct subsurface exploratory probing in the APE. Consultant shall provide </w:t>
          </w:r>
          <w:r w:rsidRPr="00A44801">
            <w:rPr>
              <w:spacing w:val="-2"/>
              <w:szCs w:val="24"/>
            </w:rPr>
            <w:t>copies of the draft excavation permits to the Agency Archaeologist prior to submittal to SHPO.</w:t>
          </w:r>
          <w:r w:rsidRPr="00E32B31">
            <w:rPr>
              <w:spacing w:val="-2"/>
              <w:szCs w:val="24"/>
            </w:rPr>
            <w:t xml:space="preserve"> Consultant shall provide the Agency Archae</w:t>
          </w:r>
          <w:r w:rsidR="00A44801">
            <w:rPr>
              <w:spacing w:val="-2"/>
              <w:szCs w:val="24"/>
            </w:rPr>
            <w:t xml:space="preserve">ologist with a minimum </w:t>
          </w:r>
          <w:r w:rsidR="00A44801" w:rsidRPr="00A44801">
            <w:rPr>
              <w:spacing w:val="-2"/>
              <w:szCs w:val="24"/>
              <w:highlight w:val="cyan"/>
            </w:rPr>
            <w:t>5</w:t>
          </w:r>
          <w:r w:rsidRPr="00E32B31">
            <w:rPr>
              <w:spacing w:val="-2"/>
              <w:szCs w:val="24"/>
            </w:rPr>
            <w:t xml:space="preserve"> business days advance notice of exploratory probing. </w:t>
          </w:r>
          <w:r w:rsidRPr="00E32B31" w:rsidDel="00D86D59">
            <w:rPr>
              <w:spacing w:val="-2"/>
              <w:szCs w:val="24"/>
            </w:rPr>
            <w:t xml:space="preserve"> </w:t>
          </w:r>
        </w:p>
        <w:p w14:paraId="533E5F59" w14:textId="77777777" w:rsidR="00E01798" w:rsidRPr="00E32B31" w:rsidRDefault="00E01798" w:rsidP="00CC314C">
          <w:pPr>
            <w:pStyle w:val="Heading3"/>
            <w:widowControl w:val="0"/>
            <w:numPr>
              <w:ilvl w:val="0"/>
              <w:numId w:val="28"/>
            </w:numPr>
            <w:spacing w:before="200"/>
            <w:ind w:left="360"/>
            <w:rPr>
              <w:spacing w:val="-2"/>
            </w:rPr>
          </w:pPr>
          <w:r w:rsidRPr="00E32B31">
            <w:rPr>
              <w:spacing w:val="-2"/>
            </w:rPr>
            <w:t>Phase I Archaeological Investigation Report</w:t>
          </w:r>
        </w:p>
        <w:p w14:paraId="1ADCB619" w14:textId="77777777" w:rsidR="00E01798" w:rsidRPr="00E32B31" w:rsidRDefault="00E01798" w:rsidP="00CC314C">
          <w:pPr>
            <w:rPr>
              <w:spacing w:val="-2"/>
              <w:szCs w:val="24"/>
            </w:rPr>
          </w:pPr>
          <w:r w:rsidRPr="00E32B31">
            <w:rPr>
              <w:spacing w:val="-2"/>
              <w:szCs w:val="24"/>
            </w:rPr>
            <w:t>The report must include:</w:t>
          </w:r>
        </w:p>
        <w:p w14:paraId="20428B9D" w14:textId="77777777" w:rsidR="00E01798" w:rsidRPr="00E32B31" w:rsidRDefault="00E01798" w:rsidP="00F22FFE">
          <w:pPr>
            <w:pStyle w:val="ListParagraph"/>
            <w:widowControl w:val="0"/>
            <w:numPr>
              <w:ilvl w:val="0"/>
              <w:numId w:val="8"/>
            </w:numPr>
            <w:ind w:left="720"/>
            <w:contextualSpacing w:val="0"/>
            <w:rPr>
              <w:spacing w:val="-2"/>
              <w:szCs w:val="24"/>
            </w:rPr>
          </w:pPr>
          <w:r w:rsidRPr="00E32B31">
            <w:rPr>
              <w:spacing w:val="-2"/>
              <w:szCs w:val="24"/>
            </w:rPr>
            <w:t>A purpose statement and full project description including:</w:t>
          </w:r>
        </w:p>
        <w:p w14:paraId="33F2D828" w14:textId="77777777" w:rsidR="00E01798" w:rsidRPr="00E32B31" w:rsidRDefault="00E01798" w:rsidP="00F22FFE">
          <w:pPr>
            <w:pStyle w:val="ListParagraph"/>
            <w:widowControl w:val="0"/>
            <w:numPr>
              <w:ilvl w:val="0"/>
              <w:numId w:val="29"/>
            </w:numPr>
            <w:ind w:left="1080"/>
            <w:contextualSpacing w:val="0"/>
            <w:rPr>
              <w:spacing w:val="-2"/>
              <w:szCs w:val="24"/>
            </w:rPr>
          </w:pPr>
          <w:r w:rsidRPr="00E32B31">
            <w:rPr>
              <w:spacing w:val="-2"/>
              <w:szCs w:val="24"/>
            </w:rPr>
            <w:t>ODOT Key Number and Federal Aid Number.</w:t>
          </w:r>
        </w:p>
        <w:p w14:paraId="065B535F" w14:textId="77777777" w:rsidR="00E01798" w:rsidRPr="00E32B31" w:rsidRDefault="00E01798" w:rsidP="00F22FFE">
          <w:pPr>
            <w:pStyle w:val="ListParagraph"/>
            <w:widowControl w:val="0"/>
            <w:numPr>
              <w:ilvl w:val="0"/>
              <w:numId w:val="29"/>
            </w:numPr>
            <w:ind w:left="1080"/>
            <w:contextualSpacing w:val="0"/>
            <w:rPr>
              <w:spacing w:val="-2"/>
              <w:szCs w:val="24"/>
            </w:rPr>
          </w:pPr>
          <w:r w:rsidRPr="00E32B31">
            <w:rPr>
              <w:spacing w:val="-2"/>
              <w:szCs w:val="24"/>
            </w:rPr>
            <w:t>Location and legal description.</w:t>
          </w:r>
        </w:p>
        <w:p w14:paraId="789A1902" w14:textId="77777777" w:rsidR="00E01798" w:rsidRPr="00E32B31" w:rsidRDefault="00E01798" w:rsidP="00F22FFE">
          <w:pPr>
            <w:pStyle w:val="ListParagraph"/>
            <w:widowControl w:val="0"/>
            <w:numPr>
              <w:ilvl w:val="0"/>
              <w:numId w:val="29"/>
            </w:numPr>
            <w:ind w:left="1080"/>
            <w:contextualSpacing w:val="0"/>
            <w:rPr>
              <w:spacing w:val="-2"/>
              <w:szCs w:val="24"/>
            </w:rPr>
          </w:pPr>
          <w:r w:rsidRPr="00E32B31">
            <w:rPr>
              <w:spacing w:val="-2"/>
              <w:szCs w:val="24"/>
            </w:rPr>
            <w:t>General environmental description.</w:t>
          </w:r>
        </w:p>
        <w:p w14:paraId="4ABE5617" w14:textId="77777777" w:rsidR="00E01798" w:rsidRPr="00E32B31" w:rsidRDefault="00E01798" w:rsidP="00F22FFE">
          <w:pPr>
            <w:pStyle w:val="ListParagraph"/>
            <w:widowControl w:val="0"/>
            <w:numPr>
              <w:ilvl w:val="0"/>
              <w:numId w:val="29"/>
            </w:numPr>
            <w:ind w:left="1080"/>
            <w:contextualSpacing w:val="0"/>
            <w:rPr>
              <w:spacing w:val="-2"/>
              <w:szCs w:val="24"/>
            </w:rPr>
          </w:pPr>
          <w:r w:rsidRPr="00E32B31">
            <w:rPr>
              <w:spacing w:val="-2"/>
              <w:szCs w:val="24"/>
            </w:rPr>
            <w:t>Historic context.</w:t>
          </w:r>
        </w:p>
        <w:p w14:paraId="02F98DA5" w14:textId="77777777" w:rsidR="00E01798" w:rsidRPr="00E32B31" w:rsidRDefault="00E01798" w:rsidP="00F22FFE">
          <w:pPr>
            <w:pStyle w:val="ListParagraph"/>
            <w:widowControl w:val="0"/>
            <w:numPr>
              <w:ilvl w:val="0"/>
              <w:numId w:val="29"/>
            </w:numPr>
            <w:ind w:left="1080"/>
            <w:contextualSpacing w:val="0"/>
            <w:rPr>
              <w:spacing w:val="-2"/>
              <w:szCs w:val="24"/>
            </w:rPr>
          </w:pPr>
          <w:r w:rsidRPr="00E32B31">
            <w:rPr>
              <w:spacing w:val="-2"/>
              <w:szCs w:val="24"/>
            </w:rPr>
            <w:t>Proposed construction activities.</w:t>
          </w:r>
        </w:p>
        <w:p w14:paraId="3ABBABE3" w14:textId="77777777" w:rsidR="00E01798" w:rsidRPr="00E32B31" w:rsidRDefault="00E01798" w:rsidP="00F22FFE">
          <w:pPr>
            <w:pStyle w:val="ListParagraph"/>
            <w:widowControl w:val="0"/>
            <w:numPr>
              <w:ilvl w:val="0"/>
              <w:numId w:val="29"/>
            </w:numPr>
            <w:ind w:left="1080"/>
            <w:contextualSpacing w:val="0"/>
            <w:rPr>
              <w:spacing w:val="-2"/>
              <w:szCs w:val="24"/>
            </w:rPr>
          </w:pPr>
          <w:r w:rsidRPr="00E32B31">
            <w:rPr>
              <w:spacing w:val="-2"/>
              <w:szCs w:val="24"/>
            </w:rPr>
            <w:t>Defined APE and APE map (addressing horizontal and vertical APE).</w:t>
          </w:r>
        </w:p>
        <w:p w14:paraId="4CBDFF1B" w14:textId="77777777" w:rsidR="00E01798" w:rsidRPr="00E32B31" w:rsidRDefault="00E01798" w:rsidP="00F22FFE">
          <w:pPr>
            <w:pStyle w:val="ListParagraph"/>
            <w:widowControl w:val="0"/>
            <w:numPr>
              <w:ilvl w:val="0"/>
              <w:numId w:val="29"/>
            </w:numPr>
            <w:ind w:left="1080"/>
            <w:contextualSpacing w:val="0"/>
            <w:rPr>
              <w:spacing w:val="-2"/>
              <w:szCs w:val="24"/>
            </w:rPr>
          </w:pPr>
          <w:r w:rsidRPr="00E32B31">
            <w:rPr>
              <w:spacing w:val="-2"/>
              <w:szCs w:val="24"/>
            </w:rPr>
            <w:t>Total acreage of impact.</w:t>
          </w:r>
        </w:p>
        <w:p w14:paraId="2FF07EE9" w14:textId="77777777" w:rsidR="00E01798" w:rsidRPr="00E32B31" w:rsidRDefault="00E01798" w:rsidP="00F22FFE">
          <w:pPr>
            <w:pStyle w:val="ListParagraph"/>
            <w:widowControl w:val="0"/>
            <w:numPr>
              <w:ilvl w:val="0"/>
              <w:numId w:val="29"/>
            </w:numPr>
            <w:ind w:left="1080"/>
            <w:contextualSpacing w:val="0"/>
            <w:rPr>
              <w:spacing w:val="-2"/>
              <w:szCs w:val="24"/>
            </w:rPr>
          </w:pPr>
          <w:r w:rsidRPr="00E32B31">
            <w:rPr>
              <w:spacing w:val="-2"/>
              <w:szCs w:val="24"/>
            </w:rPr>
            <w:t>Anticipated direct, indirect and cumulative effect.</w:t>
          </w:r>
        </w:p>
        <w:p w14:paraId="38416ACA" w14:textId="77777777" w:rsidR="00E01798" w:rsidRPr="00E32B31" w:rsidRDefault="00E01798" w:rsidP="00F22FFE">
          <w:pPr>
            <w:pStyle w:val="ListParagraph"/>
            <w:widowControl w:val="0"/>
            <w:numPr>
              <w:ilvl w:val="0"/>
              <w:numId w:val="8"/>
            </w:numPr>
            <w:ind w:left="720"/>
            <w:contextualSpacing w:val="0"/>
            <w:rPr>
              <w:spacing w:val="-2"/>
              <w:szCs w:val="24"/>
            </w:rPr>
          </w:pPr>
          <w:r w:rsidRPr="00E32B31">
            <w:rPr>
              <w:spacing w:val="-2"/>
              <w:szCs w:val="24"/>
            </w:rPr>
            <w:t>Results of SHPO/THPO data base searches including:</w:t>
          </w:r>
        </w:p>
        <w:p w14:paraId="40AA9F6D" w14:textId="77777777" w:rsidR="00E01798" w:rsidRPr="00E32B31" w:rsidRDefault="00E01798" w:rsidP="00F22FFE">
          <w:pPr>
            <w:pStyle w:val="ListParagraph"/>
            <w:widowControl w:val="0"/>
            <w:numPr>
              <w:ilvl w:val="0"/>
              <w:numId w:val="30"/>
            </w:numPr>
            <w:ind w:left="1080"/>
            <w:contextualSpacing w:val="0"/>
            <w:rPr>
              <w:spacing w:val="-2"/>
              <w:szCs w:val="24"/>
            </w:rPr>
          </w:pPr>
          <w:r w:rsidRPr="00E32B31">
            <w:rPr>
              <w:spacing w:val="-2"/>
              <w:szCs w:val="24"/>
            </w:rPr>
            <w:t>Brief summary of previous archaeological research completed within one mile of the APE.</w:t>
          </w:r>
        </w:p>
        <w:p w14:paraId="6CB2DC7B" w14:textId="77777777" w:rsidR="00E01798" w:rsidRPr="00E32B31" w:rsidRDefault="00E01798" w:rsidP="00F22FFE">
          <w:pPr>
            <w:pStyle w:val="ListParagraph"/>
            <w:widowControl w:val="0"/>
            <w:numPr>
              <w:ilvl w:val="0"/>
              <w:numId w:val="30"/>
            </w:numPr>
            <w:ind w:left="1080"/>
            <w:contextualSpacing w:val="0"/>
            <w:rPr>
              <w:spacing w:val="-2"/>
              <w:szCs w:val="24"/>
            </w:rPr>
          </w:pPr>
          <w:r w:rsidRPr="00E32B31">
            <w:rPr>
              <w:spacing w:val="-2"/>
              <w:szCs w:val="24"/>
            </w:rPr>
            <w:t>Brief summary of recorded archaeological resources within one mile of the APE.</w:t>
          </w:r>
        </w:p>
        <w:p w14:paraId="24C14A41" w14:textId="77777777" w:rsidR="00E01798" w:rsidRPr="00E32B31" w:rsidRDefault="00E01798" w:rsidP="00F22FFE">
          <w:pPr>
            <w:pStyle w:val="ListParagraph"/>
            <w:widowControl w:val="0"/>
            <w:numPr>
              <w:ilvl w:val="0"/>
              <w:numId w:val="8"/>
            </w:numPr>
            <w:ind w:left="720"/>
            <w:contextualSpacing w:val="0"/>
            <w:rPr>
              <w:spacing w:val="-2"/>
              <w:szCs w:val="24"/>
            </w:rPr>
          </w:pPr>
          <w:r w:rsidRPr="00E32B31">
            <w:rPr>
              <w:spacing w:val="-2"/>
              <w:szCs w:val="24"/>
            </w:rPr>
            <w:t>Results of GLO and Sanborn map review including:</w:t>
          </w:r>
        </w:p>
        <w:p w14:paraId="264A64ED" w14:textId="77777777" w:rsidR="00E01798" w:rsidRPr="00E32B31" w:rsidRDefault="00E01798" w:rsidP="00F22FFE">
          <w:pPr>
            <w:pStyle w:val="BodyText"/>
            <w:numPr>
              <w:ilvl w:val="0"/>
              <w:numId w:val="34"/>
            </w:numPr>
            <w:spacing w:line="274" w:lineRule="exact"/>
            <w:ind w:left="1080"/>
            <w:rPr>
              <w:rFonts w:cs="Times New Roman"/>
              <w:spacing w:val="-2"/>
            </w:rPr>
          </w:pPr>
          <w:r w:rsidRPr="00E32B31">
            <w:rPr>
              <w:rFonts w:cs="Times New Roman"/>
              <w:spacing w:val="-2"/>
            </w:rPr>
            <w:t>Brief summary of features (trails, buildings, etc.) depicted on maps and within the APE.</w:t>
          </w:r>
        </w:p>
        <w:p w14:paraId="0F0E8C40" w14:textId="77777777" w:rsidR="00E01798" w:rsidRPr="00E32B31" w:rsidRDefault="00E01798" w:rsidP="00F22FFE">
          <w:pPr>
            <w:pStyle w:val="ListParagraph"/>
            <w:widowControl w:val="0"/>
            <w:numPr>
              <w:ilvl w:val="0"/>
              <w:numId w:val="8"/>
            </w:numPr>
            <w:ind w:left="720"/>
            <w:contextualSpacing w:val="0"/>
            <w:rPr>
              <w:spacing w:val="-2"/>
              <w:szCs w:val="24"/>
            </w:rPr>
          </w:pPr>
          <w:r w:rsidRPr="00E32B31">
            <w:rPr>
              <w:spacing w:val="-2"/>
              <w:szCs w:val="24"/>
            </w:rPr>
            <w:t>Discussion of ethno-historic information and historic context of the APE and surrounding environment.</w:t>
          </w:r>
        </w:p>
        <w:p w14:paraId="3C2736E9" w14:textId="77777777" w:rsidR="00E01798" w:rsidRPr="00E32B31" w:rsidRDefault="00E01798" w:rsidP="00F22FFE">
          <w:pPr>
            <w:pStyle w:val="ListParagraph"/>
            <w:widowControl w:val="0"/>
            <w:numPr>
              <w:ilvl w:val="0"/>
              <w:numId w:val="8"/>
            </w:numPr>
            <w:ind w:left="720"/>
            <w:contextualSpacing w:val="0"/>
            <w:rPr>
              <w:spacing w:val="-2"/>
              <w:szCs w:val="24"/>
            </w:rPr>
          </w:pPr>
          <w:r w:rsidRPr="00E32B31">
            <w:rPr>
              <w:spacing w:val="-2"/>
              <w:szCs w:val="24"/>
            </w:rPr>
            <w:t>Description of pedestrian survey methods including date(s) of survey, types of transects used, and names and duties of personnel conducting the survey, including</w:t>
          </w:r>
          <w:r w:rsidR="00F22FFE">
            <w:rPr>
              <w:spacing w:val="-2"/>
              <w:szCs w:val="24"/>
            </w:rPr>
            <w:t xml:space="preserve"> which staff members are ODOT “q</w:t>
          </w:r>
          <w:r w:rsidRPr="00E32B31">
            <w:rPr>
              <w:spacing w:val="-2"/>
              <w:szCs w:val="24"/>
            </w:rPr>
            <w:t>ualified”.</w:t>
          </w:r>
        </w:p>
        <w:p w14:paraId="4772634F" w14:textId="77777777" w:rsidR="00F22FFE" w:rsidRPr="00F22FFE" w:rsidRDefault="00E01798" w:rsidP="00F22FFE">
          <w:pPr>
            <w:pStyle w:val="ListParagraph"/>
            <w:widowControl w:val="0"/>
            <w:numPr>
              <w:ilvl w:val="0"/>
              <w:numId w:val="8"/>
            </w:numPr>
            <w:ind w:left="720"/>
            <w:contextualSpacing w:val="0"/>
            <w:rPr>
              <w:spacing w:val="-2"/>
              <w:szCs w:val="24"/>
            </w:rPr>
          </w:pPr>
          <w:r w:rsidRPr="00E32B31">
            <w:rPr>
              <w:spacing w:val="-2"/>
              <w:szCs w:val="24"/>
            </w:rPr>
            <w:t xml:space="preserve">Results of pedestrian survey including ground conditions (percent visibility) and difficulties encountered, if any; descriptions of any archaeological artifacts encountered, descriptions in both the narrative and map figures of any portions of the APE not inventoried, and other pertinent information. </w:t>
          </w:r>
        </w:p>
        <w:p w14:paraId="0A589F4D" w14:textId="77777777" w:rsidR="00E01798" w:rsidRPr="00E32B31" w:rsidRDefault="00E01798" w:rsidP="00F22FFE">
          <w:pPr>
            <w:pStyle w:val="ListParagraph"/>
            <w:widowControl w:val="0"/>
            <w:numPr>
              <w:ilvl w:val="0"/>
              <w:numId w:val="8"/>
            </w:numPr>
            <w:ind w:left="720"/>
            <w:contextualSpacing w:val="0"/>
            <w:rPr>
              <w:spacing w:val="-2"/>
              <w:szCs w:val="24"/>
            </w:rPr>
          </w:pPr>
          <w:r w:rsidRPr="00E32B31">
            <w:rPr>
              <w:spacing w:val="-2"/>
              <w:szCs w:val="24"/>
            </w:rPr>
            <w:t>Description of subsurface exploratory probing methodology including date(s) of probing, and names and duties of personnel completing probes.</w:t>
          </w:r>
        </w:p>
        <w:p w14:paraId="04E3F909" w14:textId="77777777" w:rsidR="00E01798" w:rsidRPr="00E32B31" w:rsidRDefault="00E01798" w:rsidP="00F22FFE">
          <w:pPr>
            <w:pStyle w:val="ListParagraph"/>
            <w:widowControl w:val="0"/>
            <w:numPr>
              <w:ilvl w:val="0"/>
              <w:numId w:val="9"/>
            </w:numPr>
            <w:contextualSpacing w:val="0"/>
            <w:rPr>
              <w:spacing w:val="-2"/>
              <w:szCs w:val="24"/>
            </w:rPr>
          </w:pPr>
          <w:r w:rsidRPr="00E32B31">
            <w:rPr>
              <w:spacing w:val="-2"/>
              <w:szCs w:val="24"/>
            </w:rPr>
            <w:t>Results of subsurface exploratory probing, including descriptions of soil conditions and any archaeological artifacts encountered and other pertinent information. Negative findings must be reported.</w:t>
          </w:r>
        </w:p>
        <w:p w14:paraId="38D57A41" w14:textId="77777777" w:rsidR="00E01798" w:rsidRPr="00E32B31" w:rsidRDefault="00E01798" w:rsidP="00F22FFE">
          <w:pPr>
            <w:pStyle w:val="ListParagraph"/>
            <w:widowControl w:val="0"/>
            <w:numPr>
              <w:ilvl w:val="0"/>
              <w:numId w:val="9"/>
            </w:numPr>
            <w:contextualSpacing w:val="0"/>
            <w:rPr>
              <w:spacing w:val="-2"/>
              <w:szCs w:val="24"/>
            </w:rPr>
          </w:pPr>
          <w:r w:rsidRPr="00E32B31">
            <w:rPr>
              <w:spacing w:val="-2"/>
              <w:szCs w:val="24"/>
            </w:rPr>
            <w:t>As appropriate a summary of Tribal coordination as applicable.</w:t>
          </w:r>
        </w:p>
        <w:p w14:paraId="70BFDAFD" w14:textId="77777777" w:rsidR="00E01798" w:rsidRPr="00E32B31" w:rsidRDefault="00E01798" w:rsidP="00F22FFE">
          <w:pPr>
            <w:pStyle w:val="ListParagraph"/>
            <w:widowControl w:val="0"/>
            <w:numPr>
              <w:ilvl w:val="0"/>
              <w:numId w:val="9"/>
            </w:numPr>
            <w:contextualSpacing w:val="0"/>
            <w:rPr>
              <w:spacing w:val="-2"/>
              <w:szCs w:val="24"/>
            </w:rPr>
          </w:pPr>
          <w:r w:rsidRPr="00E32B31">
            <w:rPr>
              <w:spacing w:val="-2"/>
              <w:szCs w:val="24"/>
            </w:rPr>
            <w:t>A summary with recommendations that must include a discussion of the site(s) identified and whether or not they meet NRHP criteria and maintain integrity.</w:t>
          </w:r>
        </w:p>
        <w:p w14:paraId="0B4111C7" w14:textId="77777777" w:rsidR="00E01798" w:rsidRPr="00E32B31" w:rsidRDefault="00E01798" w:rsidP="00F22FFE">
          <w:pPr>
            <w:pStyle w:val="ListParagraph"/>
            <w:widowControl w:val="0"/>
            <w:numPr>
              <w:ilvl w:val="0"/>
              <w:numId w:val="9"/>
            </w:numPr>
            <w:contextualSpacing w:val="0"/>
            <w:rPr>
              <w:spacing w:val="-2"/>
              <w:szCs w:val="24"/>
            </w:rPr>
          </w:pPr>
          <w:r w:rsidRPr="00E32B31">
            <w:rPr>
              <w:spacing w:val="-2"/>
              <w:szCs w:val="24"/>
            </w:rPr>
            <w:t>List of references cited.</w:t>
          </w:r>
        </w:p>
        <w:p w14:paraId="5A53A821" w14:textId="77777777" w:rsidR="00E01798" w:rsidRPr="00E32B31" w:rsidRDefault="00E01798" w:rsidP="00F22FFE">
          <w:pPr>
            <w:pStyle w:val="ListParagraph"/>
            <w:widowControl w:val="0"/>
            <w:numPr>
              <w:ilvl w:val="0"/>
              <w:numId w:val="9"/>
            </w:numPr>
            <w:contextualSpacing w:val="0"/>
            <w:rPr>
              <w:spacing w:val="-2"/>
              <w:szCs w:val="24"/>
            </w:rPr>
          </w:pPr>
          <w:r w:rsidRPr="00E32B31">
            <w:rPr>
              <w:spacing w:val="-2"/>
              <w:szCs w:val="24"/>
            </w:rPr>
            <w:lastRenderedPageBreak/>
            <w:t>Location map at 1:24,000 scale; aerial image showing APE; and representative digital images of current conditions within APE.</w:t>
          </w:r>
        </w:p>
        <w:p w14:paraId="5665D39A" w14:textId="77777777" w:rsidR="00E01798" w:rsidRPr="00E32B31" w:rsidRDefault="00E01798" w:rsidP="00F22FFE">
          <w:pPr>
            <w:pStyle w:val="ListParagraph"/>
            <w:widowControl w:val="0"/>
            <w:numPr>
              <w:ilvl w:val="0"/>
              <w:numId w:val="9"/>
            </w:numPr>
            <w:contextualSpacing w:val="0"/>
            <w:rPr>
              <w:spacing w:val="-2"/>
              <w:szCs w:val="24"/>
            </w:rPr>
          </w:pPr>
          <w:r w:rsidRPr="00E32B31">
            <w:rPr>
              <w:spacing w:val="-2"/>
              <w:szCs w:val="24"/>
            </w:rPr>
            <w:t>Site forms and isolate forms (hard copies) for newly discovered archaeological sites and isolates. Consultant shall also complete the SHPO Online Site Form.</w:t>
          </w:r>
        </w:p>
        <w:p w14:paraId="1B739E14" w14:textId="77777777" w:rsidR="00E01798" w:rsidRPr="00E32B31" w:rsidRDefault="00E01798" w:rsidP="00F22FFE">
          <w:pPr>
            <w:pStyle w:val="ListParagraph"/>
            <w:widowControl w:val="0"/>
            <w:numPr>
              <w:ilvl w:val="0"/>
              <w:numId w:val="9"/>
            </w:numPr>
            <w:contextualSpacing w:val="0"/>
            <w:rPr>
              <w:spacing w:val="-2"/>
              <w:szCs w:val="24"/>
            </w:rPr>
          </w:pPr>
          <w:r w:rsidRPr="00E32B31">
            <w:rPr>
              <w:spacing w:val="-2"/>
              <w:szCs w:val="24"/>
            </w:rPr>
            <w:t>Site update forms for previously identified archaeological sites.</w:t>
          </w:r>
        </w:p>
        <w:p w14:paraId="3D8424A8" w14:textId="0DCF6705" w:rsidR="00E01798" w:rsidRPr="00E32B31" w:rsidRDefault="00E01798" w:rsidP="00F22FFE">
          <w:pPr>
            <w:pStyle w:val="ListParagraph"/>
            <w:widowControl w:val="0"/>
            <w:numPr>
              <w:ilvl w:val="0"/>
              <w:numId w:val="9"/>
            </w:numPr>
            <w:contextualSpacing w:val="0"/>
            <w:rPr>
              <w:spacing w:val="-2"/>
              <w:szCs w:val="24"/>
            </w:rPr>
          </w:pPr>
          <w:r w:rsidRPr="00E32B31">
            <w:rPr>
              <w:spacing w:val="-2"/>
              <w:szCs w:val="24"/>
            </w:rPr>
            <w:t xml:space="preserve">A modified </w:t>
          </w:r>
          <w:hyperlink r:id="rId19">
            <w:r w:rsidRPr="00E32B31">
              <w:rPr>
                <w:color w:val="0000FF"/>
                <w:spacing w:val="-2"/>
                <w:szCs w:val="24"/>
                <w:u w:val="single" w:color="0000FF"/>
              </w:rPr>
              <w:t>DOE</w:t>
            </w:r>
            <w:r w:rsidRPr="00E32B31">
              <w:rPr>
                <w:spacing w:val="-2"/>
                <w:szCs w:val="24"/>
              </w:rPr>
              <w:t>,</w:t>
            </w:r>
          </w:hyperlink>
          <w:r w:rsidRPr="00E32B31">
            <w:rPr>
              <w:spacing w:val="-2"/>
              <w:szCs w:val="24"/>
            </w:rPr>
            <w:t xml:space="preserve"> a maximum of 2-3 pages long, must be included for historic sites with no subsurface component. This information must include a short discussion on site boundaries (vertical and horizontal), integrity as well as Statement of Significance and discussion of the NRHP Criteria</w:t>
          </w:r>
        </w:p>
        <w:p w14:paraId="117F0E23" w14:textId="77777777" w:rsidR="00E01798" w:rsidRPr="00E32B31" w:rsidRDefault="00E01798" w:rsidP="00F22FFE">
          <w:pPr>
            <w:pStyle w:val="ListParagraph"/>
            <w:widowControl w:val="0"/>
            <w:numPr>
              <w:ilvl w:val="0"/>
              <w:numId w:val="9"/>
            </w:numPr>
            <w:contextualSpacing w:val="0"/>
            <w:rPr>
              <w:spacing w:val="-2"/>
              <w:szCs w:val="24"/>
            </w:rPr>
          </w:pPr>
          <w:r w:rsidRPr="00E32B31">
            <w:rPr>
              <w:spacing w:val="-2"/>
              <w:szCs w:val="24"/>
            </w:rPr>
            <w:t>Maps, photos and an artifact catalogue.</w:t>
          </w:r>
        </w:p>
        <w:p w14:paraId="524E04AB" w14:textId="77777777" w:rsidR="00E01798" w:rsidRPr="00E32B31" w:rsidRDefault="00E01798" w:rsidP="00F22FFE">
          <w:pPr>
            <w:pStyle w:val="ListParagraph"/>
            <w:widowControl w:val="0"/>
            <w:numPr>
              <w:ilvl w:val="0"/>
              <w:numId w:val="9"/>
            </w:numPr>
            <w:contextualSpacing w:val="0"/>
            <w:rPr>
              <w:spacing w:val="-2"/>
              <w:szCs w:val="24"/>
            </w:rPr>
          </w:pPr>
          <w:r w:rsidRPr="00E32B31">
            <w:rPr>
              <w:spacing w:val="-2"/>
              <w:szCs w:val="24"/>
            </w:rPr>
            <w:t>A separate map depicting recommendations for Construction No Work Zones and Monitoring, not to be included in the technical report, but submitted to the Agency as a stand-alone document under this task.</w:t>
          </w:r>
        </w:p>
        <w:p w14:paraId="1615F78E" w14:textId="77777777" w:rsidR="00E01798" w:rsidRPr="00E32B31" w:rsidRDefault="00E01798" w:rsidP="00F22FFE">
          <w:pPr>
            <w:pStyle w:val="ListParagraph"/>
            <w:widowControl w:val="0"/>
            <w:numPr>
              <w:ilvl w:val="0"/>
              <w:numId w:val="9"/>
            </w:numPr>
            <w:contextualSpacing w:val="0"/>
            <w:rPr>
              <w:spacing w:val="-2"/>
              <w:szCs w:val="24"/>
            </w:rPr>
          </w:pPr>
          <w:r w:rsidRPr="00E32B31">
            <w:rPr>
              <w:spacing w:val="-2"/>
              <w:szCs w:val="24"/>
            </w:rPr>
            <w:t>Complete and sign ODOT’s Archaeology QC Checklist and submit with deliverables.</w:t>
          </w:r>
        </w:p>
        <w:p w14:paraId="63C6B77C" w14:textId="77777777" w:rsidR="00E01798" w:rsidRPr="00E32B31" w:rsidRDefault="00E01798" w:rsidP="00E01798">
          <w:pPr>
            <w:spacing w:before="8"/>
            <w:rPr>
              <w:spacing w:val="-2"/>
              <w:szCs w:val="24"/>
            </w:rPr>
          </w:pPr>
        </w:p>
        <w:p w14:paraId="5979F307" w14:textId="77777777" w:rsidR="00E01798" w:rsidRPr="00561782" w:rsidRDefault="00E01798" w:rsidP="00E01798">
          <w:pPr>
            <w:rPr>
              <w:spacing w:val="-2"/>
              <w:szCs w:val="24"/>
            </w:rPr>
          </w:pPr>
          <w:r w:rsidRPr="00CC314C">
            <w:rPr>
              <w:b/>
              <w:spacing w:val="-2"/>
              <w:szCs w:val="24"/>
            </w:rPr>
            <w:t>Note:</w:t>
          </w:r>
          <w:r w:rsidRPr="00561782">
            <w:rPr>
              <w:spacing w:val="-2"/>
              <w:szCs w:val="24"/>
            </w:rPr>
            <w:t xml:space="preserve"> Establishing eligibility without testing for precontact sites may be difficult; however, this is possible with historic sites if sufficient historic documentation is provided. Please refer to SHPO guidelines.</w:t>
          </w:r>
        </w:p>
        <w:p w14:paraId="366D2B5C" w14:textId="77777777" w:rsidR="00E01798" w:rsidRPr="00E32B31" w:rsidRDefault="00E01798" w:rsidP="00E01798">
          <w:pPr>
            <w:rPr>
              <w:i/>
              <w:szCs w:val="24"/>
            </w:rPr>
          </w:pPr>
        </w:p>
        <w:p w14:paraId="15253DC5" w14:textId="77777777" w:rsidR="00E01798" w:rsidRPr="00E32B31" w:rsidRDefault="00E01798" w:rsidP="00E01798">
          <w:pPr>
            <w:rPr>
              <w:szCs w:val="24"/>
            </w:rPr>
          </w:pPr>
          <w:r w:rsidRPr="00E32B31">
            <w:rPr>
              <w:szCs w:val="24"/>
            </w:rPr>
            <w:t>Consultant shall provide final Phase</w:t>
          </w:r>
          <w:r w:rsidRPr="00E32B31">
            <w:rPr>
              <w:spacing w:val="1"/>
              <w:szCs w:val="24"/>
            </w:rPr>
            <w:t xml:space="preserve"> </w:t>
          </w:r>
          <w:r w:rsidRPr="00E32B31">
            <w:rPr>
              <w:szCs w:val="24"/>
            </w:rPr>
            <w:t>I</w:t>
          </w:r>
          <w:r w:rsidRPr="00E32B31">
            <w:rPr>
              <w:spacing w:val="-4"/>
              <w:szCs w:val="24"/>
            </w:rPr>
            <w:t xml:space="preserve"> </w:t>
          </w:r>
          <w:r w:rsidRPr="00E32B31">
            <w:rPr>
              <w:szCs w:val="24"/>
            </w:rPr>
            <w:t xml:space="preserve">Technical Report and site forms in </w:t>
          </w:r>
          <w:r w:rsidR="009A0509">
            <w:rPr>
              <w:szCs w:val="24"/>
            </w:rPr>
            <w:t>*.pdf</w:t>
          </w:r>
          <w:r w:rsidRPr="00E32B31">
            <w:rPr>
              <w:szCs w:val="24"/>
            </w:rPr>
            <w:t xml:space="preserve">; digital </w:t>
          </w:r>
          <w:r w:rsidRPr="00E32B31">
            <w:rPr>
              <w:spacing w:val="2"/>
              <w:szCs w:val="24"/>
            </w:rPr>
            <w:t>images of</w:t>
          </w:r>
          <w:r w:rsidRPr="00E32B31">
            <w:rPr>
              <w:szCs w:val="24"/>
            </w:rPr>
            <w:t xml:space="preserve"> each photo</w:t>
          </w:r>
          <w:r w:rsidRPr="00E32B31">
            <w:rPr>
              <w:spacing w:val="2"/>
              <w:szCs w:val="24"/>
            </w:rPr>
            <w:t xml:space="preserve"> </w:t>
          </w:r>
          <w:r w:rsidRPr="00E32B31">
            <w:rPr>
              <w:szCs w:val="24"/>
            </w:rPr>
            <w:t xml:space="preserve">and illustration, and </w:t>
          </w:r>
          <w:r w:rsidRPr="00E32B31">
            <w:rPr>
              <w:spacing w:val="1"/>
              <w:szCs w:val="24"/>
            </w:rPr>
            <w:t>GIS</w:t>
          </w:r>
          <w:r w:rsidRPr="00E32B31">
            <w:rPr>
              <w:szCs w:val="24"/>
            </w:rPr>
            <w:t xml:space="preserve"> shape files of surveyed areas.</w:t>
          </w:r>
        </w:p>
        <w:p w14:paraId="50BF5DC5" w14:textId="77777777" w:rsidR="00E01798" w:rsidRPr="00E32B31" w:rsidRDefault="00E01798" w:rsidP="00E01798">
          <w:pPr>
            <w:rPr>
              <w:b/>
              <w:szCs w:val="24"/>
            </w:rPr>
          </w:pPr>
        </w:p>
        <w:p w14:paraId="587D390A" w14:textId="77777777" w:rsidR="00F22FFE" w:rsidRDefault="00E01798" w:rsidP="00E01798">
          <w:pPr>
            <w:ind w:left="-720" w:firstLine="720"/>
            <w:rPr>
              <w:spacing w:val="51"/>
              <w:szCs w:val="24"/>
            </w:rPr>
          </w:pPr>
          <w:r w:rsidRPr="00E32B31">
            <w:rPr>
              <w:b/>
              <w:szCs w:val="24"/>
            </w:rPr>
            <w:t>Deliverables</w:t>
          </w:r>
          <w:r w:rsidR="00F22FFE">
            <w:rPr>
              <w:b/>
              <w:szCs w:val="24"/>
            </w:rPr>
            <w:t xml:space="preserve"> and Schedule</w:t>
          </w:r>
          <w:r w:rsidRPr="00E32B31">
            <w:rPr>
              <w:szCs w:val="24"/>
            </w:rPr>
            <w:t xml:space="preserve"> </w:t>
          </w:r>
        </w:p>
        <w:p w14:paraId="570212BE" w14:textId="7F83F604" w:rsidR="00E01798" w:rsidRPr="00E32B31" w:rsidRDefault="00E01798" w:rsidP="00E01798">
          <w:pPr>
            <w:ind w:left="-720" w:firstLine="720"/>
            <w:rPr>
              <w:szCs w:val="24"/>
            </w:rPr>
          </w:pPr>
          <w:r w:rsidRPr="00E32B31">
            <w:rPr>
              <w:szCs w:val="24"/>
            </w:rPr>
            <w:t>Consultant shall provide</w:t>
          </w:r>
          <w:r w:rsidR="00632A97">
            <w:rPr>
              <w:spacing w:val="51"/>
              <w:szCs w:val="24"/>
            </w:rPr>
            <w:t>:</w:t>
          </w:r>
        </w:p>
        <w:p w14:paraId="0595E243" w14:textId="6E005980" w:rsidR="00E01798" w:rsidRPr="00E32B31" w:rsidRDefault="00E01798" w:rsidP="002F0407">
          <w:pPr>
            <w:pStyle w:val="ListParagraph"/>
            <w:widowControl w:val="0"/>
            <w:numPr>
              <w:ilvl w:val="0"/>
              <w:numId w:val="10"/>
            </w:numPr>
            <w:ind w:left="720"/>
            <w:contextualSpacing w:val="0"/>
            <w:rPr>
              <w:szCs w:val="24"/>
            </w:rPr>
          </w:pPr>
          <w:r w:rsidRPr="00E32B31">
            <w:rPr>
              <w:szCs w:val="24"/>
            </w:rPr>
            <w:t>Draft Phase</w:t>
          </w:r>
          <w:r w:rsidRPr="00E32B31">
            <w:rPr>
              <w:spacing w:val="3"/>
              <w:szCs w:val="24"/>
            </w:rPr>
            <w:t xml:space="preserve"> </w:t>
          </w:r>
          <w:r w:rsidRPr="00E32B31">
            <w:rPr>
              <w:szCs w:val="24"/>
            </w:rPr>
            <w:t>I</w:t>
          </w:r>
          <w:r w:rsidRPr="00E32B31">
            <w:rPr>
              <w:spacing w:val="-4"/>
              <w:szCs w:val="24"/>
            </w:rPr>
            <w:t xml:space="preserve"> </w:t>
          </w:r>
          <w:r w:rsidRPr="00E32B31">
            <w:rPr>
              <w:szCs w:val="24"/>
            </w:rPr>
            <w:t>Technical</w:t>
          </w:r>
          <w:r w:rsidRPr="00E32B31">
            <w:rPr>
              <w:spacing w:val="2"/>
              <w:szCs w:val="24"/>
            </w:rPr>
            <w:t xml:space="preserve"> </w:t>
          </w:r>
          <w:r w:rsidR="009A0509">
            <w:rPr>
              <w:szCs w:val="24"/>
            </w:rPr>
            <w:t>Report in Word format and *.pdf</w:t>
          </w:r>
          <w:r w:rsidRPr="00E32B31">
            <w:rPr>
              <w:szCs w:val="24"/>
            </w:rPr>
            <w:t xml:space="preserve"> as necessary), </w:t>
          </w:r>
          <w:r w:rsidRPr="00E32B31">
            <w:rPr>
              <w:spacing w:val="-2"/>
              <w:szCs w:val="24"/>
            </w:rPr>
            <w:t>and No Work Zone</w:t>
          </w:r>
          <w:r w:rsidR="00632A97">
            <w:rPr>
              <w:spacing w:val="-2"/>
              <w:szCs w:val="24"/>
            </w:rPr>
            <w:t>s</w:t>
          </w:r>
          <w:r w:rsidRPr="00E32B31">
            <w:rPr>
              <w:spacing w:val="-2"/>
              <w:szCs w:val="24"/>
            </w:rPr>
            <w:t xml:space="preserve"> and Monitoring recommendations map </w:t>
          </w:r>
          <w:r w:rsidRPr="00E32B31">
            <w:rPr>
              <w:szCs w:val="24"/>
            </w:rPr>
            <w:t>with site forms and/or</w:t>
          </w:r>
          <w:r w:rsidRPr="00E32B31">
            <w:rPr>
              <w:spacing w:val="1"/>
              <w:szCs w:val="24"/>
            </w:rPr>
            <w:t xml:space="preserve"> </w:t>
          </w:r>
          <w:r w:rsidRPr="00E32B31">
            <w:rPr>
              <w:szCs w:val="24"/>
            </w:rPr>
            <w:t xml:space="preserve">isolate </w:t>
          </w:r>
          <w:r w:rsidR="00F22FFE">
            <w:rPr>
              <w:spacing w:val="-2"/>
              <w:szCs w:val="24"/>
            </w:rPr>
            <w:t xml:space="preserve">forms, </w:t>
          </w:r>
          <w:r w:rsidRPr="00E32B31">
            <w:rPr>
              <w:szCs w:val="24"/>
            </w:rPr>
            <w:t xml:space="preserve">due </w:t>
          </w:r>
          <w:r w:rsidRPr="00E32B31">
            <w:rPr>
              <w:szCs w:val="24"/>
              <w:highlight w:val="cyan"/>
            </w:rPr>
            <w:t>xxxx</w:t>
          </w:r>
          <w:r w:rsidRPr="00E32B31">
            <w:rPr>
              <w:szCs w:val="24"/>
            </w:rPr>
            <w:t>.</w:t>
          </w:r>
          <w:r w:rsidR="00604CE7">
            <w:rPr>
              <w:szCs w:val="24"/>
            </w:rPr>
            <w:t xml:space="preserve"> Include completed </w:t>
          </w:r>
          <w:hyperlink r:id="rId20" w:history="1">
            <w:r w:rsidR="00604CE7" w:rsidRPr="004E6EEE">
              <w:rPr>
                <w:rStyle w:val="Hyperlink"/>
                <w:szCs w:val="24"/>
              </w:rPr>
              <w:t>ODOT Archaeology QC Checklist</w:t>
            </w:r>
          </w:hyperlink>
          <w:r w:rsidR="00604CE7">
            <w:rPr>
              <w:szCs w:val="24"/>
            </w:rPr>
            <w:t xml:space="preserve">. </w:t>
          </w:r>
        </w:p>
        <w:p w14:paraId="6215D2A5" w14:textId="77777777" w:rsidR="00E01798" w:rsidRPr="00E32B31" w:rsidRDefault="00E01798" w:rsidP="00E01798">
          <w:pPr>
            <w:pStyle w:val="ListParagraph"/>
            <w:widowControl w:val="0"/>
            <w:numPr>
              <w:ilvl w:val="0"/>
              <w:numId w:val="10"/>
            </w:numPr>
            <w:ind w:left="720"/>
            <w:contextualSpacing w:val="0"/>
            <w:rPr>
              <w:szCs w:val="24"/>
            </w:rPr>
          </w:pPr>
          <w:r w:rsidRPr="00E32B31">
            <w:rPr>
              <w:szCs w:val="24"/>
            </w:rPr>
            <w:t>Final Phase</w:t>
          </w:r>
          <w:r w:rsidRPr="00E32B31">
            <w:rPr>
              <w:spacing w:val="1"/>
              <w:szCs w:val="24"/>
            </w:rPr>
            <w:t xml:space="preserve"> </w:t>
          </w:r>
          <w:r w:rsidRPr="00E32B31">
            <w:rPr>
              <w:szCs w:val="24"/>
            </w:rPr>
            <w:t>I</w:t>
          </w:r>
          <w:r w:rsidRPr="00E32B31">
            <w:rPr>
              <w:spacing w:val="-4"/>
              <w:szCs w:val="24"/>
            </w:rPr>
            <w:t xml:space="preserve"> </w:t>
          </w:r>
          <w:r w:rsidRPr="00E32B31">
            <w:rPr>
              <w:szCs w:val="24"/>
            </w:rPr>
            <w:t xml:space="preserve">Technical Report (in </w:t>
          </w:r>
          <w:r w:rsidR="00F22FFE">
            <w:rPr>
              <w:szCs w:val="24"/>
            </w:rPr>
            <w:t>*.</w:t>
          </w:r>
          <w:r w:rsidRPr="00E32B31">
            <w:rPr>
              <w:szCs w:val="24"/>
            </w:rPr>
            <w:t>pdf format),</w:t>
          </w:r>
          <w:r w:rsidRPr="00E32B31">
            <w:rPr>
              <w:spacing w:val="2"/>
              <w:szCs w:val="24"/>
            </w:rPr>
            <w:t xml:space="preserve"> </w:t>
          </w:r>
          <w:r w:rsidRPr="00E32B31">
            <w:rPr>
              <w:szCs w:val="24"/>
            </w:rPr>
            <w:t>with site forms, with SHPO coversheet and GIS pedestrian survey shape files (with</w:t>
          </w:r>
          <w:r w:rsidRPr="00E32B31">
            <w:rPr>
              <w:spacing w:val="53"/>
              <w:szCs w:val="24"/>
            </w:rPr>
            <w:t xml:space="preserve"> </w:t>
          </w:r>
          <w:r w:rsidRPr="00E32B31">
            <w:rPr>
              <w:szCs w:val="24"/>
            </w:rPr>
            <w:t>electronic</w:t>
          </w:r>
          <w:r w:rsidRPr="00E32B31">
            <w:rPr>
              <w:spacing w:val="1"/>
              <w:szCs w:val="24"/>
            </w:rPr>
            <w:t xml:space="preserve"> </w:t>
          </w:r>
          <w:r w:rsidR="00F22FFE">
            <w:rPr>
              <w:szCs w:val="24"/>
            </w:rPr>
            <w:t xml:space="preserve">files), </w:t>
          </w:r>
          <w:r w:rsidR="00F22FFE" w:rsidRPr="00A44801">
            <w:rPr>
              <w:szCs w:val="24"/>
              <w:highlight w:val="cyan"/>
            </w:rPr>
            <w:t>10</w:t>
          </w:r>
          <w:r w:rsidRPr="00E32B31">
            <w:rPr>
              <w:szCs w:val="24"/>
            </w:rPr>
            <w:t xml:space="preserve"> business days</w:t>
          </w:r>
          <w:r w:rsidRPr="00E32B31">
            <w:rPr>
              <w:spacing w:val="2"/>
              <w:szCs w:val="24"/>
            </w:rPr>
            <w:t xml:space="preserve"> </w:t>
          </w:r>
          <w:r w:rsidRPr="00E32B31">
            <w:rPr>
              <w:szCs w:val="24"/>
            </w:rPr>
            <w:t>after</w:t>
          </w:r>
          <w:r w:rsidRPr="00E32B31">
            <w:rPr>
              <w:spacing w:val="1"/>
              <w:szCs w:val="24"/>
            </w:rPr>
            <w:t xml:space="preserve"> </w:t>
          </w:r>
          <w:r w:rsidRPr="00E32B31">
            <w:rPr>
              <w:szCs w:val="24"/>
            </w:rPr>
            <w:t>receipt of Agency</w:t>
          </w:r>
          <w:r w:rsidRPr="00E32B31">
            <w:rPr>
              <w:spacing w:val="-3"/>
              <w:szCs w:val="24"/>
            </w:rPr>
            <w:t xml:space="preserve"> </w:t>
          </w:r>
          <w:r w:rsidRPr="00E32B31">
            <w:rPr>
              <w:szCs w:val="24"/>
            </w:rPr>
            <w:t>comments on draft.</w:t>
          </w:r>
        </w:p>
      </w:sdtContent>
    </w:sdt>
    <w:p w14:paraId="7A3EE785" w14:textId="77777777" w:rsidR="00E01798" w:rsidRPr="00E32B31" w:rsidRDefault="00E01798" w:rsidP="00E01798">
      <w:pPr>
        <w:spacing w:before="2"/>
        <w:rPr>
          <w:szCs w:val="24"/>
        </w:rPr>
      </w:pPr>
    </w:p>
    <w:p w14:paraId="5A44C284" w14:textId="77E141E6" w:rsidR="00E01798" w:rsidRPr="00561782" w:rsidRDefault="00E01798" w:rsidP="00E01798">
      <w:pPr>
        <w:pStyle w:val="Heading2"/>
        <w:rPr>
          <w:rFonts w:ascii="Times New Roman" w:hAnsi="Times New Roman"/>
          <w:spacing w:val="-2"/>
          <w:sz w:val="24"/>
          <w:szCs w:val="24"/>
        </w:rPr>
      </w:pPr>
      <w:r w:rsidRPr="00561782">
        <w:rPr>
          <w:rFonts w:ascii="Times New Roman" w:hAnsi="Times New Roman"/>
          <w:spacing w:val="-2"/>
          <w:sz w:val="24"/>
          <w:szCs w:val="24"/>
        </w:rPr>
        <w:t>Task 4.</w:t>
      </w:r>
      <w:r w:rsidR="00632A97" w:rsidRPr="00561782">
        <w:rPr>
          <w:rFonts w:ascii="Times New Roman" w:hAnsi="Times New Roman"/>
          <w:spacing w:val="-2"/>
          <w:sz w:val="24"/>
          <w:szCs w:val="24"/>
        </w:rPr>
        <w:t xml:space="preserve">0 Phase II Archaeological Field </w:t>
      </w:r>
      <w:r w:rsidRPr="00561782">
        <w:rPr>
          <w:rFonts w:ascii="Times New Roman" w:hAnsi="Times New Roman"/>
          <w:spacing w:val="-2"/>
          <w:sz w:val="24"/>
          <w:szCs w:val="24"/>
        </w:rPr>
        <w:t>Investigation</w:t>
      </w:r>
    </w:p>
    <w:p w14:paraId="1AE71CB2" w14:textId="77777777" w:rsidR="006849DD" w:rsidRDefault="006849DD" w:rsidP="00E01798">
      <w:pPr>
        <w:rPr>
          <w:b/>
          <w:spacing w:val="-2"/>
          <w:szCs w:val="24"/>
        </w:rPr>
      </w:pPr>
    </w:p>
    <w:p w14:paraId="2F448ADE" w14:textId="17AA08B2" w:rsidR="00E01798" w:rsidRPr="00561782" w:rsidRDefault="00E01798" w:rsidP="00E01798">
      <w:pPr>
        <w:rPr>
          <w:color w:val="0000FF"/>
          <w:spacing w:val="-2"/>
          <w:szCs w:val="24"/>
          <w:u w:val="single" w:color="0000FF"/>
        </w:rPr>
      </w:pPr>
      <w:r w:rsidRPr="00561782">
        <w:rPr>
          <w:b/>
          <w:spacing w:val="-2"/>
          <w:szCs w:val="24"/>
        </w:rPr>
        <w:t>Note:</w:t>
      </w:r>
      <w:r w:rsidRPr="00561782">
        <w:rPr>
          <w:spacing w:val="-2"/>
          <w:szCs w:val="24"/>
        </w:rPr>
        <w:t xml:space="preserve"> If archaeological sites have been identified during the Phase I study, Phase II investigation may be required. Phase II investigations are used to establish NRHP eligibility under this task must comply with the latest </w:t>
      </w:r>
      <w:r w:rsidRPr="00561782">
        <w:rPr>
          <w:color w:val="0000FF"/>
          <w:spacing w:val="-2"/>
          <w:szCs w:val="24"/>
          <w:u w:val="single" w:color="0000FF"/>
        </w:rPr>
        <w:t>SHPO field and report guidelines unless otherwise negotiated with the Agency Archaeologist.</w:t>
      </w:r>
    </w:p>
    <w:p w14:paraId="739034F2" w14:textId="77777777" w:rsidR="00E01798" w:rsidRPr="00E32B31" w:rsidRDefault="00E01798" w:rsidP="00E01798">
      <w:pPr>
        <w:rPr>
          <w:i/>
          <w:color w:val="0000FF"/>
          <w:spacing w:val="-2"/>
          <w:szCs w:val="24"/>
          <w:u w:val="single" w:color="0000FF"/>
        </w:rPr>
      </w:pPr>
    </w:p>
    <w:p w14:paraId="7E4C20FF" w14:textId="5DAA89D2" w:rsidR="00E01798" w:rsidRPr="00E32B31" w:rsidRDefault="00E01798" w:rsidP="00E01798">
      <w:pPr>
        <w:rPr>
          <w:spacing w:val="-2"/>
          <w:szCs w:val="24"/>
        </w:rPr>
      </w:pPr>
      <w:r w:rsidRPr="00E32B31">
        <w:rPr>
          <w:spacing w:val="-2"/>
          <w:szCs w:val="24"/>
        </w:rPr>
        <w:t>The following tasks</w:t>
      </w:r>
      <w:r w:rsidRPr="00F22FFE">
        <w:rPr>
          <w:spacing w:val="-2"/>
          <w:szCs w:val="24"/>
        </w:rPr>
        <w:t xml:space="preserve"> must</w:t>
      </w:r>
      <w:r w:rsidRPr="00E32B31">
        <w:rPr>
          <w:spacing w:val="-2"/>
          <w:szCs w:val="24"/>
          <w:u w:val="single" w:color="000000"/>
        </w:rPr>
        <w:t xml:space="preserve"> </w:t>
      </w:r>
      <w:r w:rsidRPr="00E32B31">
        <w:rPr>
          <w:spacing w:val="-2"/>
          <w:szCs w:val="24"/>
        </w:rPr>
        <w:t xml:space="preserve">be </w:t>
      </w:r>
      <w:r w:rsidR="00E304F5" w:rsidRPr="00E304F5">
        <w:rPr>
          <w:spacing w:val="-2"/>
          <w:szCs w:val="24"/>
        </w:rPr>
        <w:t>reviewed and approved</w:t>
      </w:r>
      <w:r w:rsidRPr="00E32B31">
        <w:rPr>
          <w:spacing w:val="-2"/>
          <w:szCs w:val="24"/>
        </w:rPr>
        <w:t xml:space="preserve"> by professional staff archaeologists who meet the Secretary of the Interior's professional standards for Archaeology (</w:t>
      </w:r>
      <w:hyperlink r:id="rId21">
        <w:r w:rsidRPr="00E32B31">
          <w:rPr>
            <w:color w:val="0000FF"/>
            <w:spacing w:val="-2"/>
            <w:szCs w:val="24"/>
            <w:u w:val="single" w:color="0000FF"/>
          </w:rPr>
          <w:t>36 CFR 61, Appendix A</w:t>
        </w:r>
      </w:hyperlink>
      <w:r w:rsidRPr="00E32B31">
        <w:rPr>
          <w:spacing w:val="-2"/>
          <w:szCs w:val="24"/>
        </w:rPr>
        <w:t>). All work must be reviewed (QA/QC) and approved by professional staf</w:t>
      </w:r>
      <w:r w:rsidR="00561782">
        <w:rPr>
          <w:spacing w:val="-2"/>
          <w:szCs w:val="24"/>
        </w:rPr>
        <w:t>f archaeologists who are qualified</w:t>
      </w:r>
      <w:r w:rsidRPr="00E32B31">
        <w:rPr>
          <w:spacing w:val="-2"/>
          <w:szCs w:val="24"/>
        </w:rPr>
        <w:t xml:space="preserve"> through the </w:t>
      </w:r>
      <w:hyperlink r:id="rId22">
        <w:r w:rsidRPr="00E32B31">
          <w:rPr>
            <w:color w:val="0000FF"/>
            <w:spacing w:val="-2"/>
            <w:szCs w:val="24"/>
            <w:u w:val="single" w:color="0000FF"/>
          </w:rPr>
          <w:t>Agency Cultural Resources Consultant Qualification Training Program</w:t>
        </w:r>
        <w:r w:rsidRPr="00E32B31">
          <w:rPr>
            <w:spacing w:val="-2"/>
            <w:szCs w:val="24"/>
          </w:rPr>
          <w:t>.</w:t>
        </w:r>
      </w:hyperlink>
      <w:r w:rsidRPr="00E32B31">
        <w:rPr>
          <w:spacing w:val="-2"/>
          <w:szCs w:val="24"/>
        </w:rPr>
        <w:t xml:space="preserve">  If ODOT returns deliverable(s) </w:t>
      </w:r>
      <w:r w:rsidRPr="00E32B31">
        <w:rPr>
          <w:spacing w:val="-2"/>
          <w:szCs w:val="24"/>
        </w:rPr>
        <w:lastRenderedPageBreak/>
        <w:t>with extensive edits, subsequent Consultant research writing and editing</w:t>
      </w:r>
      <w:r w:rsidR="005C5ED1">
        <w:rPr>
          <w:spacing w:val="-2"/>
          <w:szCs w:val="24"/>
        </w:rPr>
        <w:t xml:space="preserve"> </w:t>
      </w:r>
      <w:r w:rsidR="009A0509">
        <w:rPr>
          <w:spacing w:val="-2"/>
          <w:szCs w:val="24"/>
        </w:rPr>
        <w:t>must</w:t>
      </w:r>
      <w:r w:rsidR="005C5ED1">
        <w:rPr>
          <w:spacing w:val="-2"/>
          <w:szCs w:val="24"/>
        </w:rPr>
        <w:t xml:space="preserve"> be at the expense of the C</w:t>
      </w:r>
      <w:r w:rsidRPr="00E32B31">
        <w:rPr>
          <w:spacing w:val="-2"/>
          <w:szCs w:val="24"/>
        </w:rPr>
        <w:t xml:space="preserve">onsultant. </w:t>
      </w:r>
    </w:p>
    <w:p w14:paraId="499AC4DB" w14:textId="77777777" w:rsidR="00E01798" w:rsidRPr="00E32B31" w:rsidRDefault="00E01798" w:rsidP="00E01798">
      <w:pPr>
        <w:rPr>
          <w:spacing w:val="-2"/>
          <w:szCs w:val="24"/>
        </w:rPr>
      </w:pPr>
    </w:p>
    <w:p w14:paraId="0C6C90CC" w14:textId="63281DC3" w:rsidR="00E01798" w:rsidRDefault="005D6E6E" w:rsidP="00E01798">
      <w:pPr>
        <w:rPr>
          <w:i/>
          <w:spacing w:val="-2"/>
          <w:szCs w:val="24"/>
        </w:rPr>
      </w:pPr>
      <w:r w:rsidRPr="005D6E6E">
        <w:rPr>
          <w:i/>
          <w:spacing w:val="-2"/>
          <w:szCs w:val="24"/>
        </w:rPr>
        <w:t>The Agency Archaeologist shall be responsible for all Tribal Consultation (i.e. Government -to -Government discussions). The Consultant is responsible for project research tribal coordination (i.e. checking tribal databases,  and coordinating reaching out with  to tribes to conduct necessary literature reviews, satisfying obligations outlined in state archaeology permits, etc.</w:t>
      </w:r>
      <w:r w:rsidR="002F0407">
        <w:rPr>
          <w:i/>
          <w:spacing w:val="-2"/>
          <w:szCs w:val="24"/>
        </w:rPr>
        <w:t xml:space="preserve">). </w:t>
      </w:r>
    </w:p>
    <w:p w14:paraId="150ABC5A" w14:textId="77777777" w:rsidR="002F0407" w:rsidRPr="00E32B31" w:rsidRDefault="002F0407" w:rsidP="00E01798">
      <w:pPr>
        <w:rPr>
          <w:spacing w:val="-2"/>
          <w:szCs w:val="24"/>
        </w:rPr>
      </w:pPr>
    </w:p>
    <w:p w14:paraId="3BFB9F07" w14:textId="77777777" w:rsidR="00E01798" w:rsidRPr="00E32B31" w:rsidRDefault="00E01798" w:rsidP="00E01798">
      <w:pPr>
        <w:rPr>
          <w:i/>
          <w:spacing w:val="-2"/>
          <w:szCs w:val="24"/>
        </w:rPr>
      </w:pPr>
      <w:r w:rsidRPr="00E32B31">
        <w:rPr>
          <w:i/>
          <w:spacing w:val="-2"/>
          <w:szCs w:val="24"/>
        </w:rPr>
        <w:t>The Agency Archaeologist is responsible for drafting FOE documents to SHPO and for obtaining necessary clearance documents from SHPO. Agency Archaeologist is also be responsible for submitting DOEs and MOAs to SHPO and Tribes.</w:t>
      </w:r>
    </w:p>
    <w:p w14:paraId="0125D115" w14:textId="57E87B7F" w:rsidR="00E01798" w:rsidRPr="00E32B31" w:rsidRDefault="00E01798" w:rsidP="00E01798">
      <w:pPr>
        <w:rPr>
          <w:i/>
          <w:spacing w:val="-2"/>
          <w:szCs w:val="24"/>
        </w:rPr>
      </w:pPr>
    </w:p>
    <w:p w14:paraId="22D2C8CE" w14:textId="77777777" w:rsidR="00E01798" w:rsidRPr="00A45E53" w:rsidRDefault="00E01798" w:rsidP="00A45E53">
      <w:pPr>
        <w:rPr>
          <w:spacing w:val="-2"/>
          <w:szCs w:val="24"/>
        </w:rPr>
      </w:pPr>
      <w:r w:rsidRPr="00A45E53">
        <w:rPr>
          <w:spacing w:val="-2"/>
          <w:szCs w:val="24"/>
        </w:rPr>
        <w:t>Consultant shall:</w:t>
      </w:r>
    </w:p>
    <w:p w14:paraId="0B6E46D4" w14:textId="77777777" w:rsidR="00E01798" w:rsidRPr="00E32B31" w:rsidRDefault="00E01798" w:rsidP="00632A97">
      <w:pPr>
        <w:pStyle w:val="ListParagraph"/>
        <w:widowControl w:val="0"/>
        <w:numPr>
          <w:ilvl w:val="0"/>
          <w:numId w:val="11"/>
        </w:numPr>
        <w:contextualSpacing w:val="0"/>
        <w:rPr>
          <w:spacing w:val="-2"/>
          <w:szCs w:val="24"/>
        </w:rPr>
      </w:pPr>
      <w:r w:rsidRPr="00E32B31">
        <w:rPr>
          <w:spacing w:val="-2"/>
          <w:szCs w:val="24"/>
        </w:rPr>
        <w:t>Review information from the Phase I investigations.</w:t>
      </w:r>
    </w:p>
    <w:p w14:paraId="209FF6A4" w14:textId="77777777" w:rsidR="00E01798" w:rsidRPr="00E32B31" w:rsidRDefault="00E01798" w:rsidP="00632A97">
      <w:pPr>
        <w:pStyle w:val="ListParagraph"/>
        <w:widowControl w:val="0"/>
        <w:numPr>
          <w:ilvl w:val="0"/>
          <w:numId w:val="11"/>
        </w:numPr>
        <w:contextualSpacing w:val="0"/>
        <w:rPr>
          <w:spacing w:val="-2"/>
          <w:szCs w:val="24"/>
        </w:rPr>
      </w:pPr>
      <w:r w:rsidRPr="00E32B31">
        <w:rPr>
          <w:spacing w:val="-2"/>
          <w:szCs w:val="24"/>
        </w:rPr>
        <w:t>Develop a draft investigation plan showing:</w:t>
      </w:r>
    </w:p>
    <w:p w14:paraId="33C5B594" w14:textId="77777777" w:rsidR="00E01798" w:rsidRPr="00E32B31" w:rsidRDefault="00E01798" w:rsidP="00632A97">
      <w:pPr>
        <w:pStyle w:val="ListParagraph"/>
        <w:widowControl w:val="0"/>
        <w:numPr>
          <w:ilvl w:val="1"/>
          <w:numId w:val="23"/>
        </w:numPr>
        <w:ind w:left="1080"/>
        <w:contextualSpacing w:val="0"/>
        <w:rPr>
          <w:spacing w:val="-2"/>
          <w:szCs w:val="24"/>
        </w:rPr>
      </w:pPr>
      <w:r w:rsidRPr="00E32B31">
        <w:rPr>
          <w:spacing w:val="-2"/>
          <w:szCs w:val="24"/>
        </w:rPr>
        <w:t>APE</w:t>
      </w:r>
    </w:p>
    <w:p w14:paraId="42D3AF3E" w14:textId="77777777" w:rsidR="00E01798" w:rsidRPr="00E32B31" w:rsidRDefault="00A45E53" w:rsidP="00632A97">
      <w:pPr>
        <w:pStyle w:val="ListParagraph"/>
        <w:widowControl w:val="0"/>
        <w:numPr>
          <w:ilvl w:val="1"/>
          <w:numId w:val="23"/>
        </w:numPr>
        <w:ind w:left="1080"/>
        <w:contextualSpacing w:val="0"/>
        <w:rPr>
          <w:spacing w:val="-2"/>
          <w:szCs w:val="24"/>
        </w:rPr>
      </w:pPr>
      <w:r>
        <w:rPr>
          <w:spacing w:val="-2"/>
          <w:szCs w:val="24"/>
        </w:rPr>
        <w:t>Areas of previous disturbance</w:t>
      </w:r>
    </w:p>
    <w:p w14:paraId="4DF6AFC2" w14:textId="77777777" w:rsidR="00E01798" w:rsidRPr="00E32B31" w:rsidRDefault="00A45E53" w:rsidP="00632A97">
      <w:pPr>
        <w:pStyle w:val="ListParagraph"/>
        <w:widowControl w:val="0"/>
        <w:numPr>
          <w:ilvl w:val="1"/>
          <w:numId w:val="23"/>
        </w:numPr>
        <w:ind w:left="1080"/>
        <w:contextualSpacing w:val="0"/>
        <w:rPr>
          <w:spacing w:val="-2"/>
          <w:szCs w:val="24"/>
        </w:rPr>
      </w:pPr>
      <w:r>
        <w:rPr>
          <w:spacing w:val="-2"/>
          <w:szCs w:val="24"/>
        </w:rPr>
        <w:t>Previously recorded site(s)</w:t>
      </w:r>
    </w:p>
    <w:p w14:paraId="0BC1798D" w14:textId="77777777" w:rsidR="00E01798" w:rsidRPr="00E32B31" w:rsidRDefault="00E01798" w:rsidP="00632A97">
      <w:pPr>
        <w:pStyle w:val="ListParagraph"/>
        <w:widowControl w:val="0"/>
        <w:numPr>
          <w:ilvl w:val="1"/>
          <w:numId w:val="23"/>
        </w:numPr>
        <w:ind w:left="1080"/>
        <w:contextualSpacing w:val="0"/>
        <w:rPr>
          <w:spacing w:val="-2"/>
          <w:szCs w:val="24"/>
        </w:rPr>
      </w:pPr>
      <w:r w:rsidRPr="00E32B31">
        <w:rPr>
          <w:spacing w:val="-2"/>
          <w:szCs w:val="24"/>
        </w:rPr>
        <w:t>Areas where cultural materials were dis</w:t>
      </w:r>
      <w:r w:rsidR="00A45E53">
        <w:rPr>
          <w:spacing w:val="-2"/>
          <w:szCs w:val="24"/>
        </w:rPr>
        <w:t>covered (Phase I investigation)</w:t>
      </w:r>
    </w:p>
    <w:p w14:paraId="1860C20F" w14:textId="77777777" w:rsidR="00E01798" w:rsidRPr="00E32B31" w:rsidRDefault="00A45E53" w:rsidP="00632A97">
      <w:pPr>
        <w:pStyle w:val="ListParagraph"/>
        <w:widowControl w:val="0"/>
        <w:numPr>
          <w:ilvl w:val="1"/>
          <w:numId w:val="23"/>
        </w:numPr>
        <w:ind w:left="1080"/>
        <w:contextualSpacing w:val="0"/>
        <w:rPr>
          <w:spacing w:val="-2"/>
          <w:szCs w:val="24"/>
        </w:rPr>
      </w:pPr>
      <w:r>
        <w:rPr>
          <w:spacing w:val="-2"/>
          <w:szCs w:val="24"/>
        </w:rPr>
        <w:t>Probable boundary of new sites</w:t>
      </w:r>
    </w:p>
    <w:p w14:paraId="530176E4" w14:textId="2852C065" w:rsidR="00E01798" w:rsidRPr="00E32B31" w:rsidRDefault="00E01798" w:rsidP="00632A97">
      <w:pPr>
        <w:pStyle w:val="ListParagraph"/>
        <w:widowControl w:val="0"/>
        <w:numPr>
          <w:ilvl w:val="1"/>
          <w:numId w:val="23"/>
        </w:numPr>
        <w:ind w:left="1080"/>
        <w:contextualSpacing w:val="0"/>
        <w:rPr>
          <w:spacing w:val="-2"/>
          <w:szCs w:val="24"/>
        </w:rPr>
      </w:pPr>
      <w:r w:rsidRPr="00E32B31">
        <w:rPr>
          <w:spacing w:val="-2"/>
          <w:szCs w:val="24"/>
        </w:rPr>
        <w:t>Proposed locations of each STU</w:t>
      </w:r>
      <w:r w:rsidR="00D87EB1">
        <w:rPr>
          <w:spacing w:val="-2"/>
          <w:szCs w:val="24"/>
        </w:rPr>
        <w:t>,</w:t>
      </w:r>
      <w:r w:rsidRPr="00E32B31">
        <w:rPr>
          <w:spacing w:val="-2"/>
          <w:szCs w:val="24"/>
        </w:rPr>
        <w:t>EU or other subsur</w:t>
      </w:r>
      <w:r w:rsidR="00A45E53">
        <w:rPr>
          <w:spacing w:val="-2"/>
          <w:szCs w:val="24"/>
        </w:rPr>
        <w:t>face investigation</w:t>
      </w:r>
    </w:p>
    <w:p w14:paraId="7A3AE091" w14:textId="77777777" w:rsidR="00E01798" w:rsidRPr="00E32B31" w:rsidRDefault="00E01798" w:rsidP="00632A97">
      <w:pPr>
        <w:pStyle w:val="ListParagraph"/>
        <w:widowControl w:val="0"/>
        <w:numPr>
          <w:ilvl w:val="1"/>
          <w:numId w:val="23"/>
        </w:numPr>
        <w:ind w:left="1080"/>
        <w:contextualSpacing w:val="0"/>
        <w:rPr>
          <w:spacing w:val="-2"/>
          <w:szCs w:val="24"/>
        </w:rPr>
      </w:pPr>
      <w:r w:rsidRPr="00E32B31">
        <w:rPr>
          <w:spacing w:val="-2"/>
          <w:szCs w:val="24"/>
        </w:rPr>
        <w:t>Propo</w:t>
      </w:r>
      <w:r w:rsidR="00A45E53">
        <w:rPr>
          <w:spacing w:val="-2"/>
          <w:szCs w:val="24"/>
        </w:rPr>
        <w:t>sed locations of remote sensing</w:t>
      </w:r>
    </w:p>
    <w:p w14:paraId="3FC60F6A" w14:textId="77777777" w:rsidR="00E01798" w:rsidRPr="00E32B31" w:rsidRDefault="00E01798" w:rsidP="00632A97">
      <w:pPr>
        <w:pStyle w:val="ListParagraph"/>
        <w:widowControl w:val="0"/>
        <w:numPr>
          <w:ilvl w:val="1"/>
          <w:numId w:val="23"/>
        </w:numPr>
        <w:ind w:left="1080"/>
        <w:contextualSpacing w:val="0"/>
        <w:rPr>
          <w:spacing w:val="-2"/>
          <w:szCs w:val="24"/>
        </w:rPr>
      </w:pPr>
      <w:r w:rsidRPr="00E32B31">
        <w:rPr>
          <w:spacing w:val="-2"/>
          <w:szCs w:val="24"/>
        </w:rPr>
        <w:t>Locat</w:t>
      </w:r>
      <w:r w:rsidR="00A45E53">
        <w:rPr>
          <w:spacing w:val="-2"/>
          <w:szCs w:val="24"/>
        </w:rPr>
        <w:t>ion of additional transects</w:t>
      </w:r>
    </w:p>
    <w:p w14:paraId="2C4A2F59" w14:textId="215166A1" w:rsidR="00E01798" w:rsidRPr="00E32B31" w:rsidRDefault="009C44AD" w:rsidP="00632A97">
      <w:pPr>
        <w:pStyle w:val="ListParagraph"/>
        <w:widowControl w:val="0"/>
        <w:numPr>
          <w:ilvl w:val="1"/>
          <w:numId w:val="23"/>
        </w:numPr>
        <w:ind w:left="1080"/>
        <w:contextualSpacing w:val="0"/>
        <w:rPr>
          <w:spacing w:val="-2"/>
          <w:szCs w:val="24"/>
        </w:rPr>
      </w:pPr>
      <w:hyperlink r:id="rId23">
        <w:r w:rsidR="00E01798" w:rsidRPr="00E32B31">
          <w:rPr>
            <w:color w:val="0000FF"/>
            <w:spacing w:val="-2"/>
            <w:szCs w:val="24"/>
            <w:u w:val="single" w:color="0000FF"/>
          </w:rPr>
          <w:t>A comprehensive research design</w:t>
        </w:r>
      </w:hyperlink>
    </w:p>
    <w:p w14:paraId="35073B01" w14:textId="77777777" w:rsidR="00E01798" w:rsidRPr="00E32B31" w:rsidRDefault="00632A97" w:rsidP="00632A97">
      <w:pPr>
        <w:pStyle w:val="BodyText"/>
        <w:numPr>
          <w:ilvl w:val="0"/>
          <w:numId w:val="44"/>
        </w:numPr>
        <w:spacing w:before="69"/>
        <w:ind w:left="720" w:right="238"/>
        <w:rPr>
          <w:rFonts w:cs="Times New Roman"/>
          <w:spacing w:val="-2"/>
        </w:rPr>
      </w:pPr>
      <w:r>
        <w:rPr>
          <w:rFonts w:cs="Times New Roman"/>
          <w:spacing w:val="-2"/>
        </w:rPr>
        <w:t>S</w:t>
      </w:r>
      <w:r w:rsidR="00E01798" w:rsidRPr="00E32B31">
        <w:rPr>
          <w:rFonts w:cs="Times New Roman"/>
          <w:spacing w:val="-2"/>
        </w:rPr>
        <w:t>ubmit the draft investigation plan to Agency Archaeologist for approval before submitting permit to SHPO.</w:t>
      </w:r>
    </w:p>
    <w:p w14:paraId="716F6EC0" w14:textId="6DD0C3FC" w:rsidR="00CC314C" w:rsidRDefault="00CC314C" w:rsidP="00CC314C">
      <w:pPr>
        <w:pStyle w:val="BodyText"/>
        <w:numPr>
          <w:ilvl w:val="0"/>
          <w:numId w:val="44"/>
        </w:numPr>
        <w:ind w:left="720" w:right="462"/>
        <w:rPr>
          <w:rFonts w:cs="Times New Roman"/>
          <w:spacing w:val="-2"/>
        </w:rPr>
      </w:pPr>
      <w:r>
        <w:rPr>
          <w:rFonts w:cs="Times New Roman"/>
          <w:spacing w:val="-2"/>
        </w:rPr>
        <w:t>O</w:t>
      </w:r>
      <w:r w:rsidR="00E01798" w:rsidRPr="00E32B31">
        <w:rPr>
          <w:rFonts w:cs="Times New Roman"/>
          <w:spacing w:val="-2"/>
        </w:rPr>
        <w:t>btain all required permits (i.e. SHPO/THPO and/or APRA permits, etc</w:t>
      </w:r>
      <w:r w:rsidR="0076130E">
        <w:rPr>
          <w:rFonts w:cs="Times New Roman"/>
          <w:spacing w:val="-2"/>
        </w:rPr>
        <w:t>.</w:t>
      </w:r>
      <w:r w:rsidR="00E01798" w:rsidRPr="00E32B31">
        <w:rPr>
          <w:rFonts w:cs="Times New Roman"/>
          <w:spacing w:val="-2"/>
        </w:rPr>
        <w:t xml:space="preserve">) for subsurface investigations and submit draft copies to the Agency Archaeologist for review. </w:t>
      </w:r>
    </w:p>
    <w:p w14:paraId="5AF8B056" w14:textId="77777777" w:rsidR="00E01798" w:rsidRDefault="00CC314C" w:rsidP="00CC314C">
      <w:pPr>
        <w:pStyle w:val="BodyText"/>
        <w:numPr>
          <w:ilvl w:val="0"/>
          <w:numId w:val="44"/>
        </w:numPr>
        <w:ind w:left="720" w:right="462"/>
        <w:rPr>
          <w:rFonts w:cs="Times New Roman"/>
          <w:spacing w:val="-2"/>
        </w:rPr>
      </w:pPr>
      <w:r>
        <w:rPr>
          <w:rFonts w:cs="Times New Roman"/>
          <w:spacing w:val="-2"/>
        </w:rPr>
        <w:t>P</w:t>
      </w:r>
      <w:r w:rsidR="00E01798" w:rsidRPr="00E32B31">
        <w:rPr>
          <w:rFonts w:cs="Times New Roman"/>
          <w:spacing w:val="-2"/>
        </w:rPr>
        <w:t>rovide the Agency Archae</w:t>
      </w:r>
      <w:r w:rsidR="00A45E53">
        <w:rPr>
          <w:rFonts w:cs="Times New Roman"/>
          <w:spacing w:val="-2"/>
        </w:rPr>
        <w:t xml:space="preserve">ologist with a minimum of </w:t>
      </w:r>
      <w:r w:rsidR="00A45E53" w:rsidRPr="00A45E53">
        <w:rPr>
          <w:rFonts w:cs="Times New Roman"/>
          <w:spacing w:val="-2"/>
          <w:highlight w:val="cyan"/>
        </w:rPr>
        <w:t>5</w:t>
      </w:r>
      <w:r w:rsidR="00A45E53">
        <w:rPr>
          <w:rFonts w:cs="Times New Roman"/>
          <w:spacing w:val="-2"/>
        </w:rPr>
        <w:t xml:space="preserve"> </w:t>
      </w:r>
      <w:r w:rsidR="00E01798" w:rsidRPr="00E32B31">
        <w:rPr>
          <w:rFonts w:cs="Times New Roman"/>
          <w:spacing w:val="-2"/>
        </w:rPr>
        <w:t>business days advance notice prior to Phase II testing.</w:t>
      </w:r>
    </w:p>
    <w:p w14:paraId="1191C55C" w14:textId="77777777" w:rsidR="00E01798" w:rsidRPr="00E32B31" w:rsidRDefault="00E01798" w:rsidP="00632A97">
      <w:pPr>
        <w:pStyle w:val="Heading3"/>
        <w:widowControl w:val="0"/>
        <w:numPr>
          <w:ilvl w:val="0"/>
          <w:numId w:val="31"/>
        </w:numPr>
        <w:spacing w:before="200"/>
        <w:ind w:left="360"/>
        <w:rPr>
          <w:spacing w:val="-2"/>
        </w:rPr>
      </w:pPr>
      <w:r w:rsidRPr="00E32B31">
        <w:rPr>
          <w:spacing w:val="-2"/>
        </w:rPr>
        <w:t>Subsurface Investigation</w:t>
      </w:r>
    </w:p>
    <w:p w14:paraId="204D2667" w14:textId="4900A4FF" w:rsidR="00E01798" w:rsidRPr="00E32B31" w:rsidRDefault="00E01798" w:rsidP="00632A97">
      <w:pPr>
        <w:rPr>
          <w:spacing w:val="-2"/>
          <w:szCs w:val="24"/>
        </w:rPr>
      </w:pPr>
      <w:r w:rsidRPr="00E32B31">
        <w:rPr>
          <w:spacing w:val="-2"/>
          <w:szCs w:val="24"/>
        </w:rPr>
        <w:t>Consultant shall conduct an intensive inventory and subsurface testing program to identify site boundaries and assess site significance</w:t>
      </w:r>
      <w:r w:rsidR="0076130E">
        <w:rPr>
          <w:spacing w:val="-2"/>
          <w:szCs w:val="24"/>
        </w:rPr>
        <w:t xml:space="preserve"> and integrity</w:t>
      </w:r>
      <w:r w:rsidRPr="00E32B31">
        <w:rPr>
          <w:spacing w:val="-2"/>
          <w:szCs w:val="24"/>
        </w:rPr>
        <w:t>. STUs must be based on the approved investigation plan.</w:t>
      </w:r>
    </w:p>
    <w:p w14:paraId="4AC6F7F0" w14:textId="77777777" w:rsidR="00E01798" w:rsidRPr="00E32B31" w:rsidRDefault="00E01798" w:rsidP="00E01798">
      <w:pPr>
        <w:ind w:left="360"/>
        <w:rPr>
          <w:spacing w:val="-2"/>
          <w:szCs w:val="24"/>
        </w:rPr>
      </w:pPr>
    </w:p>
    <w:p w14:paraId="4E2286B5" w14:textId="5A393CD7" w:rsidR="00E01798" w:rsidRPr="00E32B31" w:rsidRDefault="00D87EB1" w:rsidP="00632A97">
      <w:pPr>
        <w:rPr>
          <w:spacing w:val="-2"/>
          <w:szCs w:val="24"/>
        </w:rPr>
      </w:pPr>
      <w:r>
        <w:rPr>
          <w:spacing w:val="-2"/>
          <w:szCs w:val="24"/>
        </w:rPr>
        <w:t>The consultant will develop</w:t>
      </w:r>
      <w:r w:rsidR="004C30C0">
        <w:rPr>
          <w:spacing w:val="-2"/>
          <w:szCs w:val="24"/>
        </w:rPr>
        <w:t xml:space="preserve"> a subsurface testing program consistent with current SHPO guidelines and in coordination with the ODOT archaeologist. </w:t>
      </w:r>
    </w:p>
    <w:p w14:paraId="1D96A366" w14:textId="77777777" w:rsidR="00E01798" w:rsidRPr="00E32B31" w:rsidRDefault="00E01798" w:rsidP="00632A97">
      <w:pPr>
        <w:rPr>
          <w:spacing w:val="-2"/>
          <w:szCs w:val="24"/>
        </w:rPr>
      </w:pPr>
    </w:p>
    <w:p w14:paraId="37074B22" w14:textId="77777777" w:rsidR="00A45E53" w:rsidRDefault="00E01798" w:rsidP="00632A97">
      <w:pPr>
        <w:rPr>
          <w:spacing w:val="-2"/>
          <w:szCs w:val="24"/>
        </w:rPr>
      </w:pPr>
      <w:r w:rsidRPr="00E32B31">
        <w:rPr>
          <w:spacing w:val="-2"/>
          <w:szCs w:val="24"/>
        </w:rPr>
        <w:t xml:space="preserve">STUs must measure 50x50cm square and must be excavated to a minimum of 50cm in depth and/or two levels below sterile where possible.  Larger or deeper STUs composed of abutting 50x50 cm units may be required and must be identified in the investigation plan. STUs must be excavated in arbitrary 10-cm levels and all sediments screened through 1/8-inch mesh hardware cloth. </w:t>
      </w:r>
    </w:p>
    <w:p w14:paraId="2DDA3158" w14:textId="77777777" w:rsidR="00A45E53" w:rsidRDefault="00A45E53" w:rsidP="00632A97">
      <w:pPr>
        <w:rPr>
          <w:spacing w:val="-2"/>
          <w:szCs w:val="24"/>
        </w:rPr>
      </w:pPr>
    </w:p>
    <w:p w14:paraId="26A3B637" w14:textId="5CCF861A" w:rsidR="00E01798" w:rsidRPr="00E32B31" w:rsidRDefault="00A45E53" w:rsidP="00632A97">
      <w:pPr>
        <w:rPr>
          <w:spacing w:val="-2"/>
          <w:szCs w:val="24"/>
        </w:rPr>
      </w:pPr>
      <w:r>
        <w:rPr>
          <w:spacing w:val="-2"/>
          <w:szCs w:val="24"/>
        </w:rPr>
        <w:t>Special studies, (</w:t>
      </w:r>
      <w:r w:rsidR="00E01798" w:rsidRPr="00E32B31">
        <w:rPr>
          <w:spacing w:val="-2"/>
          <w:szCs w:val="24"/>
        </w:rPr>
        <w:t>obsidian</w:t>
      </w:r>
      <w:r>
        <w:rPr>
          <w:spacing w:val="-2"/>
          <w:szCs w:val="24"/>
        </w:rPr>
        <w:t xml:space="preserve"> sourcing and hydration analyse</w:t>
      </w:r>
      <w:r w:rsidR="004F3C00">
        <w:rPr>
          <w:spacing w:val="-2"/>
          <w:szCs w:val="24"/>
        </w:rPr>
        <w:t>s</w:t>
      </w:r>
      <w:r>
        <w:rPr>
          <w:spacing w:val="-2"/>
          <w:szCs w:val="24"/>
        </w:rPr>
        <w:t>)</w:t>
      </w:r>
      <w:r w:rsidR="00E01798" w:rsidRPr="00E32B31">
        <w:rPr>
          <w:spacing w:val="-2"/>
          <w:szCs w:val="24"/>
        </w:rPr>
        <w:t>, can be conducted as part of the preliminary evaluation effort, only if previously agreed to with the Agency Archaeologist. Collected materials must be curated at the State Museum of Natural and Cultural History at the University of Oregon upon conclusion of laboratory analyses, unless other arrangements have been made and agreed to by SHPO</w:t>
      </w:r>
      <w:r w:rsidR="006B71B3">
        <w:rPr>
          <w:spacing w:val="-2"/>
          <w:szCs w:val="24"/>
        </w:rPr>
        <w:t xml:space="preserve"> and the </w:t>
      </w:r>
      <w:r w:rsidR="006B71B3" w:rsidRPr="00E32B31">
        <w:rPr>
          <w:spacing w:val="-2"/>
          <w:szCs w:val="24"/>
        </w:rPr>
        <w:t>State Museum of Natural and Cultural History at the University of Oregon</w:t>
      </w:r>
      <w:r w:rsidR="00E01798" w:rsidRPr="00E32B31">
        <w:rPr>
          <w:spacing w:val="-2"/>
          <w:szCs w:val="24"/>
        </w:rPr>
        <w:t>. Consultant shall coordinate with the Agency Archaeologist prior to shipment of artifacts.</w:t>
      </w:r>
    </w:p>
    <w:p w14:paraId="71922D20" w14:textId="77777777" w:rsidR="00E01798" w:rsidRPr="00E32B31" w:rsidRDefault="00E01798" w:rsidP="00632A97">
      <w:pPr>
        <w:rPr>
          <w:spacing w:val="-2"/>
          <w:szCs w:val="24"/>
        </w:rPr>
      </w:pPr>
    </w:p>
    <w:p w14:paraId="0FDA19F7" w14:textId="60DFD939" w:rsidR="00E01798" w:rsidRPr="00E32B31" w:rsidRDefault="00E01798" w:rsidP="00632A97">
      <w:pPr>
        <w:rPr>
          <w:spacing w:val="-2"/>
          <w:szCs w:val="24"/>
        </w:rPr>
      </w:pPr>
      <w:r w:rsidRPr="00E32B31">
        <w:rPr>
          <w:spacing w:val="-2"/>
          <w:szCs w:val="24"/>
        </w:rPr>
        <w:t xml:space="preserve">Consultant shall map the archaeological site using GPS equipment, with reference to existing benchmarks or existing bridges for survey control. Consultant shall provide a technical report summarizing all identified archaeological materials and results of the record search and field studies. If significant cultural materials are recorded, </w:t>
      </w:r>
      <w:r w:rsidR="004C30C0">
        <w:rPr>
          <w:spacing w:val="-2"/>
          <w:szCs w:val="24"/>
        </w:rPr>
        <w:t>potential</w:t>
      </w:r>
      <w:r w:rsidRPr="00E32B31">
        <w:rPr>
          <w:spacing w:val="-2"/>
          <w:szCs w:val="24"/>
        </w:rPr>
        <w:t xml:space="preserve"> mitigation</w:t>
      </w:r>
      <w:r w:rsidR="004C30C0">
        <w:rPr>
          <w:spacing w:val="-2"/>
          <w:szCs w:val="24"/>
        </w:rPr>
        <w:t xml:space="preserve"> options</w:t>
      </w:r>
      <w:r w:rsidRPr="00E32B31">
        <w:rPr>
          <w:spacing w:val="-2"/>
          <w:szCs w:val="24"/>
        </w:rPr>
        <w:t xml:space="preserve"> must be provided in the Report.</w:t>
      </w:r>
    </w:p>
    <w:p w14:paraId="3D22DD97" w14:textId="77777777" w:rsidR="00E01798" w:rsidRPr="00E32B31" w:rsidRDefault="00E01798" w:rsidP="00E01798">
      <w:pPr>
        <w:ind w:left="720"/>
        <w:rPr>
          <w:spacing w:val="-2"/>
          <w:szCs w:val="24"/>
        </w:rPr>
      </w:pPr>
    </w:p>
    <w:p w14:paraId="7D9BC0EB" w14:textId="77777777" w:rsidR="00E01798" w:rsidRPr="00E32B31" w:rsidRDefault="00E01798" w:rsidP="00632A97">
      <w:pPr>
        <w:rPr>
          <w:spacing w:val="-2"/>
          <w:szCs w:val="24"/>
        </w:rPr>
      </w:pPr>
      <w:r w:rsidRPr="00E32B31">
        <w:rPr>
          <w:spacing w:val="-2"/>
          <w:szCs w:val="24"/>
        </w:rPr>
        <w:t>The Phase II Technical Report must include:</w:t>
      </w:r>
    </w:p>
    <w:p w14:paraId="5B44FA1F" w14:textId="77777777" w:rsidR="00E01798" w:rsidRPr="00E32B31" w:rsidRDefault="00632A97" w:rsidP="00E01798">
      <w:pPr>
        <w:pStyle w:val="ListParagraph"/>
        <w:widowControl w:val="0"/>
        <w:numPr>
          <w:ilvl w:val="0"/>
          <w:numId w:val="12"/>
        </w:numPr>
        <w:ind w:left="720"/>
        <w:contextualSpacing w:val="0"/>
        <w:rPr>
          <w:spacing w:val="-2"/>
          <w:szCs w:val="24"/>
        </w:rPr>
      </w:pPr>
      <w:r>
        <w:rPr>
          <w:spacing w:val="-2"/>
          <w:szCs w:val="24"/>
        </w:rPr>
        <w:t>P</w:t>
      </w:r>
      <w:r w:rsidR="00E01798" w:rsidRPr="00E32B31">
        <w:rPr>
          <w:spacing w:val="-2"/>
          <w:szCs w:val="24"/>
        </w:rPr>
        <w:t>urpose statement and full project description, including APE map, anticipated direct, indirect and cumulative effects, location and total acreage, map reference, legal description, general environmental description, and the historic context by which sites must be evaluated.</w:t>
      </w:r>
    </w:p>
    <w:p w14:paraId="003C4FC2" w14:textId="77777777" w:rsidR="00E01798" w:rsidRPr="00E32B31" w:rsidRDefault="00E01798" w:rsidP="00E01798">
      <w:pPr>
        <w:pStyle w:val="ListParagraph"/>
        <w:widowControl w:val="0"/>
        <w:numPr>
          <w:ilvl w:val="0"/>
          <w:numId w:val="12"/>
        </w:numPr>
        <w:ind w:left="720"/>
        <w:contextualSpacing w:val="0"/>
        <w:rPr>
          <w:spacing w:val="-2"/>
          <w:szCs w:val="24"/>
        </w:rPr>
      </w:pPr>
      <w:r w:rsidRPr="00E32B31">
        <w:rPr>
          <w:spacing w:val="-2"/>
          <w:szCs w:val="24"/>
        </w:rPr>
        <w:t>Background information, including ethno-historic information and previous archaeological studies.</w:t>
      </w:r>
    </w:p>
    <w:p w14:paraId="24CC6672" w14:textId="77777777" w:rsidR="00E01798" w:rsidRPr="00E32B31" w:rsidRDefault="00632A97" w:rsidP="00E01798">
      <w:pPr>
        <w:pStyle w:val="ListParagraph"/>
        <w:widowControl w:val="0"/>
        <w:numPr>
          <w:ilvl w:val="0"/>
          <w:numId w:val="12"/>
        </w:numPr>
        <w:ind w:left="720"/>
        <w:contextualSpacing w:val="0"/>
        <w:rPr>
          <w:spacing w:val="-2"/>
          <w:szCs w:val="24"/>
        </w:rPr>
      </w:pPr>
      <w:r>
        <w:rPr>
          <w:spacing w:val="-2"/>
          <w:szCs w:val="24"/>
        </w:rPr>
        <w:t>S</w:t>
      </w:r>
      <w:r w:rsidR="00E01798" w:rsidRPr="00E32B31">
        <w:rPr>
          <w:spacing w:val="-2"/>
          <w:szCs w:val="24"/>
        </w:rPr>
        <w:t>ummary of previous archaeological research in the general area.</w:t>
      </w:r>
    </w:p>
    <w:p w14:paraId="5082FA42" w14:textId="77777777" w:rsidR="00E01798" w:rsidRPr="00E32B31" w:rsidRDefault="00E01798" w:rsidP="00E01798">
      <w:pPr>
        <w:pStyle w:val="ListParagraph"/>
        <w:widowControl w:val="0"/>
        <w:numPr>
          <w:ilvl w:val="0"/>
          <w:numId w:val="12"/>
        </w:numPr>
        <w:ind w:left="720"/>
        <w:contextualSpacing w:val="0"/>
        <w:rPr>
          <w:spacing w:val="-2"/>
          <w:szCs w:val="24"/>
        </w:rPr>
      </w:pPr>
      <w:r w:rsidRPr="00E32B31">
        <w:rPr>
          <w:spacing w:val="-2"/>
          <w:szCs w:val="24"/>
        </w:rPr>
        <w:t>Description of soils encountered, along with description of all features.</w:t>
      </w:r>
    </w:p>
    <w:p w14:paraId="4BC78BD8" w14:textId="77777777" w:rsidR="00E01798" w:rsidRPr="00E32B31" w:rsidRDefault="00E01798" w:rsidP="00E01798">
      <w:pPr>
        <w:pStyle w:val="ListParagraph"/>
        <w:widowControl w:val="0"/>
        <w:numPr>
          <w:ilvl w:val="0"/>
          <w:numId w:val="12"/>
        </w:numPr>
        <w:ind w:left="720"/>
        <w:contextualSpacing w:val="0"/>
        <w:rPr>
          <w:spacing w:val="-2"/>
          <w:szCs w:val="24"/>
        </w:rPr>
      </w:pPr>
      <w:r w:rsidRPr="00E32B31">
        <w:rPr>
          <w:spacing w:val="-2"/>
          <w:szCs w:val="24"/>
        </w:rPr>
        <w:t>Inventory and general analysis of artifacts.</w:t>
      </w:r>
    </w:p>
    <w:p w14:paraId="414CBD74" w14:textId="77777777" w:rsidR="00E01798" w:rsidRPr="00E32B31" w:rsidRDefault="00E01798" w:rsidP="00E01798">
      <w:pPr>
        <w:pStyle w:val="ListParagraph"/>
        <w:widowControl w:val="0"/>
        <w:numPr>
          <w:ilvl w:val="0"/>
          <w:numId w:val="12"/>
        </w:numPr>
        <w:ind w:left="720"/>
        <w:contextualSpacing w:val="0"/>
        <w:rPr>
          <w:spacing w:val="-2"/>
          <w:szCs w:val="24"/>
        </w:rPr>
      </w:pPr>
      <w:r w:rsidRPr="00E32B31">
        <w:rPr>
          <w:spacing w:val="-2"/>
          <w:szCs w:val="24"/>
        </w:rPr>
        <w:t>GPS datum(s).</w:t>
      </w:r>
    </w:p>
    <w:p w14:paraId="380CD8C4" w14:textId="77777777" w:rsidR="00E01798" w:rsidRPr="00E32B31" w:rsidRDefault="00632A97" w:rsidP="00E01798">
      <w:pPr>
        <w:pStyle w:val="ListParagraph"/>
        <w:widowControl w:val="0"/>
        <w:numPr>
          <w:ilvl w:val="0"/>
          <w:numId w:val="12"/>
        </w:numPr>
        <w:ind w:left="720"/>
        <w:contextualSpacing w:val="0"/>
        <w:rPr>
          <w:spacing w:val="-2"/>
          <w:szCs w:val="24"/>
        </w:rPr>
      </w:pPr>
      <w:r>
        <w:rPr>
          <w:spacing w:val="-2"/>
          <w:szCs w:val="24"/>
        </w:rPr>
        <w:t>T</w:t>
      </w:r>
      <w:r w:rsidR="00E01798" w:rsidRPr="00E32B31">
        <w:rPr>
          <w:spacing w:val="-2"/>
          <w:szCs w:val="24"/>
        </w:rPr>
        <w:t>horough description of the field methods used, including types of transects used, difficulties encountered during the project, and other pertinent information.</w:t>
      </w:r>
    </w:p>
    <w:p w14:paraId="5FE4B7EF" w14:textId="77777777" w:rsidR="00E01798" w:rsidRPr="00E32B31" w:rsidRDefault="00632A97" w:rsidP="00E01798">
      <w:pPr>
        <w:pStyle w:val="ListParagraph"/>
        <w:widowControl w:val="0"/>
        <w:numPr>
          <w:ilvl w:val="0"/>
          <w:numId w:val="12"/>
        </w:numPr>
        <w:ind w:left="720"/>
        <w:contextualSpacing w:val="0"/>
        <w:rPr>
          <w:spacing w:val="-2"/>
          <w:szCs w:val="24"/>
        </w:rPr>
      </w:pPr>
      <w:r>
        <w:rPr>
          <w:spacing w:val="-2"/>
          <w:szCs w:val="24"/>
        </w:rPr>
        <w:t>S</w:t>
      </w:r>
      <w:r w:rsidR="00E01798" w:rsidRPr="00E32B31">
        <w:rPr>
          <w:spacing w:val="-2"/>
          <w:szCs w:val="24"/>
        </w:rPr>
        <w:t>ection on field methodology with maps showing placement of STUs.</w:t>
      </w:r>
    </w:p>
    <w:p w14:paraId="647138C5" w14:textId="77777777" w:rsidR="00E01798" w:rsidRPr="00E32B31" w:rsidRDefault="00632A97" w:rsidP="00E01798">
      <w:pPr>
        <w:pStyle w:val="ListParagraph"/>
        <w:widowControl w:val="0"/>
        <w:numPr>
          <w:ilvl w:val="0"/>
          <w:numId w:val="12"/>
        </w:numPr>
        <w:ind w:left="720"/>
        <w:contextualSpacing w:val="0"/>
        <w:rPr>
          <w:spacing w:val="-2"/>
          <w:szCs w:val="24"/>
        </w:rPr>
      </w:pPr>
      <w:r>
        <w:rPr>
          <w:spacing w:val="-2"/>
          <w:szCs w:val="24"/>
        </w:rPr>
        <w:t>S</w:t>
      </w:r>
      <w:r w:rsidR="00E01798" w:rsidRPr="00E32B31">
        <w:rPr>
          <w:spacing w:val="-2"/>
          <w:szCs w:val="24"/>
        </w:rPr>
        <w:t>ection on findings, artifact descriptions, recommendations and a summary includes a discussion of the site(s) tested and whether or not it/they meet(s) the NRHP criteria and maintains integrity, and eligibility recommendations.</w:t>
      </w:r>
    </w:p>
    <w:p w14:paraId="669BBB73" w14:textId="39E43F2D" w:rsidR="00E01798" w:rsidRPr="00E32B31" w:rsidRDefault="009C44AD" w:rsidP="00E01798">
      <w:pPr>
        <w:pStyle w:val="ListParagraph"/>
        <w:widowControl w:val="0"/>
        <w:numPr>
          <w:ilvl w:val="0"/>
          <w:numId w:val="12"/>
        </w:numPr>
        <w:ind w:left="720"/>
        <w:contextualSpacing w:val="0"/>
        <w:rPr>
          <w:spacing w:val="-2"/>
          <w:szCs w:val="24"/>
        </w:rPr>
      </w:pPr>
      <w:hyperlink r:id="rId24">
        <w:r w:rsidR="00632A97">
          <w:rPr>
            <w:color w:val="0000FF"/>
            <w:spacing w:val="-2"/>
            <w:szCs w:val="24"/>
            <w:u w:val="single" w:color="0000FF"/>
          </w:rPr>
          <w:t>M</w:t>
        </w:r>
        <w:r w:rsidR="00E01798" w:rsidRPr="00E32B31">
          <w:rPr>
            <w:color w:val="0000FF"/>
            <w:spacing w:val="-2"/>
            <w:szCs w:val="24"/>
            <w:u w:val="single" w:color="0000FF"/>
          </w:rPr>
          <w:t>odified DOE</w:t>
        </w:r>
        <w:r w:rsidR="00E01798" w:rsidRPr="00E32B31">
          <w:rPr>
            <w:spacing w:val="-2"/>
            <w:szCs w:val="24"/>
          </w:rPr>
          <w:t>,</w:t>
        </w:r>
      </w:hyperlink>
      <w:r w:rsidR="00E01798" w:rsidRPr="00E32B31">
        <w:rPr>
          <w:spacing w:val="-2"/>
          <w:szCs w:val="24"/>
        </w:rPr>
        <w:t xml:space="preserve"> not to exceed </w:t>
      </w:r>
      <w:r w:rsidR="00632A97">
        <w:rPr>
          <w:spacing w:val="-2"/>
          <w:szCs w:val="24"/>
        </w:rPr>
        <w:t>3</w:t>
      </w:r>
      <w:r w:rsidR="00E01798" w:rsidRPr="00E32B31">
        <w:rPr>
          <w:spacing w:val="-2"/>
          <w:szCs w:val="24"/>
        </w:rPr>
        <w:t xml:space="preserve"> pages, must be included in the Appendix, for each site when attempting to establish eligibility. The DOE must include a short discussion on the Statement of Significance, as well as a discussion on Integrity, and discussion of each of the NRHP Criteria.</w:t>
      </w:r>
    </w:p>
    <w:p w14:paraId="7F731B77" w14:textId="77777777" w:rsidR="00E01798" w:rsidRPr="00E32B31" w:rsidRDefault="00E01798" w:rsidP="00E01798">
      <w:pPr>
        <w:pStyle w:val="ListParagraph"/>
        <w:widowControl w:val="0"/>
        <w:numPr>
          <w:ilvl w:val="0"/>
          <w:numId w:val="12"/>
        </w:numPr>
        <w:ind w:left="720"/>
        <w:contextualSpacing w:val="0"/>
        <w:rPr>
          <w:spacing w:val="-2"/>
          <w:szCs w:val="24"/>
        </w:rPr>
      </w:pPr>
      <w:r w:rsidRPr="00E32B31">
        <w:rPr>
          <w:spacing w:val="-2"/>
          <w:szCs w:val="24"/>
        </w:rPr>
        <w:t>Additional maps, photos, and an artifact catalogue.</w:t>
      </w:r>
    </w:p>
    <w:p w14:paraId="7DF1AB9F" w14:textId="77777777" w:rsidR="00E01798" w:rsidRPr="00E32B31" w:rsidRDefault="00E01798" w:rsidP="00E01798">
      <w:pPr>
        <w:pStyle w:val="ListParagraph"/>
        <w:widowControl w:val="0"/>
        <w:numPr>
          <w:ilvl w:val="0"/>
          <w:numId w:val="9"/>
        </w:numPr>
        <w:contextualSpacing w:val="0"/>
        <w:rPr>
          <w:spacing w:val="-2"/>
          <w:szCs w:val="24"/>
        </w:rPr>
      </w:pPr>
      <w:r w:rsidRPr="00E32B31">
        <w:rPr>
          <w:spacing w:val="-2"/>
          <w:szCs w:val="24"/>
        </w:rPr>
        <w:t xml:space="preserve">Site forms and isolate forms for newly discovered archaeological sites and isolates and site update forms for previously recorded sites. Consultant shall also complete the SHPO Online Site Form. </w:t>
      </w:r>
    </w:p>
    <w:p w14:paraId="3B51FBA8" w14:textId="77777777" w:rsidR="00E01798" w:rsidRPr="00E32B31" w:rsidRDefault="00632A97" w:rsidP="00E01798">
      <w:pPr>
        <w:pStyle w:val="ListParagraph"/>
        <w:widowControl w:val="0"/>
        <w:numPr>
          <w:ilvl w:val="0"/>
          <w:numId w:val="9"/>
        </w:numPr>
        <w:contextualSpacing w:val="0"/>
        <w:rPr>
          <w:spacing w:val="-2"/>
          <w:szCs w:val="24"/>
        </w:rPr>
      </w:pPr>
      <w:r>
        <w:rPr>
          <w:spacing w:val="-2"/>
          <w:szCs w:val="24"/>
        </w:rPr>
        <w:t>M</w:t>
      </w:r>
      <w:r w:rsidR="00E01798" w:rsidRPr="00E32B31">
        <w:rPr>
          <w:spacing w:val="-2"/>
          <w:szCs w:val="24"/>
        </w:rPr>
        <w:t>ap depicting recommendations for Construction No Work Zones and Monitoring, to be included in the technical report, and a separate copy to be submitted to the Agency as a stand-alone document under this task.</w:t>
      </w:r>
    </w:p>
    <w:p w14:paraId="53303079" w14:textId="77777777" w:rsidR="00E01798" w:rsidRPr="00E32B31" w:rsidRDefault="00E01798" w:rsidP="00E01798">
      <w:pPr>
        <w:pStyle w:val="ListParagraph"/>
        <w:widowControl w:val="0"/>
        <w:numPr>
          <w:ilvl w:val="0"/>
          <w:numId w:val="12"/>
        </w:numPr>
        <w:ind w:left="720"/>
        <w:contextualSpacing w:val="0"/>
        <w:rPr>
          <w:spacing w:val="-2"/>
          <w:szCs w:val="24"/>
        </w:rPr>
      </w:pPr>
      <w:r w:rsidRPr="00E32B31">
        <w:rPr>
          <w:spacing w:val="-2"/>
          <w:szCs w:val="24"/>
        </w:rPr>
        <w:t>Names and duties of personnel conducting the inventory and dates of fieldwork.</w:t>
      </w:r>
    </w:p>
    <w:p w14:paraId="7AC086FE" w14:textId="77777777" w:rsidR="00A45E53" w:rsidRDefault="00E01798" w:rsidP="00E01798">
      <w:pPr>
        <w:pStyle w:val="ListParagraph"/>
        <w:widowControl w:val="0"/>
        <w:numPr>
          <w:ilvl w:val="0"/>
          <w:numId w:val="12"/>
        </w:numPr>
        <w:ind w:left="720"/>
        <w:contextualSpacing w:val="0"/>
        <w:rPr>
          <w:spacing w:val="-2"/>
          <w:szCs w:val="24"/>
        </w:rPr>
      </w:pPr>
      <w:r w:rsidRPr="00E32B31">
        <w:rPr>
          <w:spacing w:val="-2"/>
          <w:szCs w:val="24"/>
        </w:rPr>
        <w:lastRenderedPageBreak/>
        <w:t>Complete and sign ODOT’s Archaeology QC Checklist and submit with deliverables.</w:t>
      </w:r>
    </w:p>
    <w:p w14:paraId="4707B3D6" w14:textId="77777777" w:rsidR="00E01798" w:rsidRPr="00A45E53" w:rsidRDefault="00A45E53" w:rsidP="00E01798">
      <w:pPr>
        <w:pStyle w:val="ListParagraph"/>
        <w:widowControl w:val="0"/>
        <w:numPr>
          <w:ilvl w:val="0"/>
          <w:numId w:val="12"/>
        </w:numPr>
        <w:ind w:left="720"/>
        <w:contextualSpacing w:val="0"/>
        <w:rPr>
          <w:spacing w:val="-2"/>
          <w:szCs w:val="24"/>
        </w:rPr>
      </w:pPr>
      <w:r>
        <w:rPr>
          <w:spacing w:val="-2"/>
          <w:szCs w:val="24"/>
        </w:rPr>
        <w:t>P</w:t>
      </w:r>
      <w:r w:rsidR="00E01798" w:rsidRPr="00A45E53">
        <w:rPr>
          <w:spacing w:val="-2"/>
          <w:szCs w:val="24"/>
        </w:rPr>
        <w:t>rovide the final report and site forms in *.pdf format, digital images of each photo and illustration, raw GIS shape files of surveyed area.</w:t>
      </w:r>
    </w:p>
    <w:p w14:paraId="0D8AF26F" w14:textId="77777777" w:rsidR="00E01798" w:rsidRPr="00E32B31" w:rsidRDefault="00E01798" w:rsidP="00E01798">
      <w:pPr>
        <w:pStyle w:val="BodyText"/>
        <w:spacing w:before="2" w:line="550" w:lineRule="atLeast"/>
        <w:ind w:left="0" w:firstLine="0"/>
        <w:rPr>
          <w:rFonts w:cs="Times New Roman"/>
          <w:spacing w:val="-2"/>
        </w:rPr>
      </w:pPr>
      <w:r w:rsidRPr="00E32B31">
        <w:rPr>
          <w:rFonts w:cs="Times New Roman"/>
          <w:b/>
          <w:spacing w:val="-2"/>
        </w:rPr>
        <w:t>Deliverables</w:t>
      </w:r>
      <w:r w:rsidR="00A45E53">
        <w:rPr>
          <w:rFonts w:cs="Times New Roman"/>
          <w:b/>
          <w:spacing w:val="-2"/>
        </w:rPr>
        <w:t xml:space="preserve"> and Schedule</w:t>
      </w:r>
      <w:r w:rsidR="00F8761B">
        <w:rPr>
          <w:rFonts w:cs="Times New Roman"/>
          <w:spacing w:val="-2"/>
        </w:rPr>
        <w:t xml:space="preserve"> </w:t>
      </w:r>
    </w:p>
    <w:p w14:paraId="26835010" w14:textId="0F0FDF06" w:rsidR="00E01798" w:rsidRPr="00E32B31" w:rsidRDefault="00E01798" w:rsidP="00E01798">
      <w:pPr>
        <w:rPr>
          <w:spacing w:val="-2"/>
          <w:szCs w:val="24"/>
        </w:rPr>
      </w:pPr>
      <w:r w:rsidRPr="00E32B31">
        <w:rPr>
          <w:spacing w:val="-2"/>
          <w:szCs w:val="24"/>
        </w:rPr>
        <w:t>Con</w:t>
      </w:r>
      <w:r w:rsidR="00F8761B">
        <w:rPr>
          <w:spacing w:val="-2"/>
          <w:szCs w:val="24"/>
        </w:rPr>
        <w:t>sultant shall provide:</w:t>
      </w:r>
    </w:p>
    <w:p w14:paraId="16A33115" w14:textId="1739CEC0" w:rsidR="00E01798" w:rsidRPr="00FD432C" w:rsidRDefault="00E01798" w:rsidP="00A45E53">
      <w:pPr>
        <w:pStyle w:val="ListParagraph"/>
        <w:widowControl w:val="0"/>
        <w:numPr>
          <w:ilvl w:val="0"/>
          <w:numId w:val="13"/>
        </w:numPr>
        <w:ind w:left="720"/>
        <w:contextualSpacing w:val="0"/>
        <w:rPr>
          <w:spacing w:val="-2"/>
          <w:szCs w:val="24"/>
        </w:rPr>
      </w:pPr>
      <w:r w:rsidRPr="00E32B31">
        <w:rPr>
          <w:spacing w:val="-2"/>
          <w:szCs w:val="24"/>
        </w:rPr>
        <w:t xml:space="preserve">Draft investigation plan, </w:t>
      </w:r>
      <w:r w:rsidR="00F8761B">
        <w:rPr>
          <w:spacing w:val="-2"/>
          <w:szCs w:val="24"/>
        </w:rPr>
        <w:t>1</w:t>
      </w:r>
      <w:r w:rsidRPr="00E32B31">
        <w:rPr>
          <w:spacing w:val="-2"/>
          <w:szCs w:val="24"/>
        </w:rPr>
        <w:t xml:space="preserve"> </w:t>
      </w:r>
      <w:r w:rsidR="00FD432C">
        <w:rPr>
          <w:spacing w:val="-2"/>
          <w:szCs w:val="24"/>
        </w:rPr>
        <w:t>electronic</w:t>
      </w:r>
      <w:r w:rsidR="00F8761B">
        <w:rPr>
          <w:spacing w:val="-2"/>
          <w:szCs w:val="24"/>
        </w:rPr>
        <w:t xml:space="preserve"> c</w:t>
      </w:r>
      <w:r w:rsidR="00F8761B" w:rsidRPr="00E32B31">
        <w:rPr>
          <w:spacing w:val="-2"/>
          <w:szCs w:val="24"/>
        </w:rPr>
        <w:t xml:space="preserve">opy </w:t>
      </w:r>
      <w:r w:rsidRPr="00FD432C">
        <w:rPr>
          <w:spacing w:val="-2"/>
          <w:szCs w:val="24"/>
        </w:rPr>
        <w:t xml:space="preserve">due </w:t>
      </w:r>
      <w:r w:rsidRPr="00FD432C">
        <w:rPr>
          <w:spacing w:val="-2"/>
          <w:szCs w:val="24"/>
          <w:highlight w:val="cyan"/>
        </w:rPr>
        <w:t>##</w:t>
      </w:r>
      <w:r w:rsidRPr="00FD432C">
        <w:rPr>
          <w:spacing w:val="-2"/>
          <w:szCs w:val="24"/>
        </w:rPr>
        <w:t>.</w:t>
      </w:r>
    </w:p>
    <w:p w14:paraId="0D9EC01C" w14:textId="59735D40" w:rsidR="00E01798" w:rsidRPr="00FD432C" w:rsidRDefault="00E01798" w:rsidP="00A45E53">
      <w:pPr>
        <w:pStyle w:val="ListParagraph"/>
        <w:widowControl w:val="0"/>
        <w:numPr>
          <w:ilvl w:val="0"/>
          <w:numId w:val="13"/>
        </w:numPr>
        <w:ind w:left="720"/>
        <w:contextualSpacing w:val="0"/>
        <w:rPr>
          <w:spacing w:val="-2"/>
          <w:szCs w:val="24"/>
        </w:rPr>
      </w:pPr>
      <w:r w:rsidRPr="00FD432C">
        <w:rPr>
          <w:spacing w:val="-2"/>
          <w:szCs w:val="24"/>
        </w:rPr>
        <w:t xml:space="preserve">Final investigation plan, </w:t>
      </w:r>
      <w:r w:rsidR="00F8761B" w:rsidRPr="00FD432C">
        <w:rPr>
          <w:spacing w:val="-2"/>
          <w:szCs w:val="24"/>
        </w:rPr>
        <w:t>1</w:t>
      </w:r>
      <w:r w:rsidRPr="00FD432C">
        <w:rPr>
          <w:spacing w:val="-2"/>
          <w:szCs w:val="24"/>
        </w:rPr>
        <w:t xml:space="preserve"> </w:t>
      </w:r>
      <w:r w:rsidR="00FD432C" w:rsidRPr="00FD432C">
        <w:rPr>
          <w:spacing w:val="-2"/>
          <w:szCs w:val="24"/>
        </w:rPr>
        <w:t>electronic</w:t>
      </w:r>
      <w:r w:rsidRPr="00FD432C">
        <w:rPr>
          <w:spacing w:val="-2"/>
          <w:szCs w:val="24"/>
        </w:rPr>
        <w:t xml:space="preserve"> copy, due </w:t>
      </w:r>
      <w:r w:rsidRPr="00FD432C">
        <w:rPr>
          <w:spacing w:val="-2"/>
          <w:szCs w:val="24"/>
          <w:highlight w:val="cyan"/>
        </w:rPr>
        <w:t>##</w:t>
      </w:r>
      <w:r w:rsidRPr="00FD432C">
        <w:rPr>
          <w:spacing w:val="-2"/>
          <w:szCs w:val="24"/>
        </w:rPr>
        <w:t>.</w:t>
      </w:r>
    </w:p>
    <w:p w14:paraId="1E3C9E9B" w14:textId="62A30B25" w:rsidR="00E01798" w:rsidRPr="00E32B31" w:rsidRDefault="00E01798" w:rsidP="00A45E53">
      <w:pPr>
        <w:pStyle w:val="ListParagraph"/>
        <w:widowControl w:val="0"/>
        <w:numPr>
          <w:ilvl w:val="0"/>
          <w:numId w:val="13"/>
        </w:numPr>
        <w:ind w:left="720"/>
        <w:contextualSpacing w:val="0"/>
        <w:rPr>
          <w:spacing w:val="-2"/>
          <w:szCs w:val="24"/>
        </w:rPr>
      </w:pPr>
      <w:r w:rsidRPr="00E32B31">
        <w:rPr>
          <w:spacing w:val="-2"/>
          <w:szCs w:val="24"/>
        </w:rPr>
        <w:t xml:space="preserve">Subsurface investigation permits (i.e. SHPO), </w:t>
      </w:r>
      <w:r w:rsidR="005D6E6E">
        <w:rPr>
          <w:spacing w:val="-2"/>
          <w:szCs w:val="24"/>
        </w:rPr>
        <w:t>electronic</w:t>
      </w:r>
      <w:r w:rsidRPr="00E32B31">
        <w:rPr>
          <w:spacing w:val="-2"/>
          <w:szCs w:val="24"/>
        </w:rPr>
        <w:t>, due before fieldwork starts.</w:t>
      </w:r>
    </w:p>
    <w:p w14:paraId="3809B637" w14:textId="24F0964D" w:rsidR="005D6E6E" w:rsidRPr="005D6E6E" w:rsidRDefault="005D6E6E" w:rsidP="00FD432C">
      <w:pPr>
        <w:pStyle w:val="ListParagraph"/>
        <w:widowControl w:val="0"/>
        <w:numPr>
          <w:ilvl w:val="0"/>
          <w:numId w:val="13"/>
        </w:numPr>
        <w:ind w:left="720"/>
        <w:rPr>
          <w:spacing w:val="-2"/>
          <w:szCs w:val="24"/>
        </w:rPr>
      </w:pPr>
      <w:r w:rsidRPr="005D6E6E">
        <w:rPr>
          <w:spacing w:val="-2"/>
          <w:szCs w:val="24"/>
        </w:rPr>
        <w:t>Draft Phase I</w:t>
      </w:r>
      <w:r>
        <w:rPr>
          <w:spacing w:val="-2"/>
          <w:szCs w:val="24"/>
        </w:rPr>
        <w:t>I</w:t>
      </w:r>
      <w:r w:rsidRPr="005D6E6E">
        <w:rPr>
          <w:spacing w:val="-2"/>
          <w:szCs w:val="24"/>
        </w:rPr>
        <w:t xml:space="preserve"> Technical Report in Word format and *.pdf as necessary), and No Work Zones and Monitoring recommendations map with site forms and/or isolate forms, due </w:t>
      </w:r>
      <w:r w:rsidRPr="002F0407">
        <w:rPr>
          <w:spacing w:val="-2"/>
          <w:szCs w:val="24"/>
          <w:highlight w:val="cyan"/>
        </w:rPr>
        <w:t>xxxx</w:t>
      </w:r>
      <w:r w:rsidRPr="005D6E6E">
        <w:rPr>
          <w:spacing w:val="-2"/>
          <w:szCs w:val="24"/>
        </w:rPr>
        <w:t xml:space="preserve">. Include completed </w:t>
      </w:r>
      <w:hyperlink r:id="rId25" w:history="1">
        <w:r w:rsidRPr="00FD432C">
          <w:rPr>
            <w:rStyle w:val="Hyperlink"/>
            <w:spacing w:val="-2"/>
            <w:szCs w:val="24"/>
          </w:rPr>
          <w:t>ODOT Archaeology QC Checklist</w:t>
        </w:r>
      </w:hyperlink>
      <w:r w:rsidRPr="005D6E6E">
        <w:rPr>
          <w:spacing w:val="-2"/>
          <w:szCs w:val="24"/>
        </w:rPr>
        <w:t xml:space="preserve">. </w:t>
      </w:r>
    </w:p>
    <w:p w14:paraId="67A02855" w14:textId="68C7F434" w:rsidR="005D6E6E" w:rsidRPr="005D6E6E" w:rsidRDefault="005D6E6E" w:rsidP="00FD432C">
      <w:pPr>
        <w:pStyle w:val="ListParagraph"/>
        <w:widowControl w:val="0"/>
        <w:numPr>
          <w:ilvl w:val="0"/>
          <w:numId w:val="13"/>
        </w:numPr>
        <w:ind w:left="720"/>
        <w:rPr>
          <w:spacing w:val="-2"/>
          <w:szCs w:val="24"/>
        </w:rPr>
      </w:pPr>
      <w:r w:rsidRPr="005D6E6E">
        <w:rPr>
          <w:spacing w:val="-2"/>
          <w:szCs w:val="24"/>
        </w:rPr>
        <w:t>Final Phase I</w:t>
      </w:r>
      <w:r>
        <w:rPr>
          <w:spacing w:val="-2"/>
          <w:szCs w:val="24"/>
        </w:rPr>
        <w:t>I</w:t>
      </w:r>
      <w:r w:rsidRPr="005D6E6E">
        <w:rPr>
          <w:spacing w:val="-2"/>
          <w:szCs w:val="24"/>
        </w:rPr>
        <w:t xml:space="preserve"> Technical Report (in *.pdf format), with site forms, with SHPO coversheet and GIS pedestrian survey shape files (with electronic files), </w:t>
      </w:r>
      <w:r w:rsidRPr="002F0407">
        <w:rPr>
          <w:spacing w:val="-2"/>
          <w:szCs w:val="24"/>
          <w:highlight w:val="cyan"/>
        </w:rPr>
        <w:t>10</w:t>
      </w:r>
      <w:r w:rsidRPr="005D6E6E">
        <w:rPr>
          <w:spacing w:val="-2"/>
          <w:szCs w:val="24"/>
        </w:rPr>
        <w:t xml:space="preserve"> business days after receipt of Agency comments on draft.</w:t>
      </w:r>
    </w:p>
    <w:p w14:paraId="6892B4C8" w14:textId="12362BC1" w:rsidR="00E01798" w:rsidRPr="00E32B31" w:rsidRDefault="005D6E6E" w:rsidP="00E01798">
      <w:pPr>
        <w:rPr>
          <w:szCs w:val="24"/>
        </w:rPr>
      </w:pPr>
      <w:r w:rsidRPr="005D6E6E" w:rsidDel="005D6E6E">
        <w:rPr>
          <w:spacing w:val="-2"/>
          <w:szCs w:val="24"/>
        </w:rPr>
        <w:t xml:space="preserve"> </w:t>
      </w:r>
    </w:p>
    <w:sdt>
      <w:sdtPr>
        <w:rPr>
          <w:rFonts w:ascii="Times New Roman" w:eastAsiaTheme="minorHAnsi" w:hAnsi="Times New Roman"/>
          <w:b w:val="0"/>
          <w:bCs/>
          <w:snapToGrid/>
          <w:sz w:val="24"/>
          <w:szCs w:val="24"/>
        </w:rPr>
        <w:alias w:val="Task 5.0"/>
        <w:tag w:val="Task 5.0"/>
        <w:id w:val="1730888831"/>
        <w:placeholder>
          <w:docPart w:val="728BEB9AF1794263AF80581FD9E75381"/>
        </w:placeholder>
      </w:sdtPr>
      <w:sdtEndPr>
        <w:rPr>
          <w:rFonts w:eastAsia="Times New Roman"/>
          <w:bCs w:val="0"/>
          <w:spacing w:val="-3"/>
        </w:rPr>
      </w:sdtEndPr>
      <w:sdtContent>
        <w:p w14:paraId="5F2E4089" w14:textId="45393ABC" w:rsidR="00E01798" w:rsidRPr="00E32B31" w:rsidRDefault="00FD432C" w:rsidP="00E01798">
          <w:pPr>
            <w:pStyle w:val="Heading2"/>
            <w:rPr>
              <w:rFonts w:ascii="Times New Roman" w:hAnsi="Times New Roman"/>
              <w:sz w:val="24"/>
              <w:szCs w:val="24"/>
            </w:rPr>
          </w:pPr>
          <w:r>
            <w:rPr>
              <w:rFonts w:ascii="Times New Roman" w:hAnsi="Times New Roman"/>
              <w:sz w:val="24"/>
              <w:szCs w:val="24"/>
            </w:rPr>
            <w:t xml:space="preserve">Task 5.0 </w:t>
          </w:r>
          <w:r w:rsidR="00E01798" w:rsidRPr="00E32B31">
            <w:rPr>
              <w:rFonts w:ascii="Times New Roman" w:hAnsi="Times New Roman"/>
              <w:spacing w:val="-1"/>
              <w:sz w:val="24"/>
              <w:szCs w:val="24"/>
            </w:rPr>
            <w:t>Determination</w:t>
          </w:r>
          <w:r w:rsidR="00E01798" w:rsidRPr="00E32B31">
            <w:rPr>
              <w:rFonts w:ascii="Times New Roman" w:hAnsi="Times New Roman"/>
              <w:sz w:val="24"/>
              <w:szCs w:val="24"/>
            </w:rPr>
            <w:t xml:space="preserve"> of</w:t>
          </w:r>
          <w:r w:rsidR="00E01798" w:rsidRPr="00E32B31">
            <w:rPr>
              <w:rFonts w:ascii="Times New Roman" w:hAnsi="Times New Roman"/>
              <w:spacing w:val="1"/>
              <w:sz w:val="24"/>
              <w:szCs w:val="24"/>
            </w:rPr>
            <w:t xml:space="preserve"> </w:t>
          </w:r>
          <w:r w:rsidR="00E01798" w:rsidRPr="00E32B31">
            <w:rPr>
              <w:rFonts w:ascii="Times New Roman" w:hAnsi="Times New Roman"/>
              <w:spacing w:val="-1"/>
              <w:sz w:val="24"/>
              <w:szCs w:val="24"/>
            </w:rPr>
            <w:t>Eligibility</w:t>
          </w:r>
          <w:r w:rsidR="00E01798" w:rsidRPr="00E32B31">
            <w:rPr>
              <w:rFonts w:ascii="Times New Roman" w:hAnsi="Times New Roman"/>
              <w:sz w:val="24"/>
              <w:szCs w:val="24"/>
            </w:rPr>
            <w:t xml:space="preserve"> </w:t>
          </w:r>
        </w:p>
        <w:p w14:paraId="0C6EA67B" w14:textId="77777777" w:rsidR="006849DD" w:rsidRDefault="006849DD" w:rsidP="00E01798">
          <w:pPr>
            <w:rPr>
              <w:spacing w:val="-2"/>
              <w:szCs w:val="24"/>
            </w:rPr>
          </w:pPr>
        </w:p>
        <w:p w14:paraId="0BF586F1" w14:textId="428B20F5" w:rsidR="00E01798" w:rsidRPr="006849DD" w:rsidRDefault="00E01798" w:rsidP="00E01798">
          <w:pPr>
            <w:rPr>
              <w:spacing w:val="-2"/>
              <w:szCs w:val="24"/>
            </w:rPr>
          </w:pPr>
          <w:r w:rsidRPr="006849DD">
            <w:rPr>
              <w:b/>
              <w:spacing w:val="-2"/>
              <w:szCs w:val="24"/>
            </w:rPr>
            <w:t>Note:</w:t>
          </w:r>
          <w:r w:rsidRPr="006849DD">
            <w:rPr>
              <w:spacing w:val="-2"/>
              <w:szCs w:val="24"/>
            </w:rPr>
            <w:t xml:space="preserve"> Development of a </w:t>
          </w:r>
          <w:hyperlink r:id="rId26" w:history="1">
            <w:r w:rsidRPr="00FD432C">
              <w:rPr>
                <w:rStyle w:val="Hyperlink"/>
                <w:spacing w:val="-2"/>
                <w:szCs w:val="24"/>
              </w:rPr>
              <w:t>formal DOE</w:t>
            </w:r>
          </w:hyperlink>
          <w:r w:rsidRPr="006849DD">
            <w:rPr>
              <w:spacing w:val="-2"/>
              <w:szCs w:val="24"/>
            </w:rPr>
            <w:t xml:space="preserve"> to determine if an archaeological site is eligible for the NRHP may be requested instead of the modified DOE under Task 3. </w:t>
          </w:r>
        </w:p>
        <w:p w14:paraId="65467F40" w14:textId="77777777" w:rsidR="00E01798" w:rsidRPr="00E32B31" w:rsidRDefault="00E01798" w:rsidP="00E01798">
          <w:pPr>
            <w:rPr>
              <w:i/>
              <w:spacing w:val="-2"/>
              <w:szCs w:val="24"/>
            </w:rPr>
          </w:pPr>
        </w:p>
        <w:p w14:paraId="5C8CA0D3" w14:textId="708F742D" w:rsidR="00E01798" w:rsidRPr="00E32B31" w:rsidRDefault="00E01798" w:rsidP="00E01798">
          <w:pPr>
            <w:rPr>
              <w:spacing w:val="-2"/>
              <w:szCs w:val="24"/>
            </w:rPr>
          </w:pPr>
          <w:r w:rsidRPr="00E32B31">
            <w:rPr>
              <w:spacing w:val="-2"/>
              <w:szCs w:val="24"/>
            </w:rPr>
            <w:t xml:space="preserve">The following tasks </w:t>
          </w:r>
          <w:r w:rsidRPr="00F8761B">
            <w:rPr>
              <w:spacing w:val="-2"/>
              <w:szCs w:val="24"/>
            </w:rPr>
            <w:t xml:space="preserve">must </w:t>
          </w:r>
          <w:r w:rsidRPr="00E32B31">
            <w:rPr>
              <w:spacing w:val="-2"/>
              <w:szCs w:val="24"/>
            </w:rPr>
            <w:t xml:space="preserve">be </w:t>
          </w:r>
          <w:r w:rsidR="00E304F5" w:rsidRPr="00E304F5">
            <w:rPr>
              <w:spacing w:val="-2"/>
              <w:szCs w:val="24"/>
            </w:rPr>
            <w:t>reviewed and approved</w:t>
          </w:r>
          <w:r w:rsidRPr="00E32B31">
            <w:rPr>
              <w:spacing w:val="-2"/>
              <w:szCs w:val="24"/>
            </w:rPr>
            <w:t xml:space="preserve"> by professional staff archaeologists who meet the Secretary of the Interior's professional standards for Archaeology (</w:t>
          </w:r>
          <w:hyperlink r:id="rId27">
            <w:r w:rsidRPr="00E32B31">
              <w:rPr>
                <w:color w:val="0000FF"/>
                <w:spacing w:val="-2"/>
                <w:szCs w:val="24"/>
                <w:u w:val="single" w:color="0000FF"/>
              </w:rPr>
              <w:t>36 CFR 61, Appendix A</w:t>
            </w:r>
          </w:hyperlink>
          <w:r w:rsidRPr="00E32B31">
            <w:rPr>
              <w:spacing w:val="-2"/>
              <w:szCs w:val="24"/>
            </w:rPr>
            <w:t>). All work must be reviewed (QA/QC) and approved by professional sta</w:t>
          </w:r>
          <w:r w:rsidR="00F8761B">
            <w:rPr>
              <w:spacing w:val="-2"/>
              <w:szCs w:val="24"/>
            </w:rPr>
            <w:t xml:space="preserve">ff archaeologists having </w:t>
          </w:r>
          <w:r w:rsidRPr="00E32B31">
            <w:rPr>
              <w:spacing w:val="-2"/>
              <w:szCs w:val="24"/>
            </w:rPr>
            <w:t xml:space="preserve">“qualified” through the </w:t>
          </w:r>
          <w:hyperlink r:id="rId28">
            <w:r w:rsidRPr="00E32B31">
              <w:rPr>
                <w:color w:val="0000FF"/>
                <w:spacing w:val="-2"/>
                <w:szCs w:val="24"/>
                <w:u w:val="single" w:color="0000FF"/>
              </w:rPr>
              <w:t>Agency Cultural Resources Consultant Qualification Training Program</w:t>
            </w:r>
            <w:r w:rsidRPr="00E32B31">
              <w:rPr>
                <w:spacing w:val="-2"/>
                <w:szCs w:val="24"/>
              </w:rPr>
              <w:t>.</w:t>
            </w:r>
          </w:hyperlink>
          <w:r w:rsidRPr="00E32B31">
            <w:rPr>
              <w:spacing w:val="-2"/>
              <w:szCs w:val="24"/>
            </w:rPr>
            <w:t xml:space="preserve">  If ODOT returns deliverable(s) with extensive edits, subsequent Consultant research writing and editing</w:t>
          </w:r>
          <w:r w:rsidR="005C5ED1">
            <w:rPr>
              <w:spacing w:val="-2"/>
              <w:szCs w:val="24"/>
            </w:rPr>
            <w:t xml:space="preserve"> </w:t>
          </w:r>
          <w:r w:rsidR="009A0509">
            <w:rPr>
              <w:spacing w:val="-2"/>
              <w:szCs w:val="24"/>
            </w:rPr>
            <w:t>must</w:t>
          </w:r>
          <w:r w:rsidR="005C5ED1">
            <w:rPr>
              <w:spacing w:val="-2"/>
              <w:szCs w:val="24"/>
            </w:rPr>
            <w:t xml:space="preserve"> be at the expense of the C</w:t>
          </w:r>
          <w:r w:rsidRPr="00E32B31">
            <w:rPr>
              <w:spacing w:val="-2"/>
              <w:szCs w:val="24"/>
            </w:rPr>
            <w:t xml:space="preserve">onsultant. </w:t>
          </w:r>
        </w:p>
        <w:p w14:paraId="1A02B20B" w14:textId="77777777" w:rsidR="00E01798" w:rsidRPr="00E32B31" w:rsidRDefault="00E01798" w:rsidP="00E01798">
          <w:pPr>
            <w:rPr>
              <w:spacing w:val="-2"/>
              <w:szCs w:val="24"/>
            </w:rPr>
          </w:pPr>
        </w:p>
        <w:p w14:paraId="74751F58" w14:textId="64C014A2" w:rsidR="00E01798" w:rsidRPr="00E32B31" w:rsidRDefault="00E01798" w:rsidP="00E01798">
          <w:pPr>
            <w:rPr>
              <w:i/>
              <w:spacing w:val="-2"/>
              <w:szCs w:val="24"/>
            </w:rPr>
          </w:pPr>
          <w:r w:rsidRPr="00E32B31">
            <w:rPr>
              <w:i/>
              <w:spacing w:val="-2"/>
              <w:szCs w:val="24"/>
            </w:rPr>
            <w:t>The Agency Archaeologist shall be responsible for all Tribal Consultation (i.e. Government-to</w:t>
          </w:r>
          <w:r w:rsidR="005C5ED1">
            <w:rPr>
              <w:i/>
              <w:spacing w:val="-2"/>
              <w:szCs w:val="24"/>
            </w:rPr>
            <w:t xml:space="preserve"> -Government discussions). The C</w:t>
          </w:r>
          <w:r w:rsidRPr="00E32B31">
            <w:rPr>
              <w:i/>
              <w:spacing w:val="-2"/>
              <w:szCs w:val="24"/>
            </w:rPr>
            <w:t>onsultant is responsible for project research tribal coordination (i.e</w:t>
          </w:r>
          <w:r w:rsidR="006B71B3">
            <w:rPr>
              <w:i/>
              <w:spacing w:val="-2"/>
              <w:szCs w:val="24"/>
            </w:rPr>
            <w:t>.</w:t>
          </w:r>
          <w:r w:rsidRPr="00E32B31">
            <w:rPr>
              <w:i/>
              <w:spacing w:val="-2"/>
              <w:szCs w:val="24"/>
            </w:rPr>
            <w:t xml:space="preserve"> checking tribal databases</w:t>
          </w:r>
          <w:r w:rsidR="00FD432C">
            <w:rPr>
              <w:i/>
              <w:spacing w:val="-2"/>
              <w:szCs w:val="24"/>
            </w:rPr>
            <w:t>, coordinating with</w:t>
          </w:r>
          <w:r w:rsidRPr="00E32B31">
            <w:rPr>
              <w:i/>
              <w:spacing w:val="-2"/>
              <w:szCs w:val="24"/>
            </w:rPr>
            <w:t xml:space="preserve"> tribes to conduct necessary literature reviews, </w:t>
          </w:r>
          <w:r w:rsidR="0076130E">
            <w:rPr>
              <w:i/>
              <w:spacing w:val="-2"/>
              <w:szCs w:val="24"/>
            </w:rPr>
            <w:t xml:space="preserve">satisfying obligations outlined in state archaeology permits, </w:t>
          </w:r>
          <w:r w:rsidRPr="00E32B31">
            <w:rPr>
              <w:i/>
              <w:spacing w:val="-2"/>
              <w:szCs w:val="24"/>
            </w:rPr>
            <w:t>etc</w:t>
          </w:r>
          <w:r w:rsidR="0076130E">
            <w:rPr>
              <w:i/>
              <w:spacing w:val="-2"/>
              <w:szCs w:val="24"/>
            </w:rPr>
            <w:t>.</w:t>
          </w:r>
          <w:r w:rsidRPr="00E32B31">
            <w:rPr>
              <w:i/>
              <w:spacing w:val="-2"/>
              <w:szCs w:val="24"/>
            </w:rPr>
            <w:t>).</w:t>
          </w:r>
        </w:p>
        <w:p w14:paraId="4C405A85" w14:textId="77777777" w:rsidR="00E01798" w:rsidRPr="00E32B31" w:rsidRDefault="00E01798" w:rsidP="00E01798">
          <w:pPr>
            <w:rPr>
              <w:spacing w:val="-2"/>
              <w:szCs w:val="24"/>
            </w:rPr>
          </w:pPr>
        </w:p>
        <w:p w14:paraId="5BDD7B5A" w14:textId="77777777" w:rsidR="00E01798" w:rsidRPr="00E32B31" w:rsidRDefault="00E01798" w:rsidP="00E01798">
          <w:pPr>
            <w:rPr>
              <w:i/>
              <w:spacing w:val="-2"/>
              <w:szCs w:val="24"/>
            </w:rPr>
          </w:pPr>
          <w:r w:rsidRPr="00E32B31">
            <w:rPr>
              <w:i/>
              <w:spacing w:val="-2"/>
              <w:szCs w:val="24"/>
            </w:rPr>
            <w:t>The Agency Archaeologist is responsible for drafting FOE documents to SHPO and for obtaining necessary clearance documents from SHPO. Agency Archaeologist is also be responsible for submitting DOEs and MOAs to SHPO and Tribes.</w:t>
          </w:r>
        </w:p>
        <w:p w14:paraId="5AD22022" w14:textId="77777777" w:rsidR="00E01798" w:rsidRPr="00E32B31" w:rsidRDefault="00E01798" w:rsidP="00E01798">
          <w:pPr>
            <w:spacing w:before="11"/>
            <w:rPr>
              <w:i/>
              <w:szCs w:val="24"/>
            </w:rPr>
          </w:pPr>
        </w:p>
        <w:p w14:paraId="4A279C88" w14:textId="37E4710E" w:rsidR="00E01798" w:rsidRPr="00E32B31" w:rsidRDefault="00E01798" w:rsidP="00E01798">
          <w:pPr>
            <w:rPr>
              <w:szCs w:val="24"/>
            </w:rPr>
          </w:pPr>
          <w:r w:rsidRPr="00E32B31">
            <w:rPr>
              <w:szCs w:val="24"/>
            </w:rPr>
            <w:t>Consultant shall provide a full draft</w:t>
          </w:r>
          <w:r w:rsidRPr="00E32B31">
            <w:rPr>
              <w:spacing w:val="2"/>
              <w:szCs w:val="24"/>
            </w:rPr>
            <w:t xml:space="preserve"> </w:t>
          </w:r>
          <w:r w:rsidRPr="00E32B31">
            <w:rPr>
              <w:szCs w:val="24"/>
            </w:rPr>
            <w:t>and final DOE to</w:t>
          </w:r>
          <w:r w:rsidRPr="00E32B31">
            <w:rPr>
              <w:spacing w:val="2"/>
              <w:szCs w:val="24"/>
            </w:rPr>
            <w:t xml:space="preserve"> </w:t>
          </w:r>
          <w:r w:rsidRPr="00E32B31">
            <w:rPr>
              <w:szCs w:val="24"/>
            </w:rPr>
            <w:t>determine if an</w:t>
          </w:r>
          <w:r w:rsidRPr="00E32B31">
            <w:rPr>
              <w:spacing w:val="2"/>
              <w:szCs w:val="24"/>
            </w:rPr>
            <w:t xml:space="preserve"> </w:t>
          </w:r>
          <w:r w:rsidRPr="00E32B31">
            <w:rPr>
              <w:szCs w:val="24"/>
            </w:rPr>
            <w:t xml:space="preserve">archaeological site is eligible </w:t>
          </w:r>
          <w:r w:rsidRPr="00E32B31">
            <w:rPr>
              <w:spacing w:val="-2"/>
              <w:szCs w:val="24"/>
            </w:rPr>
            <w:t>for the NRHP.</w:t>
          </w:r>
          <w:r w:rsidRPr="00E32B31">
            <w:rPr>
              <w:szCs w:val="24"/>
            </w:rPr>
            <w:t xml:space="preserve"> Consultant shall follow guidelines and</w:t>
          </w:r>
          <w:r w:rsidRPr="00E32B31">
            <w:rPr>
              <w:spacing w:val="2"/>
              <w:szCs w:val="24"/>
            </w:rPr>
            <w:t xml:space="preserve"> </w:t>
          </w:r>
          <w:r w:rsidRPr="00E32B31">
            <w:rPr>
              <w:szCs w:val="24"/>
            </w:rPr>
            <w:t xml:space="preserve">examples provided </w:t>
          </w:r>
          <w:r w:rsidRPr="00E32B31">
            <w:rPr>
              <w:spacing w:val="1"/>
              <w:szCs w:val="24"/>
            </w:rPr>
            <w:t>by</w:t>
          </w:r>
          <w:r w:rsidRPr="00E32B31">
            <w:rPr>
              <w:spacing w:val="-3"/>
              <w:szCs w:val="24"/>
            </w:rPr>
            <w:t xml:space="preserve"> </w:t>
          </w:r>
          <w:r w:rsidRPr="00E32B31">
            <w:rPr>
              <w:szCs w:val="24"/>
            </w:rPr>
            <w:t>Agency</w:t>
          </w:r>
          <w:r w:rsidRPr="00E32B31">
            <w:rPr>
              <w:spacing w:val="-3"/>
              <w:szCs w:val="24"/>
            </w:rPr>
            <w:t xml:space="preserve"> </w:t>
          </w:r>
          <w:r w:rsidRPr="00E32B31">
            <w:rPr>
              <w:szCs w:val="24"/>
            </w:rPr>
            <w:t xml:space="preserve">and those found on the </w:t>
          </w:r>
          <w:r w:rsidRPr="00FD432C">
            <w:rPr>
              <w:szCs w:val="24"/>
            </w:rPr>
            <w:t>Advisory</w:t>
          </w:r>
          <w:r w:rsidRPr="00FD432C">
            <w:rPr>
              <w:spacing w:val="-5"/>
              <w:szCs w:val="24"/>
            </w:rPr>
            <w:t xml:space="preserve"> </w:t>
          </w:r>
          <w:r w:rsidRPr="00FD432C">
            <w:rPr>
              <w:szCs w:val="24"/>
            </w:rPr>
            <w:t>Council’s website</w:t>
          </w:r>
          <w:r w:rsidRPr="00E32B31">
            <w:rPr>
              <w:szCs w:val="24"/>
            </w:rPr>
            <w:t xml:space="preserve">. </w:t>
          </w:r>
        </w:p>
        <w:p w14:paraId="6CACE1A0" w14:textId="77777777" w:rsidR="00E01798" w:rsidRPr="00E32B31" w:rsidRDefault="00E01798" w:rsidP="00E01798">
          <w:pPr>
            <w:rPr>
              <w:szCs w:val="24"/>
            </w:rPr>
          </w:pPr>
        </w:p>
        <w:p w14:paraId="3F589742" w14:textId="77777777" w:rsidR="00E01798" w:rsidRPr="00E32B31" w:rsidRDefault="00E01798" w:rsidP="00E01798">
          <w:pPr>
            <w:rPr>
              <w:szCs w:val="24"/>
            </w:rPr>
          </w:pPr>
          <w:r w:rsidRPr="00E32B31">
            <w:rPr>
              <w:spacing w:val="-2"/>
              <w:szCs w:val="24"/>
            </w:rPr>
            <w:lastRenderedPageBreak/>
            <w:t>In addition to supplying the deliverables, complete and sign ODOT’s Archaeology QC Checklist and submit with deliverable package.</w:t>
          </w:r>
        </w:p>
        <w:p w14:paraId="44AF9A9D" w14:textId="77777777" w:rsidR="00E01798" w:rsidRPr="00E32B31" w:rsidRDefault="00F8761B" w:rsidP="00F8761B">
          <w:pPr>
            <w:pStyle w:val="BodyText"/>
            <w:spacing w:before="2" w:line="550" w:lineRule="atLeast"/>
            <w:ind w:left="0" w:right="5546" w:firstLine="0"/>
            <w:rPr>
              <w:rFonts w:cs="Times New Roman"/>
            </w:rPr>
          </w:pPr>
          <w:r>
            <w:rPr>
              <w:rFonts w:cs="Times New Roman"/>
              <w:b/>
            </w:rPr>
            <w:t>Deliverables and Schedule</w:t>
          </w:r>
        </w:p>
        <w:p w14:paraId="1FCB587F" w14:textId="77777777" w:rsidR="00E01798" w:rsidRPr="00E32B31" w:rsidRDefault="00E01798" w:rsidP="00E01798">
          <w:pPr>
            <w:rPr>
              <w:szCs w:val="24"/>
            </w:rPr>
          </w:pPr>
          <w:r w:rsidRPr="00E32B31">
            <w:rPr>
              <w:szCs w:val="24"/>
            </w:rPr>
            <w:t xml:space="preserve">Consultant shall provide (in Word and </w:t>
          </w:r>
          <w:r w:rsidR="00F8761B">
            <w:rPr>
              <w:szCs w:val="24"/>
            </w:rPr>
            <w:t>*</w:t>
          </w:r>
          <w:r w:rsidRPr="00E32B31">
            <w:rPr>
              <w:szCs w:val="24"/>
            </w:rPr>
            <w:t>.pdf format):</w:t>
          </w:r>
        </w:p>
        <w:p w14:paraId="570EC359" w14:textId="74AD63C0" w:rsidR="00E01798" w:rsidRPr="00E32B31" w:rsidRDefault="00E01798" w:rsidP="00604CE7">
          <w:pPr>
            <w:pStyle w:val="ListParagraph"/>
            <w:widowControl w:val="0"/>
            <w:numPr>
              <w:ilvl w:val="0"/>
              <w:numId w:val="14"/>
            </w:numPr>
            <w:contextualSpacing w:val="0"/>
            <w:rPr>
              <w:szCs w:val="24"/>
            </w:rPr>
          </w:pPr>
          <w:r w:rsidRPr="00E32B31">
            <w:rPr>
              <w:szCs w:val="24"/>
            </w:rPr>
            <w:t>Draft DOE for Agency</w:t>
          </w:r>
          <w:r w:rsidRPr="00E32B31">
            <w:rPr>
              <w:spacing w:val="-5"/>
              <w:szCs w:val="24"/>
            </w:rPr>
            <w:t xml:space="preserve"> </w:t>
          </w:r>
          <w:r w:rsidRPr="00E32B31">
            <w:rPr>
              <w:szCs w:val="24"/>
            </w:rPr>
            <w:t xml:space="preserve">within </w:t>
          </w:r>
          <w:r w:rsidRPr="00E32B31">
            <w:rPr>
              <w:szCs w:val="24"/>
              <w:highlight w:val="cyan"/>
            </w:rPr>
            <w:t>##</w:t>
          </w:r>
          <w:r w:rsidRPr="00E32B31">
            <w:rPr>
              <w:szCs w:val="24"/>
            </w:rPr>
            <w:t xml:space="preserve"> business </w:t>
          </w:r>
          <w:r w:rsidRPr="00E32B31">
            <w:rPr>
              <w:spacing w:val="-3"/>
              <w:szCs w:val="24"/>
            </w:rPr>
            <w:t>days</w:t>
          </w:r>
          <w:r w:rsidR="00604CE7">
            <w:rPr>
              <w:spacing w:val="-3"/>
              <w:szCs w:val="24"/>
            </w:rPr>
            <w:t>.</w:t>
          </w:r>
          <w:r w:rsidR="00604CE7" w:rsidRPr="00604CE7">
            <w:t xml:space="preserve"> </w:t>
          </w:r>
          <w:r w:rsidR="00604CE7" w:rsidRPr="00604CE7">
            <w:rPr>
              <w:spacing w:val="-3"/>
              <w:szCs w:val="24"/>
            </w:rPr>
            <w:t xml:space="preserve">Include completed </w:t>
          </w:r>
          <w:hyperlink r:id="rId29" w:history="1">
            <w:r w:rsidR="00604CE7" w:rsidRPr="00FD432C">
              <w:rPr>
                <w:rStyle w:val="Hyperlink"/>
                <w:spacing w:val="-3"/>
                <w:szCs w:val="24"/>
              </w:rPr>
              <w:t>ODOT Archaeology QC Checklist</w:t>
            </w:r>
          </w:hyperlink>
          <w:r w:rsidR="00604CE7" w:rsidRPr="00604CE7">
            <w:rPr>
              <w:spacing w:val="-3"/>
              <w:szCs w:val="24"/>
            </w:rPr>
            <w:t>.</w:t>
          </w:r>
        </w:p>
        <w:p w14:paraId="6C69048C" w14:textId="77777777" w:rsidR="00E01798" w:rsidRPr="00E32B31" w:rsidRDefault="00E01798" w:rsidP="00E01798">
          <w:pPr>
            <w:pStyle w:val="ListParagraph"/>
            <w:widowControl w:val="0"/>
            <w:numPr>
              <w:ilvl w:val="0"/>
              <w:numId w:val="14"/>
            </w:numPr>
            <w:contextualSpacing w:val="0"/>
            <w:rPr>
              <w:szCs w:val="24"/>
            </w:rPr>
          </w:pPr>
          <w:r w:rsidRPr="00E32B31">
            <w:rPr>
              <w:szCs w:val="24"/>
            </w:rPr>
            <w:t>Final DOE for Agency</w:t>
          </w:r>
          <w:r w:rsidRPr="00E32B31">
            <w:rPr>
              <w:spacing w:val="-5"/>
              <w:szCs w:val="24"/>
            </w:rPr>
            <w:t xml:space="preserve"> </w:t>
          </w:r>
          <w:r w:rsidRPr="00E32B31">
            <w:rPr>
              <w:szCs w:val="24"/>
            </w:rPr>
            <w:t xml:space="preserve">within </w:t>
          </w:r>
          <w:r w:rsidRPr="00E32B31">
            <w:rPr>
              <w:szCs w:val="24"/>
              <w:highlight w:val="cyan"/>
            </w:rPr>
            <w:t>##</w:t>
          </w:r>
          <w:r w:rsidRPr="00E32B31">
            <w:rPr>
              <w:szCs w:val="24"/>
            </w:rPr>
            <w:t xml:space="preserve"> business </w:t>
          </w:r>
          <w:r w:rsidRPr="00E32B31">
            <w:rPr>
              <w:spacing w:val="-3"/>
              <w:szCs w:val="24"/>
            </w:rPr>
            <w:t>days</w:t>
          </w:r>
          <w:r w:rsidR="00561782">
            <w:rPr>
              <w:spacing w:val="-3"/>
              <w:szCs w:val="24"/>
            </w:rPr>
            <w:t xml:space="preserve"> of receipt </w:t>
          </w:r>
        </w:p>
      </w:sdtContent>
    </w:sdt>
    <w:p w14:paraId="13E05930" w14:textId="77777777" w:rsidR="00E01798" w:rsidRPr="00E32B31" w:rsidRDefault="00E01798" w:rsidP="00E01798">
      <w:pPr>
        <w:spacing w:before="2"/>
        <w:rPr>
          <w:szCs w:val="24"/>
        </w:rPr>
      </w:pPr>
    </w:p>
    <w:p w14:paraId="20CA3053" w14:textId="2429C425" w:rsidR="00E01798" w:rsidRDefault="00E01798" w:rsidP="00F8761B">
      <w:pPr>
        <w:spacing w:before="2"/>
        <w:rPr>
          <w:b/>
          <w:szCs w:val="24"/>
        </w:rPr>
      </w:pPr>
      <w:r w:rsidRPr="00E32B31">
        <w:rPr>
          <w:b/>
          <w:szCs w:val="24"/>
        </w:rPr>
        <w:t>Task 6.0</w:t>
      </w:r>
      <w:r w:rsidRPr="00E32B31">
        <w:rPr>
          <w:szCs w:val="24"/>
        </w:rPr>
        <w:t xml:space="preserve"> </w:t>
      </w:r>
      <w:r w:rsidRPr="00E32B31">
        <w:rPr>
          <w:b/>
          <w:szCs w:val="24"/>
        </w:rPr>
        <w:t>Ethnographic Study</w:t>
      </w:r>
    </w:p>
    <w:p w14:paraId="07ACA83D" w14:textId="77777777" w:rsidR="00F8761B" w:rsidRPr="00F8761B" w:rsidRDefault="00F8761B" w:rsidP="00F8761B">
      <w:pPr>
        <w:spacing w:before="2"/>
        <w:rPr>
          <w:b/>
          <w:szCs w:val="24"/>
        </w:rPr>
      </w:pPr>
    </w:p>
    <w:p w14:paraId="05BED599" w14:textId="77777777" w:rsidR="00E01798" w:rsidRPr="00E32B31" w:rsidRDefault="00E01798" w:rsidP="00E01798">
      <w:pPr>
        <w:rPr>
          <w:szCs w:val="24"/>
        </w:rPr>
      </w:pPr>
      <w:r w:rsidRPr="00E32B31">
        <w:rPr>
          <w:szCs w:val="24"/>
        </w:rPr>
        <w:t xml:space="preserve">The purpose of this Task is to gather and document ethnographic information related to traditional uses, traditional places, and the cultural significance of the APE and general project area for </w:t>
      </w:r>
      <w:r w:rsidRPr="00F8761B">
        <w:rPr>
          <w:szCs w:val="24"/>
          <w:highlight w:val="cyan"/>
        </w:rPr>
        <w:t>{INSERT TRIBES OR ASSOCIATED GROUPS HERE</w:t>
      </w:r>
      <w:r w:rsidRPr="00E32B31">
        <w:rPr>
          <w:szCs w:val="24"/>
        </w:rPr>
        <w:t xml:space="preserve">]. This task </w:t>
      </w:r>
      <w:r w:rsidR="009A0509">
        <w:rPr>
          <w:szCs w:val="24"/>
        </w:rPr>
        <w:t>must</w:t>
      </w:r>
      <w:r w:rsidRPr="00E32B31">
        <w:rPr>
          <w:szCs w:val="24"/>
        </w:rPr>
        <w:t xml:space="preserve"> utilize information contained in oral histories collected from recognized </w:t>
      </w:r>
      <w:r w:rsidR="00541393">
        <w:rPr>
          <w:szCs w:val="24"/>
        </w:rPr>
        <w:t xml:space="preserve">expert </w:t>
      </w:r>
      <w:r w:rsidR="00F8761B">
        <w:rPr>
          <w:szCs w:val="24"/>
        </w:rPr>
        <w:t xml:space="preserve">personnel </w:t>
      </w:r>
      <w:r w:rsidRPr="00E32B31">
        <w:rPr>
          <w:szCs w:val="24"/>
        </w:rPr>
        <w:t xml:space="preserve">with pertinent information of the project area, or from ethnographic archives maintained by </w:t>
      </w:r>
      <w:r w:rsidRPr="00F8761B">
        <w:rPr>
          <w:szCs w:val="24"/>
          <w:highlight w:val="cyan"/>
        </w:rPr>
        <w:t>[INSERT TRIBES OR GROUP].</w:t>
      </w:r>
    </w:p>
    <w:p w14:paraId="05151338" w14:textId="77777777" w:rsidR="00E01798" w:rsidRPr="00E32B31" w:rsidRDefault="00E01798" w:rsidP="00E01798">
      <w:pPr>
        <w:rPr>
          <w:szCs w:val="24"/>
        </w:rPr>
      </w:pPr>
    </w:p>
    <w:p w14:paraId="148F0D82" w14:textId="77777777" w:rsidR="00E01798" w:rsidRPr="00E32B31" w:rsidRDefault="00E01798" w:rsidP="00E01798">
      <w:pPr>
        <w:rPr>
          <w:szCs w:val="24"/>
        </w:rPr>
      </w:pPr>
      <w:r w:rsidRPr="00E32B31">
        <w:rPr>
          <w:szCs w:val="24"/>
        </w:rPr>
        <w:t xml:space="preserve">The Ethnographic Study Report required under this task </w:t>
      </w:r>
      <w:r w:rsidR="005C5ED1">
        <w:rPr>
          <w:szCs w:val="24"/>
        </w:rPr>
        <w:t>must</w:t>
      </w:r>
      <w:r w:rsidRPr="00E32B31">
        <w:rPr>
          <w:szCs w:val="24"/>
        </w:rPr>
        <w:t xml:space="preserve"> include:</w:t>
      </w:r>
    </w:p>
    <w:p w14:paraId="4F05F69D" w14:textId="77777777" w:rsidR="00E01798" w:rsidRPr="00E32B31" w:rsidRDefault="00F8761B" w:rsidP="00E01798">
      <w:pPr>
        <w:numPr>
          <w:ilvl w:val="0"/>
          <w:numId w:val="37"/>
        </w:numPr>
        <w:rPr>
          <w:szCs w:val="24"/>
        </w:rPr>
      </w:pPr>
      <w:r>
        <w:rPr>
          <w:szCs w:val="24"/>
        </w:rPr>
        <w:t>D</w:t>
      </w:r>
      <w:r w:rsidR="00E01798" w:rsidRPr="00E32B31">
        <w:rPr>
          <w:szCs w:val="24"/>
        </w:rPr>
        <w:t>etailed ethnographic/historic context of the project area</w:t>
      </w:r>
    </w:p>
    <w:p w14:paraId="32D2BC54" w14:textId="77777777" w:rsidR="00E01798" w:rsidRPr="00E32B31" w:rsidRDefault="00F8761B" w:rsidP="00E01798">
      <w:pPr>
        <w:numPr>
          <w:ilvl w:val="0"/>
          <w:numId w:val="37"/>
        </w:numPr>
        <w:rPr>
          <w:szCs w:val="24"/>
        </w:rPr>
      </w:pPr>
      <w:r>
        <w:rPr>
          <w:szCs w:val="24"/>
        </w:rPr>
        <w:t>R</w:t>
      </w:r>
      <w:r w:rsidR="00E01798" w:rsidRPr="00E32B31">
        <w:rPr>
          <w:szCs w:val="24"/>
        </w:rPr>
        <w:t>elevant results of ethnographic research</w:t>
      </w:r>
    </w:p>
    <w:p w14:paraId="598FAD71" w14:textId="77777777" w:rsidR="00E01798" w:rsidRPr="00E32B31" w:rsidRDefault="00F8761B" w:rsidP="00E01798">
      <w:pPr>
        <w:numPr>
          <w:ilvl w:val="0"/>
          <w:numId w:val="37"/>
        </w:numPr>
        <w:rPr>
          <w:szCs w:val="24"/>
        </w:rPr>
      </w:pPr>
      <w:r>
        <w:rPr>
          <w:szCs w:val="24"/>
        </w:rPr>
        <w:t>D</w:t>
      </w:r>
      <w:r w:rsidR="00E01798" w:rsidRPr="00E32B31">
        <w:rPr>
          <w:szCs w:val="24"/>
        </w:rPr>
        <w:t>escription of the methodology utilized in the collection of relevant ethnographic data</w:t>
      </w:r>
    </w:p>
    <w:p w14:paraId="77FDBA77" w14:textId="77777777" w:rsidR="00E01798" w:rsidRPr="00E32B31" w:rsidRDefault="00F8761B" w:rsidP="00E01798">
      <w:pPr>
        <w:numPr>
          <w:ilvl w:val="0"/>
          <w:numId w:val="37"/>
        </w:numPr>
        <w:rPr>
          <w:szCs w:val="24"/>
        </w:rPr>
      </w:pPr>
      <w:r>
        <w:rPr>
          <w:szCs w:val="24"/>
        </w:rPr>
        <w:t>E</w:t>
      </w:r>
      <w:r w:rsidR="00E01798" w:rsidRPr="00E32B31">
        <w:rPr>
          <w:szCs w:val="24"/>
        </w:rPr>
        <w:t>xecutive Summary</w:t>
      </w:r>
    </w:p>
    <w:p w14:paraId="5BE74F14" w14:textId="77777777" w:rsidR="00E01798" w:rsidRPr="00E32B31" w:rsidRDefault="00E01798" w:rsidP="00E01798">
      <w:pPr>
        <w:rPr>
          <w:szCs w:val="24"/>
        </w:rPr>
      </w:pPr>
    </w:p>
    <w:p w14:paraId="53D1A92D" w14:textId="77777777" w:rsidR="00E01798" w:rsidRPr="00E32B31" w:rsidRDefault="00E01798" w:rsidP="00E01798">
      <w:pPr>
        <w:rPr>
          <w:szCs w:val="24"/>
        </w:rPr>
      </w:pPr>
      <w:r w:rsidRPr="00E32B31">
        <w:rPr>
          <w:szCs w:val="24"/>
        </w:rPr>
        <w:t>The identification of historic properties of religious and cultural significance to Indian tribes, traditional cultural properties, or other potentially-eligible historic properties subject to Section 106 of the NHPA,</w:t>
      </w:r>
      <w:r w:rsidR="00541393">
        <w:rPr>
          <w:szCs w:val="24"/>
        </w:rPr>
        <w:t xml:space="preserve"> must</w:t>
      </w:r>
      <w:r w:rsidRPr="00E32B31">
        <w:rPr>
          <w:szCs w:val="24"/>
        </w:rPr>
        <w:t xml:space="preserve"> sufficiently </w:t>
      </w:r>
      <w:r w:rsidR="00541393">
        <w:rPr>
          <w:szCs w:val="24"/>
        </w:rPr>
        <w:t xml:space="preserve">be </w:t>
      </w:r>
      <w:r w:rsidRPr="00E32B31">
        <w:rPr>
          <w:szCs w:val="24"/>
        </w:rPr>
        <w:t>described and documented for any project effects to be evaluated by Agency and SHPO.  The results of the report are intended to assist Agency to comply with Section 106 of the NHPA and NEPA.</w:t>
      </w:r>
    </w:p>
    <w:p w14:paraId="2D54074E" w14:textId="77777777" w:rsidR="00E01798" w:rsidRPr="00E32B31" w:rsidRDefault="00E01798" w:rsidP="00E01798">
      <w:pPr>
        <w:rPr>
          <w:b/>
          <w:szCs w:val="24"/>
        </w:rPr>
      </w:pPr>
    </w:p>
    <w:p w14:paraId="0BA8FAA7" w14:textId="0DF0D512" w:rsidR="00E01798" w:rsidRPr="00E32B31" w:rsidRDefault="00E01798" w:rsidP="00E01798">
      <w:pPr>
        <w:rPr>
          <w:szCs w:val="24"/>
        </w:rPr>
      </w:pPr>
      <w:r w:rsidRPr="00E32B31">
        <w:rPr>
          <w:b/>
          <w:szCs w:val="24"/>
        </w:rPr>
        <w:t>C</w:t>
      </w:r>
      <w:r w:rsidRPr="005C5ED1">
        <w:rPr>
          <w:szCs w:val="24"/>
        </w:rPr>
        <w:t xml:space="preserve">onsultant </w:t>
      </w:r>
      <w:r w:rsidRPr="00E32B31">
        <w:rPr>
          <w:szCs w:val="24"/>
        </w:rPr>
        <w:t>shall provide all deliverables in Word and *.pdf formats.  Consultant shall provide Agency a brief Preliminary Results Letter Report, including any Section 106-eligible site documents, by [</w:t>
      </w:r>
      <w:r w:rsidRPr="00541393">
        <w:rPr>
          <w:szCs w:val="24"/>
          <w:highlight w:val="cyan"/>
        </w:rPr>
        <w:t>DATE].</w:t>
      </w:r>
      <w:r w:rsidRPr="00E32B31">
        <w:rPr>
          <w:szCs w:val="24"/>
        </w:rPr>
        <w:t xml:space="preserve"> Agency </w:t>
      </w:r>
      <w:r w:rsidR="009A0509">
        <w:rPr>
          <w:szCs w:val="24"/>
        </w:rPr>
        <w:t>shall</w:t>
      </w:r>
      <w:r w:rsidRPr="00E32B31">
        <w:rPr>
          <w:szCs w:val="24"/>
        </w:rPr>
        <w:t xml:space="preserve"> maintain the Ethnographic Study Report as a confidential document.  The Executive Summary </w:t>
      </w:r>
      <w:r w:rsidR="009A0509">
        <w:rPr>
          <w:szCs w:val="24"/>
        </w:rPr>
        <w:t>must</w:t>
      </w:r>
      <w:r w:rsidRPr="00E32B31">
        <w:rPr>
          <w:szCs w:val="24"/>
        </w:rPr>
        <w:t xml:space="preserve"> be a public document and findings may be generalized to protect sensitive sites.</w:t>
      </w:r>
    </w:p>
    <w:p w14:paraId="6CA49ECC" w14:textId="77777777" w:rsidR="00E01798" w:rsidRPr="00E32B31" w:rsidRDefault="00E01798" w:rsidP="00E01798">
      <w:pPr>
        <w:rPr>
          <w:szCs w:val="24"/>
        </w:rPr>
      </w:pPr>
    </w:p>
    <w:p w14:paraId="026CF8EA" w14:textId="77777777" w:rsidR="00E01798" w:rsidRPr="00E32B31" w:rsidRDefault="00E01798" w:rsidP="00E01798">
      <w:pPr>
        <w:rPr>
          <w:szCs w:val="24"/>
        </w:rPr>
      </w:pPr>
      <w:r w:rsidRPr="00E32B31">
        <w:rPr>
          <w:b/>
          <w:szCs w:val="24"/>
        </w:rPr>
        <w:t xml:space="preserve">Deliverables </w:t>
      </w:r>
      <w:r w:rsidR="00541393">
        <w:rPr>
          <w:b/>
          <w:szCs w:val="24"/>
        </w:rPr>
        <w:t>and Schedule</w:t>
      </w:r>
      <w:r w:rsidRPr="00E32B31">
        <w:rPr>
          <w:szCs w:val="24"/>
        </w:rPr>
        <w:t xml:space="preserve"> </w:t>
      </w:r>
    </w:p>
    <w:p w14:paraId="2995E5C7" w14:textId="77777777" w:rsidR="00E01798" w:rsidRPr="00E32B31" w:rsidRDefault="00E01798" w:rsidP="00E01798">
      <w:pPr>
        <w:rPr>
          <w:szCs w:val="24"/>
        </w:rPr>
      </w:pPr>
      <w:r w:rsidRPr="00E32B31">
        <w:rPr>
          <w:szCs w:val="24"/>
        </w:rPr>
        <w:t xml:space="preserve">Consultant shall provide (Word and </w:t>
      </w:r>
      <w:r w:rsidR="006F4B81">
        <w:rPr>
          <w:szCs w:val="24"/>
        </w:rPr>
        <w:t>*.</w:t>
      </w:r>
      <w:r w:rsidRPr="00E32B31">
        <w:rPr>
          <w:szCs w:val="24"/>
        </w:rPr>
        <w:t>pdf formats):</w:t>
      </w:r>
    </w:p>
    <w:p w14:paraId="769CC2AF" w14:textId="77777777" w:rsidR="00E01798" w:rsidRPr="00E32B31" w:rsidRDefault="00E01798" w:rsidP="00E01798">
      <w:pPr>
        <w:numPr>
          <w:ilvl w:val="0"/>
          <w:numId w:val="36"/>
        </w:numPr>
        <w:rPr>
          <w:szCs w:val="24"/>
        </w:rPr>
      </w:pPr>
      <w:r w:rsidRPr="00E32B31">
        <w:rPr>
          <w:szCs w:val="24"/>
        </w:rPr>
        <w:t xml:space="preserve">Preliminary Results Letter Report, including any Section 106-eligible site documents (Deliver to ODOT Archaeologist) within </w:t>
      </w:r>
      <w:r w:rsidRPr="00E32B31">
        <w:rPr>
          <w:szCs w:val="24"/>
          <w:highlight w:val="cyan"/>
        </w:rPr>
        <w:t>##</w:t>
      </w:r>
      <w:r w:rsidRPr="00E32B31">
        <w:rPr>
          <w:szCs w:val="24"/>
        </w:rPr>
        <w:t xml:space="preserve"> business </w:t>
      </w:r>
      <w:r w:rsidRPr="00E32B31">
        <w:rPr>
          <w:spacing w:val="-3"/>
          <w:szCs w:val="24"/>
        </w:rPr>
        <w:t>days</w:t>
      </w:r>
      <w:r w:rsidRPr="00E32B31">
        <w:rPr>
          <w:szCs w:val="24"/>
        </w:rPr>
        <w:t xml:space="preserve"> </w:t>
      </w:r>
      <w:r w:rsidR="00541393">
        <w:rPr>
          <w:szCs w:val="24"/>
        </w:rPr>
        <w:t xml:space="preserve">of </w:t>
      </w:r>
      <w:r w:rsidR="00541393" w:rsidRPr="00541393">
        <w:rPr>
          <w:szCs w:val="24"/>
          <w:highlight w:val="cyan"/>
        </w:rPr>
        <w:t>date or</w:t>
      </w:r>
      <w:r w:rsidR="00541393">
        <w:rPr>
          <w:szCs w:val="24"/>
        </w:rPr>
        <w:t xml:space="preserve"> </w:t>
      </w:r>
      <w:r w:rsidR="00541393" w:rsidRPr="00541393">
        <w:rPr>
          <w:szCs w:val="24"/>
          <w:highlight w:val="cyan"/>
        </w:rPr>
        <w:t>NTP</w:t>
      </w:r>
      <w:r w:rsidR="00541393">
        <w:rPr>
          <w:szCs w:val="24"/>
        </w:rPr>
        <w:t xml:space="preserve"> </w:t>
      </w:r>
    </w:p>
    <w:p w14:paraId="76E597AD" w14:textId="77777777" w:rsidR="00E01798" w:rsidRPr="00E32B31" w:rsidRDefault="00E01798" w:rsidP="00E01798">
      <w:pPr>
        <w:numPr>
          <w:ilvl w:val="0"/>
          <w:numId w:val="36"/>
        </w:numPr>
        <w:rPr>
          <w:szCs w:val="24"/>
        </w:rPr>
      </w:pPr>
      <w:r w:rsidRPr="00E32B31">
        <w:rPr>
          <w:szCs w:val="24"/>
        </w:rPr>
        <w:lastRenderedPageBreak/>
        <w:t>Draft Report (Deliver to ODOT Archaeologist)</w:t>
      </w:r>
      <w:r w:rsidR="00541393">
        <w:rPr>
          <w:szCs w:val="24"/>
        </w:rPr>
        <w:t xml:space="preserve"> </w:t>
      </w:r>
      <w:r w:rsidRPr="00E32B31">
        <w:rPr>
          <w:szCs w:val="24"/>
        </w:rPr>
        <w:t xml:space="preserve">within </w:t>
      </w:r>
      <w:r w:rsidRPr="00E32B31">
        <w:rPr>
          <w:szCs w:val="24"/>
          <w:highlight w:val="cyan"/>
        </w:rPr>
        <w:t>##</w:t>
      </w:r>
      <w:r w:rsidRPr="00E32B31">
        <w:rPr>
          <w:szCs w:val="24"/>
        </w:rPr>
        <w:t xml:space="preserve"> business </w:t>
      </w:r>
      <w:r w:rsidRPr="00E32B31">
        <w:rPr>
          <w:spacing w:val="-3"/>
          <w:szCs w:val="24"/>
        </w:rPr>
        <w:t>days</w:t>
      </w:r>
      <w:r w:rsidR="00541393">
        <w:rPr>
          <w:spacing w:val="-3"/>
          <w:szCs w:val="24"/>
        </w:rPr>
        <w:t xml:space="preserve"> from </w:t>
      </w:r>
      <w:r w:rsidR="00541393" w:rsidRPr="00541393">
        <w:rPr>
          <w:spacing w:val="-3"/>
          <w:szCs w:val="24"/>
          <w:highlight w:val="cyan"/>
        </w:rPr>
        <w:t>date or NTP</w:t>
      </w:r>
    </w:p>
    <w:p w14:paraId="60F8BB76" w14:textId="77777777" w:rsidR="00E01798" w:rsidRPr="00E32B31" w:rsidRDefault="00E01798" w:rsidP="00E01798">
      <w:pPr>
        <w:numPr>
          <w:ilvl w:val="0"/>
          <w:numId w:val="36"/>
        </w:numPr>
        <w:rPr>
          <w:szCs w:val="24"/>
        </w:rPr>
      </w:pPr>
      <w:r w:rsidRPr="00E32B31">
        <w:rPr>
          <w:szCs w:val="24"/>
        </w:rPr>
        <w:t>Draft Executive Summary (Deliver to ODOT Archaeologist and P</w:t>
      </w:r>
      <w:r w:rsidR="00541393">
        <w:rPr>
          <w:szCs w:val="24"/>
        </w:rPr>
        <w:t xml:space="preserve">roject Manager) </w:t>
      </w:r>
      <w:r w:rsidRPr="00E32B31">
        <w:rPr>
          <w:szCs w:val="24"/>
        </w:rPr>
        <w:t xml:space="preserve">within </w:t>
      </w:r>
      <w:r w:rsidRPr="00E32B31">
        <w:rPr>
          <w:szCs w:val="24"/>
          <w:highlight w:val="cyan"/>
        </w:rPr>
        <w:t>##</w:t>
      </w:r>
      <w:r w:rsidRPr="00E32B31">
        <w:rPr>
          <w:szCs w:val="24"/>
        </w:rPr>
        <w:t xml:space="preserve"> business </w:t>
      </w:r>
      <w:r w:rsidRPr="00E32B31">
        <w:rPr>
          <w:spacing w:val="-3"/>
          <w:szCs w:val="24"/>
        </w:rPr>
        <w:t>days</w:t>
      </w:r>
      <w:r w:rsidR="00541393">
        <w:rPr>
          <w:spacing w:val="-3"/>
          <w:szCs w:val="24"/>
        </w:rPr>
        <w:t xml:space="preserve"> of </w:t>
      </w:r>
      <w:r w:rsidR="00541393" w:rsidRPr="00541393">
        <w:rPr>
          <w:spacing w:val="-3"/>
          <w:szCs w:val="24"/>
          <w:highlight w:val="cyan"/>
        </w:rPr>
        <w:t>NTP or date</w:t>
      </w:r>
    </w:p>
    <w:p w14:paraId="413C8232" w14:textId="77777777" w:rsidR="00E01798" w:rsidRPr="00E32B31" w:rsidRDefault="00E01798" w:rsidP="00E01798">
      <w:pPr>
        <w:numPr>
          <w:ilvl w:val="0"/>
          <w:numId w:val="36"/>
        </w:numPr>
        <w:rPr>
          <w:szCs w:val="24"/>
        </w:rPr>
      </w:pPr>
      <w:r w:rsidRPr="00E32B31">
        <w:rPr>
          <w:szCs w:val="24"/>
        </w:rPr>
        <w:t xml:space="preserve">Final Report (Deliver to ODOT Archaeologist) within </w:t>
      </w:r>
      <w:r w:rsidRPr="00E32B31">
        <w:rPr>
          <w:szCs w:val="24"/>
          <w:highlight w:val="cyan"/>
        </w:rPr>
        <w:t>##</w:t>
      </w:r>
      <w:r w:rsidRPr="00E32B31">
        <w:rPr>
          <w:szCs w:val="24"/>
        </w:rPr>
        <w:t xml:space="preserve"> business </w:t>
      </w:r>
      <w:r w:rsidRPr="00E32B31">
        <w:rPr>
          <w:spacing w:val="-3"/>
          <w:szCs w:val="24"/>
        </w:rPr>
        <w:t>days</w:t>
      </w:r>
      <w:r w:rsidR="00541393">
        <w:rPr>
          <w:spacing w:val="-3"/>
          <w:szCs w:val="24"/>
        </w:rPr>
        <w:t xml:space="preserve"> from receipt of Agency review comments</w:t>
      </w:r>
    </w:p>
    <w:p w14:paraId="495B9A52" w14:textId="77777777" w:rsidR="00E01798" w:rsidRPr="00E32B31" w:rsidRDefault="00E01798" w:rsidP="00E01798">
      <w:pPr>
        <w:numPr>
          <w:ilvl w:val="0"/>
          <w:numId w:val="36"/>
        </w:numPr>
        <w:rPr>
          <w:szCs w:val="24"/>
        </w:rPr>
      </w:pPr>
      <w:r w:rsidRPr="00E32B31">
        <w:rPr>
          <w:szCs w:val="24"/>
        </w:rPr>
        <w:t>Final Executive Summary (Deliver to ODOT Archaeologist and</w:t>
      </w:r>
      <w:r w:rsidR="00541393">
        <w:rPr>
          <w:szCs w:val="24"/>
        </w:rPr>
        <w:t xml:space="preserve"> Project Manager) </w:t>
      </w:r>
      <w:r w:rsidRPr="00E32B31">
        <w:rPr>
          <w:szCs w:val="24"/>
        </w:rPr>
        <w:t xml:space="preserve">within </w:t>
      </w:r>
      <w:r w:rsidRPr="00E32B31">
        <w:rPr>
          <w:szCs w:val="24"/>
          <w:highlight w:val="cyan"/>
        </w:rPr>
        <w:t>##</w:t>
      </w:r>
      <w:r w:rsidRPr="00E32B31">
        <w:rPr>
          <w:szCs w:val="24"/>
        </w:rPr>
        <w:t xml:space="preserve"> business </w:t>
      </w:r>
      <w:r w:rsidRPr="00E32B31">
        <w:rPr>
          <w:spacing w:val="-3"/>
          <w:szCs w:val="24"/>
        </w:rPr>
        <w:t>days</w:t>
      </w:r>
      <w:r w:rsidRPr="00E32B31">
        <w:rPr>
          <w:szCs w:val="24"/>
        </w:rPr>
        <w:t xml:space="preserve"> </w:t>
      </w:r>
    </w:p>
    <w:p w14:paraId="5A3C13AE" w14:textId="77777777" w:rsidR="00E01798" w:rsidRPr="00E32B31" w:rsidRDefault="00541393" w:rsidP="00E01798">
      <w:pPr>
        <w:numPr>
          <w:ilvl w:val="0"/>
          <w:numId w:val="35"/>
        </w:numPr>
        <w:spacing w:before="2"/>
        <w:rPr>
          <w:b/>
          <w:szCs w:val="24"/>
        </w:rPr>
      </w:pPr>
      <w:r>
        <w:rPr>
          <w:szCs w:val="24"/>
        </w:rPr>
        <w:t>Attach GIS APE l</w:t>
      </w:r>
      <w:r w:rsidR="00E01798" w:rsidRPr="00E32B31">
        <w:rPr>
          <w:szCs w:val="24"/>
        </w:rPr>
        <w:t>ayer</w:t>
      </w:r>
      <w:r>
        <w:rPr>
          <w:szCs w:val="24"/>
        </w:rPr>
        <w:t xml:space="preserve"> to the report</w:t>
      </w:r>
    </w:p>
    <w:p w14:paraId="4DCBD686" w14:textId="77777777" w:rsidR="00E01798" w:rsidRPr="00E32B31" w:rsidRDefault="00E01798" w:rsidP="00E01798">
      <w:pPr>
        <w:spacing w:before="2"/>
        <w:rPr>
          <w:b/>
          <w:szCs w:val="24"/>
        </w:rPr>
      </w:pPr>
    </w:p>
    <w:p w14:paraId="40E96B7D" w14:textId="45FF6495" w:rsidR="00E01798" w:rsidRDefault="00E01798" w:rsidP="003B6608">
      <w:pPr>
        <w:spacing w:before="2"/>
        <w:rPr>
          <w:b/>
          <w:szCs w:val="24"/>
        </w:rPr>
      </w:pPr>
      <w:r w:rsidRPr="00E32B31">
        <w:rPr>
          <w:b/>
          <w:szCs w:val="24"/>
        </w:rPr>
        <w:t>Task 7.0</w:t>
      </w:r>
      <w:r w:rsidRPr="00E32B31">
        <w:rPr>
          <w:szCs w:val="24"/>
        </w:rPr>
        <w:t xml:space="preserve"> </w:t>
      </w:r>
      <w:r w:rsidR="003B6608">
        <w:rPr>
          <w:b/>
          <w:szCs w:val="24"/>
        </w:rPr>
        <w:t>Cultural Plant Study</w:t>
      </w:r>
    </w:p>
    <w:p w14:paraId="71C2808B" w14:textId="77777777" w:rsidR="003B6608" w:rsidRPr="003B6608" w:rsidRDefault="003B6608" w:rsidP="003B6608">
      <w:pPr>
        <w:spacing w:before="2"/>
        <w:rPr>
          <w:b/>
          <w:szCs w:val="24"/>
        </w:rPr>
      </w:pPr>
    </w:p>
    <w:p w14:paraId="45A4B7EE" w14:textId="63A181DA" w:rsidR="00E01798" w:rsidRPr="00E32B31" w:rsidRDefault="003A4E4D" w:rsidP="00E01798">
      <w:pPr>
        <w:rPr>
          <w:spacing w:val="-2"/>
          <w:szCs w:val="24"/>
        </w:rPr>
      </w:pPr>
      <w:r w:rsidRPr="003A4E4D">
        <w:rPr>
          <w:i/>
          <w:spacing w:val="-2"/>
          <w:szCs w:val="24"/>
        </w:rPr>
        <w:t>The Agency Archaeologist shall be responsible for all Tribal Consultation (i.e. Government-to -Government discussions). The Consultant is responsible for project research tribal coordination (i</w:t>
      </w:r>
      <w:r w:rsidR="00FD432C">
        <w:rPr>
          <w:i/>
          <w:spacing w:val="-2"/>
          <w:szCs w:val="24"/>
        </w:rPr>
        <w:t xml:space="preserve">.e. checking tribal databases, </w:t>
      </w:r>
      <w:r w:rsidR="003B6608">
        <w:rPr>
          <w:i/>
          <w:spacing w:val="-2"/>
          <w:szCs w:val="24"/>
        </w:rPr>
        <w:t>coordinating with</w:t>
      </w:r>
      <w:r w:rsidRPr="003A4E4D">
        <w:rPr>
          <w:i/>
          <w:spacing w:val="-2"/>
          <w:szCs w:val="24"/>
        </w:rPr>
        <w:t xml:space="preserve"> tribes to conduct necessary literature reviews, satisfying obligations outlined in state archaeology permits, etc.).</w:t>
      </w:r>
    </w:p>
    <w:p w14:paraId="7FDC145E" w14:textId="77777777" w:rsidR="00E01798" w:rsidRPr="00E32B31" w:rsidRDefault="00E01798" w:rsidP="00E01798">
      <w:pPr>
        <w:spacing w:before="2"/>
        <w:rPr>
          <w:szCs w:val="24"/>
        </w:rPr>
      </w:pPr>
    </w:p>
    <w:p w14:paraId="39065BB3" w14:textId="77777777" w:rsidR="00E01798" w:rsidRPr="00561782" w:rsidRDefault="00E01798" w:rsidP="00B6765E">
      <w:pPr>
        <w:rPr>
          <w:szCs w:val="24"/>
        </w:rPr>
      </w:pPr>
      <w:r w:rsidRPr="00561782">
        <w:rPr>
          <w:b/>
          <w:szCs w:val="24"/>
        </w:rPr>
        <w:t>Task 7.1</w:t>
      </w:r>
      <w:r w:rsidRPr="00561782">
        <w:rPr>
          <w:szCs w:val="24"/>
        </w:rPr>
        <w:t xml:space="preserve"> </w:t>
      </w:r>
      <w:r w:rsidRPr="00561782">
        <w:rPr>
          <w:b/>
          <w:szCs w:val="24"/>
        </w:rPr>
        <w:t>Cultural Plant Study Background Research/Logistics</w:t>
      </w:r>
      <w:r w:rsidRPr="00561782">
        <w:rPr>
          <w:szCs w:val="24"/>
        </w:rPr>
        <w:t xml:space="preserve"> </w:t>
      </w:r>
    </w:p>
    <w:p w14:paraId="43F8BE1D" w14:textId="77777777" w:rsidR="00E01798" w:rsidRPr="00E32B31" w:rsidRDefault="00E01798" w:rsidP="00B6765E">
      <w:pPr>
        <w:rPr>
          <w:szCs w:val="24"/>
        </w:rPr>
      </w:pPr>
      <w:r w:rsidRPr="00561782">
        <w:rPr>
          <w:szCs w:val="24"/>
        </w:rPr>
        <w:t xml:space="preserve">The Cultural Plant Study </w:t>
      </w:r>
      <w:r w:rsidR="009A0509" w:rsidRPr="00561782">
        <w:rPr>
          <w:szCs w:val="24"/>
        </w:rPr>
        <w:t>must</w:t>
      </w:r>
      <w:r w:rsidRPr="00561782">
        <w:rPr>
          <w:szCs w:val="24"/>
        </w:rPr>
        <w:t xml:space="preserve"> identify the general cover, location and</w:t>
      </w:r>
      <w:r w:rsidRPr="00E32B31">
        <w:rPr>
          <w:szCs w:val="24"/>
        </w:rPr>
        <w:t xml:space="preserve"> distribution of culturally-significant plant species within APE. The Study </w:t>
      </w:r>
      <w:r w:rsidR="009A0509">
        <w:rPr>
          <w:szCs w:val="24"/>
        </w:rPr>
        <w:t>must</w:t>
      </w:r>
      <w:r w:rsidRPr="00E32B31">
        <w:rPr>
          <w:szCs w:val="24"/>
        </w:rPr>
        <w:t xml:space="preserve"> provide ethnographic context for field observations based on archival and relevant literature (research and synthesis). </w:t>
      </w:r>
    </w:p>
    <w:p w14:paraId="38A24171" w14:textId="77777777" w:rsidR="00E01798" w:rsidRPr="00E32B31" w:rsidRDefault="00E01798" w:rsidP="00B6765E">
      <w:pPr>
        <w:rPr>
          <w:szCs w:val="24"/>
        </w:rPr>
      </w:pPr>
      <w:r w:rsidRPr="00E32B31">
        <w:rPr>
          <w:szCs w:val="24"/>
        </w:rPr>
        <w:t xml:space="preserve">Consultant shall: </w:t>
      </w:r>
    </w:p>
    <w:p w14:paraId="43B55CE6" w14:textId="77777777" w:rsidR="00E01798" w:rsidRPr="00E32B31" w:rsidRDefault="00E01798" w:rsidP="00E01798">
      <w:pPr>
        <w:pStyle w:val="ListParagraph"/>
        <w:numPr>
          <w:ilvl w:val="0"/>
          <w:numId w:val="19"/>
        </w:numPr>
        <w:spacing w:after="200"/>
        <w:rPr>
          <w:szCs w:val="24"/>
        </w:rPr>
      </w:pPr>
      <w:r w:rsidRPr="00E32B31">
        <w:rPr>
          <w:szCs w:val="24"/>
        </w:rPr>
        <w:t xml:space="preserve">Conduct Background and Archival Research </w:t>
      </w:r>
    </w:p>
    <w:p w14:paraId="1FB9BD05" w14:textId="77777777" w:rsidR="00E01798" w:rsidRPr="00E32B31" w:rsidRDefault="00E01798" w:rsidP="00E01798">
      <w:pPr>
        <w:pStyle w:val="ListParagraph"/>
        <w:numPr>
          <w:ilvl w:val="1"/>
          <w:numId w:val="19"/>
        </w:numPr>
        <w:spacing w:after="200"/>
        <w:rPr>
          <w:szCs w:val="24"/>
        </w:rPr>
      </w:pPr>
      <w:r w:rsidRPr="00E32B31">
        <w:rPr>
          <w:szCs w:val="24"/>
        </w:rPr>
        <w:t xml:space="preserve">Conduct tribal coordination necessary to identify culturally significant plant usage and complete research in the Tribal archives of the </w:t>
      </w:r>
      <w:r w:rsidRPr="00E32B31">
        <w:rPr>
          <w:szCs w:val="24"/>
          <w:highlight w:val="cyan"/>
        </w:rPr>
        <w:t>INSERT TRIBE</w:t>
      </w:r>
      <w:r w:rsidRPr="00E32B31">
        <w:rPr>
          <w:szCs w:val="24"/>
        </w:rPr>
        <w:t xml:space="preserve"> &amp; other research institutions related to culturally-significant plant usage. </w:t>
      </w:r>
    </w:p>
    <w:p w14:paraId="33953E03" w14:textId="77777777" w:rsidR="00E01798" w:rsidRPr="00E32B31" w:rsidRDefault="00E01798" w:rsidP="00E01798">
      <w:pPr>
        <w:pStyle w:val="ListParagraph"/>
        <w:numPr>
          <w:ilvl w:val="1"/>
          <w:numId w:val="19"/>
        </w:numPr>
        <w:spacing w:after="200"/>
        <w:rPr>
          <w:szCs w:val="24"/>
        </w:rPr>
      </w:pPr>
      <w:r w:rsidRPr="00E32B31">
        <w:rPr>
          <w:szCs w:val="24"/>
        </w:rPr>
        <w:t xml:space="preserve">Focus research on past and present use by Native peoples of plants known or likely to occur in the APE and the broader context for such use. This may include other information on Tribal presence in the APE relevant to understanding cultural use. </w:t>
      </w:r>
    </w:p>
    <w:p w14:paraId="7F78C0B8" w14:textId="77777777" w:rsidR="00E01798" w:rsidRPr="00E32B31" w:rsidRDefault="00E01798" w:rsidP="00E01798">
      <w:pPr>
        <w:pStyle w:val="ListParagraph"/>
        <w:numPr>
          <w:ilvl w:val="0"/>
          <w:numId w:val="19"/>
        </w:numPr>
        <w:spacing w:after="200"/>
        <w:rPr>
          <w:szCs w:val="24"/>
        </w:rPr>
      </w:pPr>
      <w:r w:rsidRPr="00E32B31">
        <w:rPr>
          <w:szCs w:val="24"/>
        </w:rPr>
        <w:t xml:space="preserve">Develop list of culturally-significant plants known or likely to occur in the APE. </w:t>
      </w:r>
    </w:p>
    <w:p w14:paraId="5686458F" w14:textId="0D138534" w:rsidR="00E01798" w:rsidRPr="00E32B31" w:rsidRDefault="00E01798" w:rsidP="00E01798">
      <w:pPr>
        <w:pStyle w:val="ListParagraph"/>
        <w:numPr>
          <w:ilvl w:val="0"/>
          <w:numId w:val="19"/>
        </w:numPr>
        <w:spacing w:after="200"/>
        <w:rPr>
          <w:szCs w:val="24"/>
        </w:rPr>
      </w:pPr>
      <w:r w:rsidRPr="00E32B31">
        <w:rPr>
          <w:szCs w:val="24"/>
        </w:rPr>
        <w:t xml:space="preserve">Map habitat types </w:t>
      </w:r>
      <w:r w:rsidR="006B71B3">
        <w:rPr>
          <w:szCs w:val="24"/>
        </w:rPr>
        <w:t xml:space="preserve">within the APE </w:t>
      </w:r>
      <w:r w:rsidRPr="00E32B31">
        <w:rPr>
          <w:szCs w:val="24"/>
        </w:rPr>
        <w:t>on aerial photo</w:t>
      </w:r>
      <w:r w:rsidR="006B71B3">
        <w:rPr>
          <w:szCs w:val="24"/>
        </w:rPr>
        <w:t>.</w:t>
      </w:r>
    </w:p>
    <w:p w14:paraId="78275C62" w14:textId="77777777" w:rsidR="00E01798" w:rsidRPr="00B6765E" w:rsidRDefault="00E01798" w:rsidP="00B6765E">
      <w:pPr>
        <w:rPr>
          <w:b/>
          <w:szCs w:val="24"/>
        </w:rPr>
      </w:pPr>
      <w:r w:rsidRPr="00B6765E">
        <w:rPr>
          <w:b/>
          <w:szCs w:val="24"/>
        </w:rPr>
        <w:t xml:space="preserve">Task 7.2 Cultural Plant Study Fieldwork: Survey </w:t>
      </w:r>
    </w:p>
    <w:p w14:paraId="191008DA" w14:textId="77777777" w:rsidR="00B6765E" w:rsidRDefault="00E01798" w:rsidP="00B6765E">
      <w:pPr>
        <w:spacing w:after="200"/>
        <w:rPr>
          <w:szCs w:val="24"/>
        </w:rPr>
      </w:pPr>
      <w:r w:rsidRPr="00B6765E">
        <w:rPr>
          <w:szCs w:val="24"/>
        </w:rPr>
        <w:t xml:space="preserve">Consultant shall utilize the background research, plant list, and </w:t>
      </w:r>
      <w:r w:rsidR="006F4B81" w:rsidRPr="00B6765E">
        <w:rPr>
          <w:szCs w:val="24"/>
        </w:rPr>
        <w:t>Baseman</w:t>
      </w:r>
      <w:r w:rsidRPr="00B6765E">
        <w:rPr>
          <w:szCs w:val="24"/>
        </w:rPr>
        <w:t xml:space="preserve"> described above as part of </w:t>
      </w:r>
      <w:r w:rsidR="00B6765E">
        <w:rPr>
          <w:szCs w:val="24"/>
        </w:rPr>
        <w:t>t</w:t>
      </w:r>
      <w:r w:rsidRPr="00B6765E">
        <w:rPr>
          <w:szCs w:val="24"/>
        </w:rPr>
        <w:t>his Task.</w:t>
      </w:r>
      <w:r w:rsidR="00B6765E">
        <w:rPr>
          <w:szCs w:val="24"/>
        </w:rPr>
        <w:t xml:space="preserve">  Consultant shall:</w:t>
      </w:r>
      <w:r w:rsidRPr="00B6765E">
        <w:rPr>
          <w:szCs w:val="24"/>
        </w:rPr>
        <w:t xml:space="preserve"> </w:t>
      </w:r>
    </w:p>
    <w:p w14:paraId="17304061" w14:textId="77777777" w:rsidR="00E01798" w:rsidRPr="00B6765E" w:rsidRDefault="00B6765E" w:rsidP="00B6765E">
      <w:pPr>
        <w:pStyle w:val="ListParagraph"/>
        <w:numPr>
          <w:ilvl w:val="0"/>
          <w:numId w:val="40"/>
        </w:numPr>
        <w:spacing w:after="200"/>
        <w:rPr>
          <w:szCs w:val="24"/>
        </w:rPr>
      </w:pPr>
      <w:r w:rsidRPr="00B6765E">
        <w:rPr>
          <w:szCs w:val="24"/>
        </w:rPr>
        <w:t>C</w:t>
      </w:r>
      <w:r w:rsidR="00E01798" w:rsidRPr="00B6765E">
        <w:rPr>
          <w:szCs w:val="24"/>
        </w:rPr>
        <w:t xml:space="preserve">onduct a field survey of the APE and determine cover and distribution type for each species on the plant list. </w:t>
      </w:r>
    </w:p>
    <w:p w14:paraId="31229105" w14:textId="77777777" w:rsidR="00E01798" w:rsidRPr="00E32B31" w:rsidRDefault="00B6765E" w:rsidP="00B6765E">
      <w:pPr>
        <w:pStyle w:val="ListParagraph"/>
        <w:numPr>
          <w:ilvl w:val="0"/>
          <w:numId w:val="20"/>
        </w:numPr>
        <w:spacing w:after="200"/>
        <w:rPr>
          <w:szCs w:val="24"/>
        </w:rPr>
      </w:pPr>
      <w:r>
        <w:rPr>
          <w:szCs w:val="24"/>
        </w:rPr>
        <w:t>S</w:t>
      </w:r>
      <w:r w:rsidR="00E01798" w:rsidRPr="00E32B31">
        <w:rPr>
          <w:szCs w:val="24"/>
        </w:rPr>
        <w:t>urvey only natural habitats and exclude built environment, landscaped yards, gardens, lawns, annually maintained agricultural fields, recently cleared ditches, and open water.</w:t>
      </w:r>
    </w:p>
    <w:p w14:paraId="1622471C" w14:textId="77777777" w:rsidR="00E01798" w:rsidRPr="00E32B31" w:rsidRDefault="00E01798" w:rsidP="00B6765E">
      <w:pPr>
        <w:pStyle w:val="ListParagraph"/>
        <w:numPr>
          <w:ilvl w:val="0"/>
          <w:numId w:val="20"/>
        </w:numPr>
        <w:spacing w:after="200"/>
        <w:rPr>
          <w:szCs w:val="24"/>
        </w:rPr>
      </w:pPr>
      <w:r w:rsidRPr="00E32B31">
        <w:rPr>
          <w:szCs w:val="24"/>
        </w:rPr>
        <w:lastRenderedPageBreak/>
        <w:t xml:space="preserve">Survey </w:t>
      </w:r>
      <w:r w:rsidR="009A0509">
        <w:rPr>
          <w:szCs w:val="24"/>
        </w:rPr>
        <w:t>must</w:t>
      </w:r>
      <w:r w:rsidRPr="00E32B31">
        <w:rPr>
          <w:szCs w:val="24"/>
        </w:rPr>
        <w:t xml:space="preserve"> capture target species that may occur on edges of agricultural fields, ditches, etc., except as excluded above. </w:t>
      </w:r>
    </w:p>
    <w:p w14:paraId="3C0EABED" w14:textId="77777777" w:rsidR="00E01798" w:rsidRPr="00E32B31" w:rsidRDefault="00E01798" w:rsidP="00E01798">
      <w:pPr>
        <w:pStyle w:val="ListParagraph"/>
        <w:numPr>
          <w:ilvl w:val="1"/>
          <w:numId w:val="20"/>
        </w:numPr>
        <w:spacing w:after="200"/>
        <w:ind w:left="1080"/>
        <w:rPr>
          <w:szCs w:val="24"/>
        </w:rPr>
      </w:pPr>
      <w:r w:rsidRPr="00E32B31">
        <w:rPr>
          <w:szCs w:val="24"/>
        </w:rPr>
        <w:t xml:space="preserve">The survey </w:t>
      </w:r>
      <w:r w:rsidR="009A0509">
        <w:rPr>
          <w:szCs w:val="24"/>
        </w:rPr>
        <w:t>must</w:t>
      </w:r>
      <w:r w:rsidRPr="00E32B31">
        <w:rPr>
          <w:szCs w:val="24"/>
        </w:rPr>
        <w:t xml:space="preserve"> consist of transects spaced at no less than 10-meter intervals.</w:t>
      </w:r>
    </w:p>
    <w:p w14:paraId="19E68A20" w14:textId="77777777" w:rsidR="00E01798" w:rsidRPr="00E32B31" w:rsidRDefault="00B6765E" w:rsidP="00E01798">
      <w:pPr>
        <w:pStyle w:val="ListParagraph"/>
        <w:numPr>
          <w:ilvl w:val="0"/>
          <w:numId w:val="20"/>
        </w:numPr>
        <w:spacing w:after="200"/>
        <w:rPr>
          <w:szCs w:val="24"/>
        </w:rPr>
      </w:pPr>
      <w:r>
        <w:rPr>
          <w:szCs w:val="24"/>
        </w:rPr>
        <w:t>P</w:t>
      </w:r>
      <w:r w:rsidR="00E01798" w:rsidRPr="00E32B31">
        <w:rPr>
          <w:szCs w:val="24"/>
        </w:rPr>
        <w:t xml:space="preserve">roduce a map and table of the results, including: </w:t>
      </w:r>
    </w:p>
    <w:p w14:paraId="3C4DBE19" w14:textId="77777777" w:rsidR="00E01798" w:rsidRPr="00E32B31" w:rsidRDefault="00E01798" w:rsidP="00E01798">
      <w:pPr>
        <w:pStyle w:val="ListParagraph"/>
        <w:numPr>
          <w:ilvl w:val="1"/>
          <w:numId w:val="20"/>
        </w:numPr>
        <w:spacing w:after="200"/>
        <w:ind w:left="1080"/>
        <w:rPr>
          <w:szCs w:val="24"/>
        </w:rPr>
      </w:pPr>
      <w:r w:rsidRPr="00E32B31">
        <w:rPr>
          <w:szCs w:val="24"/>
        </w:rPr>
        <w:t xml:space="preserve">GIS shape files of target species (plant list) identified within APE. </w:t>
      </w:r>
    </w:p>
    <w:p w14:paraId="0D82A212" w14:textId="77777777" w:rsidR="00E01798" w:rsidRPr="00E32B31" w:rsidRDefault="00E01798" w:rsidP="00E01798">
      <w:pPr>
        <w:pStyle w:val="ListParagraph"/>
        <w:numPr>
          <w:ilvl w:val="1"/>
          <w:numId w:val="20"/>
        </w:numPr>
        <w:spacing w:after="200"/>
        <w:ind w:left="1080"/>
        <w:rPr>
          <w:szCs w:val="24"/>
        </w:rPr>
      </w:pPr>
      <w:r w:rsidRPr="00E32B31">
        <w:rPr>
          <w:szCs w:val="24"/>
        </w:rPr>
        <w:t xml:space="preserve">Indicate whether species was 1) not observed, 2) rare (&lt;5% cover), 3) common (5-20% cover), or 4) dominant (&gt;20% cover). </w:t>
      </w:r>
    </w:p>
    <w:p w14:paraId="67904FF9" w14:textId="77777777" w:rsidR="00E01798" w:rsidRPr="00E32B31" w:rsidRDefault="00E01798" w:rsidP="00E01798">
      <w:pPr>
        <w:pStyle w:val="ListParagraph"/>
        <w:numPr>
          <w:ilvl w:val="1"/>
          <w:numId w:val="20"/>
        </w:numPr>
        <w:spacing w:after="200"/>
        <w:ind w:left="1080"/>
        <w:rPr>
          <w:szCs w:val="24"/>
        </w:rPr>
      </w:pPr>
      <w:r w:rsidRPr="00E32B31">
        <w:rPr>
          <w:szCs w:val="24"/>
        </w:rPr>
        <w:t xml:space="preserve">Include an estimate of cover (%) for species recorded as dominant. </w:t>
      </w:r>
    </w:p>
    <w:p w14:paraId="2658EF95" w14:textId="77777777" w:rsidR="00E01798" w:rsidRPr="00E32B31" w:rsidRDefault="00E01798" w:rsidP="00E01798">
      <w:pPr>
        <w:pStyle w:val="ListParagraph"/>
        <w:numPr>
          <w:ilvl w:val="0"/>
          <w:numId w:val="20"/>
        </w:numPr>
        <w:spacing w:after="200"/>
        <w:rPr>
          <w:szCs w:val="24"/>
        </w:rPr>
      </w:pPr>
      <w:r w:rsidRPr="00E32B31">
        <w:rPr>
          <w:szCs w:val="24"/>
        </w:rPr>
        <w:t xml:space="preserve">Consultant and Agency Archaeologist may agree to modify methodology based on background research conducted by Consultant or based on Agency consultation with Tribes. Any methodology changes must not substantially affect the ability of Consultant to conduct the survey within the existing budget and timeframe. </w:t>
      </w:r>
    </w:p>
    <w:p w14:paraId="3CEBDEBA" w14:textId="77777777" w:rsidR="00E01798" w:rsidRPr="00E32B31" w:rsidRDefault="00E01798" w:rsidP="00E01798">
      <w:pPr>
        <w:pStyle w:val="ListParagraph"/>
        <w:numPr>
          <w:ilvl w:val="0"/>
          <w:numId w:val="20"/>
        </w:numPr>
        <w:spacing w:after="200"/>
        <w:rPr>
          <w:szCs w:val="24"/>
        </w:rPr>
      </w:pPr>
      <w:r w:rsidRPr="00E32B31">
        <w:rPr>
          <w:szCs w:val="24"/>
        </w:rPr>
        <w:t xml:space="preserve">Consultant’s survey team may include a Tribal plant expert designated by the Agency Archaeologist. </w:t>
      </w:r>
    </w:p>
    <w:p w14:paraId="3FCC56DE" w14:textId="77777777" w:rsidR="00E01798" w:rsidRPr="00E32B31" w:rsidRDefault="00E01798" w:rsidP="00E01798">
      <w:pPr>
        <w:pStyle w:val="ListParagraph"/>
        <w:numPr>
          <w:ilvl w:val="1"/>
          <w:numId w:val="20"/>
        </w:numPr>
        <w:spacing w:after="200"/>
        <w:ind w:left="1080"/>
        <w:rPr>
          <w:szCs w:val="24"/>
        </w:rPr>
      </w:pPr>
      <w:r w:rsidRPr="00E32B31">
        <w:rPr>
          <w:szCs w:val="24"/>
        </w:rPr>
        <w:t xml:space="preserve">Consultant shall coordinate with Agency Archaeologist to schedule survey with Tribal plant expert availability. </w:t>
      </w:r>
    </w:p>
    <w:p w14:paraId="1D2D5F90" w14:textId="77777777" w:rsidR="00E01798" w:rsidRPr="00E32B31" w:rsidRDefault="00E01798" w:rsidP="00E01798">
      <w:pPr>
        <w:pStyle w:val="ListParagraph"/>
        <w:numPr>
          <w:ilvl w:val="1"/>
          <w:numId w:val="20"/>
        </w:numPr>
        <w:spacing w:after="200"/>
        <w:ind w:left="1080"/>
        <w:rPr>
          <w:szCs w:val="24"/>
        </w:rPr>
      </w:pPr>
      <w:r w:rsidRPr="00E32B31">
        <w:rPr>
          <w:szCs w:val="24"/>
        </w:rPr>
        <w:t xml:space="preserve">Agency Archaeologist </w:t>
      </w:r>
      <w:r w:rsidR="009A0509">
        <w:rPr>
          <w:szCs w:val="24"/>
        </w:rPr>
        <w:t>shall</w:t>
      </w:r>
      <w:r w:rsidRPr="00E32B31">
        <w:rPr>
          <w:szCs w:val="24"/>
        </w:rPr>
        <w:t xml:space="preserve"> coordinate with Tribes to determine the necessity of a Tribal plant expert. </w:t>
      </w:r>
    </w:p>
    <w:p w14:paraId="70B7D3C7" w14:textId="77777777" w:rsidR="00E01798" w:rsidRPr="00E32B31" w:rsidRDefault="00B6765E" w:rsidP="00E01798">
      <w:pPr>
        <w:rPr>
          <w:szCs w:val="24"/>
        </w:rPr>
      </w:pPr>
      <w:r>
        <w:rPr>
          <w:b/>
          <w:bCs/>
          <w:szCs w:val="24"/>
        </w:rPr>
        <w:t>Deliverables and S</w:t>
      </w:r>
      <w:r w:rsidR="00E01798" w:rsidRPr="00E32B31">
        <w:rPr>
          <w:b/>
          <w:bCs/>
          <w:szCs w:val="24"/>
        </w:rPr>
        <w:t>chedule</w:t>
      </w:r>
      <w:r w:rsidR="00E01798" w:rsidRPr="00E32B31">
        <w:rPr>
          <w:szCs w:val="24"/>
        </w:rPr>
        <w:t xml:space="preserve">: </w:t>
      </w:r>
    </w:p>
    <w:p w14:paraId="57446989" w14:textId="77777777" w:rsidR="00A03203" w:rsidRDefault="00E01798" w:rsidP="00E01798">
      <w:pPr>
        <w:rPr>
          <w:szCs w:val="24"/>
        </w:rPr>
      </w:pPr>
      <w:r w:rsidRPr="00E32B31">
        <w:rPr>
          <w:szCs w:val="24"/>
        </w:rPr>
        <w:t>Consultant shall</w:t>
      </w:r>
      <w:r w:rsidR="00A03203">
        <w:rPr>
          <w:szCs w:val="24"/>
        </w:rPr>
        <w:t>:</w:t>
      </w:r>
    </w:p>
    <w:p w14:paraId="76918A80" w14:textId="70B6D01F" w:rsidR="00E01798" w:rsidRPr="003B6608" w:rsidRDefault="00A03203" w:rsidP="00A03203">
      <w:pPr>
        <w:pStyle w:val="ListParagraph"/>
        <w:numPr>
          <w:ilvl w:val="0"/>
          <w:numId w:val="41"/>
        </w:numPr>
        <w:rPr>
          <w:szCs w:val="24"/>
        </w:rPr>
      </w:pPr>
      <w:r>
        <w:rPr>
          <w:szCs w:val="24"/>
        </w:rPr>
        <w:t>P</w:t>
      </w:r>
      <w:r w:rsidR="00B6765E" w:rsidRPr="00A03203">
        <w:rPr>
          <w:szCs w:val="24"/>
        </w:rPr>
        <w:t>rovide</w:t>
      </w:r>
      <w:r w:rsidR="00E01798" w:rsidRPr="00A03203">
        <w:rPr>
          <w:szCs w:val="24"/>
        </w:rPr>
        <w:t xml:space="preserve"> the field survey, map</w:t>
      </w:r>
      <w:r w:rsidR="00C72855">
        <w:rPr>
          <w:szCs w:val="24"/>
        </w:rPr>
        <w:t xml:space="preserve">ped results, spatial data </w:t>
      </w:r>
      <w:r w:rsidR="00E01798" w:rsidRPr="00A03203">
        <w:rPr>
          <w:szCs w:val="24"/>
        </w:rPr>
        <w:t xml:space="preserve">and table of field survey results, </w:t>
      </w:r>
      <w:r>
        <w:rPr>
          <w:szCs w:val="24"/>
        </w:rPr>
        <w:t xml:space="preserve">within </w:t>
      </w:r>
      <w:r w:rsidR="00B6765E" w:rsidRPr="00A03203">
        <w:rPr>
          <w:szCs w:val="24"/>
          <w:highlight w:val="cyan"/>
        </w:rPr>
        <w:t>10</w:t>
      </w:r>
      <w:r w:rsidR="00B6765E" w:rsidRPr="00A03203">
        <w:rPr>
          <w:szCs w:val="24"/>
        </w:rPr>
        <w:t xml:space="preserve"> </w:t>
      </w:r>
      <w:r w:rsidR="003B6608">
        <w:rPr>
          <w:szCs w:val="24"/>
        </w:rPr>
        <w:t>business days of completion of fieldwork</w:t>
      </w:r>
      <w:r w:rsidR="00B6765E" w:rsidRPr="003B6608">
        <w:rPr>
          <w:szCs w:val="24"/>
        </w:rPr>
        <w:t>.</w:t>
      </w:r>
    </w:p>
    <w:p w14:paraId="487B599E" w14:textId="77777777" w:rsidR="00E01798" w:rsidRPr="00E32B31" w:rsidRDefault="00E01798" w:rsidP="00E01798">
      <w:pPr>
        <w:rPr>
          <w:szCs w:val="24"/>
          <w:u w:val="single"/>
        </w:rPr>
      </w:pPr>
    </w:p>
    <w:p w14:paraId="4648C6EF" w14:textId="624ED4BE" w:rsidR="00B6765E" w:rsidRPr="003B6608" w:rsidRDefault="00E01798" w:rsidP="00B6765E">
      <w:pPr>
        <w:rPr>
          <w:b/>
          <w:szCs w:val="24"/>
        </w:rPr>
      </w:pPr>
      <w:r w:rsidRPr="00B6765E">
        <w:rPr>
          <w:b/>
          <w:szCs w:val="24"/>
        </w:rPr>
        <w:t xml:space="preserve">Task 7.3 </w:t>
      </w:r>
      <w:r w:rsidR="003B6608">
        <w:rPr>
          <w:b/>
          <w:szCs w:val="24"/>
        </w:rPr>
        <w:t xml:space="preserve">Cultural Plant Study Reporting </w:t>
      </w:r>
    </w:p>
    <w:p w14:paraId="71048B06" w14:textId="77777777" w:rsidR="00E01798" w:rsidRPr="00E32B31" w:rsidRDefault="00E01798" w:rsidP="00B6765E">
      <w:pPr>
        <w:rPr>
          <w:szCs w:val="24"/>
        </w:rPr>
      </w:pPr>
      <w:r w:rsidRPr="00E32B31">
        <w:rPr>
          <w:szCs w:val="24"/>
        </w:rPr>
        <w:t xml:space="preserve">Consultant shall: </w:t>
      </w:r>
    </w:p>
    <w:p w14:paraId="56565AF7" w14:textId="77777777" w:rsidR="00E01798" w:rsidRPr="00E32B31" w:rsidRDefault="00E01798" w:rsidP="00E01798">
      <w:pPr>
        <w:pStyle w:val="ListParagraph"/>
        <w:numPr>
          <w:ilvl w:val="0"/>
          <w:numId w:val="20"/>
        </w:numPr>
        <w:spacing w:after="200"/>
        <w:rPr>
          <w:szCs w:val="24"/>
        </w:rPr>
      </w:pPr>
      <w:r w:rsidRPr="00E32B31">
        <w:rPr>
          <w:szCs w:val="24"/>
        </w:rPr>
        <w:t xml:space="preserve">Prepare a Culturally Significant Plant Survey Technical Report that includes: </w:t>
      </w:r>
    </w:p>
    <w:p w14:paraId="49ECA440" w14:textId="77777777" w:rsidR="00E01798" w:rsidRPr="00E32B31" w:rsidRDefault="00E01798" w:rsidP="00E01798">
      <w:pPr>
        <w:pStyle w:val="ListParagraph"/>
        <w:numPr>
          <w:ilvl w:val="0"/>
          <w:numId w:val="21"/>
        </w:numPr>
        <w:spacing w:after="200"/>
        <w:ind w:left="1080"/>
        <w:rPr>
          <w:szCs w:val="24"/>
        </w:rPr>
      </w:pPr>
      <w:r w:rsidRPr="00E32B31">
        <w:rPr>
          <w:szCs w:val="24"/>
        </w:rPr>
        <w:t>Ethnogra</w:t>
      </w:r>
      <w:r w:rsidR="00D90EE2">
        <w:rPr>
          <w:szCs w:val="24"/>
        </w:rPr>
        <w:t>phic context based on research</w:t>
      </w:r>
    </w:p>
    <w:p w14:paraId="16660205" w14:textId="77777777" w:rsidR="00E01798" w:rsidRPr="00E32B31" w:rsidRDefault="00E01798" w:rsidP="00E01798">
      <w:pPr>
        <w:pStyle w:val="ListParagraph"/>
        <w:numPr>
          <w:ilvl w:val="0"/>
          <w:numId w:val="21"/>
        </w:numPr>
        <w:spacing w:after="200"/>
        <w:ind w:left="1080"/>
        <w:rPr>
          <w:szCs w:val="24"/>
        </w:rPr>
      </w:pPr>
      <w:r w:rsidRPr="00E32B31">
        <w:rPr>
          <w:szCs w:val="24"/>
        </w:rPr>
        <w:t>Summary and s</w:t>
      </w:r>
      <w:r w:rsidR="00D90EE2">
        <w:rPr>
          <w:szCs w:val="24"/>
        </w:rPr>
        <w:t>ynthesis of findings</w:t>
      </w:r>
    </w:p>
    <w:p w14:paraId="62683A54" w14:textId="77777777" w:rsidR="00E01798" w:rsidRPr="00E32B31" w:rsidRDefault="00E01798" w:rsidP="00E01798">
      <w:pPr>
        <w:pStyle w:val="ListParagraph"/>
        <w:numPr>
          <w:ilvl w:val="0"/>
          <w:numId w:val="21"/>
        </w:numPr>
        <w:spacing w:after="200"/>
        <w:ind w:left="1080"/>
        <w:rPr>
          <w:szCs w:val="24"/>
        </w:rPr>
      </w:pPr>
      <w:r w:rsidRPr="00E32B31">
        <w:rPr>
          <w:szCs w:val="24"/>
        </w:rPr>
        <w:t>De</w:t>
      </w:r>
      <w:r w:rsidR="00D90EE2">
        <w:rPr>
          <w:szCs w:val="24"/>
        </w:rPr>
        <w:t>scription of field methodology</w:t>
      </w:r>
    </w:p>
    <w:p w14:paraId="5392916A" w14:textId="77777777" w:rsidR="00E01798" w:rsidRPr="00E32B31" w:rsidRDefault="00E01798" w:rsidP="00E01798">
      <w:pPr>
        <w:pStyle w:val="ListParagraph"/>
        <w:numPr>
          <w:ilvl w:val="0"/>
          <w:numId w:val="21"/>
        </w:numPr>
        <w:spacing w:after="200"/>
        <w:ind w:left="1080"/>
        <w:rPr>
          <w:szCs w:val="24"/>
        </w:rPr>
      </w:pPr>
      <w:r w:rsidRPr="00E32B31">
        <w:rPr>
          <w:szCs w:val="24"/>
        </w:rPr>
        <w:t>Maps and tables of species occurrence, coverage,</w:t>
      </w:r>
      <w:r w:rsidR="00A03203">
        <w:rPr>
          <w:szCs w:val="24"/>
        </w:rPr>
        <w:t xml:space="preserve"> and distribution</w:t>
      </w:r>
    </w:p>
    <w:p w14:paraId="38E174BD" w14:textId="77777777" w:rsidR="00E01798" w:rsidRPr="00E32B31" w:rsidRDefault="00D90EE2" w:rsidP="00E01798">
      <w:pPr>
        <w:pStyle w:val="ListParagraph"/>
        <w:numPr>
          <w:ilvl w:val="0"/>
          <w:numId w:val="21"/>
        </w:numPr>
        <w:spacing w:after="200"/>
        <w:ind w:left="1080"/>
        <w:rPr>
          <w:szCs w:val="24"/>
        </w:rPr>
      </w:pPr>
      <w:r>
        <w:rPr>
          <w:szCs w:val="24"/>
        </w:rPr>
        <w:t>A habitat map for plants in the APE</w:t>
      </w:r>
    </w:p>
    <w:p w14:paraId="3C483959" w14:textId="77777777" w:rsidR="00E01798" w:rsidRPr="00D90EE2" w:rsidRDefault="00E01798" w:rsidP="00E01798">
      <w:pPr>
        <w:pStyle w:val="ListParagraph"/>
        <w:numPr>
          <w:ilvl w:val="0"/>
          <w:numId w:val="21"/>
        </w:numPr>
        <w:spacing w:after="200"/>
        <w:ind w:left="1080"/>
        <w:rPr>
          <w:szCs w:val="24"/>
        </w:rPr>
      </w:pPr>
      <w:r w:rsidRPr="00E32B31">
        <w:rPr>
          <w:szCs w:val="24"/>
        </w:rPr>
        <w:t xml:space="preserve">Formatting that generally follows ODOT’s guidelines for Task 3.4 Archaeology Phase I Technical Reports. </w:t>
      </w:r>
      <w:r w:rsidRPr="00D90EE2">
        <w:rPr>
          <w:b/>
          <w:szCs w:val="24"/>
        </w:rPr>
        <w:t xml:space="preserve"> </w:t>
      </w:r>
    </w:p>
    <w:p w14:paraId="39CCD822" w14:textId="77777777" w:rsidR="00E01798" w:rsidRPr="00E32B31" w:rsidRDefault="00E01798" w:rsidP="00E01798">
      <w:pPr>
        <w:rPr>
          <w:szCs w:val="24"/>
        </w:rPr>
      </w:pPr>
      <w:r w:rsidRPr="00E32B31">
        <w:rPr>
          <w:szCs w:val="24"/>
        </w:rPr>
        <w:t>Agency</w:t>
      </w:r>
      <w:r w:rsidR="00A03203">
        <w:rPr>
          <w:szCs w:val="24"/>
        </w:rPr>
        <w:t xml:space="preserve"> Archaeologist shall</w:t>
      </w:r>
      <w:r w:rsidRPr="00E32B31">
        <w:rPr>
          <w:szCs w:val="24"/>
        </w:rPr>
        <w:t xml:space="preserve"> use survey results to consult with Tribe(s) and identify the need for additional surveys or culturally-significant resources in the APE. Additional surveys are not part of this scope. </w:t>
      </w:r>
    </w:p>
    <w:p w14:paraId="028C712A" w14:textId="77777777" w:rsidR="00E01798" w:rsidRPr="00E32B31" w:rsidRDefault="00E01798" w:rsidP="00E01798">
      <w:pPr>
        <w:rPr>
          <w:b/>
          <w:bCs/>
          <w:szCs w:val="24"/>
        </w:rPr>
      </w:pPr>
    </w:p>
    <w:p w14:paraId="60DDFF72" w14:textId="77777777" w:rsidR="00A03203" w:rsidRDefault="00A03203" w:rsidP="00E01798">
      <w:pPr>
        <w:rPr>
          <w:b/>
          <w:bCs/>
          <w:szCs w:val="24"/>
        </w:rPr>
      </w:pPr>
      <w:r>
        <w:rPr>
          <w:b/>
          <w:bCs/>
          <w:szCs w:val="24"/>
        </w:rPr>
        <w:t>Deliverables and Schedule</w:t>
      </w:r>
      <w:r w:rsidR="00E01798" w:rsidRPr="00E32B31">
        <w:rPr>
          <w:b/>
          <w:bCs/>
          <w:szCs w:val="24"/>
        </w:rPr>
        <w:t xml:space="preserve"> </w:t>
      </w:r>
    </w:p>
    <w:p w14:paraId="40C7348F" w14:textId="77777777" w:rsidR="003B6608" w:rsidRPr="003B6608" w:rsidRDefault="003B6608" w:rsidP="003B6608">
      <w:pPr>
        <w:spacing w:after="200"/>
        <w:rPr>
          <w:szCs w:val="24"/>
        </w:rPr>
      </w:pPr>
      <w:r w:rsidRPr="003B6608">
        <w:rPr>
          <w:szCs w:val="24"/>
        </w:rPr>
        <w:t>Consultant shall provide (Word and *.pdf formats):</w:t>
      </w:r>
    </w:p>
    <w:p w14:paraId="1AFDD06C" w14:textId="7B4FD5BA" w:rsidR="00E01798" w:rsidRPr="00E32B31" w:rsidRDefault="00E01798" w:rsidP="003B6608">
      <w:pPr>
        <w:pStyle w:val="ListParagraph"/>
        <w:numPr>
          <w:ilvl w:val="0"/>
          <w:numId w:val="20"/>
        </w:numPr>
        <w:spacing w:after="200"/>
        <w:rPr>
          <w:szCs w:val="24"/>
        </w:rPr>
      </w:pPr>
      <w:r w:rsidRPr="00E32B31">
        <w:rPr>
          <w:szCs w:val="24"/>
        </w:rPr>
        <w:lastRenderedPageBreak/>
        <w:t>Draft Culturally Significant Plant Survey Technical Report</w:t>
      </w:r>
      <w:r w:rsidR="00C72855">
        <w:rPr>
          <w:szCs w:val="24"/>
        </w:rPr>
        <w:t xml:space="preserve"> with spatial data</w:t>
      </w:r>
      <w:r w:rsidR="003B6608">
        <w:rPr>
          <w:szCs w:val="24"/>
        </w:rPr>
        <w:t xml:space="preserve"> for </w:t>
      </w:r>
      <w:r w:rsidRPr="00E32B31">
        <w:rPr>
          <w:szCs w:val="24"/>
        </w:rPr>
        <w:t xml:space="preserve">review and comment by ODOT Archaeologist with Task 7.3 </w:t>
      </w:r>
      <w:r w:rsidR="00A03203">
        <w:rPr>
          <w:szCs w:val="24"/>
        </w:rPr>
        <w:t xml:space="preserve">within </w:t>
      </w:r>
      <w:r w:rsidR="003B6608">
        <w:rPr>
          <w:szCs w:val="24"/>
          <w:highlight w:val="cyan"/>
        </w:rPr>
        <w:t>##</w:t>
      </w:r>
      <w:r w:rsidR="00A03203" w:rsidRPr="00A03203">
        <w:rPr>
          <w:szCs w:val="24"/>
          <w:highlight w:val="cyan"/>
        </w:rPr>
        <w:t xml:space="preserve"> </w:t>
      </w:r>
      <w:r w:rsidR="00A03203" w:rsidRPr="003B6608">
        <w:rPr>
          <w:szCs w:val="24"/>
        </w:rPr>
        <w:t xml:space="preserve">business days from </w:t>
      </w:r>
      <w:r w:rsidR="003B6608">
        <w:rPr>
          <w:szCs w:val="24"/>
        </w:rPr>
        <w:t>completion of fieldwork</w:t>
      </w:r>
    </w:p>
    <w:p w14:paraId="16316D51" w14:textId="77777777" w:rsidR="00E01798" w:rsidRPr="00E32B31" w:rsidRDefault="00E01798" w:rsidP="00561782">
      <w:pPr>
        <w:pStyle w:val="ListParagraph"/>
        <w:numPr>
          <w:ilvl w:val="0"/>
          <w:numId w:val="22"/>
        </w:numPr>
        <w:spacing w:after="200"/>
        <w:rPr>
          <w:szCs w:val="24"/>
        </w:rPr>
      </w:pPr>
      <w:r w:rsidRPr="00E32B31">
        <w:rPr>
          <w:szCs w:val="24"/>
        </w:rPr>
        <w:t xml:space="preserve">Final Culturally Significant Plant Survey Technical Report within </w:t>
      </w:r>
      <w:r w:rsidRPr="00A03203">
        <w:rPr>
          <w:szCs w:val="24"/>
          <w:highlight w:val="cyan"/>
        </w:rPr>
        <w:t>10</w:t>
      </w:r>
      <w:r w:rsidRPr="00E32B31">
        <w:rPr>
          <w:szCs w:val="24"/>
        </w:rPr>
        <w:t xml:space="preserve"> business days of receiving Agency comments </w:t>
      </w:r>
    </w:p>
    <w:sdt>
      <w:sdtPr>
        <w:rPr>
          <w:rFonts w:ascii="Times New Roman" w:eastAsiaTheme="minorHAnsi" w:hAnsi="Times New Roman"/>
          <w:b w:val="0"/>
          <w:bCs/>
          <w:snapToGrid/>
          <w:sz w:val="24"/>
          <w:szCs w:val="24"/>
        </w:rPr>
        <w:alias w:val="Task 6.0"/>
        <w:tag w:val="Task 6.0"/>
        <w:id w:val="-1332060801"/>
        <w:placeholder>
          <w:docPart w:val="728BEB9AF1794263AF80581FD9E75381"/>
        </w:placeholder>
      </w:sdtPr>
      <w:sdtEndPr>
        <w:rPr>
          <w:rFonts w:eastAsia="Times New Roman"/>
          <w:bCs w:val="0"/>
        </w:rPr>
      </w:sdtEndPr>
      <w:sdtContent>
        <w:p w14:paraId="013B8B1B" w14:textId="77777777" w:rsidR="00561782" w:rsidRDefault="00561782" w:rsidP="00E01798">
          <w:pPr>
            <w:pStyle w:val="Heading2"/>
            <w:rPr>
              <w:rFonts w:ascii="Times New Roman" w:eastAsiaTheme="minorHAnsi" w:hAnsi="Times New Roman"/>
              <w:b w:val="0"/>
              <w:bCs/>
              <w:snapToGrid/>
              <w:sz w:val="24"/>
              <w:szCs w:val="24"/>
            </w:rPr>
          </w:pPr>
        </w:p>
        <w:p w14:paraId="645433A5" w14:textId="05447177" w:rsidR="00E01798" w:rsidRDefault="003B6608" w:rsidP="00E01798">
          <w:pPr>
            <w:pStyle w:val="Heading2"/>
            <w:rPr>
              <w:rFonts w:ascii="Times New Roman" w:hAnsi="Times New Roman"/>
              <w:sz w:val="24"/>
              <w:szCs w:val="24"/>
            </w:rPr>
          </w:pPr>
          <w:r>
            <w:rPr>
              <w:rFonts w:ascii="Times New Roman" w:hAnsi="Times New Roman"/>
              <w:sz w:val="24"/>
              <w:szCs w:val="24"/>
            </w:rPr>
            <w:t xml:space="preserve">Task 8.0 </w:t>
          </w:r>
          <w:r w:rsidR="00E01798" w:rsidRPr="00E32B31">
            <w:rPr>
              <w:rFonts w:ascii="Times New Roman" w:hAnsi="Times New Roman"/>
              <w:sz w:val="24"/>
              <w:szCs w:val="24"/>
            </w:rPr>
            <w:t>Monitoring &amp; Construction related Activities</w:t>
          </w:r>
        </w:p>
        <w:p w14:paraId="2DC1A00C" w14:textId="77777777" w:rsidR="003B6608" w:rsidRPr="003B6608" w:rsidRDefault="003B6608" w:rsidP="003B6608"/>
        <w:p w14:paraId="0D4E1A8F" w14:textId="77777777" w:rsidR="00E01798" w:rsidRPr="00E32B31" w:rsidRDefault="00E01798" w:rsidP="00E01798">
          <w:pPr>
            <w:rPr>
              <w:spacing w:val="-2"/>
              <w:szCs w:val="24"/>
            </w:rPr>
          </w:pPr>
          <w:r w:rsidRPr="00E32B31">
            <w:rPr>
              <w:spacing w:val="-2"/>
              <w:szCs w:val="24"/>
            </w:rPr>
            <w:t xml:space="preserve">Construction Contractor, Agency Inspector, Agency Regional Environmental Coordinator and Agency Archaeologist </w:t>
          </w:r>
          <w:r w:rsidR="00A03203">
            <w:rPr>
              <w:spacing w:val="-2"/>
              <w:szCs w:val="24"/>
            </w:rPr>
            <w:t>shall</w:t>
          </w:r>
          <w:r w:rsidRPr="00E32B31">
            <w:rPr>
              <w:spacing w:val="-2"/>
              <w:szCs w:val="24"/>
            </w:rPr>
            <w:t xml:space="preserve"> discuss location of archaeological sites and high probability areas, prior to construction. Consultant or Agency </w:t>
          </w:r>
          <w:r w:rsidR="00A03203">
            <w:rPr>
              <w:spacing w:val="-2"/>
              <w:szCs w:val="24"/>
            </w:rPr>
            <w:t>shall</w:t>
          </w:r>
          <w:r w:rsidRPr="00E32B31">
            <w:rPr>
              <w:spacing w:val="-2"/>
              <w:szCs w:val="24"/>
            </w:rPr>
            <w:t xml:space="preserve"> fence all No Work Zones with orange plastic mesh fencing or lath and flagging, as shown.  Consultant shall provide draft and final Monitoring Reports documenting activities and discoveries.</w:t>
          </w:r>
        </w:p>
        <w:p w14:paraId="085DA82F" w14:textId="77777777" w:rsidR="00E01798" w:rsidRPr="00E32B31" w:rsidRDefault="00E01798" w:rsidP="00E01798">
          <w:pPr>
            <w:rPr>
              <w:spacing w:val="-2"/>
              <w:szCs w:val="24"/>
            </w:rPr>
          </w:pPr>
        </w:p>
        <w:p w14:paraId="0C09CA73" w14:textId="2CEA6273" w:rsidR="00E01798" w:rsidRPr="00E32B31" w:rsidRDefault="00E01798" w:rsidP="00E01798">
          <w:pPr>
            <w:rPr>
              <w:spacing w:val="-2"/>
              <w:szCs w:val="24"/>
            </w:rPr>
          </w:pPr>
          <w:r w:rsidRPr="00E32B31">
            <w:rPr>
              <w:spacing w:val="-2"/>
              <w:szCs w:val="24"/>
            </w:rPr>
            <w:t xml:space="preserve">The following tasks </w:t>
          </w:r>
          <w:r w:rsidRPr="00A03203">
            <w:rPr>
              <w:spacing w:val="-2"/>
              <w:szCs w:val="24"/>
            </w:rPr>
            <w:t xml:space="preserve">must </w:t>
          </w:r>
          <w:r w:rsidRPr="00E32B31">
            <w:rPr>
              <w:spacing w:val="-2"/>
              <w:szCs w:val="24"/>
            </w:rPr>
            <w:t xml:space="preserve">be </w:t>
          </w:r>
          <w:r w:rsidR="00E304F5" w:rsidRPr="00E304F5">
            <w:rPr>
              <w:spacing w:val="-2"/>
              <w:szCs w:val="24"/>
            </w:rPr>
            <w:t>reviewed and approved</w:t>
          </w:r>
          <w:r w:rsidRPr="00E32B31">
            <w:rPr>
              <w:spacing w:val="-2"/>
              <w:szCs w:val="24"/>
            </w:rPr>
            <w:t xml:space="preserve"> by professional staff archaeologists who meet the Secretary of the Interior's professional standards for Archaeology (</w:t>
          </w:r>
          <w:hyperlink r:id="rId30">
            <w:r w:rsidRPr="00E32B31">
              <w:rPr>
                <w:color w:val="0000FF"/>
                <w:spacing w:val="-2"/>
                <w:szCs w:val="24"/>
                <w:u w:val="single" w:color="0000FF"/>
              </w:rPr>
              <w:t>36 CFR 61, Appendix A</w:t>
            </w:r>
          </w:hyperlink>
          <w:r w:rsidRPr="00E32B31">
            <w:rPr>
              <w:spacing w:val="-2"/>
              <w:szCs w:val="24"/>
            </w:rPr>
            <w:t>). All work must be reviewed (QA/QC) and approved by professional staff archaeolo</w:t>
          </w:r>
          <w:r w:rsidR="00A03203">
            <w:rPr>
              <w:spacing w:val="-2"/>
              <w:szCs w:val="24"/>
            </w:rPr>
            <w:t xml:space="preserve">gists who have been qualified </w:t>
          </w:r>
          <w:r w:rsidRPr="00E32B31">
            <w:rPr>
              <w:spacing w:val="-2"/>
              <w:szCs w:val="24"/>
            </w:rPr>
            <w:t xml:space="preserve">through the </w:t>
          </w:r>
          <w:hyperlink r:id="rId31">
            <w:r w:rsidRPr="00E32B31">
              <w:rPr>
                <w:color w:val="0000FF"/>
                <w:spacing w:val="-2"/>
                <w:szCs w:val="24"/>
                <w:u w:val="single" w:color="0000FF"/>
              </w:rPr>
              <w:t>Agency Cultural Resources Consultant Qualification Training Program</w:t>
            </w:r>
            <w:r w:rsidRPr="00E32B31">
              <w:rPr>
                <w:spacing w:val="-2"/>
                <w:szCs w:val="24"/>
              </w:rPr>
              <w:t>.</w:t>
            </w:r>
          </w:hyperlink>
          <w:r w:rsidRPr="00E32B31">
            <w:rPr>
              <w:spacing w:val="-2"/>
              <w:szCs w:val="24"/>
            </w:rPr>
            <w:t xml:space="preserve">  If ODOT returns deliverable(s) with extensive edits, Consultant research writing and editing </w:t>
          </w:r>
          <w:r w:rsidR="00A03203">
            <w:rPr>
              <w:spacing w:val="-2"/>
              <w:szCs w:val="24"/>
            </w:rPr>
            <w:t>must</w:t>
          </w:r>
          <w:r w:rsidR="005C5ED1">
            <w:rPr>
              <w:spacing w:val="-2"/>
              <w:szCs w:val="24"/>
            </w:rPr>
            <w:t xml:space="preserve"> be at the expense of the C</w:t>
          </w:r>
          <w:r w:rsidRPr="00E32B31">
            <w:rPr>
              <w:spacing w:val="-2"/>
              <w:szCs w:val="24"/>
            </w:rPr>
            <w:t xml:space="preserve">onsultant. </w:t>
          </w:r>
        </w:p>
        <w:p w14:paraId="6EA85A2B" w14:textId="77777777" w:rsidR="00E01798" w:rsidRPr="00E32B31" w:rsidRDefault="00E01798" w:rsidP="00E01798">
          <w:pPr>
            <w:rPr>
              <w:spacing w:val="-2"/>
              <w:szCs w:val="24"/>
            </w:rPr>
          </w:pPr>
        </w:p>
        <w:p w14:paraId="23338EFA" w14:textId="5594F3A6" w:rsidR="00E01798" w:rsidRDefault="003A4E4D" w:rsidP="00E01798">
          <w:pPr>
            <w:rPr>
              <w:i/>
              <w:spacing w:val="-2"/>
              <w:szCs w:val="24"/>
            </w:rPr>
          </w:pPr>
          <w:r w:rsidRPr="003A4E4D">
            <w:rPr>
              <w:i/>
              <w:spacing w:val="-2"/>
              <w:szCs w:val="24"/>
            </w:rPr>
            <w:t>The Agency Archaeologist shall be responsible for all Tribal Consultation (i.e. Government-to -Government discussions). The Consultant is responsible for project research tribal coordination (i</w:t>
          </w:r>
          <w:r w:rsidR="003B6608">
            <w:rPr>
              <w:i/>
              <w:spacing w:val="-2"/>
              <w:szCs w:val="24"/>
            </w:rPr>
            <w:t xml:space="preserve">.e. checking tribal databases, coordinating with </w:t>
          </w:r>
          <w:r w:rsidRPr="003A4E4D">
            <w:rPr>
              <w:i/>
              <w:spacing w:val="-2"/>
              <w:szCs w:val="24"/>
            </w:rPr>
            <w:t>tribes to conduct necessary literature reviews, satisfying obligations outlined in state archaeology permits, etc.).</w:t>
          </w:r>
        </w:p>
        <w:p w14:paraId="5A82F5C6" w14:textId="77777777" w:rsidR="003B6608" w:rsidRPr="00E32B31" w:rsidRDefault="003B6608" w:rsidP="00E01798">
          <w:pPr>
            <w:rPr>
              <w:szCs w:val="24"/>
            </w:rPr>
          </w:pPr>
        </w:p>
        <w:p w14:paraId="0C00C1DF" w14:textId="77777777" w:rsidR="00E01798" w:rsidRPr="00E32B31" w:rsidRDefault="00A03203" w:rsidP="00E01798">
          <w:pPr>
            <w:rPr>
              <w:i/>
              <w:spacing w:val="-2"/>
              <w:szCs w:val="24"/>
            </w:rPr>
          </w:pPr>
          <w:r>
            <w:rPr>
              <w:i/>
              <w:spacing w:val="-2"/>
              <w:szCs w:val="24"/>
            </w:rPr>
            <w:t>The Agency Archaeologist shall be</w:t>
          </w:r>
          <w:r w:rsidR="00E01798" w:rsidRPr="00E32B31">
            <w:rPr>
              <w:i/>
              <w:spacing w:val="-2"/>
              <w:szCs w:val="24"/>
            </w:rPr>
            <w:t xml:space="preserve"> responsible for drafting FOE documents to SHPO and for obtaining necessary clearance documents from SH</w:t>
          </w:r>
          <w:r>
            <w:rPr>
              <w:i/>
              <w:spacing w:val="-2"/>
              <w:szCs w:val="24"/>
            </w:rPr>
            <w:t>PO. Agency Archaeologist is shall</w:t>
          </w:r>
          <w:r w:rsidR="00E01798" w:rsidRPr="00E32B31">
            <w:rPr>
              <w:i/>
              <w:spacing w:val="-2"/>
              <w:szCs w:val="24"/>
            </w:rPr>
            <w:t xml:space="preserve"> be responsible for submitting DOEs and MOAs to SHPO and Tribes.</w:t>
          </w:r>
        </w:p>
        <w:p w14:paraId="7C52F157" w14:textId="4E540FD4" w:rsidR="00E01798" w:rsidRPr="00E32B31" w:rsidRDefault="00E01798" w:rsidP="00E01798">
          <w:pPr>
            <w:rPr>
              <w:i/>
              <w:szCs w:val="24"/>
            </w:rPr>
          </w:pPr>
        </w:p>
        <w:p w14:paraId="15018B7F" w14:textId="77777777" w:rsidR="00E01798" w:rsidRPr="00E32B31" w:rsidRDefault="00E01798" w:rsidP="00E01798">
          <w:pPr>
            <w:rPr>
              <w:szCs w:val="24"/>
            </w:rPr>
          </w:pPr>
          <w:r w:rsidRPr="00E32B31">
            <w:rPr>
              <w:szCs w:val="24"/>
            </w:rPr>
            <w:t xml:space="preserve">Consultant cultural monitor </w:t>
          </w:r>
          <w:r w:rsidR="009A0509">
            <w:rPr>
              <w:szCs w:val="24"/>
            </w:rPr>
            <w:t>shall</w:t>
          </w:r>
          <w:r w:rsidRPr="00E32B31">
            <w:rPr>
              <w:szCs w:val="24"/>
            </w:rPr>
            <w:t>:</w:t>
          </w:r>
        </w:p>
        <w:p w14:paraId="77514865" w14:textId="77777777" w:rsidR="00E01798" w:rsidRPr="00E32B31" w:rsidRDefault="00E01798" w:rsidP="00E01798">
          <w:pPr>
            <w:pStyle w:val="ListParagraph"/>
            <w:widowControl w:val="0"/>
            <w:numPr>
              <w:ilvl w:val="0"/>
              <w:numId w:val="15"/>
            </w:numPr>
            <w:contextualSpacing w:val="0"/>
            <w:rPr>
              <w:szCs w:val="24"/>
            </w:rPr>
          </w:pPr>
          <w:r w:rsidRPr="00E32B31">
            <w:rPr>
              <w:szCs w:val="24"/>
            </w:rPr>
            <w:t>Review cultural reports prepared for project.</w:t>
          </w:r>
        </w:p>
        <w:p w14:paraId="045352EA" w14:textId="1C99D596" w:rsidR="00E01798" w:rsidRPr="00E32B31" w:rsidRDefault="002811BD" w:rsidP="00E01798">
          <w:pPr>
            <w:pStyle w:val="ListParagraph"/>
            <w:widowControl w:val="0"/>
            <w:numPr>
              <w:ilvl w:val="0"/>
              <w:numId w:val="15"/>
            </w:numPr>
            <w:contextualSpacing w:val="0"/>
            <w:rPr>
              <w:szCs w:val="24"/>
            </w:rPr>
          </w:pPr>
          <w:r>
            <w:rPr>
              <w:szCs w:val="24"/>
            </w:rPr>
            <w:t>As applicable, o</w:t>
          </w:r>
          <w:r w:rsidR="00E01798" w:rsidRPr="00E32B31">
            <w:rPr>
              <w:szCs w:val="24"/>
            </w:rPr>
            <w:t>btain SHPO, THPO, or Archaeological Resources Protection Act of 1979 (“</w:t>
          </w:r>
          <w:r w:rsidR="00A03203">
            <w:rPr>
              <w:szCs w:val="24"/>
            </w:rPr>
            <w:t>ARPA”) archaeological permit</w:t>
          </w:r>
          <w:r w:rsidR="00E01798" w:rsidRPr="00E32B31">
            <w:rPr>
              <w:szCs w:val="24"/>
            </w:rPr>
            <w:t xml:space="preserve"> </w:t>
          </w:r>
        </w:p>
        <w:p w14:paraId="0BA0972E" w14:textId="16795889" w:rsidR="00E01798" w:rsidRDefault="00E01798" w:rsidP="00E01798">
          <w:pPr>
            <w:pStyle w:val="ListParagraph"/>
            <w:widowControl w:val="0"/>
            <w:numPr>
              <w:ilvl w:val="0"/>
              <w:numId w:val="15"/>
            </w:numPr>
            <w:contextualSpacing w:val="0"/>
            <w:rPr>
              <w:szCs w:val="24"/>
            </w:rPr>
          </w:pPr>
          <w:r w:rsidRPr="00E32B31">
            <w:rPr>
              <w:szCs w:val="24"/>
            </w:rPr>
            <w:t>Attend pre-construction</w:t>
          </w:r>
          <w:r w:rsidRPr="00E32B31">
            <w:rPr>
              <w:spacing w:val="2"/>
              <w:szCs w:val="24"/>
            </w:rPr>
            <w:t xml:space="preserve"> </w:t>
          </w:r>
          <w:r w:rsidRPr="00E32B31">
            <w:rPr>
              <w:szCs w:val="24"/>
            </w:rPr>
            <w:t>meeting at request of</w:t>
          </w:r>
          <w:r w:rsidRPr="00E32B31">
            <w:rPr>
              <w:spacing w:val="1"/>
              <w:szCs w:val="24"/>
            </w:rPr>
            <w:t xml:space="preserve"> </w:t>
          </w:r>
          <w:r w:rsidRPr="00E32B31">
            <w:rPr>
              <w:szCs w:val="24"/>
            </w:rPr>
            <w:t>Agency</w:t>
          </w:r>
          <w:r w:rsidRPr="00E32B31">
            <w:rPr>
              <w:spacing w:val="-5"/>
              <w:szCs w:val="24"/>
            </w:rPr>
            <w:t xml:space="preserve"> </w:t>
          </w:r>
          <w:r w:rsidRPr="00E32B31">
            <w:rPr>
              <w:szCs w:val="24"/>
            </w:rPr>
            <w:t>Archaeologist.</w:t>
          </w:r>
        </w:p>
        <w:p w14:paraId="48462A8E" w14:textId="2650599B" w:rsidR="00C72855" w:rsidRPr="00E32B31" w:rsidRDefault="00C72855" w:rsidP="00E01798">
          <w:pPr>
            <w:pStyle w:val="ListParagraph"/>
            <w:widowControl w:val="0"/>
            <w:numPr>
              <w:ilvl w:val="0"/>
              <w:numId w:val="15"/>
            </w:numPr>
            <w:contextualSpacing w:val="0"/>
            <w:rPr>
              <w:szCs w:val="24"/>
            </w:rPr>
          </w:pPr>
          <w:r>
            <w:rPr>
              <w:szCs w:val="24"/>
            </w:rPr>
            <w:t>Adhere to Agency-provided Inadvertent Discovery Plan if applicable</w:t>
          </w:r>
        </w:p>
        <w:p w14:paraId="2AD46DB8" w14:textId="77777777" w:rsidR="00E01798" w:rsidRPr="00E32B31" w:rsidRDefault="00E01798" w:rsidP="00E01798">
          <w:pPr>
            <w:pStyle w:val="ListParagraph"/>
            <w:widowControl w:val="0"/>
            <w:numPr>
              <w:ilvl w:val="0"/>
              <w:numId w:val="15"/>
            </w:numPr>
            <w:contextualSpacing w:val="0"/>
            <w:rPr>
              <w:szCs w:val="24"/>
            </w:rPr>
          </w:pPr>
          <w:r w:rsidRPr="00E32B31">
            <w:rPr>
              <w:szCs w:val="24"/>
            </w:rPr>
            <w:t>Maintain daily</w:t>
          </w:r>
          <w:r w:rsidRPr="00E32B31">
            <w:rPr>
              <w:spacing w:val="-5"/>
              <w:szCs w:val="24"/>
            </w:rPr>
            <w:t xml:space="preserve"> </w:t>
          </w:r>
          <w:r w:rsidRPr="00E32B31">
            <w:rPr>
              <w:szCs w:val="24"/>
            </w:rPr>
            <w:t>log</w:t>
          </w:r>
          <w:r w:rsidRPr="00E32B31">
            <w:rPr>
              <w:spacing w:val="-3"/>
              <w:szCs w:val="24"/>
            </w:rPr>
            <w:t xml:space="preserve"> </w:t>
          </w:r>
          <w:r w:rsidRPr="00E32B31">
            <w:rPr>
              <w:szCs w:val="24"/>
            </w:rPr>
            <w:t>of findings.</w:t>
          </w:r>
        </w:p>
        <w:p w14:paraId="3281F38D" w14:textId="77777777" w:rsidR="00E01798" w:rsidRPr="00E32B31" w:rsidRDefault="00E01798" w:rsidP="00E01798">
          <w:pPr>
            <w:pStyle w:val="ListParagraph"/>
            <w:widowControl w:val="0"/>
            <w:numPr>
              <w:ilvl w:val="0"/>
              <w:numId w:val="15"/>
            </w:numPr>
            <w:contextualSpacing w:val="0"/>
            <w:rPr>
              <w:szCs w:val="24"/>
            </w:rPr>
          </w:pPr>
          <w:r w:rsidRPr="00E32B31">
            <w:rPr>
              <w:szCs w:val="24"/>
            </w:rPr>
            <w:t>Submit</w:t>
          </w:r>
          <w:r w:rsidRPr="00E32B31">
            <w:rPr>
              <w:spacing w:val="14"/>
              <w:szCs w:val="24"/>
            </w:rPr>
            <w:t xml:space="preserve"> </w:t>
          </w:r>
          <w:r w:rsidRPr="00E32B31">
            <w:rPr>
              <w:szCs w:val="24"/>
            </w:rPr>
            <w:t>Monitoring</w:t>
          </w:r>
          <w:r w:rsidRPr="00E32B31">
            <w:rPr>
              <w:spacing w:val="12"/>
              <w:szCs w:val="24"/>
            </w:rPr>
            <w:t xml:space="preserve"> </w:t>
          </w:r>
          <w:r w:rsidRPr="00E32B31">
            <w:rPr>
              <w:szCs w:val="24"/>
            </w:rPr>
            <w:t>report</w:t>
          </w:r>
          <w:r w:rsidRPr="00E32B31">
            <w:rPr>
              <w:spacing w:val="14"/>
              <w:szCs w:val="24"/>
            </w:rPr>
            <w:t xml:space="preserve"> </w:t>
          </w:r>
          <w:r w:rsidRPr="00E32B31">
            <w:rPr>
              <w:szCs w:val="24"/>
            </w:rPr>
            <w:t>(in</w:t>
          </w:r>
          <w:r w:rsidRPr="00E32B31">
            <w:rPr>
              <w:spacing w:val="14"/>
              <w:szCs w:val="24"/>
            </w:rPr>
            <w:t xml:space="preserve"> </w:t>
          </w:r>
          <w:r w:rsidRPr="00E32B31">
            <w:rPr>
              <w:szCs w:val="24"/>
            </w:rPr>
            <w:t>Word and</w:t>
          </w:r>
          <w:r w:rsidRPr="00E32B31">
            <w:rPr>
              <w:spacing w:val="14"/>
              <w:szCs w:val="24"/>
            </w:rPr>
            <w:t xml:space="preserve"> </w:t>
          </w:r>
          <w:r w:rsidR="00A03203">
            <w:rPr>
              <w:szCs w:val="24"/>
            </w:rPr>
            <w:t>*.pdf</w:t>
          </w:r>
          <w:r w:rsidRPr="00E32B31">
            <w:rPr>
              <w:spacing w:val="15"/>
              <w:szCs w:val="24"/>
            </w:rPr>
            <w:t xml:space="preserve"> </w:t>
          </w:r>
          <w:r w:rsidRPr="00E32B31">
            <w:rPr>
              <w:szCs w:val="24"/>
            </w:rPr>
            <w:t>formats)</w:t>
          </w:r>
          <w:r w:rsidRPr="00E32B31">
            <w:rPr>
              <w:spacing w:val="13"/>
              <w:szCs w:val="24"/>
            </w:rPr>
            <w:t xml:space="preserve"> </w:t>
          </w:r>
          <w:r w:rsidRPr="00E32B31">
            <w:rPr>
              <w:szCs w:val="24"/>
            </w:rPr>
            <w:t>with</w:t>
          </w:r>
          <w:r w:rsidRPr="00E32B31">
            <w:rPr>
              <w:spacing w:val="14"/>
              <w:szCs w:val="24"/>
            </w:rPr>
            <w:t xml:space="preserve"> </w:t>
          </w:r>
          <w:r w:rsidRPr="00E32B31">
            <w:rPr>
              <w:szCs w:val="24"/>
            </w:rPr>
            <w:t>the</w:t>
          </w:r>
          <w:r w:rsidRPr="00E32B31">
            <w:rPr>
              <w:spacing w:val="13"/>
              <w:szCs w:val="24"/>
            </w:rPr>
            <w:t xml:space="preserve"> </w:t>
          </w:r>
          <w:r w:rsidRPr="00E32B31">
            <w:rPr>
              <w:szCs w:val="24"/>
            </w:rPr>
            <w:t>following,</w:t>
          </w:r>
          <w:r w:rsidRPr="00E32B31">
            <w:rPr>
              <w:spacing w:val="14"/>
              <w:szCs w:val="24"/>
            </w:rPr>
            <w:t xml:space="preserve"> </w:t>
          </w:r>
          <w:r w:rsidRPr="00E32B31">
            <w:rPr>
              <w:szCs w:val="24"/>
            </w:rPr>
            <w:t>if</w:t>
          </w:r>
          <w:r w:rsidRPr="00E32B31">
            <w:rPr>
              <w:spacing w:val="13"/>
              <w:szCs w:val="24"/>
            </w:rPr>
            <w:t xml:space="preserve"> </w:t>
          </w:r>
          <w:r w:rsidRPr="00E32B31">
            <w:rPr>
              <w:szCs w:val="24"/>
            </w:rPr>
            <w:t>no</w:t>
          </w:r>
          <w:r w:rsidRPr="00E32B31">
            <w:rPr>
              <w:spacing w:val="16"/>
              <w:szCs w:val="24"/>
            </w:rPr>
            <w:t xml:space="preserve"> </w:t>
          </w:r>
          <w:r w:rsidRPr="00E32B31">
            <w:rPr>
              <w:szCs w:val="24"/>
            </w:rPr>
            <w:t>cultural</w:t>
          </w:r>
          <w:r w:rsidRPr="00E32B31">
            <w:rPr>
              <w:spacing w:val="14"/>
              <w:szCs w:val="24"/>
            </w:rPr>
            <w:t xml:space="preserve"> </w:t>
          </w:r>
          <w:r w:rsidRPr="00E32B31">
            <w:rPr>
              <w:spacing w:val="-2"/>
              <w:szCs w:val="24"/>
            </w:rPr>
            <w:t>materials are</w:t>
          </w:r>
          <w:r w:rsidRPr="00E32B31">
            <w:rPr>
              <w:szCs w:val="24"/>
            </w:rPr>
            <w:t xml:space="preserve"> found:</w:t>
          </w:r>
        </w:p>
        <w:p w14:paraId="3E693B8B" w14:textId="77777777" w:rsidR="00E01798" w:rsidRPr="00E32B31" w:rsidRDefault="00E01798" w:rsidP="00E01798">
          <w:pPr>
            <w:pStyle w:val="ListParagraph"/>
            <w:widowControl w:val="0"/>
            <w:numPr>
              <w:ilvl w:val="1"/>
              <w:numId w:val="15"/>
            </w:numPr>
            <w:ind w:left="1080"/>
            <w:contextualSpacing w:val="0"/>
            <w:rPr>
              <w:szCs w:val="24"/>
            </w:rPr>
          </w:pPr>
          <w:r w:rsidRPr="00E32B31">
            <w:rPr>
              <w:spacing w:val="-1"/>
              <w:szCs w:val="24"/>
            </w:rPr>
            <w:t>Project</w:t>
          </w:r>
          <w:r w:rsidRPr="00E32B31">
            <w:rPr>
              <w:szCs w:val="24"/>
            </w:rPr>
            <w:t xml:space="preserve"> </w:t>
          </w:r>
          <w:r w:rsidR="00A03203">
            <w:rPr>
              <w:spacing w:val="-1"/>
              <w:szCs w:val="24"/>
            </w:rPr>
            <w:t>Description</w:t>
          </w:r>
        </w:p>
        <w:p w14:paraId="661E1CBC" w14:textId="77777777" w:rsidR="00E01798" w:rsidRPr="00E32B31" w:rsidRDefault="00E01798" w:rsidP="00E01798">
          <w:pPr>
            <w:pStyle w:val="ListParagraph"/>
            <w:widowControl w:val="0"/>
            <w:numPr>
              <w:ilvl w:val="1"/>
              <w:numId w:val="15"/>
            </w:numPr>
            <w:ind w:left="1080"/>
            <w:contextualSpacing w:val="0"/>
            <w:rPr>
              <w:szCs w:val="24"/>
            </w:rPr>
          </w:pPr>
          <w:r w:rsidRPr="00E32B31">
            <w:rPr>
              <w:spacing w:val="-1"/>
              <w:szCs w:val="24"/>
            </w:rPr>
            <w:t>Map</w:t>
          </w:r>
          <w:r w:rsidRPr="00E32B31">
            <w:rPr>
              <w:szCs w:val="24"/>
            </w:rPr>
            <w:t xml:space="preserve"> of</w:t>
          </w:r>
          <w:r w:rsidRPr="00E32B31">
            <w:rPr>
              <w:spacing w:val="-1"/>
              <w:szCs w:val="24"/>
            </w:rPr>
            <w:t xml:space="preserve"> APE</w:t>
          </w:r>
        </w:p>
        <w:p w14:paraId="2C413EF3" w14:textId="77777777" w:rsidR="00E01798" w:rsidRPr="00E32B31" w:rsidRDefault="00E01798" w:rsidP="00E01798">
          <w:pPr>
            <w:pStyle w:val="ListParagraph"/>
            <w:widowControl w:val="0"/>
            <w:numPr>
              <w:ilvl w:val="1"/>
              <w:numId w:val="15"/>
            </w:numPr>
            <w:ind w:left="1080"/>
            <w:contextualSpacing w:val="0"/>
            <w:rPr>
              <w:szCs w:val="24"/>
            </w:rPr>
          </w:pPr>
          <w:r w:rsidRPr="00E32B31">
            <w:rPr>
              <w:spacing w:val="-1"/>
              <w:szCs w:val="24"/>
            </w:rPr>
            <w:t>Dates</w:t>
          </w:r>
          <w:r w:rsidRPr="00E32B31">
            <w:rPr>
              <w:szCs w:val="24"/>
            </w:rPr>
            <w:t xml:space="preserve"> of</w:t>
          </w:r>
          <w:r w:rsidRPr="00E32B31">
            <w:rPr>
              <w:spacing w:val="-1"/>
              <w:szCs w:val="24"/>
            </w:rPr>
            <w:t xml:space="preserve"> monitoring and personnel that conducted monitoring</w:t>
          </w:r>
        </w:p>
        <w:p w14:paraId="5E18C445" w14:textId="1A1FD598" w:rsidR="00E01798" w:rsidRPr="002F0407" w:rsidRDefault="00E01798" w:rsidP="00E01798">
          <w:pPr>
            <w:pStyle w:val="ListParagraph"/>
            <w:widowControl w:val="0"/>
            <w:numPr>
              <w:ilvl w:val="1"/>
              <w:numId w:val="15"/>
            </w:numPr>
            <w:ind w:left="1080"/>
            <w:contextualSpacing w:val="0"/>
            <w:rPr>
              <w:szCs w:val="24"/>
            </w:rPr>
          </w:pPr>
          <w:r w:rsidRPr="00E32B31">
            <w:rPr>
              <w:spacing w:val="-2"/>
              <w:szCs w:val="24"/>
            </w:rPr>
            <w:lastRenderedPageBreak/>
            <w:t>General observations with statement of probably of future inadvertent discoveries within APE</w:t>
          </w:r>
        </w:p>
        <w:p w14:paraId="5251E669" w14:textId="60C67A38" w:rsidR="00BD0FF4" w:rsidRPr="00E32B31" w:rsidRDefault="00BD0FF4" w:rsidP="00E01798">
          <w:pPr>
            <w:pStyle w:val="ListParagraph"/>
            <w:widowControl w:val="0"/>
            <w:numPr>
              <w:ilvl w:val="1"/>
              <w:numId w:val="15"/>
            </w:numPr>
            <w:ind w:left="1080"/>
            <w:contextualSpacing w:val="0"/>
            <w:rPr>
              <w:szCs w:val="24"/>
            </w:rPr>
          </w:pPr>
          <w:r>
            <w:rPr>
              <w:spacing w:val="-2"/>
              <w:szCs w:val="24"/>
            </w:rPr>
            <w:t>Spatial data</w:t>
          </w:r>
        </w:p>
        <w:p w14:paraId="772E7CA8" w14:textId="77777777" w:rsidR="00E01798" w:rsidRPr="00E32B31" w:rsidRDefault="00E01798" w:rsidP="00E01798">
          <w:pPr>
            <w:spacing w:before="2"/>
            <w:rPr>
              <w:szCs w:val="24"/>
            </w:rPr>
          </w:pPr>
        </w:p>
        <w:p w14:paraId="4D7120F5" w14:textId="77777777" w:rsidR="00E01798" w:rsidRPr="00E32B31" w:rsidRDefault="00E01798" w:rsidP="00E01798">
          <w:pPr>
            <w:rPr>
              <w:spacing w:val="-2"/>
              <w:szCs w:val="24"/>
            </w:rPr>
          </w:pPr>
          <w:r w:rsidRPr="00E32B31">
            <w:rPr>
              <w:spacing w:val="-2"/>
              <w:szCs w:val="24"/>
            </w:rPr>
            <w:t>If</w:t>
          </w:r>
          <w:r w:rsidRPr="00E32B31">
            <w:rPr>
              <w:spacing w:val="1"/>
              <w:szCs w:val="24"/>
            </w:rPr>
            <w:t xml:space="preserve"> </w:t>
          </w:r>
          <w:r w:rsidRPr="00E32B31">
            <w:rPr>
              <w:spacing w:val="-1"/>
              <w:szCs w:val="24"/>
            </w:rPr>
            <w:t>cultural</w:t>
          </w:r>
          <w:r w:rsidRPr="00E32B31">
            <w:rPr>
              <w:szCs w:val="24"/>
            </w:rPr>
            <w:t xml:space="preserve"> </w:t>
          </w:r>
          <w:r w:rsidRPr="00E32B31">
            <w:rPr>
              <w:spacing w:val="-1"/>
              <w:szCs w:val="24"/>
            </w:rPr>
            <w:t>materials</w:t>
          </w:r>
          <w:r w:rsidRPr="00E32B31">
            <w:rPr>
              <w:szCs w:val="24"/>
            </w:rPr>
            <w:t xml:space="preserve"> or</w:t>
          </w:r>
          <w:r w:rsidRPr="00E32B31">
            <w:rPr>
              <w:spacing w:val="-1"/>
              <w:szCs w:val="24"/>
            </w:rPr>
            <w:t xml:space="preserve"> </w:t>
          </w:r>
          <w:r w:rsidRPr="00E32B31">
            <w:rPr>
              <w:szCs w:val="24"/>
            </w:rPr>
            <w:t xml:space="preserve">human </w:t>
          </w:r>
          <w:r w:rsidRPr="00E32B31">
            <w:rPr>
              <w:spacing w:val="-1"/>
              <w:szCs w:val="24"/>
            </w:rPr>
            <w:t>remains</w:t>
          </w:r>
          <w:r w:rsidRPr="00E32B31">
            <w:rPr>
              <w:szCs w:val="24"/>
            </w:rPr>
            <w:t xml:space="preserve"> are</w:t>
          </w:r>
          <w:r w:rsidRPr="00E32B31">
            <w:rPr>
              <w:spacing w:val="-1"/>
              <w:szCs w:val="24"/>
            </w:rPr>
            <w:t xml:space="preserve"> discovered</w:t>
          </w:r>
          <w:r w:rsidRPr="00E32B31">
            <w:rPr>
              <w:szCs w:val="24"/>
            </w:rPr>
            <w:t xml:space="preserve"> during</w:t>
          </w:r>
          <w:r w:rsidRPr="00E32B31">
            <w:rPr>
              <w:spacing w:val="-3"/>
              <w:szCs w:val="24"/>
            </w:rPr>
            <w:t xml:space="preserve"> </w:t>
          </w:r>
          <w:r w:rsidRPr="00E32B31">
            <w:rPr>
              <w:spacing w:val="-1"/>
              <w:szCs w:val="24"/>
            </w:rPr>
            <w:t>monitoring,</w:t>
          </w:r>
          <w:r w:rsidRPr="00E32B31">
            <w:rPr>
              <w:spacing w:val="-3"/>
              <w:szCs w:val="24"/>
            </w:rPr>
            <w:t xml:space="preserve"> </w:t>
          </w:r>
          <w:r w:rsidRPr="00E32B31">
            <w:rPr>
              <w:szCs w:val="24"/>
            </w:rPr>
            <w:t>notify</w:t>
          </w:r>
          <w:r w:rsidRPr="00E32B31">
            <w:rPr>
              <w:spacing w:val="-5"/>
              <w:szCs w:val="24"/>
            </w:rPr>
            <w:t xml:space="preserve"> </w:t>
          </w:r>
          <w:r w:rsidRPr="00433614">
            <w:rPr>
              <w:spacing w:val="-1"/>
              <w:szCs w:val="24"/>
              <w:highlight w:val="cyan"/>
            </w:rPr>
            <w:t>Engineer</w:t>
          </w:r>
          <w:r w:rsidRPr="00E32B31">
            <w:rPr>
              <w:spacing w:val="-1"/>
              <w:szCs w:val="24"/>
            </w:rPr>
            <w:t xml:space="preserve"> </w:t>
          </w:r>
          <w:r w:rsidRPr="00E32B31">
            <w:rPr>
              <w:spacing w:val="-2"/>
              <w:szCs w:val="24"/>
            </w:rPr>
            <w:t xml:space="preserve">immediately and comply with Section 00290.51 (a) and (b) of </w:t>
          </w:r>
          <w:hyperlink r:id="rId32">
            <w:r w:rsidRPr="00E32B31">
              <w:rPr>
                <w:color w:val="0000FF"/>
                <w:spacing w:val="-2"/>
                <w:szCs w:val="24"/>
                <w:u w:val="single" w:color="0000FF"/>
              </w:rPr>
              <w:t>ODOT Standard Specifications for Construction</w:t>
            </w:r>
          </w:hyperlink>
          <w:r w:rsidRPr="00E32B31">
            <w:rPr>
              <w:spacing w:val="-2"/>
              <w:szCs w:val="24"/>
            </w:rPr>
            <w:t>. Contact Agency Archaeologist to determine additional archaeological investigation requirements.</w:t>
          </w:r>
        </w:p>
        <w:p w14:paraId="080A2E73" w14:textId="0C24904D" w:rsidR="00E01798" w:rsidRDefault="00E01798" w:rsidP="00E01798">
          <w:pPr>
            <w:spacing w:before="3"/>
            <w:rPr>
              <w:spacing w:val="-2"/>
              <w:szCs w:val="24"/>
            </w:rPr>
          </w:pPr>
        </w:p>
        <w:p w14:paraId="71C09071" w14:textId="03724148" w:rsidR="00977281" w:rsidRPr="00E32B31" w:rsidRDefault="00977281" w:rsidP="00E01798">
          <w:pPr>
            <w:spacing w:before="3"/>
            <w:rPr>
              <w:spacing w:val="-2"/>
              <w:szCs w:val="24"/>
            </w:rPr>
          </w:pPr>
          <w:r w:rsidRPr="00E32B31">
            <w:rPr>
              <w:szCs w:val="24"/>
            </w:rPr>
            <w:t xml:space="preserve">Consultant cultural monitor </w:t>
          </w:r>
          <w:r>
            <w:rPr>
              <w:szCs w:val="24"/>
            </w:rPr>
            <w:t>shall</w:t>
          </w:r>
          <w:r w:rsidRPr="00E32B31">
            <w:rPr>
              <w:szCs w:val="24"/>
            </w:rPr>
            <w:t>:</w:t>
          </w:r>
        </w:p>
        <w:p w14:paraId="09A4A448" w14:textId="77777777" w:rsidR="00E01798" w:rsidRPr="00E32B31" w:rsidRDefault="00E01798" w:rsidP="00E01798">
          <w:pPr>
            <w:pStyle w:val="ListParagraph"/>
            <w:widowControl w:val="0"/>
            <w:numPr>
              <w:ilvl w:val="0"/>
              <w:numId w:val="32"/>
            </w:numPr>
            <w:contextualSpacing w:val="0"/>
            <w:rPr>
              <w:szCs w:val="24"/>
            </w:rPr>
          </w:pPr>
          <w:r w:rsidRPr="00E32B31">
            <w:rPr>
              <w:szCs w:val="24"/>
            </w:rPr>
            <w:t>Conduct required literature review, which must include a review of</w:t>
          </w:r>
          <w:r w:rsidRPr="00E32B31">
            <w:rPr>
              <w:spacing w:val="1"/>
              <w:szCs w:val="24"/>
            </w:rPr>
            <w:t xml:space="preserve"> </w:t>
          </w:r>
          <w:r w:rsidRPr="00E32B31">
            <w:rPr>
              <w:szCs w:val="24"/>
            </w:rPr>
            <w:t xml:space="preserve">all applicable </w:t>
          </w:r>
          <w:r w:rsidRPr="00E32B31">
            <w:rPr>
              <w:spacing w:val="-2"/>
              <w:szCs w:val="24"/>
            </w:rPr>
            <w:t>archaeological survey/testing reports for comparable information and checking the SHPO database and any other facilities</w:t>
          </w:r>
          <w:r w:rsidRPr="00E32B31">
            <w:rPr>
              <w:szCs w:val="24"/>
            </w:rPr>
            <w:t xml:space="preserve"> or necessary</w:t>
          </w:r>
          <w:r w:rsidRPr="00E32B31">
            <w:rPr>
              <w:spacing w:val="-5"/>
              <w:szCs w:val="24"/>
            </w:rPr>
            <w:t xml:space="preserve"> </w:t>
          </w:r>
          <w:r w:rsidRPr="00E32B31">
            <w:rPr>
              <w:szCs w:val="24"/>
            </w:rPr>
            <w:t xml:space="preserve">documentation. </w:t>
          </w:r>
        </w:p>
        <w:p w14:paraId="0C3F21F8" w14:textId="77777777" w:rsidR="00E01798" w:rsidRPr="00E32B31" w:rsidRDefault="00E01798" w:rsidP="00E01798">
          <w:pPr>
            <w:pStyle w:val="ListParagraph"/>
            <w:widowControl w:val="0"/>
            <w:numPr>
              <w:ilvl w:val="0"/>
              <w:numId w:val="32"/>
            </w:numPr>
            <w:contextualSpacing w:val="0"/>
            <w:rPr>
              <w:szCs w:val="24"/>
            </w:rPr>
          </w:pPr>
          <w:r w:rsidRPr="00E32B31">
            <w:rPr>
              <w:szCs w:val="24"/>
            </w:rPr>
            <w:t xml:space="preserve">Obtain Archaeological Permits if necessary and share draft with Agency Archaeologist prior to submittal to SHPO. </w:t>
          </w:r>
        </w:p>
        <w:p w14:paraId="3D322B3C" w14:textId="04FDA0F7" w:rsidR="00E01798" w:rsidRPr="003A4E4D" w:rsidRDefault="003A4E4D" w:rsidP="002F0407">
          <w:pPr>
            <w:pStyle w:val="ListParagraph"/>
            <w:numPr>
              <w:ilvl w:val="0"/>
              <w:numId w:val="22"/>
            </w:numPr>
            <w:rPr>
              <w:szCs w:val="24"/>
            </w:rPr>
          </w:pPr>
          <w:r>
            <w:rPr>
              <w:szCs w:val="24"/>
            </w:rPr>
            <w:t xml:space="preserve">Draft a </w:t>
          </w:r>
          <w:r w:rsidR="00977281" w:rsidRPr="003A4E4D">
            <w:rPr>
              <w:szCs w:val="24"/>
            </w:rPr>
            <w:t>Monitoring Report</w:t>
          </w:r>
          <w:r>
            <w:rPr>
              <w:szCs w:val="24"/>
            </w:rPr>
            <w:t xml:space="preserve"> that must include the following background information</w:t>
          </w:r>
          <w:r w:rsidR="00977281" w:rsidRPr="003A4E4D">
            <w:rPr>
              <w:szCs w:val="24"/>
            </w:rPr>
            <w:t>:</w:t>
          </w:r>
        </w:p>
        <w:p w14:paraId="48B1700B" w14:textId="77777777" w:rsidR="00E01798" w:rsidRPr="00E32B31" w:rsidRDefault="00433614" w:rsidP="002F0407">
          <w:pPr>
            <w:pStyle w:val="ListParagraph"/>
            <w:widowControl w:val="0"/>
            <w:numPr>
              <w:ilvl w:val="1"/>
              <w:numId w:val="32"/>
            </w:numPr>
            <w:contextualSpacing w:val="0"/>
            <w:rPr>
              <w:szCs w:val="24"/>
            </w:rPr>
          </w:pPr>
          <w:r>
            <w:rPr>
              <w:szCs w:val="24"/>
            </w:rPr>
            <w:t>E</w:t>
          </w:r>
          <w:r w:rsidR="00E01798" w:rsidRPr="00E32B31">
            <w:rPr>
              <w:szCs w:val="24"/>
            </w:rPr>
            <w:t>thno-historic information,</w:t>
          </w:r>
        </w:p>
        <w:p w14:paraId="5A242844" w14:textId="77777777" w:rsidR="00E01798" w:rsidRPr="00E32B31" w:rsidRDefault="00433614" w:rsidP="002F0407">
          <w:pPr>
            <w:pStyle w:val="ListParagraph"/>
            <w:widowControl w:val="0"/>
            <w:numPr>
              <w:ilvl w:val="1"/>
              <w:numId w:val="32"/>
            </w:numPr>
            <w:contextualSpacing w:val="0"/>
            <w:rPr>
              <w:szCs w:val="24"/>
            </w:rPr>
          </w:pPr>
          <w:r>
            <w:rPr>
              <w:szCs w:val="24"/>
            </w:rPr>
            <w:t>P</w:t>
          </w:r>
          <w:r w:rsidR="00E01798" w:rsidRPr="00E32B31">
            <w:rPr>
              <w:szCs w:val="24"/>
            </w:rPr>
            <w:t>revious archaeological studies,</w:t>
          </w:r>
        </w:p>
        <w:p w14:paraId="3829A37A" w14:textId="77777777" w:rsidR="00E01798" w:rsidRPr="00E32B31" w:rsidRDefault="00433614" w:rsidP="002F0407">
          <w:pPr>
            <w:pStyle w:val="ListParagraph"/>
            <w:widowControl w:val="0"/>
            <w:numPr>
              <w:ilvl w:val="1"/>
              <w:numId w:val="32"/>
            </w:numPr>
            <w:contextualSpacing w:val="0"/>
            <w:rPr>
              <w:szCs w:val="24"/>
            </w:rPr>
          </w:pPr>
          <w:r>
            <w:rPr>
              <w:szCs w:val="24"/>
            </w:rPr>
            <w:t xml:space="preserve">Section </w:t>
          </w:r>
          <w:r w:rsidR="00E01798" w:rsidRPr="00E32B31">
            <w:rPr>
              <w:szCs w:val="24"/>
            </w:rPr>
            <w:t>on field methodology</w:t>
          </w:r>
          <w:r w:rsidR="00E01798" w:rsidRPr="00E32B31">
            <w:rPr>
              <w:spacing w:val="-5"/>
              <w:szCs w:val="24"/>
            </w:rPr>
            <w:t xml:space="preserve"> </w:t>
          </w:r>
          <w:r w:rsidR="00E01798" w:rsidRPr="00E32B31">
            <w:rPr>
              <w:szCs w:val="24"/>
            </w:rPr>
            <w:t>with maps showing</w:t>
          </w:r>
          <w:r w:rsidR="00E01798" w:rsidRPr="00E32B31">
            <w:rPr>
              <w:spacing w:val="-3"/>
              <w:szCs w:val="24"/>
            </w:rPr>
            <w:t xml:space="preserve"> </w:t>
          </w:r>
          <w:r w:rsidR="00E01798" w:rsidRPr="00E32B31">
            <w:rPr>
              <w:szCs w:val="24"/>
            </w:rPr>
            <w:t xml:space="preserve">placement of shovel probes and test </w:t>
          </w:r>
          <w:r>
            <w:rPr>
              <w:szCs w:val="24"/>
            </w:rPr>
            <w:t>units</w:t>
          </w:r>
        </w:p>
        <w:p w14:paraId="307152F1" w14:textId="77777777" w:rsidR="00E01798" w:rsidRPr="00E32B31" w:rsidRDefault="00433614" w:rsidP="002F0407">
          <w:pPr>
            <w:pStyle w:val="ListParagraph"/>
            <w:widowControl w:val="0"/>
            <w:numPr>
              <w:ilvl w:val="1"/>
              <w:numId w:val="32"/>
            </w:numPr>
            <w:contextualSpacing w:val="0"/>
            <w:rPr>
              <w:szCs w:val="24"/>
            </w:rPr>
          </w:pPr>
          <w:r>
            <w:rPr>
              <w:szCs w:val="24"/>
            </w:rPr>
            <w:t>Section on findings</w:t>
          </w:r>
        </w:p>
        <w:p w14:paraId="0687B64E" w14:textId="77777777" w:rsidR="00E01798" w:rsidRPr="00E32B31" w:rsidRDefault="00433614" w:rsidP="002F0407">
          <w:pPr>
            <w:pStyle w:val="ListParagraph"/>
            <w:widowControl w:val="0"/>
            <w:numPr>
              <w:ilvl w:val="1"/>
              <w:numId w:val="32"/>
            </w:numPr>
            <w:contextualSpacing w:val="0"/>
            <w:rPr>
              <w:szCs w:val="24"/>
            </w:rPr>
          </w:pPr>
          <w:r>
            <w:rPr>
              <w:szCs w:val="24"/>
            </w:rPr>
            <w:t>A</w:t>
          </w:r>
          <w:r w:rsidR="00E01798" w:rsidRPr="00E32B31">
            <w:rPr>
              <w:szCs w:val="24"/>
            </w:rPr>
            <w:t>rtifact descriptions,</w:t>
          </w:r>
        </w:p>
        <w:p w14:paraId="1F697E24" w14:textId="2C6969EC" w:rsidR="00E01798" w:rsidRPr="00E32B31" w:rsidRDefault="00433614" w:rsidP="002F0407">
          <w:pPr>
            <w:pStyle w:val="ListParagraph"/>
            <w:widowControl w:val="0"/>
            <w:numPr>
              <w:ilvl w:val="1"/>
              <w:numId w:val="32"/>
            </w:numPr>
            <w:contextualSpacing w:val="0"/>
            <w:rPr>
              <w:szCs w:val="24"/>
            </w:rPr>
          </w:pPr>
          <w:r>
            <w:rPr>
              <w:szCs w:val="24"/>
            </w:rPr>
            <w:t>R</w:t>
          </w:r>
          <w:r w:rsidR="00E01798" w:rsidRPr="00E32B31">
            <w:rPr>
              <w:szCs w:val="24"/>
            </w:rPr>
            <w:t>ecommendations and summary</w:t>
          </w:r>
          <w:r w:rsidR="00E01798" w:rsidRPr="00E32B31">
            <w:rPr>
              <w:spacing w:val="-5"/>
              <w:szCs w:val="24"/>
            </w:rPr>
            <w:t xml:space="preserve"> </w:t>
          </w:r>
          <w:r w:rsidR="00E01798" w:rsidRPr="00E32B31">
            <w:rPr>
              <w:szCs w:val="24"/>
            </w:rPr>
            <w:t>including</w:t>
          </w:r>
          <w:r w:rsidR="00E01798" w:rsidRPr="00E32B31">
            <w:rPr>
              <w:spacing w:val="-3"/>
              <w:szCs w:val="24"/>
            </w:rPr>
            <w:t xml:space="preserve"> </w:t>
          </w:r>
          <w:r w:rsidR="00E01798" w:rsidRPr="00E32B31">
            <w:rPr>
              <w:szCs w:val="24"/>
            </w:rPr>
            <w:t>a discussion on the site tested and if it meets</w:t>
          </w:r>
          <w:r w:rsidR="00E01798" w:rsidRPr="00E32B31">
            <w:rPr>
              <w:spacing w:val="63"/>
              <w:szCs w:val="24"/>
            </w:rPr>
            <w:t xml:space="preserve"> </w:t>
          </w:r>
          <w:r w:rsidR="00E01798" w:rsidRPr="00E32B31">
            <w:rPr>
              <w:szCs w:val="24"/>
            </w:rPr>
            <w:t>NRHP cri</w:t>
          </w:r>
          <w:r>
            <w:rPr>
              <w:szCs w:val="24"/>
            </w:rPr>
            <w:t xml:space="preserve">teria and maintains integrity. </w:t>
          </w:r>
          <w:r w:rsidR="00E01798" w:rsidRPr="00E32B31">
            <w:rPr>
              <w:szCs w:val="24"/>
            </w:rPr>
            <w:t xml:space="preserve">Consultant shall </w:t>
          </w:r>
          <w:r w:rsidR="003A4E4D">
            <w:rPr>
              <w:szCs w:val="24"/>
            </w:rPr>
            <w:t>draft</w:t>
          </w:r>
          <w:r w:rsidR="00E01798" w:rsidRPr="00E32B31">
            <w:rPr>
              <w:szCs w:val="24"/>
            </w:rPr>
            <w:t xml:space="preserve"> </w:t>
          </w:r>
          <w:r w:rsidR="003B6608">
            <w:rPr>
              <w:spacing w:val="-2"/>
              <w:szCs w:val="24"/>
            </w:rPr>
            <w:t>the</w:t>
          </w:r>
          <w:r w:rsidR="00E01798" w:rsidRPr="00E32B31">
            <w:rPr>
              <w:spacing w:val="-2"/>
              <w:szCs w:val="24"/>
            </w:rPr>
            <w:t xml:space="preserve"> </w:t>
          </w:r>
          <w:r>
            <w:rPr>
              <w:szCs w:val="24"/>
            </w:rPr>
            <w:t>DOE</w:t>
          </w:r>
        </w:p>
        <w:p w14:paraId="2D190093" w14:textId="77777777" w:rsidR="00E01798" w:rsidRPr="00E32B31" w:rsidRDefault="00433614" w:rsidP="002F0407">
          <w:pPr>
            <w:pStyle w:val="ListParagraph"/>
            <w:widowControl w:val="0"/>
            <w:numPr>
              <w:ilvl w:val="1"/>
              <w:numId w:val="32"/>
            </w:numPr>
            <w:contextualSpacing w:val="0"/>
            <w:rPr>
              <w:szCs w:val="24"/>
            </w:rPr>
          </w:pPr>
          <w:r>
            <w:rPr>
              <w:szCs w:val="24"/>
            </w:rPr>
            <w:t>A</w:t>
          </w:r>
          <w:r w:rsidR="00E01798" w:rsidRPr="00E32B31">
            <w:rPr>
              <w:szCs w:val="24"/>
            </w:rPr>
            <w:t xml:space="preserve">ll </w:t>
          </w:r>
          <w:r>
            <w:rPr>
              <w:szCs w:val="24"/>
            </w:rPr>
            <w:t>applicable maps showing project location</w:t>
          </w:r>
          <w:r w:rsidR="00E01798" w:rsidRPr="00E32B31">
            <w:rPr>
              <w:szCs w:val="24"/>
            </w:rPr>
            <w:t xml:space="preserve"> </w:t>
          </w:r>
          <w:r>
            <w:rPr>
              <w:szCs w:val="24"/>
            </w:rPr>
            <w:t>and</w:t>
          </w:r>
          <w:r w:rsidR="00E01798" w:rsidRPr="00E32B31">
            <w:rPr>
              <w:szCs w:val="24"/>
            </w:rPr>
            <w:t xml:space="preserve"> site boundaries and areas monitored</w:t>
          </w:r>
        </w:p>
        <w:p w14:paraId="3337C48C" w14:textId="77777777" w:rsidR="00E01798" w:rsidRPr="00E32B31" w:rsidRDefault="00433614" w:rsidP="002F0407">
          <w:pPr>
            <w:pStyle w:val="ListParagraph"/>
            <w:widowControl w:val="0"/>
            <w:numPr>
              <w:ilvl w:val="1"/>
              <w:numId w:val="32"/>
            </w:numPr>
            <w:contextualSpacing w:val="0"/>
            <w:rPr>
              <w:szCs w:val="24"/>
            </w:rPr>
          </w:pPr>
          <w:r>
            <w:rPr>
              <w:szCs w:val="24"/>
            </w:rPr>
            <w:t>Photos including</w:t>
          </w:r>
          <w:r w:rsidR="00E01798" w:rsidRPr="00E32B31">
            <w:rPr>
              <w:szCs w:val="24"/>
            </w:rPr>
            <w:t xml:space="preserve"> pictures of overall construction wor</w:t>
          </w:r>
          <w:r>
            <w:rPr>
              <w:szCs w:val="24"/>
            </w:rPr>
            <w:t xml:space="preserve">k in and near area monitored, and </w:t>
          </w:r>
          <w:r w:rsidR="00E01798" w:rsidRPr="00E32B31">
            <w:rPr>
              <w:szCs w:val="24"/>
            </w:rPr>
            <w:t>any features, sites, and/or isolates encountered</w:t>
          </w:r>
        </w:p>
        <w:p w14:paraId="7D7BEAB9" w14:textId="77777777" w:rsidR="00E01798" w:rsidRPr="00E32B31" w:rsidRDefault="00E01798" w:rsidP="002F0407">
          <w:pPr>
            <w:pStyle w:val="ListParagraph"/>
            <w:widowControl w:val="0"/>
            <w:numPr>
              <w:ilvl w:val="1"/>
              <w:numId w:val="32"/>
            </w:numPr>
            <w:contextualSpacing w:val="0"/>
            <w:rPr>
              <w:szCs w:val="24"/>
            </w:rPr>
          </w:pPr>
          <w:r w:rsidRPr="00E32B31">
            <w:rPr>
              <w:szCs w:val="24"/>
            </w:rPr>
            <w:t>Artifact catalogue, site and isolate forms and any update forms for previously recorded sites.</w:t>
          </w:r>
        </w:p>
        <w:p w14:paraId="15E8C06F" w14:textId="77777777" w:rsidR="00E01798" w:rsidRPr="00E32B31" w:rsidRDefault="00E01798" w:rsidP="00E01798">
          <w:pPr>
            <w:rPr>
              <w:szCs w:val="24"/>
            </w:rPr>
          </w:pPr>
        </w:p>
        <w:p w14:paraId="1D2B144E" w14:textId="6AF391EB" w:rsidR="00E01798" w:rsidRPr="00C72855" w:rsidRDefault="00E01798" w:rsidP="002F0407">
          <w:pPr>
            <w:ind w:left="360"/>
            <w:rPr>
              <w:szCs w:val="24"/>
            </w:rPr>
          </w:pPr>
          <w:r w:rsidRPr="002F0407">
            <w:rPr>
              <w:spacing w:val="-2"/>
              <w:szCs w:val="24"/>
            </w:rPr>
            <w:t xml:space="preserve">Consultant </w:t>
          </w:r>
          <w:r w:rsidR="00433614" w:rsidRPr="002F0407">
            <w:rPr>
              <w:spacing w:val="-2"/>
              <w:szCs w:val="24"/>
            </w:rPr>
            <w:t>shall</w:t>
          </w:r>
          <w:r w:rsidRPr="002F0407">
            <w:rPr>
              <w:spacing w:val="-2"/>
              <w:szCs w:val="24"/>
            </w:rPr>
            <w:t xml:space="preserve"> complete and sign ODOT’s Archaeology QC Checklist and submit with deliverables.</w:t>
          </w:r>
        </w:p>
        <w:p w14:paraId="18B6ADBC" w14:textId="77777777" w:rsidR="00E01798" w:rsidRPr="00E32B31" w:rsidRDefault="00561782" w:rsidP="00E01798">
          <w:pPr>
            <w:spacing w:before="2" w:line="550" w:lineRule="atLeast"/>
            <w:ind w:right="5546"/>
            <w:rPr>
              <w:spacing w:val="51"/>
              <w:szCs w:val="24"/>
            </w:rPr>
          </w:pPr>
          <w:r>
            <w:rPr>
              <w:b/>
              <w:szCs w:val="24"/>
            </w:rPr>
            <w:t>D</w:t>
          </w:r>
          <w:r w:rsidR="00E01798" w:rsidRPr="00E32B31">
            <w:rPr>
              <w:b/>
              <w:szCs w:val="24"/>
            </w:rPr>
            <w:t>eliverables</w:t>
          </w:r>
          <w:r w:rsidR="00433614">
            <w:rPr>
              <w:b/>
              <w:szCs w:val="24"/>
            </w:rPr>
            <w:t xml:space="preserve"> and Schedule</w:t>
          </w:r>
          <w:r w:rsidR="00E01798" w:rsidRPr="00E32B31">
            <w:rPr>
              <w:szCs w:val="24"/>
            </w:rPr>
            <w:t xml:space="preserve"> </w:t>
          </w:r>
        </w:p>
        <w:p w14:paraId="3333BE05" w14:textId="1D31D956" w:rsidR="00E01798" w:rsidRPr="00E32B31" w:rsidRDefault="00433614" w:rsidP="00E01798">
          <w:pPr>
            <w:rPr>
              <w:szCs w:val="24"/>
            </w:rPr>
          </w:pPr>
          <w:r>
            <w:rPr>
              <w:szCs w:val="24"/>
            </w:rPr>
            <w:t>Consultant shall provide</w:t>
          </w:r>
          <w:r w:rsidRPr="00433614">
            <w:t xml:space="preserve"> </w:t>
          </w:r>
        </w:p>
        <w:p w14:paraId="630D8C8C" w14:textId="38B7063B" w:rsidR="00E01798" w:rsidRPr="00E32B31" w:rsidRDefault="00E01798" w:rsidP="00604CE7">
          <w:pPr>
            <w:pStyle w:val="ListParagraph"/>
            <w:widowControl w:val="0"/>
            <w:numPr>
              <w:ilvl w:val="0"/>
              <w:numId w:val="16"/>
            </w:numPr>
            <w:contextualSpacing w:val="0"/>
            <w:rPr>
              <w:szCs w:val="24"/>
            </w:rPr>
          </w:pPr>
          <w:r w:rsidRPr="00E32B31">
            <w:rPr>
              <w:szCs w:val="24"/>
            </w:rPr>
            <w:t>Draft Monitoring</w:t>
          </w:r>
          <w:r w:rsidRPr="00E32B31">
            <w:rPr>
              <w:spacing w:val="-3"/>
              <w:szCs w:val="24"/>
            </w:rPr>
            <w:t xml:space="preserve"> </w:t>
          </w:r>
          <w:r w:rsidRPr="00E32B31">
            <w:rPr>
              <w:szCs w:val="24"/>
            </w:rPr>
            <w:t>Report</w:t>
          </w:r>
          <w:r w:rsidRPr="00E32B31">
            <w:rPr>
              <w:spacing w:val="2"/>
              <w:szCs w:val="24"/>
            </w:rPr>
            <w:t xml:space="preserve"> </w:t>
          </w:r>
          <w:r w:rsidR="00433614">
            <w:rPr>
              <w:szCs w:val="24"/>
            </w:rPr>
            <w:t xml:space="preserve">(in Word format) within </w:t>
          </w:r>
          <w:r w:rsidR="00433614" w:rsidRPr="00433614">
            <w:rPr>
              <w:szCs w:val="24"/>
              <w:highlight w:val="cyan"/>
            </w:rPr>
            <w:t>20</w:t>
          </w:r>
          <w:r w:rsidRPr="00E32B31">
            <w:rPr>
              <w:szCs w:val="24"/>
            </w:rPr>
            <w:t xml:space="preserve"> </w:t>
          </w:r>
          <w:r w:rsidR="00433614">
            <w:rPr>
              <w:szCs w:val="24"/>
            </w:rPr>
            <w:t xml:space="preserve">business </w:t>
          </w:r>
          <w:r w:rsidRPr="00E32B31">
            <w:rPr>
              <w:szCs w:val="24"/>
            </w:rPr>
            <w:t xml:space="preserve">days </w:t>
          </w:r>
          <w:r w:rsidRPr="00E32B31">
            <w:rPr>
              <w:spacing w:val="1"/>
              <w:szCs w:val="24"/>
            </w:rPr>
            <w:t>of</w:t>
          </w:r>
          <w:r w:rsidRPr="00E32B31">
            <w:rPr>
              <w:szCs w:val="24"/>
            </w:rPr>
            <w:t xml:space="preserve"> completion</w:t>
          </w:r>
          <w:r w:rsidRPr="00E32B31">
            <w:rPr>
              <w:spacing w:val="2"/>
              <w:szCs w:val="24"/>
            </w:rPr>
            <w:t xml:space="preserve"> </w:t>
          </w:r>
          <w:r w:rsidRPr="00E32B31">
            <w:rPr>
              <w:szCs w:val="24"/>
            </w:rPr>
            <w:t>of fieldwork</w:t>
          </w:r>
          <w:r w:rsidR="00604CE7">
            <w:rPr>
              <w:szCs w:val="24"/>
            </w:rPr>
            <w:t xml:space="preserve">. </w:t>
          </w:r>
          <w:r w:rsidR="00604CE7" w:rsidRPr="00604CE7">
            <w:rPr>
              <w:szCs w:val="24"/>
            </w:rPr>
            <w:t xml:space="preserve">Include completed </w:t>
          </w:r>
          <w:hyperlink r:id="rId33" w:history="1">
            <w:r w:rsidR="00604CE7" w:rsidRPr="003B6608">
              <w:rPr>
                <w:rStyle w:val="Hyperlink"/>
                <w:szCs w:val="24"/>
              </w:rPr>
              <w:t>ODOT Archaeology QC Checklist</w:t>
            </w:r>
          </w:hyperlink>
          <w:r w:rsidR="00604CE7" w:rsidRPr="00604CE7">
            <w:rPr>
              <w:szCs w:val="24"/>
            </w:rPr>
            <w:t>.</w:t>
          </w:r>
        </w:p>
        <w:p w14:paraId="19D5C2AF" w14:textId="77777777" w:rsidR="00E01798" w:rsidRDefault="00E01798" w:rsidP="00E01798">
          <w:pPr>
            <w:pStyle w:val="ListParagraph"/>
            <w:widowControl w:val="0"/>
            <w:numPr>
              <w:ilvl w:val="0"/>
              <w:numId w:val="16"/>
            </w:numPr>
            <w:contextualSpacing w:val="0"/>
          </w:pPr>
          <w:r w:rsidRPr="00E32B31">
            <w:rPr>
              <w:szCs w:val="24"/>
            </w:rPr>
            <w:t>Final Monitoring</w:t>
          </w:r>
          <w:r w:rsidRPr="00E32B31">
            <w:rPr>
              <w:spacing w:val="-3"/>
              <w:szCs w:val="24"/>
            </w:rPr>
            <w:t xml:space="preserve"> </w:t>
          </w:r>
          <w:r w:rsidRPr="00E32B31">
            <w:rPr>
              <w:szCs w:val="24"/>
            </w:rPr>
            <w:t xml:space="preserve">Report (in </w:t>
          </w:r>
          <w:r w:rsidR="009A0509">
            <w:rPr>
              <w:szCs w:val="24"/>
            </w:rPr>
            <w:t>*</w:t>
          </w:r>
          <w:r w:rsidRPr="00E32B31">
            <w:rPr>
              <w:szCs w:val="24"/>
            </w:rPr>
            <w:t>.pdf format with SHPO coversheet)</w:t>
          </w:r>
          <w:r w:rsidRPr="00E32B31">
            <w:rPr>
              <w:spacing w:val="1"/>
              <w:szCs w:val="24"/>
            </w:rPr>
            <w:t xml:space="preserve"> with GIS shape file of monitored area </w:t>
          </w:r>
          <w:r w:rsidR="00433614">
            <w:rPr>
              <w:szCs w:val="24"/>
            </w:rPr>
            <w:t xml:space="preserve">within </w:t>
          </w:r>
          <w:r w:rsidR="00433614" w:rsidRPr="00A44801">
            <w:rPr>
              <w:szCs w:val="24"/>
              <w:highlight w:val="cyan"/>
            </w:rPr>
            <w:t>10</w:t>
          </w:r>
          <w:r w:rsidRPr="00E32B31">
            <w:rPr>
              <w:szCs w:val="24"/>
            </w:rPr>
            <w:t xml:space="preserve"> business days </w:t>
          </w:r>
          <w:r w:rsidRPr="00E32B31">
            <w:rPr>
              <w:spacing w:val="1"/>
              <w:szCs w:val="24"/>
            </w:rPr>
            <w:t>of</w:t>
          </w:r>
          <w:r w:rsidRPr="00E32B31">
            <w:rPr>
              <w:szCs w:val="24"/>
            </w:rPr>
            <w:t xml:space="preserve"> receiving</w:t>
          </w:r>
          <w:r w:rsidRPr="00E32B31">
            <w:rPr>
              <w:spacing w:val="-3"/>
              <w:szCs w:val="24"/>
            </w:rPr>
            <w:t xml:space="preserve"> </w:t>
          </w:r>
          <w:r w:rsidRPr="00E32B31">
            <w:rPr>
              <w:szCs w:val="24"/>
            </w:rPr>
            <w:t>comments from Agency</w:t>
          </w:r>
        </w:p>
      </w:sdtContent>
    </w:sdt>
    <w:p w14:paraId="389A75A9" w14:textId="77777777" w:rsidR="00E01798" w:rsidRDefault="00E01798" w:rsidP="00E01798">
      <w:pPr>
        <w:spacing w:before="2"/>
        <w:rPr>
          <w:szCs w:val="24"/>
        </w:rPr>
      </w:pPr>
    </w:p>
    <w:sdt>
      <w:sdtPr>
        <w:rPr>
          <w:rFonts w:ascii="Times New Roman" w:eastAsiaTheme="minorHAnsi" w:hAnsi="Times New Roman" w:cstheme="minorBidi"/>
          <w:b w:val="0"/>
          <w:bCs/>
          <w:snapToGrid/>
          <w:sz w:val="22"/>
          <w:szCs w:val="22"/>
        </w:rPr>
        <w:alias w:val="Task 7.0"/>
        <w:tag w:val="Task 7.0"/>
        <w:id w:val="-499428521"/>
        <w:placeholder>
          <w:docPart w:val="728BEB9AF1794263AF80581FD9E75381"/>
        </w:placeholder>
      </w:sdtPr>
      <w:sdtEndPr>
        <w:rPr>
          <w:rFonts w:eastAsia="Times New Roman" w:cs="Times New Roman"/>
          <w:bCs w:val="0"/>
          <w:sz w:val="24"/>
          <w:szCs w:val="20"/>
        </w:rPr>
      </w:sdtEndPr>
      <w:sdtContent>
        <w:p w14:paraId="18A0B62E" w14:textId="7825C093" w:rsidR="00E01798" w:rsidRDefault="00561782" w:rsidP="00E01798">
          <w:pPr>
            <w:pStyle w:val="Heading2"/>
          </w:pPr>
          <w:r>
            <w:t xml:space="preserve">Task 9.0 </w:t>
          </w:r>
          <w:r w:rsidR="00E01798">
            <w:t>Damage Assessments</w:t>
          </w:r>
        </w:p>
        <w:p w14:paraId="5B59CDE6" w14:textId="77777777" w:rsidR="003B6608" w:rsidRPr="003B6608" w:rsidRDefault="003B6608" w:rsidP="003B6608"/>
        <w:p w14:paraId="6879B7C2" w14:textId="77777777" w:rsidR="00E01798" w:rsidRPr="00246C62" w:rsidRDefault="00E01798" w:rsidP="00E01798">
          <w:pPr>
            <w:rPr>
              <w:spacing w:val="-2"/>
            </w:rPr>
          </w:pPr>
          <w:r w:rsidRPr="00246C62">
            <w:rPr>
              <w:spacing w:val="-2"/>
            </w:rPr>
            <w:t>Consultant shall provide Damage Assessments. The Damage Assessment must document the field methodologies employed, findings, and recommendations for additional work, if required, or mitigation</w:t>
          </w:r>
          <w:r w:rsidR="00433614" w:rsidRPr="00433614">
            <w:rPr>
              <w:spacing w:val="-2"/>
            </w:rPr>
            <w:t xml:space="preserve"> </w:t>
          </w:r>
          <w:r w:rsidR="00433614">
            <w:rPr>
              <w:spacing w:val="-2"/>
            </w:rPr>
            <w:t>strategy.</w:t>
          </w:r>
        </w:p>
        <w:p w14:paraId="208B7E65" w14:textId="77777777" w:rsidR="00E01798" w:rsidRPr="00246C62" w:rsidRDefault="00E01798" w:rsidP="00E01798">
          <w:pPr>
            <w:rPr>
              <w:spacing w:val="-2"/>
            </w:rPr>
          </w:pPr>
        </w:p>
        <w:p w14:paraId="227CB844" w14:textId="16CE27FD" w:rsidR="00E01798" w:rsidRPr="00246C62" w:rsidRDefault="00E01798" w:rsidP="00E01798">
          <w:pPr>
            <w:rPr>
              <w:spacing w:val="-2"/>
            </w:rPr>
          </w:pPr>
          <w:r w:rsidRPr="00246C62">
            <w:rPr>
              <w:spacing w:val="-2"/>
            </w:rPr>
            <w:t xml:space="preserve">The following tasks </w:t>
          </w:r>
          <w:r w:rsidRPr="00433614">
            <w:rPr>
              <w:spacing w:val="-2"/>
            </w:rPr>
            <w:t xml:space="preserve">must </w:t>
          </w:r>
          <w:r w:rsidRPr="00246C62">
            <w:rPr>
              <w:spacing w:val="-2"/>
            </w:rPr>
            <w:t xml:space="preserve">be </w:t>
          </w:r>
          <w:r w:rsidR="00E304F5" w:rsidRPr="00E304F5">
            <w:rPr>
              <w:spacing w:val="-2"/>
            </w:rPr>
            <w:t>reviewed and approved</w:t>
          </w:r>
          <w:r w:rsidRPr="00246C62">
            <w:rPr>
              <w:spacing w:val="-2"/>
            </w:rPr>
            <w:t xml:space="preserve"> by professional staff archaeologists who meet the Secretary of the Interior's professional standards for Archaeology (</w:t>
          </w:r>
          <w:hyperlink r:id="rId34">
            <w:r w:rsidRPr="00246C62">
              <w:rPr>
                <w:color w:val="0000FF"/>
                <w:spacing w:val="-2"/>
                <w:position w:val="-2"/>
                <w:u w:val="single" w:color="0000FF"/>
              </w:rPr>
              <w:t>36 CFR 61, Appendix A</w:t>
            </w:r>
          </w:hyperlink>
          <w:r w:rsidRPr="00246C62">
            <w:rPr>
              <w:spacing w:val="-2"/>
              <w:position w:val="-2"/>
            </w:rPr>
            <w:t>). All work must be reviewed (QA/QC) and approved by professional staf</w:t>
          </w:r>
          <w:r w:rsidR="00433614">
            <w:rPr>
              <w:spacing w:val="-2"/>
              <w:position w:val="-2"/>
            </w:rPr>
            <w:t>f archaeologists who have been qualified</w:t>
          </w:r>
          <w:r w:rsidRPr="00246C62">
            <w:rPr>
              <w:spacing w:val="-2"/>
              <w:position w:val="-2"/>
            </w:rPr>
            <w:t xml:space="preserve"> through</w:t>
          </w:r>
          <w:r w:rsidRPr="00246C62">
            <w:rPr>
              <w:spacing w:val="-2"/>
            </w:rPr>
            <w:t xml:space="preserve"> the </w:t>
          </w:r>
          <w:hyperlink r:id="rId35">
            <w:r w:rsidRPr="00246C62">
              <w:rPr>
                <w:color w:val="0000FF"/>
                <w:spacing w:val="-2"/>
                <w:u w:val="single" w:color="0000FF"/>
              </w:rPr>
              <w:t>Agency Cultural Resources Consultant Qualification Training Program</w:t>
            </w:r>
            <w:r w:rsidRPr="00246C62">
              <w:rPr>
                <w:spacing w:val="-2"/>
              </w:rPr>
              <w:t>.</w:t>
            </w:r>
          </w:hyperlink>
          <w:r w:rsidRPr="00246C62">
            <w:rPr>
              <w:spacing w:val="-2"/>
            </w:rPr>
            <w:t xml:space="preserve">  If ODOT returns deliverable(s) with extensive edits, subsequent Consultant research writing and editing</w:t>
          </w:r>
          <w:r w:rsidR="005C5ED1">
            <w:rPr>
              <w:spacing w:val="-2"/>
            </w:rPr>
            <w:t xml:space="preserve"> </w:t>
          </w:r>
          <w:r w:rsidR="009A0509">
            <w:rPr>
              <w:spacing w:val="-2"/>
            </w:rPr>
            <w:t>must</w:t>
          </w:r>
          <w:r w:rsidR="005C5ED1">
            <w:rPr>
              <w:spacing w:val="-2"/>
            </w:rPr>
            <w:t xml:space="preserve"> be at the expense of the C</w:t>
          </w:r>
          <w:r w:rsidRPr="00246C62">
            <w:rPr>
              <w:spacing w:val="-2"/>
            </w:rPr>
            <w:t xml:space="preserve">onsultant. </w:t>
          </w:r>
        </w:p>
        <w:p w14:paraId="25B5DECC" w14:textId="77777777" w:rsidR="00E01798" w:rsidRPr="00246C62" w:rsidRDefault="00E01798" w:rsidP="00E01798">
          <w:pPr>
            <w:rPr>
              <w:spacing w:val="-2"/>
            </w:rPr>
          </w:pPr>
        </w:p>
        <w:p w14:paraId="6CD85C7A" w14:textId="06B4A01A" w:rsidR="00E01798" w:rsidRDefault="00BD0FF4" w:rsidP="00E01798">
          <w:pPr>
            <w:rPr>
              <w:i/>
              <w:spacing w:val="-2"/>
            </w:rPr>
          </w:pPr>
          <w:r w:rsidRPr="00BD0FF4">
            <w:rPr>
              <w:i/>
              <w:spacing w:val="-2"/>
            </w:rPr>
            <w:t>The Agency Archaeologist shall be responsible for all Tribal Consultation (i.e. Government-to -Government discussions). The Consultant is responsible for project research tribal coordination (i</w:t>
          </w:r>
          <w:r w:rsidR="003B6608">
            <w:rPr>
              <w:i/>
              <w:spacing w:val="-2"/>
            </w:rPr>
            <w:t xml:space="preserve">.e. checking tribal databases, coordinating with </w:t>
          </w:r>
          <w:r w:rsidRPr="00BD0FF4">
            <w:rPr>
              <w:i/>
              <w:spacing w:val="-2"/>
            </w:rPr>
            <w:t>tribes to conduct necessary literature reviews, satisfying obligations outlined in state archaeology permits, etc.).</w:t>
          </w:r>
        </w:p>
        <w:p w14:paraId="46DC3EFD" w14:textId="77777777" w:rsidR="003B6608" w:rsidRPr="00246C62" w:rsidRDefault="003B6608" w:rsidP="00E01798">
          <w:pPr>
            <w:rPr>
              <w:spacing w:val="-2"/>
            </w:rPr>
          </w:pPr>
        </w:p>
        <w:p w14:paraId="4360962D" w14:textId="77777777" w:rsidR="00E01798" w:rsidRPr="00246C62" w:rsidRDefault="00E01798" w:rsidP="00E01798">
          <w:pPr>
            <w:rPr>
              <w:i/>
              <w:spacing w:val="-2"/>
              <w:szCs w:val="24"/>
            </w:rPr>
          </w:pPr>
          <w:r w:rsidRPr="00246C62">
            <w:rPr>
              <w:i/>
              <w:spacing w:val="-2"/>
            </w:rPr>
            <w:t>The Agency Archaeologist is responsible for drafting FOE documents to SHPO and for obtaining necessary clearance documents from SHPO. Agency Archaeologist is also be responsible for submitting DOEs and MOAs to SHPO and Tribes.</w:t>
          </w:r>
        </w:p>
        <w:p w14:paraId="6B6E1EE0" w14:textId="77777777" w:rsidR="00E01798" w:rsidRDefault="00E01798" w:rsidP="00E01798"/>
        <w:p w14:paraId="7AA3721B" w14:textId="22F97844" w:rsidR="00E01798" w:rsidRDefault="00433614" w:rsidP="00E01798">
          <w:r>
            <w:t>The C</w:t>
          </w:r>
          <w:r w:rsidR="00E01798">
            <w:t>onsultant shall prepare the draft APE map.  The draft APE files must identify the entire horizontal and vertical extent of the project</w:t>
          </w:r>
          <w:r w:rsidR="00DD681E">
            <w:t>.</w:t>
          </w:r>
          <w:r w:rsidR="003B6608">
            <w:t xml:space="preserve"> </w:t>
          </w:r>
          <w:r w:rsidR="00E01798">
            <w:t xml:space="preserve">The draft APE </w:t>
          </w:r>
          <w:r>
            <w:t>*.</w:t>
          </w:r>
          <w:r w:rsidR="00E01798">
            <w:t xml:space="preserve">pdf and GIS shape files </w:t>
          </w:r>
          <w:r w:rsidR="005C5ED1">
            <w:t>must</w:t>
          </w:r>
          <w:r w:rsidR="00E01798">
            <w:t xml:space="preserve"> be provided to the project’s agency archaeologist for their review and approval within </w:t>
          </w:r>
          <w:r w:rsidR="00E01798" w:rsidRPr="00433614">
            <w:rPr>
              <w:highlight w:val="cyan"/>
            </w:rPr>
            <w:t>10</w:t>
          </w:r>
          <w:r w:rsidR="00E01798">
            <w:t xml:space="preserve"> </w:t>
          </w:r>
          <w:r w:rsidR="00A44801">
            <w:t xml:space="preserve">business </w:t>
          </w:r>
          <w:r w:rsidR="00E01798">
            <w:t xml:space="preserve">days of </w:t>
          </w:r>
          <w:r w:rsidR="006B476E">
            <w:t>conclusion of fieldwork</w:t>
          </w:r>
          <w:r w:rsidR="00E01798">
            <w:t>.</w:t>
          </w:r>
        </w:p>
        <w:p w14:paraId="6B5D6407" w14:textId="77777777" w:rsidR="00E01798" w:rsidRDefault="00E01798" w:rsidP="00E01798">
          <w:pPr>
            <w:rPr>
              <w:szCs w:val="24"/>
            </w:rPr>
          </w:pPr>
        </w:p>
        <w:p w14:paraId="78D341DF" w14:textId="77777777" w:rsidR="00E01798" w:rsidRDefault="00E01798" w:rsidP="00E01798">
          <w:r>
            <w:t>Consultant shall:</w:t>
          </w:r>
        </w:p>
        <w:p w14:paraId="5B93066A" w14:textId="77777777" w:rsidR="00E01798" w:rsidRPr="00A94427" w:rsidRDefault="00E01798" w:rsidP="00E01798">
          <w:pPr>
            <w:pStyle w:val="ListParagraph"/>
            <w:widowControl w:val="0"/>
            <w:numPr>
              <w:ilvl w:val="0"/>
              <w:numId w:val="17"/>
            </w:numPr>
            <w:contextualSpacing w:val="0"/>
            <w:rPr>
              <w:spacing w:val="-2"/>
            </w:rPr>
          </w:pPr>
          <w:r>
            <w:t>Conduct literature review, which must include a review of all applicable archaeological survey</w:t>
          </w:r>
          <w:r w:rsidRPr="003D36BC">
            <w:rPr>
              <w:spacing w:val="-5"/>
            </w:rPr>
            <w:t xml:space="preserve"> </w:t>
          </w:r>
          <w:r w:rsidRPr="00A94427">
            <w:rPr>
              <w:spacing w:val="-2"/>
            </w:rPr>
            <w:t>and testing reports for comparable information and checking the SHPO/THPO database and any other facilities or necessary documentation.</w:t>
          </w:r>
        </w:p>
        <w:p w14:paraId="3269FAD5" w14:textId="77777777" w:rsidR="00E01798" w:rsidRDefault="00E01798" w:rsidP="00E01798">
          <w:pPr>
            <w:rPr>
              <w:szCs w:val="24"/>
            </w:rPr>
          </w:pPr>
        </w:p>
        <w:p w14:paraId="26C88D8E" w14:textId="77777777" w:rsidR="00E01798" w:rsidRDefault="00E01798" w:rsidP="00E01798">
          <w:r>
            <w:t xml:space="preserve">Consultant shall conduct a field evaluation and </w:t>
          </w:r>
          <w:r w:rsidR="009A0509">
            <w:t>shall</w:t>
          </w:r>
          <w:r w:rsidR="001B5D08">
            <w:t xml:space="preserve"> provide</w:t>
          </w:r>
          <w:r>
            <w:t xml:space="preserve">: </w:t>
          </w:r>
        </w:p>
        <w:p w14:paraId="76EB41B2" w14:textId="57879DD2" w:rsidR="00E01798" w:rsidRDefault="00DD681E" w:rsidP="00E01798">
          <w:pPr>
            <w:pStyle w:val="ListParagraph"/>
            <w:widowControl w:val="0"/>
            <w:numPr>
              <w:ilvl w:val="0"/>
              <w:numId w:val="18"/>
            </w:numPr>
            <w:contextualSpacing w:val="0"/>
          </w:pPr>
          <w:r>
            <w:t xml:space="preserve">As applicable, a </w:t>
          </w:r>
          <w:r w:rsidR="00E01798">
            <w:t>SHPO, THPO</w:t>
          </w:r>
          <w:r w:rsidR="003B6608">
            <w:t xml:space="preserve"> </w:t>
          </w:r>
          <w:r w:rsidR="00E01798">
            <w:t xml:space="preserve">or </w:t>
          </w:r>
          <w:r w:rsidR="00E01798" w:rsidRPr="00A32872">
            <w:t>Archaeological Resources Protection Act of 1979</w:t>
          </w:r>
          <w:r w:rsidR="00E01798">
            <w:t xml:space="preserve"> (“ARPA”) archaeological permit</w:t>
          </w:r>
          <w:r>
            <w:t>.</w:t>
          </w:r>
        </w:p>
        <w:p w14:paraId="3A4443F3" w14:textId="77777777" w:rsidR="00E01798" w:rsidRDefault="00E01798" w:rsidP="00E01798">
          <w:pPr>
            <w:pStyle w:val="ListParagraph"/>
            <w:widowControl w:val="0"/>
            <w:numPr>
              <w:ilvl w:val="0"/>
              <w:numId w:val="18"/>
            </w:numPr>
            <w:contextualSpacing w:val="0"/>
          </w:pPr>
          <w:r>
            <w:t>Field methodologies should be coordinated with the Agency Archaeologist</w:t>
          </w:r>
        </w:p>
        <w:p w14:paraId="67EF8589" w14:textId="77777777" w:rsidR="00E01798" w:rsidRDefault="001B5D08" w:rsidP="00E01798">
          <w:pPr>
            <w:pStyle w:val="ListParagraph"/>
            <w:widowControl w:val="0"/>
            <w:numPr>
              <w:ilvl w:val="0"/>
              <w:numId w:val="18"/>
            </w:numPr>
            <w:contextualSpacing w:val="0"/>
          </w:pPr>
          <w:r>
            <w:t>C</w:t>
          </w:r>
          <w:r w:rsidR="00E01798">
            <w:t>urrent damage</w:t>
          </w:r>
          <w:r w:rsidR="00E01798" w:rsidRPr="008A6F5A">
            <w:t xml:space="preserve"> </w:t>
          </w:r>
          <w:r>
            <w:t xml:space="preserve">discussion with </w:t>
          </w:r>
          <w:r w:rsidR="00E01798">
            <w:t>Agency</w:t>
          </w:r>
          <w:r w:rsidR="00E01798" w:rsidRPr="008A6F5A">
            <w:rPr>
              <w:spacing w:val="-3"/>
            </w:rPr>
            <w:t xml:space="preserve"> </w:t>
          </w:r>
          <w:r w:rsidR="00E01798">
            <w:t xml:space="preserve">Archaeologist </w:t>
          </w:r>
          <w:r>
            <w:t>to</w:t>
          </w:r>
          <w:r w:rsidR="00E01798">
            <w:t xml:space="preserve"> establish recommendations for further evaluation, methodologies, and suggest</w:t>
          </w:r>
          <w:r>
            <w:t>ions for future site protection</w:t>
          </w:r>
        </w:p>
        <w:p w14:paraId="6AE2C4D0" w14:textId="77777777" w:rsidR="00E01798" w:rsidRDefault="00E01798" w:rsidP="00E01798">
          <w:pPr>
            <w:rPr>
              <w:szCs w:val="24"/>
            </w:rPr>
          </w:pPr>
        </w:p>
        <w:p w14:paraId="18A55CEC" w14:textId="77777777" w:rsidR="00E01798" w:rsidRPr="00AA091A" w:rsidRDefault="00E01798" w:rsidP="00E01798">
          <w:pPr>
            <w:rPr>
              <w:i/>
              <w:szCs w:val="24"/>
            </w:rPr>
          </w:pPr>
          <w:r w:rsidRPr="00AA091A">
            <w:rPr>
              <w:i/>
            </w:rPr>
            <w:t xml:space="preserve">Note: This communication is critical because it </w:t>
          </w:r>
          <w:r w:rsidR="009A0509">
            <w:rPr>
              <w:i/>
            </w:rPr>
            <w:t>must</w:t>
          </w:r>
          <w:r w:rsidRPr="00AA091A">
            <w:rPr>
              <w:i/>
            </w:rPr>
            <w:t xml:space="preserve"> involve Tribal negotiations and SHPO </w:t>
          </w:r>
          <w:r w:rsidRPr="00A94427">
            <w:rPr>
              <w:i/>
              <w:spacing w:val="-2"/>
            </w:rPr>
            <w:t>coordination which</w:t>
          </w:r>
          <w:r w:rsidRPr="00AA091A">
            <w:rPr>
              <w:i/>
            </w:rPr>
            <w:t xml:space="preserve"> must be coordinated through the Agency Archaeologist.</w:t>
          </w:r>
        </w:p>
        <w:p w14:paraId="1AEA78DE" w14:textId="77777777" w:rsidR="00E01798" w:rsidRDefault="00E01798" w:rsidP="00E01798">
          <w:pPr>
            <w:rPr>
              <w:i/>
              <w:szCs w:val="24"/>
            </w:rPr>
          </w:pPr>
        </w:p>
        <w:p w14:paraId="302B99CB" w14:textId="77777777" w:rsidR="00E01798" w:rsidRDefault="00E01798" w:rsidP="00E01798">
          <w:r>
            <w:t>The Damage Assessment</w:t>
          </w:r>
          <w:r>
            <w:rPr>
              <w:spacing w:val="2"/>
            </w:rPr>
            <w:t xml:space="preserve"> </w:t>
          </w:r>
          <w:r>
            <w:t>must include a thorough</w:t>
          </w:r>
          <w:r>
            <w:rPr>
              <w:spacing w:val="2"/>
            </w:rPr>
            <w:t xml:space="preserve"> </w:t>
          </w:r>
          <w:r w:rsidR="001B5D08">
            <w:t>site description</w:t>
          </w:r>
          <w:r>
            <w:t xml:space="preserve"> with detailed description of </w:t>
          </w:r>
          <w:r w:rsidRPr="00B057A7">
            <w:rPr>
              <w:spacing w:val="-2"/>
            </w:rPr>
            <w:t>damage, explanation</w:t>
          </w:r>
          <w:r>
            <w:t xml:space="preserve"> of field methodologies to assess damage</w:t>
          </w:r>
          <w:r>
            <w:rPr>
              <w:spacing w:val="1"/>
            </w:rPr>
            <w:t xml:space="preserve"> </w:t>
          </w:r>
          <w:r>
            <w:t>and site eligibility, and a map of the APE.</w:t>
          </w:r>
        </w:p>
        <w:p w14:paraId="13B7BC9E" w14:textId="77777777" w:rsidR="00E01798" w:rsidRDefault="00E01798" w:rsidP="00E01798">
          <w:pPr>
            <w:rPr>
              <w:szCs w:val="24"/>
            </w:rPr>
          </w:pPr>
        </w:p>
        <w:p w14:paraId="0ACBB1E6" w14:textId="77777777" w:rsidR="00E01798" w:rsidRDefault="00E01798" w:rsidP="00E01798">
          <w:r>
            <w:rPr>
              <w:spacing w:val="-2"/>
            </w:rPr>
            <w:t>If</w:t>
          </w:r>
          <w:r>
            <w:rPr>
              <w:spacing w:val="1"/>
            </w:rPr>
            <w:t xml:space="preserve"> </w:t>
          </w:r>
          <w:r>
            <w:t>eligible archaeological</w:t>
          </w:r>
          <w:r>
            <w:rPr>
              <w:spacing w:val="2"/>
            </w:rPr>
            <w:t xml:space="preserve"> </w:t>
          </w:r>
          <w:r>
            <w:t>resources are identified,</w:t>
          </w:r>
          <w:r>
            <w:rPr>
              <w:spacing w:val="2"/>
            </w:rPr>
            <w:t xml:space="preserve"> </w:t>
          </w:r>
          <w:r>
            <w:t>the Damage</w:t>
          </w:r>
          <w:r>
            <w:rPr>
              <w:spacing w:val="1"/>
            </w:rPr>
            <w:t xml:space="preserve"> </w:t>
          </w:r>
          <w:r>
            <w:t>Assessment</w:t>
          </w:r>
          <w:r>
            <w:rPr>
              <w:spacing w:val="2"/>
            </w:rPr>
            <w:t xml:space="preserve"> </w:t>
          </w:r>
          <w:r>
            <w:t>must include the followi</w:t>
          </w:r>
          <w:r w:rsidRPr="0000180F">
            <w:rPr>
              <w:spacing w:val="2"/>
            </w:rPr>
            <w:t>ng background</w:t>
          </w:r>
          <w:r>
            <w:t xml:space="preserve"> information:</w:t>
          </w:r>
        </w:p>
        <w:p w14:paraId="43747662" w14:textId="77777777" w:rsidR="00E01798" w:rsidRDefault="001B5D08" w:rsidP="00E01798">
          <w:pPr>
            <w:pStyle w:val="ListParagraph"/>
            <w:widowControl w:val="0"/>
            <w:numPr>
              <w:ilvl w:val="0"/>
              <w:numId w:val="17"/>
            </w:numPr>
            <w:contextualSpacing w:val="0"/>
          </w:pPr>
          <w:r>
            <w:t>E</w:t>
          </w:r>
          <w:r w:rsidR="00E01798">
            <w:t>thno-historic information,</w:t>
          </w:r>
        </w:p>
        <w:p w14:paraId="65EE5F6C" w14:textId="77777777" w:rsidR="00E01798" w:rsidRDefault="001B5D08" w:rsidP="00E01798">
          <w:pPr>
            <w:pStyle w:val="ListParagraph"/>
            <w:widowControl w:val="0"/>
            <w:numPr>
              <w:ilvl w:val="0"/>
              <w:numId w:val="17"/>
            </w:numPr>
            <w:contextualSpacing w:val="0"/>
          </w:pPr>
          <w:r>
            <w:t>P</w:t>
          </w:r>
          <w:r w:rsidR="00E01798">
            <w:t>revious archaeological studies,</w:t>
          </w:r>
        </w:p>
        <w:p w14:paraId="04CF9990" w14:textId="77777777" w:rsidR="00E01798" w:rsidRDefault="001B5D08" w:rsidP="00E01798">
          <w:pPr>
            <w:pStyle w:val="ListParagraph"/>
            <w:widowControl w:val="0"/>
            <w:numPr>
              <w:ilvl w:val="0"/>
              <w:numId w:val="17"/>
            </w:numPr>
            <w:contextualSpacing w:val="0"/>
          </w:pPr>
          <w:r>
            <w:t>S</w:t>
          </w:r>
          <w:r w:rsidR="00E01798">
            <w:t>ection on field methodology</w:t>
          </w:r>
          <w:r w:rsidR="00E01798" w:rsidRPr="003D36BC">
            <w:rPr>
              <w:spacing w:val="-5"/>
            </w:rPr>
            <w:t xml:space="preserve"> </w:t>
          </w:r>
          <w:r w:rsidR="00E01798">
            <w:t>with maps showing</w:t>
          </w:r>
          <w:r w:rsidR="00E01798" w:rsidRPr="003D36BC">
            <w:rPr>
              <w:spacing w:val="-3"/>
            </w:rPr>
            <w:t xml:space="preserve"> </w:t>
          </w:r>
          <w:r w:rsidR="00E01798">
            <w:t>placement of shovel probes and test units,</w:t>
          </w:r>
        </w:p>
        <w:p w14:paraId="2B42EF4C" w14:textId="77777777" w:rsidR="00E01798" w:rsidRDefault="001B5D08" w:rsidP="00E01798">
          <w:pPr>
            <w:pStyle w:val="ListParagraph"/>
            <w:widowControl w:val="0"/>
            <w:numPr>
              <w:ilvl w:val="0"/>
              <w:numId w:val="17"/>
            </w:numPr>
            <w:contextualSpacing w:val="0"/>
          </w:pPr>
          <w:r>
            <w:t>S</w:t>
          </w:r>
          <w:r w:rsidR="00E01798">
            <w:t>ection on findings,</w:t>
          </w:r>
        </w:p>
        <w:p w14:paraId="41E3031D" w14:textId="77777777" w:rsidR="00E01798" w:rsidRDefault="001B5D08" w:rsidP="00E01798">
          <w:pPr>
            <w:pStyle w:val="ListParagraph"/>
            <w:widowControl w:val="0"/>
            <w:numPr>
              <w:ilvl w:val="0"/>
              <w:numId w:val="17"/>
            </w:numPr>
            <w:contextualSpacing w:val="0"/>
          </w:pPr>
          <w:r>
            <w:t>A</w:t>
          </w:r>
          <w:r w:rsidR="00E01798">
            <w:t>rtifact descriptions,</w:t>
          </w:r>
        </w:p>
        <w:p w14:paraId="3CFB3478" w14:textId="77777777" w:rsidR="00E01798" w:rsidRDefault="006F4B81" w:rsidP="00E01798">
          <w:pPr>
            <w:pStyle w:val="ListParagraph"/>
            <w:widowControl w:val="0"/>
            <w:numPr>
              <w:ilvl w:val="0"/>
              <w:numId w:val="17"/>
            </w:numPr>
            <w:contextualSpacing w:val="0"/>
          </w:pPr>
          <w:r>
            <w:t>Recommendations</w:t>
          </w:r>
          <w:r w:rsidR="00E01798">
            <w:t xml:space="preserve"> and summa</w:t>
          </w:r>
          <w:r w:rsidR="00E01798" w:rsidRPr="0000180F">
            <w:rPr>
              <w:spacing w:val="-2"/>
            </w:rPr>
            <w:t>ry including a discussion on whether the site meets</w:t>
          </w:r>
          <w:r w:rsidR="001B5D08">
            <w:rPr>
              <w:spacing w:val="63"/>
            </w:rPr>
            <w:t xml:space="preserve"> </w:t>
          </w:r>
          <w:r w:rsidR="00E01798">
            <w:t>NRHP c</w:t>
          </w:r>
          <w:r w:rsidR="001B5D08">
            <w:t>riteria and maintains integrity</w:t>
          </w:r>
          <w:r w:rsidR="00E01798">
            <w:t xml:space="preserve"> (Consultant shall provide enough information to write </w:t>
          </w:r>
          <w:r w:rsidR="00E01798" w:rsidRPr="00216826">
            <w:rPr>
              <w:spacing w:val="-2"/>
            </w:rPr>
            <w:t>a detailed</w:t>
          </w:r>
          <w:r w:rsidR="00E01798">
            <w:t xml:space="preserve"> DOE.)</w:t>
          </w:r>
        </w:p>
        <w:p w14:paraId="0C18BDA2" w14:textId="77777777" w:rsidR="00E01798" w:rsidRDefault="001B5D08" w:rsidP="00E01798">
          <w:pPr>
            <w:pStyle w:val="ListParagraph"/>
            <w:widowControl w:val="0"/>
            <w:numPr>
              <w:ilvl w:val="0"/>
              <w:numId w:val="17"/>
            </w:numPr>
            <w:contextualSpacing w:val="0"/>
          </w:pPr>
          <w:r>
            <w:t>A</w:t>
          </w:r>
          <w:r w:rsidR="00E01798">
            <w:t xml:space="preserve">ll </w:t>
          </w:r>
          <w:r>
            <w:t>applicable</w:t>
          </w:r>
          <w:r w:rsidR="00E01798">
            <w:t xml:space="preserve"> maps showing project location, with site boundaries and areas monitored</w:t>
          </w:r>
        </w:p>
        <w:p w14:paraId="2C2FA1C1" w14:textId="77777777" w:rsidR="00E01798" w:rsidRDefault="001B5D08" w:rsidP="00E01798">
          <w:pPr>
            <w:pStyle w:val="ListParagraph"/>
            <w:widowControl w:val="0"/>
            <w:numPr>
              <w:ilvl w:val="0"/>
              <w:numId w:val="17"/>
            </w:numPr>
            <w:contextualSpacing w:val="0"/>
          </w:pPr>
          <w:r>
            <w:t xml:space="preserve">Photos </w:t>
          </w:r>
          <w:r w:rsidR="00E01798">
            <w:t xml:space="preserve">(include pictures of overall construction work in </w:t>
          </w:r>
          <w:r>
            <w:t>and near area monitored, and</w:t>
          </w:r>
          <w:r w:rsidR="00E01798">
            <w:t xml:space="preserve"> any features, sites, and/or isolates encountered</w:t>
          </w:r>
        </w:p>
        <w:p w14:paraId="3A5D41E7" w14:textId="77777777" w:rsidR="00E01798" w:rsidRDefault="00E01798" w:rsidP="001B5D08">
          <w:pPr>
            <w:pStyle w:val="ListParagraph"/>
            <w:widowControl w:val="0"/>
            <w:numPr>
              <w:ilvl w:val="0"/>
              <w:numId w:val="17"/>
            </w:numPr>
            <w:contextualSpacing w:val="0"/>
          </w:pPr>
          <w:r>
            <w:t>Artifact catalogue, site and isolate forms and any update forms for previously recorded sites.</w:t>
          </w:r>
        </w:p>
        <w:p w14:paraId="26B61E20" w14:textId="77777777" w:rsidR="00E01798" w:rsidRDefault="00E01798" w:rsidP="00E01798">
          <w:pPr>
            <w:rPr>
              <w:szCs w:val="24"/>
            </w:rPr>
          </w:pPr>
        </w:p>
        <w:p w14:paraId="33AE77FC" w14:textId="77777777" w:rsidR="00E01798" w:rsidRDefault="00E01798" w:rsidP="00E01798">
          <w:r>
            <w:rPr>
              <w:spacing w:val="-2"/>
            </w:rPr>
            <w:t xml:space="preserve">Consultant </w:t>
          </w:r>
          <w:r w:rsidR="00561782">
            <w:rPr>
              <w:spacing w:val="-2"/>
            </w:rPr>
            <w:t>shall</w:t>
          </w:r>
          <w:r>
            <w:rPr>
              <w:spacing w:val="-2"/>
            </w:rPr>
            <w:t xml:space="preserve"> complete and sign ODOT’s QA/QC Checklist and submit with deliverables.</w:t>
          </w:r>
        </w:p>
        <w:p w14:paraId="473DC787" w14:textId="77777777" w:rsidR="00561782" w:rsidRDefault="00561782" w:rsidP="00561782">
          <w:pPr>
            <w:spacing w:line="0" w:lineRule="atLeast"/>
            <w:rPr>
              <w:b/>
            </w:rPr>
          </w:pPr>
        </w:p>
        <w:p w14:paraId="281C5CBD" w14:textId="77777777" w:rsidR="001B5D08" w:rsidRDefault="00E01798" w:rsidP="00561782">
          <w:pPr>
            <w:spacing w:line="0" w:lineRule="atLeast"/>
          </w:pPr>
          <w:r w:rsidRPr="00AA091A">
            <w:rPr>
              <w:b/>
            </w:rPr>
            <w:t>Deliverables</w:t>
          </w:r>
          <w:r w:rsidR="001B5D08">
            <w:rPr>
              <w:b/>
            </w:rPr>
            <w:t xml:space="preserve"> and Schedule</w:t>
          </w:r>
          <w:r w:rsidRPr="00AA091A">
            <w:t xml:space="preserve"> </w:t>
          </w:r>
        </w:p>
        <w:p w14:paraId="631E7834" w14:textId="63F16406" w:rsidR="001B5D08" w:rsidRPr="003B6608" w:rsidRDefault="001B5D08" w:rsidP="00561782">
          <w:pPr>
            <w:spacing w:line="0" w:lineRule="atLeast"/>
          </w:pPr>
          <w:r w:rsidRPr="003B6608">
            <w:t>C</w:t>
          </w:r>
          <w:r w:rsidR="00E01798" w:rsidRPr="003B6608">
            <w:t>onsultant shall provide</w:t>
          </w:r>
          <w:r w:rsidRPr="003B6608">
            <w:t>:</w:t>
          </w:r>
        </w:p>
        <w:p w14:paraId="22F64FEA" w14:textId="479C9652" w:rsidR="00E01798" w:rsidRPr="001B5D08" w:rsidRDefault="00E01798" w:rsidP="00E01798">
          <w:pPr>
            <w:pStyle w:val="ListParagraph"/>
            <w:widowControl w:val="0"/>
            <w:numPr>
              <w:ilvl w:val="0"/>
              <w:numId w:val="33"/>
            </w:numPr>
            <w:contextualSpacing w:val="0"/>
            <w:rPr>
              <w:highlight w:val="cyan"/>
            </w:rPr>
          </w:pPr>
          <w:r w:rsidRPr="003B6608">
            <w:t>Outline of proposed</w:t>
          </w:r>
          <w:r w:rsidRPr="003B6608">
            <w:rPr>
              <w:spacing w:val="2"/>
            </w:rPr>
            <w:t xml:space="preserve"> </w:t>
          </w:r>
          <w:r w:rsidRPr="003B6608">
            <w:t xml:space="preserve">Field Methods, in advance </w:t>
          </w:r>
          <w:r w:rsidRPr="003B6608">
            <w:rPr>
              <w:spacing w:val="1"/>
            </w:rPr>
            <w:t xml:space="preserve">of </w:t>
          </w:r>
          <w:r w:rsidRPr="003B6608">
            <w:t>the conducting</w:t>
          </w:r>
          <w:r w:rsidRPr="003B6608">
            <w:rPr>
              <w:spacing w:val="-3"/>
            </w:rPr>
            <w:t xml:space="preserve"> </w:t>
          </w:r>
          <w:r w:rsidR="001B5D08" w:rsidRPr="003B6608">
            <w:t>assessment and</w:t>
          </w:r>
          <w:r w:rsidRPr="003B6608">
            <w:t xml:space="preserve"> copies </w:t>
          </w:r>
          <w:r w:rsidRPr="003B6608">
            <w:rPr>
              <w:spacing w:val="-2"/>
            </w:rPr>
            <w:t>of Oregon</w:t>
          </w:r>
          <w:r w:rsidRPr="003B6608">
            <w:t xml:space="preserve"> Ar</w:t>
          </w:r>
          <w:r w:rsidR="001B5D08" w:rsidRPr="003B6608">
            <w:t>chaeological</w:t>
          </w:r>
          <w:r w:rsidR="001B5D08">
            <w:t xml:space="preserve"> Excavation Permits within </w:t>
          </w:r>
          <w:r w:rsidR="001B5D08" w:rsidRPr="001B5D08">
            <w:rPr>
              <w:highlight w:val="cyan"/>
            </w:rPr>
            <w:t>10</w:t>
          </w:r>
          <w:r w:rsidR="001B5D08">
            <w:t xml:space="preserve"> business days from</w:t>
          </w:r>
          <w:r w:rsidR="006B476E">
            <w:t xml:space="preserve"> </w:t>
          </w:r>
          <w:r w:rsidR="001B5D08" w:rsidRPr="001B5D08">
            <w:rPr>
              <w:highlight w:val="cyan"/>
            </w:rPr>
            <w:t>NTP, Date</w:t>
          </w:r>
        </w:p>
        <w:p w14:paraId="5E64827F" w14:textId="43F97852" w:rsidR="00E01798" w:rsidRDefault="00E01798" w:rsidP="00BE01AD">
          <w:pPr>
            <w:pStyle w:val="ListParagraph"/>
            <w:widowControl w:val="0"/>
            <w:numPr>
              <w:ilvl w:val="0"/>
              <w:numId w:val="33"/>
            </w:numPr>
            <w:contextualSpacing w:val="0"/>
          </w:pPr>
          <w:r>
            <w:t>Draft Damage Assessment (in</w:t>
          </w:r>
          <w:r w:rsidR="001B5D08">
            <w:t xml:space="preserve"> Word format) </w:t>
          </w:r>
          <w:r w:rsidR="00DD681E">
            <w:t xml:space="preserve">and spatial data </w:t>
          </w:r>
          <w:r w:rsidR="001B5D08">
            <w:t xml:space="preserve">within </w:t>
          </w:r>
          <w:r w:rsidR="001B5D08" w:rsidRPr="001B5D08">
            <w:rPr>
              <w:highlight w:val="cyan"/>
            </w:rPr>
            <w:t>20</w:t>
          </w:r>
          <w:r>
            <w:t xml:space="preserve"> business days of</w:t>
          </w:r>
          <w:r w:rsidRPr="003D36BC">
            <w:rPr>
              <w:spacing w:val="1"/>
            </w:rPr>
            <w:t xml:space="preserve"> </w:t>
          </w:r>
          <w:r>
            <w:t>completion of fieldwork</w:t>
          </w:r>
          <w:r w:rsidR="00BE01AD">
            <w:t xml:space="preserve">. </w:t>
          </w:r>
          <w:r w:rsidR="00BE01AD" w:rsidRPr="00BE01AD">
            <w:t xml:space="preserve">Include completed </w:t>
          </w:r>
          <w:hyperlink r:id="rId36" w:history="1">
            <w:r w:rsidR="00BE01AD" w:rsidRPr="003B6608">
              <w:rPr>
                <w:rStyle w:val="Hyperlink"/>
              </w:rPr>
              <w:t>ODOT Archaeology QC Checklist</w:t>
            </w:r>
          </w:hyperlink>
          <w:r w:rsidR="00BE01AD" w:rsidRPr="00BE01AD">
            <w:t>.</w:t>
          </w:r>
        </w:p>
        <w:p w14:paraId="50EF2EB5" w14:textId="6DBB0890" w:rsidR="00E01798" w:rsidRDefault="00E01798" w:rsidP="00E01798">
          <w:pPr>
            <w:pStyle w:val="ListParagraph"/>
            <w:widowControl w:val="0"/>
            <w:numPr>
              <w:ilvl w:val="0"/>
              <w:numId w:val="33"/>
            </w:numPr>
            <w:contextualSpacing w:val="0"/>
          </w:pPr>
          <w:r>
            <w:t xml:space="preserve">Final Damage Assessment (in </w:t>
          </w:r>
          <w:r w:rsidR="001B5D08">
            <w:t>*.</w:t>
          </w:r>
          <w:r>
            <w:t xml:space="preserve">pdf format with SHPO cover page and </w:t>
          </w:r>
          <w:r w:rsidR="00DD681E">
            <w:t>spatial data</w:t>
          </w:r>
          <w:r>
            <w:t>) within</w:t>
          </w:r>
          <w:r w:rsidRPr="003D36BC">
            <w:rPr>
              <w:spacing w:val="2"/>
            </w:rPr>
            <w:t xml:space="preserve"> </w:t>
          </w:r>
          <w:r w:rsidR="001B5D08" w:rsidRPr="001B5D08">
            <w:rPr>
              <w:highlight w:val="cyan"/>
            </w:rPr>
            <w:t>10</w:t>
          </w:r>
          <w:r>
            <w:t xml:space="preserve"> business days </w:t>
          </w:r>
          <w:r w:rsidRPr="003D36BC">
            <w:rPr>
              <w:spacing w:val="1"/>
            </w:rPr>
            <w:t>of</w:t>
          </w:r>
          <w:r>
            <w:t xml:space="preserve"> receiving</w:t>
          </w:r>
          <w:r w:rsidRPr="003D36BC">
            <w:rPr>
              <w:spacing w:val="-3"/>
            </w:rPr>
            <w:t xml:space="preserve"> </w:t>
          </w:r>
          <w:r>
            <w:t>comments from Agency</w:t>
          </w:r>
        </w:p>
      </w:sdtContent>
    </w:sdt>
    <w:p w14:paraId="27AFB131" w14:textId="77777777" w:rsidR="00BB40CD" w:rsidRDefault="00BB40CD" w:rsidP="005C5ED1">
      <w:pPr>
        <w:rPr>
          <w:b/>
        </w:rPr>
      </w:pPr>
    </w:p>
    <w:p w14:paraId="38486A2D" w14:textId="5AC83027" w:rsidR="00E01798" w:rsidRDefault="001B5D08" w:rsidP="005C5ED1">
      <w:pPr>
        <w:rPr>
          <w:b/>
        </w:rPr>
      </w:pPr>
      <w:r w:rsidRPr="005C5ED1">
        <w:rPr>
          <w:b/>
        </w:rPr>
        <w:t>F</w:t>
      </w:r>
      <w:r w:rsidR="00E01798" w:rsidRPr="005C5ED1" w:rsidDel="001D301F">
        <w:rPr>
          <w:b/>
        </w:rPr>
        <w:t>.</w:t>
      </w:r>
      <w:r w:rsidR="003B6608">
        <w:rPr>
          <w:b/>
        </w:rPr>
        <w:t xml:space="preserve"> </w:t>
      </w:r>
      <w:r w:rsidR="00E01798" w:rsidRPr="005C5ED1">
        <w:rPr>
          <w:b/>
        </w:rPr>
        <w:t xml:space="preserve">CONTINGENCY TASKS </w:t>
      </w:r>
    </w:p>
    <w:p w14:paraId="4CEC3005" w14:textId="77777777" w:rsidR="003B6608" w:rsidRPr="005C5ED1" w:rsidRDefault="003B6608" w:rsidP="005C5ED1">
      <w:pPr>
        <w:rPr>
          <w:b/>
        </w:rPr>
      </w:pPr>
    </w:p>
    <w:p w14:paraId="4D1E250D" w14:textId="77777777" w:rsidR="00E01798" w:rsidRPr="00E83091" w:rsidRDefault="00E01798" w:rsidP="00E01798">
      <w:pPr>
        <w:rPr>
          <w:highlight w:val="yellow"/>
        </w:rPr>
      </w:pPr>
      <w:r w:rsidRPr="00E83091">
        <w:rPr>
          <w:highlight w:val="yellow"/>
        </w:rPr>
        <w:t xml:space="preserve">[Projects may have work that can reasonably be anticipated but may or may not be needed, depending on conditions that arise or change during a project period.  This condition dependent work is considered to be contingency work and must be planned for in the SOW and budget.  Any contingency tasks or deliverables in the SOW must be within the scope of Services of the RFP.  In the SOW, each contingency item must clearly be labeled as “Contingency” and must include a defined task, deliverable(s) and a schedule (normally listed as a number of </w:t>
      </w:r>
      <w:r w:rsidR="00A44801">
        <w:rPr>
          <w:highlight w:val="yellow"/>
        </w:rPr>
        <w:t>business</w:t>
      </w:r>
      <w:r w:rsidRPr="00E83091">
        <w:rPr>
          <w:highlight w:val="yellow"/>
        </w:rPr>
        <w:t xml:space="preserve"> days from NTP for the contingency task). </w:t>
      </w:r>
    </w:p>
    <w:p w14:paraId="1880425C" w14:textId="77777777" w:rsidR="00E01798" w:rsidRPr="00E83091" w:rsidRDefault="00E01798" w:rsidP="00E01798">
      <w:pPr>
        <w:rPr>
          <w:highlight w:val="yellow"/>
        </w:rPr>
      </w:pPr>
      <w:r w:rsidRPr="00E83091">
        <w:rPr>
          <w:highlight w:val="yellow"/>
        </w:rPr>
        <w:lastRenderedPageBreak/>
        <w:t xml:space="preserve"> </w:t>
      </w:r>
    </w:p>
    <w:p w14:paraId="0B7E86B6" w14:textId="77777777" w:rsidR="00E01798" w:rsidRDefault="00E01798" w:rsidP="00E01798">
      <w:pPr>
        <w:rPr>
          <w:highlight w:val="yellow"/>
        </w:rPr>
      </w:pPr>
      <w:r w:rsidRPr="00E83091">
        <w:rPr>
          <w:highlight w:val="yellow"/>
        </w:rPr>
        <w:t xml:space="preserve">If contingency tasks are used, they must be detailed in section E – Tasks, Deliverables and Schedule (normally listed as a number of </w:t>
      </w:r>
      <w:r w:rsidR="00A44801">
        <w:rPr>
          <w:highlight w:val="yellow"/>
        </w:rPr>
        <w:t>business</w:t>
      </w:r>
      <w:r w:rsidRPr="00E83091">
        <w:rPr>
          <w:highlight w:val="yellow"/>
        </w:rPr>
        <w:t xml:space="preserve"> days from NTP for the contingency task) with each labeled as a “Contingency Task”. Also enter contingency task headings and dollar amounts in the table below. See “Contingency Task Costs” in WOC Attachment section.]</w:t>
      </w:r>
    </w:p>
    <w:p w14:paraId="1002ABF1" w14:textId="77777777" w:rsidR="00E01798" w:rsidRDefault="00E01798" w:rsidP="00E01798">
      <w:pPr>
        <w:rPr>
          <w:highlight w:val="yellow"/>
        </w:rPr>
      </w:pPr>
    </w:p>
    <w:p w14:paraId="518AFC64" w14:textId="77777777" w:rsidR="00E01798" w:rsidRPr="00E83091" w:rsidRDefault="00E01798" w:rsidP="00E01798">
      <w:pPr>
        <w:rPr>
          <w:rFonts w:ascii="Microsoft Sans Serif" w:hAnsi="Microsoft Sans Serif" w:cs="Microsoft Sans Serif"/>
          <w:sz w:val="23"/>
          <w:szCs w:val="23"/>
        </w:rPr>
      </w:pPr>
      <w:r w:rsidRPr="00E83091">
        <w:rPr>
          <w:highlight w:val="yellow"/>
        </w:rPr>
        <w:t>[If no Contingency Tasks, delete text and table below and mark Section F as “Reserved”.]</w:t>
      </w:r>
    </w:p>
    <w:p w14:paraId="5C0158E0" w14:textId="77777777" w:rsidR="00E01798" w:rsidRPr="00E83091" w:rsidRDefault="00E01798" w:rsidP="00E01798">
      <w:pPr>
        <w:numPr>
          <w:ilvl w:val="12"/>
          <w:numId w:val="0"/>
        </w:numPr>
        <w:jc w:val="both"/>
        <w:rPr>
          <w:rFonts w:ascii="Microsoft Sans Serif" w:hAnsi="Microsoft Sans Serif" w:cs="Microsoft Sans Serif"/>
          <w:sz w:val="23"/>
          <w:szCs w:val="23"/>
        </w:rPr>
      </w:pPr>
    </w:p>
    <w:p w14:paraId="3ABB6D54" w14:textId="77777777" w:rsidR="00E01798" w:rsidRPr="00AB67D4" w:rsidRDefault="00E01798" w:rsidP="00E01798">
      <w:r w:rsidRPr="00AB67D4">
        <w:t xml:space="preserve">The table below is a summary of contingency tasks that Agency, at its discretion, may authorize Consultant to perform. Details of the contingency tasks and associated deliverables are stated in the Task section of the SOW. Consultant shall complete only the specific contingency task(s) identified and authorized via written (email acceptable) Notice-to-Proceed (“NTP”) issued by Agency's APM. If requested by Agency, Consultant shall submit a detailed cost estimate for the agreed-to contingency Services </w:t>
      </w:r>
      <w:r w:rsidR="005C5ED1">
        <w:rPr>
          <w:highlight w:val="yellow"/>
        </w:rPr>
        <w:t>[w</w:t>
      </w:r>
      <w:r w:rsidRPr="005C5ED1">
        <w:rPr>
          <w:highlight w:val="yellow"/>
        </w:rPr>
        <w:t>ithin the not-to-exceed (“NTE”) or amount(s) in the</w:t>
      </w:r>
      <w:r w:rsidR="005C5ED1">
        <w:rPr>
          <w:highlight w:val="yellow"/>
        </w:rPr>
        <w:t xml:space="preserve"> Contingency Task Summary Table</w:t>
      </w:r>
      <w:r w:rsidR="005C5ED1">
        <w:t>]</w:t>
      </w:r>
      <w:r w:rsidRPr="00AB67D4">
        <w:t xml:space="preserve"> within the scope of the contingency task.</w:t>
      </w:r>
    </w:p>
    <w:p w14:paraId="435E1532" w14:textId="77777777" w:rsidR="00E01798" w:rsidRPr="00AB67D4" w:rsidRDefault="00E01798" w:rsidP="00E01798"/>
    <w:p w14:paraId="0B5FE54D" w14:textId="77777777" w:rsidR="00E01798" w:rsidRPr="00AB67D4" w:rsidRDefault="00E01798" w:rsidP="00E01798">
      <w:r w:rsidRPr="00AB67D4">
        <w:t xml:space="preserve">If Agency chooses to authorize some or all of these tasks, Consultant shall complete the authorized tasks and deliverables per the schedule identified for each task. The NTP </w:t>
      </w:r>
      <w:r w:rsidR="009A0509">
        <w:t>must</w:t>
      </w:r>
      <w:r w:rsidRPr="00AB67D4">
        <w:t xml:space="preserve"> include the contingency task name and number, agreed-to due date for completion and NTE for the authorized contingency task.</w:t>
      </w:r>
    </w:p>
    <w:p w14:paraId="78EC6F0B" w14:textId="77777777" w:rsidR="00E01798" w:rsidRPr="00AB67D4" w:rsidRDefault="00E01798" w:rsidP="00E01798"/>
    <w:p w14:paraId="216D026B" w14:textId="77777777" w:rsidR="00E01798" w:rsidRPr="00AB67D4" w:rsidRDefault="00E01798" w:rsidP="00E01798">
      <w:r w:rsidRPr="00AB67D4">
        <w:t>Each con</w:t>
      </w:r>
      <w:r w:rsidR="005C5ED1">
        <w:t xml:space="preserve">tingency task is only billable </w:t>
      </w:r>
      <w:r w:rsidRPr="00AB67D4">
        <w:t>up to the NTE</w:t>
      </w:r>
      <w:r w:rsidR="005C5ED1">
        <w:t xml:space="preserve"> amount identified for the task</w:t>
      </w:r>
      <w:r w:rsidRPr="00AB67D4">
        <w:t xml:space="preserve"> if specifically authorized per NTP. In the table below, t</w:t>
      </w:r>
      <w:r w:rsidRPr="00AB67D4">
        <w:rPr>
          <w:snapToGrid w:val="0"/>
        </w:rPr>
        <w:t>he “NTE for Each” amount for a contingency task includes all labor, overhead, profit, and expenses for the task.</w:t>
      </w:r>
      <w:r w:rsidRPr="00AB67D4">
        <w:t xml:space="preserve"> The funds budgeted for contingency tasks may not be applied to non-contingency tasks without an amendment to the </w:t>
      </w:r>
      <w:r w:rsidRPr="00AB67D4">
        <w:rPr>
          <w:highlight w:val="cyan"/>
        </w:rPr>
        <w:t>WOC/Contract</w:t>
      </w:r>
      <w:r w:rsidRPr="00AB67D4">
        <w:t xml:space="preserve">. The total amount for all contingency tasks authorized </w:t>
      </w:r>
      <w:r>
        <w:t xml:space="preserve">must </w:t>
      </w:r>
      <w:r w:rsidRPr="00AB67D4">
        <w:t>not exceed the maximum identified in the table below. Each authorized contingency task must be billed as a separate line item on Consultant’s invoice.</w:t>
      </w:r>
    </w:p>
    <w:p w14:paraId="6E027B71" w14:textId="77777777" w:rsidR="00E01798" w:rsidRPr="00AB67D4" w:rsidRDefault="00E01798" w:rsidP="00E01798">
      <w:pPr>
        <w:tabs>
          <w:tab w:val="left" w:pos="360"/>
        </w:tabs>
        <w:jc w:val="center"/>
        <w:rPr>
          <w:b/>
          <w:szCs w:val="24"/>
        </w:rPr>
      </w:pPr>
    </w:p>
    <w:p w14:paraId="70467D35" w14:textId="77777777" w:rsidR="00E01798" w:rsidRPr="00AB67D4" w:rsidRDefault="00E01798" w:rsidP="00E01798">
      <w:pPr>
        <w:pStyle w:val="Heading2"/>
        <w:tabs>
          <w:tab w:val="center" w:pos="5380"/>
          <w:tab w:val="right" w:pos="10760"/>
        </w:tabs>
      </w:pPr>
      <w:r>
        <w:tab/>
      </w:r>
      <w:r w:rsidRPr="00AB67D4">
        <w:t>CONTINGENCY TASK SUMMARY</w:t>
      </w:r>
      <w:r>
        <w:tab/>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0"/>
        <w:gridCol w:w="1260"/>
        <w:gridCol w:w="1080"/>
        <w:gridCol w:w="1620"/>
        <w:gridCol w:w="1260"/>
      </w:tblGrid>
      <w:tr w:rsidR="00E01798" w:rsidRPr="00AB67D4" w14:paraId="19E88CD5" w14:textId="77777777" w:rsidTr="005C5ED1">
        <w:tc>
          <w:tcPr>
            <w:tcW w:w="4950" w:type="dxa"/>
            <w:shd w:val="clear" w:color="auto" w:fill="E0E0E0"/>
          </w:tcPr>
          <w:p w14:paraId="5B3E4E77" w14:textId="77777777" w:rsidR="00E01798" w:rsidRPr="00AB67D4" w:rsidRDefault="00E01798" w:rsidP="005C5ED1">
            <w:r w:rsidRPr="00AB67D4">
              <w:t>Contingency Task Description</w:t>
            </w:r>
          </w:p>
        </w:tc>
        <w:tc>
          <w:tcPr>
            <w:tcW w:w="1260" w:type="dxa"/>
            <w:shd w:val="clear" w:color="auto" w:fill="E0E0E0"/>
          </w:tcPr>
          <w:p w14:paraId="005520F2" w14:textId="77777777" w:rsidR="00E01798" w:rsidRPr="00AB67D4" w:rsidRDefault="00E01798" w:rsidP="005C5ED1">
            <w:r w:rsidRPr="00AB67D4">
              <w:t>NTE for Each</w:t>
            </w:r>
          </w:p>
        </w:tc>
        <w:tc>
          <w:tcPr>
            <w:tcW w:w="1080" w:type="dxa"/>
            <w:shd w:val="clear" w:color="auto" w:fill="E0E0E0"/>
          </w:tcPr>
          <w:p w14:paraId="5CDDA51A" w14:textId="77777777" w:rsidR="00E01798" w:rsidRPr="00AB67D4" w:rsidRDefault="00E01798" w:rsidP="005C5ED1">
            <w:r w:rsidRPr="00AB67D4">
              <w:t>Max Quantity</w:t>
            </w:r>
          </w:p>
        </w:tc>
        <w:tc>
          <w:tcPr>
            <w:tcW w:w="1620" w:type="dxa"/>
            <w:shd w:val="clear" w:color="auto" w:fill="E0E0E0"/>
          </w:tcPr>
          <w:p w14:paraId="3E13B156" w14:textId="77777777" w:rsidR="00E01798" w:rsidRPr="00AB67D4" w:rsidRDefault="00E01798" w:rsidP="005C5ED1">
            <w:r w:rsidRPr="00AB67D4">
              <w:t>Method of Compensation</w:t>
            </w:r>
          </w:p>
        </w:tc>
        <w:tc>
          <w:tcPr>
            <w:tcW w:w="1260" w:type="dxa"/>
            <w:shd w:val="clear" w:color="auto" w:fill="E0E0E0"/>
          </w:tcPr>
          <w:p w14:paraId="1486FEC5" w14:textId="77777777" w:rsidR="00E01798" w:rsidRPr="00AB67D4" w:rsidRDefault="00E01798" w:rsidP="005C5ED1">
            <w:r w:rsidRPr="00AB67D4">
              <w:t>Total NTE Amount</w:t>
            </w:r>
          </w:p>
        </w:tc>
      </w:tr>
      <w:tr w:rsidR="00E01798" w:rsidRPr="00AB67D4" w14:paraId="74FB4828" w14:textId="77777777" w:rsidTr="005C5ED1">
        <w:tc>
          <w:tcPr>
            <w:tcW w:w="4950" w:type="dxa"/>
            <w:shd w:val="clear" w:color="auto" w:fill="auto"/>
          </w:tcPr>
          <w:p w14:paraId="096F82E0" w14:textId="77777777" w:rsidR="006849DD" w:rsidRPr="00CC314C" w:rsidRDefault="006849DD" w:rsidP="006849DD">
            <w:pPr>
              <w:pStyle w:val="Heading2"/>
              <w:rPr>
                <w:rFonts w:ascii="Times New Roman" w:hAnsi="Times New Roman"/>
                <w:b w:val="0"/>
                <w:spacing w:val="-2"/>
                <w:sz w:val="24"/>
                <w:szCs w:val="24"/>
                <w:highlight w:val="cyan"/>
              </w:rPr>
            </w:pPr>
            <w:r w:rsidRPr="00CC314C">
              <w:rPr>
                <w:rFonts w:ascii="Times New Roman" w:hAnsi="Times New Roman"/>
                <w:b w:val="0"/>
                <w:spacing w:val="-2"/>
                <w:sz w:val="24"/>
                <w:szCs w:val="24"/>
                <w:highlight w:val="cyan"/>
              </w:rPr>
              <w:t xml:space="preserve">4.0 </w:t>
            </w:r>
            <w:r w:rsidR="00CC314C" w:rsidRPr="00CC314C">
              <w:rPr>
                <w:rFonts w:ascii="Times New Roman" w:hAnsi="Times New Roman"/>
                <w:b w:val="0"/>
                <w:spacing w:val="-2"/>
                <w:sz w:val="24"/>
                <w:szCs w:val="24"/>
                <w:highlight w:val="cyan"/>
              </w:rPr>
              <w:t xml:space="preserve"> </w:t>
            </w:r>
            <w:r w:rsidRPr="00CC314C">
              <w:rPr>
                <w:rFonts w:ascii="Times New Roman" w:hAnsi="Times New Roman"/>
                <w:b w:val="0"/>
                <w:spacing w:val="-2"/>
                <w:sz w:val="24"/>
                <w:szCs w:val="24"/>
                <w:highlight w:val="cyan"/>
              </w:rPr>
              <w:t>Phase II Archaeological Field Investigation</w:t>
            </w:r>
          </w:p>
          <w:p w14:paraId="15FC8765" w14:textId="77777777" w:rsidR="00E01798" w:rsidRPr="00CC314C" w:rsidRDefault="00E01798" w:rsidP="005C5ED1">
            <w:pPr>
              <w:rPr>
                <w:highlight w:val="cyan"/>
              </w:rPr>
            </w:pPr>
          </w:p>
        </w:tc>
        <w:tc>
          <w:tcPr>
            <w:tcW w:w="1260" w:type="dxa"/>
            <w:shd w:val="clear" w:color="auto" w:fill="auto"/>
          </w:tcPr>
          <w:p w14:paraId="13E2F421" w14:textId="77777777" w:rsidR="00E01798" w:rsidRPr="00AB67D4" w:rsidRDefault="00E01798" w:rsidP="005C5ED1">
            <w:pPr>
              <w:rPr>
                <w:highlight w:val="cyan"/>
              </w:rPr>
            </w:pPr>
            <w:r w:rsidRPr="00AB67D4">
              <w:rPr>
                <w:highlight w:val="cyan"/>
              </w:rPr>
              <w:t>$_____</w:t>
            </w:r>
          </w:p>
        </w:tc>
        <w:tc>
          <w:tcPr>
            <w:tcW w:w="1080" w:type="dxa"/>
          </w:tcPr>
          <w:p w14:paraId="04BC3F94" w14:textId="77777777" w:rsidR="00E01798" w:rsidRPr="00AB67D4" w:rsidRDefault="00E01798" w:rsidP="005C5ED1">
            <w:r w:rsidRPr="00AB67D4">
              <w:rPr>
                <w:highlight w:val="cyan"/>
              </w:rPr>
              <w:t>___</w:t>
            </w:r>
          </w:p>
        </w:tc>
        <w:tc>
          <w:tcPr>
            <w:tcW w:w="1620" w:type="dxa"/>
          </w:tcPr>
          <w:p w14:paraId="44DFBCF9" w14:textId="77777777" w:rsidR="00E01798" w:rsidRPr="00AB67D4" w:rsidRDefault="00E01798" w:rsidP="005C5ED1">
            <w:pPr>
              <w:rPr>
                <w:highlight w:val="cyan"/>
              </w:rPr>
            </w:pPr>
            <w:r w:rsidRPr="00AB67D4">
              <w:rPr>
                <w:highlight w:val="cyan"/>
              </w:rPr>
              <w:t>___</w:t>
            </w:r>
          </w:p>
        </w:tc>
        <w:tc>
          <w:tcPr>
            <w:tcW w:w="1260" w:type="dxa"/>
          </w:tcPr>
          <w:p w14:paraId="56617CBD" w14:textId="77777777" w:rsidR="00E01798" w:rsidRPr="00AB67D4" w:rsidRDefault="00E01798" w:rsidP="005C5ED1">
            <w:pPr>
              <w:rPr>
                <w:highlight w:val="cyan"/>
              </w:rPr>
            </w:pPr>
            <w:r w:rsidRPr="00AB67D4">
              <w:rPr>
                <w:highlight w:val="cyan"/>
              </w:rPr>
              <w:t>$______</w:t>
            </w:r>
          </w:p>
        </w:tc>
      </w:tr>
      <w:tr w:rsidR="00E01798" w:rsidRPr="00AB67D4" w14:paraId="492DBFBE" w14:textId="77777777" w:rsidTr="005C5ED1">
        <w:tc>
          <w:tcPr>
            <w:tcW w:w="4950" w:type="dxa"/>
            <w:shd w:val="clear" w:color="auto" w:fill="auto"/>
          </w:tcPr>
          <w:p w14:paraId="670C1D24" w14:textId="77777777" w:rsidR="006849DD" w:rsidRPr="00CC314C" w:rsidRDefault="00CC314C" w:rsidP="006849DD">
            <w:pPr>
              <w:pStyle w:val="Heading2"/>
              <w:rPr>
                <w:rFonts w:ascii="Times New Roman" w:hAnsi="Times New Roman"/>
                <w:b w:val="0"/>
                <w:sz w:val="24"/>
                <w:szCs w:val="24"/>
                <w:highlight w:val="cyan"/>
              </w:rPr>
            </w:pPr>
            <w:r w:rsidRPr="00CC314C">
              <w:rPr>
                <w:rFonts w:ascii="Times New Roman" w:hAnsi="Times New Roman"/>
                <w:b w:val="0"/>
                <w:sz w:val="24"/>
                <w:szCs w:val="24"/>
                <w:highlight w:val="cyan"/>
              </w:rPr>
              <w:t xml:space="preserve">5.0  </w:t>
            </w:r>
            <w:r w:rsidR="006849DD" w:rsidRPr="00CC314C">
              <w:rPr>
                <w:rFonts w:ascii="Times New Roman" w:hAnsi="Times New Roman"/>
                <w:b w:val="0"/>
                <w:spacing w:val="-1"/>
                <w:sz w:val="24"/>
                <w:szCs w:val="24"/>
                <w:highlight w:val="cyan"/>
              </w:rPr>
              <w:t>Determination</w:t>
            </w:r>
            <w:r w:rsidR="006849DD" w:rsidRPr="00CC314C">
              <w:rPr>
                <w:rFonts w:ascii="Times New Roman" w:hAnsi="Times New Roman"/>
                <w:b w:val="0"/>
                <w:sz w:val="24"/>
                <w:szCs w:val="24"/>
                <w:highlight w:val="cyan"/>
              </w:rPr>
              <w:t xml:space="preserve"> of</w:t>
            </w:r>
            <w:r w:rsidR="006849DD" w:rsidRPr="00CC314C">
              <w:rPr>
                <w:rFonts w:ascii="Times New Roman" w:hAnsi="Times New Roman"/>
                <w:b w:val="0"/>
                <w:spacing w:val="1"/>
                <w:sz w:val="24"/>
                <w:szCs w:val="24"/>
                <w:highlight w:val="cyan"/>
              </w:rPr>
              <w:t xml:space="preserve"> </w:t>
            </w:r>
            <w:r w:rsidR="006849DD" w:rsidRPr="00CC314C">
              <w:rPr>
                <w:rFonts w:ascii="Times New Roman" w:hAnsi="Times New Roman"/>
                <w:b w:val="0"/>
                <w:spacing w:val="-1"/>
                <w:sz w:val="24"/>
                <w:szCs w:val="24"/>
                <w:highlight w:val="cyan"/>
              </w:rPr>
              <w:t>Eligibility</w:t>
            </w:r>
            <w:r w:rsidR="006849DD" w:rsidRPr="00CC314C">
              <w:rPr>
                <w:rFonts w:ascii="Times New Roman" w:hAnsi="Times New Roman"/>
                <w:b w:val="0"/>
                <w:sz w:val="24"/>
                <w:szCs w:val="24"/>
                <w:highlight w:val="cyan"/>
              </w:rPr>
              <w:t xml:space="preserve"> </w:t>
            </w:r>
          </w:p>
          <w:p w14:paraId="56C6DC99" w14:textId="77777777" w:rsidR="00E01798" w:rsidRPr="00CC314C" w:rsidRDefault="00E01798" w:rsidP="005C5ED1">
            <w:pPr>
              <w:rPr>
                <w:highlight w:val="cyan"/>
              </w:rPr>
            </w:pPr>
          </w:p>
        </w:tc>
        <w:tc>
          <w:tcPr>
            <w:tcW w:w="1260" w:type="dxa"/>
            <w:shd w:val="clear" w:color="auto" w:fill="auto"/>
          </w:tcPr>
          <w:p w14:paraId="2609B05A" w14:textId="77777777" w:rsidR="00E01798" w:rsidRPr="00AB67D4" w:rsidRDefault="00E01798" w:rsidP="005C5ED1">
            <w:pPr>
              <w:rPr>
                <w:highlight w:val="cyan"/>
              </w:rPr>
            </w:pPr>
            <w:r w:rsidRPr="00AB67D4">
              <w:rPr>
                <w:highlight w:val="cyan"/>
              </w:rPr>
              <w:t>$_____</w:t>
            </w:r>
          </w:p>
        </w:tc>
        <w:tc>
          <w:tcPr>
            <w:tcW w:w="1080" w:type="dxa"/>
          </w:tcPr>
          <w:p w14:paraId="5CBF2D35" w14:textId="77777777" w:rsidR="00E01798" w:rsidRPr="00AB67D4" w:rsidRDefault="00E01798" w:rsidP="005C5ED1">
            <w:r w:rsidRPr="00AB67D4">
              <w:rPr>
                <w:highlight w:val="cyan"/>
              </w:rPr>
              <w:t>___</w:t>
            </w:r>
          </w:p>
        </w:tc>
        <w:tc>
          <w:tcPr>
            <w:tcW w:w="1620" w:type="dxa"/>
          </w:tcPr>
          <w:p w14:paraId="2D363328" w14:textId="77777777" w:rsidR="00E01798" w:rsidRPr="00AB67D4" w:rsidRDefault="00E01798" w:rsidP="005C5ED1">
            <w:pPr>
              <w:rPr>
                <w:highlight w:val="cyan"/>
              </w:rPr>
            </w:pPr>
            <w:r w:rsidRPr="00AB67D4">
              <w:rPr>
                <w:highlight w:val="cyan"/>
              </w:rPr>
              <w:t xml:space="preserve">___   </w:t>
            </w:r>
          </w:p>
        </w:tc>
        <w:tc>
          <w:tcPr>
            <w:tcW w:w="1260" w:type="dxa"/>
          </w:tcPr>
          <w:p w14:paraId="13554466" w14:textId="77777777" w:rsidR="00E01798" w:rsidRPr="00AB67D4" w:rsidRDefault="00E01798" w:rsidP="005C5ED1">
            <w:pPr>
              <w:rPr>
                <w:highlight w:val="cyan"/>
              </w:rPr>
            </w:pPr>
            <w:r w:rsidRPr="00AB67D4">
              <w:rPr>
                <w:highlight w:val="cyan"/>
              </w:rPr>
              <w:t>$______</w:t>
            </w:r>
          </w:p>
        </w:tc>
      </w:tr>
      <w:tr w:rsidR="00E01798" w:rsidRPr="00AB67D4" w14:paraId="622493BB" w14:textId="77777777" w:rsidTr="005C5ED1">
        <w:tc>
          <w:tcPr>
            <w:tcW w:w="4950" w:type="dxa"/>
            <w:shd w:val="clear" w:color="auto" w:fill="auto"/>
          </w:tcPr>
          <w:p w14:paraId="7B21A8D2" w14:textId="77777777" w:rsidR="00E01798" w:rsidRPr="00CC314C" w:rsidRDefault="00561782" w:rsidP="005C5ED1">
            <w:pPr>
              <w:rPr>
                <w:highlight w:val="cyan"/>
              </w:rPr>
            </w:pPr>
            <w:r w:rsidRPr="00CC314C">
              <w:rPr>
                <w:highlight w:val="cyan"/>
              </w:rPr>
              <w:t xml:space="preserve">9.0 </w:t>
            </w:r>
            <w:r w:rsidR="00CC314C" w:rsidRPr="00CC314C">
              <w:rPr>
                <w:highlight w:val="cyan"/>
              </w:rPr>
              <w:t xml:space="preserve"> </w:t>
            </w:r>
            <w:r w:rsidRPr="00CC314C">
              <w:rPr>
                <w:highlight w:val="cyan"/>
              </w:rPr>
              <w:t>Damage Assessment</w:t>
            </w:r>
          </w:p>
          <w:p w14:paraId="55568775" w14:textId="77777777" w:rsidR="00561782" w:rsidRPr="00CC314C" w:rsidRDefault="00561782" w:rsidP="005C5ED1">
            <w:pPr>
              <w:rPr>
                <w:highlight w:val="cyan"/>
              </w:rPr>
            </w:pPr>
          </w:p>
        </w:tc>
        <w:tc>
          <w:tcPr>
            <w:tcW w:w="1260" w:type="dxa"/>
            <w:shd w:val="clear" w:color="auto" w:fill="auto"/>
          </w:tcPr>
          <w:p w14:paraId="7397876A" w14:textId="77777777" w:rsidR="00E01798" w:rsidRPr="00AB67D4" w:rsidRDefault="00E01798" w:rsidP="005C5ED1">
            <w:pPr>
              <w:rPr>
                <w:highlight w:val="cyan"/>
              </w:rPr>
            </w:pPr>
            <w:r w:rsidRPr="00AB67D4">
              <w:rPr>
                <w:highlight w:val="cyan"/>
              </w:rPr>
              <w:t>$_____</w:t>
            </w:r>
          </w:p>
        </w:tc>
        <w:tc>
          <w:tcPr>
            <w:tcW w:w="1080" w:type="dxa"/>
          </w:tcPr>
          <w:p w14:paraId="1732EDA3" w14:textId="77777777" w:rsidR="00E01798" w:rsidRPr="00AB67D4" w:rsidRDefault="00E01798" w:rsidP="005C5ED1">
            <w:r w:rsidRPr="00AB67D4">
              <w:rPr>
                <w:highlight w:val="cyan"/>
              </w:rPr>
              <w:t>___</w:t>
            </w:r>
          </w:p>
        </w:tc>
        <w:tc>
          <w:tcPr>
            <w:tcW w:w="1620" w:type="dxa"/>
          </w:tcPr>
          <w:p w14:paraId="17D35112" w14:textId="77777777" w:rsidR="00E01798" w:rsidRPr="00AB67D4" w:rsidRDefault="00E01798" w:rsidP="005C5ED1">
            <w:pPr>
              <w:rPr>
                <w:highlight w:val="cyan"/>
              </w:rPr>
            </w:pPr>
            <w:r w:rsidRPr="00AB67D4">
              <w:rPr>
                <w:highlight w:val="cyan"/>
              </w:rPr>
              <w:t>___</w:t>
            </w:r>
          </w:p>
        </w:tc>
        <w:tc>
          <w:tcPr>
            <w:tcW w:w="1260" w:type="dxa"/>
          </w:tcPr>
          <w:p w14:paraId="20D9E4A0" w14:textId="77777777" w:rsidR="00E01798" w:rsidRPr="00AB67D4" w:rsidRDefault="00E01798" w:rsidP="005C5ED1">
            <w:pPr>
              <w:rPr>
                <w:highlight w:val="cyan"/>
              </w:rPr>
            </w:pPr>
            <w:r w:rsidRPr="00AB67D4">
              <w:rPr>
                <w:highlight w:val="cyan"/>
              </w:rPr>
              <w:t>$______</w:t>
            </w:r>
          </w:p>
        </w:tc>
      </w:tr>
      <w:tr w:rsidR="00E01798" w:rsidRPr="00AB67D4" w14:paraId="6E35E4AD" w14:textId="77777777" w:rsidTr="005C5ED1">
        <w:trPr>
          <w:trHeight w:val="395"/>
        </w:trPr>
        <w:tc>
          <w:tcPr>
            <w:tcW w:w="8910" w:type="dxa"/>
            <w:gridSpan w:val="4"/>
          </w:tcPr>
          <w:p w14:paraId="30446352" w14:textId="77777777" w:rsidR="00E01798" w:rsidRPr="00AB67D4" w:rsidRDefault="00E01798" w:rsidP="005C5ED1">
            <w:pPr>
              <w:jc w:val="right"/>
            </w:pPr>
            <w:r w:rsidRPr="00AB67D4">
              <w:rPr>
                <w:b/>
              </w:rPr>
              <w:t xml:space="preserve">Total </w:t>
            </w:r>
            <w:r w:rsidRPr="00AB67D4" w:rsidDel="001E30E0">
              <w:rPr>
                <w:b/>
              </w:rPr>
              <w:t xml:space="preserve">NTE </w:t>
            </w:r>
            <w:r w:rsidRPr="00AB67D4">
              <w:rPr>
                <w:b/>
              </w:rPr>
              <w:t>For All Contingency Tasks:</w:t>
            </w:r>
          </w:p>
        </w:tc>
        <w:tc>
          <w:tcPr>
            <w:tcW w:w="1260" w:type="dxa"/>
          </w:tcPr>
          <w:p w14:paraId="4AA31A54" w14:textId="77777777" w:rsidR="00E01798" w:rsidRPr="00AB67D4" w:rsidRDefault="00E01798" w:rsidP="005C5ED1">
            <w:pPr>
              <w:rPr>
                <w:highlight w:val="cyan"/>
              </w:rPr>
            </w:pPr>
            <w:r w:rsidRPr="00AB67D4">
              <w:rPr>
                <w:highlight w:val="cyan"/>
              </w:rPr>
              <w:t>$______</w:t>
            </w:r>
          </w:p>
        </w:tc>
      </w:tr>
    </w:tbl>
    <w:p w14:paraId="2492AAB9" w14:textId="77777777" w:rsidR="00E01798" w:rsidRDefault="00E01798" w:rsidP="00E01798">
      <w:pPr>
        <w:pStyle w:val="BodyText"/>
        <w:spacing w:before="69"/>
        <w:ind w:left="520" w:right="238" w:firstLine="0"/>
      </w:pPr>
    </w:p>
    <w:p w14:paraId="51535588" w14:textId="285B0410" w:rsidR="00565D48" w:rsidRPr="00E304F5" w:rsidRDefault="00565D48">
      <w:pPr>
        <w:rPr>
          <w:rFonts w:cstheme="minorBidi"/>
          <w:szCs w:val="24"/>
        </w:rPr>
      </w:pPr>
    </w:p>
    <w:sectPr w:rsidR="00565D48" w:rsidRPr="00E304F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4D6D21" w14:textId="77777777" w:rsidR="009C44AD" w:rsidRDefault="009C44AD" w:rsidP="00A45E53">
      <w:r>
        <w:separator/>
      </w:r>
    </w:p>
  </w:endnote>
  <w:endnote w:type="continuationSeparator" w:id="0">
    <w:p w14:paraId="0E24CFD9" w14:textId="77777777" w:rsidR="009C44AD" w:rsidRDefault="009C44AD" w:rsidP="00A45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ADA2E8" w14:textId="77777777" w:rsidR="009C44AD" w:rsidRDefault="009C44AD" w:rsidP="00A45E53">
      <w:r>
        <w:separator/>
      </w:r>
    </w:p>
  </w:footnote>
  <w:footnote w:type="continuationSeparator" w:id="0">
    <w:p w14:paraId="715B1C96" w14:textId="77777777" w:rsidR="009C44AD" w:rsidRDefault="009C44AD" w:rsidP="00A45E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11AD7"/>
    <w:multiLevelType w:val="hybridMultilevel"/>
    <w:tmpl w:val="16984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C3FE8"/>
    <w:multiLevelType w:val="hybridMultilevel"/>
    <w:tmpl w:val="671AAA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C278DC"/>
    <w:multiLevelType w:val="hybridMultilevel"/>
    <w:tmpl w:val="B3881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F51B4F"/>
    <w:multiLevelType w:val="hybridMultilevel"/>
    <w:tmpl w:val="D7B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2923D9"/>
    <w:multiLevelType w:val="singleLevel"/>
    <w:tmpl w:val="14B4BDC8"/>
    <w:lvl w:ilvl="0">
      <w:start w:val="1"/>
      <w:numFmt w:val="bullet"/>
      <w:pStyle w:val="Bulleted"/>
      <w:lvlText w:val=""/>
      <w:lvlJc w:val="left"/>
      <w:pPr>
        <w:tabs>
          <w:tab w:val="num" w:pos="360"/>
        </w:tabs>
        <w:ind w:left="360" w:hanging="360"/>
      </w:pPr>
      <w:rPr>
        <w:rFonts w:ascii="Symbol" w:hAnsi="Symbol" w:hint="default"/>
      </w:rPr>
    </w:lvl>
  </w:abstractNum>
  <w:abstractNum w:abstractNumId="5" w15:restartNumberingAfterBreak="0">
    <w:nsid w:val="068848E6"/>
    <w:multiLevelType w:val="hybridMultilevel"/>
    <w:tmpl w:val="B694D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602E40"/>
    <w:multiLevelType w:val="hybridMultilevel"/>
    <w:tmpl w:val="37EE04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0B57DF"/>
    <w:multiLevelType w:val="hybridMultilevel"/>
    <w:tmpl w:val="A1ACE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2E0361"/>
    <w:multiLevelType w:val="hybridMultilevel"/>
    <w:tmpl w:val="C09A7774"/>
    <w:lvl w:ilvl="0" w:tplc="972042D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7B6AD6"/>
    <w:multiLevelType w:val="hybridMultilevel"/>
    <w:tmpl w:val="C5BEB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F5E4376"/>
    <w:multiLevelType w:val="hybridMultilevel"/>
    <w:tmpl w:val="8432EC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44072D"/>
    <w:multiLevelType w:val="hybridMultilevel"/>
    <w:tmpl w:val="AEB86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7211134"/>
    <w:multiLevelType w:val="hybridMultilevel"/>
    <w:tmpl w:val="682CE928"/>
    <w:lvl w:ilvl="0" w:tplc="972042D6">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2E6F1C"/>
    <w:multiLevelType w:val="hybridMultilevel"/>
    <w:tmpl w:val="CDD03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400AAB"/>
    <w:multiLevelType w:val="hybridMultilevel"/>
    <w:tmpl w:val="00DC4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BD4F4F"/>
    <w:multiLevelType w:val="hybridMultilevel"/>
    <w:tmpl w:val="7D5CA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112D54"/>
    <w:multiLevelType w:val="hybridMultilevel"/>
    <w:tmpl w:val="FB70AF6C"/>
    <w:lvl w:ilvl="0" w:tplc="56625804">
      <w:start w:val="1"/>
      <w:numFmt w:val="decimal"/>
      <w:lvlText w:val="%1."/>
      <w:lvlJc w:val="left"/>
      <w:pPr>
        <w:ind w:left="216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F41406B"/>
    <w:multiLevelType w:val="hybridMultilevel"/>
    <w:tmpl w:val="F77C0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933987"/>
    <w:multiLevelType w:val="hybridMultilevel"/>
    <w:tmpl w:val="D0BA02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6AB384B"/>
    <w:multiLevelType w:val="hybridMultilevel"/>
    <w:tmpl w:val="B1440976"/>
    <w:lvl w:ilvl="0" w:tplc="0409000F">
      <w:start w:val="1"/>
      <w:numFmt w:val="decimal"/>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0" w15:restartNumberingAfterBreak="0">
    <w:nsid w:val="27D30D31"/>
    <w:multiLevelType w:val="hybridMultilevel"/>
    <w:tmpl w:val="646C02C2"/>
    <w:lvl w:ilvl="0" w:tplc="36B05D34">
      <w:start w:val="1"/>
      <w:numFmt w:val="decimal"/>
      <w:lvlText w:val="4.%1"/>
      <w:lvlJc w:val="left"/>
      <w:pPr>
        <w:ind w:left="450" w:hanging="360"/>
      </w:pPr>
      <w:rPr>
        <w:rFonts w:hint="default"/>
        <w:u w:val="non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15:restartNumberingAfterBreak="0">
    <w:nsid w:val="292E7857"/>
    <w:multiLevelType w:val="hybridMultilevel"/>
    <w:tmpl w:val="E6807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257753"/>
    <w:multiLevelType w:val="hybridMultilevel"/>
    <w:tmpl w:val="1E5AD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8209D6"/>
    <w:multiLevelType w:val="hybridMultilevel"/>
    <w:tmpl w:val="0F86D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244719"/>
    <w:multiLevelType w:val="hybridMultilevel"/>
    <w:tmpl w:val="A77CE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AF6E8F9C">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AA35C0"/>
    <w:multiLevelType w:val="hybridMultilevel"/>
    <w:tmpl w:val="B07CF1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4F15014"/>
    <w:multiLevelType w:val="hybridMultilevel"/>
    <w:tmpl w:val="15188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91D3DEC"/>
    <w:multiLevelType w:val="hybridMultilevel"/>
    <w:tmpl w:val="9F38C9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FFF58A6"/>
    <w:multiLevelType w:val="hybridMultilevel"/>
    <w:tmpl w:val="E130971C"/>
    <w:lvl w:ilvl="0" w:tplc="9118B69E">
      <w:start w:val="1"/>
      <w:numFmt w:val="decimal"/>
      <w:lvlText w:val="3.%1"/>
      <w:lvlJc w:val="left"/>
      <w:pPr>
        <w:ind w:left="108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7801BF"/>
    <w:multiLevelType w:val="hybridMultilevel"/>
    <w:tmpl w:val="4F3039B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4B170296"/>
    <w:multiLevelType w:val="hybridMultilevel"/>
    <w:tmpl w:val="A552CF8A"/>
    <w:lvl w:ilvl="0" w:tplc="972042D6">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3163B5"/>
    <w:multiLevelType w:val="hybridMultilevel"/>
    <w:tmpl w:val="818406F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15:restartNumberingAfterBreak="0">
    <w:nsid w:val="540A4A53"/>
    <w:multiLevelType w:val="hybridMultilevel"/>
    <w:tmpl w:val="2E168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2762D3"/>
    <w:multiLevelType w:val="hybridMultilevel"/>
    <w:tmpl w:val="131ED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FA53E8"/>
    <w:multiLevelType w:val="hybridMultilevel"/>
    <w:tmpl w:val="821A83BE"/>
    <w:lvl w:ilvl="0" w:tplc="A1CEDDE4">
      <w:start w:val="1"/>
      <w:numFmt w:val="bullet"/>
      <w:pStyle w:val="TaskBullets"/>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35" w15:restartNumberingAfterBreak="0">
    <w:nsid w:val="607363CE"/>
    <w:multiLevelType w:val="hybridMultilevel"/>
    <w:tmpl w:val="9D58B1DE"/>
    <w:lvl w:ilvl="0" w:tplc="161EB9E6">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1FC4538"/>
    <w:multiLevelType w:val="hybridMultilevel"/>
    <w:tmpl w:val="7AD0EB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14775A"/>
    <w:multiLevelType w:val="hybridMultilevel"/>
    <w:tmpl w:val="3998E0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F880267"/>
    <w:multiLevelType w:val="hybridMultilevel"/>
    <w:tmpl w:val="8ED03E9A"/>
    <w:lvl w:ilvl="0" w:tplc="972042D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495F8E"/>
    <w:multiLevelType w:val="hybridMultilevel"/>
    <w:tmpl w:val="4C609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382EC6"/>
    <w:multiLevelType w:val="hybridMultilevel"/>
    <w:tmpl w:val="BED0E68E"/>
    <w:lvl w:ilvl="0" w:tplc="6BB44EB4">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8B0553F"/>
    <w:multiLevelType w:val="hybridMultilevel"/>
    <w:tmpl w:val="4AA87B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3B15D5"/>
    <w:multiLevelType w:val="hybridMultilevel"/>
    <w:tmpl w:val="5EC4F0A8"/>
    <w:lvl w:ilvl="0" w:tplc="972042D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D378AA"/>
    <w:multiLevelType w:val="hybridMultilevel"/>
    <w:tmpl w:val="EE8895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4"/>
  </w:num>
  <w:num w:numId="2">
    <w:abstractNumId w:val="4"/>
  </w:num>
  <w:num w:numId="3">
    <w:abstractNumId w:val="13"/>
  </w:num>
  <w:num w:numId="4">
    <w:abstractNumId w:val="3"/>
  </w:num>
  <w:num w:numId="5">
    <w:abstractNumId w:val="5"/>
  </w:num>
  <w:num w:numId="6">
    <w:abstractNumId w:val="21"/>
  </w:num>
  <w:num w:numId="7">
    <w:abstractNumId w:val="2"/>
  </w:num>
  <w:num w:numId="8">
    <w:abstractNumId w:val="31"/>
  </w:num>
  <w:num w:numId="9">
    <w:abstractNumId w:val="33"/>
  </w:num>
  <w:num w:numId="10">
    <w:abstractNumId w:val="27"/>
  </w:num>
  <w:num w:numId="11">
    <w:abstractNumId w:val="39"/>
  </w:num>
  <w:num w:numId="12">
    <w:abstractNumId w:val="9"/>
  </w:num>
  <w:num w:numId="13">
    <w:abstractNumId w:val="37"/>
  </w:num>
  <w:num w:numId="14">
    <w:abstractNumId w:val="15"/>
  </w:num>
  <w:num w:numId="15">
    <w:abstractNumId w:val="12"/>
  </w:num>
  <w:num w:numId="16">
    <w:abstractNumId w:val="38"/>
  </w:num>
  <w:num w:numId="17">
    <w:abstractNumId w:val="8"/>
  </w:num>
  <w:num w:numId="18">
    <w:abstractNumId w:val="7"/>
  </w:num>
  <w:num w:numId="19">
    <w:abstractNumId w:val="11"/>
  </w:num>
  <w:num w:numId="20">
    <w:abstractNumId w:val="1"/>
  </w:num>
  <w:num w:numId="21">
    <w:abstractNumId w:val="29"/>
  </w:num>
  <w:num w:numId="22">
    <w:abstractNumId w:val="26"/>
  </w:num>
  <w:num w:numId="23">
    <w:abstractNumId w:val="24"/>
  </w:num>
  <w:num w:numId="24">
    <w:abstractNumId w:val="40"/>
  </w:num>
  <w:num w:numId="25">
    <w:abstractNumId w:val="35"/>
  </w:num>
  <w:num w:numId="26">
    <w:abstractNumId w:val="43"/>
  </w:num>
  <w:num w:numId="27">
    <w:abstractNumId w:val="25"/>
  </w:num>
  <w:num w:numId="28">
    <w:abstractNumId w:val="28"/>
  </w:num>
  <w:num w:numId="29">
    <w:abstractNumId w:val="16"/>
  </w:num>
  <w:num w:numId="30">
    <w:abstractNumId w:val="19"/>
  </w:num>
  <w:num w:numId="31">
    <w:abstractNumId w:val="20"/>
  </w:num>
  <w:num w:numId="32">
    <w:abstractNumId w:val="30"/>
  </w:num>
  <w:num w:numId="33">
    <w:abstractNumId w:val="42"/>
  </w:num>
  <w:num w:numId="34">
    <w:abstractNumId w:val="0"/>
  </w:num>
  <w:num w:numId="35">
    <w:abstractNumId w:val="41"/>
  </w:num>
  <w:num w:numId="36">
    <w:abstractNumId w:val="10"/>
  </w:num>
  <w:num w:numId="37">
    <w:abstractNumId w:val="23"/>
  </w:num>
  <w:num w:numId="38">
    <w:abstractNumId w:val="36"/>
  </w:num>
  <w:num w:numId="39">
    <w:abstractNumId w:val="6"/>
  </w:num>
  <w:num w:numId="40">
    <w:abstractNumId w:val="22"/>
  </w:num>
  <w:num w:numId="41">
    <w:abstractNumId w:val="32"/>
  </w:num>
  <w:num w:numId="42">
    <w:abstractNumId w:val="14"/>
  </w:num>
  <w:num w:numId="43">
    <w:abstractNumId w:val="17"/>
  </w:num>
  <w:num w:numId="44">
    <w:abstractNumId w:val="1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798"/>
    <w:rsid w:val="000C0556"/>
    <w:rsid w:val="000E5867"/>
    <w:rsid w:val="000F3236"/>
    <w:rsid w:val="001B5D08"/>
    <w:rsid w:val="00207AB9"/>
    <w:rsid w:val="002811BD"/>
    <w:rsid w:val="00293938"/>
    <w:rsid w:val="002B16B0"/>
    <w:rsid w:val="002F0407"/>
    <w:rsid w:val="003165E9"/>
    <w:rsid w:val="00366BD9"/>
    <w:rsid w:val="003A4E4D"/>
    <w:rsid w:val="003B6608"/>
    <w:rsid w:val="003F62CB"/>
    <w:rsid w:val="004041ED"/>
    <w:rsid w:val="004129AE"/>
    <w:rsid w:val="00433614"/>
    <w:rsid w:val="00453300"/>
    <w:rsid w:val="004866D3"/>
    <w:rsid w:val="004B629F"/>
    <w:rsid w:val="004C30C0"/>
    <w:rsid w:val="004E6EEE"/>
    <w:rsid w:val="004F3C00"/>
    <w:rsid w:val="00502434"/>
    <w:rsid w:val="00533278"/>
    <w:rsid w:val="00541393"/>
    <w:rsid w:val="00561782"/>
    <w:rsid w:val="00565D48"/>
    <w:rsid w:val="005C5ED1"/>
    <w:rsid w:val="005D6E6E"/>
    <w:rsid w:val="00604CE7"/>
    <w:rsid w:val="00632A97"/>
    <w:rsid w:val="006566B9"/>
    <w:rsid w:val="006849DD"/>
    <w:rsid w:val="00694467"/>
    <w:rsid w:val="006B476E"/>
    <w:rsid w:val="006B71B3"/>
    <w:rsid w:val="006C4F07"/>
    <w:rsid w:val="006F151E"/>
    <w:rsid w:val="006F4B81"/>
    <w:rsid w:val="00725107"/>
    <w:rsid w:val="0076130E"/>
    <w:rsid w:val="00765F57"/>
    <w:rsid w:val="007D78E3"/>
    <w:rsid w:val="00857F27"/>
    <w:rsid w:val="00867128"/>
    <w:rsid w:val="00977281"/>
    <w:rsid w:val="009A0509"/>
    <w:rsid w:val="009C44AD"/>
    <w:rsid w:val="009F14EE"/>
    <w:rsid w:val="00A03203"/>
    <w:rsid w:val="00A125FD"/>
    <w:rsid w:val="00A44801"/>
    <w:rsid w:val="00A45E53"/>
    <w:rsid w:val="00AC40CB"/>
    <w:rsid w:val="00B6765E"/>
    <w:rsid w:val="00B77ECA"/>
    <w:rsid w:val="00BB40CD"/>
    <w:rsid w:val="00BD0FF4"/>
    <w:rsid w:val="00BE01AD"/>
    <w:rsid w:val="00BF09B0"/>
    <w:rsid w:val="00C6523E"/>
    <w:rsid w:val="00C72855"/>
    <w:rsid w:val="00CC0532"/>
    <w:rsid w:val="00CC314C"/>
    <w:rsid w:val="00CF425E"/>
    <w:rsid w:val="00D4173B"/>
    <w:rsid w:val="00D70DE1"/>
    <w:rsid w:val="00D87EB1"/>
    <w:rsid w:val="00D90EE2"/>
    <w:rsid w:val="00DD681E"/>
    <w:rsid w:val="00E01798"/>
    <w:rsid w:val="00E07072"/>
    <w:rsid w:val="00E07BB0"/>
    <w:rsid w:val="00E304F5"/>
    <w:rsid w:val="00E83061"/>
    <w:rsid w:val="00F22FFE"/>
    <w:rsid w:val="00F8761B"/>
    <w:rsid w:val="00FA0026"/>
    <w:rsid w:val="00FB2D31"/>
    <w:rsid w:val="00FC33EB"/>
    <w:rsid w:val="00FD4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1374C"/>
  <w15:chartTrackingRefBased/>
  <w15:docId w15:val="{AAA12F9B-4D0F-477E-A43B-A8501A147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798"/>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1"/>
    <w:qFormat/>
    <w:rsid w:val="00E01798"/>
    <w:pPr>
      <w:keepNext/>
      <w:keepLines/>
      <w:spacing w:before="240"/>
      <w:outlineLvl w:val="0"/>
    </w:pPr>
    <w:rPr>
      <w:rFonts w:eastAsiaTheme="majorEastAsia"/>
      <w:b/>
      <w:sz w:val="28"/>
      <w:szCs w:val="24"/>
    </w:rPr>
  </w:style>
  <w:style w:type="paragraph" w:styleId="Heading2">
    <w:name w:val="heading 2"/>
    <w:basedOn w:val="Normal"/>
    <w:next w:val="Normal"/>
    <w:link w:val="Heading2Char"/>
    <w:uiPriority w:val="9"/>
    <w:qFormat/>
    <w:rsid w:val="00E01798"/>
    <w:pPr>
      <w:outlineLvl w:val="1"/>
    </w:pPr>
    <w:rPr>
      <w:rFonts w:ascii="Times New Roman Bold" w:hAnsi="Times New Roman Bold"/>
      <w:b/>
      <w:snapToGrid w:val="0"/>
      <w:sz w:val="26"/>
      <w:szCs w:val="26"/>
    </w:rPr>
  </w:style>
  <w:style w:type="paragraph" w:styleId="Heading3">
    <w:name w:val="heading 3"/>
    <w:aliases w:val="Exhibit,Section"/>
    <w:basedOn w:val="Normal"/>
    <w:next w:val="Normal"/>
    <w:link w:val="Heading3Char"/>
    <w:uiPriority w:val="9"/>
    <w:unhideWhenUsed/>
    <w:qFormat/>
    <w:rsid w:val="00E01798"/>
    <w:pPr>
      <w:keepNext/>
      <w:keepLines/>
      <w:spacing w:before="40"/>
      <w:outlineLvl w:val="2"/>
    </w:pPr>
    <w:rPr>
      <w:rFonts w:eastAsiaTheme="majorEastAsia"/>
      <w:b/>
      <w:szCs w:val="24"/>
    </w:rPr>
  </w:style>
  <w:style w:type="paragraph" w:styleId="Heading4">
    <w:name w:val="heading 4"/>
    <w:basedOn w:val="Normal"/>
    <w:next w:val="Normal"/>
    <w:link w:val="Heading4Char"/>
    <w:uiPriority w:val="9"/>
    <w:unhideWhenUsed/>
    <w:qFormat/>
    <w:rsid w:val="00E01798"/>
    <w:pPr>
      <w:keepNext/>
      <w:keepLines/>
      <w:spacing w:before="40"/>
      <w:outlineLvl w:val="3"/>
    </w:pPr>
    <w:rPr>
      <w:rFonts w:eastAsiaTheme="majorEastAsia"/>
      <w:b/>
      <w:iCs/>
    </w:rPr>
  </w:style>
  <w:style w:type="paragraph" w:styleId="Heading5">
    <w:name w:val="heading 5"/>
    <w:basedOn w:val="Normal"/>
    <w:next w:val="Normal"/>
    <w:link w:val="Heading5Char"/>
    <w:qFormat/>
    <w:rsid w:val="00E01798"/>
    <w:pPr>
      <w:spacing w:after="60"/>
      <w:outlineLvl w:val="4"/>
    </w:pPr>
    <w:rPr>
      <w:b/>
      <w:szCs w:val="24"/>
    </w:rPr>
  </w:style>
  <w:style w:type="paragraph" w:styleId="Heading6">
    <w:name w:val="heading 6"/>
    <w:basedOn w:val="Normal"/>
    <w:next w:val="Normal"/>
    <w:link w:val="Heading6Char"/>
    <w:qFormat/>
    <w:rsid w:val="00E01798"/>
    <w:pPr>
      <w:spacing w:after="60"/>
      <w:outlineLvl w:val="5"/>
    </w:pPr>
    <w:rPr>
      <w:b/>
      <w:sz w:val="28"/>
      <w:szCs w:val="24"/>
    </w:rPr>
  </w:style>
  <w:style w:type="paragraph" w:styleId="Heading7">
    <w:name w:val="heading 7"/>
    <w:basedOn w:val="Normal"/>
    <w:next w:val="Normal"/>
    <w:link w:val="Heading7Char"/>
    <w:qFormat/>
    <w:rsid w:val="00E01798"/>
    <w:pPr>
      <w:spacing w:before="120" w:after="120"/>
      <w:ind w:left="720"/>
      <w:outlineLvl w:val="6"/>
    </w:pPr>
    <w:rPr>
      <w:u w:val="single"/>
    </w:rPr>
  </w:style>
  <w:style w:type="paragraph" w:styleId="Heading8">
    <w:name w:val="heading 8"/>
    <w:basedOn w:val="Normal"/>
    <w:next w:val="Normal"/>
    <w:link w:val="Heading8Char"/>
    <w:qFormat/>
    <w:rsid w:val="00E01798"/>
    <w:pPr>
      <w:jc w:val="center"/>
      <w:outlineLvl w:val="7"/>
    </w:pPr>
    <w:rPr>
      <w:b/>
    </w:rPr>
  </w:style>
  <w:style w:type="paragraph" w:styleId="Heading9">
    <w:name w:val="heading 9"/>
    <w:basedOn w:val="Normal"/>
    <w:next w:val="Normal"/>
    <w:link w:val="Heading9Char"/>
    <w:qFormat/>
    <w:rsid w:val="00E01798"/>
    <w:pPr>
      <w:keepNext/>
      <w:pBdr>
        <w:top w:val="single" w:sz="6" w:space="1" w:color="auto"/>
        <w:left w:val="single" w:sz="6" w:space="1" w:color="auto"/>
        <w:bottom w:val="single" w:sz="6" w:space="3" w:color="auto"/>
        <w:right w:val="single" w:sz="6" w:space="1" w:color="auto"/>
        <w:between w:val="single" w:sz="6" w:space="1" w:color="auto"/>
      </w:pBdr>
      <w:shd w:val="pct5" w:color="auto" w:fill="auto"/>
      <w:ind w:left="720" w:hanging="54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01798"/>
    <w:rPr>
      <w:rFonts w:ascii="Times New Roman" w:eastAsiaTheme="majorEastAsia" w:hAnsi="Times New Roman" w:cs="Times New Roman"/>
      <w:b/>
      <w:sz w:val="28"/>
      <w:szCs w:val="24"/>
    </w:rPr>
  </w:style>
  <w:style w:type="character" w:customStyle="1" w:styleId="Heading2Char">
    <w:name w:val="Heading 2 Char"/>
    <w:basedOn w:val="DefaultParagraphFont"/>
    <w:link w:val="Heading2"/>
    <w:uiPriority w:val="9"/>
    <w:rsid w:val="00E01798"/>
    <w:rPr>
      <w:rFonts w:ascii="Times New Roman Bold" w:eastAsia="Times New Roman" w:hAnsi="Times New Roman Bold" w:cs="Times New Roman"/>
      <w:b/>
      <w:snapToGrid w:val="0"/>
      <w:sz w:val="26"/>
      <w:szCs w:val="26"/>
    </w:rPr>
  </w:style>
  <w:style w:type="character" w:customStyle="1" w:styleId="Heading3Char">
    <w:name w:val="Heading 3 Char"/>
    <w:aliases w:val="Exhibit Char,Section Char"/>
    <w:basedOn w:val="DefaultParagraphFont"/>
    <w:link w:val="Heading3"/>
    <w:uiPriority w:val="9"/>
    <w:rsid w:val="00E01798"/>
    <w:rPr>
      <w:rFonts w:ascii="Times New Roman" w:eastAsiaTheme="majorEastAsia" w:hAnsi="Times New Roman" w:cs="Times New Roman"/>
      <w:b/>
      <w:sz w:val="24"/>
      <w:szCs w:val="24"/>
    </w:rPr>
  </w:style>
  <w:style w:type="character" w:customStyle="1" w:styleId="Heading4Char">
    <w:name w:val="Heading 4 Char"/>
    <w:basedOn w:val="DefaultParagraphFont"/>
    <w:link w:val="Heading4"/>
    <w:uiPriority w:val="9"/>
    <w:rsid w:val="00E01798"/>
    <w:rPr>
      <w:rFonts w:ascii="Times New Roman" w:eastAsiaTheme="majorEastAsia" w:hAnsi="Times New Roman" w:cs="Times New Roman"/>
      <w:b/>
      <w:iCs/>
      <w:sz w:val="24"/>
      <w:szCs w:val="20"/>
    </w:rPr>
  </w:style>
  <w:style w:type="character" w:customStyle="1" w:styleId="Heading5Char">
    <w:name w:val="Heading 5 Char"/>
    <w:basedOn w:val="DefaultParagraphFont"/>
    <w:link w:val="Heading5"/>
    <w:rsid w:val="00E01798"/>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E01798"/>
    <w:rPr>
      <w:rFonts w:ascii="Times New Roman" w:eastAsia="Times New Roman" w:hAnsi="Times New Roman" w:cs="Times New Roman"/>
      <w:b/>
      <w:sz w:val="28"/>
      <w:szCs w:val="24"/>
    </w:rPr>
  </w:style>
  <w:style w:type="character" w:customStyle="1" w:styleId="Heading7Char">
    <w:name w:val="Heading 7 Char"/>
    <w:basedOn w:val="DefaultParagraphFont"/>
    <w:link w:val="Heading7"/>
    <w:rsid w:val="00E01798"/>
    <w:rPr>
      <w:rFonts w:ascii="Times New Roman" w:eastAsia="Times New Roman" w:hAnsi="Times New Roman" w:cs="Times New Roman"/>
      <w:sz w:val="24"/>
      <w:szCs w:val="20"/>
      <w:u w:val="single"/>
    </w:rPr>
  </w:style>
  <w:style w:type="character" w:customStyle="1" w:styleId="Heading8Char">
    <w:name w:val="Heading 8 Char"/>
    <w:basedOn w:val="DefaultParagraphFont"/>
    <w:link w:val="Heading8"/>
    <w:rsid w:val="00E01798"/>
    <w:rPr>
      <w:rFonts w:ascii="Times New Roman" w:eastAsia="Times New Roman" w:hAnsi="Times New Roman" w:cs="Times New Roman"/>
      <w:b/>
      <w:sz w:val="24"/>
      <w:szCs w:val="20"/>
    </w:rPr>
  </w:style>
  <w:style w:type="character" w:customStyle="1" w:styleId="Heading9Char">
    <w:name w:val="Heading 9 Char"/>
    <w:basedOn w:val="DefaultParagraphFont"/>
    <w:link w:val="Heading9"/>
    <w:rsid w:val="00E01798"/>
    <w:rPr>
      <w:rFonts w:ascii="Times New Roman" w:eastAsia="Times New Roman" w:hAnsi="Times New Roman" w:cs="Times New Roman"/>
      <w:sz w:val="24"/>
      <w:szCs w:val="20"/>
      <w:shd w:val="pct5" w:color="auto" w:fill="auto"/>
    </w:rPr>
  </w:style>
  <w:style w:type="character" w:styleId="CommentReference">
    <w:name w:val="annotation reference"/>
    <w:basedOn w:val="DefaultParagraphFont"/>
    <w:uiPriority w:val="99"/>
    <w:unhideWhenUsed/>
    <w:rsid w:val="00E01798"/>
    <w:rPr>
      <w:sz w:val="16"/>
      <w:szCs w:val="16"/>
    </w:rPr>
  </w:style>
  <w:style w:type="paragraph" w:styleId="CommentText">
    <w:name w:val="annotation text"/>
    <w:basedOn w:val="Normal"/>
    <w:link w:val="CommentTextChar"/>
    <w:uiPriority w:val="99"/>
    <w:unhideWhenUsed/>
    <w:rsid w:val="00E01798"/>
    <w:rPr>
      <w:sz w:val="20"/>
    </w:rPr>
  </w:style>
  <w:style w:type="character" w:customStyle="1" w:styleId="CommentTextChar">
    <w:name w:val="Comment Text Char"/>
    <w:basedOn w:val="DefaultParagraphFont"/>
    <w:link w:val="CommentText"/>
    <w:uiPriority w:val="99"/>
    <w:rsid w:val="00E0179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01798"/>
    <w:rPr>
      <w:b/>
      <w:bCs/>
    </w:rPr>
  </w:style>
  <w:style w:type="character" w:customStyle="1" w:styleId="CommentSubjectChar">
    <w:name w:val="Comment Subject Char"/>
    <w:basedOn w:val="CommentTextChar"/>
    <w:link w:val="CommentSubject"/>
    <w:uiPriority w:val="99"/>
    <w:semiHidden/>
    <w:rsid w:val="00E0179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017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798"/>
    <w:rPr>
      <w:rFonts w:ascii="Segoe UI" w:eastAsia="Times New Roman" w:hAnsi="Segoe UI" w:cs="Segoe UI"/>
      <w:sz w:val="18"/>
      <w:szCs w:val="18"/>
    </w:rPr>
  </w:style>
  <w:style w:type="paragraph" w:styleId="Title">
    <w:name w:val="Title"/>
    <w:basedOn w:val="Normal"/>
    <w:link w:val="TitleChar"/>
    <w:qFormat/>
    <w:rsid w:val="00E01798"/>
    <w:pPr>
      <w:jc w:val="center"/>
    </w:pPr>
    <w:rPr>
      <w:b/>
      <w:lang w:val="x-none" w:eastAsia="x-none"/>
    </w:rPr>
  </w:style>
  <w:style w:type="character" w:customStyle="1" w:styleId="TitleChar">
    <w:name w:val="Title Char"/>
    <w:basedOn w:val="DefaultParagraphFont"/>
    <w:link w:val="Title"/>
    <w:rsid w:val="00E01798"/>
    <w:rPr>
      <w:rFonts w:ascii="Times New Roman" w:eastAsia="Times New Roman" w:hAnsi="Times New Roman" w:cs="Times New Roman"/>
      <w:b/>
      <w:sz w:val="24"/>
      <w:szCs w:val="20"/>
      <w:lang w:val="x-none" w:eastAsia="x-none"/>
    </w:rPr>
  </w:style>
  <w:style w:type="paragraph" w:styleId="ListParagraph">
    <w:name w:val="List Paragraph"/>
    <w:basedOn w:val="Normal"/>
    <w:link w:val="ListParagraphChar"/>
    <w:uiPriority w:val="34"/>
    <w:qFormat/>
    <w:rsid w:val="00E01798"/>
    <w:pPr>
      <w:ind w:left="720"/>
      <w:contextualSpacing/>
    </w:pPr>
  </w:style>
  <w:style w:type="table" w:styleId="TableGrid">
    <w:name w:val="Table Grid"/>
    <w:basedOn w:val="TableNormal"/>
    <w:uiPriority w:val="59"/>
    <w:rsid w:val="00E0179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Footnote Reference Number"/>
    <w:basedOn w:val="DefaultParagraphFont"/>
    <w:unhideWhenUsed/>
    <w:rsid w:val="00E01798"/>
    <w:rPr>
      <w:color w:val="0000FF" w:themeColor="hyperlink"/>
      <w:u w:val="single"/>
    </w:rPr>
  </w:style>
  <w:style w:type="paragraph" w:styleId="BodyText">
    <w:name w:val="Body Text"/>
    <w:aliases w:val="Body Text Char1 Char1,Body Text Char Char Char,Body Text Char1 Char Char1,Body Text Char1 Char Char Char,Body Text Char Char Char Char Char,Body Text Char Char1 Char Char,Body Text Char Char Char1"/>
    <w:basedOn w:val="Normal"/>
    <w:link w:val="BodyTextChar"/>
    <w:uiPriority w:val="1"/>
    <w:unhideWhenUsed/>
    <w:qFormat/>
    <w:rsid w:val="00E01798"/>
    <w:pPr>
      <w:widowControl w:val="0"/>
      <w:ind w:left="880" w:hanging="360"/>
    </w:pPr>
    <w:rPr>
      <w:rFonts w:cstheme="minorBidi"/>
      <w:szCs w:val="24"/>
    </w:rPr>
  </w:style>
  <w:style w:type="character" w:customStyle="1" w:styleId="BodyTextChar">
    <w:name w:val="Body Text Char"/>
    <w:aliases w:val="Body Text Char1 Char1 Char1,Body Text Char Char Char Char1,Body Text Char1 Char Char1 Char1,Body Text Char1 Char Char Char Char1,Body Text Char Char Char Char Char Char1,Body Text Char Char1 Char Char Char1,Body Text Char Char Char1 Char1"/>
    <w:basedOn w:val="DefaultParagraphFont"/>
    <w:link w:val="BodyText"/>
    <w:uiPriority w:val="1"/>
    <w:rsid w:val="00E01798"/>
    <w:rPr>
      <w:rFonts w:ascii="Times New Roman" w:eastAsia="Times New Roman" w:hAnsi="Times New Roman"/>
      <w:sz w:val="24"/>
      <w:szCs w:val="24"/>
    </w:rPr>
  </w:style>
  <w:style w:type="character" w:styleId="FollowedHyperlink">
    <w:name w:val="FollowedHyperlink"/>
    <w:basedOn w:val="DefaultParagraphFont"/>
    <w:unhideWhenUsed/>
    <w:rsid w:val="00E01798"/>
    <w:rPr>
      <w:color w:val="800080" w:themeColor="followedHyperlink"/>
      <w:u w:val="single"/>
    </w:rPr>
  </w:style>
  <w:style w:type="paragraph" w:styleId="BodyTextIndent">
    <w:name w:val="Body Text Indent"/>
    <w:aliases w:val="Bullet Text"/>
    <w:basedOn w:val="Normal"/>
    <w:link w:val="BodyTextIndentChar"/>
    <w:unhideWhenUsed/>
    <w:rsid w:val="00E01798"/>
    <w:pPr>
      <w:spacing w:after="120"/>
      <w:ind w:left="360"/>
    </w:pPr>
  </w:style>
  <w:style w:type="character" w:customStyle="1" w:styleId="BodyTextIndentChar">
    <w:name w:val="Body Text Indent Char"/>
    <w:aliases w:val="Bullet Text Char"/>
    <w:basedOn w:val="DefaultParagraphFont"/>
    <w:link w:val="BodyTextIndent"/>
    <w:rsid w:val="00E01798"/>
    <w:rPr>
      <w:rFonts w:ascii="Times New Roman" w:eastAsia="Times New Roman" w:hAnsi="Times New Roman" w:cs="Times New Roman"/>
      <w:sz w:val="24"/>
      <w:szCs w:val="20"/>
    </w:rPr>
  </w:style>
  <w:style w:type="paragraph" w:customStyle="1" w:styleId="TaskBullets">
    <w:name w:val="Task Bullets"/>
    <w:basedOn w:val="Normal"/>
    <w:rsid w:val="00E01798"/>
    <w:pPr>
      <w:numPr>
        <w:numId w:val="1"/>
      </w:numPr>
      <w:tabs>
        <w:tab w:val="clear" w:pos="1440"/>
        <w:tab w:val="num" w:pos="1080"/>
      </w:tabs>
      <w:ind w:left="1080" w:firstLine="0"/>
    </w:pPr>
    <w:rPr>
      <w:rFonts w:ascii="Arial" w:hAnsi="Arial" w:cs="Arial"/>
      <w:szCs w:val="24"/>
    </w:rPr>
  </w:style>
  <w:style w:type="paragraph" w:customStyle="1" w:styleId="Task4Bullet">
    <w:name w:val="Task 4 Bullet"/>
    <w:basedOn w:val="TaskBullets"/>
    <w:link w:val="Task4BulletChar"/>
    <w:autoRedefine/>
    <w:qFormat/>
    <w:rsid w:val="00E01798"/>
    <w:pPr>
      <w:numPr>
        <w:numId w:val="0"/>
      </w:numPr>
      <w:ind w:left="720" w:hanging="360"/>
    </w:pPr>
    <w:rPr>
      <w:sz w:val="22"/>
    </w:rPr>
  </w:style>
  <w:style w:type="character" w:customStyle="1" w:styleId="Task4BulletChar">
    <w:name w:val="Task 4 Bullet Char"/>
    <w:link w:val="Task4Bullet"/>
    <w:rsid w:val="00E01798"/>
    <w:rPr>
      <w:rFonts w:ascii="Arial" w:eastAsia="Times New Roman" w:hAnsi="Arial" w:cs="Arial"/>
      <w:szCs w:val="24"/>
    </w:rPr>
  </w:style>
  <w:style w:type="paragraph" w:styleId="BodyTextIndent2">
    <w:name w:val="Body Text Indent 2"/>
    <w:basedOn w:val="Normal"/>
    <w:link w:val="BodyTextIndent2Char"/>
    <w:unhideWhenUsed/>
    <w:rsid w:val="00E01798"/>
    <w:pPr>
      <w:spacing w:after="120" w:line="480" w:lineRule="auto"/>
      <w:ind w:left="360"/>
    </w:pPr>
  </w:style>
  <w:style w:type="character" w:customStyle="1" w:styleId="BodyTextIndent2Char">
    <w:name w:val="Body Text Indent 2 Char"/>
    <w:basedOn w:val="DefaultParagraphFont"/>
    <w:link w:val="BodyTextIndent2"/>
    <w:rsid w:val="00E01798"/>
    <w:rPr>
      <w:rFonts w:ascii="Times New Roman" w:eastAsia="Times New Roman" w:hAnsi="Times New Roman" w:cs="Times New Roman"/>
      <w:sz w:val="24"/>
      <w:szCs w:val="20"/>
    </w:rPr>
  </w:style>
  <w:style w:type="paragraph" w:styleId="BodyText2">
    <w:name w:val="Body Text 2"/>
    <w:aliases w:val="Body Text 2 Char1,Body Text 2 Char Char,Body Text 2 Char1 Char Char,Body Text 2 Char Char Char Char,Body Text 1 Char Char Char Char,Body Text 1 Char1 Char Char,Body Text 2 Char Char1,Body Text 1 Char Char,Body Text 1 Char1"/>
    <w:basedOn w:val="Normal"/>
    <w:link w:val="BodyText2Char"/>
    <w:uiPriority w:val="99"/>
    <w:unhideWhenUsed/>
    <w:rsid w:val="00E01798"/>
    <w:pPr>
      <w:spacing w:after="120" w:line="480" w:lineRule="auto"/>
    </w:pPr>
  </w:style>
  <w:style w:type="character" w:customStyle="1" w:styleId="BodyText2Char">
    <w:name w:val="Body Text 2 Char"/>
    <w:aliases w:val="Body Text 2 Char1 Char,Body Text 2 Char Char Char,Body Text 2 Char1 Char Char Char1,Body Text 2 Char Char Char Char Char1,Body Text 1 Char Char Char Char Char1,Body Text 1 Char1 Char Char Char1,Body Text 2 Char Char1 Char1"/>
    <w:basedOn w:val="DefaultParagraphFont"/>
    <w:link w:val="BodyText2"/>
    <w:uiPriority w:val="99"/>
    <w:rsid w:val="00E01798"/>
    <w:rPr>
      <w:rFonts w:ascii="Times New Roman" w:eastAsia="Times New Roman" w:hAnsi="Times New Roman" w:cs="Times New Roman"/>
      <w:sz w:val="24"/>
      <w:szCs w:val="20"/>
    </w:rPr>
  </w:style>
  <w:style w:type="paragraph" w:styleId="Revision">
    <w:name w:val="Revision"/>
    <w:hidden/>
    <w:uiPriority w:val="99"/>
    <w:semiHidden/>
    <w:rsid w:val="00E01798"/>
    <w:pPr>
      <w:spacing w:after="0" w:line="240" w:lineRule="auto"/>
    </w:pPr>
    <w:rPr>
      <w:rFonts w:ascii="Times New Roman" w:eastAsia="Times New Roman" w:hAnsi="Times New Roman" w:cs="Times New Roman"/>
      <w:sz w:val="24"/>
      <w:szCs w:val="20"/>
    </w:rPr>
  </w:style>
  <w:style w:type="character" w:customStyle="1" w:styleId="tgc">
    <w:name w:val="_tgc"/>
    <w:basedOn w:val="DefaultParagraphFont"/>
    <w:rsid w:val="00E01798"/>
  </w:style>
  <w:style w:type="paragraph" w:styleId="Header">
    <w:name w:val="header"/>
    <w:basedOn w:val="Normal"/>
    <w:link w:val="HeaderChar"/>
    <w:unhideWhenUsed/>
    <w:rsid w:val="00E01798"/>
    <w:pPr>
      <w:tabs>
        <w:tab w:val="center" w:pos="4680"/>
        <w:tab w:val="right" w:pos="9360"/>
      </w:tabs>
    </w:pPr>
  </w:style>
  <w:style w:type="character" w:customStyle="1" w:styleId="HeaderChar">
    <w:name w:val="Header Char"/>
    <w:basedOn w:val="DefaultParagraphFont"/>
    <w:link w:val="Header"/>
    <w:rsid w:val="00E01798"/>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E01798"/>
    <w:pPr>
      <w:tabs>
        <w:tab w:val="center" w:pos="4680"/>
        <w:tab w:val="right" w:pos="9360"/>
      </w:tabs>
    </w:pPr>
  </w:style>
  <w:style w:type="character" w:customStyle="1" w:styleId="FooterChar">
    <w:name w:val="Footer Char"/>
    <w:basedOn w:val="DefaultParagraphFont"/>
    <w:link w:val="Footer"/>
    <w:uiPriority w:val="99"/>
    <w:rsid w:val="00E01798"/>
    <w:rPr>
      <w:rFonts w:ascii="Times New Roman" w:eastAsia="Times New Roman" w:hAnsi="Times New Roman" w:cs="Times New Roman"/>
      <w:sz w:val="24"/>
      <w:szCs w:val="20"/>
    </w:rPr>
  </w:style>
  <w:style w:type="character" w:customStyle="1" w:styleId="GEIBodyParagraphChar">
    <w:name w:val="GEI Body Paragraph Char"/>
    <w:link w:val="GEIBodyParagraph"/>
    <w:locked/>
    <w:rsid w:val="00E01798"/>
  </w:style>
  <w:style w:type="paragraph" w:customStyle="1" w:styleId="GEIBodyParagraph">
    <w:name w:val="GEI Body Paragraph"/>
    <w:basedOn w:val="Normal"/>
    <w:link w:val="GEIBodyParagraphChar"/>
    <w:rsid w:val="00E01798"/>
    <w:pPr>
      <w:spacing w:after="240" w:line="260" w:lineRule="exact"/>
      <w:jc w:val="both"/>
    </w:pPr>
    <w:rPr>
      <w:rFonts w:asciiTheme="minorHAnsi" w:eastAsiaTheme="minorHAnsi" w:hAnsiTheme="minorHAnsi" w:cstheme="minorBidi"/>
      <w:sz w:val="22"/>
      <w:szCs w:val="22"/>
    </w:rPr>
  </w:style>
  <w:style w:type="character" w:customStyle="1" w:styleId="BulletLevel1Char">
    <w:name w:val="Bullet Level 1 Char"/>
    <w:link w:val="BulletLevel1"/>
    <w:uiPriority w:val="99"/>
    <w:locked/>
    <w:rsid w:val="00E01798"/>
  </w:style>
  <w:style w:type="paragraph" w:customStyle="1" w:styleId="BulletLevel1">
    <w:name w:val="Bullet Level 1"/>
    <w:basedOn w:val="Normal"/>
    <w:link w:val="BulletLevel1Char"/>
    <w:uiPriority w:val="99"/>
    <w:rsid w:val="00E01798"/>
    <w:pPr>
      <w:spacing w:before="120" w:after="120"/>
      <w:ind w:left="360" w:hanging="360"/>
    </w:pPr>
    <w:rPr>
      <w:rFonts w:asciiTheme="minorHAnsi" w:eastAsiaTheme="minorHAnsi" w:hAnsiTheme="minorHAnsi" w:cstheme="minorBidi"/>
      <w:sz w:val="22"/>
      <w:szCs w:val="22"/>
    </w:rPr>
  </w:style>
  <w:style w:type="paragraph" w:styleId="Subtitle">
    <w:name w:val="Subtitle"/>
    <w:basedOn w:val="Normal"/>
    <w:link w:val="SubtitleChar"/>
    <w:qFormat/>
    <w:rsid w:val="00E01798"/>
    <w:pPr>
      <w:jc w:val="center"/>
    </w:pPr>
    <w:rPr>
      <w:b/>
      <w:szCs w:val="24"/>
    </w:rPr>
  </w:style>
  <w:style w:type="character" w:customStyle="1" w:styleId="SubtitleChar">
    <w:name w:val="Subtitle Char"/>
    <w:basedOn w:val="DefaultParagraphFont"/>
    <w:link w:val="Subtitle"/>
    <w:rsid w:val="00E01798"/>
    <w:rPr>
      <w:rFonts w:ascii="Times New Roman" w:eastAsia="Times New Roman" w:hAnsi="Times New Roman" w:cs="Times New Roman"/>
      <w:b/>
      <w:sz w:val="24"/>
      <w:szCs w:val="24"/>
    </w:rPr>
  </w:style>
  <w:style w:type="paragraph" w:customStyle="1" w:styleId="Heading10">
    <w:name w:val="Heading 10"/>
    <w:basedOn w:val="Normal"/>
    <w:rsid w:val="00E01798"/>
    <w:pPr>
      <w:keepNext/>
      <w:tabs>
        <w:tab w:val="left" w:pos="547"/>
      </w:tabs>
    </w:pPr>
    <w:rPr>
      <w:b/>
      <w:szCs w:val="24"/>
    </w:rPr>
  </w:style>
  <w:style w:type="paragraph" w:customStyle="1" w:styleId="StyleHeading6Left0Hanging088">
    <w:name w:val="Style Heading 6 + Left:  0&quot; Hanging:  0.88&quot;"/>
    <w:basedOn w:val="Heading6"/>
    <w:rsid w:val="00E01798"/>
    <w:pPr>
      <w:ind w:left="1296" w:hanging="1296"/>
    </w:pPr>
    <w:rPr>
      <w:bCs/>
      <w:szCs w:val="20"/>
    </w:rPr>
  </w:style>
  <w:style w:type="paragraph" w:styleId="NormalWeb">
    <w:name w:val="Normal (Web)"/>
    <w:basedOn w:val="Normal"/>
    <w:rsid w:val="00E01798"/>
    <w:pPr>
      <w:spacing w:before="100" w:beforeAutospacing="1" w:after="100" w:afterAutospacing="1"/>
    </w:pPr>
    <w:rPr>
      <w:szCs w:val="24"/>
    </w:rPr>
  </w:style>
  <w:style w:type="character" w:customStyle="1" w:styleId="BodyText2Char1Char1">
    <w:name w:val="Body Text 2 Char1 Char1"/>
    <w:aliases w:val="Body Text 2 Char Char Char1,Body Text 2 Char1 Char Char Char,Body Text 2 Char Char Char Char Char,Body Text 1 Char Char Char Char Char,Body Text 1 Char1 Char Char Char,Body Text 2 Char Char1 Char"/>
    <w:rsid w:val="00E01798"/>
    <w:rPr>
      <w:sz w:val="24"/>
      <w:lang w:val="en-US" w:eastAsia="en-US" w:bidi="ar-SA"/>
    </w:rPr>
  </w:style>
  <w:style w:type="paragraph" w:customStyle="1" w:styleId="Normal9pt">
    <w:name w:val="Normal + 9 pt"/>
    <w:aliases w:val="Bold,Condensed by  0.1 pt"/>
    <w:basedOn w:val="Normal"/>
    <w:rsid w:val="00E01798"/>
    <w:rPr>
      <w:b/>
      <w:spacing w:val="-2"/>
      <w:sz w:val="18"/>
    </w:rPr>
  </w:style>
  <w:style w:type="paragraph" w:styleId="BodyText3">
    <w:name w:val="Body Text 3"/>
    <w:basedOn w:val="Normal"/>
    <w:link w:val="BodyText3Char"/>
    <w:rsid w:val="00E01798"/>
    <w:pPr>
      <w:spacing w:after="120"/>
    </w:pPr>
    <w:rPr>
      <w:sz w:val="16"/>
      <w:szCs w:val="16"/>
    </w:rPr>
  </w:style>
  <w:style w:type="character" w:customStyle="1" w:styleId="BodyText3Char">
    <w:name w:val="Body Text 3 Char"/>
    <w:basedOn w:val="DefaultParagraphFont"/>
    <w:link w:val="BodyText3"/>
    <w:rsid w:val="00E01798"/>
    <w:rPr>
      <w:rFonts w:ascii="Times New Roman" w:eastAsia="Times New Roman" w:hAnsi="Times New Roman" w:cs="Times New Roman"/>
      <w:sz w:val="16"/>
      <w:szCs w:val="16"/>
    </w:rPr>
  </w:style>
  <w:style w:type="paragraph" w:customStyle="1" w:styleId="CharChar1">
    <w:name w:val="Char Char1"/>
    <w:basedOn w:val="Normal"/>
    <w:semiHidden/>
    <w:rsid w:val="00E01798"/>
    <w:pPr>
      <w:spacing w:after="160" w:line="240" w:lineRule="exact"/>
    </w:pPr>
    <w:rPr>
      <w:rFonts w:ascii="Verdana" w:hAnsi="Verdana"/>
      <w:sz w:val="20"/>
    </w:rPr>
  </w:style>
  <w:style w:type="character" w:styleId="PageNumber">
    <w:name w:val="page number"/>
    <w:basedOn w:val="DefaultParagraphFont"/>
    <w:rsid w:val="00E01798"/>
  </w:style>
  <w:style w:type="paragraph" w:customStyle="1" w:styleId="CharChar1Char">
    <w:name w:val="Char Char1 Char"/>
    <w:basedOn w:val="Normal"/>
    <w:semiHidden/>
    <w:rsid w:val="00E01798"/>
    <w:pPr>
      <w:spacing w:after="160" w:line="240" w:lineRule="exact"/>
    </w:pPr>
    <w:rPr>
      <w:rFonts w:ascii="Verdana" w:hAnsi="Verdana"/>
      <w:sz w:val="20"/>
    </w:rPr>
  </w:style>
  <w:style w:type="paragraph" w:customStyle="1" w:styleId="Char">
    <w:name w:val="Char"/>
    <w:basedOn w:val="Normal"/>
    <w:semiHidden/>
    <w:rsid w:val="00E01798"/>
    <w:pPr>
      <w:spacing w:after="160" w:line="240" w:lineRule="exact"/>
    </w:pPr>
    <w:rPr>
      <w:rFonts w:ascii="Verdana" w:hAnsi="Verdana"/>
      <w:sz w:val="20"/>
    </w:rPr>
  </w:style>
  <w:style w:type="paragraph" w:customStyle="1" w:styleId="CharChar2Char1">
    <w:name w:val="Char Char2 Char1"/>
    <w:basedOn w:val="Normal"/>
    <w:semiHidden/>
    <w:rsid w:val="00E01798"/>
    <w:pPr>
      <w:spacing w:after="160" w:line="240" w:lineRule="exact"/>
    </w:pPr>
    <w:rPr>
      <w:rFonts w:ascii="Verdana" w:hAnsi="Verdana"/>
      <w:sz w:val="20"/>
    </w:rPr>
  </w:style>
  <w:style w:type="paragraph" w:styleId="BodyTextIndent3">
    <w:name w:val="Body Text Indent 3"/>
    <w:basedOn w:val="Normal"/>
    <w:link w:val="BodyTextIndent3Char"/>
    <w:rsid w:val="00E01798"/>
    <w:pPr>
      <w:ind w:left="720"/>
      <w:jc w:val="both"/>
    </w:pPr>
  </w:style>
  <w:style w:type="character" w:customStyle="1" w:styleId="BodyTextIndent3Char">
    <w:name w:val="Body Text Indent 3 Char"/>
    <w:basedOn w:val="DefaultParagraphFont"/>
    <w:link w:val="BodyTextIndent3"/>
    <w:rsid w:val="00E01798"/>
    <w:rPr>
      <w:rFonts w:ascii="Times New Roman" w:eastAsia="Times New Roman" w:hAnsi="Times New Roman" w:cs="Times New Roman"/>
      <w:sz w:val="24"/>
      <w:szCs w:val="20"/>
    </w:rPr>
  </w:style>
  <w:style w:type="character" w:styleId="Emphasis">
    <w:name w:val="Emphasis"/>
    <w:qFormat/>
    <w:rsid w:val="00E01798"/>
    <w:rPr>
      <w:i/>
    </w:rPr>
  </w:style>
  <w:style w:type="paragraph" w:customStyle="1" w:styleId="Bulleted">
    <w:name w:val="Bulleted"/>
    <w:aliases w:val="Symbol (symbol),Left:  0&quot;,Hanging:  0.25&quot;"/>
    <w:basedOn w:val="Header"/>
    <w:rsid w:val="00E01798"/>
    <w:pPr>
      <w:numPr>
        <w:numId w:val="2"/>
      </w:numPr>
      <w:tabs>
        <w:tab w:val="clear" w:pos="4680"/>
        <w:tab w:val="clear" w:pos="9360"/>
      </w:tabs>
    </w:pPr>
  </w:style>
  <w:style w:type="paragraph" w:customStyle="1" w:styleId="smallspace">
    <w:name w:val="small space"/>
    <w:basedOn w:val="Normal"/>
    <w:rsid w:val="00E01798"/>
    <w:rPr>
      <w:sz w:val="16"/>
      <w:szCs w:val="16"/>
    </w:rPr>
  </w:style>
  <w:style w:type="paragraph" w:customStyle="1" w:styleId="smspace">
    <w:name w:val="sm space"/>
    <w:basedOn w:val="Normal"/>
    <w:rsid w:val="00E01798"/>
    <w:rPr>
      <w:sz w:val="16"/>
      <w:szCs w:val="16"/>
    </w:rPr>
  </w:style>
  <w:style w:type="paragraph" w:customStyle="1" w:styleId="Technical4">
    <w:name w:val="Technical 4"/>
    <w:basedOn w:val="Normal"/>
    <w:rsid w:val="00E01798"/>
    <w:pPr>
      <w:jc w:val="both"/>
    </w:pPr>
    <w:rPr>
      <w:i/>
    </w:rPr>
  </w:style>
  <w:style w:type="character" w:customStyle="1" w:styleId="BodyTextChar2">
    <w:name w:val="Body Text Char2"/>
    <w:aliases w:val="Body Text Char1 Char1 Char,Body Text Char Char Char Char,Body Text Char1 Char Char1 Char,Body Text Char1 Char Char Char Char,Body Text Char Char Char Char Char Char,Body Text Char Char1 Char Char Char,Body Text Char Char Char1 Char"/>
    <w:rsid w:val="00E01798"/>
    <w:rPr>
      <w:rFonts w:ascii="Times New Roman" w:eastAsia="Times New Roman" w:hAnsi="Times New Roman" w:cs="Times New Roman"/>
      <w:sz w:val="24"/>
      <w:szCs w:val="20"/>
    </w:rPr>
  </w:style>
  <w:style w:type="paragraph" w:customStyle="1" w:styleId="shortspace">
    <w:name w:val="short space"/>
    <w:basedOn w:val="Normal"/>
    <w:rsid w:val="00E01798"/>
    <w:rPr>
      <w:sz w:val="16"/>
    </w:rPr>
  </w:style>
  <w:style w:type="paragraph" w:customStyle="1" w:styleId="NormalJustified">
    <w:name w:val="Normal + Justified"/>
    <w:aliases w:val="Left:  0.5&quot;"/>
    <w:basedOn w:val="BodyText"/>
    <w:rsid w:val="00E01798"/>
    <w:pPr>
      <w:widowControl/>
      <w:ind w:left="720" w:firstLine="0"/>
    </w:pPr>
    <w:rPr>
      <w:rFonts w:cs="Times New Roman"/>
      <w:szCs w:val="20"/>
    </w:rPr>
  </w:style>
  <w:style w:type="paragraph" w:customStyle="1" w:styleId="NormalLeft05">
    <w:name w:val="Normal + Left:  0.5&quot;"/>
    <w:aliases w:val="Hanging:  0.5&quot;"/>
    <w:basedOn w:val="BodyText"/>
    <w:link w:val="NormalLeft05Char"/>
    <w:rsid w:val="00E01798"/>
    <w:pPr>
      <w:widowControl/>
      <w:ind w:left="1440" w:hanging="720"/>
    </w:pPr>
    <w:rPr>
      <w:rFonts w:cs="Times New Roman"/>
      <w:szCs w:val="20"/>
    </w:rPr>
  </w:style>
  <w:style w:type="character" w:customStyle="1" w:styleId="NormalLeft05Char">
    <w:name w:val="Normal + Left:  0.5&quot; Char"/>
    <w:aliases w:val="Hanging:  0.5&quot; Char"/>
    <w:link w:val="NormalLeft05"/>
    <w:rsid w:val="00E01798"/>
    <w:rPr>
      <w:rFonts w:ascii="Times New Roman" w:eastAsia="Times New Roman" w:hAnsi="Times New Roman" w:cs="Times New Roman"/>
      <w:sz w:val="24"/>
      <w:szCs w:val="20"/>
    </w:rPr>
  </w:style>
  <w:style w:type="paragraph" w:customStyle="1" w:styleId="StyleLeft01Right01Before3ptTopSinglesolid">
    <w:name w:val="Style Left:  0.1&quot; Right:  0.1&quot; Before:  3 pt Top: (Single solid ..."/>
    <w:basedOn w:val="Normal"/>
    <w:rsid w:val="00E01798"/>
    <w:pPr>
      <w:pBdr>
        <w:top w:val="single" w:sz="4" w:space="8" w:color="auto"/>
        <w:left w:val="single" w:sz="4" w:space="4" w:color="auto"/>
        <w:bottom w:val="single" w:sz="4" w:space="1" w:color="auto"/>
        <w:right w:val="single" w:sz="4" w:space="4" w:color="auto"/>
      </w:pBdr>
      <w:spacing w:before="40"/>
      <w:ind w:left="144" w:right="144"/>
    </w:pPr>
  </w:style>
  <w:style w:type="paragraph" w:customStyle="1" w:styleId="Headner">
    <w:name w:val="Headner"/>
    <w:basedOn w:val="Normal"/>
    <w:rsid w:val="00E01798"/>
    <w:pPr>
      <w:pBdr>
        <w:top w:val="single" w:sz="6" w:space="1" w:color="auto"/>
        <w:left w:val="single" w:sz="6" w:space="4" w:color="auto"/>
        <w:bottom w:val="single" w:sz="6" w:space="1" w:color="auto"/>
        <w:right w:val="single" w:sz="6" w:space="4" w:color="auto"/>
      </w:pBdr>
      <w:ind w:left="547" w:right="144" w:hanging="403"/>
      <w:jc w:val="both"/>
    </w:pPr>
    <w:rPr>
      <w:szCs w:val="24"/>
    </w:rPr>
  </w:style>
  <w:style w:type="paragraph" w:styleId="BlockText">
    <w:name w:val="Block Text"/>
    <w:basedOn w:val="Normal"/>
    <w:rsid w:val="00E01798"/>
    <w:pPr>
      <w:tabs>
        <w:tab w:val="left" w:pos="-720"/>
      </w:tabs>
      <w:suppressAutoHyphens/>
      <w:ind w:left="-270" w:right="-270"/>
      <w:jc w:val="both"/>
    </w:pPr>
    <w:rPr>
      <w:spacing w:val="-3"/>
    </w:rPr>
  </w:style>
  <w:style w:type="paragraph" w:customStyle="1" w:styleId="StyleHeading1Before0ptAfter1pt">
    <w:name w:val="Style Heading 1 + Before:  0 pt After:  1 pt"/>
    <w:basedOn w:val="Heading1"/>
    <w:rsid w:val="00E01798"/>
    <w:pPr>
      <w:keepNext w:val="0"/>
      <w:keepLines w:val="0"/>
      <w:spacing w:before="0" w:after="20"/>
    </w:pPr>
    <w:rPr>
      <w:rFonts w:eastAsia="Times New Roman"/>
      <w:b w:val="0"/>
      <w:bCs/>
      <w:spacing w:val="-3"/>
      <w:szCs w:val="20"/>
    </w:rPr>
  </w:style>
  <w:style w:type="character" w:customStyle="1" w:styleId="StyleBoldCondensedby01pt">
    <w:name w:val="Style Bold Condensed by  0.1 pt"/>
    <w:rsid w:val="00E01798"/>
    <w:rPr>
      <w:b/>
      <w:bCs/>
      <w:spacing w:val="-2"/>
    </w:rPr>
  </w:style>
  <w:style w:type="paragraph" w:customStyle="1" w:styleId="Style1">
    <w:name w:val="Style1"/>
    <w:basedOn w:val="Normal"/>
    <w:rsid w:val="00E01798"/>
    <w:pPr>
      <w:ind w:left="576" w:hanging="288"/>
      <w:jc w:val="both"/>
    </w:pPr>
    <w:rPr>
      <w:b/>
      <w:spacing w:val="-2"/>
    </w:rPr>
  </w:style>
  <w:style w:type="character" w:customStyle="1" w:styleId="StyleCondensedby01pt">
    <w:name w:val="Style Condensed by  0.1 pt"/>
    <w:rsid w:val="00E01798"/>
    <w:rPr>
      <w:spacing w:val="-2"/>
    </w:rPr>
  </w:style>
  <w:style w:type="paragraph" w:customStyle="1" w:styleId="Informal1">
    <w:name w:val="Informal1"/>
    <w:basedOn w:val="Normal"/>
    <w:rsid w:val="00E01798"/>
    <w:pPr>
      <w:spacing w:before="60" w:after="60"/>
    </w:pPr>
  </w:style>
  <w:style w:type="paragraph" w:customStyle="1" w:styleId="TxBrp2">
    <w:name w:val="TxBr_p2"/>
    <w:basedOn w:val="Normal"/>
    <w:rsid w:val="00E01798"/>
    <w:pPr>
      <w:widowControl w:val="0"/>
      <w:tabs>
        <w:tab w:val="left" w:pos="232"/>
        <w:tab w:val="left" w:pos="589"/>
      </w:tabs>
      <w:autoSpaceDE w:val="0"/>
      <w:autoSpaceDN w:val="0"/>
      <w:adjustRightInd w:val="0"/>
      <w:ind w:left="589" w:hanging="357"/>
    </w:pPr>
    <w:rPr>
      <w:szCs w:val="24"/>
    </w:rPr>
  </w:style>
  <w:style w:type="paragraph" w:customStyle="1" w:styleId="TxBrp3">
    <w:name w:val="TxBr_p3"/>
    <w:basedOn w:val="Normal"/>
    <w:rsid w:val="00E01798"/>
    <w:pPr>
      <w:widowControl w:val="0"/>
      <w:tabs>
        <w:tab w:val="left" w:pos="589"/>
        <w:tab w:val="left" w:pos="929"/>
      </w:tabs>
      <w:autoSpaceDE w:val="0"/>
      <w:autoSpaceDN w:val="0"/>
      <w:adjustRightInd w:val="0"/>
      <w:ind w:left="929" w:hanging="340"/>
    </w:pPr>
    <w:rPr>
      <w:szCs w:val="24"/>
    </w:rPr>
  </w:style>
  <w:style w:type="paragraph" w:customStyle="1" w:styleId="pbody">
    <w:name w:val="pbody"/>
    <w:basedOn w:val="Normal"/>
    <w:rsid w:val="00E01798"/>
    <w:pPr>
      <w:spacing w:line="288" w:lineRule="auto"/>
      <w:ind w:firstLine="240"/>
    </w:pPr>
    <w:rPr>
      <w:rFonts w:ascii="Arial" w:hAnsi="Arial" w:cs="Arial"/>
      <w:color w:val="000000"/>
      <w:sz w:val="20"/>
    </w:rPr>
  </w:style>
  <w:style w:type="paragraph" w:customStyle="1" w:styleId="pbodyctrsmcaps">
    <w:name w:val="pbodyctrsmcaps"/>
    <w:basedOn w:val="Normal"/>
    <w:rsid w:val="00E01798"/>
    <w:pPr>
      <w:spacing w:before="240" w:after="240" w:line="288" w:lineRule="auto"/>
      <w:jc w:val="center"/>
    </w:pPr>
    <w:rPr>
      <w:rFonts w:ascii="Arial" w:hAnsi="Arial" w:cs="Arial"/>
      <w:smallCaps/>
      <w:color w:val="000000"/>
      <w:sz w:val="20"/>
    </w:rPr>
  </w:style>
  <w:style w:type="paragraph" w:customStyle="1" w:styleId="pindented1">
    <w:name w:val="pindented1"/>
    <w:basedOn w:val="Normal"/>
    <w:rsid w:val="00E01798"/>
    <w:pPr>
      <w:spacing w:line="288" w:lineRule="auto"/>
      <w:ind w:firstLine="480"/>
    </w:pPr>
    <w:rPr>
      <w:rFonts w:ascii="Arial" w:hAnsi="Arial" w:cs="Arial"/>
      <w:color w:val="000000"/>
      <w:sz w:val="20"/>
    </w:rPr>
  </w:style>
  <w:style w:type="paragraph" w:customStyle="1" w:styleId="pindented2">
    <w:name w:val="pindented2"/>
    <w:basedOn w:val="Normal"/>
    <w:rsid w:val="00E01798"/>
    <w:pPr>
      <w:spacing w:line="288" w:lineRule="auto"/>
      <w:ind w:firstLine="720"/>
    </w:pPr>
    <w:rPr>
      <w:rFonts w:ascii="Arial" w:hAnsi="Arial" w:cs="Arial"/>
      <w:color w:val="000000"/>
      <w:sz w:val="20"/>
    </w:rPr>
  </w:style>
  <w:style w:type="paragraph" w:customStyle="1" w:styleId="pindented3">
    <w:name w:val="pindented3"/>
    <w:basedOn w:val="Normal"/>
    <w:rsid w:val="00E01798"/>
    <w:pPr>
      <w:spacing w:line="288" w:lineRule="auto"/>
      <w:ind w:firstLine="960"/>
    </w:pPr>
    <w:rPr>
      <w:rFonts w:ascii="Arial" w:hAnsi="Arial" w:cs="Arial"/>
      <w:color w:val="000000"/>
      <w:sz w:val="20"/>
    </w:rPr>
  </w:style>
  <w:style w:type="paragraph" w:customStyle="1" w:styleId="pbodyaltnoindent">
    <w:name w:val="pbodyaltnoindent"/>
    <w:basedOn w:val="Normal"/>
    <w:rsid w:val="00E01798"/>
    <w:pPr>
      <w:spacing w:before="240" w:after="240" w:line="288" w:lineRule="auto"/>
      <w:ind w:left="240" w:right="240"/>
    </w:pPr>
    <w:rPr>
      <w:rFonts w:ascii="Arial" w:hAnsi="Arial" w:cs="Arial"/>
      <w:color w:val="000000"/>
      <w:sz w:val="15"/>
      <w:szCs w:val="15"/>
    </w:rPr>
  </w:style>
  <w:style w:type="character" w:customStyle="1" w:styleId="BodyTextChar1">
    <w:name w:val="Body Text Char1"/>
    <w:rsid w:val="00E01798"/>
    <w:rPr>
      <w:rFonts w:ascii="Georgia" w:hAnsi="Georgia"/>
      <w:spacing w:val="-3"/>
      <w:sz w:val="22"/>
      <w:szCs w:val="22"/>
      <w:lang w:val="en-US" w:eastAsia="en-US" w:bidi="ar-SA"/>
    </w:rPr>
  </w:style>
  <w:style w:type="character" w:styleId="Strong">
    <w:name w:val="Strong"/>
    <w:qFormat/>
    <w:rsid w:val="00E01798"/>
    <w:rPr>
      <w:b/>
      <w:bCs/>
    </w:rPr>
  </w:style>
  <w:style w:type="paragraph" w:styleId="TOC1">
    <w:name w:val="toc 1"/>
    <w:basedOn w:val="Normal"/>
    <w:next w:val="Normal"/>
    <w:autoRedefine/>
    <w:uiPriority w:val="39"/>
    <w:rsid w:val="00E01798"/>
    <w:pPr>
      <w:spacing w:before="120" w:after="120"/>
    </w:pPr>
    <w:rPr>
      <w:rFonts w:asciiTheme="minorHAnsi" w:hAnsiTheme="minorHAnsi"/>
      <w:b/>
      <w:bCs/>
      <w:caps/>
      <w:sz w:val="20"/>
    </w:rPr>
  </w:style>
  <w:style w:type="character" w:customStyle="1" w:styleId="u1">
    <w:name w:val="u1"/>
    <w:rsid w:val="00E01798"/>
    <w:rPr>
      <w:color w:val="009900"/>
      <w:sz w:val="18"/>
      <w:szCs w:val="18"/>
    </w:rPr>
  </w:style>
  <w:style w:type="paragraph" w:styleId="List3">
    <w:name w:val="List 3"/>
    <w:basedOn w:val="Normal"/>
    <w:rsid w:val="00E01798"/>
    <w:pPr>
      <w:ind w:left="1080" w:hanging="360"/>
    </w:pPr>
    <w:rPr>
      <w:rFonts w:ascii="Arial" w:hAnsi="Arial"/>
      <w:sz w:val="20"/>
    </w:rPr>
  </w:style>
  <w:style w:type="paragraph" w:customStyle="1" w:styleId="CharChar">
    <w:name w:val="Char Char"/>
    <w:basedOn w:val="Normal"/>
    <w:semiHidden/>
    <w:rsid w:val="00E01798"/>
    <w:pPr>
      <w:spacing w:after="160" w:line="240" w:lineRule="exact"/>
    </w:pPr>
    <w:rPr>
      <w:rFonts w:ascii="Verdana" w:hAnsi="Verdana"/>
      <w:sz w:val="20"/>
    </w:rPr>
  </w:style>
  <w:style w:type="paragraph" w:customStyle="1" w:styleId="CharCharCharCharCharChar">
    <w:name w:val="Char Char Char Char Char Char"/>
    <w:basedOn w:val="Normal"/>
    <w:semiHidden/>
    <w:rsid w:val="00E01798"/>
    <w:pPr>
      <w:spacing w:after="160" w:line="240" w:lineRule="exact"/>
    </w:pPr>
    <w:rPr>
      <w:rFonts w:ascii="Verdana" w:hAnsi="Verdana"/>
      <w:sz w:val="20"/>
    </w:rPr>
  </w:style>
  <w:style w:type="paragraph" w:customStyle="1" w:styleId="1">
    <w:name w:val="1"/>
    <w:basedOn w:val="Normal"/>
    <w:semiHidden/>
    <w:rsid w:val="00E01798"/>
    <w:pPr>
      <w:spacing w:after="160" w:line="240" w:lineRule="exact"/>
    </w:pPr>
    <w:rPr>
      <w:rFonts w:ascii="Verdana" w:hAnsi="Verdana"/>
      <w:sz w:val="20"/>
    </w:rPr>
  </w:style>
  <w:style w:type="paragraph" w:customStyle="1" w:styleId="CharChar1CharCharCharCharCharCharCharCharCharChar">
    <w:name w:val="Char Char1 Char Char Char Char Char Char Char Char Char Char"/>
    <w:basedOn w:val="Normal"/>
    <w:semiHidden/>
    <w:rsid w:val="00E01798"/>
    <w:pPr>
      <w:spacing w:after="160" w:line="240" w:lineRule="exact"/>
    </w:pPr>
    <w:rPr>
      <w:rFonts w:ascii="Verdana" w:hAnsi="Verdana"/>
      <w:sz w:val="20"/>
    </w:rPr>
  </w:style>
  <w:style w:type="paragraph" w:customStyle="1" w:styleId="CharChar2Char2">
    <w:name w:val="Char Char2 Char2"/>
    <w:basedOn w:val="Normal"/>
    <w:semiHidden/>
    <w:rsid w:val="00E01798"/>
    <w:pPr>
      <w:spacing w:after="160" w:line="240" w:lineRule="exact"/>
    </w:pPr>
    <w:rPr>
      <w:rFonts w:ascii="Verdana" w:hAnsi="Verdana"/>
      <w:sz w:val="20"/>
    </w:rPr>
  </w:style>
  <w:style w:type="paragraph" w:customStyle="1" w:styleId="CharChar2Char2CharChar1Char">
    <w:name w:val="Char Char2 Char2 Char Char1 Char"/>
    <w:basedOn w:val="Normal"/>
    <w:semiHidden/>
    <w:rsid w:val="00E01798"/>
    <w:pPr>
      <w:spacing w:after="160" w:line="240" w:lineRule="exact"/>
    </w:pPr>
    <w:rPr>
      <w:rFonts w:ascii="Verdana" w:hAnsi="Verdana"/>
      <w:sz w:val="20"/>
    </w:rPr>
  </w:style>
  <w:style w:type="paragraph" w:customStyle="1" w:styleId="CharChar1CharCharCharChar">
    <w:name w:val="Char Char1 Char Char Char Char"/>
    <w:basedOn w:val="Normal"/>
    <w:semiHidden/>
    <w:rsid w:val="00E01798"/>
    <w:pPr>
      <w:spacing w:after="160" w:line="240" w:lineRule="exact"/>
    </w:pPr>
    <w:rPr>
      <w:rFonts w:ascii="Verdana" w:hAnsi="Verdana"/>
      <w:sz w:val="20"/>
    </w:rPr>
  </w:style>
  <w:style w:type="paragraph" w:customStyle="1" w:styleId="CharChar1CharCharCharChar2">
    <w:name w:val="Char Char1 Char Char Char Char2"/>
    <w:basedOn w:val="Normal"/>
    <w:semiHidden/>
    <w:rsid w:val="00E01798"/>
    <w:pPr>
      <w:widowControl w:val="0"/>
      <w:adjustRightInd w:val="0"/>
      <w:spacing w:after="160" w:line="240" w:lineRule="exact"/>
      <w:jc w:val="both"/>
      <w:textAlignment w:val="baseline"/>
    </w:pPr>
    <w:rPr>
      <w:rFonts w:ascii="Verdana" w:hAnsi="Verdana"/>
      <w:sz w:val="20"/>
    </w:rPr>
  </w:style>
  <w:style w:type="paragraph" w:styleId="HTMLPreformatted">
    <w:name w:val="HTML Preformatted"/>
    <w:basedOn w:val="Normal"/>
    <w:link w:val="HTMLPreformattedChar"/>
    <w:rsid w:val="00E01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E01798"/>
    <w:rPr>
      <w:rFonts w:ascii="Courier New" w:eastAsia="Times New Roman" w:hAnsi="Courier New" w:cs="Courier New"/>
      <w:sz w:val="20"/>
      <w:szCs w:val="20"/>
    </w:rPr>
  </w:style>
  <w:style w:type="paragraph" w:customStyle="1" w:styleId="Default">
    <w:name w:val="Default"/>
    <w:rsid w:val="00E0179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har2CharCharChar">
    <w:name w:val="Char2 Char Char Char"/>
    <w:basedOn w:val="Normal"/>
    <w:semiHidden/>
    <w:rsid w:val="00E01798"/>
    <w:pPr>
      <w:spacing w:after="160" w:line="240" w:lineRule="exact"/>
    </w:pPr>
    <w:rPr>
      <w:rFonts w:ascii="Verdana" w:hAnsi="Verdana"/>
      <w:sz w:val="20"/>
    </w:rPr>
  </w:style>
  <w:style w:type="paragraph" w:customStyle="1" w:styleId="CharChar1CharCharCharChar3">
    <w:name w:val="Char Char1 Char Char Char Char3"/>
    <w:basedOn w:val="Normal"/>
    <w:semiHidden/>
    <w:rsid w:val="00E01798"/>
    <w:pPr>
      <w:spacing w:after="160" w:line="240" w:lineRule="exact"/>
    </w:pPr>
    <w:rPr>
      <w:rFonts w:ascii="Verdana" w:hAnsi="Verdana"/>
      <w:sz w:val="20"/>
    </w:rPr>
  </w:style>
  <w:style w:type="paragraph" w:customStyle="1" w:styleId="CM6">
    <w:name w:val="CM6"/>
    <w:basedOn w:val="Default"/>
    <w:next w:val="Default"/>
    <w:rsid w:val="00E01798"/>
    <w:pPr>
      <w:widowControl w:val="0"/>
    </w:pPr>
    <w:rPr>
      <w:rFonts w:ascii="Arial" w:hAnsi="Arial" w:cs="Arial"/>
      <w:color w:val="auto"/>
    </w:rPr>
  </w:style>
  <w:style w:type="character" w:customStyle="1" w:styleId="p1">
    <w:name w:val="p1"/>
    <w:rsid w:val="00E01798"/>
    <w:rPr>
      <w:vanish w:val="0"/>
      <w:webHidden w:val="0"/>
      <w:specVanish w:val="0"/>
    </w:rPr>
  </w:style>
  <w:style w:type="paragraph" w:customStyle="1" w:styleId="CharChar1CharCharCharChar1">
    <w:name w:val="Char Char1 Char Char Char Char1"/>
    <w:basedOn w:val="Normal"/>
    <w:semiHidden/>
    <w:rsid w:val="00E01798"/>
    <w:pPr>
      <w:spacing w:after="160" w:line="240" w:lineRule="exact"/>
    </w:pPr>
    <w:rPr>
      <w:rFonts w:ascii="Verdana" w:hAnsi="Verdana"/>
      <w:sz w:val="20"/>
    </w:rPr>
  </w:style>
  <w:style w:type="paragraph" w:styleId="FootnoteText">
    <w:name w:val="footnote text"/>
    <w:basedOn w:val="Normal"/>
    <w:link w:val="FootnoteTextChar"/>
    <w:rsid w:val="00E01798"/>
    <w:rPr>
      <w:rFonts w:eastAsia="Calibri"/>
      <w:sz w:val="20"/>
    </w:rPr>
  </w:style>
  <w:style w:type="character" w:customStyle="1" w:styleId="FootnoteTextChar">
    <w:name w:val="Footnote Text Char"/>
    <w:basedOn w:val="DefaultParagraphFont"/>
    <w:link w:val="FootnoteText"/>
    <w:rsid w:val="00E01798"/>
    <w:rPr>
      <w:rFonts w:ascii="Times New Roman" w:eastAsia="Calibri" w:hAnsi="Times New Roman" w:cs="Times New Roman"/>
      <w:sz w:val="20"/>
      <w:szCs w:val="20"/>
    </w:rPr>
  </w:style>
  <w:style w:type="character" w:styleId="FootnoteReference">
    <w:name w:val="footnote reference"/>
    <w:uiPriority w:val="99"/>
    <w:rsid w:val="00E01798"/>
    <w:rPr>
      <w:vertAlign w:val="superscript"/>
    </w:rPr>
  </w:style>
  <w:style w:type="character" w:customStyle="1" w:styleId="BodyText0">
    <w:name w:val="BodyText"/>
    <w:rsid w:val="00E01798"/>
    <w:rPr>
      <w:rFonts w:ascii="Times New Roman" w:hAnsi="Times New Roman"/>
      <w:sz w:val="24"/>
      <w:lang w:val="en-US" w:eastAsia="x-none"/>
    </w:rPr>
  </w:style>
  <w:style w:type="paragraph" w:customStyle="1" w:styleId="IndentParagraph">
    <w:name w:val="Indent Paragraph"/>
    <w:basedOn w:val="Normal"/>
    <w:qFormat/>
    <w:rsid w:val="00E01798"/>
    <w:pPr>
      <w:spacing w:after="240"/>
      <w:ind w:left="1080"/>
      <w:jc w:val="both"/>
    </w:pPr>
    <w:rPr>
      <w:szCs w:val="24"/>
    </w:rPr>
  </w:style>
  <w:style w:type="paragraph" w:customStyle="1" w:styleId="TableParagraph">
    <w:name w:val="Table Paragraph"/>
    <w:basedOn w:val="Normal"/>
    <w:uiPriority w:val="1"/>
    <w:qFormat/>
    <w:rsid w:val="00E01798"/>
    <w:pPr>
      <w:widowControl w:val="0"/>
    </w:pPr>
    <w:rPr>
      <w:rFonts w:eastAsiaTheme="minorHAnsi" w:cstheme="minorBidi"/>
      <w:sz w:val="22"/>
      <w:szCs w:val="22"/>
    </w:rPr>
  </w:style>
  <w:style w:type="character" w:styleId="PlaceholderText">
    <w:name w:val="Placeholder Text"/>
    <w:basedOn w:val="DefaultParagraphFont"/>
    <w:uiPriority w:val="99"/>
    <w:semiHidden/>
    <w:rsid w:val="00E01798"/>
    <w:rPr>
      <w:color w:val="808080"/>
    </w:rPr>
  </w:style>
  <w:style w:type="paragraph" w:styleId="List">
    <w:name w:val="List"/>
    <w:basedOn w:val="Normal"/>
    <w:unhideWhenUsed/>
    <w:rsid w:val="00E01798"/>
    <w:pPr>
      <w:ind w:left="360" w:hanging="360"/>
      <w:contextualSpacing/>
    </w:pPr>
  </w:style>
  <w:style w:type="paragraph" w:styleId="PlainText">
    <w:name w:val="Plain Text"/>
    <w:basedOn w:val="Normal"/>
    <w:link w:val="PlainTextChar"/>
    <w:rsid w:val="00E01798"/>
    <w:pPr>
      <w:ind w:left="720"/>
    </w:pPr>
    <w:rPr>
      <w:rFonts w:ascii="Courier New" w:hAnsi="Courier New"/>
    </w:rPr>
  </w:style>
  <w:style w:type="character" w:customStyle="1" w:styleId="PlainTextChar">
    <w:name w:val="Plain Text Char"/>
    <w:basedOn w:val="DefaultParagraphFont"/>
    <w:link w:val="PlainText"/>
    <w:rsid w:val="00E01798"/>
    <w:rPr>
      <w:rFonts w:ascii="Courier New" w:eastAsia="Times New Roman" w:hAnsi="Courier New" w:cs="Times New Roman"/>
      <w:sz w:val="24"/>
      <w:szCs w:val="20"/>
    </w:rPr>
  </w:style>
  <w:style w:type="paragraph" w:styleId="TOCHeading">
    <w:name w:val="TOC Heading"/>
    <w:basedOn w:val="Heading1"/>
    <w:next w:val="Normal"/>
    <w:uiPriority w:val="39"/>
    <w:unhideWhenUsed/>
    <w:qFormat/>
    <w:rsid w:val="00E01798"/>
    <w:pPr>
      <w:spacing w:before="480" w:line="276" w:lineRule="auto"/>
      <w:outlineLvl w:val="9"/>
    </w:pPr>
    <w:rPr>
      <w:rFonts w:ascii="Cambria" w:eastAsia="MS Gothic" w:hAnsi="Cambria"/>
      <w:b w:val="0"/>
      <w:bCs/>
      <w:color w:val="365F91"/>
      <w:szCs w:val="28"/>
      <w:lang w:eastAsia="ja-JP"/>
    </w:rPr>
  </w:style>
  <w:style w:type="paragraph" w:styleId="TOC3">
    <w:name w:val="toc 3"/>
    <w:basedOn w:val="Normal"/>
    <w:next w:val="Normal"/>
    <w:autoRedefine/>
    <w:uiPriority w:val="39"/>
    <w:rsid w:val="00E01798"/>
    <w:pPr>
      <w:ind w:left="480"/>
    </w:pPr>
    <w:rPr>
      <w:rFonts w:asciiTheme="minorHAnsi" w:hAnsiTheme="minorHAnsi"/>
      <w:i/>
      <w:iCs/>
      <w:sz w:val="20"/>
    </w:rPr>
  </w:style>
  <w:style w:type="paragraph" w:styleId="TOC2">
    <w:name w:val="toc 2"/>
    <w:basedOn w:val="Normal"/>
    <w:next w:val="Normal"/>
    <w:autoRedefine/>
    <w:uiPriority w:val="39"/>
    <w:rsid w:val="00E01798"/>
    <w:pPr>
      <w:ind w:left="240"/>
    </w:pPr>
    <w:rPr>
      <w:rFonts w:asciiTheme="minorHAnsi" w:hAnsiTheme="minorHAnsi"/>
      <w:smallCaps/>
      <w:sz w:val="20"/>
    </w:rPr>
  </w:style>
  <w:style w:type="table" w:customStyle="1" w:styleId="TableGrid0">
    <w:name w:val="TableGrid"/>
    <w:rsid w:val="00E01798"/>
    <w:pPr>
      <w:spacing w:after="0" w:line="240" w:lineRule="auto"/>
    </w:pPr>
    <w:rPr>
      <w:rFonts w:eastAsiaTheme="minorEastAsia"/>
    </w:rPr>
    <w:tblPr>
      <w:tblCellMar>
        <w:top w:w="0" w:type="dxa"/>
        <w:left w:w="0" w:type="dxa"/>
        <w:bottom w:w="0" w:type="dxa"/>
        <w:right w:w="0" w:type="dxa"/>
      </w:tblCellMar>
    </w:tblPr>
  </w:style>
  <w:style w:type="numbering" w:customStyle="1" w:styleId="NoList1">
    <w:name w:val="No List1"/>
    <w:next w:val="NoList"/>
    <w:uiPriority w:val="99"/>
    <w:semiHidden/>
    <w:unhideWhenUsed/>
    <w:rsid w:val="00E01798"/>
  </w:style>
  <w:style w:type="table" w:customStyle="1" w:styleId="TableGrid1">
    <w:name w:val="Table Grid1"/>
    <w:basedOn w:val="TableNormal"/>
    <w:next w:val="TableGrid"/>
    <w:uiPriority w:val="59"/>
    <w:rsid w:val="00E01798"/>
    <w:pPr>
      <w:widowControl w:val="0"/>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E01798"/>
  </w:style>
  <w:style w:type="character" w:customStyle="1" w:styleId="ListParagraphChar">
    <w:name w:val="List Paragraph Char"/>
    <w:link w:val="ListParagraph"/>
    <w:uiPriority w:val="34"/>
    <w:locked/>
    <w:rsid w:val="00E01798"/>
    <w:rPr>
      <w:rFonts w:ascii="Times New Roman" w:eastAsia="Times New Roman" w:hAnsi="Times New Roman" w:cs="Times New Roman"/>
      <w:sz w:val="24"/>
      <w:szCs w:val="20"/>
    </w:rPr>
  </w:style>
  <w:style w:type="paragraph" w:styleId="ListBullet">
    <w:name w:val="List Bullet"/>
    <w:basedOn w:val="Normal"/>
    <w:uiPriority w:val="99"/>
    <w:rsid w:val="00E01798"/>
    <w:pPr>
      <w:tabs>
        <w:tab w:val="num" w:pos="720"/>
      </w:tabs>
      <w:ind w:left="720" w:hanging="360"/>
      <w:jc w:val="both"/>
    </w:pPr>
    <w:rPr>
      <w:sz w:val="22"/>
      <w:szCs w:val="22"/>
    </w:rPr>
  </w:style>
  <w:style w:type="paragraph" w:styleId="TOC4">
    <w:name w:val="toc 4"/>
    <w:basedOn w:val="Normal"/>
    <w:next w:val="Normal"/>
    <w:autoRedefine/>
    <w:uiPriority w:val="39"/>
    <w:unhideWhenUsed/>
    <w:rsid w:val="00E01798"/>
    <w:pPr>
      <w:ind w:left="720"/>
    </w:pPr>
    <w:rPr>
      <w:rFonts w:asciiTheme="minorHAnsi" w:hAnsiTheme="minorHAnsi"/>
      <w:sz w:val="18"/>
      <w:szCs w:val="18"/>
    </w:rPr>
  </w:style>
  <w:style w:type="paragraph" w:styleId="TOC5">
    <w:name w:val="toc 5"/>
    <w:basedOn w:val="Normal"/>
    <w:next w:val="Normal"/>
    <w:autoRedefine/>
    <w:uiPriority w:val="39"/>
    <w:unhideWhenUsed/>
    <w:rsid w:val="00E01798"/>
    <w:pPr>
      <w:ind w:left="960"/>
    </w:pPr>
    <w:rPr>
      <w:rFonts w:asciiTheme="minorHAnsi" w:hAnsiTheme="minorHAnsi"/>
      <w:sz w:val="18"/>
      <w:szCs w:val="18"/>
    </w:rPr>
  </w:style>
  <w:style w:type="paragraph" w:styleId="TOC6">
    <w:name w:val="toc 6"/>
    <w:basedOn w:val="Normal"/>
    <w:next w:val="Normal"/>
    <w:autoRedefine/>
    <w:uiPriority w:val="39"/>
    <w:unhideWhenUsed/>
    <w:rsid w:val="00E01798"/>
    <w:pPr>
      <w:ind w:left="1200"/>
    </w:pPr>
    <w:rPr>
      <w:rFonts w:asciiTheme="minorHAnsi" w:hAnsiTheme="minorHAnsi"/>
      <w:sz w:val="18"/>
      <w:szCs w:val="18"/>
    </w:rPr>
  </w:style>
  <w:style w:type="paragraph" w:styleId="TOC7">
    <w:name w:val="toc 7"/>
    <w:basedOn w:val="Normal"/>
    <w:next w:val="Normal"/>
    <w:autoRedefine/>
    <w:uiPriority w:val="39"/>
    <w:unhideWhenUsed/>
    <w:rsid w:val="00E01798"/>
    <w:pPr>
      <w:ind w:left="1440"/>
    </w:pPr>
    <w:rPr>
      <w:rFonts w:asciiTheme="minorHAnsi" w:hAnsiTheme="minorHAnsi"/>
      <w:sz w:val="18"/>
      <w:szCs w:val="18"/>
    </w:rPr>
  </w:style>
  <w:style w:type="paragraph" w:styleId="TOC8">
    <w:name w:val="toc 8"/>
    <w:basedOn w:val="Normal"/>
    <w:next w:val="Normal"/>
    <w:autoRedefine/>
    <w:uiPriority w:val="39"/>
    <w:unhideWhenUsed/>
    <w:rsid w:val="00E01798"/>
    <w:pPr>
      <w:ind w:left="1680"/>
    </w:pPr>
    <w:rPr>
      <w:rFonts w:asciiTheme="minorHAnsi" w:hAnsiTheme="minorHAnsi"/>
      <w:sz w:val="18"/>
      <w:szCs w:val="18"/>
    </w:rPr>
  </w:style>
  <w:style w:type="paragraph" w:styleId="TOC9">
    <w:name w:val="toc 9"/>
    <w:basedOn w:val="Normal"/>
    <w:next w:val="Normal"/>
    <w:autoRedefine/>
    <w:uiPriority w:val="39"/>
    <w:unhideWhenUsed/>
    <w:rsid w:val="00E01798"/>
    <w:pPr>
      <w:ind w:left="1920"/>
    </w:pPr>
    <w:rPr>
      <w:rFonts w:asciiTheme="minorHAnsi" w:hAnsi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regon.gov/odot/Forms/2ODOT/7345271.pdf" TargetMode="External"/><Relationship Id="rId18" Type="http://schemas.openxmlformats.org/officeDocument/2006/relationships/hyperlink" Target="http://www.oregon.gov/oprd/HCD/ARCH/docs/Master_Final_FieldGuidelines_June2015.pdf" TargetMode="External"/><Relationship Id="rId26" Type="http://schemas.openxmlformats.org/officeDocument/2006/relationships/hyperlink" Target="https://www.oregon.gov/odot/GeoEnvironmental/Docs_CulturalResource/Arch_Form-Task-6-Full-DOE.pdf" TargetMode="External"/><Relationship Id="rId39" Type="http://schemas.openxmlformats.org/officeDocument/2006/relationships/theme" Target="theme/theme1.xml"/><Relationship Id="rId21" Type="http://schemas.openxmlformats.org/officeDocument/2006/relationships/hyperlink" Target="http://www.nps.gov/history/local-law/arch_stnds_9.htm" TargetMode="External"/><Relationship Id="rId34" Type="http://schemas.openxmlformats.org/officeDocument/2006/relationships/hyperlink" Target="http://www.nps.gov/history/local-law/arch_stnds_9.htm" TargetMode="External"/><Relationship Id="rId42" Type="http://schemas.openxmlformats.org/officeDocument/2006/relationships/customXml" Target="../customXml/item3.xml"/><Relationship Id="rId7" Type="http://schemas.openxmlformats.org/officeDocument/2006/relationships/hyperlink" Target="https://www.oregon.gov/odot/Forms/2ODOT/7345271.pdf" TargetMode="External"/><Relationship Id="rId2" Type="http://schemas.openxmlformats.org/officeDocument/2006/relationships/styles" Target="styles.xml"/><Relationship Id="rId16" Type="http://schemas.openxmlformats.org/officeDocument/2006/relationships/hyperlink" Target="http://www.nps.gov/history/local-law/arch_stnds_9.htm" TargetMode="External"/><Relationship Id="rId20" Type="http://schemas.openxmlformats.org/officeDocument/2006/relationships/hyperlink" Target="https://www.oregon.gov/odot/Forms/2ODOT/7345271.pdf" TargetMode="External"/><Relationship Id="rId29" Type="http://schemas.openxmlformats.org/officeDocument/2006/relationships/hyperlink" Target="https://www.oregon.gov/odot/Forms/2ODOT/7345271.pdf" TargetMode="External"/><Relationship Id="rId41"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regon.gov/ODOT/HWY/GEOENVIRONMENTAL/pages/cultural_resources.aspx%20-%20%E2%80%8BCultural_Resources_Consultant_Qualification_Program" TargetMode="External"/><Relationship Id="rId24" Type="http://schemas.openxmlformats.org/officeDocument/2006/relationships/hyperlink" Target="https://www.oregon.gov/odot/GeoEnvironmental/Docs_CulturalResource/Arch_Form-Task-5-Mini-DOE.pdf" TargetMode="External"/><Relationship Id="rId32" Type="http://schemas.openxmlformats.org/officeDocument/2006/relationships/hyperlink" Target="http://www.oregon.gov/ODOT/HWY/SPECS/docs/08book/08_00200.pdf" TargetMode="External"/><Relationship Id="rId37" Type="http://schemas.openxmlformats.org/officeDocument/2006/relationships/fontTable" Target="fontTable.xml"/><Relationship Id="rId40"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http://www.oregon.gov/ODOT/HWY/GEOENVIRONMENTAL/pages/cultural_resources.aspx%20-%20%E2%80%8BCultural_Resources_Consultant_Qualification_Program" TargetMode="External"/><Relationship Id="rId23" Type="http://schemas.openxmlformats.org/officeDocument/2006/relationships/hyperlink" Target="https://www.oregon.gov/oprd/OH/Documents/Bulletin5.pdf" TargetMode="External"/><Relationship Id="rId28" Type="http://schemas.openxmlformats.org/officeDocument/2006/relationships/hyperlink" Target="http://www.oregon.gov/ODOT/HWY/GEOENVIRONMENTAL/pages/cultural_resources.aspx%20-%20%E2%80%8BCultural_Resources_Consultant_Qualification_Program" TargetMode="External"/><Relationship Id="rId36" Type="http://schemas.openxmlformats.org/officeDocument/2006/relationships/hyperlink" Target="https://www.oregon.gov/odot/Forms/2ODOT/7345271.pdf" TargetMode="External"/><Relationship Id="rId10" Type="http://schemas.openxmlformats.org/officeDocument/2006/relationships/hyperlink" Target="http://www.nps.gov/history/local-law/arch_stnds_9.htm" TargetMode="External"/><Relationship Id="rId19" Type="http://schemas.openxmlformats.org/officeDocument/2006/relationships/hyperlink" Target="https://www.oregon.gov/odot/GeoEnvironmental/Docs_CulturalResource/Arch_Form-Task-5-Mini-DOE.pdf" TargetMode="External"/><Relationship Id="rId31" Type="http://schemas.openxmlformats.org/officeDocument/2006/relationships/hyperlink" Target="http://www.oregon.gov/ODOT/HWY/GEOENVIRONMENTAL/pages/cultural_resources.aspx%20-%20%E2%80%8BCultural_Resources_Consultant_Qualification_Program" TargetMode="External"/><Relationship Id="rId4" Type="http://schemas.openxmlformats.org/officeDocument/2006/relationships/webSettings" Target="webSettings.xml"/><Relationship Id="rId9" Type="http://schemas.openxmlformats.org/officeDocument/2006/relationships/hyperlink" Target="http://www.oregon.gov/ODOT/HWY/GEOENVIRONMENTAL/pages/cultural_resources.aspx%20-%20%E2%80%8BCultural_Resources_Consultant_Qualification_Program" TargetMode="External"/><Relationship Id="rId14" Type="http://schemas.openxmlformats.org/officeDocument/2006/relationships/hyperlink" Target="http://www.nps.gov/history/local-law/arch_stnds_9.htm" TargetMode="External"/><Relationship Id="rId22" Type="http://schemas.openxmlformats.org/officeDocument/2006/relationships/hyperlink" Target="http://www.oregon.gov/ODOT/HWY/GEOENVIRONMENTAL/pages/cultural_resources.aspx%20-%20%E2%80%8BCultural_Resources_Consultant_Qualification_Program" TargetMode="External"/><Relationship Id="rId27" Type="http://schemas.openxmlformats.org/officeDocument/2006/relationships/hyperlink" Target="http://www.nps.gov/history/local-law/arch_stnds_9.htm" TargetMode="External"/><Relationship Id="rId30" Type="http://schemas.openxmlformats.org/officeDocument/2006/relationships/hyperlink" Target="http://www.nps.gov/history/local-law/arch_stnds_9.htm" TargetMode="External"/><Relationship Id="rId35" Type="http://schemas.openxmlformats.org/officeDocument/2006/relationships/hyperlink" Target="http://www.oregon.gov/ODOT/HWY/GEOENVIRONMENTAL/pages/cultural_resources.aspx%20-%20%E2%80%8BCultural_Resources_Consultant_Qualification_Program" TargetMode="External"/><Relationship Id="rId8" Type="http://schemas.openxmlformats.org/officeDocument/2006/relationships/hyperlink" Target="http://www.nps.gov/history/local-law/arch_stnds_9.htm" TargetMode="External"/><Relationship Id="rId3" Type="http://schemas.openxmlformats.org/officeDocument/2006/relationships/settings" Target="settings.xml"/><Relationship Id="rId12" Type="http://schemas.openxmlformats.org/officeDocument/2006/relationships/hyperlink" Target="http://www.oregon.gov/oprd/HCD/ARCH/docs/Master_Final_FieldGuidelines_June2015.pdf" TargetMode="External"/><Relationship Id="rId17" Type="http://schemas.openxmlformats.org/officeDocument/2006/relationships/hyperlink" Target="http://www.oregon.gov/ODOT/HWY/GEOENVIRONMENTAL/pages/cultural_resources.aspx%20-%20%E2%80%8BCultural_Resources_Consultant_Qualification_Program" TargetMode="External"/><Relationship Id="rId25" Type="http://schemas.openxmlformats.org/officeDocument/2006/relationships/hyperlink" Target="https://www.oregon.gov/odot/Forms/2ODOT/7345271.pdf" TargetMode="External"/><Relationship Id="rId33" Type="http://schemas.openxmlformats.org/officeDocument/2006/relationships/hyperlink" Target="https://www.oregon.gov/odot/Forms/2ODOT/7345271.pdf" TargetMode="External"/><Relationship Id="rId38"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28BEB9AF1794263AF80581FD9E75381"/>
        <w:category>
          <w:name w:val="General"/>
          <w:gallery w:val="placeholder"/>
        </w:category>
        <w:types>
          <w:type w:val="bbPlcHdr"/>
        </w:types>
        <w:behaviors>
          <w:behavior w:val="content"/>
        </w:behaviors>
        <w:guid w:val="{A72393C7-9A30-4FB9-80BC-8A0E0DE2C97E}"/>
      </w:docPartPr>
      <w:docPartBody>
        <w:p w:rsidR="00084E98" w:rsidRDefault="00084E98" w:rsidP="00084E98">
          <w:pPr>
            <w:pStyle w:val="728BEB9AF1794263AF80581FD9E75381"/>
          </w:pPr>
          <w:r w:rsidRPr="00F8575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E98"/>
    <w:rsid w:val="00084E98"/>
    <w:rsid w:val="000B4BDB"/>
    <w:rsid w:val="003C517A"/>
    <w:rsid w:val="00466A32"/>
    <w:rsid w:val="006D1C2E"/>
    <w:rsid w:val="00AC306A"/>
    <w:rsid w:val="00B87358"/>
    <w:rsid w:val="00BF1D09"/>
    <w:rsid w:val="00D61F64"/>
    <w:rsid w:val="00E66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4E98"/>
    <w:rPr>
      <w:color w:val="808080"/>
    </w:rPr>
  </w:style>
  <w:style w:type="paragraph" w:customStyle="1" w:styleId="728BEB9AF1794263AF80581FD9E75381">
    <w:name w:val="728BEB9AF1794263AF80581FD9E75381"/>
    <w:rsid w:val="00084E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25C74D68ED804DB4019FCE63A0B89C" ma:contentTypeVersion="10" ma:contentTypeDescription="Create a new document." ma:contentTypeScope="" ma:versionID="2f421f04b4ac8d3855ce4334429ec5af">
  <xsd:schema xmlns:xsd="http://www.w3.org/2001/XMLSchema" xmlns:xs="http://www.w3.org/2001/XMLSchema" xmlns:p="http://schemas.microsoft.com/office/2006/metadata/properties" xmlns:ns2="6ec60af1-6d1e-4575-bf73-1b6e791fcd10" xmlns:ns3="b51a77e2-2bbb-442f-9a4d-2c8edd02f424" targetNamespace="http://schemas.microsoft.com/office/2006/metadata/properties" ma:root="true" ma:fieldsID="24d28dbc78a0f0b7a0acf5b8d2da219d" ns2:_="" ns3:_="">
    <xsd:import namespace="6ec60af1-6d1e-4575-bf73-1b6e791fcd10"/>
    <xsd:import namespace="b51a77e2-2bbb-442f-9a4d-2c8edd02f424"/>
    <xsd:element name="properties">
      <xsd:complexType>
        <xsd:sequence>
          <xsd:element name="documentManagement">
            <xsd:complexType>
              <xsd:all>
                <xsd:element ref="ns2:SharedWithUsers" minOccurs="0"/>
                <xsd:element ref="ns3:Retent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51a77e2-2bbb-442f-9a4d-2c8edd02f424" elementFormDefault="qualified">
    <xsd:import namespace="http://schemas.microsoft.com/office/2006/documentManagement/types"/>
    <xsd:import namespace="http://schemas.microsoft.com/office/infopath/2007/PartnerControls"/>
    <xsd:element name="Retention_x0020_Date" ma:index="9" nillable="true" ma:displayName="Retention Date" ma:description="Date document is due for review." ma:format="DateOnly" ma:internalName="Retention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tention_x0020_Date xmlns="b51a77e2-2bbb-442f-9a4d-2c8edd02f424" xsi:nil="true"/>
  </documentManagement>
</p:properties>
</file>

<file path=customXml/itemProps1.xml><?xml version="1.0" encoding="utf-8"?>
<ds:datastoreItem xmlns:ds="http://schemas.openxmlformats.org/officeDocument/2006/customXml" ds:itemID="{8C0A4A49-1150-4F63-8BF6-C2E4275B68ED}"/>
</file>

<file path=customXml/itemProps2.xml><?xml version="1.0" encoding="utf-8"?>
<ds:datastoreItem xmlns:ds="http://schemas.openxmlformats.org/officeDocument/2006/customXml" ds:itemID="{55B4FBAF-6D8D-4057-B39A-6719EC26717A}"/>
</file>

<file path=customXml/itemProps3.xml><?xml version="1.0" encoding="utf-8"?>
<ds:datastoreItem xmlns:ds="http://schemas.openxmlformats.org/officeDocument/2006/customXml" ds:itemID="{34E925C9-031E-4281-9371-C32822013379}"/>
</file>

<file path=docProps/app.xml><?xml version="1.0" encoding="utf-8"?>
<Properties xmlns="http://schemas.openxmlformats.org/officeDocument/2006/extended-properties" xmlns:vt="http://schemas.openxmlformats.org/officeDocument/2006/docPropsVTypes">
  <Template>Normal.dotm</Template>
  <TotalTime>0</TotalTime>
  <Pages>19</Pages>
  <Words>7179</Words>
  <Characters>40922</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Oregon Department of Transportation</Company>
  <LinksUpToDate>false</LinksUpToDate>
  <CharactersWithSpaces>48005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 Louise</dc:creator>
  <cp:keywords/>
  <dc:description/>
  <cp:lastModifiedBy>COAPSTICK Nathan A</cp:lastModifiedBy>
  <cp:revision>2</cp:revision>
  <dcterms:created xsi:type="dcterms:W3CDTF">2021-09-21T17:42:00Z</dcterms:created>
  <dcterms:modified xsi:type="dcterms:W3CDTF">2021-09-21T17:42:00Z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URL">
    <vt:lpwstr/>
  </property>
  <property fmtid="{D5CDD505-2E9C-101B-9397-08002B2CF9AE}" pid="4" name="LastSaved">
    <vt:filetime>2016-04-26T00:00:00Z</vt:filetime>
  </property>
  <property fmtid="{D5CDD505-2E9C-101B-9397-08002B2CF9AE}" pid="5" name="Created">
    <vt:filetime>2016-01-28T00:00:00Z</vt:filetime>
  </property>
  <property fmtid="{D5CDD505-2E9C-101B-9397-08002B2CF9AE}" pid="6" name="ContentTypeId">
    <vt:lpwstr>0x0101004725C74D68ED804DB4019FCE63A0B89C</vt:lpwstr>
  </property>
</Properties>
</file>