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FAD99" w14:textId="77777777" w:rsidR="00F8471C" w:rsidRDefault="00F8471C" w:rsidP="00F8471C">
      <w:r w:rsidRPr="00CD5BE4">
        <w:rPr>
          <w:highlight w:val="yellow"/>
        </w:rPr>
        <w:t>Consultant Logo can go here</w:t>
      </w:r>
    </w:p>
    <w:p w14:paraId="11E49008" w14:textId="194B1ED9" w:rsidR="001E1043" w:rsidRPr="00C167C5" w:rsidRDefault="00D94839" w:rsidP="00987FDC">
      <w:pPr>
        <w:pStyle w:val="TitlewSpace"/>
        <w:rPr>
          <w:sz w:val="56"/>
        </w:rPr>
      </w:pPr>
      <w:r w:rsidRPr="00F8471C">
        <w:rPr>
          <w:sz w:val="56"/>
          <w:highlight w:val="yellow"/>
        </w:rPr>
        <w:t>Consultant</w:t>
      </w:r>
      <w:r>
        <w:rPr>
          <w:sz w:val="56"/>
        </w:rPr>
        <w:t xml:space="preserve"> Quality Plan </w:t>
      </w:r>
      <w:r w:rsidR="00FA50CC" w:rsidRPr="00C167C5">
        <w:rPr>
          <w:sz w:val="56"/>
        </w:rPr>
        <w:t>Guidance</w:t>
      </w:r>
    </w:p>
    <w:p w14:paraId="3AA9786B" w14:textId="32DBE78A" w:rsidR="00A85C35" w:rsidRDefault="003E7601" w:rsidP="00267EE1">
      <w:pPr>
        <w:pStyle w:val="Subtitle"/>
        <w:spacing w:before="1600"/>
      </w:pPr>
      <w:r w:rsidRPr="00F8471C">
        <w:rPr>
          <w:highlight w:val="yellow"/>
        </w:rPr>
        <w:t>April 2025</w:t>
      </w:r>
    </w:p>
    <w:p w14:paraId="127D8607" w14:textId="77777777" w:rsidR="004B6690" w:rsidRDefault="004B6690"/>
    <w:p w14:paraId="748B7642" w14:textId="77777777" w:rsidR="00C83FFC" w:rsidRDefault="00C83FFC">
      <w:pPr>
        <w:sectPr w:rsidR="00C83FFC" w:rsidSect="00A71C8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bookmarkStart w:id="0" w:name="_Toc195854736" w:displacedByCustomXml="next"/>
    <w:sdt>
      <w:sdtPr>
        <w:rPr>
          <w:rFonts w:ascii="Palatino Linotype" w:eastAsia="Times New Roman" w:hAnsi="Palatino Linotype" w:cs="Segoe UI"/>
          <w:color w:val="auto"/>
          <w:sz w:val="22"/>
          <w:szCs w:val="22"/>
        </w:rPr>
        <w:id w:val="-152762560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3449C1B" w14:textId="77777777" w:rsidR="0036414A" w:rsidRDefault="0036414A" w:rsidP="00E0223A">
          <w:pPr>
            <w:pStyle w:val="Heading1"/>
            <w:numPr>
              <w:ilvl w:val="0"/>
              <w:numId w:val="0"/>
            </w:numPr>
          </w:pPr>
          <w:r>
            <w:t>Table of Contents</w:t>
          </w:r>
          <w:bookmarkEnd w:id="0"/>
        </w:p>
        <w:p w14:paraId="7770140D" w14:textId="542ACBC9" w:rsidR="00F8471C" w:rsidRDefault="00115BB9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5854736" w:history="1">
            <w:r w:rsidR="00F8471C" w:rsidRPr="00A3790D">
              <w:rPr>
                <w:rStyle w:val="Hyperlink"/>
                <w:noProof/>
              </w:rPr>
              <w:t>Table of Contents</w:t>
            </w:r>
            <w:r w:rsidR="00F8471C">
              <w:rPr>
                <w:noProof/>
                <w:webHidden/>
              </w:rPr>
              <w:tab/>
            </w:r>
            <w:r w:rsidR="00F8471C">
              <w:rPr>
                <w:noProof/>
                <w:webHidden/>
              </w:rPr>
              <w:fldChar w:fldCharType="begin"/>
            </w:r>
            <w:r w:rsidR="00F8471C">
              <w:rPr>
                <w:noProof/>
                <w:webHidden/>
              </w:rPr>
              <w:instrText xml:space="preserve"> PAGEREF _Toc195854736 \h </w:instrText>
            </w:r>
            <w:r w:rsidR="00F8471C">
              <w:rPr>
                <w:noProof/>
                <w:webHidden/>
              </w:rPr>
            </w:r>
            <w:r w:rsidR="00F8471C">
              <w:rPr>
                <w:noProof/>
                <w:webHidden/>
              </w:rPr>
              <w:fldChar w:fldCharType="separate"/>
            </w:r>
            <w:r w:rsidR="00F8471C">
              <w:rPr>
                <w:noProof/>
                <w:webHidden/>
              </w:rPr>
              <w:t>2</w:t>
            </w:r>
            <w:r w:rsidR="00F8471C">
              <w:rPr>
                <w:noProof/>
                <w:webHidden/>
              </w:rPr>
              <w:fldChar w:fldCharType="end"/>
            </w:r>
          </w:hyperlink>
        </w:p>
        <w:p w14:paraId="21BE2300" w14:textId="30EC8575" w:rsidR="00F8471C" w:rsidRDefault="00F8471C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5854737" w:history="1">
            <w:r w:rsidRPr="00A3790D">
              <w:rPr>
                <w:rStyle w:val="Hyperlink"/>
                <w:noProof/>
              </w:rPr>
              <w:t>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3790D">
              <w:rPr>
                <w:rStyle w:val="Hyperlink"/>
                <w:noProof/>
              </w:rPr>
              <w:t xml:space="preserve"> Quality Management Approach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_Toc195854737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516D2D" w14:textId="4F90CE2C" w:rsidR="00F8471C" w:rsidRDefault="00F8471C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5854738" w:history="1">
            <w:r w:rsidRPr="00A3790D">
              <w:rPr>
                <w:rStyle w:val="Hyperlink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3790D">
              <w:rPr>
                <w:rStyle w:val="Hyperlink"/>
                <w:noProof/>
              </w:rPr>
              <w:t xml:space="preserve"> Quality Management System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_Toc195854738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D61756" w14:textId="6CF67879" w:rsidR="00F8471C" w:rsidRDefault="00F8471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5854739" w:history="1">
            <w:r w:rsidRPr="00A3790D">
              <w:rPr>
                <w:rStyle w:val="Hyperlink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3790D">
              <w:rPr>
                <w:rStyle w:val="Hyperlink"/>
                <w:noProof/>
              </w:rPr>
              <w:t>Organizational Structure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_Toc195854739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4A1CBA" w14:textId="46D08FE3" w:rsidR="00F8471C" w:rsidRDefault="00F8471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5854740" w:history="1">
            <w:r w:rsidRPr="00A3790D">
              <w:rPr>
                <w:rStyle w:val="Hyperlink"/>
                <w:noProof/>
              </w:rPr>
              <w:t>2.2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3790D">
              <w:rPr>
                <w:rStyle w:val="Hyperlink"/>
                <w:noProof/>
              </w:rPr>
              <w:t>Roles and Responsibilities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_Toc195854740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3CE748" w14:textId="1B97CF37" w:rsidR="00F8471C" w:rsidRDefault="00F8471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5854741" w:history="1">
            <w:r w:rsidRPr="00A3790D">
              <w:rPr>
                <w:rStyle w:val="Hyperlink"/>
                <w:noProof/>
              </w:rPr>
              <w:t>2.3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3790D">
              <w:rPr>
                <w:rStyle w:val="Hyperlink"/>
                <w:noProof/>
              </w:rPr>
              <w:t>Quality Training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_Toc195854741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819B96" w14:textId="49251F2A" w:rsidR="00F8471C" w:rsidRDefault="00F8471C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5854742" w:history="1">
            <w:r w:rsidRPr="00A3790D">
              <w:rPr>
                <w:rStyle w:val="Hyperlink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3790D">
              <w:rPr>
                <w:rStyle w:val="Hyperlink"/>
                <w:noProof/>
              </w:rPr>
              <w:t>Quality Management Processes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_Toc195854742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3A8895" w14:textId="3E8AAF90" w:rsidR="00F8471C" w:rsidRDefault="00F8471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5854743" w:history="1">
            <w:r w:rsidRPr="00A3790D">
              <w:rPr>
                <w:rStyle w:val="Hyperlink"/>
                <w:noProof/>
              </w:rPr>
              <w:t>3.1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3790D">
              <w:rPr>
                <w:rStyle w:val="Hyperlink"/>
                <w:noProof/>
              </w:rPr>
              <w:t>Schedule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_Toc195854743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9693B8" w14:textId="7161A4C1" w:rsidR="00F8471C" w:rsidRDefault="00F8471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5854744" w:history="1">
            <w:r w:rsidRPr="00A3790D">
              <w:rPr>
                <w:rStyle w:val="Hyperlink"/>
                <w:noProof/>
              </w:rPr>
              <w:t>3.2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3790D">
              <w:rPr>
                <w:rStyle w:val="Hyperlink"/>
                <w:noProof/>
              </w:rPr>
              <w:t>Quality Standards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_Toc195854744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ADE0A6" w14:textId="1E3B9E9F" w:rsidR="00F8471C" w:rsidRDefault="00F8471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5854745" w:history="1">
            <w:r w:rsidRPr="00A3790D">
              <w:rPr>
                <w:rStyle w:val="Hyperlink"/>
                <w:noProof/>
              </w:rPr>
              <w:t>3.3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3790D">
              <w:rPr>
                <w:rStyle w:val="Hyperlink"/>
                <w:noProof/>
              </w:rPr>
              <w:t>Quality Control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_Toc195854745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8FFBDF" w14:textId="7011C84B" w:rsidR="00F8471C" w:rsidRDefault="00F8471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5854746" w:history="1">
            <w:r w:rsidRPr="00A3790D">
              <w:rPr>
                <w:rStyle w:val="Hyperlink"/>
                <w:noProof/>
              </w:rPr>
              <w:t>3.4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3790D">
              <w:rPr>
                <w:rStyle w:val="Hyperlink"/>
                <w:noProof/>
              </w:rPr>
              <w:t>Quality Assurance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_Toc195854746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BE835D" w14:textId="045B0875" w:rsidR="00F8471C" w:rsidRDefault="00F8471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5854747" w:history="1">
            <w:r w:rsidRPr="00A3790D">
              <w:rPr>
                <w:rStyle w:val="Hyperlink"/>
                <w:noProof/>
              </w:rPr>
              <w:t>3.5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3790D">
              <w:rPr>
                <w:rStyle w:val="Hyperlink"/>
                <w:noProof/>
              </w:rPr>
              <w:t>Independent Subject Matter Expert Review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_Toc195854747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C24919" w14:textId="7BAD7A2F" w:rsidR="00F8471C" w:rsidRDefault="00F8471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5854748" w:history="1">
            <w:r w:rsidRPr="00A3790D">
              <w:rPr>
                <w:rStyle w:val="Hyperlink"/>
                <w:noProof/>
              </w:rPr>
              <w:t>3.6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3790D">
              <w:rPr>
                <w:rStyle w:val="Hyperlink"/>
                <w:noProof/>
              </w:rPr>
              <w:t>Certification of Deliverables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_Toc195854748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7B1467" w14:textId="4BC3069A" w:rsidR="00F8471C" w:rsidRDefault="00F8471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5854749" w:history="1">
            <w:r w:rsidRPr="00A3790D">
              <w:rPr>
                <w:rStyle w:val="Hyperlink"/>
                <w:noProof/>
              </w:rPr>
              <w:t>3.7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3790D">
              <w:rPr>
                <w:rStyle w:val="Hyperlink"/>
                <w:noProof/>
              </w:rPr>
              <w:t>Agency Review Comments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_Toc195854749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CAA8D5" w14:textId="0B84C04C" w:rsidR="00F8471C" w:rsidRDefault="00F8471C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5854750" w:history="1">
            <w:r w:rsidRPr="00A3790D">
              <w:rPr>
                <w:rStyle w:val="Hyperlink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3790D">
              <w:rPr>
                <w:rStyle w:val="Hyperlink"/>
                <w:noProof/>
              </w:rPr>
              <w:t>Quality Document Control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_Toc195854750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0C77FD" w14:textId="7EBBBF0E" w:rsidR="00024FEC" w:rsidRDefault="00115BB9" w:rsidP="009B01E9">
          <w:pPr>
            <w:pStyle w:val="TOC2"/>
            <w:rPr>
              <w:noProof/>
            </w:rPr>
          </w:pPr>
          <w:r>
            <w:fldChar w:fldCharType="end"/>
          </w:r>
        </w:p>
      </w:sdtContent>
    </w:sdt>
    <w:p w14:paraId="31D4BA54" w14:textId="77777777" w:rsidR="00F8471C" w:rsidRDefault="00F8471C" w:rsidP="00F8471C">
      <w:pPr>
        <w:rPr>
          <w:rFonts w:eastAsiaTheme="majorEastAsia"/>
        </w:rPr>
      </w:pPr>
      <w:bookmarkStart w:id="1" w:name="_Toc28004056"/>
      <w:bookmarkStart w:id="2" w:name="_Toc28004058"/>
      <w:bookmarkStart w:id="3" w:name="_Hlk129098852"/>
      <w:r>
        <w:rPr>
          <w:rFonts w:eastAsiaTheme="majorEastAsia"/>
        </w:rPr>
        <w:br w:type="page"/>
      </w:r>
    </w:p>
    <w:p w14:paraId="66293778" w14:textId="7DDA1140" w:rsidR="00AC53A6" w:rsidRPr="006D2D09" w:rsidRDefault="00AC53A6" w:rsidP="00AC53A6">
      <w:pPr>
        <w:ind w:right="720"/>
        <w:rPr>
          <w:rFonts w:ascii="Franklin Gothic Demi Cond" w:eastAsiaTheme="majorEastAsia" w:hAnsi="Franklin Gothic Demi Cond" w:cstheme="majorBidi"/>
          <w:color w:val="1C355E"/>
          <w:sz w:val="48"/>
          <w:szCs w:val="48"/>
        </w:rPr>
      </w:pPr>
      <w:r w:rsidRPr="006D2D09">
        <w:rPr>
          <w:rFonts w:ascii="Franklin Gothic Demi Cond" w:eastAsiaTheme="majorEastAsia" w:hAnsi="Franklin Gothic Demi Cond" w:cstheme="majorBidi"/>
          <w:color w:val="1C355E"/>
          <w:sz w:val="48"/>
          <w:szCs w:val="48"/>
        </w:rPr>
        <w:lastRenderedPageBreak/>
        <w:t xml:space="preserve">Title and Consultant Approval Page </w:t>
      </w:r>
    </w:p>
    <w:p w14:paraId="5641E6AF" w14:textId="77777777" w:rsidR="00AC53A6" w:rsidRDefault="00AC53A6" w:rsidP="00AC53A6">
      <w:pPr>
        <w:ind w:right="720"/>
        <w:rPr>
          <w:rFonts w:ascii="Franklin Gothic Book" w:hAnsi="Franklin Gothic Book" w:cs="Tahoma"/>
          <w:color w:val="0000FF"/>
          <w:sz w:val="28"/>
          <w:szCs w:val="28"/>
        </w:rPr>
      </w:pPr>
      <w:r w:rsidRPr="00151302">
        <w:rPr>
          <w:rFonts w:ascii="Franklin Gothic Book" w:hAnsi="Franklin Gothic Book" w:cs="Tahoma"/>
          <w:color w:val="0000FF"/>
          <w:sz w:val="28"/>
          <w:szCs w:val="28"/>
          <w:highlight w:val="yellow"/>
        </w:rPr>
        <w:t>Insert Consultant Logo</w:t>
      </w:r>
    </w:p>
    <w:p w14:paraId="393BBD96" w14:textId="77777777" w:rsidR="00AC53A6" w:rsidRDefault="00AC53A6" w:rsidP="00AC53A6">
      <w:pPr>
        <w:spacing w:before="240" w:after="240"/>
        <w:ind w:right="720"/>
        <w:rPr>
          <w:rFonts w:ascii="Franklin Gothic Demi Cond" w:eastAsiaTheme="majorEastAsia" w:hAnsi="Franklin Gothic Demi Cond" w:cstheme="majorBidi"/>
          <w:color w:val="1C355E"/>
          <w:sz w:val="36"/>
        </w:rPr>
      </w:pPr>
      <w:r>
        <w:br/>
      </w:r>
      <w:r>
        <w:br/>
      </w:r>
      <w:r>
        <w:br/>
      </w:r>
      <w:r>
        <w:br/>
      </w:r>
      <w:r w:rsidRPr="00151302">
        <w:rPr>
          <w:rFonts w:ascii="Franklin Gothic Demi Cond" w:eastAsiaTheme="majorEastAsia" w:hAnsi="Franklin Gothic Demi Cond" w:cstheme="majorBidi"/>
          <w:color w:val="1C355E"/>
          <w:sz w:val="36"/>
          <w:highlight w:val="yellow"/>
        </w:rPr>
        <w:t>Insert consultant Name</w:t>
      </w:r>
      <w:r>
        <w:rPr>
          <w:rFonts w:ascii="Franklin Gothic Demi Cond" w:eastAsiaTheme="majorEastAsia" w:hAnsi="Franklin Gothic Demi Cond" w:cstheme="majorBidi"/>
          <w:i/>
          <w:color w:val="0000FF"/>
          <w:sz w:val="36"/>
        </w:rPr>
        <w:t xml:space="preserve"> </w:t>
      </w:r>
      <w:r w:rsidRPr="00747C74">
        <w:rPr>
          <w:rFonts w:ascii="Franklin Gothic Demi Cond" w:eastAsiaTheme="majorEastAsia" w:hAnsi="Franklin Gothic Demi Cond" w:cstheme="majorBidi"/>
          <w:color w:val="1C355E"/>
          <w:sz w:val="36"/>
        </w:rPr>
        <w:t>Quality Plan</w:t>
      </w:r>
    </w:p>
    <w:p w14:paraId="43E5008E" w14:textId="44BBF436" w:rsidR="00AC53A6" w:rsidRDefault="00AC53A6" w:rsidP="00AC53A6">
      <w:pPr>
        <w:spacing w:before="240" w:after="240"/>
        <w:ind w:right="720"/>
        <w:rPr>
          <w:rFonts w:ascii="Franklin Gothic Demi Cond" w:eastAsiaTheme="majorEastAsia" w:hAnsi="Franklin Gothic Demi Cond" w:cstheme="majorBidi"/>
          <w:color w:val="1C355E"/>
          <w:sz w:val="36"/>
        </w:rPr>
      </w:pPr>
      <w:r w:rsidRPr="00747C74">
        <w:rPr>
          <w:rFonts w:ascii="Franklin Gothic Demi Cond" w:eastAsiaTheme="majorEastAsia" w:hAnsi="Franklin Gothic Demi Cond" w:cstheme="majorBidi"/>
          <w:color w:val="1C355E"/>
          <w:sz w:val="36"/>
        </w:rPr>
        <w:t>C</w:t>
      </w:r>
      <w:r>
        <w:rPr>
          <w:rFonts w:ascii="Franklin Gothic Demi Cond" w:eastAsiaTheme="majorEastAsia" w:hAnsi="Franklin Gothic Demi Cond" w:cstheme="majorBidi"/>
          <w:color w:val="1C355E"/>
          <w:sz w:val="36"/>
        </w:rPr>
        <w:t>lient</w:t>
      </w:r>
      <w:r w:rsidRPr="00747C74">
        <w:rPr>
          <w:rFonts w:ascii="Franklin Gothic Demi Cond" w:eastAsiaTheme="majorEastAsia" w:hAnsi="Franklin Gothic Demi Cond" w:cstheme="majorBidi"/>
          <w:color w:val="1C355E"/>
          <w:sz w:val="36"/>
        </w:rPr>
        <w:t>:</w:t>
      </w:r>
      <w:r w:rsidR="00CF383F">
        <w:rPr>
          <w:rFonts w:ascii="Franklin Gothic Demi Cond" w:eastAsiaTheme="majorEastAsia" w:hAnsi="Franklin Gothic Demi Cond" w:cstheme="majorBidi"/>
          <w:color w:val="1C355E"/>
          <w:sz w:val="36"/>
        </w:rPr>
        <w:t xml:space="preserve"> </w:t>
      </w:r>
      <w:r w:rsidRPr="00747C74">
        <w:rPr>
          <w:rFonts w:ascii="Franklin Gothic Demi Cond" w:eastAsiaTheme="majorEastAsia" w:hAnsi="Franklin Gothic Demi Cond" w:cstheme="majorBidi"/>
          <w:color w:val="1C355E"/>
          <w:sz w:val="36"/>
        </w:rPr>
        <w:t>Oregon Department of Transportation (A</w:t>
      </w:r>
      <w:r>
        <w:rPr>
          <w:rFonts w:ascii="Franklin Gothic Demi Cond" w:eastAsiaTheme="majorEastAsia" w:hAnsi="Franklin Gothic Demi Cond" w:cstheme="majorBidi"/>
          <w:color w:val="1C355E"/>
          <w:sz w:val="36"/>
        </w:rPr>
        <w:t>gency</w:t>
      </w:r>
      <w:r w:rsidRPr="00747C74">
        <w:rPr>
          <w:rFonts w:ascii="Franklin Gothic Demi Cond" w:eastAsiaTheme="majorEastAsia" w:hAnsi="Franklin Gothic Demi Cond" w:cstheme="majorBidi"/>
          <w:color w:val="1C355E"/>
          <w:sz w:val="36"/>
        </w:rPr>
        <w:t>)</w:t>
      </w:r>
    </w:p>
    <w:p w14:paraId="435311FD" w14:textId="5572ACF3" w:rsidR="00AC53A6" w:rsidRDefault="00AC53A6" w:rsidP="00AC53A6">
      <w:pPr>
        <w:spacing w:before="240" w:after="240"/>
        <w:ind w:right="720"/>
        <w:rPr>
          <w:rFonts w:ascii="Franklin Gothic Demi Cond" w:eastAsiaTheme="majorEastAsia" w:hAnsi="Franklin Gothic Demi Cond" w:cstheme="majorBidi"/>
          <w:color w:val="1C355E"/>
          <w:sz w:val="36"/>
        </w:rPr>
      </w:pPr>
      <w:r>
        <w:rPr>
          <w:rFonts w:ascii="Franklin Gothic Demi Cond" w:eastAsiaTheme="majorEastAsia" w:hAnsi="Franklin Gothic Demi Cond" w:cstheme="majorBidi"/>
          <w:color w:val="1C355E"/>
          <w:sz w:val="36"/>
        </w:rPr>
        <w:t>Service Valid for:</w:t>
      </w:r>
      <w:r w:rsidR="00CF383F">
        <w:rPr>
          <w:rFonts w:ascii="Franklin Gothic Demi Cond" w:eastAsiaTheme="majorEastAsia" w:hAnsi="Franklin Gothic Demi Cond" w:cstheme="majorBidi"/>
          <w:color w:val="1C355E"/>
          <w:sz w:val="36"/>
        </w:rPr>
        <w:t xml:space="preserve"> </w:t>
      </w:r>
      <w:r>
        <w:rPr>
          <w:rFonts w:ascii="Franklin Gothic Demi Cond" w:eastAsiaTheme="majorEastAsia" w:hAnsi="Franklin Gothic Demi Cond" w:cstheme="majorBidi"/>
          <w:i/>
          <w:color w:val="0000FF"/>
          <w:sz w:val="36"/>
          <w:highlight w:val="yellow"/>
        </w:rPr>
        <w:t xml:space="preserve">Insert </w:t>
      </w:r>
      <w:r w:rsidRPr="00BC4585">
        <w:rPr>
          <w:rFonts w:ascii="Franklin Gothic Demi Cond" w:eastAsiaTheme="majorEastAsia" w:hAnsi="Franklin Gothic Demi Cond" w:cstheme="majorBidi"/>
          <w:i/>
          <w:color w:val="0000FF"/>
          <w:sz w:val="36"/>
          <w:highlight w:val="yellow"/>
        </w:rPr>
        <w:t xml:space="preserve">price </w:t>
      </w:r>
      <w:r w:rsidRPr="00151302">
        <w:rPr>
          <w:rFonts w:ascii="Franklin Gothic Demi Cond" w:eastAsiaTheme="majorEastAsia" w:hAnsi="Franklin Gothic Demi Cond" w:cstheme="majorBidi"/>
          <w:i/>
          <w:color w:val="0000FF"/>
          <w:sz w:val="36"/>
          <w:highlight w:val="yellow"/>
        </w:rPr>
        <w:t>agreement or contract</w:t>
      </w:r>
    </w:p>
    <w:p w14:paraId="64E5FEE9" w14:textId="77777777" w:rsidR="00AC53A6" w:rsidRDefault="00AC53A6" w:rsidP="00AC53A6">
      <w:r>
        <w:br/>
      </w:r>
      <w:r>
        <w:br/>
      </w:r>
    </w:p>
    <w:tbl>
      <w:tblPr>
        <w:tblStyle w:val="TableGrid"/>
        <w:tblW w:w="8352" w:type="dxa"/>
        <w:tblLook w:val="04A0" w:firstRow="1" w:lastRow="0" w:firstColumn="1" w:lastColumn="0" w:noHBand="0" w:noVBand="1"/>
        <w:tblCaption w:val="Signature, printed name, and date for prepare and approvers"/>
      </w:tblPr>
      <w:tblGrid>
        <w:gridCol w:w="2700"/>
        <w:gridCol w:w="2250"/>
        <w:gridCol w:w="2160"/>
        <w:gridCol w:w="1242"/>
      </w:tblGrid>
      <w:tr w:rsidR="00AC53A6" w14:paraId="79083C12" w14:textId="77777777" w:rsidTr="000F3EA0">
        <w:trPr>
          <w:trHeight w:val="377"/>
        </w:trPr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710EFA" w14:textId="77777777" w:rsidR="00AC53A6" w:rsidRPr="00261BAA" w:rsidRDefault="00AC53A6" w:rsidP="000F3EA0">
            <w:pPr>
              <w:tabs>
                <w:tab w:val="left" w:pos="3510"/>
                <w:tab w:val="left" w:pos="7470"/>
              </w:tabs>
              <w:spacing w:before="0" w:after="0"/>
              <w:rPr>
                <w:rFonts w:cs="Tahoma"/>
                <w:b/>
                <w:bCs/>
              </w:rPr>
            </w:pPr>
            <w:r w:rsidRPr="00261BAA">
              <w:rPr>
                <w:rFonts w:cs="Tahoma"/>
                <w:b/>
                <w:bCs/>
              </w:rPr>
              <w:t>Preparer’s Signature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5880F6" w14:textId="77777777" w:rsidR="00AC53A6" w:rsidRPr="00285629" w:rsidRDefault="00AC53A6" w:rsidP="000F3EA0">
            <w:pPr>
              <w:tabs>
                <w:tab w:val="left" w:pos="3510"/>
                <w:tab w:val="left" w:pos="7470"/>
              </w:tabs>
              <w:spacing w:before="0" w:after="0"/>
              <w:rPr>
                <w:rFonts w:cs="Tahoma"/>
                <w:i/>
                <w:iCs/>
              </w:rPr>
            </w:pPr>
            <w:r>
              <w:rPr>
                <w:rFonts w:cs="Tahoma"/>
                <w:i/>
                <w:iCs/>
              </w:rPr>
              <w:t>Print Name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5825AC" w14:textId="77777777" w:rsidR="00AC53A6" w:rsidRPr="00285629" w:rsidRDefault="00AC53A6" w:rsidP="000F3EA0">
            <w:pPr>
              <w:tabs>
                <w:tab w:val="left" w:pos="3510"/>
                <w:tab w:val="left" w:pos="7470"/>
              </w:tabs>
              <w:spacing w:before="0" w:after="0"/>
              <w:rPr>
                <w:rFonts w:cs="Tahoma"/>
                <w:i/>
                <w:iCs/>
              </w:rPr>
            </w:pPr>
            <w:r w:rsidRPr="00285629">
              <w:rPr>
                <w:rFonts w:cs="Tahoma"/>
                <w:i/>
                <w:iCs/>
              </w:rPr>
              <w:t>Title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AA1C30" w14:textId="77777777" w:rsidR="00AC53A6" w:rsidRPr="00285629" w:rsidRDefault="00AC53A6" w:rsidP="000F3EA0">
            <w:pPr>
              <w:tabs>
                <w:tab w:val="left" w:pos="3510"/>
                <w:tab w:val="left" w:pos="7470"/>
              </w:tabs>
              <w:spacing w:before="0" w:after="0"/>
              <w:jc w:val="center"/>
              <w:rPr>
                <w:rFonts w:cs="Tahoma"/>
                <w:i/>
                <w:iCs/>
              </w:rPr>
            </w:pPr>
            <w:r w:rsidRPr="00285629">
              <w:rPr>
                <w:rFonts w:cs="Tahoma"/>
                <w:i/>
                <w:iCs/>
              </w:rPr>
              <w:t>Date</w:t>
            </w:r>
          </w:p>
        </w:tc>
      </w:tr>
      <w:tr w:rsidR="00AC53A6" w14:paraId="2BFAA028" w14:textId="77777777" w:rsidTr="000F3EA0"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4BF56830" w14:textId="77777777" w:rsidR="00AC53A6" w:rsidRPr="00496F0A" w:rsidRDefault="00AC53A6" w:rsidP="000F3EA0">
            <w:pPr>
              <w:tabs>
                <w:tab w:val="left" w:pos="3510"/>
                <w:tab w:val="left" w:pos="7470"/>
              </w:tabs>
              <w:rPr>
                <w:rFonts w:cs="Tahoma"/>
                <w:bCs/>
              </w:rPr>
            </w:pPr>
            <w:r w:rsidRPr="00CA4D98">
              <w:rPr>
                <w:rFonts w:cs="Tahoma"/>
                <w:bCs/>
                <w:highlight w:val="yellow"/>
              </w:rPr>
              <w:t xml:space="preserve">Insert </w:t>
            </w:r>
            <w:r>
              <w:rPr>
                <w:rFonts w:cs="Tahoma"/>
                <w:bCs/>
                <w:highlight w:val="yellow"/>
              </w:rPr>
              <w:t>electronic or wet signature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20AAD7C6" w14:textId="77777777" w:rsidR="00AC53A6" w:rsidRPr="00CA4D98" w:rsidRDefault="00AC53A6" w:rsidP="000F3EA0">
            <w:pPr>
              <w:tabs>
                <w:tab w:val="left" w:pos="3510"/>
                <w:tab w:val="left" w:pos="7470"/>
              </w:tabs>
              <w:rPr>
                <w:rFonts w:cs="Tahoma"/>
                <w:bCs/>
                <w:highlight w:val="yellow"/>
              </w:rPr>
            </w:pPr>
            <w:r w:rsidRPr="00CA4D98">
              <w:rPr>
                <w:rFonts w:cs="Tahoma"/>
                <w:bCs/>
                <w:highlight w:val="yellow"/>
              </w:rPr>
              <w:t>Insert print</w:t>
            </w:r>
            <w:r>
              <w:rPr>
                <w:rFonts w:cs="Tahoma"/>
                <w:bCs/>
                <w:highlight w:val="yellow"/>
              </w:rPr>
              <w:t>ed</w:t>
            </w:r>
            <w:r w:rsidRPr="00CA4D98">
              <w:rPr>
                <w:rFonts w:cs="Tahoma"/>
                <w:bCs/>
                <w:highlight w:val="yellow"/>
              </w:rPr>
              <w:t xml:space="preserve"> name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52494B4" w14:textId="77777777" w:rsidR="00AC53A6" w:rsidRPr="00496F0A" w:rsidRDefault="00AC53A6" w:rsidP="000F3EA0">
            <w:pPr>
              <w:tabs>
                <w:tab w:val="left" w:pos="3510"/>
                <w:tab w:val="left" w:pos="7470"/>
              </w:tabs>
              <w:rPr>
                <w:rFonts w:cs="Tahoma"/>
                <w:bCs/>
              </w:rPr>
            </w:pPr>
            <w:r w:rsidRPr="00E0700A">
              <w:rPr>
                <w:rFonts w:cs="Tahoma"/>
                <w:bCs/>
                <w:highlight w:val="yellow"/>
              </w:rPr>
              <w:t xml:space="preserve">Insert printed </w:t>
            </w:r>
            <w:r>
              <w:rPr>
                <w:rFonts w:cs="Tahoma"/>
                <w:bCs/>
                <w:highlight w:val="yellow"/>
              </w:rPr>
              <w:t>title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14:paraId="7769AC0F" w14:textId="77777777" w:rsidR="00AC53A6" w:rsidRPr="00496F0A" w:rsidRDefault="00AC53A6" w:rsidP="000F3EA0">
            <w:pPr>
              <w:tabs>
                <w:tab w:val="left" w:pos="3510"/>
                <w:tab w:val="left" w:pos="7470"/>
              </w:tabs>
              <w:jc w:val="center"/>
              <w:rPr>
                <w:rFonts w:cs="Tahoma"/>
                <w:bCs/>
              </w:rPr>
            </w:pPr>
            <w:r w:rsidRPr="00CA4D98">
              <w:rPr>
                <w:rFonts w:cs="Tahoma"/>
                <w:bCs/>
                <w:highlight w:val="yellow"/>
              </w:rPr>
              <w:t>Insert date</w:t>
            </w:r>
          </w:p>
        </w:tc>
      </w:tr>
    </w:tbl>
    <w:p w14:paraId="48DED6CD" w14:textId="77777777" w:rsidR="00AC53A6" w:rsidRDefault="00AC53A6" w:rsidP="00AC53A6"/>
    <w:tbl>
      <w:tblPr>
        <w:tblStyle w:val="TableGrid"/>
        <w:tblW w:w="8352" w:type="dxa"/>
        <w:tblLook w:val="04A0" w:firstRow="1" w:lastRow="0" w:firstColumn="1" w:lastColumn="0" w:noHBand="0" w:noVBand="1"/>
        <w:tblCaption w:val="Signature, printed name, and date for prepare and approvers"/>
      </w:tblPr>
      <w:tblGrid>
        <w:gridCol w:w="2700"/>
        <w:gridCol w:w="2250"/>
        <w:gridCol w:w="2160"/>
        <w:gridCol w:w="1242"/>
      </w:tblGrid>
      <w:tr w:rsidR="00AC53A6" w14:paraId="4ECA92DE" w14:textId="77777777" w:rsidTr="000F3EA0"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E36020" w14:textId="77777777" w:rsidR="00AC53A6" w:rsidRPr="004506B2" w:rsidRDefault="00AC53A6" w:rsidP="000F3EA0">
            <w:pPr>
              <w:tabs>
                <w:tab w:val="left" w:pos="3510"/>
                <w:tab w:val="left" w:pos="7470"/>
              </w:tabs>
              <w:rPr>
                <w:rFonts w:cs="Tahoma"/>
                <w:b/>
                <w:highlight w:val="yellow"/>
              </w:rPr>
            </w:pPr>
            <w:r w:rsidRPr="004506B2">
              <w:rPr>
                <w:rFonts w:cs="Tahoma"/>
                <w:b/>
                <w:highlight w:val="yellow"/>
              </w:rPr>
              <w:t>Approver(s) Signatures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EB6372" w14:textId="77777777" w:rsidR="00AC53A6" w:rsidRPr="00CA4D98" w:rsidRDefault="00AC53A6" w:rsidP="000F3EA0">
            <w:pPr>
              <w:tabs>
                <w:tab w:val="left" w:pos="3510"/>
                <w:tab w:val="left" w:pos="7470"/>
              </w:tabs>
              <w:rPr>
                <w:rFonts w:cs="Tahoma"/>
                <w:bCs/>
                <w:highlight w:val="yellow"/>
              </w:rPr>
            </w:pPr>
            <w:r>
              <w:rPr>
                <w:rFonts w:cs="Tahoma"/>
                <w:i/>
                <w:iCs/>
              </w:rPr>
              <w:t>Print Name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52F29D" w14:textId="77777777" w:rsidR="00AC53A6" w:rsidRPr="00DE0C6E" w:rsidRDefault="00AC53A6" w:rsidP="000F3EA0">
            <w:pPr>
              <w:tabs>
                <w:tab w:val="left" w:pos="3510"/>
                <w:tab w:val="left" w:pos="7470"/>
              </w:tabs>
              <w:rPr>
                <w:rFonts w:cs="Tahoma"/>
              </w:rPr>
            </w:pPr>
            <w:r w:rsidRPr="00285629">
              <w:rPr>
                <w:rFonts w:cs="Tahoma"/>
                <w:i/>
                <w:iCs/>
              </w:rPr>
              <w:t>Title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3267F2" w14:textId="77777777" w:rsidR="00AC53A6" w:rsidRPr="00CA4D98" w:rsidRDefault="00AC53A6" w:rsidP="000F3EA0">
            <w:pPr>
              <w:tabs>
                <w:tab w:val="left" w:pos="3510"/>
                <w:tab w:val="left" w:pos="7470"/>
              </w:tabs>
              <w:jc w:val="center"/>
              <w:rPr>
                <w:rFonts w:cs="Tahoma"/>
                <w:bCs/>
                <w:highlight w:val="yellow"/>
              </w:rPr>
            </w:pPr>
            <w:r w:rsidRPr="00285629">
              <w:rPr>
                <w:rFonts w:cs="Tahoma"/>
                <w:i/>
                <w:iCs/>
              </w:rPr>
              <w:t>Date</w:t>
            </w:r>
          </w:p>
        </w:tc>
      </w:tr>
      <w:tr w:rsidR="00AC53A6" w14:paraId="2D65940D" w14:textId="77777777" w:rsidTr="000F3EA0"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4C713453" w14:textId="77777777" w:rsidR="00AC53A6" w:rsidRPr="00496F0A" w:rsidRDefault="00AC53A6" w:rsidP="000F3EA0">
            <w:pPr>
              <w:tabs>
                <w:tab w:val="left" w:pos="3510"/>
                <w:tab w:val="left" w:pos="7470"/>
              </w:tabs>
              <w:rPr>
                <w:rFonts w:cs="Tahoma"/>
                <w:bCs/>
              </w:rPr>
            </w:pPr>
            <w:r w:rsidRPr="00CA4D98">
              <w:rPr>
                <w:rFonts w:cs="Tahoma"/>
                <w:bCs/>
                <w:highlight w:val="yellow"/>
              </w:rPr>
              <w:t xml:space="preserve">Insert </w:t>
            </w:r>
            <w:r>
              <w:rPr>
                <w:rFonts w:cs="Tahoma"/>
                <w:bCs/>
                <w:highlight w:val="yellow"/>
              </w:rPr>
              <w:t>electronic or wet signature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2DF140A6" w14:textId="77777777" w:rsidR="00AC53A6" w:rsidRPr="00496F0A" w:rsidRDefault="00AC53A6" w:rsidP="000F3EA0">
            <w:pPr>
              <w:tabs>
                <w:tab w:val="left" w:pos="3510"/>
                <w:tab w:val="left" w:pos="7470"/>
              </w:tabs>
              <w:rPr>
                <w:rFonts w:cs="Tahoma"/>
                <w:bCs/>
              </w:rPr>
            </w:pPr>
            <w:r w:rsidRPr="00CA4D98">
              <w:rPr>
                <w:rFonts w:cs="Tahoma"/>
                <w:bCs/>
                <w:highlight w:val="yellow"/>
              </w:rPr>
              <w:t>Insert print</w:t>
            </w:r>
            <w:r>
              <w:rPr>
                <w:rFonts w:cs="Tahoma"/>
                <w:bCs/>
                <w:highlight w:val="yellow"/>
              </w:rPr>
              <w:t>ed</w:t>
            </w:r>
            <w:r w:rsidRPr="00CA4D98">
              <w:rPr>
                <w:rFonts w:cs="Tahoma"/>
                <w:bCs/>
                <w:highlight w:val="yellow"/>
              </w:rPr>
              <w:t xml:space="preserve"> name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1B49FABF" w14:textId="77777777" w:rsidR="00AC53A6" w:rsidRPr="00496F0A" w:rsidRDefault="00AC53A6" w:rsidP="000F3EA0">
            <w:pPr>
              <w:tabs>
                <w:tab w:val="left" w:pos="3510"/>
                <w:tab w:val="left" w:pos="7470"/>
              </w:tabs>
              <w:rPr>
                <w:rFonts w:cs="Tahoma"/>
                <w:bCs/>
              </w:rPr>
            </w:pPr>
            <w:r w:rsidRPr="00DE0C6E">
              <w:rPr>
                <w:rFonts w:cs="Tahoma"/>
              </w:rPr>
              <w:t>Principal</w:t>
            </w:r>
            <w:r>
              <w:rPr>
                <w:rFonts w:cs="Tahoma"/>
              </w:rPr>
              <w:t xml:space="preserve"> i</w:t>
            </w:r>
            <w:r w:rsidRPr="00DE0C6E">
              <w:rPr>
                <w:rFonts w:cs="Tahoma"/>
              </w:rPr>
              <w:t>n</w:t>
            </w:r>
            <w:r>
              <w:rPr>
                <w:rFonts w:cs="Tahoma"/>
              </w:rPr>
              <w:t xml:space="preserve"> c</w:t>
            </w:r>
            <w:r w:rsidRPr="00DE0C6E">
              <w:rPr>
                <w:rFonts w:cs="Tahoma"/>
              </w:rPr>
              <w:t>harge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14:paraId="00252E15" w14:textId="77777777" w:rsidR="00AC53A6" w:rsidRPr="00496F0A" w:rsidRDefault="00AC53A6" w:rsidP="000F3EA0">
            <w:pPr>
              <w:tabs>
                <w:tab w:val="left" w:pos="3510"/>
                <w:tab w:val="left" w:pos="7470"/>
              </w:tabs>
              <w:jc w:val="center"/>
              <w:rPr>
                <w:rFonts w:cs="Tahoma"/>
                <w:bCs/>
              </w:rPr>
            </w:pPr>
            <w:r w:rsidRPr="00CA4D98">
              <w:rPr>
                <w:rFonts w:cs="Tahoma"/>
                <w:bCs/>
                <w:highlight w:val="yellow"/>
              </w:rPr>
              <w:t>Insert date</w:t>
            </w:r>
          </w:p>
        </w:tc>
      </w:tr>
      <w:tr w:rsidR="00AC53A6" w14:paraId="3C6CABC2" w14:textId="77777777" w:rsidTr="000F3EA0"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2CED87F3" w14:textId="77777777" w:rsidR="00AC53A6" w:rsidRPr="00496F0A" w:rsidRDefault="00AC53A6" w:rsidP="000F3EA0">
            <w:pPr>
              <w:tabs>
                <w:tab w:val="left" w:pos="3510"/>
                <w:tab w:val="left" w:pos="7470"/>
              </w:tabs>
              <w:rPr>
                <w:rFonts w:cs="Tahoma"/>
                <w:bCs/>
              </w:rPr>
            </w:pPr>
            <w:r w:rsidRPr="00CA4D98">
              <w:rPr>
                <w:rFonts w:cs="Tahoma"/>
                <w:bCs/>
                <w:highlight w:val="yellow"/>
              </w:rPr>
              <w:t xml:space="preserve">Insert </w:t>
            </w:r>
            <w:r>
              <w:rPr>
                <w:rFonts w:cs="Tahoma"/>
                <w:bCs/>
                <w:highlight w:val="yellow"/>
              </w:rPr>
              <w:t>electronic or wet signature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2F85333F" w14:textId="77777777" w:rsidR="00AC53A6" w:rsidRPr="00496F0A" w:rsidRDefault="00AC53A6" w:rsidP="000F3EA0">
            <w:pPr>
              <w:tabs>
                <w:tab w:val="left" w:pos="3510"/>
                <w:tab w:val="left" w:pos="7470"/>
              </w:tabs>
              <w:rPr>
                <w:rFonts w:cs="Tahoma"/>
                <w:bCs/>
              </w:rPr>
            </w:pPr>
            <w:r w:rsidRPr="00CA4D98">
              <w:rPr>
                <w:rFonts w:cs="Tahoma"/>
                <w:bCs/>
                <w:highlight w:val="yellow"/>
              </w:rPr>
              <w:t>Insert print</w:t>
            </w:r>
            <w:r>
              <w:rPr>
                <w:rFonts w:cs="Tahoma"/>
                <w:bCs/>
                <w:highlight w:val="yellow"/>
              </w:rPr>
              <w:t>ed</w:t>
            </w:r>
            <w:r w:rsidRPr="00CA4D98">
              <w:rPr>
                <w:rFonts w:cs="Tahoma"/>
                <w:bCs/>
                <w:highlight w:val="yellow"/>
              </w:rPr>
              <w:t xml:space="preserve"> name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240BB3AE" w14:textId="77777777" w:rsidR="00AC53A6" w:rsidRPr="00496F0A" w:rsidRDefault="00AC53A6" w:rsidP="000F3EA0">
            <w:pPr>
              <w:tabs>
                <w:tab w:val="left" w:pos="3510"/>
                <w:tab w:val="left" w:pos="7470"/>
              </w:tabs>
              <w:rPr>
                <w:rFonts w:cs="Tahoma"/>
                <w:bCs/>
              </w:rPr>
            </w:pPr>
            <w:r w:rsidRPr="00DE0C6E">
              <w:rPr>
                <w:rFonts w:cs="Tahoma"/>
              </w:rPr>
              <w:t xml:space="preserve">Quality </w:t>
            </w:r>
            <w:r>
              <w:rPr>
                <w:rFonts w:cs="Tahoma"/>
              </w:rPr>
              <w:t>m</w:t>
            </w:r>
            <w:r w:rsidRPr="00DE0C6E">
              <w:rPr>
                <w:rFonts w:cs="Tahoma"/>
              </w:rPr>
              <w:t>anager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14:paraId="6FF8F219" w14:textId="77777777" w:rsidR="00AC53A6" w:rsidRPr="00496F0A" w:rsidRDefault="00AC53A6" w:rsidP="000F3EA0">
            <w:pPr>
              <w:tabs>
                <w:tab w:val="left" w:pos="3510"/>
                <w:tab w:val="left" w:pos="7470"/>
              </w:tabs>
              <w:jc w:val="center"/>
              <w:rPr>
                <w:rFonts w:cs="Tahoma"/>
                <w:bCs/>
              </w:rPr>
            </w:pPr>
            <w:r w:rsidRPr="00CA4D98">
              <w:rPr>
                <w:rFonts w:cs="Tahoma"/>
                <w:bCs/>
                <w:highlight w:val="yellow"/>
              </w:rPr>
              <w:t>Insert date</w:t>
            </w:r>
          </w:p>
        </w:tc>
      </w:tr>
    </w:tbl>
    <w:p w14:paraId="300602ED" w14:textId="77777777" w:rsidR="00AC53A6" w:rsidRDefault="00AC53A6" w:rsidP="00AC53A6">
      <w:pPr>
        <w:pStyle w:val="CommentText"/>
        <w:rPr>
          <w:rFonts w:cs="Tahoma"/>
          <w:b/>
        </w:rPr>
      </w:pPr>
    </w:p>
    <w:p w14:paraId="7A557508" w14:textId="77777777" w:rsidR="00BB350D" w:rsidRDefault="00BB350D" w:rsidP="00BB350D">
      <w:pPr>
        <w:spacing w:before="0" w:after="0"/>
        <w:rPr>
          <w:rFonts w:cs="Tahoma"/>
          <w:b/>
          <w:sz w:val="20"/>
          <w:szCs w:val="20"/>
        </w:rPr>
      </w:pPr>
      <w:r>
        <w:rPr>
          <w:rFonts w:cs="Tahoma"/>
          <w:b/>
        </w:rPr>
        <w:br w:type="page"/>
      </w:r>
    </w:p>
    <w:p w14:paraId="4AF24F2F" w14:textId="4F91B1BC" w:rsidR="00886E81" w:rsidRDefault="00886E81" w:rsidP="00886E81">
      <w:pPr>
        <w:pStyle w:val="Heading2"/>
        <w:numPr>
          <w:ilvl w:val="0"/>
          <w:numId w:val="0"/>
        </w:numPr>
      </w:pPr>
      <w:bookmarkStart w:id="4" w:name="_Toc86041261"/>
      <w:bookmarkStart w:id="5" w:name="_Toc93583426"/>
      <w:bookmarkStart w:id="6" w:name="_Toc195854737"/>
      <w:bookmarkEnd w:id="3"/>
      <w:r>
        <w:lastRenderedPageBreak/>
        <w:t>1</w:t>
      </w:r>
      <w:r>
        <w:tab/>
      </w:r>
      <w:r>
        <w:tab/>
        <w:t>Quality Management Approach</w:t>
      </w:r>
      <w:bookmarkEnd w:id="4"/>
      <w:bookmarkEnd w:id="5"/>
      <w:bookmarkEnd w:id="6"/>
    </w:p>
    <w:p w14:paraId="4CD4961D" w14:textId="3479B796" w:rsidR="00886E81" w:rsidRDefault="00886E81" w:rsidP="00886E81">
      <w:r w:rsidRPr="005D2B2C">
        <w:t xml:space="preserve">State your firm’s quality management policy, philosophy, </w:t>
      </w:r>
      <w:r>
        <w:t>and</w:t>
      </w:r>
      <w:r w:rsidRPr="005D2B2C">
        <w:t xml:space="preserve"> description of overall approach to quality management</w:t>
      </w:r>
      <w:r w:rsidR="001343D5">
        <w:t xml:space="preserve">. </w:t>
      </w:r>
    </w:p>
    <w:p w14:paraId="128FC0C9" w14:textId="2855B2BC" w:rsidR="00886E81" w:rsidRDefault="00886E81" w:rsidP="00886E81">
      <w:pPr>
        <w:pStyle w:val="Heading2"/>
        <w:numPr>
          <w:ilvl w:val="0"/>
          <w:numId w:val="0"/>
        </w:numPr>
        <w:ind w:left="432" w:hanging="432"/>
      </w:pPr>
      <w:bookmarkStart w:id="7" w:name="_Toc86041262"/>
      <w:bookmarkStart w:id="8" w:name="_Toc93583427"/>
      <w:bookmarkStart w:id="9" w:name="_Toc195854738"/>
      <w:r>
        <w:t>2</w:t>
      </w:r>
      <w:r>
        <w:tab/>
      </w:r>
      <w:r>
        <w:tab/>
        <w:t>Quality Management System</w:t>
      </w:r>
      <w:bookmarkEnd w:id="7"/>
      <w:bookmarkEnd w:id="8"/>
      <w:bookmarkEnd w:id="9"/>
    </w:p>
    <w:p w14:paraId="2FE3A83A" w14:textId="48827A95" w:rsidR="00886E81" w:rsidRDefault="00886E81" w:rsidP="00886E81">
      <w:pPr>
        <w:pStyle w:val="Heading3"/>
      </w:pPr>
      <w:bookmarkStart w:id="10" w:name="_Toc86041263"/>
      <w:bookmarkStart w:id="11" w:name="_Toc93583428"/>
      <w:bookmarkStart w:id="12" w:name="_Toc195854739"/>
      <w:r>
        <w:t>2.1</w:t>
      </w:r>
      <w:r>
        <w:tab/>
      </w:r>
      <w:r w:rsidRPr="00886E81">
        <w:t>Organizational</w:t>
      </w:r>
      <w:r>
        <w:t xml:space="preserve"> Structure</w:t>
      </w:r>
      <w:bookmarkEnd w:id="10"/>
      <w:bookmarkEnd w:id="11"/>
      <w:bookmarkEnd w:id="12"/>
    </w:p>
    <w:p w14:paraId="4834BF5E" w14:textId="1952ED90" w:rsidR="00647509" w:rsidRDefault="00886E81" w:rsidP="00647509">
      <w:r>
        <w:t>Provide</w:t>
      </w:r>
      <w:r w:rsidRPr="008468C1">
        <w:t xml:space="preserve"> an </w:t>
      </w:r>
      <w:r>
        <w:t>o</w:t>
      </w:r>
      <w:r w:rsidRPr="008468C1">
        <w:t>rganizatio</w:t>
      </w:r>
      <w:r>
        <w:t>nal</w:t>
      </w:r>
      <w:r w:rsidRPr="008468C1">
        <w:t xml:space="preserve"> </w:t>
      </w:r>
      <w:r>
        <w:t>c</w:t>
      </w:r>
      <w:r w:rsidRPr="008468C1">
        <w:t xml:space="preserve">hart </w:t>
      </w:r>
      <w:r>
        <w:t>illustrat</w:t>
      </w:r>
      <w:r w:rsidR="00AB4781">
        <w:t>ing</w:t>
      </w:r>
      <w:r>
        <w:t xml:space="preserve"> the q</w:t>
      </w:r>
      <w:r w:rsidRPr="005D2B2C">
        <w:t>uality management organizational structure</w:t>
      </w:r>
      <w:r>
        <w:t xml:space="preserve">, </w:t>
      </w:r>
      <w:r w:rsidRPr="008468C1">
        <w:t xml:space="preserve">identifying all key </w:t>
      </w:r>
      <w:r>
        <w:t xml:space="preserve">quality related </w:t>
      </w:r>
      <w:r w:rsidRPr="008468C1">
        <w:t>roles</w:t>
      </w:r>
      <w:r w:rsidR="00EA5FC6">
        <w:t>. I</w:t>
      </w:r>
      <w:r w:rsidRPr="00BB2413">
        <w:t>nclud</w:t>
      </w:r>
      <w:r w:rsidR="00EA5FC6">
        <w:t>e</w:t>
      </w:r>
      <w:r w:rsidRPr="00BB2413">
        <w:t xml:space="preserve"> </w:t>
      </w:r>
      <w:r>
        <w:t xml:space="preserve">discipline(s) where </w:t>
      </w:r>
      <w:r w:rsidRPr="00BB2413">
        <w:t xml:space="preserve">sub-consultants </w:t>
      </w:r>
      <w:r w:rsidR="00EA5FC6">
        <w:t xml:space="preserve">may </w:t>
      </w:r>
      <w:proofErr w:type="gramStart"/>
      <w:r w:rsidR="00EA5FC6">
        <w:t>be</w:t>
      </w:r>
      <w:r>
        <w:t xml:space="preserve"> </w:t>
      </w:r>
      <w:r w:rsidR="00EA5FC6">
        <w:t>us</w:t>
      </w:r>
      <w:r w:rsidRPr="00BB2413">
        <w:t>ed</w:t>
      </w:r>
      <w:proofErr w:type="gramEnd"/>
      <w:r w:rsidRPr="00BB2413">
        <w:t xml:space="preserve"> to supplement your organization</w:t>
      </w:r>
      <w:r>
        <w:t xml:space="preserve"> and how you</w:t>
      </w:r>
      <w:r w:rsidR="0074419A">
        <w:t>r firm</w:t>
      </w:r>
      <w:r>
        <w:t xml:space="preserve"> will manage quality with them</w:t>
      </w:r>
      <w:r w:rsidR="001343D5">
        <w:t xml:space="preserve">. </w:t>
      </w:r>
      <w:r w:rsidR="00832608">
        <w:t>I</w:t>
      </w:r>
      <w:r w:rsidRPr="00BB2413">
        <w:t>nclude the following:</w:t>
      </w:r>
    </w:p>
    <w:p w14:paraId="0F6727B3" w14:textId="77777777" w:rsidR="00AB4781" w:rsidRPr="00AC7F38" w:rsidRDefault="00886E81" w:rsidP="00AB4781">
      <w:pPr>
        <w:pStyle w:val="Bullet1-After1st"/>
        <w:tabs>
          <w:tab w:val="clear" w:pos="576"/>
          <w:tab w:val="num" w:pos="900"/>
        </w:tabs>
        <w:ind w:left="900" w:hanging="360"/>
        <w:rPr>
          <w:rFonts w:ascii="Palatino Linotype" w:hAnsi="Palatino Linotype" w:cs="Segoe UI"/>
        </w:rPr>
      </w:pPr>
      <w:r w:rsidRPr="00AB4781">
        <w:rPr>
          <w:rFonts w:ascii="Palatino Linotype" w:hAnsi="Palatino Linotype" w:cs="Segoe UI"/>
        </w:rPr>
        <w:t xml:space="preserve">Principal in </w:t>
      </w:r>
      <w:r w:rsidR="00DE6261" w:rsidRPr="00AB4781">
        <w:rPr>
          <w:rFonts w:ascii="Palatino Linotype" w:hAnsi="Palatino Linotype" w:cs="Segoe UI"/>
        </w:rPr>
        <w:t>c</w:t>
      </w:r>
      <w:r w:rsidRPr="00AB4781">
        <w:rPr>
          <w:rFonts w:ascii="Palatino Linotype" w:hAnsi="Palatino Linotype" w:cs="Segoe UI"/>
        </w:rPr>
        <w:t>harge.</w:t>
      </w:r>
    </w:p>
    <w:p w14:paraId="7F322AE1" w14:textId="036AC656" w:rsidR="00886E81" w:rsidRPr="00AB4781" w:rsidRDefault="00886E81" w:rsidP="00763AB3">
      <w:pPr>
        <w:pStyle w:val="Bullet1-After1st"/>
        <w:tabs>
          <w:tab w:val="clear" w:pos="576"/>
          <w:tab w:val="num" w:pos="900"/>
        </w:tabs>
        <w:ind w:left="900" w:hanging="360"/>
        <w:rPr>
          <w:rFonts w:ascii="Palatino Linotype" w:hAnsi="Palatino Linotype" w:cs="Segoe UI"/>
        </w:rPr>
      </w:pPr>
      <w:r w:rsidRPr="00AB4781">
        <w:rPr>
          <w:rFonts w:ascii="Palatino Linotype" w:hAnsi="Palatino Linotype" w:cs="Segoe UI"/>
        </w:rPr>
        <w:t xml:space="preserve">Project </w:t>
      </w:r>
      <w:r w:rsidR="00DE6261" w:rsidRPr="00AB4781">
        <w:rPr>
          <w:rFonts w:ascii="Palatino Linotype" w:hAnsi="Palatino Linotype" w:cs="Segoe UI"/>
        </w:rPr>
        <w:t>m</w:t>
      </w:r>
      <w:r w:rsidRPr="00AB4781">
        <w:rPr>
          <w:rFonts w:ascii="Palatino Linotype" w:hAnsi="Palatino Linotype" w:cs="Segoe UI"/>
        </w:rPr>
        <w:t>anager(s).</w:t>
      </w:r>
    </w:p>
    <w:p w14:paraId="42A3FA64" w14:textId="4DB1126F" w:rsidR="00886E81" w:rsidRPr="00AC7F38" w:rsidRDefault="00886E81" w:rsidP="00886E81">
      <w:pPr>
        <w:pStyle w:val="Bullet1-After1st"/>
        <w:tabs>
          <w:tab w:val="clear" w:pos="576"/>
          <w:tab w:val="num" w:pos="900"/>
        </w:tabs>
        <w:ind w:left="900" w:hanging="360"/>
        <w:rPr>
          <w:rFonts w:ascii="Palatino Linotype" w:hAnsi="Palatino Linotype" w:cs="Segoe UI"/>
        </w:rPr>
      </w:pPr>
      <w:r w:rsidRPr="00AC7F38">
        <w:rPr>
          <w:rFonts w:ascii="Palatino Linotype" w:hAnsi="Palatino Linotype" w:cs="Segoe UI"/>
        </w:rPr>
        <w:t xml:space="preserve">Quality </w:t>
      </w:r>
      <w:r w:rsidR="00DE6261">
        <w:rPr>
          <w:rFonts w:ascii="Palatino Linotype" w:hAnsi="Palatino Linotype" w:cs="Segoe UI"/>
        </w:rPr>
        <w:t>c</w:t>
      </w:r>
      <w:r w:rsidRPr="00AC7F38">
        <w:rPr>
          <w:rFonts w:ascii="Palatino Linotype" w:hAnsi="Palatino Linotype" w:cs="Segoe UI"/>
        </w:rPr>
        <w:t xml:space="preserve">ontrol </w:t>
      </w:r>
      <w:r w:rsidR="00DE6261">
        <w:rPr>
          <w:rFonts w:ascii="Palatino Linotype" w:hAnsi="Palatino Linotype" w:cs="Segoe UI"/>
        </w:rPr>
        <w:t>m</w:t>
      </w:r>
      <w:r w:rsidRPr="00AC7F38">
        <w:rPr>
          <w:rFonts w:ascii="Palatino Linotype" w:hAnsi="Palatino Linotype" w:cs="Segoe UI"/>
        </w:rPr>
        <w:t xml:space="preserve">anager or </w:t>
      </w:r>
      <w:r w:rsidR="00DE6261">
        <w:rPr>
          <w:rFonts w:ascii="Palatino Linotype" w:hAnsi="Palatino Linotype" w:cs="Segoe UI"/>
        </w:rPr>
        <w:t>s</w:t>
      </w:r>
      <w:r w:rsidRPr="00AC7F38">
        <w:rPr>
          <w:rFonts w:ascii="Palatino Linotype" w:hAnsi="Palatino Linotype" w:cs="Segoe UI"/>
        </w:rPr>
        <w:t>upervisor.</w:t>
      </w:r>
    </w:p>
    <w:p w14:paraId="27C9A386" w14:textId="0F753DA1" w:rsidR="00886E81" w:rsidRPr="00AC7F38" w:rsidRDefault="00886E81" w:rsidP="00886E81">
      <w:pPr>
        <w:pStyle w:val="Bullet1-After1st"/>
        <w:tabs>
          <w:tab w:val="clear" w:pos="576"/>
          <w:tab w:val="num" w:pos="900"/>
        </w:tabs>
        <w:ind w:left="900" w:hanging="360"/>
        <w:rPr>
          <w:rFonts w:ascii="Palatino Linotype" w:hAnsi="Palatino Linotype" w:cs="Segoe UI"/>
        </w:rPr>
      </w:pPr>
      <w:r w:rsidRPr="00AC7F38">
        <w:rPr>
          <w:rFonts w:ascii="Palatino Linotype" w:hAnsi="Palatino Linotype" w:cs="Segoe UI"/>
        </w:rPr>
        <w:t xml:space="preserve">Project </w:t>
      </w:r>
      <w:r w:rsidR="00DE6261">
        <w:rPr>
          <w:rFonts w:ascii="Palatino Linotype" w:hAnsi="Palatino Linotype" w:cs="Segoe UI"/>
        </w:rPr>
        <w:t>d</w:t>
      </w:r>
      <w:r w:rsidRPr="00AC7F38">
        <w:rPr>
          <w:rFonts w:ascii="Palatino Linotype" w:hAnsi="Palatino Linotype" w:cs="Segoe UI"/>
        </w:rPr>
        <w:t xml:space="preserve">iscipline </w:t>
      </w:r>
      <w:r w:rsidR="00DE6261">
        <w:rPr>
          <w:rFonts w:ascii="Palatino Linotype" w:hAnsi="Palatino Linotype" w:cs="Segoe UI"/>
        </w:rPr>
        <w:t>m</w:t>
      </w:r>
      <w:r w:rsidRPr="00AC7F38">
        <w:rPr>
          <w:rFonts w:ascii="Palatino Linotype" w:hAnsi="Palatino Linotype" w:cs="Segoe UI"/>
        </w:rPr>
        <w:t>anager(s).</w:t>
      </w:r>
    </w:p>
    <w:p w14:paraId="19244B97" w14:textId="77777777" w:rsidR="00647509" w:rsidRDefault="00886E81" w:rsidP="00647509">
      <w:r>
        <w:t>This can be by role titles</w:t>
      </w:r>
      <w:r w:rsidR="00C210A6">
        <w:t xml:space="preserve"> for the quality plans</w:t>
      </w:r>
      <w:r w:rsidR="001343D5">
        <w:t xml:space="preserve">. </w:t>
      </w:r>
    </w:p>
    <w:p w14:paraId="0E58B06B" w14:textId="50A58C8E" w:rsidR="00886E81" w:rsidRDefault="00886E81" w:rsidP="00886E81">
      <w:pPr>
        <w:pStyle w:val="Heading3"/>
      </w:pPr>
      <w:bookmarkStart w:id="13" w:name="_Toc86041264"/>
      <w:bookmarkStart w:id="14" w:name="_Toc93583429"/>
      <w:bookmarkStart w:id="15" w:name="_Toc195854740"/>
      <w:r>
        <w:t>2.2</w:t>
      </w:r>
      <w:r>
        <w:tab/>
        <w:t>Roles and Responsibilities</w:t>
      </w:r>
      <w:bookmarkEnd w:id="13"/>
      <w:bookmarkEnd w:id="14"/>
      <w:bookmarkEnd w:id="15"/>
    </w:p>
    <w:p w14:paraId="358C7B4C" w14:textId="3AAC0DFF" w:rsidR="00647509" w:rsidRDefault="00886E81" w:rsidP="00647509">
      <w:r>
        <w:t>List r</w:t>
      </w:r>
      <w:r w:rsidRPr="005D2B2C">
        <w:t xml:space="preserve">oles, responsibilities, and qualifications of </w:t>
      </w:r>
      <w:r>
        <w:t>those</w:t>
      </w:r>
      <w:r w:rsidRPr="005D2B2C">
        <w:t xml:space="preserve"> responsible for </w:t>
      </w:r>
      <w:r>
        <w:t>checking and verifying quality</w:t>
      </w:r>
      <w:r w:rsidR="00BB350D">
        <w:t>; including but not limited to preparers, drafters, quality reviewers, and subject matter experts</w:t>
      </w:r>
      <w:r>
        <w:t>.</w:t>
      </w:r>
      <w:r w:rsidRPr="005D2B2C">
        <w:t xml:space="preserve"> </w:t>
      </w:r>
      <w:r>
        <w:t>L</w:t>
      </w:r>
      <w:r w:rsidRPr="005D2B2C">
        <w:t>ist by discipline</w:t>
      </w:r>
      <w:r w:rsidR="001343D5">
        <w:t xml:space="preserve">. </w:t>
      </w:r>
      <w:r>
        <w:t xml:space="preserve">Include </w:t>
      </w:r>
      <w:r w:rsidRPr="005D2B2C">
        <w:t xml:space="preserve">the </w:t>
      </w:r>
      <w:r w:rsidR="00647509">
        <w:t>QC</w:t>
      </w:r>
      <w:r w:rsidRPr="005D2B2C">
        <w:t xml:space="preserve"> </w:t>
      </w:r>
      <w:r>
        <w:t>m</w:t>
      </w:r>
      <w:r w:rsidRPr="005D2B2C">
        <w:t xml:space="preserve">anager’s </w:t>
      </w:r>
      <w:r>
        <w:t xml:space="preserve">role, </w:t>
      </w:r>
      <w:r w:rsidRPr="005D2B2C">
        <w:t>responsibilities</w:t>
      </w:r>
      <w:r>
        <w:t>,</w:t>
      </w:r>
      <w:r w:rsidRPr="005D2B2C">
        <w:t xml:space="preserve"> and </w:t>
      </w:r>
      <w:r>
        <w:t xml:space="preserve">how that role </w:t>
      </w:r>
      <w:r w:rsidR="00776F92">
        <w:t xml:space="preserve">provides </w:t>
      </w:r>
      <w:r w:rsidR="00C210A6">
        <w:t>an independent review of all deliverables.</w:t>
      </w:r>
    </w:p>
    <w:p w14:paraId="468E9DCC" w14:textId="010AE70B" w:rsidR="00886E81" w:rsidRDefault="00886E81" w:rsidP="00886E81">
      <w:pPr>
        <w:pStyle w:val="Heading3"/>
      </w:pPr>
      <w:bookmarkStart w:id="16" w:name="_Toc86041265"/>
      <w:bookmarkStart w:id="17" w:name="_Toc93583430"/>
      <w:bookmarkStart w:id="18" w:name="_Toc195854741"/>
      <w:r>
        <w:t>2.3</w:t>
      </w:r>
      <w:r>
        <w:tab/>
        <w:t>Quality Training</w:t>
      </w:r>
      <w:bookmarkEnd w:id="16"/>
      <w:bookmarkEnd w:id="17"/>
      <w:bookmarkEnd w:id="18"/>
    </w:p>
    <w:p w14:paraId="14211D6D" w14:textId="2E437912" w:rsidR="00647509" w:rsidRDefault="00886E81" w:rsidP="00647509">
      <w:r>
        <w:t>Indicate what t</w:t>
      </w:r>
      <w:r w:rsidRPr="00EB2625">
        <w:t xml:space="preserve">raining </w:t>
      </w:r>
      <w:r w:rsidR="00C73FE4">
        <w:t>you</w:t>
      </w:r>
      <w:r w:rsidR="00776F92">
        <w:t>r firm</w:t>
      </w:r>
      <w:r w:rsidR="00C73FE4">
        <w:t xml:space="preserve"> provide</w:t>
      </w:r>
      <w:r w:rsidR="00776F92">
        <w:t>s</w:t>
      </w:r>
      <w:r w:rsidR="00C73FE4">
        <w:t xml:space="preserve"> to staff on quality to </w:t>
      </w:r>
      <w:r w:rsidR="00776F92">
        <w:t>confirm</w:t>
      </w:r>
      <w:r w:rsidR="00C73FE4">
        <w:t xml:space="preserve"> </w:t>
      </w:r>
      <w:r w:rsidR="00EA5FC6">
        <w:t xml:space="preserve">they are following </w:t>
      </w:r>
      <w:r w:rsidR="00C73FE4">
        <w:t>this quality plan.</w:t>
      </w:r>
    </w:p>
    <w:p w14:paraId="064207DB" w14:textId="4CA045A2" w:rsidR="00886E81" w:rsidRDefault="00886E81" w:rsidP="00886E81">
      <w:pPr>
        <w:pStyle w:val="Heading2"/>
        <w:numPr>
          <w:ilvl w:val="0"/>
          <w:numId w:val="0"/>
        </w:numPr>
      </w:pPr>
      <w:bookmarkStart w:id="19" w:name="_Toc86041266"/>
      <w:bookmarkStart w:id="20" w:name="_Toc93583431"/>
      <w:bookmarkStart w:id="21" w:name="_Toc195854742"/>
      <w:r>
        <w:t>3</w:t>
      </w:r>
      <w:r>
        <w:tab/>
        <w:t>Quality Management Processes</w:t>
      </w:r>
      <w:bookmarkEnd w:id="19"/>
      <w:bookmarkEnd w:id="20"/>
      <w:bookmarkEnd w:id="21"/>
    </w:p>
    <w:p w14:paraId="2E340B51" w14:textId="1A4E5170" w:rsidR="00886E81" w:rsidRDefault="00886E81" w:rsidP="00886E81">
      <w:pPr>
        <w:pStyle w:val="Heading3"/>
      </w:pPr>
      <w:bookmarkStart w:id="22" w:name="_Toc93583432"/>
      <w:bookmarkStart w:id="23" w:name="_Toc86041267"/>
      <w:bookmarkStart w:id="24" w:name="_Toc195854743"/>
      <w:r>
        <w:t>3.1</w:t>
      </w:r>
      <w:r>
        <w:tab/>
        <w:t>Schedule</w:t>
      </w:r>
      <w:bookmarkEnd w:id="22"/>
      <w:bookmarkEnd w:id="24"/>
    </w:p>
    <w:p w14:paraId="40A28050" w14:textId="7CEE2C74" w:rsidR="00566CA9" w:rsidRDefault="00886E81" w:rsidP="00647509">
      <w:r>
        <w:t>Describe how you</w:t>
      </w:r>
      <w:r w:rsidR="00776F92">
        <w:t>r firm</w:t>
      </w:r>
      <w:r>
        <w:t xml:space="preserve"> will maintain an updated schedule that includes time allotted for QC, QA and deliverable certification</w:t>
      </w:r>
      <w:r w:rsidR="001343D5">
        <w:t xml:space="preserve">. </w:t>
      </w:r>
    </w:p>
    <w:p w14:paraId="1AD85073" w14:textId="4F05DD53" w:rsidR="00F8471C" w:rsidRDefault="00F8471C">
      <w:pPr>
        <w:spacing w:before="0" w:after="0"/>
      </w:pPr>
      <w:r>
        <w:br w:type="page"/>
      </w:r>
    </w:p>
    <w:p w14:paraId="0CEEB9D5" w14:textId="4996F142" w:rsidR="00886E81" w:rsidRDefault="009C5E4F" w:rsidP="00886E81">
      <w:pPr>
        <w:pStyle w:val="Heading3"/>
      </w:pPr>
      <w:bookmarkStart w:id="25" w:name="_Toc93583433"/>
      <w:bookmarkStart w:id="26" w:name="_Toc195854744"/>
      <w:r>
        <w:lastRenderedPageBreak/>
        <w:t>3.2</w:t>
      </w:r>
      <w:r w:rsidR="00886E81">
        <w:tab/>
      </w:r>
      <w:r w:rsidR="00886E81" w:rsidRPr="00C0737B">
        <w:t>Quality</w:t>
      </w:r>
      <w:r w:rsidR="00886E81">
        <w:t xml:space="preserve"> Standards</w:t>
      </w:r>
      <w:bookmarkEnd w:id="23"/>
      <w:bookmarkEnd w:id="25"/>
      <w:bookmarkEnd w:id="26"/>
    </w:p>
    <w:p w14:paraId="26D7625C" w14:textId="16C7B4FD" w:rsidR="00647509" w:rsidRDefault="00886E81" w:rsidP="00647509">
      <w:r>
        <w:t>Indicate how you</w:t>
      </w:r>
      <w:r w:rsidR="00776F92">
        <w:t>r firm makes</w:t>
      </w:r>
      <w:r>
        <w:t xml:space="preserve"> </w:t>
      </w:r>
      <w:r w:rsidRPr="00DB560E">
        <w:t xml:space="preserve">the most current version of applicable standards, manuals, directives and other procedural guidance available </w:t>
      </w:r>
      <w:r w:rsidR="00F14037" w:rsidRPr="00DB560E">
        <w:t xml:space="preserve">to all </w:t>
      </w:r>
      <w:r w:rsidR="00F14037">
        <w:t>deliverable preparers and reviewers</w:t>
      </w:r>
      <w:r w:rsidR="001343D5">
        <w:t xml:space="preserve">. </w:t>
      </w:r>
      <w:r w:rsidR="003F1411">
        <w:t>D</w:t>
      </w:r>
      <w:r>
        <w:t xml:space="preserve">escribe how </w:t>
      </w:r>
      <w:r w:rsidR="004D30B0">
        <w:t>each discipline</w:t>
      </w:r>
      <w:r>
        <w:t xml:space="preserve"> will know about and access the ODOT discipline websites and project delivery quality program website to access the ODOT statewide discipline quality plans, region technical center quality plans, </w:t>
      </w:r>
      <w:r w:rsidR="008A0538">
        <w:rPr>
          <w:iCs/>
        </w:rPr>
        <w:t xml:space="preserve">Statewide </w:t>
      </w:r>
      <w:r w:rsidR="00F14037" w:rsidRPr="00295518">
        <w:rPr>
          <w:iCs/>
        </w:rPr>
        <w:t>ODOT Delivered Local Agency Program (ODLAP) Quality Plan</w:t>
      </w:r>
      <w:r w:rsidR="00F14037">
        <w:rPr>
          <w:iCs/>
        </w:rPr>
        <w:t xml:space="preserve">, </w:t>
      </w:r>
      <w:r w:rsidR="008A0538">
        <w:rPr>
          <w:iCs/>
        </w:rPr>
        <w:t xml:space="preserve">and </w:t>
      </w:r>
      <w:r w:rsidR="00F14037">
        <w:rPr>
          <w:iCs/>
        </w:rPr>
        <w:t xml:space="preserve">the </w:t>
      </w:r>
      <w:r>
        <w:t>Project Delivery Quality Program Manual and related guidance</w:t>
      </w:r>
      <w:r w:rsidR="009C5E4F">
        <w:t xml:space="preserve"> so that your firm can meet or exceed ODOT quality expectations</w:t>
      </w:r>
      <w:r>
        <w:t xml:space="preserve">. </w:t>
      </w:r>
    </w:p>
    <w:p w14:paraId="3D48F23B" w14:textId="3EB23F77" w:rsidR="00886E81" w:rsidRPr="00B34A46" w:rsidRDefault="00886E81" w:rsidP="00886E81">
      <w:pPr>
        <w:pStyle w:val="Heading3"/>
      </w:pPr>
      <w:bookmarkStart w:id="27" w:name="_Toc86041268"/>
      <w:bookmarkStart w:id="28" w:name="_Toc93583434"/>
      <w:bookmarkStart w:id="29" w:name="_Toc195854745"/>
      <w:r>
        <w:t>3.3</w:t>
      </w:r>
      <w:r>
        <w:tab/>
      </w:r>
      <w:r w:rsidRPr="00B34A46">
        <w:t>Quality Control</w:t>
      </w:r>
      <w:bookmarkEnd w:id="27"/>
      <w:bookmarkEnd w:id="28"/>
      <w:bookmarkEnd w:id="29"/>
      <w:r>
        <w:t xml:space="preserve"> </w:t>
      </w:r>
    </w:p>
    <w:p w14:paraId="7AB9AE86" w14:textId="679EF80F" w:rsidR="00647509" w:rsidRDefault="00D8746B" w:rsidP="00647509">
      <w:r w:rsidRPr="003725EB">
        <w:rPr>
          <w:iCs/>
        </w:rPr>
        <w:t xml:space="preserve">Describe the </w:t>
      </w:r>
      <w:r w:rsidR="00647509">
        <w:rPr>
          <w:iCs/>
        </w:rPr>
        <w:t>QC</w:t>
      </w:r>
      <w:r w:rsidRPr="003725EB">
        <w:rPr>
          <w:iCs/>
        </w:rPr>
        <w:t xml:space="preserve"> procedures and reviews you</w:t>
      </w:r>
      <w:r w:rsidR="0074419A">
        <w:rPr>
          <w:iCs/>
        </w:rPr>
        <w:t>r firm</w:t>
      </w:r>
      <w:r w:rsidRPr="003725EB">
        <w:rPr>
          <w:iCs/>
        </w:rPr>
        <w:t xml:space="preserve"> ha</w:t>
      </w:r>
      <w:r w:rsidR="0074419A">
        <w:rPr>
          <w:iCs/>
        </w:rPr>
        <w:t>s</w:t>
      </w:r>
      <w:r w:rsidRPr="003725EB">
        <w:rPr>
          <w:iCs/>
        </w:rPr>
        <w:t xml:space="preserve"> in place </w:t>
      </w:r>
      <w:r>
        <w:rPr>
          <w:iCs/>
        </w:rPr>
        <w:t xml:space="preserve">for </w:t>
      </w:r>
      <w:r w:rsidRPr="0022073B">
        <w:t xml:space="preserve">consultant and sub-consultant </w:t>
      </w:r>
      <w:r w:rsidRPr="003725EB">
        <w:rPr>
          <w:iCs/>
        </w:rPr>
        <w:t>deliverables</w:t>
      </w:r>
      <w:r w:rsidRPr="00D63429">
        <w:t xml:space="preserve"> </w:t>
      </w:r>
      <w:r>
        <w:t xml:space="preserve">to </w:t>
      </w:r>
      <w:proofErr w:type="gramStart"/>
      <w:r>
        <w:t>assure</w:t>
      </w:r>
      <w:proofErr w:type="gramEnd"/>
      <w:r>
        <w:t xml:space="preserve"> they </w:t>
      </w:r>
      <w:r w:rsidRPr="00D63429">
        <w:t xml:space="preserve">meet or exceed the ODOT </w:t>
      </w:r>
      <w:r w:rsidRPr="003725EB">
        <w:rPr>
          <w:iCs/>
        </w:rPr>
        <w:t xml:space="preserve">quality expectations found in the </w:t>
      </w:r>
      <w:r>
        <w:t xml:space="preserve">statewide discipline quality plans, </w:t>
      </w:r>
      <w:r w:rsidR="00E62D17" w:rsidRPr="00295518">
        <w:rPr>
          <w:iCs/>
        </w:rPr>
        <w:t>ODOT Delivered Local Agency Program Quality Plan</w:t>
      </w:r>
      <w:r w:rsidR="00E62D17">
        <w:rPr>
          <w:iCs/>
        </w:rPr>
        <w:t>,</w:t>
      </w:r>
      <w:r>
        <w:t xml:space="preserve"> region technical center quality plans, and Project Delivery Quality Program Manual and related guidance</w:t>
      </w:r>
      <w:r w:rsidR="001343D5">
        <w:t xml:space="preserve">. </w:t>
      </w:r>
      <w:r w:rsidR="003F1411">
        <w:t>D</w:t>
      </w:r>
      <w:r w:rsidR="00886E81" w:rsidRPr="006C64AB">
        <w:rPr>
          <w:rFonts w:cs="Times New Roman"/>
          <w:iCs/>
        </w:rPr>
        <w:t xml:space="preserve">escribe the quality </w:t>
      </w:r>
      <w:r w:rsidR="00886E81">
        <w:rPr>
          <w:rFonts w:cs="Times New Roman"/>
          <w:iCs/>
        </w:rPr>
        <w:t xml:space="preserve">control </w:t>
      </w:r>
      <w:r w:rsidR="00886E81" w:rsidRPr="006C64AB">
        <w:rPr>
          <w:rFonts w:cs="Times New Roman"/>
          <w:iCs/>
        </w:rPr>
        <w:t>procedures that</w:t>
      </w:r>
      <w:r w:rsidR="00886E81">
        <w:rPr>
          <w:rFonts w:cs="Times New Roman"/>
          <w:iCs/>
        </w:rPr>
        <w:t>:</w:t>
      </w:r>
      <w:r w:rsidR="00886E81" w:rsidRPr="006C64AB">
        <w:rPr>
          <w:rFonts w:cs="Times New Roman"/>
          <w:iCs/>
        </w:rPr>
        <w:t xml:space="preserve"> </w:t>
      </w:r>
    </w:p>
    <w:p w14:paraId="31CCB6FD" w14:textId="746EA441" w:rsidR="00886E81" w:rsidRPr="00AC7F38" w:rsidRDefault="00776F92" w:rsidP="00886E81">
      <w:pPr>
        <w:pStyle w:val="Bullet1-After1st"/>
        <w:tabs>
          <w:tab w:val="clear" w:pos="576"/>
          <w:tab w:val="num" w:pos="900"/>
        </w:tabs>
        <w:ind w:left="900" w:hanging="360"/>
        <w:rPr>
          <w:rFonts w:ascii="Palatino Linotype" w:hAnsi="Palatino Linotype"/>
          <w:iCs/>
        </w:rPr>
      </w:pPr>
      <w:r>
        <w:rPr>
          <w:rFonts w:ascii="Palatino Linotype" w:hAnsi="Palatino Linotype"/>
          <w:iCs/>
        </w:rPr>
        <w:t>Confirm</w:t>
      </w:r>
      <w:r w:rsidRPr="00AC7F38">
        <w:rPr>
          <w:rFonts w:ascii="Palatino Linotype" w:hAnsi="Palatino Linotype"/>
          <w:iCs/>
        </w:rPr>
        <w:t xml:space="preserve"> </w:t>
      </w:r>
      <w:r w:rsidR="00886E81" w:rsidRPr="00AC7F38">
        <w:rPr>
          <w:rFonts w:ascii="Palatino Linotype" w:hAnsi="Palatino Linotype"/>
          <w:iCs/>
        </w:rPr>
        <w:t>those preparing deliverables are technically competent in that discipline</w:t>
      </w:r>
      <w:r w:rsidR="001343D5">
        <w:rPr>
          <w:rFonts w:ascii="Palatino Linotype" w:hAnsi="Palatino Linotype"/>
          <w:iCs/>
        </w:rPr>
        <w:t xml:space="preserve">. </w:t>
      </w:r>
    </w:p>
    <w:p w14:paraId="1594E4D3" w14:textId="5C014B73" w:rsidR="00886E81" w:rsidRPr="00AC7F38" w:rsidRDefault="00776F92" w:rsidP="00886E81">
      <w:pPr>
        <w:pStyle w:val="Bullet1-After1st"/>
        <w:tabs>
          <w:tab w:val="clear" w:pos="576"/>
          <w:tab w:val="num" w:pos="900"/>
        </w:tabs>
        <w:ind w:left="900" w:hanging="360"/>
        <w:rPr>
          <w:rFonts w:ascii="Palatino Linotype" w:hAnsi="Palatino Linotype"/>
          <w:iCs/>
        </w:rPr>
      </w:pPr>
      <w:r>
        <w:rPr>
          <w:rFonts w:ascii="Palatino Linotype" w:hAnsi="Palatino Linotype"/>
          <w:iCs/>
        </w:rPr>
        <w:t>Confirm</w:t>
      </w:r>
      <w:r w:rsidR="00886E81" w:rsidRPr="00AC7F38">
        <w:rPr>
          <w:rFonts w:ascii="Palatino Linotype" w:hAnsi="Palatino Linotype"/>
          <w:iCs/>
        </w:rPr>
        <w:t xml:space="preserve"> reviewers are technically competent in the discipline they are reviewing and possess equal or greater qualification than the preparer(s)</w:t>
      </w:r>
      <w:r w:rsidR="001343D5">
        <w:rPr>
          <w:rFonts w:ascii="Palatino Linotype" w:hAnsi="Palatino Linotype"/>
          <w:iCs/>
        </w:rPr>
        <w:t xml:space="preserve">. </w:t>
      </w:r>
    </w:p>
    <w:p w14:paraId="0C1B2F1F" w14:textId="0359D506" w:rsidR="00886E81" w:rsidRPr="00AC7F38" w:rsidRDefault="00E62D17" w:rsidP="00886E81">
      <w:pPr>
        <w:pStyle w:val="Bullet1-After1st"/>
        <w:tabs>
          <w:tab w:val="clear" w:pos="576"/>
          <w:tab w:val="num" w:pos="900"/>
        </w:tabs>
        <w:ind w:left="900" w:hanging="360"/>
        <w:rPr>
          <w:rFonts w:ascii="Palatino Linotype" w:hAnsi="Palatino Linotype"/>
          <w:iCs/>
        </w:rPr>
      </w:pPr>
      <w:r w:rsidRPr="00AC7F38">
        <w:rPr>
          <w:rFonts w:ascii="Palatino Linotype" w:hAnsi="Palatino Linotype"/>
          <w:iCs/>
        </w:rPr>
        <w:t xml:space="preserve">Describe </w:t>
      </w:r>
      <w:r>
        <w:rPr>
          <w:rFonts w:ascii="Palatino Linotype" w:hAnsi="Palatino Linotype"/>
          <w:iCs/>
        </w:rPr>
        <w:t>how you</w:t>
      </w:r>
      <w:r w:rsidR="00776F92">
        <w:rPr>
          <w:rFonts w:ascii="Palatino Linotype" w:hAnsi="Palatino Linotype"/>
          <w:iCs/>
        </w:rPr>
        <w:t>r firm</w:t>
      </w:r>
      <w:r>
        <w:rPr>
          <w:rFonts w:ascii="Palatino Linotype" w:hAnsi="Palatino Linotype"/>
          <w:iCs/>
        </w:rPr>
        <w:t xml:space="preserve"> will manage sub-consultant quality and </w:t>
      </w:r>
      <w:r w:rsidR="001A4797">
        <w:rPr>
          <w:rFonts w:ascii="Palatino Linotype" w:hAnsi="Palatino Linotype"/>
          <w:iCs/>
        </w:rPr>
        <w:t>confirm</w:t>
      </w:r>
      <w:r w:rsidRPr="00AC7F38">
        <w:rPr>
          <w:rFonts w:ascii="Palatino Linotype" w:hAnsi="Palatino Linotype"/>
          <w:iCs/>
        </w:rPr>
        <w:t xml:space="preserve"> </w:t>
      </w:r>
      <w:r w:rsidR="00141545">
        <w:rPr>
          <w:rFonts w:ascii="Palatino Linotype" w:hAnsi="Palatino Linotype"/>
          <w:iCs/>
        </w:rPr>
        <w:t xml:space="preserve">review and verification of </w:t>
      </w:r>
      <w:r w:rsidRPr="00AC7F38">
        <w:rPr>
          <w:rFonts w:ascii="Palatino Linotype" w:hAnsi="Palatino Linotype"/>
          <w:iCs/>
        </w:rPr>
        <w:t xml:space="preserve">sub-consultant products and deliverables </w:t>
      </w:r>
      <w:r>
        <w:rPr>
          <w:rFonts w:ascii="Palatino Linotype" w:hAnsi="Palatino Linotype"/>
          <w:iCs/>
        </w:rPr>
        <w:t xml:space="preserve">by the prime consultant firm </w:t>
      </w:r>
      <w:r w:rsidRPr="00AC7F38">
        <w:rPr>
          <w:rFonts w:ascii="Palatino Linotype" w:hAnsi="Palatino Linotype"/>
          <w:iCs/>
        </w:rPr>
        <w:t>prior to use in design and prior to submittal to ODOT</w:t>
      </w:r>
      <w:r w:rsidR="001343D5">
        <w:rPr>
          <w:rFonts w:ascii="Palatino Linotype" w:hAnsi="Palatino Linotype"/>
          <w:iCs/>
        </w:rPr>
        <w:t xml:space="preserve">. </w:t>
      </w:r>
      <w:r>
        <w:rPr>
          <w:rFonts w:ascii="Palatino Linotype" w:hAnsi="Palatino Linotype"/>
          <w:iCs/>
        </w:rPr>
        <w:t xml:space="preserve">The prime </w:t>
      </w:r>
      <w:r w:rsidR="00141545">
        <w:rPr>
          <w:rFonts w:ascii="Palatino Linotype" w:hAnsi="Palatino Linotype"/>
          <w:iCs/>
        </w:rPr>
        <w:t xml:space="preserve">consultant </w:t>
      </w:r>
      <w:r>
        <w:rPr>
          <w:rFonts w:ascii="Palatino Linotype" w:hAnsi="Palatino Linotype"/>
          <w:iCs/>
        </w:rPr>
        <w:t>is responsible for the quality of all deliverables provided under the contract.</w:t>
      </w:r>
    </w:p>
    <w:p w14:paraId="09EB8225" w14:textId="226628BD" w:rsidR="00886E81" w:rsidRPr="00AC7F38" w:rsidRDefault="00886E81" w:rsidP="00886E81">
      <w:pPr>
        <w:pStyle w:val="Bullet1-After1st"/>
        <w:tabs>
          <w:tab w:val="clear" w:pos="576"/>
          <w:tab w:val="num" w:pos="900"/>
        </w:tabs>
        <w:ind w:left="900" w:hanging="360"/>
        <w:rPr>
          <w:rFonts w:ascii="Palatino Linotype" w:hAnsi="Palatino Linotype"/>
          <w:iCs/>
        </w:rPr>
      </w:pPr>
      <w:r w:rsidRPr="00AC7F38">
        <w:rPr>
          <w:rFonts w:ascii="Palatino Linotype" w:hAnsi="Palatino Linotype"/>
          <w:iCs/>
        </w:rPr>
        <w:t xml:space="preserve">Describe how </w:t>
      </w:r>
      <w:r w:rsidR="00141545">
        <w:rPr>
          <w:rFonts w:ascii="Palatino Linotype" w:hAnsi="Palatino Linotype"/>
          <w:iCs/>
        </w:rPr>
        <w:t xml:space="preserve">you will perform </w:t>
      </w:r>
      <w:r w:rsidRPr="00AC7F38">
        <w:rPr>
          <w:rFonts w:ascii="Palatino Linotype" w:hAnsi="Palatino Linotype"/>
          <w:iCs/>
        </w:rPr>
        <w:t>discipline-specific quality reviews on deliverables</w:t>
      </w:r>
      <w:r w:rsidR="001343D5">
        <w:rPr>
          <w:rFonts w:ascii="Palatino Linotype" w:hAnsi="Palatino Linotype"/>
          <w:iCs/>
        </w:rPr>
        <w:t xml:space="preserve">. </w:t>
      </w:r>
      <w:r w:rsidRPr="00AC7F38">
        <w:rPr>
          <w:rFonts w:ascii="Palatino Linotype" w:hAnsi="Palatino Linotype"/>
          <w:iCs/>
        </w:rPr>
        <w:t>Describe review requirements to identify and correct mistakes, oversights and logic errors</w:t>
      </w:r>
      <w:r w:rsidR="001343D5">
        <w:rPr>
          <w:rFonts w:ascii="Palatino Linotype" w:hAnsi="Palatino Linotype"/>
          <w:iCs/>
        </w:rPr>
        <w:t xml:space="preserve">. </w:t>
      </w:r>
      <w:r w:rsidR="00832608">
        <w:rPr>
          <w:rFonts w:ascii="Palatino Linotype" w:hAnsi="Palatino Linotype"/>
          <w:iCs/>
        </w:rPr>
        <w:t>Include q</w:t>
      </w:r>
      <w:r w:rsidRPr="00AC7F38">
        <w:rPr>
          <w:rFonts w:ascii="Palatino Linotype" w:hAnsi="Palatino Linotype"/>
          <w:iCs/>
        </w:rPr>
        <w:t>uality check procedures</w:t>
      </w:r>
      <w:r w:rsidR="00832608">
        <w:rPr>
          <w:rFonts w:ascii="Palatino Linotype" w:hAnsi="Palatino Linotype"/>
          <w:iCs/>
        </w:rPr>
        <w:t xml:space="preserve"> for</w:t>
      </w:r>
      <w:r w:rsidRPr="00AC7F38">
        <w:rPr>
          <w:rFonts w:ascii="Palatino Linotype" w:hAnsi="Palatino Linotype"/>
          <w:iCs/>
        </w:rPr>
        <w:t>:</w:t>
      </w:r>
    </w:p>
    <w:p w14:paraId="2AEC7CAA" w14:textId="124B9443" w:rsidR="00886E81" w:rsidRPr="00AC7F38" w:rsidRDefault="00886E81" w:rsidP="00886E81">
      <w:pPr>
        <w:pStyle w:val="Bullet1-After1st"/>
        <w:numPr>
          <w:ilvl w:val="1"/>
          <w:numId w:val="28"/>
        </w:numPr>
        <w:rPr>
          <w:rFonts w:ascii="Palatino Linotype" w:hAnsi="Palatino Linotype"/>
          <w:iCs/>
        </w:rPr>
      </w:pPr>
      <w:r w:rsidRPr="00AC7F38">
        <w:rPr>
          <w:rFonts w:ascii="Palatino Linotype" w:hAnsi="Palatino Linotype"/>
          <w:iCs/>
        </w:rPr>
        <w:t xml:space="preserve"> How </w:t>
      </w:r>
      <w:r w:rsidR="00832608">
        <w:rPr>
          <w:rFonts w:ascii="Palatino Linotype" w:hAnsi="Palatino Linotype"/>
          <w:iCs/>
        </w:rPr>
        <w:t xml:space="preserve">the preparer responds to </w:t>
      </w:r>
      <w:r w:rsidRPr="00AC7F38">
        <w:rPr>
          <w:rFonts w:ascii="Palatino Linotype" w:hAnsi="Palatino Linotype"/>
          <w:iCs/>
        </w:rPr>
        <w:t>reviewer comments.</w:t>
      </w:r>
    </w:p>
    <w:p w14:paraId="4D775A93" w14:textId="77777777" w:rsidR="00886E81" w:rsidRPr="00AC7F38" w:rsidRDefault="00886E81" w:rsidP="00886E81">
      <w:pPr>
        <w:pStyle w:val="Bullet1-After1st"/>
        <w:numPr>
          <w:ilvl w:val="1"/>
          <w:numId w:val="28"/>
        </w:numPr>
        <w:rPr>
          <w:rFonts w:ascii="Palatino Linotype" w:hAnsi="Palatino Linotype"/>
          <w:iCs/>
        </w:rPr>
      </w:pPr>
      <w:r w:rsidRPr="00AC7F38">
        <w:rPr>
          <w:rFonts w:ascii="Palatino Linotype" w:hAnsi="Palatino Linotype"/>
          <w:iCs/>
        </w:rPr>
        <w:t xml:space="preserve"> How the reviewer checks back with preparer on whether they accept the response.</w:t>
      </w:r>
    </w:p>
    <w:p w14:paraId="76DAAAEA" w14:textId="14C52537" w:rsidR="00886E81" w:rsidRPr="00AC7F38" w:rsidRDefault="00886E81" w:rsidP="00886E81">
      <w:pPr>
        <w:pStyle w:val="Bullet1-After1st"/>
        <w:numPr>
          <w:ilvl w:val="1"/>
          <w:numId w:val="28"/>
        </w:numPr>
        <w:rPr>
          <w:rFonts w:ascii="Palatino Linotype" w:hAnsi="Palatino Linotype"/>
          <w:iCs/>
        </w:rPr>
      </w:pPr>
      <w:r w:rsidRPr="00AC7F38">
        <w:rPr>
          <w:rFonts w:ascii="Palatino Linotype" w:hAnsi="Palatino Linotype"/>
          <w:iCs/>
        </w:rPr>
        <w:t>How the</w:t>
      </w:r>
      <w:r w:rsidR="00832608">
        <w:rPr>
          <w:rFonts w:ascii="Palatino Linotype" w:hAnsi="Palatino Linotype"/>
          <w:iCs/>
        </w:rPr>
        <w:t xml:space="preserve"> preparer and reviewer</w:t>
      </w:r>
      <w:r w:rsidRPr="00AC7F38">
        <w:rPr>
          <w:rFonts w:ascii="Palatino Linotype" w:hAnsi="Palatino Linotype"/>
          <w:iCs/>
        </w:rPr>
        <w:t xml:space="preserve"> come to agreement about any changes they made</w:t>
      </w:r>
      <w:r w:rsidR="001343D5">
        <w:rPr>
          <w:rFonts w:ascii="Palatino Linotype" w:hAnsi="Palatino Linotype"/>
          <w:iCs/>
        </w:rPr>
        <w:t xml:space="preserve">. </w:t>
      </w:r>
    </w:p>
    <w:p w14:paraId="3B5D2DE6" w14:textId="493E1222" w:rsidR="00916DD7" w:rsidRPr="00CC2770" w:rsidRDefault="00916DD7" w:rsidP="00916DD7">
      <w:pPr>
        <w:pStyle w:val="Bullet1-After1st"/>
        <w:tabs>
          <w:tab w:val="clear" w:pos="576"/>
          <w:tab w:val="num" w:pos="900"/>
        </w:tabs>
        <w:ind w:left="900" w:hanging="360"/>
        <w:rPr>
          <w:rFonts w:ascii="Palatino Linotype" w:hAnsi="Palatino Linotype"/>
          <w:iCs/>
        </w:rPr>
      </w:pPr>
      <w:r>
        <w:rPr>
          <w:rFonts w:ascii="Palatino Linotype" w:hAnsi="Palatino Linotype"/>
        </w:rPr>
        <w:t xml:space="preserve">Describe how </w:t>
      </w:r>
      <w:r w:rsidR="00141545">
        <w:rPr>
          <w:rFonts w:ascii="Palatino Linotype" w:hAnsi="Palatino Linotype"/>
        </w:rPr>
        <w:t xml:space="preserve">you will do </w:t>
      </w:r>
      <w:r>
        <w:rPr>
          <w:rFonts w:ascii="Palatino Linotype" w:hAnsi="Palatino Linotype"/>
        </w:rPr>
        <w:t>inter-disciplinary</w:t>
      </w:r>
      <w:r w:rsidRPr="00CC2770">
        <w:rPr>
          <w:rFonts w:ascii="Palatino Linotype" w:hAnsi="Palatino Linotype"/>
        </w:rPr>
        <w:t xml:space="preserve"> review to check </w:t>
      </w:r>
      <w:r w:rsidRPr="00805418">
        <w:rPr>
          <w:rFonts w:ascii="Palatino Linotype" w:hAnsi="Palatino Linotype"/>
        </w:rPr>
        <w:t xml:space="preserve">consistency across </w:t>
      </w:r>
      <w:r w:rsidRPr="00D234F0">
        <w:rPr>
          <w:rFonts w:ascii="Palatino Linotype" w:hAnsi="Palatino Linotype"/>
        </w:rPr>
        <w:t>the project</w:t>
      </w:r>
      <w:r>
        <w:rPr>
          <w:rFonts w:ascii="Palatino Linotype" w:hAnsi="Palatino Linotype"/>
        </w:rPr>
        <w:t>.</w:t>
      </w:r>
    </w:p>
    <w:p w14:paraId="3DDBDA54" w14:textId="39646AD8" w:rsidR="00886E81" w:rsidRPr="00AC7F38" w:rsidRDefault="00886E81" w:rsidP="00886E81">
      <w:pPr>
        <w:pStyle w:val="Bullet1-After1st"/>
        <w:tabs>
          <w:tab w:val="clear" w:pos="576"/>
          <w:tab w:val="num" w:pos="900"/>
        </w:tabs>
        <w:ind w:left="900" w:hanging="360"/>
        <w:rPr>
          <w:rFonts w:ascii="Palatino Linotype" w:hAnsi="Palatino Linotype"/>
          <w:iCs/>
        </w:rPr>
      </w:pPr>
      <w:r w:rsidRPr="00AC7F38">
        <w:rPr>
          <w:rFonts w:ascii="Palatino Linotype" w:hAnsi="Palatino Linotype"/>
          <w:iCs/>
        </w:rPr>
        <w:t xml:space="preserve">Describe how </w:t>
      </w:r>
      <w:r w:rsidR="00141545">
        <w:rPr>
          <w:rFonts w:ascii="Palatino Linotype" w:hAnsi="Palatino Linotype"/>
          <w:iCs/>
        </w:rPr>
        <w:t xml:space="preserve">you will check </w:t>
      </w:r>
      <w:r w:rsidRPr="00AC7F38">
        <w:rPr>
          <w:rFonts w:ascii="Palatino Linotype" w:hAnsi="Palatino Linotype"/>
          <w:iCs/>
        </w:rPr>
        <w:t xml:space="preserve">all documents </w:t>
      </w:r>
      <w:r w:rsidR="00141545">
        <w:rPr>
          <w:rFonts w:ascii="Palatino Linotype" w:hAnsi="Palatino Linotype"/>
          <w:iCs/>
        </w:rPr>
        <w:t>for</w:t>
      </w:r>
      <w:r w:rsidRPr="00AC7F38">
        <w:rPr>
          <w:rFonts w:ascii="Palatino Linotype" w:hAnsi="Palatino Linotype"/>
          <w:iCs/>
        </w:rPr>
        <w:t xml:space="preserve"> accuracy, i.e.</w:t>
      </w:r>
      <w:r w:rsidR="004D30B0">
        <w:rPr>
          <w:rFonts w:ascii="Palatino Linotype" w:hAnsi="Palatino Linotype"/>
          <w:iCs/>
        </w:rPr>
        <w:t>,</w:t>
      </w:r>
      <w:r w:rsidRPr="00AC7F38">
        <w:rPr>
          <w:rFonts w:ascii="Palatino Linotype" w:hAnsi="Palatino Linotype"/>
          <w:iCs/>
        </w:rPr>
        <w:t xml:space="preserve"> quantity and quality, and completeness</w:t>
      </w:r>
      <w:r w:rsidR="001343D5">
        <w:rPr>
          <w:rFonts w:ascii="Palatino Linotype" w:hAnsi="Palatino Linotype"/>
          <w:iCs/>
        </w:rPr>
        <w:t xml:space="preserve">. </w:t>
      </w:r>
    </w:p>
    <w:p w14:paraId="41CD4BA0" w14:textId="61110530" w:rsidR="00776F92" w:rsidRDefault="00886E81" w:rsidP="00886E81">
      <w:pPr>
        <w:pStyle w:val="Bullet1-After1st"/>
        <w:tabs>
          <w:tab w:val="clear" w:pos="576"/>
          <w:tab w:val="num" w:pos="900"/>
        </w:tabs>
        <w:spacing w:after="120"/>
        <w:ind w:left="900" w:hanging="360"/>
        <w:rPr>
          <w:rFonts w:ascii="Palatino Linotype" w:hAnsi="Palatino Linotype"/>
          <w:iCs/>
        </w:rPr>
      </w:pPr>
      <w:r w:rsidRPr="00AC7F38">
        <w:rPr>
          <w:rFonts w:ascii="Palatino Linotype" w:hAnsi="Palatino Linotype"/>
          <w:iCs/>
        </w:rPr>
        <w:t xml:space="preserve">Describe how </w:t>
      </w:r>
      <w:r w:rsidR="00823297">
        <w:rPr>
          <w:rFonts w:ascii="Palatino Linotype" w:hAnsi="Palatino Linotype"/>
          <w:iCs/>
        </w:rPr>
        <w:t xml:space="preserve">you document </w:t>
      </w:r>
      <w:r w:rsidRPr="00AC7F38">
        <w:rPr>
          <w:rFonts w:ascii="Palatino Linotype" w:hAnsi="Palatino Linotype"/>
          <w:iCs/>
        </w:rPr>
        <w:t xml:space="preserve">these procedures and checks </w:t>
      </w:r>
      <w:r w:rsidR="00141545">
        <w:rPr>
          <w:rFonts w:ascii="Palatino Linotype" w:hAnsi="Palatino Linotype"/>
          <w:iCs/>
        </w:rPr>
        <w:t>you have</w:t>
      </w:r>
      <w:r w:rsidR="00CF383F">
        <w:rPr>
          <w:rFonts w:ascii="Palatino Linotype" w:hAnsi="Palatino Linotype"/>
          <w:iCs/>
        </w:rPr>
        <w:t xml:space="preserve"> </w:t>
      </w:r>
      <w:r w:rsidRPr="00AC7F38">
        <w:rPr>
          <w:rFonts w:ascii="Palatino Linotype" w:hAnsi="Palatino Linotype"/>
          <w:iCs/>
        </w:rPr>
        <w:t xml:space="preserve">in place to </w:t>
      </w:r>
      <w:r w:rsidR="00776F92">
        <w:rPr>
          <w:rFonts w:ascii="Palatino Linotype" w:hAnsi="Palatino Linotype"/>
          <w:iCs/>
        </w:rPr>
        <w:t>confirm</w:t>
      </w:r>
      <w:r w:rsidR="00776F92" w:rsidRPr="00AC7F38">
        <w:rPr>
          <w:rFonts w:ascii="Palatino Linotype" w:hAnsi="Palatino Linotype"/>
          <w:iCs/>
        </w:rPr>
        <w:t xml:space="preserve"> </w:t>
      </w:r>
      <w:r w:rsidRPr="00AC7F38">
        <w:rPr>
          <w:rFonts w:ascii="Palatino Linotype" w:hAnsi="Palatino Linotype"/>
          <w:iCs/>
        </w:rPr>
        <w:t xml:space="preserve">they </w:t>
      </w:r>
      <w:proofErr w:type="gramStart"/>
      <w:r w:rsidRPr="00AC7F38">
        <w:rPr>
          <w:rFonts w:ascii="Palatino Linotype" w:hAnsi="Palatino Linotype"/>
          <w:iCs/>
        </w:rPr>
        <w:t>are followed</w:t>
      </w:r>
      <w:proofErr w:type="gramEnd"/>
      <w:r w:rsidRPr="00AC7F38">
        <w:rPr>
          <w:rFonts w:ascii="Palatino Linotype" w:hAnsi="Palatino Linotype"/>
          <w:iCs/>
        </w:rPr>
        <w:t xml:space="preserve">. </w:t>
      </w:r>
    </w:p>
    <w:p w14:paraId="3ED9961C" w14:textId="3C6087FD" w:rsidR="00141545" w:rsidRDefault="00141545">
      <w:pPr>
        <w:spacing w:before="0" w:after="0"/>
        <w:rPr>
          <w:rFonts w:cs="Times New Roman"/>
          <w:iCs/>
        </w:rPr>
      </w:pPr>
      <w:r>
        <w:rPr>
          <w:iCs/>
        </w:rPr>
        <w:br w:type="page"/>
      </w:r>
    </w:p>
    <w:p w14:paraId="52745D01" w14:textId="57398927" w:rsidR="00886E81" w:rsidRDefault="00886E81" w:rsidP="00886E81">
      <w:pPr>
        <w:pStyle w:val="Heading4"/>
      </w:pPr>
      <w:bookmarkStart w:id="30" w:name="_Toc86041269"/>
      <w:bookmarkStart w:id="31" w:name="_Toc86041274"/>
      <w:bookmarkStart w:id="32" w:name="_Toc93583436"/>
      <w:r>
        <w:lastRenderedPageBreak/>
        <w:t>3.3.</w:t>
      </w:r>
      <w:r w:rsidR="00427F4F">
        <w:t>1</w:t>
      </w:r>
      <w:r>
        <w:tab/>
        <w:t>Software, Tool, and Data Validation</w:t>
      </w:r>
      <w:bookmarkEnd w:id="31"/>
      <w:bookmarkEnd w:id="32"/>
    </w:p>
    <w:p w14:paraId="69B7EF2F" w14:textId="7A2F899E" w:rsidR="00647509" w:rsidRDefault="00886E81" w:rsidP="00647509">
      <w:r w:rsidRPr="00DB560E">
        <w:t>Describe the process of validating desi</w:t>
      </w:r>
      <w:r>
        <w:t xml:space="preserve">gn software and spreadsheets to </w:t>
      </w:r>
      <w:r w:rsidR="0074419A">
        <w:t>confirm</w:t>
      </w:r>
      <w:r>
        <w:t>:</w:t>
      </w:r>
      <w:r w:rsidRPr="00BB2413">
        <w:t xml:space="preserve"> </w:t>
      </w:r>
    </w:p>
    <w:p w14:paraId="67DECA06" w14:textId="77777777" w:rsidR="00886E81" w:rsidRPr="00380B3F" w:rsidRDefault="00886E81" w:rsidP="00886E81">
      <w:pPr>
        <w:pStyle w:val="Bullet1-After1st"/>
        <w:tabs>
          <w:tab w:val="clear" w:pos="576"/>
          <w:tab w:val="num" w:pos="1080"/>
        </w:tabs>
        <w:ind w:left="1080" w:hanging="360"/>
        <w:rPr>
          <w:rFonts w:ascii="Palatino Linotype" w:hAnsi="Palatino Linotype" w:cs="Segoe UI"/>
        </w:rPr>
      </w:pPr>
      <w:r w:rsidRPr="00380B3F">
        <w:rPr>
          <w:rFonts w:ascii="Palatino Linotype" w:hAnsi="Palatino Linotype" w:cs="Segoe UI"/>
        </w:rPr>
        <w:t>The user understands the input requirements.</w:t>
      </w:r>
    </w:p>
    <w:p w14:paraId="68F932CD" w14:textId="570B45BD" w:rsidR="00886E81" w:rsidRPr="00380B3F" w:rsidRDefault="00886E81" w:rsidP="00886E81">
      <w:pPr>
        <w:pStyle w:val="Bullet1-After1st"/>
        <w:tabs>
          <w:tab w:val="clear" w:pos="576"/>
          <w:tab w:val="num" w:pos="1080"/>
        </w:tabs>
        <w:ind w:left="1080" w:hanging="360"/>
        <w:rPr>
          <w:rFonts w:ascii="Palatino Linotype" w:hAnsi="Palatino Linotype" w:cs="Segoe UI"/>
        </w:rPr>
      </w:pPr>
      <w:r w:rsidRPr="00380B3F">
        <w:rPr>
          <w:rFonts w:ascii="Palatino Linotype" w:hAnsi="Palatino Linotype" w:cs="Segoe UI"/>
        </w:rPr>
        <w:t xml:space="preserve">Inputs and assumptions </w:t>
      </w:r>
      <w:proofErr w:type="gramStart"/>
      <w:r w:rsidRPr="00380B3F">
        <w:rPr>
          <w:rFonts w:ascii="Palatino Linotype" w:hAnsi="Palatino Linotype" w:cs="Segoe UI"/>
        </w:rPr>
        <w:t>are documented</w:t>
      </w:r>
      <w:proofErr w:type="gramEnd"/>
      <w:r w:rsidRPr="00380B3F">
        <w:rPr>
          <w:rFonts w:ascii="Palatino Linotype" w:hAnsi="Palatino Linotype" w:cs="Segoe UI"/>
        </w:rPr>
        <w:t xml:space="preserve">. </w:t>
      </w:r>
    </w:p>
    <w:p w14:paraId="286F19D0" w14:textId="77777777" w:rsidR="0074419A" w:rsidRPr="000E3F56" w:rsidRDefault="0074419A" w:rsidP="0074419A">
      <w:pPr>
        <w:pStyle w:val="Bullet1-After1st"/>
        <w:tabs>
          <w:tab w:val="clear" w:pos="576"/>
          <w:tab w:val="num" w:pos="1080"/>
        </w:tabs>
        <w:ind w:left="1080" w:hanging="360"/>
        <w:rPr>
          <w:rFonts w:ascii="Palatino Linotype" w:hAnsi="Palatino Linotype" w:cs="Segoe UI"/>
        </w:rPr>
      </w:pPr>
      <w:r>
        <w:rPr>
          <w:rFonts w:ascii="Palatino Linotype" w:hAnsi="Palatino Linotype"/>
        </w:rPr>
        <w:t xml:space="preserve">Processes </w:t>
      </w:r>
      <w:proofErr w:type="gramStart"/>
      <w:r>
        <w:rPr>
          <w:rFonts w:ascii="Palatino Linotype" w:hAnsi="Palatino Linotype"/>
        </w:rPr>
        <w:t>are identified</w:t>
      </w:r>
      <w:proofErr w:type="gramEnd"/>
      <w:r>
        <w:rPr>
          <w:rFonts w:ascii="Palatino Linotype" w:hAnsi="Palatino Linotype"/>
        </w:rPr>
        <w:t xml:space="preserve"> to </w:t>
      </w:r>
      <w:r w:rsidRPr="000E3F56">
        <w:rPr>
          <w:rFonts w:ascii="Palatino Linotype" w:hAnsi="Palatino Linotype"/>
        </w:rPr>
        <w:t>validate data prior to use.</w:t>
      </w:r>
    </w:p>
    <w:p w14:paraId="3B1ECE85" w14:textId="77777777" w:rsidR="00886E81" w:rsidRPr="00380B3F" w:rsidRDefault="00886E81" w:rsidP="00886E81">
      <w:pPr>
        <w:pStyle w:val="Bullet1-After1st"/>
        <w:tabs>
          <w:tab w:val="clear" w:pos="576"/>
          <w:tab w:val="num" w:pos="1080"/>
        </w:tabs>
        <w:ind w:left="1080" w:hanging="360"/>
        <w:rPr>
          <w:rFonts w:ascii="Palatino Linotype" w:hAnsi="Palatino Linotype" w:cs="Segoe UI"/>
        </w:rPr>
      </w:pPr>
      <w:r w:rsidRPr="00380B3F">
        <w:rPr>
          <w:rFonts w:ascii="Palatino Linotype" w:hAnsi="Palatino Linotype" w:cs="Segoe UI"/>
        </w:rPr>
        <w:t xml:space="preserve">Output </w:t>
      </w:r>
      <w:proofErr w:type="gramStart"/>
      <w:r w:rsidRPr="00380B3F">
        <w:rPr>
          <w:rFonts w:ascii="Palatino Linotype" w:hAnsi="Palatino Linotype" w:cs="Segoe UI"/>
        </w:rPr>
        <w:t>is fully understood</w:t>
      </w:r>
      <w:proofErr w:type="gramEnd"/>
      <w:r w:rsidRPr="00380B3F">
        <w:rPr>
          <w:rFonts w:ascii="Palatino Linotype" w:hAnsi="Palatino Linotype" w:cs="Segoe UI"/>
        </w:rPr>
        <w:t>.</w:t>
      </w:r>
    </w:p>
    <w:p w14:paraId="2E83FB1E" w14:textId="554F7D9A" w:rsidR="00886E81" w:rsidRPr="00B34A46" w:rsidRDefault="00886E81" w:rsidP="00886E81">
      <w:pPr>
        <w:pStyle w:val="Heading3"/>
      </w:pPr>
      <w:bookmarkStart w:id="33" w:name="_Toc93583437"/>
      <w:bookmarkStart w:id="34" w:name="_Toc195854746"/>
      <w:r>
        <w:t>3.4</w:t>
      </w:r>
      <w:r>
        <w:tab/>
        <w:t>Quality Assurance</w:t>
      </w:r>
      <w:bookmarkEnd w:id="30"/>
      <w:bookmarkEnd w:id="33"/>
      <w:bookmarkEnd w:id="34"/>
    </w:p>
    <w:p w14:paraId="37BB27D3" w14:textId="77777777" w:rsidR="00647509" w:rsidRDefault="00886E81" w:rsidP="00647509">
      <w:r w:rsidRPr="008D4942">
        <w:t>Describe the process</w:t>
      </w:r>
      <w:r w:rsidR="00290CCB">
        <w:t>es</w:t>
      </w:r>
      <w:r w:rsidRPr="008D4942">
        <w:t xml:space="preserve"> </w:t>
      </w:r>
      <w:r>
        <w:t>you</w:t>
      </w:r>
      <w:r w:rsidR="0074419A">
        <w:t>r firm</w:t>
      </w:r>
      <w:r>
        <w:t xml:space="preserve"> use</w:t>
      </w:r>
      <w:r w:rsidR="00A54B32">
        <w:t>s</w:t>
      </w:r>
      <w:r w:rsidRPr="008D4942">
        <w:t xml:space="preserve"> to provide internal quality assurance reviews of </w:t>
      </w:r>
      <w:r>
        <w:t>d</w:t>
      </w:r>
      <w:r w:rsidRPr="008D4942">
        <w:t xml:space="preserve">eliverables. </w:t>
      </w:r>
    </w:p>
    <w:p w14:paraId="3EDCAAAD" w14:textId="65924E04" w:rsidR="00886E81" w:rsidRDefault="00886E81" w:rsidP="00886E81">
      <w:pPr>
        <w:pStyle w:val="Heading3"/>
      </w:pPr>
      <w:bookmarkStart w:id="35" w:name="_Toc93583438"/>
      <w:bookmarkStart w:id="36" w:name="_Toc86041270"/>
      <w:bookmarkStart w:id="37" w:name="_Toc195854747"/>
      <w:r>
        <w:t>3.5</w:t>
      </w:r>
      <w:r>
        <w:tab/>
        <w:t xml:space="preserve">Independent </w:t>
      </w:r>
      <w:r w:rsidR="003D4FE3">
        <w:t>Subject Matter Expert</w:t>
      </w:r>
      <w:r w:rsidR="003D4FE3" w:rsidDel="003D4FE3">
        <w:t xml:space="preserve"> </w:t>
      </w:r>
      <w:r>
        <w:t>Review</w:t>
      </w:r>
      <w:bookmarkEnd w:id="35"/>
      <w:bookmarkEnd w:id="37"/>
    </w:p>
    <w:p w14:paraId="18AEE326" w14:textId="0210379F" w:rsidR="00647509" w:rsidRDefault="00886E81" w:rsidP="00647509">
      <w:r w:rsidRPr="003725EB">
        <w:t xml:space="preserve">Describe the quality procedures </w:t>
      </w:r>
      <w:r>
        <w:t>you</w:t>
      </w:r>
      <w:r w:rsidR="0074419A">
        <w:t>r firm</w:t>
      </w:r>
      <w:r>
        <w:t xml:space="preserve"> </w:t>
      </w:r>
      <w:r w:rsidRPr="003725EB">
        <w:t>use</w:t>
      </w:r>
      <w:r w:rsidR="0074419A">
        <w:t>s</w:t>
      </w:r>
      <w:r w:rsidRPr="003725EB">
        <w:t xml:space="preserve"> to complete a comprehensive</w:t>
      </w:r>
      <w:r>
        <w:t>,</w:t>
      </w:r>
      <w:r w:rsidRPr="003725EB">
        <w:t xml:space="preserve"> independent review </w:t>
      </w:r>
      <w:r w:rsidR="00916DD7" w:rsidRPr="00F2592A">
        <w:t>by a “fresh set of eyes”</w:t>
      </w:r>
      <w:r w:rsidR="001343D5">
        <w:t xml:space="preserve"> </w:t>
      </w:r>
      <w:r>
        <w:t>prior to a deliverable submittal</w:t>
      </w:r>
      <w:r w:rsidR="00916DD7">
        <w:t>,</w:t>
      </w:r>
      <w:r>
        <w:t xml:space="preserve"> </w:t>
      </w:r>
      <w:r w:rsidRPr="003725EB">
        <w:t>by experienced and competent discipline</w:t>
      </w:r>
      <w:r>
        <w:t xml:space="preserve"> </w:t>
      </w:r>
      <w:r w:rsidRPr="003725EB">
        <w:t>subject matter experts</w:t>
      </w:r>
      <w:r>
        <w:t xml:space="preserve"> (SME)—</w:t>
      </w:r>
      <w:r w:rsidRPr="003725EB">
        <w:t xml:space="preserve"> who are </w:t>
      </w:r>
      <w:r w:rsidRPr="0026799F">
        <w:rPr>
          <w:b/>
          <w:bCs/>
        </w:rPr>
        <w:t>not</w:t>
      </w:r>
      <w:r w:rsidRPr="003725EB">
        <w:t xml:space="preserve"> working under the direction of the </w:t>
      </w:r>
      <w:r w:rsidR="00916DD7">
        <w:t>deliverable professional of record</w:t>
      </w:r>
      <w:r w:rsidR="00DB2FC0">
        <w:t xml:space="preserve"> (POR</w:t>
      </w:r>
      <w:r w:rsidR="00916DD7">
        <w:t xml:space="preserve">) </w:t>
      </w:r>
      <w:r>
        <w:t xml:space="preserve">— to </w:t>
      </w:r>
      <w:r w:rsidR="0074419A">
        <w:t>verify</w:t>
      </w:r>
      <w:r>
        <w:t xml:space="preserve"> the following:</w:t>
      </w:r>
      <w:r w:rsidRPr="003725EB">
        <w:t xml:space="preserve"> </w:t>
      </w:r>
    </w:p>
    <w:p w14:paraId="016BBCF6" w14:textId="4DF27562" w:rsidR="0026799F" w:rsidRPr="0026799F" w:rsidRDefault="00886E81" w:rsidP="0026799F">
      <w:pPr>
        <w:pStyle w:val="Bullet1-After1st"/>
        <w:tabs>
          <w:tab w:val="clear" w:pos="576"/>
          <w:tab w:val="num" w:pos="900"/>
        </w:tabs>
        <w:ind w:left="900" w:hanging="360"/>
        <w:rPr>
          <w:rFonts w:ascii="Palatino Linotype" w:hAnsi="Palatino Linotype" w:cs="Segoe UI"/>
        </w:rPr>
      </w:pPr>
      <w:r w:rsidRPr="0026799F">
        <w:rPr>
          <w:rFonts w:ascii="Palatino Linotype" w:hAnsi="Palatino Linotype" w:cs="Segoe UI"/>
        </w:rPr>
        <w:t xml:space="preserve">Deliverables </w:t>
      </w:r>
      <w:proofErr w:type="gramStart"/>
      <w:r w:rsidRPr="0026799F">
        <w:rPr>
          <w:rFonts w:ascii="Palatino Linotype" w:hAnsi="Palatino Linotype" w:cs="Segoe UI"/>
        </w:rPr>
        <w:t>were produced</w:t>
      </w:r>
      <w:proofErr w:type="gramEnd"/>
      <w:r w:rsidRPr="0026799F">
        <w:rPr>
          <w:rFonts w:ascii="Palatino Linotype" w:hAnsi="Palatino Linotype" w:cs="Segoe UI"/>
        </w:rPr>
        <w:t xml:space="preserve"> according to applicable regulations, design standards, and ODOT manuals. </w:t>
      </w:r>
    </w:p>
    <w:p w14:paraId="43FF4FFC" w14:textId="698E03D8" w:rsidR="0026799F" w:rsidRPr="0026799F" w:rsidRDefault="008C54CB" w:rsidP="0026799F">
      <w:pPr>
        <w:pStyle w:val="Bullet1-After1st"/>
        <w:tabs>
          <w:tab w:val="clear" w:pos="576"/>
          <w:tab w:val="num" w:pos="900"/>
        </w:tabs>
        <w:ind w:left="900" w:hanging="360"/>
        <w:rPr>
          <w:rFonts w:ascii="Palatino Linotype" w:hAnsi="Palatino Linotype" w:cs="Segoe UI"/>
        </w:rPr>
      </w:pPr>
      <w:r w:rsidRPr="0026799F">
        <w:rPr>
          <w:rFonts w:ascii="Palatino Linotype" w:hAnsi="Palatino Linotype" w:cs="Segoe UI"/>
        </w:rPr>
        <w:t xml:space="preserve">Design documents </w:t>
      </w:r>
      <w:r w:rsidR="00835250" w:rsidRPr="0026799F">
        <w:rPr>
          <w:rFonts w:ascii="Palatino Linotype" w:hAnsi="Palatino Linotype" w:cs="Segoe UI"/>
        </w:rPr>
        <w:t xml:space="preserve">have </w:t>
      </w:r>
      <w:proofErr w:type="gramStart"/>
      <w:r w:rsidR="00835250" w:rsidRPr="0026799F">
        <w:rPr>
          <w:rFonts w:ascii="Palatino Linotype" w:hAnsi="Palatino Linotype" w:cs="Segoe UI"/>
        </w:rPr>
        <w:t>been reviewed</w:t>
      </w:r>
      <w:proofErr w:type="gramEnd"/>
      <w:r w:rsidR="00835250" w:rsidRPr="0026799F" w:rsidDel="00771E44">
        <w:rPr>
          <w:rFonts w:ascii="Palatino Linotype" w:hAnsi="Palatino Linotype" w:cs="Segoe UI"/>
        </w:rPr>
        <w:t xml:space="preserve"> </w:t>
      </w:r>
      <w:r w:rsidR="00835250" w:rsidRPr="0026799F">
        <w:rPr>
          <w:rFonts w:ascii="Palatino Linotype" w:hAnsi="Palatino Linotype" w:cs="Segoe UI"/>
        </w:rPr>
        <w:t xml:space="preserve">for and </w:t>
      </w:r>
      <w:r w:rsidRPr="0026799F">
        <w:rPr>
          <w:rFonts w:ascii="Palatino Linotype" w:hAnsi="Palatino Linotype" w:cs="Segoe UI"/>
        </w:rPr>
        <w:t>provide for constructability and compatibility of materials.</w:t>
      </w:r>
    </w:p>
    <w:p w14:paraId="52ACFB10" w14:textId="2B2AC638" w:rsidR="0026799F" w:rsidRPr="0026799F" w:rsidRDefault="00886E81" w:rsidP="0026799F">
      <w:pPr>
        <w:pStyle w:val="Bullet1-After1st"/>
        <w:tabs>
          <w:tab w:val="clear" w:pos="576"/>
          <w:tab w:val="num" w:pos="900"/>
        </w:tabs>
        <w:ind w:left="900" w:hanging="360"/>
        <w:rPr>
          <w:rFonts w:ascii="Palatino Linotype" w:hAnsi="Palatino Linotype" w:cs="Segoe UI"/>
        </w:rPr>
      </w:pPr>
      <w:r w:rsidRPr="0026799F">
        <w:rPr>
          <w:rFonts w:ascii="Palatino Linotype" w:hAnsi="Palatino Linotype" w:cs="Segoe UI"/>
        </w:rPr>
        <w:t>Deliverable content is accurate and complete.</w:t>
      </w:r>
    </w:p>
    <w:p w14:paraId="1AA4E640" w14:textId="230325F7" w:rsidR="0026799F" w:rsidRPr="0026799F" w:rsidRDefault="00886E81" w:rsidP="0026799F">
      <w:pPr>
        <w:pStyle w:val="Bullet1-After1st"/>
        <w:tabs>
          <w:tab w:val="clear" w:pos="576"/>
          <w:tab w:val="num" w:pos="900"/>
        </w:tabs>
        <w:ind w:left="900" w:hanging="360"/>
        <w:rPr>
          <w:rFonts w:ascii="Palatino Linotype" w:hAnsi="Palatino Linotype" w:cs="Segoe UI"/>
        </w:rPr>
      </w:pPr>
      <w:r w:rsidRPr="0026799F">
        <w:rPr>
          <w:rFonts w:ascii="Palatino Linotype" w:hAnsi="Palatino Linotype" w:cs="Segoe UI"/>
        </w:rPr>
        <w:t xml:space="preserve">Deliverable documents have </w:t>
      </w:r>
      <w:proofErr w:type="gramStart"/>
      <w:r w:rsidRPr="0026799F">
        <w:rPr>
          <w:rFonts w:ascii="Palatino Linotype" w:hAnsi="Palatino Linotype" w:cs="Segoe UI"/>
        </w:rPr>
        <w:t>been reviewed</w:t>
      </w:r>
      <w:proofErr w:type="gramEnd"/>
      <w:r w:rsidRPr="0026799F">
        <w:rPr>
          <w:rFonts w:ascii="Palatino Linotype" w:hAnsi="Palatino Linotype" w:cs="Segoe UI"/>
        </w:rPr>
        <w:t xml:space="preserve"> for appearance, organization, readability and technical and grammatical </w:t>
      </w:r>
      <w:r w:rsidR="00916DD7" w:rsidRPr="0026799F">
        <w:rPr>
          <w:rFonts w:ascii="Palatino Linotype" w:hAnsi="Palatino Linotype" w:cs="Segoe UI"/>
        </w:rPr>
        <w:t>correctness</w:t>
      </w:r>
      <w:r w:rsidRPr="0026799F">
        <w:rPr>
          <w:rFonts w:ascii="Palatino Linotype" w:hAnsi="Palatino Linotype" w:cs="Segoe UI"/>
        </w:rPr>
        <w:t xml:space="preserve">. </w:t>
      </w:r>
    </w:p>
    <w:p w14:paraId="0877FBB9" w14:textId="4AD4437B" w:rsidR="0026799F" w:rsidRPr="0026799F" w:rsidRDefault="00886E81" w:rsidP="0026799F">
      <w:pPr>
        <w:pStyle w:val="Bullet1-After1st"/>
        <w:tabs>
          <w:tab w:val="clear" w:pos="576"/>
          <w:tab w:val="num" w:pos="900"/>
        </w:tabs>
        <w:ind w:left="900" w:hanging="360"/>
        <w:rPr>
          <w:rFonts w:ascii="Palatino Linotype" w:hAnsi="Palatino Linotype" w:cs="Segoe UI"/>
        </w:rPr>
      </w:pPr>
      <w:r w:rsidRPr="0026799F">
        <w:rPr>
          <w:rFonts w:ascii="Palatino Linotype" w:hAnsi="Palatino Linotype" w:cs="Segoe UI"/>
        </w:rPr>
        <w:t xml:space="preserve">Deliverable documents have </w:t>
      </w:r>
      <w:proofErr w:type="gramStart"/>
      <w:r w:rsidRPr="0026799F">
        <w:rPr>
          <w:rFonts w:ascii="Palatino Linotype" w:hAnsi="Palatino Linotype" w:cs="Segoe UI"/>
        </w:rPr>
        <w:t>been checked</w:t>
      </w:r>
      <w:proofErr w:type="gramEnd"/>
      <w:r w:rsidRPr="0026799F">
        <w:rPr>
          <w:rFonts w:ascii="Palatino Linotype" w:hAnsi="Palatino Linotype" w:cs="Segoe UI"/>
        </w:rPr>
        <w:t xml:space="preserve"> by the drafter or preparer, the designer or discipline professional</w:t>
      </w:r>
      <w:r w:rsidR="00DF338C" w:rsidRPr="0026799F">
        <w:rPr>
          <w:rFonts w:ascii="Palatino Linotype" w:hAnsi="Palatino Linotype" w:cs="Segoe UI"/>
        </w:rPr>
        <w:t>,</w:t>
      </w:r>
      <w:r w:rsidRPr="0026799F">
        <w:rPr>
          <w:rFonts w:ascii="Palatino Linotype" w:hAnsi="Palatino Linotype" w:cs="Segoe UI"/>
        </w:rPr>
        <w:t xml:space="preserve"> the checkers, and reviewers. </w:t>
      </w:r>
    </w:p>
    <w:p w14:paraId="79640E9B" w14:textId="34B2FAB3" w:rsidR="0026799F" w:rsidRPr="0026799F" w:rsidRDefault="00141545" w:rsidP="0026799F">
      <w:pPr>
        <w:pStyle w:val="Bullet1-After1st"/>
        <w:tabs>
          <w:tab w:val="clear" w:pos="576"/>
          <w:tab w:val="num" w:pos="900"/>
        </w:tabs>
        <w:ind w:left="900" w:hanging="360"/>
        <w:rPr>
          <w:rFonts w:ascii="Palatino Linotype" w:hAnsi="Palatino Linotype" w:cs="Segoe UI"/>
        </w:rPr>
      </w:pPr>
      <w:r>
        <w:rPr>
          <w:rFonts w:ascii="Palatino Linotype" w:hAnsi="Palatino Linotype" w:cs="Segoe UI"/>
        </w:rPr>
        <w:t>D</w:t>
      </w:r>
      <w:r w:rsidR="00886E81" w:rsidRPr="0026799F">
        <w:rPr>
          <w:rFonts w:ascii="Palatino Linotype" w:hAnsi="Palatino Linotype" w:cs="Segoe UI"/>
        </w:rPr>
        <w:t xml:space="preserve">ocuments have </w:t>
      </w:r>
      <w:proofErr w:type="gramStart"/>
      <w:r w:rsidR="00886E81" w:rsidRPr="0026799F">
        <w:rPr>
          <w:rFonts w:ascii="Palatino Linotype" w:hAnsi="Palatino Linotype" w:cs="Segoe UI"/>
        </w:rPr>
        <w:t>been stamped</w:t>
      </w:r>
      <w:proofErr w:type="gramEnd"/>
      <w:r w:rsidR="00886E81" w:rsidRPr="0026799F">
        <w:rPr>
          <w:rFonts w:ascii="Palatino Linotype" w:hAnsi="Palatino Linotype" w:cs="Segoe UI"/>
        </w:rPr>
        <w:t>, signed, and dated by the responsible Oregon licensed design professional</w:t>
      </w:r>
      <w:r>
        <w:rPr>
          <w:rFonts w:ascii="Palatino Linotype" w:hAnsi="Palatino Linotype" w:cs="Segoe UI"/>
        </w:rPr>
        <w:t xml:space="preserve"> w</w:t>
      </w:r>
      <w:r w:rsidRPr="0026799F">
        <w:rPr>
          <w:rFonts w:ascii="Palatino Linotype" w:hAnsi="Palatino Linotype" w:cs="Segoe UI"/>
        </w:rPr>
        <w:t>here required under contract, generally accepted engineering practices, or applicable law</w:t>
      </w:r>
      <w:r w:rsidR="00566CA9">
        <w:rPr>
          <w:rFonts w:ascii="Palatino Linotype" w:hAnsi="Palatino Linotype" w:cs="Segoe UI"/>
        </w:rPr>
        <w:t>.</w:t>
      </w:r>
    </w:p>
    <w:p w14:paraId="148BA808" w14:textId="77777777" w:rsidR="00C0030D" w:rsidRPr="00DB560E" w:rsidRDefault="00886E81" w:rsidP="00C0030D">
      <w:pPr>
        <w:numPr>
          <w:ilvl w:val="0"/>
          <w:numId w:val="33"/>
        </w:numPr>
        <w:tabs>
          <w:tab w:val="num" w:pos="540"/>
        </w:tabs>
        <w:autoSpaceDE w:val="0"/>
        <w:autoSpaceDN w:val="0"/>
        <w:adjustRightInd w:val="0"/>
        <w:spacing w:before="0"/>
        <w:ind w:right="720" w:hanging="270"/>
      </w:pPr>
      <w:r>
        <w:br w:type="page"/>
      </w:r>
    </w:p>
    <w:p w14:paraId="7EF781FA" w14:textId="38C7DDD3" w:rsidR="00886E81" w:rsidRPr="00B34A46" w:rsidRDefault="00886E81" w:rsidP="00886E81">
      <w:pPr>
        <w:pStyle w:val="Heading3"/>
      </w:pPr>
      <w:bookmarkStart w:id="38" w:name="_Toc93583439"/>
      <w:bookmarkStart w:id="39" w:name="_Toc195854748"/>
      <w:r>
        <w:lastRenderedPageBreak/>
        <w:t>3.6</w:t>
      </w:r>
      <w:r>
        <w:tab/>
        <w:t>Certification</w:t>
      </w:r>
      <w:bookmarkEnd w:id="36"/>
      <w:r>
        <w:t xml:space="preserve"> of Deliverables</w:t>
      </w:r>
      <w:bookmarkEnd w:id="38"/>
      <w:bookmarkEnd w:id="39"/>
    </w:p>
    <w:p w14:paraId="0A940656" w14:textId="77777777" w:rsidR="00647509" w:rsidRDefault="00886E81" w:rsidP="00647509">
      <w:r>
        <w:t>Describe how you</w:t>
      </w:r>
      <w:r w:rsidR="0074419A">
        <w:t>r firm</w:t>
      </w:r>
      <w:r>
        <w:t xml:space="preserve"> will ce</w:t>
      </w:r>
      <w:r w:rsidRPr="00A352E6">
        <w:t>rtif</w:t>
      </w:r>
      <w:r>
        <w:t>y deliverables</w:t>
      </w:r>
      <w:r w:rsidR="00C751C3">
        <w:t xml:space="preserve"> at milestones (or for discipline specific contracts</w:t>
      </w:r>
      <w:r w:rsidR="00617E9F">
        <w:t>,</w:t>
      </w:r>
      <w:r w:rsidR="00C751C3">
        <w:t xml:space="preserve"> the final product)</w:t>
      </w:r>
      <w:r>
        <w:t>, including:</w:t>
      </w:r>
      <w:r w:rsidRPr="00EA30B5">
        <w:t xml:space="preserve"> </w:t>
      </w:r>
    </w:p>
    <w:p w14:paraId="0CE313A9" w14:textId="77777777" w:rsidR="0026799F" w:rsidRPr="0026799F" w:rsidRDefault="00886E81" w:rsidP="0026799F">
      <w:pPr>
        <w:pStyle w:val="Bullet1-After1st"/>
        <w:tabs>
          <w:tab w:val="clear" w:pos="576"/>
          <w:tab w:val="num" w:pos="900"/>
        </w:tabs>
        <w:ind w:left="900" w:hanging="360"/>
        <w:rPr>
          <w:rFonts w:ascii="Palatino Linotype" w:hAnsi="Palatino Linotype" w:cs="Segoe UI"/>
        </w:rPr>
      </w:pPr>
      <w:r w:rsidRPr="0026799F">
        <w:rPr>
          <w:rFonts w:ascii="Palatino Linotype" w:hAnsi="Palatino Linotype" w:cs="Segoe UI"/>
        </w:rPr>
        <w:t xml:space="preserve">Conformance with contract requirements. </w:t>
      </w:r>
    </w:p>
    <w:p w14:paraId="0B7E6958" w14:textId="77777777" w:rsidR="0026799F" w:rsidRPr="0026799F" w:rsidRDefault="00886E81" w:rsidP="0026799F">
      <w:pPr>
        <w:pStyle w:val="Bullet1-After1st"/>
        <w:tabs>
          <w:tab w:val="clear" w:pos="576"/>
          <w:tab w:val="num" w:pos="900"/>
        </w:tabs>
        <w:ind w:left="900" w:hanging="360"/>
        <w:rPr>
          <w:rFonts w:ascii="Palatino Linotype" w:hAnsi="Palatino Linotype" w:cs="Segoe UI"/>
        </w:rPr>
      </w:pPr>
      <w:r w:rsidRPr="0026799F">
        <w:rPr>
          <w:rFonts w:ascii="Palatino Linotype" w:hAnsi="Palatino Linotype" w:cs="Segoe UI"/>
        </w:rPr>
        <w:t>Consistency across disciplines.</w:t>
      </w:r>
    </w:p>
    <w:p w14:paraId="7DD439DF" w14:textId="77777777" w:rsidR="0026799F" w:rsidRPr="0026799F" w:rsidRDefault="008505EA" w:rsidP="0026799F">
      <w:pPr>
        <w:pStyle w:val="Bullet1-After1st"/>
        <w:tabs>
          <w:tab w:val="clear" w:pos="576"/>
          <w:tab w:val="num" w:pos="900"/>
        </w:tabs>
        <w:ind w:left="900" w:hanging="360"/>
        <w:rPr>
          <w:rFonts w:ascii="Palatino Linotype" w:hAnsi="Palatino Linotype" w:cs="Segoe UI"/>
        </w:rPr>
      </w:pPr>
      <w:r w:rsidRPr="0026799F">
        <w:rPr>
          <w:rFonts w:ascii="Palatino Linotype" w:hAnsi="Palatino Linotype" w:cs="Segoe UI"/>
        </w:rPr>
        <w:t xml:space="preserve">All comments and issues have </w:t>
      </w:r>
      <w:proofErr w:type="gramStart"/>
      <w:r w:rsidRPr="0026799F">
        <w:rPr>
          <w:rFonts w:ascii="Palatino Linotype" w:hAnsi="Palatino Linotype" w:cs="Segoe UI"/>
        </w:rPr>
        <w:t>been addressed</w:t>
      </w:r>
      <w:proofErr w:type="gramEnd"/>
      <w:r w:rsidRPr="0026799F">
        <w:rPr>
          <w:rFonts w:ascii="Palatino Linotype" w:hAnsi="Palatino Linotype" w:cs="Segoe UI"/>
        </w:rPr>
        <w:t>.</w:t>
      </w:r>
    </w:p>
    <w:p w14:paraId="61ABD727" w14:textId="77777777" w:rsidR="0026799F" w:rsidRPr="0026799F" w:rsidRDefault="00886E81" w:rsidP="0026799F">
      <w:pPr>
        <w:pStyle w:val="Bullet1-After1st"/>
        <w:tabs>
          <w:tab w:val="clear" w:pos="576"/>
          <w:tab w:val="num" w:pos="900"/>
        </w:tabs>
        <w:ind w:left="900" w:hanging="360"/>
        <w:rPr>
          <w:rFonts w:ascii="Palatino Linotype" w:hAnsi="Palatino Linotype" w:cs="Segoe UI"/>
        </w:rPr>
      </w:pPr>
      <w:r w:rsidRPr="0026799F">
        <w:rPr>
          <w:rFonts w:ascii="Palatino Linotype" w:hAnsi="Palatino Linotype" w:cs="Segoe UI"/>
        </w:rPr>
        <w:t xml:space="preserve">QA/QC processes </w:t>
      </w:r>
      <w:proofErr w:type="gramStart"/>
      <w:r w:rsidRPr="0026799F">
        <w:rPr>
          <w:rFonts w:ascii="Palatino Linotype" w:hAnsi="Palatino Linotype" w:cs="Segoe UI"/>
        </w:rPr>
        <w:t>were followed</w:t>
      </w:r>
      <w:proofErr w:type="gramEnd"/>
      <w:r w:rsidRPr="0026799F">
        <w:rPr>
          <w:rFonts w:ascii="Palatino Linotype" w:hAnsi="Palatino Linotype" w:cs="Segoe UI"/>
        </w:rPr>
        <w:t>.</w:t>
      </w:r>
      <w:r w:rsidRPr="0026799F" w:rsidDel="00A01E8E">
        <w:rPr>
          <w:rFonts w:ascii="Palatino Linotype" w:hAnsi="Palatino Linotype" w:cs="Segoe UI"/>
        </w:rPr>
        <w:t xml:space="preserve"> </w:t>
      </w:r>
    </w:p>
    <w:p w14:paraId="3248C518" w14:textId="76183E5F" w:rsidR="0026799F" w:rsidRPr="0026799F" w:rsidRDefault="00886E81" w:rsidP="0026799F">
      <w:pPr>
        <w:pStyle w:val="Bullet1-After1st"/>
        <w:tabs>
          <w:tab w:val="clear" w:pos="576"/>
          <w:tab w:val="num" w:pos="900"/>
        </w:tabs>
        <w:ind w:left="900" w:hanging="360"/>
        <w:rPr>
          <w:rFonts w:ascii="Palatino Linotype" w:hAnsi="Palatino Linotype" w:cs="Segoe UI"/>
        </w:rPr>
      </w:pPr>
      <w:r w:rsidRPr="0026799F">
        <w:rPr>
          <w:rFonts w:ascii="Palatino Linotype" w:hAnsi="Palatino Linotype" w:cs="Segoe UI"/>
        </w:rPr>
        <w:t xml:space="preserve">Quality records </w:t>
      </w:r>
      <w:proofErr w:type="gramStart"/>
      <w:r w:rsidRPr="0026799F">
        <w:rPr>
          <w:rFonts w:ascii="Palatino Linotype" w:hAnsi="Palatino Linotype" w:cs="Segoe UI"/>
        </w:rPr>
        <w:t>were developed</w:t>
      </w:r>
      <w:proofErr w:type="gramEnd"/>
      <w:r w:rsidRPr="0026799F">
        <w:rPr>
          <w:rFonts w:ascii="Palatino Linotype" w:hAnsi="Palatino Linotype" w:cs="Segoe UI"/>
        </w:rPr>
        <w:t xml:space="preserve"> and provided to ODOT</w:t>
      </w:r>
      <w:r w:rsidR="003D76A5" w:rsidRPr="0026799F">
        <w:rPr>
          <w:rFonts w:ascii="Palatino Linotype" w:hAnsi="Palatino Linotype" w:cs="Segoe UI"/>
        </w:rPr>
        <w:t xml:space="preserve"> </w:t>
      </w:r>
      <w:bookmarkStart w:id="40" w:name="_Hlk174022383"/>
      <w:r w:rsidR="00A77A30" w:rsidRPr="0026799F">
        <w:rPr>
          <w:rFonts w:ascii="Palatino Linotype" w:hAnsi="Palatino Linotype" w:cs="Segoe UI"/>
        </w:rPr>
        <w:t>consistent with the</w:t>
      </w:r>
      <w:r w:rsidR="003D76A5" w:rsidRPr="0026799F">
        <w:rPr>
          <w:rFonts w:ascii="Palatino Linotype" w:hAnsi="Palatino Linotype" w:cs="Segoe UI"/>
        </w:rPr>
        <w:t xml:space="preserve"> statewide discipline quality plans</w:t>
      </w:r>
      <w:bookmarkEnd w:id="40"/>
      <w:r w:rsidR="003D76A5" w:rsidRPr="0026799F">
        <w:rPr>
          <w:rFonts w:ascii="Palatino Linotype" w:hAnsi="Palatino Linotype" w:cs="Segoe UI"/>
        </w:rPr>
        <w:t xml:space="preserve"> and region Technical Center quality plan</w:t>
      </w:r>
      <w:r w:rsidR="001343D5" w:rsidRPr="0026799F">
        <w:rPr>
          <w:rFonts w:ascii="Palatino Linotype" w:hAnsi="Palatino Linotype" w:cs="Segoe UI"/>
        </w:rPr>
        <w:t xml:space="preserve">. </w:t>
      </w:r>
      <w:r w:rsidRPr="0026799F">
        <w:rPr>
          <w:rFonts w:ascii="Palatino Linotype" w:hAnsi="Palatino Linotype" w:cs="Segoe UI"/>
        </w:rPr>
        <w:t>Examples of quality records are documents produced which attest to the quality of the submitted contract deliverables such as marked-up discipline checker and independent reviewer check prints, filled out and signed review checklists, comment log(s), comment resolution sheets, and evidence of quality check procedures.</w:t>
      </w:r>
    </w:p>
    <w:p w14:paraId="5152ED86" w14:textId="6647254D" w:rsidR="00647509" w:rsidRDefault="00886E81" w:rsidP="00647509">
      <w:r>
        <w:t xml:space="preserve">Provide an example of the certification documentation </w:t>
      </w:r>
      <w:r w:rsidR="00823297">
        <w:t xml:space="preserve">form </w:t>
      </w:r>
      <w:r w:rsidR="008505EA">
        <w:t>that clearly covers each of the above points</w:t>
      </w:r>
      <w:r>
        <w:t>.</w:t>
      </w:r>
      <w:r w:rsidRPr="008D4942">
        <w:t xml:space="preserve"> </w:t>
      </w:r>
    </w:p>
    <w:p w14:paraId="3EB1544D" w14:textId="77777777" w:rsidR="00647509" w:rsidRDefault="00AD4AC7" w:rsidP="00647509">
      <w:r w:rsidRPr="002962B6">
        <w:rPr>
          <w:i/>
          <w:iCs/>
        </w:rPr>
        <w:t>Note that any re-submittal requires re-certification.</w:t>
      </w:r>
    </w:p>
    <w:p w14:paraId="3760A69B" w14:textId="6695B07B" w:rsidR="00886E81" w:rsidRDefault="00886E81" w:rsidP="00886E81">
      <w:pPr>
        <w:pStyle w:val="Heading3"/>
      </w:pPr>
      <w:bookmarkStart w:id="41" w:name="_Toc90561810"/>
      <w:bookmarkStart w:id="42" w:name="_Toc86041271"/>
      <w:bookmarkStart w:id="43" w:name="_Toc93583440"/>
      <w:bookmarkStart w:id="44" w:name="_Toc195854749"/>
      <w:bookmarkEnd w:id="41"/>
      <w:r>
        <w:t>3.7</w:t>
      </w:r>
      <w:r>
        <w:tab/>
        <w:t xml:space="preserve">Agency </w:t>
      </w:r>
      <w:r w:rsidRPr="008E3250">
        <w:t>Review</w:t>
      </w:r>
      <w:r>
        <w:t xml:space="preserve"> Comments</w:t>
      </w:r>
      <w:bookmarkEnd w:id="42"/>
      <w:bookmarkEnd w:id="43"/>
      <w:bookmarkEnd w:id="44"/>
    </w:p>
    <w:p w14:paraId="60667A57" w14:textId="3832279B" w:rsidR="00647509" w:rsidRDefault="00886E81" w:rsidP="00647509">
      <w:r w:rsidRPr="00104529">
        <w:t xml:space="preserve">Define the </w:t>
      </w:r>
      <w:r>
        <w:t>procedures you</w:t>
      </w:r>
      <w:r w:rsidR="0074419A">
        <w:t>r firm</w:t>
      </w:r>
      <w:r>
        <w:t xml:space="preserve"> </w:t>
      </w:r>
      <w:r w:rsidRPr="00104529">
        <w:t>use</w:t>
      </w:r>
      <w:r w:rsidR="0074419A">
        <w:t>s</w:t>
      </w:r>
      <w:r w:rsidRPr="00104529">
        <w:t xml:space="preserve"> to ensure </w:t>
      </w:r>
      <w:r>
        <w:t xml:space="preserve">ODOT </w:t>
      </w:r>
      <w:r w:rsidR="008505EA">
        <w:t xml:space="preserve">and local agency </w:t>
      </w:r>
      <w:r>
        <w:t xml:space="preserve">review comments </w:t>
      </w:r>
      <w:proofErr w:type="gramStart"/>
      <w:r>
        <w:t xml:space="preserve">are </w:t>
      </w:r>
      <w:r w:rsidRPr="00DB560E">
        <w:t>received</w:t>
      </w:r>
      <w:proofErr w:type="gramEnd"/>
      <w:r w:rsidRPr="00DB560E">
        <w:t>, assigned</w:t>
      </w:r>
      <w:r>
        <w:t xml:space="preserve"> for response</w:t>
      </w:r>
      <w:r w:rsidRPr="00DB560E">
        <w:t xml:space="preserve">, tracked, </w:t>
      </w:r>
      <w:r>
        <w:t xml:space="preserve">incorporated, </w:t>
      </w:r>
      <w:r w:rsidR="00AD4AC7">
        <w:t>addressed</w:t>
      </w:r>
      <w:r>
        <w:t>,</w:t>
      </w:r>
      <w:r w:rsidRPr="00DB560E">
        <w:t xml:space="preserve"> and closed-out </w:t>
      </w:r>
      <w:r w:rsidRPr="00E46D6C">
        <w:t xml:space="preserve">in the time frame requested by </w:t>
      </w:r>
      <w:r>
        <w:t>ODOT</w:t>
      </w:r>
      <w:r w:rsidRPr="00DB560E">
        <w:t>.</w:t>
      </w:r>
    </w:p>
    <w:p w14:paraId="29E76647" w14:textId="77777777" w:rsidR="00647509" w:rsidRDefault="00886E81" w:rsidP="00647509">
      <w:r>
        <w:t>Describe how you</w:t>
      </w:r>
      <w:r w:rsidR="0074419A">
        <w:t>r firm</w:t>
      </w:r>
      <w:r>
        <w:t xml:space="preserve"> use</w:t>
      </w:r>
      <w:r w:rsidR="0074419A">
        <w:t>s</w:t>
      </w:r>
      <w:r>
        <w:t xml:space="preserve"> the project comment log as a communication tool</w:t>
      </w:r>
      <w:r w:rsidR="001343D5">
        <w:t xml:space="preserve">. </w:t>
      </w:r>
    </w:p>
    <w:p w14:paraId="7F31D905" w14:textId="17A04DCE" w:rsidR="00886E81" w:rsidRDefault="00886E81" w:rsidP="00886E81">
      <w:pPr>
        <w:pStyle w:val="Heading2"/>
        <w:numPr>
          <w:ilvl w:val="0"/>
          <w:numId w:val="0"/>
        </w:numPr>
      </w:pPr>
      <w:bookmarkStart w:id="45" w:name="_Toc86041277"/>
      <w:bookmarkStart w:id="46" w:name="_Toc93583441"/>
      <w:bookmarkStart w:id="47" w:name="_Toc195854750"/>
      <w:r>
        <w:t>4</w:t>
      </w:r>
      <w:r>
        <w:tab/>
        <w:t>Quality Document Control</w:t>
      </w:r>
      <w:bookmarkEnd w:id="45"/>
      <w:bookmarkEnd w:id="46"/>
      <w:bookmarkEnd w:id="47"/>
    </w:p>
    <w:p w14:paraId="4623D4A2" w14:textId="4CFF87F9" w:rsidR="0026799F" w:rsidRDefault="00886E81" w:rsidP="00886E81">
      <w:r w:rsidRPr="00FF746C">
        <w:t xml:space="preserve">Identify and provide copies of quality forms or checklists </w:t>
      </w:r>
      <w:r>
        <w:t>you</w:t>
      </w:r>
      <w:r w:rsidR="0074419A">
        <w:t xml:space="preserve">r firm </w:t>
      </w:r>
      <w:r w:rsidRPr="00FF746C">
        <w:t>use</w:t>
      </w:r>
      <w:r w:rsidR="00823297">
        <w:t>s</w:t>
      </w:r>
      <w:r w:rsidRPr="00FF746C">
        <w:t xml:space="preserve"> as evidence </w:t>
      </w:r>
      <w:r>
        <w:t>to</w:t>
      </w:r>
      <w:r w:rsidRPr="00FF746C">
        <w:t xml:space="preserve"> assur</w:t>
      </w:r>
      <w:r>
        <w:t>e</w:t>
      </w:r>
      <w:r w:rsidRPr="00FF746C">
        <w:t xml:space="preserve"> quality (e.g., discipline checker and independent reviewer checklists, comment resolution sheets, etc.)</w:t>
      </w:r>
      <w:r w:rsidR="001343D5">
        <w:t xml:space="preserve">. </w:t>
      </w:r>
    </w:p>
    <w:p w14:paraId="296BAA1B" w14:textId="77777777" w:rsidR="0026799F" w:rsidRDefault="00AD4AC7" w:rsidP="00886E81">
      <w:r>
        <w:t>Provide copies of all forms or checklists that materially depart from those provided in ODOT quality standards of practice</w:t>
      </w:r>
      <w:r w:rsidR="001343D5">
        <w:t xml:space="preserve">. </w:t>
      </w:r>
    </w:p>
    <w:p w14:paraId="5E2D1793" w14:textId="0506B37A" w:rsidR="001343D5" w:rsidRDefault="00AD4AC7" w:rsidP="00886E81">
      <w:r>
        <w:t xml:space="preserve">If your document control plan incorporates ODOT quality documents and forms, refer to them by title and form number (you can provide links) to </w:t>
      </w:r>
      <w:r w:rsidR="0074419A">
        <w:t>confirm</w:t>
      </w:r>
      <w:r>
        <w:t xml:space="preserve"> you</w:t>
      </w:r>
      <w:r w:rsidR="0074419A">
        <w:t>r</w:t>
      </w:r>
      <w:r>
        <w:t xml:space="preserve"> </w:t>
      </w:r>
      <w:r w:rsidR="0074419A">
        <w:t>firm is</w:t>
      </w:r>
      <w:r>
        <w:t xml:space="preserve"> referencing the most current copy.</w:t>
      </w:r>
    </w:p>
    <w:p w14:paraId="365F9000" w14:textId="4C7C21CC" w:rsidR="00C843B4" w:rsidRDefault="00886E81" w:rsidP="00886E81">
      <w:r>
        <w:t>Indicate how you</w:t>
      </w:r>
      <w:r w:rsidR="0074419A">
        <w:t>r firm</w:t>
      </w:r>
      <w:r>
        <w:t xml:space="preserve"> will </w:t>
      </w:r>
      <w:r w:rsidR="0074419A">
        <w:t>confirm</w:t>
      </w:r>
      <w:r>
        <w:t xml:space="preserve"> compliance with ODOT’s ProjectWise protocols for document naming, storage, and creating sets in the </w:t>
      </w:r>
      <w:r w:rsidR="00070C85">
        <w:t>7_</w:t>
      </w:r>
      <w:r>
        <w:t>Quality folder for discipline quality documents</w:t>
      </w:r>
      <w:r w:rsidR="001343D5">
        <w:t xml:space="preserve">. </w:t>
      </w:r>
      <w:bookmarkEnd w:id="1"/>
      <w:bookmarkEnd w:id="2"/>
    </w:p>
    <w:sectPr w:rsidR="00C843B4" w:rsidSect="00A71C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6F289" w14:textId="77777777" w:rsidR="007E68E4" w:rsidRDefault="007E68E4" w:rsidP="00A71C8C">
      <w:pPr>
        <w:spacing w:before="0" w:after="0"/>
      </w:pPr>
      <w:r>
        <w:separator/>
      </w:r>
    </w:p>
  </w:endnote>
  <w:endnote w:type="continuationSeparator" w:id="0">
    <w:p w14:paraId="206DCFAA" w14:textId="77777777" w:rsidR="007E68E4" w:rsidRDefault="007E68E4" w:rsidP="00A71C8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E5A5C" w14:textId="77777777" w:rsidR="007E68E4" w:rsidRDefault="007E68E4" w:rsidP="00A71C8C">
      <w:pPr>
        <w:spacing w:before="0" w:after="0"/>
      </w:pPr>
      <w:r>
        <w:separator/>
      </w:r>
    </w:p>
  </w:footnote>
  <w:footnote w:type="continuationSeparator" w:id="0">
    <w:p w14:paraId="6488AE78" w14:textId="77777777" w:rsidR="007E68E4" w:rsidRDefault="007E68E4" w:rsidP="00A71C8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47E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8B0E7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C8E6B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89A9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0603B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72FC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C2DA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DCE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E6E9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3461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C4DA2"/>
    <w:multiLevelType w:val="hybridMultilevel"/>
    <w:tmpl w:val="23E69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1A2A98"/>
    <w:multiLevelType w:val="hybridMultilevel"/>
    <w:tmpl w:val="6FF44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9636E1"/>
    <w:multiLevelType w:val="hybridMultilevel"/>
    <w:tmpl w:val="35E27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A0234"/>
    <w:multiLevelType w:val="hybridMultilevel"/>
    <w:tmpl w:val="462C8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846F46"/>
    <w:multiLevelType w:val="hybridMultilevel"/>
    <w:tmpl w:val="3FB6825C"/>
    <w:lvl w:ilvl="0" w:tplc="E57C686E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C46366"/>
    <w:multiLevelType w:val="hybridMultilevel"/>
    <w:tmpl w:val="36CA34F8"/>
    <w:lvl w:ilvl="0" w:tplc="C270C55E">
      <w:start w:val="1"/>
      <w:numFmt w:val="bullet"/>
      <w:pStyle w:val="Bullet1"/>
      <w:lvlText w:val="•"/>
      <w:lvlJc w:val="left"/>
      <w:pPr>
        <w:tabs>
          <w:tab w:val="num" w:pos="576"/>
        </w:tabs>
        <w:ind w:left="576" w:hanging="288"/>
      </w:pPr>
      <w:rPr>
        <w:rFonts w:ascii="Arial" w:hAnsi="Aria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43F70"/>
    <w:multiLevelType w:val="hybridMultilevel"/>
    <w:tmpl w:val="E00CB64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105381"/>
    <w:multiLevelType w:val="hybridMultilevel"/>
    <w:tmpl w:val="7C22A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ED7492"/>
    <w:multiLevelType w:val="hybridMultilevel"/>
    <w:tmpl w:val="C2C48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841021"/>
    <w:multiLevelType w:val="hybridMultilevel"/>
    <w:tmpl w:val="0C8007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4E32F9C"/>
    <w:multiLevelType w:val="multilevel"/>
    <w:tmpl w:val="F5C632C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5536D19"/>
    <w:multiLevelType w:val="hybridMultilevel"/>
    <w:tmpl w:val="3B0A5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313FE7"/>
    <w:multiLevelType w:val="hybridMultilevel"/>
    <w:tmpl w:val="566AA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A2769C"/>
    <w:multiLevelType w:val="hybridMultilevel"/>
    <w:tmpl w:val="2390B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B4CA9"/>
    <w:multiLevelType w:val="hybridMultilevel"/>
    <w:tmpl w:val="6EE27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67B63"/>
    <w:multiLevelType w:val="hybridMultilevel"/>
    <w:tmpl w:val="BBDA1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D84F0E"/>
    <w:multiLevelType w:val="hybridMultilevel"/>
    <w:tmpl w:val="185A7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6122E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09E21A8"/>
    <w:multiLevelType w:val="hybridMultilevel"/>
    <w:tmpl w:val="BF247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A67DCB"/>
    <w:multiLevelType w:val="hybridMultilevel"/>
    <w:tmpl w:val="E7229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F83FCA"/>
    <w:multiLevelType w:val="hybridMultilevel"/>
    <w:tmpl w:val="C5AA8CF6"/>
    <w:lvl w:ilvl="0" w:tplc="E57C686E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427852">
    <w:abstractNumId w:val="30"/>
  </w:num>
  <w:num w:numId="2" w16cid:durableId="1044211112">
    <w:abstractNumId w:val="14"/>
  </w:num>
  <w:num w:numId="3" w16cid:durableId="885486467">
    <w:abstractNumId w:val="29"/>
  </w:num>
  <w:num w:numId="4" w16cid:durableId="1842238929">
    <w:abstractNumId w:val="22"/>
  </w:num>
  <w:num w:numId="5" w16cid:durableId="697631790">
    <w:abstractNumId w:val="25"/>
  </w:num>
  <w:num w:numId="6" w16cid:durableId="846023486">
    <w:abstractNumId w:val="18"/>
  </w:num>
  <w:num w:numId="7" w16cid:durableId="863901568">
    <w:abstractNumId w:val="13"/>
  </w:num>
  <w:num w:numId="8" w16cid:durableId="316347713">
    <w:abstractNumId w:val="12"/>
  </w:num>
  <w:num w:numId="9" w16cid:durableId="1555433210">
    <w:abstractNumId w:val="24"/>
  </w:num>
  <w:num w:numId="10" w16cid:durableId="1258979021">
    <w:abstractNumId w:val="9"/>
  </w:num>
  <w:num w:numId="11" w16cid:durableId="246426738">
    <w:abstractNumId w:val="7"/>
  </w:num>
  <w:num w:numId="12" w16cid:durableId="575626022">
    <w:abstractNumId w:val="6"/>
  </w:num>
  <w:num w:numId="13" w16cid:durableId="1641575870">
    <w:abstractNumId w:val="5"/>
  </w:num>
  <w:num w:numId="14" w16cid:durableId="514655287">
    <w:abstractNumId w:val="4"/>
  </w:num>
  <w:num w:numId="15" w16cid:durableId="1050149470">
    <w:abstractNumId w:val="8"/>
  </w:num>
  <w:num w:numId="16" w16cid:durableId="821239773">
    <w:abstractNumId w:val="3"/>
  </w:num>
  <w:num w:numId="17" w16cid:durableId="1126923877">
    <w:abstractNumId w:val="2"/>
  </w:num>
  <w:num w:numId="18" w16cid:durableId="1281491321">
    <w:abstractNumId w:val="1"/>
  </w:num>
  <w:num w:numId="19" w16cid:durableId="1685475539">
    <w:abstractNumId w:val="0"/>
  </w:num>
  <w:num w:numId="20" w16cid:durableId="173689673">
    <w:abstractNumId w:val="11"/>
  </w:num>
  <w:num w:numId="21" w16cid:durableId="1647927093">
    <w:abstractNumId w:val="23"/>
  </w:num>
  <w:num w:numId="22" w16cid:durableId="1298757556">
    <w:abstractNumId w:val="17"/>
  </w:num>
  <w:num w:numId="23" w16cid:durableId="952710538">
    <w:abstractNumId w:val="20"/>
  </w:num>
  <w:num w:numId="24" w16cid:durableId="1706566571">
    <w:abstractNumId w:val="20"/>
    <w:lvlOverride w:ilvl="0">
      <w:startOverride w:val="1"/>
    </w:lvlOverride>
  </w:num>
  <w:num w:numId="25" w16cid:durableId="1037315124">
    <w:abstractNumId w:val="19"/>
  </w:num>
  <w:num w:numId="26" w16cid:durableId="967663174">
    <w:abstractNumId w:val="10"/>
  </w:num>
  <w:num w:numId="27" w16cid:durableId="733353103">
    <w:abstractNumId w:val="28"/>
  </w:num>
  <w:num w:numId="28" w16cid:durableId="134496000">
    <w:abstractNumId w:val="15"/>
  </w:num>
  <w:num w:numId="29" w16cid:durableId="135223897">
    <w:abstractNumId w:val="21"/>
  </w:num>
  <w:num w:numId="30" w16cid:durableId="2126120257">
    <w:abstractNumId w:val="27"/>
  </w:num>
  <w:num w:numId="31" w16cid:durableId="630982768">
    <w:abstractNumId w:val="26"/>
  </w:num>
  <w:num w:numId="32" w16cid:durableId="4630133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91581270">
    <w:abstractNumId w:val="16"/>
  </w:num>
  <w:num w:numId="34" w16cid:durableId="1567278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4E7"/>
    <w:rsid w:val="00000979"/>
    <w:rsid w:val="00000C7E"/>
    <w:rsid w:val="0000489F"/>
    <w:rsid w:val="00004C4F"/>
    <w:rsid w:val="000076F7"/>
    <w:rsid w:val="000225D8"/>
    <w:rsid w:val="00024FEC"/>
    <w:rsid w:val="00026A29"/>
    <w:rsid w:val="0003647A"/>
    <w:rsid w:val="00044658"/>
    <w:rsid w:val="00056B0B"/>
    <w:rsid w:val="000617C4"/>
    <w:rsid w:val="00070C85"/>
    <w:rsid w:val="00072D11"/>
    <w:rsid w:val="00074B74"/>
    <w:rsid w:val="00075F6A"/>
    <w:rsid w:val="00091E03"/>
    <w:rsid w:val="00093D88"/>
    <w:rsid w:val="00093E60"/>
    <w:rsid w:val="000A152C"/>
    <w:rsid w:val="000A285D"/>
    <w:rsid w:val="000B308D"/>
    <w:rsid w:val="000B5E75"/>
    <w:rsid w:val="000B5F84"/>
    <w:rsid w:val="000B660A"/>
    <w:rsid w:val="000C5300"/>
    <w:rsid w:val="000C6B91"/>
    <w:rsid w:val="000D6CB3"/>
    <w:rsid w:val="000E1ACE"/>
    <w:rsid w:val="000E34A7"/>
    <w:rsid w:val="000F19E6"/>
    <w:rsid w:val="000F5109"/>
    <w:rsid w:val="000F69B9"/>
    <w:rsid w:val="000F7789"/>
    <w:rsid w:val="001003BB"/>
    <w:rsid w:val="00106A7D"/>
    <w:rsid w:val="00107982"/>
    <w:rsid w:val="00107F78"/>
    <w:rsid w:val="00114933"/>
    <w:rsid w:val="00115BB9"/>
    <w:rsid w:val="001212C9"/>
    <w:rsid w:val="0012758D"/>
    <w:rsid w:val="00133C78"/>
    <w:rsid w:val="001343D5"/>
    <w:rsid w:val="001372E2"/>
    <w:rsid w:val="00141545"/>
    <w:rsid w:val="00142C75"/>
    <w:rsid w:val="00151791"/>
    <w:rsid w:val="00163BEA"/>
    <w:rsid w:val="0017088F"/>
    <w:rsid w:val="00170A76"/>
    <w:rsid w:val="00182DA7"/>
    <w:rsid w:val="00186E0E"/>
    <w:rsid w:val="00186E9D"/>
    <w:rsid w:val="00194B89"/>
    <w:rsid w:val="001A4797"/>
    <w:rsid w:val="001A4D8D"/>
    <w:rsid w:val="001A7650"/>
    <w:rsid w:val="001B0884"/>
    <w:rsid w:val="001B2062"/>
    <w:rsid w:val="001B3665"/>
    <w:rsid w:val="001C2F37"/>
    <w:rsid w:val="001C58A8"/>
    <w:rsid w:val="001C763C"/>
    <w:rsid w:val="001E0BEB"/>
    <w:rsid w:val="001E1043"/>
    <w:rsid w:val="001E2C9D"/>
    <w:rsid w:val="001E4CB9"/>
    <w:rsid w:val="001F05DC"/>
    <w:rsid w:val="001F5BCB"/>
    <w:rsid w:val="001F6D00"/>
    <w:rsid w:val="00217390"/>
    <w:rsid w:val="002221ED"/>
    <w:rsid w:val="002239A7"/>
    <w:rsid w:val="0023155E"/>
    <w:rsid w:val="00234E10"/>
    <w:rsid w:val="00236A5E"/>
    <w:rsid w:val="002370B9"/>
    <w:rsid w:val="00237616"/>
    <w:rsid w:val="002414E7"/>
    <w:rsid w:val="00252575"/>
    <w:rsid w:val="002530A3"/>
    <w:rsid w:val="0025562A"/>
    <w:rsid w:val="00256290"/>
    <w:rsid w:val="00261BAA"/>
    <w:rsid w:val="002641FC"/>
    <w:rsid w:val="0026799F"/>
    <w:rsid w:val="00267E7F"/>
    <w:rsid w:val="00267EE1"/>
    <w:rsid w:val="002729C2"/>
    <w:rsid w:val="002777A2"/>
    <w:rsid w:val="00286FC5"/>
    <w:rsid w:val="0028711B"/>
    <w:rsid w:val="00290CCB"/>
    <w:rsid w:val="002911D0"/>
    <w:rsid w:val="002962B6"/>
    <w:rsid w:val="00296641"/>
    <w:rsid w:val="002A4206"/>
    <w:rsid w:val="002A5067"/>
    <w:rsid w:val="002A7DF5"/>
    <w:rsid w:val="002B6902"/>
    <w:rsid w:val="002C2913"/>
    <w:rsid w:val="002C2EE9"/>
    <w:rsid w:val="002C3044"/>
    <w:rsid w:val="002E124C"/>
    <w:rsid w:val="002E153C"/>
    <w:rsid w:val="002E31EE"/>
    <w:rsid w:val="002E6558"/>
    <w:rsid w:val="002E6876"/>
    <w:rsid w:val="002E6ED9"/>
    <w:rsid w:val="002E705E"/>
    <w:rsid w:val="002F5689"/>
    <w:rsid w:val="002F571A"/>
    <w:rsid w:val="00307C47"/>
    <w:rsid w:val="0032114C"/>
    <w:rsid w:val="00323AB6"/>
    <w:rsid w:val="00354046"/>
    <w:rsid w:val="00355427"/>
    <w:rsid w:val="00361486"/>
    <w:rsid w:val="0036154C"/>
    <w:rsid w:val="00364018"/>
    <w:rsid w:val="0036414A"/>
    <w:rsid w:val="00366E7D"/>
    <w:rsid w:val="00371DFE"/>
    <w:rsid w:val="003729F9"/>
    <w:rsid w:val="00373497"/>
    <w:rsid w:val="003760AE"/>
    <w:rsid w:val="00376AE8"/>
    <w:rsid w:val="00380B3F"/>
    <w:rsid w:val="0038135C"/>
    <w:rsid w:val="003814F4"/>
    <w:rsid w:val="00381D3C"/>
    <w:rsid w:val="00383BE2"/>
    <w:rsid w:val="00387136"/>
    <w:rsid w:val="0038775F"/>
    <w:rsid w:val="003B2A40"/>
    <w:rsid w:val="003B717A"/>
    <w:rsid w:val="003B7D11"/>
    <w:rsid w:val="003C4443"/>
    <w:rsid w:val="003C6042"/>
    <w:rsid w:val="003D23E9"/>
    <w:rsid w:val="003D4FE3"/>
    <w:rsid w:val="003D76A5"/>
    <w:rsid w:val="003D7CF4"/>
    <w:rsid w:val="003E1FF3"/>
    <w:rsid w:val="003E7601"/>
    <w:rsid w:val="003E7FE9"/>
    <w:rsid w:val="003F1411"/>
    <w:rsid w:val="003F3B49"/>
    <w:rsid w:val="003F5D12"/>
    <w:rsid w:val="003F5D6E"/>
    <w:rsid w:val="003F7869"/>
    <w:rsid w:val="004011DD"/>
    <w:rsid w:val="00402DAA"/>
    <w:rsid w:val="00404C29"/>
    <w:rsid w:val="00410E34"/>
    <w:rsid w:val="0041200D"/>
    <w:rsid w:val="004135F7"/>
    <w:rsid w:val="004162D5"/>
    <w:rsid w:val="0041727E"/>
    <w:rsid w:val="00417CE3"/>
    <w:rsid w:val="00427F4F"/>
    <w:rsid w:val="00430AB5"/>
    <w:rsid w:val="004360E6"/>
    <w:rsid w:val="0044249D"/>
    <w:rsid w:val="0044626F"/>
    <w:rsid w:val="00447E00"/>
    <w:rsid w:val="004506B2"/>
    <w:rsid w:val="00453380"/>
    <w:rsid w:val="0046291C"/>
    <w:rsid w:val="00463719"/>
    <w:rsid w:val="00464B29"/>
    <w:rsid w:val="0046532E"/>
    <w:rsid w:val="004713C6"/>
    <w:rsid w:val="00473A15"/>
    <w:rsid w:val="0047600A"/>
    <w:rsid w:val="0048161D"/>
    <w:rsid w:val="0049202B"/>
    <w:rsid w:val="004A7E81"/>
    <w:rsid w:val="004B00A5"/>
    <w:rsid w:val="004B28E9"/>
    <w:rsid w:val="004B3632"/>
    <w:rsid w:val="004B4E56"/>
    <w:rsid w:val="004B4FAD"/>
    <w:rsid w:val="004B5A31"/>
    <w:rsid w:val="004B6690"/>
    <w:rsid w:val="004C07C6"/>
    <w:rsid w:val="004C1C1E"/>
    <w:rsid w:val="004C6337"/>
    <w:rsid w:val="004C6469"/>
    <w:rsid w:val="004D30B0"/>
    <w:rsid w:val="004D6E08"/>
    <w:rsid w:val="004D7AB4"/>
    <w:rsid w:val="004F3EBA"/>
    <w:rsid w:val="004F59B1"/>
    <w:rsid w:val="005136A2"/>
    <w:rsid w:val="005219CA"/>
    <w:rsid w:val="00521B00"/>
    <w:rsid w:val="00522B7F"/>
    <w:rsid w:val="00523040"/>
    <w:rsid w:val="00523CE0"/>
    <w:rsid w:val="00530842"/>
    <w:rsid w:val="005343BC"/>
    <w:rsid w:val="00534A1C"/>
    <w:rsid w:val="0055129B"/>
    <w:rsid w:val="005530E2"/>
    <w:rsid w:val="00553AE2"/>
    <w:rsid w:val="005568C7"/>
    <w:rsid w:val="00562510"/>
    <w:rsid w:val="0056670C"/>
    <w:rsid w:val="00566CA9"/>
    <w:rsid w:val="0057447E"/>
    <w:rsid w:val="0058370A"/>
    <w:rsid w:val="0058410B"/>
    <w:rsid w:val="00590525"/>
    <w:rsid w:val="00590703"/>
    <w:rsid w:val="00594757"/>
    <w:rsid w:val="005A2E08"/>
    <w:rsid w:val="005A741E"/>
    <w:rsid w:val="005B427D"/>
    <w:rsid w:val="005B494B"/>
    <w:rsid w:val="005C0AA7"/>
    <w:rsid w:val="005C3BDE"/>
    <w:rsid w:val="005C3F7A"/>
    <w:rsid w:val="005C515C"/>
    <w:rsid w:val="005C77C2"/>
    <w:rsid w:val="005D6182"/>
    <w:rsid w:val="005D77E3"/>
    <w:rsid w:val="005E333C"/>
    <w:rsid w:val="005E76A6"/>
    <w:rsid w:val="005F5261"/>
    <w:rsid w:val="005F7AE3"/>
    <w:rsid w:val="0060139A"/>
    <w:rsid w:val="00611531"/>
    <w:rsid w:val="00611DFF"/>
    <w:rsid w:val="00613D4E"/>
    <w:rsid w:val="00617E9F"/>
    <w:rsid w:val="00622917"/>
    <w:rsid w:val="00626D57"/>
    <w:rsid w:val="00626FD4"/>
    <w:rsid w:val="00627670"/>
    <w:rsid w:val="006368A9"/>
    <w:rsid w:val="006373C9"/>
    <w:rsid w:val="006460FF"/>
    <w:rsid w:val="00647509"/>
    <w:rsid w:val="00652661"/>
    <w:rsid w:val="006547C1"/>
    <w:rsid w:val="006562C3"/>
    <w:rsid w:val="00665B65"/>
    <w:rsid w:val="00666881"/>
    <w:rsid w:val="00671D67"/>
    <w:rsid w:val="00673D4C"/>
    <w:rsid w:val="006829DF"/>
    <w:rsid w:val="006876F8"/>
    <w:rsid w:val="0068776E"/>
    <w:rsid w:val="00696570"/>
    <w:rsid w:val="00697EA8"/>
    <w:rsid w:val="006A1939"/>
    <w:rsid w:val="006A1952"/>
    <w:rsid w:val="006A374D"/>
    <w:rsid w:val="006A5C05"/>
    <w:rsid w:val="006A5FB2"/>
    <w:rsid w:val="006A6EA6"/>
    <w:rsid w:val="006B05B6"/>
    <w:rsid w:val="006B127C"/>
    <w:rsid w:val="006B1722"/>
    <w:rsid w:val="006D1084"/>
    <w:rsid w:val="006D2D09"/>
    <w:rsid w:val="006D514F"/>
    <w:rsid w:val="006D57C8"/>
    <w:rsid w:val="006D7A55"/>
    <w:rsid w:val="006E123A"/>
    <w:rsid w:val="006E2EBA"/>
    <w:rsid w:val="006E3FDB"/>
    <w:rsid w:val="006E5B6D"/>
    <w:rsid w:val="006F3317"/>
    <w:rsid w:val="006F34AE"/>
    <w:rsid w:val="006F7553"/>
    <w:rsid w:val="00702FE8"/>
    <w:rsid w:val="00707341"/>
    <w:rsid w:val="00711AD1"/>
    <w:rsid w:val="0071264E"/>
    <w:rsid w:val="00713338"/>
    <w:rsid w:val="00716B55"/>
    <w:rsid w:val="00720C6A"/>
    <w:rsid w:val="00726363"/>
    <w:rsid w:val="00733060"/>
    <w:rsid w:val="0074419A"/>
    <w:rsid w:val="00744A1B"/>
    <w:rsid w:val="00762025"/>
    <w:rsid w:val="00764FBD"/>
    <w:rsid w:val="00771E44"/>
    <w:rsid w:val="0077206A"/>
    <w:rsid w:val="00773E0D"/>
    <w:rsid w:val="007755AC"/>
    <w:rsid w:val="00776F92"/>
    <w:rsid w:val="00784AC6"/>
    <w:rsid w:val="00784BD0"/>
    <w:rsid w:val="0079100E"/>
    <w:rsid w:val="007940FB"/>
    <w:rsid w:val="00795A9F"/>
    <w:rsid w:val="0079679E"/>
    <w:rsid w:val="00797990"/>
    <w:rsid w:val="007A2B4E"/>
    <w:rsid w:val="007B2A36"/>
    <w:rsid w:val="007C6132"/>
    <w:rsid w:val="007D054B"/>
    <w:rsid w:val="007D05DB"/>
    <w:rsid w:val="007D3792"/>
    <w:rsid w:val="007D5FF8"/>
    <w:rsid w:val="007D749C"/>
    <w:rsid w:val="007E27CF"/>
    <w:rsid w:val="007E44FE"/>
    <w:rsid w:val="007E68E4"/>
    <w:rsid w:val="007F4019"/>
    <w:rsid w:val="007F5365"/>
    <w:rsid w:val="007F7E68"/>
    <w:rsid w:val="00802423"/>
    <w:rsid w:val="00805810"/>
    <w:rsid w:val="008070AA"/>
    <w:rsid w:val="00813B69"/>
    <w:rsid w:val="008164E5"/>
    <w:rsid w:val="00816FBB"/>
    <w:rsid w:val="008177D8"/>
    <w:rsid w:val="00817E6A"/>
    <w:rsid w:val="00821838"/>
    <w:rsid w:val="00823297"/>
    <w:rsid w:val="00824859"/>
    <w:rsid w:val="00826F11"/>
    <w:rsid w:val="00832608"/>
    <w:rsid w:val="00834755"/>
    <w:rsid w:val="00835250"/>
    <w:rsid w:val="00840C3A"/>
    <w:rsid w:val="008444E8"/>
    <w:rsid w:val="008505EA"/>
    <w:rsid w:val="00851BD2"/>
    <w:rsid w:val="008567AF"/>
    <w:rsid w:val="00864B07"/>
    <w:rsid w:val="0087532D"/>
    <w:rsid w:val="00882766"/>
    <w:rsid w:val="00883AE8"/>
    <w:rsid w:val="008860D3"/>
    <w:rsid w:val="00886C71"/>
    <w:rsid w:val="00886E81"/>
    <w:rsid w:val="00891291"/>
    <w:rsid w:val="008A0538"/>
    <w:rsid w:val="008A0DF7"/>
    <w:rsid w:val="008A17A8"/>
    <w:rsid w:val="008A4A47"/>
    <w:rsid w:val="008A7462"/>
    <w:rsid w:val="008B1456"/>
    <w:rsid w:val="008B2A2F"/>
    <w:rsid w:val="008C2902"/>
    <w:rsid w:val="008C4BAC"/>
    <w:rsid w:val="008C54CB"/>
    <w:rsid w:val="008C7DEE"/>
    <w:rsid w:val="008D645F"/>
    <w:rsid w:val="008D692E"/>
    <w:rsid w:val="008D743C"/>
    <w:rsid w:val="008E23CD"/>
    <w:rsid w:val="008E46DE"/>
    <w:rsid w:val="008F3AF8"/>
    <w:rsid w:val="008F4677"/>
    <w:rsid w:val="008F5D30"/>
    <w:rsid w:val="009046AE"/>
    <w:rsid w:val="00906576"/>
    <w:rsid w:val="0090705F"/>
    <w:rsid w:val="00910262"/>
    <w:rsid w:val="0091311B"/>
    <w:rsid w:val="00916DD7"/>
    <w:rsid w:val="00917E8E"/>
    <w:rsid w:val="00922448"/>
    <w:rsid w:val="00925588"/>
    <w:rsid w:val="009341D3"/>
    <w:rsid w:val="009406BC"/>
    <w:rsid w:val="00953B1C"/>
    <w:rsid w:val="0096414E"/>
    <w:rsid w:val="009648A1"/>
    <w:rsid w:val="0096716D"/>
    <w:rsid w:val="00970517"/>
    <w:rsid w:val="00987FDC"/>
    <w:rsid w:val="00992FF1"/>
    <w:rsid w:val="009A2BD4"/>
    <w:rsid w:val="009B01E9"/>
    <w:rsid w:val="009B1E1A"/>
    <w:rsid w:val="009B37A1"/>
    <w:rsid w:val="009B62F8"/>
    <w:rsid w:val="009B6743"/>
    <w:rsid w:val="009B788F"/>
    <w:rsid w:val="009C44B8"/>
    <w:rsid w:val="009C5E4F"/>
    <w:rsid w:val="009C7AD4"/>
    <w:rsid w:val="009D1267"/>
    <w:rsid w:val="009D1963"/>
    <w:rsid w:val="009D4C8A"/>
    <w:rsid w:val="009D55CD"/>
    <w:rsid w:val="009D7C11"/>
    <w:rsid w:val="009E0BE8"/>
    <w:rsid w:val="00A017DD"/>
    <w:rsid w:val="00A025EE"/>
    <w:rsid w:val="00A05AC4"/>
    <w:rsid w:val="00A13CCC"/>
    <w:rsid w:val="00A14313"/>
    <w:rsid w:val="00A16473"/>
    <w:rsid w:val="00A20056"/>
    <w:rsid w:val="00A20F74"/>
    <w:rsid w:val="00A256D5"/>
    <w:rsid w:val="00A2722B"/>
    <w:rsid w:val="00A31FEA"/>
    <w:rsid w:val="00A357D0"/>
    <w:rsid w:val="00A4091D"/>
    <w:rsid w:val="00A41AC1"/>
    <w:rsid w:val="00A41B4B"/>
    <w:rsid w:val="00A51927"/>
    <w:rsid w:val="00A54B32"/>
    <w:rsid w:val="00A57A9A"/>
    <w:rsid w:val="00A61108"/>
    <w:rsid w:val="00A64248"/>
    <w:rsid w:val="00A65567"/>
    <w:rsid w:val="00A71C8C"/>
    <w:rsid w:val="00A73EC4"/>
    <w:rsid w:val="00A766E4"/>
    <w:rsid w:val="00A77796"/>
    <w:rsid w:val="00A77A30"/>
    <w:rsid w:val="00A80861"/>
    <w:rsid w:val="00A82E86"/>
    <w:rsid w:val="00A85C35"/>
    <w:rsid w:val="00A87CBA"/>
    <w:rsid w:val="00AA06B0"/>
    <w:rsid w:val="00AA1C5A"/>
    <w:rsid w:val="00AB3596"/>
    <w:rsid w:val="00AB4732"/>
    <w:rsid w:val="00AB4781"/>
    <w:rsid w:val="00AC53A6"/>
    <w:rsid w:val="00AC7F38"/>
    <w:rsid w:val="00AD0FEA"/>
    <w:rsid w:val="00AD4AC7"/>
    <w:rsid w:val="00AE21A8"/>
    <w:rsid w:val="00AE6DAF"/>
    <w:rsid w:val="00AE705D"/>
    <w:rsid w:val="00AF091D"/>
    <w:rsid w:val="00AF41CB"/>
    <w:rsid w:val="00AF582E"/>
    <w:rsid w:val="00B0107D"/>
    <w:rsid w:val="00B02C10"/>
    <w:rsid w:val="00B043C7"/>
    <w:rsid w:val="00B04846"/>
    <w:rsid w:val="00B04BBF"/>
    <w:rsid w:val="00B05DA2"/>
    <w:rsid w:val="00B05FC4"/>
    <w:rsid w:val="00B07E51"/>
    <w:rsid w:val="00B16672"/>
    <w:rsid w:val="00B21866"/>
    <w:rsid w:val="00B23E65"/>
    <w:rsid w:val="00B24B9C"/>
    <w:rsid w:val="00B259E4"/>
    <w:rsid w:val="00B26C60"/>
    <w:rsid w:val="00B40203"/>
    <w:rsid w:val="00B40E4E"/>
    <w:rsid w:val="00B42E43"/>
    <w:rsid w:val="00B46AC1"/>
    <w:rsid w:val="00B46BB0"/>
    <w:rsid w:val="00B50ACB"/>
    <w:rsid w:val="00B52D8A"/>
    <w:rsid w:val="00B546BD"/>
    <w:rsid w:val="00B54A97"/>
    <w:rsid w:val="00B65CAF"/>
    <w:rsid w:val="00B72564"/>
    <w:rsid w:val="00B72BD0"/>
    <w:rsid w:val="00B93952"/>
    <w:rsid w:val="00B9488D"/>
    <w:rsid w:val="00B95E26"/>
    <w:rsid w:val="00BA42F4"/>
    <w:rsid w:val="00BA5888"/>
    <w:rsid w:val="00BA6DB9"/>
    <w:rsid w:val="00BB0AFE"/>
    <w:rsid w:val="00BB350D"/>
    <w:rsid w:val="00BB3EFE"/>
    <w:rsid w:val="00BB4631"/>
    <w:rsid w:val="00BB5A3C"/>
    <w:rsid w:val="00BC01D2"/>
    <w:rsid w:val="00BC22C3"/>
    <w:rsid w:val="00BC289F"/>
    <w:rsid w:val="00BC2EC9"/>
    <w:rsid w:val="00BC2F0E"/>
    <w:rsid w:val="00BC508D"/>
    <w:rsid w:val="00BC64D1"/>
    <w:rsid w:val="00BC6593"/>
    <w:rsid w:val="00BD001C"/>
    <w:rsid w:val="00BF3CC0"/>
    <w:rsid w:val="00C0005B"/>
    <w:rsid w:val="00C0030D"/>
    <w:rsid w:val="00C0040B"/>
    <w:rsid w:val="00C0060C"/>
    <w:rsid w:val="00C02984"/>
    <w:rsid w:val="00C05611"/>
    <w:rsid w:val="00C167C5"/>
    <w:rsid w:val="00C210A6"/>
    <w:rsid w:val="00C25D90"/>
    <w:rsid w:val="00C30E7C"/>
    <w:rsid w:val="00C36920"/>
    <w:rsid w:val="00C46DC4"/>
    <w:rsid w:val="00C476D8"/>
    <w:rsid w:val="00C52135"/>
    <w:rsid w:val="00C55F5D"/>
    <w:rsid w:val="00C618EF"/>
    <w:rsid w:val="00C61DEA"/>
    <w:rsid w:val="00C6352A"/>
    <w:rsid w:val="00C73A02"/>
    <w:rsid w:val="00C73FE4"/>
    <w:rsid w:val="00C73FF2"/>
    <w:rsid w:val="00C75194"/>
    <w:rsid w:val="00C751C3"/>
    <w:rsid w:val="00C82216"/>
    <w:rsid w:val="00C82B5E"/>
    <w:rsid w:val="00C83FFC"/>
    <w:rsid w:val="00C843B4"/>
    <w:rsid w:val="00C909C3"/>
    <w:rsid w:val="00C91DBF"/>
    <w:rsid w:val="00C932A2"/>
    <w:rsid w:val="00C9663B"/>
    <w:rsid w:val="00CA0321"/>
    <w:rsid w:val="00CA4BF6"/>
    <w:rsid w:val="00CA745B"/>
    <w:rsid w:val="00CB036A"/>
    <w:rsid w:val="00CB0D2E"/>
    <w:rsid w:val="00CC04CB"/>
    <w:rsid w:val="00CC65A1"/>
    <w:rsid w:val="00CC6BC8"/>
    <w:rsid w:val="00CC73DA"/>
    <w:rsid w:val="00CD049C"/>
    <w:rsid w:val="00CD7257"/>
    <w:rsid w:val="00CE01EB"/>
    <w:rsid w:val="00CE287A"/>
    <w:rsid w:val="00CE5627"/>
    <w:rsid w:val="00CF1FC0"/>
    <w:rsid w:val="00CF383F"/>
    <w:rsid w:val="00CF4933"/>
    <w:rsid w:val="00CF5B06"/>
    <w:rsid w:val="00CF5FF3"/>
    <w:rsid w:val="00CF655A"/>
    <w:rsid w:val="00CF6B4F"/>
    <w:rsid w:val="00D013D8"/>
    <w:rsid w:val="00D02457"/>
    <w:rsid w:val="00D032C9"/>
    <w:rsid w:val="00D06B21"/>
    <w:rsid w:val="00D1135E"/>
    <w:rsid w:val="00D1192D"/>
    <w:rsid w:val="00D11E74"/>
    <w:rsid w:val="00D12929"/>
    <w:rsid w:val="00D1794A"/>
    <w:rsid w:val="00D22B21"/>
    <w:rsid w:val="00D26CEC"/>
    <w:rsid w:val="00D32829"/>
    <w:rsid w:val="00D4335F"/>
    <w:rsid w:val="00D4465F"/>
    <w:rsid w:val="00D459A0"/>
    <w:rsid w:val="00D563D0"/>
    <w:rsid w:val="00D613F8"/>
    <w:rsid w:val="00D62356"/>
    <w:rsid w:val="00D63429"/>
    <w:rsid w:val="00D66D95"/>
    <w:rsid w:val="00D67843"/>
    <w:rsid w:val="00D81F39"/>
    <w:rsid w:val="00D855F2"/>
    <w:rsid w:val="00D8746B"/>
    <w:rsid w:val="00D94839"/>
    <w:rsid w:val="00D94943"/>
    <w:rsid w:val="00DB2FC0"/>
    <w:rsid w:val="00DC1384"/>
    <w:rsid w:val="00DC6C3E"/>
    <w:rsid w:val="00DD1E19"/>
    <w:rsid w:val="00DD4CD1"/>
    <w:rsid w:val="00DE0C6E"/>
    <w:rsid w:val="00DE1F27"/>
    <w:rsid w:val="00DE6261"/>
    <w:rsid w:val="00DF1559"/>
    <w:rsid w:val="00DF338C"/>
    <w:rsid w:val="00DF4CED"/>
    <w:rsid w:val="00E0223A"/>
    <w:rsid w:val="00E02D56"/>
    <w:rsid w:val="00E11E07"/>
    <w:rsid w:val="00E16463"/>
    <w:rsid w:val="00E16E9F"/>
    <w:rsid w:val="00E209EC"/>
    <w:rsid w:val="00E2128F"/>
    <w:rsid w:val="00E31178"/>
    <w:rsid w:val="00E32C23"/>
    <w:rsid w:val="00E50948"/>
    <w:rsid w:val="00E53D7F"/>
    <w:rsid w:val="00E53DCA"/>
    <w:rsid w:val="00E62D17"/>
    <w:rsid w:val="00E62F8E"/>
    <w:rsid w:val="00E65AF2"/>
    <w:rsid w:val="00E67FBE"/>
    <w:rsid w:val="00E70ECD"/>
    <w:rsid w:val="00E71B61"/>
    <w:rsid w:val="00E74AA4"/>
    <w:rsid w:val="00E77021"/>
    <w:rsid w:val="00E81A77"/>
    <w:rsid w:val="00E94435"/>
    <w:rsid w:val="00E94C75"/>
    <w:rsid w:val="00EA3106"/>
    <w:rsid w:val="00EA5FC6"/>
    <w:rsid w:val="00EA7377"/>
    <w:rsid w:val="00EA7644"/>
    <w:rsid w:val="00EB3FA0"/>
    <w:rsid w:val="00EB6256"/>
    <w:rsid w:val="00EB7FCE"/>
    <w:rsid w:val="00EC2AFF"/>
    <w:rsid w:val="00EC3B9C"/>
    <w:rsid w:val="00EC3CAB"/>
    <w:rsid w:val="00EC55B2"/>
    <w:rsid w:val="00ED1CD4"/>
    <w:rsid w:val="00ED3B41"/>
    <w:rsid w:val="00EE66D2"/>
    <w:rsid w:val="00EF12B8"/>
    <w:rsid w:val="00EF3C65"/>
    <w:rsid w:val="00EF5712"/>
    <w:rsid w:val="00F05381"/>
    <w:rsid w:val="00F063D7"/>
    <w:rsid w:val="00F0647D"/>
    <w:rsid w:val="00F10ED9"/>
    <w:rsid w:val="00F14037"/>
    <w:rsid w:val="00F150A0"/>
    <w:rsid w:val="00F160F5"/>
    <w:rsid w:val="00F353E3"/>
    <w:rsid w:val="00F37851"/>
    <w:rsid w:val="00F40CAE"/>
    <w:rsid w:val="00F430F3"/>
    <w:rsid w:val="00F4439C"/>
    <w:rsid w:val="00F45877"/>
    <w:rsid w:val="00F47456"/>
    <w:rsid w:val="00F52864"/>
    <w:rsid w:val="00F5379A"/>
    <w:rsid w:val="00F54904"/>
    <w:rsid w:val="00F56144"/>
    <w:rsid w:val="00F61746"/>
    <w:rsid w:val="00F71A2E"/>
    <w:rsid w:val="00F766B8"/>
    <w:rsid w:val="00F80BB1"/>
    <w:rsid w:val="00F8471C"/>
    <w:rsid w:val="00F85BB7"/>
    <w:rsid w:val="00F90BC7"/>
    <w:rsid w:val="00FA038B"/>
    <w:rsid w:val="00FA2DD0"/>
    <w:rsid w:val="00FA50CC"/>
    <w:rsid w:val="00FA6E7C"/>
    <w:rsid w:val="00FC5183"/>
    <w:rsid w:val="00FD1FEC"/>
    <w:rsid w:val="00FD7CE3"/>
    <w:rsid w:val="00FE0363"/>
    <w:rsid w:val="00FE6C7D"/>
    <w:rsid w:val="00FE75B9"/>
    <w:rsid w:val="00FF1336"/>
    <w:rsid w:val="00FF206C"/>
    <w:rsid w:val="00FF4ABF"/>
    <w:rsid w:val="00FF4AF3"/>
    <w:rsid w:val="00FF5630"/>
    <w:rsid w:val="00F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E08C80"/>
  <w15:chartTrackingRefBased/>
  <w15:docId w15:val="{321AA3D3-54B8-4731-8905-6ADE6997F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="Times New Roman" w:hAnsi="Palatino Linotype" w:cs="Segoe U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B21"/>
    <w:pPr>
      <w:spacing w:before="120" w:after="120"/>
    </w:pPr>
  </w:style>
  <w:style w:type="paragraph" w:styleId="Heading1">
    <w:name w:val="heading 1"/>
    <w:basedOn w:val="Normal"/>
    <w:next w:val="Normal"/>
    <w:link w:val="Heading1Char"/>
    <w:qFormat/>
    <w:rsid w:val="00B16672"/>
    <w:pPr>
      <w:keepNext/>
      <w:keepLines/>
      <w:numPr>
        <w:numId w:val="23"/>
      </w:numPr>
      <w:spacing w:before="240" w:after="240"/>
      <w:outlineLvl w:val="0"/>
    </w:pPr>
    <w:rPr>
      <w:rFonts w:ascii="Franklin Gothic Demi Cond" w:eastAsiaTheme="majorEastAsia" w:hAnsi="Franklin Gothic Demi Cond" w:cstheme="majorBidi"/>
      <w:color w:val="1C355E"/>
      <w:sz w:val="5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16672"/>
    <w:pPr>
      <w:numPr>
        <w:ilvl w:val="1"/>
      </w:numPr>
      <w:spacing w:before="120" w:after="120"/>
      <w:outlineLvl w:val="1"/>
    </w:pPr>
    <w:rPr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4677"/>
    <w:pPr>
      <w:keepNext/>
      <w:keepLines/>
      <w:outlineLvl w:val="2"/>
    </w:pPr>
    <w:rPr>
      <w:rFonts w:ascii="Franklin Gothic Demi Cond" w:eastAsiaTheme="majorEastAsia" w:hAnsi="Franklin Gothic Demi Cond" w:cstheme="majorBidi"/>
      <w:color w:val="1C355E"/>
      <w:sz w:val="4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4677"/>
    <w:pPr>
      <w:keepNext/>
      <w:keepLines/>
      <w:outlineLvl w:val="3"/>
    </w:pPr>
    <w:rPr>
      <w:rFonts w:ascii="Franklin Gothic Demi Cond" w:eastAsiaTheme="majorEastAsia" w:hAnsi="Franklin Gothic Demi Cond" w:cstheme="majorBidi"/>
      <w:iCs/>
      <w:color w:val="1C355E"/>
      <w:sz w:val="4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F4677"/>
    <w:pPr>
      <w:keepNext/>
      <w:keepLines/>
      <w:outlineLvl w:val="4"/>
    </w:pPr>
    <w:rPr>
      <w:rFonts w:ascii="Franklin Gothic Demi Cond" w:eastAsiaTheme="majorEastAsia" w:hAnsi="Franklin Gothic Demi Cond" w:cstheme="majorBidi"/>
      <w:color w:val="1C355E"/>
      <w:sz w:val="3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A6E7C"/>
    <w:pPr>
      <w:keepNext/>
      <w:keepLines/>
      <w:outlineLvl w:val="5"/>
    </w:pPr>
    <w:rPr>
      <w:rFonts w:ascii="Franklin Gothic Demi Cond" w:eastAsiaTheme="majorEastAsia" w:hAnsi="Franklin Gothic Demi Cond" w:cstheme="majorBidi"/>
      <w:color w:val="1C355E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6672"/>
    <w:rPr>
      <w:rFonts w:ascii="Franklin Gothic Demi Cond" w:eastAsiaTheme="majorEastAsia" w:hAnsi="Franklin Gothic Demi Cond" w:cstheme="majorBidi"/>
      <w:color w:val="1C355E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6672"/>
    <w:rPr>
      <w:rFonts w:ascii="Franklin Gothic Demi Cond" w:eastAsiaTheme="majorEastAsia" w:hAnsi="Franklin Gothic Demi Cond" w:cstheme="majorBidi"/>
      <w:color w:val="1C355E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8F4677"/>
    <w:rPr>
      <w:rFonts w:ascii="Franklin Gothic Demi Cond" w:eastAsiaTheme="majorEastAsia" w:hAnsi="Franklin Gothic Demi Cond" w:cstheme="majorBidi"/>
      <w:color w:val="1C355E"/>
      <w:sz w:val="4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F4677"/>
    <w:rPr>
      <w:rFonts w:ascii="Franklin Gothic Demi Cond" w:eastAsiaTheme="majorEastAsia" w:hAnsi="Franklin Gothic Demi Cond" w:cstheme="majorBidi"/>
      <w:iCs/>
      <w:color w:val="1C355E"/>
      <w:sz w:val="40"/>
    </w:rPr>
  </w:style>
  <w:style w:type="paragraph" w:styleId="Title">
    <w:name w:val="Title"/>
    <w:basedOn w:val="Normal"/>
    <w:next w:val="Normal"/>
    <w:link w:val="TitleChar"/>
    <w:uiPriority w:val="10"/>
    <w:qFormat/>
    <w:rsid w:val="00A85C35"/>
    <w:pPr>
      <w:contextualSpacing/>
    </w:pPr>
    <w:rPr>
      <w:rFonts w:ascii="Franklin Gothic Demi Cond" w:eastAsiaTheme="majorEastAsia" w:hAnsi="Franklin Gothic Demi Cond" w:cstheme="majorBidi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5C35"/>
    <w:rPr>
      <w:rFonts w:ascii="Franklin Gothic Demi Cond" w:eastAsiaTheme="majorEastAsia" w:hAnsi="Franklin Gothic Demi Cond" w:cstheme="majorBidi"/>
      <w:spacing w:val="-10"/>
      <w:kern w:val="28"/>
      <w:sz w:val="72"/>
      <w:szCs w:val="56"/>
    </w:rPr>
  </w:style>
  <w:style w:type="paragraph" w:styleId="ListParagraph">
    <w:name w:val="List Paragraph"/>
    <w:basedOn w:val="Normal"/>
    <w:link w:val="ListParagraphChar"/>
    <w:uiPriority w:val="34"/>
    <w:qFormat/>
    <w:rsid w:val="004B6690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8F4677"/>
    <w:rPr>
      <w:rFonts w:ascii="Franklin Gothic Demi Cond" w:eastAsiaTheme="majorEastAsia" w:hAnsi="Franklin Gothic Demi Cond" w:cstheme="majorBidi"/>
      <w:color w:val="1C355E"/>
      <w:sz w:val="36"/>
    </w:rPr>
  </w:style>
  <w:style w:type="table" w:styleId="TableGrid">
    <w:name w:val="Table Grid"/>
    <w:basedOn w:val="TableNormal"/>
    <w:rsid w:val="008F4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0D6CB3"/>
    <w:pPr>
      <w:spacing w:before="240" w:after="240"/>
    </w:pPr>
    <w:rPr>
      <w:rFonts w:ascii="Segoe UI" w:hAnsi="Segoe UI"/>
      <w:iCs/>
      <w:szCs w:val="18"/>
    </w:rPr>
  </w:style>
  <w:style w:type="paragraph" w:styleId="Header">
    <w:name w:val="header"/>
    <w:basedOn w:val="Normal"/>
    <w:link w:val="HeaderChar"/>
    <w:uiPriority w:val="99"/>
    <w:unhideWhenUsed/>
    <w:qFormat/>
    <w:rsid w:val="00B52D8A"/>
    <w:pPr>
      <w:tabs>
        <w:tab w:val="right" w:pos="9360"/>
      </w:tabs>
      <w:spacing w:before="0" w:after="0"/>
    </w:pPr>
    <w:rPr>
      <w:rFonts w:ascii="Franklin Gothic Demi Cond" w:hAnsi="Franklin Gothic Demi Cond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FA6E7C"/>
    <w:rPr>
      <w:rFonts w:ascii="Franklin Gothic Demi Cond" w:eastAsiaTheme="majorEastAsia" w:hAnsi="Franklin Gothic Demi Cond" w:cstheme="majorBidi"/>
      <w:color w:val="1C355E"/>
      <w:sz w:val="32"/>
    </w:rPr>
  </w:style>
  <w:style w:type="character" w:customStyle="1" w:styleId="HeaderChar">
    <w:name w:val="Header Char"/>
    <w:basedOn w:val="DefaultParagraphFont"/>
    <w:link w:val="Header"/>
    <w:uiPriority w:val="99"/>
    <w:rsid w:val="00B52D8A"/>
    <w:rPr>
      <w:rFonts w:ascii="Franklin Gothic Demi Cond" w:hAnsi="Franklin Gothic Demi Cond"/>
      <w:sz w:val="28"/>
    </w:rPr>
  </w:style>
  <w:style w:type="paragraph" w:styleId="Footer">
    <w:name w:val="footer"/>
    <w:basedOn w:val="Normal"/>
    <w:link w:val="FooterChar"/>
    <w:uiPriority w:val="99"/>
    <w:unhideWhenUsed/>
    <w:qFormat/>
    <w:rsid w:val="0056670C"/>
    <w:pPr>
      <w:pBdr>
        <w:top w:val="single" w:sz="8" w:space="1" w:color="097881"/>
      </w:pBdr>
      <w:tabs>
        <w:tab w:val="right" w:pos="9360"/>
      </w:tabs>
    </w:pPr>
    <w:rPr>
      <w:rFonts w:ascii="Segoe UI" w:hAnsi="Segoe U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6670C"/>
    <w:rPr>
      <w:rFonts w:ascii="Segoe UI" w:hAnsi="Segoe UI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D05DB"/>
    <w:pPr>
      <w:spacing w:line="276" w:lineRule="auto"/>
      <w:outlineLvl w:val="9"/>
    </w:pPr>
    <w:rPr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EB3FA0"/>
    <w:pPr>
      <w:tabs>
        <w:tab w:val="left" w:pos="432"/>
        <w:tab w:val="right" w:leader="dot" w:pos="9350"/>
      </w:tabs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B01E9"/>
    <w:pPr>
      <w:tabs>
        <w:tab w:val="left" w:pos="432"/>
        <w:tab w:val="right" w:leader="dot" w:pos="9360"/>
      </w:tabs>
    </w:pPr>
  </w:style>
  <w:style w:type="paragraph" w:styleId="TOC3">
    <w:name w:val="toc 3"/>
    <w:basedOn w:val="Normal"/>
    <w:next w:val="Normal"/>
    <w:autoRedefine/>
    <w:uiPriority w:val="39"/>
    <w:unhideWhenUsed/>
    <w:rsid w:val="00115BB9"/>
    <w:pPr>
      <w:tabs>
        <w:tab w:val="left" w:pos="720"/>
        <w:tab w:val="right" w:leader="dot" w:pos="9360"/>
      </w:tabs>
      <w:ind w:left="432"/>
    </w:pPr>
  </w:style>
  <w:style w:type="character" w:styleId="Hyperlink">
    <w:name w:val="Hyperlink"/>
    <w:basedOn w:val="DefaultParagraphFont"/>
    <w:uiPriority w:val="99"/>
    <w:unhideWhenUsed/>
    <w:rsid w:val="007D05DB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C35"/>
    <w:pPr>
      <w:numPr>
        <w:ilvl w:val="1"/>
      </w:numPr>
    </w:pPr>
    <w:rPr>
      <w:rFonts w:ascii="Franklin Gothic Demi Cond" w:eastAsiaTheme="minorEastAsia" w:hAnsi="Franklin Gothic Demi Cond" w:cstheme="minorBidi"/>
      <w:color w:val="097881"/>
      <w:spacing w:val="15"/>
      <w:sz w:val="40"/>
    </w:rPr>
  </w:style>
  <w:style w:type="paragraph" w:styleId="TableofFigures">
    <w:name w:val="table of figures"/>
    <w:basedOn w:val="Normal"/>
    <w:next w:val="Normal"/>
    <w:uiPriority w:val="99"/>
    <w:unhideWhenUsed/>
    <w:rsid w:val="007A2B4E"/>
    <w:pPr>
      <w:spacing w:after="0"/>
    </w:pPr>
  </w:style>
  <w:style w:type="character" w:customStyle="1" w:styleId="SubtitleChar">
    <w:name w:val="Subtitle Char"/>
    <w:basedOn w:val="DefaultParagraphFont"/>
    <w:link w:val="Subtitle"/>
    <w:uiPriority w:val="11"/>
    <w:rsid w:val="00A85C35"/>
    <w:rPr>
      <w:rFonts w:ascii="Franklin Gothic Demi Cond" w:eastAsiaTheme="minorEastAsia" w:hAnsi="Franklin Gothic Demi Cond" w:cstheme="minorBidi"/>
      <w:color w:val="097881"/>
      <w:spacing w:val="15"/>
      <w:sz w:val="40"/>
    </w:rPr>
  </w:style>
  <w:style w:type="paragraph" w:customStyle="1" w:styleId="TableText">
    <w:name w:val="Table Text"/>
    <w:basedOn w:val="Normal"/>
    <w:link w:val="TableTextChar"/>
    <w:qFormat/>
    <w:rsid w:val="00114933"/>
    <w:pPr>
      <w:spacing w:before="40" w:after="40"/>
    </w:pPr>
    <w:rPr>
      <w:rFonts w:ascii="Segoe UI" w:hAnsi="Segoe UI"/>
      <w:sz w:val="20"/>
    </w:rPr>
  </w:style>
  <w:style w:type="paragraph" w:customStyle="1" w:styleId="TableHeader">
    <w:name w:val="Table Header"/>
    <w:basedOn w:val="Normal"/>
    <w:link w:val="TableHeaderChar"/>
    <w:qFormat/>
    <w:rsid w:val="00114933"/>
    <w:pPr>
      <w:spacing w:before="80" w:after="80"/>
    </w:pPr>
    <w:rPr>
      <w:rFonts w:ascii="Segoe UI" w:hAnsi="Segoe UI"/>
      <w:b/>
    </w:rPr>
  </w:style>
  <w:style w:type="character" w:customStyle="1" w:styleId="TableTextChar">
    <w:name w:val="Table Text Char"/>
    <w:basedOn w:val="DefaultParagraphFont"/>
    <w:link w:val="TableText"/>
    <w:rsid w:val="00114933"/>
    <w:rPr>
      <w:rFonts w:ascii="Segoe UI" w:hAnsi="Segoe UI"/>
      <w:sz w:val="20"/>
    </w:rPr>
  </w:style>
  <w:style w:type="character" w:customStyle="1" w:styleId="TableHeaderChar">
    <w:name w:val="Table Header Char"/>
    <w:basedOn w:val="DefaultParagraphFont"/>
    <w:link w:val="TableHeader"/>
    <w:rsid w:val="00114933"/>
    <w:rPr>
      <w:rFonts w:ascii="Segoe UI" w:hAnsi="Segoe UI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4D1"/>
    <w:pPr>
      <w:spacing w:before="0"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4D1"/>
    <w:rPr>
      <w:rFonts w:ascii="Segoe UI" w:hAnsi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BC64D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64D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64D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22917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291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22917"/>
    <w:rPr>
      <w:vertAlign w:val="superscript"/>
    </w:rPr>
  </w:style>
  <w:style w:type="paragraph" w:styleId="TOAHeading">
    <w:name w:val="toa heading"/>
    <w:basedOn w:val="TOCHeading"/>
    <w:next w:val="Normal"/>
    <w:uiPriority w:val="99"/>
    <w:semiHidden/>
    <w:unhideWhenUsed/>
    <w:rsid w:val="00622917"/>
    <w:rPr>
      <w:bCs/>
      <w:sz w:val="24"/>
      <w:szCs w:val="24"/>
    </w:rPr>
  </w:style>
  <w:style w:type="paragraph" w:customStyle="1" w:styleId="BlankPage">
    <w:name w:val="Blank Page"/>
    <w:basedOn w:val="Normal"/>
    <w:link w:val="BlankPageChar"/>
    <w:qFormat/>
    <w:rsid w:val="008A0DF7"/>
    <w:pPr>
      <w:spacing w:before="6000"/>
    </w:pPr>
  </w:style>
  <w:style w:type="character" w:customStyle="1" w:styleId="BlankPageChar">
    <w:name w:val="Blank Page Char"/>
    <w:basedOn w:val="DefaultParagraphFont"/>
    <w:link w:val="BlankPage"/>
    <w:rsid w:val="008A0DF7"/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8D645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Segoe UI" w:hAnsi="Segoe UI"/>
      <w:i/>
      <w:iCs/>
      <w:color w:val="1C355E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45F"/>
    <w:rPr>
      <w:rFonts w:ascii="Segoe UI" w:hAnsi="Segoe UI"/>
      <w:i/>
      <w:iCs/>
      <w:color w:val="1C355E"/>
      <w:sz w:val="24"/>
    </w:rPr>
  </w:style>
  <w:style w:type="paragraph" w:customStyle="1" w:styleId="TitlewSpace">
    <w:name w:val="Title w/Space"/>
    <w:basedOn w:val="Title"/>
    <w:link w:val="TitlewSpaceChar"/>
    <w:qFormat/>
    <w:rsid w:val="00987FDC"/>
    <w:pPr>
      <w:spacing w:before="5000"/>
    </w:pPr>
  </w:style>
  <w:style w:type="character" w:customStyle="1" w:styleId="TitlewSpaceChar">
    <w:name w:val="Title w/Space Char"/>
    <w:basedOn w:val="TitleChar"/>
    <w:link w:val="TitlewSpace"/>
    <w:rsid w:val="00987FDC"/>
    <w:rPr>
      <w:rFonts w:ascii="Franklin Gothic Demi Cond" w:eastAsiaTheme="majorEastAsia" w:hAnsi="Franklin Gothic Demi Cond" w:cstheme="majorBidi"/>
      <w:spacing w:val="-10"/>
      <w:kern w:val="28"/>
      <w:sz w:val="72"/>
      <w:szCs w:val="56"/>
    </w:rPr>
  </w:style>
  <w:style w:type="paragraph" w:styleId="Bibliography">
    <w:name w:val="Bibliography"/>
    <w:basedOn w:val="Normal"/>
    <w:next w:val="Normal"/>
    <w:uiPriority w:val="37"/>
    <w:unhideWhenUsed/>
    <w:rsid w:val="00BB5A3C"/>
  </w:style>
  <w:style w:type="character" w:styleId="CommentReference">
    <w:name w:val="annotation reference"/>
    <w:basedOn w:val="DefaultParagraphFont"/>
    <w:unhideWhenUsed/>
    <w:rsid w:val="006965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65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5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65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6570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5C515C"/>
    <w:pPr>
      <w:widowControl w:val="0"/>
      <w:autoSpaceDE w:val="0"/>
      <w:autoSpaceDN w:val="0"/>
      <w:spacing w:before="0" w:after="0"/>
      <w:ind w:left="101"/>
    </w:pPr>
    <w:rPr>
      <w:rFonts w:ascii="Arial" w:eastAsia="Calibri" w:hAnsi="Arial" w:cs="Calibri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5C515C"/>
    <w:rPr>
      <w:rFonts w:ascii="Arial" w:eastAsia="Calibri" w:hAnsi="Arial" w:cs="Calibri"/>
      <w:sz w:val="24"/>
      <w:szCs w:val="24"/>
      <w:lang w:bidi="en-US"/>
    </w:rPr>
  </w:style>
  <w:style w:type="character" w:styleId="Emphasis">
    <w:name w:val="Emphasis"/>
    <w:qFormat/>
    <w:rsid w:val="007F5365"/>
  </w:style>
  <w:style w:type="paragraph" w:customStyle="1" w:styleId="Default">
    <w:name w:val="Default"/>
    <w:rsid w:val="00D22B21"/>
    <w:pPr>
      <w:autoSpaceDE w:val="0"/>
      <w:autoSpaceDN w:val="0"/>
      <w:adjustRightInd w:val="0"/>
    </w:pPr>
    <w:rPr>
      <w:rFonts w:cs="Palatino Linotype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A82E86"/>
    <w:rPr>
      <w:b/>
      <w:bCs/>
    </w:rPr>
  </w:style>
  <w:style w:type="paragraph" w:customStyle="1" w:styleId="Bullet1">
    <w:name w:val="Bullet 1"/>
    <w:basedOn w:val="Normal"/>
    <w:next w:val="Bullet1-After1st"/>
    <w:rsid w:val="00186E0E"/>
    <w:pPr>
      <w:numPr>
        <w:numId w:val="28"/>
      </w:numPr>
      <w:spacing w:before="0" w:after="0"/>
    </w:pPr>
    <w:rPr>
      <w:rFonts w:ascii="Arial" w:hAnsi="Arial" w:cs="Times New Roman"/>
    </w:rPr>
  </w:style>
  <w:style w:type="paragraph" w:customStyle="1" w:styleId="Bullet1-After1st">
    <w:name w:val="Bullet 1 - After 1st"/>
    <w:basedOn w:val="Bullet1"/>
    <w:qFormat/>
    <w:rsid w:val="00186E0E"/>
    <w:pPr>
      <w:spacing w:before="80"/>
    </w:pPr>
  </w:style>
  <w:style w:type="paragraph" w:styleId="NormalWeb">
    <w:name w:val="Normal (Web)"/>
    <w:basedOn w:val="Normal"/>
    <w:uiPriority w:val="99"/>
    <w:unhideWhenUsed/>
    <w:rsid w:val="006D7A5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E6C7D"/>
  </w:style>
  <w:style w:type="character" w:styleId="FollowedHyperlink">
    <w:name w:val="FollowedHyperlink"/>
    <w:basedOn w:val="DefaultParagraphFont"/>
    <w:uiPriority w:val="99"/>
    <w:semiHidden/>
    <w:unhideWhenUsed/>
    <w:rsid w:val="005C0AA7"/>
    <w:rPr>
      <w:color w:val="800080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86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pdotfill16\tsb\7002_DSS\QualityProgram\03_TakeAction\3.1_QualityDocs\Manual-Guide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623D8DE04DA4FA117E493B246B9C8" ma:contentTypeVersion="2" ma:contentTypeDescription="Create a new document." ma:contentTypeScope="" ma:versionID="46fdecfd1e3b62277a34fdd9ad4aeb29">
  <xsd:schema xmlns:xsd="http://www.w3.org/2001/XMLSchema" xmlns:xs="http://www.w3.org/2001/XMLSchema" xmlns:p="http://schemas.microsoft.com/office/2006/metadata/properties" xmlns:ns2="6ec60af1-6d1e-4575-bf73-1b6e791fcd10" xmlns:ns3="f1206915-0672-4227-ae3e-9c567efb9e60" targetNamespace="http://schemas.microsoft.com/office/2006/metadata/properties" ma:root="true" ma:fieldsID="830ebe534713c4acbc46a1047015188c" ns2:_="" ns3:_="">
    <xsd:import namespace="6ec60af1-6d1e-4575-bf73-1b6e791fcd10"/>
    <xsd:import namespace="f1206915-0672-4227-ae3e-9c567efb9e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Retention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06915-0672-4227-ae3e-9c567efb9e60" elementFormDefault="qualified">
    <xsd:import namespace="http://schemas.microsoft.com/office/2006/documentManagement/types"/>
    <xsd:import namespace="http://schemas.microsoft.com/office/infopath/2007/PartnerControls"/>
    <xsd:element name="Retention_x0020_Date" ma:index="9" nillable="true" ma:displayName="Retention Date" ma:description="Date document is due for review." ma:format="DateOnly" ma:internalName="Retention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tention_x0020_Date xmlns="f1206915-0672-4227-ae3e-9c567efb9e60" xsi:nil="true"/>
  </documentManagement>
</p:properties>
</file>

<file path=customXml/itemProps1.xml><?xml version="1.0" encoding="utf-8"?>
<ds:datastoreItem xmlns:ds="http://schemas.openxmlformats.org/officeDocument/2006/customXml" ds:itemID="{D3634ACC-F170-4A30-B331-6E5DBB661E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FF6120-0D03-49AF-8026-B6CB2D8C82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68A355-3F78-45C5-A3C8-06516C6EB40A}"/>
</file>

<file path=customXml/itemProps4.xml><?xml version="1.0" encoding="utf-8"?>
<ds:datastoreItem xmlns:ds="http://schemas.openxmlformats.org/officeDocument/2006/customXml" ds:itemID="{58A3EEF0-F6A6-476F-A2CC-A628CA2526A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Manual-Guide-Template.dotx</Template>
  <TotalTime>5</TotalTime>
  <Pages>7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ODOT Consultant Quality Plan Guidance</vt:lpstr>
    </vt:vector>
  </TitlesOfParts>
  <Company>Oregon Department of Transportation</Company>
  <LinksUpToDate>false</LinksUpToDate>
  <CharactersWithSpaces>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ODOT Consultant Quality Plan Guidance</dc:title>
  <dc:subject>Project Delivery QA/QC Program</dc:subject>
  <dc:creator>Kristie Gladhill</dc:creator>
  <cp:keywords>quality;plan</cp:keywords>
  <dc:description/>
  <cp:lastModifiedBy>Kristie Gladhill</cp:lastModifiedBy>
  <cp:revision>3</cp:revision>
  <cp:lastPrinted>2025-04-18T14:36:00Z</cp:lastPrinted>
  <dcterms:created xsi:type="dcterms:W3CDTF">2025-04-18T14:39:00Z</dcterms:created>
  <dcterms:modified xsi:type="dcterms:W3CDTF">2025-04-18T14:45:00Z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0x010100285623D8DE04DA4FA117E493B246B9C8</vt:lpwstr>
  </property>
  <property fmtid="{D5CDD505-2E9C-101B-9397-08002B2CF9AE}" pid="3" name="MSIP_Label_e4870107-094d-417a-be4e-221e87afbec1_Enabled">
    <vt:lpwstr>true</vt:lpwstr>
  </property>
  <property fmtid="{D5CDD505-2E9C-101B-9397-08002B2CF9AE}" pid="4" name="MSIP_Label_e4870107-094d-417a-be4e-221e87afbec1_SetDate">
    <vt:lpwstr>2024-08-08T19:49:16Z</vt:lpwstr>
  </property>
  <property fmtid="{D5CDD505-2E9C-101B-9397-08002B2CF9AE}" pid="5" name="MSIP_Label_e4870107-094d-417a-be4e-221e87afbec1_Method">
    <vt:lpwstr>Privileged</vt:lpwstr>
  </property>
  <property fmtid="{D5CDD505-2E9C-101B-9397-08002B2CF9AE}" pid="6" name="MSIP_Label_e4870107-094d-417a-be4e-221e87afbec1_Name">
    <vt:lpwstr>Level 2 - Limited (Items)</vt:lpwstr>
  </property>
  <property fmtid="{D5CDD505-2E9C-101B-9397-08002B2CF9AE}" pid="7" name="MSIP_Label_e4870107-094d-417a-be4e-221e87afbec1_SiteId">
    <vt:lpwstr>28b0d013-46bc-4a64-8d86-1c8a31cf590d</vt:lpwstr>
  </property>
  <property fmtid="{D5CDD505-2E9C-101B-9397-08002B2CF9AE}" pid="8" name="MSIP_Label_e4870107-094d-417a-be4e-221e87afbec1_ActionId">
    <vt:lpwstr>40a4e9ab-cce4-4cf4-ac6b-c774dd2efed7</vt:lpwstr>
  </property>
  <property fmtid="{D5CDD505-2E9C-101B-9397-08002B2CF9AE}" pid="9" name="MSIP_Label_e4870107-094d-417a-be4e-221e87afbec1_ContentBits">
    <vt:lpwstr>0</vt:lpwstr>
  </property>
</Properties>
</file>