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77" w:rsidRDefault="00D32FB9" w:rsidP="00355658">
      <w:pPr>
        <w:pStyle w:val="Title"/>
        <w:spacing w:after="120" w:line="480" w:lineRule="auto"/>
        <w:jc w:val="both"/>
        <w:rPr>
          <w:b w:val="0"/>
        </w:rPr>
      </w:pPr>
      <w:r>
        <w:rPr>
          <w:b w:val="0"/>
        </w:rPr>
        <w:t>OPERATION &amp; MAINTENANCE MANUAL</w:t>
      </w:r>
    </w:p>
    <w:p w:rsidR="009C529C" w:rsidRPr="009C529C" w:rsidRDefault="00355658" w:rsidP="00355658">
      <w:pPr>
        <w:spacing w:after="240"/>
        <w:jc w:val="center"/>
        <w:rPr>
          <w:b/>
          <w:sz w:val="52"/>
          <w:szCs w:val="52"/>
          <w:u w:val="single"/>
        </w:rPr>
      </w:pPr>
      <w:r>
        <w:rPr>
          <w:b/>
          <w:sz w:val="52"/>
          <w:szCs w:val="52"/>
          <w:u w:val="single"/>
        </w:rPr>
        <w:t>Underground Injection Control Systems: Drywell</w:t>
      </w:r>
    </w:p>
    <w:p w:rsidR="009A77A5" w:rsidRDefault="00355658" w:rsidP="00171873">
      <w:pPr>
        <w:spacing w:line="720" w:lineRule="auto"/>
        <w:jc w:val="center"/>
        <w:rPr>
          <w:b/>
          <w:sz w:val="28"/>
          <w:szCs w:val="28"/>
        </w:rPr>
      </w:pPr>
      <w:r>
        <w:rPr>
          <w:b/>
          <w:sz w:val="28"/>
          <w:szCs w:val="28"/>
        </w:rPr>
        <w:t>Manual P</w:t>
      </w:r>
      <w:r w:rsidR="00D32FB9">
        <w:rPr>
          <w:b/>
          <w:sz w:val="28"/>
          <w:szCs w:val="28"/>
        </w:rPr>
        <w:t xml:space="preserve">repared: </w:t>
      </w:r>
      <w:r w:rsidRPr="00355658">
        <w:rPr>
          <w:b/>
          <w:color w:val="E36C0A" w:themeColor="accent6" w:themeShade="BF"/>
          <w:sz w:val="28"/>
          <w:szCs w:val="28"/>
        </w:rPr>
        <w:t xml:space="preserve">Month / </w:t>
      </w:r>
      <w:r w:rsidR="004C4D02" w:rsidRPr="00355658">
        <w:rPr>
          <w:b/>
          <w:color w:val="E36C0A" w:themeColor="accent6" w:themeShade="BF"/>
          <w:sz w:val="28"/>
          <w:szCs w:val="28"/>
        </w:rPr>
        <w:t>Year</w:t>
      </w:r>
    </w:p>
    <w:p w:rsidR="00373E7A" w:rsidRDefault="00D32FB9" w:rsidP="00171873">
      <w:pPr>
        <w:spacing w:line="720" w:lineRule="auto"/>
        <w:jc w:val="center"/>
        <w:rPr>
          <w:b/>
          <w:sz w:val="28"/>
          <w:szCs w:val="28"/>
        </w:rPr>
      </w:pPr>
      <w:r>
        <w:rPr>
          <w:b/>
          <w:sz w:val="28"/>
          <w:szCs w:val="28"/>
        </w:rPr>
        <w:t xml:space="preserve">DFI No. </w:t>
      </w:r>
      <w:r>
        <w:rPr>
          <w:b/>
          <w:sz w:val="28"/>
          <w:szCs w:val="28"/>
        </w:rPr>
        <w:tab/>
      </w:r>
      <w:sdt>
        <w:sdtPr>
          <w:rPr>
            <w:b/>
            <w:color w:val="E36C0A" w:themeColor="accent6" w:themeShade="BF"/>
            <w:sz w:val="28"/>
            <w:szCs w:val="28"/>
          </w:rPr>
          <w:alias w:val="Title"/>
          <w:tag w:val=""/>
          <w:id w:val="-652372580"/>
          <w:placeholder>
            <w:docPart w:val="200FE27694A04A42B4955C4CA1AF7D85"/>
          </w:placeholder>
          <w:dataBinding w:prefixMappings="xmlns:ns0='http://purl.org/dc/elements/1.1/' xmlns:ns1='http://schemas.openxmlformats.org/package/2006/metadata/core-properties' " w:xpath="/ns1:coreProperties[1]/ns0:title[1]" w:storeItemID="{6C3C8BC8-F283-45AE-878A-BAB7291924A1}"/>
          <w:text/>
        </w:sdtPr>
        <w:sdtEndPr/>
        <w:sdtContent>
          <w:r w:rsidR="0079179D" w:rsidRPr="003D51E9">
            <w:rPr>
              <w:b/>
              <w:color w:val="E36C0A" w:themeColor="accent6" w:themeShade="BF"/>
              <w:sz w:val="28"/>
              <w:szCs w:val="28"/>
            </w:rPr>
            <w:t>D</w:t>
          </w:r>
          <w:r w:rsidR="004C4D02">
            <w:rPr>
              <w:b/>
              <w:color w:val="E36C0A" w:themeColor="accent6" w:themeShade="BF"/>
              <w:sz w:val="28"/>
              <w:szCs w:val="28"/>
            </w:rPr>
            <w:t>XXXXX</w:t>
          </w:r>
        </w:sdtContent>
      </w:sdt>
    </w:p>
    <w:sdt>
      <w:sdtPr>
        <w:id w:val="-140735549"/>
        <w:showingPlcHdr/>
        <w:picture/>
      </w:sdtPr>
      <w:sdtEndPr/>
      <w:sdtContent>
        <w:p w:rsidR="0062082F" w:rsidRDefault="0062082F" w:rsidP="00B21A95">
          <w:pPr>
            <w:keepNext/>
            <w:spacing w:after="0"/>
            <w:ind w:left="907" w:right="907"/>
            <w:jc w:val="center"/>
          </w:pPr>
          <w:r>
            <w:rPr>
              <w:noProof/>
            </w:rPr>
            <w:drawing>
              <wp:inline distT="0" distB="0" distL="0" distR="0" wp14:anchorId="11D4C704" wp14:editId="1418F239">
                <wp:extent cx="4678325" cy="4678325"/>
                <wp:effectExtent l="0" t="0" r="8255" b="825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8325" cy="4678325"/>
                        </a:xfrm>
                        <a:prstGeom prst="rect">
                          <a:avLst/>
                        </a:prstGeom>
                        <a:noFill/>
                        <a:ln>
                          <a:noFill/>
                        </a:ln>
                      </pic:spPr>
                    </pic:pic>
                  </a:graphicData>
                </a:graphic>
              </wp:inline>
            </w:drawing>
          </w:r>
        </w:p>
      </w:sdtContent>
    </w:sdt>
    <w:p w:rsidR="0062082F" w:rsidRDefault="0062082F" w:rsidP="00171873">
      <w:pPr>
        <w:pStyle w:val="Caption"/>
        <w:ind w:left="900" w:right="900"/>
      </w:pPr>
      <w:r>
        <w:t xml:space="preserve">Figure </w:t>
      </w:r>
      <w:r w:rsidR="00517561">
        <w:rPr>
          <w:noProof/>
        </w:rPr>
        <w:fldChar w:fldCharType="begin"/>
      </w:r>
      <w:r w:rsidR="00517561">
        <w:rPr>
          <w:noProof/>
        </w:rPr>
        <w:instrText xml:space="preserve"> SEQ Figure \* ARABIC </w:instrText>
      </w:r>
      <w:r w:rsidR="00517561">
        <w:rPr>
          <w:noProof/>
        </w:rPr>
        <w:fldChar w:fldCharType="separate"/>
      </w:r>
      <w:r w:rsidR="00415CD1">
        <w:rPr>
          <w:noProof/>
        </w:rPr>
        <w:t>1</w:t>
      </w:r>
      <w:r w:rsidR="00517561">
        <w:rPr>
          <w:noProof/>
        </w:rPr>
        <w:fldChar w:fldCharType="end"/>
      </w:r>
      <w:r>
        <w:t xml:space="preserve">: </w:t>
      </w:r>
      <w:r w:rsidR="00DC69AD">
        <w:t>DFI No.</w:t>
      </w:r>
      <w:r w:rsidR="00E70E76">
        <w:t xml:space="preserve"> </w:t>
      </w:r>
      <w:sdt>
        <w:sdtPr>
          <w:rPr>
            <w:color w:val="E36C0A" w:themeColor="accent6" w:themeShade="BF"/>
          </w:rPr>
          <w:alias w:val="Title"/>
          <w:tag w:val=""/>
          <w:id w:val="-2039115356"/>
          <w:dataBinding w:prefixMappings="xmlns:ns0='http://purl.org/dc/elements/1.1/' xmlns:ns1='http://schemas.openxmlformats.org/package/2006/metadata/core-properties' " w:xpath="/ns1:coreProperties[1]/ns0:title[1]" w:storeItemID="{6C3C8BC8-F283-45AE-878A-BAB7291924A1}"/>
          <w:text/>
        </w:sdtPr>
        <w:sdtEndPr/>
        <w:sdtContent>
          <w:r w:rsidR="004C4D02" w:rsidRPr="000459CF">
            <w:rPr>
              <w:color w:val="E36C0A" w:themeColor="accent6" w:themeShade="BF"/>
            </w:rPr>
            <w:t>DXXXXX</w:t>
          </w:r>
        </w:sdtContent>
      </w:sdt>
      <w:r w:rsidR="00DC69AD" w:rsidRPr="000459CF">
        <w:rPr>
          <w:color w:val="E36C0A" w:themeColor="accent6" w:themeShade="BF"/>
        </w:rPr>
        <w:t>,</w:t>
      </w:r>
      <w:r w:rsidR="00DC69AD">
        <w:t xml:space="preserve"> looking </w:t>
      </w:r>
      <w:r w:rsidR="000459CF">
        <w:rPr>
          <w:color w:val="E36C0A" w:themeColor="accent6" w:themeShade="BF"/>
        </w:rPr>
        <w:t>[</w:t>
      </w:r>
      <w:r w:rsidR="00BF41B6" w:rsidRPr="004F6944">
        <w:rPr>
          <w:color w:val="E36C0A" w:themeColor="accent6" w:themeShade="BF"/>
        </w:rPr>
        <w:t xml:space="preserve">note </w:t>
      </w:r>
      <w:r w:rsidR="00DC69AD" w:rsidRPr="004F6944">
        <w:rPr>
          <w:color w:val="E36C0A" w:themeColor="accent6" w:themeShade="BF"/>
        </w:rPr>
        <w:t>cardinal direction]</w:t>
      </w:r>
    </w:p>
    <w:p w:rsidR="009A77A5" w:rsidRDefault="009A77A5" w:rsidP="00171873">
      <w:pPr>
        <w:pStyle w:val="Caption"/>
        <w:jc w:val="both"/>
        <w:rPr>
          <w:b w:val="0"/>
          <w:sz w:val="44"/>
          <w:szCs w:val="44"/>
        </w:rPr>
      </w:pPr>
    </w:p>
    <w:p w:rsidR="009A77A5" w:rsidRPr="00F945A5" w:rsidRDefault="00D32FB9" w:rsidP="00C93F21">
      <w:pPr>
        <w:jc w:val="both"/>
        <w:rPr>
          <w:b/>
        </w:rPr>
      </w:pPr>
      <w:r>
        <w:rPr>
          <w:b/>
        </w:rPr>
        <w:t>Identification</w:t>
      </w:r>
    </w:p>
    <w:tbl>
      <w:tblPr>
        <w:tblW w:w="8100" w:type="dxa"/>
        <w:tblInd w:w="738" w:type="dxa"/>
        <w:tblLayout w:type="fixed"/>
        <w:tblLook w:val="04A0" w:firstRow="1" w:lastRow="0" w:firstColumn="1" w:lastColumn="0" w:noHBand="0" w:noVBand="1"/>
      </w:tblPr>
      <w:tblGrid>
        <w:gridCol w:w="3150"/>
        <w:gridCol w:w="4950"/>
      </w:tblGrid>
      <w:tr w:rsidR="00D32FB9" w:rsidRPr="00D32FB9" w:rsidTr="00D32FB9">
        <w:trPr>
          <w:cantSplit/>
        </w:trPr>
        <w:tc>
          <w:tcPr>
            <w:tcW w:w="3150" w:type="dxa"/>
            <w:hideMark/>
          </w:tcPr>
          <w:p w:rsidR="00D32FB9" w:rsidRPr="00D32FB9" w:rsidRDefault="00D32FB9" w:rsidP="00171873">
            <w:pPr>
              <w:spacing w:after="0"/>
              <w:jc w:val="both"/>
              <w:rPr>
                <w:rFonts w:ascii="Arial" w:eastAsia="Times New Roman" w:hAnsi="Arial" w:cs="Arial"/>
                <w:szCs w:val="24"/>
              </w:rPr>
            </w:pPr>
            <w:r w:rsidRPr="00D32FB9">
              <w:rPr>
                <w:rFonts w:ascii="Arial" w:eastAsia="Times New Roman" w:hAnsi="Arial" w:cs="Arial"/>
                <w:szCs w:val="24"/>
              </w:rPr>
              <w:t>Drainage Facility ID (DFI):</w:t>
            </w:r>
          </w:p>
        </w:tc>
        <w:sdt>
          <w:sdtPr>
            <w:rPr>
              <w:rFonts w:ascii="Arial" w:eastAsia="Times New Roman" w:hAnsi="Arial" w:cs="Arial"/>
              <w:color w:val="E36C0A" w:themeColor="accent6" w:themeShade="BF"/>
              <w:szCs w:val="24"/>
            </w:rPr>
            <w:alias w:val="Title"/>
            <w:tag w:val=""/>
            <w:id w:val="-2029943178"/>
            <w:dataBinding w:prefixMappings="xmlns:ns0='http://purl.org/dc/elements/1.1/' xmlns:ns1='http://schemas.openxmlformats.org/package/2006/metadata/core-properties' " w:xpath="/ns1:coreProperties[1]/ns0:title[1]" w:storeItemID="{6C3C8BC8-F283-45AE-878A-BAB7291924A1}"/>
            <w:text/>
          </w:sdtPr>
          <w:sdtEndPr/>
          <w:sdtContent>
            <w:tc>
              <w:tcPr>
                <w:tcW w:w="4950" w:type="dxa"/>
                <w:hideMark/>
              </w:tcPr>
              <w:p w:rsidR="00D32FB9" w:rsidRPr="00D32FB9" w:rsidRDefault="004C4D02" w:rsidP="00171873">
                <w:pPr>
                  <w:spacing w:after="0"/>
                  <w:jc w:val="both"/>
                  <w:rPr>
                    <w:rFonts w:ascii="Arial" w:eastAsia="Times New Roman" w:hAnsi="Arial" w:cs="Arial"/>
                    <w:szCs w:val="24"/>
                  </w:rPr>
                </w:pPr>
                <w:r w:rsidRPr="000459CF">
                  <w:rPr>
                    <w:rFonts w:ascii="Arial" w:eastAsia="Times New Roman" w:hAnsi="Arial" w:cs="Arial"/>
                    <w:color w:val="E36C0A" w:themeColor="accent6" w:themeShade="BF"/>
                    <w:szCs w:val="24"/>
                  </w:rPr>
                  <w:t>DXXXXX</w:t>
                </w:r>
              </w:p>
            </w:tc>
          </w:sdtContent>
        </w:sdt>
      </w:tr>
      <w:tr w:rsidR="00D32FB9" w:rsidRPr="00D32FB9" w:rsidTr="00D32FB9">
        <w:trPr>
          <w:cantSplit/>
        </w:trPr>
        <w:tc>
          <w:tcPr>
            <w:tcW w:w="3150" w:type="dxa"/>
            <w:hideMark/>
          </w:tcPr>
          <w:p w:rsidR="00D32FB9" w:rsidRPr="00D32FB9" w:rsidRDefault="00D32FB9" w:rsidP="00171873">
            <w:pPr>
              <w:spacing w:after="0"/>
              <w:jc w:val="both"/>
              <w:rPr>
                <w:rFonts w:ascii="Arial" w:eastAsia="Times New Roman" w:hAnsi="Arial" w:cs="Arial"/>
                <w:szCs w:val="24"/>
              </w:rPr>
            </w:pPr>
            <w:r w:rsidRPr="00D32FB9">
              <w:rPr>
                <w:rFonts w:ascii="Arial" w:eastAsia="Times New Roman" w:hAnsi="Arial" w:cs="Arial"/>
                <w:szCs w:val="24"/>
              </w:rPr>
              <w:t>Facility Type:</w:t>
            </w:r>
          </w:p>
        </w:tc>
        <w:tc>
          <w:tcPr>
            <w:tcW w:w="4950" w:type="dxa"/>
            <w:hideMark/>
          </w:tcPr>
          <w:p w:rsidR="00D32FB9" w:rsidRPr="00D32FB9" w:rsidRDefault="000459CF" w:rsidP="00171873">
            <w:pPr>
              <w:spacing w:after="0"/>
              <w:jc w:val="both"/>
              <w:rPr>
                <w:rFonts w:ascii="Arial" w:eastAsia="Times New Roman" w:hAnsi="Arial" w:cs="Arial"/>
                <w:szCs w:val="24"/>
              </w:rPr>
            </w:pPr>
            <w:r>
              <w:rPr>
                <w:rFonts w:ascii="Arial" w:eastAsia="Times New Roman" w:hAnsi="Arial" w:cs="Arial"/>
                <w:color w:val="E36C0A" w:themeColor="accent6" w:themeShade="BF"/>
                <w:szCs w:val="24"/>
              </w:rPr>
              <w:t>Drywell with [list structural BMPs such as pretreatment DI to collect sediment, gate valves, etc.]</w:t>
            </w:r>
          </w:p>
        </w:tc>
      </w:tr>
      <w:tr w:rsidR="00D32FB9" w:rsidRPr="00D32FB9" w:rsidTr="00D32FB9">
        <w:trPr>
          <w:cantSplit/>
        </w:trPr>
        <w:tc>
          <w:tcPr>
            <w:tcW w:w="3150" w:type="dxa"/>
            <w:hideMark/>
          </w:tcPr>
          <w:p w:rsidR="00D32FB9" w:rsidRPr="00D32FB9" w:rsidRDefault="00D32FB9" w:rsidP="00171873">
            <w:pPr>
              <w:spacing w:after="0"/>
              <w:jc w:val="both"/>
              <w:rPr>
                <w:rFonts w:ascii="Arial" w:eastAsia="Times New Roman" w:hAnsi="Arial" w:cs="Arial"/>
                <w:szCs w:val="24"/>
              </w:rPr>
            </w:pPr>
            <w:r w:rsidRPr="00D32FB9">
              <w:rPr>
                <w:rFonts w:ascii="Arial" w:eastAsia="Times New Roman" w:hAnsi="Arial" w:cs="Arial"/>
                <w:szCs w:val="24"/>
              </w:rPr>
              <w:t>Construction Drawings:</w:t>
            </w:r>
          </w:p>
        </w:tc>
        <w:tc>
          <w:tcPr>
            <w:tcW w:w="4950" w:type="dxa"/>
            <w:hideMark/>
          </w:tcPr>
          <w:p w:rsidR="00D32FB9" w:rsidRPr="00D32FB9" w:rsidRDefault="00D32FB9" w:rsidP="006240D6">
            <w:pPr>
              <w:spacing w:after="0"/>
              <w:jc w:val="both"/>
              <w:rPr>
                <w:rFonts w:ascii="Arial" w:eastAsia="Times New Roman" w:hAnsi="Arial" w:cs="Arial"/>
                <w:szCs w:val="24"/>
              </w:rPr>
            </w:pPr>
            <w:r w:rsidRPr="00D32FB9">
              <w:rPr>
                <w:rFonts w:ascii="Arial" w:eastAsia="Times New Roman" w:hAnsi="Arial" w:cs="Arial"/>
                <w:szCs w:val="24"/>
              </w:rPr>
              <w:t xml:space="preserve">(V-File Numbers) </w:t>
            </w:r>
            <w:r w:rsidRPr="004F6944">
              <w:rPr>
                <w:rFonts w:ascii="Arial" w:eastAsia="Times New Roman" w:hAnsi="Arial" w:cs="Arial"/>
                <w:color w:val="E36C0A" w:themeColor="accent6" w:themeShade="BF"/>
                <w:szCs w:val="24"/>
              </w:rPr>
              <w:t xml:space="preserve"> </w:t>
            </w:r>
            <w:sdt>
              <w:sdtPr>
                <w:rPr>
                  <w:rFonts w:ascii="Arial" w:eastAsia="Times New Roman" w:hAnsi="Arial" w:cs="Arial"/>
                  <w:color w:val="E36C0A" w:themeColor="accent6" w:themeShade="BF"/>
                  <w:szCs w:val="24"/>
                </w:rPr>
                <w:alias w:val="Subject"/>
                <w:tag w:val=""/>
                <w:id w:val="2115712822"/>
                <w:dataBinding w:prefixMappings="xmlns:ns0='http://purl.org/dc/elements/1.1/' xmlns:ns1='http://schemas.openxmlformats.org/package/2006/metadata/core-properties' " w:xpath="/ns1:coreProperties[1]/ns0:subject[1]" w:storeItemID="{6C3C8BC8-F283-45AE-878A-BAB7291924A1}"/>
                <w:text/>
              </w:sdtPr>
              <w:sdtEndPr/>
              <w:sdtContent>
                <w:r w:rsidR="00E62E86">
                  <w:rPr>
                    <w:rFonts w:ascii="Arial" w:eastAsia="Times New Roman" w:hAnsi="Arial" w:cs="Arial"/>
                    <w:color w:val="E36C0A" w:themeColor="accent6" w:themeShade="BF"/>
                    <w:szCs w:val="24"/>
                  </w:rPr>
                  <w:t>xxV-xxx</w:t>
                </w:r>
              </w:sdtContent>
            </w:sdt>
          </w:p>
        </w:tc>
      </w:tr>
      <w:tr w:rsidR="00D32FB9" w:rsidRPr="00D32FB9" w:rsidTr="00D32FB9">
        <w:trPr>
          <w:cantSplit/>
        </w:trPr>
        <w:tc>
          <w:tcPr>
            <w:tcW w:w="3150" w:type="dxa"/>
            <w:hideMark/>
          </w:tcPr>
          <w:p w:rsidR="00D32FB9" w:rsidRPr="00D32FB9" w:rsidRDefault="00D32FB9" w:rsidP="00171873">
            <w:pPr>
              <w:spacing w:after="0"/>
              <w:ind w:left="1440" w:hanging="1440"/>
              <w:jc w:val="both"/>
              <w:rPr>
                <w:rFonts w:ascii="Arial" w:eastAsia="Times New Roman" w:hAnsi="Arial" w:cs="Arial"/>
                <w:szCs w:val="24"/>
              </w:rPr>
            </w:pPr>
            <w:r w:rsidRPr="00D32FB9">
              <w:rPr>
                <w:rFonts w:ascii="Arial" w:eastAsia="Times New Roman" w:hAnsi="Arial" w:cs="Arial"/>
                <w:szCs w:val="24"/>
              </w:rPr>
              <w:t>Location:</w:t>
            </w:r>
          </w:p>
        </w:tc>
        <w:tc>
          <w:tcPr>
            <w:tcW w:w="4950" w:type="dxa"/>
            <w:hideMark/>
          </w:tcPr>
          <w:p w:rsidR="00D32FB9" w:rsidRPr="00D32FB9" w:rsidRDefault="00D32FB9" w:rsidP="00171873">
            <w:pPr>
              <w:spacing w:after="0"/>
              <w:ind w:left="1440" w:hanging="1440"/>
              <w:jc w:val="both"/>
              <w:rPr>
                <w:rFonts w:ascii="Arial" w:eastAsia="Times New Roman" w:hAnsi="Arial" w:cs="Arial"/>
                <w:szCs w:val="24"/>
              </w:rPr>
            </w:pPr>
            <w:r w:rsidRPr="00D32FB9">
              <w:rPr>
                <w:rFonts w:ascii="Arial" w:eastAsia="Times New Roman" w:hAnsi="Arial" w:cs="Arial"/>
                <w:szCs w:val="24"/>
              </w:rPr>
              <w:t xml:space="preserve">District:  </w:t>
            </w:r>
            <w:r w:rsidR="00E62E86">
              <w:rPr>
                <w:rFonts w:ascii="Arial" w:eastAsia="Times New Roman" w:hAnsi="Arial" w:cs="Arial"/>
                <w:color w:val="E36C0A" w:themeColor="accent6" w:themeShade="BF"/>
                <w:szCs w:val="24"/>
              </w:rPr>
              <w:t>xx</w:t>
            </w:r>
          </w:p>
          <w:p w:rsidR="00D32FB9" w:rsidRPr="00D32FB9" w:rsidRDefault="00D32FB9" w:rsidP="00171873">
            <w:pPr>
              <w:spacing w:after="0"/>
              <w:ind w:left="1440" w:hanging="1440"/>
              <w:jc w:val="both"/>
              <w:rPr>
                <w:rFonts w:ascii="Arial" w:eastAsia="Times New Roman" w:hAnsi="Arial" w:cs="Arial"/>
                <w:szCs w:val="24"/>
              </w:rPr>
            </w:pPr>
            <w:r w:rsidRPr="00D32FB9">
              <w:rPr>
                <w:rFonts w:ascii="Arial" w:eastAsia="Times New Roman" w:hAnsi="Arial" w:cs="Arial"/>
                <w:szCs w:val="24"/>
              </w:rPr>
              <w:t xml:space="preserve">Highway No.: </w:t>
            </w:r>
            <w:r w:rsidR="00E62E86">
              <w:rPr>
                <w:rFonts w:ascii="Arial" w:eastAsia="Times New Roman" w:hAnsi="Arial" w:cs="Arial"/>
                <w:color w:val="E36C0A" w:themeColor="accent6" w:themeShade="BF"/>
                <w:szCs w:val="24"/>
              </w:rPr>
              <w:t xml:space="preserve"> xx</w:t>
            </w:r>
          </w:p>
          <w:p w:rsidR="00D32FB9" w:rsidRPr="00D32FB9" w:rsidRDefault="000D5F6A" w:rsidP="00E62E86">
            <w:pPr>
              <w:spacing w:after="0"/>
              <w:ind w:left="1440" w:hanging="1440"/>
              <w:jc w:val="both"/>
              <w:rPr>
                <w:rFonts w:ascii="Arial" w:eastAsia="Times New Roman" w:hAnsi="Arial" w:cs="Arial"/>
                <w:szCs w:val="24"/>
              </w:rPr>
            </w:pPr>
            <w:r>
              <w:rPr>
                <w:rFonts w:ascii="Arial" w:eastAsia="Times New Roman" w:hAnsi="Arial" w:cs="Arial"/>
                <w:szCs w:val="24"/>
              </w:rPr>
              <w:t>Mile Post:</w:t>
            </w:r>
            <w:r w:rsidR="00D32FB9" w:rsidRPr="00D32FB9">
              <w:rPr>
                <w:rFonts w:ascii="Arial" w:eastAsia="Times New Roman" w:hAnsi="Arial" w:cs="Arial"/>
                <w:szCs w:val="24"/>
              </w:rPr>
              <w:t xml:space="preserve">  </w:t>
            </w:r>
            <w:r w:rsidR="00E62E86" w:rsidRPr="000459CF">
              <w:rPr>
                <w:rFonts w:ascii="Arial" w:eastAsia="Times New Roman" w:hAnsi="Arial" w:cs="Arial"/>
                <w:color w:val="E36C0A" w:themeColor="accent6" w:themeShade="BF"/>
                <w:szCs w:val="24"/>
              </w:rPr>
              <w:t>xx to xx</w:t>
            </w:r>
            <w:r w:rsidR="006240D6" w:rsidRPr="000459CF">
              <w:rPr>
                <w:rFonts w:ascii="Arial" w:eastAsia="Times New Roman" w:hAnsi="Arial" w:cs="Arial"/>
                <w:color w:val="E36C0A" w:themeColor="accent6" w:themeShade="BF"/>
                <w:szCs w:val="24"/>
              </w:rPr>
              <w:t xml:space="preserve">, </w:t>
            </w:r>
            <w:r w:rsidR="00E62E86" w:rsidRPr="000459CF">
              <w:rPr>
                <w:rFonts w:ascii="Arial" w:eastAsia="Times New Roman" w:hAnsi="Arial" w:cs="Arial"/>
                <w:color w:val="E36C0A" w:themeColor="accent6" w:themeShade="BF"/>
                <w:szCs w:val="24"/>
              </w:rPr>
              <w:t>[side]</w:t>
            </w:r>
          </w:p>
        </w:tc>
      </w:tr>
    </w:tbl>
    <w:p w:rsidR="00B97DDA" w:rsidRPr="00F945A5" w:rsidRDefault="00D32FB9" w:rsidP="00171873">
      <w:pPr>
        <w:pStyle w:val="Heading1"/>
        <w:numPr>
          <w:ilvl w:val="0"/>
          <w:numId w:val="2"/>
        </w:numPr>
        <w:spacing w:before="240" w:after="240"/>
        <w:ind w:left="900" w:hanging="540"/>
        <w:jc w:val="both"/>
        <w:rPr>
          <w:b/>
        </w:rPr>
      </w:pPr>
      <w:r>
        <w:rPr>
          <w:b/>
        </w:rPr>
        <w:t>Manual Purpose</w:t>
      </w:r>
    </w:p>
    <w:p w:rsidR="00944498" w:rsidRDefault="000D5F6A" w:rsidP="00171873">
      <w:pPr>
        <w:spacing w:before="240" w:after="240"/>
        <w:ind w:left="900"/>
        <w:jc w:val="both"/>
      </w:pPr>
      <w:r w:rsidRPr="000D5F6A">
        <w:t xml:space="preserve">The </w:t>
      </w:r>
      <w:r>
        <w:t>purpose of this manual is to outline inspection needs an</w:t>
      </w:r>
      <w:r w:rsidR="00EB082F">
        <w:t>d summarize maintenance actions for drywells and system components.</w:t>
      </w:r>
    </w:p>
    <w:p w:rsidR="00B97DDA" w:rsidRDefault="00D32FB9" w:rsidP="00171873">
      <w:pPr>
        <w:pStyle w:val="Heading1"/>
        <w:numPr>
          <w:ilvl w:val="0"/>
          <w:numId w:val="2"/>
        </w:numPr>
        <w:spacing w:before="240" w:after="240"/>
        <w:ind w:left="900" w:hanging="540"/>
        <w:jc w:val="both"/>
        <w:rPr>
          <w:b/>
        </w:rPr>
      </w:pPr>
      <w:r>
        <w:rPr>
          <w:b/>
        </w:rPr>
        <w:t>Facility Location</w:t>
      </w:r>
    </w:p>
    <w:p w:rsidR="003228B7" w:rsidRDefault="000D5F6A" w:rsidP="001235EF">
      <w:pPr>
        <w:spacing w:before="120" w:after="120"/>
        <w:ind w:left="907"/>
        <w:jc w:val="both"/>
      </w:pPr>
      <w:r>
        <w:t>The location map below details the facility location. The highway, mile posts, side streets, access location, and stormwater flow directions are noted on the map.</w:t>
      </w:r>
    </w:p>
    <w:p w:rsidR="009C529C" w:rsidRDefault="009C529C" w:rsidP="009C529C">
      <w:pPr>
        <w:spacing w:after="0" w:line="240" w:lineRule="auto"/>
        <w:ind w:left="907"/>
        <w:jc w:val="both"/>
      </w:pPr>
    </w:p>
    <w:sdt>
      <w:sdtPr>
        <w:id w:val="1627128845"/>
        <w:showingPlcHdr/>
        <w:picture/>
      </w:sdtPr>
      <w:sdtEndPr/>
      <w:sdtContent>
        <w:p w:rsidR="0062082F" w:rsidRDefault="00E62E86" w:rsidP="00171873">
          <w:pPr>
            <w:keepNext/>
            <w:spacing w:after="0"/>
            <w:ind w:left="900" w:right="900"/>
            <w:jc w:val="center"/>
          </w:pPr>
          <w:r>
            <w:rPr>
              <w:noProof/>
            </w:rPr>
            <w:drawing>
              <wp:inline distT="0" distB="0" distL="0" distR="0" wp14:anchorId="79ACC718" wp14:editId="745ED72E">
                <wp:extent cx="3546389" cy="3546389"/>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2206" cy="3572206"/>
                        </a:xfrm>
                        <a:prstGeom prst="rect">
                          <a:avLst/>
                        </a:prstGeom>
                        <a:noFill/>
                        <a:ln>
                          <a:noFill/>
                        </a:ln>
                      </pic:spPr>
                    </pic:pic>
                  </a:graphicData>
                </a:graphic>
              </wp:inline>
            </w:drawing>
          </w:r>
        </w:p>
      </w:sdtContent>
    </w:sdt>
    <w:p w:rsidR="00220FC1" w:rsidRDefault="0062082F" w:rsidP="009C529C">
      <w:pPr>
        <w:pStyle w:val="Caption"/>
        <w:spacing w:before="40"/>
        <w:ind w:left="907" w:right="907"/>
      </w:pPr>
      <w:r>
        <w:t xml:space="preserve">Figure </w:t>
      </w:r>
      <w:r w:rsidR="00517561">
        <w:rPr>
          <w:noProof/>
        </w:rPr>
        <w:fldChar w:fldCharType="begin"/>
      </w:r>
      <w:r w:rsidR="00517561">
        <w:rPr>
          <w:noProof/>
        </w:rPr>
        <w:instrText xml:space="preserve"> SEQ Figure \* ARABIC </w:instrText>
      </w:r>
      <w:r w:rsidR="00517561">
        <w:rPr>
          <w:noProof/>
        </w:rPr>
        <w:fldChar w:fldCharType="separate"/>
      </w:r>
      <w:r w:rsidR="00415CD1">
        <w:rPr>
          <w:noProof/>
        </w:rPr>
        <w:t>2</w:t>
      </w:r>
      <w:r w:rsidR="00517561">
        <w:rPr>
          <w:noProof/>
        </w:rPr>
        <w:fldChar w:fldCharType="end"/>
      </w:r>
      <w:r>
        <w:t xml:space="preserve">: </w:t>
      </w:r>
      <w:r w:rsidR="002D720D">
        <w:t>Facility Location M</w:t>
      </w:r>
      <w:r w:rsidR="00DC69AD">
        <w:t>ap</w:t>
      </w:r>
    </w:p>
    <w:p w:rsidR="0062082F" w:rsidRDefault="00B97DDA" w:rsidP="00171873">
      <w:pPr>
        <w:pStyle w:val="Heading1"/>
        <w:numPr>
          <w:ilvl w:val="0"/>
          <w:numId w:val="2"/>
        </w:numPr>
        <w:spacing w:before="240" w:after="240"/>
        <w:ind w:left="900" w:hanging="540"/>
        <w:jc w:val="both"/>
        <w:rPr>
          <w:b/>
        </w:rPr>
      </w:pPr>
      <w:r w:rsidRPr="007625DF">
        <w:rPr>
          <w:b/>
        </w:rPr>
        <w:lastRenderedPageBreak/>
        <w:t xml:space="preserve">Facility </w:t>
      </w:r>
      <w:r w:rsidR="00D32FB9" w:rsidRPr="007625DF">
        <w:rPr>
          <w:b/>
        </w:rPr>
        <w:t>Summary</w:t>
      </w:r>
    </w:p>
    <w:p w:rsidR="009B1499" w:rsidRDefault="009B0C97" w:rsidP="009B0C97">
      <w:pPr>
        <w:ind w:left="720"/>
      </w:pPr>
      <w:r w:rsidRPr="00153953">
        <w:t>This drywell is considered an Underground Injection Control system (UIC).</w:t>
      </w:r>
      <w:r w:rsidR="00EB082F">
        <w:t xml:space="preserve"> The drywell structure allows stormwater to infiltrate into the surrounding soil. This process of infiltration through the drywell structure also removes pollutants from the stormwater.</w:t>
      </w:r>
    </w:p>
    <w:p w:rsidR="009B0C97" w:rsidRDefault="009B1499" w:rsidP="009B0C97">
      <w:pPr>
        <w:ind w:left="720"/>
      </w:pPr>
      <w:r>
        <w:t xml:space="preserve">Generally, drainage systems that outlet to a drywell also include inlets, pipes, pre-treatment manholes/structures to remove trash and debris, a shutoff valve, and the drywell structure. Drywells typically include manholes with perforated barrels, drain rock, and drainage </w:t>
      </w:r>
      <w:r w:rsidRPr="009B1499">
        <w:t>geotextile.</w:t>
      </w:r>
    </w:p>
    <w:p w:rsidR="009B1499" w:rsidRDefault="009B1499" w:rsidP="009B1499">
      <w:pPr>
        <w:ind w:left="720"/>
      </w:pPr>
      <w:r>
        <w:t>Drywells are accessible via a manhole lid and can be identified by the Type S3 facility field markers shown below.</w:t>
      </w:r>
    </w:p>
    <w:p w:rsidR="009B1499" w:rsidRDefault="009B1499" w:rsidP="009B0C97">
      <w:pPr>
        <w:ind w:left="720"/>
      </w:pPr>
      <w:r>
        <w:rPr>
          <w:noProof/>
        </w:rPr>
        <w:drawing>
          <wp:anchor distT="0" distB="0" distL="114300" distR="114300" simplePos="0" relativeHeight="251670528" behindDoc="1" locked="0" layoutInCell="1" allowOverlap="1" wp14:anchorId="4F32AD59" wp14:editId="06A20DA6">
            <wp:simplePos x="0" y="0"/>
            <wp:positionH relativeFrom="margin">
              <wp:align>center</wp:align>
            </wp:positionH>
            <wp:positionV relativeFrom="margin">
              <wp:posOffset>2597150</wp:posOffset>
            </wp:positionV>
            <wp:extent cx="3161791" cy="1873404"/>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 b="14097"/>
                    <a:stretch/>
                  </pic:blipFill>
                  <pic:spPr bwMode="auto">
                    <a:xfrm>
                      <a:off x="0" y="0"/>
                      <a:ext cx="3161791" cy="187340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B1499" w:rsidRDefault="009B1499" w:rsidP="009B0C97">
      <w:pPr>
        <w:ind w:left="720"/>
      </w:pPr>
    </w:p>
    <w:p w:rsidR="009B1499" w:rsidRDefault="009B1499" w:rsidP="009B0C97">
      <w:pPr>
        <w:ind w:left="720"/>
      </w:pPr>
    </w:p>
    <w:p w:rsidR="009B1499" w:rsidRDefault="009B1499" w:rsidP="009B0C97">
      <w:pPr>
        <w:ind w:left="720"/>
      </w:pPr>
    </w:p>
    <w:p w:rsidR="009B1499" w:rsidRDefault="009B1499" w:rsidP="009B0C97">
      <w:pPr>
        <w:ind w:left="720"/>
      </w:pPr>
    </w:p>
    <w:p w:rsidR="009B1499" w:rsidRDefault="009B1499" w:rsidP="009B0C97">
      <w:pPr>
        <w:ind w:left="720"/>
      </w:pPr>
    </w:p>
    <w:p w:rsidR="009B1499" w:rsidRDefault="009B1499" w:rsidP="009B1499">
      <w:pPr>
        <w:pStyle w:val="Caption"/>
        <w:spacing w:before="40"/>
        <w:ind w:left="907" w:right="907"/>
      </w:pPr>
      <w:r>
        <w:t xml:space="preserve">Figure </w:t>
      </w:r>
      <w:r>
        <w:rPr>
          <w:noProof/>
        </w:rPr>
        <w:t>3</w:t>
      </w:r>
      <w:r>
        <w:t>: Type S3 Stormwater Facility Field Marker</w:t>
      </w:r>
    </w:p>
    <w:p w:rsidR="009B0C97" w:rsidRPr="009B0C97" w:rsidRDefault="009B0C97" w:rsidP="009B0C97">
      <w:pPr>
        <w:ind w:left="720"/>
        <w:rPr>
          <w:b/>
          <w:i/>
          <w:color w:val="FF0000"/>
        </w:rPr>
      </w:pPr>
    </w:p>
    <w:tbl>
      <w:tblPr>
        <w:tblStyle w:val="TableGrid1"/>
        <w:tblW w:w="62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2092"/>
        <w:gridCol w:w="2058"/>
        <w:gridCol w:w="2121"/>
      </w:tblGrid>
      <w:tr w:rsidR="009B0C97" w:rsidTr="00934FAA">
        <w:trPr>
          <w:trHeight w:hRule="exact" w:val="921"/>
          <w:jc w:val="center"/>
        </w:trPr>
        <w:tc>
          <w:tcPr>
            <w:tcW w:w="20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B0C97" w:rsidRDefault="009B0C97" w:rsidP="00934FAA">
            <w:pPr>
              <w:jc w:val="center"/>
              <w:rPr>
                <w:rFonts w:cs="Arial"/>
                <w:b/>
                <w:szCs w:val="24"/>
              </w:rPr>
            </w:pPr>
            <w:r>
              <w:rPr>
                <w:rFonts w:cs="Arial"/>
                <w:b/>
                <w:szCs w:val="24"/>
              </w:rPr>
              <w:t>Diameter (Feet)</w:t>
            </w:r>
          </w:p>
        </w:tc>
        <w:tc>
          <w:tcPr>
            <w:tcW w:w="205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B0C97" w:rsidRDefault="00BC0510" w:rsidP="00934FAA">
            <w:pPr>
              <w:jc w:val="center"/>
              <w:rPr>
                <w:rFonts w:cs="Arial"/>
                <w:b/>
                <w:szCs w:val="24"/>
              </w:rPr>
            </w:pPr>
            <w:r>
              <w:rPr>
                <w:rFonts w:cs="Arial"/>
                <w:b/>
                <w:szCs w:val="24"/>
              </w:rPr>
              <w:t>Drywell Bottom Depth</w:t>
            </w:r>
            <w:r w:rsidR="009B0C97">
              <w:rPr>
                <w:rFonts w:cs="Arial"/>
                <w:b/>
                <w:szCs w:val="24"/>
              </w:rPr>
              <w:t xml:space="preserve"> (Feet)</w:t>
            </w:r>
          </w:p>
        </w:tc>
        <w:tc>
          <w:tcPr>
            <w:tcW w:w="212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B0C97" w:rsidRDefault="009B0C97" w:rsidP="00934FAA">
            <w:pPr>
              <w:jc w:val="center"/>
              <w:rPr>
                <w:rFonts w:eastAsia="MS Gothic" w:cs="Arial"/>
                <w:b/>
                <w:szCs w:val="24"/>
              </w:rPr>
            </w:pPr>
            <w:r>
              <w:rPr>
                <w:rFonts w:eastAsia="MS Gothic" w:cs="Arial"/>
                <w:b/>
                <w:szCs w:val="24"/>
              </w:rPr>
              <w:t>Drain Rock     (CUYD)</w:t>
            </w:r>
          </w:p>
        </w:tc>
      </w:tr>
      <w:tr w:rsidR="009B0C97" w:rsidTr="00934FAA">
        <w:trPr>
          <w:trHeight w:hRule="exact" w:val="984"/>
          <w:jc w:val="center"/>
        </w:trPr>
        <w:tc>
          <w:tcPr>
            <w:tcW w:w="20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B0C97" w:rsidRPr="005A1386" w:rsidRDefault="008E6C06" w:rsidP="00934FAA">
            <w:pPr>
              <w:jc w:val="center"/>
              <w:rPr>
                <w:rFonts w:eastAsia="MS Gothic" w:cs="Arial"/>
                <w:b/>
                <w:szCs w:val="24"/>
              </w:rPr>
            </w:pPr>
            <w:r w:rsidRPr="008E6C06">
              <w:rPr>
                <w:rFonts w:asciiTheme="majorHAnsi" w:eastAsiaTheme="majorEastAsia" w:hAnsiTheme="majorHAnsi" w:cstheme="majorBidi"/>
                <w:color w:val="E36C0A" w:themeColor="accent6" w:themeShade="BF"/>
                <w:szCs w:val="16"/>
              </w:rPr>
              <w:t>x</w:t>
            </w:r>
          </w:p>
        </w:tc>
        <w:tc>
          <w:tcPr>
            <w:tcW w:w="205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B0C97" w:rsidRPr="005A1386" w:rsidRDefault="008E6C06" w:rsidP="008E6C06">
            <w:pPr>
              <w:jc w:val="center"/>
              <w:rPr>
                <w:rFonts w:eastAsia="MS Gothic" w:cs="Arial"/>
                <w:b/>
                <w:szCs w:val="24"/>
              </w:rPr>
            </w:pPr>
            <w:r w:rsidRPr="008E6C06">
              <w:rPr>
                <w:rFonts w:asciiTheme="majorHAnsi" w:eastAsiaTheme="majorEastAsia" w:hAnsiTheme="majorHAnsi" w:cstheme="majorBidi"/>
                <w:color w:val="E36C0A" w:themeColor="accent6" w:themeShade="BF"/>
                <w:szCs w:val="16"/>
              </w:rPr>
              <w:t>x</w:t>
            </w:r>
          </w:p>
        </w:tc>
        <w:tc>
          <w:tcPr>
            <w:tcW w:w="212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B0C97" w:rsidRPr="005A1386" w:rsidRDefault="008E6C06" w:rsidP="008E6C06">
            <w:pPr>
              <w:jc w:val="center"/>
              <w:rPr>
                <w:rFonts w:eastAsia="MS Gothic" w:cs="Arial"/>
                <w:b/>
                <w:szCs w:val="24"/>
              </w:rPr>
            </w:pPr>
            <w:r w:rsidRPr="008E6C06">
              <w:rPr>
                <w:rFonts w:asciiTheme="majorHAnsi" w:eastAsiaTheme="majorEastAsia" w:hAnsiTheme="majorHAnsi" w:cstheme="majorBidi"/>
                <w:color w:val="E36C0A" w:themeColor="accent6" w:themeShade="BF"/>
                <w:szCs w:val="16"/>
              </w:rPr>
              <w:t>x</w:t>
            </w:r>
          </w:p>
        </w:tc>
      </w:tr>
    </w:tbl>
    <w:p w:rsidR="009B0C97" w:rsidRPr="009B0C97" w:rsidRDefault="009B0C97" w:rsidP="009B0C97">
      <w:pPr>
        <w:ind w:left="720"/>
      </w:pPr>
    </w:p>
    <w:p w:rsidR="00BA71CE" w:rsidRDefault="00BA71CE" w:rsidP="00BA71CE">
      <w:pPr>
        <w:pStyle w:val="ListParagraph"/>
        <w:numPr>
          <w:ilvl w:val="0"/>
          <w:numId w:val="18"/>
        </w:numPr>
        <w:jc w:val="both"/>
      </w:pPr>
      <w:r>
        <w:t xml:space="preserve">Does this facility contain pretreatment BMPs? </w:t>
      </w:r>
      <w:r w:rsidRPr="00BA71CE">
        <w:rPr>
          <w:color w:val="E36C0A" w:themeColor="accent6" w:themeShade="BF"/>
        </w:rPr>
        <w:t>(Yes/No)</w:t>
      </w:r>
    </w:p>
    <w:p w:rsidR="00BA71CE" w:rsidRDefault="00BA71CE" w:rsidP="00BA71CE">
      <w:pPr>
        <w:pStyle w:val="ListParagraph"/>
        <w:numPr>
          <w:ilvl w:val="1"/>
          <w:numId w:val="18"/>
        </w:numPr>
        <w:jc w:val="both"/>
      </w:pPr>
      <w:r>
        <w:t xml:space="preserve">If yes, please specify type: </w:t>
      </w:r>
      <w:r w:rsidRPr="00BA71CE">
        <w:rPr>
          <w:color w:val="E36C0A" w:themeColor="accent6" w:themeShade="BF"/>
        </w:rPr>
        <w:t>xx</w:t>
      </w:r>
    </w:p>
    <w:p w:rsidR="00723DD2" w:rsidRDefault="00723DD2" w:rsidP="00BA71CE">
      <w:pPr>
        <w:pStyle w:val="ListParagraph"/>
        <w:numPr>
          <w:ilvl w:val="0"/>
          <w:numId w:val="18"/>
        </w:numPr>
        <w:jc w:val="both"/>
      </w:pPr>
      <w:r>
        <w:t xml:space="preserve">Depth to Groundwater Table: </w:t>
      </w:r>
      <w:r w:rsidRPr="00723DD2">
        <w:rPr>
          <w:color w:val="E36C0A" w:themeColor="accent6" w:themeShade="BF"/>
        </w:rPr>
        <w:t>xx</w:t>
      </w:r>
      <w:r>
        <w:t xml:space="preserve"> feet</w:t>
      </w:r>
    </w:p>
    <w:p w:rsidR="00723DD2" w:rsidRDefault="00723DD2" w:rsidP="00BA71CE">
      <w:pPr>
        <w:pStyle w:val="ListParagraph"/>
        <w:numPr>
          <w:ilvl w:val="0"/>
          <w:numId w:val="18"/>
        </w:numPr>
        <w:jc w:val="both"/>
      </w:pPr>
      <w:r>
        <w:t xml:space="preserve">Groundwater Surface Elevation: </w:t>
      </w:r>
      <w:r w:rsidRPr="00723DD2">
        <w:rPr>
          <w:color w:val="E36C0A" w:themeColor="accent6" w:themeShade="BF"/>
        </w:rPr>
        <w:t>xx</w:t>
      </w:r>
      <w:r>
        <w:t xml:space="preserve"> feet</w:t>
      </w:r>
    </w:p>
    <w:p w:rsidR="00723DD2" w:rsidRPr="00B046AD" w:rsidRDefault="00723DD2" w:rsidP="00BA71CE">
      <w:pPr>
        <w:pStyle w:val="ListParagraph"/>
        <w:numPr>
          <w:ilvl w:val="0"/>
          <w:numId w:val="18"/>
        </w:numPr>
        <w:jc w:val="both"/>
      </w:pPr>
      <w:r>
        <w:t xml:space="preserve">Is there a well within 500 feet of the drywell? </w:t>
      </w:r>
      <w:r w:rsidRPr="00723DD2">
        <w:rPr>
          <w:color w:val="E36C0A" w:themeColor="accent6" w:themeShade="BF"/>
        </w:rPr>
        <w:t>(Yes/No)</w:t>
      </w:r>
    </w:p>
    <w:p w:rsidR="002D720D" w:rsidRDefault="002D720D" w:rsidP="00B046AD">
      <w:pPr>
        <w:ind w:left="720"/>
        <w:rPr>
          <w:b/>
          <w:u w:val="single"/>
        </w:rPr>
      </w:pPr>
    </w:p>
    <w:p w:rsidR="00B046AD" w:rsidRPr="00B046AD" w:rsidRDefault="00B046AD" w:rsidP="00B046AD">
      <w:pPr>
        <w:ind w:left="720"/>
        <w:rPr>
          <w:b/>
          <w:u w:val="single"/>
        </w:rPr>
      </w:pPr>
      <w:r w:rsidRPr="00B046AD">
        <w:rPr>
          <w:b/>
          <w:u w:val="single"/>
        </w:rPr>
        <w:lastRenderedPageBreak/>
        <w:t>Site Specific Information</w:t>
      </w:r>
    </w:p>
    <w:p w:rsidR="0033205C" w:rsidRPr="00B046AD" w:rsidRDefault="00B046AD" w:rsidP="00B046AD">
      <w:pPr>
        <w:ind w:left="720"/>
        <w:rPr>
          <w:color w:val="E36C0A" w:themeColor="accent6" w:themeShade="BF"/>
        </w:rPr>
      </w:pPr>
      <w:r w:rsidRPr="00B046AD">
        <w:rPr>
          <w:color w:val="E36C0A" w:themeColor="accent6" w:themeShade="BF"/>
        </w:rPr>
        <w:t>Enter any site specific information or measurements that should be noted for this facility and are not included in the sections above.</w:t>
      </w:r>
    </w:p>
    <w:p w:rsidR="00B97DDA" w:rsidRDefault="00D32FB9" w:rsidP="00171873">
      <w:pPr>
        <w:pStyle w:val="Heading1"/>
        <w:numPr>
          <w:ilvl w:val="0"/>
          <w:numId w:val="2"/>
        </w:numPr>
        <w:spacing w:before="240" w:after="240"/>
        <w:ind w:left="900" w:hanging="540"/>
        <w:jc w:val="both"/>
        <w:rPr>
          <w:b/>
        </w:rPr>
      </w:pPr>
      <w:r>
        <w:rPr>
          <w:b/>
        </w:rPr>
        <w:t>Facility Access</w:t>
      </w:r>
    </w:p>
    <w:p w:rsidR="00B61EF1" w:rsidRDefault="00B61EF1" w:rsidP="00171873">
      <w:pPr>
        <w:ind w:left="900"/>
        <w:jc w:val="both"/>
      </w:pPr>
      <w:r>
        <w:t>Maintenance access to the facility:</w:t>
      </w:r>
    </w:p>
    <w:tbl>
      <w:tblPr>
        <w:tblStyle w:val="TableGrid3"/>
        <w:tblW w:w="8696" w:type="dxa"/>
        <w:jc w:val="center"/>
        <w:tblLook w:val="04A0" w:firstRow="1" w:lastRow="0" w:firstColumn="1" w:lastColumn="0" w:noHBand="0" w:noVBand="1"/>
      </w:tblPr>
      <w:tblGrid>
        <w:gridCol w:w="4249"/>
        <w:gridCol w:w="4447"/>
      </w:tblGrid>
      <w:tr w:rsidR="00B61EF1" w:rsidRPr="00B61EF1" w:rsidTr="00932BB3">
        <w:trPr>
          <w:trHeight w:hRule="exact" w:val="317"/>
          <w:jc w:val="center"/>
        </w:trPr>
        <w:tc>
          <w:tcPr>
            <w:tcW w:w="4249" w:type="dxa"/>
          </w:tcPr>
          <w:p w:rsidR="00B61EF1" w:rsidRPr="00B61EF1" w:rsidRDefault="00DB72EE" w:rsidP="00171873">
            <w:pPr>
              <w:ind w:left="720"/>
              <w:jc w:val="both"/>
              <w:rPr>
                <w:rFonts w:cs="Arial"/>
                <w:szCs w:val="24"/>
              </w:rPr>
            </w:pPr>
            <w:sdt>
              <w:sdtPr>
                <w:rPr>
                  <w:rFonts w:cs="Arial"/>
                  <w:szCs w:val="24"/>
                </w:rPr>
                <w:id w:val="-1210263702"/>
                <w14:checkbox>
                  <w14:checked w14:val="0"/>
                  <w14:checkedState w14:val="2612" w14:font="MS Gothic"/>
                  <w14:uncheckedState w14:val="2610" w14:font="MS Gothic"/>
                </w14:checkbox>
              </w:sdtPr>
              <w:sdtEndPr/>
              <w:sdtContent>
                <w:r w:rsidR="00B61EF1" w:rsidRPr="00B61EF1">
                  <w:rPr>
                    <w:rFonts w:ascii="MS Gothic" w:eastAsia="MS Gothic" w:hAnsi="MS Gothic" w:cs="MS Gothic" w:hint="eastAsia"/>
                    <w:szCs w:val="24"/>
                  </w:rPr>
                  <w:t>☐</w:t>
                </w:r>
              </w:sdtContent>
            </w:sdt>
            <w:r w:rsidR="00B61EF1" w:rsidRPr="00B61EF1">
              <w:rPr>
                <w:rFonts w:cs="Arial"/>
                <w:szCs w:val="24"/>
              </w:rPr>
              <w:t xml:space="preserve">Roadside pad </w:t>
            </w:r>
          </w:p>
          <w:p w:rsidR="00B61EF1" w:rsidRPr="00B61EF1" w:rsidRDefault="00B61EF1" w:rsidP="00171873">
            <w:pPr>
              <w:jc w:val="both"/>
              <w:rPr>
                <w:rFonts w:cs="Arial"/>
                <w:szCs w:val="24"/>
              </w:rPr>
            </w:pPr>
          </w:p>
        </w:tc>
        <w:tc>
          <w:tcPr>
            <w:tcW w:w="4447" w:type="dxa"/>
          </w:tcPr>
          <w:p w:rsidR="00B61EF1" w:rsidRPr="00B61EF1" w:rsidRDefault="00DB72EE" w:rsidP="00171873">
            <w:pPr>
              <w:ind w:left="720"/>
              <w:jc w:val="both"/>
              <w:rPr>
                <w:rFonts w:cs="Arial"/>
                <w:szCs w:val="24"/>
              </w:rPr>
            </w:pPr>
            <w:sdt>
              <w:sdtPr>
                <w:rPr>
                  <w:rFonts w:cs="Arial"/>
                  <w:szCs w:val="24"/>
                </w:rPr>
                <w:id w:val="-395592032"/>
                <w14:checkbox>
                  <w14:checked w14:val="0"/>
                  <w14:checkedState w14:val="2612" w14:font="MS Gothic"/>
                  <w14:uncheckedState w14:val="2610" w14:font="MS Gothic"/>
                </w14:checkbox>
              </w:sdtPr>
              <w:sdtEndPr/>
              <w:sdtContent>
                <w:r w:rsidR="00E62E86">
                  <w:rPr>
                    <w:rFonts w:ascii="MS Gothic" w:eastAsia="MS Gothic" w:hAnsi="MS Gothic" w:cs="Arial" w:hint="eastAsia"/>
                    <w:szCs w:val="24"/>
                  </w:rPr>
                  <w:t>☐</w:t>
                </w:r>
              </w:sdtContent>
            </w:sdt>
            <w:r w:rsidR="00B61EF1" w:rsidRPr="00B61EF1">
              <w:rPr>
                <w:rFonts w:cs="Arial"/>
                <w:szCs w:val="24"/>
              </w:rPr>
              <w:t>Roadside shoulder</w:t>
            </w:r>
          </w:p>
          <w:p w:rsidR="00B61EF1" w:rsidRPr="00B61EF1" w:rsidRDefault="00B61EF1" w:rsidP="00171873">
            <w:pPr>
              <w:jc w:val="both"/>
              <w:rPr>
                <w:rFonts w:cs="Arial"/>
                <w:szCs w:val="24"/>
              </w:rPr>
            </w:pPr>
          </w:p>
        </w:tc>
      </w:tr>
      <w:tr w:rsidR="00B61EF1" w:rsidRPr="00B61EF1" w:rsidTr="00932BB3">
        <w:trPr>
          <w:trHeight w:hRule="exact" w:val="317"/>
          <w:jc w:val="center"/>
        </w:trPr>
        <w:tc>
          <w:tcPr>
            <w:tcW w:w="4249" w:type="dxa"/>
          </w:tcPr>
          <w:p w:rsidR="00B61EF1" w:rsidRPr="00B61EF1" w:rsidRDefault="00DB72EE" w:rsidP="00171873">
            <w:pPr>
              <w:ind w:left="720"/>
              <w:jc w:val="both"/>
              <w:rPr>
                <w:rFonts w:cs="Arial"/>
                <w:szCs w:val="24"/>
              </w:rPr>
            </w:pPr>
            <w:sdt>
              <w:sdtPr>
                <w:rPr>
                  <w:rFonts w:cs="Arial"/>
                  <w:szCs w:val="24"/>
                </w:rPr>
                <w:id w:val="1018125145"/>
                <w14:checkbox>
                  <w14:checked w14:val="0"/>
                  <w14:checkedState w14:val="2612" w14:font="MS Gothic"/>
                  <w14:uncheckedState w14:val="2610" w14:font="MS Gothic"/>
                </w14:checkbox>
              </w:sdtPr>
              <w:sdtEndPr/>
              <w:sdtContent>
                <w:r w:rsidR="00B61EF1" w:rsidRPr="00B61EF1">
                  <w:rPr>
                    <w:rFonts w:ascii="MS Gothic" w:eastAsia="MS Gothic" w:hAnsi="MS Gothic" w:cs="MS Gothic" w:hint="eastAsia"/>
                    <w:szCs w:val="24"/>
                  </w:rPr>
                  <w:t>☐</w:t>
                </w:r>
              </w:sdtContent>
            </w:sdt>
            <w:r w:rsidR="00B61EF1" w:rsidRPr="00B61EF1">
              <w:rPr>
                <w:rFonts w:cs="Arial"/>
                <w:szCs w:val="24"/>
              </w:rPr>
              <w:t>Access road with Gate</w:t>
            </w:r>
          </w:p>
        </w:tc>
        <w:tc>
          <w:tcPr>
            <w:tcW w:w="4447" w:type="dxa"/>
          </w:tcPr>
          <w:p w:rsidR="00B61EF1" w:rsidRPr="00B61EF1" w:rsidRDefault="00DB72EE" w:rsidP="00171873">
            <w:pPr>
              <w:ind w:left="720"/>
              <w:jc w:val="both"/>
              <w:rPr>
                <w:rFonts w:cs="Arial"/>
                <w:szCs w:val="24"/>
              </w:rPr>
            </w:pPr>
            <w:sdt>
              <w:sdtPr>
                <w:rPr>
                  <w:rFonts w:cs="Arial"/>
                  <w:szCs w:val="24"/>
                </w:rPr>
                <w:id w:val="1316844359"/>
                <w14:checkbox>
                  <w14:checked w14:val="0"/>
                  <w14:checkedState w14:val="2612" w14:font="MS Gothic"/>
                  <w14:uncheckedState w14:val="2610" w14:font="MS Gothic"/>
                </w14:checkbox>
              </w:sdtPr>
              <w:sdtEndPr/>
              <w:sdtContent>
                <w:r w:rsidR="00B61EF1" w:rsidRPr="00B61EF1">
                  <w:rPr>
                    <w:rFonts w:ascii="MS Gothic" w:eastAsia="MS Gothic" w:hAnsi="MS Gothic" w:cs="MS Gothic" w:hint="eastAsia"/>
                    <w:szCs w:val="24"/>
                  </w:rPr>
                  <w:t>☐</w:t>
                </w:r>
              </w:sdtContent>
            </w:sdt>
            <w:r w:rsidR="00B61EF1" w:rsidRPr="00B61EF1">
              <w:rPr>
                <w:rFonts w:cs="Arial"/>
                <w:szCs w:val="24"/>
              </w:rPr>
              <w:t>Access road without Gate</w:t>
            </w:r>
          </w:p>
          <w:p w:rsidR="00B61EF1" w:rsidRPr="00B61EF1" w:rsidRDefault="00B61EF1" w:rsidP="00171873">
            <w:pPr>
              <w:jc w:val="both"/>
              <w:rPr>
                <w:rFonts w:cs="Arial"/>
                <w:szCs w:val="24"/>
              </w:rPr>
            </w:pPr>
          </w:p>
        </w:tc>
      </w:tr>
      <w:tr w:rsidR="00B046AD" w:rsidRPr="00B046AD" w:rsidTr="00932BB3">
        <w:trPr>
          <w:trHeight w:hRule="exact" w:val="317"/>
          <w:jc w:val="center"/>
        </w:trPr>
        <w:tc>
          <w:tcPr>
            <w:tcW w:w="4249" w:type="dxa"/>
          </w:tcPr>
          <w:p w:rsidR="00B046AD" w:rsidRDefault="00B046AD" w:rsidP="00B046AD">
            <w:pPr>
              <w:ind w:left="720"/>
              <w:jc w:val="both"/>
              <w:rPr>
                <w:rFonts w:cs="Arial"/>
                <w:szCs w:val="24"/>
              </w:rPr>
            </w:pPr>
            <w:r w:rsidRPr="00B046AD">
              <w:rPr>
                <w:rFonts w:ascii="Segoe UI Symbol" w:hAnsi="Segoe UI Symbol" w:cs="Segoe UI Symbol"/>
                <w:szCs w:val="24"/>
              </w:rPr>
              <w:t>☐</w:t>
            </w:r>
            <w:r>
              <w:rPr>
                <w:rFonts w:cs="Arial"/>
                <w:szCs w:val="24"/>
              </w:rPr>
              <w:t>Roadway median</w:t>
            </w:r>
          </w:p>
        </w:tc>
        <w:tc>
          <w:tcPr>
            <w:tcW w:w="4447" w:type="dxa"/>
          </w:tcPr>
          <w:p w:rsidR="00B046AD" w:rsidRDefault="00B046AD" w:rsidP="00B046AD">
            <w:pPr>
              <w:ind w:left="720"/>
              <w:jc w:val="both"/>
              <w:rPr>
                <w:rFonts w:cs="Arial"/>
                <w:szCs w:val="24"/>
              </w:rPr>
            </w:pPr>
            <w:r w:rsidRPr="00B046AD">
              <w:rPr>
                <w:rFonts w:ascii="Segoe UI Symbol" w:hAnsi="Segoe UI Symbol" w:cs="Segoe UI Symbol"/>
                <w:szCs w:val="24"/>
              </w:rPr>
              <w:t>☐</w:t>
            </w:r>
            <w:r>
              <w:rPr>
                <w:rFonts w:cs="Arial"/>
                <w:szCs w:val="24"/>
              </w:rPr>
              <w:t>Lane closure needed</w:t>
            </w:r>
          </w:p>
        </w:tc>
      </w:tr>
      <w:tr w:rsidR="000A363B" w:rsidRPr="00B61EF1" w:rsidTr="00934FAA">
        <w:trPr>
          <w:trHeight w:hRule="exact" w:val="317"/>
          <w:jc w:val="center"/>
        </w:trPr>
        <w:tc>
          <w:tcPr>
            <w:tcW w:w="8696" w:type="dxa"/>
            <w:gridSpan w:val="2"/>
          </w:tcPr>
          <w:p w:rsidR="000A363B" w:rsidRDefault="00DB72EE" w:rsidP="00171873">
            <w:pPr>
              <w:ind w:left="720"/>
              <w:jc w:val="both"/>
              <w:rPr>
                <w:rFonts w:cs="Arial"/>
                <w:szCs w:val="24"/>
              </w:rPr>
            </w:pPr>
            <w:sdt>
              <w:sdtPr>
                <w:rPr>
                  <w:rFonts w:cs="Arial"/>
                  <w:szCs w:val="24"/>
                </w:rPr>
                <w:id w:val="-1020933688"/>
                <w14:checkbox>
                  <w14:checked w14:val="0"/>
                  <w14:checkedState w14:val="2612" w14:font="MS Gothic"/>
                  <w14:uncheckedState w14:val="2610" w14:font="MS Gothic"/>
                </w14:checkbox>
              </w:sdtPr>
              <w:sdtEndPr/>
              <w:sdtContent>
                <w:r w:rsidR="000A363B" w:rsidRPr="00B61EF1">
                  <w:rPr>
                    <w:rFonts w:ascii="MS Gothic" w:eastAsia="MS Gothic" w:hAnsi="MS Gothic" w:cs="MS Gothic" w:hint="eastAsia"/>
                    <w:szCs w:val="24"/>
                  </w:rPr>
                  <w:t>☐</w:t>
                </w:r>
              </w:sdtContent>
            </w:sdt>
            <w:r w:rsidR="000A363B">
              <w:rPr>
                <w:rFonts w:cs="Arial"/>
                <w:szCs w:val="24"/>
              </w:rPr>
              <w:t>Other Access (specify below in photo caption)</w:t>
            </w:r>
          </w:p>
        </w:tc>
      </w:tr>
    </w:tbl>
    <w:p w:rsidR="00B61EF1" w:rsidRDefault="00B61EF1" w:rsidP="00171873">
      <w:pPr>
        <w:ind w:left="900"/>
        <w:jc w:val="both"/>
      </w:pPr>
    </w:p>
    <w:sdt>
      <w:sdtPr>
        <w:id w:val="-1988702072"/>
        <w:showingPlcHdr/>
        <w:picture/>
      </w:sdtPr>
      <w:sdtEndPr/>
      <w:sdtContent>
        <w:p w:rsidR="0062082F" w:rsidRDefault="0062082F" w:rsidP="00171873">
          <w:pPr>
            <w:keepNext/>
            <w:spacing w:after="0"/>
            <w:ind w:left="900" w:right="900"/>
            <w:jc w:val="center"/>
          </w:pPr>
          <w:r>
            <w:rPr>
              <w:noProof/>
            </w:rPr>
            <w:drawing>
              <wp:inline distT="0" distB="0" distL="0" distR="0" wp14:anchorId="7571FC77" wp14:editId="30EF4BB4">
                <wp:extent cx="3906982" cy="3906982"/>
                <wp:effectExtent l="0" t="0" r="0" b="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4506" cy="3904506"/>
                        </a:xfrm>
                        <a:prstGeom prst="rect">
                          <a:avLst/>
                        </a:prstGeom>
                        <a:noFill/>
                        <a:ln>
                          <a:noFill/>
                        </a:ln>
                      </pic:spPr>
                    </pic:pic>
                  </a:graphicData>
                </a:graphic>
              </wp:inline>
            </w:drawing>
          </w:r>
        </w:p>
      </w:sdtContent>
    </w:sdt>
    <w:p w:rsidR="0062082F" w:rsidRDefault="0062082F" w:rsidP="00171873">
      <w:pPr>
        <w:pStyle w:val="Caption"/>
        <w:ind w:left="900" w:right="900"/>
      </w:pPr>
      <w:r>
        <w:t xml:space="preserve">Figure </w:t>
      </w:r>
      <w:r w:rsidR="009B1499">
        <w:rPr>
          <w:noProof/>
        </w:rPr>
        <w:t>4</w:t>
      </w:r>
      <w:r>
        <w:t xml:space="preserve">: </w:t>
      </w:r>
      <w:r w:rsidRPr="002D720D">
        <w:rPr>
          <w:color w:val="E36C0A" w:themeColor="accent6" w:themeShade="BF"/>
        </w:rPr>
        <w:t>[insert post construction facility access photo and caption text]</w:t>
      </w:r>
    </w:p>
    <w:p w:rsidR="00B046AD" w:rsidRDefault="00B046AD" w:rsidP="00B046AD"/>
    <w:p w:rsidR="00B046AD" w:rsidRDefault="00B046AD" w:rsidP="00B046AD"/>
    <w:p w:rsidR="00B046AD" w:rsidRDefault="00B046AD" w:rsidP="00B046AD"/>
    <w:p w:rsidR="00B046AD" w:rsidRPr="00B046AD" w:rsidRDefault="00B046AD" w:rsidP="00B046AD"/>
    <w:p w:rsidR="0036774F" w:rsidRPr="00BA71CE" w:rsidRDefault="00D32FB9" w:rsidP="00BA71CE">
      <w:pPr>
        <w:pStyle w:val="Heading1"/>
        <w:numPr>
          <w:ilvl w:val="0"/>
          <w:numId w:val="2"/>
        </w:numPr>
        <w:spacing w:before="240" w:after="240"/>
        <w:ind w:left="900" w:hanging="540"/>
        <w:jc w:val="both"/>
        <w:rPr>
          <w:b/>
        </w:rPr>
      </w:pPr>
      <w:r>
        <w:rPr>
          <w:b/>
        </w:rPr>
        <w:lastRenderedPageBreak/>
        <w:t>Operational Components / Maintenance Items</w:t>
      </w:r>
    </w:p>
    <w:p w:rsidR="0036774F" w:rsidRDefault="0036774F" w:rsidP="00171873">
      <w:pPr>
        <w:ind w:left="900"/>
        <w:jc w:val="both"/>
        <w:rPr>
          <w:b/>
        </w:rPr>
      </w:pPr>
      <w:r>
        <w:rPr>
          <w:b/>
        </w:rPr>
        <w:t>Operational Components</w:t>
      </w:r>
    </w:p>
    <w:p w:rsidR="00AB181A" w:rsidRDefault="001B092C" w:rsidP="00AB181A">
      <w:pPr>
        <w:ind w:left="900"/>
        <w:jc w:val="both"/>
      </w:pPr>
      <w:r>
        <w:t>The facility components table (</w:t>
      </w:r>
      <w:r w:rsidRPr="0036774F">
        <w:rPr>
          <w:b/>
        </w:rPr>
        <w:t>Table 1</w:t>
      </w:r>
      <w:r>
        <w:t>) highlight</w:t>
      </w:r>
      <w:r w:rsidR="00934FAA">
        <w:t>s</w:t>
      </w:r>
      <w:r>
        <w:t xml:space="preserve"> the applicable components for this facility. The component is in</w:t>
      </w:r>
      <w:r w:rsidR="00AB181A">
        <w:t>cluded in this facility</w:t>
      </w:r>
      <w:r>
        <w:t xml:space="preserve"> when the box contains an “x” (e.g. </w:t>
      </w:r>
      <w:sdt>
        <w:sdtPr>
          <w:id w:val="1840498038"/>
          <w14:checkbox>
            <w14:checked w14:val="0"/>
            <w14:checkedState w14:val="2612" w14:font="MS Gothic"/>
            <w14:uncheckedState w14:val="2610" w14:font="MS Gothic"/>
          </w14:checkbox>
        </w:sdtPr>
        <w:sdtEndPr/>
        <w:sdtContent>
          <w:r w:rsidR="00FE4FB5">
            <w:rPr>
              <w:rFonts w:ascii="MS Gothic" w:eastAsia="MS Gothic" w:hAnsi="MS Gothic" w:hint="eastAsia"/>
            </w:rPr>
            <w:t>☐</w:t>
          </w:r>
        </w:sdtContent>
      </w:sdt>
      <w:r>
        <w:t>).</w:t>
      </w:r>
    </w:p>
    <w:p w:rsidR="00BA71CE" w:rsidRDefault="0036774F" w:rsidP="00BA71CE">
      <w:pPr>
        <w:ind w:left="900"/>
        <w:jc w:val="both"/>
        <w:rPr>
          <w:b/>
        </w:rPr>
      </w:pPr>
      <w:r>
        <w:rPr>
          <w:b/>
        </w:rPr>
        <w:t>Operational Plan</w:t>
      </w:r>
    </w:p>
    <w:p w:rsidR="0036774F" w:rsidRPr="00BA71CE" w:rsidRDefault="0036774F" w:rsidP="00BA71CE">
      <w:pPr>
        <w:ind w:left="900"/>
        <w:jc w:val="both"/>
        <w:rPr>
          <w:b/>
        </w:rPr>
      </w:pPr>
      <w:r w:rsidRPr="006F113C">
        <w:t xml:space="preserve">See Appendix A for </w:t>
      </w:r>
      <w:r>
        <w:t xml:space="preserve">the </w:t>
      </w:r>
      <w:r w:rsidRPr="006F113C">
        <w:t>site specific operational plan.</w:t>
      </w:r>
    </w:p>
    <w:p w:rsidR="00B046AD" w:rsidRPr="00B046AD" w:rsidRDefault="00B046AD" w:rsidP="00B046AD">
      <w:pPr>
        <w:ind w:left="900"/>
        <w:jc w:val="both"/>
        <w:rPr>
          <w:u w:val="single"/>
        </w:rPr>
      </w:pPr>
      <w:r w:rsidRPr="00B046AD">
        <w:rPr>
          <w:u w:val="single"/>
        </w:rPr>
        <w:t xml:space="preserve">Key Features/Items: </w:t>
      </w:r>
    </w:p>
    <w:p w:rsidR="00B046AD" w:rsidRPr="00B046AD" w:rsidRDefault="00B046AD" w:rsidP="00B046AD">
      <w:pPr>
        <w:ind w:left="900"/>
        <w:jc w:val="both"/>
      </w:pPr>
      <w:r w:rsidRPr="00B046AD">
        <w:t>This facility includes an overflow bypass component</w:t>
      </w:r>
      <w:r>
        <w:t>.</w:t>
      </w:r>
    </w:p>
    <w:tbl>
      <w:tblPr>
        <w:tblStyle w:val="TableGrid"/>
        <w:tblW w:w="77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3904"/>
        <w:gridCol w:w="3813"/>
      </w:tblGrid>
      <w:tr w:rsidR="00B046AD" w:rsidTr="00934FAA">
        <w:trPr>
          <w:trHeight w:hRule="exact" w:val="582"/>
          <w:jc w:val="center"/>
        </w:trPr>
        <w:tc>
          <w:tcPr>
            <w:tcW w:w="3904" w:type="dxa"/>
            <w:shd w:val="clear" w:color="auto" w:fill="D9D9D9" w:themeFill="background1" w:themeFillShade="D9"/>
            <w:vAlign w:val="center"/>
          </w:tcPr>
          <w:p w:rsidR="00B046AD" w:rsidRDefault="00DB72EE" w:rsidP="00934FAA">
            <w:pPr>
              <w:jc w:val="center"/>
            </w:pPr>
            <w:sdt>
              <w:sdtPr>
                <w:rPr>
                  <w:b/>
                </w:rPr>
                <w:id w:val="-934666285"/>
                <w14:checkbox>
                  <w14:checked w14:val="0"/>
                  <w14:checkedState w14:val="2612" w14:font="MS Gothic"/>
                  <w14:uncheckedState w14:val="2610" w14:font="MS Gothic"/>
                </w14:checkbox>
              </w:sdtPr>
              <w:sdtEndPr/>
              <w:sdtContent>
                <w:r w:rsidR="00B046AD">
                  <w:rPr>
                    <w:rFonts w:ascii="MS Gothic" w:eastAsia="MS Gothic" w:hAnsi="MS Gothic" w:hint="eastAsia"/>
                    <w:b/>
                  </w:rPr>
                  <w:t>☐</w:t>
                </w:r>
              </w:sdtContent>
            </w:sdt>
            <w:r w:rsidR="00B046AD">
              <w:t xml:space="preserve">  </w:t>
            </w:r>
            <w:r w:rsidR="00B046AD">
              <w:rPr>
                <w:b/>
              </w:rPr>
              <w:t>No</w:t>
            </w:r>
          </w:p>
        </w:tc>
        <w:tc>
          <w:tcPr>
            <w:tcW w:w="3813" w:type="dxa"/>
            <w:shd w:val="clear" w:color="auto" w:fill="D9D9D9" w:themeFill="background1" w:themeFillShade="D9"/>
            <w:vAlign w:val="center"/>
          </w:tcPr>
          <w:p w:rsidR="00B046AD" w:rsidRDefault="00DB72EE" w:rsidP="00934FAA">
            <w:pPr>
              <w:ind w:left="342"/>
              <w:jc w:val="center"/>
            </w:pPr>
            <w:sdt>
              <w:sdtPr>
                <w:rPr>
                  <w:b/>
                </w:rPr>
                <w:id w:val="812065778"/>
                <w14:checkbox>
                  <w14:checked w14:val="0"/>
                  <w14:checkedState w14:val="2612" w14:font="MS Gothic"/>
                  <w14:uncheckedState w14:val="2610" w14:font="MS Gothic"/>
                </w14:checkbox>
              </w:sdtPr>
              <w:sdtEndPr/>
              <w:sdtContent>
                <w:r w:rsidR="00B046AD">
                  <w:rPr>
                    <w:rFonts w:ascii="MS Gothic" w:eastAsia="MS Gothic" w:hAnsi="MS Gothic" w:hint="eastAsia"/>
                    <w:b/>
                  </w:rPr>
                  <w:t>☐</w:t>
                </w:r>
              </w:sdtContent>
            </w:sdt>
            <w:r w:rsidR="00B046AD">
              <w:t xml:space="preserve">  </w:t>
            </w:r>
            <w:r w:rsidR="00B046AD">
              <w:rPr>
                <w:b/>
              </w:rPr>
              <w:t>Yes</w:t>
            </w:r>
          </w:p>
        </w:tc>
      </w:tr>
      <w:tr w:rsidR="00B046AD" w:rsidTr="00934FAA">
        <w:trPr>
          <w:trHeight w:hRule="exact" w:val="1276"/>
          <w:jc w:val="center"/>
        </w:trPr>
        <w:tc>
          <w:tcPr>
            <w:tcW w:w="3904" w:type="dxa"/>
            <w:shd w:val="clear" w:color="auto" w:fill="D9D9D9" w:themeFill="background1" w:themeFillShade="D9"/>
            <w:vAlign w:val="center"/>
          </w:tcPr>
          <w:p w:rsidR="00B046AD" w:rsidRPr="00F2568D" w:rsidRDefault="00B046AD" w:rsidP="00934FAA">
            <w:pPr>
              <w:spacing w:after="120"/>
              <w:jc w:val="both"/>
              <w:rPr>
                <w:rFonts w:ascii="MS Gothic" w:eastAsia="MS Gothic" w:hAnsi="MS Gothic"/>
                <w:b/>
              </w:rPr>
            </w:pPr>
            <w:r>
              <w:rPr>
                <w:b/>
                <w:sz w:val="20"/>
                <w:szCs w:val="20"/>
              </w:rPr>
              <w:t xml:space="preserve">There is no bypass component.  High </w:t>
            </w:r>
            <w:r w:rsidRPr="00F2568D">
              <w:rPr>
                <w:b/>
                <w:sz w:val="20"/>
                <w:szCs w:val="20"/>
              </w:rPr>
              <w:t>flow</w:t>
            </w:r>
            <w:r>
              <w:rPr>
                <w:b/>
                <w:sz w:val="20"/>
                <w:szCs w:val="20"/>
              </w:rPr>
              <w:t>s</w:t>
            </w:r>
            <w:r w:rsidR="002D720D">
              <w:rPr>
                <w:b/>
                <w:sz w:val="20"/>
                <w:szCs w:val="20"/>
              </w:rPr>
              <w:t xml:space="preserve"> drain</w:t>
            </w:r>
            <w:r w:rsidRPr="00F2568D">
              <w:rPr>
                <w:b/>
                <w:sz w:val="20"/>
                <w:szCs w:val="20"/>
              </w:rPr>
              <w:t xml:space="preserve"> into and </w:t>
            </w:r>
            <w:r w:rsidR="002D720D">
              <w:rPr>
                <w:b/>
                <w:sz w:val="20"/>
                <w:szCs w:val="20"/>
              </w:rPr>
              <w:t>infiltrate</w:t>
            </w:r>
            <w:r>
              <w:rPr>
                <w:b/>
                <w:sz w:val="20"/>
                <w:szCs w:val="20"/>
              </w:rPr>
              <w:t xml:space="preserve"> </w:t>
            </w:r>
            <w:r w:rsidRPr="00F2568D">
              <w:rPr>
                <w:b/>
                <w:sz w:val="20"/>
                <w:szCs w:val="20"/>
              </w:rPr>
              <w:t>through the facility</w:t>
            </w:r>
            <w:r>
              <w:rPr>
                <w:b/>
                <w:sz w:val="20"/>
                <w:szCs w:val="20"/>
              </w:rPr>
              <w:t>.</w:t>
            </w:r>
          </w:p>
        </w:tc>
        <w:tc>
          <w:tcPr>
            <w:tcW w:w="3813" w:type="dxa"/>
            <w:shd w:val="clear" w:color="auto" w:fill="D9D9D9" w:themeFill="background1" w:themeFillShade="D9"/>
            <w:vAlign w:val="center"/>
          </w:tcPr>
          <w:p w:rsidR="00B046AD" w:rsidRPr="00F2568D" w:rsidRDefault="00B046AD" w:rsidP="00934FAA">
            <w:pPr>
              <w:tabs>
                <w:tab w:val="left" w:pos="1365"/>
              </w:tabs>
              <w:jc w:val="both"/>
              <w:rPr>
                <w:b/>
                <w:sz w:val="20"/>
                <w:szCs w:val="20"/>
              </w:rPr>
            </w:pPr>
            <w:r>
              <w:rPr>
                <w:b/>
                <w:sz w:val="20"/>
                <w:szCs w:val="20"/>
              </w:rPr>
              <w:t>There is an overflow bypass component. Under large storm events</w:t>
            </w:r>
            <w:r w:rsidR="002D720D">
              <w:rPr>
                <w:b/>
                <w:sz w:val="20"/>
                <w:szCs w:val="20"/>
              </w:rPr>
              <w:t>,</w:t>
            </w:r>
            <w:r>
              <w:rPr>
                <w:b/>
                <w:sz w:val="20"/>
                <w:szCs w:val="20"/>
              </w:rPr>
              <w:t xml:space="preserve"> the drywell may overflow to other facilities.  See Operational Plan for details.</w:t>
            </w:r>
          </w:p>
        </w:tc>
      </w:tr>
    </w:tbl>
    <w:p w:rsidR="00BA71CE" w:rsidRDefault="00BA71CE" w:rsidP="00171873">
      <w:pPr>
        <w:ind w:left="900"/>
        <w:jc w:val="both"/>
        <w:rPr>
          <w:b/>
        </w:rPr>
      </w:pPr>
    </w:p>
    <w:p w:rsidR="0036774F" w:rsidRPr="006F113C" w:rsidRDefault="0036774F" w:rsidP="00723DD2">
      <w:pPr>
        <w:spacing w:after="0"/>
        <w:ind w:left="900"/>
        <w:jc w:val="both"/>
        <w:rPr>
          <w:b/>
        </w:rPr>
      </w:pPr>
      <w:r w:rsidRPr="006F113C">
        <w:rPr>
          <w:b/>
        </w:rPr>
        <w:t>Maintenance Items</w:t>
      </w:r>
    </w:p>
    <w:p w:rsidR="0036774F" w:rsidRDefault="0036774F" w:rsidP="00723DD2">
      <w:pPr>
        <w:spacing w:after="120"/>
        <w:ind w:left="900"/>
        <w:jc w:val="both"/>
      </w:pPr>
      <w:r w:rsidRPr="00153953">
        <w:t xml:space="preserve">Operational components marked in </w:t>
      </w:r>
      <w:r w:rsidRPr="00153953">
        <w:rPr>
          <w:b/>
        </w:rPr>
        <w:t>Table 1</w:t>
      </w:r>
      <w:r w:rsidRPr="00153953">
        <w:t xml:space="preserve"> should be inspected and maintained according to Section 7. Each facility component is defined and detailed in the Standard Operation Manual using the associated ID number indicated below.</w:t>
      </w:r>
    </w:p>
    <w:p w:rsidR="00625C24" w:rsidRDefault="00625C24" w:rsidP="00723DD2">
      <w:pPr>
        <w:spacing w:after="120"/>
        <w:ind w:left="900"/>
        <w:jc w:val="both"/>
      </w:pPr>
    </w:p>
    <w:tbl>
      <w:tblPr>
        <w:tblStyle w:val="TableGrid6"/>
        <w:tblW w:w="3150" w:type="pct"/>
        <w:jc w:val="center"/>
        <w:tblLook w:val="04A0" w:firstRow="1" w:lastRow="0" w:firstColumn="1" w:lastColumn="0" w:noHBand="0" w:noVBand="1"/>
      </w:tblPr>
      <w:tblGrid>
        <w:gridCol w:w="4479"/>
        <w:gridCol w:w="922"/>
        <w:gridCol w:w="943"/>
      </w:tblGrid>
      <w:tr w:rsidR="00625C24" w:rsidTr="00625C24">
        <w:trPr>
          <w:trHeight w:val="296"/>
          <w:jc w:val="center"/>
        </w:trPr>
        <w:tc>
          <w:tcPr>
            <w:tcW w:w="4257"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625C24" w:rsidRDefault="00625C24">
            <w:pPr>
              <w:jc w:val="center"/>
              <w:rPr>
                <w:rFonts w:asciiTheme="majorHAnsi" w:hAnsiTheme="majorHAnsi" w:cstheme="majorHAnsi"/>
                <w:b/>
                <w:szCs w:val="24"/>
              </w:rPr>
            </w:pPr>
            <w:r>
              <w:rPr>
                <w:rFonts w:asciiTheme="majorHAnsi" w:hAnsiTheme="majorHAnsi" w:cstheme="majorHAnsi"/>
                <w:b/>
              </w:rPr>
              <w:t xml:space="preserve">Table </w:t>
            </w:r>
            <w:r>
              <w:rPr>
                <w:rFonts w:cstheme="majorHAnsi"/>
                <w:b/>
              </w:rPr>
              <w:fldChar w:fldCharType="begin"/>
            </w:r>
            <w:r>
              <w:rPr>
                <w:rFonts w:asciiTheme="majorHAnsi" w:hAnsiTheme="majorHAnsi" w:cstheme="majorHAnsi"/>
                <w:b/>
              </w:rPr>
              <w:instrText xml:space="preserve"> SEQ Table \* ARABIC </w:instrText>
            </w:r>
            <w:r>
              <w:rPr>
                <w:rFonts w:cstheme="majorHAnsi"/>
                <w:b/>
              </w:rPr>
              <w:fldChar w:fldCharType="separate"/>
            </w:r>
            <w:r w:rsidR="00415CD1">
              <w:rPr>
                <w:rFonts w:asciiTheme="majorHAnsi" w:hAnsiTheme="majorHAnsi" w:cstheme="majorHAnsi"/>
                <w:b/>
                <w:noProof/>
              </w:rPr>
              <w:t>1</w:t>
            </w:r>
            <w:r>
              <w:rPr>
                <w:rFonts w:cstheme="majorHAnsi"/>
                <w:b/>
              </w:rPr>
              <w:fldChar w:fldCharType="end"/>
            </w:r>
            <w:r>
              <w:rPr>
                <w:rFonts w:asciiTheme="majorHAnsi" w:hAnsiTheme="majorHAnsi" w:cstheme="majorHAnsi"/>
                <w:b/>
              </w:rPr>
              <w:t>: Drywell Components</w:t>
            </w:r>
          </w:p>
        </w:tc>
        <w:tc>
          <w:tcPr>
            <w:tcW w:w="743" w:type="pc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625C24" w:rsidRDefault="00625C24">
            <w:pPr>
              <w:jc w:val="center"/>
              <w:rPr>
                <w:rFonts w:cs="Arial"/>
                <w:b/>
                <w:szCs w:val="24"/>
              </w:rPr>
            </w:pPr>
            <w:r>
              <w:rPr>
                <w:rFonts w:cs="Arial"/>
                <w:b/>
                <w:szCs w:val="24"/>
              </w:rPr>
              <w:t>ID #</w:t>
            </w:r>
          </w:p>
        </w:tc>
      </w:tr>
      <w:tr w:rsidR="00EB082F" w:rsidTr="00EB082F">
        <w:trPr>
          <w:trHeight w:hRule="exact" w:val="28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082F" w:rsidRDefault="00EB082F" w:rsidP="00EB082F">
            <w:pPr>
              <w:rPr>
                <w:rFonts w:cs="Arial"/>
                <w:b/>
                <w:szCs w:val="24"/>
              </w:rPr>
            </w:pPr>
            <w:r w:rsidRPr="00EB082F">
              <w:rPr>
                <w:b/>
                <w:szCs w:val="22"/>
              </w:rPr>
              <w:t>Upstream Manholes/Structures</w:t>
            </w:r>
          </w:p>
        </w:tc>
      </w:tr>
      <w:tr w:rsidR="00625C24" w:rsidTr="00625C24">
        <w:trPr>
          <w:trHeight w:hRule="exact" w:val="586"/>
          <w:jc w:val="center"/>
        </w:trPr>
        <w:tc>
          <w:tcPr>
            <w:tcW w:w="3530" w:type="pct"/>
            <w:tcBorders>
              <w:top w:val="single" w:sz="4" w:space="0" w:color="auto"/>
              <w:left w:val="single" w:sz="4" w:space="0" w:color="auto"/>
              <w:bottom w:val="single" w:sz="4" w:space="0" w:color="auto"/>
              <w:right w:val="single" w:sz="4" w:space="0" w:color="auto"/>
            </w:tcBorders>
            <w:vAlign w:val="center"/>
            <w:hideMark/>
          </w:tcPr>
          <w:p w:rsidR="00625C24" w:rsidRDefault="00625C24">
            <w:pPr>
              <w:rPr>
                <w:rFonts w:cs="Arial"/>
                <w:sz w:val="20"/>
              </w:rPr>
            </w:pPr>
            <w:r>
              <w:rPr>
                <w:rFonts w:cs="Arial"/>
                <w:sz w:val="20"/>
              </w:rPr>
              <w:t xml:space="preserve">Drywell </w:t>
            </w:r>
          </w:p>
        </w:tc>
        <w:sdt>
          <w:sdtPr>
            <w:rPr>
              <w:rFonts w:cs="Arial"/>
              <w:b/>
              <w:szCs w:val="24"/>
            </w:rPr>
            <w:id w:val="-12149760"/>
            <w14:checkbox>
              <w14:checked w14:val="0"/>
              <w14:checkedState w14:val="2612" w14:font="MS Gothic"/>
              <w14:uncheckedState w14:val="2610" w14:font="MS Gothic"/>
            </w14:checkbox>
          </w:sdtPr>
          <w:sdtEndPr/>
          <w:sdtContent>
            <w:tc>
              <w:tcPr>
                <w:tcW w:w="727" w:type="pct"/>
                <w:tcBorders>
                  <w:top w:val="single" w:sz="4" w:space="0" w:color="auto"/>
                  <w:left w:val="single" w:sz="4" w:space="0" w:color="auto"/>
                  <w:bottom w:val="single" w:sz="4" w:space="0" w:color="auto"/>
                  <w:right w:val="single" w:sz="4" w:space="0" w:color="auto"/>
                </w:tcBorders>
                <w:vAlign w:val="center"/>
                <w:hideMark/>
              </w:tcPr>
              <w:p w:rsidR="00625C24" w:rsidRDefault="00790D1F">
                <w:pPr>
                  <w:jc w:val="center"/>
                  <w:rPr>
                    <w:rFonts w:cs="Arial"/>
                    <w:b/>
                    <w:szCs w:val="24"/>
                  </w:rPr>
                </w:pPr>
                <w:r>
                  <w:rPr>
                    <w:rFonts w:ascii="MS Gothic" w:eastAsia="MS Gothic" w:hAnsi="MS Gothic" w:cs="Arial" w:hint="eastAsia"/>
                    <w:b/>
                    <w:szCs w:val="24"/>
                  </w:rPr>
                  <w:t>☐</w:t>
                </w:r>
              </w:p>
            </w:tc>
          </w:sdtContent>
        </w:sdt>
        <w:tc>
          <w:tcPr>
            <w:tcW w:w="743" w:type="pct"/>
            <w:tcBorders>
              <w:top w:val="single" w:sz="4" w:space="0" w:color="auto"/>
              <w:left w:val="single" w:sz="4" w:space="0" w:color="auto"/>
              <w:bottom w:val="single" w:sz="4" w:space="0" w:color="auto"/>
              <w:right w:val="single" w:sz="4" w:space="0" w:color="auto"/>
            </w:tcBorders>
            <w:vAlign w:val="center"/>
          </w:tcPr>
          <w:p w:rsidR="00625C24" w:rsidRDefault="00625C24" w:rsidP="00625C24">
            <w:pPr>
              <w:pStyle w:val="ListParagraph"/>
              <w:numPr>
                <w:ilvl w:val="0"/>
                <w:numId w:val="20"/>
              </w:numPr>
              <w:jc w:val="center"/>
              <w:rPr>
                <w:rFonts w:cs="Arial"/>
                <w:b/>
                <w:szCs w:val="24"/>
              </w:rPr>
            </w:pPr>
          </w:p>
        </w:tc>
      </w:tr>
      <w:tr w:rsidR="00625C24" w:rsidTr="00625C24">
        <w:trPr>
          <w:trHeight w:hRule="exact" w:val="586"/>
          <w:jc w:val="center"/>
        </w:trPr>
        <w:tc>
          <w:tcPr>
            <w:tcW w:w="3530" w:type="pct"/>
            <w:tcBorders>
              <w:top w:val="single" w:sz="4" w:space="0" w:color="auto"/>
              <w:left w:val="single" w:sz="4" w:space="0" w:color="auto"/>
              <w:bottom w:val="single" w:sz="4" w:space="0" w:color="auto"/>
              <w:right w:val="single" w:sz="4" w:space="0" w:color="auto"/>
            </w:tcBorders>
            <w:vAlign w:val="center"/>
            <w:hideMark/>
          </w:tcPr>
          <w:p w:rsidR="00625C24" w:rsidRDefault="000A363B">
            <w:pPr>
              <w:rPr>
                <w:rFonts w:cs="Arial"/>
                <w:sz w:val="20"/>
              </w:rPr>
            </w:pPr>
            <w:r>
              <w:rPr>
                <w:rFonts w:cs="Arial"/>
                <w:sz w:val="20"/>
              </w:rPr>
              <w:t>Pre-treatment Structure</w:t>
            </w:r>
          </w:p>
          <w:p w:rsidR="00625C24" w:rsidRDefault="00625C24" w:rsidP="00625C24">
            <w:pPr>
              <w:rPr>
                <w:rFonts w:cs="Arial"/>
                <w:sz w:val="20"/>
              </w:rPr>
            </w:pPr>
            <w:r>
              <w:rPr>
                <w:rFonts w:cs="Arial"/>
                <w:sz w:val="20"/>
              </w:rPr>
              <w:t xml:space="preserve">Type: </w:t>
            </w:r>
            <w:r>
              <w:rPr>
                <w:color w:val="E36C0A" w:themeColor="accent6" w:themeShade="BF"/>
                <w:sz w:val="20"/>
              </w:rPr>
              <w:t xml:space="preserve">(List Type) </w:t>
            </w:r>
          </w:p>
        </w:tc>
        <w:sdt>
          <w:sdtPr>
            <w:rPr>
              <w:rFonts w:cs="Arial"/>
              <w:b/>
              <w:szCs w:val="24"/>
            </w:rPr>
            <w:id w:val="64462640"/>
            <w14:checkbox>
              <w14:checked w14:val="0"/>
              <w14:checkedState w14:val="2612" w14:font="MS Gothic"/>
              <w14:uncheckedState w14:val="2610" w14:font="MS Gothic"/>
            </w14:checkbox>
          </w:sdtPr>
          <w:sdtEndPr/>
          <w:sdtContent>
            <w:tc>
              <w:tcPr>
                <w:tcW w:w="727" w:type="pct"/>
                <w:tcBorders>
                  <w:top w:val="single" w:sz="4" w:space="0" w:color="auto"/>
                  <w:left w:val="single" w:sz="4" w:space="0" w:color="auto"/>
                  <w:bottom w:val="single" w:sz="4" w:space="0" w:color="auto"/>
                  <w:right w:val="single" w:sz="4" w:space="0" w:color="auto"/>
                </w:tcBorders>
                <w:vAlign w:val="center"/>
                <w:hideMark/>
              </w:tcPr>
              <w:p w:rsidR="00625C24" w:rsidRDefault="00790D1F">
                <w:pPr>
                  <w:jc w:val="center"/>
                  <w:rPr>
                    <w:rFonts w:cs="Arial"/>
                    <w:b/>
                    <w:szCs w:val="24"/>
                  </w:rPr>
                </w:pPr>
                <w:r>
                  <w:rPr>
                    <w:rFonts w:ascii="MS Gothic" w:eastAsia="MS Gothic" w:hAnsi="MS Gothic" w:cs="Arial" w:hint="eastAsia"/>
                    <w:b/>
                    <w:szCs w:val="24"/>
                  </w:rPr>
                  <w:t>☐</w:t>
                </w:r>
              </w:p>
            </w:tc>
          </w:sdtContent>
        </w:sdt>
        <w:tc>
          <w:tcPr>
            <w:tcW w:w="743" w:type="pct"/>
            <w:tcBorders>
              <w:top w:val="single" w:sz="4" w:space="0" w:color="auto"/>
              <w:left w:val="single" w:sz="4" w:space="0" w:color="auto"/>
              <w:bottom w:val="single" w:sz="4" w:space="0" w:color="auto"/>
              <w:right w:val="single" w:sz="4" w:space="0" w:color="auto"/>
            </w:tcBorders>
            <w:vAlign w:val="center"/>
          </w:tcPr>
          <w:p w:rsidR="00625C24" w:rsidRDefault="00625C24" w:rsidP="00625C24">
            <w:pPr>
              <w:pStyle w:val="ListParagraph"/>
              <w:numPr>
                <w:ilvl w:val="0"/>
                <w:numId w:val="20"/>
              </w:numPr>
              <w:jc w:val="center"/>
              <w:rPr>
                <w:rFonts w:cs="Arial"/>
                <w:b/>
                <w:szCs w:val="24"/>
              </w:rPr>
            </w:pPr>
          </w:p>
        </w:tc>
      </w:tr>
      <w:tr w:rsidR="00625C24" w:rsidTr="00625C24">
        <w:trPr>
          <w:trHeight w:hRule="exact" w:val="288"/>
          <w:jc w:val="center"/>
        </w:trPr>
        <w:tc>
          <w:tcPr>
            <w:tcW w:w="3530" w:type="pct"/>
            <w:tcBorders>
              <w:top w:val="single" w:sz="4" w:space="0" w:color="auto"/>
              <w:left w:val="single" w:sz="4" w:space="0" w:color="auto"/>
              <w:bottom w:val="single" w:sz="4" w:space="0" w:color="auto"/>
              <w:right w:val="single" w:sz="4" w:space="0" w:color="auto"/>
            </w:tcBorders>
            <w:vAlign w:val="center"/>
            <w:hideMark/>
          </w:tcPr>
          <w:p w:rsidR="00625C24" w:rsidRDefault="00B046AD">
            <w:pPr>
              <w:spacing w:after="120"/>
              <w:rPr>
                <w:sz w:val="20"/>
              </w:rPr>
            </w:pPr>
            <w:r>
              <w:rPr>
                <w:sz w:val="20"/>
              </w:rPr>
              <w:t>Shuto</w:t>
            </w:r>
            <w:r w:rsidR="00625C24">
              <w:rPr>
                <w:sz w:val="20"/>
              </w:rPr>
              <w:t xml:space="preserve">ff Valve </w:t>
            </w:r>
          </w:p>
        </w:tc>
        <w:sdt>
          <w:sdtPr>
            <w:rPr>
              <w:rFonts w:cs="Arial"/>
              <w:b/>
              <w:szCs w:val="24"/>
            </w:rPr>
            <w:id w:val="801495439"/>
            <w14:checkbox>
              <w14:checked w14:val="0"/>
              <w14:checkedState w14:val="2612" w14:font="MS Gothic"/>
              <w14:uncheckedState w14:val="2610" w14:font="MS Gothic"/>
            </w14:checkbox>
          </w:sdtPr>
          <w:sdtEndPr/>
          <w:sdtContent>
            <w:tc>
              <w:tcPr>
                <w:tcW w:w="727" w:type="pct"/>
                <w:tcBorders>
                  <w:top w:val="single" w:sz="4" w:space="0" w:color="auto"/>
                  <w:left w:val="single" w:sz="4" w:space="0" w:color="auto"/>
                  <w:bottom w:val="single" w:sz="4" w:space="0" w:color="auto"/>
                  <w:right w:val="single" w:sz="4" w:space="0" w:color="auto"/>
                </w:tcBorders>
                <w:vAlign w:val="center"/>
                <w:hideMark/>
              </w:tcPr>
              <w:p w:rsidR="00625C24" w:rsidRDefault="00790D1F">
                <w:pPr>
                  <w:jc w:val="center"/>
                  <w:rPr>
                    <w:rFonts w:cs="Arial"/>
                    <w:b/>
                    <w:szCs w:val="24"/>
                  </w:rPr>
                </w:pPr>
                <w:r>
                  <w:rPr>
                    <w:rFonts w:ascii="MS Gothic" w:eastAsia="MS Gothic" w:hAnsi="MS Gothic" w:cs="Arial" w:hint="eastAsia"/>
                    <w:b/>
                    <w:szCs w:val="24"/>
                  </w:rPr>
                  <w:t>☐</w:t>
                </w:r>
              </w:p>
            </w:tc>
          </w:sdtContent>
        </w:sdt>
        <w:tc>
          <w:tcPr>
            <w:tcW w:w="743" w:type="pct"/>
            <w:tcBorders>
              <w:top w:val="single" w:sz="4" w:space="0" w:color="auto"/>
              <w:left w:val="single" w:sz="4" w:space="0" w:color="auto"/>
              <w:bottom w:val="single" w:sz="4" w:space="0" w:color="auto"/>
              <w:right w:val="single" w:sz="4" w:space="0" w:color="auto"/>
            </w:tcBorders>
            <w:vAlign w:val="center"/>
          </w:tcPr>
          <w:p w:rsidR="00625C24" w:rsidRDefault="00625C24" w:rsidP="00625C24">
            <w:pPr>
              <w:pStyle w:val="ListParagraph"/>
              <w:numPr>
                <w:ilvl w:val="0"/>
                <w:numId w:val="20"/>
              </w:numPr>
              <w:jc w:val="center"/>
              <w:rPr>
                <w:rFonts w:cs="Arial"/>
                <w:b/>
                <w:szCs w:val="24"/>
              </w:rPr>
            </w:pPr>
          </w:p>
        </w:tc>
      </w:tr>
      <w:tr w:rsidR="00EB082F" w:rsidTr="00EB082F">
        <w:trPr>
          <w:trHeight w:hRule="exact" w:val="28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082F" w:rsidRDefault="00EB082F" w:rsidP="00EB082F">
            <w:pPr>
              <w:rPr>
                <w:rFonts w:cs="Arial"/>
                <w:b/>
                <w:szCs w:val="24"/>
              </w:rPr>
            </w:pPr>
            <w:r>
              <w:rPr>
                <w:rFonts w:cs="Arial"/>
                <w:b/>
                <w:szCs w:val="24"/>
              </w:rPr>
              <w:t>Facility Inlet</w:t>
            </w:r>
          </w:p>
        </w:tc>
      </w:tr>
      <w:tr w:rsidR="00625C24" w:rsidTr="00625C24">
        <w:trPr>
          <w:trHeight w:hRule="exact" w:val="288"/>
          <w:jc w:val="center"/>
        </w:trPr>
        <w:tc>
          <w:tcPr>
            <w:tcW w:w="3530" w:type="pct"/>
            <w:tcBorders>
              <w:top w:val="single" w:sz="4" w:space="0" w:color="auto"/>
              <w:left w:val="single" w:sz="4" w:space="0" w:color="auto"/>
              <w:bottom w:val="single" w:sz="4" w:space="0" w:color="auto"/>
              <w:right w:val="single" w:sz="4" w:space="0" w:color="auto"/>
            </w:tcBorders>
            <w:vAlign w:val="center"/>
            <w:hideMark/>
          </w:tcPr>
          <w:p w:rsidR="00625C24" w:rsidRDefault="00625C24">
            <w:pPr>
              <w:spacing w:after="120"/>
              <w:rPr>
                <w:b/>
                <w:sz w:val="20"/>
              </w:rPr>
            </w:pPr>
            <w:r>
              <w:rPr>
                <w:sz w:val="20"/>
              </w:rPr>
              <w:t>Inlet Pipe(s)</w:t>
            </w:r>
          </w:p>
        </w:tc>
        <w:sdt>
          <w:sdtPr>
            <w:rPr>
              <w:rFonts w:cs="Arial"/>
              <w:b/>
              <w:szCs w:val="24"/>
            </w:rPr>
            <w:id w:val="1227725815"/>
            <w14:checkbox>
              <w14:checked w14:val="0"/>
              <w14:checkedState w14:val="2612" w14:font="MS Gothic"/>
              <w14:uncheckedState w14:val="2610" w14:font="MS Gothic"/>
            </w14:checkbox>
          </w:sdtPr>
          <w:sdtEndPr/>
          <w:sdtContent>
            <w:tc>
              <w:tcPr>
                <w:tcW w:w="727" w:type="pct"/>
                <w:tcBorders>
                  <w:top w:val="single" w:sz="4" w:space="0" w:color="auto"/>
                  <w:left w:val="single" w:sz="4" w:space="0" w:color="auto"/>
                  <w:bottom w:val="single" w:sz="4" w:space="0" w:color="auto"/>
                  <w:right w:val="single" w:sz="4" w:space="0" w:color="auto"/>
                </w:tcBorders>
                <w:vAlign w:val="center"/>
                <w:hideMark/>
              </w:tcPr>
              <w:p w:rsidR="00625C24" w:rsidRDefault="00790D1F">
                <w:pPr>
                  <w:jc w:val="center"/>
                  <w:rPr>
                    <w:rFonts w:cs="Arial"/>
                    <w:b/>
                    <w:szCs w:val="24"/>
                  </w:rPr>
                </w:pPr>
                <w:r>
                  <w:rPr>
                    <w:rFonts w:ascii="MS Gothic" w:eastAsia="MS Gothic" w:hAnsi="MS Gothic" w:cs="Arial" w:hint="eastAsia"/>
                    <w:b/>
                    <w:szCs w:val="24"/>
                  </w:rPr>
                  <w:t>☐</w:t>
                </w:r>
              </w:p>
            </w:tc>
          </w:sdtContent>
        </w:sdt>
        <w:tc>
          <w:tcPr>
            <w:tcW w:w="743" w:type="pct"/>
            <w:tcBorders>
              <w:top w:val="single" w:sz="4" w:space="0" w:color="auto"/>
              <w:left w:val="single" w:sz="4" w:space="0" w:color="auto"/>
              <w:bottom w:val="single" w:sz="4" w:space="0" w:color="auto"/>
              <w:right w:val="single" w:sz="4" w:space="0" w:color="auto"/>
            </w:tcBorders>
            <w:vAlign w:val="center"/>
          </w:tcPr>
          <w:p w:rsidR="00625C24" w:rsidRDefault="00625C24" w:rsidP="00625C24">
            <w:pPr>
              <w:pStyle w:val="ListParagraph"/>
              <w:numPr>
                <w:ilvl w:val="0"/>
                <w:numId w:val="20"/>
              </w:numPr>
              <w:jc w:val="center"/>
              <w:rPr>
                <w:rFonts w:cs="Arial"/>
                <w:b/>
                <w:szCs w:val="24"/>
              </w:rPr>
            </w:pPr>
          </w:p>
        </w:tc>
      </w:tr>
      <w:tr w:rsidR="00EB082F" w:rsidTr="00EB082F">
        <w:trPr>
          <w:trHeight w:hRule="exact" w:val="28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082F" w:rsidRDefault="00EB082F" w:rsidP="00EB082F">
            <w:pPr>
              <w:rPr>
                <w:rFonts w:cs="Arial"/>
                <w:b/>
                <w:szCs w:val="24"/>
              </w:rPr>
            </w:pPr>
            <w:r>
              <w:rPr>
                <w:rFonts w:cs="Arial"/>
                <w:b/>
                <w:szCs w:val="24"/>
              </w:rPr>
              <w:t>Ground Cover</w:t>
            </w:r>
          </w:p>
        </w:tc>
      </w:tr>
      <w:tr w:rsidR="00625C24" w:rsidTr="00625C24">
        <w:trPr>
          <w:trHeight w:hRule="exact" w:val="288"/>
          <w:jc w:val="center"/>
        </w:trPr>
        <w:tc>
          <w:tcPr>
            <w:tcW w:w="3530" w:type="pct"/>
            <w:tcBorders>
              <w:top w:val="single" w:sz="4" w:space="0" w:color="auto"/>
              <w:left w:val="single" w:sz="4" w:space="0" w:color="auto"/>
              <w:bottom w:val="single" w:sz="4" w:space="0" w:color="auto"/>
              <w:right w:val="single" w:sz="4" w:space="0" w:color="auto"/>
            </w:tcBorders>
            <w:vAlign w:val="center"/>
            <w:hideMark/>
          </w:tcPr>
          <w:p w:rsidR="00625C24" w:rsidRDefault="00625C24">
            <w:pPr>
              <w:spacing w:after="120"/>
              <w:rPr>
                <w:b/>
                <w:sz w:val="20"/>
              </w:rPr>
            </w:pPr>
            <w:r>
              <w:rPr>
                <w:sz w:val="20"/>
              </w:rPr>
              <w:t xml:space="preserve">Common Fill </w:t>
            </w:r>
          </w:p>
        </w:tc>
        <w:sdt>
          <w:sdtPr>
            <w:rPr>
              <w:rFonts w:cs="Arial"/>
              <w:b/>
              <w:szCs w:val="24"/>
            </w:rPr>
            <w:id w:val="-1260291424"/>
            <w14:checkbox>
              <w14:checked w14:val="0"/>
              <w14:checkedState w14:val="2612" w14:font="MS Gothic"/>
              <w14:uncheckedState w14:val="2610" w14:font="MS Gothic"/>
            </w14:checkbox>
          </w:sdtPr>
          <w:sdtEndPr/>
          <w:sdtContent>
            <w:tc>
              <w:tcPr>
                <w:tcW w:w="727" w:type="pct"/>
                <w:tcBorders>
                  <w:top w:val="single" w:sz="4" w:space="0" w:color="auto"/>
                  <w:left w:val="single" w:sz="4" w:space="0" w:color="auto"/>
                  <w:bottom w:val="single" w:sz="4" w:space="0" w:color="auto"/>
                  <w:right w:val="single" w:sz="4" w:space="0" w:color="auto"/>
                </w:tcBorders>
                <w:vAlign w:val="center"/>
                <w:hideMark/>
              </w:tcPr>
              <w:p w:rsidR="00625C24" w:rsidRDefault="00790D1F">
                <w:pPr>
                  <w:jc w:val="center"/>
                  <w:rPr>
                    <w:rFonts w:cs="Arial"/>
                    <w:b/>
                    <w:szCs w:val="24"/>
                  </w:rPr>
                </w:pPr>
                <w:r>
                  <w:rPr>
                    <w:rFonts w:ascii="MS Gothic" w:eastAsia="MS Gothic" w:hAnsi="MS Gothic" w:cs="Arial" w:hint="eastAsia"/>
                    <w:b/>
                    <w:szCs w:val="24"/>
                  </w:rPr>
                  <w:t>☐</w:t>
                </w:r>
              </w:p>
            </w:tc>
          </w:sdtContent>
        </w:sdt>
        <w:tc>
          <w:tcPr>
            <w:tcW w:w="743" w:type="pct"/>
            <w:tcBorders>
              <w:top w:val="single" w:sz="4" w:space="0" w:color="auto"/>
              <w:left w:val="single" w:sz="4" w:space="0" w:color="auto"/>
              <w:bottom w:val="single" w:sz="4" w:space="0" w:color="auto"/>
              <w:right w:val="single" w:sz="4" w:space="0" w:color="auto"/>
            </w:tcBorders>
            <w:vAlign w:val="center"/>
          </w:tcPr>
          <w:p w:rsidR="00625C24" w:rsidRDefault="00625C24" w:rsidP="00625C24">
            <w:pPr>
              <w:pStyle w:val="ListParagraph"/>
              <w:numPr>
                <w:ilvl w:val="0"/>
                <w:numId w:val="20"/>
              </w:numPr>
              <w:jc w:val="center"/>
              <w:rPr>
                <w:rFonts w:cs="Arial"/>
                <w:b/>
                <w:szCs w:val="24"/>
              </w:rPr>
            </w:pPr>
          </w:p>
        </w:tc>
      </w:tr>
      <w:tr w:rsidR="00EB082F" w:rsidTr="00EB082F">
        <w:trPr>
          <w:trHeight w:hRule="exact" w:val="31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082F" w:rsidRDefault="00EB082F" w:rsidP="00EB082F">
            <w:pPr>
              <w:rPr>
                <w:rFonts w:cs="Arial"/>
                <w:b/>
                <w:szCs w:val="24"/>
              </w:rPr>
            </w:pPr>
            <w:r>
              <w:rPr>
                <w:rFonts w:cs="Arial"/>
                <w:b/>
                <w:szCs w:val="24"/>
              </w:rPr>
              <w:t>Underground Components</w:t>
            </w:r>
          </w:p>
        </w:tc>
      </w:tr>
      <w:tr w:rsidR="00625C24" w:rsidTr="00625C24">
        <w:trPr>
          <w:trHeight w:hRule="exact" w:val="288"/>
          <w:jc w:val="center"/>
        </w:trPr>
        <w:tc>
          <w:tcPr>
            <w:tcW w:w="3530" w:type="pct"/>
            <w:tcBorders>
              <w:top w:val="single" w:sz="4" w:space="0" w:color="auto"/>
              <w:left w:val="single" w:sz="4" w:space="0" w:color="auto"/>
              <w:bottom w:val="single" w:sz="4" w:space="0" w:color="auto"/>
              <w:right w:val="single" w:sz="4" w:space="0" w:color="auto"/>
            </w:tcBorders>
            <w:vAlign w:val="center"/>
            <w:hideMark/>
          </w:tcPr>
          <w:p w:rsidR="00625C24" w:rsidRDefault="00625C24" w:rsidP="00625C24">
            <w:pPr>
              <w:spacing w:after="120"/>
              <w:rPr>
                <w:b/>
                <w:sz w:val="20"/>
              </w:rPr>
            </w:pPr>
            <w:r>
              <w:rPr>
                <w:sz w:val="20"/>
              </w:rPr>
              <w:t xml:space="preserve">Geotextile Fabric: </w:t>
            </w:r>
            <w:r>
              <w:rPr>
                <w:color w:val="E36C0A" w:themeColor="accent6" w:themeShade="BF"/>
                <w:sz w:val="20"/>
              </w:rPr>
              <w:t>(List Type)</w:t>
            </w:r>
          </w:p>
        </w:tc>
        <w:sdt>
          <w:sdtPr>
            <w:rPr>
              <w:rFonts w:cs="Arial"/>
              <w:b/>
              <w:szCs w:val="24"/>
            </w:rPr>
            <w:id w:val="1544096653"/>
            <w14:checkbox>
              <w14:checked w14:val="0"/>
              <w14:checkedState w14:val="2612" w14:font="MS Gothic"/>
              <w14:uncheckedState w14:val="2610" w14:font="MS Gothic"/>
            </w14:checkbox>
          </w:sdtPr>
          <w:sdtEndPr/>
          <w:sdtContent>
            <w:tc>
              <w:tcPr>
                <w:tcW w:w="727" w:type="pct"/>
                <w:tcBorders>
                  <w:top w:val="single" w:sz="4" w:space="0" w:color="auto"/>
                  <w:left w:val="single" w:sz="4" w:space="0" w:color="auto"/>
                  <w:bottom w:val="single" w:sz="4" w:space="0" w:color="auto"/>
                  <w:right w:val="single" w:sz="4" w:space="0" w:color="auto"/>
                </w:tcBorders>
                <w:vAlign w:val="center"/>
                <w:hideMark/>
              </w:tcPr>
              <w:p w:rsidR="00625C24" w:rsidRDefault="00790D1F">
                <w:pPr>
                  <w:jc w:val="center"/>
                  <w:rPr>
                    <w:rFonts w:cs="Arial"/>
                    <w:b/>
                    <w:szCs w:val="24"/>
                  </w:rPr>
                </w:pPr>
                <w:r>
                  <w:rPr>
                    <w:rFonts w:ascii="MS Gothic" w:eastAsia="MS Gothic" w:hAnsi="MS Gothic" w:cs="Arial" w:hint="eastAsia"/>
                    <w:b/>
                    <w:szCs w:val="24"/>
                  </w:rPr>
                  <w:t>☐</w:t>
                </w:r>
              </w:p>
            </w:tc>
          </w:sdtContent>
        </w:sdt>
        <w:tc>
          <w:tcPr>
            <w:tcW w:w="743" w:type="pct"/>
            <w:tcBorders>
              <w:top w:val="single" w:sz="4" w:space="0" w:color="auto"/>
              <w:left w:val="single" w:sz="4" w:space="0" w:color="auto"/>
              <w:bottom w:val="single" w:sz="4" w:space="0" w:color="auto"/>
              <w:right w:val="single" w:sz="4" w:space="0" w:color="auto"/>
            </w:tcBorders>
            <w:vAlign w:val="center"/>
          </w:tcPr>
          <w:p w:rsidR="00625C24" w:rsidRDefault="00625C24" w:rsidP="00625C24">
            <w:pPr>
              <w:pStyle w:val="ListParagraph"/>
              <w:numPr>
                <w:ilvl w:val="0"/>
                <w:numId w:val="20"/>
              </w:numPr>
              <w:jc w:val="center"/>
              <w:rPr>
                <w:rFonts w:cs="Arial"/>
                <w:b/>
                <w:szCs w:val="24"/>
              </w:rPr>
            </w:pPr>
          </w:p>
        </w:tc>
      </w:tr>
      <w:tr w:rsidR="00625C24" w:rsidTr="00625C24">
        <w:trPr>
          <w:trHeight w:hRule="exact" w:val="288"/>
          <w:jc w:val="center"/>
        </w:trPr>
        <w:tc>
          <w:tcPr>
            <w:tcW w:w="3530" w:type="pct"/>
            <w:tcBorders>
              <w:top w:val="single" w:sz="4" w:space="0" w:color="auto"/>
              <w:left w:val="single" w:sz="4" w:space="0" w:color="auto"/>
              <w:bottom w:val="single" w:sz="4" w:space="0" w:color="auto"/>
              <w:right w:val="single" w:sz="4" w:space="0" w:color="auto"/>
            </w:tcBorders>
            <w:vAlign w:val="center"/>
            <w:hideMark/>
          </w:tcPr>
          <w:p w:rsidR="00625C24" w:rsidRDefault="00625C24">
            <w:pPr>
              <w:spacing w:after="120"/>
              <w:rPr>
                <w:sz w:val="20"/>
              </w:rPr>
            </w:pPr>
            <w:r>
              <w:rPr>
                <w:sz w:val="20"/>
              </w:rPr>
              <w:t xml:space="preserve">Granular Drain Rock </w:t>
            </w:r>
          </w:p>
        </w:tc>
        <w:sdt>
          <w:sdtPr>
            <w:rPr>
              <w:rFonts w:cs="Arial"/>
              <w:b/>
              <w:szCs w:val="24"/>
            </w:rPr>
            <w:id w:val="-1833912306"/>
            <w14:checkbox>
              <w14:checked w14:val="0"/>
              <w14:checkedState w14:val="2612" w14:font="MS Gothic"/>
              <w14:uncheckedState w14:val="2610" w14:font="MS Gothic"/>
            </w14:checkbox>
          </w:sdtPr>
          <w:sdtEndPr/>
          <w:sdtContent>
            <w:tc>
              <w:tcPr>
                <w:tcW w:w="727" w:type="pct"/>
                <w:tcBorders>
                  <w:top w:val="single" w:sz="4" w:space="0" w:color="auto"/>
                  <w:left w:val="single" w:sz="4" w:space="0" w:color="auto"/>
                  <w:bottom w:val="single" w:sz="4" w:space="0" w:color="auto"/>
                  <w:right w:val="single" w:sz="4" w:space="0" w:color="auto"/>
                </w:tcBorders>
                <w:vAlign w:val="center"/>
                <w:hideMark/>
              </w:tcPr>
              <w:p w:rsidR="00625C24" w:rsidRDefault="00790D1F">
                <w:pPr>
                  <w:jc w:val="center"/>
                  <w:rPr>
                    <w:rFonts w:cs="Arial"/>
                    <w:b/>
                    <w:szCs w:val="24"/>
                  </w:rPr>
                </w:pPr>
                <w:r>
                  <w:rPr>
                    <w:rFonts w:ascii="MS Gothic" w:eastAsia="MS Gothic" w:hAnsi="MS Gothic" w:cs="Arial" w:hint="eastAsia"/>
                    <w:b/>
                    <w:szCs w:val="24"/>
                  </w:rPr>
                  <w:t>☐</w:t>
                </w:r>
              </w:p>
            </w:tc>
          </w:sdtContent>
        </w:sdt>
        <w:tc>
          <w:tcPr>
            <w:tcW w:w="743" w:type="pct"/>
            <w:tcBorders>
              <w:top w:val="single" w:sz="4" w:space="0" w:color="auto"/>
              <w:left w:val="single" w:sz="4" w:space="0" w:color="auto"/>
              <w:bottom w:val="single" w:sz="4" w:space="0" w:color="auto"/>
              <w:right w:val="single" w:sz="4" w:space="0" w:color="auto"/>
            </w:tcBorders>
            <w:vAlign w:val="center"/>
          </w:tcPr>
          <w:p w:rsidR="00625C24" w:rsidRDefault="00625C24" w:rsidP="00625C24">
            <w:pPr>
              <w:pStyle w:val="ListParagraph"/>
              <w:numPr>
                <w:ilvl w:val="0"/>
                <w:numId w:val="20"/>
              </w:numPr>
              <w:jc w:val="center"/>
              <w:rPr>
                <w:rFonts w:cs="Arial"/>
                <w:b/>
                <w:szCs w:val="24"/>
              </w:rPr>
            </w:pPr>
          </w:p>
        </w:tc>
      </w:tr>
      <w:tr w:rsidR="00625C24" w:rsidTr="00625C24">
        <w:trPr>
          <w:trHeight w:hRule="exact" w:val="288"/>
          <w:jc w:val="center"/>
        </w:trPr>
        <w:tc>
          <w:tcPr>
            <w:tcW w:w="3530" w:type="pct"/>
            <w:tcBorders>
              <w:top w:val="single" w:sz="4" w:space="0" w:color="auto"/>
              <w:left w:val="single" w:sz="4" w:space="0" w:color="auto"/>
              <w:bottom w:val="single" w:sz="4" w:space="0" w:color="auto"/>
              <w:right w:val="single" w:sz="4" w:space="0" w:color="auto"/>
            </w:tcBorders>
            <w:vAlign w:val="center"/>
            <w:hideMark/>
          </w:tcPr>
          <w:p w:rsidR="00625C24" w:rsidRDefault="00625C24" w:rsidP="00625C24">
            <w:pPr>
              <w:spacing w:after="120"/>
              <w:rPr>
                <w:b/>
                <w:sz w:val="20"/>
              </w:rPr>
            </w:pPr>
            <w:r>
              <w:rPr>
                <w:sz w:val="20"/>
              </w:rPr>
              <w:lastRenderedPageBreak/>
              <w:t xml:space="preserve">Perforated Pipe: </w:t>
            </w:r>
            <w:r>
              <w:rPr>
                <w:color w:val="E36C0A" w:themeColor="accent6" w:themeShade="BF"/>
                <w:sz w:val="20"/>
              </w:rPr>
              <w:t xml:space="preserve">(List Diameter) </w:t>
            </w:r>
          </w:p>
        </w:tc>
        <w:sdt>
          <w:sdtPr>
            <w:rPr>
              <w:rFonts w:cs="Arial"/>
              <w:b/>
              <w:szCs w:val="24"/>
            </w:rPr>
            <w:id w:val="-1312557990"/>
            <w14:checkbox>
              <w14:checked w14:val="0"/>
              <w14:checkedState w14:val="2612" w14:font="MS Gothic"/>
              <w14:uncheckedState w14:val="2610" w14:font="MS Gothic"/>
            </w14:checkbox>
          </w:sdtPr>
          <w:sdtEndPr/>
          <w:sdtContent>
            <w:tc>
              <w:tcPr>
                <w:tcW w:w="727" w:type="pct"/>
                <w:tcBorders>
                  <w:top w:val="single" w:sz="4" w:space="0" w:color="auto"/>
                  <w:left w:val="single" w:sz="4" w:space="0" w:color="auto"/>
                  <w:bottom w:val="single" w:sz="4" w:space="0" w:color="auto"/>
                  <w:right w:val="single" w:sz="4" w:space="0" w:color="auto"/>
                </w:tcBorders>
                <w:vAlign w:val="center"/>
                <w:hideMark/>
              </w:tcPr>
              <w:p w:rsidR="00625C24" w:rsidRDefault="00790D1F">
                <w:pPr>
                  <w:jc w:val="center"/>
                  <w:rPr>
                    <w:rFonts w:cs="Arial"/>
                    <w:b/>
                    <w:szCs w:val="24"/>
                  </w:rPr>
                </w:pPr>
                <w:r>
                  <w:rPr>
                    <w:rFonts w:ascii="MS Gothic" w:eastAsia="MS Gothic" w:hAnsi="MS Gothic" w:cs="Arial" w:hint="eastAsia"/>
                    <w:b/>
                    <w:szCs w:val="24"/>
                  </w:rPr>
                  <w:t>☐</w:t>
                </w:r>
              </w:p>
            </w:tc>
          </w:sdtContent>
        </w:sdt>
        <w:tc>
          <w:tcPr>
            <w:tcW w:w="743" w:type="pct"/>
            <w:tcBorders>
              <w:top w:val="single" w:sz="4" w:space="0" w:color="auto"/>
              <w:left w:val="single" w:sz="4" w:space="0" w:color="auto"/>
              <w:bottom w:val="single" w:sz="4" w:space="0" w:color="auto"/>
              <w:right w:val="single" w:sz="4" w:space="0" w:color="auto"/>
            </w:tcBorders>
            <w:vAlign w:val="center"/>
          </w:tcPr>
          <w:p w:rsidR="00625C24" w:rsidRDefault="00625C24" w:rsidP="00625C24">
            <w:pPr>
              <w:pStyle w:val="ListParagraph"/>
              <w:numPr>
                <w:ilvl w:val="0"/>
                <w:numId w:val="20"/>
              </w:numPr>
              <w:jc w:val="center"/>
              <w:rPr>
                <w:rFonts w:cs="Arial"/>
                <w:b/>
                <w:szCs w:val="24"/>
              </w:rPr>
            </w:pPr>
          </w:p>
        </w:tc>
      </w:tr>
      <w:tr w:rsidR="00EB082F" w:rsidTr="00EB082F">
        <w:trPr>
          <w:trHeight w:hRule="exact" w:val="28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082F" w:rsidRDefault="00274013" w:rsidP="00EB082F">
            <w:pPr>
              <w:rPr>
                <w:rFonts w:cs="Arial"/>
                <w:b/>
                <w:szCs w:val="24"/>
              </w:rPr>
            </w:pPr>
            <w:r>
              <w:rPr>
                <w:rFonts w:cs="Arial"/>
                <w:b/>
                <w:szCs w:val="24"/>
              </w:rPr>
              <w:t>Additional System Features</w:t>
            </w:r>
          </w:p>
        </w:tc>
      </w:tr>
      <w:tr w:rsidR="00625C24" w:rsidTr="00625C24">
        <w:trPr>
          <w:trHeight w:hRule="exact" w:val="288"/>
          <w:jc w:val="center"/>
        </w:trPr>
        <w:tc>
          <w:tcPr>
            <w:tcW w:w="3530" w:type="pct"/>
            <w:tcBorders>
              <w:top w:val="single" w:sz="4" w:space="0" w:color="auto"/>
              <w:left w:val="single" w:sz="4" w:space="0" w:color="auto"/>
              <w:bottom w:val="single" w:sz="4" w:space="0" w:color="auto"/>
              <w:right w:val="single" w:sz="4" w:space="0" w:color="auto"/>
            </w:tcBorders>
            <w:vAlign w:val="center"/>
            <w:hideMark/>
          </w:tcPr>
          <w:p w:rsidR="00625C24" w:rsidRDefault="00625C24">
            <w:pPr>
              <w:spacing w:after="120"/>
              <w:rPr>
                <w:sz w:val="20"/>
              </w:rPr>
            </w:pPr>
            <w:r>
              <w:rPr>
                <w:sz w:val="20"/>
              </w:rPr>
              <w:t xml:space="preserve">High Flow Bypass </w:t>
            </w:r>
          </w:p>
        </w:tc>
        <w:sdt>
          <w:sdtPr>
            <w:rPr>
              <w:rFonts w:cs="Arial"/>
              <w:b/>
              <w:szCs w:val="24"/>
            </w:rPr>
            <w:id w:val="-1543438709"/>
            <w14:checkbox>
              <w14:checked w14:val="0"/>
              <w14:checkedState w14:val="2612" w14:font="MS Gothic"/>
              <w14:uncheckedState w14:val="2610" w14:font="MS Gothic"/>
            </w14:checkbox>
          </w:sdtPr>
          <w:sdtEndPr/>
          <w:sdtContent>
            <w:tc>
              <w:tcPr>
                <w:tcW w:w="727" w:type="pct"/>
                <w:tcBorders>
                  <w:top w:val="single" w:sz="4" w:space="0" w:color="auto"/>
                  <w:left w:val="single" w:sz="4" w:space="0" w:color="auto"/>
                  <w:bottom w:val="single" w:sz="4" w:space="0" w:color="auto"/>
                  <w:right w:val="single" w:sz="4" w:space="0" w:color="auto"/>
                </w:tcBorders>
                <w:vAlign w:val="center"/>
                <w:hideMark/>
              </w:tcPr>
              <w:p w:rsidR="00625C24" w:rsidRDefault="00625C24">
                <w:pPr>
                  <w:jc w:val="center"/>
                  <w:rPr>
                    <w:rFonts w:cs="Arial"/>
                    <w:b/>
                    <w:szCs w:val="24"/>
                  </w:rPr>
                </w:pPr>
                <w:r>
                  <w:rPr>
                    <w:rFonts w:ascii="MS Gothic" w:eastAsia="MS Gothic" w:hAnsi="MS Gothic" w:cs="MS Gothic" w:hint="eastAsia"/>
                    <w:b/>
                    <w:szCs w:val="24"/>
                  </w:rPr>
                  <w:t>☐</w:t>
                </w:r>
              </w:p>
            </w:tc>
          </w:sdtContent>
        </w:sdt>
        <w:tc>
          <w:tcPr>
            <w:tcW w:w="743" w:type="pct"/>
            <w:tcBorders>
              <w:top w:val="single" w:sz="4" w:space="0" w:color="auto"/>
              <w:left w:val="single" w:sz="4" w:space="0" w:color="auto"/>
              <w:bottom w:val="single" w:sz="4" w:space="0" w:color="auto"/>
              <w:right w:val="single" w:sz="4" w:space="0" w:color="auto"/>
            </w:tcBorders>
            <w:vAlign w:val="center"/>
          </w:tcPr>
          <w:p w:rsidR="00625C24" w:rsidRDefault="00625C24" w:rsidP="00625C24">
            <w:pPr>
              <w:pStyle w:val="ListParagraph"/>
              <w:numPr>
                <w:ilvl w:val="0"/>
                <w:numId w:val="20"/>
              </w:numPr>
              <w:jc w:val="center"/>
              <w:rPr>
                <w:rFonts w:cs="Arial"/>
                <w:b/>
                <w:szCs w:val="24"/>
              </w:rPr>
            </w:pPr>
          </w:p>
        </w:tc>
      </w:tr>
      <w:tr w:rsidR="00625C24" w:rsidTr="00625C24">
        <w:trPr>
          <w:trHeight w:hRule="exact" w:val="288"/>
          <w:jc w:val="center"/>
        </w:trPr>
        <w:tc>
          <w:tcPr>
            <w:tcW w:w="3530" w:type="pct"/>
            <w:tcBorders>
              <w:top w:val="single" w:sz="4" w:space="0" w:color="auto"/>
              <w:left w:val="single" w:sz="4" w:space="0" w:color="auto"/>
              <w:bottom w:val="single" w:sz="4" w:space="0" w:color="auto"/>
              <w:right w:val="single" w:sz="4" w:space="0" w:color="auto"/>
            </w:tcBorders>
            <w:vAlign w:val="center"/>
            <w:hideMark/>
          </w:tcPr>
          <w:p w:rsidR="00625C24" w:rsidRDefault="00625C24">
            <w:pPr>
              <w:spacing w:after="120"/>
              <w:rPr>
                <w:sz w:val="20"/>
              </w:rPr>
            </w:pPr>
            <w:r>
              <w:rPr>
                <w:sz w:val="20"/>
              </w:rPr>
              <w:t>Storm Sewer System</w:t>
            </w:r>
          </w:p>
        </w:tc>
        <w:sdt>
          <w:sdtPr>
            <w:rPr>
              <w:rFonts w:cs="Arial"/>
              <w:b/>
              <w:szCs w:val="24"/>
            </w:rPr>
            <w:id w:val="-1830280869"/>
            <w14:checkbox>
              <w14:checked w14:val="0"/>
              <w14:checkedState w14:val="2612" w14:font="MS Gothic"/>
              <w14:uncheckedState w14:val="2610" w14:font="MS Gothic"/>
            </w14:checkbox>
          </w:sdtPr>
          <w:sdtEndPr/>
          <w:sdtContent>
            <w:tc>
              <w:tcPr>
                <w:tcW w:w="727" w:type="pct"/>
                <w:tcBorders>
                  <w:top w:val="single" w:sz="4" w:space="0" w:color="auto"/>
                  <w:left w:val="single" w:sz="4" w:space="0" w:color="auto"/>
                  <w:bottom w:val="single" w:sz="4" w:space="0" w:color="auto"/>
                  <w:right w:val="single" w:sz="4" w:space="0" w:color="auto"/>
                </w:tcBorders>
                <w:vAlign w:val="center"/>
                <w:hideMark/>
              </w:tcPr>
              <w:p w:rsidR="00625C24" w:rsidRDefault="00790D1F">
                <w:pPr>
                  <w:jc w:val="center"/>
                  <w:rPr>
                    <w:rFonts w:cs="Arial"/>
                    <w:b/>
                    <w:szCs w:val="24"/>
                  </w:rPr>
                </w:pPr>
                <w:r>
                  <w:rPr>
                    <w:rFonts w:ascii="MS Gothic" w:eastAsia="MS Gothic" w:hAnsi="MS Gothic" w:cs="Arial" w:hint="eastAsia"/>
                    <w:b/>
                    <w:szCs w:val="24"/>
                  </w:rPr>
                  <w:t>☐</w:t>
                </w:r>
              </w:p>
            </w:tc>
          </w:sdtContent>
        </w:sdt>
        <w:tc>
          <w:tcPr>
            <w:tcW w:w="743" w:type="pct"/>
            <w:tcBorders>
              <w:top w:val="single" w:sz="4" w:space="0" w:color="auto"/>
              <w:left w:val="single" w:sz="4" w:space="0" w:color="auto"/>
              <w:bottom w:val="single" w:sz="4" w:space="0" w:color="auto"/>
              <w:right w:val="single" w:sz="4" w:space="0" w:color="auto"/>
            </w:tcBorders>
            <w:vAlign w:val="center"/>
          </w:tcPr>
          <w:p w:rsidR="00625C24" w:rsidRDefault="00625C24" w:rsidP="00625C24">
            <w:pPr>
              <w:pStyle w:val="ListParagraph"/>
              <w:numPr>
                <w:ilvl w:val="0"/>
                <w:numId w:val="20"/>
              </w:numPr>
              <w:jc w:val="center"/>
              <w:rPr>
                <w:rFonts w:cs="Arial"/>
                <w:b/>
                <w:szCs w:val="24"/>
              </w:rPr>
            </w:pPr>
          </w:p>
        </w:tc>
      </w:tr>
      <w:tr w:rsidR="00625C24" w:rsidTr="00625C24">
        <w:trPr>
          <w:trHeight w:hRule="exact" w:val="288"/>
          <w:jc w:val="center"/>
        </w:trPr>
        <w:tc>
          <w:tcPr>
            <w:tcW w:w="3530" w:type="pct"/>
            <w:tcBorders>
              <w:top w:val="single" w:sz="4" w:space="0" w:color="auto"/>
              <w:left w:val="single" w:sz="4" w:space="0" w:color="auto"/>
              <w:bottom w:val="single" w:sz="4" w:space="0" w:color="auto"/>
              <w:right w:val="single" w:sz="4" w:space="0" w:color="auto"/>
            </w:tcBorders>
            <w:vAlign w:val="center"/>
            <w:hideMark/>
          </w:tcPr>
          <w:p w:rsidR="00625C24" w:rsidRDefault="00625C24">
            <w:pPr>
              <w:spacing w:after="120"/>
              <w:rPr>
                <w:sz w:val="20"/>
              </w:rPr>
            </w:pPr>
            <w:r>
              <w:rPr>
                <w:sz w:val="20"/>
              </w:rPr>
              <w:t>Granular Drainage Blanket</w:t>
            </w:r>
          </w:p>
        </w:tc>
        <w:sdt>
          <w:sdtPr>
            <w:rPr>
              <w:rFonts w:cs="Arial"/>
              <w:b/>
              <w:szCs w:val="24"/>
            </w:rPr>
            <w:id w:val="1118489395"/>
            <w14:checkbox>
              <w14:checked w14:val="0"/>
              <w14:checkedState w14:val="2612" w14:font="MS Gothic"/>
              <w14:uncheckedState w14:val="2610" w14:font="MS Gothic"/>
            </w14:checkbox>
          </w:sdtPr>
          <w:sdtEndPr/>
          <w:sdtContent>
            <w:tc>
              <w:tcPr>
                <w:tcW w:w="727" w:type="pct"/>
                <w:tcBorders>
                  <w:top w:val="single" w:sz="4" w:space="0" w:color="auto"/>
                  <w:left w:val="single" w:sz="4" w:space="0" w:color="auto"/>
                  <w:bottom w:val="single" w:sz="4" w:space="0" w:color="auto"/>
                  <w:right w:val="single" w:sz="4" w:space="0" w:color="auto"/>
                </w:tcBorders>
                <w:vAlign w:val="center"/>
                <w:hideMark/>
              </w:tcPr>
              <w:p w:rsidR="00625C24" w:rsidRDefault="00790D1F">
                <w:pPr>
                  <w:jc w:val="center"/>
                  <w:rPr>
                    <w:rFonts w:cs="Arial"/>
                    <w:b/>
                    <w:szCs w:val="24"/>
                  </w:rPr>
                </w:pPr>
                <w:r>
                  <w:rPr>
                    <w:rFonts w:ascii="MS Gothic" w:eastAsia="MS Gothic" w:hAnsi="MS Gothic" w:cs="Arial" w:hint="eastAsia"/>
                    <w:b/>
                    <w:szCs w:val="24"/>
                  </w:rPr>
                  <w:t>☐</w:t>
                </w:r>
              </w:p>
            </w:tc>
          </w:sdtContent>
        </w:sdt>
        <w:tc>
          <w:tcPr>
            <w:tcW w:w="743" w:type="pct"/>
            <w:tcBorders>
              <w:top w:val="single" w:sz="4" w:space="0" w:color="auto"/>
              <w:left w:val="single" w:sz="4" w:space="0" w:color="auto"/>
              <w:bottom w:val="single" w:sz="4" w:space="0" w:color="auto"/>
              <w:right w:val="single" w:sz="4" w:space="0" w:color="auto"/>
            </w:tcBorders>
            <w:vAlign w:val="center"/>
          </w:tcPr>
          <w:p w:rsidR="00625C24" w:rsidRDefault="00625C24" w:rsidP="00625C24">
            <w:pPr>
              <w:pStyle w:val="ListParagraph"/>
              <w:numPr>
                <w:ilvl w:val="0"/>
                <w:numId w:val="20"/>
              </w:numPr>
              <w:jc w:val="center"/>
              <w:rPr>
                <w:rFonts w:cs="Arial"/>
                <w:b/>
                <w:szCs w:val="24"/>
              </w:rPr>
            </w:pPr>
          </w:p>
        </w:tc>
      </w:tr>
    </w:tbl>
    <w:p w:rsidR="0033205C" w:rsidRDefault="0033205C" w:rsidP="0033205C"/>
    <w:p w:rsidR="00B046AD" w:rsidRPr="006F113C" w:rsidRDefault="00B046AD" w:rsidP="00B046AD">
      <w:pPr>
        <w:spacing w:after="0"/>
        <w:ind w:left="900"/>
        <w:jc w:val="both"/>
        <w:rPr>
          <w:b/>
        </w:rPr>
      </w:pPr>
      <w:r>
        <w:rPr>
          <w:b/>
        </w:rPr>
        <w:t>Unique Tools for Component Testing</w:t>
      </w:r>
    </w:p>
    <w:p w:rsidR="00B046AD" w:rsidRDefault="00B046AD" w:rsidP="00B046AD">
      <w:pPr>
        <w:pStyle w:val="ListParagraph"/>
        <w:numPr>
          <w:ilvl w:val="1"/>
          <w:numId w:val="20"/>
        </w:numPr>
      </w:pPr>
      <w:r>
        <w:t>Valve key (for shutoff valve testing)</w:t>
      </w:r>
      <w:r w:rsidR="002D720D">
        <w:t xml:space="preserve"> </w:t>
      </w:r>
    </w:p>
    <w:p w:rsidR="00B046AD" w:rsidRPr="00B046AD" w:rsidRDefault="00B046AD" w:rsidP="00B046AD">
      <w:pPr>
        <w:pStyle w:val="Heading1"/>
        <w:numPr>
          <w:ilvl w:val="0"/>
          <w:numId w:val="2"/>
        </w:numPr>
        <w:spacing w:before="240" w:after="240"/>
        <w:ind w:left="900" w:hanging="540"/>
        <w:jc w:val="both"/>
        <w:rPr>
          <w:b/>
        </w:rPr>
      </w:pPr>
      <w:r w:rsidRPr="00B046AD">
        <w:rPr>
          <w:b/>
        </w:rPr>
        <w:t>Facility Haz</w:t>
      </w:r>
      <w:r>
        <w:rPr>
          <w:b/>
        </w:rPr>
        <w:t>ardous</w:t>
      </w:r>
      <w:r w:rsidRPr="00B046AD">
        <w:rPr>
          <w:b/>
        </w:rPr>
        <w:t xml:space="preserve"> Mat</w:t>
      </w:r>
      <w:r>
        <w:rPr>
          <w:b/>
        </w:rPr>
        <w:t>erial</w:t>
      </w:r>
      <w:r w:rsidRPr="00B046AD">
        <w:rPr>
          <w:b/>
        </w:rPr>
        <w:t xml:space="preserve"> Spill Feature(s)</w:t>
      </w:r>
    </w:p>
    <w:p w:rsidR="00B046AD" w:rsidRDefault="00B046AD" w:rsidP="00B046AD">
      <w:pPr>
        <w:ind w:left="900"/>
        <w:jc w:val="both"/>
      </w:pPr>
      <w:r>
        <w:t>The drywell cannot be used to store a volume of hazardous liquid.  All hazardous material must be blocked prior to entering the drywell.  The hazardous material can be blocked by turning off the valve between the pollution control manhole and the drywell.  The valve requires a valve key to turn the valve off and on.</w:t>
      </w:r>
    </w:p>
    <w:p w:rsidR="00D32FB9" w:rsidRDefault="00D32FB9" w:rsidP="00171873">
      <w:pPr>
        <w:pStyle w:val="Heading1"/>
        <w:numPr>
          <w:ilvl w:val="0"/>
          <w:numId w:val="2"/>
        </w:numPr>
        <w:spacing w:before="240" w:after="240"/>
        <w:ind w:left="900" w:hanging="540"/>
        <w:jc w:val="both"/>
        <w:rPr>
          <w:b/>
        </w:rPr>
      </w:pPr>
      <w:r>
        <w:rPr>
          <w:b/>
        </w:rPr>
        <w:t>Maintenance</w:t>
      </w:r>
    </w:p>
    <w:p w:rsidR="005405F0" w:rsidRPr="005405F0" w:rsidRDefault="005405F0" w:rsidP="00171873">
      <w:pPr>
        <w:ind w:left="900"/>
        <w:jc w:val="both"/>
        <w:rPr>
          <w:b/>
        </w:rPr>
      </w:pPr>
      <w:r w:rsidRPr="005405F0">
        <w:rPr>
          <w:b/>
        </w:rPr>
        <w:t>Maintenance Frequency/Maintain Records</w:t>
      </w:r>
    </w:p>
    <w:p w:rsidR="005405F0" w:rsidRPr="005405F0" w:rsidRDefault="005405F0" w:rsidP="00171873">
      <w:pPr>
        <w:pStyle w:val="ListParagraph"/>
        <w:numPr>
          <w:ilvl w:val="0"/>
          <w:numId w:val="13"/>
        </w:numPr>
        <w:jc w:val="both"/>
      </w:pPr>
      <w:r w:rsidRPr="005405F0">
        <w:t>Inspect annually</w:t>
      </w:r>
      <w:r w:rsidR="00934FAA">
        <w:t>,</w:t>
      </w:r>
      <w:r w:rsidR="00835853">
        <w:t xml:space="preserve"> </w:t>
      </w:r>
      <w:r w:rsidR="00934FAA">
        <w:t>p</w:t>
      </w:r>
      <w:r w:rsidRPr="005405F0">
        <w:t>refera</w:t>
      </w:r>
      <w:r w:rsidR="00C90D22">
        <w:t xml:space="preserve">bly prior to the rainy season. </w:t>
      </w:r>
    </w:p>
    <w:p w:rsidR="005405F0" w:rsidRPr="005405F0" w:rsidRDefault="005405F0" w:rsidP="00171873">
      <w:pPr>
        <w:pStyle w:val="ListParagraph"/>
        <w:numPr>
          <w:ilvl w:val="0"/>
          <w:numId w:val="13"/>
        </w:numPr>
        <w:jc w:val="both"/>
      </w:pPr>
      <w:r w:rsidRPr="005405F0">
        <w:t>Clean and mai</w:t>
      </w:r>
      <w:r w:rsidR="00C90D22">
        <w:t>ntain as necessary. Refer to</w:t>
      </w:r>
      <w:r w:rsidRPr="005405F0">
        <w:t xml:space="preserve"> Activity 125 for conditions when maintenance is needed.</w:t>
      </w:r>
    </w:p>
    <w:p w:rsidR="005405F0" w:rsidRDefault="005405F0" w:rsidP="00171873">
      <w:pPr>
        <w:pStyle w:val="ListParagraph"/>
        <w:numPr>
          <w:ilvl w:val="0"/>
          <w:numId w:val="13"/>
        </w:numPr>
        <w:jc w:val="both"/>
      </w:pPr>
      <w:r w:rsidRPr="005405F0">
        <w:t>Keep a record of inspect</w:t>
      </w:r>
      <w:r w:rsidR="00C90D22">
        <w:t>ions, maintenance, and repairs.</w:t>
      </w:r>
    </w:p>
    <w:p w:rsidR="008C7473" w:rsidRPr="00033932" w:rsidRDefault="008C7473" w:rsidP="00171873">
      <w:pPr>
        <w:pStyle w:val="ListParagraph"/>
        <w:numPr>
          <w:ilvl w:val="0"/>
          <w:numId w:val="13"/>
        </w:numPr>
        <w:jc w:val="both"/>
      </w:pPr>
      <w:r w:rsidRPr="00033932">
        <w:t>Open and close any shutoff valves annually.</w:t>
      </w:r>
    </w:p>
    <w:p w:rsidR="005405F0" w:rsidRPr="005405F0" w:rsidRDefault="005405F0" w:rsidP="00171873">
      <w:pPr>
        <w:ind w:left="900"/>
        <w:jc w:val="both"/>
        <w:rPr>
          <w:b/>
        </w:rPr>
      </w:pPr>
      <w:r w:rsidRPr="005405F0">
        <w:rPr>
          <w:b/>
        </w:rPr>
        <w:t>Maintenance Guide/Maintenance Actions</w:t>
      </w:r>
    </w:p>
    <w:p w:rsidR="005405F0" w:rsidRPr="005405F0" w:rsidRDefault="005405F0" w:rsidP="00171873">
      <w:pPr>
        <w:ind w:left="900"/>
        <w:jc w:val="both"/>
      </w:pPr>
      <w:r w:rsidRPr="005405F0">
        <w:t xml:space="preserve">The </w:t>
      </w:r>
      <w:r w:rsidR="00327FA4" w:rsidRPr="000A336A">
        <w:t xml:space="preserve">ODOT </w:t>
      </w:r>
      <w:r w:rsidR="00934FAA">
        <w:t>Maintenance Guide lists</w:t>
      </w:r>
      <w:r w:rsidRPr="005405F0">
        <w:t xml:space="preserve"> the standard maintenance actions</w:t>
      </w:r>
      <w:r w:rsidR="00C10FE7">
        <w:t xml:space="preserve"> for water quality</w:t>
      </w:r>
      <w:r w:rsidRPr="005405F0">
        <w:t xml:space="preserve"> facilities under Activity 125.</w:t>
      </w:r>
    </w:p>
    <w:p w:rsidR="005405F0" w:rsidRPr="005405F0" w:rsidRDefault="00934FAA" w:rsidP="00171873">
      <w:pPr>
        <w:ind w:left="900"/>
        <w:jc w:val="both"/>
      </w:pPr>
      <w:r>
        <w:t>Standard</w:t>
      </w:r>
      <w:r w:rsidR="005405F0" w:rsidRPr="005405F0">
        <w:t xml:space="preserve"> maintenanc</w:t>
      </w:r>
      <w:r w:rsidR="00C10FE7">
        <w:t xml:space="preserve">e tables describe the maintenance component, the </w:t>
      </w:r>
      <w:r>
        <w:t xml:space="preserve">potential </w:t>
      </w:r>
      <w:r w:rsidR="00C10FE7">
        <w:t xml:space="preserve">defect or problem, the </w:t>
      </w:r>
      <w:r w:rsidR="005405F0" w:rsidRPr="005405F0">
        <w:t>condit</w:t>
      </w:r>
      <w:r w:rsidR="00C10FE7">
        <w:t>ion when maintenance is needed, and</w:t>
      </w:r>
      <w:r w:rsidR="005405F0" w:rsidRPr="005405F0">
        <w:t xml:space="preserve"> </w:t>
      </w:r>
      <w:r w:rsidR="00C10FE7">
        <w:t xml:space="preserve">the </w:t>
      </w:r>
      <w:r w:rsidR="005405F0" w:rsidRPr="005405F0">
        <w:t>recommended mainte</w:t>
      </w:r>
      <w:r w:rsidR="00291321">
        <w:t xml:space="preserve">nance to correct the </w:t>
      </w:r>
      <w:r w:rsidR="00C10FE7">
        <w:t>problem</w:t>
      </w:r>
      <w:r w:rsidR="00291321">
        <w:t>.</w:t>
      </w:r>
      <w:r w:rsidR="005405F0" w:rsidRPr="005405F0">
        <w:t xml:space="preserve"> Use the following tables to maintain ODOT </w:t>
      </w:r>
      <w:r w:rsidR="00BA71CE">
        <w:t>drywells</w:t>
      </w:r>
      <w:r w:rsidR="00544B81">
        <w:t>:</w:t>
      </w:r>
    </w:p>
    <w:p w:rsidR="00544B81" w:rsidRPr="004A2E50" w:rsidRDefault="004A2E50" w:rsidP="00171873">
      <w:pPr>
        <w:pStyle w:val="ListParagraph"/>
        <w:numPr>
          <w:ilvl w:val="0"/>
          <w:numId w:val="15"/>
        </w:numPr>
        <w:ind w:left="1800"/>
        <w:jc w:val="both"/>
      </w:pPr>
      <w:r>
        <w:t>Table 8: Underground Injection Controls (UICs)</w:t>
      </w:r>
    </w:p>
    <w:p w:rsidR="004A2E50" w:rsidRDefault="004A2E50" w:rsidP="0033205C">
      <w:pPr>
        <w:spacing w:after="0"/>
        <w:ind w:left="900"/>
        <w:jc w:val="both"/>
      </w:pPr>
    </w:p>
    <w:p w:rsidR="00934FAA" w:rsidRPr="005405F0" w:rsidRDefault="005405F0" w:rsidP="00934FAA">
      <w:pPr>
        <w:spacing w:after="0"/>
        <w:ind w:left="900"/>
        <w:jc w:val="both"/>
      </w:pPr>
      <w:r w:rsidRPr="005405F0">
        <w:t xml:space="preserve">The </w:t>
      </w:r>
      <w:r w:rsidR="00934FAA">
        <w:rPr>
          <w:i/>
        </w:rPr>
        <w:t>Maintenance Guide</w:t>
      </w:r>
      <w:r w:rsidRPr="005405F0">
        <w:t xml:space="preserve"> can be view</w:t>
      </w:r>
      <w:r w:rsidR="00934FAA">
        <w:t>ed here:</w:t>
      </w:r>
    </w:p>
    <w:p w:rsidR="00934FAA" w:rsidRDefault="00DB72EE" w:rsidP="00934FAA">
      <w:pPr>
        <w:ind w:left="900"/>
        <w:jc w:val="both"/>
        <w:rPr>
          <w:rStyle w:val="Hyperlink"/>
        </w:rPr>
      </w:pPr>
      <w:hyperlink r:id="rId13" w:history="1">
        <w:r w:rsidR="00934FAA" w:rsidRPr="0046527F">
          <w:rPr>
            <w:rStyle w:val="Hyperlink"/>
          </w:rPr>
          <w:t>http://transnet.odot.state.or.us/hwy/MaintOPs/Pages/Maintenance%20Guide.aspx</w:t>
        </w:r>
      </w:hyperlink>
    </w:p>
    <w:p w:rsidR="00763922" w:rsidRDefault="00763922" w:rsidP="00763922">
      <w:pPr>
        <w:pStyle w:val="Heading1"/>
        <w:spacing w:before="240" w:after="240"/>
        <w:ind w:left="900"/>
        <w:jc w:val="both"/>
        <w:rPr>
          <w:b/>
        </w:rPr>
      </w:pPr>
    </w:p>
    <w:p w:rsidR="00D32FB9" w:rsidRDefault="00D32FB9" w:rsidP="00171873">
      <w:pPr>
        <w:pStyle w:val="Heading1"/>
        <w:numPr>
          <w:ilvl w:val="0"/>
          <w:numId w:val="2"/>
        </w:numPr>
        <w:spacing w:before="240" w:after="240"/>
        <w:ind w:left="900" w:hanging="540"/>
        <w:jc w:val="both"/>
        <w:rPr>
          <w:b/>
        </w:rPr>
      </w:pPr>
      <w:r>
        <w:rPr>
          <w:b/>
        </w:rPr>
        <w:lastRenderedPageBreak/>
        <w:t>Limitations</w:t>
      </w:r>
    </w:p>
    <w:p w:rsidR="005351DA" w:rsidRPr="005351DA" w:rsidRDefault="005351DA" w:rsidP="006702EA">
      <w:pPr>
        <w:pStyle w:val="ListParagraph"/>
        <w:numPr>
          <w:ilvl w:val="0"/>
          <w:numId w:val="19"/>
        </w:numPr>
        <w:jc w:val="both"/>
      </w:pPr>
      <w:r w:rsidRPr="005351DA">
        <w:t>Confined Space Entry</w:t>
      </w:r>
    </w:p>
    <w:p w:rsidR="005351DA" w:rsidRPr="005351DA" w:rsidRDefault="005351DA" w:rsidP="005351DA">
      <w:pPr>
        <w:pStyle w:val="ListParagraph"/>
        <w:numPr>
          <w:ilvl w:val="1"/>
          <w:numId w:val="19"/>
        </w:numPr>
        <w:jc w:val="both"/>
      </w:pPr>
      <w:r w:rsidRPr="005351DA">
        <w:t>All personnel who need to enter the drywell for maintenance, inspection, or any other reason must trained and certified in confined space entry.</w:t>
      </w:r>
    </w:p>
    <w:p w:rsidR="00D32FB9" w:rsidRDefault="00D32FB9" w:rsidP="00171873">
      <w:pPr>
        <w:pStyle w:val="Heading1"/>
        <w:numPr>
          <w:ilvl w:val="0"/>
          <w:numId w:val="2"/>
        </w:numPr>
        <w:spacing w:before="240" w:after="240"/>
        <w:ind w:left="900" w:hanging="540"/>
        <w:jc w:val="both"/>
        <w:rPr>
          <w:b/>
        </w:rPr>
      </w:pPr>
      <w:r>
        <w:rPr>
          <w:b/>
        </w:rPr>
        <w:t xml:space="preserve">Material </w:t>
      </w:r>
      <w:r w:rsidR="0027138B">
        <w:rPr>
          <w:b/>
        </w:rPr>
        <w:t>Disposal</w:t>
      </w:r>
    </w:p>
    <w:p w:rsidR="00045D42" w:rsidRPr="00045D42" w:rsidRDefault="00045D42" w:rsidP="00171873">
      <w:pPr>
        <w:ind w:left="900"/>
        <w:jc w:val="both"/>
      </w:pPr>
      <w:r w:rsidRPr="00045D42">
        <w:t>Material removed from the facility is defined as waste by the D</w:t>
      </w:r>
      <w:bookmarkStart w:id="0" w:name="_GoBack"/>
      <w:bookmarkEnd w:id="0"/>
      <w:r w:rsidRPr="00045D42">
        <w:t>epartment o</w:t>
      </w:r>
      <w:r>
        <w:t xml:space="preserve">f Environmental Quality (DEQ). </w:t>
      </w:r>
      <w:r w:rsidRPr="00045D42">
        <w:t>R</w:t>
      </w:r>
      <w:r w:rsidR="00B90C7F">
        <w:t>efer to the road</w:t>
      </w:r>
      <w:r w:rsidR="0041341B">
        <w:t xml:space="preserve"> </w:t>
      </w:r>
      <w:r w:rsidRPr="00045D42">
        <w:t>waste section of the ODOT Maintenance Yard Environmental Management System (EMS) Policy and Procedures Manual for disposal options:</w:t>
      </w:r>
    </w:p>
    <w:p w:rsidR="00045D42" w:rsidRPr="00B90C7F" w:rsidRDefault="00B90C7F" w:rsidP="00171873">
      <w:pPr>
        <w:spacing w:before="240" w:after="240"/>
        <w:ind w:left="900"/>
        <w:jc w:val="both"/>
        <w:rPr>
          <w:rStyle w:val="Hyperlink"/>
        </w:rPr>
      </w:pPr>
      <w:r>
        <w:fldChar w:fldCharType="begin"/>
      </w:r>
      <w:r w:rsidR="0041341B">
        <w:instrText>HYPERLINK "https://www.oregon.gov/odot/Maintenance/Documents/EMS/2020EMS_Manual_final.pdf"</w:instrText>
      </w:r>
      <w:r>
        <w:fldChar w:fldCharType="separate"/>
      </w:r>
      <w:r w:rsidRPr="00B90C7F">
        <w:rPr>
          <w:rStyle w:val="Hyperlink"/>
        </w:rPr>
        <w:t>http://www.oregon.gov/ODOT/Maintenance/Documents/ems_manual.pdf</w:t>
      </w:r>
    </w:p>
    <w:p w:rsidR="00045D42" w:rsidRPr="00045D42" w:rsidRDefault="00B90C7F" w:rsidP="00171873">
      <w:pPr>
        <w:spacing w:before="240" w:after="240"/>
        <w:ind w:left="900"/>
        <w:jc w:val="both"/>
      </w:pPr>
      <w:r>
        <w:fldChar w:fldCharType="end"/>
      </w:r>
      <w:r w:rsidR="00045D42" w:rsidRPr="00045D42">
        <w:t>Contact any of the following for more detailed information about management of waste materials found on site:</w:t>
      </w:r>
    </w:p>
    <w:p w:rsidR="00045D42" w:rsidRPr="00045D42" w:rsidRDefault="00045D42" w:rsidP="00171873">
      <w:pPr>
        <w:tabs>
          <w:tab w:val="left" w:pos="5940"/>
        </w:tabs>
        <w:spacing w:after="0"/>
        <w:ind w:left="900"/>
        <w:jc w:val="both"/>
      </w:pPr>
      <w:r>
        <w:t xml:space="preserve">ODOT </w:t>
      </w:r>
      <w:r w:rsidR="0027138B">
        <w:t>Materials Management Coordinator</w:t>
      </w:r>
      <w:r w:rsidR="008A3CFF">
        <w:t xml:space="preserve">        (</w:t>
      </w:r>
      <w:r w:rsidRPr="00045D42">
        <w:t xml:space="preserve">503) </w:t>
      </w:r>
      <w:r w:rsidR="0027138B">
        <w:t>731</w:t>
      </w:r>
      <w:r w:rsidRPr="00045D42">
        <w:t>-</w:t>
      </w:r>
      <w:r w:rsidR="0027138B">
        <w:t>8493</w:t>
      </w:r>
    </w:p>
    <w:p w:rsidR="00045D42" w:rsidRPr="00045D42" w:rsidRDefault="00045D42" w:rsidP="00171873">
      <w:pPr>
        <w:tabs>
          <w:tab w:val="left" w:pos="5940"/>
        </w:tabs>
        <w:spacing w:after="0"/>
        <w:ind w:left="900"/>
        <w:jc w:val="both"/>
      </w:pPr>
      <w:r w:rsidRPr="00045D42">
        <w:t>OD</w:t>
      </w:r>
      <w:r>
        <w:t>OT Statewide Hazmat Coordinator</w:t>
      </w:r>
      <w:r>
        <w:tab/>
      </w:r>
      <w:r w:rsidRPr="00045D42">
        <w:t xml:space="preserve">(503) </w:t>
      </w:r>
      <w:r w:rsidR="004B3973">
        <w:t>667-7442</w:t>
      </w:r>
    </w:p>
    <w:p w:rsidR="00045D42" w:rsidRPr="00045D42" w:rsidRDefault="00045D42" w:rsidP="00171873">
      <w:pPr>
        <w:tabs>
          <w:tab w:val="left" w:pos="5940"/>
        </w:tabs>
        <w:spacing w:after="0"/>
        <w:ind w:left="900"/>
        <w:jc w:val="both"/>
      </w:pPr>
      <w:r>
        <w:t xml:space="preserve">ODOT Region </w:t>
      </w:r>
      <w:r w:rsidR="004B3973">
        <w:t xml:space="preserve">1 </w:t>
      </w:r>
      <w:r>
        <w:t>Hazmat Coordinator</w:t>
      </w:r>
      <w:r>
        <w:tab/>
      </w:r>
      <w:r w:rsidRPr="00045D42">
        <w:t xml:space="preserve">(503) </w:t>
      </w:r>
      <w:r w:rsidR="00932BB3">
        <w:t>731-8290</w:t>
      </w:r>
    </w:p>
    <w:p w:rsidR="004B3973" w:rsidRPr="00045D42" w:rsidRDefault="004B3973" w:rsidP="00171873">
      <w:pPr>
        <w:tabs>
          <w:tab w:val="left" w:pos="5940"/>
        </w:tabs>
        <w:spacing w:after="0"/>
        <w:ind w:left="900"/>
        <w:jc w:val="both"/>
      </w:pPr>
      <w:r>
        <w:t>ODOT Region 2 Hazmat Coordinator</w:t>
      </w:r>
      <w:r>
        <w:tab/>
      </w:r>
      <w:r w:rsidRPr="00045D42">
        <w:t>(503) 986-2647</w:t>
      </w:r>
    </w:p>
    <w:p w:rsidR="004B3973" w:rsidRPr="00045D42" w:rsidRDefault="004B3973" w:rsidP="00171873">
      <w:pPr>
        <w:tabs>
          <w:tab w:val="left" w:pos="5940"/>
        </w:tabs>
        <w:spacing w:after="0"/>
        <w:ind w:left="900"/>
        <w:jc w:val="both"/>
      </w:pPr>
      <w:r>
        <w:t>ODOT Region 3 Hazmat Coordinator</w:t>
      </w:r>
      <w:r>
        <w:tab/>
      </w:r>
      <w:r w:rsidRPr="00045D42">
        <w:t>(5</w:t>
      </w:r>
      <w:r>
        <w:t>41) 957-3594</w:t>
      </w:r>
    </w:p>
    <w:p w:rsidR="004B3973" w:rsidRPr="00045D42" w:rsidRDefault="004B3973" w:rsidP="00171873">
      <w:pPr>
        <w:tabs>
          <w:tab w:val="left" w:pos="5940"/>
        </w:tabs>
        <w:spacing w:after="0"/>
        <w:ind w:left="900"/>
        <w:jc w:val="both"/>
      </w:pPr>
      <w:r>
        <w:t>ODOT Region 4 Hazmat Coordinator</w:t>
      </w:r>
      <w:r>
        <w:tab/>
      </w:r>
      <w:r w:rsidRPr="00045D42">
        <w:t>(</w:t>
      </w:r>
      <w:r>
        <w:t>541</w:t>
      </w:r>
      <w:r w:rsidRPr="00045D42">
        <w:t xml:space="preserve">) </w:t>
      </w:r>
      <w:r>
        <w:t>388</w:t>
      </w:r>
      <w:r w:rsidRPr="00045D42">
        <w:t>-</w:t>
      </w:r>
      <w:r>
        <w:t>6186</w:t>
      </w:r>
    </w:p>
    <w:p w:rsidR="004B3973" w:rsidRPr="00045D42" w:rsidRDefault="004B3973" w:rsidP="00171873">
      <w:pPr>
        <w:tabs>
          <w:tab w:val="left" w:pos="5940"/>
        </w:tabs>
        <w:spacing w:after="0"/>
        <w:ind w:left="900"/>
        <w:jc w:val="both"/>
      </w:pPr>
      <w:r>
        <w:t>ODOT Region 5 Hazmat Coordinator</w:t>
      </w:r>
      <w:r>
        <w:tab/>
        <w:t>(541) 963-1590</w:t>
      </w:r>
    </w:p>
    <w:p w:rsidR="00045D42" w:rsidRPr="00045D42" w:rsidRDefault="00045D42" w:rsidP="00171873">
      <w:pPr>
        <w:tabs>
          <w:tab w:val="left" w:pos="5940"/>
        </w:tabs>
        <w:spacing w:after="0"/>
        <w:ind w:left="900"/>
        <w:jc w:val="both"/>
      </w:pPr>
      <w:r>
        <w:t>ODEQ Northwest Region Office</w:t>
      </w:r>
      <w:r>
        <w:tab/>
      </w:r>
      <w:r w:rsidRPr="00045D42">
        <w:t>(503) 229-5263</w:t>
      </w:r>
    </w:p>
    <w:p w:rsidR="00F945A5" w:rsidRDefault="00F945A5" w:rsidP="00171873">
      <w:pPr>
        <w:spacing w:after="0"/>
        <w:ind w:left="900"/>
        <w:jc w:val="both"/>
      </w:pPr>
    </w:p>
    <w:p w:rsidR="00B74FA5" w:rsidRDefault="00B74FA5" w:rsidP="00171873">
      <w:pPr>
        <w:keepNext/>
        <w:spacing w:after="0"/>
        <w:jc w:val="both"/>
        <w:sectPr w:rsidR="00B74FA5" w:rsidSect="00932BB3">
          <w:footerReference w:type="default" r:id="rId14"/>
          <w:footerReference w:type="first" r:id="rId15"/>
          <w:pgSz w:w="12240" w:h="15840" w:code="1"/>
          <w:pgMar w:top="1440" w:right="1080" w:bottom="1440" w:left="1080" w:header="720" w:footer="720" w:gutter="0"/>
          <w:pgBorders w:offsetFrom="page">
            <w:top w:val="single" w:sz="2" w:space="24" w:color="auto" w:shadow="1"/>
            <w:left w:val="single" w:sz="2" w:space="24" w:color="auto" w:shadow="1"/>
            <w:bottom w:val="single" w:sz="2" w:space="24" w:color="auto" w:shadow="1"/>
            <w:right w:val="single" w:sz="2" w:space="24" w:color="auto" w:shadow="1"/>
          </w:pgBorders>
          <w:pgNumType w:start="1"/>
          <w:cols w:space="720"/>
          <w:titlePg/>
          <w:docGrid w:linePitch="360"/>
        </w:sectPr>
      </w:pPr>
    </w:p>
    <w:p w:rsidR="00B74FA5" w:rsidRPr="003879DD" w:rsidRDefault="00B74FA5" w:rsidP="00171873">
      <w:pPr>
        <w:pStyle w:val="Heading6"/>
        <w:spacing w:line="276" w:lineRule="auto"/>
        <w:jc w:val="both"/>
      </w:pPr>
      <w:bookmarkStart w:id="1" w:name="a"/>
      <w:r w:rsidRPr="003879DD">
        <w:lastRenderedPageBreak/>
        <w:t xml:space="preserve">Appendix A – </w:t>
      </w:r>
      <w:r w:rsidR="00045D42">
        <w:t>Site Specific Operational Plan</w:t>
      </w:r>
    </w:p>
    <w:p w:rsidR="00B74FA5" w:rsidRDefault="00B74FA5" w:rsidP="00171873">
      <w:pPr>
        <w:jc w:val="both"/>
      </w:pPr>
    </w:p>
    <w:p w:rsidR="00B74FA5" w:rsidRPr="00A41FFE" w:rsidRDefault="00A41FFE" w:rsidP="00171873">
      <w:pPr>
        <w:jc w:val="both"/>
        <w:rPr>
          <w:b/>
          <w:sz w:val="28"/>
          <w:szCs w:val="28"/>
        </w:rPr>
      </w:pPr>
      <w:r w:rsidRPr="00A41FFE">
        <w:rPr>
          <w:b/>
          <w:sz w:val="28"/>
          <w:szCs w:val="28"/>
        </w:rPr>
        <w:t>Contents:</w:t>
      </w:r>
    </w:p>
    <w:p w:rsidR="00A41FFE" w:rsidRPr="00A41FFE" w:rsidRDefault="00A41FFE" w:rsidP="00171873">
      <w:pPr>
        <w:jc w:val="both"/>
        <w:rPr>
          <w:b/>
          <w:szCs w:val="24"/>
        </w:rPr>
      </w:pPr>
      <w:r w:rsidRPr="00A41FFE">
        <w:rPr>
          <w:b/>
          <w:szCs w:val="24"/>
        </w:rPr>
        <w:t>Operational Plan: DFI</w:t>
      </w:r>
      <w:r w:rsidRPr="004F6944">
        <w:rPr>
          <w:b/>
          <w:color w:val="E36C0A" w:themeColor="accent6" w:themeShade="BF"/>
          <w:szCs w:val="24"/>
        </w:rPr>
        <w:t xml:space="preserve"> </w:t>
      </w:r>
      <w:sdt>
        <w:sdtPr>
          <w:rPr>
            <w:b/>
            <w:color w:val="E36C0A" w:themeColor="accent6" w:themeShade="BF"/>
            <w:szCs w:val="24"/>
          </w:rPr>
          <w:alias w:val="Title"/>
          <w:tag w:val=""/>
          <w:id w:val="-1685356829"/>
          <w:dataBinding w:prefixMappings="xmlns:ns0='http://purl.org/dc/elements/1.1/' xmlns:ns1='http://schemas.openxmlformats.org/package/2006/metadata/core-properties' " w:xpath="/ns1:coreProperties[1]/ns0:title[1]" w:storeItemID="{6C3C8BC8-F283-45AE-878A-BAB7291924A1}"/>
          <w:text/>
        </w:sdtPr>
        <w:sdtEndPr/>
        <w:sdtContent>
          <w:r w:rsidR="004C4D02">
            <w:rPr>
              <w:b/>
              <w:color w:val="E36C0A" w:themeColor="accent6" w:themeShade="BF"/>
              <w:szCs w:val="24"/>
            </w:rPr>
            <w:t>DXXXXX</w:t>
          </w:r>
        </w:sdtContent>
      </w:sdt>
    </w:p>
    <w:p w:rsidR="004F02B9" w:rsidRDefault="004F02B9" w:rsidP="00171873">
      <w:pPr>
        <w:jc w:val="both"/>
        <w:sectPr w:rsidR="004F02B9" w:rsidSect="00E2551B">
          <w:headerReference w:type="even" r:id="rId16"/>
          <w:headerReference w:type="default" r:id="rId17"/>
          <w:headerReference w:type="first" r:id="rId18"/>
          <w:pgSz w:w="12240" w:h="15840" w:code="1"/>
          <w:pgMar w:top="1440" w:right="1080" w:bottom="1440" w:left="1080" w:header="720" w:footer="720" w:gutter="0"/>
          <w:pgBorders w:display="firstPage" w:offsetFrom="page">
            <w:top w:val="single" w:sz="2" w:space="24" w:color="auto" w:shadow="1"/>
            <w:left w:val="single" w:sz="2" w:space="24" w:color="auto" w:shadow="1"/>
            <w:bottom w:val="single" w:sz="2" w:space="24" w:color="auto" w:shadow="1"/>
            <w:right w:val="single" w:sz="2" w:space="24" w:color="auto" w:shadow="1"/>
          </w:pgBorders>
          <w:pgNumType w:start="1" w:chapStyle="6"/>
          <w:cols w:space="720"/>
          <w:docGrid w:linePitch="360"/>
        </w:sectPr>
      </w:pPr>
    </w:p>
    <w:p w:rsidR="006C2363" w:rsidRDefault="00DB72EE" w:rsidP="0033205C">
      <w:pPr>
        <w:pStyle w:val="Caption"/>
        <w:keepNext/>
      </w:pPr>
      <w:sdt>
        <w:sdtPr>
          <w:id w:val="-426964197"/>
          <w:showingPlcHdr/>
          <w:picture/>
        </w:sdtPr>
        <w:sdtEndPr/>
        <w:sdtContent>
          <w:r w:rsidR="006C2363">
            <w:rPr>
              <w:noProof/>
            </w:rPr>
            <w:drawing>
              <wp:inline distT="0" distB="0" distL="0" distR="0" wp14:anchorId="67381693" wp14:editId="6DC6EB9A">
                <wp:extent cx="13907068" cy="7970293"/>
                <wp:effectExtent l="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7280" cy="7970415"/>
                        </a:xfrm>
                        <a:prstGeom prst="rect">
                          <a:avLst/>
                        </a:prstGeom>
                        <a:noFill/>
                        <a:ln>
                          <a:noFill/>
                        </a:ln>
                      </pic:spPr>
                    </pic:pic>
                  </a:graphicData>
                </a:graphic>
              </wp:inline>
            </w:drawing>
          </w:r>
        </w:sdtContent>
      </w:sdt>
    </w:p>
    <w:p w:rsidR="00DF257C" w:rsidRDefault="00DF257C" w:rsidP="00171873">
      <w:pPr>
        <w:jc w:val="both"/>
      </w:pPr>
    </w:p>
    <w:p w:rsidR="003A6B85" w:rsidRDefault="00DB72EE" w:rsidP="0033205C">
      <w:pPr>
        <w:keepNext/>
        <w:spacing w:after="0"/>
        <w:jc w:val="center"/>
      </w:pPr>
      <w:sdt>
        <w:sdtPr>
          <w:id w:val="-270856007"/>
          <w:showingPlcHdr/>
          <w:picture/>
        </w:sdtPr>
        <w:sdtEndPr/>
        <w:sdtContent>
          <w:r w:rsidR="003A6B85">
            <w:rPr>
              <w:noProof/>
            </w:rPr>
            <w:drawing>
              <wp:inline distT="0" distB="0" distL="0" distR="0" wp14:anchorId="034969DC" wp14:editId="326EDA97">
                <wp:extent cx="14039850" cy="7734300"/>
                <wp:effectExtent l="0" t="0" r="0" b="0"/>
                <wp:docPr id="29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9850" cy="7734300"/>
                        </a:xfrm>
                        <a:prstGeom prst="rect">
                          <a:avLst/>
                        </a:prstGeom>
                        <a:noFill/>
                        <a:ln>
                          <a:noFill/>
                        </a:ln>
                      </pic:spPr>
                    </pic:pic>
                  </a:graphicData>
                </a:graphic>
              </wp:inline>
            </w:drawing>
          </w:r>
        </w:sdtContent>
      </w:sdt>
    </w:p>
    <w:p w:rsidR="00C67A46" w:rsidRDefault="00C67A46" w:rsidP="00171873">
      <w:pPr>
        <w:spacing w:after="0"/>
        <w:jc w:val="both"/>
      </w:pPr>
    </w:p>
    <w:p w:rsidR="00932BB3" w:rsidRDefault="00932BB3" w:rsidP="00171873">
      <w:pPr>
        <w:jc w:val="both"/>
      </w:pPr>
      <w:r>
        <w:br w:type="page"/>
      </w:r>
    </w:p>
    <w:p w:rsidR="00932BB3" w:rsidRDefault="00932BB3" w:rsidP="00171873">
      <w:pPr>
        <w:keepNext/>
        <w:spacing w:after="0"/>
        <w:jc w:val="both"/>
      </w:pPr>
    </w:p>
    <w:p w:rsidR="00C67A46" w:rsidRDefault="00343E04" w:rsidP="00171873">
      <w:pPr>
        <w:spacing w:after="0"/>
        <w:jc w:val="both"/>
        <w:sectPr w:rsidR="00C67A46" w:rsidSect="00E2551B">
          <w:headerReference w:type="even" r:id="rId19"/>
          <w:headerReference w:type="default" r:id="rId20"/>
          <w:footerReference w:type="default" r:id="rId21"/>
          <w:headerReference w:type="first" r:id="rId22"/>
          <w:pgSz w:w="24480" w:h="15840" w:orient="landscape" w:code="17"/>
          <w:pgMar w:top="720" w:right="720" w:bottom="720" w:left="720" w:header="720" w:footer="720" w:gutter="0"/>
          <w:pgNumType w:chapStyle="6"/>
          <w:cols w:space="720"/>
          <w:docGrid w:linePitch="360"/>
        </w:sectPr>
      </w:pPr>
      <w:r>
        <w:rPr>
          <w:noProof/>
        </w:rPr>
        <mc:AlternateContent>
          <mc:Choice Requires="wps">
            <w:drawing>
              <wp:anchor distT="0" distB="0" distL="114300" distR="114300" simplePos="0" relativeHeight="251667456" behindDoc="0" locked="0" layoutInCell="1" allowOverlap="1" wp14:anchorId="61C49924" wp14:editId="4E33D318">
                <wp:simplePos x="0" y="0"/>
                <wp:positionH relativeFrom="column">
                  <wp:posOffset>4484370</wp:posOffset>
                </wp:positionH>
                <wp:positionV relativeFrom="paragraph">
                  <wp:posOffset>2876550</wp:posOffset>
                </wp:positionV>
                <wp:extent cx="237426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34FAA" w:rsidRPr="00343E04" w:rsidRDefault="00934FAA" w:rsidP="00343E04">
                            <w:pPr>
                              <w:jc w:val="center"/>
                              <w:rPr>
                                <w:sz w:val="72"/>
                                <w:szCs w:val="72"/>
                              </w:rPr>
                            </w:pPr>
                            <w:r w:rsidRPr="00343E04">
                              <w:rPr>
                                <w:sz w:val="72"/>
                                <w:szCs w:val="72"/>
                              </w:rPr>
                              <w:t>[BLAN</w:t>
                            </w:r>
                            <w:r>
                              <w:rPr>
                                <w:sz w:val="72"/>
                                <w:szCs w:val="72"/>
                              </w:rPr>
                              <w:t>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C49924" id="_x0000_t202" coordsize="21600,21600" o:spt="202" path="m,l,21600r21600,l21600,xe">
                <v:stroke joinstyle="miter"/>
                <v:path gradientshapeok="t" o:connecttype="rect"/>
              </v:shapetype>
              <v:shape id="Text Box 2" o:spid="_x0000_s1026" type="#_x0000_t202" style="position:absolute;left:0;text-align:left;margin-left:353.1pt;margin-top:226.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" stroked="f">
                <v:textbox style="mso-fit-shape-to-text:t">
                  <w:txbxContent>
                    <w:p w:rsidR="00934FAA" w:rsidRPr="00343E04" w:rsidRDefault="00934FAA" w:rsidP="00343E04">
                      <w:pPr>
                        <w:jc w:val="center"/>
                        <w:rPr>
                          <w:sz w:val="72"/>
                          <w:szCs w:val="72"/>
                        </w:rPr>
                      </w:pPr>
                      <w:r w:rsidRPr="00343E04">
                        <w:rPr>
                          <w:sz w:val="72"/>
                          <w:szCs w:val="72"/>
                        </w:rPr>
                        <w:t>[BLAN</w:t>
                      </w:r>
                      <w:r>
                        <w:rPr>
                          <w:sz w:val="72"/>
                          <w:szCs w:val="72"/>
                        </w:rPr>
                        <w:t>K]</w:t>
                      </w:r>
                    </w:p>
                  </w:txbxContent>
                </v:textbox>
              </v:shape>
            </w:pict>
          </mc:Fallback>
        </mc:AlternateContent>
      </w:r>
    </w:p>
    <w:p w:rsidR="00C67A46" w:rsidRPr="00373E7A" w:rsidRDefault="00C67A46" w:rsidP="00171873">
      <w:pPr>
        <w:pStyle w:val="Heading6"/>
        <w:spacing w:line="276" w:lineRule="auto"/>
        <w:jc w:val="both"/>
      </w:pPr>
      <w:bookmarkStart w:id="2" w:name="_Toc489448572"/>
      <w:bookmarkStart w:id="3" w:name="b"/>
      <w:bookmarkEnd w:id="1"/>
      <w:r w:rsidRPr="00373E7A">
        <w:lastRenderedPageBreak/>
        <w:t xml:space="preserve">Appendix B – </w:t>
      </w:r>
      <w:bookmarkEnd w:id="2"/>
      <w:r w:rsidR="00045D42">
        <w:t>Project Contract Plan</w:t>
      </w:r>
      <w:r w:rsidR="00D02FF4">
        <w:t>s</w:t>
      </w:r>
    </w:p>
    <w:p w:rsidR="00C67A46" w:rsidRDefault="00C67A46" w:rsidP="00171873">
      <w:pPr>
        <w:jc w:val="both"/>
      </w:pPr>
    </w:p>
    <w:p w:rsidR="00A41FFE" w:rsidRPr="00A41FFE" w:rsidRDefault="00A41FFE" w:rsidP="00171873">
      <w:pPr>
        <w:jc w:val="both"/>
        <w:rPr>
          <w:b/>
          <w:sz w:val="28"/>
          <w:szCs w:val="28"/>
        </w:rPr>
      </w:pPr>
      <w:r w:rsidRPr="00A41FFE">
        <w:rPr>
          <w:b/>
          <w:sz w:val="28"/>
          <w:szCs w:val="28"/>
        </w:rPr>
        <w:t>Contents:</w:t>
      </w:r>
    </w:p>
    <w:p w:rsidR="00932BB3" w:rsidRDefault="00A41FFE" w:rsidP="00171873">
      <w:pPr>
        <w:jc w:val="both"/>
        <w:rPr>
          <w:b/>
          <w:szCs w:val="24"/>
          <w:highlight w:val="yellow"/>
        </w:rPr>
      </w:pPr>
      <w:r>
        <w:rPr>
          <w:b/>
          <w:szCs w:val="24"/>
        </w:rPr>
        <w:t>Site Specific Subset of Project Contract Plan</w:t>
      </w:r>
      <w:r w:rsidRPr="00A41FFE">
        <w:rPr>
          <w:b/>
          <w:szCs w:val="24"/>
        </w:rPr>
        <w:t xml:space="preserve"> </w:t>
      </w:r>
      <w:bookmarkEnd w:id="3"/>
      <w:sdt>
        <w:sdtPr>
          <w:rPr>
            <w:b/>
            <w:color w:val="E36C0A" w:themeColor="accent6" w:themeShade="BF"/>
            <w:szCs w:val="24"/>
          </w:rPr>
          <w:alias w:val="Subject"/>
          <w:tag w:val=""/>
          <w:id w:val="-200393419"/>
          <w:dataBinding w:prefixMappings="xmlns:ns0='http://purl.org/dc/elements/1.1/' xmlns:ns1='http://schemas.openxmlformats.org/package/2006/metadata/core-properties' " w:xpath="/ns1:coreProperties[1]/ns0:subject[1]" w:storeItemID="{6C3C8BC8-F283-45AE-878A-BAB7291924A1}"/>
          <w:text/>
        </w:sdtPr>
        <w:sdtEndPr/>
        <w:sdtContent>
          <w:r w:rsidR="00E62E86" w:rsidRPr="00033932">
            <w:rPr>
              <w:b/>
              <w:color w:val="E36C0A" w:themeColor="accent6" w:themeShade="BF"/>
              <w:szCs w:val="24"/>
            </w:rPr>
            <w:t>xxV-xxx</w:t>
          </w:r>
        </w:sdtContent>
      </w:sdt>
      <w:r w:rsidR="00932BB3">
        <w:rPr>
          <w:b/>
          <w:szCs w:val="24"/>
          <w:highlight w:val="yellow"/>
        </w:rPr>
        <w:br w:type="page"/>
      </w:r>
    </w:p>
    <w:p w:rsidR="002E14B2" w:rsidRDefault="00932BB3" w:rsidP="00171873">
      <w:pPr>
        <w:jc w:val="both"/>
      </w:pPr>
      <w:r>
        <w:rPr>
          <w:noProof/>
        </w:rPr>
        <w:lastRenderedPageBreak/>
        <mc:AlternateContent>
          <mc:Choice Requires="wps">
            <w:drawing>
              <wp:anchor distT="0" distB="0" distL="114300" distR="114300" simplePos="0" relativeHeight="251669504" behindDoc="0" locked="0" layoutInCell="1" allowOverlap="1" wp14:anchorId="35361177" wp14:editId="7648E296">
                <wp:simplePos x="0" y="0"/>
                <wp:positionH relativeFrom="column">
                  <wp:posOffset>1708208</wp:posOffset>
                </wp:positionH>
                <wp:positionV relativeFrom="paragraph">
                  <wp:posOffset>3188138</wp:posOffset>
                </wp:positionV>
                <wp:extent cx="2374265" cy="1403985"/>
                <wp:effectExtent l="0" t="0" r="381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34FAA" w:rsidRPr="00343E04" w:rsidRDefault="00934FAA" w:rsidP="00932BB3">
                            <w:pPr>
                              <w:jc w:val="center"/>
                              <w:rPr>
                                <w:sz w:val="72"/>
                                <w:szCs w:val="72"/>
                              </w:rPr>
                            </w:pPr>
                            <w:r w:rsidRPr="00343E04">
                              <w:rPr>
                                <w:sz w:val="72"/>
                                <w:szCs w:val="72"/>
                              </w:rPr>
                              <w:t>[BLAN</w:t>
                            </w:r>
                            <w:r>
                              <w:rPr>
                                <w:sz w:val="72"/>
                                <w:szCs w:val="72"/>
                              </w:rPr>
                              <w:t>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361177" id="_x0000_s1027" type="#_x0000_t202" style="position:absolute;left:0;text-align:left;margin-left:134.5pt;margin-top:251.0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" stroked="f">
                <v:textbox style="mso-fit-shape-to-text:t">
                  <w:txbxContent>
                    <w:p w:rsidR="00934FAA" w:rsidRPr="00343E04" w:rsidRDefault="00934FAA" w:rsidP="00932BB3">
                      <w:pPr>
                        <w:jc w:val="center"/>
                        <w:rPr>
                          <w:sz w:val="72"/>
                          <w:szCs w:val="72"/>
                        </w:rPr>
                      </w:pPr>
                      <w:r w:rsidRPr="00343E04">
                        <w:rPr>
                          <w:sz w:val="72"/>
                          <w:szCs w:val="72"/>
                        </w:rPr>
                        <w:t>[BLAN</w:t>
                      </w:r>
                      <w:r>
                        <w:rPr>
                          <w:sz w:val="72"/>
                          <w:szCs w:val="72"/>
                        </w:rPr>
                        <w:t>K]</w:t>
                      </w:r>
                    </w:p>
                  </w:txbxContent>
                </v:textbox>
              </v:shape>
            </w:pict>
          </mc:Fallback>
        </mc:AlternateContent>
      </w:r>
    </w:p>
    <w:sectPr w:rsidR="002E14B2" w:rsidSect="00F064BD">
      <w:headerReference w:type="even" r:id="rId23"/>
      <w:headerReference w:type="default" r:id="rId24"/>
      <w:footerReference w:type="default" r:id="rId25"/>
      <w:headerReference w:type="first" r:id="rId26"/>
      <w:footerReference w:type="first" r:id="rId27"/>
      <w:pgSz w:w="12240" w:h="15840" w:code="1"/>
      <w:pgMar w:top="1080" w:right="1440" w:bottom="108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CD1" w:rsidRDefault="00415CD1" w:rsidP="00ED7EF6">
      <w:pPr>
        <w:spacing w:after="0" w:line="240" w:lineRule="auto"/>
      </w:pPr>
      <w:r>
        <w:separator/>
      </w:r>
    </w:p>
  </w:endnote>
  <w:endnote w:type="continuationSeparator" w:id="0">
    <w:p w:rsidR="00415CD1" w:rsidRDefault="00415CD1" w:rsidP="00ED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89991"/>
      <w:docPartObj>
        <w:docPartGallery w:val="Page Numbers (Bottom of Page)"/>
        <w:docPartUnique/>
      </w:docPartObj>
    </w:sdtPr>
    <w:sdtEndPr>
      <w:rPr>
        <w:noProof/>
      </w:rPr>
    </w:sdtEndPr>
    <w:sdtContent>
      <w:p w:rsidR="00934FAA" w:rsidRDefault="00934FAA">
        <w:pPr>
          <w:pStyle w:val="Footer"/>
          <w:jc w:val="center"/>
        </w:pPr>
        <w:r>
          <w:fldChar w:fldCharType="begin"/>
        </w:r>
        <w:r>
          <w:instrText xml:space="preserve"> PAGE   \* MERGEFORMAT </w:instrText>
        </w:r>
        <w:r>
          <w:fldChar w:fldCharType="separate"/>
        </w:r>
        <w:r w:rsidR="00DB72EE">
          <w:rPr>
            <w:noProof/>
          </w:rPr>
          <w:t>7</w:t>
        </w:r>
        <w:r>
          <w:rPr>
            <w:noProof/>
          </w:rPr>
          <w:fldChar w:fldCharType="end"/>
        </w:r>
      </w:p>
    </w:sdtContent>
  </w:sdt>
  <w:p w:rsidR="00934FAA" w:rsidRDefault="00934FAA" w:rsidP="00730066">
    <w:pPr>
      <w:pStyle w:val="Footer"/>
      <w:tabs>
        <w:tab w:val="clear" w:pos="4680"/>
        <w:tab w:val="clear" w:pos="9360"/>
        <w:tab w:val="right" w:pos="10080"/>
        <w:tab w:val="left" w:pos="18990"/>
      </w:tabs>
    </w:pPr>
    <w:r>
      <w:t>Facility Specific O&amp;M Manual – Drywells</w:t>
    </w:r>
    <w:r w:rsidRPr="00730066">
      <w:tab/>
    </w:r>
    <w:sdt>
      <w:sdtPr>
        <w:rPr>
          <w:rFonts w:ascii="Arial" w:eastAsia="Times New Roman" w:hAnsi="Arial" w:cs="Arial"/>
          <w:szCs w:val="24"/>
        </w:rPr>
        <w:alias w:val="Title"/>
        <w:tag w:val=""/>
        <w:id w:val="2059430317"/>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Times New Roman" w:hAnsi="Arial" w:cs="Arial"/>
            <w:szCs w:val="24"/>
          </w:rPr>
          <w:t>DXXXXX</w:t>
        </w:r>
      </w:sdtContent>
    </w:sdt>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AA" w:rsidRDefault="00934FAA" w:rsidP="00295E61">
    <w:pPr>
      <w:pStyle w:val="Footer"/>
      <w:tabs>
        <w:tab w:val="clear" w:pos="4680"/>
        <w:tab w:val="clear" w:pos="9360"/>
        <w:tab w:val="right" w:pos="10080"/>
        <w:tab w:val="left" w:pos="18990"/>
      </w:tabs>
    </w:pPr>
    <w:r>
      <w:t>Facility Specific O&amp;M Manual – Drywells</w:t>
    </w:r>
    <w:r w:rsidRPr="00730066">
      <w:tab/>
    </w:r>
    <w:sdt>
      <w:sdtPr>
        <w:rPr>
          <w:rFonts w:ascii="Arial" w:eastAsia="Times New Roman" w:hAnsi="Arial" w:cs="Arial"/>
          <w:szCs w:val="24"/>
        </w:rPr>
        <w:alias w:val="Title"/>
        <w:tag w:val=""/>
        <w:id w:val="1033700246"/>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Times New Roman" w:hAnsi="Arial" w:cs="Arial"/>
            <w:szCs w:val="24"/>
          </w:rPr>
          <w:t>DXXXXX</w:t>
        </w:r>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015996"/>
      <w:docPartObj>
        <w:docPartGallery w:val="Page Numbers (Bottom of Page)"/>
        <w:docPartUnique/>
      </w:docPartObj>
    </w:sdtPr>
    <w:sdtEndPr>
      <w:rPr>
        <w:noProof/>
      </w:rPr>
    </w:sdtEndPr>
    <w:sdtContent>
      <w:p w:rsidR="00934FAA" w:rsidRDefault="00934FAA">
        <w:pPr>
          <w:pStyle w:val="Footer"/>
          <w:jc w:val="center"/>
        </w:pPr>
        <w:r>
          <w:fldChar w:fldCharType="begin"/>
        </w:r>
        <w:r>
          <w:instrText xml:space="preserve"> PAGE   \* MERGEFORMAT </w:instrText>
        </w:r>
        <w:r>
          <w:fldChar w:fldCharType="separate"/>
        </w:r>
        <w:r w:rsidR="00DB72EE">
          <w:rPr>
            <w:noProof/>
          </w:rPr>
          <w:t>A-4</w:t>
        </w:r>
        <w:r>
          <w:rPr>
            <w:noProof/>
          </w:rPr>
          <w:fldChar w:fldCharType="end"/>
        </w:r>
      </w:p>
    </w:sdtContent>
  </w:sdt>
  <w:p w:rsidR="00934FAA" w:rsidRDefault="00934FAA" w:rsidP="00730066">
    <w:pPr>
      <w:pStyle w:val="Footer"/>
      <w:tabs>
        <w:tab w:val="clear" w:pos="4680"/>
        <w:tab w:val="clear" w:pos="9360"/>
        <w:tab w:val="left" w:pos="18990"/>
        <w:tab w:val="right" w:pos="20070"/>
      </w:tabs>
    </w:pPr>
    <w:r>
      <w:t>Facility Specific O&amp;M Manual – Drywells</w:t>
    </w:r>
    <w:r w:rsidRPr="00730066">
      <w:tab/>
    </w:r>
    <w:sdt>
      <w:sdtPr>
        <w:rPr>
          <w:rFonts w:ascii="Arial" w:eastAsia="Times New Roman" w:hAnsi="Arial" w:cs="Arial"/>
          <w:szCs w:val="24"/>
        </w:rPr>
        <w:alias w:val="Title"/>
        <w:tag w:val=""/>
        <w:id w:val="586965734"/>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Times New Roman" w:hAnsi="Arial" w:cs="Arial"/>
            <w:szCs w:val="24"/>
          </w:rPr>
          <w:t>DXXXXX</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207212"/>
      <w:docPartObj>
        <w:docPartGallery w:val="Page Numbers (Bottom of Page)"/>
        <w:docPartUnique/>
      </w:docPartObj>
    </w:sdtPr>
    <w:sdtEndPr>
      <w:rPr>
        <w:noProof/>
      </w:rPr>
    </w:sdtEndPr>
    <w:sdtContent>
      <w:p w:rsidR="00934FAA" w:rsidRDefault="00934FAA">
        <w:pPr>
          <w:pStyle w:val="Footer"/>
          <w:jc w:val="center"/>
        </w:pPr>
        <w:r>
          <w:fldChar w:fldCharType="begin"/>
        </w:r>
        <w:r>
          <w:instrText xml:space="preserve"> PAGE   \* MERGEFORMAT </w:instrText>
        </w:r>
        <w:r>
          <w:fldChar w:fldCharType="separate"/>
        </w:r>
        <w:r w:rsidR="00DB72EE">
          <w:rPr>
            <w:noProof/>
          </w:rPr>
          <w:t>B-2</w:t>
        </w:r>
        <w:r>
          <w:rPr>
            <w:noProof/>
          </w:rPr>
          <w:fldChar w:fldCharType="end"/>
        </w:r>
      </w:p>
    </w:sdtContent>
  </w:sdt>
  <w:p w:rsidR="00934FAA" w:rsidRDefault="00934FAA" w:rsidP="00F4290A">
    <w:pPr>
      <w:pStyle w:val="Footer"/>
      <w:tabs>
        <w:tab w:val="clear" w:pos="4680"/>
        <w:tab w:val="clear" w:pos="9360"/>
        <w:tab w:val="right" w:pos="10080"/>
        <w:tab w:val="left" w:pos="18990"/>
      </w:tabs>
    </w:pPr>
    <w:r>
      <w:t>Facility Specific O&amp;M Manual – Drywells</w:t>
    </w:r>
    <w:r w:rsidRPr="00730066">
      <w:tab/>
    </w:r>
    <w:sdt>
      <w:sdtPr>
        <w:rPr>
          <w:rFonts w:ascii="Arial" w:eastAsia="Times New Roman" w:hAnsi="Arial" w:cs="Arial"/>
          <w:szCs w:val="24"/>
        </w:rPr>
        <w:alias w:val="Title"/>
        <w:tag w:val=""/>
        <w:id w:val="-1575577368"/>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Times New Roman" w:hAnsi="Arial" w:cs="Arial"/>
            <w:szCs w:val="24"/>
          </w:rPr>
          <w:t>DXXXXX</w:t>
        </w:r>
      </w:sdtContent>
    </w:sdt>
  </w:p>
  <w:p w:rsidR="00934FAA" w:rsidRDefault="00934FAA" w:rsidP="00F4290A">
    <w:pPr>
      <w:pStyle w:val="Footer"/>
      <w:tabs>
        <w:tab w:val="clear" w:pos="4680"/>
        <w:tab w:val="clear" w:pos="9360"/>
        <w:tab w:val="right" w:pos="10080"/>
        <w:tab w:val="left" w:pos="1899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663650"/>
      <w:docPartObj>
        <w:docPartGallery w:val="Page Numbers (Bottom of Page)"/>
        <w:docPartUnique/>
      </w:docPartObj>
    </w:sdtPr>
    <w:sdtEndPr>
      <w:rPr>
        <w:noProof/>
      </w:rPr>
    </w:sdtEndPr>
    <w:sdtContent>
      <w:p w:rsidR="00934FAA" w:rsidRDefault="00934FAA">
        <w:pPr>
          <w:pStyle w:val="Footer"/>
          <w:jc w:val="center"/>
        </w:pPr>
        <w:r>
          <w:fldChar w:fldCharType="begin"/>
        </w:r>
        <w:r>
          <w:instrText xml:space="preserve"> PAGE   \* MERGEFORMAT </w:instrText>
        </w:r>
        <w:r>
          <w:fldChar w:fldCharType="separate"/>
        </w:r>
        <w:r>
          <w:rPr>
            <w:noProof/>
          </w:rPr>
          <w:t>B-1</w:t>
        </w:r>
        <w:r>
          <w:rPr>
            <w:noProof/>
          </w:rPr>
          <w:fldChar w:fldCharType="end"/>
        </w:r>
      </w:p>
    </w:sdtContent>
  </w:sdt>
  <w:p w:rsidR="00934FAA" w:rsidRDefault="00934FAA" w:rsidP="00730066">
    <w:pPr>
      <w:pStyle w:val="Footer"/>
      <w:tabs>
        <w:tab w:val="clear" w:pos="4680"/>
        <w:tab w:val="clear" w:pos="9360"/>
        <w:tab w:val="right" w:pos="10080"/>
      </w:tabs>
    </w:pPr>
    <w:r>
      <w:t>O&amp;M Manual – Swales</w:t>
    </w:r>
    <w:r w:rsidRPr="00730066">
      <w:t xml:space="preserve"> </w:t>
    </w:r>
    <w:r w:rsidRPr="00730066">
      <w:tab/>
    </w:r>
    <w:r w:rsidRPr="00DC69AD">
      <w:t>Effective date: March</w:t>
    </w:r>
    <w: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CD1" w:rsidRDefault="00415CD1" w:rsidP="00ED7EF6">
      <w:pPr>
        <w:spacing w:after="0" w:line="240" w:lineRule="auto"/>
      </w:pPr>
      <w:r>
        <w:separator/>
      </w:r>
    </w:p>
  </w:footnote>
  <w:footnote w:type="continuationSeparator" w:id="0">
    <w:p w:rsidR="00415CD1" w:rsidRDefault="00415CD1" w:rsidP="00ED7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AA" w:rsidRDefault="00934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AA" w:rsidRDefault="00934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AA" w:rsidRDefault="00934F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AA" w:rsidRDefault="00934F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AA" w:rsidRDefault="00934F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AA" w:rsidRDefault="00934F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AA" w:rsidRDefault="00934F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AA" w:rsidRDefault="00934F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AA" w:rsidRDefault="00934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4A83"/>
    <w:multiLevelType w:val="hybridMultilevel"/>
    <w:tmpl w:val="C930D3D0"/>
    <w:lvl w:ilvl="0" w:tplc="DDA25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E56FE"/>
    <w:multiLevelType w:val="hybridMultilevel"/>
    <w:tmpl w:val="045229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B3DC3"/>
    <w:multiLevelType w:val="hybridMultilevel"/>
    <w:tmpl w:val="3B361B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F376F"/>
    <w:multiLevelType w:val="hybridMultilevel"/>
    <w:tmpl w:val="16B21C32"/>
    <w:lvl w:ilvl="0" w:tplc="595CA5AA">
      <w:start w:val="1"/>
      <w:numFmt w:val="decimal"/>
      <w:lvlText w:val="D%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A42C5"/>
    <w:multiLevelType w:val="hybridMultilevel"/>
    <w:tmpl w:val="7F8ED7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98B22FC"/>
    <w:multiLevelType w:val="hybridMultilevel"/>
    <w:tmpl w:val="BBEAB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10FD1"/>
    <w:multiLevelType w:val="multilevel"/>
    <w:tmpl w:val="582E60E2"/>
    <w:lvl w:ilvl="0">
      <w:start w:val="1"/>
      <w:numFmt w:val="decimal"/>
      <w:lvlText w:val="%1."/>
      <w:lvlJc w:val="left"/>
      <w:pPr>
        <w:ind w:left="0" w:firstLine="0"/>
      </w:pPr>
      <w:rPr>
        <w:rFonts w:hint="default"/>
      </w:rPr>
    </w:lvl>
    <w:lvl w:ilvl="1">
      <w:start w:val="1"/>
      <w:numFmt w:val="none"/>
      <w:pStyle w:val="Heading2"/>
      <w:lvlText w:val=""/>
      <w:lvlJc w:val="left"/>
      <w:pPr>
        <w:ind w:left="720" w:firstLine="0"/>
      </w:pPr>
      <w:rPr>
        <w:rFonts w:hint="default"/>
      </w:rPr>
    </w:lvl>
    <w:lvl w:ilvl="2">
      <w:start w:val="1"/>
      <w:numFmt w:val="none"/>
      <w:pStyle w:val="Heading3"/>
      <w:lvlText w:val=""/>
      <w:lvlJc w:val="left"/>
      <w:pPr>
        <w:ind w:left="1440" w:firstLine="0"/>
      </w:pPr>
      <w:rPr>
        <w:rFonts w:hint="default"/>
      </w:rPr>
    </w:lvl>
    <w:lvl w:ilvl="3">
      <w:start w:val="1"/>
      <w:numFmt w:val="none"/>
      <w:pStyle w:val="Heading4"/>
      <w:lvlText w:val=""/>
      <w:lvlJc w:val="left"/>
      <w:pPr>
        <w:ind w:left="2160" w:firstLine="0"/>
      </w:pPr>
      <w:rPr>
        <w:rFonts w:hint="default"/>
      </w:rPr>
    </w:lvl>
    <w:lvl w:ilvl="4">
      <w:start w:val="1"/>
      <w:numFmt w:val="none"/>
      <w:pStyle w:val="Heading5"/>
      <w:lvlText w:val=""/>
      <w:lvlJc w:val="left"/>
      <w:pPr>
        <w:ind w:left="2880" w:firstLine="0"/>
      </w:pPr>
      <w:rPr>
        <w:rFonts w:hint="default"/>
      </w:rPr>
    </w:lvl>
    <w:lvl w:ilvl="5">
      <w:start w:val="1"/>
      <w:numFmt w:val="upperLetter"/>
      <w:pStyle w:val="Heading6"/>
      <w:lvlText w:val="%6"/>
      <w:lvlJc w:val="left"/>
      <w:pPr>
        <w:ind w:left="0" w:firstLine="0"/>
      </w:pPr>
      <w:rPr>
        <w:rFonts w:hint="default"/>
      </w:rPr>
    </w:lvl>
    <w:lvl w:ilvl="6">
      <w:start w:val="1"/>
      <w:numFmt w:val="none"/>
      <w:pStyle w:val="Heading7"/>
      <w:lvlText w:val=""/>
      <w:lvlJc w:val="left"/>
      <w:pPr>
        <w:ind w:left="4320" w:firstLine="0"/>
      </w:pPr>
      <w:rPr>
        <w:rFonts w:hint="default"/>
      </w:rPr>
    </w:lvl>
    <w:lvl w:ilvl="7">
      <w:start w:val="1"/>
      <w:numFmt w:val="none"/>
      <w:pStyle w:val="Heading8"/>
      <w:lvlText w:val=""/>
      <w:lvlJc w:val="left"/>
      <w:pPr>
        <w:ind w:left="5040" w:firstLine="0"/>
      </w:pPr>
      <w:rPr>
        <w:rFonts w:hint="default"/>
      </w:rPr>
    </w:lvl>
    <w:lvl w:ilvl="8">
      <w:start w:val="1"/>
      <w:numFmt w:val="none"/>
      <w:pStyle w:val="Heading9"/>
      <w:lvlText w:val=""/>
      <w:lvlJc w:val="left"/>
      <w:pPr>
        <w:ind w:left="5760" w:firstLine="0"/>
      </w:pPr>
      <w:rPr>
        <w:rFonts w:hint="default"/>
      </w:rPr>
    </w:lvl>
  </w:abstractNum>
  <w:abstractNum w:abstractNumId="7" w15:restartNumberingAfterBreak="0">
    <w:nsid w:val="33A63073"/>
    <w:multiLevelType w:val="hybridMultilevel"/>
    <w:tmpl w:val="ABAC53E0"/>
    <w:lvl w:ilvl="0" w:tplc="EEBAF3EE">
      <w:start w:val="1"/>
      <w:numFmt w:val="decimal"/>
      <w:lvlText w:val="D%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AE1290"/>
    <w:multiLevelType w:val="hybridMultilevel"/>
    <w:tmpl w:val="95BCE3B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DEF0C38"/>
    <w:multiLevelType w:val="hybridMultilevel"/>
    <w:tmpl w:val="E45E759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DF6F48"/>
    <w:multiLevelType w:val="hybridMultilevel"/>
    <w:tmpl w:val="EC7878F0"/>
    <w:lvl w:ilvl="0" w:tplc="5C0810AA">
      <w:start w:val="1"/>
      <w:numFmt w:val="decimal"/>
      <w:suff w:val="space"/>
      <w:lvlText w:val="S%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27D6E"/>
    <w:multiLevelType w:val="hybridMultilevel"/>
    <w:tmpl w:val="C73A87DA"/>
    <w:lvl w:ilvl="0" w:tplc="AC1C6144">
      <w:start w:val="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C7503BF"/>
    <w:multiLevelType w:val="hybridMultilevel"/>
    <w:tmpl w:val="DDFC8A84"/>
    <w:lvl w:ilvl="0" w:tplc="625CF3A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E310F65"/>
    <w:multiLevelType w:val="hybridMultilevel"/>
    <w:tmpl w:val="AC26A056"/>
    <w:lvl w:ilvl="0" w:tplc="4094DA36">
      <w:start w:val="7"/>
      <w:numFmt w:val="decimal"/>
      <w:lvlText w:val="S%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E12FC"/>
    <w:multiLevelType w:val="hybridMultilevel"/>
    <w:tmpl w:val="DEA274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506AD1"/>
    <w:multiLevelType w:val="hybridMultilevel"/>
    <w:tmpl w:val="3A564AC4"/>
    <w:lvl w:ilvl="0" w:tplc="DDA25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A48D8"/>
    <w:multiLevelType w:val="hybridMultilevel"/>
    <w:tmpl w:val="82987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D67263"/>
    <w:multiLevelType w:val="hybridMultilevel"/>
    <w:tmpl w:val="06D6A4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5"/>
  </w:num>
  <w:num w:numId="2">
    <w:abstractNumId w:val="0"/>
  </w:num>
  <w:num w:numId="3">
    <w:abstractNumId w:val="7"/>
  </w:num>
  <w:num w:numId="4">
    <w:abstractNumId w:val="4"/>
  </w:num>
  <w:num w:numId="5">
    <w:abstractNumId w:val="17"/>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2"/>
  </w:num>
  <w:num w:numId="14">
    <w:abstractNumId w:val="5"/>
  </w:num>
  <w:num w:numId="15">
    <w:abstractNumId w:val="16"/>
  </w:num>
  <w:num w:numId="16">
    <w:abstractNumId w:val="10"/>
  </w:num>
  <w:num w:numId="17">
    <w:abstractNumId w:val="13"/>
  </w:num>
  <w:num w:numId="18">
    <w:abstractNumId w:val="8"/>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D1"/>
    <w:rsid w:val="0001393F"/>
    <w:rsid w:val="00033932"/>
    <w:rsid w:val="000459CF"/>
    <w:rsid w:val="00045D42"/>
    <w:rsid w:val="00067481"/>
    <w:rsid w:val="000A363B"/>
    <w:rsid w:val="000C1EC2"/>
    <w:rsid w:val="000D5F6A"/>
    <w:rsid w:val="000F19D7"/>
    <w:rsid w:val="001235EF"/>
    <w:rsid w:val="00153953"/>
    <w:rsid w:val="00171873"/>
    <w:rsid w:val="00174E4F"/>
    <w:rsid w:val="00185492"/>
    <w:rsid w:val="00196228"/>
    <w:rsid w:val="001B092C"/>
    <w:rsid w:val="001D4CF0"/>
    <w:rsid w:val="00220FC1"/>
    <w:rsid w:val="002411CB"/>
    <w:rsid w:val="0027138B"/>
    <w:rsid w:val="00271D34"/>
    <w:rsid w:val="00274013"/>
    <w:rsid w:val="00291321"/>
    <w:rsid w:val="00295E61"/>
    <w:rsid w:val="002C3953"/>
    <w:rsid w:val="002D1F62"/>
    <w:rsid w:val="002D5A26"/>
    <w:rsid w:val="002D720D"/>
    <w:rsid w:val="002E14B2"/>
    <w:rsid w:val="002F1020"/>
    <w:rsid w:val="00305459"/>
    <w:rsid w:val="003228B7"/>
    <w:rsid w:val="00327FA4"/>
    <w:rsid w:val="0033205C"/>
    <w:rsid w:val="003340C8"/>
    <w:rsid w:val="0033583E"/>
    <w:rsid w:val="00343E04"/>
    <w:rsid w:val="00355658"/>
    <w:rsid w:val="003653B3"/>
    <w:rsid w:val="0036774F"/>
    <w:rsid w:val="003732F6"/>
    <w:rsid w:val="00373E7A"/>
    <w:rsid w:val="003879DD"/>
    <w:rsid w:val="00397A7D"/>
    <w:rsid w:val="003A6B85"/>
    <w:rsid w:val="003D1715"/>
    <w:rsid w:val="003D50DF"/>
    <w:rsid w:val="003D51E9"/>
    <w:rsid w:val="003D5928"/>
    <w:rsid w:val="003E0FCB"/>
    <w:rsid w:val="00405E6D"/>
    <w:rsid w:val="00406649"/>
    <w:rsid w:val="0041329F"/>
    <w:rsid w:val="0041341B"/>
    <w:rsid w:val="00415CD1"/>
    <w:rsid w:val="00415DBC"/>
    <w:rsid w:val="00430407"/>
    <w:rsid w:val="00437A01"/>
    <w:rsid w:val="00473D4C"/>
    <w:rsid w:val="00486340"/>
    <w:rsid w:val="004A2E50"/>
    <w:rsid w:val="004B3973"/>
    <w:rsid w:val="004C4B3B"/>
    <w:rsid w:val="004C4D02"/>
    <w:rsid w:val="004F02B9"/>
    <w:rsid w:val="004F6944"/>
    <w:rsid w:val="00510711"/>
    <w:rsid w:val="00517561"/>
    <w:rsid w:val="005351DA"/>
    <w:rsid w:val="005405F0"/>
    <w:rsid w:val="00544B81"/>
    <w:rsid w:val="00553EE6"/>
    <w:rsid w:val="005D415D"/>
    <w:rsid w:val="0062082F"/>
    <w:rsid w:val="006240D6"/>
    <w:rsid w:val="00625C24"/>
    <w:rsid w:val="0066628C"/>
    <w:rsid w:val="006702EA"/>
    <w:rsid w:val="00682A25"/>
    <w:rsid w:val="006917E6"/>
    <w:rsid w:val="006A4208"/>
    <w:rsid w:val="006A727D"/>
    <w:rsid w:val="006C2363"/>
    <w:rsid w:val="006D0EC8"/>
    <w:rsid w:val="006F113C"/>
    <w:rsid w:val="00723DD2"/>
    <w:rsid w:val="00730066"/>
    <w:rsid w:val="007306F5"/>
    <w:rsid w:val="00750B23"/>
    <w:rsid w:val="007625DF"/>
    <w:rsid w:val="00763922"/>
    <w:rsid w:val="00785412"/>
    <w:rsid w:val="00790D1F"/>
    <w:rsid w:val="00790F62"/>
    <w:rsid w:val="0079179D"/>
    <w:rsid w:val="007D43D0"/>
    <w:rsid w:val="00806646"/>
    <w:rsid w:val="00810CC2"/>
    <w:rsid w:val="00835853"/>
    <w:rsid w:val="0088788C"/>
    <w:rsid w:val="008A3CFF"/>
    <w:rsid w:val="008A5AFF"/>
    <w:rsid w:val="008C7473"/>
    <w:rsid w:val="008D5C23"/>
    <w:rsid w:val="008E6C06"/>
    <w:rsid w:val="00905F3F"/>
    <w:rsid w:val="00917B4E"/>
    <w:rsid w:val="00925805"/>
    <w:rsid w:val="00932BB3"/>
    <w:rsid w:val="00934FAA"/>
    <w:rsid w:val="00944498"/>
    <w:rsid w:val="00954C37"/>
    <w:rsid w:val="009555E8"/>
    <w:rsid w:val="00974DB8"/>
    <w:rsid w:val="009A77A5"/>
    <w:rsid w:val="009B0C97"/>
    <w:rsid w:val="009B1499"/>
    <w:rsid w:val="009B4D72"/>
    <w:rsid w:val="009C529C"/>
    <w:rsid w:val="009C7575"/>
    <w:rsid w:val="00A15DA2"/>
    <w:rsid w:val="00A37577"/>
    <w:rsid w:val="00A41FFE"/>
    <w:rsid w:val="00A42D4A"/>
    <w:rsid w:val="00A75B7B"/>
    <w:rsid w:val="00A81A23"/>
    <w:rsid w:val="00AB08F7"/>
    <w:rsid w:val="00AB181A"/>
    <w:rsid w:val="00AC702E"/>
    <w:rsid w:val="00B046AD"/>
    <w:rsid w:val="00B21A95"/>
    <w:rsid w:val="00B61EF1"/>
    <w:rsid w:val="00B651CF"/>
    <w:rsid w:val="00B74FA5"/>
    <w:rsid w:val="00B8107E"/>
    <w:rsid w:val="00B81142"/>
    <w:rsid w:val="00B90C7F"/>
    <w:rsid w:val="00B97DDA"/>
    <w:rsid w:val="00BA648B"/>
    <w:rsid w:val="00BA71CE"/>
    <w:rsid w:val="00BC0510"/>
    <w:rsid w:val="00BC5E88"/>
    <w:rsid w:val="00BF41B6"/>
    <w:rsid w:val="00C10FE7"/>
    <w:rsid w:val="00C51286"/>
    <w:rsid w:val="00C67A46"/>
    <w:rsid w:val="00C80034"/>
    <w:rsid w:val="00C85451"/>
    <w:rsid w:val="00C86FA4"/>
    <w:rsid w:val="00C90D22"/>
    <w:rsid w:val="00C93F21"/>
    <w:rsid w:val="00CE1F28"/>
    <w:rsid w:val="00D02FF4"/>
    <w:rsid w:val="00D27F44"/>
    <w:rsid w:val="00D30319"/>
    <w:rsid w:val="00D32FB9"/>
    <w:rsid w:val="00D402C7"/>
    <w:rsid w:val="00D737D1"/>
    <w:rsid w:val="00DA0A2A"/>
    <w:rsid w:val="00DA6858"/>
    <w:rsid w:val="00DB72EE"/>
    <w:rsid w:val="00DC4A7F"/>
    <w:rsid w:val="00DC69AD"/>
    <w:rsid w:val="00DC76FB"/>
    <w:rsid w:val="00DD1154"/>
    <w:rsid w:val="00DE4229"/>
    <w:rsid w:val="00DF257C"/>
    <w:rsid w:val="00E24195"/>
    <w:rsid w:val="00E2551B"/>
    <w:rsid w:val="00E264D1"/>
    <w:rsid w:val="00E62E86"/>
    <w:rsid w:val="00E70E76"/>
    <w:rsid w:val="00EB082F"/>
    <w:rsid w:val="00ED6647"/>
    <w:rsid w:val="00ED7EF6"/>
    <w:rsid w:val="00EF31C4"/>
    <w:rsid w:val="00F064BD"/>
    <w:rsid w:val="00F071BA"/>
    <w:rsid w:val="00F37F32"/>
    <w:rsid w:val="00F4290A"/>
    <w:rsid w:val="00F42A7A"/>
    <w:rsid w:val="00F83C4B"/>
    <w:rsid w:val="00F86242"/>
    <w:rsid w:val="00F945A5"/>
    <w:rsid w:val="00FB6066"/>
    <w:rsid w:val="00FE3189"/>
    <w:rsid w:val="00FE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1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Cs w:val="1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649"/>
    <w:rPr>
      <w:sz w:val="24"/>
    </w:rPr>
  </w:style>
  <w:style w:type="paragraph" w:styleId="Heading1">
    <w:name w:val="heading 1"/>
    <w:basedOn w:val="Normal"/>
    <w:next w:val="Normal"/>
    <w:link w:val="Heading1Char"/>
    <w:uiPriority w:val="9"/>
    <w:qFormat/>
    <w:rsid w:val="00B97DDA"/>
    <w:pPr>
      <w:spacing w:before="480" w:after="0"/>
      <w:contextualSpacing/>
      <w:outlineLvl w:val="0"/>
    </w:pPr>
    <w:rPr>
      <w:spacing w:val="5"/>
      <w:sz w:val="28"/>
      <w:szCs w:val="36"/>
    </w:rPr>
  </w:style>
  <w:style w:type="paragraph" w:styleId="Heading2">
    <w:name w:val="heading 2"/>
    <w:basedOn w:val="Normal"/>
    <w:next w:val="Normal"/>
    <w:link w:val="Heading2Char"/>
    <w:uiPriority w:val="9"/>
    <w:unhideWhenUsed/>
    <w:qFormat/>
    <w:rsid w:val="00ED6647"/>
    <w:pPr>
      <w:numPr>
        <w:ilvl w:val="1"/>
        <w:numId w:val="6"/>
      </w:num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D6647"/>
    <w:pPr>
      <w:numPr>
        <w:ilvl w:val="2"/>
        <w:numId w:val="6"/>
      </w:num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D6647"/>
    <w:pPr>
      <w:numPr>
        <w:ilvl w:val="3"/>
        <w:numId w:val="6"/>
      </w:numPr>
      <w:spacing w:after="0" w:line="271" w:lineRule="auto"/>
      <w:outlineLvl w:val="3"/>
    </w:pPr>
    <w:rPr>
      <w:b/>
      <w:bCs/>
      <w:spacing w:val="5"/>
      <w:szCs w:val="24"/>
    </w:rPr>
  </w:style>
  <w:style w:type="paragraph" w:styleId="Heading5">
    <w:name w:val="heading 5"/>
    <w:basedOn w:val="Normal"/>
    <w:next w:val="Normal"/>
    <w:link w:val="Heading5Char"/>
    <w:uiPriority w:val="9"/>
    <w:unhideWhenUsed/>
    <w:qFormat/>
    <w:rsid w:val="00ED6647"/>
    <w:pPr>
      <w:numPr>
        <w:ilvl w:val="4"/>
        <w:numId w:val="6"/>
      </w:numPr>
      <w:spacing w:after="0" w:line="271" w:lineRule="auto"/>
      <w:outlineLvl w:val="4"/>
    </w:pPr>
    <w:rPr>
      <w:i/>
      <w:iCs/>
      <w:szCs w:val="24"/>
    </w:rPr>
  </w:style>
  <w:style w:type="paragraph" w:styleId="Heading6">
    <w:name w:val="heading 6"/>
    <w:basedOn w:val="Normal"/>
    <w:next w:val="Normal"/>
    <w:link w:val="Heading6Char"/>
    <w:uiPriority w:val="9"/>
    <w:unhideWhenUsed/>
    <w:qFormat/>
    <w:rsid w:val="00A41FFE"/>
    <w:pPr>
      <w:numPr>
        <w:ilvl w:val="5"/>
        <w:numId w:val="6"/>
      </w:numPr>
      <w:shd w:val="clear" w:color="auto" w:fill="FFFFFF" w:themeFill="background1"/>
      <w:spacing w:after="0" w:line="271" w:lineRule="auto"/>
      <w:outlineLvl w:val="5"/>
    </w:pPr>
    <w:rPr>
      <w:b/>
      <w:bCs/>
      <w:spacing w:val="5"/>
      <w:sz w:val="28"/>
    </w:rPr>
  </w:style>
  <w:style w:type="paragraph" w:styleId="Heading7">
    <w:name w:val="heading 7"/>
    <w:basedOn w:val="Normal"/>
    <w:next w:val="Normal"/>
    <w:link w:val="Heading7Char"/>
    <w:uiPriority w:val="9"/>
    <w:unhideWhenUsed/>
    <w:qFormat/>
    <w:rsid w:val="00ED6647"/>
    <w:pPr>
      <w:numPr>
        <w:ilvl w:val="6"/>
        <w:numId w:val="6"/>
      </w:num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ED6647"/>
    <w:pPr>
      <w:numPr>
        <w:ilvl w:val="7"/>
        <w:numId w:val="6"/>
      </w:num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ED6647"/>
    <w:pPr>
      <w:numPr>
        <w:ilvl w:val="8"/>
        <w:numId w:val="6"/>
      </w:num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DDA"/>
    <w:rPr>
      <w:spacing w:val="5"/>
      <w:sz w:val="28"/>
      <w:szCs w:val="36"/>
    </w:rPr>
  </w:style>
  <w:style w:type="character" w:customStyle="1" w:styleId="Heading2Char">
    <w:name w:val="Heading 2 Char"/>
    <w:basedOn w:val="DefaultParagraphFont"/>
    <w:link w:val="Heading2"/>
    <w:uiPriority w:val="9"/>
    <w:rsid w:val="00ED6647"/>
    <w:rPr>
      <w:smallCaps/>
      <w:sz w:val="28"/>
      <w:szCs w:val="28"/>
    </w:rPr>
  </w:style>
  <w:style w:type="character" w:customStyle="1" w:styleId="Heading3Char">
    <w:name w:val="Heading 3 Char"/>
    <w:basedOn w:val="DefaultParagraphFont"/>
    <w:link w:val="Heading3"/>
    <w:uiPriority w:val="9"/>
    <w:rsid w:val="00ED6647"/>
    <w:rPr>
      <w:i/>
      <w:iCs/>
      <w:smallCaps/>
      <w:spacing w:val="5"/>
      <w:sz w:val="26"/>
      <w:szCs w:val="26"/>
    </w:rPr>
  </w:style>
  <w:style w:type="character" w:customStyle="1" w:styleId="Heading4Char">
    <w:name w:val="Heading 4 Char"/>
    <w:basedOn w:val="DefaultParagraphFont"/>
    <w:link w:val="Heading4"/>
    <w:uiPriority w:val="9"/>
    <w:rsid w:val="00ED6647"/>
    <w:rPr>
      <w:b/>
      <w:bCs/>
      <w:spacing w:val="5"/>
      <w:sz w:val="24"/>
      <w:szCs w:val="24"/>
    </w:rPr>
  </w:style>
  <w:style w:type="character" w:customStyle="1" w:styleId="Heading5Char">
    <w:name w:val="Heading 5 Char"/>
    <w:basedOn w:val="DefaultParagraphFont"/>
    <w:link w:val="Heading5"/>
    <w:uiPriority w:val="9"/>
    <w:rsid w:val="00ED6647"/>
    <w:rPr>
      <w:i/>
      <w:iCs/>
      <w:sz w:val="24"/>
      <w:szCs w:val="24"/>
    </w:rPr>
  </w:style>
  <w:style w:type="character" w:customStyle="1" w:styleId="Heading6Char">
    <w:name w:val="Heading 6 Char"/>
    <w:basedOn w:val="DefaultParagraphFont"/>
    <w:link w:val="Heading6"/>
    <w:uiPriority w:val="9"/>
    <w:rsid w:val="00A41FFE"/>
    <w:rPr>
      <w:b/>
      <w:bCs/>
      <w:spacing w:val="5"/>
      <w:sz w:val="28"/>
      <w:shd w:val="clear" w:color="auto" w:fill="FFFFFF" w:themeFill="background1"/>
    </w:rPr>
  </w:style>
  <w:style w:type="character" w:customStyle="1" w:styleId="Heading7Char">
    <w:name w:val="Heading 7 Char"/>
    <w:basedOn w:val="DefaultParagraphFont"/>
    <w:link w:val="Heading7"/>
    <w:uiPriority w:val="9"/>
    <w:rsid w:val="00ED6647"/>
    <w:rPr>
      <w:b/>
      <w:bCs/>
      <w:i/>
      <w:iCs/>
      <w:color w:val="5A5A5A" w:themeColor="text1" w:themeTint="A5"/>
      <w:szCs w:val="20"/>
    </w:rPr>
  </w:style>
  <w:style w:type="character" w:customStyle="1" w:styleId="Heading8Char">
    <w:name w:val="Heading 8 Char"/>
    <w:basedOn w:val="DefaultParagraphFont"/>
    <w:link w:val="Heading8"/>
    <w:uiPriority w:val="9"/>
    <w:rsid w:val="00ED6647"/>
    <w:rPr>
      <w:b/>
      <w:bCs/>
      <w:color w:val="7F7F7F" w:themeColor="text1" w:themeTint="80"/>
      <w:szCs w:val="20"/>
    </w:rPr>
  </w:style>
  <w:style w:type="character" w:customStyle="1" w:styleId="Heading9Char">
    <w:name w:val="Heading 9 Char"/>
    <w:basedOn w:val="DefaultParagraphFont"/>
    <w:link w:val="Heading9"/>
    <w:uiPriority w:val="9"/>
    <w:rsid w:val="00ED6647"/>
    <w:rPr>
      <w:b/>
      <w:bCs/>
      <w:i/>
      <w:iCs/>
      <w:color w:val="7F7F7F" w:themeColor="text1" w:themeTint="80"/>
      <w:sz w:val="18"/>
      <w:szCs w:val="18"/>
    </w:rPr>
  </w:style>
  <w:style w:type="paragraph" w:styleId="Title">
    <w:name w:val="Title"/>
    <w:basedOn w:val="Normal"/>
    <w:next w:val="Normal"/>
    <w:link w:val="TitleChar"/>
    <w:uiPriority w:val="10"/>
    <w:qFormat/>
    <w:rsid w:val="00D32FB9"/>
    <w:pPr>
      <w:spacing w:after="300" w:line="360" w:lineRule="auto"/>
      <w:contextualSpacing/>
      <w:jc w:val="center"/>
    </w:pPr>
    <w:rPr>
      <w:b/>
      <w:smallCaps/>
      <w:sz w:val="52"/>
      <w:szCs w:val="52"/>
    </w:rPr>
  </w:style>
  <w:style w:type="character" w:customStyle="1" w:styleId="TitleChar">
    <w:name w:val="Title Char"/>
    <w:basedOn w:val="DefaultParagraphFont"/>
    <w:link w:val="Title"/>
    <w:uiPriority w:val="10"/>
    <w:rsid w:val="00D32FB9"/>
    <w:rPr>
      <w:b/>
      <w:smallCaps/>
      <w:sz w:val="52"/>
      <w:szCs w:val="52"/>
    </w:rPr>
  </w:style>
  <w:style w:type="paragraph" w:styleId="Subtitle">
    <w:name w:val="Subtitle"/>
    <w:basedOn w:val="Normal"/>
    <w:next w:val="Normal"/>
    <w:link w:val="SubtitleChar"/>
    <w:uiPriority w:val="11"/>
    <w:qFormat/>
    <w:rsid w:val="00ED6647"/>
    <w:rPr>
      <w:i/>
      <w:iCs/>
      <w:smallCaps/>
      <w:spacing w:val="10"/>
      <w:sz w:val="28"/>
      <w:szCs w:val="28"/>
    </w:rPr>
  </w:style>
  <w:style w:type="character" w:customStyle="1" w:styleId="SubtitleChar">
    <w:name w:val="Subtitle Char"/>
    <w:basedOn w:val="DefaultParagraphFont"/>
    <w:link w:val="Subtitle"/>
    <w:uiPriority w:val="11"/>
    <w:rsid w:val="00ED6647"/>
    <w:rPr>
      <w:i/>
      <w:iCs/>
      <w:smallCaps/>
      <w:spacing w:val="10"/>
      <w:sz w:val="28"/>
      <w:szCs w:val="28"/>
    </w:rPr>
  </w:style>
  <w:style w:type="character" w:styleId="Strong">
    <w:name w:val="Strong"/>
    <w:uiPriority w:val="22"/>
    <w:qFormat/>
    <w:rsid w:val="00ED6647"/>
    <w:rPr>
      <w:b/>
      <w:bCs/>
    </w:rPr>
  </w:style>
  <w:style w:type="character" w:styleId="Emphasis">
    <w:name w:val="Emphasis"/>
    <w:uiPriority w:val="20"/>
    <w:qFormat/>
    <w:rsid w:val="00ED6647"/>
    <w:rPr>
      <w:b/>
      <w:bCs/>
      <w:i/>
      <w:iCs/>
      <w:spacing w:val="10"/>
    </w:rPr>
  </w:style>
  <w:style w:type="paragraph" w:styleId="NoSpacing">
    <w:name w:val="No Spacing"/>
    <w:basedOn w:val="Normal"/>
    <w:link w:val="NoSpacingChar"/>
    <w:uiPriority w:val="1"/>
    <w:qFormat/>
    <w:rsid w:val="00ED6647"/>
    <w:pPr>
      <w:spacing w:after="0" w:line="240" w:lineRule="auto"/>
    </w:pPr>
  </w:style>
  <w:style w:type="paragraph" w:styleId="ListParagraph">
    <w:name w:val="List Paragraph"/>
    <w:basedOn w:val="Normal"/>
    <w:uiPriority w:val="34"/>
    <w:qFormat/>
    <w:rsid w:val="00ED6647"/>
    <w:pPr>
      <w:ind w:left="720"/>
      <w:contextualSpacing/>
    </w:pPr>
  </w:style>
  <w:style w:type="paragraph" w:styleId="Quote">
    <w:name w:val="Quote"/>
    <w:basedOn w:val="Normal"/>
    <w:next w:val="Normal"/>
    <w:link w:val="QuoteChar"/>
    <w:uiPriority w:val="29"/>
    <w:qFormat/>
    <w:rsid w:val="00ED6647"/>
    <w:rPr>
      <w:i/>
      <w:iCs/>
    </w:rPr>
  </w:style>
  <w:style w:type="character" w:customStyle="1" w:styleId="QuoteChar">
    <w:name w:val="Quote Char"/>
    <w:basedOn w:val="DefaultParagraphFont"/>
    <w:link w:val="Quote"/>
    <w:uiPriority w:val="29"/>
    <w:rsid w:val="00ED6647"/>
    <w:rPr>
      <w:i/>
      <w:iCs/>
    </w:rPr>
  </w:style>
  <w:style w:type="paragraph" w:styleId="IntenseQuote">
    <w:name w:val="Intense Quote"/>
    <w:basedOn w:val="Normal"/>
    <w:next w:val="Normal"/>
    <w:link w:val="IntenseQuoteChar"/>
    <w:uiPriority w:val="30"/>
    <w:qFormat/>
    <w:rsid w:val="00ED664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D6647"/>
    <w:rPr>
      <w:i/>
      <w:iCs/>
    </w:rPr>
  </w:style>
  <w:style w:type="character" w:styleId="SubtleEmphasis">
    <w:name w:val="Subtle Emphasis"/>
    <w:uiPriority w:val="19"/>
    <w:qFormat/>
    <w:rsid w:val="00ED6647"/>
    <w:rPr>
      <w:i/>
      <w:iCs/>
    </w:rPr>
  </w:style>
  <w:style w:type="character" w:styleId="IntenseEmphasis">
    <w:name w:val="Intense Emphasis"/>
    <w:uiPriority w:val="21"/>
    <w:qFormat/>
    <w:rsid w:val="00ED6647"/>
    <w:rPr>
      <w:b/>
      <w:bCs/>
      <w:i/>
      <w:iCs/>
    </w:rPr>
  </w:style>
  <w:style w:type="character" w:styleId="SubtleReference">
    <w:name w:val="Subtle Reference"/>
    <w:basedOn w:val="DefaultParagraphFont"/>
    <w:uiPriority w:val="31"/>
    <w:qFormat/>
    <w:rsid w:val="00ED6647"/>
    <w:rPr>
      <w:smallCaps/>
    </w:rPr>
  </w:style>
  <w:style w:type="character" w:styleId="IntenseReference">
    <w:name w:val="Intense Reference"/>
    <w:uiPriority w:val="32"/>
    <w:qFormat/>
    <w:rsid w:val="00ED6647"/>
    <w:rPr>
      <w:b/>
      <w:bCs/>
      <w:smallCaps/>
    </w:rPr>
  </w:style>
  <w:style w:type="character" w:styleId="BookTitle">
    <w:name w:val="Book Title"/>
    <w:basedOn w:val="DefaultParagraphFont"/>
    <w:uiPriority w:val="33"/>
    <w:qFormat/>
    <w:rsid w:val="00ED6647"/>
    <w:rPr>
      <w:i/>
      <w:iCs/>
      <w:smallCaps/>
      <w:spacing w:val="5"/>
    </w:rPr>
  </w:style>
  <w:style w:type="paragraph" w:styleId="TOCHeading">
    <w:name w:val="TOC Heading"/>
    <w:basedOn w:val="Heading1"/>
    <w:next w:val="Normal"/>
    <w:uiPriority w:val="39"/>
    <w:semiHidden/>
    <w:unhideWhenUsed/>
    <w:qFormat/>
    <w:rsid w:val="00ED6647"/>
    <w:pPr>
      <w:outlineLvl w:val="9"/>
    </w:pPr>
    <w:rPr>
      <w:lang w:bidi="en-US"/>
    </w:rPr>
  </w:style>
  <w:style w:type="paragraph" w:styleId="Caption">
    <w:name w:val="caption"/>
    <w:basedOn w:val="Normal"/>
    <w:next w:val="Normal"/>
    <w:link w:val="CaptionChar"/>
    <w:uiPriority w:val="35"/>
    <w:unhideWhenUsed/>
    <w:qFormat/>
    <w:rsid w:val="00220FC1"/>
    <w:pPr>
      <w:spacing w:after="0"/>
      <w:jc w:val="center"/>
    </w:pPr>
    <w:rPr>
      <w:b/>
      <w:bCs/>
      <w:sz w:val="20"/>
    </w:rPr>
  </w:style>
  <w:style w:type="character" w:customStyle="1" w:styleId="NoSpacingChar">
    <w:name w:val="No Spacing Char"/>
    <w:basedOn w:val="DefaultParagraphFont"/>
    <w:link w:val="NoSpacing"/>
    <w:uiPriority w:val="1"/>
    <w:rsid w:val="00ED6647"/>
  </w:style>
  <w:style w:type="paragraph" w:styleId="BalloonText">
    <w:name w:val="Balloon Text"/>
    <w:basedOn w:val="Normal"/>
    <w:link w:val="BalloonTextChar"/>
    <w:uiPriority w:val="99"/>
    <w:semiHidden/>
    <w:unhideWhenUsed/>
    <w:rsid w:val="00ED6647"/>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ED6647"/>
    <w:rPr>
      <w:rFonts w:ascii="Tahoma" w:hAnsi="Tahoma" w:cs="Tahoma"/>
      <w:sz w:val="16"/>
      <w:szCs w:val="16"/>
    </w:rPr>
  </w:style>
  <w:style w:type="paragraph" w:styleId="TOC1">
    <w:name w:val="toc 1"/>
    <w:basedOn w:val="Normal"/>
    <w:next w:val="Normal"/>
    <w:autoRedefine/>
    <w:uiPriority w:val="39"/>
    <w:unhideWhenUsed/>
    <w:rsid w:val="00B97DDA"/>
    <w:pPr>
      <w:spacing w:after="100"/>
    </w:pPr>
  </w:style>
  <w:style w:type="character" w:styleId="Hyperlink">
    <w:name w:val="Hyperlink"/>
    <w:basedOn w:val="DefaultParagraphFont"/>
    <w:uiPriority w:val="99"/>
    <w:unhideWhenUsed/>
    <w:rsid w:val="00B97DDA"/>
    <w:rPr>
      <w:color w:val="0000FF" w:themeColor="hyperlink"/>
      <w:u w:val="single"/>
    </w:rPr>
  </w:style>
  <w:style w:type="paragraph" w:styleId="Header">
    <w:name w:val="header"/>
    <w:basedOn w:val="Normal"/>
    <w:link w:val="HeaderChar"/>
    <w:uiPriority w:val="99"/>
    <w:unhideWhenUsed/>
    <w:rsid w:val="00ED7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EF6"/>
    <w:rPr>
      <w:sz w:val="24"/>
    </w:rPr>
  </w:style>
  <w:style w:type="paragraph" w:styleId="Footer">
    <w:name w:val="footer"/>
    <w:basedOn w:val="Normal"/>
    <w:link w:val="FooterChar"/>
    <w:uiPriority w:val="99"/>
    <w:unhideWhenUsed/>
    <w:rsid w:val="00ED7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EF6"/>
    <w:rPr>
      <w:sz w:val="24"/>
    </w:rPr>
  </w:style>
  <w:style w:type="table" w:styleId="TableGrid">
    <w:name w:val="Table Grid"/>
    <w:basedOn w:val="TableNormal"/>
    <w:rsid w:val="00F945A5"/>
    <w:pPr>
      <w:spacing w:after="0" w:line="240" w:lineRule="auto"/>
    </w:pPr>
    <w:rPr>
      <w:rFonts w:ascii="Arial" w:eastAsia="Times New Roman"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link w:val="TableChar"/>
    <w:rsid w:val="00A15DA2"/>
    <w:pPr>
      <w:keepNext/>
    </w:pPr>
  </w:style>
  <w:style w:type="paragraph" w:styleId="TableofFigures">
    <w:name w:val="table of figures"/>
    <w:basedOn w:val="Normal"/>
    <w:next w:val="Normal"/>
    <w:uiPriority w:val="99"/>
    <w:unhideWhenUsed/>
    <w:rsid w:val="00A15DA2"/>
    <w:pPr>
      <w:spacing w:after="0"/>
    </w:pPr>
  </w:style>
  <w:style w:type="character" w:customStyle="1" w:styleId="CaptionChar">
    <w:name w:val="Caption Char"/>
    <w:basedOn w:val="DefaultParagraphFont"/>
    <w:link w:val="Caption"/>
    <w:uiPriority w:val="35"/>
    <w:rsid w:val="00220FC1"/>
    <w:rPr>
      <w:b/>
      <w:bCs/>
    </w:rPr>
  </w:style>
  <w:style w:type="character" w:customStyle="1" w:styleId="TableChar">
    <w:name w:val="Table Char"/>
    <w:basedOn w:val="CaptionChar"/>
    <w:link w:val="Table"/>
    <w:rsid w:val="00A15DA2"/>
    <w:rPr>
      <w:b/>
      <w:bCs/>
      <w:color w:val="365F91" w:themeColor="accent1" w:themeShade="BF"/>
      <w:sz w:val="16"/>
    </w:rPr>
  </w:style>
  <w:style w:type="paragraph" w:customStyle="1" w:styleId="Figure">
    <w:name w:val="Figure"/>
    <w:basedOn w:val="Caption"/>
    <w:link w:val="FigureChar"/>
    <w:rsid w:val="00B74FA5"/>
    <w:pPr>
      <w:spacing w:before="240" w:after="240"/>
    </w:pPr>
  </w:style>
  <w:style w:type="character" w:customStyle="1" w:styleId="FigureChar">
    <w:name w:val="Figure Char"/>
    <w:basedOn w:val="CaptionChar"/>
    <w:link w:val="Figure"/>
    <w:rsid w:val="00B74FA5"/>
    <w:rPr>
      <w:b/>
      <w:bCs/>
      <w:color w:val="365F91" w:themeColor="accent1" w:themeShade="BF"/>
      <w:sz w:val="16"/>
    </w:rPr>
  </w:style>
  <w:style w:type="paragraph" w:styleId="TOC6">
    <w:name w:val="toc 6"/>
    <w:basedOn w:val="Normal"/>
    <w:next w:val="Normal"/>
    <w:autoRedefine/>
    <w:uiPriority w:val="39"/>
    <w:unhideWhenUsed/>
    <w:rsid w:val="0088788C"/>
    <w:pPr>
      <w:tabs>
        <w:tab w:val="left" w:pos="1540"/>
        <w:tab w:val="right" w:leader="dot" w:pos="10070"/>
      </w:tabs>
      <w:spacing w:after="100"/>
      <w:ind w:left="1200"/>
      <w:jc w:val="both"/>
    </w:pPr>
  </w:style>
  <w:style w:type="table" w:customStyle="1" w:styleId="TableGrid1">
    <w:name w:val="Table Grid1"/>
    <w:basedOn w:val="TableNormal"/>
    <w:next w:val="TableGrid"/>
    <w:rsid w:val="00E24195"/>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20FC1"/>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4195"/>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24195"/>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24195"/>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24195"/>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6774F"/>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44B81"/>
    <w:pPr>
      <w:spacing w:after="0" w:line="240" w:lineRule="auto"/>
    </w:pPr>
    <w:rPr>
      <w:rFonts w:ascii="Arial" w:eastAsia="Times New Roman"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4B81"/>
    <w:rPr>
      <w:color w:val="800080" w:themeColor="followedHyperlink"/>
      <w:u w:val="single"/>
    </w:rPr>
  </w:style>
  <w:style w:type="character" w:styleId="PlaceholderText">
    <w:name w:val="Placeholder Text"/>
    <w:basedOn w:val="DefaultParagraphFont"/>
    <w:uiPriority w:val="99"/>
    <w:semiHidden/>
    <w:rsid w:val="00E70E76"/>
    <w:rPr>
      <w:color w:val="808080"/>
    </w:rPr>
  </w:style>
  <w:style w:type="character" w:styleId="CommentReference">
    <w:name w:val="annotation reference"/>
    <w:basedOn w:val="DefaultParagraphFont"/>
    <w:uiPriority w:val="99"/>
    <w:semiHidden/>
    <w:unhideWhenUsed/>
    <w:rsid w:val="009B0C97"/>
    <w:rPr>
      <w:sz w:val="16"/>
      <w:szCs w:val="16"/>
    </w:rPr>
  </w:style>
  <w:style w:type="paragraph" w:styleId="CommentText">
    <w:name w:val="annotation text"/>
    <w:basedOn w:val="Normal"/>
    <w:link w:val="CommentTextChar"/>
    <w:uiPriority w:val="99"/>
    <w:semiHidden/>
    <w:unhideWhenUsed/>
    <w:rsid w:val="009B0C97"/>
    <w:pPr>
      <w:spacing w:line="240" w:lineRule="auto"/>
    </w:pPr>
    <w:rPr>
      <w:sz w:val="20"/>
      <w:szCs w:val="20"/>
    </w:rPr>
  </w:style>
  <w:style w:type="character" w:customStyle="1" w:styleId="CommentTextChar">
    <w:name w:val="Comment Text Char"/>
    <w:basedOn w:val="DefaultParagraphFont"/>
    <w:link w:val="CommentText"/>
    <w:uiPriority w:val="99"/>
    <w:semiHidden/>
    <w:rsid w:val="009B0C97"/>
    <w:rPr>
      <w:szCs w:val="20"/>
    </w:rPr>
  </w:style>
  <w:style w:type="paragraph" w:styleId="CommentSubject">
    <w:name w:val="annotation subject"/>
    <w:basedOn w:val="CommentText"/>
    <w:next w:val="CommentText"/>
    <w:link w:val="CommentSubjectChar"/>
    <w:uiPriority w:val="99"/>
    <w:semiHidden/>
    <w:unhideWhenUsed/>
    <w:rsid w:val="009B0C97"/>
    <w:rPr>
      <w:b/>
      <w:bCs/>
    </w:rPr>
  </w:style>
  <w:style w:type="character" w:customStyle="1" w:styleId="CommentSubjectChar">
    <w:name w:val="Comment Subject Char"/>
    <w:basedOn w:val="CommentTextChar"/>
    <w:link w:val="CommentSubject"/>
    <w:uiPriority w:val="99"/>
    <w:semiHidden/>
    <w:rsid w:val="009B0C9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26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ansnet.odot.state.or.us/hwy/MaintOPs/Pages/Maintenance%20Guide.aspx" TargetMode="Externa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0FE27694A04A42B4955C4CA1AF7D85"/>
        <w:category>
          <w:name w:val="General"/>
          <w:gallery w:val="placeholder"/>
        </w:category>
        <w:types>
          <w:type w:val="bbPlcHdr"/>
        </w:types>
        <w:behaviors>
          <w:behavior w:val="content"/>
        </w:behaviors>
        <w:guid w:val="{A6A8ED1A-57DE-4BA7-B4E5-8384CC3FF41D}"/>
      </w:docPartPr>
      <w:docPartBody>
        <w:p w:rsidR="00000000" w:rsidRDefault="001F18E9">
          <w:pPr>
            <w:pStyle w:val="200FE27694A04A42B4955C4CA1AF7D85"/>
          </w:pPr>
          <w:r w:rsidRPr="008A331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0FE27694A04A42B4955C4CA1AF7D85">
    <w:name w:val="200FE27694A04A42B4955C4CA1AF7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28575">
          <a:solidFill>
            <a:schemeClr val="accent6"/>
          </a:solidFill>
          <a:tailEnd type="triangle"/>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2266170393A42B1583686E57041E0" ma:contentTypeVersion="2" ma:contentTypeDescription="Create a new document." ma:contentTypeScope="" ma:versionID="c7ae6f1df77132ba068322cb4c4cb96d">
  <xsd:schema xmlns:xsd="http://www.w3.org/2001/XMLSchema" xmlns:xs="http://www.w3.org/2001/XMLSchema" xmlns:p="http://schemas.microsoft.com/office/2006/metadata/properties" xmlns:ns1="http://schemas.microsoft.com/sharepoint/v3" xmlns:ns2="6ec60af1-6d1e-4575-bf73-1b6e791fcd10" targetNamespace="http://schemas.microsoft.com/office/2006/metadata/properties" ma:root="true" ma:fieldsID="e509ac369dc63054410fa2f1dde8db88" ns1:_="" ns2:_="">
    <xsd:import namespace="http://schemas.microsoft.com/sharepoint/v3"/>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8C51-2895-4D1B-8654-14A5F76DC1FE}"/>
</file>

<file path=customXml/itemProps2.xml><?xml version="1.0" encoding="utf-8"?>
<ds:datastoreItem xmlns:ds="http://schemas.openxmlformats.org/officeDocument/2006/customXml" ds:itemID="{CAC59EE8-2BFD-408A-9B57-78901299A4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ec60af1-6d1e-4575-bf73-1b6e791fcd10"/>
    <ds:schemaRef ds:uri="http://www.w3.org/XML/1998/namespace"/>
    <ds:schemaRef ds:uri="http://purl.org/dc/dcmitype/"/>
  </ds:schemaRefs>
</ds:datastoreItem>
</file>

<file path=customXml/itemProps3.xml><?xml version="1.0" encoding="utf-8"?>
<ds:datastoreItem xmlns:ds="http://schemas.openxmlformats.org/officeDocument/2006/customXml" ds:itemID="{1CF8311C-D2B2-456B-8D7B-CD14717AF128}">
  <ds:schemaRefs>
    <ds:schemaRef ds:uri="http://schemas.microsoft.com/sharepoint/v3/contenttype/forms"/>
  </ds:schemaRefs>
</ds:datastoreItem>
</file>

<file path=customXml/itemProps4.xml><?xml version="1.0" encoding="utf-8"?>
<ds:datastoreItem xmlns:ds="http://schemas.openxmlformats.org/officeDocument/2006/customXml" ds:itemID="{E66D28CA-7CC5-4A50-B013-5EEFD45D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DXXXXX.dotx</Template>
  <TotalTime>0</TotalTime>
  <Pages>13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DXXXXX</vt:lpstr>
    </vt:vector>
  </TitlesOfParts>
  <Company>Oregon Dept of Transportation</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DXXXXX</dc:title>
  <dc:subject>xxV-xxx</dc:subject>
  <dc:creator>SAECHAO Lu</dc:creator>
  <cp:lastModifiedBy>SAECHAO Lu</cp:lastModifiedBy>
  <cp:revision>2</cp:revision>
  <dcterms:created xsi:type="dcterms:W3CDTF">2021-11-05T22:51:00Z</dcterms:created>
  <dcterms:modified xsi:type="dcterms:W3CDTF">2021-11-05T22:51:00Z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0x0101006132266170393A42B1583686E57041E0</vt:lpwstr>
  </property>
</Properties>
</file>