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9246" w14:textId="77777777" w:rsidR="00AE0D5E" w:rsidRPr="00AE0D5E" w:rsidRDefault="00AE0D5E" w:rsidP="00AE0D5E"/>
    <w:p w14:paraId="086868EA" w14:textId="77777777" w:rsidR="00AE0D5E" w:rsidRPr="00AE0D5E" w:rsidRDefault="00AE0D5E" w:rsidP="00AE0D5E"/>
    <w:p w14:paraId="288D988C" w14:textId="77777777" w:rsidR="00AE0D5E" w:rsidRPr="00AE0D5E" w:rsidRDefault="00AE0D5E" w:rsidP="00AE0D5E"/>
    <w:p w14:paraId="5B220DE5" w14:textId="77777777" w:rsidR="00AE0D5E" w:rsidRPr="00AE0D5E" w:rsidRDefault="00AE0D5E" w:rsidP="00AE0D5E">
      <w:r w:rsidRPr="00AE0D5E">
        <w:rPr>
          <w:b/>
          <w:bCs/>
        </w:rPr>
        <w:t>From:</w:t>
      </w:r>
      <w:r w:rsidRPr="00AE0D5E">
        <w:t xml:space="preserve"> Na Belle &lt;</w:t>
      </w:r>
      <w:hyperlink r:id="rId4" w:history="1">
        <w:r w:rsidRPr="00AE0D5E">
          <w:rPr>
            <w:rStyle w:val="Hyperlink"/>
          </w:rPr>
          <w:t>Belle.Na@doj.state.or.us</w:t>
        </w:r>
      </w:hyperlink>
      <w:r w:rsidRPr="00AE0D5E">
        <w:t xml:space="preserve">&gt; </w:t>
      </w:r>
      <w:r w:rsidRPr="00AE0D5E">
        <w:br/>
      </w:r>
      <w:r w:rsidRPr="00AE0D5E">
        <w:rPr>
          <w:b/>
          <w:bCs/>
        </w:rPr>
        <w:t>Sent:</w:t>
      </w:r>
      <w:r w:rsidRPr="00AE0D5E">
        <w:t xml:space="preserve"> Friday, February 2, 2024 12:00 PM</w:t>
      </w:r>
      <w:r w:rsidRPr="00AE0D5E">
        <w:br/>
      </w:r>
      <w:r w:rsidRPr="00AE0D5E">
        <w:rPr>
          <w:b/>
          <w:bCs/>
        </w:rPr>
        <w:t>To:</w:t>
      </w:r>
      <w:r w:rsidRPr="00AE0D5E">
        <w:t xml:space="preserve"> DEFILLIPO Jay * ODVA &lt;</w:t>
      </w:r>
      <w:hyperlink r:id="rId5" w:history="1">
        <w:r w:rsidRPr="00AE0D5E">
          <w:rPr>
            <w:rStyle w:val="Hyperlink"/>
          </w:rPr>
          <w:t>Jay.DEFILLIPO@odva.oregon.gov</w:t>
        </w:r>
      </w:hyperlink>
      <w:r w:rsidRPr="00AE0D5E">
        <w:t>&gt;</w:t>
      </w:r>
      <w:r w:rsidRPr="00AE0D5E">
        <w:br/>
      </w:r>
      <w:r w:rsidRPr="00AE0D5E">
        <w:rPr>
          <w:b/>
          <w:bCs/>
        </w:rPr>
        <w:t>Cc:</w:t>
      </w:r>
      <w:r w:rsidRPr="00AE0D5E">
        <w:t xml:space="preserve"> Gramp Lisa M &lt;</w:t>
      </w:r>
      <w:hyperlink r:id="rId6" w:history="1">
        <w:r w:rsidRPr="00AE0D5E">
          <w:rPr>
            <w:rStyle w:val="Hyperlink"/>
          </w:rPr>
          <w:t>Lisa.M.Gramp@doj.state.or.us</w:t>
        </w:r>
      </w:hyperlink>
      <w:r w:rsidRPr="00AE0D5E">
        <w:t>&gt;; Cunningham Melisse S &lt;</w:t>
      </w:r>
      <w:hyperlink r:id="rId7" w:history="1">
        <w:r w:rsidRPr="00AE0D5E">
          <w:rPr>
            <w:rStyle w:val="Hyperlink"/>
          </w:rPr>
          <w:t>melisse.s.cunningham@doj.state.or.us</w:t>
        </w:r>
      </w:hyperlink>
      <w:r w:rsidRPr="00AE0D5E">
        <w:t>&gt;; Preston Katherine L &lt;</w:t>
      </w:r>
      <w:hyperlink r:id="rId8" w:history="1">
        <w:r w:rsidRPr="00AE0D5E">
          <w:rPr>
            <w:rStyle w:val="Hyperlink"/>
          </w:rPr>
          <w:t>Katherine.L.Preston@doj.state.or.us</w:t>
        </w:r>
      </w:hyperlink>
      <w:r w:rsidRPr="00AE0D5E">
        <w:t>&gt;; Romero Mirna M &lt;</w:t>
      </w:r>
      <w:hyperlink r:id="rId9" w:history="1">
        <w:r w:rsidRPr="00AE0D5E">
          <w:rPr>
            <w:rStyle w:val="Hyperlink"/>
          </w:rPr>
          <w:t>mirna.m.romero@doj.state.or.us</w:t>
        </w:r>
      </w:hyperlink>
      <w:r w:rsidRPr="00AE0D5E">
        <w:t>&gt;; Keen Rochelle M &lt;</w:t>
      </w:r>
      <w:hyperlink r:id="rId10" w:history="1">
        <w:r w:rsidRPr="00AE0D5E">
          <w:rPr>
            <w:rStyle w:val="Hyperlink"/>
          </w:rPr>
          <w:t>Rochelle.M.Keen@doj.state.or.us</w:t>
        </w:r>
      </w:hyperlink>
      <w:r w:rsidRPr="00AE0D5E">
        <w:t>&gt;</w:t>
      </w:r>
      <w:r w:rsidRPr="00AE0D5E">
        <w:br/>
      </w:r>
      <w:r w:rsidRPr="00AE0D5E">
        <w:rPr>
          <w:b/>
          <w:bCs/>
        </w:rPr>
        <w:t>Subject:</w:t>
      </w:r>
      <w:r w:rsidRPr="00AE0D5E">
        <w:t xml:space="preserve"> RE: DOJ review of proposed rulemaking for ODVA.</w:t>
      </w:r>
    </w:p>
    <w:p w14:paraId="447BFEA1" w14:textId="77777777" w:rsidR="00AE0D5E" w:rsidRPr="00AE0D5E" w:rsidRDefault="00AE0D5E" w:rsidP="00AE0D5E"/>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7"/>
        <w:gridCol w:w="9137"/>
        <w:gridCol w:w="156"/>
      </w:tblGrid>
      <w:tr w:rsidR="00AE0D5E" w:rsidRPr="00AE0D5E" w14:paraId="58435939" w14:textId="77777777" w:rsidTr="00AE0D5E">
        <w:trPr>
          <w:tblCellSpacing w:w="0" w:type="dxa"/>
        </w:trPr>
        <w:tc>
          <w:tcPr>
            <w:tcW w:w="0" w:type="auto"/>
            <w:shd w:val="clear" w:color="auto" w:fill="A6A6A6"/>
            <w:tcMar>
              <w:top w:w="105" w:type="dxa"/>
              <w:left w:w="30" w:type="dxa"/>
              <w:bottom w:w="105" w:type="dxa"/>
              <w:right w:w="30" w:type="dxa"/>
            </w:tcMar>
            <w:vAlign w:val="center"/>
            <w:hideMark/>
          </w:tcPr>
          <w:p w14:paraId="63E44AAA" w14:textId="77777777" w:rsidR="00AE0D5E" w:rsidRPr="00AE0D5E" w:rsidRDefault="00AE0D5E" w:rsidP="00AE0D5E"/>
        </w:tc>
        <w:tc>
          <w:tcPr>
            <w:tcW w:w="5000" w:type="pct"/>
            <w:shd w:val="clear" w:color="auto" w:fill="EAEAEA"/>
            <w:tcMar>
              <w:top w:w="105" w:type="dxa"/>
              <w:left w:w="225" w:type="dxa"/>
              <w:bottom w:w="105" w:type="dxa"/>
              <w:right w:w="75" w:type="dxa"/>
            </w:tcMar>
            <w:vAlign w:val="center"/>
            <w:hideMark/>
          </w:tcPr>
          <w:p w14:paraId="48115657" w14:textId="77777777" w:rsidR="00AE0D5E" w:rsidRPr="00AE0D5E" w:rsidRDefault="00AE0D5E" w:rsidP="00AE0D5E">
            <w:r w:rsidRPr="00AE0D5E">
              <w:t xml:space="preserve">You don't often get email from </w:t>
            </w:r>
            <w:hyperlink r:id="rId11" w:history="1">
              <w:r w:rsidRPr="00AE0D5E">
                <w:rPr>
                  <w:rStyle w:val="Hyperlink"/>
                </w:rPr>
                <w:t>belle.na@doj.state.or.us</w:t>
              </w:r>
            </w:hyperlink>
            <w:r w:rsidRPr="00AE0D5E">
              <w:t xml:space="preserve">. </w:t>
            </w:r>
            <w:hyperlink r:id="rId12" w:history="1">
              <w:r w:rsidRPr="00AE0D5E">
                <w:rPr>
                  <w:rStyle w:val="Hyperlink"/>
                </w:rPr>
                <w:t>Learn why this is important</w:t>
              </w:r>
            </w:hyperlink>
          </w:p>
        </w:tc>
        <w:tc>
          <w:tcPr>
            <w:tcW w:w="1125" w:type="dxa"/>
            <w:shd w:val="clear" w:color="auto" w:fill="EAEAEA"/>
            <w:tcMar>
              <w:top w:w="105" w:type="dxa"/>
              <w:left w:w="75" w:type="dxa"/>
              <w:bottom w:w="105" w:type="dxa"/>
              <w:right w:w="75" w:type="dxa"/>
            </w:tcMar>
            <w:vAlign w:val="center"/>
            <w:hideMark/>
          </w:tcPr>
          <w:p w14:paraId="5C2A27BD" w14:textId="77777777" w:rsidR="00AE0D5E" w:rsidRPr="00AE0D5E" w:rsidRDefault="00AE0D5E" w:rsidP="00AE0D5E"/>
        </w:tc>
      </w:tr>
    </w:tbl>
    <w:p w14:paraId="2AC2B833" w14:textId="77777777" w:rsidR="00AE0D5E" w:rsidRPr="00AE0D5E" w:rsidRDefault="00AE0D5E" w:rsidP="00AE0D5E">
      <w:r w:rsidRPr="00AE0D5E">
        <w:t>Dear Jay:</w:t>
      </w:r>
    </w:p>
    <w:p w14:paraId="0B2143DD" w14:textId="77777777" w:rsidR="00AE0D5E" w:rsidRPr="00AE0D5E" w:rsidRDefault="00AE0D5E" w:rsidP="00AE0D5E"/>
    <w:p w14:paraId="163525C4" w14:textId="77777777" w:rsidR="00AE0D5E" w:rsidRPr="00AE0D5E" w:rsidRDefault="00AE0D5E" w:rsidP="00AE0D5E">
      <w:r w:rsidRPr="00AE0D5E">
        <w:t xml:space="preserve">You asked whether the Oregon Department of Veterans’ Affairs (“ODVA”) can adopt rules concerning House Bill 2147 (2023) (“HB 2147”).  The short answer is that there is no clear statutory authority allowing ODVA to interpret HB 2147 by rule. That said, ODVA has clear authority to provide training and to certify veterans’ remains coordinators and may provide such training </w:t>
      </w:r>
      <w:proofErr w:type="gramStart"/>
      <w:r w:rsidRPr="00AE0D5E">
        <w:t>consistent</w:t>
      </w:r>
      <w:proofErr w:type="gramEnd"/>
      <w:r w:rsidRPr="00AE0D5E">
        <w:t xml:space="preserve"> with HB 2147 as part of that training and certification process.</w:t>
      </w:r>
    </w:p>
    <w:p w14:paraId="0FF697B0" w14:textId="77777777" w:rsidR="00AE0D5E" w:rsidRPr="00AE0D5E" w:rsidRDefault="00AE0D5E" w:rsidP="00AE0D5E"/>
    <w:p w14:paraId="0225F95B" w14:textId="77777777" w:rsidR="00AE0D5E" w:rsidRPr="00AE0D5E" w:rsidRDefault="00AE0D5E" w:rsidP="00AE0D5E">
      <w:r w:rsidRPr="00AE0D5E">
        <w:t xml:space="preserve">“An agency is a creature of statute, and the scope of its substantive power is set forth in and circumscribed by its enabling statute.”  </w:t>
      </w:r>
      <w:r w:rsidRPr="00AE0D5E">
        <w:rPr>
          <w:i/>
          <w:iCs/>
        </w:rPr>
        <w:t>PNW Metal Recycling Inc. v. DEQ</w:t>
      </w:r>
      <w:r w:rsidRPr="00AE0D5E">
        <w:t xml:space="preserve">, 371 Or 673, 676 (2023) (citations omitted).  </w:t>
      </w:r>
      <w:r w:rsidRPr="00AE0D5E">
        <w:rPr>
          <w:i/>
          <w:iCs/>
        </w:rPr>
        <w:t>See also SAIF v. Shipley</w:t>
      </w:r>
      <w:r w:rsidRPr="00AE0D5E">
        <w:t xml:space="preserve">, 326 Or 557, 561 (1998) (“[A]n agency has only those powers that the legislature grants and cannot exercise authority that it does not have.”).  The enabling statute will specify whether the agency has rulemaking authority and will set out the agency’s tasks, the scope of its discretion to carry out these tasks, and the process by which these tasks are to be accomplished.  </w:t>
      </w:r>
      <w:r w:rsidRPr="00AE0D5E">
        <w:rPr>
          <w:i/>
          <w:iCs/>
        </w:rPr>
        <w:t>Trebesch v. Employment Div.</w:t>
      </w:r>
      <w:r w:rsidRPr="00AE0D5E">
        <w:t>, 300 Or 264, 267 (1985).</w:t>
      </w:r>
    </w:p>
    <w:p w14:paraId="05DBD74D" w14:textId="77777777" w:rsidR="00AE0D5E" w:rsidRPr="00AE0D5E" w:rsidRDefault="00AE0D5E" w:rsidP="00AE0D5E"/>
    <w:p w14:paraId="5DDF6423" w14:textId="77777777" w:rsidR="00AE0D5E" w:rsidRPr="00AE0D5E" w:rsidRDefault="00AE0D5E" w:rsidP="00AE0D5E">
      <w:r w:rsidRPr="00AE0D5E">
        <w:t xml:space="preserve">HB 2147 concerns the handling of unclaimed cremated veterans’ remains.  Section 3 directs each county’s governing body to designate a veterans’ remains coordinator to </w:t>
      </w:r>
      <w:r w:rsidRPr="00AE0D5E">
        <w:lastRenderedPageBreak/>
        <w:t>identify unclaimed cremated veterans’ remains, establish their eligibility to be buried at a national cemetery administered by the U.S. Department of Veterans’ Affairs, and ensure that these remains are buried at a U.S. Department of Veterans’ Affairs administered national cemetery.  Section 3 also requires the veterans’ remains coordinator to consult with the county veterans’ service officer, the U.S. Department of Veterans’ Affairs, a national cemetery administered by the U.S. Department of Veterans’ Affairs, the U.S. Social Security Administration or another entity.  Sections 4 and 6 require the veterans’ remains coordinator to report certain information regarding the veterans’ remains to the county veterans’ service officer and the U.S. Department of Veterans’ Affairs.</w:t>
      </w:r>
    </w:p>
    <w:p w14:paraId="5E118844" w14:textId="77777777" w:rsidR="00AE0D5E" w:rsidRPr="00AE0D5E" w:rsidRDefault="00AE0D5E" w:rsidP="00AE0D5E"/>
    <w:p w14:paraId="61A58965" w14:textId="77777777" w:rsidR="00AE0D5E" w:rsidRPr="00AE0D5E" w:rsidRDefault="00AE0D5E" w:rsidP="00AE0D5E">
      <w:r w:rsidRPr="00AE0D5E">
        <w:t>ODVA has proposed rules in connection with HB 2147.  However, HB 2147 makes no explicit reference to ODVA; HB 2147 only mentions the county’s governing body, the county veterans’ service officer, the county veterans’ remains coordinator, and federal agencies.  Although HB 2147 relates to veterans’ remains, there appears to be nothing in its plain text that directly concerns ODVA.  And there appears to be no other statute clearly authorizing ODVA to promulgate rules for HB 2147.</w:t>
      </w:r>
    </w:p>
    <w:p w14:paraId="2694C8BA" w14:textId="77777777" w:rsidR="00AE0D5E" w:rsidRPr="00AE0D5E" w:rsidRDefault="00AE0D5E" w:rsidP="00AE0D5E"/>
    <w:p w14:paraId="34E543AA" w14:textId="77777777" w:rsidR="00AE0D5E" w:rsidRPr="00AE0D5E" w:rsidRDefault="00AE0D5E" w:rsidP="00AE0D5E">
      <w:r w:rsidRPr="00AE0D5E">
        <w:t xml:space="preserve">I understand that, in support of HB 2147, ODVA testified before the legislature that it would provide veterans’ remains coordinators training on how to handle unclaimed cremated veterans’ remains.  ODVA has clear authority to provide such training and to certify individuals providing services to veterans.  </w:t>
      </w:r>
      <w:r w:rsidRPr="00AE0D5E">
        <w:rPr>
          <w:i/>
          <w:iCs/>
        </w:rPr>
        <w:t>See</w:t>
      </w:r>
      <w:r w:rsidRPr="00AE0D5E">
        <w:t xml:space="preserve"> ORS 406.452; OAR 274-031-0001 et seq.  ODVA therefore may provide this training as part of its certification process pursuant to ORS 406.452 and OAR 274-031-0001 et seq.  (Please note that the training needs to be consistent with HB 2147.)  However, if ODVA wants to promulgate rules on the handling of unclaimed cremated veterans’ remains, we recommend that ODVA seek to amend HB 2147 or gain other legislative authority that clearly authorizes ODVA to do this.   </w:t>
      </w:r>
    </w:p>
    <w:p w14:paraId="5A619E28" w14:textId="77777777" w:rsidR="00AE0D5E" w:rsidRPr="00AE0D5E" w:rsidRDefault="00AE0D5E" w:rsidP="00AE0D5E"/>
    <w:p w14:paraId="6DFD56B8" w14:textId="77777777" w:rsidR="00AE0D5E" w:rsidRPr="00AE0D5E" w:rsidRDefault="00AE0D5E" w:rsidP="00AE0D5E">
      <w:r w:rsidRPr="00AE0D5E">
        <w:t>If you have any questions or concerns, please feel free to contact me.  Thank you.</w:t>
      </w:r>
    </w:p>
    <w:p w14:paraId="2AF4CA27" w14:textId="77777777" w:rsidR="00AE0D5E" w:rsidRPr="00AE0D5E" w:rsidRDefault="00AE0D5E" w:rsidP="00AE0D5E"/>
    <w:p w14:paraId="0BFC1702" w14:textId="77777777" w:rsidR="00AE0D5E" w:rsidRPr="00AE0D5E" w:rsidRDefault="00AE0D5E" w:rsidP="00AE0D5E">
      <w:r w:rsidRPr="00AE0D5E">
        <w:rPr>
          <w:b/>
          <w:bCs/>
        </w:rPr>
        <w:t>Belle Na</w:t>
      </w:r>
      <w:r w:rsidRPr="00AE0D5E">
        <w:br/>
        <w:t>Assistant Attorney General</w:t>
      </w:r>
    </w:p>
    <w:p w14:paraId="610B5D39" w14:textId="77777777" w:rsidR="00AE0D5E" w:rsidRPr="00AE0D5E" w:rsidRDefault="00AE0D5E" w:rsidP="00AE0D5E">
      <w:r w:rsidRPr="00AE0D5E">
        <w:t>503-798-6150 (cell)</w:t>
      </w:r>
    </w:p>
    <w:p w14:paraId="7A3710C3" w14:textId="77777777" w:rsidR="00AC0C06" w:rsidRDefault="00AC0C06"/>
    <w:sectPr w:rsidR="00AC0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5E"/>
    <w:rsid w:val="00451422"/>
    <w:rsid w:val="00673988"/>
    <w:rsid w:val="007B00CE"/>
    <w:rsid w:val="00AC0C06"/>
    <w:rsid w:val="00AE0D5E"/>
    <w:rsid w:val="00F6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40AA"/>
  <w15:chartTrackingRefBased/>
  <w15:docId w15:val="{1A151B50-B948-437D-BEE8-DBB234E0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D5E"/>
    <w:rPr>
      <w:rFonts w:eastAsiaTheme="majorEastAsia" w:cstheme="majorBidi"/>
      <w:color w:val="272727" w:themeColor="text1" w:themeTint="D8"/>
    </w:rPr>
  </w:style>
  <w:style w:type="paragraph" w:styleId="Title">
    <w:name w:val="Title"/>
    <w:basedOn w:val="Normal"/>
    <w:next w:val="Normal"/>
    <w:link w:val="TitleChar"/>
    <w:uiPriority w:val="10"/>
    <w:qFormat/>
    <w:rsid w:val="00AE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D5E"/>
    <w:pPr>
      <w:spacing w:before="160"/>
      <w:jc w:val="center"/>
    </w:pPr>
    <w:rPr>
      <w:i/>
      <w:iCs/>
      <w:color w:val="404040" w:themeColor="text1" w:themeTint="BF"/>
    </w:rPr>
  </w:style>
  <w:style w:type="character" w:customStyle="1" w:styleId="QuoteChar">
    <w:name w:val="Quote Char"/>
    <w:basedOn w:val="DefaultParagraphFont"/>
    <w:link w:val="Quote"/>
    <w:uiPriority w:val="29"/>
    <w:rsid w:val="00AE0D5E"/>
    <w:rPr>
      <w:i/>
      <w:iCs/>
      <w:color w:val="404040" w:themeColor="text1" w:themeTint="BF"/>
    </w:rPr>
  </w:style>
  <w:style w:type="paragraph" w:styleId="ListParagraph">
    <w:name w:val="List Paragraph"/>
    <w:basedOn w:val="Normal"/>
    <w:uiPriority w:val="34"/>
    <w:qFormat/>
    <w:rsid w:val="00AE0D5E"/>
    <w:pPr>
      <w:ind w:left="720"/>
      <w:contextualSpacing/>
    </w:pPr>
  </w:style>
  <w:style w:type="character" w:styleId="IntenseEmphasis">
    <w:name w:val="Intense Emphasis"/>
    <w:basedOn w:val="DefaultParagraphFont"/>
    <w:uiPriority w:val="21"/>
    <w:qFormat/>
    <w:rsid w:val="00AE0D5E"/>
    <w:rPr>
      <w:i/>
      <w:iCs/>
      <w:color w:val="0F4761" w:themeColor="accent1" w:themeShade="BF"/>
    </w:rPr>
  </w:style>
  <w:style w:type="paragraph" w:styleId="IntenseQuote">
    <w:name w:val="Intense Quote"/>
    <w:basedOn w:val="Normal"/>
    <w:next w:val="Normal"/>
    <w:link w:val="IntenseQuoteChar"/>
    <w:uiPriority w:val="30"/>
    <w:qFormat/>
    <w:rsid w:val="00AE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D5E"/>
    <w:rPr>
      <w:i/>
      <w:iCs/>
      <w:color w:val="0F4761" w:themeColor="accent1" w:themeShade="BF"/>
    </w:rPr>
  </w:style>
  <w:style w:type="character" w:styleId="IntenseReference">
    <w:name w:val="Intense Reference"/>
    <w:basedOn w:val="DefaultParagraphFont"/>
    <w:uiPriority w:val="32"/>
    <w:qFormat/>
    <w:rsid w:val="00AE0D5E"/>
    <w:rPr>
      <w:b/>
      <w:bCs/>
      <w:smallCaps/>
      <w:color w:val="0F4761" w:themeColor="accent1" w:themeShade="BF"/>
      <w:spacing w:val="5"/>
    </w:rPr>
  </w:style>
  <w:style w:type="character" w:styleId="Hyperlink">
    <w:name w:val="Hyperlink"/>
    <w:basedOn w:val="DefaultParagraphFont"/>
    <w:uiPriority w:val="99"/>
    <w:unhideWhenUsed/>
    <w:rsid w:val="00AE0D5E"/>
    <w:rPr>
      <w:color w:val="467886" w:themeColor="hyperlink"/>
      <w:u w:val="single"/>
    </w:rPr>
  </w:style>
  <w:style w:type="character" w:styleId="UnresolvedMention">
    <w:name w:val="Unresolved Mention"/>
    <w:basedOn w:val="DefaultParagraphFont"/>
    <w:uiPriority w:val="99"/>
    <w:semiHidden/>
    <w:unhideWhenUsed/>
    <w:rsid w:val="00AE0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5519">
      <w:bodyDiv w:val="1"/>
      <w:marLeft w:val="0"/>
      <w:marRight w:val="0"/>
      <w:marTop w:val="0"/>
      <w:marBottom w:val="0"/>
      <w:divBdr>
        <w:top w:val="none" w:sz="0" w:space="0" w:color="auto"/>
        <w:left w:val="none" w:sz="0" w:space="0" w:color="auto"/>
        <w:bottom w:val="none" w:sz="0" w:space="0" w:color="auto"/>
        <w:right w:val="none" w:sz="0" w:space="0" w:color="auto"/>
      </w:divBdr>
    </w:div>
    <w:div w:id="121558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L.Preston@doj.state.or.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lisse.s.cunningham@doj.state.or.us" TargetMode="External"/><Relationship Id="rId12" Type="http://schemas.openxmlformats.org/officeDocument/2006/relationships/hyperlink" Target="https://aka.ms/LearnAboutSenderIdentification"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Lisa.M.Gramp@doj.state.or.us" TargetMode="External"/><Relationship Id="rId11" Type="http://schemas.openxmlformats.org/officeDocument/2006/relationships/hyperlink" Target="mailto:belle.na@doj.state.or.us" TargetMode="External"/><Relationship Id="rId5" Type="http://schemas.openxmlformats.org/officeDocument/2006/relationships/hyperlink" Target="mailto:Jay.DEFILLIPO@odva.oregon.gov" TargetMode="External"/><Relationship Id="rId15" Type="http://schemas.openxmlformats.org/officeDocument/2006/relationships/customXml" Target="../customXml/item1.xml"/><Relationship Id="rId10" Type="http://schemas.openxmlformats.org/officeDocument/2006/relationships/hyperlink" Target="mailto:Rochelle.M.Keen@doj.state.or.us" TargetMode="External"/><Relationship Id="rId4" Type="http://schemas.openxmlformats.org/officeDocument/2006/relationships/hyperlink" Target="mailto:Belle.Na@doj.state.or.us" TargetMode="External"/><Relationship Id="rId9" Type="http://schemas.openxmlformats.org/officeDocument/2006/relationships/hyperlink" Target="mailto:mirna.m.romero@doj.state.or.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C0DED3-5613-4585-B80E-9A1F7DAA785F}"/>
</file>

<file path=customXml/itemProps2.xml><?xml version="1.0" encoding="utf-8"?>
<ds:datastoreItem xmlns:ds="http://schemas.openxmlformats.org/officeDocument/2006/customXml" ds:itemID="{1266E5BD-0781-4253-A636-EF811AD9012A}"/>
</file>

<file path=customXml/itemProps3.xml><?xml version="1.0" encoding="utf-8"?>
<ds:datastoreItem xmlns:ds="http://schemas.openxmlformats.org/officeDocument/2006/customXml" ds:itemID="{A47155C2-C475-4D47-9A72-6C5258269788}"/>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3851</Characters>
  <Application>Microsoft Office Word</Application>
  <DocSecurity>0</DocSecurity>
  <Lines>32</Lines>
  <Paragraphs>9</Paragraphs>
  <ScaleCrop>false</ScaleCrop>
  <Company>State of Oregon - ODVA</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DEFILLIPO Jay * ODVA</cp:lastModifiedBy>
  <cp:revision>1</cp:revision>
  <dcterms:created xsi:type="dcterms:W3CDTF">2025-04-30T16:33:00Z</dcterms:created>
  <dcterms:modified xsi:type="dcterms:W3CDTF">2025-04-30T16:35:00Z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2025-04-30T16:35:04Z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2ed5048e-8809-4780-a8f5-4e393fd1414b</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y fmtid="{D5CDD505-2E9C-101B-9397-08002B2CF9AE}" pid="10" name="ContentTypeId">
    <vt:lpwstr>0x0101009D72BFCAE27F7D488711FD2B9006369E</vt:lpwstr>
  </property>
</Properties>
</file>