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12B00438" w:rsidR="001A4271" w:rsidRDefault="004E14A1" w:rsidP="007B6AFF">
      <w:pPr>
        <w:pStyle w:val="DivisionName"/>
      </w:pPr>
      <w:r w:rsidRPr="00200C6E">
        <w:drawing>
          <wp:anchor distT="0" distB="0" distL="114300" distR="114300" simplePos="0" relativeHeight="251658240" behindDoc="0" locked="0" layoutInCell="1" allowOverlap="1" wp14:anchorId="7A89ACDD" wp14:editId="523352E2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91F">
        <w:t>Health Policy and Analytics Division</w:t>
      </w:r>
    </w:p>
    <w:p w14:paraId="67AC1DDF" w14:textId="3CB4D27A" w:rsidR="00B2771A" w:rsidRDefault="00D3191F" w:rsidP="00067B31">
      <w:pPr>
        <w:pStyle w:val="ProgramName"/>
        <w:ind w:right="72"/>
      </w:pPr>
      <w:r>
        <w:t>CCO Quality Incentive Program</w:t>
      </w:r>
    </w:p>
    <w:p w14:paraId="6D5C8224" w14:textId="0C136674" w:rsidR="007B6AFF" w:rsidRDefault="00D85EE6" w:rsidP="00782D79">
      <w:pPr>
        <w:pStyle w:val="Heading1"/>
      </w:pPr>
      <w:bookmarkStart w:id="0" w:name="_Toc170801166"/>
      <w:r>
        <w:t>Updated</w:t>
      </w:r>
      <w:r w:rsidR="002A3B88" w:rsidRPr="002A3B88">
        <w:t xml:space="preserve"> 202</w:t>
      </w:r>
      <w:r w:rsidR="00FE0C20">
        <w:t>5</w:t>
      </w:r>
      <w:r w:rsidR="002A3B88" w:rsidRPr="002A3B88">
        <w:t xml:space="preserve"> Quality Pool Estimated Amounts by CCO</w:t>
      </w:r>
      <w:bookmarkEnd w:id="0"/>
    </w:p>
    <w:p w14:paraId="62BC3834" w14:textId="130C3A05" w:rsidR="00D85EE6" w:rsidRPr="00D85EE6" w:rsidRDefault="00D85EE6" w:rsidP="00D85EE6">
      <w:pPr>
        <w:pStyle w:val="Default"/>
        <w:spacing w:before="200" w:line="312" w:lineRule="auto"/>
        <w:ind w:left="547"/>
        <w:rPr>
          <w:rFonts w:ascii="Arial" w:hAnsi="Arial" w:cs="Arial"/>
          <w:noProof/>
          <w:color w:val="auto"/>
          <w:sz w:val="26"/>
          <w:szCs w:val="26"/>
        </w:rPr>
      </w:pPr>
      <w:r w:rsidRPr="00D85EE6">
        <w:rPr>
          <w:rFonts w:ascii="Arial" w:hAnsi="Arial" w:cs="Arial"/>
          <w:noProof/>
          <w:color w:val="auto"/>
          <w:sz w:val="26"/>
          <w:szCs w:val="26"/>
        </w:rPr>
        <w:t>The total funding available for the 202</w:t>
      </w:r>
      <w:r w:rsidR="003969B0">
        <w:rPr>
          <w:rFonts w:ascii="Arial" w:hAnsi="Arial" w:cs="Arial"/>
          <w:noProof/>
          <w:color w:val="auto"/>
          <w:sz w:val="26"/>
          <w:szCs w:val="26"/>
        </w:rPr>
        <w:t>5</w:t>
      </w:r>
      <w:r w:rsidRPr="00D85EE6">
        <w:rPr>
          <w:rFonts w:ascii="Arial" w:hAnsi="Arial" w:cs="Arial"/>
          <w:noProof/>
          <w:color w:val="auto"/>
          <w:sz w:val="26"/>
          <w:szCs w:val="26"/>
        </w:rPr>
        <w:t xml:space="preserve"> CCO Quality Incentive Program “Quality Pool” is calculated as </w:t>
      </w:r>
      <w:r w:rsidR="00FE0C20">
        <w:rPr>
          <w:rFonts w:ascii="Arial" w:hAnsi="Arial" w:cs="Arial"/>
          <w:b/>
          <w:bCs/>
          <w:noProof/>
          <w:color w:val="auto"/>
          <w:sz w:val="26"/>
          <w:szCs w:val="26"/>
        </w:rPr>
        <w:t>3.0</w:t>
      </w:r>
      <w:r w:rsidRPr="00D85EE6">
        <w:rPr>
          <w:rFonts w:ascii="Arial" w:hAnsi="Arial" w:cs="Arial"/>
          <w:b/>
          <w:bCs/>
          <w:noProof/>
          <w:color w:val="auto"/>
          <w:sz w:val="26"/>
          <w:szCs w:val="26"/>
        </w:rPr>
        <w:t>%</w:t>
      </w:r>
      <w:r w:rsidRPr="00D85EE6">
        <w:rPr>
          <w:rFonts w:ascii="Arial" w:hAnsi="Arial" w:cs="Arial"/>
          <w:noProof/>
          <w:color w:val="auto"/>
          <w:sz w:val="26"/>
          <w:szCs w:val="26"/>
        </w:rPr>
        <w:t xml:space="preserve"> of aggregate capitation and maternity case rate payments made to all CCOs for calenda</w:t>
      </w:r>
      <w:r w:rsidRPr="009D1F96">
        <w:rPr>
          <w:rFonts w:ascii="Arial" w:hAnsi="Arial" w:cs="Arial"/>
          <w:noProof/>
          <w:color w:val="auto"/>
          <w:sz w:val="26"/>
          <w:szCs w:val="26"/>
        </w:rPr>
        <w:t>r year 202</w:t>
      </w:r>
      <w:r w:rsidR="00FE0C20" w:rsidRPr="009D1F96">
        <w:rPr>
          <w:rFonts w:ascii="Arial" w:hAnsi="Arial" w:cs="Arial"/>
          <w:noProof/>
          <w:color w:val="auto"/>
          <w:sz w:val="26"/>
          <w:szCs w:val="26"/>
        </w:rPr>
        <w:t>5</w:t>
      </w:r>
      <w:r w:rsidRPr="009D1F96">
        <w:rPr>
          <w:rFonts w:ascii="Arial" w:hAnsi="Arial" w:cs="Arial"/>
          <w:noProof/>
          <w:color w:val="auto"/>
          <w:sz w:val="26"/>
          <w:szCs w:val="26"/>
        </w:rPr>
        <w:t xml:space="preserve"> services paid through March 31, 202</w:t>
      </w:r>
      <w:r w:rsidR="00FE0C20" w:rsidRPr="009D1F96">
        <w:rPr>
          <w:rFonts w:ascii="Arial" w:hAnsi="Arial" w:cs="Arial"/>
          <w:noProof/>
          <w:color w:val="auto"/>
          <w:sz w:val="26"/>
          <w:szCs w:val="26"/>
        </w:rPr>
        <w:t>6</w:t>
      </w:r>
      <w:r w:rsidRPr="009D1F96">
        <w:rPr>
          <w:rFonts w:ascii="Arial" w:hAnsi="Arial" w:cs="Arial"/>
          <w:noProof/>
          <w:color w:val="auto"/>
          <w:sz w:val="26"/>
          <w:szCs w:val="26"/>
        </w:rPr>
        <w:t>. A 2.0% MCO tax gross</w:t>
      </w:r>
      <w:r w:rsidRPr="00D85EE6">
        <w:rPr>
          <w:rFonts w:ascii="Arial" w:hAnsi="Arial" w:cs="Arial"/>
          <w:noProof/>
          <w:color w:val="auto"/>
          <w:sz w:val="26"/>
          <w:szCs w:val="26"/>
        </w:rPr>
        <w:t xml:space="preserve"> up was applied to the Quality Pool payment estimate, which was in turn based on capitation payments net of the MCO tax. </w:t>
      </w:r>
    </w:p>
    <w:p w14:paraId="4861FE1A" w14:textId="4E37CED3" w:rsidR="00D85EE6" w:rsidRPr="00D85EE6" w:rsidRDefault="00D85EE6" w:rsidP="00D85EE6">
      <w:r w:rsidRPr="00D85EE6">
        <w:t xml:space="preserve">The table on the next page provides an </w:t>
      </w:r>
      <w:r w:rsidRPr="00D85EE6">
        <w:rPr>
          <w:b/>
        </w:rPr>
        <w:t>updated estimate</w:t>
      </w:r>
      <w:r w:rsidRPr="00D85EE6">
        <w:t xml:space="preserve"> of the maximum funds each CCO could potentially earn from the 202</w:t>
      </w:r>
      <w:r w:rsidR="00FE0C20">
        <w:t>5</w:t>
      </w:r>
      <w:r w:rsidRPr="00D85EE6">
        <w:t xml:space="preserve"> Quality Incentive Program. To earn maximum Quality Incentive Program funds a CCO must meet or exceed the benchmark or the improvement target on at least 75 percent of the incentive measures (</w:t>
      </w:r>
      <w:r w:rsidRPr="00274D1F">
        <w:t>1</w:t>
      </w:r>
      <w:r w:rsidR="00274D1F" w:rsidRPr="00274D1F">
        <w:t>0</w:t>
      </w:r>
      <w:r w:rsidRPr="00274D1F">
        <w:t xml:space="preserve"> of 1</w:t>
      </w:r>
      <w:r w:rsidR="00274D1F" w:rsidRPr="00274D1F">
        <w:t>3</w:t>
      </w:r>
      <w:r w:rsidRPr="00274D1F">
        <w:t xml:space="preserve"> measures</w:t>
      </w:r>
      <w:r w:rsidRPr="00D85EE6">
        <w:t xml:space="preserve">). </w:t>
      </w:r>
    </w:p>
    <w:p w14:paraId="1B0C1E0F" w14:textId="64363AB6" w:rsidR="00D85EE6" w:rsidRPr="00D85EE6" w:rsidRDefault="00D85EE6" w:rsidP="00D85EE6">
      <w:r w:rsidRPr="00D85EE6">
        <w:t>Please see the 202</w:t>
      </w:r>
      <w:r w:rsidR="00FE0C20">
        <w:t>5</w:t>
      </w:r>
      <w:r w:rsidRPr="00D85EE6">
        <w:t xml:space="preserve"> Quality Incentive Program </w:t>
      </w:r>
      <w:r w:rsidR="00274D1F">
        <w:t>M</w:t>
      </w:r>
      <w:r w:rsidR="00FE0C20">
        <w:t>ethodology document</w:t>
      </w:r>
      <w:r w:rsidRPr="00D85EE6">
        <w:t xml:space="preserve"> (Reference Instructions) for additional information, available on the program webpage </w:t>
      </w:r>
      <w:hyperlink r:id="rId12" w:history="1">
        <w:r w:rsidRPr="00274D1F">
          <w:rPr>
            <w:rStyle w:val="Hyperlink"/>
          </w:rPr>
          <w:t>here</w:t>
        </w:r>
      </w:hyperlink>
      <w:r w:rsidRPr="00D85EE6">
        <w:t>.</w:t>
      </w:r>
    </w:p>
    <w:p w14:paraId="3AE9D986" w14:textId="1BDF28E8" w:rsidR="00D85EE6" w:rsidRPr="00D85EE6" w:rsidRDefault="00D85EE6" w:rsidP="00D85EE6">
      <w:pPr>
        <w:spacing w:after="120"/>
      </w:pPr>
      <w:r w:rsidRPr="00D85EE6">
        <w:t>These updated estimates are based on actual enrollment for January - December 202</w:t>
      </w:r>
      <w:r w:rsidR="00FE0C20">
        <w:t>5</w:t>
      </w:r>
      <w:r w:rsidRPr="00D85EE6">
        <w:t xml:space="preserve"> and actual maternity case rate payments for January - December 202</w:t>
      </w:r>
      <w:r w:rsidR="00FE0C20">
        <w:t>5</w:t>
      </w:r>
      <w:r w:rsidRPr="00D85EE6">
        <w:t xml:space="preserve">. </w:t>
      </w:r>
    </w:p>
    <w:p w14:paraId="0CFBE75D" w14:textId="77777777" w:rsidR="002A3B88" w:rsidRDefault="002A3B88" w:rsidP="002A3B88"/>
    <w:p w14:paraId="057889F6" w14:textId="77777777" w:rsidR="00D85EE6" w:rsidRDefault="00D85EE6" w:rsidP="002A3B88"/>
    <w:p w14:paraId="5603E066" w14:textId="77777777" w:rsidR="00D85EE6" w:rsidRDefault="00D85EE6" w:rsidP="002A3B88"/>
    <w:p w14:paraId="2AAFB0E5" w14:textId="77777777" w:rsidR="00D85EE6" w:rsidRDefault="00D85EE6" w:rsidP="002A3B88"/>
    <w:p w14:paraId="0165F6C2" w14:textId="77777777" w:rsidR="00D85EE6" w:rsidRDefault="00D85EE6" w:rsidP="002A3B88"/>
    <w:p w14:paraId="1778CB9C" w14:textId="77777777" w:rsidR="00D85EE6" w:rsidRDefault="00D85EE6" w:rsidP="002A3B88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85"/>
        <w:gridCol w:w="3884"/>
      </w:tblGrid>
      <w:tr w:rsidR="002A3B88" w:rsidRPr="002A3B88" w14:paraId="3675932A" w14:textId="77777777" w:rsidTr="007127F1">
        <w:trPr>
          <w:trHeight w:val="1047"/>
          <w:jc w:val="center"/>
        </w:trPr>
        <w:tc>
          <w:tcPr>
            <w:tcW w:w="4585" w:type="dxa"/>
            <w:shd w:val="clear" w:color="auto" w:fill="EC5A24" w:themeFill="accent1"/>
            <w:vAlign w:val="center"/>
            <w:hideMark/>
          </w:tcPr>
          <w:p w14:paraId="6EDCF51A" w14:textId="77777777" w:rsidR="002A3B88" w:rsidRPr="00E24D7E" w:rsidRDefault="002A3B88" w:rsidP="002A3B88">
            <w:pPr>
              <w:spacing w:before="0" w:line="240" w:lineRule="auto"/>
              <w:ind w:left="240"/>
              <w:jc w:val="center"/>
              <w:rPr>
                <w:b/>
                <w:color w:val="FFFFFF" w:themeColor="background1"/>
              </w:rPr>
            </w:pPr>
            <w:r w:rsidRPr="00E24D7E">
              <w:rPr>
                <w:b/>
                <w:color w:val="FFFFFF" w:themeColor="background1"/>
              </w:rPr>
              <w:lastRenderedPageBreak/>
              <w:t>Coordinated Care Organization</w:t>
            </w:r>
          </w:p>
          <w:p w14:paraId="2DB3CDEC" w14:textId="77777777" w:rsidR="002A3B88" w:rsidRPr="00E24D7E" w:rsidRDefault="002A3B88" w:rsidP="002A3B88">
            <w:pPr>
              <w:spacing w:before="0" w:line="24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3884" w:type="dxa"/>
            <w:shd w:val="clear" w:color="auto" w:fill="EC5A24" w:themeFill="accent1"/>
            <w:vAlign w:val="center"/>
            <w:hideMark/>
          </w:tcPr>
          <w:p w14:paraId="65EFAABA" w14:textId="4EEEA244" w:rsidR="002A3B88" w:rsidRPr="00E24D7E" w:rsidRDefault="00D85EE6" w:rsidP="002A3B88">
            <w:pPr>
              <w:spacing w:before="0" w:line="240" w:lineRule="auto"/>
              <w:ind w:left="1" w:right="76"/>
              <w:jc w:val="center"/>
              <w:rPr>
                <w:b/>
                <w:bCs/>
                <w:color w:val="FFFFFF" w:themeColor="background1"/>
              </w:rPr>
            </w:pPr>
            <w:r w:rsidRPr="00E24D7E">
              <w:rPr>
                <w:b/>
                <w:color w:val="FFFFFF" w:themeColor="background1"/>
              </w:rPr>
              <w:t>Updated</w:t>
            </w:r>
            <w:r w:rsidR="002A3B88" w:rsidRPr="00E24D7E">
              <w:rPr>
                <w:b/>
                <w:color w:val="FFFFFF" w:themeColor="background1"/>
              </w:rPr>
              <w:t xml:space="preserve"> Estimated Maximum 202</w:t>
            </w:r>
            <w:r w:rsidR="00FE0C20" w:rsidRPr="00E24D7E">
              <w:rPr>
                <w:b/>
                <w:color w:val="FFFFFF" w:themeColor="background1"/>
              </w:rPr>
              <w:t>5</w:t>
            </w:r>
            <w:r w:rsidR="002A3B88" w:rsidRPr="00E24D7E">
              <w:rPr>
                <w:b/>
                <w:color w:val="FFFFFF" w:themeColor="background1"/>
              </w:rPr>
              <w:t xml:space="preserve"> Quality Incentive Program</w:t>
            </w:r>
          </w:p>
        </w:tc>
      </w:tr>
      <w:tr w:rsidR="00C70073" w:rsidRPr="002A3B88" w14:paraId="67ECFCED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2F2F2" w:themeFill="background1" w:themeFillShade="F2"/>
            <w:noWrap/>
            <w:vAlign w:val="center"/>
            <w:hideMark/>
          </w:tcPr>
          <w:p w14:paraId="579B73D2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Advanced Health</w:t>
            </w:r>
          </w:p>
        </w:tc>
        <w:tc>
          <w:tcPr>
            <w:tcW w:w="3884" w:type="dxa"/>
            <w:shd w:val="clear" w:color="auto" w:fill="F2F2F2" w:themeFill="background1" w:themeFillShade="F2"/>
            <w:noWrap/>
            <w:vAlign w:val="center"/>
          </w:tcPr>
          <w:p w14:paraId="01B716A9" w14:textId="50D5FA11" w:rsidR="00A93A01" w:rsidRPr="00E24D7E" w:rsidRDefault="00A93A01" w:rsidP="00A93A01">
            <w:pPr>
              <w:spacing w:before="0" w:line="240" w:lineRule="auto"/>
              <w:ind w:left="240"/>
              <w:jc w:val="right"/>
            </w:pPr>
            <w:r w:rsidRPr="00E24D7E">
              <w:t>$5,433,191</w:t>
            </w:r>
          </w:p>
        </w:tc>
      </w:tr>
      <w:tr w:rsidR="00C70073" w:rsidRPr="002A3B88" w14:paraId="2742CEC3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FFFFF" w:themeFill="background1"/>
            <w:noWrap/>
            <w:vAlign w:val="center"/>
            <w:hideMark/>
          </w:tcPr>
          <w:p w14:paraId="09AFFE66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AllCare Health Plan</w:t>
            </w:r>
          </w:p>
        </w:tc>
        <w:tc>
          <w:tcPr>
            <w:tcW w:w="3884" w:type="dxa"/>
            <w:noWrap/>
            <w:vAlign w:val="center"/>
          </w:tcPr>
          <w:p w14:paraId="3FBF418F" w14:textId="17E652F5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$11,243,715</w:t>
            </w:r>
          </w:p>
        </w:tc>
      </w:tr>
      <w:tr w:rsidR="00C70073" w:rsidRPr="002A3B88" w14:paraId="1E1367EF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2F2F2" w:themeFill="background1" w:themeFillShade="F2"/>
            <w:noWrap/>
            <w:vAlign w:val="center"/>
            <w:hideMark/>
          </w:tcPr>
          <w:p w14:paraId="4902D114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Cascade Health Alliance</w:t>
            </w:r>
          </w:p>
        </w:tc>
        <w:tc>
          <w:tcPr>
            <w:tcW w:w="3884" w:type="dxa"/>
            <w:shd w:val="clear" w:color="auto" w:fill="F2F2F2" w:themeFill="background1" w:themeFillShade="F2"/>
            <w:noWrap/>
            <w:vAlign w:val="center"/>
          </w:tcPr>
          <w:p w14:paraId="0C1BB5A0" w14:textId="168D33C1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$4,764,137</w:t>
            </w:r>
          </w:p>
        </w:tc>
      </w:tr>
      <w:tr w:rsidR="00C70073" w:rsidRPr="002A3B88" w14:paraId="565CD290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FFFFF" w:themeFill="background1"/>
            <w:noWrap/>
            <w:vAlign w:val="center"/>
            <w:hideMark/>
          </w:tcPr>
          <w:p w14:paraId="69870720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Columbia Pacific</w:t>
            </w:r>
          </w:p>
        </w:tc>
        <w:tc>
          <w:tcPr>
            <w:tcW w:w="3884" w:type="dxa"/>
            <w:noWrap/>
            <w:vAlign w:val="center"/>
          </w:tcPr>
          <w:p w14:paraId="7C294584" w14:textId="578B61A9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$7,864,523</w:t>
            </w:r>
          </w:p>
        </w:tc>
      </w:tr>
      <w:tr w:rsidR="00C70073" w:rsidRPr="002A3B88" w14:paraId="37A7916E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2F2F2" w:themeFill="background1" w:themeFillShade="F2"/>
            <w:noWrap/>
            <w:vAlign w:val="center"/>
            <w:hideMark/>
          </w:tcPr>
          <w:p w14:paraId="4206B0A9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Eastern Oregon</w:t>
            </w:r>
          </w:p>
        </w:tc>
        <w:tc>
          <w:tcPr>
            <w:tcW w:w="3884" w:type="dxa"/>
            <w:shd w:val="clear" w:color="auto" w:fill="F2F2F2" w:themeFill="background1" w:themeFillShade="F2"/>
            <w:noWrap/>
            <w:vAlign w:val="center"/>
          </w:tcPr>
          <w:p w14:paraId="15B40EC6" w14:textId="2AAE0654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$14,911,836</w:t>
            </w:r>
          </w:p>
        </w:tc>
      </w:tr>
      <w:tr w:rsidR="00C70073" w:rsidRPr="002A3B88" w14:paraId="3660F278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FFFFF" w:themeFill="background1"/>
            <w:noWrap/>
            <w:vAlign w:val="center"/>
            <w:hideMark/>
          </w:tcPr>
          <w:p w14:paraId="3282F816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Health Share of Oregon</w:t>
            </w:r>
          </w:p>
        </w:tc>
        <w:tc>
          <w:tcPr>
            <w:tcW w:w="3884" w:type="dxa"/>
            <w:noWrap/>
            <w:vAlign w:val="center"/>
          </w:tcPr>
          <w:p w14:paraId="657436A3" w14:textId="2DA0515E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$76,385,261</w:t>
            </w:r>
          </w:p>
        </w:tc>
      </w:tr>
      <w:tr w:rsidR="00C70073" w:rsidRPr="002A3B88" w14:paraId="59EAB92B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2F2F2" w:themeFill="background1" w:themeFillShade="F2"/>
            <w:noWrap/>
            <w:vAlign w:val="center"/>
            <w:hideMark/>
          </w:tcPr>
          <w:p w14:paraId="4042A49C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Intercommunity Health Network</w:t>
            </w:r>
          </w:p>
        </w:tc>
        <w:tc>
          <w:tcPr>
            <w:tcW w:w="3884" w:type="dxa"/>
            <w:shd w:val="clear" w:color="auto" w:fill="F2F2F2" w:themeFill="background1" w:themeFillShade="F2"/>
            <w:noWrap/>
            <w:vAlign w:val="center"/>
          </w:tcPr>
          <w:p w14:paraId="57B1C54B" w14:textId="2581F658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$16,187,095</w:t>
            </w:r>
          </w:p>
        </w:tc>
      </w:tr>
      <w:tr w:rsidR="00C70073" w:rsidRPr="002A3B88" w14:paraId="6D2D2242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FFFFF" w:themeFill="background1"/>
            <w:noWrap/>
            <w:vAlign w:val="center"/>
            <w:hideMark/>
          </w:tcPr>
          <w:p w14:paraId="1CCE882E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Jackson Care Connect</w:t>
            </w:r>
          </w:p>
        </w:tc>
        <w:tc>
          <w:tcPr>
            <w:tcW w:w="3884" w:type="dxa"/>
            <w:noWrap/>
            <w:vAlign w:val="center"/>
          </w:tcPr>
          <w:p w14:paraId="3A4B1338" w14:textId="05AA72CD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$11,351,016</w:t>
            </w:r>
          </w:p>
        </w:tc>
      </w:tr>
      <w:tr w:rsidR="00C70073" w:rsidRPr="002A3B88" w14:paraId="163B558F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2F2F2" w:themeFill="background1" w:themeFillShade="F2"/>
            <w:noWrap/>
            <w:vAlign w:val="center"/>
            <w:hideMark/>
          </w:tcPr>
          <w:p w14:paraId="778832C9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PacificSource – Central Oregon</w:t>
            </w:r>
          </w:p>
        </w:tc>
        <w:tc>
          <w:tcPr>
            <w:tcW w:w="3884" w:type="dxa"/>
            <w:shd w:val="clear" w:color="auto" w:fill="F2F2F2" w:themeFill="background1" w:themeFillShade="F2"/>
            <w:noWrap/>
            <w:vAlign w:val="center"/>
          </w:tcPr>
          <w:p w14:paraId="3F11501E" w14:textId="7702E8D4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$16,091,706</w:t>
            </w:r>
          </w:p>
        </w:tc>
      </w:tr>
      <w:tr w:rsidR="00C70073" w:rsidRPr="002A3B88" w14:paraId="12A0BB76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FFFFF" w:themeFill="background1"/>
            <w:noWrap/>
            <w:vAlign w:val="center"/>
            <w:hideMark/>
          </w:tcPr>
          <w:p w14:paraId="7D4E0D70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PacificSource – Columbia Gorge</w:t>
            </w:r>
          </w:p>
        </w:tc>
        <w:tc>
          <w:tcPr>
            <w:tcW w:w="3884" w:type="dxa"/>
            <w:noWrap/>
            <w:vAlign w:val="center"/>
          </w:tcPr>
          <w:p w14:paraId="36666E42" w14:textId="45AAFC5C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$3,248,890</w:t>
            </w:r>
          </w:p>
        </w:tc>
      </w:tr>
      <w:tr w:rsidR="00C70073" w:rsidRPr="002A3B88" w14:paraId="1176FB5E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2F2F2" w:themeFill="background1" w:themeFillShade="F2"/>
            <w:noWrap/>
            <w:vAlign w:val="center"/>
            <w:hideMark/>
          </w:tcPr>
          <w:p w14:paraId="3B445D68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PacificSource – Lane</w:t>
            </w:r>
          </w:p>
        </w:tc>
        <w:tc>
          <w:tcPr>
            <w:tcW w:w="3884" w:type="dxa"/>
            <w:shd w:val="clear" w:color="auto" w:fill="F2F2F2" w:themeFill="background1" w:themeFillShade="F2"/>
            <w:noWrap/>
            <w:vAlign w:val="center"/>
          </w:tcPr>
          <w:p w14:paraId="48C039D2" w14:textId="62701DA5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$16,256,700</w:t>
            </w:r>
          </w:p>
        </w:tc>
      </w:tr>
      <w:tr w:rsidR="00C70073" w:rsidRPr="002A3B88" w14:paraId="1177F76A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FFFFF" w:themeFill="background1"/>
            <w:noWrap/>
            <w:vAlign w:val="center"/>
            <w:hideMark/>
          </w:tcPr>
          <w:p w14:paraId="1C9602F7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PacificSource – Marion Polk</w:t>
            </w:r>
          </w:p>
        </w:tc>
        <w:tc>
          <w:tcPr>
            <w:tcW w:w="3884" w:type="dxa"/>
            <w:noWrap/>
            <w:vAlign w:val="center"/>
          </w:tcPr>
          <w:p w14:paraId="41FC91F3" w14:textId="022E3D61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$26,086,206</w:t>
            </w:r>
          </w:p>
        </w:tc>
      </w:tr>
      <w:tr w:rsidR="00C70073" w:rsidRPr="002A3B88" w14:paraId="1AA8B239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2F2F2" w:themeFill="background1" w:themeFillShade="F2"/>
            <w:noWrap/>
            <w:vAlign w:val="center"/>
            <w:hideMark/>
          </w:tcPr>
          <w:p w14:paraId="425B52B5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Trillium South</w:t>
            </w:r>
          </w:p>
        </w:tc>
        <w:tc>
          <w:tcPr>
            <w:tcW w:w="3884" w:type="dxa"/>
            <w:shd w:val="clear" w:color="auto" w:fill="F2F2F2" w:themeFill="background1" w:themeFillShade="F2"/>
            <w:noWrap/>
            <w:vAlign w:val="center"/>
          </w:tcPr>
          <w:p w14:paraId="4480C23F" w14:textId="42F55E12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$6,038,301</w:t>
            </w:r>
          </w:p>
        </w:tc>
      </w:tr>
      <w:tr w:rsidR="00C70073" w:rsidRPr="002A3B88" w14:paraId="63D70126" w14:textId="77777777" w:rsidTr="007127F1">
        <w:trPr>
          <w:trHeight w:val="391"/>
          <w:jc w:val="center"/>
        </w:trPr>
        <w:tc>
          <w:tcPr>
            <w:tcW w:w="4585" w:type="dxa"/>
            <w:noWrap/>
            <w:vAlign w:val="center"/>
            <w:hideMark/>
          </w:tcPr>
          <w:p w14:paraId="54C9E52F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Trillium North</w:t>
            </w:r>
          </w:p>
        </w:tc>
        <w:tc>
          <w:tcPr>
            <w:tcW w:w="3884" w:type="dxa"/>
            <w:noWrap/>
            <w:vAlign w:val="center"/>
          </w:tcPr>
          <w:p w14:paraId="606A29EB" w14:textId="5A26BC58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$8,569,817</w:t>
            </w:r>
          </w:p>
        </w:tc>
      </w:tr>
      <w:tr w:rsidR="00C70073" w:rsidRPr="002A3B88" w14:paraId="11C1F843" w14:textId="77777777" w:rsidTr="007127F1">
        <w:trPr>
          <w:trHeight w:val="391"/>
          <w:jc w:val="center"/>
        </w:trPr>
        <w:tc>
          <w:tcPr>
            <w:tcW w:w="4585" w:type="dxa"/>
            <w:shd w:val="clear" w:color="auto" w:fill="F2F2F2" w:themeFill="background1" w:themeFillShade="F2"/>
            <w:noWrap/>
            <w:vAlign w:val="center"/>
            <w:hideMark/>
          </w:tcPr>
          <w:p w14:paraId="4A53F468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Umpqua Health Alliance</w:t>
            </w:r>
          </w:p>
        </w:tc>
        <w:tc>
          <w:tcPr>
            <w:tcW w:w="3884" w:type="dxa"/>
            <w:shd w:val="clear" w:color="auto" w:fill="F2F2F2" w:themeFill="background1" w:themeFillShade="F2"/>
            <w:noWrap/>
            <w:vAlign w:val="center"/>
          </w:tcPr>
          <w:p w14:paraId="11D41F50" w14:textId="1B146AB7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$7,421,875</w:t>
            </w:r>
          </w:p>
        </w:tc>
      </w:tr>
      <w:tr w:rsidR="00C70073" w:rsidRPr="002A3B88" w14:paraId="37C08A12" w14:textId="77777777" w:rsidTr="007127F1">
        <w:trPr>
          <w:trHeight w:val="412"/>
          <w:jc w:val="center"/>
        </w:trPr>
        <w:tc>
          <w:tcPr>
            <w:tcW w:w="4585" w:type="dxa"/>
            <w:shd w:val="clear" w:color="auto" w:fill="FFFFFF" w:themeFill="background1"/>
            <w:noWrap/>
            <w:vAlign w:val="center"/>
            <w:hideMark/>
          </w:tcPr>
          <w:p w14:paraId="595DDEA8" w14:textId="77777777" w:rsidR="00C70073" w:rsidRPr="00E24D7E" w:rsidRDefault="00C70073" w:rsidP="00C70073">
            <w:pPr>
              <w:spacing w:before="0" w:line="240" w:lineRule="auto"/>
              <w:ind w:left="240"/>
            </w:pPr>
            <w:r w:rsidRPr="00E24D7E">
              <w:t>Yamhill Community Care</w:t>
            </w:r>
          </w:p>
        </w:tc>
        <w:tc>
          <w:tcPr>
            <w:tcW w:w="3884" w:type="dxa"/>
            <w:noWrap/>
            <w:vAlign w:val="center"/>
          </w:tcPr>
          <w:p w14:paraId="0133B557" w14:textId="794EB3C9" w:rsidR="00C70073" w:rsidRPr="00E24D7E" w:rsidRDefault="00A93A01" w:rsidP="007127F1">
            <w:pPr>
              <w:spacing w:before="0" w:line="240" w:lineRule="auto"/>
              <w:ind w:left="240"/>
              <w:jc w:val="right"/>
            </w:pPr>
            <w:r w:rsidRPr="00E24D7E">
              <w:t>$6,467,817</w:t>
            </w:r>
          </w:p>
        </w:tc>
      </w:tr>
      <w:tr w:rsidR="00C70073" w:rsidRPr="002A3B88" w14:paraId="482906D1" w14:textId="77777777" w:rsidTr="009B2FF8">
        <w:trPr>
          <w:trHeight w:val="412"/>
          <w:jc w:val="center"/>
        </w:trPr>
        <w:tc>
          <w:tcPr>
            <w:tcW w:w="4585" w:type="dxa"/>
            <w:shd w:val="clear" w:color="auto" w:fill="F2F2F2" w:themeFill="background1" w:themeFillShade="F2"/>
            <w:noWrap/>
            <w:vAlign w:val="center"/>
            <w:hideMark/>
          </w:tcPr>
          <w:p w14:paraId="707DA89B" w14:textId="77777777" w:rsidR="00C70073" w:rsidRPr="00E24D7E" w:rsidRDefault="00C70073" w:rsidP="00C70073">
            <w:pPr>
              <w:spacing w:before="0" w:line="240" w:lineRule="auto"/>
              <w:ind w:left="240"/>
              <w:rPr>
                <w:b/>
                <w:bCs/>
              </w:rPr>
            </w:pPr>
            <w:r w:rsidRPr="00E24D7E">
              <w:rPr>
                <w:b/>
                <w:bCs/>
              </w:rPr>
              <w:t>Grand Total</w:t>
            </w:r>
          </w:p>
        </w:tc>
        <w:tc>
          <w:tcPr>
            <w:tcW w:w="3884" w:type="dxa"/>
            <w:shd w:val="clear" w:color="auto" w:fill="F2F2F2" w:themeFill="background1" w:themeFillShade="F2"/>
            <w:noWrap/>
            <w:vAlign w:val="center"/>
          </w:tcPr>
          <w:p w14:paraId="1FBA4656" w14:textId="0A58A479" w:rsidR="00C70073" w:rsidRPr="00E24D7E" w:rsidRDefault="00A93A01" w:rsidP="009B2FF8">
            <w:pPr>
              <w:spacing w:before="0" w:line="240" w:lineRule="auto"/>
              <w:ind w:right="91"/>
              <w:jc w:val="right"/>
              <w:rPr>
                <w:b/>
                <w:bCs/>
              </w:rPr>
            </w:pPr>
            <w:r w:rsidRPr="00E24D7E">
              <w:rPr>
                <w:b/>
                <w:bCs/>
              </w:rPr>
              <w:t>$238,322,088</w:t>
            </w:r>
          </w:p>
        </w:tc>
      </w:tr>
    </w:tbl>
    <w:p w14:paraId="43B5595A" w14:textId="77777777" w:rsidR="002A3B88" w:rsidRDefault="002A3B88" w:rsidP="002A3B88"/>
    <w:p w14:paraId="4FC2361D" w14:textId="77777777" w:rsidR="002A3B88" w:rsidRPr="002A3B88" w:rsidRDefault="002A3B88" w:rsidP="002A3B88"/>
    <w:p w14:paraId="5C0507BE" w14:textId="7A9B6F48" w:rsidR="00E273B3" w:rsidRPr="00335453" w:rsidRDefault="00E273B3" w:rsidP="0005373E">
      <w:pPr>
        <w:pStyle w:val="AltStatement"/>
        <w:ind w:right="153"/>
      </w:pPr>
      <w:r w:rsidRPr="00335453">
        <w:t xml:space="preserve">You can get this document in other languages, large print, braille or a format you prefer free of charge. </w:t>
      </w:r>
      <w:r w:rsidR="002A3B88">
        <w:t>Email</w:t>
      </w:r>
      <w:r w:rsidRPr="00335453">
        <w:t xml:space="preserve"> </w:t>
      </w:r>
      <w:r w:rsidR="002A3B88">
        <w:rPr>
          <w:rStyle w:val="Hyperlink"/>
        </w:rPr>
        <w:t>metrics.questions@odhsoha.oregon.gov</w:t>
      </w:r>
      <w:r w:rsidR="002A3B88">
        <w:t>.</w:t>
      </w:r>
    </w:p>
    <w:p w14:paraId="200F34BB" w14:textId="737D5389" w:rsidR="00E726E1" w:rsidRPr="00D86A75" w:rsidRDefault="002A3B88" w:rsidP="00D86A75">
      <w:pPr>
        <w:pStyle w:val="LastPageProgramInfoBox"/>
      </w:pPr>
      <w:r>
        <w:t>H</w:t>
      </w:r>
      <w:r w:rsidR="00DD2B74" w:rsidRPr="00D86A75">
        <w:drawing>
          <wp:anchor distT="0" distB="0" distL="114300" distR="114300" simplePos="0" relativeHeight="251660288" behindDoc="0" locked="0" layoutInCell="1" allowOverlap="1" wp14:anchorId="32F23ED1" wp14:editId="2D64F94C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ealth Poliicy and Analytics Division</w:t>
      </w:r>
    </w:p>
    <w:p w14:paraId="1329E477" w14:textId="26823712" w:rsidR="005F438F" w:rsidRDefault="002A3B88" w:rsidP="00B76336">
      <w:pPr>
        <w:pStyle w:val="LastPageProgramInfoBox"/>
      </w:pPr>
      <w:r>
        <w:t>Quality Incentive Program</w:t>
      </w:r>
    </w:p>
    <w:p w14:paraId="13DAEF97" w14:textId="193F9AE1" w:rsidR="005F438F" w:rsidRDefault="002A3B88" w:rsidP="00B76336">
      <w:pPr>
        <w:pStyle w:val="LastPageProgramInfoBox"/>
      </w:pPr>
      <w:r>
        <w:t>421 SW Oak Street</w:t>
      </w:r>
    </w:p>
    <w:p w14:paraId="4296F8D5" w14:textId="2FE29256" w:rsidR="005F438F" w:rsidRDefault="002A3B88" w:rsidP="00200103">
      <w:pPr>
        <w:pStyle w:val="LastPageProgramInfoBox"/>
      </w:pPr>
      <w:r>
        <w:t>Portland, Oregon 97204</w:t>
      </w:r>
    </w:p>
    <w:p w14:paraId="3F14EE6B" w14:textId="5DC4999F" w:rsidR="00B76336" w:rsidRDefault="00B76336" w:rsidP="00200103">
      <w:pPr>
        <w:pStyle w:val="LastPageProgramInfoBox"/>
      </w:pPr>
    </w:p>
    <w:p w14:paraId="5142190C" w14:textId="51A9B690" w:rsidR="00571C08" w:rsidRPr="002A3B88" w:rsidRDefault="002A3B88" w:rsidP="002A3B88">
      <w:pPr>
        <w:pStyle w:val="LastPageProgramInfoBox"/>
      </w:pPr>
      <w:hyperlink r:id="rId14" w:history="1">
        <w:r w:rsidRPr="002A3B88">
          <w:rPr>
            <w:rStyle w:val="Hyperlink"/>
            <w:color w:val="FFFFFF" w:themeColor="background1"/>
          </w:rPr>
          <w:t>https://www.oregon.gov/oha/HPA/ANALYTICS/Pages/Quality-Metrics.aspx</w:t>
        </w:r>
      </w:hyperlink>
      <w:r w:rsidRPr="002A3B88">
        <w:t xml:space="preserve">  </w:t>
      </w:r>
    </w:p>
    <w:sectPr w:rsidR="00571C08" w:rsidRPr="002A3B88" w:rsidSect="00887DBC">
      <w:footerReference w:type="default" r:id="rId15"/>
      <w:footerReference w:type="first" r:id="rId16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9EBC4" w14:textId="77777777" w:rsidR="0026030C" w:rsidRDefault="0026030C" w:rsidP="00782D79">
      <w:r>
        <w:separator/>
      </w:r>
    </w:p>
    <w:p w14:paraId="0B46A109" w14:textId="77777777" w:rsidR="0026030C" w:rsidRDefault="0026030C" w:rsidP="00782D79"/>
  </w:endnote>
  <w:endnote w:type="continuationSeparator" w:id="0">
    <w:p w14:paraId="26B8AF64" w14:textId="77777777" w:rsidR="0026030C" w:rsidRDefault="0026030C" w:rsidP="00782D79">
      <w:r>
        <w:continuationSeparator/>
      </w:r>
    </w:p>
    <w:p w14:paraId="162D6426" w14:textId="77777777" w:rsidR="0026030C" w:rsidRDefault="0026030C" w:rsidP="00782D79"/>
  </w:endnote>
  <w:endnote w:type="continuationNotice" w:id="1">
    <w:p w14:paraId="37C827F6" w14:textId="77777777" w:rsidR="0026030C" w:rsidRDefault="0026030C" w:rsidP="00782D79"/>
    <w:p w14:paraId="14B1E3DC" w14:textId="77777777" w:rsidR="0026030C" w:rsidRDefault="0026030C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Default="000A5682" w:rsidP="00F01266">
    <w:pPr>
      <w:pStyle w:val="Footer2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7EF896B" w:rsidR="00F77C55" w:rsidRPr="00F77C55" w:rsidRDefault="00D85EE6" w:rsidP="00F77C55">
    <w:pPr>
      <w:pStyle w:val="Footer2"/>
    </w:pPr>
    <w:r>
      <w:t>April 2</w:t>
    </w:r>
    <w:r w:rsidR="00E24D7E">
      <w:t>8</w:t>
    </w:r>
    <w:r>
      <w:t xml:space="preserve">, </w:t>
    </w:r>
    <w:proofErr w:type="gramStart"/>
    <w:r>
      <w:t>202</w:t>
    </w:r>
    <w:r w:rsidR="00FE0C20">
      <w:t>6</w:t>
    </w:r>
    <w:proofErr w:type="gramEnd"/>
    <w:r w:rsidR="00F77C55" w:rsidRPr="00AE51D3">
      <w:tab/>
    </w:r>
    <w:r w:rsidR="00F77C55">
      <w:t xml:space="preserve">Page </w:t>
    </w:r>
    <w:r w:rsidR="00F77C55" w:rsidRPr="00A52E85">
      <w:fldChar w:fldCharType="begin"/>
    </w:r>
    <w:r w:rsidR="00F77C55" w:rsidRPr="00A52E85">
      <w:instrText xml:space="preserve"> PAGE   \* MERGEFORMAT </w:instrText>
    </w:r>
    <w:r w:rsidR="00F77C55" w:rsidRPr="00A52E85">
      <w:fldChar w:fldCharType="separate"/>
    </w:r>
    <w:r w:rsidR="00F77C55">
      <w:t>2</w:t>
    </w:r>
    <w:r w:rsidR="00F77C55" w:rsidRPr="00A52E85">
      <w:fldChar w:fldCharType="end"/>
    </w:r>
    <w:r w:rsidR="00F77C55" w:rsidRPr="00A52E85">
      <w:t xml:space="preserve"> of </w:t>
    </w:r>
    <w:fldSimple w:instr=" NUMPAGES  \* Arabic  \* MERGEFORMAT ">
      <w:r w:rsidR="00F77C55"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092E6" w14:textId="77777777" w:rsidR="0026030C" w:rsidRDefault="0026030C" w:rsidP="00782D79">
      <w:r>
        <w:separator/>
      </w:r>
    </w:p>
    <w:p w14:paraId="36303FE6" w14:textId="77777777" w:rsidR="0026030C" w:rsidRDefault="0026030C" w:rsidP="00782D79"/>
  </w:footnote>
  <w:footnote w:type="continuationSeparator" w:id="0">
    <w:p w14:paraId="2B212E96" w14:textId="77777777" w:rsidR="0026030C" w:rsidRDefault="0026030C" w:rsidP="00782D79">
      <w:r>
        <w:continuationSeparator/>
      </w:r>
    </w:p>
    <w:p w14:paraId="33050D7B" w14:textId="77777777" w:rsidR="0026030C" w:rsidRDefault="0026030C" w:rsidP="00782D79"/>
  </w:footnote>
  <w:footnote w:type="continuationNotice" w:id="1">
    <w:p w14:paraId="1362CA06" w14:textId="77777777" w:rsidR="0026030C" w:rsidRDefault="0026030C" w:rsidP="00782D79"/>
    <w:p w14:paraId="4FECFFC7" w14:textId="77777777" w:rsidR="0026030C" w:rsidRDefault="0026030C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68AA"/>
    <w:multiLevelType w:val="multilevel"/>
    <w:tmpl w:val="FD24F246"/>
    <w:numStyleLink w:val="Style1"/>
  </w:abstractNum>
  <w:abstractNum w:abstractNumId="2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1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E31B9"/>
    <w:multiLevelType w:val="multilevel"/>
    <w:tmpl w:val="FD24F246"/>
    <w:numStyleLink w:val="Style1"/>
  </w:abstractNum>
  <w:abstractNum w:abstractNumId="36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8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4"/>
  </w:num>
  <w:num w:numId="14" w16cid:durableId="1997487396">
    <w:abstractNumId w:val="34"/>
  </w:num>
  <w:num w:numId="15" w16cid:durableId="1128282644">
    <w:abstractNumId w:val="19"/>
  </w:num>
  <w:num w:numId="16" w16cid:durableId="819227236">
    <w:abstractNumId w:val="27"/>
  </w:num>
  <w:num w:numId="17" w16cid:durableId="619459301">
    <w:abstractNumId w:val="20"/>
  </w:num>
  <w:num w:numId="18" w16cid:durableId="1077097201">
    <w:abstractNumId w:val="11"/>
  </w:num>
  <w:num w:numId="19" w16cid:durableId="266429244">
    <w:abstractNumId w:val="22"/>
  </w:num>
  <w:num w:numId="20" w16cid:durableId="579490002">
    <w:abstractNumId w:val="21"/>
  </w:num>
  <w:num w:numId="21" w16cid:durableId="1354840592">
    <w:abstractNumId w:val="31"/>
  </w:num>
  <w:num w:numId="22" w16cid:durableId="335155256">
    <w:abstractNumId w:val="29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2"/>
  </w:num>
  <w:num w:numId="28" w16cid:durableId="523178957">
    <w:abstractNumId w:val="13"/>
  </w:num>
  <w:num w:numId="29" w16cid:durableId="2102294116">
    <w:abstractNumId w:val="33"/>
  </w:num>
  <w:num w:numId="30" w16cid:durableId="1458454652">
    <w:abstractNumId w:val="17"/>
  </w:num>
  <w:num w:numId="31" w16cid:durableId="1156147490">
    <w:abstractNumId w:val="26"/>
  </w:num>
  <w:num w:numId="32" w16cid:durableId="1700546299">
    <w:abstractNumId w:val="25"/>
  </w:num>
  <w:num w:numId="33" w16cid:durableId="1290166584">
    <w:abstractNumId w:val="36"/>
  </w:num>
  <w:num w:numId="34" w16cid:durableId="1540703377">
    <w:abstractNumId w:val="15"/>
  </w:num>
  <w:num w:numId="35" w16cid:durableId="513344337">
    <w:abstractNumId w:val="35"/>
  </w:num>
  <w:num w:numId="36" w16cid:durableId="1651709551">
    <w:abstractNumId w:val="23"/>
  </w:num>
  <w:num w:numId="37" w16cid:durableId="1284737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171C1"/>
    <w:rsid w:val="00023303"/>
    <w:rsid w:val="000243B1"/>
    <w:rsid w:val="00025097"/>
    <w:rsid w:val="00032BEC"/>
    <w:rsid w:val="0004263D"/>
    <w:rsid w:val="0005373E"/>
    <w:rsid w:val="00057801"/>
    <w:rsid w:val="00062A55"/>
    <w:rsid w:val="00067B31"/>
    <w:rsid w:val="0007343F"/>
    <w:rsid w:val="00074916"/>
    <w:rsid w:val="000751D4"/>
    <w:rsid w:val="00082E0B"/>
    <w:rsid w:val="00083487"/>
    <w:rsid w:val="000957A8"/>
    <w:rsid w:val="000A0FB4"/>
    <w:rsid w:val="000A5682"/>
    <w:rsid w:val="000B4880"/>
    <w:rsid w:val="000B778A"/>
    <w:rsid w:val="000C1471"/>
    <w:rsid w:val="000C1C28"/>
    <w:rsid w:val="000D0AF2"/>
    <w:rsid w:val="000D1229"/>
    <w:rsid w:val="000D5656"/>
    <w:rsid w:val="000E247B"/>
    <w:rsid w:val="000E7379"/>
    <w:rsid w:val="000F7324"/>
    <w:rsid w:val="0011683D"/>
    <w:rsid w:val="001255B3"/>
    <w:rsid w:val="0012719F"/>
    <w:rsid w:val="0014263E"/>
    <w:rsid w:val="0016149E"/>
    <w:rsid w:val="0016510F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200103"/>
    <w:rsid w:val="00200C6E"/>
    <w:rsid w:val="002119D7"/>
    <w:rsid w:val="00216C13"/>
    <w:rsid w:val="00216C3F"/>
    <w:rsid w:val="002204E2"/>
    <w:rsid w:val="0022769A"/>
    <w:rsid w:val="00233B19"/>
    <w:rsid w:val="002450D5"/>
    <w:rsid w:val="00245A55"/>
    <w:rsid w:val="00252794"/>
    <w:rsid w:val="002542C4"/>
    <w:rsid w:val="0026030C"/>
    <w:rsid w:val="00264AA8"/>
    <w:rsid w:val="0026554E"/>
    <w:rsid w:val="00267DD0"/>
    <w:rsid w:val="00271D57"/>
    <w:rsid w:val="00273925"/>
    <w:rsid w:val="00274D1F"/>
    <w:rsid w:val="00277C0B"/>
    <w:rsid w:val="00280857"/>
    <w:rsid w:val="0028357F"/>
    <w:rsid w:val="002A3B88"/>
    <w:rsid w:val="002B6ADD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9B0"/>
    <w:rsid w:val="00396D07"/>
    <w:rsid w:val="003B64E8"/>
    <w:rsid w:val="003C1977"/>
    <w:rsid w:val="003D6495"/>
    <w:rsid w:val="003D72CA"/>
    <w:rsid w:val="003D7E6A"/>
    <w:rsid w:val="003E1832"/>
    <w:rsid w:val="003E3249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A4AC0"/>
    <w:rsid w:val="004B309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6BB2"/>
    <w:rsid w:val="005323F7"/>
    <w:rsid w:val="00537F8D"/>
    <w:rsid w:val="00557A95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04AF4"/>
    <w:rsid w:val="00610603"/>
    <w:rsid w:val="00611B53"/>
    <w:rsid w:val="00612615"/>
    <w:rsid w:val="00653C11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701583"/>
    <w:rsid w:val="0070682B"/>
    <w:rsid w:val="00707F23"/>
    <w:rsid w:val="007127F1"/>
    <w:rsid w:val="00727646"/>
    <w:rsid w:val="00735108"/>
    <w:rsid w:val="00736FB6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F656B"/>
    <w:rsid w:val="00804F15"/>
    <w:rsid w:val="008137F7"/>
    <w:rsid w:val="00822D8F"/>
    <w:rsid w:val="00831996"/>
    <w:rsid w:val="00832A66"/>
    <w:rsid w:val="00835F1B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D26F1"/>
    <w:rsid w:val="008E2F39"/>
    <w:rsid w:val="008F58CA"/>
    <w:rsid w:val="008F621C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B2FF8"/>
    <w:rsid w:val="009D1F96"/>
    <w:rsid w:val="009D4D8F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52332"/>
    <w:rsid w:val="00A52E85"/>
    <w:rsid w:val="00A71B8E"/>
    <w:rsid w:val="00A759FA"/>
    <w:rsid w:val="00A86907"/>
    <w:rsid w:val="00A93A01"/>
    <w:rsid w:val="00A93C94"/>
    <w:rsid w:val="00A96155"/>
    <w:rsid w:val="00AA74F3"/>
    <w:rsid w:val="00AC4CC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D093C"/>
    <w:rsid w:val="00BE5F29"/>
    <w:rsid w:val="00BF3496"/>
    <w:rsid w:val="00BF4FEB"/>
    <w:rsid w:val="00BF511A"/>
    <w:rsid w:val="00C06473"/>
    <w:rsid w:val="00C06E8F"/>
    <w:rsid w:val="00C10FE7"/>
    <w:rsid w:val="00C3036C"/>
    <w:rsid w:val="00C33903"/>
    <w:rsid w:val="00C345B7"/>
    <w:rsid w:val="00C35B30"/>
    <w:rsid w:val="00C50648"/>
    <w:rsid w:val="00C56595"/>
    <w:rsid w:val="00C57B08"/>
    <w:rsid w:val="00C63B06"/>
    <w:rsid w:val="00C70073"/>
    <w:rsid w:val="00C73549"/>
    <w:rsid w:val="00C7612A"/>
    <w:rsid w:val="00C76DB5"/>
    <w:rsid w:val="00C8118F"/>
    <w:rsid w:val="00C812A2"/>
    <w:rsid w:val="00C840A5"/>
    <w:rsid w:val="00CA04BD"/>
    <w:rsid w:val="00CD00AC"/>
    <w:rsid w:val="00CF0249"/>
    <w:rsid w:val="00D02CAD"/>
    <w:rsid w:val="00D06120"/>
    <w:rsid w:val="00D0629C"/>
    <w:rsid w:val="00D12057"/>
    <w:rsid w:val="00D15E09"/>
    <w:rsid w:val="00D224E6"/>
    <w:rsid w:val="00D22CE8"/>
    <w:rsid w:val="00D3191F"/>
    <w:rsid w:val="00D33557"/>
    <w:rsid w:val="00D3782B"/>
    <w:rsid w:val="00D448DF"/>
    <w:rsid w:val="00D51F48"/>
    <w:rsid w:val="00D57768"/>
    <w:rsid w:val="00D609F2"/>
    <w:rsid w:val="00D64DE1"/>
    <w:rsid w:val="00D81AE9"/>
    <w:rsid w:val="00D85EE6"/>
    <w:rsid w:val="00D86A75"/>
    <w:rsid w:val="00D94D21"/>
    <w:rsid w:val="00DA16C3"/>
    <w:rsid w:val="00DA1883"/>
    <w:rsid w:val="00DA289D"/>
    <w:rsid w:val="00DA38A2"/>
    <w:rsid w:val="00DA7CBA"/>
    <w:rsid w:val="00DA7DEC"/>
    <w:rsid w:val="00DB6030"/>
    <w:rsid w:val="00DC6BE4"/>
    <w:rsid w:val="00DD2B74"/>
    <w:rsid w:val="00DD53B2"/>
    <w:rsid w:val="00DD5685"/>
    <w:rsid w:val="00DE7E96"/>
    <w:rsid w:val="00DF3D2D"/>
    <w:rsid w:val="00DF47DB"/>
    <w:rsid w:val="00DF6F1D"/>
    <w:rsid w:val="00E05248"/>
    <w:rsid w:val="00E103E7"/>
    <w:rsid w:val="00E13409"/>
    <w:rsid w:val="00E24D7E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69B3"/>
    <w:rsid w:val="00EA69BD"/>
    <w:rsid w:val="00EB0F9A"/>
    <w:rsid w:val="00EC321B"/>
    <w:rsid w:val="00EC426D"/>
    <w:rsid w:val="00EC57E7"/>
    <w:rsid w:val="00ED56AD"/>
    <w:rsid w:val="00EF18FF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66547"/>
    <w:rsid w:val="00F723D9"/>
    <w:rsid w:val="00F77C55"/>
    <w:rsid w:val="00F8096E"/>
    <w:rsid w:val="00F81159"/>
    <w:rsid w:val="00F923F6"/>
    <w:rsid w:val="00FB6CC5"/>
    <w:rsid w:val="00FB7F24"/>
    <w:rsid w:val="00FC01F8"/>
    <w:rsid w:val="00FC2CE9"/>
    <w:rsid w:val="00FC58B9"/>
    <w:rsid w:val="00FD0AE5"/>
    <w:rsid w:val="00FD25C6"/>
    <w:rsid w:val="00FD44C0"/>
    <w:rsid w:val="00FE0987"/>
    <w:rsid w:val="00FE0C2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noProof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  <w:rPr>
      <w:noProof w:val="0"/>
    </w:r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table" w:styleId="TableGrid">
    <w:name w:val="Table Grid"/>
    <w:basedOn w:val="TableNormal"/>
    <w:uiPriority w:val="99"/>
    <w:rsid w:val="002A3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5EE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PA/ANALYTICS/CCOMetrics/2025-Reference-Instructions-(Quality-Pool-Methodology)_final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regon.gov/oha/HPA/ANALYTICS/Pages/Quality-Metrics.aspx" TargetMode="Externa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_x0020_Keywords xmlns="c19a63f8-ddfa-48c3-b356-5c91f0d95067" xsi:nil="true"/>
    <IconOverlay xmlns="http://schemas.microsoft.com/sharepoint/v4" xsi:nil="true"/>
    <URL xmlns="http://schemas.microsoft.com/sharepoint/v3">
      <Url>https://www.oregon.gov/oha/HPA/ANALYTICS/CCOMetrics/2025-Quality-Pool-Updated-Estimates.docx</Url>
      <Description>2025 Quality Pool Updated Estimates</Description>
    </URL>
    <cqkp xmlns="c19a63f8-ddfa-48c3-b356-5c91f0d95067" xsi:nil="true"/>
    <Meta_x0020_Description xmlns="c19a63f8-ddfa-48c3-b356-5c91f0d950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2B52F0957624198DA356C16EE83D1" ma:contentTypeVersion="23" ma:contentTypeDescription="Create a new document." ma:contentTypeScope="" ma:versionID="70b23fa1799ab3dc1c66147204701150">
  <xsd:schema xmlns:xsd="http://www.w3.org/2001/XMLSchema" xmlns:xs="http://www.w3.org/2001/XMLSchema" xmlns:p="http://schemas.microsoft.com/office/2006/metadata/properties" xmlns:ns1="http://schemas.microsoft.com/sharepoint/v3" xmlns:ns2="c19a63f8-ddfa-48c3-b356-5c91f0d95067" xmlns:ns3="59da1016-2a1b-4f8a-9768-d7a4932f6f16" xmlns:ns4="http://schemas.microsoft.com/sharepoint/v4" targetNamespace="http://schemas.microsoft.com/office/2006/metadata/properties" ma:root="true" ma:fieldsID="c30764b2309a5f392185d95aee99d229" ns1:_="" ns2:_="" ns3:_="" ns4:_="">
    <xsd:import namespace="http://schemas.microsoft.com/sharepoint/v3"/>
    <xsd:import namespace="c19a63f8-ddfa-48c3-b356-5c91f0d95067"/>
    <xsd:import namespace="59da1016-2a1b-4f8a-9768-d7a4932f6f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ta_x0020_Description" minOccurs="0"/>
                <xsd:element ref="ns2:Meta_x0020_Keywords" minOccurs="0"/>
                <xsd:element ref="ns2:cqkp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a63f8-ddfa-48c3-b356-5c91f0d95067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3" nillable="true" ma:displayName="Meta Description" ma:internalName="Meta_x0020_Description" ma:readOnly="false">
      <xsd:simpleType>
        <xsd:restriction base="dms:Text"/>
      </xsd:simpleType>
    </xsd:element>
    <xsd:element name="Meta_x0020_Keywords" ma:index="4" nillable="true" ma:displayName="Meta Keywords" ma:internalName="Meta_x0020_Keywords" ma:readOnly="false">
      <xsd:simpleType>
        <xsd:restriction base="dms:Text"/>
      </xsd:simpleType>
    </xsd:element>
    <xsd:element name="cqkp" ma:index="12" nillable="true" ma:displayName="Text" ma:internalName="cqkp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www.w3.org/XML/1998/namespace"/>
    <ds:schemaRef ds:uri="http://purl.org/dc/elements/1.1/"/>
    <ds:schemaRef ds:uri="4eb7cf43-ddc3-4e41-9162-60860e6e12b4"/>
    <ds:schemaRef ds:uri="http://purl.org/dc/terms/"/>
    <ds:schemaRef ds:uri="http://schemas.microsoft.com/office/2006/documentManagement/types"/>
    <ds:schemaRef ds:uri="6e43baa5-3773-4733-b4ea-10eb4a43a979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4348B-B606-415C-97AD-ACE317A7BB06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Quality Pool Updated Estimates</dc:title>
  <dc:subject>200-656553_OHA 0197 Fact Sheet Template</dc:subject>
  <dc:creator>Oregon Health Authority</dc:creator>
  <cp:keywords>200-624400_1 OHA 0197 8.5 x 11 Basic Publication Template</cp:keywords>
  <dc:description>200-624400_1 OHA 0197 8.5 x 11 Basic Publication Template</dc:description>
  <cp:lastModifiedBy>PROUD ALLISON</cp:lastModifiedBy>
  <cp:revision>2</cp:revision>
  <cp:lastPrinted>2025-04-28T19:30:00Z</cp:lastPrinted>
  <dcterms:created xsi:type="dcterms:W3CDTF">2026-04-30T19:52:00Z</dcterms:created>
  <dcterms:modified xsi:type="dcterms:W3CDTF">2026-04-30T19:52:00Z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0x01010002E2B52F0957624198DA356C16EE83D1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66b02bee-2dd7-4f19-a30a-3e81d508991f,3;</vt:lpwstr>
  </property>
</Properties>
</file>