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043F4" w14:textId="50E80D4A" w:rsidR="009D6457" w:rsidRDefault="009D6457" w:rsidP="009D6457">
      <w:pPr>
        <w:spacing w:after="0" w:line="240" w:lineRule="auto"/>
        <w:rPr>
          <w:rFonts w:ascii="Aptos" w:eastAsia="Aptos" w:hAnsi="Aptos" w:cs="Aptos"/>
          <w:kern w:val="0"/>
        </w:rPr>
      </w:pPr>
      <w:bookmarkStart w:id="0" w:name="GuidelineNote0002"/>
      <w:r>
        <w:rPr>
          <w:rFonts w:ascii="Aptos" w:eastAsia="Aptos" w:hAnsi="Aptos" w:cs="Aptos"/>
          <w:kern w:val="0"/>
        </w:rPr>
        <w:t xml:space="preserve">The following coverage guidelines are samples of what staff plans to propose for 2027. These guidelines will indicate which services are medically necessary, or not medically </w:t>
      </w:r>
      <w:proofErr w:type="gramStart"/>
      <w:r>
        <w:rPr>
          <w:rFonts w:ascii="Aptos" w:eastAsia="Aptos" w:hAnsi="Aptos" w:cs="Aptos"/>
          <w:kern w:val="0"/>
        </w:rPr>
        <w:t>necessary</w:t>
      </w:r>
      <w:proofErr w:type="gramEnd"/>
      <w:r>
        <w:rPr>
          <w:rFonts w:ascii="Aptos" w:eastAsia="Aptos" w:hAnsi="Aptos" w:cs="Aptos"/>
          <w:kern w:val="0"/>
        </w:rPr>
        <w:t xml:space="preserve"> instead of just indicating what services are on </w:t>
      </w:r>
      <w:proofErr w:type="gramStart"/>
      <w:r>
        <w:rPr>
          <w:rFonts w:ascii="Aptos" w:eastAsia="Aptos" w:hAnsi="Aptos" w:cs="Aptos"/>
          <w:kern w:val="0"/>
        </w:rPr>
        <w:t>particular lines</w:t>
      </w:r>
      <w:proofErr w:type="gramEnd"/>
      <w:r>
        <w:rPr>
          <w:rFonts w:ascii="Aptos" w:eastAsia="Aptos" w:hAnsi="Aptos" w:cs="Aptos"/>
          <w:kern w:val="0"/>
        </w:rPr>
        <w:t>.</w:t>
      </w:r>
    </w:p>
    <w:p w14:paraId="0E176F6C" w14:textId="77777777" w:rsidR="009D6457" w:rsidRDefault="009D6457" w:rsidP="009D6457">
      <w:pPr>
        <w:spacing w:after="0" w:line="240" w:lineRule="auto"/>
        <w:rPr>
          <w:rFonts w:ascii="Aptos" w:eastAsia="Aptos" w:hAnsi="Aptos" w:cs="Aptos"/>
          <w:kern w:val="0"/>
        </w:rPr>
      </w:pPr>
    </w:p>
    <w:p w14:paraId="07E1B358" w14:textId="049CD56C" w:rsidR="009D6457" w:rsidRDefault="000261B1" w:rsidP="009D6457">
      <w:pPr>
        <w:spacing w:after="0" w:line="240" w:lineRule="auto"/>
        <w:rPr>
          <w:rFonts w:ascii="Aptos" w:eastAsia="Aptos" w:hAnsi="Aptos" w:cs="Aptos"/>
          <w:kern w:val="0"/>
        </w:rPr>
      </w:pPr>
      <w:r>
        <w:rPr>
          <w:rFonts w:ascii="Aptos" w:eastAsia="Aptos" w:hAnsi="Aptos" w:cs="Aptos"/>
          <w:kern w:val="0"/>
        </w:rPr>
        <w:t>These are draft staff recommendations and have not been approved by the Health Evidence Review Commission</w:t>
      </w:r>
    </w:p>
    <w:p w14:paraId="6C09B267" w14:textId="77777777" w:rsidR="000261B1" w:rsidRDefault="000261B1" w:rsidP="009D6457">
      <w:pPr>
        <w:spacing w:after="0" w:line="240" w:lineRule="auto"/>
        <w:rPr>
          <w:rFonts w:ascii="Aptos" w:eastAsia="Aptos" w:hAnsi="Aptos" w:cs="Aptos"/>
          <w:kern w:val="0"/>
        </w:rPr>
      </w:pPr>
    </w:p>
    <w:p w14:paraId="76478286" w14:textId="77777777" w:rsidR="000261B1" w:rsidRDefault="000261B1" w:rsidP="009D6457">
      <w:pPr>
        <w:spacing w:after="0" w:line="240" w:lineRule="auto"/>
        <w:rPr>
          <w:rFonts w:ascii="Aptos" w:eastAsia="Aptos" w:hAnsi="Aptos" w:cs="Aptos"/>
          <w:kern w:val="0"/>
        </w:rPr>
      </w:pPr>
    </w:p>
    <w:p w14:paraId="26F0CB12" w14:textId="347F7F27" w:rsidR="009D6457" w:rsidRPr="009D6457" w:rsidRDefault="009D6457" w:rsidP="009D6457">
      <w:pPr>
        <w:spacing w:after="0" w:line="240" w:lineRule="auto"/>
        <w:rPr>
          <w:rFonts w:ascii="Aptos" w:eastAsia="Aptos" w:hAnsi="Aptos" w:cs="Aptos"/>
          <w:b/>
          <w:bCs/>
          <w:kern w:val="0"/>
        </w:rPr>
      </w:pPr>
      <w:r w:rsidRPr="009D6457">
        <w:rPr>
          <w:rFonts w:ascii="Aptos" w:eastAsia="Aptos" w:hAnsi="Aptos" w:cs="Aptos"/>
          <w:b/>
          <w:bCs/>
          <w:i/>
          <w:iCs/>
          <w:color w:val="0070C0"/>
          <w:kern w:val="0"/>
          <w:u w:val="single"/>
        </w:rPr>
        <w:t>COVERAGE</w:t>
      </w:r>
      <w:r w:rsidRPr="009D6457">
        <w:rPr>
          <w:rFonts w:ascii="Aptos" w:eastAsia="Aptos" w:hAnsi="Aptos" w:cs="Aptos"/>
          <w:b/>
          <w:bCs/>
          <w:kern w:val="0"/>
        </w:rPr>
        <w:t xml:space="preserve"> GUIDELINE </w:t>
      </w:r>
      <w:r w:rsidRPr="009D6457">
        <w:rPr>
          <w:rFonts w:ascii="Aptos" w:eastAsia="Aptos" w:hAnsi="Aptos" w:cs="Aptos"/>
          <w:b/>
          <w:bCs/>
          <w:strike/>
          <w:color w:val="FF0000"/>
          <w:kern w:val="0"/>
        </w:rPr>
        <w:t>NOTE</w:t>
      </w:r>
      <w:r w:rsidRPr="009D6457">
        <w:rPr>
          <w:rFonts w:ascii="Aptos" w:eastAsia="Aptos" w:hAnsi="Aptos" w:cs="Aptos"/>
          <w:b/>
          <w:bCs/>
          <w:color w:val="FF0000"/>
          <w:kern w:val="0"/>
        </w:rPr>
        <w:t xml:space="preserve"> </w:t>
      </w:r>
      <w:r w:rsidRPr="009D6457">
        <w:rPr>
          <w:rFonts w:ascii="Aptos" w:eastAsia="Aptos" w:hAnsi="Aptos" w:cs="Aptos"/>
          <w:b/>
          <w:bCs/>
          <w:kern w:val="0"/>
        </w:rPr>
        <w:t>2, FETAL SURGERY</w:t>
      </w:r>
      <w:bookmarkEnd w:id="0"/>
    </w:p>
    <w:p w14:paraId="7EAB406F" w14:textId="77777777" w:rsidR="009D6457" w:rsidRPr="009D6457" w:rsidRDefault="009D6457" w:rsidP="009D6457">
      <w:pPr>
        <w:spacing w:after="0" w:line="240" w:lineRule="auto"/>
        <w:rPr>
          <w:rFonts w:ascii="Aptos" w:eastAsia="Aptos" w:hAnsi="Aptos" w:cs="Aptos"/>
          <w:i/>
          <w:iCs/>
          <w:kern w:val="0"/>
        </w:rPr>
      </w:pPr>
      <w:r w:rsidRPr="009D6457">
        <w:rPr>
          <w:rFonts w:ascii="Aptos" w:eastAsia="Aptos" w:hAnsi="Aptos" w:cs="Aptos"/>
          <w:i/>
          <w:iCs/>
          <w:strike/>
          <w:color w:val="FF0000"/>
          <w:kern w:val="0"/>
        </w:rPr>
        <w:t>Line</w:t>
      </w:r>
      <w:r w:rsidRPr="009D6457">
        <w:rPr>
          <w:rFonts w:ascii="Aptos" w:eastAsia="Aptos" w:hAnsi="Aptos" w:cs="Aptos"/>
          <w:i/>
          <w:iCs/>
          <w:kern w:val="0"/>
        </w:rPr>
        <w:t xml:space="preserve"> </w:t>
      </w:r>
      <w:r w:rsidRPr="009D6457">
        <w:rPr>
          <w:rFonts w:ascii="Aptos" w:eastAsia="Aptos" w:hAnsi="Aptos" w:cs="Aptos"/>
          <w:i/>
          <w:iCs/>
          <w:color w:val="0070C0"/>
          <w:kern w:val="0"/>
          <w:u w:val="single"/>
        </w:rPr>
        <w:t>Code grouping</w:t>
      </w:r>
      <w:r w:rsidRPr="009D6457">
        <w:rPr>
          <w:rFonts w:ascii="Aptos" w:eastAsia="Aptos" w:hAnsi="Aptos" w:cs="Aptos"/>
          <w:i/>
          <w:iCs/>
          <w:color w:val="0070C0"/>
          <w:kern w:val="0"/>
        </w:rPr>
        <w:t xml:space="preserve"> </w:t>
      </w:r>
      <w:r w:rsidRPr="009D6457">
        <w:rPr>
          <w:rFonts w:ascii="Aptos" w:eastAsia="Aptos" w:hAnsi="Aptos" w:cs="Aptos"/>
          <w:i/>
          <w:iCs/>
          <w:kern w:val="0"/>
        </w:rPr>
        <w:t>1</w:t>
      </w:r>
    </w:p>
    <w:p w14:paraId="0AD3ECCC" w14:textId="77777777" w:rsidR="009D6457" w:rsidRPr="009D6457" w:rsidRDefault="009D6457" w:rsidP="009D6457">
      <w:pPr>
        <w:spacing w:after="0" w:line="240" w:lineRule="auto"/>
        <w:rPr>
          <w:rFonts w:ascii="Aptos" w:eastAsia="Aptos" w:hAnsi="Aptos" w:cs="Aptos"/>
          <w:kern w:val="0"/>
        </w:rPr>
      </w:pPr>
      <w:r w:rsidRPr="009D6457">
        <w:rPr>
          <w:rFonts w:ascii="Aptos" w:eastAsia="Aptos" w:hAnsi="Aptos" w:cs="Aptos"/>
          <w:kern w:val="0"/>
        </w:rPr>
        <w:t xml:space="preserve">Fetal surgery is only </w:t>
      </w:r>
      <w:r w:rsidRPr="009D6457">
        <w:rPr>
          <w:rFonts w:ascii="Aptos" w:eastAsia="Aptos" w:hAnsi="Aptos" w:cs="Aptos"/>
          <w:color w:val="0070C0"/>
          <w:kern w:val="0"/>
          <w:u w:val="single"/>
        </w:rPr>
        <w:t>medically necessary</w:t>
      </w:r>
      <w:r w:rsidRPr="009D6457">
        <w:rPr>
          <w:rFonts w:ascii="Aptos" w:eastAsia="Aptos" w:hAnsi="Aptos" w:cs="Aptos"/>
          <w:color w:val="0070C0"/>
          <w:kern w:val="0"/>
        </w:rPr>
        <w:t xml:space="preserve"> </w:t>
      </w:r>
      <w:r w:rsidRPr="009D6457">
        <w:rPr>
          <w:rFonts w:ascii="Aptos" w:eastAsia="Aptos" w:hAnsi="Aptos" w:cs="Aptos"/>
          <w:strike/>
          <w:color w:val="FF0000"/>
          <w:kern w:val="0"/>
          <w:u w:val="single"/>
        </w:rPr>
        <w:t>covered</w:t>
      </w:r>
      <w:r w:rsidRPr="009D6457">
        <w:rPr>
          <w:rFonts w:ascii="Aptos" w:eastAsia="Aptos" w:hAnsi="Aptos" w:cs="Aptos"/>
          <w:kern w:val="0"/>
          <w:u w:val="single"/>
        </w:rPr>
        <w:t xml:space="preserve"> </w:t>
      </w:r>
      <w:r w:rsidRPr="009D6457">
        <w:rPr>
          <w:rFonts w:ascii="Aptos" w:eastAsia="Aptos" w:hAnsi="Aptos" w:cs="Aptos"/>
          <w:kern w:val="0"/>
        </w:rPr>
        <w:t xml:space="preserve">for the following conditions: repair of urinary tract obstructions via placement of a urethral shunt, repair of congenital cystic adenomatoid malformation, repair of </w:t>
      </w:r>
      <w:proofErr w:type="spellStart"/>
      <w:r w:rsidRPr="009D6457">
        <w:rPr>
          <w:rFonts w:ascii="Aptos" w:eastAsia="Aptos" w:hAnsi="Aptos" w:cs="Aptos"/>
          <w:kern w:val="0"/>
        </w:rPr>
        <w:t>extralobal</w:t>
      </w:r>
      <w:proofErr w:type="spellEnd"/>
      <w:r w:rsidRPr="009D6457">
        <w:rPr>
          <w:rFonts w:ascii="Aptos" w:eastAsia="Aptos" w:hAnsi="Aptos" w:cs="Aptos"/>
          <w:kern w:val="0"/>
        </w:rPr>
        <w:t xml:space="preserve"> pulmonary sequestration, repair of sacrococcygeal teratoma, therapy for twin-twin transfusion syndrome, and repair of myelomeningocele.</w:t>
      </w:r>
    </w:p>
    <w:p w14:paraId="7F2FF4FE" w14:textId="77777777" w:rsidR="009D6457" w:rsidRPr="009D6457" w:rsidRDefault="009D6457" w:rsidP="009D6457">
      <w:pPr>
        <w:spacing w:after="0" w:line="240" w:lineRule="auto"/>
        <w:rPr>
          <w:rFonts w:ascii="Aptos" w:eastAsia="Aptos" w:hAnsi="Aptos" w:cs="Aptos"/>
          <w:kern w:val="0"/>
        </w:rPr>
      </w:pPr>
    </w:p>
    <w:p w14:paraId="6DD6BEE3" w14:textId="77777777" w:rsidR="009D6457" w:rsidRPr="009D6457" w:rsidRDefault="009D6457" w:rsidP="009D6457">
      <w:pPr>
        <w:spacing w:after="0" w:line="240" w:lineRule="auto"/>
        <w:rPr>
          <w:rFonts w:ascii="Aptos" w:eastAsia="Aptos" w:hAnsi="Aptos" w:cs="Aptos"/>
          <w:kern w:val="0"/>
        </w:rPr>
      </w:pPr>
      <w:proofErr w:type="spellStart"/>
      <w:r w:rsidRPr="009D6457">
        <w:rPr>
          <w:rFonts w:ascii="Aptos" w:eastAsia="Aptos" w:hAnsi="Aptos" w:cs="Aptos"/>
          <w:kern w:val="0"/>
        </w:rPr>
        <w:t>Fetoscopic</w:t>
      </w:r>
      <w:proofErr w:type="spellEnd"/>
      <w:r w:rsidRPr="009D6457">
        <w:rPr>
          <w:rFonts w:ascii="Aptos" w:eastAsia="Aptos" w:hAnsi="Aptos" w:cs="Aptos"/>
          <w:kern w:val="0"/>
        </w:rPr>
        <w:t xml:space="preserve"> repair of urinary tract obstruction (S2401) is only </w:t>
      </w:r>
      <w:r w:rsidRPr="009D6457">
        <w:rPr>
          <w:rFonts w:ascii="Aptos" w:eastAsia="Aptos" w:hAnsi="Aptos" w:cs="Aptos"/>
          <w:color w:val="0070C0"/>
          <w:kern w:val="0"/>
          <w:u w:val="single"/>
        </w:rPr>
        <w:t>medically necessary</w:t>
      </w:r>
      <w:r w:rsidRPr="009D6457">
        <w:rPr>
          <w:rFonts w:ascii="Aptos" w:eastAsia="Aptos" w:hAnsi="Aptos" w:cs="Aptos"/>
          <w:color w:val="0070C0"/>
          <w:kern w:val="0"/>
        </w:rPr>
        <w:t xml:space="preserve"> </w:t>
      </w:r>
      <w:r w:rsidRPr="009D6457">
        <w:rPr>
          <w:rFonts w:ascii="Aptos" w:eastAsia="Aptos" w:hAnsi="Aptos" w:cs="Aptos"/>
          <w:strike/>
          <w:color w:val="FF0000"/>
          <w:kern w:val="0"/>
        </w:rPr>
        <w:t>covered</w:t>
      </w:r>
      <w:r w:rsidRPr="009D6457">
        <w:rPr>
          <w:rFonts w:ascii="Aptos" w:eastAsia="Aptos" w:hAnsi="Aptos" w:cs="Aptos"/>
          <w:color w:val="FF0000"/>
          <w:kern w:val="0"/>
        </w:rPr>
        <w:t xml:space="preserve"> </w:t>
      </w:r>
      <w:r w:rsidRPr="009D6457">
        <w:rPr>
          <w:rFonts w:ascii="Aptos" w:eastAsia="Aptos" w:hAnsi="Aptos" w:cs="Aptos"/>
          <w:kern w:val="0"/>
        </w:rPr>
        <w:t xml:space="preserve">for placement of a urethral shunt. Fetal surgery for cystic adenomatoid malformation of the lung, </w:t>
      </w:r>
      <w:proofErr w:type="spellStart"/>
      <w:r w:rsidRPr="009D6457">
        <w:rPr>
          <w:rFonts w:ascii="Aptos" w:eastAsia="Aptos" w:hAnsi="Aptos" w:cs="Aptos"/>
          <w:kern w:val="0"/>
        </w:rPr>
        <w:t>extralobal</w:t>
      </w:r>
      <w:proofErr w:type="spellEnd"/>
      <w:r w:rsidRPr="009D6457">
        <w:rPr>
          <w:rFonts w:ascii="Aptos" w:eastAsia="Aptos" w:hAnsi="Aptos" w:cs="Aptos"/>
          <w:kern w:val="0"/>
        </w:rPr>
        <w:t xml:space="preserve"> pulmonary sequestration and sacrococcygeal teratoma must show evidence of developing hydrops fetalis.</w:t>
      </w:r>
    </w:p>
    <w:p w14:paraId="62660C2A" w14:textId="77777777" w:rsidR="009D6457" w:rsidRPr="009D6457" w:rsidRDefault="009D6457" w:rsidP="009D6457">
      <w:pPr>
        <w:spacing w:after="0" w:line="240" w:lineRule="auto"/>
        <w:rPr>
          <w:rFonts w:ascii="Aptos" w:eastAsia="Aptos" w:hAnsi="Aptos" w:cs="Aptos"/>
          <w:kern w:val="0"/>
        </w:rPr>
      </w:pPr>
    </w:p>
    <w:p w14:paraId="7FED9147" w14:textId="77777777" w:rsidR="009D6457" w:rsidRDefault="009D6457" w:rsidP="009D6457">
      <w:pPr>
        <w:spacing w:after="0" w:line="240" w:lineRule="auto"/>
        <w:rPr>
          <w:rFonts w:ascii="Aptos" w:eastAsia="Aptos" w:hAnsi="Aptos" w:cs="Aptos"/>
          <w:kern w:val="0"/>
        </w:rPr>
      </w:pPr>
      <w:r w:rsidRPr="009D6457">
        <w:rPr>
          <w:rFonts w:ascii="Aptos" w:eastAsia="Aptos" w:hAnsi="Aptos" w:cs="Aptos"/>
          <w:kern w:val="0"/>
        </w:rPr>
        <w:t>Certification of laboratory required (76813-76814).</w:t>
      </w:r>
    </w:p>
    <w:p w14:paraId="1CDF9444" w14:textId="77777777" w:rsidR="009D6457" w:rsidRDefault="009D6457" w:rsidP="009D6457">
      <w:pPr>
        <w:spacing w:after="0" w:line="240" w:lineRule="auto"/>
        <w:rPr>
          <w:rFonts w:ascii="Aptos" w:eastAsia="Aptos" w:hAnsi="Aptos" w:cs="Aptos"/>
          <w:kern w:val="0"/>
        </w:rPr>
      </w:pPr>
    </w:p>
    <w:p w14:paraId="025BE3BF" w14:textId="77777777" w:rsidR="009D6457" w:rsidRPr="009D6457" w:rsidRDefault="009D6457" w:rsidP="009D6457">
      <w:pPr>
        <w:spacing w:after="0" w:line="240" w:lineRule="auto"/>
        <w:rPr>
          <w:rFonts w:ascii="Aptos" w:eastAsia="Aptos" w:hAnsi="Aptos" w:cs="Aptos"/>
          <w:kern w:val="0"/>
        </w:rPr>
      </w:pPr>
    </w:p>
    <w:p w14:paraId="57EB51D2" w14:textId="692EFE76" w:rsidR="009D6457" w:rsidRPr="009D6457" w:rsidRDefault="009D6457" w:rsidP="009D6457">
      <w:pPr>
        <w:spacing w:after="0" w:line="240" w:lineRule="auto"/>
        <w:rPr>
          <w:rFonts w:ascii="Aptos" w:eastAsia="Aptos" w:hAnsi="Aptos" w:cs="Aptos"/>
          <w:b/>
          <w:bCs/>
          <w:kern w:val="0"/>
        </w:rPr>
      </w:pPr>
      <w:bookmarkStart w:id="1" w:name="GuidelineNote0003"/>
      <w:r w:rsidRPr="009D6457">
        <w:rPr>
          <w:rFonts w:ascii="Aptos" w:eastAsia="Aptos" w:hAnsi="Aptos" w:cs="Aptos"/>
          <w:b/>
          <w:bCs/>
          <w:i/>
          <w:iCs/>
          <w:color w:val="0070C0"/>
          <w:kern w:val="0"/>
          <w:u w:val="single"/>
        </w:rPr>
        <w:t>COVERAGE</w:t>
      </w:r>
      <w:r w:rsidRPr="009D6457">
        <w:rPr>
          <w:rFonts w:ascii="Aptos" w:eastAsia="Aptos" w:hAnsi="Aptos" w:cs="Aptos"/>
          <w:b/>
          <w:bCs/>
          <w:kern w:val="0"/>
        </w:rPr>
        <w:t xml:space="preserve"> GUIDELINE </w:t>
      </w:r>
      <w:r w:rsidRPr="009D6457">
        <w:rPr>
          <w:rFonts w:ascii="Aptos" w:eastAsia="Aptos" w:hAnsi="Aptos" w:cs="Aptos"/>
          <w:b/>
          <w:bCs/>
          <w:strike/>
          <w:color w:val="FF0000"/>
          <w:kern w:val="0"/>
        </w:rPr>
        <w:t>NOTE</w:t>
      </w:r>
      <w:r w:rsidRPr="009D6457">
        <w:rPr>
          <w:rFonts w:ascii="Aptos" w:eastAsia="Aptos" w:hAnsi="Aptos" w:cs="Aptos"/>
          <w:b/>
          <w:bCs/>
          <w:color w:val="FF0000"/>
          <w:kern w:val="0"/>
        </w:rPr>
        <w:t xml:space="preserve"> </w:t>
      </w:r>
      <w:r w:rsidRPr="009D6457">
        <w:rPr>
          <w:rFonts w:ascii="Aptos" w:eastAsia="Aptos" w:hAnsi="Aptos" w:cs="Aptos"/>
          <w:b/>
          <w:bCs/>
          <w:kern w:val="0"/>
        </w:rPr>
        <w:t>3, PROPHYLACTIC SURGICAL TREATMENT FOR PREVENTION OF CANCER IN WOMEN AT INCREASED RISK</w:t>
      </w:r>
      <w:bookmarkEnd w:id="1"/>
    </w:p>
    <w:p w14:paraId="79AEB708" w14:textId="5C72583D" w:rsidR="009D6457" w:rsidRPr="009D6457" w:rsidRDefault="009D6457" w:rsidP="009D6457">
      <w:pPr>
        <w:spacing w:after="0" w:line="240" w:lineRule="auto"/>
        <w:rPr>
          <w:rFonts w:ascii="Aptos" w:eastAsia="Aptos" w:hAnsi="Aptos" w:cs="Aptos"/>
          <w:i/>
          <w:iCs/>
          <w:kern w:val="0"/>
        </w:rPr>
      </w:pPr>
      <w:r w:rsidRPr="009D6457">
        <w:rPr>
          <w:rFonts w:ascii="Aptos" w:eastAsia="Aptos" w:hAnsi="Aptos" w:cs="Aptos"/>
          <w:i/>
          <w:iCs/>
          <w:strike/>
          <w:color w:val="FF0000"/>
          <w:kern w:val="0"/>
        </w:rPr>
        <w:t>Line</w:t>
      </w:r>
      <w:r w:rsidRPr="009D6457">
        <w:rPr>
          <w:rFonts w:ascii="Aptos" w:eastAsia="Aptos" w:hAnsi="Aptos" w:cs="Aptos"/>
          <w:i/>
          <w:iCs/>
          <w:kern w:val="0"/>
        </w:rPr>
        <w:t xml:space="preserve"> </w:t>
      </w:r>
      <w:r w:rsidRPr="009D6457">
        <w:rPr>
          <w:rFonts w:ascii="Aptos" w:eastAsia="Aptos" w:hAnsi="Aptos" w:cs="Aptos"/>
          <w:i/>
          <w:iCs/>
          <w:color w:val="0070C0"/>
          <w:kern w:val="0"/>
          <w:u w:val="single"/>
        </w:rPr>
        <w:t>Code group</w:t>
      </w:r>
      <w:r w:rsidRPr="009D6457">
        <w:rPr>
          <w:rFonts w:ascii="Aptos" w:eastAsia="Aptos" w:hAnsi="Aptos" w:cs="Aptos"/>
          <w:i/>
          <w:iCs/>
          <w:color w:val="0070C0"/>
          <w:kern w:val="0"/>
        </w:rPr>
        <w:t xml:space="preserve"> </w:t>
      </w:r>
      <w:r w:rsidRPr="009D6457">
        <w:rPr>
          <w:rFonts w:ascii="Aptos" w:eastAsia="Aptos" w:hAnsi="Aptos" w:cs="Aptos"/>
          <w:i/>
          <w:iCs/>
          <w:kern w:val="0"/>
        </w:rPr>
        <w:t>190</w:t>
      </w:r>
    </w:p>
    <w:p w14:paraId="3EB0B4A1" w14:textId="5DC822F4" w:rsidR="009D6457" w:rsidRPr="009D6457" w:rsidRDefault="009D6457" w:rsidP="009D6457">
      <w:pPr>
        <w:spacing w:after="0" w:line="240" w:lineRule="auto"/>
        <w:rPr>
          <w:rFonts w:ascii="Aptos" w:eastAsia="Aptos" w:hAnsi="Aptos" w:cs="Aptos"/>
          <w:kern w:val="0"/>
        </w:rPr>
      </w:pPr>
      <w:r w:rsidRPr="009D6457">
        <w:rPr>
          <w:rFonts w:ascii="Aptos" w:eastAsia="Aptos" w:hAnsi="Aptos" w:cs="Aptos"/>
          <w:kern w:val="0"/>
        </w:rPr>
        <w:t xml:space="preserve">Bilateral prophylactic breast removal and/or </w:t>
      </w:r>
      <w:proofErr w:type="spellStart"/>
      <w:r w:rsidRPr="009D6457">
        <w:rPr>
          <w:rFonts w:ascii="Aptos" w:eastAsia="Aptos" w:hAnsi="Aptos" w:cs="Aptos"/>
          <w:kern w:val="0"/>
        </w:rPr>
        <w:t>salpingo</w:t>
      </w:r>
      <w:proofErr w:type="spellEnd"/>
      <w:r w:rsidRPr="009D6457">
        <w:rPr>
          <w:rFonts w:ascii="Aptos" w:eastAsia="Aptos" w:hAnsi="Aptos" w:cs="Aptos"/>
          <w:kern w:val="0"/>
        </w:rPr>
        <w:t xml:space="preserve">-oophorectomy are </w:t>
      </w:r>
      <w:r w:rsidRPr="009D6457">
        <w:rPr>
          <w:rFonts w:ascii="Aptos" w:eastAsia="Aptos" w:hAnsi="Aptos" w:cs="Aptos"/>
          <w:color w:val="0070C0"/>
          <w:kern w:val="0"/>
          <w:u w:val="single"/>
        </w:rPr>
        <w:t xml:space="preserve">medically </w:t>
      </w:r>
      <w:r>
        <w:rPr>
          <w:rFonts w:ascii="Aptos" w:eastAsia="Aptos" w:hAnsi="Aptos" w:cs="Aptos"/>
          <w:color w:val="0070C0"/>
          <w:kern w:val="0"/>
          <w:u w:val="single"/>
        </w:rPr>
        <w:t>necessary and</w:t>
      </w:r>
      <w:r w:rsidRPr="009D6457">
        <w:rPr>
          <w:rFonts w:ascii="Aptos" w:eastAsia="Aptos" w:hAnsi="Aptos" w:cs="Aptos"/>
          <w:color w:val="0070C0"/>
          <w:kern w:val="0"/>
        </w:rPr>
        <w:t xml:space="preserve"> </w:t>
      </w:r>
      <w:r w:rsidRPr="009D6457">
        <w:rPr>
          <w:rFonts w:ascii="Aptos" w:eastAsia="Aptos" w:hAnsi="Aptos" w:cs="Aptos"/>
          <w:kern w:val="0"/>
        </w:rPr>
        <w:t xml:space="preserve">included on </w:t>
      </w:r>
      <w:r w:rsidRPr="009D6457">
        <w:rPr>
          <w:rFonts w:ascii="Aptos" w:eastAsia="Aptos" w:hAnsi="Aptos" w:cs="Aptos"/>
          <w:strike/>
          <w:color w:val="FF0000"/>
          <w:kern w:val="0"/>
        </w:rPr>
        <w:t>Line</w:t>
      </w:r>
      <w:r w:rsidRPr="009D6457">
        <w:rPr>
          <w:rFonts w:ascii="Aptos" w:eastAsia="Aptos" w:hAnsi="Aptos" w:cs="Aptos"/>
          <w:color w:val="FF0000"/>
          <w:kern w:val="0"/>
        </w:rPr>
        <w:t xml:space="preserve"> </w:t>
      </w:r>
      <w:r w:rsidRPr="009D6457">
        <w:rPr>
          <w:rFonts w:ascii="Aptos" w:eastAsia="Aptos" w:hAnsi="Aptos" w:cs="Aptos"/>
          <w:i/>
          <w:iCs/>
          <w:color w:val="0070C0"/>
          <w:kern w:val="0"/>
          <w:u w:val="single"/>
        </w:rPr>
        <w:t>Code Group</w:t>
      </w:r>
      <w:r>
        <w:rPr>
          <w:rFonts w:ascii="Aptos" w:eastAsia="Aptos" w:hAnsi="Aptos" w:cs="Aptos"/>
          <w:kern w:val="0"/>
        </w:rPr>
        <w:t xml:space="preserve"> </w:t>
      </w:r>
      <w:r w:rsidRPr="009D6457">
        <w:rPr>
          <w:rFonts w:ascii="Aptos" w:eastAsia="Aptos" w:hAnsi="Aptos" w:cs="Aptos"/>
          <w:kern w:val="0"/>
        </w:rPr>
        <w:t>190</w:t>
      </w:r>
      <w:r w:rsidRPr="009D6457">
        <w:rPr>
          <w:rFonts w:ascii="Aptos" w:eastAsia="Aptos" w:hAnsi="Aptos" w:cs="Aptos"/>
          <w:color w:val="FF0000"/>
          <w:kern w:val="0"/>
        </w:rPr>
        <w:t xml:space="preserve"> </w:t>
      </w:r>
      <w:r w:rsidRPr="009D6457">
        <w:rPr>
          <w:rFonts w:ascii="Aptos" w:eastAsia="Aptos" w:hAnsi="Aptos" w:cs="Aptos"/>
          <w:kern w:val="0"/>
        </w:rPr>
        <w:t xml:space="preserve">for women without a personal history of invasive breast cancer who meet the criteria in the NCCN Clinical Practice Guidelines in Oncology (Genetic/Familial High-Risk Assessment: Breast, Ovarian and Pancreatic V2.2026 (10/10/25) </w:t>
      </w:r>
      <w:hyperlink r:id="rId4" w:history="1">
        <w:r w:rsidRPr="009D6457">
          <w:rPr>
            <w:rFonts w:ascii="Aptos" w:eastAsia="Aptos" w:hAnsi="Aptos" w:cs="Aptos"/>
            <w:color w:val="467886"/>
            <w:kern w:val="0"/>
            <w:u w:val="single"/>
          </w:rPr>
          <w:t>www.nccn.org</w:t>
        </w:r>
      </w:hyperlink>
      <w:r w:rsidRPr="009D6457">
        <w:rPr>
          <w:rFonts w:ascii="Aptos" w:eastAsia="Aptos" w:hAnsi="Aptos" w:cs="Aptos"/>
          <w:kern w:val="0"/>
          <w:u w:val="single"/>
        </w:rPr>
        <w:t>)</w:t>
      </w:r>
      <w:r w:rsidRPr="009D6457">
        <w:rPr>
          <w:rFonts w:ascii="Aptos" w:eastAsia="Aptos" w:hAnsi="Aptos" w:cs="Aptos"/>
          <w:kern w:val="0"/>
        </w:rPr>
        <w:t>. Prior to surgery, women without a personal history of breast cancer must have a genetics consultation as defined in section B of the DIAGNOSTIC GUIDELINE D1, NON-PRENATAL GENETIC TESTING GUIDELINE.</w:t>
      </w:r>
    </w:p>
    <w:p w14:paraId="1C0E4EBF" w14:textId="77777777" w:rsidR="009D6457" w:rsidRPr="009D6457" w:rsidRDefault="009D6457" w:rsidP="009D6457">
      <w:pPr>
        <w:spacing w:after="0" w:line="240" w:lineRule="auto"/>
        <w:rPr>
          <w:rFonts w:ascii="Aptos" w:eastAsia="Aptos" w:hAnsi="Aptos" w:cs="Aptos"/>
          <w:kern w:val="0"/>
        </w:rPr>
      </w:pPr>
    </w:p>
    <w:p w14:paraId="6BEFA916" w14:textId="61E15F63" w:rsidR="009D6457" w:rsidRPr="009D6457" w:rsidRDefault="009D6457" w:rsidP="009D6457">
      <w:pPr>
        <w:spacing w:after="0" w:line="240" w:lineRule="auto"/>
        <w:rPr>
          <w:rFonts w:ascii="Aptos" w:eastAsia="Aptos" w:hAnsi="Aptos" w:cs="Aptos"/>
          <w:kern w:val="0"/>
        </w:rPr>
      </w:pPr>
      <w:r w:rsidRPr="009D6457">
        <w:rPr>
          <w:rFonts w:ascii="Aptos" w:eastAsia="Aptos" w:hAnsi="Aptos" w:cs="Aptos"/>
          <w:kern w:val="0"/>
        </w:rPr>
        <w:t xml:space="preserve">Contralateral prophylactic mastectomy </w:t>
      </w:r>
      <w:proofErr w:type="gramStart"/>
      <w:r w:rsidRPr="009D6457">
        <w:rPr>
          <w:rFonts w:ascii="Aptos" w:eastAsia="Aptos" w:hAnsi="Aptos" w:cs="Aptos"/>
          <w:kern w:val="0"/>
        </w:rPr>
        <w:t>is are</w:t>
      </w:r>
      <w:proofErr w:type="gramEnd"/>
      <w:r w:rsidRPr="009D6457">
        <w:rPr>
          <w:rFonts w:ascii="Aptos" w:eastAsia="Aptos" w:hAnsi="Aptos" w:cs="Aptos"/>
          <w:kern w:val="0"/>
        </w:rPr>
        <w:t xml:space="preserve"> </w:t>
      </w:r>
      <w:r w:rsidRPr="009D6457">
        <w:rPr>
          <w:rFonts w:ascii="Aptos" w:eastAsia="Aptos" w:hAnsi="Aptos" w:cs="Aptos"/>
          <w:color w:val="0070C0"/>
          <w:kern w:val="0"/>
          <w:u w:val="single"/>
        </w:rPr>
        <w:t xml:space="preserve">medically </w:t>
      </w:r>
      <w:r>
        <w:rPr>
          <w:rFonts w:ascii="Aptos" w:eastAsia="Aptos" w:hAnsi="Aptos" w:cs="Aptos"/>
          <w:color w:val="0070C0"/>
          <w:kern w:val="0"/>
          <w:u w:val="single"/>
        </w:rPr>
        <w:t>necessary and</w:t>
      </w:r>
      <w:r w:rsidRPr="009D6457">
        <w:rPr>
          <w:rFonts w:ascii="Aptos" w:eastAsia="Aptos" w:hAnsi="Aptos" w:cs="Aptos"/>
          <w:color w:val="0070C0"/>
          <w:kern w:val="0"/>
        </w:rPr>
        <w:t xml:space="preserve"> </w:t>
      </w:r>
      <w:r w:rsidRPr="009D6457">
        <w:rPr>
          <w:rFonts w:ascii="Aptos" w:eastAsia="Aptos" w:hAnsi="Aptos" w:cs="Aptos"/>
          <w:kern w:val="0"/>
        </w:rPr>
        <w:t xml:space="preserve">included on </w:t>
      </w:r>
      <w:r w:rsidRPr="009D6457">
        <w:rPr>
          <w:rFonts w:ascii="Aptos" w:eastAsia="Aptos" w:hAnsi="Aptos" w:cs="Aptos"/>
          <w:strike/>
          <w:color w:val="FF0000"/>
          <w:kern w:val="0"/>
        </w:rPr>
        <w:t>Line</w:t>
      </w:r>
      <w:r w:rsidRPr="009D6457">
        <w:rPr>
          <w:rFonts w:ascii="Aptos" w:eastAsia="Aptos" w:hAnsi="Aptos" w:cs="Aptos"/>
          <w:color w:val="FF0000"/>
          <w:kern w:val="0"/>
        </w:rPr>
        <w:t xml:space="preserve"> </w:t>
      </w:r>
      <w:r w:rsidRPr="009D6457">
        <w:rPr>
          <w:rFonts w:ascii="Aptos" w:eastAsia="Aptos" w:hAnsi="Aptos" w:cs="Aptos"/>
          <w:i/>
          <w:iCs/>
          <w:color w:val="0070C0"/>
          <w:kern w:val="0"/>
          <w:u w:val="single"/>
        </w:rPr>
        <w:t>Code Group</w:t>
      </w:r>
      <w:r>
        <w:rPr>
          <w:rFonts w:ascii="Aptos" w:eastAsia="Aptos" w:hAnsi="Aptos" w:cs="Aptos"/>
          <w:kern w:val="0"/>
        </w:rPr>
        <w:t xml:space="preserve"> </w:t>
      </w:r>
      <w:r w:rsidRPr="009D6457">
        <w:rPr>
          <w:rFonts w:ascii="Aptos" w:eastAsia="Aptos" w:hAnsi="Aptos" w:cs="Aptos"/>
          <w:kern w:val="0"/>
        </w:rPr>
        <w:t>190</w:t>
      </w:r>
      <w:r>
        <w:rPr>
          <w:rFonts w:ascii="Aptos" w:eastAsia="Aptos" w:hAnsi="Aptos" w:cs="Aptos"/>
          <w:kern w:val="0"/>
        </w:rPr>
        <w:t xml:space="preserve"> </w:t>
      </w:r>
      <w:r w:rsidRPr="009D6457">
        <w:rPr>
          <w:rFonts w:ascii="Aptos" w:eastAsia="Aptos" w:hAnsi="Aptos" w:cs="Aptos"/>
          <w:kern w:val="0"/>
        </w:rPr>
        <w:t>for women with a personal history of breast cancer.</w:t>
      </w:r>
    </w:p>
    <w:p w14:paraId="64369791" w14:textId="77777777" w:rsidR="009D6457" w:rsidRPr="009D6457" w:rsidRDefault="009D6457" w:rsidP="009D6457">
      <w:pPr>
        <w:spacing w:after="0" w:line="240" w:lineRule="auto"/>
        <w:rPr>
          <w:rFonts w:ascii="Aptos" w:eastAsia="Aptos" w:hAnsi="Aptos" w:cs="Aptos"/>
          <w:kern w:val="0"/>
        </w:rPr>
      </w:pPr>
    </w:p>
    <w:p w14:paraId="1D618925" w14:textId="338C1DFC" w:rsidR="009D6457" w:rsidRPr="009D6457" w:rsidRDefault="009D6457" w:rsidP="009D6457">
      <w:pPr>
        <w:spacing w:after="0" w:line="240" w:lineRule="auto"/>
        <w:rPr>
          <w:rFonts w:ascii="Aptos" w:eastAsia="Aptos" w:hAnsi="Aptos" w:cs="Aptos"/>
          <w:kern w:val="0"/>
        </w:rPr>
      </w:pPr>
      <w:r w:rsidRPr="009D6457">
        <w:rPr>
          <w:rFonts w:ascii="Aptos" w:eastAsia="Aptos" w:hAnsi="Aptos" w:cs="Aptos"/>
          <w:kern w:val="0"/>
        </w:rPr>
        <w:t xml:space="preserve">Hysterectomy </w:t>
      </w:r>
      <w:proofErr w:type="gramStart"/>
      <w:r w:rsidRPr="009D6457">
        <w:rPr>
          <w:rFonts w:ascii="Aptos" w:eastAsia="Aptos" w:hAnsi="Aptos" w:cs="Aptos"/>
          <w:kern w:val="0"/>
        </w:rPr>
        <w:t>is only are</w:t>
      </w:r>
      <w:proofErr w:type="gramEnd"/>
      <w:r w:rsidRPr="009D6457">
        <w:rPr>
          <w:rFonts w:ascii="Aptos" w:eastAsia="Aptos" w:hAnsi="Aptos" w:cs="Aptos"/>
          <w:kern w:val="0"/>
        </w:rPr>
        <w:t xml:space="preserve"> </w:t>
      </w:r>
      <w:r w:rsidRPr="009D6457">
        <w:rPr>
          <w:rFonts w:ascii="Aptos" w:eastAsia="Aptos" w:hAnsi="Aptos" w:cs="Aptos"/>
          <w:color w:val="0070C0"/>
          <w:kern w:val="0"/>
          <w:u w:val="single"/>
        </w:rPr>
        <w:t xml:space="preserve">medically </w:t>
      </w:r>
      <w:r>
        <w:rPr>
          <w:rFonts w:ascii="Aptos" w:eastAsia="Aptos" w:hAnsi="Aptos" w:cs="Aptos"/>
          <w:color w:val="0070C0"/>
          <w:kern w:val="0"/>
          <w:u w:val="single"/>
        </w:rPr>
        <w:t>necessary and</w:t>
      </w:r>
      <w:r w:rsidRPr="009D6457">
        <w:rPr>
          <w:rFonts w:ascii="Aptos" w:eastAsia="Aptos" w:hAnsi="Aptos" w:cs="Aptos"/>
          <w:color w:val="0070C0"/>
          <w:kern w:val="0"/>
        </w:rPr>
        <w:t xml:space="preserve"> </w:t>
      </w:r>
      <w:r w:rsidRPr="009D6457">
        <w:rPr>
          <w:rFonts w:ascii="Aptos" w:eastAsia="Aptos" w:hAnsi="Aptos" w:cs="Aptos"/>
          <w:kern w:val="0"/>
        </w:rPr>
        <w:t xml:space="preserve">included on </w:t>
      </w:r>
      <w:r w:rsidRPr="009D6457">
        <w:rPr>
          <w:rFonts w:ascii="Aptos" w:eastAsia="Aptos" w:hAnsi="Aptos" w:cs="Aptos"/>
          <w:strike/>
          <w:color w:val="FF0000"/>
          <w:kern w:val="0"/>
        </w:rPr>
        <w:t>Line</w:t>
      </w:r>
      <w:r w:rsidRPr="009D6457">
        <w:rPr>
          <w:rFonts w:ascii="Aptos" w:eastAsia="Aptos" w:hAnsi="Aptos" w:cs="Aptos"/>
          <w:color w:val="FF0000"/>
          <w:kern w:val="0"/>
        </w:rPr>
        <w:t xml:space="preserve"> </w:t>
      </w:r>
      <w:r w:rsidRPr="009D6457">
        <w:rPr>
          <w:rFonts w:ascii="Aptos" w:eastAsia="Aptos" w:hAnsi="Aptos" w:cs="Aptos"/>
          <w:i/>
          <w:iCs/>
          <w:color w:val="0070C0"/>
          <w:kern w:val="0"/>
          <w:u w:val="single"/>
        </w:rPr>
        <w:t>Code Group</w:t>
      </w:r>
      <w:r>
        <w:rPr>
          <w:rFonts w:ascii="Aptos" w:eastAsia="Aptos" w:hAnsi="Aptos" w:cs="Aptos"/>
          <w:kern w:val="0"/>
        </w:rPr>
        <w:t xml:space="preserve"> </w:t>
      </w:r>
      <w:r w:rsidRPr="009D6457">
        <w:rPr>
          <w:rFonts w:ascii="Aptos" w:eastAsia="Aptos" w:hAnsi="Aptos" w:cs="Aptos"/>
          <w:kern w:val="0"/>
        </w:rPr>
        <w:t>190</w:t>
      </w:r>
      <w:r w:rsidRPr="009D6457">
        <w:rPr>
          <w:rFonts w:ascii="Aptos" w:eastAsia="Aptos" w:hAnsi="Aptos" w:cs="Aptos"/>
          <w:color w:val="FF0000"/>
          <w:kern w:val="0"/>
        </w:rPr>
        <w:t xml:space="preserve"> </w:t>
      </w:r>
      <w:r w:rsidRPr="009D6457">
        <w:rPr>
          <w:rFonts w:ascii="Aptos" w:eastAsia="Aptos" w:hAnsi="Aptos" w:cs="Aptos"/>
          <w:kern w:val="0"/>
        </w:rPr>
        <w:t xml:space="preserve">for women meeting NCCN criteria as above who undergo the procedure at the time of risk reducing </w:t>
      </w:r>
      <w:proofErr w:type="spellStart"/>
      <w:r w:rsidRPr="009D6457">
        <w:rPr>
          <w:rFonts w:ascii="Aptos" w:eastAsia="Aptos" w:hAnsi="Aptos" w:cs="Aptos"/>
          <w:kern w:val="0"/>
        </w:rPr>
        <w:t>salpingo</w:t>
      </w:r>
      <w:proofErr w:type="spellEnd"/>
      <w:r w:rsidRPr="009D6457">
        <w:rPr>
          <w:rFonts w:ascii="Aptos" w:eastAsia="Aptos" w:hAnsi="Aptos" w:cs="Aptos"/>
          <w:kern w:val="0"/>
        </w:rPr>
        <w:t>-oophorectomy.</w:t>
      </w:r>
    </w:p>
    <w:p w14:paraId="41D70065" w14:textId="77777777" w:rsidR="009D6457" w:rsidRPr="009D6457" w:rsidRDefault="009D6457" w:rsidP="009D6457">
      <w:pPr>
        <w:spacing w:after="0" w:line="240" w:lineRule="auto"/>
        <w:rPr>
          <w:rFonts w:ascii="Aptos" w:eastAsia="Aptos" w:hAnsi="Aptos" w:cs="Aptos"/>
          <w:kern w:val="0"/>
        </w:rPr>
      </w:pPr>
    </w:p>
    <w:p w14:paraId="7C533EFD" w14:textId="77777777" w:rsidR="00E06A1F" w:rsidRDefault="00E06A1F"/>
    <w:sectPr w:rsidR="00E06A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57"/>
    <w:rsid w:val="000261B1"/>
    <w:rsid w:val="002B4583"/>
    <w:rsid w:val="00544D2D"/>
    <w:rsid w:val="007971E2"/>
    <w:rsid w:val="009D6457"/>
    <w:rsid w:val="00E0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681CB"/>
  <w15:chartTrackingRefBased/>
  <w15:docId w15:val="{D14B88B1-41A2-4857-97FC-69CC78B5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4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4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4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4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4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4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4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4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4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4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4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4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4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4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4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4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4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4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4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4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4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64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cc02.safelinks.protection.outlook.com/?url=http%3A%2F%2Fwww.nccn.org%2F&amp;data=05%7C02%7CJASON.D.GINGERICH%40oha.oregon.gov%7C4547e9d3e9f14abccda108de68370a9f%7C658e63e88d39499c8f4813adc9452f4c%7C0%7C0%7C639062782761763258%7CUnknown%7CTWFpbGZsb3d8eyJFbXB0eU1hcGkiOnRydWUsIlYiOiIwLjAuMDAwMCIsIlAiOiJXaW4zMiIsIkFOIjoiTWFpbCIsIldUIjoyfQ%3D%3D%7C0%7C%7C%7C&amp;sdata=qnAokCpwgIS300eVAOnqGeq15mqoykfGlVK7cjbldWM%3D&amp;reserved=0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86568970E3D4AB8817A4309C841D0" ma:contentTypeVersion="20" ma:contentTypeDescription="Create a new document." ma:contentTypeScope="" ma:versionID="dbcb1b33b7e1097963e2fe98333ada3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62901cb4-e2dd-44e0-a79c-8e178ea38eee" targetNamespace="http://schemas.microsoft.com/office/2006/metadata/properties" ma:root="true" ma:fieldsID="05add50e033739039acae75e10d0b749" ns1:_="" ns2:_="" ns3:_="">
    <xsd:import namespace="http://schemas.microsoft.com/sharepoint/v3"/>
    <xsd:import namespace="59da1016-2a1b-4f8a-9768-d7a4932f6f16"/>
    <xsd:import namespace="62901cb4-e2dd-44e0-a79c-8e178ea38eee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3:Categor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Documents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01cb4-e2dd-44e0-a79c-8e178ea38eee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Category" ma:index="17" nillable="true" ma:displayName="Category" ma:format="Dropdown" ma:internalName="Category" ma:readOnly="false">
      <xsd:simpleType>
        <xsd:restriction base="dms:Choice">
          <xsd:enumeration value="Governor/Legislature Report: Current"/>
          <xsd:enumeration value="Governor/Legislature Report: Prior"/>
          <xsd:enumeration value="Governor/Legislature Report: Form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>https://www.oregon.gov/oha/HPA/DSI-HERC/Documents/SampleBUPCoverageGuidelines.docx</Url>
      <Description>SampleBUPCoverageGuidelines.docx</Description>
    </URL>
    <PublishingExpirationDate xmlns="http://schemas.microsoft.com/sharepoint/v3" xsi:nil="true"/>
    <Meta_x0020_Description xmlns="62901cb4-e2dd-44e0-a79c-8e178ea38eee" xsi:nil="true"/>
    <PublishingStartDate xmlns="http://schemas.microsoft.com/sharepoint/v3" xsi:nil="true"/>
    <Meta_x0020_Keywords xmlns="62901cb4-e2dd-44e0-a79c-8e178ea38eee" xsi:nil="true"/>
    <Category xmlns="62901cb4-e2dd-44e0-a79c-8e178ea38eee" xsi:nil="true"/>
  </documentManagement>
</p:properties>
</file>

<file path=customXml/itemProps1.xml><?xml version="1.0" encoding="utf-8"?>
<ds:datastoreItem xmlns:ds="http://schemas.openxmlformats.org/officeDocument/2006/customXml" ds:itemID="{42386328-7EE5-45BF-A3F7-2F7B37B8C733}"/>
</file>

<file path=customXml/itemProps2.xml><?xml version="1.0" encoding="utf-8"?>
<ds:datastoreItem xmlns:ds="http://schemas.openxmlformats.org/officeDocument/2006/customXml" ds:itemID="{71AAD7B0-D035-4571-85A8-58EAF43FDF62}"/>
</file>

<file path=customXml/itemProps3.xml><?xml version="1.0" encoding="utf-8"?>
<ds:datastoreItem xmlns:ds="http://schemas.openxmlformats.org/officeDocument/2006/customXml" ds:itemID="{EDD3BC86-40D1-4B25-B0DA-B6D94556C6E5}"/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Gingerich</dc:creator>
  <cp:keywords/>
  <dc:description/>
  <cp:lastModifiedBy>Jason Gingerich</cp:lastModifiedBy>
  <cp:revision>2</cp:revision>
  <dcterms:created xsi:type="dcterms:W3CDTF">2026-02-10T01:02:00Z</dcterms:created>
  <dcterms:modified xsi:type="dcterms:W3CDTF">2026-02-10T01:02:00Z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0x01010005486568970E3D4AB8817A4309C841D0</vt:lpwstr>
  </property>
  <property fmtid="{D5CDD505-2E9C-101B-9397-08002B2CF9AE}" pid="3" name="WorkflowChangePath">
    <vt:lpwstr>2eda4aec-cc0b-4d9f-b66d-8214cef09073,2;</vt:lpwstr>
  </property>
</Properties>
</file>