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FB586" w14:textId="77777777" w:rsidR="00D17380" w:rsidRPr="00D17380" w:rsidRDefault="00D17380" w:rsidP="00D17380">
      <w:pPr>
        <w:pStyle w:val="Heading1"/>
        <w:rPr>
          <w:rFonts w:cs="Calibri"/>
        </w:rPr>
      </w:pPr>
      <w:bookmarkStart w:id="0" w:name="GuidelineNote0104"/>
      <w:r w:rsidRPr="00D17380">
        <w:rPr>
          <w:rFonts w:cs="Calibri"/>
        </w:rPr>
        <w:t>GUIDELINE NOTE 104, NEWER INTERVENTIONS FOR OSTEOARTHRITIS OF THE KNEE</w:t>
      </w:r>
      <w:bookmarkEnd w:id="0"/>
    </w:p>
    <w:p w14:paraId="7FA3B390" w14:textId="77777777" w:rsidR="00D17380" w:rsidRPr="00D17380" w:rsidRDefault="00D17380" w:rsidP="00D17380">
      <w:pPr>
        <w:pStyle w:val="HSCGLLineList"/>
        <w:rPr>
          <w:rFonts w:cs="Calibri"/>
        </w:rPr>
      </w:pPr>
      <w:r w:rsidRPr="00D17380">
        <w:rPr>
          <w:rFonts w:cs="Calibri"/>
        </w:rPr>
        <w:t>Lines 429,​461</w:t>
      </w:r>
    </w:p>
    <w:p w14:paraId="462C8C01" w14:textId="77777777" w:rsidR="00D17380" w:rsidRPr="00D17380" w:rsidRDefault="00D17380" w:rsidP="00D17380">
      <w:pPr>
        <w:pStyle w:val="HSCNormal"/>
        <w:rPr>
          <w:rFonts w:cs="Calibri"/>
        </w:rPr>
      </w:pPr>
      <w:r w:rsidRPr="00D17380">
        <w:rPr>
          <w:rFonts w:cs="Calibri"/>
        </w:rPr>
        <w:t>The following treatments are not included on this line for osteoarthritis of the knee:</w:t>
      </w:r>
    </w:p>
    <w:p w14:paraId="3603E365" w14:textId="77777777" w:rsidR="00D17380" w:rsidRPr="00D17380" w:rsidRDefault="00D17380" w:rsidP="00D17380">
      <w:pPr>
        <w:pStyle w:val="HSCNormal"/>
        <w:numPr>
          <w:ilvl w:val="0"/>
          <w:numId w:val="18"/>
        </w:numPr>
        <w:rPr>
          <w:rFonts w:cs="Calibri"/>
        </w:rPr>
      </w:pPr>
      <w:r w:rsidRPr="00D17380">
        <w:rPr>
          <w:rFonts w:cs="Calibri"/>
        </w:rPr>
        <w:t>Whole body vibration</w:t>
      </w:r>
    </w:p>
    <w:p w14:paraId="4E377C26" w14:textId="77777777" w:rsidR="00D17380" w:rsidRPr="00D17380" w:rsidRDefault="00D17380" w:rsidP="00D17380">
      <w:pPr>
        <w:pStyle w:val="HSCNormal"/>
        <w:numPr>
          <w:ilvl w:val="0"/>
          <w:numId w:val="18"/>
        </w:numPr>
        <w:rPr>
          <w:rFonts w:cs="Calibri"/>
        </w:rPr>
      </w:pPr>
      <w:r w:rsidRPr="00D17380">
        <w:rPr>
          <w:rFonts w:cs="Calibri"/>
        </w:rPr>
        <w:t>Glucosamine/chondroitin (alone, or in combination)</w:t>
      </w:r>
    </w:p>
    <w:p w14:paraId="41A28B35" w14:textId="77777777" w:rsidR="00D17380" w:rsidRPr="00D17380" w:rsidRDefault="00D17380" w:rsidP="00D17380">
      <w:pPr>
        <w:pStyle w:val="HSCNormal"/>
        <w:numPr>
          <w:ilvl w:val="0"/>
          <w:numId w:val="18"/>
        </w:numPr>
        <w:rPr>
          <w:rFonts w:cs="Calibri"/>
        </w:rPr>
      </w:pPr>
      <w:r w:rsidRPr="00D17380">
        <w:rPr>
          <w:rFonts w:cs="Calibri"/>
        </w:rPr>
        <w:t>Platelet rich plasma</w:t>
      </w:r>
    </w:p>
    <w:p w14:paraId="13C33C16" w14:textId="77777777" w:rsidR="00D17380" w:rsidRPr="00D17380" w:rsidRDefault="00D17380" w:rsidP="00D17380">
      <w:pPr>
        <w:pStyle w:val="HSCNormal"/>
        <w:numPr>
          <w:ilvl w:val="0"/>
          <w:numId w:val="18"/>
        </w:numPr>
        <w:rPr>
          <w:rFonts w:cs="Calibri"/>
        </w:rPr>
      </w:pPr>
      <w:r w:rsidRPr="00D17380">
        <w:rPr>
          <w:rFonts w:cs="Calibri"/>
        </w:rPr>
        <w:t>Viscosupplementation</w:t>
      </w:r>
    </w:p>
    <w:p w14:paraId="43E4C493" w14:textId="77777777" w:rsidR="00D17380" w:rsidRPr="00D17380" w:rsidRDefault="00D17380" w:rsidP="00D17380">
      <w:pPr>
        <w:pStyle w:val="HSCNormal"/>
        <w:numPr>
          <w:ilvl w:val="0"/>
          <w:numId w:val="18"/>
        </w:numPr>
        <w:rPr>
          <w:rFonts w:cs="Calibri"/>
        </w:rPr>
      </w:pPr>
      <w:r w:rsidRPr="00D17380">
        <w:rPr>
          <w:rFonts w:cs="Calibri"/>
        </w:rPr>
        <w:t>Transcutaneous electrical stimulation (TENS)</w:t>
      </w:r>
    </w:p>
    <w:p w14:paraId="3A56182A" w14:textId="77777777" w:rsidR="00D17380" w:rsidRPr="00D17380" w:rsidRDefault="00D17380" w:rsidP="00D17380">
      <w:pPr>
        <w:pStyle w:val="HSCNormal"/>
        <w:numPr>
          <w:ilvl w:val="0"/>
          <w:numId w:val="18"/>
        </w:numPr>
        <w:rPr>
          <w:rFonts w:cs="Calibri"/>
        </w:rPr>
      </w:pPr>
      <w:r w:rsidRPr="00D17380">
        <w:rPr>
          <w:rFonts w:cs="Calibri"/>
        </w:rPr>
        <w:t>Genicular artery embolization</w:t>
      </w:r>
    </w:p>
    <w:p w14:paraId="13E9D828" w14:textId="77777777" w:rsidR="00D17380" w:rsidRPr="00D17380" w:rsidRDefault="00D17380" w:rsidP="00D17380">
      <w:pPr>
        <w:pStyle w:val="HSCNormal"/>
        <w:rPr>
          <w:rFonts w:cs="Calibri"/>
        </w:rPr>
      </w:pPr>
    </w:p>
    <w:p w14:paraId="0D16224B" w14:textId="77777777" w:rsidR="00D17380" w:rsidRPr="00D17380" w:rsidRDefault="00D17380" w:rsidP="00D17380">
      <w:pPr>
        <w:pStyle w:val="HSCNormal"/>
        <w:rPr>
          <w:rFonts w:cs="Calibri"/>
        </w:rPr>
      </w:pPr>
      <w:r w:rsidRPr="00D17380">
        <w:rPr>
          <w:rFonts w:cs="Calibri"/>
        </w:rPr>
        <w:t>CPT 20610 and 20611 are included on these lines only for interventions other than viscosupplementation for osteoarthritis of the knee.</w:t>
      </w:r>
    </w:p>
    <w:p w14:paraId="252E4DB9" w14:textId="77777777" w:rsidR="00D17380" w:rsidRPr="00D17380" w:rsidRDefault="00D17380" w:rsidP="00D17380">
      <w:pPr>
        <w:pStyle w:val="HSCNormal"/>
        <w:rPr>
          <w:rFonts w:cs="Calibri"/>
        </w:rPr>
      </w:pPr>
    </w:p>
    <w:p w14:paraId="7C6867B4" w14:textId="77777777" w:rsidR="00D17380" w:rsidRPr="00D17380" w:rsidRDefault="00D17380" w:rsidP="00D17380">
      <w:pPr>
        <w:pStyle w:val="HSCNormal"/>
        <w:spacing w:after="320"/>
        <w:rPr>
          <w:rFonts w:cs="Calibri"/>
        </w:rPr>
      </w:pPr>
      <w:r w:rsidRPr="00D17380">
        <w:rPr>
          <w:rFonts w:cs="Calibri"/>
        </w:rPr>
        <w:t xml:space="preserve">The development of this guideline note was informed by a HERC </w:t>
      </w:r>
      <w:hyperlink r:id="rId11" w:history="1">
        <w:r w:rsidRPr="00D17380">
          <w:rPr>
            <w:rStyle w:val="Hyperlink"/>
            <w:rFonts w:cs="Calibri"/>
          </w:rPr>
          <w:t>coverage guidance</w:t>
        </w:r>
      </w:hyperlink>
      <w:r w:rsidRPr="00D17380">
        <w:rPr>
          <w:rFonts w:cs="Calibri"/>
        </w:rPr>
        <w:t xml:space="preserve">. See </w:t>
      </w:r>
      <w:hyperlink r:id="rId12" w:history="1">
        <w:r w:rsidRPr="00D17380">
          <w:rPr>
            <w:rStyle w:val="Hyperlink"/>
            <w:rFonts w:cs="Calibri"/>
          </w:rPr>
          <w:t>https://www.oregon.gov/oha/HPA/DSI-HERC/Pages/Evidence-based-Reports.aspx</w:t>
        </w:r>
      </w:hyperlink>
    </w:p>
    <w:p w14:paraId="4B55B9A4" w14:textId="77777777" w:rsidR="00D17380" w:rsidRPr="00D17380" w:rsidRDefault="00D17380" w:rsidP="00D17380">
      <w:pPr>
        <w:rPr>
          <w:rFonts w:cs="Calibri"/>
        </w:rPr>
      </w:pPr>
    </w:p>
    <w:p w14:paraId="2DA4D120" w14:textId="48C1BBFD" w:rsidR="00EE19D1" w:rsidRPr="00D17380" w:rsidRDefault="00EE19D1" w:rsidP="00D17380">
      <w:pPr>
        <w:rPr>
          <w:rFonts w:cs="Calibri"/>
        </w:rPr>
      </w:pPr>
    </w:p>
    <w:sectPr w:rsidR="00EE19D1" w:rsidRPr="00D17380" w:rsidSect="00A0640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1AD4F" w14:textId="77777777" w:rsidR="00E12A21" w:rsidRDefault="00E12A21">
      <w:r>
        <w:separator/>
      </w:r>
    </w:p>
  </w:endnote>
  <w:endnote w:type="continuationSeparator" w:id="0">
    <w:p w14:paraId="572A6F47" w14:textId="77777777" w:rsidR="00E12A21" w:rsidRDefault="00E12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Helvetica LT St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4FE97" w14:textId="77777777" w:rsidR="00087363" w:rsidRDefault="000873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C88F0" w14:textId="77777777" w:rsidR="003E2BE9" w:rsidRPr="00AE6680" w:rsidRDefault="009B4C2A" w:rsidP="00087363">
    <w:pPr>
      <w:pStyle w:val="Footer"/>
      <w:tabs>
        <w:tab w:val="clear" w:pos="4320"/>
        <w:tab w:val="clear" w:pos="8640"/>
        <w:tab w:val="right" w:pos="9360"/>
      </w:tabs>
      <w:ind w:right="-720"/>
      <w:rPr>
        <w:rFonts w:asciiTheme="minorHAnsi" w:hAnsiTheme="minorHAnsi" w:cstheme="minorHAnsi"/>
      </w:rPr>
    </w:pPr>
    <w:r w:rsidRPr="00087363">
      <w:rPr>
        <w:rStyle w:val="PageNumber"/>
        <w:rFonts w:asciiTheme="minorHAnsi" w:hAnsiTheme="minorHAnsi" w:cstheme="minorHAnsi"/>
        <w:i/>
        <w:sz w:val="20"/>
      </w:rPr>
      <w:t xml:space="preserve">Including errata and revisions as of </w:t>
    </w:r>
    <w:r w:rsidR="0032160A">
      <w:rPr>
        <w:rStyle w:val="PageNumber"/>
        <w:rFonts w:asciiTheme="minorHAnsi" w:hAnsiTheme="minorHAnsi" w:cstheme="minorHAnsi"/>
        <w:i/>
        <w:sz w:val="20"/>
      </w:rPr>
      <w:t>1-6-2025</w:t>
    </w:r>
    <w:r w:rsidR="00087363">
      <w:rPr>
        <w:rStyle w:val="PageNumber"/>
        <w:rFonts w:asciiTheme="minorHAnsi" w:hAnsiTheme="minorHAnsi" w:cstheme="minorHAnsi"/>
        <w:i/>
      </w:rPr>
      <w:tab/>
    </w:r>
    <w:r w:rsidR="00AE2BF8" w:rsidRPr="00AE6680">
      <w:rPr>
        <w:rStyle w:val="PageNumber"/>
        <w:rFonts w:asciiTheme="minorHAnsi" w:hAnsiTheme="minorHAnsi" w:cstheme="minorHAnsi"/>
        <w:i/>
      </w:rPr>
      <w:t xml:space="preserve">Page </w:t>
    </w:r>
    <w:r w:rsidR="00AE2BF8" w:rsidRPr="00AE6680">
      <w:rPr>
        <w:rStyle w:val="PageNumber"/>
        <w:rFonts w:asciiTheme="minorHAnsi" w:hAnsiTheme="minorHAnsi" w:cstheme="minorHAnsi"/>
        <w:i/>
      </w:rPr>
      <w:fldChar w:fldCharType="begin"/>
    </w:r>
    <w:r w:rsidR="00AE2BF8" w:rsidRPr="00AE6680">
      <w:rPr>
        <w:rStyle w:val="PageNumber"/>
        <w:rFonts w:asciiTheme="minorHAnsi" w:hAnsiTheme="minorHAnsi" w:cstheme="minorHAnsi"/>
        <w:i/>
      </w:rPr>
      <w:instrText xml:space="preserve"> PAGE </w:instrText>
    </w:r>
    <w:r w:rsidR="00AE2BF8" w:rsidRPr="00AE6680">
      <w:rPr>
        <w:rStyle w:val="PageNumber"/>
        <w:rFonts w:asciiTheme="minorHAnsi" w:hAnsiTheme="minorHAnsi" w:cstheme="minorHAnsi"/>
        <w:i/>
      </w:rPr>
      <w:fldChar w:fldCharType="separate"/>
    </w:r>
    <w:r w:rsidR="00EE19D1">
      <w:rPr>
        <w:rStyle w:val="PageNumber"/>
        <w:rFonts w:asciiTheme="minorHAnsi" w:hAnsiTheme="minorHAnsi" w:cstheme="minorHAnsi"/>
        <w:i/>
        <w:noProof/>
      </w:rPr>
      <w:t>1</w:t>
    </w:r>
    <w:r w:rsidR="00AE2BF8" w:rsidRPr="00AE6680">
      <w:rPr>
        <w:rStyle w:val="PageNumber"/>
        <w:rFonts w:asciiTheme="minorHAnsi" w:hAnsiTheme="minorHAnsi" w:cstheme="minorHAnsi"/>
        <w:i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FED4E" w14:textId="77777777" w:rsidR="00087363" w:rsidRDefault="000873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793F7" w14:textId="77777777" w:rsidR="00E12A21" w:rsidRDefault="00E12A21">
      <w:r>
        <w:separator/>
      </w:r>
    </w:p>
  </w:footnote>
  <w:footnote w:type="continuationSeparator" w:id="0">
    <w:p w14:paraId="6CA1AD1E" w14:textId="77777777" w:rsidR="00E12A21" w:rsidRDefault="00E12A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65AE0" w14:textId="77777777" w:rsidR="00087363" w:rsidRDefault="000873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77658" w14:textId="77777777" w:rsidR="006D16FC" w:rsidRPr="00CD6660" w:rsidRDefault="00BF2ECB" w:rsidP="003F4EAA">
    <w:pPr>
      <w:jc w:val="center"/>
      <w:rPr>
        <w:rFonts w:asciiTheme="majorHAnsi" w:hAnsiTheme="majorHAnsi" w:cstheme="majorHAnsi"/>
        <w:b/>
        <w:sz w:val="28"/>
        <w:szCs w:val="28"/>
      </w:rPr>
    </w:pPr>
    <w:r w:rsidRPr="00AE6680">
      <w:rPr>
        <w:rFonts w:asciiTheme="minorHAnsi" w:hAnsiTheme="minorHAnsi" w:cstheme="minorHAnsi"/>
        <w:noProof/>
        <w:sz w:val="20"/>
      </w:rPr>
      <w:drawing>
        <wp:anchor distT="0" distB="0" distL="114300" distR="114300" simplePos="0" relativeHeight="251659264" behindDoc="1" locked="0" layoutInCell="1" allowOverlap="1" wp14:anchorId="3484F380" wp14:editId="6B7E56E8">
          <wp:simplePos x="0" y="0"/>
          <wp:positionH relativeFrom="column">
            <wp:posOffset>4571538</wp:posOffset>
          </wp:positionH>
          <wp:positionV relativeFrom="paragraph">
            <wp:posOffset>11875</wp:posOffset>
          </wp:positionV>
          <wp:extent cx="904875" cy="365760"/>
          <wp:effectExtent l="0" t="0" r="9525" b="0"/>
          <wp:wrapTight wrapText="bothSides">
            <wp:wrapPolygon edited="0">
              <wp:start x="0" y="0"/>
              <wp:lineTo x="0" y="20250"/>
              <wp:lineTo x="21373" y="20250"/>
              <wp:lineTo x="21373" y="0"/>
              <wp:lineTo x="0" y="0"/>
            </wp:wrapPolygon>
          </wp:wrapTight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D16FC" w:rsidRPr="00CD6660">
      <w:rPr>
        <w:rFonts w:asciiTheme="majorHAnsi" w:hAnsiTheme="majorHAnsi" w:cstheme="majorHAnsi"/>
        <w:b/>
        <w:sz w:val="28"/>
        <w:szCs w:val="28"/>
      </w:rPr>
      <w:t>Prioritized List Guideline Note</w:t>
    </w:r>
    <w:r w:rsidRPr="00BF2ECB">
      <w:rPr>
        <w:rFonts w:asciiTheme="minorHAnsi" w:hAnsiTheme="minorHAnsi" w:cstheme="minorHAnsi"/>
        <w:noProof/>
        <w:sz w:val="20"/>
      </w:rPr>
      <w:t xml:space="preserve"> </w:t>
    </w:r>
  </w:p>
  <w:p w14:paraId="58E3CA36" w14:textId="77777777" w:rsidR="00290648" w:rsidRPr="00CD6660" w:rsidRDefault="009B4C2A" w:rsidP="007E7E00">
    <w:pPr>
      <w:pStyle w:val="Default"/>
      <w:spacing w:after="160"/>
      <w:ind w:left="1224" w:hanging="1224"/>
      <w:jc w:val="center"/>
      <w:rPr>
        <w:rFonts w:asciiTheme="majorHAnsi" w:hAnsiTheme="majorHAnsi" w:cstheme="majorHAnsi"/>
        <w:i/>
      </w:rPr>
    </w:pPr>
    <w:r w:rsidRPr="009B4C2A">
      <w:rPr>
        <w:rFonts w:asciiTheme="majorHAnsi" w:hAnsiTheme="majorHAnsi" w:cstheme="majorHAnsi"/>
        <w:i/>
        <w:noProof/>
      </w:rPr>
      <w:t xml:space="preserve">Extracted from the </w:t>
    </w:r>
    <w:r w:rsidR="0032160A">
      <w:rPr>
        <w:rFonts w:asciiTheme="majorHAnsi" w:hAnsiTheme="majorHAnsi" w:cstheme="majorHAnsi"/>
        <w:i/>
        <w:noProof/>
      </w:rPr>
      <w:t>January 1, 2025</w:t>
    </w:r>
    <w:r w:rsidRPr="009B4C2A">
      <w:rPr>
        <w:rFonts w:asciiTheme="majorHAnsi" w:hAnsiTheme="majorHAnsi" w:cstheme="majorHAnsi"/>
        <w:i/>
        <w:noProof/>
      </w:rPr>
      <w:t xml:space="preserve"> Prioritized List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35E85" w14:textId="77777777" w:rsidR="00087363" w:rsidRDefault="000873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2"/>
      <w:numFmt w:val="upperLetter"/>
      <w:lvlText w:val="%1 "/>
      <w:legacy w:legacy="1" w:legacySpace="0" w:legacyIndent="0"/>
      <w:lvlJc w:val="center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pStyle w:val="Heading4"/>
      <w:suff w:val="nothing"/>
      <w:lvlText w:val=""/>
      <w:lvlJc w:val="left"/>
    </w:lvl>
    <w:lvl w:ilvl="4">
      <w:start w:val="1"/>
      <w:numFmt w:val="none"/>
      <w:pStyle w:val="Heading5"/>
      <w:suff w:val="nothing"/>
      <w:lvlText w:val=""/>
      <w:lvlJc w:val="left"/>
    </w:lvl>
    <w:lvl w:ilvl="5">
      <w:start w:val="1"/>
      <w:numFmt w:val="none"/>
      <w:pStyle w:val="Heading6"/>
      <w:suff w:val="nothing"/>
      <w:lvlText w:val=""/>
      <w:lvlJc w:val="left"/>
    </w:lvl>
    <w:lvl w:ilvl="6">
      <w:start w:val="1"/>
      <w:numFmt w:val="none"/>
      <w:pStyle w:val="Heading7"/>
      <w:suff w:val="nothing"/>
      <w:lvlText w:val=""/>
      <w:lvlJc w:val="left"/>
    </w:lvl>
    <w:lvl w:ilvl="7">
      <w:start w:val="1"/>
      <w:numFmt w:val="none"/>
      <w:pStyle w:val="Heading8"/>
      <w:suff w:val="nothing"/>
      <w:lvlText w:val=""/>
      <w:lvlJc w:val="left"/>
    </w:lvl>
    <w:lvl w:ilvl="8">
      <w:start w:val="1"/>
      <w:numFmt w:val="none"/>
      <w:pStyle w:val="Heading9"/>
      <w:suff w:val="nothing"/>
      <w:lvlText w:val=""/>
      <w:lvlJc w:val="left"/>
    </w:lvl>
  </w:abstractNum>
  <w:abstractNum w:abstractNumId="1" w15:restartNumberingAfterBreak="0">
    <w:nsid w:val="0A8409D4"/>
    <w:multiLevelType w:val="multilevel"/>
    <w:tmpl w:val="4E62598E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Calibri" w:hAnsi="Calibri" w:cs="Calibri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16"/>
      </w:rPr>
    </w:lvl>
    <w:lvl w:ilvl="3">
      <w:start w:val="1"/>
      <w:numFmt w:val="lowerRoman"/>
      <w:lvlText w:val="%4)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sz w:val="16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b/>
        <w:i w:val="0"/>
        <w:sz w:val="16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1AF561D9"/>
    <w:multiLevelType w:val="hybridMultilevel"/>
    <w:tmpl w:val="1CCAF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18051A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8562BE0"/>
    <w:multiLevelType w:val="hybridMultilevel"/>
    <w:tmpl w:val="B316E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517E9"/>
    <w:multiLevelType w:val="hybridMultilevel"/>
    <w:tmpl w:val="2430B1FE"/>
    <w:lvl w:ilvl="0" w:tplc="D44AD670">
      <w:start w:val="1"/>
      <w:numFmt w:val="bullet"/>
      <w:pStyle w:val="HSCBullet2"/>
      <w:lvlText w:val=""/>
      <w:lvlJc w:val="left"/>
      <w:pPr>
        <w:tabs>
          <w:tab w:val="num" w:pos="720"/>
        </w:tabs>
        <w:ind w:left="720" w:hanging="14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F082F"/>
    <w:multiLevelType w:val="multilevel"/>
    <w:tmpl w:val="DDC8D4C6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i w:val="0"/>
        <w:color w:val="auto"/>
        <w:sz w:val="24"/>
        <w:u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Calibri" w:hAnsi="Calibri" w:cs="Calibri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Calibri" w:hAnsi="Calibri" w:cs="Calibri" w:hint="default"/>
        <w:b w:val="0"/>
        <w:i w:val="0"/>
        <w:sz w:val="24"/>
      </w:rPr>
    </w:lvl>
    <w:lvl w:ilvl="3">
      <w:start w:val="1"/>
      <w:numFmt w:val="lowerRoman"/>
      <w:lvlText w:val="%4)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sz w:val="16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b/>
        <w:i w:val="0"/>
        <w:sz w:val="16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D63629B"/>
    <w:multiLevelType w:val="multilevel"/>
    <w:tmpl w:val="758A9558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Calibri" w:hAnsi="Calibri" w:cs="Calibri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 w:val="0"/>
        <w:i w:val="0"/>
        <w:sz w:val="16"/>
      </w:rPr>
    </w:lvl>
    <w:lvl w:ilvl="3">
      <w:start w:val="1"/>
      <w:numFmt w:val="lowerRoman"/>
      <w:lvlText w:val="%4)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  <w:b w:val="0"/>
        <w:i w:val="0"/>
        <w:sz w:val="16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b/>
        <w:i w:val="0"/>
        <w:sz w:val="16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34030383"/>
    <w:multiLevelType w:val="hybridMultilevel"/>
    <w:tmpl w:val="514658F0"/>
    <w:lvl w:ilvl="0" w:tplc="18B42750">
      <w:start w:val="1"/>
      <w:numFmt w:val="bullet"/>
      <w:lvlText w:val=""/>
      <w:lvlJc w:val="left"/>
      <w:pPr>
        <w:tabs>
          <w:tab w:val="num" w:pos="1080"/>
        </w:tabs>
        <w:ind w:left="1080" w:hanging="144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pStyle w:val="HSCBullet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060878"/>
    <w:multiLevelType w:val="multilevel"/>
    <w:tmpl w:val="DE2E2D88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i w:val="0"/>
        <w:color w:val="auto"/>
        <w:sz w:val="24"/>
        <w:u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6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16"/>
      </w:rPr>
    </w:lvl>
    <w:lvl w:ilvl="3">
      <w:start w:val="1"/>
      <w:numFmt w:val="lowerRoman"/>
      <w:lvlText w:val="%4)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sz w:val="16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b/>
        <w:i w:val="0"/>
        <w:sz w:val="16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35C03250"/>
    <w:multiLevelType w:val="hybridMultilevel"/>
    <w:tmpl w:val="CAF4A49A"/>
    <w:lvl w:ilvl="0" w:tplc="0780312A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D61DEC"/>
    <w:multiLevelType w:val="multilevel"/>
    <w:tmpl w:val="6DA6DDBA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b w:val="0"/>
        <w:i w:val="0"/>
        <w:sz w:val="16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 w:val="0"/>
        <w:i w:val="0"/>
        <w:sz w:val="16"/>
      </w:rPr>
    </w:lvl>
    <w:lvl w:ilvl="3">
      <w:start w:val="1"/>
      <w:numFmt w:val="lowerRoman"/>
      <w:lvlText w:val="%4)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  <w:b w:val="0"/>
        <w:i w:val="0"/>
        <w:sz w:val="16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b/>
        <w:i w:val="0"/>
        <w:sz w:val="16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4DB8631A"/>
    <w:multiLevelType w:val="hybridMultilevel"/>
    <w:tmpl w:val="4DBEF232"/>
    <w:lvl w:ilvl="0" w:tplc="0780312A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4B6E68"/>
    <w:multiLevelType w:val="hybridMultilevel"/>
    <w:tmpl w:val="D6306A08"/>
    <w:lvl w:ilvl="0" w:tplc="0586433C">
      <w:start w:val="1"/>
      <w:numFmt w:val="bullet"/>
      <w:pStyle w:val="HSCBullet1"/>
      <w:lvlText w:val=""/>
      <w:lvlJc w:val="left"/>
      <w:pPr>
        <w:tabs>
          <w:tab w:val="num" w:pos="360"/>
        </w:tabs>
        <w:ind w:left="360" w:hanging="14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9E068E"/>
    <w:multiLevelType w:val="hybridMultilevel"/>
    <w:tmpl w:val="4692A54E"/>
    <w:lvl w:ilvl="0" w:tplc="0780312A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D551CF"/>
    <w:multiLevelType w:val="multilevel"/>
    <w:tmpl w:val="01741B78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Calibri" w:hAnsi="Calibri" w:cs="Calibri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 w:val="0"/>
        <w:i w:val="0"/>
        <w:sz w:val="16"/>
      </w:rPr>
    </w:lvl>
    <w:lvl w:ilvl="3">
      <w:start w:val="1"/>
      <w:numFmt w:val="lowerRoman"/>
      <w:lvlText w:val="%4)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  <w:b w:val="0"/>
        <w:i w:val="0"/>
        <w:sz w:val="16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b/>
        <w:i w:val="0"/>
        <w:sz w:val="16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D1C7E2C"/>
    <w:multiLevelType w:val="hybridMultilevel"/>
    <w:tmpl w:val="523E9E64"/>
    <w:lvl w:ilvl="0" w:tplc="0780312A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853D40"/>
    <w:multiLevelType w:val="multilevel"/>
    <w:tmpl w:val="0409001D"/>
    <w:styleLink w:val="HSCOutlin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76371627">
    <w:abstractNumId w:val="3"/>
  </w:num>
  <w:num w:numId="2" w16cid:durableId="309944727">
    <w:abstractNumId w:val="17"/>
  </w:num>
  <w:num w:numId="3" w16cid:durableId="210121214">
    <w:abstractNumId w:val="0"/>
  </w:num>
  <w:num w:numId="4" w16cid:durableId="1690333115">
    <w:abstractNumId w:val="13"/>
  </w:num>
  <w:num w:numId="5" w16cid:durableId="826164800">
    <w:abstractNumId w:val="5"/>
  </w:num>
  <w:num w:numId="6" w16cid:durableId="104203676">
    <w:abstractNumId w:val="8"/>
  </w:num>
  <w:num w:numId="7" w16cid:durableId="1243224123">
    <w:abstractNumId w:val="12"/>
  </w:num>
  <w:num w:numId="8" w16cid:durableId="1579242965">
    <w:abstractNumId w:val="16"/>
  </w:num>
  <w:num w:numId="9" w16cid:durableId="1578440477">
    <w:abstractNumId w:val="14"/>
  </w:num>
  <w:num w:numId="10" w16cid:durableId="1278441472">
    <w:abstractNumId w:val="1"/>
  </w:num>
  <w:num w:numId="11" w16cid:durableId="1964799004">
    <w:abstractNumId w:val="10"/>
  </w:num>
  <w:num w:numId="12" w16cid:durableId="4640861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80297554">
    <w:abstractNumId w:val="15"/>
  </w:num>
  <w:num w:numId="14" w16cid:durableId="651371775">
    <w:abstractNumId w:val="11"/>
  </w:num>
  <w:num w:numId="15" w16cid:durableId="105736294">
    <w:abstractNumId w:val="4"/>
  </w:num>
  <w:num w:numId="16" w16cid:durableId="790901109">
    <w:abstractNumId w:val="6"/>
  </w:num>
  <w:num w:numId="17" w16cid:durableId="1566800213">
    <w:abstractNumId w:val="9"/>
  </w:num>
  <w:num w:numId="18" w16cid:durableId="796527644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20"/>
  <w:displayBackgroundShape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12A21"/>
    <w:rsid w:val="000114D4"/>
    <w:rsid w:val="0003191F"/>
    <w:rsid w:val="00034DA2"/>
    <w:rsid w:val="00062D99"/>
    <w:rsid w:val="000633E0"/>
    <w:rsid w:val="00066F07"/>
    <w:rsid w:val="0008596C"/>
    <w:rsid w:val="00087363"/>
    <w:rsid w:val="00093B77"/>
    <w:rsid w:val="000E4EE6"/>
    <w:rsid w:val="00106F41"/>
    <w:rsid w:val="001104DD"/>
    <w:rsid w:val="00112E35"/>
    <w:rsid w:val="00125B69"/>
    <w:rsid w:val="00127706"/>
    <w:rsid w:val="00145AF5"/>
    <w:rsid w:val="00146B0B"/>
    <w:rsid w:val="00147501"/>
    <w:rsid w:val="00161173"/>
    <w:rsid w:val="00174B84"/>
    <w:rsid w:val="001C0685"/>
    <w:rsid w:val="001C1AC2"/>
    <w:rsid w:val="001E0C1A"/>
    <w:rsid w:val="001E6492"/>
    <w:rsid w:val="001E665E"/>
    <w:rsid w:val="001F2924"/>
    <w:rsid w:val="001F3D7D"/>
    <w:rsid w:val="001F6631"/>
    <w:rsid w:val="00207D3E"/>
    <w:rsid w:val="00215625"/>
    <w:rsid w:val="00221598"/>
    <w:rsid w:val="0022405E"/>
    <w:rsid w:val="00233FAF"/>
    <w:rsid w:val="00235E63"/>
    <w:rsid w:val="00241DFF"/>
    <w:rsid w:val="00242B6C"/>
    <w:rsid w:val="00250B2B"/>
    <w:rsid w:val="002567C3"/>
    <w:rsid w:val="00257633"/>
    <w:rsid w:val="00282F7B"/>
    <w:rsid w:val="00284E4F"/>
    <w:rsid w:val="00290648"/>
    <w:rsid w:val="00294366"/>
    <w:rsid w:val="002A421D"/>
    <w:rsid w:val="002C2568"/>
    <w:rsid w:val="002C31C9"/>
    <w:rsid w:val="002C7FB2"/>
    <w:rsid w:val="002E7B3E"/>
    <w:rsid w:val="002F37E9"/>
    <w:rsid w:val="002F4236"/>
    <w:rsid w:val="002F57AB"/>
    <w:rsid w:val="00313C24"/>
    <w:rsid w:val="0032160A"/>
    <w:rsid w:val="003345A0"/>
    <w:rsid w:val="0033513D"/>
    <w:rsid w:val="00346BA9"/>
    <w:rsid w:val="00362566"/>
    <w:rsid w:val="00366EB8"/>
    <w:rsid w:val="00370424"/>
    <w:rsid w:val="0037388F"/>
    <w:rsid w:val="003A1B72"/>
    <w:rsid w:val="003B3891"/>
    <w:rsid w:val="003B473D"/>
    <w:rsid w:val="003D0F65"/>
    <w:rsid w:val="003E1FC5"/>
    <w:rsid w:val="003E2BE9"/>
    <w:rsid w:val="003F289B"/>
    <w:rsid w:val="003F4AD9"/>
    <w:rsid w:val="003F4EAA"/>
    <w:rsid w:val="00410446"/>
    <w:rsid w:val="004149C6"/>
    <w:rsid w:val="00424A46"/>
    <w:rsid w:val="004305F7"/>
    <w:rsid w:val="00441A01"/>
    <w:rsid w:val="004531D1"/>
    <w:rsid w:val="00473A94"/>
    <w:rsid w:val="004A7235"/>
    <w:rsid w:val="004C739A"/>
    <w:rsid w:val="004C7416"/>
    <w:rsid w:val="004D5309"/>
    <w:rsid w:val="004E4BCC"/>
    <w:rsid w:val="004E7751"/>
    <w:rsid w:val="004F6524"/>
    <w:rsid w:val="00506107"/>
    <w:rsid w:val="00522960"/>
    <w:rsid w:val="0053244B"/>
    <w:rsid w:val="005359C7"/>
    <w:rsid w:val="0053712E"/>
    <w:rsid w:val="0056337E"/>
    <w:rsid w:val="00573586"/>
    <w:rsid w:val="005755F3"/>
    <w:rsid w:val="00577175"/>
    <w:rsid w:val="00580F8F"/>
    <w:rsid w:val="00584A4D"/>
    <w:rsid w:val="005912E3"/>
    <w:rsid w:val="00595E74"/>
    <w:rsid w:val="00597280"/>
    <w:rsid w:val="005979C1"/>
    <w:rsid w:val="005A1767"/>
    <w:rsid w:val="005B71A4"/>
    <w:rsid w:val="005D09C8"/>
    <w:rsid w:val="005F2AED"/>
    <w:rsid w:val="005F36D7"/>
    <w:rsid w:val="00611C75"/>
    <w:rsid w:val="006157B2"/>
    <w:rsid w:val="00624E8E"/>
    <w:rsid w:val="006449F0"/>
    <w:rsid w:val="006477A1"/>
    <w:rsid w:val="0065403C"/>
    <w:rsid w:val="00655FA5"/>
    <w:rsid w:val="0069016D"/>
    <w:rsid w:val="006903CB"/>
    <w:rsid w:val="00692EA7"/>
    <w:rsid w:val="006A5420"/>
    <w:rsid w:val="006C453D"/>
    <w:rsid w:val="006C665B"/>
    <w:rsid w:val="006D16FC"/>
    <w:rsid w:val="006E4E93"/>
    <w:rsid w:val="006F055B"/>
    <w:rsid w:val="007018AC"/>
    <w:rsid w:val="00704160"/>
    <w:rsid w:val="0071276F"/>
    <w:rsid w:val="007233FA"/>
    <w:rsid w:val="00732921"/>
    <w:rsid w:val="00735A34"/>
    <w:rsid w:val="00742D17"/>
    <w:rsid w:val="0074542B"/>
    <w:rsid w:val="00752E2C"/>
    <w:rsid w:val="00765591"/>
    <w:rsid w:val="00770E6A"/>
    <w:rsid w:val="00786EB4"/>
    <w:rsid w:val="0078755C"/>
    <w:rsid w:val="00795889"/>
    <w:rsid w:val="00796202"/>
    <w:rsid w:val="00797AC6"/>
    <w:rsid w:val="007B183B"/>
    <w:rsid w:val="007C2859"/>
    <w:rsid w:val="007C566C"/>
    <w:rsid w:val="007C66FC"/>
    <w:rsid w:val="007D6BB1"/>
    <w:rsid w:val="007E7E00"/>
    <w:rsid w:val="00803C6B"/>
    <w:rsid w:val="008057E9"/>
    <w:rsid w:val="00812E9C"/>
    <w:rsid w:val="00830E32"/>
    <w:rsid w:val="0084178D"/>
    <w:rsid w:val="008424D5"/>
    <w:rsid w:val="00844609"/>
    <w:rsid w:val="00845277"/>
    <w:rsid w:val="00857157"/>
    <w:rsid w:val="008746C3"/>
    <w:rsid w:val="00874DB1"/>
    <w:rsid w:val="00882ADA"/>
    <w:rsid w:val="00890647"/>
    <w:rsid w:val="008A0C70"/>
    <w:rsid w:val="008C4145"/>
    <w:rsid w:val="008D5487"/>
    <w:rsid w:val="008F2511"/>
    <w:rsid w:val="008F257A"/>
    <w:rsid w:val="00915395"/>
    <w:rsid w:val="00927ADC"/>
    <w:rsid w:val="00941AE1"/>
    <w:rsid w:val="009532AE"/>
    <w:rsid w:val="00964474"/>
    <w:rsid w:val="00970AA4"/>
    <w:rsid w:val="00976107"/>
    <w:rsid w:val="009815CB"/>
    <w:rsid w:val="00983F76"/>
    <w:rsid w:val="00985891"/>
    <w:rsid w:val="00994D5A"/>
    <w:rsid w:val="00994F06"/>
    <w:rsid w:val="00997E1E"/>
    <w:rsid w:val="009B4C2A"/>
    <w:rsid w:val="009D1C62"/>
    <w:rsid w:val="009D341F"/>
    <w:rsid w:val="009E4892"/>
    <w:rsid w:val="009F04B1"/>
    <w:rsid w:val="009F2B34"/>
    <w:rsid w:val="009F5DE9"/>
    <w:rsid w:val="00A00E8E"/>
    <w:rsid w:val="00A06407"/>
    <w:rsid w:val="00A32DBD"/>
    <w:rsid w:val="00A45839"/>
    <w:rsid w:val="00A5567F"/>
    <w:rsid w:val="00A61C44"/>
    <w:rsid w:val="00A648F7"/>
    <w:rsid w:val="00A73C21"/>
    <w:rsid w:val="00AA2C21"/>
    <w:rsid w:val="00AE2BF8"/>
    <w:rsid w:val="00AE6680"/>
    <w:rsid w:val="00AF1D55"/>
    <w:rsid w:val="00B26A1F"/>
    <w:rsid w:val="00B31638"/>
    <w:rsid w:val="00B41A58"/>
    <w:rsid w:val="00B43251"/>
    <w:rsid w:val="00B5657E"/>
    <w:rsid w:val="00B72AEF"/>
    <w:rsid w:val="00B73AF0"/>
    <w:rsid w:val="00B82B0C"/>
    <w:rsid w:val="00B90818"/>
    <w:rsid w:val="00B944BC"/>
    <w:rsid w:val="00BA2E2F"/>
    <w:rsid w:val="00BB14B5"/>
    <w:rsid w:val="00BB5801"/>
    <w:rsid w:val="00BC01DD"/>
    <w:rsid w:val="00BE2049"/>
    <w:rsid w:val="00BF2C88"/>
    <w:rsid w:val="00BF2ECB"/>
    <w:rsid w:val="00C033F5"/>
    <w:rsid w:val="00C20B11"/>
    <w:rsid w:val="00C2263B"/>
    <w:rsid w:val="00C241EE"/>
    <w:rsid w:val="00C35A14"/>
    <w:rsid w:val="00C366BD"/>
    <w:rsid w:val="00C4463D"/>
    <w:rsid w:val="00C509B8"/>
    <w:rsid w:val="00C51C06"/>
    <w:rsid w:val="00C7319F"/>
    <w:rsid w:val="00C74CFE"/>
    <w:rsid w:val="00C81805"/>
    <w:rsid w:val="00C83E43"/>
    <w:rsid w:val="00C92D56"/>
    <w:rsid w:val="00C94071"/>
    <w:rsid w:val="00CD6660"/>
    <w:rsid w:val="00CD746B"/>
    <w:rsid w:val="00CD7906"/>
    <w:rsid w:val="00CE66B6"/>
    <w:rsid w:val="00D06D6D"/>
    <w:rsid w:val="00D11FEE"/>
    <w:rsid w:val="00D17380"/>
    <w:rsid w:val="00D20D04"/>
    <w:rsid w:val="00D3359B"/>
    <w:rsid w:val="00D33D72"/>
    <w:rsid w:val="00D34794"/>
    <w:rsid w:val="00D505C8"/>
    <w:rsid w:val="00D57DD3"/>
    <w:rsid w:val="00D60314"/>
    <w:rsid w:val="00D67D97"/>
    <w:rsid w:val="00D77743"/>
    <w:rsid w:val="00D941C7"/>
    <w:rsid w:val="00D974CB"/>
    <w:rsid w:val="00DC29A3"/>
    <w:rsid w:val="00DC4D21"/>
    <w:rsid w:val="00DD7721"/>
    <w:rsid w:val="00DD7ED0"/>
    <w:rsid w:val="00E12A21"/>
    <w:rsid w:val="00E13947"/>
    <w:rsid w:val="00E25B1C"/>
    <w:rsid w:val="00E34570"/>
    <w:rsid w:val="00E37246"/>
    <w:rsid w:val="00E659B0"/>
    <w:rsid w:val="00E82B61"/>
    <w:rsid w:val="00E927F8"/>
    <w:rsid w:val="00EA610E"/>
    <w:rsid w:val="00EB22E6"/>
    <w:rsid w:val="00EB3E71"/>
    <w:rsid w:val="00EC080D"/>
    <w:rsid w:val="00EC3B5C"/>
    <w:rsid w:val="00EC42D7"/>
    <w:rsid w:val="00ED1A95"/>
    <w:rsid w:val="00EE19D1"/>
    <w:rsid w:val="00EE67CE"/>
    <w:rsid w:val="00F162E8"/>
    <w:rsid w:val="00F51267"/>
    <w:rsid w:val="00F564E6"/>
    <w:rsid w:val="00F71690"/>
    <w:rsid w:val="00F802FA"/>
    <w:rsid w:val="00F82445"/>
    <w:rsid w:val="00F952D0"/>
    <w:rsid w:val="00F95C19"/>
    <w:rsid w:val="00FA5C1E"/>
    <w:rsid w:val="00FB0CFD"/>
    <w:rsid w:val="00FB7A1B"/>
    <w:rsid w:val="00FB7E31"/>
    <w:rsid w:val="00FD0E31"/>
    <w:rsid w:val="00FD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344DA36"/>
  <w15:docId w15:val="{D6D4D4F7-4AC9-49BA-ACE3-0EBA676E0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892"/>
    <w:pPr>
      <w:suppressAutoHyphens/>
    </w:pPr>
    <w:rPr>
      <w:rFonts w:ascii="Calibri" w:hAnsi="Calibri"/>
      <w:sz w:val="24"/>
      <w:szCs w:val="24"/>
    </w:rPr>
  </w:style>
  <w:style w:type="paragraph" w:styleId="Heading1">
    <w:name w:val="heading 1"/>
    <w:basedOn w:val="HSCNormal"/>
    <w:next w:val="HSCNormal"/>
    <w:link w:val="Heading1Char"/>
    <w:qFormat/>
    <w:locked/>
    <w:rsid w:val="00B5657E"/>
    <w:pPr>
      <w:keepNext/>
      <w:keepLines/>
      <w:spacing w:after="100"/>
      <w:contextualSpacing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locked/>
    <w:rsid w:val="00C20B11"/>
    <w:pPr>
      <w:keepNext/>
      <w:ind w:left="450" w:right="450"/>
      <w:outlineLvl w:val="1"/>
    </w:pPr>
    <w:rPr>
      <w:rFonts w:ascii="LinePrinter" w:hAnsi="LinePrinter"/>
      <w:szCs w:val="20"/>
    </w:rPr>
  </w:style>
  <w:style w:type="paragraph" w:styleId="Heading3">
    <w:name w:val="heading 3"/>
    <w:basedOn w:val="Normal"/>
    <w:next w:val="Normal"/>
    <w:link w:val="Heading3Char"/>
    <w:qFormat/>
    <w:locked/>
    <w:rsid w:val="00C20B11"/>
    <w:pPr>
      <w:keepNext/>
      <w:tabs>
        <w:tab w:val="num" w:pos="1080"/>
      </w:tabs>
      <w:outlineLvl w:val="2"/>
    </w:pPr>
    <w:rPr>
      <w:rFonts w:ascii="LinePrinter" w:hAnsi="LinePrinter"/>
      <w:b/>
      <w:szCs w:val="20"/>
    </w:rPr>
  </w:style>
  <w:style w:type="paragraph" w:styleId="Heading4">
    <w:name w:val="heading 4"/>
    <w:basedOn w:val="Normal"/>
    <w:next w:val="Normal"/>
    <w:link w:val="Heading4Char"/>
    <w:qFormat/>
    <w:locked/>
    <w:rsid w:val="00C20B11"/>
    <w:pPr>
      <w:keepNext/>
      <w:numPr>
        <w:ilvl w:val="3"/>
        <w:numId w:val="3"/>
      </w:numPr>
      <w:spacing w:before="240" w:after="60"/>
      <w:outlineLvl w:val="3"/>
    </w:pPr>
    <w:rPr>
      <w:b/>
      <w:szCs w:val="20"/>
    </w:rPr>
  </w:style>
  <w:style w:type="paragraph" w:styleId="Heading5">
    <w:name w:val="heading 5"/>
    <w:basedOn w:val="Normal"/>
    <w:next w:val="Normal"/>
    <w:link w:val="Heading5Char"/>
    <w:qFormat/>
    <w:locked/>
    <w:rsid w:val="00C20B11"/>
    <w:pPr>
      <w:numPr>
        <w:ilvl w:val="4"/>
        <w:numId w:val="3"/>
      </w:numPr>
      <w:spacing w:before="240" w:after="60"/>
      <w:outlineLvl w:val="4"/>
    </w:pPr>
    <w:rPr>
      <w:sz w:val="22"/>
      <w:szCs w:val="20"/>
    </w:rPr>
  </w:style>
  <w:style w:type="paragraph" w:styleId="Heading6">
    <w:name w:val="heading 6"/>
    <w:basedOn w:val="Normal"/>
    <w:next w:val="Normal"/>
    <w:link w:val="Heading6Char"/>
    <w:qFormat/>
    <w:locked/>
    <w:rsid w:val="00C20B11"/>
    <w:pPr>
      <w:numPr>
        <w:ilvl w:val="5"/>
        <w:numId w:val="3"/>
      </w:numPr>
      <w:spacing w:before="240" w:after="60"/>
      <w:outlineLvl w:val="5"/>
    </w:pPr>
    <w:rPr>
      <w:i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locked/>
    <w:rsid w:val="00C20B11"/>
    <w:pPr>
      <w:numPr>
        <w:ilvl w:val="6"/>
        <w:numId w:val="3"/>
      </w:numPr>
      <w:spacing w:before="240" w:after="60"/>
      <w:outlineLvl w:val="6"/>
    </w:pPr>
    <w:rPr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locked/>
    <w:rsid w:val="00C20B11"/>
    <w:pPr>
      <w:numPr>
        <w:ilvl w:val="7"/>
        <w:numId w:val="3"/>
      </w:numPr>
      <w:spacing w:before="240" w:after="60"/>
      <w:outlineLvl w:val="7"/>
    </w:pPr>
    <w:rPr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locked/>
    <w:rsid w:val="00C20B11"/>
    <w:pPr>
      <w:numPr>
        <w:ilvl w:val="8"/>
        <w:numId w:val="3"/>
      </w:numPr>
      <w:spacing w:before="240" w:after="60"/>
      <w:outlineLvl w:val="8"/>
    </w:pPr>
    <w:rPr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rsid w:val="009E4892"/>
    <w:pPr>
      <w:autoSpaceDE w:val="0"/>
      <w:autoSpaceDN w:val="0"/>
      <w:adjustRightInd w:val="0"/>
    </w:pPr>
    <w:rPr>
      <w:rFonts w:cs="Helvetica LT Std"/>
      <w:color w:val="000000"/>
    </w:rPr>
  </w:style>
  <w:style w:type="paragraph" w:styleId="Header">
    <w:name w:val="header"/>
    <w:basedOn w:val="Normal"/>
    <w:link w:val="HeaderChar"/>
    <w:uiPriority w:val="99"/>
    <w:rsid w:val="00C20B1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62D99"/>
    <w:rPr>
      <w:rFonts w:ascii="Arial" w:hAnsi="Arial"/>
      <w:sz w:val="16"/>
      <w:szCs w:val="24"/>
    </w:rPr>
  </w:style>
  <w:style w:type="paragraph" w:styleId="Footer">
    <w:name w:val="footer"/>
    <w:basedOn w:val="Normal"/>
    <w:link w:val="FooterChar"/>
    <w:uiPriority w:val="99"/>
    <w:rsid w:val="00C20B11"/>
    <w:pPr>
      <w:tabs>
        <w:tab w:val="center" w:pos="4320"/>
        <w:tab w:val="right" w:pos="8640"/>
      </w:tabs>
    </w:pPr>
    <w:rPr>
      <w:rFonts w:ascii="CG Times (WN)" w:hAnsi="CG Times (WN)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C453D"/>
    <w:rPr>
      <w:rFonts w:ascii="CG Times (WN)" w:hAnsi="CG Times (WN)"/>
      <w:sz w:val="16"/>
      <w:szCs w:val="20"/>
    </w:rPr>
  </w:style>
  <w:style w:type="character" w:styleId="PageNumber">
    <w:name w:val="page number"/>
    <w:basedOn w:val="DefaultParagraphFont"/>
    <w:rsid w:val="00C20B11"/>
  </w:style>
  <w:style w:type="paragraph" w:styleId="ListParagraph">
    <w:name w:val="List Paragraph"/>
    <w:basedOn w:val="Normal"/>
    <w:uiPriority w:val="34"/>
    <w:qFormat/>
    <w:rsid w:val="00B5657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rsid w:val="00C20B11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6C453D"/>
    <w:rPr>
      <w:rFonts w:ascii="Tahoma" w:hAnsi="Tahoma" w:cs="Tahoma"/>
      <w:sz w:val="16"/>
      <w:szCs w:val="16"/>
    </w:rPr>
  </w:style>
  <w:style w:type="paragraph" w:customStyle="1" w:styleId="HSCHangingLCT">
    <w:name w:val="HSC Hanging LCT"/>
    <w:basedOn w:val="HSCNormal"/>
    <w:qFormat/>
    <w:rsid w:val="00B5657E"/>
    <w:pPr>
      <w:keepLines/>
      <w:tabs>
        <w:tab w:val="right" w:pos="1008"/>
        <w:tab w:val="left" w:pos="1224"/>
      </w:tabs>
      <w:ind w:left="1224" w:hanging="1224"/>
    </w:pPr>
  </w:style>
  <w:style w:type="paragraph" w:customStyle="1" w:styleId="HSCCodingSpec">
    <w:name w:val="HSC Coding Spec"/>
    <w:basedOn w:val="HSCNormal"/>
    <w:qFormat/>
    <w:rsid w:val="00B5657E"/>
    <w:pPr>
      <w:ind w:left="1224"/>
    </w:pPr>
  </w:style>
  <w:style w:type="paragraph" w:customStyle="1" w:styleId="HSCNormal">
    <w:name w:val="HSC Normal"/>
    <w:link w:val="HSCNormalChar"/>
    <w:qFormat/>
    <w:rsid w:val="009E4892"/>
    <w:pPr>
      <w:suppressAutoHyphens/>
    </w:pPr>
    <w:rPr>
      <w:rFonts w:ascii="Calibri" w:hAnsi="Calibri" w:cs="Courier New"/>
      <w:sz w:val="24"/>
      <w:szCs w:val="24"/>
    </w:rPr>
  </w:style>
  <w:style w:type="character" w:customStyle="1" w:styleId="HSCNormalChar">
    <w:name w:val="HSC Normal Char"/>
    <w:basedOn w:val="DefaultParagraphFont"/>
    <w:link w:val="HSCNormal"/>
    <w:rsid w:val="009E4892"/>
    <w:rPr>
      <w:rFonts w:ascii="Calibri" w:hAnsi="Calibri" w:cs="Courier New"/>
      <w:sz w:val="24"/>
      <w:szCs w:val="24"/>
    </w:rPr>
  </w:style>
  <w:style w:type="paragraph" w:customStyle="1" w:styleId="HSCBullet1">
    <w:name w:val="HSC Bullet1"/>
    <w:basedOn w:val="HSCNormal"/>
    <w:qFormat/>
    <w:rsid w:val="00B5657E"/>
    <w:pPr>
      <w:numPr>
        <w:numId w:val="4"/>
      </w:numPr>
    </w:pPr>
    <w:rPr>
      <w:bCs/>
    </w:rPr>
  </w:style>
  <w:style w:type="paragraph" w:customStyle="1" w:styleId="HSCBullet2">
    <w:name w:val="HSC Bullet2"/>
    <w:basedOn w:val="HSCBullet1"/>
    <w:rsid w:val="00B5657E"/>
    <w:pPr>
      <w:numPr>
        <w:numId w:val="5"/>
      </w:numPr>
    </w:pPr>
  </w:style>
  <w:style w:type="paragraph" w:customStyle="1" w:styleId="HSCBullet3">
    <w:name w:val="HSC Bullet3"/>
    <w:basedOn w:val="HSCBullet1"/>
    <w:rsid w:val="00B5657E"/>
    <w:pPr>
      <w:numPr>
        <w:ilvl w:val="2"/>
        <w:numId w:val="6"/>
      </w:numPr>
    </w:pPr>
  </w:style>
  <w:style w:type="paragraph" w:customStyle="1" w:styleId="HSCFixed">
    <w:name w:val="HSC Fixed"/>
    <w:basedOn w:val="HSCNormal"/>
    <w:qFormat/>
    <w:rsid w:val="00B5657E"/>
    <w:pPr>
      <w:spacing w:line="160" w:lineRule="exact"/>
    </w:pPr>
    <w:rPr>
      <w:rFonts w:ascii="Courier New" w:hAnsi="Courier New"/>
    </w:rPr>
  </w:style>
  <w:style w:type="paragraph" w:customStyle="1" w:styleId="HSCFooter">
    <w:name w:val="HSC Footer"/>
    <w:basedOn w:val="HSCNormal"/>
    <w:qFormat/>
    <w:rsid w:val="00B5657E"/>
    <w:pPr>
      <w:tabs>
        <w:tab w:val="right" w:pos="9360"/>
      </w:tabs>
    </w:pPr>
    <w:rPr>
      <w:rFonts w:cs="Arial"/>
      <w:i/>
      <w:sz w:val="18"/>
    </w:rPr>
  </w:style>
  <w:style w:type="paragraph" w:customStyle="1" w:styleId="HSCFundingLine">
    <w:name w:val="HSC Funding Line"/>
    <w:basedOn w:val="HSCNormal"/>
    <w:next w:val="HSCNormal"/>
    <w:qFormat/>
    <w:rsid w:val="00B5657E"/>
    <w:pPr>
      <w:keepLines/>
      <w:pBdr>
        <w:top w:val="single" w:sz="4" w:space="1" w:color="auto"/>
      </w:pBdr>
      <w:spacing w:after="320"/>
    </w:pPr>
  </w:style>
  <w:style w:type="paragraph" w:customStyle="1" w:styleId="HSCIndent1">
    <w:name w:val="HSC Indent1"/>
    <w:basedOn w:val="HSCNormal"/>
    <w:link w:val="HSCIndent1Char"/>
    <w:qFormat/>
    <w:rsid w:val="00B5657E"/>
    <w:pPr>
      <w:ind w:left="360"/>
    </w:pPr>
    <w:rPr>
      <w:bCs/>
      <w:szCs w:val="20"/>
    </w:rPr>
  </w:style>
  <w:style w:type="character" w:customStyle="1" w:styleId="HSCIndent1Char">
    <w:name w:val="HSC Indent1 Char"/>
    <w:basedOn w:val="HSCNormalChar"/>
    <w:link w:val="HSCIndent1"/>
    <w:rsid w:val="00B5657E"/>
    <w:rPr>
      <w:rFonts w:ascii="Arial" w:hAnsi="Arial" w:cs="Courier New"/>
      <w:bCs/>
      <w:sz w:val="16"/>
      <w:szCs w:val="20"/>
    </w:rPr>
  </w:style>
  <w:style w:type="paragraph" w:customStyle="1" w:styleId="HSCGLLineList">
    <w:name w:val="HSC GL LineList"/>
    <w:basedOn w:val="HSCIndent1"/>
    <w:next w:val="HSCNormal"/>
    <w:qFormat/>
    <w:rsid w:val="00B5657E"/>
    <w:pPr>
      <w:keepNext/>
      <w:keepLines/>
      <w:spacing w:after="100"/>
    </w:pPr>
    <w:rPr>
      <w:rFonts w:cs="Times New Roman"/>
      <w:i/>
    </w:rPr>
  </w:style>
  <w:style w:type="paragraph" w:customStyle="1" w:styleId="HSCHanging">
    <w:name w:val="HSC Hanging"/>
    <w:basedOn w:val="HSCNormal"/>
    <w:next w:val="HSCNormal"/>
    <w:qFormat/>
    <w:rsid w:val="00B5657E"/>
    <w:pPr>
      <w:ind w:left="432" w:hanging="432"/>
      <w:jc w:val="both"/>
    </w:pPr>
  </w:style>
  <w:style w:type="paragraph" w:customStyle="1" w:styleId="HSCHangingFootnote">
    <w:name w:val="HSC Hanging Footnote"/>
    <w:basedOn w:val="HSCHanging"/>
    <w:qFormat/>
    <w:rsid w:val="00B5657E"/>
    <w:pPr>
      <w:ind w:left="180" w:hanging="180"/>
    </w:pPr>
  </w:style>
  <w:style w:type="paragraph" w:customStyle="1" w:styleId="HSCIndent2">
    <w:name w:val="HSC Indent2"/>
    <w:basedOn w:val="HSCIndent1"/>
    <w:link w:val="HSCIndent2Char"/>
    <w:rsid w:val="00B5657E"/>
    <w:pPr>
      <w:ind w:left="720"/>
    </w:pPr>
    <w:rPr>
      <w:bCs w:val="0"/>
    </w:rPr>
  </w:style>
  <w:style w:type="character" w:customStyle="1" w:styleId="HSCIndent2Char">
    <w:name w:val="HSC Indent2 Char"/>
    <w:basedOn w:val="HSCIndent1Char"/>
    <w:link w:val="HSCIndent2"/>
    <w:rsid w:val="00B5657E"/>
    <w:rPr>
      <w:rFonts w:ascii="Arial" w:hAnsi="Arial" w:cs="Courier New"/>
      <w:bCs w:val="0"/>
      <w:sz w:val="16"/>
      <w:szCs w:val="20"/>
    </w:rPr>
  </w:style>
  <w:style w:type="paragraph" w:customStyle="1" w:styleId="HSCIndent3">
    <w:name w:val="HSC Indent3"/>
    <w:basedOn w:val="HSCIndent2"/>
    <w:link w:val="HSCIndent3Char"/>
    <w:autoRedefine/>
    <w:rsid w:val="00B5657E"/>
    <w:pPr>
      <w:ind w:left="1080"/>
    </w:pPr>
    <w:rPr>
      <w:bCs/>
    </w:rPr>
  </w:style>
  <w:style w:type="character" w:customStyle="1" w:styleId="HSCIndent3Char">
    <w:name w:val="HSC Indent3 Char"/>
    <w:basedOn w:val="HSCIndent2Char"/>
    <w:link w:val="HSCIndent3"/>
    <w:rsid w:val="00B5657E"/>
    <w:rPr>
      <w:rFonts w:ascii="Arial" w:hAnsi="Arial" w:cs="Courier New"/>
      <w:bCs/>
      <w:sz w:val="16"/>
      <w:szCs w:val="20"/>
    </w:rPr>
  </w:style>
  <w:style w:type="paragraph" w:customStyle="1" w:styleId="HSCIndent4">
    <w:name w:val="HSC Indent4"/>
    <w:basedOn w:val="HSCIndent3"/>
    <w:autoRedefine/>
    <w:rsid w:val="00B5657E"/>
    <w:pPr>
      <w:ind w:left="1440"/>
    </w:pPr>
    <w:rPr>
      <w:rFonts w:cs="Times New Roman"/>
      <w:bCs w:val="0"/>
    </w:rPr>
  </w:style>
  <w:style w:type="paragraph" w:customStyle="1" w:styleId="HSCLineNumber">
    <w:name w:val="HSC Line Number"/>
    <w:basedOn w:val="HSCNormal"/>
    <w:qFormat/>
    <w:rsid w:val="00B5657E"/>
    <w:rPr>
      <w:i/>
    </w:rPr>
  </w:style>
  <w:style w:type="paragraph" w:customStyle="1" w:styleId="HSCNonPrinting">
    <w:name w:val="HSC NonPrinting"/>
    <w:basedOn w:val="HSCNormal"/>
    <w:qFormat/>
    <w:rsid w:val="00B5657E"/>
    <w:pPr>
      <w:tabs>
        <w:tab w:val="left" w:pos="0"/>
      </w:tabs>
    </w:pPr>
    <w:rPr>
      <w:vanish/>
      <w:color w:val="FF0000"/>
      <w:sz w:val="52"/>
    </w:rPr>
  </w:style>
  <w:style w:type="paragraph" w:customStyle="1" w:styleId="HSCOL1">
    <w:name w:val="HSC OL1"/>
    <w:basedOn w:val="HSCNormal"/>
    <w:link w:val="HSCOL1CharChar"/>
    <w:qFormat/>
    <w:rsid w:val="00B5657E"/>
  </w:style>
  <w:style w:type="character" w:customStyle="1" w:styleId="HSCOL1CharChar">
    <w:name w:val="HSC OL1 Char Char"/>
    <w:basedOn w:val="DefaultParagraphFont"/>
    <w:link w:val="HSCOL1"/>
    <w:rsid w:val="00B5657E"/>
    <w:rPr>
      <w:rFonts w:ascii="Arial" w:hAnsi="Arial" w:cs="Courier New"/>
      <w:sz w:val="16"/>
      <w:szCs w:val="24"/>
    </w:rPr>
  </w:style>
  <w:style w:type="paragraph" w:customStyle="1" w:styleId="HSCOL2">
    <w:name w:val="HSC OL2"/>
    <w:basedOn w:val="HSCOL1"/>
    <w:link w:val="HSCOL2Char"/>
    <w:rsid w:val="00B5657E"/>
    <w:pPr>
      <w:numPr>
        <w:ilvl w:val="1"/>
      </w:numPr>
    </w:pPr>
  </w:style>
  <w:style w:type="character" w:customStyle="1" w:styleId="HSCOL2Char">
    <w:name w:val="HSC OL2 Char"/>
    <w:basedOn w:val="HSCOL1CharChar"/>
    <w:link w:val="HSCOL2"/>
    <w:rsid w:val="00B5657E"/>
    <w:rPr>
      <w:rFonts w:ascii="Arial" w:hAnsi="Arial" w:cs="Courier New"/>
      <w:sz w:val="16"/>
      <w:szCs w:val="24"/>
    </w:rPr>
  </w:style>
  <w:style w:type="paragraph" w:customStyle="1" w:styleId="HSCOL3">
    <w:name w:val="HSC OL3"/>
    <w:basedOn w:val="HSCOL2"/>
    <w:link w:val="HSCOL3Char"/>
    <w:rsid w:val="00B5657E"/>
    <w:pPr>
      <w:numPr>
        <w:ilvl w:val="2"/>
      </w:numPr>
    </w:pPr>
  </w:style>
  <w:style w:type="character" w:customStyle="1" w:styleId="HSCOL3Char">
    <w:name w:val="HSC OL3 Char"/>
    <w:basedOn w:val="HSCOL2Char"/>
    <w:link w:val="HSCOL3"/>
    <w:rsid w:val="00B5657E"/>
    <w:rPr>
      <w:rFonts w:ascii="Arial" w:hAnsi="Arial" w:cs="Courier New"/>
      <w:sz w:val="16"/>
      <w:szCs w:val="24"/>
    </w:rPr>
  </w:style>
  <w:style w:type="paragraph" w:customStyle="1" w:styleId="HSCOL4">
    <w:name w:val="HSC OL4"/>
    <w:basedOn w:val="HSCOL3"/>
    <w:rsid w:val="00B5657E"/>
    <w:pPr>
      <w:numPr>
        <w:ilvl w:val="3"/>
      </w:numPr>
    </w:pPr>
  </w:style>
  <w:style w:type="paragraph" w:customStyle="1" w:styleId="HSCOL5">
    <w:name w:val="HSC OL5"/>
    <w:basedOn w:val="HSCOL4"/>
    <w:rsid w:val="00B5657E"/>
    <w:pPr>
      <w:numPr>
        <w:ilvl w:val="4"/>
      </w:numPr>
    </w:pPr>
  </w:style>
  <w:style w:type="numbering" w:customStyle="1" w:styleId="HSCOutline">
    <w:name w:val="HSC Outline"/>
    <w:basedOn w:val="1ai"/>
    <w:rsid w:val="00B5657E"/>
    <w:pPr>
      <w:numPr>
        <w:numId w:val="2"/>
      </w:numPr>
    </w:pPr>
  </w:style>
  <w:style w:type="numbering" w:styleId="1ai">
    <w:name w:val="Outline List 1"/>
    <w:basedOn w:val="NoList"/>
    <w:rsid w:val="00C20B11"/>
    <w:pPr>
      <w:numPr>
        <w:numId w:val="1"/>
      </w:numPr>
    </w:pPr>
  </w:style>
  <w:style w:type="paragraph" w:customStyle="1" w:styleId="HSCSimpleList">
    <w:name w:val="HSC SimpleList"/>
    <w:basedOn w:val="HSCNormal"/>
    <w:link w:val="HSCSimpleListChar"/>
    <w:qFormat/>
    <w:rsid w:val="00B5657E"/>
  </w:style>
  <w:style w:type="character" w:customStyle="1" w:styleId="HSCSimpleListChar">
    <w:name w:val="HSC SimpleList Char"/>
    <w:basedOn w:val="HSCNormalChar"/>
    <w:link w:val="HSCSimpleList"/>
    <w:rsid w:val="00B5657E"/>
    <w:rPr>
      <w:rFonts w:ascii="Arial" w:hAnsi="Arial" w:cs="Courier New"/>
      <w:sz w:val="16"/>
      <w:szCs w:val="24"/>
    </w:rPr>
  </w:style>
  <w:style w:type="paragraph" w:customStyle="1" w:styleId="HSCSubtitleBlack">
    <w:name w:val="HSC Subtitle Black"/>
    <w:basedOn w:val="Normal"/>
    <w:qFormat/>
    <w:rsid w:val="00B5657E"/>
    <w:pPr>
      <w:spacing w:line="360" w:lineRule="auto"/>
      <w:jc w:val="center"/>
    </w:pPr>
    <w:rPr>
      <w:rFonts w:cs="Courier New"/>
    </w:rPr>
  </w:style>
  <w:style w:type="paragraph" w:customStyle="1" w:styleId="HSCSubtitleGrey">
    <w:name w:val="HSC Subtitle Grey"/>
    <w:basedOn w:val="Normal"/>
    <w:qFormat/>
    <w:rsid w:val="00B5657E"/>
    <w:pPr>
      <w:spacing w:line="360" w:lineRule="auto"/>
      <w:jc w:val="center"/>
    </w:pPr>
    <w:rPr>
      <w:rFonts w:cs="Courier New"/>
      <w:color w:val="C0C0C0"/>
    </w:rPr>
  </w:style>
  <w:style w:type="paragraph" w:customStyle="1" w:styleId="HSCTitle">
    <w:name w:val="HSC Title"/>
    <w:basedOn w:val="HSCNormal"/>
    <w:qFormat/>
    <w:rsid w:val="00B5657E"/>
    <w:pPr>
      <w:spacing w:line="360" w:lineRule="auto"/>
      <w:jc w:val="center"/>
    </w:pPr>
    <w:rPr>
      <w:b/>
      <w:sz w:val="52"/>
    </w:rPr>
  </w:style>
  <w:style w:type="character" w:styleId="Hyperlink">
    <w:name w:val="Hyperlink"/>
    <w:basedOn w:val="DefaultParagraphFont"/>
    <w:uiPriority w:val="99"/>
    <w:rsid w:val="00C20B11"/>
    <w:rPr>
      <w:color w:val="0000FF"/>
      <w:u w:val="single"/>
    </w:rPr>
  </w:style>
  <w:style w:type="paragraph" w:styleId="ListBullet">
    <w:name w:val="List Bullet"/>
    <w:basedOn w:val="Normal"/>
    <w:autoRedefine/>
    <w:rsid w:val="00B5657E"/>
    <w:pPr>
      <w:tabs>
        <w:tab w:val="num" w:pos="360"/>
      </w:tabs>
      <w:ind w:left="360" w:hanging="360"/>
    </w:pPr>
  </w:style>
  <w:style w:type="paragraph" w:customStyle="1" w:styleId="StyleHSCNormalLeft1">
    <w:name w:val="Style HSC Normal + Left:  1&quot;"/>
    <w:basedOn w:val="HSCIndent3"/>
    <w:autoRedefine/>
    <w:rsid w:val="00C20B11"/>
    <w:pPr>
      <w:ind w:left="1440"/>
    </w:pPr>
    <w:rPr>
      <w:rFonts w:cs="Times New Roman"/>
      <w:bCs w:val="0"/>
    </w:rPr>
  </w:style>
  <w:style w:type="character" w:customStyle="1" w:styleId="Heading1Char">
    <w:name w:val="Heading 1 Char"/>
    <w:basedOn w:val="DefaultParagraphFont"/>
    <w:link w:val="Heading1"/>
    <w:rsid w:val="00B5657E"/>
    <w:rPr>
      <w:rFonts w:ascii="Arial" w:hAnsi="Arial" w:cs="Courier New"/>
      <w:b/>
      <w:sz w:val="16"/>
      <w:szCs w:val="24"/>
    </w:rPr>
  </w:style>
  <w:style w:type="paragraph" w:styleId="BlockText">
    <w:name w:val="Block Text"/>
    <w:basedOn w:val="Normal"/>
    <w:rsid w:val="00C20B11"/>
    <w:pPr>
      <w:ind w:left="720" w:right="720"/>
    </w:pPr>
    <w:rPr>
      <w:i/>
      <w:sz w:val="28"/>
      <w:szCs w:val="20"/>
    </w:rPr>
  </w:style>
  <w:style w:type="paragraph" w:styleId="BodyText">
    <w:name w:val="Body Text"/>
    <w:basedOn w:val="Normal"/>
    <w:link w:val="BodyTextChar"/>
    <w:rsid w:val="00C20B11"/>
    <w:rPr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C20B11"/>
    <w:rPr>
      <w:rFonts w:ascii="Arial" w:hAnsi="Arial"/>
      <w:sz w:val="28"/>
      <w:szCs w:val="20"/>
    </w:rPr>
  </w:style>
  <w:style w:type="paragraph" w:styleId="BodyText2">
    <w:name w:val="Body Text 2"/>
    <w:basedOn w:val="Normal"/>
    <w:link w:val="BodyText2Char"/>
    <w:rsid w:val="00C20B11"/>
    <w:pPr>
      <w:jc w:val="both"/>
    </w:pPr>
    <w:rPr>
      <w:sz w:val="28"/>
      <w:szCs w:val="20"/>
    </w:rPr>
  </w:style>
  <w:style w:type="character" w:customStyle="1" w:styleId="BodyText2Char">
    <w:name w:val="Body Text 2 Char"/>
    <w:basedOn w:val="DefaultParagraphFont"/>
    <w:link w:val="BodyText2"/>
    <w:rsid w:val="00C20B11"/>
    <w:rPr>
      <w:rFonts w:ascii="Arial" w:hAnsi="Arial"/>
      <w:sz w:val="28"/>
      <w:szCs w:val="20"/>
    </w:rPr>
  </w:style>
  <w:style w:type="paragraph" w:styleId="BodyText3">
    <w:name w:val="Body Text 3"/>
    <w:basedOn w:val="Normal"/>
    <w:link w:val="BodyText3Char"/>
    <w:rsid w:val="00C20B11"/>
    <w:pPr>
      <w:tabs>
        <w:tab w:val="num" w:pos="1080"/>
      </w:tabs>
    </w:pPr>
    <w:rPr>
      <w:rFonts w:ascii="LinePrinter" w:hAnsi="LinePrinter"/>
      <w:szCs w:val="20"/>
    </w:rPr>
  </w:style>
  <w:style w:type="character" w:customStyle="1" w:styleId="BodyText3Char">
    <w:name w:val="Body Text 3 Char"/>
    <w:basedOn w:val="DefaultParagraphFont"/>
    <w:link w:val="BodyText3"/>
    <w:rsid w:val="00C20B11"/>
    <w:rPr>
      <w:rFonts w:ascii="LinePrinter" w:hAnsi="LinePrinter"/>
      <w:sz w:val="16"/>
      <w:szCs w:val="20"/>
    </w:rPr>
  </w:style>
  <w:style w:type="paragraph" w:styleId="BodyTextIndent">
    <w:name w:val="Body Text Indent"/>
    <w:basedOn w:val="Normal"/>
    <w:link w:val="BodyTextIndentChar"/>
    <w:rsid w:val="00C20B11"/>
    <w:pPr>
      <w:ind w:left="360" w:hanging="360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rsid w:val="00C20B11"/>
    <w:rPr>
      <w:rFonts w:ascii="Arial" w:hAnsi="Arial"/>
      <w:sz w:val="28"/>
      <w:szCs w:val="24"/>
    </w:rPr>
  </w:style>
  <w:style w:type="paragraph" w:styleId="BodyTextIndent2">
    <w:name w:val="Body Text Indent 2"/>
    <w:basedOn w:val="Normal"/>
    <w:link w:val="BodyTextIndent2Char"/>
    <w:rsid w:val="00C20B11"/>
    <w:pPr>
      <w:tabs>
        <w:tab w:val="left" w:pos="-2880"/>
      </w:tabs>
      <w:ind w:left="675" w:hanging="315"/>
    </w:pPr>
    <w:rPr>
      <w:sz w:val="28"/>
    </w:rPr>
  </w:style>
  <w:style w:type="character" w:customStyle="1" w:styleId="BodyTextIndent2Char">
    <w:name w:val="Body Text Indent 2 Char"/>
    <w:basedOn w:val="DefaultParagraphFont"/>
    <w:link w:val="BodyTextIndent2"/>
    <w:rsid w:val="00C20B11"/>
    <w:rPr>
      <w:rFonts w:ascii="Arial" w:hAnsi="Arial"/>
      <w:sz w:val="28"/>
      <w:szCs w:val="24"/>
    </w:rPr>
  </w:style>
  <w:style w:type="paragraph" w:styleId="BodyTextIndent3">
    <w:name w:val="Body Text Indent 3"/>
    <w:basedOn w:val="Normal"/>
    <w:link w:val="BodyTextIndent3Char"/>
    <w:rsid w:val="00C20B11"/>
    <w:pPr>
      <w:ind w:left="1260"/>
    </w:pPr>
    <w:rPr>
      <w:noProof/>
      <w:sz w:val="28"/>
    </w:rPr>
  </w:style>
  <w:style w:type="character" w:customStyle="1" w:styleId="BodyTextIndent3Char">
    <w:name w:val="Body Text Indent 3 Char"/>
    <w:basedOn w:val="DefaultParagraphFont"/>
    <w:link w:val="BodyTextIndent3"/>
    <w:rsid w:val="00C20B11"/>
    <w:rPr>
      <w:rFonts w:ascii="Arial" w:hAnsi="Arial"/>
      <w:noProof/>
      <w:sz w:val="28"/>
      <w:szCs w:val="24"/>
    </w:rPr>
  </w:style>
  <w:style w:type="paragraph" w:styleId="Caption">
    <w:name w:val="caption"/>
    <w:basedOn w:val="Normal"/>
    <w:next w:val="Normal"/>
    <w:qFormat/>
    <w:locked/>
    <w:rsid w:val="00C20B11"/>
    <w:pPr>
      <w:widowControl w:val="0"/>
    </w:pPr>
    <w:rPr>
      <w:rFonts w:ascii="CG Times" w:hAnsi="CG Times"/>
      <w:szCs w:val="20"/>
    </w:rPr>
  </w:style>
  <w:style w:type="character" w:styleId="CommentReference">
    <w:name w:val="annotation reference"/>
    <w:basedOn w:val="DefaultParagraphFont"/>
    <w:semiHidden/>
    <w:rsid w:val="00C20B1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20B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20B11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20B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20B11"/>
    <w:rPr>
      <w:rFonts w:ascii="Arial" w:hAnsi="Arial"/>
      <w:b/>
      <w:bCs/>
      <w:sz w:val="20"/>
      <w:szCs w:val="20"/>
    </w:rPr>
  </w:style>
  <w:style w:type="character" w:styleId="FollowedHyperlink">
    <w:name w:val="FollowedHyperlink"/>
    <w:basedOn w:val="DefaultParagraphFont"/>
    <w:rsid w:val="00C20B11"/>
    <w:rPr>
      <w:color w:val="800080"/>
      <w:u w:val="single"/>
    </w:rPr>
  </w:style>
  <w:style w:type="character" w:styleId="FootnoteReference">
    <w:name w:val="footnote reference"/>
    <w:basedOn w:val="DefaultParagraphFont"/>
    <w:rsid w:val="00C20B11"/>
    <w:rPr>
      <w:vertAlign w:val="superscript"/>
    </w:rPr>
  </w:style>
  <w:style w:type="paragraph" w:styleId="FootnoteText">
    <w:name w:val="footnote text"/>
    <w:basedOn w:val="Normal"/>
    <w:link w:val="FootnoteTextChar"/>
    <w:rsid w:val="00C20B1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20B11"/>
    <w:rPr>
      <w:rFonts w:ascii="Arial" w:hAnsi="Arial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C20B11"/>
    <w:rPr>
      <w:rFonts w:ascii="LinePrinter" w:hAnsi="LinePrinter"/>
      <w:sz w:val="16"/>
      <w:szCs w:val="20"/>
    </w:rPr>
  </w:style>
  <w:style w:type="character" w:customStyle="1" w:styleId="Heading3Char">
    <w:name w:val="Heading 3 Char"/>
    <w:basedOn w:val="DefaultParagraphFont"/>
    <w:link w:val="Heading3"/>
    <w:rsid w:val="00C20B11"/>
    <w:rPr>
      <w:rFonts w:ascii="LinePrinter" w:hAnsi="LinePrinter"/>
      <w:b/>
      <w:sz w:val="16"/>
      <w:szCs w:val="20"/>
    </w:rPr>
  </w:style>
  <w:style w:type="character" w:customStyle="1" w:styleId="Heading4Char">
    <w:name w:val="Heading 4 Char"/>
    <w:basedOn w:val="DefaultParagraphFont"/>
    <w:link w:val="Heading4"/>
    <w:rsid w:val="00C20B11"/>
    <w:rPr>
      <w:rFonts w:ascii="Calibri" w:hAnsi="Calibri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C20B11"/>
    <w:rPr>
      <w:rFonts w:ascii="Calibri" w:hAnsi="Calibri"/>
      <w:szCs w:val="20"/>
    </w:rPr>
  </w:style>
  <w:style w:type="character" w:customStyle="1" w:styleId="Heading6Char">
    <w:name w:val="Heading 6 Char"/>
    <w:basedOn w:val="DefaultParagraphFont"/>
    <w:link w:val="Heading6"/>
    <w:rsid w:val="00C20B11"/>
    <w:rPr>
      <w:rFonts w:ascii="Calibri" w:hAnsi="Calibri"/>
      <w:i/>
      <w:szCs w:val="20"/>
    </w:rPr>
  </w:style>
  <w:style w:type="character" w:customStyle="1" w:styleId="Heading7Char">
    <w:name w:val="Heading 7 Char"/>
    <w:basedOn w:val="DefaultParagraphFont"/>
    <w:link w:val="Heading7"/>
    <w:rsid w:val="00C20B11"/>
    <w:rPr>
      <w:rFonts w:ascii="Calibri" w:hAnsi="Calibri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C20B11"/>
    <w:rPr>
      <w:rFonts w:ascii="Calibri" w:hAnsi="Calibri"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C20B11"/>
    <w:rPr>
      <w:rFonts w:ascii="Calibri" w:hAnsi="Calibri"/>
      <w:b/>
      <w:i/>
      <w:sz w:val="18"/>
      <w:szCs w:val="20"/>
    </w:rPr>
  </w:style>
  <w:style w:type="paragraph" w:styleId="NormalWeb">
    <w:name w:val="Normal (Web)"/>
    <w:basedOn w:val="Normal"/>
    <w:rsid w:val="00C20B11"/>
    <w:pPr>
      <w:spacing w:before="100" w:beforeAutospacing="1" w:after="100" w:afterAutospacing="1"/>
    </w:pPr>
    <w:rPr>
      <w:rFonts w:cs="Arial"/>
    </w:rPr>
  </w:style>
  <w:style w:type="paragraph" w:styleId="PlainText">
    <w:name w:val="Plain Text"/>
    <w:basedOn w:val="Normal"/>
    <w:link w:val="PlainTextChar"/>
    <w:rsid w:val="00C20B11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C20B11"/>
    <w:rPr>
      <w:rFonts w:ascii="Courier New" w:hAnsi="Courier New"/>
      <w:sz w:val="20"/>
      <w:szCs w:val="20"/>
    </w:rPr>
  </w:style>
  <w:style w:type="character" w:styleId="Strong">
    <w:name w:val="Strong"/>
    <w:basedOn w:val="DefaultParagraphFont"/>
    <w:uiPriority w:val="22"/>
    <w:qFormat/>
    <w:locked/>
    <w:rsid w:val="00C20B11"/>
    <w:rPr>
      <w:b/>
      <w:bCs/>
    </w:rPr>
  </w:style>
  <w:style w:type="table" w:styleId="TableGrid">
    <w:name w:val="Table Grid"/>
    <w:basedOn w:val="TableNormal"/>
    <w:uiPriority w:val="39"/>
    <w:locked/>
    <w:rsid w:val="00C20B11"/>
    <w:rPr>
      <w:rFonts w:ascii="Arial" w:eastAsiaTheme="minorHAnsi" w:hAnsi="Arial" w:cs="Arial"/>
      <w:color w:val="151159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locked/>
    <w:rsid w:val="00C20B11"/>
    <w:pPr>
      <w:spacing w:line="360" w:lineRule="auto"/>
      <w:jc w:val="center"/>
    </w:pPr>
    <w:rPr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C20B11"/>
    <w:rPr>
      <w:rFonts w:ascii="Arial" w:hAnsi="Arial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8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oregon.gov/oha/HPA/DSI-HERC/Pages/Evidence-based-Reports.aspx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regon.gov/oha/HPA/DSI-HERC/EvidenceBasedReports/CG-Newer-Knee-OA-Final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Offices\Salem%20(500%20Summer%20St)\OHPR%20HERC%20Public\DBFiles\Templates\SearchableListGL2501IM-J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Meta_x0020_Keywords xmlns="02aa3302-3726-4429-bc74-2da0b757c478" xsi:nil="true"/>
    <DocumentExpirationDate xmlns="59da1016-2a1b-4f8a-9768-d7a4932f6f16" xsi:nil="true"/>
    <IATopic xmlns="59da1016-2a1b-4f8a-9768-d7a4932f6f16" xsi:nil="true"/>
    <IASubtopic xmlns="59da1016-2a1b-4f8a-9768-d7a4932f6f16" xsi:nil="true"/>
    <URL xmlns="http://schemas.microsoft.com/sharepoint/v3">
      <Url xsi:nil="true"/>
      <Description xsi:nil="true"/>
    </URL>
    <Meta_x0020_Description xmlns="02aa3302-3726-4429-bc74-2da0b757c47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E8B8313507D54D8326F9AC36709E7F" ma:contentTypeVersion="18" ma:contentTypeDescription="Create a new document." ma:contentTypeScope="" ma:versionID="e3ff354594a46a5ab218b54240ee660b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02aa3302-3726-4429-bc74-2da0b757c478" targetNamespace="http://schemas.microsoft.com/office/2006/metadata/properties" ma:root="true" ma:fieldsID="e0b65884941d366edd5a4e66bc6478bc" ns1:_="" ns2:_="" ns3:_="">
    <xsd:import namespace="http://schemas.microsoft.com/sharepoint/v3"/>
    <xsd:import namespace="59da1016-2a1b-4f8a-9768-d7a4932f6f16"/>
    <xsd:import namespace="02aa3302-3726-4429-bc74-2da0b757c478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3:Meta_x0020_Description" minOccurs="0"/>
                <xsd:element ref="ns3:Meta_x0020_Keywords" minOccurs="0"/>
                <xsd:element ref="ns2:DocumentExpirationDate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5" nillable="true" ma:displayName="Documents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2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3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4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aa3302-3726-4429-bc74-2da0b757c478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5" nillable="true" ma:displayName="Meta Description" ma:internalName="Meta_x0020_Description" ma:readOnly="false">
      <xsd:simpleType>
        <xsd:restriction base="dms:Text"/>
      </xsd:simpleType>
    </xsd:element>
    <xsd:element name="Meta_x0020_Keywords" ma:index="6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F70FAB-6BC6-4847-B81C-3B72AAB585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804ECE-CD0B-4819-9B8A-7DE02C22980A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4606CBB-5C66-4642-9827-4C520F2D68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FB6C9C-7938-4972-A042-C6F3A4BCE1AE}"/>
</file>

<file path=docProps/app.xml><?xml version="1.0" encoding="utf-8"?>
<Properties xmlns="http://schemas.openxmlformats.org/officeDocument/2006/extended-properties" xmlns:vt="http://schemas.openxmlformats.org/officeDocument/2006/docPropsVTypes">
  <Template>SearchableListGL2501IM-JG.dotx</Template>
  <TotalTime>0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- DAS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Jason Gingerich</dc:creator>
  <cp:lastModifiedBy>Jason Gingerich</cp:lastModifiedBy>
  <cp:revision>2</cp:revision>
  <dcterms:created xsi:type="dcterms:W3CDTF">2025-01-07T00:47:00Z</dcterms:created>
  <dcterms:modified xsi:type="dcterms:W3CDTF">2025-01-07T00:47:00Z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0x0101000CE8B8313507D54D8326F9AC36709E7F</vt:lpwstr>
  </property>
  <property fmtid="{D5CDD505-2E9C-101B-9397-08002B2CF9AE}" pid="3" name="MSIP_Label_ebdd6eeb-0dd0-4927-947e-a759f08fcf55_Enabled">
    <vt:lpwstr>true</vt:lpwstr>
  </property>
  <property fmtid="{D5CDD505-2E9C-101B-9397-08002B2CF9AE}" pid="4" name="MSIP_Label_ebdd6eeb-0dd0-4927-947e-a759f08fcf55_SetDate">
    <vt:lpwstr>2023-11-03T18:26:42Z</vt:lpwstr>
  </property>
  <property fmtid="{D5CDD505-2E9C-101B-9397-08002B2CF9AE}" pid="5" name="MSIP_Label_ebdd6eeb-0dd0-4927-947e-a759f08fcf55_Method">
    <vt:lpwstr>Privileged</vt:lpwstr>
  </property>
  <property fmtid="{D5CDD505-2E9C-101B-9397-08002B2CF9AE}" pid="6" name="MSIP_Label_ebdd6eeb-0dd0-4927-947e-a759f08fcf55_Name">
    <vt:lpwstr>Level 1 - Published (Items)</vt:lpwstr>
  </property>
  <property fmtid="{D5CDD505-2E9C-101B-9397-08002B2CF9AE}" pid="7" name="MSIP_Label_ebdd6eeb-0dd0-4927-947e-a759f08fcf55_SiteId">
    <vt:lpwstr>658e63e8-8d39-499c-8f48-13adc9452f4c</vt:lpwstr>
  </property>
  <property fmtid="{D5CDD505-2E9C-101B-9397-08002B2CF9AE}" pid="8" name="MSIP_Label_ebdd6eeb-0dd0-4927-947e-a759f08fcf55_ActionId">
    <vt:lpwstr>07457b9d-a11f-47e3-ae44-a6986020538a</vt:lpwstr>
  </property>
  <property fmtid="{D5CDD505-2E9C-101B-9397-08002B2CF9AE}" pid="9" name="MSIP_Label_ebdd6eeb-0dd0-4927-947e-a759f08fcf55_ContentBits">
    <vt:lpwstr>0</vt:lpwstr>
  </property>
</Properties>
</file>