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1" w:rsidRPr="005D03B0" w:rsidRDefault="00333CF1" w:rsidP="008E29F7">
      <w:pPr>
        <w:pStyle w:val="Standard"/>
        <w:keepNext/>
        <w:spacing w:before="200" w:after="0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bookmarkStart w:id="0" w:name="_GoBack"/>
      <w:bookmarkEnd w:id="0"/>
      <w:r w:rsidRPr="009A583E">
        <w:rPr>
          <w:rFonts w:asciiTheme="majorHAnsi" w:hAnsiTheme="majorHAnsi" w:cs="Arial"/>
          <w:b/>
          <w:sz w:val="28"/>
          <w:szCs w:val="28"/>
        </w:rPr>
        <w:t>Minutes</w:t>
      </w:r>
      <w:r w:rsidR="009A583E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: </w:t>
      </w:r>
      <w:r w:rsidRPr="009A583E">
        <w:rPr>
          <w:rFonts w:asciiTheme="majorHAnsi" w:eastAsia="Times New Roman" w:hAnsiTheme="majorHAnsi" w:cs="Arial"/>
          <w:b/>
          <w:color w:val="000000"/>
          <w:sz w:val="28"/>
          <w:szCs w:val="28"/>
        </w:rPr>
        <w:t>Benton Local Advisory Committee</w:t>
      </w:r>
      <w:r w:rsidR="009A583E">
        <w:rPr>
          <w:rFonts w:asciiTheme="majorHAnsi" w:eastAsia="Times New Roman" w:hAnsiTheme="majorHAnsi" w:cs="Arial"/>
          <w:b/>
          <w:color w:val="000000"/>
          <w:sz w:val="28"/>
          <w:szCs w:val="28"/>
        </w:rPr>
        <w:br/>
      </w:r>
      <w:r w:rsidR="00C13D25" w:rsidRPr="00C13D25">
        <w:rPr>
          <w:rFonts w:asciiTheme="majorHAnsi" w:eastAsia="Times New Roman" w:hAnsiTheme="majorHAnsi" w:cs="Arial"/>
          <w:b/>
          <w:sz w:val="24"/>
          <w:szCs w:val="24"/>
        </w:rPr>
        <w:t>Friday, February 24, 2017</w:t>
      </w:r>
      <w:r w:rsidRPr="005D03B0">
        <w:rPr>
          <w:rFonts w:asciiTheme="majorHAnsi" w:eastAsia="Times New Roman" w:hAnsiTheme="majorHAnsi" w:cs="Arial"/>
          <w:b/>
          <w:color w:val="000000"/>
          <w:sz w:val="24"/>
          <w:szCs w:val="24"/>
        </w:rPr>
        <w:t>, 10:00-1</w:t>
      </w:r>
      <w:r w:rsidR="000271B4">
        <w:rPr>
          <w:rFonts w:asciiTheme="majorHAnsi" w:eastAsia="Times New Roman" w:hAnsiTheme="majorHAnsi" w:cs="Arial"/>
          <w:b/>
          <w:color w:val="000000"/>
          <w:sz w:val="24"/>
          <w:szCs w:val="24"/>
        </w:rPr>
        <w:t>2</w:t>
      </w:r>
      <w:r w:rsidRPr="005D03B0">
        <w:rPr>
          <w:rFonts w:asciiTheme="majorHAnsi" w:eastAsia="Times New Roman" w:hAnsiTheme="majorHAnsi" w:cs="Arial"/>
          <w:b/>
          <w:color w:val="000000"/>
          <w:sz w:val="24"/>
          <w:szCs w:val="24"/>
        </w:rPr>
        <w:t>:00pm at the Benton County Commission</w:t>
      </w:r>
      <w:r w:rsidR="005D03B0" w:rsidRPr="005D03B0">
        <w:rPr>
          <w:rFonts w:asciiTheme="majorHAnsi" w:eastAsia="Times New Roman" w:hAnsiTheme="majorHAnsi" w:cs="Arial"/>
          <w:b/>
          <w:color w:val="000000"/>
          <w:sz w:val="24"/>
          <w:szCs w:val="24"/>
        </w:rPr>
        <w:t>er</w:t>
      </w:r>
      <w:r w:rsidRPr="005D03B0">
        <w:rPr>
          <w:rFonts w:asciiTheme="majorHAnsi" w:eastAsia="Times New Roman" w:hAnsiTheme="majorHAnsi" w:cs="Arial"/>
          <w:b/>
          <w:color w:val="000000"/>
          <w:sz w:val="24"/>
          <w:szCs w:val="24"/>
        </w:rPr>
        <w:t>s Building</w:t>
      </w:r>
    </w:p>
    <w:p w:rsidR="00333CF1" w:rsidRPr="009A583E" w:rsidRDefault="00333CF1" w:rsidP="00333CF1">
      <w:pPr>
        <w:pStyle w:val="Standard"/>
        <w:jc w:val="center"/>
        <w:rPr>
          <w:rFonts w:asciiTheme="majorHAnsi" w:hAnsiTheme="majorHAnsi" w:cs="Arial"/>
          <w:sz w:val="28"/>
          <w:szCs w:val="28"/>
        </w:rPr>
      </w:pPr>
    </w:p>
    <w:p w:rsidR="00333CF1" w:rsidRPr="009A583E" w:rsidRDefault="00333CF1" w:rsidP="00333CF1">
      <w:pPr>
        <w:suppressAutoHyphens/>
        <w:spacing w:after="0" w:line="240" w:lineRule="auto"/>
        <w:rPr>
          <w:rFonts w:asciiTheme="majorHAnsi" w:eastAsia="Lucida Sans Unicode" w:hAnsiTheme="majorHAnsi" w:cs="Arial"/>
          <w:color w:val="00000A"/>
          <w:kern w:val="1"/>
          <w:sz w:val="28"/>
          <w:szCs w:val="28"/>
          <w:lang w:eastAsia="zh-CN"/>
        </w:rPr>
      </w:pPr>
      <w:r w:rsidRPr="00AA1FA8">
        <w:rPr>
          <w:rFonts w:asciiTheme="majorHAnsi" w:eastAsia="Lucida Sans Unicode" w:hAnsiTheme="majorHAnsi" w:cs="Arial"/>
          <w:b/>
          <w:i/>
          <w:kern w:val="1"/>
          <w:sz w:val="28"/>
          <w:szCs w:val="28"/>
          <w:lang w:eastAsia="zh-CN"/>
        </w:rPr>
        <w:t>Present</w:t>
      </w:r>
      <w:r w:rsidRPr="00AA1FA8">
        <w:rPr>
          <w:rFonts w:asciiTheme="majorHAnsi" w:eastAsia="Lucida Sans Unicode" w:hAnsiTheme="majorHAnsi" w:cs="Arial"/>
          <w:kern w:val="1"/>
          <w:sz w:val="28"/>
          <w:szCs w:val="28"/>
          <w:lang w:eastAsia="zh-CN"/>
        </w:rPr>
        <w:t xml:space="preserve">: </w:t>
      </w:r>
    </w:p>
    <w:p w:rsidR="004B6848" w:rsidRPr="009A583E" w:rsidRDefault="00333CF1" w:rsidP="00333CF1">
      <w:pPr>
        <w:suppressAutoHyphens/>
        <w:spacing w:after="0" w:line="240" w:lineRule="auto"/>
        <w:rPr>
          <w:rFonts w:asciiTheme="majorHAnsi" w:eastAsia="Lucida Sans Unicode" w:hAnsiTheme="majorHAnsi" w:cs="Arial"/>
          <w:color w:val="00000A"/>
          <w:kern w:val="1"/>
          <w:sz w:val="28"/>
          <w:szCs w:val="28"/>
          <w:lang w:eastAsia="zh-CN"/>
        </w:rPr>
      </w:pPr>
      <w:r w:rsidRPr="009A583E">
        <w:rPr>
          <w:rFonts w:asciiTheme="majorHAnsi" w:eastAsia="Lucida Sans Unicode" w:hAnsiTheme="majorHAnsi" w:cs="Arial"/>
          <w:b/>
          <w:i/>
          <w:color w:val="00000A"/>
          <w:kern w:val="1"/>
          <w:sz w:val="28"/>
          <w:szCs w:val="28"/>
          <w:lang w:eastAsia="zh-CN"/>
        </w:rPr>
        <w:t>Ex-Officio</w:t>
      </w:r>
      <w:r w:rsidRPr="009A583E">
        <w:rPr>
          <w:rFonts w:asciiTheme="majorHAnsi" w:eastAsia="Lucida Sans Unicode" w:hAnsiTheme="majorHAnsi" w:cs="Arial"/>
          <w:color w:val="00000A"/>
          <w:kern w:val="1"/>
          <w:sz w:val="28"/>
          <w:szCs w:val="28"/>
          <w:lang w:eastAsia="zh-CN"/>
        </w:rPr>
        <w:t xml:space="preserve">: </w:t>
      </w:r>
    </w:p>
    <w:p w:rsidR="00333CF1" w:rsidRPr="009A583E" w:rsidRDefault="00333CF1" w:rsidP="00333CF1">
      <w:pPr>
        <w:suppressAutoHyphens/>
        <w:spacing w:after="0" w:line="240" w:lineRule="auto"/>
        <w:rPr>
          <w:rFonts w:asciiTheme="majorHAnsi" w:eastAsia="Lucida Sans Unicode" w:hAnsiTheme="majorHAnsi" w:cs="Arial"/>
          <w:b/>
          <w:i/>
          <w:color w:val="00000A"/>
          <w:kern w:val="1"/>
          <w:sz w:val="28"/>
          <w:szCs w:val="28"/>
          <w:lang w:eastAsia="zh-CN"/>
        </w:rPr>
      </w:pPr>
      <w:r w:rsidRPr="009A583E">
        <w:rPr>
          <w:rFonts w:asciiTheme="majorHAnsi" w:eastAsia="Lucida Sans Unicode" w:hAnsiTheme="majorHAnsi" w:cs="Arial"/>
          <w:b/>
          <w:i/>
          <w:color w:val="00000A"/>
          <w:kern w:val="1"/>
          <w:sz w:val="28"/>
          <w:szCs w:val="28"/>
          <w:lang w:eastAsia="zh-CN"/>
        </w:rPr>
        <w:t>Absent</w:t>
      </w:r>
      <w:r w:rsidRPr="009A583E">
        <w:rPr>
          <w:rFonts w:asciiTheme="majorHAnsi" w:eastAsia="Lucida Sans Unicode" w:hAnsiTheme="majorHAnsi" w:cs="Arial"/>
          <w:color w:val="00000A"/>
          <w:kern w:val="1"/>
          <w:sz w:val="28"/>
          <w:szCs w:val="28"/>
          <w:lang w:eastAsia="zh-CN"/>
        </w:rPr>
        <w:t>:</w:t>
      </w:r>
      <w:r w:rsidR="00F227EF" w:rsidRPr="00F227EF">
        <w:rPr>
          <w:rFonts w:asciiTheme="majorHAnsi" w:eastAsia="Lucida Sans Unicode" w:hAnsiTheme="majorHAnsi" w:cs="Arial"/>
          <w:color w:val="C00000"/>
          <w:kern w:val="1"/>
          <w:sz w:val="28"/>
          <w:szCs w:val="28"/>
          <w:lang w:eastAsia="zh-CN"/>
        </w:rPr>
        <w:t xml:space="preserve"> </w:t>
      </w:r>
    </w:p>
    <w:p w:rsidR="004B06A4" w:rsidRDefault="00333CF1" w:rsidP="00314790">
      <w:pPr>
        <w:suppressAutoHyphens/>
        <w:spacing w:after="0" w:line="240" w:lineRule="auto"/>
        <w:rPr>
          <w:rFonts w:asciiTheme="majorHAnsi" w:eastAsia="Lucida Sans Unicode" w:hAnsiTheme="majorHAnsi" w:cs="Arial"/>
          <w:color w:val="00000A"/>
          <w:kern w:val="1"/>
          <w:sz w:val="28"/>
          <w:szCs w:val="28"/>
          <w:lang w:eastAsia="zh-CN"/>
        </w:rPr>
      </w:pPr>
      <w:r w:rsidRPr="009A583E">
        <w:rPr>
          <w:rFonts w:asciiTheme="majorHAnsi" w:eastAsia="Lucida Sans Unicode" w:hAnsiTheme="majorHAnsi" w:cs="Arial"/>
          <w:b/>
          <w:i/>
          <w:color w:val="00000A"/>
          <w:kern w:val="1"/>
          <w:sz w:val="28"/>
          <w:szCs w:val="28"/>
          <w:lang w:eastAsia="zh-CN"/>
        </w:rPr>
        <w:t>Guests</w:t>
      </w:r>
      <w:r w:rsidRPr="009A583E">
        <w:rPr>
          <w:rFonts w:asciiTheme="majorHAnsi" w:eastAsia="Lucida Sans Unicode" w:hAnsiTheme="majorHAnsi" w:cs="Arial"/>
          <w:color w:val="00000A"/>
          <w:kern w:val="1"/>
          <w:sz w:val="28"/>
          <w:szCs w:val="28"/>
          <w:lang w:eastAsia="zh-CN"/>
        </w:rPr>
        <w:t xml:space="preserve">: </w:t>
      </w:r>
    </w:p>
    <w:p w:rsidR="009506F7" w:rsidRPr="009506F7" w:rsidRDefault="009506F7" w:rsidP="00314790">
      <w:pPr>
        <w:suppressAutoHyphens/>
        <w:spacing w:after="0" w:line="240" w:lineRule="auto"/>
        <w:rPr>
          <w:rFonts w:asciiTheme="majorHAnsi" w:eastAsia="Lucida Sans Unicode" w:hAnsiTheme="majorHAnsi" w:cs="Arial"/>
          <w:b/>
          <w:i/>
          <w:color w:val="00000A"/>
          <w:kern w:val="1"/>
          <w:sz w:val="28"/>
          <w:szCs w:val="28"/>
          <w:lang w:eastAsia="zh-CN"/>
        </w:rPr>
      </w:pPr>
    </w:p>
    <w:p w:rsidR="00314790" w:rsidRPr="00314790" w:rsidRDefault="00314790" w:rsidP="00F73F0C">
      <w:pPr>
        <w:suppressAutoHyphens/>
        <w:spacing w:after="0" w:line="240" w:lineRule="auto"/>
        <w:rPr>
          <w:rFonts w:asciiTheme="majorHAnsi" w:eastAsia="Lucida Sans Unicode" w:hAnsiTheme="majorHAnsi" w:cs="Arial"/>
          <w:b/>
          <w:i/>
          <w:color w:val="00000A"/>
          <w:kern w:val="1"/>
          <w:sz w:val="28"/>
          <w:szCs w:val="28"/>
          <w:lang w:eastAsia="zh-CN"/>
        </w:rPr>
      </w:pPr>
    </w:p>
    <w:tbl>
      <w:tblPr>
        <w:tblStyle w:val="TableGrid"/>
        <w:tblW w:w="118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030"/>
        <w:gridCol w:w="2790"/>
      </w:tblGrid>
      <w:tr w:rsidR="0069467B" w:rsidRPr="001C454A" w:rsidTr="003155A1">
        <w:tc>
          <w:tcPr>
            <w:tcW w:w="1530" w:type="dxa"/>
            <w:shd w:val="clear" w:color="auto" w:fill="EEECE1" w:themeFill="background2"/>
            <w:vAlign w:val="center"/>
          </w:tcPr>
          <w:p w:rsidR="00F73F0C" w:rsidRPr="001C454A" w:rsidRDefault="0069467B" w:rsidP="0069467B">
            <w:pPr>
              <w:jc w:val="center"/>
              <w:rPr>
                <w:rFonts w:asciiTheme="majorHAnsi" w:hAnsiTheme="majorHAnsi" w:cs="Arial"/>
                <w:b/>
              </w:rPr>
            </w:pPr>
            <w:r w:rsidRPr="001C454A">
              <w:rPr>
                <w:rFonts w:asciiTheme="majorHAnsi" w:hAnsiTheme="majorHAnsi" w:cs="Arial"/>
                <w:b/>
              </w:rPr>
              <w:t>Item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F73F0C" w:rsidRPr="001C454A" w:rsidRDefault="0069467B" w:rsidP="0069467B">
            <w:pPr>
              <w:jc w:val="center"/>
              <w:rPr>
                <w:rFonts w:asciiTheme="majorHAnsi" w:hAnsiTheme="majorHAnsi" w:cs="Arial"/>
                <w:b/>
              </w:rPr>
            </w:pPr>
            <w:r w:rsidRPr="001C454A">
              <w:rPr>
                <w:rFonts w:asciiTheme="majorHAnsi" w:hAnsiTheme="majorHAnsi" w:cs="Arial"/>
                <w:b/>
              </w:rPr>
              <w:t>Presenter</w:t>
            </w:r>
          </w:p>
        </w:tc>
        <w:tc>
          <w:tcPr>
            <w:tcW w:w="6030" w:type="dxa"/>
            <w:shd w:val="clear" w:color="auto" w:fill="EEECE1" w:themeFill="background2"/>
            <w:vAlign w:val="center"/>
          </w:tcPr>
          <w:p w:rsidR="00F73F0C" w:rsidRPr="001C454A" w:rsidRDefault="0069467B" w:rsidP="0069467B">
            <w:pPr>
              <w:jc w:val="center"/>
              <w:rPr>
                <w:rFonts w:asciiTheme="majorHAnsi" w:hAnsiTheme="majorHAnsi" w:cs="Arial"/>
                <w:b/>
              </w:rPr>
            </w:pPr>
            <w:r w:rsidRPr="001C454A">
              <w:rPr>
                <w:rFonts w:asciiTheme="majorHAnsi" w:hAnsiTheme="majorHAnsi" w:cs="Arial"/>
                <w:b/>
              </w:rPr>
              <w:t>Discussion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:rsidR="00F73F0C" w:rsidRPr="001C454A" w:rsidRDefault="007C1C33" w:rsidP="0069467B">
            <w:pPr>
              <w:jc w:val="center"/>
              <w:rPr>
                <w:rFonts w:asciiTheme="majorHAnsi" w:hAnsiTheme="majorHAnsi" w:cs="Arial"/>
                <w:b/>
              </w:rPr>
            </w:pPr>
            <w:r w:rsidRPr="001C454A">
              <w:rPr>
                <w:rFonts w:asciiTheme="majorHAnsi" w:hAnsiTheme="majorHAnsi" w:cs="Arial"/>
                <w:b/>
              </w:rPr>
              <w:t>Recommendation</w:t>
            </w:r>
            <w:r w:rsidR="0069467B" w:rsidRPr="001C454A">
              <w:rPr>
                <w:rFonts w:asciiTheme="majorHAnsi" w:hAnsiTheme="majorHAnsi" w:cs="Arial"/>
                <w:b/>
              </w:rPr>
              <w:t xml:space="preserve"> and Action Items</w:t>
            </w:r>
          </w:p>
        </w:tc>
      </w:tr>
      <w:tr w:rsidR="0069467B" w:rsidRPr="001C454A" w:rsidTr="003155A1">
        <w:tc>
          <w:tcPr>
            <w:tcW w:w="1530" w:type="dxa"/>
            <w:vAlign w:val="center"/>
          </w:tcPr>
          <w:p w:rsidR="00F73F0C" w:rsidRPr="001C454A" w:rsidRDefault="009509EC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Call to order</w:t>
            </w:r>
          </w:p>
        </w:tc>
        <w:tc>
          <w:tcPr>
            <w:tcW w:w="1530" w:type="dxa"/>
            <w:vAlign w:val="center"/>
          </w:tcPr>
          <w:p w:rsidR="00F73F0C" w:rsidRPr="001C454A" w:rsidRDefault="009509EC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Joe</w:t>
            </w:r>
          </w:p>
        </w:tc>
        <w:tc>
          <w:tcPr>
            <w:tcW w:w="6030" w:type="dxa"/>
          </w:tcPr>
          <w:p w:rsidR="00F73F0C" w:rsidRPr="001C454A" w:rsidRDefault="00AA1FA8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Introductions, Approve agenda/minutes accepted with two abstentions </w:t>
            </w:r>
          </w:p>
          <w:p w:rsidR="00AA1FA8" w:rsidRPr="001C454A" w:rsidRDefault="00AA1FA8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Stretch – time keeper</w:t>
            </w:r>
          </w:p>
        </w:tc>
        <w:tc>
          <w:tcPr>
            <w:tcW w:w="2790" w:type="dxa"/>
          </w:tcPr>
          <w:p w:rsidR="00F73F0C" w:rsidRPr="001C454A" w:rsidRDefault="00F73F0C" w:rsidP="003155A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69467B" w:rsidRPr="001C454A" w:rsidTr="003155A1">
        <w:tc>
          <w:tcPr>
            <w:tcW w:w="1530" w:type="dxa"/>
            <w:vAlign w:val="center"/>
          </w:tcPr>
          <w:p w:rsidR="00F73F0C" w:rsidRPr="001C454A" w:rsidRDefault="009509EC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Placemat report</w:t>
            </w:r>
          </w:p>
        </w:tc>
        <w:tc>
          <w:tcPr>
            <w:tcW w:w="1530" w:type="dxa"/>
            <w:vAlign w:val="center"/>
          </w:tcPr>
          <w:p w:rsidR="00F73F0C" w:rsidRPr="001C454A" w:rsidRDefault="00284688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Deborah</w:t>
            </w:r>
          </w:p>
        </w:tc>
        <w:tc>
          <w:tcPr>
            <w:tcW w:w="6030" w:type="dxa"/>
          </w:tcPr>
          <w:p w:rsidR="00F73F0C" w:rsidRPr="001C454A" w:rsidRDefault="002E2D7D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Passed out placemat. Secretary will collect them with the name tags and bring to meeting each month</w:t>
            </w:r>
          </w:p>
          <w:p w:rsidR="002E2D7D" w:rsidRPr="001C454A" w:rsidRDefault="002E2D7D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We worked together at two long meetings to make all the current changes.</w:t>
            </w:r>
          </w:p>
          <w:p w:rsidR="002E2D7D" w:rsidRPr="001C454A" w:rsidRDefault="002E2D7D" w:rsidP="002E2D7D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Proposed: Rebekah and Deborah will meet one more time before the next meeting in order to complete the document edits. </w:t>
            </w:r>
          </w:p>
          <w:p w:rsidR="002E2D7D" w:rsidRPr="001C454A" w:rsidRDefault="002E2D7D" w:rsidP="002E2D7D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Members are to contact Deborah if there are any small ‘health literacy’ or grammar edits</w:t>
            </w:r>
          </w:p>
          <w:p w:rsidR="002E2D7D" w:rsidRPr="001C454A" w:rsidRDefault="002E2D7D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Judy; propose we use the placemat as it is. Without any further discussion. We need to work with it.</w:t>
            </w:r>
          </w:p>
        </w:tc>
        <w:tc>
          <w:tcPr>
            <w:tcW w:w="2790" w:type="dxa"/>
          </w:tcPr>
          <w:p w:rsidR="002E2D7D" w:rsidRPr="001C454A" w:rsidRDefault="00C00EB8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Consensus: </w:t>
            </w:r>
            <w:r w:rsidR="002E2D7D" w:rsidRPr="001C454A">
              <w:rPr>
                <w:rFonts w:asciiTheme="majorHAnsi" w:hAnsiTheme="majorHAnsi" w:cs="Arial"/>
              </w:rPr>
              <w:t>Use placemat the way it is</w:t>
            </w:r>
            <w:r w:rsidRPr="001C454A">
              <w:rPr>
                <w:rFonts w:asciiTheme="majorHAnsi" w:hAnsiTheme="majorHAnsi" w:cs="Arial"/>
              </w:rPr>
              <w:t>. This document w</w:t>
            </w:r>
            <w:r w:rsidR="002E2D7D" w:rsidRPr="001C454A">
              <w:rPr>
                <w:rFonts w:asciiTheme="majorHAnsi" w:hAnsiTheme="majorHAnsi" w:cs="Arial"/>
              </w:rPr>
              <w:t>ill come under regular review.</w:t>
            </w:r>
          </w:p>
          <w:p w:rsidR="00C00EB8" w:rsidRPr="001C454A" w:rsidRDefault="00C00EB8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All agree; Tyra abstained </w:t>
            </w:r>
          </w:p>
        </w:tc>
      </w:tr>
      <w:tr w:rsidR="0069467B" w:rsidRPr="001C454A" w:rsidTr="003155A1">
        <w:tc>
          <w:tcPr>
            <w:tcW w:w="1530" w:type="dxa"/>
            <w:vAlign w:val="center"/>
          </w:tcPr>
          <w:p w:rsidR="00F73F0C" w:rsidRPr="001C454A" w:rsidRDefault="009509EC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Membership committee</w:t>
            </w:r>
          </w:p>
        </w:tc>
        <w:tc>
          <w:tcPr>
            <w:tcW w:w="1530" w:type="dxa"/>
            <w:vAlign w:val="center"/>
          </w:tcPr>
          <w:p w:rsidR="00F73F0C" w:rsidRPr="001C454A" w:rsidRDefault="00284688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Deborah</w:t>
            </w:r>
          </w:p>
        </w:tc>
        <w:tc>
          <w:tcPr>
            <w:tcW w:w="6030" w:type="dxa"/>
          </w:tcPr>
          <w:p w:rsidR="001A3306" w:rsidRPr="001C454A" w:rsidRDefault="001A3306" w:rsidP="006923BB">
            <w:p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</w:tcPr>
          <w:p w:rsidR="00573B6D" w:rsidRPr="001C454A" w:rsidRDefault="00573B6D" w:rsidP="003155A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69467B" w:rsidRPr="001C454A" w:rsidTr="003155A1">
        <w:tc>
          <w:tcPr>
            <w:tcW w:w="1530" w:type="dxa"/>
            <w:vAlign w:val="center"/>
          </w:tcPr>
          <w:p w:rsidR="00F73F0C" w:rsidRPr="001C454A" w:rsidRDefault="003155A1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Attendance policy</w:t>
            </w:r>
          </w:p>
        </w:tc>
        <w:tc>
          <w:tcPr>
            <w:tcW w:w="1530" w:type="dxa"/>
            <w:vAlign w:val="center"/>
          </w:tcPr>
          <w:p w:rsidR="00F73F0C" w:rsidRPr="001C454A" w:rsidRDefault="00284688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Judy and Rebekah</w:t>
            </w:r>
          </w:p>
        </w:tc>
        <w:tc>
          <w:tcPr>
            <w:tcW w:w="6030" w:type="dxa"/>
          </w:tcPr>
          <w:p w:rsidR="00F73F0C" w:rsidRPr="001C454A" w:rsidRDefault="002C6BC8" w:rsidP="002C6BC8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Passed around proposed changes. Separate</w:t>
            </w:r>
            <w:r w:rsidR="0031682A">
              <w:rPr>
                <w:rFonts w:asciiTheme="majorHAnsi" w:hAnsiTheme="majorHAnsi" w:cs="Arial"/>
              </w:rPr>
              <w:t>d</w:t>
            </w:r>
            <w:r w:rsidRPr="001C454A">
              <w:rPr>
                <w:rFonts w:asciiTheme="majorHAnsi" w:hAnsiTheme="majorHAnsi" w:cs="Arial"/>
              </w:rPr>
              <w:t xml:space="preserve"> </w:t>
            </w:r>
            <w:r w:rsidR="00112A70" w:rsidRPr="001C454A">
              <w:rPr>
                <w:rFonts w:asciiTheme="majorHAnsi" w:hAnsiTheme="majorHAnsi" w:cs="Arial"/>
              </w:rPr>
              <w:t xml:space="preserve">into two sections: resignation and attendance. </w:t>
            </w:r>
          </w:p>
          <w:p w:rsidR="00112A70" w:rsidRPr="001C454A" w:rsidRDefault="00112A70" w:rsidP="002C6BC8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Review</w:t>
            </w:r>
            <w:r w:rsidR="0031682A">
              <w:rPr>
                <w:rFonts w:asciiTheme="majorHAnsi" w:hAnsiTheme="majorHAnsi" w:cs="Arial"/>
              </w:rPr>
              <w:t>ed</w:t>
            </w:r>
            <w:r w:rsidRPr="001C454A">
              <w:rPr>
                <w:rFonts w:asciiTheme="majorHAnsi" w:hAnsiTheme="majorHAnsi" w:cs="Arial"/>
              </w:rPr>
              <w:t xml:space="preserve"> document</w:t>
            </w:r>
            <w:r w:rsidR="0031682A">
              <w:rPr>
                <w:rFonts w:asciiTheme="majorHAnsi" w:hAnsiTheme="majorHAnsi" w:cs="Arial"/>
              </w:rPr>
              <w:t xml:space="preserve"> i</w:t>
            </w:r>
            <w:r w:rsidR="0031682A" w:rsidRPr="0031682A">
              <w:rPr>
                <w:rFonts w:asciiTheme="majorHAnsi" w:hAnsiTheme="majorHAnsi" w:cs="Arial"/>
              </w:rPr>
              <w:t>s</w:t>
            </w:r>
            <w:r w:rsidRPr="0031682A">
              <w:rPr>
                <w:rFonts w:asciiTheme="majorHAnsi" w:hAnsiTheme="majorHAnsi" w:cs="Arial"/>
              </w:rPr>
              <w:t xml:space="preserve"> at the bottom of the page</w:t>
            </w:r>
            <w:r w:rsidR="00573B6D" w:rsidRPr="0031682A">
              <w:rPr>
                <w:rFonts w:asciiTheme="majorHAnsi" w:hAnsiTheme="majorHAnsi" w:cs="Arial"/>
              </w:rPr>
              <w:t xml:space="preserve">. </w:t>
            </w:r>
            <w:r w:rsidR="00573B6D">
              <w:rPr>
                <w:rFonts w:asciiTheme="majorHAnsi" w:hAnsiTheme="majorHAnsi" w:cs="Arial"/>
              </w:rPr>
              <w:t>Discussion about the t</w:t>
            </w:r>
            <w:r w:rsidRPr="001C454A">
              <w:rPr>
                <w:rFonts w:asciiTheme="majorHAnsi" w:hAnsiTheme="majorHAnsi" w:cs="Arial"/>
              </w:rPr>
              <w:t>w</w:t>
            </w:r>
            <w:r w:rsidR="00573B6D">
              <w:rPr>
                <w:rFonts w:asciiTheme="majorHAnsi" w:hAnsiTheme="majorHAnsi" w:cs="Arial"/>
              </w:rPr>
              <w:t>o</w:t>
            </w:r>
            <w:r w:rsidRPr="001C454A">
              <w:rPr>
                <w:rFonts w:asciiTheme="majorHAnsi" w:hAnsiTheme="majorHAnsi" w:cs="Arial"/>
              </w:rPr>
              <w:t xml:space="preserve"> options available. Stretch asked for clarification on option 1 with the clause of 6 months leave of absence option. Further discussion of option one include</w:t>
            </w:r>
            <w:r w:rsidR="0031682A">
              <w:rPr>
                <w:rFonts w:asciiTheme="majorHAnsi" w:hAnsiTheme="majorHAnsi" w:cs="Arial"/>
              </w:rPr>
              <w:t>d</w:t>
            </w:r>
            <w:r w:rsidRPr="001C454A">
              <w:rPr>
                <w:rFonts w:asciiTheme="majorHAnsi" w:hAnsiTheme="majorHAnsi" w:cs="Arial"/>
              </w:rPr>
              <w:t xml:space="preserve"> Lisa’s concern for the </w:t>
            </w:r>
            <w:r w:rsidR="00573B6D">
              <w:rPr>
                <w:rFonts w:asciiTheme="majorHAnsi" w:hAnsiTheme="majorHAnsi" w:cs="Arial"/>
              </w:rPr>
              <w:t xml:space="preserve">power of </w:t>
            </w:r>
            <w:r w:rsidRPr="001C454A">
              <w:rPr>
                <w:rFonts w:asciiTheme="majorHAnsi" w:hAnsiTheme="majorHAnsi" w:cs="Arial"/>
              </w:rPr>
              <w:t xml:space="preserve">chair </w:t>
            </w:r>
            <w:r w:rsidR="00573B6D">
              <w:rPr>
                <w:rFonts w:asciiTheme="majorHAnsi" w:hAnsiTheme="majorHAnsi" w:cs="Arial"/>
              </w:rPr>
              <w:t xml:space="preserve">to </w:t>
            </w:r>
            <w:r w:rsidRPr="001C454A">
              <w:rPr>
                <w:rFonts w:asciiTheme="majorHAnsi" w:hAnsiTheme="majorHAnsi" w:cs="Arial"/>
              </w:rPr>
              <w:t xml:space="preserve">automatically terminate without the BLAC membership. </w:t>
            </w:r>
          </w:p>
          <w:p w:rsidR="00112A70" w:rsidRPr="001C454A" w:rsidRDefault="00222E3F" w:rsidP="002C6BC8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Mike brings up that the responsibility should fall to each member to be here – option 1 would be best. </w:t>
            </w:r>
          </w:p>
          <w:p w:rsidR="00222E3F" w:rsidRPr="001C454A" w:rsidRDefault="00222E3F" w:rsidP="002C6BC8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Common courtesy is to contact the chair if they are unable to attend. </w:t>
            </w:r>
          </w:p>
          <w:p w:rsidR="00222E3F" w:rsidRPr="001C454A" w:rsidRDefault="00222E3F" w:rsidP="002C6BC8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Shared responsibility for attendance is not necessarily the best thing. Let’s make a rule, with consequences, there can be exceptions, but here are the parameters. </w:t>
            </w:r>
          </w:p>
          <w:p w:rsidR="00222E3F" w:rsidRPr="001C454A" w:rsidRDefault="00222E3F" w:rsidP="002C6BC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</w:tcPr>
          <w:p w:rsidR="00F73F0C" w:rsidRPr="001C454A" w:rsidRDefault="00792DA2" w:rsidP="00792DA2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Stretch made the motion to accept option 1.</w:t>
            </w:r>
          </w:p>
          <w:p w:rsidR="00792DA2" w:rsidRPr="001C454A" w:rsidRDefault="00792DA2" w:rsidP="00792DA2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One abstained, all other vote in favor </w:t>
            </w:r>
          </w:p>
          <w:p w:rsidR="00792DA2" w:rsidRDefault="00792DA2" w:rsidP="00792DA2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By </w:t>
            </w:r>
            <w:r w:rsidR="0031682A">
              <w:rPr>
                <w:rFonts w:asciiTheme="majorHAnsi" w:hAnsiTheme="majorHAnsi" w:cs="Arial"/>
              </w:rPr>
              <w:t xml:space="preserve">consensus </w:t>
            </w:r>
            <w:r w:rsidRPr="001C454A">
              <w:rPr>
                <w:rFonts w:asciiTheme="majorHAnsi" w:hAnsiTheme="majorHAnsi" w:cs="Arial"/>
              </w:rPr>
              <w:t xml:space="preserve">Option 1 is approved </w:t>
            </w:r>
          </w:p>
          <w:p w:rsidR="00573B6D" w:rsidRDefault="0031682A" w:rsidP="00792DA2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Read option 1 below</w:t>
            </w:r>
          </w:p>
          <w:p w:rsidR="00573B6D" w:rsidRDefault="00573B6D" w:rsidP="00792DA2">
            <w:pPr>
              <w:spacing w:line="276" w:lineRule="auto"/>
              <w:rPr>
                <w:rFonts w:asciiTheme="majorHAnsi" w:hAnsiTheme="majorHAnsi" w:cs="Arial"/>
              </w:rPr>
            </w:pPr>
          </w:p>
          <w:p w:rsidR="00573B6D" w:rsidRPr="001C454A" w:rsidRDefault="00573B6D" w:rsidP="00792DA2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Charter will be updated and distributed</w:t>
            </w:r>
          </w:p>
        </w:tc>
      </w:tr>
      <w:tr w:rsidR="0069467B" w:rsidRPr="001C454A" w:rsidTr="003155A1">
        <w:tc>
          <w:tcPr>
            <w:tcW w:w="1530" w:type="dxa"/>
            <w:vAlign w:val="center"/>
          </w:tcPr>
          <w:p w:rsidR="00F73F0C" w:rsidRPr="001C454A" w:rsidRDefault="003155A1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Bike rack</w:t>
            </w:r>
          </w:p>
        </w:tc>
        <w:tc>
          <w:tcPr>
            <w:tcW w:w="1530" w:type="dxa"/>
            <w:vAlign w:val="center"/>
          </w:tcPr>
          <w:p w:rsidR="00F73F0C" w:rsidRPr="001C454A" w:rsidRDefault="00284688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Karen and Marisabel</w:t>
            </w:r>
          </w:p>
        </w:tc>
        <w:tc>
          <w:tcPr>
            <w:tcW w:w="6030" w:type="dxa"/>
          </w:tcPr>
          <w:p w:rsidR="00F73F0C" w:rsidRPr="001C454A" w:rsidRDefault="00C01981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Reviewed the past bike rack with Marisabel and we found that we have addressed all the items. </w:t>
            </w:r>
          </w:p>
        </w:tc>
        <w:tc>
          <w:tcPr>
            <w:tcW w:w="2790" w:type="dxa"/>
          </w:tcPr>
          <w:p w:rsidR="00F73F0C" w:rsidRPr="001C454A" w:rsidRDefault="00F73F0C" w:rsidP="003155A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69467B" w:rsidRPr="001C454A" w:rsidTr="003155A1">
        <w:tc>
          <w:tcPr>
            <w:tcW w:w="1530" w:type="dxa"/>
            <w:vAlign w:val="center"/>
          </w:tcPr>
          <w:p w:rsidR="00F73F0C" w:rsidRPr="001C454A" w:rsidRDefault="003155A1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Public </w:t>
            </w:r>
            <w:r w:rsidRPr="001C454A">
              <w:rPr>
                <w:rFonts w:asciiTheme="majorHAnsi" w:hAnsiTheme="majorHAnsi" w:cs="Arial"/>
              </w:rPr>
              <w:lastRenderedPageBreak/>
              <w:t>Comment</w:t>
            </w:r>
          </w:p>
        </w:tc>
        <w:tc>
          <w:tcPr>
            <w:tcW w:w="1530" w:type="dxa"/>
            <w:vAlign w:val="center"/>
          </w:tcPr>
          <w:p w:rsidR="00F73F0C" w:rsidRPr="001C454A" w:rsidRDefault="00284688" w:rsidP="0069467B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lastRenderedPageBreak/>
              <w:t>Joe</w:t>
            </w:r>
          </w:p>
        </w:tc>
        <w:tc>
          <w:tcPr>
            <w:tcW w:w="6030" w:type="dxa"/>
          </w:tcPr>
          <w:p w:rsidR="00F73F0C" w:rsidRPr="001C454A" w:rsidRDefault="00C01981" w:rsidP="003155A1">
            <w:pPr>
              <w:spacing w:line="276" w:lineRule="auto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 xml:space="preserve">Member comment: </w:t>
            </w:r>
          </w:p>
          <w:p w:rsidR="00056A39" w:rsidRPr="001C454A" w:rsidRDefault="00056A39" w:rsidP="003155A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</w:tcPr>
          <w:p w:rsidR="00DC0830" w:rsidRPr="001C454A" w:rsidRDefault="00DC0830" w:rsidP="003155A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3155A1" w:rsidRPr="001C454A" w:rsidTr="006923BB">
        <w:trPr>
          <w:trHeight w:val="2114"/>
        </w:trPr>
        <w:tc>
          <w:tcPr>
            <w:tcW w:w="1530" w:type="dxa"/>
            <w:vAlign w:val="center"/>
          </w:tcPr>
          <w:p w:rsidR="003155A1" w:rsidRPr="001C454A" w:rsidRDefault="003155A1" w:rsidP="0056405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Benton County update</w:t>
            </w:r>
          </w:p>
        </w:tc>
        <w:tc>
          <w:tcPr>
            <w:tcW w:w="1530" w:type="dxa"/>
            <w:vAlign w:val="center"/>
          </w:tcPr>
          <w:p w:rsidR="003155A1" w:rsidRPr="001C454A" w:rsidRDefault="00284688" w:rsidP="0056405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Mitch</w:t>
            </w:r>
            <w:r w:rsidR="00AA1FA8" w:rsidRPr="001C454A">
              <w:rPr>
                <w:rFonts w:asciiTheme="majorHAnsi" w:hAnsiTheme="majorHAnsi" w:cs="Arial"/>
              </w:rPr>
              <w:t xml:space="preserve"> – email report given by Karen</w:t>
            </w:r>
          </w:p>
        </w:tc>
        <w:tc>
          <w:tcPr>
            <w:tcW w:w="6030" w:type="dxa"/>
          </w:tcPr>
          <w:p w:rsidR="00E853FF" w:rsidRDefault="00E853FF" w:rsidP="00AA1FA8">
            <w:pPr>
              <w:pStyle w:val="PlainText"/>
              <w:rPr>
                <w:rFonts w:asciiTheme="majorHAnsi" w:hAnsiTheme="majorHAnsi"/>
                <w:szCs w:val="22"/>
              </w:rPr>
            </w:pPr>
          </w:p>
          <w:p w:rsidR="003155A1" w:rsidRPr="001C454A" w:rsidRDefault="003155A1" w:rsidP="006923BB">
            <w:pPr>
              <w:pStyle w:val="PlainText"/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</w:tcPr>
          <w:p w:rsidR="00056A39" w:rsidRPr="001C454A" w:rsidRDefault="00056A39" w:rsidP="00345EC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3155A1" w:rsidRPr="001C454A" w:rsidTr="003155A1">
        <w:tc>
          <w:tcPr>
            <w:tcW w:w="1530" w:type="dxa"/>
            <w:vAlign w:val="center"/>
          </w:tcPr>
          <w:p w:rsidR="003155A1" w:rsidRPr="001C454A" w:rsidRDefault="003155A1" w:rsidP="0056405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CAC Coordinator</w:t>
            </w:r>
          </w:p>
        </w:tc>
        <w:tc>
          <w:tcPr>
            <w:tcW w:w="1530" w:type="dxa"/>
            <w:vAlign w:val="center"/>
          </w:tcPr>
          <w:p w:rsidR="003155A1" w:rsidRPr="001C454A" w:rsidRDefault="00284688" w:rsidP="0056405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Rebekah</w:t>
            </w:r>
          </w:p>
        </w:tc>
        <w:tc>
          <w:tcPr>
            <w:tcW w:w="6030" w:type="dxa"/>
          </w:tcPr>
          <w:p w:rsidR="0080161E" w:rsidRPr="0080161E" w:rsidRDefault="0080161E" w:rsidP="006923B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</w:tcPr>
          <w:p w:rsidR="0080161E" w:rsidRPr="001C454A" w:rsidRDefault="0080161E" w:rsidP="006923BB">
            <w:pPr>
              <w:rPr>
                <w:rFonts w:asciiTheme="majorHAnsi" w:hAnsiTheme="majorHAnsi" w:cs="Arial"/>
              </w:rPr>
            </w:pPr>
          </w:p>
        </w:tc>
      </w:tr>
      <w:tr w:rsidR="003155A1" w:rsidRPr="001C454A" w:rsidTr="003155A1">
        <w:tc>
          <w:tcPr>
            <w:tcW w:w="1530" w:type="dxa"/>
            <w:vAlign w:val="center"/>
          </w:tcPr>
          <w:p w:rsidR="003155A1" w:rsidRPr="001C454A" w:rsidRDefault="003155A1" w:rsidP="0056405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30" w:type="dxa"/>
            <w:vAlign w:val="center"/>
          </w:tcPr>
          <w:p w:rsidR="003155A1" w:rsidRPr="001C454A" w:rsidRDefault="003155A1" w:rsidP="00564050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30" w:type="dxa"/>
          </w:tcPr>
          <w:p w:rsidR="00F227EF" w:rsidRPr="006923BB" w:rsidRDefault="00F227EF" w:rsidP="006923BB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</w:tcPr>
          <w:p w:rsidR="003155A1" w:rsidRPr="001C454A" w:rsidRDefault="003155A1" w:rsidP="003155A1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3155A1" w:rsidRPr="001C454A" w:rsidTr="00F66D37">
        <w:tc>
          <w:tcPr>
            <w:tcW w:w="1530" w:type="dxa"/>
            <w:vAlign w:val="center"/>
          </w:tcPr>
          <w:p w:rsidR="003155A1" w:rsidRPr="001C454A" w:rsidRDefault="003155A1" w:rsidP="00564050">
            <w:pPr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Delta Plus</w:t>
            </w:r>
          </w:p>
        </w:tc>
        <w:tc>
          <w:tcPr>
            <w:tcW w:w="10350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0"/>
              <w:gridCol w:w="4230"/>
            </w:tblGrid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1C454A">
                    <w:rPr>
                      <w:rFonts w:asciiTheme="majorHAnsi" w:hAnsiTheme="majorHAnsi" w:cs="Arial"/>
                    </w:rPr>
                    <w:t>+</w:t>
                  </w: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1C454A">
                    <w:rPr>
                      <w:rFonts w:asciiTheme="majorHAnsi" w:hAnsiTheme="majorHAnsi" w:cs="Arial"/>
                    </w:rPr>
                    <w:t>∆</w:t>
                  </w:r>
                </w:p>
              </w:tc>
            </w:tr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155A1" w:rsidRPr="001C454A" w:rsidTr="00564050"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4230" w:type="dxa"/>
                </w:tcPr>
                <w:p w:rsidR="003155A1" w:rsidRPr="001C454A" w:rsidRDefault="003155A1" w:rsidP="003155A1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3155A1" w:rsidRPr="001C454A" w:rsidRDefault="003155A1" w:rsidP="0056405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55A1" w:rsidRPr="001C454A" w:rsidTr="003155A1">
        <w:tc>
          <w:tcPr>
            <w:tcW w:w="1530" w:type="dxa"/>
            <w:vAlign w:val="center"/>
          </w:tcPr>
          <w:p w:rsidR="003155A1" w:rsidRPr="001C454A" w:rsidRDefault="003155A1" w:rsidP="00564050">
            <w:pPr>
              <w:jc w:val="center"/>
              <w:rPr>
                <w:rFonts w:asciiTheme="majorHAnsi" w:hAnsiTheme="majorHAnsi" w:cs="Arial"/>
              </w:rPr>
            </w:pPr>
            <w:r w:rsidRPr="001C454A">
              <w:rPr>
                <w:rFonts w:asciiTheme="majorHAnsi" w:hAnsiTheme="majorHAnsi" w:cs="Arial"/>
              </w:rPr>
              <w:t>Adjourn</w:t>
            </w:r>
          </w:p>
        </w:tc>
        <w:tc>
          <w:tcPr>
            <w:tcW w:w="10350" w:type="dxa"/>
            <w:gridSpan w:val="3"/>
          </w:tcPr>
          <w:p w:rsidR="00E53261" w:rsidRPr="001C454A" w:rsidRDefault="00E53261" w:rsidP="006923BB">
            <w:pPr>
              <w:rPr>
                <w:rFonts w:asciiTheme="majorHAnsi" w:hAnsiTheme="majorHAnsi" w:cs="Arial"/>
              </w:rPr>
            </w:pPr>
          </w:p>
        </w:tc>
      </w:tr>
    </w:tbl>
    <w:p w:rsidR="002634BB" w:rsidRPr="009A583E" w:rsidRDefault="002634BB" w:rsidP="00E8169E">
      <w:pPr>
        <w:spacing w:line="360" w:lineRule="auto"/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E26864" w:rsidRPr="009A583E" w:rsidRDefault="00E26864" w:rsidP="00E8169E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9A583E">
        <w:rPr>
          <w:rFonts w:asciiTheme="majorHAnsi" w:hAnsiTheme="majorHAnsi" w:cs="Arial"/>
          <w:b/>
          <w:sz w:val="24"/>
          <w:szCs w:val="24"/>
        </w:rPr>
        <w:t xml:space="preserve">UPCOMING MEETINGS: </w:t>
      </w:r>
    </w:p>
    <w:p w:rsidR="00E26864" w:rsidRPr="006E0A2E" w:rsidRDefault="00E26864" w:rsidP="00E8169E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AF3BAC">
        <w:rPr>
          <w:rFonts w:asciiTheme="majorHAnsi" w:hAnsiTheme="majorHAnsi" w:cs="Arial"/>
          <w:b/>
          <w:sz w:val="24"/>
          <w:szCs w:val="24"/>
          <w:u w:val="single"/>
        </w:rPr>
        <w:t>Next CAC meeting:</w:t>
      </w:r>
      <w:r w:rsidRPr="006E0A2E">
        <w:rPr>
          <w:rFonts w:asciiTheme="majorHAnsi" w:hAnsiTheme="majorHAnsi" w:cs="Arial"/>
          <w:sz w:val="24"/>
          <w:szCs w:val="24"/>
        </w:rPr>
        <w:t xml:space="preserve"> </w:t>
      </w:r>
      <w:r w:rsidRPr="006E0A2E">
        <w:rPr>
          <w:rFonts w:asciiTheme="majorHAnsi" w:hAnsiTheme="majorHAnsi" w:cs="Arial"/>
          <w:sz w:val="24"/>
          <w:szCs w:val="24"/>
        </w:rPr>
        <w:br/>
        <w:t>Monday</w:t>
      </w:r>
      <w:r w:rsidR="00634C6C" w:rsidRPr="006E0A2E">
        <w:rPr>
          <w:rFonts w:asciiTheme="majorHAnsi" w:hAnsiTheme="majorHAnsi" w:cs="Arial"/>
          <w:sz w:val="24"/>
          <w:szCs w:val="24"/>
        </w:rPr>
        <w:t>, March 13</w:t>
      </w:r>
      <w:r w:rsidRPr="006E0A2E">
        <w:rPr>
          <w:rFonts w:asciiTheme="majorHAnsi" w:hAnsiTheme="majorHAnsi" w:cs="Arial"/>
          <w:sz w:val="24"/>
          <w:szCs w:val="24"/>
        </w:rPr>
        <w:t xml:space="preserve">, 2017 from 1:00-4:00pm </w:t>
      </w:r>
      <w:r w:rsidRPr="006E0A2E">
        <w:rPr>
          <w:rFonts w:asciiTheme="majorHAnsi" w:hAnsiTheme="majorHAnsi" w:cs="Arial"/>
          <w:sz w:val="24"/>
          <w:szCs w:val="24"/>
        </w:rPr>
        <w:br/>
        <w:t xml:space="preserve">at the </w:t>
      </w:r>
      <w:r w:rsidR="00FC6F8E" w:rsidRPr="006E0A2E">
        <w:rPr>
          <w:rFonts w:asciiTheme="majorHAnsi" w:hAnsiTheme="majorHAnsi" w:cs="Arial"/>
          <w:sz w:val="24"/>
          <w:szCs w:val="24"/>
        </w:rPr>
        <w:t>Center for Health Education 740 SW 9</w:t>
      </w:r>
      <w:r w:rsidR="00FC6F8E" w:rsidRPr="006E0A2E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FC6F8E" w:rsidRPr="006E0A2E">
        <w:rPr>
          <w:rFonts w:asciiTheme="majorHAnsi" w:hAnsiTheme="majorHAnsi" w:cs="Arial"/>
          <w:sz w:val="24"/>
          <w:szCs w:val="24"/>
        </w:rPr>
        <w:t xml:space="preserve"> St, </w:t>
      </w:r>
      <w:r w:rsidR="00634C6C" w:rsidRPr="006E0A2E">
        <w:rPr>
          <w:rFonts w:asciiTheme="majorHAnsi" w:hAnsiTheme="majorHAnsi" w:cs="Arial"/>
          <w:sz w:val="24"/>
          <w:szCs w:val="24"/>
        </w:rPr>
        <w:t>Newport</w:t>
      </w:r>
    </w:p>
    <w:p w:rsidR="00E26864" w:rsidRPr="006E0A2E" w:rsidRDefault="00E26864" w:rsidP="00E8169E">
      <w:pPr>
        <w:pStyle w:val="ListParagraph"/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A93570" w:rsidRPr="006E0A2E" w:rsidRDefault="00E26864" w:rsidP="00E8169E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AF3BAC">
        <w:rPr>
          <w:rFonts w:asciiTheme="majorHAnsi" w:hAnsiTheme="majorHAnsi" w:cs="Arial"/>
          <w:b/>
          <w:sz w:val="24"/>
          <w:szCs w:val="24"/>
          <w:u w:val="single"/>
        </w:rPr>
        <w:t>Next BLAC meeting:</w:t>
      </w:r>
      <w:r w:rsidRPr="006E0A2E">
        <w:rPr>
          <w:rFonts w:asciiTheme="majorHAnsi" w:hAnsiTheme="majorHAnsi" w:cs="Arial"/>
          <w:sz w:val="24"/>
          <w:szCs w:val="24"/>
        </w:rPr>
        <w:t xml:space="preserve"> </w:t>
      </w:r>
      <w:r w:rsidRPr="006E0A2E">
        <w:rPr>
          <w:rFonts w:asciiTheme="majorHAnsi" w:hAnsiTheme="majorHAnsi" w:cs="Arial"/>
          <w:sz w:val="24"/>
          <w:szCs w:val="24"/>
        </w:rPr>
        <w:br/>
      </w:r>
      <w:r w:rsidR="006E0A2E" w:rsidRPr="006E0A2E">
        <w:rPr>
          <w:rFonts w:asciiTheme="majorHAnsi" w:hAnsiTheme="majorHAnsi" w:cs="Arial"/>
          <w:sz w:val="24"/>
          <w:szCs w:val="24"/>
        </w:rPr>
        <w:t xml:space="preserve">Work-session: </w:t>
      </w:r>
      <w:r w:rsidR="00A93570" w:rsidRPr="006E0A2E">
        <w:rPr>
          <w:rFonts w:asciiTheme="majorHAnsi" w:hAnsiTheme="majorHAnsi" w:cs="Arial"/>
          <w:sz w:val="24"/>
          <w:szCs w:val="24"/>
        </w:rPr>
        <w:t xml:space="preserve">Friday, </w:t>
      </w:r>
      <w:r w:rsidR="00AA57C1">
        <w:rPr>
          <w:rFonts w:asciiTheme="majorHAnsi" w:hAnsiTheme="majorHAnsi" w:cs="Arial"/>
          <w:sz w:val="24"/>
          <w:szCs w:val="24"/>
        </w:rPr>
        <w:t>March</w:t>
      </w:r>
      <w:r w:rsidR="00A93570" w:rsidRPr="006E0A2E">
        <w:rPr>
          <w:rFonts w:asciiTheme="majorHAnsi" w:hAnsiTheme="majorHAnsi" w:cs="Arial"/>
          <w:sz w:val="24"/>
          <w:szCs w:val="24"/>
        </w:rPr>
        <w:t xml:space="preserve"> 10</w:t>
      </w:r>
      <w:r w:rsidRPr="006E0A2E">
        <w:rPr>
          <w:rFonts w:asciiTheme="majorHAnsi" w:hAnsiTheme="majorHAnsi" w:cs="Arial"/>
          <w:sz w:val="24"/>
          <w:szCs w:val="24"/>
        </w:rPr>
        <w:t>, 2017 from 10:00-1</w:t>
      </w:r>
      <w:r w:rsidR="00A93570" w:rsidRPr="006E0A2E">
        <w:rPr>
          <w:rFonts w:asciiTheme="majorHAnsi" w:hAnsiTheme="majorHAnsi" w:cs="Arial"/>
          <w:sz w:val="24"/>
          <w:szCs w:val="24"/>
        </w:rPr>
        <w:t>2</w:t>
      </w:r>
      <w:r w:rsidRPr="006E0A2E">
        <w:rPr>
          <w:rFonts w:asciiTheme="majorHAnsi" w:hAnsiTheme="majorHAnsi" w:cs="Arial"/>
          <w:sz w:val="24"/>
          <w:szCs w:val="24"/>
        </w:rPr>
        <w:t>:00</w:t>
      </w:r>
      <w:r w:rsidR="00A93570" w:rsidRPr="006E0A2E">
        <w:rPr>
          <w:rFonts w:asciiTheme="majorHAnsi" w:hAnsiTheme="majorHAnsi" w:cs="Arial"/>
          <w:sz w:val="24"/>
          <w:szCs w:val="24"/>
        </w:rPr>
        <w:t xml:space="preserve"> </w:t>
      </w:r>
      <w:r w:rsidR="00AA57C1">
        <w:rPr>
          <w:rFonts w:asciiTheme="majorHAnsi" w:hAnsiTheme="majorHAnsi" w:cs="Arial"/>
          <w:sz w:val="24"/>
          <w:szCs w:val="24"/>
        </w:rPr>
        <w:t>(Lisa will schedule if needed)</w:t>
      </w:r>
    </w:p>
    <w:p w:rsidR="00E26864" w:rsidRPr="006E0A2E" w:rsidRDefault="006E0A2E" w:rsidP="00E8169E">
      <w:pPr>
        <w:pStyle w:val="ListParagraph"/>
        <w:spacing w:line="360" w:lineRule="auto"/>
        <w:rPr>
          <w:rFonts w:asciiTheme="majorHAnsi" w:hAnsiTheme="majorHAnsi" w:cs="Arial"/>
          <w:sz w:val="24"/>
          <w:szCs w:val="24"/>
        </w:rPr>
      </w:pPr>
      <w:r w:rsidRPr="006E0A2E">
        <w:rPr>
          <w:rFonts w:asciiTheme="majorHAnsi" w:hAnsiTheme="majorHAnsi" w:cs="Arial"/>
          <w:sz w:val="24"/>
          <w:szCs w:val="24"/>
        </w:rPr>
        <w:t xml:space="preserve">Business meeting: </w:t>
      </w:r>
      <w:r w:rsidR="00A93570" w:rsidRPr="006E0A2E">
        <w:rPr>
          <w:rFonts w:asciiTheme="majorHAnsi" w:hAnsiTheme="majorHAnsi" w:cs="Arial"/>
          <w:sz w:val="24"/>
          <w:szCs w:val="24"/>
        </w:rPr>
        <w:t xml:space="preserve">Friday, </w:t>
      </w:r>
      <w:r w:rsidR="00AA57C1">
        <w:rPr>
          <w:rFonts w:asciiTheme="majorHAnsi" w:hAnsiTheme="majorHAnsi" w:cs="Arial"/>
          <w:sz w:val="24"/>
          <w:szCs w:val="24"/>
        </w:rPr>
        <w:t>March 24</w:t>
      </w:r>
      <w:r w:rsidR="00A93570" w:rsidRPr="006E0A2E">
        <w:rPr>
          <w:rFonts w:asciiTheme="majorHAnsi" w:hAnsiTheme="majorHAnsi" w:cs="Arial"/>
          <w:sz w:val="24"/>
          <w:szCs w:val="24"/>
        </w:rPr>
        <w:t>, 2017 from 10:00-12:00</w:t>
      </w:r>
      <w:r w:rsidR="00E26864" w:rsidRPr="006E0A2E">
        <w:rPr>
          <w:rFonts w:asciiTheme="majorHAnsi" w:hAnsiTheme="majorHAnsi" w:cs="Arial"/>
          <w:sz w:val="24"/>
          <w:szCs w:val="24"/>
        </w:rPr>
        <w:br/>
        <w:t>at Benton County Commissioners Building, 205 NW 5th Street</w:t>
      </w:r>
      <w:r w:rsidR="00FC6F8E" w:rsidRPr="006E0A2E">
        <w:rPr>
          <w:rFonts w:asciiTheme="majorHAnsi" w:hAnsiTheme="majorHAnsi" w:cs="Arial"/>
          <w:sz w:val="24"/>
          <w:szCs w:val="24"/>
        </w:rPr>
        <w:t>, Corvallis</w:t>
      </w:r>
    </w:p>
    <w:p w:rsidR="000C7C27" w:rsidRDefault="000C7C27" w:rsidP="00814A8A">
      <w:pPr>
        <w:rPr>
          <w:rFonts w:ascii="Calibri" w:eastAsia="Calibri" w:hAnsi="Calibri" w:cs="Calibri"/>
          <w:b/>
          <w:sz w:val="32"/>
        </w:rPr>
      </w:pPr>
    </w:p>
    <w:p w:rsidR="000C7C27" w:rsidRDefault="000C7C27" w:rsidP="00814A8A">
      <w:pPr>
        <w:rPr>
          <w:rFonts w:ascii="Calibri" w:eastAsia="Calibri" w:hAnsi="Calibri" w:cs="Calibri"/>
          <w:b/>
          <w:sz w:val="32"/>
        </w:rPr>
      </w:pPr>
    </w:p>
    <w:p w:rsidR="000C7C27" w:rsidRDefault="000C7C27" w:rsidP="00814A8A">
      <w:pPr>
        <w:rPr>
          <w:rFonts w:ascii="Calibri" w:eastAsia="Calibri" w:hAnsi="Calibri" w:cs="Calibri"/>
          <w:b/>
          <w:sz w:val="32"/>
        </w:rPr>
      </w:pPr>
    </w:p>
    <w:p w:rsidR="000C7C27" w:rsidRDefault="000C7C27" w:rsidP="00814A8A">
      <w:pPr>
        <w:rPr>
          <w:rFonts w:ascii="Calibri" w:eastAsia="Calibri" w:hAnsi="Calibri" w:cs="Calibri"/>
          <w:b/>
          <w:sz w:val="32"/>
        </w:rPr>
      </w:pPr>
    </w:p>
    <w:p w:rsidR="000C7C27" w:rsidRDefault="000C7C27" w:rsidP="00814A8A">
      <w:pPr>
        <w:rPr>
          <w:rFonts w:ascii="Calibri" w:eastAsia="Calibri" w:hAnsi="Calibri" w:cs="Calibri"/>
          <w:b/>
          <w:sz w:val="32"/>
        </w:rPr>
      </w:pPr>
    </w:p>
    <w:p w:rsidR="000C7C27" w:rsidRDefault="000C7C27" w:rsidP="00814A8A">
      <w:pPr>
        <w:rPr>
          <w:rFonts w:ascii="Calibri" w:eastAsia="Calibri" w:hAnsi="Calibri" w:cs="Calibri"/>
          <w:b/>
          <w:sz w:val="32"/>
        </w:rPr>
      </w:pPr>
    </w:p>
    <w:p w:rsidR="000C7C27" w:rsidRDefault="000C7C27" w:rsidP="00814A8A">
      <w:pPr>
        <w:rPr>
          <w:rFonts w:ascii="Calibri" w:eastAsia="Calibri" w:hAnsi="Calibri" w:cs="Calibri"/>
          <w:b/>
          <w:sz w:val="32"/>
        </w:rPr>
      </w:pPr>
    </w:p>
    <w:p w:rsidR="00814A8A" w:rsidRDefault="00814A8A" w:rsidP="00814A8A">
      <w:pPr>
        <w:rPr>
          <w:rFonts w:ascii="Calibri" w:eastAsia="Calibri" w:hAnsi="Calibri" w:cs="Calibri"/>
          <w:b/>
        </w:rPr>
      </w:pPr>
      <w:r w:rsidRPr="00E451C6">
        <w:rPr>
          <w:rFonts w:ascii="Calibri" w:eastAsia="Calibri" w:hAnsi="Calibri" w:cs="Calibri"/>
          <w:b/>
          <w:sz w:val="32"/>
        </w:rPr>
        <w:t>2015 Adopted Charter Attendance language</w:t>
      </w:r>
    </w:p>
    <w:p w:rsidR="00814A8A" w:rsidRPr="00615FBA" w:rsidRDefault="00814A8A" w:rsidP="00814A8A">
      <w:pPr>
        <w:rPr>
          <w:rFonts w:ascii="Calibri" w:eastAsia="Calibri" w:hAnsi="Calibri" w:cs="Calibri"/>
          <w:b/>
        </w:rPr>
      </w:pPr>
      <w:r w:rsidRPr="00615FBA">
        <w:rPr>
          <w:rFonts w:ascii="Calibri" w:eastAsia="Calibri" w:hAnsi="Calibri" w:cs="Calibri"/>
          <w:b/>
        </w:rPr>
        <w:t>Resignation</w:t>
      </w:r>
    </w:p>
    <w:p w:rsidR="00814A8A" w:rsidRDefault="00814A8A" w:rsidP="00814A8A">
      <w:pPr>
        <w:rPr>
          <w:rFonts w:ascii="Calibri" w:eastAsia="Calibri" w:hAnsi="Calibri" w:cs="Calibri"/>
        </w:rPr>
      </w:pPr>
      <w:r w:rsidRPr="00615FBA">
        <w:rPr>
          <w:rFonts w:ascii="Calibri" w:eastAsia="Calibri" w:hAnsi="Calibri" w:cs="Calibri"/>
        </w:rPr>
        <w:t>Members may resign by submitting written notice to the BLAC Chair.  Automatic resignation occurs when a representative moves out of Benton County; the member should inform the BLAC Chair.  If a BLAC member misses three consecutive meetings, the BLAC Chair will review continued inclusion in the Committee with the member.  This decision will be left to Chair’s discretion.</w:t>
      </w:r>
    </w:p>
    <w:p w:rsidR="00814A8A" w:rsidRPr="00615FBA" w:rsidRDefault="00814A8A" w:rsidP="00814A8A">
      <w:pPr>
        <w:rPr>
          <w:rFonts w:ascii="Calibri" w:eastAsia="Calibri" w:hAnsi="Calibri" w:cs="Calibri"/>
        </w:rPr>
      </w:pPr>
    </w:p>
    <w:p w:rsidR="00814A8A" w:rsidRDefault="00814A8A" w:rsidP="00814A8A">
      <w:pPr>
        <w:pBdr>
          <w:bottom w:val="single" w:sz="12" w:space="1" w:color="auto"/>
        </w:pBdr>
        <w:rPr>
          <w:rFonts w:ascii="Calibri" w:eastAsia="Calibri" w:hAnsi="Calibri" w:cs="Calibri"/>
          <w:b/>
        </w:rPr>
      </w:pPr>
    </w:p>
    <w:p w:rsidR="00814A8A" w:rsidRDefault="00814A8A" w:rsidP="00814A8A">
      <w:pPr>
        <w:rPr>
          <w:rFonts w:ascii="Calibri" w:eastAsia="Calibri" w:hAnsi="Calibri" w:cs="Calibri"/>
          <w:b/>
        </w:rPr>
      </w:pPr>
    </w:p>
    <w:p w:rsidR="00814A8A" w:rsidRPr="00E451C6" w:rsidRDefault="00814A8A" w:rsidP="00814A8A">
      <w:pPr>
        <w:rPr>
          <w:rFonts w:ascii="Calibri" w:eastAsia="Calibri" w:hAnsi="Calibri" w:cs="Calibri"/>
          <w:b/>
          <w:sz w:val="32"/>
        </w:rPr>
      </w:pPr>
      <w:r w:rsidRPr="00E451C6">
        <w:rPr>
          <w:rFonts w:ascii="Calibri" w:eastAsia="Calibri" w:hAnsi="Calibri" w:cs="Calibri"/>
          <w:b/>
          <w:sz w:val="32"/>
        </w:rPr>
        <w:t>2017 Proposed charter changes</w:t>
      </w:r>
    </w:p>
    <w:p w:rsidR="00814A8A" w:rsidRDefault="00814A8A" w:rsidP="00814A8A">
      <w:pPr>
        <w:rPr>
          <w:rFonts w:ascii="Calibri" w:eastAsia="Calibri" w:hAnsi="Calibri" w:cs="Calibri"/>
          <w:b/>
        </w:rPr>
      </w:pPr>
    </w:p>
    <w:p w:rsidR="00814A8A" w:rsidRPr="00615FBA" w:rsidRDefault="00814A8A" w:rsidP="00814A8A">
      <w:pPr>
        <w:rPr>
          <w:rFonts w:ascii="Calibri" w:eastAsia="Calibri" w:hAnsi="Calibri" w:cs="Calibri"/>
          <w:b/>
        </w:rPr>
      </w:pPr>
      <w:r w:rsidRPr="00615FBA">
        <w:rPr>
          <w:rFonts w:ascii="Calibri" w:eastAsia="Calibri" w:hAnsi="Calibri" w:cs="Calibri"/>
          <w:b/>
        </w:rPr>
        <w:t>Resignation</w:t>
      </w:r>
    </w:p>
    <w:p w:rsidR="00814A8A" w:rsidRDefault="00814A8A" w:rsidP="00814A8A">
      <w:pPr>
        <w:rPr>
          <w:rFonts w:ascii="Calibri" w:eastAsia="Calibri" w:hAnsi="Calibri" w:cs="Calibri"/>
          <w:b/>
        </w:rPr>
      </w:pPr>
      <w:r w:rsidRPr="00615FBA">
        <w:rPr>
          <w:rFonts w:ascii="Calibri" w:eastAsia="Calibri" w:hAnsi="Calibri" w:cs="Calibri"/>
        </w:rPr>
        <w:t>Members may resign by submitting written notice to the BLAC Chair.  Automatic resignation occurs when a representative moves out of Benton County; the member should inform the BLAC Chair</w:t>
      </w:r>
      <w:r w:rsidRPr="006C4F38">
        <w:rPr>
          <w:rFonts w:ascii="Calibri" w:eastAsia="Calibri" w:hAnsi="Calibri" w:cs="Calibri"/>
          <w:b/>
        </w:rPr>
        <w:t xml:space="preserve">.  </w:t>
      </w:r>
    </w:p>
    <w:p w:rsidR="00814A8A" w:rsidRDefault="00814A8A" w:rsidP="00814A8A">
      <w:pPr>
        <w:rPr>
          <w:rFonts w:ascii="Calibri" w:eastAsia="Calibri" w:hAnsi="Calibri" w:cs="Calibri"/>
          <w:b/>
        </w:rPr>
      </w:pPr>
    </w:p>
    <w:p w:rsidR="00814A8A" w:rsidRDefault="00814A8A" w:rsidP="00814A8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Attendance</w:t>
      </w:r>
    </w:p>
    <w:p w:rsidR="00814A8A" w:rsidRPr="00EA7C17" w:rsidRDefault="00814A8A" w:rsidP="00814A8A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BLAC member</w:t>
      </w:r>
      <w:r w:rsidRPr="00EA7C1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meeting </w:t>
      </w:r>
      <w:r w:rsidRPr="00EA7C17">
        <w:rPr>
          <w:rFonts w:ascii="Calibri" w:hAnsi="Calibri" w:cs="Arial"/>
        </w:rPr>
        <w:t>attendance is critical to the function</w:t>
      </w:r>
      <w:r>
        <w:rPr>
          <w:rFonts w:ascii="Calibri" w:hAnsi="Calibri" w:cs="Arial"/>
        </w:rPr>
        <w:t>ing and effectiveness of the BLAC</w:t>
      </w:r>
      <w:r w:rsidRPr="00EA7C17">
        <w:rPr>
          <w:rFonts w:ascii="Calibri" w:hAnsi="Calibri" w:cs="Arial"/>
        </w:rPr>
        <w:t xml:space="preserve"> in fulfilling its responsibilities to </w:t>
      </w:r>
      <w:r>
        <w:rPr>
          <w:rFonts w:ascii="Calibri" w:hAnsi="Calibri" w:cs="Arial"/>
        </w:rPr>
        <w:t xml:space="preserve">the CAC, IHN-CCO, </w:t>
      </w:r>
      <w:r w:rsidRPr="00EA7C17">
        <w:rPr>
          <w:rFonts w:ascii="Calibri" w:hAnsi="Calibri" w:cs="Arial"/>
        </w:rPr>
        <w:t>and our communities.</w:t>
      </w:r>
      <w:r>
        <w:rPr>
          <w:rFonts w:ascii="Calibri" w:hAnsi="Calibri" w:cs="Arial"/>
        </w:rPr>
        <w:t xml:space="preserve">  </w:t>
      </w:r>
      <w:r w:rsidRPr="00EA7C17">
        <w:rPr>
          <w:rFonts w:ascii="Calibri" w:hAnsi="Calibri" w:cs="Arial"/>
        </w:rPr>
        <w:t>Attendance and active participation</w:t>
      </w:r>
      <w:r>
        <w:rPr>
          <w:rFonts w:ascii="Calibri" w:hAnsi="Calibri" w:cs="Arial"/>
        </w:rPr>
        <w:t>,</w:t>
      </w:r>
      <w:r w:rsidRPr="00EA7C17">
        <w:rPr>
          <w:rFonts w:ascii="Calibri" w:hAnsi="Calibri" w:cs="Arial"/>
        </w:rPr>
        <w:t xml:space="preserve"> on the part of </w:t>
      </w:r>
      <w:r>
        <w:rPr>
          <w:rFonts w:ascii="Calibri" w:hAnsi="Calibri" w:cs="Arial"/>
        </w:rPr>
        <w:t>BLAC members,</w:t>
      </w:r>
      <w:r w:rsidRPr="00EA7C17">
        <w:rPr>
          <w:rFonts w:ascii="Calibri" w:hAnsi="Calibri" w:cs="Arial"/>
        </w:rPr>
        <w:t xml:space="preserve"> shall be clearly </w:t>
      </w:r>
      <w:r>
        <w:rPr>
          <w:rFonts w:ascii="Calibri" w:hAnsi="Calibri" w:cs="Arial"/>
        </w:rPr>
        <w:t>explaine</w:t>
      </w:r>
      <w:r w:rsidRPr="00EA7C17">
        <w:rPr>
          <w:rFonts w:ascii="Calibri" w:hAnsi="Calibri" w:cs="Arial"/>
        </w:rPr>
        <w:t xml:space="preserve">d in the recruitment and orientation of </w:t>
      </w:r>
      <w:r>
        <w:rPr>
          <w:rFonts w:ascii="Calibri" w:hAnsi="Calibri" w:cs="Arial"/>
        </w:rPr>
        <w:t>BLAC members</w:t>
      </w:r>
      <w:r w:rsidRPr="00EA7C17">
        <w:rPr>
          <w:rFonts w:ascii="Calibri" w:hAnsi="Calibri" w:cs="Arial"/>
        </w:rPr>
        <w:t xml:space="preserve"> </w:t>
      </w:r>
      <w:r w:rsidRPr="00E451C6">
        <w:rPr>
          <w:rFonts w:ascii="Calibri" w:hAnsi="Calibri" w:cs="Arial"/>
        </w:rPr>
        <w:t xml:space="preserve">prior </w:t>
      </w:r>
      <w:r>
        <w:rPr>
          <w:rFonts w:ascii="Calibri" w:hAnsi="Calibri" w:cs="Arial"/>
        </w:rPr>
        <w:t xml:space="preserve">to </w:t>
      </w:r>
      <w:r w:rsidRPr="00EA7C17">
        <w:rPr>
          <w:rFonts w:ascii="Calibri" w:hAnsi="Calibri" w:cs="Arial"/>
        </w:rPr>
        <w:t xml:space="preserve">appointment. </w:t>
      </w:r>
    </w:p>
    <w:p w:rsidR="00814A8A" w:rsidRPr="000C7C27" w:rsidRDefault="00814A8A" w:rsidP="00814A8A">
      <w:pPr>
        <w:rPr>
          <w:rFonts w:ascii="Calibri" w:eastAsia="Calibri" w:hAnsi="Calibri" w:cs="Calibri"/>
          <w:b/>
          <w:u w:val="single"/>
        </w:rPr>
      </w:pPr>
      <w:r w:rsidRPr="000C7C27">
        <w:rPr>
          <w:rFonts w:ascii="Calibri" w:eastAsia="Calibri" w:hAnsi="Calibri" w:cs="Calibri"/>
          <w:b/>
          <w:u w:val="single"/>
        </w:rPr>
        <w:t>Option 1</w:t>
      </w:r>
    </w:p>
    <w:p w:rsidR="00814A8A" w:rsidRPr="000C7C27" w:rsidRDefault="00814A8A" w:rsidP="00814A8A">
      <w:pPr>
        <w:rPr>
          <w:rFonts w:ascii="Calibri" w:eastAsia="Calibri" w:hAnsi="Calibri" w:cs="Calibri"/>
          <w:b/>
        </w:rPr>
      </w:pPr>
      <w:r w:rsidRPr="000C7C27">
        <w:rPr>
          <w:rFonts w:ascii="Calibri" w:eastAsia="Calibri" w:hAnsi="Calibri" w:cs="Calibri"/>
          <w:b/>
        </w:rPr>
        <w:t xml:space="preserve">If a BLAC member misses three consecutive meetings, membership in the BLAC will automatically terminate.  Exceptions may be granted at the Chair’s discretion, with a majority vote of BLAC membership.  For absences of a defined period (not to exceed six months), BLAC members may request, in advance, a leave of absence, which may be approved by the Chair.  </w:t>
      </w:r>
    </w:p>
    <w:p w:rsidR="00814A8A" w:rsidRDefault="000C7C27" w:rsidP="00814A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**Voted to approve language in option 1</w:t>
      </w:r>
    </w:p>
    <w:p w:rsidR="000C7C27" w:rsidRDefault="000C7C27" w:rsidP="00814A8A">
      <w:pPr>
        <w:rPr>
          <w:rFonts w:ascii="Calibri" w:eastAsia="Calibri" w:hAnsi="Calibri" w:cs="Calibri"/>
        </w:rPr>
      </w:pPr>
    </w:p>
    <w:p w:rsidR="00814A8A" w:rsidRPr="00E451C6" w:rsidRDefault="00814A8A" w:rsidP="00814A8A">
      <w:pPr>
        <w:rPr>
          <w:rFonts w:ascii="Calibri" w:eastAsia="Calibri" w:hAnsi="Calibri" w:cs="Calibri"/>
          <w:b/>
          <w:u w:val="single"/>
        </w:rPr>
      </w:pPr>
      <w:r w:rsidRPr="00E451C6">
        <w:rPr>
          <w:rFonts w:ascii="Calibri" w:eastAsia="Calibri" w:hAnsi="Calibri" w:cs="Calibri"/>
          <w:b/>
          <w:u w:val="single"/>
        </w:rPr>
        <w:t>Option 2</w:t>
      </w:r>
    </w:p>
    <w:p w:rsidR="00814A8A" w:rsidRPr="00611621" w:rsidRDefault="00814A8A" w:rsidP="00814A8A">
      <w:pPr>
        <w:rPr>
          <w:rFonts w:ascii="Calibri" w:eastAsia="Calibri" w:hAnsi="Calibri" w:cs="Calibri"/>
        </w:rPr>
      </w:pPr>
      <w:r w:rsidRPr="00615FBA">
        <w:rPr>
          <w:rFonts w:ascii="Calibri" w:eastAsia="Calibri" w:hAnsi="Calibri" w:cs="Calibri"/>
        </w:rPr>
        <w:lastRenderedPageBreak/>
        <w:t xml:space="preserve">If a BLAC member misses three consecutive meetings, the BLAC Chair will review continued inclusion in the Committee with the member.  </w:t>
      </w:r>
      <w:r>
        <w:rPr>
          <w:rFonts w:ascii="Calibri" w:eastAsia="Calibri" w:hAnsi="Calibri" w:cs="Calibri"/>
        </w:rPr>
        <w:t xml:space="preserve">At the Chair’s discretion, BLAC membership will vote on whether to continue or terminate the person’s membership. </w:t>
      </w:r>
    </w:p>
    <w:p w:rsidR="00814A8A" w:rsidRPr="00615FBA" w:rsidRDefault="00814A8A" w:rsidP="00814A8A">
      <w:pPr>
        <w:pStyle w:val="Default"/>
        <w:rPr>
          <w:rFonts w:ascii="Calibri" w:hAnsi="Calibri" w:cs="Arial"/>
          <w:b/>
          <w:bCs/>
          <w:color w:val="auto"/>
        </w:rPr>
      </w:pPr>
    </w:p>
    <w:p w:rsidR="00814A8A" w:rsidRDefault="00814A8A" w:rsidP="00814A8A"/>
    <w:p w:rsidR="00D6250E" w:rsidRDefault="00E26864" w:rsidP="00D82AB0">
      <w:pPr>
        <w:rPr>
          <w:rFonts w:asciiTheme="majorHAnsi" w:hAnsiTheme="majorHAnsi" w:cs="Arial"/>
          <w:sz w:val="24"/>
          <w:szCs w:val="24"/>
        </w:rPr>
      </w:pPr>
      <w:r w:rsidRPr="009A583E">
        <w:rPr>
          <w:rFonts w:asciiTheme="majorHAnsi" w:hAnsiTheme="majorHAnsi" w:cs="Arial"/>
          <w:sz w:val="24"/>
          <w:szCs w:val="24"/>
        </w:rPr>
        <w:tab/>
      </w:r>
      <w:r w:rsidRPr="009A583E">
        <w:rPr>
          <w:rFonts w:asciiTheme="majorHAnsi" w:hAnsiTheme="majorHAnsi" w:cs="Arial"/>
          <w:sz w:val="24"/>
          <w:szCs w:val="24"/>
        </w:rPr>
        <w:tab/>
      </w:r>
      <w:r w:rsidRPr="009A583E">
        <w:rPr>
          <w:rFonts w:asciiTheme="majorHAnsi" w:hAnsiTheme="majorHAnsi" w:cs="Arial"/>
          <w:sz w:val="24"/>
          <w:szCs w:val="24"/>
        </w:rPr>
        <w:tab/>
      </w:r>
      <w:r w:rsidRPr="009A583E">
        <w:rPr>
          <w:rFonts w:asciiTheme="majorHAnsi" w:hAnsiTheme="majorHAnsi" w:cs="Arial"/>
          <w:sz w:val="24"/>
          <w:szCs w:val="24"/>
        </w:rPr>
        <w:tab/>
      </w:r>
      <w:r w:rsidRPr="009A583E">
        <w:rPr>
          <w:rFonts w:asciiTheme="majorHAnsi" w:hAnsiTheme="majorHAnsi" w:cs="Arial"/>
          <w:sz w:val="24"/>
          <w:szCs w:val="24"/>
        </w:rPr>
        <w:tab/>
      </w:r>
      <w:r w:rsidRPr="009A583E">
        <w:rPr>
          <w:rFonts w:asciiTheme="majorHAnsi" w:hAnsiTheme="majorHAnsi" w:cs="Arial"/>
          <w:sz w:val="24"/>
          <w:szCs w:val="24"/>
        </w:rPr>
        <w:tab/>
      </w:r>
    </w:p>
    <w:p w:rsidR="00D82AB0" w:rsidRPr="00D6250E" w:rsidRDefault="00D82AB0" w:rsidP="00D82AB0">
      <w:pPr>
        <w:rPr>
          <w:rFonts w:asciiTheme="majorHAnsi" w:hAnsiTheme="majorHAnsi" w:cs="Arial"/>
          <w:sz w:val="24"/>
          <w:szCs w:val="24"/>
        </w:rPr>
      </w:pPr>
      <w:r w:rsidRPr="00FE481D">
        <w:rPr>
          <w:b/>
        </w:rPr>
        <w:t>Acronyms</w:t>
      </w:r>
    </w:p>
    <w:p w:rsidR="00D82AB0" w:rsidRPr="00FE481D" w:rsidRDefault="00D82AB0" w:rsidP="00D82AB0">
      <w:pPr>
        <w:rPr>
          <w:b/>
        </w:rPr>
      </w:pP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APM –</w:t>
      </w:r>
      <w:r w:rsidRPr="005F4B51">
        <w:rPr>
          <w:iCs/>
        </w:rPr>
        <w:t xml:space="preserve"> Alternative Payment Methodology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CCO –</w:t>
      </w:r>
      <w:r w:rsidRPr="005F4B51">
        <w:rPr>
          <w:iCs/>
        </w:rPr>
        <w:t xml:space="preserve"> Coordinated Care Organization (Medicaid benefits)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CHA –</w:t>
      </w:r>
      <w:r w:rsidRPr="005F4B51">
        <w:rPr>
          <w:iCs/>
        </w:rPr>
        <w:t xml:space="preserve"> Community Health Assessment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CHW –</w:t>
      </w:r>
      <w:r w:rsidRPr="005F4B51">
        <w:rPr>
          <w:iCs/>
        </w:rPr>
        <w:t xml:space="preserve"> Community Health Worker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CHIP –</w:t>
      </w:r>
      <w:r w:rsidRPr="005F4B51">
        <w:rPr>
          <w:iCs/>
        </w:rPr>
        <w:t xml:space="preserve"> Community Health Improvement Plan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CME –</w:t>
      </w:r>
      <w:r w:rsidRPr="005F4B51">
        <w:rPr>
          <w:iCs/>
        </w:rPr>
        <w:t xml:space="preserve"> Continuing Medical Education credit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 xml:space="preserve">CMS – </w:t>
      </w:r>
      <w:r w:rsidRPr="005F4B51">
        <w:rPr>
          <w:iCs/>
        </w:rPr>
        <w:t>Center for Medicaid/Medicare Services (federal)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DCO –</w:t>
      </w:r>
      <w:r w:rsidRPr="005F4B51">
        <w:rPr>
          <w:iCs/>
        </w:rPr>
        <w:t xml:space="preserve"> Dental Care Organization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DST–</w:t>
      </w:r>
      <w:r w:rsidRPr="005F4B51">
        <w:rPr>
          <w:iCs/>
        </w:rPr>
        <w:t xml:space="preserve"> Delivery System Transformation Steering Committee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 xml:space="preserve">FQHC – </w:t>
      </w:r>
      <w:r w:rsidRPr="005F4B51">
        <w:rPr>
          <w:iCs/>
        </w:rPr>
        <w:t>Federally Qualified Health Center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 xml:space="preserve">HIA – </w:t>
      </w:r>
      <w:r w:rsidRPr="005F4B51">
        <w:rPr>
          <w:iCs/>
        </w:rPr>
        <w:t>Health Impact Area (in the CHIP)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IHN-CCO –</w:t>
      </w:r>
      <w:r w:rsidRPr="005F4B51">
        <w:rPr>
          <w:iCs/>
        </w:rPr>
        <w:t xml:space="preserve"> InterCommunity Health Network CCO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MH –</w:t>
      </w:r>
      <w:r w:rsidRPr="005F4B51">
        <w:rPr>
          <w:iCs/>
        </w:rPr>
        <w:t xml:space="preserve"> Mental Health 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OHA –</w:t>
      </w:r>
      <w:r w:rsidRPr="005F4B51">
        <w:rPr>
          <w:iCs/>
        </w:rPr>
        <w:t xml:space="preserve"> Oregon Health Authority (State of Oregon)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OHP –</w:t>
      </w:r>
      <w:r w:rsidRPr="005F4B51">
        <w:rPr>
          <w:iCs/>
        </w:rPr>
        <w:t xml:space="preserve"> Oregon Health Plan (Medicaid)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 xml:space="preserve">PCPCH – </w:t>
      </w:r>
      <w:r w:rsidRPr="005F4B51">
        <w:rPr>
          <w:iCs/>
        </w:rPr>
        <w:t>Patient Centered Primary Care Home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PMPM –</w:t>
      </w:r>
      <w:r w:rsidRPr="005F4B51">
        <w:rPr>
          <w:iCs/>
        </w:rPr>
        <w:t xml:space="preserve"> Per member, per month (a payment methodology)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RHA –</w:t>
      </w:r>
      <w:r w:rsidRPr="005F4B51">
        <w:rPr>
          <w:iCs/>
        </w:rPr>
        <w:t xml:space="preserve"> Regional Health Assessment project (Regional CHIP template and data warehouse)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RPC –</w:t>
      </w:r>
      <w:r w:rsidRPr="005F4B51">
        <w:rPr>
          <w:iCs/>
        </w:rPr>
        <w:t xml:space="preserve"> Regional Planning Council</w:t>
      </w:r>
    </w:p>
    <w:p w:rsidR="00D82AB0" w:rsidRPr="005F4B51" w:rsidRDefault="00D82AB0" w:rsidP="00D82AB0">
      <w:pPr>
        <w:rPr>
          <w:iCs/>
        </w:rPr>
      </w:pPr>
      <w:r w:rsidRPr="005F4B51">
        <w:rPr>
          <w:b/>
          <w:iCs/>
        </w:rPr>
        <w:t>QMC–</w:t>
      </w:r>
      <w:r w:rsidRPr="005F4B51">
        <w:rPr>
          <w:iCs/>
        </w:rPr>
        <w:t xml:space="preserve"> Quality Management Committee</w:t>
      </w:r>
    </w:p>
    <w:p w:rsidR="00D82AB0" w:rsidRPr="00A84464" w:rsidRDefault="00D82AB0" w:rsidP="00D82AB0">
      <w:r w:rsidRPr="005F4B51">
        <w:rPr>
          <w:b/>
          <w:iCs/>
        </w:rPr>
        <w:t>THW –</w:t>
      </w:r>
      <w:r w:rsidRPr="005F4B51">
        <w:rPr>
          <w:iCs/>
        </w:rPr>
        <w:t xml:space="preserve"> Traditional Health Worker (Health Navigat</w:t>
      </w:r>
      <w:r>
        <w:rPr>
          <w:iCs/>
        </w:rPr>
        <w:t xml:space="preserve">ors, Peer Support, Doulas, etc.) </w:t>
      </w:r>
    </w:p>
    <w:p w:rsidR="00E26864" w:rsidRPr="009A583E" w:rsidRDefault="00E26864" w:rsidP="00333CF1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sectPr w:rsidR="00E26864" w:rsidRPr="009A583E" w:rsidSect="00694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294"/>
    <w:multiLevelType w:val="hybridMultilevel"/>
    <w:tmpl w:val="0AA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CFD"/>
    <w:multiLevelType w:val="hybridMultilevel"/>
    <w:tmpl w:val="9CE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FC0"/>
    <w:multiLevelType w:val="hybridMultilevel"/>
    <w:tmpl w:val="3D5E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B22"/>
    <w:multiLevelType w:val="hybridMultilevel"/>
    <w:tmpl w:val="B1C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48DA"/>
    <w:multiLevelType w:val="hybridMultilevel"/>
    <w:tmpl w:val="3A80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818"/>
    <w:multiLevelType w:val="hybridMultilevel"/>
    <w:tmpl w:val="FFEA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891"/>
    <w:multiLevelType w:val="hybridMultilevel"/>
    <w:tmpl w:val="042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00A1"/>
    <w:multiLevelType w:val="hybridMultilevel"/>
    <w:tmpl w:val="99B6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6A0E"/>
    <w:multiLevelType w:val="hybridMultilevel"/>
    <w:tmpl w:val="F320BF7E"/>
    <w:lvl w:ilvl="0" w:tplc="26D2A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0310"/>
    <w:multiLevelType w:val="hybridMultilevel"/>
    <w:tmpl w:val="732AABDA"/>
    <w:lvl w:ilvl="0" w:tplc="2BCCB1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759D4"/>
    <w:multiLevelType w:val="hybridMultilevel"/>
    <w:tmpl w:val="DC08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E31875"/>
    <w:multiLevelType w:val="hybridMultilevel"/>
    <w:tmpl w:val="23500A18"/>
    <w:lvl w:ilvl="0" w:tplc="1BB2BE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316E"/>
    <w:multiLevelType w:val="hybridMultilevel"/>
    <w:tmpl w:val="EC5E5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71F3F"/>
    <w:multiLevelType w:val="hybridMultilevel"/>
    <w:tmpl w:val="B0E281AE"/>
    <w:lvl w:ilvl="0" w:tplc="5B38F8B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0E83946"/>
    <w:multiLevelType w:val="hybridMultilevel"/>
    <w:tmpl w:val="125CAFA6"/>
    <w:lvl w:ilvl="0" w:tplc="18E20910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2DC2868"/>
    <w:multiLevelType w:val="hybridMultilevel"/>
    <w:tmpl w:val="CCAC5D0A"/>
    <w:lvl w:ilvl="0" w:tplc="BE7C22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15DD"/>
    <w:multiLevelType w:val="hybridMultilevel"/>
    <w:tmpl w:val="EA2C3206"/>
    <w:lvl w:ilvl="0" w:tplc="43EC4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13BD"/>
    <w:multiLevelType w:val="hybridMultilevel"/>
    <w:tmpl w:val="BFDC1422"/>
    <w:lvl w:ilvl="0" w:tplc="3050C8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401"/>
    <w:multiLevelType w:val="hybridMultilevel"/>
    <w:tmpl w:val="3290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6EF0"/>
    <w:multiLevelType w:val="hybridMultilevel"/>
    <w:tmpl w:val="764CD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DA72967"/>
    <w:multiLevelType w:val="hybridMultilevel"/>
    <w:tmpl w:val="65109502"/>
    <w:lvl w:ilvl="0" w:tplc="44025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5DA0"/>
    <w:multiLevelType w:val="hybridMultilevel"/>
    <w:tmpl w:val="FA146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0C22E1F"/>
    <w:multiLevelType w:val="hybridMultilevel"/>
    <w:tmpl w:val="2EA01C02"/>
    <w:lvl w:ilvl="0" w:tplc="6EB467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B3455"/>
    <w:multiLevelType w:val="hybridMultilevel"/>
    <w:tmpl w:val="DA7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267B5"/>
    <w:multiLevelType w:val="hybridMultilevel"/>
    <w:tmpl w:val="CCCE8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7D5EDA"/>
    <w:multiLevelType w:val="hybridMultilevel"/>
    <w:tmpl w:val="120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24CD1"/>
    <w:multiLevelType w:val="hybridMultilevel"/>
    <w:tmpl w:val="6A4A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737F0"/>
    <w:multiLevelType w:val="hybridMultilevel"/>
    <w:tmpl w:val="C07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272FA"/>
    <w:multiLevelType w:val="hybridMultilevel"/>
    <w:tmpl w:val="C32288A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F4277"/>
    <w:multiLevelType w:val="hybridMultilevel"/>
    <w:tmpl w:val="252C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20"/>
  </w:num>
  <w:num w:numId="7">
    <w:abstractNumId w:val="15"/>
  </w:num>
  <w:num w:numId="8">
    <w:abstractNumId w:val="22"/>
  </w:num>
  <w:num w:numId="9">
    <w:abstractNumId w:val="14"/>
  </w:num>
  <w:num w:numId="10">
    <w:abstractNumId w:val="2"/>
  </w:num>
  <w:num w:numId="11">
    <w:abstractNumId w:val="27"/>
  </w:num>
  <w:num w:numId="12">
    <w:abstractNumId w:val="5"/>
  </w:num>
  <w:num w:numId="13">
    <w:abstractNumId w:val="13"/>
  </w:num>
  <w:num w:numId="14">
    <w:abstractNumId w:val="28"/>
  </w:num>
  <w:num w:numId="15">
    <w:abstractNumId w:val="3"/>
  </w:num>
  <w:num w:numId="16">
    <w:abstractNumId w:val="1"/>
  </w:num>
  <w:num w:numId="17">
    <w:abstractNumId w:val="12"/>
  </w:num>
  <w:num w:numId="18">
    <w:abstractNumId w:val="25"/>
  </w:num>
  <w:num w:numId="19">
    <w:abstractNumId w:val="18"/>
  </w:num>
  <w:num w:numId="20">
    <w:abstractNumId w:val="0"/>
  </w:num>
  <w:num w:numId="21">
    <w:abstractNumId w:val="6"/>
  </w:num>
  <w:num w:numId="22">
    <w:abstractNumId w:val="29"/>
  </w:num>
  <w:num w:numId="23">
    <w:abstractNumId w:val="24"/>
  </w:num>
  <w:num w:numId="24">
    <w:abstractNumId w:val="19"/>
  </w:num>
  <w:num w:numId="25">
    <w:abstractNumId w:val="21"/>
  </w:num>
  <w:num w:numId="26">
    <w:abstractNumId w:val="7"/>
  </w:num>
  <w:num w:numId="27">
    <w:abstractNumId w:val="10"/>
  </w:num>
  <w:num w:numId="28">
    <w:abstractNumId w:val="4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85"/>
    <w:rsid w:val="00000884"/>
    <w:rsid w:val="00003922"/>
    <w:rsid w:val="000271B4"/>
    <w:rsid w:val="00042277"/>
    <w:rsid w:val="00056A39"/>
    <w:rsid w:val="000637DA"/>
    <w:rsid w:val="000742F2"/>
    <w:rsid w:val="000763E4"/>
    <w:rsid w:val="000B31DE"/>
    <w:rsid w:val="000C7C27"/>
    <w:rsid w:val="000D58BA"/>
    <w:rsid w:val="000E6845"/>
    <w:rsid w:val="00101CA7"/>
    <w:rsid w:val="00110595"/>
    <w:rsid w:val="00111E67"/>
    <w:rsid w:val="00112A70"/>
    <w:rsid w:val="00117188"/>
    <w:rsid w:val="00126650"/>
    <w:rsid w:val="00170EE8"/>
    <w:rsid w:val="00171EB8"/>
    <w:rsid w:val="001762CB"/>
    <w:rsid w:val="00180B78"/>
    <w:rsid w:val="00190542"/>
    <w:rsid w:val="00195AED"/>
    <w:rsid w:val="001A3306"/>
    <w:rsid w:val="001A690E"/>
    <w:rsid w:val="001A6F43"/>
    <w:rsid w:val="001A7EBE"/>
    <w:rsid w:val="001B535F"/>
    <w:rsid w:val="001C454A"/>
    <w:rsid w:val="001D1D45"/>
    <w:rsid w:val="001F44CB"/>
    <w:rsid w:val="00217EC3"/>
    <w:rsid w:val="00222E3F"/>
    <w:rsid w:val="002265CC"/>
    <w:rsid w:val="00260147"/>
    <w:rsid w:val="002634BB"/>
    <w:rsid w:val="00272BCD"/>
    <w:rsid w:val="00280109"/>
    <w:rsid w:val="00283BC9"/>
    <w:rsid w:val="00284688"/>
    <w:rsid w:val="0028493C"/>
    <w:rsid w:val="00285A1D"/>
    <w:rsid w:val="002A149C"/>
    <w:rsid w:val="002A634D"/>
    <w:rsid w:val="002A648D"/>
    <w:rsid w:val="002A7827"/>
    <w:rsid w:val="002C31A7"/>
    <w:rsid w:val="002C6BC8"/>
    <w:rsid w:val="002D041B"/>
    <w:rsid w:val="002D153C"/>
    <w:rsid w:val="002E2D7D"/>
    <w:rsid w:val="002E4CFF"/>
    <w:rsid w:val="002F30AE"/>
    <w:rsid w:val="00306F5B"/>
    <w:rsid w:val="00314790"/>
    <w:rsid w:val="003155A1"/>
    <w:rsid w:val="0031682A"/>
    <w:rsid w:val="00333CF1"/>
    <w:rsid w:val="00345EC8"/>
    <w:rsid w:val="003A051D"/>
    <w:rsid w:val="003A6EF7"/>
    <w:rsid w:val="003C7AA5"/>
    <w:rsid w:val="003D2F2D"/>
    <w:rsid w:val="003D4961"/>
    <w:rsid w:val="003F1AD9"/>
    <w:rsid w:val="003F6BEC"/>
    <w:rsid w:val="004315B9"/>
    <w:rsid w:val="0043399D"/>
    <w:rsid w:val="00445061"/>
    <w:rsid w:val="00445428"/>
    <w:rsid w:val="004662D1"/>
    <w:rsid w:val="00497A23"/>
    <w:rsid w:val="004B06A4"/>
    <w:rsid w:val="004B6848"/>
    <w:rsid w:val="004B714A"/>
    <w:rsid w:val="004D2BC3"/>
    <w:rsid w:val="004F50C2"/>
    <w:rsid w:val="0050272E"/>
    <w:rsid w:val="005159A8"/>
    <w:rsid w:val="00536B26"/>
    <w:rsid w:val="00537C0C"/>
    <w:rsid w:val="0055105F"/>
    <w:rsid w:val="00563818"/>
    <w:rsid w:val="005640D6"/>
    <w:rsid w:val="00570D5F"/>
    <w:rsid w:val="00573B6D"/>
    <w:rsid w:val="005765C2"/>
    <w:rsid w:val="00582385"/>
    <w:rsid w:val="005A0C48"/>
    <w:rsid w:val="005D03B0"/>
    <w:rsid w:val="005D7F19"/>
    <w:rsid w:val="005E656B"/>
    <w:rsid w:val="005E6AC8"/>
    <w:rsid w:val="005E7915"/>
    <w:rsid w:val="0061522A"/>
    <w:rsid w:val="00617BEE"/>
    <w:rsid w:val="006216FC"/>
    <w:rsid w:val="00634C6C"/>
    <w:rsid w:val="00647632"/>
    <w:rsid w:val="006536F5"/>
    <w:rsid w:val="006537C2"/>
    <w:rsid w:val="006679B8"/>
    <w:rsid w:val="006745B1"/>
    <w:rsid w:val="006749E1"/>
    <w:rsid w:val="00675523"/>
    <w:rsid w:val="006923BB"/>
    <w:rsid w:val="0069467B"/>
    <w:rsid w:val="006A3E94"/>
    <w:rsid w:val="006E0A2E"/>
    <w:rsid w:val="006E7025"/>
    <w:rsid w:val="006F03BB"/>
    <w:rsid w:val="006F1C54"/>
    <w:rsid w:val="006F3754"/>
    <w:rsid w:val="00703B1B"/>
    <w:rsid w:val="007131BC"/>
    <w:rsid w:val="0071423B"/>
    <w:rsid w:val="007169AA"/>
    <w:rsid w:val="00717723"/>
    <w:rsid w:val="0073520F"/>
    <w:rsid w:val="0074055C"/>
    <w:rsid w:val="00776098"/>
    <w:rsid w:val="00792DA2"/>
    <w:rsid w:val="007C1C33"/>
    <w:rsid w:val="007C304A"/>
    <w:rsid w:val="007C63A6"/>
    <w:rsid w:val="007D4DA5"/>
    <w:rsid w:val="0080161E"/>
    <w:rsid w:val="00802DE6"/>
    <w:rsid w:val="00814A8A"/>
    <w:rsid w:val="00835388"/>
    <w:rsid w:val="00846827"/>
    <w:rsid w:val="008468F5"/>
    <w:rsid w:val="00855570"/>
    <w:rsid w:val="00860EE2"/>
    <w:rsid w:val="0088545C"/>
    <w:rsid w:val="00886FA4"/>
    <w:rsid w:val="00887C1C"/>
    <w:rsid w:val="008906AA"/>
    <w:rsid w:val="008914BB"/>
    <w:rsid w:val="008979FD"/>
    <w:rsid w:val="008A6904"/>
    <w:rsid w:val="008B46D0"/>
    <w:rsid w:val="008C3FD4"/>
    <w:rsid w:val="008D2FA6"/>
    <w:rsid w:val="008E29F7"/>
    <w:rsid w:val="009000F6"/>
    <w:rsid w:val="00920F62"/>
    <w:rsid w:val="009421F7"/>
    <w:rsid w:val="009506F7"/>
    <w:rsid w:val="009509EC"/>
    <w:rsid w:val="009645EE"/>
    <w:rsid w:val="00980A18"/>
    <w:rsid w:val="00984C21"/>
    <w:rsid w:val="0098624B"/>
    <w:rsid w:val="009A583E"/>
    <w:rsid w:val="009C66C4"/>
    <w:rsid w:val="009D3E6C"/>
    <w:rsid w:val="009E4E45"/>
    <w:rsid w:val="009E53D7"/>
    <w:rsid w:val="009E728D"/>
    <w:rsid w:val="009F2641"/>
    <w:rsid w:val="00A22210"/>
    <w:rsid w:val="00A4638A"/>
    <w:rsid w:val="00A62C02"/>
    <w:rsid w:val="00A6713F"/>
    <w:rsid w:val="00A93570"/>
    <w:rsid w:val="00AA1FA8"/>
    <w:rsid w:val="00AA57C1"/>
    <w:rsid w:val="00AB1249"/>
    <w:rsid w:val="00AB475F"/>
    <w:rsid w:val="00AC2359"/>
    <w:rsid w:val="00AF3BAC"/>
    <w:rsid w:val="00B0776D"/>
    <w:rsid w:val="00B459CD"/>
    <w:rsid w:val="00B51A7C"/>
    <w:rsid w:val="00B64401"/>
    <w:rsid w:val="00B658B2"/>
    <w:rsid w:val="00B747AF"/>
    <w:rsid w:val="00B771AA"/>
    <w:rsid w:val="00B916EA"/>
    <w:rsid w:val="00B958E1"/>
    <w:rsid w:val="00BA1077"/>
    <w:rsid w:val="00BC6AF3"/>
    <w:rsid w:val="00BD3C24"/>
    <w:rsid w:val="00BE0654"/>
    <w:rsid w:val="00BF6A2C"/>
    <w:rsid w:val="00C00E5F"/>
    <w:rsid w:val="00C00EB8"/>
    <w:rsid w:val="00C01981"/>
    <w:rsid w:val="00C10014"/>
    <w:rsid w:val="00C13D25"/>
    <w:rsid w:val="00C36986"/>
    <w:rsid w:val="00C55BDE"/>
    <w:rsid w:val="00C55DE1"/>
    <w:rsid w:val="00C57580"/>
    <w:rsid w:val="00C64DDA"/>
    <w:rsid w:val="00C81DE0"/>
    <w:rsid w:val="00C948C2"/>
    <w:rsid w:val="00C97221"/>
    <w:rsid w:val="00CB40FC"/>
    <w:rsid w:val="00CC13AD"/>
    <w:rsid w:val="00CD53AD"/>
    <w:rsid w:val="00CE6B33"/>
    <w:rsid w:val="00CE6D17"/>
    <w:rsid w:val="00CF0E16"/>
    <w:rsid w:val="00CF3E73"/>
    <w:rsid w:val="00CF7E94"/>
    <w:rsid w:val="00D36FC2"/>
    <w:rsid w:val="00D50392"/>
    <w:rsid w:val="00D521DE"/>
    <w:rsid w:val="00D6250E"/>
    <w:rsid w:val="00D67C17"/>
    <w:rsid w:val="00D71CF9"/>
    <w:rsid w:val="00D761A4"/>
    <w:rsid w:val="00D82AB0"/>
    <w:rsid w:val="00D84DF0"/>
    <w:rsid w:val="00D860B3"/>
    <w:rsid w:val="00D9360C"/>
    <w:rsid w:val="00D955EF"/>
    <w:rsid w:val="00D96FFA"/>
    <w:rsid w:val="00DA6714"/>
    <w:rsid w:val="00DC0830"/>
    <w:rsid w:val="00DC23BB"/>
    <w:rsid w:val="00DE4210"/>
    <w:rsid w:val="00DE70AA"/>
    <w:rsid w:val="00DF069C"/>
    <w:rsid w:val="00E07956"/>
    <w:rsid w:val="00E07AD9"/>
    <w:rsid w:val="00E13388"/>
    <w:rsid w:val="00E25EDC"/>
    <w:rsid w:val="00E26864"/>
    <w:rsid w:val="00E53261"/>
    <w:rsid w:val="00E5474D"/>
    <w:rsid w:val="00E711DB"/>
    <w:rsid w:val="00E7266B"/>
    <w:rsid w:val="00E8169E"/>
    <w:rsid w:val="00E853FF"/>
    <w:rsid w:val="00E920F8"/>
    <w:rsid w:val="00E93515"/>
    <w:rsid w:val="00E93E72"/>
    <w:rsid w:val="00EB0033"/>
    <w:rsid w:val="00EB40B3"/>
    <w:rsid w:val="00F05C90"/>
    <w:rsid w:val="00F140B1"/>
    <w:rsid w:val="00F1612D"/>
    <w:rsid w:val="00F21D8E"/>
    <w:rsid w:val="00F227EF"/>
    <w:rsid w:val="00F26B5E"/>
    <w:rsid w:val="00F41F61"/>
    <w:rsid w:val="00F56253"/>
    <w:rsid w:val="00F73F0C"/>
    <w:rsid w:val="00FB700C"/>
    <w:rsid w:val="00FB716D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3FBC88-9239-456A-B2E0-E658DC80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385"/>
    <w:pPr>
      <w:ind w:left="720"/>
      <w:contextualSpacing/>
    </w:pPr>
  </w:style>
  <w:style w:type="paragraph" w:customStyle="1" w:styleId="Standard">
    <w:name w:val="Standard"/>
    <w:rsid w:val="00126650"/>
    <w:pPr>
      <w:suppressAutoHyphens/>
      <w:autoSpaceDN w:val="0"/>
      <w:spacing w:after="160" w:line="251" w:lineRule="auto"/>
      <w:textAlignment w:val="baseline"/>
    </w:pPr>
    <w:rPr>
      <w:rFonts w:ascii="Calibri" w:eastAsia="Lucida Sans Unicode" w:hAnsi="Calibri" w:cs="Calibri Light"/>
      <w:kern w:val="3"/>
      <w:lang w:eastAsia="zh-CN"/>
    </w:rPr>
  </w:style>
  <w:style w:type="character" w:customStyle="1" w:styleId="apple-converted-space">
    <w:name w:val="apple-converted-space"/>
    <w:basedOn w:val="DefaultParagraphFont"/>
    <w:rsid w:val="00D860B3"/>
  </w:style>
  <w:style w:type="character" w:customStyle="1" w:styleId="il">
    <w:name w:val="il"/>
    <w:basedOn w:val="DefaultParagraphFont"/>
    <w:rsid w:val="00D860B3"/>
  </w:style>
  <w:style w:type="character" w:styleId="Hyperlink">
    <w:name w:val="Hyperlink"/>
    <w:basedOn w:val="DefaultParagraphFont"/>
    <w:uiPriority w:val="99"/>
    <w:unhideWhenUsed/>
    <w:rsid w:val="004B7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2277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26864"/>
    <w:rPr>
      <w:rFonts w:ascii="Times New Roman" w:hAnsi="Times New Roman" w:cs="Times New Roman" w:hint="default"/>
    </w:rPr>
  </w:style>
  <w:style w:type="paragraph" w:styleId="PlainText">
    <w:name w:val="Plain Text"/>
    <w:basedOn w:val="Normal"/>
    <w:link w:val="PlainTextChar"/>
    <w:uiPriority w:val="99"/>
    <w:unhideWhenUsed/>
    <w:rsid w:val="00AA1F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FA8"/>
    <w:rPr>
      <w:rFonts w:ascii="Calibri" w:hAnsi="Calibri"/>
      <w:szCs w:val="21"/>
    </w:rPr>
  </w:style>
  <w:style w:type="paragraph" w:customStyle="1" w:styleId="Default">
    <w:name w:val="Default"/>
    <w:rsid w:val="00814A8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https://www.oregon.gov/oha/HPA/dsi-tc/Documents/IHN%20CCO%20CAC%20meeting%20minute%20template.docx</Url>
      <Description>IHN CCO CAC meeting minute template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/>
    <Meta_x0020_Keywords xmlns="e5f1ac6e-e8e1-4751-aa4e-20d14744385a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ACABA-8B3C-4CE2-A78B-4722FE3F4B79}"/>
</file>

<file path=customXml/itemProps2.xml><?xml version="1.0" encoding="utf-8"?>
<ds:datastoreItem xmlns:ds="http://schemas.openxmlformats.org/officeDocument/2006/customXml" ds:itemID="{2AFEC79A-C338-4986-8C47-B1B54EBB5BD5}"/>
</file>

<file path=customXml/itemProps3.xml><?xml version="1.0" encoding="utf-8"?>
<ds:datastoreItem xmlns:ds="http://schemas.openxmlformats.org/officeDocument/2006/customXml" ds:itemID="{DCDA4901-7493-48D1-9081-A047BDC999D0}"/>
</file>

<file path=customXml/itemProps4.xml><?xml version="1.0" encoding="utf-8"?>
<ds:datastoreItem xmlns:ds="http://schemas.openxmlformats.org/officeDocument/2006/customXml" ds:itemID="{5D49B99C-515B-447D-82A8-B6CD1F060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IHN CCO CAC meeting minute template</dc:title>
  <dc:creator>HARRISON Hilary</dc:creator>
  <cp:lastModifiedBy>Cogswell Thomas</cp:lastModifiedBy>
  <cp:revision>2</cp:revision>
  <dcterms:created xsi:type="dcterms:W3CDTF">2017-06-20T19:05:00Z</dcterms:created>
  <dcterms:modified xsi:type="dcterms:W3CDTF">2017-06-20T19:05:00Z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134daf96-636c-46ef-9aa0-a4999a60e5df,4;</vt:lpwstr>
  </property>
</Properties>
</file>