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1F49" w14:textId="2BC8AD04" w:rsidR="00125869" w:rsidRDefault="00125869" w:rsidP="00CE3D6D">
      <w:pPr>
        <w:pStyle w:val="Heading1"/>
      </w:pPr>
      <w:r w:rsidRPr="00CE3D6D">
        <w:t xml:space="preserve">Health Care </w:t>
      </w:r>
      <w:r w:rsidR="00CE3D6D">
        <w:t>M</w:t>
      </w:r>
      <w:r w:rsidRPr="00CE3D6D">
        <w:t xml:space="preserve">arket </w:t>
      </w:r>
      <w:r w:rsidR="00CE3D6D">
        <w:t>O</w:t>
      </w:r>
      <w:r w:rsidRPr="00CE3D6D">
        <w:t>versight</w:t>
      </w:r>
      <w:r w:rsidR="00CE3D6D">
        <w:t xml:space="preserve"> (HCMO) Program</w:t>
      </w:r>
    </w:p>
    <w:p w14:paraId="0869F587" w14:textId="6B0E24F3" w:rsidR="00CE3D6D" w:rsidRPr="00CE3D6D" w:rsidRDefault="00C540F1" w:rsidP="00636D76">
      <w:pPr>
        <w:pStyle w:val="Heading1"/>
        <w:spacing w:before="0"/>
      </w:pPr>
      <w:r>
        <w:t xml:space="preserve">HCMO-1: </w:t>
      </w:r>
      <w:r w:rsidR="00CE3D6D">
        <w:t>Notice of Material Change Transaction</w:t>
      </w:r>
    </w:p>
    <w:p w14:paraId="61A9BFC7" w14:textId="77777777" w:rsidR="00D7774A" w:rsidRPr="00346F95" w:rsidRDefault="00D7774A" w:rsidP="00E6222C">
      <w:pPr>
        <w:spacing w:before="240"/>
      </w:pPr>
      <w:r w:rsidRPr="00346F95">
        <w:t>You can get this document in other languages, large print, braille or a format you prefer free of charge. Contact us by email at</w:t>
      </w:r>
      <w:r>
        <w:t xml:space="preserve"> </w:t>
      </w:r>
      <w:hyperlink r:id="rId10" w:history="1">
        <w:r w:rsidRPr="0085413E">
          <w:rPr>
            <w:rStyle w:val="Hyperlink"/>
            <w:rFonts w:cstheme="minorHAnsi"/>
            <w:color w:val="0057BF"/>
          </w:rPr>
          <w:t>hcmo.info@oha.oregon.gov</w:t>
        </w:r>
      </w:hyperlink>
      <w:r>
        <w:t xml:space="preserve"> o</w:t>
      </w:r>
      <w:r w:rsidRPr="00346F95">
        <w:t>r by phone at 503-945-6161.  We accept all relay calls.</w:t>
      </w:r>
    </w:p>
    <w:p w14:paraId="6BF12847" w14:textId="0BF89412" w:rsidR="00CE3D6D" w:rsidRDefault="00CE3D6D" w:rsidP="00CE3D6D">
      <w:pPr>
        <w:pStyle w:val="Heading2"/>
      </w:pPr>
      <w:r w:rsidRPr="00CE3D6D">
        <w:t>General Instructions</w:t>
      </w:r>
    </w:p>
    <w:p w14:paraId="311C7C0C" w14:textId="3EB29468" w:rsidR="00636D76" w:rsidRPr="00B56A77" w:rsidRDefault="00636D76" w:rsidP="00636D76">
      <w:r w:rsidRPr="008D08E5">
        <w:t xml:space="preserve">Pursuant to Oregon Revised Statute </w:t>
      </w:r>
      <w:r>
        <w:t xml:space="preserve">(ORS) </w:t>
      </w:r>
      <w:r w:rsidRPr="008D08E5">
        <w:t xml:space="preserve">415.501, </w:t>
      </w:r>
      <w:r>
        <w:t xml:space="preserve">an entity to a material change transaction must submit a </w:t>
      </w:r>
      <w:r w:rsidR="00324B86">
        <w:t>N</w:t>
      </w:r>
      <w:r>
        <w:t xml:space="preserve">otice to the Oregon Health Authority (OHA) notifying OHA of such transaction. This </w:t>
      </w:r>
      <w:r w:rsidR="0054045E">
        <w:t xml:space="preserve">HCMO-1 </w:t>
      </w:r>
      <w:r w:rsidR="00B74ED5">
        <w:t xml:space="preserve">Notice </w:t>
      </w:r>
      <w:r>
        <w:t>form must be used to compl</w:t>
      </w:r>
      <w:r w:rsidRPr="00B56A77">
        <w:t xml:space="preserve">y with this statutory mandate. </w:t>
      </w:r>
    </w:p>
    <w:p w14:paraId="36982457" w14:textId="6422161C" w:rsidR="00636D76" w:rsidRPr="00B56A77" w:rsidRDefault="00636D76" w:rsidP="00636D76">
      <w:r w:rsidRPr="00B56A77">
        <w:t xml:space="preserve">You must file this </w:t>
      </w:r>
      <w:r w:rsidR="0054045E">
        <w:t xml:space="preserve">HCMO-1 </w:t>
      </w:r>
      <w:r w:rsidR="00B74ED5">
        <w:t xml:space="preserve">Notice </w:t>
      </w:r>
      <w:r w:rsidR="00EB2420">
        <w:t xml:space="preserve">form </w:t>
      </w:r>
      <w:r w:rsidRPr="00B56A77">
        <w:t xml:space="preserve">electronically with OHA, in a portable document form (pdf), by email to </w:t>
      </w:r>
      <w:hyperlink r:id="rId11" w:history="1">
        <w:r w:rsidR="001C00B9" w:rsidRPr="00B56A77">
          <w:rPr>
            <w:rStyle w:val="Hyperlink"/>
          </w:rPr>
          <w:t>hcmo.info@oha.oregon.gov</w:t>
        </w:r>
      </w:hyperlink>
      <w:r w:rsidRPr="00B56A77">
        <w:t xml:space="preserve"> </w:t>
      </w:r>
      <w:r w:rsidRPr="00B56A77">
        <w:rPr>
          <w:b/>
          <w:bCs/>
        </w:rPr>
        <w:t>no less than 180 days</w:t>
      </w:r>
      <w:r w:rsidRPr="00B56A77">
        <w:t xml:space="preserve"> before the </w:t>
      </w:r>
      <w:r w:rsidR="00411A08" w:rsidRPr="00B56A77">
        <w:t>expected</w:t>
      </w:r>
      <w:r w:rsidRPr="00B56A77">
        <w:t xml:space="preserve"> </w:t>
      </w:r>
      <w:r w:rsidR="00805543" w:rsidRPr="00B56A77">
        <w:t xml:space="preserve">closing </w:t>
      </w:r>
      <w:r w:rsidRPr="00B56A77">
        <w:t xml:space="preserve">date of your material change transaction. </w:t>
      </w:r>
      <w:r w:rsidR="00E314AF">
        <w:t xml:space="preserve">Please submit the </w:t>
      </w:r>
      <w:r w:rsidR="00B74ED5">
        <w:t xml:space="preserve">completed </w:t>
      </w:r>
      <w:r w:rsidR="0054045E">
        <w:t xml:space="preserve">HCMO-1 </w:t>
      </w:r>
      <w:r w:rsidR="00B74ED5">
        <w:t>Notice form</w:t>
      </w:r>
      <w:r w:rsidR="0054045E">
        <w:t>,</w:t>
      </w:r>
      <w:r w:rsidR="00E314AF">
        <w:t xml:space="preserve"> </w:t>
      </w:r>
      <w:r w:rsidR="0054045E">
        <w:t xml:space="preserve">other </w:t>
      </w:r>
      <w:r w:rsidR="00E314AF">
        <w:t xml:space="preserve">relevant HCMO forms, and any supplemental documents as separate files. </w:t>
      </w:r>
    </w:p>
    <w:p w14:paraId="60B7DBBA" w14:textId="2ED881EF" w:rsidR="00300D66" w:rsidRDefault="00300D66" w:rsidP="00300D66">
      <w:r>
        <w:t xml:space="preserve">To avoid delays in OHA’s review of your proposed transaction, due diligence is required to complete this </w:t>
      </w:r>
      <w:r w:rsidR="0054045E">
        <w:t xml:space="preserve">HCMO-1 </w:t>
      </w:r>
      <w:r w:rsidR="00B74ED5">
        <w:t xml:space="preserve">Notice </w:t>
      </w:r>
      <w:r>
        <w:t xml:space="preserve">form correctly. Please provide a public-facing response to each item. </w:t>
      </w:r>
      <w:r w:rsidR="0054045E">
        <w:t>Pursuant to the requirements of OAR 409-070-0070(1), t</w:t>
      </w:r>
      <w:r>
        <w:t xml:space="preserve">his </w:t>
      </w:r>
      <w:r w:rsidR="004C7276">
        <w:t xml:space="preserve">form </w:t>
      </w:r>
      <w:r>
        <w:t xml:space="preserve">should not contain any information you intend to designate as confidential. </w:t>
      </w:r>
      <w:r w:rsidR="0054045E">
        <w:t xml:space="preserve">All </w:t>
      </w:r>
      <w:r>
        <w:t xml:space="preserve">information </w:t>
      </w:r>
      <w:r w:rsidR="0054045E">
        <w:t xml:space="preserve">you </w:t>
      </w:r>
      <w:r>
        <w:t xml:space="preserve">designate as confidential must be </w:t>
      </w:r>
      <w:r w:rsidR="0054045E">
        <w:t>provided separately as one or more</w:t>
      </w:r>
      <w:r>
        <w:t xml:space="preserve"> supplemental attachment</w:t>
      </w:r>
      <w:r w:rsidR="0054045E">
        <w:t>s</w:t>
      </w:r>
      <w:r w:rsidR="00B74ED5">
        <w:t xml:space="preserve"> to this form</w:t>
      </w:r>
      <w:r w:rsidR="0054045E">
        <w:t>.</w:t>
      </w:r>
      <w:r>
        <w:t xml:space="preserve"> To avoid unnecessary delays, do not redact </w:t>
      </w:r>
      <w:r w:rsidR="0054045E">
        <w:t xml:space="preserve">content that is publicly available or without grounds for a claim of confidentiality under Oregon law. </w:t>
      </w:r>
      <w:r>
        <w:t xml:space="preserve">Please </w:t>
      </w:r>
      <w:r w:rsidR="0054045E">
        <w:t xml:space="preserve">consistently </w:t>
      </w:r>
      <w:r>
        <w:t>apply Bates numbering to all documents submitted with th</w:t>
      </w:r>
      <w:r w:rsidR="00B74ED5">
        <w:t>is form</w:t>
      </w:r>
      <w:r w:rsidR="0054045E">
        <w:t xml:space="preserve"> and</w:t>
      </w:r>
      <w:r>
        <w:t xml:space="preserve"> include the applicable Bates number sequence on all redaction logs.</w:t>
      </w:r>
    </w:p>
    <w:p w14:paraId="74D007A0" w14:textId="6CCF1DD1" w:rsidR="00A0163B" w:rsidRPr="00A40F81" w:rsidRDefault="00A0163B" w:rsidP="00300D66">
      <w:pPr>
        <w:rPr>
          <w:b/>
          <w:bCs/>
        </w:rPr>
      </w:pPr>
      <w:r w:rsidRPr="00A40F81">
        <w:rPr>
          <w:b/>
          <w:bCs/>
        </w:rPr>
        <w:t xml:space="preserve">The Notice is not complete until all required information is satisfactorily provided, and the </w:t>
      </w:r>
      <w:r w:rsidR="00372F07">
        <w:rPr>
          <w:b/>
          <w:bCs/>
        </w:rPr>
        <w:t>review</w:t>
      </w:r>
      <w:r w:rsidRPr="00A40F81">
        <w:rPr>
          <w:b/>
          <w:bCs/>
        </w:rPr>
        <w:t xml:space="preserve"> period will not run until OHA deems the Notice complete. </w:t>
      </w:r>
    </w:p>
    <w:p w14:paraId="65630536" w14:textId="42FD7F92" w:rsidR="00636D76" w:rsidRDefault="00636D76" w:rsidP="00CD3DBC">
      <w:r w:rsidRPr="00B56A77">
        <w:t>Th</w:t>
      </w:r>
      <w:r w:rsidR="00B74ED5">
        <w:t>is</w:t>
      </w:r>
      <w:r w:rsidRPr="00B56A77">
        <w:t xml:space="preserve"> </w:t>
      </w:r>
      <w:r w:rsidR="00B74ED5">
        <w:t xml:space="preserve">HCMO-1 </w:t>
      </w:r>
      <w:r w:rsidR="00CF49F6" w:rsidRPr="00B56A77">
        <w:t>Notice</w:t>
      </w:r>
      <w:r w:rsidR="00B74ED5">
        <w:t xml:space="preserve"> form</w:t>
      </w:r>
      <w:r w:rsidR="00E314AF">
        <w:t>, along with any public supporting documents,</w:t>
      </w:r>
      <w:r w:rsidR="00CF49F6" w:rsidRPr="00B56A77">
        <w:t xml:space="preserve"> </w:t>
      </w:r>
      <w:r w:rsidRPr="00B56A77">
        <w:t>will be published and serve as notice</w:t>
      </w:r>
      <w:r w:rsidR="0009460D" w:rsidRPr="00B56A77">
        <w:t xml:space="preserve"> to the public</w:t>
      </w:r>
      <w:r w:rsidRPr="00B56A77">
        <w:t xml:space="preserve">. Contact program staff with any questions or to request technical assistance at </w:t>
      </w:r>
      <w:hyperlink r:id="rId12" w:history="1">
        <w:r w:rsidRPr="00B56A77">
          <w:rPr>
            <w:rStyle w:val="Hyperlink"/>
          </w:rPr>
          <w:t>hcmo.info@oha.oregon.gov</w:t>
        </w:r>
      </w:hyperlink>
      <w:r w:rsidRPr="00B56A77">
        <w:t xml:space="preserve">. </w:t>
      </w:r>
    </w:p>
    <w:p w14:paraId="485F23EC" w14:textId="57BE315B" w:rsidR="00CE3D6D" w:rsidRPr="00CE3D6D" w:rsidRDefault="00CE3D6D" w:rsidP="00CE3D6D">
      <w:pPr>
        <w:pStyle w:val="Heading3"/>
      </w:pPr>
      <w:r>
        <w:t xml:space="preserve">Who must file </w:t>
      </w:r>
      <w:r w:rsidR="00E6222C">
        <w:t>a Notice</w:t>
      </w:r>
    </w:p>
    <w:p w14:paraId="7E3C6F75" w14:textId="77777777" w:rsidR="00636D76" w:rsidRDefault="00636D76" w:rsidP="00636D76">
      <w:r>
        <w:t xml:space="preserve">Under ORS 415.501, an entity entering into a transaction that constitutes a material change must submit written notice to OHA of such material change. </w:t>
      </w:r>
    </w:p>
    <w:p w14:paraId="09E3DFC8" w14:textId="0BF37992" w:rsidR="00636D76" w:rsidRDefault="00636D76" w:rsidP="00636D76">
      <w:r>
        <w:t xml:space="preserve">A material change transaction includes: </w:t>
      </w:r>
    </w:p>
    <w:p w14:paraId="060CC085" w14:textId="32CD0F35" w:rsidR="00636D76" w:rsidRPr="00D864E9" w:rsidRDefault="00636D76" w:rsidP="00636D76">
      <w:pPr>
        <w:pStyle w:val="ListParagraph"/>
        <w:numPr>
          <w:ilvl w:val="0"/>
          <w:numId w:val="1"/>
        </w:numPr>
      </w:pPr>
      <w:r w:rsidRPr="00D864E9">
        <w:t>A transaction in which at least one party had average revenue of $25 million or more in the preceding three fiscal years and another party:</w:t>
      </w:r>
    </w:p>
    <w:p w14:paraId="37441F34" w14:textId="0D93304F" w:rsidR="00636D76" w:rsidRPr="00D864E9" w:rsidRDefault="00636D76" w:rsidP="00636D76">
      <w:pPr>
        <w:pStyle w:val="ListParagraph"/>
        <w:numPr>
          <w:ilvl w:val="0"/>
          <w:numId w:val="2"/>
        </w:numPr>
      </w:pPr>
      <w:r w:rsidRPr="00D864E9">
        <w:lastRenderedPageBreak/>
        <w:t>Had an average revenue of at least $10 million in the preceding three fiscal years; or</w:t>
      </w:r>
    </w:p>
    <w:p w14:paraId="52292510" w14:textId="00AF481B" w:rsidR="00636D76" w:rsidRDefault="00636D76" w:rsidP="00636D76">
      <w:pPr>
        <w:pStyle w:val="ListParagraph"/>
        <w:numPr>
          <w:ilvl w:val="0"/>
          <w:numId w:val="2"/>
        </w:numPr>
      </w:pPr>
      <w:r w:rsidRPr="00D864E9">
        <w:t>In the case of a new entity, is projected to have at least $10 million in revenue in the first full year of operation at normal levels of utilization or operation as prescribed by the authority by rule.</w:t>
      </w:r>
    </w:p>
    <w:p w14:paraId="4243C156" w14:textId="4FF246C3" w:rsidR="00636D76" w:rsidRDefault="00636D76" w:rsidP="00636D76">
      <w:pPr>
        <w:pStyle w:val="Heading3"/>
      </w:pPr>
      <w:r>
        <w:t>Out-of-state entities</w:t>
      </w:r>
    </w:p>
    <w:p w14:paraId="5C5DDD6C" w14:textId="50101A2A" w:rsidR="00636D76" w:rsidRPr="00A976A3" w:rsidRDefault="00636D76" w:rsidP="00636D76">
      <w:pPr>
        <w:rPr>
          <w:color w:val="0057BF"/>
        </w:rPr>
      </w:pPr>
      <w:r w:rsidRPr="00D864E9">
        <w:t>If a transaction involves a health care entity in this state and an out-of-state entity, a transaction that otherwise qualifies as a material change transaction</w:t>
      </w:r>
      <w:r>
        <w:t xml:space="preserve"> </w:t>
      </w:r>
      <w:r w:rsidR="00A5072E">
        <w:t xml:space="preserve">must submit this </w:t>
      </w:r>
      <w:r w:rsidR="00787BE6">
        <w:t>N</w:t>
      </w:r>
      <w:r w:rsidR="00A5072E">
        <w:t xml:space="preserve">otice if the transaction </w:t>
      </w:r>
      <w:r w:rsidRPr="00D864E9">
        <w:t>may result in increases in the price of health care or limit access to health care services in this state.</w:t>
      </w:r>
      <w:r>
        <w:t xml:space="preserve"> See </w:t>
      </w:r>
      <w:hyperlink r:id="rId13" w:history="1">
        <w:r w:rsidRPr="00A976A3">
          <w:rPr>
            <w:rStyle w:val="Hyperlink"/>
            <w:color w:val="0057BF"/>
          </w:rPr>
          <w:t>OHA Guidance on Out</w:t>
        </w:r>
        <w:r w:rsidR="004F7953" w:rsidRPr="00A976A3">
          <w:rPr>
            <w:rStyle w:val="Hyperlink"/>
            <w:color w:val="0057BF"/>
          </w:rPr>
          <w:t>-</w:t>
        </w:r>
        <w:r w:rsidRPr="00A976A3">
          <w:rPr>
            <w:rStyle w:val="Hyperlink"/>
            <w:color w:val="0057BF"/>
          </w:rPr>
          <w:t>of</w:t>
        </w:r>
        <w:r w:rsidR="004F7953" w:rsidRPr="00A976A3">
          <w:rPr>
            <w:rStyle w:val="Hyperlink"/>
            <w:color w:val="0057BF"/>
          </w:rPr>
          <w:t>-</w:t>
        </w:r>
        <w:r w:rsidRPr="00A976A3">
          <w:rPr>
            <w:rStyle w:val="Hyperlink"/>
            <w:color w:val="0057BF"/>
          </w:rPr>
          <w:t>State Entities.</w:t>
        </w:r>
      </w:hyperlink>
      <w:r w:rsidRPr="00A976A3">
        <w:rPr>
          <w:color w:val="0057BF"/>
        </w:rPr>
        <w:t xml:space="preserve"> </w:t>
      </w:r>
    </w:p>
    <w:p w14:paraId="7B8B4B9A" w14:textId="07AC2471" w:rsidR="00125869" w:rsidRDefault="00A5072E" w:rsidP="00A5072E">
      <w:pPr>
        <w:pStyle w:val="Heading3"/>
      </w:pPr>
      <w:r>
        <w:t>Confidentiality</w:t>
      </w:r>
    </w:p>
    <w:p w14:paraId="5CE8D375" w14:textId="0D726DA8" w:rsidR="00A5072E" w:rsidRDefault="00A5072E" w:rsidP="00A5072E">
      <w:r>
        <w:t xml:space="preserve">Information on this </w:t>
      </w:r>
      <w:r w:rsidR="0054045E">
        <w:t xml:space="preserve">HCMO-1 </w:t>
      </w:r>
      <w:r>
        <w:t xml:space="preserve">Notice form shall be a public record and will be posted on OHA’s </w:t>
      </w:r>
      <w:r w:rsidR="003D05ED">
        <w:t>w</w:t>
      </w:r>
      <w:r>
        <w:t xml:space="preserve">ebsite. Pursuant to ORS 415.501(13), OHA shall </w:t>
      </w:r>
      <w:r w:rsidRPr="00A3520F">
        <w:t>maintain the confidentiality of all confidential information and documents that are not publicly available that are obtained in relation to a material change transaction and may not disclose the information or documents to any person</w:t>
      </w:r>
      <w:r>
        <w:t xml:space="preserve"> </w:t>
      </w:r>
      <w:r w:rsidRPr="00A3520F">
        <w:t xml:space="preserve">without the consent of the person who provided the information or document. Information and documents described in this paragraph are exempt from disclosure under </w:t>
      </w:r>
      <w:r>
        <w:t>Oregon Public Records Law (</w:t>
      </w:r>
      <w:r w:rsidRPr="00A3520F">
        <w:t>ORS 192.311 to 192.478</w:t>
      </w:r>
      <w:r>
        <w:t>)</w:t>
      </w:r>
      <w:r w:rsidRPr="00A3520F">
        <w:t>.</w:t>
      </w:r>
    </w:p>
    <w:p w14:paraId="5456C315" w14:textId="0F5AD6FD" w:rsidR="00A5072E" w:rsidRDefault="00A5072E" w:rsidP="00A5072E">
      <w:r>
        <w:t xml:space="preserve">Entities must follow the requirements of Oregon Administrative Rule (OAR) 409-070-0070 when designating portions of a Notice and any documents submitted by the applicant in support of the </w:t>
      </w:r>
      <w:r w:rsidR="00B0126F">
        <w:t>N</w:t>
      </w:r>
      <w:r>
        <w:t xml:space="preserve">otice as confidential. See </w:t>
      </w:r>
      <w:hyperlink r:id="rId14" w:history="1">
        <w:r w:rsidRPr="00A976A3">
          <w:rPr>
            <w:rStyle w:val="Hyperlink"/>
            <w:color w:val="0057BF"/>
          </w:rPr>
          <w:t>OHA Use of Confidential Information Guidance</w:t>
        </w:r>
        <w:r w:rsidRPr="003B2314">
          <w:rPr>
            <w:rStyle w:val="Hyperlink"/>
          </w:rPr>
          <w:t>.</w:t>
        </w:r>
      </w:hyperlink>
      <w:r>
        <w:t xml:space="preserve"> </w:t>
      </w:r>
    </w:p>
    <w:p w14:paraId="27ECE16F" w14:textId="176BB34D" w:rsidR="00A5072E" w:rsidRDefault="006475ED" w:rsidP="00A5072E">
      <w:pPr>
        <w:pStyle w:val="Heading3"/>
      </w:pPr>
      <w:r>
        <w:t>D</w:t>
      </w:r>
      <w:r w:rsidR="30637D90">
        <w:t>efinitions</w:t>
      </w:r>
    </w:p>
    <w:p w14:paraId="6433E05C" w14:textId="77777777" w:rsidR="00A5072E" w:rsidRPr="009A03CD" w:rsidRDefault="00A5072E" w:rsidP="00A5072E">
      <w:pPr>
        <w:spacing w:before="240"/>
      </w:pPr>
      <w:r w:rsidRPr="009A03CD">
        <w:t>“</w:t>
      </w:r>
      <w:r w:rsidRPr="008D08E5">
        <w:rPr>
          <w:b/>
          <w:bCs/>
        </w:rPr>
        <w:t>Acquisition</w:t>
      </w:r>
      <w:r w:rsidRPr="009A03CD">
        <w:t xml:space="preserve">” occurs when: </w:t>
      </w:r>
    </w:p>
    <w:p w14:paraId="35331E16" w14:textId="77777777" w:rsidR="00A5072E" w:rsidRPr="009A03CD" w:rsidRDefault="00A5072E" w:rsidP="00A5072E">
      <w:pPr>
        <w:numPr>
          <w:ilvl w:val="0"/>
          <w:numId w:val="5"/>
        </w:numPr>
        <w:spacing w:after="0" w:line="240" w:lineRule="auto"/>
      </w:pPr>
      <w:r w:rsidRPr="009A03CD">
        <w:t xml:space="preserve">Another person acquires control of the health care entity including acquiring a controlling interest as described in OAR </w:t>
      </w:r>
      <w:proofErr w:type="gramStart"/>
      <w:r w:rsidRPr="009A03CD">
        <w:t>409-070-0025;</w:t>
      </w:r>
      <w:proofErr w:type="gramEnd"/>
    </w:p>
    <w:p w14:paraId="051604B8" w14:textId="77777777" w:rsidR="00A5072E" w:rsidRPr="009A03CD" w:rsidRDefault="00A5072E" w:rsidP="00A5072E">
      <w:pPr>
        <w:numPr>
          <w:ilvl w:val="0"/>
          <w:numId w:val="5"/>
        </w:numPr>
        <w:spacing w:after="0" w:line="240" w:lineRule="auto"/>
      </w:pPr>
      <w:r w:rsidRPr="009A03CD">
        <w:t>Another person acquires, directly or indirectly, voting control of more than fifty percent (50%) of any class of voting securities of the health care entity other than a domestic insurer as described in OAR 409-070-0025(1)(c</w:t>
      </w:r>
      <w:proofErr w:type="gramStart"/>
      <w:r w:rsidRPr="009A03CD">
        <w:t>);</w:t>
      </w:r>
      <w:proofErr w:type="gramEnd"/>
    </w:p>
    <w:p w14:paraId="38BFA856" w14:textId="77777777" w:rsidR="00A5072E" w:rsidRPr="009A03CD" w:rsidRDefault="00A5072E" w:rsidP="00A5072E">
      <w:pPr>
        <w:numPr>
          <w:ilvl w:val="0"/>
          <w:numId w:val="5"/>
        </w:numPr>
        <w:spacing w:after="0" w:line="240" w:lineRule="auto"/>
      </w:pPr>
      <w:r w:rsidRPr="009A03CD">
        <w:t xml:space="preserve">Another person acquires all or substantially all of the health care entity's assets and </w:t>
      </w:r>
      <w:proofErr w:type="gramStart"/>
      <w:r w:rsidRPr="009A03CD">
        <w:t>operations;</w:t>
      </w:r>
      <w:proofErr w:type="gramEnd"/>
      <w:r w:rsidRPr="009A03CD">
        <w:t xml:space="preserve"> </w:t>
      </w:r>
    </w:p>
    <w:p w14:paraId="2BA9CC80" w14:textId="77777777" w:rsidR="00A5072E" w:rsidRPr="009A03CD" w:rsidRDefault="00A5072E" w:rsidP="00A5072E">
      <w:pPr>
        <w:numPr>
          <w:ilvl w:val="0"/>
          <w:numId w:val="5"/>
        </w:numPr>
        <w:spacing w:after="0" w:line="240" w:lineRule="auto"/>
      </w:pPr>
      <w:r w:rsidRPr="009A03CD">
        <w:t>Another person undertakes to provide the health care entity with comprehensive management services; or</w:t>
      </w:r>
    </w:p>
    <w:p w14:paraId="2C171B80" w14:textId="77777777" w:rsidR="00A5072E" w:rsidRDefault="00A5072E" w:rsidP="00A5072E">
      <w:pPr>
        <w:numPr>
          <w:ilvl w:val="0"/>
          <w:numId w:val="5"/>
        </w:numPr>
        <w:spacing w:after="0" w:line="240" w:lineRule="auto"/>
      </w:pPr>
      <w:r w:rsidRPr="009A03CD">
        <w:t>The health care entity merges tax identification numbers or corporate governance with another entity.</w:t>
      </w:r>
    </w:p>
    <w:p w14:paraId="05488117" w14:textId="77777777" w:rsidR="00A5072E" w:rsidRPr="009A03CD" w:rsidRDefault="00A5072E" w:rsidP="00A5072E">
      <w:pPr>
        <w:spacing w:before="240"/>
      </w:pPr>
      <w:r>
        <w:t>“</w:t>
      </w:r>
      <w:r w:rsidRPr="008D08E5">
        <w:rPr>
          <w:b/>
          <w:bCs/>
        </w:rPr>
        <w:t>Legal entity name</w:t>
      </w:r>
      <w:r>
        <w:t>” means l</w:t>
      </w:r>
      <w:r w:rsidRPr="009A03CD">
        <w:t xml:space="preserve">egal business name as reported with Internal Revenue Service. </w:t>
      </w:r>
    </w:p>
    <w:p w14:paraId="3F14B52F" w14:textId="77777777" w:rsidR="00A5072E" w:rsidRPr="009A03CD" w:rsidRDefault="00A5072E" w:rsidP="00A5072E">
      <w:r w:rsidRPr="00EC761A">
        <w:lastRenderedPageBreak/>
        <w:t>“</w:t>
      </w:r>
      <w:r w:rsidRPr="008D08E5">
        <w:rPr>
          <w:b/>
          <w:bCs/>
        </w:rPr>
        <w:t>Merger</w:t>
      </w:r>
      <w:r w:rsidRPr="00EC761A">
        <w:t>” means a consolidation between two or more organizations, including two or more organizations joining through a common parent organization or two or more organizations forming a new organization.</w:t>
      </w:r>
    </w:p>
    <w:p w14:paraId="413EB284" w14:textId="77777777" w:rsidR="00A5072E" w:rsidRPr="009A03CD" w:rsidRDefault="00A5072E" w:rsidP="00A5072E">
      <w:r>
        <w:t>“</w:t>
      </w:r>
      <w:r w:rsidRPr="008D08E5">
        <w:rPr>
          <w:b/>
          <w:bCs/>
        </w:rPr>
        <w:t>NPI</w:t>
      </w:r>
      <w:r>
        <w:t>” means</w:t>
      </w:r>
      <w:r w:rsidRPr="009A03CD">
        <w:t xml:space="preserve"> 10-digit National Provider Identification number issued by the Centers for Medicare and Medicaid Services (CMS). </w:t>
      </w:r>
    </w:p>
    <w:p w14:paraId="1FAF1AFF" w14:textId="3284D62A" w:rsidR="00A5072E" w:rsidRPr="009A03CD" w:rsidRDefault="00A5072E" w:rsidP="00A5072E">
      <w:r>
        <w:t>“</w:t>
      </w:r>
      <w:r w:rsidRPr="008D08E5">
        <w:rPr>
          <w:b/>
          <w:bCs/>
        </w:rPr>
        <w:t>Tax ID</w:t>
      </w:r>
      <w:r>
        <w:t xml:space="preserve">” means </w:t>
      </w:r>
      <w:r w:rsidRPr="009A03CD">
        <w:t>9-</w:t>
      </w:r>
      <w:r w:rsidRPr="00EC761A">
        <w:t>digit federal tax</w:t>
      </w:r>
      <w:r w:rsidRPr="009A03CD">
        <w:t xml:space="preserve"> identification number also known as an employer identification</w:t>
      </w:r>
      <w:r>
        <w:t xml:space="preserve"> </w:t>
      </w:r>
      <w:r w:rsidRPr="009A03CD">
        <w:t xml:space="preserve">number (EIN) assigned by the </w:t>
      </w:r>
      <w:r w:rsidR="00F323A0">
        <w:t>I</w:t>
      </w:r>
      <w:r w:rsidRPr="009A03CD">
        <w:t xml:space="preserve">nternal </w:t>
      </w:r>
      <w:r w:rsidR="00F323A0">
        <w:t>R</w:t>
      </w:r>
      <w:r w:rsidRPr="009A03CD">
        <w:t xml:space="preserve">evenue </w:t>
      </w:r>
      <w:r w:rsidR="00F323A0">
        <w:t>S</w:t>
      </w:r>
      <w:r w:rsidRPr="009A03CD">
        <w:t>ervice.</w:t>
      </w:r>
    </w:p>
    <w:p w14:paraId="1C9CC0CC" w14:textId="77777777" w:rsidR="00A5072E" w:rsidRPr="008D08E5" w:rsidRDefault="00A5072E" w:rsidP="00A5072E">
      <w:pPr>
        <w:rPr>
          <w:rFonts w:ascii="Arial" w:hAnsi="Arial" w:cs="Arial"/>
          <w:sz w:val="22"/>
          <w:szCs w:val="22"/>
        </w:rPr>
      </w:pPr>
      <w:r w:rsidRPr="00EC761A">
        <w:t>“</w:t>
      </w:r>
      <w:r w:rsidRPr="008D08E5">
        <w:rPr>
          <w:b/>
          <w:bCs/>
        </w:rPr>
        <w:t>Transaction</w:t>
      </w:r>
      <w:r w:rsidRPr="00EC761A">
        <w:t>” means:</w:t>
      </w:r>
    </w:p>
    <w:p w14:paraId="449D1D7D" w14:textId="77777777" w:rsidR="00A5072E" w:rsidRPr="008D08E5" w:rsidRDefault="00A5072E" w:rsidP="00A5072E">
      <w:pPr>
        <w:numPr>
          <w:ilvl w:val="0"/>
          <w:numId w:val="4"/>
        </w:numPr>
        <w:spacing w:after="0" w:line="240" w:lineRule="auto"/>
        <w:rPr>
          <w:rFonts w:ascii="Arial" w:hAnsi="Arial" w:cs="Arial"/>
          <w:sz w:val="22"/>
          <w:szCs w:val="22"/>
        </w:rPr>
      </w:pPr>
      <w:r w:rsidRPr="00EC761A">
        <w:t xml:space="preserve">A merger of a health care entity with another </w:t>
      </w:r>
      <w:proofErr w:type="gramStart"/>
      <w:r w:rsidRPr="00EC761A">
        <w:t>entity;</w:t>
      </w:r>
      <w:proofErr w:type="gramEnd"/>
    </w:p>
    <w:p w14:paraId="5A8113E8" w14:textId="77777777" w:rsidR="00A5072E" w:rsidRPr="008D08E5" w:rsidRDefault="00A5072E" w:rsidP="00A5072E">
      <w:pPr>
        <w:numPr>
          <w:ilvl w:val="0"/>
          <w:numId w:val="4"/>
        </w:numPr>
        <w:spacing w:after="0" w:line="240" w:lineRule="auto"/>
        <w:rPr>
          <w:rFonts w:ascii="Arial" w:hAnsi="Arial" w:cs="Arial"/>
          <w:sz w:val="22"/>
          <w:szCs w:val="22"/>
        </w:rPr>
      </w:pPr>
      <w:r w:rsidRPr="00EC761A">
        <w:t xml:space="preserve">An acquisition of one or more health care entities by another </w:t>
      </w:r>
      <w:proofErr w:type="gramStart"/>
      <w:r w:rsidRPr="00EC761A">
        <w:t>entity;</w:t>
      </w:r>
      <w:proofErr w:type="gramEnd"/>
    </w:p>
    <w:p w14:paraId="24E5A0C5" w14:textId="77777777" w:rsidR="00A5072E" w:rsidRPr="008D08E5" w:rsidRDefault="00A5072E" w:rsidP="00A5072E">
      <w:pPr>
        <w:numPr>
          <w:ilvl w:val="0"/>
          <w:numId w:val="4"/>
        </w:numPr>
        <w:spacing w:after="0" w:line="240" w:lineRule="auto"/>
        <w:rPr>
          <w:rFonts w:ascii="Arial" w:hAnsi="Arial" w:cs="Arial"/>
          <w:sz w:val="22"/>
          <w:szCs w:val="22"/>
        </w:rPr>
      </w:pPr>
      <w:r w:rsidRPr="00EC761A">
        <w:t>New contracts, new clinical affiliations and new contracting affiliations that will eliminate or significantly reduce, as defined by the authority by rule, essential services</w:t>
      </w:r>
      <w:r>
        <w:t xml:space="preserve"> (see </w:t>
      </w:r>
      <w:hyperlink r:id="rId15" w:history="1">
        <w:r w:rsidRPr="00A976A3">
          <w:rPr>
            <w:rStyle w:val="Hyperlink"/>
            <w:color w:val="0057BF"/>
          </w:rPr>
          <w:t>Essential Services and Significant Reduction</w:t>
        </w:r>
      </w:hyperlink>
      <w:r>
        <w:t xml:space="preserve"> guidance)</w:t>
      </w:r>
      <w:r w:rsidRPr="00EC761A">
        <w:t>;</w:t>
      </w:r>
    </w:p>
    <w:p w14:paraId="18557837" w14:textId="77777777" w:rsidR="00A5072E" w:rsidRPr="008D08E5" w:rsidRDefault="00A5072E" w:rsidP="00A5072E">
      <w:pPr>
        <w:numPr>
          <w:ilvl w:val="0"/>
          <w:numId w:val="4"/>
        </w:numPr>
        <w:spacing w:after="0" w:line="240" w:lineRule="auto"/>
        <w:rPr>
          <w:rFonts w:ascii="Arial" w:hAnsi="Arial" w:cs="Arial"/>
          <w:sz w:val="22"/>
          <w:szCs w:val="22"/>
        </w:rPr>
      </w:pPr>
      <w:r w:rsidRPr="00EC761A">
        <w:t>A corporate affiliation involving at least one health care entity; or</w:t>
      </w:r>
    </w:p>
    <w:p w14:paraId="21F196DF" w14:textId="1776913C" w:rsidR="00A5072E" w:rsidRPr="009A03CD" w:rsidRDefault="00A5072E" w:rsidP="00A5072E">
      <w:pPr>
        <w:numPr>
          <w:ilvl w:val="0"/>
          <w:numId w:val="4"/>
        </w:numPr>
        <w:spacing w:after="0" w:line="240" w:lineRule="auto"/>
      </w:pPr>
      <w:r w:rsidRPr="00EC761A">
        <w:t>Transactions to form a new partnership, joint venture, accountable care organization, parent organization or management services organization</w:t>
      </w:r>
      <w:r w:rsidR="000F73B7">
        <w:t>.</w:t>
      </w:r>
    </w:p>
    <w:p w14:paraId="4BFAA1E2" w14:textId="4913672E" w:rsidR="00A5072E" w:rsidRDefault="00A5072E" w:rsidP="00A5072E">
      <w:pPr>
        <w:spacing w:before="240"/>
      </w:pPr>
      <w:r>
        <w:t>Additional defined terms can be found at ORS 415.500 et seq. and OAR 409-070-0000 to -0085.</w:t>
      </w:r>
    </w:p>
    <w:p w14:paraId="09859DC4" w14:textId="6EFDFD4B" w:rsidR="00A5072E" w:rsidRDefault="00A5072E" w:rsidP="001179FE">
      <w:pPr>
        <w:pStyle w:val="Heading2"/>
        <w:numPr>
          <w:ilvl w:val="0"/>
          <w:numId w:val="8"/>
        </w:numPr>
        <w:ind w:left="720"/>
      </w:pPr>
      <w:r>
        <w:t xml:space="preserve">Parties to the </w:t>
      </w:r>
      <w:r w:rsidR="1AB10797">
        <w:t xml:space="preserve">proposed </w:t>
      </w:r>
      <w:r w:rsidR="00DA6DC3">
        <w:t>t</w:t>
      </w:r>
      <w:r>
        <w:t>ransaction</w:t>
      </w:r>
    </w:p>
    <w:p w14:paraId="7D903F12" w14:textId="71B1DDC4" w:rsidR="00A5072E" w:rsidRDefault="00A5072E" w:rsidP="008B3CAB">
      <w:pPr>
        <w:spacing w:before="240"/>
      </w:pPr>
      <w:r>
        <w:t xml:space="preserve">List </w:t>
      </w:r>
      <w:r w:rsidR="00621A10">
        <w:t xml:space="preserve">the </w:t>
      </w:r>
      <w:r w:rsidR="003261DF">
        <w:t xml:space="preserve">entity name for </w:t>
      </w:r>
      <w:r>
        <w:t xml:space="preserve">all parties to the </w:t>
      </w:r>
      <w:r w:rsidR="2EA492CA">
        <w:t xml:space="preserve">proposed </w:t>
      </w:r>
      <w:r>
        <w:t>transaction. Add extra rows as needed</w:t>
      </w:r>
      <w:r w:rsidR="001679DC">
        <w:t xml:space="preserve"> for additional parties.</w:t>
      </w:r>
    </w:p>
    <w:tbl>
      <w:tblPr>
        <w:tblStyle w:val="TableGrid"/>
        <w:tblW w:w="0" w:type="auto"/>
        <w:tblInd w:w="108" w:type="dxa"/>
        <w:tblLook w:val="04A0" w:firstRow="1" w:lastRow="0" w:firstColumn="1" w:lastColumn="0" w:noHBand="0" w:noVBand="1"/>
      </w:tblPr>
      <w:tblGrid>
        <w:gridCol w:w="2752"/>
        <w:gridCol w:w="6490"/>
      </w:tblGrid>
      <w:tr w:rsidR="00A5072E" w14:paraId="7B393B9C" w14:textId="77777777" w:rsidTr="001A0F0A">
        <w:tc>
          <w:tcPr>
            <w:tcW w:w="2752" w:type="dxa"/>
            <w:vAlign w:val="center"/>
          </w:tcPr>
          <w:p w14:paraId="21D096A5" w14:textId="77777777" w:rsidR="00A5072E" w:rsidRPr="00A5072E" w:rsidRDefault="00A5072E" w:rsidP="001A0F0A">
            <w:pPr>
              <w:spacing w:after="120"/>
              <w:rPr>
                <w:rFonts w:asciiTheme="minorHAnsi" w:hAnsiTheme="minorHAnsi" w:cstheme="minorHAnsi"/>
              </w:rPr>
            </w:pPr>
            <w:r w:rsidRPr="00A5072E">
              <w:rPr>
                <w:rFonts w:asciiTheme="minorHAnsi" w:hAnsiTheme="minorHAnsi" w:cstheme="minorHAnsi"/>
              </w:rPr>
              <w:t>Party A (Applicant)</w:t>
            </w:r>
          </w:p>
        </w:tc>
        <w:sdt>
          <w:sdtPr>
            <w:id w:val="644081390"/>
            <w:placeholder>
              <w:docPart w:val="DefaultPlaceholder_-1854013440"/>
            </w:placeholder>
            <w:showingPlcHdr/>
          </w:sdtPr>
          <w:sdtEndPr/>
          <w:sdtContent>
            <w:tc>
              <w:tcPr>
                <w:tcW w:w="6490" w:type="dxa"/>
                <w:vAlign w:val="center"/>
              </w:tcPr>
              <w:p w14:paraId="5A2FEA38" w14:textId="2F65F5B3" w:rsidR="00A5072E" w:rsidRDefault="00FB5AAD" w:rsidP="001A0F0A">
                <w:r w:rsidRPr="00362C13">
                  <w:rPr>
                    <w:rStyle w:val="PlaceholderText"/>
                    <w:rFonts w:asciiTheme="minorHAnsi" w:hAnsiTheme="minorHAnsi" w:cstheme="minorHAnsi"/>
                  </w:rPr>
                  <w:t>Click or tap here to enter text.</w:t>
                </w:r>
              </w:p>
            </w:tc>
          </w:sdtContent>
        </w:sdt>
      </w:tr>
      <w:tr w:rsidR="00A5072E" w14:paraId="4A00F805" w14:textId="77777777" w:rsidTr="001A0F0A">
        <w:tc>
          <w:tcPr>
            <w:tcW w:w="2752" w:type="dxa"/>
            <w:vAlign w:val="center"/>
          </w:tcPr>
          <w:p w14:paraId="5DB0C4A2" w14:textId="77777777" w:rsidR="00A5072E" w:rsidRPr="00A5072E" w:rsidRDefault="00A5072E" w:rsidP="001A0F0A">
            <w:pPr>
              <w:spacing w:after="120"/>
              <w:rPr>
                <w:rFonts w:asciiTheme="minorHAnsi" w:hAnsiTheme="minorHAnsi" w:cstheme="minorHAnsi"/>
              </w:rPr>
            </w:pPr>
            <w:r w:rsidRPr="00A5072E">
              <w:rPr>
                <w:rFonts w:asciiTheme="minorHAnsi" w:hAnsiTheme="minorHAnsi" w:cstheme="minorHAnsi"/>
              </w:rPr>
              <w:t xml:space="preserve">Party B: </w:t>
            </w:r>
          </w:p>
        </w:tc>
        <w:sdt>
          <w:sdtPr>
            <w:id w:val="-774093161"/>
            <w:placeholder>
              <w:docPart w:val="DefaultPlaceholder_-1854013440"/>
            </w:placeholder>
            <w:showingPlcHdr/>
          </w:sdtPr>
          <w:sdtEndPr/>
          <w:sdtContent>
            <w:tc>
              <w:tcPr>
                <w:tcW w:w="6490" w:type="dxa"/>
                <w:vAlign w:val="center"/>
              </w:tcPr>
              <w:p w14:paraId="61746985" w14:textId="2BE5AD21" w:rsidR="00A5072E" w:rsidRDefault="00FB5AAD" w:rsidP="001A0F0A">
                <w:r w:rsidRPr="00362C13">
                  <w:rPr>
                    <w:rStyle w:val="PlaceholderText"/>
                    <w:rFonts w:asciiTheme="minorHAnsi" w:hAnsiTheme="minorHAnsi" w:cstheme="minorHAnsi"/>
                  </w:rPr>
                  <w:t>Click or tap here to enter text.</w:t>
                </w:r>
              </w:p>
            </w:tc>
          </w:sdtContent>
        </w:sdt>
      </w:tr>
    </w:tbl>
    <w:p w14:paraId="2B343962" w14:textId="6EB2AC77" w:rsidR="00A5072E" w:rsidRDefault="00DB023E" w:rsidP="00A5072E">
      <w:r>
        <w:t xml:space="preserve">  </w:t>
      </w:r>
      <w:sdt>
        <w:sdtPr>
          <w:id w:val="523599445"/>
          <w:placeholder>
            <w:docPart w:val="DefaultPlaceholder_-1854013440"/>
          </w:placeholder>
          <w:showingPlcHdr/>
        </w:sdtPr>
        <w:sdtEndPr/>
        <w:sdtContent>
          <w:r w:rsidRPr="00097E54">
            <w:rPr>
              <w:rStyle w:val="PlaceholderText"/>
            </w:rPr>
            <w:t>Click or tap here to enter text.</w:t>
          </w:r>
        </w:sdtContent>
      </w:sdt>
    </w:p>
    <w:p w14:paraId="3EDB4A97" w14:textId="78B987AB" w:rsidR="001179FE" w:rsidRDefault="001179FE" w:rsidP="001179FE">
      <w:pPr>
        <w:pStyle w:val="Heading2"/>
        <w:numPr>
          <w:ilvl w:val="0"/>
          <w:numId w:val="8"/>
        </w:numPr>
        <w:ind w:left="720"/>
      </w:pPr>
      <w:r>
        <w:t xml:space="preserve">Contact </w:t>
      </w:r>
      <w:r w:rsidR="00DA6DC3">
        <w:t>i</w:t>
      </w:r>
      <w:r>
        <w:t>nformation for</w:t>
      </w:r>
      <w:r w:rsidR="00D74BB9">
        <w:t xml:space="preserve"> the parties</w:t>
      </w:r>
    </w:p>
    <w:p w14:paraId="4A8CF5D8" w14:textId="4D363567" w:rsidR="001179FE" w:rsidRDefault="001179FE" w:rsidP="008B3CAB">
      <w:pPr>
        <w:spacing w:before="240"/>
      </w:pPr>
      <w:r>
        <w:t xml:space="preserve">Provide contact information for the </w:t>
      </w:r>
      <w:r w:rsidR="798E2AAF">
        <w:t xml:space="preserve">proposed </w:t>
      </w:r>
      <w:r>
        <w:t xml:space="preserve">transaction, as requested below. </w:t>
      </w:r>
    </w:p>
    <w:p w14:paraId="1635B180" w14:textId="009693F3" w:rsidR="001179FE" w:rsidRDefault="001179FE" w:rsidP="00E43007">
      <w:pPr>
        <w:pStyle w:val="ListParagraph"/>
        <w:numPr>
          <w:ilvl w:val="0"/>
          <w:numId w:val="10"/>
        </w:numPr>
        <w:ind w:left="360"/>
      </w:pPr>
      <w:r>
        <w:t>Provide information for Party 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481"/>
      </w:tblGrid>
      <w:tr w:rsidR="001179FE" w:rsidRPr="00894055" w14:paraId="1878EBE1" w14:textId="77777777" w:rsidTr="001179FE">
        <w:tc>
          <w:tcPr>
            <w:tcW w:w="2149" w:type="dxa"/>
            <w:shd w:val="clear" w:color="auto" w:fill="auto"/>
          </w:tcPr>
          <w:p w14:paraId="40C472AA" w14:textId="77777777" w:rsidR="001179FE" w:rsidRPr="00894055" w:rsidRDefault="001179FE" w:rsidP="00CC559D">
            <w:r>
              <w:t>Legal entity name</w:t>
            </w:r>
          </w:p>
        </w:tc>
        <w:sdt>
          <w:sdtPr>
            <w:id w:val="-350424807"/>
            <w:placeholder>
              <w:docPart w:val="DefaultPlaceholder_-1854013440"/>
            </w:placeholder>
            <w:showingPlcHdr/>
          </w:sdtPr>
          <w:sdtEndPr/>
          <w:sdtContent>
            <w:tc>
              <w:tcPr>
                <w:tcW w:w="6481" w:type="dxa"/>
                <w:shd w:val="clear" w:color="auto" w:fill="auto"/>
              </w:tcPr>
              <w:p w14:paraId="4B6FBB80" w14:textId="5D2BBBE6" w:rsidR="001179FE" w:rsidRPr="00894055" w:rsidRDefault="00FB5AAD" w:rsidP="00CC559D">
                <w:r w:rsidRPr="00097E54">
                  <w:rPr>
                    <w:rStyle w:val="PlaceholderText"/>
                  </w:rPr>
                  <w:t>Click or tap here to enter text.</w:t>
                </w:r>
              </w:p>
            </w:tc>
          </w:sdtContent>
        </w:sdt>
      </w:tr>
      <w:tr w:rsidR="001179FE" w:rsidRPr="00894055" w14:paraId="15496F10" w14:textId="77777777" w:rsidTr="001179FE">
        <w:tc>
          <w:tcPr>
            <w:tcW w:w="2149" w:type="dxa"/>
            <w:shd w:val="clear" w:color="auto" w:fill="auto"/>
          </w:tcPr>
          <w:p w14:paraId="435C8219" w14:textId="008D1981" w:rsidR="001179FE" w:rsidRDefault="001179FE" w:rsidP="00CC559D">
            <w:r>
              <w:t>Assumed name</w:t>
            </w:r>
          </w:p>
        </w:tc>
        <w:sdt>
          <w:sdtPr>
            <w:id w:val="1128120980"/>
            <w:placeholder>
              <w:docPart w:val="DefaultPlaceholder_-1854013440"/>
            </w:placeholder>
          </w:sdtPr>
          <w:sdtEndPr/>
          <w:sdtContent>
            <w:tc>
              <w:tcPr>
                <w:tcW w:w="6481" w:type="dxa"/>
                <w:shd w:val="clear" w:color="auto" w:fill="auto"/>
              </w:tcPr>
              <w:sdt>
                <w:sdtPr>
                  <w:id w:val="-989945484"/>
                  <w:placeholder>
                    <w:docPart w:val="DefaultPlaceholder_-1854013440"/>
                  </w:placeholder>
                  <w:showingPlcHdr/>
                </w:sdtPr>
                <w:sdtEndPr/>
                <w:sdtContent>
                  <w:p w14:paraId="4EF7D8EA" w14:textId="2876977B" w:rsidR="001179FE" w:rsidRPr="00894055" w:rsidRDefault="00FB5AAD" w:rsidP="00CC559D">
                    <w:r w:rsidRPr="00097E54">
                      <w:rPr>
                        <w:rStyle w:val="PlaceholderText"/>
                      </w:rPr>
                      <w:t>Click or tap here to enter text.</w:t>
                    </w:r>
                  </w:p>
                </w:sdtContent>
              </w:sdt>
            </w:tc>
          </w:sdtContent>
        </w:sdt>
      </w:tr>
      <w:tr w:rsidR="001179FE" w:rsidRPr="00894055" w14:paraId="1D66081D" w14:textId="77777777" w:rsidTr="001179FE">
        <w:tc>
          <w:tcPr>
            <w:tcW w:w="2149" w:type="dxa"/>
            <w:shd w:val="clear" w:color="auto" w:fill="auto"/>
          </w:tcPr>
          <w:p w14:paraId="0ED98646" w14:textId="77777777" w:rsidR="001179FE" w:rsidRPr="00894055" w:rsidRDefault="001179FE" w:rsidP="00CC559D">
            <w:r>
              <w:t>Tax ID</w:t>
            </w:r>
          </w:p>
        </w:tc>
        <w:sdt>
          <w:sdtPr>
            <w:id w:val="-1624145670"/>
            <w:placeholder>
              <w:docPart w:val="DefaultPlaceholder_-1854013440"/>
            </w:placeholder>
            <w:showingPlcHdr/>
          </w:sdtPr>
          <w:sdtEndPr/>
          <w:sdtContent>
            <w:tc>
              <w:tcPr>
                <w:tcW w:w="6481" w:type="dxa"/>
                <w:shd w:val="clear" w:color="auto" w:fill="auto"/>
              </w:tcPr>
              <w:p w14:paraId="4A00D7DD" w14:textId="211678FE" w:rsidR="001179FE" w:rsidRPr="00894055" w:rsidRDefault="00FB5AAD" w:rsidP="00CC559D">
                <w:r w:rsidRPr="00097E54">
                  <w:rPr>
                    <w:rStyle w:val="PlaceholderText"/>
                  </w:rPr>
                  <w:t>Click or tap here to enter text.</w:t>
                </w:r>
              </w:p>
            </w:tc>
          </w:sdtContent>
        </w:sdt>
      </w:tr>
      <w:tr w:rsidR="001179FE" w:rsidRPr="00894055" w14:paraId="06AA8D92" w14:textId="77777777" w:rsidTr="001179FE">
        <w:tc>
          <w:tcPr>
            <w:tcW w:w="2149" w:type="dxa"/>
            <w:shd w:val="clear" w:color="auto" w:fill="auto"/>
          </w:tcPr>
          <w:p w14:paraId="6E51F74E" w14:textId="77777777" w:rsidR="001179FE" w:rsidRPr="00894055" w:rsidRDefault="001179FE" w:rsidP="00CC559D">
            <w:r>
              <w:t>Mailing address</w:t>
            </w:r>
          </w:p>
        </w:tc>
        <w:sdt>
          <w:sdtPr>
            <w:id w:val="1564210282"/>
            <w:placeholder>
              <w:docPart w:val="DefaultPlaceholder_-1854013440"/>
            </w:placeholder>
            <w:showingPlcHdr/>
          </w:sdtPr>
          <w:sdtEndPr/>
          <w:sdtContent>
            <w:tc>
              <w:tcPr>
                <w:tcW w:w="6481" w:type="dxa"/>
                <w:shd w:val="clear" w:color="auto" w:fill="auto"/>
              </w:tcPr>
              <w:p w14:paraId="59896312" w14:textId="0318A378" w:rsidR="001179FE" w:rsidRPr="00894055" w:rsidRDefault="00FB5AAD" w:rsidP="00CC559D">
                <w:r w:rsidRPr="00097E54">
                  <w:rPr>
                    <w:rStyle w:val="PlaceholderText"/>
                  </w:rPr>
                  <w:t>Click or tap here to enter text.</w:t>
                </w:r>
              </w:p>
            </w:tc>
          </w:sdtContent>
        </w:sdt>
      </w:tr>
      <w:tr w:rsidR="001179FE" w:rsidRPr="00894055" w14:paraId="43A33012" w14:textId="77777777" w:rsidTr="001179FE">
        <w:tc>
          <w:tcPr>
            <w:tcW w:w="2149" w:type="dxa"/>
            <w:shd w:val="clear" w:color="auto" w:fill="auto"/>
          </w:tcPr>
          <w:p w14:paraId="5805E052" w14:textId="77777777" w:rsidR="001179FE" w:rsidRPr="00894055" w:rsidRDefault="001179FE" w:rsidP="00CC559D">
            <w:r>
              <w:t>Website</w:t>
            </w:r>
          </w:p>
        </w:tc>
        <w:sdt>
          <w:sdtPr>
            <w:id w:val="-320119411"/>
            <w:placeholder>
              <w:docPart w:val="DefaultPlaceholder_-1854013440"/>
            </w:placeholder>
            <w:showingPlcHdr/>
          </w:sdtPr>
          <w:sdtEndPr/>
          <w:sdtContent>
            <w:tc>
              <w:tcPr>
                <w:tcW w:w="6481" w:type="dxa"/>
                <w:shd w:val="clear" w:color="auto" w:fill="auto"/>
              </w:tcPr>
              <w:p w14:paraId="747B9229" w14:textId="2478B6F6" w:rsidR="001179FE" w:rsidRPr="00894055" w:rsidRDefault="00FB5AAD" w:rsidP="00CC559D">
                <w:r w:rsidRPr="00097E54">
                  <w:rPr>
                    <w:rStyle w:val="PlaceholderText"/>
                  </w:rPr>
                  <w:t>Click or tap here to enter text.</w:t>
                </w:r>
              </w:p>
            </w:tc>
          </w:sdtContent>
        </w:sdt>
      </w:tr>
      <w:tr w:rsidR="001179FE" w:rsidRPr="00894055" w14:paraId="4DA3C1B9" w14:textId="77777777" w:rsidTr="001179FE">
        <w:tc>
          <w:tcPr>
            <w:tcW w:w="2149" w:type="dxa"/>
            <w:shd w:val="clear" w:color="auto" w:fill="auto"/>
          </w:tcPr>
          <w:p w14:paraId="66780212" w14:textId="77777777" w:rsidR="001179FE" w:rsidRDefault="001179FE" w:rsidP="00CC559D">
            <w:r>
              <w:lastRenderedPageBreak/>
              <w:t>Contact Name</w:t>
            </w:r>
          </w:p>
        </w:tc>
        <w:sdt>
          <w:sdtPr>
            <w:id w:val="1627431466"/>
            <w:placeholder>
              <w:docPart w:val="DefaultPlaceholder_-1854013440"/>
            </w:placeholder>
            <w:showingPlcHdr/>
          </w:sdtPr>
          <w:sdtEndPr/>
          <w:sdtContent>
            <w:tc>
              <w:tcPr>
                <w:tcW w:w="6481" w:type="dxa"/>
                <w:shd w:val="clear" w:color="auto" w:fill="auto"/>
              </w:tcPr>
              <w:p w14:paraId="24F45D15" w14:textId="44B32E72" w:rsidR="001179FE" w:rsidRPr="00894055" w:rsidRDefault="00FB5AAD" w:rsidP="00CC559D">
                <w:r w:rsidRPr="00097E54">
                  <w:rPr>
                    <w:rStyle w:val="PlaceholderText"/>
                  </w:rPr>
                  <w:t>Click or tap here to enter text.</w:t>
                </w:r>
              </w:p>
            </w:tc>
          </w:sdtContent>
        </w:sdt>
      </w:tr>
      <w:tr w:rsidR="001179FE" w:rsidRPr="00894055" w14:paraId="0111B3B3" w14:textId="77777777" w:rsidTr="001179FE">
        <w:tc>
          <w:tcPr>
            <w:tcW w:w="2149" w:type="dxa"/>
            <w:shd w:val="clear" w:color="auto" w:fill="auto"/>
          </w:tcPr>
          <w:p w14:paraId="1E4BC0E8" w14:textId="77777777" w:rsidR="001179FE" w:rsidRDefault="001179FE" w:rsidP="00CC559D">
            <w:r>
              <w:t>Title</w:t>
            </w:r>
          </w:p>
        </w:tc>
        <w:sdt>
          <w:sdtPr>
            <w:id w:val="666063697"/>
            <w:placeholder>
              <w:docPart w:val="DefaultPlaceholder_-1854013440"/>
            </w:placeholder>
            <w:showingPlcHdr/>
          </w:sdtPr>
          <w:sdtEndPr/>
          <w:sdtContent>
            <w:tc>
              <w:tcPr>
                <w:tcW w:w="6481" w:type="dxa"/>
                <w:shd w:val="clear" w:color="auto" w:fill="auto"/>
              </w:tcPr>
              <w:p w14:paraId="5B3450EE" w14:textId="4E722D31" w:rsidR="001179FE" w:rsidRPr="00894055" w:rsidRDefault="00FB5AAD" w:rsidP="00CC559D">
                <w:r w:rsidRPr="00097E54">
                  <w:rPr>
                    <w:rStyle w:val="PlaceholderText"/>
                  </w:rPr>
                  <w:t>Click or tap here to enter text.</w:t>
                </w:r>
              </w:p>
            </w:tc>
          </w:sdtContent>
        </w:sdt>
      </w:tr>
      <w:tr w:rsidR="001179FE" w:rsidRPr="00894055" w14:paraId="54BF9990" w14:textId="77777777" w:rsidTr="001179FE">
        <w:trPr>
          <w:trHeight w:val="305"/>
        </w:trPr>
        <w:tc>
          <w:tcPr>
            <w:tcW w:w="2149" w:type="dxa"/>
            <w:shd w:val="clear" w:color="auto" w:fill="auto"/>
          </w:tcPr>
          <w:p w14:paraId="1F278976" w14:textId="77777777" w:rsidR="001179FE" w:rsidRDefault="001179FE" w:rsidP="00CC559D">
            <w:r>
              <w:t>Phone</w:t>
            </w:r>
          </w:p>
        </w:tc>
        <w:sdt>
          <w:sdtPr>
            <w:id w:val="-356129290"/>
            <w:placeholder>
              <w:docPart w:val="DefaultPlaceholder_-1854013440"/>
            </w:placeholder>
            <w:showingPlcHdr/>
          </w:sdtPr>
          <w:sdtEndPr/>
          <w:sdtContent>
            <w:tc>
              <w:tcPr>
                <w:tcW w:w="6481" w:type="dxa"/>
                <w:shd w:val="clear" w:color="auto" w:fill="auto"/>
              </w:tcPr>
              <w:p w14:paraId="4AD12685" w14:textId="45623602" w:rsidR="001179FE" w:rsidRPr="00894055" w:rsidRDefault="00FB5AAD" w:rsidP="00CC559D">
                <w:r w:rsidRPr="00097E54">
                  <w:rPr>
                    <w:rStyle w:val="PlaceholderText"/>
                  </w:rPr>
                  <w:t>Click or tap here to enter text.</w:t>
                </w:r>
              </w:p>
            </w:tc>
          </w:sdtContent>
        </w:sdt>
      </w:tr>
      <w:tr w:rsidR="001179FE" w:rsidRPr="00894055" w14:paraId="5B65E08D" w14:textId="77777777" w:rsidTr="001179FE">
        <w:tc>
          <w:tcPr>
            <w:tcW w:w="2149" w:type="dxa"/>
            <w:shd w:val="clear" w:color="auto" w:fill="auto"/>
          </w:tcPr>
          <w:p w14:paraId="5573185B" w14:textId="089FE594" w:rsidR="001179FE" w:rsidRDefault="001179FE" w:rsidP="00CC559D">
            <w:r>
              <w:t>Cell Phone</w:t>
            </w:r>
          </w:p>
        </w:tc>
        <w:sdt>
          <w:sdtPr>
            <w:id w:val="-426040231"/>
            <w:placeholder>
              <w:docPart w:val="DefaultPlaceholder_-1854013440"/>
            </w:placeholder>
            <w:showingPlcHdr/>
          </w:sdtPr>
          <w:sdtEndPr/>
          <w:sdtContent>
            <w:tc>
              <w:tcPr>
                <w:tcW w:w="6481" w:type="dxa"/>
                <w:shd w:val="clear" w:color="auto" w:fill="auto"/>
              </w:tcPr>
              <w:p w14:paraId="3B7A3C3E" w14:textId="574B209B" w:rsidR="001179FE" w:rsidRPr="00894055" w:rsidRDefault="00FB5AAD" w:rsidP="00CC559D">
                <w:r w:rsidRPr="00097E54">
                  <w:rPr>
                    <w:rStyle w:val="PlaceholderText"/>
                  </w:rPr>
                  <w:t>Click or tap here to enter text.</w:t>
                </w:r>
              </w:p>
            </w:tc>
          </w:sdtContent>
        </w:sdt>
      </w:tr>
      <w:tr w:rsidR="001179FE" w:rsidRPr="00894055" w14:paraId="03B47AC9" w14:textId="77777777" w:rsidTr="001179FE">
        <w:tc>
          <w:tcPr>
            <w:tcW w:w="2149" w:type="dxa"/>
            <w:shd w:val="clear" w:color="auto" w:fill="auto"/>
          </w:tcPr>
          <w:p w14:paraId="6E646CBE" w14:textId="77777777" w:rsidR="001179FE" w:rsidRDefault="001179FE" w:rsidP="00CC559D">
            <w:r>
              <w:t>Email</w:t>
            </w:r>
          </w:p>
        </w:tc>
        <w:sdt>
          <w:sdtPr>
            <w:id w:val="-1942676733"/>
            <w:placeholder>
              <w:docPart w:val="DefaultPlaceholder_-1854013440"/>
            </w:placeholder>
            <w:showingPlcHdr/>
          </w:sdtPr>
          <w:sdtEndPr/>
          <w:sdtContent>
            <w:tc>
              <w:tcPr>
                <w:tcW w:w="6481" w:type="dxa"/>
                <w:shd w:val="clear" w:color="auto" w:fill="auto"/>
              </w:tcPr>
              <w:p w14:paraId="1DACA7F7" w14:textId="4760CA9F" w:rsidR="001179FE" w:rsidRPr="00894055" w:rsidRDefault="00FB5AAD" w:rsidP="00CC559D">
                <w:r w:rsidRPr="00097E54">
                  <w:rPr>
                    <w:rStyle w:val="PlaceholderText"/>
                  </w:rPr>
                  <w:t>Click or tap here to enter text.</w:t>
                </w:r>
              </w:p>
            </w:tc>
          </w:sdtContent>
        </w:sdt>
      </w:tr>
    </w:tbl>
    <w:p w14:paraId="063D7921" w14:textId="77777777" w:rsidR="001179FE" w:rsidRDefault="001179FE" w:rsidP="001179FE">
      <w:pPr>
        <w:ind w:left="360"/>
      </w:pPr>
    </w:p>
    <w:p w14:paraId="00F67578" w14:textId="77777777" w:rsidR="00F7208F" w:rsidRDefault="00F7208F">
      <w:pPr>
        <w:pStyle w:val="ListParagraph"/>
      </w:pPr>
    </w:p>
    <w:p w14:paraId="3C42429A" w14:textId="11A5225A" w:rsidR="001179FE" w:rsidRDefault="001179FE" w:rsidP="00E6222C">
      <w:pPr>
        <w:pStyle w:val="ListParagraph"/>
      </w:pPr>
      <w:r>
        <w:t xml:space="preserve">Is Party A represented by </w:t>
      </w:r>
      <w:r w:rsidR="003C76A5">
        <w:t>legal counsel</w:t>
      </w:r>
      <w:r>
        <w:t xml:space="preserve"> for this transaction?</w:t>
      </w:r>
    </w:p>
    <w:p w14:paraId="685CD770" w14:textId="3E205559" w:rsidR="001A0A5F" w:rsidRDefault="008B55C4" w:rsidP="00E6222C">
      <w:pPr>
        <w:spacing w:before="240"/>
        <w:ind w:left="720"/>
      </w:pPr>
      <w:sdt>
        <w:sdtPr>
          <w:id w:val="175544327"/>
          <w14:checkbox>
            <w14:checked w14:val="0"/>
            <w14:checkedState w14:val="2612" w14:font="MS Gothic"/>
            <w14:uncheckedState w14:val="2610" w14:font="MS Gothic"/>
          </w14:checkbox>
        </w:sdtPr>
        <w:sdtEndPr/>
        <w:sdtContent>
          <w:r w:rsidR="00FB5AAD">
            <w:rPr>
              <w:rFonts w:ascii="MS Gothic" w:eastAsia="MS Gothic" w:hAnsi="MS Gothic" w:hint="eastAsia"/>
            </w:rPr>
            <w:t>☐</w:t>
          </w:r>
        </w:sdtContent>
      </w:sdt>
      <w:r w:rsidR="00FB5AAD">
        <w:t xml:space="preserve"> </w:t>
      </w:r>
      <w:r w:rsidR="001A0A5F">
        <w:t>Yes</w:t>
      </w:r>
      <w:r w:rsidR="001A0A5F" w:rsidRPr="007256B1">
        <w:tab/>
      </w:r>
    </w:p>
    <w:p w14:paraId="4CC1CF49" w14:textId="035A66A4" w:rsidR="001A0A5F" w:rsidRDefault="008B55C4" w:rsidP="00E6222C">
      <w:pPr>
        <w:spacing w:before="240"/>
        <w:ind w:left="720"/>
      </w:pPr>
      <w:sdt>
        <w:sdtPr>
          <w:id w:val="-455874994"/>
          <w14:checkbox>
            <w14:checked w14:val="0"/>
            <w14:checkedState w14:val="2612" w14:font="MS Gothic"/>
            <w14:uncheckedState w14:val="2610" w14:font="MS Gothic"/>
          </w14:checkbox>
        </w:sdtPr>
        <w:sdtEndPr/>
        <w:sdtContent>
          <w:r w:rsidR="00FB5AAD">
            <w:rPr>
              <w:rFonts w:ascii="MS Gothic" w:eastAsia="MS Gothic" w:hAnsi="MS Gothic" w:hint="eastAsia"/>
            </w:rPr>
            <w:t>☐</w:t>
          </w:r>
        </w:sdtContent>
      </w:sdt>
      <w:r w:rsidR="00FB5AAD">
        <w:t xml:space="preserve"> </w:t>
      </w:r>
      <w:r w:rsidR="001A0A5F">
        <w:t>No</w:t>
      </w:r>
    </w:p>
    <w:p w14:paraId="0239B6E8" w14:textId="3C02C8DD" w:rsidR="001179FE" w:rsidRDefault="001179FE" w:rsidP="00E6222C">
      <w:pPr>
        <w:ind w:left="360" w:firstLine="360"/>
      </w:pPr>
      <w:r>
        <w:t>Provide information regarding Party A’s</w:t>
      </w:r>
      <w:r w:rsidR="005E7187">
        <w:t xml:space="preserve"> </w:t>
      </w:r>
      <w:r>
        <w:t>legal counsel, if applicable.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84"/>
      </w:tblGrid>
      <w:tr w:rsidR="001179FE" w:rsidRPr="00894055" w14:paraId="5FF93E6B" w14:textId="77777777" w:rsidTr="00E6222C">
        <w:tc>
          <w:tcPr>
            <w:tcW w:w="2146" w:type="dxa"/>
            <w:shd w:val="clear" w:color="auto" w:fill="auto"/>
          </w:tcPr>
          <w:p w14:paraId="29DA3B02" w14:textId="77777777" w:rsidR="001179FE" w:rsidRPr="00894055" w:rsidRDefault="001179FE" w:rsidP="00CC559D">
            <w:r w:rsidRPr="00894055">
              <w:t>Name</w:t>
            </w:r>
          </w:p>
        </w:tc>
        <w:sdt>
          <w:sdtPr>
            <w:id w:val="1837964057"/>
            <w:placeholder>
              <w:docPart w:val="DefaultPlaceholder_-1854013440"/>
            </w:placeholder>
            <w:showingPlcHdr/>
          </w:sdtPr>
          <w:sdtEndPr/>
          <w:sdtContent>
            <w:tc>
              <w:tcPr>
                <w:tcW w:w="6484" w:type="dxa"/>
                <w:shd w:val="clear" w:color="auto" w:fill="auto"/>
              </w:tcPr>
              <w:p w14:paraId="34168BAD" w14:textId="70E63F51" w:rsidR="001179FE" w:rsidRPr="00894055" w:rsidRDefault="00FB5AAD" w:rsidP="00CC559D">
                <w:r w:rsidRPr="00097E54">
                  <w:rPr>
                    <w:rStyle w:val="PlaceholderText"/>
                  </w:rPr>
                  <w:t>Click or tap here to enter text.</w:t>
                </w:r>
              </w:p>
            </w:tc>
          </w:sdtContent>
        </w:sdt>
      </w:tr>
      <w:tr w:rsidR="001179FE" w:rsidRPr="00894055" w14:paraId="64A2B45E" w14:textId="77777777" w:rsidTr="00E6222C">
        <w:tc>
          <w:tcPr>
            <w:tcW w:w="2146" w:type="dxa"/>
            <w:shd w:val="clear" w:color="auto" w:fill="auto"/>
          </w:tcPr>
          <w:p w14:paraId="77DC6F27" w14:textId="77777777" w:rsidR="001179FE" w:rsidRPr="00894055" w:rsidRDefault="001179FE" w:rsidP="00CC559D">
            <w:r>
              <w:t>Firm</w:t>
            </w:r>
          </w:p>
        </w:tc>
        <w:sdt>
          <w:sdtPr>
            <w:id w:val="1423756979"/>
            <w:placeholder>
              <w:docPart w:val="DefaultPlaceholder_-1854013440"/>
            </w:placeholder>
            <w:showingPlcHdr/>
          </w:sdtPr>
          <w:sdtEndPr/>
          <w:sdtContent>
            <w:tc>
              <w:tcPr>
                <w:tcW w:w="6484" w:type="dxa"/>
                <w:shd w:val="clear" w:color="auto" w:fill="auto"/>
              </w:tcPr>
              <w:p w14:paraId="5EA114AA" w14:textId="02C6FB93" w:rsidR="001179FE" w:rsidRPr="00894055" w:rsidRDefault="00FB5AAD" w:rsidP="00CC559D">
                <w:r w:rsidRPr="00097E54">
                  <w:rPr>
                    <w:rStyle w:val="PlaceholderText"/>
                  </w:rPr>
                  <w:t>Click or tap here to enter text.</w:t>
                </w:r>
              </w:p>
            </w:tc>
          </w:sdtContent>
        </w:sdt>
      </w:tr>
      <w:tr w:rsidR="001179FE" w:rsidRPr="00894055" w14:paraId="655D0773" w14:textId="77777777" w:rsidTr="00E6222C">
        <w:tc>
          <w:tcPr>
            <w:tcW w:w="2146" w:type="dxa"/>
            <w:shd w:val="clear" w:color="auto" w:fill="auto"/>
          </w:tcPr>
          <w:p w14:paraId="50EE6898" w14:textId="77777777" w:rsidR="001179FE" w:rsidRPr="00894055" w:rsidRDefault="001179FE" w:rsidP="00CC559D">
            <w:r>
              <w:t>Address</w:t>
            </w:r>
          </w:p>
        </w:tc>
        <w:sdt>
          <w:sdtPr>
            <w:id w:val="-369461488"/>
            <w:placeholder>
              <w:docPart w:val="DefaultPlaceholder_-1854013440"/>
            </w:placeholder>
            <w:showingPlcHdr/>
          </w:sdtPr>
          <w:sdtEndPr/>
          <w:sdtContent>
            <w:tc>
              <w:tcPr>
                <w:tcW w:w="6484" w:type="dxa"/>
                <w:shd w:val="clear" w:color="auto" w:fill="auto"/>
              </w:tcPr>
              <w:p w14:paraId="652F5F04" w14:textId="7D260F90" w:rsidR="001179FE" w:rsidRPr="00894055" w:rsidRDefault="00FB5AAD" w:rsidP="00CC559D">
                <w:r w:rsidRPr="00097E54">
                  <w:rPr>
                    <w:rStyle w:val="PlaceholderText"/>
                  </w:rPr>
                  <w:t>Click or tap here to enter text.</w:t>
                </w:r>
              </w:p>
            </w:tc>
          </w:sdtContent>
        </w:sdt>
      </w:tr>
      <w:tr w:rsidR="001179FE" w:rsidRPr="00894055" w14:paraId="687D617F" w14:textId="77777777" w:rsidTr="00E6222C">
        <w:tc>
          <w:tcPr>
            <w:tcW w:w="2146" w:type="dxa"/>
            <w:shd w:val="clear" w:color="auto" w:fill="auto"/>
          </w:tcPr>
          <w:p w14:paraId="3CF3AF4E" w14:textId="77777777" w:rsidR="001179FE" w:rsidRPr="00894055" w:rsidRDefault="001179FE" w:rsidP="00CC559D">
            <w:r>
              <w:t>Phone</w:t>
            </w:r>
          </w:p>
        </w:tc>
        <w:sdt>
          <w:sdtPr>
            <w:id w:val="747925706"/>
            <w:placeholder>
              <w:docPart w:val="DefaultPlaceholder_-1854013440"/>
            </w:placeholder>
            <w:showingPlcHdr/>
          </w:sdtPr>
          <w:sdtEndPr/>
          <w:sdtContent>
            <w:tc>
              <w:tcPr>
                <w:tcW w:w="6484" w:type="dxa"/>
                <w:shd w:val="clear" w:color="auto" w:fill="auto"/>
              </w:tcPr>
              <w:p w14:paraId="6B9905B8" w14:textId="2C4517F1" w:rsidR="001179FE" w:rsidRPr="00894055" w:rsidRDefault="00FB5AAD" w:rsidP="00CC559D">
                <w:r w:rsidRPr="00097E54">
                  <w:rPr>
                    <w:rStyle w:val="PlaceholderText"/>
                  </w:rPr>
                  <w:t>Click or tap here to enter text.</w:t>
                </w:r>
              </w:p>
            </w:tc>
          </w:sdtContent>
        </w:sdt>
      </w:tr>
      <w:tr w:rsidR="001179FE" w:rsidRPr="00894055" w14:paraId="5AD152D4" w14:textId="77777777" w:rsidTr="00E6222C">
        <w:tc>
          <w:tcPr>
            <w:tcW w:w="2146" w:type="dxa"/>
            <w:shd w:val="clear" w:color="auto" w:fill="auto"/>
          </w:tcPr>
          <w:p w14:paraId="2D123681" w14:textId="77777777" w:rsidR="001179FE" w:rsidRPr="00894055" w:rsidRDefault="001179FE" w:rsidP="00CC559D">
            <w:r w:rsidRPr="00894055">
              <w:t>Email Address</w:t>
            </w:r>
          </w:p>
        </w:tc>
        <w:sdt>
          <w:sdtPr>
            <w:id w:val="-744870510"/>
            <w:placeholder>
              <w:docPart w:val="DefaultPlaceholder_-1854013440"/>
            </w:placeholder>
            <w:showingPlcHdr/>
          </w:sdtPr>
          <w:sdtEndPr/>
          <w:sdtContent>
            <w:tc>
              <w:tcPr>
                <w:tcW w:w="6484" w:type="dxa"/>
                <w:shd w:val="clear" w:color="auto" w:fill="auto"/>
              </w:tcPr>
              <w:p w14:paraId="2EC1C5E3" w14:textId="4D9A9BBF" w:rsidR="001179FE" w:rsidRPr="00894055" w:rsidRDefault="00FB5AAD" w:rsidP="00CC559D">
                <w:r w:rsidRPr="00097E54">
                  <w:rPr>
                    <w:rStyle w:val="PlaceholderText"/>
                  </w:rPr>
                  <w:t>Click or tap here to enter text.</w:t>
                </w:r>
              </w:p>
            </w:tc>
          </w:sdtContent>
        </w:sdt>
      </w:tr>
    </w:tbl>
    <w:p w14:paraId="3622330D" w14:textId="77777777" w:rsidR="00F55054" w:rsidRDefault="00F55054" w:rsidP="00E6222C">
      <w:pPr>
        <w:pStyle w:val="ListParagraph"/>
      </w:pPr>
    </w:p>
    <w:p w14:paraId="329C0940" w14:textId="7B1BAB21" w:rsidR="001179FE" w:rsidRDefault="00F55054" w:rsidP="00584DB7">
      <w:pPr>
        <w:pStyle w:val="ListParagraph"/>
        <w:numPr>
          <w:ilvl w:val="0"/>
          <w:numId w:val="10"/>
        </w:numPr>
        <w:ind w:left="360"/>
      </w:pPr>
      <w:r>
        <w:t>Provide information for Party B.</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481"/>
      </w:tblGrid>
      <w:tr w:rsidR="00F55054" w:rsidRPr="00894055" w14:paraId="2CA43047" w14:textId="77777777" w:rsidTr="00CC559D">
        <w:tc>
          <w:tcPr>
            <w:tcW w:w="2149" w:type="dxa"/>
            <w:shd w:val="clear" w:color="auto" w:fill="auto"/>
          </w:tcPr>
          <w:p w14:paraId="272F6E2C" w14:textId="77777777" w:rsidR="00F55054" w:rsidRPr="00894055" w:rsidRDefault="00F55054" w:rsidP="00CC559D">
            <w:r>
              <w:t>Legal entity name</w:t>
            </w:r>
          </w:p>
        </w:tc>
        <w:sdt>
          <w:sdtPr>
            <w:id w:val="-894436844"/>
            <w:placeholder>
              <w:docPart w:val="DefaultPlaceholder_-1854013440"/>
            </w:placeholder>
            <w:showingPlcHdr/>
          </w:sdtPr>
          <w:sdtEndPr/>
          <w:sdtContent>
            <w:tc>
              <w:tcPr>
                <w:tcW w:w="6481" w:type="dxa"/>
                <w:shd w:val="clear" w:color="auto" w:fill="auto"/>
              </w:tcPr>
              <w:p w14:paraId="61A25BAF" w14:textId="26F68A78" w:rsidR="00F55054" w:rsidRPr="00894055" w:rsidRDefault="00FB5AAD" w:rsidP="00CC559D">
                <w:r w:rsidRPr="00097E54">
                  <w:rPr>
                    <w:rStyle w:val="PlaceholderText"/>
                  </w:rPr>
                  <w:t>Click or tap here to enter text.</w:t>
                </w:r>
              </w:p>
            </w:tc>
          </w:sdtContent>
        </w:sdt>
      </w:tr>
      <w:tr w:rsidR="00F55054" w:rsidRPr="00894055" w14:paraId="27C8AD2F" w14:textId="77777777" w:rsidTr="00CC559D">
        <w:tc>
          <w:tcPr>
            <w:tcW w:w="2149" w:type="dxa"/>
            <w:shd w:val="clear" w:color="auto" w:fill="auto"/>
          </w:tcPr>
          <w:p w14:paraId="31DCD641" w14:textId="77777777" w:rsidR="00F55054" w:rsidRDefault="00F55054" w:rsidP="00CC559D">
            <w:r>
              <w:t>Assumed name</w:t>
            </w:r>
          </w:p>
        </w:tc>
        <w:sdt>
          <w:sdtPr>
            <w:id w:val="888458908"/>
            <w:placeholder>
              <w:docPart w:val="DefaultPlaceholder_-1854013440"/>
            </w:placeholder>
            <w:showingPlcHdr/>
          </w:sdtPr>
          <w:sdtEndPr/>
          <w:sdtContent>
            <w:tc>
              <w:tcPr>
                <w:tcW w:w="6481" w:type="dxa"/>
                <w:shd w:val="clear" w:color="auto" w:fill="auto"/>
              </w:tcPr>
              <w:p w14:paraId="001459E1" w14:textId="4A9788CC" w:rsidR="00F55054" w:rsidRPr="00894055" w:rsidRDefault="00FB5AAD" w:rsidP="00CC559D">
                <w:r w:rsidRPr="00097E54">
                  <w:rPr>
                    <w:rStyle w:val="PlaceholderText"/>
                  </w:rPr>
                  <w:t>Click or tap here to enter text.</w:t>
                </w:r>
              </w:p>
            </w:tc>
          </w:sdtContent>
        </w:sdt>
      </w:tr>
      <w:tr w:rsidR="00F55054" w:rsidRPr="00894055" w14:paraId="30EC89A3" w14:textId="77777777" w:rsidTr="00CC559D">
        <w:tc>
          <w:tcPr>
            <w:tcW w:w="2149" w:type="dxa"/>
            <w:shd w:val="clear" w:color="auto" w:fill="auto"/>
          </w:tcPr>
          <w:p w14:paraId="58A8B080" w14:textId="77777777" w:rsidR="00F55054" w:rsidRPr="00894055" w:rsidRDefault="00F55054" w:rsidP="00CC559D">
            <w:r>
              <w:t>Tax ID</w:t>
            </w:r>
          </w:p>
        </w:tc>
        <w:sdt>
          <w:sdtPr>
            <w:id w:val="36171098"/>
            <w:placeholder>
              <w:docPart w:val="DefaultPlaceholder_-1854013440"/>
            </w:placeholder>
            <w:showingPlcHdr/>
          </w:sdtPr>
          <w:sdtEndPr/>
          <w:sdtContent>
            <w:tc>
              <w:tcPr>
                <w:tcW w:w="6481" w:type="dxa"/>
                <w:shd w:val="clear" w:color="auto" w:fill="auto"/>
              </w:tcPr>
              <w:p w14:paraId="5A881077" w14:textId="05CF9D8A" w:rsidR="00F55054" w:rsidRPr="00894055" w:rsidRDefault="00FB5AAD" w:rsidP="00CC559D">
                <w:r w:rsidRPr="00097E54">
                  <w:rPr>
                    <w:rStyle w:val="PlaceholderText"/>
                  </w:rPr>
                  <w:t>Click or tap here to enter text.</w:t>
                </w:r>
              </w:p>
            </w:tc>
          </w:sdtContent>
        </w:sdt>
      </w:tr>
      <w:tr w:rsidR="00F55054" w:rsidRPr="00894055" w14:paraId="72EFF3B0" w14:textId="77777777" w:rsidTr="00CC559D">
        <w:tc>
          <w:tcPr>
            <w:tcW w:w="2149" w:type="dxa"/>
            <w:shd w:val="clear" w:color="auto" w:fill="auto"/>
          </w:tcPr>
          <w:p w14:paraId="7D68F4F9" w14:textId="77777777" w:rsidR="00F55054" w:rsidRPr="00894055" w:rsidRDefault="00F55054" w:rsidP="00CC559D">
            <w:r>
              <w:t>Mailing address</w:t>
            </w:r>
          </w:p>
        </w:tc>
        <w:sdt>
          <w:sdtPr>
            <w:id w:val="136537915"/>
            <w:placeholder>
              <w:docPart w:val="DefaultPlaceholder_-1854013440"/>
            </w:placeholder>
            <w:showingPlcHdr/>
          </w:sdtPr>
          <w:sdtEndPr/>
          <w:sdtContent>
            <w:tc>
              <w:tcPr>
                <w:tcW w:w="6481" w:type="dxa"/>
                <w:shd w:val="clear" w:color="auto" w:fill="auto"/>
              </w:tcPr>
              <w:p w14:paraId="3E8AEE97" w14:textId="4B62AE55" w:rsidR="00F55054" w:rsidRPr="00894055" w:rsidRDefault="00FB5AAD" w:rsidP="00CC559D">
                <w:r w:rsidRPr="00097E54">
                  <w:rPr>
                    <w:rStyle w:val="PlaceholderText"/>
                  </w:rPr>
                  <w:t>Click or tap here to enter text.</w:t>
                </w:r>
              </w:p>
            </w:tc>
          </w:sdtContent>
        </w:sdt>
      </w:tr>
      <w:tr w:rsidR="00F55054" w:rsidRPr="00894055" w14:paraId="47904701" w14:textId="77777777" w:rsidTr="00CC559D">
        <w:tc>
          <w:tcPr>
            <w:tcW w:w="2149" w:type="dxa"/>
            <w:shd w:val="clear" w:color="auto" w:fill="auto"/>
          </w:tcPr>
          <w:p w14:paraId="7A64A929" w14:textId="77777777" w:rsidR="00F55054" w:rsidRPr="00894055" w:rsidRDefault="00F55054" w:rsidP="00CC559D">
            <w:r>
              <w:t>Website</w:t>
            </w:r>
          </w:p>
        </w:tc>
        <w:sdt>
          <w:sdtPr>
            <w:id w:val="-713970888"/>
            <w:placeholder>
              <w:docPart w:val="DefaultPlaceholder_-1854013440"/>
            </w:placeholder>
            <w:showingPlcHdr/>
          </w:sdtPr>
          <w:sdtEndPr/>
          <w:sdtContent>
            <w:tc>
              <w:tcPr>
                <w:tcW w:w="6481" w:type="dxa"/>
                <w:shd w:val="clear" w:color="auto" w:fill="auto"/>
              </w:tcPr>
              <w:p w14:paraId="02BA7E69" w14:textId="7473AF7E" w:rsidR="00F55054" w:rsidRPr="00894055" w:rsidRDefault="00FB5AAD" w:rsidP="00CC559D">
                <w:r w:rsidRPr="00097E54">
                  <w:rPr>
                    <w:rStyle w:val="PlaceholderText"/>
                  </w:rPr>
                  <w:t>Click or tap here to enter text.</w:t>
                </w:r>
              </w:p>
            </w:tc>
          </w:sdtContent>
        </w:sdt>
      </w:tr>
      <w:tr w:rsidR="00F55054" w:rsidRPr="00894055" w14:paraId="0C8AA70C" w14:textId="77777777" w:rsidTr="00CC559D">
        <w:tc>
          <w:tcPr>
            <w:tcW w:w="2149" w:type="dxa"/>
            <w:shd w:val="clear" w:color="auto" w:fill="auto"/>
          </w:tcPr>
          <w:p w14:paraId="0500C870" w14:textId="77777777" w:rsidR="00F55054" w:rsidRDefault="00F55054" w:rsidP="00CC559D">
            <w:r>
              <w:t>Contact Name</w:t>
            </w:r>
          </w:p>
        </w:tc>
        <w:sdt>
          <w:sdtPr>
            <w:id w:val="-134182614"/>
            <w:placeholder>
              <w:docPart w:val="DefaultPlaceholder_-1854013440"/>
            </w:placeholder>
            <w:showingPlcHdr/>
          </w:sdtPr>
          <w:sdtEndPr/>
          <w:sdtContent>
            <w:tc>
              <w:tcPr>
                <w:tcW w:w="6481" w:type="dxa"/>
                <w:shd w:val="clear" w:color="auto" w:fill="auto"/>
              </w:tcPr>
              <w:p w14:paraId="0A16175B" w14:textId="2FF54382" w:rsidR="00F55054" w:rsidRPr="00894055" w:rsidRDefault="00FB5AAD" w:rsidP="00CC559D">
                <w:r w:rsidRPr="00097E54">
                  <w:rPr>
                    <w:rStyle w:val="PlaceholderText"/>
                  </w:rPr>
                  <w:t>Click or tap here to enter text.</w:t>
                </w:r>
              </w:p>
            </w:tc>
          </w:sdtContent>
        </w:sdt>
      </w:tr>
      <w:tr w:rsidR="00F55054" w:rsidRPr="00894055" w14:paraId="61C4DEE3" w14:textId="77777777" w:rsidTr="00CC559D">
        <w:tc>
          <w:tcPr>
            <w:tcW w:w="2149" w:type="dxa"/>
            <w:shd w:val="clear" w:color="auto" w:fill="auto"/>
          </w:tcPr>
          <w:p w14:paraId="3E37388C" w14:textId="77777777" w:rsidR="00F55054" w:rsidRDefault="00F55054" w:rsidP="00CC559D">
            <w:r>
              <w:t>Title</w:t>
            </w:r>
          </w:p>
        </w:tc>
        <w:sdt>
          <w:sdtPr>
            <w:id w:val="-419794501"/>
            <w:placeholder>
              <w:docPart w:val="DefaultPlaceholder_-1854013440"/>
            </w:placeholder>
            <w:showingPlcHdr/>
          </w:sdtPr>
          <w:sdtEndPr/>
          <w:sdtContent>
            <w:tc>
              <w:tcPr>
                <w:tcW w:w="6481" w:type="dxa"/>
                <w:shd w:val="clear" w:color="auto" w:fill="auto"/>
              </w:tcPr>
              <w:p w14:paraId="67812DBF" w14:textId="35D1F446" w:rsidR="00F55054" w:rsidRPr="00894055" w:rsidRDefault="00FB5AAD" w:rsidP="00CC559D">
                <w:r w:rsidRPr="00097E54">
                  <w:rPr>
                    <w:rStyle w:val="PlaceholderText"/>
                  </w:rPr>
                  <w:t>Click or tap here to enter text.</w:t>
                </w:r>
              </w:p>
            </w:tc>
          </w:sdtContent>
        </w:sdt>
      </w:tr>
      <w:tr w:rsidR="00F55054" w:rsidRPr="00894055" w14:paraId="2E719900" w14:textId="77777777" w:rsidTr="00CC559D">
        <w:trPr>
          <w:trHeight w:val="305"/>
        </w:trPr>
        <w:tc>
          <w:tcPr>
            <w:tcW w:w="2149" w:type="dxa"/>
            <w:shd w:val="clear" w:color="auto" w:fill="auto"/>
          </w:tcPr>
          <w:p w14:paraId="58A796E3" w14:textId="77777777" w:rsidR="00F55054" w:rsidRDefault="00F55054" w:rsidP="00CC559D">
            <w:r>
              <w:t>Phone</w:t>
            </w:r>
          </w:p>
        </w:tc>
        <w:sdt>
          <w:sdtPr>
            <w:id w:val="-294684500"/>
            <w:placeholder>
              <w:docPart w:val="DefaultPlaceholder_-1854013440"/>
            </w:placeholder>
            <w:showingPlcHdr/>
          </w:sdtPr>
          <w:sdtEndPr/>
          <w:sdtContent>
            <w:tc>
              <w:tcPr>
                <w:tcW w:w="6481" w:type="dxa"/>
                <w:shd w:val="clear" w:color="auto" w:fill="auto"/>
              </w:tcPr>
              <w:p w14:paraId="305455F0" w14:textId="5677BEEB" w:rsidR="00F55054" w:rsidRPr="00894055" w:rsidRDefault="00FB5AAD" w:rsidP="00CC559D">
                <w:r w:rsidRPr="00097E54">
                  <w:rPr>
                    <w:rStyle w:val="PlaceholderText"/>
                  </w:rPr>
                  <w:t>Click or tap here to enter text.</w:t>
                </w:r>
              </w:p>
            </w:tc>
          </w:sdtContent>
        </w:sdt>
      </w:tr>
      <w:tr w:rsidR="00F55054" w:rsidRPr="00894055" w14:paraId="53AF8A03" w14:textId="77777777" w:rsidTr="00CC559D">
        <w:tc>
          <w:tcPr>
            <w:tcW w:w="2149" w:type="dxa"/>
            <w:shd w:val="clear" w:color="auto" w:fill="auto"/>
          </w:tcPr>
          <w:p w14:paraId="57077369" w14:textId="512561CC" w:rsidR="00F55054" w:rsidRDefault="00F55054" w:rsidP="00CC559D">
            <w:r>
              <w:t>Cell Phone</w:t>
            </w:r>
          </w:p>
        </w:tc>
        <w:sdt>
          <w:sdtPr>
            <w:id w:val="836420234"/>
            <w:placeholder>
              <w:docPart w:val="DefaultPlaceholder_-1854013440"/>
            </w:placeholder>
            <w:showingPlcHdr/>
          </w:sdtPr>
          <w:sdtEndPr/>
          <w:sdtContent>
            <w:tc>
              <w:tcPr>
                <w:tcW w:w="6481" w:type="dxa"/>
                <w:shd w:val="clear" w:color="auto" w:fill="auto"/>
              </w:tcPr>
              <w:p w14:paraId="53E357E3" w14:textId="4D0256D5" w:rsidR="00F55054" w:rsidRPr="00894055" w:rsidRDefault="00FB5AAD" w:rsidP="00CC559D">
                <w:r w:rsidRPr="00097E54">
                  <w:rPr>
                    <w:rStyle w:val="PlaceholderText"/>
                  </w:rPr>
                  <w:t>Click or tap here to enter text.</w:t>
                </w:r>
              </w:p>
            </w:tc>
          </w:sdtContent>
        </w:sdt>
      </w:tr>
      <w:tr w:rsidR="00F55054" w:rsidRPr="00894055" w14:paraId="12236758" w14:textId="77777777" w:rsidTr="00CC559D">
        <w:tc>
          <w:tcPr>
            <w:tcW w:w="2149" w:type="dxa"/>
            <w:shd w:val="clear" w:color="auto" w:fill="auto"/>
          </w:tcPr>
          <w:p w14:paraId="104E7A2C" w14:textId="77777777" w:rsidR="00F55054" w:rsidRDefault="00F55054" w:rsidP="00CC559D">
            <w:r>
              <w:lastRenderedPageBreak/>
              <w:t>Email</w:t>
            </w:r>
          </w:p>
        </w:tc>
        <w:sdt>
          <w:sdtPr>
            <w:id w:val="-1245945677"/>
            <w:placeholder>
              <w:docPart w:val="DefaultPlaceholder_-1854013440"/>
            </w:placeholder>
            <w:showingPlcHdr/>
          </w:sdtPr>
          <w:sdtEndPr/>
          <w:sdtContent>
            <w:tc>
              <w:tcPr>
                <w:tcW w:w="6481" w:type="dxa"/>
                <w:shd w:val="clear" w:color="auto" w:fill="auto"/>
              </w:tcPr>
              <w:p w14:paraId="2DB19EBC" w14:textId="7D91EF7C" w:rsidR="00F55054" w:rsidRPr="00894055" w:rsidRDefault="00FB5AAD" w:rsidP="00CC559D">
                <w:r w:rsidRPr="00097E54">
                  <w:rPr>
                    <w:rStyle w:val="PlaceholderText"/>
                  </w:rPr>
                  <w:t>Click or tap here to enter text.</w:t>
                </w:r>
              </w:p>
            </w:tc>
          </w:sdtContent>
        </w:sdt>
      </w:tr>
    </w:tbl>
    <w:p w14:paraId="20C735DC" w14:textId="77777777" w:rsidR="00F55054" w:rsidRDefault="00F55054" w:rsidP="00F55054"/>
    <w:p w14:paraId="51DA2C10" w14:textId="0BDF765E" w:rsidR="00F55054" w:rsidRDefault="00F55054" w:rsidP="00F55054">
      <w:pPr>
        <w:pStyle w:val="ListParagraph"/>
      </w:pPr>
      <w:r>
        <w:t xml:space="preserve">Is Party B represented by </w:t>
      </w:r>
      <w:r w:rsidR="00646C88">
        <w:t>legal counsel</w:t>
      </w:r>
      <w:r>
        <w:t xml:space="preserve"> for this transaction?</w:t>
      </w:r>
    </w:p>
    <w:p w14:paraId="73584835" w14:textId="44E690EE" w:rsidR="001A0A5F" w:rsidRDefault="008B55C4" w:rsidP="00E6222C">
      <w:pPr>
        <w:spacing w:before="240"/>
        <w:ind w:left="720"/>
      </w:pPr>
      <w:sdt>
        <w:sdtPr>
          <w:id w:val="-838458081"/>
          <w14:checkbox>
            <w14:checked w14:val="0"/>
            <w14:checkedState w14:val="2612" w14:font="MS Gothic"/>
            <w14:uncheckedState w14:val="2610" w14:font="MS Gothic"/>
          </w14:checkbox>
        </w:sdtPr>
        <w:sdtEndPr/>
        <w:sdtContent>
          <w:r w:rsidR="00FB5AAD">
            <w:rPr>
              <w:rFonts w:ascii="MS Gothic" w:eastAsia="MS Gothic" w:hAnsi="MS Gothic" w:hint="eastAsia"/>
            </w:rPr>
            <w:t>☐</w:t>
          </w:r>
        </w:sdtContent>
      </w:sdt>
      <w:r w:rsidR="001A0A5F" w:rsidRPr="007256B1">
        <w:t xml:space="preserve"> </w:t>
      </w:r>
      <w:r w:rsidR="001A0A5F">
        <w:t>Yes</w:t>
      </w:r>
      <w:r w:rsidR="001A0A5F" w:rsidRPr="007256B1">
        <w:tab/>
      </w:r>
    </w:p>
    <w:p w14:paraId="1CD71689" w14:textId="3666C6D7" w:rsidR="001A0A5F" w:rsidRDefault="008B55C4" w:rsidP="00E6222C">
      <w:pPr>
        <w:spacing w:before="240"/>
        <w:ind w:left="720"/>
      </w:pPr>
      <w:sdt>
        <w:sdtPr>
          <w:id w:val="1414583560"/>
          <w14:checkbox>
            <w14:checked w14:val="0"/>
            <w14:checkedState w14:val="2612" w14:font="MS Gothic"/>
            <w14:uncheckedState w14:val="2610" w14:font="MS Gothic"/>
          </w14:checkbox>
        </w:sdtPr>
        <w:sdtEndPr/>
        <w:sdtContent>
          <w:r w:rsidR="00FB5AAD">
            <w:rPr>
              <w:rFonts w:ascii="MS Gothic" w:eastAsia="MS Gothic" w:hAnsi="MS Gothic" w:hint="eastAsia"/>
            </w:rPr>
            <w:t>☐</w:t>
          </w:r>
        </w:sdtContent>
      </w:sdt>
      <w:r w:rsidR="00FB5AAD">
        <w:t xml:space="preserve"> </w:t>
      </w:r>
      <w:r w:rsidR="001A0A5F">
        <w:t>No</w:t>
      </w:r>
    </w:p>
    <w:p w14:paraId="5B4C3FF2" w14:textId="75935D8E" w:rsidR="00F55054" w:rsidRDefault="00F55054" w:rsidP="00E6222C">
      <w:pPr>
        <w:ind w:left="360" w:firstLine="360"/>
      </w:pPr>
      <w:r>
        <w:t>Provide information regarding Party B’s legal counsel, if applicable.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84"/>
      </w:tblGrid>
      <w:tr w:rsidR="00F55054" w:rsidRPr="00894055" w14:paraId="2549F1B5" w14:textId="77777777" w:rsidTr="00CC559D">
        <w:tc>
          <w:tcPr>
            <w:tcW w:w="2146" w:type="dxa"/>
            <w:shd w:val="clear" w:color="auto" w:fill="auto"/>
          </w:tcPr>
          <w:p w14:paraId="173DFF2F" w14:textId="77777777" w:rsidR="00F55054" w:rsidRPr="00894055" w:rsidRDefault="00F55054" w:rsidP="00CC559D">
            <w:r w:rsidRPr="00894055">
              <w:t>Name</w:t>
            </w:r>
          </w:p>
        </w:tc>
        <w:sdt>
          <w:sdtPr>
            <w:id w:val="580641646"/>
            <w:placeholder>
              <w:docPart w:val="DefaultPlaceholder_-1854013440"/>
            </w:placeholder>
            <w:showingPlcHdr/>
          </w:sdtPr>
          <w:sdtEndPr/>
          <w:sdtContent>
            <w:tc>
              <w:tcPr>
                <w:tcW w:w="6484" w:type="dxa"/>
                <w:shd w:val="clear" w:color="auto" w:fill="auto"/>
              </w:tcPr>
              <w:p w14:paraId="40736080" w14:textId="2C72C970" w:rsidR="00F55054" w:rsidRPr="00894055" w:rsidRDefault="00FB5AAD" w:rsidP="00CC559D">
                <w:r w:rsidRPr="00097E54">
                  <w:rPr>
                    <w:rStyle w:val="PlaceholderText"/>
                  </w:rPr>
                  <w:t>Click or tap here to enter text.</w:t>
                </w:r>
              </w:p>
            </w:tc>
          </w:sdtContent>
        </w:sdt>
      </w:tr>
      <w:tr w:rsidR="00F55054" w:rsidRPr="00894055" w14:paraId="7E1AE6A4" w14:textId="77777777" w:rsidTr="00CC559D">
        <w:tc>
          <w:tcPr>
            <w:tcW w:w="2146" w:type="dxa"/>
            <w:shd w:val="clear" w:color="auto" w:fill="auto"/>
          </w:tcPr>
          <w:p w14:paraId="20CA731D" w14:textId="77777777" w:rsidR="00F55054" w:rsidRPr="00894055" w:rsidRDefault="00F55054" w:rsidP="00CC559D">
            <w:r>
              <w:t>Firm</w:t>
            </w:r>
          </w:p>
        </w:tc>
        <w:sdt>
          <w:sdtPr>
            <w:id w:val="1341121362"/>
            <w:placeholder>
              <w:docPart w:val="DefaultPlaceholder_-1854013440"/>
            </w:placeholder>
            <w:showingPlcHdr/>
          </w:sdtPr>
          <w:sdtEndPr/>
          <w:sdtContent>
            <w:tc>
              <w:tcPr>
                <w:tcW w:w="6484" w:type="dxa"/>
                <w:shd w:val="clear" w:color="auto" w:fill="auto"/>
              </w:tcPr>
              <w:p w14:paraId="11AEE885" w14:textId="1E96587E" w:rsidR="00F55054" w:rsidRPr="00894055" w:rsidRDefault="00FB5AAD" w:rsidP="00CC559D">
                <w:r w:rsidRPr="00097E54">
                  <w:rPr>
                    <w:rStyle w:val="PlaceholderText"/>
                  </w:rPr>
                  <w:t>Click or tap here to enter text.</w:t>
                </w:r>
              </w:p>
            </w:tc>
          </w:sdtContent>
        </w:sdt>
      </w:tr>
      <w:tr w:rsidR="00F55054" w:rsidRPr="00894055" w14:paraId="7F263C0C" w14:textId="77777777" w:rsidTr="00CC559D">
        <w:tc>
          <w:tcPr>
            <w:tcW w:w="2146" w:type="dxa"/>
            <w:shd w:val="clear" w:color="auto" w:fill="auto"/>
          </w:tcPr>
          <w:p w14:paraId="690F27D9" w14:textId="77777777" w:rsidR="00F55054" w:rsidRPr="00894055" w:rsidRDefault="00F55054" w:rsidP="00CC559D">
            <w:r>
              <w:t>Address</w:t>
            </w:r>
          </w:p>
        </w:tc>
        <w:sdt>
          <w:sdtPr>
            <w:id w:val="2036469764"/>
            <w:placeholder>
              <w:docPart w:val="DefaultPlaceholder_-1854013440"/>
            </w:placeholder>
            <w:showingPlcHdr/>
          </w:sdtPr>
          <w:sdtEndPr/>
          <w:sdtContent>
            <w:tc>
              <w:tcPr>
                <w:tcW w:w="6484" w:type="dxa"/>
                <w:shd w:val="clear" w:color="auto" w:fill="auto"/>
              </w:tcPr>
              <w:p w14:paraId="05789CDB" w14:textId="5B040A4D" w:rsidR="00F55054" w:rsidRPr="00894055" w:rsidRDefault="00FB5AAD" w:rsidP="00CC559D">
                <w:r w:rsidRPr="00097E54">
                  <w:rPr>
                    <w:rStyle w:val="PlaceholderText"/>
                  </w:rPr>
                  <w:t>Click or tap here to enter text.</w:t>
                </w:r>
              </w:p>
            </w:tc>
          </w:sdtContent>
        </w:sdt>
      </w:tr>
      <w:tr w:rsidR="00F55054" w:rsidRPr="00894055" w14:paraId="637B2687" w14:textId="77777777" w:rsidTr="00CC559D">
        <w:tc>
          <w:tcPr>
            <w:tcW w:w="2146" w:type="dxa"/>
            <w:shd w:val="clear" w:color="auto" w:fill="auto"/>
          </w:tcPr>
          <w:p w14:paraId="78DA84ED" w14:textId="77777777" w:rsidR="00F55054" w:rsidRPr="00894055" w:rsidRDefault="00F55054" w:rsidP="00CC559D">
            <w:r>
              <w:t>Phone</w:t>
            </w:r>
          </w:p>
        </w:tc>
        <w:sdt>
          <w:sdtPr>
            <w:id w:val="-200558296"/>
            <w:placeholder>
              <w:docPart w:val="DefaultPlaceholder_-1854013440"/>
            </w:placeholder>
            <w:showingPlcHdr/>
          </w:sdtPr>
          <w:sdtEndPr/>
          <w:sdtContent>
            <w:tc>
              <w:tcPr>
                <w:tcW w:w="6484" w:type="dxa"/>
                <w:shd w:val="clear" w:color="auto" w:fill="auto"/>
              </w:tcPr>
              <w:p w14:paraId="722A7FF1" w14:textId="485AAD69" w:rsidR="00F55054" w:rsidRPr="00894055" w:rsidRDefault="00FB5AAD" w:rsidP="00CC559D">
                <w:r w:rsidRPr="00097E54">
                  <w:rPr>
                    <w:rStyle w:val="PlaceholderText"/>
                  </w:rPr>
                  <w:t>Click or tap here to enter text.</w:t>
                </w:r>
              </w:p>
            </w:tc>
          </w:sdtContent>
        </w:sdt>
      </w:tr>
      <w:tr w:rsidR="00F55054" w:rsidRPr="00894055" w14:paraId="69300A4A" w14:textId="77777777" w:rsidTr="00CC559D">
        <w:tc>
          <w:tcPr>
            <w:tcW w:w="2146" w:type="dxa"/>
            <w:shd w:val="clear" w:color="auto" w:fill="auto"/>
          </w:tcPr>
          <w:p w14:paraId="0681EB21" w14:textId="77777777" w:rsidR="00F55054" w:rsidRPr="00894055" w:rsidRDefault="00F55054" w:rsidP="00CC559D">
            <w:r w:rsidRPr="00894055">
              <w:t>Email Address</w:t>
            </w:r>
          </w:p>
        </w:tc>
        <w:sdt>
          <w:sdtPr>
            <w:id w:val="-586620150"/>
            <w:placeholder>
              <w:docPart w:val="DefaultPlaceholder_-1854013440"/>
            </w:placeholder>
            <w:showingPlcHdr/>
          </w:sdtPr>
          <w:sdtEndPr/>
          <w:sdtContent>
            <w:tc>
              <w:tcPr>
                <w:tcW w:w="6484" w:type="dxa"/>
                <w:shd w:val="clear" w:color="auto" w:fill="auto"/>
              </w:tcPr>
              <w:p w14:paraId="4125FB8C" w14:textId="38B99874" w:rsidR="00F55054" w:rsidRPr="00894055" w:rsidRDefault="00FB5AAD" w:rsidP="00CC559D">
                <w:r w:rsidRPr="00097E54">
                  <w:rPr>
                    <w:rStyle w:val="PlaceholderText"/>
                  </w:rPr>
                  <w:t>Click or tap here to enter text.</w:t>
                </w:r>
              </w:p>
            </w:tc>
          </w:sdtContent>
        </w:sdt>
      </w:tr>
    </w:tbl>
    <w:p w14:paraId="1B010543" w14:textId="77777777" w:rsidR="001679DC" w:rsidRDefault="001679DC" w:rsidP="001679DC">
      <w:pPr>
        <w:spacing w:line="240" w:lineRule="auto"/>
      </w:pPr>
    </w:p>
    <w:p w14:paraId="14277C1C" w14:textId="04FB655C" w:rsidR="00F55054" w:rsidRDefault="001679DC" w:rsidP="001679DC">
      <w:r>
        <w:t xml:space="preserve">For any additional Parties, please provide a supplemental attachment describing the information requested in Section 2.  </w:t>
      </w:r>
    </w:p>
    <w:p w14:paraId="72B085D7" w14:textId="76BA926E" w:rsidR="00F55054" w:rsidRDefault="00F55054" w:rsidP="00E43007">
      <w:pPr>
        <w:pStyle w:val="ListParagraph"/>
        <w:numPr>
          <w:ilvl w:val="0"/>
          <w:numId w:val="10"/>
        </w:numPr>
        <w:ind w:left="360"/>
      </w:pPr>
      <w:r>
        <w:t>Provide a billing contact for payment of review fees.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84"/>
      </w:tblGrid>
      <w:tr w:rsidR="00F55054" w:rsidRPr="00894055" w14:paraId="546AF4D7" w14:textId="77777777" w:rsidTr="00CC559D">
        <w:tc>
          <w:tcPr>
            <w:tcW w:w="2146" w:type="dxa"/>
            <w:shd w:val="clear" w:color="auto" w:fill="auto"/>
          </w:tcPr>
          <w:p w14:paraId="1AF5F6D2" w14:textId="77777777" w:rsidR="00F55054" w:rsidRPr="00894055" w:rsidRDefault="00F55054" w:rsidP="00CC559D">
            <w:r w:rsidRPr="00894055">
              <w:t>Name</w:t>
            </w:r>
          </w:p>
        </w:tc>
        <w:sdt>
          <w:sdtPr>
            <w:id w:val="405815901"/>
            <w:placeholder>
              <w:docPart w:val="DefaultPlaceholder_-1854013440"/>
            </w:placeholder>
            <w:showingPlcHdr/>
          </w:sdtPr>
          <w:sdtEndPr/>
          <w:sdtContent>
            <w:tc>
              <w:tcPr>
                <w:tcW w:w="6484" w:type="dxa"/>
                <w:shd w:val="clear" w:color="auto" w:fill="auto"/>
              </w:tcPr>
              <w:p w14:paraId="690A8A5D" w14:textId="1C169141" w:rsidR="00F55054" w:rsidRPr="00894055" w:rsidRDefault="00FB5AAD" w:rsidP="00CC559D">
                <w:r w:rsidRPr="00097E54">
                  <w:rPr>
                    <w:rStyle w:val="PlaceholderText"/>
                  </w:rPr>
                  <w:t>Click or tap here to enter text.</w:t>
                </w:r>
              </w:p>
            </w:tc>
          </w:sdtContent>
        </w:sdt>
      </w:tr>
      <w:tr w:rsidR="00F55054" w:rsidRPr="00894055" w14:paraId="4514C7C2" w14:textId="77777777" w:rsidTr="00CC559D">
        <w:tc>
          <w:tcPr>
            <w:tcW w:w="2146" w:type="dxa"/>
            <w:shd w:val="clear" w:color="auto" w:fill="auto"/>
          </w:tcPr>
          <w:p w14:paraId="03B386CA" w14:textId="77777777" w:rsidR="00F55054" w:rsidRPr="00894055" w:rsidRDefault="00F55054" w:rsidP="00CC559D">
            <w:r>
              <w:t>Address</w:t>
            </w:r>
          </w:p>
        </w:tc>
        <w:sdt>
          <w:sdtPr>
            <w:id w:val="-1530101664"/>
            <w:placeholder>
              <w:docPart w:val="DefaultPlaceholder_-1854013440"/>
            </w:placeholder>
            <w:showingPlcHdr/>
          </w:sdtPr>
          <w:sdtEndPr/>
          <w:sdtContent>
            <w:tc>
              <w:tcPr>
                <w:tcW w:w="6484" w:type="dxa"/>
                <w:shd w:val="clear" w:color="auto" w:fill="auto"/>
              </w:tcPr>
              <w:p w14:paraId="19469D7F" w14:textId="1965A65B" w:rsidR="00F55054" w:rsidRPr="00894055" w:rsidRDefault="00FB5AAD" w:rsidP="00CC559D">
                <w:r w:rsidRPr="00097E54">
                  <w:rPr>
                    <w:rStyle w:val="PlaceholderText"/>
                  </w:rPr>
                  <w:t>Click or tap here to enter text.</w:t>
                </w:r>
              </w:p>
            </w:tc>
          </w:sdtContent>
        </w:sdt>
      </w:tr>
      <w:tr w:rsidR="00F55054" w:rsidRPr="00894055" w14:paraId="5D1BE32E" w14:textId="77777777" w:rsidTr="00CC559D">
        <w:tc>
          <w:tcPr>
            <w:tcW w:w="2146" w:type="dxa"/>
            <w:shd w:val="clear" w:color="auto" w:fill="auto"/>
          </w:tcPr>
          <w:p w14:paraId="49404746" w14:textId="77777777" w:rsidR="00F55054" w:rsidRPr="00894055" w:rsidRDefault="00F55054" w:rsidP="00CC559D">
            <w:r>
              <w:t>Phone</w:t>
            </w:r>
          </w:p>
        </w:tc>
        <w:sdt>
          <w:sdtPr>
            <w:id w:val="1298184779"/>
            <w:placeholder>
              <w:docPart w:val="DefaultPlaceholder_-1854013440"/>
            </w:placeholder>
            <w:showingPlcHdr/>
          </w:sdtPr>
          <w:sdtEndPr/>
          <w:sdtContent>
            <w:tc>
              <w:tcPr>
                <w:tcW w:w="6484" w:type="dxa"/>
                <w:shd w:val="clear" w:color="auto" w:fill="auto"/>
              </w:tcPr>
              <w:p w14:paraId="41FB348D" w14:textId="19AA3468" w:rsidR="00F55054" w:rsidRPr="00894055" w:rsidRDefault="00FB5AAD" w:rsidP="00CC559D">
                <w:r w:rsidRPr="00097E54">
                  <w:rPr>
                    <w:rStyle w:val="PlaceholderText"/>
                  </w:rPr>
                  <w:t>Click or tap here to enter text.</w:t>
                </w:r>
              </w:p>
            </w:tc>
          </w:sdtContent>
        </w:sdt>
      </w:tr>
      <w:tr w:rsidR="00F55054" w:rsidRPr="00894055" w14:paraId="3D925211" w14:textId="77777777" w:rsidTr="00CC559D">
        <w:tc>
          <w:tcPr>
            <w:tcW w:w="2146" w:type="dxa"/>
            <w:shd w:val="clear" w:color="auto" w:fill="auto"/>
          </w:tcPr>
          <w:p w14:paraId="11E75360" w14:textId="77777777" w:rsidR="00F55054" w:rsidRPr="00894055" w:rsidRDefault="00F55054" w:rsidP="00CC559D">
            <w:r w:rsidRPr="00894055">
              <w:t>Email Address</w:t>
            </w:r>
          </w:p>
        </w:tc>
        <w:sdt>
          <w:sdtPr>
            <w:id w:val="-1860417744"/>
            <w:placeholder>
              <w:docPart w:val="DefaultPlaceholder_-1854013440"/>
            </w:placeholder>
            <w:showingPlcHdr/>
          </w:sdtPr>
          <w:sdtEndPr/>
          <w:sdtContent>
            <w:tc>
              <w:tcPr>
                <w:tcW w:w="6484" w:type="dxa"/>
                <w:shd w:val="clear" w:color="auto" w:fill="auto"/>
              </w:tcPr>
              <w:p w14:paraId="7276406C" w14:textId="16E09C31" w:rsidR="00F55054" w:rsidRPr="00894055" w:rsidRDefault="00B81F19" w:rsidP="00CC559D">
                <w:r w:rsidRPr="00097E54">
                  <w:rPr>
                    <w:rStyle w:val="PlaceholderText"/>
                  </w:rPr>
                  <w:t>Click or tap here to enter text.</w:t>
                </w:r>
              </w:p>
            </w:tc>
          </w:sdtContent>
        </w:sdt>
      </w:tr>
    </w:tbl>
    <w:p w14:paraId="76CC2FBF" w14:textId="77777777" w:rsidR="00F55054" w:rsidRDefault="00F55054" w:rsidP="00F55054"/>
    <w:p w14:paraId="4385B24C" w14:textId="1B50139D" w:rsidR="00F55054" w:rsidRDefault="00F55054" w:rsidP="00F55054">
      <w:pPr>
        <w:pStyle w:val="Heading2"/>
        <w:numPr>
          <w:ilvl w:val="0"/>
          <w:numId w:val="8"/>
        </w:numPr>
        <w:ind w:left="720"/>
      </w:pPr>
      <w:r>
        <w:t xml:space="preserve">About the </w:t>
      </w:r>
      <w:r w:rsidR="2AAE06CA">
        <w:t xml:space="preserve">proposed </w:t>
      </w:r>
      <w:r w:rsidR="00DA6DC3">
        <w:t>t</w:t>
      </w:r>
      <w:r>
        <w:t>ransaction</w:t>
      </w:r>
    </w:p>
    <w:p w14:paraId="327ED848" w14:textId="149903E6" w:rsidR="006B4D41" w:rsidRDefault="00407C1D" w:rsidP="00584DB7">
      <w:pPr>
        <w:numPr>
          <w:ilvl w:val="0"/>
          <w:numId w:val="12"/>
        </w:numPr>
        <w:spacing w:before="240" w:after="120" w:line="240" w:lineRule="auto"/>
        <w:ind w:left="360"/>
      </w:pPr>
      <w:r>
        <w:t>Provide the type of material change transaction.</w:t>
      </w:r>
      <w:r w:rsidR="00D74BB9">
        <w:t xml:space="preserve"> </w:t>
      </w:r>
      <w:r w:rsidR="006B4D41">
        <w:t xml:space="preserve">(See OAR </w:t>
      </w:r>
      <w:r w:rsidR="006B4D41" w:rsidRPr="000B2878">
        <w:t>409-070-0010</w:t>
      </w:r>
      <w:r w:rsidR="006B4D41">
        <w:t xml:space="preserve"> for definitions of transactions subject to review.)</w:t>
      </w:r>
    </w:p>
    <w:p w14:paraId="2AF321A2" w14:textId="173297DC" w:rsidR="00F55054" w:rsidRDefault="008B55C4" w:rsidP="00E6222C">
      <w:pPr>
        <w:spacing w:before="240" w:after="120" w:line="240" w:lineRule="auto"/>
        <w:ind w:left="360"/>
      </w:pPr>
      <w:sdt>
        <w:sdtPr>
          <w:id w:val="-1988079046"/>
          <w14:checkbox>
            <w14:checked w14:val="0"/>
            <w14:checkedState w14:val="2612" w14:font="MS Gothic"/>
            <w14:uncheckedState w14:val="2610" w14:font="MS Gothic"/>
          </w14:checkbox>
        </w:sdtPr>
        <w:sdtEndPr/>
        <w:sdtContent>
          <w:r w:rsidR="00B81F19">
            <w:rPr>
              <w:rFonts w:ascii="MS Gothic" w:eastAsia="MS Gothic" w:hAnsi="MS Gothic" w:hint="eastAsia"/>
            </w:rPr>
            <w:t>☐</w:t>
          </w:r>
        </w:sdtContent>
      </w:sdt>
      <w:r w:rsidR="00B81F19">
        <w:t xml:space="preserve"> </w:t>
      </w:r>
      <w:r w:rsidR="00F55054" w:rsidRPr="007256B1">
        <w:t>Merger</w:t>
      </w:r>
      <w:r w:rsidR="00F55054" w:rsidRPr="007256B1">
        <w:tab/>
      </w:r>
    </w:p>
    <w:p w14:paraId="4C5DFB39" w14:textId="0F3C4BBF" w:rsidR="00F55054" w:rsidRDefault="008B55C4" w:rsidP="00DA6DC3">
      <w:pPr>
        <w:spacing w:before="240" w:after="120"/>
        <w:ind w:left="360"/>
      </w:pPr>
      <w:sdt>
        <w:sdtPr>
          <w:id w:val="101931368"/>
          <w14:checkbox>
            <w14:checked w14:val="0"/>
            <w14:checkedState w14:val="2612" w14:font="MS Gothic"/>
            <w14:uncheckedState w14:val="2610" w14:font="MS Gothic"/>
          </w14:checkbox>
        </w:sdtPr>
        <w:sdtEndPr/>
        <w:sdtContent>
          <w:r w:rsidR="00B81F19">
            <w:rPr>
              <w:rFonts w:ascii="MS Gothic" w:eastAsia="MS Gothic" w:hAnsi="MS Gothic" w:hint="eastAsia"/>
            </w:rPr>
            <w:t>☐</w:t>
          </w:r>
        </w:sdtContent>
      </w:sdt>
      <w:r w:rsidR="00B81F19">
        <w:t xml:space="preserve"> </w:t>
      </w:r>
      <w:r w:rsidR="00F55054" w:rsidRPr="00A32F1C">
        <w:t>Acquisition</w:t>
      </w:r>
    </w:p>
    <w:p w14:paraId="4C7B9C76" w14:textId="45C7C83D" w:rsidR="00F55054" w:rsidRDefault="008B55C4" w:rsidP="00DA6DC3">
      <w:pPr>
        <w:spacing w:before="240" w:after="120"/>
        <w:ind w:left="360"/>
      </w:pPr>
      <w:sdt>
        <w:sdtPr>
          <w:id w:val="-1226063577"/>
          <w14:checkbox>
            <w14:checked w14:val="0"/>
            <w14:checkedState w14:val="2612" w14:font="MS Gothic"/>
            <w14:uncheckedState w14:val="2610" w14:font="MS Gothic"/>
          </w14:checkbox>
        </w:sdtPr>
        <w:sdtEndPr/>
        <w:sdtContent>
          <w:r w:rsidR="00B81F19">
            <w:rPr>
              <w:rFonts w:ascii="MS Gothic" w:eastAsia="MS Gothic" w:hAnsi="MS Gothic" w:hint="eastAsia"/>
            </w:rPr>
            <w:t>☐</w:t>
          </w:r>
        </w:sdtContent>
      </w:sdt>
      <w:r w:rsidR="00B81F19">
        <w:t xml:space="preserve"> </w:t>
      </w:r>
      <w:r w:rsidR="00F55054" w:rsidRPr="00A32F1C">
        <w:t>Affiliation</w:t>
      </w:r>
    </w:p>
    <w:p w14:paraId="3D2E4424" w14:textId="7C3B1CDB" w:rsidR="00F55054" w:rsidRDefault="008B55C4" w:rsidP="00DA6DC3">
      <w:pPr>
        <w:spacing w:before="240" w:after="120"/>
        <w:ind w:left="360"/>
      </w:pPr>
      <w:sdt>
        <w:sdtPr>
          <w:id w:val="-523473423"/>
          <w14:checkbox>
            <w14:checked w14:val="0"/>
            <w14:checkedState w14:val="2612" w14:font="MS Gothic"/>
            <w14:uncheckedState w14:val="2610" w14:font="MS Gothic"/>
          </w14:checkbox>
        </w:sdtPr>
        <w:sdtEndPr/>
        <w:sdtContent>
          <w:r w:rsidR="00B81F19">
            <w:rPr>
              <w:rFonts w:ascii="MS Gothic" w:eastAsia="MS Gothic" w:hAnsi="MS Gothic" w:hint="eastAsia"/>
            </w:rPr>
            <w:t>☐</w:t>
          </w:r>
        </w:sdtContent>
      </w:sdt>
      <w:r w:rsidR="00F55054" w:rsidRPr="007256B1">
        <w:t xml:space="preserve"> Contract</w:t>
      </w:r>
    </w:p>
    <w:p w14:paraId="14B9C577" w14:textId="1A0C9D92" w:rsidR="00F55054" w:rsidRDefault="008B55C4" w:rsidP="00DA6DC3">
      <w:pPr>
        <w:spacing w:before="240" w:after="120"/>
        <w:ind w:left="360"/>
      </w:pPr>
      <w:sdt>
        <w:sdtPr>
          <w:id w:val="1202826457"/>
          <w14:checkbox>
            <w14:checked w14:val="0"/>
            <w14:checkedState w14:val="2612" w14:font="MS Gothic"/>
            <w14:uncheckedState w14:val="2610" w14:font="MS Gothic"/>
          </w14:checkbox>
        </w:sdtPr>
        <w:sdtEndPr/>
        <w:sdtContent>
          <w:r w:rsidR="00B81F19">
            <w:rPr>
              <w:rFonts w:ascii="MS Gothic" w:eastAsia="MS Gothic" w:hAnsi="MS Gothic" w:hint="eastAsia"/>
            </w:rPr>
            <w:t>☐</w:t>
          </w:r>
        </w:sdtContent>
      </w:sdt>
      <w:r w:rsidR="00B81F19">
        <w:t xml:space="preserve"> </w:t>
      </w:r>
      <w:r w:rsidR="00F55054" w:rsidRPr="007256B1">
        <w:t>Other (specify)__________</w:t>
      </w:r>
      <w:r w:rsidR="00F55054" w:rsidRPr="007256B1">
        <w:tab/>
      </w:r>
      <w:r w:rsidR="00F55054" w:rsidRPr="007256B1">
        <w:tab/>
      </w:r>
      <w:r w:rsidR="00F55054">
        <w:tab/>
      </w:r>
      <w:r w:rsidR="00F55054">
        <w:tab/>
      </w:r>
      <w:r w:rsidR="00F55054">
        <w:tab/>
      </w:r>
    </w:p>
    <w:p w14:paraId="35D934E8" w14:textId="48764339" w:rsidR="00F55054" w:rsidRDefault="00F55054" w:rsidP="00DA6DC3">
      <w:pPr>
        <w:numPr>
          <w:ilvl w:val="0"/>
          <w:numId w:val="12"/>
        </w:numPr>
        <w:spacing w:before="240" w:after="0" w:line="240" w:lineRule="auto"/>
        <w:ind w:left="360"/>
      </w:pPr>
      <w:r w:rsidRPr="00D5165D">
        <w:t xml:space="preserve">What is the </w:t>
      </w:r>
      <w:r>
        <w:t>anticipated</w:t>
      </w:r>
      <w:r w:rsidRPr="00D5165D">
        <w:t xml:space="preserve"> effective date of the </w:t>
      </w:r>
      <w:r>
        <w:t xml:space="preserve">proposed </w:t>
      </w:r>
      <w:r w:rsidRPr="00D5165D">
        <w:t>material change transaction?</w:t>
      </w:r>
      <w:r>
        <w:t xml:space="preserve"> </w:t>
      </w:r>
    </w:p>
    <w:sdt>
      <w:sdtPr>
        <w:id w:val="-2060842457"/>
        <w:placeholder>
          <w:docPart w:val="DefaultPlaceholder_-1854013440"/>
        </w:placeholder>
        <w:showingPlcHdr/>
      </w:sdtPr>
      <w:sdtEndPr/>
      <w:sdtContent>
        <w:p w14:paraId="68CF777A" w14:textId="68B04C2E" w:rsidR="00F55054" w:rsidRDefault="00B81F19" w:rsidP="00B81F19">
          <w:pPr>
            <w:ind w:left="720" w:hanging="360"/>
          </w:pPr>
          <w:r w:rsidRPr="00097E54">
            <w:rPr>
              <w:rStyle w:val="PlaceholderText"/>
            </w:rPr>
            <w:t>Click or tap here to enter text.</w:t>
          </w:r>
        </w:p>
      </w:sdtContent>
    </w:sdt>
    <w:p w14:paraId="7A27834B" w14:textId="77777777" w:rsidR="00F55054" w:rsidRDefault="00F55054" w:rsidP="00DA6DC3">
      <w:pPr>
        <w:numPr>
          <w:ilvl w:val="0"/>
          <w:numId w:val="12"/>
        </w:numPr>
        <w:spacing w:before="240" w:after="0" w:line="240" w:lineRule="auto"/>
        <w:ind w:left="360"/>
      </w:pPr>
      <w:r w:rsidRPr="00426032">
        <w:t>Briefly describe</w:t>
      </w:r>
      <w:r>
        <w:t xml:space="preserve"> the proposed material change transaction, including: </w:t>
      </w:r>
    </w:p>
    <w:p w14:paraId="58E4DDBD" w14:textId="77777777" w:rsidR="00F55054" w:rsidRDefault="00F55054" w:rsidP="00DA6DC3">
      <w:pPr>
        <w:numPr>
          <w:ilvl w:val="1"/>
          <w:numId w:val="13"/>
        </w:numPr>
        <w:spacing w:before="240" w:after="0" w:line="240" w:lineRule="auto"/>
        <w:ind w:left="720"/>
      </w:pPr>
      <w:r>
        <w:t>Goals</w:t>
      </w:r>
      <w:r w:rsidRPr="00426032">
        <w:t xml:space="preserve"> and objectives</w:t>
      </w:r>
    </w:p>
    <w:sdt>
      <w:sdtPr>
        <w:id w:val="-215051716"/>
        <w:placeholder>
          <w:docPart w:val="DefaultPlaceholder_-1854013440"/>
        </w:placeholder>
        <w:showingPlcHdr/>
      </w:sdtPr>
      <w:sdtEndPr/>
      <w:sdtContent>
        <w:p w14:paraId="487B175E" w14:textId="3541C3EB" w:rsidR="00B81F19" w:rsidRDefault="00B81F19" w:rsidP="00B81F19">
          <w:pPr>
            <w:spacing w:before="240" w:after="0" w:line="240" w:lineRule="auto"/>
            <w:ind w:left="720"/>
          </w:pPr>
          <w:r w:rsidRPr="00097E54">
            <w:rPr>
              <w:rStyle w:val="PlaceholderText"/>
            </w:rPr>
            <w:t>Click or tap here to enter text.</w:t>
          </w:r>
        </w:p>
      </w:sdtContent>
    </w:sdt>
    <w:p w14:paraId="5F1B817C" w14:textId="77777777" w:rsidR="00F55054" w:rsidRDefault="00F55054" w:rsidP="00DA6DC3">
      <w:pPr>
        <w:numPr>
          <w:ilvl w:val="1"/>
          <w:numId w:val="13"/>
        </w:numPr>
        <w:spacing w:before="240" w:after="0" w:line="240" w:lineRule="auto"/>
        <w:ind w:left="720"/>
      </w:pPr>
      <w:r>
        <w:t>Summary of transaction terms</w:t>
      </w:r>
    </w:p>
    <w:sdt>
      <w:sdtPr>
        <w:id w:val="56281937"/>
        <w:placeholder>
          <w:docPart w:val="DefaultPlaceholder_-1854013440"/>
        </w:placeholder>
        <w:showingPlcHdr/>
      </w:sdtPr>
      <w:sdtEndPr/>
      <w:sdtContent>
        <w:p w14:paraId="77ED71E8" w14:textId="2B4F2294" w:rsidR="00B81F19" w:rsidRDefault="00B81F19" w:rsidP="00B81F19">
          <w:pPr>
            <w:spacing w:before="240" w:after="0" w:line="240" w:lineRule="auto"/>
            <w:ind w:left="720"/>
          </w:pPr>
          <w:r w:rsidRPr="00097E54">
            <w:rPr>
              <w:rStyle w:val="PlaceholderText"/>
            </w:rPr>
            <w:t>Click or tap here to enter text.</w:t>
          </w:r>
        </w:p>
      </w:sdtContent>
    </w:sdt>
    <w:p w14:paraId="3D436C7B" w14:textId="77777777" w:rsidR="00F55054" w:rsidRDefault="00F55054" w:rsidP="00DA6DC3">
      <w:pPr>
        <w:numPr>
          <w:ilvl w:val="1"/>
          <w:numId w:val="13"/>
        </w:numPr>
        <w:spacing w:before="240" w:after="0" w:line="240" w:lineRule="auto"/>
        <w:ind w:left="720"/>
      </w:pPr>
      <w:r>
        <w:t>Why the transaction is necessary or warranted</w:t>
      </w:r>
    </w:p>
    <w:sdt>
      <w:sdtPr>
        <w:id w:val="-1749256602"/>
        <w:placeholder>
          <w:docPart w:val="DefaultPlaceholder_-1854013440"/>
        </w:placeholder>
        <w:showingPlcHdr/>
      </w:sdtPr>
      <w:sdtEndPr/>
      <w:sdtContent>
        <w:p w14:paraId="4EF3677C" w14:textId="4005975E" w:rsidR="00B81F19" w:rsidRPr="00B475BF" w:rsidRDefault="00B81F19" w:rsidP="00B81F19">
          <w:pPr>
            <w:spacing w:before="240" w:after="0" w:line="240" w:lineRule="auto"/>
            <w:ind w:left="720"/>
          </w:pPr>
          <w:r w:rsidRPr="00097E54">
            <w:rPr>
              <w:rStyle w:val="PlaceholderText"/>
            </w:rPr>
            <w:t>Click or tap here to enter text.</w:t>
          </w:r>
        </w:p>
      </w:sdtContent>
    </w:sdt>
    <w:p w14:paraId="5EA57CE1" w14:textId="77777777" w:rsidR="00F55054" w:rsidRDefault="00F55054" w:rsidP="00DA6DC3">
      <w:pPr>
        <w:numPr>
          <w:ilvl w:val="1"/>
          <w:numId w:val="13"/>
        </w:numPr>
        <w:spacing w:before="240" w:after="0" w:line="240" w:lineRule="auto"/>
        <w:ind w:left="720"/>
      </w:pPr>
      <w:r>
        <w:t>Any exchange of funds between the parties, including the nature, source and amount of funds or other consideration (</w:t>
      </w:r>
      <w:r w:rsidRPr="00B475BF">
        <w:t>such as any arrangement in which one party agrees to furnish the other party with a discount, rebate, or any other type of refund or remuneration in exchange for, or in any way related to, the provision of health care services).</w:t>
      </w:r>
    </w:p>
    <w:sdt>
      <w:sdtPr>
        <w:id w:val="-1316794763"/>
        <w:placeholder>
          <w:docPart w:val="DefaultPlaceholder_-1854013440"/>
        </w:placeholder>
        <w:showingPlcHdr/>
      </w:sdtPr>
      <w:sdtEndPr/>
      <w:sdtContent>
        <w:p w14:paraId="1FFCB4E6" w14:textId="22A8D89C" w:rsidR="00B81F19" w:rsidRDefault="00B81F19" w:rsidP="00B81F19">
          <w:pPr>
            <w:spacing w:before="240" w:after="0" w:line="240" w:lineRule="auto"/>
            <w:ind w:left="720"/>
          </w:pPr>
          <w:r w:rsidRPr="00097E54">
            <w:rPr>
              <w:rStyle w:val="PlaceholderText"/>
            </w:rPr>
            <w:t>Click or tap here to enter text.</w:t>
          </w:r>
        </w:p>
      </w:sdtContent>
    </w:sdt>
    <w:p w14:paraId="17239922" w14:textId="77777777" w:rsidR="00301C64" w:rsidRDefault="00DA6DC3" w:rsidP="00301C64">
      <w:pPr>
        <w:numPr>
          <w:ilvl w:val="0"/>
          <w:numId w:val="12"/>
        </w:numPr>
        <w:spacing w:before="240" w:after="0" w:line="240" w:lineRule="auto"/>
        <w:ind w:left="360"/>
      </w:pPr>
      <w:r w:rsidRPr="009754F3">
        <w:t>Describe the negotiation or</w:t>
      </w:r>
      <w:r>
        <w:t xml:space="preserve"> transaction process that resulted in the entities entering into an agreement. </w:t>
      </w:r>
    </w:p>
    <w:p w14:paraId="1A71E494" w14:textId="325F2C24" w:rsidR="00301C64" w:rsidRDefault="008B55C4" w:rsidP="00301C64">
      <w:pPr>
        <w:spacing w:before="240" w:after="0" w:line="240" w:lineRule="auto"/>
        <w:ind w:left="360"/>
      </w:pPr>
      <w:sdt>
        <w:sdtPr>
          <w:id w:val="-1312178777"/>
          <w:placeholder>
            <w:docPart w:val="DefaultPlaceholder_-1854013440"/>
          </w:placeholder>
          <w:showingPlcHdr/>
        </w:sdtPr>
        <w:sdtEndPr/>
        <w:sdtContent>
          <w:r w:rsidR="00301C64" w:rsidRPr="00097E54">
            <w:rPr>
              <w:rStyle w:val="PlaceholderText"/>
            </w:rPr>
            <w:t>Click or tap here to enter text.</w:t>
          </w:r>
        </w:sdtContent>
      </w:sdt>
    </w:p>
    <w:p w14:paraId="3E49E22E" w14:textId="7BB3EDEB" w:rsidR="00DA6DC3" w:rsidRDefault="00DA6DC3" w:rsidP="00DA6DC3">
      <w:pPr>
        <w:numPr>
          <w:ilvl w:val="1"/>
          <w:numId w:val="14"/>
        </w:numPr>
        <w:spacing w:before="240" w:after="0" w:line="240" w:lineRule="auto"/>
        <w:ind w:left="720"/>
      </w:pPr>
      <w:r>
        <w:t>How the entities were identified (e.g.</w:t>
      </w:r>
      <w:r w:rsidR="008A3199">
        <w:t>,</w:t>
      </w:r>
      <w:r>
        <w:t xml:space="preserve"> did one party approach the other, did one party engage in a bid/auction process, etc.)</w:t>
      </w:r>
    </w:p>
    <w:sdt>
      <w:sdtPr>
        <w:id w:val="-1450311088"/>
        <w:placeholder>
          <w:docPart w:val="DefaultPlaceholder_-1854013440"/>
        </w:placeholder>
        <w:showingPlcHdr/>
      </w:sdtPr>
      <w:sdtEndPr/>
      <w:sdtContent>
        <w:p w14:paraId="5F6F80BD" w14:textId="7B984EEE" w:rsidR="00B81F19" w:rsidRDefault="00B81F19" w:rsidP="00B81F19">
          <w:pPr>
            <w:spacing w:before="240" w:after="0" w:line="240" w:lineRule="auto"/>
            <w:ind w:left="720"/>
          </w:pPr>
          <w:r w:rsidRPr="00097E54">
            <w:rPr>
              <w:rStyle w:val="PlaceholderText"/>
            </w:rPr>
            <w:t>Click or tap here to enter text.</w:t>
          </w:r>
        </w:p>
      </w:sdtContent>
    </w:sdt>
    <w:p w14:paraId="3376D089" w14:textId="77777777" w:rsidR="00DA6DC3" w:rsidRDefault="00DA6DC3" w:rsidP="00DA6DC3">
      <w:pPr>
        <w:numPr>
          <w:ilvl w:val="1"/>
          <w:numId w:val="14"/>
        </w:numPr>
        <w:spacing w:before="240" w:after="0" w:line="240" w:lineRule="auto"/>
        <w:ind w:left="720"/>
      </w:pPr>
      <w:r>
        <w:t xml:space="preserve">Any due diligence performed by any of the parties to the transaction. Provide any products, reports, or analyses resulting from due diligence processes.   </w:t>
      </w:r>
    </w:p>
    <w:sdt>
      <w:sdtPr>
        <w:id w:val="1105312064"/>
        <w:placeholder>
          <w:docPart w:val="DefaultPlaceholder_-1854013440"/>
        </w:placeholder>
        <w:showingPlcHdr/>
      </w:sdtPr>
      <w:sdtEndPr/>
      <w:sdtContent>
        <w:p w14:paraId="77297D17" w14:textId="169A5FAC" w:rsidR="00B81F19" w:rsidRDefault="00B81F19" w:rsidP="00B81F19">
          <w:pPr>
            <w:spacing w:before="240" w:after="0" w:line="240" w:lineRule="auto"/>
            <w:ind w:left="720"/>
          </w:pPr>
          <w:r w:rsidRPr="00097E54">
            <w:rPr>
              <w:rStyle w:val="PlaceholderText"/>
            </w:rPr>
            <w:t>Click or tap here to enter text.</w:t>
          </w:r>
        </w:p>
      </w:sdtContent>
    </w:sdt>
    <w:p w14:paraId="36C96A48" w14:textId="77777777" w:rsidR="00DA6DC3" w:rsidRDefault="00DA6DC3" w:rsidP="00DA6DC3">
      <w:pPr>
        <w:numPr>
          <w:ilvl w:val="0"/>
          <w:numId w:val="12"/>
        </w:numPr>
        <w:spacing w:before="240" w:after="0" w:line="240" w:lineRule="auto"/>
        <w:ind w:left="360"/>
      </w:pPr>
      <w:r w:rsidRPr="00E76801">
        <w:t>Will the proposed material change transaction change control of a public benefit corporation or religious corporation?</w:t>
      </w:r>
    </w:p>
    <w:bookmarkStart w:id="0" w:name="_Hlk170395518"/>
    <w:p w14:paraId="67FF18CE" w14:textId="2F6CD82D" w:rsidR="00DA6DC3" w:rsidRDefault="008B55C4" w:rsidP="00DA6DC3">
      <w:pPr>
        <w:spacing w:before="240"/>
        <w:ind w:left="360"/>
      </w:pPr>
      <w:sdt>
        <w:sdtPr>
          <w:id w:val="1697040728"/>
          <w14:checkbox>
            <w14:checked w14:val="0"/>
            <w14:checkedState w14:val="2612" w14:font="MS Gothic"/>
            <w14:uncheckedState w14:val="2610" w14:font="MS Gothic"/>
          </w14:checkbox>
        </w:sdtPr>
        <w:sdtEndPr/>
        <w:sdtContent>
          <w:r w:rsidR="00B81F19">
            <w:rPr>
              <w:rFonts w:ascii="MS Gothic" w:eastAsia="MS Gothic" w:hAnsi="MS Gothic" w:hint="eastAsia"/>
            </w:rPr>
            <w:t>☐</w:t>
          </w:r>
        </w:sdtContent>
      </w:sdt>
      <w:r w:rsidR="00B81F19">
        <w:t xml:space="preserve"> </w:t>
      </w:r>
      <w:r w:rsidR="00DA6DC3">
        <w:t>Yes</w:t>
      </w:r>
      <w:r w:rsidR="00DA6DC3" w:rsidRPr="007256B1">
        <w:tab/>
      </w:r>
    </w:p>
    <w:p w14:paraId="40679012" w14:textId="6D45F249" w:rsidR="00DA6DC3" w:rsidRDefault="008B55C4" w:rsidP="00DA6DC3">
      <w:pPr>
        <w:spacing w:before="240"/>
        <w:ind w:left="360"/>
      </w:pPr>
      <w:sdt>
        <w:sdtPr>
          <w:id w:val="-1588297975"/>
          <w14:checkbox>
            <w14:checked w14:val="0"/>
            <w14:checkedState w14:val="2612" w14:font="MS Gothic"/>
            <w14:uncheckedState w14:val="2610" w14:font="MS Gothic"/>
          </w14:checkbox>
        </w:sdtPr>
        <w:sdtEndPr/>
        <w:sdtContent>
          <w:r w:rsidR="00B81F19">
            <w:rPr>
              <w:rFonts w:ascii="MS Gothic" w:eastAsia="MS Gothic" w:hAnsi="MS Gothic" w:hint="eastAsia"/>
            </w:rPr>
            <w:t>☐</w:t>
          </w:r>
        </w:sdtContent>
      </w:sdt>
      <w:r w:rsidR="00B81F19">
        <w:t xml:space="preserve"> </w:t>
      </w:r>
      <w:r w:rsidR="00DA6DC3">
        <w:t>No</w:t>
      </w:r>
    </w:p>
    <w:bookmarkEnd w:id="0"/>
    <w:p w14:paraId="48B7DBF0" w14:textId="77777777" w:rsidR="00DA6DC3" w:rsidRDefault="00DA6DC3" w:rsidP="00DA6DC3">
      <w:pPr>
        <w:numPr>
          <w:ilvl w:val="0"/>
          <w:numId w:val="12"/>
        </w:numPr>
        <w:spacing w:before="240" w:after="0" w:line="240" w:lineRule="auto"/>
        <w:ind w:left="360"/>
      </w:pPr>
      <w:r>
        <w:lastRenderedPageBreak/>
        <w:t xml:space="preserve">List any applications, forms, notices, or other materials that have been submitted to any other state or federal agency regarding the proposed material change transaction. Include the data and nature of any submissions. This includes, but is not limited to, </w:t>
      </w:r>
      <w:r w:rsidRPr="00083CDC">
        <w:t>the Oregon Department of Consumer and Business Services, Oregon Public Health Division, Oregon Department of Justice, U.S. Department of Health and Human Services (e.g., Pioneer ACO or Medicare Shared Savings Program application), Federal Trade Commission, and U.S. Department of Justice.</w:t>
      </w:r>
    </w:p>
    <w:sdt>
      <w:sdtPr>
        <w:id w:val="-2095547944"/>
        <w:placeholder>
          <w:docPart w:val="DefaultPlaceholder_-1854013440"/>
        </w:placeholder>
        <w:showingPlcHdr/>
      </w:sdtPr>
      <w:sdtEndPr/>
      <w:sdtContent>
        <w:p w14:paraId="1776ACB8" w14:textId="55DCFE59" w:rsidR="00B81F19" w:rsidRDefault="00B81F19" w:rsidP="00B81F19">
          <w:pPr>
            <w:spacing w:before="240" w:after="0" w:line="240" w:lineRule="auto"/>
            <w:ind w:left="360"/>
          </w:pPr>
          <w:r w:rsidRPr="00097E54">
            <w:rPr>
              <w:rStyle w:val="PlaceholderText"/>
            </w:rPr>
            <w:t>Click or tap here to enter text.</w:t>
          </w:r>
        </w:p>
      </w:sdtContent>
    </w:sdt>
    <w:p w14:paraId="75D3D2F6" w14:textId="78747E88" w:rsidR="00DA6DC3" w:rsidRDefault="00DA6DC3" w:rsidP="00DA6DC3">
      <w:pPr>
        <w:numPr>
          <w:ilvl w:val="1"/>
          <w:numId w:val="15"/>
        </w:numPr>
        <w:spacing w:before="240" w:line="240" w:lineRule="auto"/>
        <w:ind w:left="720"/>
      </w:pPr>
      <w:r>
        <w:t xml:space="preserve">If a pre-merger notification was filed with the Federal Trade Commission or </w:t>
      </w:r>
      <w:r w:rsidR="00180956">
        <w:t xml:space="preserve">U.S. </w:t>
      </w:r>
      <w:r>
        <w:t>Department of Justice, please attach the pre</w:t>
      </w:r>
      <w:r w:rsidR="00234982">
        <w:t>-</w:t>
      </w:r>
      <w:r>
        <w:t xml:space="preserve">merger notification filing along with this notice submission. </w:t>
      </w:r>
    </w:p>
    <w:sdt>
      <w:sdtPr>
        <w:id w:val="-198160435"/>
        <w:placeholder>
          <w:docPart w:val="DefaultPlaceholder_-1854013440"/>
        </w:placeholder>
        <w:showingPlcHdr/>
      </w:sdtPr>
      <w:sdtEndPr/>
      <w:sdtContent>
        <w:p w14:paraId="175139F4" w14:textId="602349DA" w:rsidR="00B81F19" w:rsidRDefault="00B81F19" w:rsidP="00B81F19">
          <w:pPr>
            <w:spacing w:before="240" w:line="240" w:lineRule="auto"/>
            <w:ind w:left="720"/>
          </w:pPr>
          <w:r w:rsidRPr="00097E54">
            <w:rPr>
              <w:rStyle w:val="PlaceholderText"/>
            </w:rPr>
            <w:t>Click or tap here to enter text.</w:t>
          </w:r>
        </w:p>
      </w:sdtContent>
    </w:sdt>
    <w:p w14:paraId="4731612E" w14:textId="5E4AAEFF" w:rsidR="00DA6DC3" w:rsidRDefault="00DA6DC3" w:rsidP="00DA6DC3">
      <w:pPr>
        <w:pStyle w:val="Heading2"/>
        <w:numPr>
          <w:ilvl w:val="0"/>
          <w:numId w:val="8"/>
        </w:numPr>
        <w:ind w:left="720"/>
      </w:pPr>
      <w:r>
        <w:t xml:space="preserve">About the entities involved in the </w:t>
      </w:r>
      <w:r w:rsidR="2173B756">
        <w:t xml:space="preserve">proposed </w:t>
      </w:r>
      <w:r>
        <w:t>transaction</w:t>
      </w:r>
    </w:p>
    <w:p w14:paraId="0076473F" w14:textId="64FA2208" w:rsidR="00DA6DC3" w:rsidRDefault="00DA6DC3" w:rsidP="00DA6DC3">
      <w:pPr>
        <w:pStyle w:val="ListParagraph"/>
        <w:numPr>
          <w:ilvl w:val="0"/>
          <w:numId w:val="12"/>
        </w:numPr>
        <w:spacing w:before="240"/>
        <w:ind w:left="360"/>
      </w:pPr>
      <w:r>
        <w:t>Describe Party A.</w:t>
      </w:r>
    </w:p>
    <w:sdt>
      <w:sdtPr>
        <w:id w:val="672155866"/>
        <w:placeholder>
          <w:docPart w:val="DefaultPlaceholder_-1854013440"/>
        </w:placeholder>
        <w:showingPlcHdr/>
      </w:sdtPr>
      <w:sdtEndPr/>
      <w:sdtContent>
        <w:p w14:paraId="5C01B852" w14:textId="13A6EE9A" w:rsidR="00B81F19" w:rsidRDefault="00B81F19" w:rsidP="00B81F19">
          <w:pPr>
            <w:pStyle w:val="ListParagraph"/>
            <w:spacing w:before="240"/>
            <w:ind w:left="360"/>
          </w:pPr>
          <w:r w:rsidRPr="00097E54">
            <w:rPr>
              <w:rStyle w:val="PlaceholderText"/>
            </w:rPr>
            <w:t>Click or tap here to enter text.</w:t>
          </w:r>
        </w:p>
      </w:sdtContent>
    </w:sdt>
    <w:p w14:paraId="40A7BEB7" w14:textId="22E32C78" w:rsidR="00DA6DC3" w:rsidRDefault="00DA6DC3" w:rsidP="00DA6DC3">
      <w:pPr>
        <w:numPr>
          <w:ilvl w:val="1"/>
          <w:numId w:val="12"/>
        </w:numPr>
        <w:spacing w:line="240" w:lineRule="auto"/>
        <w:ind w:left="720"/>
      </w:pPr>
      <w:r>
        <w:t>Describe Party A’s business, including business lines or segments</w:t>
      </w:r>
    </w:p>
    <w:sdt>
      <w:sdtPr>
        <w:id w:val="-724913204"/>
        <w:placeholder>
          <w:docPart w:val="DefaultPlaceholder_-1854013440"/>
        </w:placeholder>
        <w:showingPlcHdr/>
      </w:sdtPr>
      <w:sdtEndPr/>
      <w:sdtContent>
        <w:p w14:paraId="3DA482D0" w14:textId="7B1578CF" w:rsidR="00B81F19" w:rsidRDefault="00B81F19" w:rsidP="00B81F19">
          <w:pPr>
            <w:spacing w:line="240" w:lineRule="auto"/>
            <w:ind w:left="720"/>
          </w:pPr>
          <w:r w:rsidRPr="00097E54">
            <w:rPr>
              <w:rStyle w:val="PlaceholderText"/>
            </w:rPr>
            <w:t>Click or tap here to enter text.</w:t>
          </w:r>
        </w:p>
      </w:sdtContent>
    </w:sdt>
    <w:p w14:paraId="7E4C371C" w14:textId="77777777" w:rsidR="00DA6DC3" w:rsidRDefault="00DA6DC3" w:rsidP="00DA6DC3">
      <w:pPr>
        <w:numPr>
          <w:ilvl w:val="1"/>
          <w:numId w:val="12"/>
        </w:numPr>
        <w:spacing w:line="240" w:lineRule="auto"/>
        <w:ind w:left="720"/>
      </w:pPr>
      <w:r>
        <w:t>Describe Party A’s governance and operational structure (including ownership of or by a health care entity)</w:t>
      </w:r>
    </w:p>
    <w:sdt>
      <w:sdtPr>
        <w:id w:val="1624580473"/>
        <w:placeholder>
          <w:docPart w:val="DefaultPlaceholder_-1854013440"/>
        </w:placeholder>
        <w:showingPlcHdr/>
      </w:sdtPr>
      <w:sdtEndPr/>
      <w:sdtContent>
        <w:p w14:paraId="67A48D3A" w14:textId="3C543C7C" w:rsidR="00B81F19" w:rsidRDefault="00B81F19" w:rsidP="00B81F19">
          <w:pPr>
            <w:spacing w:line="240" w:lineRule="auto"/>
            <w:ind w:left="720"/>
          </w:pPr>
          <w:r w:rsidRPr="00097E54">
            <w:rPr>
              <w:rStyle w:val="PlaceholderText"/>
            </w:rPr>
            <w:t>Click or tap here to enter text.</w:t>
          </w:r>
        </w:p>
      </w:sdtContent>
    </w:sdt>
    <w:p w14:paraId="4CEB3C0F" w14:textId="77777777" w:rsidR="00DA6DC3" w:rsidRDefault="00DA6DC3" w:rsidP="00DA6DC3">
      <w:pPr>
        <w:numPr>
          <w:ilvl w:val="1"/>
          <w:numId w:val="12"/>
        </w:numPr>
        <w:spacing w:line="240" w:lineRule="auto"/>
        <w:ind w:left="720"/>
      </w:pPr>
      <w:r>
        <w:t xml:space="preserve">Provide a diagram or chart showing the organizational structural and relationships between business entities. </w:t>
      </w:r>
    </w:p>
    <w:sdt>
      <w:sdtPr>
        <w:id w:val="482128220"/>
        <w:placeholder>
          <w:docPart w:val="DefaultPlaceholder_-1854013440"/>
        </w:placeholder>
        <w:showingPlcHdr/>
      </w:sdtPr>
      <w:sdtEndPr/>
      <w:sdtContent>
        <w:p w14:paraId="0FC16332" w14:textId="468E54B7" w:rsidR="00B81F19" w:rsidRDefault="00B81F19" w:rsidP="00B81F19">
          <w:pPr>
            <w:spacing w:line="240" w:lineRule="auto"/>
            <w:ind w:left="720"/>
          </w:pPr>
          <w:r w:rsidRPr="00097E54">
            <w:rPr>
              <w:rStyle w:val="PlaceholderText"/>
            </w:rPr>
            <w:t>Click or tap here to enter text.</w:t>
          </w:r>
        </w:p>
      </w:sdtContent>
    </w:sdt>
    <w:p w14:paraId="7AF213E2" w14:textId="5291CB49" w:rsidR="00B81F19" w:rsidRDefault="00DA6DC3" w:rsidP="00B81F19">
      <w:pPr>
        <w:numPr>
          <w:ilvl w:val="1"/>
          <w:numId w:val="12"/>
        </w:numPr>
        <w:spacing w:line="240" w:lineRule="auto"/>
        <w:ind w:left="720"/>
      </w:pPr>
      <w:r>
        <w:t xml:space="preserve">List all of Party A’s business entities currently licensed to operate in Oregon using </w:t>
      </w:r>
      <w:hyperlink r:id="rId16" w:history="1">
        <w:r w:rsidR="008D0086" w:rsidRPr="00B81F19">
          <w:rPr>
            <w:rStyle w:val="Hyperlink"/>
          </w:rPr>
          <w:t>HCMO-1b: Business Entities</w:t>
        </w:r>
        <w:r w:rsidR="00B05A53" w:rsidRPr="00B81F19">
          <w:rPr>
            <w:rStyle w:val="Hyperlink"/>
          </w:rPr>
          <w:t xml:space="preserve"> form</w:t>
        </w:r>
      </w:hyperlink>
      <w:r w:rsidR="00E43007" w:rsidRPr="001C38AA">
        <w:t xml:space="preserve">. </w:t>
      </w:r>
      <w:r w:rsidR="00E43007" w:rsidRPr="008D0086">
        <w:t>Provide</w:t>
      </w:r>
      <w:r w:rsidR="00E43007">
        <w:t xml:space="preserve"> the business name, assumed business name, business structure, date of incorporation, jurisdiction, principal place of business, and FEIN for each entity.</w:t>
      </w:r>
    </w:p>
    <w:sdt>
      <w:sdtPr>
        <w:id w:val="621740670"/>
        <w:placeholder>
          <w:docPart w:val="DefaultPlaceholder_-1854013440"/>
        </w:placeholder>
        <w:showingPlcHdr/>
      </w:sdtPr>
      <w:sdtEndPr/>
      <w:sdtContent>
        <w:p w14:paraId="13D3457E" w14:textId="7337A0CF" w:rsidR="00301C64" w:rsidRDefault="00301C64" w:rsidP="00301C64">
          <w:pPr>
            <w:spacing w:line="240" w:lineRule="auto"/>
            <w:ind w:left="720"/>
          </w:pPr>
          <w:r w:rsidRPr="00097E54">
            <w:rPr>
              <w:rStyle w:val="PlaceholderText"/>
            </w:rPr>
            <w:t>Click or tap here to enter text.</w:t>
          </w:r>
        </w:p>
      </w:sdtContent>
    </w:sdt>
    <w:p w14:paraId="0E4CC457" w14:textId="77777777" w:rsidR="00D516D4" w:rsidRDefault="00DA6DC3" w:rsidP="00D516D4">
      <w:pPr>
        <w:numPr>
          <w:ilvl w:val="1"/>
          <w:numId w:val="12"/>
        </w:numPr>
        <w:spacing w:line="240" w:lineRule="auto"/>
        <w:ind w:left="720"/>
      </w:pPr>
      <w:r w:rsidRPr="00B56A77">
        <w:t xml:space="preserve">Provide financial statements for the most recent </w:t>
      </w:r>
      <w:r w:rsidR="00C10C57" w:rsidRPr="00B56A77">
        <w:t xml:space="preserve">three </w:t>
      </w:r>
      <w:r w:rsidRPr="00B56A77">
        <w:t>fiscal year</w:t>
      </w:r>
      <w:r w:rsidR="00C10C57" w:rsidRPr="00B56A77">
        <w:t>s</w:t>
      </w:r>
      <w:r w:rsidRPr="00B56A77">
        <w:t xml:space="preserve">. If Party A </w:t>
      </w:r>
      <w:r w:rsidR="002A12D8" w:rsidRPr="00B56A77">
        <w:t xml:space="preserve">also </w:t>
      </w:r>
      <w:r w:rsidRPr="00B56A77">
        <w:t xml:space="preserve">operates outside of Oregon, provide financial statements both for Party A </w:t>
      </w:r>
      <w:r w:rsidR="00E261D1" w:rsidRPr="00B56A77">
        <w:t xml:space="preserve">nationally </w:t>
      </w:r>
      <w:r w:rsidRPr="00B56A77">
        <w:t xml:space="preserve">and for Party </w:t>
      </w:r>
      <w:proofErr w:type="gramStart"/>
      <w:r w:rsidRPr="00B56A77">
        <w:t>A’s</w:t>
      </w:r>
      <w:proofErr w:type="gramEnd"/>
      <w:r w:rsidRPr="00B56A77">
        <w:t xml:space="preserve"> Oregon business.</w:t>
      </w:r>
    </w:p>
    <w:sdt>
      <w:sdtPr>
        <w:id w:val="-1802757870"/>
        <w:placeholder>
          <w:docPart w:val="DefaultPlaceholder_-1854013440"/>
        </w:placeholder>
        <w:showingPlcHdr/>
      </w:sdtPr>
      <w:sdtEndPr/>
      <w:sdtContent>
        <w:p w14:paraId="6B5A02CE" w14:textId="03ED7532" w:rsidR="00D516D4" w:rsidRDefault="00D516D4" w:rsidP="00D516D4">
          <w:pPr>
            <w:spacing w:line="240" w:lineRule="auto"/>
            <w:ind w:left="720"/>
          </w:pPr>
          <w:r w:rsidRPr="00097E54">
            <w:rPr>
              <w:rStyle w:val="PlaceholderText"/>
            </w:rPr>
            <w:t>Click or tap here to enter text.</w:t>
          </w:r>
        </w:p>
      </w:sdtContent>
    </w:sdt>
    <w:p w14:paraId="2C7D16CD" w14:textId="4C846613" w:rsidR="00301C64" w:rsidRDefault="00DA6DC3" w:rsidP="00D516D4">
      <w:pPr>
        <w:numPr>
          <w:ilvl w:val="1"/>
          <w:numId w:val="12"/>
        </w:numPr>
        <w:spacing w:line="240" w:lineRule="auto"/>
        <w:ind w:left="720"/>
      </w:pPr>
      <w:r>
        <w:t xml:space="preserve">Describe and identify Party A’s health care business. </w:t>
      </w:r>
      <w:r w:rsidR="00301C64">
        <w:t xml:space="preserve">Provide responses to i-ix as applicable: </w:t>
      </w:r>
    </w:p>
    <w:sdt>
      <w:sdtPr>
        <w:id w:val="-1162549897"/>
        <w:placeholder>
          <w:docPart w:val="DefaultPlaceholder_-1854013440"/>
        </w:placeholder>
        <w:showingPlcHdr/>
      </w:sdtPr>
      <w:sdtEndPr/>
      <w:sdtContent>
        <w:p w14:paraId="20EAF74F" w14:textId="40B8567E" w:rsidR="00301C64" w:rsidRDefault="00301C64" w:rsidP="00301C64">
          <w:pPr>
            <w:spacing w:line="240" w:lineRule="auto"/>
            <w:ind w:left="720"/>
          </w:pPr>
          <w:r w:rsidRPr="00097E54">
            <w:rPr>
              <w:rStyle w:val="PlaceholderText"/>
            </w:rPr>
            <w:t>Click or tap here to enter text.</w:t>
          </w:r>
        </w:p>
      </w:sdtContent>
    </w:sdt>
    <w:p w14:paraId="7E0CEE56" w14:textId="2EC2AB81" w:rsidR="00DA6DC3" w:rsidRDefault="00DA6DC3" w:rsidP="00DA6DC3">
      <w:pPr>
        <w:numPr>
          <w:ilvl w:val="2"/>
          <w:numId w:val="12"/>
        </w:numPr>
        <w:spacing w:line="240" w:lineRule="auto"/>
        <w:ind w:left="1170"/>
      </w:pPr>
      <w:r>
        <w:lastRenderedPageBreak/>
        <w:t>Provider type (hospital, physician group, etc.)</w:t>
      </w:r>
    </w:p>
    <w:sdt>
      <w:sdtPr>
        <w:id w:val="-1695214967"/>
        <w:placeholder>
          <w:docPart w:val="DefaultPlaceholder_-1854013440"/>
        </w:placeholder>
        <w:showingPlcHdr/>
      </w:sdtPr>
      <w:sdtEndPr/>
      <w:sdtContent>
        <w:p w14:paraId="37E3B025" w14:textId="27D3B5EF" w:rsidR="00B81F19" w:rsidRDefault="00B81F19" w:rsidP="00B81F19">
          <w:pPr>
            <w:spacing w:line="240" w:lineRule="auto"/>
            <w:ind w:left="1170"/>
          </w:pPr>
          <w:r w:rsidRPr="00097E54">
            <w:rPr>
              <w:rStyle w:val="PlaceholderText"/>
            </w:rPr>
            <w:t>Click or tap here to enter text.</w:t>
          </w:r>
        </w:p>
      </w:sdtContent>
    </w:sdt>
    <w:p w14:paraId="51205BD7" w14:textId="77777777" w:rsidR="00DA6DC3" w:rsidRDefault="00DA6DC3" w:rsidP="00DA6DC3">
      <w:pPr>
        <w:numPr>
          <w:ilvl w:val="2"/>
          <w:numId w:val="12"/>
        </w:numPr>
        <w:spacing w:line="240" w:lineRule="auto"/>
        <w:ind w:left="1170"/>
      </w:pPr>
      <w:r>
        <w:t>Service lines, both overall and in Oregon</w:t>
      </w:r>
    </w:p>
    <w:sdt>
      <w:sdtPr>
        <w:id w:val="1208525471"/>
        <w:placeholder>
          <w:docPart w:val="DefaultPlaceholder_-1854013440"/>
        </w:placeholder>
        <w:showingPlcHdr/>
      </w:sdtPr>
      <w:sdtEndPr/>
      <w:sdtContent>
        <w:p w14:paraId="3FB4D315" w14:textId="0AB41DF2" w:rsidR="00B81F19" w:rsidRDefault="00B81F19" w:rsidP="00B81F19">
          <w:pPr>
            <w:spacing w:line="240" w:lineRule="auto"/>
            <w:ind w:left="1170"/>
          </w:pPr>
          <w:r w:rsidRPr="00097E54">
            <w:rPr>
              <w:rStyle w:val="PlaceholderText"/>
            </w:rPr>
            <w:t>Click or tap here to enter text.</w:t>
          </w:r>
        </w:p>
      </w:sdtContent>
    </w:sdt>
    <w:p w14:paraId="61703805" w14:textId="77777777" w:rsidR="00DA6DC3" w:rsidRDefault="00DA6DC3" w:rsidP="00DA6DC3">
      <w:pPr>
        <w:numPr>
          <w:ilvl w:val="2"/>
          <w:numId w:val="12"/>
        </w:numPr>
        <w:spacing w:line="240" w:lineRule="auto"/>
        <w:ind w:left="1170"/>
      </w:pPr>
      <w:r>
        <w:t>Products and services, both overall and in Oregon</w:t>
      </w:r>
    </w:p>
    <w:sdt>
      <w:sdtPr>
        <w:id w:val="-1318102187"/>
        <w:placeholder>
          <w:docPart w:val="DefaultPlaceholder_-1854013440"/>
        </w:placeholder>
        <w:showingPlcHdr/>
      </w:sdtPr>
      <w:sdtEndPr/>
      <w:sdtContent>
        <w:p w14:paraId="6D2B3D19" w14:textId="152316BD" w:rsidR="00B81F19" w:rsidRDefault="00B81F19" w:rsidP="00B81F19">
          <w:pPr>
            <w:spacing w:line="240" w:lineRule="auto"/>
            <w:ind w:left="1170"/>
          </w:pPr>
          <w:r w:rsidRPr="00097E54">
            <w:rPr>
              <w:rStyle w:val="PlaceholderText"/>
            </w:rPr>
            <w:t>Click or tap here to enter text.</w:t>
          </w:r>
        </w:p>
      </w:sdtContent>
    </w:sdt>
    <w:p w14:paraId="29220DC1" w14:textId="77777777" w:rsidR="00DA6DC3" w:rsidRDefault="00DA6DC3" w:rsidP="00DA6DC3">
      <w:pPr>
        <w:numPr>
          <w:ilvl w:val="2"/>
          <w:numId w:val="12"/>
        </w:numPr>
        <w:spacing w:line="240" w:lineRule="auto"/>
        <w:ind w:left="1170"/>
      </w:pPr>
      <w:r>
        <w:t>Number of staff and FTE, both overall and in Oregon</w:t>
      </w:r>
    </w:p>
    <w:sdt>
      <w:sdtPr>
        <w:id w:val="1558507679"/>
        <w:placeholder>
          <w:docPart w:val="DefaultPlaceholder_-1854013440"/>
        </w:placeholder>
        <w:showingPlcHdr/>
      </w:sdtPr>
      <w:sdtEndPr/>
      <w:sdtContent>
        <w:p w14:paraId="3856A42B" w14:textId="3AE0AE57" w:rsidR="00B81F19" w:rsidRDefault="00B81F19" w:rsidP="00B81F19">
          <w:pPr>
            <w:spacing w:line="240" w:lineRule="auto"/>
            <w:ind w:left="1170"/>
          </w:pPr>
          <w:r w:rsidRPr="00097E54">
            <w:rPr>
              <w:rStyle w:val="PlaceholderText"/>
            </w:rPr>
            <w:t>Click or tap here to enter text.</w:t>
          </w:r>
        </w:p>
      </w:sdtContent>
    </w:sdt>
    <w:p w14:paraId="1A767B35" w14:textId="77777777" w:rsidR="00DA6DC3" w:rsidRDefault="00DA6DC3" w:rsidP="00DA6DC3">
      <w:pPr>
        <w:numPr>
          <w:ilvl w:val="2"/>
          <w:numId w:val="12"/>
        </w:numPr>
        <w:spacing w:line="240" w:lineRule="auto"/>
        <w:ind w:left="1170"/>
      </w:pPr>
      <w:r>
        <w:t>Geographic areas served, both overall and in Oregon</w:t>
      </w:r>
    </w:p>
    <w:sdt>
      <w:sdtPr>
        <w:id w:val="-207186127"/>
        <w:placeholder>
          <w:docPart w:val="DefaultPlaceholder_-1854013440"/>
        </w:placeholder>
        <w:showingPlcHdr/>
      </w:sdtPr>
      <w:sdtEndPr/>
      <w:sdtContent>
        <w:p w14:paraId="6A135341" w14:textId="44D8CD1B" w:rsidR="00B81F19" w:rsidRDefault="00B81F19" w:rsidP="00B81F19">
          <w:pPr>
            <w:spacing w:line="240" w:lineRule="auto"/>
            <w:ind w:left="1170"/>
          </w:pPr>
          <w:r w:rsidRPr="00097E54">
            <w:rPr>
              <w:rStyle w:val="PlaceholderText"/>
            </w:rPr>
            <w:t>Click or tap here to enter text.</w:t>
          </w:r>
        </w:p>
      </w:sdtContent>
    </w:sdt>
    <w:p w14:paraId="4E616EC7" w14:textId="507ECB0F" w:rsidR="00DA6DC3" w:rsidRDefault="00DA6DC3" w:rsidP="00DA6DC3">
      <w:pPr>
        <w:numPr>
          <w:ilvl w:val="2"/>
          <w:numId w:val="12"/>
        </w:numPr>
        <w:spacing w:line="240" w:lineRule="auto"/>
        <w:ind w:left="1170"/>
      </w:pPr>
      <w:r>
        <w:t>Addresses of all facilities owned or operated</w:t>
      </w:r>
      <w:r w:rsidR="006B71AF">
        <w:t xml:space="preserve"> using</w:t>
      </w:r>
      <w:r w:rsidR="000146CB">
        <w:t xml:space="preserve"> </w:t>
      </w:r>
      <w:hyperlink r:id="rId17" w:history="1">
        <w:r w:rsidR="008D0086" w:rsidRPr="003A0A2E">
          <w:rPr>
            <w:rStyle w:val="Hyperlink"/>
          </w:rPr>
          <w:t>HCMO-1c: Facilities and Locations</w:t>
        </w:r>
        <w:r w:rsidR="00B05A53" w:rsidRPr="003A0A2E">
          <w:rPr>
            <w:rStyle w:val="Hyperlink"/>
          </w:rPr>
          <w:t xml:space="preserve"> form</w:t>
        </w:r>
      </w:hyperlink>
    </w:p>
    <w:sdt>
      <w:sdtPr>
        <w:id w:val="-1041902947"/>
        <w:placeholder>
          <w:docPart w:val="DefaultPlaceholder_-1854013440"/>
        </w:placeholder>
        <w:showingPlcHdr/>
      </w:sdtPr>
      <w:sdtEndPr/>
      <w:sdtContent>
        <w:p w14:paraId="74FBE7CE" w14:textId="24A09308" w:rsidR="00B81F19" w:rsidRDefault="00B81F19" w:rsidP="00B81F19">
          <w:pPr>
            <w:spacing w:line="240" w:lineRule="auto"/>
            <w:ind w:left="1170"/>
          </w:pPr>
          <w:r w:rsidRPr="00097E54">
            <w:rPr>
              <w:rStyle w:val="PlaceholderText"/>
            </w:rPr>
            <w:t>Click or tap here to enter text.</w:t>
          </w:r>
        </w:p>
      </w:sdtContent>
    </w:sdt>
    <w:p w14:paraId="0AE3AFEC" w14:textId="002DC73F" w:rsidR="00DA6DC3" w:rsidRDefault="00DA6DC3" w:rsidP="00DA6DC3">
      <w:pPr>
        <w:numPr>
          <w:ilvl w:val="2"/>
          <w:numId w:val="12"/>
        </w:numPr>
        <w:spacing w:line="240" w:lineRule="auto"/>
        <w:ind w:left="1170"/>
      </w:pPr>
      <w:r>
        <w:t xml:space="preserve">Annual number </w:t>
      </w:r>
      <w:r w:rsidR="00881BFA">
        <w:t xml:space="preserve">of </w:t>
      </w:r>
      <w:r w:rsidR="001A4098">
        <w:t>people</w:t>
      </w:r>
      <w:r>
        <w:t xml:space="preserve"> served in Oregon, for all business, not just business related to transaction</w:t>
      </w:r>
    </w:p>
    <w:sdt>
      <w:sdtPr>
        <w:id w:val="1264344273"/>
        <w:placeholder>
          <w:docPart w:val="DefaultPlaceholder_-1854013440"/>
        </w:placeholder>
        <w:showingPlcHdr/>
      </w:sdtPr>
      <w:sdtEndPr/>
      <w:sdtContent>
        <w:p w14:paraId="51C95BB2" w14:textId="1291761B" w:rsidR="00B81F19" w:rsidRDefault="00B81F19" w:rsidP="00B81F19">
          <w:pPr>
            <w:spacing w:line="240" w:lineRule="auto"/>
            <w:ind w:left="1170"/>
          </w:pPr>
          <w:r w:rsidRPr="00097E54">
            <w:rPr>
              <w:rStyle w:val="PlaceholderText"/>
            </w:rPr>
            <w:t>Click or tap here to enter text.</w:t>
          </w:r>
        </w:p>
      </w:sdtContent>
    </w:sdt>
    <w:p w14:paraId="5BE0AC3A" w14:textId="77777777" w:rsidR="00DA6DC3" w:rsidRDefault="00DA6DC3" w:rsidP="00DA6DC3">
      <w:pPr>
        <w:numPr>
          <w:ilvl w:val="2"/>
          <w:numId w:val="12"/>
        </w:numPr>
        <w:spacing w:line="240" w:lineRule="auto"/>
        <w:ind w:left="1170"/>
      </w:pPr>
      <w:r>
        <w:t>Annual number of services provided in Oregon</w:t>
      </w:r>
    </w:p>
    <w:sdt>
      <w:sdtPr>
        <w:id w:val="264511916"/>
        <w:placeholder>
          <w:docPart w:val="DefaultPlaceholder_-1854013440"/>
        </w:placeholder>
        <w:showingPlcHdr/>
      </w:sdtPr>
      <w:sdtEndPr/>
      <w:sdtContent>
        <w:p w14:paraId="082D6829" w14:textId="08FDA1E1" w:rsidR="00B81F19" w:rsidRDefault="00B81F19" w:rsidP="00B81F19">
          <w:pPr>
            <w:spacing w:line="240" w:lineRule="auto"/>
            <w:ind w:left="1170"/>
          </w:pPr>
          <w:r w:rsidRPr="00097E54">
            <w:rPr>
              <w:rStyle w:val="PlaceholderText"/>
            </w:rPr>
            <w:t>Click or tap here to enter text.</w:t>
          </w:r>
        </w:p>
      </w:sdtContent>
    </w:sdt>
    <w:p w14:paraId="553C0F73" w14:textId="77777777" w:rsidR="00DA6DC3" w:rsidRDefault="00DA6DC3" w:rsidP="00DA6DC3">
      <w:pPr>
        <w:numPr>
          <w:ilvl w:val="2"/>
          <w:numId w:val="12"/>
        </w:numPr>
        <w:spacing w:line="240" w:lineRule="auto"/>
        <w:ind w:left="1170"/>
      </w:pPr>
      <w:r>
        <w:t>For hospitals, number of licensed beds</w:t>
      </w:r>
    </w:p>
    <w:sdt>
      <w:sdtPr>
        <w:id w:val="-1825812414"/>
        <w:placeholder>
          <w:docPart w:val="DefaultPlaceholder_-1854013440"/>
        </w:placeholder>
        <w:showingPlcHdr/>
      </w:sdtPr>
      <w:sdtEndPr/>
      <w:sdtContent>
        <w:p w14:paraId="44EF91B3" w14:textId="1E8E8C4A" w:rsidR="00B81F19" w:rsidRDefault="00B81F19" w:rsidP="00B81F19">
          <w:pPr>
            <w:spacing w:line="240" w:lineRule="auto"/>
            <w:ind w:left="1170"/>
          </w:pPr>
          <w:r w:rsidRPr="00097E54">
            <w:rPr>
              <w:rStyle w:val="PlaceholderText"/>
            </w:rPr>
            <w:t>Click or tap here to enter text.</w:t>
          </w:r>
        </w:p>
      </w:sdtContent>
    </w:sdt>
    <w:p w14:paraId="22CC7393" w14:textId="31AA0F0B" w:rsidR="00DA6DC3" w:rsidRDefault="00DA6DC3" w:rsidP="00DA6DC3">
      <w:pPr>
        <w:pStyle w:val="ListParagraph"/>
        <w:numPr>
          <w:ilvl w:val="0"/>
          <w:numId w:val="12"/>
        </w:numPr>
        <w:spacing w:before="240"/>
        <w:ind w:left="360"/>
      </w:pPr>
      <w:r>
        <w:t>Describe Party B.</w:t>
      </w:r>
    </w:p>
    <w:sdt>
      <w:sdtPr>
        <w:id w:val="1025437943"/>
        <w:placeholder>
          <w:docPart w:val="DefaultPlaceholder_-1854013440"/>
        </w:placeholder>
        <w:showingPlcHdr/>
      </w:sdtPr>
      <w:sdtEndPr/>
      <w:sdtContent>
        <w:p w14:paraId="76FD2AFB" w14:textId="5A0D56A7" w:rsidR="00B81F19" w:rsidRDefault="00B81F19" w:rsidP="00B81F19">
          <w:pPr>
            <w:pStyle w:val="ListParagraph"/>
            <w:spacing w:before="240"/>
            <w:ind w:left="360"/>
          </w:pPr>
          <w:r w:rsidRPr="00097E54">
            <w:rPr>
              <w:rStyle w:val="PlaceholderText"/>
            </w:rPr>
            <w:t>Click or tap here to enter text.</w:t>
          </w:r>
        </w:p>
      </w:sdtContent>
    </w:sdt>
    <w:p w14:paraId="501BFE9A" w14:textId="77417295" w:rsidR="00DA6DC3" w:rsidRDefault="00DA6DC3" w:rsidP="00DA6DC3">
      <w:pPr>
        <w:numPr>
          <w:ilvl w:val="1"/>
          <w:numId w:val="12"/>
        </w:numPr>
        <w:spacing w:line="240" w:lineRule="auto"/>
        <w:ind w:left="720"/>
      </w:pPr>
      <w:r>
        <w:t>Describe Party B’s business, including business lines or segments</w:t>
      </w:r>
    </w:p>
    <w:sdt>
      <w:sdtPr>
        <w:id w:val="1749000406"/>
        <w:placeholder>
          <w:docPart w:val="DefaultPlaceholder_-1854013440"/>
        </w:placeholder>
        <w:showingPlcHdr/>
      </w:sdtPr>
      <w:sdtEndPr/>
      <w:sdtContent>
        <w:p w14:paraId="1560C4C7" w14:textId="44FAC1E2" w:rsidR="00B81F19" w:rsidRDefault="00B81F19" w:rsidP="00B81F19">
          <w:pPr>
            <w:spacing w:line="240" w:lineRule="auto"/>
            <w:ind w:left="720"/>
          </w:pPr>
          <w:r w:rsidRPr="00097E54">
            <w:rPr>
              <w:rStyle w:val="PlaceholderText"/>
            </w:rPr>
            <w:t>Click or tap here to enter text.</w:t>
          </w:r>
        </w:p>
      </w:sdtContent>
    </w:sdt>
    <w:p w14:paraId="5D034025" w14:textId="6211EE46" w:rsidR="00DA6DC3" w:rsidRDefault="00DA6DC3" w:rsidP="00DA6DC3">
      <w:pPr>
        <w:numPr>
          <w:ilvl w:val="1"/>
          <w:numId w:val="12"/>
        </w:numPr>
        <w:spacing w:line="240" w:lineRule="auto"/>
        <w:ind w:left="720"/>
      </w:pPr>
      <w:r>
        <w:t>Describe Party B’s governance and operational structure (including ownership of or by a health care entity)</w:t>
      </w:r>
    </w:p>
    <w:sdt>
      <w:sdtPr>
        <w:id w:val="819768262"/>
        <w:placeholder>
          <w:docPart w:val="DefaultPlaceholder_-1854013440"/>
        </w:placeholder>
        <w:showingPlcHdr/>
      </w:sdtPr>
      <w:sdtEndPr/>
      <w:sdtContent>
        <w:p w14:paraId="0BB2D3B4" w14:textId="1D990D80" w:rsidR="00B81F19" w:rsidRDefault="00B81F19" w:rsidP="00B81F19">
          <w:pPr>
            <w:spacing w:line="240" w:lineRule="auto"/>
            <w:ind w:left="720"/>
          </w:pPr>
          <w:r w:rsidRPr="00097E54">
            <w:rPr>
              <w:rStyle w:val="PlaceholderText"/>
            </w:rPr>
            <w:t>Click or tap here to enter text.</w:t>
          </w:r>
        </w:p>
      </w:sdtContent>
    </w:sdt>
    <w:p w14:paraId="60C0C25A" w14:textId="77777777" w:rsidR="00DA6DC3" w:rsidRDefault="00DA6DC3" w:rsidP="00DA6DC3">
      <w:pPr>
        <w:numPr>
          <w:ilvl w:val="1"/>
          <w:numId w:val="12"/>
        </w:numPr>
        <w:spacing w:line="240" w:lineRule="auto"/>
        <w:ind w:left="720"/>
      </w:pPr>
      <w:r>
        <w:t xml:space="preserve">Provide a diagram or chart showing the organizational structural and relationships between business entities. </w:t>
      </w:r>
    </w:p>
    <w:sdt>
      <w:sdtPr>
        <w:id w:val="966093928"/>
        <w:placeholder>
          <w:docPart w:val="DefaultPlaceholder_-1854013440"/>
        </w:placeholder>
        <w:showingPlcHdr/>
      </w:sdtPr>
      <w:sdtEndPr/>
      <w:sdtContent>
        <w:p w14:paraId="5895D0A0" w14:textId="13B2560F" w:rsidR="00B81F19" w:rsidRDefault="00B81F19" w:rsidP="00B81F19">
          <w:pPr>
            <w:spacing w:line="240" w:lineRule="auto"/>
            <w:ind w:left="720"/>
          </w:pPr>
          <w:r w:rsidRPr="00097E54">
            <w:rPr>
              <w:rStyle w:val="PlaceholderText"/>
            </w:rPr>
            <w:t>Click or tap here to enter text.</w:t>
          </w:r>
        </w:p>
      </w:sdtContent>
    </w:sdt>
    <w:p w14:paraId="5DECDAA6" w14:textId="2ACE99C8" w:rsidR="00DA6DC3" w:rsidRDefault="00DA6DC3" w:rsidP="00DA6DC3">
      <w:pPr>
        <w:numPr>
          <w:ilvl w:val="1"/>
          <w:numId w:val="12"/>
        </w:numPr>
        <w:spacing w:line="240" w:lineRule="auto"/>
        <w:ind w:left="720"/>
      </w:pPr>
      <w:r>
        <w:t xml:space="preserve">List all of Party B’s business entities currently licensed to operate in Oregon using </w:t>
      </w:r>
      <w:hyperlink r:id="rId18" w:history="1">
        <w:r w:rsidR="008D0086" w:rsidRPr="00B81F19">
          <w:rPr>
            <w:rStyle w:val="Hyperlink"/>
          </w:rPr>
          <w:t>HCMO-1b: Business Entities</w:t>
        </w:r>
        <w:r w:rsidR="00B05A53" w:rsidRPr="00B81F19">
          <w:rPr>
            <w:rStyle w:val="Hyperlink"/>
          </w:rPr>
          <w:t xml:space="preserve"> form</w:t>
        </w:r>
      </w:hyperlink>
      <w:r w:rsidR="008D0086" w:rsidRPr="001C38AA">
        <w:t xml:space="preserve">. </w:t>
      </w:r>
      <w:r w:rsidRPr="008D0086">
        <w:t>Provide</w:t>
      </w:r>
      <w:r>
        <w:t xml:space="preserve"> the </w:t>
      </w:r>
      <w:r w:rsidR="00E43007">
        <w:t xml:space="preserve">business </w:t>
      </w:r>
      <w:r>
        <w:t xml:space="preserve">name, </w:t>
      </w:r>
      <w:r w:rsidR="00E43007">
        <w:t xml:space="preserve">assumed </w:t>
      </w:r>
      <w:r w:rsidR="00E43007">
        <w:lastRenderedPageBreak/>
        <w:t xml:space="preserve">business name, business structure, date of incorporation, jurisdiction, principal place of business, and FEIN for each entity. </w:t>
      </w:r>
    </w:p>
    <w:sdt>
      <w:sdtPr>
        <w:id w:val="1171068148"/>
        <w:placeholder>
          <w:docPart w:val="DefaultPlaceholder_-1854013440"/>
        </w:placeholder>
        <w:showingPlcHdr/>
      </w:sdtPr>
      <w:sdtEndPr/>
      <w:sdtContent>
        <w:p w14:paraId="71E9F176" w14:textId="07E2504D" w:rsidR="00301C64" w:rsidRDefault="00301C64" w:rsidP="00301C64">
          <w:pPr>
            <w:spacing w:line="240" w:lineRule="auto"/>
            <w:ind w:left="720"/>
          </w:pPr>
          <w:r w:rsidRPr="00097E54">
            <w:rPr>
              <w:rStyle w:val="PlaceholderText"/>
            </w:rPr>
            <w:t>Click or tap here to enter text.</w:t>
          </w:r>
        </w:p>
      </w:sdtContent>
    </w:sdt>
    <w:p w14:paraId="1E5E8C50" w14:textId="4E61AE49" w:rsidR="00B81F19" w:rsidRDefault="00DA6DC3" w:rsidP="00B81F19">
      <w:pPr>
        <w:numPr>
          <w:ilvl w:val="1"/>
          <w:numId w:val="12"/>
        </w:numPr>
        <w:spacing w:line="240" w:lineRule="auto"/>
        <w:ind w:left="720"/>
      </w:pPr>
      <w:r w:rsidRPr="009754F3">
        <w:t>Provide financial statements</w:t>
      </w:r>
      <w:r>
        <w:t xml:space="preserve"> for the most recent</w:t>
      </w:r>
      <w:r w:rsidR="00C10C57">
        <w:t xml:space="preserve"> three</w:t>
      </w:r>
      <w:r>
        <w:t xml:space="preserve"> fiscal year</w:t>
      </w:r>
      <w:r w:rsidR="00C10C57">
        <w:t>s</w:t>
      </w:r>
      <w:r>
        <w:t xml:space="preserve">. If Party </w:t>
      </w:r>
      <w:r w:rsidR="00E43E2B">
        <w:t>B</w:t>
      </w:r>
      <w:r>
        <w:t xml:space="preserve"> operates outside of Oregon, provide financial statements both for Party </w:t>
      </w:r>
      <w:r w:rsidR="00E43E2B">
        <w:t>B</w:t>
      </w:r>
      <w:r>
        <w:t xml:space="preserve"> </w:t>
      </w:r>
      <w:r w:rsidR="00E261D1">
        <w:t>nationally</w:t>
      </w:r>
      <w:r>
        <w:t xml:space="preserve"> and for Party </w:t>
      </w:r>
      <w:r w:rsidR="00E43E2B">
        <w:t>B</w:t>
      </w:r>
      <w:r>
        <w:t>’s Oregon business.</w:t>
      </w:r>
    </w:p>
    <w:sdt>
      <w:sdtPr>
        <w:id w:val="525447564"/>
        <w:placeholder>
          <w:docPart w:val="DefaultPlaceholder_-1854013440"/>
        </w:placeholder>
        <w:showingPlcHdr/>
      </w:sdtPr>
      <w:sdtEndPr/>
      <w:sdtContent>
        <w:p w14:paraId="2051E1D2" w14:textId="5D08586F" w:rsidR="007755E3" w:rsidRPr="00107F53" w:rsidRDefault="007755E3" w:rsidP="007755E3">
          <w:pPr>
            <w:spacing w:line="240" w:lineRule="auto"/>
            <w:ind w:left="720"/>
          </w:pPr>
          <w:r w:rsidRPr="00097E54">
            <w:rPr>
              <w:rStyle w:val="PlaceholderText"/>
            </w:rPr>
            <w:t>Click or tap here to enter text.</w:t>
          </w:r>
        </w:p>
      </w:sdtContent>
    </w:sdt>
    <w:p w14:paraId="551244AE" w14:textId="1CBD19A0" w:rsidR="00DA6DC3" w:rsidRDefault="00DA6DC3" w:rsidP="00DA6DC3">
      <w:pPr>
        <w:numPr>
          <w:ilvl w:val="1"/>
          <w:numId w:val="12"/>
        </w:numPr>
        <w:spacing w:line="240" w:lineRule="auto"/>
        <w:ind w:left="720"/>
      </w:pPr>
      <w:r>
        <w:t xml:space="preserve">Describe and identify Party </w:t>
      </w:r>
      <w:r w:rsidR="00E43E2B">
        <w:t>B</w:t>
      </w:r>
      <w:r>
        <w:t xml:space="preserve">’s health care business. Provide </w:t>
      </w:r>
      <w:r w:rsidR="009754F3">
        <w:t>responses to i-ix as applicable.</w:t>
      </w:r>
      <w:r>
        <w:t xml:space="preserve"> </w:t>
      </w:r>
    </w:p>
    <w:sdt>
      <w:sdtPr>
        <w:id w:val="-1914702062"/>
        <w:placeholder>
          <w:docPart w:val="DefaultPlaceholder_-1854013440"/>
        </w:placeholder>
        <w:showingPlcHdr/>
      </w:sdtPr>
      <w:sdtEndPr/>
      <w:sdtContent>
        <w:p w14:paraId="589FA67C" w14:textId="76AA8DB4" w:rsidR="009754F3" w:rsidRDefault="009754F3" w:rsidP="009754F3">
          <w:pPr>
            <w:spacing w:line="240" w:lineRule="auto"/>
            <w:ind w:left="720"/>
          </w:pPr>
          <w:r w:rsidRPr="00097E54">
            <w:rPr>
              <w:rStyle w:val="PlaceholderText"/>
            </w:rPr>
            <w:t>Click or tap here to enter text.</w:t>
          </w:r>
        </w:p>
      </w:sdtContent>
    </w:sdt>
    <w:p w14:paraId="38E1A1A6" w14:textId="77777777" w:rsidR="00DA6DC3" w:rsidRDefault="00DA6DC3" w:rsidP="00DA6DC3">
      <w:pPr>
        <w:numPr>
          <w:ilvl w:val="2"/>
          <w:numId w:val="12"/>
        </w:numPr>
        <w:spacing w:line="240" w:lineRule="auto"/>
        <w:ind w:left="1170"/>
      </w:pPr>
      <w:r>
        <w:t>Provider type (hospital, physician group, etc.)</w:t>
      </w:r>
    </w:p>
    <w:sdt>
      <w:sdtPr>
        <w:id w:val="1576243538"/>
        <w:placeholder>
          <w:docPart w:val="DefaultPlaceholder_-1854013440"/>
        </w:placeholder>
        <w:showingPlcHdr/>
      </w:sdtPr>
      <w:sdtEndPr/>
      <w:sdtContent>
        <w:p w14:paraId="10657610" w14:textId="2B869A72" w:rsidR="007755E3" w:rsidRDefault="007755E3" w:rsidP="007755E3">
          <w:pPr>
            <w:spacing w:line="240" w:lineRule="auto"/>
            <w:ind w:left="1170"/>
          </w:pPr>
          <w:r w:rsidRPr="00097E54">
            <w:rPr>
              <w:rStyle w:val="PlaceholderText"/>
            </w:rPr>
            <w:t>Click or tap here to enter text.</w:t>
          </w:r>
        </w:p>
      </w:sdtContent>
    </w:sdt>
    <w:p w14:paraId="4303405C" w14:textId="77777777" w:rsidR="00DA6DC3" w:rsidRDefault="00DA6DC3" w:rsidP="00DA6DC3">
      <w:pPr>
        <w:numPr>
          <w:ilvl w:val="2"/>
          <w:numId w:val="12"/>
        </w:numPr>
        <w:spacing w:line="240" w:lineRule="auto"/>
        <w:ind w:left="1170"/>
      </w:pPr>
      <w:r>
        <w:t>Service lines, both overall and in Oregon</w:t>
      </w:r>
    </w:p>
    <w:sdt>
      <w:sdtPr>
        <w:id w:val="-1348243637"/>
        <w:placeholder>
          <w:docPart w:val="DefaultPlaceholder_-1854013440"/>
        </w:placeholder>
        <w:showingPlcHdr/>
      </w:sdtPr>
      <w:sdtEndPr/>
      <w:sdtContent>
        <w:p w14:paraId="6A7C17AC" w14:textId="7B7F95AD" w:rsidR="007755E3" w:rsidRDefault="007755E3" w:rsidP="007755E3">
          <w:pPr>
            <w:spacing w:line="240" w:lineRule="auto"/>
            <w:ind w:left="1170"/>
          </w:pPr>
          <w:r w:rsidRPr="00097E54">
            <w:rPr>
              <w:rStyle w:val="PlaceholderText"/>
            </w:rPr>
            <w:t>Click or tap here to enter text.</w:t>
          </w:r>
        </w:p>
      </w:sdtContent>
    </w:sdt>
    <w:p w14:paraId="6EC8E834" w14:textId="6088F471" w:rsidR="00DA6DC3" w:rsidRDefault="00DA6DC3" w:rsidP="00DA6DC3">
      <w:pPr>
        <w:numPr>
          <w:ilvl w:val="2"/>
          <w:numId w:val="12"/>
        </w:numPr>
        <w:spacing w:line="240" w:lineRule="auto"/>
        <w:ind w:left="1170"/>
      </w:pPr>
      <w:r>
        <w:t>Products and services, both overall and in Oregon</w:t>
      </w:r>
    </w:p>
    <w:sdt>
      <w:sdtPr>
        <w:id w:val="-499498619"/>
        <w:placeholder>
          <w:docPart w:val="DefaultPlaceholder_-1854013440"/>
        </w:placeholder>
        <w:showingPlcHdr/>
      </w:sdtPr>
      <w:sdtEndPr/>
      <w:sdtContent>
        <w:p w14:paraId="58082E36" w14:textId="720E4C30" w:rsidR="007755E3" w:rsidRDefault="007755E3" w:rsidP="007755E3">
          <w:pPr>
            <w:spacing w:line="240" w:lineRule="auto"/>
            <w:ind w:left="1170"/>
          </w:pPr>
          <w:r w:rsidRPr="00097E54">
            <w:rPr>
              <w:rStyle w:val="PlaceholderText"/>
            </w:rPr>
            <w:t>Click or tap here to enter text.</w:t>
          </w:r>
        </w:p>
      </w:sdtContent>
    </w:sdt>
    <w:p w14:paraId="2C810A7A" w14:textId="77777777" w:rsidR="00DA6DC3" w:rsidRDefault="00DA6DC3" w:rsidP="00DA6DC3">
      <w:pPr>
        <w:numPr>
          <w:ilvl w:val="2"/>
          <w:numId w:val="12"/>
        </w:numPr>
        <w:spacing w:line="240" w:lineRule="auto"/>
        <w:ind w:left="1170"/>
      </w:pPr>
      <w:r>
        <w:t>Number of staff and FTE, both overall and in Oregon</w:t>
      </w:r>
    </w:p>
    <w:sdt>
      <w:sdtPr>
        <w:id w:val="392711216"/>
        <w:placeholder>
          <w:docPart w:val="DefaultPlaceholder_-1854013440"/>
        </w:placeholder>
        <w:showingPlcHdr/>
      </w:sdtPr>
      <w:sdtEndPr/>
      <w:sdtContent>
        <w:p w14:paraId="4CD46B2E" w14:textId="18C11381" w:rsidR="007755E3" w:rsidRDefault="007755E3" w:rsidP="007755E3">
          <w:pPr>
            <w:spacing w:line="240" w:lineRule="auto"/>
            <w:ind w:left="1170"/>
          </w:pPr>
          <w:r w:rsidRPr="00097E54">
            <w:rPr>
              <w:rStyle w:val="PlaceholderText"/>
            </w:rPr>
            <w:t>Click or tap here to enter text.</w:t>
          </w:r>
        </w:p>
      </w:sdtContent>
    </w:sdt>
    <w:p w14:paraId="6D7BC043" w14:textId="77777777" w:rsidR="00DA6DC3" w:rsidRDefault="00DA6DC3" w:rsidP="00DA6DC3">
      <w:pPr>
        <w:numPr>
          <w:ilvl w:val="2"/>
          <w:numId w:val="12"/>
        </w:numPr>
        <w:spacing w:line="240" w:lineRule="auto"/>
        <w:ind w:left="1170"/>
      </w:pPr>
      <w:r>
        <w:t>Geographic areas served, both overall and in Oregon</w:t>
      </w:r>
    </w:p>
    <w:sdt>
      <w:sdtPr>
        <w:id w:val="907579851"/>
        <w:placeholder>
          <w:docPart w:val="DefaultPlaceholder_-1854013440"/>
        </w:placeholder>
        <w:showingPlcHdr/>
      </w:sdtPr>
      <w:sdtEndPr/>
      <w:sdtContent>
        <w:p w14:paraId="31EF26D0" w14:textId="37DB59CA" w:rsidR="007755E3" w:rsidRDefault="007755E3" w:rsidP="007755E3">
          <w:pPr>
            <w:spacing w:line="240" w:lineRule="auto"/>
            <w:ind w:left="1170"/>
          </w:pPr>
          <w:r w:rsidRPr="00097E54">
            <w:rPr>
              <w:rStyle w:val="PlaceholderText"/>
            </w:rPr>
            <w:t>Click or tap here to enter text.</w:t>
          </w:r>
        </w:p>
      </w:sdtContent>
    </w:sdt>
    <w:p w14:paraId="3F8BB14B" w14:textId="45D11C36" w:rsidR="00DA6DC3" w:rsidRDefault="00DA6DC3" w:rsidP="00DA6DC3">
      <w:pPr>
        <w:numPr>
          <w:ilvl w:val="2"/>
          <w:numId w:val="12"/>
        </w:numPr>
        <w:spacing w:line="240" w:lineRule="auto"/>
        <w:ind w:left="1170"/>
      </w:pPr>
      <w:r>
        <w:t>Addresses of all facilities owned or operated</w:t>
      </w:r>
      <w:r w:rsidR="00B77035">
        <w:t xml:space="preserve"> using </w:t>
      </w:r>
      <w:hyperlink r:id="rId19" w:history="1">
        <w:r w:rsidR="008D0086" w:rsidRPr="003A0A2E">
          <w:rPr>
            <w:rStyle w:val="Hyperlink"/>
          </w:rPr>
          <w:t>HCMO-1c: Facilities and Locations</w:t>
        </w:r>
        <w:r w:rsidR="00B05A53" w:rsidRPr="003A0A2E">
          <w:rPr>
            <w:rStyle w:val="Hyperlink"/>
          </w:rPr>
          <w:t xml:space="preserve"> form</w:t>
        </w:r>
      </w:hyperlink>
    </w:p>
    <w:sdt>
      <w:sdtPr>
        <w:id w:val="-1640961008"/>
        <w:placeholder>
          <w:docPart w:val="DefaultPlaceholder_-1854013440"/>
        </w:placeholder>
        <w:showingPlcHdr/>
      </w:sdtPr>
      <w:sdtEndPr/>
      <w:sdtContent>
        <w:p w14:paraId="4502DC4A" w14:textId="4EE3D3DA" w:rsidR="007755E3" w:rsidRDefault="007755E3" w:rsidP="007755E3">
          <w:pPr>
            <w:spacing w:line="240" w:lineRule="auto"/>
            <w:ind w:left="1170"/>
          </w:pPr>
          <w:r w:rsidRPr="00097E54">
            <w:rPr>
              <w:rStyle w:val="PlaceholderText"/>
            </w:rPr>
            <w:t>Click or tap here to enter text.</w:t>
          </w:r>
        </w:p>
      </w:sdtContent>
    </w:sdt>
    <w:p w14:paraId="6D1D53E6" w14:textId="24D5AEE6" w:rsidR="00DA6DC3" w:rsidRDefault="00DA6DC3" w:rsidP="00DA6DC3">
      <w:pPr>
        <w:numPr>
          <w:ilvl w:val="2"/>
          <w:numId w:val="12"/>
        </w:numPr>
        <w:spacing w:line="240" w:lineRule="auto"/>
        <w:ind w:left="1170"/>
      </w:pPr>
      <w:r>
        <w:t xml:space="preserve">Annual number </w:t>
      </w:r>
      <w:r w:rsidR="006B71AF">
        <w:t>people</w:t>
      </w:r>
      <w:r>
        <w:t xml:space="preserve"> served in Oregon, for all business, not just business related to transaction</w:t>
      </w:r>
    </w:p>
    <w:sdt>
      <w:sdtPr>
        <w:id w:val="-1534571322"/>
        <w:placeholder>
          <w:docPart w:val="DefaultPlaceholder_-1854013440"/>
        </w:placeholder>
        <w:showingPlcHdr/>
      </w:sdtPr>
      <w:sdtEndPr/>
      <w:sdtContent>
        <w:p w14:paraId="0D0B8A1A" w14:textId="53FEA188" w:rsidR="007755E3" w:rsidRDefault="007755E3" w:rsidP="007755E3">
          <w:pPr>
            <w:spacing w:line="240" w:lineRule="auto"/>
            <w:ind w:left="1170"/>
          </w:pPr>
          <w:r w:rsidRPr="00097E54">
            <w:rPr>
              <w:rStyle w:val="PlaceholderText"/>
            </w:rPr>
            <w:t>Click or tap here to enter text.</w:t>
          </w:r>
        </w:p>
      </w:sdtContent>
    </w:sdt>
    <w:p w14:paraId="19288D9A" w14:textId="77777777" w:rsidR="00DA6DC3" w:rsidRDefault="00DA6DC3" w:rsidP="00DA6DC3">
      <w:pPr>
        <w:numPr>
          <w:ilvl w:val="2"/>
          <w:numId w:val="12"/>
        </w:numPr>
        <w:spacing w:line="240" w:lineRule="auto"/>
        <w:ind w:left="1170"/>
      </w:pPr>
      <w:r>
        <w:t>Annual number of services provided in Oregon</w:t>
      </w:r>
    </w:p>
    <w:sdt>
      <w:sdtPr>
        <w:id w:val="-175049679"/>
        <w:placeholder>
          <w:docPart w:val="DefaultPlaceholder_-1854013440"/>
        </w:placeholder>
        <w:showingPlcHdr/>
      </w:sdtPr>
      <w:sdtEndPr/>
      <w:sdtContent>
        <w:p w14:paraId="3096C21B" w14:textId="2D3B3E31" w:rsidR="007755E3" w:rsidRDefault="007755E3" w:rsidP="007755E3">
          <w:pPr>
            <w:spacing w:line="240" w:lineRule="auto"/>
            <w:ind w:left="1170"/>
          </w:pPr>
          <w:r w:rsidRPr="00097E54">
            <w:rPr>
              <w:rStyle w:val="PlaceholderText"/>
            </w:rPr>
            <w:t>Click or tap here to enter text.</w:t>
          </w:r>
        </w:p>
      </w:sdtContent>
    </w:sdt>
    <w:p w14:paraId="43CD07EA" w14:textId="77777777" w:rsidR="00DA6DC3" w:rsidRDefault="00DA6DC3" w:rsidP="00DA6DC3">
      <w:pPr>
        <w:numPr>
          <w:ilvl w:val="2"/>
          <w:numId w:val="12"/>
        </w:numPr>
        <w:spacing w:line="240" w:lineRule="auto"/>
        <w:ind w:left="1170"/>
      </w:pPr>
      <w:r>
        <w:t>For hospitals, number of licensed beds</w:t>
      </w:r>
    </w:p>
    <w:sdt>
      <w:sdtPr>
        <w:id w:val="2019802546"/>
        <w:placeholder>
          <w:docPart w:val="DefaultPlaceholder_-1854013440"/>
        </w:placeholder>
        <w:showingPlcHdr/>
      </w:sdtPr>
      <w:sdtEndPr/>
      <w:sdtContent>
        <w:p w14:paraId="41C83950" w14:textId="60D845B1" w:rsidR="007755E3" w:rsidRDefault="007755E3" w:rsidP="007755E3">
          <w:pPr>
            <w:spacing w:line="240" w:lineRule="auto"/>
            <w:ind w:left="1170"/>
          </w:pPr>
          <w:r w:rsidRPr="00097E54">
            <w:rPr>
              <w:rStyle w:val="PlaceholderText"/>
            </w:rPr>
            <w:t>Click or tap here to enter text.</w:t>
          </w:r>
        </w:p>
      </w:sdtContent>
    </w:sdt>
    <w:p w14:paraId="7AC40BC7" w14:textId="08360240" w:rsidR="00E43E2B" w:rsidRDefault="00E43E2B" w:rsidP="00E43E2B">
      <w:pPr>
        <w:spacing w:line="240" w:lineRule="auto"/>
      </w:pPr>
      <w:r>
        <w:t>For any additional Parties, please provide a supplemental attachment describing the information requested in Section 1</w:t>
      </w:r>
      <w:r w:rsidR="00ED4DDA">
        <w:t xml:space="preserve">1 </w:t>
      </w:r>
      <w:r>
        <w:t>(a) – (</w:t>
      </w:r>
      <w:r w:rsidR="00B5335A">
        <w:t>f</w:t>
      </w:r>
      <w:r>
        <w:t xml:space="preserve">). </w:t>
      </w:r>
    </w:p>
    <w:p w14:paraId="5A9231C0" w14:textId="062CE991" w:rsidR="007D6A63" w:rsidRDefault="007D6A63" w:rsidP="007D6A63">
      <w:pPr>
        <w:numPr>
          <w:ilvl w:val="0"/>
          <w:numId w:val="12"/>
        </w:numPr>
        <w:spacing w:line="240" w:lineRule="auto"/>
        <w:ind w:left="360"/>
      </w:pPr>
      <w:r w:rsidRPr="009754F3">
        <w:lastRenderedPageBreak/>
        <w:t>Describe all mergers,</w:t>
      </w:r>
      <w:r>
        <w:t xml:space="preserve"> acquisitions, and joint ventures that closed in the ten (10) years prior to filing this notice of material change transaction involving any entities party to the current </w:t>
      </w:r>
      <w:r w:rsidR="4A2D3400">
        <w:t xml:space="preserve">proposed </w:t>
      </w:r>
      <w:r>
        <w:t xml:space="preserve">transaction, the same or </w:t>
      </w:r>
      <w:r w:rsidR="000A1411">
        <w:t xml:space="preserve">related </w:t>
      </w:r>
      <w:r>
        <w:t>services, and health care entities. For each previous transaction, include:</w:t>
      </w:r>
    </w:p>
    <w:p w14:paraId="3560250C" w14:textId="77777777" w:rsidR="007D6A63" w:rsidRDefault="007D6A63" w:rsidP="007D6A63">
      <w:pPr>
        <w:numPr>
          <w:ilvl w:val="0"/>
          <w:numId w:val="17"/>
        </w:numPr>
        <w:spacing w:line="240" w:lineRule="auto"/>
        <w:ind w:left="720"/>
      </w:pPr>
      <w:r>
        <w:t>Legal names of all entities party to the transaction</w:t>
      </w:r>
    </w:p>
    <w:p w14:paraId="4577B8FD" w14:textId="626770D2" w:rsidR="007D6A63" w:rsidRDefault="007D6A63" w:rsidP="007D6A63">
      <w:pPr>
        <w:numPr>
          <w:ilvl w:val="0"/>
          <w:numId w:val="17"/>
        </w:numPr>
        <w:spacing w:line="240" w:lineRule="auto"/>
        <w:ind w:left="720"/>
      </w:pPr>
      <w:r>
        <w:t xml:space="preserve">Type of transaction </w:t>
      </w:r>
    </w:p>
    <w:p w14:paraId="1D00892B" w14:textId="77777777" w:rsidR="007D6A63" w:rsidRDefault="007D6A63" w:rsidP="007D6A63">
      <w:pPr>
        <w:numPr>
          <w:ilvl w:val="0"/>
          <w:numId w:val="17"/>
        </w:numPr>
        <w:spacing w:line="240" w:lineRule="auto"/>
        <w:ind w:left="720"/>
      </w:pPr>
      <w:r>
        <w:t>Description of the transaction</w:t>
      </w:r>
    </w:p>
    <w:p w14:paraId="4A0B2DA1" w14:textId="46DFC696" w:rsidR="007D6A63" w:rsidRDefault="007D6A63" w:rsidP="007D6A63">
      <w:pPr>
        <w:numPr>
          <w:ilvl w:val="0"/>
          <w:numId w:val="17"/>
        </w:numPr>
        <w:spacing w:line="240" w:lineRule="auto"/>
        <w:ind w:left="720"/>
      </w:pPr>
      <w:r>
        <w:t xml:space="preserve">Date the transaction closed </w:t>
      </w:r>
    </w:p>
    <w:sdt>
      <w:sdtPr>
        <w:id w:val="608252128"/>
        <w:placeholder>
          <w:docPart w:val="DefaultPlaceholder_-1854013440"/>
        </w:placeholder>
        <w:showingPlcHdr/>
      </w:sdtPr>
      <w:sdtEndPr/>
      <w:sdtContent>
        <w:p w14:paraId="170BEF4C" w14:textId="30B0039A" w:rsidR="007755E3" w:rsidRDefault="007755E3" w:rsidP="007755E3">
          <w:pPr>
            <w:spacing w:line="240" w:lineRule="auto"/>
            <w:ind w:left="360"/>
          </w:pPr>
          <w:r w:rsidRPr="00097E54">
            <w:rPr>
              <w:rStyle w:val="PlaceholderText"/>
            </w:rPr>
            <w:t>Click or tap here to enter text.</w:t>
          </w:r>
        </w:p>
      </w:sdtContent>
    </w:sdt>
    <w:p w14:paraId="0A81C0E8" w14:textId="5B74ADE6" w:rsidR="003669B1" w:rsidRPr="00E43E2B" w:rsidRDefault="00E43E2B" w:rsidP="003669B1">
      <w:pPr>
        <w:numPr>
          <w:ilvl w:val="0"/>
          <w:numId w:val="12"/>
        </w:numPr>
        <w:spacing w:line="240" w:lineRule="auto"/>
        <w:ind w:left="360"/>
      </w:pPr>
      <w:r w:rsidRPr="009754F3">
        <w:t>Describe any anticipated changes resulting</w:t>
      </w:r>
      <w:r w:rsidRPr="00E43E2B">
        <w:t xml:space="preserve"> from the proposed material change transaction, including: </w:t>
      </w:r>
    </w:p>
    <w:p w14:paraId="60456CD3" w14:textId="04090D3C" w:rsidR="00E43E2B" w:rsidRDefault="00E43E2B" w:rsidP="00E43E2B">
      <w:pPr>
        <w:numPr>
          <w:ilvl w:val="1"/>
          <w:numId w:val="16"/>
        </w:numPr>
        <w:spacing w:line="240" w:lineRule="auto"/>
        <w:ind w:left="720"/>
      </w:pPr>
      <w:r w:rsidRPr="00E43E2B">
        <w:t>Operational</w:t>
      </w:r>
      <w:r>
        <w:t xml:space="preserve"> structure </w:t>
      </w:r>
    </w:p>
    <w:p w14:paraId="626CB95C" w14:textId="6F48360E" w:rsidR="00E43E2B" w:rsidRDefault="00E43E2B" w:rsidP="00E43E2B">
      <w:pPr>
        <w:numPr>
          <w:ilvl w:val="2"/>
          <w:numId w:val="16"/>
        </w:numPr>
        <w:spacing w:line="240" w:lineRule="auto"/>
        <w:ind w:left="1080"/>
      </w:pPr>
      <w:r>
        <w:t>Provide a chart or diagram showing the pre- and post-transaction organizational structure and relationships between entities</w:t>
      </w:r>
      <w:r w:rsidR="00AD704F">
        <w:t>.</w:t>
      </w:r>
      <w:r>
        <w:t xml:space="preserve"> </w:t>
      </w:r>
    </w:p>
    <w:sdt>
      <w:sdtPr>
        <w:id w:val="-1109038568"/>
        <w:placeholder>
          <w:docPart w:val="DefaultPlaceholder_-1854013440"/>
        </w:placeholder>
        <w:showingPlcHdr/>
      </w:sdtPr>
      <w:sdtEndPr/>
      <w:sdtContent>
        <w:p w14:paraId="2011AC62" w14:textId="42BDA6E5" w:rsidR="007755E3" w:rsidRDefault="007755E3" w:rsidP="007755E3">
          <w:pPr>
            <w:spacing w:line="240" w:lineRule="auto"/>
            <w:ind w:left="360"/>
          </w:pPr>
          <w:r w:rsidRPr="00097E54">
            <w:rPr>
              <w:rStyle w:val="PlaceholderText"/>
            </w:rPr>
            <w:t>Click or tap here to enter text.</w:t>
          </w:r>
        </w:p>
      </w:sdtContent>
    </w:sdt>
    <w:p w14:paraId="000FEF0B" w14:textId="6A4D7B0E" w:rsidR="00E43E2B" w:rsidRDefault="00E43E2B" w:rsidP="00E43E2B">
      <w:pPr>
        <w:numPr>
          <w:ilvl w:val="1"/>
          <w:numId w:val="16"/>
        </w:numPr>
        <w:spacing w:line="240" w:lineRule="auto"/>
        <w:ind w:left="720"/>
      </w:pPr>
      <w:r>
        <w:t>Corporate governance and management</w:t>
      </w:r>
    </w:p>
    <w:sdt>
      <w:sdtPr>
        <w:id w:val="-351184291"/>
        <w:placeholder>
          <w:docPart w:val="DefaultPlaceholder_-1854013440"/>
        </w:placeholder>
        <w:showingPlcHdr/>
      </w:sdtPr>
      <w:sdtEndPr/>
      <w:sdtContent>
        <w:p w14:paraId="2D47E246" w14:textId="04D6052C" w:rsidR="007755E3" w:rsidRDefault="007755E3" w:rsidP="007755E3">
          <w:pPr>
            <w:spacing w:line="240" w:lineRule="auto"/>
            <w:ind w:left="720"/>
          </w:pPr>
          <w:r w:rsidRPr="00097E54">
            <w:rPr>
              <w:rStyle w:val="PlaceholderText"/>
            </w:rPr>
            <w:t>Click or tap here to enter text.</w:t>
          </w:r>
        </w:p>
      </w:sdtContent>
    </w:sdt>
    <w:p w14:paraId="7E522CB1" w14:textId="77777777" w:rsidR="00E43E2B" w:rsidRDefault="00E43E2B" w:rsidP="00E43E2B">
      <w:pPr>
        <w:numPr>
          <w:ilvl w:val="1"/>
          <w:numId w:val="16"/>
        </w:numPr>
        <w:spacing w:line="240" w:lineRule="auto"/>
        <w:ind w:left="720"/>
      </w:pPr>
      <w:r>
        <w:t>Investments or initiatives</w:t>
      </w:r>
    </w:p>
    <w:sdt>
      <w:sdtPr>
        <w:id w:val="1256476602"/>
        <w:placeholder>
          <w:docPart w:val="DefaultPlaceholder_-1854013440"/>
        </w:placeholder>
        <w:showingPlcHdr/>
      </w:sdtPr>
      <w:sdtEndPr/>
      <w:sdtContent>
        <w:p w14:paraId="5BB29760" w14:textId="7BFC7E57" w:rsidR="007755E3" w:rsidRDefault="007755E3" w:rsidP="007755E3">
          <w:pPr>
            <w:spacing w:line="240" w:lineRule="auto"/>
            <w:ind w:left="720"/>
          </w:pPr>
          <w:r w:rsidRPr="00097E54">
            <w:rPr>
              <w:rStyle w:val="PlaceholderText"/>
            </w:rPr>
            <w:t>Click or tap here to enter text.</w:t>
          </w:r>
        </w:p>
      </w:sdtContent>
    </w:sdt>
    <w:p w14:paraId="31898F3E" w14:textId="77777777" w:rsidR="00E43E2B" w:rsidRDefault="00E43E2B" w:rsidP="00E43E2B">
      <w:pPr>
        <w:numPr>
          <w:ilvl w:val="1"/>
          <w:numId w:val="16"/>
        </w:numPr>
        <w:spacing w:line="240" w:lineRule="auto"/>
        <w:ind w:left="720"/>
      </w:pPr>
      <w:r>
        <w:t xml:space="preserve">Type and level of staffing </w:t>
      </w:r>
    </w:p>
    <w:sdt>
      <w:sdtPr>
        <w:id w:val="1960756448"/>
        <w:placeholder>
          <w:docPart w:val="DefaultPlaceholder_-1854013440"/>
        </w:placeholder>
        <w:showingPlcHdr/>
      </w:sdtPr>
      <w:sdtEndPr/>
      <w:sdtContent>
        <w:p w14:paraId="12D7BD9F" w14:textId="1D3BD6BA" w:rsidR="007755E3" w:rsidRDefault="007755E3" w:rsidP="007755E3">
          <w:pPr>
            <w:spacing w:line="240" w:lineRule="auto"/>
            <w:ind w:left="720"/>
          </w:pPr>
          <w:r w:rsidRPr="00097E54">
            <w:rPr>
              <w:rStyle w:val="PlaceholderText"/>
            </w:rPr>
            <w:t>Click or tap here to enter text.</w:t>
          </w:r>
        </w:p>
      </w:sdtContent>
    </w:sdt>
    <w:p w14:paraId="05491844" w14:textId="77777777" w:rsidR="00E43E2B" w:rsidRDefault="00E43E2B" w:rsidP="00E43E2B">
      <w:pPr>
        <w:numPr>
          <w:ilvl w:val="1"/>
          <w:numId w:val="16"/>
        </w:numPr>
        <w:spacing w:line="240" w:lineRule="auto"/>
        <w:ind w:left="720"/>
      </w:pPr>
      <w:r>
        <w:t>Type and level of services provided</w:t>
      </w:r>
    </w:p>
    <w:sdt>
      <w:sdtPr>
        <w:id w:val="-782270594"/>
        <w:placeholder>
          <w:docPart w:val="DefaultPlaceholder_-1854013440"/>
        </w:placeholder>
        <w:showingPlcHdr/>
      </w:sdtPr>
      <w:sdtEndPr/>
      <w:sdtContent>
        <w:p w14:paraId="1CC74EC2" w14:textId="30F0CFC3" w:rsidR="007755E3" w:rsidRPr="00CC3C32" w:rsidRDefault="007755E3" w:rsidP="007755E3">
          <w:pPr>
            <w:spacing w:line="240" w:lineRule="auto"/>
            <w:ind w:left="720"/>
          </w:pPr>
          <w:r w:rsidRPr="00097E54">
            <w:rPr>
              <w:rStyle w:val="PlaceholderText"/>
            </w:rPr>
            <w:t>Click or tap here to enter text.</w:t>
          </w:r>
        </w:p>
      </w:sdtContent>
    </w:sdt>
    <w:p w14:paraId="60349AE7" w14:textId="77777777" w:rsidR="00E43E2B" w:rsidRDefault="00E43E2B" w:rsidP="00E43E2B">
      <w:pPr>
        <w:numPr>
          <w:ilvl w:val="1"/>
          <w:numId w:val="16"/>
        </w:numPr>
        <w:spacing w:line="240" w:lineRule="auto"/>
        <w:ind w:left="720"/>
      </w:pPr>
      <w:r>
        <w:t>Number and type of locations</w:t>
      </w:r>
    </w:p>
    <w:sdt>
      <w:sdtPr>
        <w:id w:val="91753957"/>
        <w:placeholder>
          <w:docPart w:val="DefaultPlaceholder_-1854013440"/>
        </w:placeholder>
        <w:showingPlcHdr/>
      </w:sdtPr>
      <w:sdtEndPr/>
      <w:sdtContent>
        <w:p w14:paraId="7CA8C31B" w14:textId="30BE26E7" w:rsidR="007755E3" w:rsidRDefault="007755E3" w:rsidP="007755E3">
          <w:pPr>
            <w:spacing w:line="240" w:lineRule="auto"/>
            <w:ind w:left="720"/>
          </w:pPr>
          <w:r w:rsidRPr="00097E54">
            <w:rPr>
              <w:rStyle w:val="PlaceholderText"/>
            </w:rPr>
            <w:t>Click or tap here to enter text.</w:t>
          </w:r>
        </w:p>
      </w:sdtContent>
    </w:sdt>
    <w:p w14:paraId="5D278494" w14:textId="77777777" w:rsidR="00E43E2B" w:rsidRDefault="00E43E2B" w:rsidP="00E43E2B">
      <w:pPr>
        <w:numPr>
          <w:ilvl w:val="1"/>
          <w:numId w:val="16"/>
        </w:numPr>
        <w:spacing w:line="240" w:lineRule="auto"/>
        <w:ind w:left="720"/>
      </w:pPr>
      <w:r>
        <w:t>Geographic areas served</w:t>
      </w:r>
    </w:p>
    <w:sdt>
      <w:sdtPr>
        <w:id w:val="-1499721000"/>
        <w:placeholder>
          <w:docPart w:val="DefaultPlaceholder_-1854013440"/>
        </w:placeholder>
        <w:showingPlcHdr/>
      </w:sdtPr>
      <w:sdtEndPr/>
      <w:sdtContent>
        <w:p w14:paraId="0C3707B2" w14:textId="121E8A81" w:rsidR="007755E3" w:rsidRDefault="007755E3" w:rsidP="007755E3">
          <w:pPr>
            <w:spacing w:line="240" w:lineRule="auto"/>
            <w:ind w:left="720"/>
          </w:pPr>
          <w:r w:rsidRPr="00097E54">
            <w:rPr>
              <w:rStyle w:val="PlaceholderText"/>
            </w:rPr>
            <w:t>Click or tap here to enter text.</w:t>
          </w:r>
        </w:p>
      </w:sdtContent>
    </w:sdt>
    <w:p w14:paraId="50161AD9" w14:textId="3976B422" w:rsidR="00E43E2B" w:rsidRDefault="00E43E2B" w:rsidP="00E43E2B">
      <w:pPr>
        <w:numPr>
          <w:ilvl w:val="1"/>
          <w:numId w:val="16"/>
        </w:numPr>
        <w:spacing w:line="240" w:lineRule="auto"/>
        <w:ind w:left="720"/>
      </w:pPr>
      <w:r>
        <w:t xml:space="preserve">For providers, </w:t>
      </w:r>
      <w:r w:rsidR="00FC59B1">
        <w:t>payer contracts</w:t>
      </w:r>
      <w:r>
        <w:t xml:space="preserve"> </w:t>
      </w:r>
      <w:r w:rsidR="00B0763A">
        <w:t>and</w:t>
      </w:r>
      <w:r>
        <w:t xml:space="preserve"> payer mix</w:t>
      </w:r>
    </w:p>
    <w:sdt>
      <w:sdtPr>
        <w:id w:val="610703633"/>
        <w:placeholder>
          <w:docPart w:val="DefaultPlaceholder_-1854013440"/>
        </w:placeholder>
        <w:showingPlcHdr/>
      </w:sdtPr>
      <w:sdtEndPr/>
      <w:sdtContent>
        <w:p w14:paraId="10CA44AB" w14:textId="45C8B89D" w:rsidR="007755E3" w:rsidRDefault="007755E3" w:rsidP="007755E3">
          <w:pPr>
            <w:spacing w:line="240" w:lineRule="auto"/>
            <w:ind w:left="720"/>
          </w:pPr>
          <w:r w:rsidRPr="00097E54">
            <w:rPr>
              <w:rStyle w:val="PlaceholderText"/>
            </w:rPr>
            <w:t>Click or tap here to enter text.</w:t>
          </w:r>
        </w:p>
      </w:sdtContent>
    </w:sdt>
    <w:p w14:paraId="371ED2B9" w14:textId="77777777" w:rsidR="00E43E2B" w:rsidRDefault="00E43E2B" w:rsidP="00E43E2B">
      <w:pPr>
        <w:numPr>
          <w:ilvl w:val="1"/>
          <w:numId w:val="16"/>
        </w:numPr>
        <w:spacing w:line="240" w:lineRule="auto"/>
        <w:ind w:left="720"/>
      </w:pPr>
      <w:r>
        <w:t>For insurance carriers, provider contracts and networks</w:t>
      </w:r>
    </w:p>
    <w:sdt>
      <w:sdtPr>
        <w:id w:val="1503847001"/>
        <w:placeholder>
          <w:docPart w:val="DefaultPlaceholder_-1854013440"/>
        </w:placeholder>
        <w:showingPlcHdr/>
      </w:sdtPr>
      <w:sdtEndPr/>
      <w:sdtContent>
        <w:p w14:paraId="46B77474" w14:textId="6E82E23C" w:rsidR="007755E3" w:rsidRDefault="007755E3" w:rsidP="007755E3">
          <w:pPr>
            <w:spacing w:line="240" w:lineRule="auto"/>
            <w:ind w:left="720"/>
          </w:pPr>
          <w:r w:rsidRPr="00097E54">
            <w:rPr>
              <w:rStyle w:val="PlaceholderText"/>
            </w:rPr>
            <w:t>Click or tap here to enter text.</w:t>
          </w:r>
        </w:p>
      </w:sdtContent>
    </w:sdt>
    <w:p w14:paraId="67519214" w14:textId="404E986B" w:rsidR="00E43E2B" w:rsidRDefault="0093040A" w:rsidP="00E43E2B">
      <w:pPr>
        <w:numPr>
          <w:ilvl w:val="1"/>
          <w:numId w:val="16"/>
        </w:numPr>
        <w:spacing w:line="240" w:lineRule="auto"/>
        <w:ind w:left="720"/>
      </w:pPr>
      <w:r>
        <w:lastRenderedPageBreak/>
        <w:t>Other c</w:t>
      </w:r>
      <w:r w:rsidR="00E43E2B">
        <w:t xml:space="preserve">ontractual </w:t>
      </w:r>
      <w:r>
        <w:t xml:space="preserve">arrangements, including </w:t>
      </w:r>
      <w:r w:rsidR="003412C6">
        <w:t>contracts</w:t>
      </w:r>
      <w:r>
        <w:t xml:space="preserve"> </w:t>
      </w:r>
      <w:r w:rsidR="00E43E2B">
        <w:t xml:space="preserve">with </w:t>
      </w:r>
      <w:r w:rsidR="005D513B">
        <w:t>suppliers, partners,</w:t>
      </w:r>
      <w:r w:rsidR="00752760">
        <w:t xml:space="preserve"> ancillary service providers</w:t>
      </w:r>
      <w:r w:rsidR="007343A3">
        <w:t>,</w:t>
      </w:r>
      <w:r w:rsidR="00E43E2B">
        <w:t xml:space="preserve"> PBMs, </w:t>
      </w:r>
      <w:r w:rsidR="003412C6">
        <w:t xml:space="preserve">or </w:t>
      </w:r>
      <w:r w:rsidR="00E43E2B">
        <w:t>management services organizations</w:t>
      </w:r>
    </w:p>
    <w:sdt>
      <w:sdtPr>
        <w:id w:val="-1222516554"/>
        <w:placeholder>
          <w:docPart w:val="DefaultPlaceholder_-1854013440"/>
        </w:placeholder>
        <w:showingPlcHdr/>
      </w:sdtPr>
      <w:sdtEndPr/>
      <w:sdtContent>
        <w:p w14:paraId="704D4F5B" w14:textId="02B2260F" w:rsidR="007755E3" w:rsidRDefault="007755E3" w:rsidP="007755E3">
          <w:pPr>
            <w:spacing w:line="240" w:lineRule="auto"/>
            <w:ind w:left="720"/>
          </w:pPr>
          <w:r w:rsidRPr="00097E54">
            <w:rPr>
              <w:rStyle w:val="PlaceholderText"/>
            </w:rPr>
            <w:t>Click or tap here to enter text.</w:t>
          </w:r>
        </w:p>
      </w:sdtContent>
    </w:sdt>
    <w:p w14:paraId="584571F0" w14:textId="102C039C" w:rsidR="007D6A63" w:rsidRDefault="007D6A63" w:rsidP="007D6A63">
      <w:pPr>
        <w:pStyle w:val="Heading2"/>
        <w:numPr>
          <w:ilvl w:val="0"/>
          <w:numId w:val="8"/>
        </w:numPr>
        <w:ind w:left="720"/>
      </w:pPr>
      <w:r>
        <w:t>Impact</w:t>
      </w:r>
      <w:r w:rsidR="00DC73D7">
        <w:t>s</w:t>
      </w:r>
      <w:r>
        <w:t xml:space="preserve"> from the proposed material change transaction</w:t>
      </w:r>
    </w:p>
    <w:p w14:paraId="5D795911" w14:textId="77777777" w:rsidR="007D6A63" w:rsidRDefault="007D6A63" w:rsidP="00E6222C">
      <w:pPr>
        <w:numPr>
          <w:ilvl w:val="0"/>
          <w:numId w:val="12"/>
        </w:numPr>
        <w:spacing w:before="240" w:line="240" w:lineRule="auto"/>
        <w:ind w:left="360"/>
      </w:pPr>
      <w:r>
        <w:t>Describe how the proposed material change transaction will impact the public and people served by the entities in Oregon.</w:t>
      </w:r>
    </w:p>
    <w:sdt>
      <w:sdtPr>
        <w:id w:val="-1985536192"/>
        <w:placeholder>
          <w:docPart w:val="DefaultPlaceholder_-1854013440"/>
        </w:placeholder>
        <w:showingPlcHdr/>
      </w:sdtPr>
      <w:sdtEndPr/>
      <w:sdtContent>
        <w:p w14:paraId="5453C632" w14:textId="0A8C3680" w:rsidR="007755E3" w:rsidRDefault="007755E3" w:rsidP="007755E3">
          <w:pPr>
            <w:spacing w:before="240" w:line="240" w:lineRule="auto"/>
            <w:ind w:left="360"/>
          </w:pPr>
          <w:r w:rsidRPr="00097E54">
            <w:rPr>
              <w:rStyle w:val="PlaceholderText"/>
            </w:rPr>
            <w:t>Click or tap here to enter text.</w:t>
          </w:r>
        </w:p>
      </w:sdtContent>
    </w:sdt>
    <w:p w14:paraId="5539076E" w14:textId="223A18EA" w:rsidR="007D6A63" w:rsidRDefault="007D6A63" w:rsidP="007D6A63">
      <w:pPr>
        <w:numPr>
          <w:ilvl w:val="1"/>
          <w:numId w:val="12"/>
        </w:numPr>
        <w:spacing w:line="240" w:lineRule="auto"/>
        <w:ind w:left="720"/>
      </w:pPr>
      <w:r>
        <w:t xml:space="preserve">If there are any anticipated negative effects, describe how the entities will seek to mitigate negative impacts. </w:t>
      </w:r>
    </w:p>
    <w:sdt>
      <w:sdtPr>
        <w:id w:val="-491104962"/>
        <w:placeholder>
          <w:docPart w:val="DefaultPlaceholder_-1854013440"/>
        </w:placeholder>
        <w:showingPlcHdr/>
      </w:sdtPr>
      <w:sdtEndPr/>
      <w:sdtContent>
        <w:p w14:paraId="562A3997" w14:textId="45C85BB7" w:rsidR="007755E3" w:rsidRDefault="007755E3" w:rsidP="007755E3">
          <w:pPr>
            <w:spacing w:line="240" w:lineRule="auto"/>
            <w:ind w:left="720"/>
          </w:pPr>
          <w:r w:rsidRPr="00097E54">
            <w:rPr>
              <w:rStyle w:val="PlaceholderText"/>
            </w:rPr>
            <w:t>Click or tap here to enter text.</w:t>
          </w:r>
        </w:p>
      </w:sdtContent>
    </w:sdt>
    <w:p w14:paraId="07DEF5EF" w14:textId="77777777" w:rsidR="007D6A63" w:rsidRDefault="007D6A63" w:rsidP="007D6A63">
      <w:pPr>
        <w:numPr>
          <w:ilvl w:val="0"/>
          <w:numId w:val="12"/>
        </w:numPr>
        <w:spacing w:line="240" w:lineRule="auto"/>
        <w:ind w:left="360"/>
      </w:pPr>
      <w:r w:rsidRPr="005E5345">
        <w:t>Explain how</w:t>
      </w:r>
      <w:r>
        <w:t xml:space="preserve"> </w:t>
      </w:r>
      <w:r w:rsidRPr="005E5345">
        <w:t xml:space="preserve">the proposed </w:t>
      </w:r>
      <w:r>
        <w:t xml:space="preserve">material change </w:t>
      </w:r>
      <w:r w:rsidRPr="005E5345">
        <w:t>transaction will</w:t>
      </w:r>
      <w:r>
        <w:t>:</w:t>
      </w:r>
    </w:p>
    <w:p w14:paraId="6AE5B025" w14:textId="22CB5527" w:rsidR="007755E3" w:rsidRDefault="003A0A2E" w:rsidP="007D6A63">
      <w:pPr>
        <w:numPr>
          <w:ilvl w:val="0"/>
          <w:numId w:val="18"/>
        </w:numPr>
        <w:spacing w:line="240" w:lineRule="auto"/>
      </w:pPr>
      <w:r>
        <w:t>I</w:t>
      </w:r>
      <w:r w:rsidR="007D6A63" w:rsidRPr="005E5345">
        <w:t>m</w:t>
      </w:r>
      <w:r w:rsidR="007D6A63">
        <w:t>pact</w:t>
      </w:r>
      <w:r w:rsidR="007D6A63" w:rsidRPr="005E5345">
        <w:t xml:space="preserve"> health outcomes for </w:t>
      </w:r>
      <w:r w:rsidR="007D6A63">
        <w:t>people in Oregon. Provide applicable data, metrics, or documentation to support your statements.</w:t>
      </w:r>
    </w:p>
    <w:p w14:paraId="0F8D85AE" w14:textId="3458EEF1" w:rsidR="007D6A63" w:rsidRDefault="008B55C4" w:rsidP="007755E3">
      <w:pPr>
        <w:spacing w:line="240" w:lineRule="auto"/>
        <w:ind w:left="630"/>
      </w:pPr>
      <w:sdt>
        <w:sdtPr>
          <w:id w:val="-1010982145"/>
          <w:placeholder>
            <w:docPart w:val="DefaultPlaceholder_-1854013440"/>
          </w:placeholder>
          <w:showingPlcHdr/>
        </w:sdtPr>
        <w:sdtEndPr/>
        <w:sdtContent>
          <w:r w:rsidR="007755E3" w:rsidRPr="00097E54">
            <w:rPr>
              <w:rStyle w:val="PlaceholderText"/>
            </w:rPr>
            <w:t>Click or tap here to enter text.</w:t>
          </w:r>
        </w:sdtContent>
      </w:sdt>
      <w:r w:rsidR="007D6A63">
        <w:t xml:space="preserve"> </w:t>
      </w:r>
    </w:p>
    <w:p w14:paraId="242F20C9" w14:textId="1134C1B5" w:rsidR="007D6A63" w:rsidRDefault="003A0A2E" w:rsidP="007D6A63">
      <w:pPr>
        <w:numPr>
          <w:ilvl w:val="0"/>
          <w:numId w:val="18"/>
        </w:numPr>
        <w:spacing w:line="240" w:lineRule="auto"/>
      </w:pPr>
      <w:r>
        <w:t>B</w:t>
      </w:r>
      <w:r w:rsidR="007D6A63" w:rsidRPr="005E5345">
        <w:t>enefit the public good by reducing the growth in</w:t>
      </w:r>
      <w:r w:rsidR="007D6A63">
        <w:t xml:space="preserve"> health care</w:t>
      </w:r>
      <w:r w:rsidR="007D6A63" w:rsidRPr="005E5345">
        <w:t xml:space="preserve"> costs. </w:t>
      </w:r>
      <w:r w:rsidR="007D6A63">
        <w:t>Provide applicable data, metrics, or documentation to support your statements.</w:t>
      </w:r>
    </w:p>
    <w:sdt>
      <w:sdtPr>
        <w:id w:val="-165247696"/>
        <w:placeholder>
          <w:docPart w:val="DefaultPlaceholder_-1854013440"/>
        </w:placeholder>
        <w:showingPlcHdr/>
      </w:sdtPr>
      <w:sdtEndPr/>
      <w:sdtContent>
        <w:p w14:paraId="0E3D1669" w14:textId="6B3C40A5" w:rsidR="007755E3" w:rsidRDefault="007755E3" w:rsidP="007755E3">
          <w:pPr>
            <w:spacing w:line="240" w:lineRule="auto"/>
            <w:ind w:left="630"/>
          </w:pPr>
          <w:r w:rsidRPr="00097E54">
            <w:rPr>
              <w:rStyle w:val="PlaceholderText"/>
            </w:rPr>
            <w:t>Click or tap here to enter text.</w:t>
          </w:r>
        </w:p>
      </w:sdtContent>
    </w:sdt>
    <w:p w14:paraId="6CC45267" w14:textId="56ADCEC2" w:rsidR="007D6A63" w:rsidRDefault="003A0A2E" w:rsidP="007D6A63">
      <w:pPr>
        <w:numPr>
          <w:ilvl w:val="0"/>
          <w:numId w:val="18"/>
        </w:numPr>
        <w:spacing w:line="240" w:lineRule="auto"/>
      </w:pPr>
      <w:r>
        <w:t>B</w:t>
      </w:r>
      <w:r w:rsidR="007D6A63">
        <w:t xml:space="preserve">enefit the public good by </w:t>
      </w:r>
      <w:r w:rsidR="007D6A63" w:rsidRPr="005E5345">
        <w:t xml:space="preserve">increasing access to services </w:t>
      </w:r>
      <w:r w:rsidR="007D6A63">
        <w:t>for</w:t>
      </w:r>
      <w:r w:rsidR="007D6A63" w:rsidRPr="005E5345">
        <w:t xml:space="preserve"> medically underserved </w:t>
      </w:r>
      <w:r w:rsidR="007D6A63">
        <w:t>populations</w:t>
      </w:r>
      <w:r w:rsidR="007D6A63" w:rsidRPr="005E5345">
        <w:t>.</w:t>
      </w:r>
      <w:r w:rsidR="007D6A63">
        <w:t xml:space="preserve"> Provide applicable data, metrics, or documentation to support your statements.</w:t>
      </w:r>
    </w:p>
    <w:sdt>
      <w:sdtPr>
        <w:id w:val="-1616895436"/>
        <w:placeholder>
          <w:docPart w:val="DefaultPlaceholder_-1854013440"/>
        </w:placeholder>
        <w:showingPlcHdr/>
      </w:sdtPr>
      <w:sdtEndPr/>
      <w:sdtContent>
        <w:p w14:paraId="6A40C30C" w14:textId="3104EB69" w:rsidR="007755E3" w:rsidRDefault="007755E3" w:rsidP="007755E3">
          <w:pPr>
            <w:spacing w:line="240" w:lineRule="auto"/>
            <w:ind w:left="630"/>
          </w:pPr>
          <w:r w:rsidRPr="00097E54">
            <w:rPr>
              <w:rStyle w:val="PlaceholderText"/>
            </w:rPr>
            <w:t>Click or tap here to enter text.</w:t>
          </w:r>
        </w:p>
      </w:sdtContent>
    </w:sdt>
    <w:p w14:paraId="30760158" w14:textId="462D14F9" w:rsidR="007D6A63" w:rsidRDefault="003A0A2E" w:rsidP="007D6A63">
      <w:pPr>
        <w:numPr>
          <w:ilvl w:val="0"/>
          <w:numId w:val="18"/>
        </w:numPr>
        <w:spacing w:line="240" w:lineRule="auto"/>
      </w:pPr>
      <w:r>
        <w:t>B</w:t>
      </w:r>
      <w:r w:rsidR="007D6A63">
        <w:t xml:space="preserve">enefit the public good by </w:t>
      </w:r>
      <w:r w:rsidR="007D6A63" w:rsidRPr="005E5345">
        <w:t>rectifying historical and contemporary factors contributing to health inequities or access to services.</w:t>
      </w:r>
      <w:r w:rsidR="007D6A63">
        <w:t xml:space="preserve"> Provide applicable data, metrics, or documentation to support your statements.</w:t>
      </w:r>
    </w:p>
    <w:sdt>
      <w:sdtPr>
        <w:id w:val="-951317901"/>
        <w:placeholder>
          <w:docPart w:val="DefaultPlaceholder_-1854013440"/>
        </w:placeholder>
        <w:showingPlcHdr/>
      </w:sdtPr>
      <w:sdtEndPr/>
      <w:sdtContent>
        <w:p w14:paraId="7ABE376F" w14:textId="1477D807" w:rsidR="007755E3" w:rsidRDefault="007755E3" w:rsidP="007755E3">
          <w:pPr>
            <w:spacing w:line="240" w:lineRule="auto"/>
            <w:ind w:left="630"/>
          </w:pPr>
          <w:r w:rsidRPr="00097E54">
            <w:rPr>
              <w:rStyle w:val="PlaceholderText"/>
            </w:rPr>
            <w:t>Click or tap here to enter text.</w:t>
          </w:r>
        </w:p>
      </w:sdtContent>
    </w:sdt>
    <w:p w14:paraId="797C20A0" w14:textId="2B6A84D1" w:rsidR="007D6A63" w:rsidRDefault="007D6A63" w:rsidP="007D6A63">
      <w:pPr>
        <w:numPr>
          <w:ilvl w:val="0"/>
          <w:numId w:val="18"/>
        </w:numPr>
        <w:spacing w:line="240" w:lineRule="auto"/>
      </w:pPr>
      <w:r>
        <w:t>If the transaction will not benefit the public good as described in b-d, explain why this proposed material change transaction is in the best interest of the public.</w:t>
      </w:r>
    </w:p>
    <w:sdt>
      <w:sdtPr>
        <w:id w:val="-819275968"/>
        <w:placeholder>
          <w:docPart w:val="DefaultPlaceholder_-1854013440"/>
        </w:placeholder>
        <w:showingPlcHdr/>
      </w:sdtPr>
      <w:sdtEndPr/>
      <w:sdtContent>
        <w:p w14:paraId="6437C496" w14:textId="159EB02B" w:rsidR="007755E3" w:rsidRDefault="007755E3" w:rsidP="007755E3">
          <w:pPr>
            <w:spacing w:line="240" w:lineRule="auto"/>
            <w:ind w:left="630"/>
          </w:pPr>
          <w:r w:rsidRPr="00097E54">
            <w:rPr>
              <w:rStyle w:val="PlaceholderText"/>
            </w:rPr>
            <w:t>Click or tap here to enter text.</w:t>
          </w:r>
        </w:p>
      </w:sdtContent>
    </w:sdt>
    <w:p w14:paraId="7BF8811E" w14:textId="77777777" w:rsidR="007D6A63" w:rsidRDefault="007D6A63" w:rsidP="00A96B03">
      <w:pPr>
        <w:numPr>
          <w:ilvl w:val="0"/>
          <w:numId w:val="27"/>
        </w:numPr>
        <w:spacing w:line="240" w:lineRule="auto"/>
      </w:pPr>
      <w:r>
        <w:t xml:space="preserve">Describe any competitive effects that may result from the proposed material change transaction. </w:t>
      </w:r>
      <w:r w:rsidRPr="00890557">
        <w:t xml:space="preserve"> </w:t>
      </w:r>
    </w:p>
    <w:sdt>
      <w:sdtPr>
        <w:id w:val="-914549454"/>
        <w:placeholder>
          <w:docPart w:val="DefaultPlaceholder_-1854013440"/>
        </w:placeholder>
        <w:showingPlcHdr/>
      </w:sdtPr>
      <w:sdtEndPr/>
      <w:sdtContent>
        <w:p w14:paraId="5401373C" w14:textId="3C259A74" w:rsidR="007755E3" w:rsidRDefault="007755E3" w:rsidP="007755E3">
          <w:pPr>
            <w:spacing w:line="240" w:lineRule="auto"/>
            <w:ind w:left="360"/>
          </w:pPr>
          <w:r w:rsidRPr="00097E54">
            <w:rPr>
              <w:rStyle w:val="PlaceholderText"/>
            </w:rPr>
            <w:t>Click or tap here to enter text.</w:t>
          </w:r>
        </w:p>
      </w:sdtContent>
    </w:sdt>
    <w:p w14:paraId="077E58E2" w14:textId="77777777" w:rsidR="007D6A63" w:rsidRDefault="007D6A63" w:rsidP="007D6A63">
      <w:pPr>
        <w:numPr>
          <w:ilvl w:val="1"/>
          <w:numId w:val="19"/>
        </w:numPr>
        <w:spacing w:line="240" w:lineRule="auto"/>
        <w:ind w:left="720"/>
      </w:pPr>
      <w:r>
        <w:t xml:space="preserve">Will the proposed material change transaction result in a decrease in competition? </w:t>
      </w:r>
    </w:p>
    <w:sdt>
      <w:sdtPr>
        <w:id w:val="1220168166"/>
        <w:placeholder>
          <w:docPart w:val="DefaultPlaceholder_-1854013440"/>
        </w:placeholder>
        <w:showingPlcHdr/>
      </w:sdtPr>
      <w:sdtEndPr/>
      <w:sdtContent>
        <w:p w14:paraId="424FBD27" w14:textId="25B6DF7C" w:rsidR="007755E3" w:rsidRDefault="007755E3" w:rsidP="007755E3">
          <w:pPr>
            <w:spacing w:line="240" w:lineRule="auto"/>
            <w:ind w:left="720"/>
          </w:pPr>
          <w:r w:rsidRPr="00097E54">
            <w:rPr>
              <w:rStyle w:val="PlaceholderText"/>
            </w:rPr>
            <w:t>Click or tap here to enter text.</w:t>
          </w:r>
        </w:p>
      </w:sdtContent>
    </w:sdt>
    <w:p w14:paraId="152488AE" w14:textId="77777777" w:rsidR="007D6A63" w:rsidRDefault="007D6A63" w:rsidP="007D6A63">
      <w:pPr>
        <w:numPr>
          <w:ilvl w:val="2"/>
          <w:numId w:val="19"/>
        </w:numPr>
        <w:spacing w:line="240" w:lineRule="auto"/>
        <w:ind w:left="900"/>
      </w:pPr>
      <w:r w:rsidRPr="00890557">
        <w:t xml:space="preserve">If yes, describe any anticompetitive effects that </w:t>
      </w:r>
      <w:r>
        <w:t>will</w:t>
      </w:r>
      <w:r w:rsidRPr="00890557">
        <w:t xml:space="preserve"> result from the proposed transaction</w:t>
      </w:r>
      <w:r>
        <w:t xml:space="preserve">. </w:t>
      </w:r>
    </w:p>
    <w:sdt>
      <w:sdtPr>
        <w:id w:val="-2030786508"/>
        <w:placeholder>
          <w:docPart w:val="DefaultPlaceholder_-1854013440"/>
        </w:placeholder>
        <w:showingPlcHdr/>
      </w:sdtPr>
      <w:sdtEndPr/>
      <w:sdtContent>
        <w:p w14:paraId="23DA5282" w14:textId="19FD43C8" w:rsidR="007755E3" w:rsidRDefault="007755E3" w:rsidP="007755E3">
          <w:pPr>
            <w:spacing w:line="240" w:lineRule="auto"/>
            <w:ind w:left="900"/>
          </w:pPr>
          <w:r w:rsidRPr="00097E54">
            <w:rPr>
              <w:rStyle w:val="PlaceholderText"/>
            </w:rPr>
            <w:t>Click or tap here to enter text.</w:t>
          </w:r>
        </w:p>
      </w:sdtContent>
    </w:sdt>
    <w:p w14:paraId="359C45FE" w14:textId="3510E98B" w:rsidR="007D6A63" w:rsidRDefault="007D6A63" w:rsidP="007D6A63">
      <w:pPr>
        <w:numPr>
          <w:ilvl w:val="2"/>
          <w:numId w:val="19"/>
        </w:numPr>
        <w:spacing w:line="240" w:lineRule="auto"/>
        <w:ind w:left="900"/>
      </w:pPr>
      <w:r>
        <w:t xml:space="preserve">If yes, describe any plans to mitigate </w:t>
      </w:r>
      <w:r w:rsidR="008A3518">
        <w:t xml:space="preserve">potential </w:t>
      </w:r>
      <w:r>
        <w:t>anticompetitive effects</w:t>
      </w:r>
      <w:r w:rsidR="00527963">
        <w:t>, including any divestiture plans</w:t>
      </w:r>
      <w:r>
        <w:t xml:space="preserve">. </w:t>
      </w:r>
    </w:p>
    <w:sdt>
      <w:sdtPr>
        <w:id w:val="415065397"/>
        <w:placeholder>
          <w:docPart w:val="DefaultPlaceholder_-1854013440"/>
        </w:placeholder>
        <w:showingPlcHdr/>
      </w:sdtPr>
      <w:sdtEndPr/>
      <w:sdtContent>
        <w:p w14:paraId="48D8F28F" w14:textId="74E433E5" w:rsidR="007755E3" w:rsidRDefault="007755E3" w:rsidP="007755E3">
          <w:pPr>
            <w:spacing w:line="240" w:lineRule="auto"/>
            <w:ind w:left="900"/>
          </w:pPr>
          <w:r w:rsidRPr="00097E54">
            <w:rPr>
              <w:rStyle w:val="PlaceholderText"/>
            </w:rPr>
            <w:t>Click or tap here to enter text.</w:t>
          </w:r>
        </w:p>
      </w:sdtContent>
    </w:sdt>
    <w:p w14:paraId="4735DF64" w14:textId="77777777" w:rsidR="007D6A63" w:rsidRDefault="007D6A63" w:rsidP="007D6A63">
      <w:pPr>
        <w:numPr>
          <w:ilvl w:val="1"/>
          <w:numId w:val="19"/>
        </w:numPr>
        <w:spacing w:line="240" w:lineRule="auto"/>
        <w:ind w:left="720"/>
      </w:pPr>
      <w:r>
        <w:t xml:space="preserve">Provide applicable data, metrics, or documentation to support your statements. </w:t>
      </w:r>
    </w:p>
    <w:sdt>
      <w:sdtPr>
        <w:id w:val="1988822453"/>
        <w:placeholder>
          <w:docPart w:val="DefaultPlaceholder_-1854013440"/>
        </w:placeholder>
        <w:showingPlcHdr/>
      </w:sdtPr>
      <w:sdtEndPr/>
      <w:sdtContent>
        <w:p w14:paraId="337AEBE3" w14:textId="1B37B433" w:rsidR="007755E3" w:rsidRDefault="007755E3" w:rsidP="007755E3">
          <w:pPr>
            <w:spacing w:line="240" w:lineRule="auto"/>
            <w:ind w:left="720"/>
          </w:pPr>
          <w:r w:rsidRPr="00097E54">
            <w:rPr>
              <w:rStyle w:val="PlaceholderText"/>
            </w:rPr>
            <w:t>Click or tap here to enter text.</w:t>
          </w:r>
        </w:p>
      </w:sdtContent>
    </w:sdt>
    <w:p w14:paraId="2379141A" w14:textId="6143F16D" w:rsidR="007D6A63" w:rsidRDefault="007D6A63" w:rsidP="00A96B03">
      <w:pPr>
        <w:numPr>
          <w:ilvl w:val="0"/>
          <w:numId w:val="27"/>
        </w:numPr>
        <w:spacing w:line="240" w:lineRule="auto"/>
      </w:pPr>
      <w:r>
        <w:t xml:space="preserve">Describe the proposed material change transaction’s impact on the financial stability of any entity involved in the transaction. </w:t>
      </w:r>
    </w:p>
    <w:sdt>
      <w:sdtPr>
        <w:id w:val="594213078"/>
        <w:placeholder>
          <w:docPart w:val="DefaultPlaceholder_-1854013440"/>
        </w:placeholder>
        <w:showingPlcHdr/>
      </w:sdtPr>
      <w:sdtEndPr/>
      <w:sdtContent>
        <w:p w14:paraId="415A9985" w14:textId="4BA9C99B" w:rsidR="007755E3" w:rsidRDefault="007755E3" w:rsidP="007755E3">
          <w:pPr>
            <w:spacing w:line="240" w:lineRule="auto"/>
            <w:ind w:left="360"/>
          </w:pPr>
          <w:r w:rsidRPr="00097E54">
            <w:rPr>
              <w:rStyle w:val="PlaceholderText"/>
            </w:rPr>
            <w:t>Click or tap here to enter text.</w:t>
          </w:r>
        </w:p>
      </w:sdtContent>
    </w:sdt>
    <w:p w14:paraId="17B9EBB9" w14:textId="0764EED5" w:rsidR="008B3CAB" w:rsidRDefault="008B3CAB" w:rsidP="008B3CAB">
      <w:pPr>
        <w:pStyle w:val="Heading2"/>
        <w:numPr>
          <w:ilvl w:val="0"/>
          <w:numId w:val="8"/>
        </w:numPr>
        <w:ind w:left="720"/>
      </w:pPr>
      <w:r>
        <w:t>Supplemental materials</w:t>
      </w:r>
    </w:p>
    <w:p w14:paraId="1A93CC36" w14:textId="7ABECFB4" w:rsidR="008B3CAB" w:rsidRDefault="008B3CAB" w:rsidP="001A0A5F">
      <w:r>
        <w:t>Submit the following materials, if applicable, with your submission</w:t>
      </w:r>
      <w:r w:rsidR="001A0A5F">
        <w:t>.</w:t>
      </w:r>
      <w:r w:rsidR="007642A3">
        <w:t xml:space="preserve"> </w:t>
      </w:r>
      <w:r w:rsidR="00940EB4" w:rsidRPr="00A976A3">
        <w:t>Apply Bates numbering to all confidential documents submitted with the Notice and include the applicable Bates number sequence on all redaction logs.</w:t>
      </w:r>
    </w:p>
    <w:p w14:paraId="3C2A1E8F" w14:textId="189DB2F3" w:rsidR="008B3CAB" w:rsidRPr="008B3CAB" w:rsidRDefault="008B55C4" w:rsidP="00E6222C">
      <w:pPr>
        <w:spacing w:line="240" w:lineRule="auto"/>
        <w:ind w:left="360"/>
      </w:pPr>
      <w:sdt>
        <w:sdtPr>
          <w:id w:val="22296659"/>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hyperlink r:id="rId20" w:history="1">
        <w:r w:rsidR="000A418E" w:rsidRPr="00A976A3">
          <w:rPr>
            <w:rStyle w:val="Hyperlink"/>
            <w:color w:val="0057BF"/>
          </w:rPr>
          <w:t xml:space="preserve">HCMO-1a: </w:t>
        </w:r>
        <w:r w:rsidR="008B3CAB" w:rsidRPr="00A976A3">
          <w:rPr>
            <w:rStyle w:val="Hyperlink"/>
            <w:color w:val="0057BF"/>
          </w:rPr>
          <w:t>NPI form</w:t>
        </w:r>
      </w:hyperlink>
      <w:r w:rsidR="008B3CAB" w:rsidRPr="008B3CAB">
        <w:t xml:space="preserve"> (required for health care provider entities)</w:t>
      </w:r>
    </w:p>
    <w:p w14:paraId="36E3185C" w14:textId="045C2BDD" w:rsidR="008B3CAB" w:rsidRDefault="008B55C4" w:rsidP="00741A87">
      <w:pPr>
        <w:spacing w:line="240" w:lineRule="auto"/>
        <w:ind w:left="360"/>
      </w:pPr>
      <w:sdt>
        <w:sdtPr>
          <w:id w:val="-724139172"/>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hyperlink r:id="rId21" w:history="1">
        <w:r w:rsidR="000A418E" w:rsidRPr="00A976A3">
          <w:rPr>
            <w:rStyle w:val="Hyperlink"/>
            <w:color w:val="0057BF"/>
          </w:rPr>
          <w:t xml:space="preserve">HCMO-1b: </w:t>
        </w:r>
        <w:r w:rsidR="008B3CAB" w:rsidRPr="00A976A3">
          <w:rPr>
            <w:rStyle w:val="Hyperlink"/>
            <w:color w:val="0057BF"/>
          </w:rPr>
          <w:t xml:space="preserve">Business </w:t>
        </w:r>
        <w:r w:rsidR="00396C5C" w:rsidRPr="00A976A3">
          <w:rPr>
            <w:rStyle w:val="Hyperlink"/>
            <w:color w:val="0057BF"/>
          </w:rPr>
          <w:t>E</w:t>
        </w:r>
        <w:r w:rsidR="008B3CAB" w:rsidRPr="00A976A3">
          <w:rPr>
            <w:rStyle w:val="Hyperlink"/>
            <w:color w:val="0057BF"/>
          </w:rPr>
          <w:t>ntit</w:t>
        </w:r>
        <w:r w:rsidR="00B05A53" w:rsidRPr="00A976A3">
          <w:rPr>
            <w:rStyle w:val="Hyperlink"/>
            <w:color w:val="0057BF"/>
          </w:rPr>
          <w:t>ies</w:t>
        </w:r>
        <w:r w:rsidR="008B3CAB" w:rsidRPr="00A976A3">
          <w:rPr>
            <w:rStyle w:val="Hyperlink"/>
            <w:color w:val="0057BF"/>
          </w:rPr>
          <w:t xml:space="preserve"> form</w:t>
        </w:r>
      </w:hyperlink>
      <w:r w:rsidR="008D0086" w:rsidRPr="00A976A3">
        <w:rPr>
          <w:color w:val="0057BF"/>
        </w:rPr>
        <w:t xml:space="preserve"> </w:t>
      </w:r>
      <w:r w:rsidR="008D0086">
        <w:t xml:space="preserve">(required </w:t>
      </w:r>
      <w:r w:rsidR="00396C5C">
        <w:t>parties with multiple business entities licensed to operate in Oregon)</w:t>
      </w:r>
    </w:p>
    <w:p w14:paraId="21678C21" w14:textId="20722A71" w:rsidR="000A418E" w:rsidRPr="008B3CAB" w:rsidRDefault="008B55C4" w:rsidP="00E6222C">
      <w:pPr>
        <w:spacing w:line="240" w:lineRule="auto"/>
        <w:ind w:left="360"/>
      </w:pPr>
      <w:sdt>
        <w:sdtPr>
          <w:id w:val="1326940389"/>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hyperlink r:id="rId22" w:history="1">
        <w:r w:rsidR="000A418E" w:rsidRPr="00A976A3">
          <w:rPr>
            <w:rStyle w:val="Hyperlink"/>
            <w:color w:val="0057BF"/>
          </w:rPr>
          <w:t xml:space="preserve">HCMO-1c: Facilities and </w:t>
        </w:r>
        <w:r w:rsidR="00396C5C" w:rsidRPr="00A976A3">
          <w:rPr>
            <w:rStyle w:val="Hyperlink"/>
            <w:color w:val="0057BF"/>
          </w:rPr>
          <w:t>L</w:t>
        </w:r>
        <w:r w:rsidR="000A418E" w:rsidRPr="00A976A3">
          <w:rPr>
            <w:rStyle w:val="Hyperlink"/>
            <w:color w:val="0057BF"/>
          </w:rPr>
          <w:t>ocations form</w:t>
        </w:r>
      </w:hyperlink>
    </w:p>
    <w:p w14:paraId="100D55C0" w14:textId="54E3245B" w:rsidR="008B3CAB" w:rsidRPr="008B3CAB" w:rsidRDefault="008B55C4" w:rsidP="00E6222C">
      <w:pPr>
        <w:spacing w:line="240" w:lineRule="auto"/>
        <w:ind w:left="360"/>
      </w:pPr>
      <w:sdt>
        <w:sdtPr>
          <w:id w:val="-1718046988"/>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r w:rsidR="008B3CAB" w:rsidRPr="008B3CAB">
        <w:t>Pre- and post-transaction organizational structure diagram</w:t>
      </w:r>
    </w:p>
    <w:p w14:paraId="6A9F568D" w14:textId="6E8580C4" w:rsidR="008B3CAB" w:rsidRPr="008B3CAB" w:rsidRDefault="008B55C4" w:rsidP="00E6222C">
      <w:pPr>
        <w:spacing w:line="240" w:lineRule="auto"/>
        <w:ind w:left="360"/>
      </w:pPr>
      <w:sdt>
        <w:sdtPr>
          <w:id w:val="75563198"/>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r w:rsidR="008B3CAB" w:rsidRPr="008B3CAB">
        <w:t xml:space="preserve">Copies of all current agreements </w:t>
      </w:r>
      <w:r w:rsidR="00633EF8">
        <w:t>or</w:t>
      </w:r>
      <w:r w:rsidR="008B3CAB" w:rsidRPr="008B3CAB">
        <w:t xml:space="preserve"> term sheets</w:t>
      </w:r>
      <w:r w:rsidR="0F78508F">
        <w:t xml:space="preserve"> for the proposed transaction</w:t>
      </w:r>
    </w:p>
    <w:p w14:paraId="7DC85B13" w14:textId="0F17AEBA" w:rsidR="008B3CAB" w:rsidRPr="008B3CAB" w:rsidRDefault="008B55C4" w:rsidP="00E6222C">
      <w:pPr>
        <w:spacing w:line="240" w:lineRule="auto"/>
        <w:ind w:left="360"/>
      </w:pPr>
      <w:sdt>
        <w:sdtPr>
          <w:id w:val="-1599788645"/>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r w:rsidR="008B3CAB" w:rsidRPr="008B3CAB">
        <w:t>Financial statements for all entities for the most recent three fiscal years</w:t>
      </w:r>
    </w:p>
    <w:p w14:paraId="0A5AF1C6" w14:textId="3315FED2" w:rsidR="008B3CAB" w:rsidRPr="008B3CAB" w:rsidRDefault="008B55C4" w:rsidP="00E6222C">
      <w:pPr>
        <w:spacing w:line="240" w:lineRule="auto"/>
        <w:ind w:left="360"/>
      </w:pPr>
      <w:sdt>
        <w:sdtPr>
          <w:id w:val="2133052984"/>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r w:rsidR="008B3CAB" w:rsidRPr="008B3CAB">
        <w:t>Copies of current governance documents for all entities (for examples, bylaws, articles of incorporation, corporate charter, etc.)</w:t>
      </w:r>
    </w:p>
    <w:p w14:paraId="5DF9F4CC" w14:textId="457D333E" w:rsidR="008B3CAB" w:rsidRPr="008B3CAB" w:rsidRDefault="008B55C4" w:rsidP="00E6222C">
      <w:pPr>
        <w:spacing w:line="240" w:lineRule="auto"/>
        <w:ind w:left="360"/>
      </w:pPr>
      <w:sdt>
        <w:sdtPr>
          <w:id w:val="696819380"/>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r w:rsidR="008B3CAB" w:rsidRPr="008B3CAB">
        <w:t>Documentation or analytic support for your responses</w:t>
      </w:r>
      <w:r w:rsidR="0005509C">
        <w:t>, as applicable</w:t>
      </w:r>
      <w:r w:rsidR="008B3CAB" w:rsidRPr="008B3CAB">
        <w:t xml:space="preserve"> </w:t>
      </w:r>
    </w:p>
    <w:p w14:paraId="74527BDD" w14:textId="3790AF91" w:rsidR="00BB5BB5" w:rsidRDefault="008B55C4" w:rsidP="000F63BC">
      <w:pPr>
        <w:spacing w:line="240" w:lineRule="auto"/>
        <w:ind w:left="360"/>
      </w:pPr>
      <w:sdt>
        <w:sdtPr>
          <w:id w:val="-790053382"/>
          <w14:checkbox>
            <w14:checked w14:val="0"/>
            <w14:checkedState w14:val="2612" w14:font="MS Gothic"/>
            <w14:uncheckedState w14:val="2610" w14:font="MS Gothic"/>
          </w14:checkbox>
        </w:sdtPr>
        <w:sdtEndPr/>
        <w:sdtContent>
          <w:r w:rsidR="007755E3">
            <w:rPr>
              <w:rFonts w:ascii="MS Gothic" w:eastAsia="MS Gothic" w:hAnsi="MS Gothic" w:hint="eastAsia"/>
            </w:rPr>
            <w:t>☐</w:t>
          </w:r>
        </w:sdtContent>
      </w:sdt>
      <w:r w:rsidR="007755E3">
        <w:t xml:space="preserve"> </w:t>
      </w:r>
      <w:r w:rsidR="008B3CAB" w:rsidRPr="008B3CAB">
        <w:t>Redaction log</w:t>
      </w:r>
    </w:p>
    <w:p w14:paraId="5F838A34" w14:textId="77777777" w:rsidR="00940EB4" w:rsidRDefault="00940EB4" w:rsidP="000F63BC">
      <w:pPr>
        <w:spacing w:line="240" w:lineRule="auto"/>
        <w:ind w:left="360"/>
      </w:pPr>
    </w:p>
    <w:p w14:paraId="17D2AFF0" w14:textId="77777777" w:rsidR="00940EB4" w:rsidRDefault="00940EB4">
      <w:pPr>
        <w:rPr>
          <w:rFonts w:ascii="Arial Narrow" w:eastAsiaTheme="majorEastAsia" w:hAnsi="Arial Narrow" w:cstheme="minorHAnsi"/>
          <w:b/>
          <w:color w:val="064276" w:themeColor="accent1"/>
          <w:sz w:val="32"/>
          <w:szCs w:val="26"/>
        </w:rPr>
      </w:pPr>
      <w:r>
        <w:br w:type="page"/>
      </w:r>
    </w:p>
    <w:p w14:paraId="59EF837E" w14:textId="5459E5D3" w:rsidR="008B3CAB" w:rsidRDefault="008B3CAB" w:rsidP="008B3CAB">
      <w:pPr>
        <w:pStyle w:val="Heading2"/>
        <w:numPr>
          <w:ilvl w:val="0"/>
          <w:numId w:val="8"/>
        </w:numPr>
        <w:ind w:left="720"/>
      </w:pPr>
      <w:r>
        <w:lastRenderedPageBreak/>
        <w:t>Certification</w:t>
      </w:r>
    </w:p>
    <w:p w14:paraId="30EFD48B" w14:textId="77777777" w:rsidR="008B3CAB" w:rsidRDefault="008B3CAB" w:rsidP="008B3CAB">
      <w:r>
        <w:t xml:space="preserve">I, the undersigned, being first duly sworn, do say: </w:t>
      </w:r>
    </w:p>
    <w:p w14:paraId="1AF90193" w14:textId="77777777" w:rsidR="008B3CAB" w:rsidRDefault="008B3CAB" w:rsidP="00E6222C">
      <w:pPr>
        <w:numPr>
          <w:ilvl w:val="0"/>
          <w:numId w:val="26"/>
        </w:numPr>
        <w:spacing w:line="240" w:lineRule="auto"/>
      </w:pPr>
      <w:r>
        <w:t>I have read ORS 415.500 et seq. and OARs 409-070-0000 to 409-070-0085.</w:t>
      </w:r>
    </w:p>
    <w:p w14:paraId="6524B0AE" w14:textId="77777777" w:rsidR="008B3CAB" w:rsidRDefault="008B3CAB" w:rsidP="008B3CAB">
      <w:pPr>
        <w:numPr>
          <w:ilvl w:val="0"/>
          <w:numId w:val="26"/>
        </w:numPr>
        <w:spacing w:after="0" w:line="240" w:lineRule="auto"/>
      </w:pPr>
      <w:r>
        <w:t xml:space="preserve">I have read this Notice of Material Change </w:t>
      </w:r>
      <w:proofErr w:type="gramStart"/>
      <w:r>
        <w:t>Transaction</w:t>
      </w:r>
      <w:proofErr w:type="gramEnd"/>
      <w:r>
        <w:t xml:space="preserve"> and the information contained therein is accurate and true. </w:t>
      </w:r>
    </w:p>
    <w:p w14:paraId="0F3BCC1B" w14:textId="77777777" w:rsidR="008B3CAB" w:rsidRDefault="008B3CAB" w:rsidP="008B3CAB"/>
    <w:p w14:paraId="6F55036B" w14:textId="10412B01" w:rsidR="00FA4796" w:rsidRDefault="00FA4796" w:rsidP="00FA4796">
      <w:r>
        <w:t xml:space="preserve">Signed on the ___day of _______, 20_____. </w:t>
      </w:r>
    </w:p>
    <w:p w14:paraId="2DE84AA7" w14:textId="202F71DE" w:rsidR="00FA4796" w:rsidRDefault="00FA4796" w:rsidP="00FA4796">
      <w:pPr>
        <w:jc w:val="right"/>
      </w:pPr>
      <w:r>
        <w:tab/>
      </w:r>
      <w:r>
        <w:tab/>
      </w:r>
      <w:r>
        <w:tab/>
      </w:r>
      <w:r>
        <w:tab/>
      </w:r>
      <w:r>
        <w:tab/>
      </w:r>
      <w:r>
        <w:tab/>
      </w:r>
      <w:r>
        <w:tab/>
      </w:r>
      <w:r>
        <w:tab/>
      </w:r>
      <w:r>
        <w:tab/>
      </w:r>
      <w:r>
        <w:tab/>
      </w:r>
      <w:r>
        <w:tab/>
      </w:r>
      <w:r>
        <w:tab/>
      </w:r>
      <w:r>
        <w:tab/>
        <w:t xml:space="preserve">  __________________________________</w:t>
      </w:r>
      <w:r w:rsidRPr="00E76801">
        <w:t xml:space="preserve">  </w:t>
      </w:r>
    </w:p>
    <w:p w14:paraId="4384A2AA" w14:textId="77777777" w:rsidR="00FA4796" w:rsidRDefault="00FA4796" w:rsidP="00FA4796">
      <w:r>
        <w:t xml:space="preserve">SUBSCRIBED AND SWORN TO before me, this ___ day of _________, 20___. </w:t>
      </w:r>
    </w:p>
    <w:p w14:paraId="52611DDC" w14:textId="77777777" w:rsidR="00FA4796" w:rsidRDefault="00FA4796" w:rsidP="00FA4796"/>
    <w:p w14:paraId="6A33DD15" w14:textId="7270A486" w:rsidR="00FA4796" w:rsidRDefault="00FA4796" w:rsidP="00FA4796">
      <w:r>
        <w:tab/>
      </w:r>
      <w:r>
        <w:tab/>
      </w:r>
      <w:r>
        <w:tab/>
      </w:r>
      <w:r>
        <w:tab/>
      </w:r>
      <w:r>
        <w:tab/>
      </w:r>
      <w:r>
        <w:tab/>
      </w:r>
      <w:r w:rsidR="003A0A2E">
        <w:t xml:space="preserve">       </w:t>
      </w:r>
      <w:r>
        <w:t>_________________________________</w:t>
      </w:r>
      <w:r>
        <w:tab/>
      </w:r>
    </w:p>
    <w:p w14:paraId="62B54BFD" w14:textId="77777777" w:rsidR="00FA4796" w:rsidRDefault="00FA4796" w:rsidP="00FA4796">
      <w:pPr>
        <w:ind w:left="4320"/>
      </w:pPr>
      <w:r>
        <w:t>Notary Public in and for __________________</w:t>
      </w:r>
    </w:p>
    <w:p w14:paraId="60310F30" w14:textId="77777777" w:rsidR="00FA4796" w:rsidRDefault="00FA4796" w:rsidP="00FA4796">
      <w:r>
        <w:tab/>
      </w:r>
      <w:r>
        <w:tab/>
      </w:r>
    </w:p>
    <w:p w14:paraId="7172FCFF" w14:textId="43BD0D22" w:rsidR="00E43E2B" w:rsidRPr="00F55054" w:rsidRDefault="00FA4796" w:rsidP="00A72879">
      <w:r>
        <w:tab/>
      </w:r>
      <w:r>
        <w:tab/>
      </w:r>
      <w:r>
        <w:tab/>
      </w:r>
      <w:r>
        <w:tab/>
      </w:r>
      <w:r>
        <w:tab/>
      </w:r>
      <w:r>
        <w:tab/>
        <w:t>My Commission Expires: _________________</w:t>
      </w:r>
    </w:p>
    <w:sectPr w:rsidR="00E43E2B" w:rsidRPr="00F55054" w:rsidSect="00CE3D6D">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9284" w14:textId="77777777" w:rsidR="00EC5E9C" w:rsidRDefault="00EC5E9C" w:rsidP="00125869">
      <w:r>
        <w:separator/>
      </w:r>
    </w:p>
  </w:endnote>
  <w:endnote w:type="continuationSeparator" w:id="0">
    <w:p w14:paraId="42D2AE61" w14:textId="77777777" w:rsidR="00EC5E9C" w:rsidRDefault="00EC5E9C" w:rsidP="00125869">
      <w:r>
        <w:continuationSeparator/>
      </w:r>
    </w:p>
  </w:endnote>
  <w:endnote w:type="continuationNotice" w:id="1">
    <w:p w14:paraId="571FC236" w14:textId="77777777" w:rsidR="00EC5E9C" w:rsidRDefault="00EC5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E196" w14:textId="09D85793" w:rsidR="00BF6F6A" w:rsidRDefault="00BF6F6A" w:rsidP="00125869">
    <w:pPr>
      <w:pStyle w:val="Footer"/>
    </w:pPr>
    <w:r>
      <w:rPr>
        <w:noProof/>
      </w:rPr>
      <mc:AlternateContent>
        <mc:Choice Requires="wps">
          <w:drawing>
            <wp:anchor distT="0" distB="0" distL="0" distR="0" simplePos="0" relativeHeight="251658240" behindDoc="0" locked="0" layoutInCell="1" allowOverlap="1" wp14:anchorId="4BA46563" wp14:editId="67B1CF35">
              <wp:simplePos x="635" y="635"/>
              <wp:positionH relativeFrom="page">
                <wp:align>center</wp:align>
              </wp:positionH>
              <wp:positionV relativeFrom="page">
                <wp:align>bottom</wp:align>
              </wp:positionV>
              <wp:extent cx="443865" cy="443865"/>
              <wp:effectExtent l="0" t="0" r="10795" b="0"/>
              <wp:wrapNone/>
              <wp:docPr id="3" name="Text Box 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28AF8" w14:textId="20BA17C6" w:rsidR="00BF6F6A" w:rsidRPr="00BF6F6A" w:rsidRDefault="00BF6F6A" w:rsidP="00125869">
                          <w:pPr>
                            <w:rPr>
                              <w:noProof/>
                            </w:rPr>
                          </w:pPr>
                          <w:r w:rsidRPr="00BF6F6A">
                            <w:rPr>
                              <w:noProof/>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46563" id="_x0000_t202" coordsize="21600,21600" o:spt="202" path="m,l,21600r21600,l21600,xe">
              <v:stroke joinstyle="miter"/>
              <v:path gradientshapeok="t" o:connecttype="rect"/>
            </v:shapetype>
            <v:shape id="Text Box 3" o:spid="_x0000_s1026"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A28AF8" w14:textId="20BA17C6" w:rsidR="00BF6F6A" w:rsidRPr="00BF6F6A" w:rsidRDefault="00BF6F6A" w:rsidP="00125869">
                    <w:pPr>
                      <w:rPr>
                        <w:noProof/>
                      </w:rPr>
                    </w:pPr>
                    <w:r w:rsidRPr="00BF6F6A">
                      <w:rPr>
                        <w:noProof/>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9309" w14:textId="54D01D65" w:rsidR="00BF6F6A" w:rsidRDefault="008B55C4" w:rsidP="00125869">
    <w:pPr>
      <w:pStyle w:val="Footer"/>
    </w:pPr>
    <w:r>
      <w:rPr>
        <w:rFonts w:ascii="Arial Narrow" w:hAnsi="Arial Narrow"/>
      </w:rPr>
      <w:t>May</w:t>
    </w:r>
    <w:r w:rsidR="00BE7A66">
      <w:rPr>
        <w:rFonts w:ascii="Arial Narrow" w:hAnsi="Arial Narrow"/>
      </w:rPr>
      <w:t xml:space="preserve"> 2025 </w:t>
    </w:r>
    <w:r w:rsidR="00A34477" w:rsidRPr="008C232C">
      <w:rPr>
        <w:rFonts w:ascii="Arial Narrow" w:hAnsi="Arial Narrow"/>
      </w:rPr>
      <w:ptab w:relativeTo="margin" w:alignment="center" w:leader="none"/>
    </w:r>
    <w:r w:rsidR="008C232C">
      <w:rPr>
        <w:rFonts w:ascii="Arial Narrow" w:hAnsi="Arial Narrow"/>
      </w:rPr>
      <w:t>HCMO-1: Notice of Material Change Transaction</w:t>
    </w:r>
    <w:r w:rsidR="00A34477" w:rsidRPr="008C232C">
      <w:rPr>
        <w:rFonts w:ascii="Arial Narrow" w:hAnsi="Arial Narrow"/>
      </w:rPr>
      <w:ptab w:relativeTo="margin" w:alignment="right" w:leader="none"/>
    </w:r>
    <w:r w:rsidR="008C232C" w:rsidRPr="008C232C">
      <w:rPr>
        <w:rFonts w:ascii="Arial Narrow" w:hAnsi="Arial Narrow"/>
      </w:rPr>
      <w:fldChar w:fldCharType="begin"/>
    </w:r>
    <w:r w:rsidR="008C232C" w:rsidRPr="008C232C">
      <w:rPr>
        <w:rFonts w:ascii="Arial Narrow" w:hAnsi="Arial Narrow"/>
      </w:rPr>
      <w:instrText xml:space="preserve"> PAGE   \* MERGEFORMAT </w:instrText>
    </w:r>
    <w:r w:rsidR="008C232C" w:rsidRPr="008C232C">
      <w:rPr>
        <w:rFonts w:ascii="Arial Narrow" w:hAnsi="Arial Narrow"/>
      </w:rPr>
      <w:fldChar w:fldCharType="separate"/>
    </w:r>
    <w:r w:rsidR="008C232C" w:rsidRPr="008C232C">
      <w:rPr>
        <w:rFonts w:ascii="Arial Narrow" w:hAnsi="Arial Narrow"/>
        <w:noProof/>
      </w:rPr>
      <w:t>1</w:t>
    </w:r>
    <w:r w:rsidR="008C232C" w:rsidRPr="008C232C">
      <w:rPr>
        <w:rFonts w:ascii="Arial Narrow" w:hAnsi="Arial Narrow"/>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7889" w14:textId="43EB16FF" w:rsidR="00BF6F6A" w:rsidRPr="008C232C" w:rsidRDefault="008B55C4" w:rsidP="008C232C">
    <w:pPr>
      <w:pStyle w:val="Footer"/>
    </w:pPr>
    <w:r>
      <w:rPr>
        <w:rFonts w:ascii="Arial Narrow" w:hAnsi="Arial Narrow"/>
      </w:rPr>
      <w:t>May</w:t>
    </w:r>
    <w:r w:rsidR="001652DF">
      <w:rPr>
        <w:rFonts w:ascii="Arial Narrow" w:hAnsi="Arial Narrow"/>
      </w:rPr>
      <w:t xml:space="preserve"> 2</w:t>
    </w:r>
    <w:r w:rsidR="00DA0B4D">
      <w:rPr>
        <w:rFonts w:ascii="Arial Narrow" w:hAnsi="Arial Narrow"/>
      </w:rPr>
      <w:t>025</w:t>
    </w:r>
    <w:r w:rsidR="008C232C" w:rsidRPr="008C232C">
      <w:rPr>
        <w:rFonts w:ascii="Arial Narrow" w:hAnsi="Arial Narrow"/>
      </w:rPr>
      <w:ptab w:relativeTo="margin" w:alignment="center" w:leader="none"/>
    </w:r>
    <w:r w:rsidR="008C232C">
      <w:rPr>
        <w:rFonts w:ascii="Arial Narrow" w:hAnsi="Arial Narrow"/>
      </w:rPr>
      <w:t>HCMO-1: Notice of Material Change Transaction</w:t>
    </w:r>
    <w:r w:rsidR="008C232C" w:rsidRPr="008C232C">
      <w:rPr>
        <w:rFonts w:ascii="Arial Narrow" w:hAnsi="Arial Narrow"/>
      </w:rPr>
      <w:ptab w:relativeTo="margin" w:alignment="right" w:leader="none"/>
    </w:r>
    <w:r w:rsidR="008C232C" w:rsidRPr="008C232C">
      <w:rPr>
        <w:rFonts w:ascii="Arial Narrow" w:hAnsi="Arial Narrow"/>
      </w:rPr>
      <w:fldChar w:fldCharType="begin"/>
    </w:r>
    <w:r w:rsidR="008C232C" w:rsidRPr="008C232C">
      <w:rPr>
        <w:rFonts w:ascii="Arial Narrow" w:hAnsi="Arial Narrow"/>
      </w:rPr>
      <w:instrText xml:space="preserve"> PAGE   \* MERGEFORMAT </w:instrText>
    </w:r>
    <w:r w:rsidR="008C232C" w:rsidRPr="008C232C">
      <w:rPr>
        <w:rFonts w:ascii="Arial Narrow" w:hAnsi="Arial Narrow"/>
      </w:rPr>
      <w:fldChar w:fldCharType="separate"/>
    </w:r>
    <w:r w:rsidR="008C232C">
      <w:rPr>
        <w:rFonts w:ascii="Arial Narrow" w:hAnsi="Arial Narrow"/>
      </w:rPr>
      <w:t>2</w:t>
    </w:r>
    <w:r w:rsidR="008C232C" w:rsidRPr="008C232C">
      <w:rPr>
        <w:rFonts w:ascii="Arial Narrow" w:hAnsi="Arial Narrow"/>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3BF1" w14:textId="77777777" w:rsidR="00EC5E9C" w:rsidRDefault="00EC5E9C" w:rsidP="00125869">
      <w:r>
        <w:separator/>
      </w:r>
    </w:p>
  </w:footnote>
  <w:footnote w:type="continuationSeparator" w:id="0">
    <w:p w14:paraId="5ED61D4B" w14:textId="77777777" w:rsidR="00EC5E9C" w:rsidRDefault="00EC5E9C" w:rsidP="00125869">
      <w:r>
        <w:continuationSeparator/>
      </w:r>
    </w:p>
  </w:footnote>
  <w:footnote w:type="continuationNotice" w:id="1">
    <w:p w14:paraId="331C3987" w14:textId="77777777" w:rsidR="00EC5E9C" w:rsidRDefault="00EC5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DD09" w14:textId="3D95FB55" w:rsidR="00BF6F6A" w:rsidRDefault="00BF6F6A" w:rsidP="00CE3D6D">
    <w:pPr>
      <w:pStyle w:val="Header"/>
      <w:jc w:val="right"/>
    </w:pPr>
  </w:p>
  <w:p w14:paraId="1B095C17" w14:textId="77777777" w:rsidR="00BF6F6A" w:rsidRDefault="00BF6F6A" w:rsidP="00125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3908" w14:textId="4E9A01F4" w:rsidR="00CE3D6D" w:rsidRDefault="00CE3D6D" w:rsidP="004D1109">
    <w:pPr>
      <w:pStyle w:val="Header"/>
      <w:jc w:val="right"/>
    </w:pPr>
    <w:bookmarkStart w:id="1" w:name="_Hlk170394386"/>
    <w:r w:rsidRPr="00792293">
      <w:rPr>
        <w:noProof/>
      </w:rPr>
      <w:drawing>
        <wp:inline distT="0" distB="0" distL="0" distR="0" wp14:anchorId="5F5B63A9" wp14:editId="299AF6CD">
          <wp:extent cx="1466850" cy="484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6850" cy="48406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9CA"/>
    <w:multiLevelType w:val="hybridMultilevel"/>
    <w:tmpl w:val="2E34D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92B6D"/>
    <w:multiLevelType w:val="hybridMultilevel"/>
    <w:tmpl w:val="65C0FD44"/>
    <w:lvl w:ilvl="0" w:tplc="05061694">
      <w:start w:val="1"/>
      <w:numFmt w:val="bullet"/>
      <w:lvlText w:val="¨"/>
      <w:lvlJc w:val="left"/>
      <w:pPr>
        <w:ind w:left="720" w:hanging="360"/>
      </w:pPr>
      <w:rPr>
        <w:rFonts w:ascii="Wingdings" w:hAnsi="Wingdings" w:hint="default"/>
        <w:b w:val="0"/>
        <w:bCs w:val="0"/>
        <w:i w:val="0"/>
        <w:iCs w:val="0"/>
        <w:color w:val="005695"/>
        <w:w w:val="10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51481A"/>
    <w:multiLevelType w:val="hybridMultilevel"/>
    <w:tmpl w:val="BD421F82"/>
    <w:lvl w:ilvl="0" w:tplc="04090019">
      <w:start w:val="1"/>
      <w:numFmt w:val="lowerLetter"/>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179F6322"/>
    <w:multiLevelType w:val="hybridMultilevel"/>
    <w:tmpl w:val="CFFA3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F3516"/>
    <w:multiLevelType w:val="hybridMultilevel"/>
    <w:tmpl w:val="2CA05C1A"/>
    <w:lvl w:ilvl="0" w:tplc="F2B0015C">
      <w:numFmt w:val="bullet"/>
      <w:lvlText w:val="►"/>
      <w:lvlJc w:val="left"/>
      <w:pPr>
        <w:ind w:left="720" w:hanging="360"/>
      </w:pPr>
      <w:rPr>
        <w:rFonts w:ascii="Arial" w:hAnsi="Arial" w:hint="default"/>
        <w:b w:val="0"/>
        <w:bCs w:val="0"/>
        <w:i w:val="0"/>
        <w:iCs w:val="0"/>
        <w:color w:val="7DA830" w:themeColor="accent3"/>
        <w:w w:val="10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DD0252"/>
    <w:multiLevelType w:val="hybridMultilevel"/>
    <w:tmpl w:val="C4243496"/>
    <w:lvl w:ilvl="0" w:tplc="FFFFFFFF">
      <w:start w:val="5"/>
      <w:numFmt w:val="decimal"/>
      <w:lvlText w:val="%1."/>
      <w:lvlJc w:val="left"/>
      <w:pPr>
        <w:ind w:left="3060" w:hanging="360"/>
      </w:pPr>
      <w:rPr>
        <w:rFonts w:hint="default"/>
        <w:b w:val="0"/>
        <w:bCs w:val="0"/>
        <w:i w:val="0"/>
        <w:iCs w:val="0"/>
      </w:rPr>
    </w:lvl>
    <w:lvl w:ilvl="1" w:tplc="FFFFFFFF">
      <w:start w:val="1"/>
      <w:numFmt w:val="lowerLetter"/>
      <w:lvlText w:val="%2."/>
      <w:lvlJc w:val="left"/>
      <w:pPr>
        <w:ind w:left="3780" w:hanging="360"/>
      </w:pPr>
    </w:lvl>
    <w:lvl w:ilvl="2" w:tplc="FFFFFFFF">
      <w:start w:val="1"/>
      <w:numFmt w:val="lowerRoman"/>
      <w:lvlText w:val="%3."/>
      <w:lvlJc w:val="righ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6" w15:restartNumberingAfterBreak="0">
    <w:nsid w:val="21852500"/>
    <w:multiLevelType w:val="hybridMultilevel"/>
    <w:tmpl w:val="46C8B458"/>
    <w:lvl w:ilvl="0" w:tplc="820ED67E">
      <w:start w:val="18"/>
      <w:numFmt w:val="decimal"/>
      <w:lvlText w:val="%1."/>
      <w:lvlJc w:val="left"/>
      <w:pPr>
        <w:ind w:left="378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96537"/>
    <w:multiLevelType w:val="hybridMultilevel"/>
    <w:tmpl w:val="7A50E1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447DC"/>
    <w:multiLevelType w:val="hybridMultilevel"/>
    <w:tmpl w:val="B5DEB662"/>
    <w:lvl w:ilvl="0" w:tplc="05061694">
      <w:start w:val="1"/>
      <w:numFmt w:val="bullet"/>
      <w:lvlText w:val="¨"/>
      <w:lvlJc w:val="left"/>
      <w:pPr>
        <w:ind w:left="720" w:hanging="360"/>
      </w:pPr>
      <w:rPr>
        <w:rFonts w:ascii="Wingdings" w:hAnsi="Wingdings" w:hint="default"/>
        <w:b w:val="0"/>
        <w:bCs w:val="0"/>
        <w:i w:val="0"/>
        <w:iCs w:val="0"/>
        <w:color w:val="7DA830" w:themeColor="accent3"/>
        <w:w w:val="10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4B00D6"/>
    <w:multiLevelType w:val="hybridMultilevel"/>
    <w:tmpl w:val="9A12491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6752C8F"/>
    <w:multiLevelType w:val="hybridMultilevel"/>
    <w:tmpl w:val="6096C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7E250E"/>
    <w:multiLevelType w:val="hybridMultilevel"/>
    <w:tmpl w:val="3FA636CA"/>
    <w:lvl w:ilvl="0" w:tplc="FFFFFFFF">
      <w:start w:val="1"/>
      <w:numFmt w:val="decimal"/>
      <w:lvlText w:val="%1."/>
      <w:lvlJc w:val="left"/>
      <w:pPr>
        <w:ind w:left="3060" w:hanging="360"/>
      </w:pPr>
      <w:rPr>
        <w:rFonts w:hint="default"/>
        <w:b w:val="0"/>
        <w:bCs w:val="0"/>
        <w:i w:val="0"/>
        <w:iCs w:val="0"/>
      </w:rPr>
    </w:lvl>
    <w:lvl w:ilvl="1" w:tplc="04090019">
      <w:start w:val="1"/>
      <w:numFmt w:val="lowerLetter"/>
      <w:lvlText w:val="%2."/>
      <w:lvlJc w:val="left"/>
      <w:pPr>
        <w:ind w:left="1440" w:hanging="360"/>
      </w:pPr>
    </w:lvl>
    <w:lvl w:ilvl="2" w:tplc="FFFFFFFF">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2" w15:restartNumberingAfterBreak="0">
    <w:nsid w:val="4B927677"/>
    <w:multiLevelType w:val="hybridMultilevel"/>
    <w:tmpl w:val="B45CD13C"/>
    <w:lvl w:ilvl="0" w:tplc="8B804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A17E1"/>
    <w:multiLevelType w:val="hybridMultilevel"/>
    <w:tmpl w:val="0E6A7862"/>
    <w:lvl w:ilvl="0" w:tplc="1BA882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F0904"/>
    <w:multiLevelType w:val="hybridMultilevel"/>
    <w:tmpl w:val="447A4F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4C320A"/>
    <w:multiLevelType w:val="hybridMultilevel"/>
    <w:tmpl w:val="B4744060"/>
    <w:lvl w:ilvl="0" w:tplc="B538CD28">
      <w:start w:val="4"/>
      <w:numFmt w:val="decimal"/>
      <w:lvlText w:val="%1."/>
      <w:lvlJc w:val="left"/>
      <w:pPr>
        <w:ind w:left="3060" w:hanging="360"/>
      </w:pPr>
      <w:rPr>
        <w:rFonts w:hint="default"/>
        <w:b w:val="0"/>
        <w:bCs w:val="0"/>
        <w:i w:val="0"/>
        <w:iCs w:val="0"/>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5A6A4D63"/>
    <w:multiLevelType w:val="hybridMultilevel"/>
    <w:tmpl w:val="F78E95DE"/>
    <w:lvl w:ilvl="0" w:tplc="EB165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D4E5D"/>
    <w:multiLevelType w:val="hybridMultilevel"/>
    <w:tmpl w:val="95F0A678"/>
    <w:lvl w:ilvl="0" w:tplc="FFFFFFFF">
      <w:start w:val="1"/>
      <w:numFmt w:val="decimal"/>
      <w:lvlText w:val="%1."/>
      <w:lvlJc w:val="left"/>
      <w:pPr>
        <w:ind w:left="3060" w:hanging="360"/>
      </w:pPr>
      <w:rPr>
        <w:rFonts w:hint="default"/>
        <w:b w:val="0"/>
        <w:bCs w:val="0"/>
        <w:i w:val="0"/>
        <w:iCs w:val="0"/>
      </w:rPr>
    </w:lvl>
    <w:lvl w:ilvl="1" w:tplc="04090019">
      <w:start w:val="1"/>
      <w:numFmt w:val="lowerLetter"/>
      <w:lvlText w:val="%2."/>
      <w:lvlJc w:val="left"/>
      <w:pPr>
        <w:ind w:left="1440" w:hanging="360"/>
      </w:pPr>
    </w:lvl>
    <w:lvl w:ilvl="2" w:tplc="FFFFFFFF">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8" w15:restartNumberingAfterBreak="0">
    <w:nsid w:val="5FF03B90"/>
    <w:multiLevelType w:val="hybridMultilevel"/>
    <w:tmpl w:val="3CA86954"/>
    <w:lvl w:ilvl="0" w:tplc="FFFFFFFF">
      <w:start w:val="5"/>
      <w:numFmt w:val="decimal"/>
      <w:lvlText w:val="%1."/>
      <w:lvlJc w:val="left"/>
      <w:pPr>
        <w:ind w:left="3060" w:hanging="360"/>
      </w:pPr>
      <w:rPr>
        <w:rFonts w:hint="default"/>
        <w:b w:val="0"/>
        <w:bCs w:val="0"/>
        <w:i w:val="0"/>
        <w:iCs w:val="0"/>
      </w:rPr>
    </w:lvl>
    <w:lvl w:ilvl="1" w:tplc="FFFFFFFF">
      <w:start w:val="1"/>
      <w:numFmt w:val="lowerLetter"/>
      <w:lvlText w:val="%2."/>
      <w:lvlJc w:val="left"/>
      <w:pPr>
        <w:ind w:left="3780" w:hanging="360"/>
      </w:pPr>
    </w:lvl>
    <w:lvl w:ilvl="2" w:tplc="FFFFFFFF">
      <w:start w:val="1"/>
      <w:numFmt w:val="lowerRoman"/>
      <w:lvlText w:val="%3."/>
      <w:lvlJc w:val="righ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9" w15:restartNumberingAfterBreak="0">
    <w:nsid w:val="62D25C7A"/>
    <w:multiLevelType w:val="hybridMultilevel"/>
    <w:tmpl w:val="D2ACA6F8"/>
    <w:lvl w:ilvl="0" w:tplc="66FAFC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30A72"/>
    <w:multiLevelType w:val="hybridMultilevel"/>
    <w:tmpl w:val="F6547D6C"/>
    <w:lvl w:ilvl="0" w:tplc="558C3754">
      <w:start w:val="16"/>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A242E08"/>
    <w:multiLevelType w:val="hybridMultilevel"/>
    <w:tmpl w:val="ED9896E6"/>
    <w:lvl w:ilvl="0" w:tplc="04090019">
      <w:start w:val="1"/>
      <w:numFmt w:val="lowerLetter"/>
      <w:lvlText w:val="%1."/>
      <w:lvlJc w:val="left"/>
      <w:pPr>
        <w:ind w:left="3060" w:hanging="360"/>
      </w:pPr>
      <w:rPr>
        <w:rFonts w:hint="default"/>
        <w:b w:val="0"/>
        <w:bCs w:val="0"/>
        <w:i w:val="0"/>
        <w:iCs w:val="0"/>
      </w:rPr>
    </w:lvl>
    <w:lvl w:ilvl="1" w:tplc="FFFFFFFF">
      <w:start w:val="1"/>
      <w:numFmt w:val="lowerLetter"/>
      <w:lvlText w:val="%2."/>
      <w:lvlJc w:val="left"/>
      <w:pPr>
        <w:ind w:left="3780" w:hanging="360"/>
      </w:pPr>
    </w:lvl>
    <w:lvl w:ilvl="2" w:tplc="FFFFFFFF">
      <w:start w:val="1"/>
      <w:numFmt w:val="lowerRoman"/>
      <w:lvlText w:val="%3."/>
      <w:lvlJc w:val="righ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22" w15:restartNumberingAfterBreak="0">
    <w:nsid w:val="6F0C6252"/>
    <w:multiLevelType w:val="hybridMultilevel"/>
    <w:tmpl w:val="C188F354"/>
    <w:lvl w:ilvl="0" w:tplc="05061694">
      <w:start w:val="1"/>
      <w:numFmt w:val="bullet"/>
      <w:lvlText w:val="¨"/>
      <w:lvlJc w:val="left"/>
      <w:pPr>
        <w:ind w:left="720" w:hanging="360"/>
      </w:pPr>
      <w:rPr>
        <w:rFonts w:ascii="Wingdings" w:hAnsi="Wingdings" w:hint="default"/>
        <w:b w:val="0"/>
        <w:bCs w:val="0"/>
        <w:i w:val="0"/>
        <w:iCs w:val="0"/>
        <w:color w:val="7DA830" w:themeColor="accent3"/>
        <w:w w:val="10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6309AD"/>
    <w:multiLevelType w:val="hybridMultilevel"/>
    <w:tmpl w:val="E1761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F2C29"/>
    <w:multiLevelType w:val="hybridMultilevel"/>
    <w:tmpl w:val="E0C6986C"/>
    <w:lvl w:ilvl="0" w:tplc="05061694">
      <w:start w:val="1"/>
      <w:numFmt w:val="bullet"/>
      <w:lvlText w:val="¨"/>
      <w:lvlJc w:val="left"/>
      <w:pPr>
        <w:ind w:left="720" w:hanging="360"/>
      </w:pPr>
      <w:rPr>
        <w:rFonts w:ascii="Wingdings" w:hAnsi="Wingdings" w:hint="default"/>
        <w:b w:val="0"/>
        <w:bCs w:val="0"/>
        <w:i w:val="0"/>
        <w:iCs w:val="0"/>
        <w:color w:val="005695"/>
        <w:w w:val="10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DB74A2"/>
    <w:multiLevelType w:val="hybridMultilevel"/>
    <w:tmpl w:val="CD9C7562"/>
    <w:lvl w:ilvl="0" w:tplc="740EC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145F77"/>
    <w:multiLevelType w:val="hybridMultilevel"/>
    <w:tmpl w:val="ED30C8B6"/>
    <w:lvl w:ilvl="0" w:tplc="7A8E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804274">
    <w:abstractNumId w:val="0"/>
  </w:num>
  <w:num w:numId="2" w16cid:durableId="1488668778">
    <w:abstractNumId w:val="14"/>
  </w:num>
  <w:num w:numId="3" w16cid:durableId="1752897058">
    <w:abstractNumId w:val="12"/>
  </w:num>
  <w:num w:numId="4" w16cid:durableId="555090679">
    <w:abstractNumId w:val="23"/>
  </w:num>
  <w:num w:numId="5" w16cid:durableId="1542404326">
    <w:abstractNumId w:val="3"/>
  </w:num>
  <w:num w:numId="6" w16cid:durableId="2134522054">
    <w:abstractNumId w:val="25"/>
  </w:num>
  <w:num w:numId="7" w16cid:durableId="729157079">
    <w:abstractNumId w:val="19"/>
  </w:num>
  <w:num w:numId="8" w16cid:durableId="1932466847">
    <w:abstractNumId w:val="13"/>
  </w:num>
  <w:num w:numId="9" w16cid:durableId="796023628">
    <w:abstractNumId w:val="26"/>
  </w:num>
  <w:num w:numId="10" w16cid:durableId="2084523873">
    <w:abstractNumId w:val="16"/>
  </w:num>
  <w:num w:numId="11" w16cid:durableId="822551213">
    <w:abstractNumId w:val="10"/>
  </w:num>
  <w:num w:numId="12" w16cid:durableId="134419470">
    <w:abstractNumId w:val="15"/>
  </w:num>
  <w:num w:numId="13" w16cid:durableId="335303505">
    <w:abstractNumId w:val="17"/>
  </w:num>
  <w:num w:numId="14" w16cid:durableId="1299333972">
    <w:abstractNumId w:val="11"/>
  </w:num>
  <w:num w:numId="15" w16cid:durableId="747387479">
    <w:abstractNumId w:val="7"/>
  </w:num>
  <w:num w:numId="16" w16cid:durableId="571890799">
    <w:abstractNumId w:val="5"/>
  </w:num>
  <w:num w:numId="17" w16cid:durableId="901137712">
    <w:abstractNumId w:val="21"/>
  </w:num>
  <w:num w:numId="18" w16cid:durableId="1074013474">
    <w:abstractNumId w:val="2"/>
  </w:num>
  <w:num w:numId="19" w16cid:durableId="902449774">
    <w:abstractNumId w:val="18"/>
  </w:num>
  <w:num w:numId="20" w16cid:durableId="567618429">
    <w:abstractNumId w:val="6"/>
  </w:num>
  <w:num w:numId="21" w16cid:durableId="808286014">
    <w:abstractNumId w:val="24"/>
  </w:num>
  <w:num w:numId="22" w16cid:durableId="1543246232">
    <w:abstractNumId w:val="4"/>
  </w:num>
  <w:num w:numId="23" w16cid:durableId="2038773291">
    <w:abstractNumId w:val="8"/>
  </w:num>
  <w:num w:numId="24" w16cid:durableId="1060061610">
    <w:abstractNumId w:val="22"/>
  </w:num>
  <w:num w:numId="25" w16cid:durableId="943684050">
    <w:abstractNumId w:val="1"/>
  </w:num>
  <w:num w:numId="26" w16cid:durableId="1830167098">
    <w:abstractNumId w:val="9"/>
  </w:num>
  <w:num w:numId="27" w16cid:durableId="411712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6A"/>
    <w:rsid w:val="0000323C"/>
    <w:rsid w:val="000146CB"/>
    <w:rsid w:val="000246F1"/>
    <w:rsid w:val="0005509C"/>
    <w:rsid w:val="00057347"/>
    <w:rsid w:val="00063B1B"/>
    <w:rsid w:val="00066B7A"/>
    <w:rsid w:val="00080E0A"/>
    <w:rsid w:val="0009460D"/>
    <w:rsid w:val="000A1411"/>
    <w:rsid w:val="000A418E"/>
    <w:rsid w:val="000B07D1"/>
    <w:rsid w:val="000C00AE"/>
    <w:rsid w:val="000C36DF"/>
    <w:rsid w:val="000D32E0"/>
    <w:rsid w:val="000D76E5"/>
    <w:rsid w:val="000E058A"/>
    <w:rsid w:val="000E46C3"/>
    <w:rsid w:val="000E5F6C"/>
    <w:rsid w:val="000F01C6"/>
    <w:rsid w:val="000F63BC"/>
    <w:rsid w:val="000F73B7"/>
    <w:rsid w:val="000F7FF8"/>
    <w:rsid w:val="001179FE"/>
    <w:rsid w:val="00125869"/>
    <w:rsid w:val="0014318A"/>
    <w:rsid w:val="00147FAE"/>
    <w:rsid w:val="001652DF"/>
    <w:rsid w:val="001679DC"/>
    <w:rsid w:val="00172560"/>
    <w:rsid w:val="00180956"/>
    <w:rsid w:val="001A0782"/>
    <w:rsid w:val="001A0A5F"/>
    <w:rsid w:val="001A0F0A"/>
    <w:rsid w:val="001A4098"/>
    <w:rsid w:val="001C00B9"/>
    <w:rsid w:val="001C38AA"/>
    <w:rsid w:val="001C3DB0"/>
    <w:rsid w:val="001E5A03"/>
    <w:rsid w:val="00204385"/>
    <w:rsid w:val="00206DC9"/>
    <w:rsid w:val="00234982"/>
    <w:rsid w:val="00237321"/>
    <w:rsid w:val="00246F21"/>
    <w:rsid w:val="002510A8"/>
    <w:rsid w:val="0026311F"/>
    <w:rsid w:val="00270974"/>
    <w:rsid w:val="00274800"/>
    <w:rsid w:val="0028270D"/>
    <w:rsid w:val="00294C26"/>
    <w:rsid w:val="002A0BDA"/>
    <w:rsid w:val="002A12D8"/>
    <w:rsid w:val="002A3436"/>
    <w:rsid w:val="002D67C8"/>
    <w:rsid w:val="002F298D"/>
    <w:rsid w:val="002F396D"/>
    <w:rsid w:val="0030084D"/>
    <w:rsid w:val="00300D66"/>
    <w:rsid w:val="00301C64"/>
    <w:rsid w:val="00321D00"/>
    <w:rsid w:val="00324B86"/>
    <w:rsid w:val="003261DF"/>
    <w:rsid w:val="003412C6"/>
    <w:rsid w:val="00344B24"/>
    <w:rsid w:val="00350848"/>
    <w:rsid w:val="003510CE"/>
    <w:rsid w:val="00362C13"/>
    <w:rsid w:val="00362E55"/>
    <w:rsid w:val="003669B1"/>
    <w:rsid w:val="00371B9D"/>
    <w:rsid w:val="00372863"/>
    <w:rsid w:val="00372F07"/>
    <w:rsid w:val="00374791"/>
    <w:rsid w:val="0038158A"/>
    <w:rsid w:val="00382EDA"/>
    <w:rsid w:val="00384B6B"/>
    <w:rsid w:val="00387874"/>
    <w:rsid w:val="00391391"/>
    <w:rsid w:val="00391E35"/>
    <w:rsid w:val="00396C5C"/>
    <w:rsid w:val="003A0A2E"/>
    <w:rsid w:val="003B2314"/>
    <w:rsid w:val="003B67CA"/>
    <w:rsid w:val="003B7BF1"/>
    <w:rsid w:val="003C52AC"/>
    <w:rsid w:val="003C76A5"/>
    <w:rsid w:val="003D05ED"/>
    <w:rsid w:val="003D2ABE"/>
    <w:rsid w:val="003E64D6"/>
    <w:rsid w:val="003E7E9C"/>
    <w:rsid w:val="003F0D9D"/>
    <w:rsid w:val="003F122A"/>
    <w:rsid w:val="003F2D84"/>
    <w:rsid w:val="00406EA7"/>
    <w:rsid w:val="0040723F"/>
    <w:rsid w:val="00407C1D"/>
    <w:rsid w:val="00410D34"/>
    <w:rsid w:val="00411841"/>
    <w:rsid w:val="00411A08"/>
    <w:rsid w:val="00413D84"/>
    <w:rsid w:val="004346F6"/>
    <w:rsid w:val="004453C2"/>
    <w:rsid w:val="004659F4"/>
    <w:rsid w:val="004746DF"/>
    <w:rsid w:val="0047777E"/>
    <w:rsid w:val="004A7061"/>
    <w:rsid w:val="004B7C4B"/>
    <w:rsid w:val="004C7276"/>
    <w:rsid w:val="004D1109"/>
    <w:rsid w:val="004F7953"/>
    <w:rsid w:val="00507A69"/>
    <w:rsid w:val="00527963"/>
    <w:rsid w:val="00535773"/>
    <w:rsid w:val="0054045E"/>
    <w:rsid w:val="005547AD"/>
    <w:rsid w:val="0056560C"/>
    <w:rsid w:val="00570C19"/>
    <w:rsid w:val="00583B50"/>
    <w:rsid w:val="00584DB7"/>
    <w:rsid w:val="005964DB"/>
    <w:rsid w:val="005B146B"/>
    <w:rsid w:val="005B2537"/>
    <w:rsid w:val="005B716F"/>
    <w:rsid w:val="005C1023"/>
    <w:rsid w:val="005C18BC"/>
    <w:rsid w:val="005C29B1"/>
    <w:rsid w:val="005D513B"/>
    <w:rsid w:val="005E7187"/>
    <w:rsid w:val="005F2093"/>
    <w:rsid w:val="005F2464"/>
    <w:rsid w:val="005F3B1D"/>
    <w:rsid w:val="006018AC"/>
    <w:rsid w:val="0060603D"/>
    <w:rsid w:val="0061651D"/>
    <w:rsid w:val="006212AD"/>
    <w:rsid w:val="00621A10"/>
    <w:rsid w:val="00626525"/>
    <w:rsid w:val="00633EF8"/>
    <w:rsid w:val="00636D76"/>
    <w:rsid w:val="0064388B"/>
    <w:rsid w:val="00646C88"/>
    <w:rsid w:val="006475ED"/>
    <w:rsid w:val="0065285B"/>
    <w:rsid w:val="00662562"/>
    <w:rsid w:val="00681206"/>
    <w:rsid w:val="00684EF8"/>
    <w:rsid w:val="00691EE9"/>
    <w:rsid w:val="006B30E6"/>
    <w:rsid w:val="006B3ACE"/>
    <w:rsid w:val="006B4D41"/>
    <w:rsid w:val="006B71AF"/>
    <w:rsid w:val="006C19DD"/>
    <w:rsid w:val="006D3A72"/>
    <w:rsid w:val="006E4E71"/>
    <w:rsid w:val="007131E1"/>
    <w:rsid w:val="00720337"/>
    <w:rsid w:val="00723776"/>
    <w:rsid w:val="007275A7"/>
    <w:rsid w:val="007331FF"/>
    <w:rsid w:val="007343A3"/>
    <w:rsid w:val="00741A87"/>
    <w:rsid w:val="00752760"/>
    <w:rsid w:val="007564A5"/>
    <w:rsid w:val="007627A8"/>
    <w:rsid w:val="007642A3"/>
    <w:rsid w:val="007755E3"/>
    <w:rsid w:val="00781E87"/>
    <w:rsid w:val="00787BE6"/>
    <w:rsid w:val="00796ACC"/>
    <w:rsid w:val="007A25A3"/>
    <w:rsid w:val="007A696A"/>
    <w:rsid w:val="007B33A2"/>
    <w:rsid w:val="007C5611"/>
    <w:rsid w:val="007C5792"/>
    <w:rsid w:val="007D107A"/>
    <w:rsid w:val="007D6A63"/>
    <w:rsid w:val="007E0F2A"/>
    <w:rsid w:val="007E77DF"/>
    <w:rsid w:val="007F0115"/>
    <w:rsid w:val="007F1874"/>
    <w:rsid w:val="007F4756"/>
    <w:rsid w:val="008020B6"/>
    <w:rsid w:val="00805543"/>
    <w:rsid w:val="00812277"/>
    <w:rsid w:val="00816C2C"/>
    <w:rsid w:val="0081778E"/>
    <w:rsid w:val="00832DAF"/>
    <w:rsid w:val="00835DEE"/>
    <w:rsid w:val="00836309"/>
    <w:rsid w:val="00853D8D"/>
    <w:rsid w:val="0085413E"/>
    <w:rsid w:val="008658AA"/>
    <w:rsid w:val="00881BFA"/>
    <w:rsid w:val="00885F5C"/>
    <w:rsid w:val="008A3199"/>
    <w:rsid w:val="008A3518"/>
    <w:rsid w:val="008A4AA4"/>
    <w:rsid w:val="008B19D3"/>
    <w:rsid w:val="008B3CAB"/>
    <w:rsid w:val="008B55C4"/>
    <w:rsid w:val="008C232C"/>
    <w:rsid w:val="008C528C"/>
    <w:rsid w:val="008C5D22"/>
    <w:rsid w:val="008D0086"/>
    <w:rsid w:val="008E4D2D"/>
    <w:rsid w:val="00905F59"/>
    <w:rsid w:val="00906F99"/>
    <w:rsid w:val="009076BD"/>
    <w:rsid w:val="009202C3"/>
    <w:rsid w:val="0093040A"/>
    <w:rsid w:val="00931463"/>
    <w:rsid w:val="009403CA"/>
    <w:rsid w:val="00940EB4"/>
    <w:rsid w:val="00942207"/>
    <w:rsid w:val="0094585D"/>
    <w:rsid w:val="00956536"/>
    <w:rsid w:val="0096269A"/>
    <w:rsid w:val="00973199"/>
    <w:rsid w:val="00975359"/>
    <w:rsid w:val="009754F3"/>
    <w:rsid w:val="00991E2A"/>
    <w:rsid w:val="009A103C"/>
    <w:rsid w:val="009C6B74"/>
    <w:rsid w:val="009D4434"/>
    <w:rsid w:val="00A0163B"/>
    <w:rsid w:val="00A221AC"/>
    <w:rsid w:val="00A2734A"/>
    <w:rsid w:val="00A34477"/>
    <w:rsid w:val="00A40F81"/>
    <w:rsid w:val="00A413C9"/>
    <w:rsid w:val="00A5072E"/>
    <w:rsid w:val="00A56058"/>
    <w:rsid w:val="00A561E2"/>
    <w:rsid w:val="00A621FC"/>
    <w:rsid w:val="00A72879"/>
    <w:rsid w:val="00A74F7D"/>
    <w:rsid w:val="00A96B03"/>
    <w:rsid w:val="00A973E9"/>
    <w:rsid w:val="00A976A3"/>
    <w:rsid w:val="00AA70D7"/>
    <w:rsid w:val="00AB0D6D"/>
    <w:rsid w:val="00AB30C4"/>
    <w:rsid w:val="00AC195F"/>
    <w:rsid w:val="00AD704F"/>
    <w:rsid w:val="00AD7E1C"/>
    <w:rsid w:val="00AF14CD"/>
    <w:rsid w:val="00AF1C87"/>
    <w:rsid w:val="00AF6379"/>
    <w:rsid w:val="00B0126F"/>
    <w:rsid w:val="00B05A53"/>
    <w:rsid w:val="00B061F1"/>
    <w:rsid w:val="00B0763A"/>
    <w:rsid w:val="00B5335A"/>
    <w:rsid w:val="00B56A77"/>
    <w:rsid w:val="00B56CC5"/>
    <w:rsid w:val="00B74CF6"/>
    <w:rsid w:val="00B74ED5"/>
    <w:rsid w:val="00B77035"/>
    <w:rsid w:val="00B81F19"/>
    <w:rsid w:val="00B86F17"/>
    <w:rsid w:val="00B91E1E"/>
    <w:rsid w:val="00B97A32"/>
    <w:rsid w:val="00BA0194"/>
    <w:rsid w:val="00BB5BB5"/>
    <w:rsid w:val="00BB5D1A"/>
    <w:rsid w:val="00BE7A66"/>
    <w:rsid w:val="00BF6F6A"/>
    <w:rsid w:val="00C03390"/>
    <w:rsid w:val="00C10C57"/>
    <w:rsid w:val="00C30582"/>
    <w:rsid w:val="00C340EB"/>
    <w:rsid w:val="00C350B7"/>
    <w:rsid w:val="00C35D65"/>
    <w:rsid w:val="00C45560"/>
    <w:rsid w:val="00C540F1"/>
    <w:rsid w:val="00C645CF"/>
    <w:rsid w:val="00C73F03"/>
    <w:rsid w:val="00C80C36"/>
    <w:rsid w:val="00C90E7D"/>
    <w:rsid w:val="00C93483"/>
    <w:rsid w:val="00CC559D"/>
    <w:rsid w:val="00CD0837"/>
    <w:rsid w:val="00CD3185"/>
    <w:rsid w:val="00CD3DBC"/>
    <w:rsid w:val="00CE3D6D"/>
    <w:rsid w:val="00CE78A8"/>
    <w:rsid w:val="00CE7B9D"/>
    <w:rsid w:val="00CF49F6"/>
    <w:rsid w:val="00D067AA"/>
    <w:rsid w:val="00D13293"/>
    <w:rsid w:val="00D16BE1"/>
    <w:rsid w:val="00D402CB"/>
    <w:rsid w:val="00D47938"/>
    <w:rsid w:val="00D516D4"/>
    <w:rsid w:val="00D606D8"/>
    <w:rsid w:val="00D74BB9"/>
    <w:rsid w:val="00D7774A"/>
    <w:rsid w:val="00D8490A"/>
    <w:rsid w:val="00D862FF"/>
    <w:rsid w:val="00D877EF"/>
    <w:rsid w:val="00DA0B4D"/>
    <w:rsid w:val="00DA3622"/>
    <w:rsid w:val="00DA6DC3"/>
    <w:rsid w:val="00DA70D7"/>
    <w:rsid w:val="00DA743A"/>
    <w:rsid w:val="00DB023E"/>
    <w:rsid w:val="00DB02ED"/>
    <w:rsid w:val="00DC2696"/>
    <w:rsid w:val="00DC34E7"/>
    <w:rsid w:val="00DC5ECF"/>
    <w:rsid w:val="00DC73D7"/>
    <w:rsid w:val="00DC753C"/>
    <w:rsid w:val="00DE7049"/>
    <w:rsid w:val="00DF3A20"/>
    <w:rsid w:val="00DF75A1"/>
    <w:rsid w:val="00DF7D8E"/>
    <w:rsid w:val="00E0570B"/>
    <w:rsid w:val="00E10F33"/>
    <w:rsid w:val="00E11865"/>
    <w:rsid w:val="00E11EEA"/>
    <w:rsid w:val="00E12965"/>
    <w:rsid w:val="00E23C2B"/>
    <w:rsid w:val="00E261D1"/>
    <w:rsid w:val="00E314AF"/>
    <w:rsid w:val="00E32E0B"/>
    <w:rsid w:val="00E33186"/>
    <w:rsid w:val="00E37784"/>
    <w:rsid w:val="00E405EE"/>
    <w:rsid w:val="00E43007"/>
    <w:rsid w:val="00E43E2B"/>
    <w:rsid w:val="00E6222C"/>
    <w:rsid w:val="00E700E6"/>
    <w:rsid w:val="00E75153"/>
    <w:rsid w:val="00E777FB"/>
    <w:rsid w:val="00E81801"/>
    <w:rsid w:val="00E85E79"/>
    <w:rsid w:val="00E86D03"/>
    <w:rsid w:val="00E87DD7"/>
    <w:rsid w:val="00E91DA4"/>
    <w:rsid w:val="00E92466"/>
    <w:rsid w:val="00EB2420"/>
    <w:rsid w:val="00EC5E9C"/>
    <w:rsid w:val="00ED1E70"/>
    <w:rsid w:val="00ED3E16"/>
    <w:rsid w:val="00ED4DDA"/>
    <w:rsid w:val="00ED79AD"/>
    <w:rsid w:val="00EE1149"/>
    <w:rsid w:val="00EE36F4"/>
    <w:rsid w:val="00EE6375"/>
    <w:rsid w:val="00EF0D20"/>
    <w:rsid w:val="00F02B83"/>
    <w:rsid w:val="00F10C5C"/>
    <w:rsid w:val="00F14ECD"/>
    <w:rsid w:val="00F215C6"/>
    <w:rsid w:val="00F26D99"/>
    <w:rsid w:val="00F3114E"/>
    <w:rsid w:val="00F323A0"/>
    <w:rsid w:val="00F33F93"/>
    <w:rsid w:val="00F3500B"/>
    <w:rsid w:val="00F35B64"/>
    <w:rsid w:val="00F37D1A"/>
    <w:rsid w:val="00F43157"/>
    <w:rsid w:val="00F4459E"/>
    <w:rsid w:val="00F44EB8"/>
    <w:rsid w:val="00F46E98"/>
    <w:rsid w:val="00F55054"/>
    <w:rsid w:val="00F55739"/>
    <w:rsid w:val="00F7208F"/>
    <w:rsid w:val="00FA4796"/>
    <w:rsid w:val="00FB499D"/>
    <w:rsid w:val="00FB5AAD"/>
    <w:rsid w:val="00FC1EC9"/>
    <w:rsid w:val="00FC59B1"/>
    <w:rsid w:val="00FD5BC3"/>
    <w:rsid w:val="00FE77D5"/>
    <w:rsid w:val="00FF010C"/>
    <w:rsid w:val="05C191D5"/>
    <w:rsid w:val="0F78508F"/>
    <w:rsid w:val="1123878B"/>
    <w:rsid w:val="1AB10797"/>
    <w:rsid w:val="1AC3EB6A"/>
    <w:rsid w:val="2173B756"/>
    <w:rsid w:val="2A3D2F00"/>
    <w:rsid w:val="2AAE06CA"/>
    <w:rsid w:val="2B410E0D"/>
    <w:rsid w:val="2EA492CA"/>
    <w:rsid w:val="30637D90"/>
    <w:rsid w:val="4A2D3400"/>
    <w:rsid w:val="5C9BF4CC"/>
    <w:rsid w:val="73462F04"/>
    <w:rsid w:val="757868F9"/>
    <w:rsid w:val="798E2A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FAB24"/>
  <w15:chartTrackingRefBased/>
  <w15:docId w15:val="{95ABBCCC-3AE5-4228-B55E-5E193A32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869"/>
    <w:rPr>
      <w:sz w:val="24"/>
      <w:szCs w:val="24"/>
    </w:rPr>
  </w:style>
  <w:style w:type="paragraph" w:styleId="Heading1">
    <w:name w:val="heading 1"/>
    <w:basedOn w:val="Heading2"/>
    <w:next w:val="Normal"/>
    <w:link w:val="Heading1Char"/>
    <w:uiPriority w:val="9"/>
    <w:qFormat/>
    <w:rsid w:val="00CE3D6D"/>
    <w:pPr>
      <w:spacing w:before="240"/>
      <w:outlineLvl w:val="0"/>
    </w:pPr>
    <w:rPr>
      <w:rFonts w:asciiTheme="majorHAnsi" w:hAnsiTheme="majorHAnsi" w:cstheme="majorHAnsi"/>
      <w:bCs/>
      <w:sz w:val="36"/>
      <w:szCs w:val="36"/>
    </w:rPr>
  </w:style>
  <w:style w:type="paragraph" w:styleId="Heading2">
    <w:name w:val="heading 2"/>
    <w:basedOn w:val="Normal"/>
    <w:next w:val="Normal"/>
    <w:link w:val="Heading2Char"/>
    <w:uiPriority w:val="9"/>
    <w:unhideWhenUsed/>
    <w:qFormat/>
    <w:rsid w:val="00973199"/>
    <w:pPr>
      <w:keepNext/>
      <w:keepLines/>
      <w:spacing w:before="40" w:after="0"/>
      <w:outlineLvl w:val="1"/>
    </w:pPr>
    <w:rPr>
      <w:rFonts w:eastAsiaTheme="majorEastAsia" w:cstheme="minorHAnsi"/>
      <w:b/>
      <w:color w:val="064276" w:themeColor="accent1"/>
      <w:sz w:val="32"/>
      <w:szCs w:val="26"/>
    </w:rPr>
  </w:style>
  <w:style w:type="paragraph" w:styleId="Heading3">
    <w:name w:val="heading 3"/>
    <w:basedOn w:val="Heading2"/>
    <w:next w:val="Normal"/>
    <w:link w:val="Heading3Char"/>
    <w:uiPriority w:val="9"/>
    <w:unhideWhenUsed/>
    <w:qFormat/>
    <w:rsid w:val="00BF6F6A"/>
    <w:pPr>
      <w:outlineLvl w:val="2"/>
    </w:pPr>
    <w:rPr>
      <w:color w:val="252525" w:themeColor="text1" w:themeShade="BF"/>
      <w:sz w:val="28"/>
      <w:szCs w:val="24"/>
    </w:rPr>
  </w:style>
  <w:style w:type="paragraph" w:styleId="Heading4">
    <w:name w:val="heading 4"/>
    <w:basedOn w:val="Normal"/>
    <w:next w:val="Normal"/>
    <w:link w:val="Heading4Char"/>
    <w:uiPriority w:val="9"/>
    <w:semiHidden/>
    <w:unhideWhenUsed/>
    <w:qFormat/>
    <w:rsid w:val="00BF6F6A"/>
    <w:pPr>
      <w:keepNext/>
      <w:keepLines/>
      <w:spacing w:before="40" w:after="0"/>
      <w:outlineLvl w:val="3"/>
    </w:pPr>
    <w:rPr>
      <w:rFonts w:asciiTheme="majorHAnsi" w:eastAsiaTheme="majorEastAsia" w:hAnsiTheme="majorHAnsi" w:cstheme="majorBidi"/>
      <w:i/>
      <w:iCs/>
      <w:color w:val="043158" w:themeColor="accent1" w:themeShade="BF"/>
    </w:rPr>
  </w:style>
  <w:style w:type="paragraph" w:styleId="Heading5">
    <w:name w:val="heading 5"/>
    <w:basedOn w:val="Normal"/>
    <w:next w:val="Normal"/>
    <w:link w:val="Heading5Char"/>
    <w:uiPriority w:val="9"/>
    <w:semiHidden/>
    <w:unhideWhenUsed/>
    <w:qFormat/>
    <w:rsid w:val="00BF6F6A"/>
    <w:pPr>
      <w:keepNext/>
      <w:keepLines/>
      <w:spacing w:before="40" w:after="0"/>
      <w:outlineLvl w:val="4"/>
    </w:pPr>
    <w:rPr>
      <w:rFonts w:asciiTheme="majorHAnsi" w:eastAsiaTheme="majorEastAsia" w:hAnsiTheme="majorHAnsi" w:cstheme="majorBidi"/>
      <w:color w:val="04315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D6D"/>
    <w:rPr>
      <w:rFonts w:asciiTheme="majorHAnsi" w:eastAsiaTheme="majorEastAsia" w:hAnsiTheme="majorHAnsi" w:cstheme="majorHAnsi"/>
      <w:b/>
      <w:bCs/>
      <w:color w:val="064276" w:themeColor="accent1"/>
      <w:sz w:val="36"/>
      <w:szCs w:val="36"/>
    </w:rPr>
  </w:style>
  <w:style w:type="character" w:customStyle="1" w:styleId="Heading2Char">
    <w:name w:val="Heading 2 Char"/>
    <w:basedOn w:val="DefaultParagraphFont"/>
    <w:link w:val="Heading2"/>
    <w:uiPriority w:val="9"/>
    <w:rsid w:val="00973199"/>
    <w:rPr>
      <w:rFonts w:eastAsiaTheme="majorEastAsia" w:cstheme="minorHAnsi"/>
      <w:b/>
      <w:color w:val="064276" w:themeColor="accent1"/>
      <w:sz w:val="32"/>
      <w:szCs w:val="26"/>
    </w:rPr>
  </w:style>
  <w:style w:type="character" w:customStyle="1" w:styleId="Heading3Char">
    <w:name w:val="Heading 3 Char"/>
    <w:basedOn w:val="DefaultParagraphFont"/>
    <w:link w:val="Heading3"/>
    <w:uiPriority w:val="9"/>
    <w:rsid w:val="00BF6F6A"/>
    <w:rPr>
      <w:rFonts w:ascii="Arial Narrow" w:eastAsiaTheme="majorEastAsia" w:hAnsi="Arial Narrow" w:cstheme="majorBidi"/>
      <w:b/>
      <w:color w:val="252525" w:themeColor="text1" w:themeShade="BF"/>
      <w:sz w:val="28"/>
      <w:szCs w:val="24"/>
    </w:rPr>
  </w:style>
  <w:style w:type="character" w:customStyle="1" w:styleId="Heading4Char">
    <w:name w:val="Heading 4 Char"/>
    <w:basedOn w:val="DefaultParagraphFont"/>
    <w:link w:val="Heading4"/>
    <w:uiPriority w:val="9"/>
    <w:semiHidden/>
    <w:rsid w:val="00BF6F6A"/>
    <w:rPr>
      <w:rFonts w:asciiTheme="majorHAnsi" w:eastAsiaTheme="majorEastAsia" w:hAnsiTheme="majorHAnsi" w:cstheme="majorBidi"/>
      <w:i/>
      <w:iCs/>
      <w:color w:val="043158" w:themeColor="accent1" w:themeShade="BF"/>
    </w:rPr>
  </w:style>
  <w:style w:type="character" w:customStyle="1" w:styleId="Heading5Char">
    <w:name w:val="Heading 5 Char"/>
    <w:basedOn w:val="DefaultParagraphFont"/>
    <w:link w:val="Heading5"/>
    <w:uiPriority w:val="9"/>
    <w:semiHidden/>
    <w:rsid w:val="00BF6F6A"/>
    <w:rPr>
      <w:rFonts w:asciiTheme="majorHAnsi" w:eastAsiaTheme="majorEastAsia" w:hAnsiTheme="majorHAnsi" w:cstheme="majorBidi"/>
      <w:color w:val="043158" w:themeColor="accent1" w:themeShade="BF"/>
    </w:rPr>
  </w:style>
  <w:style w:type="paragraph" w:styleId="Title">
    <w:name w:val="Title"/>
    <w:basedOn w:val="Normal"/>
    <w:next w:val="Normal"/>
    <w:link w:val="TitleChar"/>
    <w:uiPriority w:val="10"/>
    <w:qFormat/>
    <w:rsid w:val="00BF6F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F6A"/>
    <w:pPr>
      <w:numPr>
        <w:ilvl w:val="1"/>
      </w:numPr>
    </w:pPr>
    <w:rPr>
      <w:rFonts w:eastAsiaTheme="minorEastAsia"/>
      <w:color w:val="7A7A7A" w:themeColor="text1" w:themeTint="A5"/>
      <w:spacing w:val="15"/>
    </w:rPr>
  </w:style>
  <w:style w:type="character" w:customStyle="1" w:styleId="SubtitleChar">
    <w:name w:val="Subtitle Char"/>
    <w:basedOn w:val="DefaultParagraphFont"/>
    <w:link w:val="Subtitle"/>
    <w:uiPriority w:val="11"/>
    <w:rsid w:val="00BF6F6A"/>
    <w:rPr>
      <w:rFonts w:eastAsiaTheme="minorEastAsia"/>
      <w:color w:val="7A7A7A" w:themeColor="text1" w:themeTint="A5"/>
      <w:spacing w:val="15"/>
    </w:rPr>
  </w:style>
  <w:style w:type="paragraph" w:styleId="ListParagraph">
    <w:name w:val="List Paragraph"/>
    <w:basedOn w:val="Normal"/>
    <w:link w:val="ListParagraphChar"/>
    <w:uiPriority w:val="34"/>
    <w:qFormat/>
    <w:rsid w:val="00BF6F6A"/>
    <w:pPr>
      <w:ind w:left="720"/>
      <w:contextualSpacing/>
    </w:pPr>
  </w:style>
  <w:style w:type="character" w:customStyle="1" w:styleId="ListParagraphChar">
    <w:name w:val="List Paragraph Char"/>
    <w:basedOn w:val="DefaultParagraphFont"/>
    <w:link w:val="ListParagraph"/>
    <w:uiPriority w:val="34"/>
    <w:rsid w:val="00BF6F6A"/>
  </w:style>
  <w:style w:type="paragraph" w:styleId="TOCHeading">
    <w:name w:val="TOC Heading"/>
    <w:basedOn w:val="Heading1"/>
    <w:next w:val="Normal"/>
    <w:uiPriority w:val="39"/>
    <w:semiHidden/>
    <w:unhideWhenUsed/>
    <w:qFormat/>
    <w:rsid w:val="00BF6F6A"/>
    <w:pPr>
      <w:outlineLvl w:val="9"/>
    </w:pPr>
  </w:style>
  <w:style w:type="paragraph" w:styleId="Header">
    <w:name w:val="header"/>
    <w:basedOn w:val="Normal"/>
    <w:link w:val="HeaderChar"/>
    <w:uiPriority w:val="99"/>
    <w:unhideWhenUsed/>
    <w:rsid w:val="00BF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F6A"/>
  </w:style>
  <w:style w:type="paragraph" w:styleId="Footer">
    <w:name w:val="footer"/>
    <w:basedOn w:val="Normal"/>
    <w:link w:val="FooterChar"/>
    <w:uiPriority w:val="99"/>
    <w:unhideWhenUsed/>
    <w:rsid w:val="00BF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F6A"/>
  </w:style>
  <w:style w:type="character" w:styleId="Hyperlink">
    <w:name w:val="Hyperlink"/>
    <w:uiPriority w:val="99"/>
    <w:unhideWhenUsed/>
    <w:rsid w:val="00636D76"/>
    <w:rPr>
      <w:color w:val="0563C1"/>
      <w:u w:val="single"/>
    </w:rPr>
  </w:style>
  <w:style w:type="character" w:styleId="CommentReference">
    <w:name w:val="annotation reference"/>
    <w:semiHidden/>
    <w:unhideWhenUsed/>
    <w:rsid w:val="00636D76"/>
    <w:rPr>
      <w:sz w:val="16"/>
      <w:szCs w:val="16"/>
    </w:rPr>
  </w:style>
  <w:style w:type="paragraph" w:styleId="CommentText">
    <w:name w:val="annotation text"/>
    <w:basedOn w:val="Normal"/>
    <w:link w:val="CommentTextChar"/>
    <w:unhideWhenUsed/>
    <w:rsid w:val="00636D76"/>
    <w:pPr>
      <w:spacing w:after="0" w:line="240" w:lineRule="auto"/>
    </w:pPr>
    <w:rPr>
      <w:rFonts w:ascii="Arial" w:eastAsia="Times New Roman" w:hAnsi="Arial" w:cs="Arial"/>
      <w:color w:val="000000"/>
      <w:sz w:val="20"/>
      <w:szCs w:val="20"/>
    </w:rPr>
  </w:style>
  <w:style w:type="character" w:customStyle="1" w:styleId="CommentTextChar">
    <w:name w:val="Comment Text Char"/>
    <w:basedOn w:val="DefaultParagraphFont"/>
    <w:link w:val="CommentText"/>
    <w:rsid w:val="00636D76"/>
    <w:rPr>
      <w:rFonts w:ascii="Arial" w:eastAsia="Times New Roman" w:hAnsi="Arial" w:cs="Arial"/>
      <w:color w:val="000000"/>
      <w:sz w:val="20"/>
      <w:szCs w:val="20"/>
    </w:rPr>
  </w:style>
  <w:style w:type="paragraph" w:styleId="Revision">
    <w:name w:val="Revision"/>
    <w:hidden/>
    <w:uiPriority w:val="99"/>
    <w:semiHidden/>
    <w:rsid w:val="00636D76"/>
    <w:pPr>
      <w:spacing w:after="0" w:line="240" w:lineRule="auto"/>
    </w:pPr>
    <w:rPr>
      <w:sz w:val="24"/>
      <w:szCs w:val="24"/>
    </w:rPr>
  </w:style>
  <w:style w:type="table" w:styleId="TableGrid">
    <w:name w:val="Table Grid"/>
    <w:basedOn w:val="TableNormal"/>
    <w:uiPriority w:val="59"/>
    <w:rsid w:val="00A507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79FE"/>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1179FE"/>
    <w:rPr>
      <w:rFonts w:ascii="Arial" w:eastAsia="Times New Roman" w:hAnsi="Arial" w:cs="Arial"/>
      <w:b/>
      <w:bCs/>
      <w:color w:val="000000"/>
      <w:sz w:val="20"/>
      <w:szCs w:val="20"/>
    </w:rPr>
  </w:style>
  <w:style w:type="paragraph" w:styleId="FootnoteText">
    <w:name w:val="footnote text"/>
    <w:basedOn w:val="Normal"/>
    <w:link w:val="FootnoteTextChar"/>
    <w:uiPriority w:val="99"/>
    <w:unhideWhenUsed/>
    <w:rsid w:val="00F55054"/>
    <w:pPr>
      <w:spacing w:after="0" w:line="240" w:lineRule="auto"/>
    </w:pPr>
    <w:rPr>
      <w:rFonts w:ascii="Arial" w:eastAsia="Times New Roman" w:hAnsi="Arial" w:cs="Arial"/>
      <w:color w:val="000000"/>
      <w:sz w:val="20"/>
      <w:szCs w:val="20"/>
    </w:rPr>
  </w:style>
  <w:style w:type="character" w:customStyle="1" w:styleId="FootnoteTextChar">
    <w:name w:val="Footnote Text Char"/>
    <w:basedOn w:val="DefaultParagraphFont"/>
    <w:link w:val="FootnoteText"/>
    <w:uiPriority w:val="99"/>
    <w:rsid w:val="00F55054"/>
    <w:rPr>
      <w:rFonts w:ascii="Arial" w:eastAsia="Times New Roman" w:hAnsi="Arial" w:cs="Arial"/>
      <w:color w:val="000000"/>
      <w:sz w:val="20"/>
      <w:szCs w:val="20"/>
    </w:rPr>
  </w:style>
  <w:style w:type="character" w:styleId="FootnoteReference">
    <w:name w:val="footnote reference"/>
    <w:uiPriority w:val="99"/>
    <w:semiHidden/>
    <w:unhideWhenUsed/>
    <w:rsid w:val="00F55054"/>
    <w:rPr>
      <w:vertAlign w:val="superscript"/>
    </w:rPr>
  </w:style>
  <w:style w:type="character" w:styleId="UnresolvedMention">
    <w:name w:val="Unresolved Mention"/>
    <w:basedOn w:val="DefaultParagraphFont"/>
    <w:uiPriority w:val="99"/>
    <w:semiHidden/>
    <w:unhideWhenUsed/>
    <w:rsid w:val="001E5A03"/>
    <w:rPr>
      <w:color w:val="605E5C"/>
      <w:shd w:val="clear" w:color="auto" w:fill="E1DFDD"/>
    </w:rPr>
  </w:style>
  <w:style w:type="character" w:styleId="Mention">
    <w:name w:val="Mention"/>
    <w:basedOn w:val="DefaultParagraphFont"/>
    <w:uiPriority w:val="99"/>
    <w:unhideWhenUsed/>
    <w:rsid w:val="00D606D8"/>
    <w:rPr>
      <w:color w:val="2B579A"/>
      <w:shd w:val="clear" w:color="auto" w:fill="E1DFDD"/>
    </w:rPr>
  </w:style>
  <w:style w:type="character" w:styleId="PlaceholderText">
    <w:name w:val="Placeholder Text"/>
    <w:basedOn w:val="DefaultParagraphFont"/>
    <w:uiPriority w:val="99"/>
    <w:semiHidden/>
    <w:rsid w:val="00D16BE1"/>
    <w:rPr>
      <w:color w:val="808080"/>
    </w:rPr>
  </w:style>
  <w:style w:type="character" w:styleId="FollowedHyperlink">
    <w:name w:val="FollowedHyperlink"/>
    <w:basedOn w:val="DefaultParagraphFont"/>
    <w:uiPriority w:val="99"/>
    <w:semiHidden/>
    <w:unhideWhenUsed/>
    <w:rsid w:val="00A976A3"/>
    <w:rPr>
      <w:color w:val="752E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HPA/HP/HCMOPageDocs/HCMO-Out-of-State-Entities.pdf" TargetMode="External"/><Relationship Id="rId18" Type="http://schemas.openxmlformats.org/officeDocument/2006/relationships/hyperlink" Target="https://www.oregon.gov/oha/HPA/HP/HCMOPageDocs/HCMO-1b-Business-Entities-Form.doc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oregon.gov/oha/HPA/HP/HCMOPageDocs/HCMO-1b-Business-Entities-Form.docx" TargetMode="External"/><Relationship Id="rId7" Type="http://schemas.openxmlformats.org/officeDocument/2006/relationships/webSettings" Target="webSettings.xml"/><Relationship Id="rId12" Type="http://schemas.openxmlformats.org/officeDocument/2006/relationships/hyperlink" Target="mailto:hcmo.info@oha.oregon.gov" TargetMode="External"/><Relationship Id="rId17" Type="http://schemas.openxmlformats.org/officeDocument/2006/relationships/hyperlink" Target="https://www.oregon.gov/oha/HPA/HP/HCMOPageDocs/HCMO-1c-Facilities-and-Locations-Form.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regon.gov/oha/HPA/HP/HCMOPageDocs/HCMO-1b-Business-Entities-Form.docx" TargetMode="External"/><Relationship Id="rId20" Type="http://schemas.openxmlformats.org/officeDocument/2006/relationships/hyperlink" Target="https://www.oregon.gov/oha/HPA/HP/HCMOPageDocs/HCMO-1a-NPI-Form.docx"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cmo.info@oha.oregon.gov"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oregon.gov/oha/HPA/HP/HCMOPageDocs/HCMO-Essential-Services-and-Significant-Reduction-Guidance-FINAL.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hcmo.info@oha.oregon.gov" TargetMode="External"/><Relationship Id="rId19" Type="http://schemas.openxmlformats.org/officeDocument/2006/relationships/hyperlink" Target="https://www.oregon.gov/oha/HPA/HP/HCMOPageDocs/HCMO-1c-Facilities-and-Locations-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HPA/HP/HCMOPageDocs/Confidential-Information.pdf" TargetMode="External"/><Relationship Id="rId22" Type="http://schemas.openxmlformats.org/officeDocument/2006/relationships/hyperlink" Target="https://www.oregon.gov/oha/HPA/HP/HCMOPageDocs/HCMO-1c-Facilities-and-Locations-Form.docx"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33D99D8-D7FA-48DC-81B9-477B5E387541}"/>
      </w:docPartPr>
      <w:docPartBody>
        <w:p w:rsidR="00E7612C" w:rsidRDefault="00E7612C">
          <w:r w:rsidRPr="00097E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2C"/>
    <w:rsid w:val="001950D7"/>
    <w:rsid w:val="002F298D"/>
    <w:rsid w:val="007F0115"/>
    <w:rsid w:val="008020B6"/>
    <w:rsid w:val="00AF1C87"/>
    <w:rsid w:val="00BE3D35"/>
    <w:rsid w:val="00CE4A39"/>
    <w:rsid w:val="00E7612C"/>
    <w:rsid w:val="00F14ECD"/>
    <w:rsid w:val="00F5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HA HPA 2023">
  <a:themeElements>
    <a:clrScheme name="Custom 2">
      <a:dk1>
        <a:srgbClr val="323232"/>
      </a:dk1>
      <a:lt1>
        <a:srgbClr val="FFFFFF"/>
      </a:lt1>
      <a:dk2>
        <a:srgbClr val="1E194D"/>
      </a:dk2>
      <a:lt2>
        <a:srgbClr val="FFFFFF"/>
      </a:lt2>
      <a:accent1>
        <a:srgbClr val="064276"/>
      </a:accent1>
      <a:accent2>
        <a:srgbClr val="EC5A24"/>
      </a:accent2>
      <a:accent3>
        <a:srgbClr val="7DA830"/>
      </a:accent3>
      <a:accent4>
        <a:srgbClr val="0088B8"/>
      </a:accent4>
      <a:accent5>
        <a:srgbClr val="536D60"/>
      </a:accent5>
      <a:accent6>
        <a:srgbClr val="A01C3F"/>
      </a:accent6>
      <a:hlink>
        <a:srgbClr val="0057BF"/>
      </a:hlink>
      <a:folHlink>
        <a:srgbClr val="752E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28575">
          <a:solidFill>
            <a:schemeClr val="accent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lgn="l">
          <a:defRPr dirty="0">
            <a:latin typeface="Arial Narrow" panose="020B0606020202030204" pitchFamily="34" charset="0"/>
          </a:defRPr>
        </a:defPPr>
      </a:lstStyle>
    </a:txDef>
  </a:objectDefaults>
  <a:extraClrSchemeLst/>
  <a:extLst>
    <a:ext uri="{05A4C25C-085E-4340-85A3-A5531E510DB2}">
      <thm15:themeFamily xmlns:thm15="http://schemas.microsoft.com/office/thememl/2012/main" name="OHA HPA 2022" id="{98DF921E-35ED-4CE7-83E8-CAA54F6879CA}" vid="{F1BF6DD8-FCBE-42EB-A892-CEADD48348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23f9dca8-b56b-4db8-a1ac-c96efef3de4c" xsi:nil="true"/>
    <Meta_x0020_Description xmlns="23f9dca8-b56b-4db8-a1ac-c96efef3de4c" xsi:nil="true"/>
    <IASubtopic xmlns="59da1016-2a1b-4f8a-9768-d7a4932f6f16" xsi:nil="true"/>
    <URL xmlns="http://schemas.microsoft.com/sharepoint/v3">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6F2D1CBC7D0B49A080E1E388DB7CE3" ma:contentTypeVersion="18" ma:contentTypeDescription="Create a new document." ma:contentTypeScope="" ma:versionID="28c031751eb5fc75b21b0b328d0864fa">
  <xsd:schema xmlns:xsd="http://www.w3.org/2001/XMLSchema" xmlns:xs="http://www.w3.org/2001/XMLSchema" xmlns:p="http://schemas.microsoft.com/office/2006/metadata/properties" xmlns:ns1="http://schemas.microsoft.com/sharepoint/v3" xmlns:ns2="59da1016-2a1b-4f8a-9768-d7a4932f6f16" xmlns:ns3="23f9dca8-b56b-4db8-a1ac-c96efef3de4c" targetNamespace="http://schemas.microsoft.com/office/2006/metadata/properties" ma:root="true" ma:fieldsID="1220378321efb5993730e273cc3ba641" ns1:_="" ns2:_="" ns3:_="">
    <xsd:import namespace="http://schemas.microsoft.com/sharepoint/v3"/>
    <xsd:import namespace="59da1016-2a1b-4f8a-9768-d7a4932f6f16"/>
    <xsd:import namespace="23f9dca8-b56b-4db8-a1ac-c96efef3de4c"/>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9dca8-b56b-4db8-a1ac-c96efef3de4c"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0BE66-AB29-4ECE-A7D0-B18EA5ED8E78}">
  <ds:schemaRefs>
    <ds:schemaRef ds:uri="http://purl.org/dc/terms/"/>
    <ds:schemaRef ds:uri="http://schemas.openxmlformats.org/package/2006/metadata/core-properties"/>
    <ds:schemaRef ds:uri="3b19beed-210d-410c-8ec5-d6c37396c39a"/>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1d6e04a4-4377-462e-832e-e3ed273612af"/>
    <ds:schemaRef ds:uri="http://purl.org/dc/dcmitype/"/>
  </ds:schemaRefs>
</ds:datastoreItem>
</file>

<file path=customXml/itemProps2.xml><?xml version="1.0" encoding="utf-8"?>
<ds:datastoreItem xmlns:ds="http://schemas.openxmlformats.org/officeDocument/2006/customXml" ds:itemID="{2521B8BB-7DE2-4655-A6A5-1AAEC5A454CE}"/>
</file>

<file path=customXml/itemProps3.xml><?xml version="1.0" encoding="utf-8"?>
<ds:datastoreItem xmlns:ds="http://schemas.openxmlformats.org/officeDocument/2006/customXml" ds:itemID="{F04F341E-3823-40F3-908F-E4B9C8483711}">
  <ds:schemaRefs>
    <ds:schemaRef ds:uri="http://schemas.microsoft.com/sharepoint/v3/contenttype/forms"/>
  </ds:schemaRefs>
</ds:datastoreItem>
</file>

<file path=docMetadata/LabelInfo.xml><?xml version="1.0" encoding="utf-8"?>
<clbl:labelList xmlns:clbl="http://schemas.microsoft.com/office/2020/mipLabelMetadata">
  <clbl:label id="{a76575b2-0a46-484c-818c-2622a2b78303}" enabled="1" method="Privileged" siteId="{658e63e8-8d39-499c-8f48-13adc9452f4c}"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4488</Words>
  <Characters>16879</Characters>
  <Application>Microsoft Office Word</Application>
  <DocSecurity>0</DocSecurity>
  <Lines>296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Links>
    <vt:vector size="78" baseType="variant">
      <vt:variant>
        <vt:i4>655429</vt:i4>
      </vt:variant>
      <vt:variant>
        <vt:i4>36</vt:i4>
      </vt:variant>
      <vt:variant>
        <vt:i4>0</vt:i4>
      </vt:variant>
      <vt:variant>
        <vt:i4>5</vt:i4>
      </vt:variant>
      <vt:variant>
        <vt:lpwstr>https://www.oregon.gov/oha/HPA/HP/HCMOPageDocs/HCMO-1c-Facilities-and-Locations-Form.docx</vt:lpwstr>
      </vt:variant>
      <vt:variant>
        <vt:lpwstr/>
      </vt:variant>
      <vt:variant>
        <vt:i4>2949163</vt:i4>
      </vt:variant>
      <vt:variant>
        <vt:i4>33</vt:i4>
      </vt:variant>
      <vt:variant>
        <vt:i4>0</vt:i4>
      </vt:variant>
      <vt:variant>
        <vt:i4>5</vt:i4>
      </vt:variant>
      <vt:variant>
        <vt:lpwstr>https://www.oregon.gov/oha/HPA/HP/HCMOPageDocs/HCMO-1b-Business-Entities-Form.docx</vt:lpwstr>
      </vt:variant>
      <vt:variant>
        <vt:lpwstr/>
      </vt:variant>
      <vt:variant>
        <vt:i4>1376337</vt:i4>
      </vt:variant>
      <vt:variant>
        <vt:i4>30</vt:i4>
      </vt:variant>
      <vt:variant>
        <vt:i4>0</vt:i4>
      </vt:variant>
      <vt:variant>
        <vt:i4>5</vt:i4>
      </vt:variant>
      <vt:variant>
        <vt:lpwstr>https://www.oregon.gov/oha/HPA/HP/HCMOPageDocs/HCMO-1a-NPI-Form.docx</vt:lpwstr>
      </vt:variant>
      <vt:variant>
        <vt:lpwstr/>
      </vt:variant>
      <vt:variant>
        <vt:i4>655429</vt:i4>
      </vt:variant>
      <vt:variant>
        <vt:i4>27</vt:i4>
      </vt:variant>
      <vt:variant>
        <vt:i4>0</vt:i4>
      </vt:variant>
      <vt:variant>
        <vt:i4>5</vt:i4>
      </vt:variant>
      <vt:variant>
        <vt:lpwstr>https://www.oregon.gov/oha/HPA/HP/HCMOPageDocs/HCMO-1c-Facilities-and-Locations-Form.docx</vt:lpwstr>
      </vt:variant>
      <vt:variant>
        <vt:lpwstr/>
      </vt:variant>
      <vt:variant>
        <vt:i4>2949163</vt:i4>
      </vt:variant>
      <vt:variant>
        <vt:i4>24</vt:i4>
      </vt:variant>
      <vt:variant>
        <vt:i4>0</vt:i4>
      </vt:variant>
      <vt:variant>
        <vt:i4>5</vt:i4>
      </vt:variant>
      <vt:variant>
        <vt:lpwstr>https://www.oregon.gov/oha/HPA/HP/HCMOPageDocs/HCMO-1b-Business-Entities-Form.docx</vt:lpwstr>
      </vt:variant>
      <vt:variant>
        <vt:lpwstr/>
      </vt:variant>
      <vt:variant>
        <vt:i4>655429</vt:i4>
      </vt:variant>
      <vt:variant>
        <vt:i4>21</vt:i4>
      </vt:variant>
      <vt:variant>
        <vt:i4>0</vt:i4>
      </vt:variant>
      <vt:variant>
        <vt:i4>5</vt:i4>
      </vt:variant>
      <vt:variant>
        <vt:lpwstr>https://www.oregon.gov/oha/HPA/HP/HCMOPageDocs/HCMO-1c-Facilities-and-Locations-Form.docx</vt:lpwstr>
      </vt:variant>
      <vt:variant>
        <vt:lpwstr/>
      </vt:variant>
      <vt:variant>
        <vt:i4>2949163</vt:i4>
      </vt:variant>
      <vt:variant>
        <vt:i4>18</vt:i4>
      </vt:variant>
      <vt:variant>
        <vt:i4>0</vt:i4>
      </vt:variant>
      <vt:variant>
        <vt:i4>5</vt:i4>
      </vt:variant>
      <vt:variant>
        <vt:lpwstr>https://www.oregon.gov/oha/HPA/HP/HCMOPageDocs/HCMO-1b-Business-Entities-Form.docx</vt:lpwstr>
      </vt:variant>
      <vt:variant>
        <vt:lpwstr/>
      </vt:variant>
      <vt:variant>
        <vt:i4>6684770</vt:i4>
      </vt:variant>
      <vt:variant>
        <vt:i4>15</vt:i4>
      </vt:variant>
      <vt:variant>
        <vt:i4>0</vt:i4>
      </vt:variant>
      <vt:variant>
        <vt:i4>5</vt:i4>
      </vt:variant>
      <vt:variant>
        <vt:lpwstr>https://www.oregon.gov/oha/HPA/HP/HCMOPageDocs/HCMO-Essential-Services-and-Significant-Reduction-Guidance-FINAL.pdf</vt:lpwstr>
      </vt:variant>
      <vt:variant>
        <vt:lpwstr/>
      </vt:variant>
      <vt:variant>
        <vt:i4>7471220</vt:i4>
      </vt:variant>
      <vt:variant>
        <vt:i4>12</vt:i4>
      </vt:variant>
      <vt:variant>
        <vt:i4>0</vt:i4>
      </vt:variant>
      <vt:variant>
        <vt:i4>5</vt:i4>
      </vt:variant>
      <vt:variant>
        <vt:lpwstr>https://www.oregon.gov/oha/HPA/HP/HCMOPageDocs/Confidential-Information.pdf</vt:lpwstr>
      </vt:variant>
      <vt:variant>
        <vt:lpwstr/>
      </vt:variant>
      <vt:variant>
        <vt:i4>6094860</vt:i4>
      </vt:variant>
      <vt:variant>
        <vt:i4>9</vt:i4>
      </vt:variant>
      <vt:variant>
        <vt:i4>0</vt:i4>
      </vt:variant>
      <vt:variant>
        <vt:i4>5</vt:i4>
      </vt:variant>
      <vt:variant>
        <vt:lpwstr>https://www.oregon.gov/oha/HPA/HP/HCMOPageDocs/HCMO-Out-of-State-Entities.pdf</vt:lpwstr>
      </vt:variant>
      <vt:variant>
        <vt:lpwstr/>
      </vt:variant>
      <vt:variant>
        <vt:i4>6422611</vt:i4>
      </vt:variant>
      <vt:variant>
        <vt:i4>6</vt:i4>
      </vt:variant>
      <vt:variant>
        <vt:i4>0</vt:i4>
      </vt:variant>
      <vt:variant>
        <vt:i4>5</vt:i4>
      </vt:variant>
      <vt:variant>
        <vt:lpwstr>mailto:hcmo.info@oha.oregon.gov</vt:lpwstr>
      </vt:variant>
      <vt:variant>
        <vt:lpwstr/>
      </vt:variant>
      <vt:variant>
        <vt:i4>6422611</vt:i4>
      </vt:variant>
      <vt:variant>
        <vt:i4>3</vt:i4>
      </vt:variant>
      <vt:variant>
        <vt:i4>0</vt:i4>
      </vt:variant>
      <vt:variant>
        <vt:i4>5</vt:i4>
      </vt:variant>
      <vt:variant>
        <vt:lpwstr>mailto:hcmo.info@oha.oregon.gov</vt:lpwstr>
      </vt:variant>
      <vt:variant>
        <vt:lpwstr/>
      </vt:variant>
      <vt:variant>
        <vt:i4>6422611</vt:i4>
      </vt:variant>
      <vt:variant>
        <vt:i4>0</vt:i4>
      </vt:variant>
      <vt:variant>
        <vt:i4>0</vt:i4>
      </vt:variant>
      <vt:variant>
        <vt:i4>5</vt:i4>
      </vt:variant>
      <vt:variant>
        <vt:lpwstr>mailto:hcmo.info@oha.oregon.gov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DeLong Stacy</dc:creator>
  <cp:keywords/>
  <dc:description/>
  <cp:lastModifiedBy>Neely Lauren</cp:lastModifiedBy>
  <cp:revision>3</cp:revision>
  <dcterms:created xsi:type="dcterms:W3CDTF">2025-05-06T16:40:00Z</dcterms:created>
  <dcterms:modified xsi:type="dcterms:W3CDTF">2025-05-06T16:41:00Z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Level 3 - Restricted</vt:lpwstr>
  </property>
  <property fmtid="{D5CDD505-2E9C-101B-9397-08002B2CF9AE}" pid="5" name="MSIP_Label_a76575b2-0a46-484c-818c-2622a2b78303_Enabled">
    <vt:lpwstr>true</vt:lpwstr>
  </property>
  <property fmtid="{D5CDD505-2E9C-101B-9397-08002B2CF9AE}" pid="6" name="MSIP_Label_a76575b2-0a46-484c-818c-2622a2b78303_SetDate">
    <vt:lpwstr>2024-06-27T22:27:04Z</vt:lpwstr>
  </property>
  <property fmtid="{D5CDD505-2E9C-101B-9397-08002B2CF9AE}" pid="7" name="MSIP_Label_a76575b2-0a46-484c-818c-2622a2b78303_Method">
    <vt:lpwstr>Privileged</vt:lpwstr>
  </property>
  <property fmtid="{D5CDD505-2E9C-101B-9397-08002B2CF9AE}" pid="8" name="MSIP_Label_a76575b2-0a46-484c-818c-2622a2b78303_Name">
    <vt:lpwstr>Level 3 - Restricted (Items)</vt:lpwstr>
  </property>
  <property fmtid="{D5CDD505-2E9C-101B-9397-08002B2CF9AE}" pid="9" name="MSIP_Label_a76575b2-0a46-484c-818c-2622a2b78303_SiteId">
    <vt:lpwstr>658e63e8-8d39-499c-8f48-13adc9452f4c</vt:lpwstr>
  </property>
  <property fmtid="{D5CDD505-2E9C-101B-9397-08002B2CF9AE}" pid="10" name="MSIP_Label_a76575b2-0a46-484c-818c-2622a2b78303_ActionId">
    <vt:lpwstr>20f4c047-5177-40f2-aef2-68ebeac810db</vt:lpwstr>
  </property>
  <property fmtid="{D5CDD505-2E9C-101B-9397-08002B2CF9AE}" pid="11" name="MSIP_Label_a76575b2-0a46-484c-818c-2622a2b78303_ContentBits">
    <vt:lpwstr>2</vt:lpwstr>
  </property>
  <property fmtid="{D5CDD505-2E9C-101B-9397-08002B2CF9AE}" pid="12" name="ContentTypeId">
    <vt:lpwstr>0x0101006D6F2D1CBC7D0B49A080E1E388DB7CE3</vt:lpwstr>
  </property>
  <property fmtid="{D5CDD505-2E9C-101B-9397-08002B2CF9AE}" pid="13" name="MediaServiceImageTags">
    <vt:lpwstr/>
  </property>
</Properties>
</file>