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460B" w14:textId="173CB5FC" w:rsidR="005E596A" w:rsidRPr="005E596A" w:rsidRDefault="005E596A" w:rsidP="005E596A">
      <w:pPr>
        <w:pStyle w:val="Heading1"/>
      </w:pPr>
      <w:bookmarkStart w:id="0" w:name="_Hlk168382376"/>
      <w:r w:rsidRPr="005E596A">
        <w:t xml:space="preserve">Health Care Market Oversight </w:t>
      </w:r>
      <w:r w:rsidRPr="005E596A">
        <w:br/>
      </w:r>
      <w:r w:rsidR="00B30DD2">
        <w:t>HCMO-3: Rebutting the Presumption of Control</w:t>
      </w:r>
    </w:p>
    <w:bookmarkEnd w:id="0"/>
    <w:p w14:paraId="26DEEC43" w14:textId="77777777" w:rsidR="005E596A" w:rsidRDefault="005E596A" w:rsidP="00346F95">
      <w:pPr>
        <w:rPr>
          <w:rStyle w:val="normaltextrun"/>
          <w:color w:val="FF0000"/>
        </w:rPr>
      </w:pPr>
    </w:p>
    <w:p w14:paraId="4FB57082" w14:textId="569B637D" w:rsidR="00997F0A" w:rsidRPr="00346F95" w:rsidRDefault="00997F0A" w:rsidP="00346F95">
      <w:r w:rsidRPr="00346F95">
        <w:t xml:space="preserve">You can get this document in other languages, large print, </w:t>
      </w:r>
      <w:proofErr w:type="gramStart"/>
      <w:r w:rsidRPr="00346F95">
        <w:t>braille</w:t>
      </w:r>
      <w:proofErr w:type="gramEnd"/>
      <w:r w:rsidRPr="00346F95">
        <w:t xml:space="preserve"> or a format you prefer free of charge. Contact us by email at </w:t>
      </w:r>
      <w:hyperlink r:id="rId7" w:history="1">
        <w:r w:rsidR="005E596A" w:rsidRPr="0071546B">
          <w:rPr>
            <w:rStyle w:val="Hyperlink"/>
            <w:rFonts w:ascii="Arial" w:hAnsi="Arial" w:cs="Arial"/>
          </w:rPr>
          <w:t>hcmo.info@oha.oregon.gov</w:t>
        </w:r>
      </w:hyperlink>
      <w:r w:rsidR="00E336F3">
        <w:rPr>
          <w:rStyle w:val="Hyperlink"/>
          <w:color w:val="auto"/>
          <w:u w:val="none"/>
        </w:rPr>
        <w:t xml:space="preserve"> </w:t>
      </w:r>
      <w:r w:rsidRPr="00346F95">
        <w:t>or by phone at 503-945-6161.  We accept all relay calls.</w:t>
      </w:r>
    </w:p>
    <w:p w14:paraId="04F43EE9" w14:textId="77777777" w:rsidR="00346F95" w:rsidRPr="00346F95" w:rsidRDefault="00346F95" w:rsidP="00346F95">
      <w:pPr>
        <w:rPr>
          <w:rStyle w:val="normaltextrun"/>
        </w:rPr>
      </w:pPr>
    </w:p>
    <w:p w14:paraId="3B4A937C" w14:textId="4EF94EAD" w:rsidR="0071546B" w:rsidRDefault="0071546B" w:rsidP="00346F95">
      <w:pPr>
        <w:rPr>
          <w:rFonts w:ascii="Arial" w:hAnsi="Arial" w:cs="Arial"/>
        </w:rPr>
      </w:pPr>
      <w:r>
        <w:t xml:space="preserve">The </w:t>
      </w:r>
      <w:r>
        <w:rPr>
          <w:rFonts w:ascii="Arial" w:hAnsi="Arial" w:cs="Arial"/>
        </w:rPr>
        <w:t xml:space="preserve">applicant must complete and submit this form if the applicant wishes to rebut the presumption that they possess control of an entity. </w:t>
      </w:r>
      <w:r w:rsidR="00B30DD2" w:rsidRPr="0018060D">
        <w:rPr>
          <w:rFonts w:ascii="Arial" w:hAnsi="Arial" w:cs="Arial"/>
        </w:rPr>
        <w:t xml:space="preserve">Submit the completed form in a portable document form (pdf) to </w:t>
      </w:r>
      <w:hyperlink r:id="rId8" w:history="1">
        <w:r w:rsidR="00B30DD2" w:rsidRPr="00751391">
          <w:rPr>
            <w:rStyle w:val="Hyperlink"/>
            <w:rFonts w:ascii="Arial" w:hAnsi="Arial" w:cs="Arial"/>
          </w:rPr>
          <w:t>hcmo.info@oha.oregon.gov</w:t>
        </w:r>
      </w:hyperlink>
      <w:r w:rsidR="00B30DD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This document will be publicly published.</w:t>
      </w:r>
    </w:p>
    <w:p w14:paraId="06FD2CAD" w14:textId="3B0541A0" w:rsidR="00346F95" w:rsidRPr="00D861AF" w:rsidRDefault="0071546B" w:rsidP="005E596A">
      <w:pPr>
        <w:pStyle w:val="Heading2"/>
        <w:rPr>
          <w:rFonts w:asciiTheme="minorHAnsi" w:hAnsiTheme="minorHAnsi" w:cstheme="minorHAnsi"/>
        </w:rPr>
      </w:pPr>
      <w:r w:rsidRPr="00D861AF">
        <w:rPr>
          <w:rFonts w:asciiTheme="minorHAnsi" w:hAnsiTheme="minorHAnsi" w:cstheme="minorHAnsi"/>
        </w:rPr>
        <w:t>When is control rebuttably presumed?</w:t>
      </w:r>
    </w:p>
    <w:p w14:paraId="3AB25BFF" w14:textId="027459C4" w:rsidR="0071546B" w:rsidRDefault="0071546B" w:rsidP="0071546B">
      <w:pPr>
        <w:rPr>
          <w:rFonts w:ascii="Arial" w:hAnsi="Arial" w:cs="Arial"/>
        </w:rPr>
      </w:pPr>
      <w:r>
        <w:rPr>
          <w:rFonts w:ascii="Arial" w:hAnsi="Arial" w:cs="Arial"/>
        </w:rPr>
        <w:t>For insurers and coordinated care organizations, c</w:t>
      </w:r>
      <w:r w:rsidRPr="008B6029">
        <w:rPr>
          <w:rFonts w:ascii="Arial" w:hAnsi="Arial" w:cs="Arial"/>
        </w:rPr>
        <w:t xml:space="preserve">ontrol is rebuttably presumed to exist if a person, directly or indirectly, acquires voting control of </w:t>
      </w:r>
      <w:r w:rsidRPr="005E596A">
        <w:rPr>
          <w:rFonts w:ascii="Arial" w:hAnsi="Arial" w:cs="Arial"/>
        </w:rPr>
        <w:t>ten percent (10%)</w:t>
      </w:r>
      <w:r w:rsidRPr="008B6029">
        <w:rPr>
          <w:rFonts w:ascii="Arial" w:hAnsi="Arial" w:cs="Arial"/>
        </w:rPr>
        <w:t xml:space="preserve"> or more of any class of voting securities</w:t>
      </w:r>
      <w:r w:rsidR="00B30DD2">
        <w:rPr>
          <w:rFonts w:ascii="Arial" w:hAnsi="Arial" w:cs="Arial"/>
        </w:rPr>
        <w:t>.</w:t>
      </w:r>
    </w:p>
    <w:p w14:paraId="67802432" w14:textId="77777777" w:rsidR="0071546B" w:rsidRDefault="0071546B" w:rsidP="0071546B">
      <w:pPr>
        <w:rPr>
          <w:rFonts w:ascii="Arial" w:hAnsi="Arial" w:cs="Arial"/>
        </w:rPr>
      </w:pPr>
      <w:r w:rsidRPr="008B6029">
        <w:rPr>
          <w:rFonts w:ascii="Arial" w:hAnsi="Arial" w:cs="Arial"/>
        </w:rPr>
        <w:t xml:space="preserve"> </w:t>
      </w:r>
    </w:p>
    <w:p w14:paraId="39F974D8" w14:textId="77777777" w:rsidR="0071546B" w:rsidRDefault="0071546B" w:rsidP="0071546B">
      <w:pPr>
        <w:rPr>
          <w:rFonts w:ascii="Arial" w:hAnsi="Arial" w:cs="Arial"/>
        </w:rPr>
      </w:pPr>
      <w:r w:rsidRPr="008B6029">
        <w:rPr>
          <w:rFonts w:ascii="Arial" w:hAnsi="Arial" w:cs="Arial"/>
        </w:rPr>
        <w:t xml:space="preserve">For a health care entity other than an insurer or coordinated care organization, a controlling interest that results in control </w:t>
      </w:r>
      <w:r>
        <w:rPr>
          <w:rFonts w:ascii="Arial" w:hAnsi="Arial" w:cs="Arial"/>
        </w:rPr>
        <w:t>is</w:t>
      </w:r>
      <w:r w:rsidRPr="008B6029">
        <w:rPr>
          <w:rFonts w:ascii="Arial" w:hAnsi="Arial" w:cs="Arial"/>
        </w:rPr>
        <w:t xml:space="preserve"> rebuttably presumed to exist if a person, directly or indirectly, acquires voting control </w:t>
      </w:r>
      <w:r w:rsidRPr="00B30DD2">
        <w:rPr>
          <w:rFonts w:ascii="Arial" w:hAnsi="Arial" w:cs="Arial"/>
        </w:rPr>
        <w:t>of twenty-five percent (25%)</w:t>
      </w:r>
      <w:r w:rsidRPr="008B6029">
        <w:rPr>
          <w:rFonts w:ascii="Arial" w:hAnsi="Arial" w:cs="Arial"/>
          <w:b/>
          <w:bCs/>
        </w:rPr>
        <w:t xml:space="preserve"> </w:t>
      </w:r>
      <w:r w:rsidRPr="008B6029">
        <w:rPr>
          <w:rFonts w:ascii="Arial" w:hAnsi="Arial" w:cs="Arial"/>
        </w:rPr>
        <w:t>or more of any class of voting securities of the health care entity.</w:t>
      </w:r>
    </w:p>
    <w:p w14:paraId="320464C7" w14:textId="77777777" w:rsidR="0071546B" w:rsidRPr="008B6029" w:rsidRDefault="0071546B" w:rsidP="0071546B">
      <w:pPr>
        <w:rPr>
          <w:rFonts w:ascii="Arial" w:hAnsi="Arial" w:cs="Arial"/>
        </w:rPr>
      </w:pPr>
    </w:p>
    <w:p w14:paraId="6D9AE5C1" w14:textId="77777777" w:rsidR="0071546B" w:rsidRDefault="0071546B" w:rsidP="0071546B">
      <w:pPr>
        <w:rPr>
          <w:rFonts w:ascii="Arial" w:hAnsi="Arial" w:cs="Arial"/>
        </w:rPr>
      </w:pPr>
      <w:r w:rsidRPr="008B6029">
        <w:rPr>
          <w:rFonts w:ascii="Arial" w:hAnsi="Arial" w:cs="Arial"/>
        </w:rPr>
        <w:t xml:space="preserve">For any health care entity, it is </w:t>
      </w:r>
      <w:proofErr w:type="spellStart"/>
      <w:r w:rsidRPr="008B6029">
        <w:rPr>
          <w:rFonts w:ascii="Arial" w:hAnsi="Arial" w:cs="Arial"/>
        </w:rPr>
        <w:t>irrebuttably</w:t>
      </w:r>
      <w:proofErr w:type="spellEnd"/>
      <w:r w:rsidRPr="008B6029">
        <w:rPr>
          <w:rFonts w:ascii="Arial" w:hAnsi="Arial" w:cs="Arial"/>
        </w:rPr>
        <w:t xml:space="preserve"> presumed that a controlling interest results in control if a person, directly or indirectly, acquires voting control of more than </w:t>
      </w:r>
      <w:r w:rsidRPr="005E596A">
        <w:rPr>
          <w:rFonts w:ascii="Arial" w:hAnsi="Arial" w:cs="Arial"/>
        </w:rPr>
        <w:t xml:space="preserve">fifty percent (50%) </w:t>
      </w:r>
      <w:r w:rsidRPr="008B6029">
        <w:rPr>
          <w:rFonts w:ascii="Arial" w:hAnsi="Arial" w:cs="Arial"/>
        </w:rPr>
        <w:t>of any class of voting securities of the health care entity.</w:t>
      </w:r>
    </w:p>
    <w:p w14:paraId="6A6D178B" w14:textId="77777777" w:rsidR="0071546B" w:rsidRDefault="0071546B" w:rsidP="0071546B">
      <w:pPr>
        <w:rPr>
          <w:rFonts w:ascii="Arial" w:hAnsi="Arial" w:cs="Arial"/>
        </w:rPr>
      </w:pPr>
    </w:p>
    <w:p w14:paraId="762D2834" w14:textId="1E87E1FB" w:rsidR="0071546B" w:rsidRDefault="0071546B" w:rsidP="007154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See </w:t>
      </w:r>
      <w:hyperlink r:id="rId9" w:history="1">
        <w:r w:rsidRPr="0089793B">
          <w:rPr>
            <w:rStyle w:val="Hyperlink"/>
            <w:rFonts w:ascii="Arial" w:hAnsi="Arial" w:cs="Arial"/>
          </w:rPr>
          <w:t>OAR 409-070-0025</w:t>
        </w:r>
      </w:hyperlink>
      <w:r>
        <w:rPr>
          <w:rFonts w:ascii="Arial" w:hAnsi="Arial" w:cs="Arial"/>
        </w:rPr>
        <w:t xml:space="preserve"> for more information. </w:t>
      </w:r>
    </w:p>
    <w:p w14:paraId="7D7309B0" w14:textId="77777777" w:rsidR="00E336F3" w:rsidRDefault="00E336F3" w:rsidP="005E596A">
      <w:pPr>
        <w:pStyle w:val="Heading1"/>
      </w:pPr>
      <w:r>
        <w:br w:type="page"/>
      </w:r>
    </w:p>
    <w:p w14:paraId="1D35436B" w14:textId="4B46FD5F" w:rsidR="00F62139" w:rsidRPr="00D861AF" w:rsidRDefault="0071546B" w:rsidP="005E596A">
      <w:pPr>
        <w:pStyle w:val="Heading2"/>
        <w:spacing w:after="240"/>
        <w:rPr>
          <w:rFonts w:asciiTheme="minorHAnsi" w:hAnsiTheme="minorHAnsi" w:cstheme="minorHAnsi"/>
        </w:rPr>
      </w:pPr>
      <w:r w:rsidRPr="00D861AF">
        <w:rPr>
          <w:rFonts w:asciiTheme="minorHAnsi" w:hAnsiTheme="minorHAnsi" w:cstheme="minorHAnsi"/>
        </w:rPr>
        <w:lastRenderedPageBreak/>
        <w:t>Form Questions</w:t>
      </w:r>
    </w:p>
    <w:p w14:paraId="1809711F" w14:textId="0C4AC598" w:rsidR="0071546B" w:rsidRDefault="0071546B" w:rsidP="00B30DD2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contextualSpacing w:val="0"/>
        <w:rPr>
          <w:rFonts w:ascii="Arial" w:eastAsia="Times New Roman" w:hAnsi="Arial" w:cs="Arial"/>
        </w:rPr>
      </w:pPr>
      <w:r w:rsidRPr="0071546B">
        <w:rPr>
          <w:rFonts w:ascii="Arial" w:eastAsia="Times New Roman" w:hAnsi="Arial" w:cs="Arial"/>
        </w:rPr>
        <w:t>Name the entities involved in the transaction.</w:t>
      </w:r>
    </w:p>
    <w:sdt>
      <w:sdtPr>
        <w:rPr>
          <w:rFonts w:ascii="Arial" w:eastAsia="Times New Roman" w:hAnsi="Arial" w:cs="Arial"/>
        </w:rPr>
        <w:id w:val="-873922305"/>
        <w:placeholder>
          <w:docPart w:val="DefaultPlaceholder_-1854013440"/>
        </w:placeholder>
        <w:showingPlcHdr/>
      </w:sdtPr>
      <w:sdtEndPr/>
      <w:sdtContent>
        <w:p w14:paraId="299A9F77" w14:textId="55E24D81" w:rsidR="00B30DD2" w:rsidRDefault="00923BF2" w:rsidP="00B30DD2">
          <w:pPr>
            <w:pStyle w:val="ListParagraph"/>
            <w:widowControl/>
            <w:autoSpaceDE/>
            <w:autoSpaceDN/>
            <w:spacing w:after="0" w:line="240" w:lineRule="auto"/>
            <w:ind w:left="630"/>
            <w:contextualSpacing w:val="0"/>
            <w:rPr>
              <w:rFonts w:ascii="Arial" w:eastAsia="Times New Roman" w:hAnsi="Arial" w:cs="Arial"/>
            </w:rPr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2A535DE9" w14:textId="77777777" w:rsidR="00B30DD2" w:rsidRPr="0071546B" w:rsidRDefault="00B30DD2" w:rsidP="00B30DD2">
      <w:pPr>
        <w:pStyle w:val="ListParagraph"/>
        <w:widowControl/>
        <w:autoSpaceDE/>
        <w:autoSpaceDN/>
        <w:spacing w:after="0" w:line="240" w:lineRule="auto"/>
        <w:ind w:left="630"/>
        <w:contextualSpacing w:val="0"/>
        <w:rPr>
          <w:rFonts w:ascii="Arial" w:eastAsia="Times New Roman" w:hAnsi="Arial" w:cs="Arial"/>
        </w:rPr>
      </w:pPr>
    </w:p>
    <w:p w14:paraId="3D456583" w14:textId="77777777" w:rsidR="0071546B" w:rsidRDefault="0071546B" w:rsidP="00B30DD2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contextualSpacing w:val="0"/>
        <w:rPr>
          <w:rFonts w:ascii="Arial" w:eastAsia="Times New Roman" w:hAnsi="Arial" w:cs="Arial"/>
        </w:rPr>
      </w:pPr>
      <w:r w:rsidRPr="0071546B">
        <w:rPr>
          <w:rFonts w:ascii="Arial" w:eastAsia="Times New Roman" w:hAnsi="Arial" w:cs="Arial"/>
        </w:rPr>
        <w:t xml:space="preserve">Explain why control does not or would not exist </w:t>
      </w:r>
      <w:proofErr w:type="gramStart"/>
      <w:r w:rsidRPr="0071546B">
        <w:rPr>
          <w:rFonts w:ascii="Arial" w:eastAsia="Times New Roman" w:hAnsi="Arial" w:cs="Arial"/>
        </w:rPr>
        <w:t>as a result of</w:t>
      </w:r>
      <w:proofErr w:type="gramEnd"/>
      <w:r w:rsidRPr="0071546B">
        <w:rPr>
          <w:rFonts w:ascii="Arial" w:eastAsia="Times New Roman" w:hAnsi="Arial" w:cs="Arial"/>
        </w:rPr>
        <w:t xml:space="preserve"> the transaction.</w:t>
      </w:r>
    </w:p>
    <w:sdt>
      <w:sdtPr>
        <w:rPr>
          <w:rFonts w:ascii="Arial" w:eastAsia="Times New Roman" w:hAnsi="Arial" w:cs="Arial"/>
        </w:rPr>
        <w:id w:val="-185995236"/>
        <w:placeholder>
          <w:docPart w:val="DefaultPlaceholder_-1854013440"/>
        </w:placeholder>
        <w:showingPlcHdr/>
      </w:sdtPr>
      <w:sdtEndPr/>
      <w:sdtContent>
        <w:p w14:paraId="25D5C9E3" w14:textId="6E5DAFAA" w:rsidR="00B30DD2" w:rsidRPr="00B30DD2" w:rsidRDefault="00923BF2" w:rsidP="00B30DD2">
          <w:pPr>
            <w:pStyle w:val="ListParagraph"/>
            <w:rPr>
              <w:rFonts w:ascii="Arial" w:eastAsia="Times New Roman" w:hAnsi="Arial" w:cs="Arial"/>
            </w:rPr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2B2782E8" w14:textId="77777777" w:rsidR="00B30DD2" w:rsidRPr="0071546B" w:rsidRDefault="00B30DD2" w:rsidP="00B30DD2">
      <w:pPr>
        <w:pStyle w:val="ListParagraph"/>
        <w:widowControl/>
        <w:autoSpaceDE/>
        <w:autoSpaceDN/>
        <w:spacing w:after="0" w:line="240" w:lineRule="auto"/>
        <w:ind w:left="630"/>
        <w:contextualSpacing w:val="0"/>
        <w:rPr>
          <w:rFonts w:ascii="Arial" w:eastAsia="Times New Roman" w:hAnsi="Arial" w:cs="Arial"/>
        </w:rPr>
      </w:pPr>
    </w:p>
    <w:p w14:paraId="2A5435B9" w14:textId="0E33D4E1" w:rsidR="0071546B" w:rsidRPr="0071546B" w:rsidRDefault="0071546B" w:rsidP="0071546B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contextualSpacing w:val="0"/>
        <w:rPr>
          <w:rFonts w:ascii="Arial" w:eastAsia="Times New Roman" w:hAnsi="Arial" w:cs="Arial"/>
        </w:rPr>
      </w:pPr>
      <w:r w:rsidRPr="0071546B">
        <w:rPr>
          <w:rFonts w:ascii="Arial" w:eastAsia="Times New Roman" w:hAnsi="Arial" w:cs="Arial"/>
        </w:rPr>
        <w:t>Disclose all material relationships for control between the individual or entity rebutting control and the other entity or entities involved in the transaction.</w:t>
      </w:r>
    </w:p>
    <w:sdt>
      <w:sdtPr>
        <w:id w:val="934946937"/>
        <w:placeholder>
          <w:docPart w:val="DefaultPlaceholder_-1854013440"/>
        </w:placeholder>
        <w:showingPlcHdr/>
      </w:sdtPr>
      <w:sdtEndPr/>
      <w:sdtContent>
        <w:p w14:paraId="68CC1A9C" w14:textId="733F992D" w:rsidR="0071546B" w:rsidRDefault="00923BF2" w:rsidP="00923BF2">
          <w:pPr>
            <w:ind w:left="630"/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0EB3248B" w14:textId="77777777" w:rsidR="0037495C" w:rsidRDefault="0037495C" w:rsidP="00346F95"/>
    <w:p w14:paraId="18189778" w14:textId="77777777" w:rsidR="0037495C" w:rsidRDefault="0037495C" w:rsidP="00346F95"/>
    <w:p w14:paraId="406B7587" w14:textId="77777777" w:rsidR="0037495C" w:rsidRDefault="0037495C" w:rsidP="00346F95"/>
    <w:p w14:paraId="14AB7F1D" w14:textId="77777777" w:rsidR="0037495C" w:rsidRDefault="0037495C" w:rsidP="00346F95"/>
    <w:p w14:paraId="13A0B309" w14:textId="77777777" w:rsidR="0037495C" w:rsidRDefault="0037495C" w:rsidP="00346F95"/>
    <w:p w14:paraId="2321FC17" w14:textId="77A118C4" w:rsidR="0037495C" w:rsidRPr="00346F95" w:rsidRDefault="0037495C" w:rsidP="00346F95"/>
    <w:sectPr w:rsidR="0037495C" w:rsidRPr="00346F95" w:rsidSect="0037495C"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BC1D" w14:textId="77777777" w:rsidR="00997F0A" w:rsidRDefault="00997F0A" w:rsidP="00346F95">
      <w:r>
        <w:separator/>
      </w:r>
    </w:p>
  </w:endnote>
  <w:endnote w:type="continuationSeparator" w:id="0">
    <w:p w14:paraId="56505CDB" w14:textId="77777777" w:rsidR="00997F0A" w:rsidRDefault="00997F0A" w:rsidP="0034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B72F" w14:textId="6436CCC7" w:rsidR="00997F0A" w:rsidRPr="00B30DD2" w:rsidRDefault="00D861AF" w:rsidP="00B30DD2">
    <w:pPr>
      <w:tabs>
        <w:tab w:val="center" w:pos="5040"/>
        <w:tab w:val="right" w:pos="10080"/>
      </w:tabs>
      <w:rPr>
        <w:sz w:val="22"/>
        <w:szCs w:val="22"/>
      </w:rPr>
    </w:pPr>
    <w:r>
      <w:rPr>
        <w:sz w:val="22"/>
        <w:szCs w:val="22"/>
      </w:rPr>
      <w:t>September</w:t>
    </w:r>
    <w:r w:rsidR="00C13083" w:rsidRPr="006576ED">
      <w:rPr>
        <w:sz w:val="22"/>
        <w:szCs w:val="22"/>
      </w:rPr>
      <w:t xml:space="preserve"> 2024</w:t>
    </w:r>
    <w:r w:rsidR="00C13083" w:rsidRPr="006576ED">
      <w:rPr>
        <w:sz w:val="22"/>
        <w:szCs w:val="22"/>
      </w:rPr>
      <w:tab/>
    </w:r>
    <w:r w:rsidR="00C13083" w:rsidRPr="006576ED">
      <w:rPr>
        <w:sz w:val="22"/>
        <w:szCs w:val="22"/>
      </w:rPr>
      <w:tab/>
    </w:r>
    <w:r w:rsidR="00C13083" w:rsidRPr="006576ED">
      <w:rPr>
        <w:sz w:val="22"/>
        <w:szCs w:val="22"/>
      </w:rPr>
      <w:fldChar w:fldCharType="begin"/>
    </w:r>
    <w:r w:rsidR="00C13083" w:rsidRPr="006576ED">
      <w:rPr>
        <w:sz w:val="22"/>
        <w:szCs w:val="22"/>
      </w:rPr>
      <w:instrText xml:space="preserve"> PAGE   \* MERGEFORMAT </w:instrText>
    </w:r>
    <w:r w:rsidR="00C13083" w:rsidRPr="006576ED">
      <w:rPr>
        <w:sz w:val="22"/>
        <w:szCs w:val="22"/>
      </w:rPr>
      <w:fldChar w:fldCharType="separate"/>
    </w:r>
    <w:r w:rsidR="00C13083">
      <w:rPr>
        <w:sz w:val="22"/>
        <w:szCs w:val="22"/>
      </w:rPr>
      <w:t>1</w:t>
    </w:r>
    <w:r w:rsidR="00C13083" w:rsidRPr="006576ED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47C8" w14:textId="5D6D5F67" w:rsidR="0037495C" w:rsidRPr="00B30DD2" w:rsidRDefault="00D861AF" w:rsidP="00B30DD2">
    <w:pPr>
      <w:tabs>
        <w:tab w:val="center" w:pos="5040"/>
        <w:tab w:val="right" w:pos="10080"/>
      </w:tabs>
      <w:rPr>
        <w:sz w:val="22"/>
        <w:szCs w:val="22"/>
      </w:rPr>
    </w:pPr>
    <w:r>
      <w:rPr>
        <w:sz w:val="22"/>
        <w:szCs w:val="22"/>
      </w:rPr>
      <w:t>September</w:t>
    </w:r>
    <w:r w:rsidR="00C13083" w:rsidRPr="006576ED">
      <w:rPr>
        <w:sz w:val="22"/>
        <w:szCs w:val="22"/>
      </w:rPr>
      <w:t xml:space="preserve"> 2024</w:t>
    </w:r>
    <w:r w:rsidR="00C13083" w:rsidRPr="006576ED">
      <w:rPr>
        <w:sz w:val="22"/>
        <w:szCs w:val="22"/>
      </w:rPr>
      <w:tab/>
    </w:r>
    <w:r w:rsidR="00C13083" w:rsidRPr="006576ED">
      <w:rPr>
        <w:sz w:val="22"/>
        <w:szCs w:val="22"/>
      </w:rPr>
      <w:tab/>
    </w:r>
    <w:r w:rsidR="00C13083" w:rsidRPr="006576ED">
      <w:rPr>
        <w:sz w:val="22"/>
        <w:szCs w:val="22"/>
      </w:rPr>
      <w:fldChar w:fldCharType="begin"/>
    </w:r>
    <w:r w:rsidR="00C13083" w:rsidRPr="006576ED">
      <w:rPr>
        <w:sz w:val="22"/>
        <w:szCs w:val="22"/>
      </w:rPr>
      <w:instrText xml:space="preserve"> PAGE   \* MERGEFORMAT </w:instrText>
    </w:r>
    <w:r w:rsidR="00C13083" w:rsidRPr="006576ED">
      <w:rPr>
        <w:sz w:val="22"/>
        <w:szCs w:val="22"/>
      </w:rPr>
      <w:fldChar w:fldCharType="separate"/>
    </w:r>
    <w:r w:rsidR="00C13083">
      <w:rPr>
        <w:sz w:val="22"/>
        <w:szCs w:val="22"/>
      </w:rPr>
      <w:t>2</w:t>
    </w:r>
    <w:r w:rsidR="00C13083" w:rsidRPr="006576ED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D1D3" w14:textId="77777777" w:rsidR="00997F0A" w:rsidRDefault="00997F0A" w:rsidP="00346F95">
      <w:r>
        <w:separator/>
      </w:r>
    </w:p>
  </w:footnote>
  <w:footnote w:type="continuationSeparator" w:id="0">
    <w:p w14:paraId="6FA641BB" w14:textId="77777777" w:rsidR="00997F0A" w:rsidRDefault="00997F0A" w:rsidP="0034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83C" w14:textId="205683C1" w:rsidR="0037495C" w:rsidRDefault="005E596A" w:rsidP="005E596A">
    <w:pPr>
      <w:pStyle w:val="Header"/>
      <w:jc w:val="right"/>
    </w:pPr>
    <w:r w:rsidRPr="00792293">
      <w:rPr>
        <w:noProof/>
      </w:rPr>
      <w:drawing>
        <wp:inline distT="0" distB="0" distL="0" distR="0" wp14:anchorId="3B8978BD" wp14:editId="442A98C4">
          <wp:extent cx="1466850" cy="4840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01A6"/>
    <w:multiLevelType w:val="hybridMultilevel"/>
    <w:tmpl w:val="E75C3CD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84C320A"/>
    <w:multiLevelType w:val="multilevel"/>
    <w:tmpl w:val="D8806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2" w15:restartNumberingAfterBreak="0">
    <w:nsid w:val="6C024B42"/>
    <w:multiLevelType w:val="hybridMultilevel"/>
    <w:tmpl w:val="EDD0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05695"/>
        <w:w w:val="101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D3228"/>
    <w:multiLevelType w:val="hybridMultilevel"/>
    <w:tmpl w:val="80387A4C"/>
    <w:lvl w:ilvl="0" w:tplc="F5E26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B5694"/>
    <w:multiLevelType w:val="hybridMultilevel"/>
    <w:tmpl w:val="5C9C5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92857">
    <w:abstractNumId w:val="2"/>
  </w:num>
  <w:num w:numId="2" w16cid:durableId="17515157">
    <w:abstractNumId w:val="4"/>
  </w:num>
  <w:num w:numId="3" w16cid:durableId="32654257">
    <w:abstractNumId w:val="3"/>
  </w:num>
  <w:num w:numId="4" w16cid:durableId="1754548676">
    <w:abstractNumId w:val="0"/>
  </w:num>
  <w:num w:numId="5" w16cid:durableId="139913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FcZkMJmODSMsQahH2LMS+6lsg/IANxv7fXOso5aBhJGgR7EpodZUispz+a+fhS6nJy0WUpzeRqPFYRUamzJ6A==" w:salt="PRkyiBM3HXBPovAz+qnerA=="/>
  <w:defaultTabStop w:val="720"/>
  <w:defaultTableStyle w:val="TableGrid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0A"/>
    <w:rsid w:val="000A7C3B"/>
    <w:rsid w:val="000F01C6"/>
    <w:rsid w:val="001869D5"/>
    <w:rsid w:val="001E6AF6"/>
    <w:rsid w:val="0028270D"/>
    <w:rsid w:val="00346F95"/>
    <w:rsid w:val="00362E55"/>
    <w:rsid w:val="0037495C"/>
    <w:rsid w:val="005C5562"/>
    <w:rsid w:val="005E596A"/>
    <w:rsid w:val="006C27BB"/>
    <w:rsid w:val="006C79BA"/>
    <w:rsid w:val="0071546B"/>
    <w:rsid w:val="007A696A"/>
    <w:rsid w:val="007A7115"/>
    <w:rsid w:val="00833C01"/>
    <w:rsid w:val="00841FF7"/>
    <w:rsid w:val="0089793B"/>
    <w:rsid w:val="008A4AA4"/>
    <w:rsid w:val="00923BF2"/>
    <w:rsid w:val="00997F0A"/>
    <w:rsid w:val="00B30DD2"/>
    <w:rsid w:val="00C13083"/>
    <w:rsid w:val="00C5067B"/>
    <w:rsid w:val="00CC4A74"/>
    <w:rsid w:val="00D861AF"/>
    <w:rsid w:val="00DE3567"/>
    <w:rsid w:val="00DE3FA4"/>
    <w:rsid w:val="00E336F3"/>
    <w:rsid w:val="00F62139"/>
    <w:rsid w:val="00F833D9"/>
    <w:rsid w:val="00F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0D786E"/>
  <w15:chartTrackingRefBased/>
  <w15:docId w15:val="{A46118CF-B052-47B5-AA89-60377908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95"/>
    <w:pPr>
      <w:widowControl w:val="0"/>
      <w:autoSpaceDE w:val="0"/>
      <w:autoSpaceDN w:val="0"/>
      <w:spacing w:after="120"/>
      <w:contextualSpacing/>
    </w:pPr>
    <w:rPr>
      <w:rFonts w:eastAsia="Arial" w:cstheme="minorHAnsi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E596A"/>
    <w:pPr>
      <w:outlineLvl w:val="0"/>
    </w:pPr>
    <w:rPr>
      <w:rFonts w:asciiTheme="minorHAnsi" w:hAnsiTheme="minorHAnsi" w:cstheme="minorHAns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96A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color w:val="064276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97F0A"/>
    <w:pPr>
      <w:outlineLvl w:val="2"/>
    </w:pPr>
    <w:rPr>
      <w:color w:val="252525" w:themeColor="tex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431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4315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96A"/>
    <w:rPr>
      <w:rFonts w:eastAsiaTheme="majorEastAsia" w:cstheme="minorHAnsi"/>
      <w:b/>
      <w:color w:val="06427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E596A"/>
    <w:rPr>
      <w:rFonts w:ascii="Arial Narrow" w:eastAsiaTheme="majorEastAsia" w:hAnsi="Arial Narrow" w:cstheme="majorBidi"/>
      <w:b/>
      <w:color w:val="064276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7F0A"/>
    <w:rPr>
      <w:rFonts w:ascii="Arial Narrow" w:eastAsiaTheme="majorEastAsia" w:hAnsi="Arial Narrow" w:cstheme="majorBidi"/>
      <w:b/>
      <w:color w:val="252525" w:themeColor="tex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0A"/>
    <w:rPr>
      <w:rFonts w:asciiTheme="majorHAnsi" w:eastAsiaTheme="majorEastAsia" w:hAnsiTheme="majorHAnsi" w:cstheme="majorBidi"/>
      <w:i/>
      <w:iCs/>
      <w:color w:val="0431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0A"/>
    <w:rPr>
      <w:rFonts w:asciiTheme="majorHAnsi" w:eastAsiaTheme="majorEastAsia" w:hAnsiTheme="majorHAnsi" w:cstheme="majorBidi"/>
      <w:color w:val="043158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46F95"/>
    <w:pPr>
      <w:spacing w:after="0" w:line="240" w:lineRule="auto"/>
    </w:pPr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46F95"/>
    <w:rPr>
      <w:rFonts w:asciiTheme="majorHAnsi" w:eastAsiaTheme="majorEastAsia" w:hAnsiTheme="majorHAnsi" w:cstheme="majorBidi"/>
      <w:b/>
      <w:bCs/>
      <w:noProof/>
      <w:color w:val="FFFFFF" w:themeColor="background1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0A"/>
    <w:pPr>
      <w:numPr>
        <w:ilvl w:val="1"/>
      </w:numPr>
    </w:pPr>
    <w:rPr>
      <w:rFonts w:eastAsiaTheme="minorEastAsia"/>
      <w:color w:val="7A7A7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7F0A"/>
    <w:rPr>
      <w:rFonts w:eastAsiaTheme="minorEastAsia"/>
      <w:color w:val="7A7A7A" w:themeColor="text1" w:themeTint="A5"/>
      <w:spacing w:val="15"/>
    </w:rPr>
  </w:style>
  <w:style w:type="paragraph" w:styleId="ListParagraph">
    <w:name w:val="List Paragraph"/>
    <w:basedOn w:val="Normal"/>
    <w:link w:val="ListParagraphChar"/>
    <w:uiPriority w:val="34"/>
    <w:qFormat/>
    <w:rsid w:val="00997F0A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7F0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F0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9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F0A"/>
  </w:style>
  <w:style w:type="paragraph" w:styleId="Footer">
    <w:name w:val="footer"/>
    <w:basedOn w:val="Normal"/>
    <w:link w:val="FooterChar"/>
    <w:uiPriority w:val="99"/>
    <w:unhideWhenUsed/>
    <w:rsid w:val="0099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F0A"/>
  </w:style>
  <w:style w:type="paragraph" w:styleId="BodyText">
    <w:name w:val="Body Text"/>
    <w:basedOn w:val="Normal"/>
    <w:link w:val="BodyTextChar"/>
    <w:uiPriority w:val="1"/>
    <w:qFormat/>
    <w:rsid w:val="00346F95"/>
    <w:pPr>
      <w:spacing w:before="360"/>
    </w:pPr>
  </w:style>
  <w:style w:type="character" w:customStyle="1" w:styleId="BodyTextChar">
    <w:name w:val="Body Text Char"/>
    <w:basedOn w:val="DefaultParagraphFont"/>
    <w:link w:val="BodyText"/>
    <w:uiPriority w:val="1"/>
    <w:rsid w:val="00346F95"/>
    <w:rPr>
      <w:rFonts w:eastAsia="Arial" w:cstheme="minorHAnsi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7F0A"/>
    <w:rPr>
      <w:color w:val="064276" w:themeColor="accent1"/>
      <w:u w:val="single"/>
    </w:rPr>
  </w:style>
  <w:style w:type="character" w:customStyle="1" w:styleId="normaltextrun">
    <w:name w:val="normaltextrun"/>
    <w:basedOn w:val="DefaultParagraphFont"/>
    <w:rsid w:val="00997F0A"/>
  </w:style>
  <w:style w:type="character" w:styleId="UnresolvedMention">
    <w:name w:val="Unresolved Mention"/>
    <w:basedOn w:val="DefaultParagraphFont"/>
    <w:uiPriority w:val="99"/>
    <w:semiHidden/>
    <w:unhideWhenUsed/>
    <w:rsid w:val="00997F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67B"/>
    <w:rPr>
      <w:rFonts w:eastAsia="Arial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7B"/>
    <w:rPr>
      <w:rFonts w:eastAsia="Arial" w:cs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596A"/>
    <w:pPr>
      <w:spacing w:after="0" w:line="240" w:lineRule="auto"/>
    </w:pPr>
    <w:rPr>
      <w:rFonts w:eastAsia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3B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mo.info@oha.oregon.gov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file://DHS.SDC.PVT/Root/Offices/Salem%20(500%20Summer%20St)/OHPR/HCMO/Program_operations_and_project_mgmt/Forms/Forms%202024/Rebutting%20Presumption%20of%20Control/hcmo.info@oha.oregon.gov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cure.sos.state.or.us/oard/viewSingleRule.action?ruleVrsnRsn=286727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6417-6532-4475-9314-7C1C1339BF79}"/>
      </w:docPartPr>
      <w:docPartBody>
        <w:p w:rsidR="005F0D85" w:rsidRDefault="005F0D85">
          <w:r w:rsidRPr="00097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85"/>
    <w:rsid w:val="005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HA HPA 2023">
  <a:themeElements>
    <a:clrScheme name="Custom 2">
      <a:dk1>
        <a:srgbClr val="323232"/>
      </a:dk1>
      <a:lt1>
        <a:srgbClr val="FFFFFF"/>
      </a:lt1>
      <a:dk2>
        <a:srgbClr val="1E194D"/>
      </a:dk2>
      <a:lt2>
        <a:srgbClr val="FFFFFF"/>
      </a:lt2>
      <a:accent1>
        <a:srgbClr val="064276"/>
      </a:accent1>
      <a:accent2>
        <a:srgbClr val="EC5A24"/>
      </a:accent2>
      <a:accent3>
        <a:srgbClr val="7DA830"/>
      </a:accent3>
      <a:accent4>
        <a:srgbClr val="0088B8"/>
      </a:accent4>
      <a:accent5>
        <a:srgbClr val="536D60"/>
      </a:accent5>
      <a:accent6>
        <a:srgbClr val="A01C3F"/>
      </a:accent6>
      <a:hlink>
        <a:srgbClr val="0057BF"/>
      </a:hlink>
      <a:folHlink>
        <a:srgbClr val="752E7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8575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dirty="0">
            <a:latin typeface="Arial Narrow" panose="020B060602020203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HA HPA 2022" id="{98DF921E-35ED-4CE7-83E8-CAA54F6879CA}" vid="{F1BF6DD8-FCBE-42EB-A892-CEADD48348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F2D1CBC7D0B49A080E1E388DB7CE3" ma:contentTypeVersion="18" ma:contentTypeDescription="Create a new document." ma:contentTypeScope="" ma:versionID="28c031751eb5fc75b21b0b328d0864f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f9dca8-b56b-4db8-a1ac-c96efef3de4c" targetNamespace="http://schemas.microsoft.com/office/2006/metadata/properties" ma:root="true" ma:fieldsID="1220378321efb5993730e273cc3ba641" ns1:_="" ns2:_="" ns3:_="">
    <xsd:import namespace="http://schemas.microsoft.com/sharepoint/v3"/>
    <xsd:import namespace="59da1016-2a1b-4f8a-9768-d7a4932f6f16"/>
    <xsd:import namespace="23f9dca8-b56b-4db8-a1ac-c96efef3de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dca8-b56b-4db8-a1ac-c96efef3de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23f9dca8-b56b-4db8-a1ac-c96efef3de4c" xsi:nil="true"/>
    <Meta_x0020_Description xmlns="23f9dca8-b56b-4db8-a1ac-c96efef3de4c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9324A14C-84E7-47A3-B77F-0D260694B378}"/>
</file>

<file path=customXml/itemProps2.xml><?xml version="1.0" encoding="utf-8"?>
<ds:datastoreItem xmlns:ds="http://schemas.openxmlformats.org/officeDocument/2006/customXml" ds:itemID="{CBD5BA3C-C813-4090-99AC-10937E05659C}"/>
</file>

<file path=customXml/itemProps3.xml><?xml version="1.0" encoding="utf-8"?>
<ds:datastoreItem xmlns:ds="http://schemas.openxmlformats.org/officeDocument/2006/customXml" ds:itemID="{A4A274E8-CB20-4CD8-9F89-6B8AE35B6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DeLong Stacy</dc:creator>
  <cp:keywords/>
  <dc:description/>
  <cp:lastModifiedBy>Neely Lauren</cp:lastModifiedBy>
  <cp:revision>6</cp:revision>
  <dcterms:created xsi:type="dcterms:W3CDTF">2024-07-09T21:30:00Z</dcterms:created>
  <dcterms:modified xsi:type="dcterms:W3CDTF">2024-09-13T16:10:00Z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2024-05-14T19:35:32Z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ebc1fde4-f90b-4905-a4e0-72a8cab318f5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0x0101006D6F2D1CBC7D0B49A080E1E388DB7CE3</vt:lpwstr>
  </property>
</Properties>
</file>