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54FB" w14:textId="3A6CEE62" w:rsidR="001A4271" w:rsidRPr="00116D11" w:rsidRDefault="004E14A1" w:rsidP="007B6AFF">
      <w:pPr>
        <w:pStyle w:val="DivisionName"/>
        <w:rPr>
          <w:lang w:val="es-419"/>
        </w:rPr>
      </w:pPr>
      <w:r w:rsidRPr="00200C6E">
        <w:rPr>
          <w:noProof/>
        </w:rPr>
        <w:drawing>
          <wp:anchor distT="0" distB="0" distL="114300" distR="114300" simplePos="0" relativeHeight="251658240" behindDoc="0" locked="0" layoutInCell="1" allowOverlap="1" wp14:anchorId="7A89ACDD" wp14:editId="2AB37CFC">
            <wp:simplePos x="0" y="0"/>
            <wp:positionH relativeFrom="column">
              <wp:posOffset>4854575</wp:posOffset>
            </wp:positionH>
            <wp:positionV relativeFrom="margin">
              <wp:posOffset>-128432</wp:posOffset>
            </wp:positionV>
            <wp:extent cx="2081354" cy="927748"/>
            <wp:effectExtent l="0" t="0" r="0" b="5715"/>
            <wp:wrapNone/>
            <wp:docPr id="11" name="Picture 11" descr="Oregon Health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regon Health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BC1982">
        <w:rPr>
          <w:lang w:val="es-419"/>
        </w:rPr>
        <w:t>Health</w:t>
      </w:r>
      <w:proofErr w:type="spellEnd"/>
      <w:r w:rsidR="00BC1982">
        <w:rPr>
          <w:lang w:val="es-419"/>
        </w:rPr>
        <w:t xml:space="preserve"> </w:t>
      </w:r>
      <w:proofErr w:type="spellStart"/>
      <w:r w:rsidR="00BC1982">
        <w:rPr>
          <w:lang w:val="es-419"/>
        </w:rPr>
        <w:t>Policy</w:t>
      </w:r>
      <w:proofErr w:type="spellEnd"/>
      <w:r w:rsidR="00BC1982">
        <w:rPr>
          <w:lang w:val="es-419"/>
        </w:rPr>
        <w:t xml:space="preserve"> &amp; </w:t>
      </w:r>
      <w:proofErr w:type="spellStart"/>
      <w:r w:rsidR="00BC1982">
        <w:rPr>
          <w:lang w:val="es-419"/>
        </w:rPr>
        <w:t>Analytics</w:t>
      </w:r>
      <w:proofErr w:type="spellEnd"/>
    </w:p>
    <w:p w14:paraId="67AC1DDF" w14:textId="3B4D45EB" w:rsidR="00B2771A" w:rsidRPr="00116D11" w:rsidRDefault="00B2771A" w:rsidP="00067B31">
      <w:pPr>
        <w:pStyle w:val="ProgramName"/>
        <w:ind w:right="72"/>
        <w:rPr>
          <w:lang w:val="es-419"/>
        </w:rPr>
      </w:pPr>
    </w:p>
    <w:p w14:paraId="6CA16DE5" w14:textId="07925A72" w:rsidR="0050179B" w:rsidRPr="00116D11" w:rsidRDefault="00C85772" w:rsidP="00690B71">
      <w:pPr>
        <w:pStyle w:val="Heading1"/>
        <w:ind w:left="518"/>
        <w:rPr>
          <w:sz w:val="36"/>
          <w:szCs w:val="20"/>
          <w:lang w:val="es-419"/>
        </w:rPr>
      </w:pPr>
      <w:r w:rsidRPr="00116D11">
        <w:rPr>
          <w:lang w:val="es-419"/>
        </w:rPr>
        <w:t xml:space="preserve">Comité Asesor </w:t>
      </w:r>
      <w:r w:rsidR="00D73A1B">
        <w:rPr>
          <w:lang w:val="es-419"/>
        </w:rPr>
        <w:t>d</w:t>
      </w:r>
      <w:r w:rsidR="00116D11">
        <w:rPr>
          <w:lang w:val="es-419"/>
        </w:rPr>
        <w:t>e la Industria</w:t>
      </w:r>
      <w:r w:rsidRPr="00116D11">
        <w:rPr>
          <w:lang w:val="es-419"/>
        </w:rPr>
        <w:t xml:space="preserve"> sobre la Asequibilidad de la Atención Médica </w:t>
      </w:r>
      <w:r w:rsidR="00F81555" w:rsidRPr="00116D11">
        <w:rPr>
          <w:lang w:val="es-419"/>
        </w:rPr>
        <w:br/>
      </w:r>
      <w:r w:rsidR="0079262E" w:rsidRPr="00116D11">
        <w:rPr>
          <w:sz w:val="36"/>
          <w:szCs w:val="20"/>
          <w:lang w:val="es-419"/>
        </w:rPr>
        <w:t xml:space="preserve">Convocatoria de </w:t>
      </w:r>
      <w:r w:rsidR="004B7F9E" w:rsidRPr="00116D11">
        <w:rPr>
          <w:sz w:val="36"/>
          <w:szCs w:val="20"/>
          <w:lang w:val="es-419"/>
        </w:rPr>
        <w:t>solicitudes</w:t>
      </w:r>
    </w:p>
    <w:p w14:paraId="7B5E5E7F" w14:textId="11BA42C3" w:rsidR="00D64E45" w:rsidRPr="00116D11" w:rsidRDefault="00D64E45" w:rsidP="00D64E45">
      <w:pPr>
        <w:rPr>
          <w:lang w:val="es-419"/>
        </w:rPr>
      </w:pPr>
      <w:r w:rsidRPr="00116D11">
        <w:rPr>
          <w:lang w:val="es-419"/>
        </w:rPr>
        <w:t>La Junta de Política</w:t>
      </w:r>
      <w:r w:rsidR="002C04C1">
        <w:rPr>
          <w:lang w:val="es-419"/>
        </w:rPr>
        <w:t>s de Salud</w:t>
      </w:r>
      <w:r w:rsidRPr="00116D11">
        <w:rPr>
          <w:lang w:val="es-419"/>
        </w:rPr>
        <w:t xml:space="preserve"> de </w:t>
      </w:r>
      <w:proofErr w:type="spellStart"/>
      <w:r w:rsidR="00116D11">
        <w:rPr>
          <w:lang w:val="es-419"/>
        </w:rPr>
        <w:t>Oregon</w:t>
      </w:r>
      <w:proofErr w:type="spellEnd"/>
      <w:r w:rsidRPr="00116D11">
        <w:rPr>
          <w:lang w:val="es-419"/>
        </w:rPr>
        <w:t xml:space="preserve"> se compromete a hacer que la a</w:t>
      </w:r>
      <w:r w:rsidR="002C04C1">
        <w:rPr>
          <w:lang w:val="es-419"/>
        </w:rPr>
        <w:t>tención médica</w:t>
      </w:r>
      <w:r w:rsidRPr="00116D11">
        <w:rPr>
          <w:lang w:val="es-419"/>
        </w:rPr>
        <w:t xml:space="preserve"> sea más asequible para tod</w:t>
      </w:r>
      <w:r w:rsidR="004E330C">
        <w:rPr>
          <w:lang w:val="es-419"/>
        </w:rPr>
        <w:t>as las personas que viven en</w:t>
      </w:r>
      <w:r w:rsidRPr="00116D11">
        <w:rPr>
          <w:lang w:val="es-419"/>
        </w:rPr>
        <w:t xml:space="preserve"> </w:t>
      </w:r>
      <w:proofErr w:type="spellStart"/>
      <w:r w:rsidR="00116D11">
        <w:rPr>
          <w:lang w:val="es-419"/>
        </w:rPr>
        <w:t>Oregon</w:t>
      </w:r>
      <w:proofErr w:type="spellEnd"/>
      <w:r w:rsidRPr="00116D11">
        <w:rPr>
          <w:lang w:val="es-419"/>
        </w:rPr>
        <w:t xml:space="preserve">. Para cumplir esta promesa, </w:t>
      </w:r>
      <w:proofErr w:type="spellStart"/>
      <w:r w:rsidR="00116D11">
        <w:rPr>
          <w:lang w:val="es-419"/>
        </w:rPr>
        <w:t>Oregon</w:t>
      </w:r>
      <w:proofErr w:type="spellEnd"/>
      <w:r w:rsidR="00EA10B7" w:rsidRPr="00116D11">
        <w:rPr>
          <w:lang w:val="es-419"/>
        </w:rPr>
        <w:t xml:space="preserve"> </w:t>
      </w:r>
      <w:r w:rsidR="004B7F9E" w:rsidRPr="00116D11">
        <w:rPr>
          <w:lang w:val="es-419"/>
        </w:rPr>
        <w:t xml:space="preserve">ha creado </w:t>
      </w:r>
      <w:r w:rsidR="00EA10B7" w:rsidRPr="00116D11">
        <w:rPr>
          <w:lang w:val="es-419"/>
        </w:rPr>
        <w:t xml:space="preserve">un </w:t>
      </w:r>
      <w:hyperlink r:id="rId12" w:history="1">
        <w:r w:rsidR="00EA10B7" w:rsidRPr="00116D11">
          <w:rPr>
            <w:rStyle w:val="Hyperlink"/>
            <w:lang w:val="es-419"/>
          </w:rPr>
          <w:t xml:space="preserve">Comité </w:t>
        </w:r>
        <w:r w:rsidRPr="00116D11">
          <w:rPr>
            <w:rStyle w:val="Hyperlink"/>
            <w:lang w:val="es-419"/>
          </w:rPr>
          <w:t>de Asequibilidad</w:t>
        </w:r>
      </w:hyperlink>
      <w:r w:rsidR="00C85772" w:rsidRPr="00116D11">
        <w:rPr>
          <w:lang w:val="es-419"/>
        </w:rPr>
        <w:t xml:space="preserve"> y un </w:t>
      </w:r>
      <w:hyperlink r:id="rId13" w:history="1">
        <w:r w:rsidR="00C85772" w:rsidRPr="00116D11">
          <w:rPr>
            <w:rStyle w:val="Hyperlink"/>
            <w:lang w:val="es-419"/>
          </w:rPr>
          <w:t xml:space="preserve">Comité Asesor </w:t>
        </w:r>
        <w:r w:rsidR="00D73A1B">
          <w:rPr>
            <w:rStyle w:val="Hyperlink"/>
            <w:lang w:val="es-419"/>
          </w:rPr>
          <w:t>d</w:t>
        </w:r>
        <w:r w:rsidR="00116D11">
          <w:rPr>
            <w:rStyle w:val="Hyperlink"/>
            <w:lang w:val="es-419"/>
          </w:rPr>
          <w:t>e la Industria</w:t>
        </w:r>
      </w:hyperlink>
      <w:r w:rsidR="00C85772" w:rsidRPr="00116D11">
        <w:rPr>
          <w:lang w:val="es-419"/>
        </w:rPr>
        <w:t xml:space="preserve">. </w:t>
      </w:r>
    </w:p>
    <w:p w14:paraId="4079F46C" w14:textId="3672E27D" w:rsidR="00D95F72" w:rsidRPr="00116D11" w:rsidRDefault="00D95F72" w:rsidP="00D64E45">
      <w:pPr>
        <w:rPr>
          <w:b/>
          <w:bCs/>
          <w:lang w:val="es-419"/>
        </w:rPr>
      </w:pPr>
      <w:bookmarkStart w:id="0" w:name="_Hlk212496792"/>
      <w:r w:rsidRPr="00116D11">
        <w:rPr>
          <w:b/>
          <w:bCs/>
          <w:lang w:val="es-419"/>
        </w:rPr>
        <w:t xml:space="preserve">El Comité Asesor </w:t>
      </w:r>
      <w:r w:rsidR="00D73A1B">
        <w:rPr>
          <w:b/>
          <w:bCs/>
          <w:lang w:val="es-419"/>
        </w:rPr>
        <w:t>d</w:t>
      </w:r>
      <w:r w:rsidR="00116D11">
        <w:rPr>
          <w:b/>
          <w:bCs/>
          <w:lang w:val="es-419"/>
        </w:rPr>
        <w:t>e la Industria</w:t>
      </w:r>
      <w:r w:rsidRPr="00116D11">
        <w:rPr>
          <w:b/>
          <w:bCs/>
          <w:lang w:val="es-419"/>
        </w:rPr>
        <w:t xml:space="preserve"> busca miembros con experiencia en el sector </w:t>
      </w:r>
      <w:r w:rsidR="00D73A1B">
        <w:rPr>
          <w:b/>
          <w:bCs/>
          <w:lang w:val="es-419"/>
        </w:rPr>
        <w:t xml:space="preserve">de la salud </w:t>
      </w:r>
      <w:r w:rsidRPr="00116D11">
        <w:rPr>
          <w:b/>
          <w:bCs/>
          <w:lang w:val="es-419"/>
        </w:rPr>
        <w:t>en estas áreas específicas:</w:t>
      </w:r>
    </w:p>
    <w:p w14:paraId="3AA13021" w14:textId="6A09BBAB" w:rsidR="00D95F72" w:rsidRDefault="00D95F72" w:rsidP="0066258F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proofErr w:type="spellStart"/>
      <w:r>
        <w:rPr>
          <w:b/>
          <w:bCs/>
        </w:rPr>
        <w:t>Proveedores</w:t>
      </w:r>
      <w:proofErr w:type="spellEnd"/>
      <w:r>
        <w:rPr>
          <w:b/>
          <w:bCs/>
        </w:rPr>
        <w:t xml:space="preserve"> de </w:t>
      </w:r>
      <w:proofErr w:type="spellStart"/>
      <w:r w:rsidR="001E006D">
        <w:rPr>
          <w:b/>
          <w:bCs/>
        </w:rPr>
        <w:t>salud</w:t>
      </w:r>
      <w:proofErr w:type="spellEnd"/>
      <w:r w:rsidR="001E006D">
        <w:rPr>
          <w:b/>
          <w:bCs/>
        </w:rPr>
        <w:t xml:space="preserve"> </w:t>
      </w:r>
      <w:proofErr w:type="spellStart"/>
      <w:r w:rsidR="001E006D">
        <w:rPr>
          <w:b/>
          <w:bCs/>
        </w:rPr>
        <w:t>bucodental</w:t>
      </w:r>
      <w:proofErr w:type="spellEnd"/>
    </w:p>
    <w:p w14:paraId="5F9F5291" w14:textId="04A04BE9" w:rsidR="00D95F72" w:rsidRPr="00D73A1B" w:rsidRDefault="00D95F72" w:rsidP="0066258F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  <w:lang w:val="es-419"/>
        </w:rPr>
      </w:pPr>
      <w:r w:rsidRPr="00D73A1B">
        <w:rPr>
          <w:b/>
          <w:bCs/>
          <w:lang w:val="es-419"/>
        </w:rPr>
        <w:t xml:space="preserve">Proveedores de salud </w:t>
      </w:r>
      <w:r w:rsidR="00D73A1B" w:rsidRPr="00D73A1B">
        <w:rPr>
          <w:b/>
          <w:bCs/>
          <w:lang w:val="es-419"/>
        </w:rPr>
        <w:t>de la c</w:t>
      </w:r>
      <w:r w:rsidR="00D73A1B">
        <w:rPr>
          <w:b/>
          <w:bCs/>
          <w:lang w:val="es-419"/>
        </w:rPr>
        <w:t>onducta</w:t>
      </w:r>
    </w:p>
    <w:p w14:paraId="4998678E" w14:textId="402C9157" w:rsidR="00D95F72" w:rsidRPr="00D73A1B" w:rsidRDefault="00D95F72" w:rsidP="0066258F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  <w:lang w:val="es-419"/>
        </w:rPr>
      </w:pPr>
      <w:r w:rsidRPr="00D73A1B">
        <w:rPr>
          <w:b/>
          <w:bCs/>
          <w:lang w:val="es-419"/>
        </w:rPr>
        <w:t xml:space="preserve">Trabajadores </w:t>
      </w:r>
      <w:r w:rsidR="00D73A1B" w:rsidRPr="00D73A1B">
        <w:rPr>
          <w:b/>
          <w:bCs/>
          <w:lang w:val="es-419"/>
        </w:rPr>
        <w:t>tradicionales de la s</w:t>
      </w:r>
      <w:r w:rsidR="00D73A1B">
        <w:rPr>
          <w:b/>
          <w:bCs/>
          <w:lang w:val="es-419"/>
        </w:rPr>
        <w:t>alud</w:t>
      </w:r>
    </w:p>
    <w:p w14:paraId="2C871DC5" w14:textId="7868C994" w:rsidR="00D95F72" w:rsidRPr="00116D11" w:rsidRDefault="008B167B" w:rsidP="0066258F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  <w:lang w:val="es-419"/>
        </w:rPr>
      </w:pPr>
      <w:r w:rsidRPr="00116D11">
        <w:rPr>
          <w:b/>
          <w:bCs/>
          <w:lang w:val="es-419"/>
        </w:rPr>
        <w:t>Expertos en el sector de los seguros</w:t>
      </w:r>
    </w:p>
    <w:bookmarkEnd w:id="0"/>
    <w:p w14:paraId="144C7163" w14:textId="624D31D3" w:rsidR="00D64E45" w:rsidRPr="00116D11" w:rsidRDefault="00D64E45" w:rsidP="00D64E45">
      <w:pPr>
        <w:rPr>
          <w:lang w:val="es-419"/>
        </w:rPr>
      </w:pPr>
      <w:r w:rsidRPr="00116D11">
        <w:rPr>
          <w:lang w:val="es-419"/>
        </w:rPr>
        <w:t xml:space="preserve">La atención </w:t>
      </w:r>
      <w:r w:rsidR="00116D11">
        <w:rPr>
          <w:lang w:val="es-419"/>
        </w:rPr>
        <w:t>de salud</w:t>
      </w:r>
      <w:r w:rsidRPr="00116D11">
        <w:rPr>
          <w:lang w:val="es-419"/>
        </w:rPr>
        <w:t xml:space="preserve"> es cada vez más cara, lo que la hace </w:t>
      </w:r>
      <w:r w:rsidR="00EF7D8C">
        <w:rPr>
          <w:lang w:val="es-419"/>
        </w:rPr>
        <w:t xml:space="preserve">que </w:t>
      </w:r>
      <w:r w:rsidR="004C25A0">
        <w:rPr>
          <w:lang w:val="es-419"/>
        </w:rPr>
        <w:t xml:space="preserve">sea muy costosa para </w:t>
      </w:r>
      <w:r w:rsidRPr="00116D11">
        <w:rPr>
          <w:lang w:val="es-419"/>
        </w:rPr>
        <w:t xml:space="preserve">muchas familias trabajadoras y </w:t>
      </w:r>
      <w:r w:rsidR="009C3B21">
        <w:rPr>
          <w:lang w:val="es-419"/>
        </w:rPr>
        <w:t>es</w:t>
      </w:r>
      <w:r w:rsidRPr="00116D11">
        <w:rPr>
          <w:lang w:val="es-419"/>
        </w:rPr>
        <w:t xml:space="preserve"> una carga para los presupuestos de las empresas y organismos gubernamentales que pagan los seguros médicos. </w:t>
      </w:r>
      <w:r w:rsidR="0097648B" w:rsidRPr="00116D11">
        <w:rPr>
          <w:lang w:val="es-419"/>
        </w:rPr>
        <w:t xml:space="preserve">Ocho </w:t>
      </w:r>
      <w:r w:rsidRPr="00116D11">
        <w:rPr>
          <w:lang w:val="es-419"/>
        </w:rPr>
        <w:t xml:space="preserve">de cada diez adultos </w:t>
      </w:r>
      <w:r w:rsidR="00D9023C">
        <w:rPr>
          <w:lang w:val="es-419"/>
        </w:rPr>
        <w:t>en</w:t>
      </w:r>
      <w:r w:rsidRPr="00116D11">
        <w:rPr>
          <w:lang w:val="es-419"/>
        </w:rPr>
        <w:t xml:space="preserve"> </w:t>
      </w:r>
      <w:proofErr w:type="spellStart"/>
      <w:r w:rsidR="00116D11">
        <w:rPr>
          <w:lang w:val="es-419"/>
        </w:rPr>
        <w:t>Oregon</w:t>
      </w:r>
      <w:proofErr w:type="spellEnd"/>
      <w:r w:rsidRPr="00116D11">
        <w:rPr>
          <w:lang w:val="es-419"/>
        </w:rPr>
        <w:t xml:space="preserve"> afirman </w:t>
      </w:r>
      <w:r w:rsidR="0097648B" w:rsidRPr="00116D11">
        <w:rPr>
          <w:lang w:val="es-419"/>
        </w:rPr>
        <w:t xml:space="preserve">estar preocupados por los </w:t>
      </w:r>
      <w:r w:rsidR="009C3B21">
        <w:rPr>
          <w:lang w:val="es-419"/>
        </w:rPr>
        <w:t xml:space="preserve">costos de la salud </w:t>
      </w:r>
      <w:r w:rsidR="0097648B" w:rsidRPr="00116D11">
        <w:rPr>
          <w:lang w:val="es-419"/>
        </w:rPr>
        <w:t xml:space="preserve">en el futuro. </w:t>
      </w:r>
    </w:p>
    <w:p w14:paraId="30CDE346" w14:textId="6FD98E7C" w:rsidR="00D64E45" w:rsidRPr="00116D11" w:rsidRDefault="00D64E45" w:rsidP="00D64E45">
      <w:pPr>
        <w:rPr>
          <w:lang w:val="es-419"/>
        </w:rPr>
      </w:pPr>
      <w:r w:rsidRPr="00116D11">
        <w:rPr>
          <w:lang w:val="es-419"/>
        </w:rPr>
        <w:t xml:space="preserve">El </w:t>
      </w:r>
      <w:r w:rsidRPr="00116D11">
        <w:rPr>
          <w:b/>
          <w:bCs/>
          <w:lang w:val="es-419"/>
        </w:rPr>
        <w:t xml:space="preserve">Comité de Asequibilidad de la Atención Médica </w:t>
      </w:r>
      <w:r w:rsidR="004B7F9E" w:rsidRPr="00116D11">
        <w:rPr>
          <w:lang w:val="es-419"/>
        </w:rPr>
        <w:t xml:space="preserve">se </w:t>
      </w:r>
      <w:r w:rsidRPr="00116D11">
        <w:rPr>
          <w:lang w:val="es-419"/>
        </w:rPr>
        <w:t xml:space="preserve">encarga de evaluar los retos más </w:t>
      </w:r>
      <w:r w:rsidR="009141BB">
        <w:rPr>
          <w:lang w:val="es-419"/>
        </w:rPr>
        <w:t>urgentes</w:t>
      </w:r>
      <w:r w:rsidRPr="00116D11">
        <w:rPr>
          <w:lang w:val="es-419"/>
        </w:rPr>
        <w:t xml:space="preserve"> </w:t>
      </w:r>
      <w:r w:rsidR="00334766">
        <w:rPr>
          <w:lang w:val="es-419"/>
        </w:rPr>
        <w:t>relacionados con la</w:t>
      </w:r>
      <w:r w:rsidRPr="00116D11">
        <w:rPr>
          <w:lang w:val="es-419"/>
        </w:rPr>
        <w:t xml:space="preserve"> asequibilidad y de proponer soluciones que puedan marcar una diferencia real en la reducción de los cost</w:t>
      </w:r>
      <w:r w:rsidR="0023131C">
        <w:rPr>
          <w:lang w:val="es-419"/>
        </w:rPr>
        <w:t>o</w:t>
      </w:r>
      <w:r w:rsidRPr="00116D11">
        <w:rPr>
          <w:lang w:val="es-419"/>
        </w:rPr>
        <w:t xml:space="preserve">s y la </w:t>
      </w:r>
      <w:r w:rsidR="002F19DD">
        <w:rPr>
          <w:lang w:val="es-419"/>
        </w:rPr>
        <w:t>reducción</w:t>
      </w:r>
      <w:r w:rsidRPr="00116D11">
        <w:rPr>
          <w:lang w:val="es-419"/>
        </w:rPr>
        <w:t xml:space="preserve"> de</w:t>
      </w:r>
      <w:r w:rsidR="00546616">
        <w:rPr>
          <w:lang w:val="es-419"/>
        </w:rPr>
        <w:t xml:space="preserve"> los costos</w:t>
      </w:r>
      <w:r w:rsidRPr="00116D11">
        <w:rPr>
          <w:lang w:val="es-419"/>
        </w:rPr>
        <w:t xml:space="preserve"> excesivo</w:t>
      </w:r>
      <w:r w:rsidR="00546616">
        <w:rPr>
          <w:lang w:val="es-419"/>
        </w:rPr>
        <w:t>s</w:t>
      </w:r>
      <w:r w:rsidRPr="00116D11">
        <w:rPr>
          <w:lang w:val="es-419"/>
        </w:rPr>
        <w:t xml:space="preserve">. </w:t>
      </w:r>
    </w:p>
    <w:p w14:paraId="0A5793B1" w14:textId="781E71A1" w:rsidR="00C85772" w:rsidRDefault="00C85772" w:rsidP="00D64E45">
      <w:pPr>
        <w:rPr>
          <w:lang w:val="es-419"/>
        </w:rPr>
      </w:pPr>
      <w:r w:rsidRPr="00116D11">
        <w:rPr>
          <w:lang w:val="es-419"/>
        </w:rPr>
        <w:t xml:space="preserve">El </w:t>
      </w:r>
      <w:r w:rsidRPr="00116D11">
        <w:rPr>
          <w:b/>
          <w:bCs/>
          <w:lang w:val="es-419"/>
        </w:rPr>
        <w:t>Comité Asesor de</w:t>
      </w:r>
      <w:r w:rsidR="00546616">
        <w:rPr>
          <w:b/>
          <w:bCs/>
          <w:lang w:val="es-419"/>
        </w:rPr>
        <w:t xml:space="preserve"> la Industria</w:t>
      </w:r>
      <w:r w:rsidRPr="00116D11">
        <w:rPr>
          <w:b/>
          <w:bCs/>
          <w:lang w:val="es-419"/>
        </w:rPr>
        <w:t xml:space="preserve"> </w:t>
      </w:r>
      <w:r w:rsidRPr="00116D11">
        <w:rPr>
          <w:lang w:val="es-419"/>
        </w:rPr>
        <w:t>proporcionará información y conocimientos especializados para ayudar al Comité de Asequibilidad a desarrollar soluciones</w:t>
      </w:r>
      <w:r w:rsidR="004B7F9E" w:rsidRPr="00116D11">
        <w:rPr>
          <w:lang w:val="es-419"/>
        </w:rPr>
        <w:t xml:space="preserve">, ofreciendo </w:t>
      </w:r>
      <w:r w:rsidR="008603CF" w:rsidRPr="00116D11">
        <w:rPr>
          <w:lang w:val="es-419"/>
        </w:rPr>
        <w:t>perspectivas sobre las oportunidades de ahorro de cost</w:t>
      </w:r>
      <w:r w:rsidR="0023131C">
        <w:rPr>
          <w:lang w:val="es-419"/>
        </w:rPr>
        <w:t>o</w:t>
      </w:r>
      <w:r w:rsidR="008603CF" w:rsidRPr="00116D11">
        <w:rPr>
          <w:lang w:val="es-419"/>
        </w:rPr>
        <w:t xml:space="preserve">s y los retos de implementación. </w:t>
      </w:r>
    </w:p>
    <w:p w14:paraId="2CC6CAA8" w14:textId="77777777" w:rsidR="00061E7B" w:rsidRPr="00116D11" w:rsidRDefault="00061E7B" w:rsidP="00D64E45">
      <w:pPr>
        <w:rPr>
          <w:lang w:val="es-419"/>
        </w:rPr>
      </w:pPr>
    </w:p>
    <w:p w14:paraId="28CE5A45" w14:textId="200B40F8" w:rsidR="00D64E45" w:rsidRPr="00116D11" w:rsidRDefault="00D64E45" w:rsidP="00EA10B7">
      <w:pPr>
        <w:shd w:val="clear" w:color="auto" w:fill="E6F0EF" w:themeFill="background2"/>
        <w:rPr>
          <w:b/>
          <w:bCs/>
          <w:i/>
          <w:iCs/>
          <w:lang w:val="es-419"/>
        </w:rPr>
      </w:pPr>
      <w:r w:rsidRPr="00116D11">
        <w:rPr>
          <w:b/>
          <w:bCs/>
          <w:lang w:val="es-419"/>
        </w:rPr>
        <w:lastRenderedPageBreak/>
        <w:t xml:space="preserve">Únase a nosotros para hacer realidad </w:t>
      </w:r>
      <w:r w:rsidR="00476110">
        <w:rPr>
          <w:b/>
          <w:bCs/>
          <w:lang w:val="es-419"/>
        </w:rPr>
        <w:t xml:space="preserve">la atención médica </w:t>
      </w:r>
      <w:r w:rsidRPr="00116D11">
        <w:rPr>
          <w:b/>
          <w:bCs/>
          <w:lang w:val="es-419"/>
        </w:rPr>
        <w:t>asequible.</w:t>
      </w:r>
      <w:r w:rsidR="00EA10B7" w:rsidRPr="00116D11">
        <w:rPr>
          <w:b/>
          <w:bCs/>
          <w:i/>
          <w:iCs/>
          <w:lang w:val="es-419"/>
        </w:rPr>
        <w:br/>
      </w:r>
      <w:r w:rsidRPr="00116D11">
        <w:rPr>
          <w:lang w:val="es-419"/>
        </w:rPr>
        <w:t xml:space="preserve">Si </w:t>
      </w:r>
      <w:r w:rsidR="00875CD1" w:rsidRPr="00116D11">
        <w:rPr>
          <w:lang w:val="es-419"/>
        </w:rPr>
        <w:t xml:space="preserve">tiene experiencia en alguna de las áreas especificadas anteriormente, le invitamos </w:t>
      </w:r>
      <w:r w:rsidRPr="00116D11">
        <w:rPr>
          <w:lang w:val="es-419"/>
        </w:rPr>
        <w:t xml:space="preserve">a </w:t>
      </w:r>
      <w:r w:rsidR="00D71992">
        <w:rPr>
          <w:lang w:val="es-419"/>
        </w:rPr>
        <w:t xml:space="preserve">presentar su solicitud para ser parte del </w:t>
      </w:r>
      <w:r w:rsidR="008603CF" w:rsidRPr="00116D11">
        <w:rPr>
          <w:lang w:val="es-419"/>
        </w:rPr>
        <w:t>Comité Asesor de la Industria</w:t>
      </w:r>
      <w:r w:rsidRPr="00116D11">
        <w:rPr>
          <w:lang w:val="es-419"/>
        </w:rPr>
        <w:t xml:space="preserve">. Juntos, podemos tomar decisiones que marquen una diferencia </w:t>
      </w:r>
      <w:r w:rsidR="00E70625">
        <w:rPr>
          <w:lang w:val="es-419"/>
        </w:rPr>
        <w:t xml:space="preserve">real </w:t>
      </w:r>
      <w:r w:rsidRPr="00116D11">
        <w:rPr>
          <w:lang w:val="es-419"/>
        </w:rPr>
        <w:t>en la vida de l</w:t>
      </w:r>
      <w:r w:rsidR="00E70625">
        <w:rPr>
          <w:lang w:val="es-419"/>
        </w:rPr>
        <w:t xml:space="preserve">as personas que viven en </w:t>
      </w:r>
      <w:proofErr w:type="spellStart"/>
      <w:r w:rsidR="00E70625">
        <w:rPr>
          <w:lang w:val="es-419"/>
        </w:rPr>
        <w:t>Oregon</w:t>
      </w:r>
      <w:proofErr w:type="spellEnd"/>
      <w:r w:rsidRPr="00116D11">
        <w:rPr>
          <w:lang w:val="es-419"/>
        </w:rPr>
        <w:t>.</w:t>
      </w:r>
    </w:p>
    <w:p w14:paraId="21E3B68E" w14:textId="63A289DF" w:rsidR="00D64E45" w:rsidRPr="00116D11" w:rsidRDefault="00EA10B7" w:rsidP="008603CF">
      <w:pPr>
        <w:rPr>
          <w:lang w:val="es-419"/>
        </w:rPr>
      </w:pPr>
      <w:r w:rsidRPr="00116D11">
        <w:rPr>
          <w:b/>
          <w:bCs/>
          <w:lang w:val="es-419"/>
        </w:rPr>
        <w:t xml:space="preserve">Para presentar su solicitud: </w:t>
      </w:r>
      <w:r w:rsidR="00E70625">
        <w:rPr>
          <w:lang w:val="es-419"/>
        </w:rPr>
        <w:t>complete</w:t>
      </w:r>
      <w:r w:rsidR="00D64E45" w:rsidRPr="00116D11">
        <w:rPr>
          <w:lang w:val="es-419"/>
        </w:rPr>
        <w:t xml:space="preserve"> </w:t>
      </w:r>
      <w:r w:rsidRPr="00116D11">
        <w:rPr>
          <w:lang w:val="es-419"/>
        </w:rPr>
        <w:t xml:space="preserve">la solicitud </w:t>
      </w:r>
      <w:r w:rsidR="00E70625">
        <w:rPr>
          <w:lang w:val="es-419"/>
        </w:rPr>
        <w:t>para ser miembro del Comité</w:t>
      </w:r>
      <w:r w:rsidRPr="00116D11">
        <w:rPr>
          <w:lang w:val="es-419"/>
        </w:rPr>
        <w:t xml:space="preserve">, disponible </w:t>
      </w:r>
      <w:hyperlink r:id="rId14" w:history="1">
        <w:r w:rsidRPr="00116D11">
          <w:rPr>
            <w:rStyle w:val="Hyperlink"/>
            <w:lang w:val="es-419"/>
          </w:rPr>
          <w:t>en línea</w:t>
        </w:r>
      </w:hyperlink>
      <w:r w:rsidRPr="00116D11">
        <w:rPr>
          <w:lang w:val="es-419"/>
        </w:rPr>
        <w:t>, y envíela por correo electrónico, junto con su currículum vitae actualizado, a</w:t>
      </w:r>
      <w:r w:rsidR="00400A71">
        <w:rPr>
          <w:lang w:val="es-419"/>
        </w:rPr>
        <w:t xml:space="preserve"> </w:t>
      </w:r>
      <w:hyperlink r:id="rId15" w:history="1">
        <w:r w:rsidR="00400A71" w:rsidRPr="003E6DFD">
          <w:rPr>
            <w:rStyle w:val="Hyperlink"/>
            <w:lang w:val="es-419"/>
          </w:rPr>
          <w:t>OHPB.Affordability@oha.oregon.gov</w:t>
        </w:r>
      </w:hyperlink>
      <w:r w:rsidRPr="00116D11">
        <w:rPr>
          <w:lang w:val="es-419"/>
        </w:rPr>
        <w:t xml:space="preserve"> antes </w:t>
      </w:r>
      <w:r w:rsidR="003930E6" w:rsidRPr="00116D11">
        <w:rPr>
          <w:lang w:val="es-419"/>
        </w:rPr>
        <w:t>del viernes</w:t>
      </w:r>
      <w:r w:rsidR="00830F44" w:rsidRPr="00116D11">
        <w:rPr>
          <w:lang w:val="es-419"/>
        </w:rPr>
        <w:t xml:space="preserve"> 12 </w:t>
      </w:r>
      <w:r w:rsidRPr="00116D11">
        <w:rPr>
          <w:lang w:val="es-419"/>
        </w:rPr>
        <w:t>de</w:t>
      </w:r>
      <w:r w:rsidR="00830F44" w:rsidRPr="00116D11">
        <w:rPr>
          <w:lang w:val="es-419"/>
        </w:rPr>
        <w:t xml:space="preserve"> diciembre </w:t>
      </w:r>
      <w:r w:rsidRPr="00116D11">
        <w:rPr>
          <w:lang w:val="es-419"/>
        </w:rPr>
        <w:t xml:space="preserve">de 2025. </w:t>
      </w:r>
    </w:p>
    <w:p w14:paraId="47D19420" w14:textId="6405CA8A" w:rsidR="00D64E45" w:rsidRPr="00116D11" w:rsidRDefault="00D64E45" w:rsidP="00F81555">
      <w:pPr>
        <w:rPr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657819" wp14:editId="4D37ECAB">
                <wp:simplePos x="0" y="0"/>
                <wp:positionH relativeFrom="margin">
                  <wp:align>center</wp:align>
                </wp:positionH>
                <wp:positionV relativeFrom="paragraph">
                  <wp:posOffset>142958</wp:posOffset>
                </wp:positionV>
                <wp:extent cx="6274191" cy="7034"/>
                <wp:effectExtent l="0" t="0" r="31750" b="31115"/>
                <wp:wrapNone/>
                <wp:docPr id="135900184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4191" cy="703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  <w:pict>
              <v:line id="Straight Connector 1" style="position:absolute;flip:y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spid="_x0000_s1026" strokecolor="#ec5a24 [320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" from="0,11.25pt" to="494.05pt,11.8pt" w14:anchorId="2EB1EA29">
                <v:stroke joinstyle="miter"/>
                <w10:wrap anchorx="margin"/>
              </v:line>
            </w:pict>
          </mc:Fallback>
        </mc:AlternateContent>
      </w:r>
    </w:p>
    <w:p w14:paraId="2E25FA71" w14:textId="53FA3F93" w:rsidR="00D64E45" w:rsidRPr="00116D11" w:rsidRDefault="00D64E45" w:rsidP="00D64E45">
      <w:pPr>
        <w:pStyle w:val="Heading3"/>
        <w:rPr>
          <w:lang w:val="es-419"/>
        </w:rPr>
      </w:pPr>
      <w:r w:rsidRPr="00116D11">
        <w:rPr>
          <w:lang w:val="es-419"/>
        </w:rPr>
        <w:t>¿Qué hará el Comité</w:t>
      </w:r>
      <w:r w:rsidR="008603CF" w:rsidRPr="00116D11">
        <w:rPr>
          <w:lang w:val="es-419"/>
        </w:rPr>
        <w:t xml:space="preserve"> Asesor </w:t>
      </w:r>
      <w:r w:rsidR="0095589E">
        <w:rPr>
          <w:lang w:val="es-419"/>
        </w:rPr>
        <w:t>d</w:t>
      </w:r>
      <w:r w:rsidR="00116D11">
        <w:rPr>
          <w:lang w:val="es-419"/>
        </w:rPr>
        <w:t>e la Industria</w:t>
      </w:r>
      <w:r w:rsidRPr="00116D11">
        <w:rPr>
          <w:lang w:val="es-419"/>
        </w:rPr>
        <w:t xml:space="preserve">? </w:t>
      </w:r>
    </w:p>
    <w:p w14:paraId="43CB768D" w14:textId="45852318" w:rsidR="008603CF" w:rsidRPr="00116D11" w:rsidRDefault="008603CF" w:rsidP="0066258F">
      <w:pPr>
        <w:pStyle w:val="ListParagraph"/>
        <w:numPr>
          <w:ilvl w:val="0"/>
          <w:numId w:val="8"/>
        </w:numPr>
        <w:spacing w:line="240" w:lineRule="auto"/>
        <w:rPr>
          <w:b/>
          <w:bCs/>
          <w:lang w:val="es-419"/>
        </w:rPr>
      </w:pPr>
      <w:r w:rsidRPr="00116D11">
        <w:rPr>
          <w:lang w:val="es-419"/>
        </w:rPr>
        <w:t xml:space="preserve">El Comité Asesor </w:t>
      </w:r>
      <w:r w:rsidR="00116D11">
        <w:rPr>
          <w:lang w:val="es-419"/>
        </w:rPr>
        <w:t>De la Industria</w:t>
      </w:r>
      <w:r w:rsidRPr="00116D11">
        <w:rPr>
          <w:lang w:val="es-419"/>
        </w:rPr>
        <w:t xml:space="preserve"> es un lugar en el que quienes prestan y coordinan la </w:t>
      </w:r>
      <w:r w:rsidR="00E70625">
        <w:rPr>
          <w:lang w:val="es-419"/>
        </w:rPr>
        <w:t xml:space="preserve">atención médica </w:t>
      </w:r>
      <w:r w:rsidRPr="00116D11">
        <w:rPr>
          <w:lang w:val="es-419"/>
        </w:rPr>
        <w:t xml:space="preserve">y administran los pagos por </w:t>
      </w:r>
      <w:r w:rsidR="00E968DC">
        <w:rPr>
          <w:lang w:val="es-419"/>
        </w:rPr>
        <w:t>atención médica</w:t>
      </w:r>
      <w:r w:rsidRPr="00116D11">
        <w:rPr>
          <w:lang w:val="es-419"/>
        </w:rPr>
        <w:t xml:space="preserve"> asesoran al Comité de Asequibilidad en la elaboración de sus recomendaciones para que la </w:t>
      </w:r>
      <w:r w:rsidR="00357F45">
        <w:rPr>
          <w:lang w:val="es-419"/>
        </w:rPr>
        <w:t>atención médica</w:t>
      </w:r>
      <w:r w:rsidRPr="00116D11">
        <w:rPr>
          <w:lang w:val="es-419"/>
        </w:rPr>
        <w:t xml:space="preserve"> sea asequible en </w:t>
      </w:r>
      <w:proofErr w:type="spellStart"/>
      <w:r w:rsidR="00116D11">
        <w:rPr>
          <w:lang w:val="es-419"/>
        </w:rPr>
        <w:t>Oregon</w:t>
      </w:r>
      <w:proofErr w:type="spellEnd"/>
      <w:r w:rsidRPr="00116D11">
        <w:rPr>
          <w:lang w:val="es-419"/>
        </w:rPr>
        <w:t xml:space="preserve">. </w:t>
      </w:r>
    </w:p>
    <w:p w14:paraId="39F0B107" w14:textId="79647413" w:rsidR="008603CF" w:rsidRPr="00116D11" w:rsidRDefault="008603CF" w:rsidP="0066258F">
      <w:pPr>
        <w:pStyle w:val="ListParagraph"/>
        <w:numPr>
          <w:ilvl w:val="0"/>
          <w:numId w:val="8"/>
        </w:numPr>
        <w:spacing w:line="240" w:lineRule="auto"/>
        <w:rPr>
          <w:b/>
          <w:bCs/>
          <w:lang w:val="es-419"/>
        </w:rPr>
      </w:pPr>
      <w:r w:rsidRPr="00116D11">
        <w:rPr>
          <w:lang w:val="es-419"/>
        </w:rPr>
        <w:t xml:space="preserve">El Comité Asesor de la Industria ayudará al Comité de Asequibilidad a </w:t>
      </w:r>
      <w:r w:rsidR="00357F45">
        <w:rPr>
          <w:lang w:val="es-419"/>
        </w:rPr>
        <w:t>entender</w:t>
      </w:r>
      <w:r w:rsidRPr="00116D11">
        <w:rPr>
          <w:lang w:val="es-419"/>
        </w:rPr>
        <w:t xml:space="preserve"> l</w:t>
      </w:r>
      <w:r w:rsidR="00B0640C">
        <w:rPr>
          <w:lang w:val="es-419"/>
        </w:rPr>
        <w:t>a complejidad de los factores</w:t>
      </w:r>
      <w:r w:rsidRPr="00116D11">
        <w:rPr>
          <w:lang w:val="es-419"/>
        </w:rPr>
        <w:t xml:space="preserve"> que contribuyen a los costos de la atención médica en </w:t>
      </w:r>
      <w:proofErr w:type="spellStart"/>
      <w:r w:rsidR="00116D11">
        <w:rPr>
          <w:lang w:val="es-419"/>
        </w:rPr>
        <w:t>Oregon</w:t>
      </w:r>
      <w:proofErr w:type="spellEnd"/>
      <w:r w:rsidR="00E307C6" w:rsidRPr="00116D11">
        <w:rPr>
          <w:lang w:val="es-419"/>
        </w:rPr>
        <w:t xml:space="preserve">. </w:t>
      </w:r>
    </w:p>
    <w:p w14:paraId="0FA584C8" w14:textId="26CAF118" w:rsidR="008603CF" w:rsidRPr="00116D11" w:rsidRDefault="00E307C6" w:rsidP="0066258F">
      <w:pPr>
        <w:pStyle w:val="ListParagraph"/>
        <w:numPr>
          <w:ilvl w:val="0"/>
          <w:numId w:val="8"/>
        </w:numPr>
        <w:spacing w:line="240" w:lineRule="auto"/>
        <w:rPr>
          <w:b/>
          <w:bCs/>
          <w:lang w:val="es-419"/>
        </w:rPr>
      </w:pPr>
      <w:r w:rsidRPr="00116D11">
        <w:rPr>
          <w:lang w:val="es-419"/>
        </w:rPr>
        <w:t>El Comité Asesor de la Industria ofrecerá perspectivas sobre las oportunidades de ahorro de cost</w:t>
      </w:r>
      <w:r w:rsidR="00B0640C">
        <w:rPr>
          <w:lang w:val="es-419"/>
        </w:rPr>
        <w:t>o</w:t>
      </w:r>
      <w:r w:rsidRPr="00116D11">
        <w:rPr>
          <w:lang w:val="es-419"/>
        </w:rPr>
        <w:t xml:space="preserve">s y los retos de implementación de las soluciones recomendadas y las ideas </w:t>
      </w:r>
      <w:r w:rsidR="00B0640C">
        <w:rPr>
          <w:lang w:val="es-419"/>
        </w:rPr>
        <w:t xml:space="preserve">sobre </w:t>
      </w:r>
      <w:r w:rsidRPr="00116D11">
        <w:rPr>
          <w:lang w:val="es-419"/>
        </w:rPr>
        <w:t xml:space="preserve">políticas propuestas por el Comité de Asequibilidad. </w:t>
      </w:r>
    </w:p>
    <w:p w14:paraId="0C21AF53" w14:textId="55135C2D" w:rsidR="00C93AE2" w:rsidRPr="00116D11" w:rsidRDefault="00C93AE2" w:rsidP="0066258F">
      <w:pPr>
        <w:numPr>
          <w:ilvl w:val="0"/>
          <w:numId w:val="8"/>
        </w:numPr>
        <w:spacing w:before="120" w:line="240" w:lineRule="auto"/>
        <w:rPr>
          <w:lang w:val="es-419"/>
        </w:rPr>
      </w:pPr>
      <w:r w:rsidRPr="00116D11">
        <w:rPr>
          <w:lang w:val="es-419"/>
        </w:rPr>
        <w:t xml:space="preserve">El Comité </w:t>
      </w:r>
      <w:r w:rsidR="00E307C6" w:rsidRPr="00116D11">
        <w:rPr>
          <w:lang w:val="es-419"/>
        </w:rPr>
        <w:t xml:space="preserve">Asesor de la Industria </w:t>
      </w:r>
      <w:r w:rsidRPr="00116D11">
        <w:rPr>
          <w:lang w:val="es-419"/>
        </w:rPr>
        <w:t xml:space="preserve">cuestionará el statu quo del sistema </w:t>
      </w:r>
      <w:r w:rsidR="00D2631F">
        <w:rPr>
          <w:lang w:val="es-419"/>
        </w:rPr>
        <w:t xml:space="preserve">de </w:t>
      </w:r>
      <w:proofErr w:type="gramStart"/>
      <w:r w:rsidR="00D2631F">
        <w:rPr>
          <w:lang w:val="es-419"/>
        </w:rPr>
        <w:t xml:space="preserve">salud </w:t>
      </w:r>
      <w:r w:rsidRPr="00116D11">
        <w:rPr>
          <w:lang w:val="es-419"/>
        </w:rPr>
        <w:t xml:space="preserve"> actual</w:t>
      </w:r>
      <w:proofErr w:type="gramEnd"/>
      <w:r w:rsidRPr="00116D11">
        <w:rPr>
          <w:lang w:val="es-419"/>
        </w:rPr>
        <w:t xml:space="preserve"> para promover la asequibilidad y el valor. </w:t>
      </w:r>
    </w:p>
    <w:p w14:paraId="41B82A66" w14:textId="69D098F1" w:rsidR="00E307C6" w:rsidRPr="00116D11" w:rsidRDefault="00C93AE2" w:rsidP="0066258F">
      <w:pPr>
        <w:numPr>
          <w:ilvl w:val="0"/>
          <w:numId w:val="8"/>
        </w:numPr>
        <w:spacing w:before="120" w:line="240" w:lineRule="auto"/>
        <w:rPr>
          <w:lang w:val="es-419"/>
        </w:rPr>
      </w:pPr>
      <w:r w:rsidRPr="00116D11">
        <w:rPr>
          <w:lang w:val="es-419"/>
        </w:rPr>
        <w:t xml:space="preserve">El Comité </w:t>
      </w:r>
      <w:r w:rsidR="00E307C6" w:rsidRPr="00116D11">
        <w:rPr>
          <w:lang w:val="es-419"/>
        </w:rPr>
        <w:t xml:space="preserve">Asesor de la Industria </w:t>
      </w:r>
      <w:r w:rsidRPr="00116D11">
        <w:rPr>
          <w:lang w:val="es-419"/>
        </w:rPr>
        <w:t xml:space="preserve">fomentará la colaboración entre diversos </w:t>
      </w:r>
      <w:r w:rsidR="00946BFA" w:rsidRPr="00116D11">
        <w:rPr>
          <w:lang w:val="es-419"/>
        </w:rPr>
        <w:t xml:space="preserve">socios </w:t>
      </w:r>
      <w:r w:rsidRPr="00116D11">
        <w:rPr>
          <w:lang w:val="es-419"/>
        </w:rPr>
        <w:t xml:space="preserve">para lograr una reforma significativa de la atención médica. </w:t>
      </w:r>
    </w:p>
    <w:p w14:paraId="5B9A2FBE" w14:textId="7529052B" w:rsidR="0095131A" w:rsidRPr="00116D11" w:rsidRDefault="00C93AE2" w:rsidP="00E307C6">
      <w:pPr>
        <w:pStyle w:val="Heading3"/>
        <w:rPr>
          <w:lang w:val="es-419"/>
        </w:rPr>
      </w:pPr>
      <w:r w:rsidRPr="00116D11">
        <w:rPr>
          <w:lang w:val="es-419"/>
        </w:rPr>
        <w:t>¿Quién debe solicitar la membresía?</w:t>
      </w:r>
    </w:p>
    <w:p w14:paraId="1090B98B" w14:textId="008E8DED" w:rsidR="00875CD1" w:rsidRPr="00116D11" w:rsidRDefault="004C61DD" w:rsidP="00875CD1">
      <w:pPr>
        <w:rPr>
          <w:lang w:val="es-419"/>
        </w:rPr>
      </w:pPr>
      <w:r w:rsidRPr="00116D11">
        <w:rPr>
          <w:lang w:val="es-419"/>
        </w:rPr>
        <w:t>La Junta de Política</w:t>
      </w:r>
      <w:r w:rsidR="0095589E">
        <w:rPr>
          <w:lang w:val="es-419"/>
        </w:rPr>
        <w:t>s</w:t>
      </w:r>
      <w:r w:rsidRPr="00116D11">
        <w:rPr>
          <w:lang w:val="es-419"/>
        </w:rPr>
        <w:t xml:space="preserve"> </w:t>
      </w:r>
      <w:r w:rsidR="0095589E">
        <w:rPr>
          <w:lang w:val="es-419"/>
        </w:rPr>
        <w:t>d</w:t>
      </w:r>
      <w:r w:rsidR="00116D11">
        <w:rPr>
          <w:lang w:val="es-419"/>
        </w:rPr>
        <w:t xml:space="preserve">e </w:t>
      </w:r>
      <w:r w:rsidR="0095589E">
        <w:rPr>
          <w:lang w:val="es-419"/>
        </w:rPr>
        <w:t>S</w:t>
      </w:r>
      <w:r w:rsidR="00116D11">
        <w:rPr>
          <w:lang w:val="es-419"/>
        </w:rPr>
        <w:t>alud</w:t>
      </w:r>
      <w:r w:rsidRPr="00116D11">
        <w:rPr>
          <w:lang w:val="es-419"/>
        </w:rPr>
        <w:t xml:space="preserve"> de </w:t>
      </w:r>
      <w:proofErr w:type="spellStart"/>
      <w:r w:rsidR="00116D11">
        <w:rPr>
          <w:lang w:val="es-419"/>
        </w:rPr>
        <w:t>Oregon</w:t>
      </w:r>
      <w:proofErr w:type="spellEnd"/>
      <w:r w:rsidRPr="00116D11">
        <w:rPr>
          <w:lang w:val="es-419"/>
        </w:rPr>
        <w:t xml:space="preserve"> </w:t>
      </w:r>
      <w:r w:rsidR="00875CD1" w:rsidRPr="00116D11">
        <w:rPr>
          <w:lang w:val="es-419"/>
        </w:rPr>
        <w:t xml:space="preserve">busca </w:t>
      </w:r>
      <w:r w:rsidRPr="00116D11">
        <w:rPr>
          <w:lang w:val="es-419"/>
        </w:rPr>
        <w:t>una amplia</w:t>
      </w:r>
      <w:r w:rsidR="0095589E">
        <w:rPr>
          <w:lang w:val="es-419"/>
        </w:rPr>
        <w:t xml:space="preserve"> diversidad </w:t>
      </w:r>
      <w:r w:rsidRPr="00116D11">
        <w:rPr>
          <w:lang w:val="es-419"/>
        </w:rPr>
        <w:t xml:space="preserve">de perspectivas de todo el sistema </w:t>
      </w:r>
      <w:r w:rsidR="0095589E">
        <w:rPr>
          <w:lang w:val="es-419"/>
        </w:rPr>
        <w:t xml:space="preserve">de salud </w:t>
      </w:r>
      <w:r w:rsidRPr="00116D11">
        <w:rPr>
          <w:lang w:val="es-419"/>
        </w:rPr>
        <w:t xml:space="preserve">de </w:t>
      </w:r>
      <w:proofErr w:type="spellStart"/>
      <w:r w:rsidR="00116D11">
        <w:rPr>
          <w:lang w:val="es-419"/>
        </w:rPr>
        <w:t>Oregon</w:t>
      </w:r>
      <w:proofErr w:type="spellEnd"/>
      <w:r w:rsidRPr="00116D11">
        <w:rPr>
          <w:lang w:val="es-419"/>
        </w:rPr>
        <w:t>, garantizando una representación equilibrada de los socios clave</w:t>
      </w:r>
      <w:r w:rsidR="00642CCE" w:rsidRPr="00116D11">
        <w:rPr>
          <w:lang w:val="es-419"/>
        </w:rPr>
        <w:t xml:space="preserve">. </w:t>
      </w:r>
      <w:r w:rsidR="00875CD1" w:rsidRPr="00116D11">
        <w:rPr>
          <w:b/>
          <w:bCs/>
          <w:lang w:val="es-419"/>
        </w:rPr>
        <w:t xml:space="preserve">El Comité Asesor </w:t>
      </w:r>
      <w:r w:rsidR="0095589E">
        <w:rPr>
          <w:b/>
          <w:bCs/>
          <w:lang w:val="es-419"/>
        </w:rPr>
        <w:t>d</w:t>
      </w:r>
      <w:r w:rsidR="00116D11">
        <w:rPr>
          <w:b/>
          <w:bCs/>
          <w:lang w:val="es-419"/>
        </w:rPr>
        <w:t>e la Industria</w:t>
      </w:r>
      <w:r w:rsidR="00875CD1" w:rsidRPr="00116D11">
        <w:rPr>
          <w:b/>
          <w:bCs/>
          <w:lang w:val="es-419"/>
        </w:rPr>
        <w:t xml:space="preserve"> busca actualmente miembros con experiencia en el sector </w:t>
      </w:r>
      <w:r w:rsidR="0036681A">
        <w:rPr>
          <w:b/>
          <w:bCs/>
          <w:lang w:val="es-419"/>
        </w:rPr>
        <w:t xml:space="preserve">de la salud </w:t>
      </w:r>
      <w:r w:rsidR="00875CD1" w:rsidRPr="00116D11">
        <w:rPr>
          <w:b/>
          <w:bCs/>
          <w:lang w:val="es-419"/>
        </w:rPr>
        <w:t>en estas áreas específicas</w:t>
      </w:r>
      <w:r w:rsidR="00875CD1" w:rsidRPr="00116D11">
        <w:rPr>
          <w:lang w:val="es-419"/>
        </w:rPr>
        <w:t>:</w:t>
      </w:r>
    </w:p>
    <w:p w14:paraId="1B2AB389" w14:textId="3B4AE0B8" w:rsidR="00875CD1" w:rsidRPr="00116D11" w:rsidRDefault="00875CD1" w:rsidP="0066258F">
      <w:pPr>
        <w:spacing w:before="120" w:line="240" w:lineRule="auto"/>
        <w:rPr>
          <w:b/>
          <w:bCs/>
          <w:lang w:val="es-419"/>
        </w:rPr>
      </w:pPr>
      <w:r w:rsidRPr="00116D11">
        <w:rPr>
          <w:b/>
          <w:bCs/>
          <w:lang w:val="es-419"/>
        </w:rPr>
        <w:t>•</w:t>
      </w:r>
      <w:r w:rsidRPr="00116D11">
        <w:rPr>
          <w:b/>
          <w:bCs/>
          <w:lang w:val="es-419"/>
        </w:rPr>
        <w:tab/>
        <w:t xml:space="preserve">Proveedores de </w:t>
      </w:r>
      <w:r w:rsidR="008B167B" w:rsidRPr="00116D11">
        <w:rPr>
          <w:b/>
          <w:bCs/>
          <w:lang w:val="es-419"/>
        </w:rPr>
        <w:t>salud bucodental</w:t>
      </w:r>
    </w:p>
    <w:p w14:paraId="50363E6C" w14:textId="74BACFE7" w:rsidR="00875CD1" w:rsidRPr="00116D11" w:rsidRDefault="00875CD1" w:rsidP="0066258F">
      <w:pPr>
        <w:spacing w:before="120" w:line="240" w:lineRule="auto"/>
        <w:rPr>
          <w:b/>
          <w:bCs/>
          <w:lang w:val="es-419"/>
        </w:rPr>
      </w:pPr>
      <w:r w:rsidRPr="00116D11">
        <w:rPr>
          <w:b/>
          <w:bCs/>
          <w:lang w:val="es-419"/>
        </w:rPr>
        <w:t>•</w:t>
      </w:r>
      <w:r w:rsidRPr="00116D11">
        <w:rPr>
          <w:b/>
          <w:bCs/>
          <w:lang w:val="es-419"/>
        </w:rPr>
        <w:tab/>
        <w:t xml:space="preserve">Proveedores de salud </w:t>
      </w:r>
      <w:r w:rsidR="0036681A">
        <w:rPr>
          <w:b/>
          <w:bCs/>
          <w:lang w:val="es-419"/>
        </w:rPr>
        <w:t>de la conducta</w:t>
      </w:r>
    </w:p>
    <w:p w14:paraId="4C05A327" w14:textId="380200D3" w:rsidR="00875CD1" w:rsidRPr="00116D11" w:rsidRDefault="00875CD1" w:rsidP="0066258F">
      <w:pPr>
        <w:spacing w:before="120" w:line="240" w:lineRule="auto"/>
        <w:rPr>
          <w:b/>
          <w:bCs/>
          <w:lang w:val="es-419"/>
        </w:rPr>
      </w:pPr>
      <w:r w:rsidRPr="00116D11">
        <w:rPr>
          <w:b/>
          <w:bCs/>
          <w:lang w:val="es-419"/>
        </w:rPr>
        <w:t>•</w:t>
      </w:r>
      <w:r w:rsidRPr="00116D11">
        <w:rPr>
          <w:b/>
          <w:bCs/>
          <w:lang w:val="es-419"/>
        </w:rPr>
        <w:tab/>
        <w:t>Trabajador</w:t>
      </w:r>
      <w:r w:rsidR="0036681A">
        <w:rPr>
          <w:b/>
          <w:bCs/>
          <w:lang w:val="es-419"/>
        </w:rPr>
        <w:t>es tradicionales de la salud</w:t>
      </w:r>
    </w:p>
    <w:p w14:paraId="185108B4" w14:textId="70EE2533" w:rsidR="004C61DD" w:rsidRPr="00116D11" w:rsidRDefault="00875CD1" w:rsidP="0066258F">
      <w:pPr>
        <w:spacing w:before="120" w:line="240" w:lineRule="auto"/>
        <w:rPr>
          <w:b/>
          <w:bCs/>
          <w:lang w:val="es-419"/>
        </w:rPr>
      </w:pPr>
      <w:r w:rsidRPr="00116D11">
        <w:rPr>
          <w:b/>
          <w:bCs/>
          <w:lang w:val="es-419"/>
        </w:rPr>
        <w:lastRenderedPageBreak/>
        <w:t>•</w:t>
      </w:r>
      <w:r w:rsidRPr="00116D11">
        <w:rPr>
          <w:b/>
          <w:bCs/>
          <w:lang w:val="es-419"/>
        </w:rPr>
        <w:tab/>
      </w:r>
      <w:r w:rsidR="008B167B" w:rsidRPr="00116D11">
        <w:rPr>
          <w:b/>
          <w:bCs/>
          <w:lang w:val="es-419"/>
        </w:rPr>
        <w:t>Experto en el sector de los seguros</w:t>
      </w:r>
    </w:p>
    <w:p w14:paraId="393BE7A4" w14:textId="32C69286" w:rsidR="00CA7C10" w:rsidRPr="00116D11" w:rsidRDefault="00CA7C10" w:rsidP="0097648B">
      <w:pPr>
        <w:pStyle w:val="Heading3"/>
        <w:rPr>
          <w:lang w:val="es-419"/>
        </w:rPr>
      </w:pPr>
      <w:r w:rsidRPr="00116D11">
        <w:rPr>
          <w:lang w:val="es-419"/>
        </w:rPr>
        <w:t xml:space="preserve">Para más información </w:t>
      </w:r>
    </w:p>
    <w:p w14:paraId="2677DB7E" w14:textId="30896D70" w:rsidR="00EA10B7" w:rsidRPr="00116D11" w:rsidRDefault="00EA10B7" w:rsidP="003930E6">
      <w:pPr>
        <w:rPr>
          <w:lang w:val="es-419"/>
        </w:rPr>
      </w:pPr>
      <w:r w:rsidRPr="00116D11">
        <w:rPr>
          <w:lang w:val="es-419"/>
        </w:rPr>
        <w:t>Página web del Comité Asesor del Sector</w:t>
      </w:r>
      <w:r w:rsidR="003930E6" w:rsidRPr="00116D11">
        <w:rPr>
          <w:lang w:val="es-419"/>
        </w:rPr>
        <w:t xml:space="preserve">: </w:t>
      </w:r>
      <w:hyperlink r:id="rId16" w:history="1">
        <w:r w:rsidR="003930E6" w:rsidRPr="00116D11">
          <w:rPr>
            <w:rStyle w:val="Hyperlink"/>
            <w:lang w:val="es-419"/>
          </w:rPr>
          <w:t>www.oregon.gov/oha/HPA/HP/Pages/industry-advisory-committee.aspx</w:t>
        </w:r>
      </w:hyperlink>
    </w:p>
    <w:p w14:paraId="55E649BF" w14:textId="3D9686FF" w:rsidR="00CA7C10" w:rsidRPr="00116D11" w:rsidRDefault="00EA10B7" w:rsidP="00CA7C10">
      <w:pPr>
        <w:rPr>
          <w:lang w:val="es-419"/>
        </w:rPr>
      </w:pPr>
      <w:r w:rsidRPr="00116D11">
        <w:rPr>
          <w:lang w:val="es-419"/>
        </w:rPr>
        <w:t xml:space="preserve">Contacto: </w:t>
      </w:r>
      <w:hyperlink r:id="rId17" w:history="1">
        <w:r w:rsidR="00830F44" w:rsidRPr="00116D11">
          <w:rPr>
            <w:rStyle w:val="Hyperlink"/>
            <w:lang w:val="es-419"/>
          </w:rPr>
          <w:t>OHPB.Affordability@oha.oregon.gov</w:t>
        </w:r>
      </w:hyperlink>
    </w:p>
    <w:sectPr w:rsidR="00CA7C10" w:rsidRPr="00116D11" w:rsidSect="00EA10B7">
      <w:footerReference w:type="default" r:id="rId18"/>
      <w:footerReference w:type="first" r:id="rId19"/>
      <w:type w:val="continuous"/>
      <w:pgSz w:w="12240" w:h="15840" w:code="1"/>
      <w:pgMar w:top="-720" w:right="864" w:bottom="990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2F271" w14:textId="77777777" w:rsidR="00AD26CE" w:rsidRDefault="00AD26CE" w:rsidP="00782D79">
      <w:r>
        <w:separator/>
      </w:r>
    </w:p>
    <w:p w14:paraId="22EBC759" w14:textId="77777777" w:rsidR="00AD26CE" w:rsidRDefault="00AD26CE" w:rsidP="00782D79"/>
  </w:endnote>
  <w:endnote w:type="continuationSeparator" w:id="0">
    <w:p w14:paraId="4929420A" w14:textId="77777777" w:rsidR="00AD26CE" w:rsidRDefault="00AD26CE" w:rsidP="00782D79">
      <w:r>
        <w:continuationSeparator/>
      </w:r>
    </w:p>
    <w:p w14:paraId="4ED76168" w14:textId="77777777" w:rsidR="00AD26CE" w:rsidRDefault="00AD26CE" w:rsidP="00782D79"/>
  </w:endnote>
  <w:endnote w:type="continuationNotice" w:id="1">
    <w:p w14:paraId="78F55B8A" w14:textId="77777777" w:rsidR="00AD26CE" w:rsidRDefault="00AD26CE" w:rsidP="00782D79"/>
    <w:p w14:paraId="77C5AAAD" w14:textId="77777777" w:rsidR="00AD26CE" w:rsidRDefault="00AD26CE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2F07" w14:textId="16EDB30E" w:rsidR="000A5682" w:rsidRDefault="000A5682" w:rsidP="001B0E80">
    <w:pPr>
      <w:pStyle w:val="Footer"/>
    </w:pPr>
    <w:r w:rsidRPr="00AE51D3">
      <w:tab/>
    </w:r>
    <w:r>
      <w:t>Página</w:t>
    </w:r>
    <w:r w:rsidR="00061E7B">
      <w:t xml:space="preserve"> </w:t>
    </w:r>
    <w:r w:rsidRPr="00A52E85">
      <w:fldChar w:fldCharType="begin"/>
    </w:r>
    <w:r w:rsidRPr="00A52E85">
      <w:instrText xml:space="preserve"> PAGE   \* MERGEFORMAT </w:instrText>
    </w:r>
    <w:r w:rsidRPr="00A52E85">
      <w:fldChar w:fldCharType="separate"/>
    </w:r>
    <w:r>
      <w:t>1</w:t>
    </w:r>
    <w:r w:rsidRPr="00A52E85">
      <w:fldChar w:fldCharType="end"/>
    </w:r>
    <w:r w:rsidRPr="00A52E85">
      <w:t xml:space="preserve"> de</w:t>
    </w:r>
    <w:fldSimple w:instr=" NUMPAGES  \* Arabic  \* MERGEFORMAT ">
      <w:r>
        <w:t xml:space="preserve"> 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32C52" w14:textId="6D0C063E" w:rsidR="00F77C55" w:rsidRPr="00F77C55" w:rsidRDefault="00F77C55" w:rsidP="001B0E80">
    <w:pPr>
      <w:pStyle w:val="Footer"/>
    </w:pPr>
    <w:r w:rsidRPr="00AE51D3">
      <w:tab/>
    </w:r>
    <w:r>
      <w:t>Página</w:t>
    </w:r>
    <w:r w:rsidR="00AC341C">
      <w:t xml:space="preserve"> </w:t>
    </w:r>
    <w:r w:rsidRPr="00A52E85">
      <w:fldChar w:fldCharType="begin"/>
    </w:r>
    <w:r w:rsidRPr="00A52E85">
      <w:instrText xml:space="preserve"> PAGE   \* MERGEFORMAT </w:instrText>
    </w:r>
    <w:r w:rsidRPr="00A52E85">
      <w:fldChar w:fldCharType="separate"/>
    </w:r>
    <w:r>
      <w:t>2</w:t>
    </w:r>
    <w:r w:rsidRPr="00A52E85">
      <w:fldChar w:fldCharType="end"/>
    </w:r>
    <w:r w:rsidRPr="00A52E85">
      <w:t xml:space="preserve"> de</w:t>
    </w:r>
    <w:r w:rsidR="005D50FA">
      <w:t xml:space="preserve"> </w:t>
    </w:r>
    <w:fldSimple w:instr=" NUMPAGES  \* Arabic  \* MERGEFORMAT ">
      <w:r>
        <w:t xml:space="preserve"> 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1F6A8" w14:textId="77777777" w:rsidR="00AD26CE" w:rsidRDefault="00AD26CE" w:rsidP="00782D79">
      <w:r>
        <w:separator/>
      </w:r>
    </w:p>
    <w:p w14:paraId="526072F5" w14:textId="77777777" w:rsidR="00AD26CE" w:rsidRDefault="00AD26CE" w:rsidP="00782D79"/>
  </w:footnote>
  <w:footnote w:type="continuationSeparator" w:id="0">
    <w:p w14:paraId="47132669" w14:textId="77777777" w:rsidR="00AD26CE" w:rsidRDefault="00AD26CE" w:rsidP="00782D79">
      <w:r>
        <w:continuationSeparator/>
      </w:r>
    </w:p>
    <w:p w14:paraId="44B55213" w14:textId="77777777" w:rsidR="00AD26CE" w:rsidRDefault="00AD26CE" w:rsidP="00782D79"/>
  </w:footnote>
  <w:footnote w:type="continuationNotice" w:id="1">
    <w:p w14:paraId="44583DDD" w14:textId="77777777" w:rsidR="00AD26CE" w:rsidRDefault="00AD26CE" w:rsidP="00782D79"/>
    <w:p w14:paraId="084A2F37" w14:textId="77777777" w:rsidR="00AD26CE" w:rsidRDefault="00AD26CE" w:rsidP="00782D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" w15:restartNumberingAfterBreak="0">
    <w:nsid w:val="322868E7"/>
    <w:multiLevelType w:val="hybridMultilevel"/>
    <w:tmpl w:val="4592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A5B1B"/>
    <w:multiLevelType w:val="hybridMultilevel"/>
    <w:tmpl w:val="2F9247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14F66"/>
    <w:multiLevelType w:val="hybridMultilevel"/>
    <w:tmpl w:val="9EC686A8"/>
    <w:lvl w:ilvl="0" w:tplc="0409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6" w15:restartNumberingAfterBreak="0">
    <w:nsid w:val="75115E8D"/>
    <w:multiLevelType w:val="hybridMultilevel"/>
    <w:tmpl w:val="8AD20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52FB9"/>
    <w:multiLevelType w:val="hybridMultilevel"/>
    <w:tmpl w:val="00423830"/>
    <w:lvl w:ilvl="0" w:tplc="1E10B786">
      <w:numFmt w:val="bullet"/>
      <w:lvlText w:val=""/>
      <w:lvlJc w:val="left"/>
      <w:pPr>
        <w:ind w:left="878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num w:numId="1" w16cid:durableId="2060740632">
    <w:abstractNumId w:val="2"/>
  </w:num>
  <w:num w:numId="2" w16cid:durableId="1156147490">
    <w:abstractNumId w:val="3"/>
  </w:num>
  <w:num w:numId="3" w16cid:durableId="1540703377">
    <w:abstractNumId w:val="0"/>
  </w:num>
  <w:num w:numId="4" w16cid:durableId="380978893">
    <w:abstractNumId w:val="6"/>
  </w:num>
  <w:num w:numId="5" w16cid:durableId="1535729256">
    <w:abstractNumId w:val="7"/>
  </w:num>
  <w:num w:numId="6" w16cid:durableId="512575760">
    <w:abstractNumId w:val="4"/>
  </w:num>
  <w:num w:numId="7" w16cid:durableId="1583759219">
    <w:abstractNumId w:val="5"/>
  </w:num>
  <w:num w:numId="8" w16cid:durableId="124992493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171AD"/>
    <w:rsid w:val="00023303"/>
    <w:rsid w:val="000243B1"/>
    <w:rsid w:val="00025097"/>
    <w:rsid w:val="00032BEC"/>
    <w:rsid w:val="00032FB5"/>
    <w:rsid w:val="0004263D"/>
    <w:rsid w:val="0005373E"/>
    <w:rsid w:val="00055FCA"/>
    <w:rsid w:val="0005668D"/>
    <w:rsid w:val="00057801"/>
    <w:rsid w:val="00061E7B"/>
    <w:rsid w:val="00062A55"/>
    <w:rsid w:val="0006319F"/>
    <w:rsid w:val="00067B31"/>
    <w:rsid w:val="0007343F"/>
    <w:rsid w:val="00074916"/>
    <w:rsid w:val="000751D4"/>
    <w:rsid w:val="0008263F"/>
    <w:rsid w:val="00082E0B"/>
    <w:rsid w:val="00083136"/>
    <w:rsid w:val="00083487"/>
    <w:rsid w:val="000A0FB4"/>
    <w:rsid w:val="000A4E0B"/>
    <w:rsid w:val="000A5682"/>
    <w:rsid w:val="000A6D1C"/>
    <w:rsid w:val="000B4880"/>
    <w:rsid w:val="000B778A"/>
    <w:rsid w:val="000C1471"/>
    <w:rsid w:val="000C1C28"/>
    <w:rsid w:val="000D0AF2"/>
    <w:rsid w:val="000D1229"/>
    <w:rsid w:val="000D1B8E"/>
    <w:rsid w:val="000D5656"/>
    <w:rsid w:val="000D630B"/>
    <w:rsid w:val="000D729E"/>
    <w:rsid w:val="000E15FF"/>
    <w:rsid w:val="000E247B"/>
    <w:rsid w:val="000E7379"/>
    <w:rsid w:val="000F7324"/>
    <w:rsid w:val="00112392"/>
    <w:rsid w:val="0011683D"/>
    <w:rsid w:val="00116D11"/>
    <w:rsid w:val="001255B3"/>
    <w:rsid w:val="0012719F"/>
    <w:rsid w:val="0014263E"/>
    <w:rsid w:val="00153066"/>
    <w:rsid w:val="0016149E"/>
    <w:rsid w:val="0016510F"/>
    <w:rsid w:val="00172EE2"/>
    <w:rsid w:val="00174E6B"/>
    <w:rsid w:val="0017534F"/>
    <w:rsid w:val="00180D46"/>
    <w:rsid w:val="00184D6B"/>
    <w:rsid w:val="001859E7"/>
    <w:rsid w:val="00187453"/>
    <w:rsid w:val="00195F6C"/>
    <w:rsid w:val="001A4271"/>
    <w:rsid w:val="001B0202"/>
    <w:rsid w:val="001B0E80"/>
    <w:rsid w:val="001B556A"/>
    <w:rsid w:val="001D1E2F"/>
    <w:rsid w:val="001E006D"/>
    <w:rsid w:val="001E15D1"/>
    <w:rsid w:val="001E5144"/>
    <w:rsid w:val="001F1838"/>
    <w:rsid w:val="00200103"/>
    <w:rsid w:val="00200C6E"/>
    <w:rsid w:val="002119D7"/>
    <w:rsid w:val="00215B3F"/>
    <w:rsid w:val="00216C13"/>
    <w:rsid w:val="00216C3F"/>
    <w:rsid w:val="002204E2"/>
    <w:rsid w:val="0022769A"/>
    <w:rsid w:val="0023131C"/>
    <w:rsid w:val="00233B19"/>
    <w:rsid w:val="00245A55"/>
    <w:rsid w:val="00252794"/>
    <w:rsid w:val="002542C4"/>
    <w:rsid w:val="00256A28"/>
    <w:rsid w:val="002622F7"/>
    <w:rsid w:val="00264AA8"/>
    <w:rsid w:val="0026554E"/>
    <w:rsid w:val="00267DD0"/>
    <w:rsid w:val="00271D57"/>
    <w:rsid w:val="00273925"/>
    <w:rsid w:val="00277C0B"/>
    <w:rsid w:val="00280857"/>
    <w:rsid w:val="0028357F"/>
    <w:rsid w:val="00290F26"/>
    <w:rsid w:val="002B6ADD"/>
    <w:rsid w:val="002C04C1"/>
    <w:rsid w:val="002C7B2F"/>
    <w:rsid w:val="002D0733"/>
    <w:rsid w:val="002D2468"/>
    <w:rsid w:val="002D38B7"/>
    <w:rsid w:val="002D5A91"/>
    <w:rsid w:val="002E0576"/>
    <w:rsid w:val="002E16F7"/>
    <w:rsid w:val="002E37B6"/>
    <w:rsid w:val="002E5587"/>
    <w:rsid w:val="002F15C4"/>
    <w:rsid w:val="002F19DD"/>
    <w:rsid w:val="002F3F4C"/>
    <w:rsid w:val="002F55BB"/>
    <w:rsid w:val="002F7E40"/>
    <w:rsid w:val="00304472"/>
    <w:rsid w:val="00306346"/>
    <w:rsid w:val="00325CF6"/>
    <w:rsid w:val="00326440"/>
    <w:rsid w:val="00327B04"/>
    <w:rsid w:val="00332EC7"/>
    <w:rsid w:val="00334766"/>
    <w:rsid w:val="00335453"/>
    <w:rsid w:val="00337A69"/>
    <w:rsid w:val="00347FD2"/>
    <w:rsid w:val="00357F45"/>
    <w:rsid w:val="00360B9D"/>
    <w:rsid w:val="003618A4"/>
    <w:rsid w:val="0036681A"/>
    <w:rsid w:val="003668DF"/>
    <w:rsid w:val="00366DE6"/>
    <w:rsid w:val="0037574C"/>
    <w:rsid w:val="0039075B"/>
    <w:rsid w:val="003911ED"/>
    <w:rsid w:val="003930E6"/>
    <w:rsid w:val="00394BBF"/>
    <w:rsid w:val="00396D07"/>
    <w:rsid w:val="003B64E8"/>
    <w:rsid w:val="003C1977"/>
    <w:rsid w:val="003D6495"/>
    <w:rsid w:val="003D72CA"/>
    <w:rsid w:val="003D7E6A"/>
    <w:rsid w:val="003E1832"/>
    <w:rsid w:val="003E3249"/>
    <w:rsid w:val="003E6E35"/>
    <w:rsid w:val="003F5FEE"/>
    <w:rsid w:val="00400A71"/>
    <w:rsid w:val="004100F8"/>
    <w:rsid w:val="00420671"/>
    <w:rsid w:val="00420AEA"/>
    <w:rsid w:val="0042628D"/>
    <w:rsid w:val="004316F6"/>
    <w:rsid w:val="004321E2"/>
    <w:rsid w:val="00432549"/>
    <w:rsid w:val="004339F3"/>
    <w:rsid w:val="004442F2"/>
    <w:rsid w:val="004532C8"/>
    <w:rsid w:val="00455C82"/>
    <w:rsid w:val="00457049"/>
    <w:rsid w:val="00457F62"/>
    <w:rsid w:val="00461921"/>
    <w:rsid w:val="00471C48"/>
    <w:rsid w:val="00476110"/>
    <w:rsid w:val="00476F25"/>
    <w:rsid w:val="00481DD5"/>
    <w:rsid w:val="00484CAF"/>
    <w:rsid w:val="004869DA"/>
    <w:rsid w:val="00487120"/>
    <w:rsid w:val="00491EBB"/>
    <w:rsid w:val="0049514C"/>
    <w:rsid w:val="004A06EB"/>
    <w:rsid w:val="004A4AC0"/>
    <w:rsid w:val="004B74AB"/>
    <w:rsid w:val="004B7F9E"/>
    <w:rsid w:val="004C1C12"/>
    <w:rsid w:val="004C25A0"/>
    <w:rsid w:val="004C61DD"/>
    <w:rsid w:val="004C7316"/>
    <w:rsid w:val="004D3011"/>
    <w:rsid w:val="004D41B6"/>
    <w:rsid w:val="004E14A1"/>
    <w:rsid w:val="004E330C"/>
    <w:rsid w:val="004E75BC"/>
    <w:rsid w:val="004F2FCA"/>
    <w:rsid w:val="004F7326"/>
    <w:rsid w:val="0050179B"/>
    <w:rsid w:val="0050222D"/>
    <w:rsid w:val="00502CC5"/>
    <w:rsid w:val="005032E0"/>
    <w:rsid w:val="0050661C"/>
    <w:rsid w:val="00513BBC"/>
    <w:rsid w:val="005171C8"/>
    <w:rsid w:val="00526BB2"/>
    <w:rsid w:val="005323F7"/>
    <w:rsid w:val="00537F8D"/>
    <w:rsid w:val="00546616"/>
    <w:rsid w:val="00557A95"/>
    <w:rsid w:val="00561610"/>
    <w:rsid w:val="00571C08"/>
    <w:rsid w:val="00572485"/>
    <w:rsid w:val="005741CD"/>
    <w:rsid w:val="00580F22"/>
    <w:rsid w:val="00583F43"/>
    <w:rsid w:val="0059472C"/>
    <w:rsid w:val="00595C43"/>
    <w:rsid w:val="005961D0"/>
    <w:rsid w:val="005B3504"/>
    <w:rsid w:val="005B5AD4"/>
    <w:rsid w:val="005B7083"/>
    <w:rsid w:val="005C1D91"/>
    <w:rsid w:val="005C222A"/>
    <w:rsid w:val="005D50FA"/>
    <w:rsid w:val="005E301A"/>
    <w:rsid w:val="005E3EB7"/>
    <w:rsid w:val="005F42F3"/>
    <w:rsid w:val="005F438F"/>
    <w:rsid w:val="005F705D"/>
    <w:rsid w:val="006079FA"/>
    <w:rsid w:val="00610603"/>
    <w:rsid w:val="00611B53"/>
    <w:rsid w:val="00612615"/>
    <w:rsid w:val="00621224"/>
    <w:rsid w:val="00640217"/>
    <w:rsid w:val="00642CCE"/>
    <w:rsid w:val="00660405"/>
    <w:rsid w:val="00660751"/>
    <w:rsid w:val="0066258F"/>
    <w:rsid w:val="00674F81"/>
    <w:rsid w:val="00690B71"/>
    <w:rsid w:val="006A4E8B"/>
    <w:rsid w:val="006A7AA5"/>
    <w:rsid w:val="006B79B2"/>
    <w:rsid w:val="006C09EE"/>
    <w:rsid w:val="006C73BB"/>
    <w:rsid w:val="006D1633"/>
    <w:rsid w:val="006D5875"/>
    <w:rsid w:val="006D7693"/>
    <w:rsid w:val="006D7DA3"/>
    <w:rsid w:val="006E08D0"/>
    <w:rsid w:val="006E612C"/>
    <w:rsid w:val="006E79BE"/>
    <w:rsid w:val="006F3C71"/>
    <w:rsid w:val="00701583"/>
    <w:rsid w:val="00707F23"/>
    <w:rsid w:val="007227D1"/>
    <w:rsid w:val="00727646"/>
    <w:rsid w:val="00735108"/>
    <w:rsid w:val="0074003D"/>
    <w:rsid w:val="00740483"/>
    <w:rsid w:val="00747BC1"/>
    <w:rsid w:val="00752C8C"/>
    <w:rsid w:val="00761EFB"/>
    <w:rsid w:val="00775A96"/>
    <w:rsid w:val="00777B0A"/>
    <w:rsid w:val="00782D79"/>
    <w:rsid w:val="0078490F"/>
    <w:rsid w:val="0079262E"/>
    <w:rsid w:val="00793A06"/>
    <w:rsid w:val="00795837"/>
    <w:rsid w:val="00796C2B"/>
    <w:rsid w:val="00797C0E"/>
    <w:rsid w:val="007A673D"/>
    <w:rsid w:val="007B6885"/>
    <w:rsid w:val="007B6A1E"/>
    <w:rsid w:val="007B6AFF"/>
    <w:rsid w:val="007C11B1"/>
    <w:rsid w:val="007C54C1"/>
    <w:rsid w:val="007D739A"/>
    <w:rsid w:val="007E2781"/>
    <w:rsid w:val="007F656B"/>
    <w:rsid w:val="00804F15"/>
    <w:rsid w:val="008137F7"/>
    <w:rsid w:val="00822D8F"/>
    <w:rsid w:val="00830D7B"/>
    <w:rsid w:val="00830F44"/>
    <w:rsid w:val="00831996"/>
    <w:rsid w:val="00832A66"/>
    <w:rsid w:val="00835F1B"/>
    <w:rsid w:val="00845DAF"/>
    <w:rsid w:val="008603CF"/>
    <w:rsid w:val="008608E6"/>
    <w:rsid w:val="00863F52"/>
    <w:rsid w:val="0086404A"/>
    <w:rsid w:val="00866966"/>
    <w:rsid w:val="00875CD1"/>
    <w:rsid w:val="00882382"/>
    <w:rsid w:val="00885D0C"/>
    <w:rsid w:val="00886500"/>
    <w:rsid w:val="00887DBC"/>
    <w:rsid w:val="00887F78"/>
    <w:rsid w:val="00890E98"/>
    <w:rsid w:val="00891EF1"/>
    <w:rsid w:val="0089201D"/>
    <w:rsid w:val="008B167B"/>
    <w:rsid w:val="008D26F1"/>
    <w:rsid w:val="008E2F39"/>
    <w:rsid w:val="008F58CA"/>
    <w:rsid w:val="008F621C"/>
    <w:rsid w:val="008F76C3"/>
    <w:rsid w:val="009046BC"/>
    <w:rsid w:val="00905CE0"/>
    <w:rsid w:val="009141BB"/>
    <w:rsid w:val="00934D6D"/>
    <w:rsid w:val="009465F3"/>
    <w:rsid w:val="00946BFA"/>
    <w:rsid w:val="0095131A"/>
    <w:rsid w:val="0095589E"/>
    <w:rsid w:val="00961095"/>
    <w:rsid w:val="00961449"/>
    <w:rsid w:val="0096698E"/>
    <w:rsid w:val="0097248F"/>
    <w:rsid w:val="009724A4"/>
    <w:rsid w:val="00972B98"/>
    <w:rsid w:val="0097454A"/>
    <w:rsid w:val="00975BBB"/>
    <w:rsid w:val="0097648B"/>
    <w:rsid w:val="00992456"/>
    <w:rsid w:val="00996291"/>
    <w:rsid w:val="009A788A"/>
    <w:rsid w:val="009B0544"/>
    <w:rsid w:val="009B45CA"/>
    <w:rsid w:val="009C14E0"/>
    <w:rsid w:val="009C3B21"/>
    <w:rsid w:val="009D75A0"/>
    <w:rsid w:val="009E1FE2"/>
    <w:rsid w:val="009E43F8"/>
    <w:rsid w:val="009E4554"/>
    <w:rsid w:val="009E6DCF"/>
    <w:rsid w:val="009F72BE"/>
    <w:rsid w:val="00A02DDE"/>
    <w:rsid w:val="00A03EF0"/>
    <w:rsid w:val="00A1226E"/>
    <w:rsid w:val="00A25366"/>
    <w:rsid w:val="00A31687"/>
    <w:rsid w:val="00A51D09"/>
    <w:rsid w:val="00A52332"/>
    <w:rsid w:val="00A52E85"/>
    <w:rsid w:val="00A62C1A"/>
    <w:rsid w:val="00A71B8E"/>
    <w:rsid w:val="00A759FA"/>
    <w:rsid w:val="00A86907"/>
    <w:rsid w:val="00A93C94"/>
    <w:rsid w:val="00A95D51"/>
    <w:rsid w:val="00A96155"/>
    <w:rsid w:val="00AA68E8"/>
    <w:rsid w:val="00AA74F3"/>
    <w:rsid w:val="00AB148C"/>
    <w:rsid w:val="00AB7951"/>
    <w:rsid w:val="00AC341C"/>
    <w:rsid w:val="00AC4CC9"/>
    <w:rsid w:val="00AD26CE"/>
    <w:rsid w:val="00AE4FA9"/>
    <w:rsid w:val="00AE51D3"/>
    <w:rsid w:val="00AE5E14"/>
    <w:rsid w:val="00AE715D"/>
    <w:rsid w:val="00AF1A23"/>
    <w:rsid w:val="00AF63E4"/>
    <w:rsid w:val="00AF6E2F"/>
    <w:rsid w:val="00B049E6"/>
    <w:rsid w:val="00B0640C"/>
    <w:rsid w:val="00B15AC0"/>
    <w:rsid w:val="00B20B03"/>
    <w:rsid w:val="00B20E49"/>
    <w:rsid w:val="00B2370E"/>
    <w:rsid w:val="00B2771A"/>
    <w:rsid w:val="00B33886"/>
    <w:rsid w:val="00B33CB6"/>
    <w:rsid w:val="00B403BB"/>
    <w:rsid w:val="00B41836"/>
    <w:rsid w:val="00B53CD1"/>
    <w:rsid w:val="00B56E9B"/>
    <w:rsid w:val="00B56FBF"/>
    <w:rsid w:val="00B64B92"/>
    <w:rsid w:val="00B67524"/>
    <w:rsid w:val="00B67F6F"/>
    <w:rsid w:val="00B76336"/>
    <w:rsid w:val="00B850BA"/>
    <w:rsid w:val="00B918C1"/>
    <w:rsid w:val="00B93FAB"/>
    <w:rsid w:val="00BA1D29"/>
    <w:rsid w:val="00BA310A"/>
    <w:rsid w:val="00BA3DD1"/>
    <w:rsid w:val="00BA45E1"/>
    <w:rsid w:val="00BB5D18"/>
    <w:rsid w:val="00BC1982"/>
    <w:rsid w:val="00BC5007"/>
    <w:rsid w:val="00BC5CFE"/>
    <w:rsid w:val="00BD093C"/>
    <w:rsid w:val="00BD2918"/>
    <w:rsid w:val="00BE5F29"/>
    <w:rsid w:val="00BF3496"/>
    <w:rsid w:val="00BF4FEB"/>
    <w:rsid w:val="00BF511A"/>
    <w:rsid w:val="00C06473"/>
    <w:rsid w:val="00C06E8F"/>
    <w:rsid w:val="00C261AB"/>
    <w:rsid w:val="00C3036C"/>
    <w:rsid w:val="00C33903"/>
    <w:rsid w:val="00C345B7"/>
    <w:rsid w:val="00C35B30"/>
    <w:rsid w:val="00C44588"/>
    <w:rsid w:val="00C46448"/>
    <w:rsid w:val="00C50648"/>
    <w:rsid w:val="00C56595"/>
    <w:rsid w:val="00C57B08"/>
    <w:rsid w:val="00C63B06"/>
    <w:rsid w:val="00C73549"/>
    <w:rsid w:val="00C7612A"/>
    <w:rsid w:val="00C76DB5"/>
    <w:rsid w:val="00C8118F"/>
    <w:rsid w:val="00C840A5"/>
    <w:rsid w:val="00C85772"/>
    <w:rsid w:val="00C93AE2"/>
    <w:rsid w:val="00C946F2"/>
    <w:rsid w:val="00CA04BD"/>
    <w:rsid w:val="00CA7C10"/>
    <w:rsid w:val="00CC1B52"/>
    <w:rsid w:val="00CD00AC"/>
    <w:rsid w:val="00CF0249"/>
    <w:rsid w:val="00CF1A5B"/>
    <w:rsid w:val="00D02CAD"/>
    <w:rsid w:val="00D06120"/>
    <w:rsid w:val="00D0629C"/>
    <w:rsid w:val="00D12057"/>
    <w:rsid w:val="00D15E09"/>
    <w:rsid w:val="00D224E6"/>
    <w:rsid w:val="00D22CE8"/>
    <w:rsid w:val="00D258EF"/>
    <w:rsid w:val="00D2631F"/>
    <w:rsid w:val="00D33557"/>
    <w:rsid w:val="00D3782B"/>
    <w:rsid w:val="00D4259C"/>
    <w:rsid w:val="00D448DF"/>
    <w:rsid w:val="00D51F48"/>
    <w:rsid w:val="00D57768"/>
    <w:rsid w:val="00D609F2"/>
    <w:rsid w:val="00D64DE1"/>
    <w:rsid w:val="00D64E45"/>
    <w:rsid w:val="00D71992"/>
    <w:rsid w:val="00D73A1B"/>
    <w:rsid w:val="00D75E62"/>
    <w:rsid w:val="00D811BA"/>
    <w:rsid w:val="00D81AE9"/>
    <w:rsid w:val="00D86A75"/>
    <w:rsid w:val="00D9023C"/>
    <w:rsid w:val="00D94D21"/>
    <w:rsid w:val="00D95F72"/>
    <w:rsid w:val="00DA16C3"/>
    <w:rsid w:val="00DA1883"/>
    <w:rsid w:val="00DA289D"/>
    <w:rsid w:val="00DA38A2"/>
    <w:rsid w:val="00DA7866"/>
    <w:rsid w:val="00DA7CBA"/>
    <w:rsid w:val="00DA7DEC"/>
    <w:rsid w:val="00DB6030"/>
    <w:rsid w:val="00DC3141"/>
    <w:rsid w:val="00DC47B8"/>
    <w:rsid w:val="00DC6906"/>
    <w:rsid w:val="00DC6BE4"/>
    <w:rsid w:val="00DD2B74"/>
    <w:rsid w:val="00DD53B2"/>
    <w:rsid w:val="00DD5685"/>
    <w:rsid w:val="00DE7E96"/>
    <w:rsid w:val="00DF3D2D"/>
    <w:rsid w:val="00DF47DB"/>
    <w:rsid w:val="00DF6F1D"/>
    <w:rsid w:val="00DF73DE"/>
    <w:rsid w:val="00E05248"/>
    <w:rsid w:val="00E103E7"/>
    <w:rsid w:val="00E10CD7"/>
    <w:rsid w:val="00E13409"/>
    <w:rsid w:val="00E273B3"/>
    <w:rsid w:val="00E307C6"/>
    <w:rsid w:val="00E4479E"/>
    <w:rsid w:val="00E511CD"/>
    <w:rsid w:val="00E55C69"/>
    <w:rsid w:val="00E567DB"/>
    <w:rsid w:val="00E65B4D"/>
    <w:rsid w:val="00E660C1"/>
    <w:rsid w:val="00E676EC"/>
    <w:rsid w:val="00E70625"/>
    <w:rsid w:val="00E70FCD"/>
    <w:rsid w:val="00E726E1"/>
    <w:rsid w:val="00E727C5"/>
    <w:rsid w:val="00E76056"/>
    <w:rsid w:val="00E81FF8"/>
    <w:rsid w:val="00E8737E"/>
    <w:rsid w:val="00E936D2"/>
    <w:rsid w:val="00E945C4"/>
    <w:rsid w:val="00E956AF"/>
    <w:rsid w:val="00E968DC"/>
    <w:rsid w:val="00E96CDF"/>
    <w:rsid w:val="00EA0539"/>
    <w:rsid w:val="00EA10B7"/>
    <w:rsid w:val="00EA40B8"/>
    <w:rsid w:val="00EA69B3"/>
    <w:rsid w:val="00EA69BD"/>
    <w:rsid w:val="00EB0F9A"/>
    <w:rsid w:val="00EC321B"/>
    <w:rsid w:val="00EC57E7"/>
    <w:rsid w:val="00ED56AD"/>
    <w:rsid w:val="00ED59ED"/>
    <w:rsid w:val="00EF5383"/>
    <w:rsid w:val="00EF7CCD"/>
    <w:rsid w:val="00EF7D8C"/>
    <w:rsid w:val="00F01266"/>
    <w:rsid w:val="00F05D28"/>
    <w:rsid w:val="00F11D4E"/>
    <w:rsid w:val="00F1747F"/>
    <w:rsid w:val="00F26B35"/>
    <w:rsid w:val="00F26C63"/>
    <w:rsid w:val="00F30EF1"/>
    <w:rsid w:val="00F35613"/>
    <w:rsid w:val="00F358F0"/>
    <w:rsid w:val="00F371D8"/>
    <w:rsid w:val="00F407DD"/>
    <w:rsid w:val="00F66547"/>
    <w:rsid w:val="00F7608F"/>
    <w:rsid w:val="00F77C55"/>
    <w:rsid w:val="00F8096E"/>
    <w:rsid w:val="00F81555"/>
    <w:rsid w:val="00F923F6"/>
    <w:rsid w:val="00FA604A"/>
    <w:rsid w:val="00FB6CC5"/>
    <w:rsid w:val="00FB7F24"/>
    <w:rsid w:val="00FC01F8"/>
    <w:rsid w:val="00FC2CE9"/>
    <w:rsid w:val="00FC58B9"/>
    <w:rsid w:val="00FD0AE5"/>
    <w:rsid w:val="00FD25C6"/>
    <w:rsid w:val="00FD44C0"/>
    <w:rsid w:val="00FE0DB3"/>
    <w:rsid w:val="00FE110B"/>
    <w:rsid w:val="00FE36E8"/>
    <w:rsid w:val="00FE4351"/>
    <w:rsid w:val="00FF09B4"/>
    <w:rsid w:val="00FF13CD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AE5EA953-BD50-47A8-A3BB-7DBDA276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D46"/>
    <w:pPr>
      <w:spacing w:before="200" w:line="312" w:lineRule="auto"/>
      <w:ind w:left="518"/>
    </w:pPr>
    <w:rPr>
      <w:rFonts w:ascii="Arial" w:hAnsi="Arial" w:cs="Arial"/>
      <w:sz w:val="26"/>
      <w:szCs w:val="26"/>
    </w:rPr>
  </w:style>
  <w:style w:type="paragraph" w:styleId="Heading1">
    <w:name w:val="heading 1"/>
    <w:next w:val="Normal"/>
    <w:link w:val="Heading1Char"/>
    <w:uiPriority w:val="1"/>
    <w:rsid w:val="001B556A"/>
    <w:pPr>
      <w:keepNext/>
      <w:keepLines/>
      <w:shd w:val="clear" w:color="004982" w:fill="auto"/>
      <w:tabs>
        <w:tab w:val="left" w:pos="972"/>
      </w:tabs>
      <w:spacing w:before="600" w:after="120" w:line="288" w:lineRule="auto"/>
      <w:ind w:left="187"/>
      <w:outlineLvl w:val="0"/>
    </w:pPr>
    <w:rPr>
      <w:rFonts w:ascii="Arial" w:eastAsiaTheme="majorEastAsia" w:hAnsi="Arial" w:cstheme="majorBidi"/>
      <w:b/>
      <w:color w:val="064276"/>
      <w:sz w:val="48"/>
      <w:szCs w:val="26"/>
    </w:rPr>
  </w:style>
  <w:style w:type="paragraph" w:styleId="Heading2">
    <w:name w:val="heading 2"/>
    <w:next w:val="Normal"/>
    <w:link w:val="Heading2Char"/>
    <w:uiPriority w:val="1"/>
    <w:rsid w:val="001B556A"/>
    <w:pPr>
      <w:spacing w:before="240" w:after="120" w:line="312" w:lineRule="auto"/>
      <w:ind w:left="187"/>
      <w:outlineLvl w:val="1"/>
    </w:pPr>
    <w:rPr>
      <w:rFonts w:ascii="Arial" w:eastAsiaTheme="majorEastAsia" w:hAnsi="Arial" w:cstheme="majorBidi"/>
      <w:b/>
      <w:color w:val="064276"/>
      <w:sz w:val="36"/>
      <w:szCs w:val="24"/>
    </w:rPr>
  </w:style>
  <w:style w:type="paragraph" w:styleId="Heading3">
    <w:name w:val="heading 3"/>
    <w:next w:val="Normal"/>
    <w:link w:val="Heading3Char"/>
    <w:uiPriority w:val="1"/>
    <w:qFormat/>
    <w:rsid w:val="001B556A"/>
    <w:pPr>
      <w:spacing w:before="240" w:after="120" w:line="312" w:lineRule="auto"/>
      <w:ind w:left="187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next w:val="Normal"/>
    <w:link w:val="Heading4Char"/>
    <w:uiPriority w:val="1"/>
    <w:qFormat/>
    <w:rsid w:val="001B556A"/>
    <w:pPr>
      <w:keepNext/>
      <w:keepLines/>
      <w:spacing w:before="240" w:after="120" w:line="312" w:lineRule="auto"/>
      <w:ind w:left="518"/>
      <w:outlineLvl w:val="3"/>
    </w:pPr>
    <w:rPr>
      <w:rFonts w:ascii="Arial" w:eastAsiaTheme="majorEastAsia" w:hAnsi="Arial" w:cstheme="majorBidi"/>
      <w:iCs/>
      <w:color w:val="004982"/>
      <w:sz w:val="28"/>
      <w:szCs w:val="26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7"/>
    <w:unhideWhenUsed/>
    <w:rsid w:val="001B0E80"/>
    <w:pPr>
      <w:pBdr>
        <w:top w:val="single" w:sz="8" w:space="6" w:color="004982"/>
      </w:pBdr>
      <w:shd w:val="clear" w:color="004982" w:fill="auto"/>
      <w:tabs>
        <w:tab w:val="right" w:pos="10440"/>
      </w:tabs>
      <w:spacing w:before="0" w:line="240" w:lineRule="auto"/>
      <w:ind w:left="0"/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1B0E80"/>
    <w:rPr>
      <w:rFonts w:ascii="Arial" w:hAnsi="Arial" w:cs="Arial"/>
      <w:sz w:val="28"/>
      <w:szCs w:val="28"/>
      <w:shd w:val="clear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1B556A"/>
    <w:rPr>
      <w:rFonts w:ascii="Arial" w:eastAsiaTheme="majorEastAsia" w:hAnsi="Arial" w:cstheme="majorBidi"/>
      <w:b/>
      <w:color w:val="064276"/>
      <w:sz w:val="36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1B556A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1B556A"/>
    <w:rPr>
      <w:rFonts w:ascii="Arial" w:eastAsiaTheme="majorEastAsia" w:hAnsi="Arial" w:cstheme="majorBidi"/>
      <w:iCs/>
      <w:color w:val="004982"/>
      <w:sz w:val="28"/>
      <w:szCs w:val="26"/>
    </w:rPr>
  </w:style>
  <w:style w:type="character" w:customStyle="1" w:styleId="Heading1Char">
    <w:name w:val="Heading 1 Char"/>
    <w:link w:val="Heading1"/>
    <w:uiPriority w:val="1"/>
    <w:rsid w:val="001B556A"/>
    <w:rPr>
      <w:rFonts w:ascii="Arial" w:eastAsiaTheme="majorEastAsia" w:hAnsi="Arial" w:cstheme="majorBidi"/>
      <w:b/>
      <w:color w:val="064276"/>
      <w:sz w:val="48"/>
      <w:szCs w:val="26"/>
      <w:shd w:val="clear" w:color="004982" w:fill="auto"/>
    </w:rPr>
  </w:style>
  <w:style w:type="paragraph" w:styleId="ListParagraph">
    <w:name w:val="List Paragraph"/>
    <w:basedOn w:val="Normal"/>
    <w:link w:val="ListParagraphChar"/>
    <w:uiPriority w:val="34"/>
    <w:qFormat/>
    <w:rsid w:val="00621224"/>
    <w:pPr>
      <w:numPr>
        <w:numId w:val="3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34"/>
    <w:rsid w:val="00621224"/>
    <w:rPr>
      <w:rFonts w:ascii="Arial" w:hAnsi="Arial" w:cs="Arial"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F26B35"/>
    <w:pPr>
      <w:tabs>
        <w:tab w:val="right" w:leader="dot" w:pos="10503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B4880"/>
    <w:pPr>
      <w:tabs>
        <w:tab w:val="right" w:leader="dot" w:pos="10502"/>
      </w:tabs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CD00AC"/>
    <w:pPr>
      <w:tabs>
        <w:tab w:val="right" w:leader="dot" w:pos="10502"/>
      </w:tabs>
      <w:spacing w:after="100"/>
      <w:ind w:left="1008"/>
    </w:p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BD2918"/>
    <w:pPr>
      <w:spacing w:after="120"/>
    </w:pPr>
    <w:rPr>
      <w:rFonts w:ascii="Arial" w:hAnsi="Arial" w:cs="Arial"/>
      <w:b/>
      <w:color w:val="004982"/>
      <w:sz w:val="28"/>
      <w:szCs w:val="26"/>
    </w:rPr>
  </w:style>
  <w:style w:type="paragraph" w:customStyle="1" w:styleId="ProgramName">
    <w:name w:val="Program Name"/>
    <w:uiPriority w:val="3"/>
    <w:qFormat/>
    <w:rsid w:val="001B0E80"/>
    <w:pPr>
      <w:pBdr>
        <w:top w:val="single" w:sz="18" w:space="4" w:color="004982"/>
        <w:left w:val="single" w:sz="24" w:space="8" w:color="004982"/>
        <w:bottom w:val="single" w:sz="18" w:space="4" w:color="004982"/>
        <w:right w:val="single" w:sz="24" w:space="8" w:color="004982"/>
      </w:pBdr>
      <w:shd w:val="solid" w:color="004982" w:fill="auto"/>
    </w:pPr>
    <w:rPr>
      <w:rFonts w:ascii="Arial" w:hAnsi="Arial" w:cs="Arial"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2"/>
      </w:numPr>
    </w:pPr>
  </w:style>
  <w:style w:type="paragraph" w:customStyle="1" w:styleId="PageNumbers2">
    <w:name w:val="PageNumbers2"/>
    <w:basedOn w:val="Normal"/>
    <w:uiPriority w:val="8"/>
    <w:qFormat/>
    <w:rsid w:val="00961095"/>
    <w:pPr>
      <w:pBdr>
        <w:top w:val="single" w:sz="8" w:space="1" w:color="0070C0"/>
      </w:pBdr>
      <w:jc w:val="right"/>
    </w:pPr>
  </w:style>
  <w:style w:type="paragraph" w:customStyle="1" w:styleId="LastPageProgramInfoBox">
    <w:name w:val="LastPage Program InfoBox"/>
    <w:uiPriority w:val="6"/>
    <w:qFormat/>
    <w:rsid w:val="00200103"/>
    <w:pPr>
      <w:pBdr>
        <w:top w:val="single" w:sz="48" w:space="12" w:color="004982"/>
        <w:left w:val="single" w:sz="48" w:space="8" w:color="004982"/>
        <w:bottom w:val="single" w:sz="48" w:space="12" w:color="004982"/>
        <w:right w:val="single" w:sz="48" w:space="8" w:color="004982"/>
      </w:pBdr>
      <w:shd w:val="solid" w:color="004982" w:fill="auto"/>
      <w:ind w:left="216" w:right="144"/>
    </w:pPr>
    <w:rPr>
      <w:rFonts w:ascii="Arial" w:hAnsi="Arial" w:cs="Arial"/>
      <w:noProof/>
      <w:color w:val="FFFFFF" w:themeColor="background1"/>
      <w:sz w:val="26"/>
      <w:szCs w:val="26"/>
    </w:rPr>
  </w:style>
  <w:style w:type="character" w:customStyle="1" w:styleId="Hyperlink-White">
    <w:name w:val="Hyperlink-White"/>
    <w:basedOn w:val="DefaultParagraphFont"/>
    <w:uiPriority w:val="2"/>
    <w:qFormat/>
    <w:rsid w:val="00611B53"/>
    <w:rPr>
      <w:color w:val="FFFFFF" w:themeColor="background1"/>
      <w:u w:val="single"/>
    </w:r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paragraph" w:styleId="TOCHeading">
    <w:name w:val="TOC Heading"/>
    <w:basedOn w:val="Heading2"/>
    <w:next w:val="Normal"/>
    <w:link w:val="TOCHeadingChar"/>
    <w:uiPriority w:val="39"/>
    <w:unhideWhenUsed/>
    <w:qFormat/>
    <w:rsid w:val="00D75E62"/>
    <w:pPr>
      <w:spacing w:after="0" w:line="288" w:lineRule="auto"/>
      <w:outlineLvl w:val="9"/>
    </w:pPr>
    <w:rPr>
      <w:color w:val="064276" w:themeColor="text1"/>
      <w:szCs w:val="32"/>
    </w:rPr>
  </w:style>
  <w:style w:type="character" w:customStyle="1" w:styleId="TOCHeadingChar">
    <w:name w:val="TOC Heading Char"/>
    <w:basedOn w:val="Heading1Char"/>
    <w:link w:val="TOCHeading"/>
    <w:uiPriority w:val="39"/>
    <w:rsid w:val="001B556A"/>
    <w:rPr>
      <w:rFonts w:ascii="Arial" w:eastAsiaTheme="majorEastAsia" w:hAnsi="Arial" w:cstheme="majorBidi"/>
      <w:b/>
      <w:color w:val="064276" w:themeColor="text1"/>
      <w:sz w:val="28"/>
      <w:szCs w:val="32"/>
      <w:shd w:val="clear" w:color="004982" w:fill="auto"/>
    </w:rPr>
  </w:style>
  <w:style w:type="table" w:styleId="TableGrid">
    <w:name w:val="Table Grid"/>
    <w:basedOn w:val="TableNormal"/>
    <w:uiPriority w:val="59"/>
    <w:rsid w:val="00607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4F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4F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4F81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F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F81"/>
    <w:rPr>
      <w:rFonts w:ascii="Arial" w:hAnsi="Arial" w:cs="Arial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CC5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CC5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502CC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A7C1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C10"/>
    <w:rPr>
      <w:rFonts w:ascii="Arial" w:hAnsi="Arial" w:cs="Arial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5D50FA"/>
    <w:rPr>
      <w:color w:val="752E7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1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2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0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3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regon.gov/oha/HPA/HP/Pages/industry-advisory-committee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oregon.gov/oha/HPA/HP/Pages/affordability-committee.aspx" TargetMode="External"/><Relationship Id="rId17" Type="http://schemas.openxmlformats.org/officeDocument/2006/relationships/hyperlink" Target="mailto:OHPB.Affordability@oha.oregon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oregon.gov/oha/HPA/HP/Pages/industry-advisory-committee.asp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OHPB.Affordability@oha.oregon.gov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regon.gov/oha/HPA/HP/Pages/industry-advisory-committee.aspx" TargetMode="External"/></Relationships>
</file>

<file path=word/theme/theme1.xml><?xml version="1.0" encoding="utf-8"?>
<a:theme xmlns:a="http://schemas.openxmlformats.org/drawingml/2006/main" name="Office Theme">
  <a:themeElements>
    <a:clrScheme name="OHA Brand Colors">
      <a:dk1>
        <a:srgbClr val="064276"/>
      </a:dk1>
      <a:lt1>
        <a:sysClr val="window" lastClr="FFFFFF"/>
      </a:lt1>
      <a:dk2>
        <a:srgbClr val="752E71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00B2A2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Meeting xmlns="9e45558d-c94d-4209-92f2-04192ba67c3d" xsi:nil="true"/>
    <IconOverlay xmlns="http://schemas.microsoft.com/sharepoint/v4" xsi:nil="true"/>
    <Meta_x0020_Description xmlns="9e45558d-c94d-4209-92f2-04192ba67c3d" xsi:nil="true"/>
    <Meta_x0020_Keywords xmlns="9e45558d-c94d-4209-92f2-04192ba67c3d" xsi:nil="true"/>
    <IASubtopic xmlns="59da1016-2a1b-4f8a-9768-d7a4932f6f16" xsi:nil="true"/>
    <URL xmlns="http://schemas.microsoft.com/sharepoint/v3">
      <Url xsi:nil="true"/>
      <Description xsi:nil="true"/>
    </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076D0A0BD2E145B049752DAA86F113" ma:contentTypeVersion="7" ma:contentTypeDescription="Create a new document." ma:contentTypeScope="" ma:versionID="a9db96aa7c39803aa6ef060dd40ec961">
  <xsd:schema xmlns:xsd="http://www.w3.org/2001/XMLSchema" xmlns:xs="http://www.w3.org/2001/XMLSchema" xmlns:p="http://schemas.microsoft.com/office/2006/metadata/properties" xmlns:ns1="http://schemas.microsoft.com/sharepoint/v3" xmlns:ns2="9e45558d-c94d-4209-92f2-04192ba67c3d" xmlns:ns3="59da1016-2a1b-4f8a-9768-d7a4932f6f16" xmlns:ns4="http://schemas.microsoft.com/sharepoint/v4" targetNamespace="http://schemas.microsoft.com/office/2006/metadata/properties" ma:root="true" ma:fieldsID="ad0e8b4f2302e76fc48aea5960d1b4f1" ns1:_="" ns2:_="" ns3:_="" ns4:_="">
    <xsd:import namespace="http://schemas.microsoft.com/sharepoint/v3"/>
    <xsd:import namespace="9e45558d-c94d-4209-92f2-04192ba67c3d"/>
    <xsd:import namespace="59da1016-2a1b-4f8a-9768-d7a4932f6f1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Meta_x0020_Description" minOccurs="0"/>
                <xsd:element ref="ns2:Meta_x0020_Keywords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1:URL" minOccurs="0"/>
                <xsd:element ref="ns3:SharedWithUser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5558d-c94d-4209-92f2-04192ba67c3d" elementFormDefault="qualified">
    <xsd:import namespace="http://schemas.microsoft.com/office/2006/documentManagement/types"/>
    <xsd:import namespace="http://schemas.microsoft.com/office/infopath/2007/PartnerControls"/>
    <xsd:element name="Meeting" ma:index="2" nillable="true" ma:displayName="Meeting" ma:list="{852751fe-7e0d-49bc-994b-97a7b71e7123}" ma:internalName="Meeting" ma:showField="Meeting_x0020_Lookup_x0020_Refer">
      <xsd:simpleType>
        <xsd:restriction base="dms:Lookup"/>
      </xsd:simpleType>
    </xsd:element>
    <xsd:element name="Meta_x0020_Description" ma:index="3" nillable="true" ma:displayName="Meta Description" ma:internalName="Meta_x0020_Description" ma:readOnly="false">
      <xsd:simpleType>
        <xsd:restriction base="dms:Text"/>
      </xsd:simpleType>
    </xsd:element>
    <xsd:element name="Meta_x0020_Keywords" ma:index="4" nillable="true" ma:displayName="Meta Keywords" ma:internalName="Meta_x0020_Keyword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5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6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7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8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83E2CC-2829-4C1A-A9AB-1660DC18528C}">
  <ds:schemaRefs>
    <ds:schemaRef ds:uri="http://schemas.microsoft.com/office/2006/metadata/properties"/>
    <ds:schemaRef ds:uri="http://schemas.microsoft.com/office/infopath/2007/PartnerControls"/>
    <ds:schemaRef ds:uri="e649cc0b-cbdc-4486-98f1-dba1397f6c30"/>
    <ds:schemaRef ds:uri="d88bd63c-9a6d-4162-b16a-aa36a5481a86"/>
  </ds:schemaRefs>
</ds:datastoreItem>
</file>

<file path=customXml/itemProps2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95E0DE-46BE-4A26-A4ED-C9D5389BFDFD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OHA 8.5 x 11 Basic Publication Template</vt:lpstr>
    </vt:vector>
  </TitlesOfParts>
  <Company>Oregon Health Authority (OHA)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solicitudes</dc:title>
  <dc:subject>200-624400_1 OHA 0197 8.5 x 11 Basic Publication Template</dc:subject>
  <dc:creator>Oregon Health Authority</dc:creator>
  <cp:keywords>200-624400_1 OHA 0197 8.5 x 11 Basic Publication Template, docId:8EC3D9267CAAEB131C1388BBBCADCF1B</cp:keywords>
  <dc:description>200-624400_1 OHA 0197 8.5 x 11 Basic Publication Template</dc:description>
  <cp:lastModifiedBy>Aguilar Daniela  M.</cp:lastModifiedBy>
  <cp:revision>58</cp:revision>
  <cp:lastPrinted>2025-04-25T16:05:00Z</cp:lastPrinted>
  <dcterms:created xsi:type="dcterms:W3CDTF">2025-11-05T02:22:00Z</dcterms:created>
  <dcterms:modified xsi:type="dcterms:W3CDTF">2025-12-01T18:49:00Z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0x01010025076D0A0BD2E145B049752DAA86F113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</Properties>
</file>