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19275" cy="75009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275" cy="75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Attachment</w:t>
      </w:r>
      <w:r>
        <w:rPr>
          <w:spacing w:val="-1"/>
        </w:rPr>
        <w:t> </w:t>
      </w:r>
      <w:r>
        <w:rPr/>
        <w:t>B</w:t>
      </w:r>
    </w:p>
    <w:tbl>
      <w:tblPr>
        <w:tblW w:w="0" w:type="auto"/>
        <w:jc w:val="left"/>
        <w:tblInd w:w="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6880"/>
      </w:tblGrid>
      <w:tr>
        <w:trPr>
          <w:trHeight w:val="412" w:hRule="atLeast"/>
        </w:trPr>
        <w:tc>
          <w:tcPr>
            <w:tcW w:w="1118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F1F1F1"/>
          </w:tcPr>
          <w:p>
            <w:pPr>
              <w:pStyle w:val="TableParagraph"/>
              <w:spacing w:line="392" w:lineRule="exact" w:before="0"/>
              <w:rPr>
                <w:b/>
                <w:sz w:val="36"/>
              </w:rPr>
            </w:pPr>
            <w:r>
              <w:rPr>
                <w:b/>
                <w:sz w:val="36"/>
              </w:rPr>
              <w:t>Professional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Liability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Action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Detail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—</w:t>
            </w:r>
            <w:r>
              <w:rPr>
                <w:b/>
                <w:spacing w:val="-1"/>
                <w:sz w:val="36"/>
              </w:rPr>
              <w:t> </w:t>
            </w:r>
            <w:r>
              <w:rPr>
                <w:b/>
                <w:sz w:val="36"/>
              </w:rPr>
              <w:t>Confidential</w:t>
            </w:r>
          </w:p>
        </w:tc>
      </w:tr>
      <w:tr>
        <w:trPr>
          <w:trHeight w:val="1224" w:hRule="atLeast"/>
        </w:trPr>
        <w:tc>
          <w:tcPr>
            <w:tcW w:w="1118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Please list any past or current professional liability claim or lawsuit, which has been filed against you </w:t>
            </w:r>
            <w:r>
              <w:rPr>
                <w:b/>
                <w:sz w:val="24"/>
              </w:rPr>
              <w:t>in the past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five (5) years. Photocopy this page as needed and submit a separate page for EACH professional liability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claim/lawsuit. </w:t>
            </w:r>
            <w:r>
              <w:rPr>
                <w:sz w:val="24"/>
              </w:rPr>
              <w:t>It is not acceptable to simply submit court documents in lieu of completing this document. Please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each field. Please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attach additional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sheet(s), 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necessary.</w:t>
            </w:r>
          </w:p>
        </w:tc>
      </w:tr>
      <w:tr>
        <w:trPr>
          <w:trHeight w:val="386" w:hRule="atLeast"/>
        </w:trPr>
        <w:tc>
          <w:tcPr>
            <w:tcW w:w="4302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Practitioner’s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(print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type)</w:t>
            </w:r>
            <w:r>
              <w:rPr>
                <w:sz w:val="24"/>
              </w:rPr>
              <w:t>:</w:t>
            </w:r>
          </w:p>
        </w:tc>
        <w:tc>
          <w:tcPr>
            <w:tcW w:w="688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529" w:hRule="atLeast"/>
        </w:trPr>
        <w:tc>
          <w:tcPr>
            <w:tcW w:w="1118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3878" w:val="left" w:leader="none"/>
              </w:tabs>
              <w:spacing w:before="58"/>
              <w:rPr>
                <w:sz w:val="24"/>
              </w:rPr>
            </w:pPr>
            <w:r>
              <w:rPr>
                <w:sz w:val="24"/>
              </w:rPr>
              <w:t>Month/day/year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incident:</w:t>
              <w:tab/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clinical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details:</w:t>
            </w:r>
          </w:p>
        </w:tc>
      </w:tr>
      <w:tr>
        <w:trPr>
          <w:trHeight w:val="1395" w:hRule="atLeast"/>
        </w:trPr>
        <w:tc>
          <w:tcPr>
            <w:tcW w:w="1118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specific responsibilities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incident:</w:t>
            </w:r>
          </w:p>
        </w:tc>
      </w:tr>
      <w:tr>
        <w:trPr>
          <w:trHeight w:val="1395" w:hRule="atLeast"/>
        </w:trPr>
        <w:tc>
          <w:tcPr>
            <w:tcW w:w="1118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Subsequent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events,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patient’s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clinical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outcome:</w:t>
            </w:r>
          </w:p>
        </w:tc>
      </w:tr>
      <w:tr>
        <w:trPr>
          <w:trHeight w:val="387" w:hRule="atLeast"/>
        </w:trPr>
        <w:tc>
          <w:tcPr>
            <w:tcW w:w="4302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Month/day/year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filed:</w:t>
            </w:r>
          </w:p>
        </w:tc>
        <w:tc>
          <w:tcPr>
            <w:tcW w:w="688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05" w:hRule="atLeast"/>
        </w:trPr>
        <w:tc>
          <w:tcPr>
            <w:tcW w:w="1118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address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insurance carrier/professional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liability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handled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claim:</w:t>
            </w:r>
          </w:p>
        </w:tc>
      </w:tr>
      <w:tr>
        <w:trPr>
          <w:trHeight w:val="387" w:hRule="atLeast"/>
        </w:trPr>
        <w:tc>
          <w:tcPr>
            <w:tcW w:w="1118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(primary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defendant,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co-defendant,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other)</w:t>
            </w:r>
            <w:r>
              <w:rPr>
                <w:sz w:val="24"/>
              </w:rPr>
              <w:t>:</w:t>
            </w:r>
          </w:p>
        </w:tc>
      </w:tr>
      <w:tr>
        <w:trPr>
          <w:trHeight w:val="386" w:hRule="atLeast"/>
        </w:trPr>
        <w:tc>
          <w:tcPr>
            <w:tcW w:w="4302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action:</w:t>
            </w:r>
          </w:p>
        </w:tc>
        <w:tc>
          <w:tcPr>
            <w:tcW w:w="688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87" w:hRule="atLeast"/>
        </w:trPr>
        <w:tc>
          <w:tcPr>
            <w:tcW w:w="1118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Month/day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/year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settlement,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judgment,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dismissal:</w:t>
            </w:r>
          </w:p>
        </w:tc>
      </w:tr>
      <w:tr>
        <w:trPr>
          <w:trHeight w:val="386" w:hRule="atLeast"/>
        </w:trPr>
        <w:tc>
          <w:tcPr>
            <w:tcW w:w="1118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settled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out-of-court,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judgment,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settlement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amount attributed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you:</w:t>
            </w:r>
          </w:p>
        </w:tc>
      </w:tr>
      <w:tr>
        <w:trPr>
          <w:trHeight w:val="461" w:hRule="atLeast"/>
        </w:trPr>
        <w:tc>
          <w:tcPr>
            <w:tcW w:w="11182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verify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contained 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form 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correct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best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knowledge</w:t>
            </w:r>
            <w:r>
              <w:rPr>
                <w:sz w:val="24"/>
              </w:rPr>
              <w:t>.</w:t>
            </w:r>
          </w:p>
        </w:tc>
      </w:tr>
      <w:tr>
        <w:trPr>
          <w:trHeight w:val="446" w:hRule="atLeast"/>
        </w:trPr>
        <w:tc>
          <w:tcPr>
            <w:tcW w:w="430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688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07"/>
              <w:ind w:left="3188" w:right="3132"/>
              <w:jc w:val="center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>
      <w:pPr>
        <w:pStyle w:val="BodyText"/>
        <w:spacing w:before="122"/>
        <w:ind w:left="352" w:right="306"/>
      </w:pPr>
      <w:r>
        <w:rPr/>
        <w:t>Modification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wording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format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Oregon</w:t>
      </w:r>
      <w:r>
        <w:rPr>
          <w:spacing w:val="-2"/>
        </w:rPr>
        <w:t> </w:t>
      </w:r>
      <w:r>
        <w:rPr/>
        <w:t>Practitioner</w:t>
      </w:r>
      <w:r>
        <w:rPr>
          <w:spacing w:val="-3"/>
        </w:rPr>
        <w:t> </w:t>
      </w:r>
      <w:r>
        <w:rPr/>
        <w:t>Recredentialing</w:t>
      </w:r>
      <w:r>
        <w:rPr>
          <w:spacing w:val="-2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will</w:t>
      </w:r>
      <w:r>
        <w:rPr>
          <w:spacing w:val="-57"/>
        </w:rPr>
        <w:t> </w:t>
      </w:r>
      <w:r>
        <w:rPr/>
        <w:t>invalidate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8"/>
        </w:rPr>
      </w:pPr>
    </w:p>
    <w:p>
      <w:pPr>
        <w:tabs>
          <w:tab w:pos="5307" w:val="left" w:leader="none"/>
          <w:tab w:pos="9536" w:val="left" w:leader="none"/>
        </w:tabs>
        <w:spacing w:before="91"/>
        <w:ind w:left="100" w:right="0" w:firstLine="0"/>
        <w:jc w:val="left"/>
        <w:rPr>
          <w:b/>
          <w:sz w:val="20"/>
        </w:rPr>
      </w:pPr>
      <w:r>
        <w:rPr>
          <w:sz w:val="20"/>
        </w:rPr>
        <w:t>Oregon</w:t>
      </w:r>
      <w:r>
        <w:rPr>
          <w:spacing w:val="-4"/>
          <w:sz w:val="20"/>
        </w:rPr>
        <w:t> </w:t>
      </w:r>
      <w:r>
        <w:rPr>
          <w:sz w:val="20"/>
        </w:rPr>
        <w:t>Practitioner</w:t>
      </w:r>
      <w:r>
        <w:rPr>
          <w:spacing w:val="-5"/>
          <w:sz w:val="20"/>
        </w:rPr>
        <w:t> </w:t>
      </w:r>
      <w:r>
        <w:rPr>
          <w:sz w:val="20"/>
        </w:rPr>
        <w:t>Recredentialing</w:t>
      </w:r>
      <w:r>
        <w:rPr>
          <w:spacing w:val="-3"/>
          <w:sz w:val="20"/>
        </w:rPr>
        <w:t> </w:t>
      </w:r>
      <w:r>
        <w:rPr>
          <w:sz w:val="20"/>
        </w:rPr>
        <w:t>Application</w:t>
        <w:tab/>
        <w:t>Page</w:t>
      </w:r>
      <w:r>
        <w:rPr>
          <w:spacing w:val="-1"/>
          <w:sz w:val="20"/>
        </w:rPr>
        <w:t> </w:t>
      </w:r>
      <w:r>
        <w:rPr>
          <w:sz w:val="20"/>
        </w:rPr>
        <w:t>13 of</w:t>
      </w:r>
      <w:r>
        <w:rPr>
          <w:spacing w:val="1"/>
          <w:sz w:val="20"/>
        </w:rPr>
        <w:t> </w:t>
      </w:r>
      <w:r>
        <w:rPr>
          <w:sz w:val="20"/>
        </w:rPr>
        <w:t>13</w:t>
        <w:tab/>
      </w:r>
      <w:r>
        <w:rPr>
          <w:b/>
          <w:sz w:val="20"/>
        </w:rPr>
        <w:t>MSC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9048B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(06/2023)</w:t>
      </w:r>
    </w:p>
    <w:sectPr>
      <w:type w:val="continuous"/>
      <w:pgSz w:w="12240" w:h="15840"/>
      <w:pgMar w:top="700" w:bottom="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35" w:after="3"/>
      <w:ind w:left="4695" w:right="4816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0"/>
      <w:ind w:left="148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A7595F60AFD43A52ECF0E99E34FB4" ma:contentTypeVersion="18" ma:contentTypeDescription="Create a new document." ma:contentTypeScope="" ma:versionID="e8966f51e6b9498fba4be43588abc0bf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6095c310-1932-4d7e-ae11-1ab0750b36d0" targetNamespace="http://schemas.microsoft.com/office/2006/metadata/properties" ma:root="true" ma:fieldsID="227e9198b977821505a46a5d6a93cf70" ns1:_="" ns2:_="" ns3:_="">
    <xsd:import namespace="http://schemas.microsoft.com/sharepoint/v3"/>
    <xsd:import namespace="59da1016-2a1b-4f8a-9768-d7a4932f6f16"/>
    <xsd:import namespace="6095c310-1932-4d7e-ae11-1ab0750b36d0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3:CopyToStateLib" minOccurs="0"/>
                <xsd:element ref="ns3:DocumentLocale" minOccurs="0"/>
                <xsd:element ref="ns3:Metadata" minOccurs="0"/>
                <xsd:element ref="ns3:RetentionPeriodDate" minOccurs="0"/>
                <xsd:element ref="ns1:RoutingRuleDescription"/>
                <xsd:element ref="ns3:Yea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5c310-1932-4d7e-ae11-1ab0750b36d0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CopyToStateLib" ma:index="13" nillable="true" ma:displayName="Copy To State Library" ma:default="0" ma:internalName="CopyToStateLib" ma:readOnly="false">
      <xsd:simpleType>
        <xsd:restriction base="dms:Boolean"/>
      </xsd:simpleType>
    </xsd:element>
    <xsd:element name="DocumentLocale" ma:index="14" nillable="true" ma:displayName="Locale" ma:default="en" ma:internalName="DocumentLocale" ma:readOnly="false">
      <xsd:simpleType>
        <xsd:restriction base="dms:Text">
          <xsd:maxLength value="10"/>
        </xsd:restriction>
      </xsd:simpleType>
    </xsd:element>
    <xsd:element name="Metadata" ma:index="15" nillable="true" ma:displayName="Metadata" ma:internalName="Metadata" ma:readOnly="false">
      <xsd:simpleType>
        <xsd:restriction base="dms:Note"/>
      </xsd:simpleType>
    </xsd:element>
    <xsd:element name="RetentionPeriodDate" ma:index="16" nillable="true" ma:displayName="Retention Period Date" ma:format="DateOnly" ma:internalName="RetentionPeriodDate" ma:readOnly="false">
      <xsd:simpleType>
        <xsd:restriction base="dms:DateTime"/>
      </xsd:simpleType>
    </xsd:element>
    <xsd:element name="Year" ma:index="19" nillable="true" ma:displayName="Year" ma:format="Dropdown" ma:internalName="Year" ma:readOnly="false">
      <xsd:simpleType>
        <xsd:restriction base="dms:Choice"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Year xmlns="6095c310-1932-4d7e-ae11-1ab0750b36d0" xsi:nil="true"/>
    <RetentionPeriodDate xmlns="6095c310-1932-4d7e-ae11-1ab0750b36d0" xsi:nil="true"/>
    <DocumentExpirationDate xmlns="59da1016-2a1b-4f8a-9768-d7a4932f6f16" xsi:nil="true"/>
    <Metadata xmlns="6095c310-1932-4d7e-ae11-1ab0750b36d0" xsi:nil="true"/>
    <IATopic xmlns="59da1016-2a1b-4f8a-9768-d7a4932f6f16" xsi:nil="true"/>
    <Meta_x0020_Keywords xmlns="6095c310-1932-4d7e-ae11-1ab0750b36d0" xsi:nil="true"/>
    <CopyToStateLib xmlns="6095c310-1932-4d7e-ae11-1ab0750b36d0">false</CopyToStateLib>
    <IASubtopic xmlns="59da1016-2a1b-4f8a-9768-d7a4932f6f16" xsi:nil="true"/>
    <URL xmlns="http://schemas.microsoft.com/sharepoint/v3">
      <Url>https://www.oregon.gov/oha/HPA/OHIT-ACPCI/Documents/MSC-9048B_2023.docx</Url>
      <Description>MSC 9048B Oregon Practitioner Recredentialing Application 2023</Description>
    </URL>
    <PublishingExpirationDate xmlns="http://schemas.microsoft.com/sharepoint/v3" xsi:nil="true"/>
    <RoutingRuleDescription xmlns="http://schemas.microsoft.com/sharepoint/v3">MSC 9048B Oregon Practitioner Recredentialing Application 2023</RoutingRuleDescription>
    <Meta_x0020_Description xmlns="6095c310-1932-4d7e-ae11-1ab0750b36d0" xsi:nil="true"/>
    <PublishingStartDate xmlns="http://schemas.microsoft.com/sharepoint/v3" xsi:nil="true"/>
    <DocumentLocale xmlns="6095c310-1932-4d7e-ae11-1ab0750b36d0">en</DocumentLocale>
  </documentManagement>
</p:properties>
</file>

<file path=customXml/itemProps1.xml><?xml version="1.0" encoding="utf-8"?>
<ds:datastoreItem xmlns:ds="http://schemas.openxmlformats.org/officeDocument/2006/customXml" ds:itemID="{0B955D67-0953-4B6D-AB3C-6E2DFE7B5992}"/>
</file>

<file path=customXml/itemProps2.xml><?xml version="1.0" encoding="utf-8"?>
<ds:datastoreItem xmlns:ds="http://schemas.openxmlformats.org/officeDocument/2006/customXml" ds:itemID="{647E0222-F6C4-4DE6-A774-0AA3DE71526A}"/>
</file>

<file path=customXml/itemProps3.xml><?xml version="1.0" encoding="utf-8"?>
<ds:datastoreItem xmlns:ds="http://schemas.openxmlformats.org/officeDocument/2006/customXml" ds:itemID="{1C1CD375-D00D-4D44-BF9E-7C66C075A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9048B Oregon Practitioner Recredentialing Application 2023</dc:title>
  <dc:subject>MSC 9048R Oregon Practitioner Recredentialing Application</dc:subject>
  <dc:creator>Laura Lanssens</dc:creator>
  <cp:keywords/>
  <dcterms:created xsi:type="dcterms:W3CDTF">2023-06-22T16:36:01Z</dcterms:created>
  <dcterms:modified xsi:type="dcterms:W3CDTF">2023-06-22T16:36:01Z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2023-06-22T00:00:00Z</vt:filetime>
  </property>
  <property fmtid="{D5CDD505-2E9C-101B-9397-08002B2CF9AE}" pid="5" name="ContentTypeId">
    <vt:lpwstr>0x010100B25A7595F60AFD43A52ECF0E99E34FB4</vt:lpwstr>
  </property>
  <property fmtid="{D5CDD505-2E9C-101B-9397-08002B2CF9AE}" pid="6" name="WorkflowChangePath">
    <vt:lpwstr>0dd15c73-46c1-46a5-b308-2439899f9451,4;</vt:lpwstr>
  </property>
</Properties>
</file>