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36C8" w:rsidR="009B4E11" w:rsidP="3BA09028" w:rsidRDefault="00D17244" w14:paraId="79A63C1D" w14:textId="6BDB5416">
      <w:pPr>
        <w:pStyle w:val="TableParagraph"/>
        <w:spacing w:after="120"/>
        <w:ind w:right="200"/>
        <w:rPr>
          <w:rFonts w:eastAsia="Calibri"/>
        </w:rPr>
      </w:pPr>
      <w:r w:rsidRPr="3BA09028">
        <w:rPr>
          <w:rFonts w:eastAsia="Calibri"/>
        </w:rPr>
        <w:t xml:space="preserve">This </w:t>
      </w:r>
      <w:r w:rsidRPr="3BA09028" w:rsidR="009B69D5">
        <w:rPr>
          <w:rFonts w:eastAsia="Calibri"/>
        </w:rPr>
        <w:t>guid</w:t>
      </w:r>
      <w:r w:rsidRPr="3BA09028" w:rsidR="00435900">
        <w:rPr>
          <w:rFonts w:eastAsia="Calibri"/>
        </w:rPr>
        <w:t>ance</w:t>
      </w:r>
      <w:r w:rsidRPr="3BA09028" w:rsidR="009B69D5">
        <w:rPr>
          <w:rFonts w:eastAsia="Calibri"/>
        </w:rPr>
        <w:t xml:space="preserve"> </w:t>
      </w:r>
      <w:r w:rsidRPr="3BA09028" w:rsidR="00BC731A">
        <w:rPr>
          <w:rFonts w:eastAsia="Calibri"/>
        </w:rPr>
        <w:t xml:space="preserve">helps </w:t>
      </w:r>
      <w:r w:rsidRPr="3BA09028" w:rsidR="009B69D5">
        <w:rPr>
          <w:rFonts w:eastAsia="Calibri"/>
        </w:rPr>
        <w:t xml:space="preserve">CCOs address contractual requirements for the </w:t>
      </w:r>
      <w:r w:rsidRPr="3BA09028" w:rsidR="0079245D">
        <w:rPr>
          <w:rFonts w:eastAsia="Calibri"/>
        </w:rPr>
        <w:t>c</w:t>
      </w:r>
      <w:r w:rsidRPr="3BA09028" w:rsidR="00D14DFD">
        <w:rPr>
          <w:rFonts w:eastAsia="Calibri"/>
        </w:rPr>
        <w:t xml:space="preserve">ommunity </w:t>
      </w:r>
      <w:r w:rsidRPr="3BA09028" w:rsidR="0079245D">
        <w:rPr>
          <w:rFonts w:eastAsia="Calibri"/>
        </w:rPr>
        <w:t>h</w:t>
      </w:r>
      <w:r w:rsidRPr="3BA09028" w:rsidR="00D14DFD">
        <w:rPr>
          <w:rFonts w:eastAsia="Calibri"/>
        </w:rPr>
        <w:t xml:space="preserve">ealth </w:t>
      </w:r>
      <w:r w:rsidRPr="3BA09028" w:rsidR="0079245D">
        <w:rPr>
          <w:rFonts w:eastAsia="Calibri"/>
        </w:rPr>
        <w:t>i</w:t>
      </w:r>
      <w:r w:rsidRPr="3BA09028" w:rsidR="00D14DFD">
        <w:rPr>
          <w:rFonts w:eastAsia="Calibri"/>
        </w:rPr>
        <w:t xml:space="preserve">mprovement </w:t>
      </w:r>
      <w:r w:rsidRPr="3BA09028" w:rsidR="0079245D">
        <w:rPr>
          <w:rFonts w:eastAsia="Calibri"/>
        </w:rPr>
        <w:t>p</w:t>
      </w:r>
      <w:r w:rsidRPr="3BA09028" w:rsidR="00D14DFD">
        <w:rPr>
          <w:rFonts w:eastAsia="Calibri"/>
        </w:rPr>
        <w:t>lan (</w:t>
      </w:r>
      <w:r w:rsidRPr="3BA09028" w:rsidR="009B69D5">
        <w:rPr>
          <w:rFonts w:eastAsia="Calibri"/>
        </w:rPr>
        <w:t>CHP</w:t>
      </w:r>
      <w:r w:rsidRPr="3BA09028" w:rsidR="00D14DFD">
        <w:rPr>
          <w:rFonts w:eastAsia="Calibri"/>
        </w:rPr>
        <w:t>)</w:t>
      </w:r>
      <w:r w:rsidRPr="3BA09028" w:rsidR="009B69D5">
        <w:rPr>
          <w:rFonts w:eastAsia="Calibri"/>
        </w:rPr>
        <w:t xml:space="preserve"> progress report </w:t>
      </w:r>
      <w:r w:rsidRPr="3BA09028" w:rsidR="00435900">
        <w:rPr>
          <w:rFonts w:eastAsia="Calibri"/>
        </w:rPr>
        <w:t xml:space="preserve">deliverable. This deliverable can be found </w:t>
      </w:r>
      <w:r w:rsidRPr="3BA09028" w:rsidR="009B69D5">
        <w:rPr>
          <w:rFonts w:eastAsia="Calibri"/>
        </w:rPr>
        <w:t xml:space="preserve">per </w:t>
      </w:r>
      <w:r w:rsidRPr="3BA09028" w:rsidR="00A732C5">
        <w:rPr>
          <w:rFonts w:eastAsia="Calibri"/>
          <w:b/>
          <w:bCs/>
        </w:rPr>
        <w:t xml:space="preserve">Exhibit K, </w:t>
      </w:r>
      <w:r w:rsidR="00276A7E">
        <w:rPr>
          <w:rFonts w:eastAsia="Calibri"/>
          <w:b/>
          <w:bCs/>
        </w:rPr>
        <w:t>Section</w:t>
      </w:r>
      <w:r w:rsidRPr="3BA09028" w:rsidR="00276A7E">
        <w:rPr>
          <w:rFonts w:eastAsia="Calibri"/>
          <w:b/>
          <w:bCs/>
        </w:rPr>
        <w:t xml:space="preserve"> </w:t>
      </w:r>
      <w:r w:rsidRPr="3BA09028" w:rsidR="00A732C5">
        <w:rPr>
          <w:rFonts w:eastAsia="Calibri"/>
          <w:b/>
          <w:bCs/>
        </w:rPr>
        <w:t>7</w:t>
      </w:r>
      <w:r w:rsidR="00C21D92">
        <w:rPr>
          <w:rFonts w:eastAsia="Calibri"/>
          <w:b/>
          <w:bCs/>
        </w:rPr>
        <w:t xml:space="preserve">, </w:t>
      </w:r>
      <w:r w:rsidR="00276A7E">
        <w:rPr>
          <w:rFonts w:eastAsia="Calibri"/>
          <w:b/>
          <w:bCs/>
        </w:rPr>
        <w:t>Paragraph</w:t>
      </w:r>
      <w:r w:rsidR="00C21D92">
        <w:rPr>
          <w:rFonts w:eastAsia="Calibri"/>
          <w:b/>
          <w:bCs/>
        </w:rPr>
        <w:t xml:space="preserve"> </w:t>
      </w:r>
      <w:r w:rsidR="00276A7E">
        <w:rPr>
          <w:rFonts w:eastAsia="Calibri"/>
          <w:b/>
          <w:bCs/>
        </w:rPr>
        <w:t>l</w:t>
      </w:r>
      <w:r w:rsidRPr="3BA09028" w:rsidR="009C14D6">
        <w:rPr>
          <w:rFonts w:eastAsia="Calibri"/>
          <w:b/>
          <w:bCs/>
        </w:rPr>
        <w:t xml:space="preserve"> </w:t>
      </w:r>
      <w:r w:rsidRPr="3BA09028" w:rsidR="009C14D6">
        <w:rPr>
          <w:rFonts w:eastAsia="Calibri"/>
        </w:rPr>
        <w:t>and</w:t>
      </w:r>
      <w:r w:rsidRPr="3BA09028" w:rsidR="00A732C5">
        <w:rPr>
          <w:rFonts w:eastAsia="Calibri"/>
          <w:b/>
          <w:bCs/>
        </w:rPr>
        <w:t xml:space="preserve"> Oregon Administrative Rule </w:t>
      </w:r>
      <w:hyperlink r:id="rId11">
        <w:r w:rsidRPr="3BA09028" w:rsidR="00A732C5">
          <w:rPr>
            <w:rStyle w:val="Hyperlink"/>
            <w:rFonts w:eastAsia="Calibri"/>
            <w:b/>
            <w:bCs/>
          </w:rPr>
          <w:t>410-141-3730</w:t>
        </w:r>
      </w:hyperlink>
      <w:r w:rsidRPr="000D68F5" w:rsidR="00AB67A4">
        <w:rPr>
          <w:rFonts w:eastAsia="Calibri"/>
          <w:b/>
          <w:bCs/>
        </w:rPr>
        <w:t>(10)</w:t>
      </w:r>
      <w:r w:rsidRPr="3BA09028" w:rsidR="009B69D5">
        <w:rPr>
          <w:rFonts w:eastAsia="Calibri"/>
        </w:rPr>
        <w:t>.</w:t>
      </w:r>
      <w:r w:rsidRPr="3BA09028" w:rsidR="000D73DD">
        <w:rPr>
          <w:rFonts w:eastAsia="Calibri"/>
        </w:rPr>
        <w:t xml:space="preserve"> </w:t>
      </w:r>
    </w:p>
    <w:p w:rsidRPr="006C36C8" w:rsidR="009B69D5" w:rsidP="3BA09028" w:rsidRDefault="000D73DD" w14:paraId="795D18E5" w14:textId="36E8BAE5">
      <w:pPr>
        <w:pStyle w:val="TableParagraph"/>
        <w:numPr>
          <w:ilvl w:val="0"/>
          <w:numId w:val="15"/>
        </w:numPr>
        <w:spacing w:after="120"/>
        <w:ind w:left="360" w:right="200"/>
        <w:rPr>
          <w:rFonts w:eastAsiaTheme="minorEastAsia"/>
        </w:rPr>
      </w:pPr>
      <w:r w:rsidRPr="3BA09028">
        <w:rPr>
          <w:rFonts w:eastAsia="Calibri"/>
        </w:rPr>
        <w:t xml:space="preserve">The CHP progress report is due by June 30, </w:t>
      </w:r>
      <w:r w:rsidRPr="3BA09028" w:rsidR="00554B5A">
        <w:rPr>
          <w:rFonts w:eastAsia="Calibri"/>
        </w:rPr>
        <w:t>202</w:t>
      </w:r>
      <w:r w:rsidR="005F0F16">
        <w:rPr>
          <w:rFonts w:eastAsia="Calibri"/>
        </w:rPr>
        <w:t>3</w:t>
      </w:r>
      <w:r w:rsidRPr="3BA09028" w:rsidR="00435900">
        <w:rPr>
          <w:rFonts w:eastAsia="Calibri"/>
        </w:rPr>
        <w:t xml:space="preserve">. It </w:t>
      </w:r>
      <w:r w:rsidR="008F244F">
        <w:rPr>
          <w:rFonts w:eastAsia="Calibri"/>
        </w:rPr>
        <w:t>must</w:t>
      </w:r>
      <w:r w:rsidRPr="3BA09028" w:rsidR="008F244F">
        <w:rPr>
          <w:rFonts w:eastAsia="Calibri"/>
        </w:rPr>
        <w:t xml:space="preserve"> </w:t>
      </w:r>
      <w:r w:rsidRPr="3BA09028" w:rsidR="00435900">
        <w:rPr>
          <w:rFonts w:eastAsia="Calibri"/>
        </w:rPr>
        <w:t xml:space="preserve">be </w:t>
      </w:r>
      <w:r w:rsidR="008F244F">
        <w:rPr>
          <w:rFonts w:eastAsia="Calibri"/>
        </w:rPr>
        <w:t>submitted by email to the CCO deliverable</w:t>
      </w:r>
      <w:r w:rsidR="00441022">
        <w:rPr>
          <w:rFonts w:eastAsia="Calibri"/>
        </w:rPr>
        <w:t>s</w:t>
      </w:r>
      <w:r w:rsidR="008F244F">
        <w:rPr>
          <w:rFonts w:eastAsia="Calibri"/>
        </w:rPr>
        <w:t xml:space="preserve"> mailbox at</w:t>
      </w:r>
      <w:r w:rsidRPr="3BA09028">
        <w:rPr>
          <w:rFonts w:eastAsia="Calibri"/>
        </w:rPr>
        <w:t xml:space="preserve"> </w:t>
      </w:r>
      <w:hyperlink w:history="1" r:id="rId12">
        <w:r w:rsidRPr="00673B00" w:rsidR="005F0F16">
          <w:rPr>
            <w:rStyle w:val="Hyperlink"/>
          </w:rPr>
          <w:t>CCO.MCODeliverableReports@odhsoha.oregon.gov</w:t>
        </w:r>
      </w:hyperlink>
      <w:r w:rsidR="005F0F16">
        <w:t xml:space="preserve">. </w:t>
      </w:r>
    </w:p>
    <w:p w:rsidRPr="006C36C8" w:rsidR="00FE52CC" w:rsidP="00D017DE" w:rsidRDefault="000133D2" w14:paraId="03910CD8" w14:textId="77777777">
      <w:pPr>
        <w:pStyle w:val="TableParagraph"/>
        <w:numPr>
          <w:ilvl w:val="0"/>
          <w:numId w:val="15"/>
        </w:numPr>
        <w:ind w:left="360" w:right="200"/>
        <w:rPr>
          <w:rFonts w:eastAsia="Calibri"/>
        </w:rPr>
      </w:pPr>
      <w:r w:rsidRPr="3BA09028">
        <w:rPr>
          <w:rFonts w:eastAsia="Calibri"/>
        </w:rPr>
        <w:t>T</w:t>
      </w:r>
      <w:r w:rsidRPr="3BA09028" w:rsidR="00D623FB">
        <w:rPr>
          <w:rFonts w:eastAsia="Calibri"/>
        </w:rPr>
        <w:t xml:space="preserve">wo documents </w:t>
      </w:r>
      <w:r w:rsidRPr="3BA09028">
        <w:rPr>
          <w:rFonts w:eastAsia="Calibri"/>
        </w:rPr>
        <w:t xml:space="preserve">are </w:t>
      </w:r>
      <w:r w:rsidRPr="3BA09028" w:rsidR="00D623FB">
        <w:rPr>
          <w:rFonts w:eastAsia="Calibri"/>
        </w:rPr>
        <w:t>required to complete your annual progress report</w:t>
      </w:r>
      <w:r w:rsidRPr="3BA09028" w:rsidR="00FE52CC">
        <w:rPr>
          <w:rFonts w:eastAsia="Calibri"/>
        </w:rPr>
        <w:t>:</w:t>
      </w:r>
    </w:p>
    <w:p w:rsidRPr="006C36C8" w:rsidR="0050359F" w:rsidP="00D017DE" w:rsidRDefault="0050359F" w14:paraId="6EA6737D" w14:textId="4FE72F40">
      <w:pPr>
        <w:pStyle w:val="TableParagraph"/>
        <w:numPr>
          <w:ilvl w:val="0"/>
          <w:numId w:val="20"/>
        </w:numPr>
        <w:ind w:left="1080" w:right="200"/>
        <w:rPr>
          <w:rFonts w:eastAsia="Calibri" w:cstheme="minorHAnsi"/>
        </w:rPr>
      </w:pPr>
      <w:r w:rsidRPr="006C36C8">
        <w:rPr>
          <w:rFonts w:eastAsia="Calibri" w:cstheme="minorHAnsi"/>
        </w:rPr>
        <w:t>T</w:t>
      </w:r>
      <w:r w:rsidRPr="006C36C8" w:rsidR="00D623FB">
        <w:rPr>
          <w:rFonts w:eastAsia="Calibri" w:cstheme="minorHAnsi"/>
        </w:rPr>
        <w:t>he progress information noted in item C below</w:t>
      </w:r>
      <w:r w:rsidRPr="006C36C8" w:rsidR="00FE52CC">
        <w:rPr>
          <w:rFonts w:eastAsia="Calibri" w:cstheme="minorHAnsi"/>
        </w:rPr>
        <w:t>;</w:t>
      </w:r>
      <w:r w:rsidRPr="006C36C8" w:rsidR="00D623FB">
        <w:rPr>
          <w:rFonts w:eastAsia="Calibri" w:cstheme="minorHAnsi"/>
        </w:rPr>
        <w:t xml:space="preserve"> and </w:t>
      </w:r>
    </w:p>
    <w:p w:rsidRPr="006C36C8" w:rsidR="00D623FB" w:rsidP="056C4DD2" w:rsidRDefault="0050359F" w14:paraId="02A96505" w14:textId="1956B863">
      <w:pPr>
        <w:pStyle w:val="TableParagraph"/>
        <w:numPr>
          <w:ilvl w:val="0"/>
          <w:numId w:val="20"/>
        </w:numPr>
        <w:spacing w:after="120"/>
        <w:ind w:left="1080" w:right="200"/>
        <w:rPr>
          <w:rFonts w:eastAsia="Calibri"/>
        </w:rPr>
      </w:pPr>
      <w:r w:rsidRPr="006C36C8">
        <w:rPr>
          <w:rFonts w:eastAsia="Calibri"/>
        </w:rPr>
        <w:t>T</w:t>
      </w:r>
      <w:r w:rsidRPr="006C36C8" w:rsidR="00D623FB">
        <w:rPr>
          <w:rFonts w:eastAsia="Calibri"/>
        </w:rPr>
        <w:t xml:space="preserve">he </w:t>
      </w:r>
      <w:r w:rsidRPr="006C36C8" w:rsidR="003C4456">
        <w:rPr>
          <w:rFonts w:eastAsia="Calibri"/>
        </w:rPr>
        <w:t xml:space="preserve">completed </w:t>
      </w:r>
      <w:r w:rsidRPr="006C36C8" w:rsidR="00F332D4">
        <w:rPr>
          <w:rFonts w:eastAsia="Calibri"/>
        </w:rPr>
        <w:t xml:space="preserve">CCO </w:t>
      </w:r>
      <w:r w:rsidRPr="006C36C8" w:rsidR="00922213">
        <w:rPr>
          <w:rFonts w:eastAsia="Calibri"/>
        </w:rPr>
        <w:t>CHP</w:t>
      </w:r>
      <w:r w:rsidRPr="006C36C8" w:rsidR="00F332D4">
        <w:rPr>
          <w:rFonts w:eastAsia="Calibri"/>
        </w:rPr>
        <w:t xml:space="preserve"> Progress Report Questionnaire </w:t>
      </w:r>
      <w:r w:rsidR="00E6201A">
        <w:rPr>
          <w:rFonts w:eastAsia="Calibri"/>
        </w:rPr>
        <w:t xml:space="preserve">(starting on page </w:t>
      </w:r>
      <w:r w:rsidR="002768A7">
        <w:rPr>
          <w:rFonts w:eastAsia="Calibri"/>
        </w:rPr>
        <w:t xml:space="preserve">2 </w:t>
      </w:r>
      <w:r w:rsidR="00E6201A">
        <w:rPr>
          <w:rFonts w:eastAsia="Calibri"/>
        </w:rPr>
        <w:t xml:space="preserve">of this guidance document) </w:t>
      </w:r>
      <w:r w:rsidRPr="006C36C8" w:rsidR="00D623FB">
        <w:rPr>
          <w:rFonts w:eastAsia="Calibri"/>
        </w:rPr>
        <w:t xml:space="preserve">as an appendix to the progress report. </w:t>
      </w:r>
      <w:r w:rsidRPr="006C36C8" w:rsidR="00DD69DC">
        <w:rPr>
          <w:rFonts w:eastAsia="Calibri"/>
        </w:rPr>
        <w:t>If your CCO has multiple CHPs, you must complete a separate questionnaire for each CHP.</w:t>
      </w:r>
      <w:r w:rsidR="002768A7">
        <w:rPr>
          <w:rFonts w:eastAsia="Calibri"/>
        </w:rPr>
        <w:t xml:space="preserve"> If you</w:t>
      </w:r>
      <w:r w:rsidR="002F4A21">
        <w:rPr>
          <w:rFonts w:eastAsia="Calibri"/>
        </w:rPr>
        <w:t>r</w:t>
      </w:r>
      <w:r w:rsidR="002768A7">
        <w:rPr>
          <w:rFonts w:eastAsia="Calibri"/>
        </w:rPr>
        <w:t xml:space="preserve"> CCO has multiple service area contracts, you must submit</w:t>
      </w:r>
      <w:r w:rsidR="002F4A21">
        <w:rPr>
          <w:rFonts w:eastAsia="Calibri"/>
        </w:rPr>
        <w:t xml:space="preserve"> a separate progress report for each contract.</w:t>
      </w:r>
    </w:p>
    <w:p w:rsidRPr="006C36C8" w:rsidR="00EB1FD3" w:rsidP="00D017DE" w:rsidRDefault="00DF1554" w14:paraId="05B277AC" w14:textId="38E1B06A">
      <w:pPr>
        <w:pStyle w:val="TableParagraph"/>
        <w:numPr>
          <w:ilvl w:val="0"/>
          <w:numId w:val="15"/>
        </w:numPr>
        <w:ind w:left="360" w:right="200"/>
        <w:rPr>
          <w:rFonts w:eastAsia="Calibri"/>
        </w:rPr>
      </w:pPr>
      <w:r w:rsidRPr="3BA09028">
        <w:rPr>
          <w:rFonts w:eastAsia="Calibri"/>
        </w:rPr>
        <w:t>The annual progress report should document progress made in implementing the CHP</w:t>
      </w:r>
      <w:r w:rsidRPr="3BA09028" w:rsidR="00BA4675">
        <w:rPr>
          <w:rFonts w:eastAsia="Calibri"/>
        </w:rPr>
        <w:t>, including:</w:t>
      </w:r>
    </w:p>
    <w:p w:rsidRPr="006C36C8" w:rsidR="00EB1FD3" w:rsidP="00D017DE" w:rsidRDefault="00EB1FD3" w14:paraId="28A191B5" w14:textId="51CC056A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 xml:space="preserve">Changes in community health priorities, </w:t>
      </w:r>
      <w:r w:rsidRPr="3BA09028" w:rsidR="00024B45">
        <w:rPr>
          <w:rFonts w:eastAsia="Calibri"/>
        </w:rPr>
        <w:t xml:space="preserve">goals, strategies, </w:t>
      </w:r>
      <w:r w:rsidRPr="3BA09028">
        <w:rPr>
          <w:rFonts w:eastAsia="Calibri"/>
        </w:rPr>
        <w:t>resources or assets;</w:t>
      </w:r>
    </w:p>
    <w:p w:rsidR="00EB1FD3" w:rsidP="00D017DE" w:rsidRDefault="00EB1FD3" w14:paraId="127FEE07" w14:textId="3E327B77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 xml:space="preserve">Strategies used to address the CHP health priorities; </w:t>
      </w:r>
    </w:p>
    <w:p w:rsidRPr="006C36C8" w:rsidR="00EB1FD3" w:rsidP="3BA09028" w:rsidRDefault="00090DE9" w14:paraId="7E5BBC5C" w14:textId="4355208B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>The role of the CCO and r</w:t>
      </w:r>
      <w:r w:rsidRPr="3BA09028" w:rsidR="00EB1FD3">
        <w:rPr>
          <w:rFonts w:eastAsia="Calibri"/>
        </w:rPr>
        <w:t xml:space="preserve">esponsible partners who have been involved creating and implementing strategies to address CHP health priorities; </w:t>
      </w:r>
    </w:p>
    <w:p w:rsidRPr="006C36C8" w:rsidR="00EB1FD3" w:rsidP="3BA09028" w:rsidRDefault="00EB1FD3" w14:paraId="2B565C0B" w14:textId="0323ED06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>Progress and efforts made (including services provided and activities undertaken) to-date toward reaching the metrics or indicators for CHP health priorities; and</w:t>
      </w:r>
    </w:p>
    <w:p w:rsidRPr="006C36C8" w:rsidR="00D2523A" w:rsidP="3BA09028" w:rsidRDefault="00EB1FD3" w14:paraId="103265F7" w14:textId="424E5BFA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bookmarkStart w:name="_Hlk33090008" w:id="0"/>
      <w:r w:rsidRPr="3BA09028">
        <w:rPr>
          <w:rFonts w:eastAsia="Calibri"/>
        </w:rPr>
        <w:t>Identification of the data used; and the sources and methodology for obtaining that data, to evaluate and validate the progress made toward metrics or indicators identified in the CHP.</w:t>
      </w:r>
      <w:r w:rsidRPr="3BA09028" w:rsidR="00D2523A">
        <w:rPr>
          <w:rFonts w:eastAsia="Calibri"/>
        </w:rPr>
        <w:t xml:space="preserve"> </w:t>
      </w:r>
    </w:p>
    <w:p w:rsidRPr="006C36C8" w:rsidR="00D2523A" w:rsidP="3BA09028" w:rsidRDefault="00D2523A" w14:paraId="27FCE210" w14:textId="1AF2CDC1">
      <w:pPr>
        <w:pStyle w:val="TableParagraph"/>
        <w:numPr>
          <w:ilvl w:val="2"/>
          <w:numId w:val="15"/>
        </w:numPr>
        <w:ind w:left="1620" w:right="200"/>
        <w:rPr>
          <w:rFonts w:eastAsia="Calibri"/>
        </w:rPr>
      </w:pPr>
      <w:r w:rsidRPr="3BA09028">
        <w:rPr>
          <w:rFonts w:eastAsia="Calibri"/>
          <w:u w:val="single"/>
        </w:rPr>
        <w:t xml:space="preserve">For CHPs that did not include </w:t>
      </w:r>
      <w:r w:rsidRPr="3BA09028" w:rsidR="00494C1E">
        <w:rPr>
          <w:rFonts w:eastAsia="Calibri"/>
          <w:u w:val="single"/>
        </w:rPr>
        <w:t>quantifiable</w:t>
      </w:r>
      <w:r w:rsidRPr="3BA09028">
        <w:rPr>
          <w:rFonts w:eastAsia="Calibri"/>
          <w:u w:val="single"/>
        </w:rPr>
        <w:t xml:space="preserve"> metrics or indicators for each health priority goal</w:t>
      </w:r>
      <w:r w:rsidRPr="3BA09028">
        <w:rPr>
          <w:rFonts w:eastAsia="Calibri"/>
        </w:rPr>
        <w:t xml:space="preserve">, the CCO should </w:t>
      </w:r>
      <w:r w:rsidRPr="3BA09028" w:rsidR="00494C1E">
        <w:rPr>
          <w:rFonts w:eastAsia="Times New Roman"/>
        </w:rPr>
        <w:t xml:space="preserve">include the metric/indicator, data source, baseline data and year, and current year’s data for each health priority goal. The CCO may include additional information to provide </w:t>
      </w:r>
      <w:r w:rsidRPr="3BA09028" w:rsidR="00FC50AE">
        <w:rPr>
          <w:rFonts w:eastAsia="Times New Roman"/>
        </w:rPr>
        <w:t xml:space="preserve">insight </w:t>
      </w:r>
      <w:r w:rsidRPr="3BA09028" w:rsidR="00494C1E">
        <w:rPr>
          <w:rFonts w:eastAsia="Times New Roman"/>
        </w:rPr>
        <w:t>on data collection or context for why a metric/indicator has or has not made progress</w:t>
      </w:r>
      <w:r w:rsidRPr="3BA09028">
        <w:rPr>
          <w:rFonts w:eastAsia="Calibri"/>
        </w:rPr>
        <w:t xml:space="preserve">. </w:t>
      </w:r>
    </w:p>
    <w:p w:rsidRPr="006C36C8" w:rsidR="00EB1FD3" w:rsidP="3BA09028" w:rsidRDefault="00D2523A" w14:paraId="06DB3181" w14:textId="6768A66D">
      <w:pPr>
        <w:pStyle w:val="TableParagraph"/>
        <w:numPr>
          <w:ilvl w:val="2"/>
          <w:numId w:val="15"/>
        </w:numPr>
        <w:spacing w:after="120"/>
        <w:ind w:left="1620" w:right="200"/>
        <w:rPr>
          <w:rFonts w:eastAsia="Calibri"/>
        </w:rPr>
      </w:pPr>
      <w:r w:rsidRPr="3BA09028">
        <w:rPr>
          <w:rFonts w:eastAsia="Calibri"/>
          <w:u w:val="single"/>
        </w:rPr>
        <w:t xml:space="preserve">For CHPs that did include </w:t>
      </w:r>
      <w:r w:rsidRPr="3BA09028" w:rsidR="00494C1E">
        <w:rPr>
          <w:rFonts w:eastAsia="Calibri"/>
          <w:u w:val="single"/>
        </w:rPr>
        <w:t xml:space="preserve">quantifiable </w:t>
      </w:r>
      <w:r w:rsidRPr="3BA09028">
        <w:rPr>
          <w:rFonts w:eastAsia="Calibri"/>
          <w:u w:val="single"/>
        </w:rPr>
        <w:t>metrics or indicators for each health priority goal</w:t>
      </w:r>
      <w:r w:rsidRPr="3BA09028">
        <w:rPr>
          <w:rFonts w:eastAsia="Calibri"/>
        </w:rPr>
        <w:t xml:space="preserve">, the CCO should </w:t>
      </w:r>
      <w:r w:rsidRPr="3BA09028" w:rsidR="00494C1E">
        <w:rPr>
          <w:rFonts w:eastAsia="Times New Roman"/>
        </w:rPr>
        <w:t xml:space="preserve">include the metric/indicator, data source, baseline data and year, and current year’s data for each health priority goal. The CCO may include additional information to provide </w:t>
      </w:r>
      <w:r w:rsidRPr="3BA09028" w:rsidR="00173A7A">
        <w:rPr>
          <w:rFonts w:eastAsia="Times New Roman"/>
        </w:rPr>
        <w:t>insight</w:t>
      </w:r>
      <w:r w:rsidRPr="3BA09028" w:rsidR="00494C1E">
        <w:rPr>
          <w:rFonts w:eastAsia="Times New Roman"/>
        </w:rPr>
        <w:t xml:space="preserve"> on data collection or context for why a metric/indicator has or has not made progress</w:t>
      </w:r>
      <w:r w:rsidRPr="3BA09028">
        <w:rPr>
          <w:rFonts w:eastAsia="Calibri"/>
        </w:rPr>
        <w:t>.</w:t>
      </w:r>
    </w:p>
    <w:p w:rsidRPr="006C36C8" w:rsidR="009B4E11" w:rsidP="3BA09028" w:rsidRDefault="3365E727" w14:paraId="7658CD03" w14:textId="63186F55">
      <w:pPr>
        <w:pStyle w:val="TableParagraph"/>
        <w:numPr>
          <w:ilvl w:val="0"/>
          <w:numId w:val="15"/>
        </w:numPr>
        <w:spacing w:after="120"/>
        <w:ind w:right="200"/>
        <w:rPr>
          <w:rFonts w:eastAsia="Calibri"/>
        </w:rPr>
      </w:pPr>
      <w:r w:rsidRPr="0CA210CA">
        <w:rPr>
          <w:rFonts w:eastAsia="Calibri"/>
        </w:rPr>
        <w:t xml:space="preserve">The annual progress report evaluation criteria, includes ensuring the progress report: </w:t>
      </w:r>
      <w:bookmarkEnd w:id="0"/>
    </w:p>
    <w:tbl>
      <w:tblPr>
        <w:tblW w:w="10440" w:type="dxa"/>
        <w:tblInd w:w="355" w:type="dxa"/>
        <w:tblLook w:val="04A0" w:firstRow="1" w:lastRow="0" w:firstColumn="1" w:lastColumn="0" w:noHBand="0" w:noVBand="1"/>
      </w:tblPr>
      <w:tblGrid>
        <w:gridCol w:w="328"/>
        <w:gridCol w:w="10112"/>
      </w:tblGrid>
      <w:tr w:rsidRPr="00B12F90" w:rsidR="00B12F90" w:rsidTr="36B51BE2" w14:paraId="13081708" w14:textId="77777777">
        <w:trPr>
          <w:trHeight w:val="567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00B12F90" w14:paraId="34F3FE5A" w14:textId="1DDD80ED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21B938DA" w14:paraId="0F719259" w14:textId="003EB15B">
            <w:pPr>
              <w:widowControl/>
              <w:rPr>
                <w:rFonts w:ascii="Calibri" w:hAnsi="Calibri" w:eastAsia="Times New Roman" w:cs="Calibri"/>
              </w:rPr>
            </w:pPr>
            <w:r w:rsidRPr="36B51BE2">
              <w:rPr>
                <w:rFonts w:ascii="Calibri" w:hAnsi="Calibri" w:eastAsia="Times New Roman" w:cs="Calibri"/>
              </w:rPr>
              <w:t>Be published annually by the CCO</w:t>
            </w:r>
            <w:r w:rsidRPr="36B51BE2" w:rsidR="054AC504">
              <w:rPr>
                <w:rFonts w:ascii="Calibri" w:hAnsi="Calibri" w:eastAsia="Times New Roman" w:cs="Calibri"/>
              </w:rPr>
              <w:t xml:space="preserve">, and then </w:t>
            </w:r>
            <w:r w:rsidRPr="36B51BE2" w:rsidR="6E34C520">
              <w:rPr>
                <w:rFonts w:ascii="Calibri" w:hAnsi="Calibri" w:eastAsia="Times New Roman" w:cs="Calibri"/>
              </w:rPr>
              <w:t xml:space="preserve">submitted </w:t>
            </w:r>
            <w:r w:rsidRPr="36B51BE2">
              <w:rPr>
                <w:rFonts w:ascii="Calibri" w:hAnsi="Calibri" w:eastAsia="Times New Roman" w:cs="Calibri"/>
              </w:rPr>
              <w:t>to OHA.</w:t>
            </w:r>
            <w:r w:rsidRPr="36B51BE2">
              <w:rPr>
                <w:rFonts w:ascii="Calibri" w:hAnsi="Calibri" w:eastAsia="Times New Roman" w:cs="Calibri"/>
                <w:color w:val="FF0000"/>
              </w:rPr>
              <w:t xml:space="preserve"> </w:t>
            </w:r>
            <w:r w:rsidRPr="36B51BE2" w:rsidR="054AC504">
              <w:rPr>
                <w:rFonts w:ascii="Calibri" w:hAnsi="Calibri" w:eastAsia="Times New Roman" w:cs="Calibri"/>
              </w:rPr>
              <w:t xml:space="preserve"> </w:t>
            </w:r>
            <w:r w:rsidRPr="36B51BE2">
              <w:rPr>
                <w:rFonts w:ascii="Calibri" w:hAnsi="Calibri" w:eastAsia="Times New Roman" w:cs="Calibri"/>
              </w:rPr>
              <w:t xml:space="preserve">Publishing requires, at a minimum, publicly posting the progress report online to CCO and/or </w:t>
            </w:r>
            <w:r w:rsidRPr="36B51BE2" w:rsidR="24A9DF6D">
              <w:rPr>
                <w:rFonts w:ascii="Calibri" w:hAnsi="Calibri" w:eastAsia="Times New Roman" w:cs="Calibri"/>
              </w:rPr>
              <w:t xml:space="preserve">separate </w:t>
            </w:r>
            <w:r w:rsidRPr="36B51BE2">
              <w:rPr>
                <w:rFonts w:ascii="Calibri" w:hAnsi="Calibri" w:eastAsia="Times New Roman" w:cs="Calibri"/>
              </w:rPr>
              <w:t>CHA/CHP website</w:t>
            </w:r>
            <w:r w:rsidRPr="36B51BE2" w:rsidR="24A9DF6D">
              <w:rPr>
                <w:rFonts w:ascii="Calibri" w:hAnsi="Calibri" w:eastAsia="Times New Roman" w:cs="Calibri"/>
              </w:rPr>
              <w:t>.</w:t>
            </w:r>
          </w:p>
        </w:tc>
      </w:tr>
      <w:tr w:rsidRPr="00B12F90" w:rsidR="00B12F90" w:rsidTr="36B51BE2" w14:paraId="1A3DCF5D" w14:textId="77777777">
        <w:trPr>
          <w:trHeight w:val="283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DEDED" w:themeFill="accent3" w:themeFillTint="33"/>
            <w:vAlign w:val="center"/>
            <w:hideMark/>
          </w:tcPr>
          <w:p w:rsidRPr="00CE7146" w:rsidR="00B12F90" w:rsidP="00B12F90" w:rsidRDefault="00B12F90" w14:paraId="38685850" w14:textId="22EEC964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2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DEDED" w:themeFill="accent3" w:themeFillTint="33"/>
            <w:vAlign w:val="center"/>
            <w:hideMark/>
          </w:tcPr>
          <w:p w:rsidRPr="00CE7146" w:rsidR="00B12F90" w:rsidP="00B12F90" w:rsidRDefault="21B938DA" w14:paraId="1610B6B4" w14:textId="5C190A05">
            <w:pPr>
              <w:widowControl/>
              <w:rPr>
                <w:rFonts w:ascii="Calibri" w:hAnsi="Calibri" w:eastAsia="Times New Roman" w:cs="Calibri"/>
              </w:rPr>
            </w:pPr>
            <w:r w:rsidRPr="36B51BE2">
              <w:rPr>
                <w:rFonts w:ascii="Calibri" w:hAnsi="Calibri" w:eastAsia="Times New Roman" w:cs="Calibri"/>
              </w:rPr>
              <w:t>Report details changes in community health priorities, goals, strategies, resources or assets.</w:t>
            </w:r>
            <w:r w:rsidRPr="36B51BE2" w:rsidR="42EAE3EA">
              <w:rPr>
                <w:rFonts w:ascii="Calibri" w:hAnsi="Calibri" w:eastAsia="Times New Roman" w:cs="Calibri"/>
              </w:rPr>
              <w:t xml:space="preserve"> The progress report should note any changes from the </w:t>
            </w:r>
            <w:r w:rsidRPr="36B51BE2" w:rsidR="7D49927D">
              <w:rPr>
                <w:rFonts w:ascii="Calibri" w:hAnsi="Calibri" w:eastAsia="Times New Roman" w:cs="Calibri"/>
              </w:rPr>
              <w:t xml:space="preserve">previous </w:t>
            </w:r>
            <w:r w:rsidRPr="36B51BE2" w:rsidR="42EAE3EA">
              <w:rPr>
                <w:rFonts w:ascii="Calibri" w:hAnsi="Calibri" w:eastAsia="Times New Roman" w:cs="Calibri"/>
              </w:rPr>
              <w:t>progress report, if applicable.</w:t>
            </w:r>
            <w:r w:rsidRPr="36B51BE2" w:rsidR="4501CE15">
              <w:rPr>
                <w:rFonts w:ascii="Calibri" w:hAnsi="Calibri" w:eastAsia="Times New Roman" w:cs="Calibri"/>
              </w:rPr>
              <w:t xml:space="preserve"> If there are no changes, the CCO should </w:t>
            </w:r>
            <w:r w:rsidRPr="36B51BE2" w:rsidR="7A451640">
              <w:rPr>
                <w:rFonts w:ascii="Calibri" w:hAnsi="Calibri" w:eastAsia="Times New Roman" w:cs="Calibri"/>
              </w:rPr>
              <w:t>clarify this as well in the progress report.</w:t>
            </w:r>
          </w:p>
        </w:tc>
      </w:tr>
      <w:tr w:rsidRPr="00B12F90" w:rsidR="00B12F90" w:rsidTr="36B51BE2" w14:paraId="02BC6E1B" w14:textId="77777777">
        <w:trPr>
          <w:trHeight w:val="567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00B12F90" w14:paraId="5048F08F" w14:textId="4128DC95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3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22D77A70" w14:paraId="19418C9F" w14:textId="3B73FD6D">
            <w:pPr>
              <w:widowControl/>
              <w:rPr>
                <w:rFonts w:ascii="Calibri" w:hAnsi="Calibri" w:eastAsia="Times New Roman" w:cs="Calibri"/>
              </w:rPr>
            </w:pPr>
            <w:r w:rsidRPr="3BA09028">
              <w:rPr>
                <w:rFonts w:ascii="Calibri" w:hAnsi="Calibri" w:eastAsia="Times New Roman" w:cs="Calibri"/>
              </w:rPr>
              <w:t>Include</w:t>
            </w:r>
            <w:r w:rsidR="001D49D3">
              <w:rPr>
                <w:rFonts w:ascii="Calibri" w:hAnsi="Calibri" w:eastAsia="Times New Roman" w:cs="Calibri"/>
              </w:rPr>
              <w:t xml:space="preserve"> </w:t>
            </w:r>
            <w:r w:rsidRPr="3BA09028">
              <w:rPr>
                <w:rFonts w:ascii="Calibri" w:hAnsi="Calibri" w:eastAsia="Times New Roman" w:cs="Calibri"/>
              </w:rPr>
              <w:t>information about agencies and organizations</w:t>
            </w:r>
            <w:r w:rsidRPr="3BA09028" w:rsidR="3ED4C395">
              <w:rPr>
                <w:rFonts w:ascii="Calibri" w:hAnsi="Calibri" w:eastAsia="Times New Roman" w:cs="Calibri"/>
              </w:rPr>
              <w:t>, including the CCO,</w:t>
            </w:r>
            <w:r w:rsidRPr="3BA09028">
              <w:rPr>
                <w:rFonts w:ascii="Calibri" w:hAnsi="Calibri" w:eastAsia="Times New Roman" w:cs="Calibri"/>
              </w:rPr>
              <w:t xml:space="preserve"> who created and implemented strategies to address CHP health priorities. </w:t>
            </w:r>
          </w:p>
        </w:tc>
      </w:tr>
      <w:tr w:rsidRPr="00B12F90" w:rsidR="00B12F90" w:rsidTr="36B51BE2" w14:paraId="16E35833" w14:textId="77777777">
        <w:trPr>
          <w:trHeight w:val="283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DEDED" w:themeFill="accent3" w:themeFillTint="33"/>
            <w:vAlign w:val="center"/>
            <w:hideMark/>
          </w:tcPr>
          <w:p w:rsidRPr="00CE7146" w:rsidR="00B12F90" w:rsidP="00B12F90" w:rsidRDefault="00B12F90" w14:paraId="11D8BA15" w14:textId="27D1A923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4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DEDED" w:themeFill="accent3" w:themeFillTint="33"/>
            <w:vAlign w:val="center"/>
            <w:hideMark/>
          </w:tcPr>
          <w:p w:rsidRPr="00CE7146" w:rsidR="00B12F90" w:rsidP="00B12F90" w:rsidRDefault="22D77A70" w14:paraId="42677AEB" w14:textId="6FD5436B">
            <w:pPr>
              <w:widowControl/>
              <w:rPr>
                <w:rFonts w:ascii="Calibri" w:hAnsi="Calibri" w:eastAsia="Times New Roman" w:cs="Calibri"/>
              </w:rPr>
            </w:pPr>
            <w:r w:rsidRPr="3BA09028">
              <w:rPr>
                <w:rFonts w:ascii="Calibri" w:hAnsi="Calibri" w:eastAsia="Times New Roman" w:cs="Calibri"/>
              </w:rPr>
              <w:t>Detail progress and efforts to date in addressing CHP health priorities.</w:t>
            </w:r>
          </w:p>
        </w:tc>
      </w:tr>
      <w:tr w:rsidRPr="00B12F90" w:rsidR="00B12F90" w:rsidTr="36B51BE2" w14:paraId="56D04DD9" w14:textId="77777777">
        <w:trPr>
          <w:trHeight w:val="283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00B12F90" w14:paraId="2ABB534D" w14:textId="42A4F968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5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22D77A70" w14:paraId="6F778258" w14:textId="7FEC20E4">
            <w:pPr>
              <w:widowControl/>
              <w:rPr>
                <w:rFonts w:ascii="Calibri" w:hAnsi="Calibri" w:eastAsia="Times New Roman" w:cs="Calibri"/>
              </w:rPr>
            </w:pPr>
            <w:r w:rsidRPr="3BA09028">
              <w:rPr>
                <w:rFonts w:ascii="Calibri" w:hAnsi="Calibri" w:eastAsia="Times New Roman" w:cs="Calibri"/>
              </w:rPr>
              <w:t xml:space="preserve">Detail progress to date towards meeting the CHP metrics and indicators for each CHP health priority. </w:t>
            </w:r>
          </w:p>
        </w:tc>
      </w:tr>
      <w:tr w:rsidRPr="00B12F90" w:rsidR="00B12F90" w:rsidTr="36B51BE2" w14:paraId="7D0DABB3" w14:textId="77777777">
        <w:trPr>
          <w:trHeight w:val="567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DEDED" w:themeFill="accent3" w:themeFillTint="33"/>
            <w:vAlign w:val="center"/>
            <w:hideMark/>
          </w:tcPr>
          <w:p w:rsidRPr="00CE7146" w:rsidR="00B12F90" w:rsidP="00B12F90" w:rsidRDefault="00B12F90" w14:paraId="10475C9F" w14:textId="148E8B15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6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EDEDED" w:themeFill="accent3" w:themeFillTint="33"/>
            <w:vAlign w:val="center"/>
            <w:hideMark/>
          </w:tcPr>
          <w:p w:rsidRPr="00CE7146" w:rsidR="00B12F90" w:rsidP="00B12F90" w:rsidRDefault="22D77A70" w14:paraId="1CB8EAA0" w14:textId="20B6BD78">
            <w:pPr>
              <w:widowControl/>
              <w:rPr>
                <w:rFonts w:ascii="Calibri" w:hAnsi="Calibri" w:eastAsia="Times New Roman" w:cs="Calibri"/>
              </w:rPr>
            </w:pPr>
            <w:r w:rsidRPr="3BA09028">
              <w:rPr>
                <w:rFonts w:ascii="Calibri" w:hAnsi="Calibri" w:eastAsia="Times New Roman" w:cs="Calibri"/>
              </w:rPr>
              <w:t>Identifies what data, data sources, and data methodology were used to validate progress made towards meeting the CHP metrics and indicators for each CHP health priority.</w:t>
            </w:r>
          </w:p>
        </w:tc>
      </w:tr>
      <w:tr w:rsidRPr="00B12F90" w:rsidR="00B12F90" w:rsidTr="36B51BE2" w14:paraId="41156ECE" w14:textId="77777777">
        <w:trPr>
          <w:trHeight w:val="283"/>
        </w:trPr>
        <w:tc>
          <w:tcPr>
            <w:tcW w:w="2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00B12F90" w14:paraId="1080FF58" w14:textId="5FF1B136">
            <w:pPr>
              <w:widowControl/>
              <w:jc w:val="center"/>
              <w:rPr>
                <w:rFonts w:ascii="Calibri" w:hAnsi="Calibri" w:eastAsia="Times New Roman" w:cs="Calibri"/>
              </w:rPr>
            </w:pPr>
            <w:r w:rsidRPr="00CE7146">
              <w:rPr>
                <w:rFonts w:ascii="Calibri" w:hAnsi="Calibri" w:eastAsia="Times New Roman" w:cs="Calibri"/>
              </w:rPr>
              <w:t>7</w:t>
            </w:r>
          </w:p>
        </w:tc>
        <w:tc>
          <w:tcPr>
            <w:tcW w:w="1017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  <w:vAlign w:val="center"/>
            <w:hideMark/>
          </w:tcPr>
          <w:p w:rsidRPr="00CE7146" w:rsidR="00B12F90" w:rsidP="00B12F90" w:rsidRDefault="22D77A70" w14:paraId="3FD09CA0" w14:textId="1D8F7B23">
            <w:pPr>
              <w:widowControl/>
              <w:rPr>
                <w:rFonts w:ascii="Calibri" w:hAnsi="Calibri" w:eastAsia="Times New Roman" w:cs="Calibri"/>
              </w:rPr>
            </w:pPr>
            <w:r w:rsidRPr="3BA09028">
              <w:rPr>
                <w:rFonts w:ascii="Calibri" w:hAnsi="Calibri" w:eastAsia="Times New Roman" w:cs="Calibri"/>
              </w:rPr>
              <w:t>Includes a completed OHA questionnaire.</w:t>
            </w:r>
          </w:p>
        </w:tc>
      </w:tr>
    </w:tbl>
    <w:p w:rsidR="0053177A" w:rsidP="004911A4" w:rsidRDefault="0053177A" w14:paraId="2E3B3E67" w14:textId="25052C47">
      <w:pPr>
        <w:widowControl/>
        <w:spacing w:after="120"/>
        <w:rPr>
          <w:rFonts w:cstheme="minorHAnsi"/>
          <w:b/>
        </w:rPr>
      </w:pPr>
    </w:p>
    <w:p w:rsidR="00E6201A" w:rsidP="004911A4" w:rsidRDefault="00E6201A" w14:paraId="528070DD" w14:textId="78C5A430">
      <w:pPr>
        <w:widowControl/>
        <w:spacing w:after="120"/>
        <w:rPr>
          <w:rFonts w:cstheme="minorHAnsi"/>
          <w:b/>
        </w:rPr>
      </w:pPr>
    </w:p>
    <w:p w:rsidR="00F22C70" w:rsidP="004911A4" w:rsidRDefault="00F22C70" w14:paraId="5138CEB5" w14:textId="465A619A">
      <w:pPr>
        <w:widowControl/>
        <w:spacing w:after="120"/>
        <w:rPr>
          <w:rFonts w:cstheme="minorHAnsi"/>
          <w:b/>
        </w:rPr>
      </w:pPr>
    </w:p>
    <w:p w:rsidRPr="00CE7146" w:rsidR="00D51A21" w:rsidP="004911A4" w:rsidRDefault="00D51A21" w14:paraId="7C665808" w14:textId="77777777">
      <w:pPr>
        <w:widowControl/>
        <w:spacing w:after="120"/>
        <w:rPr>
          <w:rFonts w:cstheme="minorHAnsi"/>
          <w:b/>
        </w:rPr>
      </w:pPr>
    </w:p>
    <w:p w:rsidRPr="006C36C8" w:rsidR="00E6201A" w:rsidP="006C36C8" w:rsidRDefault="51BDA5F3" w14:paraId="2E761645" w14:textId="515C284B">
      <w:pPr>
        <w:pStyle w:val="Heading1"/>
        <w:spacing w:before="0" w:after="120"/>
        <w:jc w:val="center"/>
        <w:rPr>
          <w:b/>
          <w:bCs/>
          <w:sz w:val="22"/>
          <w:szCs w:val="22"/>
          <w:u w:val="single"/>
        </w:rPr>
      </w:pPr>
      <w:r w:rsidRPr="36B51BE2">
        <w:rPr>
          <w:b/>
          <w:bCs/>
          <w:sz w:val="22"/>
          <w:szCs w:val="22"/>
          <w:u w:val="single"/>
        </w:rPr>
        <w:t>CHP Progress Report Questionnaire</w:t>
      </w:r>
    </w:p>
    <w:p w:rsidRPr="00D51A21" w:rsidR="001927CB" w:rsidP="00D51A21" w:rsidRDefault="00D51A21" w14:paraId="17D9C6DF" w14:textId="7DCF3072">
      <w:pPr>
        <w:pStyle w:val="Heading2"/>
        <w:rPr>
          <w:b/>
          <w:bCs/>
          <w:sz w:val="22"/>
          <w:szCs w:val="22"/>
          <w:u w:val="single"/>
        </w:rPr>
      </w:pPr>
      <w:r w:rsidRPr="00D51A21">
        <w:rPr>
          <w:b/>
          <w:bCs/>
          <w:sz w:val="22"/>
          <w:szCs w:val="22"/>
          <w:u w:val="single"/>
        </w:rPr>
        <w:t>Key Players, Health Priorities and Activities in Child and Adolescent Health</w:t>
      </w:r>
      <w:r w:rsidRPr="00D51A21" w:rsidDel="00A76D52">
        <w:rPr>
          <w:b/>
          <w:bCs/>
          <w:sz w:val="22"/>
          <w:szCs w:val="22"/>
          <w:u w:val="single"/>
        </w:rPr>
        <w:t xml:space="preserve"> </w:t>
      </w:r>
    </w:p>
    <w:p w:rsidRPr="00D51A21" w:rsidR="00D51A21" w:rsidP="00D51A21" w:rsidRDefault="00D51A21" w14:paraId="4ECC7BC0" w14:textId="77777777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</w:rPr>
      </w:pPr>
      <w:r w:rsidRPr="00D51A21">
        <w:rPr>
          <w:rFonts w:eastAsia="Calibri" w:cstheme="minorHAnsi"/>
          <w:b/>
        </w:rPr>
        <w:t xml:space="preserve">Which of the following key players are involved in implementing the CCO’s CHP? (select all that apply) </w:t>
      </w:r>
    </w:p>
    <w:p w:rsidRPr="00D51A21" w:rsidR="00D51A21" w:rsidP="00D51A21" w:rsidRDefault="006C3998" w14:paraId="15B446E0" w14:textId="77777777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59055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 w:rsidR="00D51A21">
            <w:rPr>
              <w:rFonts w:ascii="Segoe UI Symbol" w:hAnsi="Segoe UI Symbol" w:eastAsia="MS Gothic" w:cs="Segoe UI Symbol"/>
            </w:rPr>
            <w:t>☐</w:t>
          </w:r>
        </w:sdtContent>
      </w:sdt>
      <w:r w:rsidRPr="00D51A21" w:rsidR="00D51A21">
        <w:rPr>
          <w:rFonts w:cstheme="minorHAnsi"/>
        </w:rPr>
        <w:tab/>
      </w:r>
      <w:r w:rsidRPr="00D51A21" w:rsidR="00D51A21">
        <w:rPr>
          <w:rFonts w:cstheme="minorHAnsi"/>
        </w:rPr>
        <w:t>Early learning hubs</w:t>
      </w:r>
    </w:p>
    <w:p w:rsidRPr="00D51A21" w:rsidR="00D51A21" w:rsidP="00D51A21" w:rsidRDefault="006C3998" w14:paraId="400FB5D9" w14:textId="77777777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170423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 w:rsidR="00D51A21">
            <w:rPr>
              <w:rFonts w:ascii="Segoe UI Symbol" w:hAnsi="Segoe UI Symbol" w:eastAsia="MS Gothic" w:cs="Segoe UI Symbol"/>
            </w:rPr>
            <w:t>☐</w:t>
          </w:r>
        </w:sdtContent>
      </w:sdt>
      <w:r w:rsidRPr="00D51A21" w:rsidR="00D51A21">
        <w:rPr>
          <w:rFonts w:cstheme="minorHAnsi"/>
        </w:rPr>
        <w:tab/>
      </w:r>
      <w:r w:rsidRPr="00D51A21" w:rsidR="00D51A21">
        <w:rPr>
          <w:rFonts w:cstheme="minorHAnsi"/>
        </w:rPr>
        <w:t>Other early learning programs</w:t>
      </w:r>
      <w:r w:rsidRPr="00D51A21" w:rsidR="00D51A21">
        <w:rPr>
          <w:rStyle w:val="FootnoteReference"/>
          <w:rFonts w:cstheme="minorHAnsi"/>
        </w:rPr>
        <w:footnoteReference w:id="2"/>
      </w:r>
    </w:p>
    <w:p w:rsidRPr="00D51A21" w:rsidR="00D51A21" w:rsidP="00D51A21" w:rsidRDefault="00D51A21" w14:paraId="35C021B2" w14:textId="77777777">
      <w:pPr>
        <w:pStyle w:val="TableParagraph"/>
        <w:ind w:left="1080" w:right="180" w:hanging="630"/>
        <w:rPr>
          <w:rFonts w:cstheme="minorHAnsi"/>
        </w:rPr>
      </w:pPr>
      <w:r w:rsidRPr="00D51A21">
        <w:rPr>
          <w:rFonts w:ascii="Segoe UI Symbol" w:hAnsi="Segoe UI Symbol" w:eastAsia="MS Gothic" w:cs="Segoe UI Symbol"/>
        </w:rPr>
        <w:tab/>
      </w:r>
      <w:r w:rsidRPr="00D51A21">
        <w:rPr>
          <w:rFonts w:cstheme="minorHAnsi"/>
        </w:rPr>
        <w:t xml:space="preserve">Please list the programs: </w:t>
      </w:r>
      <w:sdt>
        <w:sdtPr>
          <w:rPr>
            <w:rFonts w:cstheme="minorHAnsi"/>
          </w:rPr>
          <w:id w:val="666140880"/>
          <w:placeholder>
            <w:docPart w:val="7E3C945B7E4B49C085F9C46858741F0B"/>
          </w:placeholder>
          <w:showingPlcHdr/>
          <w:text/>
        </w:sdtPr>
        <w:sdtContent>
          <w:r w:rsidRPr="00D51A21">
            <w:rPr>
              <w:rFonts w:cstheme="minorHAnsi"/>
            </w:rPr>
            <w:t>Click or tap here to enter text.</w:t>
          </w:r>
        </w:sdtContent>
      </w:sdt>
      <w:r w:rsidRPr="00D51A21">
        <w:rPr>
          <w:rFonts w:cstheme="minorHAnsi"/>
        </w:rPr>
        <w:t xml:space="preserve"> </w:t>
      </w:r>
    </w:p>
    <w:p w:rsidRPr="00D51A21" w:rsidR="00D51A21" w:rsidP="00D51A21" w:rsidRDefault="006C3998" w14:paraId="26D977AB" w14:textId="77777777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29727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 w:rsidR="00D51A21">
            <w:rPr>
              <w:rFonts w:ascii="Segoe UI Symbol" w:hAnsi="Segoe UI Symbol" w:eastAsia="MS Gothic" w:cs="Segoe UI Symbol"/>
            </w:rPr>
            <w:t>☐</w:t>
          </w:r>
        </w:sdtContent>
      </w:sdt>
      <w:r w:rsidRPr="00D51A21" w:rsidR="00D51A21">
        <w:rPr>
          <w:rFonts w:cstheme="minorHAnsi"/>
        </w:rPr>
        <w:tab/>
      </w:r>
      <w:r w:rsidRPr="00D51A21" w:rsidR="00D51A21">
        <w:rPr>
          <w:rFonts w:cstheme="minorHAnsi"/>
        </w:rPr>
        <w:t>Youth development programs</w:t>
      </w:r>
      <w:r w:rsidRPr="00D51A21" w:rsidR="00D51A21">
        <w:rPr>
          <w:rStyle w:val="FootnoteReference"/>
          <w:rFonts w:cstheme="minorHAnsi"/>
        </w:rPr>
        <w:footnoteReference w:id="3"/>
      </w:r>
    </w:p>
    <w:p w:rsidRPr="00D51A21" w:rsidR="00D51A21" w:rsidP="00D51A21" w:rsidRDefault="00D51A21" w14:paraId="7FD091F7" w14:textId="77777777">
      <w:pPr>
        <w:pStyle w:val="TableParagraph"/>
        <w:ind w:left="1080" w:right="180" w:hanging="630"/>
        <w:rPr>
          <w:rFonts w:cstheme="minorHAnsi"/>
        </w:rPr>
      </w:pPr>
      <w:r w:rsidRPr="00D51A21">
        <w:rPr>
          <w:rFonts w:ascii="Segoe UI Symbol" w:hAnsi="Segoe UI Symbol" w:eastAsia="MS Gothic" w:cs="Segoe UI Symbol"/>
        </w:rPr>
        <w:tab/>
      </w:r>
      <w:r w:rsidRPr="00D51A21">
        <w:rPr>
          <w:rFonts w:cstheme="minorHAnsi"/>
        </w:rPr>
        <w:t xml:space="preserve">Please list the programs: </w:t>
      </w:r>
      <w:sdt>
        <w:sdtPr>
          <w:rPr>
            <w:rFonts w:cstheme="minorHAnsi"/>
          </w:rPr>
          <w:id w:val="1637296808"/>
          <w:placeholder>
            <w:docPart w:val="9BAD51DED5EB425A956D32D262514DA8"/>
          </w:placeholder>
          <w:showingPlcHdr/>
          <w:text/>
        </w:sdtPr>
        <w:sdtContent>
          <w:r w:rsidRPr="00D51A21">
            <w:rPr>
              <w:rFonts w:cstheme="minorHAnsi"/>
            </w:rPr>
            <w:t>Click or tap here to enter text.</w:t>
          </w:r>
        </w:sdtContent>
      </w:sdt>
      <w:r w:rsidRPr="00D51A21">
        <w:rPr>
          <w:rFonts w:cstheme="minorHAnsi"/>
        </w:rPr>
        <w:t xml:space="preserve"> </w:t>
      </w:r>
    </w:p>
    <w:p w:rsidRPr="00D51A21" w:rsidR="00D51A21" w:rsidP="00D51A21" w:rsidRDefault="006C3998" w14:paraId="7F7CAF6E" w14:textId="77777777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135410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 w:rsidR="00D51A21">
            <w:rPr>
              <w:rFonts w:ascii="Segoe UI Symbol" w:hAnsi="Segoe UI Symbol" w:eastAsia="MS Gothic" w:cs="Segoe UI Symbol"/>
            </w:rPr>
            <w:t>☐</w:t>
          </w:r>
        </w:sdtContent>
      </w:sdt>
      <w:r w:rsidRPr="00D51A21" w:rsidR="00D51A21">
        <w:rPr>
          <w:rFonts w:cstheme="minorHAnsi"/>
        </w:rPr>
        <w:tab/>
      </w:r>
      <w:r w:rsidRPr="00D51A21" w:rsidR="00D51A21">
        <w:rPr>
          <w:rFonts w:cstheme="minorHAnsi"/>
        </w:rPr>
        <w:t>School health providers in the region</w:t>
      </w:r>
    </w:p>
    <w:p w:rsidRPr="00D51A21" w:rsidR="00D51A21" w:rsidP="00D51A21" w:rsidRDefault="006C3998" w14:paraId="6D631528" w14:textId="77777777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195555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 w:rsidR="00D51A21">
            <w:rPr>
              <w:rFonts w:ascii="Segoe UI Symbol" w:hAnsi="Segoe UI Symbol" w:eastAsia="MS Gothic" w:cs="Segoe UI Symbol"/>
            </w:rPr>
            <w:t>☐</w:t>
          </w:r>
        </w:sdtContent>
      </w:sdt>
      <w:r w:rsidRPr="00D51A21" w:rsidR="00D51A21">
        <w:rPr>
          <w:rFonts w:cstheme="minorHAnsi"/>
        </w:rPr>
        <w:tab/>
      </w:r>
      <w:r w:rsidRPr="00D51A21" w:rsidR="00D51A21">
        <w:rPr>
          <w:rFonts w:cstheme="minorHAnsi"/>
        </w:rPr>
        <w:t>Local public health authority</w:t>
      </w:r>
    </w:p>
    <w:p w:rsidRPr="00D51A21" w:rsidR="00D51A21" w:rsidP="00D51A21" w:rsidRDefault="006C3998" w14:paraId="0D2F85A9" w14:textId="77777777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107455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 w:rsidR="00D51A21">
            <w:rPr>
              <w:rFonts w:ascii="Segoe UI Symbol" w:hAnsi="Segoe UI Symbol" w:eastAsia="MS Gothic" w:cs="Segoe UI Symbol"/>
            </w:rPr>
            <w:t>☐</w:t>
          </w:r>
        </w:sdtContent>
      </w:sdt>
      <w:r w:rsidRPr="00D51A21" w:rsidR="00D51A21">
        <w:rPr>
          <w:rFonts w:cstheme="minorHAnsi"/>
        </w:rPr>
        <w:tab/>
      </w:r>
      <w:r w:rsidRPr="00D51A21" w:rsidR="00D51A21">
        <w:rPr>
          <w:rFonts w:cstheme="minorHAnsi"/>
        </w:rPr>
        <w:t>Hospital(s)</w:t>
      </w:r>
    </w:p>
    <w:p w:rsidR="00D51A21" w:rsidP="00D51A21" w:rsidRDefault="00D51A21" w14:paraId="4092447E" w14:textId="0C59E6F0"/>
    <w:p w:rsidRPr="005266D8" w:rsidR="00D51A21" w:rsidP="60BA1392" w:rsidRDefault="00D51A21" w14:paraId="286BF8E1" w14:textId="38E03B6E">
      <w:pPr>
        <w:pStyle w:val="TableParagraph"/>
        <w:numPr>
          <w:ilvl w:val="0"/>
          <w:numId w:val="4"/>
        </w:numPr>
        <w:ind w:left="360" w:right="173"/>
        <w:rPr>
          <w:rFonts w:eastAsia="Calibri"/>
          <w:b/>
          <w:bCs/>
        </w:rPr>
      </w:pPr>
      <w:r w:rsidRPr="60BA1392">
        <w:rPr>
          <w:rFonts w:eastAsia="Calibri"/>
          <w:b/>
          <w:bCs/>
        </w:rPr>
        <w:t>For each of the key players involved in implementing the CCO’s CHP, indicate the level of engagement of partnership:</w:t>
      </w:r>
      <w:r w:rsidR="00A55553">
        <w:tab/>
      </w:r>
      <w:r w:rsidR="00A55553">
        <w:tab/>
      </w:r>
      <w:r w:rsidR="00A55553">
        <w:tab/>
      </w:r>
      <w:r w:rsidR="00A55553">
        <w:tab/>
      </w:r>
      <w:r w:rsidR="00A55553">
        <w:tab/>
      </w:r>
      <w:r w:rsidR="00A55553">
        <w:rPr>
          <w:rFonts w:eastAsia="Calibri"/>
          <w:b/>
          <w:bCs/>
        </w:rPr>
        <w:t xml:space="preserve">             No</w:t>
      </w:r>
      <w:r w:rsidR="00A55553">
        <w:tab/>
      </w:r>
      <w:r w:rsidR="00A55553">
        <w:tab/>
      </w:r>
      <w:r w:rsidR="00A55553">
        <w:tab/>
      </w:r>
      <w:r w:rsidR="00A55553">
        <w:rPr>
          <w:rFonts w:eastAsia="Calibri"/>
          <w:b/>
          <w:bCs/>
        </w:rPr>
        <w:t>Partial</w:t>
      </w:r>
      <w:r w:rsidR="00A55553">
        <w:tab/>
      </w:r>
      <w:r w:rsidR="00A55553">
        <w:rPr>
          <w:rFonts w:eastAsia="Calibri"/>
          <w:b/>
          <w:bCs/>
        </w:rPr>
        <w:t xml:space="preserve">                              Full</w:t>
      </w:r>
    </w:p>
    <w:p w:rsidRPr="005266D8" w:rsidR="00D51A21" w:rsidP="009A4370" w:rsidRDefault="00D31EBC" w14:paraId="6723D745" w14:textId="25D2323E">
      <w:pPr>
        <w:ind w:left="4320"/>
        <w:rPr>
          <w:b/>
          <w:bCs/>
        </w:rPr>
      </w:pPr>
      <w:r>
        <w:rPr>
          <w:b/>
          <w:bCs/>
        </w:rPr>
        <w:t xml:space="preserve">      </w:t>
      </w:r>
      <w:r w:rsidR="005852DE">
        <w:rPr>
          <w:b/>
          <w:bCs/>
        </w:rPr>
        <w:t xml:space="preserve">     </w:t>
      </w:r>
      <w:r w:rsidRPr="005266D8" w:rsidR="00D51A21">
        <w:rPr>
          <w:b/>
          <w:bCs/>
        </w:rPr>
        <w:t>engagement</w:t>
      </w:r>
      <w:r w:rsidRPr="005266D8" w:rsidR="00D51A21">
        <w:rPr>
          <w:b/>
          <w:bCs/>
        </w:rPr>
        <w:tab/>
      </w:r>
      <w:r>
        <w:rPr>
          <w:b/>
          <w:bCs/>
        </w:rPr>
        <w:t xml:space="preserve">      </w:t>
      </w:r>
      <w:r w:rsidR="005852DE">
        <w:rPr>
          <w:b/>
          <w:bCs/>
        </w:rPr>
        <w:t xml:space="preserve">             </w:t>
      </w:r>
      <w:r>
        <w:rPr>
          <w:b/>
          <w:bCs/>
        </w:rPr>
        <w:t xml:space="preserve"> engagement</w:t>
      </w:r>
      <w:r w:rsidRPr="005266D8" w:rsidR="00D51A21">
        <w:rPr>
          <w:b/>
          <w:bCs/>
        </w:rPr>
        <w:tab/>
      </w:r>
      <w:r w:rsidRPr="005266D8" w:rsidR="00D51A21">
        <w:rPr>
          <w:b/>
          <w:bCs/>
        </w:rPr>
        <w:t xml:space="preserve">        </w:t>
      </w:r>
      <w:r>
        <w:rPr>
          <w:b/>
          <w:bCs/>
        </w:rPr>
        <w:t xml:space="preserve">    </w:t>
      </w:r>
      <w:r w:rsidR="00406145">
        <w:rPr>
          <w:b/>
          <w:bCs/>
        </w:rPr>
        <w:t xml:space="preserve">  </w:t>
      </w:r>
      <w:r w:rsidRPr="005266D8" w:rsidR="00D51A21">
        <w:rPr>
          <w:b/>
          <w:bCs/>
        </w:rPr>
        <w:t>engagement</w:t>
      </w:r>
    </w:p>
    <w:p w:rsidRPr="005266D8" w:rsidR="00D51A21" w:rsidP="00D51A21" w:rsidRDefault="00D51A21" w14:paraId="1E24212A" w14:textId="5A8F0EFE">
      <w:pPr>
        <w:ind w:left="5040" w:firstLine="720"/>
        <w:rPr>
          <w:b/>
          <w:bCs/>
        </w:rPr>
      </w:pPr>
      <w:r w:rsidRPr="005266D8">
        <w:rPr>
          <w:b/>
          <w:bCs/>
        </w:rPr>
        <w:t xml:space="preserve">1                                          </w:t>
      </w:r>
      <w:r w:rsidR="00406145">
        <w:rPr>
          <w:b/>
          <w:bCs/>
        </w:rPr>
        <w:t>2</w:t>
      </w:r>
      <w:r w:rsidRPr="005266D8">
        <w:rPr>
          <w:b/>
          <w:bCs/>
        </w:rPr>
        <w:t xml:space="preserve">                                          </w:t>
      </w:r>
      <w:r w:rsidR="00406145">
        <w:rPr>
          <w:b/>
          <w:bCs/>
        </w:rPr>
        <w:t>3</w:t>
      </w:r>
    </w:p>
    <w:p w:rsidRPr="005266D8" w:rsidR="00D51A21" w:rsidP="00D51A21" w:rsidRDefault="00D51A21" w14:paraId="3FDB3259" w14:textId="42E4D750">
      <w:r w:rsidRPr="005266D8">
        <w:t xml:space="preserve">Early learning hubs </w:t>
      </w:r>
      <w:r w:rsidRPr="005266D8">
        <w:tab/>
      </w:r>
      <w:r w:rsidRPr="005266D8">
        <w:tab/>
      </w:r>
      <w:r w:rsidRPr="005266D8">
        <w:tab/>
      </w:r>
      <w:r w:rsidRPr="005266D8">
        <w:tab/>
      </w:r>
      <w:r w:rsidRPr="005266D8">
        <w:tab/>
      </w:r>
      <w:r w:rsidRPr="005266D8">
        <w:t xml:space="preserve">              </w:t>
      </w:r>
      <w:sdt>
        <w:sdtPr>
          <w:rPr>
            <w:rFonts w:cstheme="minorHAnsi"/>
          </w:rPr>
          <w:id w:val="108857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5266D8">
        <w:rPr>
          <w:rFonts w:cstheme="minorHAnsi"/>
        </w:rPr>
        <w:tab/>
      </w:r>
      <w:r w:rsidRPr="005266D8">
        <w:rPr>
          <w:rFonts w:cstheme="minorHAnsi"/>
        </w:rPr>
        <w:t xml:space="preserve">                           </w:t>
      </w:r>
      <w:r w:rsidR="004B17FD">
        <w:rPr>
          <w:rFonts w:cstheme="minorHAnsi"/>
        </w:rPr>
        <w:t xml:space="preserve">  </w:t>
      </w:r>
      <w:sdt>
        <w:sdtPr>
          <w:rPr>
            <w:rFonts w:cstheme="minorHAnsi"/>
          </w:rPr>
          <w:id w:val="-79375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             </w:t>
      </w:r>
      <w:r w:rsidR="004B17FD">
        <w:rPr>
          <w:rFonts w:cstheme="minorHAnsi"/>
        </w:rPr>
        <w:t xml:space="preserve">  </w:t>
      </w:r>
      <w:sdt>
        <w:sdtPr>
          <w:rPr>
            <w:rFonts w:cstheme="minorHAnsi"/>
          </w:rPr>
          <w:id w:val="-176036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266D8" w:rsidR="00D51A21" w:rsidP="00D51A21" w:rsidRDefault="00D51A21" w14:paraId="05CE18D1" w14:textId="0327AAB1">
      <w:pPr>
        <w:rPr>
          <w:rFonts w:cstheme="minorHAnsi"/>
          <w:vertAlign w:val="superscript"/>
        </w:rPr>
      </w:pPr>
      <w:r w:rsidRPr="005266D8">
        <w:rPr>
          <w:rFonts w:cstheme="minorHAnsi"/>
        </w:rPr>
        <w:t>Other early learning programs</w:t>
      </w:r>
      <w:r w:rsidRPr="005266D8">
        <w:rPr>
          <w:rFonts w:cstheme="minorHAnsi"/>
          <w:vertAlign w:val="superscript"/>
        </w:rPr>
        <w:t xml:space="preserve">1 </w:t>
      </w:r>
      <w:r w:rsidRPr="005266D8">
        <w:t xml:space="preserve">              </w:t>
      </w:r>
      <w:r w:rsidRPr="005266D8" w:rsidR="005266D8">
        <w:tab/>
      </w:r>
      <w:r w:rsidRPr="005266D8" w:rsidR="005266D8">
        <w:tab/>
      </w:r>
      <w:r w:rsidR="005266D8">
        <w:tab/>
      </w:r>
      <w:r w:rsidRPr="005266D8" w:rsidR="005266D8">
        <w:t xml:space="preserve">              </w:t>
      </w:r>
      <w:sdt>
        <w:sdtPr>
          <w:rPr>
            <w:rFonts w:cstheme="minorHAnsi"/>
          </w:rPr>
          <w:id w:val="-116393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 w:rsidR="005266D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5266D8">
        <w:rPr>
          <w:rFonts w:cstheme="minorHAnsi"/>
        </w:rPr>
        <w:tab/>
      </w:r>
      <w:r w:rsidRPr="005266D8">
        <w:rPr>
          <w:rFonts w:cstheme="minorHAnsi"/>
        </w:rPr>
        <w:t xml:space="preserve">                           </w:t>
      </w:r>
      <w:r w:rsidR="004B17FD">
        <w:rPr>
          <w:rFonts w:cstheme="minorHAnsi"/>
        </w:rPr>
        <w:t xml:space="preserve">  </w:t>
      </w:r>
      <w:sdt>
        <w:sdtPr>
          <w:rPr>
            <w:rFonts w:cstheme="minorHAnsi"/>
          </w:rPr>
          <w:id w:val="118355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             </w:t>
      </w:r>
      <w:r w:rsidR="004B17FD">
        <w:rPr>
          <w:rFonts w:cstheme="minorHAnsi"/>
        </w:rPr>
        <w:t xml:space="preserve">  </w:t>
      </w:r>
      <w:sdt>
        <w:sdtPr>
          <w:rPr>
            <w:rFonts w:cstheme="minorHAnsi"/>
          </w:rPr>
          <w:id w:val="-149895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266D8" w:rsidR="00D51A21" w:rsidP="00D51A21" w:rsidRDefault="00D51A21" w14:paraId="7591B472" w14:textId="01B62113">
      <w:pPr>
        <w:rPr>
          <w:rFonts w:cstheme="minorHAnsi"/>
          <w:vertAlign w:val="superscript"/>
        </w:rPr>
      </w:pPr>
      <w:r w:rsidRPr="005266D8">
        <w:rPr>
          <w:rFonts w:cstheme="minorHAnsi"/>
        </w:rPr>
        <w:t>Youth development programs</w:t>
      </w:r>
      <w:r w:rsidRPr="005266D8">
        <w:rPr>
          <w:rFonts w:cstheme="minorHAnsi"/>
          <w:vertAlign w:val="superscript"/>
        </w:rPr>
        <w:t xml:space="preserve">2 </w:t>
      </w:r>
      <w:r w:rsidRPr="005266D8">
        <w:t xml:space="preserve">           </w:t>
      </w:r>
      <w:r w:rsidRPr="005266D8" w:rsidR="005266D8">
        <w:tab/>
      </w:r>
      <w:r w:rsidRPr="005266D8" w:rsidR="005266D8">
        <w:tab/>
      </w:r>
      <w:r w:rsidRPr="005266D8" w:rsidR="005266D8">
        <w:tab/>
      </w:r>
      <w:r w:rsidRPr="005266D8" w:rsidR="005266D8">
        <w:t xml:space="preserve">           </w:t>
      </w:r>
      <w:r w:rsidRPr="005266D8">
        <w:t xml:space="preserve">   </w:t>
      </w:r>
      <w:sdt>
        <w:sdtPr>
          <w:rPr>
            <w:rFonts w:cstheme="minorHAnsi"/>
          </w:rPr>
          <w:id w:val="-30871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5266D8">
        <w:rPr>
          <w:rFonts w:cstheme="minorHAnsi"/>
        </w:rPr>
        <w:tab/>
      </w:r>
      <w:r w:rsidRPr="005266D8">
        <w:rPr>
          <w:rFonts w:cstheme="minorHAnsi"/>
        </w:rPr>
        <w:t xml:space="preserve">                          </w:t>
      </w:r>
      <w:r w:rsidR="004B17FD">
        <w:rPr>
          <w:rFonts w:cstheme="minorHAnsi"/>
        </w:rPr>
        <w:t xml:space="preserve">   </w:t>
      </w:r>
      <w:sdt>
        <w:sdtPr>
          <w:rPr>
            <w:rFonts w:cstheme="minorHAnsi"/>
          </w:rPr>
          <w:id w:val="7604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            </w:t>
      </w:r>
      <w:r w:rsidR="004B17FD">
        <w:rPr>
          <w:rFonts w:cstheme="minorHAnsi"/>
        </w:rPr>
        <w:t xml:space="preserve">   </w:t>
      </w:r>
      <w:sdt>
        <w:sdtPr>
          <w:rPr>
            <w:rFonts w:cstheme="minorHAnsi"/>
          </w:rPr>
          <w:id w:val="9160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266D8" w:rsidR="00D51A21" w:rsidP="00D51A21" w:rsidRDefault="00D51A21" w14:paraId="1E0ADDAC" w14:textId="14F5F2FE">
      <w:r w:rsidRPr="005266D8">
        <w:t xml:space="preserve">School health providers in the region        </w:t>
      </w:r>
      <w:r w:rsidRPr="005266D8" w:rsidR="005266D8">
        <w:tab/>
      </w:r>
      <w:r w:rsidRPr="005266D8" w:rsidR="005266D8">
        <w:tab/>
      </w:r>
      <w:r w:rsidRPr="005266D8" w:rsidR="005266D8">
        <w:t xml:space="preserve">       </w:t>
      </w:r>
      <w:r w:rsidRPr="005266D8">
        <w:t xml:space="preserve">       </w:t>
      </w:r>
      <w:sdt>
        <w:sdtPr>
          <w:rPr>
            <w:rFonts w:cstheme="minorHAnsi"/>
          </w:rPr>
          <w:id w:val="26774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5266D8">
        <w:rPr>
          <w:rFonts w:cstheme="minorHAnsi"/>
        </w:rPr>
        <w:tab/>
      </w:r>
      <w:r w:rsidRPr="005266D8">
        <w:rPr>
          <w:rFonts w:cstheme="minorHAnsi"/>
        </w:rPr>
        <w:t xml:space="preserve">                         </w:t>
      </w:r>
      <w:r w:rsidR="004B17FD">
        <w:rPr>
          <w:rFonts w:cstheme="minorHAnsi"/>
        </w:rPr>
        <w:t xml:space="preserve">    </w:t>
      </w:r>
      <w:sdt>
        <w:sdtPr>
          <w:rPr>
            <w:rFonts w:cstheme="minorHAnsi"/>
          </w:rPr>
          <w:id w:val="106661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            </w:t>
      </w:r>
      <w:r w:rsidR="004B17FD">
        <w:rPr>
          <w:rFonts w:cstheme="minorHAnsi"/>
        </w:rPr>
        <w:t xml:space="preserve">   </w:t>
      </w:r>
      <w:sdt>
        <w:sdtPr>
          <w:rPr>
            <w:rFonts w:cstheme="minorHAnsi"/>
          </w:rPr>
          <w:id w:val="29634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266D8" w:rsidR="00D51A21" w:rsidP="00D51A21" w:rsidRDefault="00D51A21" w14:paraId="5256E658" w14:textId="68FD7D63">
      <w:r w:rsidRPr="005266D8">
        <w:t>Local public health authorit</w:t>
      </w:r>
      <w:r w:rsidR="00903323">
        <w:t>ies</w:t>
      </w:r>
      <w:r w:rsidRPr="005266D8">
        <w:t xml:space="preserve">          </w:t>
      </w:r>
      <w:r w:rsidRPr="005266D8" w:rsidR="005266D8">
        <w:tab/>
      </w:r>
      <w:r w:rsidRPr="005266D8" w:rsidR="005266D8">
        <w:tab/>
      </w:r>
      <w:r w:rsidRPr="005266D8" w:rsidR="005266D8">
        <w:tab/>
      </w:r>
      <w:r w:rsidRPr="005266D8" w:rsidR="005266D8">
        <w:t xml:space="preserve">         </w:t>
      </w:r>
      <w:r w:rsidRPr="005266D8">
        <w:t xml:space="preserve">     </w:t>
      </w:r>
      <w:sdt>
        <w:sdtPr>
          <w:rPr>
            <w:rFonts w:cstheme="minorHAnsi"/>
          </w:rPr>
          <w:id w:val="167668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5266D8">
        <w:rPr>
          <w:rFonts w:cstheme="minorHAnsi"/>
        </w:rPr>
        <w:tab/>
      </w:r>
      <w:r w:rsidRPr="005266D8">
        <w:rPr>
          <w:rFonts w:cstheme="minorHAnsi"/>
        </w:rPr>
        <w:t xml:space="preserve">                           </w:t>
      </w:r>
      <w:r w:rsidR="004B17FD">
        <w:rPr>
          <w:rFonts w:cstheme="minorHAnsi"/>
        </w:rPr>
        <w:t xml:space="preserve">  </w:t>
      </w:r>
      <w:sdt>
        <w:sdtPr>
          <w:rPr>
            <w:rFonts w:cstheme="minorHAnsi"/>
          </w:rPr>
          <w:id w:val="-18684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             </w:t>
      </w:r>
      <w:r w:rsidR="004B17FD">
        <w:rPr>
          <w:rFonts w:cstheme="minorHAnsi"/>
        </w:rPr>
        <w:t xml:space="preserve">  </w:t>
      </w:r>
      <w:sdt>
        <w:sdtPr>
          <w:rPr>
            <w:rFonts w:cstheme="minorHAnsi"/>
          </w:rPr>
          <w:id w:val="-75859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266D8" w:rsidR="00D51A21" w:rsidP="00D51A21" w:rsidRDefault="00D51A21" w14:paraId="5E822A24" w14:textId="7C9D44D4">
      <w:r w:rsidRPr="005266D8">
        <w:t xml:space="preserve">Hospital(s)            </w:t>
      </w:r>
      <w:r w:rsidRPr="005266D8" w:rsidR="005266D8">
        <w:tab/>
      </w:r>
      <w:r w:rsidRPr="005266D8" w:rsidR="005266D8">
        <w:tab/>
      </w:r>
      <w:r w:rsidRPr="005266D8" w:rsidR="005266D8">
        <w:tab/>
      </w:r>
      <w:r w:rsidRPr="005266D8" w:rsidR="005266D8">
        <w:tab/>
      </w:r>
      <w:r w:rsidRPr="005266D8" w:rsidR="005266D8">
        <w:tab/>
      </w:r>
      <w:r w:rsidRPr="005266D8" w:rsidR="005266D8">
        <w:t xml:space="preserve">           </w:t>
      </w:r>
      <w:r w:rsidRPr="005266D8">
        <w:t xml:space="preserve">   </w:t>
      </w:r>
      <w:sdt>
        <w:sdtPr>
          <w:id w:val="135985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E66AE7A">
            <w:rPr>
              <w:rFonts w:hint="eastAsia" w:ascii="MS Gothic" w:hAnsi="MS Gothic" w:eastAsia="MS Gothic"/>
            </w:rPr>
            <w:t>☐</w:t>
          </w:r>
        </w:sdtContent>
      </w:sdt>
      <w:r w:rsidRPr="005266D8">
        <w:rPr>
          <w:rFonts w:cstheme="minorHAnsi"/>
        </w:rPr>
        <w:tab/>
      </w:r>
      <w:r w:rsidRPr="6E66AE7A">
        <w:t xml:space="preserve">                         </w:t>
      </w:r>
      <w:r w:rsidRPr="6E66AE7A" w:rsidR="004B17FD">
        <w:t xml:space="preserve">    </w:t>
      </w:r>
      <w:sdt>
        <w:sdtPr>
          <w:id w:val="54241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  <w:r w:rsidRPr="6E66AE7A">
        <w:t xml:space="preserve">                                      </w:t>
      </w:r>
      <w:r w:rsidRPr="6E66AE7A" w:rsidR="004B17FD">
        <w:t xml:space="preserve">  </w:t>
      </w:r>
      <w:sdt>
        <w:sdtPr>
          <w:id w:val="1004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266D8" w:rsidR="00D51A21" w:rsidP="00D51A21" w:rsidRDefault="00D51A21" w14:paraId="1C3995F8" w14:textId="1E8841C7"/>
    <w:p w:rsidRPr="005266D8" w:rsidR="005266D8" w:rsidP="005266D8" w:rsidRDefault="005266D8" w14:paraId="4F09A04D" w14:textId="77777777">
      <w:pPr>
        <w:pStyle w:val="TableParagraph"/>
        <w:ind w:right="173"/>
        <w:rPr>
          <w:rFonts w:eastAsia="Calibri" w:cstheme="minorHAnsi"/>
          <w:b/>
        </w:rPr>
      </w:pPr>
      <w:r w:rsidRPr="005266D8">
        <w:rPr>
          <w:rFonts w:eastAsia="Calibri" w:cstheme="minorHAnsi"/>
          <w:b/>
        </w:rPr>
        <w:t xml:space="preserve">Optional comments: </w:t>
      </w:r>
      <w:sdt>
        <w:sdtPr>
          <w:rPr>
            <w:rFonts w:cstheme="minorHAnsi"/>
          </w:rPr>
          <w:id w:val="-1849168888"/>
          <w:placeholder>
            <w:docPart w:val="9D1077A9D2B141738EEF5E5506B4A477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:rsidRPr="005266D8" w:rsidR="005266D8" w:rsidP="00D51A21" w:rsidRDefault="005266D8" w14:paraId="6C5028D6" w14:textId="7DC4FA90"/>
    <w:p w:rsidRPr="005266D8" w:rsidR="005266D8" w:rsidP="005266D8" w:rsidRDefault="005266D8" w14:paraId="105B5C16" w14:textId="77777777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</w:rPr>
      </w:pPr>
      <w:r w:rsidRPr="005266D8">
        <w:rPr>
          <w:rFonts w:cstheme="minorHAnsi"/>
          <w:b/>
          <w:spacing w:val="-1"/>
        </w:rPr>
        <w:t>Describe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how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  <w:spacing w:val="-1"/>
        </w:rPr>
        <w:t>these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key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players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in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the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  <w:spacing w:val="-1"/>
        </w:rPr>
        <w:t>CCO's</w:t>
      </w:r>
      <w:r w:rsidRPr="005266D8">
        <w:rPr>
          <w:rFonts w:cstheme="minorHAnsi"/>
          <w:b/>
          <w:spacing w:val="-2"/>
        </w:rPr>
        <w:t xml:space="preserve"> </w:t>
      </w:r>
      <w:r w:rsidRPr="005266D8">
        <w:rPr>
          <w:rFonts w:cstheme="minorHAnsi"/>
          <w:b/>
          <w:spacing w:val="-1"/>
        </w:rPr>
        <w:t>service</w:t>
      </w:r>
      <w:r w:rsidRPr="005266D8">
        <w:rPr>
          <w:rFonts w:cstheme="minorHAnsi"/>
          <w:b/>
          <w:spacing w:val="29"/>
          <w:w w:val="99"/>
        </w:rPr>
        <w:t xml:space="preserve"> </w:t>
      </w:r>
      <w:r w:rsidRPr="005266D8">
        <w:rPr>
          <w:rFonts w:cstheme="minorHAnsi"/>
          <w:b/>
          <w:spacing w:val="-1"/>
        </w:rPr>
        <w:t>area</w:t>
      </w:r>
      <w:r w:rsidRPr="005266D8">
        <w:rPr>
          <w:rFonts w:cstheme="minorHAnsi"/>
          <w:b/>
          <w:spacing w:val="-2"/>
        </w:rPr>
        <w:t xml:space="preserve"> </w:t>
      </w:r>
      <w:r w:rsidRPr="005266D8">
        <w:rPr>
          <w:rFonts w:cstheme="minorHAnsi"/>
          <w:b/>
        </w:rPr>
        <w:t>are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  <w:spacing w:val="-1"/>
        </w:rPr>
        <w:t>involved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in implementing your</w:t>
      </w:r>
      <w:r w:rsidRPr="005266D8">
        <w:rPr>
          <w:rFonts w:cstheme="minorHAnsi"/>
          <w:b/>
          <w:spacing w:val="-4"/>
        </w:rPr>
        <w:t xml:space="preserve"> </w:t>
      </w:r>
      <w:r w:rsidRPr="005266D8">
        <w:rPr>
          <w:rFonts w:cstheme="minorHAnsi"/>
          <w:b/>
          <w:spacing w:val="-1"/>
        </w:rPr>
        <w:t>CHP.</w:t>
      </w:r>
    </w:p>
    <w:p w:rsidRPr="005266D8" w:rsidR="005266D8" w:rsidP="005266D8" w:rsidRDefault="005266D8" w14:paraId="1BE87E6D" w14:textId="77777777">
      <w:pPr>
        <w:pStyle w:val="TableParagraph"/>
        <w:ind w:left="360" w:right="222"/>
        <w:rPr>
          <w:rFonts w:cstheme="minorHAnsi"/>
          <w:i/>
          <w:color w:val="808080" w:themeColor="background1" w:themeShade="80"/>
          <w:spacing w:val="-1"/>
        </w:rPr>
      </w:pPr>
      <w:r w:rsidRPr="005266D8">
        <w:rPr>
          <w:rFonts w:cstheme="minorHAnsi"/>
          <w:i/>
          <w:color w:val="808080" w:themeColor="background1" w:themeShade="80"/>
          <w:spacing w:val="-1"/>
        </w:rPr>
        <w:t xml:space="preserve">Examples: </w:t>
      </w:r>
    </w:p>
    <w:p w:rsidRPr="005266D8" w:rsidR="005266D8" w:rsidP="005266D8" w:rsidRDefault="005266D8" w14:paraId="4146EB8C" w14:textId="77777777">
      <w:pPr>
        <w:pStyle w:val="TableParagraph"/>
        <w:numPr>
          <w:ilvl w:val="0"/>
          <w:numId w:val="7"/>
        </w:numPr>
        <w:ind w:left="990" w:right="265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The early learning hub in our region is included in the prioritization and strategies.</w:t>
      </w:r>
    </w:p>
    <w:p w:rsidRPr="005266D8" w:rsidR="005266D8" w:rsidP="005266D8" w:rsidRDefault="005266D8" w14:paraId="58C72C6E" w14:textId="77777777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working with local youth development groups on homelessness.</w:t>
      </w:r>
    </w:p>
    <w:p w:rsidRPr="005266D8" w:rsidR="005266D8" w:rsidP="005266D8" w:rsidRDefault="006C3998" w14:paraId="6C00583E" w14:textId="77777777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718464066"/>
          <w:placeholder>
            <w:docPart w:val="6FA2C428963244A78BE6738620E25779"/>
          </w:placeholder>
          <w:showingPlcHdr/>
        </w:sdtPr>
        <w:sdtContent>
          <w:r w:rsidRPr="005266D8" w:rsid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:rsidRPr="005266D8" w:rsidR="005266D8" w:rsidP="005266D8" w:rsidRDefault="005266D8" w14:paraId="34D807A6" w14:textId="77777777">
      <w:pPr>
        <w:pStyle w:val="TableParagraph"/>
        <w:ind w:left="360" w:right="222"/>
        <w:rPr>
          <w:rFonts w:eastAsia="Calibri" w:cstheme="minorHAnsi"/>
          <w:b/>
        </w:rPr>
      </w:pPr>
    </w:p>
    <w:p w:rsidRPr="005266D8" w:rsidR="005266D8" w:rsidP="60BA1392" w:rsidRDefault="18D3229B" w14:paraId="64462C05" w14:textId="073304BE">
      <w:pPr>
        <w:pStyle w:val="TableParagraph"/>
        <w:numPr>
          <w:ilvl w:val="0"/>
          <w:numId w:val="4"/>
        </w:numPr>
        <w:ind w:left="360" w:right="222"/>
        <w:rPr>
          <w:rFonts w:eastAsia="Calibri"/>
          <w:b/>
          <w:bCs/>
        </w:rPr>
      </w:pPr>
      <w:r w:rsidRPr="60BA1392">
        <w:rPr>
          <w:b/>
          <w:bCs/>
        </w:rPr>
        <w:t>If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  <w:spacing w:val="-1"/>
        </w:rPr>
        <w:t>applicable,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identify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</w:rPr>
        <w:t>where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</w:rPr>
        <w:t>the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gaps</w:t>
      </w:r>
      <w:r w:rsidRPr="60BA1392">
        <w:rPr>
          <w:b/>
          <w:bCs/>
          <w:spacing w:val="20"/>
          <w:w w:val="99"/>
        </w:rPr>
        <w:t xml:space="preserve"> </w:t>
      </w:r>
      <w:r w:rsidRPr="60BA1392">
        <w:rPr>
          <w:b/>
          <w:bCs/>
        </w:rPr>
        <w:t>are</w:t>
      </w:r>
      <w:r w:rsidRPr="60BA1392">
        <w:rPr>
          <w:b/>
          <w:bCs/>
          <w:spacing w:val="-8"/>
        </w:rPr>
        <w:t xml:space="preserve"> </w:t>
      </w:r>
      <w:r w:rsidRPr="60BA1392">
        <w:rPr>
          <w:b/>
          <w:bCs/>
        </w:rPr>
        <w:t>in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</w:rPr>
        <w:t>making</w:t>
      </w:r>
      <w:r w:rsidRPr="60BA1392">
        <w:rPr>
          <w:b/>
          <w:bCs/>
          <w:spacing w:val="-8"/>
        </w:rPr>
        <w:t xml:space="preserve"> </w:t>
      </w:r>
      <w:r w:rsidRPr="60BA1392">
        <w:rPr>
          <w:b/>
          <w:bCs/>
          <w:spacing w:val="-1"/>
        </w:rPr>
        <w:t>connectio</w:t>
      </w:r>
      <w:r w:rsidRPr="00B46279">
        <w:rPr>
          <w:b/>
          <w:bCs/>
          <w:spacing w:val="-1"/>
        </w:rPr>
        <w:t>ns</w:t>
      </w:r>
      <w:r w:rsidRPr="00B46279" w:rsidR="7D383DE1">
        <w:rPr>
          <w:b/>
          <w:bCs/>
          <w:spacing w:val="-1"/>
        </w:rPr>
        <w:t xml:space="preserve"> to the key players listed above</w:t>
      </w:r>
      <w:r w:rsidRPr="00B46279">
        <w:rPr>
          <w:b/>
          <w:bCs/>
          <w:spacing w:val="-1"/>
        </w:rPr>
        <w:t>.</w:t>
      </w:r>
    </w:p>
    <w:p w:rsidRPr="005266D8" w:rsidR="005266D8" w:rsidP="005266D8" w:rsidRDefault="005266D8" w14:paraId="7313B26D" w14:textId="77777777">
      <w:pPr>
        <w:pStyle w:val="TableParagraph"/>
        <w:ind w:right="222" w:firstLine="360"/>
        <w:rPr>
          <w:rFonts w:cstheme="minorHAnsi"/>
          <w:i/>
          <w:color w:val="808080" w:themeColor="background1" w:themeShade="80"/>
          <w:spacing w:val="-1"/>
        </w:rPr>
      </w:pPr>
      <w:r w:rsidRPr="005266D8">
        <w:rPr>
          <w:rFonts w:cstheme="minorHAnsi"/>
          <w:i/>
          <w:color w:val="808080" w:themeColor="background1" w:themeShade="80"/>
          <w:spacing w:val="-1"/>
        </w:rPr>
        <w:t xml:space="preserve">Examples: </w:t>
      </w:r>
    </w:p>
    <w:p w:rsidRPr="005266D8" w:rsidR="005266D8" w:rsidP="005266D8" w:rsidRDefault="005266D8" w14:paraId="55B0EE0A" w14:textId="77777777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did not work with school health providers as there is no school-based health center, but the CCO has reached out to the school district.</w:t>
      </w:r>
    </w:p>
    <w:p w:rsidRPr="005266D8" w:rsidR="005266D8" w:rsidP="005266D8" w:rsidRDefault="006C3998" w14:paraId="7FA8EBF1" w14:textId="77777777">
      <w:pPr>
        <w:ind w:left="360"/>
        <w:rPr>
          <w:rFonts w:cstheme="minorHAnsi"/>
        </w:rPr>
      </w:pPr>
      <w:sdt>
        <w:sdtPr>
          <w:rPr>
            <w:rFonts w:cstheme="minorHAnsi"/>
          </w:rPr>
          <w:id w:val="2024269681"/>
          <w:placeholder>
            <w:docPart w:val="AADAFD01376D4F8B9C89FC2EC795656E"/>
          </w:placeholder>
          <w:showingPlcHdr/>
        </w:sdtPr>
        <w:sdtContent>
          <w:r w:rsidRPr="005266D8" w:rsid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:rsidRPr="005266D8" w:rsidR="005266D8" w:rsidP="00D51A21" w:rsidRDefault="005266D8" w14:paraId="08CD6518" w14:textId="4AAC0A15"/>
    <w:p w:rsidRPr="005266D8" w:rsidR="005266D8" w:rsidP="60BA1392" w:rsidRDefault="18D3229B" w14:paraId="099F3008" w14:textId="6AB55BD6">
      <w:pPr>
        <w:pStyle w:val="TableParagraph"/>
        <w:numPr>
          <w:ilvl w:val="0"/>
          <w:numId w:val="4"/>
        </w:numPr>
        <w:ind w:left="360" w:right="222"/>
        <w:rPr>
          <w:rFonts w:eastAsia="Calibri"/>
          <w:b/>
          <w:bCs/>
        </w:rPr>
      </w:pPr>
      <w:r w:rsidRPr="60BA1392">
        <w:rPr>
          <w:b/>
          <w:bCs/>
          <w:spacing w:val="-1"/>
        </w:rPr>
        <w:t>For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  <w:spacing w:val="-1"/>
        </w:rPr>
        <w:t>CHP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priorities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  <w:spacing w:val="-1"/>
        </w:rPr>
        <w:t>related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</w:rPr>
        <w:t>to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children</w:t>
      </w:r>
      <w:r w:rsidRPr="60BA1392">
        <w:rPr>
          <w:b/>
          <w:bCs/>
          <w:spacing w:val="29"/>
          <w:w w:val="99"/>
        </w:rPr>
        <w:t xml:space="preserve"> </w:t>
      </w:r>
      <w:r w:rsidRPr="60BA1392">
        <w:rPr>
          <w:b/>
          <w:bCs/>
        </w:rPr>
        <w:t>or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adolescents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  <w:spacing w:val="-1"/>
        </w:rPr>
        <w:t>(prenatal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to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</w:rPr>
        <w:t>age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</w:rPr>
        <w:t>24),</w:t>
      </w:r>
      <w:r w:rsidRPr="60BA1392">
        <w:rPr>
          <w:b/>
          <w:bCs/>
          <w:spacing w:val="29"/>
          <w:w w:val="99"/>
        </w:rPr>
        <w:t xml:space="preserve"> </w:t>
      </w:r>
      <w:r w:rsidRPr="60BA1392">
        <w:rPr>
          <w:b/>
          <w:bCs/>
        </w:rPr>
        <w:t>describe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</w:rPr>
        <w:t>how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and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  <w:spacing w:val="-1"/>
        </w:rPr>
        <w:t>whether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the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  <w:spacing w:val="-1"/>
        </w:rPr>
        <w:t>CHP</w:t>
      </w:r>
      <w:r w:rsidRPr="60BA1392">
        <w:rPr>
          <w:b/>
          <w:bCs/>
          <w:spacing w:val="22"/>
          <w:w w:val="99"/>
        </w:rPr>
        <w:t xml:space="preserve"> </w:t>
      </w:r>
      <w:r w:rsidRPr="60BA1392">
        <w:rPr>
          <w:b/>
          <w:bCs/>
          <w:spacing w:val="-1"/>
        </w:rPr>
        <w:t>activities</w:t>
      </w:r>
      <w:r w:rsidRPr="60BA1392">
        <w:rPr>
          <w:b/>
          <w:bCs/>
          <w:spacing w:val="-10"/>
        </w:rPr>
        <w:t xml:space="preserve"> </w:t>
      </w:r>
      <w:r w:rsidRPr="60BA1392">
        <w:rPr>
          <w:b/>
          <w:bCs/>
        </w:rPr>
        <w:t>improve</w:t>
      </w:r>
      <w:r w:rsidRPr="60BA1392">
        <w:rPr>
          <w:b/>
          <w:bCs/>
          <w:spacing w:val="-8"/>
        </w:rPr>
        <w:t xml:space="preserve"> </w:t>
      </w:r>
      <w:r w:rsidRPr="60BA1392">
        <w:rPr>
          <w:b/>
          <w:bCs/>
        </w:rPr>
        <w:t>the</w:t>
      </w:r>
      <w:r w:rsidRPr="60BA1392">
        <w:rPr>
          <w:b/>
          <w:bCs/>
          <w:spacing w:val="-8"/>
        </w:rPr>
        <w:t xml:space="preserve"> </w:t>
      </w:r>
      <w:r w:rsidRPr="60BA1392">
        <w:rPr>
          <w:b/>
          <w:bCs/>
        </w:rPr>
        <w:t>coordination</w:t>
      </w:r>
      <w:r w:rsidRPr="60BA1392">
        <w:rPr>
          <w:b/>
          <w:bCs/>
          <w:spacing w:val="-7"/>
        </w:rPr>
        <w:t xml:space="preserve"> </w:t>
      </w:r>
      <w:r w:rsidRPr="60BA1392">
        <w:rPr>
          <w:b/>
          <w:bCs/>
        </w:rPr>
        <w:t>of</w:t>
      </w:r>
      <w:r w:rsidRPr="60BA1392">
        <w:rPr>
          <w:b/>
          <w:bCs/>
          <w:spacing w:val="24"/>
          <w:w w:val="99"/>
        </w:rPr>
        <w:t xml:space="preserve"> </w:t>
      </w:r>
      <w:r w:rsidRPr="60BA1392">
        <w:rPr>
          <w:b/>
          <w:bCs/>
          <w:spacing w:val="-1"/>
        </w:rPr>
        <w:t>effective</w:t>
      </w:r>
      <w:r w:rsidRPr="60BA1392">
        <w:rPr>
          <w:b/>
          <w:bCs/>
          <w:spacing w:val="-8"/>
        </w:rPr>
        <w:t xml:space="preserve"> </w:t>
      </w:r>
      <w:r w:rsidRPr="60BA1392">
        <w:rPr>
          <w:b/>
          <w:bCs/>
        </w:rPr>
        <w:t>and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efficient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delivery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of</w:t>
      </w:r>
      <w:r w:rsidRPr="60BA1392">
        <w:rPr>
          <w:b/>
          <w:bCs/>
          <w:spacing w:val="28"/>
          <w:w w:val="99"/>
        </w:rPr>
        <w:t xml:space="preserve"> </w:t>
      </w:r>
      <w:r w:rsidRPr="60BA1392">
        <w:rPr>
          <w:b/>
          <w:bCs/>
          <w:spacing w:val="-1"/>
        </w:rPr>
        <w:t>health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care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</w:rPr>
        <w:t>to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children</w:t>
      </w:r>
      <w:r w:rsidRPr="60BA1392">
        <w:rPr>
          <w:b/>
          <w:bCs/>
          <w:spacing w:val="-5"/>
        </w:rPr>
        <w:t xml:space="preserve"> </w:t>
      </w:r>
      <w:r w:rsidRPr="60BA1392">
        <w:rPr>
          <w:b/>
          <w:bCs/>
        </w:rPr>
        <w:t>and</w:t>
      </w:r>
      <w:r w:rsidRPr="60BA1392">
        <w:rPr>
          <w:b/>
          <w:bCs/>
          <w:spacing w:val="26"/>
          <w:w w:val="99"/>
        </w:rPr>
        <w:t xml:space="preserve"> </w:t>
      </w:r>
      <w:r w:rsidRPr="60BA1392">
        <w:rPr>
          <w:b/>
          <w:bCs/>
        </w:rPr>
        <w:t>adolescents</w:t>
      </w:r>
      <w:r w:rsidRPr="60BA1392">
        <w:rPr>
          <w:b/>
          <w:bCs/>
          <w:spacing w:val="-9"/>
        </w:rPr>
        <w:t xml:space="preserve"> </w:t>
      </w:r>
      <w:r w:rsidRPr="60BA1392">
        <w:rPr>
          <w:b/>
          <w:bCs/>
        </w:rPr>
        <w:t>in</w:t>
      </w:r>
      <w:r w:rsidRPr="60BA1392">
        <w:rPr>
          <w:b/>
          <w:bCs/>
          <w:spacing w:val="-8"/>
        </w:rPr>
        <w:t xml:space="preserve"> </w:t>
      </w:r>
      <w:r w:rsidRPr="60BA1392">
        <w:rPr>
          <w:b/>
          <w:bCs/>
        </w:rPr>
        <w:t>the</w:t>
      </w:r>
      <w:r w:rsidRPr="60BA1392">
        <w:rPr>
          <w:b/>
          <w:bCs/>
          <w:spacing w:val="-9"/>
        </w:rPr>
        <w:t xml:space="preserve"> </w:t>
      </w:r>
      <w:r w:rsidRPr="60BA1392">
        <w:rPr>
          <w:b/>
          <w:bCs/>
        </w:rPr>
        <w:t>community.</w:t>
      </w:r>
    </w:p>
    <w:sdt>
      <w:sdtPr>
        <w:id w:val="1379356954"/>
        <w:placeholder>
          <w:docPart w:val="4CF4E1A0B8F04F31A3E1B67477186AF1"/>
        </w:placeholder>
      </w:sdtPr>
      <w:sdtContent>
        <w:p w:rsidRPr="005266D8" w:rsidR="005266D8" w:rsidP="005047E4" w:rsidRDefault="56C6734F" w14:paraId="72899F6E" w14:textId="142AC69F">
          <w:pPr>
            <w:pStyle w:val="TableParagraph"/>
            <w:ind w:right="222" w:firstLine="360"/>
            <w:rPr>
              <w:i/>
              <w:iCs/>
              <w:color w:val="808080" w:themeColor="background1" w:themeShade="80"/>
            </w:rPr>
          </w:pPr>
          <w:r w:rsidRPr="60BA1392">
            <w:rPr>
              <w:i/>
              <w:iCs/>
              <w:color w:val="808080" w:themeColor="background1" w:themeShade="80"/>
            </w:rPr>
            <w:t xml:space="preserve">Examples: </w:t>
          </w:r>
        </w:p>
        <w:p w:rsidRPr="00B46279" w:rsidR="005266D8" w:rsidP="60BA1392" w:rsidRDefault="56C6734F" w14:paraId="3B02472C" w14:textId="39759579">
          <w:pPr>
            <w:pStyle w:val="TableParagraph"/>
            <w:numPr>
              <w:ilvl w:val="0"/>
              <w:numId w:val="7"/>
            </w:numPr>
            <w:ind w:left="990" w:right="457" w:hanging="270"/>
            <w:rPr>
              <w:i/>
              <w:iCs/>
            </w:rPr>
          </w:pPr>
          <w:r w:rsidRPr="00B46279">
            <w:rPr>
              <w:i/>
              <w:iCs/>
            </w:rPr>
            <w:t xml:space="preserve">CCO </w:t>
          </w:r>
          <w:r w:rsidRPr="00B46279" w:rsidR="7A15301A">
            <w:rPr>
              <w:i/>
              <w:iCs/>
            </w:rPr>
            <w:t>is providing funding to Local Public Health Authority to implement suicide prevention programming</w:t>
          </w:r>
          <w:r w:rsidRPr="00B46279" w:rsidR="7D415EBF">
            <w:rPr>
              <w:i/>
              <w:iCs/>
            </w:rPr>
            <w:t xml:space="preserve"> in schools</w:t>
          </w:r>
          <w:r w:rsidRPr="00B46279" w:rsidR="67DB9818">
            <w:rPr>
              <w:i/>
              <w:iCs/>
            </w:rPr>
            <w:t xml:space="preserve"> </w:t>
          </w:r>
          <w:r w:rsidRPr="00B46279" w:rsidR="26807D4A">
            <w:rPr>
              <w:i/>
              <w:iCs/>
            </w:rPr>
            <w:t>in partnership with School Based Health Centers</w:t>
          </w:r>
          <w:r w:rsidRPr="00B46279">
            <w:rPr>
              <w:i/>
              <w:iCs/>
            </w:rPr>
            <w:t>.</w:t>
          </w:r>
        </w:p>
      </w:sdtContent>
    </w:sdt>
    <w:p w:rsidRPr="005266D8" w:rsidR="005266D8" w:rsidP="005047E4" w:rsidRDefault="006C3998" w14:paraId="2E255DC4" w14:textId="64077764">
      <w:pPr>
        <w:pStyle w:val="TableParagraph"/>
        <w:ind w:left="360" w:right="222"/>
      </w:pPr>
      <w:sdt>
        <w:sdtPr>
          <w:id w:val="665007760"/>
          <w:placeholder>
            <w:docPart w:val="AADAFD01376D4F8B9C89FC2EC795656E"/>
          </w:placeholder>
          <w:showingPlcHdr/>
        </w:sdtPr>
        <w:sdtContent>
          <w:r w:rsidRPr="60BA1392" w:rsidR="3618E5E8">
            <w:rPr>
              <w:rStyle w:val="PlaceholderText"/>
            </w:rPr>
            <w:t>Click here to enter text.</w:t>
          </w:r>
        </w:sdtContent>
      </w:sdt>
    </w:p>
    <w:p w:rsidR="60BA1392" w:rsidP="60BA1392" w:rsidRDefault="60BA1392" w14:paraId="190DA2E9" w14:textId="667B6D64">
      <w:pPr>
        <w:pStyle w:val="TableParagraph"/>
        <w:ind w:left="360" w:right="222"/>
        <w:rPr>
          <w:rStyle w:val="PlaceholderText"/>
        </w:rPr>
      </w:pPr>
    </w:p>
    <w:p w:rsidRPr="005266D8" w:rsidR="005266D8" w:rsidP="60BA1392" w:rsidRDefault="18D3229B" w14:paraId="61713986" w14:textId="24828C58">
      <w:pPr>
        <w:pStyle w:val="TableParagraph"/>
        <w:numPr>
          <w:ilvl w:val="0"/>
          <w:numId w:val="4"/>
        </w:numPr>
        <w:ind w:left="360" w:right="222"/>
        <w:rPr>
          <w:rFonts w:eastAsia="Calibri"/>
          <w:b/>
          <w:bCs/>
        </w:rPr>
      </w:pPr>
      <w:r w:rsidRPr="60BA1392">
        <w:rPr>
          <w:b/>
          <w:bCs/>
        </w:rPr>
        <w:t>What</w:t>
      </w:r>
      <w:r w:rsidRPr="60BA1392">
        <w:rPr>
          <w:b/>
          <w:bCs/>
          <w:spacing w:val="-4"/>
        </w:rPr>
        <w:t xml:space="preserve"> </w:t>
      </w:r>
      <w:r w:rsidRPr="60BA1392">
        <w:rPr>
          <w:b/>
          <w:bCs/>
        </w:rPr>
        <w:t>activities</w:t>
      </w:r>
      <w:r w:rsidRPr="60BA1392">
        <w:rPr>
          <w:b/>
          <w:bCs/>
          <w:spacing w:val="-6"/>
        </w:rPr>
        <w:t xml:space="preserve"> </w:t>
      </w:r>
      <w:r w:rsidRPr="60BA1392">
        <w:rPr>
          <w:b/>
          <w:bCs/>
        </w:rPr>
        <w:t>is the CCO doing</w:t>
      </w:r>
      <w:r w:rsidRPr="00B46279">
        <w:rPr>
          <w:b/>
          <w:bCs/>
          <w:spacing w:val="27"/>
          <w:w w:val="99"/>
        </w:rPr>
        <w:t xml:space="preserve"> </w:t>
      </w:r>
      <w:r w:rsidRPr="00B46279">
        <w:rPr>
          <w:b/>
          <w:bCs/>
          <w:spacing w:val="-1"/>
        </w:rPr>
        <w:t>for</w:t>
      </w:r>
      <w:r w:rsidRPr="00B46279">
        <w:rPr>
          <w:b/>
        </w:rPr>
        <w:t xml:space="preserve"> </w:t>
      </w:r>
      <w:r w:rsidRPr="00B46279" w:rsidR="3BE643F1">
        <w:rPr>
          <w:b/>
          <w:bCs/>
        </w:rPr>
        <w:t>children or adolescents (prenatal to age 24)</w:t>
      </w:r>
      <w:r w:rsidRPr="00B46279">
        <w:rPr>
          <w:b/>
          <w:bCs/>
        </w:rPr>
        <w:t>?</w:t>
      </w:r>
    </w:p>
    <w:p w:rsidRPr="005266D8" w:rsidR="005266D8" w:rsidP="60BA1392" w:rsidRDefault="18D3229B" w14:paraId="4FB8C204" w14:textId="6BCBEAEA">
      <w:pPr>
        <w:pStyle w:val="TableParagraph"/>
        <w:ind w:left="360" w:right="222"/>
        <w:rPr>
          <w:i/>
          <w:iCs/>
          <w:color w:val="808080" w:themeColor="background1" w:themeShade="80"/>
          <w:spacing w:val="-1"/>
        </w:rPr>
      </w:pPr>
      <w:r w:rsidRPr="60BA1392">
        <w:rPr>
          <w:i/>
          <w:iCs/>
          <w:color w:val="808080" w:themeColor="background1" w:themeShade="80"/>
          <w:spacing w:val="-1"/>
        </w:rPr>
        <w:t xml:space="preserve">Examples: </w:t>
      </w:r>
    </w:p>
    <w:p w:rsidRPr="005266D8" w:rsidR="005266D8" w:rsidP="005266D8" w:rsidRDefault="005266D8" w14:paraId="56B804DF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collaborating with its local SBHC and WIC program to improve oral health in their populations (0-18).</w:t>
      </w:r>
    </w:p>
    <w:p w:rsidRPr="005266D8" w:rsidR="005266D8" w:rsidP="005266D8" w:rsidRDefault="005266D8" w14:paraId="6C9FB7F3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working with youth, homeless, child welfare and mental health agencies on suicide prevention.</w:t>
      </w:r>
    </w:p>
    <w:p w:rsidRPr="005266D8" w:rsidR="005266D8" w:rsidP="005266D8" w:rsidRDefault="005266D8" w14:paraId="4660D66B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coordinating prenatal services with local providers and public health agencies, including the SBHCs.</w:t>
      </w:r>
    </w:p>
    <w:p w:rsidRPr="005266D8" w:rsidR="005266D8" w:rsidP="005266D8" w:rsidRDefault="005266D8" w14:paraId="0C0EAB81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Several CCO staff, CAC members and partner organization staff have attended ACEs trainings.</w:t>
      </w:r>
    </w:p>
    <w:p w:rsidRPr="005266D8" w:rsidR="005266D8" w:rsidP="005266D8" w:rsidRDefault="006C3998" w14:paraId="29D6252B" w14:textId="77777777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1304458830"/>
          <w:placeholder>
            <w:docPart w:val="82B6A7EE175E429D9B18CCEBD0DB0B97"/>
          </w:placeholder>
          <w:showingPlcHdr/>
        </w:sdtPr>
        <w:sdtContent>
          <w:r w:rsidRPr="005266D8" w:rsid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:rsidR="005266D8" w:rsidP="00D51A21" w:rsidRDefault="005266D8" w14:paraId="450BA298" w14:textId="088861A8"/>
    <w:p w:rsidRPr="005266D8" w:rsidR="005266D8" w:rsidP="005266D8" w:rsidRDefault="18D3229B" w14:paraId="59832E02" w14:textId="77777777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</w:rPr>
      </w:pPr>
      <w:r w:rsidRPr="60BA1392">
        <w:rPr>
          <w:b/>
          <w:bCs/>
        </w:rPr>
        <w:t>Identify ways the CCO and/or CAC(s) have worked with school and adolescent providers on prioritized health focus areas.</w:t>
      </w:r>
    </w:p>
    <w:p w:rsidRPr="005266D8" w:rsidR="005266D8" w:rsidP="005266D8" w:rsidRDefault="005266D8" w14:paraId="1888ED5A" w14:textId="77777777">
      <w:pPr>
        <w:pStyle w:val="TableParagraph"/>
        <w:ind w:left="360" w:right="166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 xml:space="preserve">Examples: </w:t>
      </w:r>
    </w:p>
    <w:p w:rsidRPr="005266D8" w:rsidR="005266D8" w:rsidP="005266D8" w:rsidRDefault="005266D8" w14:paraId="58065B61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Steering committee formed to identify gaps in school health needs.</w:t>
      </w:r>
    </w:p>
    <w:p w:rsidRPr="005266D8" w:rsidR="005266D8" w:rsidP="005266D8" w:rsidRDefault="005266D8" w14:paraId="06EC6F3C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School nurse is an active member of CAC.</w:t>
      </w:r>
    </w:p>
    <w:p w:rsidRPr="005266D8" w:rsidR="005266D8" w:rsidP="005266D8" w:rsidRDefault="005266D8" w14:paraId="3773FFDA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supported grant opportunities to improve mental health access in schools.</w:t>
      </w:r>
    </w:p>
    <w:p w:rsidRPr="005266D8" w:rsidR="005266D8" w:rsidP="005266D8" w:rsidRDefault="005266D8" w14:paraId="782B2ABB" w14:textId="77777777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engaged with local early learning hub, and hub has cross membership with CAC.</w:t>
      </w:r>
    </w:p>
    <w:p w:rsidRPr="005266D8" w:rsidR="005266D8" w:rsidP="005266D8" w:rsidRDefault="006C3998" w14:paraId="73172213" w14:textId="2B132E4A">
      <w:pPr>
        <w:rPr>
          <w:sz w:val="20"/>
          <w:szCs w:val="20"/>
        </w:rPr>
      </w:pPr>
      <w:sdt>
        <w:sdtPr>
          <w:rPr>
            <w:rFonts w:cstheme="minorHAnsi"/>
          </w:rPr>
          <w:id w:val="-885415767"/>
          <w:placeholder>
            <w:docPart w:val="CAFB73DB180E4CFE83241675684E3F0E"/>
          </w:placeholder>
          <w:showingPlcHdr/>
        </w:sdtPr>
        <w:sdtContent>
          <w:r w:rsidRPr="005266D8" w:rsid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:rsidR="005266D8" w:rsidP="00D26985" w:rsidRDefault="005266D8" w14:paraId="02D8ED4D" w14:textId="48DC286C">
      <w:pPr>
        <w:pStyle w:val="Heading1"/>
        <w:spacing w:before="0" w:after="120"/>
        <w:rPr>
          <w:b/>
          <w:bCs/>
          <w:sz w:val="22"/>
          <w:szCs w:val="22"/>
          <w:u w:val="single"/>
        </w:rPr>
      </w:pPr>
    </w:p>
    <w:p w:rsidRPr="006C36C8" w:rsidR="00D26985" w:rsidP="00D26985" w:rsidRDefault="00D26985" w14:paraId="32063C3F" w14:textId="07988FFF">
      <w:pPr>
        <w:pStyle w:val="Heading1"/>
        <w:spacing w:before="0" w:after="120"/>
        <w:rPr>
          <w:b/>
          <w:bCs/>
          <w:sz w:val="22"/>
          <w:szCs w:val="22"/>
          <w:u w:val="single"/>
        </w:rPr>
      </w:pPr>
      <w:r w:rsidRPr="006C36C8">
        <w:rPr>
          <w:b/>
          <w:bCs/>
          <w:sz w:val="22"/>
          <w:szCs w:val="22"/>
          <w:u w:val="single"/>
        </w:rPr>
        <w:t xml:space="preserve">Health Disparities </w:t>
      </w:r>
    </w:p>
    <w:p w:rsidRPr="006C36C8" w:rsidR="00D26985" w:rsidP="00D26985" w:rsidRDefault="00D26985" w14:paraId="3442063E" w14:textId="77777777">
      <w:pPr>
        <w:spacing w:after="120"/>
        <w:rPr>
          <w:rFonts w:asciiTheme="majorHAnsi" w:hAnsiTheme="majorHAnsi" w:eastAsiaTheme="majorEastAsia" w:cstheme="majorBidi"/>
          <w:color w:val="2E74B5" w:themeColor="accent1" w:themeShade="BF"/>
        </w:rPr>
      </w:pPr>
      <w:r w:rsidRPr="006C36C8">
        <w:rPr>
          <w:rFonts w:asciiTheme="majorHAnsi" w:hAnsiTheme="majorHAnsi" w:eastAsiaTheme="majorEastAsia" w:cstheme="majorBidi"/>
          <w:color w:val="2E74B5" w:themeColor="accent1" w:themeShade="BF"/>
        </w:rPr>
        <w:t>CCO contract: Exhibit K, Part 6 &amp; 7</w:t>
      </w:r>
    </w:p>
    <w:p w:rsidRPr="006C36C8" w:rsidR="00D26985" w:rsidP="0CA210CA" w:rsidRDefault="05DB806D" w14:paraId="63F64BB1" w14:textId="00A74D84">
      <w:pPr>
        <w:pStyle w:val="TableParagraph"/>
        <w:numPr>
          <w:ilvl w:val="0"/>
          <w:numId w:val="4"/>
        </w:numPr>
        <w:spacing w:after="120"/>
        <w:ind w:left="360" w:right="166"/>
        <w:rPr>
          <w:b/>
          <w:bCs/>
        </w:rPr>
      </w:pPr>
      <w:r w:rsidRPr="0CA210CA">
        <w:rPr>
          <w:b/>
          <w:bCs/>
        </w:rPr>
        <w:t xml:space="preserve">Describe </w:t>
      </w:r>
      <w:r w:rsidR="004E55F1">
        <w:rPr>
          <w:b/>
          <w:bCs/>
        </w:rPr>
        <w:t xml:space="preserve">any new </w:t>
      </w:r>
      <w:r w:rsidRPr="0CA210CA">
        <w:rPr>
          <w:b/>
          <w:bCs/>
        </w:rPr>
        <w:t xml:space="preserve">CCO and CHP partner efforts </w:t>
      </w:r>
      <w:r w:rsidR="00A75388">
        <w:rPr>
          <w:b/>
          <w:bCs/>
        </w:rPr>
        <w:t xml:space="preserve">in the past year </w:t>
      </w:r>
      <w:r w:rsidRPr="0CA210CA">
        <w:rPr>
          <w:b/>
          <w:bCs/>
        </w:rPr>
        <w:t>to address health disparities that were prioritized in the CHP.</w:t>
      </w:r>
      <w:r w:rsidRPr="009821EC">
        <w:rPr>
          <w:b/>
          <w:bCs/>
        </w:rPr>
        <w:t xml:space="preserve"> Include updated metrics or indicators to show progress </w:t>
      </w:r>
      <w:r w:rsidRPr="009821EC" w:rsidR="6BAEEAB0">
        <w:rPr>
          <w:b/>
          <w:bCs/>
        </w:rPr>
        <w:t xml:space="preserve">from the prior year </w:t>
      </w:r>
      <w:r w:rsidRPr="009821EC">
        <w:rPr>
          <w:b/>
          <w:bCs/>
        </w:rPr>
        <w:t xml:space="preserve">in addressing </w:t>
      </w:r>
      <w:r w:rsidRPr="009821EC" w:rsidR="6BAEEAB0">
        <w:rPr>
          <w:b/>
          <w:bCs/>
        </w:rPr>
        <w:t xml:space="preserve">identified </w:t>
      </w:r>
      <w:r w:rsidRPr="009821EC">
        <w:rPr>
          <w:b/>
          <w:bCs/>
        </w:rPr>
        <w:t xml:space="preserve">health </w:t>
      </w:r>
      <w:r w:rsidRPr="009821EC" w:rsidR="6BAEEAB0">
        <w:rPr>
          <w:b/>
          <w:bCs/>
        </w:rPr>
        <w:t>disparities</w:t>
      </w:r>
      <w:r w:rsidRPr="009821EC">
        <w:rPr>
          <w:b/>
          <w:bCs/>
        </w:rPr>
        <w:t xml:space="preserve">. </w:t>
      </w:r>
    </w:p>
    <w:p w:rsidRPr="006C36C8" w:rsidR="00D26985" w:rsidP="00D26985" w:rsidRDefault="00D26985" w14:paraId="7AC2B6F7" w14:textId="77777777">
      <w:pPr>
        <w:spacing w:after="120"/>
        <w:ind w:left="360"/>
        <w:rPr>
          <w:rFonts w:cstheme="minorHAnsi"/>
        </w:rPr>
      </w:pPr>
      <w:bookmarkStart w:name="_Hlk32398326" w:id="1"/>
      <w:r w:rsidRPr="006C36C8">
        <w:rPr>
          <w:rFonts w:cstheme="minorHAnsi"/>
        </w:rPr>
        <w:t>Enter text here</w:t>
      </w:r>
    </w:p>
    <w:bookmarkEnd w:id="1"/>
    <w:p w:rsidRPr="006C36C8" w:rsidR="00D26985" w:rsidP="00D26985" w:rsidRDefault="05DB806D" w14:paraId="1AF210A0" w14:textId="033AD4CC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</w:rPr>
      </w:pPr>
      <w:r w:rsidRPr="60BA1392">
        <w:rPr>
          <w:b/>
          <w:bCs/>
        </w:rPr>
        <w:t>What</w:t>
      </w:r>
      <w:r w:rsidR="00A75388">
        <w:rPr>
          <w:b/>
          <w:bCs/>
        </w:rPr>
        <w:t xml:space="preserve"> new</w:t>
      </w:r>
      <w:r w:rsidRPr="60BA1392">
        <w:rPr>
          <w:b/>
          <w:bCs/>
        </w:rPr>
        <w:t xml:space="preserve"> successes or challenges has the CCO had in engaging populations experiencing health disparities in the CHP implementation?</w:t>
      </w:r>
    </w:p>
    <w:p w:rsidRPr="006C36C8" w:rsidR="00D26985" w:rsidP="00D26985" w:rsidRDefault="00D26985" w14:paraId="2DE6D595" w14:textId="77777777">
      <w:pPr>
        <w:spacing w:after="120"/>
        <w:ind w:left="360"/>
        <w:rPr>
          <w:rFonts w:cstheme="minorHAnsi"/>
        </w:rPr>
      </w:pPr>
      <w:r w:rsidRPr="006C36C8">
        <w:rPr>
          <w:rFonts w:cstheme="minorHAnsi"/>
        </w:rPr>
        <w:t>Enter text here</w:t>
      </w:r>
    </w:p>
    <w:p w:rsidR="005F70A2" w:rsidP="00D26985" w:rsidRDefault="005F70A2" w14:paraId="11A8FCA7" w14:textId="77777777">
      <w:pPr>
        <w:spacing w:after="120"/>
        <w:rPr>
          <w:rFonts w:asciiTheme="majorHAnsi" w:hAnsiTheme="majorHAnsi" w:eastAsiaTheme="majorEastAsia" w:cstheme="majorBidi"/>
          <w:color w:val="2E74B5" w:themeColor="accent1" w:themeShade="BF"/>
          <w:u w:val="single"/>
        </w:rPr>
      </w:pPr>
    </w:p>
    <w:p w:rsidRPr="00B46279" w:rsidR="00D26985" w:rsidP="00D26985" w:rsidRDefault="00237E11" w14:paraId="0B9C83E2" w14:textId="21C6120D">
      <w:pPr>
        <w:spacing w:after="120"/>
        <w:rPr>
          <w:rFonts w:asciiTheme="majorHAnsi" w:hAnsiTheme="majorHAnsi" w:eastAsiaTheme="majorEastAsia" w:cstheme="majorBidi"/>
          <w:b/>
          <w:bCs/>
          <w:u w:val="single"/>
        </w:rPr>
      </w:pPr>
      <w:r w:rsidRPr="00B46279">
        <w:rPr>
          <w:rFonts w:asciiTheme="majorHAnsi" w:hAnsiTheme="majorHAnsi" w:eastAsiaTheme="majorEastAsia" w:cstheme="majorBidi"/>
          <w:b/>
          <w:bCs/>
          <w:u w:val="single"/>
        </w:rPr>
        <w:t>Alignment with the State Health Improvement Plan (Healthier Together Oregon)</w:t>
      </w:r>
    </w:p>
    <w:p w:rsidRPr="006C36C8" w:rsidR="00D26985" w:rsidP="00D26985" w:rsidRDefault="00D26985" w14:paraId="44AA2852" w14:textId="77777777">
      <w:pPr>
        <w:pStyle w:val="Heading2"/>
        <w:spacing w:before="0" w:after="120"/>
        <w:rPr>
          <w:sz w:val="22"/>
          <w:szCs w:val="22"/>
        </w:rPr>
      </w:pPr>
      <w:r w:rsidRPr="006C36C8">
        <w:rPr>
          <w:sz w:val="22"/>
          <w:szCs w:val="22"/>
        </w:rPr>
        <w:t>Per contract section Exhibit K, Part 7, CCOs are required to address at least two State Health Improvement Plan (SHIP) priorities, based on local need.</w:t>
      </w:r>
    </w:p>
    <w:p w:rsidRPr="006C36C8" w:rsidR="00D26985" w:rsidP="36B51BE2" w:rsidRDefault="00F6141B" w14:paraId="4ED9A63C" w14:textId="711A6238">
      <w:pPr>
        <w:pStyle w:val="TableParagraph"/>
        <w:numPr>
          <w:ilvl w:val="0"/>
          <w:numId w:val="4"/>
        </w:numPr>
        <w:spacing w:after="120"/>
        <w:ind w:left="360" w:right="173"/>
        <w:contextualSpacing/>
        <w:rPr>
          <w:b/>
          <w:bCs/>
        </w:rPr>
      </w:pPr>
      <w:r>
        <w:rPr>
          <w:b/>
          <w:bCs/>
        </w:rPr>
        <w:t>If any changes from the prior progress report, p</w:t>
      </w:r>
      <w:r w:rsidRPr="36B51BE2" w:rsidR="2D52248C">
        <w:rPr>
          <w:b/>
          <w:bCs/>
        </w:rPr>
        <w:t>lease n</w:t>
      </w:r>
      <w:r w:rsidRPr="36B51BE2" w:rsidR="24C5958E">
        <w:rPr>
          <w:b/>
          <w:bCs/>
        </w:rPr>
        <w:t xml:space="preserve">ote which of your CCO’s CHP strategies align with the 2020-2024 State Health Improvement Plan strategies.  </w:t>
      </w:r>
    </w:p>
    <w:p w:rsidRPr="006C36C8" w:rsidR="00D26985" w:rsidP="00D26985" w:rsidRDefault="00D26985" w14:paraId="0ECB1A7A" w14:textId="77777777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</w:rPr>
      </w:pPr>
      <w:r w:rsidRPr="006C36C8">
        <w:rPr>
          <w:rFonts w:cstheme="minorHAnsi"/>
          <w:bCs/>
        </w:rPr>
        <w:t>The SHIP (</w:t>
      </w:r>
      <w:hyperlink w:history="1" r:id="rId13">
        <w:r w:rsidRPr="006C36C8">
          <w:rPr>
            <w:rStyle w:val="Hyperlink"/>
            <w:rFonts w:cstheme="minorHAnsi"/>
            <w:bCs/>
          </w:rPr>
          <w:t>healthiertogetheroregon.org/priorities/</w:t>
        </w:r>
      </w:hyperlink>
      <w:r w:rsidRPr="006C36C8">
        <w:rPr>
          <w:rFonts w:cstheme="minorHAnsi"/>
          <w:bCs/>
        </w:rPr>
        <w:t xml:space="preserve">) priority areas include 1) Institutional Bias, 2) Adversity, Trauma and Toxic Stress, 3) Economic Drivers of Health, 4) Access to Equitable Preventive Health Care, and 5) Behavioral Health. </w:t>
      </w:r>
    </w:p>
    <w:p w:rsidRPr="006C36C8" w:rsidR="00D26985" w:rsidP="60BA1392" w:rsidRDefault="05DB806D" w14:paraId="20C36329" w14:textId="44FD1E0E">
      <w:pPr>
        <w:pStyle w:val="TableParagraph"/>
        <w:numPr>
          <w:ilvl w:val="0"/>
          <w:numId w:val="28"/>
        </w:numPr>
        <w:spacing w:after="120"/>
        <w:ind w:right="173"/>
        <w:contextualSpacing/>
      </w:pPr>
      <w:r w:rsidRPr="60BA1392">
        <w:t>The SHIP priorities are being implemented with strategies in eight implementation areas, as outlined below. Each implementation area includes a link to a list of the associated strategies. Check the box to indicate where a specific CCO CHP strategy is in alignment with a SHIP strategy and provide a brief narrative describing the alignment.</w:t>
      </w:r>
    </w:p>
    <w:p w:rsidRPr="00E834F6" w:rsidR="00D26985" w:rsidP="00D26985" w:rsidRDefault="00D26985" w14:paraId="02BFCF26" w14:textId="77777777">
      <w:pPr>
        <w:pStyle w:val="TableParagraph"/>
        <w:spacing w:after="120"/>
        <w:ind w:left="800" w:right="173"/>
        <w:contextualSpacing/>
        <w:rPr>
          <w:rFonts w:cstheme="minorHAnsi"/>
          <w:bCs/>
          <w:sz w:val="16"/>
          <w:szCs w:val="16"/>
        </w:rPr>
      </w:pPr>
    </w:p>
    <w:p w:rsidRPr="006C36C8" w:rsidR="00D26985" w:rsidP="00D26985" w:rsidRDefault="00D26985" w14:paraId="137AA193" w14:textId="77777777">
      <w:pPr>
        <w:pStyle w:val="TableParagraph"/>
        <w:spacing w:after="120"/>
        <w:ind w:left="1080" w:right="173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Equity and Justice</w:t>
      </w:r>
    </w:p>
    <w:p w:rsidRPr="006C36C8" w:rsidR="00D26985" w:rsidP="00D26985" w:rsidRDefault="006C3998" w14:paraId="629543CB" w14:textId="77777777">
      <w:pPr>
        <w:pStyle w:val="TableParagraph"/>
        <w:spacing w:after="120"/>
        <w:ind w:right="173" w:firstLine="72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4508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Declare institutional racism as a public health crisis</w:t>
      </w:r>
    </w:p>
    <w:p w:rsidRPr="006C36C8" w:rsidR="00D26985" w:rsidP="00D26985" w:rsidRDefault="006C3998" w14:paraId="1356A6DA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67876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Ensure State Health Indicators (SHIs) are reported by race and ethnicity, disability, gender, age, sexual orientation, socioeconomic status, nationality and geographic location.</w:t>
      </w:r>
    </w:p>
    <w:p w:rsidRPr="006C36C8" w:rsidR="00D26985" w:rsidP="00D26985" w:rsidRDefault="006C3998" w14:paraId="7E4BC671" w14:textId="5460CF63">
      <w:pPr>
        <w:pStyle w:val="TableParagraph"/>
        <w:spacing w:after="120"/>
        <w:ind w:left="720" w:right="173"/>
        <w:contextualSpacing/>
      </w:pPr>
      <w:sdt>
        <w:sdtPr>
          <w:id w:val="-117904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0011C4E" w:rsidR="00D26985">
            <w:rPr>
              <w:rFonts w:ascii="MS Gothic" w:hAnsi="MS Gothic" w:eastAsia="MS Gothic"/>
            </w:rPr>
            <w:t>☐</w:t>
          </w:r>
        </w:sdtContent>
      </w:sdt>
      <w:r w:rsidRPr="60011C4E" w:rsidR="00D26985">
        <w:t xml:space="preserve"> Require state agencies to commit to racial equity for</w:t>
      </w:r>
      <w:r w:rsidRPr="60011C4E" w:rsidR="00021EDE">
        <w:t xml:space="preserve"> </w:t>
      </w:r>
      <w:r w:rsidRPr="60011C4E" w:rsidR="004F244B">
        <w:t>b</w:t>
      </w:r>
      <w:r w:rsidRPr="60011C4E" w:rsidR="00021EDE">
        <w:t xml:space="preserve">lack, </w:t>
      </w:r>
      <w:r w:rsidRPr="60011C4E" w:rsidR="004F244B">
        <w:t>i</w:t>
      </w:r>
      <w:r w:rsidRPr="60011C4E" w:rsidR="00021EDE">
        <w:t>ndigenous</w:t>
      </w:r>
      <w:r w:rsidRPr="60011C4E" w:rsidR="00D641C9">
        <w:t xml:space="preserve"> &amp; </w:t>
      </w:r>
      <w:r w:rsidRPr="60011C4E" w:rsidR="00021EDE">
        <w:t>Alaskan Indian/Alaskan Native</w:t>
      </w:r>
      <w:r w:rsidRPr="60011C4E" w:rsidR="00941AE4">
        <w:t xml:space="preserve"> individuals, and people of color</w:t>
      </w:r>
      <w:r w:rsidRPr="60011C4E" w:rsidR="00D26985">
        <w:t xml:space="preserve"> in planning, policy, agency performance metrics and investment</w:t>
      </w:r>
    </w:p>
    <w:p w:rsidRPr="006C36C8" w:rsidR="00D26985" w:rsidP="00D26985" w:rsidRDefault="006C3998" w14:paraId="3C08E7AB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85463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Reduce legal and system barriers for immigrant and refugee communities, including people without documentation.</w:t>
      </w:r>
    </w:p>
    <w:p w:rsidRPr="006C36C8" w:rsidR="00D26985" w:rsidP="00D26985" w:rsidRDefault="006C3998" w14:paraId="3CAC6676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5799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Ensure accountability for implementation of anti-racist and anti-oppression policies and cross-system initiatives.</w:t>
      </w:r>
    </w:p>
    <w:p w:rsidRPr="006C36C8" w:rsidR="00D26985" w:rsidP="00D26985" w:rsidRDefault="006C3998" w14:paraId="3CE38074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46472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Ensure state agencies engage priority populations to co-create investments, policies, projects and agency initiatives.</w:t>
      </w:r>
    </w:p>
    <w:p w:rsidRPr="006C36C8" w:rsidR="00D26985" w:rsidP="00D26985" w:rsidRDefault="006C3998" w14:paraId="7EC3B5D5" w14:textId="6C045DE8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66292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Build upon and create </w:t>
      </w:r>
      <w:r w:rsidR="003F08FA">
        <w:rPr>
          <w:rFonts w:cstheme="minorHAnsi"/>
          <w:iCs/>
        </w:rPr>
        <w:t>Black, Indigenous, Pe</w:t>
      </w:r>
      <w:r w:rsidR="00EE346E">
        <w:rPr>
          <w:rFonts w:cstheme="minorHAnsi"/>
          <w:iCs/>
        </w:rPr>
        <w:t>ople of Color – American Indian/Alaskan Native (</w:t>
      </w:r>
      <w:r w:rsidRPr="006C36C8" w:rsidR="00D26985">
        <w:rPr>
          <w:rFonts w:cstheme="minorHAnsi"/>
          <w:iCs/>
        </w:rPr>
        <w:t>BIPOC-AI/AN</w:t>
      </w:r>
      <w:r w:rsidR="00EE346E">
        <w:rPr>
          <w:rFonts w:cstheme="minorHAnsi"/>
          <w:iCs/>
        </w:rPr>
        <w:t>)-</w:t>
      </w:r>
      <w:r w:rsidRPr="006C36C8" w:rsidR="00D26985">
        <w:rPr>
          <w:rFonts w:cstheme="minorHAnsi"/>
          <w:iCs/>
        </w:rPr>
        <w:t>led, community solutions for education, criminal justice, housing, social services, public health and health care to address systematic bias and inequities.</w:t>
      </w:r>
    </w:p>
    <w:p w:rsidRPr="006C36C8" w:rsidR="00D26985" w:rsidP="00D26985" w:rsidRDefault="006C3998" w14:paraId="3523A876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390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Require that all public facing agencies and contractors implement trauma informed policy and procedure.</w:t>
      </w:r>
    </w:p>
    <w:p w:rsidRPr="00E834F6" w:rsidR="00D26985" w:rsidP="00D26985" w:rsidRDefault="00D26985" w14:paraId="340288EA" w14:textId="77777777">
      <w:pPr>
        <w:pStyle w:val="TableParagraph"/>
        <w:spacing w:after="120"/>
        <w:ind w:left="1080" w:right="173" w:hanging="630"/>
        <w:contextualSpacing/>
        <w:rPr>
          <w:i/>
          <w:iCs/>
          <w:sz w:val="16"/>
          <w:szCs w:val="16"/>
        </w:rPr>
      </w:pPr>
    </w:p>
    <w:p w:rsidRPr="006C36C8" w:rsidR="00D26985" w:rsidP="00D26985" w:rsidRDefault="00D26985" w14:paraId="604B4EE0" w14:textId="77777777">
      <w:pPr>
        <w:pStyle w:val="TableParagraph"/>
        <w:spacing w:after="120"/>
        <w:ind w:left="1080" w:right="173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Healthy Communities</w:t>
      </w:r>
    </w:p>
    <w:p w:rsidRPr="006C36C8" w:rsidR="00D26985" w:rsidP="00D26985" w:rsidRDefault="006C3998" w14:paraId="441DC75C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30037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Provide safe, accessible and high-quality community gathering places, such as parks and community buildings.</w:t>
      </w:r>
    </w:p>
    <w:p w:rsidRPr="006C36C8" w:rsidR="00D26985" w:rsidP="00D26985" w:rsidRDefault="006C3998" w14:paraId="4575E20C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89404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culturally and linguistically responsive community-based mentoring and peer delivered services.</w:t>
      </w:r>
    </w:p>
    <w:p w:rsidRPr="006C36C8" w:rsidR="00D26985" w:rsidP="00D26985" w:rsidRDefault="006C3998" w14:paraId="566DC717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8414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Develop community awareness of toxic stress, its impact on health and the importance of protective factors.</w:t>
      </w:r>
    </w:p>
    <w:p w:rsidRPr="006C36C8" w:rsidR="00D26985" w:rsidP="00D26985" w:rsidRDefault="006C3998" w14:paraId="4C7BAA4D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3804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Enhance community resilience through promotion of art and cultural events for priority populations.</w:t>
      </w:r>
    </w:p>
    <w:p w:rsidRPr="006C36C8" w:rsidR="00D26985" w:rsidP="00D26985" w:rsidRDefault="006C3998" w14:paraId="3F4129DC" w14:textId="77777777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11680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Invest in workforce development and higher education opportunities for priority populations.</w:t>
      </w:r>
    </w:p>
    <w:p w:rsidRPr="006C36C8" w:rsidR="00D26985" w:rsidP="00D26985" w:rsidRDefault="006C3998" w14:paraId="41EFA740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hint="eastAsia" w:ascii="MS Gothic" w:hAnsi="MS Gothic" w:eastAsia="MS Gothic" w:cstheme="minorHAnsi"/>
            <w:iCs/>
          </w:rPr>
          <w:id w:val="-182944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eastAsia="MS Gothic" w:cstheme="minorHAnsi"/>
          <w:iCs/>
        </w:rPr>
        <w:t xml:space="preserve"> St</w:t>
      </w:r>
      <w:r w:rsidRPr="006C36C8" w:rsidR="00D26985">
        <w:rPr>
          <w:rFonts w:cstheme="minorHAnsi"/>
          <w:iCs/>
        </w:rPr>
        <w:t>rengthen economic development, employment and small business growth in underserved communities.</w:t>
      </w:r>
    </w:p>
    <w:p w:rsidRPr="006C36C8" w:rsidR="00D26985" w:rsidP="00D26985" w:rsidRDefault="006C3998" w14:paraId="21F02349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9052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Enhance financial literacy and access to financial services and supports among priority populations.</w:t>
      </w:r>
    </w:p>
    <w:p w:rsidRPr="006C36C8" w:rsidR="00D26985" w:rsidP="00D26985" w:rsidRDefault="006C3998" w14:paraId="1486639D" w14:textId="621657B8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15969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affordable access to high</w:t>
      </w:r>
      <w:r w:rsidR="009267BA">
        <w:rPr>
          <w:rFonts w:cstheme="minorHAnsi"/>
          <w:iCs/>
        </w:rPr>
        <w:t>-</w:t>
      </w:r>
      <w:r w:rsidRPr="006C36C8" w:rsidR="00D26985">
        <w:rPr>
          <w:rFonts w:cstheme="minorHAnsi"/>
          <w:iCs/>
        </w:rPr>
        <w:t>speed internet in rural Oregon.</w:t>
      </w:r>
    </w:p>
    <w:p w:rsidRPr="006C36C8" w:rsidR="00D26985" w:rsidP="00D26985" w:rsidRDefault="006C3998" w14:paraId="02A84B71" w14:textId="77777777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36821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Build climate resilience among priority populations.</w:t>
      </w:r>
    </w:p>
    <w:p w:rsidRPr="006C36C8" w:rsidR="00D26985" w:rsidP="00D26985" w:rsidRDefault="006C3998" w14:paraId="0D62D385" w14:textId="77777777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25126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Center BIPOC-AI/AN communities in decision making about land use planning and zoning in an effort to create safer, more accessible, affordable, and healthy neighborhoods.</w:t>
      </w:r>
    </w:p>
    <w:p w:rsidRPr="006C36C8" w:rsidR="00D26985" w:rsidP="00D26985" w:rsidRDefault="006C3998" w14:paraId="235941E7" w14:textId="5E23831E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40961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Co-locate support services for low</w:t>
      </w:r>
      <w:r w:rsidR="009267BA">
        <w:rPr>
          <w:rFonts w:cstheme="minorHAnsi"/>
          <w:iCs/>
        </w:rPr>
        <w:t>-</w:t>
      </w:r>
      <w:r w:rsidRPr="006C36C8" w:rsidR="00D26985">
        <w:rPr>
          <w:rFonts w:cstheme="minorHAnsi"/>
          <w:iCs/>
        </w:rPr>
        <w:t>income people and families at or near health clinics.</w:t>
      </w:r>
    </w:p>
    <w:p w:rsidRPr="006C36C8" w:rsidR="00D26985" w:rsidP="00D26985" w:rsidRDefault="006C3998" w14:paraId="32420852" w14:textId="77777777">
      <w:pPr>
        <w:pStyle w:val="TableParagraph"/>
        <w:spacing w:after="120"/>
        <w:ind w:left="360" w:right="173" w:firstLine="360"/>
        <w:contextualSpacing/>
        <w:rPr>
          <w:rFonts w:cstheme="minorHAnsi"/>
          <w:i/>
        </w:rPr>
      </w:pPr>
      <w:sdt>
        <w:sdtPr>
          <w:rPr>
            <w:rFonts w:cstheme="minorHAnsi"/>
            <w:iCs/>
          </w:rPr>
          <w:id w:val="151495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programs that address loneliness and increase social connection in older adults</w:t>
      </w:r>
      <w:r w:rsidRPr="006C36C8" w:rsidR="00D26985">
        <w:rPr>
          <w:rFonts w:cstheme="minorHAnsi"/>
          <w:i/>
        </w:rPr>
        <w:t>.</w:t>
      </w:r>
    </w:p>
    <w:p w:rsidRPr="00E834F6" w:rsidR="00D26985" w:rsidP="00D26985" w:rsidRDefault="00D26985" w14:paraId="2A45FD9E" w14:textId="77777777">
      <w:pPr>
        <w:pStyle w:val="TableParagraph"/>
        <w:spacing w:after="120"/>
        <w:ind w:left="1080" w:right="173" w:hanging="630"/>
        <w:contextualSpacing/>
        <w:rPr>
          <w:i/>
          <w:iCs/>
          <w:sz w:val="16"/>
          <w:szCs w:val="16"/>
        </w:rPr>
      </w:pPr>
    </w:p>
    <w:p w:rsidRPr="006C36C8" w:rsidR="00D26985" w:rsidP="00D26985" w:rsidRDefault="00D26985" w14:paraId="5A1F6958" w14:textId="77777777">
      <w:pPr>
        <w:pStyle w:val="TableParagraph"/>
        <w:spacing w:after="120"/>
        <w:ind w:left="1080" w:right="173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Healthy Families</w:t>
      </w:r>
    </w:p>
    <w:p w:rsidRPr="006C36C8" w:rsidR="00D26985" w:rsidP="00D26985" w:rsidRDefault="006C3998" w14:paraId="021931BC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22529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Ensure access to and resources for affordable, high quality, culturally and linguistically responsive childcare and caregiving.</w:t>
      </w:r>
    </w:p>
    <w:p w:rsidRPr="006C36C8" w:rsidR="00D26985" w:rsidP="00D26985" w:rsidRDefault="006C3998" w14:paraId="1B95A7D4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63067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evidence based and culturally and linguistically responsive early childhood home visiting programs.</w:t>
      </w:r>
    </w:p>
    <w:p w:rsidRPr="006C36C8" w:rsidR="00D26985" w:rsidP="00D26985" w:rsidRDefault="006C3998" w14:paraId="57544223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8544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Build family resiliency through trainings and other interventions.</w:t>
      </w:r>
    </w:p>
    <w:p w:rsidRPr="006C36C8" w:rsidR="00D26985" w:rsidP="00D26985" w:rsidRDefault="006C3998" w14:paraId="567A2C8E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65375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patient health literacy</w:t>
      </w:r>
    </w:p>
    <w:p w:rsidRPr="006C36C8" w:rsidR="00D26985" w:rsidP="00D26985" w:rsidRDefault="006C3998" w14:paraId="280C1662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0822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reach of preventive services through evidence based and promising practices.</w:t>
      </w:r>
    </w:p>
    <w:p w:rsidRPr="006C36C8" w:rsidR="00D26985" w:rsidP="00D26985" w:rsidRDefault="006C3998" w14:paraId="72C37C6C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97062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Support Medicare enrollment for older adults through expansion of the Senior Health Insurance Benefits Assistance (SHIBA) program</w:t>
      </w:r>
    </w:p>
    <w:p w:rsidRPr="006C36C8" w:rsidR="00D26985" w:rsidP="00D26985" w:rsidRDefault="006C3998" w14:paraId="50893EBC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34897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access to pre and postnatal care for low-income and undocumented people.</w:t>
      </w:r>
    </w:p>
    <w:p w:rsidRPr="006C36C8" w:rsidR="00D26985" w:rsidP="00D26985" w:rsidRDefault="006C3998" w14:paraId="3C3883BF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36761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Improve access to sexual and reproductive health services.</w:t>
      </w:r>
    </w:p>
    <w:p w:rsidRPr="006C36C8" w:rsidR="00D26985" w:rsidP="00D26985" w:rsidRDefault="006C3998" w14:paraId="5F22FADF" w14:textId="77777777">
      <w:pPr>
        <w:pStyle w:val="TableParagraph"/>
        <w:spacing w:after="120"/>
        <w:ind w:left="810" w:right="173"/>
        <w:contextualSpacing/>
        <w:rPr>
          <w:rFonts w:cstheme="minorHAnsi"/>
          <w:i/>
        </w:rPr>
      </w:pPr>
      <w:sdt>
        <w:sdtPr>
          <w:rPr>
            <w:rFonts w:cstheme="minorHAnsi"/>
            <w:iCs/>
          </w:rPr>
          <w:id w:val="58541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Use healthcare payment reforms to support the social needs of patients</w:t>
      </w:r>
      <w:r w:rsidRPr="006C36C8" w:rsidR="00D26985">
        <w:rPr>
          <w:rFonts w:cstheme="minorHAnsi"/>
          <w:i/>
        </w:rPr>
        <w:t>.</w:t>
      </w:r>
    </w:p>
    <w:p w:rsidRPr="00E834F6" w:rsidR="00D26985" w:rsidP="00D26985" w:rsidRDefault="00D26985" w14:paraId="5BFF1799" w14:textId="77777777">
      <w:pPr>
        <w:pStyle w:val="TableParagraph"/>
        <w:spacing w:after="120"/>
        <w:ind w:right="173"/>
        <w:contextualSpacing/>
        <w:rPr>
          <w:i/>
          <w:iCs/>
          <w:sz w:val="16"/>
          <w:szCs w:val="16"/>
        </w:rPr>
      </w:pPr>
    </w:p>
    <w:p w:rsidRPr="006C36C8" w:rsidR="00D26985" w:rsidP="00D26985" w:rsidRDefault="00D26985" w14:paraId="64393992" w14:textId="77777777">
      <w:pPr>
        <w:pStyle w:val="TableParagraph"/>
        <w:spacing w:after="120"/>
        <w:ind w:right="173" w:firstLine="45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Healthy Youth</w:t>
      </w:r>
    </w:p>
    <w:p w:rsidRPr="006C36C8" w:rsidR="00D26985" w:rsidP="00D26985" w:rsidRDefault="006C3998" w14:paraId="026292F3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56892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End school related disparities for BIPOC-AI/AN children and youth through teacher training, monitoring of data and follow-up with teachers, administrators and schools.</w:t>
      </w:r>
    </w:p>
    <w:p w:rsidRPr="006C36C8" w:rsidR="00D26985" w:rsidP="00D26985" w:rsidRDefault="006C3998" w14:paraId="1AAC1FE3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72129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use of mediation and restorative justice in schools to address conflict, bullying and racial harassment.</w:t>
      </w:r>
    </w:p>
    <w:p w:rsidRPr="006C36C8" w:rsidR="00D26985" w:rsidP="00D26985" w:rsidRDefault="006C3998" w14:paraId="5850165E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30051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Ensure all school districts are implementing K-12 comprehensive health education according to law.</w:t>
      </w:r>
    </w:p>
    <w:p w:rsidRPr="006C36C8" w:rsidR="00D26985" w:rsidP="00D26985" w:rsidRDefault="006C3998" w14:paraId="1376E8E5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14538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recommended preventive health related screenings and interventions in schools.</w:t>
      </w:r>
    </w:p>
    <w:p w:rsidRPr="006C36C8" w:rsidR="00D26985" w:rsidP="00D26985" w:rsidRDefault="006C3998" w14:paraId="53D15D60" w14:textId="77777777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4640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access to dental care that is offered in schools, such as dental sealants and fluoride varnish.</w:t>
      </w:r>
    </w:p>
    <w:p w:rsidRPr="006C36C8" w:rsidR="00D26985" w:rsidP="00D26985" w:rsidRDefault="006C3998" w14:paraId="21F810F5" w14:textId="77777777">
      <w:pPr>
        <w:pStyle w:val="TableParagraph"/>
        <w:spacing w:after="120"/>
        <w:ind w:left="810" w:right="173"/>
        <w:contextualSpacing/>
        <w:rPr>
          <w:rFonts w:cstheme="minorHAnsi"/>
          <w:i/>
        </w:rPr>
      </w:pPr>
      <w:sdt>
        <w:sdtPr>
          <w:rPr>
            <w:rFonts w:cstheme="minorHAnsi"/>
            <w:iCs/>
          </w:rPr>
          <w:id w:val="162543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Provide culturally and linguistically responsive, trauma informed, multi-tiered behavioral health services and supports to all children and families</w:t>
      </w:r>
      <w:r w:rsidRPr="006C36C8" w:rsidR="00D26985">
        <w:rPr>
          <w:rFonts w:cstheme="minorHAnsi"/>
          <w:i/>
        </w:rPr>
        <w:t>.</w:t>
      </w:r>
    </w:p>
    <w:p w:rsidRPr="00E834F6" w:rsidR="00D26985" w:rsidP="00D26985" w:rsidRDefault="00D26985" w14:paraId="44AF3BC1" w14:textId="77777777">
      <w:pPr>
        <w:pStyle w:val="TableParagraph"/>
        <w:spacing w:after="120"/>
        <w:ind w:right="173"/>
        <w:contextualSpacing/>
        <w:rPr>
          <w:i/>
          <w:iCs/>
          <w:sz w:val="16"/>
          <w:szCs w:val="16"/>
        </w:rPr>
      </w:pPr>
    </w:p>
    <w:p w:rsidRPr="006C36C8" w:rsidR="00D26985" w:rsidP="00D26985" w:rsidRDefault="00D26985" w14:paraId="11943029" w14:textId="77777777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Housing and Food</w:t>
      </w:r>
    </w:p>
    <w:p w:rsidRPr="006C36C8" w:rsidR="00D26985" w:rsidP="00D26985" w:rsidRDefault="006C3998" w14:paraId="7D084E96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1256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affordable housing that is co-located with active transportation options.</w:t>
      </w:r>
    </w:p>
    <w:p w:rsidRPr="006C36C8" w:rsidR="00D26985" w:rsidP="00D26985" w:rsidRDefault="006C3998" w14:paraId="42BBCB73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71572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homeownership among BIPOC-AI/AN through existing and innovative programs.</w:t>
      </w:r>
    </w:p>
    <w:p w:rsidRPr="006C36C8" w:rsidR="00D26985" w:rsidP="00D26985" w:rsidRDefault="006C3998" w14:paraId="3978D777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8417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Require Housing First principles be adopted in all housing programs.</w:t>
      </w:r>
    </w:p>
    <w:p w:rsidRPr="006C36C8" w:rsidR="00D26985" w:rsidP="00D26985" w:rsidRDefault="006C3998" w14:paraId="6BEEBE27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10930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Maximize investments and collaboration for food related interventions.</w:t>
      </w:r>
    </w:p>
    <w:p w:rsidRPr="006C36C8" w:rsidR="00D26985" w:rsidP="00D26985" w:rsidRDefault="006C3998" w14:paraId="4101DAC6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07425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Build a resilient food system that provides access to healthy, affordable and culturally appropriate food for all communities.</w:t>
      </w:r>
    </w:p>
    <w:p w:rsidRPr="006C36C8" w:rsidR="00D26985" w:rsidP="00D26985" w:rsidRDefault="006C3998" w14:paraId="7F32BA76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74421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access to affordable, healthy and culturally appropriate foods for people of color and low-income communities</w:t>
      </w:r>
    </w:p>
    <w:p w:rsidRPr="00E834F6" w:rsidR="00D26985" w:rsidP="00D26985" w:rsidRDefault="00D26985" w14:paraId="58284D95" w14:textId="77777777">
      <w:pPr>
        <w:pStyle w:val="TableParagraph"/>
        <w:ind w:right="166"/>
        <w:contextualSpacing/>
        <w:rPr>
          <w:sz w:val="16"/>
          <w:szCs w:val="16"/>
        </w:rPr>
      </w:pPr>
    </w:p>
    <w:p w:rsidRPr="006C36C8" w:rsidR="00D26985" w:rsidP="00D26985" w:rsidRDefault="00D26985" w14:paraId="1D352BC4" w14:textId="77777777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Behavioral Health</w:t>
      </w:r>
    </w:p>
    <w:p w:rsidRPr="006C36C8" w:rsidR="00D26985" w:rsidP="00D26985" w:rsidRDefault="006C3998" w14:paraId="1BDCC17E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20509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Enable community-based organizations to provide culturally and linguistically responsive information about behavioral health to people they serve.</w:t>
      </w:r>
    </w:p>
    <w:p w:rsidRPr="006C36C8" w:rsidR="00D26985" w:rsidP="00D26985" w:rsidRDefault="006C3998" w14:paraId="7EF7B697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55824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Implement public awareness campaigns to reduce the stigma of seeking behavioral health services.</w:t>
      </w:r>
    </w:p>
    <w:p w:rsidRPr="006C36C8" w:rsidR="00D26985" w:rsidP="00D26985" w:rsidRDefault="006C3998" w14:paraId="0024CB6D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2495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Conduct behavioral health system assessments at state, local and tribal levels.</w:t>
      </w:r>
    </w:p>
    <w:p w:rsidRPr="006C36C8" w:rsidR="00D26985" w:rsidP="00D26985" w:rsidRDefault="006C3998" w14:paraId="1E9CBEC9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21462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Create state agency partnerships in education, criminal justice, housing, social services, public health and health care to improve behavioral health outcomes among BIPOC-AI/AN</w:t>
      </w:r>
    </w:p>
    <w:p w:rsidRPr="006C36C8" w:rsidR="00D26985" w:rsidP="00D26985" w:rsidRDefault="006C3998" w14:paraId="7E4FE29C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41085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Improve integration between behavioral health and other types of care.</w:t>
      </w:r>
    </w:p>
    <w:p w:rsidRPr="006C36C8" w:rsidR="00D26985" w:rsidP="00D26985" w:rsidRDefault="006C3998" w14:paraId="59B56EBC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8188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Incentivize culturally responsive behavioral health treatments that are rooted in evidence-based and promising practices.</w:t>
      </w:r>
    </w:p>
    <w:p w:rsidRPr="006C36C8" w:rsidR="00D26985" w:rsidP="00D26985" w:rsidRDefault="006C3998" w14:paraId="20660A13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8841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Reduce systemic barriers to receiving behavioral health services, such as transportation, language and assessment.</w:t>
      </w:r>
    </w:p>
    <w:p w:rsidRPr="006C36C8" w:rsidR="00D26985" w:rsidP="00D26985" w:rsidRDefault="006C3998" w14:paraId="059D4456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99040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Use healthcare payment reform to ensure comprehensive behavioral health services are reimbursed.</w:t>
      </w:r>
    </w:p>
    <w:p w:rsidRPr="006C36C8" w:rsidR="00D26985" w:rsidP="00D26985" w:rsidRDefault="006C3998" w14:paraId="7D534B04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45645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Continue to strengthen enforcement of the Mental Health Parity and Addictions Law.</w:t>
      </w:r>
    </w:p>
    <w:p w:rsidRPr="006C36C8" w:rsidR="00D26985" w:rsidP="00D26985" w:rsidRDefault="006C3998" w14:paraId="7F71C5FF" w14:textId="77777777">
      <w:pPr>
        <w:pStyle w:val="TableParagraph"/>
        <w:ind w:left="810" w:right="166"/>
        <w:contextualSpacing/>
      </w:pPr>
      <w:sdt>
        <w:sdtPr>
          <w:rPr>
            <w:rFonts w:cstheme="minorHAnsi"/>
            <w:iCs/>
          </w:rPr>
          <w:id w:val="109012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t xml:space="preserve"> Increase resources for culturally responsive suicide prevention programs for communities most at risk</w:t>
      </w:r>
    </w:p>
    <w:p w:rsidRPr="00E834F6" w:rsidR="00D26985" w:rsidP="00D26985" w:rsidRDefault="00D26985" w14:paraId="4AC5B70E" w14:textId="77777777">
      <w:pPr>
        <w:pStyle w:val="TableParagraph"/>
        <w:ind w:right="166"/>
        <w:contextualSpacing/>
        <w:rPr>
          <w:rFonts w:cstheme="minorHAnsi"/>
          <w:iCs/>
          <w:sz w:val="16"/>
          <w:szCs w:val="16"/>
        </w:rPr>
      </w:pPr>
    </w:p>
    <w:p w:rsidRPr="006C36C8" w:rsidR="00D26985" w:rsidP="00D26985" w:rsidRDefault="00D26985" w14:paraId="1E0C71D3" w14:textId="77777777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Workforce Development</w:t>
      </w:r>
    </w:p>
    <w:p w:rsidRPr="006C36C8" w:rsidR="00D26985" w:rsidP="00D26985" w:rsidRDefault="006C3998" w14:paraId="5E77680B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31968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human resource practices that promote equity.</w:t>
      </w:r>
    </w:p>
    <w:p w:rsidRPr="006C36C8" w:rsidR="00D26985" w:rsidP="00D26985" w:rsidRDefault="006C3998" w14:paraId="25DF5746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25155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Implement standards for workforce development that address bias and improve delivery of equitable, trauma informed, and culturally and linguistically responsive services.</w:t>
      </w:r>
    </w:p>
    <w:p w:rsidRPr="006C36C8" w:rsidR="00D26985" w:rsidP="00D26985" w:rsidRDefault="006C3998" w14:paraId="0423D3C7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082668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Require sexual orientation and gender identity training for all health and social service providers.</w:t>
      </w:r>
    </w:p>
    <w:p w:rsidRPr="006C36C8" w:rsidR="00D26985" w:rsidP="00D26985" w:rsidRDefault="006C3998" w14:paraId="6D80275F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83926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Require that all public facing agencies and contractors receive training about trauma and toxic stress.</w:t>
      </w:r>
    </w:p>
    <w:p w:rsidRPr="006C36C8" w:rsidR="00D26985" w:rsidP="00D26985" w:rsidRDefault="006C3998" w14:paraId="68735C8C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85392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Support alternative healthcare delivery models in rural areas.</w:t>
      </w:r>
    </w:p>
    <w:p w:rsidRPr="006C36C8" w:rsidR="00D26985" w:rsidP="00D26985" w:rsidRDefault="006C3998" w14:paraId="2CB25C93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0034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Create a behavioral health workforce that is culturally and linguistically reflective of the communities they serve.</w:t>
      </w:r>
    </w:p>
    <w:p w:rsidRPr="006C36C8" w:rsidR="00D26985" w:rsidP="00D26985" w:rsidRDefault="006C3998" w14:paraId="51963497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9447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Increase the cultural and linguistic responsiveness of health care through use of traditional health workers and trainings.</w:t>
      </w:r>
    </w:p>
    <w:p w:rsidRPr="00E834F6" w:rsidR="00D26985" w:rsidP="00D26985" w:rsidRDefault="00D26985" w14:paraId="0A6C5FBF" w14:textId="77777777">
      <w:pPr>
        <w:pStyle w:val="TableParagraph"/>
        <w:ind w:right="166"/>
        <w:contextualSpacing/>
        <w:rPr>
          <w:sz w:val="16"/>
          <w:szCs w:val="16"/>
        </w:rPr>
      </w:pPr>
    </w:p>
    <w:p w:rsidRPr="006C36C8" w:rsidR="00D26985" w:rsidP="00D26985" w:rsidRDefault="00D26985" w14:paraId="7AA1E286" w14:textId="77777777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Technology and Health</w:t>
      </w:r>
    </w:p>
    <w:p w:rsidRPr="006C36C8" w:rsidR="00D26985" w:rsidP="00D26985" w:rsidRDefault="006C3998" w14:paraId="2F7C1B1A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33071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Expand use of telehealth especially in rural areas and for behavioral health.</w:t>
      </w:r>
    </w:p>
    <w:p w:rsidRPr="006C36C8" w:rsidR="00D26985" w:rsidP="00D26985" w:rsidRDefault="006C3998" w14:paraId="472887FE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81449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Improve exchange of electronic health record information and data sharing among providers.</w:t>
      </w:r>
    </w:p>
    <w:p w:rsidRPr="006C36C8" w:rsidR="00D26985" w:rsidP="00D26985" w:rsidRDefault="006C3998" w14:paraId="78F5E30D" w14:textId="77777777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5559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Use electronic health records to promote delivery of preventive services.</w:t>
      </w:r>
    </w:p>
    <w:p w:rsidRPr="00237E11" w:rsidR="00D26985" w:rsidP="00237E11" w:rsidRDefault="006C3998" w14:paraId="3CD77DEA" w14:textId="45E1A7C6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74137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36C8" w:rsidR="00D26985">
            <w:rPr>
              <w:rFonts w:ascii="MS Gothic" w:hAnsi="MS Gothic" w:eastAsia="MS Gothic" w:cstheme="minorHAnsi"/>
              <w:iCs/>
            </w:rPr>
            <w:t>☐</w:t>
          </w:r>
        </w:sdtContent>
      </w:sdt>
      <w:r w:rsidRPr="006C36C8" w:rsidR="00D26985">
        <w:rPr>
          <w:rFonts w:cstheme="minorHAnsi"/>
          <w:iCs/>
        </w:rPr>
        <w:t xml:space="preserve"> Support statewide community information exchange to facilitate referrals between health care and social services.</w:t>
      </w:r>
    </w:p>
    <w:sectPr w:rsidRPr="00237E11" w:rsidR="00D26985" w:rsidSect="007F7FA4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59F" w:rsidP="00D14DFD" w:rsidRDefault="0025459F" w14:paraId="4752F283" w14:textId="77777777">
      <w:r>
        <w:separator/>
      </w:r>
    </w:p>
  </w:endnote>
  <w:endnote w:type="continuationSeparator" w:id="0">
    <w:p w:rsidR="0025459F" w:rsidP="00D14DFD" w:rsidRDefault="0025459F" w14:paraId="14ED0801" w14:textId="77777777">
      <w:r>
        <w:continuationSeparator/>
      </w:r>
    </w:p>
  </w:endnote>
  <w:endnote w:type="continuationNotice" w:id="1">
    <w:p w:rsidR="0025459F" w:rsidRDefault="0025459F" w14:paraId="3D27FA3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790"/>
    </w:tblGrid>
    <w:tr w:rsidR="00BF67C8" w:rsidTr="000E3251" w14:paraId="3301ABA1" w14:textId="77777777">
      <w:trPr>
        <w:trHeight w:val="94"/>
      </w:trPr>
      <w:tc>
        <w:tcPr>
          <w:tcW w:w="10790" w:type="dxa"/>
          <w:tcBorders>
            <w:bottom w:val="single" w:color="F79646" w:sz="12" w:space="0"/>
          </w:tcBorders>
        </w:tcPr>
        <w:p w:rsidR="00BF67C8" w:rsidP="00D14DFD" w:rsidRDefault="00BF67C8" w14:paraId="4B7718DD" w14:textId="77777777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Pr="00C63779" w:rsidR="007C0FCB" w:rsidTr="000E3251" w14:paraId="508EA48F" w14:textId="77777777">
      <w:trPr>
        <w:trHeight w:val="118"/>
      </w:trPr>
      <w:tc>
        <w:tcPr>
          <w:tcW w:w="10790" w:type="dxa"/>
          <w:tcBorders>
            <w:top w:val="single" w:color="F79646" w:sz="12" w:space="0"/>
          </w:tcBorders>
        </w:tcPr>
        <w:p w:rsidRPr="00C63779" w:rsidR="007C0FCB" w:rsidP="007C0FCB" w:rsidRDefault="007C0FCB" w14:paraId="6222150E" w14:textId="77777777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end"/>
          </w:r>
        </w:p>
      </w:tc>
    </w:tr>
  </w:tbl>
  <w:p w:rsidRPr="00F879A9" w:rsidR="00D14DFD" w:rsidP="00D14DFD" w:rsidRDefault="00D14DFD" w14:paraId="0B4BE010" w14:textId="77777777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820"/>
      <w:gridCol w:w="1970"/>
    </w:tblGrid>
    <w:tr w:rsidRPr="0053177A" w:rsidR="00B93D7F" w:rsidTr="056C4DD2" w14:paraId="7EF9082E" w14:textId="77777777">
      <w:trPr>
        <w:trHeight w:val="94"/>
      </w:trPr>
      <w:tc>
        <w:tcPr>
          <w:tcW w:w="8820" w:type="dxa"/>
          <w:shd w:val="clear" w:color="auto" w:fill="auto"/>
        </w:tcPr>
        <w:p w:rsidRPr="00B04949" w:rsidR="00B93D7F" w:rsidP="0053177A" w:rsidRDefault="00B93D7F" w14:paraId="26C6B863" w14:textId="77777777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</w:tcPr>
        <w:p w:rsidRPr="0053177A" w:rsidR="00B93D7F" w:rsidP="0053177A" w:rsidRDefault="00B93D7F" w14:paraId="309C8076" w14:textId="77777777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1ECCB197" wp14:editId="2DC5BE08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Pr="0053177A" w:rsidR="00B93D7F" w:rsidTr="056C4DD2" w14:paraId="71F37D95" w14:textId="77777777">
      <w:trPr>
        <w:trHeight w:val="118"/>
      </w:trPr>
      <w:tc>
        <w:tcPr>
          <w:tcW w:w="8820" w:type="dxa"/>
          <w:shd w:val="clear" w:color="auto" w:fill="auto"/>
        </w:tcPr>
        <w:p w:rsidRPr="00B04949" w:rsidR="00B93D7F" w:rsidP="0053177A" w:rsidRDefault="00B93D7F" w14:paraId="32BBBA55" w14:textId="77777777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</w:pP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t xml:space="preserve">Page </w:t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begin"/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instrText xml:space="preserve"> PAGE   \* MERGEFORMAT </w:instrText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separate"/>
          </w:r>
          <w:r w:rsidRPr="00B04949" w:rsidR="003E3357">
            <w:rPr>
              <w:rStyle w:val="DivisionnameChar"/>
              <w:rFonts w:asciiTheme="minorHAnsi" w:hAnsiTheme="minorHAnsi" w:eastAsiaTheme="minorHAnsi" w:cstheme="minorHAnsi"/>
              <w:noProof/>
              <w:sz w:val="22"/>
              <w:szCs w:val="20"/>
            </w:rPr>
            <w:t>1</w:t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end"/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t xml:space="preserve"> of </w:t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begin"/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instrText xml:space="preserve"> NUMPAGES   \* MERGEFORMAT </w:instrText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separate"/>
          </w:r>
          <w:r w:rsidRPr="00B04949" w:rsidR="003E3357">
            <w:rPr>
              <w:rStyle w:val="DivisionnameChar"/>
              <w:rFonts w:asciiTheme="minorHAnsi" w:hAnsiTheme="minorHAnsi" w:eastAsiaTheme="minorHAnsi" w:cstheme="minorHAnsi"/>
              <w:noProof/>
              <w:sz w:val="22"/>
              <w:szCs w:val="20"/>
            </w:rPr>
            <w:t>6</w:t>
          </w:r>
          <w:r w:rsidRPr="00B04949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</w:tcPr>
        <w:p w:rsidRPr="0053177A" w:rsidR="00B93D7F" w:rsidP="0053177A" w:rsidRDefault="00B93D7F" w14:paraId="66E81ED3" w14:textId="77777777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:rsidRPr="00C51A5B" w:rsidR="00B93D7F" w:rsidP="00C51A5B" w:rsidRDefault="00B93D7F" w14:paraId="2525C3C7" w14:textId="7777777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59F" w:rsidP="00D14DFD" w:rsidRDefault="0025459F" w14:paraId="567F043B" w14:textId="77777777">
      <w:r>
        <w:separator/>
      </w:r>
    </w:p>
  </w:footnote>
  <w:footnote w:type="continuationSeparator" w:id="0">
    <w:p w:rsidR="0025459F" w:rsidP="00D14DFD" w:rsidRDefault="0025459F" w14:paraId="58B87FE6" w14:textId="77777777">
      <w:r>
        <w:continuationSeparator/>
      </w:r>
    </w:p>
  </w:footnote>
  <w:footnote w:type="continuationNotice" w:id="1">
    <w:p w:rsidR="0025459F" w:rsidRDefault="0025459F" w14:paraId="2252A875" w14:textId="77777777"/>
  </w:footnote>
  <w:footnote w:id="2">
    <w:p w:rsidRPr="00CF599A" w:rsidR="00D51A21" w:rsidP="00D51A21" w:rsidRDefault="00D51A21" w14:paraId="73276E0C" w14:textId="77777777">
      <w:pPr>
        <w:pStyle w:val="FootnoteText"/>
        <w:rPr>
          <w:rFonts w:ascii="Calibri" w:hAnsi="Calibri" w:cs="Calibri"/>
        </w:rPr>
      </w:pPr>
      <w:r w:rsidRPr="00CF599A">
        <w:rPr>
          <w:rStyle w:val="FootnoteReference"/>
          <w:rFonts w:ascii="Calibri" w:hAnsi="Calibri" w:cs="Calibri"/>
        </w:rPr>
        <w:footnoteRef/>
      </w:r>
      <w:r w:rsidRPr="00CF599A">
        <w:rPr>
          <w:rFonts w:ascii="Calibri" w:hAnsi="Calibri" w:cs="Calibri"/>
        </w:rPr>
        <w:t xml:space="preserve"> This could include programs developed by Oregon’s Early Learning Council.</w:t>
      </w:r>
    </w:p>
  </w:footnote>
  <w:footnote w:id="3">
    <w:p w:rsidR="00D51A21" w:rsidP="00D51A21" w:rsidRDefault="00D51A21" w14:paraId="4AB5B167" w14:textId="77777777">
      <w:pPr>
        <w:pStyle w:val="FootnoteText"/>
      </w:pPr>
      <w:r w:rsidRPr="00CF599A">
        <w:rPr>
          <w:rStyle w:val="FootnoteReference"/>
          <w:rFonts w:ascii="Calibri" w:hAnsi="Calibri" w:cs="Calibri"/>
        </w:rPr>
        <w:footnoteRef/>
      </w:r>
      <w:r w:rsidRPr="00CF599A">
        <w:rPr>
          <w:rFonts w:ascii="Calibri" w:hAnsi="Calibri" w:cs="Calibri"/>
        </w:rPr>
        <w:t xml:space="preserve"> This could include programs developed by Oregon’s Youth Development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EAE" w:rsidR="00011623" w:rsidP="00011623" w:rsidRDefault="00E11B6E" w14:paraId="4A2157FF" w14:textId="3E2D54FD">
    <w:pPr>
      <w:pStyle w:val="Header"/>
      <w:spacing w:after="240"/>
      <w:jc w:val="center"/>
      <w:rPr>
        <w:b/>
        <w:color w:val="4472C4" w:themeColor="accent5"/>
        <w:sz w:val="26"/>
        <w:szCs w:val="26"/>
      </w:rPr>
    </w:pPr>
    <w:r w:rsidRPr="009B2EAE">
      <w:rPr>
        <w:b/>
        <w:color w:val="4472C4" w:themeColor="accent5"/>
        <w:sz w:val="26"/>
        <w:szCs w:val="26"/>
      </w:rPr>
      <w:t xml:space="preserve">CCO </w:t>
    </w:r>
    <w:r w:rsidRPr="009B2EAE" w:rsidR="00011623">
      <w:rPr>
        <w:b/>
        <w:color w:val="4472C4" w:themeColor="accent5"/>
        <w:sz w:val="26"/>
        <w:szCs w:val="26"/>
      </w:rPr>
      <w:t>Community Health I</w:t>
    </w:r>
    <w:r w:rsidRPr="009B2EAE" w:rsidR="00C33688">
      <w:rPr>
        <w:b/>
        <w:color w:val="4472C4" w:themeColor="accent5"/>
        <w:sz w:val="26"/>
        <w:szCs w:val="26"/>
      </w:rPr>
      <w:t>mprovement Plan Progress Report</w:t>
    </w:r>
    <w:r w:rsidR="004233D7">
      <w:rPr>
        <w:b/>
        <w:color w:val="4472C4" w:themeColor="accent5"/>
        <w:sz w:val="26"/>
        <w:szCs w:val="26"/>
      </w:rPr>
      <w:t xml:space="preserve"> Questionnaire</w:t>
    </w:r>
    <w:r w:rsidRPr="009B2EAE" w:rsidR="00C33688">
      <w:rPr>
        <w:b/>
        <w:color w:val="4472C4" w:themeColor="accent5"/>
        <w:sz w:val="26"/>
        <w:szCs w:val="26"/>
      </w:rPr>
      <w:t xml:space="preserve">: </w:t>
    </w:r>
    <w:r w:rsidR="009B2EAE">
      <w:rPr>
        <w:b/>
        <w:color w:val="4472C4" w:themeColor="accent5"/>
        <w:sz w:val="26"/>
        <w:szCs w:val="26"/>
      </w:rPr>
      <w:t>CCO with Current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EAE" w:rsidR="00C2252B" w:rsidP="00B93D7F" w:rsidRDefault="00435900" w14:paraId="310BD43F" w14:textId="0708B72D">
    <w:pPr>
      <w:pStyle w:val="Header"/>
      <w:spacing w:after="240"/>
      <w:jc w:val="center"/>
      <w:rPr>
        <w:rFonts w:cstheme="minorHAnsi"/>
        <w:b/>
        <w:color w:val="4472C4" w:themeColor="accent5"/>
        <w:sz w:val="26"/>
        <w:szCs w:val="26"/>
      </w:rPr>
    </w:pPr>
    <w:r>
      <w:rPr>
        <w:rFonts w:cstheme="minorHAnsi"/>
        <w:b/>
        <w:color w:val="4472C4" w:themeColor="accent5"/>
        <w:sz w:val="26"/>
        <w:szCs w:val="26"/>
      </w:rPr>
      <w:t>202</w:t>
    </w:r>
    <w:r w:rsidR="005F0F16">
      <w:rPr>
        <w:rFonts w:cstheme="minorHAnsi"/>
        <w:b/>
        <w:color w:val="4472C4" w:themeColor="accent5"/>
        <w:sz w:val="26"/>
        <w:szCs w:val="26"/>
      </w:rPr>
      <w:t>3</w:t>
    </w:r>
    <w:r>
      <w:rPr>
        <w:rFonts w:cstheme="minorHAnsi"/>
        <w:b/>
        <w:color w:val="4472C4" w:themeColor="accent5"/>
        <w:sz w:val="26"/>
        <w:szCs w:val="26"/>
      </w:rPr>
      <w:t xml:space="preserve"> </w:t>
    </w:r>
    <w:r w:rsidRPr="009B2EAE" w:rsidR="00E11B6E">
      <w:rPr>
        <w:rFonts w:cstheme="minorHAnsi"/>
        <w:b/>
        <w:color w:val="4472C4" w:themeColor="accent5"/>
        <w:sz w:val="26"/>
        <w:szCs w:val="26"/>
      </w:rPr>
      <w:t xml:space="preserve">CCO </w:t>
    </w:r>
    <w:r w:rsidRPr="009B2EAE" w:rsidR="00C2252B">
      <w:rPr>
        <w:rFonts w:cstheme="minorHAnsi"/>
        <w:b/>
        <w:color w:val="4472C4" w:themeColor="accent5"/>
        <w:sz w:val="26"/>
        <w:szCs w:val="26"/>
      </w:rPr>
      <w:t>Community Health Improvement Plan Progress Report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</w:abstractNum>
  <w:abstractNum w:abstractNumId="1" w15:restartNumberingAfterBreak="0">
    <w:nsid w:val="04100FBB"/>
    <w:multiLevelType w:val="hybridMultilevel"/>
    <w:tmpl w:val="D5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E0601B"/>
    <w:multiLevelType w:val="hybridMultilevel"/>
    <w:tmpl w:val="8834CFF4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4" w15:restartNumberingAfterBreak="0">
    <w:nsid w:val="0DCA3FC5"/>
    <w:multiLevelType w:val="hybridMultilevel"/>
    <w:tmpl w:val="3662D11E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5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B0708A0"/>
    <w:multiLevelType w:val="hybridMultilevel"/>
    <w:tmpl w:val="6E58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AE62F9"/>
    <w:multiLevelType w:val="hybridMultilevel"/>
    <w:tmpl w:val="63D8CCEE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hAnsi="Calibri" w:eastAsia="Calibri" w:cs="Calibri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1" w15:restartNumberingAfterBreak="0">
    <w:nsid w:val="209F3ACA"/>
    <w:multiLevelType w:val="hybridMultilevel"/>
    <w:tmpl w:val="3F9C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306F1"/>
    <w:multiLevelType w:val="hybridMultilevel"/>
    <w:tmpl w:val="DFC88DBC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3" w15:restartNumberingAfterBreak="0">
    <w:nsid w:val="28770D8F"/>
    <w:multiLevelType w:val="hybridMultilevel"/>
    <w:tmpl w:val="ABB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579139E"/>
    <w:multiLevelType w:val="hybridMultilevel"/>
    <w:tmpl w:val="AC3E5FBA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6" w15:restartNumberingAfterBreak="0">
    <w:nsid w:val="380B397E"/>
    <w:multiLevelType w:val="hybridMultilevel"/>
    <w:tmpl w:val="C7047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861065"/>
    <w:multiLevelType w:val="hybridMultilevel"/>
    <w:tmpl w:val="607CD1AE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03B526A"/>
    <w:multiLevelType w:val="hybridMultilevel"/>
    <w:tmpl w:val="3F449CC2"/>
    <w:lvl w:ilvl="0" w:tplc="2D8CDD6C">
      <w:start w:val="1"/>
      <w:numFmt w:val="decimal"/>
      <w:lvlText w:val="%1."/>
      <w:lvlJc w:val="left"/>
      <w:pPr>
        <w:ind w:left="8010" w:hanging="360"/>
      </w:pPr>
      <w:rPr>
        <w:rFonts w:ascii="Calibri" w:hAnsi="Calibri" w:eastAsia="Calibri" w:cs="Calibri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965619F"/>
    <w:multiLevelType w:val="hybridMultilevel"/>
    <w:tmpl w:val="9B7084F8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2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5A4425"/>
    <w:multiLevelType w:val="hybridMultilevel"/>
    <w:tmpl w:val="FAA892DA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5" w15:restartNumberingAfterBreak="0">
    <w:nsid w:val="5BB75255"/>
    <w:multiLevelType w:val="hybridMultilevel"/>
    <w:tmpl w:val="B6A695B2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6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hint="default" w:ascii="Symbol" w:hAnsi="Symbol" w:eastAsia="Times New Roman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BD228E"/>
    <w:multiLevelType w:val="hybridMultilevel"/>
    <w:tmpl w:val="B8E8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30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2485"/>
    <w:multiLevelType w:val="hybridMultilevel"/>
    <w:tmpl w:val="77EC35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AB0EB0"/>
    <w:multiLevelType w:val="hybridMultilevel"/>
    <w:tmpl w:val="6EEA80D8"/>
    <w:lvl w:ilvl="0" w:tplc="0409000D">
      <w:start w:val="1"/>
      <w:numFmt w:val="bullet"/>
      <w:lvlText w:val=""/>
      <w:lvlJc w:val="left"/>
      <w:pPr>
        <w:ind w:left="800" w:hanging="360"/>
      </w:pPr>
      <w:rPr>
        <w:rFonts w:hint="default" w:ascii="Wingdings" w:hAnsi="Wingdings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1D3061"/>
    <w:multiLevelType w:val="hybridMultilevel"/>
    <w:tmpl w:val="49049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54C68"/>
    <w:multiLevelType w:val="hybridMultilevel"/>
    <w:tmpl w:val="DB68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61611">
    <w:abstractNumId w:val="31"/>
  </w:num>
  <w:num w:numId="2" w16cid:durableId="775684528">
    <w:abstractNumId w:val="30"/>
  </w:num>
  <w:num w:numId="3" w16cid:durableId="2072462162">
    <w:abstractNumId w:val="6"/>
  </w:num>
  <w:num w:numId="4" w16cid:durableId="1660502012">
    <w:abstractNumId w:val="20"/>
  </w:num>
  <w:num w:numId="5" w16cid:durableId="2040617335">
    <w:abstractNumId w:val="9"/>
  </w:num>
  <w:num w:numId="6" w16cid:durableId="2027638283">
    <w:abstractNumId w:val="10"/>
  </w:num>
  <w:num w:numId="7" w16cid:durableId="1025591991">
    <w:abstractNumId w:val="0"/>
  </w:num>
  <w:num w:numId="8" w16cid:durableId="558901666">
    <w:abstractNumId w:val="29"/>
  </w:num>
  <w:num w:numId="9" w16cid:durableId="1657032931">
    <w:abstractNumId w:val="14"/>
  </w:num>
  <w:num w:numId="10" w16cid:durableId="1672560222">
    <w:abstractNumId w:val="2"/>
  </w:num>
  <w:num w:numId="11" w16cid:durableId="1269116450">
    <w:abstractNumId w:val="22"/>
  </w:num>
  <w:num w:numId="12" w16cid:durableId="314143265">
    <w:abstractNumId w:val="37"/>
  </w:num>
  <w:num w:numId="13" w16cid:durableId="744378791">
    <w:abstractNumId w:val="23"/>
  </w:num>
  <w:num w:numId="14" w16cid:durableId="687757177">
    <w:abstractNumId w:val="17"/>
  </w:num>
  <w:num w:numId="15" w16cid:durableId="15664442">
    <w:abstractNumId w:val="7"/>
  </w:num>
  <w:num w:numId="16" w16cid:durableId="549267997">
    <w:abstractNumId w:val="34"/>
  </w:num>
  <w:num w:numId="17" w16cid:durableId="1370841611">
    <w:abstractNumId w:val="19"/>
  </w:num>
  <w:num w:numId="18" w16cid:durableId="499661755">
    <w:abstractNumId w:val="26"/>
  </w:num>
  <w:num w:numId="19" w16cid:durableId="1032726217">
    <w:abstractNumId w:val="5"/>
  </w:num>
  <w:num w:numId="20" w16cid:durableId="492571075">
    <w:abstractNumId w:val="27"/>
  </w:num>
  <w:num w:numId="21" w16cid:durableId="1087263529">
    <w:abstractNumId w:val="36"/>
  </w:num>
  <w:num w:numId="22" w16cid:durableId="468128541">
    <w:abstractNumId w:val="11"/>
  </w:num>
  <w:num w:numId="23" w16cid:durableId="1949579213">
    <w:abstractNumId w:val="16"/>
  </w:num>
  <w:num w:numId="24" w16cid:durableId="2023507199">
    <w:abstractNumId w:val="28"/>
  </w:num>
  <w:num w:numId="25" w16cid:durableId="592512700">
    <w:abstractNumId w:val="35"/>
  </w:num>
  <w:num w:numId="26" w16cid:durableId="2072923034">
    <w:abstractNumId w:val="13"/>
  </w:num>
  <w:num w:numId="27" w16cid:durableId="436951022">
    <w:abstractNumId w:val="8"/>
  </w:num>
  <w:num w:numId="28" w16cid:durableId="199056480">
    <w:abstractNumId w:val="33"/>
  </w:num>
  <w:num w:numId="29" w16cid:durableId="366757458">
    <w:abstractNumId w:val="1"/>
  </w:num>
  <w:num w:numId="30" w16cid:durableId="219248623">
    <w:abstractNumId w:val="24"/>
  </w:num>
  <w:num w:numId="31" w16cid:durableId="1688288106">
    <w:abstractNumId w:val="15"/>
  </w:num>
  <w:num w:numId="32" w16cid:durableId="239605422">
    <w:abstractNumId w:val="18"/>
  </w:num>
  <w:num w:numId="33" w16cid:durableId="1054231011">
    <w:abstractNumId w:val="21"/>
  </w:num>
  <w:num w:numId="34" w16cid:durableId="1153906554">
    <w:abstractNumId w:val="25"/>
  </w:num>
  <w:num w:numId="35" w16cid:durableId="2063820479">
    <w:abstractNumId w:val="12"/>
  </w:num>
  <w:num w:numId="36" w16cid:durableId="109278209">
    <w:abstractNumId w:val="3"/>
  </w:num>
  <w:num w:numId="37" w16cid:durableId="776607697">
    <w:abstractNumId w:val="4"/>
  </w:num>
  <w:num w:numId="38" w16cid:durableId="1555194106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5D5"/>
    <w:rsid w:val="00010DC7"/>
    <w:rsid w:val="00011623"/>
    <w:rsid w:val="000133D2"/>
    <w:rsid w:val="00015C79"/>
    <w:rsid w:val="00021EDE"/>
    <w:rsid w:val="0002344D"/>
    <w:rsid w:val="00024B45"/>
    <w:rsid w:val="000271F3"/>
    <w:rsid w:val="00030753"/>
    <w:rsid w:val="00037186"/>
    <w:rsid w:val="000471A7"/>
    <w:rsid w:val="00051386"/>
    <w:rsid w:val="00066EA9"/>
    <w:rsid w:val="000760B3"/>
    <w:rsid w:val="00077CB9"/>
    <w:rsid w:val="00082C6B"/>
    <w:rsid w:val="000838AF"/>
    <w:rsid w:val="00090DE9"/>
    <w:rsid w:val="0009182B"/>
    <w:rsid w:val="000924B1"/>
    <w:rsid w:val="00092D9C"/>
    <w:rsid w:val="00093219"/>
    <w:rsid w:val="00094CF4"/>
    <w:rsid w:val="00095242"/>
    <w:rsid w:val="00097CBE"/>
    <w:rsid w:val="000A0133"/>
    <w:rsid w:val="000A12C2"/>
    <w:rsid w:val="000C4D3B"/>
    <w:rsid w:val="000D44B3"/>
    <w:rsid w:val="000D68F5"/>
    <w:rsid w:val="000D73DD"/>
    <w:rsid w:val="000E3251"/>
    <w:rsid w:val="000E572D"/>
    <w:rsid w:val="000E5A61"/>
    <w:rsid w:val="000E60D3"/>
    <w:rsid w:val="000F023B"/>
    <w:rsid w:val="000F0606"/>
    <w:rsid w:val="000F177C"/>
    <w:rsid w:val="000F2A50"/>
    <w:rsid w:val="000F4225"/>
    <w:rsid w:val="000F63E2"/>
    <w:rsid w:val="000F7FFC"/>
    <w:rsid w:val="00101011"/>
    <w:rsid w:val="00101783"/>
    <w:rsid w:val="00105016"/>
    <w:rsid w:val="00105675"/>
    <w:rsid w:val="00107DA7"/>
    <w:rsid w:val="00112A2A"/>
    <w:rsid w:val="00113935"/>
    <w:rsid w:val="00116AF1"/>
    <w:rsid w:val="001266D1"/>
    <w:rsid w:val="00134239"/>
    <w:rsid w:val="00137F48"/>
    <w:rsid w:val="00142501"/>
    <w:rsid w:val="00147225"/>
    <w:rsid w:val="00152AB2"/>
    <w:rsid w:val="00152CF9"/>
    <w:rsid w:val="001702B7"/>
    <w:rsid w:val="0017106F"/>
    <w:rsid w:val="00173A7A"/>
    <w:rsid w:val="001847C9"/>
    <w:rsid w:val="001863E3"/>
    <w:rsid w:val="0018665A"/>
    <w:rsid w:val="00190BC0"/>
    <w:rsid w:val="001918D4"/>
    <w:rsid w:val="001927CB"/>
    <w:rsid w:val="00195191"/>
    <w:rsid w:val="0019648C"/>
    <w:rsid w:val="001A37FE"/>
    <w:rsid w:val="001B49FD"/>
    <w:rsid w:val="001B6D0C"/>
    <w:rsid w:val="001C128A"/>
    <w:rsid w:val="001C2FD0"/>
    <w:rsid w:val="001C39E4"/>
    <w:rsid w:val="001C5442"/>
    <w:rsid w:val="001C6855"/>
    <w:rsid w:val="001D4338"/>
    <w:rsid w:val="001D49D3"/>
    <w:rsid w:val="001D784A"/>
    <w:rsid w:val="001E08BC"/>
    <w:rsid w:val="001E5A7A"/>
    <w:rsid w:val="001F26AB"/>
    <w:rsid w:val="001F4123"/>
    <w:rsid w:val="00203C7A"/>
    <w:rsid w:val="00212D92"/>
    <w:rsid w:val="0021350F"/>
    <w:rsid w:val="00213538"/>
    <w:rsid w:val="002155DD"/>
    <w:rsid w:val="00222A93"/>
    <w:rsid w:val="00224FB4"/>
    <w:rsid w:val="00237E11"/>
    <w:rsid w:val="0024043F"/>
    <w:rsid w:val="002417F5"/>
    <w:rsid w:val="00241868"/>
    <w:rsid w:val="00243114"/>
    <w:rsid w:val="00250854"/>
    <w:rsid w:val="00250CE9"/>
    <w:rsid w:val="002524F7"/>
    <w:rsid w:val="00254166"/>
    <w:rsid w:val="0025459F"/>
    <w:rsid w:val="002546AC"/>
    <w:rsid w:val="002720C2"/>
    <w:rsid w:val="0027590D"/>
    <w:rsid w:val="002768A7"/>
    <w:rsid w:val="00276A7E"/>
    <w:rsid w:val="002854F6"/>
    <w:rsid w:val="00291565"/>
    <w:rsid w:val="0029681C"/>
    <w:rsid w:val="002A1C33"/>
    <w:rsid w:val="002A790F"/>
    <w:rsid w:val="002B6740"/>
    <w:rsid w:val="002B6F14"/>
    <w:rsid w:val="002D0674"/>
    <w:rsid w:val="002D3FD2"/>
    <w:rsid w:val="002D4F57"/>
    <w:rsid w:val="002E5701"/>
    <w:rsid w:val="002E5AE7"/>
    <w:rsid w:val="002F4A21"/>
    <w:rsid w:val="0030459D"/>
    <w:rsid w:val="0030558C"/>
    <w:rsid w:val="00310A25"/>
    <w:rsid w:val="00314D3E"/>
    <w:rsid w:val="003204CA"/>
    <w:rsid w:val="0032430B"/>
    <w:rsid w:val="003274A9"/>
    <w:rsid w:val="00332344"/>
    <w:rsid w:val="0033340C"/>
    <w:rsid w:val="00333719"/>
    <w:rsid w:val="00334928"/>
    <w:rsid w:val="0034147A"/>
    <w:rsid w:val="00342F07"/>
    <w:rsid w:val="003539C8"/>
    <w:rsid w:val="00353BE0"/>
    <w:rsid w:val="00361E35"/>
    <w:rsid w:val="00362145"/>
    <w:rsid w:val="00363F7C"/>
    <w:rsid w:val="00365630"/>
    <w:rsid w:val="00367652"/>
    <w:rsid w:val="00367CC9"/>
    <w:rsid w:val="00370699"/>
    <w:rsid w:val="00372EEC"/>
    <w:rsid w:val="00373FE9"/>
    <w:rsid w:val="003742FB"/>
    <w:rsid w:val="0037756F"/>
    <w:rsid w:val="0038615E"/>
    <w:rsid w:val="003901D0"/>
    <w:rsid w:val="00390479"/>
    <w:rsid w:val="00390E72"/>
    <w:rsid w:val="00391DCA"/>
    <w:rsid w:val="00394062"/>
    <w:rsid w:val="003A3169"/>
    <w:rsid w:val="003B0F12"/>
    <w:rsid w:val="003B3C83"/>
    <w:rsid w:val="003B59B8"/>
    <w:rsid w:val="003C01F0"/>
    <w:rsid w:val="003C4456"/>
    <w:rsid w:val="003C58D6"/>
    <w:rsid w:val="003D0007"/>
    <w:rsid w:val="003D4E11"/>
    <w:rsid w:val="003D7AC7"/>
    <w:rsid w:val="003E0B4F"/>
    <w:rsid w:val="003E3357"/>
    <w:rsid w:val="003E6260"/>
    <w:rsid w:val="003E745C"/>
    <w:rsid w:val="003F08FA"/>
    <w:rsid w:val="003F0A78"/>
    <w:rsid w:val="003F1594"/>
    <w:rsid w:val="00402E1C"/>
    <w:rsid w:val="004035EA"/>
    <w:rsid w:val="00406145"/>
    <w:rsid w:val="004135E8"/>
    <w:rsid w:val="0042275B"/>
    <w:rsid w:val="004233D7"/>
    <w:rsid w:val="004258DF"/>
    <w:rsid w:val="00427F1C"/>
    <w:rsid w:val="0043279D"/>
    <w:rsid w:val="00432ED7"/>
    <w:rsid w:val="00433A5E"/>
    <w:rsid w:val="00435900"/>
    <w:rsid w:val="00441022"/>
    <w:rsid w:val="004462C0"/>
    <w:rsid w:val="00450950"/>
    <w:rsid w:val="00455354"/>
    <w:rsid w:val="00456533"/>
    <w:rsid w:val="004605AA"/>
    <w:rsid w:val="00461C85"/>
    <w:rsid w:val="00465655"/>
    <w:rsid w:val="004663A1"/>
    <w:rsid w:val="004748C5"/>
    <w:rsid w:val="00477170"/>
    <w:rsid w:val="0047728A"/>
    <w:rsid w:val="00487E18"/>
    <w:rsid w:val="004911A4"/>
    <w:rsid w:val="00491336"/>
    <w:rsid w:val="00492067"/>
    <w:rsid w:val="00494C1E"/>
    <w:rsid w:val="00497BEE"/>
    <w:rsid w:val="00497D9C"/>
    <w:rsid w:val="00497E92"/>
    <w:rsid w:val="004A5BCD"/>
    <w:rsid w:val="004A60A6"/>
    <w:rsid w:val="004B17FD"/>
    <w:rsid w:val="004B34A3"/>
    <w:rsid w:val="004B4968"/>
    <w:rsid w:val="004B6382"/>
    <w:rsid w:val="004D74D0"/>
    <w:rsid w:val="004E51D0"/>
    <w:rsid w:val="004E55F1"/>
    <w:rsid w:val="004E69AE"/>
    <w:rsid w:val="004F244B"/>
    <w:rsid w:val="004F3171"/>
    <w:rsid w:val="004F4D01"/>
    <w:rsid w:val="004F593C"/>
    <w:rsid w:val="004F73A1"/>
    <w:rsid w:val="0050359F"/>
    <w:rsid w:val="00504447"/>
    <w:rsid w:val="005047E4"/>
    <w:rsid w:val="0050661A"/>
    <w:rsid w:val="005071E9"/>
    <w:rsid w:val="005266D8"/>
    <w:rsid w:val="0053177A"/>
    <w:rsid w:val="005331E1"/>
    <w:rsid w:val="00540389"/>
    <w:rsid w:val="005522DF"/>
    <w:rsid w:val="00553962"/>
    <w:rsid w:val="00554B5A"/>
    <w:rsid w:val="00564171"/>
    <w:rsid w:val="00567FBB"/>
    <w:rsid w:val="0057015A"/>
    <w:rsid w:val="00571CAE"/>
    <w:rsid w:val="005756EF"/>
    <w:rsid w:val="00576ED5"/>
    <w:rsid w:val="0058373A"/>
    <w:rsid w:val="005842FB"/>
    <w:rsid w:val="00584AE7"/>
    <w:rsid w:val="005852DE"/>
    <w:rsid w:val="005868F7"/>
    <w:rsid w:val="0059273C"/>
    <w:rsid w:val="005A11D8"/>
    <w:rsid w:val="005A43E1"/>
    <w:rsid w:val="005A48CF"/>
    <w:rsid w:val="005C0E17"/>
    <w:rsid w:val="005C220A"/>
    <w:rsid w:val="005C6F69"/>
    <w:rsid w:val="005D082D"/>
    <w:rsid w:val="005D2E3D"/>
    <w:rsid w:val="005E20DD"/>
    <w:rsid w:val="005E696C"/>
    <w:rsid w:val="005E6E39"/>
    <w:rsid w:val="005F0F16"/>
    <w:rsid w:val="005F123B"/>
    <w:rsid w:val="005F70A2"/>
    <w:rsid w:val="005F73FC"/>
    <w:rsid w:val="00605024"/>
    <w:rsid w:val="00612E46"/>
    <w:rsid w:val="006132AE"/>
    <w:rsid w:val="006212C1"/>
    <w:rsid w:val="006277D5"/>
    <w:rsid w:val="00640BBE"/>
    <w:rsid w:val="00642957"/>
    <w:rsid w:val="00644385"/>
    <w:rsid w:val="00644660"/>
    <w:rsid w:val="00655A97"/>
    <w:rsid w:val="0066162A"/>
    <w:rsid w:val="006640F5"/>
    <w:rsid w:val="00664584"/>
    <w:rsid w:val="00673ABD"/>
    <w:rsid w:val="0067412B"/>
    <w:rsid w:val="0067533D"/>
    <w:rsid w:val="00682FE4"/>
    <w:rsid w:val="00691335"/>
    <w:rsid w:val="006916D1"/>
    <w:rsid w:val="0069283A"/>
    <w:rsid w:val="00694C66"/>
    <w:rsid w:val="006A457E"/>
    <w:rsid w:val="006A5CB9"/>
    <w:rsid w:val="006B10B8"/>
    <w:rsid w:val="006B1FD6"/>
    <w:rsid w:val="006B33EF"/>
    <w:rsid w:val="006B38BC"/>
    <w:rsid w:val="006C36C8"/>
    <w:rsid w:val="006C3998"/>
    <w:rsid w:val="006C3C46"/>
    <w:rsid w:val="006D0F5F"/>
    <w:rsid w:val="006D4E12"/>
    <w:rsid w:val="006D6CC2"/>
    <w:rsid w:val="006E267E"/>
    <w:rsid w:val="006E642E"/>
    <w:rsid w:val="006E6E6B"/>
    <w:rsid w:val="006F1561"/>
    <w:rsid w:val="006F23E7"/>
    <w:rsid w:val="006F7CAC"/>
    <w:rsid w:val="00700097"/>
    <w:rsid w:val="00704FF4"/>
    <w:rsid w:val="00705B43"/>
    <w:rsid w:val="00706DCC"/>
    <w:rsid w:val="00714F2D"/>
    <w:rsid w:val="00716106"/>
    <w:rsid w:val="007245F8"/>
    <w:rsid w:val="00731AF4"/>
    <w:rsid w:val="00733196"/>
    <w:rsid w:val="007349D8"/>
    <w:rsid w:val="00737030"/>
    <w:rsid w:val="007458AD"/>
    <w:rsid w:val="00746443"/>
    <w:rsid w:val="00753159"/>
    <w:rsid w:val="00764A42"/>
    <w:rsid w:val="0076600B"/>
    <w:rsid w:val="00774BBC"/>
    <w:rsid w:val="00775D80"/>
    <w:rsid w:val="0078431A"/>
    <w:rsid w:val="0079245D"/>
    <w:rsid w:val="00792738"/>
    <w:rsid w:val="00795058"/>
    <w:rsid w:val="00795B37"/>
    <w:rsid w:val="00796848"/>
    <w:rsid w:val="007A0656"/>
    <w:rsid w:val="007A1957"/>
    <w:rsid w:val="007A5320"/>
    <w:rsid w:val="007A7CE3"/>
    <w:rsid w:val="007A7DD1"/>
    <w:rsid w:val="007C0FCB"/>
    <w:rsid w:val="007C38FE"/>
    <w:rsid w:val="007C6B1E"/>
    <w:rsid w:val="007C7947"/>
    <w:rsid w:val="007D0515"/>
    <w:rsid w:val="007D1F2B"/>
    <w:rsid w:val="007E1975"/>
    <w:rsid w:val="007E3F11"/>
    <w:rsid w:val="007F1D94"/>
    <w:rsid w:val="007F3D64"/>
    <w:rsid w:val="007F4B50"/>
    <w:rsid w:val="007F6E78"/>
    <w:rsid w:val="007F7AF2"/>
    <w:rsid w:val="007F7FA4"/>
    <w:rsid w:val="008046F7"/>
    <w:rsid w:val="008149CD"/>
    <w:rsid w:val="0083080A"/>
    <w:rsid w:val="008415CC"/>
    <w:rsid w:val="0084268C"/>
    <w:rsid w:val="00843DA3"/>
    <w:rsid w:val="00845E81"/>
    <w:rsid w:val="00851B35"/>
    <w:rsid w:val="0085357B"/>
    <w:rsid w:val="0085395B"/>
    <w:rsid w:val="00860F0C"/>
    <w:rsid w:val="00864B0A"/>
    <w:rsid w:val="00873DCA"/>
    <w:rsid w:val="00880D32"/>
    <w:rsid w:val="008810F1"/>
    <w:rsid w:val="008848BF"/>
    <w:rsid w:val="00885CCC"/>
    <w:rsid w:val="008933E0"/>
    <w:rsid w:val="0089491D"/>
    <w:rsid w:val="008A21A4"/>
    <w:rsid w:val="008A2A3A"/>
    <w:rsid w:val="008A3BA4"/>
    <w:rsid w:val="008B37C2"/>
    <w:rsid w:val="008C0D25"/>
    <w:rsid w:val="008D3CA6"/>
    <w:rsid w:val="008D3CAF"/>
    <w:rsid w:val="008D537A"/>
    <w:rsid w:val="008D6F3F"/>
    <w:rsid w:val="008E303E"/>
    <w:rsid w:val="008E390A"/>
    <w:rsid w:val="008F244F"/>
    <w:rsid w:val="008F2881"/>
    <w:rsid w:val="008F7673"/>
    <w:rsid w:val="00900B20"/>
    <w:rsid w:val="00903323"/>
    <w:rsid w:val="00903E6E"/>
    <w:rsid w:val="00913174"/>
    <w:rsid w:val="00922213"/>
    <w:rsid w:val="009233DF"/>
    <w:rsid w:val="00923B0C"/>
    <w:rsid w:val="009267BA"/>
    <w:rsid w:val="00930021"/>
    <w:rsid w:val="009346F4"/>
    <w:rsid w:val="00937F11"/>
    <w:rsid w:val="00940312"/>
    <w:rsid w:val="00941AE4"/>
    <w:rsid w:val="00951FC3"/>
    <w:rsid w:val="00952F2E"/>
    <w:rsid w:val="009536D6"/>
    <w:rsid w:val="009546BA"/>
    <w:rsid w:val="00980931"/>
    <w:rsid w:val="009821EC"/>
    <w:rsid w:val="009908FE"/>
    <w:rsid w:val="00992830"/>
    <w:rsid w:val="0099465F"/>
    <w:rsid w:val="00995744"/>
    <w:rsid w:val="009A131D"/>
    <w:rsid w:val="009A3BD6"/>
    <w:rsid w:val="009A42BD"/>
    <w:rsid w:val="009A4370"/>
    <w:rsid w:val="009B1E2F"/>
    <w:rsid w:val="009B2EAE"/>
    <w:rsid w:val="009B4E11"/>
    <w:rsid w:val="009B64B5"/>
    <w:rsid w:val="009B69D5"/>
    <w:rsid w:val="009B77AB"/>
    <w:rsid w:val="009C14D6"/>
    <w:rsid w:val="009C14FB"/>
    <w:rsid w:val="009C4C06"/>
    <w:rsid w:val="009C5341"/>
    <w:rsid w:val="009C78B5"/>
    <w:rsid w:val="009D1178"/>
    <w:rsid w:val="009D2FCD"/>
    <w:rsid w:val="009D49DC"/>
    <w:rsid w:val="009E18E9"/>
    <w:rsid w:val="009E2319"/>
    <w:rsid w:val="009E41A0"/>
    <w:rsid w:val="009F225A"/>
    <w:rsid w:val="009F53D3"/>
    <w:rsid w:val="009F55EF"/>
    <w:rsid w:val="009F5604"/>
    <w:rsid w:val="00A0397B"/>
    <w:rsid w:val="00A050F0"/>
    <w:rsid w:val="00A06A7F"/>
    <w:rsid w:val="00A12C2D"/>
    <w:rsid w:val="00A13964"/>
    <w:rsid w:val="00A2079F"/>
    <w:rsid w:val="00A40E5F"/>
    <w:rsid w:val="00A443E4"/>
    <w:rsid w:val="00A50098"/>
    <w:rsid w:val="00A55553"/>
    <w:rsid w:val="00A579E5"/>
    <w:rsid w:val="00A6124C"/>
    <w:rsid w:val="00A626BF"/>
    <w:rsid w:val="00A62F76"/>
    <w:rsid w:val="00A655FC"/>
    <w:rsid w:val="00A66989"/>
    <w:rsid w:val="00A723E1"/>
    <w:rsid w:val="00A72505"/>
    <w:rsid w:val="00A732C5"/>
    <w:rsid w:val="00A75388"/>
    <w:rsid w:val="00A76D52"/>
    <w:rsid w:val="00A8376E"/>
    <w:rsid w:val="00A84E36"/>
    <w:rsid w:val="00A92C91"/>
    <w:rsid w:val="00A97E37"/>
    <w:rsid w:val="00AA5FC9"/>
    <w:rsid w:val="00AB4D88"/>
    <w:rsid w:val="00AB5818"/>
    <w:rsid w:val="00AB67A4"/>
    <w:rsid w:val="00AC102A"/>
    <w:rsid w:val="00AC6317"/>
    <w:rsid w:val="00AC7E38"/>
    <w:rsid w:val="00AD34A1"/>
    <w:rsid w:val="00AD6CCC"/>
    <w:rsid w:val="00AD70F0"/>
    <w:rsid w:val="00AE3480"/>
    <w:rsid w:val="00AE4A04"/>
    <w:rsid w:val="00AF28B5"/>
    <w:rsid w:val="00AF3B3E"/>
    <w:rsid w:val="00AF4AC0"/>
    <w:rsid w:val="00B04949"/>
    <w:rsid w:val="00B04A9B"/>
    <w:rsid w:val="00B07907"/>
    <w:rsid w:val="00B12F90"/>
    <w:rsid w:val="00B1413C"/>
    <w:rsid w:val="00B15446"/>
    <w:rsid w:val="00B22010"/>
    <w:rsid w:val="00B318EF"/>
    <w:rsid w:val="00B42D74"/>
    <w:rsid w:val="00B452CB"/>
    <w:rsid w:val="00B46279"/>
    <w:rsid w:val="00B5204F"/>
    <w:rsid w:val="00B56E49"/>
    <w:rsid w:val="00B60DDE"/>
    <w:rsid w:val="00B62E03"/>
    <w:rsid w:val="00B64353"/>
    <w:rsid w:val="00B66D99"/>
    <w:rsid w:val="00B6787A"/>
    <w:rsid w:val="00B70575"/>
    <w:rsid w:val="00B801E1"/>
    <w:rsid w:val="00B81D96"/>
    <w:rsid w:val="00B82AD8"/>
    <w:rsid w:val="00B84C42"/>
    <w:rsid w:val="00B913C1"/>
    <w:rsid w:val="00B93D7F"/>
    <w:rsid w:val="00B9706B"/>
    <w:rsid w:val="00BA27BD"/>
    <w:rsid w:val="00BA4675"/>
    <w:rsid w:val="00BB47C6"/>
    <w:rsid w:val="00BB6364"/>
    <w:rsid w:val="00BB6624"/>
    <w:rsid w:val="00BB7EA4"/>
    <w:rsid w:val="00BC159B"/>
    <w:rsid w:val="00BC3099"/>
    <w:rsid w:val="00BC6CA4"/>
    <w:rsid w:val="00BC731A"/>
    <w:rsid w:val="00BD4E67"/>
    <w:rsid w:val="00BD5929"/>
    <w:rsid w:val="00BD7A8B"/>
    <w:rsid w:val="00BE6080"/>
    <w:rsid w:val="00BF5F8B"/>
    <w:rsid w:val="00BF67C8"/>
    <w:rsid w:val="00C0004D"/>
    <w:rsid w:val="00C02ABC"/>
    <w:rsid w:val="00C02BFB"/>
    <w:rsid w:val="00C02F41"/>
    <w:rsid w:val="00C04240"/>
    <w:rsid w:val="00C05520"/>
    <w:rsid w:val="00C10375"/>
    <w:rsid w:val="00C120B2"/>
    <w:rsid w:val="00C1286A"/>
    <w:rsid w:val="00C152B1"/>
    <w:rsid w:val="00C21D92"/>
    <w:rsid w:val="00C2252B"/>
    <w:rsid w:val="00C24978"/>
    <w:rsid w:val="00C272C3"/>
    <w:rsid w:val="00C33688"/>
    <w:rsid w:val="00C355E0"/>
    <w:rsid w:val="00C41D1F"/>
    <w:rsid w:val="00C43886"/>
    <w:rsid w:val="00C51A5B"/>
    <w:rsid w:val="00C5399A"/>
    <w:rsid w:val="00C5641A"/>
    <w:rsid w:val="00C56E9D"/>
    <w:rsid w:val="00C56FC5"/>
    <w:rsid w:val="00C6181D"/>
    <w:rsid w:val="00C63779"/>
    <w:rsid w:val="00C64644"/>
    <w:rsid w:val="00C65C6F"/>
    <w:rsid w:val="00C7260E"/>
    <w:rsid w:val="00C7489B"/>
    <w:rsid w:val="00C75390"/>
    <w:rsid w:val="00C75866"/>
    <w:rsid w:val="00C83581"/>
    <w:rsid w:val="00C927CB"/>
    <w:rsid w:val="00C9475E"/>
    <w:rsid w:val="00C95696"/>
    <w:rsid w:val="00C95CBF"/>
    <w:rsid w:val="00CA2663"/>
    <w:rsid w:val="00CA3407"/>
    <w:rsid w:val="00CA7B45"/>
    <w:rsid w:val="00CB09B3"/>
    <w:rsid w:val="00CC0943"/>
    <w:rsid w:val="00CC0D47"/>
    <w:rsid w:val="00CC3D34"/>
    <w:rsid w:val="00CD372A"/>
    <w:rsid w:val="00CD3EC5"/>
    <w:rsid w:val="00CE0AA6"/>
    <w:rsid w:val="00CE4D38"/>
    <w:rsid w:val="00CE6E33"/>
    <w:rsid w:val="00CE7146"/>
    <w:rsid w:val="00CF7088"/>
    <w:rsid w:val="00D011A3"/>
    <w:rsid w:val="00D017DE"/>
    <w:rsid w:val="00D01A5A"/>
    <w:rsid w:val="00D06692"/>
    <w:rsid w:val="00D14DFD"/>
    <w:rsid w:val="00D1596F"/>
    <w:rsid w:val="00D16F3A"/>
    <w:rsid w:val="00D17244"/>
    <w:rsid w:val="00D2523A"/>
    <w:rsid w:val="00D26985"/>
    <w:rsid w:val="00D27581"/>
    <w:rsid w:val="00D27852"/>
    <w:rsid w:val="00D31EBC"/>
    <w:rsid w:val="00D34E26"/>
    <w:rsid w:val="00D3602C"/>
    <w:rsid w:val="00D41623"/>
    <w:rsid w:val="00D41AF6"/>
    <w:rsid w:val="00D51A21"/>
    <w:rsid w:val="00D53F36"/>
    <w:rsid w:val="00D551AF"/>
    <w:rsid w:val="00D57FA1"/>
    <w:rsid w:val="00D6063A"/>
    <w:rsid w:val="00D623FB"/>
    <w:rsid w:val="00D641C9"/>
    <w:rsid w:val="00D74633"/>
    <w:rsid w:val="00D7685C"/>
    <w:rsid w:val="00D77666"/>
    <w:rsid w:val="00D84A3D"/>
    <w:rsid w:val="00D91C09"/>
    <w:rsid w:val="00DA0555"/>
    <w:rsid w:val="00DA5D57"/>
    <w:rsid w:val="00DC40D9"/>
    <w:rsid w:val="00DC5ECE"/>
    <w:rsid w:val="00DD0935"/>
    <w:rsid w:val="00DD14C4"/>
    <w:rsid w:val="00DD2724"/>
    <w:rsid w:val="00DD678B"/>
    <w:rsid w:val="00DD69DC"/>
    <w:rsid w:val="00DE040C"/>
    <w:rsid w:val="00DE15E5"/>
    <w:rsid w:val="00DE4089"/>
    <w:rsid w:val="00DF1554"/>
    <w:rsid w:val="00DF3EDE"/>
    <w:rsid w:val="00E11B6E"/>
    <w:rsid w:val="00E12C49"/>
    <w:rsid w:val="00E144C0"/>
    <w:rsid w:val="00E1612C"/>
    <w:rsid w:val="00E17594"/>
    <w:rsid w:val="00E236A8"/>
    <w:rsid w:val="00E32221"/>
    <w:rsid w:val="00E35BDC"/>
    <w:rsid w:val="00E36BF9"/>
    <w:rsid w:val="00E3763B"/>
    <w:rsid w:val="00E43A08"/>
    <w:rsid w:val="00E44BC8"/>
    <w:rsid w:val="00E44BE2"/>
    <w:rsid w:val="00E46E94"/>
    <w:rsid w:val="00E55A59"/>
    <w:rsid w:val="00E61E8C"/>
    <w:rsid w:val="00E6201A"/>
    <w:rsid w:val="00E70E02"/>
    <w:rsid w:val="00E72950"/>
    <w:rsid w:val="00E75E19"/>
    <w:rsid w:val="00E779FD"/>
    <w:rsid w:val="00E834F6"/>
    <w:rsid w:val="00E83595"/>
    <w:rsid w:val="00E86371"/>
    <w:rsid w:val="00EA081D"/>
    <w:rsid w:val="00EA37A8"/>
    <w:rsid w:val="00EA40AA"/>
    <w:rsid w:val="00EA41C8"/>
    <w:rsid w:val="00EA5A75"/>
    <w:rsid w:val="00EB1FD3"/>
    <w:rsid w:val="00EB34D3"/>
    <w:rsid w:val="00EC3D7E"/>
    <w:rsid w:val="00ED0B45"/>
    <w:rsid w:val="00ED2E43"/>
    <w:rsid w:val="00ED77DD"/>
    <w:rsid w:val="00EE0690"/>
    <w:rsid w:val="00EE155D"/>
    <w:rsid w:val="00EE346E"/>
    <w:rsid w:val="00EE7649"/>
    <w:rsid w:val="00EF5436"/>
    <w:rsid w:val="00EF6C62"/>
    <w:rsid w:val="00EF7F2B"/>
    <w:rsid w:val="00F0010E"/>
    <w:rsid w:val="00F001E4"/>
    <w:rsid w:val="00F02062"/>
    <w:rsid w:val="00F02B85"/>
    <w:rsid w:val="00F059F7"/>
    <w:rsid w:val="00F17A15"/>
    <w:rsid w:val="00F20A16"/>
    <w:rsid w:val="00F22C70"/>
    <w:rsid w:val="00F24D65"/>
    <w:rsid w:val="00F2548D"/>
    <w:rsid w:val="00F3254B"/>
    <w:rsid w:val="00F332D4"/>
    <w:rsid w:val="00F37C04"/>
    <w:rsid w:val="00F40C3E"/>
    <w:rsid w:val="00F437C7"/>
    <w:rsid w:val="00F443DE"/>
    <w:rsid w:val="00F4636D"/>
    <w:rsid w:val="00F47253"/>
    <w:rsid w:val="00F47CB9"/>
    <w:rsid w:val="00F47EAD"/>
    <w:rsid w:val="00F51F9A"/>
    <w:rsid w:val="00F6141B"/>
    <w:rsid w:val="00F7309F"/>
    <w:rsid w:val="00F7469A"/>
    <w:rsid w:val="00F86A69"/>
    <w:rsid w:val="00F93C88"/>
    <w:rsid w:val="00FA3DFC"/>
    <w:rsid w:val="00FB079F"/>
    <w:rsid w:val="00FB16DC"/>
    <w:rsid w:val="00FB215C"/>
    <w:rsid w:val="00FB690D"/>
    <w:rsid w:val="00FB6CEC"/>
    <w:rsid w:val="00FC264F"/>
    <w:rsid w:val="00FC3064"/>
    <w:rsid w:val="00FC50AE"/>
    <w:rsid w:val="00FC7F27"/>
    <w:rsid w:val="00FD2355"/>
    <w:rsid w:val="00FD4F7E"/>
    <w:rsid w:val="00FE0FAD"/>
    <w:rsid w:val="00FE3584"/>
    <w:rsid w:val="00FE52CC"/>
    <w:rsid w:val="00FE52E4"/>
    <w:rsid w:val="00FE5B8A"/>
    <w:rsid w:val="00FE7F72"/>
    <w:rsid w:val="00FF3AE2"/>
    <w:rsid w:val="00FF4C0F"/>
    <w:rsid w:val="00FF4ECE"/>
    <w:rsid w:val="01CF8ADF"/>
    <w:rsid w:val="0359C04F"/>
    <w:rsid w:val="05374297"/>
    <w:rsid w:val="054AC504"/>
    <w:rsid w:val="056C4DD2"/>
    <w:rsid w:val="05DB806D"/>
    <w:rsid w:val="067D9C1D"/>
    <w:rsid w:val="095FE040"/>
    <w:rsid w:val="09ACF68B"/>
    <w:rsid w:val="09D5F7FE"/>
    <w:rsid w:val="0A487909"/>
    <w:rsid w:val="0ADA3F6B"/>
    <w:rsid w:val="0B71C85F"/>
    <w:rsid w:val="0CA210CA"/>
    <w:rsid w:val="0CBD2C55"/>
    <w:rsid w:val="10958193"/>
    <w:rsid w:val="120EF661"/>
    <w:rsid w:val="13CD2255"/>
    <w:rsid w:val="143922AD"/>
    <w:rsid w:val="149BFE59"/>
    <w:rsid w:val="18D3229B"/>
    <w:rsid w:val="19010904"/>
    <w:rsid w:val="1A0FBC58"/>
    <w:rsid w:val="1A960082"/>
    <w:rsid w:val="1BD8343A"/>
    <w:rsid w:val="1D44D172"/>
    <w:rsid w:val="1F57CC77"/>
    <w:rsid w:val="208F9192"/>
    <w:rsid w:val="21B938DA"/>
    <w:rsid w:val="2241A964"/>
    <w:rsid w:val="22D77A70"/>
    <w:rsid w:val="23237215"/>
    <w:rsid w:val="23EB33A5"/>
    <w:rsid w:val="24A9DF6D"/>
    <w:rsid w:val="24BF4276"/>
    <w:rsid w:val="24C5958E"/>
    <w:rsid w:val="26807D4A"/>
    <w:rsid w:val="29DB5C0D"/>
    <w:rsid w:val="2A5A7529"/>
    <w:rsid w:val="2AD0A8BE"/>
    <w:rsid w:val="2B9360E1"/>
    <w:rsid w:val="2C3279CC"/>
    <w:rsid w:val="2D28A57D"/>
    <w:rsid w:val="2D52248C"/>
    <w:rsid w:val="2D9215EB"/>
    <w:rsid w:val="2F2DE64C"/>
    <w:rsid w:val="2FFBC729"/>
    <w:rsid w:val="321E0069"/>
    <w:rsid w:val="328814A4"/>
    <w:rsid w:val="3365E727"/>
    <w:rsid w:val="338CFCD5"/>
    <w:rsid w:val="35A9CEDA"/>
    <w:rsid w:val="3618E5E8"/>
    <w:rsid w:val="36277A55"/>
    <w:rsid w:val="36B51BE2"/>
    <w:rsid w:val="372BBC95"/>
    <w:rsid w:val="3A87FAE8"/>
    <w:rsid w:val="3BA09028"/>
    <w:rsid w:val="3BE643F1"/>
    <w:rsid w:val="3D04B43B"/>
    <w:rsid w:val="3DF8A8BE"/>
    <w:rsid w:val="3EA0849C"/>
    <w:rsid w:val="3ED4C395"/>
    <w:rsid w:val="42EAE3EA"/>
    <w:rsid w:val="44D8ED72"/>
    <w:rsid w:val="4501CE15"/>
    <w:rsid w:val="4674BDD3"/>
    <w:rsid w:val="49753EE1"/>
    <w:rsid w:val="4C93B746"/>
    <w:rsid w:val="51BDA5F3"/>
    <w:rsid w:val="5621CBF3"/>
    <w:rsid w:val="56C6734F"/>
    <w:rsid w:val="58C4ECAB"/>
    <w:rsid w:val="58CA2CE0"/>
    <w:rsid w:val="5D21D755"/>
    <w:rsid w:val="5DF6F6B1"/>
    <w:rsid w:val="5EF8981E"/>
    <w:rsid w:val="60011C4E"/>
    <w:rsid w:val="60BA1392"/>
    <w:rsid w:val="60D04A9B"/>
    <w:rsid w:val="6154F0A8"/>
    <w:rsid w:val="61FBFA92"/>
    <w:rsid w:val="6257B1B4"/>
    <w:rsid w:val="6257E6C9"/>
    <w:rsid w:val="62F89F24"/>
    <w:rsid w:val="67DB9818"/>
    <w:rsid w:val="6A91CDB5"/>
    <w:rsid w:val="6BAEEAB0"/>
    <w:rsid w:val="6BEA76BD"/>
    <w:rsid w:val="6BFEC90F"/>
    <w:rsid w:val="6CC083A7"/>
    <w:rsid w:val="6E0BF764"/>
    <w:rsid w:val="6E30FB7C"/>
    <w:rsid w:val="6E34C520"/>
    <w:rsid w:val="6E66AE7A"/>
    <w:rsid w:val="6F1DD031"/>
    <w:rsid w:val="71066E78"/>
    <w:rsid w:val="721F55D3"/>
    <w:rsid w:val="72DF6887"/>
    <w:rsid w:val="73BB2634"/>
    <w:rsid w:val="776E4762"/>
    <w:rsid w:val="78537B9C"/>
    <w:rsid w:val="7A15301A"/>
    <w:rsid w:val="7A451640"/>
    <w:rsid w:val="7BE255B5"/>
    <w:rsid w:val="7C1CDA5F"/>
    <w:rsid w:val="7D383DE1"/>
    <w:rsid w:val="7D415EBF"/>
    <w:rsid w:val="7D49927D"/>
    <w:rsid w:val="7DB8AAC0"/>
    <w:rsid w:val="7E1175D9"/>
    <w:rsid w:val="7E50A77A"/>
    <w:rsid w:val="7F5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7355"/>
  <w15:chartTrackingRefBased/>
  <w15:docId w15:val="{13265592-556B-481F-B697-03AF678B16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E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hAnsi="Calibri" w:eastAsia="Calibr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9C4C06"/>
    <w:rPr>
      <w:rFonts w:ascii="Calibri" w:hAnsi="Calibri"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4DFD"/>
  </w:style>
  <w:style w:type="paragraph" w:styleId="Divisionname" w:customStyle="1">
    <w:name w:val="Division name"/>
    <w:link w:val="DivisionnameChar"/>
    <w:qFormat/>
    <w:rsid w:val="00D14DFD"/>
    <w:pPr>
      <w:framePr w:hSpace="180" w:wrap="around" w:hAnchor="margin" w:vAnchor="text" w:x="-306" w:y="-158"/>
      <w:spacing w:after="60" w:line="240" w:lineRule="auto"/>
      <w:ind w:left="-117"/>
    </w:pPr>
    <w:rPr>
      <w:rFonts w:ascii="Arial" w:hAnsi="Arial" w:eastAsia="Times New Roman" w:cs="Times New Roman"/>
      <w:color w:val="005595"/>
      <w:w w:val="90"/>
      <w:sz w:val="24"/>
      <w:szCs w:val="24"/>
    </w:rPr>
  </w:style>
  <w:style w:type="character" w:styleId="DivisionnameChar" w:customStyle="1">
    <w:name w:val="Division name Char"/>
    <w:link w:val="Divisionname"/>
    <w:locked/>
    <w:rsid w:val="00D14DFD"/>
    <w:rPr>
      <w:rFonts w:ascii="Arial" w:hAnsi="Arial" w:eastAsia="Times New Roman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203C7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F7FFC"/>
    <w:pPr>
      <w:widowControl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0502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733196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DC5EC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D4F7E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612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ealthiertogetheroregon.org/priorities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CO.MCODeliverableReports@odhsoha.oregon.gov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ecure.sos.state.or.us/oard/viewSingleRule.action?ruleVrsnRsn=265590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C945B7E4B49C085F9C4685874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EFAA-8A8C-4519-8C14-2A8F826012BF}"/>
      </w:docPartPr>
      <w:docPartBody>
        <w:p w:rsidR="003A673E" w:rsidRDefault="00B33B09" w:rsidP="00B33B09">
          <w:pPr>
            <w:pStyle w:val="7E3C945B7E4B49C085F9C46858741F0B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D51DED5EB425A956D32D26251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3B01-FE4C-4BB0-A02F-CAF7790C093E}"/>
      </w:docPartPr>
      <w:docPartBody>
        <w:p w:rsidR="003A673E" w:rsidRDefault="00B33B09" w:rsidP="00B33B09">
          <w:pPr>
            <w:pStyle w:val="9BAD51DED5EB425A956D32D262514DA8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077A9D2B141738EEF5E5506B4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3464-8706-4A69-A5B1-EFEE9FC57F6A}"/>
      </w:docPartPr>
      <w:docPartBody>
        <w:p w:rsidR="003A673E" w:rsidRDefault="00B33B09" w:rsidP="00B33B09">
          <w:pPr>
            <w:pStyle w:val="9D1077A9D2B141738EEF5E5506B4A47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6FA2C428963244A78BE6738620E2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1801-A1B5-4310-9A70-541052F4C242}"/>
      </w:docPartPr>
      <w:docPartBody>
        <w:p w:rsidR="003A673E" w:rsidRDefault="00B33B09" w:rsidP="00B33B09">
          <w:pPr>
            <w:pStyle w:val="6FA2C428963244A78BE6738620E25779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ADAFD01376D4F8B9C89FC2EC795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2A85-E0A2-4D73-83A2-0C5BAFB5CD1F}"/>
      </w:docPartPr>
      <w:docPartBody>
        <w:p w:rsidR="003A673E" w:rsidRDefault="00B33B09" w:rsidP="00B33B09">
          <w:pPr>
            <w:pStyle w:val="AADAFD01376D4F8B9C89FC2EC795656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4CF4E1A0B8F04F31A3E1B6747718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54F9-12A6-41CB-B082-8120B7330F39}"/>
      </w:docPartPr>
      <w:docPartBody>
        <w:p w:rsidR="003A673E" w:rsidRDefault="00B33B09" w:rsidP="00B33B09">
          <w:pPr>
            <w:pStyle w:val="4CF4E1A0B8F04F31A3E1B67477186AF1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2B6A7EE175E429D9B18CCEBD0DB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C5F4-C502-48B2-ACBA-296B21B9CAE0}"/>
      </w:docPartPr>
      <w:docPartBody>
        <w:p w:rsidR="003A673E" w:rsidRDefault="00B33B09" w:rsidP="00B33B09">
          <w:pPr>
            <w:pStyle w:val="82B6A7EE175E429D9B18CCEBD0DB0B9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AFB73DB180E4CFE83241675684E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959A-69D3-4AF3-9332-06619C0F380A}"/>
      </w:docPartPr>
      <w:docPartBody>
        <w:p w:rsidR="003A673E" w:rsidRDefault="00B33B09" w:rsidP="00B33B09">
          <w:pPr>
            <w:pStyle w:val="CAFB73DB180E4CFE83241675684E3F0E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09"/>
    <w:rsid w:val="000E0596"/>
    <w:rsid w:val="00342FCF"/>
    <w:rsid w:val="003849BB"/>
    <w:rsid w:val="003A673E"/>
    <w:rsid w:val="003E6A96"/>
    <w:rsid w:val="0049335A"/>
    <w:rsid w:val="00607012"/>
    <w:rsid w:val="006222BC"/>
    <w:rsid w:val="00651776"/>
    <w:rsid w:val="006C2018"/>
    <w:rsid w:val="007B0E01"/>
    <w:rsid w:val="0088360E"/>
    <w:rsid w:val="00AD1290"/>
    <w:rsid w:val="00B33B09"/>
    <w:rsid w:val="00CB5989"/>
    <w:rsid w:val="00E24A7F"/>
    <w:rsid w:val="00E577C1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B09"/>
    <w:rPr>
      <w:color w:val="808080"/>
    </w:rPr>
  </w:style>
  <w:style w:type="paragraph" w:customStyle="1" w:styleId="7E3C945B7E4B49C085F9C46858741F0B">
    <w:name w:val="7E3C945B7E4B49C085F9C46858741F0B"/>
    <w:rsid w:val="00B33B09"/>
  </w:style>
  <w:style w:type="paragraph" w:customStyle="1" w:styleId="9BAD51DED5EB425A956D32D262514DA8">
    <w:name w:val="9BAD51DED5EB425A956D32D262514DA8"/>
    <w:rsid w:val="00B33B09"/>
  </w:style>
  <w:style w:type="paragraph" w:customStyle="1" w:styleId="9D1077A9D2B141738EEF5E5506B4A477">
    <w:name w:val="9D1077A9D2B141738EEF5E5506B4A477"/>
    <w:rsid w:val="00B33B09"/>
  </w:style>
  <w:style w:type="paragraph" w:customStyle="1" w:styleId="6FA2C428963244A78BE6738620E25779">
    <w:name w:val="6FA2C428963244A78BE6738620E25779"/>
    <w:rsid w:val="00B33B09"/>
  </w:style>
  <w:style w:type="paragraph" w:customStyle="1" w:styleId="AADAFD01376D4F8B9C89FC2EC795656E">
    <w:name w:val="AADAFD01376D4F8B9C89FC2EC795656E"/>
    <w:rsid w:val="00B33B09"/>
  </w:style>
  <w:style w:type="paragraph" w:customStyle="1" w:styleId="4CF4E1A0B8F04F31A3E1B67477186AF1">
    <w:name w:val="4CF4E1A0B8F04F31A3E1B67477186AF1"/>
    <w:rsid w:val="00B33B09"/>
  </w:style>
  <w:style w:type="paragraph" w:customStyle="1" w:styleId="82B6A7EE175E429D9B18CCEBD0DB0B97">
    <w:name w:val="82B6A7EE175E429D9B18CCEBD0DB0B97"/>
    <w:rsid w:val="00B33B09"/>
  </w:style>
  <w:style w:type="paragraph" w:customStyle="1" w:styleId="CAFB73DB180E4CFE83241675684E3F0E">
    <w:name w:val="CAFB73DB180E4CFE83241675684E3F0E"/>
    <w:rsid w:val="00B33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Cogswell Thomas</DisplayName>
        <AccountId>13</AccountId>
        <AccountType/>
      </UserInfo>
      <UserInfo>
        <DisplayName>Towner Senna  L</DisplayName>
        <AccountId>178</AccountId>
        <AccountType/>
      </UserInfo>
      <UserInfo>
        <DisplayName>Tosha Bock</DisplayName>
        <AccountId>189</AccountId>
        <AccountType/>
      </UserInfo>
      <UserInfo>
        <DisplayName>BEAUDRAULT Sara</DisplayName>
        <AccountId>190</AccountId>
        <AccountType/>
      </UserInfo>
    </SharedWithUsers>
    <DocumentExpirationDate xmlns="59da1016-2a1b-4f8a-9768-d7a4932f6f16" xsi:nil="true"/>
    <URL xmlns="http://schemas.microsoft.com/sharepoint/v3">
      <Url>https://www.oregon.gov/oha/HPA/dsi-tc/Documents/2023%20CCO%20CHP%20Progress%20Report%20Guidance.docx</Url>
      <Description>2023 CCO CHP Progress Report Guidance</Description>
    </URL>
    <Meta_x0020_Description xmlns="e5f1ac6e-e8e1-4751-aa4e-20d14744385a">2023 CCO CHP Progress Report Guidance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2023 CCO CHP Progress Report Guidance</Meta_x0020_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E502-42C3-4D56-AAC8-814F981D8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85750-67C4-45C7-8702-377ABF708BAB}"/>
</file>

<file path=customXml/itemProps3.xml><?xml version="1.0" encoding="utf-8"?>
<ds:datastoreItem xmlns:ds="http://schemas.openxmlformats.org/officeDocument/2006/customXml" ds:itemID="{2C806B89-5946-43B7-B149-ED0103ABD5EF}">
  <ds:schemaRefs>
    <ds:schemaRef ds:uri="http://schemas.microsoft.com/office/2006/metadata/properties"/>
    <ds:schemaRef ds:uri="http://schemas.microsoft.com/office/infopath/2007/PartnerControls"/>
    <ds:schemaRef ds:uri="9f287dfc-1abe-452c-9176-2639bf2d86a3"/>
    <ds:schemaRef ds:uri="676cb3b1-450e-451f-a8cd-490bb018a396"/>
  </ds:schemaRefs>
</ds:datastoreItem>
</file>

<file path=customXml/itemProps4.xml><?xml version="1.0" encoding="utf-8"?>
<ds:datastoreItem xmlns:ds="http://schemas.openxmlformats.org/officeDocument/2006/customXml" ds:itemID="{33D0CB8E-63AD-4B39-87DA-BE467DA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2352</Words>
  <Characters>13410</Characters>
  <Application>Microsoft Office Word</Application>
  <DocSecurity>4</DocSecurity>
  <Lines>111</Lines>
  <Paragraphs>31</Paragraphs>
  <ScaleCrop>false</ScaleCrop>
  <Company>Oregon DHS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CCO CHP Progress Report Guidance</dc:title>
  <dc:subject/>
  <dc:creator>Mullock Adrienne P</dc:creator>
  <cp:keywords/>
  <dc:description/>
  <cp:lastModifiedBy>Cogswell Thomas</cp:lastModifiedBy>
  <cp:revision>131</cp:revision>
  <dcterms:created xsi:type="dcterms:W3CDTF">2023-01-24T17:53:00Z</dcterms:created>
  <dcterms:modified xsi:type="dcterms:W3CDTF">2023-03-30T16:04:00Z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94a13aca-3094-49fd-9950-7513a1911c7a,4;94a13aca-3094-49fd-9950-7513a1911c7a,8;94a13aca-3094-49fd-9950-7513a1911c7a,4;</vt:lpwstr>
  </property>
  <property fmtid="{D5CDD505-2E9C-101B-9397-08002B2CF9AE}" pid="4" name="Order">
    <vt:r8>42200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