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388C" w14:textId="2307E485" w:rsidR="009A4DB0" w:rsidRPr="00542516" w:rsidRDefault="00D17244" w:rsidP="00E25FC3">
      <w:pPr>
        <w:pStyle w:val="TableParagraph"/>
        <w:spacing w:before="240" w:after="360"/>
        <w:ind w:right="202"/>
        <w:rPr>
          <w:rFonts w:eastAsia="Calibri"/>
          <w:sz w:val="24"/>
          <w:szCs w:val="24"/>
        </w:rPr>
      </w:pPr>
      <w:r w:rsidRPr="00542516">
        <w:rPr>
          <w:rFonts w:eastAsia="Calibri"/>
          <w:sz w:val="24"/>
          <w:szCs w:val="24"/>
        </w:rPr>
        <w:t xml:space="preserve">This </w:t>
      </w:r>
      <w:r w:rsidR="009B69D5" w:rsidRPr="00542516">
        <w:rPr>
          <w:rFonts w:eastAsia="Calibri"/>
          <w:sz w:val="24"/>
          <w:szCs w:val="24"/>
        </w:rPr>
        <w:t>guid</w:t>
      </w:r>
      <w:r w:rsidR="00435900" w:rsidRPr="00542516">
        <w:rPr>
          <w:rFonts w:eastAsia="Calibri"/>
          <w:sz w:val="24"/>
          <w:szCs w:val="24"/>
        </w:rPr>
        <w:t>ance</w:t>
      </w:r>
      <w:r w:rsidR="009B69D5" w:rsidRPr="00542516">
        <w:rPr>
          <w:rFonts w:eastAsia="Calibri"/>
          <w:sz w:val="24"/>
          <w:szCs w:val="24"/>
        </w:rPr>
        <w:t xml:space="preserve"> </w:t>
      </w:r>
      <w:r w:rsidR="00BC731A" w:rsidRPr="00542516">
        <w:rPr>
          <w:rFonts w:eastAsia="Calibri"/>
          <w:sz w:val="24"/>
          <w:szCs w:val="24"/>
        </w:rPr>
        <w:t>helps</w:t>
      </w:r>
      <w:r w:rsidR="004A5CA2" w:rsidRPr="00542516">
        <w:rPr>
          <w:rFonts w:eastAsia="Calibri"/>
          <w:sz w:val="24"/>
          <w:szCs w:val="24"/>
        </w:rPr>
        <w:t xml:space="preserve"> Coordinated Care Organizations (</w:t>
      </w:r>
      <w:r w:rsidR="009B69D5" w:rsidRPr="00542516">
        <w:rPr>
          <w:rFonts w:eastAsia="Calibri"/>
          <w:sz w:val="24"/>
          <w:szCs w:val="24"/>
        </w:rPr>
        <w:t>CCOs</w:t>
      </w:r>
      <w:r w:rsidR="004A5CA2" w:rsidRPr="00542516">
        <w:rPr>
          <w:rFonts w:eastAsia="Calibri"/>
          <w:sz w:val="24"/>
          <w:szCs w:val="24"/>
        </w:rPr>
        <w:t>)</w:t>
      </w:r>
      <w:r w:rsidR="009B69D5" w:rsidRPr="00542516">
        <w:rPr>
          <w:rFonts w:eastAsia="Calibri"/>
          <w:sz w:val="24"/>
          <w:szCs w:val="24"/>
        </w:rPr>
        <w:t xml:space="preserve"> address contractual requirements for the </w:t>
      </w:r>
      <w:r w:rsidR="004A5CA2" w:rsidRPr="00542516">
        <w:rPr>
          <w:rFonts w:eastAsia="Calibri"/>
          <w:sz w:val="24"/>
          <w:szCs w:val="24"/>
        </w:rPr>
        <w:t xml:space="preserve">Community Health Improvement Plan </w:t>
      </w:r>
      <w:r w:rsidR="00D14DFD" w:rsidRPr="00542516">
        <w:rPr>
          <w:rFonts w:eastAsia="Calibri"/>
          <w:sz w:val="24"/>
          <w:szCs w:val="24"/>
        </w:rPr>
        <w:t>(</w:t>
      </w:r>
      <w:r w:rsidR="009B69D5" w:rsidRPr="00542516">
        <w:rPr>
          <w:rFonts w:eastAsia="Calibri"/>
          <w:sz w:val="24"/>
          <w:szCs w:val="24"/>
        </w:rPr>
        <w:t>CHP</w:t>
      </w:r>
      <w:r w:rsidR="00D14DFD" w:rsidRPr="00542516">
        <w:rPr>
          <w:rFonts w:eastAsia="Calibri"/>
          <w:sz w:val="24"/>
          <w:szCs w:val="24"/>
        </w:rPr>
        <w:t>)</w:t>
      </w:r>
      <w:r w:rsidR="009B69D5" w:rsidRPr="00542516">
        <w:rPr>
          <w:rFonts w:eastAsia="Calibri"/>
          <w:sz w:val="24"/>
          <w:szCs w:val="24"/>
        </w:rPr>
        <w:t xml:space="preserve"> </w:t>
      </w:r>
      <w:r w:rsidR="00FB7C5D" w:rsidRPr="00542516">
        <w:rPr>
          <w:rFonts w:eastAsia="Calibri"/>
          <w:sz w:val="24"/>
          <w:szCs w:val="24"/>
        </w:rPr>
        <w:t>Progress Report</w:t>
      </w:r>
      <w:r w:rsidR="00435900" w:rsidRPr="00542516">
        <w:rPr>
          <w:rFonts w:eastAsia="Calibri"/>
          <w:sz w:val="24"/>
          <w:szCs w:val="24"/>
        </w:rPr>
        <w:t>. Th</w:t>
      </w:r>
      <w:r w:rsidR="00FB7C5D" w:rsidRPr="00542516">
        <w:rPr>
          <w:rFonts w:eastAsia="Calibri"/>
          <w:sz w:val="24"/>
          <w:szCs w:val="24"/>
        </w:rPr>
        <w:t xml:space="preserve">e CHP Progress Report requirement is described in </w:t>
      </w:r>
      <w:r w:rsidR="00A732C5" w:rsidRPr="00542516">
        <w:rPr>
          <w:rFonts w:eastAsia="Calibri"/>
          <w:b/>
          <w:sz w:val="24"/>
          <w:szCs w:val="24"/>
        </w:rPr>
        <w:t xml:space="preserve">Exhibit K, </w:t>
      </w:r>
      <w:r w:rsidR="00276A7E" w:rsidRPr="00542516">
        <w:rPr>
          <w:rFonts w:eastAsia="Calibri"/>
          <w:b/>
          <w:sz w:val="24"/>
          <w:szCs w:val="24"/>
        </w:rPr>
        <w:t xml:space="preserve">Section </w:t>
      </w:r>
      <w:r w:rsidR="00A732C5" w:rsidRPr="00542516">
        <w:rPr>
          <w:rFonts w:eastAsia="Calibri"/>
          <w:b/>
          <w:sz w:val="24"/>
          <w:szCs w:val="24"/>
        </w:rPr>
        <w:t>7</w:t>
      </w:r>
      <w:r w:rsidR="00C21D92" w:rsidRPr="00542516">
        <w:rPr>
          <w:rFonts w:eastAsia="Calibri"/>
          <w:b/>
          <w:sz w:val="24"/>
          <w:szCs w:val="24"/>
        </w:rPr>
        <w:t xml:space="preserve">, </w:t>
      </w:r>
      <w:r w:rsidR="00276A7E" w:rsidRPr="00542516">
        <w:rPr>
          <w:rFonts w:eastAsia="Calibri"/>
          <w:b/>
          <w:sz w:val="24"/>
          <w:szCs w:val="24"/>
        </w:rPr>
        <w:t>Paragraph</w:t>
      </w:r>
      <w:r w:rsidR="00C21D92" w:rsidRPr="00542516">
        <w:rPr>
          <w:rFonts w:eastAsia="Calibri"/>
          <w:b/>
          <w:sz w:val="24"/>
          <w:szCs w:val="24"/>
        </w:rPr>
        <w:t xml:space="preserve"> </w:t>
      </w:r>
      <w:r w:rsidR="00276A7E" w:rsidRPr="00542516">
        <w:rPr>
          <w:rFonts w:eastAsia="Calibri"/>
          <w:b/>
          <w:sz w:val="24"/>
          <w:szCs w:val="24"/>
        </w:rPr>
        <w:t>l</w:t>
      </w:r>
      <w:r w:rsidR="009C14D6" w:rsidRPr="00542516">
        <w:rPr>
          <w:rFonts w:eastAsia="Calibri"/>
          <w:sz w:val="24"/>
          <w:szCs w:val="24"/>
        </w:rPr>
        <w:t xml:space="preserve"> </w:t>
      </w:r>
      <w:r w:rsidR="003F2137" w:rsidRPr="00542516">
        <w:rPr>
          <w:rFonts w:eastAsia="Calibri"/>
          <w:sz w:val="24"/>
          <w:szCs w:val="24"/>
        </w:rPr>
        <w:t xml:space="preserve">of the </w:t>
      </w:r>
      <w:hyperlink r:id="rId11" w:history="1">
        <w:r w:rsidR="00297CD1">
          <w:rPr>
            <w:rStyle w:val="Hyperlink"/>
            <w:sz w:val="24"/>
            <w:szCs w:val="24"/>
          </w:rPr>
          <w:t>2025 CCO Contract</w:t>
        </w:r>
      </w:hyperlink>
      <w:r w:rsidR="003F2137" w:rsidRPr="00542516">
        <w:rPr>
          <w:rFonts w:eastAsia="Calibri"/>
          <w:sz w:val="24"/>
          <w:szCs w:val="24"/>
        </w:rPr>
        <w:t xml:space="preserve"> </w:t>
      </w:r>
      <w:r w:rsidR="009C14D6" w:rsidRPr="00542516">
        <w:rPr>
          <w:rFonts w:eastAsia="Calibri"/>
          <w:sz w:val="24"/>
          <w:szCs w:val="24"/>
        </w:rPr>
        <w:t>and</w:t>
      </w:r>
      <w:r w:rsidR="00A732C5" w:rsidRPr="00542516">
        <w:rPr>
          <w:rFonts w:eastAsia="Calibri"/>
          <w:sz w:val="24"/>
          <w:szCs w:val="24"/>
        </w:rPr>
        <w:t xml:space="preserve"> </w:t>
      </w:r>
      <w:r w:rsidR="003F2137" w:rsidRPr="00542516">
        <w:rPr>
          <w:rFonts w:eastAsia="Calibri"/>
          <w:sz w:val="24"/>
          <w:szCs w:val="24"/>
        </w:rPr>
        <w:t xml:space="preserve">in </w:t>
      </w:r>
      <w:r w:rsidR="00A732C5" w:rsidRPr="00542516">
        <w:rPr>
          <w:rFonts w:eastAsia="Calibri"/>
          <w:b/>
          <w:sz w:val="24"/>
          <w:szCs w:val="24"/>
        </w:rPr>
        <w:t xml:space="preserve">Oregon Administrative Rule </w:t>
      </w:r>
      <w:hyperlink r:id="rId12">
        <w:r w:rsidR="00A732C5" w:rsidRPr="00542516">
          <w:rPr>
            <w:rStyle w:val="Hyperlink"/>
            <w:rFonts w:eastAsia="Calibri"/>
            <w:b/>
            <w:sz w:val="24"/>
            <w:szCs w:val="24"/>
          </w:rPr>
          <w:t>410-141-3730</w:t>
        </w:r>
      </w:hyperlink>
      <w:r w:rsidR="00AB67A4" w:rsidRPr="00542516">
        <w:rPr>
          <w:rFonts w:eastAsia="Calibri"/>
          <w:b/>
          <w:sz w:val="24"/>
          <w:szCs w:val="24"/>
        </w:rPr>
        <w:t>(10)</w:t>
      </w:r>
      <w:r w:rsidR="009B69D5" w:rsidRPr="00542516">
        <w:rPr>
          <w:rFonts w:eastAsia="Calibri"/>
          <w:sz w:val="24"/>
          <w:szCs w:val="24"/>
        </w:rPr>
        <w:t>.</w:t>
      </w:r>
      <w:r w:rsidR="000D73DD" w:rsidRPr="00542516">
        <w:rPr>
          <w:rFonts w:eastAsia="Calibri"/>
          <w:sz w:val="24"/>
          <w:szCs w:val="24"/>
        </w:rPr>
        <w:t xml:space="preserve"> </w:t>
      </w:r>
    </w:p>
    <w:p w14:paraId="3EE40D11" w14:textId="19DD7E77" w:rsidR="002E0332" w:rsidRPr="00542516" w:rsidRDefault="00215ACC" w:rsidP="00BF2DDA">
      <w:pPr>
        <w:pStyle w:val="TableParagraph"/>
        <w:numPr>
          <w:ilvl w:val="0"/>
          <w:numId w:val="15"/>
        </w:numPr>
        <w:spacing w:after="120"/>
        <w:ind w:left="360" w:right="200"/>
        <w:rPr>
          <w:rFonts w:eastAsiaTheme="minorEastAsia"/>
          <w:sz w:val="24"/>
          <w:szCs w:val="24"/>
        </w:rPr>
      </w:pPr>
      <w:r w:rsidRPr="00542516">
        <w:rPr>
          <w:rFonts w:eastAsia="Calibri"/>
          <w:sz w:val="24"/>
          <w:szCs w:val="24"/>
        </w:rPr>
        <w:t>CCO Community Advisory Councils (</w:t>
      </w:r>
      <w:r w:rsidR="00F02A47" w:rsidRPr="00542516">
        <w:rPr>
          <w:rFonts w:eastAsia="Calibri"/>
          <w:sz w:val="24"/>
          <w:szCs w:val="24"/>
        </w:rPr>
        <w:t>CACs</w:t>
      </w:r>
      <w:r w:rsidRPr="00542516">
        <w:rPr>
          <w:rFonts w:eastAsia="Calibri"/>
          <w:sz w:val="24"/>
          <w:szCs w:val="24"/>
        </w:rPr>
        <w:t>)</w:t>
      </w:r>
      <w:r w:rsidR="00F02A47" w:rsidRPr="00542516">
        <w:rPr>
          <w:rFonts w:eastAsia="Calibri"/>
          <w:sz w:val="24"/>
          <w:szCs w:val="24"/>
        </w:rPr>
        <w:t xml:space="preserve"> are required to annually publish a CHP </w:t>
      </w:r>
      <w:r w:rsidR="00545D8A" w:rsidRPr="00542516">
        <w:rPr>
          <w:rFonts w:eastAsia="Calibri"/>
          <w:sz w:val="24"/>
          <w:szCs w:val="24"/>
        </w:rPr>
        <w:t>P</w:t>
      </w:r>
      <w:r w:rsidR="00F02A47" w:rsidRPr="00542516">
        <w:rPr>
          <w:rFonts w:eastAsia="Calibri"/>
          <w:sz w:val="24"/>
          <w:szCs w:val="24"/>
        </w:rPr>
        <w:t xml:space="preserve">rogress </w:t>
      </w:r>
      <w:r w:rsidR="00545D8A" w:rsidRPr="00542516">
        <w:rPr>
          <w:rFonts w:eastAsia="Calibri"/>
          <w:sz w:val="24"/>
          <w:szCs w:val="24"/>
        </w:rPr>
        <w:t>R</w:t>
      </w:r>
      <w:r w:rsidR="00F02A47" w:rsidRPr="00542516">
        <w:rPr>
          <w:rFonts w:eastAsia="Calibri"/>
          <w:sz w:val="24"/>
          <w:szCs w:val="24"/>
        </w:rPr>
        <w:t>eport</w:t>
      </w:r>
      <w:r w:rsidR="00C12C6F" w:rsidRPr="00542516">
        <w:rPr>
          <w:rFonts w:eastAsia="Calibri"/>
          <w:sz w:val="24"/>
          <w:szCs w:val="24"/>
        </w:rPr>
        <w:t>.</w:t>
      </w:r>
      <w:r w:rsidR="00B27349" w:rsidRPr="00542516">
        <w:rPr>
          <w:rFonts w:eastAsia="Calibri"/>
          <w:sz w:val="24"/>
          <w:szCs w:val="24"/>
        </w:rPr>
        <w:t xml:space="preserve"> </w:t>
      </w:r>
      <w:r w:rsidR="00FB3408" w:rsidRPr="00542516">
        <w:rPr>
          <w:rFonts w:eastAsia="Calibri"/>
          <w:sz w:val="24"/>
          <w:szCs w:val="24"/>
        </w:rPr>
        <w:t xml:space="preserve">CCOs should work with their CACs to </w:t>
      </w:r>
      <w:r w:rsidR="00AF0F05" w:rsidRPr="00542516">
        <w:rPr>
          <w:rFonts w:eastAsia="Calibri"/>
          <w:sz w:val="24"/>
          <w:szCs w:val="24"/>
        </w:rPr>
        <w:t>complete the</w:t>
      </w:r>
      <w:r w:rsidR="009D6EF8" w:rsidRPr="00542516">
        <w:rPr>
          <w:rFonts w:eastAsia="Calibri"/>
          <w:sz w:val="24"/>
          <w:szCs w:val="24"/>
        </w:rPr>
        <w:t xml:space="preserve"> </w:t>
      </w:r>
      <w:r w:rsidR="00A813B8" w:rsidRPr="00542516">
        <w:rPr>
          <w:rFonts w:eastAsia="Calibri"/>
          <w:sz w:val="24"/>
          <w:szCs w:val="24"/>
        </w:rPr>
        <w:t xml:space="preserve">CHP Progress Report </w:t>
      </w:r>
      <w:r w:rsidR="009D6EF8" w:rsidRPr="00542516">
        <w:rPr>
          <w:rFonts w:eastAsia="Calibri"/>
          <w:sz w:val="24"/>
          <w:szCs w:val="24"/>
        </w:rPr>
        <w:t>questionnaire on page</w:t>
      </w:r>
      <w:r w:rsidR="00593F79" w:rsidRPr="00542516">
        <w:rPr>
          <w:rFonts w:eastAsia="Calibri"/>
          <w:sz w:val="24"/>
          <w:szCs w:val="24"/>
        </w:rPr>
        <w:t>s</w:t>
      </w:r>
      <w:r w:rsidR="00760964" w:rsidRPr="00542516">
        <w:rPr>
          <w:rFonts w:eastAsia="Calibri"/>
          <w:sz w:val="24"/>
          <w:szCs w:val="24"/>
        </w:rPr>
        <w:t xml:space="preserve"> </w:t>
      </w:r>
      <w:r w:rsidR="00593F79" w:rsidRPr="00542516">
        <w:rPr>
          <w:rFonts w:eastAsia="Calibri"/>
          <w:sz w:val="24"/>
          <w:szCs w:val="24"/>
        </w:rPr>
        <w:t>2-3</w:t>
      </w:r>
      <w:r w:rsidR="00760964" w:rsidRPr="00542516">
        <w:rPr>
          <w:rFonts w:eastAsia="Calibri"/>
          <w:sz w:val="24"/>
          <w:szCs w:val="24"/>
        </w:rPr>
        <w:t xml:space="preserve"> </w:t>
      </w:r>
      <w:r w:rsidR="009D6EF8" w:rsidRPr="00542516">
        <w:rPr>
          <w:rFonts w:eastAsia="Calibri"/>
          <w:sz w:val="24"/>
          <w:szCs w:val="24"/>
        </w:rPr>
        <w:t>of this document</w:t>
      </w:r>
      <w:r w:rsidR="000F36CE" w:rsidRPr="00542516">
        <w:rPr>
          <w:rFonts w:eastAsia="Calibri"/>
          <w:sz w:val="24"/>
          <w:szCs w:val="24"/>
        </w:rPr>
        <w:t xml:space="preserve">, </w:t>
      </w:r>
      <w:r w:rsidR="00545D8A" w:rsidRPr="00542516">
        <w:rPr>
          <w:rFonts w:eastAsia="Calibri"/>
          <w:sz w:val="24"/>
          <w:szCs w:val="24"/>
        </w:rPr>
        <w:t xml:space="preserve">which will serve as the annual CHP Progress Report. The </w:t>
      </w:r>
      <w:r w:rsidR="00AF0F05" w:rsidRPr="00542516">
        <w:rPr>
          <w:rFonts w:eastAsia="Calibri"/>
          <w:sz w:val="24"/>
          <w:szCs w:val="24"/>
        </w:rPr>
        <w:t>questionnaire i</w:t>
      </w:r>
      <w:r w:rsidR="000F36CE" w:rsidRPr="00542516">
        <w:rPr>
          <w:rFonts w:eastAsia="Calibri"/>
          <w:sz w:val="24"/>
          <w:szCs w:val="24"/>
        </w:rPr>
        <w:t>s due</w:t>
      </w:r>
      <w:r w:rsidR="000524FF" w:rsidRPr="00542516">
        <w:rPr>
          <w:rFonts w:eastAsia="Calibri"/>
          <w:sz w:val="24"/>
          <w:szCs w:val="24"/>
        </w:rPr>
        <w:t xml:space="preserve"> to OHA</w:t>
      </w:r>
      <w:r w:rsidR="000F36CE" w:rsidRPr="00542516">
        <w:rPr>
          <w:rFonts w:eastAsia="Calibri"/>
          <w:sz w:val="24"/>
          <w:szCs w:val="24"/>
        </w:rPr>
        <w:t xml:space="preserve"> </w:t>
      </w:r>
      <w:r w:rsidR="00614B3F" w:rsidRPr="00542516">
        <w:rPr>
          <w:rFonts w:eastAsia="Calibri"/>
          <w:sz w:val="24"/>
          <w:szCs w:val="24"/>
        </w:rPr>
        <w:t xml:space="preserve">on or before </w:t>
      </w:r>
      <w:r w:rsidR="00324D7C" w:rsidRPr="00542516">
        <w:rPr>
          <w:rFonts w:eastAsia="Calibri"/>
          <w:sz w:val="24"/>
          <w:szCs w:val="24"/>
        </w:rPr>
        <w:t>December 31</w:t>
      </w:r>
      <w:r w:rsidR="000F36CE" w:rsidRPr="00542516">
        <w:rPr>
          <w:rFonts w:eastAsia="Calibri"/>
          <w:sz w:val="24"/>
          <w:szCs w:val="24"/>
        </w:rPr>
        <w:t xml:space="preserve">, </w:t>
      </w:r>
      <w:r w:rsidR="00114B42" w:rsidRPr="00542516">
        <w:rPr>
          <w:rFonts w:eastAsia="Calibri"/>
          <w:sz w:val="24"/>
          <w:szCs w:val="24"/>
        </w:rPr>
        <w:t>202</w:t>
      </w:r>
      <w:r w:rsidR="00297CD1">
        <w:rPr>
          <w:rFonts w:eastAsia="Calibri"/>
          <w:sz w:val="24"/>
          <w:szCs w:val="24"/>
        </w:rPr>
        <w:t>5</w:t>
      </w:r>
      <w:r w:rsidR="002176A6" w:rsidRPr="00542516">
        <w:rPr>
          <w:rFonts w:eastAsia="Calibri"/>
          <w:sz w:val="24"/>
          <w:szCs w:val="24"/>
        </w:rPr>
        <w:t xml:space="preserve">. </w:t>
      </w:r>
      <w:r w:rsidR="00B4656D" w:rsidRPr="00542516">
        <w:rPr>
          <w:rFonts w:eastAsiaTheme="minorEastAsia"/>
          <w:sz w:val="24"/>
          <w:szCs w:val="24"/>
        </w:rPr>
        <w:t xml:space="preserve">The </w:t>
      </w:r>
      <w:r w:rsidR="00AF0F05" w:rsidRPr="00542516">
        <w:rPr>
          <w:rFonts w:eastAsiaTheme="minorEastAsia"/>
          <w:sz w:val="24"/>
          <w:szCs w:val="24"/>
        </w:rPr>
        <w:t xml:space="preserve">questionnaire </w:t>
      </w:r>
      <w:r w:rsidR="00B4656D" w:rsidRPr="00542516">
        <w:rPr>
          <w:rFonts w:eastAsiaTheme="minorEastAsia"/>
          <w:sz w:val="24"/>
          <w:szCs w:val="24"/>
        </w:rPr>
        <w:t xml:space="preserve">must be </w:t>
      </w:r>
      <w:r w:rsidR="004B0182" w:rsidRPr="00542516">
        <w:rPr>
          <w:rFonts w:eastAsia="Calibri"/>
          <w:sz w:val="24"/>
          <w:szCs w:val="24"/>
        </w:rPr>
        <w:t xml:space="preserve">submitted via the </w:t>
      </w:r>
      <w:hyperlink r:id="rId13" w:history="1">
        <w:r w:rsidR="00317C3F" w:rsidRPr="00542516">
          <w:rPr>
            <w:rStyle w:val="Hyperlink"/>
            <w:rFonts w:eastAsia="Calibri"/>
            <w:sz w:val="24"/>
            <w:szCs w:val="24"/>
          </w:rPr>
          <w:t>CCO</w:t>
        </w:r>
      </w:hyperlink>
      <w:r w:rsidR="00317C3F" w:rsidRPr="00542516">
        <w:rPr>
          <w:rStyle w:val="Hyperlink"/>
          <w:rFonts w:eastAsia="Calibri"/>
          <w:sz w:val="24"/>
          <w:szCs w:val="24"/>
        </w:rPr>
        <w:t xml:space="preserve"> Portal</w:t>
      </w:r>
      <w:r w:rsidR="004B0182" w:rsidRPr="00542516">
        <w:rPr>
          <w:sz w:val="24"/>
          <w:szCs w:val="24"/>
        </w:rPr>
        <w:t xml:space="preserve">. </w:t>
      </w:r>
      <w:r w:rsidR="003F2137" w:rsidRPr="00542516">
        <w:rPr>
          <w:sz w:val="24"/>
          <w:szCs w:val="24"/>
        </w:rPr>
        <w:t xml:space="preserve">(The submitter must have an OHA account to access the portal.) </w:t>
      </w:r>
      <w:r w:rsidR="00481672" w:rsidRPr="00542516">
        <w:rPr>
          <w:sz w:val="24"/>
          <w:szCs w:val="24"/>
        </w:rPr>
        <w:t>The reporting period for this progress report is July 1, 202</w:t>
      </w:r>
      <w:r w:rsidR="00953463">
        <w:rPr>
          <w:sz w:val="24"/>
          <w:szCs w:val="24"/>
        </w:rPr>
        <w:t>4</w:t>
      </w:r>
      <w:r w:rsidR="00481672" w:rsidRPr="00542516">
        <w:rPr>
          <w:sz w:val="24"/>
          <w:szCs w:val="24"/>
        </w:rPr>
        <w:t xml:space="preserve"> to </w:t>
      </w:r>
      <w:r w:rsidR="00751B0E">
        <w:rPr>
          <w:sz w:val="24"/>
          <w:szCs w:val="24"/>
        </w:rPr>
        <w:t>June 30</w:t>
      </w:r>
      <w:r w:rsidR="00481672" w:rsidRPr="00542516">
        <w:rPr>
          <w:sz w:val="24"/>
          <w:szCs w:val="24"/>
        </w:rPr>
        <w:t>, 202</w:t>
      </w:r>
      <w:r w:rsidR="00953463">
        <w:rPr>
          <w:sz w:val="24"/>
          <w:szCs w:val="24"/>
        </w:rPr>
        <w:t>5</w:t>
      </w:r>
      <w:r w:rsidR="00DC20A3" w:rsidRPr="00542516">
        <w:rPr>
          <w:sz w:val="24"/>
          <w:szCs w:val="24"/>
        </w:rPr>
        <w:t xml:space="preserve"> for CCOs who are not closing out a CHP. For those CCOs closing out their CHP, the reporting cycle is </w:t>
      </w:r>
      <w:r w:rsidR="000B2F34" w:rsidRPr="00542516">
        <w:rPr>
          <w:sz w:val="24"/>
          <w:szCs w:val="24"/>
        </w:rPr>
        <w:t>the entire length of the CHP</w:t>
      </w:r>
      <w:r w:rsidR="00481672" w:rsidRPr="00542516">
        <w:rPr>
          <w:sz w:val="24"/>
          <w:szCs w:val="24"/>
        </w:rPr>
        <w:t xml:space="preserve">. </w:t>
      </w:r>
      <w:r w:rsidR="004B0182" w:rsidRPr="00542516">
        <w:rPr>
          <w:sz w:val="24"/>
          <w:szCs w:val="24"/>
        </w:rPr>
        <w:t xml:space="preserve">If your CCO has multiple CHPs, it must complete a separate questionnaire for each CHP. If your CCO has multiple </w:t>
      </w:r>
      <w:r w:rsidR="00C50A45" w:rsidRPr="00542516">
        <w:rPr>
          <w:sz w:val="24"/>
          <w:szCs w:val="24"/>
        </w:rPr>
        <w:t>S</w:t>
      </w:r>
      <w:r w:rsidR="004B0182" w:rsidRPr="00542516">
        <w:rPr>
          <w:sz w:val="24"/>
          <w:szCs w:val="24"/>
        </w:rPr>
        <w:t xml:space="preserve">ervice </w:t>
      </w:r>
      <w:r w:rsidR="00C50A45" w:rsidRPr="00542516">
        <w:rPr>
          <w:sz w:val="24"/>
          <w:szCs w:val="24"/>
        </w:rPr>
        <w:t>A</w:t>
      </w:r>
      <w:r w:rsidR="004B0182" w:rsidRPr="00542516">
        <w:rPr>
          <w:sz w:val="24"/>
          <w:szCs w:val="24"/>
        </w:rPr>
        <w:t>rea contracts, it must submit a separate questionnaire for each contract.</w:t>
      </w:r>
    </w:p>
    <w:p w14:paraId="7658CD03" w14:textId="3B9E200A" w:rsidR="009B4E11" w:rsidRPr="00542516" w:rsidRDefault="00163531" w:rsidP="00885AB0">
      <w:pPr>
        <w:pStyle w:val="TableParagraph"/>
        <w:numPr>
          <w:ilvl w:val="0"/>
          <w:numId w:val="15"/>
        </w:numPr>
        <w:spacing w:after="120"/>
        <w:ind w:left="360" w:right="200"/>
        <w:rPr>
          <w:rFonts w:eastAsiaTheme="minorEastAsia"/>
          <w:sz w:val="24"/>
          <w:szCs w:val="24"/>
        </w:rPr>
      </w:pPr>
      <w:r w:rsidRPr="006D7465">
        <w:rPr>
          <w:rFonts w:eastAsia="Calibri"/>
          <w:b/>
          <w:bCs/>
          <w:sz w:val="24"/>
          <w:szCs w:val="24"/>
        </w:rPr>
        <w:t>Evaluation criteria</w:t>
      </w:r>
      <w:r w:rsidRPr="00542516">
        <w:rPr>
          <w:rFonts w:eastAsia="Calibri"/>
          <w:sz w:val="24"/>
          <w:szCs w:val="24"/>
        </w:rPr>
        <w:t xml:space="preserve">: </w:t>
      </w:r>
      <w:r w:rsidR="005D0BDB" w:rsidRPr="00542516">
        <w:rPr>
          <w:rFonts w:eastAsia="Calibri"/>
          <w:sz w:val="24"/>
          <w:szCs w:val="24"/>
        </w:rPr>
        <w:t xml:space="preserve">The </w:t>
      </w:r>
      <w:r w:rsidRPr="00542516">
        <w:rPr>
          <w:rFonts w:eastAsia="Calibri"/>
          <w:sz w:val="24"/>
          <w:szCs w:val="24"/>
        </w:rPr>
        <w:t>a</w:t>
      </w:r>
      <w:r w:rsidR="005D0BDB" w:rsidRPr="00542516">
        <w:rPr>
          <w:rFonts w:eastAsia="Calibri"/>
          <w:sz w:val="24"/>
          <w:szCs w:val="24"/>
        </w:rPr>
        <w:t>nnual CHP Progress Report should document progress made toward</w:t>
      </w:r>
      <w:r w:rsidR="00302F68" w:rsidRPr="00542516">
        <w:rPr>
          <w:rFonts w:eastAsia="Calibri"/>
          <w:sz w:val="24"/>
          <w:szCs w:val="24"/>
        </w:rPr>
        <w:t>s the goals, strategies and measures for priority areas as identified in the CHP and include the following:</w:t>
      </w:r>
    </w:p>
    <w:p w14:paraId="0F04BBD5" w14:textId="29271F20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(a) Changes in </w:t>
      </w:r>
      <w:r w:rsidR="008F75BF" w:rsidRPr="00542516">
        <w:rPr>
          <w:sz w:val="24"/>
          <w:szCs w:val="24"/>
        </w:rPr>
        <w:t>c</w:t>
      </w:r>
      <w:r w:rsidRPr="00542516">
        <w:rPr>
          <w:sz w:val="24"/>
          <w:szCs w:val="24"/>
        </w:rPr>
        <w:t xml:space="preserve">ommunity health priorities, </w:t>
      </w:r>
      <w:r w:rsidR="00FA56F1" w:rsidRPr="00542516">
        <w:rPr>
          <w:sz w:val="24"/>
          <w:szCs w:val="24"/>
        </w:rPr>
        <w:t>resources,</w:t>
      </w:r>
      <w:r w:rsidRPr="00542516">
        <w:rPr>
          <w:sz w:val="24"/>
          <w:szCs w:val="24"/>
        </w:rPr>
        <w:t xml:space="preserve"> or community assets</w:t>
      </w:r>
      <w:r w:rsidR="00AA1C03">
        <w:rPr>
          <w:sz w:val="24"/>
          <w:szCs w:val="24"/>
        </w:rPr>
        <w:t>.</w:t>
      </w:r>
    </w:p>
    <w:p w14:paraId="6EE0B959" w14:textId="3E61C178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(b) Strategies used to address the health priorities identified in the CHP</w:t>
      </w:r>
      <w:r w:rsidR="00AA1C03">
        <w:rPr>
          <w:sz w:val="24"/>
          <w:szCs w:val="24"/>
        </w:rPr>
        <w:t>.</w:t>
      </w:r>
    </w:p>
    <w:p w14:paraId="564D9AED" w14:textId="311AAD65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(c) Parties outside and within the </w:t>
      </w:r>
      <w:r w:rsidR="008F75BF" w:rsidRPr="00542516">
        <w:rPr>
          <w:sz w:val="24"/>
          <w:szCs w:val="24"/>
        </w:rPr>
        <w:t>c</w:t>
      </w:r>
      <w:r w:rsidRPr="00542516">
        <w:rPr>
          <w:sz w:val="24"/>
          <w:szCs w:val="24"/>
        </w:rPr>
        <w:t xml:space="preserve">ommunity who have been involved </w:t>
      </w:r>
      <w:r w:rsidR="00D22B6D">
        <w:rPr>
          <w:sz w:val="24"/>
          <w:szCs w:val="24"/>
        </w:rPr>
        <w:t xml:space="preserve">in </w:t>
      </w:r>
      <w:r w:rsidRPr="00542516">
        <w:rPr>
          <w:sz w:val="24"/>
          <w:szCs w:val="24"/>
        </w:rPr>
        <w:t>creating and implementing strategies used to address CHP health priorities</w:t>
      </w:r>
      <w:r w:rsidR="00AA1C03">
        <w:rPr>
          <w:sz w:val="24"/>
          <w:szCs w:val="24"/>
        </w:rPr>
        <w:t>.</w:t>
      </w:r>
    </w:p>
    <w:p w14:paraId="3CFEC5C6" w14:textId="43C2A977" w:rsidR="006B5B94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(d) Progress and efforts made (including services provided and activities undertaken) to date toward reaching the metrics or indicators for health priority areas identified in the CHP</w:t>
      </w:r>
      <w:r w:rsidR="00AA1C03">
        <w:rPr>
          <w:sz w:val="24"/>
          <w:szCs w:val="24"/>
        </w:rPr>
        <w:t>.</w:t>
      </w:r>
    </w:p>
    <w:p w14:paraId="2E3B3E67" w14:textId="5ACACDC1" w:rsidR="0053177A" w:rsidRPr="00542516" w:rsidRDefault="006B5B94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>(e) Identification of the data used, and the sources and methodology for obtaining such data, to evaluate and validate the progress made towards metrics or indicators identified in the CHP</w:t>
      </w:r>
      <w:r w:rsidR="00AA1C03">
        <w:rPr>
          <w:sz w:val="24"/>
          <w:szCs w:val="24"/>
        </w:rPr>
        <w:t>.</w:t>
      </w:r>
    </w:p>
    <w:p w14:paraId="11DD4863" w14:textId="7F8366A8" w:rsidR="008151AE" w:rsidRPr="00542516" w:rsidRDefault="008151AE" w:rsidP="00BF2DDA">
      <w:pPr>
        <w:widowControl/>
        <w:ind w:left="720"/>
        <w:rPr>
          <w:sz w:val="24"/>
          <w:szCs w:val="24"/>
        </w:rPr>
      </w:pPr>
      <w:r w:rsidRPr="00542516">
        <w:rPr>
          <w:sz w:val="24"/>
          <w:szCs w:val="24"/>
        </w:rPr>
        <w:t xml:space="preserve">(f) Progress of the integration strategies and implementation of the plan for working with programs developed by the Early Learning Council, Early Learning Hubs, the Youth Development </w:t>
      </w:r>
      <w:r w:rsidR="00FA56F1" w:rsidRPr="00542516">
        <w:rPr>
          <w:sz w:val="24"/>
          <w:szCs w:val="24"/>
        </w:rPr>
        <w:t>Council,</w:t>
      </w:r>
      <w:r w:rsidRPr="00542516">
        <w:rPr>
          <w:sz w:val="24"/>
          <w:szCs w:val="24"/>
        </w:rPr>
        <w:t xml:space="preserve"> and school health providers in the region</w:t>
      </w:r>
      <w:r w:rsidR="00AA1C03">
        <w:rPr>
          <w:sz w:val="24"/>
          <w:szCs w:val="24"/>
        </w:rPr>
        <w:t>.</w:t>
      </w:r>
      <w:r w:rsidRPr="00542516">
        <w:rPr>
          <w:sz w:val="24"/>
          <w:szCs w:val="24"/>
        </w:rPr>
        <w:t xml:space="preserve"> </w:t>
      </w:r>
    </w:p>
    <w:p w14:paraId="501C5191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58153B14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24E11E5F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7DD1F747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8CFC9CE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3AD22D5B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4F6EEA7C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77F078AF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63E1CF1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0D391A37" w14:textId="77777777" w:rsidR="00FD1554" w:rsidRPr="00542516" w:rsidRDefault="00FD1554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43E39779" w14:textId="77777777" w:rsidR="000524FF" w:rsidRPr="00542516" w:rsidRDefault="000524FF" w:rsidP="004911A4">
      <w:pPr>
        <w:widowControl/>
        <w:spacing w:after="120"/>
        <w:rPr>
          <w:rFonts w:cstheme="minorHAnsi"/>
          <w:b/>
          <w:sz w:val="24"/>
          <w:szCs w:val="24"/>
        </w:rPr>
      </w:pPr>
    </w:p>
    <w:p w14:paraId="17297669" w14:textId="2AE489C6" w:rsidR="009F62AD" w:rsidRPr="00A024F8" w:rsidRDefault="009F62AD" w:rsidP="00BF2DDA">
      <w:pPr>
        <w:pStyle w:val="Heading2"/>
        <w:jc w:val="center"/>
        <w:rPr>
          <w:rFonts w:asciiTheme="minorHAnsi" w:hAnsiTheme="minorHAnsi" w:cstheme="minorHAnsi"/>
          <w:b/>
        </w:rPr>
      </w:pPr>
      <w:r w:rsidRPr="00A024F8">
        <w:rPr>
          <w:rFonts w:asciiTheme="minorHAnsi" w:hAnsiTheme="minorHAnsi" w:cstheme="minorHAnsi"/>
          <w:b/>
        </w:rPr>
        <w:lastRenderedPageBreak/>
        <w:t>CHP Progress Report Questionnaire</w:t>
      </w:r>
    </w:p>
    <w:p w14:paraId="3E3DA73B" w14:textId="77777777" w:rsidR="009F62AD" w:rsidRPr="00542516" w:rsidRDefault="009F62AD" w:rsidP="00BF2DDA">
      <w:pPr>
        <w:jc w:val="center"/>
        <w:rPr>
          <w:sz w:val="24"/>
          <w:szCs w:val="24"/>
        </w:rPr>
      </w:pPr>
    </w:p>
    <w:p w14:paraId="7AC0717A" w14:textId="586A00D9" w:rsidR="000E47C3" w:rsidRPr="00542516" w:rsidRDefault="000E47C3" w:rsidP="00D51A21">
      <w:pPr>
        <w:pStyle w:val="Heading2"/>
        <w:rPr>
          <w:rFonts w:asciiTheme="minorHAnsi" w:hAnsiTheme="minorHAnsi" w:cstheme="minorBidi"/>
          <w:b/>
          <w:sz w:val="24"/>
          <w:szCs w:val="24"/>
          <w:u w:val="single"/>
        </w:rPr>
      </w:pP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1. Please list any changes</w:t>
      </w:r>
      <w:r w:rsidR="003939E2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since July 1, 202</w:t>
      </w:r>
      <w:r w:rsidR="00313819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4</w:t>
      </w:r>
      <w:r w:rsidR="00967CB7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,</w:t>
      </w:r>
      <w:r w:rsidR="003939E2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to</w:t>
      </w: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community health priorities, goals, strategies, </w:t>
      </w:r>
      <w:r w:rsidR="007C1355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resources,</w:t>
      </w:r>
      <w:r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or assets.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If your CCO is closing out its CHP, please list the most significant changes during the period of the CHP</w:t>
      </w:r>
      <w:r w:rsidR="380420F9" w:rsidRPr="0054251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. </w:t>
      </w:r>
      <w:r w:rsidR="2B2EEC3D" w:rsidRPr="0054251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Please</w:t>
      </w:r>
      <w:r w:rsidR="00331C4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</w:t>
      </w:r>
      <w:r w:rsidR="00A802CA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state whether any of the priorities, goals</w:t>
      </w:r>
      <w:r w:rsidR="00176436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 xml:space="preserve"> or strategies will be carried over into the next CHP cycle</w:t>
      </w:r>
      <w:r w:rsidR="00C911CE" w:rsidRPr="00542516">
        <w:rPr>
          <w:rFonts w:asciiTheme="minorHAnsi" w:eastAsiaTheme="minorEastAsia" w:hAnsiTheme="minorHAnsi" w:cstheme="minorBidi"/>
          <w:b/>
          <w:color w:val="auto"/>
          <w:sz w:val="24"/>
          <w:szCs w:val="24"/>
        </w:rPr>
        <w:t>.</w:t>
      </w:r>
    </w:p>
    <w:p w14:paraId="6DAAC403" w14:textId="77777777" w:rsidR="00947E92" w:rsidRPr="00542516" w:rsidRDefault="00947E92" w:rsidP="000E47C3">
      <w:pPr>
        <w:rPr>
          <w:rFonts w:cstheme="minorHAnsi"/>
          <w:sz w:val="24"/>
          <w:szCs w:val="24"/>
        </w:rPr>
      </w:pPr>
    </w:p>
    <w:p w14:paraId="21D3EE17" w14:textId="77777777" w:rsidR="00B310CD" w:rsidRPr="00542516" w:rsidRDefault="00B310CD" w:rsidP="000E47C3">
      <w:pPr>
        <w:rPr>
          <w:rFonts w:cstheme="minorHAnsi"/>
          <w:sz w:val="24"/>
          <w:szCs w:val="24"/>
        </w:rPr>
      </w:pPr>
    </w:p>
    <w:p w14:paraId="36E39F44" w14:textId="745D0668" w:rsidR="007F061F" w:rsidRPr="00542516" w:rsidRDefault="00232AE8" w:rsidP="00787433">
      <w:pPr>
        <w:rPr>
          <w:b/>
          <w:sz w:val="24"/>
          <w:szCs w:val="24"/>
        </w:rPr>
      </w:pPr>
      <w:r w:rsidRPr="00542516">
        <w:rPr>
          <w:b/>
          <w:sz w:val="24"/>
          <w:szCs w:val="24"/>
        </w:rPr>
        <w:t>2. Please list the strategies used</w:t>
      </w:r>
      <w:r w:rsidR="005A6EB3" w:rsidRPr="00542516">
        <w:rPr>
          <w:b/>
          <w:sz w:val="24"/>
          <w:szCs w:val="24"/>
        </w:rPr>
        <w:t xml:space="preserve"> </w:t>
      </w:r>
      <w:r w:rsidR="00C911CE" w:rsidRPr="00542516">
        <w:rPr>
          <w:b/>
          <w:sz w:val="24"/>
          <w:szCs w:val="24"/>
        </w:rPr>
        <w:t>since July 1, 202</w:t>
      </w:r>
      <w:r w:rsidR="00313819">
        <w:rPr>
          <w:b/>
          <w:sz w:val="24"/>
          <w:szCs w:val="24"/>
        </w:rPr>
        <w:t>4</w:t>
      </w:r>
      <w:r w:rsidR="00F51C1B">
        <w:rPr>
          <w:b/>
          <w:sz w:val="24"/>
          <w:szCs w:val="24"/>
        </w:rPr>
        <w:t>,</w:t>
      </w:r>
      <w:r w:rsidRPr="00542516">
        <w:rPr>
          <w:b/>
          <w:sz w:val="24"/>
          <w:szCs w:val="24"/>
        </w:rPr>
        <w:t xml:space="preserve"> to address CHP health priority areas.</w:t>
      </w:r>
      <w:r w:rsidR="00787433" w:rsidRPr="00542516">
        <w:rPr>
          <w:b/>
          <w:sz w:val="24"/>
          <w:szCs w:val="24"/>
        </w:rPr>
        <w:t xml:space="preserve"> Please note which of these strategies involve working with programs developed </w:t>
      </w:r>
      <w:r w:rsidR="007F061F" w:rsidRPr="00542516">
        <w:rPr>
          <w:b/>
          <w:bCs/>
          <w:sz w:val="24"/>
          <w:szCs w:val="24"/>
        </w:rPr>
        <w:t xml:space="preserve">by the Early Learning Council, Early Learning Hubs, the Youth Development </w:t>
      </w:r>
      <w:r w:rsidR="00D3354D" w:rsidRPr="00542516">
        <w:rPr>
          <w:b/>
          <w:bCs/>
          <w:sz w:val="24"/>
          <w:szCs w:val="24"/>
        </w:rPr>
        <w:t>Council,</w:t>
      </w:r>
      <w:r w:rsidR="007F061F" w:rsidRPr="00542516">
        <w:rPr>
          <w:b/>
          <w:bCs/>
          <w:sz w:val="24"/>
          <w:szCs w:val="24"/>
        </w:rPr>
        <w:t xml:space="preserve"> and school health providers in the region</w:t>
      </w:r>
      <w:r w:rsidR="00187D82" w:rsidRPr="00542516">
        <w:rPr>
          <w:b/>
          <w:bCs/>
          <w:sz w:val="24"/>
          <w:szCs w:val="24"/>
        </w:rPr>
        <w:t>.</w:t>
      </w:r>
      <w:r w:rsidR="008374A9" w:rsidRPr="00542516">
        <w:rPr>
          <w:b/>
          <w:bCs/>
          <w:sz w:val="24"/>
          <w:szCs w:val="24"/>
        </w:rPr>
        <w:t xml:space="preserve"> If your CCO is closing out its CHP, please list the most successful strategies used during th</w:t>
      </w:r>
      <w:r w:rsidR="00B97B89" w:rsidRPr="00542516">
        <w:rPr>
          <w:b/>
          <w:bCs/>
          <w:sz w:val="24"/>
          <w:szCs w:val="24"/>
        </w:rPr>
        <w:t>e period of the CHP.</w:t>
      </w:r>
    </w:p>
    <w:p w14:paraId="56694363" w14:textId="77777777" w:rsidR="003863CC" w:rsidRPr="00542516" w:rsidRDefault="003863CC" w:rsidP="000E47C3">
      <w:pPr>
        <w:rPr>
          <w:rFonts w:cstheme="minorHAnsi"/>
          <w:sz w:val="24"/>
          <w:szCs w:val="24"/>
        </w:rPr>
      </w:pPr>
    </w:p>
    <w:p w14:paraId="61B33B45" w14:textId="77777777" w:rsidR="00B310CD" w:rsidRPr="00542516" w:rsidRDefault="00B310CD" w:rsidP="000E47C3">
      <w:pPr>
        <w:rPr>
          <w:rFonts w:cstheme="minorHAnsi"/>
          <w:sz w:val="24"/>
          <w:szCs w:val="24"/>
        </w:rPr>
      </w:pPr>
    </w:p>
    <w:p w14:paraId="56DEE2D0" w14:textId="67216E32" w:rsidR="000E47C3" w:rsidRPr="00542516" w:rsidRDefault="00232AE8" w:rsidP="000E47C3">
      <w:pPr>
        <w:rPr>
          <w:rFonts w:cstheme="minorHAnsi"/>
          <w:b/>
          <w:bCs/>
          <w:sz w:val="24"/>
          <w:szCs w:val="24"/>
        </w:rPr>
      </w:pPr>
      <w:r w:rsidRPr="00542516">
        <w:rPr>
          <w:rFonts w:cstheme="minorHAnsi"/>
          <w:b/>
          <w:bCs/>
          <w:sz w:val="24"/>
          <w:szCs w:val="24"/>
        </w:rPr>
        <w:t xml:space="preserve">3. Please indicate which of the following partners were involved in </w:t>
      </w:r>
      <w:r w:rsidR="008360D3" w:rsidRPr="00542516">
        <w:rPr>
          <w:rFonts w:cstheme="minorHAnsi"/>
          <w:b/>
          <w:bCs/>
          <w:sz w:val="24"/>
          <w:szCs w:val="24"/>
        </w:rPr>
        <w:t xml:space="preserve">creating and implementing strategies to address CHP priorities </w:t>
      </w:r>
      <w:r w:rsidR="00B97B89" w:rsidRPr="00542516">
        <w:rPr>
          <w:rFonts w:cstheme="minorHAnsi"/>
          <w:b/>
          <w:bCs/>
          <w:sz w:val="24"/>
          <w:szCs w:val="24"/>
        </w:rPr>
        <w:t>since July 1, 202</w:t>
      </w:r>
      <w:r w:rsidR="00313819">
        <w:rPr>
          <w:rFonts w:cstheme="minorHAnsi"/>
          <w:b/>
          <w:bCs/>
          <w:sz w:val="24"/>
          <w:szCs w:val="24"/>
        </w:rPr>
        <w:t>4</w:t>
      </w:r>
      <w:r w:rsidR="003939E2" w:rsidRPr="00542516">
        <w:rPr>
          <w:rFonts w:cstheme="minorHAnsi"/>
          <w:b/>
          <w:bCs/>
          <w:sz w:val="24"/>
          <w:szCs w:val="24"/>
        </w:rPr>
        <w:t xml:space="preserve"> </w:t>
      </w:r>
      <w:r w:rsidR="008360D3" w:rsidRPr="00542516">
        <w:rPr>
          <w:rFonts w:cstheme="minorHAnsi"/>
          <w:b/>
          <w:bCs/>
          <w:sz w:val="24"/>
          <w:szCs w:val="24"/>
        </w:rPr>
        <w:t>(select all that apply).</w:t>
      </w:r>
      <w:r w:rsidR="00B97B89" w:rsidRPr="00542516">
        <w:rPr>
          <w:rFonts w:cstheme="minorHAnsi"/>
          <w:b/>
          <w:bCs/>
          <w:sz w:val="24"/>
          <w:szCs w:val="24"/>
        </w:rPr>
        <w:t xml:space="preserve"> If your CCO is closing out its CHP</w:t>
      </w:r>
      <w:r w:rsidR="009F453C" w:rsidRPr="00542516">
        <w:rPr>
          <w:rFonts w:cstheme="minorHAnsi"/>
          <w:b/>
          <w:bCs/>
          <w:sz w:val="24"/>
          <w:szCs w:val="24"/>
        </w:rPr>
        <w:t>, please indicate which of the following partners were involved at any point during the</w:t>
      </w:r>
      <w:r w:rsidR="00E90B3C" w:rsidRPr="00542516">
        <w:rPr>
          <w:rFonts w:cstheme="minorHAnsi"/>
          <w:b/>
          <w:bCs/>
          <w:sz w:val="24"/>
          <w:szCs w:val="24"/>
        </w:rPr>
        <w:t xml:space="preserve"> </w:t>
      </w:r>
      <w:r w:rsidR="009F453C" w:rsidRPr="00542516">
        <w:rPr>
          <w:rFonts w:cstheme="minorHAnsi"/>
          <w:b/>
          <w:bCs/>
          <w:sz w:val="24"/>
          <w:szCs w:val="24"/>
        </w:rPr>
        <w:t>period of the CHP.</w:t>
      </w:r>
    </w:p>
    <w:p w14:paraId="4AF794F0" w14:textId="77777777" w:rsidR="0049278C" w:rsidRPr="00542516" w:rsidRDefault="0049278C">
      <w:pPr>
        <w:pStyle w:val="TableParagraph"/>
        <w:ind w:right="180"/>
        <w:rPr>
          <w:rFonts w:cstheme="minorHAnsi"/>
          <w:sz w:val="24"/>
          <w:szCs w:val="24"/>
        </w:rPr>
      </w:pPr>
    </w:p>
    <w:p w14:paraId="1B869843" w14:textId="54AB4EB7" w:rsidR="00B310CD" w:rsidRPr="00542516" w:rsidRDefault="00B310CD" w:rsidP="00542516">
      <w:pPr>
        <w:pStyle w:val="TableParagraph"/>
        <w:ind w:right="180"/>
        <w:rPr>
          <w:rFonts w:cstheme="minorHAnsi"/>
          <w:sz w:val="24"/>
          <w:szCs w:val="24"/>
        </w:rPr>
        <w:sectPr w:rsidR="00B310CD" w:rsidRPr="00542516" w:rsidSect="007F7FA4">
          <w:headerReference w:type="default" r:id="rId14"/>
          <w:footerReference w:type="default" r:id="rId15"/>
          <w:headerReference w:type="first" r:id="rId16"/>
          <w:pgSz w:w="12240" w:h="15840" w:code="1"/>
          <w:pgMar w:top="720" w:right="720" w:bottom="720" w:left="720" w:header="720" w:footer="405" w:gutter="0"/>
          <w:cols w:space="720"/>
          <w:titlePg/>
          <w:docGrid w:linePitch="360"/>
        </w:sectPr>
      </w:pPr>
    </w:p>
    <w:p w14:paraId="45D24048" w14:textId="7777777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08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 xml:space="preserve">CCO tribal liaison </w:t>
      </w:r>
    </w:p>
    <w:p w14:paraId="13E2DCA5" w14:textId="4AC3271E" w:rsidR="000E1EF8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79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EF8" w:rsidRPr="00542516">
        <w:rPr>
          <w:rFonts w:cstheme="minorHAnsi"/>
          <w:sz w:val="24"/>
          <w:szCs w:val="24"/>
        </w:rPr>
        <w:tab/>
        <w:t>Federally Recognized Tribes of Oregon</w:t>
      </w:r>
    </w:p>
    <w:p w14:paraId="64B2CE02" w14:textId="33F655CF" w:rsidR="000E1EF8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6577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1EF8" w:rsidRPr="00542516">
        <w:rPr>
          <w:rFonts w:cstheme="minorHAnsi"/>
          <w:sz w:val="24"/>
          <w:szCs w:val="24"/>
        </w:rPr>
        <w:tab/>
      </w:r>
      <w:r w:rsidR="0063296B" w:rsidRPr="00542516">
        <w:rPr>
          <w:rFonts w:cstheme="minorHAnsi"/>
          <w:sz w:val="24"/>
          <w:szCs w:val="24"/>
        </w:rPr>
        <w:t>Indian Health Care Providers</w:t>
      </w:r>
    </w:p>
    <w:p w14:paraId="357E0195" w14:textId="5254FB0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205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0FB5" w:rsidRPr="00542516">
        <w:rPr>
          <w:rFonts w:cstheme="minorHAnsi"/>
          <w:sz w:val="24"/>
          <w:szCs w:val="24"/>
        </w:rPr>
        <w:tab/>
        <w:t>Culturally specific organizations</w:t>
      </w:r>
    </w:p>
    <w:p w14:paraId="212F2EA3" w14:textId="3D835FED" w:rsidR="003205D6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94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5D6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05D6" w:rsidRPr="00542516">
        <w:rPr>
          <w:rFonts w:cstheme="minorHAnsi"/>
          <w:sz w:val="24"/>
          <w:szCs w:val="24"/>
        </w:rPr>
        <w:tab/>
        <w:t>Early Learning Hub</w:t>
      </w:r>
    </w:p>
    <w:p w14:paraId="3FC1C2D5" w14:textId="368AE071" w:rsidR="00795BBE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48027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13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3138" w:rsidRPr="00542516">
        <w:rPr>
          <w:rFonts w:cstheme="minorHAnsi"/>
          <w:sz w:val="24"/>
          <w:szCs w:val="24"/>
        </w:rPr>
        <w:t xml:space="preserve"> </w:t>
      </w:r>
      <w:r w:rsidR="00653138" w:rsidRPr="00542516">
        <w:rPr>
          <w:rFonts w:cstheme="minorHAnsi"/>
          <w:sz w:val="24"/>
          <w:szCs w:val="24"/>
        </w:rPr>
        <w:tab/>
        <w:t>Early Learning Council</w:t>
      </w:r>
    </w:p>
    <w:p w14:paraId="0CF3A9E6" w14:textId="141B275A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669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</w:r>
      <w:r w:rsidR="00C646E6" w:rsidRPr="00542516">
        <w:rPr>
          <w:rFonts w:cstheme="minorHAnsi"/>
          <w:sz w:val="24"/>
          <w:szCs w:val="24"/>
        </w:rPr>
        <w:t>Youth Development Council</w:t>
      </w:r>
    </w:p>
    <w:p w14:paraId="512E0A91" w14:textId="7BA24A3E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0451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Federally Qualified Health Centers</w:t>
      </w:r>
    </w:p>
    <w:p w14:paraId="04F5385B" w14:textId="5E20D6C4" w:rsidR="00F41BEB" w:rsidRPr="00542516" w:rsidRDefault="00000000" w:rsidP="00215AC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1613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0D8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60D8" w:rsidRPr="00542516">
        <w:rPr>
          <w:rFonts w:cstheme="minorHAnsi"/>
          <w:sz w:val="24"/>
          <w:szCs w:val="24"/>
        </w:rPr>
        <w:tab/>
        <w:t>Hospitals</w:t>
      </w:r>
    </w:p>
    <w:p w14:paraId="7A2A08B9" w14:textId="29044D3E" w:rsidR="006960D8" w:rsidRPr="00542516" w:rsidRDefault="00000000" w:rsidP="00215AC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3369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6E6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46E6" w:rsidRPr="00542516">
        <w:rPr>
          <w:rFonts w:cstheme="minorHAnsi"/>
          <w:sz w:val="24"/>
          <w:szCs w:val="24"/>
        </w:rPr>
        <w:tab/>
        <w:t xml:space="preserve">Local </w:t>
      </w:r>
      <w:r w:rsidR="005C18EF" w:rsidRPr="00542516">
        <w:rPr>
          <w:rFonts w:cstheme="minorHAnsi"/>
          <w:sz w:val="24"/>
          <w:szCs w:val="24"/>
        </w:rPr>
        <w:t>public health authority</w:t>
      </w:r>
    </w:p>
    <w:p w14:paraId="086EB809" w14:textId="4ADB2327" w:rsidR="00215ACC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123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ab/>
        <w:t>Local mental health authorities and community mental health programs</w:t>
      </w:r>
      <w:r w:rsidR="007B1AED" w:rsidRPr="00542516">
        <w:rPr>
          <w:rFonts w:cstheme="minorHAnsi"/>
          <w:sz w:val="24"/>
          <w:szCs w:val="24"/>
        </w:rPr>
        <w:tab/>
      </w:r>
    </w:p>
    <w:p w14:paraId="45DB8DF5" w14:textId="67754789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4493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ACC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 xml:space="preserve"> </w:t>
      </w:r>
      <w:r w:rsidR="00215ACC" w:rsidRPr="00542516">
        <w:rPr>
          <w:rFonts w:cstheme="minorHAnsi"/>
          <w:sz w:val="24"/>
          <w:szCs w:val="24"/>
        </w:rPr>
        <w:tab/>
      </w:r>
      <w:r w:rsidR="007B1AED" w:rsidRPr="00542516">
        <w:rPr>
          <w:rFonts w:cstheme="minorHAnsi"/>
          <w:sz w:val="24"/>
          <w:szCs w:val="24"/>
        </w:rPr>
        <w:t xml:space="preserve">Physical, </w:t>
      </w:r>
      <w:r w:rsidR="00B56DB6" w:rsidRPr="00542516">
        <w:rPr>
          <w:rFonts w:cstheme="minorHAnsi"/>
          <w:sz w:val="24"/>
          <w:szCs w:val="24"/>
        </w:rPr>
        <w:t>behavioral,</w:t>
      </w:r>
      <w:r w:rsidR="007B1AED" w:rsidRPr="00542516">
        <w:rPr>
          <w:rFonts w:cstheme="minorHAnsi"/>
          <w:sz w:val="24"/>
          <w:szCs w:val="24"/>
        </w:rPr>
        <w:t xml:space="preserve"> and oral health care </w:t>
      </w:r>
      <w:r w:rsidR="007B1AED" w:rsidRPr="00542516">
        <w:rPr>
          <w:rFonts w:cstheme="minorHAnsi"/>
          <w:sz w:val="24"/>
          <w:szCs w:val="24"/>
        </w:rPr>
        <w:t>providers</w:t>
      </w:r>
    </w:p>
    <w:p w14:paraId="3BC0CF42" w14:textId="5173917B" w:rsidR="006B0FB5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6710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0FB5" w:rsidRPr="00542516">
        <w:rPr>
          <w:rFonts w:cstheme="minorHAnsi"/>
          <w:sz w:val="24"/>
          <w:szCs w:val="24"/>
        </w:rPr>
        <w:tab/>
        <w:t>Representatives from populations who are experiencing health and health care disparities</w:t>
      </w:r>
    </w:p>
    <w:p w14:paraId="036360D8" w14:textId="75EF7108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7536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School nurses, school mental health providers and other individuals representing child and adolescent health services such as those listed in ORS 414.578</w:t>
      </w:r>
    </w:p>
    <w:p w14:paraId="4AFDB41E" w14:textId="77777777" w:rsidR="007B1AED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674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Social determinants of health &amp; equity partners</w:t>
      </w:r>
    </w:p>
    <w:p w14:paraId="6827A42D" w14:textId="32266C03" w:rsidR="00215ACC" w:rsidRPr="00542516" w:rsidRDefault="00000000" w:rsidP="0049278C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245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ACC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5ACC" w:rsidRPr="00542516">
        <w:rPr>
          <w:rFonts w:cstheme="minorHAnsi"/>
          <w:sz w:val="24"/>
          <w:szCs w:val="24"/>
        </w:rPr>
        <w:tab/>
        <w:t>Local government</w:t>
      </w:r>
    </w:p>
    <w:p w14:paraId="62FD967D" w14:textId="5AB90963" w:rsidR="006960D8" w:rsidRPr="00542516" w:rsidRDefault="00000000" w:rsidP="00C646E6">
      <w:pPr>
        <w:pStyle w:val="TableParagraph"/>
        <w:ind w:left="630" w:right="180" w:hanging="63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924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5425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1AED" w:rsidRPr="00542516">
        <w:rPr>
          <w:rFonts w:cstheme="minorHAnsi"/>
          <w:sz w:val="24"/>
          <w:szCs w:val="24"/>
        </w:rPr>
        <w:tab/>
        <w:t>Traditional health workers</w:t>
      </w:r>
    </w:p>
    <w:p w14:paraId="3ED8ED3C" w14:textId="77777777" w:rsidR="0049278C" w:rsidRPr="00542516" w:rsidRDefault="0049278C" w:rsidP="007B1AED">
      <w:pPr>
        <w:pStyle w:val="TableParagraph"/>
        <w:ind w:left="1080" w:right="180" w:hanging="630"/>
        <w:rPr>
          <w:rFonts w:cstheme="minorHAnsi"/>
          <w:sz w:val="24"/>
          <w:szCs w:val="24"/>
        </w:rPr>
      </w:pPr>
    </w:p>
    <w:p w14:paraId="158C10F1" w14:textId="34370C20" w:rsidR="00215ACC" w:rsidRPr="00542516" w:rsidRDefault="00215ACC" w:rsidP="00215ACC">
      <w:pPr>
        <w:pStyle w:val="TableParagraph"/>
        <w:ind w:right="180"/>
        <w:rPr>
          <w:rFonts w:cstheme="minorHAnsi"/>
          <w:sz w:val="24"/>
          <w:szCs w:val="24"/>
        </w:rPr>
        <w:sectPr w:rsidR="00215ACC" w:rsidRPr="00542516" w:rsidSect="0049278C">
          <w:type w:val="continuous"/>
          <w:pgSz w:w="12240" w:h="15840" w:code="1"/>
          <w:pgMar w:top="720" w:right="720" w:bottom="720" w:left="720" w:header="720" w:footer="405" w:gutter="0"/>
          <w:cols w:num="2" w:space="720"/>
          <w:titlePg/>
          <w:docGrid w:linePitch="360"/>
        </w:sectPr>
      </w:pPr>
    </w:p>
    <w:p w14:paraId="6B3EE679" w14:textId="7382D9B4" w:rsidR="007B1AED" w:rsidRPr="00542516" w:rsidRDefault="007B1AED" w:rsidP="007B1AED">
      <w:pPr>
        <w:pStyle w:val="TableParagraph"/>
        <w:ind w:left="1080" w:right="180" w:hanging="630"/>
        <w:rPr>
          <w:rFonts w:cstheme="minorHAnsi"/>
          <w:sz w:val="24"/>
          <w:szCs w:val="24"/>
        </w:rPr>
      </w:pPr>
    </w:p>
    <w:p w14:paraId="79B0C12D" w14:textId="7356F473" w:rsidR="002F2BDD" w:rsidRPr="00542516" w:rsidRDefault="002F2BDD" w:rsidP="002F2BDD">
      <w:pPr>
        <w:pStyle w:val="TableParagraph"/>
        <w:ind w:right="222"/>
        <w:rPr>
          <w:rFonts w:eastAsia="Calibri"/>
          <w:b/>
          <w:bCs/>
          <w:sz w:val="24"/>
          <w:szCs w:val="24"/>
        </w:rPr>
      </w:pPr>
      <w:r w:rsidRPr="00542516">
        <w:rPr>
          <w:b/>
          <w:bCs/>
          <w:sz w:val="24"/>
          <w:szCs w:val="24"/>
        </w:rPr>
        <w:t>4. If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applicable,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identify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any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gaps</w:t>
      </w:r>
      <w:r w:rsidR="001F38AC" w:rsidRPr="00542516">
        <w:rPr>
          <w:b/>
          <w:bCs/>
          <w:spacing w:val="20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in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making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connections to the key players listed above.</w:t>
      </w:r>
    </w:p>
    <w:p w14:paraId="564C04D8" w14:textId="77777777" w:rsidR="003863CC" w:rsidRPr="00542516" w:rsidRDefault="003863CC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3DF699A2" w14:textId="77777777" w:rsidR="00B310CD" w:rsidRPr="00542516" w:rsidRDefault="00B310CD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11CD4A9D" w14:textId="7463DE97" w:rsidR="005D17AB" w:rsidRPr="00542516" w:rsidRDefault="005D17AB" w:rsidP="005D17AB">
      <w:pPr>
        <w:pStyle w:val="TableParagraph"/>
        <w:ind w:right="222"/>
        <w:rPr>
          <w:rFonts w:eastAsia="Calibri"/>
          <w:b/>
          <w:bCs/>
          <w:sz w:val="24"/>
          <w:szCs w:val="24"/>
        </w:rPr>
      </w:pPr>
      <w:r w:rsidRPr="00542516">
        <w:rPr>
          <w:b/>
          <w:bCs/>
          <w:spacing w:val="-1"/>
          <w:sz w:val="24"/>
          <w:szCs w:val="24"/>
        </w:rPr>
        <w:t>5. For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CHP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priorities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related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children</w:t>
      </w:r>
      <w:r w:rsidRPr="00542516">
        <w:rPr>
          <w:b/>
          <w:bCs/>
          <w:spacing w:val="29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or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adolescents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(prenatal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age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24),</w:t>
      </w:r>
      <w:r w:rsidRPr="00542516">
        <w:rPr>
          <w:b/>
          <w:bCs/>
          <w:spacing w:val="29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describe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how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CHP</w:t>
      </w:r>
      <w:r w:rsidRPr="00542516">
        <w:rPr>
          <w:b/>
          <w:bCs/>
          <w:spacing w:val="22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activities</w:t>
      </w:r>
      <w:r w:rsidRPr="00542516">
        <w:rPr>
          <w:b/>
          <w:bCs/>
          <w:spacing w:val="-10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improve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coordination</w:t>
      </w:r>
      <w:r w:rsidRPr="00542516">
        <w:rPr>
          <w:b/>
          <w:bCs/>
          <w:spacing w:val="-7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of</w:t>
      </w:r>
      <w:r w:rsidRPr="00542516">
        <w:rPr>
          <w:b/>
          <w:bCs/>
          <w:spacing w:val="24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effective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and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efficient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delivery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of</w:t>
      </w:r>
      <w:r w:rsidRPr="00542516">
        <w:rPr>
          <w:b/>
          <w:bCs/>
          <w:spacing w:val="28"/>
          <w:w w:val="99"/>
          <w:sz w:val="24"/>
          <w:szCs w:val="24"/>
        </w:rPr>
        <w:t xml:space="preserve"> </w:t>
      </w:r>
      <w:r w:rsidRPr="00542516">
        <w:rPr>
          <w:b/>
          <w:bCs/>
          <w:spacing w:val="-1"/>
          <w:sz w:val="24"/>
          <w:szCs w:val="24"/>
        </w:rPr>
        <w:t>health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care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to</w:t>
      </w:r>
      <w:r w:rsidRPr="00542516">
        <w:rPr>
          <w:b/>
          <w:bCs/>
          <w:spacing w:val="-6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children</w:t>
      </w:r>
      <w:r w:rsidRPr="00542516">
        <w:rPr>
          <w:b/>
          <w:bCs/>
          <w:spacing w:val="-5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and</w:t>
      </w:r>
      <w:r w:rsidRPr="00542516">
        <w:rPr>
          <w:b/>
          <w:bCs/>
          <w:spacing w:val="26"/>
          <w:w w:val="9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adolescents</w:t>
      </w:r>
      <w:r w:rsidRPr="00542516">
        <w:rPr>
          <w:b/>
          <w:bCs/>
          <w:spacing w:val="-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in</w:t>
      </w:r>
      <w:r w:rsidRPr="00542516">
        <w:rPr>
          <w:b/>
          <w:bCs/>
          <w:spacing w:val="-8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the</w:t>
      </w:r>
      <w:r w:rsidRPr="00542516">
        <w:rPr>
          <w:b/>
          <w:bCs/>
          <w:spacing w:val="-9"/>
          <w:sz w:val="24"/>
          <w:szCs w:val="24"/>
        </w:rPr>
        <w:t xml:space="preserve"> </w:t>
      </w:r>
      <w:r w:rsidRPr="00542516">
        <w:rPr>
          <w:b/>
          <w:bCs/>
          <w:sz w:val="24"/>
          <w:szCs w:val="24"/>
        </w:rPr>
        <w:t>community.</w:t>
      </w:r>
      <w:r w:rsidR="008C5B27" w:rsidRPr="00542516">
        <w:rPr>
          <w:b/>
          <w:bCs/>
          <w:sz w:val="24"/>
          <w:szCs w:val="24"/>
        </w:rPr>
        <w:t xml:space="preserve"> </w:t>
      </w:r>
    </w:p>
    <w:p w14:paraId="7D91C29D" w14:textId="77777777" w:rsidR="003863CC" w:rsidRPr="00542516" w:rsidRDefault="003863CC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54A9D109" w14:textId="77777777" w:rsidR="00B310CD" w:rsidRPr="00542516" w:rsidRDefault="00B310CD" w:rsidP="00716B35">
      <w:pPr>
        <w:pStyle w:val="TableParagraph"/>
        <w:ind w:right="180"/>
        <w:rPr>
          <w:rFonts w:cstheme="minorHAnsi"/>
          <w:sz w:val="24"/>
          <w:szCs w:val="24"/>
        </w:rPr>
      </w:pPr>
    </w:p>
    <w:p w14:paraId="19FA6F61" w14:textId="7DFC5F09" w:rsidR="00E44BD1" w:rsidRPr="00542516" w:rsidRDefault="004532D0" w:rsidP="00AF3EA5">
      <w:pPr>
        <w:widowControl/>
        <w:spacing w:after="120"/>
        <w:rPr>
          <w:sz w:val="24"/>
          <w:szCs w:val="24"/>
        </w:rPr>
      </w:pPr>
      <w:r w:rsidRPr="00542516">
        <w:rPr>
          <w:rFonts w:cstheme="minorHAnsi"/>
          <w:b/>
          <w:bCs/>
          <w:sz w:val="24"/>
          <w:szCs w:val="24"/>
        </w:rPr>
        <w:t xml:space="preserve">6. </w:t>
      </w:r>
      <w:r w:rsidR="00816FDE" w:rsidRPr="00542516">
        <w:rPr>
          <w:rFonts w:cstheme="minorHAnsi"/>
          <w:b/>
          <w:bCs/>
          <w:sz w:val="24"/>
          <w:szCs w:val="24"/>
        </w:rPr>
        <w:t xml:space="preserve">In </w:t>
      </w:r>
      <w:r w:rsidR="009C62D1" w:rsidRPr="00542516">
        <w:rPr>
          <w:rFonts w:cstheme="minorHAnsi"/>
          <w:b/>
          <w:bCs/>
          <w:sz w:val="24"/>
          <w:szCs w:val="24"/>
        </w:rPr>
        <w:t>the</w:t>
      </w:r>
      <w:r w:rsidR="00816FDE" w:rsidRPr="00542516">
        <w:rPr>
          <w:rFonts w:cstheme="minorHAnsi"/>
          <w:b/>
          <w:bCs/>
          <w:sz w:val="24"/>
          <w:szCs w:val="24"/>
        </w:rPr>
        <w:t xml:space="preserve"> table below</w:t>
      </w:r>
      <w:r w:rsidR="009C62D1" w:rsidRPr="00542516">
        <w:rPr>
          <w:rFonts w:cstheme="minorHAnsi"/>
          <w:b/>
          <w:bCs/>
          <w:sz w:val="24"/>
          <w:szCs w:val="24"/>
        </w:rPr>
        <w:t xml:space="preserve"> or </w:t>
      </w:r>
      <w:r w:rsidR="00E23B6B" w:rsidRPr="00542516">
        <w:rPr>
          <w:rFonts w:cstheme="minorHAnsi"/>
          <w:b/>
          <w:bCs/>
          <w:sz w:val="24"/>
          <w:szCs w:val="24"/>
        </w:rPr>
        <w:t xml:space="preserve">through </w:t>
      </w:r>
      <w:r w:rsidR="009C62D1" w:rsidRPr="00542516">
        <w:rPr>
          <w:rFonts w:cstheme="minorHAnsi"/>
          <w:b/>
          <w:bCs/>
          <w:sz w:val="24"/>
          <w:szCs w:val="24"/>
        </w:rPr>
        <w:t>supplem</w:t>
      </w:r>
      <w:r w:rsidR="006B0D44" w:rsidRPr="00542516">
        <w:rPr>
          <w:rFonts w:cstheme="minorHAnsi"/>
          <w:b/>
          <w:bCs/>
          <w:sz w:val="24"/>
          <w:szCs w:val="24"/>
        </w:rPr>
        <w:t>ental documentation</w:t>
      </w:r>
      <w:r w:rsidR="00816FDE" w:rsidRPr="00542516">
        <w:rPr>
          <w:rFonts w:cstheme="minorHAnsi"/>
          <w:b/>
          <w:bCs/>
          <w:sz w:val="24"/>
          <w:szCs w:val="24"/>
        </w:rPr>
        <w:t>, please list</w:t>
      </w:r>
      <w:r w:rsidR="00F95DB7" w:rsidRPr="00542516">
        <w:rPr>
          <w:rFonts w:cstheme="minorHAnsi"/>
          <w:b/>
          <w:bCs/>
          <w:sz w:val="24"/>
          <w:szCs w:val="24"/>
        </w:rPr>
        <w:t xml:space="preserve"> </w:t>
      </w:r>
      <w:r w:rsidR="006B0D44" w:rsidRPr="00542516">
        <w:rPr>
          <w:rFonts w:cstheme="minorHAnsi"/>
          <w:b/>
          <w:bCs/>
          <w:sz w:val="24"/>
          <w:szCs w:val="24"/>
        </w:rPr>
        <w:t xml:space="preserve">and/or reference </w:t>
      </w:r>
      <w:r w:rsidR="00816FDE" w:rsidRPr="00542516">
        <w:rPr>
          <w:rFonts w:cstheme="minorHAnsi"/>
          <w:b/>
          <w:bCs/>
          <w:sz w:val="24"/>
          <w:szCs w:val="24"/>
        </w:rPr>
        <w:t>progress in meeting all CHP metrics and indicators</w:t>
      </w:r>
      <w:r w:rsidR="00336056" w:rsidRPr="00542516">
        <w:rPr>
          <w:rFonts w:cstheme="minorHAnsi"/>
          <w:b/>
          <w:bCs/>
          <w:sz w:val="24"/>
          <w:szCs w:val="24"/>
        </w:rPr>
        <w:t xml:space="preserve">. </w:t>
      </w:r>
      <w:r w:rsidR="00666D38" w:rsidRPr="00542516">
        <w:rPr>
          <w:rFonts w:cstheme="minorHAnsi"/>
          <w:b/>
          <w:bCs/>
          <w:sz w:val="24"/>
          <w:szCs w:val="24"/>
        </w:rPr>
        <w:t xml:space="preserve">Please include data sources for all metrics. </w:t>
      </w:r>
      <w:r w:rsidR="00C4773E" w:rsidRPr="00542516">
        <w:rPr>
          <w:rFonts w:cstheme="minorHAnsi"/>
          <w:b/>
          <w:bCs/>
          <w:sz w:val="24"/>
          <w:szCs w:val="24"/>
        </w:rPr>
        <w:t xml:space="preserve">Please </w:t>
      </w:r>
      <w:r w:rsidR="00666D38" w:rsidRPr="00542516">
        <w:rPr>
          <w:rFonts w:cstheme="minorHAnsi"/>
          <w:b/>
          <w:bCs/>
          <w:sz w:val="24"/>
          <w:szCs w:val="24"/>
        </w:rPr>
        <w:t>refer to the</w:t>
      </w:r>
      <w:r w:rsidR="00C4773E" w:rsidRPr="00542516">
        <w:rPr>
          <w:rFonts w:cstheme="minorHAnsi"/>
          <w:b/>
          <w:bCs/>
          <w:sz w:val="24"/>
          <w:szCs w:val="24"/>
        </w:rPr>
        <w:t xml:space="preserve"> example below in </w:t>
      </w:r>
      <w:r w:rsidR="00C4773E" w:rsidRPr="00542516">
        <w:rPr>
          <w:rFonts w:cstheme="minorHAnsi"/>
          <w:b/>
          <w:bCs/>
          <w:i/>
          <w:iCs/>
          <w:sz w:val="24"/>
          <w:szCs w:val="24"/>
        </w:rPr>
        <w:t>italics.</w:t>
      </w:r>
    </w:p>
    <w:p w14:paraId="06F4E7D1" w14:textId="4FCAF1A2" w:rsidR="00E44BD1" w:rsidRPr="00542516" w:rsidRDefault="00E44BD1" w:rsidP="004532D0">
      <w:pPr>
        <w:pStyle w:val="TableParagraph"/>
        <w:ind w:right="180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Style w:val="TableGrid"/>
        <w:tblW w:w="10924" w:type="dxa"/>
        <w:tblLook w:val="04A0" w:firstRow="1" w:lastRow="0" w:firstColumn="1" w:lastColumn="0" w:noHBand="0" w:noVBand="1"/>
      </w:tblPr>
      <w:tblGrid>
        <w:gridCol w:w="3364"/>
        <w:gridCol w:w="3018"/>
        <w:gridCol w:w="1698"/>
        <w:gridCol w:w="1542"/>
        <w:gridCol w:w="1302"/>
      </w:tblGrid>
      <w:tr w:rsidR="00F135BE" w:rsidRPr="00542516" w14:paraId="65085998" w14:textId="77777777" w:rsidTr="5CE6E656">
        <w:tc>
          <w:tcPr>
            <w:tcW w:w="3364" w:type="dxa"/>
          </w:tcPr>
          <w:p w14:paraId="67AB3A4E" w14:textId="6A732265" w:rsidR="00775DB3" w:rsidRPr="00542516" w:rsidRDefault="00775DB3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Strateg</w:t>
            </w:r>
            <w:r w:rsidR="001C13C5"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3018" w:type="dxa"/>
          </w:tcPr>
          <w:p w14:paraId="2EE8B7D3" w14:textId="6337ACC7" w:rsidR="00775DB3" w:rsidRPr="00542516" w:rsidRDefault="00775DB3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Measure</w:t>
            </w:r>
          </w:p>
        </w:tc>
        <w:tc>
          <w:tcPr>
            <w:tcW w:w="1698" w:type="dxa"/>
          </w:tcPr>
          <w:p w14:paraId="30E0EC4D" w14:textId="29ECE947" w:rsidR="00775DB3" w:rsidRPr="00542516" w:rsidRDefault="00313819" w:rsidP="69473F08">
            <w:pPr>
              <w:pStyle w:val="TableParagraph"/>
              <w:ind w:right="1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Baseline data</w:t>
            </w:r>
          </w:p>
        </w:tc>
        <w:tc>
          <w:tcPr>
            <w:tcW w:w="1542" w:type="dxa"/>
          </w:tcPr>
          <w:p w14:paraId="3FD606DC" w14:textId="00CDF266" w:rsidR="00775DB3" w:rsidRPr="00542516" w:rsidRDefault="00313819" w:rsidP="00596863">
            <w:pPr>
              <w:pStyle w:val="TableParagraph"/>
              <w:ind w:right="18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</w:t>
            </w:r>
            <w:r w:rsidR="00C4773E" w:rsidRPr="005425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ost recent data</w:t>
            </w:r>
          </w:p>
        </w:tc>
        <w:tc>
          <w:tcPr>
            <w:tcW w:w="1302" w:type="dxa"/>
            <w:vAlign w:val="center"/>
          </w:tcPr>
          <w:p w14:paraId="10D20B4E" w14:textId="30071305" w:rsidR="00775DB3" w:rsidRPr="00542516" w:rsidRDefault="00313819" w:rsidP="69473F08">
            <w:pPr>
              <w:pStyle w:val="TableParagraph"/>
              <w:ind w:right="1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Target data</w:t>
            </w:r>
          </w:p>
        </w:tc>
      </w:tr>
      <w:tr w:rsidR="00F135BE" w:rsidRPr="00542516" w14:paraId="4D055B8F" w14:textId="77777777" w:rsidTr="5CE6E656">
        <w:tc>
          <w:tcPr>
            <w:tcW w:w="3364" w:type="dxa"/>
          </w:tcPr>
          <w:p w14:paraId="0C620725" w14:textId="4DB7304D" w:rsidR="00775DB3" w:rsidRPr="00542516" w:rsidRDefault="001C13C5" w:rsidP="0008785C">
            <w:pPr>
              <w:pStyle w:val="TableParagraph"/>
              <w:ind w:right="180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Provide culturally and linguistically specific information to youth that includes consequences of alcohol and drug use and corrects misconceptions.</w:t>
            </w:r>
          </w:p>
        </w:tc>
        <w:tc>
          <w:tcPr>
            <w:tcW w:w="3018" w:type="dxa"/>
          </w:tcPr>
          <w:p w14:paraId="27B8D1A3" w14:textId="322BC120" w:rsidR="00775DB3" w:rsidRPr="00542516" w:rsidRDefault="00CB0526" w:rsidP="0008785C">
            <w:pPr>
              <w:pStyle w:val="TableParagraph"/>
              <w:ind w:right="180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Decrease the percentage of 11</w:t>
            </w:r>
            <w:r w:rsidRPr="00542516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graders</w:t>
            </w:r>
            <w:r w:rsidR="000B63F9"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in Johnson County</w:t>
            </w:r>
            <w:r w:rsidRPr="00542516">
              <w:rPr>
                <w:rFonts w:cstheme="minorHAnsi"/>
                <w:i/>
                <w:iCs/>
                <w:sz w:val="24"/>
                <w:szCs w:val="24"/>
              </w:rPr>
              <w:t xml:space="preserve"> who drank alcohol in the last month by 3% by 2025.</w:t>
            </w:r>
          </w:p>
        </w:tc>
        <w:tc>
          <w:tcPr>
            <w:tcW w:w="1698" w:type="dxa"/>
          </w:tcPr>
          <w:p w14:paraId="784F20B8" w14:textId="3E0E24EC" w:rsidR="00775DB3" w:rsidRPr="00542516" w:rsidRDefault="001C13C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24.1%</w:t>
            </w:r>
          </w:p>
        </w:tc>
        <w:tc>
          <w:tcPr>
            <w:tcW w:w="1542" w:type="dxa"/>
          </w:tcPr>
          <w:p w14:paraId="0EA73021" w14:textId="20CD9BCD" w:rsidR="00775DB3" w:rsidRPr="00542516" w:rsidRDefault="001C13C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22.5%</w:t>
            </w:r>
          </w:p>
        </w:tc>
        <w:tc>
          <w:tcPr>
            <w:tcW w:w="1302" w:type="dxa"/>
          </w:tcPr>
          <w:p w14:paraId="3EEE0A13" w14:textId="7CCFFEE6" w:rsidR="00775DB3" w:rsidRPr="00542516" w:rsidRDefault="00BD7FB5" w:rsidP="00596863">
            <w:pPr>
              <w:pStyle w:val="TableParagraph"/>
              <w:ind w:right="18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42516">
              <w:rPr>
                <w:rFonts w:cstheme="minorHAnsi"/>
                <w:i/>
                <w:iCs/>
                <w:sz w:val="24"/>
                <w:szCs w:val="24"/>
              </w:rPr>
              <w:t>21.1%</w:t>
            </w:r>
          </w:p>
        </w:tc>
      </w:tr>
    </w:tbl>
    <w:p w14:paraId="16950C04" w14:textId="77777777" w:rsidR="009F62AD" w:rsidRPr="00542516" w:rsidRDefault="009F62AD" w:rsidP="000E47C3">
      <w:pPr>
        <w:rPr>
          <w:sz w:val="24"/>
          <w:szCs w:val="24"/>
        </w:rPr>
      </w:pPr>
    </w:p>
    <w:p w14:paraId="3CD77DEA" w14:textId="32487FA7" w:rsidR="00D26985" w:rsidRPr="00542516" w:rsidRDefault="002910F9" w:rsidP="00666D38">
      <w:pPr>
        <w:pStyle w:val="TableParagraph"/>
        <w:spacing w:after="120"/>
        <w:ind w:right="166"/>
        <w:rPr>
          <w:sz w:val="24"/>
          <w:szCs w:val="24"/>
        </w:rPr>
      </w:pPr>
      <w:r w:rsidRPr="00542516">
        <w:rPr>
          <w:sz w:val="24"/>
          <w:szCs w:val="24"/>
        </w:rPr>
        <w:t xml:space="preserve">Source: </w:t>
      </w:r>
      <w:r w:rsidR="00E725D0" w:rsidRPr="00313819">
        <w:rPr>
          <w:i/>
          <w:iCs/>
          <w:sz w:val="24"/>
          <w:szCs w:val="24"/>
        </w:rPr>
        <w:t>2022 Student Health Survey</w:t>
      </w:r>
    </w:p>
    <w:sectPr w:rsidR="00D26985" w:rsidRPr="00542516" w:rsidSect="0049278C">
      <w:type w:val="continuous"/>
      <w:pgSz w:w="12240" w:h="15840" w:code="1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969C" w14:textId="77777777" w:rsidR="006F7883" w:rsidRDefault="006F7883" w:rsidP="00D14DFD">
      <w:r>
        <w:separator/>
      </w:r>
    </w:p>
  </w:endnote>
  <w:endnote w:type="continuationSeparator" w:id="0">
    <w:p w14:paraId="0B3E2817" w14:textId="77777777" w:rsidR="006F7883" w:rsidRDefault="006F7883" w:rsidP="00D14DFD">
      <w:r>
        <w:continuationSeparator/>
      </w:r>
    </w:p>
  </w:endnote>
  <w:endnote w:type="continuationNotice" w:id="1">
    <w:p w14:paraId="638A654F" w14:textId="77777777" w:rsidR="006F7883" w:rsidRDefault="006F7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BF67C8" w14:paraId="3301ABA1" w14:textId="77777777" w:rsidTr="000E3251">
      <w:trPr>
        <w:trHeight w:val="94"/>
      </w:trPr>
      <w:tc>
        <w:tcPr>
          <w:tcW w:w="10790" w:type="dxa"/>
          <w:tcBorders>
            <w:bottom w:val="single" w:sz="12" w:space="0" w:color="F79646"/>
          </w:tcBorders>
        </w:tcPr>
        <w:p w14:paraId="4B7718DD" w14:textId="77777777" w:rsidR="00BF67C8" w:rsidRDefault="00BF67C8" w:rsidP="00D14DFD">
          <w:pPr>
            <w:tabs>
              <w:tab w:val="center" w:pos="4680"/>
              <w:tab w:val="left" w:pos="7350"/>
            </w:tabs>
            <w:jc w:val="right"/>
            <w:rPr>
              <w:sz w:val="24"/>
              <w:szCs w:val="24"/>
            </w:rPr>
          </w:pPr>
        </w:p>
      </w:tc>
    </w:tr>
    <w:tr w:rsidR="007C0FCB" w:rsidRPr="00C63779" w14:paraId="508EA48F" w14:textId="77777777" w:rsidTr="000E3251">
      <w:trPr>
        <w:trHeight w:val="118"/>
      </w:trPr>
      <w:tc>
        <w:tcPr>
          <w:tcW w:w="10790" w:type="dxa"/>
          <w:tcBorders>
            <w:top w:val="single" w:sz="12" w:space="0" w:color="F79646"/>
          </w:tcBorders>
        </w:tcPr>
        <w:p w14:paraId="6222150E" w14:textId="77777777" w:rsidR="007C0FCB" w:rsidRPr="00C63779" w:rsidRDefault="007C0FCB" w:rsidP="007C0FCB">
          <w:pPr>
            <w:tabs>
              <w:tab w:val="center" w:pos="4680"/>
              <w:tab w:val="left" w:pos="7350"/>
            </w:tabs>
            <w:rPr>
              <w:rFonts w:cstheme="minorHAnsi"/>
              <w:noProof/>
            </w:rPr>
          </w:pP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Page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PAGE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 of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NUMPAGES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0B4BE010" w14:textId="77777777" w:rsidR="00D14DFD" w:rsidRPr="00F879A9" w:rsidRDefault="00D14DFD" w:rsidP="00D14DF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84CB" w14:textId="77777777" w:rsidR="006F7883" w:rsidRDefault="006F7883" w:rsidP="00D14DFD">
      <w:r>
        <w:separator/>
      </w:r>
    </w:p>
  </w:footnote>
  <w:footnote w:type="continuationSeparator" w:id="0">
    <w:p w14:paraId="4B8BF291" w14:textId="77777777" w:rsidR="006F7883" w:rsidRDefault="006F7883" w:rsidP="00D14DFD">
      <w:r>
        <w:continuationSeparator/>
      </w:r>
    </w:p>
  </w:footnote>
  <w:footnote w:type="continuationNotice" w:id="1">
    <w:p w14:paraId="4955DE13" w14:textId="77777777" w:rsidR="006F7883" w:rsidRDefault="006F7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57FF" w14:textId="11B4AA37" w:rsidR="00011623" w:rsidRPr="009B2EAE" w:rsidRDefault="00011623" w:rsidP="00011623">
    <w:pPr>
      <w:pStyle w:val="Header"/>
      <w:spacing w:after="240"/>
      <w:jc w:val="center"/>
      <w:rPr>
        <w:b/>
        <w:color w:val="4472C4" w:themeColor="accent5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D43F" w14:textId="60E2DFB8" w:rsidR="00C2252B" w:rsidRPr="009B2EAE" w:rsidRDefault="00435900" w:rsidP="00D2518A">
    <w:pPr>
      <w:pStyle w:val="Header"/>
      <w:spacing w:after="240"/>
      <w:jc w:val="right"/>
      <w:rPr>
        <w:rFonts w:cstheme="minorHAnsi"/>
        <w:b/>
        <w:color w:val="4472C4" w:themeColor="accent5"/>
        <w:sz w:val="26"/>
        <w:szCs w:val="26"/>
      </w:rPr>
    </w:pPr>
    <w:r>
      <w:rPr>
        <w:rFonts w:cstheme="minorHAnsi"/>
        <w:b/>
        <w:color w:val="4472C4" w:themeColor="accent5"/>
        <w:sz w:val="26"/>
        <w:szCs w:val="26"/>
      </w:rPr>
      <w:t>202</w:t>
    </w:r>
    <w:r w:rsidR="00E32E71">
      <w:rPr>
        <w:rFonts w:cstheme="minorHAnsi"/>
        <w:b/>
        <w:color w:val="4472C4" w:themeColor="accent5"/>
        <w:sz w:val="26"/>
        <w:szCs w:val="26"/>
      </w:rPr>
      <w:t>5</w:t>
    </w:r>
    <w:r>
      <w:rPr>
        <w:rFonts w:cstheme="minorHAnsi"/>
        <w:b/>
        <w:color w:val="4472C4" w:themeColor="accent5"/>
        <w:sz w:val="26"/>
        <w:szCs w:val="26"/>
      </w:rPr>
      <w:t xml:space="preserve"> </w:t>
    </w:r>
    <w:r w:rsidR="00E11B6E" w:rsidRPr="009B2EAE">
      <w:rPr>
        <w:rFonts w:cstheme="minorHAnsi"/>
        <w:b/>
        <w:color w:val="4472C4" w:themeColor="accent5"/>
        <w:sz w:val="26"/>
        <w:szCs w:val="26"/>
      </w:rPr>
      <w:t xml:space="preserve">CCO </w:t>
    </w:r>
    <w:r w:rsidR="00C2252B" w:rsidRPr="009B2EAE">
      <w:rPr>
        <w:rFonts w:cstheme="minorHAnsi"/>
        <w:b/>
        <w:color w:val="4472C4" w:themeColor="accent5"/>
        <w:sz w:val="26"/>
        <w:szCs w:val="26"/>
      </w:rPr>
      <w:t>Community Health Improvement Plan</w:t>
    </w:r>
    <w:r w:rsidR="004B0182">
      <w:rPr>
        <w:rFonts w:cstheme="minorHAnsi"/>
        <w:b/>
        <w:color w:val="4472C4" w:themeColor="accent5"/>
        <w:sz w:val="26"/>
        <w:szCs w:val="26"/>
      </w:rPr>
      <w:t xml:space="preserve"> </w:t>
    </w:r>
    <w:r w:rsidR="00C2252B" w:rsidRPr="009B2EAE">
      <w:rPr>
        <w:rFonts w:cstheme="minorHAnsi"/>
        <w:b/>
        <w:color w:val="4472C4" w:themeColor="accent5"/>
        <w:sz w:val="26"/>
        <w:szCs w:val="26"/>
      </w:rPr>
      <w:t>Progress Report Guidance</w:t>
    </w:r>
    <w:r w:rsidR="000E6616">
      <w:rPr>
        <w:rFonts w:cstheme="minorHAnsi"/>
        <w:b/>
        <w:color w:val="4472C4" w:themeColor="accent5"/>
        <w:sz w:val="26"/>
        <w:szCs w:val="26"/>
      </w:rPr>
      <w:tab/>
      <w:t xml:space="preserve">   </w:t>
    </w:r>
    <w:r w:rsidR="00FD7BE1">
      <w:rPr>
        <w:rFonts w:cstheme="minorHAnsi"/>
        <w:b/>
        <w:color w:val="4472C4" w:themeColor="accent5"/>
        <w:sz w:val="26"/>
        <w:szCs w:val="26"/>
      </w:rPr>
      <w:t xml:space="preserve"> </w:t>
    </w:r>
    <w:r w:rsidR="00FD7BE1">
      <w:rPr>
        <w:rFonts w:cstheme="minorHAnsi"/>
        <w:b/>
        <w:noProof/>
        <w:color w:val="4472C4" w:themeColor="accent5"/>
        <w:sz w:val="26"/>
        <w:szCs w:val="26"/>
      </w:rPr>
      <w:drawing>
        <wp:inline distT="0" distB="0" distL="0" distR="0" wp14:anchorId="2C957418" wp14:editId="3FB95B1F">
          <wp:extent cx="1568257" cy="517525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49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100FBB"/>
    <w:multiLevelType w:val="hybridMultilevel"/>
    <w:tmpl w:val="D5CE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FD"/>
    <w:multiLevelType w:val="hybridMultilevel"/>
    <w:tmpl w:val="F1CCE646"/>
    <w:lvl w:ilvl="0" w:tplc="4D9253E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601B"/>
    <w:multiLevelType w:val="hybridMultilevel"/>
    <w:tmpl w:val="8834CFF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DCA3FC5"/>
    <w:multiLevelType w:val="hybridMultilevel"/>
    <w:tmpl w:val="3662D11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7A25523"/>
    <w:multiLevelType w:val="hybridMultilevel"/>
    <w:tmpl w:val="B8786060"/>
    <w:lvl w:ilvl="0" w:tplc="524A3A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8A0"/>
    <w:multiLevelType w:val="hybridMultilevel"/>
    <w:tmpl w:val="6E589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E62F9"/>
    <w:multiLevelType w:val="hybridMultilevel"/>
    <w:tmpl w:val="63D8CCEE"/>
    <w:lvl w:ilvl="0" w:tplc="2D8CDD6C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  <w:b/>
        <w:bCs/>
        <w:sz w:val="22"/>
        <w:szCs w:val="22"/>
      </w:rPr>
    </w:lvl>
    <w:lvl w:ilvl="1" w:tplc="0409000D">
      <w:start w:val="1"/>
      <w:numFmt w:val="bullet"/>
      <w:lvlText w:val=""/>
      <w:lvlJc w:val="left"/>
      <w:pPr>
        <w:ind w:left="1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09F3ACA"/>
    <w:multiLevelType w:val="hybridMultilevel"/>
    <w:tmpl w:val="3F9CA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306F1"/>
    <w:multiLevelType w:val="hybridMultilevel"/>
    <w:tmpl w:val="DFC88DB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8770D8F"/>
    <w:multiLevelType w:val="hybridMultilevel"/>
    <w:tmpl w:val="ABB0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3579139E"/>
    <w:multiLevelType w:val="hybridMultilevel"/>
    <w:tmpl w:val="AC3E5FB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80B397E"/>
    <w:multiLevelType w:val="hybridMultilevel"/>
    <w:tmpl w:val="C7047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861065"/>
    <w:multiLevelType w:val="hybridMultilevel"/>
    <w:tmpl w:val="607CD1A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B526A"/>
    <w:multiLevelType w:val="hybridMultilevel"/>
    <w:tmpl w:val="3F449CC2"/>
    <w:lvl w:ilvl="0" w:tplc="2D8CDD6C">
      <w:start w:val="1"/>
      <w:numFmt w:val="decimal"/>
      <w:lvlText w:val="%1."/>
      <w:lvlJc w:val="left"/>
      <w:pPr>
        <w:ind w:left="8010" w:hanging="360"/>
      </w:pPr>
      <w:rPr>
        <w:rFonts w:ascii="Calibri" w:eastAsia="Calibri" w:hAnsi="Calibri" w:cs="Calibri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4965619F"/>
    <w:multiLevelType w:val="hybridMultilevel"/>
    <w:tmpl w:val="9B7084F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5A4425"/>
    <w:multiLevelType w:val="hybridMultilevel"/>
    <w:tmpl w:val="FAA892D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BB75255"/>
    <w:multiLevelType w:val="hybridMultilevel"/>
    <w:tmpl w:val="B6A695B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BD228E"/>
    <w:multiLevelType w:val="hybridMultilevel"/>
    <w:tmpl w:val="B8E80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2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3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32485"/>
    <w:multiLevelType w:val="hybridMultilevel"/>
    <w:tmpl w:val="77EC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B0EB0"/>
    <w:multiLevelType w:val="hybridMultilevel"/>
    <w:tmpl w:val="6EEA80D8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  <w:b/>
        <w:bCs/>
        <w:sz w:val="22"/>
        <w:szCs w:val="22"/>
      </w:rPr>
    </w:lvl>
    <w:lvl w:ilvl="1" w:tplc="0409000D">
      <w:start w:val="1"/>
      <w:numFmt w:val="bullet"/>
      <w:lvlText w:val=""/>
      <w:lvlJc w:val="left"/>
      <w:pPr>
        <w:ind w:left="1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6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D3061"/>
    <w:multiLevelType w:val="hybridMultilevel"/>
    <w:tmpl w:val="49049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654C68"/>
    <w:multiLevelType w:val="hybridMultilevel"/>
    <w:tmpl w:val="DB68E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611">
    <w:abstractNumId w:val="33"/>
  </w:num>
  <w:num w:numId="2" w16cid:durableId="775684528">
    <w:abstractNumId w:val="32"/>
  </w:num>
  <w:num w:numId="3" w16cid:durableId="2072462162">
    <w:abstractNumId w:val="7"/>
  </w:num>
  <w:num w:numId="4" w16cid:durableId="1660502012">
    <w:abstractNumId w:val="22"/>
  </w:num>
  <w:num w:numId="5" w16cid:durableId="2040617335">
    <w:abstractNumId w:val="11"/>
  </w:num>
  <w:num w:numId="6" w16cid:durableId="2027638283">
    <w:abstractNumId w:val="12"/>
  </w:num>
  <w:num w:numId="7" w16cid:durableId="1025591991">
    <w:abstractNumId w:val="0"/>
  </w:num>
  <w:num w:numId="8" w16cid:durableId="558901666">
    <w:abstractNumId w:val="31"/>
  </w:num>
  <w:num w:numId="9" w16cid:durableId="1657032931">
    <w:abstractNumId w:val="16"/>
  </w:num>
  <w:num w:numId="10" w16cid:durableId="1672560222">
    <w:abstractNumId w:val="2"/>
  </w:num>
  <w:num w:numId="11" w16cid:durableId="1269116450">
    <w:abstractNumId w:val="24"/>
  </w:num>
  <w:num w:numId="12" w16cid:durableId="314143265">
    <w:abstractNumId w:val="39"/>
  </w:num>
  <w:num w:numId="13" w16cid:durableId="744378791">
    <w:abstractNumId w:val="25"/>
  </w:num>
  <w:num w:numId="14" w16cid:durableId="687757177">
    <w:abstractNumId w:val="19"/>
  </w:num>
  <w:num w:numId="15" w16cid:durableId="15664442">
    <w:abstractNumId w:val="9"/>
  </w:num>
  <w:num w:numId="16" w16cid:durableId="549267997">
    <w:abstractNumId w:val="36"/>
  </w:num>
  <w:num w:numId="17" w16cid:durableId="1370841611">
    <w:abstractNumId w:val="21"/>
  </w:num>
  <w:num w:numId="18" w16cid:durableId="499661755">
    <w:abstractNumId w:val="28"/>
  </w:num>
  <w:num w:numId="19" w16cid:durableId="1032726217">
    <w:abstractNumId w:val="6"/>
  </w:num>
  <w:num w:numId="20" w16cid:durableId="492571075">
    <w:abstractNumId w:val="29"/>
  </w:num>
  <w:num w:numId="21" w16cid:durableId="1087263529">
    <w:abstractNumId w:val="38"/>
  </w:num>
  <w:num w:numId="22" w16cid:durableId="468128541">
    <w:abstractNumId w:val="13"/>
  </w:num>
  <w:num w:numId="23" w16cid:durableId="1949579213">
    <w:abstractNumId w:val="18"/>
  </w:num>
  <w:num w:numId="24" w16cid:durableId="2023507199">
    <w:abstractNumId w:val="30"/>
  </w:num>
  <w:num w:numId="25" w16cid:durableId="592512700">
    <w:abstractNumId w:val="37"/>
  </w:num>
  <w:num w:numId="26" w16cid:durableId="2072923034">
    <w:abstractNumId w:val="15"/>
  </w:num>
  <w:num w:numId="27" w16cid:durableId="436951022">
    <w:abstractNumId w:val="10"/>
  </w:num>
  <w:num w:numId="28" w16cid:durableId="199056480">
    <w:abstractNumId w:val="35"/>
  </w:num>
  <w:num w:numId="29" w16cid:durableId="366757458">
    <w:abstractNumId w:val="1"/>
  </w:num>
  <w:num w:numId="30" w16cid:durableId="219248623">
    <w:abstractNumId w:val="26"/>
  </w:num>
  <w:num w:numId="31" w16cid:durableId="1688288106">
    <w:abstractNumId w:val="17"/>
  </w:num>
  <w:num w:numId="32" w16cid:durableId="239605422">
    <w:abstractNumId w:val="20"/>
  </w:num>
  <w:num w:numId="33" w16cid:durableId="1054231011">
    <w:abstractNumId w:val="23"/>
  </w:num>
  <w:num w:numId="34" w16cid:durableId="1153906554">
    <w:abstractNumId w:val="27"/>
  </w:num>
  <w:num w:numId="35" w16cid:durableId="2063820479">
    <w:abstractNumId w:val="14"/>
  </w:num>
  <w:num w:numId="36" w16cid:durableId="109278209">
    <w:abstractNumId w:val="4"/>
  </w:num>
  <w:num w:numId="37" w16cid:durableId="776607697">
    <w:abstractNumId w:val="5"/>
  </w:num>
  <w:num w:numId="38" w16cid:durableId="1555194106">
    <w:abstractNumId w:val="34"/>
  </w:num>
  <w:num w:numId="39" w16cid:durableId="1659385860">
    <w:abstractNumId w:val="3"/>
  </w:num>
  <w:num w:numId="40" w16cid:durableId="312413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2447"/>
    <w:rsid w:val="00003550"/>
    <w:rsid w:val="00005A36"/>
    <w:rsid w:val="000105D5"/>
    <w:rsid w:val="000106C7"/>
    <w:rsid w:val="00010DC7"/>
    <w:rsid w:val="00011623"/>
    <w:rsid w:val="00012258"/>
    <w:rsid w:val="000133D2"/>
    <w:rsid w:val="00014C97"/>
    <w:rsid w:val="00015C79"/>
    <w:rsid w:val="000177F9"/>
    <w:rsid w:val="00021EDE"/>
    <w:rsid w:val="0002344D"/>
    <w:rsid w:val="00024AC7"/>
    <w:rsid w:val="00024B45"/>
    <w:rsid w:val="000271F3"/>
    <w:rsid w:val="00030753"/>
    <w:rsid w:val="00037186"/>
    <w:rsid w:val="000374B8"/>
    <w:rsid w:val="000468A9"/>
    <w:rsid w:val="000471A7"/>
    <w:rsid w:val="00047DEE"/>
    <w:rsid w:val="00050A50"/>
    <w:rsid w:val="00051386"/>
    <w:rsid w:val="000524FF"/>
    <w:rsid w:val="00055779"/>
    <w:rsid w:val="00057FA1"/>
    <w:rsid w:val="00061E63"/>
    <w:rsid w:val="00066C57"/>
    <w:rsid w:val="00066EA9"/>
    <w:rsid w:val="0007082A"/>
    <w:rsid w:val="000760B3"/>
    <w:rsid w:val="00077CB9"/>
    <w:rsid w:val="00082C6B"/>
    <w:rsid w:val="000838AF"/>
    <w:rsid w:val="000839C8"/>
    <w:rsid w:val="000844FC"/>
    <w:rsid w:val="00086EFB"/>
    <w:rsid w:val="0008785C"/>
    <w:rsid w:val="00090DE9"/>
    <w:rsid w:val="0009182B"/>
    <w:rsid w:val="000921FC"/>
    <w:rsid w:val="000924B1"/>
    <w:rsid w:val="00092D9C"/>
    <w:rsid w:val="00093219"/>
    <w:rsid w:val="00094CF4"/>
    <w:rsid w:val="00095242"/>
    <w:rsid w:val="00097CBE"/>
    <w:rsid w:val="000A0133"/>
    <w:rsid w:val="000A12C2"/>
    <w:rsid w:val="000B2F34"/>
    <w:rsid w:val="000B5504"/>
    <w:rsid w:val="000B63F9"/>
    <w:rsid w:val="000C144C"/>
    <w:rsid w:val="000C1EBE"/>
    <w:rsid w:val="000C33AA"/>
    <w:rsid w:val="000C373C"/>
    <w:rsid w:val="000C4D3B"/>
    <w:rsid w:val="000C4E70"/>
    <w:rsid w:val="000C5BF1"/>
    <w:rsid w:val="000D0A48"/>
    <w:rsid w:val="000D3626"/>
    <w:rsid w:val="000D44B3"/>
    <w:rsid w:val="000D68F5"/>
    <w:rsid w:val="000D73DD"/>
    <w:rsid w:val="000E1EF8"/>
    <w:rsid w:val="000E2B2B"/>
    <w:rsid w:val="000E3251"/>
    <w:rsid w:val="000E47C3"/>
    <w:rsid w:val="000E572D"/>
    <w:rsid w:val="000E5A61"/>
    <w:rsid w:val="000E60D3"/>
    <w:rsid w:val="000E6616"/>
    <w:rsid w:val="000F023B"/>
    <w:rsid w:val="000F0606"/>
    <w:rsid w:val="000F1427"/>
    <w:rsid w:val="000F177C"/>
    <w:rsid w:val="000F1E86"/>
    <w:rsid w:val="000F2A50"/>
    <w:rsid w:val="000F32FC"/>
    <w:rsid w:val="000F36CE"/>
    <w:rsid w:val="000F4225"/>
    <w:rsid w:val="000F63E2"/>
    <w:rsid w:val="000F7FFC"/>
    <w:rsid w:val="00101011"/>
    <w:rsid w:val="00101783"/>
    <w:rsid w:val="00105016"/>
    <w:rsid w:val="00105675"/>
    <w:rsid w:val="00107DA7"/>
    <w:rsid w:val="0011273E"/>
    <w:rsid w:val="00112A2A"/>
    <w:rsid w:val="00113935"/>
    <w:rsid w:val="00114B42"/>
    <w:rsid w:val="001167C3"/>
    <w:rsid w:val="00116AF1"/>
    <w:rsid w:val="001177A3"/>
    <w:rsid w:val="001226E3"/>
    <w:rsid w:val="001266D1"/>
    <w:rsid w:val="00134239"/>
    <w:rsid w:val="00134CE5"/>
    <w:rsid w:val="00137F48"/>
    <w:rsid w:val="00142501"/>
    <w:rsid w:val="00142F6E"/>
    <w:rsid w:val="00144405"/>
    <w:rsid w:val="00144CDB"/>
    <w:rsid w:val="00147225"/>
    <w:rsid w:val="00151B0D"/>
    <w:rsid w:val="00152AB2"/>
    <w:rsid w:val="00152CF9"/>
    <w:rsid w:val="00155442"/>
    <w:rsid w:val="001618F2"/>
    <w:rsid w:val="00163531"/>
    <w:rsid w:val="00163EC0"/>
    <w:rsid w:val="00170260"/>
    <w:rsid w:val="001702B7"/>
    <w:rsid w:val="0017106F"/>
    <w:rsid w:val="00173A7A"/>
    <w:rsid w:val="00176436"/>
    <w:rsid w:val="0018317B"/>
    <w:rsid w:val="001847C9"/>
    <w:rsid w:val="001863E3"/>
    <w:rsid w:val="0018665A"/>
    <w:rsid w:val="00187D82"/>
    <w:rsid w:val="00190BC0"/>
    <w:rsid w:val="001918D4"/>
    <w:rsid w:val="001927CB"/>
    <w:rsid w:val="00195191"/>
    <w:rsid w:val="0019648C"/>
    <w:rsid w:val="00197569"/>
    <w:rsid w:val="00197B60"/>
    <w:rsid w:val="001A256F"/>
    <w:rsid w:val="001A37FE"/>
    <w:rsid w:val="001A5165"/>
    <w:rsid w:val="001B49FD"/>
    <w:rsid w:val="001B5C55"/>
    <w:rsid w:val="001B6D0C"/>
    <w:rsid w:val="001C128A"/>
    <w:rsid w:val="001C13C5"/>
    <w:rsid w:val="001C2FD0"/>
    <w:rsid w:val="001C39E4"/>
    <w:rsid w:val="001C5442"/>
    <w:rsid w:val="001C6839"/>
    <w:rsid w:val="001C6855"/>
    <w:rsid w:val="001C6CFC"/>
    <w:rsid w:val="001D4338"/>
    <w:rsid w:val="001D49D3"/>
    <w:rsid w:val="001D75B2"/>
    <w:rsid w:val="001D784A"/>
    <w:rsid w:val="001E08BC"/>
    <w:rsid w:val="001E5A7A"/>
    <w:rsid w:val="001F26AB"/>
    <w:rsid w:val="001F2991"/>
    <w:rsid w:val="001F318B"/>
    <w:rsid w:val="001F38AC"/>
    <w:rsid w:val="001F4123"/>
    <w:rsid w:val="001F5030"/>
    <w:rsid w:val="001F529D"/>
    <w:rsid w:val="00201F7A"/>
    <w:rsid w:val="00203C7A"/>
    <w:rsid w:val="00204D3D"/>
    <w:rsid w:val="00205CA9"/>
    <w:rsid w:val="0020647E"/>
    <w:rsid w:val="00212D92"/>
    <w:rsid w:val="0021350F"/>
    <w:rsid w:val="00213538"/>
    <w:rsid w:val="002146C3"/>
    <w:rsid w:val="00215498"/>
    <w:rsid w:val="002155DD"/>
    <w:rsid w:val="00215ACC"/>
    <w:rsid w:val="002176A6"/>
    <w:rsid w:val="00221246"/>
    <w:rsid w:val="00222A93"/>
    <w:rsid w:val="00223F46"/>
    <w:rsid w:val="00224FB4"/>
    <w:rsid w:val="00225CDD"/>
    <w:rsid w:val="002321B9"/>
    <w:rsid w:val="002325AD"/>
    <w:rsid w:val="00232AE8"/>
    <w:rsid w:val="00233456"/>
    <w:rsid w:val="00237E11"/>
    <w:rsid w:val="0024043F"/>
    <w:rsid w:val="002417F5"/>
    <w:rsid w:val="00241868"/>
    <w:rsid w:val="00243114"/>
    <w:rsid w:val="00250854"/>
    <w:rsid w:val="00250CE9"/>
    <w:rsid w:val="002524F7"/>
    <w:rsid w:val="00254166"/>
    <w:rsid w:val="0025459F"/>
    <w:rsid w:val="002546AC"/>
    <w:rsid w:val="002720C2"/>
    <w:rsid w:val="0027590D"/>
    <w:rsid w:val="002768A7"/>
    <w:rsid w:val="00276A7E"/>
    <w:rsid w:val="002778DF"/>
    <w:rsid w:val="00277929"/>
    <w:rsid w:val="00284F6B"/>
    <w:rsid w:val="002854F6"/>
    <w:rsid w:val="00285A9C"/>
    <w:rsid w:val="002910F9"/>
    <w:rsid w:val="00291565"/>
    <w:rsid w:val="00292BD6"/>
    <w:rsid w:val="00292DB3"/>
    <w:rsid w:val="0029681C"/>
    <w:rsid w:val="00296B26"/>
    <w:rsid w:val="0029779B"/>
    <w:rsid w:val="00297CD1"/>
    <w:rsid w:val="002A0546"/>
    <w:rsid w:val="002A1C33"/>
    <w:rsid w:val="002A325D"/>
    <w:rsid w:val="002A5896"/>
    <w:rsid w:val="002A790F"/>
    <w:rsid w:val="002B648E"/>
    <w:rsid w:val="002B6740"/>
    <w:rsid w:val="002B6DF7"/>
    <w:rsid w:val="002B6F14"/>
    <w:rsid w:val="002C4AAE"/>
    <w:rsid w:val="002C53E1"/>
    <w:rsid w:val="002C705C"/>
    <w:rsid w:val="002D0674"/>
    <w:rsid w:val="002D3522"/>
    <w:rsid w:val="002D3FD2"/>
    <w:rsid w:val="002D4F57"/>
    <w:rsid w:val="002D52C8"/>
    <w:rsid w:val="002E0332"/>
    <w:rsid w:val="002E386F"/>
    <w:rsid w:val="002E5701"/>
    <w:rsid w:val="002E5AE7"/>
    <w:rsid w:val="002E6DFB"/>
    <w:rsid w:val="002F2BDD"/>
    <w:rsid w:val="002F4A21"/>
    <w:rsid w:val="00302F68"/>
    <w:rsid w:val="0030459D"/>
    <w:rsid w:val="0030558C"/>
    <w:rsid w:val="00307BFA"/>
    <w:rsid w:val="00310A25"/>
    <w:rsid w:val="00313819"/>
    <w:rsid w:val="00314D3E"/>
    <w:rsid w:val="00317C3F"/>
    <w:rsid w:val="003204CA"/>
    <w:rsid w:val="003205D6"/>
    <w:rsid w:val="003225B1"/>
    <w:rsid w:val="0032351F"/>
    <w:rsid w:val="0032430B"/>
    <w:rsid w:val="00324D7C"/>
    <w:rsid w:val="003274A9"/>
    <w:rsid w:val="00331C4E"/>
    <w:rsid w:val="00332344"/>
    <w:rsid w:val="0033340C"/>
    <w:rsid w:val="00333719"/>
    <w:rsid w:val="00334928"/>
    <w:rsid w:val="00336056"/>
    <w:rsid w:val="0034147A"/>
    <w:rsid w:val="00342F07"/>
    <w:rsid w:val="003474E8"/>
    <w:rsid w:val="003539C8"/>
    <w:rsid w:val="00353BE0"/>
    <w:rsid w:val="00353DBD"/>
    <w:rsid w:val="00357E2C"/>
    <w:rsid w:val="00361E35"/>
    <w:rsid w:val="003620CB"/>
    <w:rsid w:val="00362145"/>
    <w:rsid w:val="00362B8E"/>
    <w:rsid w:val="00363F7C"/>
    <w:rsid w:val="00364914"/>
    <w:rsid w:val="00365630"/>
    <w:rsid w:val="00367652"/>
    <w:rsid w:val="00367CC9"/>
    <w:rsid w:val="003703F6"/>
    <w:rsid w:val="00370699"/>
    <w:rsid w:val="00370F9E"/>
    <w:rsid w:val="00371E4B"/>
    <w:rsid w:val="00372EEC"/>
    <w:rsid w:val="00373FE9"/>
    <w:rsid w:val="003742FB"/>
    <w:rsid w:val="00375124"/>
    <w:rsid w:val="00375AA9"/>
    <w:rsid w:val="0037756F"/>
    <w:rsid w:val="0038566C"/>
    <w:rsid w:val="0038615E"/>
    <w:rsid w:val="003863CC"/>
    <w:rsid w:val="003901D0"/>
    <w:rsid w:val="00390479"/>
    <w:rsid w:val="00390E72"/>
    <w:rsid w:val="00391DCA"/>
    <w:rsid w:val="00393364"/>
    <w:rsid w:val="003939E2"/>
    <w:rsid w:val="00394062"/>
    <w:rsid w:val="003A1B29"/>
    <w:rsid w:val="003A1F7F"/>
    <w:rsid w:val="003A3169"/>
    <w:rsid w:val="003B0697"/>
    <w:rsid w:val="003B0F05"/>
    <w:rsid w:val="003B0F12"/>
    <w:rsid w:val="003B0FA4"/>
    <w:rsid w:val="003B3C83"/>
    <w:rsid w:val="003B59B8"/>
    <w:rsid w:val="003C01F0"/>
    <w:rsid w:val="003C4456"/>
    <w:rsid w:val="003C58D6"/>
    <w:rsid w:val="003D0007"/>
    <w:rsid w:val="003D4E11"/>
    <w:rsid w:val="003D6406"/>
    <w:rsid w:val="003D7AC7"/>
    <w:rsid w:val="003E0B4F"/>
    <w:rsid w:val="003E3357"/>
    <w:rsid w:val="003E4DE7"/>
    <w:rsid w:val="003E6260"/>
    <w:rsid w:val="003E745C"/>
    <w:rsid w:val="003F08FA"/>
    <w:rsid w:val="003F0A78"/>
    <w:rsid w:val="003F0E34"/>
    <w:rsid w:val="003F1594"/>
    <w:rsid w:val="003F2137"/>
    <w:rsid w:val="00402E1C"/>
    <w:rsid w:val="004035EA"/>
    <w:rsid w:val="00404530"/>
    <w:rsid w:val="004049EA"/>
    <w:rsid w:val="00406145"/>
    <w:rsid w:val="004132C3"/>
    <w:rsid w:val="004135E8"/>
    <w:rsid w:val="0041482D"/>
    <w:rsid w:val="0042275B"/>
    <w:rsid w:val="004233D7"/>
    <w:rsid w:val="004258DF"/>
    <w:rsid w:val="00427F1C"/>
    <w:rsid w:val="00430B87"/>
    <w:rsid w:val="0043279D"/>
    <w:rsid w:val="00432ED7"/>
    <w:rsid w:val="00433A5E"/>
    <w:rsid w:val="00434474"/>
    <w:rsid w:val="00435900"/>
    <w:rsid w:val="00437CC6"/>
    <w:rsid w:val="00441022"/>
    <w:rsid w:val="004462C0"/>
    <w:rsid w:val="00447EA4"/>
    <w:rsid w:val="00447F48"/>
    <w:rsid w:val="00450950"/>
    <w:rsid w:val="004532D0"/>
    <w:rsid w:val="0045469F"/>
    <w:rsid w:val="00455354"/>
    <w:rsid w:val="00456533"/>
    <w:rsid w:val="00457CF5"/>
    <w:rsid w:val="004605AA"/>
    <w:rsid w:val="00460D7D"/>
    <w:rsid w:val="00461C85"/>
    <w:rsid w:val="00465655"/>
    <w:rsid w:val="004663A1"/>
    <w:rsid w:val="004748C5"/>
    <w:rsid w:val="00475101"/>
    <w:rsid w:val="004751B2"/>
    <w:rsid w:val="00477170"/>
    <w:rsid w:val="0047728A"/>
    <w:rsid w:val="00477CE5"/>
    <w:rsid w:val="00481672"/>
    <w:rsid w:val="0048234A"/>
    <w:rsid w:val="00486484"/>
    <w:rsid w:val="00487E18"/>
    <w:rsid w:val="004911A4"/>
    <w:rsid w:val="00491336"/>
    <w:rsid w:val="00492067"/>
    <w:rsid w:val="0049278C"/>
    <w:rsid w:val="00494C1E"/>
    <w:rsid w:val="0049636B"/>
    <w:rsid w:val="00497BEE"/>
    <w:rsid w:val="00497D9C"/>
    <w:rsid w:val="00497E92"/>
    <w:rsid w:val="004A09B2"/>
    <w:rsid w:val="004A5BCD"/>
    <w:rsid w:val="004A5CA2"/>
    <w:rsid w:val="004A60A6"/>
    <w:rsid w:val="004A63FE"/>
    <w:rsid w:val="004B0182"/>
    <w:rsid w:val="004B0E01"/>
    <w:rsid w:val="004B17FD"/>
    <w:rsid w:val="004B34A3"/>
    <w:rsid w:val="004B4968"/>
    <w:rsid w:val="004B5DEB"/>
    <w:rsid w:val="004B6382"/>
    <w:rsid w:val="004D25ED"/>
    <w:rsid w:val="004D74D0"/>
    <w:rsid w:val="004E4569"/>
    <w:rsid w:val="004E4B4A"/>
    <w:rsid w:val="004E51D0"/>
    <w:rsid w:val="004E55F1"/>
    <w:rsid w:val="004E69AE"/>
    <w:rsid w:val="004F244B"/>
    <w:rsid w:val="004F3171"/>
    <w:rsid w:val="004F4D01"/>
    <w:rsid w:val="004F593C"/>
    <w:rsid w:val="004F73A1"/>
    <w:rsid w:val="0050359F"/>
    <w:rsid w:val="00504447"/>
    <w:rsid w:val="005047E4"/>
    <w:rsid w:val="00505540"/>
    <w:rsid w:val="0050661A"/>
    <w:rsid w:val="005071E9"/>
    <w:rsid w:val="005133CB"/>
    <w:rsid w:val="005153AA"/>
    <w:rsid w:val="00515BAE"/>
    <w:rsid w:val="005266D8"/>
    <w:rsid w:val="00526B14"/>
    <w:rsid w:val="0053177A"/>
    <w:rsid w:val="00531964"/>
    <w:rsid w:val="005331E1"/>
    <w:rsid w:val="00537165"/>
    <w:rsid w:val="00540389"/>
    <w:rsid w:val="005421DA"/>
    <w:rsid w:val="00542516"/>
    <w:rsid w:val="00545D8A"/>
    <w:rsid w:val="005522DF"/>
    <w:rsid w:val="00553962"/>
    <w:rsid w:val="00553C85"/>
    <w:rsid w:val="00554B5A"/>
    <w:rsid w:val="00562C3C"/>
    <w:rsid w:val="00564171"/>
    <w:rsid w:val="00567FBB"/>
    <w:rsid w:val="0057015A"/>
    <w:rsid w:val="00570410"/>
    <w:rsid w:val="00571CAE"/>
    <w:rsid w:val="00573554"/>
    <w:rsid w:val="005739F8"/>
    <w:rsid w:val="00573D33"/>
    <w:rsid w:val="005756EF"/>
    <w:rsid w:val="00576ED5"/>
    <w:rsid w:val="00581C2A"/>
    <w:rsid w:val="005836CD"/>
    <w:rsid w:val="0058373A"/>
    <w:rsid w:val="005842FB"/>
    <w:rsid w:val="00584AE7"/>
    <w:rsid w:val="00584C11"/>
    <w:rsid w:val="005852DE"/>
    <w:rsid w:val="005868F7"/>
    <w:rsid w:val="0059273C"/>
    <w:rsid w:val="00593F79"/>
    <w:rsid w:val="00596863"/>
    <w:rsid w:val="005A11D8"/>
    <w:rsid w:val="005A43E1"/>
    <w:rsid w:val="005A48CF"/>
    <w:rsid w:val="005A6EB3"/>
    <w:rsid w:val="005B4B2F"/>
    <w:rsid w:val="005B7BCC"/>
    <w:rsid w:val="005C0E17"/>
    <w:rsid w:val="005C18EF"/>
    <w:rsid w:val="005C220A"/>
    <w:rsid w:val="005C6F69"/>
    <w:rsid w:val="005D082D"/>
    <w:rsid w:val="005D0BDB"/>
    <w:rsid w:val="005D17AB"/>
    <w:rsid w:val="005D2E3D"/>
    <w:rsid w:val="005D33AC"/>
    <w:rsid w:val="005D4B32"/>
    <w:rsid w:val="005E20DD"/>
    <w:rsid w:val="005E664D"/>
    <w:rsid w:val="005E696C"/>
    <w:rsid w:val="005E6E39"/>
    <w:rsid w:val="005F0F16"/>
    <w:rsid w:val="005F123B"/>
    <w:rsid w:val="005F2632"/>
    <w:rsid w:val="005F70A2"/>
    <w:rsid w:val="005F73FC"/>
    <w:rsid w:val="00601BCF"/>
    <w:rsid w:val="00601C65"/>
    <w:rsid w:val="00605024"/>
    <w:rsid w:val="00610DC7"/>
    <w:rsid w:val="00612BC9"/>
    <w:rsid w:val="00612E46"/>
    <w:rsid w:val="006132AE"/>
    <w:rsid w:val="00613B9D"/>
    <w:rsid w:val="00614B3F"/>
    <w:rsid w:val="0061502E"/>
    <w:rsid w:val="006212C1"/>
    <w:rsid w:val="00621506"/>
    <w:rsid w:val="00622A8A"/>
    <w:rsid w:val="006277D5"/>
    <w:rsid w:val="0063296B"/>
    <w:rsid w:val="00632F5D"/>
    <w:rsid w:val="006404B0"/>
    <w:rsid w:val="00640BBE"/>
    <w:rsid w:val="00642957"/>
    <w:rsid w:val="00644385"/>
    <w:rsid w:val="00644660"/>
    <w:rsid w:val="00653138"/>
    <w:rsid w:val="006534E9"/>
    <w:rsid w:val="00655A97"/>
    <w:rsid w:val="0066162A"/>
    <w:rsid w:val="006640F5"/>
    <w:rsid w:val="00664584"/>
    <w:rsid w:val="00666D38"/>
    <w:rsid w:val="00670E48"/>
    <w:rsid w:val="00673ABD"/>
    <w:rsid w:val="0067412B"/>
    <w:rsid w:val="00674F2C"/>
    <w:rsid w:val="0067533D"/>
    <w:rsid w:val="00682FE4"/>
    <w:rsid w:val="00691335"/>
    <w:rsid w:val="006916D1"/>
    <w:rsid w:val="00691D34"/>
    <w:rsid w:val="0069283A"/>
    <w:rsid w:val="00694C66"/>
    <w:rsid w:val="006960D8"/>
    <w:rsid w:val="006976DA"/>
    <w:rsid w:val="006A2B64"/>
    <w:rsid w:val="006A457E"/>
    <w:rsid w:val="006A4A9F"/>
    <w:rsid w:val="006A5CB9"/>
    <w:rsid w:val="006B0824"/>
    <w:rsid w:val="006B0D44"/>
    <w:rsid w:val="006B0FB5"/>
    <w:rsid w:val="006B10B8"/>
    <w:rsid w:val="006B1FD6"/>
    <w:rsid w:val="006B3317"/>
    <w:rsid w:val="006B33EF"/>
    <w:rsid w:val="006B38BC"/>
    <w:rsid w:val="006B4667"/>
    <w:rsid w:val="006B51C7"/>
    <w:rsid w:val="006B5B94"/>
    <w:rsid w:val="006C36C8"/>
    <w:rsid w:val="006C3998"/>
    <w:rsid w:val="006C3C46"/>
    <w:rsid w:val="006D0F5F"/>
    <w:rsid w:val="006D356E"/>
    <w:rsid w:val="006D38F0"/>
    <w:rsid w:val="006D469D"/>
    <w:rsid w:val="006D4E12"/>
    <w:rsid w:val="006D5DBA"/>
    <w:rsid w:val="006D6CC2"/>
    <w:rsid w:val="006D7465"/>
    <w:rsid w:val="006E1EC5"/>
    <w:rsid w:val="006E203F"/>
    <w:rsid w:val="006E2547"/>
    <w:rsid w:val="006E267E"/>
    <w:rsid w:val="006E3A4A"/>
    <w:rsid w:val="006E642E"/>
    <w:rsid w:val="006E6E6B"/>
    <w:rsid w:val="006F1561"/>
    <w:rsid w:val="006F23E7"/>
    <w:rsid w:val="006F4AFF"/>
    <w:rsid w:val="006F7883"/>
    <w:rsid w:val="006F7CAC"/>
    <w:rsid w:val="00700097"/>
    <w:rsid w:val="00704FF4"/>
    <w:rsid w:val="00705B43"/>
    <w:rsid w:val="0070630A"/>
    <w:rsid w:val="00706DCC"/>
    <w:rsid w:val="00713FC2"/>
    <w:rsid w:val="00714F2D"/>
    <w:rsid w:val="00716106"/>
    <w:rsid w:val="00716B35"/>
    <w:rsid w:val="00724459"/>
    <w:rsid w:val="007245F8"/>
    <w:rsid w:val="0072525A"/>
    <w:rsid w:val="00731AF4"/>
    <w:rsid w:val="007326DD"/>
    <w:rsid w:val="00733196"/>
    <w:rsid w:val="007349D8"/>
    <w:rsid w:val="00737030"/>
    <w:rsid w:val="0074009F"/>
    <w:rsid w:val="007433A0"/>
    <w:rsid w:val="007458AD"/>
    <w:rsid w:val="00746443"/>
    <w:rsid w:val="00751B0E"/>
    <w:rsid w:val="00753159"/>
    <w:rsid w:val="0075368B"/>
    <w:rsid w:val="00756D21"/>
    <w:rsid w:val="00760603"/>
    <w:rsid w:val="00760964"/>
    <w:rsid w:val="00761028"/>
    <w:rsid w:val="00761CE5"/>
    <w:rsid w:val="00764A42"/>
    <w:rsid w:val="0076600B"/>
    <w:rsid w:val="00774BBC"/>
    <w:rsid w:val="00774F5B"/>
    <w:rsid w:val="00775584"/>
    <w:rsid w:val="00775D80"/>
    <w:rsid w:val="00775DB3"/>
    <w:rsid w:val="00781218"/>
    <w:rsid w:val="0078431A"/>
    <w:rsid w:val="00787433"/>
    <w:rsid w:val="007907BA"/>
    <w:rsid w:val="0079245D"/>
    <w:rsid w:val="00792738"/>
    <w:rsid w:val="00795058"/>
    <w:rsid w:val="00795688"/>
    <w:rsid w:val="00795B37"/>
    <w:rsid w:val="00795BBE"/>
    <w:rsid w:val="00796848"/>
    <w:rsid w:val="00797DDE"/>
    <w:rsid w:val="007A0656"/>
    <w:rsid w:val="007A0E71"/>
    <w:rsid w:val="007A1957"/>
    <w:rsid w:val="007A3CAD"/>
    <w:rsid w:val="007A4F94"/>
    <w:rsid w:val="007A5320"/>
    <w:rsid w:val="007A7763"/>
    <w:rsid w:val="007A7CE3"/>
    <w:rsid w:val="007A7DD1"/>
    <w:rsid w:val="007B027E"/>
    <w:rsid w:val="007B1AED"/>
    <w:rsid w:val="007B2F42"/>
    <w:rsid w:val="007B5DD9"/>
    <w:rsid w:val="007C0FCB"/>
    <w:rsid w:val="007C1355"/>
    <w:rsid w:val="007C38FE"/>
    <w:rsid w:val="007C511E"/>
    <w:rsid w:val="007C6B1E"/>
    <w:rsid w:val="007C7947"/>
    <w:rsid w:val="007D0515"/>
    <w:rsid w:val="007D0726"/>
    <w:rsid w:val="007D1F2B"/>
    <w:rsid w:val="007E0614"/>
    <w:rsid w:val="007E1975"/>
    <w:rsid w:val="007E3F11"/>
    <w:rsid w:val="007E41B7"/>
    <w:rsid w:val="007F061F"/>
    <w:rsid w:val="007F1D94"/>
    <w:rsid w:val="007F3D64"/>
    <w:rsid w:val="007F476B"/>
    <w:rsid w:val="007F4B50"/>
    <w:rsid w:val="007F6E78"/>
    <w:rsid w:val="007F700F"/>
    <w:rsid w:val="007F7AF2"/>
    <w:rsid w:val="007F7FA4"/>
    <w:rsid w:val="00800A80"/>
    <w:rsid w:val="00803775"/>
    <w:rsid w:val="008046F7"/>
    <w:rsid w:val="0080580A"/>
    <w:rsid w:val="00812D7D"/>
    <w:rsid w:val="008149CD"/>
    <w:rsid w:val="008151AE"/>
    <w:rsid w:val="008152D2"/>
    <w:rsid w:val="00816FDE"/>
    <w:rsid w:val="00824214"/>
    <w:rsid w:val="00825EB8"/>
    <w:rsid w:val="008307BE"/>
    <w:rsid w:val="0083080A"/>
    <w:rsid w:val="00835893"/>
    <w:rsid w:val="008360D3"/>
    <w:rsid w:val="008374A9"/>
    <w:rsid w:val="008415CC"/>
    <w:rsid w:val="0084268C"/>
    <w:rsid w:val="008436AA"/>
    <w:rsid w:val="00843DA3"/>
    <w:rsid w:val="0084470E"/>
    <w:rsid w:val="00845E81"/>
    <w:rsid w:val="00851B35"/>
    <w:rsid w:val="0085357B"/>
    <w:rsid w:val="0085395B"/>
    <w:rsid w:val="00860F0C"/>
    <w:rsid w:val="008625FA"/>
    <w:rsid w:val="00862967"/>
    <w:rsid w:val="00863802"/>
    <w:rsid w:val="00864ABE"/>
    <w:rsid w:val="00864B0A"/>
    <w:rsid w:val="008650F3"/>
    <w:rsid w:val="00866FE8"/>
    <w:rsid w:val="00873DCA"/>
    <w:rsid w:val="008754D0"/>
    <w:rsid w:val="00876168"/>
    <w:rsid w:val="00880D32"/>
    <w:rsid w:val="008810F1"/>
    <w:rsid w:val="00881195"/>
    <w:rsid w:val="008848BF"/>
    <w:rsid w:val="00885846"/>
    <w:rsid w:val="00885AB0"/>
    <w:rsid w:val="00885CCC"/>
    <w:rsid w:val="00892970"/>
    <w:rsid w:val="008933E0"/>
    <w:rsid w:val="00894908"/>
    <w:rsid w:val="0089491D"/>
    <w:rsid w:val="00894B81"/>
    <w:rsid w:val="008968B7"/>
    <w:rsid w:val="008A1959"/>
    <w:rsid w:val="008A21A4"/>
    <w:rsid w:val="008A2A3A"/>
    <w:rsid w:val="008A3BA4"/>
    <w:rsid w:val="008A6277"/>
    <w:rsid w:val="008A7866"/>
    <w:rsid w:val="008B37C2"/>
    <w:rsid w:val="008B4E08"/>
    <w:rsid w:val="008C0D25"/>
    <w:rsid w:val="008C5B27"/>
    <w:rsid w:val="008C6341"/>
    <w:rsid w:val="008D3CA6"/>
    <w:rsid w:val="008D3CAF"/>
    <w:rsid w:val="008D537A"/>
    <w:rsid w:val="008D6F3F"/>
    <w:rsid w:val="008E09B2"/>
    <w:rsid w:val="008E1B45"/>
    <w:rsid w:val="008E303E"/>
    <w:rsid w:val="008E390A"/>
    <w:rsid w:val="008E7A81"/>
    <w:rsid w:val="008F1DD2"/>
    <w:rsid w:val="008F244F"/>
    <w:rsid w:val="008F2881"/>
    <w:rsid w:val="008F4E4C"/>
    <w:rsid w:val="008F75BF"/>
    <w:rsid w:val="008F7673"/>
    <w:rsid w:val="00900B20"/>
    <w:rsid w:val="00901D32"/>
    <w:rsid w:val="009023AB"/>
    <w:rsid w:val="00903323"/>
    <w:rsid w:val="00903E6E"/>
    <w:rsid w:val="00913174"/>
    <w:rsid w:val="009168AC"/>
    <w:rsid w:val="00922213"/>
    <w:rsid w:val="00922E3C"/>
    <w:rsid w:val="009233DF"/>
    <w:rsid w:val="00923B0C"/>
    <w:rsid w:val="009267BA"/>
    <w:rsid w:val="00927D50"/>
    <w:rsid w:val="00930021"/>
    <w:rsid w:val="00931871"/>
    <w:rsid w:val="0093267A"/>
    <w:rsid w:val="0093388B"/>
    <w:rsid w:val="009346F4"/>
    <w:rsid w:val="00937F11"/>
    <w:rsid w:val="00940312"/>
    <w:rsid w:val="00941AE4"/>
    <w:rsid w:val="00943C05"/>
    <w:rsid w:val="00947E92"/>
    <w:rsid w:val="0095024C"/>
    <w:rsid w:val="00951FC3"/>
    <w:rsid w:val="00952F2E"/>
    <w:rsid w:val="00953463"/>
    <w:rsid w:val="009536D6"/>
    <w:rsid w:val="009546BA"/>
    <w:rsid w:val="00960B2C"/>
    <w:rsid w:val="00963BBC"/>
    <w:rsid w:val="00967CB7"/>
    <w:rsid w:val="0097738A"/>
    <w:rsid w:val="00980931"/>
    <w:rsid w:val="009821EC"/>
    <w:rsid w:val="009875EC"/>
    <w:rsid w:val="009908FE"/>
    <w:rsid w:val="00992830"/>
    <w:rsid w:val="0099465F"/>
    <w:rsid w:val="00995744"/>
    <w:rsid w:val="009A131D"/>
    <w:rsid w:val="009A1969"/>
    <w:rsid w:val="009A1C10"/>
    <w:rsid w:val="009A3BD6"/>
    <w:rsid w:val="009A3F8C"/>
    <w:rsid w:val="009A42BD"/>
    <w:rsid w:val="009A4370"/>
    <w:rsid w:val="009A4DB0"/>
    <w:rsid w:val="009A7F61"/>
    <w:rsid w:val="009B0A35"/>
    <w:rsid w:val="009B1E2F"/>
    <w:rsid w:val="009B2EAE"/>
    <w:rsid w:val="009B4E11"/>
    <w:rsid w:val="009B5AF3"/>
    <w:rsid w:val="009B64B5"/>
    <w:rsid w:val="009B69D5"/>
    <w:rsid w:val="009B6BA6"/>
    <w:rsid w:val="009B77AB"/>
    <w:rsid w:val="009C14D6"/>
    <w:rsid w:val="009C14FB"/>
    <w:rsid w:val="009C4C06"/>
    <w:rsid w:val="009C5341"/>
    <w:rsid w:val="009C62D1"/>
    <w:rsid w:val="009C654E"/>
    <w:rsid w:val="009C78B5"/>
    <w:rsid w:val="009D1178"/>
    <w:rsid w:val="009D2889"/>
    <w:rsid w:val="009D2FCD"/>
    <w:rsid w:val="009D49DC"/>
    <w:rsid w:val="009D4FAB"/>
    <w:rsid w:val="009D6EF8"/>
    <w:rsid w:val="009E18E9"/>
    <w:rsid w:val="009E2319"/>
    <w:rsid w:val="009E326F"/>
    <w:rsid w:val="009E41A0"/>
    <w:rsid w:val="009E4AF0"/>
    <w:rsid w:val="009E5ABE"/>
    <w:rsid w:val="009F225A"/>
    <w:rsid w:val="009F453C"/>
    <w:rsid w:val="009F53D3"/>
    <w:rsid w:val="009F55EF"/>
    <w:rsid w:val="009F5604"/>
    <w:rsid w:val="009F62AD"/>
    <w:rsid w:val="00A024F8"/>
    <w:rsid w:val="00A032DB"/>
    <w:rsid w:val="00A0397B"/>
    <w:rsid w:val="00A050F0"/>
    <w:rsid w:val="00A06A7F"/>
    <w:rsid w:val="00A07E1E"/>
    <w:rsid w:val="00A12108"/>
    <w:rsid w:val="00A12C2D"/>
    <w:rsid w:val="00A13964"/>
    <w:rsid w:val="00A2079F"/>
    <w:rsid w:val="00A21D96"/>
    <w:rsid w:val="00A32F8F"/>
    <w:rsid w:val="00A35E14"/>
    <w:rsid w:val="00A4043E"/>
    <w:rsid w:val="00A40E5F"/>
    <w:rsid w:val="00A41744"/>
    <w:rsid w:val="00A443E4"/>
    <w:rsid w:val="00A50098"/>
    <w:rsid w:val="00A51FDD"/>
    <w:rsid w:val="00A55553"/>
    <w:rsid w:val="00A55AB7"/>
    <w:rsid w:val="00A55E00"/>
    <w:rsid w:val="00A579E5"/>
    <w:rsid w:val="00A6124C"/>
    <w:rsid w:val="00A61F3B"/>
    <w:rsid w:val="00A626BF"/>
    <w:rsid w:val="00A62F76"/>
    <w:rsid w:val="00A655FC"/>
    <w:rsid w:val="00A66989"/>
    <w:rsid w:val="00A723E1"/>
    <w:rsid w:val="00A72505"/>
    <w:rsid w:val="00A732C5"/>
    <w:rsid w:val="00A75388"/>
    <w:rsid w:val="00A76A8F"/>
    <w:rsid w:val="00A76D52"/>
    <w:rsid w:val="00A802CA"/>
    <w:rsid w:val="00A813B8"/>
    <w:rsid w:val="00A8376E"/>
    <w:rsid w:val="00A84E36"/>
    <w:rsid w:val="00A8599B"/>
    <w:rsid w:val="00A92C91"/>
    <w:rsid w:val="00A96ED8"/>
    <w:rsid w:val="00A97E37"/>
    <w:rsid w:val="00AA1C03"/>
    <w:rsid w:val="00AA5FC9"/>
    <w:rsid w:val="00AB0FEE"/>
    <w:rsid w:val="00AB165C"/>
    <w:rsid w:val="00AB46CF"/>
    <w:rsid w:val="00AB4D88"/>
    <w:rsid w:val="00AB5818"/>
    <w:rsid w:val="00AB67A4"/>
    <w:rsid w:val="00AC102A"/>
    <w:rsid w:val="00AC2B24"/>
    <w:rsid w:val="00AC6317"/>
    <w:rsid w:val="00AC7083"/>
    <w:rsid w:val="00AC7E38"/>
    <w:rsid w:val="00AD1B97"/>
    <w:rsid w:val="00AD34A1"/>
    <w:rsid w:val="00AD3FBA"/>
    <w:rsid w:val="00AD5D58"/>
    <w:rsid w:val="00AD6CCC"/>
    <w:rsid w:val="00AD70F0"/>
    <w:rsid w:val="00AE3480"/>
    <w:rsid w:val="00AE4A04"/>
    <w:rsid w:val="00AF0609"/>
    <w:rsid w:val="00AF0F05"/>
    <w:rsid w:val="00AF1157"/>
    <w:rsid w:val="00AF205B"/>
    <w:rsid w:val="00AF2240"/>
    <w:rsid w:val="00AF28B5"/>
    <w:rsid w:val="00AF3B3E"/>
    <w:rsid w:val="00AF3EA5"/>
    <w:rsid w:val="00AF4AC0"/>
    <w:rsid w:val="00B04949"/>
    <w:rsid w:val="00B04A9B"/>
    <w:rsid w:val="00B06212"/>
    <w:rsid w:val="00B07907"/>
    <w:rsid w:val="00B07E9D"/>
    <w:rsid w:val="00B12F90"/>
    <w:rsid w:val="00B13D9A"/>
    <w:rsid w:val="00B1413C"/>
    <w:rsid w:val="00B15446"/>
    <w:rsid w:val="00B1586E"/>
    <w:rsid w:val="00B22010"/>
    <w:rsid w:val="00B258BE"/>
    <w:rsid w:val="00B27349"/>
    <w:rsid w:val="00B27A2B"/>
    <w:rsid w:val="00B310CD"/>
    <w:rsid w:val="00B318EF"/>
    <w:rsid w:val="00B31A5D"/>
    <w:rsid w:val="00B33B09"/>
    <w:rsid w:val="00B34F8E"/>
    <w:rsid w:val="00B41384"/>
    <w:rsid w:val="00B42D74"/>
    <w:rsid w:val="00B452CB"/>
    <w:rsid w:val="00B46279"/>
    <w:rsid w:val="00B4656D"/>
    <w:rsid w:val="00B47669"/>
    <w:rsid w:val="00B51283"/>
    <w:rsid w:val="00B5204F"/>
    <w:rsid w:val="00B54AA3"/>
    <w:rsid w:val="00B56278"/>
    <w:rsid w:val="00B56DB6"/>
    <w:rsid w:val="00B56DFB"/>
    <w:rsid w:val="00B56E49"/>
    <w:rsid w:val="00B574D6"/>
    <w:rsid w:val="00B60DDE"/>
    <w:rsid w:val="00B62D7A"/>
    <w:rsid w:val="00B62E03"/>
    <w:rsid w:val="00B64353"/>
    <w:rsid w:val="00B66D99"/>
    <w:rsid w:val="00B6787A"/>
    <w:rsid w:val="00B70575"/>
    <w:rsid w:val="00B73163"/>
    <w:rsid w:val="00B735F2"/>
    <w:rsid w:val="00B801E1"/>
    <w:rsid w:val="00B81D96"/>
    <w:rsid w:val="00B82AD8"/>
    <w:rsid w:val="00B83A66"/>
    <w:rsid w:val="00B84C42"/>
    <w:rsid w:val="00B879A8"/>
    <w:rsid w:val="00B913C1"/>
    <w:rsid w:val="00B93D7F"/>
    <w:rsid w:val="00B93E55"/>
    <w:rsid w:val="00B9706B"/>
    <w:rsid w:val="00B97B89"/>
    <w:rsid w:val="00BA0E48"/>
    <w:rsid w:val="00BA2028"/>
    <w:rsid w:val="00BA27BD"/>
    <w:rsid w:val="00BA4402"/>
    <w:rsid w:val="00BA4675"/>
    <w:rsid w:val="00BB47C6"/>
    <w:rsid w:val="00BB62E4"/>
    <w:rsid w:val="00BB6364"/>
    <w:rsid w:val="00BB6624"/>
    <w:rsid w:val="00BB7984"/>
    <w:rsid w:val="00BB7EA4"/>
    <w:rsid w:val="00BC159B"/>
    <w:rsid w:val="00BC3099"/>
    <w:rsid w:val="00BC6CA4"/>
    <w:rsid w:val="00BC731A"/>
    <w:rsid w:val="00BD1897"/>
    <w:rsid w:val="00BD4E67"/>
    <w:rsid w:val="00BD5929"/>
    <w:rsid w:val="00BD7287"/>
    <w:rsid w:val="00BD7A8B"/>
    <w:rsid w:val="00BD7FB5"/>
    <w:rsid w:val="00BE09AB"/>
    <w:rsid w:val="00BE6080"/>
    <w:rsid w:val="00BF0595"/>
    <w:rsid w:val="00BF1FF9"/>
    <w:rsid w:val="00BF2DDA"/>
    <w:rsid w:val="00BF5F8B"/>
    <w:rsid w:val="00BF67C8"/>
    <w:rsid w:val="00C0004D"/>
    <w:rsid w:val="00C00480"/>
    <w:rsid w:val="00C02ABC"/>
    <w:rsid w:val="00C02BFB"/>
    <w:rsid w:val="00C02F41"/>
    <w:rsid w:val="00C03ED9"/>
    <w:rsid w:val="00C04240"/>
    <w:rsid w:val="00C052CF"/>
    <w:rsid w:val="00C05520"/>
    <w:rsid w:val="00C10375"/>
    <w:rsid w:val="00C120B2"/>
    <w:rsid w:val="00C1286A"/>
    <w:rsid w:val="00C12C6F"/>
    <w:rsid w:val="00C152B1"/>
    <w:rsid w:val="00C20992"/>
    <w:rsid w:val="00C21D92"/>
    <w:rsid w:val="00C2252B"/>
    <w:rsid w:val="00C23E2C"/>
    <w:rsid w:val="00C24978"/>
    <w:rsid w:val="00C272C3"/>
    <w:rsid w:val="00C33688"/>
    <w:rsid w:val="00C355E0"/>
    <w:rsid w:val="00C357C1"/>
    <w:rsid w:val="00C3673E"/>
    <w:rsid w:val="00C407D3"/>
    <w:rsid w:val="00C41D1F"/>
    <w:rsid w:val="00C43886"/>
    <w:rsid w:val="00C4773E"/>
    <w:rsid w:val="00C507D5"/>
    <w:rsid w:val="00C50A45"/>
    <w:rsid w:val="00C51A5B"/>
    <w:rsid w:val="00C52CE1"/>
    <w:rsid w:val="00C5399A"/>
    <w:rsid w:val="00C5641A"/>
    <w:rsid w:val="00C56E9D"/>
    <w:rsid w:val="00C56FC5"/>
    <w:rsid w:val="00C6181D"/>
    <w:rsid w:val="00C63779"/>
    <w:rsid w:val="00C64644"/>
    <w:rsid w:val="00C646E6"/>
    <w:rsid w:val="00C65C6F"/>
    <w:rsid w:val="00C703BD"/>
    <w:rsid w:val="00C7260E"/>
    <w:rsid w:val="00C7489B"/>
    <w:rsid w:val="00C75390"/>
    <w:rsid w:val="00C75866"/>
    <w:rsid w:val="00C76F3A"/>
    <w:rsid w:val="00C83581"/>
    <w:rsid w:val="00C911CE"/>
    <w:rsid w:val="00C927CB"/>
    <w:rsid w:val="00C93F85"/>
    <w:rsid w:val="00C9475E"/>
    <w:rsid w:val="00C95696"/>
    <w:rsid w:val="00C95CBF"/>
    <w:rsid w:val="00C9683F"/>
    <w:rsid w:val="00CA1B78"/>
    <w:rsid w:val="00CA2663"/>
    <w:rsid w:val="00CA3407"/>
    <w:rsid w:val="00CA5E45"/>
    <w:rsid w:val="00CA7B45"/>
    <w:rsid w:val="00CB0526"/>
    <w:rsid w:val="00CB09B3"/>
    <w:rsid w:val="00CB415A"/>
    <w:rsid w:val="00CB7F8E"/>
    <w:rsid w:val="00CC0943"/>
    <w:rsid w:val="00CC0D47"/>
    <w:rsid w:val="00CC2BC6"/>
    <w:rsid w:val="00CC3D34"/>
    <w:rsid w:val="00CC58DA"/>
    <w:rsid w:val="00CC6D62"/>
    <w:rsid w:val="00CC6DBB"/>
    <w:rsid w:val="00CD372A"/>
    <w:rsid w:val="00CD3EC5"/>
    <w:rsid w:val="00CE0AA6"/>
    <w:rsid w:val="00CE125E"/>
    <w:rsid w:val="00CE4D38"/>
    <w:rsid w:val="00CE6E33"/>
    <w:rsid w:val="00CE7146"/>
    <w:rsid w:val="00CF7088"/>
    <w:rsid w:val="00D011A3"/>
    <w:rsid w:val="00D017DE"/>
    <w:rsid w:val="00D01A5A"/>
    <w:rsid w:val="00D0361B"/>
    <w:rsid w:val="00D03B20"/>
    <w:rsid w:val="00D03E48"/>
    <w:rsid w:val="00D06692"/>
    <w:rsid w:val="00D12835"/>
    <w:rsid w:val="00D14108"/>
    <w:rsid w:val="00D14DFD"/>
    <w:rsid w:val="00D1596F"/>
    <w:rsid w:val="00D16F3A"/>
    <w:rsid w:val="00D17244"/>
    <w:rsid w:val="00D22B6D"/>
    <w:rsid w:val="00D2518A"/>
    <w:rsid w:val="00D2523A"/>
    <w:rsid w:val="00D26985"/>
    <w:rsid w:val="00D27581"/>
    <w:rsid w:val="00D27852"/>
    <w:rsid w:val="00D311F2"/>
    <w:rsid w:val="00D31EBC"/>
    <w:rsid w:val="00D3220E"/>
    <w:rsid w:val="00D3354D"/>
    <w:rsid w:val="00D34E26"/>
    <w:rsid w:val="00D3602C"/>
    <w:rsid w:val="00D41623"/>
    <w:rsid w:val="00D41AF6"/>
    <w:rsid w:val="00D51A21"/>
    <w:rsid w:val="00D53F36"/>
    <w:rsid w:val="00D551AF"/>
    <w:rsid w:val="00D568E2"/>
    <w:rsid w:val="00D56A6C"/>
    <w:rsid w:val="00D57FA1"/>
    <w:rsid w:val="00D6063A"/>
    <w:rsid w:val="00D623FB"/>
    <w:rsid w:val="00D641C9"/>
    <w:rsid w:val="00D71325"/>
    <w:rsid w:val="00D7154D"/>
    <w:rsid w:val="00D72578"/>
    <w:rsid w:val="00D73791"/>
    <w:rsid w:val="00D74633"/>
    <w:rsid w:val="00D7465E"/>
    <w:rsid w:val="00D7685C"/>
    <w:rsid w:val="00D77666"/>
    <w:rsid w:val="00D84A3D"/>
    <w:rsid w:val="00D91C09"/>
    <w:rsid w:val="00D93951"/>
    <w:rsid w:val="00D93B01"/>
    <w:rsid w:val="00DA0555"/>
    <w:rsid w:val="00DA51FE"/>
    <w:rsid w:val="00DA5D57"/>
    <w:rsid w:val="00DA6E9D"/>
    <w:rsid w:val="00DC20A3"/>
    <w:rsid w:val="00DC40D9"/>
    <w:rsid w:val="00DC40E7"/>
    <w:rsid w:val="00DC5ECE"/>
    <w:rsid w:val="00DC5F93"/>
    <w:rsid w:val="00DC6C39"/>
    <w:rsid w:val="00DC73A4"/>
    <w:rsid w:val="00DD035B"/>
    <w:rsid w:val="00DD0935"/>
    <w:rsid w:val="00DD14C4"/>
    <w:rsid w:val="00DD2724"/>
    <w:rsid w:val="00DD51CB"/>
    <w:rsid w:val="00DD678B"/>
    <w:rsid w:val="00DD69DC"/>
    <w:rsid w:val="00DE040C"/>
    <w:rsid w:val="00DE15E5"/>
    <w:rsid w:val="00DE4089"/>
    <w:rsid w:val="00DF1554"/>
    <w:rsid w:val="00DF3EDE"/>
    <w:rsid w:val="00DF5F51"/>
    <w:rsid w:val="00E05278"/>
    <w:rsid w:val="00E06973"/>
    <w:rsid w:val="00E06DE6"/>
    <w:rsid w:val="00E11B6E"/>
    <w:rsid w:val="00E12C49"/>
    <w:rsid w:val="00E144C0"/>
    <w:rsid w:val="00E1612C"/>
    <w:rsid w:val="00E17594"/>
    <w:rsid w:val="00E21218"/>
    <w:rsid w:val="00E22F5A"/>
    <w:rsid w:val="00E236A8"/>
    <w:rsid w:val="00E23B6B"/>
    <w:rsid w:val="00E25FC3"/>
    <w:rsid w:val="00E2644E"/>
    <w:rsid w:val="00E32221"/>
    <w:rsid w:val="00E32E71"/>
    <w:rsid w:val="00E346B4"/>
    <w:rsid w:val="00E35BDC"/>
    <w:rsid w:val="00E36BF9"/>
    <w:rsid w:val="00E3763B"/>
    <w:rsid w:val="00E43A08"/>
    <w:rsid w:val="00E44807"/>
    <w:rsid w:val="00E44BC8"/>
    <w:rsid w:val="00E44BD1"/>
    <w:rsid w:val="00E44BE2"/>
    <w:rsid w:val="00E45E5D"/>
    <w:rsid w:val="00E46DEC"/>
    <w:rsid w:val="00E46E94"/>
    <w:rsid w:val="00E50ED7"/>
    <w:rsid w:val="00E52CF0"/>
    <w:rsid w:val="00E54020"/>
    <w:rsid w:val="00E55A59"/>
    <w:rsid w:val="00E61E8C"/>
    <w:rsid w:val="00E6201A"/>
    <w:rsid w:val="00E70E02"/>
    <w:rsid w:val="00E725D0"/>
    <w:rsid w:val="00E72950"/>
    <w:rsid w:val="00E7428D"/>
    <w:rsid w:val="00E75E19"/>
    <w:rsid w:val="00E779FD"/>
    <w:rsid w:val="00E834F6"/>
    <w:rsid w:val="00E83595"/>
    <w:rsid w:val="00E83C88"/>
    <w:rsid w:val="00E86371"/>
    <w:rsid w:val="00E90B3C"/>
    <w:rsid w:val="00E918F6"/>
    <w:rsid w:val="00E92A31"/>
    <w:rsid w:val="00E95A6B"/>
    <w:rsid w:val="00EA081D"/>
    <w:rsid w:val="00EA2AA6"/>
    <w:rsid w:val="00EA2FED"/>
    <w:rsid w:val="00EA37A8"/>
    <w:rsid w:val="00EA40AA"/>
    <w:rsid w:val="00EA41C8"/>
    <w:rsid w:val="00EA41CE"/>
    <w:rsid w:val="00EA5A75"/>
    <w:rsid w:val="00EB012D"/>
    <w:rsid w:val="00EB1FD3"/>
    <w:rsid w:val="00EB34D3"/>
    <w:rsid w:val="00EB396D"/>
    <w:rsid w:val="00EB5B8D"/>
    <w:rsid w:val="00EC3D7E"/>
    <w:rsid w:val="00ED0B45"/>
    <w:rsid w:val="00ED2E43"/>
    <w:rsid w:val="00ED77DD"/>
    <w:rsid w:val="00ED7E39"/>
    <w:rsid w:val="00EE05E1"/>
    <w:rsid w:val="00EE0690"/>
    <w:rsid w:val="00EE155D"/>
    <w:rsid w:val="00EE346E"/>
    <w:rsid w:val="00EE49B8"/>
    <w:rsid w:val="00EE7649"/>
    <w:rsid w:val="00EF0700"/>
    <w:rsid w:val="00EF3E8F"/>
    <w:rsid w:val="00EF5436"/>
    <w:rsid w:val="00EF5936"/>
    <w:rsid w:val="00EF6C62"/>
    <w:rsid w:val="00EF6C83"/>
    <w:rsid w:val="00EF7F2B"/>
    <w:rsid w:val="00F0010E"/>
    <w:rsid w:val="00F001E4"/>
    <w:rsid w:val="00F02062"/>
    <w:rsid w:val="00F02A47"/>
    <w:rsid w:val="00F02B85"/>
    <w:rsid w:val="00F059F7"/>
    <w:rsid w:val="00F135BE"/>
    <w:rsid w:val="00F17A15"/>
    <w:rsid w:val="00F206A7"/>
    <w:rsid w:val="00F20A16"/>
    <w:rsid w:val="00F22C70"/>
    <w:rsid w:val="00F24BA7"/>
    <w:rsid w:val="00F24D65"/>
    <w:rsid w:val="00F2548D"/>
    <w:rsid w:val="00F3254B"/>
    <w:rsid w:val="00F332D4"/>
    <w:rsid w:val="00F364A0"/>
    <w:rsid w:val="00F37C04"/>
    <w:rsid w:val="00F40C3E"/>
    <w:rsid w:val="00F41BEB"/>
    <w:rsid w:val="00F437C7"/>
    <w:rsid w:val="00F443DE"/>
    <w:rsid w:val="00F44816"/>
    <w:rsid w:val="00F45520"/>
    <w:rsid w:val="00F4636D"/>
    <w:rsid w:val="00F47253"/>
    <w:rsid w:val="00F47CB9"/>
    <w:rsid w:val="00F47EAD"/>
    <w:rsid w:val="00F51C1B"/>
    <w:rsid w:val="00F51C79"/>
    <w:rsid w:val="00F51F9A"/>
    <w:rsid w:val="00F533FD"/>
    <w:rsid w:val="00F6141B"/>
    <w:rsid w:val="00F6514A"/>
    <w:rsid w:val="00F67703"/>
    <w:rsid w:val="00F7309F"/>
    <w:rsid w:val="00F7469A"/>
    <w:rsid w:val="00F76E91"/>
    <w:rsid w:val="00F83430"/>
    <w:rsid w:val="00F85FC8"/>
    <w:rsid w:val="00F86A69"/>
    <w:rsid w:val="00F87DB4"/>
    <w:rsid w:val="00F93C88"/>
    <w:rsid w:val="00F94219"/>
    <w:rsid w:val="00F95DB7"/>
    <w:rsid w:val="00F97050"/>
    <w:rsid w:val="00FA3DFC"/>
    <w:rsid w:val="00FA56F1"/>
    <w:rsid w:val="00FA5F2A"/>
    <w:rsid w:val="00FA77D1"/>
    <w:rsid w:val="00FB079F"/>
    <w:rsid w:val="00FB16DC"/>
    <w:rsid w:val="00FB215C"/>
    <w:rsid w:val="00FB25CD"/>
    <w:rsid w:val="00FB3408"/>
    <w:rsid w:val="00FB690D"/>
    <w:rsid w:val="00FB6CEC"/>
    <w:rsid w:val="00FB7C5D"/>
    <w:rsid w:val="00FC264F"/>
    <w:rsid w:val="00FC3064"/>
    <w:rsid w:val="00FC4B88"/>
    <w:rsid w:val="00FC50AE"/>
    <w:rsid w:val="00FC6C34"/>
    <w:rsid w:val="00FC7F27"/>
    <w:rsid w:val="00FD1554"/>
    <w:rsid w:val="00FD19AB"/>
    <w:rsid w:val="00FD2355"/>
    <w:rsid w:val="00FD3B4E"/>
    <w:rsid w:val="00FD3D1F"/>
    <w:rsid w:val="00FD4F7E"/>
    <w:rsid w:val="00FD553E"/>
    <w:rsid w:val="00FD6DB9"/>
    <w:rsid w:val="00FD7A8D"/>
    <w:rsid w:val="00FD7BE1"/>
    <w:rsid w:val="00FE0181"/>
    <w:rsid w:val="00FE0FAD"/>
    <w:rsid w:val="00FE3584"/>
    <w:rsid w:val="00FE52CC"/>
    <w:rsid w:val="00FE52E4"/>
    <w:rsid w:val="00FE5B8A"/>
    <w:rsid w:val="00FE7F72"/>
    <w:rsid w:val="00FF191F"/>
    <w:rsid w:val="00FF3AE2"/>
    <w:rsid w:val="00FF4508"/>
    <w:rsid w:val="00FF4C0F"/>
    <w:rsid w:val="00FF4ECE"/>
    <w:rsid w:val="01CF8ADF"/>
    <w:rsid w:val="0359C04F"/>
    <w:rsid w:val="05374297"/>
    <w:rsid w:val="054AC504"/>
    <w:rsid w:val="055D1CF3"/>
    <w:rsid w:val="056C4DD2"/>
    <w:rsid w:val="05DB806D"/>
    <w:rsid w:val="067D9C1D"/>
    <w:rsid w:val="094389B9"/>
    <w:rsid w:val="095FE040"/>
    <w:rsid w:val="09ACF68B"/>
    <w:rsid w:val="09D5F7FE"/>
    <w:rsid w:val="0A487909"/>
    <w:rsid w:val="0ADA3F6B"/>
    <w:rsid w:val="0B71C85F"/>
    <w:rsid w:val="0CA210CA"/>
    <w:rsid w:val="0CBD2C55"/>
    <w:rsid w:val="10958193"/>
    <w:rsid w:val="120EF661"/>
    <w:rsid w:val="13CD2255"/>
    <w:rsid w:val="143922AD"/>
    <w:rsid w:val="149BFE59"/>
    <w:rsid w:val="18D3229B"/>
    <w:rsid w:val="19010904"/>
    <w:rsid w:val="1A0FBC58"/>
    <w:rsid w:val="1A960082"/>
    <w:rsid w:val="1BD8343A"/>
    <w:rsid w:val="1D44D172"/>
    <w:rsid w:val="1F57CC77"/>
    <w:rsid w:val="208F9192"/>
    <w:rsid w:val="21B938DA"/>
    <w:rsid w:val="2241A964"/>
    <w:rsid w:val="22D77A70"/>
    <w:rsid w:val="23237215"/>
    <w:rsid w:val="23EB33A5"/>
    <w:rsid w:val="24999DA3"/>
    <w:rsid w:val="24A9DF6D"/>
    <w:rsid w:val="24BF4276"/>
    <w:rsid w:val="24C5958E"/>
    <w:rsid w:val="26807D4A"/>
    <w:rsid w:val="29DB5C0D"/>
    <w:rsid w:val="2A5A7529"/>
    <w:rsid w:val="2AD0A8BE"/>
    <w:rsid w:val="2B2EEC3D"/>
    <w:rsid w:val="2B9360E1"/>
    <w:rsid w:val="2C3279CC"/>
    <w:rsid w:val="2D28A57D"/>
    <w:rsid w:val="2D52248C"/>
    <w:rsid w:val="2D9215EB"/>
    <w:rsid w:val="2F2DE64C"/>
    <w:rsid w:val="2FFBC729"/>
    <w:rsid w:val="321E0069"/>
    <w:rsid w:val="328814A4"/>
    <w:rsid w:val="3365E727"/>
    <w:rsid w:val="338CFCD5"/>
    <w:rsid w:val="35A9CEDA"/>
    <w:rsid w:val="3618E5E8"/>
    <w:rsid w:val="36277A55"/>
    <w:rsid w:val="36B51BE2"/>
    <w:rsid w:val="372BBC95"/>
    <w:rsid w:val="380420F9"/>
    <w:rsid w:val="3A87FAE8"/>
    <w:rsid w:val="3A93817C"/>
    <w:rsid w:val="3BA09028"/>
    <w:rsid w:val="3BE643F1"/>
    <w:rsid w:val="3D04B43B"/>
    <w:rsid w:val="3DF8A8BE"/>
    <w:rsid w:val="3EA0849C"/>
    <w:rsid w:val="3ED4C395"/>
    <w:rsid w:val="42EAE3EA"/>
    <w:rsid w:val="44D8ED72"/>
    <w:rsid w:val="4501CE15"/>
    <w:rsid w:val="4674BDD3"/>
    <w:rsid w:val="47CDF8C1"/>
    <w:rsid w:val="49753EE1"/>
    <w:rsid w:val="4A589327"/>
    <w:rsid w:val="4C93B746"/>
    <w:rsid w:val="51BDA5F3"/>
    <w:rsid w:val="5621CBF3"/>
    <w:rsid w:val="56C6734F"/>
    <w:rsid w:val="58C4ECAB"/>
    <w:rsid w:val="58CA2CE0"/>
    <w:rsid w:val="5CE6E656"/>
    <w:rsid w:val="5D21D755"/>
    <w:rsid w:val="5DF6F6B1"/>
    <w:rsid w:val="5EF8981E"/>
    <w:rsid w:val="60011C4E"/>
    <w:rsid w:val="60BA1392"/>
    <w:rsid w:val="60D04A9B"/>
    <w:rsid w:val="6154F0A8"/>
    <w:rsid w:val="61FBFA92"/>
    <w:rsid w:val="6257B1B4"/>
    <w:rsid w:val="6257E6C9"/>
    <w:rsid w:val="62F89F24"/>
    <w:rsid w:val="631DB3B7"/>
    <w:rsid w:val="66FF533F"/>
    <w:rsid w:val="67DB9818"/>
    <w:rsid w:val="69473F08"/>
    <w:rsid w:val="6A91CDB5"/>
    <w:rsid w:val="6BAEEAB0"/>
    <w:rsid w:val="6BEA76BD"/>
    <w:rsid w:val="6BFEC90F"/>
    <w:rsid w:val="6CC083A7"/>
    <w:rsid w:val="6E0BF764"/>
    <w:rsid w:val="6E30FB7C"/>
    <w:rsid w:val="6E34C520"/>
    <w:rsid w:val="6E66AE7A"/>
    <w:rsid w:val="6F1DD031"/>
    <w:rsid w:val="71066E78"/>
    <w:rsid w:val="721F55D3"/>
    <w:rsid w:val="72DF6887"/>
    <w:rsid w:val="73BB2634"/>
    <w:rsid w:val="776E4762"/>
    <w:rsid w:val="78537B9C"/>
    <w:rsid w:val="79121962"/>
    <w:rsid w:val="7A15301A"/>
    <w:rsid w:val="7A451640"/>
    <w:rsid w:val="7BE255B5"/>
    <w:rsid w:val="7C1CDA5F"/>
    <w:rsid w:val="7D383DE1"/>
    <w:rsid w:val="7D415EBF"/>
    <w:rsid w:val="7D49927D"/>
    <w:rsid w:val="7DB8AAC0"/>
    <w:rsid w:val="7E1175D9"/>
    <w:rsid w:val="7E50A77A"/>
    <w:rsid w:val="7EC18069"/>
    <w:rsid w:val="7F5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7355"/>
  <w15:chartTrackingRefBased/>
  <w15:docId w15:val="{B359B7F4-6789-43A9-B1DA-E2D6344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unhideWhenUsed/>
    <w:rsid w:val="007331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C5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D4F7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612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2655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CCO/2025-Medicaid-Contract-Templat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Cogswell Thomas</DisplayName>
        <AccountId>13</AccountId>
        <AccountType/>
      </UserInfo>
      <UserInfo>
        <DisplayName>Towner Senna  L</DisplayName>
        <AccountId>178</AccountId>
        <AccountType/>
      </UserInfo>
      <UserInfo>
        <DisplayName>Tosha Bock</DisplayName>
        <AccountId>189</AccountId>
        <AccountType/>
      </UserInfo>
      <UserInfo>
        <DisplayName>BEAUDRAULT Sara</DisplayName>
        <AccountId>190</AccountId>
        <AccountType/>
      </UserInfo>
      <UserInfo>
        <DisplayName>Guerra Veronica</DisplayName>
        <AccountId>54</AccountId>
        <AccountType/>
      </UserInfo>
      <UserInfo>
        <DisplayName>Garcia Brizna N</DisplayName>
        <AccountId>418</AccountId>
        <AccountType/>
      </UserInfo>
      <UserInfo>
        <DisplayName>Staci DeLeon-Davis</DisplayName>
        <AccountId>32</AccountId>
        <AccountType/>
      </UserInfo>
      <UserInfo>
        <DisplayName>Henning Cheryl  L</DisplayName>
        <AccountId>53</AccountId>
        <AccountType/>
      </UserInfo>
      <UserInfo>
        <DisplayName>Alissa Robbins (She/her)</DisplayName>
        <AccountId>12</AccountId>
        <AccountType/>
      </UserInfo>
      <UserInfo>
        <DisplayName>Inbody David G</DisplayName>
        <AccountId>491</AccountId>
        <AccountType/>
      </UserInfo>
    </SharedWithUsers>
    <DocumentExpirationDate xmlns="59da1016-2a1b-4f8a-9768-d7a4932f6f16" xsi:nil="true"/>
    <URL xmlns="http://schemas.microsoft.com/sharepoint/v3">
      <Url>https://www.oregon.gov/oha/HPA/dsi-tc/Documents/2025-CCO-CHP-Progress-Report-Guidance.docx</Url>
      <Description>2025 CCO CHP Progress Report Guidance and Template</Description>
    </URL>
    <Meta_x0020_Description xmlns="e5f1ac6e-e8e1-4751-aa4e-20d14744385a">2025 CCO CHP Progress Report Guidance and Template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CHP; progress; report; guidance; template</Meta_x0020_Keywords>
  </documentManagement>
</p:properties>
</file>

<file path=customXml/itemProps1.xml><?xml version="1.0" encoding="utf-8"?>
<ds:datastoreItem xmlns:ds="http://schemas.openxmlformats.org/officeDocument/2006/customXml" ds:itemID="{BB021920-567F-405E-B71E-6756BBC7C62B}"/>
</file>

<file path=customXml/itemProps2.xml><?xml version="1.0" encoding="utf-8"?>
<ds:datastoreItem xmlns:ds="http://schemas.openxmlformats.org/officeDocument/2006/customXml" ds:itemID="{490EE502-42C3-4D56-AAC8-814F981D8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0CB8E-63AD-4B39-87DA-BE467DAFB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06B89-5946-43B7-B149-ED0103ABD5EF}">
  <ds:schemaRefs>
    <ds:schemaRef ds:uri="http://schemas.microsoft.com/office/2006/metadata/properties"/>
    <ds:schemaRef ds:uri="http://schemas.microsoft.com/office/infopath/2007/PartnerControls"/>
    <ds:schemaRef ds:uri="9f287dfc-1abe-452c-9176-2639bf2d86a3"/>
    <ds:schemaRef ds:uri="676cb3b1-450e-451f-a8cd-490bb018a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CCO CHP Progress Report Guidance</vt:lpstr>
    </vt:vector>
  </TitlesOfParts>
  <Company>Oregon DHS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CCO CHP Progress Report Guidance and Template</dc:title>
  <dc:subject/>
  <dc:creator>Staci.DeLeonDavis@oha.oregon.gov</dc:creator>
  <cp:keywords>Guidance</cp:keywords>
  <dc:description/>
  <cp:lastModifiedBy>Laura E Kreger</cp:lastModifiedBy>
  <cp:revision>3</cp:revision>
  <dcterms:created xsi:type="dcterms:W3CDTF">2025-03-31T23:13:00Z</dcterms:created>
  <dcterms:modified xsi:type="dcterms:W3CDTF">2025-03-31T23:14:00Z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0x0101004A1677473FA22F4D84A2424E1006D7E0</vt:lpwstr>
  </property>
  <property fmtid="{D5CDD505-2E9C-101B-9397-08002B2CF9AE}" pid="3" name="WorkflowChangePath">
    <vt:lpwstr>94a13aca-3094-49fd-9950-7513a1911c7a,4;94a13aca-3094-49fd-9950-7513a1911c7a,8;94a13aca-3094-49fd-9950-7513a1911c7a,4;94a13aca-3094-49fd-9950-7513a1911c7a,16;94a13aca-3094-49fd-9950-7513a1911c7a,4;</vt:lpwstr>
  </property>
  <property fmtid="{D5CDD505-2E9C-101B-9397-08002B2CF9AE}" pid="4" name="Order">
    <vt:r8>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SetDate">
    <vt:lpwstr>2023-12-13T17:43:52Z</vt:lpwstr>
  </property>
  <property fmtid="{D5CDD505-2E9C-101B-9397-08002B2CF9AE}" pid="14" name="MSIP_Label_ebdd6eeb-0dd0-4927-947e-a759f08fcf55_Method">
    <vt:lpwstr>Privileged</vt:lpwstr>
  </property>
  <property fmtid="{D5CDD505-2E9C-101B-9397-08002B2CF9AE}" pid="15" name="MSIP_Label_ebdd6eeb-0dd0-4927-947e-a759f08fcf55_Name">
    <vt:lpwstr>Level 1 - Published (Items)</vt:lpwstr>
  </property>
  <property fmtid="{D5CDD505-2E9C-101B-9397-08002B2CF9AE}" pid="16" name="MSIP_Label_ebdd6eeb-0dd0-4927-947e-a759f08fcf55_SiteId">
    <vt:lpwstr>658e63e8-8d39-499c-8f48-13adc9452f4c</vt:lpwstr>
  </property>
  <property fmtid="{D5CDD505-2E9C-101B-9397-08002B2CF9AE}" pid="17" name="MSIP_Label_ebdd6eeb-0dd0-4927-947e-a759f08fcf55_ActionId">
    <vt:lpwstr>ab8e089f-9afe-4241-b69f-717635b0f4c2</vt:lpwstr>
  </property>
  <property fmtid="{D5CDD505-2E9C-101B-9397-08002B2CF9AE}" pid="18" name="MSIP_Label_ebdd6eeb-0dd0-4927-947e-a759f08fcf55_ContentBits">
    <vt:lpwstr>0</vt:lpwstr>
  </property>
</Properties>
</file>