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5D3" w:rsidRPr="00940D68" w:rsidRDefault="00940D68" w:rsidP="00940D68">
      <w:pPr>
        <w:jc w:val="center"/>
        <w:rPr>
          <w:b/>
          <w:sz w:val="28"/>
        </w:rPr>
      </w:pPr>
      <w:r w:rsidRPr="00940D68">
        <w:rPr>
          <w:b/>
          <w:sz w:val="28"/>
        </w:rPr>
        <w:t>Examples of CCO CAC Chair/Co-Chair Role Descriptions</w:t>
      </w:r>
    </w:p>
    <w:p w:rsidR="00A66744" w:rsidRPr="00186576" w:rsidRDefault="00A66744" w:rsidP="00A66744">
      <w:pPr>
        <w:spacing w:after="0"/>
        <w:rPr>
          <w:rFonts w:cstheme="minorHAnsi"/>
          <w:b/>
          <w:sz w:val="28"/>
          <w:szCs w:val="28"/>
          <w:u w:val="single"/>
        </w:rPr>
      </w:pPr>
      <w:proofErr w:type="spellStart"/>
      <w:r w:rsidRPr="00186576">
        <w:rPr>
          <w:rFonts w:cstheme="minorHAnsi"/>
          <w:b/>
          <w:sz w:val="28"/>
          <w:szCs w:val="28"/>
          <w:u w:val="single"/>
        </w:rPr>
        <w:t>AllCare</w:t>
      </w:r>
      <w:proofErr w:type="spellEnd"/>
      <w:r w:rsidRPr="00186576">
        <w:rPr>
          <w:rFonts w:cstheme="minorHAnsi"/>
          <w:b/>
          <w:sz w:val="28"/>
          <w:szCs w:val="28"/>
          <w:u w:val="single"/>
        </w:rPr>
        <w:t xml:space="preserve"> CCO</w:t>
      </w:r>
    </w:p>
    <w:p w:rsidR="00A66744" w:rsidRPr="00A66744" w:rsidRDefault="00A66744" w:rsidP="00A66744">
      <w:pPr>
        <w:pStyle w:val="NoSpacing"/>
        <w:rPr>
          <w:rFonts w:asciiTheme="minorHAnsi" w:hAnsiTheme="minorHAnsi" w:cstheme="minorHAnsi"/>
          <w:bCs/>
          <w:sz w:val="28"/>
          <w:szCs w:val="28"/>
        </w:rPr>
      </w:pPr>
      <w:r w:rsidRPr="00A66744">
        <w:rPr>
          <w:rFonts w:asciiTheme="minorHAnsi" w:hAnsiTheme="minorHAnsi" w:cstheme="minorHAnsi"/>
          <w:bCs/>
          <w:i/>
          <w:sz w:val="28"/>
          <w:szCs w:val="28"/>
        </w:rPr>
        <w:t>Chair and Vice Chair</w:t>
      </w:r>
      <w:r w:rsidRPr="00A66744">
        <w:rPr>
          <w:rFonts w:asciiTheme="minorHAnsi" w:hAnsiTheme="minorHAnsi" w:cstheme="minorHAnsi"/>
          <w:bCs/>
          <w:sz w:val="28"/>
          <w:szCs w:val="28"/>
        </w:rPr>
        <w:t xml:space="preserve">: </w:t>
      </w:r>
      <w:r w:rsidRPr="00A66744">
        <w:rPr>
          <w:rFonts w:asciiTheme="minorHAnsi" w:hAnsiTheme="minorHAnsi" w:cstheme="minorHAnsi"/>
          <w:sz w:val="28"/>
          <w:szCs w:val="28"/>
        </w:rPr>
        <w:t xml:space="preserve">The Chair and Vice Chair of the Community Advisory Council will be elected annually at the July CAC meeting and their one-year term of service will begin in August.  The Chair/Vice Chair may serve up to three consecutive one-year terms, so long as each one-year term is within the three-year term as a CAC member. </w:t>
      </w:r>
    </w:p>
    <w:p w:rsidR="00A66744" w:rsidRPr="00A66744" w:rsidRDefault="00A66744" w:rsidP="00A66744">
      <w:pPr>
        <w:pStyle w:val="NoSpacing"/>
        <w:rPr>
          <w:rFonts w:asciiTheme="minorHAnsi" w:hAnsiTheme="minorHAnsi" w:cstheme="minorHAnsi"/>
          <w:bCs/>
          <w:sz w:val="28"/>
          <w:szCs w:val="28"/>
        </w:rPr>
      </w:pPr>
    </w:p>
    <w:p w:rsidR="00A66744" w:rsidRPr="00A66744" w:rsidRDefault="00A66744" w:rsidP="00A66744">
      <w:pPr>
        <w:pStyle w:val="NoSpacing"/>
        <w:rPr>
          <w:rFonts w:asciiTheme="minorHAnsi" w:hAnsiTheme="minorHAnsi" w:cstheme="minorHAnsi"/>
          <w:bCs/>
          <w:sz w:val="28"/>
          <w:szCs w:val="28"/>
        </w:rPr>
      </w:pPr>
      <w:r w:rsidRPr="00A66744">
        <w:rPr>
          <w:rFonts w:asciiTheme="minorHAnsi" w:hAnsiTheme="minorHAnsi" w:cstheme="minorHAnsi"/>
          <w:bCs/>
          <w:i/>
          <w:sz w:val="28"/>
          <w:szCs w:val="28"/>
        </w:rPr>
        <w:t>Role of Chair</w:t>
      </w:r>
      <w:r w:rsidRPr="00A66744">
        <w:rPr>
          <w:rFonts w:asciiTheme="minorHAnsi" w:hAnsiTheme="minorHAnsi" w:cstheme="minorHAnsi"/>
          <w:bCs/>
          <w:sz w:val="28"/>
          <w:szCs w:val="28"/>
        </w:rPr>
        <w:t xml:space="preserve">: </w:t>
      </w:r>
      <w:r w:rsidRPr="00A66744">
        <w:rPr>
          <w:rFonts w:asciiTheme="minorHAnsi" w:hAnsiTheme="minorHAnsi" w:cstheme="minorHAnsi"/>
          <w:sz w:val="28"/>
          <w:szCs w:val="28"/>
        </w:rPr>
        <w:t>The Chair of the Council is responsible for facilitating the CAC meetings.  The Chair will attend each meeting and serve on the Board of Governors and will serve as the liaison between the Council and the Board. A Board dashboard report will be presented to the CAC on a quarterly basis, at minimum.  The Chair will present a CAC report at each meeting of the Board of Governors.  The Chair of the CAC also serves as a member of the CAC Selection Committee.</w:t>
      </w:r>
    </w:p>
    <w:p w:rsidR="00A66744" w:rsidRPr="00A66744" w:rsidRDefault="00A66744" w:rsidP="00A66744">
      <w:pPr>
        <w:pStyle w:val="NoSpacing"/>
        <w:rPr>
          <w:rFonts w:asciiTheme="minorHAnsi" w:hAnsiTheme="minorHAnsi" w:cstheme="minorHAnsi"/>
          <w:bCs/>
          <w:sz w:val="28"/>
          <w:szCs w:val="28"/>
        </w:rPr>
      </w:pPr>
    </w:p>
    <w:p w:rsidR="00A66744" w:rsidRPr="00A66744" w:rsidRDefault="00A66744" w:rsidP="00A66744">
      <w:pPr>
        <w:pStyle w:val="NoSpacing"/>
        <w:rPr>
          <w:rFonts w:asciiTheme="minorHAnsi" w:hAnsiTheme="minorHAnsi" w:cstheme="minorHAnsi"/>
          <w:bCs/>
          <w:sz w:val="28"/>
          <w:szCs w:val="28"/>
        </w:rPr>
      </w:pPr>
      <w:r w:rsidRPr="00A66744">
        <w:rPr>
          <w:rFonts w:asciiTheme="minorHAnsi" w:hAnsiTheme="minorHAnsi" w:cstheme="minorHAnsi"/>
          <w:bCs/>
          <w:i/>
          <w:sz w:val="28"/>
          <w:szCs w:val="28"/>
        </w:rPr>
        <w:t>Role of Vice Chair</w:t>
      </w:r>
      <w:r w:rsidRPr="00A66744">
        <w:rPr>
          <w:rFonts w:asciiTheme="minorHAnsi" w:hAnsiTheme="minorHAnsi" w:cstheme="minorHAnsi"/>
          <w:bCs/>
          <w:sz w:val="28"/>
          <w:szCs w:val="28"/>
        </w:rPr>
        <w:t xml:space="preserve">: </w:t>
      </w:r>
      <w:r w:rsidRPr="00A66744">
        <w:rPr>
          <w:rFonts w:asciiTheme="minorHAnsi" w:hAnsiTheme="minorHAnsi" w:cstheme="minorHAnsi"/>
          <w:sz w:val="28"/>
          <w:szCs w:val="28"/>
        </w:rPr>
        <w:t xml:space="preserve">The Vice Chair of the Council is responsible for facilitating the CAC meetings in the absence of the Chair.  </w:t>
      </w:r>
    </w:p>
    <w:p w:rsidR="00A66744" w:rsidRDefault="00A66744" w:rsidP="00A66744">
      <w:pPr>
        <w:spacing w:after="0"/>
        <w:rPr>
          <w:rFonts w:cstheme="minorHAnsi"/>
          <w:sz w:val="28"/>
          <w:szCs w:val="28"/>
          <w:u w:val="single"/>
        </w:rPr>
      </w:pPr>
    </w:p>
    <w:p w:rsidR="00940D68" w:rsidRPr="00186576" w:rsidRDefault="009C4B26" w:rsidP="00A66744">
      <w:pPr>
        <w:spacing w:after="0"/>
        <w:rPr>
          <w:rFonts w:cstheme="minorHAnsi"/>
          <w:b/>
          <w:sz w:val="28"/>
          <w:szCs w:val="28"/>
          <w:u w:val="single"/>
        </w:rPr>
      </w:pPr>
      <w:r w:rsidRPr="00186576">
        <w:rPr>
          <w:rFonts w:cstheme="minorHAnsi"/>
          <w:b/>
          <w:sz w:val="28"/>
          <w:szCs w:val="28"/>
          <w:u w:val="single"/>
        </w:rPr>
        <w:t>Columbia Pacific CCO Columbia County CAC</w:t>
      </w:r>
    </w:p>
    <w:p w:rsidR="00A66744" w:rsidRDefault="00940D68" w:rsidP="00A66744">
      <w:pPr>
        <w:spacing w:after="0"/>
        <w:rPr>
          <w:rFonts w:cstheme="minorHAnsi"/>
          <w:sz w:val="28"/>
          <w:szCs w:val="28"/>
        </w:rPr>
      </w:pPr>
      <w:r w:rsidRPr="00A66744">
        <w:rPr>
          <w:rFonts w:cstheme="minorHAnsi"/>
          <w:bCs/>
          <w:i/>
          <w:sz w:val="28"/>
          <w:szCs w:val="28"/>
        </w:rPr>
        <w:t>Committee Co-Chair</w:t>
      </w:r>
      <w:r w:rsidRPr="009C4B26">
        <w:rPr>
          <w:rFonts w:cstheme="minorHAnsi"/>
          <w:sz w:val="28"/>
          <w:szCs w:val="28"/>
        </w:rPr>
        <w:t xml:space="preserve">: Chairs monthly meeting, when Chair is unable, may work with Community Advisory Council Coordinator and Chair, as needed, for miscellaneous preparation, participates as appropriate, in community events the CCO is involved with, assist Chair and Coordinator with new member trainings, recognizing members’ contributions and involvement. </w:t>
      </w:r>
    </w:p>
    <w:p w:rsidR="00A66744" w:rsidRPr="00A66744" w:rsidRDefault="00A66744" w:rsidP="00A66744">
      <w:pPr>
        <w:spacing w:after="0"/>
        <w:rPr>
          <w:rFonts w:cstheme="minorHAnsi"/>
          <w:sz w:val="28"/>
          <w:szCs w:val="28"/>
        </w:rPr>
      </w:pPr>
    </w:p>
    <w:p w:rsidR="00A66744" w:rsidRPr="00186576" w:rsidRDefault="00940D68" w:rsidP="00A66744">
      <w:pPr>
        <w:spacing w:after="0"/>
        <w:rPr>
          <w:rFonts w:cstheme="minorHAnsi"/>
          <w:b/>
          <w:sz w:val="28"/>
          <w:szCs w:val="28"/>
          <w:u w:val="single"/>
        </w:rPr>
      </w:pPr>
      <w:proofErr w:type="spellStart"/>
      <w:r w:rsidRPr="00186576">
        <w:rPr>
          <w:rFonts w:cstheme="minorHAnsi"/>
          <w:b/>
          <w:sz w:val="28"/>
          <w:szCs w:val="28"/>
          <w:u w:val="single"/>
        </w:rPr>
        <w:t>I</w:t>
      </w:r>
      <w:r w:rsidR="009C4B26" w:rsidRPr="00186576">
        <w:rPr>
          <w:rFonts w:cstheme="minorHAnsi"/>
          <w:b/>
          <w:sz w:val="28"/>
          <w:szCs w:val="28"/>
          <w:u w:val="single"/>
        </w:rPr>
        <w:t>nterCommunity</w:t>
      </w:r>
      <w:proofErr w:type="spellEnd"/>
      <w:r w:rsidR="009C4B26" w:rsidRPr="00186576">
        <w:rPr>
          <w:rFonts w:cstheme="minorHAnsi"/>
          <w:b/>
          <w:sz w:val="28"/>
          <w:szCs w:val="28"/>
          <w:u w:val="single"/>
        </w:rPr>
        <w:t xml:space="preserve"> Health Network CCO</w:t>
      </w:r>
    </w:p>
    <w:p w:rsidR="00940D68" w:rsidRPr="00A66744" w:rsidRDefault="009C4B26" w:rsidP="00A66744">
      <w:pPr>
        <w:spacing w:after="0"/>
        <w:rPr>
          <w:rFonts w:cstheme="minorHAnsi"/>
          <w:sz w:val="28"/>
          <w:szCs w:val="28"/>
          <w:u w:val="single"/>
        </w:rPr>
      </w:pPr>
      <w:r w:rsidRPr="00A66744">
        <w:rPr>
          <w:rFonts w:cstheme="minorHAnsi"/>
          <w:bCs/>
          <w:i/>
          <w:iCs/>
          <w:sz w:val="28"/>
          <w:szCs w:val="28"/>
        </w:rPr>
        <w:t xml:space="preserve">Benton Local Advisory Committee </w:t>
      </w:r>
      <w:r w:rsidR="00940D68" w:rsidRPr="00A66744">
        <w:rPr>
          <w:rFonts w:cstheme="minorHAnsi"/>
          <w:bCs/>
          <w:i/>
          <w:iCs/>
          <w:sz w:val="28"/>
          <w:szCs w:val="28"/>
        </w:rPr>
        <w:t>Chair</w:t>
      </w:r>
      <w:r w:rsidR="00A66744" w:rsidRPr="00A66744">
        <w:rPr>
          <w:rFonts w:cstheme="minorHAnsi"/>
          <w:bCs/>
          <w:iCs/>
          <w:sz w:val="28"/>
          <w:szCs w:val="28"/>
        </w:rPr>
        <w:t>: T</w:t>
      </w:r>
      <w:r w:rsidR="00940D68" w:rsidRPr="00A66744">
        <w:rPr>
          <w:rFonts w:cstheme="minorHAnsi"/>
          <w:sz w:val="28"/>
          <w:szCs w:val="28"/>
        </w:rPr>
        <w:t>he</w:t>
      </w:r>
      <w:r w:rsidR="00940D68" w:rsidRPr="009C4B26">
        <w:rPr>
          <w:rFonts w:cstheme="minorHAnsi"/>
          <w:sz w:val="28"/>
          <w:szCs w:val="28"/>
        </w:rPr>
        <w:t xml:space="preserve"> Chair provides leadership for the Committee and is</w:t>
      </w:r>
      <w:r w:rsidR="00940D68" w:rsidRPr="009C4B26">
        <w:rPr>
          <w:rFonts w:cstheme="minorHAnsi"/>
          <w:b/>
          <w:bCs/>
          <w:i/>
          <w:iCs/>
          <w:sz w:val="28"/>
          <w:szCs w:val="28"/>
        </w:rPr>
        <w:t xml:space="preserve"> </w:t>
      </w:r>
      <w:r w:rsidR="00940D68" w:rsidRPr="009C4B26">
        <w:rPr>
          <w:rFonts w:cstheme="minorHAnsi"/>
          <w:sz w:val="28"/>
          <w:szCs w:val="28"/>
        </w:rPr>
        <w:t xml:space="preserve">responsible for establishing meeting schedules, creating agendas and disseminating meeting materials in advance of meetings, calling meetings to order, and facilitating meetings in an efficient, productive manner.  The Chair works closely with the CAC coordinator and is a member of the CAC Communication Coordination Committee.  The Chair participates in IHN-CCO CAC meetings.  If the Chair is not a voting member of the CAC, then participation is in an </w:t>
      </w:r>
      <w:r w:rsidR="00940D68" w:rsidRPr="009C4B26">
        <w:rPr>
          <w:rFonts w:cstheme="minorHAnsi"/>
          <w:i/>
          <w:iCs/>
          <w:sz w:val="28"/>
          <w:szCs w:val="28"/>
        </w:rPr>
        <w:t>ex officio</w:t>
      </w:r>
      <w:r w:rsidR="00940D68" w:rsidRPr="009C4B26">
        <w:rPr>
          <w:rFonts w:cstheme="minorHAnsi"/>
          <w:sz w:val="28"/>
          <w:szCs w:val="28"/>
        </w:rPr>
        <w:t xml:space="preserve"> capacity; and, as such, is not a voting member of the CAC. </w:t>
      </w:r>
    </w:p>
    <w:p w:rsidR="00940D68" w:rsidRPr="009C4B26" w:rsidRDefault="00940D68" w:rsidP="00940D68">
      <w:pPr>
        <w:spacing w:before="100" w:beforeAutospacing="1" w:after="100" w:afterAutospacing="1"/>
        <w:rPr>
          <w:rFonts w:cstheme="minorHAnsi"/>
          <w:sz w:val="28"/>
          <w:szCs w:val="28"/>
        </w:rPr>
      </w:pPr>
      <w:r w:rsidRPr="009C4B26">
        <w:rPr>
          <w:rFonts w:cstheme="minorHAnsi"/>
          <w:i/>
          <w:iCs/>
          <w:sz w:val="28"/>
          <w:szCs w:val="28"/>
        </w:rPr>
        <w:t>Term length</w:t>
      </w:r>
      <w:r w:rsidRPr="009C4B26">
        <w:rPr>
          <w:rFonts w:cstheme="minorHAnsi"/>
          <w:sz w:val="28"/>
          <w:szCs w:val="28"/>
        </w:rPr>
        <w:t xml:space="preserve"> – 2 years; 2 term </w:t>
      </w:r>
      <w:proofErr w:type="gramStart"/>
      <w:r w:rsidRPr="009C4B26">
        <w:rPr>
          <w:rFonts w:cstheme="minorHAnsi"/>
          <w:sz w:val="28"/>
          <w:szCs w:val="28"/>
        </w:rPr>
        <w:t>limit</w:t>
      </w:r>
      <w:proofErr w:type="gramEnd"/>
      <w:r w:rsidRPr="009C4B26">
        <w:rPr>
          <w:rFonts w:cstheme="minorHAnsi"/>
          <w:sz w:val="28"/>
          <w:szCs w:val="28"/>
        </w:rPr>
        <w:t>.  </w:t>
      </w:r>
    </w:p>
    <w:p w:rsidR="00A66744" w:rsidRDefault="00940D68" w:rsidP="00940D68">
      <w:pPr>
        <w:rPr>
          <w:rFonts w:eastAsia="Times New Roman" w:cstheme="minorHAnsi"/>
          <w:color w:val="000000"/>
          <w:sz w:val="28"/>
          <w:szCs w:val="28"/>
        </w:rPr>
      </w:pPr>
      <w:r w:rsidRPr="00A66744">
        <w:rPr>
          <w:rFonts w:eastAsia="Times New Roman" w:cstheme="minorHAnsi"/>
          <w:bCs/>
          <w:i/>
          <w:color w:val="000000"/>
          <w:sz w:val="28"/>
          <w:szCs w:val="28"/>
        </w:rPr>
        <w:t>Lincoln Local Advisory Committee</w:t>
      </w:r>
      <w:r w:rsidR="00A66744" w:rsidRPr="00A66744">
        <w:rPr>
          <w:rFonts w:eastAsia="Times New Roman" w:cstheme="minorHAnsi"/>
          <w:bCs/>
          <w:i/>
          <w:color w:val="000000"/>
          <w:sz w:val="28"/>
          <w:szCs w:val="28"/>
        </w:rPr>
        <w:t xml:space="preserve"> </w:t>
      </w:r>
      <w:r w:rsidRPr="00A66744">
        <w:rPr>
          <w:rFonts w:eastAsia="Times New Roman" w:cstheme="minorHAnsi"/>
          <w:i/>
          <w:color w:val="000000"/>
          <w:sz w:val="28"/>
          <w:szCs w:val="28"/>
        </w:rPr>
        <w:t>Chair</w:t>
      </w:r>
      <w:r w:rsidRPr="009C4B26">
        <w:rPr>
          <w:rFonts w:eastAsia="Times New Roman" w:cstheme="minorHAnsi"/>
          <w:color w:val="000000"/>
          <w:sz w:val="28"/>
          <w:szCs w:val="28"/>
        </w:rPr>
        <w:t>: Responsible for establishing meeting schedules, creating agendas, calling meetings to order, and</w:t>
      </w:r>
      <w:r w:rsidR="00A66744">
        <w:rPr>
          <w:rFonts w:eastAsia="Times New Roman" w:cstheme="minorHAnsi"/>
          <w:color w:val="000000"/>
          <w:sz w:val="28"/>
          <w:szCs w:val="28"/>
        </w:rPr>
        <w:t xml:space="preserve"> </w:t>
      </w:r>
      <w:r w:rsidRPr="009C4B26">
        <w:rPr>
          <w:rFonts w:eastAsia="Times New Roman" w:cstheme="minorHAnsi"/>
          <w:color w:val="000000"/>
          <w:sz w:val="28"/>
          <w:szCs w:val="28"/>
        </w:rPr>
        <w:t xml:space="preserve">facilitating meetings in an efficient and productive manner. The Chair will work closely with the CAC </w:t>
      </w:r>
      <w:r w:rsidR="00A66744" w:rsidRPr="009C4B26">
        <w:rPr>
          <w:rFonts w:eastAsia="Times New Roman" w:cstheme="minorHAnsi"/>
          <w:color w:val="000000"/>
          <w:sz w:val="28"/>
          <w:szCs w:val="28"/>
        </w:rPr>
        <w:t>liaison</w:t>
      </w:r>
      <w:r w:rsidRPr="009C4B26">
        <w:rPr>
          <w:rFonts w:eastAsia="Times New Roman" w:cstheme="minorHAnsi"/>
          <w:color w:val="000000"/>
          <w:sz w:val="28"/>
          <w:szCs w:val="28"/>
        </w:rPr>
        <w:t xml:space="preserve"> and the</w:t>
      </w:r>
      <w:r w:rsidR="00A66744">
        <w:rPr>
          <w:rFonts w:eastAsia="Times New Roman" w:cstheme="minorHAnsi"/>
          <w:color w:val="000000"/>
          <w:sz w:val="28"/>
          <w:szCs w:val="28"/>
        </w:rPr>
        <w:t xml:space="preserve"> </w:t>
      </w:r>
      <w:r w:rsidRPr="009C4B26">
        <w:rPr>
          <w:rFonts w:eastAsia="Times New Roman" w:cstheme="minorHAnsi"/>
          <w:color w:val="000000"/>
          <w:sz w:val="28"/>
          <w:szCs w:val="28"/>
        </w:rPr>
        <w:t xml:space="preserve">CAC. </w:t>
      </w:r>
    </w:p>
    <w:p w:rsidR="00940D68" w:rsidRPr="009C4B26" w:rsidRDefault="00940D68" w:rsidP="00940D68">
      <w:pPr>
        <w:rPr>
          <w:rFonts w:eastAsia="Times New Roman" w:cstheme="minorHAnsi"/>
          <w:color w:val="000000"/>
          <w:sz w:val="28"/>
          <w:szCs w:val="28"/>
        </w:rPr>
      </w:pPr>
      <w:r w:rsidRPr="009C4B26">
        <w:rPr>
          <w:rFonts w:eastAsia="Times New Roman" w:cstheme="minorHAnsi"/>
          <w:color w:val="000000"/>
          <w:sz w:val="28"/>
          <w:szCs w:val="28"/>
        </w:rPr>
        <w:t>Term length: 2 years; 2-term limit</w:t>
      </w:r>
      <w:r w:rsidR="00BE6E7D">
        <w:rPr>
          <w:rFonts w:eastAsia="Times New Roman" w:cstheme="minorHAnsi"/>
          <w:color w:val="000000"/>
          <w:sz w:val="28"/>
          <w:szCs w:val="28"/>
        </w:rPr>
        <w:t>.</w:t>
      </w:r>
    </w:p>
    <w:p w:rsidR="00940D68" w:rsidRPr="00A66744" w:rsidRDefault="00940D68" w:rsidP="00940D68">
      <w:pPr>
        <w:rPr>
          <w:rFonts w:eastAsia="Times New Roman" w:cstheme="minorHAnsi"/>
          <w:color w:val="000000"/>
          <w:sz w:val="28"/>
          <w:szCs w:val="28"/>
        </w:rPr>
      </w:pPr>
      <w:r w:rsidRPr="00A66744">
        <w:rPr>
          <w:rFonts w:eastAsia="Times New Roman" w:cstheme="minorHAnsi"/>
          <w:bCs/>
          <w:i/>
          <w:color w:val="000000"/>
          <w:sz w:val="28"/>
          <w:szCs w:val="28"/>
        </w:rPr>
        <w:lastRenderedPageBreak/>
        <w:t>Linn Local Advisory Committee</w:t>
      </w:r>
      <w:r w:rsidR="00A66744" w:rsidRPr="00A66744">
        <w:rPr>
          <w:rFonts w:eastAsia="Times New Roman" w:cstheme="minorHAnsi"/>
          <w:bCs/>
          <w:color w:val="000000"/>
          <w:sz w:val="28"/>
          <w:szCs w:val="28"/>
        </w:rPr>
        <w:t>: The members of the LLAC will elect the Chair/Vice-Chair. Any member of the LLAC is eligible to be Chair/Vice-Chair. The Chair/Vice-Chair will develop the agenda for each of the CAC meetings in collaboration with the other members of the LLAC and the CAC Coordinator.</w:t>
      </w:r>
    </w:p>
    <w:p w:rsidR="00940D68" w:rsidRPr="00186576" w:rsidRDefault="00186576" w:rsidP="00940D68">
      <w:pPr>
        <w:rPr>
          <w:rFonts w:eastAsia="Times New Roman" w:cstheme="minorHAnsi"/>
          <w:b/>
          <w:color w:val="000000"/>
          <w:sz w:val="28"/>
          <w:szCs w:val="28"/>
          <w:u w:val="single"/>
        </w:rPr>
      </w:pPr>
      <w:r w:rsidRPr="00186576">
        <w:rPr>
          <w:rFonts w:eastAsia="Times New Roman" w:cstheme="minorHAnsi"/>
          <w:b/>
          <w:color w:val="000000"/>
          <w:sz w:val="28"/>
          <w:szCs w:val="28"/>
          <w:u w:val="single"/>
        </w:rPr>
        <w:t>Trillium Community Health Plan</w:t>
      </w:r>
    </w:p>
    <w:p w:rsidR="00186576" w:rsidRPr="00186576" w:rsidRDefault="00186576" w:rsidP="00186576">
      <w:pPr>
        <w:pStyle w:val="TableParagraph"/>
        <w:ind w:left="0" w:right="685"/>
        <w:rPr>
          <w:rFonts w:asciiTheme="minorHAnsi" w:eastAsia="Times New Roman" w:hAnsiTheme="minorHAnsi" w:cstheme="minorHAnsi"/>
          <w:bCs/>
          <w:color w:val="000000"/>
          <w:sz w:val="28"/>
          <w:szCs w:val="28"/>
        </w:rPr>
      </w:pPr>
      <w:r w:rsidRPr="00186576">
        <w:rPr>
          <w:rFonts w:asciiTheme="minorHAnsi" w:eastAsia="Times New Roman" w:hAnsiTheme="minorHAnsi" w:cstheme="minorHAnsi"/>
          <w:bCs/>
          <w:color w:val="000000"/>
          <w:sz w:val="28"/>
          <w:szCs w:val="28"/>
        </w:rPr>
        <w:t>The CAC will review a slate of nominees for Chair, from which it will select a Chairperson and Vice Chairperson.</w:t>
      </w:r>
      <w:r>
        <w:rPr>
          <w:rFonts w:asciiTheme="minorHAnsi" w:eastAsia="Times New Roman" w:hAnsiTheme="minorHAnsi" w:cstheme="minorHAnsi"/>
          <w:bCs/>
          <w:color w:val="000000"/>
          <w:sz w:val="28"/>
          <w:szCs w:val="28"/>
        </w:rPr>
        <w:t xml:space="preserve"> </w:t>
      </w:r>
      <w:r w:rsidRPr="00186576">
        <w:rPr>
          <w:rFonts w:asciiTheme="minorHAnsi" w:eastAsia="Times New Roman" w:hAnsiTheme="minorHAnsi" w:cstheme="minorHAnsi"/>
          <w:bCs/>
          <w:color w:val="000000"/>
          <w:sz w:val="28"/>
          <w:szCs w:val="28"/>
        </w:rPr>
        <w:t>Both the CAC Chair and the CAC Vice Chair will hold their positions for a 2-year term. They may be nominated for reappointment for one additional term.</w:t>
      </w:r>
      <w:r>
        <w:rPr>
          <w:rFonts w:asciiTheme="minorHAnsi" w:eastAsia="Times New Roman" w:hAnsiTheme="minorHAnsi" w:cstheme="minorHAnsi"/>
          <w:bCs/>
          <w:color w:val="000000"/>
          <w:sz w:val="28"/>
          <w:szCs w:val="28"/>
        </w:rPr>
        <w:t xml:space="preserve"> </w:t>
      </w:r>
      <w:r w:rsidRPr="00186576">
        <w:rPr>
          <w:rFonts w:asciiTheme="minorHAnsi" w:eastAsia="Times New Roman" w:hAnsiTheme="minorHAnsi" w:cstheme="minorHAnsi"/>
          <w:bCs/>
          <w:color w:val="000000"/>
          <w:sz w:val="28"/>
          <w:szCs w:val="28"/>
        </w:rPr>
        <w:t>The CAC Chair will represent the CAC in all matters.</w:t>
      </w:r>
      <w:r w:rsidRPr="00186576">
        <w:rPr>
          <w:rFonts w:asciiTheme="minorHAnsi" w:eastAsia="Times New Roman" w:hAnsiTheme="minorHAnsi" w:cstheme="minorHAnsi"/>
          <w:bCs/>
          <w:color w:val="000000"/>
          <w:sz w:val="28"/>
          <w:szCs w:val="28"/>
        </w:rPr>
        <w:br/>
      </w:r>
      <w:r w:rsidRPr="00186576">
        <w:rPr>
          <w:rFonts w:asciiTheme="minorHAnsi" w:eastAsia="Times New Roman" w:hAnsiTheme="minorHAnsi" w:cstheme="minorHAnsi"/>
          <w:bCs/>
          <w:color w:val="000000"/>
          <w:sz w:val="28"/>
          <w:szCs w:val="28"/>
        </w:rPr>
        <w:br/>
        <w:t xml:space="preserve">The CAC Chair is accountable for: </w:t>
      </w:r>
    </w:p>
    <w:p w:rsidR="00186576" w:rsidRPr="00186576" w:rsidRDefault="00186576" w:rsidP="00186576">
      <w:pPr>
        <w:pStyle w:val="TableParagraph"/>
        <w:numPr>
          <w:ilvl w:val="0"/>
          <w:numId w:val="1"/>
        </w:numPr>
        <w:ind w:right="685"/>
        <w:rPr>
          <w:rFonts w:asciiTheme="minorHAnsi" w:eastAsia="Times New Roman" w:hAnsiTheme="minorHAnsi" w:cstheme="minorHAnsi"/>
          <w:bCs/>
          <w:color w:val="000000"/>
          <w:sz w:val="28"/>
          <w:szCs w:val="28"/>
        </w:rPr>
      </w:pPr>
      <w:r w:rsidRPr="00186576">
        <w:rPr>
          <w:rFonts w:asciiTheme="minorHAnsi" w:eastAsia="Times New Roman" w:hAnsiTheme="minorHAnsi" w:cstheme="minorHAnsi"/>
          <w:bCs/>
          <w:color w:val="000000"/>
          <w:sz w:val="28"/>
          <w:szCs w:val="28"/>
        </w:rPr>
        <w:t>Convening and leading meetings</w:t>
      </w:r>
    </w:p>
    <w:p w:rsidR="00186576" w:rsidRPr="00186576" w:rsidRDefault="00186576" w:rsidP="00186576">
      <w:pPr>
        <w:pStyle w:val="TableParagraph"/>
        <w:numPr>
          <w:ilvl w:val="0"/>
          <w:numId w:val="1"/>
        </w:numPr>
        <w:ind w:right="685"/>
        <w:rPr>
          <w:rFonts w:asciiTheme="minorHAnsi" w:eastAsia="Times New Roman" w:hAnsiTheme="minorHAnsi" w:cstheme="minorHAnsi"/>
          <w:bCs/>
          <w:color w:val="000000"/>
          <w:sz w:val="28"/>
          <w:szCs w:val="28"/>
        </w:rPr>
      </w:pPr>
      <w:r w:rsidRPr="00186576">
        <w:rPr>
          <w:rFonts w:asciiTheme="minorHAnsi" w:eastAsia="Times New Roman" w:hAnsiTheme="minorHAnsi" w:cstheme="minorHAnsi"/>
          <w:bCs/>
          <w:color w:val="000000"/>
          <w:sz w:val="28"/>
          <w:szCs w:val="28"/>
        </w:rPr>
        <w:t>Developing, prioritizing and approving meeting agendas</w:t>
      </w:r>
    </w:p>
    <w:p w:rsidR="00186576" w:rsidRPr="00186576" w:rsidRDefault="00186576" w:rsidP="00186576">
      <w:pPr>
        <w:pStyle w:val="TableParagraph"/>
        <w:numPr>
          <w:ilvl w:val="0"/>
          <w:numId w:val="1"/>
        </w:numPr>
        <w:ind w:right="685"/>
        <w:rPr>
          <w:rFonts w:asciiTheme="minorHAnsi" w:eastAsia="Times New Roman" w:hAnsiTheme="minorHAnsi" w:cstheme="minorHAnsi"/>
          <w:bCs/>
          <w:color w:val="000000"/>
          <w:sz w:val="28"/>
          <w:szCs w:val="28"/>
        </w:rPr>
      </w:pPr>
      <w:r w:rsidRPr="00186576">
        <w:rPr>
          <w:rFonts w:asciiTheme="minorHAnsi" w:eastAsia="Times New Roman" w:hAnsiTheme="minorHAnsi" w:cstheme="minorHAnsi"/>
          <w:bCs/>
          <w:color w:val="000000"/>
          <w:sz w:val="28"/>
          <w:szCs w:val="28"/>
        </w:rPr>
        <w:t>Ensuring engagement of CAC members</w:t>
      </w:r>
    </w:p>
    <w:p w:rsidR="00186576" w:rsidRPr="00186576" w:rsidRDefault="00186576" w:rsidP="00186576">
      <w:pPr>
        <w:pStyle w:val="TableParagraph"/>
        <w:numPr>
          <w:ilvl w:val="0"/>
          <w:numId w:val="1"/>
        </w:numPr>
        <w:ind w:right="685"/>
        <w:rPr>
          <w:rFonts w:asciiTheme="minorHAnsi" w:eastAsia="Times New Roman" w:hAnsiTheme="minorHAnsi" w:cstheme="minorHAnsi"/>
          <w:bCs/>
          <w:color w:val="000000"/>
          <w:sz w:val="28"/>
          <w:szCs w:val="28"/>
        </w:rPr>
      </w:pPr>
      <w:r w:rsidRPr="00186576">
        <w:rPr>
          <w:rFonts w:asciiTheme="minorHAnsi" w:eastAsia="Times New Roman" w:hAnsiTheme="minorHAnsi" w:cstheme="minorHAnsi"/>
          <w:bCs/>
          <w:color w:val="000000"/>
          <w:sz w:val="28"/>
          <w:szCs w:val="28"/>
        </w:rPr>
        <w:t>Facilitating conflicts among CAC members</w:t>
      </w:r>
    </w:p>
    <w:p w:rsidR="00186576" w:rsidRPr="00186576" w:rsidRDefault="00186576" w:rsidP="00186576">
      <w:pPr>
        <w:pStyle w:val="TableParagraph"/>
        <w:numPr>
          <w:ilvl w:val="0"/>
          <w:numId w:val="1"/>
        </w:numPr>
        <w:ind w:right="685"/>
        <w:rPr>
          <w:rFonts w:asciiTheme="minorHAnsi" w:eastAsia="Times New Roman" w:hAnsiTheme="minorHAnsi" w:cstheme="minorHAnsi"/>
          <w:bCs/>
          <w:color w:val="000000"/>
          <w:sz w:val="28"/>
          <w:szCs w:val="28"/>
        </w:rPr>
      </w:pPr>
      <w:r w:rsidRPr="00186576">
        <w:rPr>
          <w:rFonts w:asciiTheme="minorHAnsi" w:eastAsia="Times New Roman" w:hAnsiTheme="minorHAnsi" w:cstheme="minorHAnsi"/>
          <w:bCs/>
          <w:color w:val="000000"/>
          <w:sz w:val="28"/>
          <w:szCs w:val="28"/>
        </w:rPr>
        <w:t>Providing leadership to CAC members</w:t>
      </w:r>
    </w:p>
    <w:p w:rsidR="00186576" w:rsidRPr="00186576" w:rsidRDefault="00186576" w:rsidP="00186576">
      <w:pPr>
        <w:pStyle w:val="TableParagraph"/>
        <w:numPr>
          <w:ilvl w:val="0"/>
          <w:numId w:val="1"/>
        </w:numPr>
        <w:ind w:right="685"/>
        <w:rPr>
          <w:rFonts w:asciiTheme="minorHAnsi" w:eastAsia="Times New Roman" w:hAnsiTheme="minorHAnsi" w:cstheme="minorHAnsi"/>
          <w:bCs/>
          <w:color w:val="000000"/>
          <w:sz w:val="28"/>
          <w:szCs w:val="28"/>
        </w:rPr>
      </w:pPr>
      <w:r w:rsidRPr="00186576">
        <w:rPr>
          <w:rFonts w:asciiTheme="minorHAnsi" w:eastAsia="Times New Roman" w:hAnsiTheme="minorHAnsi" w:cstheme="minorHAnsi"/>
          <w:bCs/>
          <w:color w:val="000000"/>
          <w:sz w:val="28"/>
          <w:szCs w:val="28"/>
        </w:rPr>
        <w:t>Ensuring regular communication to CAC members regarding decisions made by other groups that impact this CAC</w:t>
      </w:r>
    </w:p>
    <w:p w:rsidR="00186576" w:rsidRPr="00186576" w:rsidRDefault="00186576" w:rsidP="00186576">
      <w:pPr>
        <w:pStyle w:val="TableParagraph"/>
        <w:numPr>
          <w:ilvl w:val="0"/>
          <w:numId w:val="1"/>
        </w:numPr>
        <w:ind w:right="685"/>
        <w:rPr>
          <w:rFonts w:asciiTheme="minorHAnsi" w:eastAsia="Times New Roman" w:hAnsiTheme="minorHAnsi" w:cstheme="minorHAnsi"/>
          <w:bCs/>
          <w:color w:val="000000"/>
          <w:sz w:val="28"/>
          <w:szCs w:val="28"/>
        </w:rPr>
      </w:pPr>
      <w:r w:rsidRPr="00186576">
        <w:rPr>
          <w:rFonts w:asciiTheme="minorHAnsi" w:eastAsia="Times New Roman" w:hAnsiTheme="minorHAnsi" w:cstheme="minorHAnsi"/>
          <w:bCs/>
          <w:color w:val="000000"/>
          <w:sz w:val="28"/>
          <w:szCs w:val="28"/>
        </w:rPr>
        <w:t>Working with staff to provide monthly reports and recommendations to the Governing Board on behalf of the CAC</w:t>
      </w:r>
    </w:p>
    <w:p w:rsidR="00186576" w:rsidRPr="00186576" w:rsidRDefault="00186576" w:rsidP="00186576">
      <w:pPr>
        <w:pStyle w:val="TableParagraph"/>
        <w:numPr>
          <w:ilvl w:val="0"/>
          <w:numId w:val="1"/>
        </w:numPr>
        <w:ind w:right="685"/>
        <w:rPr>
          <w:rFonts w:asciiTheme="minorHAnsi" w:eastAsia="Times New Roman" w:hAnsiTheme="minorHAnsi" w:cstheme="minorHAnsi"/>
          <w:bCs/>
          <w:color w:val="000000"/>
          <w:sz w:val="28"/>
          <w:szCs w:val="28"/>
        </w:rPr>
      </w:pPr>
      <w:r w:rsidRPr="00186576">
        <w:rPr>
          <w:rFonts w:asciiTheme="minorHAnsi" w:eastAsia="Times New Roman" w:hAnsiTheme="minorHAnsi" w:cstheme="minorHAnsi"/>
          <w:bCs/>
          <w:color w:val="000000"/>
          <w:sz w:val="28"/>
          <w:szCs w:val="28"/>
        </w:rPr>
        <w:t>Oversight and facilitate establishment of CAC sub-committees and the CAC member who chairs them</w:t>
      </w:r>
    </w:p>
    <w:p w:rsidR="00186576" w:rsidRDefault="00186576" w:rsidP="00186576">
      <w:pPr>
        <w:pStyle w:val="TableParagraph"/>
        <w:ind w:left="0" w:right="685"/>
        <w:rPr>
          <w:rFonts w:asciiTheme="minorHAnsi" w:eastAsia="Times New Roman" w:hAnsiTheme="minorHAnsi" w:cstheme="minorHAnsi"/>
          <w:bCs/>
          <w:color w:val="000000"/>
          <w:sz w:val="28"/>
          <w:szCs w:val="28"/>
        </w:rPr>
      </w:pPr>
    </w:p>
    <w:p w:rsidR="00186576" w:rsidRPr="00186576" w:rsidRDefault="00186576" w:rsidP="00186576">
      <w:pPr>
        <w:pStyle w:val="TableParagraph"/>
        <w:ind w:left="0" w:right="685"/>
        <w:rPr>
          <w:rFonts w:asciiTheme="minorHAnsi" w:eastAsia="Times New Roman" w:hAnsiTheme="minorHAnsi" w:cstheme="minorHAnsi"/>
          <w:bCs/>
          <w:color w:val="000000"/>
          <w:sz w:val="28"/>
          <w:szCs w:val="28"/>
        </w:rPr>
      </w:pPr>
      <w:r w:rsidRPr="00186576">
        <w:rPr>
          <w:rFonts w:asciiTheme="minorHAnsi" w:eastAsia="Times New Roman" w:hAnsiTheme="minorHAnsi" w:cstheme="minorHAnsi"/>
          <w:bCs/>
          <w:color w:val="000000"/>
          <w:sz w:val="28"/>
          <w:szCs w:val="28"/>
        </w:rPr>
        <w:t xml:space="preserve">The CAC Vice Chair is accountable for: </w:t>
      </w:r>
    </w:p>
    <w:p w:rsidR="009A4166" w:rsidRDefault="00186576" w:rsidP="009A4166">
      <w:pPr>
        <w:pStyle w:val="TableParagraph"/>
        <w:numPr>
          <w:ilvl w:val="0"/>
          <w:numId w:val="2"/>
        </w:numPr>
        <w:ind w:right="685"/>
        <w:rPr>
          <w:rFonts w:asciiTheme="minorHAnsi" w:eastAsia="Times New Roman" w:hAnsiTheme="minorHAnsi" w:cstheme="minorHAnsi"/>
          <w:bCs/>
          <w:color w:val="000000"/>
          <w:sz w:val="28"/>
          <w:szCs w:val="28"/>
        </w:rPr>
      </w:pPr>
      <w:r w:rsidRPr="00186576">
        <w:rPr>
          <w:rFonts w:asciiTheme="minorHAnsi" w:eastAsia="Times New Roman" w:hAnsiTheme="minorHAnsi" w:cstheme="minorHAnsi"/>
          <w:bCs/>
          <w:color w:val="000000"/>
          <w:sz w:val="28"/>
          <w:szCs w:val="28"/>
        </w:rPr>
        <w:t>Partnering with the CAC Chair to achieve the duties listed above.</w:t>
      </w:r>
    </w:p>
    <w:p w:rsidR="00186576" w:rsidRPr="009A4166" w:rsidRDefault="00186576" w:rsidP="009A4166">
      <w:pPr>
        <w:pStyle w:val="TableParagraph"/>
        <w:numPr>
          <w:ilvl w:val="0"/>
          <w:numId w:val="2"/>
        </w:numPr>
        <w:ind w:right="685"/>
        <w:rPr>
          <w:rFonts w:asciiTheme="minorHAnsi" w:eastAsia="Times New Roman" w:hAnsiTheme="minorHAnsi" w:cstheme="minorHAnsi"/>
          <w:bCs/>
          <w:color w:val="000000"/>
          <w:sz w:val="28"/>
          <w:szCs w:val="28"/>
        </w:rPr>
      </w:pPr>
      <w:bookmarkStart w:id="0" w:name="_GoBack"/>
      <w:bookmarkEnd w:id="0"/>
      <w:r w:rsidRPr="009A4166">
        <w:rPr>
          <w:rFonts w:asciiTheme="minorHAnsi" w:eastAsia="Times New Roman" w:hAnsiTheme="minorHAnsi" w:cstheme="minorHAnsi"/>
          <w:bCs/>
          <w:color w:val="000000"/>
          <w:sz w:val="28"/>
          <w:szCs w:val="28"/>
        </w:rPr>
        <w:t>Covering the duties of the Chair in his/her absence.</w:t>
      </w:r>
    </w:p>
    <w:p w:rsidR="00940D68" w:rsidRPr="009C4B26" w:rsidRDefault="00940D68">
      <w:pPr>
        <w:rPr>
          <w:rFonts w:cstheme="minorHAnsi"/>
          <w:sz w:val="28"/>
          <w:szCs w:val="28"/>
        </w:rPr>
      </w:pPr>
    </w:p>
    <w:sectPr w:rsidR="00940D68" w:rsidRPr="009C4B26" w:rsidSect="00940D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73F3B"/>
    <w:multiLevelType w:val="multilevel"/>
    <w:tmpl w:val="0062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A827C9"/>
    <w:multiLevelType w:val="multilevel"/>
    <w:tmpl w:val="ECB6C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D68"/>
    <w:rsid w:val="00186576"/>
    <w:rsid w:val="00940D68"/>
    <w:rsid w:val="009A4166"/>
    <w:rsid w:val="009C40B8"/>
    <w:rsid w:val="009C4B26"/>
    <w:rsid w:val="00A66744"/>
    <w:rsid w:val="00B90691"/>
    <w:rsid w:val="00BE6E7D"/>
    <w:rsid w:val="00CD455F"/>
    <w:rsid w:val="00D609E1"/>
    <w:rsid w:val="00E23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1EA7E"/>
  <w15:chartTrackingRefBased/>
  <w15:docId w15:val="{631B1A23-8F70-42F6-B692-7E3CF54A7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40D68"/>
    <w:pPr>
      <w:spacing w:after="0" w:line="240" w:lineRule="auto"/>
    </w:pPr>
    <w:rPr>
      <w:rFonts w:ascii="Calibri" w:hAnsi="Calibri" w:cs="Calibri"/>
    </w:rPr>
  </w:style>
  <w:style w:type="paragraph" w:customStyle="1" w:styleId="TableParagraph">
    <w:name w:val="Table Paragraph"/>
    <w:basedOn w:val="Normal"/>
    <w:uiPriority w:val="1"/>
    <w:qFormat/>
    <w:rsid w:val="00186576"/>
    <w:pPr>
      <w:widowControl w:val="0"/>
      <w:spacing w:after="0" w:line="240" w:lineRule="auto"/>
      <w:ind w:left="103"/>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52449">
      <w:bodyDiv w:val="1"/>
      <w:marLeft w:val="0"/>
      <w:marRight w:val="0"/>
      <w:marTop w:val="0"/>
      <w:marBottom w:val="0"/>
      <w:divBdr>
        <w:top w:val="none" w:sz="0" w:space="0" w:color="auto"/>
        <w:left w:val="none" w:sz="0" w:space="0" w:color="auto"/>
        <w:bottom w:val="none" w:sz="0" w:space="0" w:color="auto"/>
        <w:right w:val="none" w:sz="0" w:space="0" w:color="auto"/>
      </w:divBdr>
    </w:div>
    <w:div w:id="1226448004">
      <w:bodyDiv w:val="1"/>
      <w:marLeft w:val="0"/>
      <w:marRight w:val="0"/>
      <w:marTop w:val="0"/>
      <w:marBottom w:val="0"/>
      <w:divBdr>
        <w:top w:val="none" w:sz="0" w:space="0" w:color="auto"/>
        <w:left w:val="none" w:sz="0" w:space="0" w:color="auto"/>
        <w:bottom w:val="none" w:sz="0" w:space="0" w:color="auto"/>
        <w:right w:val="none" w:sz="0" w:space="0" w:color="auto"/>
      </w:divBdr>
    </w:div>
    <w:div w:id="177702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1677473FA22F4D84A2424E1006D7E0" ma:contentTypeVersion="18" ma:contentTypeDescription="Create a new document." ma:contentTypeScope="" ma:versionID="1d1e569fdc6b9e976cc03a2f07043bf9">
  <xsd:schema xmlns:xsd="http://www.w3.org/2001/XMLSchema" xmlns:xs="http://www.w3.org/2001/XMLSchema" xmlns:p="http://schemas.microsoft.com/office/2006/metadata/properties" xmlns:ns1="http://schemas.microsoft.com/sharepoint/v3" xmlns:ns2="e5f1ac6e-e8e1-4751-aa4e-20d14744385a" xmlns:ns3="59da1016-2a1b-4f8a-9768-d7a4932f6f16" targetNamespace="http://schemas.microsoft.com/office/2006/metadata/properties" ma:root="true" ma:fieldsID="90756af6c6ed2a9854526670b4dc5b3e" ns1:_="" ns2:_="" ns3:_="">
    <xsd:import namespace="http://schemas.microsoft.com/sharepoint/v3"/>
    <xsd:import namespace="e5f1ac6e-e8e1-4751-aa4e-20d14744385a"/>
    <xsd:import namespace="59da1016-2a1b-4f8a-9768-d7a4932f6f16"/>
    <xsd:element name="properties">
      <xsd:complexType>
        <xsd:sequence>
          <xsd:element name="documentManagement">
            <xsd:complexType>
              <xsd:all>
                <xsd:element ref="ns2:Meta_x0020_Description"/>
                <xsd:element ref="ns2:Meta_x0020_Keywords"/>
                <xsd:element ref="ns1:PublishingStartDate" minOccurs="0"/>
                <xsd:element ref="ns1:PublishingExpirationDate" minOccurs="0"/>
                <xsd:element ref="ns1:URL" minOccurs="0"/>
                <xsd:element ref="ns3:Document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f1ac6e-e8e1-4751-aa4e-20d14744385a" elementFormDefault="qualified">
    <xsd:import namespace="http://schemas.microsoft.com/office/2006/documentManagement/types"/>
    <xsd:import namespace="http://schemas.microsoft.com/office/infopath/2007/PartnerControls"/>
    <xsd:element name="Meta_x0020_Description" ma:index="4" ma:displayName="Meta Description" ma:internalName="Meta_x0020_Description" ma:readOnly="false">
      <xsd:simpleType>
        <xsd:restriction base="dms:Text"/>
      </xsd:simpleType>
    </xsd:element>
    <xsd:element name="Meta_x0020_Keywords" ma:index="5" ma:displayName="Meta Keywords" ma:internalName="Meta_x0020_Keyword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DocumentExpirationDate" ma:index="9" nillable="true" ma:displayName="Document Expiration Date" ma:format="DateOnly" ma:internalName="DocumentExpirationDate" ma:readOnly="fals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https://www.oregon.gov/oha/HPA/dsi-tc/Documents/Chair-Co-Chair%20Role%20Descriptions.docx</Url>
      <Description>Chair-Co-Chair Role Descriptions</Description>
    </URL>
    <PublishingExpirationDate xmlns="http://schemas.microsoft.com/sharepoint/v3" xsi:nil="true"/>
    <PublishingStartDate xmlns="http://schemas.microsoft.com/sharepoint/v3" xsi:nil="true"/>
    <DocumentExpirationDate xmlns="59da1016-2a1b-4f8a-9768-d7a4932f6f16" xsi:nil="true"/>
    <Meta_x0020_Description xmlns="e5f1ac6e-e8e1-4751-aa4e-20d14744385a"/>
    <Meta_x0020_Keywords xmlns="e5f1ac6e-e8e1-4751-aa4e-20d14744385a"/>
  </documentManagement>
</p:properties>
</file>

<file path=customXml/itemProps1.xml><?xml version="1.0" encoding="utf-8"?>
<ds:datastoreItem xmlns:ds="http://schemas.openxmlformats.org/officeDocument/2006/customXml" ds:itemID="{525BEAA7-0C16-4CCD-BACF-F85B49A30559}"/>
</file>

<file path=customXml/itemProps2.xml><?xml version="1.0" encoding="utf-8"?>
<ds:datastoreItem xmlns:ds="http://schemas.openxmlformats.org/officeDocument/2006/customXml" ds:itemID="{747BCC61-3F21-400D-BE81-38270E3D9EF0}"/>
</file>

<file path=customXml/itemProps3.xml><?xml version="1.0" encoding="utf-8"?>
<ds:datastoreItem xmlns:ds="http://schemas.openxmlformats.org/officeDocument/2006/customXml" ds:itemID="{F6F3A6FF-0C95-4F94-98A3-193C43B8B83E}"/>
</file>

<file path=docProps/app.xml><?xml version="1.0" encoding="utf-8"?>
<Properties xmlns="http://schemas.openxmlformats.org/officeDocument/2006/extended-properties" xmlns:vt="http://schemas.openxmlformats.org/officeDocument/2006/docPropsVTypes">
  <Template>Normal</Template>
  <TotalTime>20</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Chair-Co-Chair Role Descriptions</dc:title>
  <dc:subject/>
  <dc:creator>Cogswell Thomas</dc:creator>
  <cp:keywords/>
  <dc:description/>
  <cp:lastModifiedBy>Cogswell Thomas</cp:lastModifiedBy>
  <cp:revision>6</cp:revision>
  <dcterms:created xsi:type="dcterms:W3CDTF">2019-03-07T21:36:00Z</dcterms:created>
  <dcterms:modified xsi:type="dcterms:W3CDTF">2019-03-14T19:05:00Z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0x0101004A1677473FA22F4D84A2424E1006D7E0</vt:lpwstr>
  </property>
  <property fmtid="{D5CDD505-2E9C-101B-9397-08002B2CF9AE}" pid="3" name="WorkflowChangePath">
    <vt:lpwstr>86f6bcea-11bb-4051-b706-ed4ec5aaa989,2;86f6bcea-11bb-4051-b706-ed4ec5aaa989,4;</vt:lpwstr>
  </property>
</Properties>
</file>