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4DFE" w14:textId="77777777" w:rsidR="005032CA" w:rsidRDefault="005032CA" w:rsidP="005032CA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noProof/>
          <w:color w:val="FF0000"/>
        </w:rPr>
        <w:drawing>
          <wp:inline distT="0" distB="0" distL="0" distR="0" wp14:anchorId="10AC402D" wp14:editId="3B26C109">
            <wp:extent cx="2511884" cy="604422"/>
            <wp:effectExtent l="0" t="0" r="0" b="0"/>
            <wp:docPr id="3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background patter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160894" w14:textId="77777777" w:rsidR="005032CA" w:rsidRDefault="005032CA" w:rsidP="005032CA">
      <w:pPr>
        <w:rPr>
          <w:rFonts w:ascii="Helvetica Neue Light" w:eastAsia="Helvetica Neue Light" w:hAnsi="Helvetica Neue Light" w:cs="Helvetica Neue Light"/>
          <w:b/>
          <w:color w:val="FF0000"/>
        </w:rPr>
      </w:pPr>
    </w:p>
    <w:p w14:paraId="1C53E09F" w14:textId="77777777" w:rsidR="005032CA" w:rsidRDefault="005032CA" w:rsidP="005032CA">
      <w:pPr>
        <w:rPr>
          <w:rFonts w:ascii="Helvetica Neue Light" w:eastAsia="Helvetica Neue Light" w:hAnsi="Helvetica Neue Light" w:cs="Helvetica Neue Light"/>
          <w:b/>
          <w:color w:val="000000"/>
        </w:rPr>
      </w:pPr>
      <w:r>
        <w:rPr>
          <w:rFonts w:ascii="Helvetica Neue Light" w:eastAsia="Helvetica Neue Light" w:hAnsi="Helvetica Neue Light" w:cs="Helvetica Neue Light"/>
          <w:b/>
          <w:color w:val="000000"/>
        </w:rPr>
        <w:t>OHA Transformation Center</w:t>
      </w:r>
    </w:p>
    <w:p w14:paraId="58DCF8D8" w14:textId="77777777" w:rsidR="005032CA" w:rsidRDefault="005032CA" w:rsidP="005032CA">
      <w:pPr>
        <w:rPr>
          <w:rFonts w:ascii="Helvetica Neue Light" w:eastAsia="Helvetica Neue Light" w:hAnsi="Helvetica Neue Light" w:cs="Helvetica Neue Light"/>
          <w:b/>
          <w:color w:val="000000"/>
        </w:rPr>
      </w:pPr>
      <w:bookmarkStart w:id="0" w:name="_GoBack"/>
      <w:r>
        <w:rPr>
          <w:rFonts w:ascii="Helvetica Neue Light" w:eastAsia="Helvetica Neue Light" w:hAnsi="Helvetica Neue Light" w:cs="Helvetica Neue Light"/>
          <w:b/>
          <w:color w:val="000000"/>
        </w:rPr>
        <w:t>English Radio Ad</w:t>
      </w:r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 Script </w:t>
      </w:r>
      <w:r w:rsidRPr="005032CA">
        <w:rPr>
          <w:rFonts w:ascii="Helvetica Neue Light" w:eastAsia="Helvetica Neue Light" w:hAnsi="Helvetica Neue Light" w:cs="Helvetica Neue Light"/>
          <w:b/>
        </w:rPr>
        <w:t>I</w:t>
      </w:r>
      <w:r w:rsidRPr="005032CA">
        <w:rPr>
          <w:rFonts w:ascii="Helvetica Neue Light" w:eastAsia="Helvetica Neue Light" w:hAnsi="Helvetica Neue Light" w:cs="Helvetica Neue Light"/>
          <w:b/>
          <w:color w:val="000000"/>
        </w:rPr>
        <w:t xml:space="preserve"> Well-Child – General</w:t>
      </w:r>
      <w:r>
        <w:rPr>
          <w:rFonts w:ascii="Helvetica Neue Light" w:eastAsia="Helvetica Neue Light" w:hAnsi="Helvetica Neue Light" w:cs="Helvetica Neue Light"/>
          <w:b/>
          <w:color w:val="000000"/>
          <w:u w:val="single"/>
        </w:rPr>
        <w:t xml:space="preserve"> </w:t>
      </w:r>
    </w:p>
    <w:bookmarkEnd w:id="0"/>
    <w:p w14:paraId="30436271" w14:textId="77777777" w:rsidR="005032CA" w:rsidRDefault="005032CA" w:rsidP="005032CA">
      <w:pPr>
        <w:rPr>
          <w:rFonts w:ascii="Helvetica Neue Light" w:eastAsia="Helvetica Neue Light" w:hAnsi="Helvetica Neue Light" w:cs="Helvetica Neue Light"/>
          <w:b/>
          <w:color w:val="FF0000"/>
        </w:rPr>
      </w:pPr>
    </w:p>
    <w:p w14:paraId="24245914" w14:textId="77777777" w:rsidR="005032CA" w:rsidRDefault="005032CA" w:rsidP="005032CA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color w:val="FF0000"/>
        </w:rPr>
        <w:t>EVERGREEN WELL- CHILD VISITS</w:t>
      </w:r>
    </w:p>
    <w:p w14:paraId="217A0772" w14:textId="77777777" w:rsidR="005032CA" w:rsidRDefault="005032CA" w:rsidP="005032CA">
      <w:pPr>
        <w:rPr>
          <w:rFonts w:ascii="Helvetica Neue Light" w:eastAsia="Helvetica Neue Light" w:hAnsi="Helvetica Neue Light" w:cs="Helvetica Neue Light"/>
        </w:rPr>
      </w:pPr>
    </w:p>
    <w:p w14:paraId="617C5636" w14:textId="77777777" w:rsidR="005032CA" w:rsidRDefault="005032CA" w:rsidP="005032CA">
      <w:pPr>
        <w:rPr>
          <w:rFonts w:ascii="Helvetica Neue Light" w:eastAsia="Helvetica Neue Light" w:hAnsi="Helvetica Neue Light" w:cs="Helvetica Neue Light"/>
          <w:b/>
        </w:rPr>
      </w:pPr>
      <w:r>
        <w:rPr>
          <w:rFonts w:ascii="Helvetica Neue Light" w:eastAsia="Helvetica Neue Light" w:hAnsi="Helvetica Neue Light" w:cs="Helvetica Neue Light"/>
          <w:b/>
        </w:rPr>
        <w:t>:30 second well-child visit script (73 words)</w:t>
      </w:r>
      <w:sdt>
        <w:sdtPr>
          <w:tag w:val="goog_rdk_0"/>
          <w:id w:val="1618787132"/>
        </w:sdtPr>
        <w:sdtContent/>
      </w:sdt>
      <w:r>
        <w:rPr>
          <w:rFonts w:ascii="Helvetica Neue Light" w:eastAsia="Helvetica Neue Light" w:hAnsi="Helvetica Neue Light" w:cs="Helvetica Neue Light"/>
          <w:b/>
        </w:rPr>
        <w:t xml:space="preserve"> </w:t>
      </w:r>
    </w:p>
    <w:p w14:paraId="7A043F7D" w14:textId="77777777" w:rsidR="005032CA" w:rsidRDefault="005032CA" w:rsidP="005032CA">
      <w:pPr>
        <w:rPr>
          <w:rFonts w:ascii="Times New Roman" w:eastAsia="Times New Roman" w:hAnsi="Times New Roman" w:cs="Times New Roman"/>
        </w:rPr>
      </w:pPr>
    </w:p>
    <w:tbl>
      <w:tblPr>
        <w:tblW w:w="7460" w:type="dxa"/>
        <w:tblLayout w:type="fixed"/>
        <w:tblLook w:val="0400" w:firstRow="0" w:lastRow="0" w:firstColumn="0" w:lastColumn="0" w:noHBand="0" w:noVBand="1"/>
      </w:tblPr>
      <w:tblGrid>
        <w:gridCol w:w="7460"/>
      </w:tblGrid>
      <w:tr w:rsidR="005032CA" w14:paraId="1A4EB557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9181" w14:textId="77777777" w:rsidR="005032CA" w:rsidRDefault="005032CA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At [CCO name], we’re here to support you in keeping your child healthy from head to toe.</w:t>
            </w:r>
          </w:p>
        </w:tc>
      </w:tr>
      <w:tr w:rsidR="005032CA" w14:paraId="186B292F" w14:textId="77777777" w:rsidTr="00C67855">
        <w:trPr>
          <w:trHeight w:val="438"/>
        </w:trPr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9C47" w14:textId="77777777" w:rsidR="005032CA" w:rsidRDefault="005032CA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Because when kids are healthy, they’re happier and they learn better.</w:t>
            </w:r>
          </w:p>
        </w:tc>
      </w:tr>
      <w:tr w:rsidR="005032CA" w14:paraId="43EC5BBA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BE4C" w14:textId="77777777" w:rsidR="005032CA" w:rsidRDefault="005032CA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An annual visit helps your doctor get to know your child and what they need as they grow.  </w:t>
            </w:r>
          </w:p>
        </w:tc>
      </w:tr>
      <w:tr w:rsidR="005032CA" w14:paraId="3B0C6DBE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BA8C" w14:textId="77777777" w:rsidR="005032CA" w:rsidRDefault="005032CA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And if you have any concerns, there’s no question too big or too small.</w:t>
            </w:r>
          </w:p>
        </w:tc>
      </w:tr>
      <w:tr w:rsidR="005032CA" w14:paraId="76CB3823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E68A" w14:textId="77777777" w:rsidR="005032CA" w:rsidRDefault="005032CA" w:rsidP="00C67855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Find out more about setting up your child’s yearly doctor’s visit at </w:t>
            </w:r>
            <w:sdt>
              <w:sdtPr>
                <w:tag w:val="goog_rdk_1"/>
                <w:id w:val="-122383766"/>
              </w:sdtPr>
              <w:sdtContent/>
            </w:sdt>
            <w:r w:rsidRPr="00E9540B">
              <w:rPr>
                <w:rFonts w:ascii="Helvetica Neue Light" w:eastAsia="Helvetica Neue Light" w:hAnsi="Helvetica Neue Light" w:cs="Helvetica Neue Light"/>
                <w:highlight w:val="yellow"/>
              </w:rPr>
              <w:t>CCO.website.org</w:t>
            </w:r>
          </w:p>
        </w:tc>
      </w:tr>
    </w:tbl>
    <w:p w14:paraId="6D358827" w14:textId="77777777" w:rsidR="006C633C" w:rsidRDefault="005032CA"/>
    <w:sectPr w:rsidR="006C633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A"/>
    <w:rsid w:val="00042AB9"/>
    <w:rsid w:val="00344024"/>
    <w:rsid w:val="00367C3F"/>
    <w:rsid w:val="003C3225"/>
    <w:rsid w:val="005032CA"/>
    <w:rsid w:val="00513F18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1E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2C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https://www.oregon.gov/oha/HPA/dsi-tc/Documents/Well%20Child_Radio%20Ad%20Script_General.docx</Url>
      <Description>Well Child_Radio Ad Script_General.docx</Description>
    </URL>
    <Meta_x0020_Description xmlns="e5f1ac6e-e8e1-4751-aa4e-20d14744385a">Well-child radio script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Well-child; radio; script</Meta_x0020_Keywords>
  </documentManagement>
</p:properties>
</file>

<file path=customXml/itemProps1.xml><?xml version="1.0" encoding="utf-8"?>
<ds:datastoreItem xmlns:ds="http://schemas.openxmlformats.org/officeDocument/2006/customXml" ds:itemID="{282DABA5-C733-4D13-98CA-575CF6C81DA8}"/>
</file>

<file path=customXml/itemProps2.xml><?xml version="1.0" encoding="utf-8"?>
<ds:datastoreItem xmlns:ds="http://schemas.openxmlformats.org/officeDocument/2006/customXml" ds:itemID="{2B6C0296-CE3D-4F04-B22A-4A3D91E6E040}"/>
</file>

<file path=customXml/itemProps3.xml><?xml version="1.0" encoding="utf-8"?>
<ds:datastoreItem xmlns:ds="http://schemas.openxmlformats.org/officeDocument/2006/customXml" ds:itemID="{484D041C-1E96-4A4D-98F0-9BE1AEE35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Ruhama Dimbore</dc:creator>
  <cp:keywords/>
  <dc:description/>
  <cp:lastModifiedBy>Ruhama Dimbore</cp:lastModifiedBy>
  <cp:revision>1</cp:revision>
  <dcterms:created xsi:type="dcterms:W3CDTF">2020-11-13T05:03:00Z</dcterms:created>
  <dcterms:modified xsi:type="dcterms:W3CDTF">2020-11-13T05:04:00Z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