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BA9BF" w14:textId="77777777" w:rsidR="0089189C" w:rsidRDefault="0089189C" w:rsidP="00385DD4">
      <w:pPr>
        <w:jc w:val="center"/>
        <w:rPr>
          <w:b/>
          <w:sz w:val="24"/>
          <w:szCs w:val="24"/>
        </w:rPr>
      </w:pPr>
    </w:p>
    <w:p w14:paraId="3F4BB0F8" w14:textId="77777777" w:rsidR="00C65EC7" w:rsidRPr="00385DD4" w:rsidRDefault="00C65EC7" w:rsidP="00385DD4">
      <w:pPr>
        <w:jc w:val="center"/>
        <w:rPr>
          <w:b/>
          <w:sz w:val="24"/>
          <w:szCs w:val="24"/>
        </w:rPr>
      </w:pPr>
      <w:r w:rsidRPr="00385DD4">
        <w:rPr>
          <w:b/>
          <w:sz w:val="24"/>
          <w:szCs w:val="24"/>
        </w:rPr>
        <w:t xml:space="preserve">Early Childhood Early Learning </w:t>
      </w:r>
      <w:r w:rsidR="00633CB6">
        <w:rPr>
          <w:b/>
          <w:sz w:val="24"/>
          <w:szCs w:val="24"/>
        </w:rPr>
        <w:t>Systems</w:t>
      </w:r>
      <w:r w:rsidRPr="00385DD4">
        <w:rPr>
          <w:b/>
          <w:sz w:val="24"/>
          <w:szCs w:val="24"/>
        </w:rPr>
        <w:t xml:space="preserve"> and Community Partner Collaboration and Outreach</w:t>
      </w:r>
    </w:p>
    <w:p w14:paraId="55D0F6DB" w14:textId="77777777" w:rsidR="00440D97" w:rsidRDefault="00C65EC7">
      <w:pPr>
        <w:rPr>
          <w:b/>
        </w:rPr>
      </w:pPr>
      <w:r w:rsidRPr="00385DD4">
        <w:rPr>
          <w:b/>
        </w:rPr>
        <w:t>Agency</w:t>
      </w:r>
      <w:r w:rsidR="00385DD4">
        <w:rPr>
          <w:b/>
        </w:rPr>
        <w:t>_______________________________</w:t>
      </w:r>
      <w:r w:rsidR="00440D97">
        <w:rPr>
          <w:b/>
        </w:rPr>
        <w:t>__</w:t>
      </w:r>
      <w:r w:rsidR="002F119F">
        <w:rPr>
          <w:b/>
        </w:rPr>
        <w:t xml:space="preserve"> ______________________________________________</w:t>
      </w:r>
    </w:p>
    <w:p w14:paraId="4C9B0474" w14:textId="77777777" w:rsidR="00B4742E" w:rsidRPr="00385DD4" w:rsidRDefault="00385DD4">
      <w:pPr>
        <w:rPr>
          <w:b/>
        </w:rPr>
      </w:pPr>
      <w:r>
        <w:rPr>
          <w:b/>
        </w:rPr>
        <w:t>A</w:t>
      </w:r>
      <w:r w:rsidRPr="00385DD4">
        <w:rPr>
          <w:b/>
        </w:rPr>
        <w:t>ddress</w:t>
      </w:r>
      <w:r>
        <w:rPr>
          <w:b/>
        </w:rPr>
        <w:t>_____________________________________________________________________________</w:t>
      </w:r>
      <w:r w:rsidR="00440D97">
        <w:rPr>
          <w:b/>
        </w:rPr>
        <w:t>__</w:t>
      </w:r>
    </w:p>
    <w:p w14:paraId="7206A842" w14:textId="77777777" w:rsidR="00440D97" w:rsidRDefault="002F119F">
      <w:pPr>
        <w:rPr>
          <w:b/>
        </w:rPr>
      </w:pPr>
      <w:r>
        <w:rPr>
          <w:b/>
        </w:rPr>
        <w:t xml:space="preserve">PCIT </w:t>
      </w:r>
      <w:r w:rsidR="00C65EC7" w:rsidRPr="00385DD4">
        <w:rPr>
          <w:b/>
        </w:rPr>
        <w:t>Project Lead</w:t>
      </w:r>
      <w:r w:rsidR="00385DD4">
        <w:rPr>
          <w:b/>
        </w:rPr>
        <w:t>____________________________________</w:t>
      </w:r>
      <w:r w:rsidR="00440D97">
        <w:rPr>
          <w:b/>
        </w:rPr>
        <w:tab/>
        <w:t>E</w:t>
      </w:r>
      <w:r w:rsidR="00C65EC7" w:rsidRPr="00385DD4">
        <w:rPr>
          <w:b/>
        </w:rPr>
        <w:t>mail</w:t>
      </w:r>
      <w:r w:rsidR="00385DD4">
        <w:rPr>
          <w:b/>
        </w:rPr>
        <w:t>___________________________</w:t>
      </w:r>
      <w:r w:rsidR="00C65EC7" w:rsidRPr="00385DD4">
        <w:rPr>
          <w:b/>
        </w:rPr>
        <w:t xml:space="preserve"> </w:t>
      </w:r>
      <w:r w:rsidR="00440D97">
        <w:rPr>
          <w:b/>
        </w:rPr>
        <w:t>_</w:t>
      </w:r>
    </w:p>
    <w:p w14:paraId="0471EF2E" w14:textId="77777777" w:rsidR="00C65EC7" w:rsidRPr="00385DD4" w:rsidRDefault="00440D97">
      <w:pPr>
        <w:rPr>
          <w:b/>
        </w:rPr>
      </w:pPr>
      <w:r>
        <w:rPr>
          <w:b/>
        </w:rPr>
        <w:t>P</w:t>
      </w:r>
      <w:r w:rsidR="00C65EC7" w:rsidRPr="00385DD4">
        <w:rPr>
          <w:b/>
        </w:rPr>
        <w:t xml:space="preserve">hone </w:t>
      </w:r>
      <w:r w:rsidR="00385DD4">
        <w:rPr>
          <w:b/>
        </w:rPr>
        <w:t>___________________________________________________________________________</w:t>
      </w:r>
      <w:r>
        <w:rPr>
          <w:b/>
        </w:rPr>
        <w:t>_____</w:t>
      </w:r>
    </w:p>
    <w:p w14:paraId="21F16D49" w14:textId="77777777" w:rsidR="00385DD4" w:rsidRDefault="00C65EC7">
      <w:pPr>
        <w:rPr>
          <w:b/>
        </w:rPr>
      </w:pPr>
      <w:r w:rsidRPr="00385DD4">
        <w:rPr>
          <w:b/>
        </w:rPr>
        <w:t>Reporting Period</w:t>
      </w:r>
      <w:r w:rsidR="00385DD4">
        <w:rPr>
          <w:b/>
        </w:rPr>
        <w:t xml:space="preserve"> (check one)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"/>
        <w:gridCol w:w="4410"/>
        <w:gridCol w:w="450"/>
        <w:gridCol w:w="5310"/>
      </w:tblGrid>
      <w:tr w:rsidR="00385DD4" w14:paraId="0A62C1D3" w14:textId="77777777" w:rsidTr="002F119F">
        <w:tc>
          <w:tcPr>
            <w:tcW w:w="378" w:type="dxa"/>
            <w:shd w:val="clear" w:color="auto" w:fill="auto"/>
          </w:tcPr>
          <w:p w14:paraId="45FA5E7D" w14:textId="77777777" w:rsidR="00385DD4" w:rsidRDefault="00385DD4">
            <w:pPr>
              <w:rPr>
                <w:b/>
              </w:rPr>
            </w:pPr>
          </w:p>
        </w:tc>
        <w:tc>
          <w:tcPr>
            <w:tcW w:w="4410" w:type="dxa"/>
            <w:shd w:val="clear" w:color="auto" w:fill="auto"/>
          </w:tcPr>
          <w:p w14:paraId="3107BA80" w14:textId="452328D2" w:rsidR="00385DD4" w:rsidRPr="00633CB6" w:rsidRDefault="00564F32">
            <w:pPr>
              <w:rPr>
                <w:b/>
                <w:color w:val="D9D9D9" w:themeColor="background1" w:themeShade="D9"/>
              </w:rPr>
            </w:pPr>
            <w:r>
              <w:rPr>
                <w:b/>
              </w:rPr>
              <w:t xml:space="preserve">July 1, </w:t>
            </w:r>
            <w:proofErr w:type="gramStart"/>
            <w:r w:rsidR="00447C76">
              <w:rPr>
                <w:b/>
              </w:rPr>
              <w:t>2021</w:t>
            </w:r>
            <w:proofErr w:type="gramEnd"/>
            <w:r w:rsidR="002F119F">
              <w:rPr>
                <w:b/>
              </w:rPr>
              <w:t xml:space="preserve"> through Sept</w:t>
            </w:r>
            <w:r w:rsidR="00447C76">
              <w:rPr>
                <w:b/>
              </w:rPr>
              <w:t>ember</w:t>
            </w:r>
            <w:r w:rsidR="002F119F">
              <w:rPr>
                <w:b/>
              </w:rPr>
              <w:t xml:space="preserve"> 30, 20</w:t>
            </w:r>
            <w:r w:rsidR="00447C76">
              <w:rPr>
                <w:b/>
              </w:rPr>
              <w:t>21</w:t>
            </w:r>
          </w:p>
        </w:tc>
        <w:tc>
          <w:tcPr>
            <w:tcW w:w="450" w:type="dxa"/>
          </w:tcPr>
          <w:p w14:paraId="108A9938" w14:textId="77777777" w:rsidR="00385DD4" w:rsidRDefault="00385DD4">
            <w:pPr>
              <w:rPr>
                <w:b/>
              </w:rPr>
            </w:pPr>
          </w:p>
        </w:tc>
        <w:tc>
          <w:tcPr>
            <w:tcW w:w="5310" w:type="dxa"/>
          </w:tcPr>
          <w:p w14:paraId="3024AF38" w14:textId="16901C6E" w:rsidR="00385DD4" w:rsidRDefault="002F119F">
            <w:pPr>
              <w:rPr>
                <w:b/>
              </w:rPr>
            </w:pPr>
            <w:r>
              <w:rPr>
                <w:b/>
              </w:rPr>
              <w:t xml:space="preserve">July 1, </w:t>
            </w:r>
            <w:proofErr w:type="gramStart"/>
            <w:r>
              <w:rPr>
                <w:b/>
              </w:rPr>
              <w:t>20</w:t>
            </w:r>
            <w:r w:rsidR="00447C76">
              <w:rPr>
                <w:b/>
              </w:rPr>
              <w:t>22</w:t>
            </w:r>
            <w:proofErr w:type="gramEnd"/>
            <w:r>
              <w:rPr>
                <w:b/>
              </w:rPr>
              <w:t xml:space="preserve"> through September </w:t>
            </w:r>
            <w:r w:rsidR="00447C76">
              <w:rPr>
                <w:b/>
              </w:rPr>
              <w:t>30, 2022</w:t>
            </w:r>
          </w:p>
        </w:tc>
      </w:tr>
      <w:tr w:rsidR="00385DD4" w14:paraId="2F848DB3" w14:textId="77777777" w:rsidTr="002F119F">
        <w:tc>
          <w:tcPr>
            <w:tcW w:w="378" w:type="dxa"/>
          </w:tcPr>
          <w:p w14:paraId="09B28443" w14:textId="77777777" w:rsidR="00385DD4" w:rsidRDefault="00385DD4">
            <w:pPr>
              <w:rPr>
                <w:b/>
              </w:rPr>
            </w:pPr>
          </w:p>
        </w:tc>
        <w:tc>
          <w:tcPr>
            <w:tcW w:w="4410" w:type="dxa"/>
          </w:tcPr>
          <w:p w14:paraId="2088B231" w14:textId="23BA5238" w:rsidR="00385DD4" w:rsidRDefault="002F119F">
            <w:pPr>
              <w:rPr>
                <w:b/>
              </w:rPr>
            </w:pPr>
            <w:r>
              <w:rPr>
                <w:b/>
              </w:rPr>
              <w:t>Oct. 1,</w:t>
            </w:r>
            <w:r w:rsidR="00564F32"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20</w:t>
            </w:r>
            <w:r w:rsidR="00447C76">
              <w:rPr>
                <w:b/>
              </w:rPr>
              <w:t>21</w:t>
            </w:r>
            <w:proofErr w:type="gramEnd"/>
            <w:r>
              <w:rPr>
                <w:b/>
              </w:rPr>
              <w:t xml:space="preserve"> through December 31, 20</w:t>
            </w:r>
            <w:r w:rsidR="00447C76">
              <w:rPr>
                <w:b/>
              </w:rPr>
              <w:t>21</w:t>
            </w:r>
          </w:p>
        </w:tc>
        <w:tc>
          <w:tcPr>
            <w:tcW w:w="450" w:type="dxa"/>
          </w:tcPr>
          <w:p w14:paraId="3728CFF4" w14:textId="77777777" w:rsidR="00385DD4" w:rsidRDefault="00385DD4">
            <w:pPr>
              <w:rPr>
                <w:b/>
              </w:rPr>
            </w:pPr>
          </w:p>
        </w:tc>
        <w:tc>
          <w:tcPr>
            <w:tcW w:w="5310" w:type="dxa"/>
          </w:tcPr>
          <w:p w14:paraId="33BE886D" w14:textId="17457733" w:rsidR="00385DD4" w:rsidRDefault="002F119F">
            <w:pPr>
              <w:rPr>
                <w:b/>
              </w:rPr>
            </w:pPr>
            <w:r>
              <w:rPr>
                <w:b/>
              </w:rPr>
              <w:t>Oct. 1,</w:t>
            </w:r>
            <w:r w:rsidR="00447C76"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20</w:t>
            </w:r>
            <w:r w:rsidR="00447C76">
              <w:rPr>
                <w:b/>
              </w:rPr>
              <w:t>22</w:t>
            </w:r>
            <w:proofErr w:type="gramEnd"/>
            <w:r>
              <w:rPr>
                <w:b/>
              </w:rPr>
              <w:t xml:space="preserve"> through December 31, 20</w:t>
            </w:r>
            <w:r w:rsidR="00447C76">
              <w:rPr>
                <w:b/>
              </w:rPr>
              <w:t>22</w:t>
            </w:r>
          </w:p>
        </w:tc>
      </w:tr>
      <w:tr w:rsidR="00385DD4" w14:paraId="54846DDB" w14:textId="77777777" w:rsidTr="002F119F">
        <w:tc>
          <w:tcPr>
            <w:tcW w:w="378" w:type="dxa"/>
          </w:tcPr>
          <w:p w14:paraId="0B3CC62D" w14:textId="77777777" w:rsidR="00385DD4" w:rsidRDefault="00385DD4">
            <w:pPr>
              <w:rPr>
                <w:b/>
              </w:rPr>
            </w:pPr>
          </w:p>
        </w:tc>
        <w:tc>
          <w:tcPr>
            <w:tcW w:w="4410" w:type="dxa"/>
          </w:tcPr>
          <w:p w14:paraId="358B5E07" w14:textId="68798FC9" w:rsidR="00385DD4" w:rsidRDefault="002F119F">
            <w:pPr>
              <w:rPr>
                <w:b/>
              </w:rPr>
            </w:pPr>
            <w:r>
              <w:rPr>
                <w:b/>
              </w:rPr>
              <w:t xml:space="preserve">January 1, </w:t>
            </w:r>
            <w:proofErr w:type="gramStart"/>
            <w:r>
              <w:rPr>
                <w:b/>
              </w:rPr>
              <w:t>20</w:t>
            </w:r>
            <w:r w:rsidR="00447C76">
              <w:rPr>
                <w:b/>
              </w:rPr>
              <w:t>22</w:t>
            </w:r>
            <w:proofErr w:type="gramEnd"/>
            <w:r>
              <w:rPr>
                <w:b/>
              </w:rPr>
              <w:t xml:space="preserve"> through March 30,</w:t>
            </w:r>
            <w:r w:rsidR="00447C76">
              <w:rPr>
                <w:b/>
              </w:rPr>
              <w:t xml:space="preserve"> </w:t>
            </w:r>
            <w:r>
              <w:rPr>
                <w:b/>
              </w:rPr>
              <w:t>20</w:t>
            </w:r>
            <w:r w:rsidR="00447C76">
              <w:rPr>
                <w:b/>
              </w:rPr>
              <w:t>22</w:t>
            </w:r>
          </w:p>
        </w:tc>
        <w:tc>
          <w:tcPr>
            <w:tcW w:w="450" w:type="dxa"/>
          </w:tcPr>
          <w:p w14:paraId="3EA2F66E" w14:textId="77777777" w:rsidR="00385DD4" w:rsidRDefault="00385DD4">
            <w:pPr>
              <w:rPr>
                <w:b/>
              </w:rPr>
            </w:pPr>
          </w:p>
        </w:tc>
        <w:tc>
          <w:tcPr>
            <w:tcW w:w="5310" w:type="dxa"/>
            <w:shd w:val="clear" w:color="auto" w:fill="auto"/>
          </w:tcPr>
          <w:p w14:paraId="0CD4A32B" w14:textId="0ACEA0FC" w:rsidR="00385DD4" w:rsidRDefault="002F119F">
            <w:pPr>
              <w:rPr>
                <w:b/>
              </w:rPr>
            </w:pPr>
            <w:r>
              <w:rPr>
                <w:b/>
              </w:rPr>
              <w:t xml:space="preserve">January 1, </w:t>
            </w:r>
            <w:proofErr w:type="gramStart"/>
            <w:r>
              <w:rPr>
                <w:b/>
              </w:rPr>
              <w:t>20</w:t>
            </w:r>
            <w:r w:rsidR="00564F32">
              <w:rPr>
                <w:b/>
              </w:rPr>
              <w:t>2</w:t>
            </w:r>
            <w:r w:rsidR="00447C76">
              <w:rPr>
                <w:b/>
              </w:rPr>
              <w:t>3</w:t>
            </w:r>
            <w:proofErr w:type="gramEnd"/>
            <w:r>
              <w:rPr>
                <w:b/>
              </w:rPr>
              <w:t xml:space="preserve"> through March 30,20</w:t>
            </w:r>
            <w:r w:rsidR="00564F32">
              <w:rPr>
                <w:b/>
              </w:rPr>
              <w:t>2</w:t>
            </w:r>
            <w:r w:rsidR="00447C76">
              <w:rPr>
                <w:b/>
              </w:rPr>
              <w:t>3</w:t>
            </w:r>
          </w:p>
        </w:tc>
      </w:tr>
      <w:tr w:rsidR="002F119F" w14:paraId="24BE58C2" w14:textId="77777777" w:rsidTr="002F119F">
        <w:tc>
          <w:tcPr>
            <w:tcW w:w="378" w:type="dxa"/>
          </w:tcPr>
          <w:p w14:paraId="77773E1A" w14:textId="77777777" w:rsidR="002F119F" w:rsidRDefault="002F119F">
            <w:pPr>
              <w:rPr>
                <w:b/>
              </w:rPr>
            </w:pPr>
          </w:p>
        </w:tc>
        <w:tc>
          <w:tcPr>
            <w:tcW w:w="4410" w:type="dxa"/>
          </w:tcPr>
          <w:p w14:paraId="34965997" w14:textId="01C62C80" w:rsidR="002F119F" w:rsidRDefault="002F119F">
            <w:pPr>
              <w:rPr>
                <w:b/>
              </w:rPr>
            </w:pPr>
            <w:r>
              <w:rPr>
                <w:b/>
              </w:rPr>
              <w:t xml:space="preserve">April 1, </w:t>
            </w:r>
            <w:proofErr w:type="gramStart"/>
            <w:r>
              <w:rPr>
                <w:b/>
              </w:rPr>
              <w:t>20</w:t>
            </w:r>
            <w:r w:rsidR="00447C76">
              <w:rPr>
                <w:b/>
              </w:rPr>
              <w:t>22</w:t>
            </w:r>
            <w:proofErr w:type="gramEnd"/>
            <w:r>
              <w:rPr>
                <w:b/>
              </w:rPr>
              <w:t xml:space="preserve"> through June 30, 20</w:t>
            </w:r>
            <w:r w:rsidR="001F152F">
              <w:rPr>
                <w:b/>
              </w:rPr>
              <w:t>2</w:t>
            </w:r>
            <w:r w:rsidR="00447C76">
              <w:rPr>
                <w:b/>
              </w:rPr>
              <w:t>2</w:t>
            </w:r>
          </w:p>
        </w:tc>
        <w:tc>
          <w:tcPr>
            <w:tcW w:w="450" w:type="dxa"/>
          </w:tcPr>
          <w:p w14:paraId="06F7D04C" w14:textId="77777777" w:rsidR="002F119F" w:rsidRDefault="002F119F">
            <w:pPr>
              <w:rPr>
                <w:b/>
              </w:rPr>
            </w:pPr>
          </w:p>
        </w:tc>
        <w:tc>
          <w:tcPr>
            <w:tcW w:w="5310" w:type="dxa"/>
            <w:shd w:val="clear" w:color="auto" w:fill="auto"/>
          </w:tcPr>
          <w:p w14:paraId="6BFEB04D" w14:textId="70D936CD" w:rsidR="002F119F" w:rsidRDefault="002F119F">
            <w:pPr>
              <w:rPr>
                <w:b/>
              </w:rPr>
            </w:pPr>
            <w:r>
              <w:rPr>
                <w:b/>
              </w:rPr>
              <w:t xml:space="preserve">April 1, </w:t>
            </w:r>
            <w:proofErr w:type="gramStart"/>
            <w:r>
              <w:rPr>
                <w:b/>
              </w:rPr>
              <w:t>20</w:t>
            </w:r>
            <w:r w:rsidR="00447C76">
              <w:rPr>
                <w:b/>
              </w:rPr>
              <w:t>23</w:t>
            </w:r>
            <w:proofErr w:type="gramEnd"/>
            <w:r>
              <w:rPr>
                <w:b/>
              </w:rPr>
              <w:t xml:space="preserve"> through June 30, 20</w:t>
            </w:r>
            <w:r w:rsidR="00564F32">
              <w:rPr>
                <w:b/>
              </w:rPr>
              <w:t>2</w:t>
            </w:r>
            <w:r w:rsidR="00447C76">
              <w:rPr>
                <w:b/>
              </w:rPr>
              <w:t>3</w:t>
            </w:r>
          </w:p>
        </w:tc>
      </w:tr>
    </w:tbl>
    <w:p w14:paraId="355FDBC6" w14:textId="77777777" w:rsidR="00385DD4" w:rsidRPr="00385DD4" w:rsidRDefault="00385DD4">
      <w:pPr>
        <w:rPr>
          <w:b/>
        </w:rPr>
      </w:pPr>
      <w:r>
        <w:rPr>
          <w:b/>
        </w:rPr>
        <w:t xml:space="preserve"> </w:t>
      </w:r>
    </w:p>
    <w:tbl>
      <w:tblPr>
        <w:tblStyle w:val="LightGrid-Accent1"/>
        <w:tblW w:w="10548" w:type="dxa"/>
        <w:tblLook w:val="04A0" w:firstRow="1" w:lastRow="0" w:firstColumn="1" w:lastColumn="0" w:noHBand="0" w:noVBand="1"/>
      </w:tblPr>
      <w:tblGrid>
        <w:gridCol w:w="457"/>
        <w:gridCol w:w="873"/>
        <w:gridCol w:w="1130"/>
        <w:gridCol w:w="2345"/>
        <w:gridCol w:w="3043"/>
        <w:gridCol w:w="2700"/>
      </w:tblGrid>
      <w:tr w:rsidR="002F119F" w14:paraId="06C7E5D2" w14:textId="77777777" w:rsidTr="002F11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shd w:val="clear" w:color="auto" w:fill="DBE5F1" w:themeFill="accent1" w:themeFillTint="33"/>
          </w:tcPr>
          <w:p w14:paraId="397F17D7" w14:textId="77777777" w:rsidR="002F119F" w:rsidRDefault="002F119F"/>
        </w:tc>
        <w:tc>
          <w:tcPr>
            <w:tcW w:w="873" w:type="dxa"/>
          </w:tcPr>
          <w:p w14:paraId="5BC275EF" w14:textId="77777777" w:rsidR="002F119F" w:rsidRDefault="002F119F" w:rsidP="00F974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Date</w:t>
            </w:r>
          </w:p>
        </w:tc>
        <w:tc>
          <w:tcPr>
            <w:tcW w:w="1130" w:type="dxa"/>
          </w:tcPr>
          <w:p w14:paraId="4E334211" w14:textId="77777777" w:rsidR="002F119F" w:rsidRDefault="002F119F" w:rsidP="00F974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Duration</w:t>
            </w:r>
          </w:p>
        </w:tc>
        <w:tc>
          <w:tcPr>
            <w:tcW w:w="2345" w:type="dxa"/>
          </w:tcPr>
          <w:p w14:paraId="1F7A63C3" w14:textId="77777777" w:rsidR="002F119F" w:rsidRPr="00F974C3" w:rsidRDefault="002F119F" w:rsidP="002F119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Provider of Outreach</w:t>
            </w:r>
          </w:p>
        </w:tc>
        <w:tc>
          <w:tcPr>
            <w:tcW w:w="3043" w:type="dxa"/>
          </w:tcPr>
          <w:p w14:paraId="355204A9" w14:textId="77777777" w:rsidR="002F119F" w:rsidRDefault="002F119F" w:rsidP="00F974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Location/Target of Outreach</w:t>
            </w:r>
          </w:p>
        </w:tc>
        <w:tc>
          <w:tcPr>
            <w:tcW w:w="2700" w:type="dxa"/>
          </w:tcPr>
          <w:p w14:paraId="2689928D" w14:textId="77777777" w:rsidR="002F119F" w:rsidRDefault="002F119F" w:rsidP="00F974C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Purpose</w:t>
            </w:r>
          </w:p>
        </w:tc>
      </w:tr>
      <w:tr w:rsidR="002F119F" w14:paraId="755FF1C9" w14:textId="77777777" w:rsidTr="002F11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shd w:val="clear" w:color="auto" w:fill="FFFFFF" w:themeFill="background1"/>
          </w:tcPr>
          <w:p w14:paraId="3DC85E6A" w14:textId="77777777" w:rsidR="002F119F" w:rsidRPr="00F974C3" w:rsidRDefault="002F119F">
            <w:pPr>
              <w:rPr>
                <w:rFonts w:asciiTheme="minorHAnsi" w:hAnsiTheme="minorHAnsi" w:cstheme="minorHAnsi"/>
                <w:b w:val="0"/>
              </w:rPr>
            </w:pPr>
            <w:r w:rsidRPr="00F974C3">
              <w:rPr>
                <w:rFonts w:asciiTheme="minorHAnsi" w:hAnsiTheme="minorHAnsi" w:cstheme="minorHAnsi"/>
                <w:b w:val="0"/>
              </w:rPr>
              <w:t>1</w:t>
            </w:r>
          </w:p>
        </w:tc>
        <w:tc>
          <w:tcPr>
            <w:tcW w:w="873" w:type="dxa"/>
          </w:tcPr>
          <w:p w14:paraId="4ADADA08" w14:textId="77777777" w:rsidR="002F119F" w:rsidRDefault="002F119F" w:rsidP="00F97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0" w:type="dxa"/>
          </w:tcPr>
          <w:p w14:paraId="48EB305C" w14:textId="77777777" w:rsidR="002F119F" w:rsidRDefault="002F119F" w:rsidP="00F97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45" w:type="dxa"/>
          </w:tcPr>
          <w:p w14:paraId="01AB0FE5" w14:textId="77777777" w:rsidR="002F119F" w:rsidRDefault="002F119F" w:rsidP="00F97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43" w:type="dxa"/>
          </w:tcPr>
          <w:p w14:paraId="1A8D68D5" w14:textId="77777777" w:rsidR="002F119F" w:rsidRDefault="002F119F" w:rsidP="00F97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0" w:type="dxa"/>
          </w:tcPr>
          <w:p w14:paraId="3DFB8667" w14:textId="77777777" w:rsidR="002F119F" w:rsidRDefault="002F119F" w:rsidP="00F97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F119F" w14:paraId="32AB9EB6" w14:textId="77777777" w:rsidTr="002F11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shd w:val="clear" w:color="auto" w:fill="FFFFFF" w:themeFill="background1"/>
          </w:tcPr>
          <w:p w14:paraId="7CCB9A16" w14:textId="77777777" w:rsidR="002F119F" w:rsidRPr="00F974C3" w:rsidRDefault="002F119F">
            <w:pPr>
              <w:rPr>
                <w:rFonts w:asciiTheme="minorHAnsi" w:hAnsiTheme="minorHAnsi" w:cstheme="minorHAnsi"/>
                <w:b w:val="0"/>
              </w:rPr>
            </w:pPr>
            <w:r w:rsidRPr="00F974C3">
              <w:rPr>
                <w:rFonts w:asciiTheme="minorHAnsi" w:hAnsiTheme="minorHAnsi" w:cstheme="minorHAnsi"/>
                <w:b w:val="0"/>
              </w:rPr>
              <w:t>2</w:t>
            </w:r>
          </w:p>
        </w:tc>
        <w:tc>
          <w:tcPr>
            <w:tcW w:w="873" w:type="dxa"/>
          </w:tcPr>
          <w:p w14:paraId="29E337C1" w14:textId="77777777" w:rsidR="002F119F" w:rsidRDefault="002F119F" w:rsidP="00F974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0" w:type="dxa"/>
          </w:tcPr>
          <w:p w14:paraId="0CDEA109" w14:textId="77777777" w:rsidR="002F119F" w:rsidRDefault="002F119F" w:rsidP="00F974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45" w:type="dxa"/>
          </w:tcPr>
          <w:p w14:paraId="53D49968" w14:textId="77777777" w:rsidR="002F119F" w:rsidRDefault="002F119F" w:rsidP="00F974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043" w:type="dxa"/>
          </w:tcPr>
          <w:p w14:paraId="1E0DFB08" w14:textId="77777777" w:rsidR="002F119F" w:rsidRDefault="002F119F" w:rsidP="00F974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700" w:type="dxa"/>
          </w:tcPr>
          <w:p w14:paraId="196429FD" w14:textId="77777777" w:rsidR="002F119F" w:rsidRDefault="002F119F" w:rsidP="00F974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F119F" w14:paraId="578498D4" w14:textId="77777777" w:rsidTr="002F11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shd w:val="clear" w:color="auto" w:fill="FFFFFF" w:themeFill="background1"/>
          </w:tcPr>
          <w:p w14:paraId="7CF470C0" w14:textId="77777777" w:rsidR="002F119F" w:rsidRPr="00F974C3" w:rsidRDefault="002F119F">
            <w:pPr>
              <w:rPr>
                <w:rFonts w:asciiTheme="minorHAnsi" w:hAnsiTheme="minorHAnsi" w:cstheme="minorHAnsi"/>
                <w:b w:val="0"/>
              </w:rPr>
            </w:pPr>
            <w:r w:rsidRPr="00F974C3">
              <w:rPr>
                <w:rFonts w:asciiTheme="minorHAnsi" w:hAnsiTheme="minorHAnsi" w:cstheme="minorHAnsi"/>
                <w:b w:val="0"/>
              </w:rPr>
              <w:t>3</w:t>
            </w:r>
          </w:p>
        </w:tc>
        <w:tc>
          <w:tcPr>
            <w:tcW w:w="873" w:type="dxa"/>
          </w:tcPr>
          <w:p w14:paraId="48965E46" w14:textId="77777777" w:rsidR="002F119F" w:rsidRDefault="002F119F" w:rsidP="00F97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0" w:type="dxa"/>
          </w:tcPr>
          <w:p w14:paraId="4BAB8C41" w14:textId="77777777" w:rsidR="002F119F" w:rsidRDefault="002F119F" w:rsidP="00F97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45" w:type="dxa"/>
          </w:tcPr>
          <w:p w14:paraId="0F3077E0" w14:textId="77777777" w:rsidR="002F119F" w:rsidRDefault="002F119F" w:rsidP="00F97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43" w:type="dxa"/>
          </w:tcPr>
          <w:p w14:paraId="5173932E" w14:textId="77777777" w:rsidR="002F119F" w:rsidRDefault="002F119F" w:rsidP="00F97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0" w:type="dxa"/>
          </w:tcPr>
          <w:p w14:paraId="59E23E80" w14:textId="77777777" w:rsidR="002F119F" w:rsidRDefault="002F119F" w:rsidP="00F97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F119F" w14:paraId="16CF44C8" w14:textId="77777777" w:rsidTr="002F11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shd w:val="clear" w:color="auto" w:fill="FFFFFF" w:themeFill="background1"/>
          </w:tcPr>
          <w:p w14:paraId="14E7DF2D" w14:textId="77777777" w:rsidR="002F119F" w:rsidRPr="00F974C3" w:rsidRDefault="002F119F">
            <w:pPr>
              <w:rPr>
                <w:rFonts w:asciiTheme="minorHAnsi" w:hAnsiTheme="minorHAnsi" w:cstheme="minorHAnsi"/>
                <w:b w:val="0"/>
              </w:rPr>
            </w:pPr>
            <w:r w:rsidRPr="00F974C3">
              <w:rPr>
                <w:rFonts w:asciiTheme="minorHAnsi" w:hAnsiTheme="minorHAnsi" w:cstheme="minorHAnsi"/>
                <w:b w:val="0"/>
              </w:rPr>
              <w:t>4</w:t>
            </w:r>
          </w:p>
        </w:tc>
        <w:tc>
          <w:tcPr>
            <w:tcW w:w="873" w:type="dxa"/>
          </w:tcPr>
          <w:p w14:paraId="1E6972E1" w14:textId="77777777" w:rsidR="002F119F" w:rsidRDefault="002F119F" w:rsidP="00F974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0" w:type="dxa"/>
          </w:tcPr>
          <w:p w14:paraId="4E68D7B0" w14:textId="77777777" w:rsidR="002F119F" w:rsidRDefault="002F119F" w:rsidP="00F974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45" w:type="dxa"/>
          </w:tcPr>
          <w:p w14:paraId="27274C63" w14:textId="77777777" w:rsidR="002F119F" w:rsidRDefault="002F119F" w:rsidP="00F974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043" w:type="dxa"/>
          </w:tcPr>
          <w:p w14:paraId="29AA3673" w14:textId="77777777" w:rsidR="002F119F" w:rsidRDefault="002F119F" w:rsidP="00F974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700" w:type="dxa"/>
          </w:tcPr>
          <w:p w14:paraId="01F7B45F" w14:textId="77777777" w:rsidR="002F119F" w:rsidRDefault="002F119F" w:rsidP="00F974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F119F" w14:paraId="0491410D" w14:textId="77777777" w:rsidTr="002F11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shd w:val="clear" w:color="auto" w:fill="FFFFFF" w:themeFill="background1"/>
          </w:tcPr>
          <w:p w14:paraId="288E5CD7" w14:textId="77777777" w:rsidR="002F119F" w:rsidRPr="00F974C3" w:rsidRDefault="002F119F">
            <w:pPr>
              <w:rPr>
                <w:rFonts w:asciiTheme="minorHAnsi" w:hAnsiTheme="minorHAnsi" w:cstheme="minorHAnsi"/>
                <w:b w:val="0"/>
              </w:rPr>
            </w:pPr>
            <w:r w:rsidRPr="00F974C3">
              <w:rPr>
                <w:rFonts w:asciiTheme="minorHAnsi" w:hAnsiTheme="minorHAnsi" w:cstheme="minorHAnsi"/>
                <w:b w:val="0"/>
              </w:rPr>
              <w:t>5</w:t>
            </w:r>
          </w:p>
        </w:tc>
        <w:tc>
          <w:tcPr>
            <w:tcW w:w="873" w:type="dxa"/>
          </w:tcPr>
          <w:p w14:paraId="788C66B7" w14:textId="77777777" w:rsidR="002F119F" w:rsidRDefault="002F119F" w:rsidP="00F97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0" w:type="dxa"/>
          </w:tcPr>
          <w:p w14:paraId="3D4D66AD" w14:textId="77777777" w:rsidR="002F119F" w:rsidRDefault="002F119F" w:rsidP="00F97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45" w:type="dxa"/>
          </w:tcPr>
          <w:p w14:paraId="5D68DFC6" w14:textId="77777777" w:rsidR="002F119F" w:rsidRDefault="002F119F" w:rsidP="00F97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43" w:type="dxa"/>
          </w:tcPr>
          <w:p w14:paraId="1B5DA279" w14:textId="77777777" w:rsidR="002F119F" w:rsidRDefault="002F119F" w:rsidP="00F97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0" w:type="dxa"/>
          </w:tcPr>
          <w:p w14:paraId="722EB2E0" w14:textId="77777777" w:rsidR="002F119F" w:rsidRDefault="002F119F" w:rsidP="00F97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F119F" w14:paraId="74015C35" w14:textId="77777777" w:rsidTr="002F11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shd w:val="clear" w:color="auto" w:fill="FFFFFF" w:themeFill="background1"/>
          </w:tcPr>
          <w:p w14:paraId="537944FF" w14:textId="77777777" w:rsidR="002F119F" w:rsidRPr="00F974C3" w:rsidRDefault="002F119F">
            <w:pPr>
              <w:rPr>
                <w:rFonts w:asciiTheme="minorHAnsi" w:hAnsiTheme="minorHAnsi" w:cstheme="minorHAnsi"/>
                <w:b w:val="0"/>
              </w:rPr>
            </w:pPr>
            <w:r w:rsidRPr="00F974C3">
              <w:rPr>
                <w:rFonts w:asciiTheme="minorHAnsi" w:hAnsiTheme="minorHAnsi" w:cstheme="minorHAnsi"/>
                <w:b w:val="0"/>
              </w:rPr>
              <w:t>6</w:t>
            </w:r>
          </w:p>
        </w:tc>
        <w:tc>
          <w:tcPr>
            <w:tcW w:w="873" w:type="dxa"/>
          </w:tcPr>
          <w:p w14:paraId="6E58CA18" w14:textId="77777777" w:rsidR="002F119F" w:rsidRDefault="002F119F" w:rsidP="00F974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0" w:type="dxa"/>
          </w:tcPr>
          <w:p w14:paraId="5F4DE44B" w14:textId="77777777" w:rsidR="002F119F" w:rsidRDefault="002F119F" w:rsidP="00F974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45" w:type="dxa"/>
          </w:tcPr>
          <w:p w14:paraId="4A3BE88A" w14:textId="77777777" w:rsidR="002F119F" w:rsidRDefault="002F119F" w:rsidP="00F974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043" w:type="dxa"/>
          </w:tcPr>
          <w:p w14:paraId="7754C10F" w14:textId="77777777" w:rsidR="002F119F" w:rsidRDefault="002F119F" w:rsidP="00F974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700" w:type="dxa"/>
          </w:tcPr>
          <w:p w14:paraId="097F4EDE" w14:textId="77777777" w:rsidR="002F119F" w:rsidRDefault="002F119F" w:rsidP="00F974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F119F" w14:paraId="08A4A48B" w14:textId="77777777" w:rsidTr="002F11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shd w:val="clear" w:color="auto" w:fill="FFFFFF" w:themeFill="background1"/>
          </w:tcPr>
          <w:p w14:paraId="733B5AFB" w14:textId="77777777" w:rsidR="002F119F" w:rsidRPr="00F974C3" w:rsidRDefault="002F119F">
            <w:pPr>
              <w:rPr>
                <w:rFonts w:asciiTheme="minorHAnsi" w:hAnsiTheme="minorHAnsi" w:cstheme="minorHAnsi"/>
                <w:b w:val="0"/>
              </w:rPr>
            </w:pPr>
            <w:r w:rsidRPr="00F974C3">
              <w:rPr>
                <w:rFonts w:asciiTheme="minorHAnsi" w:hAnsiTheme="minorHAnsi" w:cstheme="minorHAnsi"/>
                <w:b w:val="0"/>
              </w:rPr>
              <w:t>7</w:t>
            </w:r>
          </w:p>
        </w:tc>
        <w:tc>
          <w:tcPr>
            <w:tcW w:w="873" w:type="dxa"/>
          </w:tcPr>
          <w:p w14:paraId="471E4798" w14:textId="77777777" w:rsidR="002F119F" w:rsidRDefault="002F119F" w:rsidP="00F97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0" w:type="dxa"/>
          </w:tcPr>
          <w:p w14:paraId="6FAD6829" w14:textId="77777777" w:rsidR="002F119F" w:rsidRDefault="002F119F" w:rsidP="00F97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45" w:type="dxa"/>
          </w:tcPr>
          <w:p w14:paraId="6A81D3D8" w14:textId="77777777" w:rsidR="002F119F" w:rsidRDefault="002F119F" w:rsidP="00F97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43" w:type="dxa"/>
          </w:tcPr>
          <w:p w14:paraId="11A8F57D" w14:textId="77777777" w:rsidR="002F119F" w:rsidRDefault="002F119F" w:rsidP="00F97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0" w:type="dxa"/>
          </w:tcPr>
          <w:p w14:paraId="19DE8518" w14:textId="77777777" w:rsidR="002F119F" w:rsidRDefault="002F119F" w:rsidP="00F97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F119F" w14:paraId="32F3B2FA" w14:textId="77777777" w:rsidTr="002F11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shd w:val="clear" w:color="auto" w:fill="FFFFFF" w:themeFill="background1"/>
          </w:tcPr>
          <w:p w14:paraId="2F490C2A" w14:textId="77777777" w:rsidR="002F119F" w:rsidRPr="00F974C3" w:rsidRDefault="002F119F">
            <w:pPr>
              <w:rPr>
                <w:rFonts w:asciiTheme="minorHAnsi" w:hAnsiTheme="minorHAnsi" w:cstheme="minorHAnsi"/>
                <w:b w:val="0"/>
              </w:rPr>
            </w:pPr>
            <w:r w:rsidRPr="00F974C3">
              <w:rPr>
                <w:rFonts w:asciiTheme="minorHAnsi" w:hAnsiTheme="minorHAnsi" w:cstheme="minorHAnsi"/>
                <w:b w:val="0"/>
              </w:rPr>
              <w:t>8</w:t>
            </w:r>
          </w:p>
        </w:tc>
        <w:tc>
          <w:tcPr>
            <w:tcW w:w="873" w:type="dxa"/>
          </w:tcPr>
          <w:p w14:paraId="20646C6B" w14:textId="77777777" w:rsidR="002F119F" w:rsidRDefault="002F119F" w:rsidP="00F974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0" w:type="dxa"/>
          </w:tcPr>
          <w:p w14:paraId="47A01173" w14:textId="77777777" w:rsidR="002F119F" w:rsidRDefault="002F119F" w:rsidP="00F974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45" w:type="dxa"/>
          </w:tcPr>
          <w:p w14:paraId="62CA34AE" w14:textId="77777777" w:rsidR="002F119F" w:rsidRDefault="002F119F" w:rsidP="00F974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043" w:type="dxa"/>
          </w:tcPr>
          <w:p w14:paraId="0253D121" w14:textId="77777777" w:rsidR="002F119F" w:rsidRDefault="002F119F" w:rsidP="00F974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700" w:type="dxa"/>
          </w:tcPr>
          <w:p w14:paraId="648A9143" w14:textId="77777777" w:rsidR="002F119F" w:rsidRDefault="002F119F" w:rsidP="00F974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2F119F" w14:paraId="6B7EC5CE" w14:textId="77777777" w:rsidTr="002F11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shd w:val="clear" w:color="auto" w:fill="FFFFFF" w:themeFill="background1"/>
          </w:tcPr>
          <w:p w14:paraId="4A25E00F" w14:textId="77777777" w:rsidR="002F119F" w:rsidRPr="00F974C3" w:rsidRDefault="002F119F">
            <w:pPr>
              <w:rPr>
                <w:rFonts w:asciiTheme="minorHAnsi" w:hAnsiTheme="minorHAnsi" w:cstheme="minorHAnsi"/>
                <w:b w:val="0"/>
              </w:rPr>
            </w:pPr>
            <w:r w:rsidRPr="00F974C3">
              <w:rPr>
                <w:rFonts w:asciiTheme="minorHAnsi" w:hAnsiTheme="minorHAnsi" w:cstheme="minorHAnsi"/>
                <w:b w:val="0"/>
              </w:rPr>
              <w:t>9</w:t>
            </w:r>
          </w:p>
        </w:tc>
        <w:tc>
          <w:tcPr>
            <w:tcW w:w="873" w:type="dxa"/>
          </w:tcPr>
          <w:p w14:paraId="2A1184FB" w14:textId="77777777" w:rsidR="002F119F" w:rsidRDefault="002F119F" w:rsidP="00F97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130" w:type="dxa"/>
          </w:tcPr>
          <w:p w14:paraId="7D274960" w14:textId="77777777" w:rsidR="002F119F" w:rsidRDefault="002F119F" w:rsidP="00F974C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45" w:type="dxa"/>
          </w:tcPr>
          <w:p w14:paraId="6736F0EB" w14:textId="77777777" w:rsidR="002F119F" w:rsidRDefault="002F119F" w:rsidP="00F97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043" w:type="dxa"/>
          </w:tcPr>
          <w:p w14:paraId="41C549C1" w14:textId="77777777" w:rsidR="002F119F" w:rsidRDefault="002F119F" w:rsidP="00F97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00" w:type="dxa"/>
          </w:tcPr>
          <w:p w14:paraId="48AB378C" w14:textId="77777777" w:rsidR="002F119F" w:rsidRDefault="002F119F" w:rsidP="00F974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F119F" w14:paraId="3899B75E" w14:textId="77777777" w:rsidTr="002F11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7" w:type="dxa"/>
            <w:shd w:val="clear" w:color="auto" w:fill="FFFFFF" w:themeFill="background1"/>
          </w:tcPr>
          <w:p w14:paraId="797768C4" w14:textId="77777777" w:rsidR="002F119F" w:rsidRPr="00F974C3" w:rsidRDefault="002F119F">
            <w:pPr>
              <w:rPr>
                <w:rFonts w:asciiTheme="minorHAnsi" w:hAnsiTheme="minorHAnsi" w:cstheme="minorHAnsi"/>
                <w:b w:val="0"/>
              </w:rPr>
            </w:pPr>
            <w:r w:rsidRPr="00F974C3">
              <w:rPr>
                <w:rFonts w:asciiTheme="minorHAnsi" w:hAnsiTheme="minorHAnsi" w:cstheme="minorHAnsi"/>
                <w:b w:val="0"/>
              </w:rPr>
              <w:t>10</w:t>
            </w:r>
          </w:p>
        </w:tc>
        <w:tc>
          <w:tcPr>
            <w:tcW w:w="873" w:type="dxa"/>
          </w:tcPr>
          <w:p w14:paraId="74FB2DFF" w14:textId="77777777" w:rsidR="002F119F" w:rsidRDefault="002F119F" w:rsidP="00F974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1130" w:type="dxa"/>
          </w:tcPr>
          <w:p w14:paraId="63208725" w14:textId="77777777" w:rsidR="002F119F" w:rsidRDefault="002F119F" w:rsidP="00F974C3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345" w:type="dxa"/>
          </w:tcPr>
          <w:p w14:paraId="71ED8BDA" w14:textId="77777777" w:rsidR="002F119F" w:rsidRDefault="002F119F" w:rsidP="00F974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3043" w:type="dxa"/>
          </w:tcPr>
          <w:p w14:paraId="411B1C3D" w14:textId="77777777" w:rsidR="002F119F" w:rsidRDefault="002F119F" w:rsidP="00F974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  <w:tc>
          <w:tcPr>
            <w:tcW w:w="2700" w:type="dxa"/>
          </w:tcPr>
          <w:p w14:paraId="48171552" w14:textId="77777777" w:rsidR="002F119F" w:rsidRDefault="002F119F" w:rsidP="00F974C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7C1C5D0C" w14:textId="77777777" w:rsidR="00C65EC7" w:rsidRDefault="00C65EC7"/>
    <w:p w14:paraId="672A95A2" w14:textId="77777777" w:rsidR="00C65EC7" w:rsidRPr="00440D97" w:rsidRDefault="00031D10">
      <w:pPr>
        <w:rPr>
          <w:sz w:val="18"/>
          <w:szCs w:val="18"/>
        </w:rPr>
      </w:pPr>
      <w:r>
        <w:rPr>
          <w:sz w:val="18"/>
          <w:szCs w:val="18"/>
        </w:rPr>
        <w:t xml:space="preserve">New PCIT sites- Required:  8 hrs. per quarter of </w:t>
      </w:r>
      <w:r w:rsidR="00564F32">
        <w:rPr>
          <w:sz w:val="18"/>
          <w:szCs w:val="18"/>
        </w:rPr>
        <w:t>outreach, presentations about PCIT or other efforts to build community collaboration and referral streams with</w:t>
      </w:r>
      <w:r w:rsidR="00440D97" w:rsidRPr="00440D97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other Early Childhood serving community partners (examples include Child Welfare, Head Starts, </w:t>
      </w:r>
      <w:r w:rsidR="001F152F">
        <w:rPr>
          <w:sz w:val="18"/>
          <w:szCs w:val="18"/>
        </w:rPr>
        <w:t>Primary Care, Family Court, Self Sufficiency or other)</w:t>
      </w:r>
      <w:r w:rsidR="0082460C">
        <w:rPr>
          <w:sz w:val="18"/>
          <w:szCs w:val="18"/>
        </w:rPr>
        <w:t>.</w:t>
      </w:r>
    </w:p>
    <w:p w14:paraId="67BB66DA" w14:textId="10CEB474" w:rsidR="00440D97" w:rsidRDefault="00440D97">
      <w:pPr>
        <w:rPr>
          <w:sz w:val="18"/>
          <w:szCs w:val="18"/>
        </w:rPr>
      </w:pPr>
      <w:r w:rsidRPr="00440D97">
        <w:rPr>
          <w:sz w:val="18"/>
          <w:szCs w:val="18"/>
        </w:rPr>
        <w:t>Reports are due</w:t>
      </w:r>
      <w:r w:rsidR="00564F32">
        <w:rPr>
          <w:sz w:val="18"/>
          <w:szCs w:val="18"/>
        </w:rPr>
        <w:t xml:space="preserve"> to OHA and are to be</w:t>
      </w:r>
      <w:r w:rsidRPr="00440D97">
        <w:rPr>
          <w:sz w:val="18"/>
          <w:szCs w:val="18"/>
        </w:rPr>
        <w:t xml:space="preserve"> completed and accepted by the fo</w:t>
      </w:r>
      <w:r w:rsidR="002F119F">
        <w:rPr>
          <w:sz w:val="18"/>
          <w:szCs w:val="18"/>
        </w:rPr>
        <w:t xml:space="preserve">llowing dates:  </w:t>
      </w:r>
      <w:r w:rsidR="00564F32">
        <w:rPr>
          <w:sz w:val="18"/>
          <w:szCs w:val="18"/>
        </w:rPr>
        <w:t>November 15</w:t>
      </w:r>
      <w:r w:rsidR="00564F32" w:rsidRPr="00564F32">
        <w:rPr>
          <w:sz w:val="18"/>
          <w:szCs w:val="18"/>
          <w:vertAlign w:val="superscript"/>
        </w:rPr>
        <w:t>th</w:t>
      </w:r>
      <w:r w:rsidR="00564F32">
        <w:rPr>
          <w:sz w:val="18"/>
          <w:szCs w:val="18"/>
        </w:rPr>
        <w:t>, 20</w:t>
      </w:r>
      <w:r w:rsidR="00447C76">
        <w:rPr>
          <w:sz w:val="18"/>
          <w:szCs w:val="18"/>
        </w:rPr>
        <w:t>21</w:t>
      </w:r>
      <w:r w:rsidR="00564F32">
        <w:rPr>
          <w:sz w:val="18"/>
          <w:szCs w:val="18"/>
        </w:rPr>
        <w:t>,</w:t>
      </w:r>
      <w:r w:rsidR="00AC2A84">
        <w:rPr>
          <w:sz w:val="18"/>
          <w:szCs w:val="18"/>
        </w:rPr>
        <w:t xml:space="preserve"> </w:t>
      </w:r>
      <w:r w:rsidR="00564F32">
        <w:rPr>
          <w:sz w:val="18"/>
          <w:szCs w:val="18"/>
        </w:rPr>
        <w:t>February 15</w:t>
      </w:r>
      <w:r w:rsidR="00564F32" w:rsidRPr="00564F32">
        <w:rPr>
          <w:sz w:val="18"/>
          <w:szCs w:val="18"/>
          <w:vertAlign w:val="superscript"/>
        </w:rPr>
        <w:t>th</w:t>
      </w:r>
      <w:r w:rsidR="00564F32">
        <w:rPr>
          <w:sz w:val="18"/>
          <w:szCs w:val="18"/>
        </w:rPr>
        <w:t xml:space="preserve">, </w:t>
      </w:r>
      <w:r w:rsidR="001F152F">
        <w:rPr>
          <w:sz w:val="18"/>
          <w:szCs w:val="18"/>
        </w:rPr>
        <w:t>202</w:t>
      </w:r>
      <w:r w:rsidR="00447C76">
        <w:rPr>
          <w:sz w:val="18"/>
          <w:szCs w:val="18"/>
        </w:rPr>
        <w:t>2</w:t>
      </w:r>
      <w:r w:rsidR="001F152F" w:rsidRPr="00440D97">
        <w:rPr>
          <w:sz w:val="18"/>
          <w:szCs w:val="18"/>
        </w:rPr>
        <w:t xml:space="preserve">, </w:t>
      </w:r>
      <w:r w:rsidR="001F152F">
        <w:rPr>
          <w:sz w:val="18"/>
          <w:szCs w:val="18"/>
        </w:rPr>
        <w:t>May</w:t>
      </w:r>
      <w:r w:rsidR="00564F32">
        <w:rPr>
          <w:sz w:val="18"/>
          <w:szCs w:val="18"/>
        </w:rPr>
        <w:t xml:space="preserve"> 15</w:t>
      </w:r>
      <w:r w:rsidR="00564F32" w:rsidRPr="00564F32">
        <w:rPr>
          <w:sz w:val="18"/>
          <w:szCs w:val="18"/>
          <w:vertAlign w:val="superscript"/>
        </w:rPr>
        <w:t>th</w:t>
      </w:r>
      <w:r w:rsidR="00564F32">
        <w:rPr>
          <w:sz w:val="18"/>
          <w:szCs w:val="18"/>
        </w:rPr>
        <w:t>, 20</w:t>
      </w:r>
      <w:r w:rsidR="001F152F">
        <w:rPr>
          <w:sz w:val="18"/>
          <w:szCs w:val="18"/>
        </w:rPr>
        <w:t>2</w:t>
      </w:r>
      <w:r w:rsidR="00447C76">
        <w:rPr>
          <w:sz w:val="18"/>
          <w:szCs w:val="18"/>
        </w:rPr>
        <w:t>2</w:t>
      </w:r>
      <w:r w:rsidR="002F119F">
        <w:rPr>
          <w:sz w:val="18"/>
          <w:szCs w:val="18"/>
        </w:rPr>
        <w:t xml:space="preserve">, </w:t>
      </w:r>
      <w:r w:rsidR="00564F32">
        <w:rPr>
          <w:sz w:val="18"/>
          <w:szCs w:val="18"/>
        </w:rPr>
        <w:t>August 15</w:t>
      </w:r>
      <w:r w:rsidR="00564F32" w:rsidRPr="00564F32">
        <w:rPr>
          <w:sz w:val="18"/>
          <w:szCs w:val="18"/>
          <w:vertAlign w:val="superscript"/>
        </w:rPr>
        <w:t>th</w:t>
      </w:r>
      <w:r w:rsidR="00564F32">
        <w:rPr>
          <w:sz w:val="18"/>
          <w:szCs w:val="18"/>
        </w:rPr>
        <w:t>, 20</w:t>
      </w:r>
      <w:r w:rsidR="001F152F">
        <w:rPr>
          <w:sz w:val="18"/>
          <w:szCs w:val="18"/>
        </w:rPr>
        <w:t>2</w:t>
      </w:r>
      <w:r w:rsidR="00447C76">
        <w:rPr>
          <w:sz w:val="18"/>
          <w:szCs w:val="18"/>
        </w:rPr>
        <w:t>2</w:t>
      </w:r>
      <w:r w:rsidR="002F119F">
        <w:rPr>
          <w:sz w:val="18"/>
          <w:szCs w:val="18"/>
        </w:rPr>
        <w:t xml:space="preserve">, </w:t>
      </w:r>
      <w:r w:rsidR="00447C76">
        <w:rPr>
          <w:sz w:val="18"/>
          <w:szCs w:val="18"/>
        </w:rPr>
        <w:t>November</w:t>
      </w:r>
      <w:r w:rsidR="00564F32">
        <w:rPr>
          <w:sz w:val="18"/>
          <w:szCs w:val="18"/>
        </w:rPr>
        <w:t xml:space="preserve"> 15</w:t>
      </w:r>
      <w:r w:rsidR="00564F32" w:rsidRPr="00564F32">
        <w:rPr>
          <w:sz w:val="18"/>
          <w:szCs w:val="18"/>
          <w:vertAlign w:val="superscript"/>
        </w:rPr>
        <w:t>th</w:t>
      </w:r>
      <w:r w:rsidR="00564F32">
        <w:rPr>
          <w:sz w:val="18"/>
          <w:szCs w:val="18"/>
        </w:rPr>
        <w:t xml:space="preserve">, </w:t>
      </w:r>
      <w:r w:rsidR="001F152F">
        <w:rPr>
          <w:sz w:val="18"/>
          <w:szCs w:val="18"/>
        </w:rPr>
        <w:t>202</w:t>
      </w:r>
      <w:r w:rsidR="00447C76">
        <w:rPr>
          <w:sz w:val="18"/>
          <w:szCs w:val="18"/>
        </w:rPr>
        <w:t>2</w:t>
      </w:r>
      <w:r w:rsidR="001F152F" w:rsidRPr="00440D97">
        <w:rPr>
          <w:sz w:val="18"/>
          <w:szCs w:val="18"/>
        </w:rPr>
        <w:t xml:space="preserve">, </w:t>
      </w:r>
      <w:r w:rsidR="001F152F">
        <w:rPr>
          <w:sz w:val="18"/>
          <w:szCs w:val="18"/>
        </w:rPr>
        <w:t>February</w:t>
      </w:r>
      <w:r w:rsidR="00564F32">
        <w:rPr>
          <w:sz w:val="18"/>
          <w:szCs w:val="18"/>
        </w:rPr>
        <w:t xml:space="preserve"> 15</w:t>
      </w:r>
      <w:r w:rsidR="00564F32" w:rsidRPr="00564F32">
        <w:rPr>
          <w:sz w:val="18"/>
          <w:szCs w:val="18"/>
          <w:vertAlign w:val="superscript"/>
        </w:rPr>
        <w:t>th</w:t>
      </w:r>
      <w:r w:rsidR="00564F32">
        <w:rPr>
          <w:sz w:val="18"/>
          <w:szCs w:val="18"/>
        </w:rPr>
        <w:t xml:space="preserve">, </w:t>
      </w:r>
      <w:r w:rsidR="001F152F">
        <w:rPr>
          <w:sz w:val="18"/>
          <w:szCs w:val="18"/>
        </w:rPr>
        <w:t>202</w:t>
      </w:r>
      <w:r w:rsidR="00447C76">
        <w:rPr>
          <w:sz w:val="18"/>
          <w:szCs w:val="18"/>
        </w:rPr>
        <w:t>3</w:t>
      </w:r>
      <w:r w:rsidR="001F152F" w:rsidRPr="00440D97">
        <w:rPr>
          <w:sz w:val="18"/>
          <w:szCs w:val="18"/>
        </w:rPr>
        <w:t xml:space="preserve">, </w:t>
      </w:r>
      <w:r w:rsidR="001F152F">
        <w:rPr>
          <w:sz w:val="18"/>
          <w:szCs w:val="18"/>
        </w:rPr>
        <w:t>May</w:t>
      </w:r>
      <w:r w:rsidR="00564F32">
        <w:rPr>
          <w:sz w:val="18"/>
          <w:szCs w:val="18"/>
        </w:rPr>
        <w:t xml:space="preserve"> 15th, 202</w:t>
      </w:r>
      <w:r w:rsidR="00447C76">
        <w:rPr>
          <w:sz w:val="18"/>
          <w:szCs w:val="18"/>
        </w:rPr>
        <w:t>3</w:t>
      </w:r>
      <w:r w:rsidR="00E02A2B">
        <w:rPr>
          <w:sz w:val="18"/>
          <w:szCs w:val="18"/>
        </w:rPr>
        <w:t xml:space="preserve">, </w:t>
      </w:r>
      <w:r w:rsidR="00564F32">
        <w:rPr>
          <w:sz w:val="18"/>
          <w:szCs w:val="18"/>
        </w:rPr>
        <w:t>August 15</w:t>
      </w:r>
      <w:r w:rsidR="00564F32" w:rsidRPr="00564F32">
        <w:rPr>
          <w:sz w:val="18"/>
          <w:szCs w:val="18"/>
          <w:vertAlign w:val="superscript"/>
        </w:rPr>
        <w:t>th</w:t>
      </w:r>
      <w:r w:rsidR="00564F32">
        <w:rPr>
          <w:sz w:val="18"/>
          <w:szCs w:val="18"/>
        </w:rPr>
        <w:t>, 202</w:t>
      </w:r>
      <w:r w:rsidR="00447C76">
        <w:rPr>
          <w:sz w:val="18"/>
          <w:szCs w:val="18"/>
        </w:rPr>
        <w:t>3</w:t>
      </w:r>
      <w:r w:rsidR="00564F32">
        <w:rPr>
          <w:sz w:val="18"/>
          <w:szCs w:val="18"/>
        </w:rPr>
        <w:t>.</w:t>
      </w:r>
    </w:p>
    <w:p w14:paraId="1B65B4D4" w14:textId="77777777" w:rsidR="00332822" w:rsidRPr="00C46B1A" w:rsidRDefault="00332822" w:rsidP="00332822">
      <w:pPr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  <w:r w:rsidRPr="00C46B1A">
        <w:rPr>
          <w:rFonts w:ascii="Calibri" w:eastAsia="Times New Roman" w:hAnsi="Calibri" w:cs="Calibri"/>
          <w:b/>
          <w:bCs/>
          <w:color w:val="000000"/>
        </w:rPr>
        <w:t xml:space="preserve">Completed forms should be returned electronically to: </w:t>
      </w:r>
      <w:hyperlink r:id="rId9" w:history="1">
        <w:r w:rsidR="0089189C" w:rsidRPr="00DF328E">
          <w:rPr>
            <w:rStyle w:val="Hyperlink"/>
            <w:rFonts w:ascii="Calibri" w:eastAsia="Times New Roman" w:hAnsi="Calibri" w:cs="Calibri"/>
            <w:b/>
            <w:bCs/>
          </w:rPr>
          <w:t>AMHContract.Administrator@dhsoha.state.or.us</w:t>
        </w:r>
      </w:hyperlink>
    </w:p>
    <w:p w14:paraId="27D6F79E" w14:textId="77777777" w:rsidR="00332822" w:rsidRPr="00440D97" w:rsidRDefault="00332822">
      <w:pPr>
        <w:rPr>
          <w:sz w:val="18"/>
          <w:szCs w:val="18"/>
        </w:rPr>
      </w:pPr>
    </w:p>
    <w:sectPr w:rsidR="00332822" w:rsidRPr="00440D97" w:rsidSect="0089189C">
      <w:headerReference w:type="default" r:id="rId10"/>
      <w:footerReference w:type="default" r:id="rId11"/>
      <w:pgSz w:w="12240" w:h="15840"/>
      <w:pgMar w:top="144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B7A3AD" w14:textId="77777777" w:rsidR="0089189C" w:rsidRDefault="0089189C" w:rsidP="0089189C">
      <w:pPr>
        <w:spacing w:after="0" w:line="240" w:lineRule="auto"/>
      </w:pPr>
      <w:r>
        <w:separator/>
      </w:r>
    </w:p>
  </w:endnote>
  <w:endnote w:type="continuationSeparator" w:id="0">
    <w:p w14:paraId="04668347" w14:textId="77777777" w:rsidR="0089189C" w:rsidRDefault="0089189C" w:rsidP="00891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96E15" w14:textId="1EBBAF49" w:rsidR="0089189C" w:rsidRDefault="0089189C" w:rsidP="0089189C">
    <w:pPr>
      <w:pStyle w:val="Footer"/>
      <w:jc w:val="right"/>
    </w:pPr>
    <w:r>
      <w:t xml:space="preserve">Last updated: </w:t>
    </w:r>
    <w:r w:rsidR="00447C76">
      <w:t>February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630A0" w14:textId="77777777" w:rsidR="0089189C" w:rsidRDefault="0089189C" w:rsidP="0089189C">
      <w:pPr>
        <w:spacing w:after="0" w:line="240" w:lineRule="auto"/>
      </w:pPr>
      <w:r>
        <w:separator/>
      </w:r>
    </w:p>
  </w:footnote>
  <w:footnote w:type="continuationSeparator" w:id="0">
    <w:p w14:paraId="4765638A" w14:textId="77777777" w:rsidR="0089189C" w:rsidRDefault="0089189C" w:rsidP="00891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0B274" w14:textId="77777777" w:rsidR="0089189C" w:rsidRDefault="0089189C" w:rsidP="0089189C">
    <w:pPr>
      <w:pStyle w:val="Header"/>
      <w:jc w:val="right"/>
    </w:pPr>
    <w:r>
      <w:rPr>
        <w:noProof/>
      </w:rPr>
      <w:drawing>
        <wp:inline distT="0" distB="0" distL="0" distR="0" wp14:anchorId="4D05832D" wp14:editId="67863268">
          <wp:extent cx="1828800" cy="6172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EC7"/>
    <w:rsid w:val="00031D10"/>
    <w:rsid w:val="00193257"/>
    <w:rsid w:val="001E1ABD"/>
    <w:rsid w:val="001F152F"/>
    <w:rsid w:val="00280680"/>
    <w:rsid w:val="002F119F"/>
    <w:rsid w:val="00332822"/>
    <w:rsid w:val="00385DD4"/>
    <w:rsid w:val="00440D97"/>
    <w:rsid w:val="00447C76"/>
    <w:rsid w:val="00564F32"/>
    <w:rsid w:val="00633CB6"/>
    <w:rsid w:val="0082460C"/>
    <w:rsid w:val="0089189C"/>
    <w:rsid w:val="00AC2A84"/>
    <w:rsid w:val="00B4742E"/>
    <w:rsid w:val="00C24140"/>
    <w:rsid w:val="00C65EC7"/>
    <w:rsid w:val="00E02A2B"/>
    <w:rsid w:val="00F9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A9D2DC"/>
  <w15:docId w15:val="{347BFBF6-3108-476E-A59E-6EA0F783D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5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2">
    <w:name w:val="Medium List 2"/>
    <w:basedOn w:val="TableNormal"/>
    <w:uiPriority w:val="66"/>
    <w:rsid w:val="00C65E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2">
    <w:name w:val="Medium Shading 2"/>
    <w:basedOn w:val="TableNormal"/>
    <w:uiPriority w:val="64"/>
    <w:rsid w:val="00C65EC7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65EC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ghtGrid">
    <w:name w:val="Light Grid"/>
    <w:basedOn w:val="TableNormal"/>
    <w:uiPriority w:val="62"/>
    <w:rsid w:val="00C65EC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F974C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F974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3282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189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918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89C"/>
  </w:style>
  <w:style w:type="paragraph" w:styleId="Footer">
    <w:name w:val="footer"/>
    <w:basedOn w:val="Normal"/>
    <w:link w:val="FooterChar"/>
    <w:uiPriority w:val="99"/>
    <w:unhideWhenUsed/>
    <w:rsid w:val="008918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89C"/>
  </w:style>
  <w:style w:type="paragraph" w:styleId="BalloonText">
    <w:name w:val="Balloon Text"/>
    <w:basedOn w:val="Normal"/>
    <w:link w:val="BalloonTextChar"/>
    <w:uiPriority w:val="99"/>
    <w:semiHidden/>
    <w:unhideWhenUsed/>
    <w:rsid w:val="008918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8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AMHContract.Administrator@dhsoha.state.or.u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tion xmlns="9f1e43cc-efe5-4f18-ab5f-fe444183cf4e">Reporting Requirements</Section>
    <IACategory xmlns="59da1016-2a1b-4f8a-9768-d7a4932f6f16" xsi:nil="true"/>
    <Meta_x0020_Keywords xmlns="9f1e43cc-efe5-4f18-ab5f-fe444183cf4e" xsi:nil="true"/>
    <Meta_x0020_Description xmlns="9f1e43cc-efe5-4f18-ab5f-fe444183cf4e" xsi:nil="true"/>
    <DocumentExpirationDate xmlns="59da1016-2a1b-4f8a-9768-d7a4932f6f16">2023-08-31T07:00:00+00:00</DocumentExpirationDate>
    <IATopic xmlns="59da1016-2a1b-4f8a-9768-d7a4932f6f16" xsi:nil="true"/>
    <IASubtopic xmlns="59da1016-2a1b-4f8a-9768-d7a4932f6f16" xsi:nil="true"/>
    <URL xmlns="http://schemas.microsoft.com/sharepoint/v3">
      <Url xsi:nil="true"/>
      <Description xsi:nil="true"/>
    </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06ADAD85A0D3448BF522ED291B9427" ma:contentTypeVersion="24" ma:contentTypeDescription="Create a new document." ma:contentTypeScope="" ma:versionID="6cb048fabd0381dec6d4ae927598f71b">
  <xsd:schema xmlns:xsd="http://www.w3.org/2001/XMLSchema" xmlns:xs="http://www.w3.org/2001/XMLSchema" xmlns:p="http://schemas.microsoft.com/office/2006/metadata/properties" xmlns:ns1="http://schemas.microsoft.com/sharepoint/v3" xmlns:ns2="9f1e43cc-efe5-4f18-ab5f-fe444183cf4e" xmlns:ns3="59da1016-2a1b-4f8a-9768-d7a4932f6f16" targetNamespace="http://schemas.microsoft.com/office/2006/metadata/properties" ma:root="true" ma:fieldsID="54759cc5f815dc13ced9434d1108bbe8" ns1:_="" ns2:_="" ns3:_="">
    <xsd:import namespace="http://schemas.microsoft.com/sharepoint/v3"/>
    <xsd:import namespace="9f1e43cc-efe5-4f18-ab5f-fe444183cf4e"/>
    <xsd:import namespace="59da1016-2a1b-4f8a-9768-d7a4932f6f16"/>
    <xsd:element name="properties">
      <xsd:complexType>
        <xsd:sequence>
          <xsd:element name="documentManagement">
            <xsd:complexType>
              <xsd:all>
                <xsd:element ref="ns2:Section" minOccurs="0"/>
                <xsd:element ref="ns3:IACategory" minOccurs="0"/>
                <xsd:element ref="ns3:IATopic" minOccurs="0"/>
                <xsd:element ref="ns3:IASubtopic" minOccurs="0"/>
                <xsd:element ref="ns3:DocumentExpirationDate" minOccurs="0"/>
                <xsd:element ref="ns2:Meta_x0020_Description" minOccurs="0"/>
                <xsd:element ref="ns2:Meta_x0020_Keywords" minOccurs="0"/>
                <xsd:element ref="ns1:UR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5" nillable="true" ma:displayName="URL" ma:internalName="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1e43cc-efe5-4f18-ab5f-fe444183cf4e" elementFormDefault="qualified">
    <xsd:import namespace="http://schemas.microsoft.com/office/2006/documentManagement/types"/>
    <xsd:import namespace="http://schemas.microsoft.com/office/infopath/2007/PartnerControls"/>
    <xsd:element name="Section" ma:index="2" nillable="true" ma:displayName="Section" ma:default="Reporting Requirements" ma:description="List the page section this document should display in. (Items for the Reporting Requirement table need to be added to the Reporting Tool list.)" ma:format="Dropdown" ma:internalName="Section" ma:readOnly="false">
      <xsd:simpleType>
        <xsd:restriction base="dms:Choice">
          <xsd:enumeration value="Reporting Requirements"/>
          <xsd:enumeration value="Other Contract Forms"/>
          <xsd:enumeration value="Manuals and Resources"/>
        </xsd:restriction>
      </xsd:simpleType>
    </xsd:element>
    <xsd:element name="Meta_x0020_Description" ma:index="13" nillable="true" ma:displayName="Meta Description" ma:hidden="true" ma:internalName="Meta_x0020_Description" ma:readOnly="false">
      <xsd:simpleType>
        <xsd:restriction base="dms:Text"/>
      </xsd:simpleType>
    </xsd:element>
    <xsd:element name="Meta_x0020_Keywords" ma:index="14" nillable="true" ma:displayName="Meta Keywords" ma:hidden="true" ma:internalName="Meta_x0020_Keywords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a1016-2a1b-4f8a-9768-d7a4932f6f16" elementFormDefault="qualified">
    <xsd:import namespace="http://schemas.microsoft.com/office/2006/documentManagement/types"/>
    <xsd:import namespace="http://schemas.microsoft.com/office/infopath/2007/PartnerControls"/>
    <xsd:element name="IACategory" ma:index="9" nillable="true" ma:displayName="IA Category" ma:format="Dropdown" ma:hidden="true" ma:internalName="IACategory" ma:readOnly="false">
      <xsd:simpleType>
        <xsd:restriction base="dms:Choice">
          <xsd:enumeration value="About OHA"/>
          <xsd:enumeration value="Programs and Services"/>
          <xsd:enumeration value="Oregon Health Plan"/>
          <xsd:enumeration value="Health System Reform"/>
          <xsd:enumeration value="Licenses and Certificates"/>
          <xsd:enumeration value="Public Health"/>
        </xsd:restriction>
      </xsd:simpleType>
    </xsd:element>
    <xsd:element name="IATopic" ma:index="10" nillable="true" ma:displayName="IA Topic" ma:format="Dropdown" ma:hidden="true" ma:internalName="IATopic" ma:readOnly="false">
      <xsd:simpleType>
        <xsd:restriction base="dms:Choice">
          <xsd:enumeration value="About OHA - Agency Communications"/>
          <xsd:enumeration value="About OHA - Budget"/>
          <xsd:enumeration value="About OHA - Contacts"/>
          <xsd:enumeration value="About OHA - Grants &amp; Contracts"/>
          <xsd:enumeration value="About OHA - Jobs &amp; Employment"/>
          <xsd:enumeration value="About OHA - Organization"/>
          <xsd:enumeration value="About OHA - Policies"/>
          <xsd:enumeration value="About OHA - Public Meetings"/>
          <xsd:enumeration value="About OHA - Public Records"/>
          <xsd:enumeration value="About OHA - Questions &amp; Comments"/>
          <xsd:enumeration value="About OHA - Reports &amp; Data"/>
          <xsd:enumeration value="About OHA - Rulemaking"/>
          <xsd:enumeration value="Programs and Services - Behavioral Health"/>
          <xsd:enumeration value="Programs and Services - Contacts"/>
          <xsd:enumeration value="Programs and Services - Coordinated Care"/>
          <xsd:enumeration value="Programs and Services - Disease"/>
          <xsd:enumeration value="Programs and Services - Environment"/>
          <xsd:enumeration value="Programs and Services - Health Resources"/>
          <xsd:enumeration value="Programs and Services - OEBB"/>
          <xsd:enumeration value="Programs and Services - Oregon Health Plan"/>
          <xsd:enumeration value="Programs and Services - Oregon State Hospital"/>
          <xsd:enumeration value="Programs and Services - PEBB"/>
          <xsd:enumeration value="Programs and Services - Pharmacy"/>
          <xsd:enumeration value="Programs and Services - Prevention"/>
          <xsd:enumeration value="Programs and Services - Safety"/>
          <xsd:enumeration value="Oregon Health Plan - Agency Communications"/>
          <xsd:enumeration value="Oregon Health Plan - Benefits"/>
          <xsd:enumeration value="Oregon Health Plan - Contacts"/>
          <xsd:enumeration value="Oregon Health Plan - Coordinated Care"/>
          <xsd:enumeration value="Oregon Health Plan - Grants &amp; Contracts"/>
          <xsd:enumeration value="Oregon Health Plan - Health Resources"/>
          <xsd:enumeration value="Oregon Health Plan - Policies"/>
          <xsd:enumeration value="Oregon Health Plan - Providers and Partners"/>
          <xsd:enumeration value="Oregon Health Plan - Public Meetings"/>
          <xsd:enumeration value="Oregon Health Plan - Questions &amp; Comments"/>
          <xsd:enumeration value="Oregon Health Plan - Rule Making"/>
          <xsd:enumeration value="Health System Reform - Agency Communications"/>
          <xsd:enumeration value="Health System Reform - Coordinated Care"/>
          <xsd:enumeration value="Health System Reform - Public Meetings"/>
          <xsd:enumeration value="Health System Reform - Questions &amp; Comments"/>
          <xsd:enumeration value="Health System Reform - Reports &amp; Data"/>
          <xsd:enumeration value="Licenses and Certificates - Certificates"/>
          <xsd:enumeration value="Licenses and Certificates - Contacts"/>
          <xsd:enumeration value="Licenses and Certificates - Licenses"/>
          <xsd:enumeration value="Licenses and Certificates - Vital Records"/>
          <xsd:enumeration value="Public Health - Agency Communications"/>
          <xsd:enumeration value="Public Health - Contacts"/>
          <xsd:enumeration value="Public Health - Disease"/>
          <xsd:enumeration value="Public Health - Environment"/>
          <xsd:enumeration value="Public Health - Health Resources"/>
          <xsd:enumeration value="Public Health - Questions &amp; Comments"/>
          <xsd:enumeration value="Public Health - Prevention"/>
          <xsd:enumeration value="Public Health - Providers and Partners"/>
          <xsd:enumeration value="Public Health - Reports &amp; Data"/>
          <xsd:enumeration value="Public Health - Safety"/>
          <xsd:enumeration value="Public Health - Vital Records"/>
        </xsd:restriction>
      </xsd:simpleType>
    </xsd:element>
    <xsd:element name="IASubtopic" ma:index="11" nillable="true" ma:displayName="IA Subtopic" ma:format="Dropdown" ma:hidden="true" ma:internalName="IASubtopic" ma:readOnly="false">
      <xsd:simpleType>
        <xsd:restriction base="dms:Choice">
          <xsd:enumeration value="Addiction Services - Alcohol"/>
          <xsd:enumeration value="Addiction Services - Drug"/>
          <xsd:enumeration value="Addiction Services - Gambling"/>
          <xsd:enumeration value="Addiction Services - Tobacco"/>
          <xsd:enumeration value="Applications"/>
          <xsd:enumeration value="Benefits - Health Plans"/>
          <xsd:enumeration value="Benefits - OEBB"/>
          <xsd:enumeration value="Benefits - OHP"/>
          <xsd:enumeration value="Benefits - PEBB"/>
          <xsd:enumeration value="Benefits - Retirement"/>
          <xsd:enumeration value="Budget - Agency Summary"/>
          <xsd:enumeration value="Budget - Agency Request (ARB)"/>
          <xsd:enumeration value="Budget - Governors Budget"/>
          <xsd:enumeration value="Budget - Infrastructure"/>
          <xsd:enumeration value="Budget - Legislatively Adopted (LAB)"/>
          <xsd:enumeration value="Budget - Legislative action"/>
          <xsd:enumeration value="Budget - Overview"/>
          <xsd:enumeration value="Budget - Policy Option Package (POP)"/>
          <xsd:enumeration value="Budget - Priorities"/>
          <xsd:enumeration value="Budget - Program"/>
          <xsd:enumeration value="Budget - Reduction"/>
          <xsd:enumeration value="Budget - Strategic funding proposal"/>
          <xsd:enumeration value="Budget - Special report"/>
          <xsd:enumeration value="Budget - Stakeholder meeting"/>
          <xsd:enumeration value="CCO - Contact"/>
          <xsd:enumeration value="CCO - Audited Financial Statement"/>
          <xsd:enumeration value="CCO - Interim Financial Statement"/>
          <xsd:enumeration value="CCO - Internal Financial Statement"/>
          <xsd:enumeration value="Clean Air"/>
          <xsd:enumeration value="Clean Water"/>
          <xsd:enumeration value="Clinics"/>
          <xsd:enumeration value="Commissions"/>
          <xsd:enumeration value="Committee Members"/>
          <xsd:enumeration value="Committees"/>
          <xsd:enumeration value="Crisis Services"/>
          <xsd:enumeration value="Drug Addiction Services"/>
          <xsd:enumeration value="Electronic Health Care Records (EHR)"/>
          <xsd:enumeration value="Emergency Preparedness"/>
          <xsd:enumeration value="Environmental Pollution"/>
          <xsd:enumeration value="Featured Content"/>
          <xsd:enumeration value="Fees"/>
          <xsd:enumeration value="Health Services - Primary Care Home"/>
          <xsd:enumeration value="Health Services - Prioritized list"/>
          <xsd:enumeration value="ICD-10"/>
          <xsd:enumeration value="Immunizations"/>
          <xsd:enumeration value="Legislation - Bills"/>
          <xsd:enumeration value="Legislation - Contact"/>
          <xsd:enumeration value="Legislation - Highlights"/>
          <xsd:enumeration value="Legislation - Session Summary"/>
          <xsd:enumeration value="Materials - Commission"/>
          <xsd:enumeration value="Materials - Committee"/>
          <xsd:enumeration value="Materials - Coverage Guidance"/>
          <xsd:enumeration value="Materials - Evidence-based Guidelines"/>
          <xsd:enumeration value="Materials - Health care plan details"/>
          <xsd:enumeration value="Materials - Health care plan overview"/>
          <xsd:enumeration value="Materials - Meeting Document"/>
          <xsd:enumeration value="Materials - Meeting Recording"/>
          <xsd:enumeration value="Materials - Meeting Schedule"/>
          <xsd:enumeration value="Materials - Open Enrollment"/>
          <xsd:enumeration value="Materials - Training"/>
          <xsd:enumeration value="Materials - Webinar"/>
          <xsd:enumeration value="Materials - Workgroup"/>
          <xsd:enumeration value="Medical Marijuana (OMMP)"/>
          <xsd:enumeration value="Medical Services"/>
          <xsd:enumeration value="Meeting Document"/>
          <xsd:enumeration value="Meeting Schedule"/>
          <xsd:enumeration value="Mental Health Services"/>
          <xsd:enumeration value="Metrics - Behavioral Health"/>
          <xsd:enumeration value="Metrics - CCO"/>
          <xsd:enumeration value="Metrics - Demographics"/>
          <xsd:enumeration value="Metrics - Hospital Performance"/>
          <xsd:enumeration value="Metrics - Incentive"/>
          <xsd:enumeration value="Metrics - Measures and Outcomes Tracking (MOTS)"/>
          <xsd:enumeration value="Metrics - ONE Eligibility system"/>
          <xsd:enumeration value="Metrics - Prevention"/>
          <xsd:enumeration value="Metrics - Rural health"/>
          <xsd:enumeration value="Metrics - State-Wide"/>
          <xsd:enumeration value="News Letter"/>
          <xsd:enumeration value="News Release"/>
          <xsd:enumeration value="OHP - Medicaid Waiver"/>
          <xsd:enumeration value="OHP - Provider Announcement"/>
          <xsd:enumeration value="OHP - Provider Rates"/>
          <xsd:enumeration value="Preferred Drug List"/>
          <xsd:enumeration value="Prescription Drugs - Monitoring"/>
          <xsd:enumeration value="Prescription Drugs - Preferred List"/>
          <xsd:enumeration value="Prescription Drugs - Subsidy"/>
          <xsd:enumeration value="Prescription Drugs Subsidy"/>
          <xsd:enumeration value="Technical Assistance"/>
          <xsd:enumeration value="Training"/>
          <xsd:enumeration value="Vital Statistics - Birth Certificate"/>
          <xsd:enumeration value="Vital Statistics - Certificate Death"/>
          <xsd:enumeration value="Vital Statistics - Data Use Requests"/>
          <xsd:enumeration value="Vital Statistics - Divorce Data"/>
          <xsd:enumeration value="Vital Statistics - Domestic Partnership Data"/>
          <xsd:enumeration value="Vital Statistics - Fetal Death Data"/>
          <xsd:enumeration value="Vital Statistics - Marriage Data"/>
          <xsd:enumeration value="Vital Statistics - Teen Pregnancy Data"/>
          <xsd:enumeration value="Wellness - Exercise"/>
          <xsd:enumeration value="Wellness - HEM"/>
          <xsd:enumeration value="Wellness - Intervention"/>
          <xsd:enumeration value="Wellness - Pain Management"/>
          <xsd:enumeration value="Wellness - Reproductive Health"/>
          <xsd:enumeration value="Wellness - Stress Relief"/>
        </xsd:restriction>
      </xsd:simpleType>
    </xsd:element>
    <xsd:element name="DocumentExpirationDate" ma:index="12" nillable="true" ma:displayName="Document Expiration Date" ma:format="DateOnly" ma:internalName="DocumentExpirationDate" ma:readOnly="false">
      <xsd:simpleType>
        <xsd:restriction base="dms:DateTime"/>
      </xsd:simple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269966-C226-4CF8-B3D5-9919CE7C4AA5}">
  <ds:schemaRefs>
    <ds:schemaRef ds:uri="http://schemas.microsoft.com/office/2006/metadata/properties"/>
    <ds:schemaRef ds:uri="http://schemas.microsoft.com/office/infopath/2007/PartnerControls"/>
    <ds:schemaRef ds:uri="9f1e43cc-efe5-4f18-ab5f-fe444183cf4e"/>
    <ds:schemaRef ds:uri="59da1016-2a1b-4f8a-9768-d7a4932f6f16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04A331E-7EE7-4D1C-B299-AFBF87694A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3E7152-3C9F-4BA0-854D-F211FF32CFE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1414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DHS-OHA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Theodorou Laurie L</dc:creator>
  <cp:keywords/>
  <dc:description/>
  <cp:lastModifiedBy>Harris Crystal</cp:lastModifiedBy>
  <cp:revision>2</cp:revision>
  <dcterms:created xsi:type="dcterms:W3CDTF">2022-02-15T00:30:00Z</dcterms:created>
  <dcterms:modified xsi:type="dcterms:W3CDTF">2022-02-15T00:30:00Z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0x010100EA06ADAD85A0D3448BF522ED291B9427</vt:lpwstr>
  </property>
</Properties>
</file>