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2"/>
        <w:gridCol w:w="266"/>
        <w:gridCol w:w="1950"/>
        <w:gridCol w:w="6258"/>
      </w:tblGrid>
      <w:tr w:rsidR="005A1D2A" w:rsidRPr="00104DF3" w14:paraId="50AB9E6A" w14:textId="77777777" w:rsidTr="6BDD89AE">
        <w:trPr>
          <w:trHeight w:val="80"/>
        </w:trPr>
        <w:tc>
          <w:tcPr>
            <w:tcW w:w="2372" w:type="dxa"/>
            <w:vMerge w:val="restart"/>
            <w:shd w:val="clear" w:color="auto" w:fill="auto"/>
            <w:vAlign w:val="center"/>
          </w:tcPr>
          <w:p w14:paraId="399AC25D" w14:textId="77777777" w:rsidR="005A1D2A" w:rsidRPr="000A7CEF" w:rsidRDefault="005A1D2A" w:rsidP="00846B88">
            <w:pPr>
              <w:pStyle w:val="NoSpacing"/>
              <w:rPr>
                <w:rFonts w:cstheme="minorHAnsi"/>
              </w:rPr>
            </w:pPr>
            <w:r w:rsidRPr="000A7CEF">
              <w:rPr>
                <w:noProof/>
              </w:rPr>
              <w:drawing>
                <wp:inline distT="0" distB="0" distL="0" distR="0" wp14:anchorId="5357A68A" wp14:editId="649CD96B">
                  <wp:extent cx="1013460" cy="101346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3460" cy="1013460"/>
                          </a:xfrm>
                          <a:prstGeom prst="rect">
                            <a:avLst/>
                          </a:prstGeom>
                        </pic:spPr>
                      </pic:pic>
                    </a:graphicData>
                  </a:graphic>
                </wp:inline>
              </w:drawing>
            </w:r>
          </w:p>
          <w:p w14:paraId="011F3B9C" w14:textId="77777777" w:rsidR="005A1D2A" w:rsidRPr="000A7CEF" w:rsidRDefault="005A1D2A" w:rsidP="0057378C">
            <w:pPr>
              <w:spacing w:before="0" w:after="960"/>
              <w:jc w:val="center"/>
              <w:rPr>
                <w:rFonts w:cstheme="minorHAnsi"/>
              </w:rPr>
            </w:pPr>
            <w:r w:rsidRPr="000A7CEF">
              <w:rPr>
                <w:noProof/>
              </w:rPr>
              <w:drawing>
                <wp:inline distT="0" distB="0" distL="0" distR="0" wp14:anchorId="704DBD2D" wp14:editId="715F6958">
                  <wp:extent cx="1289050" cy="436245"/>
                  <wp:effectExtent l="0" t="0" r="6350" b="1905"/>
                  <wp:docPr id="970" name="Picture 970" descr="http://www.ofsn.org/wp-content/uploads/2016/10/OFSN-Logo-Extra-Large-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fsn.org/wp-content/uploads/2016/10/OFSN-Logo-Extra-Large-Cop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50" cy="436245"/>
                          </a:xfrm>
                          <a:prstGeom prst="rect">
                            <a:avLst/>
                          </a:prstGeom>
                          <a:noFill/>
                          <a:ln>
                            <a:noFill/>
                          </a:ln>
                        </pic:spPr>
                      </pic:pic>
                    </a:graphicData>
                  </a:graphic>
                </wp:inline>
              </w:drawing>
            </w:r>
          </w:p>
          <w:p w14:paraId="263E90A3" w14:textId="77777777" w:rsidR="005A1D2A" w:rsidRPr="000A7CEF" w:rsidRDefault="005A1D2A" w:rsidP="0057378C">
            <w:pPr>
              <w:spacing w:before="0" w:after="960"/>
              <w:jc w:val="center"/>
              <w:rPr>
                <w:rFonts w:cstheme="minorHAnsi"/>
              </w:rPr>
            </w:pPr>
            <w:r w:rsidRPr="000A7CEF">
              <w:rPr>
                <w:rFonts w:cstheme="minorHAnsi"/>
                <w:noProof/>
              </w:rPr>
              <w:drawing>
                <wp:inline distT="0" distB="0" distL="0" distR="0" wp14:anchorId="74595ADD" wp14:editId="22FFC0E8">
                  <wp:extent cx="1177290" cy="4425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ha_logo_sm.jpg"/>
                          <pic:cNvPicPr/>
                        </pic:nvPicPr>
                        <pic:blipFill>
                          <a:blip r:embed="rId13">
                            <a:extLst>
                              <a:ext uri="{28A0092B-C50C-407E-A947-70E740481C1C}">
                                <a14:useLocalDpi xmlns:a14="http://schemas.microsoft.com/office/drawing/2010/main" val="0"/>
                              </a:ext>
                            </a:extLst>
                          </a:blip>
                          <a:stretch>
                            <a:fillRect/>
                          </a:stretch>
                        </pic:blipFill>
                        <pic:spPr>
                          <a:xfrm>
                            <a:off x="0" y="0"/>
                            <a:ext cx="1177290" cy="442595"/>
                          </a:xfrm>
                          <a:prstGeom prst="rect">
                            <a:avLst/>
                          </a:prstGeom>
                        </pic:spPr>
                      </pic:pic>
                    </a:graphicData>
                  </a:graphic>
                </wp:inline>
              </w:drawing>
            </w:r>
          </w:p>
          <w:p w14:paraId="493F8333" w14:textId="77777777" w:rsidR="005A1D2A" w:rsidRPr="000A7CEF" w:rsidRDefault="005A1D2A" w:rsidP="0057378C">
            <w:pPr>
              <w:spacing w:before="0" w:after="960"/>
              <w:jc w:val="center"/>
              <w:rPr>
                <w:rFonts w:cstheme="minorHAnsi"/>
              </w:rPr>
            </w:pPr>
            <w:r w:rsidRPr="000A7CEF">
              <w:rPr>
                <w:rFonts w:ascii="Arial" w:hAnsi="Arial" w:cs="Arial"/>
                <w:noProof/>
                <w:sz w:val="20"/>
                <w:szCs w:val="20"/>
              </w:rPr>
              <w:drawing>
                <wp:inline distT="0" distB="0" distL="0" distR="0" wp14:anchorId="4898380E" wp14:editId="12AB5EA2">
                  <wp:extent cx="910066" cy="895346"/>
                  <wp:effectExtent l="0" t="0" r="4445" b="635"/>
                  <wp:docPr id="972" name="Picture 9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110" cy="901292"/>
                          </a:xfrm>
                          <a:prstGeom prst="rect">
                            <a:avLst/>
                          </a:prstGeom>
                          <a:noFill/>
                          <a:ln>
                            <a:noFill/>
                          </a:ln>
                        </pic:spPr>
                      </pic:pic>
                    </a:graphicData>
                  </a:graphic>
                </wp:inline>
              </w:drawing>
            </w:r>
          </w:p>
          <w:p w14:paraId="24991388" w14:textId="77777777" w:rsidR="005A1D2A" w:rsidRPr="000A7CEF" w:rsidRDefault="005A1D2A" w:rsidP="0057378C">
            <w:pPr>
              <w:spacing w:before="0" w:after="960"/>
              <w:jc w:val="center"/>
              <w:rPr>
                <w:rFonts w:cstheme="minorHAnsi"/>
                <w:b/>
              </w:rPr>
            </w:pPr>
            <w:r w:rsidRPr="000A7CEF">
              <w:rPr>
                <w:rFonts w:cstheme="minorHAnsi"/>
                <w:b/>
                <w:noProof/>
              </w:rPr>
              <w:drawing>
                <wp:inline distT="0" distB="0" distL="0" distR="0" wp14:anchorId="535A35C2" wp14:editId="46CD2333">
                  <wp:extent cx="1177290" cy="5975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black-stacked-hire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7290" cy="597535"/>
                          </a:xfrm>
                          <a:prstGeom prst="rect">
                            <a:avLst/>
                          </a:prstGeom>
                        </pic:spPr>
                      </pic:pic>
                    </a:graphicData>
                  </a:graphic>
                </wp:inline>
              </w:drawing>
            </w:r>
          </w:p>
          <w:p w14:paraId="1F8F1C07" w14:textId="77777777" w:rsidR="005A1D2A" w:rsidRPr="000A7CEF" w:rsidRDefault="005A1D2A" w:rsidP="005B1D64">
            <w:pPr>
              <w:spacing w:before="0" w:after="240"/>
              <w:jc w:val="center"/>
              <w:rPr>
                <w:rFonts w:cstheme="minorHAnsi"/>
                <w:b/>
              </w:rPr>
            </w:pPr>
            <w:r w:rsidRPr="000A7CEF">
              <w:rPr>
                <w:rFonts w:ascii="Arial" w:hAnsi="Arial" w:cs="Arial"/>
                <w:noProof/>
                <w:sz w:val="20"/>
                <w:szCs w:val="20"/>
              </w:rPr>
              <w:drawing>
                <wp:inline distT="0" distB="0" distL="0" distR="0" wp14:anchorId="46CC3F8E" wp14:editId="24AF173C">
                  <wp:extent cx="1440101" cy="714375"/>
                  <wp:effectExtent l="0" t="0" r="0" b="0"/>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147" cy="715390"/>
                          </a:xfrm>
                          <a:prstGeom prst="rect">
                            <a:avLst/>
                          </a:prstGeom>
                          <a:noFill/>
                          <a:ln>
                            <a:noFill/>
                          </a:ln>
                        </pic:spPr>
                      </pic:pic>
                    </a:graphicData>
                  </a:graphic>
                </wp:inline>
              </w:drawing>
            </w:r>
          </w:p>
        </w:tc>
        <w:tc>
          <w:tcPr>
            <w:tcW w:w="8474" w:type="dxa"/>
            <w:gridSpan w:val="3"/>
            <w:shd w:val="clear" w:color="auto" w:fill="155078" w:themeFill="accent1"/>
          </w:tcPr>
          <w:p w14:paraId="5033074B" w14:textId="52786D4F" w:rsidR="005A1D2A" w:rsidRPr="0057378C" w:rsidRDefault="005A1D2A" w:rsidP="00922BAF">
            <w:pPr>
              <w:pStyle w:val="Heading1"/>
              <w:numPr>
                <w:ilvl w:val="0"/>
                <w:numId w:val="26"/>
              </w:numPr>
              <w:outlineLvl w:val="0"/>
            </w:pPr>
            <w:r w:rsidRPr="0057378C">
              <w:t>Regional Executive Council Information</w:t>
            </w:r>
            <w:r w:rsidRPr="0057378C">
              <w:rPr>
                <w:noProof/>
                <w:sz w:val="18"/>
              </w:rPr>
              <w:t xml:space="preserve"> </w:t>
            </w:r>
          </w:p>
        </w:tc>
      </w:tr>
      <w:tr w:rsidR="005A1D2A" w:rsidRPr="00104DF3" w14:paraId="7CAA5D1A" w14:textId="77777777" w:rsidTr="6BDD89AE">
        <w:tc>
          <w:tcPr>
            <w:tcW w:w="2372" w:type="dxa"/>
            <w:vMerge/>
          </w:tcPr>
          <w:p w14:paraId="62E91E00"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2430C982"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7EAF3C17" w14:textId="77777777" w:rsidR="005A1D2A" w:rsidRPr="005A1D2A" w:rsidRDefault="005A1D2A" w:rsidP="005B1D64">
            <w:pPr>
              <w:spacing w:before="120"/>
              <w:rPr>
                <w:sz w:val="24"/>
              </w:rPr>
            </w:pPr>
            <w:r w:rsidRPr="005A1D2A">
              <w:rPr>
                <w:sz w:val="24"/>
              </w:rPr>
              <w:t xml:space="preserve">Council </w:t>
            </w:r>
            <w:r w:rsidR="00B653BF" w:rsidRPr="005A1D2A">
              <w:rPr>
                <w:sz w:val="24"/>
              </w:rPr>
              <w:t>name</w:t>
            </w:r>
            <w:r w:rsidRPr="005A1D2A">
              <w:rPr>
                <w:sz w:val="24"/>
              </w:rPr>
              <w:t>:</w:t>
            </w:r>
          </w:p>
        </w:tc>
        <w:tc>
          <w:tcPr>
            <w:tcW w:w="6258" w:type="dxa"/>
            <w:tcBorders>
              <w:bottom w:val="single" w:sz="4" w:space="0" w:color="auto"/>
            </w:tcBorders>
            <w:vAlign w:val="bottom"/>
          </w:tcPr>
          <w:p w14:paraId="23A14394" w14:textId="509F414E" w:rsidR="005A1D2A" w:rsidRPr="00104DF3" w:rsidRDefault="00321BA2" w:rsidP="005B1D64">
            <w:pPr>
              <w:spacing w:before="120"/>
              <w:ind w:left="186" w:hanging="186"/>
              <w:rPr>
                <w:rFonts w:cstheme="minorHAnsi"/>
                <w:sz w:val="24"/>
                <w:szCs w:val="24"/>
              </w:rPr>
            </w:pPr>
            <w:r>
              <w:rPr>
                <w:rFonts w:cstheme="minorHAnsi"/>
                <w:sz w:val="24"/>
                <w:szCs w:val="24"/>
              </w:rPr>
              <w:t>Central Oregon Executive Council</w:t>
            </w:r>
          </w:p>
        </w:tc>
      </w:tr>
      <w:tr w:rsidR="005A1D2A" w:rsidRPr="00104DF3" w14:paraId="6B8A8484" w14:textId="77777777" w:rsidTr="6BDD89AE">
        <w:tc>
          <w:tcPr>
            <w:tcW w:w="2372" w:type="dxa"/>
            <w:vMerge/>
          </w:tcPr>
          <w:p w14:paraId="2EC2B491"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7E95FDE8"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5B3AA850" w14:textId="77777777" w:rsidR="005A1D2A" w:rsidRPr="005A1D2A" w:rsidRDefault="005A1D2A" w:rsidP="005A1D2A">
            <w:pPr>
              <w:spacing w:before="0"/>
              <w:rPr>
                <w:sz w:val="24"/>
              </w:rPr>
            </w:pPr>
            <w:r w:rsidRPr="005A1D2A">
              <w:rPr>
                <w:sz w:val="24"/>
              </w:rPr>
              <w:t xml:space="preserve">Date </w:t>
            </w:r>
            <w:r w:rsidR="00B653BF" w:rsidRPr="005A1D2A">
              <w:rPr>
                <w:sz w:val="24"/>
              </w:rPr>
              <w:t>submitted</w:t>
            </w:r>
            <w:r w:rsidRPr="005A1D2A">
              <w:rPr>
                <w:sz w:val="24"/>
              </w:rPr>
              <w:t>:</w:t>
            </w:r>
          </w:p>
        </w:tc>
        <w:tc>
          <w:tcPr>
            <w:tcW w:w="6258" w:type="dxa"/>
            <w:tcBorders>
              <w:bottom w:val="single" w:sz="4" w:space="0" w:color="auto"/>
            </w:tcBorders>
            <w:vAlign w:val="bottom"/>
          </w:tcPr>
          <w:p w14:paraId="7457E8CA" w14:textId="77777777" w:rsidR="005A1D2A" w:rsidRPr="00104DF3" w:rsidRDefault="005A1D2A" w:rsidP="005A1D2A">
            <w:pPr>
              <w:spacing w:before="0"/>
              <w:ind w:left="186" w:hanging="186"/>
              <w:rPr>
                <w:rFonts w:cstheme="minorHAnsi"/>
                <w:sz w:val="24"/>
                <w:szCs w:val="24"/>
              </w:rPr>
            </w:pPr>
          </w:p>
        </w:tc>
      </w:tr>
      <w:tr w:rsidR="005A1D2A" w:rsidRPr="00104DF3" w14:paraId="56C7A723" w14:textId="77777777" w:rsidTr="6BDD89AE">
        <w:tc>
          <w:tcPr>
            <w:tcW w:w="2372" w:type="dxa"/>
            <w:vMerge/>
          </w:tcPr>
          <w:p w14:paraId="3C0AB4F6"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01CD28B3"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369EFAA6" w14:textId="77777777" w:rsidR="005A1D2A" w:rsidRPr="005A1D2A" w:rsidRDefault="005A1D2A" w:rsidP="005A1D2A">
            <w:pPr>
              <w:spacing w:before="0"/>
              <w:rPr>
                <w:sz w:val="24"/>
              </w:rPr>
            </w:pPr>
            <w:r w:rsidRPr="005A1D2A">
              <w:rPr>
                <w:sz w:val="24"/>
              </w:rPr>
              <w:t>Region:</w:t>
            </w:r>
          </w:p>
        </w:tc>
        <w:tc>
          <w:tcPr>
            <w:tcW w:w="6258" w:type="dxa"/>
            <w:tcBorders>
              <w:bottom w:val="single" w:sz="4" w:space="0" w:color="auto"/>
            </w:tcBorders>
            <w:vAlign w:val="bottom"/>
          </w:tcPr>
          <w:p w14:paraId="0C027ED0" w14:textId="3E3145FE" w:rsidR="005A1D2A" w:rsidRPr="00104DF3" w:rsidRDefault="00321BA2" w:rsidP="005A1D2A">
            <w:pPr>
              <w:spacing w:before="0"/>
              <w:ind w:left="186" w:hanging="186"/>
              <w:rPr>
                <w:rFonts w:cstheme="minorHAnsi"/>
                <w:sz w:val="24"/>
                <w:szCs w:val="24"/>
              </w:rPr>
            </w:pPr>
            <w:r>
              <w:rPr>
                <w:rFonts w:cstheme="minorHAnsi"/>
                <w:sz w:val="24"/>
                <w:szCs w:val="24"/>
              </w:rPr>
              <w:t>Central Oregon</w:t>
            </w:r>
          </w:p>
        </w:tc>
      </w:tr>
      <w:tr w:rsidR="005A1D2A" w:rsidRPr="00104DF3" w14:paraId="735E68A4" w14:textId="77777777" w:rsidTr="6BDD89AE">
        <w:tc>
          <w:tcPr>
            <w:tcW w:w="2372" w:type="dxa"/>
            <w:vMerge/>
          </w:tcPr>
          <w:p w14:paraId="4463BEAF" w14:textId="77777777" w:rsidR="005A1D2A" w:rsidRPr="00C93812" w:rsidRDefault="005A1D2A" w:rsidP="005A1D2A">
            <w:pPr>
              <w:pStyle w:val="NormalIndent"/>
              <w:spacing w:before="0"/>
              <w:ind w:left="252" w:right="342" w:hanging="12"/>
              <w:rPr>
                <w:rFonts w:cstheme="minorHAnsi"/>
                <w:sz w:val="22"/>
                <w:szCs w:val="22"/>
              </w:rPr>
            </w:pPr>
          </w:p>
        </w:tc>
        <w:tc>
          <w:tcPr>
            <w:tcW w:w="266" w:type="dxa"/>
            <w:vAlign w:val="bottom"/>
          </w:tcPr>
          <w:p w14:paraId="419718AA"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5C9A0A79" w14:textId="77777777" w:rsidR="005A1D2A" w:rsidRPr="005A1D2A" w:rsidRDefault="005A1D2A" w:rsidP="005A1D2A">
            <w:pPr>
              <w:spacing w:before="0"/>
              <w:rPr>
                <w:sz w:val="24"/>
              </w:rPr>
            </w:pPr>
            <w:r w:rsidRPr="005A1D2A">
              <w:rPr>
                <w:sz w:val="24"/>
              </w:rPr>
              <w:t>Contact name and role:</w:t>
            </w:r>
          </w:p>
        </w:tc>
        <w:tc>
          <w:tcPr>
            <w:tcW w:w="6258" w:type="dxa"/>
            <w:tcBorders>
              <w:bottom w:val="single" w:sz="4" w:space="0" w:color="auto"/>
            </w:tcBorders>
            <w:vAlign w:val="bottom"/>
          </w:tcPr>
          <w:p w14:paraId="1C90A032" w14:textId="15FFF562" w:rsidR="005A1D2A" w:rsidRPr="00104DF3" w:rsidRDefault="00321BA2" w:rsidP="005A1D2A">
            <w:pPr>
              <w:spacing w:before="0"/>
              <w:ind w:left="186" w:hanging="186"/>
              <w:rPr>
                <w:rFonts w:cstheme="minorHAnsi"/>
                <w:sz w:val="24"/>
                <w:szCs w:val="24"/>
              </w:rPr>
            </w:pPr>
            <w:r>
              <w:rPr>
                <w:rFonts w:cstheme="minorHAnsi"/>
                <w:sz w:val="24"/>
                <w:szCs w:val="24"/>
              </w:rPr>
              <w:t>Dani McCallister, SOC Coordinator</w:t>
            </w:r>
          </w:p>
        </w:tc>
      </w:tr>
      <w:tr w:rsidR="005A1D2A" w:rsidRPr="00104DF3" w14:paraId="67088650" w14:textId="77777777" w:rsidTr="6BDD89AE">
        <w:tc>
          <w:tcPr>
            <w:tcW w:w="2372" w:type="dxa"/>
            <w:vMerge/>
          </w:tcPr>
          <w:p w14:paraId="07E14A8D" w14:textId="77777777" w:rsidR="005A1D2A" w:rsidRPr="00C93812" w:rsidRDefault="005A1D2A" w:rsidP="005A1D2A">
            <w:pPr>
              <w:pStyle w:val="NormalIndent"/>
              <w:spacing w:before="0"/>
              <w:ind w:left="432" w:hanging="186"/>
              <w:rPr>
                <w:rFonts w:cstheme="minorHAnsi"/>
                <w:sz w:val="22"/>
                <w:szCs w:val="22"/>
              </w:rPr>
            </w:pPr>
          </w:p>
        </w:tc>
        <w:tc>
          <w:tcPr>
            <w:tcW w:w="266" w:type="dxa"/>
            <w:vAlign w:val="bottom"/>
          </w:tcPr>
          <w:p w14:paraId="68F5B725" w14:textId="77777777" w:rsidR="005A1D2A" w:rsidRPr="00C93812" w:rsidRDefault="005A1D2A" w:rsidP="005A1D2A">
            <w:pPr>
              <w:pStyle w:val="NormalIndent"/>
              <w:spacing w:before="0"/>
              <w:ind w:left="432" w:hanging="186"/>
              <w:rPr>
                <w:rFonts w:cstheme="minorHAnsi"/>
                <w:sz w:val="22"/>
                <w:szCs w:val="22"/>
              </w:rPr>
            </w:pPr>
          </w:p>
        </w:tc>
        <w:tc>
          <w:tcPr>
            <w:tcW w:w="1950" w:type="dxa"/>
          </w:tcPr>
          <w:p w14:paraId="358001ED" w14:textId="77777777" w:rsidR="005A1D2A" w:rsidRPr="005A1D2A" w:rsidRDefault="005A1D2A" w:rsidP="005A1D2A">
            <w:pPr>
              <w:spacing w:before="0"/>
              <w:rPr>
                <w:sz w:val="24"/>
              </w:rPr>
            </w:pPr>
            <w:r w:rsidRPr="005A1D2A">
              <w:rPr>
                <w:sz w:val="24"/>
              </w:rPr>
              <w:t>Email:</w:t>
            </w:r>
          </w:p>
        </w:tc>
        <w:tc>
          <w:tcPr>
            <w:tcW w:w="6258" w:type="dxa"/>
            <w:tcBorders>
              <w:bottom w:val="single" w:sz="4" w:space="0" w:color="auto"/>
            </w:tcBorders>
            <w:vAlign w:val="bottom"/>
          </w:tcPr>
          <w:p w14:paraId="0AD6A1C4" w14:textId="7B1D1F81" w:rsidR="005A1D2A" w:rsidRPr="00104DF3" w:rsidRDefault="00124810" w:rsidP="005A1D2A">
            <w:pPr>
              <w:spacing w:before="0"/>
              <w:ind w:left="186" w:right="-288" w:hanging="186"/>
              <w:rPr>
                <w:rFonts w:cstheme="minorHAnsi"/>
                <w:sz w:val="24"/>
                <w:szCs w:val="24"/>
              </w:rPr>
            </w:pPr>
            <w:hyperlink r:id="rId17" w:history="1">
              <w:r w:rsidR="00321BA2" w:rsidRPr="000C5F41">
                <w:rPr>
                  <w:rStyle w:val="Hyperlink"/>
                  <w:rFonts w:cstheme="minorHAnsi"/>
                  <w:sz w:val="24"/>
                  <w:szCs w:val="24"/>
                </w:rPr>
                <w:t>Dani.mccallister@pacificsource.com</w:t>
              </w:r>
            </w:hyperlink>
            <w:r w:rsidR="00321BA2">
              <w:rPr>
                <w:rFonts w:cstheme="minorHAnsi"/>
                <w:sz w:val="24"/>
                <w:szCs w:val="24"/>
              </w:rPr>
              <w:t xml:space="preserve"> </w:t>
            </w:r>
          </w:p>
        </w:tc>
      </w:tr>
      <w:tr w:rsidR="005A1D2A" w:rsidRPr="00104DF3" w14:paraId="01BED0A8" w14:textId="77777777" w:rsidTr="6BDD89AE">
        <w:trPr>
          <w:trHeight w:val="54"/>
        </w:trPr>
        <w:tc>
          <w:tcPr>
            <w:tcW w:w="2372" w:type="dxa"/>
            <w:vMerge/>
          </w:tcPr>
          <w:p w14:paraId="4D15880C" w14:textId="77777777" w:rsidR="005A1D2A" w:rsidRPr="00104DF3" w:rsidRDefault="005A1D2A" w:rsidP="00BF793E">
            <w:pPr>
              <w:spacing w:before="0"/>
              <w:ind w:left="432" w:hanging="186"/>
              <w:rPr>
                <w:rFonts w:eastAsia="Calibri" w:cstheme="minorHAnsi"/>
                <w:b/>
                <w:sz w:val="8"/>
              </w:rPr>
            </w:pPr>
          </w:p>
        </w:tc>
        <w:tc>
          <w:tcPr>
            <w:tcW w:w="8474" w:type="dxa"/>
            <w:gridSpan w:val="3"/>
            <w:shd w:val="clear" w:color="auto" w:fill="auto"/>
          </w:tcPr>
          <w:p w14:paraId="4E111E28" w14:textId="77777777" w:rsidR="005A1D2A" w:rsidRPr="00104DF3" w:rsidRDefault="005A1D2A" w:rsidP="00BF793E">
            <w:pPr>
              <w:spacing w:before="0"/>
              <w:ind w:left="432" w:hanging="186"/>
              <w:rPr>
                <w:rFonts w:eastAsia="Calibri" w:cstheme="minorHAnsi"/>
                <w:b/>
                <w:sz w:val="8"/>
              </w:rPr>
            </w:pPr>
          </w:p>
        </w:tc>
      </w:tr>
      <w:tr w:rsidR="005A1D2A" w:rsidRPr="00104DF3" w14:paraId="64AAB3EF" w14:textId="77777777" w:rsidTr="6BDD89AE">
        <w:trPr>
          <w:trHeight w:val="80"/>
        </w:trPr>
        <w:tc>
          <w:tcPr>
            <w:tcW w:w="2372" w:type="dxa"/>
            <w:vMerge/>
          </w:tcPr>
          <w:p w14:paraId="105774A2" w14:textId="77777777" w:rsidR="005A1D2A" w:rsidRPr="00F87762" w:rsidRDefault="005A1D2A" w:rsidP="005A1D2A">
            <w:pPr>
              <w:pStyle w:val="Heading1"/>
              <w:outlineLvl w:val="0"/>
            </w:pPr>
          </w:p>
        </w:tc>
        <w:tc>
          <w:tcPr>
            <w:tcW w:w="8474" w:type="dxa"/>
            <w:gridSpan w:val="3"/>
            <w:shd w:val="clear" w:color="auto" w:fill="155078" w:themeFill="accent1"/>
            <w:vAlign w:val="bottom"/>
          </w:tcPr>
          <w:p w14:paraId="062215CB" w14:textId="7BE1D01A" w:rsidR="005A1D2A" w:rsidRPr="00104DF3" w:rsidRDefault="005A1D2A" w:rsidP="00922BAF">
            <w:pPr>
              <w:pStyle w:val="Heading1"/>
              <w:numPr>
                <w:ilvl w:val="0"/>
                <w:numId w:val="26"/>
              </w:numPr>
              <w:outlineLvl w:val="0"/>
            </w:pPr>
            <w:bookmarkStart w:id="0" w:name="_Hlk532391503"/>
            <w:r>
              <w:t>Description of the Barrier</w:t>
            </w:r>
            <w:bookmarkEnd w:id="0"/>
          </w:p>
        </w:tc>
      </w:tr>
      <w:tr w:rsidR="005A1D2A" w:rsidRPr="00104DF3" w14:paraId="3FA833B8" w14:textId="77777777" w:rsidTr="6BDD89AE">
        <w:tc>
          <w:tcPr>
            <w:tcW w:w="2372" w:type="dxa"/>
            <w:vMerge/>
          </w:tcPr>
          <w:p w14:paraId="03C5B198" w14:textId="77777777" w:rsidR="005A1D2A" w:rsidRPr="00C93812" w:rsidRDefault="005A1D2A" w:rsidP="00BF793E">
            <w:pPr>
              <w:pStyle w:val="NormalIndent"/>
              <w:spacing w:before="0"/>
              <w:ind w:left="252" w:hanging="6"/>
              <w:rPr>
                <w:rFonts w:cstheme="minorHAnsi"/>
                <w:sz w:val="22"/>
                <w:szCs w:val="22"/>
              </w:rPr>
            </w:pPr>
          </w:p>
        </w:tc>
        <w:tc>
          <w:tcPr>
            <w:tcW w:w="2216" w:type="dxa"/>
            <w:gridSpan w:val="2"/>
            <w:vAlign w:val="bottom"/>
          </w:tcPr>
          <w:p w14:paraId="523AB88F" w14:textId="71407CA5" w:rsidR="005A1D2A" w:rsidRPr="005A1D2A" w:rsidRDefault="005A1D2A" w:rsidP="6BDD89AE">
            <w:pPr>
              <w:pStyle w:val="NormalIndent"/>
              <w:spacing w:before="120"/>
              <w:ind w:left="6" w:hanging="6"/>
              <w:rPr>
                <w:sz w:val="24"/>
                <w:szCs w:val="24"/>
              </w:rPr>
            </w:pPr>
          </w:p>
        </w:tc>
        <w:tc>
          <w:tcPr>
            <w:tcW w:w="6258" w:type="dxa"/>
            <w:tcBorders>
              <w:bottom w:val="single" w:sz="4" w:space="0" w:color="auto"/>
            </w:tcBorders>
            <w:vAlign w:val="bottom"/>
          </w:tcPr>
          <w:p w14:paraId="31C72376" w14:textId="5D439C6B" w:rsidR="005A1D2A" w:rsidRPr="005A1D2A" w:rsidRDefault="00321BA2" w:rsidP="6BDD89AE">
            <w:pPr>
              <w:spacing w:before="120" w:after="200" w:line="271" w:lineRule="auto"/>
              <w:rPr>
                <w:sz w:val="24"/>
                <w:szCs w:val="24"/>
              </w:rPr>
            </w:pPr>
            <w:r w:rsidRPr="00321BA2">
              <w:rPr>
                <w:sz w:val="24"/>
                <w:szCs w:val="24"/>
              </w:rPr>
              <w:t>There is a need for</w:t>
            </w:r>
            <w:r w:rsidR="00FD2895">
              <w:rPr>
                <w:sz w:val="24"/>
                <w:szCs w:val="24"/>
              </w:rPr>
              <w:t xml:space="preserve"> residential services</w:t>
            </w:r>
            <w:r w:rsidRPr="00321BA2">
              <w:rPr>
                <w:sz w:val="24"/>
                <w:szCs w:val="24"/>
              </w:rPr>
              <w:t xml:space="preserve"> in Central </w:t>
            </w:r>
            <w:r>
              <w:rPr>
                <w:sz w:val="24"/>
                <w:szCs w:val="24"/>
              </w:rPr>
              <w:t>Oregon for youth</w:t>
            </w:r>
            <w:r w:rsidRPr="00321BA2">
              <w:rPr>
                <w:sz w:val="24"/>
                <w:szCs w:val="24"/>
              </w:rPr>
              <w:t>. N</w:t>
            </w:r>
            <w:r>
              <w:rPr>
                <w:sz w:val="24"/>
                <w:szCs w:val="24"/>
              </w:rPr>
              <w:t>o</w:t>
            </w:r>
            <w:r w:rsidRPr="00321BA2">
              <w:rPr>
                <w:sz w:val="24"/>
                <w:szCs w:val="24"/>
              </w:rPr>
              <w:t xml:space="preserve"> </w:t>
            </w:r>
            <w:r>
              <w:rPr>
                <w:sz w:val="24"/>
                <w:szCs w:val="24"/>
              </w:rPr>
              <w:t>such</w:t>
            </w:r>
            <w:r w:rsidRPr="00321BA2">
              <w:rPr>
                <w:sz w:val="24"/>
                <w:szCs w:val="24"/>
              </w:rPr>
              <w:t xml:space="preserve"> services exist in Central Oregon for subacute </w:t>
            </w:r>
            <w:proofErr w:type="gramStart"/>
            <w:r w:rsidRPr="00321BA2">
              <w:rPr>
                <w:sz w:val="24"/>
                <w:szCs w:val="24"/>
              </w:rPr>
              <w:t>care</w:t>
            </w:r>
            <w:proofErr w:type="gramEnd"/>
            <w:r w:rsidRPr="00321BA2">
              <w:rPr>
                <w:sz w:val="24"/>
                <w:szCs w:val="24"/>
              </w:rPr>
              <w:t xml:space="preserve"> and this sometimes results in youth being housed in the ED for long periods of time</w:t>
            </w:r>
            <w:r>
              <w:rPr>
                <w:sz w:val="24"/>
                <w:szCs w:val="24"/>
              </w:rPr>
              <w:t xml:space="preserve"> (up to an entire consecutive month)</w:t>
            </w:r>
            <w:r w:rsidRPr="00321BA2">
              <w:rPr>
                <w:sz w:val="24"/>
                <w:szCs w:val="24"/>
              </w:rPr>
              <w:t xml:space="preserve"> while a bed opens up in the valley</w:t>
            </w:r>
            <w:r>
              <w:rPr>
                <w:sz w:val="24"/>
                <w:szCs w:val="24"/>
              </w:rPr>
              <w:t xml:space="preserve"> where higher levels of care are available</w:t>
            </w:r>
            <w:r w:rsidRPr="00321BA2">
              <w:rPr>
                <w:sz w:val="24"/>
                <w:szCs w:val="24"/>
              </w:rPr>
              <w:t>. Families don't always want their child so far away for these services</w:t>
            </w:r>
            <w:r>
              <w:rPr>
                <w:sz w:val="24"/>
                <w:szCs w:val="24"/>
              </w:rPr>
              <w:t xml:space="preserve">, </w:t>
            </w:r>
            <w:r w:rsidR="00FD2895">
              <w:rPr>
                <w:sz w:val="24"/>
                <w:szCs w:val="24"/>
              </w:rPr>
              <w:t>as it makes family participation (which is integral in treatment and reduces the length of youth’s stay) more difficult.</w:t>
            </w:r>
            <w:r w:rsidR="00DF5C95">
              <w:rPr>
                <w:sz w:val="24"/>
                <w:szCs w:val="24"/>
              </w:rPr>
              <w:t xml:space="preserve"> S</w:t>
            </w:r>
            <w:r>
              <w:rPr>
                <w:sz w:val="24"/>
                <w:szCs w:val="24"/>
              </w:rPr>
              <w:t xml:space="preserve">everal </w:t>
            </w:r>
            <w:r w:rsidRPr="00321BA2">
              <w:rPr>
                <w:sz w:val="24"/>
                <w:szCs w:val="24"/>
              </w:rPr>
              <w:t>community partners have expressed a growing need for this service somewhere in Central Oregon</w:t>
            </w:r>
            <w:r>
              <w:rPr>
                <w:sz w:val="24"/>
                <w:szCs w:val="24"/>
              </w:rPr>
              <w:t xml:space="preserve">, on a frequent and ongoing basis as the acuity of youth’s behavioral health needs in our region continues to increase. </w:t>
            </w:r>
          </w:p>
        </w:tc>
      </w:tr>
      <w:tr w:rsidR="00321BA2" w:rsidRPr="00104DF3" w14:paraId="6EEB896D" w14:textId="77777777" w:rsidTr="6BDD89AE">
        <w:trPr>
          <w:gridAfter w:val="1"/>
          <w:wAfter w:w="6258" w:type="dxa"/>
        </w:trPr>
        <w:tc>
          <w:tcPr>
            <w:tcW w:w="2372" w:type="dxa"/>
            <w:vMerge/>
          </w:tcPr>
          <w:p w14:paraId="32D4E91E" w14:textId="77777777" w:rsidR="00321BA2" w:rsidRDefault="00321BA2" w:rsidP="00BF793E">
            <w:pPr>
              <w:pStyle w:val="NormalIndent"/>
              <w:spacing w:before="0"/>
              <w:ind w:left="432" w:hanging="186"/>
              <w:rPr>
                <w:rFonts w:cstheme="minorHAnsi"/>
                <w:sz w:val="24"/>
                <w:szCs w:val="24"/>
              </w:rPr>
            </w:pPr>
          </w:p>
        </w:tc>
        <w:tc>
          <w:tcPr>
            <w:tcW w:w="2216" w:type="dxa"/>
            <w:gridSpan w:val="2"/>
            <w:vAlign w:val="bottom"/>
          </w:tcPr>
          <w:p w14:paraId="2D00047C" w14:textId="77777777" w:rsidR="00321BA2" w:rsidRPr="005A1D2A" w:rsidRDefault="00321BA2" w:rsidP="6BDD89AE">
            <w:pPr>
              <w:pStyle w:val="NormalIndent"/>
              <w:spacing w:before="0"/>
              <w:ind w:left="186" w:hanging="186"/>
              <w:rPr>
                <w:sz w:val="24"/>
                <w:szCs w:val="24"/>
              </w:rPr>
            </w:pPr>
          </w:p>
        </w:tc>
      </w:tr>
      <w:tr w:rsidR="00321BA2" w:rsidRPr="00104DF3" w14:paraId="350BA7D9" w14:textId="77777777" w:rsidTr="6BDD89AE">
        <w:trPr>
          <w:gridAfter w:val="1"/>
          <w:wAfter w:w="6258" w:type="dxa"/>
        </w:trPr>
        <w:tc>
          <w:tcPr>
            <w:tcW w:w="2372" w:type="dxa"/>
            <w:vMerge/>
          </w:tcPr>
          <w:p w14:paraId="5D040A9D" w14:textId="77777777" w:rsidR="00321BA2" w:rsidRDefault="00321BA2" w:rsidP="00BF793E">
            <w:pPr>
              <w:pStyle w:val="NormalIndent"/>
              <w:spacing w:before="0"/>
              <w:ind w:left="432" w:hanging="186"/>
              <w:rPr>
                <w:rFonts w:cstheme="minorHAnsi"/>
                <w:sz w:val="24"/>
                <w:szCs w:val="24"/>
              </w:rPr>
            </w:pPr>
          </w:p>
        </w:tc>
        <w:tc>
          <w:tcPr>
            <w:tcW w:w="2216" w:type="dxa"/>
            <w:gridSpan w:val="2"/>
            <w:vAlign w:val="bottom"/>
          </w:tcPr>
          <w:p w14:paraId="7F181826" w14:textId="77777777" w:rsidR="00321BA2" w:rsidRPr="005A1D2A" w:rsidRDefault="00321BA2" w:rsidP="0057378C">
            <w:pPr>
              <w:pStyle w:val="NormalIndent"/>
              <w:spacing w:before="0"/>
              <w:ind w:left="288" w:hanging="186"/>
              <w:rPr>
                <w:rFonts w:cstheme="minorHAnsi"/>
                <w:sz w:val="24"/>
                <w:szCs w:val="24"/>
              </w:rPr>
            </w:pPr>
          </w:p>
        </w:tc>
      </w:tr>
      <w:tr w:rsidR="00321BA2" w:rsidRPr="00104DF3" w14:paraId="2E282ABA" w14:textId="77777777" w:rsidTr="6BDD89AE">
        <w:trPr>
          <w:gridAfter w:val="1"/>
          <w:wAfter w:w="6258" w:type="dxa"/>
        </w:trPr>
        <w:tc>
          <w:tcPr>
            <w:tcW w:w="2372" w:type="dxa"/>
            <w:vMerge/>
          </w:tcPr>
          <w:p w14:paraId="1B33034E" w14:textId="77777777" w:rsidR="00321BA2" w:rsidRDefault="00321BA2" w:rsidP="00BF793E">
            <w:pPr>
              <w:pStyle w:val="NormalIndent"/>
              <w:spacing w:before="0"/>
              <w:ind w:left="252" w:hanging="186"/>
              <w:rPr>
                <w:rFonts w:cstheme="minorHAnsi"/>
                <w:sz w:val="24"/>
                <w:szCs w:val="24"/>
              </w:rPr>
            </w:pPr>
          </w:p>
        </w:tc>
        <w:tc>
          <w:tcPr>
            <w:tcW w:w="2216" w:type="dxa"/>
            <w:gridSpan w:val="2"/>
            <w:vAlign w:val="bottom"/>
          </w:tcPr>
          <w:p w14:paraId="0F128827" w14:textId="77777777" w:rsidR="00321BA2" w:rsidRPr="005A1D2A" w:rsidRDefault="00321BA2" w:rsidP="0057378C">
            <w:pPr>
              <w:pStyle w:val="NormalIndent"/>
              <w:spacing w:before="0"/>
              <w:ind w:left="288" w:hanging="186"/>
              <w:rPr>
                <w:rFonts w:cstheme="minorHAnsi"/>
                <w:sz w:val="24"/>
                <w:szCs w:val="24"/>
              </w:rPr>
            </w:pPr>
          </w:p>
        </w:tc>
      </w:tr>
      <w:tr w:rsidR="00321BA2" w:rsidRPr="00104DF3" w14:paraId="4AE7A20D" w14:textId="77777777" w:rsidTr="6BDD89AE">
        <w:trPr>
          <w:gridAfter w:val="1"/>
          <w:wAfter w:w="6258" w:type="dxa"/>
        </w:trPr>
        <w:tc>
          <w:tcPr>
            <w:tcW w:w="2372" w:type="dxa"/>
            <w:vMerge/>
          </w:tcPr>
          <w:p w14:paraId="55FBE5C1" w14:textId="77777777" w:rsidR="00321BA2" w:rsidRPr="00104DF3" w:rsidRDefault="00321BA2" w:rsidP="00BF793E">
            <w:pPr>
              <w:pStyle w:val="NormalIndent"/>
              <w:spacing w:before="0"/>
              <w:ind w:left="432" w:hanging="186"/>
              <w:rPr>
                <w:rFonts w:cstheme="minorHAnsi"/>
                <w:sz w:val="24"/>
                <w:szCs w:val="24"/>
              </w:rPr>
            </w:pPr>
          </w:p>
        </w:tc>
        <w:tc>
          <w:tcPr>
            <w:tcW w:w="2216" w:type="dxa"/>
            <w:gridSpan w:val="2"/>
            <w:vAlign w:val="bottom"/>
          </w:tcPr>
          <w:p w14:paraId="3BAA0231" w14:textId="77777777" w:rsidR="00321BA2" w:rsidRPr="005A1D2A" w:rsidRDefault="00321BA2" w:rsidP="0057378C">
            <w:pPr>
              <w:pStyle w:val="NormalIndent"/>
              <w:spacing w:before="0"/>
              <w:ind w:left="288" w:hanging="186"/>
              <w:rPr>
                <w:rFonts w:cstheme="minorHAnsi"/>
                <w:sz w:val="24"/>
                <w:szCs w:val="24"/>
              </w:rPr>
            </w:pPr>
          </w:p>
        </w:tc>
      </w:tr>
      <w:tr w:rsidR="005A1D2A" w:rsidRPr="00104DF3" w14:paraId="24D3F8DD" w14:textId="77777777" w:rsidTr="6BDD89AE">
        <w:trPr>
          <w:trHeight w:val="70"/>
        </w:trPr>
        <w:tc>
          <w:tcPr>
            <w:tcW w:w="2372" w:type="dxa"/>
            <w:vMerge/>
          </w:tcPr>
          <w:p w14:paraId="3340ACC8" w14:textId="77777777" w:rsidR="005A1D2A" w:rsidRDefault="005A1D2A" w:rsidP="005A1D2A">
            <w:pPr>
              <w:pStyle w:val="Heading1"/>
              <w:outlineLvl w:val="0"/>
            </w:pPr>
            <w:bookmarkStart w:id="1" w:name="_Hlk532391054"/>
          </w:p>
        </w:tc>
        <w:tc>
          <w:tcPr>
            <w:tcW w:w="8474" w:type="dxa"/>
            <w:gridSpan w:val="3"/>
            <w:shd w:val="clear" w:color="auto" w:fill="155078" w:themeFill="accent1"/>
            <w:vAlign w:val="bottom"/>
          </w:tcPr>
          <w:p w14:paraId="53314940" w14:textId="27FD3AC4" w:rsidR="005A1D2A" w:rsidRPr="005A1D2A" w:rsidRDefault="005A1D2A" w:rsidP="00922BAF">
            <w:pPr>
              <w:pStyle w:val="Heading1"/>
              <w:numPr>
                <w:ilvl w:val="0"/>
                <w:numId w:val="26"/>
              </w:numPr>
              <w:outlineLvl w:val="0"/>
            </w:pPr>
            <w:bookmarkStart w:id="2" w:name="_Hlk532391784"/>
            <w:r w:rsidRPr="005A1D2A">
              <w:t>Actions Taken to Address Barrier</w:t>
            </w:r>
            <w:r w:rsidR="00014054">
              <w:t xml:space="preserve"> within the local SOC:</w:t>
            </w:r>
          </w:p>
        </w:tc>
      </w:tr>
      <w:bookmarkEnd w:id="1"/>
      <w:bookmarkEnd w:id="2"/>
      <w:tr w:rsidR="005A1D2A" w:rsidRPr="00104DF3" w14:paraId="650858DE" w14:textId="77777777" w:rsidTr="6BDD89AE">
        <w:trPr>
          <w:trHeight w:val="80"/>
        </w:trPr>
        <w:tc>
          <w:tcPr>
            <w:tcW w:w="2372" w:type="dxa"/>
            <w:vMerge/>
          </w:tcPr>
          <w:p w14:paraId="72FEFD3D"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3B460DE3" w14:textId="77777777" w:rsidR="005A1D2A" w:rsidRPr="0057378C" w:rsidRDefault="005A1D2A" w:rsidP="005A1D2A">
            <w:pPr>
              <w:spacing w:before="0"/>
              <w:rPr>
                <w:sz w:val="22"/>
              </w:rPr>
            </w:pPr>
          </w:p>
        </w:tc>
        <w:tc>
          <w:tcPr>
            <w:tcW w:w="8208" w:type="dxa"/>
            <w:gridSpan w:val="2"/>
            <w:shd w:val="clear" w:color="auto" w:fill="auto"/>
          </w:tcPr>
          <w:p w14:paraId="098F99B5" w14:textId="7E61D685" w:rsidR="005A1D2A" w:rsidRPr="00B653BF" w:rsidRDefault="005A1D2A" w:rsidP="005A1D2A">
            <w:pPr>
              <w:spacing w:before="120"/>
              <w:rPr>
                <w:sz w:val="24"/>
              </w:rPr>
            </w:pPr>
            <w:r w:rsidRPr="00B653BF">
              <w:rPr>
                <w:sz w:val="24"/>
              </w:rPr>
              <w:t>Summary of</w:t>
            </w:r>
            <w:r w:rsidR="0081087D">
              <w:rPr>
                <w:sz w:val="24"/>
              </w:rPr>
              <w:t xml:space="preserve"> work and successes by the </w:t>
            </w:r>
            <w:r w:rsidRPr="00B653BF">
              <w:rPr>
                <w:sz w:val="24"/>
              </w:rPr>
              <w:t>Practice Level Work Group:</w:t>
            </w:r>
          </w:p>
        </w:tc>
      </w:tr>
      <w:tr w:rsidR="005A1D2A" w:rsidRPr="00104DF3" w14:paraId="5C34AD4C" w14:textId="77777777" w:rsidTr="6BDD89AE">
        <w:trPr>
          <w:trHeight w:val="80"/>
        </w:trPr>
        <w:tc>
          <w:tcPr>
            <w:tcW w:w="2372" w:type="dxa"/>
            <w:vMerge/>
          </w:tcPr>
          <w:p w14:paraId="0C462B9F"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7B04269C" w14:textId="77777777" w:rsidR="005A1D2A" w:rsidRPr="0057378C" w:rsidRDefault="005A1D2A" w:rsidP="005A1D2A">
            <w:pPr>
              <w:spacing w:before="0"/>
              <w:rPr>
                <w:sz w:val="22"/>
              </w:rPr>
            </w:pPr>
          </w:p>
        </w:tc>
        <w:tc>
          <w:tcPr>
            <w:tcW w:w="8208" w:type="dxa"/>
            <w:gridSpan w:val="2"/>
            <w:tcBorders>
              <w:bottom w:val="single" w:sz="4" w:space="0" w:color="auto"/>
            </w:tcBorders>
            <w:shd w:val="clear" w:color="auto" w:fill="auto"/>
          </w:tcPr>
          <w:p w14:paraId="694A232F" w14:textId="2A9777FA" w:rsidR="005A1D2A" w:rsidRPr="00CE05EC" w:rsidRDefault="004D67EC" w:rsidP="0057378C">
            <w:pPr>
              <w:spacing w:before="0"/>
              <w:rPr>
                <w:sz w:val="24"/>
                <w:u w:val="single"/>
              </w:rPr>
            </w:pPr>
            <w:r>
              <w:t xml:space="preserve">Practice Level reviewed access to care to meet needs in the least restrictive level.  They work closely with Youth Villages CATS, now MRSS, to divert to the community through IIBHT or Intercept.  DCBH Wraparound offers a Screening Line to accept referrals quickly.  Now that Wraparound is PMPM they can begin services quickly without a mental health assessment.  </w:t>
            </w:r>
            <w:proofErr w:type="gramStart"/>
            <w:r>
              <w:t>Day Treatment</w:t>
            </w:r>
            <w:r w:rsidR="00245EFB">
              <w:t>,</w:t>
            </w:r>
            <w:proofErr w:type="gramEnd"/>
            <w:r>
              <w:t xml:space="preserve"> is</w:t>
            </w:r>
            <w:r w:rsidR="00245EFB">
              <w:t xml:space="preserve"> now</w:t>
            </w:r>
            <w:r>
              <w:t xml:space="preserve"> also a part of Practice Level and offers partial hospitalization.  Efforts were explored to increase </w:t>
            </w:r>
            <w:proofErr w:type="gramStart"/>
            <w:r>
              <w:t>respite</w:t>
            </w:r>
            <w:proofErr w:type="gramEnd"/>
            <w:r>
              <w:t xml:space="preserve"> but that barrier could not be met at PLW and was pushed up.  </w:t>
            </w:r>
          </w:p>
        </w:tc>
      </w:tr>
      <w:tr w:rsidR="005A1D2A" w:rsidRPr="00104DF3" w14:paraId="7608CC36" w14:textId="77777777" w:rsidTr="6BDD89AE">
        <w:trPr>
          <w:trHeight w:val="80"/>
        </w:trPr>
        <w:tc>
          <w:tcPr>
            <w:tcW w:w="2372" w:type="dxa"/>
            <w:vMerge/>
          </w:tcPr>
          <w:p w14:paraId="6BE913AC"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67A4B03B"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3409C64A" w14:textId="13E94171" w:rsidR="005A1D2A" w:rsidRPr="00B653BF" w:rsidRDefault="00245EFB" w:rsidP="0057378C">
            <w:pPr>
              <w:spacing w:before="0"/>
              <w:rPr>
                <w:sz w:val="24"/>
              </w:rPr>
            </w:pPr>
            <w:r>
              <w:rPr>
                <w:sz w:val="24"/>
              </w:rPr>
              <w:t xml:space="preserve"> </w:t>
            </w:r>
          </w:p>
        </w:tc>
      </w:tr>
      <w:tr w:rsidR="005A1D2A" w:rsidRPr="00104DF3" w14:paraId="23E530A2" w14:textId="77777777" w:rsidTr="6BDD89AE">
        <w:trPr>
          <w:trHeight w:val="80"/>
        </w:trPr>
        <w:tc>
          <w:tcPr>
            <w:tcW w:w="2372" w:type="dxa"/>
            <w:vMerge/>
          </w:tcPr>
          <w:p w14:paraId="4A8F30D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7250D635"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22369B01" w14:textId="77777777" w:rsidR="005A1D2A" w:rsidRPr="00B653BF" w:rsidRDefault="005A1D2A" w:rsidP="0057378C">
            <w:pPr>
              <w:spacing w:before="0"/>
              <w:rPr>
                <w:sz w:val="24"/>
              </w:rPr>
            </w:pPr>
          </w:p>
        </w:tc>
      </w:tr>
      <w:tr w:rsidR="005A1D2A" w:rsidRPr="00104DF3" w14:paraId="0190A59B" w14:textId="77777777" w:rsidTr="6BDD89AE">
        <w:trPr>
          <w:trHeight w:val="80"/>
        </w:trPr>
        <w:tc>
          <w:tcPr>
            <w:tcW w:w="2372" w:type="dxa"/>
            <w:vMerge/>
          </w:tcPr>
          <w:p w14:paraId="2A878454"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2BEC5D50"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25C494E4" w14:textId="77777777" w:rsidR="005A1D2A" w:rsidRPr="00B653BF" w:rsidRDefault="005A1D2A" w:rsidP="0057378C">
            <w:pPr>
              <w:spacing w:before="0"/>
              <w:rPr>
                <w:sz w:val="24"/>
              </w:rPr>
            </w:pPr>
          </w:p>
        </w:tc>
      </w:tr>
      <w:tr w:rsidR="005A1D2A" w:rsidRPr="00104DF3" w14:paraId="7ED472B9" w14:textId="77777777" w:rsidTr="6BDD89AE">
        <w:trPr>
          <w:trHeight w:val="80"/>
        </w:trPr>
        <w:tc>
          <w:tcPr>
            <w:tcW w:w="2372" w:type="dxa"/>
            <w:vMerge/>
          </w:tcPr>
          <w:p w14:paraId="252DD65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6A83C54E" w14:textId="77777777" w:rsidR="005A1D2A" w:rsidRPr="0057378C" w:rsidRDefault="005A1D2A" w:rsidP="005A1D2A">
            <w:pPr>
              <w:spacing w:before="0"/>
              <w:rPr>
                <w:sz w:val="22"/>
              </w:rPr>
            </w:pPr>
          </w:p>
        </w:tc>
        <w:tc>
          <w:tcPr>
            <w:tcW w:w="8208" w:type="dxa"/>
            <w:gridSpan w:val="2"/>
            <w:tcBorders>
              <w:top w:val="single" w:sz="4" w:space="0" w:color="auto"/>
            </w:tcBorders>
            <w:shd w:val="clear" w:color="auto" w:fill="auto"/>
          </w:tcPr>
          <w:p w14:paraId="5C352B8C" w14:textId="7721FC0F" w:rsidR="005A1D2A" w:rsidRPr="00B653BF" w:rsidRDefault="005A1D2A" w:rsidP="6BDD89AE">
            <w:pPr>
              <w:spacing w:before="120"/>
              <w:rPr>
                <w:sz w:val="24"/>
                <w:szCs w:val="24"/>
              </w:rPr>
            </w:pPr>
            <w:r w:rsidRPr="6BDD89AE">
              <w:rPr>
                <w:sz w:val="24"/>
                <w:szCs w:val="24"/>
              </w:rPr>
              <w:t xml:space="preserve">Summary of </w:t>
            </w:r>
            <w:r w:rsidR="0081087D">
              <w:rPr>
                <w:sz w:val="24"/>
                <w:szCs w:val="24"/>
              </w:rPr>
              <w:t xml:space="preserve">work and successes by the </w:t>
            </w:r>
            <w:r w:rsidRPr="6BDD89AE">
              <w:rPr>
                <w:sz w:val="24"/>
                <w:szCs w:val="24"/>
              </w:rPr>
              <w:t>Advisory Council:</w:t>
            </w:r>
          </w:p>
        </w:tc>
      </w:tr>
      <w:tr w:rsidR="005A1D2A" w:rsidRPr="00104DF3" w14:paraId="564F42ED" w14:textId="77777777" w:rsidTr="6BDD89AE">
        <w:trPr>
          <w:trHeight w:val="80"/>
        </w:trPr>
        <w:tc>
          <w:tcPr>
            <w:tcW w:w="2372" w:type="dxa"/>
            <w:vMerge/>
          </w:tcPr>
          <w:p w14:paraId="37420D6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7C082AE9" w14:textId="77777777" w:rsidR="005A1D2A" w:rsidRPr="0057378C" w:rsidRDefault="005A1D2A" w:rsidP="005A1D2A">
            <w:pPr>
              <w:spacing w:before="0"/>
              <w:rPr>
                <w:sz w:val="22"/>
              </w:rPr>
            </w:pPr>
          </w:p>
        </w:tc>
        <w:tc>
          <w:tcPr>
            <w:tcW w:w="8208" w:type="dxa"/>
            <w:gridSpan w:val="2"/>
            <w:tcBorders>
              <w:bottom w:val="single" w:sz="4" w:space="0" w:color="auto"/>
            </w:tcBorders>
            <w:shd w:val="clear" w:color="auto" w:fill="auto"/>
          </w:tcPr>
          <w:p w14:paraId="60632354" w14:textId="50DECBF2" w:rsidR="005A1D2A" w:rsidRPr="00B653BF" w:rsidRDefault="00CD45A6" w:rsidP="00CD45A6">
            <w:pPr>
              <w:spacing w:before="0"/>
              <w:rPr>
                <w:sz w:val="24"/>
              </w:rPr>
            </w:pPr>
            <w:r>
              <w:rPr>
                <w:sz w:val="24"/>
              </w:rPr>
              <w:t xml:space="preserve">Advisory Council worked collaboratively to bring partial hospitalization - Day Treatment to Central Oregon in a sustainable way, bridging the gap between outpatient and residential care.  Advisory also identified gaps in crisis supports, building robust relationships with CATS (now MRSS) programs.  CCO, Mental Health, the Hospital, Schools, IDD, Primary Care, and families have all been integral in this planning.  We also developed a Deschutes County Level of Care Tool, Community Service Continuum and Panel Provider Consortium focusing on intensive outpatient supports available to youth and families in crisis, </w:t>
            </w:r>
            <w:proofErr w:type="gramStart"/>
            <w:r>
              <w:rPr>
                <w:sz w:val="24"/>
              </w:rPr>
              <w:t>training</w:t>
            </w:r>
            <w:proofErr w:type="gramEnd"/>
            <w:r>
              <w:rPr>
                <w:sz w:val="24"/>
              </w:rPr>
              <w:t xml:space="preserve"> and resources within the community.  </w:t>
            </w:r>
          </w:p>
        </w:tc>
      </w:tr>
      <w:tr w:rsidR="005A1D2A" w:rsidRPr="00104DF3" w14:paraId="17DEA4C9" w14:textId="77777777" w:rsidTr="6BDD89AE">
        <w:trPr>
          <w:trHeight w:val="80"/>
        </w:trPr>
        <w:tc>
          <w:tcPr>
            <w:tcW w:w="2372" w:type="dxa"/>
            <w:vMerge/>
          </w:tcPr>
          <w:p w14:paraId="39C77024"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3325DA17"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4E2C62FF" w14:textId="77777777" w:rsidR="005A1D2A" w:rsidRPr="00B653BF" w:rsidRDefault="005A1D2A" w:rsidP="0057378C">
            <w:pPr>
              <w:spacing w:before="0"/>
              <w:rPr>
                <w:sz w:val="24"/>
              </w:rPr>
            </w:pPr>
          </w:p>
        </w:tc>
      </w:tr>
      <w:tr w:rsidR="005A1D2A" w:rsidRPr="00104DF3" w14:paraId="3834A242" w14:textId="77777777" w:rsidTr="6BDD89AE">
        <w:trPr>
          <w:trHeight w:val="80"/>
        </w:trPr>
        <w:tc>
          <w:tcPr>
            <w:tcW w:w="2372" w:type="dxa"/>
            <w:vMerge/>
          </w:tcPr>
          <w:p w14:paraId="536465D2"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4DA308F9"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029C1094" w14:textId="77777777" w:rsidR="005A1D2A" w:rsidRPr="00B653BF" w:rsidRDefault="005A1D2A" w:rsidP="0057378C">
            <w:pPr>
              <w:spacing w:before="0"/>
              <w:rPr>
                <w:sz w:val="24"/>
              </w:rPr>
            </w:pPr>
          </w:p>
        </w:tc>
      </w:tr>
      <w:tr w:rsidR="005A1D2A" w:rsidRPr="00104DF3" w14:paraId="5E31AEF3" w14:textId="77777777" w:rsidTr="6BDD89AE">
        <w:trPr>
          <w:trHeight w:val="80"/>
        </w:trPr>
        <w:tc>
          <w:tcPr>
            <w:tcW w:w="2372" w:type="dxa"/>
            <w:vMerge/>
          </w:tcPr>
          <w:p w14:paraId="56418310"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2A4DD96D" w14:textId="77777777" w:rsidR="005A1D2A" w:rsidRPr="0057378C" w:rsidRDefault="005A1D2A" w:rsidP="005A1D2A">
            <w:pPr>
              <w:spacing w:before="0"/>
              <w:rPr>
                <w:sz w:val="22"/>
              </w:rPr>
            </w:pPr>
          </w:p>
        </w:tc>
        <w:tc>
          <w:tcPr>
            <w:tcW w:w="8208" w:type="dxa"/>
            <w:gridSpan w:val="2"/>
            <w:tcBorders>
              <w:top w:val="single" w:sz="4" w:space="0" w:color="auto"/>
            </w:tcBorders>
            <w:shd w:val="clear" w:color="auto" w:fill="auto"/>
          </w:tcPr>
          <w:p w14:paraId="079AF18F" w14:textId="74B9232B" w:rsidR="005A1D2A" w:rsidRPr="00B653BF" w:rsidRDefault="005A1D2A" w:rsidP="005A1D2A">
            <w:pPr>
              <w:spacing w:before="120"/>
              <w:rPr>
                <w:sz w:val="24"/>
              </w:rPr>
            </w:pPr>
            <w:r w:rsidRPr="00B653BF">
              <w:rPr>
                <w:sz w:val="24"/>
              </w:rPr>
              <w:t xml:space="preserve">Summary of </w:t>
            </w:r>
            <w:r w:rsidR="0081087D">
              <w:rPr>
                <w:sz w:val="24"/>
              </w:rPr>
              <w:t xml:space="preserve">work and successes by the </w:t>
            </w:r>
            <w:r w:rsidRPr="00B653BF">
              <w:rPr>
                <w:sz w:val="24"/>
              </w:rPr>
              <w:t>Executive Council:</w:t>
            </w:r>
          </w:p>
        </w:tc>
      </w:tr>
      <w:tr w:rsidR="005A1D2A" w:rsidRPr="00104DF3" w14:paraId="6E977444" w14:textId="77777777" w:rsidTr="6BDD89AE">
        <w:trPr>
          <w:trHeight w:val="80"/>
        </w:trPr>
        <w:tc>
          <w:tcPr>
            <w:tcW w:w="2372" w:type="dxa"/>
            <w:vMerge/>
          </w:tcPr>
          <w:p w14:paraId="33117C5E"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40DCDEB1" w14:textId="77777777" w:rsidR="005A1D2A" w:rsidRPr="0057378C" w:rsidRDefault="005A1D2A" w:rsidP="005A1D2A">
            <w:pPr>
              <w:spacing w:before="0"/>
              <w:rPr>
                <w:sz w:val="22"/>
              </w:rPr>
            </w:pPr>
          </w:p>
        </w:tc>
        <w:tc>
          <w:tcPr>
            <w:tcW w:w="8208" w:type="dxa"/>
            <w:gridSpan w:val="2"/>
            <w:tcBorders>
              <w:bottom w:val="single" w:sz="4" w:space="0" w:color="auto"/>
            </w:tcBorders>
            <w:shd w:val="clear" w:color="auto" w:fill="auto"/>
          </w:tcPr>
          <w:p w14:paraId="7457FD25" w14:textId="7766493C" w:rsidR="005A1D2A" w:rsidRPr="00E837EC" w:rsidRDefault="00CE05EC" w:rsidP="0057378C">
            <w:pPr>
              <w:spacing w:before="0"/>
              <w:rPr>
                <w:sz w:val="24"/>
                <w:u w:val="single"/>
              </w:rPr>
            </w:pPr>
            <w:r w:rsidRPr="00E837EC">
              <w:rPr>
                <w:sz w:val="24"/>
                <w:u w:val="single"/>
              </w:rPr>
              <w:t xml:space="preserve">Barrier was reviewed with the others submitted with the quarterly barriers. The committee discussed this ongoing need and that there is no local solution that can be identified for this need and that the state level council should be approached with a request for help in finding a solution. </w:t>
            </w:r>
          </w:p>
        </w:tc>
      </w:tr>
      <w:tr w:rsidR="005A1D2A" w:rsidRPr="00104DF3" w14:paraId="0CC3C1DC" w14:textId="77777777" w:rsidTr="6BDD89AE">
        <w:trPr>
          <w:trHeight w:val="80"/>
        </w:trPr>
        <w:tc>
          <w:tcPr>
            <w:tcW w:w="2372" w:type="dxa"/>
            <w:vMerge/>
          </w:tcPr>
          <w:p w14:paraId="43545069"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149DA1CA" w14:textId="77777777" w:rsidR="005A1D2A" w:rsidRPr="0057378C" w:rsidRDefault="005A1D2A" w:rsidP="005A1D2A">
            <w:pPr>
              <w:spacing w:before="0"/>
              <w:rPr>
                <w:sz w:val="22"/>
              </w:rPr>
            </w:pPr>
          </w:p>
        </w:tc>
        <w:tc>
          <w:tcPr>
            <w:tcW w:w="8208" w:type="dxa"/>
            <w:gridSpan w:val="2"/>
            <w:tcBorders>
              <w:top w:val="single" w:sz="4" w:space="0" w:color="auto"/>
              <w:bottom w:val="single" w:sz="4" w:space="0" w:color="auto"/>
            </w:tcBorders>
            <w:shd w:val="clear" w:color="auto" w:fill="auto"/>
          </w:tcPr>
          <w:p w14:paraId="7E548D75" w14:textId="6679A203" w:rsidR="005A1D2A" w:rsidRPr="00B653BF" w:rsidRDefault="00BF0D57" w:rsidP="0057378C">
            <w:pPr>
              <w:spacing w:before="0"/>
              <w:rPr>
                <w:sz w:val="24"/>
              </w:rPr>
            </w:pPr>
            <w:r>
              <w:rPr>
                <w:sz w:val="24"/>
              </w:rPr>
              <w:t xml:space="preserve">CCO, CMHP, and Hospital consulted with Trillium Residential Treatment provider to bring residential are to Central Oregon.  A needs assessment was conducted, land was </w:t>
            </w:r>
            <w:proofErr w:type="gramStart"/>
            <w:r>
              <w:rPr>
                <w:sz w:val="24"/>
              </w:rPr>
              <w:t>identified</w:t>
            </w:r>
            <w:proofErr w:type="gramEnd"/>
            <w:r>
              <w:rPr>
                <w:sz w:val="24"/>
              </w:rPr>
              <w:t xml:space="preserve"> and funding was received through HB 5202 to expand inpatient treatment beds for Central Oregon Youth &amp; Young Adults.  Funding totaled $850,000.  Anticipated costs to build a facility in Central Oregon exceed $30 million.  Additional Statewide Grant funding to increase children’s residential care was sought out, though falls well short of the cost estimate making this effort unfunded and untenable. </w:t>
            </w:r>
          </w:p>
        </w:tc>
      </w:tr>
      <w:tr w:rsidR="005A1D2A" w:rsidRPr="00104DF3" w14:paraId="68C34568" w14:textId="77777777" w:rsidTr="6BDD89AE">
        <w:trPr>
          <w:trHeight w:val="70"/>
        </w:trPr>
        <w:tc>
          <w:tcPr>
            <w:tcW w:w="2372" w:type="dxa"/>
            <w:vMerge/>
          </w:tcPr>
          <w:p w14:paraId="4CF0CE3E"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34A415CD" w14:textId="77777777" w:rsidR="005A1D2A" w:rsidRDefault="005A1D2A" w:rsidP="005A1D2A">
            <w:pPr>
              <w:spacing w:before="0"/>
              <w:rPr>
                <w:sz w:val="22"/>
              </w:rPr>
            </w:pPr>
          </w:p>
          <w:p w14:paraId="4D24F8A3" w14:textId="3A895A92" w:rsidR="0032402A" w:rsidRPr="0057378C" w:rsidRDefault="0032402A" w:rsidP="6BDD89AE">
            <w:pPr>
              <w:spacing w:before="0"/>
              <w:rPr>
                <w:sz w:val="22"/>
                <w:szCs w:val="22"/>
              </w:rPr>
            </w:pPr>
          </w:p>
        </w:tc>
        <w:tc>
          <w:tcPr>
            <w:tcW w:w="8208" w:type="dxa"/>
            <w:gridSpan w:val="2"/>
            <w:tcBorders>
              <w:top w:val="single" w:sz="4" w:space="0" w:color="auto"/>
            </w:tcBorders>
            <w:shd w:val="clear" w:color="auto" w:fill="auto"/>
          </w:tcPr>
          <w:p w14:paraId="1E63766F" w14:textId="77777777" w:rsidR="005A1D2A" w:rsidRPr="00B653BF" w:rsidRDefault="005A1D2A" w:rsidP="0057378C">
            <w:pPr>
              <w:spacing w:before="0"/>
              <w:rPr>
                <w:sz w:val="24"/>
              </w:rPr>
            </w:pPr>
          </w:p>
        </w:tc>
      </w:tr>
      <w:tr w:rsidR="005A1D2A" w:rsidRPr="00104DF3" w14:paraId="377A0641" w14:textId="77777777" w:rsidTr="6BDD89AE">
        <w:trPr>
          <w:trHeight w:val="80"/>
        </w:trPr>
        <w:tc>
          <w:tcPr>
            <w:tcW w:w="2372" w:type="dxa"/>
            <w:vMerge/>
          </w:tcPr>
          <w:p w14:paraId="264A92C1" w14:textId="77777777" w:rsidR="005A1D2A" w:rsidRPr="00044148" w:rsidRDefault="005A1D2A" w:rsidP="005A1D2A">
            <w:pPr>
              <w:spacing w:before="0"/>
              <w:ind w:left="432" w:hanging="186"/>
              <w:rPr>
                <w:rFonts w:cstheme="minorHAnsi"/>
                <w:noProof/>
                <w:sz w:val="24"/>
                <w:szCs w:val="24"/>
              </w:rPr>
            </w:pPr>
          </w:p>
        </w:tc>
        <w:tc>
          <w:tcPr>
            <w:tcW w:w="8474" w:type="dxa"/>
            <w:gridSpan w:val="3"/>
            <w:shd w:val="clear" w:color="auto" w:fill="155078" w:themeFill="accent1"/>
            <w:vAlign w:val="bottom"/>
          </w:tcPr>
          <w:p w14:paraId="15ECC624" w14:textId="38C426ED" w:rsidR="005A1D2A" w:rsidRPr="00104DF3" w:rsidRDefault="005A1D2A" w:rsidP="00922BAF">
            <w:pPr>
              <w:pStyle w:val="Heading1"/>
              <w:numPr>
                <w:ilvl w:val="0"/>
                <w:numId w:val="26"/>
              </w:numPr>
              <w:outlineLvl w:val="0"/>
            </w:pPr>
            <w:r w:rsidRPr="005A1D2A">
              <w:t>Request of Statewide SOC Steering Committee</w:t>
            </w:r>
            <w:r w:rsidR="00014054">
              <w:t>:</w:t>
            </w:r>
          </w:p>
        </w:tc>
      </w:tr>
      <w:tr w:rsidR="00846B88" w:rsidRPr="00104DF3" w14:paraId="51D36D27" w14:textId="77777777" w:rsidTr="6BDD89AE">
        <w:trPr>
          <w:trHeight w:val="80"/>
        </w:trPr>
        <w:tc>
          <w:tcPr>
            <w:tcW w:w="2372" w:type="dxa"/>
            <w:vMerge/>
          </w:tcPr>
          <w:p w14:paraId="5F4EC7C6" w14:textId="77777777" w:rsidR="00846B88" w:rsidRPr="00044148" w:rsidRDefault="00846B88" w:rsidP="00BF793E">
            <w:pPr>
              <w:spacing w:before="0"/>
              <w:ind w:left="432" w:hanging="186"/>
              <w:rPr>
                <w:rFonts w:cstheme="minorHAnsi"/>
                <w:noProof/>
                <w:sz w:val="24"/>
                <w:szCs w:val="24"/>
              </w:rPr>
            </w:pPr>
          </w:p>
        </w:tc>
        <w:tc>
          <w:tcPr>
            <w:tcW w:w="266" w:type="dxa"/>
            <w:shd w:val="clear" w:color="auto" w:fill="auto"/>
          </w:tcPr>
          <w:p w14:paraId="6C52E0CD" w14:textId="77777777" w:rsidR="00846B88" w:rsidRPr="0057378C" w:rsidRDefault="00846B88" w:rsidP="005B1D64">
            <w:pPr>
              <w:spacing w:before="120"/>
              <w:rPr>
                <w:sz w:val="22"/>
              </w:rPr>
            </w:pPr>
          </w:p>
        </w:tc>
        <w:tc>
          <w:tcPr>
            <w:tcW w:w="8208" w:type="dxa"/>
            <w:gridSpan w:val="2"/>
            <w:shd w:val="clear" w:color="auto" w:fill="auto"/>
          </w:tcPr>
          <w:p w14:paraId="24DCB8E7" w14:textId="34D2BDCF" w:rsidR="001C5CFE" w:rsidRDefault="00951709" w:rsidP="00846B88">
            <w:pPr>
              <w:pStyle w:val="ListParagraph"/>
              <w:spacing w:before="120"/>
              <w:ind w:left="0"/>
              <w:rPr>
                <w:b/>
                <w:sz w:val="24"/>
                <w:szCs w:val="24"/>
              </w:rPr>
            </w:pPr>
            <w:r>
              <w:rPr>
                <w:b/>
                <w:sz w:val="24"/>
                <w:szCs w:val="24"/>
              </w:rPr>
              <w:t>Where did the</w:t>
            </w:r>
            <w:r w:rsidR="000937F3">
              <w:rPr>
                <w:b/>
                <w:sz w:val="24"/>
                <w:szCs w:val="24"/>
              </w:rPr>
              <w:t xml:space="preserve"> </w:t>
            </w:r>
            <w:r w:rsidR="00EB0306">
              <w:rPr>
                <w:b/>
                <w:sz w:val="24"/>
                <w:szCs w:val="24"/>
              </w:rPr>
              <w:t xml:space="preserve">barrier </w:t>
            </w:r>
            <w:r w:rsidR="00014054">
              <w:rPr>
                <w:b/>
                <w:sz w:val="24"/>
                <w:szCs w:val="24"/>
              </w:rPr>
              <w:t>originate?</w:t>
            </w:r>
            <w:r w:rsidR="000937F3">
              <w:rPr>
                <w:b/>
                <w:sz w:val="24"/>
                <w:szCs w:val="24"/>
              </w:rPr>
              <w:t xml:space="preserve"> </w:t>
            </w:r>
          </w:p>
          <w:p w14:paraId="2F00D328" w14:textId="77777777" w:rsidR="001C5CFE" w:rsidRDefault="001C5CFE" w:rsidP="00846B88">
            <w:pPr>
              <w:pStyle w:val="ListParagraph"/>
              <w:spacing w:before="120"/>
              <w:ind w:left="0"/>
              <w:rPr>
                <w:b/>
                <w:sz w:val="24"/>
                <w:szCs w:val="24"/>
              </w:rPr>
            </w:pPr>
          </w:p>
          <w:p w14:paraId="2BF54F14" w14:textId="41EFBB80" w:rsidR="00F2052E" w:rsidRPr="00F2052E" w:rsidRDefault="006C0B81" w:rsidP="002F5931">
            <w:pPr>
              <w:pStyle w:val="ListParagraph"/>
              <w:numPr>
                <w:ilvl w:val="0"/>
                <w:numId w:val="33"/>
              </w:numPr>
              <w:spacing w:before="120"/>
              <w:rPr>
                <w:b/>
                <w:sz w:val="24"/>
              </w:rPr>
            </w:pPr>
            <w:r>
              <w:rPr>
                <w:sz w:val="24"/>
              </w:rPr>
              <w:t>Child Welfare</w:t>
            </w:r>
            <w:r w:rsidR="00F2052E">
              <w:rPr>
                <w:b/>
                <w:sz w:val="24"/>
              </w:rPr>
              <w:t xml:space="preserve"> </w:t>
            </w:r>
            <w:sdt>
              <w:sdtPr>
                <w:rPr>
                  <w:b/>
                  <w:sz w:val="24"/>
                </w:rPr>
                <w:id w:val="-1123608887"/>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3E265A90" w14:textId="2882BF87" w:rsidR="00F2052E" w:rsidRPr="00F2052E" w:rsidRDefault="006C0B81" w:rsidP="002F5931">
            <w:pPr>
              <w:pStyle w:val="ListParagraph"/>
              <w:numPr>
                <w:ilvl w:val="0"/>
                <w:numId w:val="33"/>
              </w:numPr>
              <w:spacing w:before="120"/>
              <w:rPr>
                <w:b/>
                <w:sz w:val="24"/>
              </w:rPr>
            </w:pPr>
            <w:r>
              <w:rPr>
                <w:sz w:val="24"/>
              </w:rPr>
              <w:t>Juvenile Justice/OYA</w:t>
            </w:r>
            <w:r w:rsidR="00F2052E">
              <w:rPr>
                <w:b/>
                <w:sz w:val="24"/>
              </w:rPr>
              <w:t xml:space="preserve"> </w:t>
            </w:r>
            <w:sdt>
              <w:sdtPr>
                <w:rPr>
                  <w:b/>
                  <w:sz w:val="24"/>
                </w:rPr>
                <w:id w:val="411592366"/>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0E05E3AD" w14:textId="1477A999" w:rsidR="00F2052E" w:rsidRPr="00F2052E" w:rsidRDefault="006C0B81" w:rsidP="002F5931">
            <w:pPr>
              <w:pStyle w:val="ListParagraph"/>
              <w:numPr>
                <w:ilvl w:val="0"/>
                <w:numId w:val="33"/>
              </w:numPr>
              <w:spacing w:before="120"/>
              <w:rPr>
                <w:b/>
                <w:sz w:val="24"/>
              </w:rPr>
            </w:pPr>
            <w:r>
              <w:rPr>
                <w:sz w:val="24"/>
              </w:rPr>
              <w:t>Education</w:t>
            </w:r>
            <w:r w:rsidR="00F2052E">
              <w:rPr>
                <w:b/>
                <w:sz w:val="24"/>
              </w:rPr>
              <w:t xml:space="preserve"> </w:t>
            </w:r>
            <w:sdt>
              <w:sdtPr>
                <w:rPr>
                  <w:b/>
                  <w:sz w:val="24"/>
                </w:rPr>
                <w:id w:val="-1484003392"/>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3CDD22B5" w14:textId="5B6C527D" w:rsidR="00F2052E" w:rsidRPr="00F2052E" w:rsidRDefault="006C0B81" w:rsidP="002F5931">
            <w:pPr>
              <w:pStyle w:val="ListParagraph"/>
              <w:numPr>
                <w:ilvl w:val="0"/>
                <w:numId w:val="33"/>
              </w:numPr>
              <w:spacing w:before="120"/>
              <w:rPr>
                <w:b/>
                <w:sz w:val="24"/>
              </w:rPr>
            </w:pPr>
            <w:r>
              <w:rPr>
                <w:sz w:val="24"/>
              </w:rPr>
              <w:t>Behavioral Health</w:t>
            </w:r>
            <w:r w:rsidR="00F2052E">
              <w:rPr>
                <w:b/>
                <w:sz w:val="24"/>
              </w:rPr>
              <w:t xml:space="preserve"> </w:t>
            </w:r>
            <w:sdt>
              <w:sdtPr>
                <w:rPr>
                  <w:b/>
                  <w:sz w:val="24"/>
                </w:rPr>
                <w:id w:val="1050803757"/>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374C86D7" w14:textId="7E550469" w:rsidR="00F2052E" w:rsidRPr="00F2052E" w:rsidRDefault="006C0B81" w:rsidP="002F5931">
            <w:pPr>
              <w:pStyle w:val="ListParagraph"/>
              <w:numPr>
                <w:ilvl w:val="0"/>
                <w:numId w:val="33"/>
              </w:numPr>
              <w:spacing w:before="120"/>
              <w:rPr>
                <w:b/>
                <w:sz w:val="24"/>
              </w:rPr>
            </w:pPr>
            <w:r>
              <w:rPr>
                <w:sz w:val="24"/>
              </w:rPr>
              <w:t>Intellectual and Developmental Disabilities</w:t>
            </w:r>
            <w:r w:rsidR="00F2052E">
              <w:rPr>
                <w:b/>
                <w:sz w:val="24"/>
              </w:rPr>
              <w:t xml:space="preserve"> </w:t>
            </w:r>
            <w:sdt>
              <w:sdtPr>
                <w:rPr>
                  <w:b/>
                  <w:sz w:val="24"/>
                </w:rPr>
                <w:id w:val="967706846"/>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244596B4" w14:textId="3BE6A160" w:rsidR="006C0B81" w:rsidRPr="00C524D2" w:rsidRDefault="00014054" w:rsidP="002F5931">
            <w:pPr>
              <w:pStyle w:val="ListParagraph"/>
              <w:numPr>
                <w:ilvl w:val="0"/>
                <w:numId w:val="33"/>
              </w:numPr>
              <w:spacing w:before="120"/>
              <w:rPr>
                <w:sz w:val="24"/>
              </w:rPr>
            </w:pPr>
            <w:r>
              <w:rPr>
                <w:sz w:val="24"/>
              </w:rPr>
              <w:t xml:space="preserve">Physical Health </w:t>
            </w:r>
            <w:r w:rsidR="00321BA2">
              <w:rPr>
                <w:rFonts w:ascii="MS Gothic" w:eastAsia="MS Gothic" w:hAnsi="MS Gothic" w:hint="eastAsia"/>
                <w:b/>
                <w:sz w:val="24"/>
              </w:rPr>
              <w:t>x</w:t>
            </w:r>
          </w:p>
          <w:p w14:paraId="26A64B2B" w14:textId="32D0AD90" w:rsidR="00C524D2" w:rsidRPr="00F2052E" w:rsidRDefault="00C524D2" w:rsidP="00C524D2">
            <w:pPr>
              <w:pStyle w:val="ListParagraph"/>
              <w:numPr>
                <w:ilvl w:val="0"/>
                <w:numId w:val="33"/>
              </w:numPr>
              <w:spacing w:before="120" w:after="200" w:line="271" w:lineRule="auto"/>
              <w:rPr>
                <w:b/>
                <w:sz w:val="24"/>
              </w:rPr>
            </w:pPr>
            <w:r>
              <w:rPr>
                <w:sz w:val="24"/>
              </w:rPr>
              <w:t xml:space="preserve">Youth advocacy org </w:t>
            </w:r>
            <w:sdt>
              <w:sdtPr>
                <w:rPr>
                  <w:b/>
                  <w:sz w:val="24"/>
                </w:rPr>
                <w:id w:val="-1132633126"/>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549E7CF9" w14:textId="5FFFE658" w:rsidR="00C524D2" w:rsidRPr="00F2052E" w:rsidRDefault="00C524D2" w:rsidP="00C524D2">
            <w:pPr>
              <w:pStyle w:val="ListParagraph"/>
              <w:numPr>
                <w:ilvl w:val="0"/>
                <w:numId w:val="33"/>
              </w:numPr>
              <w:spacing w:before="120" w:after="200" w:line="271" w:lineRule="auto"/>
              <w:rPr>
                <w:b/>
                <w:sz w:val="24"/>
              </w:rPr>
            </w:pPr>
            <w:r>
              <w:rPr>
                <w:sz w:val="24"/>
              </w:rPr>
              <w:t xml:space="preserve">Family Advocacy org </w:t>
            </w:r>
            <w:sdt>
              <w:sdtPr>
                <w:rPr>
                  <w:b/>
                  <w:sz w:val="24"/>
                </w:rPr>
                <w:id w:val="1194503558"/>
                <w14:checkbox>
                  <w14:checked w14:val="1"/>
                  <w14:checkedState w14:val="2612" w14:font="MS Gothic"/>
                  <w14:uncheckedState w14:val="2610" w14:font="MS Gothic"/>
                </w14:checkbox>
              </w:sdtPr>
              <w:sdtEndPr/>
              <w:sdtContent>
                <w:r w:rsidR="00321BA2">
                  <w:rPr>
                    <w:rFonts w:ascii="MS Gothic" w:eastAsia="MS Gothic" w:hAnsi="MS Gothic" w:hint="eastAsia"/>
                    <w:b/>
                    <w:sz w:val="24"/>
                  </w:rPr>
                  <w:t>☒</w:t>
                </w:r>
              </w:sdtContent>
            </w:sdt>
          </w:p>
          <w:p w14:paraId="4D4E3C89" w14:textId="383AAA36" w:rsidR="00C524D2" w:rsidRPr="00321BA2" w:rsidRDefault="00C524D2" w:rsidP="00321BA2">
            <w:pPr>
              <w:spacing w:before="120"/>
              <w:rPr>
                <w:sz w:val="24"/>
              </w:rPr>
            </w:pPr>
          </w:p>
          <w:p w14:paraId="7CB8C5ED" w14:textId="77777777" w:rsidR="006C0B81" w:rsidRDefault="006C0B81" w:rsidP="00846B88">
            <w:pPr>
              <w:pStyle w:val="ListParagraph"/>
              <w:spacing w:before="120"/>
              <w:ind w:left="0"/>
              <w:rPr>
                <w:sz w:val="24"/>
              </w:rPr>
            </w:pPr>
          </w:p>
          <w:p w14:paraId="525C7DF2" w14:textId="102EC09D" w:rsidR="00922BAF" w:rsidRPr="00F2052E" w:rsidRDefault="00D07E29" w:rsidP="00846B88">
            <w:pPr>
              <w:pStyle w:val="ListParagraph"/>
              <w:spacing w:before="120"/>
              <w:ind w:left="0"/>
              <w:rPr>
                <w:b/>
                <w:sz w:val="24"/>
              </w:rPr>
            </w:pPr>
            <w:r>
              <w:rPr>
                <w:b/>
                <w:sz w:val="24"/>
              </w:rPr>
              <w:t xml:space="preserve">Is this </w:t>
            </w:r>
            <w:r w:rsidR="00D977FC">
              <w:rPr>
                <w:b/>
                <w:sz w:val="24"/>
              </w:rPr>
              <w:t>barrier</w:t>
            </w:r>
            <w:r>
              <w:rPr>
                <w:b/>
                <w:sz w:val="24"/>
              </w:rPr>
              <w:t xml:space="preserve"> specific</w:t>
            </w:r>
            <w:r w:rsidR="004755AF">
              <w:rPr>
                <w:b/>
                <w:sz w:val="24"/>
              </w:rPr>
              <w:t xml:space="preserve"> </w:t>
            </w:r>
            <w:r w:rsidR="00865903">
              <w:rPr>
                <w:b/>
                <w:sz w:val="24"/>
              </w:rPr>
              <w:t>to?</w:t>
            </w:r>
            <w:r>
              <w:rPr>
                <w:b/>
                <w:sz w:val="24"/>
              </w:rPr>
              <w:t xml:space="preserve"> </w:t>
            </w:r>
          </w:p>
          <w:p w14:paraId="14D1E836" w14:textId="77777777" w:rsidR="00F2052E" w:rsidRDefault="00F2052E" w:rsidP="00846B88">
            <w:pPr>
              <w:pStyle w:val="ListParagraph"/>
              <w:spacing w:before="120"/>
              <w:ind w:left="0"/>
              <w:rPr>
                <w:sz w:val="24"/>
              </w:rPr>
            </w:pPr>
          </w:p>
          <w:p w14:paraId="06DFA914" w14:textId="62A3365F" w:rsidR="00E66991" w:rsidRDefault="004F384E" w:rsidP="002F5931">
            <w:pPr>
              <w:pStyle w:val="ListParagraph"/>
              <w:numPr>
                <w:ilvl w:val="0"/>
                <w:numId w:val="32"/>
              </w:numPr>
              <w:spacing w:before="120"/>
              <w:rPr>
                <w:sz w:val="24"/>
                <w:szCs w:val="24"/>
              </w:rPr>
            </w:pPr>
            <w:r>
              <w:rPr>
                <w:sz w:val="24"/>
                <w:szCs w:val="24"/>
              </w:rPr>
              <w:t xml:space="preserve">A family </w:t>
            </w:r>
            <w:sdt>
              <w:sdtPr>
                <w:rPr>
                  <w:b/>
                  <w:bCs/>
                  <w:sz w:val="24"/>
                  <w:szCs w:val="24"/>
                </w:rPr>
                <w:id w:val="-1890935"/>
                <w:placeholder>
                  <w:docPart w:val="C4BDBCC33A104B3BAEB2D82DE1744EE0"/>
                </w:placeholder>
                <w14:checkbox>
                  <w14:checked w14:val="1"/>
                  <w14:checkedState w14:val="2612" w14:font="MS Gothic"/>
                  <w14:uncheckedState w14:val="2610" w14:font="MS Gothic"/>
                </w14:checkbox>
              </w:sdtPr>
              <w:sdtEndPr/>
              <w:sdtContent>
                <w:r w:rsidR="00FD2895">
                  <w:rPr>
                    <w:rFonts w:ascii="MS Gothic" w:eastAsia="MS Gothic" w:hAnsi="MS Gothic" w:hint="eastAsia"/>
                    <w:b/>
                    <w:bCs/>
                    <w:sz w:val="24"/>
                    <w:szCs w:val="24"/>
                  </w:rPr>
                  <w:t>☒</w:t>
                </w:r>
              </w:sdtContent>
            </w:sdt>
          </w:p>
          <w:p w14:paraId="3B07DF4C" w14:textId="33A67E03" w:rsidR="004F384E" w:rsidRDefault="004F384E" w:rsidP="002F5931">
            <w:pPr>
              <w:pStyle w:val="ListParagraph"/>
              <w:numPr>
                <w:ilvl w:val="0"/>
                <w:numId w:val="32"/>
              </w:numPr>
              <w:spacing w:before="120"/>
              <w:rPr>
                <w:sz w:val="24"/>
                <w:szCs w:val="24"/>
              </w:rPr>
            </w:pPr>
            <w:r>
              <w:rPr>
                <w:sz w:val="24"/>
                <w:szCs w:val="24"/>
              </w:rPr>
              <w:t xml:space="preserve">A program </w:t>
            </w:r>
            <w:sdt>
              <w:sdtPr>
                <w:rPr>
                  <w:b/>
                  <w:bCs/>
                  <w:sz w:val="24"/>
                  <w:szCs w:val="24"/>
                </w:rPr>
                <w:id w:val="1548103591"/>
                <w:placeholder>
                  <w:docPart w:val="C6D2EB46EA1E4B008C3BB3598DFD34B6"/>
                </w:placeholder>
                <w14:checkbox>
                  <w14:checked w14:val="0"/>
                  <w14:checkedState w14:val="2612" w14:font="MS Gothic"/>
                  <w14:uncheckedState w14:val="2610" w14:font="MS Gothic"/>
                </w14:checkbox>
              </w:sdtPr>
              <w:sdtEndPr/>
              <w:sdtContent>
                <w:r w:rsidRPr="34158A93">
                  <w:rPr>
                    <w:rFonts w:ascii="MS Gothic" w:eastAsia="MS Gothic" w:hAnsi="MS Gothic"/>
                    <w:b/>
                    <w:bCs/>
                    <w:sz w:val="24"/>
                    <w:szCs w:val="24"/>
                  </w:rPr>
                  <w:t>☐</w:t>
                </w:r>
              </w:sdtContent>
            </w:sdt>
          </w:p>
          <w:p w14:paraId="7EB955CD" w14:textId="316E9B66" w:rsidR="00F2052E" w:rsidRPr="00F2052E" w:rsidRDefault="004F384E" w:rsidP="002F5931">
            <w:pPr>
              <w:pStyle w:val="ListParagraph"/>
              <w:numPr>
                <w:ilvl w:val="0"/>
                <w:numId w:val="32"/>
              </w:numPr>
              <w:spacing w:before="120"/>
              <w:rPr>
                <w:b/>
                <w:sz w:val="24"/>
                <w:szCs w:val="24"/>
              </w:rPr>
            </w:pPr>
            <w:r>
              <w:rPr>
                <w:sz w:val="24"/>
                <w:szCs w:val="24"/>
              </w:rPr>
              <w:lastRenderedPageBreak/>
              <w:t>Local SOC -</w:t>
            </w:r>
            <w:r w:rsidR="00922BAF" w:rsidRPr="34158A93">
              <w:rPr>
                <w:sz w:val="24"/>
                <w:szCs w:val="24"/>
              </w:rPr>
              <w:t>unique</w:t>
            </w:r>
            <w:r w:rsidR="00014054">
              <w:rPr>
                <w:sz w:val="24"/>
                <w:szCs w:val="24"/>
              </w:rPr>
              <w:t xml:space="preserve"> </w:t>
            </w:r>
            <w:r w:rsidR="00A46679">
              <w:rPr>
                <w:sz w:val="24"/>
                <w:szCs w:val="24"/>
              </w:rPr>
              <w:t xml:space="preserve">within the county or </w:t>
            </w:r>
            <w:r w:rsidR="00922BAF" w:rsidRPr="34158A93">
              <w:rPr>
                <w:sz w:val="24"/>
                <w:szCs w:val="24"/>
              </w:rPr>
              <w:t>neighbor</w:t>
            </w:r>
            <w:r w:rsidR="00A46679">
              <w:rPr>
                <w:sz w:val="24"/>
                <w:szCs w:val="24"/>
              </w:rPr>
              <w:t>ing</w:t>
            </w:r>
            <w:r w:rsidR="00922BAF" w:rsidRPr="34158A93">
              <w:rPr>
                <w:sz w:val="24"/>
                <w:szCs w:val="24"/>
              </w:rPr>
              <w:t xml:space="preserve"> counties </w:t>
            </w:r>
            <w:sdt>
              <w:sdtPr>
                <w:rPr>
                  <w:b/>
                  <w:bCs/>
                  <w:sz w:val="24"/>
                  <w:szCs w:val="24"/>
                </w:rPr>
                <w:id w:val="-429432453"/>
                <w:placeholder>
                  <w:docPart w:val="456B39E340C9463CAF95C8D537286366"/>
                </w:placeholder>
                <w14:checkbox>
                  <w14:checked w14:val="1"/>
                  <w14:checkedState w14:val="2612" w14:font="MS Gothic"/>
                  <w14:uncheckedState w14:val="2610" w14:font="MS Gothic"/>
                </w14:checkbox>
              </w:sdtPr>
              <w:sdtEndPr/>
              <w:sdtContent>
                <w:r w:rsidR="00321BA2">
                  <w:rPr>
                    <w:rFonts w:ascii="MS Gothic" w:eastAsia="MS Gothic" w:hAnsi="MS Gothic" w:hint="eastAsia"/>
                    <w:b/>
                    <w:bCs/>
                    <w:sz w:val="24"/>
                    <w:szCs w:val="24"/>
                  </w:rPr>
                  <w:t>☒</w:t>
                </w:r>
              </w:sdtContent>
            </w:sdt>
          </w:p>
          <w:p w14:paraId="05242CD3" w14:textId="1ACFDC79" w:rsidR="00F2052E" w:rsidRPr="00F2052E" w:rsidRDefault="004F384E" w:rsidP="002F5931">
            <w:pPr>
              <w:pStyle w:val="ListParagraph"/>
              <w:numPr>
                <w:ilvl w:val="0"/>
                <w:numId w:val="32"/>
              </w:numPr>
              <w:spacing w:before="120"/>
              <w:rPr>
                <w:b/>
                <w:sz w:val="24"/>
                <w:szCs w:val="24"/>
              </w:rPr>
            </w:pPr>
            <w:r>
              <w:rPr>
                <w:sz w:val="24"/>
                <w:szCs w:val="24"/>
              </w:rPr>
              <w:t>S</w:t>
            </w:r>
            <w:r w:rsidR="00F2052E" w:rsidRPr="34158A93">
              <w:rPr>
                <w:sz w:val="24"/>
                <w:szCs w:val="24"/>
              </w:rPr>
              <w:t>tate</w:t>
            </w:r>
            <w:r w:rsidR="00014054">
              <w:rPr>
                <w:sz w:val="24"/>
                <w:szCs w:val="24"/>
              </w:rPr>
              <w:t>wide</w:t>
            </w:r>
            <w:r w:rsidR="00FB1037">
              <w:rPr>
                <w:sz w:val="24"/>
                <w:szCs w:val="24"/>
              </w:rPr>
              <w:t xml:space="preserve"> impacting</w:t>
            </w:r>
            <w:r w:rsidR="00F2052E" w:rsidRPr="34158A93">
              <w:rPr>
                <w:sz w:val="24"/>
                <w:szCs w:val="24"/>
              </w:rPr>
              <w:t xml:space="preserve"> all re</w:t>
            </w:r>
            <w:r w:rsidR="00FB1037">
              <w:rPr>
                <w:sz w:val="24"/>
                <w:szCs w:val="24"/>
              </w:rPr>
              <w:t xml:space="preserve">gions of </w:t>
            </w:r>
            <w:r w:rsidR="00014054">
              <w:rPr>
                <w:sz w:val="24"/>
                <w:szCs w:val="24"/>
              </w:rPr>
              <w:t xml:space="preserve">Oregon </w:t>
            </w:r>
            <w:sdt>
              <w:sdtPr>
                <w:rPr>
                  <w:b/>
                  <w:bCs/>
                  <w:sz w:val="24"/>
                  <w:szCs w:val="24"/>
                </w:rPr>
                <w:id w:val="-604037359"/>
                <w:placeholder>
                  <w:docPart w:val="CE31AC880756480B8990620DED5A3B16"/>
                </w:placeholder>
                <w14:checkbox>
                  <w14:checked w14:val="1"/>
                  <w14:checkedState w14:val="2612" w14:font="MS Gothic"/>
                  <w14:uncheckedState w14:val="2610" w14:font="MS Gothic"/>
                </w14:checkbox>
              </w:sdtPr>
              <w:sdtEndPr/>
              <w:sdtContent>
                <w:r w:rsidR="00321BA2">
                  <w:rPr>
                    <w:rFonts w:ascii="MS Gothic" w:eastAsia="MS Gothic" w:hAnsi="MS Gothic" w:hint="eastAsia"/>
                    <w:b/>
                    <w:bCs/>
                    <w:sz w:val="24"/>
                    <w:szCs w:val="24"/>
                  </w:rPr>
                  <w:t>☒</w:t>
                </w:r>
              </w:sdtContent>
            </w:sdt>
          </w:p>
          <w:p w14:paraId="5A86E71A" w14:textId="2E6B85FD" w:rsidR="00922BAF" w:rsidRDefault="00922BAF" w:rsidP="00F2052E">
            <w:pPr>
              <w:pStyle w:val="ListParagraph"/>
              <w:spacing w:before="120"/>
              <w:rPr>
                <w:sz w:val="24"/>
              </w:rPr>
            </w:pPr>
          </w:p>
          <w:p w14:paraId="551C2406" w14:textId="54E2A4A5" w:rsidR="00922BAF" w:rsidRPr="00F2052E" w:rsidRDefault="00476CA9" w:rsidP="00846B88">
            <w:pPr>
              <w:pStyle w:val="ListParagraph"/>
              <w:spacing w:before="120"/>
              <w:ind w:left="0"/>
              <w:rPr>
                <w:b/>
                <w:sz w:val="24"/>
                <w:szCs w:val="24"/>
              </w:rPr>
            </w:pPr>
            <w:r>
              <w:rPr>
                <w:b/>
                <w:bCs/>
                <w:sz w:val="24"/>
                <w:szCs w:val="24"/>
              </w:rPr>
              <w:t xml:space="preserve">Is this unmet need related </w:t>
            </w:r>
            <w:r w:rsidR="00546095">
              <w:rPr>
                <w:b/>
                <w:bCs/>
                <w:sz w:val="24"/>
                <w:szCs w:val="24"/>
              </w:rPr>
              <w:t>to?</w:t>
            </w:r>
            <w:r>
              <w:rPr>
                <w:b/>
                <w:bCs/>
                <w:sz w:val="24"/>
                <w:szCs w:val="24"/>
              </w:rPr>
              <w:t xml:space="preserve"> </w:t>
            </w:r>
          </w:p>
          <w:p w14:paraId="2C30B377" w14:textId="63619F4A" w:rsidR="00922BAF" w:rsidRDefault="00922BAF" w:rsidP="00846B88">
            <w:pPr>
              <w:pStyle w:val="ListParagraph"/>
              <w:spacing w:before="120"/>
              <w:ind w:left="0"/>
              <w:rPr>
                <w:sz w:val="24"/>
              </w:rPr>
            </w:pPr>
          </w:p>
          <w:p w14:paraId="4ED7C898" w14:textId="5C4A310A" w:rsidR="00F2052E" w:rsidRPr="00F2052E" w:rsidRDefault="00922BAF" w:rsidP="002F5931">
            <w:pPr>
              <w:pStyle w:val="ListParagraph"/>
              <w:numPr>
                <w:ilvl w:val="0"/>
                <w:numId w:val="31"/>
              </w:numPr>
              <w:spacing w:before="120"/>
              <w:ind w:left="360"/>
              <w:rPr>
                <w:b/>
                <w:sz w:val="24"/>
                <w:szCs w:val="24"/>
              </w:rPr>
            </w:pPr>
            <w:r w:rsidRPr="34158A93">
              <w:rPr>
                <w:sz w:val="24"/>
                <w:szCs w:val="24"/>
              </w:rPr>
              <w:t xml:space="preserve">Oregon Administrative Rules  </w:t>
            </w:r>
            <w:sdt>
              <w:sdtPr>
                <w:rPr>
                  <w:b/>
                  <w:bCs/>
                  <w:sz w:val="24"/>
                  <w:szCs w:val="24"/>
                </w:rPr>
                <w:id w:val="-751425446"/>
                <w:placeholder>
                  <w:docPart w:val="3611F92989604085B0685FA022BBA7DF"/>
                </w:placeholder>
                <w14:checkbox>
                  <w14:checked w14:val="0"/>
                  <w14:checkedState w14:val="2612" w14:font="MS Gothic"/>
                  <w14:uncheckedState w14:val="2610" w14:font="MS Gothic"/>
                </w14:checkbox>
              </w:sdtPr>
              <w:sdtEndPr/>
              <w:sdtContent>
                <w:r w:rsidR="00E837EC">
                  <w:rPr>
                    <w:rFonts w:ascii="MS Gothic" w:eastAsia="MS Gothic" w:hAnsi="MS Gothic" w:hint="eastAsia"/>
                    <w:b/>
                    <w:bCs/>
                    <w:sz w:val="24"/>
                    <w:szCs w:val="24"/>
                  </w:rPr>
                  <w:t>☐</w:t>
                </w:r>
              </w:sdtContent>
            </w:sdt>
          </w:p>
          <w:p w14:paraId="7E555CED" w14:textId="3F020CA1" w:rsidR="00F2052E" w:rsidRPr="00F2052E" w:rsidRDefault="00D977FC" w:rsidP="002F5931">
            <w:pPr>
              <w:pStyle w:val="ListParagraph"/>
              <w:numPr>
                <w:ilvl w:val="0"/>
                <w:numId w:val="31"/>
              </w:numPr>
              <w:spacing w:before="120"/>
              <w:ind w:left="360"/>
              <w:rPr>
                <w:b/>
                <w:sz w:val="24"/>
                <w:szCs w:val="24"/>
              </w:rPr>
            </w:pPr>
            <w:r>
              <w:rPr>
                <w:sz w:val="24"/>
                <w:szCs w:val="24"/>
              </w:rPr>
              <w:t>P</w:t>
            </w:r>
            <w:r w:rsidR="00922BAF" w:rsidRPr="34158A93">
              <w:rPr>
                <w:sz w:val="24"/>
                <w:szCs w:val="24"/>
              </w:rPr>
              <w:t>olicies</w:t>
            </w:r>
            <w:r>
              <w:rPr>
                <w:sz w:val="24"/>
                <w:szCs w:val="24"/>
              </w:rPr>
              <w:t xml:space="preserve"> (lacking or existing) </w:t>
            </w:r>
            <w:r w:rsidR="00922BAF" w:rsidRPr="34158A93">
              <w:rPr>
                <w:sz w:val="24"/>
                <w:szCs w:val="24"/>
              </w:rPr>
              <w:t>of state agencies</w:t>
            </w:r>
            <w:r w:rsidR="00F2052E" w:rsidRPr="34158A93">
              <w:rPr>
                <w:b/>
                <w:bCs/>
                <w:sz w:val="24"/>
                <w:szCs w:val="24"/>
              </w:rPr>
              <w:t xml:space="preserve"> </w:t>
            </w:r>
            <w:sdt>
              <w:sdtPr>
                <w:rPr>
                  <w:b/>
                  <w:bCs/>
                  <w:sz w:val="24"/>
                  <w:szCs w:val="24"/>
                </w:rPr>
                <w:id w:val="473260918"/>
                <w:placeholder>
                  <w:docPart w:val="F1F36134ED5B41619D52A0C660ED8BAD"/>
                </w:placeholder>
                <w14:checkbox>
                  <w14:checked w14:val="1"/>
                  <w14:checkedState w14:val="2612" w14:font="MS Gothic"/>
                  <w14:uncheckedState w14:val="2610" w14:font="MS Gothic"/>
                </w14:checkbox>
              </w:sdtPr>
              <w:sdtEndPr/>
              <w:sdtContent>
                <w:r w:rsidR="00321BA2">
                  <w:rPr>
                    <w:rFonts w:ascii="MS Gothic" w:eastAsia="MS Gothic" w:hAnsi="MS Gothic" w:hint="eastAsia"/>
                    <w:b/>
                    <w:bCs/>
                    <w:sz w:val="24"/>
                    <w:szCs w:val="24"/>
                  </w:rPr>
                  <w:t>☒</w:t>
                </w:r>
              </w:sdtContent>
            </w:sdt>
          </w:p>
          <w:p w14:paraId="7EC13D84" w14:textId="52ACA9F4" w:rsidR="00F2052E" w:rsidRPr="00F2052E" w:rsidRDefault="00476CA9" w:rsidP="002F5931">
            <w:pPr>
              <w:pStyle w:val="ListParagraph"/>
              <w:numPr>
                <w:ilvl w:val="0"/>
                <w:numId w:val="31"/>
              </w:numPr>
              <w:spacing w:before="120"/>
              <w:ind w:left="360"/>
              <w:rPr>
                <w:b/>
                <w:sz w:val="24"/>
                <w:szCs w:val="24"/>
              </w:rPr>
            </w:pPr>
            <w:r>
              <w:rPr>
                <w:sz w:val="24"/>
                <w:szCs w:val="24"/>
              </w:rPr>
              <w:t>R</w:t>
            </w:r>
            <w:r w:rsidR="00962E68" w:rsidRPr="34158A93">
              <w:rPr>
                <w:sz w:val="24"/>
                <w:szCs w:val="24"/>
              </w:rPr>
              <w:t xml:space="preserve">elated to a </w:t>
            </w:r>
            <w:r w:rsidR="00D977FC">
              <w:rPr>
                <w:sz w:val="24"/>
                <w:szCs w:val="24"/>
              </w:rPr>
              <w:t xml:space="preserve">state funded service or </w:t>
            </w:r>
            <w:r w:rsidR="00962E68" w:rsidRPr="34158A93">
              <w:rPr>
                <w:sz w:val="24"/>
                <w:szCs w:val="24"/>
              </w:rPr>
              <w:t xml:space="preserve">program </w:t>
            </w:r>
            <w:r w:rsidR="00F2052E" w:rsidRPr="34158A93">
              <w:rPr>
                <w:b/>
                <w:bCs/>
                <w:sz w:val="24"/>
                <w:szCs w:val="24"/>
              </w:rPr>
              <w:t xml:space="preserve"> </w:t>
            </w:r>
            <w:sdt>
              <w:sdtPr>
                <w:rPr>
                  <w:b/>
                  <w:bCs/>
                  <w:sz w:val="24"/>
                  <w:szCs w:val="24"/>
                </w:rPr>
                <w:id w:val="623666612"/>
                <w:placeholder>
                  <w:docPart w:val="1379AEF6C75E40E18E02213EF139B685"/>
                </w:placeholder>
                <w14:checkbox>
                  <w14:checked w14:val="1"/>
                  <w14:checkedState w14:val="2612" w14:font="MS Gothic"/>
                  <w14:uncheckedState w14:val="2610" w14:font="MS Gothic"/>
                </w14:checkbox>
              </w:sdtPr>
              <w:sdtEndPr/>
              <w:sdtContent>
                <w:r w:rsidR="00E837EC">
                  <w:rPr>
                    <w:rFonts w:ascii="MS Gothic" w:eastAsia="MS Gothic" w:hAnsi="MS Gothic" w:hint="eastAsia"/>
                    <w:b/>
                    <w:bCs/>
                    <w:sz w:val="24"/>
                    <w:szCs w:val="24"/>
                  </w:rPr>
                  <w:t>☒</w:t>
                </w:r>
              </w:sdtContent>
            </w:sdt>
          </w:p>
          <w:p w14:paraId="2EDCA221" w14:textId="208B9940" w:rsidR="00F2052E" w:rsidRPr="00F2052E" w:rsidRDefault="00476CA9" w:rsidP="002F5931">
            <w:pPr>
              <w:pStyle w:val="ListParagraph"/>
              <w:numPr>
                <w:ilvl w:val="0"/>
                <w:numId w:val="31"/>
              </w:numPr>
              <w:spacing w:before="120"/>
              <w:ind w:left="360"/>
              <w:rPr>
                <w:b/>
                <w:bCs/>
                <w:sz w:val="24"/>
                <w:szCs w:val="24"/>
              </w:rPr>
            </w:pPr>
            <w:r>
              <w:rPr>
                <w:sz w:val="24"/>
                <w:szCs w:val="24"/>
              </w:rPr>
              <w:t>R</w:t>
            </w:r>
            <w:r w:rsidR="00962E68" w:rsidRPr="6D6D5B8D">
              <w:rPr>
                <w:sz w:val="24"/>
                <w:szCs w:val="24"/>
              </w:rPr>
              <w:t xml:space="preserve">elated to disparities in accessing services and supports based on race, ethnicity, ability, gender, sexual </w:t>
            </w:r>
            <w:proofErr w:type="gramStart"/>
            <w:r w:rsidR="00962E68" w:rsidRPr="6D6D5B8D">
              <w:rPr>
                <w:sz w:val="24"/>
                <w:szCs w:val="24"/>
              </w:rPr>
              <w:t>orientation</w:t>
            </w:r>
            <w:proofErr w:type="gramEnd"/>
            <w:r w:rsidR="00962E68" w:rsidRPr="6D6D5B8D">
              <w:rPr>
                <w:sz w:val="24"/>
                <w:szCs w:val="24"/>
              </w:rPr>
              <w:t xml:space="preserve"> or languages spoken  </w:t>
            </w:r>
            <w:sdt>
              <w:sdtPr>
                <w:rPr>
                  <w:b/>
                  <w:bCs/>
                  <w:sz w:val="24"/>
                  <w:szCs w:val="24"/>
                </w:rPr>
                <w:id w:val="462095149"/>
                <w:placeholder>
                  <w:docPart w:val="02E660038C2E485CBD8236F70C467A72"/>
                </w:placeholder>
                <w14:checkbox>
                  <w14:checked w14:val="0"/>
                  <w14:checkedState w14:val="2612" w14:font="MS Gothic"/>
                  <w14:uncheckedState w14:val="2610" w14:font="MS Gothic"/>
                </w14:checkbox>
              </w:sdtPr>
              <w:sdtEndPr/>
              <w:sdtContent>
                <w:r w:rsidR="00014054">
                  <w:rPr>
                    <w:rFonts w:ascii="MS Gothic" w:eastAsia="MS Gothic" w:hAnsi="MS Gothic" w:hint="eastAsia"/>
                    <w:b/>
                    <w:bCs/>
                    <w:sz w:val="24"/>
                    <w:szCs w:val="24"/>
                  </w:rPr>
                  <w:t>☐</w:t>
                </w:r>
              </w:sdtContent>
            </w:sdt>
          </w:p>
          <w:p w14:paraId="42870B90" w14:textId="352DE41D" w:rsidR="006C0B81" w:rsidRPr="00846B88" w:rsidRDefault="00F2052E" w:rsidP="002F5931">
            <w:pPr>
              <w:pStyle w:val="ListParagraph"/>
              <w:spacing w:before="120"/>
              <w:ind w:left="0"/>
              <w:rPr>
                <w:sz w:val="24"/>
              </w:rPr>
            </w:pPr>
            <w:r>
              <w:rPr>
                <w:sz w:val="24"/>
              </w:rPr>
              <w:t xml:space="preserve">  </w:t>
            </w:r>
          </w:p>
        </w:tc>
      </w:tr>
      <w:tr w:rsidR="005A1D2A" w:rsidRPr="00104DF3" w14:paraId="5F3B1C89" w14:textId="77777777" w:rsidTr="00321BA2">
        <w:trPr>
          <w:trHeight w:val="2610"/>
        </w:trPr>
        <w:tc>
          <w:tcPr>
            <w:tcW w:w="2372" w:type="dxa"/>
            <w:vMerge/>
          </w:tcPr>
          <w:p w14:paraId="370F42D7" w14:textId="77777777" w:rsidR="005A1D2A" w:rsidRPr="00044148" w:rsidRDefault="005A1D2A" w:rsidP="00BF793E">
            <w:pPr>
              <w:spacing w:before="0"/>
              <w:ind w:left="432" w:hanging="186"/>
              <w:rPr>
                <w:rFonts w:cstheme="minorHAnsi"/>
                <w:noProof/>
                <w:sz w:val="24"/>
                <w:szCs w:val="24"/>
              </w:rPr>
            </w:pPr>
          </w:p>
        </w:tc>
        <w:tc>
          <w:tcPr>
            <w:tcW w:w="266" w:type="dxa"/>
            <w:shd w:val="clear" w:color="auto" w:fill="auto"/>
          </w:tcPr>
          <w:p w14:paraId="5F840B7E" w14:textId="77777777" w:rsidR="005A1D2A" w:rsidRPr="0057378C" w:rsidRDefault="005A1D2A" w:rsidP="005B1D64">
            <w:pPr>
              <w:spacing w:before="120"/>
              <w:rPr>
                <w:sz w:val="22"/>
              </w:rPr>
            </w:pPr>
          </w:p>
        </w:tc>
        <w:tc>
          <w:tcPr>
            <w:tcW w:w="8208" w:type="dxa"/>
            <w:gridSpan w:val="2"/>
            <w:shd w:val="clear" w:color="auto" w:fill="auto"/>
          </w:tcPr>
          <w:p w14:paraId="585450F3" w14:textId="77777777" w:rsidR="005A1D2A" w:rsidRDefault="00F2052E" w:rsidP="6BDD89AE">
            <w:pPr>
              <w:spacing w:before="120"/>
              <w:rPr>
                <w:b/>
                <w:bCs/>
                <w:sz w:val="24"/>
                <w:szCs w:val="24"/>
              </w:rPr>
            </w:pPr>
            <w:r w:rsidRPr="6BDD89AE">
              <w:rPr>
                <w:b/>
                <w:bCs/>
                <w:sz w:val="24"/>
                <w:szCs w:val="24"/>
              </w:rPr>
              <w:t xml:space="preserve">What </w:t>
            </w:r>
            <w:r w:rsidR="0081087D">
              <w:rPr>
                <w:b/>
                <w:bCs/>
                <w:sz w:val="24"/>
                <w:szCs w:val="24"/>
              </w:rPr>
              <w:t xml:space="preserve">would a successful outcome look like? </w:t>
            </w:r>
          </w:p>
          <w:p w14:paraId="67B9D55C" w14:textId="5F18419D" w:rsidR="0081087D" w:rsidRPr="00E837EC" w:rsidRDefault="00321BA2" w:rsidP="00BF0D57">
            <w:pPr>
              <w:spacing w:before="120"/>
              <w:rPr>
                <w:sz w:val="24"/>
                <w:szCs w:val="24"/>
                <w:u w:val="single"/>
              </w:rPr>
            </w:pPr>
            <w:r w:rsidRPr="00E837EC">
              <w:rPr>
                <w:sz w:val="24"/>
                <w:szCs w:val="24"/>
                <w:u w:val="single"/>
              </w:rPr>
              <w:t xml:space="preserve">Beds available in our region for youth in need of subacute care that allows treatment for more than 23 </w:t>
            </w:r>
            <w:r w:rsidR="00FD2895" w:rsidRPr="00E837EC">
              <w:rPr>
                <w:sz w:val="24"/>
                <w:szCs w:val="24"/>
                <w:u w:val="single"/>
              </w:rPr>
              <w:t>hrs.</w:t>
            </w:r>
            <w:r w:rsidR="00BF0D57">
              <w:rPr>
                <w:sz w:val="24"/>
                <w:szCs w:val="24"/>
                <w:u w:val="single"/>
              </w:rPr>
              <w:t xml:space="preserve"> and less than 90 </w:t>
            </w:r>
            <w:proofErr w:type="gramStart"/>
            <w:r w:rsidR="00BF0D57">
              <w:rPr>
                <w:sz w:val="24"/>
                <w:szCs w:val="24"/>
                <w:u w:val="single"/>
              </w:rPr>
              <w:t xml:space="preserve">days </w:t>
            </w:r>
            <w:r w:rsidRPr="00E837EC">
              <w:rPr>
                <w:sz w:val="24"/>
                <w:szCs w:val="24"/>
                <w:u w:val="single"/>
              </w:rPr>
              <w:t>.</w:t>
            </w:r>
            <w:proofErr w:type="gramEnd"/>
            <w:r w:rsidRPr="00E837EC">
              <w:rPr>
                <w:sz w:val="24"/>
                <w:szCs w:val="24"/>
                <w:u w:val="single"/>
              </w:rPr>
              <w:t xml:space="preserve"> Success would look like children in crisis that do not need long term residential care being placed in an appropriate level of care quickly, and not having to wait in an Emergency Department where their symptoms are likely to get worse. It could be an addition to an existing entity such as a hospital or treatment center, or a new one designated for this purpose alone. </w:t>
            </w:r>
            <w:r w:rsidR="00E837EC">
              <w:rPr>
                <w:sz w:val="24"/>
                <w:szCs w:val="24"/>
                <w:u w:val="single"/>
              </w:rPr>
              <w:t xml:space="preserve">A successful outcome would be making this possible in the next year to prevent more youth from suffering under the current conditions created by this imperative lack of services in our region. </w:t>
            </w:r>
          </w:p>
        </w:tc>
      </w:tr>
    </w:tbl>
    <w:p w14:paraId="55204086" w14:textId="77777777" w:rsidR="003344B7" w:rsidRPr="003344B7" w:rsidRDefault="003344B7" w:rsidP="003344B7">
      <w:pPr>
        <w:spacing w:before="0"/>
        <w:rPr>
          <w:sz w:val="24"/>
          <w:szCs w:val="24"/>
        </w:rPr>
      </w:pPr>
    </w:p>
    <w:p w14:paraId="05D41F50" w14:textId="2A147BCF" w:rsidR="007E4A88" w:rsidRPr="00CE05EC" w:rsidRDefault="0081087D" w:rsidP="00CE05EC">
      <w:pPr>
        <w:spacing w:before="0"/>
        <w:rPr>
          <w:sz w:val="24"/>
          <w:szCs w:val="24"/>
        </w:rPr>
      </w:pPr>
      <w:r>
        <w:rPr>
          <w:sz w:val="24"/>
          <w:szCs w:val="24"/>
        </w:rPr>
        <w:t xml:space="preserve">Please </w:t>
      </w:r>
      <w:r w:rsidR="001055BB">
        <w:rPr>
          <w:sz w:val="24"/>
          <w:szCs w:val="24"/>
        </w:rPr>
        <w:t>send barriers</w:t>
      </w:r>
      <w:r w:rsidR="002979ED">
        <w:rPr>
          <w:sz w:val="24"/>
          <w:szCs w:val="24"/>
        </w:rPr>
        <w:t xml:space="preserve"> to </w:t>
      </w:r>
      <w:hyperlink r:id="rId18" w:history="1">
        <w:r w:rsidR="002979ED" w:rsidRPr="00D763B9">
          <w:rPr>
            <w:rStyle w:val="Hyperlink"/>
            <w:sz w:val="24"/>
            <w:szCs w:val="24"/>
          </w:rPr>
          <w:t>Statewide.SOC@odhsoha.oregon.gov</w:t>
        </w:r>
      </w:hyperlink>
      <w:r w:rsidR="002979ED">
        <w:rPr>
          <w:sz w:val="24"/>
          <w:szCs w:val="24"/>
        </w:rPr>
        <w:t xml:space="preserve"> . For single system barriers please send with </w:t>
      </w:r>
      <w:r w:rsidR="00767DDF">
        <w:rPr>
          <w:sz w:val="24"/>
          <w:szCs w:val="24"/>
        </w:rPr>
        <w:t>“</w:t>
      </w:r>
      <w:r w:rsidR="006E539B">
        <w:rPr>
          <w:rFonts w:ascii="Calibri" w:eastAsia="Calibri" w:hAnsi="Calibri" w:cs="Calibri"/>
          <w:sz w:val="24"/>
          <w:szCs w:val="24"/>
        </w:rPr>
        <w:t>Single System Barrier</w:t>
      </w:r>
      <w:r w:rsidR="00767DDF">
        <w:rPr>
          <w:rFonts w:ascii="Calibri" w:eastAsia="Calibri" w:hAnsi="Calibri" w:cs="Calibri"/>
          <w:sz w:val="24"/>
          <w:szCs w:val="24"/>
        </w:rPr>
        <w:t xml:space="preserve">” in the subject line. </w:t>
      </w:r>
    </w:p>
    <w:sectPr w:rsidR="007E4A88" w:rsidRPr="00CE05EC" w:rsidSect="000A7CEF">
      <w:footerReference w:type="default" r:id="rId19"/>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368B1" w14:textId="77777777" w:rsidR="00124810" w:rsidRDefault="00124810" w:rsidP="000172E5">
      <w:pPr>
        <w:spacing w:after="0" w:line="240" w:lineRule="auto"/>
      </w:pPr>
      <w:r>
        <w:separator/>
      </w:r>
    </w:p>
  </w:endnote>
  <w:endnote w:type="continuationSeparator" w:id="0">
    <w:p w14:paraId="77E0DBB7" w14:textId="77777777" w:rsidR="00124810" w:rsidRDefault="00124810" w:rsidP="000172E5">
      <w:pPr>
        <w:spacing w:after="0" w:line="240" w:lineRule="auto"/>
      </w:pPr>
      <w:r>
        <w:continuationSeparator/>
      </w:r>
    </w:p>
  </w:endnote>
  <w:endnote w:type="continuationNotice" w:id="1">
    <w:p w14:paraId="7F64027E" w14:textId="77777777" w:rsidR="00124810" w:rsidRDefault="001248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8EF95F-4D4B-4196-82A3-D3F5B3D50F49}"/>
    <w:embedBold r:id="rId2" w:fontKey="{0060DF17-CC3F-4924-BAC6-1BF147EA921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EC81362-A900-4E84-AFB6-59CA1688E9CE}"/>
    <w:embedBold r:id="rId4" w:fontKey="{AD687CE3-3618-4E13-8312-601F4FD86B8F}"/>
    <w:embedItalic r:id="rId5" w:fontKey="{D5F2DC2E-1137-4F60-ABAC-688FB906E699}"/>
  </w:font>
  <w:font w:name="Consolas">
    <w:panose1 w:val="020B0609020204030204"/>
    <w:charset w:val="00"/>
    <w:family w:val="modern"/>
    <w:pitch w:val="fixed"/>
    <w:sig w:usb0="E00006FF" w:usb1="0000FCFF" w:usb2="00000001" w:usb3="00000000" w:csb0="0000019F" w:csb1="00000000"/>
    <w:embedRegular r:id="rId6" w:fontKey="{A4EF94A4-33E6-4DC1-850C-1CAF38F1B0CE}"/>
  </w:font>
  <w:font w:name="Segoe UI">
    <w:panose1 w:val="020B0502040204020203"/>
    <w:charset w:val="00"/>
    <w:family w:val="swiss"/>
    <w:pitch w:val="variable"/>
    <w:sig w:usb0="E4002EFF" w:usb1="C000E47F" w:usb2="00000009" w:usb3="00000000" w:csb0="000001FF" w:csb1="00000000"/>
    <w:embedRegular r:id="rId7" w:fontKey="{8F22D394-78C8-425E-9B96-56BEF644C7E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19757479-24C6-429E-8A50-410438102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7EC7" w14:textId="012DF015" w:rsidR="00B653BF" w:rsidRPr="00B653BF" w:rsidRDefault="00103019" w:rsidP="00B653BF">
    <w:pPr>
      <w:pStyle w:val="Footer"/>
      <w:tabs>
        <w:tab w:val="clear" w:pos="9810"/>
        <w:tab w:val="right" w:pos="10800"/>
      </w:tabs>
      <w:rPr>
        <w:sz w:val="24"/>
      </w:rPr>
    </w:pPr>
    <w:r>
      <w:rPr>
        <w:sz w:val="24"/>
      </w:rPr>
      <w:tab/>
    </w:r>
    <w:r>
      <w:rPr>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D9D3" w14:textId="77777777" w:rsidR="00124810" w:rsidRDefault="00124810" w:rsidP="000172E5">
      <w:pPr>
        <w:spacing w:after="0" w:line="240" w:lineRule="auto"/>
      </w:pPr>
      <w:r>
        <w:separator/>
      </w:r>
    </w:p>
  </w:footnote>
  <w:footnote w:type="continuationSeparator" w:id="0">
    <w:p w14:paraId="32F2939E" w14:textId="77777777" w:rsidR="00124810" w:rsidRDefault="00124810" w:rsidP="000172E5">
      <w:pPr>
        <w:spacing w:after="0" w:line="240" w:lineRule="auto"/>
      </w:pPr>
      <w:r>
        <w:continuationSeparator/>
      </w:r>
    </w:p>
  </w:footnote>
  <w:footnote w:type="continuationNotice" w:id="1">
    <w:p w14:paraId="23B855FF" w14:textId="77777777" w:rsidR="00124810" w:rsidRDefault="0012481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4E93915"/>
    <w:multiLevelType w:val="hybridMultilevel"/>
    <w:tmpl w:val="27788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54CCE"/>
    <w:multiLevelType w:val="hybridMultilevel"/>
    <w:tmpl w:val="66E28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4872990"/>
    <w:multiLevelType w:val="hybridMultilevel"/>
    <w:tmpl w:val="74AC8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F6C24"/>
    <w:multiLevelType w:val="hybridMultilevel"/>
    <w:tmpl w:val="D7C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D3849"/>
    <w:multiLevelType w:val="hybridMultilevel"/>
    <w:tmpl w:val="0DBC4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14EA5"/>
    <w:multiLevelType w:val="hybridMultilevel"/>
    <w:tmpl w:val="B55AEA0C"/>
    <w:lvl w:ilvl="0" w:tplc="AE00D0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56991"/>
    <w:multiLevelType w:val="hybridMultilevel"/>
    <w:tmpl w:val="408CB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9634EDF"/>
    <w:multiLevelType w:val="hybridMultilevel"/>
    <w:tmpl w:val="E0581F04"/>
    <w:lvl w:ilvl="0" w:tplc="AE00D0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5A10F3"/>
    <w:multiLevelType w:val="hybridMultilevel"/>
    <w:tmpl w:val="EC865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02C143A"/>
    <w:multiLevelType w:val="hybridMultilevel"/>
    <w:tmpl w:val="47FE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51B7E"/>
    <w:multiLevelType w:val="hybridMultilevel"/>
    <w:tmpl w:val="1FCC5592"/>
    <w:lvl w:ilvl="0" w:tplc="BD0274FA">
      <w:start w:val="1"/>
      <w:numFmt w:val="decimal"/>
      <w:lvlText w:val="%1."/>
      <w:lvlJc w:val="left"/>
      <w:pPr>
        <w:ind w:left="606" w:hanging="360"/>
      </w:pPr>
      <w:rPr>
        <w:rFonts w:hint="default"/>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21"/>
  </w:num>
  <w:num w:numId="4">
    <w:abstractNumId w:val="15"/>
  </w:num>
  <w:num w:numId="5">
    <w:abstractNumId w:val="16"/>
  </w:num>
  <w:num w:numId="6">
    <w:abstractNumId w:val="28"/>
  </w:num>
  <w:num w:numId="7">
    <w:abstractNumId w:val="8"/>
  </w:num>
  <w:num w:numId="8">
    <w:abstractNumId w:val="13"/>
  </w:num>
  <w:num w:numId="9">
    <w:abstractNumId w:val="25"/>
  </w:num>
  <w:num w:numId="10">
    <w:abstractNumId w:val="1"/>
  </w:num>
  <w:num w:numId="11">
    <w:abstractNumId w:val="7"/>
  </w:num>
  <w:num w:numId="12">
    <w:abstractNumId w:val="0"/>
  </w:num>
  <w:num w:numId="13">
    <w:abstractNumId w:val="2"/>
  </w:num>
  <w:num w:numId="14">
    <w:abstractNumId w:val="11"/>
  </w:num>
  <w:num w:numId="15">
    <w:abstractNumId w:val="10"/>
  </w:num>
  <w:num w:numId="16">
    <w:abstractNumId w:val="23"/>
  </w:num>
  <w:num w:numId="17">
    <w:abstractNumId w:val="3"/>
  </w:num>
  <w:num w:numId="18">
    <w:abstractNumId w:val="32"/>
  </w:num>
  <w:num w:numId="19">
    <w:abstractNumId w:val="26"/>
  </w:num>
  <w:num w:numId="20">
    <w:abstractNumId w:val="17"/>
  </w:num>
  <w:num w:numId="21">
    <w:abstractNumId w:val="31"/>
  </w:num>
  <w:num w:numId="22">
    <w:abstractNumId w:val="6"/>
  </w:num>
  <w:num w:numId="23">
    <w:abstractNumId w:val="24"/>
  </w:num>
  <w:num w:numId="24">
    <w:abstractNumId w:val="20"/>
  </w:num>
  <w:num w:numId="25">
    <w:abstractNumId w:val="5"/>
  </w:num>
  <w:num w:numId="26">
    <w:abstractNumId w:val="30"/>
  </w:num>
  <w:num w:numId="27">
    <w:abstractNumId w:val="19"/>
  </w:num>
  <w:num w:numId="28">
    <w:abstractNumId w:val="4"/>
  </w:num>
  <w:num w:numId="29">
    <w:abstractNumId w:val="29"/>
  </w:num>
  <w:num w:numId="30">
    <w:abstractNumId w:val="27"/>
  </w:num>
  <w:num w:numId="31">
    <w:abstractNumId w:val="18"/>
  </w:num>
  <w:num w:numId="32">
    <w:abstractNumId w:val="22"/>
  </w:num>
  <w:num w:numId="3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42"/>
    <w:rsid w:val="00014054"/>
    <w:rsid w:val="000172E5"/>
    <w:rsid w:val="00044148"/>
    <w:rsid w:val="00052382"/>
    <w:rsid w:val="00055688"/>
    <w:rsid w:val="0006568A"/>
    <w:rsid w:val="00076F0F"/>
    <w:rsid w:val="00082EFD"/>
    <w:rsid w:val="00084253"/>
    <w:rsid w:val="000937F3"/>
    <w:rsid w:val="000A44E8"/>
    <w:rsid w:val="000A7CEF"/>
    <w:rsid w:val="000D1F49"/>
    <w:rsid w:val="00103019"/>
    <w:rsid w:val="00104DF3"/>
    <w:rsid w:val="001055BB"/>
    <w:rsid w:val="00124810"/>
    <w:rsid w:val="001727CA"/>
    <w:rsid w:val="001C5CFE"/>
    <w:rsid w:val="001E2246"/>
    <w:rsid w:val="001E7548"/>
    <w:rsid w:val="001F5342"/>
    <w:rsid w:val="001F60BB"/>
    <w:rsid w:val="00204B2C"/>
    <w:rsid w:val="0021332A"/>
    <w:rsid w:val="002310A6"/>
    <w:rsid w:val="00245EFB"/>
    <w:rsid w:val="0028465E"/>
    <w:rsid w:val="002979ED"/>
    <w:rsid w:val="002A1244"/>
    <w:rsid w:val="002A5C7C"/>
    <w:rsid w:val="002B5D13"/>
    <w:rsid w:val="002C56E6"/>
    <w:rsid w:val="002E71FF"/>
    <w:rsid w:val="002F5931"/>
    <w:rsid w:val="003101CE"/>
    <w:rsid w:val="00311D4F"/>
    <w:rsid w:val="00320E3E"/>
    <w:rsid w:val="00321BA2"/>
    <w:rsid w:val="0032402A"/>
    <w:rsid w:val="003344B7"/>
    <w:rsid w:val="00334FBC"/>
    <w:rsid w:val="00344849"/>
    <w:rsid w:val="00345950"/>
    <w:rsid w:val="0036142E"/>
    <w:rsid w:val="00361E11"/>
    <w:rsid w:val="00387190"/>
    <w:rsid w:val="003B0EBD"/>
    <w:rsid w:val="003C280D"/>
    <w:rsid w:val="003F0847"/>
    <w:rsid w:val="0040090B"/>
    <w:rsid w:val="0046302A"/>
    <w:rsid w:val="004755AF"/>
    <w:rsid w:val="00476CA9"/>
    <w:rsid w:val="00487D2D"/>
    <w:rsid w:val="004946FD"/>
    <w:rsid w:val="004D5D62"/>
    <w:rsid w:val="004D67EC"/>
    <w:rsid w:val="004F2628"/>
    <w:rsid w:val="004F384E"/>
    <w:rsid w:val="005112D0"/>
    <w:rsid w:val="00546095"/>
    <w:rsid w:val="0057378C"/>
    <w:rsid w:val="00577E06"/>
    <w:rsid w:val="00583334"/>
    <w:rsid w:val="005A1D2A"/>
    <w:rsid w:val="005A3BF7"/>
    <w:rsid w:val="005B1D64"/>
    <w:rsid w:val="005F2035"/>
    <w:rsid w:val="005F7990"/>
    <w:rsid w:val="00612BE2"/>
    <w:rsid w:val="006145D8"/>
    <w:rsid w:val="0063739C"/>
    <w:rsid w:val="006507B9"/>
    <w:rsid w:val="006738A8"/>
    <w:rsid w:val="006A026E"/>
    <w:rsid w:val="006B6A1D"/>
    <w:rsid w:val="006C0B81"/>
    <w:rsid w:val="006E539B"/>
    <w:rsid w:val="007147D7"/>
    <w:rsid w:val="00715C65"/>
    <w:rsid w:val="00743B59"/>
    <w:rsid w:val="00767DDF"/>
    <w:rsid w:val="00770F25"/>
    <w:rsid w:val="007803EA"/>
    <w:rsid w:val="00795CAA"/>
    <w:rsid w:val="007A35A8"/>
    <w:rsid w:val="007B0A85"/>
    <w:rsid w:val="007C6A52"/>
    <w:rsid w:val="007E4A88"/>
    <w:rsid w:val="008055ED"/>
    <w:rsid w:val="0081087D"/>
    <w:rsid w:val="0081549D"/>
    <w:rsid w:val="0082043E"/>
    <w:rsid w:val="008210E5"/>
    <w:rsid w:val="00843D7F"/>
    <w:rsid w:val="00846B76"/>
    <w:rsid w:val="00846B88"/>
    <w:rsid w:val="00863FAF"/>
    <w:rsid w:val="00865903"/>
    <w:rsid w:val="00887809"/>
    <w:rsid w:val="008A5315"/>
    <w:rsid w:val="008E0932"/>
    <w:rsid w:val="008E203A"/>
    <w:rsid w:val="0091229C"/>
    <w:rsid w:val="00922BAF"/>
    <w:rsid w:val="00940E73"/>
    <w:rsid w:val="00951709"/>
    <w:rsid w:val="00953496"/>
    <w:rsid w:val="00962E68"/>
    <w:rsid w:val="0098597D"/>
    <w:rsid w:val="009B0935"/>
    <w:rsid w:val="009C6F60"/>
    <w:rsid w:val="009F619A"/>
    <w:rsid w:val="009F6DDE"/>
    <w:rsid w:val="00A370A8"/>
    <w:rsid w:val="00A46679"/>
    <w:rsid w:val="00B029D7"/>
    <w:rsid w:val="00B337A2"/>
    <w:rsid w:val="00B653BF"/>
    <w:rsid w:val="00B66EE5"/>
    <w:rsid w:val="00B72E96"/>
    <w:rsid w:val="00B75527"/>
    <w:rsid w:val="00BD0879"/>
    <w:rsid w:val="00BD4753"/>
    <w:rsid w:val="00BD5CB1"/>
    <w:rsid w:val="00BE62EE"/>
    <w:rsid w:val="00BF0056"/>
    <w:rsid w:val="00BF0D57"/>
    <w:rsid w:val="00BF793E"/>
    <w:rsid w:val="00C003BA"/>
    <w:rsid w:val="00C4602F"/>
    <w:rsid w:val="00C46878"/>
    <w:rsid w:val="00C524D2"/>
    <w:rsid w:val="00C6231D"/>
    <w:rsid w:val="00C93812"/>
    <w:rsid w:val="00CB4A51"/>
    <w:rsid w:val="00CD4532"/>
    <w:rsid w:val="00CD45A6"/>
    <w:rsid w:val="00CD47B0"/>
    <w:rsid w:val="00CE05EC"/>
    <w:rsid w:val="00CE5561"/>
    <w:rsid w:val="00CE6104"/>
    <w:rsid w:val="00CE7918"/>
    <w:rsid w:val="00D07E29"/>
    <w:rsid w:val="00D16163"/>
    <w:rsid w:val="00D36C7A"/>
    <w:rsid w:val="00D977FC"/>
    <w:rsid w:val="00DB3FAD"/>
    <w:rsid w:val="00DF5C95"/>
    <w:rsid w:val="00E25E46"/>
    <w:rsid w:val="00E61C09"/>
    <w:rsid w:val="00E66991"/>
    <w:rsid w:val="00E837EC"/>
    <w:rsid w:val="00EA376A"/>
    <w:rsid w:val="00EB0306"/>
    <w:rsid w:val="00EB3B58"/>
    <w:rsid w:val="00EC7359"/>
    <w:rsid w:val="00EE1790"/>
    <w:rsid w:val="00EE3054"/>
    <w:rsid w:val="00EE77F7"/>
    <w:rsid w:val="00F00606"/>
    <w:rsid w:val="00F01256"/>
    <w:rsid w:val="00F2052E"/>
    <w:rsid w:val="00F67661"/>
    <w:rsid w:val="00F769E6"/>
    <w:rsid w:val="00F87762"/>
    <w:rsid w:val="00FA2708"/>
    <w:rsid w:val="00FB1037"/>
    <w:rsid w:val="00FC7475"/>
    <w:rsid w:val="00FD2895"/>
    <w:rsid w:val="00FE78A0"/>
    <w:rsid w:val="0610B215"/>
    <w:rsid w:val="0B6E9A89"/>
    <w:rsid w:val="0E2918ED"/>
    <w:rsid w:val="0E6713DD"/>
    <w:rsid w:val="0FD62425"/>
    <w:rsid w:val="1D2AFC54"/>
    <w:rsid w:val="2014F70C"/>
    <w:rsid w:val="266376F9"/>
    <w:rsid w:val="34158A93"/>
    <w:rsid w:val="3BA05AA5"/>
    <w:rsid w:val="3E163607"/>
    <w:rsid w:val="3FB20668"/>
    <w:rsid w:val="45A4258E"/>
    <w:rsid w:val="462147EC"/>
    <w:rsid w:val="46F45A9E"/>
    <w:rsid w:val="484D2C4E"/>
    <w:rsid w:val="49307DB8"/>
    <w:rsid w:val="4AF4B90F"/>
    <w:rsid w:val="58F0191A"/>
    <w:rsid w:val="62E4CCF4"/>
    <w:rsid w:val="63921366"/>
    <w:rsid w:val="64809D55"/>
    <w:rsid w:val="661C6DB6"/>
    <w:rsid w:val="67B83E17"/>
    <w:rsid w:val="6880C20D"/>
    <w:rsid w:val="6AD66B6D"/>
    <w:rsid w:val="6BDD89AE"/>
    <w:rsid w:val="6CEFA99A"/>
    <w:rsid w:val="6D6D5B8D"/>
    <w:rsid w:val="6EF00391"/>
    <w:rsid w:val="73457753"/>
    <w:rsid w:val="735E9FB0"/>
    <w:rsid w:val="73CF7336"/>
    <w:rsid w:val="753E837E"/>
    <w:rsid w:val="79B4B8D7"/>
    <w:rsid w:val="7B508938"/>
    <w:rsid w:val="7DA8A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1C1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C6F60"/>
    <w:pPr>
      <w:spacing w:before="200"/>
    </w:pPr>
  </w:style>
  <w:style w:type="paragraph" w:styleId="Heading1">
    <w:name w:val="heading 1"/>
    <w:basedOn w:val="Normal"/>
    <w:link w:val="Heading1Char"/>
    <w:uiPriority w:val="1"/>
    <w:qFormat/>
    <w:rsid w:val="005A1D2A"/>
    <w:pPr>
      <w:spacing w:before="120" w:after="120" w:line="240" w:lineRule="auto"/>
      <w:ind w:left="432" w:hanging="186"/>
      <w:outlineLvl w:val="0"/>
    </w:pPr>
    <w:rPr>
      <w:rFonts w:cstheme="min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1D2A"/>
    <w:rPr>
      <w:rFonts w:cstheme="minorHAnsi"/>
      <w:b/>
      <w:color w:val="FFFFFF" w:themeColor="background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B88"/>
    <w:pPr>
      <w:ind w:left="720"/>
      <w:contextualSpacing/>
    </w:pPr>
  </w:style>
  <w:style w:type="character" w:customStyle="1" w:styleId="UnresolvedMention1">
    <w:name w:val="Unresolved Mention1"/>
    <w:basedOn w:val="DefaultParagraphFont"/>
    <w:uiPriority w:val="99"/>
    <w:semiHidden/>
    <w:rsid w:val="00922BAF"/>
    <w:rPr>
      <w:color w:val="808080"/>
      <w:shd w:val="clear" w:color="auto" w:fill="E6E6E6"/>
    </w:rPr>
  </w:style>
  <w:style w:type="paragraph" w:styleId="BalloonText">
    <w:name w:val="Balloon Text"/>
    <w:basedOn w:val="Normal"/>
    <w:link w:val="BalloonTextChar"/>
    <w:uiPriority w:val="99"/>
    <w:semiHidden/>
    <w:unhideWhenUsed/>
    <w:rsid w:val="00CD45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5A6"/>
    <w:rPr>
      <w:rFonts w:ascii="Segoe UI" w:hAnsi="Segoe UI" w:cs="Segoe UI"/>
      <w:sz w:val="18"/>
      <w:szCs w:val="18"/>
    </w:rPr>
  </w:style>
  <w:style w:type="paragraph" w:styleId="Revision">
    <w:name w:val="Revision"/>
    <w:hidden/>
    <w:uiPriority w:val="99"/>
    <w:semiHidden/>
    <w:rsid w:val="004D67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Statewide.SOC@odhsoha.oregon.gov"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ani.mccallister@pacificsource.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0208295\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6B39E340C9463CAF95C8D537286366"/>
        <w:category>
          <w:name w:val="General"/>
          <w:gallery w:val="placeholder"/>
        </w:category>
        <w:types>
          <w:type w:val="bbPlcHdr"/>
        </w:types>
        <w:behaviors>
          <w:behavior w:val="content"/>
        </w:behaviors>
        <w:guid w:val="{54522CF6-FB82-4898-8910-AD7F549D3DA0}"/>
      </w:docPartPr>
      <w:docPartBody>
        <w:p w:rsidR="00E62959" w:rsidRDefault="00E62959"/>
      </w:docPartBody>
    </w:docPart>
    <w:docPart>
      <w:docPartPr>
        <w:name w:val="CE31AC880756480B8990620DED5A3B16"/>
        <w:category>
          <w:name w:val="General"/>
          <w:gallery w:val="placeholder"/>
        </w:category>
        <w:types>
          <w:type w:val="bbPlcHdr"/>
        </w:types>
        <w:behaviors>
          <w:behavior w:val="content"/>
        </w:behaviors>
        <w:guid w:val="{02C73E77-C327-4032-B8F9-2C1F9F0BC4F9}"/>
      </w:docPartPr>
      <w:docPartBody>
        <w:p w:rsidR="00E62959" w:rsidRDefault="00E62959"/>
      </w:docPartBody>
    </w:docPart>
    <w:docPart>
      <w:docPartPr>
        <w:name w:val="3611F92989604085B0685FA022BBA7DF"/>
        <w:category>
          <w:name w:val="General"/>
          <w:gallery w:val="placeholder"/>
        </w:category>
        <w:types>
          <w:type w:val="bbPlcHdr"/>
        </w:types>
        <w:behaviors>
          <w:behavior w:val="content"/>
        </w:behaviors>
        <w:guid w:val="{66100459-2A7E-4F4C-8B03-B8D288371B91}"/>
      </w:docPartPr>
      <w:docPartBody>
        <w:p w:rsidR="00E62959" w:rsidRDefault="00E62959"/>
      </w:docPartBody>
    </w:docPart>
    <w:docPart>
      <w:docPartPr>
        <w:name w:val="F1F36134ED5B41619D52A0C660ED8BAD"/>
        <w:category>
          <w:name w:val="General"/>
          <w:gallery w:val="placeholder"/>
        </w:category>
        <w:types>
          <w:type w:val="bbPlcHdr"/>
        </w:types>
        <w:behaviors>
          <w:behavior w:val="content"/>
        </w:behaviors>
        <w:guid w:val="{BBE401CC-421A-4696-A38B-992CE4E16780}"/>
      </w:docPartPr>
      <w:docPartBody>
        <w:p w:rsidR="00E62959" w:rsidRDefault="00E62959"/>
      </w:docPartBody>
    </w:docPart>
    <w:docPart>
      <w:docPartPr>
        <w:name w:val="1379AEF6C75E40E18E02213EF139B685"/>
        <w:category>
          <w:name w:val="General"/>
          <w:gallery w:val="placeholder"/>
        </w:category>
        <w:types>
          <w:type w:val="bbPlcHdr"/>
        </w:types>
        <w:behaviors>
          <w:behavior w:val="content"/>
        </w:behaviors>
        <w:guid w:val="{AD8EAAE3-ABB9-4EC9-B107-FCFE007B0D9D}"/>
      </w:docPartPr>
      <w:docPartBody>
        <w:p w:rsidR="00E62959" w:rsidRDefault="00E62959"/>
      </w:docPartBody>
    </w:docPart>
    <w:docPart>
      <w:docPartPr>
        <w:name w:val="02E660038C2E485CBD8236F70C467A72"/>
        <w:category>
          <w:name w:val="General"/>
          <w:gallery w:val="placeholder"/>
        </w:category>
        <w:types>
          <w:type w:val="bbPlcHdr"/>
        </w:types>
        <w:behaviors>
          <w:behavior w:val="content"/>
        </w:behaviors>
        <w:guid w:val="{BF14FF05-D727-470D-8EEA-B551681F7BF2}"/>
      </w:docPartPr>
      <w:docPartBody>
        <w:p w:rsidR="00E62959" w:rsidRDefault="00E62959"/>
      </w:docPartBody>
    </w:docPart>
    <w:docPart>
      <w:docPartPr>
        <w:name w:val="C4BDBCC33A104B3BAEB2D82DE1744EE0"/>
        <w:category>
          <w:name w:val="General"/>
          <w:gallery w:val="placeholder"/>
        </w:category>
        <w:types>
          <w:type w:val="bbPlcHdr"/>
        </w:types>
        <w:behaviors>
          <w:behavior w:val="content"/>
        </w:behaviors>
        <w:guid w:val="{18EE23B4-F037-4A86-A30B-2480B4109E45}"/>
      </w:docPartPr>
      <w:docPartBody>
        <w:p w:rsidR="005C73BB" w:rsidRDefault="005C73BB"/>
      </w:docPartBody>
    </w:docPart>
    <w:docPart>
      <w:docPartPr>
        <w:name w:val="C6D2EB46EA1E4B008C3BB3598DFD34B6"/>
        <w:category>
          <w:name w:val="General"/>
          <w:gallery w:val="placeholder"/>
        </w:category>
        <w:types>
          <w:type w:val="bbPlcHdr"/>
        </w:types>
        <w:behaviors>
          <w:behavior w:val="content"/>
        </w:behaviors>
        <w:guid w:val="{FF286CD7-E3A3-42C1-8D43-8A836F59C43A}"/>
      </w:docPartPr>
      <w:docPartBody>
        <w:p w:rsidR="005C73BB" w:rsidRDefault="005C73B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59"/>
    <w:rsid w:val="00125A23"/>
    <w:rsid w:val="003C69F7"/>
    <w:rsid w:val="00444548"/>
    <w:rsid w:val="005C73BB"/>
    <w:rsid w:val="008454AE"/>
    <w:rsid w:val="009B0E3F"/>
    <w:rsid w:val="009F5613"/>
    <w:rsid w:val="00A16499"/>
    <w:rsid w:val="00C00C2F"/>
    <w:rsid w:val="00DE7E25"/>
    <w:rsid w:val="00E471D9"/>
    <w:rsid w:val="00E62959"/>
    <w:rsid w:val="00F64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Meta_x0020_Description xmlns="80f96fb5-acc4-4df8-9039-ede66e6c0129" xsi:nil="true"/>
    <DocumentExpirationDate xmlns="59da1016-2a1b-4f8a-9768-d7a4932f6f16" xsi:nil="true"/>
    <IATopic xmlns="59da1016-2a1b-4f8a-9768-d7a4932f6f16" xsi:nil="true"/>
    <Date xmlns="80f96fb5-acc4-4df8-9039-ede66e6c0129" xsi:nil="true"/>
    <URL xmlns="http://schemas.microsoft.com/sharepoint/v3">
      <Url>https://www.oregon.gov/oha/HSD/BH-Child-Family/SOCReports/Deschutes%20Barrier%20to%20SAS%2001.23%20-%20v3.docx</Url>
      <Description>Barrier Submission Form</Description>
    </URL>
    <IASubtopic xmlns="59da1016-2a1b-4f8a-9768-d7a4932f6f16" xsi:nil="true"/>
    <Meta_x0020_Keywords xmlns="80f96fb5-acc4-4df8-9039-ede66e6c0129" xsi:nil="true"/>
    <Meeting xmlns="80f96fb5-acc4-4df8-9039-ede66e6c0129">21</Meeting>
    <Category xmlns="80f96fb5-acc4-4df8-9039-ede66e6c01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B8C2C9D7886C448E59263848D30F8A" ma:contentTypeVersion="20" ma:contentTypeDescription="Create a new document." ma:contentTypeScope="" ma:versionID="3b357e3a8ac967da93f7d3e32095e18f">
  <xsd:schema xmlns:xsd="http://www.w3.org/2001/XMLSchema" xmlns:xs="http://www.w3.org/2001/XMLSchema" xmlns:p="http://schemas.microsoft.com/office/2006/metadata/properties" xmlns:ns1="http://schemas.microsoft.com/sharepoint/v3" xmlns:ns2="80f96fb5-acc4-4df8-9039-ede66e6c0129" xmlns:ns3="59da1016-2a1b-4f8a-9768-d7a4932f6f16" targetNamespace="http://schemas.microsoft.com/office/2006/metadata/properties" ma:root="true" ma:fieldsID="fdbb5655ecc5f136bd66f91dfcc6e785" ns1:_="" ns2:_="" ns3:_="">
    <xsd:import namespace="http://schemas.microsoft.com/sharepoint/v3"/>
    <xsd:import namespace="80f96fb5-acc4-4df8-9039-ede66e6c0129"/>
    <xsd:import namespace="59da1016-2a1b-4f8a-9768-d7a4932f6f16"/>
    <xsd:element name="properties">
      <xsd:complexType>
        <xsd:sequence>
          <xsd:element name="documentManagement">
            <xsd:complexType>
              <xsd:all>
                <xsd:element ref="ns2:Meeting" minOccurs="0"/>
                <xsd:element ref="ns3:DocumentExpirationDate" minOccurs="0"/>
                <xsd:element ref="ns1:URL" minOccurs="0"/>
                <xsd:element ref="ns3:IATopic" minOccurs="0"/>
                <xsd:element ref="ns2:Meta_x0020_Description" minOccurs="0"/>
                <xsd:element ref="ns2:Meta_x0020_Keywords" minOccurs="0"/>
                <xsd:element ref="ns3:IASubtopic" minOccurs="0"/>
                <xsd:element ref="ns3:IACategory" minOccurs="0"/>
                <xsd:element ref="ns3:SharedWithUsers" minOccurs="0"/>
                <xsd:element ref="ns2: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4"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f96fb5-acc4-4df8-9039-ede66e6c0129" elementFormDefault="qualified">
    <xsd:import namespace="http://schemas.microsoft.com/office/2006/documentManagement/types"/>
    <xsd:import namespace="http://schemas.microsoft.com/office/infopath/2007/PartnerControls"/>
    <xsd:element name="Meeting" ma:index="2" nillable="true" ma:displayName="Meeting" ma:description="For county submissions, choose the appropriate date and county" ma:list="{c5433ca6-ba65-4536-87c8-1bbc8bb98c4d}" ma:internalName="Meeting" ma:showField="Meeting_x0020_Lookup_x0020_Refer">
      <xsd:simpleType>
        <xsd:restriction base="dms:Lookup"/>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Date" ma:index="18" nillable="true" ma:displayName="Date" ma:description="For SOC Reports and Recommendations, add the issue date (M/DD/YYYY)" ma:format="DateOnly" ma:internalName="Date">
      <xsd:simpleType>
        <xsd:restriction base="dms:DateTime"/>
      </xsd:simpleType>
    </xsd:element>
    <xsd:element name="Category" ma:index="19" nillable="true" ma:displayName="Category" ma:description="Only required for Agency Recommendations and Responses, Letters to Governor, and Strategic Plan." ma:format="Dropdown" ma:internalName="Category">
      <xsd:simpleType>
        <xsd:restriction base="dms:Choice">
          <xsd:enumeration value="Agency Recommendations and Responses"/>
          <xsd:enumeration value="Letters to Governor"/>
          <xsd:enumeration value="System of Care Strategic Plan"/>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DocumentExpirationDate" ma:index="3" nillable="true" ma:displayName="Document Expiration Date" ma:format="DateOnly" ma:internalName="DocumentExpirationDate" ma:readOnly="false">
      <xsd:simpleType>
        <xsd:restriction base="dms:DateTime"/>
      </xsd:simpleType>
    </xsd:element>
    <xsd:element name="IATopic" ma:index="5"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2CEFA-7E5F-49ED-9FCB-7315DFE308A3}">
  <ds:schemaRefs>
    <ds:schemaRef ds:uri="http://schemas.openxmlformats.org/officeDocument/2006/bibliography"/>
  </ds:schemaRefs>
</ds:datastoreItem>
</file>

<file path=customXml/itemProps2.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567B40-B38B-4CE1-AD31-D6F774C5B69D}"/>
</file>

<file path=customXml/itemProps4.xml><?xml version="1.0" encoding="utf-8"?>
<ds:datastoreItem xmlns:ds="http://schemas.openxmlformats.org/officeDocument/2006/customXml" ds:itemID="{A441E1F2-339E-4817-A64B-6533FBAFA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3</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 Submission Form</dc:title>
  <dc:subject/>
  <dc:creator/>
  <cp:keywords/>
  <dc:description/>
  <cp:lastModifiedBy/>
  <cp:revision>1</cp:revision>
  <dcterms:created xsi:type="dcterms:W3CDTF">2023-01-23T17:33:00Z</dcterms:created>
  <dcterms:modified xsi:type="dcterms:W3CDTF">2023-01-23T17:33:00Z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0x010100ADB8C2C9D7886C448E59263848D30F8A</vt:lpwstr>
  </property>
  <property fmtid="{D5CDD505-2E9C-101B-9397-08002B2CF9AE}" pid="3" name="WorkflowChangePath">
    <vt:lpwstr>d850dc18-88d3-4997-b09f-0bf56ec203a5,3;</vt:lpwstr>
  </property>
</Properties>
</file>