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1694" w14:textId="2834C1E1" w:rsidR="002330B1" w:rsidRDefault="00263F91">
      <w:pPr>
        <w:pStyle w:val="BodyText"/>
        <w:spacing w:before="10"/>
        <w:rPr>
          <w:rFonts w:ascii="Times New Roman"/>
          <w:sz w:val="14"/>
        </w:rPr>
      </w:pPr>
      <w:r>
        <w:rPr>
          <w:rFonts w:ascii="Times New Roman"/>
          <w:noProof/>
          <w:sz w:val="14"/>
        </w:rPr>
        <w:drawing>
          <wp:anchor distT="0" distB="0" distL="114300" distR="114300" simplePos="0" relativeHeight="251658240" behindDoc="1" locked="0" layoutInCell="1" allowOverlap="1" wp14:anchorId="43E43F13" wp14:editId="482567D6">
            <wp:simplePos x="0" y="0"/>
            <wp:positionH relativeFrom="column">
              <wp:posOffset>139700</wp:posOffset>
            </wp:positionH>
            <wp:positionV relativeFrom="paragraph">
              <wp:posOffset>53975</wp:posOffset>
            </wp:positionV>
            <wp:extent cx="2352675" cy="884555"/>
            <wp:effectExtent l="0" t="0" r="9525" b="0"/>
            <wp:wrapTight wrapText="bothSides">
              <wp:wrapPolygon edited="0">
                <wp:start x="0" y="0"/>
                <wp:lineTo x="0" y="20933"/>
                <wp:lineTo x="21513" y="20933"/>
                <wp:lineTo x="21513"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52675" cy="884555"/>
                    </a:xfrm>
                    <a:prstGeom prst="rect">
                      <a:avLst/>
                    </a:prstGeom>
                  </pic:spPr>
                </pic:pic>
              </a:graphicData>
            </a:graphic>
            <wp14:sizeRelH relativeFrom="margin">
              <wp14:pctWidth>0</wp14:pctWidth>
            </wp14:sizeRelH>
            <wp14:sizeRelV relativeFrom="margin">
              <wp14:pctHeight>0</wp14:pctHeight>
            </wp14:sizeRelV>
          </wp:anchor>
        </w:drawing>
      </w:r>
    </w:p>
    <w:p w14:paraId="07859F4D" w14:textId="77777777" w:rsidR="00A1120E" w:rsidRDefault="005B5E36" w:rsidP="004243F1">
      <w:pPr>
        <w:pStyle w:val="Title"/>
        <w:spacing w:before="120"/>
        <w:ind w:left="4766"/>
        <w:jc w:val="center"/>
        <w:rPr>
          <w:sz w:val="40"/>
          <w:szCs w:val="40"/>
        </w:rPr>
      </w:pPr>
      <w:r w:rsidRPr="00A1120E">
        <w:rPr>
          <w:sz w:val="40"/>
          <w:szCs w:val="40"/>
        </w:rPr>
        <w:t>Comprehensive</w:t>
      </w:r>
      <w:r w:rsidRPr="00A1120E">
        <w:rPr>
          <w:spacing w:val="-8"/>
          <w:sz w:val="40"/>
          <w:szCs w:val="40"/>
        </w:rPr>
        <w:t xml:space="preserve"> </w:t>
      </w:r>
      <w:r w:rsidRPr="00A1120E">
        <w:rPr>
          <w:sz w:val="40"/>
          <w:szCs w:val="40"/>
        </w:rPr>
        <w:t>Behavioral</w:t>
      </w:r>
      <w:r w:rsidRPr="00A1120E">
        <w:rPr>
          <w:spacing w:val="-8"/>
          <w:sz w:val="40"/>
          <w:szCs w:val="40"/>
        </w:rPr>
        <w:t xml:space="preserve"> </w:t>
      </w:r>
      <w:r w:rsidRPr="00A1120E">
        <w:rPr>
          <w:sz w:val="40"/>
          <w:szCs w:val="40"/>
        </w:rPr>
        <w:t>Health</w:t>
      </w:r>
      <w:r w:rsidRPr="00A1120E">
        <w:rPr>
          <w:spacing w:val="-5"/>
          <w:sz w:val="40"/>
          <w:szCs w:val="40"/>
        </w:rPr>
        <w:t xml:space="preserve"> </w:t>
      </w:r>
      <w:r w:rsidRPr="00A1120E">
        <w:rPr>
          <w:sz w:val="40"/>
          <w:szCs w:val="40"/>
        </w:rPr>
        <w:t>Plan</w:t>
      </w:r>
    </w:p>
    <w:p w14:paraId="03DB18F1" w14:textId="2C3CF7C2" w:rsidR="002330B1" w:rsidRPr="00A1120E" w:rsidRDefault="005B5E36" w:rsidP="004243F1">
      <w:pPr>
        <w:pStyle w:val="Title"/>
        <w:ind w:left="4770"/>
        <w:jc w:val="center"/>
        <w:rPr>
          <w:sz w:val="40"/>
          <w:szCs w:val="40"/>
        </w:rPr>
      </w:pPr>
      <w:r w:rsidRPr="00A1120E">
        <w:rPr>
          <w:sz w:val="40"/>
          <w:szCs w:val="40"/>
        </w:rPr>
        <w:t>Evaluation</w:t>
      </w:r>
      <w:r w:rsidRPr="00A1120E">
        <w:rPr>
          <w:spacing w:val="-8"/>
          <w:sz w:val="40"/>
          <w:szCs w:val="40"/>
        </w:rPr>
        <w:t xml:space="preserve"> </w:t>
      </w:r>
      <w:r w:rsidRPr="00A1120E">
        <w:rPr>
          <w:spacing w:val="-2"/>
          <w:sz w:val="40"/>
          <w:szCs w:val="40"/>
        </w:rPr>
        <w:t>Criteria</w:t>
      </w:r>
    </w:p>
    <w:p w14:paraId="07587B9E" w14:textId="77777777" w:rsidR="002330B1" w:rsidRPr="00A1120E" w:rsidRDefault="002330B1">
      <w:pPr>
        <w:pStyle w:val="BodyText"/>
        <w:rPr>
          <w:b/>
          <w:sz w:val="40"/>
          <w:szCs w:val="40"/>
        </w:rPr>
      </w:pPr>
    </w:p>
    <w:p w14:paraId="05C50BEE" w14:textId="2DB2E09B" w:rsidR="200878A0" w:rsidRDefault="200878A0" w:rsidP="200878A0">
      <w:pPr>
        <w:pStyle w:val="BodyText"/>
        <w:rPr>
          <w:b/>
          <w:bCs/>
          <w:sz w:val="20"/>
          <w:szCs w:val="20"/>
        </w:rPr>
      </w:pPr>
    </w:p>
    <w:tbl>
      <w:tblPr>
        <w:tblW w:w="5375"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35"/>
        <w:gridCol w:w="3240"/>
      </w:tblGrid>
      <w:tr w:rsidR="00515829" w14:paraId="45FA7137" w14:textId="0CDBD520" w:rsidTr="007B3B5E">
        <w:trPr>
          <w:trHeight w:val="431"/>
        </w:trPr>
        <w:tc>
          <w:tcPr>
            <w:tcW w:w="2135" w:type="dxa"/>
            <w:shd w:val="clear" w:color="auto" w:fill="0070C0"/>
          </w:tcPr>
          <w:p w14:paraId="571F3FED" w14:textId="77777777" w:rsidR="00DA3D23" w:rsidRPr="007B3B5E" w:rsidRDefault="00DA3D23">
            <w:pPr>
              <w:pStyle w:val="TableParagraph"/>
              <w:spacing w:before="80"/>
              <w:ind w:right="95"/>
              <w:jc w:val="right"/>
              <w:rPr>
                <w:b/>
                <w:i/>
                <w:color w:val="FFFFFF" w:themeColor="background1"/>
              </w:rPr>
            </w:pPr>
            <w:r w:rsidRPr="007B3B5E">
              <w:rPr>
                <w:b/>
                <w:i/>
                <w:color w:val="FFFFFF" w:themeColor="background1"/>
              </w:rPr>
              <w:t>Date</w:t>
            </w:r>
            <w:r w:rsidRPr="007B3B5E">
              <w:rPr>
                <w:b/>
                <w:i/>
                <w:color w:val="FFFFFF" w:themeColor="background1"/>
                <w:spacing w:val="-2"/>
              </w:rPr>
              <w:t xml:space="preserve"> </w:t>
            </w:r>
            <w:r w:rsidRPr="007B3B5E">
              <w:rPr>
                <w:b/>
                <w:i/>
                <w:color w:val="FFFFFF" w:themeColor="background1"/>
              </w:rPr>
              <w:t>of</w:t>
            </w:r>
            <w:r w:rsidRPr="007B3B5E">
              <w:rPr>
                <w:b/>
                <w:i/>
                <w:color w:val="FFFFFF" w:themeColor="background1"/>
                <w:spacing w:val="-2"/>
              </w:rPr>
              <w:t xml:space="preserve"> Review</w:t>
            </w:r>
          </w:p>
        </w:tc>
        <w:tc>
          <w:tcPr>
            <w:tcW w:w="3240" w:type="dxa"/>
          </w:tcPr>
          <w:p w14:paraId="64E447C1" w14:textId="77777777" w:rsidR="00DA3D23" w:rsidRDefault="00DA3D23">
            <w:pPr>
              <w:pStyle w:val="TableParagraph"/>
              <w:rPr>
                <w:rFonts w:ascii="Times New Roman"/>
              </w:rPr>
            </w:pPr>
          </w:p>
        </w:tc>
      </w:tr>
      <w:tr w:rsidR="00515829" w14:paraId="75A660D4" w14:textId="2FC09C4F" w:rsidTr="007B3B5E">
        <w:trPr>
          <w:trHeight w:val="441"/>
        </w:trPr>
        <w:tc>
          <w:tcPr>
            <w:tcW w:w="2135" w:type="dxa"/>
            <w:shd w:val="clear" w:color="auto" w:fill="0070C0"/>
          </w:tcPr>
          <w:p w14:paraId="33D61BAE" w14:textId="55B95882" w:rsidR="00DA3D23" w:rsidRPr="007B3B5E" w:rsidRDefault="00DA3D23">
            <w:pPr>
              <w:pStyle w:val="TableParagraph"/>
              <w:spacing w:before="80"/>
              <w:ind w:right="95"/>
              <w:jc w:val="right"/>
              <w:rPr>
                <w:b/>
                <w:i/>
                <w:color w:val="FFFFFF" w:themeColor="background1"/>
              </w:rPr>
            </w:pPr>
            <w:r w:rsidRPr="007B3B5E">
              <w:rPr>
                <w:b/>
                <w:i/>
                <w:color w:val="FFFFFF" w:themeColor="background1"/>
              </w:rPr>
              <w:t>Name</w:t>
            </w:r>
            <w:r w:rsidRPr="007B3B5E">
              <w:rPr>
                <w:b/>
                <w:i/>
                <w:color w:val="FFFFFF" w:themeColor="background1"/>
                <w:spacing w:val="-2"/>
              </w:rPr>
              <w:t xml:space="preserve"> </w:t>
            </w:r>
            <w:r w:rsidRPr="007B3B5E">
              <w:rPr>
                <w:b/>
                <w:i/>
                <w:color w:val="FFFFFF" w:themeColor="background1"/>
              </w:rPr>
              <w:t>of</w:t>
            </w:r>
            <w:r w:rsidRPr="007B3B5E">
              <w:rPr>
                <w:b/>
                <w:i/>
                <w:color w:val="FFFFFF" w:themeColor="background1"/>
                <w:spacing w:val="-1"/>
              </w:rPr>
              <w:t xml:space="preserve"> </w:t>
            </w:r>
            <w:r w:rsidRPr="007B3B5E">
              <w:rPr>
                <w:b/>
                <w:i/>
                <w:color w:val="FFFFFF" w:themeColor="background1"/>
                <w:spacing w:val="-2"/>
              </w:rPr>
              <w:t>Reviewer</w:t>
            </w:r>
            <w:r w:rsidR="00F2050F" w:rsidRPr="007B3B5E">
              <w:rPr>
                <w:b/>
                <w:i/>
                <w:color w:val="FFFFFF" w:themeColor="background1"/>
                <w:spacing w:val="-2"/>
              </w:rPr>
              <w:t>(s)</w:t>
            </w:r>
          </w:p>
        </w:tc>
        <w:tc>
          <w:tcPr>
            <w:tcW w:w="3240" w:type="dxa"/>
          </w:tcPr>
          <w:p w14:paraId="37F0ADBD" w14:textId="77777777" w:rsidR="00DA3D23" w:rsidRDefault="00DA3D23">
            <w:pPr>
              <w:pStyle w:val="TableParagraph"/>
              <w:rPr>
                <w:rFonts w:ascii="Times New Roman"/>
              </w:rPr>
            </w:pPr>
          </w:p>
        </w:tc>
      </w:tr>
      <w:tr w:rsidR="00515829" w14:paraId="6777064B" w14:textId="6C01D021" w:rsidTr="007B3B5E">
        <w:trPr>
          <w:trHeight w:val="477"/>
        </w:trPr>
        <w:tc>
          <w:tcPr>
            <w:tcW w:w="2135" w:type="dxa"/>
            <w:shd w:val="clear" w:color="auto" w:fill="0070C0"/>
          </w:tcPr>
          <w:p w14:paraId="0ADDADEA" w14:textId="429A3585" w:rsidR="00DA3D23" w:rsidRPr="007B3B5E" w:rsidRDefault="00DA3D23">
            <w:pPr>
              <w:pStyle w:val="TableParagraph"/>
              <w:spacing w:before="81"/>
              <w:ind w:right="94"/>
              <w:jc w:val="right"/>
              <w:rPr>
                <w:b/>
                <w:i/>
                <w:color w:val="FFFFFF" w:themeColor="background1"/>
              </w:rPr>
            </w:pPr>
            <w:r w:rsidRPr="007B3B5E">
              <w:rPr>
                <w:b/>
                <w:i/>
                <w:color w:val="FFFFFF" w:themeColor="background1"/>
                <w:spacing w:val="-2"/>
              </w:rPr>
              <w:t>Approval</w:t>
            </w:r>
          </w:p>
        </w:tc>
        <w:tc>
          <w:tcPr>
            <w:tcW w:w="3240" w:type="dxa"/>
          </w:tcPr>
          <w:p w14:paraId="75659816" w14:textId="4A8F20D9" w:rsidR="00DA3D23" w:rsidRDefault="00B65240" w:rsidP="000F24C3">
            <w:pPr>
              <w:pStyle w:val="TableParagraph"/>
              <w:spacing w:before="81"/>
              <w:ind w:left="270"/>
            </w:pPr>
            <w:sdt>
              <w:sdtPr>
                <w:rPr>
                  <w:rFonts w:asciiTheme="minorHAnsi" w:hAnsiTheme="minorHAnsi" w:cstheme="minorHAnsi"/>
                </w:rPr>
                <w:id w:val="1360627867"/>
                <w14:checkbox>
                  <w14:checked w14:val="0"/>
                  <w14:checkedState w14:val="2612" w14:font="MS Gothic"/>
                  <w14:uncheckedState w14:val="2610" w14:font="MS Gothic"/>
                </w14:checkbox>
              </w:sdtPr>
              <w:sdtEndPr/>
              <w:sdtContent>
                <w:r w:rsidR="00DA3D23" w:rsidRPr="008E53E6">
                  <w:rPr>
                    <w:rFonts w:ascii="Segoe UI Symbol" w:eastAsia="MS Gothic" w:hAnsi="Segoe UI Symbol" w:cs="Segoe UI Symbol"/>
                  </w:rPr>
                  <w:t>☐</w:t>
                </w:r>
              </w:sdtContent>
            </w:sdt>
            <w:r w:rsidR="00DA3D23">
              <w:rPr>
                <w:rFonts w:asciiTheme="minorHAnsi" w:hAnsiTheme="minorHAnsi" w:cstheme="minorHAnsi"/>
              </w:rPr>
              <w:t xml:space="preserve"> Approved   </w:t>
            </w:r>
            <w:sdt>
              <w:sdtPr>
                <w:rPr>
                  <w:rFonts w:asciiTheme="minorHAnsi" w:hAnsiTheme="minorHAnsi" w:cstheme="minorHAnsi"/>
                </w:rPr>
                <w:id w:val="1639684398"/>
                <w14:checkbox>
                  <w14:checked w14:val="0"/>
                  <w14:checkedState w14:val="2612" w14:font="MS Gothic"/>
                  <w14:uncheckedState w14:val="2610" w14:font="MS Gothic"/>
                </w14:checkbox>
              </w:sdtPr>
              <w:sdtEndPr/>
              <w:sdtContent>
                <w:r w:rsidR="00DA3D23" w:rsidRPr="008E53E6">
                  <w:rPr>
                    <w:rFonts w:ascii="Segoe UI Symbol" w:eastAsia="MS Gothic" w:hAnsi="Segoe UI Symbol" w:cs="Segoe UI Symbol"/>
                  </w:rPr>
                  <w:t>☐</w:t>
                </w:r>
              </w:sdtContent>
            </w:sdt>
            <w:r w:rsidR="00DA3D23">
              <w:rPr>
                <w:rFonts w:asciiTheme="minorHAnsi" w:hAnsiTheme="minorHAnsi" w:cstheme="minorHAnsi"/>
              </w:rPr>
              <w:t xml:space="preserve"> Not Approved</w:t>
            </w:r>
          </w:p>
        </w:tc>
      </w:tr>
    </w:tbl>
    <w:p w14:paraId="596D1828" w14:textId="4EADB02A" w:rsidR="555D952C" w:rsidRDefault="555D952C" w:rsidP="555D952C">
      <w:pPr>
        <w:pStyle w:val="BodyText"/>
        <w:rPr>
          <w:b/>
          <w:bCs/>
          <w:sz w:val="20"/>
          <w:szCs w:val="20"/>
        </w:rPr>
      </w:pPr>
    </w:p>
    <w:p w14:paraId="2018A0C1" w14:textId="77777777" w:rsidR="002330B1" w:rsidRDefault="005B5E36">
      <w:pPr>
        <w:pStyle w:val="Heading1"/>
        <w:spacing w:before="211"/>
      </w:pPr>
      <w:r>
        <w:rPr>
          <w:color w:val="2E5395"/>
        </w:rPr>
        <w:t>Background</w:t>
      </w:r>
      <w:r>
        <w:rPr>
          <w:color w:val="2E5395"/>
          <w:spacing w:val="-15"/>
        </w:rPr>
        <w:t xml:space="preserve"> </w:t>
      </w:r>
      <w:r>
        <w:rPr>
          <w:color w:val="2E5395"/>
          <w:spacing w:val="-2"/>
        </w:rPr>
        <w:t>Information:</w:t>
      </w:r>
    </w:p>
    <w:p w14:paraId="6BDBE055" w14:textId="39B00B21" w:rsidR="002330B1" w:rsidRDefault="00BC70AE" w:rsidP="005E767A">
      <w:pPr>
        <w:pStyle w:val="BodyText"/>
        <w:tabs>
          <w:tab w:val="left" w:pos="14400"/>
        </w:tabs>
        <w:spacing w:before="21" w:line="259" w:lineRule="auto"/>
        <w:ind w:left="100" w:right="62"/>
      </w:pPr>
      <w:r>
        <w:t>Coordinated</w:t>
      </w:r>
      <w:r>
        <w:rPr>
          <w:spacing w:val="-2"/>
        </w:rPr>
        <w:t xml:space="preserve"> </w:t>
      </w:r>
      <w:r>
        <w:t>Care</w:t>
      </w:r>
      <w:r>
        <w:rPr>
          <w:spacing w:val="-1"/>
        </w:rPr>
        <w:t xml:space="preserve"> </w:t>
      </w:r>
      <w:r>
        <w:t>Organizations</w:t>
      </w:r>
      <w:r>
        <w:rPr>
          <w:spacing w:val="-2"/>
        </w:rPr>
        <w:t xml:space="preserve"> </w:t>
      </w:r>
      <w:r>
        <w:t>(CCOs)</w:t>
      </w:r>
      <w:r>
        <w:rPr>
          <w:spacing w:val="-3"/>
        </w:rPr>
        <w:t xml:space="preserve"> </w:t>
      </w:r>
      <w:r>
        <w:t>are</w:t>
      </w:r>
      <w:r>
        <w:rPr>
          <w:spacing w:val="-1"/>
        </w:rPr>
        <w:t xml:space="preserve"> </w:t>
      </w:r>
      <w:r>
        <w:t>required</w:t>
      </w:r>
      <w:r>
        <w:rPr>
          <w:spacing w:val="-2"/>
        </w:rPr>
        <w:t xml:space="preserve"> </w:t>
      </w:r>
      <w:r>
        <w:t>to</w:t>
      </w:r>
      <w:r>
        <w:rPr>
          <w:spacing w:val="-1"/>
        </w:rPr>
        <w:t xml:space="preserve"> </w:t>
      </w:r>
      <w:r>
        <w:t>develop</w:t>
      </w:r>
      <w:r>
        <w:rPr>
          <w:spacing w:val="-2"/>
        </w:rPr>
        <w:t xml:space="preserve"> </w:t>
      </w:r>
      <w:r>
        <w:t>a</w:t>
      </w:r>
      <w:r>
        <w:rPr>
          <w:spacing w:val="-2"/>
        </w:rPr>
        <w:t xml:space="preserve"> </w:t>
      </w:r>
      <w:r>
        <w:t>Comprehensive</w:t>
      </w:r>
      <w:r>
        <w:rPr>
          <w:spacing w:val="-1"/>
        </w:rPr>
        <w:t xml:space="preserve"> </w:t>
      </w:r>
      <w:r>
        <w:t>Behavioral</w:t>
      </w:r>
      <w:r>
        <w:rPr>
          <w:spacing w:val="-5"/>
        </w:rPr>
        <w:t xml:space="preserve"> </w:t>
      </w:r>
      <w:r>
        <w:t>Health</w:t>
      </w:r>
      <w:r>
        <w:rPr>
          <w:spacing w:val="-4"/>
        </w:rPr>
        <w:t xml:space="preserve"> </w:t>
      </w:r>
      <w:r>
        <w:t xml:space="preserve">Plan (CBHP) pursuant to Exhibit M of the CCO Contract. The CBHP </w:t>
      </w:r>
      <w:r w:rsidR="00CE376E">
        <w:t>has</w:t>
      </w:r>
      <w:r>
        <w:t xml:space="preserve"> similar</w:t>
      </w:r>
      <w:r w:rsidR="00FE4D10">
        <w:t>ities</w:t>
      </w:r>
      <w:r>
        <w:t xml:space="preserve"> in structure and sequence </w:t>
      </w:r>
      <w:r w:rsidR="00FE4D10">
        <w:t>as</w:t>
      </w:r>
      <w:r w:rsidDel="00FE4D10">
        <w:t xml:space="preserve"> </w:t>
      </w:r>
      <w:r>
        <w:t xml:space="preserve">the Community Health Assessment </w:t>
      </w:r>
      <w:r w:rsidR="007E6C5D">
        <w:t xml:space="preserve">(CHA) </w:t>
      </w:r>
      <w:r>
        <w:t>and the Community Health Improvement Plan</w:t>
      </w:r>
      <w:r w:rsidR="007E6C5D">
        <w:t xml:space="preserve"> (</w:t>
      </w:r>
      <w:r w:rsidR="00F70B38">
        <w:t>CHP</w:t>
      </w:r>
      <w:r w:rsidR="007E6C5D">
        <w:t>)</w:t>
      </w:r>
      <w:r>
        <w:t xml:space="preserve">. </w:t>
      </w:r>
      <w:r w:rsidR="00850935">
        <w:t>L</w:t>
      </w:r>
      <w:r>
        <w:t>ike the CHA/</w:t>
      </w:r>
      <w:r w:rsidR="00F70B38">
        <w:t>CHP</w:t>
      </w:r>
      <w:r>
        <w:t xml:space="preserve"> sequence, Year One (1) involve</w:t>
      </w:r>
      <w:r w:rsidR="00FE4D10">
        <w:t>d</w:t>
      </w:r>
      <w:r>
        <w:t xml:space="preserve"> </w:t>
      </w:r>
      <w:r w:rsidR="00FE4D10">
        <w:t>the</w:t>
      </w:r>
      <w:r w:rsidDel="00F14305">
        <w:t xml:space="preserve"> </w:t>
      </w:r>
      <w:r>
        <w:t xml:space="preserve">system assessment and </w:t>
      </w:r>
      <w:r w:rsidR="00427711">
        <w:t xml:space="preserve">the </w:t>
      </w:r>
      <w:r>
        <w:t>creation of an improvement plan. The following four (4) years involve</w:t>
      </w:r>
      <w:r w:rsidR="00217C53">
        <w:t xml:space="preserve"> the</w:t>
      </w:r>
      <w:r>
        <w:t xml:space="preserve"> completion of a progress report on the improvement plan. Based, in part, on</w:t>
      </w:r>
      <w:r>
        <w:rPr>
          <w:spacing w:val="-3"/>
        </w:rPr>
        <w:t xml:space="preserve"> </w:t>
      </w:r>
      <w:r>
        <w:t>recommendations</w:t>
      </w:r>
      <w:r>
        <w:rPr>
          <w:spacing w:val="-2"/>
        </w:rPr>
        <w:t xml:space="preserve"> </w:t>
      </w:r>
      <w:r>
        <w:t>from</w:t>
      </w:r>
      <w:r>
        <w:rPr>
          <w:spacing w:val="-4"/>
        </w:rPr>
        <w:t xml:space="preserve"> </w:t>
      </w:r>
      <w:r>
        <w:t>CCOs,</w:t>
      </w:r>
      <w:r>
        <w:rPr>
          <w:spacing w:val="-4"/>
        </w:rPr>
        <w:t xml:space="preserve"> </w:t>
      </w:r>
      <w:r>
        <w:t>OHA</w:t>
      </w:r>
      <w:r>
        <w:rPr>
          <w:spacing w:val="-5"/>
        </w:rPr>
        <w:t xml:space="preserve"> </w:t>
      </w:r>
      <w:r>
        <w:t>developed this</w:t>
      </w:r>
      <w:r>
        <w:rPr>
          <w:spacing w:val="-4"/>
        </w:rPr>
        <w:t xml:space="preserve"> </w:t>
      </w:r>
      <w:r w:rsidR="003C7B6B">
        <w:t>evaluation criteria</w:t>
      </w:r>
      <w:r w:rsidR="00DD7265">
        <w:t xml:space="preserve"> </w:t>
      </w:r>
      <w:r>
        <w:t xml:space="preserve">for the CBHP </w:t>
      </w:r>
      <w:r w:rsidR="009B2D6C">
        <w:t xml:space="preserve">progress report </w:t>
      </w:r>
      <w:r>
        <w:t xml:space="preserve">submission. </w:t>
      </w:r>
      <w:r w:rsidR="0007387C">
        <w:t xml:space="preserve">The scoring </w:t>
      </w:r>
      <w:r w:rsidR="003D7936">
        <w:t xml:space="preserve">section is scored as “yes/no”, </w:t>
      </w:r>
      <w:r w:rsidR="00F077D1">
        <w:t>with yes scores indicating the</w:t>
      </w:r>
      <w:r w:rsidR="003D23BD">
        <w:t xml:space="preserve"> CCOs demonstrated continued progress</w:t>
      </w:r>
      <w:r w:rsidR="002828BA">
        <w:t xml:space="preserve"> from the prior year’s evaluation. </w:t>
      </w:r>
      <w:r w:rsidR="00CE1E8D">
        <w:t xml:space="preserve">A </w:t>
      </w:r>
      <w:r w:rsidR="0074401C">
        <w:t>“N</w:t>
      </w:r>
      <w:r w:rsidR="00CE1E8D">
        <w:t>o</w:t>
      </w:r>
      <w:r w:rsidR="0074401C">
        <w:t>”</w:t>
      </w:r>
      <w:r w:rsidR="00CE1E8D">
        <w:t xml:space="preserve"> score indicates </w:t>
      </w:r>
      <w:r w:rsidR="008D0AA1">
        <w:t>there was no demonstration of continued progress from the prior year’s evaluation</w:t>
      </w:r>
      <w:r w:rsidR="00721C09">
        <w:t xml:space="preserve">. </w:t>
      </w:r>
      <w:r w:rsidR="00B42E1F">
        <w:t>If there is a “</w:t>
      </w:r>
      <w:r w:rsidR="001C557C">
        <w:t>N</w:t>
      </w:r>
      <w:r w:rsidR="00B42E1F">
        <w:t>o” score</w:t>
      </w:r>
      <w:r w:rsidR="0033263E">
        <w:t xml:space="preserve"> marked </w:t>
      </w:r>
      <w:r w:rsidR="00B42E1F">
        <w:t xml:space="preserve">the CCO will have to update the progress report and resubmit before formal approval. </w:t>
      </w:r>
      <w:r>
        <w:t>As with the CHA/</w:t>
      </w:r>
      <w:r w:rsidR="00F70B38">
        <w:t>CHP</w:t>
      </w:r>
      <w:r>
        <w:t xml:space="preserve"> process, it is expected that each CCO’s development of its CBHP should occur in collaboration with community partners and meaningful consumer and family voice</w:t>
      </w:r>
      <w:r w:rsidR="00FE703C">
        <w:t>.</w:t>
      </w:r>
    </w:p>
    <w:p w14:paraId="31B77E08" w14:textId="77777777" w:rsidR="00127E1E" w:rsidRDefault="00127E1E">
      <w:pPr>
        <w:pStyle w:val="BodyText"/>
        <w:spacing w:before="21" w:line="259" w:lineRule="auto"/>
        <w:ind w:left="100" w:right="62"/>
      </w:pPr>
    </w:p>
    <w:p w14:paraId="3DE2BA1B" w14:textId="77777777" w:rsidR="002330B1" w:rsidRDefault="005B5E36" w:rsidP="00802E36">
      <w:pPr>
        <w:pStyle w:val="Heading1"/>
        <w:ind w:left="90"/>
      </w:pPr>
      <w:r>
        <w:rPr>
          <w:color w:val="2E5395"/>
        </w:rPr>
        <w:t>Format</w:t>
      </w:r>
      <w:r>
        <w:rPr>
          <w:color w:val="2E5395"/>
          <w:spacing w:val="-7"/>
        </w:rPr>
        <w:t xml:space="preserve"> </w:t>
      </w:r>
      <w:r>
        <w:rPr>
          <w:color w:val="2E5395"/>
          <w:spacing w:val="-2"/>
        </w:rPr>
        <w:t>Specifications:</w:t>
      </w:r>
    </w:p>
    <w:p w14:paraId="3E0A67FD" w14:textId="5B8059CC" w:rsidR="002330B1" w:rsidRPr="001C45C9" w:rsidRDefault="005B5E36">
      <w:pPr>
        <w:pStyle w:val="ListParagraph"/>
        <w:numPr>
          <w:ilvl w:val="0"/>
          <w:numId w:val="1"/>
        </w:numPr>
        <w:tabs>
          <w:tab w:val="left" w:pos="819"/>
          <w:tab w:val="left" w:pos="820"/>
        </w:tabs>
        <w:spacing w:before="23"/>
      </w:pPr>
      <w:r>
        <w:t>The</w:t>
      </w:r>
      <w:r>
        <w:rPr>
          <w:spacing w:val="-4"/>
        </w:rPr>
        <w:t xml:space="preserve"> </w:t>
      </w:r>
      <w:r>
        <w:t>CBHP</w:t>
      </w:r>
      <w:r>
        <w:rPr>
          <w:spacing w:val="-4"/>
        </w:rPr>
        <w:t xml:space="preserve"> </w:t>
      </w:r>
      <w:r>
        <w:t>must</w:t>
      </w:r>
      <w:r>
        <w:rPr>
          <w:spacing w:val="-2"/>
        </w:rPr>
        <w:t xml:space="preserve"> </w:t>
      </w:r>
      <w:r>
        <w:t>be</w:t>
      </w:r>
      <w:r>
        <w:rPr>
          <w:spacing w:val="-4"/>
        </w:rPr>
        <w:t xml:space="preserve"> </w:t>
      </w:r>
      <w:r w:rsidRPr="001C45C9">
        <w:t>written</w:t>
      </w:r>
      <w:r w:rsidRPr="001C45C9">
        <w:rPr>
          <w:spacing w:val="-3"/>
        </w:rPr>
        <w:t xml:space="preserve"> </w:t>
      </w:r>
      <w:r w:rsidRPr="001C45C9">
        <w:t>in</w:t>
      </w:r>
      <w:r w:rsidRPr="001C45C9">
        <w:rPr>
          <w:spacing w:val="-4"/>
        </w:rPr>
        <w:t xml:space="preserve"> </w:t>
      </w:r>
      <w:r w:rsidRPr="001C45C9">
        <w:t>12-point</w:t>
      </w:r>
      <w:r w:rsidRPr="001C45C9">
        <w:rPr>
          <w:spacing w:val="-3"/>
        </w:rPr>
        <w:t xml:space="preserve"> </w:t>
      </w:r>
      <w:r w:rsidRPr="001C45C9">
        <w:t>Arial</w:t>
      </w:r>
      <w:r w:rsidRPr="001C45C9">
        <w:rPr>
          <w:spacing w:val="-4"/>
        </w:rPr>
        <w:t xml:space="preserve"> </w:t>
      </w:r>
      <w:r w:rsidRPr="001C45C9">
        <w:t>font</w:t>
      </w:r>
      <w:r w:rsidRPr="001C45C9">
        <w:rPr>
          <w:spacing w:val="-4"/>
        </w:rPr>
        <w:t xml:space="preserve"> </w:t>
      </w:r>
      <w:r w:rsidRPr="001C45C9">
        <w:t>with</w:t>
      </w:r>
      <w:r w:rsidRPr="001C45C9">
        <w:rPr>
          <w:spacing w:val="-2"/>
        </w:rPr>
        <w:t xml:space="preserve"> </w:t>
      </w:r>
      <w:r w:rsidRPr="001C45C9">
        <w:t>single</w:t>
      </w:r>
      <w:r w:rsidRPr="001C45C9">
        <w:rPr>
          <w:spacing w:val="-3"/>
        </w:rPr>
        <w:t xml:space="preserve"> </w:t>
      </w:r>
      <w:r w:rsidRPr="001C45C9">
        <w:t>spacing</w:t>
      </w:r>
      <w:r w:rsidRPr="001C45C9">
        <w:rPr>
          <w:spacing w:val="-4"/>
        </w:rPr>
        <w:t xml:space="preserve"> </w:t>
      </w:r>
      <w:r w:rsidRPr="001C45C9">
        <w:t>and</w:t>
      </w:r>
      <w:r w:rsidRPr="001C45C9">
        <w:rPr>
          <w:spacing w:val="-4"/>
        </w:rPr>
        <w:t xml:space="preserve"> </w:t>
      </w:r>
      <w:r w:rsidRPr="001C45C9">
        <w:t>accessibility</w:t>
      </w:r>
      <w:r w:rsidRPr="001C45C9">
        <w:rPr>
          <w:spacing w:val="-2"/>
        </w:rPr>
        <w:t xml:space="preserve"> standards.</w:t>
      </w:r>
    </w:p>
    <w:p w14:paraId="30442802" w14:textId="0E05CE37" w:rsidR="002330B1" w:rsidRPr="00674AA4" w:rsidRDefault="005B5E36">
      <w:pPr>
        <w:pStyle w:val="ListParagraph"/>
        <w:numPr>
          <w:ilvl w:val="0"/>
          <w:numId w:val="1"/>
        </w:numPr>
        <w:tabs>
          <w:tab w:val="left" w:pos="819"/>
          <w:tab w:val="left" w:pos="820"/>
        </w:tabs>
        <w:spacing w:before="23"/>
      </w:pPr>
      <w:r w:rsidRPr="001C45C9">
        <w:t>The</w:t>
      </w:r>
      <w:r w:rsidRPr="001C45C9">
        <w:rPr>
          <w:spacing w:val="-5"/>
        </w:rPr>
        <w:t xml:space="preserve"> </w:t>
      </w:r>
      <w:r w:rsidRPr="001C45C9">
        <w:t>CBHP progress report</w:t>
      </w:r>
      <w:r w:rsidRPr="001C45C9">
        <w:rPr>
          <w:spacing w:val="-2"/>
        </w:rPr>
        <w:t xml:space="preserve"> </w:t>
      </w:r>
      <w:r w:rsidRPr="001C45C9">
        <w:t>should</w:t>
      </w:r>
      <w:r w:rsidRPr="001C45C9">
        <w:rPr>
          <w:spacing w:val="-3"/>
        </w:rPr>
        <w:t xml:space="preserve"> </w:t>
      </w:r>
      <w:r w:rsidRPr="001C45C9">
        <w:t>not</w:t>
      </w:r>
      <w:r w:rsidRPr="001C45C9">
        <w:rPr>
          <w:spacing w:val="-5"/>
        </w:rPr>
        <w:t xml:space="preserve"> </w:t>
      </w:r>
      <w:r w:rsidRPr="001C45C9">
        <w:t>exceed</w:t>
      </w:r>
      <w:r w:rsidDel="005B5E36">
        <w:t xml:space="preserve"> </w:t>
      </w:r>
      <w:r w:rsidR="00A44814">
        <w:t xml:space="preserve">a total of </w:t>
      </w:r>
      <w:r w:rsidR="00B63333">
        <w:t>three (3) pages per Improvement Project being reported on. CCOs may include supporting documents, such as data and charts, outside of the three (3) page limit, this could consist of include referencing the community health assessment (CHA) or the community health improvement plan (</w:t>
      </w:r>
      <w:r w:rsidR="00F70B38">
        <w:t>CHP</w:t>
      </w:r>
      <w:r w:rsidR="00B63333">
        <w:t>)</w:t>
      </w:r>
      <w:r w:rsidRPr="001C45C9">
        <w:rPr>
          <w:spacing w:val="-2"/>
        </w:rPr>
        <w:t>.</w:t>
      </w:r>
    </w:p>
    <w:p w14:paraId="6F9D3370" w14:textId="188BD19C" w:rsidR="00674AA4" w:rsidRDefault="00674AA4" w:rsidP="00674AA4">
      <w:pPr>
        <w:pStyle w:val="ListParagraph"/>
        <w:numPr>
          <w:ilvl w:val="0"/>
          <w:numId w:val="1"/>
        </w:numPr>
        <w:tabs>
          <w:tab w:val="left" w:pos="819"/>
          <w:tab w:val="left" w:pos="820"/>
        </w:tabs>
        <w:spacing w:line="256" w:lineRule="auto"/>
        <w:ind w:right="759"/>
      </w:pPr>
      <w:r>
        <w:t>In</w:t>
      </w:r>
      <w:r>
        <w:rPr>
          <w:spacing w:val="-2"/>
        </w:rPr>
        <w:t xml:space="preserve"> </w:t>
      </w:r>
      <w:r>
        <w:t>the narrative portion,</w:t>
      </w:r>
      <w:r>
        <w:rPr>
          <w:spacing w:val="-1"/>
        </w:rPr>
        <w:t xml:space="preserve"> </w:t>
      </w:r>
      <w:r>
        <w:t>please</w:t>
      </w:r>
      <w:r>
        <w:rPr>
          <w:spacing w:val="-1"/>
        </w:rPr>
        <w:t xml:space="preserve"> </w:t>
      </w:r>
      <w:r>
        <w:t>include</w:t>
      </w:r>
      <w:r>
        <w:rPr>
          <w:spacing w:val="-3"/>
        </w:rPr>
        <w:t xml:space="preserve"> </w:t>
      </w:r>
      <w:r>
        <w:t>document</w:t>
      </w:r>
      <w:r>
        <w:rPr>
          <w:spacing w:val="-3"/>
        </w:rPr>
        <w:t xml:space="preserve"> </w:t>
      </w:r>
      <w:r>
        <w:t>names</w:t>
      </w:r>
      <w:r>
        <w:rPr>
          <w:spacing w:val="-3"/>
        </w:rPr>
        <w:t xml:space="preserve"> </w:t>
      </w:r>
      <w:r>
        <w:t>and</w:t>
      </w:r>
      <w:r>
        <w:rPr>
          <w:spacing w:val="-2"/>
        </w:rPr>
        <w:t xml:space="preserve"> </w:t>
      </w:r>
      <w:r>
        <w:t>page numbers</w:t>
      </w:r>
      <w:r>
        <w:rPr>
          <w:spacing w:val="-3"/>
        </w:rPr>
        <w:t xml:space="preserve"> </w:t>
      </w:r>
      <w:r>
        <w:t>where</w:t>
      </w:r>
      <w:r>
        <w:rPr>
          <w:spacing w:val="-1"/>
        </w:rPr>
        <w:t xml:space="preserve"> </w:t>
      </w:r>
      <w:r>
        <w:t>evidence</w:t>
      </w:r>
      <w:r>
        <w:rPr>
          <w:spacing w:val="-3"/>
        </w:rPr>
        <w:t xml:space="preserve"> </w:t>
      </w:r>
      <w:r>
        <w:t>of</w:t>
      </w:r>
      <w:r>
        <w:rPr>
          <w:spacing w:val="-1"/>
        </w:rPr>
        <w:t xml:space="preserve"> </w:t>
      </w:r>
      <w:r w:rsidR="007E56EA">
        <w:t>progress</w:t>
      </w:r>
      <w:r>
        <w:rPr>
          <w:spacing w:val="-3"/>
        </w:rPr>
        <w:t xml:space="preserve"> </w:t>
      </w:r>
      <w:r>
        <w:t>can</w:t>
      </w:r>
      <w:r>
        <w:rPr>
          <w:spacing w:val="-2"/>
        </w:rPr>
        <w:t xml:space="preserve"> </w:t>
      </w:r>
      <w:r>
        <w:t>be</w:t>
      </w:r>
      <w:r>
        <w:rPr>
          <w:spacing w:val="-1"/>
        </w:rPr>
        <w:t xml:space="preserve"> </w:t>
      </w:r>
      <w:r>
        <w:t>found.</w:t>
      </w:r>
      <w:r>
        <w:rPr>
          <w:spacing w:val="-2"/>
        </w:rPr>
        <w:t xml:space="preserve"> </w:t>
      </w:r>
      <w:r>
        <w:t>Documents</w:t>
      </w:r>
      <w:r>
        <w:rPr>
          <w:spacing w:val="-2"/>
        </w:rPr>
        <w:t xml:space="preserve"> </w:t>
      </w:r>
      <w:r>
        <w:t>that</w:t>
      </w:r>
      <w:r>
        <w:rPr>
          <w:spacing w:val="-1"/>
        </w:rPr>
        <w:t xml:space="preserve"> </w:t>
      </w:r>
      <w:r>
        <w:t>are</w:t>
      </w:r>
      <w:r>
        <w:rPr>
          <w:spacing w:val="-3"/>
        </w:rPr>
        <w:t xml:space="preserve"> </w:t>
      </w:r>
      <w:r>
        <w:t>not mentioned in the narrative but are submitted will not be reviewed.</w:t>
      </w:r>
    </w:p>
    <w:p w14:paraId="08FE6A0A" w14:textId="77777777" w:rsidR="00674AA4" w:rsidRDefault="00674AA4" w:rsidP="00674AA4">
      <w:pPr>
        <w:pStyle w:val="ListParagraph"/>
        <w:numPr>
          <w:ilvl w:val="0"/>
          <w:numId w:val="1"/>
        </w:numPr>
        <w:tabs>
          <w:tab w:val="left" w:pos="819"/>
          <w:tab w:val="left" w:pos="820"/>
        </w:tabs>
        <w:spacing w:before="20"/>
      </w:pPr>
      <w:r>
        <w:t>All</w:t>
      </w:r>
      <w:r>
        <w:rPr>
          <w:spacing w:val="-5"/>
        </w:rPr>
        <w:t xml:space="preserve"> </w:t>
      </w:r>
      <w:r>
        <w:t>file</w:t>
      </w:r>
      <w:r>
        <w:rPr>
          <w:spacing w:val="-1"/>
        </w:rPr>
        <w:t xml:space="preserve"> </w:t>
      </w:r>
      <w:r>
        <w:t>names</w:t>
      </w:r>
      <w:r>
        <w:rPr>
          <w:spacing w:val="-3"/>
        </w:rPr>
        <w:t xml:space="preserve"> </w:t>
      </w:r>
      <w:r>
        <w:t>must</w:t>
      </w:r>
      <w:r>
        <w:rPr>
          <w:spacing w:val="-4"/>
        </w:rPr>
        <w:t xml:space="preserve"> </w:t>
      </w:r>
      <w:r>
        <w:t>clearly</w:t>
      </w:r>
      <w:r>
        <w:rPr>
          <w:spacing w:val="-5"/>
        </w:rPr>
        <w:t xml:space="preserve"> </w:t>
      </w:r>
      <w:r>
        <w:t>reflect</w:t>
      </w:r>
      <w:r>
        <w:rPr>
          <w:spacing w:val="-4"/>
        </w:rPr>
        <w:t xml:space="preserve"> </w:t>
      </w:r>
      <w:r>
        <w:t>the</w:t>
      </w:r>
      <w:r>
        <w:rPr>
          <w:spacing w:val="-4"/>
        </w:rPr>
        <w:t xml:space="preserve"> </w:t>
      </w:r>
      <w:r>
        <w:t>content</w:t>
      </w:r>
      <w:r>
        <w:rPr>
          <w:spacing w:val="-2"/>
        </w:rPr>
        <w:t xml:space="preserve"> </w:t>
      </w:r>
      <w:r>
        <w:t>(e.g.,</w:t>
      </w:r>
      <w:r>
        <w:rPr>
          <w:spacing w:val="-3"/>
        </w:rPr>
        <w:t xml:space="preserve"> </w:t>
      </w:r>
      <w:proofErr w:type="spellStart"/>
      <w:r>
        <w:rPr>
          <w:spacing w:val="-2"/>
        </w:rPr>
        <w:t>CCOxyz_CBHP_Policy</w:t>
      </w:r>
      <w:proofErr w:type="spellEnd"/>
      <w:r>
        <w:rPr>
          <w:spacing w:val="-2"/>
        </w:rPr>
        <w:t>).</w:t>
      </w:r>
    </w:p>
    <w:p w14:paraId="41BF9910" w14:textId="77777777" w:rsidR="002330B1" w:rsidRDefault="005B5E36">
      <w:pPr>
        <w:pStyle w:val="ListParagraph"/>
        <w:numPr>
          <w:ilvl w:val="0"/>
          <w:numId w:val="1"/>
        </w:numPr>
        <w:tabs>
          <w:tab w:val="left" w:pos="819"/>
          <w:tab w:val="left" w:pos="820"/>
        </w:tabs>
      </w:pPr>
      <w:r>
        <w:t>The</w:t>
      </w:r>
      <w:r>
        <w:rPr>
          <w:spacing w:val="-5"/>
        </w:rPr>
        <w:t xml:space="preserve"> </w:t>
      </w:r>
      <w:r>
        <w:t>CBHP</w:t>
      </w:r>
      <w:r>
        <w:rPr>
          <w:spacing w:val="-5"/>
        </w:rPr>
        <w:t xml:space="preserve"> </w:t>
      </w:r>
      <w:r>
        <w:t>and</w:t>
      </w:r>
      <w:r>
        <w:rPr>
          <w:spacing w:val="-7"/>
        </w:rPr>
        <w:t xml:space="preserve"> </w:t>
      </w:r>
      <w:r>
        <w:t>relevant</w:t>
      </w:r>
      <w:r>
        <w:rPr>
          <w:spacing w:val="-8"/>
        </w:rPr>
        <w:t xml:space="preserve"> </w:t>
      </w:r>
      <w:r>
        <w:t>supporting</w:t>
      </w:r>
      <w:r>
        <w:rPr>
          <w:spacing w:val="-6"/>
        </w:rPr>
        <w:t xml:space="preserve"> </w:t>
      </w:r>
      <w:r>
        <w:t>documentation</w:t>
      </w:r>
      <w:r>
        <w:rPr>
          <w:spacing w:val="-7"/>
        </w:rPr>
        <w:t xml:space="preserve"> </w:t>
      </w:r>
      <w:r>
        <w:t>must</w:t>
      </w:r>
      <w:r>
        <w:rPr>
          <w:spacing w:val="-5"/>
        </w:rPr>
        <w:t xml:space="preserve"> </w:t>
      </w:r>
      <w:r>
        <w:t>be</w:t>
      </w:r>
      <w:r>
        <w:rPr>
          <w:spacing w:val="-5"/>
        </w:rPr>
        <w:t xml:space="preserve"> </w:t>
      </w:r>
      <w:r>
        <w:t>submitted</w:t>
      </w:r>
      <w:r>
        <w:rPr>
          <w:spacing w:val="-6"/>
        </w:rPr>
        <w:t xml:space="preserve"> </w:t>
      </w:r>
      <w:r>
        <w:t>to</w:t>
      </w:r>
      <w:r>
        <w:rPr>
          <w:spacing w:val="-4"/>
        </w:rPr>
        <w:t xml:space="preserve"> </w:t>
      </w:r>
      <w:hyperlink r:id="rId11">
        <w:r>
          <w:rPr>
            <w:color w:val="0462C1"/>
            <w:u w:val="single" w:color="0462C1"/>
          </w:rPr>
          <w:t>CCO.MCODeliverableReports@dhsoha.state.or.us</w:t>
        </w:r>
        <w:r>
          <w:rPr>
            <w:color w:val="0462C1"/>
            <w:spacing w:val="-5"/>
          </w:rPr>
          <w:t xml:space="preserve"> </w:t>
        </w:r>
      </w:hyperlink>
      <w:r>
        <w:t>by</w:t>
      </w:r>
      <w:r>
        <w:rPr>
          <w:spacing w:val="-5"/>
        </w:rPr>
        <w:t xml:space="preserve"> </w:t>
      </w:r>
      <w:r>
        <w:t>the</w:t>
      </w:r>
      <w:r>
        <w:rPr>
          <w:spacing w:val="-8"/>
        </w:rPr>
        <w:t xml:space="preserve"> </w:t>
      </w:r>
      <w:r>
        <w:t>due</w:t>
      </w:r>
      <w:r>
        <w:rPr>
          <w:spacing w:val="-7"/>
        </w:rPr>
        <w:t xml:space="preserve"> </w:t>
      </w:r>
      <w:r>
        <w:rPr>
          <w:spacing w:val="-2"/>
        </w:rPr>
        <w:t>date.</w:t>
      </w:r>
    </w:p>
    <w:p w14:paraId="316276FE" w14:textId="70B8139F" w:rsidR="002330B1" w:rsidRPr="00F60212" w:rsidDel="00CF1DEB" w:rsidRDefault="005B5E36" w:rsidP="00F60212">
      <w:pPr>
        <w:spacing w:before="240"/>
        <w:ind w:left="101"/>
        <w:rPr>
          <w:spacing w:val="-2"/>
        </w:rPr>
        <w:sectPr w:rsidR="002330B1" w:rsidRPr="00F60212" w:rsidDel="00CF1DEB">
          <w:footerReference w:type="default" r:id="rId12"/>
          <w:type w:val="continuous"/>
          <w:pgSz w:w="15840" w:h="12240" w:orient="landscape"/>
          <w:pgMar w:top="620" w:right="600" w:bottom="640" w:left="620" w:header="0" w:footer="455" w:gutter="0"/>
          <w:pgNumType w:start="1"/>
          <w:cols w:space="720"/>
        </w:sectPr>
      </w:pPr>
      <w:r>
        <w:rPr>
          <w:b/>
          <w:i/>
        </w:rPr>
        <w:t>For</w:t>
      </w:r>
      <w:r>
        <w:rPr>
          <w:b/>
          <w:i/>
          <w:spacing w:val="-5"/>
        </w:rPr>
        <w:t xml:space="preserve"> </w:t>
      </w:r>
      <w:r>
        <w:rPr>
          <w:b/>
          <w:i/>
        </w:rPr>
        <w:t>CBHP</w:t>
      </w:r>
      <w:r>
        <w:rPr>
          <w:b/>
          <w:i/>
          <w:spacing w:val="-5"/>
        </w:rPr>
        <w:t xml:space="preserve"> </w:t>
      </w:r>
      <w:r>
        <w:rPr>
          <w:b/>
          <w:i/>
        </w:rPr>
        <w:t>questions,</w:t>
      </w:r>
      <w:r>
        <w:rPr>
          <w:b/>
          <w:i/>
          <w:spacing w:val="-5"/>
        </w:rPr>
        <w:t xml:space="preserve"> </w:t>
      </w:r>
      <w:r>
        <w:rPr>
          <w:b/>
          <w:i/>
        </w:rPr>
        <w:t>please</w:t>
      </w:r>
      <w:r>
        <w:rPr>
          <w:b/>
          <w:i/>
          <w:spacing w:val="-4"/>
        </w:rPr>
        <w:t xml:space="preserve"> </w:t>
      </w:r>
      <w:r>
        <w:rPr>
          <w:b/>
          <w:i/>
        </w:rPr>
        <w:t>contact:</w:t>
      </w:r>
      <w:r w:rsidR="002A652C">
        <w:rPr>
          <w:b/>
          <w:i/>
          <w:spacing w:val="43"/>
        </w:rPr>
        <w:t xml:space="preserve"> </w:t>
      </w:r>
      <w:r w:rsidR="00C9160F">
        <w:rPr>
          <w:spacing w:val="-2"/>
        </w:rPr>
        <w:t>Nicholas Lervick</w:t>
      </w:r>
      <w:r w:rsidR="006666A5">
        <w:rPr>
          <w:spacing w:val="-2"/>
        </w:rPr>
        <w:t xml:space="preserve"> at </w:t>
      </w:r>
      <w:hyperlink r:id="rId13" w:history="1">
        <w:r w:rsidR="00466F66" w:rsidRPr="000803E8">
          <w:rPr>
            <w:rStyle w:val="Hyperlink"/>
            <w:spacing w:val="-2"/>
          </w:rPr>
          <w:t>Nicholas.Lervick@dhsoha.state.or.us</w:t>
        </w:r>
      </w:hyperlink>
    </w:p>
    <w:tbl>
      <w:tblPr>
        <w:tblW w:w="1455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290"/>
        <w:gridCol w:w="2970"/>
        <w:gridCol w:w="4320"/>
        <w:gridCol w:w="1440"/>
      </w:tblGrid>
      <w:tr w:rsidR="002776AC" w14:paraId="0992A2D3" w14:textId="77777777" w:rsidTr="00EC131C">
        <w:trPr>
          <w:trHeight w:val="440"/>
        </w:trPr>
        <w:tc>
          <w:tcPr>
            <w:tcW w:w="5825" w:type="dxa"/>
            <w:gridSpan w:val="2"/>
            <w:shd w:val="clear" w:color="auto" w:fill="4471C4"/>
            <w:vAlign w:val="center"/>
          </w:tcPr>
          <w:p w14:paraId="297BBEC0" w14:textId="3BC96B45" w:rsidR="002776AC" w:rsidRPr="004A6368" w:rsidRDefault="002776AC" w:rsidP="00167B23">
            <w:pPr>
              <w:pStyle w:val="TableParagraph"/>
              <w:spacing w:line="272" w:lineRule="exact"/>
              <w:ind w:left="870" w:right="270"/>
              <w:jc w:val="center"/>
              <w:rPr>
                <w:b/>
                <w:sz w:val="28"/>
                <w:szCs w:val="28"/>
              </w:rPr>
            </w:pPr>
            <w:r w:rsidRPr="004A6368">
              <w:rPr>
                <w:b/>
                <w:bCs/>
                <w:color w:val="FFFFFF"/>
                <w:sz w:val="28"/>
                <w:szCs w:val="28"/>
              </w:rPr>
              <w:lastRenderedPageBreak/>
              <w:t>EVALUATIO</w:t>
            </w:r>
            <w:r w:rsidR="009146B4">
              <w:rPr>
                <w:b/>
                <w:bCs/>
                <w:color w:val="FFFFFF"/>
                <w:sz w:val="28"/>
                <w:szCs w:val="28"/>
              </w:rPr>
              <w:t>N</w:t>
            </w:r>
            <w:r w:rsidRPr="004A6368">
              <w:rPr>
                <w:b/>
                <w:bCs/>
                <w:color w:val="FFFFFF"/>
                <w:sz w:val="28"/>
                <w:szCs w:val="28"/>
              </w:rPr>
              <w:t xml:space="preserve"> </w:t>
            </w:r>
            <w:r w:rsidRPr="004A6368">
              <w:rPr>
                <w:b/>
                <w:bCs/>
                <w:color w:val="FFFFFF"/>
                <w:spacing w:val="-2"/>
                <w:sz w:val="28"/>
                <w:szCs w:val="28"/>
              </w:rPr>
              <w:t>CRITERIA</w:t>
            </w:r>
          </w:p>
        </w:tc>
        <w:tc>
          <w:tcPr>
            <w:tcW w:w="2970" w:type="dxa"/>
            <w:shd w:val="clear" w:color="auto" w:fill="4471C4"/>
            <w:vAlign w:val="center"/>
          </w:tcPr>
          <w:p w14:paraId="085375DA" w14:textId="2DF9BED7" w:rsidR="002776AC" w:rsidRPr="004A6368" w:rsidRDefault="009146B4" w:rsidP="00466E6B">
            <w:pPr>
              <w:pStyle w:val="TableParagraph"/>
              <w:spacing w:line="272" w:lineRule="exact"/>
              <w:ind w:left="180" w:right="270"/>
              <w:jc w:val="center"/>
              <w:rPr>
                <w:b/>
                <w:color w:val="FFFFFF"/>
                <w:sz w:val="28"/>
                <w:szCs w:val="28"/>
              </w:rPr>
            </w:pPr>
            <w:r>
              <w:rPr>
                <w:b/>
                <w:color w:val="FFFFFF"/>
                <w:sz w:val="28"/>
                <w:szCs w:val="28"/>
              </w:rPr>
              <w:t>CCO</w:t>
            </w:r>
            <w:r w:rsidR="00466E6B">
              <w:rPr>
                <w:b/>
                <w:color w:val="FFFFFF"/>
                <w:sz w:val="28"/>
                <w:szCs w:val="28"/>
              </w:rPr>
              <w:t xml:space="preserve"> NARRA</w:t>
            </w:r>
            <w:r w:rsidR="00950F47">
              <w:rPr>
                <w:b/>
                <w:color w:val="FFFFFF"/>
                <w:sz w:val="28"/>
                <w:szCs w:val="28"/>
              </w:rPr>
              <w:t>T</w:t>
            </w:r>
            <w:r w:rsidR="00466E6B">
              <w:rPr>
                <w:b/>
                <w:color w:val="FFFFFF"/>
                <w:sz w:val="28"/>
                <w:szCs w:val="28"/>
              </w:rPr>
              <w:t>IVE</w:t>
            </w:r>
          </w:p>
        </w:tc>
        <w:tc>
          <w:tcPr>
            <w:tcW w:w="4320" w:type="dxa"/>
            <w:shd w:val="clear" w:color="auto" w:fill="4471C4"/>
            <w:vAlign w:val="center"/>
          </w:tcPr>
          <w:p w14:paraId="0B518260" w14:textId="0EFFD9CE" w:rsidR="002776AC" w:rsidRPr="004A6368" w:rsidRDefault="002776AC" w:rsidP="004A3F3A">
            <w:pPr>
              <w:pStyle w:val="TableParagraph"/>
              <w:spacing w:line="272" w:lineRule="exact"/>
              <w:ind w:left="360" w:right="180"/>
              <w:jc w:val="center"/>
              <w:rPr>
                <w:b/>
                <w:sz w:val="28"/>
                <w:szCs w:val="28"/>
              </w:rPr>
            </w:pPr>
            <w:r w:rsidRPr="004A6368">
              <w:rPr>
                <w:b/>
                <w:color w:val="FFFFFF"/>
                <w:sz w:val="28"/>
                <w:szCs w:val="28"/>
              </w:rPr>
              <w:t>OHA</w:t>
            </w:r>
            <w:r>
              <w:rPr>
                <w:b/>
                <w:color w:val="FFFFFF"/>
                <w:spacing w:val="-1"/>
                <w:sz w:val="28"/>
                <w:szCs w:val="28"/>
              </w:rPr>
              <w:t xml:space="preserve"> </w:t>
            </w:r>
            <w:r w:rsidRPr="004A6368">
              <w:rPr>
                <w:b/>
                <w:color w:val="FFFFFF"/>
                <w:spacing w:val="-2"/>
                <w:sz w:val="28"/>
                <w:szCs w:val="28"/>
              </w:rPr>
              <w:t>COMMENTS</w:t>
            </w:r>
          </w:p>
        </w:tc>
        <w:tc>
          <w:tcPr>
            <w:tcW w:w="1440" w:type="dxa"/>
            <w:shd w:val="clear" w:color="auto" w:fill="4471C4"/>
            <w:vAlign w:val="center"/>
          </w:tcPr>
          <w:p w14:paraId="5103604F" w14:textId="77777777" w:rsidR="002776AC" w:rsidRPr="004A6368" w:rsidRDefault="002776AC" w:rsidP="000927D9">
            <w:pPr>
              <w:pStyle w:val="TableParagraph"/>
              <w:spacing w:line="272" w:lineRule="exact"/>
              <w:jc w:val="center"/>
              <w:rPr>
                <w:b/>
                <w:sz w:val="28"/>
                <w:szCs w:val="28"/>
              </w:rPr>
            </w:pPr>
            <w:r w:rsidRPr="004A6368">
              <w:rPr>
                <w:b/>
                <w:color w:val="FFFFFF"/>
                <w:spacing w:val="-2"/>
                <w:sz w:val="28"/>
                <w:szCs w:val="28"/>
              </w:rPr>
              <w:t>SCORE</w:t>
            </w:r>
          </w:p>
        </w:tc>
      </w:tr>
      <w:tr w:rsidR="002776AC" w14:paraId="72D1F14C" w14:textId="77777777" w:rsidTr="00B53C02">
        <w:trPr>
          <w:trHeight w:val="374"/>
        </w:trPr>
        <w:tc>
          <w:tcPr>
            <w:tcW w:w="535" w:type="dxa"/>
            <w:shd w:val="clear" w:color="auto" w:fill="DBE5F1" w:themeFill="accent1" w:themeFillTint="33"/>
          </w:tcPr>
          <w:p w14:paraId="48280577" w14:textId="77777777" w:rsidR="002776AC" w:rsidRPr="004F0041" w:rsidRDefault="002776AC">
            <w:pPr>
              <w:pStyle w:val="TableParagraph"/>
              <w:spacing w:line="268" w:lineRule="exact"/>
              <w:ind w:right="94"/>
              <w:jc w:val="right"/>
              <w:rPr>
                <w:b/>
                <w:bCs/>
              </w:rPr>
            </w:pPr>
          </w:p>
        </w:tc>
        <w:tc>
          <w:tcPr>
            <w:tcW w:w="5290" w:type="dxa"/>
            <w:shd w:val="clear" w:color="auto" w:fill="DBE5F1" w:themeFill="accent1" w:themeFillTint="33"/>
            <w:vAlign w:val="center"/>
          </w:tcPr>
          <w:p w14:paraId="42668205" w14:textId="0E8427B4" w:rsidR="002776AC" w:rsidRPr="004F0041" w:rsidRDefault="002776AC" w:rsidP="00B53C02">
            <w:pPr>
              <w:pStyle w:val="TableParagraph"/>
              <w:spacing w:line="256" w:lineRule="auto"/>
              <w:ind w:left="108" w:right="187"/>
              <w:rPr>
                <w:b/>
                <w:bCs/>
              </w:rPr>
            </w:pPr>
            <w:r w:rsidRPr="004F0041">
              <w:rPr>
                <w:b/>
                <w:bCs/>
              </w:rPr>
              <w:t>Environmental Scan</w:t>
            </w:r>
          </w:p>
        </w:tc>
        <w:tc>
          <w:tcPr>
            <w:tcW w:w="2970" w:type="dxa"/>
            <w:shd w:val="clear" w:color="auto" w:fill="DBE5F1" w:themeFill="accent1" w:themeFillTint="33"/>
          </w:tcPr>
          <w:p w14:paraId="12E00C99" w14:textId="77777777" w:rsidR="002776AC" w:rsidRPr="004F0041" w:rsidRDefault="002776AC">
            <w:pPr>
              <w:pStyle w:val="TableParagraph"/>
              <w:rPr>
                <w:rFonts w:ascii="Times New Roman"/>
                <w:b/>
                <w:bCs/>
              </w:rPr>
            </w:pPr>
          </w:p>
        </w:tc>
        <w:tc>
          <w:tcPr>
            <w:tcW w:w="4320" w:type="dxa"/>
            <w:shd w:val="clear" w:color="auto" w:fill="DBE5F1" w:themeFill="accent1" w:themeFillTint="33"/>
          </w:tcPr>
          <w:p w14:paraId="7196C0D9" w14:textId="0F498781" w:rsidR="002776AC" w:rsidRPr="004F0041" w:rsidRDefault="002776AC">
            <w:pPr>
              <w:pStyle w:val="TableParagraph"/>
              <w:rPr>
                <w:rFonts w:ascii="Times New Roman"/>
                <w:b/>
                <w:bCs/>
              </w:rPr>
            </w:pPr>
          </w:p>
        </w:tc>
        <w:tc>
          <w:tcPr>
            <w:tcW w:w="1440" w:type="dxa"/>
            <w:shd w:val="clear" w:color="auto" w:fill="DBE5F1" w:themeFill="accent1" w:themeFillTint="33"/>
          </w:tcPr>
          <w:p w14:paraId="3F71262A" w14:textId="77777777" w:rsidR="002776AC" w:rsidRPr="004F0041" w:rsidRDefault="002776AC">
            <w:pPr>
              <w:pStyle w:val="TableParagraph"/>
              <w:rPr>
                <w:rFonts w:ascii="Times New Roman"/>
                <w:b/>
                <w:bCs/>
              </w:rPr>
            </w:pPr>
          </w:p>
        </w:tc>
      </w:tr>
      <w:tr w:rsidR="002776AC" w14:paraId="7817EDFE" w14:textId="77777777" w:rsidTr="00EC131C">
        <w:trPr>
          <w:trHeight w:val="863"/>
        </w:trPr>
        <w:tc>
          <w:tcPr>
            <w:tcW w:w="535" w:type="dxa"/>
          </w:tcPr>
          <w:p w14:paraId="100C6B6A" w14:textId="79EDCBDA" w:rsidR="002776AC" w:rsidRDefault="002776AC">
            <w:pPr>
              <w:pStyle w:val="TableParagraph"/>
              <w:spacing w:line="268" w:lineRule="exact"/>
              <w:ind w:right="94"/>
              <w:jc w:val="right"/>
            </w:pPr>
            <w:r>
              <w:t>1</w:t>
            </w:r>
          </w:p>
        </w:tc>
        <w:tc>
          <w:tcPr>
            <w:tcW w:w="5290" w:type="dxa"/>
          </w:tcPr>
          <w:p w14:paraId="11AC9918" w14:textId="5963316B" w:rsidR="002776AC" w:rsidRDefault="002776AC" w:rsidP="009146B4">
            <w:pPr>
              <w:pStyle w:val="TableParagraph"/>
              <w:spacing w:line="256" w:lineRule="auto"/>
              <w:ind w:left="75" w:right="187"/>
            </w:pPr>
            <w:r>
              <w:t>Did</w:t>
            </w:r>
            <w:r w:rsidDel="001957A0">
              <w:t xml:space="preserve"> the </w:t>
            </w:r>
            <w:r>
              <w:t>CCO demonstrate continued progress towards identifying and describing the behavioral health needs and social</w:t>
            </w:r>
            <w:r>
              <w:rPr>
                <w:spacing w:val="-4"/>
              </w:rPr>
              <w:t xml:space="preserve"> </w:t>
            </w:r>
            <w:r>
              <w:t>determinants</w:t>
            </w:r>
            <w:r>
              <w:rPr>
                <w:spacing w:val="-5"/>
              </w:rPr>
              <w:t xml:space="preserve"> </w:t>
            </w:r>
            <w:r>
              <w:t>of</w:t>
            </w:r>
            <w:r>
              <w:rPr>
                <w:spacing w:val="-3"/>
              </w:rPr>
              <w:t xml:space="preserve"> </w:t>
            </w:r>
            <w:r>
              <w:t>health</w:t>
            </w:r>
            <w:r>
              <w:rPr>
                <w:spacing w:val="-3"/>
              </w:rPr>
              <w:t xml:space="preserve"> </w:t>
            </w:r>
            <w:r>
              <w:t>of</w:t>
            </w:r>
            <w:r>
              <w:rPr>
                <w:spacing w:val="-5"/>
              </w:rPr>
              <w:t xml:space="preserve"> </w:t>
            </w:r>
            <w:r>
              <w:t>the</w:t>
            </w:r>
            <w:r>
              <w:rPr>
                <w:spacing w:val="-3"/>
              </w:rPr>
              <w:t xml:space="preserve"> </w:t>
            </w:r>
            <w:r>
              <w:t>community</w:t>
            </w:r>
            <w:r>
              <w:rPr>
                <w:spacing w:val="-5"/>
              </w:rPr>
              <w:t xml:space="preserve"> </w:t>
            </w:r>
            <w:r>
              <w:t>within</w:t>
            </w:r>
            <w:r>
              <w:rPr>
                <w:spacing w:val="-7"/>
              </w:rPr>
              <w:t xml:space="preserve"> </w:t>
            </w:r>
            <w:r>
              <w:t>the</w:t>
            </w:r>
            <w:r>
              <w:rPr>
                <w:spacing w:val="-3"/>
              </w:rPr>
              <w:t xml:space="preserve"> </w:t>
            </w:r>
            <w:r>
              <w:t>service</w:t>
            </w:r>
            <w:r>
              <w:rPr>
                <w:spacing w:val="-3"/>
              </w:rPr>
              <w:t xml:space="preserve"> </w:t>
            </w:r>
            <w:r>
              <w:t>area?</w:t>
            </w:r>
          </w:p>
          <w:p w14:paraId="47817B77" w14:textId="02B5C0A8" w:rsidR="002776AC" w:rsidRDefault="002776AC">
            <w:pPr>
              <w:pStyle w:val="TableParagraph"/>
              <w:spacing w:line="256" w:lineRule="auto"/>
              <w:ind w:left="108" w:right="187"/>
            </w:pPr>
          </w:p>
        </w:tc>
        <w:tc>
          <w:tcPr>
            <w:tcW w:w="2970" w:type="dxa"/>
          </w:tcPr>
          <w:p w14:paraId="1AE062AB" w14:textId="77777777" w:rsidR="002776AC" w:rsidRDefault="002776AC" w:rsidP="004A3F3A">
            <w:pPr>
              <w:pStyle w:val="TableParagraph"/>
              <w:ind w:left="180"/>
              <w:rPr>
                <w:rFonts w:ascii="Times New Roman"/>
              </w:rPr>
            </w:pPr>
          </w:p>
        </w:tc>
        <w:tc>
          <w:tcPr>
            <w:tcW w:w="4320" w:type="dxa"/>
          </w:tcPr>
          <w:p w14:paraId="4D6A5E08" w14:textId="1F8A620D" w:rsidR="002776AC" w:rsidRDefault="002776AC">
            <w:pPr>
              <w:pStyle w:val="TableParagraph"/>
              <w:rPr>
                <w:rFonts w:ascii="Times New Roman"/>
              </w:rPr>
            </w:pPr>
          </w:p>
        </w:tc>
        <w:tc>
          <w:tcPr>
            <w:tcW w:w="1440" w:type="dxa"/>
          </w:tcPr>
          <w:p w14:paraId="04A63A51" w14:textId="522FD6FD" w:rsidR="002776AC" w:rsidRDefault="00B65240" w:rsidP="00EC131C">
            <w:pPr>
              <w:pStyle w:val="TableParagraph"/>
              <w:ind w:right="91"/>
              <w:jc w:val="center"/>
              <w:rPr>
                <w:rFonts w:ascii="Times New Roman"/>
              </w:rPr>
            </w:pPr>
            <w:sdt>
              <w:sdtPr>
                <w:rPr>
                  <w:rFonts w:asciiTheme="minorHAnsi" w:hAnsiTheme="minorHAnsi" w:cstheme="minorHAnsi"/>
                </w:rPr>
                <w:id w:val="1720161746"/>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YES </w:t>
            </w:r>
            <w:sdt>
              <w:sdtPr>
                <w:rPr>
                  <w:rFonts w:asciiTheme="minorHAnsi" w:hAnsiTheme="minorHAnsi" w:cstheme="minorHAnsi"/>
                </w:rPr>
                <w:id w:val="123432924"/>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504C9CE7" w14:textId="77777777" w:rsidTr="00EC131C">
        <w:trPr>
          <w:trHeight w:val="1073"/>
        </w:trPr>
        <w:tc>
          <w:tcPr>
            <w:tcW w:w="535" w:type="dxa"/>
          </w:tcPr>
          <w:p w14:paraId="49122ECC" w14:textId="018BDE19" w:rsidR="002776AC" w:rsidRDefault="002776AC">
            <w:pPr>
              <w:pStyle w:val="TableParagraph"/>
              <w:spacing w:line="268" w:lineRule="exact"/>
              <w:ind w:right="94"/>
              <w:jc w:val="right"/>
            </w:pPr>
            <w:r>
              <w:t>2</w:t>
            </w:r>
          </w:p>
        </w:tc>
        <w:tc>
          <w:tcPr>
            <w:tcW w:w="5290" w:type="dxa"/>
          </w:tcPr>
          <w:p w14:paraId="599A15F5" w14:textId="0BC2090B" w:rsidR="002776AC" w:rsidRDefault="002776AC">
            <w:pPr>
              <w:pStyle w:val="TableParagraph"/>
              <w:ind w:left="108" w:right="187"/>
            </w:pPr>
            <w:r>
              <w:rPr>
                <w:spacing w:val="-2"/>
              </w:rPr>
              <w:t xml:space="preserve">Did </w:t>
            </w:r>
            <w:r>
              <w:t>the</w:t>
            </w:r>
            <w:r>
              <w:rPr>
                <w:spacing w:val="-2"/>
              </w:rPr>
              <w:t xml:space="preserve"> </w:t>
            </w:r>
            <w:r>
              <w:t>CCO</w:t>
            </w:r>
            <w:r>
              <w:rPr>
                <w:spacing w:val="-5"/>
              </w:rPr>
              <w:t xml:space="preserve"> </w:t>
            </w:r>
            <w:r>
              <w:t>include</w:t>
            </w:r>
            <w:r>
              <w:rPr>
                <w:spacing w:val="-2"/>
              </w:rPr>
              <w:t xml:space="preserve"> </w:t>
            </w:r>
            <w:r>
              <w:t>data</w:t>
            </w:r>
            <w:r>
              <w:rPr>
                <w:spacing w:val="-7"/>
              </w:rPr>
              <w:t xml:space="preserve"> </w:t>
            </w:r>
            <w:r>
              <w:t>and</w:t>
            </w:r>
            <w:r>
              <w:rPr>
                <w:spacing w:val="-4"/>
              </w:rPr>
              <w:t xml:space="preserve"> </w:t>
            </w:r>
            <w:r>
              <w:t>service-area</w:t>
            </w:r>
            <w:r>
              <w:rPr>
                <w:spacing w:val="-5"/>
              </w:rPr>
              <w:t xml:space="preserve"> </w:t>
            </w:r>
            <w:r>
              <w:t>trends</w:t>
            </w:r>
            <w:r w:rsidDel="00C07995">
              <w:t xml:space="preserve"> </w:t>
            </w:r>
            <w:r>
              <w:t>identifying progress towards the community’s behavioral health needs and social determinants of health?</w:t>
            </w:r>
          </w:p>
        </w:tc>
        <w:tc>
          <w:tcPr>
            <w:tcW w:w="2970" w:type="dxa"/>
          </w:tcPr>
          <w:p w14:paraId="1C203B13" w14:textId="77777777" w:rsidR="002776AC" w:rsidRDefault="002776AC">
            <w:pPr>
              <w:pStyle w:val="TableParagraph"/>
              <w:rPr>
                <w:rFonts w:ascii="Times New Roman"/>
              </w:rPr>
            </w:pPr>
          </w:p>
        </w:tc>
        <w:tc>
          <w:tcPr>
            <w:tcW w:w="4320" w:type="dxa"/>
          </w:tcPr>
          <w:p w14:paraId="07494DA5" w14:textId="49DF71DE" w:rsidR="002776AC" w:rsidRDefault="002776AC">
            <w:pPr>
              <w:pStyle w:val="TableParagraph"/>
              <w:rPr>
                <w:rFonts w:ascii="Times New Roman"/>
              </w:rPr>
            </w:pPr>
          </w:p>
        </w:tc>
        <w:tc>
          <w:tcPr>
            <w:tcW w:w="1440" w:type="dxa"/>
          </w:tcPr>
          <w:p w14:paraId="22346D2A" w14:textId="743B2EBD" w:rsidR="002776AC" w:rsidRDefault="00B65240" w:rsidP="008224C0">
            <w:pPr>
              <w:pStyle w:val="TableParagraph"/>
              <w:jc w:val="center"/>
              <w:rPr>
                <w:rFonts w:ascii="Times New Roman"/>
              </w:rPr>
            </w:pPr>
            <w:sdt>
              <w:sdtPr>
                <w:rPr>
                  <w:rFonts w:asciiTheme="minorHAnsi" w:hAnsiTheme="minorHAnsi" w:cstheme="minorHAnsi"/>
                </w:rPr>
                <w:id w:val="-1714187412"/>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272020447"/>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550A8699" w14:textId="77777777" w:rsidTr="00EC131C">
        <w:trPr>
          <w:trHeight w:val="806"/>
        </w:trPr>
        <w:tc>
          <w:tcPr>
            <w:tcW w:w="535" w:type="dxa"/>
          </w:tcPr>
          <w:p w14:paraId="262C300C" w14:textId="3E5F23C5" w:rsidR="002776AC" w:rsidRDefault="002776AC">
            <w:pPr>
              <w:pStyle w:val="TableParagraph"/>
              <w:spacing w:before="1"/>
              <w:ind w:right="94"/>
              <w:jc w:val="right"/>
            </w:pPr>
            <w:r>
              <w:t>3</w:t>
            </w:r>
          </w:p>
        </w:tc>
        <w:tc>
          <w:tcPr>
            <w:tcW w:w="5290" w:type="dxa"/>
          </w:tcPr>
          <w:p w14:paraId="496CD244" w14:textId="77777777" w:rsidR="002776AC" w:rsidRDefault="002776AC">
            <w:pPr>
              <w:pStyle w:val="TableParagraph"/>
              <w:spacing w:before="3" w:line="237" w:lineRule="auto"/>
              <w:ind w:left="108" w:right="187"/>
            </w:pPr>
            <w:r>
              <w:rPr>
                <w:spacing w:val="-3"/>
              </w:rPr>
              <w:t xml:space="preserve">Did </w:t>
            </w:r>
            <w:r>
              <w:t>the</w:t>
            </w:r>
            <w:r>
              <w:rPr>
                <w:spacing w:val="-3"/>
              </w:rPr>
              <w:t xml:space="preserve"> </w:t>
            </w:r>
            <w:r>
              <w:t>CCO</w:t>
            </w:r>
            <w:r>
              <w:rPr>
                <w:spacing w:val="-6"/>
              </w:rPr>
              <w:t xml:space="preserve"> </w:t>
            </w:r>
            <w:r>
              <w:t>describe</w:t>
            </w:r>
            <w:r>
              <w:rPr>
                <w:spacing w:val="-3"/>
              </w:rPr>
              <w:t xml:space="preserve"> progress in identifying and describing </w:t>
            </w:r>
            <w:r>
              <w:t>the</w:t>
            </w:r>
            <w:r>
              <w:rPr>
                <w:spacing w:val="-3"/>
              </w:rPr>
              <w:t xml:space="preserve"> community’s behavioral health </w:t>
            </w:r>
            <w:r>
              <w:t>needs</w:t>
            </w:r>
            <w:r>
              <w:rPr>
                <w:spacing w:val="-5"/>
              </w:rPr>
              <w:t xml:space="preserve"> </w:t>
            </w:r>
            <w:r>
              <w:rPr>
                <w:spacing w:val="-3"/>
              </w:rPr>
              <w:t xml:space="preserve">for </w:t>
            </w:r>
            <w:r>
              <w:t>the</w:t>
            </w:r>
            <w:r>
              <w:rPr>
                <w:spacing w:val="-3"/>
              </w:rPr>
              <w:t xml:space="preserve"> </w:t>
            </w:r>
            <w:r>
              <w:t>populations</w:t>
            </w:r>
            <w:r>
              <w:rPr>
                <w:spacing w:val="-5"/>
              </w:rPr>
              <w:t xml:space="preserve"> </w:t>
            </w:r>
            <w:r>
              <w:t>represented in section 1.1 of the guidance document?</w:t>
            </w:r>
          </w:p>
          <w:p w14:paraId="083C05F1" w14:textId="3BA52442" w:rsidR="002776AC" w:rsidRDefault="002776AC">
            <w:pPr>
              <w:pStyle w:val="TableParagraph"/>
              <w:spacing w:before="3" w:line="237" w:lineRule="auto"/>
              <w:ind w:left="108" w:right="187"/>
            </w:pPr>
          </w:p>
        </w:tc>
        <w:tc>
          <w:tcPr>
            <w:tcW w:w="2970" w:type="dxa"/>
          </w:tcPr>
          <w:p w14:paraId="50E61780" w14:textId="77777777" w:rsidR="002776AC" w:rsidRDefault="002776AC">
            <w:pPr>
              <w:pStyle w:val="TableParagraph"/>
              <w:rPr>
                <w:rFonts w:ascii="Times New Roman"/>
              </w:rPr>
            </w:pPr>
          </w:p>
        </w:tc>
        <w:tc>
          <w:tcPr>
            <w:tcW w:w="4320" w:type="dxa"/>
          </w:tcPr>
          <w:p w14:paraId="01BCB044" w14:textId="66CFE737" w:rsidR="002776AC" w:rsidRDefault="002776AC">
            <w:pPr>
              <w:pStyle w:val="TableParagraph"/>
              <w:rPr>
                <w:rFonts w:ascii="Times New Roman"/>
              </w:rPr>
            </w:pPr>
          </w:p>
        </w:tc>
        <w:tc>
          <w:tcPr>
            <w:tcW w:w="1440" w:type="dxa"/>
          </w:tcPr>
          <w:p w14:paraId="3EC2DFA5" w14:textId="3CDBA75F" w:rsidR="002776AC" w:rsidRDefault="00B65240" w:rsidP="008224C0">
            <w:pPr>
              <w:pStyle w:val="TableParagraph"/>
              <w:jc w:val="center"/>
              <w:rPr>
                <w:rFonts w:ascii="Times New Roman"/>
              </w:rPr>
            </w:pPr>
            <w:sdt>
              <w:sdtPr>
                <w:rPr>
                  <w:rFonts w:asciiTheme="minorHAnsi" w:hAnsiTheme="minorHAnsi" w:cstheme="minorHAnsi"/>
                </w:rPr>
                <w:id w:val="989444425"/>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1913930627"/>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0674AC20" w14:textId="77777777" w:rsidTr="00EC131C">
        <w:trPr>
          <w:trHeight w:val="722"/>
        </w:trPr>
        <w:tc>
          <w:tcPr>
            <w:tcW w:w="535" w:type="dxa"/>
          </w:tcPr>
          <w:p w14:paraId="6B1B37D9" w14:textId="145B5A05" w:rsidR="002776AC" w:rsidRDefault="002776AC">
            <w:pPr>
              <w:pStyle w:val="TableParagraph"/>
              <w:spacing w:line="268" w:lineRule="exact"/>
              <w:ind w:right="94"/>
              <w:jc w:val="right"/>
            </w:pPr>
            <w:r>
              <w:t>4</w:t>
            </w:r>
          </w:p>
        </w:tc>
        <w:tc>
          <w:tcPr>
            <w:tcW w:w="5290" w:type="dxa"/>
          </w:tcPr>
          <w:p w14:paraId="0E3A67C3" w14:textId="37AECA92" w:rsidR="002776AC" w:rsidRPr="001D7928" w:rsidRDefault="002776AC" w:rsidP="00BB16B8">
            <w:pPr>
              <w:tabs>
                <w:tab w:val="left" w:pos="821"/>
              </w:tabs>
              <w:ind w:left="69"/>
            </w:pPr>
            <w:r w:rsidRPr="001D7928">
              <w:t>Did the CCO demonstrate continu</w:t>
            </w:r>
            <w:r>
              <w:t>ous</w:t>
            </w:r>
            <w:r w:rsidRPr="001D7928">
              <w:t xml:space="preserve"> progress towards the engagement</w:t>
            </w:r>
            <w:r w:rsidRPr="001D7928">
              <w:rPr>
                <w:spacing w:val="-3"/>
              </w:rPr>
              <w:t xml:space="preserve"> </w:t>
            </w:r>
            <w:r w:rsidRPr="001D7928">
              <w:t>with</w:t>
            </w:r>
            <w:r w:rsidRPr="001D7928">
              <w:rPr>
                <w:spacing w:val="-3"/>
              </w:rPr>
              <w:t xml:space="preserve"> </w:t>
            </w:r>
            <w:r w:rsidRPr="001D7928">
              <w:t>community</w:t>
            </w:r>
            <w:r w:rsidRPr="001D7928">
              <w:rPr>
                <w:spacing w:val="-4"/>
              </w:rPr>
              <w:t xml:space="preserve"> </w:t>
            </w:r>
            <w:r w:rsidRPr="001D7928">
              <w:t>partners</w:t>
            </w:r>
            <w:r w:rsidRPr="001D7928">
              <w:rPr>
                <w:spacing w:val="-3"/>
              </w:rPr>
              <w:t xml:space="preserve"> </w:t>
            </w:r>
            <w:r w:rsidRPr="001D7928">
              <w:t>during</w:t>
            </w:r>
            <w:r w:rsidRPr="001D7928">
              <w:rPr>
                <w:spacing w:val="-4"/>
              </w:rPr>
              <w:t xml:space="preserve"> </w:t>
            </w:r>
            <w:r w:rsidRPr="001D7928">
              <w:t>the</w:t>
            </w:r>
            <w:r w:rsidRPr="001D7928">
              <w:rPr>
                <w:spacing w:val="-5"/>
              </w:rPr>
              <w:t xml:space="preserve"> </w:t>
            </w:r>
            <w:r w:rsidRPr="001D7928">
              <w:rPr>
                <w:spacing w:val="-2"/>
              </w:rPr>
              <w:t xml:space="preserve">Environmental </w:t>
            </w:r>
            <w:r w:rsidRPr="001D7928">
              <w:t xml:space="preserve">Scan? </w:t>
            </w:r>
          </w:p>
        </w:tc>
        <w:tc>
          <w:tcPr>
            <w:tcW w:w="2970" w:type="dxa"/>
          </w:tcPr>
          <w:p w14:paraId="4FE74BFC" w14:textId="77777777" w:rsidR="002776AC" w:rsidRDefault="002776AC">
            <w:pPr>
              <w:pStyle w:val="TableParagraph"/>
              <w:rPr>
                <w:rFonts w:ascii="Times New Roman"/>
              </w:rPr>
            </w:pPr>
          </w:p>
        </w:tc>
        <w:tc>
          <w:tcPr>
            <w:tcW w:w="4320" w:type="dxa"/>
          </w:tcPr>
          <w:p w14:paraId="71AB54EA" w14:textId="563BD1AA" w:rsidR="002776AC" w:rsidRDefault="002776AC">
            <w:pPr>
              <w:pStyle w:val="TableParagraph"/>
              <w:rPr>
                <w:rFonts w:ascii="Times New Roman"/>
              </w:rPr>
            </w:pPr>
          </w:p>
        </w:tc>
        <w:tc>
          <w:tcPr>
            <w:tcW w:w="1440" w:type="dxa"/>
          </w:tcPr>
          <w:p w14:paraId="54E5943C" w14:textId="0E9607D6" w:rsidR="002776AC" w:rsidRDefault="00B65240" w:rsidP="008224C0">
            <w:pPr>
              <w:pStyle w:val="TableParagraph"/>
              <w:jc w:val="center"/>
              <w:rPr>
                <w:rFonts w:ascii="Times New Roman"/>
              </w:rPr>
            </w:pPr>
            <w:sdt>
              <w:sdtPr>
                <w:rPr>
                  <w:rFonts w:asciiTheme="minorHAnsi" w:hAnsiTheme="minorHAnsi" w:cstheme="minorHAnsi"/>
                </w:rPr>
                <w:id w:val="-1553988127"/>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436366743"/>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4F535EE4" w14:textId="77777777" w:rsidTr="00EC131C">
        <w:trPr>
          <w:trHeight w:val="704"/>
        </w:trPr>
        <w:tc>
          <w:tcPr>
            <w:tcW w:w="535" w:type="dxa"/>
          </w:tcPr>
          <w:p w14:paraId="7BA73C9D" w14:textId="019D1B65" w:rsidR="002776AC" w:rsidRPr="00D36156" w:rsidRDefault="002776AC">
            <w:pPr>
              <w:pStyle w:val="TableParagraph"/>
              <w:spacing w:line="268" w:lineRule="exact"/>
              <w:ind w:right="94"/>
              <w:jc w:val="right"/>
            </w:pPr>
            <w:r w:rsidRPr="00D36156">
              <w:t>5</w:t>
            </w:r>
          </w:p>
        </w:tc>
        <w:tc>
          <w:tcPr>
            <w:tcW w:w="5290" w:type="dxa"/>
          </w:tcPr>
          <w:p w14:paraId="40ED80B7" w14:textId="22493550" w:rsidR="002776AC" w:rsidRPr="00D36156" w:rsidRDefault="002776AC" w:rsidP="00BB16B8">
            <w:pPr>
              <w:pStyle w:val="BodyText"/>
              <w:spacing w:before="5"/>
              <w:ind w:left="69"/>
            </w:pPr>
            <w:r w:rsidRPr="00D36156">
              <w:t xml:space="preserve">Did the CCO determine continued progress in the level of use and impact decisions may have on the community and stakeholders? </w:t>
            </w:r>
          </w:p>
          <w:p w14:paraId="59CD5BDA" w14:textId="726FB1A3" w:rsidR="002776AC" w:rsidRPr="00D36156" w:rsidRDefault="002776AC" w:rsidP="00BB16B8">
            <w:pPr>
              <w:pStyle w:val="TableParagraph"/>
              <w:ind w:left="69" w:right="187"/>
            </w:pPr>
          </w:p>
        </w:tc>
        <w:tc>
          <w:tcPr>
            <w:tcW w:w="2970" w:type="dxa"/>
          </w:tcPr>
          <w:p w14:paraId="0E405AA5" w14:textId="77777777" w:rsidR="002776AC" w:rsidRDefault="002776AC">
            <w:pPr>
              <w:pStyle w:val="TableParagraph"/>
              <w:rPr>
                <w:rFonts w:ascii="Times New Roman"/>
              </w:rPr>
            </w:pPr>
          </w:p>
        </w:tc>
        <w:tc>
          <w:tcPr>
            <w:tcW w:w="4320" w:type="dxa"/>
          </w:tcPr>
          <w:p w14:paraId="3649AE1C" w14:textId="6F93A57B" w:rsidR="002776AC" w:rsidRDefault="002776AC">
            <w:pPr>
              <w:pStyle w:val="TableParagraph"/>
              <w:rPr>
                <w:rFonts w:ascii="Times New Roman"/>
              </w:rPr>
            </w:pPr>
          </w:p>
        </w:tc>
        <w:tc>
          <w:tcPr>
            <w:tcW w:w="1440" w:type="dxa"/>
          </w:tcPr>
          <w:p w14:paraId="43A941F0" w14:textId="4514E73B" w:rsidR="002776AC" w:rsidRDefault="00B65240" w:rsidP="008224C0">
            <w:pPr>
              <w:pStyle w:val="TableParagraph"/>
              <w:jc w:val="center"/>
              <w:rPr>
                <w:rFonts w:ascii="Times New Roman"/>
              </w:rPr>
            </w:pPr>
            <w:sdt>
              <w:sdtPr>
                <w:rPr>
                  <w:rFonts w:asciiTheme="minorHAnsi" w:hAnsiTheme="minorHAnsi" w:cstheme="minorHAnsi"/>
                </w:rPr>
                <w:id w:val="1500389922"/>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1043673178"/>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351D547A" w14:textId="77777777" w:rsidTr="00EC131C">
        <w:trPr>
          <w:trHeight w:val="704"/>
        </w:trPr>
        <w:tc>
          <w:tcPr>
            <w:tcW w:w="535" w:type="dxa"/>
          </w:tcPr>
          <w:p w14:paraId="6AB5716A" w14:textId="7D8D8529" w:rsidR="002776AC" w:rsidRDefault="002776AC">
            <w:pPr>
              <w:pStyle w:val="TableParagraph"/>
              <w:spacing w:line="268" w:lineRule="exact"/>
              <w:ind w:right="94"/>
              <w:jc w:val="right"/>
            </w:pPr>
            <w:r>
              <w:t>6</w:t>
            </w:r>
          </w:p>
        </w:tc>
        <w:tc>
          <w:tcPr>
            <w:tcW w:w="5290" w:type="dxa"/>
          </w:tcPr>
          <w:p w14:paraId="4DCCED9D" w14:textId="49C1F7B6" w:rsidR="002776AC" w:rsidRPr="00D36156" w:rsidRDefault="002776AC">
            <w:pPr>
              <w:pStyle w:val="TableParagraph"/>
              <w:ind w:left="108" w:right="187"/>
            </w:pPr>
            <w:r w:rsidRPr="00D36156">
              <w:t xml:space="preserve">Did the CCO demonstrate and describe continued progress </w:t>
            </w:r>
            <w:r>
              <w:t>in</w:t>
            </w:r>
            <w:r w:rsidRPr="00D36156">
              <w:t xml:space="preserve"> the </w:t>
            </w:r>
            <w:r w:rsidRPr="6DF027D4">
              <w:rPr>
                <w:rFonts w:asciiTheme="minorHAnsi" w:hAnsiTheme="minorHAnsi" w:cstheme="minorBidi"/>
              </w:rPr>
              <w:t>behavioral</w:t>
            </w:r>
            <w:r w:rsidRPr="6DF027D4">
              <w:rPr>
                <w:rFonts w:asciiTheme="minorHAnsi" w:hAnsiTheme="minorHAnsi" w:cstheme="minorBidi"/>
                <w:spacing w:val="-4"/>
              </w:rPr>
              <w:t xml:space="preserve"> </w:t>
            </w:r>
            <w:r w:rsidRPr="6DF027D4">
              <w:rPr>
                <w:rFonts w:asciiTheme="minorHAnsi" w:hAnsiTheme="minorHAnsi" w:cstheme="minorBidi"/>
              </w:rPr>
              <w:t>health</w:t>
            </w:r>
            <w:r w:rsidRPr="6DF027D4">
              <w:rPr>
                <w:rFonts w:asciiTheme="minorHAnsi" w:hAnsiTheme="minorHAnsi" w:cstheme="minorBidi"/>
                <w:spacing w:val="-3"/>
              </w:rPr>
              <w:t xml:space="preserve"> </w:t>
            </w:r>
            <w:r w:rsidRPr="6DF027D4">
              <w:rPr>
                <w:rFonts w:asciiTheme="minorHAnsi" w:hAnsiTheme="minorHAnsi" w:cstheme="minorBidi"/>
              </w:rPr>
              <w:t>system</w:t>
            </w:r>
            <w:r w:rsidRPr="6DF027D4">
              <w:rPr>
                <w:rFonts w:asciiTheme="minorHAnsi" w:hAnsiTheme="minorHAnsi" w:cstheme="minorBidi"/>
                <w:spacing w:val="-1"/>
              </w:rPr>
              <w:t xml:space="preserve"> </w:t>
            </w:r>
            <w:r w:rsidRPr="6DF027D4">
              <w:rPr>
                <w:rFonts w:asciiTheme="minorHAnsi" w:hAnsiTheme="minorHAnsi" w:cstheme="minorBidi"/>
              </w:rPr>
              <w:t>in</w:t>
            </w:r>
            <w:r w:rsidRPr="6DF027D4">
              <w:rPr>
                <w:rFonts w:asciiTheme="minorHAnsi" w:hAnsiTheme="minorHAnsi" w:cstheme="minorBidi"/>
                <w:spacing w:val="-4"/>
              </w:rPr>
              <w:t xml:space="preserve"> </w:t>
            </w:r>
            <w:r w:rsidRPr="6DF027D4">
              <w:rPr>
                <w:rFonts w:asciiTheme="minorHAnsi" w:hAnsiTheme="minorHAnsi" w:cstheme="minorBidi"/>
              </w:rPr>
              <w:t>the</w:t>
            </w:r>
            <w:r w:rsidRPr="6DF027D4">
              <w:rPr>
                <w:rFonts w:asciiTheme="minorHAnsi" w:hAnsiTheme="minorHAnsi" w:cstheme="minorBidi"/>
                <w:spacing w:val="-2"/>
              </w:rPr>
              <w:t xml:space="preserve"> </w:t>
            </w:r>
            <w:r w:rsidRPr="6DF027D4">
              <w:rPr>
                <w:rFonts w:asciiTheme="minorHAnsi" w:hAnsiTheme="minorHAnsi" w:cstheme="minorBidi"/>
              </w:rPr>
              <w:t>CCO’s</w:t>
            </w:r>
            <w:r w:rsidRPr="6DF027D4">
              <w:rPr>
                <w:rFonts w:asciiTheme="minorHAnsi" w:hAnsiTheme="minorHAnsi" w:cstheme="minorBidi"/>
                <w:spacing w:val="-3"/>
              </w:rPr>
              <w:t xml:space="preserve"> </w:t>
            </w:r>
            <w:r w:rsidRPr="6DF027D4">
              <w:rPr>
                <w:rFonts w:asciiTheme="minorHAnsi" w:hAnsiTheme="minorHAnsi" w:cstheme="minorBidi"/>
              </w:rPr>
              <w:t>Service</w:t>
            </w:r>
            <w:r w:rsidRPr="6DF027D4">
              <w:rPr>
                <w:rFonts w:asciiTheme="minorHAnsi" w:hAnsiTheme="minorHAnsi" w:cstheme="minorBidi"/>
                <w:spacing w:val="-3"/>
              </w:rPr>
              <w:t xml:space="preserve"> </w:t>
            </w:r>
            <w:r w:rsidRPr="6DF027D4">
              <w:rPr>
                <w:rFonts w:asciiTheme="minorHAnsi" w:hAnsiTheme="minorHAnsi" w:cstheme="minorBidi"/>
              </w:rPr>
              <w:t>Area?</w:t>
            </w:r>
          </w:p>
        </w:tc>
        <w:tc>
          <w:tcPr>
            <w:tcW w:w="2970" w:type="dxa"/>
          </w:tcPr>
          <w:p w14:paraId="12A85866" w14:textId="77777777" w:rsidR="002776AC" w:rsidRDefault="002776AC">
            <w:pPr>
              <w:pStyle w:val="TableParagraph"/>
              <w:rPr>
                <w:rFonts w:ascii="Times New Roman"/>
              </w:rPr>
            </w:pPr>
          </w:p>
        </w:tc>
        <w:tc>
          <w:tcPr>
            <w:tcW w:w="4320" w:type="dxa"/>
          </w:tcPr>
          <w:p w14:paraId="49C46E69" w14:textId="1BD9EEBC" w:rsidR="002776AC" w:rsidRDefault="002776AC">
            <w:pPr>
              <w:pStyle w:val="TableParagraph"/>
              <w:rPr>
                <w:rFonts w:ascii="Times New Roman"/>
              </w:rPr>
            </w:pPr>
          </w:p>
        </w:tc>
        <w:tc>
          <w:tcPr>
            <w:tcW w:w="1440" w:type="dxa"/>
          </w:tcPr>
          <w:p w14:paraId="0FCC8BD6" w14:textId="58929433" w:rsidR="002776AC" w:rsidRDefault="00B65240" w:rsidP="008224C0">
            <w:pPr>
              <w:pStyle w:val="TableParagraph"/>
              <w:jc w:val="center"/>
              <w:rPr>
                <w:rFonts w:ascii="Times New Roman"/>
              </w:rPr>
            </w:pPr>
            <w:sdt>
              <w:sdtPr>
                <w:rPr>
                  <w:rFonts w:asciiTheme="minorHAnsi" w:hAnsiTheme="minorHAnsi" w:cstheme="minorHAnsi"/>
                </w:rPr>
                <w:id w:val="-1678876703"/>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2147318512"/>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26DCD2C4" w14:textId="77777777" w:rsidTr="00B53C02">
        <w:trPr>
          <w:trHeight w:val="380"/>
        </w:trPr>
        <w:tc>
          <w:tcPr>
            <w:tcW w:w="535" w:type="dxa"/>
            <w:shd w:val="clear" w:color="auto" w:fill="DBE5F1" w:themeFill="accent1" w:themeFillTint="33"/>
          </w:tcPr>
          <w:p w14:paraId="5A950C0E" w14:textId="77777777" w:rsidR="002776AC" w:rsidRDefault="002776AC">
            <w:pPr>
              <w:pStyle w:val="TableParagraph"/>
              <w:spacing w:line="268" w:lineRule="exact"/>
              <w:ind w:right="94"/>
              <w:jc w:val="right"/>
            </w:pPr>
          </w:p>
        </w:tc>
        <w:tc>
          <w:tcPr>
            <w:tcW w:w="5290" w:type="dxa"/>
            <w:shd w:val="clear" w:color="auto" w:fill="DBE5F1" w:themeFill="accent1" w:themeFillTint="33"/>
            <w:vAlign w:val="center"/>
          </w:tcPr>
          <w:p w14:paraId="22FC6841" w14:textId="61717EAA" w:rsidR="002776AC" w:rsidRPr="00051781" w:rsidRDefault="002776AC" w:rsidP="00B53C02">
            <w:pPr>
              <w:pStyle w:val="TableParagraph"/>
              <w:ind w:left="108" w:right="187"/>
              <w:rPr>
                <w:b/>
                <w:bCs/>
              </w:rPr>
            </w:pPr>
            <w:r w:rsidRPr="004B41B5">
              <w:rPr>
                <w:b/>
                <w:bCs/>
              </w:rPr>
              <w:t>Critical</w:t>
            </w:r>
            <w:r w:rsidRPr="004B41B5">
              <w:rPr>
                <w:b/>
                <w:bCs/>
                <w:spacing w:val="-4"/>
              </w:rPr>
              <w:t xml:space="preserve"> </w:t>
            </w:r>
            <w:r w:rsidRPr="004B41B5">
              <w:rPr>
                <w:b/>
                <w:bCs/>
              </w:rPr>
              <w:t>Areas</w:t>
            </w:r>
            <w:r w:rsidRPr="004B41B5">
              <w:rPr>
                <w:b/>
                <w:bCs/>
                <w:spacing w:val="-3"/>
              </w:rPr>
              <w:t xml:space="preserve"> </w:t>
            </w:r>
            <w:r w:rsidRPr="004B41B5">
              <w:rPr>
                <w:b/>
                <w:bCs/>
              </w:rPr>
              <w:t>of</w:t>
            </w:r>
            <w:r w:rsidRPr="004B41B5">
              <w:rPr>
                <w:b/>
                <w:bCs/>
                <w:spacing w:val="-4"/>
              </w:rPr>
              <w:t xml:space="preserve"> </w:t>
            </w:r>
            <w:r w:rsidRPr="004B41B5">
              <w:rPr>
                <w:b/>
                <w:bCs/>
              </w:rPr>
              <w:t>Concern</w:t>
            </w:r>
          </w:p>
        </w:tc>
        <w:tc>
          <w:tcPr>
            <w:tcW w:w="2970" w:type="dxa"/>
            <w:shd w:val="clear" w:color="auto" w:fill="DBE5F1" w:themeFill="accent1" w:themeFillTint="33"/>
          </w:tcPr>
          <w:p w14:paraId="2A027143" w14:textId="77777777" w:rsidR="002776AC" w:rsidRDefault="002776AC">
            <w:pPr>
              <w:pStyle w:val="TableParagraph"/>
              <w:rPr>
                <w:rFonts w:ascii="Times New Roman"/>
              </w:rPr>
            </w:pPr>
          </w:p>
        </w:tc>
        <w:tc>
          <w:tcPr>
            <w:tcW w:w="4320" w:type="dxa"/>
            <w:shd w:val="clear" w:color="auto" w:fill="DBE5F1" w:themeFill="accent1" w:themeFillTint="33"/>
          </w:tcPr>
          <w:p w14:paraId="4838400F" w14:textId="241A8F91" w:rsidR="002776AC" w:rsidRDefault="002776AC">
            <w:pPr>
              <w:pStyle w:val="TableParagraph"/>
              <w:rPr>
                <w:rFonts w:ascii="Times New Roman"/>
              </w:rPr>
            </w:pPr>
          </w:p>
        </w:tc>
        <w:tc>
          <w:tcPr>
            <w:tcW w:w="1440" w:type="dxa"/>
            <w:shd w:val="clear" w:color="auto" w:fill="DBE5F1" w:themeFill="accent1" w:themeFillTint="33"/>
          </w:tcPr>
          <w:p w14:paraId="30FE4D00" w14:textId="77777777" w:rsidR="002776AC" w:rsidRDefault="002776AC" w:rsidP="008224C0">
            <w:pPr>
              <w:pStyle w:val="TableParagraph"/>
              <w:jc w:val="center"/>
              <w:rPr>
                <w:rFonts w:ascii="Times New Roman"/>
              </w:rPr>
            </w:pPr>
          </w:p>
        </w:tc>
      </w:tr>
      <w:tr w:rsidR="002776AC" w14:paraId="31E2E5B8" w14:textId="77777777" w:rsidTr="00EC131C">
        <w:trPr>
          <w:trHeight w:val="704"/>
        </w:trPr>
        <w:tc>
          <w:tcPr>
            <w:tcW w:w="535" w:type="dxa"/>
          </w:tcPr>
          <w:p w14:paraId="088BDDA4" w14:textId="1134DA6D" w:rsidR="002776AC" w:rsidRDefault="002776AC">
            <w:pPr>
              <w:pStyle w:val="TableParagraph"/>
              <w:spacing w:line="268" w:lineRule="exact"/>
              <w:ind w:right="94"/>
              <w:jc w:val="right"/>
            </w:pPr>
            <w:r>
              <w:t>7</w:t>
            </w:r>
          </w:p>
        </w:tc>
        <w:tc>
          <w:tcPr>
            <w:tcW w:w="5290" w:type="dxa"/>
          </w:tcPr>
          <w:p w14:paraId="78C287F5" w14:textId="73581EFA" w:rsidR="002776AC" w:rsidRDefault="002776AC">
            <w:pPr>
              <w:pStyle w:val="TableParagraph"/>
              <w:ind w:left="108" w:right="187"/>
            </w:pPr>
            <w:r>
              <w:rPr>
                <w:spacing w:val="-3"/>
              </w:rPr>
              <w:t xml:space="preserve">Did </w:t>
            </w:r>
            <w:r>
              <w:t>the</w:t>
            </w:r>
            <w:r>
              <w:rPr>
                <w:spacing w:val="-3"/>
              </w:rPr>
              <w:t xml:space="preserve"> </w:t>
            </w:r>
            <w:r>
              <w:t>CCO demonstrate continued progress of</w:t>
            </w:r>
            <w:r>
              <w:rPr>
                <w:spacing w:val="-7"/>
              </w:rPr>
              <w:t xml:space="preserve"> </w:t>
            </w:r>
            <w:r>
              <w:t>identifying</w:t>
            </w:r>
            <w:r>
              <w:rPr>
                <w:spacing w:val="-6"/>
              </w:rPr>
              <w:t xml:space="preserve"> </w:t>
            </w:r>
            <w:r>
              <w:t>Priority</w:t>
            </w:r>
            <w:r>
              <w:rPr>
                <w:spacing w:val="-4"/>
              </w:rPr>
              <w:t xml:space="preserve"> </w:t>
            </w:r>
            <w:r>
              <w:t>Areas</w:t>
            </w:r>
            <w:r>
              <w:rPr>
                <w:spacing w:val="-4"/>
              </w:rPr>
              <w:t xml:space="preserve"> </w:t>
            </w:r>
            <w:r>
              <w:t>that</w:t>
            </w:r>
            <w:r>
              <w:rPr>
                <w:spacing w:val="-7"/>
              </w:rPr>
              <w:t xml:space="preserve"> </w:t>
            </w:r>
            <w:r>
              <w:t>improve</w:t>
            </w:r>
            <w:r>
              <w:rPr>
                <w:spacing w:val="-3"/>
              </w:rPr>
              <w:t xml:space="preserve"> </w:t>
            </w:r>
            <w:r>
              <w:t>services across the continuum of care?</w:t>
            </w:r>
          </w:p>
        </w:tc>
        <w:tc>
          <w:tcPr>
            <w:tcW w:w="2970" w:type="dxa"/>
          </w:tcPr>
          <w:p w14:paraId="52D130F2" w14:textId="77777777" w:rsidR="002776AC" w:rsidRDefault="002776AC">
            <w:pPr>
              <w:pStyle w:val="TableParagraph"/>
              <w:rPr>
                <w:rFonts w:ascii="Times New Roman"/>
              </w:rPr>
            </w:pPr>
          </w:p>
        </w:tc>
        <w:tc>
          <w:tcPr>
            <w:tcW w:w="4320" w:type="dxa"/>
          </w:tcPr>
          <w:p w14:paraId="59E6C8B9" w14:textId="305BF4F5" w:rsidR="002776AC" w:rsidRDefault="002776AC">
            <w:pPr>
              <w:pStyle w:val="TableParagraph"/>
              <w:rPr>
                <w:rFonts w:ascii="Times New Roman"/>
              </w:rPr>
            </w:pPr>
          </w:p>
        </w:tc>
        <w:tc>
          <w:tcPr>
            <w:tcW w:w="1440" w:type="dxa"/>
          </w:tcPr>
          <w:p w14:paraId="05AF51D4" w14:textId="04FBEA3D" w:rsidR="002776AC" w:rsidRDefault="00B65240" w:rsidP="008224C0">
            <w:pPr>
              <w:pStyle w:val="TableParagraph"/>
              <w:jc w:val="center"/>
              <w:rPr>
                <w:rFonts w:ascii="Times New Roman"/>
              </w:rPr>
            </w:pPr>
            <w:sdt>
              <w:sdtPr>
                <w:rPr>
                  <w:rFonts w:asciiTheme="minorHAnsi" w:hAnsiTheme="minorHAnsi" w:cstheme="minorHAnsi"/>
                </w:rPr>
                <w:id w:val="345528163"/>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1224216113"/>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6DA393EB" w14:textId="77777777" w:rsidTr="00EC131C">
        <w:trPr>
          <w:trHeight w:val="871"/>
        </w:trPr>
        <w:tc>
          <w:tcPr>
            <w:tcW w:w="535" w:type="dxa"/>
          </w:tcPr>
          <w:p w14:paraId="21B04166" w14:textId="70E1BF64" w:rsidR="002776AC" w:rsidRDefault="002776AC" w:rsidP="008E6FF0">
            <w:pPr>
              <w:pStyle w:val="TableParagraph"/>
              <w:spacing w:line="268" w:lineRule="exact"/>
              <w:ind w:right="94"/>
              <w:jc w:val="right"/>
            </w:pPr>
            <w:r>
              <w:t>8</w:t>
            </w:r>
          </w:p>
        </w:tc>
        <w:tc>
          <w:tcPr>
            <w:tcW w:w="5290" w:type="dxa"/>
          </w:tcPr>
          <w:p w14:paraId="01C9A5F9" w14:textId="766F0E6E" w:rsidR="002776AC" w:rsidRDefault="002776AC" w:rsidP="009F01D2">
            <w:pPr>
              <w:pStyle w:val="TableParagraph"/>
              <w:spacing w:line="259" w:lineRule="auto"/>
              <w:ind w:right="187"/>
            </w:pPr>
            <w:r>
              <w:t>Did the CCO demonstrate continued progress in providing evidence of a comprehensive understanding of the</w:t>
            </w:r>
            <w:r>
              <w:rPr>
                <w:spacing w:val="-2"/>
              </w:rPr>
              <w:t xml:space="preserve"> </w:t>
            </w:r>
            <w:r>
              <w:t>BH</w:t>
            </w:r>
            <w:r>
              <w:rPr>
                <w:spacing w:val="-4"/>
              </w:rPr>
              <w:t xml:space="preserve"> </w:t>
            </w:r>
            <w:r>
              <w:t>system</w:t>
            </w:r>
            <w:r>
              <w:rPr>
                <w:spacing w:val="-3"/>
              </w:rPr>
              <w:t xml:space="preserve"> </w:t>
            </w:r>
            <w:r>
              <w:t>and</w:t>
            </w:r>
            <w:r>
              <w:rPr>
                <w:spacing w:val="-4"/>
              </w:rPr>
              <w:t xml:space="preserve"> </w:t>
            </w:r>
            <w:r>
              <w:t>the</w:t>
            </w:r>
            <w:r>
              <w:rPr>
                <w:spacing w:val="-2"/>
              </w:rPr>
              <w:t xml:space="preserve"> </w:t>
            </w:r>
            <w:r>
              <w:t>gaps/critical</w:t>
            </w:r>
            <w:r>
              <w:rPr>
                <w:spacing w:val="-3"/>
              </w:rPr>
              <w:t xml:space="preserve"> </w:t>
            </w:r>
            <w:r>
              <w:t>areas</w:t>
            </w:r>
            <w:r>
              <w:rPr>
                <w:spacing w:val="-3"/>
              </w:rPr>
              <w:t xml:space="preserve"> </w:t>
            </w:r>
            <w:r>
              <w:t>of</w:t>
            </w:r>
            <w:r>
              <w:rPr>
                <w:spacing w:val="-6"/>
              </w:rPr>
              <w:t xml:space="preserve"> </w:t>
            </w:r>
            <w:r>
              <w:t>concern</w:t>
            </w:r>
            <w:r>
              <w:rPr>
                <w:spacing w:val="-3"/>
              </w:rPr>
              <w:t xml:space="preserve"> </w:t>
            </w:r>
            <w:r>
              <w:t>in</w:t>
            </w:r>
            <w:r>
              <w:rPr>
                <w:spacing w:val="-4"/>
              </w:rPr>
              <w:t xml:space="preserve"> </w:t>
            </w:r>
            <w:r>
              <w:t>its</w:t>
            </w:r>
            <w:r>
              <w:rPr>
                <w:spacing w:val="-2"/>
              </w:rPr>
              <w:t xml:space="preserve"> </w:t>
            </w:r>
            <w:r>
              <w:t>Service</w:t>
            </w:r>
            <w:r>
              <w:rPr>
                <w:spacing w:val="-5"/>
              </w:rPr>
              <w:t xml:space="preserve"> </w:t>
            </w:r>
            <w:r>
              <w:t>Area?</w:t>
            </w:r>
          </w:p>
        </w:tc>
        <w:tc>
          <w:tcPr>
            <w:tcW w:w="2970" w:type="dxa"/>
          </w:tcPr>
          <w:p w14:paraId="57B79BDA" w14:textId="77777777" w:rsidR="002776AC" w:rsidRDefault="002776AC" w:rsidP="008E6FF0">
            <w:pPr>
              <w:pStyle w:val="TableParagraph"/>
              <w:rPr>
                <w:rFonts w:ascii="Times New Roman"/>
              </w:rPr>
            </w:pPr>
          </w:p>
        </w:tc>
        <w:tc>
          <w:tcPr>
            <w:tcW w:w="4320" w:type="dxa"/>
          </w:tcPr>
          <w:p w14:paraId="2FF0F29C" w14:textId="6813B946" w:rsidR="002776AC" w:rsidRDefault="002776AC" w:rsidP="008E6FF0">
            <w:pPr>
              <w:pStyle w:val="TableParagraph"/>
              <w:rPr>
                <w:rFonts w:ascii="Times New Roman"/>
              </w:rPr>
            </w:pPr>
          </w:p>
        </w:tc>
        <w:tc>
          <w:tcPr>
            <w:tcW w:w="1440" w:type="dxa"/>
          </w:tcPr>
          <w:p w14:paraId="49982A82" w14:textId="219506B1" w:rsidR="002776AC" w:rsidRDefault="00B65240" w:rsidP="008224C0">
            <w:pPr>
              <w:pStyle w:val="TableParagraph"/>
              <w:jc w:val="center"/>
              <w:rPr>
                <w:rFonts w:ascii="Times New Roman"/>
              </w:rPr>
            </w:pPr>
            <w:sdt>
              <w:sdtPr>
                <w:rPr>
                  <w:rFonts w:asciiTheme="minorHAnsi" w:hAnsiTheme="minorHAnsi" w:cstheme="minorHAnsi"/>
                </w:rPr>
                <w:id w:val="-1633005111"/>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784736320"/>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371E1791" w14:textId="77777777" w:rsidTr="00EC131C">
        <w:trPr>
          <w:trHeight w:val="871"/>
        </w:trPr>
        <w:tc>
          <w:tcPr>
            <w:tcW w:w="535" w:type="dxa"/>
          </w:tcPr>
          <w:p w14:paraId="43665CB1" w14:textId="66F021D8" w:rsidR="002776AC" w:rsidRDefault="002776AC" w:rsidP="008E6FF0">
            <w:pPr>
              <w:pStyle w:val="TableParagraph"/>
              <w:spacing w:line="268" w:lineRule="exact"/>
              <w:ind w:right="94"/>
              <w:jc w:val="right"/>
            </w:pPr>
            <w:r>
              <w:lastRenderedPageBreak/>
              <w:t>9</w:t>
            </w:r>
          </w:p>
        </w:tc>
        <w:tc>
          <w:tcPr>
            <w:tcW w:w="5290" w:type="dxa"/>
          </w:tcPr>
          <w:p w14:paraId="48FECBD7" w14:textId="0EE9AAD3" w:rsidR="002776AC" w:rsidRDefault="002776AC" w:rsidP="00B50EDF">
            <w:pPr>
              <w:pStyle w:val="TableParagraph"/>
              <w:spacing w:line="259" w:lineRule="auto"/>
              <w:ind w:left="108" w:right="187"/>
            </w:pPr>
            <w:r>
              <w:t>Did the</w:t>
            </w:r>
            <w:r>
              <w:rPr>
                <w:spacing w:val="-3"/>
              </w:rPr>
              <w:t xml:space="preserve"> </w:t>
            </w:r>
            <w:r>
              <w:t>CCO demonstrate continued progress in determining addressing, and monitoring gaps to reduce health equity for the selected Priority Areas?</w:t>
            </w:r>
          </w:p>
        </w:tc>
        <w:tc>
          <w:tcPr>
            <w:tcW w:w="2970" w:type="dxa"/>
          </w:tcPr>
          <w:p w14:paraId="1C6C92C9" w14:textId="77777777" w:rsidR="002776AC" w:rsidRDefault="002776AC" w:rsidP="008E6FF0">
            <w:pPr>
              <w:pStyle w:val="TableParagraph"/>
              <w:rPr>
                <w:rFonts w:ascii="Times New Roman"/>
              </w:rPr>
            </w:pPr>
          </w:p>
        </w:tc>
        <w:tc>
          <w:tcPr>
            <w:tcW w:w="4320" w:type="dxa"/>
          </w:tcPr>
          <w:p w14:paraId="71DED344" w14:textId="79390B1F" w:rsidR="002776AC" w:rsidRDefault="002776AC" w:rsidP="008E6FF0">
            <w:pPr>
              <w:pStyle w:val="TableParagraph"/>
              <w:rPr>
                <w:rFonts w:ascii="Times New Roman"/>
              </w:rPr>
            </w:pPr>
          </w:p>
        </w:tc>
        <w:tc>
          <w:tcPr>
            <w:tcW w:w="1440" w:type="dxa"/>
          </w:tcPr>
          <w:p w14:paraId="0C5BC195" w14:textId="5EBEB63A" w:rsidR="002776AC" w:rsidRDefault="00B65240" w:rsidP="008224C0">
            <w:pPr>
              <w:pStyle w:val="TableParagraph"/>
              <w:jc w:val="center"/>
              <w:rPr>
                <w:rFonts w:ascii="Times New Roman"/>
              </w:rPr>
            </w:pPr>
            <w:sdt>
              <w:sdtPr>
                <w:rPr>
                  <w:rFonts w:asciiTheme="minorHAnsi" w:hAnsiTheme="minorHAnsi" w:cstheme="minorHAnsi"/>
                </w:rPr>
                <w:id w:val="1521514586"/>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2138480069"/>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0DFE32C9" w14:textId="77777777" w:rsidTr="00EC131C">
        <w:trPr>
          <w:trHeight w:val="353"/>
        </w:trPr>
        <w:tc>
          <w:tcPr>
            <w:tcW w:w="535" w:type="dxa"/>
          </w:tcPr>
          <w:p w14:paraId="187AF67C" w14:textId="59DD7626" w:rsidR="002776AC" w:rsidRDefault="002776AC" w:rsidP="008E6FF0">
            <w:pPr>
              <w:pStyle w:val="TableParagraph"/>
              <w:spacing w:line="268" w:lineRule="exact"/>
              <w:ind w:right="94"/>
              <w:jc w:val="right"/>
            </w:pPr>
            <w:r>
              <w:t>10</w:t>
            </w:r>
          </w:p>
        </w:tc>
        <w:tc>
          <w:tcPr>
            <w:tcW w:w="5290" w:type="dxa"/>
          </w:tcPr>
          <w:p w14:paraId="2E0F3136" w14:textId="25D4FDCF" w:rsidR="002776AC" w:rsidRDefault="002776AC" w:rsidP="008E6FF0">
            <w:pPr>
              <w:pStyle w:val="TableParagraph"/>
              <w:ind w:left="108" w:right="187"/>
            </w:pPr>
            <w:r>
              <w:rPr>
                <w:spacing w:val="-3"/>
              </w:rPr>
              <w:t xml:space="preserve">Did </w:t>
            </w:r>
            <w:r>
              <w:t>the</w:t>
            </w:r>
            <w:r>
              <w:rPr>
                <w:spacing w:val="-3"/>
              </w:rPr>
              <w:t xml:space="preserve"> </w:t>
            </w:r>
            <w:r>
              <w:t>CCO</w:t>
            </w:r>
            <w:r>
              <w:rPr>
                <w:spacing w:val="-6"/>
              </w:rPr>
              <w:t xml:space="preserve"> </w:t>
            </w:r>
            <w:r>
              <w:t>demonstrate</w:t>
            </w:r>
            <w:r>
              <w:rPr>
                <w:spacing w:val="-5"/>
              </w:rPr>
              <w:t xml:space="preserve"> continued progress towards </w:t>
            </w:r>
            <w:r>
              <w:t>strong</w:t>
            </w:r>
            <w:r>
              <w:rPr>
                <w:spacing w:val="-7"/>
              </w:rPr>
              <w:t xml:space="preserve"> </w:t>
            </w:r>
            <w:r>
              <w:t>collaboration</w:t>
            </w:r>
            <w:r>
              <w:rPr>
                <w:spacing w:val="-5"/>
              </w:rPr>
              <w:t xml:space="preserve"> </w:t>
            </w:r>
            <w:r>
              <w:t>and</w:t>
            </w:r>
            <w:r>
              <w:rPr>
                <w:spacing w:val="-5"/>
              </w:rPr>
              <w:t xml:space="preserve"> </w:t>
            </w:r>
            <w:r>
              <w:t>partnership with community partners to identify Priority Areas</w:t>
            </w:r>
            <w:r w:rsidDel="00261D43">
              <w:rPr>
                <w:spacing w:val="-4"/>
              </w:rPr>
              <w:t xml:space="preserve"> </w:t>
            </w:r>
            <w:r>
              <w:rPr>
                <w:spacing w:val="-4"/>
              </w:rPr>
              <w:t>critical for the community?</w:t>
            </w:r>
          </w:p>
          <w:p w14:paraId="404EC099" w14:textId="7360D3AF" w:rsidR="002776AC" w:rsidRDefault="002776AC" w:rsidP="00084D5E">
            <w:pPr>
              <w:pStyle w:val="TableParagraph"/>
              <w:ind w:right="187"/>
            </w:pPr>
          </w:p>
        </w:tc>
        <w:tc>
          <w:tcPr>
            <w:tcW w:w="2970" w:type="dxa"/>
          </w:tcPr>
          <w:p w14:paraId="649839F8" w14:textId="77777777" w:rsidR="002776AC" w:rsidRDefault="002776AC" w:rsidP="008E6FF0">
            <w:pPr>
              <w:pStyle w:val="TableParagraph"/>
              <w:rPr>
                <w:rFonts w:ascii="Times New Roman"/>
              </w:rPr>
            </w:pPr>
          </w:p>
        </w:tc>
        <w:tc>
          <w:tcPr>
            <w:tcW w:w="4320" w:type="dxa"/>
          </w:tcPr>
          <w:p w14:paraId="283F8759" w14:textId="4ACAE3F6" w:rsidR="002776AC" w:rsidRDefault="002776AC" w:rsidP="008E6FF0">
            <w:pPr>
              <w:pStyle w:val="TableParagraph"/>
              <w:rPr>
                <w:rFonts w:ascii="Times New Roman"/>
              </w:rPr>
            </w:pPr>
          </w:p>
        </w:tc>
        <w:tc>
          <w:tcPr>
            <w:tcW w:w="1440" w:type="dxa"/>
          </w:tcPr>
          <w:p w14:paraId="28382C0A" w14:textId="22F9E44A" w:rsidR="002776AC" w:rsidRDefault="00B65240" w:rsidP="008224C0">
            <w:pPr>
              <w:pStyle w:val="TableParagraph"/>
              <w:jc w:val="center"/>
              <w:rPr>
                <w:rFonts w:ascii="Times New Roman"/>
              </w:rPr>
            </w:pPr>
            <w:sdt>
              <w:sdtPr>
                <w:rPr>
                  <w:rFonts w:asciiTheme="minorHAnsi" w:hAnsiTheme="minorHAnsi" w:cstheme="minorHAnsi"/>
                </w:rPr>
                <w:id w:val="-1430110126"/>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661620981"/>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0D4D7D0D" w14:textId="77777777" w:rsidTr="00B53C02">
        <w:trPr>
          <w:trHeight w:val="37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1A532C" w14:textId="0A88F197" w:rsidR="002776AC" w:rsidRDefault="002776AC" w:rsidP="008E6FF0">
            <w:pPr>
              <w:pStyle w:val="TableParagraph"/>
              <w:spacing w:line="268" w:lineRule="exact"/>
              <w:ind w:right="94"/>
              <w:jc w:val="right"/>
            </w:pPr>
          </w:p>
        </w:tc>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9F58C04" w14:textId="2623655F" w:rsidR="002776AC" w:rsidRPr="004B41B5" w:rsidRDefault="002776AC" w:rsidP="00B53C02">
            <w:pPr>
              <w:pStyle w:val="TableParagraph"/>
              <w:ind w:left="108" w:right="187"/>
              <w:rPr>
                <w:b/>
                <w:bCs/>
              </w:rPr>
            </w:pPr>
            <w:r w:rsidRPr="004B41B5">
              <w:rPr>
                <w:b/>
                <w:bCs/>
              </w:rPr>
              <w:t>Plan</w:t>
            </w:r>
            <w:r w:rsidRPr="004B41B5">
              <w:rPr>
                <w:b/>
                <w:bCs/>
                <w:spacing w:val="-2"/>
              </w:rPr>
              <w:t xml:space="preserve"> </w:t>
            </w:r>
            <w:r w:rsidRPr="004B41B5">
              <w:rPr>
                <w:b/>
                <w:bCs/>
              </w:rPr>
              <w:t>for</w:t>
            </w:r>
            <w:r w:rsidRPr="004B41B5">
              <w:rPr>
                <w:b/>
                <w:bCs/>
                <w:spacing w:val="-3"/>
              </w:rPr>
              <w:t xml:space="preserve"> </w:t>
            </w:r>
            <w:r w:rsidRPr="004B41B5">
              <w:rPr>
                <w:b/>
                <w:bCs/>
              </w:rPr>
              <w:t>Improvement and Progress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ED6FE6" w14:textId="77777777" w:rsidR="002776AC" w:rsidRDefault="002776AC" w:rsidP="008E6FF0">
            <w:pPr>
              <w:pStyle w:val="TableParagraph"/>
              <w:rPr>
                <w:rFonts w:ascii="Times New Roman"/>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091E71" w14:textId="48BBBA78" w:rsidR="002776AC" w:rsidRDefault="002776AC" w:rsidP="008E6FF0">
            <w:pPr>
              <w:pStyle w:val="TableParagraph"/>
              <w:rPr>
                <w:rFonts w:ascii="Times New Roman"/>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4E1963C" w14:textId="77777777" w:rsidR="002776AC" w:rsidRDefault="002776AC" w:rsidP="008224C0">
            <w:pPr>
              <w:pStyle w:val="TableParagraph"/>
              <w:jc w:val="center"/>
              <w:rPr>
                <w:rFonts w:ascii="Times New Roman"/>
              </w:rPr>
            </w:pPr>
          </w:p>
        </w:tc>
      </w:tr>
      <w:tr w:rsidR="002776AC" w14:paraId="7342842B" w14:textId="77777777" w:rsidTr="00EC131C">
        <w:trPr>
          <w:trHeight w:val="806"/>
        </w:trPr>
        <w:tc>
          <w:tcPr>
            <w:tcW w:w="535" w:type="dxa"/>
          </w:tcPr>
          <w:p w14:paraId="6F0F89B1" w14:textId="71B8838F" w:rsidR="002776AC" w:rsidRDefault="002776AC" w:rsidP="008E6FF0">
            <w:pPr>
              <w:pStyle w:val="TableParagraph"/>
              <w:spacing w:line="268" w:lineRule="exact"/>
              <w:ind w:right="94"/>
              <w:jc w:val="right"/>
            </w:pPr>
            <w:r>
              <w:t>11</w:t>
            </w:r>
          </w:p>
        </w:tc>
        <w:tc>
          <w:tcPr>
            <w:tcW w:w="5290" w:type="dxa"/>
          </w:tcPr>
          <w:p w14:paraId="059BBD36" w14:textId="77777777" w:rsidR="002776AC" w:rsidRDefault="002776AC" w:rsidP="008E6FF0">
            <w:pPr>
              <w:pStyle w:val="TableParagraph"/>
              <w:ind w:left="108" w:right="187"/>
            </w:pPr>
            <w:r>
              <w:rPr>
                <w:spacing w:val="-4"/>
              </w:rPr>
              <w:t>T</w:t>
            </w:r>
            <w:r>
              <w:t>o the extent possible, based on the project’s status being developed,</w:t>
            </w:r>
            <w:r>
              <w:rPr>
                <w:spacing w:val="-4"/>
              </w:rPr>
              <w:t xml:space="preserve"> did </w:t>
            </w:r>
            <w:r>
              <w:t>the</w:t>
            </w:r>
            <w:r>
              <w:rPr>
                <w:spacing w:val="-4"/>
              </w:rPr>
              <w:t xml:space="preserve"> </w:t>
            </w:r>
            <w:r>
              <w:t>improvement</w:t>
            </w:r>
            <w:r>
              <w:rPr>
                <w:spacing w:val="-4"/>
              </w:rPr>
              <w:t xml:space="preserve"> </w:t>
            </w:r>
            <w:r>
              <w:t>plan demonstrate progress</w:t>
            </w:r>
            <w:r>
              <w:rPr>
                <w:spacing w:val="-6"/>
              </w:rPr>
              <w:t xml:space="preserve"> </w:t>
            </w:r>
            <w:r>
              <w:t>for</w:t>
            </w:r>
            <w:r>
              <w:rPr>
                <w:spacing w:val="-4"/>
              </w:rPr>
              <w:t xml:space="preserve"> </w:t>
            </w:r>
            <w:r>
              <w:t>the</w:t>
            </w:r>
            <w:r>
              <w:rPr>
                <w:spacing w:val="-3"/>
              </w:rPr>
              <w:t xml:space="preserve"> </w:t>
            </w:r>
            <w:r>
              <w:t>selected</w:t>
            </w:r>
            <w:r>
              <w:rPr>
                <w:spacing w:val="-7"/>
              </w:rPr>
              <w:t xml:space="preserve"> </w:t>
            </w:r>
            <w:r>
              <w:t>Priority</w:t>
            </w:r>
            <w:r>
              <w:rPr>
                <w:spacing w:val="-3"/>
              </w:rPr>
              <w:t xml:space="preserve"> </w:t>
            </w:r>
            <w:r>
              <w:t>Areas,</w:t>
            </w:r>
            <w:r>
              <w:rPr>
                <w:spacing w:val="-4"/>
              </w:rPr>
              <w:t xml:space="preserve"> and were SMART (</w:t>
            </w:r>
            <w:r>
              <w:t xml:space="preserve">specific, measurable, attainable, relevant, and time-based) </w:t>
            </w:r>
            <w:r>
              <w:rPr>
                <w:spacing w:val="-4"/>
              </w:rPr>
              <w:t>objectives used</w:t>
            </w:r>
            <w:r>
              <w:t>?</w:t>
            </w:r>
          </w:p>
          <w:p w14:paraId="42224A74" w14:textId="3C6B90B8" w:rsidR="002776AC" w:rsidRDefault="002776AC" w:rsidP="008E6FF0">
            <w:pPr>
              <w:pStyle w:val="TableParagraph"/>
              <w:ind w:left="108" w:right="187"/>
            </w:pPr>
          </w:p>
        </w:tc>
        <w:tc>
          <w:tcPr>
            <w:tcW w:w="2970" w:type="dxa"/>
          </w:tcPr>
          <w:p w14:paraId="05227A05" w14:textId="77777777" w:rsidR="002776AC" w:rsidRDefault="002776AC" w:rsidP="008E6FF0">
            <w:pPr>
              <w:pStyle w:val="TableParagraph"/>
              <w:rPr>
                <w:rFonts w:ascii="Times New Roman"/>
              </w:rPr>
            </w:pPr>
          </w:p>
        </w:tc>
        <w:tc>
          <w:tcPr>
            <w:tcW w:w="4320" w:type="dxa"/>
          </w:tcPr>
          <w:p w14:paraId="388F276C" w14:textId="30CB5FAF" w:rsidR="002776AC" w:rsidRDefault="002776AC" w:rsidP="008E6FF0">
            <w:pPr>
              <w:pStyle w:val="TableParagraph"/>
              <w:rPr>
                <w:rFonts w:ascii="Times New Roman"/>
              </w:rPr>
            </w:pPr>
          </w:p>
        </w:tc>
        <w:tc>
          <w:tcPr>
            <w:tcW w:w="1440" w:type="dxa"/>
          </w:tcPr>
          <w:p w14:paraId="66E8278F" w14:textId="6D996F6E" w:rsidR="002776AC" w:rsidRDefault="00B65240" w:rsidP="008224C0">
            <w:pPr>
              <w:pStyle w:val="TableParagraph"/>
              <w:jc w:val="center"/>
              <w:rPr>
                <w:rFonts w:ascii="Times New Roman"/>
              </w:rPr>
            </w:pPr>
            <w:sdt>
              <w:sdtPr>
                <w:rPr>
                  <w:rFonts w:asciiTheme="minorHAnsi" w:hAnsiTheme="minorHAnsi" w:cstheme="minorHAnsi"/>
                </w:rPr>
                <w:id w:val="-814868893"/>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281309209"/>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209522DB" w14:textId="77777777" w:rsidTr="00EC131C">
        <w:trPr>
          <w:trHeight w:val="805"/>
        </w:trPr>
        <w:tc>
          <w:tcPr>
            <w:tcW w:w="535" w:type="dxa"/>
          </w:tcPr>
          <w:p w14:paraId="6FCE34DD" w14:textId="092FEE10" w:rsidR="002776AC" w:rsidRDefault="002776AC" w:rsidP="008E6FF0">
            <w:pPr>
              <w:pStyle w:val="TableParagraph"/>
              <w:spacing w:line="268" w:lineRule="exact"/>
              <w:ind w:right="93"/>
              <w:jc w:val="right"/>
            </w:pPr>
            <w:r>
              <w:t>12</w:t>
            </w:r>
          </w:p>
        </w:tc>
        <w:tc>
          <w:tcPr>
            <w:tcW w:w="5290" w:type="dxa"/>
          </w:tcPr>
          <w:p w14:paraId="6CE6CA82" w14:textId="77777777" w:rsidR="002776AC" w:rsidRDefault="002776AC" w:rsidP="008E6FF0">
            <w:pPr>
              <w:pStyle w:val="TableParagraph"/>
              <w:ind w:left="108" w:right="196"/>
            </w:pPr>
            <w:r>
              <w:t>Did the CCO demonstrate continued progress in how they are building out their network to support gaps, and using new ideas with the community and stakeholders?</w:t>
            </w:r>
          </w:p>
          <w:p w14:paraId="54CF05C9" w14:textId="42B67657" w:rsidR="002776AC" w:rsidRDefault="002776AC" w:rsidP="008E6FF0">
            <w:pPr>
              <w:pStyle w:val="TableParagraph"/>
              <w:ind w:left="108" w:right="196"/>
            </w:pPr>
          </w:p>
        </w:tc>
        <w:tc>
          <w:tcPr>
            <w:tcW w:w="2970" w:type="dxa"/>
          </w:tcPr>
          <w:p w14:paraId="5E36E876" w14:textId="77777777" w:rsidR="002776AC" w:rsidRDefault="002776AC" w:rsidP="008E6FF0">
            <w:pPr>
              <w:pStyle w:val="TableParagraph"/>
              <w:rPr>
                <w:rFonts w:ascii="Times New Roman"/>
              </w:rPr>
            </w:pPr>
          </w:p>
        </w:tc>
        <w:tc>
          <w:tcPr>
            <w:tcW w:w="4320" w:type="dxa"/>
          </w:tcPr>
          <w:p w14:paraId="251DC178" w14:textId="04C03ED3" w:rsidR="002776AC" w:rsidRDefault="002776AC" w:rsidP="008E6FF0">
            <w:pPr>
              <w:pStyle w:val="TableParagraph"/>
              <w:rPr>
                <w:rFonts w:ascii="Times New Roman"/>
              </w:rPr>
            </w:pPr>
          </w:p>
        </w:tc>
        <w:tc>
          <w:tcPr>
            <w:tcW w:w="1440" w:type="dxa"/>
          </w:tcPr>
          <w:p w14:paraId="0193DD15" w14:textId="0B50E343" w:rsidR="002776AC" w:rsidRDefault="00B65240" w:rsidP="008224C0">
            <w:pPr>
              <w:pStyle w:val="TableParagraph"/>
              <w:jc w:val="center"/>
              <w:rPr>
                <w:rFonts w:ascii="Times New Roman"/>
              </w:rPr>
            </w:pPr>
            <w:sdt>
              <w:sdtPr>
                <w:rPr>
                  <w:rFonts w:asciiTheme="minorHAnsi" w:hAnsiTheme="minorHAnsi" w:cstheme="minorHAnsi"/>
                </w:rPr>
                <w:id w:val="1688860132"/>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1947453177"/>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50BDD4B6" w14:textId="77777777" w:rsidTr="00EC131C">
        <w:trPr>
          <w:trHeight w:val="805"/>
        </w:trPr>
        <w:tc>
          <w:tcPr>
            <w:tcW w:w="535" w:type="dxa"/>
          </w:tcPr>
          <w:p w14:paraId="59D5630D" w14:textId="32E467D2" w:rsidR="002776AC" w:rsidRDefault="002776AC" w:rsidP="008E6FF0">
            <w:pPr>
              <w:pStyle w:val="TableParagraph"/>
              <w:spacing w:line="268" w:lineRule="exact"/>
              <w:ind w:right="93"/>
              <w:jc w:val="right"/>
            </w:pPr>
            <w:r>
              <w:t>13</w:t>
            </w:r>
          </w:p>
        </w:tc>
        <w:tc>
          <w:tcPr>
            <w:tcW w:w="5290" w:type="dxa"/>
          </w:tcPr>
          <w:p w14:paraId="6A45C642" w14:textId="23E2059F" w:rsidR="002776AC" w:rsidRDefault="002776AC" w:rsidP="008E6FF0">
            <w:pPr>
              <w:pStyle w:val="TableParagraph"/>
              <w:ind w:left="108" w:right="196"/>
            </w:pPr>
            <w:r>
              <w:rPr>
                <w:spacing w:val="-4"/>
              </w:rPr>
              <w:t xml:space="preserve">Did </w:t>
            </w:r>
            <w:r>
              <w:t>the</w:t>
            </w:r>
            <w:r>
              <w:rPr>
                <w:spacing w:val="-4"/>
              </w:rPr>
              <w:t xml:space="preserve"> </w:t>
            </w:r>
            <w:r>
              <w:t>CCO</w:t>
            </w:r>
            <w:r>
              <w:rPr>
                <w:spacing w:val="-8"/>
              </w:rPr>
              <w:t xml:space="preserve"> </w:t>
            </w:r>
            <w:r>
              <w:t xml:space="preserve">demonstrate continued progress </w:t>
            </w:r>
            <w:r>
              <w:rPr>
                <w:spacing w:val="-7"/>
              </w:rPr>
              <w:t xml:space="preserve">with </w:t>
            </w:r>
            <w:r>
              <w:t>ongoing</w:t>
            </w:r>
            <w:r>
              <w:rPr>
                <w:spacing w:val="-6"/>
              </w:rPr>
              <w:t xml:space="preserve"> </w:t>
            </w:r>
            <w:r>
              <w:t>meaningful</w:t>
            </w:r>
            <w:r>
              <w:rPr>
                <w:spacing w:val="-5"/>
              </w:rPr>
              <w:t xml:space="preserve"> </w:t>
            </w:r>
            <w:r>
              <w:t>engagement</w:t>
            </w:r>
            <w:r>
              <w:rPr>
                <w:spacing w:val="-5"/>
              </w:rPr>
              <w:t xml:space="preserve"> </w:t>
            </w:r>
            <w:r>
              <w:t>with community partners and members?</w:t>
            </w:r>
          </w:p>
        </w:tc>
        <w:tc>
          <w:tcPr>
            <w:tcW w:w="2970" w:type="dxa"/>
          </w:tcPr>
          <w:p w14:paraId="6DAA4EF3" w14:textId="77777777" w:rsidR="002776AC" w:rsidRDefault="002776AC" w:rsidP="008E6FF0">
            <w:pPr>
              <w:pStyle w:val="TableParagraph"/>
              <w:rPr>
                <w:rFonts w:ascii="Times New Roman"/>
              </w:rPr>
            </w:pPr>
          </w:p>
        </w:tc>
        <w:tc>
          <w:tcPr>
            <w:tcW w:w="4320" w:type="dxa"/>
          </w:tcPr>
          <w:p w14:paraId="11D3B855" w14:textId="04488887" w:rsidR="002776AC" w:rsidRDefault="002776AC" w:rsidP="008E6FF0">
            <w:pPr>
              <w:pStyle w:val="TableParagraph"/>
              <w:rPr>
                <w:rFonts w:ascii="Times New Roman"/>
              </w:rPr>
            </w:pPr>
          </w:p>
        </w:tc>
        <w:tc>
          <w:tcPr>
            <w:tcW w:w="1440" w:type="dxa"/>
          </w:tcPr>
          <w:p w14:paraId="02534D01" w14:textId="08F5483F" w:rsidR="002776AC" w:rsidRDefault="00B65240" w:rsidP="008224C0">
            <w:pPr>
              <w:pStyle w:val="TableParagraph"/>
              <w:jc w:val="center"/>
              <w:rPr>
                <w:rFonts w:ascii="Times New Roman"/>
              </w:rPr>
            </w:pPr>
            <w:sdt>
              <w:sdtPr>
                <w:rPr>
                  <w:rFonts w:asciiTheme="minorHAnsi" w:hAnsiTheme="minorHAnsi" w:cstheme="minorHAnsi"/>
                </w:rPr>
                <w:id w:val="1918277671"/>
                <w14:checkbox>
                  <w14:checked w14:val="0"/>
                  <w14:checkedState w14:val="2612" w14:font="MS Gothic"/>
                  <w14:uncheckedState w14:val="2610" w14:font="MS Gothic"/>
                </w14:checkbox>
              </w:sdtPr>
              <w:sdtEndPr/>
              <w:sdtContent>
                <w:r w:rsidR="002776AC" w:rsidRPr="008E53E6">
                  <w:rPr>
                    <w:rFonts w:ascii="Segoe UI Symbol" w:eastAsia="MS Gothic" w:hAnsi="Segoe UI Symbol" w:cs="Segoe UI Symbol"/>
                  </w:rPr>
                  <w:t>☐</w:t>
                </w:r>
              </w:sdtContent>
            </w:sdt>
            <w:r w:rsidR="002776AC" w:rsidRPr="008E53E6">
              <w:rPr>
                <w:rFonts w:asciiTheme="minorHAnsi" w:hAnsiTheme="minorHAnsi" w:cstheme="minorHAnsi"/>
              </w:rPr>
              <w:t xml:space="preserve"> YES </w:t>
            </w:r>
            <w:sdt>
              <w:sdtPr>
                <w:rPr>
                  <w:rFonts w:asciiTheme="minorHAnsi" w:hAnsiTheme="minorHAnsi" w:cstheme="minorHAnsi"/>
                </w:rPr>
                <w:id w:val="2038156145"/>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r w:rsidR="002776AC" w14:paraId="6F90C0F5" w14:textId="77777777" w:rsidTr="00EC131C">
        <w:trPr>
          <w:trHeight w:val="805"/>
        </w:trPr>
        <w:tc>
          <w:tcPr>
            <w:tcW w:w="535" w:type="dxa"/>
          </w:tcPr>
          <w:p w14:paraId="0DAF9779" w14:textId="3770E308" w:rsidR="002776AC" w:rsidRDefault="002776AC" w:rsidP="008E6FF0">
            <w:pPr>
              <w:pStyle w:val="TableParagraph"/>
              <w:spacing w:line="268" w:lineRule="exact"/>
              <w:ind w:right="93"/>
              <w:jc w:val="right"/>
            </w:pPr>
            <w:r>
              <w:t>14</w:t>
            </w:r>
          </w:p>
          <w:p w14:paraId="1D96308D" w14:textId="6C6F878A" w:rsidR="002776AC" w:rsidRPr="00347D65" w:rsidRDefault="002776AC" w:rsidP="008E6FF0"/>
        </w:tc>
        <w:tc>
          <w:tcPr>
            <w:tcW w:w="5290" w:type="dxa"/>
          </w:tcPr>
          <w:p w14:paraId="6129A63A" w14:textId="77777777" w:rsidR="002776AC" w:rsidRDefault="002776AC" w:rsidP="008E6FF0">
            <w:pPr>
              <w:pStyle w:val="TableParagraph"/>
              <w:ind w:left="108" w:right="187"/>
            </w:pPr>
            <w:r>
              <w:rPr>
                <w:spacing w:val="-2"/>
              </w:rPr>
              <w:t xml:space="preserve">Did </w:t>
            </w:r>
            <w:r>
              <w:t>the</w:t>
            </w:r>
            <w:r>
              <w:rPr>
                <w:spacing w:val="-2"/>
              </w:rPr>
              <w:t xml:space="preserve"> </w:t>
            </w:r>
            <w:r>
              <w:t>CCO</w:t>
            </w:r>
            <w:r>
              <w:rPr>
                <w:spacing w:val="-6"/>
              </w:rPr>
              <w:t xml:space="preserve"> </w:t>
            </w:r>
            <w:r>
              <w:t>describe</w:t>
            </w:r>
            <w:r>
              <w:rPr>
                <w:spacing w:val="-7"/>
              </w:rPr>
              <w:t xml:space="preserve"> the </w:t>
            </w:r>
            <w:r>
              <w:t>mechanisms and</w:t>
            </w:r>
            <w:r>
              <w:rPr>
                <w:spacing w:val="-3"/>
              </w:rPr>
              <w:t xml:space="preserve"> progress development </w:t>
            </w:r>
            <w:r>
              <w:t>for</w:t>
            </w:r>
            <w:r>
              <w:rPr>
                <w:spacing w:val="-5"/>
              </w:rPr>
              <w:t xml:space="preserve"> </w:t>
            </w:r>
            <w:r>
              <w:t>ongoing</w:t>
            </w:r>
            <w:r>
              <w:rPr>
                <w:spacing w:val="-6"/>
              </w:rPr>
              <w:t xml:space="preserve"> </w:t>
            </w:r>
            <w:r>
              <w:t>monitoring</w:t>
            </w:r>
            <w:r>
              <w:rPr>
                <w:spacing w:val="-6"/>
              </w:rPr>
              <w:t xml:space="preserve"> </w:t>
            </w:r>
            <w:r>
              <w:t>of</w:t>
            </w:r>
            <w:r>
              <w:rPr>
                <w:spacing w:val="-3"/>
              </w:rPr>
              <w:t xml:space="preserve"> </w:t>
            </w:r>
            <w:r>
              <w:t>access and quality of services addressed in the CBHP?</w:t>
            </w:r>
          </w:p>
          <w:p w14:paraId="25D140F4" w14:textId="6CF3D46F" w:rsidR="002776AC" w:rsidRDefault="002776AC" w:rsidP="008E6FF0">
            <w:pPr>
              <w:pStyle w:val="TableParagraph"/>
              <w:ind w:left="108" w:right="187"/>
            </w:pPr>
          </w:p>
        </w:tc>
        <w:tc>
          <w:tcPr>
            <w:tcW w:w="2970" w:type="dxa"/>
          </w:tcPr>
          <w:p w14:paraId="0D25E5E8" w14:textId="77777777" w:rsidR="002776AC" w:rsidRDefault="002776AC" w:rsidP="008E6FF0">
            <w:pPr>
              <w:pStyle w:val="TableParagraph"/>
              <w:rPr>
                <w:rFonts w:ascii="Times New Roman"/>
              </w:rPr>
            </w:pPr>
          </w:p>
        </w:tc>
        <w:tc>
          <w:tcPr>
            <w:tcW w:w="4320" w:type="dxa"/>
          </w:tcPr>
          <w:p w14:paraId="67B59F2A" w14:textId="4C9F0F97" w:rsidR="002776AC" w:rsidRDefault="002776AC" w:rsidP="008E6FF0">
            <w:pPr>
              <w:pStyle w:val="TableParagraph"/>
              <w:rPr>
                <w:rFonts w:ascii="Times New Roman"/>
              </w:rPr>
            </w:pPr>
          </w:p>
        </w:tc>
        <w:tc>
          <w:tcPr>
            <w:tcW w:w="1440" w:type="dxa"/>
          </w:tcPr>
          <w:p w14:paraId="3DA7F5E2" w14:textId="4010320D" w:rsidR="002776AC" w:rsidRDefault="00B65240" w:rsidP="008224C0">
            <w:pPr>
              <w:pStyle w:val="TableParagraph"/>
              <w:jc w:val="center"/>
              <w:rPr>
                <w:rFonts w:ascii="Times New Roman"/>
              </w:rPr>
            </w:pPr>
            <w:sdt>
              <w:sdtPr>
                <w:rPr>
                  <w:rFonts w:asciiTheme="minorHAnsi" w:hAnsiTheme="minorHAnsi" w:cstheme="minorHAnsi"/>
                </w:rPr>
                <w:id w:val="-1983764207"/>
                <w14:checkbox>
                  <w14:checked w14:val="0"/>
                  <w14:checkedState w14:val="2612" w14:font="MS Gothic"/>
                  <w14:uncheckedState w14:val="2610" w14:font="MS Gothic"/>
                </w14:checkbox>
              </w:sdtPr>
              <w:sdtEndPr/>
              <w:sdtContent>
                <w:r w:rsidR="003A0B2B">
                  <w:rPr>
                    <w:rFonts w:ascii="MS Gothic" w:eastAsia="MS Gothic" w:hAnsi="MS Gothic" w:cstheme="minorHAnsi" w:hint="eastAsia"/>
                  </w:rPr>
                  <w:t>☐</w:t>
                </w:r>
              </w:sdtContent>
            </w:sdt>
            <w:r w:rsidR="002776AC" w:rsidRPr="008E53E6">
              <w:rPr>
                <w:rFonts w:asciiTheme="minorHAnsi" w:hAnsiTheme="minorHAnsi" w:cstheme="minorHAnsi"/>
              </w:rPr>
              <w:t xml:space="preserve"> YES </w:t>
            </w:r>
            <w:sdt>
              <w:sdtPr>
                <w:rPr>
                  <w:rFonts w:asciiTheme="minorHAnsi" w:hAnsiTheme="minorHAnsi" w:cstheme="minorHAnsi"/>
                </w:rPr>
                <w:id w:val="-1312864770"/>
                <w14:checkbox>
                  <w14:checked w14:val="0"/>
                  <w14:checkedState w14:val="2612" w14:font="MS Gothic"/>
                  <w14:uncheckedState w14:val="2610" w14:font="MS Gothic"/>
                </w14:checkbox>
              </w:sdtPr>
              <w:sdtEndPr/>
              <w:sdtContent>
                <w:r w:rsidR="002776AC">
                  <w:rPr>
                    <w:rFonts w:ascii="MS Gothic" w:eastAsia="MS Gothic" w:hAnsi="MS Gothic" w:cstheme="minorHAnsi" w:hint="eastAsia"/>
                  </w:rPr>
                  <w:t>☐</w:t>
                </w:r>
              </w:sdtContent>
            </w:sdt>
            <w:r w:rsidR="002776AC" w:rsidRPr="008E53E6">
              <w:rPr>
                <w:rFonts w:asciiTheme="minorHAnsi" w:hAnsiTheme="minorHAnsi" w:cstheme="minorHAnsi"/>
              </w:rPr>
              <w:t xml:space="preserve"> NO</w:t>
            </w:r>
          </w:p>
        </w:tc>
      </w:tr>
    </w:tbl>
    <w:p w14:paraId="1F475963" w14:textId="77777777" w:rsidR="00AF6928" w:rsidRDefault="00AF6928"/>
    <w:sectPr w:rsidR="00AF6928" w:rsidSect="00306A18">
      <w:pgSz w:w="15840" w:h="12240" w:orient="landscape"/>
      <w:pgMar w:top="960" w:right="630" w:bottom="640" w:left="620" w:header="0" w:footer="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351F" w14:textId="77777777" w:rsidR="00B65240" w:rsidRDefault="00B65240">
      <w:r>
        <w:separator/>
      </w:r>
    </w:p>
  </w:endnote>
  <w:endnote w:type="continuationSeparator" w:id="0">
    <w:p w14:paraId="60EAC8D9" w14:textId="77777777" w:rsidR="00B65240" w:rsidRDefault="00B65240">
      <w:r>
        <w:continuationSeparator/>
      </w:r>
    </w:p>
  </w:endnote>
  <w:endnote w:type="continuationNotice" w:id="1">
    <w:p w14:paraId="61A80BB3" w14:textId="77777777" w:rsidR="00B65240" w:rsidRDefault="00B6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19BF" w14:textId="04F1F8B5" w:rsidR="002330B1" w:rsidRDefault="003418D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D0E6414" wp14:editId="5E3A7D9E">
              <wp:simplePos x="0" y="0"/>
              <wp:positionH relativeFrom="page">
                <wp:posOffset>4703445</wp:posOffset>
              </wp:positionH>
              <wp:positionV relativeFrom="page">
                <wp:posOffset>7343775</wp:posOffset>
              </wp:positionV>
              <wp:extent cx="65278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20F6E" w14:textId="77777777" w:rsidR="002330B1" w:rsidRDefault="005B5E36">
                          <w:pPr>
                            <w:pStyle w:val="BodyText"/>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E6414" id="_x0000_t202" coordsize="21600,21600" o:spt="202" path="m,l,21600r21600,l21600,xe">
              <v:stroke joinstyle="miter"/>
              <v:path gradientshapeok="t" o:connecttype="rect"/>
            </v:shapetype>
            <v:shape id="docshape1" o:spid="_x0000_s1026" type="#_x0000_t202" style="position:absolute;margin-left:370.35pt;margin-top:578.25pt;width:51.4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" filled="f" stroked="f">
              <v:textbox inset="0,0,0,0">
                <w:txbxContent>
                  <w:p w14:paraId="7C220F6E" w14:textId="77777777" w:rsidR="002330B1" w:rsidRDefault="005B5E36">
                    <w:pPr>
                      <w:pStyle w:val="BodyText"/>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CE961" w14:textId="77777777" w:rsidR="00B65240" w:rsidRDefault="00B65240">
      <w:r>
        <w:separator/>
      </w:r>
    </w:p>
  </w:footnote>
  <w:footnote w:type="continuationSeparator" w:id="0">
    <w:p w14:paraId="611BE149" w14:textId="77777777" w:rsidR="00B65240" w:rsidRDefault="00B65240">
      <w:r>
        <w:continuationSeparator/>
      </w:r>
    </w:p>
  </w:footnote>
  <w:footnote w:type="continuationNotice" w:id="1">
    <w:p w14:paraId="30A70478" w14:textId="77777777" w:rsidR="00B65240" w:rsidRDefault="00B652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D5627"/>
    <w:multiLevelType w:val="hybridMultilevel"/>
    <w:tmpl w:val="C40212DA"/>
    <w:lvl w:ilvl="0" w:tplc="8EC0F6D6">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11321974">
      <w:numFmt w:val="bullet"/>
      <w:lvlText w:val="•"/>
      <w:lvlJc w:val="left"/>
      <w:pPr>
        <w:ind w:left="2200" w:hanging="360"/>
      </w:pPr>
      <w:rPr>
        <w:rFonts w:hint="default"/>
        <w:lang w:val="en-US" w:eastAsia="en-US" w:bidi="ar-SA"/>
      </w:rPr>
    </w:lvl>
    <w:lvl w:ilvl="2" w:tplc="EC5055A2">
      <w:numFmt w:val="bullet"/>
      <w:lvlText w:val="•"/>
      <w:lvlJc w:val="left"/>
      <w:pPr>
        <w:ind w:left="3580" w:hanging="360"/>
      </w:pPr>
      <w:rPr>
        <w:rFonts w:hint="default"/>
        <w:lang w:val="en-US" w:eastAsia="en-US" w:bidi="ar-SA"/>
      </w:rPr>
    </w:lvl>
    <w:lvl w:ilvl="3" w:tplc="82347F80">
      <w:numFmt w:val="bullet"/>
      <w:lvlText w:val="•"/>
      <w:lvlJc w:val="left"/>
      <w:pPr>
        <w:ind w:left="4960" w:hanging="360"/>
      </w:pPr>
      <w:rPr>
        <w:rFonts w:hint="default"/>
        <w:lang w:val="en-US" w:eastAsia="en-US" w:bidi="ar-SA"/>
      </w:rPr>
    </w:lvl>
    <w:lvl w:ilvl="4" w:tplc="E3EA3D52">
      <w:numFmt w:val="bullet"/>
      <w:lvlText w:val="•"/>
      <w:lvlJc w:val="left"/>
      <w:pPr>
        <w:ind w:left="6340" w:hanging="360"/>
      </w:pPr>
      <w:rPr>
        <w:rFonts w:hint="default"/>
        <w:lang w:val="en-US" w:eastAsia="en-US" w:bidi="ar-SA"/>
      </w:rPr>
    </w:lvl>
    <w:lvl w:ilvl="5" w:tplc="ED3258E4">
      <w:numFmt w:val="bullet"/>
      <w:lvlText w:val="•"/>
      <w:lvlJc w:val="left"/>
      <w:pPr>
        <w:ind w:left="7720" w:hanging="360"/>
      </w:pPr>
      <w:rPr>
        <w:rFonts w:hint="default"/>
        <w:lang w:val="en-US" w:eastAsia="en-US" w:bidi="ar-SA"/>
      </w:rPr>
    </w:lvl>
    <w:lvl w:ilvl="6" w:tplc="ACEA2B82">
      <w:numFmt w:val="bullet"/>
      <w:lvlText w:val="•"/>
      <w:lvlJc w:val="left"/>
      <w:pPr>
        <w:ind w:left="9100" w:hanging="360"/>
      </w:pPr>
      <w:rPr>
        <w:rFonts w:hint="default"/>
        <w:lang w:val="en-US" w:eastAsia="en-US" w:bidi="ar-SA"/>
      </w:rPr>
    </w:lvl>
    <w:lvl w:ilvl="7" w:tplc="687830E2">
      <w:numFmt w:val="bullet"/>
      <w:lvlText w:val="•"/>
      <w:lvlJc w:val="left"/>
      <w:pPr>
        <w:ind w:left="10480" w:hanging="360"/>
      </w:pPr>
      <w:rPr>
        <w:rFonts w:hint="default"/>
        <w:lang w:val="en-US" w:eastAsia="en-US" w:bidi="ar-SA"/>
      </w:rPr>
    </w:lvl>
    <w:lvl w:ilvl="8" w:tplc="9AE4C990">
      <w:numFmt w:val="bullet"/>
      <w:lvlText w:val="•"/>
      <w:lvlJc w:val="left"/>
      <w:pPr>
        <w:ind w:left="11860" w:hanging="360"/>
      </w:pPr>
      <w:rPr>
        <w:rFonts w:hint="default"/>
        <w:lang w:val="en-US" w:eastAsia="en-US" w:bidi="ar-SA"/>
      </w:rPr>
    </w:lvl>
  </w:abstractNum>
  <w:abstractNum w:abstractNumId="1" w15:restartNumberingAfterBreak="0">
    <w:nsid w:val="43E27CB4"/>
    <w:multiLevelType w:val="hybridMultilevel"/>
    <w:tmpl w:val="2772B042"/>
    <w:lvl w:ilvl="0" w:tplc="49DA8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51A56"/>
    <w:multiLevelType w:val="multilevel"/>
    <w:tmpl w:val="0330B216"/>
    <w:lvl w:ilvl="0">
      <w:start w:val="1"/>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620"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4">
      <w:numFmt w:val="bullet"/>
      <w:lvlText w:val="o"/>
      <w:lvlJc w:val="left"/>
      <w:pPr>
        <w:ind w:left="2260" w:hanging="360"/>
      </w:pPr>
      <w:rPr>
        <w:rFonts w:ascii="Courier New" w:eastAsia="Courier New" w:hAnsi="Courier New" w:cs="Courier New" w:hint="default"/>
        <w:b w:val="0"/>
        <w:bCs w:val="0"/>
        <w:i w:val="0"/>
        <w:iCs w:val="0"/>
        <w:w w:val="100"/>
        <w:sz w:val="22"/>
        <w:szCs w:val="22"/>
        <w:lang w:val="en-US" w:eastAsia="en-US" w:bidi="ar-SA"/>
      </w:rPr>
    </w:lvl>
    <w:lvl w:ilvl="5">
      <w:numFmt w:val="bullet"/>
      <w:lvlText w:val="•"/>
      <w:lvlJc w:val="left"/>
      <w:pPr>
        <w:ind w:left="4551" w:hanging="360"/>
      </w:pPr>
      <w:rPr>
        <w:rFonts w:hint="default"/>
        <w:lang w:val="en-US" w:eastAsia="en-US" w:bidi="ar-SA"/>
      </w:rPr>
    </w:lvl>
    <w:lvl w:ilvl="6">
      <w:numFmt w:val="bullet"/>
      <w:lvlText w:val="•"/>
      <w:lvlJc w:val="left"/>
      <w:pPr>
        <w:ind w:left="5697" w:hanging="360"/>
      </w:pPr>
      <w:rPr>
        <w:rFonts w:hint="default"/>
        <w:lang w:val="en-US" w:eastAsia="en-US" w:bidi="ar-SA"/>
      </w:rPr>
    </w:lvl>
    <w:lvl w:ilvl="7">
      <w:numFmt w:val="bullet"/>
      <w:lvlText w:val="•"/>
      <w:lvlJc w:val="left"/>
      <w:pPr>
        <w:ind w:left="6842" w:hanging="360"/>
      </w:pPr>
      <w:rPr>
        <w:rFonts w:hint="default"/>
        <w:lang w:val="en-US" w:eastAsia="en-US" w:bidi="ar-SA"/>
      </w:rPr>
    </w:lvl>
    <w:lvl w:ilvl="8">
      <w:numFmt w:val="bullet"/>
      <w:lvlText w:val="•"/>
      <w:lvlJc w:val="left"/>
      <w:pPr>
        <w:ind w:left="7988"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B1"/>
    <w:rsid w:val="000026FC"/>
    <w:rsid w:val="00012643"/>
    <w:rsid w:val="000127FF"/>
    <w:rsid w:val="000161E5"/>
    <w:rsid w:val="00016679"/>
    <w:rsid w:val="000222AC"/>
    <w:rsid w:val="00037051"/>
    <w:rsid w:val="0005011E"/>
    <w:rsid w:val="00051781"/>
    <w:rsid w:val="000546FE"/>
    <w:rsid w:val="00061ECB"/>
    <w:rsid w:val="00072AA9"/>
    <w:rsid w:val="0007387C"/>
    <w:rsid w:val="00084D5E"/>
    <w:rsid w:val="00090632"/>
    <w:rsid w:val="000925B2"/>
    <w:rsid w:val="000927D9"/>
    <w:rsid w:val="00093506"/>
    <w:rsid w:val="000C1F8D"/>
    <w:rsid w:val="000C3172"/>
    <w:rsid w:val="000D5032"/>
    <w:rsid w:val="000D51F9"/>
    <w:rsid w:val="000E2B36"/>
    <w:rsid w:val="000E5DF5"/>
    <w:rsid w:val="000F2293"/>
    <w:rsid w:val="000F24C3"/>
    <w:rsid w:val="001119AF"/>
    <w:rsid w:val="00112EC4"/>
    <w:rsid w:val="00127E1E"/>
    <w:rsid w:val="001541EA"/>
    <w:rsid w:val="00166F54"/>
    <w:rsid w:val="0016718C"/>
    <w:rsid w:val="00167B23"/>
    <w:rsid w:val="001870CE"/>
    <w:rsid w:val="00193A06"/>
    <w:rsid w:val="001957A0"/>
    <w:rsid w:val="00196647"/>
    <w:rsid w:val="00196BAC"/>
    <w:rsid w:val="00196BF5"/>
    <w:rsid w:val="001A51B6"/>
    <w:rsid w:val="001C2916"/>
    <w:rsid w:val="001C45C9"/>
    <w:rsid w:val="001C557C"/>
    <w:rsid w:val="001D0813"/>
    <w:rsid w:val="001D0B21"/>
    <w:rsid w:val="001D103D"/>
    <w:rsid w:val="001D14C6"/>
    <w:rsid w:val="001D7122"/>
    <w:rsid w:val="001D7928"/>
    <w:rsid w:val="001E48A3"/>
    <w:rsid w:val="001F117F"/>
    <w:rsid w:val="001F39F0"/>
    <w:rsid w:val="001F4735"/>
    <w:rsid w:val="00213A95"/>
    <w:rsid w:val="00217C53"/>
    <w:rsid w:val="00224D68"/>
    <w:rsid w:val="002330B1"/>
    <w:rsid w:val="00242469"/>
    <w:rsid w:val="002520E8"/>
    <w:rsid w:val="0025252E"/>
    <w:rsid w:val="00261D43"/>
    <w:rsid w:val="002638B5"/>
    <w:rsid w:val="00263F91"/>
    <w:rsid w:val="002776AC"/>
    <w:rsid w:val="002828BA"/>
    <w:rsid w:val="00284075"/>
    <w:rsid w:val="002853A5"/>
    <w:rsid w:val="00290080"/>
    <w:rsid w:val="00297C35"/>
    <w:rsid w:val="002A652C"/>
    <w:rsid w:val="002B31C6"/>
    <w:rsid w:val="002C73DA"/>
    <w:rsid w:val="002D0004"/>
    <w:rsid w:val="002D0239"/>
    <w:rsid w:val="002D0AEC"/>
    <w:rsid w:val="002D0DE4"/>
    <w:rsid w:val="002D1DAC"/>
    <w:rsid w:val="002D4EEF"/>
    <w:rsid w:val="002D52CC"/>
    <w:rsid w:val="002D7E17"/>
    <w:rsid w:val="002E0CBD"/>
    <w:rsid w:val="002E0CF7"/>
    <w:rsid w:val="002F7B92"/>
    <w:rsid w:val="002F7CC1"/>
    <w:rsid w:val="003058B2"/>
    <w:rsid w:val="00306A18"/>
    <w:rsid w:val="003208AB"/>
    <w:rsid w:val="00326D23"/>
    <w:rsid w:val="0033263E"/>
    <w:rsid w:val="003418D9"/>
    <w:rsid w:val="00344244"/>
    <w:rsid w:val="00347D65"/>
    <w:rsid w:val="00351F88"/>
    <w:rsid w:val="00356753"/>
    <w:rsid w:val="003710B6"/>
    <w:rsid w:val="00376F91"/>
    <w:rsid w:val="00381079"/>
    <w:rsid w:val="003876BB"/>
    <w:rsid w:val="003915B7"/>
    <w:rsid w:val="0039209E"/>
    <w:rsid w:val="003A0B2B"/>
    <w:rsid w:val="003A1604"/>
    <w:rsid w:val="003A1AC0"/>
    <w:rsid w:val="003A30D2"/>
    <w:rsid w:val="003C47F5"/>
    <w:rsid w:val="003C7B6B"/>
    <w:rsid w:val="003D23BD"/>
    <w:rsid w:val="003D2594"/>
    <w:rsid w:val="003D7936"/>
    <w:rsid w:val="003E0A45"/>
    <w:rsid w:val="003E0B66"/>
    <w:rsid w:val="003E3C45"/>
    <w:rsid w:val="00400BF5"/>
    <w:rsid w:val="00407FBE"/>
    <w:rsid w:val="00414B88"/>
    <w:rsid w:val="004179DD"/>
    <w:rsid w:val="0042308E"/>
    <w:rsid w:val="004243F1"/>
    <w:rsid w:val="00427132"/>
    <w:rsid w:val="00427711"/>
    <w:rsid w:val="00434096"/>
    <w:rsid w:val="00435CF0"/>
    <w:rsid w:val="004413A7"/>
    <w:rsid w:val="00443B0A"/>
    <w:rsid w:val="004526D2"/>
    <w:rsid w:val="00464ECD"/>
    <w:rsid w:val="004653D8"/>
    <w:rsid w:val="00466E6B"/>
    <w:rsid w:val="00466F66"/>
    <w:rsid w:val="004761EF"/>
    <w:rsid w:val="004923C5"/>
    <w:rsid w:val="00493DDB"/>
    <w:rsid w:val="004A0A85"/>
    <w:rsid w:val="004A3F3A"/>
    <w:rsid w:val="004A4800"/>
    <w:rsid w:val="004A6368"/>
    <w:rsid w:val="004B380C"/>
    <w:rsid w:val="004B41B5"/>
    <w:rsid w:val="004B46C6"/>
    <w:rsid w:val="004C2EFB"/>
    <w:rsid w:val="004C32E7"/>
    <w:rsid w:val="004C7113"/>
    <w:rsid w:val="004F0041"/>
    <w:rsid w:val="004F3C9D"/>
    <w:rsid w:val="004F580F"/>
    <w:rsid w:val="00515829"/>
    <w:rsid w:val="00517B2C"/>
    <w:rsid w:val="005343C6"/>
    <w:rsid w:val="0054740D"/>
    <w:rsid w:val="00554E98"/>
    <w:rsid w:val="00556D6D"/>
    <w:rsid w:val="00557E78"/>
    <w:rsid w:val="00564D1F"/>
    <w:rsid w:val="0056663E"/>
    <w:rsid w:val="00577EE6"/>
    <w:rsid w:val="00580C3A"/>
    <w:rsid w:val="00581E29"/>
    <w:rsid w:val="00596ED3"/>
    <w:rsid w:val="005A0589"/>
    <w:rsid w:val="005B5E36"/>
    <w:rsid w:val="005C29E9"/>
    <w:rsid w:val="005C3E3E"/>
    <w:rsid w:val="005C69F1"/>
    <w:rsid w:val="005E053D"/>
    <w:rsid w:val="005E0AAF"/>
    <w:rsid w:val="005E27A2"/>
    <w:rsid w:val="005E463E"/>
    <w:rsid w:val="005E767A"/>
    <w:rsid w:val="005F2808"/>
    <w:rsid w:val="00617B35"/>
    <w:rsid w:val="00617D22"/>
    <w:rsid w:val="00620547"/>
    <w:rsid w:val="0063380D"/>
    <w:rsid w:val="00637E08"/>
    <w:rsid w:val="00640BD1"/>
    <w:rsid w:val="00644FBA"/>
    <w:rsid w:val="00650168"/>
    <w:rsid w:val="006666A5"/>
    <w:rsid w:val="0067186C"/>
    <w:rsid w:val="00674091"/>
    <w:rsid w:val="00674AA4"/>
    <w:rsid w:val="00675EEF"/>
    <w:rsid w:val="00677216"/>
    <w:rsid w:val="00687A12"/>
    <w:rsid w:val="00692779"/>
    <w:rsid w:val="006940D9"/>
    <w:rsid w:val="00694F52"/>
    <w:rsid w:val="00695143"/>
    <w:rsid w:val="006A0781"/>
    <w:rsid w:val="006A6AC0"/>
    <w:rsid w:val="006B0A93"/>
    <w:rsid w:val="006C32E5"/>
    <w:rsid w:val="006C35C6"/>
    <w:rsid w:val="006E3377"/>
    <w:rsid w:val="006E7CC5"/>
    <w:rsid w:val="00705DB1"/>
    <w:rsid w:val="00713917"/>
    <w:rsid w:val="00720C21"/>
    <w:rsid w:val="00721C09"/>
    <w:rsid w:val="00726450"/>
    <w:rsid w:val="0074401C"/>
    <w:rsid w:val="00753DEB"/>
    <w:rsid w:val="00771631"/>
    <w:rsid w:val="00777967"/>
    <w:rsid w:val="00786D0E"/>
    <w:rsid w:val="00792DB7"/>
    <w:rsid w:val="007B18A5"/>
    <w:rsid w:val="007B3B5E"/>
    <w:rsid w:val="007B50BD"/>
    <w:rsid w:val="007B75C6"/>
    <w:rsid w:val="007C1FAE"/>
    <w:rsid w:val="007C48DD"/>
    <w:rsid w:val="007D2C11"/>
    <w:rsid w:val="007D7D38"/>
    <w:rsid w:val="007E29C9"/>
    <w:rsid w:val="007E56EA"/>
    <w:rsid w:val="007E68FE"/>
    <w:rsid w:val="007E6C5D"/>
    <w:rsid w:val="007F6A26"/>
    <w:rsid w:val="00802E36"/>
    <w:rsid w:val="008034AB"/>
    <w:rsid w:val="00810640"/>
    <w:rsid w:val="008149F0"/>
    <w:rsid w:val="0081533B"/>
    <w:rsid w:val="00815C03"/>
    <w:rsid w:val="00821970"/>
    <w:rsid w:val="00821C67"/>
    <w:rsid w:val="008224C0"/>
    <w:rsid w:val="0083642B"/>
    <w:rsid w:val="00844031"/>
    <w:rsid w:val="00846457"/>
    <w:rsid w:val="00850935"/>
    <w:rsid w:val="008629D2"/>
    <w:rsid w:val="00867083"/>
    <w:rsid w:val="00875968"/>
    <w:rsid w:val="008906A2"/>
    <w:rsid w:val="008A72E7"/>
    <w:rsid w:val="008B379E"/>
    <w:rsid w:val="008C2F6B"/>
    <w:rsid w:val="008D0AA1"/>
    <w:rsid w:val="008D271D"/>
    <w:rsid w:val="008D50C7"/>
    <w:rsid w:val="008E6FF0"/>
    <w:rsid w:val="00906218"/>
    <w:rsid w:val="00906226"/>
    <w:rsid w:val="00907139"/>
    <w:rsid w:val="009146B4"/>
    <w:rsid w:val="00921C2B"/>
    <w:rsid w:val="009222B2"/>
    <w:rsid w:val="00926D5A"/>
    <w:rsid w:val="00936BC7"/>
    <w:rsid w:val="00950F47"/>
    <w:rsid w:val="00952E7F"/>
    <w:rsid w:val="00955C4F"/>
    <w:rsid w:val="00956880"/>
    <w:rsid w:val="009702A3"/>
    <w:rsid w:val="0098642C"/>
    <w:rsid w:val="0099225E"/>
    <w:rsid w:val="009A21A5"/>
    <w:rsid w:val="009A65EE"/>
    <w:rsid w:val="009B2BBF"/>
    <w:rsid w:val="009B2D6C"/>
    <w:rsid w:val="009B43F3"/>
    <w:rsid w:val="009B5C39"/>
    <w:rsid w:val="009C5766"/>
    <w:rsid w:val="009C7C44"/>
    <w:rsid w:val="009D1C7F"/>
    <w:rsid w:val="009E4E1F"/>
    <w:rsid w:val="009F01D2"/>
    <w:rsid w:val="00A1120E"/>
    <w:rsid w:val="00A13FCB"/>
    <w:rsid w:val="00A157CA"/>
    <w:rsid w:val="00A23776"/>
    <w:rsid w:val="00A246FD"/>
    <w:rsid w:val="00A33B06"/>
    <w:rsid w:val="00A37474"/>
    <w:rsid w:val="00A43C4E"/>
    <w:rsid w:val="00A44814"/>
    <w:rsid w:val="00A44FC9"/>
    <w:rsid w:val="00A45B6E"/>
    <w:rsid w:val="00A47906"/>
    <w:rsid w:val="00A517EA"/>
    <w:rsid w:val="00A65905"/>
    <w:rsid w:val="00A8156E"/>
    <w:rsid w:val="00A93592"/>
    <w:rsid w:val="00A9465E"/>
    <w:rsid w:val="00AB70BE"/>
    <w:rsid w:val="00AC5BBC"/>
    <w:rsid w:val="00AE5E9C"/>
    <w:rsid w:val="00AE7C2C"/>
    <w:rsid w:val="00AF6928"/>
    <w:rsid w:val="00B06038"/>
    <w:rsid w:val="00B11B0F"/>
    <w:rsid w:val="00B13747"/>
    <w:rsid w:val="00B22C2B"/>
    <w:rsid w:val="00B35F67"/>
    <w:rsid w:val="00B366BA"/>
    <w:rsid w:val="00B40483"/>
    <w:rsid w:val="00B41E45"/>
    <w:rsid w:val="00B42E1F"/>
    <w:rsid w:val="00B45FA7"/>
    <w:rsid w:val="00B469E6"/>
    <w:rsid w:val="00B50EDF"/>
    <w:rsid w:val="00B53C02"/>
    <w:rsid w:val="00B56C60"/>
    <w:rsid w:val="00B61179"/>
    <w:rsid w:val="00B63333"/>
    <w:rsid w:val="00B635F4"/>
    <w:rsid w:val="00B65240"/>
    <w:rsid w:val="00B753C3"/>
    <w:rsid w:val="00B802B3"/>
    <w:rsid w:val="00B80C36"/>
    <w:rsid w:val="00B90CC7"/>
    <w:rsid w:val="00B927CD"/>
    <w:rsid w:val="00B96D30"/>
    <w:rsid w:val="00BA1B07"/>
    <w:rsid w:val="00BB16B8"/>
    <w:rsid w:val="00BC0181"/>
    <w:rsid w:val="00BC12BC"/>
    <w:rsid w:val="00BC1BB3"/>
    <w:rsid w:val="00BC70AE"/>
    <w:rsid w:val="00BD78BE"/>
    <w:rsid w:val="00BE20EF"/>
    <w:rsid w:val="00BE3F5F"/>
    <w:rsid w:val="00BE7585"/>
    <w:rsid w:val="00BE7650"/>
    <w:rsid w:val="00BF3E70"/>
    <w:rsid w:val="00C02C3C"/>
    <w:rsid w:val="00C07995"/>
    <w:rsid w:val="00C27444"/>
    <w:rsid w:val="00C32D2D"/>
    <w:rsid w:val="00C41313"/>
    <w:rsid w:val="00C43D34"/>
    <w:rsid w:val="00C5313F"/>
    <w:rsid w:val="00C67BFF"/>
    <w:rsid w:val="00C75304"/>
    <w:rsid w:val="00C811AE"/>
    <w:rsid w:val="00C81C81"/>
    <w:rsid w:val="00C82DFC"/>
    <w:rsid w:val="00C84171"/>
    <w:rsid w:val="00C85FC2"/>
    <w:rsid w:val="00C9160F"/>
    <w:rsid w:val="00C944F0"/>
    <w:rsid w:val="00CA653F"/>
    <w:rsid w:val="00CA7AE7"/>
    <w:rsid w:val="00CA7B5C"/>
    <w:rsid w:val="00CB194E"/>
    <w:rsid w:val="00CD158C"/>
    <w:rsid w:val="00CE08B4"/>
    <w:rsid w:val="00CE1E8D"/>
    <w:rsid w:val="00CE376E"/>
    <w:rsid w:val="00CE4472"/>
    <w:rsid w:val="00CE4755"/>
    <w:rsid w:val="00CF1DEB"/>
    <w:rsid w:val="00CF271E"/>
    <w:rsid w:val="00D0164B"/>
    <w:rsid w:val="00D04D31"/>
    <w:rsid w:val="00D2387D"/>
    <w:rsid w:val="00D36156"/>
    <w:rsid w:val="00D40789"/>
    <w:rsid w:val="00D40DA0"/>
    <w:rsid w:val="00D442CD"/>
    <w:rsid w:val="00D45DFA"/>
    <w:rsid w:val="00D519C7"/>
    <w:rsid w:val="00D56A96"/>
    <w:rsid w:val="00D65527"/>
    <w:rsid w:val="00D74A02"/>
    <w:rsid w:val="00D80BB6"/>
    <w:rsid w:val="00D854D8"/>
    <w:rsid w:val="00D8707A"/>
    <w:rsid w:val="00D905B3"/>
    <w:rsid w:val="00DA03D3"/>
    <w:rsid w:val="00DA3D23"/>
    <w:rsid w:val="00DA5146"/>
    <w:rsid w:val="00DA53E5"/>
    <w:rsid w:val="00DB09C9"/>
    <w:rsid w:val="00DB23BB"/>
    <w:rsid w:val="00DB6AFE"/>
    <w:rsid w:val="00DC237C"/>
    <w:rsid w:val="00DD348C"/>
    <w:rsid w:val="00DD650D"/>
    <w:rsid w:val="00DD7265"/>
    <w:rsid w:val="00DE1A8D"/>
    <w:rsid w:val="00DE7394"/>
    <w:rsid w:val="00DF2BC9"/>
    <w:rsid w:val="00DF5A0D"/>
    <w:rsid w:val="00E0087D"/>
    <w:rsid w:val="00E12F35"/>
    <w:rsid w:val="00E2129C"/>
    <w:rsid w:val="00E326DC"/>
    <w:rsid w:val="00E36580"/>
    <w:rsid w:val="00E375C5"/>
    <w:rsid w:val="00E44BC2"/>
    <w:rsid w:val="00E51288"/>
    <w:rsid w:val="00E5358F"/>
    <w:rsid w:val="00E568DF"/>
    <w:rsid w:val="00E70A90"/>
    <w:rsid w:val="00E72EB5"/>
    <w:rsid w:val="00E77279"/>
    <w:rsid w:val="00E814C7"/>
    <w:rsid w:val="00E82D4D"/>
    <w:rsid w:val="00E9347E"/>
    <w:rsid w:val="00E93E43"/>
    <w:rsid w:val="00E94B3E"/>
    <w:rsid w:val="00E9665D"/>
    <w:rsid w:val="00EA2164"/>
    <w:rsid w:val="00EB6F2A"/>
    <w:rsid w:val="00EC131C"/>
    <w:rsid w:val="00ED6E98"/>
    <w:rsid w:val="00EE329D"/>
    <w:rsid w:val="00EF04E2"/>
    <w:rsid w:val="00F077D1"/>
    <w:rsid w:val="00F14305"/>
    <w:rsid w:val="00F151D1"/>
    <w:rsid w:val="00F2050F"/>
    <w:rsid w:val="00F225D5"/>
    <w:rsid w:val="00F2282C"/>
    <w:rsid w:val="00F2308C"/>
    <w:rsid w:val="00F261DC"/>
    <w:rsid w:val="00F27DE9"/>
    <w:rsid w:val="00F32FAF"/>
    <w:rsid w:val="00F451D2"/>
    <w:rsid w:val="00F45366"/>
    <w:rsid w:val="00F576DD"/>
    <w:rsid w:val="00F57DA5"/>
    <w:rsid w:val="00F60212"/>
    <w:rsid w:val="00F611D9"/>
    <w:rsid w:val="00F65AA9"/>
    <w:rsid w:val="00F66A56"/>
    <w:rsid w:val="00F67985"/>
    <w:rsid w:val="00F70B38"/>
    <w:rsid w:val="00F74E79"/>
    <w:rsid w:val="00F83950"/>
    <w:rsid w:val="00F87711"/>
    <w:rsid w:val="00FA2E4D"/>
    <w:rsid w:val="00FA39A0"/>
    <w:rsid w:val="00FB4A76"/>
    <w:rsid w:val="00FB525F"/>
    <w:rsid w:val="00FB5B28"/>
    <w:rsid w:val="00FC1FA9"/>
    <w:rsid w:val="00FC2FEB"/>
    <w:rsid w:val="00FC324E"/>
    <w:rsid w:val="00FC56DF"/>
    <w:rsid w:val="00FD17E9"/>
    <w:rsid w:val="00FE3059"/>
    <w:rsid w:val="00FE4D10"/>
    <w:rsid w:val="00FE5DA2"/>
    <w:rsid w:val="00FE615B"/>
    <w:rsid w:val="00FE703C"/>
    <w:rsid w:val="01278786"/>
    <w:rsid w:val="02BB2B74"/>
    <w:rsid w:val="04360B01"/>
    <w:rsid w:val="05616DF3"/>
    <w:rsid w:val="0570D823"/>
    <w:rsid w:val="06BB4AAF"/>
    <w:rsid w:val="09844242"/>
    <w:rsid w:val="09FDD133"/>
    <w:rsid w:val="0B07B4A4"/>
    <w:rsid w:val="0C300493"/>
    <w:rsid w:val="0C9608BF"/>
    <w:rsid w:val="0C9EBF93"/>
    <w:rsid w:val="0CF8AA6F"/>
    <w:rsid w:val="0D183BE8"/>
    <w:rsid w:val="0EC84962"/>
    <w:rsid w:val="0F881B1A"/>
    <w:rsid w:val="0F90D1EE"/>
    <w:rsid w:val="102E94F1"/>
    <w:rsid w:val="12C6DF19"/>
    <w:rsid w:val="12F36B36"/>
    <w:rsid w:val="132A060F"/>
    <w:rsid w:val="1385525D"/>
    <w:rsid w:val="13E53C11"/>
    <w:rsid w:val="1419176B"/>
    <w:rsid w:val="1476FFC2"/>
    <w:rsid w:val="15C96CB0"/>
    <w:rsid w:val="15E2D83F"/>
    <w:rsid w:val="16531E0A"/>
    <w:rsid w:val="1835ABC2"/>
    <w:rsid w:val="18F9E9F0"/>
    <w:rsid w:val="1AB2BBD9"/>
    <w:rsid w:val="1B9A1C00"/>
    <w:rsid w:val="1E66C1FC"/>
    <w:rsid w:val="1EEF410A"/>
    <w:rsid w:val="1FFC9A72"/>
    <w:rsid w:val="200878A0"/>
    <w:rsid w:val="22EF2CA4"/>
    <w:rsid w:val="239B7627"/>
    <w:rsid w:val="254F2AEE"/>
    <w:rsid w:val="25DE8AA8"/>
    <w:rsid w:val="2632BF8D"/>
    <w:rsid w:val="2697E64F"/>
    <w:rsid w:val="295E89B8"/>
    <w:rsid w:val="2B043C1A"/>
    <w:rsid w:val="2C8ACFBE"/>
    <w:rsid w:val="2CCCAE01"/>
    <w:rsid w:val="2CFEC33F"/>
    <w:rsid w:val="2D9C8642"/>
    <w:rsid w:val="2DFA72BD"/>
    <w:rsid w:val="2E393A3B"/>
    <w:rsid w:val="2E907B0B"/>
    <w:rsid w:val="2F09F760"/>
    <w:rsid w:val="2F6F9E90"/>
    <w:rsid w:val="308C8452"/>
    <w:rsid w:val="30D43900"/>
    <w:rsid w:val="30EC8518"/>
    <w:rsid w:val="31497574"/>
    <w:rsid w:val="31ACEEF0"/>
    <w:rsid w:val="329A4662"/>
    <w:rsid w:val="32C65BFC"/>
    <w:rsid w:val="333DD7C9"/>
    <w:rsid w:val="33E3AD82"/>
    <w:rsid w:val="34238E62"/>
    <w:rsid w:val="349453E3"/>
    <w:rsid w:val="35B86E57"/>
    <w:rsid w:val="3630EE8D"/>
    <w:rsid w:val="36B321B6"/>
    <w:rsid w:val="38846E07"/>
    <w:rsid w:val="38F63637"/>
    <w:rsid w:val="396E9603"/>
    <w:rsid w:val="398857A9"/>
    <w:rsid w:val="3A0BABF5"/>
    <w:rsid w:val="3B569FFF"/>
    <w:rsid w:val="3B7F0AF5"/>
    <w:rsid w:val="3D10C2C1"/>
    <w:rsid w:val="3E34DD35"/>
    <w:rsid w:val="404AC558"/>
    <w:rsid w:val="4143216E"/>
    <w:rsid w:val="41BA9022"/>
    <w:rsid w:val="43599288"/>
    <w:rsid w:val="44B9ED17"/>
    <w:rsid w:val="4533696C"/>
    <w:rsid w:val="4766A5D9"/>
    <w:rsid w:val="482677E6"/>
    <w:rsid w:val="4950691E"/>
    <w:rsid w:val="4AC67CC3"/>
    <w:rsid w:val="4AD6253D"/>
    <w:rsid w:val="4B178E22"/>
    <w:rsid w:val="4B3FF918"/>
    <w:rsid w:val="4B7F5877"/>
    <w:rsid w:val="4BA51A70"/>
    <w:rsid w:val="4BB5D56B"/>
    <w:rsid w:val="4BFE6C5C"/>
    <w:rsid w:val="4C2AA254"/>
    <w:rsid w:val="4C3AAC77"/>
    <w:rsid w:val="4CCA29FC"/>
    <w:rsid w:val="4E0E3DDD"/>
    <w:rsid w:val="4E565221"/>
    <w:rsid w:val="4E7EC854"/>
    <w:rsid w:val="4EF07EB7"/>
    <w:rsid w:val="4FB01FA6"/>
    <w:rsid w:val="5264C43B"/>
    <w:rsid w:val="53C1D003"/>
    <w:rsid w:val="53E1AAC3"/>
    <w:rsid w:val="53FAD0ED"/>
    <w:rsid w:val="551BF4E3"/>
    <w:rsid w:val="554E35EC"/>
    <w:rsid w:val="555D952C"/>
    <w:rsid w:val="55B2CAD3"/>
    <w:rsid w:val="56A348CA"/>
    <w:rsid w:val="56AE7A51"/>
    <w:rsid w:val="56F9B3E0"/>
    <w:rsid w:val="57C61778"/>
    <w:rsid w:val="5847204A"/>
    <w:rsid w:val="591E5983"/>
    <w:rsid w:val="5A1C0C25"/>
    <w:rsid w:val="5A7FB031"/>
    <w:rsid w:val="5B3D2756"/>
    <w:rsid w:val="5C2EDEE2"/>
    <w:rsid w:val="5D2419E1"/>
    <w:rsid w:val="5DD66D9D"/>
    <w:rsid w:val="5EED376F"/>
    <w:rsid w:val="616DFDB0"/>
    <w:rsid w:val="6269DFFF"/>
    <w:rsid w:val="63D9159F"/>
    <w:rsid w:val="64790597"/>
    <w:rsid w:val="65C1E76E"/>
    <w:rsid w:val="65CB495C"/>
    <w:rsid w:val="6639E6EF"/>
    <w:rsid w:val="667DE86A"/>
    <w:rsid w:val="674D8FDA"/>
    <w:rsid w:val="68EB2039"/>
    <w:rsid w:val="69308188"/>
    <w:rsid w:val="698BA4FA"/>
    <w:rsid w:val="69C625E0"/>
    <w:rsid w:val="6A73E1E8"/>
    <w:rsid w:val="6AE93081"/>
    <w:rsid w:val="6BBC88BD"/>
    <w:rsid w:val="6C5E7008"/>
    <w:rsid w:val="6CB8383B"/>
    <w:rsid w:val="6CF57475"/>
    <w:rsid w:val="6D4129FA"/>
    <w:rsid w:val="6DF027D4"/>
    <w:rsid w:val="6DF9F59D"/>
    <w:rsid w:val="6E920F1F"/>
    <w:rsid w:val="6F74C911"/>
    <w:rsid w:val="71CDD6D4"/>
    <w:rsid w:val="730E4EB3"/>
    <w:rsid w:val="73254EB0"/>
    <w:rsid w:val="73C735FB"/>
    <w:rsid w:val="743D32BB"/>
    <w:rsid w:val="75AC69BB"/>
    <w:rsid w:val="7617B4E0"/>
    <w:rsid w:val="7790B126"/>
    <w:rsid w:val="78AC14C6"/>
    <w:rsid w:val="791629A2"/>
    <w:rsid w:val="7AE0F71C"/>
    <w:rsid w:val="7C8A1719"/>
    <w:rsid w:val="7D1B0DA9"/>
    <w:rsid w:val="7E15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0AC67"/>
  <w15:docId w15:val="{5E8B6C50-6A2D-4685-9EC8-62AD2104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2"/>
      <w:ind w:left="5004"/>
    </w:pPr>
    <w:rPr>
      <w:b/>
      <w:bCs/>
      <w:sz w:val="34"/>
      <w:szCs w:val="34"/>
    </w:rPr>
  </w:style>
  <w:style w:type="paragraph" w:styleId="ListParagraph">
    <w:name w:val="List Paragraph"/>
    <w:basedOn w:val="Normal"/>
    <w:uiPriority w:val="1"/>
    <w:qFormat/>
    <w:pPr>
      <w:spacing w:before="22"/>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418D9"/>
    <w:rPr>
      <w:sz w:val="16"/>
      <w:szCs w:val="16"/>
    </w:rPr>
  </w:style>
  <w:style w:type="paragraph" w:styleId="CommentText">
    <w:name w:val="annotation text"/>
    <w:basedOn w:val="Normal"/>
    <w:link w:val="CommentTextChar"/>
    <w:uiPriority w:val="99"/>
    <w:semiHidden/>
    <w:unhideWhenUsed/>
    <w:rsid w:val="003418D9"/>
    <w:rPr>
      <w:sz w:val="20"/>
      <w:szCs w:val="20"/>
    </w:rPr>
  </w:style>
  <w:style w:type="character" w:customStyle="1" w:styleId="CommentTextChar">
    <w:name w:val="Comment Text Char"/>
    <w:basedOn w:val="DefaultParagraphFont"/>
    <w:link w:val="CommentText"/>
    <w:uiPriority w:val="99"/>
    <w:semiHidden/>
    <w:rsid w:val="003418D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418D9"/>
    <w:rPr>
      <w:b/>
      <w:bCs/>
    </w:rPr>
  </w:style>
  <w:style w:type="character" w:customStyle="1" w:styleId="CommentSubjectChar">
    <w:name w:val="Comment Subject Char"/>
    <w:basedOn w:val="CommentTextChar"/>
    <w:link w:val="CommentSubject"/>
    <w:uiPriority w:val="99"/>
    <w:semiHidden/>
    <w:rsid w:val="003418D9"/>
    <w:rPr>
      <w:rFonts w:ascii="Calibri" w:eastAsia="Calibri" w:hAnsi="Calibri" w:cs="Calibri"/>
      <w:b/>
      <w:bCs/>
      <w:sz w:val="20"/>
      <w:szCs w:val="20"/>
    </w:rPr>
  </w:style>
  <w:style w:type="paragraph" w:styleId="Revision">
    <w:name w:val="Revision"/>
    <w:hidden/>
    <w:uiPriority w:val="99"/>
    <w:semiHidden/>
    <w:rsid w:val="00BC70AE"/>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3A1604"/>
    <w:pPr>
      <w:tabs>
        <w:tab w:val="center" w:pos="4680"/>
        <w:tab w:val="right" w:pos="9360"/>
      </w:tabs>
    </w:pPr>
  </w:style>
  <w:style w:type="character" w:customStyle="1" w:styleId="HeaderChar">
    <w:name w:val="Header Char"/>
    <w:basedOn w:val="DefaultParagraphFont"/>
    <w:link w:val="Header"/>
    <w:uiPriority w:val="99"/>
    <w:semiHidden/>
    <w:rsid w:val="003A1604"/>
    <w:rPr>
      <w:rFonts w:ascii="Calibri" w:eastAsia="Calibri" w:hAnsi="Calibri" w:cs="Calibri"/>
    </w:rPr>
  </w:style>
  <w:style w:type="paragraph" w:styleId="Footer">
    <w:name w:val="footer"/>
    <w:basedOn w:val="Normal"/>
    <w:link w:val="FooterChar"/>
    <w:uiPriority w:val="99"/>
    <w:semiHidden/>
    <w:unhideWhenUsed/>
    <w:rsid w:val="003A1604"/>
    <w:pPr>
      <w:tabs>
        <w:tab w:val="center" w:pos="4680"/>
        <w:tab w:val="right" w:pos="9360"/>
      </w:tabs>
    </w:pPr>
  </w:style>
  <w:style w:type="character" w:customStyle="1" w:styleId="FooterChar">
    <w:name w:val="Footer Char"/>
    <w:basedOn w:val="DefaultParagraphFont"/>
    <w:link w:val="Footer"/>
    <w:uiPriority w:val="99"/>
    <w:semiHidden/>
    <w:rsid w:val="003A1604"/>
    <w:rPr>
      <w:rFonts w:ascii="Calibri" w:eastAsia="Calibri" w:hAnsi="Calibri" w:cs="Calibri"/>
    </w:rPr>
  </w:style>
  <w:style w:type="character" w:styleId="Hyperlink">
    <w:name w:val="Hyperlink"/>
    <w:basedOn w:val="DefaultParagraphFont"/>
    <w:uiPriority w:val="99"/>
    <w:unhideWhenUsed/>
    <w:rsid w:val="00466F66"/>
    <w:rPr>
      <w:color w:val="0000FF" w:themeColor="hyperlink"/>
      <w:u w:val="single"/>
    </w:rPr>
  </w:style>
  <w:style w:type="character" w:styleId="UnresolvedMention">
    <w:name w:val="Unresolved Mention"/>
    <w:basedOn w:val="DefaultParagraphFont"/>
    <w:uiPriority w:val="99"/>
    <w:semiHidden/>
    <w:unhideWhenUsed/>
    <w:rsid w:val="00466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cholas.Lervick@dhsoha.state.or.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O.MCODeliverableReports@dhsoha.state.or.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Schank Monica</DisplayName>
        <AccountId>13</AccountId>
        <AccountType/>
      </UserInfo>
    </SharedWithUsers>
    <IACategory xmlns="59da1016-2a1b-4f8a-9768-d7a4932f6f16" xsi:nil="true"/>
    <Effective_x0020_date xmlns="47be7094-86b6-4c75-87da-a9bfd340ff09">2022-08-01T07:00:00+00:00</Effective_x0020_date>
    <Contract_x0020_topic xmlns="47be7094-86b6-4c75-87da-a9bfd340ff09">Behavioral Health</Contract_x0020_topic>
    <DocumentExpirationDate xmlns="59da1016-2a1b-4f8a-9768-d7a4932f6f16" xsi:nil="true"/>
    <IATopic xmlns="59da1016-2a1b-4f8a-9768-d7a4932f6f16" xsi:nil="true"/>
    <Archive xmlns="47be7094-86b6-4c75-87da-a9bfd340ff09">true</Archive>
    <documentType xmlns="47be7094-86b6-4c75-87da-a9bfd340ff09">Resource</documentType>
    <Meta_x0020_Keywords xmlns="47be7094-86b6-4c75-87da-a9bfd340ff09" xsi:nil="true"/>
    <URL xmlns="http://schemas.microsoft.com/sharepoint/v3">
      <Url>https://www.oregon.gov/oha/HSD/OHP/CCO/CBHP_2022%20Evaluation%20Criteria_F1.docx</Url>
      <Description>Comprehensive Behavioral Health Plan Progress Report Evaluation Criteria, 04-2022</Description>
    </URL>
    <IASubtopic xmlns="59da1016-2a1b-4f8a-9768-d7a4932f6f16" xsi:nil="true"/>
    <Category xmlns="47be7094-86b6-4c75-87da-a9bfd340ff09">Other Reports</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F39DD0D9-1734-4D64-B6D8-DD19064D3914}"/>
</file>

<file path=customXml/itemProps2.xml><?xml version="1.0" encoding="utf-8"?>
<ds:datastoreItem xmlns:ds="http://schemas.openxmlformats.org/officeDocument/2006/customXml" ds:itemID="{F80799A0-4263-451F-89FF-F8D8503F0C75}">
  <ds:schemaRefs>
    <ds:schemaRef ds:uri="http://schemas.microsoft.com/sharepoint/v3/contenttype/forms"/>
  </ds:schemaRefs>
</ds:datastoreItem>
</file>

<file path=customXml/itemProps3.xml><?xml version="1.0" encoding="utf-8"?>
<ds:datastoreItem xmlns:ds="http://schemas.openxmlformats.org/officeDocument/2006/customXml" ds:itemID="{C02581CA-B5AE-4F3B-933E-1F30B0696E2C}">
  <ds:schemaRefs>
    <ds:schemaRef ds:uri="http://schemas.microsoft.com/office/2006/metadata/properties"/>
    <ds:schemaRef ds:uri="http://schemas.microsoft.com/office/infopath/2007/PartnerControls"/>
    <ds:schemaRef ds:uri="c352f369-c093-409a-826c-70ec7b7e94d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Links>
    <vt:vector size="12" baseType="variant">
      <vt:variant>
        <vt:i4>6029360</vt:i4>
      </vt:variant>
      <vt:variant>
        <vt:i4>3</vt:i4>
      </vt:variant>
      <vt:variant>
        <vt:i4>0</vt:i4>
      </vt:variant>
      <vt:variant>
        <vt:i4>5</vt:i4>
      </vt:variant>
      <vt:variant>
        <vt:lpwstr>mailto:Nicholas.Lervick@dhsoha.state.or.us</vt:lpwstr>
      </vt:variant>
      <vt:variant>
        <vt:lpwstr/>
      </vt:variant>
      <vt:variant>
        <vt:i4>7536641</vt:i4>
      </vt:variant>
      <vt:variant>
        <vt:i4>0</vt:i4>
      </vt:variant>
      <vt:variant>
        <vt:i4>0</vt:i4>
      </vt:variant>
      <vt:variant>
        <vt:i4>5</vt:i4>
      </vt:variant>
      <vt:variant>
        <vt:lpwstr>mailto:CCO.MCODeliverableReports@dhsoha.state.or.us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Behavioral Health Plan Progress Report Evaluation Criteria, 04-2022</dc:title>
  <dc:subject/>
  <dc:creator>MAGRISH Ralph M</dc:creator>
  <cp:keywords/>
  <cp:lastModifiedBy>Whitlock Cortnee</cp:lastModifiedBy>
  <cp:revision>3</cp:revision>
  <dcterms:created xsi:type="dcterms:W3CDTF">2022-04-28T17:05:00Z</dcterms:created>
  <dcterms:modified xsi:type="dcterms:W3CDTF">2022-04-29T18:07:00Z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for Microsoft 365</vt:lpwstr>
  </property>
  <property fmtid="{D5CDD505-2E9C-101B-9397-08002B2CF9AE}" pid="4" name="LastSaved">
    <vt:filetime>2022-03-24T00:00:00Z</vt:filetime>
  </property>
  <property fmtid="{D5CDD505-2E9C-101B-9397-08002B2CF9AE}" pid="5" name="ContentTypeId">
    <vt:lpwstr>0x0101004FC3AD29F9C3BA4492D9BCF45F3C0A51</vt:lpwstr>
  </property>
  <property fmtid="{D5CDD505-2E9C-101B-9397-08002B2CF9AE}" pid="6" name="WorkflowChangePath">
    <vt:lpwstr>dff07ce7-2fe0-44e5-9d33-eb01c4950507,4;dff07ce7-2fe0-44e5-9d33-eb01c4950507,6;</vt:lpwstr>
  </property>
</Properties>
</file>