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50"/>
        <w:gridCol w:w="10610"/>
      </w:tblGrid>
      <w:tr w:rsidR="00216F8E" w:rsidRPr="000B7CC2" w14:paraId="01B52765" w14:textId="77777777" w:rsidTr="0043092D">
        <w:trPr>
          <w:jc w:val="center"/>
        </w:trPr>
        <w:tc>
          <w:tcPr>
            <w:tcW w:w="2605" w:type="dxa"/>
            <w:tcBorders>
              <w:top w:val="single" w:sz="4" w:space="0" w:color="auto"/>
              <w:left w:val="single" w:sz="4" w:space="0" w:color="auto"/>
              <w:bottom w:val="single" w:sz="4" w:space="0" w:color="auto"/>
              <w:right w:val="single" w:sz="4" w:space="0" w:color="auto"/>
            </w:tcBorders>
            <w:shd w:val="clear" w:color="auto" w:fill="00549E"/>
          </w:tcPr>
          <w:p w14:paraId="21E53AF8" w14:textId="77777777" w:rsidR="00216F8E" w:rsidRPr="000B7CC2" w:rsidRDefault="00216F8E" w:rsidP="0043092D">
            <w:pPr>
              <w:pStyle w:val="HSAGTableHeading"/>
              <w:jc w:val="left"/>
            </w:pPr>
            <w:bookmarkStart w:id="0" w:name="_Hlk156484921"/>
            <w:r>
              <w:t xml:space="preserve">CCO Name: </w:t>
            </w:r>
          </w:p>
        </w:tc>
        <w:bookmarkStart w:id="1" w:name="CCO"/>
        <w:tc>
          <w:tcPr>
            <w:tcW w:w="11790" w:type="dxa"/>
            <w:tcBorders>
              <w:top w:val="single" w:sz="4" w:space="0" w:color="auto"/>
              <w:left w:val="single" w:sz="4" w:space="0" w:color="auto"/>
              <w:bottom w:val="single" w:sz="4" w:space="0" w:color="auto"/>
              <w:right w:val="single" w:sz="4" w:space="0" w:color="auto"/>
            </w:tcBorders>
            <w:shd w:val="clear" w:color="auto" w:fill="auto"/>
          </w:tcPr>
          <w:p w14:paraId="7213EE98" w14:textId="7AEC0AE0" w:rsidR="00216F8E" w:rsidRPr="00F81845" w:rsidRDefault="008D5EB6" w:rsidP="0043092D">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7DA70018A19C4F19864EF33A76A9449B"/>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D65414" w:rsidRPr="003B6F3C">
                  <w:rPr>
                    <w:rStyle w:val="PlaceholderText"/>
                  </w:rPr>
                  <w:t>Choose an item.</w:t>
                </w:r>
              </w:sdtContent>
            </w:sdt>
            <w:bookmarkEnd w:id="1"/>
          </w:p>
        </w:tc>
      </w:tr>
      <w:tr w:rsidR="00216F8E" w:rsidRPr="000B7CC2" w14:paraId="4633C6B0" w14:textId="77777777" w:rsidTr="0043092D">
        <w:trPr>
          <w:trHeight w:val="125"/>
          <w:jc w:val="center"/>
        </w:trPr>
        <w:tc>
          <w:tcPr>
            <w:tcW w:w="14395" w:type="dxa"/>
            <w:gridSpan w:val="2"/>
            <w:tcBorders>
              <w:top w:val="single" w:sz="4" w:space="0" w:color="auto"/>
              <w:left w:val="nil"/>
              <w:bottom w:val="nil"/>
              <w:right w:val="nil"/>
            </w:tcBorders>
            <w:shd w:val="clear" w:color="auto" w:fill="auto"/>
          </w:tcPr>
          <w:p w14:paraId="1DB51001" w14:textId="77777777" w:rsidR="00216F8E" w:rsidRPr="0032726C" w:rsidRDefault="00216F8E" w:rsidP="0043092D">
            <w:pPr>
              <w:pStyle w:val="HSAGTableHeading"/>
              <w:jc w:val="left"/>
              <w:rPr>
                <w:sz w:val="4"/>
                <w:szCs w:val="4"/>
              </w:rPr>
            </w:pPr>
          </w:p>
        </w:tc>
      </w:tr>
    </w:tbl>
    <w:p w14:paraId="6F2DC715" w14:textId="77777777" w:rsidR="00F70DFB" w:rsidRPr="00F70DFB" w:rsidRDefault="00F70DFB" w:rsidP="00F70DFB">
      <w:pPr>
        <w:spacing w:before="0" w:after="0"/>
        <w:rPr>
          <w:sz w:val="2"/>
          <w:szCs w:val="2"/>
        </w:rPr>
      </w:pPr>
    </w:p>
    <w:bookmarkEnd w:id="0"/>
    <w:p w14:paraId="5B6F14EF" w14:textId="77777777" w:rsidR="00511FA3" w:rsidRDefault="00A47962" w:rsidP="0007241C">
      <w:pPr>
        <w:spacing w:before="0" w:after="200" w:line="276" w:lineRule="auto"/>
        <w:rPr>
          <w:rFonts w:eastAsia="Times New Roman" w:cs="Times New Roman"/>
          <w:sz w:val="4"/>
          <w:szCs w:val="4"/>
        </w:rPr>
      </w:pPr>
      <w:r>
        <w:rPr>
          <w:rFonts w:eastAsia="Times New Roman" w:cs="Times New Roman"/>
          <w:sz w:val="4"/>
          <w:szCs w:val="4"/>
        </w:rPr>
        <w:br w:type="textWrapping" w:clear="all"/>
      </w:r>
    </w:p>
    <w:tbl>
      <w:tblPr>
        <w:tblStyle w:val="TableGrid"/>
        <w:tblW w:w="12960" w:type="dxa"/>
        <w:jc w:val="center"/>
        <w:tblLayout w:type="fixed"/>
        <w:tblCellMar>
          <w:left w:w="115" w:type="dxa"/>
          <w:right w:w="115" w:type="dxa"/>
        </w:tblCellMar>
        <w:tblLook w:val="04A0" w:firstRow="1" w:lastRow="0" w:firstColumn="1" w:lastColumn="0" w:noHBand="0" w:noVBand="1"/>
      </w:tblPr>
      <w:tblGrid>
        <w:gridCol w:w="2355"/>
        <w:gridCol w:w="9070"/>
        <w:gridCol w:w="1535"/>
      </w:tblGrid>
      <w:tr w:rsidR="00511FA3" w14:paraId="7182CDF5" w14:textId="77777777" w:rsidTr="0043092D">
        <w:trPr>
          <w:cnfStyle w:val="100000000000" w:firstRow="1" w:lastRow="0" w:firstColumn="0" w:lastColumn="0" w:oddVBand="0" w:evenVBand="0" w:oddHBand="0" w:evenHBand="0" w:firstRowFirstColumn="0" w:firstRowLastColumn="0" w:lastRowFirstColumn="0" w:lastRowLastColumn="0"/>
          <w:trHeight w:val="374"/>
          <w:tblHeader/>
          <w:jc w:val="center"/>
        </w:trPr>
        <w:tc>
          <w:tcPr>
            <w:tcW w:w="12960" w:type="dxa"/>
            <w:gridSpan w:val="3"/>
            <w:tcBorders>
              <w:bottom w:val="single" w:sz="4" w:space="0" w:color="auto"/>
            </w:tcBorders>
            <w:shd w:val="clear" w:color="auto" w:fill="00549E"/>
          </w:tcPr>
          <w:p w14:paraId="4F830C7C" w14:textId="10D9250D" w:rsidR="00511FA3" w:rsidRPr="00F335B3" w:rsidRDefault="00511FA3" w:rsidP="00C603C4">
            <w:pPr>
              <w:pStyle w:val="HSAGTableHeading"/>
              <w:spacing w:before="40" w:after="40"/>
              <w:jc w:val="left"/>
              <w:rPr>
                <w:b/>
                <w:bCs w:val="0"/>
                <w:color w:val="FFFFFF" w:themeColor="background2"/>
              </w:rPr>
            </w:pPr>
            <w:r w:rsidRPr="00F335B3">
              <w:rPr>
                <w:b/>
                <w:bCs w:val="0"/>
              </w:rPr>
              <w:t xml:space="preserve">Standard </w:t>
            </w:r>
            <w:r w:rsidR="00DF1232">
              <w:rPr>
                <w:b/>
                <w:bCs w:val="0"/>
              </w:rPr>
              <w:t>XIV</w:t>
            </w:r>
            <w:r w:rsidRPr="00F335B3">
              <w:rPr>
                <w:b/>
                <w:bCs w:val="0"/>
              </w:rPr>
              <w:t xml:space="preserve">—Provider Directory </w:t>
            </w:r>
          </w:p>
        </w:tc>
      </w:tr>
      <w:tr w:rsidR="00511FA3" w:rsidRPr="00242D96" w14:paraId="20914238" w14:textId="77777777" w:rsidTr="0043092D">
        <w:trPr>
          <w:cnfStyle w:val="100000000000" w:firstRow="1" w:lastRow="0" w:firstColumn="0" w:lastColumn="0" w:oddVBand="0" w:evenVBand="0" w:oddHBand="0" w:evenHBand="0" w:firstRowFirstColumn="0" w:firstRowLastColumn="0" w:lastRowFirstColumn="0" w:lastRowLastColumn="0"/>
          <w:trHeight w:val="374"/>
          <w:tblHeader/>
          <w:jc w:val="center"/>
        </w:trPr>
        <w:tc>
          <w:tcPr>
            <w:tcW w:w="2355" w:type="dxa"/>
            <w:shd w:val="clear" w:color="auto" w:fill="DFECF7"/>
          </w:tcPr>
          <w:p w14:paraId="422412D6" w14:textId="77777777" w:rsidR="00511FA3" w:rsidRPr="00F335B3" w:rsidRDefault="00511FA3" w:rsidP="00C603C4">
            <w:pPr>
              <w:pStyle w:val="HSAGTableHeading"/>
              <w:spacing w:before="40" w:after="40"/>
              <w:jc w:val="left"/>
              <w:rPr>
                <w:b/>
                <w:bCs w:val="0"/>
                <w:color w:val="auto"/>
              </w:rPr>
            </w:pPr>
            <w:r w:rsidRPr="00F335B3">
              <w:rPr>
                <w:b/>
                <w:bCs w:val="0"/>
                <w:color w:val="auto"/>
              </w:rPr>
              <w:t>Reference</w:t>
            </w:r>
          </w:p>
        </w:tc>
        <w:tc>
          <w:tcPr>
            <w:tcW w:w="10605" w:type="dxa"/>
            <w:gridSpan w:val="2"/>
            <w:shd w:val="clear" w:color="auto" w:fill="DFECF7"/>
          </w:tcPr>
          <w:p w14:paraId="7CF365B1" w14:textId="77777777" w:rsidR="00511FA3" w:rsidRPr="00F335B3" w:rsidRDefault="00511FA3" w:rsidP="00C603C4">
            <w:pPr>
              <w:pStyle w:val="HSAGTableHeading"/>
              <w:spacing w:before="40" w:after="40"/>
              <w:jc w:val="left"/>
              <w:rPr>
                <w:b/>
                <w:bCs w:val="0"/>
                <w:color w:val="auto"/>
              </w:rPr>
            </w:pPr>
            <w:r w:rsidRPr="00F335B3">
              <w:rPr>
                <w:b/>
                <w:bCs w:val="0"/>
                <w:color w:val="auto"/>
              </w:rPr>
              <w:t>Required Components</w:t>
            </w:r>
          </w:p>
        </w:tc>
      </w:tr>
      <w:tr w:rsidR="00511FA3" w14:paraId="274E33EE" w14:textId="77777777" w:rsidTr="0043092D">
        <w:trPr>
          <w:cnfStyle w:val="000000100000" w:firstRow="0" w:lastRow="0" w:firstColumn="0" w:lastColumn="0" w:oddVBand="0" w:evenVBand="0" w:oddHBand="1" w:evenHBand="0" w:firstRowFirstColumn="0" w:firstRowLastColumn="0" w:lastRowFirstColumn="0" w:lastRowLastColumn="0"/>
          <w:jc w:val="center"/>
        </w:trPr>
        <w:tc>
          <w:tcPr>
            <w:tcW w:w="12960" w:type="dxa"/>
            <w:gridSpan w:val="3"/>
            <w:shd w:val="clear" w:color="auto" w:fill="auto"/>
            <w:vAlign w:val="center"/>
          </w:tcPr>
          <w:p w14:paraId="7FA62F30" w14:textId="77777777" w:rsidR="00511FA3" w:rsidRPr="0043092D" w:rsidRDefault="00511FA3" w:rsidP="0043092D">
            <w:pPr>
              <w:pStyle w:val="HSAGTableText"/>
              <w:rPr>
                <w:b/>
                <w:bCs/>
                <w:u w:val="single"/>
              </w:rPr>
            </w:pPr>
            <w:r w:rsidRPr="0043092D">
              <w:rPr>
                <w:b/>
                <w:bCs/>
                <w:u w:val="single"/>
              </w:rPr>
              <w:t>To be completed by the CCO</w:t>
            </w:r>
          </w:p>
          <w:p w14:paraId="256D4444" w14:textId="77777777" w:rsidR="00511FA3" w:rsidRDefault="00511FA3" w:rsidP="0043092D">
            <w:pPr>
              <w:pStyle w:val="HSAGTableText"/>
            </w:pPr>
            <w:r>
              <w:t>Provider Directory URLs (paper, electronic, and machine-readable):</w:t>
            </w:r>
          </w:p>
          <w:p w14:paraId="6BE0BA0B" w14:textId="77777777" w:rsidR="00511FA3" w:rsidRPr="00B472C2" w:rsidRDefault="00511FA3" w:rsidP="0043092D">
            <w:pPr>
              <w:pStyle w:val="HSAGTableBullet1"/>
            </w:pPr>
          </w:p>
        </w:tc>
      </w:tr>
      <w:tr w:rsidR="00511FA3" w14:paraId="51217FE4" w14:textId="77777777" w:rsidTr="0043092D">
        <w:trPr>
          <w:jc w:val="center"/>
        </w:trPr>
        <w:tc>
          <w:tcPr>
            <w:tcW w:w="12960" w:type="dxa"/>
            <w:gridSpan w:val="3"/>
            <w:shd w:val="clear" w:color="auto" w:fill="D9D9D9" w:themeFill="background1" w:themeFillShade="D9"/>
            <w:vAlign w:val="center"/>
          </w:tcPr>
          <w:p w14:paraId="7E2AF5B8" w14:textId="77777777" w:rsidR="00511FA3" w:rsidRPr="00B472C2" w:rsidRDefault="00511FA3" w:rsidP="008D5EB6">
            <w:pPr>
              <w:pStyle w:val="HSAGTableText"/>
            </w:pPr>
            <w:r w:rsidRPr="00B472C2">
              <w:t xml:space="preserve">The </w:t>
            </w:r>
            <w:r>
              <w:t>C</w:t>
            </w:r>
            <w:r w:rsidRPr="00B472C2">
              <w:t>CO make</w:t>
            </w:r>
            <w:r>
              <w:t>s</w:t>
            </w:r>
            <w:r w:rsidRPr="00B472C2">
              <w:t xml:space="preserve"> available in paper form upon request and electronic form, the following information about its network providers:</w:t>
            </w:r>
          </w:p>
        </w:tc>
      </w:tr>
      <w:tr w:rsidR="00511FA3" w14:paraId="6711D262" w14:textId="77777777" w:rsidTr="0043092D">
        <w:trPr>
          <w:cnfStyle w:val="000000100000" w:firstRow="0" w:lastRow="0" w:firstColumn="0" w:lastColumn="0" w:oddVBand="0" w:evenVBand="0" w:oddHBand="1" w:evenHBand="0" w:firstRowFirstColumn="0" w:firstRowLastColumn="0" w:lastRowFirstColumn="0" w:lastRowLastColumn="0"/>
          <w:trHeight w:val="317"/>
          <w:jc w:val="center"/>
        </w:trPr>
        <w:tc>
          <w:tcPr>
            <w:tcW w:w="2355" w:type="dxa"/>
            <w:shd w:val="clear" w:color="auto" w:fill="FFFFFF" w:themeFill="background1"/>
          </w:tcPr>
          <w:p w14:paraId="0D3424F9" w14:textId="77777777" w:rsidR="00511FA3" w:rsidRPr="00BA4329" w:rsidRDefault="00511FA3" w:rsidP="0043092D">
            <w:pPr>
              <w:pStyle w:val="ContractRef"/>
              <w:ind w:left="288"/>
            </w:pPr>
            <w:r w:rsidRPr="00BA4329">
              <w:t>42 CFR §438.10(h)(1)(</w:t>
            </w:r>
            <w:proofErr w:type="spellStart"/>
            <w:r w:rsidRPr="00BA4329">
              <w:t>i</w:t>
            </w:r>
            <w:proofErr w:type="spellEnd"/>
            <w:r w:rsidRPr="00BA4329">
              <w:t>)</w:t>
            </w:r>
          </w:p>
          <w:p w14:paraId="247B2173" w14:textId="77777777" w:rsidR="00511FA3" w:rsidRDefault="00511FA3" w:rsidP="0043092D">
            <w:pPr>
              <w:pStyle w:val="ContractRef"/>
              <w:ind w:left="288"/>
            </w:pPr>
            <w:r w:rsidRPr="001E336F">
              <w:t>42 CFR §457.1207</w:t>
            </w:r>
          </w:p>
          <w:p w14:paraId="22BF0D13" w14:textId="77777777" w:rsidR="00511FA3" w:rsidRPr="008E6219" w:rsidRDefault="00511FA3" w:rsidP="0043092D">
            <w:pPr>
              <w:pStyle w:val="ContractRef"/>
              <w:ind w:left="288"/>
            </w:pPr>
            <w:r w:rsidRPr="008E6219">
              <w:t>Contract: Exhibit B Part 3 (6)(</w:t>
            </w:r>
            <w:r>
              <w:t>f</w:t>
            </w:r>
            <w:r w:rsidRPr="008E6219">
              <w:t>)</w:t>
            </w:r>
          </w:p>
          <w:p w14:paraId="166552A5" w14:textId="77777777" w:rsidR="00511FA3" w:rsidRPr="00E07C92" w:rsidRDefault="00511FA3" w:rsidP="0043092D">
            <w:pPr>
              <w:pStyle w:val="ContractRef"/>
              <w:ind w:left="288"/>
              <w:rPr>
                <w:spacing w:val="-6"/>
              </w:rPr>
            </w:pPr>
            <w:r w:rsidRPr="008E6219">
              <w:t>OAR 410-141-3585(6)</w:t>
            </w:r>
            <w:r>
              <w:t>(a)</w:t>
            </w:r>
          </w:p>
        </w:tc>
        <w:tc>
          <w:tcPr>
            <w:tcW w:w="9070" w:type="dxa"/>
            <w:shd w:val="clear" w:color="auto" w:fill="FFFFFF" w:themeFill="background1"/>
          </w:tcPr>
          <w:p w14:paraId="48203505" w14:textId="77777777" w:rsidR="00511FA3" w:rsidRPr="00AE19C9" w:rsidRDefault="00511FA3" w:rsidP="0043092D">
            <w:pPr>
              <w:pStyle w:val="TableNumber1"/>
            </w:pPr>
            <w:r w:rsidRPr="006030D8">
              <w:t>The provider’s name as well as any group affiliation.</w:t>
            </w:r>
          </w:p>
        </w:tc>
        <w:tc>
          <w:tcPr>
            <w:tcW w:w="1535" w:type="dxa"/>
            <w:shd w:val="clear" w:color="auto" w:fill="FFFFFF" w:themeFill="background1"/>
          </w:tcPr>
          <w:p w14:paraId="169ED9AF" w14:textId="77777777" w:rsidR="00511FA3" w:rsidRPr="003826D3" w:rsidRDefault="00511FA3" w:rsidP="0043092D">
            <w:pPr>
              <w:pStyle w:val="HSAGTableText"/>
              <w:jc w:val="center"/>
            </w:pPr>
            <w:r w:rsidRPr="003826D3">
              <w:t xml:space="preserve">Y </w:t>
            </w:r>
            <w:sdt>
              <w:sdtPr>
                <w:id w:val="974638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826D3">
              <w:t xml:space="preserve">  N </w:t>
            </w:r>
            <w:sdt>
              <w:sdtPr>
                <w:id w:val="-1860197306"/>
                <w14:checkbox>
                  <w14:checked w14:val="0"/>
                  <w14:checkedState w14:val="2612" w14:font="MS Gothic"/>
                  <w14:uncheckedState w14:val="2610" w14:font="MS Gothic"/>
                </w14:checkbox>
              </w:sdtPr>
              <w:sdtEndPr/>
              <w:sdtContent>
                <w:r w:rsidRPr="003826D3">
                  <w:rPr>
                    <w:rFonts w:ascii="MS Gothic" w:eastAsia="MS Gothic" w:hAnsi="MS Gothic" w:hint="eastAsia"/>
                  </w:rPr>
                  <w:t>☐</w:t>
                </w:r>
              </w:sdtContent>
            </w:sdt>
          </w:p>
        </w:tc>
      </w:tr>
      <w:tr w:rsidR="00511FA3" w14:paraId="50205CB5" w14:textId="77777777" w:rsidTr="0043092D">
        <w:trPr>
          <w:trHeight w:val="317"/>
          <w:jc w:val="center"/>
        </w:trPr>
        <w:tc>
          <w:tcPr>
            <w:tcW w:w="2355" w:type="dxa"/>
            <w:shd w:val="clear" w:color="auto" w:fill="D9D9D9" w:themeFill="background1" w:themeFillShade="D9"/>
          </w:tcPr>
          <w:p w14:paraId="31C0E234" w14:textId="77777777" w:rsidR="00511FA3" w:rsidRPr="00BA4329" w:rsidRDefault="00511FA3" w:rsidP="0043092D">
            <w:pPr>
              <w:pStyle w:val="ContractRef"/>
              <w:ind w:left="288"/>
            </w:pPr>
            <w:r w:rsidRPr="00BA4329">
              <w:t>42 CFR §438.10(h)(1)(ii)</w:t>
            </w:r>
          </w:p>
          <w:p w14:paraId="4FB2AE3F" w14:textId="77777777" w:rsidR="00511FA3" w:rsidRDefault="00511FA3" w:rsidP="0043092D">
            <w:pPr>
              <w:pStyle w:val="ContractRef"/>
              <w:ind w:left="288"/>
            </w:pPr>
            <w:r w:rsidRPr="001E336F">
              <w:t>42 CFR §457.1207</w:t>
            </w:r>
          </w:p>
          <w:p w14:paraId="14D37A0F" w14:textId="77777777" w:rsidR="00511FA3" w:rsidRPr="008E6219" w:rsidRDefault="00511FA3" w:rsidP="0043092D">
            <w:pPr>
              <w:pStyle w:val="ContractRef"/>
              <w:ind w:left="288"/>
            </w:pPr>
            <w:r w:rsidRPr="008E6219">
              <w:t>Contract: Exhibit B Part 3 (6)(</w:t>
            </w:r>
            <w:r>
              <w:t>f</w:t>
            </w:r>
            <w:r w:rsidRPr="008E6219">
              <w:t>)</w:t>
            </w:r>
          </w:p>
          <w:p w14:paraId="0FFE5CC1" w14:textId="77777777" w:rsidR="00511FA3" w:rsidRPr="00E07C92" w:rsidRDefault="00511FA3" w:rsidP="0043092D">
            <w:pPr>
              <w:pStyle w:val="ContractRef"/>
              <w:ind w:left="288"/>
              <w:rPr>
                <w:spacing w:val="-6"/>
              </w:rPr>
            </w:pPr>
            <w:r w:rsidRPr="008E6219">
              <w:t>OAR 410-141-3585(6)</w:t>
            </w:r>
            <w:r>
              <w:t>(b)</w:t>
            </w:r>
          </w:p>
        </w:tc>
        <w:tc>
          <w:tcPr>
            <w:tcW w:w="9070" w:type="dxa"/>
            <w:shd w:val="clear" w:color="auto" w:fill="D9D9D9" w:themeFill="background1" w:themeFillShade="D9"/>
          </w:tcPr>
          <w:p w14:paraId="2C3920A5" w14:textId="77777777" w:rsidR="00511FA3" w:rsidRPr="00AE19C9" w:rsidRDefault="00511FA3" w:rsidP="0043092D">
            <w:pPr>
              <w:pStyle w:val="TableNumber1"/>
            </w:pPr>
            <w:r w:rsidRPr="006030D8">
              <w:t>Street address(es).</w:t>
            </w:r>
          </w:p>
        </w:tc>
        <w:tc>
          <w:tcPr>
            <w:tcW w:w="1535" w:type="dxa"/>
            <w:shd w:val="clear" w:color="auto" w:fill="D9D9D9" w:themeFill="background1" w:themeFillShade="D9"/>
          </w:tcPr>
          <w:p w14:paraId="26A62D30" w14:textId="77777777" w:rsidR="00511FA3" w:rsidRPr="003826D3" w:rsidRDefault="00511FA3" w:rsidP="0043092D">
            <w:pPr>
              <w:pStyle w:val="HSAGTableText"/>
              <w:jc w:val="center"/>
            </w:pPr>
            <w:r w:rsidRPr="003826D3">
              <w:t xml:space="preserve">Y </w:t>
            </w:r>
            <w:sdt>
              <w:sdtPr>
                <w:id w:val="-1182654775"/>
                <w14:checkbox>
                  <w14:checked w14:val="0"/>
                  <w14:checkedState w14:val="2612" w14:font="MS Gothic"/>
                  <w14:uncheckedState w14:val="2610" w14:font="MS Gothic"/>
                </w14:checkbox>
              </w:sdtPr>
              <w:sdtEndPr/>
              <w:sdtContent>
                <w:r w:rsidRPr="003826D3">
                  <w:rPr>
                    <w:rFonts w:ascii="MS Gothic" w:eastAsia="MS Gothic" w:hAnsi="MS Gothic" w:hint="eastAsia"/>
                  </w:rPr>
                  <w:t>☐</w:t>
                </w:r>
              </w:sdtContent>
            </w:sdt>
            <w:r w:rsidRPr="003826D3">
              <w:t xml:space="preserve">  N </w:t>
            </w:r>
            <w:sdt>
              <w:sdtPr>
                <w:id w:val="1244763590"/>
                <w14:checkbox>
                  <w14:checked w14:val="0"/>
                  <w14:checkedState w14:val="2612" w14:font="MS Gothic"/>
                  <w14:uncheckedState w14:val="2610" w14:font="MS Gothic"/>
                </w14:checkbox>
              </w:sdtPr>
              <w:sdtEndPr/>
              <w:sdtContent>
                <w:r w:rsidRPr="003826D3">
                  <w:rPr>
                    <w:rFonts w:ascii="MS Gothic" w:eastAsia="MS Gothic" w:hAnsi="MS Gothic" w:hint="eastAsia"/>
                  </w:rPr>
                  <w:t>☐</w:t>
                </w:r>
              </w:sdtContent>
            </w:sdt>
          </w:p>
        </w:tc>
      </w:tr>
      <w:tr w:rsidR="00511FA3" w14:paraId="50DB16FF" w14:textId="77777777" w:rsidTr="0043092D">
        <w:trPr>
          <w:cnfStyle w:val="000000100000" w:firstRow="0" w:lastRow="0" w:firstColumn="0" w:lastColumn="0" w:oddVBand="0" w:evenVBand="0" w:oddHBand="1" w:evenHBand="0" w:firstRowFirstColumn="0" w:firstRowLastColumn="0" w:lastRowFirstColumn="0" w:lastRowLastColumn="0"/>
          <w:trHeight w:val="317"/>
          <w:jc w:val="center"/>
        </w:trPr>
        <w:tc>
          <w:tcPr>
            <w:tcW w:w="2355" w:type="dxa"/>
            <w:shd w:val="clear" w:color="auto" w:fill="FFFFFF" w:themeFill="background1"/>
          </w:tcPr>
          <w:p w14:paraId="04917688" w14:textId="77777777" w:rsidR="00511FA3" w:rsidRPr="00BA4329" w:rsidRDefault="00511FA3" w:rsidP="0043092D">
            <w:pPr>
              <w:pStyle w:val="ContractRef"/>
              <w:ind w:left="288"/>
            </w:pPr>
            <w:r w:rsidRPr="00BA4329">
              <w:t>42 CFR §438.10(h)(1)(iii)</w:t>
            </w:r>
          </w:p>
          <w:p w14:paraId="5B7CECA9" w14:textId="77777777" w:rsidR="00511FA3" w:rsidRDefault="00511FA3" w:rsidP="0043092D">
            <w:pPr>
              <w:pStyle w:val="ContractRef"/>
              <w:ind w:left="288"/>
            </w:pPr>
            <w:r w:rsidRPr="001E336F">
              <w:t>42 CFR §457.1207</w:t>
            </w:r>
          </w:p>
          <w:p w14:paraId="62900481" w14:textId="77777777" w:rsidR="00511FA3" w:rsidRPr="008E6219" w:rsidRDefault="00511FA3" w:rsidP="0043092D">
            <w:pPr>
              <w:pStyle w:val="ContractRef"/>
              <w:ind w:left="288"/>
            </w:pPr>
            <w:r w:rsidRPr="008E6219">
              <w:t>Contract: Exhibit B Part 3 (6)(</w:t>
            </w:r>
            <w:r>
              <w:t>f</w:t>
            </w:r>
            <w:r w:rsidRPr="008E6219">
              <w:t>)</w:t>
            </w:r>
          </w:p>
          <w:p w14:paraId="4A09C565" w14:textId="77777777" w:rsidR="00511FA3" w:rsidRPr="00E07C92" w:rsidRDefault="00511FA3" w:rsidP="0043092D">
            <w:pPr>
              <w:pStyle w:val="ContractRef"/>
              <w:ind w:left="288"/>
              <w:rPr>
                <w:spacing w:val="-6"/>
              </w:rPr>
            </w:pPr>
            <w:r w:rsidRPr="008E6219">
              <w:t>OAR 410-141-3585(6)</w:t>
            </w:r>
            <w:r>
              <w:t>(c)</w:t>
            </w:r>
          </w:p>
        </w:tc>
        <w:tc>
          <w:tcPr>
            <w:tcW w:w="9070" w:type="dxa"/>
            <w:shd w:val="clear" w:color="auto" w:fill="FFFFFF" w:themeFill="background1"/>
          </w:tcPr>
          <w:p w14:paraId="73E6892F" w14:textId="77777777" w:rsidR="00511FA3" w:rsidRPr="00AE19C9" w:rsidRDefault="00511FA3" w:rsidP="0043092D">
            <w:pPr>
              <w:pStyle w:val="TableNumber1"/>
            </w:pPr>
            <w:r w:rsidRPr="00052DF8">
              <w:t>Telephone number(s).</w:t>
            </w:r>
          </w:p>
        </w:tc>
        <w:tc>
          <w:tcPr>
            <w:tcW w:w="1535" w:type="dxa"/>
            <w:shd w:val="clear" w:color="auto" w:fill="FFFFFF" w:themeFill="background1"/>
          </w:tcPr>
          <w:p w14:paraId="6E29B394" w14:textId="77777777" w:rsidR="00511FA3" w:rsidRPr="003826D3" w:rsidRDefault="00511FA3" w:rsidP="0043092D">
            <w:pPr>
              <w:pStyle w:val="HSAGTableText"/>
              <w:jc w:val="center"/>
            </w:pPr>
            <w:r w:rsidRPr="003214DF">
              <w:t xml:space="preserve">Y </w:t>
            </w:r>
            <w:sdt>
              <w:sdtPr>
                <w:id w:val="-760602418"/>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934665648"/>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601BA191" w14:textId="77777777" w:rsidTr="0043092D">
        <w:trPr>
          <w:trHeight w:val="317"/>
          <w:jc w:val="center"/>
        </w:trPr>
        <w:tc>
          <w:tcPr>
            <w:tcW w:w="2355" w:type="dxa"/>
            <w:shd w:val="clear" w:color="auto" w:fill="D9D9D9" w:themeFill="background1" w:themeFillShade="D9"/>
          </w:tcPr>
          <w:p w14:paraId="000E1393" w14:textId="77777777" w:rsidR="00511FA3" w:rsidRPr="00E07C92" w:rsidRDefault="00511FA3" w:rsidP="0043092D">
            <w:pPr>
              <w:pStyle w:val="ContractRef"/>
              <w:ind w:left="288"/>
              <w:rPr>
                <w:spacing w:val="-6"/>
              </w:rPr>
            </w:pPr>
            <w:r w:rsidRPr="00E07C92">
              <w:rPr>
                <w:spacing w:val="-6"/>
              </w:rPr>
              <w:t>4</w:t>
            </w:r>
            <w:r w:rsidRPr="00BA4329">
              <w:t>2 CFR §438.10(h)(1)(iv)</w:t>
            </w:r>
          </w:p>
          <w:p w14:paraId="3711A733" w14:textId="77777777" w:rsidR="00511FA3" w:rsidRDefault="00511FA3" w:rsidP="0043092D">
            <w:pPr>
              <w:pStyle w:val="ContractRef"/>
              <w:ind w:left="288"/>
            </w:pPr>
            <w:r w:rsidRPr="001E336F">
              <w:t>42 CFR §457.1207</w:t>
            </w:r>
          </w:p>
          <w:p w14:paraId="3B481D3B" w14:textId="77777777" w:rsidR="00511FA3" w:rsidRPr="008E6219" w:rsidRDefault="00511FA3" w:rsidP="0043092D">
            <w:pPr>
              <w:pStyle w:val="ContractRef"/>
              <w:ind w:left="288"/>
            </w:pPr>
            <w:r w:rsidRPr="008E6219">
              <w:t>Contract: Exhibit B Part 3 (6)(</w:t>
            </w:r>
            <w:r>
              <w:t>f</w:t>
            </w:r>
            <w:r w:rsidRPr="008E6219">
              <w:t>)</w:t>
            </w:r>
          </w:p>
          <w:p w14:paraId="58962F68" w14:textId="77777777" w:rsidR="00511FA3" w:rsidRPr="00E07C92" w:rsidRDefault="00511FA3" w:rsidP="0043092D">
            <w:pPr>
              <w:pStyle w:val="ContractRef"/>
              <w:ind w:left="288"/>
              <w:rPr>
                <w:spacing w:val="-6"/>
              </w:rPr>
            </w:pPr>
            <w:r w:rsidRPr="008E6219">
              <w:t>OAR 410-141-3585(6)</w:t>
            </w:r>
            <w:r>
              <w:t>(d)</w:t>
            </w:r>
          </w:p>
        </w:tc>
        <w:tc>
          <w:tcPr>
            <w:tcW w:w="9070" w:type="dxa"/>
            <w:shd w:val="clear" w:color="auto" w:fill="D9D9D9" w:themeFill="background1" w:themeFillShade="D9"/>
          </w:tcPr>
          <w:p w14:paraId="14A593DB" w14:textId="77777777" w:rsidR="00511FA3" w:rsidRPr="00AE19C9" w:rsidRDefault="00511FA3" w:rsidP="0043092D">
            <w:pPr>
              <w:pStyle w:val="TableNumber1"/>
            </w:pPr>
            <w:r w:rsidRPr="00052DF8">
              <w:t xml:space="preserve">Website </w:t>
            </w:r>
            <w:r>
              <w:t>Uniform Resource Locater (</w:t>
            </w:r>
            <w:r w:rsidRPr="00052DF8">
              <w:t>URL</w:t>
            </w:r>
            <w:r>
              <w:t>)</w:t>
            </w:r>
            <w:r w:rsidRPr="00052DF8">
              <w:t>, as appropriate.</w:t>
            </w:r>
          </w:p>
        </w:tc>
        <w:tc>
          <w:tcPr>
            <w:tcW w:w="1535" w:type="dxa"/>
            <w:shd w:val="clear" w:color="auto" w:fill="D9D9D9" w:themeFill="background1" w:themeFillShade="D9"/>
          </w:tcPr>
          <w:p w14:paraId="2F2601B1" w14:textId="77777777" w:rsidR="00511FA3" w:rsidRPr="003826D3" w:rsidRDefault="00511FA3" w:rsidP="0043092D">
            <w:pPr>
              <w:pStyle w:val="HSAGTableText"/>
              <w:jc w:val="center"/>
            </w:pPr>
            <w:r w:rsidRPr="003214DF">
              <w:t xml:space="preserve">Y </w:t>
            </w:r>
            <w:sdt>
              <w:sdtPr>
                <w:id w:val="1496387329"/>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265153324"/>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3B0C39A8" w14:textId="77777777" w:rsidTr="0043092D">
        <w:trPr>
          <w:cnfStyle w:val="000000100000" w:firstRow="0" w:lastRow="0" w:firstColumn="0" w:lastColumn="0" w:oddVBand="0" w:evenVBand="0" w:oddHBand="1" w:evenHBand="0" w:firstRowFirstColumn="0" w:firstRowLastColumn="0" w:lastRowFirstColumn="0" w:lastRowLastColumn="0"/>
          <w:trHeight w:val="317"/>
          <w:jc w:val="center"/>
        </w:trPr>
        <w:tc>
          <w:tcPr>
            <w:tcW w:w="2355" w:type="dxa"/>
            <w:shd w:val="clear" w:color="auto" w:fill="FFFFFF" w:themeFill="background1"/>
          </w:tcPr>
          <w:p w14:paraId="1F120F58" w14:textId="77777777" w:rsidR="00511FA3" w:rsidRPr="00BA4329" w:rsidRDefault="00511FA3" w:rsidP="0043092D">
            <w:pPr>
              <w:pStyle w:val="ContractRef"/>
              <w:ind w:left="288"/>
            </w:pPr>
            <w:r w:rsidRPr="00BA4329">
              <w:t>42 CFR §438.10(h)(1)(v)</w:t>
            </w:r>
          </w:p>
          <w:p w14:paraId="12E36A61" w14:textId="77777777" w:rsidR="00511FA3" w:rsidRDefault="00511FA3" w:rsidP="0043092D">
            <w:pPr>
              <w:pStyle w:val="ContractRef"/>
              <w:ind w:left="288"/>
            </w:pPr>
            <w:r w:rsidRPr="001E336F">
              <w:t>42 CFR §457.1207</w:t>
            </w:r>
          </w:p>
          <w:p w14:paraId="3974C2B0" w14:textId="77777777" w:rsidR="00511FA3" w:rsidRPr="008E6219" w:rsidRDefault="00511FA3" w:rsidP="0043092D">
            <w:pPr>
              <w:pStyle w:val="ContractRef"/>
              <w:ind w:left="288"/>
            </w:pPr>
            <w:r w:rsidRPr="008E6219">
              <w:lastRenderedPageBreak/>
              <w:t>Contract: Exhibit B Part 3 (6)(</w:t>
            </w:r>
            <w:r>
              <w:t>f</w:t>
            </w:r>
            <w:r w:rsidRPr="008E6219">
              <w:t>)</w:t>
            </w:r>
          </w:p>
          <w:p w14:paraId="4F5D9D4C" w14:textId="77777777" w:rsidR="00511FA3" w:rsidRPr="00E07C92" w:rsidRDefault="00511FA3" w:rsidP="0043092D">
            <w:pPr>
              <w:pStyle w:val="ContractRef"/>
              <w:ind w:left="288"/>
              <w:rPr>
                <w:spacing w:val="-6"/>
              </w:rPr>
            </w:pPr>
            <w:r w:rsidRPr="008E6219">
              <w:t>OAR 410-141-3585(6)</w:t>
            </w:r>
            <w:r>
              <w:t>(e)</w:t>
            </w:r>
          </w:p>
        </w:tc>
        <w:tc>
          <w:tcPr>
            <w:tcW w:w="9070" w:type="dxa"/>
            <w:shd w:val="clear" w:color="auto" w:fill="FFFFFF" w:themeFill="background1"/>
          </w:tcPr>
          <w:p w14:paraId="556851C3" w14:textId="77777777" w:rsidR="00511FA3" w:rsidRPr="00AE19C9" w:rsidRDefault="00511FA3" w:rsidP="0043092D">
            <w:pPr>
              <w:pStyle w:val="TableNumber1"/>
            </w:pPr>
            <w:r w:rsidRPr="00052DF8">
              <w:lastRenderedPageBreak/>
              <w:t>Specialty, as appropriate.</w:t>
            </w:r>
          </w:p>
        </w:tc>
        <w:tc>
          <w:tcPr>
            <w:tcW w:w="1535" w:type="dxa"/>
            <w:shd w:val="clear" w:color="auto" w:fill="FFFFFF" w:themeFill="background1"/>
          </w:tcPr>
          <w:p w14:paraId="1E1587EC" w14:textId="77777777" w:rsidR="00511FA3" w:rsidRPr="003214DF" w:rsidRDefault="00511FA3" w:rsidP="0043092D">
            <w:pPr>
              <w:pStyle w:val="HSAGTableText"/>
              <w:jc w:val="center"/>
            </w:pPr>
            <w:r w:rsidRPr="003214DF">
              <w:t xml:space="preserve">Y </w:t>
            </w:r>
            <w:sdt>
              <w:sdtPr>
                <w:id w:val="-75909069"/>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545145993"/>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6AB39EC3" w14:textId="77777777" w:rsidTr="0043092D">
        <w:trPr>
          <w:trHeight w:val="317"/>
          <w:jc w:val="center"/>
        </w:trPr>
        <w:tc>
          <w:tcPr>
            <w:tcW w:w="2355" w:type="dxa"/>
            <w:shd w:val="clear" w:color="auto" w:fill="D9D9D9" w:themeFill="background1" w:themeFillShade="D9"/>
          </w:tcPr>
          <w:p w14:paraId="5F0CC276" w14:textId="77777777" w:rsidR="00511FA3" w:rsidRDefault="00511FA3" w:rsidP="0043092D">
            <w:pPr>
              <w:pStyle w:val="ContractRef"/>
              <w:ind w:left="288"/>
            </w:pPr>
            <w:r w:rsidRPr="00BA4329">
              <w:t>42 CFR §438.10(h)(1)(vi)</w:t>
            </w:r>
          </w:p>
          <w:p w14:paraId="078D204F" w14:textId="77777777" w:rsidR="00511FA3" w:rsidRDefault="00511FA3" w:rsidP="0043092D">
            <w:pPr>
              <w:pStyle w:val="ContractRef"/>
              <w:ind w:left="288"/>
            </w:pPr>
            <w:r w:rsidRPr="001E336F">
              <w:t>42 CFR §457.1207</w:t>
            </w:r>
          </w:p>
          <w:p w14:paraId="4C1D1857" w14:textId="77777777" w:rsidR="00511FA3" w:rsidRPr="008E6219" w:rsidRDefault="00511FA3" w:rsidP="0043092D">
            <w:pPr>
              <w:pStyle w:val="ContractRef"/>
              <w:ind w:left="288"/>
            </w:pPr>
            <w:r w:rsidRPr="008E6219">
              <w:t>Contract: Exhibit B Part 3 (6)(</w:t>
            </w:r>
            <w:r>
              <w:t>f</w:t>
            </w:r>
            <w:r w:rsidRPr="008E6219">
              <w:t>)</w:t>
            </w:r>
          </w:p>
          <w:p w14:paraId="133BB0CD" w14:textId="77777777" w:rsidR="00511FA3" w:rsidRPr="006458C0" w:rsidRDefault="00511FA3" w:rsidP="0043092D">
            <w:pPr>
              <w:pStyle w:val="ContractRef"/>
              <w:ind w:left="288"/>
            </w:pPr>
            <w:r w:rsidRPr="008E6219">
              <w:t>OAR 410-141-3585(6)</w:t>
            </w:r>
            <w:r>
              <w:t>(f)</w:t>
            </w:r>
          </w:p>
        </w:tc>
        <w:tc>
          <w:tcPr>
            <w:tcW w:w="9070" w:type="dxa"/>
            <w:shd w:val="clear" w:color="auto" w:fill="D9D9D9" w:themeFill="background1" w:themeFillShade="D9"/>
          </w:tcPr>
          <w:p w14:paraId="73FA713A" w14:textId="77777777" w:rsidR="00511FA3" w:rsidRPr="00AE19C9" w:rsidRDefault="00511FA3" w:rsidP="0043092D">
            <w:pPr>
              <w:pStyle w:val="TableNumber1"/>
            </w:pPr>
            <w:r w:rsidRPr="00052DF8">
              <w:t>Whether the provider will accept new members.</w:t>
            </w:r>
          </w:p>
        </w:tc>
        <w:tc>
          <w:tcPr>
            <w:tcW w:w="1535" w:type="dxa"/>
            <w:shd w:val="clear" w:color="auto" w:fill="D9D9D9" w:themeFill="background1" w:themeFillShade="D9"/>
          </w:tcPr>
          <w:p w14:paraId="69D6A638" w14:textId="77777777" w:rsidR="00511FA3" w:rsidRPr="003214DF" w:rsidRDefault="00511FA3" w:rsidP="0043092D">
            <w:pPr>
              <w:pStyle w:val="HSAGTableText"/>
              <w:jc w:val="center"/>
            </w:pPr>
            <w:r w:rsidRPr="003214DF">
              <w:t xml:space="preserve">Y </w:t>
            </w:r>
            <w:sdt>
              <w:sdtPr>
                <w:id w:val="-1686972813"/>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1396702097"/>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77D6A157" w14:textId="77777777" w:rsidTr="0043092D">
        <w:trPr>
          <w:cnfStyle w:val="000000100000" w:firstRow="0" w:lastRow="0" w:firstColumn="0" w:lastColumn="0" w:oddVBand="0" w:evenVBand="0" w:oddHBand="1" w:evenHBand="0" w:firstRowFirstColumn="0" w:firstRowLastColumn="0" w:lastRowFirstColumn="0" w:lastRowLastColumn="0"/>
          <w:trHeight w:val="403"/>
          <w:jc w:val="center"/>
        </w:trPr>
        <w:tc>
          <w:tcPr>
            <w:tcW w:w="2355" w:type="dxa"/>
            <w:shd w:val="clear" w:color="auto" w:fill="FFFFFF" w:themeFill="background1"/>
          </w:tcPr>
          <w:p w14:paraId="07DE98AD" w14:textId="77777777" w:rsidR="00511FA3" w:rsidRDefault="00511FA3" w:rsidP="0043092D">
            <w:pPr>
              <w:pStyle w:val="ContractRef"/>
              <w:ind w:left="288"/>
            </w:pPr>
            <w:r w:rsidRPr="00BA4329">
              <w:t>42 CFR §438.10(h)(1)(vii)</w:t>
            </w:r>
          </w:p>
          <w:p w14:paraId="0193E5AA" w14:textId="77777777" w:rsidR="00511FA3" w:rsidRPr="00BA4329" w:rsidRDefault="00511FA3" w:rsidP="0043092D">
            <w:pPr>
              <w:pStyle w:val="ContractRef"/>
              <w:ind w:left="288"/>
            </w:pPr>
            <w:r w:rsidRPr="001E336F">
              <w:t>42 CFR §457.1207</w:t>
            </w:r>
          </w:p>
          <w:p w14:paraId="21DE62CE" w14:textId="77777777" w:rsidR="00511FA3" w:rsidRPr="008E6219" w:rsidRDefault="00511FA3" w:rsidP="0043092D">
            <w:pPr>
              <w:pStyle w:val="ContractRef"/>
              <w:ind w:left="288"/>
            </w:pPr>
            <w:r w:rsidRPr="008E6219">
              <w:t>Contract: Exhibit B Part 3 (6)(</w:t>
            </w:r>
            <w:r>
              <w:t>f</w:t>
            </w:r>
            <w:r w:rsidRPr="008E6219">
              <w:t>)</w:t>
            </w:r>
          </w:p>
          <w:p w14:paraId="6B814D94" w14:textId="77777777" w:rsidR="00511FA3" w:rsidRPr="00E07C92" w:rsidRDefault="00511FA3" w:rsidP="0043092D">
            <w:pPr>
              <w:pStyle w:val="ContractRef"/>
              <w:ind w:left="288"/>
              <w:rPr>
                <w:spacing w:val="-6"/>
              </w:rPr>
            </w:pPr>
            <w:r w:rsidRPr="008E6219">
              <w:t>OAR 410-141-3585(6)</w:t>
            </w:r>
            <w:r>
              <w:t>(h)</w:t>
            </w:r>
          </w:p>
        </w:tc>
        <w:tc>
          <w:tcPr>
            <w:tcW w:w="9070" w:type="dxa"/>
            <w:shd w:val="clear" w:color="auto" w:fill="FFFFFF" w:themeFill="background1"/>
          </w:tcPr>
          <w:p w14:paraId="5A8A1CD0" w14:textId="77777777" w:rsidR="00511FA3" w:rsidRPr="00AE19C9" w:rsidRDefault="00511FA3" w:rsidP="0043092D">
            <w:pPr>
              <w:pStyle w:val="TableNumber1"/>
            </w:pPr>
            <w:r w:rsidRPr="00052DF8">
              <w:t>The provider</w:t>
            </w:r>
            <w:r>
              <w:t>’</w:t>
            </w:r>
            <w:r w:rsidRPr="00052DF8">
              <w:t>s cultural and linguistic capabilities, including languages (including American Sign Language) offered by the provider or a skilled medical interpreter at the provider</w:t>
            </w:r>
            <w:r>
              <w:t>’</w:t>
            </w:r>
            <w:r w:rsidRPr="00052DF8">
              <w:t>s office</w:t>
            </w:r>
            <w:r>
              <w:t>.</w:t>
            </w:r>
          </w:p>
        </w:tc>
        <w:tc>
          <w:tcPr>
            <w:tcW w:w="1535" w:type="dxa"/>
            <w:shd w:val="clear" w:color="auto" w:fill="FFFFFF" w:themeFill="background1"/>
          </w:tcPr>
          <w:p w14:paraId="7F804B53" w14:textId="77777777" w:rsidR="00511FA3" w:rsidRPr="003214DF" w:rsidRDefault="00511FA3" w:rsidP="0043092D">
            <w:pPr>
              <w:pStyle w:val="HSAGTableText"/>
              <w:jc w:val="center"/>
            </w:pPr>
            <w:r w:rsidRPr="003214DF">
              <w:t xml:space="preserve">Y </w:t>
            </w:r>
            <w:sdt>
              <w:sdtPr>
                <w:id w:val="1722249031"/>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1544481095"/>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2D09BEBB" w14:textId="77777777" w:rsidTr="0043092D">
        <w:trPr>
          <w:trHeight w:val="403"/>
          <w:jc w:val="center"/>
        </w:trPr>
        <w:tc>
          <w:tcPr>
            <w:tcW w:w="2355" w:type="dxa"/>
            <w:shd w:val="clear" w:color="auto" w:fill="D9D9D9" w:themeFill="background1" w:themeFillShade="D9"/>
          </w:tcPr>
          <w:p w14:paraId="7FF87FE9" w14:textId="77777777" w:rsidR="00511FA3" w:rsidRDefault="00511FA3" w:rsidP="0043092D">
            <w:pPr>
              <w:pStyle w:val="ContractRef"/>
              <w:ind w:left="288"/>
            </w:pPr>
            <w:r w:rsidRPr="00BA4329">
              <w:t>42 CFR §438.10(h)(1)(viii)</w:t>
            </w:r>
          </w:p>
          <w:p w14:paraId="7B5010D7" w14:textId="77777777" w:rsidR="00511FA3" w:rsidRPr="00BA4329" w:rsidRDefault="00511FA3" w:rsidP="0043092D">
            <w:pPr>
              <w:pStyle w:val="ContractRef"/>
              <w:ind w:left="288"/>
            </w:pPr>
            <w:r w:rsidRPr="001E336F">
              <w:t>42 CFR §457.1207</w:t>
            </w:r>
          </w:p>
          <w:p w14:paraId="49A30A68" w14:textId="77777777" w:rsidR="00511FA3" w:rsidRPr="008E6219" w:rsidRDefault="00511FA3" w:rsidP="0043092D">
            <w:pPr>
              <w:pStyle w:val="ContractRef"/>
              <w:ind w:left="288"/>
            </w:pPr>
            <w:r w:rsidRPr="008E6219">
              <w:t>Contract: Exhibit B Part 3 (6)(</w:t>
            </w:r>
            <w:r>
              <w:t>f</w:t>
            </w:r>
            <w:r w:rsidRPr="008E6219">
              <w:t>)</w:t>
            </w:r>
          </w:p>
          <w:p w14:paraId="0ED30CD4" w14:textId="77777777" w:rsidR="00511FA3" w:rsidRPr="00E07C92" w:rsidRDefault="00511FA3" w:rsidP="0043092D">
            <w:pPr>
              <w:pStyle w:val="ContractRef"/>
              <w:ind w:left="288"/>
              <w:rPr>
                <w:spacing w:val="-6"/>
              </w:rPr>
            </w:pPr>
            <w:r w:rsidRPr="008E6219">
              <w:t>OAR 410-141-3585(6)</w:t>
            </w:r>
            <w:r>
              <w:t>(k)</w:t>
            </w:r>
          </w:p>
        </w:tc>
        <w:tc>
          <w:tcPr>
            <w:tcW w:w="9070" w:type="dxa"/>
            <w:shd w:val="clear" w:color="auto" w:fill="D9D9D9" w:themeFill="background1" w:themeFillShade="D9"/>
          </w:tcPr>
          <w:p w14:paraId="519FDAB6" w14:textId="77777777" w:rsidR="00511FA3" w:rsidRPr="00AE19C9" w:rsidRDefault="00511FA3" w:rsidP="0043092D">
            <w:pPr>
              <w:pStyle w:val="TableNumber1"/>
            </w:pPr>
            <w:r w:rsidRPr="002D73E1">
              <w:t>Whether the provider’s office/facility has accommodations for people with physical disabilities, including offices, exam room(s), and equipment, including but not limited to wide entries, wheelchair access, accessible exam tables and rooms, lifts, scales,</w:t>
            </w:r>
            <w:r>
              <w:t xml:space="preserve"> </w:t>
            </w:r>
            <w:r w:rsidRPr="002D73E1">
              <w:t>bathrooms, grab bars, or other</w:t>
            </w:r>
            <w:r>
              <w:t xml:space="preserve"> </w:t>
            </w:r>
            <w:r w:rsidRPr="002D73E1">
              <w:t>equipment.</w:t>
            </w:r>
          </w:p>
        </w:tc>
        <w:tc>
          <w:tcPr>
            <w:tcW w:w="1535" w:type="dxa"/>
            <w:shd w:val="clear" w:color="auto" w:fill="D9D9D9" w:themeFill="background1" w:themeFillShade="D9"/>
          </w:tcPr>
          <w:p w14:paraId="7C964CB5" w14:textId="77777777" w:rsidR="00511FA3" w:rsidRPr="003214DF" w:rsidRDefault="00511FA3" w:rsidP="0043092D">
            <w:pPr>
              <w:pStyle w:val="HSAGTableText"/>
              <w:jc w:val="center"/>
            </w:pPr>
            <w:r w:rsidRPr="003214DF">
              <w:t xml:space="preserve">Y </w:t>
            </w:r>
            <w:sdt>
              <w:sdtPr>
                <w:id w:val="-1746876707"/>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2057738802"/>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1D8131A9" w14:textId="77777777" w:rsidTr="0043092D">
        <w:trPr>
          <w:cnfStyle w:val="000000100000" w:firstRow="0" w:lastRow="0" w:firstColumn="0" w:lastColumn="0" w:oddVBand="0" w:evenVBand="0" w:oddHBand="1" w:evenHBand="0" w:firstRowFirstColumn="0" w:firstRowLastColumn="0" w:lastRowFirstColumn="0" w:lastRowLastColumn="0"/>
          <w:trHeight w:val="403"/>
          <w:jc w:val="center"/>
        </w:trPr>
        <w:tc>
          <w:tcPr>
            <w:tcW w:w="2355" w:type="dxa"/>
            <w:shd w:val="clear" w:color="auto" w:fill="auto"/>
          </w:tcPr>
          <w:p w14:paraId="69E6D2E3" w14:textId="77777777" w:rsidR="00511FA3" w:rsidRPr="008E6219" w:rsidRDefault="00511FA3" w:rsidP="0043092D">
            <w:pPr>
              <w:pStyle w:val="ContractRef"/>
              <w:ind w:left="288"/>
            </w:pPr>
            <w:r w:rsidRPr="008E6219">
              <w:t>42 CFR §438.10(h)(1)(ix)</w:t>
            </w:r>
          </w:p>
          <w:p w14:paraId="57354F31" w14:textId="77777777" w:rsidR="00511FA3" w:rsidRPr="008E6219" w:rsidRDefault="00511FA3" w:rsidP="0043092D">
            <w:pPr>
              <w:pStyle w:val="ContractRef"/>
              <w:ind w:left="288"/>
            </w:pPr>
            <w:r w:rsidRPr="008E6219">
              <w:t>42 CFR §457.1207</w:t>
            </w:r>
          </w:p>
          <w:p w14:paraId="332BE6E4" w14:textId="77777777" w:rsidR="00511FA3" w:rsidRPr="008E6219" w:rsidRDefault="00511FA3" w:rsidP="0043092D">
            <w:pPr>
              <w:pStyle w:val="ContractRef"/>
              <w:ind w:left="288"/>
            </w:pPr>
            <w:r w:rsidRPr="008E6219">
              <w:t>Contract: Exhibit B Part 3 (6)(f)</w:t>
            </w:r>
          </w:p>
          <w:p w14:paraId="3645755F" w14:textId="77777777" w:rsidR="00511FA3" w:rsidRPr="008E6219" w:rsidRDefault="00511FA3" w:rsidP="0043092D">
            <w:pPr>
              <w:pStyle w:val="ContractRef"/>
              <w:ind w:left="288"/>
            </w:pPr>
            <w:r w:rsidRPr="008E6219">
              <w:t>OAR 410-141-3585(6)</w:t>
            </w:r>
            <w:r>
              <w:t>(g)</w:t>
            </w:r>
          </w:p>
        </w:tc>
        <w:tc>
          <w:tcPr>
            <w:tcW w:w="9070" w:type="dxa"/>
            <w:shd w:val="clear" w:color="auto" w:fill="auto"/>
          </w:tcPr>
          <w:p w14:paraId="21B48E5D" w14:textId="77777777" w:rsidR="00511FA3" w:rsidRPr="008E6219" w:rsidRDefault="00511FA3" w:rsidP="0043092D">
            <w:pPr>
              <w:pStyle w:val="TableNumber1"/>
            </w:pPr>
            <w:r w:rsidRPr="008E6219">
              <w:t>Whether the provider offers covered services via telehealth.</w:t>
            </w:r>
          </w:p>
        </w:tc>
        <w:tc>
          <w:tcPr>
            <w:tcW w:w="1535" w:type="dxa"/>
            <w:shd w:val="clear" w:color="auto" w:fill="auto"/>
          </w:tcPr>
          <w:p w14:paraId="26C638E3" w14:textId="77777777" w:rsidR="00511FA3" w:rsidRPr="003214DF" w:rsidRDefault="00511FA3" w:rsidP="0043092D">
            <w:pPr>
              <w:pStyle w:val="HSAGTableText"/>
              <w:jc w:val="center"/>
            </w:pPr>
            <w:r w:rsidRPr="003214DF">
              <w:t xml:space="preserve">Y </w:t>
            </w:r>
            <w:sdt>
              <w:sdtPr>
                <w:id w:val="-858892543"/>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790476025"/>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p>
        </w:tc>
      </w:tr>
      <w:tr w:rsidR="00511FA3" w14:paraId="6939878F" w14:textId="77777777" w:rsidTr="0043092D">
        <w:trPr>
          <w:trHeight w:val="305"/>
          <w:jc w:val="center"/>
        </w:trPr>
        <w:tc>
          <w:tcPr>
            <w:tcW w:w="2355" w:type="dxa"/>
            <w:shd w:val="clear" w:color="auto" w:fill="D9D9D9" w:themeFill="background2" w:themeFillShade="D9"/>
          </w:tcPr>
          <w:p w14:paraId="005AE808" w14:textId="77777777" w:rsidR="00511FA3" w:rsidRPr="008E6219" w:rsidRDefault="00511FA3" w:rsidP="0043092D">
            <w:pPr>
              <w:pStyle w:val="ContractRef"/>
              <w:ind w:left="288"/>
            </w:pPr>
            <w:r w:rsidRPr="008E6219">
              <w:t>42 CFR §4358.10(h)(2)</w:t>
            </w:r>
          </w:p>
          <w:p w14:paraId="3A8420E5" w14:textId="77777777" w:rsidR="00511FA3" w:rsidRPr="008E6219" w:rsidRDefault="00511FA3" w:rsidP="0043092D">
            <w:pPr>
              <w:pStyle w:val="ContractRef"/>
              <w:ind w:left="288"/>
            </w:pPr>
            <w:r w:rsidRPr="008E6219">
              <w:t>42 CFR §457.1207</w:t>
            </w:r>
          </w:p>
          <w:p w14:paraId="79EECE8D" w14:textId="77777777" w:rsidR="00511FA3" w:rsidRPr="008E6219" w:rsidRDefault="00511FA3" w:rsidP="0043092D">
            <w:pPr>
              <w:pStyle w:val="ContractRef"/>
              <w:ind w:left="288"/>
            </w:pPr>
            <w:r w:rsidRPr="008E6219">
              <w:t>Contract: Exhibit B Part 3 (6)(e)</w:t>
            </w:r>
          </w:p>
          <w:p w14:paraId="5976EBE3" w14:textId="77777777" w:rsidR="00511FA3" w:rsidRPr="008E6219" w:rsidRDefault="00511FA3" w:rsidP="0043092D">
            <w:pPr>
              <w:pStyle w:val="ContractRef"/>
              <w:ind w:left="288"/>
            </w:pPr>
            <w:r w:rsidRPr="008E6219">
              <w:t>OAR 410-141-3585(6)</w:t>
            </w:r>
            <w:r>
              <w:t>(l)</w:t>
            </w:r>
          </w:p>
          <w:p w14:paraId="42443643" w14:textId="77777777" w:rsidR="00511FA3" w:rsidRPr="008E6219" w:rsidRDefault="00511FA3" w:rsidP="0043092D">
            <w:pPr>
              <w:pStyle w:val="ContractRef"/>
              <w:ind w:left="288"/>
              <w:rPr>
                <w:spacing w:val="-6"/>
              </w:rPr>
            </w:pPr>
          </w:p>
        </w:tc>
        <w:tc>
          <w:tcPr>
            <w:tcW w:w="9070" w:type="dxa"/>
            <w:shd w:val="clear" w:color="auto" w:fill="D9D9D9" w:themeFill="background2" w:themeFillShade="D9"/>
          </w:tcPr>
          <w:p w14:paraId="4DE2772A" w14:textId="77777777" w:rsidR="00511FA3" w:rsidRPr="008E6219" w:rsidRDefault="00511FA3" w:rsidP="0043092D">
            <w:pPr>
              <w:pStyle w:val="TableNumber1"/>
            </w:pPr>
            <w:r w:rsidRPr="008E6219">
              <w:t>The provider directory components are included for following provider types:</w:t>
            </w:r>
          </w:p>
          <w:p w14:paraId="04026366"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Physicians, including specialists;</w:t>
            </w:r>
          </w:p>
          <w:p w14:paraId="6AABEB10"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Hospitals;</w:t>
            </w:r>
          </w:p>
          <w:p w14:paraId="6065A8B1"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Pharmacies;</w:t>
            </w:r>
          </w:p>
          <w:p w14:paraId="37056D03"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Dentists;</w:t>
            </w:r>
          </w:p>
          <w:p w14:paraId="6633D657"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Dental and Oral Health Providers;</w:t>
            </w:r>
          </w:p>
          <w:p w14:paraId="6DB2C808"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lastRenderedPageBreak/>
              <w:t>NEMT Providers;</w:t>
            </w:r>
          </w:p>
          <w:p w14:paraId="7EB0C17B" w14:textId="77777777" w:rsidR="00511FA3" w:rsidRPr="008E6219" w:rsidRDefault="00511FA3" w:rsidP="0043092D">
            <w:pPr>
              <w:pStyle w:val="ListParagraph"/>
              <w:numPr>
                <w:ilvl w:val="1"/>
                <w:numId w:val="44"/>
              </w:numPr>
              <w:spacing w:before="40" w:after="40"/>
              <w:ind w:left="706"/>
              <w:contextualSpacing w:val="0"/>
              <w:rPr>
                <w:rFonts w:eastAsiaTheme="minorHAnsi" w:cstheme="minorBidi"/>
                <w:sz w:val="22"/>
                <w:szCs w:val="22"/>
              </w:rPr>
            </w:pPr>
            <w:r w:rsidRPr="008E6219">
              <w:rPr>
                <w:rFonts w:eastAsiaTheme="minorHAnsi" w:cstheme="minorBidi"/>
                <w:sz w:val="22"/>
                <w:szCs w:val="22"/>
              </w:rPr>
              <w:t>Mental health and substance use disorder providers; and</w:t>
            </w:r>
          </w:p>
          <w:p w14:paraId="5DFB7F26" w14:textId="77777777" w:rsidR="00511FA3" w:rsidRPr="008E6219" w:rsidRDefault="00511FA3" w:rsidP="0043092D">
            <w:pPr>
              <w:pStyle w:val="ListParagraph"/>
              <w:numPr>
                <w:ilvl w:val="1"/>
                <w:numId w:val="44"/>
              </w:numPr>
              <w:spacing w:before="40" w:after="40"/>
              <w:ind w:left="706"/>
              <w:contextualSpacing w:val="0"/>
              <w:rPr>
                <w:sz w:val="22"/>
              </w:rPr>
            </w:pPr>
            <w:r w:rsidRPr="008E6219">
              <w:rPr>
                <w:rFonts w:eastAsiaTheme="minorHAnsi" w:cstheme="minorBidi"/>
                <w:sz w:val="22"/>
                <w:szCs w:val="22"/>
              </w:rPr>
              <w:t>Long-term services and supports (LTSS) providers, as appropriate.</w:t>
            </w:r>
          </w:p>
        </w:tc>
        <w:tc>
          <w:tcPr>
            <w:tcW w:w="1535" w:type="dxa"/>
            <w:shd w:val="clear" w:color="auto" w:fill="D9D9D9" w:themeFill="background2" w:themeFillShade="D9"/>
          </w:tcPr>
          <w:p w14:paraId="1449AB33" w14:textId="17093B86" w:rsidR="00511FA3" w:rsidRPr="003214DF" w:rsidRDefault="00511FA3" w:rsidP="0043092D">
            <w:pPr>
              <w:pStyle w:val="HSAGTableText"/>
              <w:jc w:val="center"/>
            </w:pPr>
            <w:r w:rsidRPr="003214DF">
              <w:lastRenderedPageBreak/>
              <w:t xml:space="preserve">Y </w:t>
            </w:r>
            <w:sdt>
              <w:sdtPr>
                <w:id w:val="-2039266380"/>
                <w14:checkbox>
                  <w14:checked w14:val="0"/>
                  <w14:checkedState w14:val="2612" w14:font="MS Gothic"/>
                  <w14:uncheckedState w14:val="2610" w14:font="MS Gothic"/>
                </w14:checkbox>
              </w:sdtPr>
              <w:sdtEndPr/>
              <w:sdtContent>
                <w:r w:rsidRPr="003214DF">
                  <w:rPr>
                    <w:rFonts w:ascii="MS Gothic" w:eastAsia="MS Gothic" w:hAnsi="MS Gothic" w:hint="eastAsia"/>
                  </w:rPr>
                  <w:t>☐</w:t>
                </w:r>
              </w:sdtContent>
            </w:sdt>
            <w:r w:rsidRPr="003214DF">
              <w:t xml:space="preserve">  N </w:t>
            </w:r>
            <w:sdt>
              <w:sdtPr>
                <w:id w:val="-1762521018"/>
                <w14:checkbox>
                  <w14:checked w14:val="0"/>
                  <w14:checkedState w14:val="2612" w14:font="MS Gothic"/>
                  <w14:uncheckedState w14:val="2610" w14:font="MS Gothic"/>
                </w14:checkbox>
              </w:sdtPr>
              <w:sdtEndPr/>
              <w:sdtContent>
                <w:r w:rsidR="0043092D">
                  <w:rPr>
                    <w:rFonts w:ascii="MS Gothic" w:eastAsia="MS Gothic" w:hAnsi="MS Gothic" w:hint="eastAsia"/>
                  </w:rPr>
                  <w:t>☐</w:t>
                </w:r>
              </w:sdtContent>
            </w:sdt>
          </w:p>
        </w:tc>
      </w:tr>
    </w:tbl>
    <w:p w14:paraId="6B3EC24D" w14:textId="7CC98E90" w:rsidR="00AF44EA" w:rsidRDefault="00AF44EA" w:rsidP="0007241C">
      <w:pPr>
        <w:spacing w:before="0" w:after="200" w:line="276" w:lineRule="auto"/>
        <w:rPr>
          <w:rFonts w:eastAsia="Times New Roman" w:cs="Times New Roman"/>
          <w:sz w:val="4"/>
          <w:szCs w:val="4"/>
        </w:rPr>
      </w:pPr>
    </w:p>
    <w:p w14:paraId="0920AD74" w14:textId="77777777" w:rsidR="004B3460" w:rsidRDefault="004B3460" w:rsidP="0007241C">
      <w:pPr>
        <w:spacing w:before="0" w:after="200" w:line="276" w:lineRule="auto"/>
        <w:rPr>
          <w:rFonts w:eastAsia="Times New Roman" w:cs="Times New Roman"/>
          <w:sz w:val="4"/>
          <w:szCs w:val="4"/>
        </w:rPr>
      </w:pPr>
    </w:p>
    <w:sectPr w:rsidR="004B3460"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63B62C36"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8D5EB6">
      <w:rPr>
        <w:b/>
      </w:rPr>
      <w:t>—Draft Copy for Review—</w:t>
    </w:r>
    <w:r>
      <w:rPr>
        <w:b/>
      </w:rPr>
      <w:fldChar w:fldCharType="end"/>
    </w:r>
    <w:r w:rsidRPr="00DB3F32">
      <w:br/>
    </w:r>
    <w:bookmarkStart w:id="2"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1675329448"/>
        <w:placeholder>
          <w:docPart w:val="2E286DD187464B8CA7E65A9B47FFF102"/>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8D5EB6" w:rsidRPr="008D5EB6">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2"/>
    <w:r>
      <w:fldChar w:fldCharType="begin"/>
    </w:r>
    <w:r>
      <w:instrText xml:space="preserve"> DOCPROPERTY  Title  \* MERGEFORMAT </w:instrText>
    </w:r>
    <w:r>
      <w:fldChar w:fldCharType="separate"/>
    </w:r>
    <w:r w:rsidR="008D5EB6">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r w:rsidR="008D5EB6">
      <w:fldChar w:fldCharType="begin"/>
    </w:r>
    <w:r w:rsidR="008D5EB6">
      <w:instrText xml:space="preserve"> DOCPROPERTY  Company  \* MERGEFORMAT </w:instrText>
    </w:r>
    <w:r w:rsidR="008D5EB6">
      <w:fldChar w:fldCharType="separate"/>
    </w:r>
    <w:r w:rsidR="008D5EB6">
      <w:t>Oregon</w:t>
    </w:r>
    <w:r w:rsidR="008D5EB6">
      <w:fldChar w:fldCharType="end"/>
    </w:r>
    <w:r w:rsidRPr="00DB3F32">
      <w:tab/>
    </w:r>
    <w:r w:rsidRPr="00DB3F32">
      <w:tab/>
    </w:r>
    <w:r w:rsidR="008D5EB6">
      <w:fldChar w:fldCharType="begin"/>
    </w:r>
    <w:r w:rsidR="008D5EB6">
      <w:instrText xml:space="preserve"> DOCPROPERTY  Category  \* MERGEFORMAT </w:instrText>
    </w:r>
    <w:r w:rsidR="008D5EB6">
      <w:fldChar w:fldCharType="separate"/>
    </w:r>
    <w:r w:rsidR="008D5EB6">
      <w:t>&lt;CCO&gt;_OR2025_CCO_CMR_EvalTool_T1_0125</w:t>
    </w:r>
    <w:r w:rsidR="008D5E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69D5C450" w:rsidR="007A655B" w:rsidRPr="008D5EB6" w:rsidRDefault="00DF1232" w:rsidP="0012341B">
          <w:pPr>
            <w:pStyle w:val="ToolHeader"/>
            <w:rPr>
              <w:color w:val="00549E"/>
            </w:rPr>
          </w:pPr>
          <w:r w:rsidRPr="008D5EB6">
            <w:rPr>
              <w:color w:val="00549E"/>
            </w:rPr>
            <w:fldChar w:fldCharType="begin"/>
          </w:r>
          <w:r w:rsidRPr="008D5EB6">
            <w:rPr>
              <w:color w:val="00549E"/>
            </w:rPr>
            <w:instrText xml:space="preserve"> SUBJECT   \* MERGEFORMAT </w:instrText>
          </w:r>
          <w:r w:rsidRPr="008D5EB6">
            <w:rPr>
              <w:color w:val="00549E"/>
            </w:rPr>
            <w:fldChar w:fldCharType="separate"/>
          </w:r>
          <w:r w:rsidR="008D5EB6">
            <w:rPr>
              <w:color w:val="00549E"/>
            </w:rPr>
            <w:t>Oregon Health Authority</w:t>
          </w:r>
          <w:r w:rsidRPr="008D5EB6">
            <w:rPr>
              <w:color w:val="00549E"/>
            </w:rPr>
            <w:fldChar w:fldCharType="end"/>
          </w:r>
        </w:p>
        <w:p w14:paraId="1C70B269" w14:textId="4BA35926" w:rsidR="009B09DB" w:rsidRPr="008D5EB6" w:rsidRDefault="00DF1232" w:rsidP="0012341B">
          <w:pPr>
            <w:pStyle w:val="ToolHeader"/>
            <w:rPr>
              <w:color w:val="00549E"/>
            </w:rPr>
          </w:pPr>
          <w:r w:rsidRPr="008D5EB6">
            <w:rPr>
              <w:color w:val="00549E"/>
            </w:rPr>
            <w:fldChar w:fldCharType="begin"/>
          </w:r>
          <w:r w:rsidRPr="008D5EB6">
            <w:rPr>
              <w:color w:val="00549E"/>
            </w:rPr>
            <w:instrText xml:space="preserve"> DOCPROPERTY  Title  \* MERGEFORMAT </w:instrText>
          </w:r>
          <w:r w:rsidRPr="008D5EB6">
            <w:rPr>
              <w:color w:val="00549E"/>
            </w:rPr>
            <w:fldChar w:fldCharType="separate"/>
          </w:r>
          <w:r w:rsidR="008D5EB6">
            <w:rPr>
              <w:color w:val="00549E"/>
            </w:rPr>
            <w:t>2025 CCO Compliance Monitoring Review</w:t>
          </w:r>
          <w:r w:rsidRPr="008D5EB6">
            <w:rPr>
              <w:color w:val="00549E"/>
            </w:rPr>
            <w:fldChar w:fldCharType="end"/>
          </w:r>
        </w:p>
        <w:p w14:paraId="70339DE3" w14:textId="51BD14F7" w:rsidR="007A655B" w:rsidRDefault="007A655B" w:rsidP="0012341B">
          <w:pPr>
            <w:pStyle w:val="ToolHeader"/>
          </w:pPr>
          <w:r w:rsidRPr="008D5EB6">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EFF5E"/>
    <w:multiLevelType w:val="hybridMultilevel"/>
    <w:tmpl w:val="E284EE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755A3"/>
    <w:multiLevelType w:val="hybridMultilevel"/>
    <w:tmpl w:val="DD3D37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3" w15:restartNumberingAfterBreak="0">
    <w:nsid w:val="012F0A72"/>
    <w:multiLevelType w:val="hybridMultilevel"/>
    <w:tmpl w:val="C40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463EB"/>
    <w:multiLevelType w:val="hybridMultilevel"/>
    <w:tmpl w:val="0EF2AE42"/>
    <w:lvl w:ilvl="0" w:tplc="907ECA56">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4137D08"/>
    <w:multiLevelType w:val="hybridMultilevel"/>
    <w:tmpl w:val="FF7E4A1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076D121D"/>
    <w:multiLevelType w:val="hybridMultilevel"/>
    <w:tmpl w:val="1E1C9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C0EA5"/>
    <w:multiLevelType w:val="hybridMultilevel"/>
    <w:tmpl w:val="E214DFBE"/>
    <w:lvl w:ilvl="0" w:tplc="20C0C102">
      <w:start w:val="1"/>
      <w:numFmt w:val="bullet"/>
      <w:lvlText w:val="‒"/>
      <w:lvlJc w:val="left"/>
      <w:pPr>
        <w:ind w:left="1080" w:hanging="360"/>
      </w:pPr>
      <w:rPr>
        <w:rFonts w:ascii="Times New Roman" w:hAnsi="Times New Roman" w:cs="Times New Roman" w:hint="default"/>
        <w:color w:val="auto"/>
        <w:position w:val="4"/>
        <w:sz w:val="22"/>
        <w:szCs w:val="22"/>
      </w:rPr>
    </w:lvl>
    <w:lvl w:ilvl="1" w:tplc="C13CA3BA">
      <w:start w:val="1"/>
      <w:numFmt w:val="bullet"/>
      <w:lvlText w:val="‒"/>
      <w:lvlJc w:val="left"/>
      <w:pPr>
        <w:ind w:left="1800" w:hanging="360"/>
      </w:pPr>
      <w:rPr>
        <w:rFonts w:ascii="Times New Roman" w:hAnsi="Times New Roman" w:cs="Times New Roman" w:hint="default"/>
        <w:color w:val="auto"/>
        <w:position w:val="4"/>
        <w:sz w:val="12"/>
        <w:szCs w:val="1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A1579A"/>
    <w:multiLevelType w:val="hybridMultilevel"/>
    <w:tmpl w:val="D6F8AA46"/>
    <w:lvl w:ilvl="0" w:tplc="0409000F">
      <w:start w:val="1"/>
      <w:numFmt w:val="decimal"/>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0" w15:restartNumberingAfterBreak="0">
    <w:nsid w:val="0C70669E"/>
    <w:multiLevelType w:val="hybridMultilevel"/>
    <w:tmpl w:val="2362E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07454"/>
    <w:multiLevelType w:val="hybridMultilevel"/>
    <w:tmpl w:val="A1305972"/>
    <w:lvl w:ilvl="0" w:tplc="A552B6B0">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E46A63"/>
    <w:multiLevelType w:val="hybridMultilevel"/>
    <w:tmpl w:val="689A79A4"/>
    <w:lvl w:ilvl="0" w:tplc="2C8AEF14">
      <w:start w:val="1"/>
      <w:numFmt w:val="decimal"/>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836DD1"/>
    <w:multiLevelType w:val="hybridMultilevel"/>
    <w:tmpl w:val="5D5A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3A2AA"/>
    <w:multiLevelType w:val="hybridMultilevel"/>
    <w:tmpl w:val="9433C0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8546AE"/>
    <w:multiLevelType w:val="hybridMultilevel"/>
    <w:tmpl w:val="0A72355A"/>
    <w:lvl w:ilvl="0" w:tplc="0409000F">
      <w:start w:val="1"/>
      <w:numFmt w:val="decimal"/>
      <w:pStyle w:val="TableNumber1"/>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7790F"/>
    <w:multiLevelType w:val="hybridMultilevel"/>
    <w:tmpl w:val="309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62CF4"/>
    <w:multiLevelType w:val="hybridMultilevel"/>
    <w:tmpl w:val="B2F88A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4F43F7"/>
    <w:multiLevelType w:val="multilevel"/>
    <w:tmpl w:val="3BB060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FB19C9"/>
    <w:multiLevelType w:val="hybridMultilevel"/>
    <w:tmpl w:val="BD281A7E"/>
    <w:lvl w:ilvl="0" w:tplc="BD10C7EC">
      <w:start w:val="1"/>
      <w:numFmt w:val="decimal"/>
      <w:lvlText w:val="%1."/>
      <w:lvlJc w:val="left"/>
      <w:pPr>
        <w:ind w:left="720" w:hanging="360"/>
      </w:pPr>
    </w:lvl>
    <w:lvl w:ilvl="1" w:tplc="440E32C8">
      <w:start w:val="1"/>
      <w:numFmt w:val="decimal"/>
      <w:lvlText w:val="%2."/>
      <w:lvlJc w:val="left"/>
      <w:pPr>
        <w:ind w:left="720" w:hanging="360"/>
      </w:pPr>
    </w:lvl>
    <w:lvl w:ilvl="2" w:tplc="8C4CBDD0">
      <w:start w:val="1"/>
      <w:numFmt w:val="decimal"/>
      <w:lvlText w:val="%3."/>
      <w:lvlJc w:val="left"/>
      <w:pPr>
        <w:ind w:left="720" w:hanging="360"/>
      </w:pPr>
    </w:lvl>
    <w:lvl w:ilvl="3" w:tplc="7BCCB8F4">
      <w:start w:val="1"/>
      <w:numFmt w:val="decimal"/>
      <w:lvlText w:val="%4."/>
      <w:lvlJc w:val="left"/>
      <w:pPr>
        <w:ind w:left="720" w:hanging="360"/>
      </w:pPr>
    </w:lvl>
    <w:lvl w:ilvl="4" w:tplc="1B141C8E">
      <w:start w:val="1"/>
      <w:numFmt w:val="decimal"/>
      <w:lvlText w:val="%5."/>
      <w:lvlJc w:val="left"/>
      <w:pPr>
        <w:ind w:left="720" w:hanging="360"/>
      </w:pPr>
    </w:lvl>
    <w:lvl w:ilvl="5" w:tplc="BB32F2DA">
      <w:start w:val="1"/>
      <w:numFmt w:val="decimal"/>
      <w:lvlText w:val="%6."/>
      <w:lvlJc w:val="left"/>
      <w:pPr>
        <w:ind w:left="720" w:hanging="360"/>
      </w:pPr>
    </w:lvl>
    <w:lvl w:ilvl="6" w:tplc="1766FBA4">
      <w:start w:val="1"/>
      <w:numFmt w:val="decimal"/>
      <w:lvlText w:val="%7."/>
      <w:lvlJc w:val="left"/>
      <w:pPr>
        <w:ind w:left="720" w:hanging="360"/>
      </w:pPr>
    </w:lvl>
    <w:lvl w:ilvl="7" w:tplc="83DABABE">
      <w:start w:val="1"/>
      <w:numFmt w:val="decimal"/>
      <w:lvlText w:val="%8."/>
      <w:lvlJc w:val="left"/>
      <w:pPr>
        <w:ind w:left="720" w:hanging="360"/>
      </w:pPr>
    </w:lvl>
    <w:lvl w:ilvl="8" w:tplc="8356FF9A">
      <w:start w:val="1"/>
      <w:numFmt w:val="decimal"/>
      <w:lvlText w:val="%9."/>
      <w:lvlJc w:val="left"/>
      <w:pPr>
        <w:ind w:left="720" w:hanging="360"/>
      </w:pPr>
    </w:lvl>
  </w:abstractNum>
  <w:abstractNum w:abstractNumId="22" w15:restartNumberingAfterBreak="0">
    <w:nsid w:val="2F616910"/>
    <w:multiLevelType w:val="hybridMultilevel"/>
    <w:tmpl w:val="9E34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F723A"/>
    <w:multiLevelType w:val="hybridMultilevel"/>
    <w:tmpl w:val="D988E206"/>
    <w:lvl w:ilvl="0" w:tplc="04090019">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24" w15:restartNumberingAfterBreak="0">
    <w:nsid w:val="30630D24"/>
    <w:multiLevelType w:val="hybridMultilevel"/>
    <w:tmpl w:val="8F8A0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6A50C6"/>
    <w:multiLevelType w:val="hybridMultilevel"/>
    <w:tmpl w:val="226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8" w15:restartNumberingAfterBreak="0">
    <w:nsid w:val="3A410E95"/>
    <w:multiLevelType w:val="hybridMultilevel"/>
    <w:tmpl w:val="176A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DB7BC9"/>
    <w:multiLevelType w:val="hybridMultilevel"/>
    <w:tmpl w:val="B54A57FE"/>
    <w:lvl w:ilvl="0" w:tplc="FD566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54320"/>
    <w:multiLevelType w:val="hybridMultilevel"/>
    <w:tmpl w:val="6BE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22296"/>
    <w:multiLevelType w:val="hybridMultilevel"/>
    <w:tmpl w:val="2B54B532"/>
    <w:lvl w:ilvl="0" w:tplc="04090019">
      <w:start w:val="1"/>
      <w:numFmt w:val="lowerLetter"/>
      <w:lvlText w:val="%1."/>
      <w:lvlJc w:val="left"/>
      <w:pPr>
        <w:ind w:left="720" w:hanging="360"/>
      </w:pPr>
      <w:rPr>
        <w:rFonts w:hint="default"/>
        <w:color w:val="auto"/>
        <w:position w:val="0"/>
        <w:sz w:val="22"/>
        <w:szCs w:val="22"/>
        <w:vertAlign w:val="baseline"/>
      </w:rPr>
    </w:lvl>
    <w:lvl w:ilvl="1" w:tplc="A70C004E">
      <w:start w:val="1"/>
      <w:numFmt w:val="bullet"/>
      <w:lvlText w:val="‒"/>
      <w:lvlJc w:val="left"/>
      <w:pPr>
        <w:tabs>
          <w:tab w:val="num" w:pos="1080"/>
        </w:tabs>
        <w:ind w:left="1080" w:hanging="360"/>
      </w:pPr>
      <w:rPr>
        <w:rFonts w:ascii="Times New Roman" w:hAnsi="Times New Roman" w:cs="Times New Roman" w:hint="default"/>
        <w:color w:val="auto"/>
        <w:position w:val="4"/>
        <w:sz w:val="12"/>
        <w:szCs w:val="1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A7479F4"/>
    <w:multiLevelType w:val="singleLevel"/>
    <w:tmpl w:val="159EB1DC"/>
    <w:lvl w:ilvl="0">
      <w:start w:val="1"/>
      <w:numFmt w:val="bullet"/>
      <w:lvlText w:val="‒"/>
      <w:lvlJc w:val="left"/>
      <w:pPr>
        <w:ind w:left="720" w:hanging="360"/>
      </w:pPr>
      <w:rPr>
        <w:rFonts w:ascii="Calibri" w:hAnsi="Calibri" w:hint="default"/>
      </w:rPr>
    </w:lvl>
  </w:abstractNum>
  <w:abstractNum w:abstractNumId="34" w15:restartNumberingAfterBreak="0">
    <w:nsid w:val="4EA26268"/>
    <w:multiLevelType w:val="hybridMultilevel"/>
    <w:tmpl w:val="FEEC3CB2"/>
    <w:lvl w:ilvl="0" w:tplc="0AF818C4">
      <w:start w:val="1"/>
      <w:numFmt w:val="decimal"/>
      <w:lvlText w:val="%1."/>
      <w:lvlJc w:val="left"/>
      <w:pPr>
        <w:ind w:left="360" w:hanging="360"/>
      </w:pPr>
      <w:rPr>
        <w:rFonts w:cs="Times New Roman"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35" w15:restartNumberingAfterBreak="0">
    <w:nsid w:val="4EE85E38"/>
    <w:multiLevelType w:val="hybridMultilevel"/>
    <w:tmpl w:val="A9D6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830306"/>
    <w:multiLevelType w:val="hybridMultilevel"/>
    <w:tmpl w:val="403467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D15B0"/>
    <w:multiLevelType w:val="hybridMultilevel"/>
    <w:tmpl w:val="E81058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1B513E"/>
    <w:multiLevelType w:val="hybridMultilevel"/>
    <w:tmpl w:val="E8C673CC"/>
    <w:lvl w:ilvl="0" w:tplc="20C0C102">
      <w:start w:val="1"/>
      <w:numFmt w:val="bullet"/>
      <w:lvlText w:val="‒"/>
      <w:lvlJc w:val="left"/>
      <w:pPr>
        <w:ind w:left="1440" w:hanging="360"/>
      </w:pPr>
      <w:rPr>
        <w:rFonts w:ascii="Times New Roman" w:hAnsi="Times New Roman" w:cs="Times New Roman" w:hint="default"/>
        <w:color w:val="auto"/>
        <w:position w:val="4"/>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0D7CDD"/>
    <w:multiLevelType w:val="hybridMultilevel"/>
    <w:tmpl w:val="7BE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F07D2"/>
    <w:multiLevelType w:val="hybridMultilevel"/>
    <w:tmpl w:val="7800299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3" w15:restartNumberingAfterBreak="0">
    <w:nsid w:val="5914273B"/>
    <w:multiLevelType w:val="hybridMultilevel"/>
    <w:tmpl w:val="1A2C4FF4"/>
    <w:lvl w:ilvl="0" w:tplc="9482DFE6">
      <w:start w:val="1"/>
      <w:numFmt w:val="bullet"/>
      <w:lvlText w:val="–"/>
      <w:lvlJc w:val="left"/>
      <w:pPr>
        <w:ind w:left="1440" w:hanging="360"/>
      </w:pPr>
      <w:rPr>
        <w:rFonts w:ascii="Times New Roman" w:hAnsi="Times New Roman" w:cs="Times New Roman" w:hint="default"/>
      </w:rPr>
    </w:lvl>
    <w:lvl w:ilvl="1" w:tplc="C8A85C8C">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106DC4"/>
    <w:multiLevelType w:val="hybridMultilevel"/>
    <w:tmpl w:val="7B2A7752"/>
    <w:lvl w:ilvl="0" w:tplc="04090019">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251" w:hanging="360"/>
      </w:pPr>
      <w:rPr>
        <w:rFonts w:cs="Times New Roman"/>
      </w:rPr>
    </w:lvl>
    <w:lvl w:ilvl="2" w:tplc="0409001B" w:tentative="1">
      <w:start w:val="1"/>
      <w:numFmt w:val="lowerRoman"/>
      <w:lvlText w:val="%3."/>
      <w:lvlJc w:val="right"/>
      <w:pPr>
        <w:ind w:left="1971" w:hanging="180"/>
      </w:pPr>
      <w:rPr>
        <w:rFonts w:cs="Times New Roman"/>
      </w:rPr>
    </w:lvl>
    <w:lvl w:ilvl="3" w:tplc="0409000F" w:tentative="1">
      <w:start w:val="1"/>
      <w:numFmt w:val="decimal"/>
      <w:lvlText w:val="%4."/>
      <w:lvlJc w:val="left"/>
      <w:pPr>
        <w:ind w:left="2691" w:hanging="360"/>
      </w:pPr>
      <w:rPr>
        <w:rFonts w:cs="Times New Roman"/>
      </w:rPr>
    </w:lvl>
    <w:lvl w:ilvl="4" w:tplc="04090019" w:tentative="1">
      <w:start w:val="1"/>
      <w:numFmt w:val="lowerLetter"/>
      <w:lvlText w:val="%5."/>
      <w:lvlJc w:val="left"/>
      <w:pPr>
        <w:ind w:left="3411" w:hanging="360"/>
      </w:pPr>
      <w:rPr>
        <w:rFonts w:cs="Times New Roman"/>
      </w:rPr>
    </w:lvl>
    <w:lvl w:ilvl="5" w:tplc="0409001B" w:tentative="1">
      <w:start w:val="1"/>
      <w:numFmt w:val="lowerRoman"/>
      <w:lvlText w:val="%6."/>
      <w:lvlJc w:val="right"/>
      <w:pPr>
        <w:ind w:left="4131" w:hanging="180"/>
      </w:pPr>
      <w:rPr>
        <w:rFonts w:cs="Times New Roman"/>
      </w:rPr>
    </w:lvl>
    <w:lvl w:ilvl="6" w:tplc="0409000F" w:tentative="1">
      <w:start w:val="1"/>
      <w:numFmt w:val="decimal"/>
      <w:lvlText w:val="%7."/>
      <w:lvlJc w:val="left"/>
      <w:pPr>
        <w:ind w:left="4851" w:hanging="360"/>
      </w:pPr>
      <w:rPr>
        <w:rFonts w:cs="Times New Roman"/>
      </w:rPr>
    </w:lvl>
    <w:lvl w:ilvl="7" w:tplc="04090019" w:tentative="1">
      <w:start w:val="1"/>
      <w:numFmt w:val="lowerLetter"/>
      <w:lvlText w:val="%8."/>
      <w:lvlJc w:val="left"/>
      <w:pPr>
        <w:ind w:left="5571" w:hanging="360"/>
      </w:pPr>
      <w:rPr>
        <w:rFonts w:cs="Times New Roman"/>
      </w:rPr>
    </w:lvl>
    <w:lvl w:ilvl="8" w:tplc="0409001B" w:tentative="1">
      <w:start w:val="1"/>
      <w:numFmt w:val="lowerRoman"/>
      <w:lvlText w:val="%9."/>
      <w:lvlJc w:val="right"/>
      <w:pPr>
        <w:ind w:left="6291" w:hanging="180"/>
      </w:pPr>
      <w:rPr>
        <w:rFonts w:cs="Times New Roman"/>
      </w:rPr>
    </w:lvl>
  </w:abstractNum>
  <w:abstractNum w:abstractNumId="46" w15:restartNumberingAfterBreak="0">
    <w:nsid w:val="5A8C06F9"/>
    <w:multiLevelType w:val="hybridMultilevel"/>
    <w:tmpl w:val="A08CA60A"/>
    <w:lvl w:ilvl="0" w:tplc="561E4CCC">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7" w15:restartNumberingAfterBreak="0">
    <w:nsid w:val="5ABE668E"/>
    <w:multiLevelType w:val="hybridMultilevel"/>
    <w:tmpl w:val="E3C223B2"/>
    <w:lvl w:ilvl="0" w:tplc="ABA425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B66336"/>
    <w:multiLevelType w:val="hybridMultilevel"/>
    <w:tmpl w:val="94E4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4637ED"/>
    <w:multiLevelType w:val="hybridMultilevel"/>
    <w:tmpl w:val="4DEE2DBE"/>
    <w:lvl w:ilvl="0" w:tplc="494AFBF8">
      <w:start w:val="1"/>
      <w:numFmt w:val="bullet"/>
      <w:lvlText w:val=""/>
      <w:lvlJc w:val="left"/>
      <w:pPr>
        <w:ind w:left="360" w:hanging="360"/>
      </w:pPr>
      <w:rPr>
        <w:rFonts w:ascii="Symbol" w:hAnsi="Symbol" w:hint="default"/>
        <w:color w:val="808080"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C65941"/>
    <w:multiLevelType w:val="hybridMultilevel"/>
    <w:tmpl w:val="AA8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BA4BDE"/>
    <w:multiLevelType w:val="hybridMultilevel"/>
    <w:tmpl w:val="807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1557D1"/>
    <w:multiLevelType w:val="hybridMultilevel"/>
    <w:tmpl w:val="6382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E47C5A"/>
    <w:multiLevelType w:val="hybridMultilevel"/>
    <w:tmpl w:val="DE8C4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7A5017"/>
    <w:multiLevelType w:val="hybridMultilevel"/>
    <w:tmpl w:val="4E86CD9C"/>
    <w:lvl w:ilvl="0" w:tplc="D6C4A8EA">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3A13BE6"/>
    <w:multiLevelType w:val="hybridMultilevel"/>
    <w:tmpl w:val="3A18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0126E"/>
    <w:multiLevelType w:val="hybridMultilevel"/>
    <w:tmpl w:val="9524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516E8"/>
    <w:multiLevelType w:val="hybridMultilevel"/>
    <w:tmpl w:val="21668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3679AC"/>
    <w:multiLevelType w:val="hybridMultilevel"/>
    <w:tmpl w:val="857A0B7C"/>
    <w:lvl w:ilvl="0" w:tplc="47D40E40">
      <w:start w:val="1"/>
      <w:numFmt w:val="decimal"/>
      <w:lvlText w:val="%1."/>
      <w:lvlJc w:val="left"/>
      <w:pPr>
        <w:ind w:left="360" w:hanging="360"/>
      </w:pPr>
      <w:rPr>
        <w:b w:val="0"/>
        <w:i w:val="0"/>
        <w:sz w:val="22"/>
        <w:szCs w:val="22"/>
      </w:rPr>
    </w:lvl>
    <w:lvl w:ilvl="1" w:tplc="082CFDD6">
      <w:start w:val="1"/>
      <w:numFmt w:val="lowerLetter"/>
      <w:lvlText w:val="%2."/>
      <w:lvlJc w:val="left"/>
      <w:pPr>
        <w:ind w:left="1080" w:hanging="360"/>
      </w:pPr>
      <w:rPr>
        <w:i w:val="0"/>
        <w:iCs/>
        <w:sz w:val="22"/>
        <w:szCs w:val="3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7B9A14F6"/>
    <w:multiLevelType w:val="hybridMultilevel"/>
    <w:tmpl w:val="58448F7E"/>
    <w:lvl w:ilvl="0" w:tplc="7F9AD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8329">
    <w:abstractNumId w:val="44"/>
  </w:num>
  <w:num w:numId="2" w16cid:durableId="440882428">
    <w:abstractNumId w:val="19"/>
  </w:num>
  <w:num w:numId="3" w16cid:durableId="684673919">
    <w:abstractNumId w:val="27"/>
  </w:num>
  <w:num w:numId="4" w16cid:durableId="630132418">
    <w:abstractNumId w:val="32"/>
  </w:num>
  <w:num w:numId="5" w16cid:durableId="1176966827">
    <w:abstractNumId w:val="41"/>
  </w:num>
  <w:num w:numId="6" w16cid:durableId="639844697">
    <w:abstractNumId w:val="2"/>
  </w:num>
  <w:num w:numId="7" w16cid:durableId="1288004453">
    <w:abstractNumId w:val="12"/>
  </w:num>
  <w:num w:numId="8" w16cid:durableId="1295134335">
    <w:abstractNumId w:val="16"/>
  </w:num>
  <w:num w:numId="9" w16cid:durableId="204802337">
    <w:abstractNumId w:val="26"/>
  </w:num>
  <w:num w:numId="10" w16cid:durableId="456949356">
    <w:abstractNumId w:val="40"/>
  </w:num>
  <w:num w:numId="11" w16cid:durableId="2113355718">
    <w:abstractNumId w:val="37"/>
  </w:num>
  <w:num w:numId="12" w16cid:durableId="2076001788">
    <w:abstractNumId w:val="7"/>
  </w:num>
  <w:num w:numId="13" w16cid:durableId="388263744">
    <w:abstractNumId w:val="4"/>
  </w:num>
  <w:num w:numId="14" w16cid:durableId="592981726">
    <w:abstractNumId w:val="20"/>
  </w:num>
  <w:num w:numId="15" w16cid:durableId="1708529150">
    <w:abstractNumId w:val="35"/>
  </w:num>
  <w:num w:numId="16" w16cid:durableId="371459313">
    <w:abstractNumId w:val="25"/>
  </w:num>
  <w:num w:numId="17" w16cid:durableId="790516318">
    <w:abstractNumId w:val="39"/>
  </w:num>
  <w:num w:numId="18" w16cid:durableId="353969713">
    <w:abstractNumId w:val="24"/>
  </w:num>
  <w:num w:numId="19" w16cid:durableId="1141313054">
    <w:abstractNumId w:val="53"/>
  </w:num>
  <w:num w:numId="20" w16cid:durableId="1094472811">
    <w:abstractNumId w:val="8"/>
  </w:num>
  <w:num w:numId="21" w16cid:durableId="1701665010">
    <w:abstractNumId w:val="57"/>
  </w:num>
  <w:num w:numId="22" w16cid:durableId="1219823889">
    <w:abstractNumId w:val="22"/>
  </w:num>
  <w:num w:numId="23" w16cid:durableId="1987082396">
    <w:abstractNumId w:val="15"/>
  </w:num>
  <w:num w:numId="24" w16cid:durableId="802190226">
    <w:abstractNumId w:val="0"/>
  </w:num>
  <w:num w:numId="25" w16cid:durableId="696276881">
    <w:abstractNumId w:val="1"/>
  </w:num>
  <w:num w:numId="26" w16cid:durableId="2127040629">
    <w:abstractNumId w:val="11"/>
  </w:num>
  <w:num w:numId="27" w16cid:durableId="1179007167">
    <w:abstractNumId w:val="46"/>
  </w:num>
  <w:num w:numId="28" w16cid:durableId="1303844961">
    <w:abstractNumId w:val="36"/>
  </w:num>
  <w:num w:numId="29" w16cid:durableId="2085638108">
    <w:abstractNumId w:val="58"/>
  </w:num>
  <w:num w:numId="30" w16cid:durableId="365761957">
    <w:abstractNumId w:val="10"/>
  </w:num>
  <w:num w:numId="31" w16cid:durableId="1451630383">
    <w:abstractNumId w:val="5"/>
  </w:num>
  <w:num w:numId="32" w16cid:durableId="1253779335">
    <w:abstractNumId w:val="54"/>
  </w:num>
  <w:num w:numId="33" w16cid:durableId="580649929">
    <w:abstractNumId w:val="13"/>
  </w:num>
  <w:num w:numId="34" w16cid:durableId="577594409">
    <w:abstractNumId w:val="21"/>
  </w:num>
  <w:num w:numId="35" w16cid:durableId="1930573896">
    <w:abstractNumId w:val="55"/>
  </w:num>
  <w:num w:numId="36" w16cid:durableId="705370957">
    <w:abstractNumId w:val="3"/>
  </w:num>
  <w:num w:numId="37" w16cid:durableId="137771357">
    <w:abstractNumId w:val="48"/>
  </w:num>
  <w:num w:numId="38" w16cid:durableId="495455863">
    <w:abstractNumId w:val="14"/>
  </w:num>
  <w:num w:numId="39" w16cid:durableId="1750929209">
    <w:abstractNumId w:val="17"/>
  </w:num>
  <w:num w:numId="40" w16cid:durableId="1220438982">
    <w:abstractNumId w:val="50"/>
  </w:num>
  <w:num w:numId="41" w16cid:durableId="1756900159">
    <w:abstractNumId w:val="33"/>
  </w:num>
  <w:num w:numId="42" w16cid:durableId="1289238677">
    <w:abstractNumId w:val="52"/>
  </w:num>
  <w:num w:numId="43" w16cid:durableId="1411535166">
    <w:abstractNumId w:val="59"/>
  </w:num>
  <w:num w:numId="44" w16cid:durableId="1143622129">
    <w:abstractNumId w:val="38"/>
  </w:num>
  <w:num w:numId="45" w16cid:durableId="1316952194">
    <w:abstractNumId w:val="5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D0DC7"/>
    <w:rsid w:val="000D1A97"/>
    <w:rsid w:val="000D2AFD"/>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418BB"/>
    <w:rsid w:val="00241A00"/>
    <w:rsid w:val="00243A31"/>
    <w:rsid w:val="002465BB"/>
    <w:rsid w:val="00251A63"/>
    <w:rsid w:val="00252710"/>
    <w:rsid w:val="00255235"/>
    <w:rsid w:val="00256138"/>
    <w:rsid w:val="00256E1E"/>
    <w:rsid w:val="00257317"/>
    <w:rsid w:val="00257FE1"/>
    <w:rsid w:val="00263C42"/>
    <w:rsid w:val="00263CBD"/>
    <w:rsid w:val="002658CA"/>
    <w:rsid w:val="00266B6C"/>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66E8"/>
    <w:rsid w:val="00333B37"/>
    <w:rsid w:val="00335BC6"/>
    <w:rsid w:val="00336CC5"/>
    <w:rsid w:val="00337571"/>
    <w:rsid w:val="0034160A"/>
    <w:rsid w:val="00341952"/>
    <w:rsid w:val="003434B0"/>
    <w:rsid w:val="00344BA9"/>
    <w:rsid w:val="0034630C"/>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092D"/>
    <w:rsid w:val="004313DD"/>
    <w:rsid w:val="004329AC"/>
    <w:rsid w:val="00432C53"/>
    <w:rsid w:val="00434240"/>
    <w:rsid w:val="00434831"/>
    <w:rsid w:val="004356F9"/>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398C"/>
    <w:rsid w:val="004A493B"/>
    <w:rsid w:val="004A67D0"/>
    <w:rsid w:val="004B2F93"/>
    <w:rsid w:val="004B3300"/>
    <w:rsid w:val="004B3460"/>
    <w:rsid w:val="004C00A9"/>
    <w:rsid w:val="004C38A5"/>
    <w:rsid w:val="004D1CA6"/>
    <w:rsid w:val="004D367F"/>
    <w:rsid w:val="004D4D61"/>
    <w:rsid w:val="004E0825"/>
    <w:rsid w:val="004E3CEE"/>
    <w:rsid w:val="004E6981"/>
    <w:rsid w:val="004E76E7"/>
    <w:rsid w:val="004F0D66"/>
    <w:rsid w:val="00504F8A"/>
    <w:rsid w:val="0050559D"/>
    <w:rsid w:val="00507AC7"/>
    <w:rsid w:val="00511FA3"/>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BDA"/>
    <w:rsid w:val="005E419B"/>
    <w:rsid w:val="005E4B23"/>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4EF8"/>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4675"/>
    <w:rsid w:val="007E5F33"/>
    <w:rsid w:val="007F1A61"/>
    <w:rsid w:val="007F4314"/>
    <w:rsid w:val="007F4D0B"/>
    <w:rsid w:val="007F5FAD"/>
    <w:rsid w:val="007F6CB7"/>
    <w:rsid w:val="007F7DA9"/>
    <w:rsid w:val="008000BC"/>
    <w:rsid w:val="0080025B"/>
    <w:rsid w:val="00800B28"/>
    <w:rsid w:val="0080258B"/>
    <w:rsid w:val="00804141"/>
    <w:rsid w:val="0082369F"/>
    <w:rsid w:val="00825105"/>
    <w:rsid w:val="008355F9"/>
    <w:rsid w:val="00835A06"/>
    <w:rsid w:val="00836BBE"/>
    <w:rsid w:val="00837A0F"/>
    <w:rsid w:val="008411F9"/>
    <w:rsid w:val="0084262B"/>
    <w:rsid w:val="00843102"/>
    <w:rsid w:val="008478A0"/>
    <w:rsid w:val="00851DB1"/>
    <w:rsid w:val="00852547"/>
    <w:rsid w:val="00854018"/>
    <w:rsid w:val="00855A73"/>
    <w:rsid w:val="008576BB"/>
    <w:rsid w:val="00862C3F"/>
    <w:rsid w:val="00863355"/>
    <w:rsid w:val="008634E8"/>
    <w:rsid w:val="00874682"/>
    <w:rsid w:val="00875A42"/>
    <w:rsid w:val="00876E0E"/>
    <w:rsid w:val="008771D2"/>
    <w:rsid w:val="00880DC2"/>
    <w:rsid w:val="008830A1"/>
    <w:rsid w:val="00884A57"/>
    <w:rsid w:val="00886592"/>
    <w:rsid w:val="00887B2F"/>
    <w:rsid w:val="00890F1A"/>
    <w:rsid w:val="00893BD0"/>
    <w:rsid w:val="0089489C"/>
    <w:rsid w:val="00895D84"/>
    <w:rsid w:val="008A09E3"/>
    <w:rsid w:val="008A3B6F"/>
    <w:rsid w:val="008B255E"/>
    <w:rsid w:val="008B6376"/>
    <w:rsid w:val="008C23FB"/>
    <w:rsid w:val="008C370C"/>
    <w:rsid w:val="008C4FE5"/>
    <w:rsid w:val="008C73C9"/>
    <w:rsid w:val="008D151C"/>
    <w:rsid w:val="008D2017"/>
    <w:rsid w:val="008D2C47"/>
    <w:rsid w:val="008D5D9E"/>
    <w:rsid w:val="008D5EB6"/>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C0ECE"/>
    <w:rsid w:val="009C44DE"/>
    <w:rsid w:val="009C54C7"/>
    <w:rsid w:val="009C5C62"/>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C0F"/>
    <w:rsid w:val="00A4068F"/>
    <w:rsid w:val="00A42F81"/>
    <w:rsid w:val="00A4660F"/>
    <w:rsid w:val="00A47962"/>
    <w:rsid w:val="00A5211D"/>
    <w:rsid w:val="00A52D72"/>
    <w:rsid w:val="00A551EF"/>
    <w:rsid w:val="00A55CFE"/>
    <w:rsid w:val="00A6144D"/>
    <w:rsid w:val="00A61565"/>
    <w:rsid w:val="00A65A96"/>
    <w:rsid w:val="00A73012"/>
    <w:rsid w:val="00A73144"/>
    <w:rsid w:val="00A73B6B"/>
    <w:rsid w:val="00A74ED2"/>
    <w:rsid w:val="00A7661B"/>
    <w:rsid w:val="00A770F7"/>
    <w:rsid w:val="00A77C53"/>
    <w:rsid w:val="00A817AE"/>
    <w:rsid w:val="00A831BA"/>
    <w:rsid w:val="00A84D54"/>
    <w:rsid w:val="00A84DA7"/>
    <w:rsid w:val="00A84DFC"/>
    <w:rsid w:val="00A957DF"/>
    <w:rsid w:val="00A96D82"/>
    <w:rsid w:val="00A9705F"/>
    <w:rsid w:val="00AA1540"/>
    <w:rsid w:val="00AA6FB4"/>
    <w:rsid w:val="00AB1437"/>
    <w:rsid w:val="00AB536E"/>
    <w:rsid w:val="00AB77A5"/>
    <w:rsid w:val="00AC1CAD"/>
    <w:rsid w:val="00AC42F8"/>
    <w:rsid w:val="00AC6456"/>
    <w:rsid w:val="00AD63EC"/>
    <w:rsid w:val="00AD7B31"/>
    <w:rsid w:val="00AE1F5C"/>
    <w:rsid w:val="00AE2226"/>
    <w:rsid w:val="00AE4955"/>
    <w:rsid w:val="00AE530E"/>
    <w:rsid w:val="00AE70C7"/>
    <w:rsid w:val="00AE77B4"/>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2099A"/>
    <w:rsid w:val="00B20F2A"/>
    <w:rsid w:val="00B21AD1"/>
    <w:rsid w:val="00B2233D"/>
    <w:rsid w:val="00B22E22"/>
    <w:rsid w:val="00B26949"/>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75D"/>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61D3"/>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B1EA0"/>
    <w:rsid w:val="00CB268D"/>
    <w:rsid w:val="00CB4A18"/>
    <w:rsid w:val="00CB61B8"/>
    <w:rsid w:val="00CB6209"/>
    <w:rsid w:val="00CB7D99"/>
    <w:rsid w:val="00CC06F1"/>
    <w:rsid w:val="00CC1426"/>
    <w:rsid w:val="00CC52C1"/>
    <w:rsid w:val="00CC7C9B"/>
    <w:rsid w:val="00CD0BA4"/>
    <w:rsid w:val="00CD3A76"/>
    <w:rsid w:val="00CD51DB"/>
    <w:rsid w:val="00CD5E6D"/>
    <w:rsid w:val="00CE06AD"/>
    <w:rsid w:val="00CE21F4"/>
    <w:rsid w:val="00CE4671"/>
    <w:rsid w:val="00CE54CB"/>
    <w:rsid w:val="00CE6651"/>
    <w:rsid w:val="00CE7A7A"/>
    <w:rsid w:val="00CF29DD"/>
    <w:rsid w:val="00CF31CE"/>
    <w:rsid w:val="00CF460F"/>
    <w:rsid w:val="00D011FC"/>
    <w:rsid w:val="00D01A86"/>
    <w:rsid w:val="00D02B9A"/>
    <w:rsid w:val="00D031FE"/>
    <w:rsid w:val="00D03974"/>
    <w:rsid w:val="00D05CD1"/>
    <w:rsid w:val="00D066D8"/>
    <w:rsid w:val="00D221F5"/>
    <w:rsid w:val="00D22619"/>
    <w:rsid w:val="00D31171"/>
    <w:rsid w:val="00D31295"/>
    <w:rsid w:val="00D34E36"/>
    <w:rsid w:val="00D37140"/>
    <w:rsid w:val="00D41932"/>
    <w:rsid w:val="00D41AD2"/>
    <w:rsid w:val="00D5041C"/>
    <w:rsid w:val="00D52168"/>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730E"/>
    <w:rsid w:val="00DE2361"/>
    <w:rsid w:val="00DE2690"/>
    <w:rsid w:val="00DE2B5C"/>
    <w:rsid w:val="00DE5F4B"/>
    <w:rsid w:val="00DE7760"/>
    <w:rsid w:val="00DF10BC"/>
    <w:rsid w:val="00DF1232"/>
    <w:rsid w:val="00E00B53"/>
    <w:rsid w:val="00E0290C"/>
    <w:rsid w:val="00E030B4"/>
    <w:rsid w:val="00E0713F"/>
    <w:rsid w:val="00E11969"/>
    <w:rsid w:val="00E132EE"/>
    <w:rsid w:val="00E14B6F"/>
    <w:rsid w:val="00E20D4C"/>
    <w:rsid w:val="00E226FC"/>
    <w:rsid w:val="00E255B2"/>
    <w:rsid w:val="00E25D82"/>
    <w:rsid w:val="00E2665A"/>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3FB8"/>
    <w:rsid w:val="00E856E6"/>
    <w:rsid w:val="00E948F0"/>
    <w:rsid w:val="00EA548D"/>
    <w:rsid w:val="00EA7958"/>
    <w:rsid w:val="00EB0349"/>
    <w:rsid w:val="00EB29BD"/>
    <w:rsid w:val="00EB2D09"/>
    <w:rsid w:val="00EB44B9"/>
    <w:rsid w:val="00EB5CDD"/>
    <w:rsid w:val="00EB68C4"/>
    <w:rsid w:val="00EC175B"/>
    <w:rsid w:val="00EC333D"/>
    <w:rsid w:val="00EC3B28"/>
    <w:rsid w:val="00EC3C7F"/>
    <w:rsid w:val="00EC401D"/>
    <w:rsid w:val="00EC7C66"/>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1442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A47962"/>
    <w:pPr>
      <w:numPr>
        <w:numId w:val="6"/>
      </w:numPr>
      <w:tabs>
        <w:tab w:val="clear" w:pos="720"/>
        <w:tab w:val="num" w:pos="360"/>
      </w:tabs>
      <w:ind w:left="360"/>
    </w:pPr>
    <w:rPr>
      <w:szCs w:val="22"/>
    </w:rPr>
  </w:style>
  <w:style w:type="paragraph" w:customStyle="1" w:styleId="HSAGTableBullet2">
    <w:name w:val="HSAG Table Bullet 2"/>
    <w:basedOn w:val="HSAGBullets2"/>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3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8"/>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9"/>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rsid w:val="00B13ACB"/>
    <w:pPr>
      <w:numPr>
        <w:numId w:val="11"/>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10"/>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2"/>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3092D"/>
    <w:pPr>
      <w:spacing w:before="20" w:after="20"/>
      <w:ind w:left="0"/>
      <w:contextualSpacing w:val="0"/>
      <w:jc w:val="right"/>
    </w:pPr>
    <w:rPr>
      <w:i/>
      <w:sz w:val="18"/>
      <w:szCs w:val="18"/>
    </w:rPr>
  </w:style>
  <w:style w:type="character" w:customStyle="1" w:styleId="ContractRefChar">
    <w:name w:val="Contract Ref Char"/>
    <w:basedOn w:val="ListParagraphChar"/>
    <w:link w:val="ContractRef"/>
    <w:rsid w:val="0043092D"/>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paragraph" w:customStyle="1" w:styleId="ListNoNum-2">
    <w:name w:val="ListNoNum-2"/>
    <w:basedOn w:val="Normal"/>
    <w:link w:val="ListNoNum-2Char1"/>
    <w:rsid w:val="00511FA3"/>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511FA3"/>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70018A19C4F19864EF33A76A9449B"/>
        <w:category>
          <w:name w:val="General"/>
          <w:gallery w:val="placeholder"/>
        </w:category>
        <w:types>
          <w:type w:val="bbPlcHdr"/>
        </w:types>
        <w:behaviors>
          <w:behavior w:val="content"/>
        </w:behaviors>
        <w:guid w:val="{18DD3916-9B93-43A4-A46D-8F66E4B9864D}"/>
      </w:docPartPr>
      <w:docPartBody>
        <w:p w:rsidR="00AB3BA4" w:rsidRDefault="0079394C" w:rsidP="0079394C">
          <w:pPr>
            <w:pStyle w:val="7DA70018A19C4F19864EF33A76A9449B1"/>
          </w:pPr>
          <w:r w:rsidRPr="003B6F3C">
            <w:rPr>
              <w:rStyle w:val="PlaceholderText"/>
            </w:rPr>
            <w:t>Choose an item.</w:t>
          </w:r>
        </w:p>
      </w:docPartBody>
    </w:docPart>
    <w:docPart>
      <w:docPartPr>
        <w:name w:val="2E286DD187464B8CA7E65A9B47FFF102"/>
        <w:category>
          <w:name w:val="General"/>
          <w:gallery w:val="placeholder"/>
        </w:category>
        <w:types>
          <w:type w:val="bbPlcHdr"/>
        </w:types>
        <w:behaviors>
          <w:behavior w:val="content"/>
        </w:behaviors>
        <w:guid w:val="{963B7EC5-8E1E-4146-A69A-74E32F44077D}"/>
      </w:docPartPr>
      <w:docPartBody>
        <w:p w:rsidR="000E1A60" w:rsidRDefault="000E1A60" w:rsidP="000E1A60">
          <w:pPr>
            <w:pStyle w:val="2E286DD187464B8CA7E65A9B47FFF102"/>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E1A60"/>
    <w:rsid w:val="00666490"/>
    <w:rsid w:val="0079394C"/>
    <w:rsid w:val="00AB3BA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A60"/>
    <w:rPr>
      <w:color w:val="808080"/>
    </w:rPr>
  </w:style>
  <w:style w:type="paragraph" w:customStyle="1" w:styleId="7DA70018A19C4F19864EF33A76A9449B1">
    <w:name w:val="7DA70018A19C4F19864EF33A76A9449B1"/>
    <w:rsid w:val="0079394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D04A3FA571DC450FAE9DEA6927929C7B">
    <w:name w:val="D04A3FA571DC450FAE9DEA6927929C7B"/>
    <w:rsid w:val="0079394C"/>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ECBBCB15E86B42BFBD2791AED1E2C465">
    <w:name w:val="ECBBCB15E86B42BFBD2791AED1E2C465"/>
    <w:rsid w:val="000E1A60"/>
    <w:rPr>
      <w:kern w:val="2"/>
      <w14:ligatures w14:val="standardContextual"/>
    </w:rPr>
  </w:style>
  <w:style w:type="paragraph" w:customStyle="1" w:styleId="2E286DD187464B8CA7E65A9B47FFF102">
    <w:name w:val="2E286DD187464B8CA7E65A9B47FFF102"/>
    <w:rsid w:val="000E1A6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https://www.oregon.gov/oha/HSD/OHP/CCO/CMR_Standard%20XIV%20Provider%20Directory_2025.docx</Url>
      <Description>CMR_Standard XIV Provider Directory_2025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33A91DFD-B785-4959-ACF4-1F274082D8E2}"/>
</file>

<file path=customXml/itemProps3.xml><?xml version="1.0" encoding="utf-8"?>
<ds:datastoreItem xmlns:ds="http://schemas.openxmlformats.org/officeDocument/2006/customXml" ds:itemID="{C5B6197B-9255-4F91-93E6-D7AB889CC8BD}"/>
</file>

<file path=customXml/itemProps4.xml><?xml version="1.0" encoding="utf-8"?>
<ds:datastoreItem xmlns:ds="http://schemas.openxmlformats.org/officeDocument/2006/customXml" ds:itemID="{2C147F13-0C9F-423D-B28A-77F435CDE03F}"/>
</file>

<file path=docProps/app.xml><?xml version="1.0" encoding="utf-8"?>
<Properties xmlns="http://schemas.openxmlformats.org/officeDocument/2006/extended-properties" xmlns:vt="http://schemas.openxmlformats.org/officeDocument/2006/docPropsVTypes">
  <Template>Normal</Template>
  <TotalTime>32</TotalTime>
  <Pages>3</Pages>
  <Words>383</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 XIV Provider Directory_2025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5</cp:revision>
  <cp:lastPrinted>2014-07-03T16:53:00Z</cp:lastPrinted>
  <dcterms:created xsi:type="dcterms:W3CDTF">2024-12-21T00:07:00Z</dcterms:created>
  <dcterms:modified xsi:type="dcterms:W3CDTF">2025-01-28T23:17:00Z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