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693"/>
        <w:gridCol w:w="11267"/>
      </w:tblGrid>
      <w:tr w:rsidR="00DD5A4F" w:rsidRPr="000B7CC2" w14:paraId="54ECA841" w14:textId="77777777" w:rsidTr="00345373">
        <w:trPr>
          <w:jc w:val="center"/>
        </w:trPr>
        <w:tc>
          <w:tcPr>
            <w:tcW w:w="1829" w:type="dxa"/>
            <w:tcBorders>
              <w:top w:val="single" w:sz="4" w:space="0" w:color="auto"/>
              <w:left w:val="single" w:sz="4" w:space="0" w:color="auto"/>
              <w:bottom w:val="single" w:sz="4" w:space="0" w:color="auto"/>
              <w:right w:val="single" w:sz="4" w:space="0" w:color="auto"/>
            </w:tcBorders>
            <w:shd w:val="clear" w:color="auto" w:fill="00549E"/>
          </w:tcPr>
          <w:p w14:paraId="7AEE320D" w14:textId="77777777" w:rsidR="00DD5A4F" w:rsidRPr="000B7CC2" w:rsidRDefault="00DD5A4F" w:rsidP="00345373">
            <w:pPr>
              <w:pStyle w:val="HSAGTableHeading"/>
              <w:jc w:val="left"/>
            </w:pPr>
            <w:bookmarkStart w:id="0" w:name="_Hlk156484921"/>
            <w:r>
              <w:t xml:space="preserve">CCO Name: </w:t>
            </w:r>
          </w:p>
        </w:tc>
        <w:bookmarkStart w:id="1" w:name="CCO"/>
        <w:tc>
          <w:tcPr>
            <w:tcW w:w="12206" w:type="dxa"/>
            <w:tcBorders>
              <w:top w:val="single" w:sz="4" w:space="0" w:color="auto"/>
              <w:left w:val="single" w:sz="4" w:space="0" w:color="auto"/>
              <w:bottom w:val="single" w:sz="4" w:space="0" w:color="auto"/>
              <w:right w:val="single" w:sz="4" w:space="0" w:color="auto"/>
            </w:tcBorders>
            <w:shd w:val="clear" w:color="auto" w:fill="auto"/>
          </w:tcPr>
          <w:p w14:paraId="1F031941" w14:textId="77777777" w:rsidR="00DD5A4F" w:rsidRPr="00F81845" w:rsidRDefault="00E27633" w:rsidP="00345373">
            <w:pPr>
              <w:pStyle w:val="HSAGTableHeading"/>
              <w:ind w:left="210"/>
              <w:jc w:val="left"/>
              <w:rPr>
                <w:rFonts w:ascii="Times New Roman" w:hAnsi="Times New Roman" w:cs="Times New Roman"/>
                <w:b w:val="0"/>
                <w:bCs w:val="0"/>
              </w:rPr>
            </w:pPr>
            <w:sdt>
              <w:sdtPr>
                <w:rPr>
                  <w:rFonts w:ascii="Times New Roman" w:hAnsi="Times New Roman" w:cs="Times New Roman"/>
                  <w:b w:val="0"/>
                  <w:bCs w:val="0"/>
                  <w:color w:val="auto"/>
                </w:rPr>
                <w:id w:val="-960333293"/>
                <w:placeholder>
                  <w:docPart w:val="9EAC16474D0044919534A113DDD6AC7B"/>
                </w:placeholder>
                <w:showingPlcHdr/>
                <w:comboBox>
                  <w:listItem w:value="Choose an item."/>
                  <w:listItem w:displayText="Advanced Health" w:value="Advanced Health"/>
                  <w:listItem w:displayText="AllCare CCO, Inc" w:value="AllCare CCO, Inc"/>
                  <w:listItem w:displayText="Cascade Health Alliance, LLC" w:value="Cascade Health Alliance, LLC"/>
                  <w:listItem w:displayText="Columbia Pacific CCO, LLC" w:value="Columbia Pacific CCO, LLC"/>
                  <w:listItem w:displayText="Eastern Oregon CCO, LCC" w:value="Eastern Oregon CCO, LCC"/>
                  <w:listItem w:displayText="Health Share of Oregon" w:value="Health Share of Oregon"/>
                  <w:listItem w:displayText="InterCommunity Health Network" w:value="InterCommunity Health Network"/>
                  <w:listItem w:displayText="Jackson Care Connect" w:value="Jackson Care Connect"/>
                  <w:listItem w:displayText="PacificSource Community Solutions–Central Oregon" w:value="PacificSource Community Solutions–Central Oregon"/>
                  <w:listItem w:displayText="PacificSource Community Solutions–Columbia Gorge" w:value="PacificSource Community Solutions–Columbia Gorge"/>
                  <w:listItem w:displayText="PacificSource Community Solutions–Lane County" w:value="PacificSource Community Solutions–Lane County"/>
                  <w:listItem w:displayText="PacificSource Community Solutions–Marion Polk" w:value="PacificSource Community Solutions–Marion Polk"/>
                  <w:listItem w:displayText="Trillium Community Health Plan, Inc.–Tri-County" w:value="Trillium Community Health Plan, Inc.–Tri-County"/>
                  <w:listItem w:displayText="Trillium Community Health Plan, Inc.–Southwest" w:value="Trillium Community Health Plan, Inc.–Southwest"/>
                  <w:listItem w:displayText="Umpqua Health Alliance, LLC" w:value="Umpqua Health Alliance, LLC"/>
                  <w:listItem w:displayText="Yamhill Community Care Organization" w:value="Yamhill Community Care Organization"/>
                </w:comboBox>
              </w:sdtPr>
              <w:sdtEndPr/>
              <w:sdtContent>
                <w:r w:rsidR="00DD5A4F" w:rsidRPr="003B6F3C">
                  <w:rPr>
                    <w:rStyle w:val="PlaceholderText"/>
                  </w:rPr>
                  <w:t>Choose an item.</w:t>
                </w:r>
              </w:sdtContent>
            </w:sdt>
            <w:bookmarkEnd w:id="1"/>
          </w:p>
        </w:tc>
      </w:tr>
    </w:tbl>
    <w:p w14:paraId="15FFB70F" w14:textId="77777777" w:rsidR="00DD5A4F" w:rsidRDefault="00DD5A4F" w:rsidP="00DD5A4F">
      <w:pPr>
        <w:spacing w:before="0" w:after="0"/>
        <w:rPr>
          <w:sz w:val="2"/>
          <w:szCs w:val="2"/>
        </w:rPr>
      </w:pPr>
    </w:p>
    <w:p w14:paraId="0E1E6E14" w14:textId="77777777" w:rsidR="00DD5A4F" w:rsidRDefault="00DD5A4F" w:rsidP="00DD5A4F">
      <w:pPr>
        <w:spacing w:before="0" w:after="0"/>
        <w:rPr>
          <w:sz w:val="2"/>
          <w:szCs w:val="2"/>
        </w:rPr>
      </w:pPr>
    </w:p>
    <w:p w14:paraId="4071AE83" w14:textId="77777777" w:rsidR="00DD5A4F" w:rsidRDefault="00DD5A4F" w:rsidP="00DD5A4F">
      <w:pPr>
        <w:spacing w:before="0" w:after="0"/>
        <w:rPr>
          <w:sz w:val="2"/>
          <w:szCs w:val="2"/>
        </w:rPr>
      </w:pPr>
    </w:p>
    <w:p w14:paraId="6440A8BC" w14:textId="77777777" w:rsidR="00DD5A4F" w:rsidRDefault="00DD5A4F" w:rsidP="00DD5A4F">
      <w:pPr>
        <w:spacing w:before="0" w:after="0"/>
        <w:rPr>
          <w:sz w:val="2"/>
          <w:szCs w:val="2"/>
        </w:rPr>
      </w:pPr>
    </w:p>
    <w:p w14:paraId="1F9629A3" w14:textId="77777777" w:rsidR="00DD5A4F" w:rsidRDefault="00DD5A4F" w:rsidP="00DD5A4F">
      <w:pPr>
        <w:spacing w:before="0" w:after="0"/>
        <w:rPr>
          <w:sz w:val="2"/>
          <w:szCs w:val="2"/>
        </w:rPr>
      </w:pPr>
    </w:p>
    <w:p w14:paraId="5EC816EC" w14:textId="77777777" w:rsidR="00DD5A4F" w:rsidRDefault="00DD5A4F" w:rsidP="00DD5A4F">
      <w:pPr>
        <w:spacing w:before="0" w:after="0"/>
        <w:rPr>
          <w:sz w:val="2"/>
          <w:szCs w:val="2"/>
        </w:rPr>
      </w:pPr>
    </w:p>
    <w:p w14:paraId="3D244B3A" w14:textId="77777777" w:rsidR="00DD5A4F" w:rsidRDefault="00DD5A4F" w:rsidP="00DD5A4F">
      <w:pPr>
        <w:spacing w:before="0" w:after="0"/>
        <w:rPr>
          <w:sz w:val="2"/>
          <w:szCs w:val="2"/>
        </w:rPr>
      </w:pPr>
    </w:p>
    <w:p w14:paraId="3466D4B3" w14:textId="77777777" w:rsidR="00DD5A4F" w:rsidRDefault="00DD5A4F" w:rsidP="00DD5A4F">
      <w:pPr>
        <w:spacing w:before="0" w:after="0"/>
        <w:rPr>
          <w:sz w:val="2"/>
          <w:szCs w:val="2"/>
        </w:rPr>
      </w:pPr>
    </w:p>
    <w:p w14:paraId="67FAAEB1" w14:textId="77777777" w:rsidR="00DD5A4F" w:rsidRDefault="00DD5A4F" w:rsidP="00DD5A4F">
      <w:pPr>
        <w:spacing w:before="0" w:after="0"/>
        <w:rPr>
          <w:sz w:val="2"/>
          <w:szCs w:val="2"/>
        </w:rPr>
      </w:pPr>
    </w:p>
    <w:p w14:paraId="170CAA13" w14:textId="77777777" w:rsidR="00DD5A4F" w:rsidRDefault="00DD5A4F" w:rsidP="00DD5A4F">
      <w:pPr>
        <w:spacing w:before="0" w:after="0"/>
        <w:rPr>
          <w:sz w:val="2"/>
          <w:szCs w:val="2"/>
        </w:rPr>
      </w:pPr>
    </w:p>
    <w:p w14:paraId="5BE55259" w14:textId="77777777" w:rsidR="00DD5A4F" w:rsidRDefault="00DD5A4F" w:rsidP="00DD5A4F">
      <w:pPr>
        <w:spacing w:before="0" w:after="0"/>
        <w:rPr>
          <w:sz w:val="2"/>
          <w:szCs w:val="2"/>
        </w:rPr>
      </w:pPr>
    </w:p>
    <w:p w14:paraId="07950A0F" w14:textId="77777777" w:rsidR="00DD5A4F" w:rsidRDefault="00DD5A4F" w:rsidP="00DD5A4F">
      <w:pPr>
        <w:spacing w:before="0" w:after="0"/>
        <w:rPr>
          <w:sz w:val="2"/>
          <w:szCs w:val="2"/>
        </w:rPr>
      </w:pPr>
    </w:p>
    <w:p w14:paraId="7BAFA03C" w14:textId="77777777" w:rsidR="00DD5A4F" w:rsidRPr="00F70DFB" w:rsidRDefault="00DD5A4F" w:rsidP="00DD5A4F">
      <w:pPr>
        <w:spacing w:before="0" w:after="0"/>
        <w:rPr>
          <w:sz w:val="2"/>
          <w:szCs w:val="2"/>
        </w:rPr>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838"/>
        <w:gridCol w:w="5334"/>
        <w:gridCol w:w="1778"/>
        <w:gridCol w:w="10"/>
      </w:tblGrid>
      <w:tr w:rsidR="00DD5A4F" w:rsidRPr="00166166" w14:paraId="5CFEE985" w14:textId="77777777" w:rsidTr="004B7120">
        <w:trPr>
          <w:trHeight w:val="374"/>
          <w:tblHeader/>
          <w:jc w:val="center"/>
        </w:trPr>
        <w:tc>
          <w:tcPr>
            <w:tcW w:w="13172" w:type="dxa"/>
            <w:gridSpan w:val="4"/>
            <w:shd w:val="clear" w:color="auto" w:fill="00549E"/>
            <w:vAlign w:val="center"/>
            <w:hideMark/>
          </w:tcPr>
          <w:bookmarkEnd w:id="0"/>
          <w:p w14:paraId="1BA3263E" w14:textId="77777777" w:rsidR="00DD5A4F" w:rsidRPr="00166166" w:rsidRDefault="00DD5A4F" w:rsidP="00597FEF">
            <w:pPr>
              <w:pStyle w:val="HSAGTableHeading"/>
              <w:jc w:val="left"/>
            </w:pPr>
            <w:r w:rsidRPr="00CE1CC1">
              <w:t>Standard VII—Member Rights and Protections (42 CFR §438.100)</w:t>
            </w:r>
          </w:p>
        </w:tc>
      </w:tr>
      <w:tr w:rsidR="00345373" w:rsidRPr="00345373" w14:paraId="43F85215" w14:textId="77777777" w:rsidTr="004B7120">
        <w:trPr>
          <w:gridAfter w:val="1"/>
          <w:wAfter w:w="10" w:type="dxa"/>
          <w:trHeight w:val="374"/>
          <w:tblHeader/>
          <w:jc w:val="center"/>
        </w:trPr>
        <w:tc>
          <w:tcPr>
            <w:tcW w:w="5935" w:type="dxa"/>
            <w:shd w:val="clear" w:color="auto" w:fill="DFECF7"/>
            <w:vAlign w:val="center"/>
            <w:hideMark/>
          </w:tcPr>
          <w:p w14:paraId="3A517AB8" w14:textId="77777777" w:rsidR="00DD5A4F" w:rsidRPr="00345373" w:rsidRDefault="00DD5A4F" w:rsidP="00345373">
            <w:pPr>
              <w:pStyle w:val="HSAGTableHeading"/>
              <w:jc w:val="left"/>
              <w:rPr>
                <w:color w:val="auto"/>
              </w:rPr>
            </w:pPr>
            <w:r w:rsidRPr="00345373">
              <w:rPr>
                <w:color w:val="auto"/>
              </w:rPr>
              <w:t>Requirement</w:t>
            </w:r>
          </w:p>
        </w:tc>
        <w:tc>
          <w:tcPr>
            <w:tcW w:w="5422" w:type="dxa"/>
            <w:shd w:val="clear" w:color="auto" w:fill="DFECF7"/>
            <w:vAlign w:val="center"/>
            <w:hideMark/>
          </w:tcPr>
          <w:p w14:paraId="62DDB1CB" w14:textId="77777777" w:rsidR="00DD5A4F" w:rsidRPr="00345373" w:rsidRDefault="00DD5A4F" w:rsidP="00345373">
            <w:pPr>
              <w:pStyle w:val="HSAGTableHeading"/>
              <w:jc w:val="left"/>
              <w:rPr>
                <w:color w:val="auto"/>
              </w:rPr>
            </w:pPr>
            <w:r w:rsidRPr="00345373">
              <w:rPr>
                <w:color w:val="auto"/>
              </w:rPr>
              <w:t>Supporting Documentation</w:t>
            </w:r>
          </w:p>
        </w:tc>
        <w:tc>
          <w:tcPr>
            <w:tcW w:w="1805" w:type="dxa"/>
            <w:shd w:val="clear" w:color="auto" w:fill="DFECF7"/>
            <w:vAlign w:val="center"/>
            <w:hideMark/>
          </w:tcPr>
          <w:p w14:paraId="6DFAA77D" w14:textId="77777777" w:rsidR="00DD5A4F" w:rsidRPr="00345373" w:rsidRDefault="00DD5A4F" w:rsidP="00345373">
            <w:pPr>
              <w:pStyle w:val="HSAGTableHeading"/>
              <w:jc w:val="left"/>
              <w:rPr>
                <w:color w:val="auto"/>
              </w:rPr>
            </w:pPr>
            <w:r w:rsidRPr="00345373">
              <w:rPr>
                <w:color w:val="auto"/>
              </w:rPr>
              <w:t>Score</w:t>
            </w:r>
          </w:p>
        </w:tc>
      </w:tr>
      <w:tr w:rsidR="00345373" w:rsidRPr="00345373" w14:paraId="54AF0CF8" w14:textId="77777777" w:rsidTr="004B7120">
        <w:trPr>
          <w:trHeight w:val="374"/>
          <w:jc w:val="center"/>
        </w:trPr>
        <w:tc>
          <w:tcPr>
            <w:tcW w:w="13172" w:type="dxa"/>
            <w:gridSpan w:val="4"/>
            <w:shd w:val="clear" w:color="auto" w:fill="D9D9D9" w:themeFill="background1" w:themeFillShade="D9"/>
            <w:vAlign w:val="center"/>
          </w:tcPr>
          <w:p w14:paraId="10317701" w14:textId="5018A9A4" w:rsidR="00345373" w:rsidRPr="00345373" w:rsidRDefault="00345373" w:rsidP="00345373">
            <w:pPr>
              <w:pStyle w:val="HSAGTableHeading"/>
              <w:jc w:val="left"/>
              <w:rPr>
                <w:color w:val="auto"/>
              </w:rPr>
            </w:pPr>
            <w:bookmarkStart w:id="2" w:name="_Hlk507154517"/>
            <w:r w:rsidRPr="00345373">
              <w:rPr>
                <w:rFonts w:cs="Calibri"/>
                <w:color w:val="auto"/>
              </w:rPr>
              <w:t>General Rule</w:t>
            </w:r>
          </w:p>
        </w:tc>
      </w:tr>
      <w:tr w:rsidR="00DD5A4F" w:rsidRPr="00166166" w14:paraId="4851A20F" w14:textId="77777777" w:rsidTr="004B7120">
        <w:trPr>
          <w:gridAfter w:val="1"/>
          <w:wAfter w:w="10" w:type="dxa"/>
          <w:trHeight w:val="374"/>
          <w:jc w:val="center"/>
        </w:trPr>
        <w:tc>
          <w:tcPr>
            <w:tcW w:w="5935" w:type="dxa"/>
            <w:vMerge w:val="restart"/>
          </w:tcPr>
          <w:p w14:paraId="5A917B5B" w14:textId="77777777" w:rsidR="00DD5A4F" w:rsidRPr="00166166" w:rsidRDefault="00DD5A4F" w:rsidP="00345373">
            <w:pPr>
              <w:pStyle w:val="TableNumber1"/>
              <w:rPr>
                <w:sz w:val="18"/>
                <w:szCs w:val="18"/>
              </w:rPr>
            </w:pPr>
            <w:r w:rsidRPr="00166166">
              <w:t>The CCO has written policies regarding member rights.</w:t>
            </w:r>
          </w:p>
          <w:p w14:paraId="1A36362A" w14:textId="77777777" w:rsidR="00DD5A4F" w:rsidRPr="00166166" w:rsidRDefault="00DD5A4F" w:rsidP="00DD5A4F">
            <w:pPr>
              <w:spacing w:before="60" w:after="60"/>
              <w:ind w:left="360" w:hanging="360"/>
              <w:contextualSpacing/>
              <w:jc w:val="right"/>
              <w:rPr>
                <w:rFonts w:eastAsia="Times New Roman" w:cs="Times New Roman"/>
                <w:iCs/>
                <w:sz w:val="18"/>
                <w:szCs w:val="18"/>
              </w:rPr>
            </w:pPr>
          </w:p>
          <w:p w14:paraId="2CC8B683" w14:textId="77777777" w:rsidR="00DD5A4F" w:rsidRPr="00166166" w:rsidRDefault="00DD5A4F" w:rsidP="00345373">
            <w:pPr>
              <w:pStyle w:val="ContractRef"/>
            </w:pPr>
            <w:r w:rsidRPr="00166166">
              <w:t>42 CFR §438.100(a)(1)</w:t>
            </w:r>
          </w:p>
          <w:p w14:paraId="2B0E7D7B" w14:textId="77777777" w:rsidR="00DD5A4F" w:rsidRPr="00166166" w:rsidRDefault="00DD5A4F" w:rsidP="00345373">
            <w:pPr>
              <w:pStyle w:val="ContractRef"/>
            </w:pPr>
            <w:r w:rsidRPr="00166166">
              <w:t>42 CFR §457.1220</w:t>
            </w:r>
          </w:p>
          <w:p w14:paraId="65F0B2DF" w14:textId="77777777" w:rsidR="00DD5A4F" w:rsidRPr="00166166" w:rsidRDefault="00DD5A4F" w:rsidP="00345373">
            <w:pPr>
              <w:pStyle w:val="ContractRef"/>
            </w:pPr>
            <w:r w:rsidRPr="00166166">
              <w:t>Contract: Exhibit B Part 3 (2)</w:t>
            </w:r>
          </w:p>
          <w:p w14:paraId="5E0AF106" w14:textId="77777777" w:rsidR="00DD5A4F" w:rsidRPr="00166166" w:rsidRDefault="00DD5A4F" w:rsidP="00345373">
            <w:pPr>
              <w:pStyle w:val="ContractRef"/>
            </w:pPr>
            <w:r w:rsidRPr="00166166">
              <w:t>OAR 410-141-3590 (1)</w:t>
            </w:r>
          </w:p>
        </w:tc>
        <w:tc>
          <w:tcPr>
            <w:tcW w:w="5422" w:type="dxa"/>
            <w:shd w:val="clear" w:color="auto" w:fill="FFFFFF" w:themeFill="background1"/>
          </w:tcPr>
          <w:p w14:paraId="64CD4F1D" w14:textId="77777777" w:rsidR="00DD5A4F" w:rsidRPr="00597FEF" w:rsidRDefault="00DD5A4F" w:rsidP="00597FEF">
            <w:pPr>
              <w:pStyle w:val="HSAGTableText"/>
              <w:rPr>
                <w:b/>
                <w:bCs/>
              </w:rPr>
            </w:pPr>
            <w:r w:rsidRPr="00597FEF">
              <w:rPr>
                <w:b/>
                <w:bCs/>
              </w:rPr>
              <w:t>HSAG Suggested Documents:</w:t>
            </w:r>
          </w:p>
          <w:p w14:paraId="336106DE" w14:textId="77777777" w:rsidR="00DD5A4F" w:rsidRPr="00166166" w:rsidRDefault="00DD5A4F" w:rsidP="009D2448">
            <w:pPr>
              <w:pStyle w:val="HSAGTableBullet1"/>
            </w:pPr>
            <w:r w:rsidRPr="00166166">
              <w:t>Member rights policies and procedures</w:t>
            </w:r>
          </w:p>
        </w:tc>
        <w:tc>
          <w:tcPr>
            <w:tcW w:w="1805" w:type="dxa"/>
            <w:vMerge w:val="restart"/>
            <w:shd w:val="clear" w:color="auto" w:fill="FFFFFF" w:themeFill="background1"/>
          </w:tcPr>
          <w:p w14:paraId="2C514BBD" w14:textId="77777777" w:rsidR="00DD5A4F" w:rsidRPr="00166166" w:rsidRDefault="00E27633" w:rsidP="00345373">
            <w:pPr>
              <w:pStyle w:val="HSAGTableText"/>
            </w:pPr>
            <w:sdt>
              <w:sdtPr>
                <w:id w:val="936644015"/>
                <w14:checkbox>
                  <w14:checked w14:val="0"/>
                  <w14:checkedState w14:val="2612" w14:font="MS Gothic"/>
                  <w14:uncheckedState w14:val="2610" w14:font="MS Gothic"/>
                </w14:checkbox>
              </w:sdtPr>
              <w:sdtEndPr/>
              <w:sdtContent>
                <w:r w:rsidR="00DD5A4F" w:rsidRPr="00166166">
                  <w:rPr>
                    <w:rFonts w:ascii="Segoe UI Symbol" w:hAnsi="Segoe UI Symbol" w:cs="Segoe UI Symbol"/>
                  </w:rPr>
                  <w:t>☐</w:t>
                </w:r>
              </w:sdtContent>
            </w:sdt>
            <w:r w:rsidR="00DD5A4F" w:rsidRPr="00166166">
              <w:t xml:space="preserve"> Met</w:t>
            </w:r>
          </w:p>
          <w:p w14:paraId="45D36A60" w14:textId="77777777" w:rsidR="00DD5A4F" w:rsidRPr="00166166" w:rsidRDefault="00E27633" w:rsidP="00345373">
            <w:pPr>
              <w:pStyle w:val="HSAGTableText"/>
            </w:pPr>
            <w:sdt>
              <w:sdtPr>
                <w:id w:val="-1630938617"/>
                <w14:checkbox>
                  <w14:checked w14:val="0"/>
                  <w14:checkedState w14:val="2612" w14:font="MS Gothic"/>
                  <w14:uncheckedState w14:val="2610" w14:font="MS Gothic"/>
                </w14:checkbox>
              </w:sdtPr>
              <w:sdtEndPr/>
              <w:sdtContent>
                <w:r w:rsidR="00DD5A4F" w:rsidRPr="00166166">
                  <w:rPr>
                    <w:rFonts w:ascii="Segoe UI Symbol" w:hAnsi="Segoe UI Symbol" w:cs="Segoe UI Symbol"/>
                  </w:rPr>
                  <w:t>☐</w:t>
                </w:r>
              </w:sdtContent>
            </w:sdt>
            <w:r w:rsidR="00DD5A4F" w:rsidRPr="00166166">
              <w:t xml:space="preserve"> Partially Met</w:t>
            </w:r>
          </w:p>
          <w:p w14:paraId="5AA4C11C" w14:textId="77777777" w:rsidR="00DD5A4F" w:rsidRPr="00166166" w:rsidRDefault="00E27633" w:rsidP="00345373">
            <w:pPr>
              <w:pStyle w:val="HSAGTableText"/>
            </w:pPr>
            <w:sdt>
              <w:sdtPr>
                <w:id w:val="866562711"/>
                <w14:checkbox>
                  <w14:checked w14:val="0"/>
                  <w14:checkedState w14:val="2612" w14:font="MS Gothic"/>
                  <w14:uncheckedState w14:val="2610" w14:font="MS Gothic"/>
                </w14:checkbox>
              </w:sdtPr>
              <w:sdtEndPr/>
              <w:sdtContent>
                <w:r w:rsidR="00DD5A4F" w:rsidRPr="00166166">
                  <w:rPr>
                    <w:rFonts w:ascii="Segoe UI Symbol" w:hAnsi="Segoe UI Symbol" w:cs="Segoe UI Symbol"/>
                  </w:rPr>
                  <w:t>☐</w:t>
                </w:r>
              </w:sdtContent>
            </w:sdt>
            <w:r w:rsidR="00DD5A4F" w:rsidRPr="00166166">
              <w:t xml:space="preserve"> Not Met</w:t>
            </w:r>
          </w:p>
          <w:p w14:paraId="7D914003" w14:textId="77777777" w:rsidR="00DD5A4F" w:rsidRPr="00166166" w:rsidRDefault="00DD5A4F" w:rsidP="00345373">
            <w:pPr>
              <w:pStyle w:val="HSAGTableText"/>
            </w:pPr>
          </w:p>
        </w:tc>
      </w:tr>
      <w:tr w:rsidR="00DD5A4F" w:rsidRPr="00166166" w14:paraId="3364C054" w14:textId="77777777" w:rsidTr="004B7120">
        <w:trPr>
          <w:gridAfter w:val="1"/>
          <w:wAfter w:w="10" w:type="dxa"/>
          <w:trHeight w:val="827"/>
          <w:jc w:val="center"/>
        </w:trPr>
        <w:tc>
          <w:tcPr>
            <w:tcW w:w="5935" w:type="dxa"/>
            <w:vMerge/>
          </w:tcPr>
          <w:p w14:paraId="7EC2F3BC" w14:textId="77777777" w:rsidR="00DD5A4F" w:rsidRPr="00166166" w:rsidRDefault="00DD5A4F" w:rsidP="00DD5A4F">
            <w:pPr>
              <w:numPr>
                <w:ilvl w:val="0"/>
                <w:numId w:val="12"/>
              </w:numPr>
              <w:spacing w:before="60" w:after="60"/>
              <w:contextualSpacing/>
              <w:rPr>
                <w:rFonts w:eastAsia="Times New Roman" w:cs="Times New Roman"/>
                <w:sz w:val="22"/>
              </w:rPr>
            </w:pPr>
          </w:p>
        </w:tc>
        <w:tc>
          <w:tcPr>
            <w:tcW w:w="5422" w:type="dxa"/>
            <w:shd w:val="clear" w:color="auto" w:fill="FFFFFF" w:themeFill="background1"/>
          </w:tcPr>
          <w:p w14:paraId="180D6EC8" w14:textId="77777777" w:rsidR="00DD5A4F" w:rsidRPr="00166166" w:rsidRDefault="00DD5A4F" w:rsidP="00597FEF">
            <w:pPr>
              <w:pStyle w:val="HSAGTableText"/>
              <w:rPr>
                <w:b/>
                <w:bCs/>
              </w:rPr>
            </w:pPr>
            <w:r w:rsidRPr="00166166">
              <w:rPr>
                <w:b/>
                <w:bCs/>
              </w:rPr>
              <w:t>Evidence as Submitted by the CCO:</w:t>
            </w:r>
          </w:p>
          <w:p w14:paraId="565FAF51" w14:textId="77777777" w:rsidR="00DD5A4F" w:rsidRPr="00166166" w:rsidRDefault="00DD5A4F" w:rsidP="00345373">
            <w:pPr>
              <w:pStyle w:val="HSAGTableBullet1"/>
            </w:pPr>
          </w:p>
        </w:tc>
        <w:tc>
          <w:tcPr>
            <w:tcW w:w="1805" w:type="dxa"/>
            <w:vMerge/>
            <w:shd w:val="clear" w:color="auto" w:fill="FFFFFF" w:themeFill="background1"/>
          </w:tcPr>
          <w:p w14:paraId="2FD5AD43" w14:textId="77777777" w:rsidR="00DD5A4F" w:rsidRPr="00166166" w:rsidRDefault="00DD5A4F" w:rsidP="00DD5A4F">
            <w:pPr>
              <w:spacing w:before="60" w:after="0"/>
              <w:contextualSpacing/>
              <w:rPr>
                <w:sz w:val="22"/>
              </w:rPr>
            </w:pPr>
          </w:p>
        </w:tc>
      </w:tr>
      <w:tr w:rsidR="00DD5A4F" w:rsidRPr="00345373" w14:paraId="32776B66" w14:textId="77777777" w:rsidTr="004B7120">
        <w:trPr>
          <w:trHeight w:val="374"/>
          <w:jc w:val="center"/>
        </w:trPr>
        <w:tc>
          <w:tcPr>
            <w:tcW w:w="13172" w:type="dxa"/>
            <w:gridSpan w:val="4"/>
            <w:tcBorders>
              <w:bottom w:val="single" w:sz="4" w:space="0" w:color="000000"/>
            </w:tcBorders>
            <w:vAlign w:val="center"/>
            <w:hideMark/>
          </w:tcPr>
          <w:p w14:paraId="3B3319F4" w14:textId="77777777" w:rsidR="00DD5A4F" w:rsidRPr="00345373" w:rsidRDefault="00DD5A4F" w:rsidP="00345373">
            <w:pPr>
              <w:pStyle w:val="HSAGTableText"/>
              <w:rPr>
                <w:b/>
                <w:bCs/>
              </w:rPr>
            </w:pPr>
            <w:r w:rsidRPr="00345373">
              <w:rPr>
                <w:b/>
                <w:bCs/>
              </w:rPr>
              <w:t>HSAG Findings:</w:t>
            </w:r>
            <w:r w:rsidRPr="00345373">
              <w:t xml:space="preserve">      </w:t>
            </w:r>
          </w:p>
        </w:tc>
      </w:tr>
      <w:tr w:rsidR="00DD5A4F" w:rsidRPr="00345373" w14:paraId="40D398C0" w14:textId="77777777" w:rsidTr="004B7120">
        <w:trPr>
          <w:trHeight w:val="374"/>
          <w:jc w:val="center"/>
        </w:trPr>
        <w:tc>
          <w:tcPr>
            <w:tcW w:w="13172" w:type="dxa"/>
            <w:gridSpan w:val="4"/>
            <w:tcBorders>
              <w:top w:val="single" w:sz="4" w:space="0" w:color="000000"/>
              <w:bottom w:val="single" w:sz="18" w:space="0" w:color="00549E" w:themeColor="text2"/>
            </w:tcBorders>
            <w:vAlign w:val="center"/>
          </w:tcPr>
          <w:p w14:paraId="2A600604" w14:textId="77777777" w:rsidR="00DD5A4F" w:rsidRPr="00345373" w:rsidRDefault="00DD5A4F" w:rsidP="00345373">
            <w:pPr>
              <w:pStyle w:val="HSAGTableText"/>
              <w:rPr>
                <w:b/>
                <w:bCs/>
              </w:rPr>
            </w:pPr>
            <w:r w:rsidRPr="00345373">
              <w:rPr>
                <w:b/>
                <w:bCs/>
              </w:rPr>
              <w:t>Required Actions:</w:t>
            </w:r>
            <w:r w:rsidRPr="00345373">
              <w:t xml:space="preserve">      </w:t>
            </w:r>
          </w:p>
        </w:tc>
      </w:tr>
      <w:tr w:rsidR="00DD5A4F" w:rsidRPr="00166166" w14:paraId="4A6C0C13" w14:textId="77777777" w:rsidTr="004B7120">
        <w:trPr>
          <w:gridAfter w:val="1"/>
          <w:wAfter w:w="10" w:type="dxa"/>
          <w:trHeight w:val="374"/>
          <w:jc w:val="center"/>
        </w:trPr>
        <w:tc>
          <w:tcPr>
            <w:tcW w:w="5935" w:type="dxa"/>
            <w:vMerge w:val="restart"/>
          </w:tcPr>
          <w:p w14:paraId="1097DAAA" w14:textId="77777777" w:rsidR="00DD5A4F" w:rsidRPr="00345373" w:rsidRDefault="00DD5A4F" w:rsidP="00345373">
            <w:pPr>
              <w:pStyle w:val="TableNumber1"/>
            </w:pPr>
            <w:r w:rsidRPr="00345373">
              <w:t>The CCO complies with any applicable Federal and State laws that pertain to member rights and ensures that it’s employees and contracted providers observe and protect those rights.</w:t>
            </w:r>
          </w:p>
          <w:p w14:paraId="2CAC683A" w14:textId="77777777" w:rsidR="00DD5A4F" w:rsidRPr="00166166" w:rsidRDefault="00DD5A4F" w:rsidP="00DD5A4F">
            <w:pPr>
              <w:spacing w:before="60" w:after="60"/>
              <w:ind w:left="360" w:hanging="360"/>
              <w:contextualSpacing/>
              <w:jc w:val="right"/>
              <w:rPr>
                <w:rFonts w:eastAsia="Times New Roman" w:cs="Times New Roman"/>
                <w:iCs/>
                <w:sz w:val="18"/>
                <w:szCs w:val="18"/>
              </w:rPr>
            </w:pPr>
          </w:p>
          <w:p w14:paraId="6D2742F2" w14:textId="77777777" w:rsidR="00DD5A4F" w:rsidRPr="00166166" w:rsidRDefault="00DD5A4F" w:rsidP="00345373">
            <w:pPr>
              <w:pStyle w:val="ContractRef"/>
            </w:pPr>
            <w:r w:rsidRPr="00166166">
              <w:t>42 CFR §438.100(a)(2)</w:t>
            </w:r>
          </w:p>
          <w:p w14:paraId="164041DE" w14:textId="77777777" w:rsidR="00DD5A4F" w:rsidRPr="00166166" w:rsidRDefault="00DD5A4F" w:rsidP="00345373">
            <w:pPr>
              <w:pStyle w:val="ContractRef"/>
            </w:pPr>
            <w:r w:rsidRPr="00166166">
              <w:t>42 CFR §457.1220</w:t>
            </w:r>
          </w:p>
          <w:p w14:paraId="3A2B902E" w14:textId="77777777" w:rsidR="00DD5A4F" w:rsidRPr="00166166" w:rsidRDefault="00DD5A4F" w:rsidP="00345373">
            <w:pPr>
              <w:pStyle w:val="ContractRef"/>
            </w:pPr>
            <w:r w:rsidRPr="00166166">
              <w:t>Contract: Exhibit B Part 3 (2)</w:t>
            </w:r>
          </w:p>
          <w:p w14:paraId="344706D5" w14:textId="77777777" w:rsidR="00DD5A4F" w:rsidRPr="00166166" w:rsidRDefault="00DD5A4F" w:rsidP="00345373">
            <w:pPr>
              <w:pStyle w:val="ContractRef"/>
            </w:pPr>
            <w:r w:rsidRPr="00166166">
              <w:t>OAR 410-141-3590 (1)</w:t>
            </w:r>
          </w:p>
          <w:p w14:paraId="23DDF638" w14:textId="77777777" w:rsidR="00DD5A4F" w:rsidRPr="00166166" w:rsidRDefault="00DD5A4F" w:rsidP="00DD5A4F">
            <w:pPr>
              <w:spacing w:before="60" w:after="60"/>
              <w:ind w:left="360" w:hanging="360"/>
              <w:contextualSpacing/>
              <w:jc w:val="right"/>
              <w:rPr>
                <w:rFonts w:eastAsia="Times New Roman" w:cs="Times New Roman"/>
                <w:iCs/>
                <w:sz w:val="18"/>
                <w:szCs w:val="18"/>
              </w:rPr>
            </w:pPr>
          </w:p>
        </w:tc>
        <w:tc>
          <w:tcPr>
            <w:tcW w:w="5422" w:type="dxa"/>
            <w:shd w:val="clear" w:color="auto" w:fill="FFFFFF" w:themeFill="background1"/>
          </w:tcPr>
          <w:p w14:paraId="153B77D8" w14:textId="77777777" w:rsidR="00DD5A4F" w:rsidRPr="00166166" w:rsidRDefault="00DD5A4F" w:rsidP="00597FEF">
            <w:pPr>
              <w:pStyle w:val="HSAGTableText"/>
              <w:rPr>
                <w:b/>
                <w:bCs/>
              </w:rPr>
            </w:pPr>
            <w:r w:rsidRPr="00166166">
              <w:rPr>
                <w:b/>
                <w:bCs/>
              </w:rPr>
              <w:t>HSAG Suggested Documents:</w:t>
            </w:r>
          </w:p>
          <w:p w14:paraId="0A9B43CF" w14:textId="77777777" w:rsidR="00DD5A4F" w:rsidRPr="00166166" w:rsidRDefault="00DD5A4F" w:rsidP="00345373">
            <w:pPr>
              <w:pStyle w:val="HSAGTableBullet1"/>
            </w:pPr>
            <w:r w:rsidRPr="00166166">
              <w:t>Provider materials, such as the provider manual, provider contract, and provider training materials related to member rights</w:t>
            </w:r>
          </w:p>
          <w:p w14:paraId="01850E2E" w14:textId="77777777" w:rsidR="00DD5A4F" w:rsidRPr="00166166" w:rsidRDefault="00DD5A4F" w:rsidP="00345373">
            <w:pPr>
              <w:pStyle w:val="HSAGTableBullet1"/>
            </w:pPr>
            <w:r w:rsidRPr="00166166">
              <w:t>Employee training materials on member rights</w:t>
            </w:r>
          </w:p>
          <w:p w14:paraId="687DB41B" w14:textId="10A91569" w:rsidR="00DD5A4F" w:rsidRPr="00166166" w:rsidRDefault="00DD5A4F" w:rsidP="00345373">
            <w:pPr>
              <w:pStyle w:val="HSAGTableBullet1"/>
            </w:pPr>
            <w:r>
              <w:t>Monitoring</w:t>
            </w:r>
            <w:r w:rsidRPr="00166166">
              <w:t xml:space="preserve"> mechanisms related to member rights</w:t>
            </w:r>
            <w:r>
              <w:t xml:space="preserve"> (e.g., grievances specific to member rights violations)</w:t>
            </w:r>
          </w:p>
        </w:tc>
        <w:tc>
          <w:tcPr>
            <w:tcW w:w="1805" w:type="dxa"/>
            <w:vMerge w:val="restart"/>
            <w:shd w:val="clear" w:color="auto" w:fill="FFFFFF" w:themeFill="background1"/>
          </w:tcPr>
          <w:p w14:paraId="39734EE5" w14:textId="77777777" w:rsidR="00DD5A4F" w:rsidRPr="00166166" w:rsidRDefault="00E27633" w:rsidP="00345373">
            <w:pPr>
              <w:pStyle w:val="HSAGTableText"/>
            </w:pPr>
            <w:sdt>
              <w:sdtPr>
                <w:id w:val="695199137"/>
                <w14:checkbox>
                  <w14:checked w14:val="0"/>
                  <w14:checkedState w14:val="2612" w14:font="MS Gothic"/>
                  <w14:uncheckedState w14:val="2610" w14:font="MS Gothic"/>
                </w14:checkbox>
              </w:sdtPr>
              <w:sdtEndPr/>
              <w:sdtContent>
                <w:r w:rsidR="00DD5A4F" w:rsidRPr="00166166">
                  <w:rPr>
                    <w:rFonts w:ascii="Segoe UI Symbol" w:hAnsi="Segoe UI Symbol" w:cs="Segoe UI Symbol"/>
                  </w:rPr>
                  <w:t>☐</w:t>
                </w:r>
              </w:sdtContent>
            </w:sdt>
            <w:r w:rsidR="00DD5A4F" w:rsidRPr="00166166">
              <w:t xml:space="preserve"> Met</w:t>
            </w:r>
          </w:p>
          <w:p w14:paraId="17A67964" w14:textId="77777777" w:rsidR="00DD5A4F" w:rsidRPr="00166166" w:rsidRDefault="00E27633" w:rsidP="00345373">
            <w:pPr>
              <w:pStyle w:val="HSAGTableText"/>
            </w:pPr>
            <w:sdt>
              <w:sdtPr>
                <w:id w:val="-1363746048"/>
                <w14:checkbox>
                  <w14:checked w14:val="0"/>
                  <w14:checkedState w14:val="2612" w14:font="MS Gothic"/>
                  <w14:uncheckedState w14:val="2610" w14:font="MS Gothic"/>
                </w14:checkbox>
              </w:sdtPr>
              <w:sdtEndPr/>
              <w:sdtContent>
                <w:r w:rsidR="00DD5A4F" w:rsidRPr="00166166">
                  <w:rPr>
                    <w:rFonts w:ascii="Segoe UI Symbol" w:hAnsi="Segoe UI Symbol" w:cs="Segoe UI Symbol"/>
                  </w:rPr>
                  <w:t>☐</w:t>
                </w:r>
              </w:sdtContent>
            </w:sdt>
            <w:r w:rsidR="00DD5A4F" w:rsidRPr="00166166">
              <w:t xml:space="preserve"> Partially Met</w:t>
            </w:r>
          </w:p>
          <w:p w14:paraId="688BAEC4" w14:textId="77777777" w:rsidR="00DD5A4F" w:rsidRPr="00166166" w:rsidRDefault="00E27633" w:rsidP="00345373">
            <w:pPr>
              <w:pStyle w:val="HSAGTableText"/>
            </w:pPr>
            <w:sdt>
              <w:sdtPr>
                <w:id w:val="-625939381"/>
                <w14:checkbox>
                  <w14:checked w14:val="0"/>
                  <w14:checkedState w14:val="2612" w14:font="MS Gothic"/>
                  <w14:uncheckedState w14:val="2610" w14:font="MS Gothic"/>
                </w14:checkbox>
              </w:sdtPr>
              <w:sdtEndPr/>
              <w:sdtContent>
                <w:r w:rsidR="00DD5A4F" w:rsidRPr="00166166">
                  <w:rPr>
                    <w:rFonts w:ascii="Segoe UI Symbol" w:hAnsi="Segoe UI Symbol" w:cs="Segoe UI Symbol"/>
                  </w:rPr>
                  <w:t>☐</w:t>
                </w:r>
              </w:sdtContent>
            </w:sdt>
            <w:r w:rsidR="00DD5A4F" w:rsidRPr="00166166">
              <w:t xml:space="preserve"> Not Met</w:t>
            </w:r>
          </w:p>
          <w:p w14:paraId="51BC934F" w14:textId="77777777" w:rsidR="00DD5A4F" w:rsidRPr="00166166" w:rsidRDefault="00DD5A4F" w:rsidP="00345373">
            <w:pPr>
              <w:pStyle w:val="HSAGTableText"/>
            </w:pPr>
          </w:p>
        </w:tc>
      </w:tr>
      <w:tr w:rsidR="00DD5A4F" w:rsidRPr="00166166" w14:paraId="6967FAF2" w14:textId="77777777" w:rsidTr="004B7120">
        <w:trPr>
          <w:gridAfter w:val="1"/>
          <w:wAfter w:w="10" w:type="dxa"/>
          <w:trHeight w:val="374"/>
          <w:jc w:val="center"/>
        </w:trPr>
        <w:tc>
          <w:tcPr>
            <w:tcW w:w="5935" w:type="dxa"/>
            <w:vMerge/>
          </w:tcPr>
          <w:p w14:paraId="2E180E98" w14:textId="77777777" w:rsidR="00DD5A4F" w:rsidRPr="00166166" w:rsidRDefault="00DD5A4F" w:rsidP="00DD5A4F">
            <w:pPr>
              <w:numPr>
                <w:ilvl w:val="0"/>
                <w:numId w:val="12"/>
              </w:numPr>
              <w:spacing w:before="60" w:after="60"/>
              <w:contextualSpacing/>
              <w:rPr>
                <w:rFonts w:eastAsia="Times New Roman" w:cs="Times New Roman"/>
                <w:sz w:val="22"/>
              </w:rPr>
            </w:pPr>
          </w:p>
        </w:tc>
        <w:tc>
          <w:tcPr>
            <w:tcW w:w="5422" w:type="dxa"/>
            <w:shd w:val="clear" w:color="auto" w:fill="FFFFFF" w:themeFill="background1"/>
          </w:tcPr>
          <w:p w14:paraId="6BF4A0F4" w14:textId="77777777" w:rsidR="00DD5A4F" w:rsidRPr="00166166" w:rsidRDefault="00DD5A4F" w:rsidP="00597FEF">
            <w:pPr>
              <w:pStyle w:val="HSAGTableText"/>
              <w:rPr>
                <w:b/>
                <w:bCs/>
              </w:rPr>
            </w:pPr>
            <w:r w:rsidRPr="00166166">
              <w:rPr>
                <w:b/>
                <w:bCs/>
              </w:rPr>
              <w:t>Evidence as Submitted by the CCO:</w:t>
            </w:r>
          </w:p>
          <w:p w14:paraId="22CF9246" w14:textId="77777777" w:rsidR="00DD5A4F" w:rsidRPr="00166166" w:rsidRDefault="00DD5A4F" w:rsidP="00345373">
            <w:pPr>
              <w:pStyle w:val="HSAGTableBullet1"/>
            </w:pPr>
          </w:p>
        </w:tc>
        <w:tc>
          <w:tcPr>
            <w:tcW w:w="1805" w:type="dxa"/>
            <w:vMerge/>
            <w:shd w:val="clear" w:color="auto" w:fill="FFFFFF" w:themeFill="background1"/>
          </w:tcPr>
          <w:p w14:paraId="102B54FC" w14:textId="77777777" w:rsidR="00DD5A4F" w:rsidRPr="00166166" w:rsidRDefault="00DD5A4F" w:rsidP="00DD5A4F">
            <w:pPr>
              <w:spacing w:before="60" w:after="0"/>
              <w:contextualSpacing/>
              <w:rPr>
                <w:sz w:val="22"/>
              </w:rPr>
            </w:pPr>
          </w:p>
        </w:tc>
      </w:tr>
      <w:tr w:rsidR="00DD5A4F" w:rsidRPr="00345373" w14:paraId="55FFA8B1" w14:textId="77777777" w:rsidTr="004B7120">
        <w:trPr>
          <w:trHeight w:val="374"/>
          <w:jc w:val="center"/>
        </w:trPr>
        <w:tc>
          <w:tcPr>
            <w:tcW w:w="13172" w:type="dxa"/>
            <w:gridSpan w:val="4"/>
            <w:tcBorders>
              <w:bottom w:val="single" w:sz="4" w:space="0" w:color="000000"/>
            </w:tcBorders>
            <w:vAlign w:val="center"/>
            <w:hideMark/>
          </w:tcPr>
          <w:p w14:paraId="551306FB" w14:textId="77777777" w:rsidR="00DD5A4F" w:rsidRPr="00345373" w:rsidRDefault="00DD5A4F" w:rsidP="00345373">
            <w:pPr>
              <w:pStyle w:val="HSAGTableText"/>
              <w:rPr>
                <w:b/>
                <w:bCs/>
              </w:rPr>
            </w:pPr>
            <w:r w:rsidRPr="00345373">
              <w:rPr>
                <w:b/>
                <w:bCs/>
              </w:rPr>
              <w:t>HSAG Findings:</w:t>
            </w:r>
            <w:r w:rsidRPr="00345373">
              <w:t xml:space="preserve">      </w:t>
            </w:r>
          </w:p>
        </w:tc>
      </w:tr>
      <w:tr w:rsidR="00DD5A4F" w:rsidRPr="00345373" w14:paraId="7156D139" w14:textId="77777777" w:rsidTr="004B7120">
        <w:trPr>
          <w:trHeight w:val="374"/>
          <w:jc w:val="center"/>
        </w:trPr>
        <w:tc>
          <w:tcPr>
            <w:tcW w:w="13172" w:type="dxa"/>
            <w:gridSpan w:val="4"/>
            <w:tcBorders>
              <w:top w:val="single" w:sz="4" w:space="0" w:color="000000"/>
              <w:bottom w:val="single" w:sz="18" w:space="0" w:color="00549E" w:themeColor="text2"/>
            </w:tcBorders>
            <w:vAlign w:val="center"/>
          </w:tcPr>
          <w:p w14:paraId="4BF78284" w14:textId="77777777" w:rsidR="00DD5A4F" w:rsidRPr="00345373" w:rsidRDefault="00DD5A4F" w:rsidP="00345373">
            <w:pPr>
              <w:pStyle w:val="HSAGTableText"/>
              <w:rPr>
                <w:b/>
                <w:bCs/>
              </w:rPr>
            </w:pPr>
            <w:r w:rsidRPr="00345373">
              <w:rPr>
                <w:b/>
                <w:bCs/>
              </w:rPr>
              <w:t>Required Actions:</w:t>
            </w:r>
            <w:r w:rsidRPr="00345373">
              <w:t xml:space="preserve">      </w:t>
            </w:r>
          </w:p>
        </w:tc>
      </w:tr>
      <w:tr w:rsidR="00345373" w:rsidRPr="00345373" w14:paraId="493C374A" w14:textId="77777777" w:rsidTr="004B7120">
        <w:trPr>
          <w:trHeight w:val="374"/>
          <w:jc w:val="center"/>
        </w:trPr>
        <w:tc>
          <w:tcPr>
            <w:tcW w:w="13172" w:type="dxa"/>
            <w:gridSpan w:val="4"/>
            <w:shd w:val="clear" w:color="auto" w:fill="D9D9D9" w:themeFill="background1" w:themeFillShade="D9"/>
            <w:vAlign w:val="center"/>
          </w:tcPr>
          <w:p w14:paraId="43E1D1D8" w14:textId="06E0A556" w:rsidR="00345373" w:rsidRPr="00345373" w:rsidRDefault="00345373" w:rsidP="00345373">
            <w:pPr>
              <w:pStyle w:val="HSAGTableHeading"/>
              <w:jc w:val="left"/>
              <w:rPr>
                <w:rFonts w:cs="Calibri"/>
                <w:color w:val="auto"/>
              </w:rPr>
            </w:pPr>
            <w:r w:rsidRPr="00345373">
              <w:rPr>
                <w:rFonts w:cs="Calibri"/>
                <w:color w:val="auto"/>
              </w:rPr>
              <w:t>Specific Rights</w:t>
            </w:r>
          </w:p>
        </w:tc>
      </w:tr>
      <w:tr w:rsidR="00DD5A4F" w:rsidRPr="00166166" w14:paraId="7E71D575" w14:textId="77777777" w:rsidTr="004B7120">
        <w:trPr>
          <w:gridAfter w:val="1"/>
          <w:wAfter w:w="10" w:type="dxa"/>
          <w:trHeight w:val="374"/>
          <w:jc w:val="center"/>
        </w:trPr>
        <w:tc>
          <w:tcPr>
            <w:tcW w:w="5935" w:type="dxa"/>
            <w:vMerge w:val="restart"/>
          </w:tcPr>
          <w:p w14:paraId="2621FA56" w14:textId="77777777" w:rsidR="00DD5A4F" w:rsidRPr="00345373" w:rsidRDefault="00DD5A4F" w:rsidP="00345373">
            <w:pPr>
              <w:pStyle w:val="TableNumber1"/>
            </w:pPr>
            <w:r w:rsidRPr="00345373">
              <w:t xml:space="preserve">The CCO’s policies and procedures ensure that each member is guaranteed the right to: </w:t>
            </w:r>
          </w:p>
          <w:p w14:paraId="008D70AA" w14:textId="77777777" w:rsidR="00DD5A4F" w:rsidRPr="00166166" w:rsidRDefault="00DD5A4F" w:rsidP="00E27633">
            <w:pPr>
              <w:numPr>
                <w:ilvl w:val="1"/>
                <w:numId w:val="12"/>
              </w:numPr>
              <w:spacing w:before="40" w:after="40"/>
              <w:ind w:left="720"/>
              <w:contextualSpacing/>
              <w:rPr>
                <w:rFonts w:cs="Times New Roman"/>
                <w:color w:val="000000" w:themeColor="text1"/>
                <w:sz w:val="22"/>
              </w:rPr>
            </w:pPr>
            <w:r w:rsidRPr="00166166">
              <w:rPr>
                <w:rFonts w:cs="Times New Roman"/>
                <w:color w:val="000000" w:themeColor="text1"/>
                <w:sz w:val="22"/>
              </w:rPr>
              <w:lastRenderedPageBreak/>
              <w:t>Receive information in accordance with information requirements (42 CFR §438.10).</w:t>
            </w:r>
          </w:p>
          <w:p w14:paraId="4D27DECE" w14:textId="77777777" w:rsidR="00DD5A4F" w:rsidRPr="00166166" w:rsidRDefault="00DD5A4F" w:rsidP="00E27633">
            <w:pPr>
              <w:numPr>
                <w:ilvl w:val="1"/>
                <w:numId w:val="12"/>
              </w:numPr>
              <w:spacing w:before="40" w:after="40"/>
              <w:ind w:left="720"/>
              <w:contextualSpacing/>
              <w:rPr>
                <w:rFonts w:cs="Times New Roman"/>
                <w:color w:val="000000" w:themeColor="text1"/>
                <w:sz w:val="22"/>
              </w:rPr>
            </w:pPr>
            <w:r w:rsidRPr="00166166">
              <w:rPr>
                <w:color w:val="000000" w:themeColor="text1"/>
                <w:sz w:val="22"/>
              </w:rPr>
              <w:t>Be treated with respect and with due consideration for his or her dignity and privacy.</w:t>
            </w:r>
          </w:p>
          <w:p w14:paraId="0D9B75C2" w14:textId="77777777" w:rsidR="00DD5A4F" w:rsidRPr="00166166" w:rsidRDefault="00DD5A4F" w:rsidP="00E27633">
            <w:pPr>
              <w:numPr>
                <w:ilvl w:val="1"/>
                <w:numId w:val="12"/>
              </w:numPr>
              <w:spacing w:before="40" w:after="40"/>
              <w:ind w:left="720"/>
              <w:contextualSpacing/>
              <w:rPr>
                <w:rFonts w:cs="Times New Roman"/>
                <w:color w:val="000000" w:themeColor="text1"/>
                <w:sz w:val="22"/>
              </w:rPr>
            </w:pPr>
            <w:r w:rsidRPr="00166166">
              <w:rPr>
                <w:rFonts w:cs="Times New Roman"/>
                <w:color w:val="000000" w:themeColor="text1"/>
                <w:sz w:val="22"/>
              </w:rPr>
              <w:t>Receive information on available treatment options and alternatives, presented in a manner appropriate to the member’s condition, preferred language, and ability to understand.</w:t>
            </w:r>
          </w:p>
          <w:p w14:paraId="20014827" w14:textId="77777777" w:rsidR="00DD5A4F" w:rsidRPr="00166166" w:rsidRDefault="00DD5A4F" w:rsidP="00E27633">
            <w:pPr>
              <w:numPr>
                <w:ilvl w:val="1"/>
                <w:numId w:val="12"/>
              </w:numPr>
              <w:spacing w:before="40" w:after="40"/>
              <w:ind w:left="720"/>
              <w:contextualSpacing/>
              <w:rPr>
                <w:rFonts w:cs="Times New Roman"/>
                <w:color w:val="000000" w:themeColor="text1"/>
                <w:sz w:val="22"/>
              </w:rPr>
            </w:pPr>
            <w:r w:rsidRPr="00166166">
              <w:rPr>
                <w:rFonts w:cs="Times New Roman"/>
                <w:color w:val="000000" w:themeColor="text1"/>
                <w:sz w:val="22"/>
              </w:rPr>
              <w:t xml:space="preserve">Participate in decisions regarding his or her healthcare, including the right to refuse treatment. </w:t>
            </w:r>
          </w:p>
          <w:p w14:paraId="6C39CE3E" w14:textId="77777777" w:rsidR="00DD5A4F" w:rsidRPr="00166166" w:rsidRDefault="00DD5A4F" w:rsidP="00E27633">
            <w:pPr>
              <w:numPr>
                <w:ilvl w:val="1"/>
                <w:numId w:val="12"/>
              </w:numPr>
              <w:spacing w:before="40" w:after="40"/>
              <w:ind w:left="720"/>
              <w:contextualSpacing/>
              <w:rPr>
                <w:rFonts w:cs="Times New Roman"/>
                <w:color w:val="000000" w:themeColor="text1"/>
                <w:sz w:val="22"/>
              </w:rPr>
            </w:pPr>
            <w:r w:rsidRPr="00166166">
              <w:rPr>
                <w:rFonts w:cs="Times New Roman"/>
                <w:color w:val="000000" w:themeColor="text1"/>
                <w:sz w:val="22"/>
              </w:rPr>
              <w:t>Be free from any form of restraint or seclusion used as a means of coercion, discipline, convenience, or retaliation, as specified in federal regulations on the use of restraints and seclusion.</w:t>
            </w:r>
          </w:p>
          <w:p w14:paraId="00AA04B5" w14:textId="77777777" w:rsidR="00DD5A4F" w:rsidRPr="00166166" w:rsidRDefault="00DD5A4F" w:rsidP="00E27633">
            <w:pPr>
              <w:numPr>
                <w:ilvl w:val="1"/>
                <w:numId w:val="12"/>
              </w:numPr>
              <w:spacing w:before="40" w:after="40"/>
              <w:ind w:left="720"/>
              <w:contextualSpacing/>
              <w:rPr>
                <w:rFonts w:cs="Times New Roman"/>
                <w:color w:val="000000" w:themeColor="text1"/>
                <w:sz w:val="22"/>
              </w:rPr>
            </w:pPr>
            <w:r w:rsidRPr="00166166">
              <w:rPr>
                <w:rFonts w:cs="Times New Roman"/>
                <w:color w:val="000000" w:themeColor="text1"/>
                <w:sz w:val="22"/>
              </w:rPr>
              <w:t>Request and receive a copy of his or her medical records and request that they be amended or corrected, as specified in 45 CFR §164.524 and §164.526.</w:t>
            </w:r>
          </w:p>
          <w:p w14:paraId="158341B0" w14:textId="77777777" w:rsidR="00DD5A4F" w:rsidRPr="00166166" w:rsidRDefault="00DD5A4F" w:rsidP="00E27633">
            <w:pPr>
              <w:numPr>
                <w:ilvl w:val="1"/>
                <w:numId w:val="12"/>
              </w:numPr>
              <w:spacing w:before="40" w:after="40"/>
              <w:ind w:left="720"/>
              <w:contextualSpacing/>
              <w:rPr>
                <w:rFonts w:cs="Times New Roman"/>
                <w:color w:val="000000" w:themeColor="text1"/>
                <w:sz w:val="22"/>
              </w:rPr>
            </w:pPr>
            <w:r w:rsidRPr="00166166">
              <w:rPr>
                <w:rFonts w:cs="Times New Roman"/>
                <w:color w:val="000000" w:themeColor="text1"/>
                <w:sz w:val="22"/>
              </w:rPr>
              <w:t>Be furnished with health care services in accordance with § 438.206 through 438.210.</w:t>
            </w:r>
          </w:p>
          <w:p w14:paraId="677BBDAD" w14:textId="77777777" w:rsidR="00DD5A4F" w:rsidRPr="00166166" w:rsidRDefault="00DD5A4F" w:rsidP="00DD5A4F">
            <w:pPr>
              <w:spacing w:before="40" w:after="40"/>
              <w:contextualSpacing/>
              <w:jc w:val="center"/>
              <w:rPr>
                <w:rFonts w:cs="Times New Roman"/>
                <w:color w:val="000000" w:themeColor="text1"/>
                <w:sz w:val="18"/>
                <w:szCs w:val="18"/>
              </w:rPr>
            </w:pPr>
          </w:p>
          <w:p w14:paraId="112878CB" w14:textId="77777777" w:rsidR="00DD5A4F" w:rsidRPr="00166166" w:rsidRDefault="00DD5A4F" w:rsidP="00345373">
            <w:pPr>
              <w:pStyle w:val="ContractRef"/>
            </w:pPr>
            <w:r w:rsidRPr="00166166">
              <w:t>42 CFR §438.10</w:t>
            </w:r>
          </w:p>
          <w:p w14:paraId="58AEC4EF" w14:textId="77777777" w:rsidR="00DD5A4F" w:rsidRPr="00166166" w:rsidRDefault="00DD5A4F" w:rsidP="00345373">
            <w:pPr>
              <w:pStyle w:val="ContractRef"/>
            </w:pPr>
            <w:r w:rsidRPr="00166166">
              <w:t>42 CFR §438.100(b)(2-3)</w:t>
            </w:r>
          </w:p>
          <w:p w14:paraId="43C5DFB6" w14:textId="77777777" w:rsidR="00DD5A4F" w:rsidRPr="00166166" w:rsidRDefault="00DD5A4F" w:rsidP="00345373">
            <w:pPr>
              <w:pStyle w:val="ContractRef"/>
            </w:pPr>
            <w:r w:rsidRPr="00166166">
              <w:t>42 CFR §438.206 through§438.210</w:t>
            </w:r>
          </w:p>
          <w:p w14:paraId="19242F9F" w14:textId="77777777" w:rsidR="00DD5A4F" w:rsidRPr="00166166" w:rsidRDefault="00DD5A4F" w:rsidP="00345373">
            <w:pPr>
              <w:pStyle w:val="ContractRef"/>
            </w:pPr>
            <w:r w:rsidRPr="00166166">
              <w:t>42 CFR §457.1220</w:t>
            </w:r>
          </w:p>
          <w:p w14:paraId="1C43ACD2" w14:textId="77777777" w:rsidR="00DD5A4F" w:rsidRPr="00166166" w:rsidRDefault="00DD5A4F" w:rsidP="00345373">
            <w:pPr>
              <w:pStyle w:val="ContractRef"/>
            </w:pPr>
            <w:r w:rsidRPr="00166166">
              <w:t>45 CFR Part 160</w:t>
            </w:r>
          </w:p>
          <w:p w14:paraId="6B49C7C2" w14:textId="77777777" w:rsidR="00DD5A4F" w:rsidRPr="00166166" w:rsidRDefault="00DD5A4F" w:rsidP="00345373">
            <w:pPr>
              <w:pStyle w:val="ContractRef"/>
            </w:pPr>
            <w:r w:rsidRPr="00166166">
              <w:t>45 CFR Part 164, Subparts A and E</w:t>
            </w:r>
          </w:p>
          <w:p w14:paraId="088144A8" w14:textId="77777777" w:rsidR="00DD5A4F" w:rsidRPr="00166166" w:rsidRDefault="00DD5A4F" w:rsidP="00345373">
            <w:pPr>
              <w:pStyle w:val="ContractRef"/>
            </w:pPr>
            <w:r w:rsidRPr="00166166">
              <w:t>Contract Exhibit B Part 3 (2)</w:t>
            </w:r>
          </w:p>
          <w:p w14:paraId="62339927" w14:textId="77777777" w:rsidR="00DD5A4F" w:rsidRPr="00166166" w:rsidRDefault="00DD5A4F" w:rsidP="00345373">
            <w:pPr>
              <w:pStyle w:val="ContractRef"/>
              <w:rPr>
                <w:iCs/>
              </w:rPr>
            </w:pPr>
            <w:r w:rsidRPr="00166166">
              <w:t>OAR 410-141-3590 (2)</w:t>
            </w:r>
          </w:p>
        </w:tc>
        <w:tc>
          <w:tcPr>
            <w:tcW w:w="5422" w:type="dxa"/>
            <w:shd w:val="clear" w:color="auto" w:fill="FFFFFF" w:themeFill="background1"/>
          </w:tcPr>
          <w:p w14:paraId="708748E1" w14:textId="77777777" w:rsidR="00DD5A4F" w:rsidRPr="00166166" w:rsidRDefault="00DD5A4F" w:rsidP="00597FEF">
            <w:pPr>
              <w:pStyle w:val="HSAGTableText"/>
              <w:rPr>
                <w:b/>
                <w:bCs/>
              </w:rPr>
            </w:pPr>
            <w:r w:rsidRPr="00166166">
              <w:rPr>
                <w:b/>
                <w:bCs/>
              </w:rPr>
              <w:lastRenderedPageBreak/>
              <w:t>HSAG Suggested Documents:</w:t>
            </w:r>
          </w:p>
          <w:p w14:paraId="1103C62B" w14:textId="77777777" w:rsidR="00DD5A4F" w:rsidRPr="00166166" w:rsidRDefault="00DD5A4F" w:rsidP="00345373">
            <w:pPr>
              <w:pStyle w:val="HSAGTableBullet1"/>
            </w:pPr>
            <w:r w:rsidRPr="00166166">
              <w:t xml:space="preserve">Member rights policies and procedures </w:t>
            </w:r>
          </w:p>
          <w:p w14:paraId="58D61EC9" w14:textId="77777777" w:rsidR="00DD5A4F" w:rsidRPr="00166166" w:rsidRDefault="00DD5A4F" w:rsidP="00345373">
            <w:pPr>
              <w:pStyle w:val="HSAGTableBullet1"/>
            </w:pPr>
            <w:r w:rsidRPr="00166166">
              <w:lastRenderedPageBreak/>
              <w:t>Member handbook</w:t>
            </w:r>
          </w:p>
          <w:p w14:paraId="2967E395" w14:textId="77777777" w:rsidR="00DD5A4F" w:rsidRPr="00166166" w:rsidRDefault="00DD5A4F" w:rsidP="00345373">
            <w:pPr>
              <w:pStyle w:val="HSAGTableBullet1"/>
            </w:pPr>
            <w:r w:rsidRPr="00166166">
              <w:t>Other applicable member materials</w:t>
            </w:r>
          </w:p>
          <w:p w14:paraId="11928773" w14:textId="77777777" w:rsidR="00DD5A4F" w:rsidRPr="00166166" w:rsidRDefault="00DD5A4F" w:rsidP="00345373">
            <w:pPr>
              <w:pStyle w:val="HSAGTableBullet1"/>
            </w:pPr>
            <w:r w:rsidRPr="00166166">
              <w:t xml:space="preserve">Provider manual </w:t>
            </w:r>
          </w:p>
        </w:tc>
        <w:tc>
          <w:tcPr>
            <w:tcW w:w="1805" w:type="dxa"/>
            <w:vMerge w:val="restart"/>
            <w:shd w:val="clear" w:color="auto" w:fill="FFFFFF" w:themeFill="background1"/>
          </w:tcPr>
          <w:p w14:paraId="3D6302B8" w14:textId="77777777" w:rsidR="00DD5A4F" w:rsidRPr="00166166" w:rsidRDefault="00E27633" w:rsidP="00345373">
            <w:pPr>
              <w:pStyle w:val="HSAGTableText"/>
            </w:pPr>
            <w:sdt>
              <w:sdtPr>
                <w:id w:val="68778180"/>
                <w14:checkbox>
                  <w14:checked w14:val="0"/>
                  <w14:checkedState w14:val="2612" w14:font="MS Gothic"/>
                  <w14:uncheckedState w14:val="2610" w14:font="MS Gothic"/>
                </w14:checkbox>
              </w:sdtPr>
              <w:sdtEndPr/>
              <w:sdtContent>
                <w:r w:rsidR="00DD5A4F" w:rsidRPr="00166166">
                  <w:rPr>
                    <w:rFonts w:ascii="Segoe UI Symbol" w:hAnsi="Segoe UI Symbol" w:cs="Segoe UI Symbol"/>
                  </w:rPr>
                  <w:t>☐</w:t>
                </w:r>
              </w:sdtContent>
            </w:sdt>
            <w:r w:rsidR="00DD5A4F" w:rsidRPr="00166166">
              <w:t xml:space="preserve"> Met</w:t>
            </w:r>
          </w:p>
          <w:p w14:paraId="1A6C32AD" w14:textId="77777777" w:rsidR="00DD5A4F" w:rsidRPr="00166166" w:rsidRDefault="00E27633" w:rsidP="00345373">
            <w:pPr>
              <w:pStyle w:val="HSAGTableText"/>
            </w:pPr>
            <w:sdt>
              <w:sdtPr>
                <w:id w:val="1428541468"/>
                <w14:checkbox>
                  <w14:checked w14:val="0"/>
                  <w14:checkedState w14:val="2612" w14:font="MS Gothic"/>
                  <w14:uncheckedState w14:val="2610" w14:font="MS Gothic"/>
                </w14:checkbox>
              </w:sdtPr>
              <w:sdtEndPr/>
              <w:sdtContent>
                <w:r w:rsidR="00DD5A4F" w:rsidRPr="00166166">
                  <w:rPr>
                    <w:rFonts w:ascii="Segoe UI Symbol" w:hAnsi="Segoe UI Symbol" w:cs="Segoe UI Symbol"/>
                  </w:rPr>
                  <w:t>☐</w:t>
                </w:r>
              </w:sdtContent>
            </w:sdt>
            <w:r w:rsidR="00DD5A4F" w:rsidRPr="00166166">
              <w:t xml:space="preserve"> Partially Met</w:t>
            </w:r>
          </w:p>
          <w:p w14:paraId="43E0C48E" w14:textId="77777777" w:rsidR="00DD5A4F" w:rsidRPr="00166166" w:rsidRDefault="00E27633" w:rsidP="00345373">
            <w:pPr>
              <w:pStyle w:val="HSAGTableText"/>
            </w:pPr>
            <w:sdt>
              <w:sdtPr>
                <w:id w:val="468329715"/>
                <w14:checkbox>
                  <w14:checked w14:val="0"/>
                  <w14:checkedState w14:val="2612" w14:font="MS Gothic"/>
                  <w14:uncheckedState w14:val="2610" w14:font="MS Gothic"/>
                </w14:checkbox>
              </w:sdtPr>
              <w:sdtEndPr/>
              <w:sdtContent>
                <w:r w:rsidR="00DD5A4F" w:rsidRPr="00166166">
                  <w:rPr>
                    <w:rFonts w:ascii="Segoe UI Symbol" w:hAnsi="Segoe UI Symbol" w:cs="Segoe UI Symbol"/>
                  </w:rPr>
                  <w:t>☐</w:t>
                </w:r>
              </w:sdtContent>
            </w:sdt>
            <w:r w:rsidR="00DD5A4F" w:rsidRPr="00166166">
              <w:t xml:space="preserve"> Not Met</w:t>
            </w:r>
          </w:p>
          <w:p w14:paraId="20E14DC9" w14:textId="77777777" w:rsidR="00DD5A4F" w:rsidRPr="00166166" w:rsidRDefault="00DD5A4F" w:rsidP="00345373">
            <w:pPr>
              <w:pStyle w:val="HSAGTableText"/>
            </w:pPr>
          </w:p>
        </w:tc>
      </w:tr>
      <w:tr w:rsidR="00DD5A4F" w:rsidRPr="00166166" w14:paraId="1C2C1A3B" w14:textId="77777777" w:rsidTr="004B7120">
        <w:trPr>
          <w:gridAfter w:val="1"/>
          <w:wAfter w:w="10" w:type="dxa"/>
          <w:trHeight w:val="374"/>
          <w:jc w:val="center"/>
        </w:trPr>
        <w:tc>
          <w:tcPr>
            <w:tcW w:w="5935" w:type="dxa"/>
            <w:vMerge/>
          </w:tcPr>
          <w:p w14:paraId="7016E79B" w14:textId="77777777" w:rsidR="00DD5A4F" w:rsidRPr="00166166" w:rsidRDefault="00DD5A4F" w:rsidP="00DD5A4F">
            <w:pPr>
              <w:numPr>
                <w:ilvl w:val="0"/>
                <w:numId w:val="12"/>
              </w:numPr>
              <w:spacing w:before="40" w:after="40"/>
              <w:contextualSpacing/>
              <w:rPr>
                <w:rFonts w:eastAsia="Times New Roman" w:cs="Times New Roman"/>
                <w:sz w:val="22"/>
              </w:rPr>
            </w:pPr>
          </w:p>
        </w:tc>
        <w:tc>
          <w:tcPr>
            <w:tcW w:w="5422" w:type="dxa"/>
            <w:shd w:val="clear" w:color="auto" w:fill="FFFFFF" w:themeFill="background1"/>
          </w:tcPr>
          <w:p w14:paraId="39C01A1F" w14:textId="77777777" w:rsidR="00DD5A4F" w:rsidRPr="00166166" w:rsidRDefault="00DD5A4F" w:rsidP="00597FEF">
            <w:pPr>
              <w:pStyle w:val="HSAGTableText"/>
              <w:rPr>
                <w:b/>
                <w:bCs/>
              </w:rPr>
            </w:pPr>
            <w:r w:rsidRPr="00166166">
              <w:rPr>
                <w:b/>
                <w:bCs/>
              </w:rPr>
              <w:t>Evidence as Submitted by the CCO:</w:t>
            </w:r>
          </w:p>
          <w:p w14:paraId="19B6F7FF" w14:textId="77777777" w:rsidR="00DD5A4F" w:rsidRPr="00597FEF" w:rsidRDefault="00DD5A4F" w:rsidP="00597FEF">
            <w:pPr>
              <w:pStyle w:val="HSAGTableBullet1"/>
            </w:pPr>
          </w:p>
        </w:tc>
        <w:tc>
          <w:tcPr>
            <w:tcW w:w="1805" w:type="dxa"/>
            <w:vMerge/>
            <w:shd w:val="clear" w:color="auto" w:fill="FFFFFF" w:themeFill="background1"/>
          </w:tcPr>
          <w:p w14:paraId="1B54B839" w14:textId="77777777" w:rsidR="00DD5A4F" w:rsidRPr="00166166" w:rsidRDefault="00DD5A4F" w:rsidP="00DD5A4F">
            <w:pPr>
              <w:spacing w:before="60" w:after="0"/>
              <w:contextualSpacing/>
              <w:rPr>
                <w:sz w:val="22"/>
              </w:rPr>
            </w:pPr>
          </w:p>
        </w:tc>
      </w:tr>
      <w:tr w:rsidR="00DD5A4F" w:rsidRPr="00345373" w14:paraId="3BBE00DF" w14:textId="77777777" w:rsidTr="004B7120">
        <w:trPr>
          <w:trHeight w:val="374"/>
          <w:jc w:val="center"/>
        </w:trPr>
        <w:tc>
          <w:tcPr>
            <w:tcW w:w="13172" w:type="dxa"/>
            <w:gridSpan w:val="4"/>
            <w:tcBorders>
              <w:bottom w:val="single" w:sz="4" w:space="0" w:color="000000"/>
            </w:tcBorders>
            <w:vAlign w:val="center"/>
            <w:hideMark/>
          </w:tcPr>
          <w:p w14:paraId="62F713C3" w14:textId="77777777" w:rsidR="00DD5A4F" w:rsidRPr="00345373" w:rsidRDefault="00DD5A4F" w:rsidP="00345373">
            <w:pPr>
              <w:pStyle w:val="HSAGTableText"/>
              <w:rPr>
                <w:b/>
                <w:bCs/>
              </w:rPr>
            </w:pPr>
            <w:r w:rsidRPr="00345373">
              <w:rPr>
                <w:b/>
                <w:bCs/>
              </w:rPr>
              <w:t>HSAG Findings:</w:t>
            </w:r>
            <w:r w:rsidRPr="00345373">
              <w:t xml:space="preserve">    </w:t>
            </w:r>
          </w:p>
        </w:tc>
      </w:tr>
      <w:tr w:rsidR="00DD5A4F" w:rsidRPr="00345373" w14:paraId="088CC200" w14:textId="77777777" w:rsidTr="004B7120">
        <w:trPr>
          <w:trHeight w:val="374"/>
          <w:jc w:val="center"/>
        </w:trPr>
        <w:tc>
          <w:tcPr>
            <w:tcW w:w="13172" w:type="dxa"/>
            <w:gridSpan w:val="4"/>
            <w:tcBorders>
              <w:top w:val="single" w:sz="4" w:space="0" w:color="000000"/>
              <w:bottom w:val="single" w:sz="18" w:space="0" w:color="00549E" w:themeColor="text2"/>
            </w:tcBorders>
            <w:vAlign w:val="center"/>
          </w:tcPr>
          <w:p w14:paraId="03344D79" w14:textId="77777777" w:rsidR="00DD5A4F" w:rsidRPr="00345373" w:rsidRDefault="00DD5A4F" w:rsidP="00345373">
            <w:pPr>
              <w:pStyle w:val="HSAGTableText"/>
              <w:rPr>
                <w:b/>
                <w:bCs/>
              </w:rPr>
            </w:pPr>
            <w:r w:rsidRPr="00345373">
              <w:rPr>
                <w:b/>
                <w:bCs/>
              </w:rPr>
              <w:t>Required Actions:</w:t>
            </w:r>
            <w:r w:rsidRPr="00345373">
              <w:t xml:space="preserve">    </w:t>
            </w:r>
          </w:p>
        </w:tc>
      </w:tr>
      <w:tr w:rsidR="00DD5A4F" w:rsidRPr="00166166" w14:paraId="21E1026C" w14:textId="77777777" w:rsidTr="004B7120">
        <w:trPr>
          <w:gridAfter w:val="1"/>
          <w:wAfter w:w="10" w:type="dxa"/>
          <w:trHeight w:val="374"/>
          <w:jc w:val="center"/>
        </w:trPr>
        <w:tc>
          <w:tcPr>
            <w:tcW w:w="5935" w:type="dxa"/>
            <w:vMerge w:val="restart"/>
          </w:tcPr>
          <w:p w14:paraId="1AFB1F78" w14:textId="77777777" w:rsidR="00DD5A4F" w:rsidRPr="00345373" w:rsidRDefault="00DD5A4F" w:rsidP="00345373">
            <w:pPr>
              <w:pStyle w:val="TableNumber1"/>
            </w:pPr>
            <w:r w:rsidRPr="00345373">
              <w:t>The CCO ensures that each member is free to exercise his or her rights and that the exercise of those rights does not adversely affect the way the CCO, its network providers, or the State treats the member.</w:t>
            </w:r>
          </w:p>
          <w:p w14:paraId="2EF3022C" w14:textId="77777777" w:rsidR="00DD5A4F" w:rsidRPr="00166166" w:rsidRDefault="00DD5A4F" w:rsidP="00DD5A4F">
            <w:pPr>
              <w:spacing w:before="60" w:after="60"/>
              <w:ind w:left="360" w:hanging="360"/>
              <w:contextualSpacing/>
              <w:jc w:val="right"/>
              <w:rPr>
                <w:rFonts w:eastAsia="Times New Roman" w:cs="Times New Roman"/>
                <w:iCs/>
                <w:sz w:val="18"/>
                <w:szCs w:val="18"/>
              </w:rPr>
            </w:pPr>
          </w:p>
          <w:p w14:paraId="3BA7166F" w14:textId="77777777" w:rsidR="00DD5A4F" w:rsidRPr="00166166" w:rsidRDefault="00DD5A4F" w:rsidP="00345373">
            <w:pPr>
              <w:pStyle w:val="ContractRef"/>
            </w:pPr>
            <w:r w:rsidRPr="00166166">
              <w:t>42 CFR §438.100(c)</w:t>
            </w:r>
          </w:p>
          <w:p w14:paraId="14146440" w14:textId="77777777" w:rsidR="00DD5A4F" w:rsidRPr="00166166" w:rsidRDefault="00DD5A4F" w:rsidP="00345373">
            <w:pPr>
              <w:pStyle w:val="ContractRef"/>
            </w:pPr>
            <w:r w:rsidRPr="00166166">
              <w:t>42 CFR §457.1220</w:t>
            </w:r>
          </w:p>
          <w:p w14:paraId="6D56A4CB" w14:textId="77777777" w:rsidR="00DD5A4F" w:rsidRPr="00166166" w:rsidRDefault="00DD5A4F" w:rsidP="00345373">
            <w:pPr>
              <w:pStyle w:val="ContractRef"/>
              <w:rPr>
                <w:b/>
                <w:color w:val="000000" w:themeColor="text1"/>
                <w:sz w:val="22"/>
                <w:szCs w:val="20"/>
              </w:rPr>
            </w:pPr>
            <w:r w:rsidRPr="00166166">
              <w:t>Contract: Exhibit B Part 3 (2)(o)</w:t>
            </w:r>
          </w:p>
        </w:tc>
        <w:tc>
          <w:tcPr>
            <w:tcW w:w="5422" w:type="dxa"/>
            <w:shd w:val="clear" w:color="auto" w:fill="FFFFFF" w:themeFill="background1"/>
          </w:tcPr>
          <w:p w14:paraId="2FFCECC5" w14:textId="77777777" w:rsidR="00DD5A4F" w:rsidRPr="00166166" w:rsidRDefault="00DD5A4F" w:rsidP="00597FEF">
            <w:pPr>
              <w:pStyle w:val="HSAGTableText"/>
              <w:rPr>
                <w:b/>
                <w:bCs/>
              </w:rPr>
            </w:pPr>
            <w:r w:rsidRPr="00166166">
              <w:rPr>
                <w:b/>
                <w:bCs/>
              </w:rPr>
              <w:t>HSAG Suggested Documents:</w:t>
            </w:r>
          </w:p>
          <w:p w14:paraId="15140022" w14:textId="77777777" w:rsidR="00DD5A4F" w:rsidRPr="00166166" w:rsidRDefault="00DD5A4F" w:rsidP="00345373">
            <w:pPr>
              <w:pStyle w:val="HSAGTableBullet1"/>
            </w:pPr>
            <w:r w:rsidRPr="00166166">
              <w:lastRenderedPageBreak/>
              <w:t xml:space="preserve">Member rights policies and procedures </w:t>
            </w:r>
          </w:p>
          <w:p w14:paraId="3B55E587" w14:textId="77777777" w:rsidR="00DD5A4F" w:rsidRPr="00166166" w:rsidRDefault="00DD5A4F" w:rsidP="00345373">
            <w:pPr>
              <w:pStyle w:val="HSAGTableBullet1"/>
            </w:pPr>
            <w:r w:rsidRPr="00166166">
              <w:t>Member handbook</w:t>
            </w:r>
          </w:p>
          <w:p w14:paraId="69534954" w14:textId="77777777" w:rsidR="00DD5A4F" w:rsidRDefault="00DD5A4F" w:rsidP="00345373">
            <w:pPr>
              <w:pStyle w:val="HSAGTableBullet1"/>
            </w:pPr>
            <w:r w:rsidRPr="00166166">
              <w:t>Other applicable member materials</w:t>
            </w:r>
          </w:p>
          <w:p w14:paraId="3B30FAD3" w14:textId="77777777" w:rsidR="00DD5A4F" w:rsidRPr="00166166" w:rsidRDefault="00DD5A4F" w:rsidP="00345373">
            <w:pPr>
              <w:pStyle w:val="HSAGTableBullet1"/>
            </w:pPr>
            <w:r>
              <w:t>Provider communications, such as the provider manual</w:t>
            </w:r>
          </w:p>
        </w:tc>
        <w:tc>
          <w:tcPr>
            <w:tcW w:w="1805" w:type="dxa"/>
            <w:vMerge w:val="restart"/>
            <w:shd w:val="clear" w:color="auto" w:fill="FFFFFF" w:themeFill="background1"/>
          </w:tcPr>
          <w:p w14:paraId="61134C4A" w14:textId="77777777" w:rsidR="00DD5A4F" w:rsidRPr="00166166" w:rsidRDefault="00E27633" w:rsidP="00345373">
            <w:pPr>
              <w:pStyle w:val="HSAGTableText"/>
            </w:pPr>
            <w:sdt>
              <w:sdtPr>
                <w:id w:val="-1017466057"/>
                <w14:checkbox>
                  <w14:checked w14:val="0"/>
                  <w14:checkedState w14:val="2612" w14:font="MS Gothic"/>
                  <w14:uncheckedState w14:val="2610" w14:font="MS Gothic"/>
                </w14:checkbox>
              </w:sdtPr>
              <w:sdtEndPr/>
              <w:sdtContent>
                <w:r w:rsidR="00DD5A4F" w:rsidRPr="00166166">
                  <w:rPr>
                    <w:rFonts w:ascii="Segoe UI Symbol" w:hAnsi="Segoe UI Symbol" w:cs="Segoe UI Symbol"/>
                  </w:rPr>
                  <w:t>☐</w:t>
                </w:r>
              </w:sdtContent>
            </w:sdt>
            <w:r w:rsidR="00DD5A4F" w:rsidRPr="00166166">
              <w:t xml:space="preserve"> Met</w:t>
            </w:r>
          </w:p>
          <w:p w14:paraId="3C629258" w14:textId="77777777" w:rsidR="00DD5A4F" w:rsidRPr="00166166" w:rsidRDefault="00E27633" w:rsidP="00345373">
            <w:pPr>
              <w:pStyle w:val="HSAGTableText"/>
            </w:pPr>
            <w:sdt>
              <w:sdtPr>
                <w:id w:val="-1456558894"/>
                <w14:checkbox>
                  <w14:checked w14:val="0"/>
                  <w14:checkedState w14:val="2612" w14:font="MS Gothic"/>
                  <w14:uncheckedState w14:val="2610" w14:font="MS Gothic"/>
                </w14:checkbox>
              </w:sdtPr>
              <w:sdtEndPr/>
              <w:sdtContent>
                <w:r w:rsidR="00DD5A4F" w:rsidRPr="00166166">
                  <w:rPr>
                    <w:rFonts w:ascii="Segoe UI Symbol" w:hAnsi="Segoe UI Symbol" w:cs="Segoe UI Symbol"/>
                  </w:rPr>
                  <w:t>☐</w:t>
                </w:r>
              </w:sdtContent>
            </w:sdt>
            <w:r w:rsidR="00DD5A4F" w:rsidRPr="00166166">
              <w:t xml:space="preserve"> Partially Met</w:t>
            </w:r>
          </w:p>
          <w:p w14:paraId="2C94FD2E" w14:textId="77777777" w:rsidR="00DD5A4F" w:rsidRPr="00166166" w:rsidRDefault="00E27633" w:rsidP="00345373">
            <w:pPr>
              <w:pStyle w:val="HSAGTableText"/>
            </w:pPr>
            <w:sdt>
              <w:sdtPr>
                <w:id w:val="1181078070"/>
                <w14:checkbox>
                  <w14:checked w14:val="0"/>
                  <w14:checkedState w14:val="2612" w14:font="MS Gothic"/>
                  <w14:uncheckedState w14:val="2610" w14:font="MS Gothic"/>
                </w14:checkbox>
              </w:sdtPr>
              <w:sdtEndPr/>
              <w:sdtContent>
                <w:r w:rsidR="00DD5A4F" w:rsidRPr="00166166">
                  <w:rPr>
                    <w:rFonts w:ascii="Segoe UI Symbol" w:hAnsi="Segoe UI Symbol" w:cs="Segoe UI Symbol"/>
                  </w:rPr>
                  <w:t>☐</w:t>
                </w:r>
              </w:sdtContent>
            </w:sdt>
            <w:r w:rsidR="00DD5A4F" w:rsidRPr="00166166">
              <w:t xml:space="preserve"> Not Met</w:t>
            </w:r>
          </w:p>
          <w:p w14:paraId="6AC1A4ED" w14:textId="77777777" w:rsidR="00DD5A4F" w:rsidRPr="00166166" w:rsidRDefault="00DD5A4F" w:rsidP="00345373">
            <w:pPr>
              <w:pStyle w:val="HSAGTableText"/>
              <w:rPr>
                <w:b/>
              </w:rPr>
            </w:pPr>
          </w:p>
        </w:tc>
      </w:tr>
      <w:tr w:rsidR="00DD5A4F" w:rsidRPr="00166166" w14:paraId="0549AF9D" w14:textId="77777777" w:rsidTr="004B7120">
        <w:trPr>
          <w:gridAfter w:val="1"/>
          <w:wAfter w:w="10" w:type="dxa"/>
          <w:trHeight w:val="374"/>
          <w:jc w:val="center"/>
        </w:trPr>
        <w:tc>
          <w:tcPr>
            <w:tcW w:w="5935" w:type="dxa"/>
            <w:vMerge/>
          </w:tcPr>
          <w:p w14:paraId="5026B968" w14:textId="77777777" w:rsidR="00DD5A4F" w:rsidRPr="00166166" w:rsidRDefault="00DD5A4F" w:rsidP="00DD5A4F">
            <w:pPr>
              <w:spacing w:before="60" w:after="60"/>
              <w:contextualSpacing/>
              <w:rPr>
                <w:rFonts w:cs="Times New Roman"/>
                <w:b/>
                <w:color w:val="000000" w:themeColor="text1"/>
                <w:sz w:val="22"/>
                <w:szCs w:val="20"/>
              </w:rPr>
            </w:pPr>
          </w:p>
        </w:tc>
        <w:tc>
          <w:tcPr>
            <w:tcW w:w="5422" w:type="dxa"/>
            <w:shd w:val="clear" w:color="auto" w:fill="FFFFFF" w:themeFill="background1"/>
          </w:tcPr>
          <w:p w14:paraId="78A3B241" w14:textId="77777777" w:rsidR="00DD5A4F" w:rsidRPr="00166166" w:rsidRDefault="00DD5A4F" w:rsidP="00597FEF">
            <w:pPr>
              <w:pStyle w:val="HSAGTableText"/>
              <w:rPr>
                <w:b/>
                <w:bCs/>
              </w:rPr>
            </w:pPr>
            <w:r w:rsidRPr="00166166">
              <w:rPr>
                <w:b/>
                <w:bCs/>
              </w:rPr>
              <w:t>Evidence as Submitted by the CCO:</w:t>
            </w:r>
          </w:p>
          <w:p w14:paraId="3AFA61E6" w14:textId="77777777" w:rsidR="00DD5A4F" w:rsidRPr="00EA2807" w:rsidRDefault="00DD5A4F" w:rsidP="00345373">
            <w:pPr>
              <w:pStyle w:val="HSAGTableBullet1"/>
            </w:pPr>
          </w:p>
        </w:tc>
        <w:tc>
          <w:tcPr>
            <w:tcW w:w="1805" w:type="dxa"/>
            <w:vMerge/>
            <w:shd w:val="clear" w:color="auto" w:fill="FFFFFF" w:themeFill="background1"/>
          </w:tcPr>
          <w:p w14:paraId="328A78D1" w14:textId="77777777" w:rsidR="00DD5A4F" w:rsidRPr="00166166" w:rsidRDefault="00DD5A4F" w:rsidP="00DD5A4F">
            <w:pPr>
              <w:spacing w:before="60" w:after="60"/>
              <w:contextualSpacing/>
              <w:rPr>
                <w:rFonts w:cs="Times New Roman"/>
                <w:b/>
                <w:color w:val="000000" w:themeColor="text1"/>
                <w:sz w:val="22"/>
                <w:szCs w:val="20"/>
              </w:rPr>
            </w:pPr>
          </w:p>
        </w:tc>
      </w:tr>
      <w:tr w:rsidR="00DD5A4F" w:rsidRPr="00345373" w14:paraId="7585B12C" w14:textId="77777777" w:rsidTr="004B7120">
        <w:trPr>
          <w:trHeight w:val="374"/>
          <w:jc w:val="center"/>
        </w:trPr>
        <w:tc>
          <w:tcPr>
            <w:tcW w:w="13172" w:type="dxa"/>
            <w:gridSpan w:val="4"/>
            <w:tcBorders>
              <w:bottom w:val="single" w:sz="4" w:space="0" w:color="000000"/>
            </w:tcBorders>
            <w:vAlign w:val="center"/>
          </w:tcPr>
          <w:p w14:paraId="76E2CAA9" w14:textId="77777777" w:rsidR="00DD5A4F" w:rsidRPr="00345373" w:rsidRDefault="00DD5A4F" w:rsidP="00345373">
            <w:pPr>
              <w:pStyle w:val="HSAGTableText"/>
              <w:rPr>
                <w:b/>
                <w:bCs/>
              </w:rPr>
            </w:pPr>
            <w:r w:rsidRPr="00345373">
              <w:rPr>
                <w:b/>
                <w:bCs/>
              </w:rPr>
              <w:t>HSAG Findings:</w:t>
            </w:r>
            <w:r w:rsidRPr="00345373">
              <w:t xml:space="preserve">      </w:t>
            </w:r>
          </w:p>
        </w:tc>
      </w:tr>
      <w:tr w:rsidR="00DD5A4F" w:rsidRPr="00345373" w14:paraId="62CEAF87" w14:textId="77777777" w:rsidTr="004B7120">
        <w:trPr>
          <w:trHeight w:val="374"/>
          <w:jc w:val="center"/>
        </w:trPr>
        <w:tc>
          <w:tcPr>
            <w:tcW w:w="13172" w:type="dxa"/>
            <w:gridSpan w:val="4"/>
            <w:tcBorders>
              <w:top w:val="single" w:sz="4" w:space="0" w:color="000000"/>
              <w:bottom w:val="single" w:sz="18" w:space="0" w:color="00549E" w:themeColor="text2"/>
            </w:tcBorders>
            <w:vAlign w:val="center"/>
          </w:tcPr>
          <w:p w14:paraId="24EAE7E3" w14:textId="77777777" w:rsidR="00DD5A4F" w:rsidRPr="00345373" w:rsidRDefault="00DD5A4F" w:rsidP="00345373">
            <w:pPr>
              <w:pStyle w:val="HSAGTableText"/>
              <w:rPr>
                <w:b/>
                <w:bCs/>
              </w:rPr>
            </w:pPr>
            <w:r w:rsidRPr="00345373">
              <w:rPr>
                <w:b/>
                <w:bCs/>
              </w:rPr>
              <w:t>Required Actions:</w:t>
            </w:r>
            <w:r w:rsidRPr="00345373">
              <w:t xml:space="preserve">      </w:t>
            </w:r>
          </w:p>
        </w:tc>
      </w:tr>
      <w:tr w:rsidR="00DD5A4F" w:rsidRPr="00166166" w14:paraId="1608AB4C" w14:textId="77777777" w:rsidTr="004B7120">
        <w:trPr>
          <w:gridAfter w:val="1"/>
          <w:wAfter w:w="10" w:type="dxa"/>
          <w:trHeight w:val="374"/>
          <w:jc w:val="center"/>
        </w:trPr>
        <w:tc>
          <w:tcPr>
            <w:tcW w:w="5935" w:type="dxa"/>
            <w:vMerge w:val="restart"/>
          </w:tcPr>
          <w:p w14:paraId="2E30B37F" w14:textId="77777777" w:rsidR="00DD5A4F" w:rsidRPr="00345373" w:rsidRDefault="00DD5A4F" w:rsidP="00345373">
            <w:pPr>
              <w:pStyle w:val="TableNumber1"/>
            </w:pPr>
            <w:r w:rsidRPr="00345373">
              <w:t xml:space="preserve">The CCO shall comply with any other applicable federal and State laws (including Title VI of the Civil Rights Act of 1964 as implemented by regulations at 45 CFR part 80, the Age Discrimination Act of 1975 as implemented by regulations at 45 CFR part 91, the Rehabilitation Act of 1973, Title IX of the Education Amendments of 1972 (regarding education programs and activities), Titles II and III of the Americans with Disabilities Act (ADA), and section 1557 of the Patient Protection and Affordable Care Act (ACA). </w:t>
            </w:r>
          </w:p>
          <w:p w14:paraId="1D62E6BB" w14:textId="77777777" w:rsidR="00DD5A4F" w:rsidRPr="00166166" w:rsidRDefault="00DD5A4F" w:rsidP="00345373">
            <w:pPr>
              <w:pStyle w:val="ContractRef"/>
            </w:pPr>
            <w:r w:rsidRPr="00166166">
              <w:t>42 CFR §438.100(d)</w:t>
            </w:r>
          </w:p>
          <w:p w14:paraId="763A545E" w14:textId="77777777" w:rsidR="00DD5A4F" w:rsidRPr="00166166" w:rsidRDefault="00DD5A4F" w:rsidP="00345373">
            <w:pPr>
              <w:pStyle w:val="ContractRef"/>
            </w:pPr>
            <w:r w:rsidRPr="00166166">
              <w:t xml:space="preserve">42 CFR §438.3(d)(3)(4) </w:t>
            </w:r>
          </w:p>
          <w:p w14:paraId="36C3A272" w14:textId="77777777" w:rsidR="00DD5A4F" w:rsidRPr="00166166" w:rsidRDefault="00DD5A4F" w:rsidP="00345373">
            <w:pPr>
              <w:pStyle w:val="ContractRef"/>
            </w:pPr>
            <w:r w:rsidRPr="00166166">
              <w:t>42 CFR §457.1220</w:t>
            </w:r>
          </w:p>
          <w:p w14:paraId="0A3BB27A" w14:textId="77777777" w:rsidR="00DD5A4F" w:rsidRPr="00166166" w:rsidRDefault="00DD5A4F" w:rsidP="00345373">
            <w:pPr>
              <w:pStyle w:val="ContractRef"/>
            </w:pPr>
            <w:r w:rsidRPr="00166166">
              <w:t>45 CFR Part 80</w:t>
            </w:r>
          </w:p>
          <w:p w14:paraId="2F3ABB9A" w14:textId="77777777" w:rsidR="00DD5A4F" w:rsidRPr="00166166" w:rsidRDefault="00DD5A4F" w:rsidP="00345373">
            <w:pPr>
              <w:pStyle w:val="ContractRef"/>
            </w:pPr>
            <w:r w:rsidRPr="00166166">
              <w:t>45 CFR Part 91</w:t>
            </w:r>
          </w:p>
          <w:p w14:paraId="7B3BCF25" w14:textId="77777777" w:rsidR="00DD5A4F" w:rsidRPr="00166166" w:rsidRDefault="00DD5A4F" w:rsidP="00345373">
            <w:pPr>
              <w:pStyle w:val="ContractRef"/>
            </w:pPr>
            <w:r w:rsidRPr="00166166">
              <w:t>Rehabilitation Act of 1973</w:t>
            </w:r>
          </w:p>
          <w:p w14:paraId="4086B43B" w14:textId="77777777" w:rsidR="00DD5A4F" w:rsidRPr="00166166" w:rsidRDefault="00DD5A4F" w:rsidP="00345373">
            <w:pPr>
              <w:pStyle w:val="ContractRef"/>
            </w:pPr>
            <w:r w:rsidRPr="00166166">
              <w:t>Education Amendments of 1972, Title IX</w:t>
            </w:r>
          </w:p>
          <w:p w14:paraId="0ABD0398" w14:textId="77777777" w:rsidR="00DD5A4F" w:rsidRPr="00166166" w:rsidRDefault="00DD5A4F" w:rsidP="00345373">
            <w:pPr>
              <w:pStyle w:val="ContractRef"/>
            </w:pPr>
            <w:r w:rsidRPr="00166166">
              <w:t>ADA, Titles II and III</w:t>
            </w:r>
          </w:p>
          <w:p w14:paraId="103F8EA0" w14:textId="77777777" w:rsidR="00DD5A4F" w:rsidRPr="00166166" w:rsidRDefault="00DD5A4F" w:rsidP="00345373">
            <w:pPr>
              <w:pStyle w:val="ContractRef"/>
            </w:pPr>
            <w:r w:rsidRPr="00166166">
              <w:t>ACA, Section 1557</w:t>
            </w:r>
          </w:p>
          <w:p w14:paraId="714F50A3" w14:textId="77777777" w:rsidR="00DD5A4F" w:rsidRPr="00166166" w:rsidRDefault="00DD5A4F" w:rsidP="00345373">
            <w:pPr>
              <w:pStyle w:val="ContractRef"/>
              <w:rPr>
                <w:b/>
                <w:color w:val="000000" w:themeColor="text1"/>
                <w:sz w:val="22"/>
                <w:szCs w:val="20"/>
              </w:rPr>
            </w:pPr>
            <w:r w:rsidRPr="00166166">
              <w:t>Contract: Exhibit B Part 3 (2)(b-d)</w:t>
            </w:r>
          </w:p>
        </w:tc>
        <w:tc>
          <w:tcPr>
            <w:tcW w:w="5422" w:type="dxa"/>
            <w:shd w:val="clear" w:color="auto" w:fill="FFFFFF" w:themeFill="background1"/>
          </w:tcPr>
          <w:p w14:paraId="0AD5661E" w14:textId="77777777" w:rsidR="00DD5A4F" w:rsidRPr="00166166" w:rsidRDefault="00DD5A4F" w:rsidP="00597FEF">
            <w:pPr>
              <w:pStyle w:val="HSAGTableText"/>
              <w:rPr>
                <w:b/>
                <w:bCs/>
              </w:rPr>
            </w:pPr>
            <w:r w:rsidRPr="00166166">
              <w:rPr>
                <w:b/>
                <w:bCs/>
              </w:rPr>
              <w:t>HSAG Suggested Documents:</w:t>
            </w:r>
          </w:p>
          <w:p w14:paraId="37BB4BC4" w14:textId="77777777" w:rsidR="00DD5A4F" w:rsidRPr="00166166" w:rsidRDefault="00DD5A4F" w:rsidP="00345373">
            <w:pPr>
              <w:pStyle w:val="HSAGTableBullet1"/>
            </w:pPr>
            <w:r w:rsidRPr="00166166">
              <w:t xml:space="preserve">Nondiscrimination policies and procedures </w:t>
            </w:r>
          </w:p>
          <w:p w14:paraId="275660E4" w14:textId="77777777" w:rsidR="00DD5A4F" w:rsidRPr="00166166" w:rsidRDefault="00DD5A4F" w:rsidP="00345373">
            <w:pPr>
              <w:pStyle w:val="HSAGTableBullet1"/>
            </w:pPr>
            <w:r w:rsidRPr="00166166">
              <w:t>Provider communications, such as, the provider manual</w:t>
            </w:r>
            <w:r>
              <w:t xml:space="preserve"> and/or provider contract</w:t>
            </w:r>
          </w:p>
          <w:p w14:paraId="37CFD7A1" w14:textId="77777777" w:rsidR="00DD5A4F" w:rsidRPr="00166166" w:rsidRDefault="00DD5A4F" w:rsidP="00345373">
            <w:pPr>
              <w:pStyle w:val="HSAGTableBullet1"/>
            </w:pPr>
            <w:r w:rsidRPr="00166166">
              <w:t>Member communications, such as the Nondiscrimination notice and member handbook</w:t>
            </w:r>
          </w:p>
          <w:p w14:paraId="16F4C7A9" w14:textId="132E11B5" w:rsidR="00DD5A4F" w:rsidRPr="00166166" w:rsidRDefault="00DD5A4F" w:rsidP="00345373">
            <w:pPr>
              <w:pStyle w:val="HSAGTableBullet1"/>
            </w:pPr>
            <w:r>
              <w:t>Monitoring mechanisms (e.g., g</w:t>
            </w:r>
            <w:r w:rsidRPr="00166166">
              <w:t xml:space="preserve">rievances </w:t>
            </w:r>
            <w:r>
              <w:t>specific</w:t>
            </w:r>
            <w:r w:rsidRPr="00166166">
              <w:t xml:space="preserve"> to discrimination</w:t>
            </w:r>
            <w:r>
              <w:t>, ADA accessibility/accommodation, etc.)</w:t>
            </w:r>
            <w:r w:rsidRPr="00166166">
              <w:t xml:space="preserve"> </w:t>
            </w:r>
          </w:p>
        </w:tc>
        <w:tc>
          <w:tcPr>
            <w:tcW w:w="1805" w:type="dxa"/>
            <w:vMerge w:val="restart"/>
            <w:shd w:val="clear" w:color="auto" w:fill="FFFFFF" w:themeFill="background1"/>
          </w:tcPr>
          <w:p w14:paraId="479C6919" w14:textId="77777777" w:rsidR="00DD5A4F" w:rsidRPr="00166166" w:rsidRDefault="00E27633" w:rsidP="00345373">
            <w:pPr>
              <w:pStyle w:val="HSAGTableText"/>
            </w:pPr>
            <w:sdt>
              <w:sdtPr>
                <w:id w:val="2091184709"/>
                <w14:checkbox>
                  <w14:checked w14:val="0"/>
                  <w14:checkedState w14:val="2612" w14:font="MS Gothic"/>
                  <w14:uncheckedState w14:val="2610" w14:font="MS Gothic"/>
                </w14:checkbox>
              </w:sdtPr>
              <w:sdtEndPr/>
              <w:sdtContent>
                <w:r w:rsidR="00DD5A4F" w:rsidRPr="00166166">
                  <w:rPr>
                    <w:rFonts w:ascii="Segoe UI Symbol" w:hAnsi="Segoe UI Symbol" w:cs="Segoe UI Symbol"/>
                  </w:rPr>
                  <w:t>☐</w:t>
                </w:r>
              </w:sdtContent>
            </w:sdt>
            <w:r w:rsidR="00DD5A4F" w:rsidRPr="00166166">
              <w:t xml:space="preserve"> Met</w:t>
            </w:r>
          </w:p>
          <w:p w14:paraId="5678C197" w14:textId="77777777" w:rsidR="00DD5A4F" w:rsidRPr="00166166" w:rsidRDefault="00E27633" w:rsidP="00345373">
            <w:pPr>
              <w:pStyle w:val="HSAGTableText"/>
            </w:pPr>
            <w:sdt>
              <w:sdtPr>
                <w:id w:val="-1201702429"/>
                <w14:checkbox>
                  <w14:checked w14:val="0"/>
                  <w14:checkedState w14:val="2612" w14:font="MS Gothic"/>
                  <w14:uncheckedState w14:val="2610" w14:font="MS Gothic"/>
                </w14:checkbox>
              </w:sdtPr>
              <w:sdtEndPr/>
              <w:sdtContent>
                <w:r w:rsidR="00DD5A4F" w:rsidRPr="00166166">
                  <w:rPr>
                    <w:rFonts w:ascii="Segoe UI Symbol" w:hAnsi="Segoe UI Symbol" w:cs="Segoe UI Symbol"/>
                  </w:rPr>
                  <w:t>☐</w:t>
                </w:r>
              </w:sdtContent>
            </w:sdt>
            <w:r w:rsidR="00DD5A4F" w:rsidRPr="00166166">
              <w:t xml:space="preserve"> Partially Met</w:t>
            </w:r>
          </w:p>
          <w:p w14:paraId="71A7B211" w14:textId="77777777" w:rsidR="00DD5A4F" w:rsidRPr="00166166" w:rsidRDefault="00E27633" w:rsidP="00345373">
            <w:pPr>
              <w:pStyle w:val="HSAGTableText"/>
            </w:pPr>
            <w:sdt>
              <w:sdtPr>
                <w:id w:val="1142384700"/>
                <w14:checkbox>
                  <w14:checked w14:val="0"/>
                  <w14:checkedState w14:val="2612" w14:font="MS Gothic"/>
                  <w14:uncheckedState w14:val="2610" w14:font="MS Gothic"/>
                </w14:checkbox>
              </w:sdtPr>
              <w:sdtEndPr/>
              <w:sdtContent>
                <w:r w:rsidR="00DD5A4F" w:rsidRPr="00166166">
                  <w:rPr>
                    <w:rFonts w:ascii="Segoe UI Symbol" w:hAnsi="Segoe UI Symbol" w:cs="Segoe UI Symbol"/>
                  </w:rPr>
                  <w:t>☐</w:t>
                </w:r>
              </w:sdtContent>
            </w:sdt>
            <w:r w:rsidR="00DD5A4F" w:rsidRPr="00166166">
              <w:t xml:space="preserve"> Not Met</w:t>
            </w:r>
          </w:p>
          <w:p w14:paraId="49672BD0" w14:textId="77777777" w:rsidR="00DD5A4F" w:rsidRPr="00166166" w:rsidRDefault="00DD5A4F" w:rsidP="00345373">
            <w:pPr>
              <w:pStyle w:val="HSAGTableText"/>
              <w:rPr>
                <w:b/>
              </w:rPr>
            </w:pPr>
          </w:p>
        </w:tc>
      </w:tr>
      <w:tr w:rsidR="00DD5A4F" w:rsidRPr="00166166" w14:paraId="05D9D7C2" w14:textId="77777777" w:rsidTr="004B7120">
        <w:trPr>
          <w:gridAfter w:val="1"/>
          <w:wAfter w:w="10" w:type="dxa"/>
          <w:trHeight w:val="374"/>
          <w:jc w:val="center"/>
        </w:trPr>
        <w:tc>
          <w:tcPr>
            <w:tcW w:w="5935" w:type="dxa"/>
            <w:vMerge/>
          </w:tcPr>
          <w:p w14:paraId="65A04931" w14:textId="77777777" w:rsidR="00DD5A4F" w:rsidRPr="00166166" w:rsidRDefault="00DD5A4F" w:rsidP="00DD5A4F">
            <w:pPr>
              <w:spacing w:before="60" w:after="60"/>
              <w:contextualSpacing/>
              <w:rPr>
                <w:rFonts w:cs="Times New Roman"/>
                <w:b/>
                <w:color w:val="000000" w:themeColor="text1"/>
                <w:sz w:val="22"/>
                <w:szCs w:val="20"/>
              </w:rPr>
            </w:pPr>
          </w:p>
        </w:tc>
        <w:tc>
          <w:tcPr>
            <w:tcW w:w="5422" w:type="dxa"/>
            <w:shd w:val="clear" w:color="auto" w:fill="FFFFFF" w:themeFill="background1"/>
          </w:tcPr>
          <w:p w14:paraId="5124BAAF" w14:textId="77777777" w:rsidR="00DD5A4F" w:rsidRPr="00166166" w:rsidRDefault="00DD5A4F" w:rsidP="00597FEF">
            <w:pPr>
              <w:pStyle w:val="HSAGTableText"/>
              <w:rPr>
                <w:b/>
                <w:bCs/>
              </w:rPr>
            </w:pPr>
            <w:r w:rsidRPr="00166166">
              <w:rPr>
                <w:b/>
                <w:bCs/>
              </w:rPr>
              <w:t>Evidence as Submitted by the CCO:</w:t>
            </w:r>
          </w:p>
          <w:p w14:paraId="091ABC45" w14:textId="77777777" w:rsidR="00DD5A4F" w:rsidRPr="00EA2807" w:rsidRDefault="00DD5A4F" w:rsidP="00EA2807">
            <w:pPr>
              <w:pStyle w:val="ListParagraph"/>
              <w:numPr>
                <w:ilvl w:val="0"/>
                <w:numId w:val="16"/>
              </w:numPr>
              <w:spacing w:before="60" w:after="60"/>
              <w:ind w:left="330"/>
              <w:rPr>
                <w:b/>
                <w:color w:val="000000" w:themeColor="text1"/>
                <w:sz w:val="22"/>
                <w:szCs w:val="20"/>
              </w:rPr>
            </w:pPr>
          </w:p>
        </w:tc>
        <w:tc>
          <w:tcPr>
            <w:tcW w:w="1805" w:type="dxa"/>
            <w:vMerge/>
            <w:shd w:val="clear" w:color="auto" w:fill="FFFFFF" w:themeFill="background1"/>
          </w:tcPr>
          <w:p w14:paraId="61B55DBC" w14:textId="77777777" w:rsidR="00DD5A4F" w:rsidRPr="00166166" w:rsidRDefault="00DD5A4F" w:rsidP="00DD5A4F">
            <w:pPr>
              <w:spacing w:before="60" w:after="60"/>
              <w:contextualSpacing/>
              <w:rPr>
                <w:rFonts w:cs="Times New Roman"/>
                <w:b/>
                <w:color w:val="000000" w:themeColor="text1"/>
                <w:sz w:val="22"/>
                <w:szCs w:val="20"/>
              </w:rPr>
            </w:pPr>
          </w:p>
        </w:tc>
      </w:tr>
      <w:tr w:rsidR="00DD5A4F" w:rsidRPr="00345373" w14:paraId="7F8397C7" w14:textId="77777777" w:rsidTr="004B7120">
        <w:trPr>
          <w:trHeight w:val="374"/>
          <w:jc w:val="center"/>
        </w:trPr>
        <w:tc>
          <w:tcPr>
            <w:tcW w:w="13172" w:type="dxa"/>
            <w:gridSpan w:val="4"/>
            <w:tcBorders>
              <w:bottom w:val="single" w:sz="4" w:space="0" w:color="000000"/>
            </w:tcBorders>
            <w:vAlign w:val="center"/>
          </w:tcPr>
          <w:p w14:paraId="1136D484" w14:textId="77777777" w:rsidR="00DD5A4F" w:rsidRPr="00345373" w:rsidRDefault="00DD5A4F" w:rsidP="00345373">
            <w:pPr>
              <w:pStyle w:val="HSAGTableText"/>
              <w:rPr>
                <w:b/>
                <w:bCs/>
              </w:rPr>
            </w:pPr>
            <w:r w:rsidRPr="00345373">
              <w:rPr>
                <w:b/>
                <w:bCs/>
              </w:rPr>
              <w:lastRenderedPageBreak/>
              <w:t>HSAG Findings:</w:t>
            </w:r>
            <w:r w:rsidRPr="00345373">
              <w:t xml:space="preserve">      </w:t>
            </w:r>
          </w:p>
        </w:tc>
      </w:tr>
      <w:tr w:rsidR="00DD5A4F" w:rsidRPr="00345373" w14:paraId="419E3EC8" w14:textId="77777777" w:rsidTr="004B7120">
        <w:trPr>
          <w:trHeight w:val="374"/>
          <w:jc w:val="center"/>
        </w:trPr>
        <w:tc>
          <w:tcPr>
            <w:tcW w:w="13172" w:type="dxa"/>
            <w:gridSpan w:val="4"/>
            <w:tcBorders>
              <w:top w:val="single" w:sz="4" w:space="0" w:color="000000"/>
              <w:bottom w:val="single" w:sz="4" w:space="0" w:color="auto"/>
            </w:tcBorders>
            <w:vAlign w:val="center"/>
          </w:tcPr>
          <w:p w14:paraId="7662A699" w14:textId="77777777" w:rsidR="00DD5A4F" w:rsidRPr="00345373" w:rsidRDefault="00DD5A4F" w:rsidP="00345373">
            <w:pPr>
              <w:pStyle w:val="HSAGTableText"/>
              <w:rPr>
                <w:b/>
                <w:bCs/>
              </w:rPr>
            </w:pPr>
            <w:r w:rsidRPr="00345373">
              <w:rPr>
                <w:b/>
                <w:bCs/>
              </w:rPr>
              <w:t>Required Actions:</w:t>
            </w:r>
            <w:r w:rsidRPr="00345373">
              <w:t xml:space="preserve">      </w:t>
            </w:r>
          </w:p>
        </w:tc>
      </w:tr>
    </w:tbl>
    <w:bookmarkEnd w:id="2"/>
    <w:p w14:paraId="6B3EC24D" w14:textId="41E1A917" w:rsidR="00AF44EA" w:rsidRDefault="00A47962" w:rsidP="0007241C">
      <w:pPr>
        <w:spacing w:before="0" w:after="200" w:line="276" w:lineRule="auto"/>
        <w:rPr>
          <w:rFonts w:eastAsia="Times New Roman" w:cs="Times New Roman"/>
          <w:sz w:val="4"/>
          <w:szCs w:val="4"/>
        </w:rPr>
      </w:pPr>
      <w:r>
        <w:rPr>
          <w:rFonts w:eastAsia="Times New Roman" w:cs="Times New Roman"/>
          <w:sz w:val="4"/>
          <w:szCs w:val="4"/>
        </w:rPr>
        <w:br w:type="textWrapping" w:clear="all"/>
      </w:r>
    </w:p>
    <w:p w14:paraId="0920AD74" w14:textId="77777777" w:rsidR="004B3460" w:rsidRDefault="004B3460" w:rsidP="0007241C">
      <w:pPr>
        <w:spacing w:before="0" w:after="200" w:line="276" w:lineRule="auto"/>
        <w:rPr>
          <w:rFonts w:eastAsia="Times New Roman" w:cs="Times New Roman"/>
          <w:sz w:val="4"/>
          <w:szCs w:val="4"/>
        </w:rPr>
      </w:pPr>
    </w:p>
    <w:p w14:paraId="48098C48" w14:textId="77777777" w:rsidR="00DD5A4F" w:rsidRDefault="00DD5A4F" w:rsidP="0007241C">
      <w:pPr>
        <w:spacing w:before="0" w:after="200" w:line="276" w:lineRule="auto"/>
        <w:rPr>
          <w:rFonts w:eastAsia="Times New Roman" w:cs="Times New Roman"/>
          <w:sz w:val="4"/>
          <w:szCs w:val="4"/>
        </w:rPr>
      </w:pPr>
    </w:p>
    <w:tbl>
      <w:tblPr>
        <w:tblpPr w:leftFromText="180" w:rightFromText="180" w:vertAnchor="text" w:horzAnchor="page" w:tblpX="1432" w:tblpY="150"/>
        <w:tblW w:w="6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337"/>
        <w:gridCol w:w="1260"/>
        <w:gridCol w:w="496"/>
        <w:gridCol w:w="720"/>
        <w:gridCol w:w="404"/>
        <w:gridCol w:w="1297"/>
      </w:tblGrid>
      <w:tr w:rsidR="00DD5A4F" w:rsidRPr="009A0FE0" w14:paraId="7F6709F4" w14:textId="77777777" w:rsidTr="00B15E94">
        <w:trPr>
          <w:cantSplit/>
          <w:trHeight w:val="288"/>
        </w:trPr>
        <w:tc>
          <w:tcPr>
            <w:tcW w:w="6399" w:type="dxa"/>
            <w:gridSpan w:val="7"/>
            <w:shd w:val="clear" w:color="auto" w:fill="00549E"/>
            <w:vAlign w:val="center"/>
          </w:tcPr>
          <w:p w14:paraId="6BAA4D5E" w14:textId="77777777" w:rsidR="00DD5A4F" w:rsidRPr="009A0FE0" w:rsidRDefault="00DD5A4F" w:rsidP="00345373">
            <w:pPr>
              <w:pStyle w:val="HSAGTableHeading"/>
              <w:jc w:val="left"/>
            </w:pPr>
            <w:r w:rsidRPr="009A0FE0">
              <w:t xml:space="preserve">Standard VII—Member Rights </w:t>
            </w:r>
            <w:r>
              <w:t>and Protections</w:t>
            </w:r>
          </w:p>
        </w:tc>
      </w:tr>
      <w:tr w:rsidR="00DD5A4F" w:rsidRPr="009A0FE0" w14:paraId="2B200788" w14:textId="77777777" w:rsidTr="002702BE">
        <w:trPr>
          <w:cantSplit/>
          <w:trHeight w:val="288"/>
        </w:trPr>
        <w:tc>
          <w:tcPr>
            <w:tcW w:w="1885" w:type="dxa"/>
            <w:tcMar>
              <w:left w:w="115" w:type="dxa"/>
              <w:right w:w="115" w:type="dxa"/>
            </w:tcMar>
            <w:vAlign w:val="center"/>
          </w:tcPr>
          <w:p w14:paraId="2EF5CAC1" w14:textId="2EFF6598" w:rsidR="00DD5A4F" w:rsidRPr="004F4769" w:rsidRDefault="00DD5A4F" w:rsidP="00345373">
            <w:pPr>
              <w:pStyle w:val="HSAGTableText"/>
              <w:jc w:val="right"/>
            </w:pPr>
            <w:r w:rsidRPr="004F4769">
              <w:t>Met</w:t>
            </w:r>
          </w:p>
        </w:tc>
        <w:tc>
          <w:tcPr>
            <w:tcW w:w="337" w:type="dxa"/>
            <w:tcMar>
              <w:left w:w="29" w:type="dxa"/>
              <w:right w:w="29" w:type="dxa"/>
            </w:tcMar>
            <w:vAlign w:val="center"/>
          </w:tcPr>
          <w:p w14:paraId="2670245C" w14:textId="77777777" w:rsidR="00DD5A4F" w:rsidRPr="004F4769" w:rsidRDefault="00DD5A4F" w:rsidP="00345373">
            <w:pPr>
              <w:pStyle w:val="HSAGTableText"/>
              <w:jc w:val="center"/>
            </w:pPr>
            <w:r w:rsidRPr="004F4769">
              <w:t>=</w:t>
            </w:r>
          </w:p>
        </w:tc>
        <w:tc>
          <w:tcPr>
            <w:tcW w:w="1260" w:type="dxa"/>
            <w:shd w:val="clear" w:color="auto" w:fill="DFECF7" w:themeFill="accent1" w:themeFillTint="33"/>
            <w:tcMar>
              <w:left w:w="29" w:type="dxa"/>
              <w:right w:w="29" w:type="dxa"/>
            </w:tcMar>
            <w:vAlign w:val="center"/>
          </w:tcPr>
          <w:p w14:paraId="372F9385" w14:textId="77777777" w:rsidR="00DD5A4F" w:rsidRPr="004F4769" w:rsidRDefault="00DD5A4F" w:rsidP="00345373">
            <w:pPr>
              <w:pStyle w:val="HSAGTableText"/>
              <w:jc w:val="center"/>
            </w:pPr>
            <w:r w:rsidRPr="004F4769">
              <w:t>#</w:t>
            </w:r>
          </w:p>
        </w:tc>
        <w:tc>
          <w:tcPr>
            <w:tcW w:w="496" w:type="dxa"/>
            <w:tcMar>
              <w:left w:w="29" w:type="dxa"/>
              <w:right w:w="29" w:type="dxa"/>
            </w:tcMar>
            <w:vAlign w:val="center"/>
          </w:tcPr>
          <w:p w14:paraId="373B34B3" w14:textId="77777777" w:rsidR="00DD5A4F" w:rsidRPr="004F4769" w:rsidRDefault="00DD5A4F" w:rsidP="00345373">
            <w:pPr>
              <w:pStyle w:val="HSAGTableText"/>
              <w:jc w:val="center"/>
            </w:pPr>
            <w:r w:rsidRPr="004F4769">
              <w:t>X</w:t>
            </w:r>
          </w:p>
        </w:tc>
        <w:tc>
          <w:tcPr>
            <w:tcW w:w="720" w:type="dxa"/>
            <w:tcMar>
              <w:left w:w="29" w:type="dxa"/>
              <w:right w:w="29" w:type="dxa"/>
            </w:tcMar>
            <w:vAlign w:val="center"/>
          </w:tcPr>
          <w:p w14:paraId="756199A1" w14:textId="77777777" w:rsidR="00DD5A4F" w:rsidRPr="004F4769" w:rsidRDefault="00DD5A4F" w:rsidP="00345373">
            <w:pPr>
              <w:pStyle w:val="HSAGTableText"/>
              <w:jc w:val="center"/>
            </w:pPr>
            <w:r w:rsidRPr="004F4769">
              <w:t>1.0</w:t>
            </w:r>
          </w:p>
        </w:tc>
        <w:tc>
          <w:tcPr>
            <w:tcW w:w="404" w:type="dxa"/>
            <w:tcMar>
              <w:left w:w="29" w:type="dxa"/>
              <w:right w:w="29" w:type="dxa"/>
            </w:tcMar>
            <w:vAlign w:val="center"/>
          </w:tcPr>
          <w:p w14:paraId="3C4FB731" w14:textId="77777777" w:rsidR="00DD5A4F" w:rsidRPr="004F4769" w:rsidRDefault="00DD5A4F" w:rsidP="00345373">
            <w:pPr>
              <w:pStyle w:val="HSAGTableText"/>
              <w:jc w:val="center"/>
            </w:pPr>
            <w:r w:rsidRPr="004F4769">
              <w:t>=</w:t>
            </w:r>
          </w:p>
        </w:tc>
        <w:tc>
          <w:tcPr>
            <w:tcW w:w="1297" w:type="dxa"/>
            <w:shd w:val="clear" w:color="auto" w:fill="DFECF7" w:themeFill="accent1" w:themeFillTint="33"/>
            <w:vAlign w:val="center"/>
          </w:tcPr>
          <w:p w14:paraId="59339676" w14:textId="77777777" w:rsidR="00DD5A4F" w:rsidRPr="004F4769" w:rsidRDefault="00DD5A4F" w:rsidP="00345373">
            <w:pPr>
              <w:pStyle w:val="HSAGTableText"/>
              <w:jc w:val="center"/>
            </w:pPr>
            <w:r w:rsidRPr="004F4769">
              <w:t>#</w:t>
            </w:r>
          </w:p>
        </w:tc>
      </w:tr>
      <w:tr w:rsidR="00DD5A4F" w:rsidRPr="009A0FE0" w14:paraId="5EC29408" w14:textId="77777777" w:rsidTr="002702BE">
        <w:trPr>
          <w:cantSplit/>
          <w:trHeight w:val="288"/>
        </w:trPr>
        <w:tc>
          <w:tcPr>
            <w:tcW w:w="1885" w:type="dxa"/>
            <w:tcMar>
              <w:left w:w="115" w:type="dxa"/>
              <w:right w:w="115" w:type="dxa"/>
            </w:tcMar>
            <w:vAlign w:val="center"/>
          </w:tcPr>
          <w:p w14:paraId="06CDBE02" w14:textId="77777777" w:rsidR="00DD5A4F" w:rsidRPr="004F4769" w:rsidRDefault="00DD5A4F" w:rsidP="00345373">
            <w:pPr>
              <w:pStyle w:val="HSAGTableText"/>
              <w:jc w:val="right"/>
            </w:pPr>
            <w:r w:rsidRPr="004F4769">
              <w:t>Partially Met</w:t>
            </w:r>
          </w:p>
        </w:tc>
        <w:tc>
          <w:tcPr>
            <w:tcW w:w="337" w:type="dxa"/>
            <w:tcMar>
              <w:left w:w="29" w:type="dxa"/>
              <w:right w:w="29" w:type="dxa"/>
            </w:tcMar>
            <w:vAlign w:val="center"/>
          </w:tcPr>
          <w:p w14:paraId="1DFEFEC9" w14:textId="77777777" w:rsidR="00DD5A4F" w:rsidRPr="004F4769" w:rsidRDefault="00DD5A4F" w:rsidP="00345373">
            <w:pPr>
              <w:pStyle w:val="HSAGTableText"/>
              <w:jc w:val="center"/>
            </w:pPr>
            <w:r w:rsidRPr="004F4769">
              <w:t>=</w:t>
            </w:r>
          </w:p>
        </w:tc>
        <w:tc>
          <w:tcPr>
            <w:tcW w:w="1260" w:type="dxa"/>
            <w:shd w:val="clear" w:color="auto" w:fill="DFECF7" w:themeFill="accent1" w:themeFillTint="33"/>
            <w:tcMar>
              <w:left w:w="29" w:type="dxa"/>
              <w:right w:w="29" w:type="dxa"/>
            </w:tcMar>
            <w:vAlign w:val="center"/>
          </w:tcPr>
          <w:p w14:paraId="5A81375D" w14:textId="77777777" w:rsidR="00DD5A4F" w:rsidRPr="004F4769" w:rsidRDefault="00DD5A4F" w:rsidP="00345373">
            <w:pPr>
              <w:pStyle w:val="HSAGTableText"/>
              <w:jc w:val="center"/>
            </w:pPr>
            <w:r w:rsidRPr="004F4769">
              <w:t>#</w:t>
            </w:r>
          </w:p>
        </w:tc>
        <w:tc>
          <w:tcPr>
            <w:tcW w:w="496" w:type="dxa"/>
            <w:tcMar>
              <w:left w:w="29" w:type="dxa"/>
              <w:right w:w="29" w:type="dxa"/>
            </w:tcMar>
            <w:vAlign w:val="center"/>
          </w:tcPr>
          <w:p w14:paraId="2A35DC87" w14:textId="77777777" w:rsidR="00DD5A4F" w:rsidRPr="004F4769" w:rsidRDefault="00DD5A4F" w:rsidP="00345373">
            <w:pPr>
              <w:pStyle w:val="HSAGTableText"/>
              <w:jc w:val="center"/>
            </w:pPr>
            <w:r w:rsidRPr="004F4769">
              <w:t>X</w:t>
            </w:r>
          </w:p>
        </w:tc>
        <w:tc>
          <w:tcPr>
            <w:tcW w:w="720" w:type="dxa"/>
            <w:tcMar>
              <w:left w:w="29" w:type="dxa"/>
              <w:right w:w="29" w:type="dxa"/>
            </w:tcMar>
            <w:vAlign w:val="center"/>
          </w:tcPr>
          <w:p w14:paraId="6F59F68A" w14:textId="77777777" w:rsidR="00DD5A4F" w:rsidRPr="004F4769" w:rsidRDefault="00DD5A4F" w:rsidP="00345373">
            <w:pPr>
              <w:pStyle w:val="HSAGTableText"/>
              <w:jc w:val="center"/>
            </w:pPr>
            <w:r w:rsidRPr="004F4769">
              <w:t>0.5</w:t>
            </w:r>
          </w:p>
        </w:tc>
        <w:tc>
          <w:tcPr>
            <w:tcW w:w="404" w:type="dxa"/>
            <w:tcMar>
              <w:left w:w="29" w:type="dxa"/>
              <w:right w:w="29" w:type="dxa"/>
            </w:tcMar>
            <w:vAlign w:val="center"/>
          </w:tcPr>
          <w:p w14:paraId="6954019E" w14:textId="77777777" w:rsidR="00DD5A4F" w:rsidRPr="004F4769" w:rsidRDefault="00DD5A4F" w:rsidP="00345373">
            <w:pPr>
              <w:pStyle w:val="HSAGTableText"/>
              <w:jc w:val="center"/>
            </w:pPr>
            <w:r w:rsidRPr="004F4769">
              <w:t>=</w:t>
            </w:r>
          </w:p>
        </w:tc>
        <w:tc>
          <w:tcPr>
            <w:tcW w:w="1297" w:type="dxa"/>
            <w:shd w:val="clear" w:color="auto" w:fill="DFECF7" w:themeFill="accent1" w:themeFillTint="33"/>
            <w:vAlign w:val="center"/>
          </w:tcPr>
          <w:p w14:paraId="56CF0368" w14:textId="77777777" w:rsidR="00DD5A4F" w:rsidRPr="004F4769" w:rsidRDefault="00DD5A4F" w:rsidP="00345373">
            <w:pPr>
              <w:pStyle w:val="HSAGTableText"/>
              <w:jc w:val="center"/>
            </w:pPr>
            <w:r w:rsidRPr="004F4769">
              <w:t>#</w:t>
            </w:r>
          </w:p>
        </w:tc>
      </w:tr>
      <w:tr w:rsidR="00DD5A4F" w:rsidRPr="009A0FE0" w14:paraId="145EE6E9" w14:textId="77777777" w:rsidTr="002702BE">
        <w:trPr>
          <w:cantSplit/>
          <w:trHeight w:val="288"/>
        </w:trPr>
        <w:tc>
          <w:tcPr>
            <w:tcW w:w="1885" w:type="dxa"/>
            <w:tcMar>
              <w:left w:w="115" w:type="dxa"/>
              <w:right w:w="115" w:type="dxa"/>
            </w:tcMar>
            <w:vAlign w:val="center"/>
          </w:tcPr>
          <w:p w14:paraId="69B5DC48" w14:textId="77777777" w:rsidR="00DD5A4F" w:rsidRPr="004F4769" w:rsidRDefault="00DD5A4F" w:rsidP="00345373">
            <w:pPr>
              <w:pStyle w:val="HSAGTableText"/>
              <w:jc w:val="right"/>
            </w:pPr>
            <w:r w:rsidRPr="004F4769">
              <w:t>Not Met</w:t>
            </w:r>
          </w:p>
        </w:tc>
        <w:tc>
          <w:tcPr>
            <w:tcW w:w="337" w:type="dxa"/>
            <w:tcMar>
              <w:left w:w="29" w:type="dxa"/>
              <w:right w:w="29" w:type="dxa"/>
            </w:tcMar>
            <w:vAlign w:val="center"/>
          </w:tcPr>
          <w:p w14:paraId="00D0AD26" w14:textId="77777777" w:rsidR="00DD5A4F" w:rsidRPr="004F4769" w:rsidRDefault="00DD5A4F" w:rsidP="00345373">
            <w:pPr>
              <w:pStyle w:val="HSAGTableText"/>
              <w:jc w:val="center"/>
            </w:pPr>
            <w:r w:rsidRPr="004F4769">
              <w:t>=</w:t>
            </w:r>
          </w:p>
        </w:tc>
        <w:tc>
          <w:tcPr>
            <w:tcW w:w="1260" w:type="dxa"/>
            <w:shd w:val="clear" w:color="auto" w:fill="DFECF7" w:themeFill="accent1" w:themeFillTint="33"/>
            <w:tcMar>
              <w:left w:w="29" w:type="dxa"/>
              <w:right w:w="29" w:type="dxa"/>
            </w:tcMar>
            <w:vAlign w:val="center"/>
          </w:tcPr>
          <w:p w14:paraId="608F2900" w14:textId="77777777" w:rsidR="00DD5A4F" w:rsidRPr="004F4769" w:rsidRDefault="00DD5A4F" w:rsidP="00345373">
            <w:pPr>
              <w:pStyle w:val="HSAGTableText"/>
              <w:jc w:val="center"/>
            </w:pPr>
            <w:r w:rsidRPr="004F4769">
              <w:t>#</w:t>
            </w:r>
          </w:p>
        </w:tc>
        <w:tc>
          <w:tcPr>
            <w:tcW w:w="496" w:type="dxa"/>
            <w:tcMar>
              <w:left w:w="29" w:type="dxa"/>
              <w:right w:w="29" w:type="dxa"/>
            </w:tcMar>
            <w:vAlign w:val="center"/>
          </w:tcPr>
          <w:p w14:paraId="6F24C68E" w14:textId="77777777" w:rsidR="00DD5A4F" w:rsidRPr="004F4769" w:rsidRDefault="00DD5A4F" w:rsidP="00345373">
            <w:pPr>
              <w:pStyle w:val="HSAGTableText"/>
              <w:jc w:val="center"/>
            </w:pPr>
            <w:r w:rsidRPr="004F4769">
              <w:t>X</w:t>
            </w:r>
          </w:p>
        </w:tc>
        <w:tc>
          <w:tcPr>
            <w:tcW w:w="720" w:type="dxa"/>
            <w:tcMar>
              <w:left w:w="29" w:type="dxa"/>
              <w:right w:w="29" w:type="dxa"/>
            </w:tcMar>
            <w:vAlign w:val="center"/>
          </w:tcPr>
          <w:p w14:paraId="70E22DEB" w14:textId="77777777" w:rsidR="00DD5A4F" w:rsidRPr="004F4769" w:rsidRDefault="00DD5A4F" w:rsidP="00345373">
            <w:pPr>
              <w:pStyle w:val="HSAGTableText"/>
              <w:jc w:val="center"/>
            </w:pPr>
            <w:r w:rsidRPr="004F4769">
              <w:t>0.0</w:t>
            </w:r>
          </w:p>
        </w:tc>
        <w:tc>
          <w:tcPr>
            <w:tcW w:w="404" w:type="dxa"/>
            <w:tcMar>
              <w:left w:w="29" w:type="dxa"/>
              <w:right w:w="29" w:type="dxa"/>
            </w:tcMar>
            <w:vAlign w:val="center"/>
          </w:tcPr>
          <w:p w14:paraId="300885C9" w14:textId="77777777" w:rsidR="00DD5A4F" w:rsidRPr="004F4769" w:rsidRDefault="00DD5A4F" w:rsidP="00345373">
            <w:pPr>
              <w:pStyle w:val="HSAGTableText"/>
              <w:jc w:val="center"/>
            </w:pPr>
            <w:r w:rsidRPr="004F4769">
              <w:t>=</w:t>
            </w:r>
          </w:p>
        </w:tc>
        <w:tc>
          <w:tcPr>
            <w:tcW w:w="1297" w:type="dxa"/>
            <w:shd w:val="clear" w:color="auto" w:fill="DFECF7" w:themeFill="accent1" w:themeFillTint="33"/>
            <w:vAlign w:val="center"/>
          </w:tcPr>
          <w:p w14:paraId="52013BC5" w14:textId="77777777" w:rsidR="00DD5A4F" w:rsidRPr="004F4769" w:rsidRDefault="00DD5A4F" w:rsidP="00345373">
            <w:pPr>
              <w:pStyle w:val="HSAGTableText"/>
              <w:jc w:val="center"/>
            </w:pPr>
            <w:r w:rsidRPr="004F4769">
              <w:t>#</w:t>
            </w:r>
          </w:p>
        </w:tc>
      </w:tr>
      <w:tr w:rsidR="00DD5A4F" w:rsidRPr="009A0FE0" w14:paraId="046F15CC" w14:textId="77777777" w:rsidTr="002702BE">
        <w:trPr>
          <w:cantSplit/>
          <w:trHeight w:val="288"/>
        </w:trPr>
        <w:tc>
          <w:tcPr>
            <w:tcW w:w="1885" w:type="dxa"/>
            <w:tcMar>
              <w:left w:w="115" w:type="dxa"/>
              <w:right w:w="115" w:type="dxa"/>
            </w:tcMar>
            <w:vAlign w:val="center"/>
          </w:tcPr>
          <w:p w14:paraId="17CD332B" w14:textId="77777777" w:rsidR="00DD5A4F" w:rsidRPr="009A0FE0" w:rsidRDefault="00DD5A4F" w:rsidP="00345373">
            <w:pPr>
              <w:pStyle w:val="HSAGTableText"/>
              <w:jc w:val="right"/>
              <w:rPr>
                <w:b/>
              </w:rPr>
            </w:pPr>
            <w:r w:rsidRPr="009A0FE0">
              <w:rPr>
                <w:b/>
              </w:rPr>
              <w:t>Total Applicable</w:t>
            </w:r>
          </w:p>
        </w:tc>
        <w:tc>
          <w:tcPr>
            <w:tcW w:w="337" w:type="dxa"/>
            <w:tcMar>
              <w:left w:w="29" w:type="dxa"/>
              <w:right w:w="29" w:type="dxa"/>
            </w:tcMar>
            <w:vAlign w:val="center"/>
          </w:tcPr>
          <w:p w14:paraId="3630A6C7" w14:textId="77777777" w:rsidR="00DD5A4F" w:rsidRPr="009A0FE0" w:rsidRDefault="00DD5A4F" w:rsidP="00345373">
            <w:pPr>
              <w:pStyle w:val="HSAGTableText"/>
              <w:jc w:val="center"/>
              <w:rPr>
                <w:b/>
              </w:rPr>
            </w:pPr>
            <w:r w:rsidRPr="009A0FE0">
              <w:rPr>
                <w:b/>
              </w:rPr>
              <w:t>=</w:t>
            </w:r>
          </w:p>
        </w:tc>
        <w:tc>
          <w:tcPr>
            <w:tcW w:w="1260" w:type="dxa"/>
            <w:shd w:val="clear" w:color="auto" w:fill="DFECF7" w:themeFill="accent1" w:themeFillTint="33"/>
            <w:vAlign w:val="center"/>
          </w:tcPr>
          <w:p w14:paraId="037AF5F1" w14:textId="05128899" w:rsidR="00DD5A4F" w:rsidRPr="009A0FE0" w:rsidRDefault="00DD5A4F" w:rsidP="00345373">
            <w:pPr>
              <w:pStyle w:val="HSAGTableText"/>
              <w:jc w:val="center"/>
              <w:rPr>
                <w:b/>
              </w:rPr>
            </w:pPr>
            <w:r>
              <w:rPr>
                <w:b/>
              </w:rPr>
              <w:t>5</w:t>
            </w:r>
          </w:p>
        </w:tc>
        <w:tc>
          <w:tcPr>
            <w:tcW w:w="1216" w:type="dxa"/>
            <w:gridSpan w:val="2"/>
            <w:tcMar>
              <w:left w:w="29" w:type="dxa"/>
              <w:right w:w="29" w:type="dxa"/>
            </w:tcMar>
            <w:vAlign w:val="center"/>
          </w:tcPr>
          <w:p w14:paraId="1F39C345" w14:textId="77777777" w:rsidR="00DD5A4F" w:rsidRPr="009A0FE0" w:rsidRDefault="00DD5A4F" w:rsidP="00345373">
            <w:pPr>
              <w:pStyle w:val="HSAGTableText"/>
              <w:jc w:val="center"/>
              <w:rPr>
                <w:b/>
              </w:rPr>
            </w:pPr>
            <w:r w:rsidRPr="009A0FE0">
              <w:rPr>
                <w:b/>
              </w:rPr>
              <w:t>Total Score</w:t>
            </w:r>
          </w:p>
        </w:tc>
        <w:tc>
          <w:tcPr>
            <w:tcW w:w="404" w:type="dxa"/>
            <w:vAlign w:val="center"/>
          </w:tcPr>
          <w:p w14:paraId="0604E1B2" w14:textId="77777777" w:rsidR="00DD5A4F" w:rsidRPr="009A0FE0" w:rsidRDefault="00DD5A4F" w:rsidP="00345373">
            <w:pPr>
              <w:pStyle w:val="HSAGTableText"/>
              <w:jc w:val="center"/>
              <w:rPr>
                <w:b/>
              </w:rPr>
            </w:pPr>
            <w:r w:rsidRPr="009A0FE0">
              <w:rPr>
                <w:b/>
              </w:rPr>
              <w:t>=</w:t>
            </w:r>
          </w:p>
        </w:tc>
        <w:tc>
          <w:tcPr>
            <w:tcW w:w="1297" w:type="dxa"/>
            <w:shd w:val="clear" w:color="auto" w:fill="DFECF7" w:themeFill="accent1" w:themeFillTint="33"/>
            <w:vAlign w:val="center"/>
          </w:tcPr>
          <w:p w14:paraId="045322EA" w14:textId="77777777" w:rsidR="00DD5A4F" w:rsidRPr="009A0FE0" w:rsidRDefault="00DD5A4F" w:rsidP="00345373">
            <w:pPr>
              <w:pStyle w:val="HSAGTableText"/>
              <w:jc w:val="center"/>
              <w:rPr>
                <w:b/>
              </w:rPr>
            </w:pPr>
            <w:r>
              <w:rPr>
                <w:b/>
              </w:rPr>
              <w:t>#</w:t>
            </w:r>
          </w:p>
        </w:tc>
      </w:tr>
      <w:tr w:rsidR="00DD5A4F" w:rsidRPr="009A0FE0" w14:paraId="20EE7F22" w14:textId="77777777" w:rsidTr="00B15E94">
        <w:trPr>
          <w:cantSplit/>
          <w:trHeight w:val="288"/>
        </w:trPr>
        <w:tc>
          <w:tcPr>
            <w:tcW w:w="4698" w:type="dxa"/>
            <w:gridSpan w:val="5"/>
            <w:shd w:val="clear" w:color="auto" w:fill="00549E"/>
            <w:tcMar>
              <w:left w:w="115" w:type="dxa"/>
              <w:right w:w="115" w:type="dxa"/>
            </w:tcMar>
            <w:vAlign w:val="center"/>
          </w:tcPr>
          <w:p w14:paraId="34A3DBB9" w14:textId="77777777" w:rsidR="00DD5A4F" w:rsidRPr="009A0FE0" w:rsidRDefault="00DD5A4F" w:rsidP="00345373">
            <w:pPr>
              <w:pStyle w:val="HSAGTableHeading"/>
              <w:jc w:val="right"/>
            </w:pPr>
            <w:r w:rsidRPr="009A0FE0">
              <w:t xml:space="preserve">Total Score </w:t>
            </w:r>
            <w:r w:rsidRPr="009A0FE0">
              <w:sym w:font="Symbol" w:char="F0B8"/>
            </w:r>
            <w:r w:rsidRPr="009A0FE0">
              <w:t xml:space="preserve"> Total Applicable</w:t>
            </w:r>
          </w:p>
        </w:tc>
        <w:tc>
          <w:tcPr>
            <w:tcW w:w="404" w:type="dxa"/>
            <w:shd w:val="clear" w:color="auto" w:fill="00549E"/>
            <w:tcMar>
              <w:left w:w="115" w:type="dxa"/>
              <w:right w:w="115" w:type="dxa"/>
            </w:tcMar>
            <w:vAlign w:val="center"/>
          </w:tcPr>
          <w:p w14:paraId="0D310CEB" w14:textId="77777777" w:rsidR="00DD5A4F" w:rsidRPr="009A0FE0" w:rsidRDefault="00DD5A4F" w:rsidP="00345373">
            <w:pPr>
              <w:pStyle w:val="HSAGTableHeading"/>
            </w:pPr>
            <w:r w:rsidRPr="009A0FE0">
              <w:t>=</w:t>
            </w:r>
          </w:p>
        </w:tc>
        <w:tc>
          <w:tcPr>
            <w:tcW w:w="1297" w:type="dxa"/>
            <w:shd w:val="clear" w:color="auto" w:fill="00549E"/>
            <w:tcMar>
              <w:left w:w="115" w:type="dxa"/>
              <w:right w:w="115" w:type="dxa"/>
            </w:tcMar>
            <w:vAlign w:val="center"/>
          </w:tcPr>
          <w:p w14:paraId="2DC95C81" w14:textId="77777777" w:rsidR="00DD5A4F" w:rsidRPr="009A0FE0" w:rsidRDefault="00DD5A4F" w:rsidP="00345373">
            <w:pPr>
              <w:pStyle w:val="HSAGTableHeading"/>
            </w:pPr>
            <w:r>
              <w:t>#%</w:t>
            </w:r>
          </w:p>
        </w:tc>
      </w:tr>
    </w:tbl>
    <w:p w14:paraId="0F59FCB8" w14:textId="77777777" w:rsidR="00382C8D" w:rsidRDefault="00382C8D" w:rsidP="0007241C">
      <w:pPr>
        <w:spacing w:before="0" w:after="200" w:line="276" w:lineRule="auto"/>
        <w:rPr>
          <w:rFonts w:eastAsia="Times New Roman" w:cs="Times New Roman"/>
          <w:sz w:val="4"/>
          <w:szCs w:val="4"/>
        </w:rPr>
      </w:pPr>
    </w:p>
    <w:p w14:paraId="778E9A64" w14:textId="77777777" w:rsidR="00382C8D" w:rsidRDefault="00382C8D" w:rsidP="00345373">
      <w:pPr>
        <w:pStyle w:val="HSAGTableHeading"/>
      </w:pPr>
    </w:p>
    <w:p w14:paraId="277FB468" w14:textId="77777777" w:rsidR="00717444" w:rsidRPr="00A74ED2" w:rsidRDefault="00717444" w:rsidP="005A562B">
      <w:pPr>
        <w:rPr>
          <w:rFonts w:eastAsia="Times New Roman" w:cs="Times New Roman"/>
          <w:sz w:val="4"/>
          <w:szCs w:val="4"/>
        </w:rPr>
      </w:pPr>
    </w:p>
    <w:sectPr w:rsidR="00717444" w:rsidRPr="00A74ED2" w:rsidSect="00C20826">
      <w:headerReference w:type="even" r:id="rId8"/>
      <w:headerReference w:type="default" r:id="rId9"/>
      <w:footerReference w:type="even" r:id="rId10"/>
      <w:footerReference w:type="default" r:id="rId11"/>
      <w:headerReference w:type="first" r:id="rId12"/>
      <w:footerReference w:type="first" r:id="rId13"/>
      <w:pgSz w:w="15840" w:h="12240" w:orient="landscape"/>
      <w:pgMar w:top="187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7CD65" w14:textId="77777777" w:rsidR="007A655B" w:rsidRDefault="007A655B" w:rsidP="00383899">
      <w:pPr>
        <w:spacing w:after="0"/>
      </w:pPr>
      <w:r>
        <w:separator/>
      </w:r>
    </w:p>
  </w:endnote>
  <w:endnote w:type="continuationSeparator" w:id="0">
    <w:p w14:paraId="50665299" w14:textId="77777777" w:rsidR="007A655B" w:rsidRDefault="007A655B"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1003A77" w:usb1="00000000" w:usb2="00550000" w:usb3="0069006E" w:csb0="00650077" w:csb1="00730072"/>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EED0" w14:textId="77777777" w:rsidR="00B15E94" w:rsidRDefault="00B15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A22C" w14:textId="49C75E00" w:rsidR="007A655B" w:rsidRPr="004B3460" w:rsidRDefault="004B3460" w:rsidP="004B3460">
    <w:pPr>
      <w:pStyle w:val="Footer"/>
    </w:pPr>
    <w:r>
      <w:rPr>
        <w:b/>
      </w:rPr>
      <w:fldChar w:fldCharType="begin"/>
    </w:r>
    <w:r>
      <w:rPr>
        <w:b/>
      </w:rPr>
      <w:instrText xml:space="preserve"> DOCPROPERTY  DCfR  \* MERGEFORMAT </w:instrText>
    </w:r>
    <w:r>
      <w:rPr>
        <w:b/>
      </w:rPr>
      <w:fldChar w:fldCharType="separate"/>
    </w:r>
    <w:r w:rsidR="009D1AA1">
      <w:rPr>
        <w:b/>
      </w:rPr>
      <w:t>—Draft Copy for Review—</w:t>
    </w:r>
    <w:r>
      <w:rPr>
        <w:b/>
      </w:rPr>
      <w:fldChar w:fldCharType="end"/>
    </w:r>
    <w:r w:rsidRPr="00DB3F32">
      <w:br/>
    </w:r>
    <w:bookmarkStart w:id="3" w:name="_Hlk156486174"/>
    <w:r w:rsidRPr="00F81845">
      <w:rPr>
        <w:rFonts w:asciiTheme="minorHAnsi" w:hAnsiTheme="minorHAnsi" w:cstheme="minorHAnsi"/>
        <w:bCs/>
        <w:szCs w:val="14"/>
      </w:rPr>
      <w:fldChar w:fldCharType="begin"/>
    </w:r>
    <w:r w:rsidRPr="00F81845">
      <w:rPr>
        <w:rFonts w:asciiTheme="minorHAnsi" w:hAnsiTheme="minorHAnsi" w:cstheme="minorHAnsi"/>
        <w:bCs/>
        <w:szCs w:val="14"/>
      </w:rPr>
      <w:instrText xml:space="preserve"> REF  CCO  \* MERGEFORMAT </w:instrText>
    </w:r>
    <w:r w:rsidRPr="00F81845">
      <w:rPr>
        <w:rFonts w:asciiTheme="minorHAnsi" w:hAnsiTheme="minorHAnsi" w:cstheme="minorHAnsi"/>
        <w:bCs/>
        <w:szCs w:val="14"/>
      </w:rPr>
      <w:fldChar w:fldCharType="separate"/>
    </w:r>
    <w:sdt>
      <w:sdtPr>
        <w:rPr>
          <w:rFonts w:asciiTheme="minorHAnsi" w:hAnsiTheme="minorHAnsi" w:cstheme="minorHAnsi"/>
          <w:b/>
          <w:szCs w:val="14"/>
        </w:rPr>
        <w:id w:val="1668208572"/>
        <w:placeholder>
          <w:docPart w:val="8BF15354FF664BEFACDD66627B8FB14B"/>
        </w:placeholder>
        <w:showingPlcHdr/>
        <w:comboBox>
          <w:listItem w:value="Choose an item."/>
          <w:listItem w:displayText="Advanced Health" w:value="Advanced Health"/>
          <w:listItem w:displayText="AllCare CCO, Inc" w:value="AllCare CCO, Inc"/>
          <w:listItem w:displayText="Cascade Health Alliance, LLC" w:value="Cascade Health Alliance, LLC"/>
          <w:listItem w:displayText="Columbia Pacific CCO, LLC" w:value="Columbia Pacific CCO, LLC"/>
          <w:listItem w:displayText="Eastern Oregon CCO, LCC" w:value="Eastern Oregon CCO, LCC"/>
          <w:listItem w:displayText="Health Share of Oregon" w:value="Health Share of Oregon"/>
          <w:listItem w:displayText="InterCommunity Health Network" w:value="InterCommunity Health Network"/>
          <w:listItem w:displayText="Jackson Care Connect" w:value="Jackson Care Connect"/>
          <w:listItem w:displayText="PacificSource Community Solutions–Central Oregon" w:value="PacificSource Community Solutions–Central Oregon"/>
          <w:listItem w:displayText="PacificSource Community Solutions–Columbia Gorge" w:value="PacificSource Community Solutions–Columbia Gorge"/>
          <w:listItem w:displayText="PacificSource Community Solutions–Lane County" w:value="PacificSource Community Solutions–Lane County"/>
          <w:listItem w:displayText="PacificSource Community Solutions–Marion Polk" w:value="PacificSource Community Solutions–Marion Polk"/>
          <w:listItem w:displayText="Trillium Community Health Plan, Inc.–Tri-County" w:value="Trillium Community Health Plan, Inc.–Tri-County"/>
          <w:listItem w:displayText="Trillium Community Health Plan, Inc.–Southwest" w:value="Trillium Community Health Plan, Inc.–Southwest"/>
          <w:listItem w:displayText="Umpqua Health Alliance, LLC" w:value="Umpqua Health Alliance, LLC"/>
          <w:listItem w:displayText="Yamhill Community Care Organization" w:value="Yamhill Community Care Organization"/>
        </w:comboBox>
      </w:sdtPr>
      <w:sdtEndPr>
        <w:rPr>
          <w:rFonts w:ascii="Times New Roman" w:hAnsi="Times New Roman" w:cs="Times New Roman"/>
          <w:bCs/>
          <w:szCs w:val="22"/>
        </w:rPr>
      </w:sdtEndPr>
      <w:sdtContent>
        <w:r w:rsidR="009D1AA1" w:rsidRPr="009D1AA1">
          <w:rPr>
            <w:rFonts w:asciiTheme="minorHAnsi" w:hAnsiTheme="minorHAnsi" w:cstheme="minorHAnsi"/>
            <w:b/>
            <w:szCs w:val="14"/>
          </w:rPr>
          <w:t>Choose an item.</w:t>
        </w:r>
      </w:sdtContent>
    </w:sdt>
    <w:r w:rsidRPr="00F81845">
      <w:rPr>
        <w:rFonts w:asciiTheme="minorHAnsi" w:hAnsiTheme="minorHAnsi" w:cstheme="minorHAnsi"/>
        <w:bCs/>
        <w:szCs w:val="14"/>
      </w:rPr>
      <w:fldChar w:fldCharType="end"/>
    </w:r>
    <w:r w:rsidRPr="00F81845">
      <w:rPr>
        <w:rFonts w:asciiTheme="minorHAnsi" w:hAnsiTheme="minorHAnsi" w:cstheme="minorHAnsi"/>
        <w:bCs/>
        <w:szCs w:val="14"/>
      </w:rPr>
      <w:t xml:space="preserve"> </w:t>
    </w:r>
    <w:bookmarkEnd w:id="3"/>
    <w:r>
      <w:fldChar w:fldCharType="begin"/>
    </w:r>
    <w:r>
      <w:instrText xml:space="preserve"> DOCPROPERTY  Title  \* MERGEFORMAT </w:instrText>
    </w:r>
    <w:r>
      <w:fldChar w:fldCharType="separate"/>
    </w:r>
    <w:r w:rsidR="009D1AA1">
      <w:t>2025 CCO Compliance Monitoring Review</w:t>
    </w:r>
    <w:r>
      <w:fldChar w:fldCharType="end"/>
    </w:r>
    <w:r w:rsidRPr="00DB3F32">
      <w:tab/>
    </w:r>
    <w:r w:rsidRPr="00DB3F32">
      <w:tab/>
    </w:r>
    <w:r w:rsidRPr="00D05CD1">
      <w:rPr>
        <w:b/>
        <w:sz w:val="16"/>
        <w:szCs w:val="16"/>
      </w:rPr>
      <w:t xml:space="preserve">Page </w:t>
    </w:r>
    <w:r w:rsidRPr="00D05CD1">
      <w:rPr>
        <w:b/>
        <w:sz w:val="16"/>
        <w:szCs w:val="16"/>
      </w:rPr>
      <w:fldChar w:fldCharType="begin"/>
    </w:r>
    <w:r w:rsidRPr="00D05CD1">
      <w:rPr>
        <w:b/>
        <w:sz w:val="16"/>
        <w:szCs w:val="16"/>
      </w:rPr>
      <w:instrText xml:space="preserve"> PAGE </w:instrText>
    </w:r>
    <w:r w:rsidRPr="00D05CD1">
      <w:rPr>
        <w:b/>
        <w:sz w:val="16"/>
        <w:szCs w:val="16"/>
      </w:rPr>
      <w:fldChar w:fldCharType="separate"/>
    </w:r>
    <w:r>
      <w:rPr>
        <w:b/>
        <w:sz w:val="16"/>
        <w:szCs w:val="16"/>
      </w:rPr>
      <w:t>1</w:t>
    </w:r>
    <w:r w:rsidRPr="00D05CD1">
      <w:rPr>
        <w:b/>
        <w:sz w:val="16"/>
        <w:szCs w:val="16"/>
      </w:rPr>
      <w:fldChar w:fldCharType="end"/>
    </w:r>
    <w:r w:rsidRPr="00DB3F32">
      <w:br/>
      <w:t xml:space="preserve">State of </w:t>
    </w:r>
    <w:fldSimple w:instr=" DOCPROPERTY  Company  \* MERGEFORMAT ">
      <w:r w:rsidR="009D1AA1">
        <w:t>Oregon</w:t>
      </w:r>
    </w:fldSimple>
    <w:r w:rsidRPr="00DB3F32">
      <w:tab/>
    </w:r>
    <w:r w:rsidRPr="00DB3F32">
      <w:tab/>
    </w:r>
    <w:fldSimple w:instr=" DOCPROPERTY  Category  \* MERGEFORMAT ">
      <w:r w:rsidR="009D1AA1">
        <w:t>&lt;CCO&gt;_OR2025_CCO_CMR_EvalTool_T1_0125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D733C" w14:textId="77777777" w:rsidR="00B15E94" w:rsidRDefault="00B15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34AE3" w14:textId="77777777" w:rsidR="007A655B" w:rsidRDefault="007A655B" w:rsidP="00383899">
      <w:pPr>
        <w:spacing w:after="0"/>
      </w:pPr>
      <w:r>
        <w:separator/>
      </w:r>
    </w:p>
  </w:footnote>
  <w:footnote w:type="continuationSeparator" w:id="0">
    <w:p w14:paraId="6832CAFD" w14:textId="77777777" w:rsidR="007A655B" w:rsidRDefault="007A655B"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CF51" w14:textId="77777777" w:rsidR="00B15E94" w:rsidRDefault="00B15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20"/>
      <w:gridCol w:w="6570"/>
      <w:gridCol w:w="2970"/>
    </w:tblGrid>
    <w:tr w:rsidR="007A655B" w14:paraId="47E3FD40" w14:textId="77777777" w:rsidTr="00B13ACB">
      <w:trPr>
        <w:jc w:val="center"/>
      </w:trPr>
      <w:tc>
        <w:tcPr>
          <w:tcW w:w="3420" w:type="dxa"/>
        </w:tcPr>
        <w:p w14:paraId="26076CD1" w14:textId="77777777" w:rsidR="007A655B" w:rsidRDefault="007A655B" w:rsidP="002077EB">
          <w:pPr>
            <w:pStyle w:val="Heading3"/>
          </w:pPr>
          <w:r>
            <w:rPr>
              <w:noProof/>
            </w:rPr>
            <w:drawing>
              <wp:anchor distT="0" distB="0" distL="114300" distR="114300" simplePos="0" relativeHeight="251660288" behindDoc="0" locked="0" layoutInCell="1" allowOverlap="1" wp14:anchorId="6901CEA7" wp14:editId="0561CF76">
                <wp:simplePos x="0" y="0"/>
                <wp:positionH relativeFrom="column">
                  <wp:posOffset>0</wp:posOffset>
                </wp:positionH>
                <wp:positionV relativeFrom="paragraph">
                  <wp:posOffset>0</wp:posOffset>
                </wp:positionV>
                <wp:extent cx="1371600" cy="493776"/>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6570" w:type="dxa"/>
        </w:tcPr>
        <w:p w14:paraId="6F449C65" w14:textId="66F4C389" w:rsidR="007A655B" w:rsidRPr="00345373" w:rsidRDefault="00EA2807" w:rsidP="0012341B">
          <w:pPr>
            <w:pStyle w:val="ToolHeader"/>
            <w:rPr>
              <w:color w:val="00549E"/>
            </w:rPr>
          </w:pPr>
          <w:r w:rsidRPr="00345373">
            <w:rPr>
              <w:color w:val="00549E"/>
            </w:rPr>
            <w:fldChar w:fldCharType="begin"/>
          </w:r>
          <w:r w:rsidRPr="00345373">
            <w:rPr>
              <w:color w:val="00549E"/>
            </w:rPr>
            <w:instrText xml:space="preserve"> SUBJECT   \* MERGEFORMAT </w:instrText>
          </w:r>
          <w:r w:rsidRPr="00345373">
            <w:rPr>
              <w:color w:val="00549E"/>
            </w:rPr>
            <w:fldChar w:fldCharType="separate"/>
          </w:r>
          <w:r w:rsidR="009D1AA1">
            <w:rPr>
              <w:color w:val="00549E"/>
            </w:rPr>
            <w:t>Oregon Health Authority</w:t>
          </w:r>
          <w:r w:rsidRPr="00345373">
            <w:rPr>
              <w:color w:val="00549E"/>
            </w:rPr>
            <w:fldChar w:fldCharType="end"/>
          </w:r>
        </w:p>
        <w:p w14:paraId="1C70B269" w14:textId="7577A02E" w:rsidR="009B09DB" w:rsidRPr="00345373" w:rsidRDefault="00EA2807" w:rsidP="0012341B">
          <w:pPr>
            <w:pStyle w:val="ToolHeader"/>
            <w:rPr>
              <w:color w:val="00549E"/>
            </w:rPr>
          </w:pPr>
          <w:r w:rsidRPr="00345373">
            <w:rPr>
              <w:color w:val="00549E"/>
            </w:rPr>
            <w:fldChar w:fldCharType="begin"/>
          </w:r>
          <w:r w:rsidRPr="00345373">
            <w:rPr>
              <w:color w:val="00549E"/>
            </w:rPr>
            <w:instrText xml:space="preserve"> DOCPROPERTY  Title  \* MERGEFORMAT </w:instrText>
          </w:r>
          <w:r w:rsidRPr="00345373">
            <w:rPr>
              <w:color w:val="00549E"/>
            </w:rPr>
            <w:fldChar w:fldCharType="separate"/>
          </w:r>
          <w:r w:rsidR="009D1AA1">
            <w:rPr>
              <w:color w:val="00549E"/>
            </w:rPr>
            <w:t>2025 CCO Compliance Monitoring Review</w:t>
          </w:r>
          <w:r w:rsidRPr="00345373">
            <w:rPr>
              <w:color w:val="00549E"/>
            </w:rPr>
            <w:fldChar w:fldCharType="end"/>
          </w:r>
        </w:p>
        <w:p w14:paraId="70339DE3" w14:textId="51BD14F7" w:rsidR="007A655B" w:rsidRDefault="007A655B" w:rsidP="0012341B">
          <w:pPr>
            <w:pStyle w:val="ToolHeader"/>
          </w:pPr>
          <w:r w:rsidRPr="00345373">
            <w:rPr>
              <w:color w:val="00549E"/>
            </w:rPr>
            <w:t>Standard Review Tool</w:t>
          </w:r>
        </w:p>
      </w:tc>
      <w:tc>
        <w:tcPr>
          <w:tcW w:w="2970" w:type="dxa"/>
        </w:tcPr>
        <w:p w14:paraId="073CF086" w14:textId="77777777" w:rsidR="007A655B" w:rsidRDefault="007A655B" w:rsidP="002077EB">
          <w:pPr>
            <w:pStyle w:val="Header"/>
            <w:jc w:val="center"/>
          </w:pPr>
        </w:p>
      </w:tc>
    </w:tr>
  </w:tbl>
  <w:p w14:paraId="10775F6A" w14:textId="77777777" w:rsidR="007A655B" w:rsidRPr="007016AB" w:rsidRDefault="007A655B" w:rsidP="006D0718">
    <w:pPr>
      <w:pStyle w:val="NormalWeb"/>
      <w:spacing w:before="0" w:beforeAutospacing="0" w:after="0" w:afterAutospacing="0"/>
      <w:rPr>
        <w:sz w:val="12"/>
        <w:szCs w:val="12"/>
      </w:rPr>
    </w:pPr>
    <w:r>
      <w:rPr>
        <w:noProof/>
      </w:rPr>
      <w:drawing>
        <wp:anchor distT="0" distB="0" distL="114300" distR="114300" simplePos="0" relativeHeight="251658240" behindDoc="1" locked="0" layoutInCell="1" allowOverlap="1" wp14:anchorId="14609FD6" wp14:editId="59E0908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74B1" w14:textId="77777777" w:rsidR="00B15E94" w:rsidRDefault="00B15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FC4AE6"/>
    <w:lvl w:ilvl="0">
      <w:start w:val="1"/>
      <w:numFmt w:val="bullet"/>
      <w:pStyle w:val="HSAGTableBullet1"/>
      <w:lvlText w:val=""/>
      <w:lvlJc w:val="left"/>
      <w:pPr>
        <w:tabs>
          <w:tab w:val="num" w:pos="720"/>
        </w:tabs>
        <w:ind w:left="720" w:hanging="360"/>
      </w:pPr>
      <w:rPr>
        <w:rFonts w:ascii="Symbol" w:hAnsi="Symbol" w:hint="default"/>
      </w:rPr>
    </w:lvl>
  </w:abstractNum>
  <w:abstractNum w:abstractNumId="1" w15:restartNumberingAfterBreak="0">
    <w:nsid w:val="09C2026A"/>
    <w:multiLevelType w:val="hybridMultilevel"/>
    <w:tmpl w:val="F2009B5A"/>
    <w:lvl w:ilvl="0" w:tplc="7ABCF4DE">
      <w:start w:val="1"/>
      <w:numFmt w:val="upperLetter"/>
      <w:pStyle w:val="HSAGAlphaBullet2"/>
      <w:lvlText w:val="%1."/>
      <w:lvlJc w:val="left"/>
      <w:pPr>
        <w:ind w:left="720" w:hanging="360"/>
      </w:pPr>
      <w:rPr>
        <w:rFonts w:ascii="Times New Roman" w:eastAsia="Times New Roman" w:hAnsi="Times New Roman" w:cs="Times New Roman"/>
        <w:color w:val="auto"/>
        <w:sz w:val="20"/>
        <w:szCs w:val="18"/>
      </w:rPr>
    </w:lvl>
    <w:lvl w:ilvl="1" w:tplc="74A6A5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305C4"/>
    <w:multiLevelType w:val="hybridMultilevel"/>
    <w:tmpl w:val="AD984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BD49F8"/>
    <w:multiLevelType w:val="hybridMultilevel"/>
    <w:tmpl w:val="9580E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DD5AD0"/>
    <w:multiLevelType w:val="hybridMultilevel"/>
    <w:tmpl w:val="4100F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8546AE"/>
    <w:multiLevelType w:val="hybridMultilevel"/>
    <w:tmpl w:val="0A72355A"/>
    <w:lvl w:ilvl="0" w:tplc="0409000F">
      <w:start w:val="1"/>
      <w:numFmt w:val="decimal"/>
      <w:pStyle w:val="TableNumber1"/>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F17EC0"/>
    <w:multiLevelType w:val="hybridMultilevel"/>
    <w:tmpl w:val="1F3C88F0"/>
    <w:lvl w:ilvl="0" w:tplc="47B2EF62">
      <w:start w:val="1"/>
      <w:numFmt w:val="bullet"/>
      <w:pStyle w:val="HSAGBullets2"/>
      <w:lvlText w:val=""/>
      <w:lvlJc w:val="left"/>
      <w:pPr>
        <w:tabs>
          <w:tab w:val="num" w:pos="360"/>
        </w:tabs>
        <w:ind w:left="360" w:hanging="360"/>
      </w:pPr>
      <w:rPr>
        <w:rFonts w:ascii="Wingdings" w:hAnsi="Wingdings" w:hint="default"/>
        <w:color w:val="003366"/>
        <w:sz w:val="12"/>
      </w:rPr>
    </w:lvl>
    <w:lvl w:ilvl="1" w:tplc="04090003">
      <w:start w:val="1"/>
      <w:numFmt w:val="bullet"/>
      <w:pStyle w:val="HSAGBullets3"/>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232302"/>
    <w:multiLevelType w:val="hybridMultilevel"/>
    <w:tmpl w:val="BB5893BE"/>
    <w:lvl w:ilvl="0" w:tplc="2350F6B6">
      <w:start w:val="1"/>
      <w:numFmt w:val="decimal"/>
      <w:lvlText w:val="%1."/>
      <w:lvlJc w:val="left"/>
      <w:pPr>
        <w:ind w:left="360" w:hanging="360"/>
      </w:pPr>
      <w:rPr>
        <w:rFonts w:hint="default"/>
        <w:i w:val="0"/>
        <w:iCs/>
        <w:sz w:val="22"/>
        <w:szCs w:val="20"/>
      </w:rPr>
    </w:lvl>
    <w:lvl w:ilvl="1" w:tplc="46C213C4">
      <w:start w:val="1"/>
      <w:numFmt w:val="lowerLetter"/>
      <w:lvlText w:val="%2."/>
      <w:lvlJc w:val="left"/>
      <w:pPr>
        <w:ind w:left="1080" w:hanging="360"/>
      </w:pPr>
      <w:rPr>
        <w:i w:val="0"/>
        <w:iCs/>
        <w:sz w:val="22"/>
        <w:szCs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0E230D"/>
    <w:multiLevelType w:val="hybridMultilevel"/>
    <w:tmpl w:val="00AC2360"/>
    <w:lvl w:ilvl="0" w:tplc="DCF6898A">
      <w:start w:val="1"/>
      <w:numFmt w:val="upperLetter"/>
      <w:pStyle w:val="TableBullet1-L-TNR10"/>
      <w:lvlText w:val="%1."/>
      <w:lvlJc w:val="left"/>
      <w:pPr>
        <w:ind w:left="1080" w:hanging="360"/>
      </w:pPr>
      <w:rPr>
        <w:rFonts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E26E80"/>
    <w:multiLevelType w:val="hybridMultilevel"/>
    <w:tmpl w:val="00FE82D4"/>
    <w:lvl w:ilvl="0" w:tplc="04090001">
      <w:start w:val="1"/>
      <w:numFmt w:val="bullet"/>
      <w:pStyle w:val="HSAGNumbers"/>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10" w15:restartNumberingAfterBreak="0">
    <w:nsid w:val="48DA08DE"/>
    <w:multiLevelType w:val="hybridMultilevel"/>
    <w:tmpl w:val="AD9AA0FE"/>
    <w:lvl w:ilvl="0" w:tplc="1A9C2D46">
      <w:start w:val="1"/>
      <w:numFmt w:val="bullet"/>
      <w:pStyle w:val="HSAGNumbers2"/>
      <w:lvlText w:val=""/>
      <w:lvlJc w:val="left"/>
      <w:pPr>
        <w:tabs>
          <w:tab w:val="num" w:pos="720"/>
        </w:tabs>
        <w:ind w:left="720" w:hanging="360"/>
      </w:pPr>
      <w:rPr>
        <w:rFonts w:ascii="Wingdings" w:hAnsi="Wingdings" w:hint="default"/>
        <w:color w:val="003366"/>
        <w:sz w:val="12"/>
        <w:szCs w:val="12"/>
      </w:rPr>
    </w:lvl>
    <w:lvl w:ilvl="1" w:tplc="04090001">
      <w:start w:val="1"/>
      <w:numFmt w:val="bullet"/>
      <w:lvlText w:val=""/>
      <w:lvlJc w:val="left"/>
      <w:pPr>
        <w:tabs>
          <w:tab w:val="num" w:pos="1080"/>
        </w:tabs>
        <w:ind w:left="1080" w:hanging="360"/>
      </w:pPr>
      <w:rPr>
        <w:rFonts w:ascii="Symbol" w:hAnsi="Symbol" w:hint="default"/>
        <w:color w:val="003366"/>
        <w:sz w:val="22"/>
        <w:szCs w:val="2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085552A"/>
    <w:multiLevelType w:val="hybridMultilevel"/>
    <w:tmpl w:val="47063C90"/>
    <w:lvl w:ilvl="0" w:tplc="04090001">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A744A7"/>
    <w:multiLevelType w:val="hybridMultilevel"/>
    <w:tmpl w:val="67E8886A"/>
    <w:lvl w:ilvl="0" w:tplc="DED2CEC6">
      <w:start w:val="1"/>
      <w:numFmt w:val="bullet"/>
      <w:pStyle w:val="ProcessDash"/>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BD7DAD"/>
    <w:multiLevelType w:val="hybridMultilevel"/>
    <w:tmpl w:val="F11A211E"/>
    <w:lvl w:ilvl="0" w:tplc="8D0C73FC">
      <w:start w:val="12"/>
      <w:numFmt w:val="decimal"/>
      <w:pStyle w:val="HSAGBullets"/>
      <w:lvlText w:val="%1."/>
      <w:lvlJc w:val="left"/>
      <w:pPr>
        <w:ind w:left="36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2C2253"/>
    <w:multiLevelType w:val="hybridMultilevel"/>
    <w:tmpl w:val="16AAB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682483"/>
    <w:multiLevelType w:val="hybridMultilevel"/>
    <w:tmpl w:val="D7580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458329">
    <w:abstractNumId w:val="13"/>
  </w:num>
  <w:num w:numId="2" w16cid:durableId="440882428">
    <w:abstractNumId w:val="6"/>
  </w:num>
  <w:num w:numId="3" w16cid:durableId="684673919">
    <w:abstractNumId w:val="9"/>
  </w:num>
  <w:num w:numId="4" w16cid:durableId="630132418">
    <w:abstractNumId w:val="10"/>
  </w:num>
  <w:num w:numId="5" w16cid:durableId="639844697">
    <w:abstractNumId w:val="0"/>
  </w:num>
  <w:num w:numId="6" w16cid:durableId="1295134335">
    <w:abstractNumId w:val="5"/>
  </w:num>
  <w:num w:numId="7" w16cid:durableId="204802337">
    <w:abstractNumId w:val="8"/>
  </w:num>
  <w:num w:numId="8" w16cid:durableId="456949356">
    <w:abstractNumId w:val="12"/>
  </w:num>
  <w:num w:numId="9" w16cid:durableId="2113355718">
    <w:abstractNumId w:val="11"/>
  </w:num>
  <w:num w:numId="10" w16cid:durableId="2076001788">
    <w:abstractNumId w:val="1"/>
  </w:num>
  <w:num w:numId="11" w16cid:durableId="580649929">
    <w:abstractNumId w:val="3"/>
  </w:num>
  <w:num w:numId="12" w16cid:durableId="1685547592">
    <w:abstractNumId w:val="7"/>
  </w:num>
  <w:num w:numId="13" w16cid:durableId="1345789344">
    <w:abstractNumId w:val="2"/>
  </w:num>
  <w:num w:numId="14" w16cid:durableId="1105267735">
    <w:abstractNumId w:val="4"/>
  </w:num>
  <w:num w:numId="15" w16cid:durableId="1740244930">
    <w:abstractNumId w:val="14"/>
  </w:num>
  <w:num w:numId="16" w16cid:durableId="157313009">
    <w:abstractNumId w:val="15"/>
  </w:num>
  <w:num w:numId="17" w16cid:durableId="1142768599">
    <w:abstractNumId w:val="5"/>
  </w:num>
  <w:num w:numId="18" w16cid:durableId="2118792769">
    <w:abstractNumId w:val="5"/>
  </w:num>
  <w:num w:numId="19" w16cid:durableId="1548487274">
    <w:abstractNumId w:val="5"/>
  </w:num>
  <w:num w:numId="20" w16cid:durableId="1096902508">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efaultTabStop w:val="720"/>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MjU2NbC0sDQ2MDBS0lEKTi0uzszPAymwrAUANtoT6SwAAAA="/>
  </w:docVars>
  <w:rsids>
    <w:rsidRoot w:val="007016AB"/>
    <w:rsid w:val="0000042B"/>
    <w:rsid w:val="00000C59"/>
    <w:rsid w:val="00002FD7"/>
    <w:rsid w:val="0000382D"/>
    <w:rsid w:val="00010A4F"/>
    <w:rsid w:val="00012736"/>
    <w:rsid w:val="00015252"/>
    <w:rsid w:val="00016224"/>
    <w:rsid w:val="00021DD3"/>
    <w:rsid w:val="00022291"/>
    <w:rsid w:val="00025A76"/>
    <w:rsid w:val="000272EE"/>
    <w:rsid w:val="000337E9"/>
    <w:rsid w:val="00034940"/>
    <w:rsid w:val="00034C49"/>
    <w:rsid w:val="00036813"/>
    <w:rsid w:val="00037A99"/>
    <w:rsid w:val="0004342A"/>
    <w:rsid w:val="000446C8"/>
    <w:rsid w:val="000451D0"/>
    <w:rsid w:val="0004745D"/>
    <w:rsid w:val="00051281"/>
    <w:rsid w:val="0005214C"/>
    <w:rsid w:val="00052376"/>
    <w:rsid w:val="000535AB"/>
    <w:rsid w:val="00053CD8"/>
    <w:rsid w:val="00054202"/>
    <w:rsid w:val="000601A4"/>
    <w:rsid w:val="00060DAC"/>
    <w:rsid w:val="0006254C"/>
    <w:rsid w:val="000626A7"/>
    <w:rsid w:val="00064A0F"/>
    <w:rsid w:val="0006557A"/>
    <w:rsid w:val="00065910"/>
    <w:rsid w:val="000663C1"/>
    <w:rsid w:val="00066674"/>
    <w:rsid w:val="0007238C"/>
    <w:rsid w:val="0007241C"/>
    <w:rsid w:val="00072A2D"/>
    <w:rsid w:val="00072E97"/>
    <w:rsid w:val="00074B6D"/>
    <w:rsid w:val="000764E7"/>
    <w:rsid w:val="000772F6"/>
    <w:rsid w:val="00084B9B"/>
    <w:rsid w:val="00085522"/>
    <w:rsid w:val="00086C38"/>
    <w:rsid w:val="00094A37"/>
    <w:rsid w:val="0009668D"/>
    <w:rsid w:val="000975BB"/>
    <w:rsid w:val="00097648"/>
    <w:rsid w:val="000A0875"/>
    <w:rsid w:val="000A3094"/>
    <w:rsid w:val="000A30C7"/>
    <w:rsid w:val="000B16E4"/>
    <w:rsid w:val="000B4D8E"/>
    <w:rsid w:val="000B7CC2"/>
    <w:rsid w:val="000C09A8"/>
    <w:rsid w:val="000C322C"/>
    <w:rsid w:val="000C457A"/>
    <w:rsid w:val="000C7215"/>
    <w:rsid w:val="000D0DC7"/>
    <w:rsid w:val="000D1A97"/>
    <w:rsid w:val="000D2AFD"/>
    <w:rsid w:val="000D71BD"/>
    <w:rsid w:val="000E070E"/>
    <w:rsid w:val="000E233A"/>
    <w:rsid w:val="000E7B10"/>
    <w:rsid w:val="000F0639"/>
    <w:rsid w:val="000F318B"/>
    <w:rsid w:val="000F4E94"/>
    <w:rsid w:val="000F4FC4"/>
    <w:rsid w:val="000F6CB4"/>
    <w:rsid w:val="0010129C"/>
    <w:rsid w:val="0010163B"/>
    <w:rsid w:val="00101D61"/>
    <w:rsid w:val="00102BB9"/>
    <w:rsid w:val="00103772"/>
    <w:rsid w:val="00105802"/>
    <w:rsid w:val="00107E41"/>
    <w:rsid w:val="00114B8E"/>
    <w:rsid w:val="00120296"/>
    <w:rsid w:val="0012341B"/>
    <w:rsid w:val="00123CCF"/>
    <w:rsid w:val="00124956"/>
    <w:rsid w:val="00124B48"/>
    <w:rsid w:val="00130F54"/>
    <w:rsid w:val="00135A2A"/>
    <w:rsid w:val="001376F0"/>
    <w:rsid w:val="001402AB"/>
    <w:rsid w:val="00145D8B"/>
    <w:rsid w:val="00151983"/>
    <w:rsid w:val="00154B00"/>
    <w:rsid w:val="0016145E"/>
    <w:rsid w:val="00163474"/>
    <w:rsid w:val="00163A20"/>
    <w:rsid w:val="00165128"/>
    <w:rsid w:val="00166708"/>
    <w:rsid w:val="00186225"/>
    <w:rsid w:val="00187361"/>
    <w:rsid w:val="0018789D"/>
    <w:rsid w:val="00191CD3"/>
    <w:rsid w:val="00191D5E"/>
    <w:rsid w:val="0019671B"/>
    <w:rsid w:val="00197A8D"/>
    <w:rsid w:val="001A1122"/>
    <w:rsid w:val="001A49C8"/>
    <w:rsid w:val="001A4A16"/>
    <w:rsid w:val="001A655A"/>
    <w:rsid w:val="001B1225"/>
    <w:rsid w:val="001B4389"/>
    <w:rsid w:val="001B4477"/>
    <w:rsid w:val="001B5FB2"/>
    <w:rsid w:val="001B6BDA"/>
    <w:rsid w:val="001C7FAE"/>
    <w:rsid w:val="001D02AC"/>
    <w:rsid w:val="001D2DEF"/>
    <w:rsid w:val="001D6183"/>
    <w:rsid w:val="001D6FCD"/>
    <w:rsid w:val="001D7708"/>
    <w:rsid w:val="001E0FD1"/>
    <w:rsid w:val="001E2533"/>
    <w:rsid w:val="001E5F66"/>
    <w:rsid w:val="001F1A8F"/>
    <w:rsid w:val="001F25E0"/>
    <w:rsid w:val="001F4BCC"/>
    <w:rsid w:val="001F52BF"/>
    <w:rsid w:val="001F587E"/>
    <w:rsid w:val="001F65A1"/>
    <w:rsid w:val="001F675D"/>
    <w:rsid w:val="00200857"/>
    <w:rsid w:val="00201FF3"/>
    <w:rsid w:val="00202947"/>
    <w:rsid w:val="00206E5E"/>
    <w:rsid w:val="002077EB"/>
    <w:rsid w:val="00212437"/>
    <w:rsid w:val="00212FDD"/>
    <w:rsid w:val="002153F0"/>
    <w:rsid w:val="00216F8E"/>
    <w:rsid w:val="00221CA3"/>
    <w:rsid w:val="00223096"/>
    <w:rsid w:val="00232320"/>
    <w:rsid w:val="0023281B"/>
    <w:rsid w:val="00233740"/>
    <w:rsid w:val="00233783"/>
    <w:rsid w:val="00233F61"/>
    <w:rsid w:val="002357BA"/>
    <w:rsid w:val="00235FE3"/>
    <w:rsid w:val="00237224"/>
    <w:rsid w:val="002418BB"/>
    <w:rsid w:val="00241A00"/>
    <w:rsid w:val="00243A31"/>
    <w:rsid w:val="002465BB"/>
    <w:rsid w:val="00251A63"/>
    <w:rsid w:val="00252710"/>
    <w:rsid w:val="00255235"/>
    <w:rsid w:val="00256138"/>
    <w:rsid w:val="00256E1E"/>
    <w:rsid w:val="00257317"/>
    <w:rsid w:val="00257FE1"/>
    <w:rsid w:val="00263C42"/>
    <w:rsid w:val="00263CBD"/>
    <w:rsid w:val="002658CA"/>
    <w:rsid w:val="00266B6C"/>
    <w:rsid w:val="002702BE"/>
    <w:rsid w:val="00270E49"/>
    <w:rsid w:val="00273038"/>
    <w:rsid w:val="00274820"/>
    <w:rsid w:val="00275AD9"/>
    <w:rsid w:val="00275B20"/>
    <w:rsid w:val="002829AC"/>
    <w:rsid w:val="00286055"/>
    <w:rsid w:val="002865A8"/>
    <w:rsid w:val="00286E1A"/>
    <w:rsid w:val="00287229"/>
    <w:rsid w:val="00287A16"/>
    <w:rsid w:val="00291F09"/>
    <w:rsid w:val="0029262A"/>
    <w:rsid w:val="0029543A"/>
    <w:rsid w:val="00297C5E"/>
    <w:rsid w:val="002A009F"/>
    <w:rsid w:val="002A13FD"/>
    <w:rsid w:val="002A1A20"/>
    <w:rsid w:val="002A2259"/>
    <w:rsid w:val="002A24A5"/>
    <w:rsid w:val="002A33A4"/>
    <w:rsid w:val="002A5496"/>
    <w:rsid w:val="002A5FA0"/>
    <w:rsid w:val="002A6D4A"/>
    <w:rsid w:val="002A7F3A"/>
    <w:rsid w:val="002A7F3F"/>
    <w:rsid w:val="002B303E"/>
    <w:rsid w:val="002B432A"/>
    <w:rsid w:val="002B5451"/>
    <w:rsid w:val="002B57B0"/>
    <w:rsid w:val="002B5D74"/>
    <w:rsid w:val="002B6DDB"/>
    <w:rsid w:val="002B7727"/>
    <w:rsid w:val="002C0302"/>
    <w:rsid w:val="002C04B5"/>
    <w:rsid w:val="002C101B"/>
    <w:rsid w:val="002C401D"/>
    <w:rsid w:val="002C5BB6"/>
    <w:rsid w:val="002D3294"/>
    <w:rsid w:val="002D3A64"/>
    <w:rsid w:val="002D57FD"/>
    <w:rsid w:val="002D6534"/>
    <w:rsid w:val="002E4ED7"/>
    <w:rsid w:val="002E6BE4"/>
    <w:rsid w:val="002F4A01"/>
    <w:rsid w:val="002F569F"/>
    <w:rsid w:val="002F6E45"/>
    <w:rsid w:val="00301351"/>
    <w:rsid w:val="00305413"/>
    <w:rsid w:val="0030643F"/>
    <w:rsid w:val="00314CBA"/>
    <w:rsid w:val="00317636"/>
    <w:rsid w:val="00320726"/>
    <w:rsid w:val="0032201D"/>
    <w:rsid w:val="003266E8"/>
    <w:rsid w:val="00333B37"/>
    <w:rsid w:val="00335BC6"/>
    <w:rsid w:val="00336CC5"/>
    <w:rsid w:val="00337571"/>
    <w:rsid w:val="0034160A"/>
    <w:rsid w:val="00341952"/>
    <w:rsid w:val="003434B0"/>
    <w:rsid w:val="00344BA9"/>
    <w:rsid w:val="00345373"/>
    <w:rsid w:val="0034630C"/>
    <w:rsid w:val="00347E8E"/>
    <w:rsid w:val="003504EE"/>
    <w:rsid w:val="003519E4"/>
    <w:rsid w:val="003520C2"/>
    <w:rsid w:val="00353456"/>
    <w:rsid w:val="0035350A"/>
    <w:rsid w:val="003544C3"/>
    <w:rsid w:val="003557DB"/>
    <w:rsid w:val="0035635E"/>
    <w:rsid w:val="003628D3"/>
    <w:rsid w:val="003630C9"/>
    <w:rsid w:val="0036555C"/>
    <w:rsid w:val="00366B03"/>
    <w:rsid w:val="00367BB7"/>
    <w:rsid w:val="00370BEF"/>
    <w:rsid w:val="00371125"/>
    <w:rsid w:val="00372431"/>
    <w:rsid w:val="00374648"/>
    <w:rsid w:val="003750B5"/>
    <w:rsid w:val="00375B80"/>
    <w:rsid w:val="00380DD6"/>
    <w:rsid w:val="003817B8"/>
    <w:rsid w:val="0038276D"/>
    <w:rsid w:val="00382C8D"/>
    <w:rsid w:val="00383899"/>
    <w:rsid w:val="003863EC"/>
    <w:rsid w:val="00387ED4"/>
    <w:rsid w:val="0039010E"/>
    <w:rsid w:val="00390C91"/>
    <w:rsid w:val="00392830"/>
    <w:rsid w:val="00393276"/>
    <w:rsid w:val="00393C02"/>
    <w:rsid w:val="0039451F"/>
    <w:rsid w:val="00394C7C"/>
    <w:rsid w:val="00396CE6"/>
    <w:rsid w:val="003A0B5D"/>
    <w:rsid w:val="003A0F19"/>
    <w:rsid w:val="003A17E4"/>
    <w:rsid w:val="003A3A25"/>
    <w:rsid w:val="003A3B46"/>
    <w:rsid w:val="003A3DDB"/>
    <w:rsid w:val="003A4A61"/>
    <w:rsid w:val="003A7566"/>
    <w:rsid w:val="003A7ABF"/>
    <w:rsid w:val="003B0503"/>
    <w:rsid w:val="003B37CE"/>
    <w:rsid w:val="003B420E"/>
    <w:rsid w:val="003B6064"/>
    <w:rsid w:val="003C05A0"/>
    <w:rsid w:val="003C1B91"/>
    <w:rsid w:val="003C2404"/>
    <w:rsid w:val="003C40AF"/>
    <w:rsid w:val="003D46FF"/>
    <w:rsid w:val="003E0F69"/>
    <w:rsid w:val="003E1B0E"/>
    <w:rsid w:val="003E1F71"/>
    <w:rsid w:val="003E235E"/>
    <w:rsid w:val="003E5F73"/>
    <w:rsid w:val="003E717B"/>
    <w:rsid w:val="003F247D"/>
    <w:rsid w:val="003F2522"/>
    <w:rsid w:val="003F6EF0"/>
    <w:rsid w:val="004003E3"/>
    <w:rsid w:val="00400E7F"/>
    <w:rsid w:val="0040403C"/>
    <w:rsid w:val="0040532D"/>
    <w:rsid w:val="004061D2"/>
    <w:rsid w:val="00407A74"/>
    <w:rsid w:val="00407F4D"/>
    <w:rsid w:val="00410C62"/>
    <w:rsid w:val="00413763"/>
    <w:rsid w:val="00413F85"/>
    <w:rsid w:val="00416C5F"/>
    <w:rsid w:val="0042198F"/>
    <w:rsid w:val="00424C1F"/>
    <w:rsid w:val="0042566A"/>
    <w:rsid w:val="00426814"/>
    <w:rsid w:val="004313DD"/>
    <w:rsid w:val="004329AC"/>
    <w:rsid w:val="00432C53"/>
    <w:rsid w:val="00434240"/>
    <w:rsid w:val="00434831"/>
    <w:rsid w:val="004356F9"/>
    <w:rsid w:val="0044311A"/>
    <w:rsid w:val="004446AB"/>
    <w:rsid w:val="00444A1F"/>
    <w:rsid w:val="00445E54"/>
    <w:rsid w:val="00447A32"/>
    <w:rsid w:val="00450159"/>
    <w:rsid w:val="00450942"/>
    <w:rsid w:val="00451529"/>
    <w:rsid w:val="004552C5"/>
    <w:rsid w:val="004557E3"/>
    <w:rsid w:val="00456335"/>
    <w:rsid w:val="00456F62"/>
    <w:rsid w:val="00457CE7"/>
    <w:rsid w:val="004605AD"/>
    <w:rsid w:val="00461818"/>
    <w:rsid w:val="004629C0"/>
    <w:rsid w:val="00462A2B"/>
    <w:rsid w:val="00462F60"/>
    <w:rsid w:val="00463B05"/>
    <w:rsid w:val="00465F9F"/>
    <w:rsid w:val="004710FE"/>
    <w:rsid w:val="004730B3"/>
    <w:rsid w:val="00474AD1"/>
    <w:rsid w:val="004751E2"/>
    <w:rsid w:val="00476AB8"/>
    <w:rsid w:val="00481FB4"/>
    <w:rsid w:val="0048211C"/>
    <w:rsid w:val="00483054"/>
    <w:rsid w:val="00485132"/>
    <w:rsid w:val="00486860"/>
    <w:rsid w:val="004903A7"/>
    <w:rsid w:val="004929F9"/>
    <w:rsid w:val="00495908"/>
    <w:rsid w:val="00495F15"/>
    <w:rsid w:val="004A398C"/>
    <w:rsid w:val="004A493B"/>
    <w:rsid w:val="004A67D0"/>
    <w:rsid w:val="004B2F93"/>
    <w:rsid w:val="004B3300"/>
    <w:rsid w:val="004B3460"/>
    <w:rsid w:val="004B7120"/>
    <w:rsid w:val="004C00A9"/>
    <w:rsid w:val="004C38A5"/>
    <w:rsid w:val="004D1CA6"/>
    <w:rsid w:val="004D367F"/>
    <w:rsid w:val="004D4D61"/>
    <w:rsid w:val="004E0825"/>
    <w:rsid w:val="004E3CEE"/>
    <w:rsid w:val="004E6981"/>
    <w:rsid w:val="004E76E7"/>
    <w:rsid w:val="004F0D66"/>
    <w:rsid w:val="00504F8A"/>
    <w:rsid w:val="0050559D"/>
    <w:rsid w:val="00507AC7"/>
    <w:rsid w:val="00512E3F"/>
    <w:rsid w:val="00512EC1"/>
    <w:rsid w:val="00512EE6"/>
    <w:rsid w:val="005130DA"/>
    <w:rsid w:val="00513620"/>
    <w:rsid w:val="00517D0F"/>
    <w:rsid w:val="00520606"/>
    <w:rsid w:val="00522625"/>
    <w:rsid w:val="00523135"/>
    <w:rsid w:val="00525D6B"/>
    <w:rsid w:val="00527630"/>
    <w:rsid w:val="005337CD"/>
    <w:rsid w:val="005345F5"/>
    <w:rsid w:val="00536C2E"/>
    <w:rsid w:val="00536E7E"/>
    <w:rsid w:val="00537ECB"/>
    <w:rsid w:val="00541934"/>
    <w:rsid w:val="0054364B"/>
    <w:rsid w:val="00545A4C"/>
    <w:rsid w:val="00546BBA"/>
    <w:rsid w:val="0054752E"/>
    <w:rsid w:val="0054774A"/>
    <w:rsid w:val="0055119C"/>
    <w:rsid w:val="00551A1B"/>
    <w:rsid w:val="00557FED"/>
    <w:rsid w:val="00563C67"/>
    <w:rsid w:val="0056412C"/>
    <w:rsid w:val="00566251"/>
    <w:rsid w:val="00567654"/>
    <w:rsid w:val="00567EC4"/>
    <w:rsid w:val="005710D4"/>
    <w:rsid w:val="0057189C"/>
    <w:rsid w:val="00572A6F"/>
    <w:rsid w:val="00572E1C"/>
    <w:rsid w:val="00575122"/>
    <w:rsid w:val="005808E0"/>
    <w:rsid w:val="0058134A"/>
    <w:rsid w:val="00583C13"/>
    <w:rsid w:val="0058547E"/>
    <w:rsid w:val="00586582"/>
    <w:rsid w:val="00590818"/>
    <w:rsid w:val="00597FEF"/>
    <w:rsid w:val="005A0718"/>
    <w:rsid w:val="005A18A7"/>
    <w:rsid w:val="005A2210"/>
    <w:rsid w:val="005A25BD"/>
    <w:rsid w:val="005A29EE"/>
    <w:rsid w:val="005A31E9"/>
    <w:rsid w:val="005A562B"/>
    <w:rsid w:val="005B26C5"/>
    <w:rsid w:val="005B659A"/>
    <w:rsid w:val="005B710A"/>
    <w:rsid w:val="005C1FEE"/>
    <w:rsid w:val="005C42AB"/>
    <w:rsid w:val="005C4520"/>
    <w:rsid w:val="005C452C"/>
    <w:rsid w:val="005C4C0D"/>
    <w:rsid w:val="005C6F29"/>
    <w:rsid w:val="005C7117"/>
    <w:rsid w:val="005D2200"/>
    <w:rsid w:val="005D426A"/>
    <w:rsid w:val="005D5930"/>
    <w:rsid w:val="005D60F7"/>
    <w:rsid w:val="005E0BDA"/>
    <w:rsid w:val="005E419B"/>
    <w:rsid w:val="005E4B23"/>
    <w:rsid w:val="005F3C72"/>
    <w:rsid w:val="005F3EED"/>
    <w:rsid w:val="005F6DAA"/>
    <w:rsid w:val="006002CC"/>
    <w:rsid w:val="00604277"/>
    <w:rsid w:val="006043A9"/>
    <w:rsid w:val="0060775C"/>
    <w:rsid w:val="006101B7"/>
    <w:rsid w:val="00610684"/>
    <w:rsid w:val="006108F0"/>
    <w:rsid w:val="00613135"/>
    <w:rsid w:val="00614600"/>
    <w:rsid w:val="006156CE"/>
    <w:rsid w:val="00616E7A"/>
    <w:rsid w:val="00620441"/>
    <w:rsid w:val="00625353"/>
    <w:rsid w:val="006276F5"/>
    <w:rsid w:val="00631939"/>
    <w:rsid w:val="00632100"/>
    <w:rsid w:val="006332CF"/>
    <w:rsid w:val="00633EE8"/>
    <w:rsid w:val="00634A86"/>
    <w:rsid w:val="00637E72"/>
    <w:rsid w:val="006414D4"/>
    <w:rsid w:val="00641CD3"/>
    <w:rsid w:val="00641F18"/>
    <w:rsid w:val="00645021"/>
    <w:rsid w:val="0065385B"/>
    <w:rsid w:val="00656D31"/>
    <w:rsid w:val="006600DB"/>
    <w:rsid w:val="00660B83"/>
    <w:rsid w:val="006720DB"/>
    <w:rsid w:val="00672321"/>
    <w:rsid w:val="00672949"/>
    <w:rsid w:val="00672B43"/>
    <w:rsid w:val="0067354A"/>
    <w:rsid w:val="00674DE2"/>
    <w:rsid w:val="006806DF"/>
    <w:rsid w:val="00680982"/>
    <w:rsid w:val="006823F6"/>
    <w:rsid w:val="0068240C"/>
    <w:rsid w:val="00684098"/>
    <w:rsid w:val="00686A84"/>
    <w:rsid w:val="00687153"/>
    <w:rsid w:val="006901A7"/>
    <w:rsid w:val="00693DAE"/>
    <w:rsid w:val="00695387"/>
    <w:rsid w:val="006A08DD"/>
    <w:rsid w:val="006A2B18"/>
    <w:rsid w:val="006A6969"/>
    <w:rsid w:val="006A72BA"/>
    <w:rsid w:val="006A7741"/>
    <w:rsid w:val="006A7DC6"/>
    <w:rsid w:val="006B3DE8"/>
    <w:rsid w:val="006B66BB"/>
    <w:rsid w:val="006B71E9"/>
    <w:rsid w:val="006C027D"/>
    <w:rsid w:val="006C0ABC"/>
    <w:rsid w:val="006C2500"/>
    <w:rsid w:val="006C27E1"/>
    <w:rsid w:val="006C2D69"/>
    <w:rsid w:val="006C302D"/>
    <w:rsid w:val="006C317B"/>
    <w:rsid w:val="006C516D"/>
    <w:rsid w:val="006C738F"/>
    <w:rsid w:val="006D0718"/>
    <w:rsid w:val="006D19BA"/>
    <w:rsid w:val="006D4E04"/>
    <w:rsid w:val="006D546F"/>
    <w:rsid w:val="006D6154"/>
    <w:rsid w:val="006E3B6F"/>
    <w:rsid w:val="006E6DB3"/>
    <w:rsid w:val="006F1862"/>
    <w:rsid w:val="006F2EBB"/>
    <w:rsid w:val="006F325F"/>
    <w:rsid w:val="006F37FD"/>
    <w:rsid w:val="006F4AB6"/>
    <w:rsid w:val="006F7473"/>
    <w:rsid w:val="00700352"/>
    <w:rsid w:val="0070042B"/>
    <w:rsid w:val="007016AB"/>
    <w:rsid w:val="00704233"/>
    <w:rsid w:val="00705DAA"/>
    <w:rsid w:val="00707156"/>
    <w:rsid w:val="00711719"/>
    <w:rsid w:val="00716B02"/>
    <w:rsid w:val="00717444"/>
    <w:rsid w:val="0072094F"/>
    <w:rsid w:val="007209E1"/>
    <w:rsid w:val="00722498"/>
    <w:rsid w:val="00723288"/>
    <w:rsid w:val="00723449"/>
    <w:rsid w:val="00725DE5"/>
    <w:rsid w:val="00726823"/>
    <w:rsid w:val="00726D4B"/>
    <w:rsid w:val="007303EC"/>
    <w:rsid w:val="00730B70"/>
    <w:rsid w:val="00734CDF"/>
    <w:rsid w:val="007357CF"/>
    <w:rsid w:val="00735BFE"/>
    <w:rsid w:val="00740820"/>
    <w:rsid w:val="007410F2"/>
    <w:rsid w:val="00741D1C"/>
    <w:rsid w:val="00751908"/>
    <w:rsid w:val="00751A7F"/>
    <w:rsid w:val="00753297"/>
    <w:rsid w:val="007570A6"/>
    <w:rsid w:val="00760FFA"/>
    <w:rsid w:val="00763CF3"/>
    <w:rsid w:val="0076508F"/>
    <w:rsid w:val="00766907"/>
    <w:rsid w:val="00770845"/>
    <w:rsid w:val="00770AA1"/>
    <w:rsid w:val="0077189E"/>
    <w:rsid w:val="00773482"/>
    <w:rsid w:val="007738F1"/>
    <w:rsid w:val="00775C32"/>
    <w:rsid w:val="00775C58"/>
    <w:rsid w:val="0078092C"/>
    <w:rsid w:val="0078414F"/>
    <w:rsid w:val="00784D6B"/>
    <w:rsid w:val="00787556"/>
    <w:rsid w:val="00790F5C"/>
    <w:rsid w:val="007936B8"/>
    <w:rsid w:val="007942B6"/>
    <w:rsid w:val="00796564"/>
    <w:rsid w:val="00796B53"/>
    <w:rsid w:val="007A1B35"/>
    <w:rsid w:val="007A4557"/>
    <w:rsid w:val="007A655B"/>
    <w:rsid w:val="007B1DD8"/>
    <w:rsid w:val="007B29CD"/>
    <w:rsid w:val="007B389F"/>
    <w:rsid w:val="007C01F6"/>
    <w:rsid w:val="007C2E7C"/>
    <w:rsid w:val="007C5185"/>
    <w:rsid w:val="007C6C45"/>
    <w:rsid w:val="007D0B54"/>
    <w:rsid w:val="007D1F44"/>
    <w:rsid w:val="007D2CBA"/>
    <w:rsid w:val="007D4C56"/>
    <w:rsid w:val="007E0549"/>
    <w:rsid w:val="007E0BB9"/>
    <w:rsid w:val="007E2A18"/>
    <w:rsid w:val="007E4675"/>
    <w:rsid w:val="007E5F33"/>
    <w:rsid w:val="007F1A61"/>
    <w:rsid w:val="007F4314"/>
    <w:rsid w:val="007F4D0B"/>
    <w:rsid w:val="007F5FAD"/>
    <w:rsid w:val="007F6CB7"/>
    <w:rsid w:val="007F7DA9"/>
    <w:rsid w:val="008000BC"/>
    <w:rsid w:val="0080025B"/>
    <w:rsid w:val="00800B28"/>
    <w:rsid w:val="0080258B"/>
    <w:rsid w:val="00804141"/>
    <w:rsid w:val="0082369F"/>
    <w:rsid w:val="00825105"/>
    <w:rsid w:val="008355F9"/>
    <w:rsid w:val="00835A06"/>
    <w:rsid w:val="00836BBE"/>
    <w:rsid w:val="00837A0F"/>
    <w:rsid w:val="008411F9"/>
    <w:rsid w:val="0084262B"/>
    <w:rsid w:val="00843102"/>
    <w:rsid w:val="008478A0"/>
    <w:rsid w:val="00851DB1"/>
    <w:rsid w:val="00852547"/>
    <w:rsid w:val="00854018"/>
    <w:rsid w:val="00855A73"/>
    <w:rsid w:val="008576BB"/>
    <w:rsid w:val="00862C3F"/>
    <w:rsid w:val="00863355"/>
    <w:rsid w:val="008634E8"/>
    <w:rsid w:val="00874682"/>
    <w:rsid w:val="00875A42"/>
    <w:rsid w:val="00876E0E"/>
    <w:rsid w:val="008771D2"/>
    <w:rsid w:val="00880DC2"/>
    <w:rsid w:val="008830A1"/>
    <w:rsid w:val="00884A57"/>
    <w:rsid w:val="00886592"/>
    <w:rsid w:val="00887B2F"/>
    <w:rsid w:val="00890F1A"/>
    <w:rsid w:val="00893BD0"/>
    <w:rsid w:val="0089489C"/>
    <w:rsid w:val="00895D84"/>
    <w:rsid w:val="008A09E3"/>
    <w:rsid w:val="008A3B6F"/>
    <w:rsid w:val="008B255E"/>
    <w:rsid w:val="008B6376"/>
    <w:rsid w:val="008C23FB"/>
    <w:rsid w:val="008C370C"/>
    <w:rsid w:val="008C4FE5"/>
    <w:rsid w:val="008C73C9"/>
    <w:rsid w:val="008D151C"/>
    <w:rsid w:val="008D2017"/>
    <w:rsid w:val="008D2C47"/>
    <w:rsid w:val="008D5D9E"/>
    <w:rsid w:val="008D7178"/>
    <w:rsid w:val="008E1993"/>
    <w:rsid w:val="008E3DF3"/>
    <w:rsid w:val="008E4EDE"/>
    <w:rsid w:val="008E5CA0"/>
    <w:rsid w:val="008E6AE5"/>
    <w:rsid w:val="008F243E"/>
    <w:rsid w:val="008F3266"/>
    <w:rsid w:val="008F4C4E"/>
    <w:rsid w:val="008F53D0"/>
    <w:rsid w:val="008F6C74"/>
    <w:rsid w:val="008F72A1"/>
    <w:rsid w:val="00901625"/>
    <w:rsid w:val="00902D2E"/>
    <w:rsid w:val="00902F7E"/>
    <w:rsid w:val="00903135"/>
    <w:rsid w:val="009078C5"/>
    <w:rsid w:val="009120FA"/>
    <w:rsid w:val="0091322F"/>
    <w:rsid w:val="009144BC"/>
    <w:rsid w:val="009202A6"/>
    <w:rsid w:val="00922CC8"/>
    <w:rsid w:val="00925826"/>
    <w:rsid w:val="00926287"/>
    <w:rsid w:val="009267DB"/>
    <w:rsid w:val="00926991"/>
    <w:rsid w:val="00927D8D"/>
    <w:rsid w:val="00932085"/>
    <w:rsid w:val="00932C94"/>
    <w:rsid w:val="0093531F"/>
    <w:rsid w:val="009420FD"/>
    <w:rsid w:val="009446E5"/>
    <w:rsid w:val="00944ADD"/>
    <w:rsid w:val="0094520F"/>
    <w:rsid w:val="00945714"/>
    <w:rsid w:val="00946191"/>
    <w:rsid w:val="00946E40"/>
    <w:rsid w:val="00946F50"/>
    <w:rsid w:val="009470CC"/>
    <w:rsid w:val="00950770"/>
    <w:rsid w:val="009570AC"/>
    <w:rsid w:val="0095728C"/>
    <w:rsid w:val="00960998"/>
    <w:rsid w:val="0096183A"/>
    <w:rsid w:val="00971664"/>
    <w:rsid w:val="0097253E"/>
    <w:rsid w:val="00980F52"/>
    <w:rsid w:val="00981E9D"/>
    <w:rsid w:val="00983342"/>
    <w:rsid w:val="00984740"/>
    <w:rsid w:val="00990E65"/>
    <w:rsid w:val="00993339"/>
    <w:rsid w:val="00995671"/>
    <w:rsid w:val="00995991"/>
    <w:rsid w:val="00995FEC"/>
    <w:rsid w:val="00997EEE"/>
    <w:rsid w:val="009A4970"/>
    <w:rsid w:val="009A5BCE"/>
    <w:rsid w:val="009A64A3"/>
    <w:rsid w:val="009B0391"/>
    <w:rsid w:val="009B09DB"/>
    <w:rsid w:val="009B128C"/>
    <w:rsid w:val="009B2399"/>
    <w:rsid w:val="009B28E2"/>
    <w:rsid w:val="009B30BC"/>
    <w:rsid w:val="009B3167"/>
    <w:rsid w:val="009C0ECE"/>
    <w:rsid w:val="009C44DE"/>
    <w:rsid w:val="009C54C7"/>
    <w:rsid w:val="009C5C62"/>
    <w:rsid w:val="009D1AA1"/>
    <w:rsid w:val="009D2448"/>
    <w:rsid w:val="009D4B66"/>
    <w:rsid w:val="009D62B0"/>
    <w:rsid w:val="009E3EF6"/>
    <w:rsid w:val="009E532E"/>
    <w:rsid w:val="009E65DB"/>
    <w:rsid w:val="009E6ECA"/>
    <w:rsid w:val="009E7CB6"/>
    <w:rsid w:val="009F0991"/>
    <w:rsid w:val="009F2269"/>
    <w:rsid w:val="009F2F57"/>
    <w:rsid w:val="009F4005"/>
    <w:rsid w:val="009F4E19"/>
    <w:rsid w:val="009F5E43"/>
    <w:rsid w:val="009F64D3"/>
    <w:rsid w:val="009F6697"/>
    <w:rsid w:val="00A06116"/>
    <w:rsid w:val="00A062A0"/>
    <w:rsid w:val="00A12018"/>
    <w:rsid w:val="00A1269B"/>
    <w:rsid w:val="00A13EE5"/>
    <w:rsid w:val="00A14085"/>
    <w:rsid w:val="00A2035B"/>
    <w:rsid w:val="00A21EE8"/>
    <w:rsid w:val="00A21F84"/>
    <w:rsid w:val="00A23EDC"/>
    <w:rsid w:val="00A23F9B"/>
    <w:rsid w:val="00A242A1"/>
    <w:rsid w:val="00A26A36"/>
    <w:rsid w:val="00A330AE"/>
    <w:rsid w:val="00A33ACA"/>
    <w:rsid w:val="00A3490D"/>
    <w:rsid w:val="00A352D9"/>
    <w:rsid w:val="00A36C0F"/>
    <w:rsid w:val="00A4068F"/>
    <w:rsid w:val="00A42F81"/>
    <w:rsid w:val="00A4660F"/>
    <w:rsid w:val="00A47962"/>
    <w:rsid w:val="00A5211D"/>
    <w:rsid w:val="00A52D72"/>
    <w:rsid w:val="00A551EF"/>
    <w:rsid w:val="00A55CFE"/>
    <w:rsid w:val="00A6144D"/>
    <w:rsid w:val="00A61565"/>
    <w:rsid w:val="00A65A96"/>
    <w:rsid w:val="00A73012"/>
    <w:rsid w:val="00A73144"/>
    <w:rsid w:val="00A73B6B"/>
    <w:rsid w:val="00A74ED2"/>
    <w:rsid w:val="00A7661B"/>
    <w:rsid w:val="00A770F7"/>
    <w:rsid w:val="00A77C53"/>
    <w:rsid w:val="00A817AE"/>
    <w:rsid w:val="00A831BA"/>
    <w:rsid w:val="00A84D54"/>
    <w:rsid w:val="00A84DA7"/>
    <w:rsid w:val="00A84DFC"/>
    <w:rsid w:val="00A957DF"/>
    <w:rsid w:val="00A96D82"/>
    <w:rsid w:val="00A9705F"/>
    <w:rsid w:val="00AA1540"/>
    <w:rsid w:val="00AA6FB4"/>
    <w:rsid w:val="00AB1437"/>
    <w:rsid w:val="00AB536E"/>
    <w:rsid w:val="00AB77A5"/>
    <w:rsid w:val="00AC1CAD"/>
    <w:rsid w:val="00AC42F8"/>
    <w:rsid w:val="00AC6456"/>
    <w:rsid w:val="00AD63EC"/>
    <w:rsid w:val="00AD7B31"/>
    <w:rsid w:val="00AE1F5C"/>
    <w:rsid w:val="00AE2226"/>
    <w:rsid w:val="00AE4955"/>
    <w:rsid w:val="00AE5123"/>
    <w:rsid w:val="00AE530E"/>
    <w:rsid w:val="00AE70C7"/>
    <w:rsid w:val="00AE77B4"/>
    <w:rsid w:val="00AF1426"/>
    <w:rsid w:val="00AF18D5"/>
    <w:rsid w:val="00AF1D3F"/>
    <w:rsid w:val="00AF414F"/>
    <w:rsid w:val="00AF44EA"/>
    <w:rsid w:val="00B01243"/>
    <w:rsid w:val="00B02146"/>
    <w:rsid w:val="00B03426"/>
    <w:rsid w:val="00B036FD"/>
    <w:rsid w:val="00B03B5D"/>
    <w:rsid w:val="00B06899"/>
    <w:rsid w:val="00B0720D"/>
    <w:rsid w:val="00B1008C"/>
    <w:rsid w:val="00B112FE"/>
    <w:rsid w:val="00B11D3D"/>
    <w:rsid w:val="00B12F9A"/>
    <w:rsid w:val="00B13ACB"/>
    <w:rsid w:val="00B13CF4"/>
    <w:rsid w:val="00B1403F"/>
    <w:rsid w:val="00B14424"/>
    <w:rsid w:val="00B15E94"/>
    <w:rsid w:val="00B2099A"/>
    <w:rsid w:val="00B20F2A"/>
    <w:rsid w:val="00B21AD1"/>
    <w:rsid w:val="00B2233D"/>
    <w:rsid w:val="00B22E22"/>
    <w:rsid w:val="00B26949"/>
    <w:rsid w:val="00B31425"/>
    <w:rsid w:val="00B3216B"/>
    <w:rsid w:val="00B37CA2"/>
    <w:rsid w:val="00B412AA"/>
    <w:rsid w:val="00B41DF9"/>
    <w:rsid w:val="00B5179B"/>
    <w:rsid w:val="00B51865"/>
    <w:rsid w:val="00B5320F"/>
    <w:rsid w:val="00B5352E"/>
    <w:rsid w:val="00B53B4D"/>
    <w:rsid w:val="00B57A61"/>
    <w:rsid w:val="00B604F7"/>
    <w:rsid w:val="00B610B2"/>
    <w:rsid w:val="00B62661"/>
    <w:rsid w:val="00B62ED6"/>
    <w:rsid w:val="00B66E1D"/>
    <w:rsid w:val="00B70986"/>
    <w:rsid w:val="00B7337C"/>
    <w:rsid w:val="00B74BA6"/>
    <w:rsid w:val="00B771D1"/>
    <w:rsid w:val="00B80FA5"/>
    <w:rsid w:val="00B81F46"/>
    <w:rsid w:val="00B82686"/>
    <w:rsid w:val="00B834CC"/>
    <w:rsid w:val="00B841F0"/>
    <w:rsid w:val="00B8570C"/>
    <w:rsid w:val="00B85AFB"/>
    <w:rsid w:val="00B91E77"/>
    <w:rsid w:val="00B92C48"/>
    <w:rsid w:val="00B9475A"/>
    <w:rsid w:val="00B95F35"/>
    <w:rsid w:val="00BA2D0A"/>
    <w:rsid w:val="00BA32C2"/>
    <w:rsid w:val="00BA548D"/>
    <w:rsid w:val="00BA607F"/>
    <w:rsid w:val="00BA6362"/>
    <w:rsid w:val="00BA7D45"/>
    <w:rsid w:val="00BB148B"/>
    <w:rsid w:val="00BB2982"/>
    <w:rsid w:val="00BB401C"/>
    <w:rsid w:val="00BB51DC"/>
    <w:rsid w:val="00BC1320"/>
    <w:rsid w:val="00BC16B1"/>
    <w:rsid w:val="00BC4C97"/>
    <w:rsid w:val="00BC5A26"/>
    <w:rsid w:val="00BD275D"/>
    <w:rsid w:val="00BD5D4F"/>
    <w:rsid w:val="00BD7CDE"/>
    <w:rsid w:val="00BE0513"/>
    <w:rsid w:val="00BE2762"/>
    <w:rsid w:val="00BE78C0"/>
    <w:rsid w:val="00BF1D18"/>
    <w:rsid w:val="00BF478A"/>
    <w:rsid w:val="00BF4883"/>
    <w:rsid w:val="00BF6D6D"/>
    <w:rsid w:val="00BF6FA9"/>
    <w:rsid w:val="00BF7784"/>
    <w:rsid w:val="00C0189D"/>
    <w:rsid w:val="00C04EE9"/>
    <w:rsid w:val="00C05E2D"/>
    <w:rsid w:val="00C12D4F"/>
    <w:rsid w:val="00C13748"/>
    <w:rsid w:val="00C14B67"/>
    <w:rsid w:val="00C16BAD"/>
    <w:rsid w:val="00C20826"/>
    <w:rsid w:val="00C224E3"/>
    <w:rsid w:val="00C235B1"/>
    <w:rsid w:val="00C26643"/>
    <w:rsid w:val="00C31CA5"/>
    <w:rsid w:val="00C3517B"/>
    <w:rsid w:val="00C37273"/>
    <w:rsid w:val="00C461D3"/>
    <w:rsid w:val="00C55226"/>
    <w:rsid w:val="00C552B7"/>
    <w:rsid w:val="00C60295"/>
    <w:rsid w:val="00C60854"/>
    <w:rsid w:val="00C6209A"/>
    <w:rsid w:val="00C64744"/>
    <w:rsid w:val="00C672FD"/>
    <w:rsid w:val="00C73410"/>
    <w:rsid w:val="00C73607"/>
    <w:rsid w:val="00C74511"/>
    <w:rsid w:val="00C7616A"/>
    <w:rsid w:val="00C761BA"/>
    <w:rsid w:val="00C80ABE"/>
    <w:rsid w:val="00C81088"/>
    <w:rsid w:val="00C81198"/>
    <w:rsid w:val="00C879C2"/>
    <w:rsid w:val="00C90077"/>
    <w:rsid w:val="00C904E7"/>
    <w:rsid w:val="00C94883"/>
    <w:rsid w:val="00C97269"/>
    <w:rsid w:val="00C974C6"/>
    <w:rsid w:val="00CA3FD0"/>
    <w:rsid w:val="00CA4186"/>
    <w:rsid w:val="00CA4E01"/>
    <w:rsid w:val="00CA517A"/>
    <w:rsid w:val="00CA57A0"/>
    <w:rsid w:val="00CA67E7"/>
    <w:rsid w:val="00CB1EA0"/>
    <w:rsid w:val="00CB268D"/>
    <w:rsid w:val="00CB4A18"/>
    <w:rsid w:val="00CB61B8"/>
    <w:rsid w:val="00CB6209"/>
    <w:rsid w:val="00CB7D99"/>
    <w:rsid w:val="00CC06F1"/>
    <w:rsid w:val="00CC1426"/>
    <w:rsid w:val="00CC52C1"/>
    <w:rsid w:val="00CC7C9B"/>
    <w:rsid w:val="00CD0BA4"/>
    <w:rsid w:val="00CD3A76"/>
    <w:rsid w:val="00CD51DB"/>
    <w:rsid w:val="00CD5E6D"/>
    <w:rsid w:val="00CE06AD"/>
    <w:rsid w:val="00CE21F4"/>
    <w:rsid w:val="00CE4671"/>
    <w:rsid w:val="00CE54CB"/>
    <w:rsid w:val="00CE6651"/>
    <w:rsid w:val="00CE7A7A"/>
    <w:rsid w:val="00CF29DD"/>
    <w:rsid w:val="00CF31CE"/>
    <w:rsid w:val="00CF460F"/>
    <w:rsid w:val="00D011FC"/>
    <w:rsid w:val="00D01A86"/>
    <w:rsid w:val="00D02B9A"/>
    <w:rsid w:val="00D031FE"/>
    <w:rsid w:val="00D03974"/>
    <w:rsid w:val="00D05CD1"/>
    <w:rsid w:val="00D066D8"/>
    <w:rsid w:val="00D221F5"/>
    <w:rsid w:val="00D22619"/>
    <w:rsid w:val="00D31171"/>
    <w:rsid w:val="00D31295"/>
    <w:rsid w:val="00D34E36"/>
    <w:rsid w:val="00D37140"/>
    <w:rsid w:val="00D41932"/>
    <w:rsid w:val="00D41AD2"/>
    <w:rsid w:val="00D5041C"/>
    <w:rsid w:val="00D52168"/>
    <w:rsid w:val="00D619F8"/>
    <w:rsid w:val="00D6438D"/>
    <w:rsid w:val="00D64A9C"/>
    <w:rsid w:val="00D65058"/>
    <w:rsid w:val="00D65414"/>
    <w:rsid w:val="00D65897"/>
    <w:rsid w:val="00D65E6B"/>
    <w:rsid w:val="00D70858"/>
    <w:rsid w:val="00D71168"/>
    <w:rsid w:val="00D711E7"/>
    <w:rsid w:val="00D74164"/>
    <w:rsid w:val="00D748CB"/>
    <w:rsid w:val="00D756EE"/>
    <w:rsid w:val="00D75E48"/>
    <w:rsid w:val="00D76619"/>
    <w:rsid w:val="00D7767A"/>
    <w:rsid w:val="00D779C4"/>
    <w:rsid w:val="00D77EDC"/>
    <w:rsid w:val="00D802D6"/>
    <w:rsid w:val="00D8190C"/>
    <w:rsid w:val="00D8216C"/>
    <w:rsid w:val="00D90FE2"/>
    <w:rsid w:val="00D949BD"/>
    <w:rsid w:val="00D95683"/>
    <w:rsid w:val="00DA06E7"/>
    <w:rsid w:val="00DA0703"/>
    <w:rsid w:val="00DA0735"/>
    <w:rsid w:val="00DA28E6"/>
    <w:rsid w:val="00DA49ED"/>
    <w:rsid w:val="00DA622D"/>
    <w:rsid w:val="00DB2699"/>
    <w:rsid w:val="00DB3181"/>
    <w:rsid w:val="00DB3F32"/>
    <w:rsid w:val="00DB4076"/>
    <w:rsid w:val="00DB43A0"/>
    <w:rsid w:val="00DB7159"/>
    <w:rsid w:val="00DC07E5"/>
    <w:rsid w:val="00DC260A"/>
    <w:rsid w:val="00DC2BC9"/>
    <w:rsid w:val="00DC3388"/>
    <w:rsid w:val="00DC4720"/>
    <w:rsid w:val="00DC51C9"/>
    <w:rsid w:val="00DC64A0"/>
    <w:rsid w:val="00DC76C5"/>
    <w:rsid w:val="00DD0499"/>
    <w:rsid w:val="00DD3D2C"/>
    <w:rsid w:val="00DD560B"/>
    <w:rsid w:val="00DD5A4F"/>
    <w:rsid w:val="00DD730E"/>
    <w:rsid w:val="00DE2361"/>
    <w:rsid w:val="00DE2690"/>
    <w:rsid w:val="00DE2B5C"/>
    <w:rsid w:val="00DE5F4B"/>
    <w:rsid w:val="00DE7760"/>
    <w:rsid w:val="00DF10BC"/>
    <w:rsid w:val="00E00B53"/>
    <w:rsid w:val="00E0290C"/>
    <w:rsid w:val="00E030B4"/>
    <w:rsid w:val="00E0713F"/>
    <w:rsid w:val="00E11969"/>
    <w:rsid w:val="00E132EE"/>
    <w:rsid w:val="00E14B6F"/>
    <w:rsid w:val="00E20D4C"/>
    <w:rsid w:val="00E226FC"/>
    <w:rsid w:val="00E255B2"/>
    <w:rsid w:val="00E25D82"/>
    <w:rsid w:val="00E2665A"/>
    <w:rsid w:val="00E27633"/>
    <w:rsid w:val="00E3013F"/>
    <w:rsid w:val="00E306F9"/>
    <w:rsid w:val="00E311DD"/>
    <w:rsid w:val="00E32609"/>
    <w:rsid w:val="00E33EEB"/>
    <w:rsid w:val="00E361FC"/>
    <w:rsid w:val="00E4012E"/>
    <w:rsid w:val="00E41522"/>
    <w:rsid w:val="00E419C0"/>
    <w:rsid w:val="00E4528D"/>
    <w:rsid w:val="00E45D56"/>
    <w:rsid w:val="00E4732A"/>
    <w:rsid w:val="00E50347"/>
    <w:rsid w:val="00E5361A"/>
    <w:rsid w:val="00E53B1D"/>
    <w:rsid w:val="00E54F01"/>
    <w:rsid w:val="00E55895"/>
    <w:rsid w:val="00E601BE"/>
    <w:rsid w:val="00E60535"/>
    <w:rsid w:val="00E62C27"/>
    <w:rsid w:val="00E648AE"/>
    <w:rsid w:val="00E67E60"/>
    <w:rsid w:val="00E71EC9"/>
    <w:rsid w:val="00E726A7"/>
    <w:rsid w:val="00E77B18"/>
    <w:rsid w:val="00E83FB8"/>
    <w:rsid w:val="00E856E6"/>
    <w:rsid w:val="00E948F0"/>
    <w:rsid w:val="00EA2807"/>
    <w:rsid w:val="00EA548D"/>
    <w:rsid w:val="00EA7958"/>
    <w:rsid w:val="00EB0349"/>
    <w:rsid w:val="00EB29BD"/>
    <w:rsid w:val="00EB2D09"/>
    <w:rsid w:val="00EB44B9"/>
    <w:rsid w:val="00EB5CDD"/>
    <w:rsid w:val="00EB68C4"/>
    <w:rsid w:val="00EC175B"/>
    <w:rsid w:val="00EC333D"/>
    <w:rsid w:val="00EC3B28"/>
    <w:rsid w:val="00EC3C7F"/>
    <w:rsid w:val="00EC401D"/>
    <w:rsid w:val="00EC7C66"/>
    <w:rsid w:val="00ED2EAB"/>
    <w:rsid w:val="00ED5432"/>
    <w:rsid w:val="00ED6A54"/>
    <w:rsid w:val="00EE1D5C"/>
    <w:rsid w:val="00EE285C"/>
    <w:rsid w:val="00EE35E2"/>
    <w:rsid w:val="00EE58F7"/>
    <w:rsid w:val="00EE7242"/>
    <w:rsid w:val="00EF0A72"/>
    <w:rsid w:val="00EF3DE8"/>
    <w:rsid w:val="00EF4AF5"/>
    <w:rsid w:val="00EF5BA5"/>
    <w:rsid w:val="00EF7F8C"/>
    <w:rsid w:val="00F00D62"/>
    <w:rsid w:val="00F01A37"/>
    <w:rsid w:val="00F01FDF"/>
    <w:rsid w:val="00F03928"/>
    <w:rsid w:val="00F03FED"/>
    <w:rsid w:val="00F068BE"/>
    <w:rsid w:val="00F07810"/>
    <w:rsid w:val="00F07B80"/>
    <w:rsid w:val="00F10326"/>
    <w:rsid w:val="00F12A08"/>
    <w:rsid w:val="00F14AC1"/>
    <w:rsid w:val="00F162C1"/>
    <w:rsid w:val="00F1761A"/>
    <w:rsid w:val="00F178F2"/>
    <w:rsid w:val="00F17CB4"/>
    <w:rsid w:val="00F17CD7"/>
    <w:rsid w:val="00F2241D"/>
    <w:rsid w:val="00F22AA1"/>
    <w:rsid w:val="00F22E99"/>
    <w:rsid w:val="00F2484A"/>
    <w:rsid w:val="00F26DB1"/>
    <w:rsid w:val="00F272F4"/>
    <w:rsid w:val="00F30D7C"/>
    <w:rsid w:val="00F31E72"/>
    <w:rsid w:val="00F32D53"/>
    <w:rsid w:val="00F33AB2"/>
    <w:rsid w:val="00F37540"/>
    <w:rsid w:val="00F40409"/>
    <w:rsid w:val="00F41E0F"/>
    <w:rsid w:val="00F42B04"/>
    <w:rsid w:val="00F43062"/>
    <w:rsid w:val="00F444BF"/>
    <w:rsid w:val="00F5178A"/>
    <w:rsid w:val="00F52E95"/>
    <w:rsid w:val="00F54E72"/>
    <w:rsid w:val="00F565AB"/>
    <w:rsid w:val="00F56FB2"/>
    <w:rsid w:val="00F57218"/>
    <w:rsid w:val="00F60175"/>
    <w:rsid w:val="00F62732"/>
    <w:rsid w:val="00F63F20"/>
    <w:rsid w:val="00F64A92"/>
    <w:rsid w:val="00F65D7D"/>
    <w:rsid w:val="00F70DFB"/>
    <w:rsid w:val="00F7361B"/>
    <w:rsid w:val="00F74284"/>
    <w:rsid w:val="00F75526"/>
    <w:rsid w:val="00F7586C"/>
    <w:rsid w:val="00F76C70"/>
    <w:rsid w:val="00F76FBD"/>
    <w:rsid w:val="00F77DCC"/>
    <w:rsid w:val="00F8018F"/>
    <w:rsid w:val="00F855D3"/>
    <w:rsid w:val="00F861F8"/>
    <w:rsid w:val="00F876E1"/>
    <w:rsid w:val="00F87D84"/>
    <w:rsid w:val="00F87DB7"/>
    <w:rsid w:val="00F90BBD"/>
    <w:rsid w:val="00F90E4E"/>
    <w:rsid w:val="00F92A7E"/>
    <w:rsid w:val="00F93587"/>
    <w:rsid w:val="00F95858"/>
    <w:rsid w:val="00FA0509"/>
    <w:rsid w:val="00FA21FE"/>
    <w:rsid w:val="00FA2873"/>
    <w:rsid w:val="00FA49DB"/>
    <w:rsid w:val="00FA539D"/>
    <w:rsid w:val="00FA7DAA"/>
    <w:rsid w:val="00FB0C51"/>
    <w:rsid w:val="00FB2056"/>
    <w:rsid w:val="00FC031A"/>
    <w:rsid w:val="00FC1E12"/>
    <w:rsid w:val="00FC1F09"/>
    <w:rsid w:val="00FC2A87"/>
    <w:rsid w:val="00FD015D"/>
    <w:rsid w:val="00FD0690"/>
    <w:rsid w:val="00FD2D02"/>
    <w:rsid w:val="00FD3010"/>
    <w:rsid w:val="00FD5ADC"/>
    <w:rsid w:val="00FE00B6"/>
    <w:rsid w:val="00FE0B13"/>
    <w:rsid w:val="00FE0EEE"/>
    <w:rsid w:val="00FE22A9"/>
    <w:rsid w:val="00FE3231"/>
    <w:rsid w:val="00FF2118"/>
    <w:rsid w:val="00FF2138"/>
    <w:rsid w:val="00FF4533"/>
    <w:rsid w:val="00FF4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185"/>
    <o:shapelayout v:ext="edit">
      <o:idmap v:ext="edit" data="1"/>
    </o:shapelayout>
  </w:shapeDefaults>
  <w:decimalSymbol w:val="."/>
  <w:listSeparator w:val=","/>
  <w14:docId w14:val="77327E6A"/>
  <w15:docId w15:val="{921DF154-B3F0-490C-91EC-DCEBBE44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B14424"/>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6D0718"/>
    <w:pPr>
      <w:keepNext/>
      <w:pageBreakBefore/>
      <w:shd w:val="clear" w:color="auto" w:fill="00549E" w:themeFill="text2"/>
      <w:spacing w:before="60" w:after="360"/>
      <w:jc w:val="right"/>
      <w:outlineLvl w:val="0"/>
    </w:pPr>
    <w:rPr>
      <w:rFonts w:ascii="Calibri" w:eastAsia="Times New Roman" w:hAnsi="Calibri" w:cs="Arial"/>
      <w:b/>
      <w:bCs/>
      <w:color w:val="FFFFFF"/>
      <w:kern w:val="32"/>
      <w:sz w:val="32"/>
      <w:szCs w:val="32"/>
    </w:rPr>
  </w:style>
  <w:style w:type="paragraph" w:styleId="Heading2">
    <w:name w:val="heading 2"/>
    <w:aliases w:val="HSAG Heading 2"/>
    <w:basedOn w:val="Normal"/>
    <w:next w:val="Normal"/>
    <w:link w:val="Heading2Char"/>
    <w:uiPriority w:val="9"/>
    <w:unhideWhenUsed/>
    <w:qFormat/>
    <w:rsid w:val="00901625"/>
    <w:pPr>
      <w:spacing w:before="480" w:after="0"/>
      <w:outlineLvl w:val="1"/>
    </w:pPr>
    <w:rPr>
      <w:rFonts w:ascii="Calibri" w:hAnsi="Calibri"/>
      <w:b/>
      <w:color w:val="00549E" w:themeColor="text2"/>
      <w:sz w:val="32"/>
      <w:szCs w:val="28"/>
    </w:rPr>
  </w:style>
  <w:style w:type="paragraph" w:styleId="Heading3">
    <w:name w:val="heading 3"/>
    <w:aliases w:val="HSAG Heading 3"/>
    <w:basedOn w:val="Normal"/>
    <w:next w:val="Normal"/>
    <w:link w:val="Heading3Char"/>
    <w:uiPriority w:val="9"/>
    <w:unhideWhenUsed/>
    <w:qFormat/>
    <w:rsid w:val="005F3C72"/>
    <w:pPr>
      <w:keepNext/>
      <w:keepLines/>
      <w:spacing w:before="360" w:after="0"/>
      <w:outlineLvl w:val="2"/>
    </w:pPr>
    <w:rPr>
      <w:rFonts w:ascii="Calibri" w:eastAsiaTheme="majorEastAsia" w:hAnsi="Calibri" w:cstheme="majorBidi"/>
      <w:b/>
      <w:bCs/>
      <w:i/>
      <w:color w:val="00549E" w:themeColor="text2"/>
      <w:sz w:val="28"/>
    </w:rPr>
  </w:style>
  <w:style w:type="paragraph" w:styleId="Heading4">
    <w:name w:val="heading 4"/>
    <w:aliases w:val="HSAG Heading 4"/>
    <w:basedOn w:val="Normal"/>
    <w:next w:val="Normal"/>
    <w:link w:val="Heading4Char"/>
    <w:uiPriority w:val="9"/>
    <w:unhideWhenUsed/>
    <w:qFormat/>
    <w:rsid w:val="00BA607F"/>
    <w:pPr>
      <w:spacing w:after="0"/>
      <w:outlineLvl w:val="3"/>
    </w:pPr>
    <w:rPr>
      <w:rFonts w:ascii="Calibri" w:hAnsi="Calibri"/>
      <w:b/>
      <w:color w:val="00549E" w:themeColor="text2"/>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78092C"/>
    <w:pPr>
      <w:keepNext/>
      <w:keepLines/>
      <w:outlineLvl w:val="4"/>
    </w:pPr>
    <w:rPr>
      <w:rFonts w:ascii="Calibri" w:eastAsiaTheme="majorEastAsia" w:hAnsi="Calibri" w:cstheme="majorBidi"/>
    </w:rPr>
  </w:style>
  <w:style w:type="paragraph" w:styleId="Heading6">
    <w:name w:val="heading 6"/>
    <w:basedOn w:val="Normal"/>
    <w:next w:val="Normal"/>
    <w:link w:val="Heading6Char"/>
    <w:unhideWhenUsed/>
    <w:qFormat/>
    <w:rsid w:val="00015252"/>
    <w:pPr>
      <w:keepNext/>
      <w:keepLines/>
      <w:outlineLvl w:val="5"/>
    </w:pPr>
    <w:rPr>
      <w:rFonts w:ascii="Calibri" w:eastAsiaTheme="majorEastAsia" w:hAnsi="Calibri" w:cstheme="majorBidi"/>
      <w:i/>
      <w:iCs/>
    </w:rPr>
  </w:style>
  <w:style w:type="paragraph" w:styleId="Heading7">
    <w:name w:val="heading 7"/>
    <w:basedOn w:val="Normal"/>
    <w:next w:val="Normal"/>
    <w:link w:val="Heading7Char"/>
    <w:uiPriority w:val="9"/>
    <w:unhideWhenUsed/>
    <w:qFormat/>
    <w:rsid w:val="006D6154"/>
    <w:pPr>
      <w:keepNext/>
      <w:keepLines/>
      <w:spacing w:before="40" w:after="0" w:line="259" w:lineRule="auto"/>
      <w:ind w:left="1296" w:hanging="360"/>
      <w:outlineLvl w:val="6"/>
    </w:pPr>
    <w:rPr>
      <w:rFonts w:eastAsiaTheme="majorEastAsia" w:cstheme="majorBidi"/>
      <w:iCs/>
      <w:sz w:val="22"/>
    </w:rPr>
  </w:style>
  <w:style w:type="paragraph" w:styleId="Heading8">
    <w:name w:val="heading 8"/>
    <w:basedOn w:val="Normal"/>
    <w:next w:val="Normal"/>
    <w:link w:val="Heading8Char"/>
    <w:uiPriority w:val="9"/>
    <w:unhideWhenUsed/>
    <w:qFormat/>
    <w:rsid w:val="00DA28E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A28E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899"/>
    <w:pPr>
      <w:tabs>
        <w:tab w:val="center" w:pos="4680"/>
        <w:tab w:val="right" w:pos="9360"/>
      </w:tabs>
      <w:spacing w:after="0"/>
    </w:pPr>
  </w:style>
  <w:style w:type="character" w:customStyle="1" w:styleId="HeaderChar">
    <w:name w:val="Header Char"/>
    <w:basedOn w:val="DefaultParagraphFont"/>
    <w:link w:val="Header"/>
    <w:uiPriority w:val="99"/>
    <w:rsid w:val="00383899"/>
  </w:style>
  <w:style w:type="paragraph" w:styleId="Footer">
    <w:name w:val="footer"/>
    <w:basedOn w:val="Normal"/>
    <w:link w:val="FooterChar"/>
    <w:uiPriority w:val="99"/>
    <w:unhideWhenUsed/>
    <w:rsid w:val="00525D6B"/>
    <w:pPr>
      <w:pBdr>
        <w:top w:val="single" w:sz="4" w:space="1" w:color="auto"/>
      </w:pBdr>
      <w:tabs>
        <w:tab w:val="center" w:pos="4680"/>
        <w:tab w:val="right" w:pos="12240"/>
      </w:tabs>
      <w:spacing w:before="120" w:after="0"/>
      <w:jc w:val="center"/>
    </w:pPr>
    <w:rPr>
      <w:rFonts w:ascii="Calibri" w:hAnsi="Calibri"/>
      <w:sz w:val="14"/>
    </w:rPr>
  </w:style>
  <w:style w:type="character" w:customStyle="1" w:styleId="FooterChar">
    <w:name w:val="Footer Char"/>
    <w:basedOn w:val="DefaultParagraphFont"/>
    <w:link w:val="Footer"/>
    <w:uiPriority w:val="99"/>
    <w:rsid w:val="00525D6B"/>
    <w:rPr>
      <w:rFonts w:ascii="Calibri" w:hAnsi="Calibri"/>
      <w:sz w:val="14"/>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Cs w:val="24"/>
    </w:rPr>
  </w:style>
  <w:style w:type="table" w:styleId="TableGrid">
    <w:name w:val="Table Grid"/>
    <w:basedOn w:val="TableNormal"/>
    <w:rsid w:val="0029543A"/>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61A2D8" w:themeFill="accent1"/>
      </w:tcPr>
    </w:tblStylePr>
    <w:tblStylePr w:type="band1Horz">
      <w:tblPr/>
      <w:tcPr>
        <w:shd w:val="clear" w:color="auto" w:fill="DFECF7" w:themeFill="accent1" w:themeFillTint="33"/>
      </w:tcPr>
    </w:tblStylePr>
  </w:style>
  <w:style w:type="paragraph" w:styleId="Quote">
    <w:name w:val="Quote"/>
    <w:basedOn w:val="Normal"/>
    <w:next w:val="Normal"/>
    <w:link w:val="QuoteChar"/>
    <w:uiPriority w:val="29"/>
    <w:rsid w:val="0038276D"/>
    <w:pPr>
      <w:ind w:left="432" w:right="432"/>
    </w:pPr>
    <w:rPr>
      <w:i/>
      <w:iCs/>
      <w:color w:val="000000" w:themeColor="text1"/>
    </w:rPr>
  </w:style>
  <w:style w:type="character" w:customStyle="1" w:styleId="Heading1Char">
    <w:name w:val="Heading 1 Char"/>
    <w:aliases w:val="HSAG Heading 1 Char"/>
    <w:basedOn w:val="DefaultParagraphFont"/>
    <w:link w:val="Heading1"/>
    <w:rsid w:val="006D0718"/>
    <w:rPr>
      <w:rFonts w:ascii="Calibri" w:eastAsia="Times New Roman" w:hAnsi="Calibri" w:cs="Arial"/>
      <w:b/>
      <w:bCs/>
      <w:color w:val="FFFFFF"/>
      <w:kern w:val="32"/>
      <w:sz w:val="32"/>
      <w:szCs w:val="32"/>
      <w:shd w:val="clear" w:color="auto" w:fill="00549E" w:themeFill="text2"/>
    </w:rPr>
  </w:style>
  <w:style w:type="character" w:customStyle="1" w:styleId="Heading2Char">
    <w:name w:val="Heading 2 Char"/>
    <w:aliases w:val="HSAG Heading 2 Char"/>
    <w:basedOn w:val="DefaultParagraphFont"/>
    <w:link w:val="Heading2"/>
    <w:uiPriority w:val="9"/>
    <w:rsid w:val="00901625"/>
    <w:rPr>
      <w:rFonts w:ascii="Calibri" w:hAnsi="Calibri"/>
      <w:b/>
      <w:color w:val="00549E" w:themeColor="text2"/>
      <w:sz w:val="32"/>
      <w:szCs w:val="28"/>
    </w:rPr>
  </w:style>
  <w:style w:type="character" w:customStyle="1" w:styleId="Heading3Char">
    <w:name w:val="Heading 3 Char"/>
    <w:aliases w:val="HSAG Heading 3 Char"/>
    <w:basedOn w:val="DefaultParagraphFont"/>
    <w:link w:val="Heading3"/>
    <w:uiPriority w:val="9"/>
    <w:rsid w:val="005F3C72"/>
    <w:rPr>
      <w:rFonts w:ascii="Calibri" w:eastAsiaTheme="majorEastAsia" w:hAnsi="Calibri" w:cstheme="majorBidi"/>
      <w:b/>
      <w:bCs/>
      <w:i/>
      <w:color w:val="00549E" w:themeColor="text2"/>
      <w:sz w:val="28"/>
    </w:rPr>
  </w:style>
  <w:style w:type="paragraph" w:styleId="NoSpacing">
    <w:name w:val="No Spacing"/>
    <w:link w:val="NoSpacingChar"/>
    <w:uiPriority w:val="1"/>
    <w:qFormat/>
    <w:rsid w:val="00DA28E6"/>
    <w:pPr>
      <w:spacing w:after="0" w:line="240" w:lineRule="auto"/>
    </w:pPr>
    <w:rPr>
      <w:rFonts w:ascii="Times New Roman" w:hAnsi="Times New Roman"/>
    </w:rPr>
  </w:style>
  <w:style w:type="character" w:customStyle="1" w:styleId="Heading4Char">
    <w:name w:val="Heading 4 Char"/>
    <w:aliases w:val="HSAG Heading 4 Char"/>
    <w:basedOn w:val="DefaultParagraphFont"/>
    <w:link w:val="Heading4"/>
    <w:uiPriority w:val="9"/>
    <w:rsid w:val="00BA607F"/>
    <w:rPr>
      <w:rFonts w:ascii="Calibri" w:hAnsi="Calibri"/>
      <w:b/>
      <w:color w:val="00549E" w:themeColor="text2"/>
      <w:sz w:val="24"/>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78092C"/>
    <w:rPr>
      <w:rFonts w:ascii="Calibri" w:eastAsiaTheme="majorEastAsia" w:hAnsi="Calibri" w:cstheme="majorBidi"/>
    </w:rPr>
  </w:style>
  <w:style w:type="character" w:customStyle="1" w:styleId="QuoteChar">
    <w:name w:val="Quote Char"/>
    <w:basedOn w:val="DefaultParagraphFont"/>
    <w:link w:val="Quote"/>
    <w:uiPriority w:val="29"/>
    <w:rsid w:val="0038276D"/>
    <w:rPr>
      <w:rFonts w:ascii="Times New Roman" w:hAnsi="Times New Roman"/>
      <w:i/>
      <w:iCs/>
      <w:color w:val="000000" w:themeColor="text1"/>
    </w:rPr>
  </w:style>
  <w:style w:type="character" w:customStyle="1" w:styleId="Heading6Char">
    <w:name w:val="Heading 6 Char"/>
    <w:basedOn w:val="DefaultParagraphFont"/>
    <w:link w:val="Heading6"/>
    <w:rsid w:val="00015252"/>
    <w:rPr>
      <w:rFonts w:ascii="Calibri" w:eastAsiaTheme="majorEastAsia" w:hAnsi="Calibri" w:cstheme="majorBidi"/>
      <w:i/>
      <w:iCs/>
    </w:rPr>
  </w:style>
  <w:style w:type="paragraph" w:customStyle="1" w:styleId="HSAGBullets">
    <w:name w:val="HSAG Bullets"/>
    <w:basedOn w:val="Normal"/>
    <w:qFormat/>
    <w:rsid w:val="007016AB"/>
    <w:pPr>
      <w:numPr>
        <w:numId w:val="1"/>
      </w:numPr>
      <w:spacing w:before="60" w:after="60"/>
    </w:pPr>
    <w:rPr>
      <w:rFonts w:eastAsia="Times New Roman" w:cs="Times New Roman"/>
    </w:rPr>
  </w:style>
  <w:style w:type="paragraph" w:customStyle="1" w:styleId="HSAGBullets2">
    <w:name w:val="HSAG Bullets 2"/>
    <w:basedOn w:val="HSAGBullets"/>
    <w:qFormat/>
    <w:rsid w:val="00D05CD1"/>
    <w:pPr>
      <w:numPr>
        <w:numId w:val="2"/>
      </w:numPr>
      <w:ind w:left="720"/>
    </w:pPr>
  </w:style>
  <w:style w:type="paragraph" w:customStyle="1" w:styleId="HSAGNumbers">
    <w:name w:val="HSAG Numbers"/>
    <w:basedOn w:val="HSAGBullets"/>
    <w:qFormat/>
    <w:rsid w:val="00DA0703"/>
    <w:pPr>
      <w:numPr>
        <w:numId w:val="3"/>
      </w:numPr>
    </w:pPr>
    <w:rPr>
      <w:sz w:val="22"/>
    </w:rPr>
  </w:style>
  <w:style w:type="paragraph" w:customStyle="1" w:styleId="HSAGNumbers2">
    <w:name w:val="HSAG Numbers 2"/>
    <w:basedOn w:val="HSAGBullets2"/>
    <w:qFormat/>
    <w:rsid w:val="00D05CD1"/>
    <w:pPr>
      <w:numPr>
        <w:numId w:val="4"/>
      </w:numPr>
    </w:pPr>
  </w:style>
  <w:style w:type="paragraph" w:customStyle="1" w:styleId="HSAGTableText">
    <w:name w:val="HSAG Table Text"/>
    <w:basedOn w:val="Normal"/>
    <w:qFormat/>
    <w:rsid w:val="00B85AFB"/>
    <w:pPr>
      <w:spacing w:before="60" w:after="60"/>
    </w:pPr>
    <w:rPr>
      <w:rFonts w:cs="Times New Roman"/>
      <w:color w:val="000000" w:themeColor="text1"/>
      <w:sz w:val="22"/>
      <w:szCs w:val="20"/>
    </w:rPr>
  </w:style>
  <w:style w:type="paragraph" w:customStyle="1" w:styleId="HSAGTableHeading">
    <w:name w:val="HSAG Table Heading"/>
    <w:qFormat/>
    <w:rsid w:val="0040403C"/>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HSAGPageTitle1">
    <w:name w:val="HSAG Page Title 1"/>
    <w:basedOn w:val="Heading1"/>
    <w:rsid w:val="00C94883"/>
    <w:rPr>
      <w:sz w:val="56"/>
    </w:rPr>
  </w:style>
  <w:style w:type="paragraph" w:customStyle="1" w:styleId="HSAGPageTitle2">
    <w:name w:val="HSAG Page Title 2"/>
    <w:basedOn w:val="HSAGPageTitle1"/>
    <w:rsid w:val="00C94883"/>
    <w:rPr>
      <w:b w:val="0"/>
      <w:i/>
      <w:sz w:val="44"/>
    </w:rPr>
  </w:style>
  <w:style w:type="paragraph" w:customStyle="1" w:styleId="HSAGPageTitle3">
    <w:name w:val="HSAG Page Title 3"/>
    <w:basedOn w:val="HSAGPageTitle2"/>
    <w:rsid w:val="00C94883"/>
    <w:rPr>
      <w:rFonts w:ascii="Times New Roman" w:hAnsi="Times New Roman"/>
      <w:i w:val="0"/>
      <w:sz w:val="24"/>
    </w:rPr>
  </w:style>
  <w:style w:type="paragraph" w:customStyle="1" w:styleId="HSAGCoverPage1">
    <w:name w:val="HSAG Cover Page 1"/>
    <w:qFormat/>
    <w:rsid w:val="00E11969"/>
    <w:rPr>
      <w:rFonts w:ascii="Calibri" w:eastAsia="Times New Roman" w:hAnsi="Calibri" w:cs="Arial"/>
      <w:b/>
      <w:bCs/>
      <w:color w:val="FFFFFF"/>
      <w:kern w:val="32"/>
      <w:sz w:val="56"/>
      <w:szCs w:val="32"/>
    </w:rPr>
  </w:style>
  <w:style w:type="paragraph" w:customStyle="1" w:styleId="HSAGCoverPage2">
    <w:name w:val="HSAG Cover Page 2"/>
    <w:basedOn w:val="HSAGCoverPage1"/>
    <w:qFormat/>
    <w:rsid w:val="00E11969"/>
    <w:pPr>
      <w:keepNext/>
      <w:pageBreakBefore/>
      <w:tabs>
        <w:tab w:val="num" w:pos="360"/>
      </w:tabs>
      <w:spacing w:before="60" w:after="60" w:line="240" w:lineRule="auto"/>
      <w:ind w:left="360" w:hanging="360"/>
      <w:jc w:val="right"/>
      <w:outlineLvl w:val="0"/>
    </w:pPr>
    <w:rPr>
      <w:b w:val="0"/>
      <w:i/>
      <w:sz w:val="44"/>
    </w:rPr>
  </w:style>
  <w:style w:type="paragraph" w:customStyle="1" w:styleId="HSAGCoverPage3">
    <w:name w:val="HSAG Cover Page 3"/>
    <w:basedOn w:val="HSAGCoverPage2"/>
    <w:qFormat/>
    <w:rsid w:val="00DA28E6"/>
    <w:rPr>
      <w:rFonts w:ascii="Times New Roman" w:hAnsi="Times New Roman"/>
      <w:i w:val="0"/>
      <w:sz w:val="24"/>
    </w:rPr>
  </w:style>
  <w:style w:type="paragraph" w:customStyle="1" w:styleId="HSAGDocumentTitle">
    <w:name w:val="HSAG Document Title"/>
    <w:qFormat/>
    <w:rsid w:val="00E11969"/>
    <w:pPr>
      <w:jc w:val="center"/>
    </w:pPr>
    <w:rPr>
      <w:rFonts w:ascii="Calibri" w:eastAsia="Times New Roman" w:hAnsi="Calibri" w:cs="Arial"/>
      <w:b/>
      <w:bCs/>
      <w:kern w:val="32"/>
      <w:sz w:val="44"/>
      <w:szCs w:val="32"/>
    </w:rPr>
  </w:style>
  <w:style w:type="paragraph" w:customStyle="1" w:styleId="ProposalHeading1">
    <w:name w:val="Proposal Heading 1"/>
    <w:basedOn w:val="Heading1"/>
    <w:link w:val="ProposalHeading1Char"/>
    <w:qFormat/>
    <w:rsid w:val="00DA28E6"/>
    <w:pPr>
      <w:spacing w:before="480" w:after="240"/>
    </w:pPr>
    <w:rPr>
      <w:smallCaps/>
    </w:rPr>
  </w:style>
  <w:style w:type="character" w:customStyle="1" w:styleId="ProposalHeading1Char">
    <w:name w:val="Proposal Heading 1 Char"/>
    <w:basedOn w:val="Heading1Char"/>
    <w:link w:val="ProposalHeading1"/>
    <w:rsid w:val="00DA28E6"/>
    <w:rPr>
      <w:rFonts w:ascii="Calibri" w:eastAsia="Times New Roman" w:hAnsi="Calibri" w:cs="Arial"/>
      <w:b/>
      <w:bCs/>
      <w:smallCaps/>
      <w:color w:val="FFFFFF"/>
      <w:kern w:val="32"/>
      <w:sz w:val="32"/>
      <w:szCs w:val="32"/>
      <w:shd w:val="clear" w:color="auto" w:fill="00549E" w:themeFill="text2"/>
    </w:rPr>
  </w:style>
  <w:style w:type="paragraph" w:customStyle="1" w:styleId="ProposalHeading2">
    <w:name w:val="Proposal Heading 2"/>
    <w:basedOn w:val="Heading2"/>
    <w:link w:val="ProposalHeading2Char"/>
    <w:qFormat/>
    <w:rsid w:val="00DA28E6"/>
    <w:pPr>
      <w:spacing w:before="200" w:after="160"/>
    </w:pPr>
    <w:rPr>
      <w:smallCaps/>
    </w:rPr>
  </w:style>
  <w:style w:type="character" w:customStyle="1" w:styleId="ProposalHeading2Char">
    <w:name w:val="Proposal Heading 2 Char"/>
    <w:basedOn w:val="Heading2Char"/>
    <w:link w:val="ProposalHeading2"/>
    <w:rsid w:val="00DA28E6"/>
    <w:rPr>
      <w:rFonts w:ascii="Calibri" w:hAnsi="Calibri"/>
      <w:b/>
      <w:smallCaps/>
      <w:color w:val="00549E" w:themeColor="text2"/>
      <w:sz w:val="32"/>
      <w:szCs w:val="28"/>
    </w:rPr>
  </w:style>
  <w:style w:type="paragraph" w:customStyle="1" w:styleId="ProposalHeading3">
    <w:name w:val="Proposal Heading 3"/>
    <w:basedOn w:val="Heading3"/>
    <w:link w:val="ProposalHeading3Char"/>
    <w:qFormat/>
    <w:rsid w:val="00DA28E6"/>
    <w:pPr>
      <w:spacing w:before="160" w:after="120"/>
    </w:pPr>
    <w:rPr>
      <w:smallCaps/>
    </w:rPr>
  </w:style>
  <w:style w:type="character" w:customStyle="1" w:styleId="ProposalHeading3Char">
    <w:name w:val="Proposal Heading 3 Char"/>
    <w:basedOn w:val="Heading3Char"/>
    <w:link w:val="ProposalHeading3"/>
    <w:rsid w:val="00DA28E6"/>
    <w:rPr>
      <w:rFonts w:ascii="Calibri" w:eastAsiaTheme="majorEastAsia" w:hAnsi="Calibri" w:cstheme="majorBidi"/>
      <w:b/>
      <w:bCs/>
      <w:i/>
      <w:smallCaps/>
      <w:color w:val="00549E" w:themeColor="text2"/>
      <w:sz w:val="28"/>
    </w:rPr>
  </w:style>
  <w:style w:type="paragraph" w:customStyle="1" w:styleId="ProposalHeading4">
    <w:name w:val="Proposal Heading 4"/>
    <w:basedOn w:val="Heading4"/>
    <w:link w:val="ProposalHeading4Char"/>
    <w:qFormat/>
    <w:rsid w:val="00BA607F"/>
    <w:pPr>
      <w:spacing w:before="120"/>
    </w:pPr>
    <w:rPr>
      <w:rFonts w:eastAsiaTheme="majorEastAsia" w:cstheme="majorBidi"/>
      <w:smallCaps/>
    </w:rPr>
  </w:style>
  <w:style w:type="character" w:customStyle="1" w:styleId="ProposalHeading4Char">
    <w:name w:val="Proposal Heading 4 Char"/>
    <w:basedOn w:val="Heading4Char"/>
    <w:link w:val="ProposalHeading4"/>
    <w:rsid w:val="00BA607F"/>
    <w:rPr>
      <w:rFonts w:ascii="Calibri" w:eastAsiaTheme="majorEastAsia" w:hAnsi="Calibri" w:cstheme="majorBidi"/>
      <w:b/>
      <w:smallCaps/>
      <w:color w:val="00549E" w:themeColor="text2"/>
      <w:sz w:val="24"/>
    </w:rPr>
  </w:style>
  <w:style w:type="character" w:customStyle="1" w:styleId="Heading8Char">
    <w:name w:val="Heading 8 Char"/>
    <w:basedOn w:val="DefaultParagraphFont"/>
    <w:link w:val="Heading8"/>
    <w:uiPriority w:val="9"/>
    <w:rsid w:val="00DA28E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A28E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link w:val="CaptionChar"/>
    <w:unhideWhenUsed/>
    <w:qFormat/>
    <w:rsid w:val="00DA28E6"/>
    <w:pPr>
      <w:spacing w:after="200"/>
    </w:pPr>
    <w:rPr>
      <w:b/>
      <w:bCs/>
      <w:color w:val="61A2D8" w:themeColor="accent1"/>
      <w:sz w:val="18"/>
      <w:szCs w:val="18"/>
    </w:rPr>
  </w:style>
  <w:style w:type="character" w:styleId="Strong">
    <w:name w:val="Strong"/>
    <w:qFormat/>
    <w:rsid w:val="00DA28E6"/>
    <w:rPr>
      <w:b/>
      <w:bCs/>
    </w:rPr>
  </w:style>
  <w:style w:type="character" w:customStyle="1" w:styleId="NoSpacingChar">
    <w:name w:val="No Spacing Char"/>
    <w:basedOn w:val="DefaultParagraphFont"/>
    <w:link w:val="NoSpacing"/>
    <w:uiPriority w:val="1"/>
    <w:rsid w:val="00DA28E6"/>
    <w:rPr>
      <w:rFonts w:ascii="Times New Roman" w:hAnsi="Times New Roman"/>
    </w:rPr>
  </w:style>
  <w:style w:type="paragraph" w:styleId="TOCHeading">
    <w:name w:val="TOC Heading"/>
    <w:basedOn w:val="Heading1"/>
    <w:next w:val="Normal"/>
    <w:uiPriority w:val="39"/>
    <w:semiHidden/>
    <w:unhideWhenUsed/>
    <w:qFormat/>
    <w:rsid w:val="00DA28E6"/>
    <w:pPr>
      <w:keepLines/>
      <w:spacing w:before="480"/>
      <w:outlineLvl w:val="9"/>
    </w:pPr>
    <w:rPr>
      <w:rFonts w:asciiTheme="majorHAnsi" w:eastAsiaTheme="majorEastAsia" w:hAnsiTheme="majorHAnsi" w:cstheme="majorBidi"/>
      <w:bCs w:val="0"/>
      <w:color w:val="2E7BBB" w:themeColor="accent1" w:themeShade="BF"/>
      <w:sz w:val="28"/>
      <w:szCs w:val="28"/>
    </w:rPr>
  </w:style>
  <w:style w:type="table" w:styleId="TableGridLight">
    <w:name w:val="Grid Table Light"/>
    <w:basedOn w:val="TableNormal"/>
    <w:uiPriority w:val="40"/>
    <w:rsid w:val="00C208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SAGTableFigureCaptions">
    <w:name w:val="HSAG Table &amp; Figure Captions"/>
    <w:basedOn w:val="Normal"/>
    <w:qFormat/>
    <w:rsid w:val="003E0F69"/>
    <w:pPr>
      <w:spacing w:before="120" w:after="60"/>
      <w:jc w:val="center"/>
    </w:pPr>
    <w:rPr>
      <w:rFonts w:asciiTheme="minorHAnsi" w:hAnsiTheme="minorHAnsi"/>
      <w:b/>
      <w:sz w:val="22"/>
      <w:szCs w:val="18"/>
    </w:rPr>
  </w:style>
  <w:style w:type="paragraph" w:customStyle="1" w:styleId="HSAGBullets3">
    <w:name w:val="HSAG Bullets 3"/>
    <w:basedOn w:val="HSAGBullets2"/>
    <w:qFormat/>
    <w:rsid w:val="00D05CD1"/>
    <w:pPr>
      <w:numPr>
        <w:ilvl w:val="1"/>
      </w:numPr>
      <w:ind w:left="1080"/>
    </w:pPr>
  </w:style>
  <w:style w:type="paragraph" w:customStyle="1" w:styleId="HSAGTableBullet1">
    <w:name w:val="HSAG Table Bullet 1"/>
    <w:basedOn w:val="HSAGTableText"/>
    <w:qFormat/>
    <w:rsid w:val="009D2448"/>
    <w:pPr>
      <w:numPr>
        <w:numId w:val="5"/>
      </w:numPr>
      <w:tabs>
        <w:tab w:val="clear" w:pos="720"/>
        <w:tab w:val="num" w:pos="360"/>
      </w:tabs>
      <w:spacing w:before="40" w:after="40"/>
      <w:ind w:left="360"/>
    </w:pPr>
    <w:rPr>
      <w:szCs w:val="22"/>
    </w:rPr>
  </w:style>
  <w:style w:type="paragraph" w:customStyle="1" w:styleId="HSAGTableBullet2">
    <w:name w:val="HSAG Table Bullet 2"/>
    <w:basedOn w:val="HSAGBullets2"/>
    <w:rsid w:val="00B91E77"/>
    <w:rPr>
      <w:sz w:val="22"/>
      <w:szCs w:val="20"/>
    </w:rPr>
  </w:style>
  <w:style w:type="character" w:customStyle="1" w:styleId="HP-Style">
    <w:name w:val="HP-Style"/>
    <w:rsid w:val="00D65058"/>
    <w:rPr>
      <w:b/>
      <w:color w:val="00549E" w:themeColor="text2"/>
    </w:rPr>
  </w:style>
  <w:style w:type="paragraph" w:customStyle="1" w:styleId="ToolHeader">
    <w:name w:val="Tool Header"/>
    <w:qFormat/>
    <w:rsid w:val="006D0718"/>
    <w:pPr>
      <w:spacing w:after="0" w:line="240" w:lineRule="auto"/>
      <w:jc w:val="center"/>
    </w:pPr>
    <w:rPr>
      <w:rFonts w:ascii="Calibri" w:eastAsiaTheme="majorEastAsia" w:hAnsi="Calibri" w:cstheme="majorBidi"/>
      <w:b/>
      <w:bCs/>
      <w:color w:val="00549E" w:themeColor="text2"/>
      <w:sz w:val="28"/>
    </w:rPr>
  </w:style>
  <w:style w:type="paragraph" w:styleId="TOC1">
    <w:name w:val="toc 1"/>
    <w:basedOn w:val="Normal"/>
    <w:next w:val="Normal"/>
    <w:autoRedefine/>
    <w:uiPriority w:val="99"/>
    <w:unhideWhenUsed/>
    <w:rsid w:val="002D3A64"/>
    <w:pPr>
      <w:shd w:val="clear" w:color="auto" w:fill="DFECF7"/>
      <w:tabs>
        <w:tab w:val="left" w:pos="440"/>
        <w:tab w:val="right" w:leader="dot" w:pos="12960"/>
      </w:tabs>
      <w:spacing w:before="120" w:after="0"/>
    </w:pPr>
    <w:rPr>
      <w:b/>
      <w:noProof/>
    </w:rPr>
  </w:style>
  <w:style w:type="paragraph" w:styleId="TOC2">
    <w:name w:val="toc 2"/>
    <w:basedOn w:val="Normal"/>
    <w:next w:val="Normal"/>
    <w:autoRedefine/>
    <w:uiPriority w:val="39"/>
    <w:unhideWhenUsed/>
    <w:rsid w:val="002D3A64"/>
    <w:pPr>
      <w:tabs>
        <w:tab w:val="right" w:leader="dot" w:pos="12960"/>
      </w:tabs>
      <w:spacing w:before="0" w:after="0"/>
      <w:ind w:left="450"/>
    </w:pPr>
    <w:rPr>
      <w:noProof/>
    </w:rPr>
  </w:style>
  <w:style w:type="paragraph" w:styleId="TOC3">
    <w:name w:val="toc 3"/>
    <w:basedOn w:val="Normal"/>
    <w:next w:val="Normal"/>
    <w:autoRedefine/>
    <w:uiPriority w:val="39"/>
    <w:unhideWhenUsed/>
    <w:rsid w:val="002D3A64"/>
    <w:pPr>
      <w:tabs>
        <w:tab w:val="right" w:leader="dot" w:pos="12950"/>
      </w:tabs>
      <w:spacing w:before="0" w:after="0"/>
      <w:ind w:left="806"/>
    </w:pPr>
    <w:rPr>
      <w:noProof/>
    </w:rPr>
  </w:style>
  <w:style w:type="character" w:styleId="Hyperlink">
    <w:name w:val="Hyperlink"/>
    <w:basedOn w:val="DefaultParagraphFont"/>
    <w:unhideWhenUsed/>
    <w:rsid w:val="006E3B6F"/>
    <w:rPr>
      <w:color w:val="0000FF" w:themeColor="hyperlink"/>
      <w:u w:val="single"/>
    </w:rPr>
  </w:style>
  <w:style w:type="paragraph" w:customStyle="1" w:styleId="TableNumber1">
    <w:name w:val="Table Number 1"/>
    <w:basedOn w:val="Normal"/>
    <w:qFormat/>
    <w:rsid w:val="008000BC"/>
    <w:pPr>
      <w:numPr>
        <w:numId w:val="6"/>
      </w:numPr>
      <w:autoSpaceDE w:val="0"/>
      <w:autoSpaceDN w:val="0"/>
      <w:adjustRightInd w:val="0"/>
      <w:spacing w:before="60" w:after="60"/>
    </w:pPr>
    <w:rPr>
      <w:rFonts w:eastAsia="Calibri"/>
      <w:sz w:val="22"/>
    </w:rPr>
  </w:style>
  <w:style w:type="numbering" w:customStyle="1" w:styleId="NoList1">
    <w:name w:val="No List1"/>
    <w:next w:val="NoList"/>
    <w:uiPriority w:val="99"/>
    <w:semiHidden/>
    <w:unhideWhenUsed/>
    <w:rsid w:val="00B13ACB"/>
  </w:style>
  <w:style w:type="table" w:customStyle="1" w:styleId="TableGrid1">
    <w:name w:val="Table Grid1"/>
    <w:basedOn w:val="TableNormal"/>
    <w:next w:val="TableGrid"/>
    <w:rsid w:val="00B13A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L-TNR10">
    <w:name w:val="Table_Bullet1-L-TNR10"/>
    <w:basedOn w:val="Normal"/>
    <w:rsid w:val="00B13ACB"/>
    <w:pPr>
      <w:numPr>
        <w:numId w:val="7"/>
      </w:numPr>
      <w:spacing w:before="0" w:after="0"/>
      <w:ind w:left="720"/>
    </w:pPr>
    <w:rPr>
      <w:rFonts w:eastAsia="Times New Roman" w:cs="Times New Roman"/>
      <w:szCs w:val="24"/>
    </w:rPr>
  </w:style>
  <w:style w:type="paragraph" w:styleId="HTMLPreformatted">
    <w:name w:val="HTML Preformatted"/>
    <w:basedOn w:val="Normal"/>
    <w:link w:val="HTMLPreformattedChar"/>
    <w:uiPriority w:val="99"/>
    <w:rsid w:val="00B1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3ACB"/>
    <w:rPr>
      <w:rFonts w:ascii="Courier New" w:eastAsia="Times New Roman" w:hAnsi="Courier New" w:cs="Courier New"/>
      <w:sz w:val="20"/>
      <w:szCs w:val="20"/>
    </w:rPr>
  </w:style>
  <w:style w:type="paragraph" w:styleId="BodyText">
    <w:name w:val="Body Text"/>
    <w:basedOn w:val="Normal"/>
    <w:link w:val="BodyTextChar"/>
    <w:uiPriority w:val="99"/>
    <w:rsid w:val="00B13ACB"/>
    <w:pPr>
      <w:widowControl w:val="0"/>
      <w:spacing w:before="0" w:after="0"/>
    </w:pPr>
    <w:rPr>
      <w:rFonts w:ascii="Arial" w:eastAsia="Times New Roman" w:hAnsi="Arial" w:cs="Times New Roman"/>
      <w:color w:val="000000"/>
      <w:sz w:val="14"/>
      <w:szCs w:val="20"/>
    </w:rPr>
  </w:style>
  <w:style w:type="character" w:customStyle="1" w:styleId="BodyTextChar">
    <w:name w:val="Body Text Char"/>
    <w:basedOn w:val="DefaultParagraphFont"/>
    <w:link w:val="BodyText"/>
    <w:uiPriority w:val="99"/>
    <w:rsid w:val="00B13ACB"/>
    <w:rPr>
      <w:rFonts w:ascii="Arial" w:eastAsia="Times New Roman" w:hAnsi="Arial" w:cs="Times New Roman"/>
      <w:color w:val="000000"/>
      <w:sz w:val="14"/>
      <w:szCs w:val="20"/>
    </w:rPr>
  </w:style>
  <w:style w:type="paragraph" w:customStyle="1" w:styleId="TableBullet-1">
    <w:name w:val="TableBullet-1"/>
    <w:basedOn w:val="Normal"/>
    <w:uiPriority w:val="99"/>
    <w:rsid w:val="00B13ACB"/>
    <w:pPr>
      <w:tabs>
        <w:tab w:val="num" w:pos="360"/>
      </w:tabs>
      <w:spacing w:before="0" w:after="0"/>
      <w:ind w:left="360" w:hanging="360"/>
    </w:pPr>
    <w:rPr>
      <w:rFonts w:eastAsia="Times New Roman" w:cs="Times New Roman"/>
      <w:szCs w:val="24"/>
    </w:rPr>
  </w:style>
  <w:style w:type="character" w:styleId="PageNumber">
    <w:name w:val="page number"/>
    <w:basedOn w:val="DefaultParagraphFont"/>
    <w:rsid w:val="00B13ACB"/>
  </w:style>
  <w:style w:type="paragraph" w:customStyle="1" w:styleId="Style1">
    <w:name w:val="Style1"/>
    <w:basedOn w:val="Heading6"/>
    <w:uiPriority w:val="99"/>
    <w:rsid w:val="00B13ACB"/>
    <w:pPr>
      <w:keepLines w:val="0"/>
      <w:pageBreakBefore/>
      <w:tabs>
        <w:tab w:val="left" w:pos="1350"/>
      </w:tabs>
      <w:spacing w:before="120" w:after="120"/>
    </w:pPr>
    <w:rPr>
      <w:rFonts w:ascii="Times New Roman" w:eastAsia="Times New Roman" w:hAnsi="Times New Roman" w:cs="Times New Roman"/>
      <w:b/>
      <w:bCs/>
      <w:i w:val="0"/>
      <w:iCs w:val="0"/>
      <w:noProof/>
      <w:sz w:val="22"/>
      <w:szCs w:val="24"/>
    </w:rPr>
  </w:style>
  <w:style w:type="paragraph" w:styleId="FootnoteText">
    <w:name w:val="footnote text"/>
    <w:basedOn w:val="Normal"/>
    <w:link w:val="FootnoteTextChar"/>
    <w:uiPriority w:val="99"/>
    <w:semiHidden/>
    <w:rsid w:val="00B13ACB"/>
    <w:pPr>
      <w:spacing w:before="0" w:after="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B13ACB"/>
    <w:rPr>
      <w:rFonts w:ascii="Times New Roman" w:eastAsia="Times New Roman" w:hAnsi="Times New Roman" w:cs="Times New Roman"/>
      <w:sz w:val="20"/>
      <w:szCs w:val="20"/>
    </w:rPr>
  </w:style>
  <w:style w:type="character" w:styleId="CommentReference">
    <w:name w:val="annotation reference"/>
    <w:semiHidden/>
    <w:rsid w:val="00B13ACB"/>
    <w:rPr>
      <w:sz w:val="16"/>
      <w:szCs w:val="16"/>
    </w:rPr>
  </w:style>
  <w:style w:type="paragraph" w:styleId="CommentText">
    <w:name w:val="annotation text"/>
    <w:basedOn w:val="Normal"/>
    <w:link w:val="CommentTextChar"/>
    <w:uiPriority w:val="99"/>
    <w:rsid w:val="00B13ACB"/>
    <w:pPr>
      <w:spacing w:before="0"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B13A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13ACB"/>
    <w:rPr>
      <w:b/>
      <w:bCs/>
    </w:rPr>
  </w:style>
  <w:style w:type="character" w:customStyle="1" w:styleId="CommentSubjectChar">
    <w:name w:val="Comment Subject Char"/>
    <w:basedOn w:val="CommentTextChar"/>
    <w:link w:val="CommentSubject"/>
    <w:uiPriority w:val="99"/>
    <w:semiHidden/>
    <w:rsid w:val="00B13ACB"/>
    <w:rPr>
      <w:rFonts w:ascii="Times New Roman" w:eastAsia="Times New Roman" w:hAnsi="Times New Roman" w:cs="Times New Roman"/>
      <w:b/>
      <w:bCs/>
      <w:sz w:val="20"/>
      <w:szCs w:val="20"/>
    </w:rPr>
  </w:style>
  <w:style w:type="character" w:customStyle="1" w:styleId="CaptionChar">
    <w:name w:val="Caption Char"/>
    <w:link w:val="Caption"/>
    <w:rsid w:val="00B13ACB"/>
    <w:rPr>
      <w:rFonts w:ascii="Times New Roman" w:hAnsi="Times New Roman"/>
      <w:b/>
      <w:bCs/>
      <w:color w:val="61A2D8" w:themeColor="accent1"/>
      <w:sz w:val="18"/>
      <w:szCs w:val="18"/>
    </w:rPr>
  </w:style>
  <w:style w:type="paragraph" w:customStyle="1" w:styleId="TableText-1L">
    <w:name w:val="TableText-1L"/>
    <w:basedOn w:val="Normal"/>
    <w:uiPriority w:val="99"/>
    <w:rsid w:val="00B13ACB"/>
    <w:pPr>
      <w:spacing w:before="40" w:after="20"/>
    </w:pPr>
    <w:rPr>
      <w:rFonts w:eastAsia="Times New Roman" w:cs="Times New Roman"/>
      <w:sz w:val="22"/>
      <w:szCs w:val="24"/>
    </w:rPr>
  </w:style>
  <w:style w:type="character" w:customStyle="1" w:styleId="apple-converted-space">
    <w:name w:val="apple-converted-space"/>
    <w:rsid w:val="00B13ACB"/>
  </w:style>
  <w:style w:type="character" w:styleId="FollowedHyperlink">
    <w:name w:val="FollowedHyperlink"/>
    <w:rsid w:val="00B13ACB"/>
    <w:rPr>
      <w:color w:val="800080"/>
      <w:u w:val="single"/>
    </w:rPr>
  </w:style>
  <w:style w:type="character" w:customStyle="1" w:styleId="hilite">
    <w:name w:val="hilite"/>
    <w:rsid w:val="00B13ACB"/>
  </w:style>
  <w:style w:type="character" w:customStyle="1" w:styleId="treeitemselected">
    <w:name w:val="treeitemselected"/>
    <w:rsid w:val="00B13ACB"/>
  </w:style>
  <w:style w:type="paragraph" w:styleId="ListBullet">
    <w:name w:val="List Bullet"/>
    <w:basedOn w:val="Normal"/>
    <w:uiPriority w:val="99"/>
    <w:rsid w:val="00B13ACB"/>
    <w:pPr>
      <w:numPr>
        <w:numId w:val="9"/>
      </w:numPr>
      <w:spacing w:before="40" w:after="20"/>
    </w:pPr>
    <w:rPr>
      <w:rFonts w:eastAsia="Times New Roman" w:cs="Times New Roman"/>
      <w:sz w:val="22"/>
      <w:szCs w:val="24"/>
    </w:rPr>
  </w:style>
  <w:style w:type="paragraph" w:styleId="Revision">
    <w:name w:val="Revision"/>
    <w:hidden/>
    <w:uiPriority w:val="99"/>
    <w:semiHidden/>
    <w:rsid w:val="00B13ACB"/>
    <w:pPr>
      <w:spacing w:after="0" w:line="240" w:lineRule="auto"/>
    </w:pPr>
    <w:rPr>
      <w:rFonts w:ascii="Times New Roman" w:eastAsia="Times New Roman" w:hAnsi="Times New Roman" w:cs="Times New Roman"/>
      <w:sz w:val="24"/>
      <w:szCs w:val="24"/>
    </w:rPr>
  </w:style>
  <w:style w:type="paragraph" w:customStyle="1" w:styleId="wdnormal">
    <w:name w:val="wd_normal"/>
    <w:basedOn w:val="Normal"/>
    <w:uiPriority w:val="99"/>
    <w:rsid w:val="00B13ACB"/>
    <w:pPr>
      <w:spacing w:before="100" w:beforeAutospacing="1" w:after="100" w:afterAutospacing="1"/>
    </w:pPr>
    <w:rPr>
      <w:rFonts w:eastAsia="Times New Roman" w:cs="Times New Roman"/>
      <w:szCs w:val="24"/>
    </w:rPr>
  </w:style>
  <w:style w:type="paragraph" w:customStyle="1" w:styleId="TEENSY-SPACE">
    <w:name w:val="TEENSY-SPACE"/>
    <w:basedOn w:val="Normal"/>
    <w:link w:val="TEENSY-SPACEChar"/>
    <w:rsid w:val="00B13ACB"/>
    <w:pPr>
      <w:spacing w:before="0" w:after="0"/>
    </w:pPr>
    <w:rPr>
      <w:rFonts w:ascii="Arial" w:eastAsia="Times New Roman" w:hAnsi="Arial" w:cs="Times New Roman"/>
      <w:sz w:val="4"/>
      <w:szCs w:val="20"/>
    </w:rPr>
  </w:style>
  <w:style w:type="paragraph" w:customStyle="1" w:styleId="Default">
    <w:name w:val="Default"/>
    <w:uiPriority w:val="99"/>
    <w:rsid w:val="00B13ACB"/>
    <w:pPr>
      <w:autoSpaceDE w:val="0"/>
      <w:autoSpaceDN w:val="0"/>
      <w:adjustRightInd w:val="0"/>
      <w:spacing w:after="0" w:line="240" w:lineRule="auto"/>
    </w:pPr>
    <w:rPr>
      <w:rFonts w:ascii="TimesNewRoman,Bold" w:eastAsia="Times New Roman" w:hAnsi="TimesNewRoman,Bold" w:cs="Times New Roman"/>
      <w:sz w:val="20"/>
      <w:szCs w:val="20"/>
    </w:rPr>
  </w:style>
  <w:style w:type="paragraph" w:customStyle="1" w:styleId="Hdr-Lnd-Title">
    <w:name w:val="Hdr-Lnd-Title"/>
    <w:basedOn w:val="Normal"/>
    <w:uiPriority w:val="99"/>
    <w:rsid w:val="00B13ACB"/>
    <w:pPr>
      <w:tabs>
        <w:tab w:val="right" w:pos="14400"/>
      </w:tabs>
      <w:spacing w:before="0" w:after="0"/>
      <w:ind w:left="4320"/>
    </w:pPr>
    <w:rPr>
      <w:rFonts w:ascii="Arial Rounded MT Bold" w:eastAsia="Times New Roman" w:hAnsi="Arial Rounded MT Bold" w:cs="Times New Roman"/>
      <w:color w:val="003366"/>
      <w:sz w:val="22"/>
      <w:szCs w:val="24"/>
      <w14:shadow w14:blurRad="50800" w14:dist="38100" w14:dir="2700000" w14:sx="100000" w14:sy="100000" w14:kx="0" w14:ky="0" w14:algn="tl">
        <w14:srgbClr w14:val="000000">
          <w14:alpha w14:val="60000"/>
        </w14:srgbClr>
      </w14:shadow>
    </w:rPr>
  </w:style>
  <w:style w:type="paragraph" w:customStyle="1" w:styleId="ProcessDash">
    <w:name w:val="Process Dash"/>
    <w:basedOn w:val="Normal"/>
    <w:uiPriority w:val="99"/>
    <w:rsid w:val="00B13ACB"/>
    <w:pPr>
      <w:numPr>
        <w:numId w:val="8"/>
      </w:numPr>
      <w:spacing w:before="60" w:after="0"/>
      <w:ind w:left="432" w:hanging="216"/>
    </w:pPr>
    <w:rPr>
      <w:rFonts w:eastAsia="Times New Roman" w:cs="Times New Roman"/>
      <w:sz w:val="22"/>
      <w:szCs w:val="20"/>
    </w:rPr>
  </w:style>
  <w:style w:type="character" w:customStyle="1" w:styleId="AppendixFont">
    <w:name w:val="Appendix Font"/>
    <w:rsid w:val="00B13ACB"/>
    <w:rPr>
      <w:rFonts w:ascii="Tempus Sans ITC" w:hAnsi="Tempus Sans ITC" w:cs="Times New Roman"/>
      <w:b/>
      <w:i/>
      <w:color w:val="003366"/>
      <w14:shadow w14:blurRad="50800" w14:dist="38100" w14:dir="2700000" w14:sx="100000" w14:sy="100000" w14:kx="0" w14:ky="0" w14:algn="tl">
        <w14:srgbClr w14:val="000000">
          <w14:alpha w14:val="60000"/>
        </w14:srgbClr>
      </w14:shadow>
    </w:rPr>
  </w:style>
  <w:style w:type="character" w:customStyle="1" w:styleId="TEENSY-SPACEChar">
    <w:name w:val="TEENSY-SPACE Char"/>
    <w:link w:val="TEENSY-SPACE"/>
    <w:locked/>
    <w:rsid w:val="00B13ACB"/>
    <w:rPr>
      <w:rFonts w:ascii="Arial" w:eastAsia="Times New Roman" w:hAnsi="Arial" w:cs="Times New Roman"/>
      <w:sz w:val="4"/>
      <w:szCs w:val="20"/>
    </w:rPr>
  </w:style>
  <w:style w:type="paragraph" w:customStyle="1" w:styleId="Footer-Landscape">
    <w:name w:val="Footer-Landscape"/>
    <w:basedOn w:val="Footer"/>
    <w:rsid w:val="00B13ACB"/>
    <w:pPr>
      <w:pBdr>
        <w:top w:val="none" w:sz="0" w:space="0" w:color="auto"/>
      </w:pBdr>
      <w:tabs>
        <w:tab w:val="clear" w:pos="4680"/>
        <w:tab w:val="clear" w:pos="12240"/>
        <w:tab w:val="right" w:pos="14400"/>
      </w:tabs>
      <w:spacing w:before="240"/>
      <w:jc w:val="left"/>
    </w:pPr>
    <w:rPr>
      <w:rFonts w:ascii="Arial" w:eastAsia="Times New Roman" w:hAnsi="Arial" w:cs="Times New Roman"/>
      <w:i/>
      <w:color w:val="003366"/>
      <w:szCs w:val="24"/>
    </w:rPr>
  </w:style>
  <w:style w:type="character" w:styleId="Emphasis">
    <w:name w:val="Emphasis"/>
    <w:basedOn w:val="DefaultParagraphFont"/>
    <w:uiPriority w:val="20"/>
    <w:qFormat/>
    <w:rsid w:val="00B13ACB"/>
    <w:rPr>
      <w:i/>
      <w:iCs/>
    </w:rPr>
  </w:style>
  <w:style w:type="paragraph" w:customStyle="1" w:styleId="Heading">
    <w:name w:val="Heading"/>
    <w:basedOn w:val="Normal"/>
    <w:uiPriority w:val="99"/>
    <w:rsid w:val="00B13ACB"/>
    <w:pPr>
      <w:spacing w:before="0" w:after="0"/>
      <w:jc w:val="center"/>
    </w:pPr>
    <w:rPr>
      <w:rFonts w:ascii="Arial Rounded MT Bold" w:eastAsia="Times New Roman" w:hAnsi="Arial Rounded MT Bold" w:cs="Times New Roman"/>
      <w:color w:val="003366"/>
      <w:szCs w:val="20"/>
      <w14:shadow w14:blurRad="50800" w14:dist="38100" w14:dir="2700000" w14:sx="100000" w14:sy="100000" w14:kx="0" w14:ky="0" w14:algn="tl">
        <w14:srgbClr w14:val="000000">
          <w14:alpha w14:val="60000"/>
        </w14:srgbClr>
      </w14:shadow>
    </w:rPr>
  </w:style>
  <w:style w:type="paragraph" w:customStyle="1" w:styleId="Header-Landscape">
    <w:name w:val="Header-Landscape"/>
    <w:basedOn w:val="Header"/>
    <w:uiPriority w:val="99"/>
    <w:rsid w:val="00B13ACB"/>
    <w:pPr>
      <w:tabs>
        <w:tab w:val="clear" w:pos="4680"/>
        <w:tab w:val="clear" w:pos="9360"/>
        <w:tab w:val="right" w:pos="14400"/>
      </w:tabs>
      <w:spacing w:before="120" w:after="240"/>
      <w:jc w:val="right"/>
    </w:pPr>
    <w:rPr>
      <w:rFonts w:ascii="Helvetica" w:eastAsia="Times New Roman" w:hAnsi="Helvetica" w:cs="Times New Roman"/>
      <w:i/>
      <w:smallCaps/>
      <w:color w:val="003366"/>
      <w:sz w:val="22"/>
      <w:szCs w:val="24"/>
      <w14:shadow w14:blurRad="50800" w14:dist="38100" w14:dir="2700000" w14:sx="100000" w14:sy="100000" w14:kx="0" w14:ky="0" w14:algn="tl">
        <w14:srgbClr w14:val="000000">
          <w14:alpha w14:val="60000"/>
        </w14:srgbClr>
      </w14:shadow>
    </w:rPr>
  </w:style>
  <w:style w:type="paragraph" w:styleId="ListParagraph">
    <w:name w:val="List Paragraph"/>
    <w:basedOn w:val="Normal"/>
    <w:link w:val="ListParagraphChar"/>
    <w:uiPriority w:val="34"/>
    <w:qFormat/>
    <w:rsid w:val="00B13ACB"/>
    <w:pPr>
      <w:spacing w:before="0" w:after="0"/>
      <w:ind w:left="720"/>
      <w:contextualSpacing/>
    </w:pPr>
    <w:rPr>
      <w:rFonts w:eastAsia="Times New Roman" w:cs="Times New Roman"/>
      <w:szCs w:val="24"/>
    </w:rPr>
  </w:style>
  <w:style w:type="paragraph" w:customStyle="1" w:styleId="HSAGTableContracttext">
    <w:name w:val="HSAG Table Contract text"/>
    <w:basedOn w:val="HSAGTableText"/>
    <w:qFormat/>
    <w:rsid w:val="00D6438D"/>
    <w:pPr>
      <w:spacing w:before="40" w:after="40"/>
      <w:jc w:val="right"/>
    </w:pPr>
    <w:rPr>
      <w:i/>
      <w:sz w:val="20"/>
    </w:rPr>
  </w:style>
  <w:style w:type="paragraph" w:customStyle="1" w:styleId="HSAGAlphaBullet2">
    <w:name w:val="HSAG Alpha Bullet 2"/>
    <w:basedOn w:val="Normal"/>
    <w:qFormat/>
    <w:rsid w:val="00A4660F"/>
    <w:pPr>
      <w:numPr>
        <w:numId w:val="10"/>
      </w:numPr>
      <w:tabs>
        <w:tab w:val="num" w:pos="360"/>
      </w:tabs>
      <w:spacing w:before="60" w:after="60"/>
      <w:ind w:left="0" w:firstLine="0"/>
    </w:pPr>
    <w:rPr>
      <w:rFonts w:eastAsia="Times New Roman" w:cs="Times New Roman"/>
      <w:sz w:val="22"/>
    </w:rPr>
  </w:style>
  <w:style w:type="character" w:customStyle="1" w:styleId="Heading7Char">
    <w:name w:val="Heading 7 Char"/>
    <w:basedOn w:val="DefaultParagraphFont"/>
    <w:link w:val="Heading7"/>
    <w:uiPriority w:val="9"/>
    <w:rsid w:val="006D6154"/>
    <w:rPr>
      <w:rFonts w:ascii="Times New Roman" w:eastAsiaTheme="majorEastAsia" w:hAnsi="Times New Roman" w:cstheme="majorBidi"/>
      <w:iCs/>
    </w:rPr>
  </w:style>
  <w:style w:type="paragraph" w:styleId="BodyText3">
    <w:name w:val="Body Text 3"/>
    <w:basedOn w:val="Normal"/>
    <w:link w:val="BodyText3Char"/>
    <w:semiHidden/>
    <w:unhideWhenUsed/>
    <w:rsid w:val="00447A32"/>
    <w:pPr>
      <w:spacing w:before="0" w:after="120"/>
    </w:pPr>
    <w:rPr>
      <w:rFonts w:eastAsia="Times New Roman" w:cs="Times New Roman"/>
      <w:sz w:val="16"/>
      <w:szCs w:val="16"/>
    </w:rPr>
  </w:style>
  <w:style w:type="character" w:customStyle="1" w:styleId="BodyText3Char">
    <w:name w:val="Body Text 3 Char"/>
    <w:basedOn w:val="DefaultParagraphFont"/>
    <w:link w:val="BodyText3"/>
    <w:semiHidden/>
    <w:rsid w:val="00447A32"/>
    <w:rPr>
      <w:rFonts w:ascii="Times New Roman" w:eastAsia="Times New Roman" w:hAnsi="Times New Roman" w:cs="Times New Roman"/>
      <w:sz w:val="16"/>
      <w:szCs w:val="16"/>
    </w:rPr>
  </w:style>
  <w:style w:type="paragraph" w:customStyle="1" w:styleId="Contract-para-nr">
    <w:name w:val="Contract-para-nr"/>
    <w:basedOn w:val="Normal"/>
    <w:rsid w:val="00447A32"/>
    <w:pPr>
      <w:spacing w:before="0" w:after="0"/>
      <w:jc w:val="right"/>
    </w:pPr>
    <w:rPr>
      <w:rFonts w:eastAsia="Times New Roman" w:cs="Times New Roman"/>
      <w:i/>
      <w:sz w:val="16"/>
      <w:szCs w:val="24"/>
    </w:rPr>
  </w:style>
  <w:style w:type="character" w:customStyle="1" w:styleId="ptext-25">
    <w:name w:val="ptext-25"/>
    <w:basedOn w:val="DefaultParagraphFont"/>
    <w:rsid w:val="00796564"/>
  </w:style>
  <w:style w:type="paragraph" w:customStyle="1" w:styleId="TableC-Ar09-B">
    <w:name w:val="Table_C-Ar09-B"/>
    <w:basedOn w:val="Normal"/>
    <w:rsid w:val="00A74ED2"/>
    <w:pPr>
      <w:spacing w:before="20" w:after="0"/>
      <w:jc w:val="center"/>
    </w:pPr>
    <w:rPr>
      <w:rFonts w:ascii="Arial Bold" w:eastAsia="Times New Roman" w:hAnsi="Arial Bold" w:cs="Times New Roman"/>
      <w:b/>
      <w:sz w:val="18"/>
      <w:szCs w:val="18"/>
    </w:rPr>
  </w:style>
  <w:style w:type="paragraph" w:customStyle="1" w:styleId="TableR-Ar09-B">
    <w:name w:val="Table_R-Ar09-B"/>
    <w:basedOn w:val="Normal"/>
    <w:rsid w:val="00A74ED2"/>
    <w:pPr>
      <w:spacing w:before="20" w:after="0"/>
      <w:jc w:val="right"/>
    </w:pPr>
    <w:rPr>
      <w:rFonts w:ascii="Arial Bold" w:eastAsia="Times New Roman" w:hAnsi="Arial Bold" w:cs="Times New Roman"/>
      <w:b/>
      <w:sz w:val="18"/>
      <w:szCs w:val="18"/>
    </w:rPr>
  </w:style>
  <w:style w:type="paragraph" w:customStyle="1" w:styleId="TableC-Ar11-B">
    <w:name w:val="Table_C-Ar11-B"/>
    <w:basedOn w:val="Normal"/>
    <w:rsid w:val="00A74ED2"/>
    <w:pPr>
      <w:spacing w:before="20" w:after="0"/>
      <w:jc w:val="center"/>
    </w:pPr>
    <w:rPr>
      <w:rFonts w:ascii="Arial Bold" w:eastAsia="Times New Roman" w:hAnsi="Arial Bold" w:cs="Times New Roman"/>
      <w:b/>
      <w:sz w:val="22"/>
    </w:rPr>
  </w:style>
  <w:style w:type="paragraph" w:customStyle="1" w:styleId="TableR-Ar11-B">
    <w:name w:val="Table_R-Ar11-B"/>
    <w:basedOn w:val="TableC-Ar09-B"/>
    <w:rsid w:val="00A74ED2"/>
    <w:pPr>
      <w:spacing w:after="20"/>
      <w:ind w:right="144"/>
      <w:jc w:val="right"/>
    </w:pPr>
    <w:rPr>
      <w:bCs/>
      <w:sz w:val="22"/>
      <w:szCs w:val="22"/>
    </w:rPr>
  </w:style>
  <w:style w:type="character" w:customStyle="1" w:styleId="ListParagraphChar">
    <w:name w:val="List Paragraph Char"/>
    <w:link w:val="ListParagraph"/>
    <w:uiPriority w:val="34"/>
    <w:locked/>
    <w:rsid w:val="006156CE"/>
    <w:rPr>
      <w:rFonts w:ascii="Times New Roman" w:eastAsia="Times New Roman" w:hAnsi="Times New Roman" w:cs="Times New Roman"/>
      <w:sz w:val="24"/>
      <w:szCs w:val="24"/>
    </w:rPr>
  </w:style>
  <w:style w:type="paragraph" w:customStyle="1" w:styleId="HSAGevidencebullet">
    <w:name w:val="HSAG evidence bullet"/>
    <w:basedOn w:val="HSAGBullets"/>
    <w:qFormat/>
    <w:rsid w:val="00FA49DB"/>
    <w:pPr>
      <w:ind w:left="600"/>
    </w:pPr>
    <w:rPr>
      <w:i/>
      <w:sz w:val="22"/>
    </w:rPr>
  </w:style>
  <w:style w:type="character" w:styleId="FootnoteReference">
    <w:name w:val="footnote reference"/>
    <w:uiPriority w:val="99"/>
    <w:semiHidden/>
    <w:unhideWhenUsed/>
    <w:rsid w:val="000A0875"/>
    <w:rPr>
      <w:rFonts w:ascii="Times New Roman" w:hAnsi="Times New Roman" w:cs="Times New Roman" w:hint="default"/>
      <w:vertAlign w:val="superscript"/>
    </w:rPr>
  </w:style>
  <w:style w:type="paragraph" w:customStyle="1" w:styleId="ContractRef">
    <w:name w:val="Contract Ref"/>
    <w:basedOn w:val="ListParagraph"/>
    <w:link w:val="ContractRefChar"/>
    <w:qFormat/>
    <w:rsid w:val="0007241C"/>
    <w:pPr>
      <w:spacing w:before="40" w:after="40"/>
      <w:ind w:left="1080"/>
      <w:jc w:val="right"/>
    </w:pPr>
    <w:rPr>
      <w:i/>
      <w:sz w:val="18"/>
      <w:szCs w:val="18"/>
    </w:rPr>
  </w:style>
  <w:style w:type="character" w:customStyle="1" w:styleId="ContractRefChar">
    <w:name w:val="Contract Ref Char"/>
    <w:basedOn w:val="ListParagraphChar"/>
    <w:link w:val="ContractRef"/>
    <w:rsid w:val="0007241C"/>
    <w:rPr>
      <w:rFonts w:ascii="Times New Roman" w:eastAsia="Times New Roman" w:hAnsi="Times New Roman" w:cs="Times New Roman"/>
      <w:i/>
      <w:sz w:val="18"/>
      <w:szCs w:val="18"/>
    </w:rPr>
  </w:style>
  <w:style w:type="paragraph" w:styleId="ListNumber2">
    <w:name w:val="List Number 2"/>
    <w:basedOn w:val="Normal"/>
    <w:link w:val="ListNumber2Char"/>
    <w:rsid w:val="00836BBE"/>
    <w:pPr>
      <w:tabs>
        <w:tab w:val="num" w:pos="720"/>
      </w:tabs>
      <w:spacing w:before="0" w:after="0"/>
      <w:ind w:left="720" w:hanging="360"/>
    </w:pPr>
    <w:rPr>
      <w:rFonts w:eastAsia="Times New Roman" w:cs="Times New Roman"/>
      <w:szCs w:val="24"/>
      <w:lang w:val="x-none" w:eastAsia="x-none"/>
    </w:rPr>
  </w:style>
  <w:style w:type="character" w:customStyle="1" w:styleId="ListNumber2Char">
    <w:name w:val="List Number 2 Char"/>
    <w:link w:val="ListNumber2"/>
    <w:rsid w:val="00836BBE"/>
    <w:rPr>
      <w:rFonts w:ascii="Times New Roman" w:eastAsia="Times New Roman" w:hAnsi="Times New Roman" w:cs="Times New Roman"/>
      <w:sz w:val="24"/>
      <w:szCs w:val="24"/>
      <w:lang w:val="x-none" w:eastAsia="x-none"/>
    </w:rPr>
  </w:style>
  <w:style w:type="paragraph" w:customStyle="1" w:styleId="psection-2">
    <w:name w:val="psection-2"/>
    <w:basedOn w:val="Normal"/>
    <w:rsid w:val="00D949BD"/>
    <w:pPr>
      <w:spacing w:before="100" w:beforeAutospacing="1" w:after="100" w:afterAutospacing="1"/>
      <w:ind w:left="240"/>
    </w:pPr>
    <w:rPr>
      <w:rFonts w:eastAsia="Times New Roman" w:cs="Times New Roman"/>
      <w:szCs w:val="24"/>
    </w:rPr>
  </w:style>
  <w:style w:type="character" w:styleId="PlaceholderText">
    <w:name w:val="Placeholder Text"/>
    <w:basedOn w:val="DefaultParagraphFont"/>
    <w:uiPriority w:val="99"/>
    <w:semiHidden/>
    <w:rsid w:val="00216F8E"/>
    <w:rPr>
      <w:color w:val="808080"/>
    </w:rPr>
  </w:style>
  <w:style w:type="paragraph" w:customStyle="1" w:styleId="ListNoNum-2">
    <w:name w:val="ListNoNum-2"/>
    <w:basedOn w:val="Normal"/>
    <w:link w:val="ListNoNum-2Char1"/>
    <w:rsid w:val="00DD5A4F"/>
    <w:pPr>
      <w:tabs>
        <w:tab w:val="left" w:pos="720"/>
      </w:tabs>
      <w:spacing w:before="0" w:after="0"/>
      <w:ind w:left="720" w:hanging="360"/>
    </w:pPr>
    <w:rPr>
      <w:rFonts w:eastAsia="Times New Roman" w:cs="Times New Roman"/>
      <w:sz w:val="22"/>
      <w:szCs w:val="24"/>
    </w:rPr>
  </w:style>
  <w:style w:type="character" w:customStyle="1" w:styleId="ListNoNum-2Char1">
    <w:name w:val="ListNoNum-2 Char1"/>
    <w:basedOn w:val="DefaultParagraphFont"/>
    <w:link w:val="ListNoNum-2"/>
    <w:rsid w:val="00DD5A4F"/>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948">
      <w:bodyDiv w:val="1"/>
      <w:marLeft w:val="0"/>
      <w:marRight w:val="0"/>
      <w:marTop w:val="0"/>
      <w:marBottom w:val="0"/>
      <w:divBdr>
        <w:top w:val="none" w:sz="0" w:space="0" w:color="auto"/>
        <w:left w:val="none" w:sz="0" w:space="0" w:color="auto"/>
        <w:bottom w:val="none" w:sz="0" w:space="0" w:color="auto"/>
        <w:right w:val="none" w:sz="0" w:space="0" w:color="auto"/>
      </w:divBdr>
    </w:div>
    <w:div w:id="411899483">
      <w:bodyDiv w:val="1"/>
      <w:marLeft w:val="0"/>
      <w:marRight w:val="0"/>
      <w:marTop w:val="0"/>
      <w:marBottom w:val="0"/>
      <w:divBdr>
        <w:top w:val="none" w:sz="0" w:space="0" w:color="auto"/>
        <w:left w:val="none" w:sz="0" w:space="0" w:color="auto"/>
        <w:bottom w:val="none" w:sz="0" w:space="0" w:color="auto"/>
        <w:right w:val="none" w:sz="0" w:space="0" w:color="auto"/>
      </w:divBdr>
    </w:div>
    <w:div w:id="435295703">
      <w:bodyDiv w:val="1"/>
      <w:marLeft w:val="0"/>
      <w:marRight w:val="0"/>
      <w:marTop w:val="0"/>
      <w:marBottom w:val="0"/>
      <w:divBdr>
        <w:top w:val="none" w:sz="0" w:space="0" w:color="auto"/>
        <w:left w:val="none" w:sz="0" w:space="0" w:color="auto"/>
        <w:bottom w:val="none" w:sz="0" w:space="0" w:color="auto"/>
        <w:right w:val="none" w:sz="0" w:space="0" w:color="auto"/>
      </w:divBdr>
    </w:div>
    <w:div w:id="574123103">
      <w:bodyDiv w:val="1"/>
      <w:marLeft w:val="0"/>
      <w:marRight w:val="0"/>
      <w:marTop w:val="0"/>
      <w:marBottom w:val="0"/>
      <w:divBdr>
        <w:top w:val="none" w:sz="0" w:space="0" w:color="auto"/>
        <w:left w:val="none" w:sz="0" w:space="0" w:color="auto"/>
        <w:bottom w:val="none" w:sz="0" w:space="0" w:color="auto"/>
        <w:right w:val="none" w:sz="0" w:space="0" w:color="auto"/>
      </w:divBdr>
    </w:div>
    <w:div w:id="716903661">
      <w:bodyDiv w:val="1"/>
      <w:marLeft w:val="0"/>
      <w:marRight w:val="0"/>
      <w:marTop w:val="0"/>
      <w:marBottom w:val="0"/>
      <w:divBdr>
        <w:top w:val="none" w:sz="0" w:space="0" w:color="auto"/>
        <w:left w:val="none" w:sz="0" w:space="0" w:color="auto"/>
        <w:bottom w:val="none" w:sz="0" w:space="0" w:color="auto"/>
        <w:right w:val="none" w:sz="0" w:space="0" w:color="auto"/>
      </w:divBdr>
    </w:div>
    <w:div w:id="996880966">
      <w:bodyDiv w:val="1"/>
      <w:marLeft w:val="0"/>
      <w:marRight w:val="0"/>
      <w:marTop w:val="0"/>
      <w:marBottom w:val="0"/>
      <w:divBdr>
        <w:top w:val="none" w:sz="0" w:space="0" w:color="auto"/>
        <w:left w:val="none" w:sz="0" w:space="0" w:color="auto"/>
        <w:bottom w:val="none" w:sz="0" w:space="0" w:color="auto"/>
        <w:right w:val="none" w:sz="0" w:space="0" w:color="auto"/>
      </w:divBdr>
    </w:div>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 w:id="1031880018">
      <w:bodyDiv w:val="1"/>
      <w:marLeft w:val="0"/>
      <w:marRight w:val="0"/>
      <w:marTop w:val="0"/>
      <w:marBottom w:val="0"/>
      <w:divBdr>
        <w:top w:val="none" w:sz="0" w:space="0" w:color="auto"/>
        <w:left w:val="none" w:sz="0" w:space="0" w:color="auto"/>
        <w:bottom w:val="none" w:sz="0" w:space="0" w:color="auto"/>
        <w:right w:val="none" w:sz="0" w:space="0" w:color="auto"/>
      </w:divBdr>
    </w:div>
    <w:div w:id="1038120330">
      <w:bodyDiv w:val="1"/>
      <w:marLeft w:val="0"/>
      <w:marRight w:val="0"/>
      <w:marTop w:val="0"/>
      <w:marBottom w:val="0"/>
      <w:divBdr>
        <w:top w:val="none" w:sz="0" w:space="0" w:color="auto"/>
        <w:left w:val="none" w:sz="0" w:space="0" w:color="auto"/>
        <w:bottom w:val="none" w:sz="0" w:space="0" w:color="auto"/>
        <w:right w:val="none" w:sz="0" w:space="0" w:color="auto"/>
      </w:divBdr>
      <w:divsChild>
        <w:div w:id="1475222058">
          <w:marLeft w:val="0"/>
          <w:marRight w:val="0"/>
          <w:marTop w:val="0"/>
          <w:marBottom w:val="0"/>
          <w:divBdr>
            <w:top w:val="none" w:sz="0" w:space="0" w:color="auto"/>
            <w:left w:val="none" w:sz="0" w:space="0" w:color="auto"/>
            <w:bottom w:val="none" w:sz="0" w:space="0" w:color="auto"/>
            <w:right w:val="none" w:sz="0" w:space="0" w:color="auto"/>
          </w:divBdr>
          <w:divsChild>
            <w:div w:id="413671218">
              <w:marLeft w:val="0"/>
              <w:marRight w:val="0"/>
              <w:marTop w:val="0"/>
              <w:marBottom w:val="0"/>
              <w:divBdr>
                <w:top w:val="none" w:sz="0" w:space="0" w:color="auto"/>
                <w:left w:val="none" w:sz="0" w:space="0" w:color="auto"/>
                <w:bottom w:val="none" w:sz="0" w:space="0" w:color="auto"/>
                <w:right w:val="none" w:sz="0" w:space="0" w:color="auto"/>
              </w:divBdr>
              <w:divsChild>
                <w:div w:id="173319150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27259">
      <w:bodyDiv w:val="1"/>
      <w:marLeft w:val="0"/>
      <w:marRight w:val="0"/>
      <w:marTop w:val="0"/>
      <w:marBottom w:val="0"/>
      <w:divBdr>
        <w:top w:val="none" w:sz="0" w:space="0" w:color="auto"/>
        <w:left w:val="none" w:sz="0" w:space="0" w:color="auto"/>
        <w:bottom w:val="none" w:sz="0" w:space="0" w:color="auto"/>
        <w:right w:val="none" w:sz="0" w:space="0" w:color="auto"/>
      </w:divBdr>
    </w:div>
    <w:div w:id="128237350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88">
          <w:marLeft w:val="0"/>
          <w:marRight w:val="0"/>
          <w:marTop w:val="0"/>
          <w:marBottom w:val="0"/>
          <w:divBdr>
            <w:top w:val="none" w:sz="0" w:space="0" w:color="auto"/>
            <w:left w:val="none" w:sz="0" w:space="0" w:color="auto"/>
            <w:bottom w:val="none" w:sz="0" w:space="0" w:color="auto"/>
            <w:right w:val="none" w:sz="0" w:space="0" w:color="auto"/>
          </w:divBdr>
          <w:divsChild>
            <w:div w:id="1523203101">
              <w:marLeft w:val="0"/>
              <w:marRight w:val="0"/>
              <w:marTop w:val="0"/>
              <w:marBottom w:val="0"/>
              <w:divBdr>
                <w:top w:val="none" w:sz="0" w:space="0" w:color="auto"/>
                <w:left w:val="none" w:sz="0" w:space="0" w:color="auto"/>
                <w:bottom w:val="none" w:sz="0" w:space="0" w:color="auto"/>
                <w:right w:val="none" w:sz="0" w:space="0" w:color="auto"/>
              </w:divBdr>
              <w:divsChild>
                <w:div w:id="147594979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60597">
      <w:bodyDiv w:val="1"/>
      <w:marLeft w:val="0"/>
      <w:marRight w:val="0"/>
      <w:marTop w:val="0"/>
      <w:marBottom w:val="0"/>
      <w:divBdr>
        <w:top w:val="none" w:sz="0" w:space="0" w:color="auto"/>
        <w:left w:val="none" w:sz="0" w:space="0" w:color="auto"/>
        <w:bottom w:val="none" w:sz="0" w:space="0" w:color="auto"/>
        <w:right w:val="none" w:sz="0" w:space="0" w:color="auto"/>
      </w:divBdr>
    </w:div>
    <w:div w:id="1383212856">
      <w:bodyDiv w:val="1"/>
      <w:marLeft w:val="0"/>
      <w:marRight w:val="0"/>
      <w:marTop w:val="0"/>
      <w:marBottom w:val="0"/>
      <w:divBdr>
        <w:top w:val="none" w:sz="0" w:space="0" w:color="auto"/>
        <w:left w:val="none" w:sz="0" w:space="0" w:color="auto"/>
        <w:bottom w:val="none" w:sz="0" w:space="0" w:color="auto"/>
        <w:right w:val="none" w:sz="0" w:space="0" w:color="auto"/>
      </w:divBdr>
    </w:div>
    <w:div w:id="1390156045">
      <w:bodyDiv w:val="1"/>
      <w:marLeft w:val="0"/>
      <w:marRight w:val="0"/>
      <w:marTop w:val="0"/>
      <w:marBottom w:val="0"/>
      <w:divBdr>
        <w:top w:val="none" w:sz="0" w:space="0" w:color="auto"/>
        <w:left w:val="none" w:sz="0" w:space="0" w:color="auto"/>
        <w:bottom w:val="none" w:sz="0" w:space="0" w:color="auto"/>
        <w:right w:val="none" w:sz="0" w:space="0" w:color="auto"/>
      </w:divBdr>
    </w:div>
    <w:div w:id="1452437881">
      <w:bodyDiv w:val="1"/>
      <w:marLeft w:val="0"/>
      <w:marRight w:val="0"/>
      <w:marTop w:val="0"/>
      <w:marBottom w:val="0"/>
      <w:divBdr>
        <w:top w:val="none" w:sz="0" w:space="0" w:color="auto"/>
        <w:left w:val="none" w:sz="0" w:space="0" w:color="auto"/>
        <w:bottom w:val="none" w:sz="0" w:space="0" w:color="auto"/>
        <w:right w:val="none" w:sz="0" w:space="0" w:color="auto"/>
      </w:divBdr>
      <w:divsChild>
        <w:div w:id="1871871974">
          <w:marLeft w:val="0"/>
          <w:marRight w:val="0"/>
          <w:marTop w:val="0"/>
          <w:marBottom w:val="0"/>
          <w:divBdr>
            <w:top w:val="none" w:sz="0" w:space="0" w:color="auto"/>
            <w:left w:val="none" w:sz="0" w:space="0" w:color="auto"/>
            <w:bottom w:val="none" w:sz="0" w:space="0" w:color="auto"/>
            <w:right w:val="none" w:sz="0" w:space="0" w:color="auto"/>
          </w:divBdr>
          <w:divsChild>
            <w:div w:id="1633360807">
              <w:marLeft w:val="0"/>
              <w:marRight w:val="0"/>
              <w:marTop w:val="0"/>
              <w:marBottom w:val="0"/>
              <w:divBdr>
                <w:top w:val="none" w:sz="0" w:space="0" w:color="auto"/>
                <w:left w:val="none" w:sz="0" w:space="0" w:color="auto"/>
                <w:bottom w:val="none" w:sz="0" w:space="0" w:color="auto"/>
                <w:right w:val="none" w:sz="0" w:space="0" w:color="auto"/>
              </w:divBdr>
              <w:divsChild>
                <w:div w:id="102767887">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0790">
      <w:bodyDiv w:val="1"/>
      <w:marLeft w:val="0"/>
      <w:marRight w:val="0"/>
      <w:marTop w:val="0"/>
      <w:marBottom w:val="0"/>
      <w:divBdr>
        <w:top w:val="none" w:sz="0" w:space="0" w:color="auto"/>
        <w:left w:val="none" w:sz="0" w:space="0" w:color="auto"/>
        <w:bottom w:val="none" w:sz="0" w:space="0" w:color="auto"/>
        <w:right w:val="none" w:sz="0" w:space="0" w:color="auto"/>
      </w:divBdr>
    </w:div>
    <w:div w:id="1588348835">
      <w:bodyDiv w:val="1"/>
      <w:marLeft w:val="0"/>
      <w:marRight w:val="0"/>
      <w:marTop w:val="0"/>
      <w:marBottom w:val="0"/>
      <w:divBdr>
        <w:top w:val="none" w:sz="0" w:space="0" w:color="auto"/>
        <w:left w:val="none" w:sz="0" w:space="0" w:color="auto"/>
        <w:bottom w:val="none" w:sz="0" w:space="0" w:color="auto"/>
        <w:right w:val="none" w:sz="0" w:space="0" w:color="auto"/>
      </w:divBdr>
    </w:div>
    <w:div w:id="1693147070">
      <w:bodyDiv w:val="1"/>
      <w:marLeft w:val="0"/>
      <w:marRight w:val="0"/>
      <w:marTop w:val="0"/>
      <w:marBottom w:val="0"/>
      <w:divBdr>
        <w:top w:val="none" w:sz="0" w:space="0" w:color="auto"/>
        <w:left w:val="none" w:sz="0" w:space="0" w:color="auto"/>
        <w:bottom w:val="none" w:sz="0" w:space="0" w:color="auto"/>
        <w:right w:val="none" w:sz="0" w:space="0" w:color="auto"/>
      </w:divBdr>
    </w:div>
    <w:div w:id="1749880894">
      <w:bodyDiv w:val="1"/>
      <w:marLeft w:val="0"/>
      <w:marRight w:val="0"/>
      <w:marTop w:val="0"/>
      <w:marBottom w:val="0"/>
      <w:divBdr>
        <w:top w:val="none" w:sz="0" w:space="0" w:color="auto"/>
        <w:left w:val="none" w:sz="0" w:space="0" w:color="auto"/>
        <w:bottom w:val="none" w:sz="0" w:space="0" w:color="auto"/>
        <w:right w:val="none" w:sz="0" w:space="0" w:color="auto"/>
      </w:divBdr>
    </w:div>
    <w:div w:id="1847400900">
      <w:bodyDiv w:val="1"/>
      <w:marLeft w:val="0"/>
      <w:marRight w:val="0"/>
      <w:marTop w:val="0"/>
      <w:marBottom w:val="0"/>
      <w:divBdr>
        <w:top w:val="none" w:sz="0" w:space="0" w:color="auto"/>
        <w:left w:val="none" w:sz="0" w:space="0" w:color="auto"/>
        <w:bottom w:val="none" w:sz="0" w:space="0" w:color="auto"/>
        <w:right w:val="none" w:sz="0" w:space="0" w:color="auto"/>
      </w:divBdr>
      <w:divsChild>
        <w:div w:id="1571966170">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043406073">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AC16474D0044919534A113DDD6AC7B"/>
        <w:category>
          <w:name w:val="General"/>
          <w:gallery w:val="placeholder"/>
        </w:category>
        <w:types>
          <w:type w:val="bbPlcHdr"/>
        </w:types>
        <w:behaviors>
          <w:behavior w:val="content"/>
        </w:behaviors>
        <w:guid w:val="{1D27038D-116C-4888-9E1B-93A559FFE1C8}"/>
      </w:docPartPr>
      <w:docPartBody>
        <w:p w:rsidR="000144F3" w:rsidRDefault="000144F3" w:rsidP="000144F3">
          <w:pPr>
            <w:pStyle w:val="9EAC16474D0044919534A113DDD6AC7B"/>
          </w:pPr>
          <w:r w:rsidRPr="003B6F3C">
            <w:rPr>
              <w:rStyle w:val="PlaceholderText"/>
            </w:rPr>
            <w:t>Choose an item.</w:t>
          </w:r>
        </w:p>
      </w:docPartBody>
    </w:docPart>
    <w:docPart>
      <w:docPartPr>
        <w:name w:val="8BF15354FF664BEFACDD66627B8FB14B"/>
        <w:category>
          <w:name w:val="General"/>
          <w:gallery w:val="placeholder"/>
        </w:category>
        <w:types>
          <w:type w:val="bbPlcHdr"/>
        </w:types>
        <w:behaviors>
          <w:behavior w:val="content"/>
        </w:behaviors>
        <w:guid w:val="{E0324081-13A5-4B43-A413-3CA65ED96739}"/>
      </w:docPartPr>
      <w:docPartBody>
        <w:p w:rsidR="001C2F92" w:rsidRDefault="001C2F92" w:rsidP="001C2F92">
          <w:pPr>
            <w:pStyle w:val="8BF15354FF664BEFACDD66627B8FB14B"/>
          </w:pPr>
          <w:r w:rsidRPr="003B6F3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1003A77" w:usb1="00000000" w:usb2="00550000" w:usb3="0069006E" w:csb0="00650077" w:csb1="00730072"/>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90"/>
    <w:rsid w:val="000144F3"/>
    <w:rsid w:val="001C2F92"/>
    <w:rsid w:val="00666490"/>
    <w:rsid w:val="0079394C"/>
    <w:rsid w:val="00AB3BA4"/>
    <w:rsid w:val="00CA4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2F92"/>
    <w:rPr>
      <w:color w:val="808080"/>
    </w:rPr>
  </w:style>
  <w:style w:type="paragraph" w:customStyle="1" w:styleId="9EAC16474D0044919534A113DDD6AC7B">
    <w:name w:val="9EAC16474D0044919534A113DDD6AC7B"/>
    <w:rsid w:val="000144F3"/>
    <w:rPr>
      <w:kern w:val="2"/>
      <w14:ligatures w14:val="standardContextual"/>
    </w:rPr>
  </w:style>
  <w:style w:type="paragraph" w:customStyle="1" w:styleId="8BF15354FF664BEFACDD66627B8FB14B">
    <w:name w:val="8BF15354FF664BEFACDD66627B8FB14B"/>
    <w:rsid w:val="001C2F9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HSAG">
      <a:dk1>
        <a:sysClr val="windowText" lastClr="000000"/>
      </a:dk1>
      <a:lt1>
        <a:sysClr val="window" lastClr="FFFFFF"/>
      </a:lt1>
      <a:dk2>
        <a:srgbClr val="00549E"/>
      </a:dk2>
      <a:lt2>
        <a:srgbClr val="FFFFFF"/>
      </a:lt2>
      <a:accent1>
        <a:srgbClr val="61A2D8"/>
      </a:accent1>
      <a:accent2>
        <a:srgbClr val="C02640"/>
      </a:accent2>
      <a:accent3>
        <a:srgbClr val="50B848"/>
      </a:accent3>
      <a:accent4>
        <a:srgbClr val="F79548"/>
      </a:accent4>
      <a:accent5>
        <a:srgbClr val="3F3F3F"/>
      </a:accent5>
      <a:accent6>
        <a:srgbClr val="00549E"/>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2025-02-12T08:00:00+00:00</Effective_x0020_date>
    <Contract_x0020_topic xmlns="47be7094-86b6-4c75-87da-a9bfd340ff09" xsi:nil="true"/>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https://www.oregon.gov/oha/HSD/OHP/CCO/CMR_StandardVII%20Member%20Rights_2025.docx</Url>
      <Description>CMR_StandardVII Member Rights_2025</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97F6E700-BB3A-4ED2-95EE-9ADFA8EA4FC3}">
  <ds:schemaRefs>
    <ds:schemaRef ds:uri="http://schemas.openxmlformats.org/officeDocument/2006/bibliography"/>
  </ds:schemaRefs>
</ds:datastoreItem>
</file>

<file path=customXml/itemProps2.xml><?xml version="1.0" encoding="utf-8"?>
<ds:datastoreItem xmlns:ds="http://schemas.openxmlformats.org/officeDocument/2006/customXml" ds:itemID="{4971512A-2E66-49F4-90C3-8A140718B827}"/>
</file>

<file path=customXml/itemProps3.xml><?xml version="1.0" encoding="utf-8"?>
<ds:datastoreItem xmlns:ds="http://schemas.openxmlformats.org/officeDocument/2006/customXml" ds:itemID="{F48D9E41-6856-406D-8631-AA1DC9C4DA9E}"/>
</file>

<file path=customXml/itemProps4.xml><?xml version="1.0" encoding="utf-8"?>
<ds:datastoreItem xmlns:ds="http://schemas.openxmlformats.org/officeDocument/2006/customXml" ds:itemID="{DFEB4C37-197C-42D7-A0D9-DCE3C5653421}"/>
</file>

<file path=docProps/app.xml><?xml version="1.0" encoding="utf-8"?>
<Properties xmlns="http://schemas.openxmlformats.org/officeDocument/2006/extended-properties" xmlns:vt="http://schemas.openxmlformats.org/officeDocument/2006/docPropsVTypes">
  <Template>Normal</Template>
  <TotalTime>91</TotalTime>
  <Pages>4</Pages>
  <Words>714</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2025 CCO Compliance Monitoring Review</vt:lpstr>
    </vt:vector>
  </TitlesOfParts>
  <Manager>Tmiller@hsag.com</Manager>
  <Company>Oregon</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CMR_StandardVII Member Rights_2025</dc:title>
  <dc:subject>Oregon Health Authority</dc:subject>
  <dc:creator>bstewart@hsag.com</dc:creator>
  <cp:keywords>&lt;CCO&gt;</cp:keywords>
  <dc:description>Advanced Health (AH)
AllCare CCO, Inc. (AllCare)
Cascade Health Alliance, LLC (CHA)
Columbia Pacific CCO, LLC (CPCCO)
Eastern Oregon CCO, LLC (EOCCO)
Health Share of Oregon (Health Share)
InterCommunity Health Network (IHN)
Jackson Care Connect (JCC)
PacificSource Community Solutions–Central Oregon (PSCS-CO)
PacificSource Community Solutions–Columbia Gorge (PSCS-CG)
PacificSource Community Solutions–Lane (PSCS-Lane)
PacificSource Community Solutions–Marion Polk (PSCS-MP)
Trillium Community Health Plan, Inc. (TCHP)
Umpqua Health Alliance, LLC (UHA)
Yamhill Community Care Organization (YCCO)</dc:description>
  <cp:lastModifiedBy>Merilee Carter</cp:lastModifiedBy>
  <cp:revision>10</cp:revision>
  <cp:lastPrinted>2014-07-03T16:53:00Z</cp:lastPrinted>
  <dcterms:created xsi:type="dcterms:W3CDTF">2024-11-14T16:31:00Z</dcterms:created>
  <dcterms:modified xsi:type="dcterms:W3CDTF">2025-01-28T23:59:00Z</dcterms:modified>
  <cp:category>&lt;CCO&gt;_OR2025_CCO_CMR_EvalTool_T1_0125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Abbr-Txt">
    <vt:lpwstr> </vt:lpwstr>
  </property>
  <property fmtid="{D5CDD505-2E9C-101B-9397-08002B2CF9AE}" pid="3" name="DCfR">
    <vt:lpwstr>—Draft Copy for Review—</vt:lpwstr>
  </property>
  <property fmtid="{D5CDD505-2E9C-101B-9397-08002B2CF9AE}" pid="4" name="DCfR(backup)">
    <vt:lpwstr>—Draft Copy for Review—</vt:lpwstr>
  </property>
  <property fmtid="{D5CDD505-2E9C-101B-9397-08002B2CF9AE}" pid="5" name="GrammarlyDocumentId">
    <vt:lpwstr>f0684e551dfe07a74c90dbbddb77fdffde7facd424cdd10abe9a994d3fab1915</vt:lpwstr>
  </property>
  <property fmtid="{D5CDD505-2E9C-101B-9397-08002B2CF9AE}" pid="6" name="ContentTypeId">
    <vt:lpwstr>0x0101004FC3AD29F9C3BA4492D9BCF45F3C0A51</vt:lpwstr>
  </property>
  <property fmtid="{D5CDD505-2E9C-101B-9397-08002B2CF9AE}" pid="7" name="WorkflowChangePath">
    <vt:lpwstr>dff07ce7-2fe0-44e5-9d33-eb01c4950507,4;</vt:lpwstr>
  </property>
</Properties>
</file>