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791F" w14:textId="57A1C32C" w:rsidR="00723040" w:rsidRPr="000B41C8" w:rsidRDefault="004A4E01"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4A4E01">
        <w:rPr>
          <w:rStyle w:val="Hyperlink"/>
          <w:rFonts w:ascii="Arial" w:hAnsi="Arial" w:cs="Arial"/>
        </w:rPr>
        <w:t>Click here to link to instructions</w:t>
      </w:r>
      <w: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7AB59AC3" w14:textId="77777777" w:rsidR="008407A6" w:rsidRDefault="008407A6" w:rsidP="00A119B7">
      <w:pPr>
        <w:tabs>
          <w:tab w:val="left" w:pos="3600"/>
        </w:tabs>
        <w:rPr>
          <w:rFonts w:ascii="Arial" w:hAnsi="Arial" w:cs="Arial"/>
        </w:rPr>
      </w:pPr>
    </w:p>
    <w:p w14:paraId="23FF1863" w14:textId="77777777" w:rsidR="00C4751C" w:rsidRDefault="00C4751C">
      <w:pPr>
        <w:jc w:val="center"/>
        <w:rPr>
          <w:rFonts w:ascii="Arial" w:hAnsi="Arial" w:cs="Arial"/>
        </w:rPr>
        <w:sectPr w:rsidR="00C4751C" w:rsidSect="00276DF9">
          <w:footerReference w:type="default" r:id="rId8"/>
          <w:footerReference w:type="first" r:id="rId9"/>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27F0AA23" w14:textId="77777777">
        <w:trPr>
          <w:trHeight w:val="1512"/>
        </w:trPr>
        <w:tc>
          <w:tcPr>
            <w:tcW w:w="1903" w:type="dxa"/>
            <w:gridSpan w:val="2"/>
            <w:tcBorders>
              <w:top w:val="single" w:sz="4" w:space="0" w:color="auto"/>
              <w:left w:val="nil"/>
            </w:tcBorders>
            <w:vAlign w:val="center"/>
          </w:tcPr>
          <w:p w14:paraId="0C575706" w14:textId="62395B56" w:rsidR="008407A6" w:rsidRDefault="006E788B">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4ADBBF39" wp14:editId="214EAC6B">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0DB2387B"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092D7C1C"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30FF0535"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42777D39" w14:textId="77777777" w:rsidR="008407A6" w:rsidRDefault="008407A6">
            <w:pPr>
              <w:rPr>
                <w:rFonts w:ascii="Arial" w:hAnsi="Arial" w:cs="Arial"/>
                <w:b/>
              </w:rPr>
            </w:pPr>
            <w:r>
              <w:rPr>
                <w:rFonts w:ascii="Arial" w:hAnsi="Arial" w:cs="Arial"/>
                <w:b/>
              </w:rPr>
              <w:t>Position Revised Date:</w:t>
            </w:r>
          </w:p>
          <w:p w14:paraId="7D0BCBAB" w14:textId="0129E250" w:rsidR="008407A6" w:rsidRPr="00BC2C25" w:rsidRDefault="00174C14" w:rsidP="00BC2C25">
            <w:pPr>
              <w:ind w:left="20"/>
              <w:rPr>
                <w:rFonts w:ascii="Arial" w:hAnsi="Arial" w:cs="Arial"/>
              </w:rPr>
            </w:pPr>
            <w:r>
              <w:rPr>
                <w:rFonts w:ascii="Arial" w:hAnsi="Arial" w:cs="Arial"/>
              </w:rPr>
              <w:t>0</w:t>
            </w:r>
            <w:r w:rsidR="0061404C">
              <w:rPr>
                <w:rFonts w:ascii="Arial" w:hAnsi="Arial" w:cs="Arial"/>
              </w:rPr>
              <w:t>9</w:t>
            </w:r>
            <w:r>
              <w:rPr>
                <w:rFonts w:ascii="Arial" w:hAnsi="Arial" w:cs="Arial"/>
              </w:rPr>
              <w:t>/</w:t>
            </w:r>
            <w:r w:rsidR="00AC26BD">
              <w:rPr>
                <w:rFonts w:ascii="Arial" w:hAnsi="Arial" w:cs="Arial"/>
              </w:rPr>
              <w:t>08</w:t>
            </w:r>
            <w:r>
              <w:rPr>
                <w:rFonts w:ascii="Arial" w:hAnsi="Arial" w:cs="Arial"/>
              </w:rPr>
              <w:t>/2025</w:t>
            </w:r>
          </w:p>
          <w:p w14:paraId="489168C4" w14:textId="77777777" w:rsidR="008407A6" w:rsidRDefault="008407A6">
            <w:pPr>
              <w:jc w:val="center"/>
              <w:rPr>
                <w:rFonts w:ascii="Arial" w:hAnsi="Arial" w:cs="Arial"/>
                <w:b/>
              </w:rPr>
            </w:pPr>
          </w:p>
          <w:p w14:paraId="0D6CF49C" w14:textId="77777777" w:rsidR="008407A6" w:rsidRDefault="008407A6">
            <w:pPr>
              <w:rPr>
                <w:rFonts w:ascii="Arial" w:hAnsi="Arial" w:cs="Arial"/>
              </w:rPr>
            </w:pPr>
            <w:r>
              <w:rPr>
                <w:rFonts w:ascii="Arial" w:hAnsi="Arial" w:cs="Arial"/>
                <w:b/>
              </w:rPr>
              <w:t>This position is:</w:t>
            </w:r>
          </w:p>
        </w:tc>
      </w:tr>
      <w:tr w:rsidR="008407A6" w14:paraId="6CBB204D" w14:textId="77777777">
        <w:tc>
          <w:tcPr>
            <w:tcW w:w="7669" w:type="dxa"/>
            <w:gridSpan w:val="9"/>
            <w:tcBorders>
              <w:left w:val="nil"/>
              <w:bottom w:val="single" w:sz="12" w:space="0" w:color="auto"/>
            </w:tcBorders>
          </w:tcPr>
          <w:p w14:paraId="56BBD3A9"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r w:rsidR="0054420F">
              <w:rPr>
                <w:rFonts w:ascii="Arial" w:hAnsi="Arial" w:cs="Arial"/>
              </w:rPr>
              <w:t>Oregon Health Authority</w:t>
            </w:r>
          </w:p>
          <w:p w14:paraId="7EB3D727" w14:textId="77777777" w:rsidR="008407A6" w:rsidRDefault="008407A6">
            <w:pPr>
              <w:rPr>
                <w:rFonts w:ascii="Arial" w:hAnsi="Arial" w:cs="Arial"/>
              </w:rPr>
            </w:pPr>
          </w:p>
          <w:p w14:paraId="5451EE6D"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0"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F872D9">
              <w:rPr>
                <w:rFonts w:ascii="Arial" w:hAnsi="Arial" w:cs="Arial"/>
              </w:rPr>
              <w:t>Oregon State Hospital</w:t>
            </w:r>
            <w:r w:rsidR="009B3DA3">
              <w:rPr>
                <w:rFonts w:ascii="Arial" w:hAnsi="Arial" w:cs="Arial"/>
              </w:rPr>
              <w:fldChar w:fldCharType="end"/>
            </w:r>
            <w:bookmarkEnd w:id="0"/>
          </w:p>
          <w:p w14:paraId="66349DCB" w14:textId="77777777" w:rsidR="008407A6" w:rsidRDefault="008407A6">
            <w:pPr>
              <w:rPr>
                <w:rFonts w:ascii="Arial" w:hAnsi="Arial" w:cs="Arial"/>
              </w:rPr>
            </w:pPr>
          </w:p>
          <w:p w14:paraId="0B96588E" w14:textId="77777777" w:rsidR="008407A6" w:rsidRDefault="008407A6">
            <w:pPr>
              <w:rPr>
                <w:rFonts w:ascii="Arial" w:hAnsi="Arial" w:cs="Arial"/>
              </w:rPr>
            </w:pPr>
          </w:p>
          <w:bookmarkStart w:id="1" w:name="Check7"/>
          <w:p w14:paraId="21CFF0F7"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Pr>
                <w:rFonts w:ascii="Arial" w:hAnsi="Arial" w:cs="Arial"/>
              </w:rPr>
              <w:instrText xml:space="preserve"> FORMCHECKBOX </w:instrText>
            </w:r>
            <w:r w:rsidR="008407A6">
              <w:rPr>
                <w:rFonts w:ascii="Arial" w:hAnsi="Arial" w:cs="Arial"/>
              </w:rPr>
            </w:r>
            <w:r w:rsidR="008407A6">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415C021B"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1" w:history="1">
              <w:r w:rsidRPr="00DC3840">
                <w:rPr>
                  <w:rStyle w:val="Hyperlink"/>
                  <w:rFonts w:ascii="Arial" w:hAnsi="Arial" w:cs="Arial"/>
                  <w:sz w:val="22"/>
                  <w:szCs w:val="22"/>
                  <w:u w:val="none"/>
                </w:rPr>
                <w:t xml:space="preserve"> Classified</w:t>
              </w:r>
            </w:hyperlink>
          </w:p>
          <w:p w14:paraId="01C99F80"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2" w:history="1">
              <w:r w:rsidRPr="00DC3840">
                <w:rPr>
                  <w:rStyle w:val="Hyperlink"/>
                  <w:rFonts w:ascii="Arial" w:hAnsi="Arial" w:cs="Arial"/>
                  <w:sz w:val="22"/>
                  <w:szCs w:val="22"/>
                  <w:u w:val="none"/>
                </w:rPr>
                <w:t>Unclassified</w:t>
              </w:r>
            </w:hyperlink>
          </w:p>
          <w:p w14:paraId="2EF8B53D"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164DA06F"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Supervisory</w:t>
            </w:r>
          </w:p>
          <w:p w14:paraId="3B108071"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Managerial</w:t>
            </w:r>
          </w:p>
          <w:p w14:paraId="031C38C9"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w:t>
            </w:r>
            <w:proofErr w:type="spellStart"/>
            <w:r w:rsidR="00374EF2">
              <w:rPr>
                <w:rFonts w:ascii="Arial" w:hAnsi="Arial" w:cs="Arial"/>
                <w:sz w:val="22"/>
                <w:szCs w:val="22"/>
              </w:rPr>
              <w:t>Mgmt</w:t>
            </w:r>
            <w:proofErr w:type="spellEnd"/>
            <w:r w:rsidR="00374EF2">
              <w:rPr>
                <w:rFonts w:ascii="Arial" w:hAnsi="Arial" w:cs="Arial"/>
                <w:sz w:val="22"/>
                <w:szCs w:val="22"/>
              </w:rPr>
              <w:t xml:space="preserve"> Svc –</w:t>
            </w:r>
            <w:r>
              <w:rPr>
                <w:rFonts w:ascii="Arial" w:hAnsi="Arial" w:cs="Arial"/>
                <w:sz w:val="22"/>
                <w:szCs w:val="22"/>
              </w:rPr>
              <w:t xml:space="preserve"> Confidential</w:t>
            </w:r>
          </w:p>
        </w:tc>
      </w:tr>
      <w:tr w:rsidR="008407A6" w14:paraId="7D818388"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61D32D66"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1CA683D5" w14:textId="77777777">
        <w:trPr>
          <w:trHeight w:hRule="exact" w:val="360"/>
        </w:trPr>
        <w:tc>
          <w:tcPr>
            <w:tcW w:w="2533" w:type="dxa"/>
            <w:gridSpan w:val="3"/>
            <w:tcBorders>
              <w:top w:val="single" w:sz="12" w:space="0" w:color="auto"/>
              <w:left w:val="nil"/>
            </w:tcBorders>
            <w:vAlign w:val="bottom"/>
          </w:tcPr>
          <w:p w14:paraId="6CA004AB"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51E01586" w14:textId="56A993AF" w:rsidR="0088459D" w:rsidRDefault="004C5F4C" w:rsidP="007A7288">
            <w:pPr>
              <w:rPr>
                <w:rFonts w:ascii="Arial" w:hAnsi="Arial" w:cs="Arial"/>
              </w:rPr>
            </w:pPr>
            <w:r>
              <w:rPr>
                <w:rFonts w:ascii="Arial" w:hAnsi="Arial" w:cs="Arial"/>
              </w:rPr>
              <w:t xml:space="preserve">Information Technology Manager </w:t>
            </w:r>
            <w:r w:rsidR="00174C14">
              <w:rPr>
                <w:rFonts w:ascii="Arial" w:hAnsi="Arial" w:cs="Arial"/>
              </w:rPr>
              <w:t>3</w:t>
            </w:r>
          </w:p>
        </w:tc>
      </w:tr>
      <w:tr w:rsidR="003E12B9" w14:paraId="6809B9BA" w14:textId="77777777">
        <w:trPr>
          <w:trHeight w:hRule="exact" w:val="360"/>
        </w:trPr>
        <w:tc>
          <w:tcPr>
            <w:tcW w:w="2533" w:type="dxa"/>
            <w:gridSpan w:val="3"/>
            <w:tcBorders>
              <w:left w:val="nil"/>
              <w:bottom w:val="nil"/>
            </w:tcBorders>
            <w:vAlign w:val="bottom"/>
          </w:tcPr>
          <w:p w14:paraId="3B1C472A"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46E2E65B" w14:textId="2637385A" w:rsidR="003E12B9" w:rsidRDefault="00FA7A08" w:rsidP="007C34D3">
            <w:pPr>
              <w:rPr>
                <w:rFonts w:ascii="Arial" w:hAnsi="Arial" w:cs="Arial"/>
              </w:rPr>
            </w:pPr>
            <w:r>
              <w:rPr>
                <w:rFonts w:ascii="Arial" w:hAnsi="Arial" w:cs="Arial"/>
              </w:rPr>
              <w:t>788</w:t>
            </w:r>
            <w:r w:rsidR="001C1729">
              <w:rPr>
                <w:rFonts w:ascii="Arial" w:hAnsi="Arial" w:cs="Arial"/>
              </w:rPr>
              <w:t>3</w:t>
            </w:r>
          </w:p>
        </w:tc>
        <w:tc>
          <w:tcPr>
            <w:tcW w:w="2160" w:type="dxa"/>
            <w:gridSpan w:val="2"/>
            <w:tcBorders>
              <w:bottom w:val="nil"/>
            </w:tcBorders>
            <w:vAlign w:val="bottom"/>
          </w:tcPr>
          <w:p w14:paraId="09AC1192"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292ABFB8" w14:textId="1A399118" w:rsidR="003E12B9" w:rsidRDefault="00CA0C3B" w:rsidP="00CD0BA8">
            <w:pPr>
              <w:rPr>
                <w:rFonts w:ascii="Arial" w:hAnsi="Arial" w:cs="Arial"/>
              </w:rPr>
            </w:pPr>
            <w:r>
              <w:rPr>
                <w:rFonts w:ascii="Arial" w:hAnsi="Arial" w:cs="Arial"/>
              </w:rPr>
              <w:t>2/9/2026</w:t>
            </w:r>
          </w:p>
        </w:tc>
      </w:tr>
      <w:tr w:rsidR="00A469D1" w14:paraId="222FC688" w14:textId="77777777">
        <w:trPr>
          <w:trHeight w:hRule="exact" w:val="360"/>
        </w:trPr>
        <w:tc>
          <w:tcPr>
            <w:tcW w:w="2533" w:type="dxa"/>
            <w:gridSpan w:val="3"/>
            <w:tcBorders>
              <w:top w:val="nil"/>
              <w:left w:val="nil"/>
              <w:bottom w:val="nil"/>
            </w:tcBorders>
            <w:vAlign w:val="bottom"/>
          </w:tcPr>
          <w:p w14:paraId="58270423"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6BD69E4F" w14:textId="10084B9B" w:rsidR="00A469D1" w:rsidRPr="006918C0" w:rsidRDefault="006918C0" w:rsidP="00CD0BA8">
            <w:pPr>
              <w:rPr>
                <w:rFonts w:ascii="Arial" w:hAnsi="Arial" w:cs="Arial"/>
              </w:rPr>
            </w:pPr>
            <w:r w:rsidRPr="006918C0">
              <w:rPr>
                <w:rFonts w:ascii="Arial" w:hAnsi="Arial" w:cs="Arial"/>
              </w:rPr>
              <w:t>000000030721</w:t>
            </w:r>
          </w:p>
        </w:tc>
        <w:tc>
          <w:tcPr>
            <w:tcW w:w="3845" w:type="dxa"/>
            <w:gridSpan w:val="4"/>
            <w:tcBorders>
              <w:top w:val="nil"/>
              <w:bottom w:val="nil"/>
              <w:right w:val="nil"/>
            </w:tcBorders>
            <w:vAlign w:val="bottom"/>
          </w:tcPr>
          <w:p w14:paraId="2384369C" w14:textId="77777777" w:rsidR="00A469D1" w:rsidRDefault="00A469D1" w:rsidP="0088459D">
            <w:pPr>
              <w:rPr>
                <w:rFonts w:ascii="Arial" w:hAnsi="Arial" w:cs="Arial"/>
              </w:rPr>
            </w:pPr>
          </w:p>
        </w:tc>
      </w:tr>
      <w:tr w:rsidR="00176B6C" w14:paraId="62B09D7E" w14:textId="77777777">
        <w:trPr>
          <w:trHeight w:hRule="exact" w:val="360"/>
        </w:trPr>
        <w:tc>
          <w:tcPr>
            <w:tcW w:w="2533" w:type="dxa"/>
            <w:gridSpan w:val="3"/>
            <w:tcBorders>
              <w:top w:val="nil"/>
              <w:left w:val="nil"/>
              <w:bottom w:val="nil"/>
            </w:tcBorders>
            <w:vAlign w:val="bottom"/>
          </w:tcPr>
          <w:p w14:paraId="1DE00A4D"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36F7FCF9" w14:textId="785A8E72" w:rsidR="00176B6C" w:rsidRDefault="0026516F" w:rsidP="007C34D3">
            <w:pPr>
              <w:rPr>
                <w:rFonts w:ascii="Arial" w:hAnsi="Arial" w:cs="Arial"/>
              </w:rPr>
            </w:pPr>
            <w:r>
              <w:rPr>
                <w:rFonts w:ascii="Arial" w:hAnsi="Arial" w:cs="Arial"/>
              </w:rPr>
              <w:t>Director of OSH Technology Services</w:t>
            </w:r>
          </w:p>
        </w:tc>
      </w:tr>
      <w:tr w:rsidR="0088459D" w14:paraId="497B3F9B" w14:textId="77777777">
        <w:trPr>
          <w:trHeight w:hRule="exact" w:val="360"/>
        </w:trPr>
        <w:tc>
          <w:tcPr>
            <w:tcW w:w="2533" w:type="dxa"/>
            <w:gridSpan w:val="3"/>
            <w:tcBorders>
              <w:top w:val="nil"/>
              <w:left w:val="nil"/>
              <w:bottom w:val="nil"/>
            </w:tcBorders>
            <w:vAlign w:val="bottom"/>
          </w:tcPr>
          <w:p w14:paraId="2C96DE17"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32D2E0BD"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5F0477F8" w14:textId="77777777" w:rsidR="0088459D" w:rsidRDefault="0088459D">
            <w:pPr>
              <w:jc w:val="center"/>
              <w:rPr>
                <w:rFonts w:ascii="Arial" w:hAnsi="Arial" w:cs="Arial"/>
              </w:rPr>
            </w:pPr>
          </w:p>
        </w:tc>
      </w:tr>
      <w:tr w:rsidR="00176B6C" w14:paraId="3F6C0018" w14:textId="77777777">
        <w:trPr>
          <w:trHeight w:hRule="exact" w:val="360"/>
        </w:trPr>
        <w:tc>
          <w:tcPr>
            <w:tcW w:w="2533" w:type="dxa"/>
            <w:gridSpan w:val="3"/>
            <w:tcBorders>
              <w:top w:val="nil"/>
              <w:left w:val="nil"/>
            </w:tcBorders>
            <w:vAlign w:val="bottom"/>
          </w:tcPr>
          <w:p w14:paraId="18440756"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04DA228C" w14:textId="2F2F8BD4" w:rsidR="00176B6C" w:rsidRDefault="0026516F" w:rsidP="007C34D3">
            <w:pPr>
              <w:rPr>
                <w:rFonts w:ascii="Arial" w:hAnsi="Arial" w:cs="Arial"/>
              </w:rPr>
            </w:pPr>
            <w:bookmarkStart w:id="2" w:name="Text95"/>
            <w:r>
              <w:rPr>
                <w:rFonts w:ascii="Arial" w:hAnsi="Arial" w:cs="Arial"/>
              </w:rPr>
              <w:t xml:space="preserve">OSH </w:t>
            </w:r>
            <w:r w:rsidR="00921784">
              <w:rPr>
                <w:rFonts w:ascii="Arial" w:hAnsi="Arial" w:cs="Arial"/>
              </w:rPr>
              <w:fldChar w:fldCharType="begin">
                <w:ffData>
                  <w:name w:val="Text95"/>
                  <w:enabled/>
                  <w:calcOnExit w:val="0"/>
                  <w:textInput>
                    <w:maxLength w:val="60"/>
                  </w:textInput>
                </w:ffData>
              </w:fldChar>
            </w:r>
            <w:r w:rsidR="00921784">
              <w:rPr>
                <w:rFonts w:ascii="Arial" w:hAnsi="Arial" w:cs="Arial"/>
              </w:rPr>
              <w:instrText xml:space="preserve"> FORMTEXT </w:instrText>
            </w:r>
            <w:r w:rsidR="00921784">
              <w:rPr>
                <w:rFonts w:ascii="Arial" w:hAnsi="Arial" w:cs="Arial"/>
              </w:rPr>
            </w:r>
            <w:r w:rsidR="00921784">
              <w:rPr>
                <w:rFonts w:ascii="Arial" w:hAnsi="Arial" w:cs="Arial"/>
              </w:rPr>
              <w:fldChar w:fldCharType="separate"/>
            </w:r>
            <w:r w:rsidR="007C34D3">
              <w:rPr>
                <w:rFonts w:ascii="Arial" w:hAnsi="Arial" w:cs="Arial"/>
                <w:noProof/>
              </w:rPr>
              <w:t>Technology Services</w:t>
            </w:r>
            <w:r w:rsidR="00921784">
              <w:rPr>
                <w:rFonts w:ascii="Arial" w:hAnsi="Arial" w:cs="Arial"/>
              </w:rPr>
              <w:fldChar w:fldCharType="end"/>
            </w:r>
            <w:bookmarkEnd w:id="2"/>
          </w:p>
        </w:tc>
      </w:tr>
      <w:tr w:rsidR="00176B6C" w14:paraId="75E41EF9" w14:textId="77777777">
        <w:trPr>
          <w:trHeight w:hRule="exact" w:val="360"/>
        </w:trPr>
        <w:tc>
          <w:tcPr>
            <w:tcW w:w="2533" w:type="dxa"/>
            <w:gridSpan w:val="3"/>
            <w:tcBorders>
              <w:left w:val="nil"/>
            </w:tcBorders>
            <w:vAlign w:val="bottom"/>
          </w:tcPr>
          <w:p w14:paraId="2D4C6B24"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67B7166C" w14:textId="412E214E" w:rsidR="00176B6C" w:rsidRDefault="00176B6C" w:rsidP="00F0739B">
            <w:pPr>
              <w:rPr>
                <w:rFonts w:ascii="Arial" w:hAnsi="Arial" w:cs="Arial"/>
              </w:rPr>
            </w:pPr>
          </w:p>
        </w:tc>
      </w:tr>
      <w:tr w:rsidR="003E12B9" w14:paraId="1DEC0787" w14:textId="77777777">
        <w:trPr>
          <w:trHeight w:hRule="exact" w:val="360"/>
        </w:trPr>
        <w:tc>
          <w:tcPr>
            <w:tcW w:w="3985" w:type="dxa"/>
            <w:gridSpan w:val="5"/>
            <w:tcBorders>
              <w:left w:val="nil"/>
            </w:tcBorders>
            <w:vAlign w:val="bottom"/>
          </w:tcPr>
          <w:p w14:paraId="4B852C52"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bookmarkStart w:id="3" w:name="Text101"/>
        <w:tc>
          <w:tcPr>
            <w:tcW w:w="6995" w:type="dxa"/>
            <w:gridSpan w:val="7"/>
            <w:tcBorders>
              <w:top w:val="nil"/>
              <w:bottom w:val="single" w:sz="4" w:space="0" w:color="auto"/>
              <w:right w:val="nil"/>
            </w:tcBorders>
            <w:vAlign w:val="bottom"/>
          </w:tcPr>
          <w:p w14:paraId="4F0214FD" w14:textId="77777777" w:rsidR="003E12B9" w:rsidRDefault="00921784" w:rsidP="007C34D3">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7C34D3">
              <w:rPr>
                <w:rFonts w:ascii="Arial" w:hAnsi="Arial" w:cs="Arial"/>
              </w:rPr>
              <w:t>Salem - Marion</w:t>
            </w:r>
            <w:r>
              <w:rPr>
                <w:rFonts w:ascii="Arial" w:hAnsi="Arial" w:cs="Arial"/>
              </w:rPr>
              <w:fldChar w:fldCharType="end"/>
            </w:r>
            <w:bookmarkEnd w:id="3"/>
          </w:p>
        </w:tc>
      </w:tr>
      <w:tr w:rsidR="003E12B9" w14:paraId="2B3271BF" w14:textId="77777777">
        <w:trPr>
          <w:trHeight w:hRule="exact" w:val="360"/>
        </w:trPr>
        <w:tc>
          <w:tcPr>
            <w:tcW w:w="2533" w:type="dxa"/>
            <w:gridSpan w:val="3"/>
            <w:tcBorders>
              <w:left w:val="nil"/>
            </w:tcBorders>
            <w:vAlign w:val="bottom"/>
          </w:tcPr>
          <w:p w14:paraId="02E982D0"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534C24F3" w14:textId="51027F72" w:rsidR="003E12B9" w:rsidRDefault="00356355" w:rsidP="00CD0BA8">
            <w:pPr>
              <w:rPr>
                <w:rFonts w:ascii="Arial" w:hAnsi="Arial" w:cs="Arial"/>
              </w:rPr>
            </w:pPr>
            <w:r>
              <w:rPr>
                <w:rFonts w:ascii="Arial" w:hAnsi="Arial" w:cs="Arial"/>
              </w:rPr>
              <w:t>Karen Jamieson</w:t>
            </w:r>
          </w:p>
        </w:tc>
      </w:tr>
      <w:tr w:rsidR="003E12B9" w14:paraId="580637A2" w14:textId="77777777">
        <w:tc>
          <w:tcPr>
            <w:tcW w:w="1522" w:type="dxa"/>
            <w:tcBorders>
              <w:left w:val="nil"/>
              <w:bottom w:val="nil"/>
            </w:tcBorders>
          </w:tcPr>
          <w:p w14:paraId="49427358"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154FD156" w14:textId="77777777"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4"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5"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6"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7" w:name="Check3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w:t>
            </w:r>
            <w:r w:rsidRPr="00BC2C25">
              <w:rPr>
                <w:rFonts w:ascii="Arial" w:hAnsi="Arial" w:cs="Arial"/>
              </w:rPr>
              <w:t>Academic Year</w:t>
            </w:r>
          </w:p>
          <w:p w14:paraId="321E85F8" w14:textId="77777777"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8"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9" w:name="Check3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0" w:name="Check4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1" w:name="Check4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Job Share</w:t>
            </w:r>
          </w:p>
        </w:tc>
      </w:tr>
      <w:tr w:rsidR="003E12B9" w14:paraId="19874D27" w14:textId="77777777">
        <w:tc>
          <w:tcPr>
            <w:tcW w:w="1522" w:type="dxa"/>
            <w:tcBorders>
              <w:top w:val="nil"/>
              <w:left w:val="nil"/>
              <w:bottom w:val="nil"/>
            </w:tcBorders>
          </w:tcPr>
          <w:p w14:paraId="01913911"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3B46F447"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checkBox>
                </w:ffData>
              </w:fldChar>
            </w:r>
            <w:bookmarkStart w:id="12"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Exempt</w:t>
            </w:r>
          </w:p>
          <w:p w14:paraId="2C161CFD"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ed w:val="0"/>
                  </w:checkBox>
                </w:ffData>
              </w:fldChar>
            </w:r>
            <w:bookmarkStart w:id="13"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6762E901"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5891B60F"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checkBox>
                </w:ffData>
              </w:fldChar>
            </w:r>
            <w:bookmarkStart w:id="14"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Executive</w:t>
            </w:r>
          </w:p>
          <w:p w14:paraId="69025076"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15"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Professional</w:t>
            </w:r>
          </w:p>
          <w:p w14:paraId="18D5B81B"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16"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5A04933D"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7C91642C"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ed w:val="0"/>
                  </w:checkBox>
                </w:ffData>
              </w:fldChar>
            </w:r>
            <w:bookmarkStart w:id="17"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Yes</w:t>
            </w:r>
          </w:p>
          <w:p w14:paraId="70BCE417"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checkBox>
                </w:ffData>
              </w:fldChar>
            </w:r>
            <w:bookmarkStart w:id="18"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No</w:t>
            </w:r>
          </w:p>
        </w:tc>
      </w:tr>
    </w:tbl>
    <w:p w14:paraId="76A7A250"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71505046" w14:textId="77777777">
        <w:trPr>
          <w:trHeight w:hRule="exact" w:val="576"/>
        </w:trPr>
        <w:tc>
          <w:tcPr>
            <w:tcW w:w="10980" w:type="dxa"/>
            <w:shd w:val="clear" w:color="auto" w:fill="FFFF99"/>
            <w:vAlign w:val="center"/>
          </w:tcPr>
          <w:p w14:paraId="180ACC67" w14:textId="77777777" w:rsidR="008407A6" w:rsidRDefault="008407A6">
            <w:pPr>
              <w:pStyle w:val="Heading1"/>
              <w:widowControl/>
            </w:pPr>
            <w:r>
              <w:t>SECTION 2.</w:t>
            </w:r>
            <w:r w:rsidR="00B12612">
              <w:t xml:space="preserve"> </w:t>
            </w:r>
            <w:r>
              <w:t>PROGRAM AND POSITION INFORMATION</w:t>
            </w:r>
          </w:p>
        </w:tc>
      </w:tr>
    </w:tbl>
    <w:p w14:paraId="31248ADC" w14:textId="77777777" w:rsidR="008407A6" w:rsidRDefault="008407A6">
      <w:pPr>
        <w:ind w:left="360" w:hanging="360"/>
        <w:rPr>
          <w:rFonts w:ascii="Arial" w:hAnsi="Arial" w:cs="Arial"/>
          <w:sz w:val="12"/>
          <w:szCs w:val="12"/>
        </w:rPr>
      </w:pPr>
    </w:p>
    <w:p w14:paraId="61EFF675"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4DCECCDB" w14:textId="77777777" w:rsidR="0054420F" w:rsidRPr="000177BD" w:rsidRDefault="00C47865" w:rsidP="0054420F">
      <w:pPr>
        <w:spacing w:line="260" w:lineRule="exact"/>
        <w:ind w:left="360"/>
        <w:rPr>
          <w:rFonts w:ascii="Arial" w:hAnsi="Arial" w:cs="Arial"/>
        </w:rPr>
      </w:pPr>
      <w:r>
        <w:rPr>
          <w:rFonts w:ascii="Arial" w:hAnsi="Arial" w:cs="Arial"/>
          <w:szCs w:val="28"/>
        </w:rPr>
        <w:br/>
      </w:r>
      <w:r w:rsidR="0054420F">
        <w:rPr>
          <w:rFonts w:ascii="Arial" w:hAnsi="Arial" w:cs="Arial"/>
          <w:iCs/>
        </w:rPr>
        <w:t>Oregon Health Authority (</w:t>
      </w:r>
      <w:r w:rsidR="0054420F" w:rsidRPr="000177BD">
        <w:rPr>
          <w:rFonts w:ascii="Arial" w:hAnsi="Arial" w:cs="Arial"/>
          <w:iCs/>
        </w:rPr>
        <w:t>OHA</w:t>
      </w:r>
      <w:r w:rsidR="0054420F">
        <w:rPr>
          <w:rFonts w:ascii="Arial" w:hAnsi="Arial" w:cs="Arial"/>
          <w:iCs/>
        </w:rPr>
        <w:t>)</w:t>
      </w:r>
      <w:r w:rsidR="0054420F" w:rsidRPr="000177BD">
        <w:rPr>
          <w:rFonts w:ascii="Arial" w:hAnsi="Arial" w:cs="Arial"/>
          <w:iCs/>
        </w:rPr>
        <w:t xml:space="preserve"> is the organization at the forefront of lowering and containing costs, improving quality, and increasing access to health care </w:t>
      </w:r>
      <w:proofErr w:type="gramStart"/>
      <w:r w:rsidR="0054420F" w:rsidRPr="000177BD">
        <w:rPr>
          <w:rFonts w:ascii="Arial" w:hAnsi="Arial" w:cs="Arial"/>
          <w:iCs/>
        </w:rPr>
        <w:t>in order to</w:t>
      </w:r>
      <w:proofErr w:type="gramEnd"/>
      <w:r w:rsidR="0054420F" w:rsidRPr="000177BD">
        <w:rPr>
          <w:rFonts w:ascii="Arial" w:hAnsi="Arial" w:cs="Arial"/>
          <w:iCs/>
        </w:rPr>
        <w:t xml:space="preserve"> improve the lifelong health of Oregonians. </w:t>
      </w:r>
      <w:r w:rsidR="0054420F" w:rsidRPr="000177BD">
        <w:rPr>
          <w:rFonts w:ascii="Arial" w:hAnsi="Arial" w:cs="Arial"/>
        </w:rPr>
        <w:t xml:space="preserve">OHA is responsible for most state health services and for implementing the health care reforms in House Bill 2009. </w:t>
      </w:r>
      <w:r w:rsidR="0054420F" w:rsidRPr="000177BD">
        <w:rPr>
          <w:rFonts w:ascii="Arial" w:hAnsi="Arial" w:cs="Arial"/>
          <w:iCs/>
        </w:rPr>
        <w:t>OHA is overseen by the nine-member citizen Oregon Health Policy Board working toward comprehensive health and health care reform in our state.</w:t>
      </w:r>
    </w:p>
    <w:p w14:paraId="1195CC0C" w14:textId="77777777" w:rsidR="0054420F" w:rsidRPr="000177BD" w:rsidRDefault="0054420F" w:rsidP="0054420F">
      <w:pPr>
        <w:spacing w:line="260" w:lineRule="exact"/>
        <w:rPr>
          <w:rFonts w:ascii="Arial" w:hAnsi="Arial" w:cs="Arial"/>
        </w:rPr>
      </w:pPr>
      <w:r w:rsidRPr="000177BD">
        <w:rPr>
          <w:rFonts w:ascii="Arial" w:hAnsi="Arial" w:cs="Arial"/>
        </w:rPr>
        <w:t> </w:t>
      </w:r>
    </w:p>
    <w:p w14:paraId="3AC19DB5" w14:textId="77777777" w:rsidR="0054420F" w:rsidRPr="0054420F" w:rsidRDefault="0054420F" w:rsidP="0054420F">
      <w:pPr>
        <w:spacing w:line="260" w:lineRule="exact"/>
        <w:ind w:left="360"/>
        <w:rPr>
          <w:rFonts w:ascii="Arial" w:hAnsi="Arial" w:cs="Arial"/>
          <w:iCs/>
        </w:rPr>
      </w:pPr>
      <w:r w:rsidRPr="000177BD">
        <w:rPr>
          <w:rFonts w:ascii="Arial" w:hAnsi="Arial" w:cs="Arial"/>
        </w:rPr>
        <w:lastRenderedPageBreak/>
        <w:t xml:space="preserve">The OHA mission is helping people and communities achieve optimum physical, mental and social well-being </w:t>
      </w:r>
      <w:r w:rsidRPr="0054420F">
        <w:rPr>
          <w:rFonts w:ascii="Arial" w:hAnsi="Arial" w:cs="Arial"/>
          <w:iCs/>
        </w:rPr>
        <w:t>through partnership, prevention and access to quali</w:t>
      </w:r>
      <w:r>
        <w:rPr>
          <w:rFonts w:ascii="Arial" w:hAnsi="Arial" w:cs="Arial"/>
          <w:iCs/>
        </w:rPr>
        <w:t>ty, affordable health care. OHA’</w:t>
      </w:r>
      <w:r w:rsidRPr="0054420F">
        <w:rPr>
          <w:rFonts w:ascii="Arial" w:hAnsi="Arial" w:cs="Arial"/>
          <w:iCs/>
        </w:rPr>
        <w:t xml:space="preserve">s work is organized into three broad goals: Improve the lifelong health of all Oregonians, increase the quality, reliability and availability of care for all Oregonians and lower or contain the cost of care so it is affordable to everyone. </w:t>
      </w:r>
    </w:p>
    <w:p w14:paraId="30CC0F2F" w14:textId="77777777" w:rsidR="0054420F" w:rsidRPr="0054420F" w:rsidRDefault="0054420F" w:rsidP="0054420F">
      <w:pPr>
        <w:spacing w:line="260" w:lineRule="exact"/>
        <w:ind w:left="360"/>
        <w:rPr>
          <w:rFonts w:ascii="Arial" w:hAnsi="Arial" w:cs="Arial"/>
          <w:iCs/>
        </w:rPr>
      </w:pPr>
    </w:p>
    <w:p w14:paraId="1F6F3D2B" w14:textId="77777777" w:rsidR="0026534A" w:rsidRPr="00527F00" w:rsidRDefault="0054420F" w:rsidP="0054420F">
      <w:pPr>
        <w:spacing w:line="260" w:lineRule="exact"/>
        <w:ind w:left="360"/>
        <w:rPr>
          <w:szCs w:val="28"/>
        </w:rPr>
      </w:pPr>
      <w:r w:rsidRPr="0054420F">
        <w:rPr>
          <w:rFonts w:ascii="Arial" w:hAnsi="Arial" w:cs="Arial"/>
          <w:iCs/>
        </w:rPr>
        <w:t>OHA values service</w:t>
      </w:r>
      <w:r w:rsidRPr="000177BD">
        <w:rPr>
          <w:rFonts w:ascii="Arial" w:hAnsi="Arial" w:cs="Arial"/>
        </w:rPr>
        <w:t xml:space="preserve"> excellence, leadership, integrity, health equity and partnership</w:t>
      </w:r>
      <w:r w:rsidR="0026534A" w:rsidRPr="00527F00">
        <w:rPr>
          <w:rFonts w:ascii="Arial" w:hAnsi="Arial" w:cs="Arial"/>
          <w:szCs w:val="28"/>
        </w:rPr>
        <w:t>.</w:t>
      </w:r>
    </w:p>
    <w:p w14:paraId="098A4BDA" w14:textId="77777777" w:rsidR="008407A6" w:rsidRPr="00C803C1" w:rsidRDefault="008407A6">
      <w:pPr>
        <w:rPr>
          <w:sz w:val="16"/>
          <w:szCs w:val="16"/>
        </w:rPr>
      </w:pPr>
    </w:p>
    <w:bookmarkStart w:id="19" w:name="Text117"/>
    <w:p w14:paraId="198CAAA3" w14:textId="77777777" w:rsidR="008407A6" w:rsidRPr="00B354E6" w:rsidRDefault="00B354E6" w:rsidP="00C803C1">
      <w:pPr>
        <w:ind w:left="360"/>
        <w:rPr>
          <w:rFonts w:ascii="Arial" w:hAnsi="Arial" w:cs="Arial"/>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7C34D3" w:rsidRPr="007C34D3">
        <w:rPr>
          <w:rFonts w:ascii="Arial" w:hAnsi="Arial" w:cs="Arial"/>
          <w:noProof/>
        </w:rPr>
        <w:t xml:space="preserve">The Technology Services (TS) </w:t>
      </w:r>
      <w:r w:rsidR="007749C9">
        <w:rPr>
          <w:rFonts w:ascii="Arial" w:hAnsi="Arial" w:cs="Arial"/>
          <w:noProof/>
        </w:rPr>
        <w:t>team</w:t>
      </w:r>
      <w:r w:rsidR="007C34D3" w:rsidRPr="007C34D3">
        <w:rPr>
          <w:rFonts w:ascii="Arial" w:hAnsi="Arial" w:cs="Arial"/>
          <w:noProof/>
        </w:rPr>
        <w:t xml:space="preserve"> is part of the Oregon State Hospital.  It is the mission of th</w:t>
      </w:r>
      <w:r w:rsidR="007749C9">
        <w:rPr>
          <w:rFonts w:ascii="Arial" w:hAnsi="Arial" w:cs="Arial"/>
          <w:noProof/>
        </w:rPr>
        <w:t>is</w:t>
      </w:r>
      <w:r w:rsidR="007C34D3" w:rsidRPr="007C34D3">
        <w:rPr>
          <w:rFonts w:ascii="Arial" w:hAnsi="Arial" w:cs="Arial"/>
          <w:noProof/>
        </w:rPr>
        <w:t xml:space="preserve"> </w:t>
      </w:r>
      <w:r w:rsidR="007749C9">
        <w:rPr>
          <w:rFonts w:ascii="Arial" w:hAnsi="Arial" w:cs="Arial"/>
          <w:noProof/>
        </w:rPr>
        <w:t>team</w:t>
      </w:r>
      <w:r w:rsidR="007C34D3" w:rsidRPr="007C34D3">
        <w:rPr>
          <w:rFonts w:ascii="Arial" w:hAnsi="Arial" w:cs="Arial"/>
          <w:noProof/>
        </w:rPr>
        <w:t xml:space="preserve"> to assist all departments, programs, and staff of the Oregon State Hospital (OSH) to acquire, implement and maintain technology systems that improve decision-making, staff efficiency, and patient care.</w:t>
      </w:r>
      <w:r w:rsidR="007749C9">
        <w:rPr>
          <w:rFonts w:ascii="Arial" w:hAnsi="Arial" w:cs="Arial"/>
          <w:noProof/>
        </w:rPr>
        <w:t xml:space="preserve">   </w:t>
      </w:r>
      <w:r>
        <w:rPr>
          <w:rFonts w:ascii="Arial" w:hAnsi="Arial" w:cs="Arial"/>
        </w:rPr>
        <w:fldChar w:fldCharType="end"/>
      </w:r>
      <w:bookmarkEnd w:id="19"/>
      <w:r w:rsidR="00851844">
        <w:rPr>
          <w:rFonts w:ascii="Arial" w:hAnsi="Arial" w:cs="Arial"/>
        </w:rPr>
        <w:br/>
      </w:r>
    </w:p>
    <w:p w14:paraId="447AEAC8"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3A8DE402" w14:textId="77777777" w:rsidR="008407A6" w:rsidRDefault="008407A6">
      <w:pPr>
        <w:ind w:left="360" w:right="180"/>
        <w:rPr>
          <w:rFonts w:ascii="Arial" w:hAnsi="Arial" w:cs="Arial"/>
          <w:sz w:val="12"/>
          <w:szCs w:val="12"/>
        </w:rPr>
      </w:pPr>
    </w:p>
    <w:p w14:paraId="35C2C6F5" w14:textId="0D7AA7CA" w:rsidR="008407A6" w:rsidRPr="00046913" w:rsidRDefault="000E671A" w:rsidP="00046913">
      <w:pPr>
        <w:spacing w:after="60"/>
        <w:ind w:left="360" w:right="187"/>
        <w:rPr>
          <w:rFonts w:ascii="Arial" w:hAnsi="Arial" w:cs="Arial"/>
          <w:iCs/>
        </w:rPr>
      </w:pPr>
      <w:r w:rsidRPr="00727599">
        <w:rPr>
          <w:rFonts w:ascii="Arial" w:hAnsi="Arial" w:cs="Arial"/>
          <w:iCs/>
        </w:rPr>
        <w:t xml:space="preserve">This position </w:t>
      </w:r>
      <w:r w:rsidR="00441E98" w:rsidRPr="00727599">
        <w:rPr>
          <w:rFonts w:ascii="Arial" w:hAnsi="Arial" w:cs="Arial"/>
          <w:iCs/>
        </w:rPr>
        <w:t xml:space="preserve">operates as the Chief Information Officer for Oregon State Hospital (OSH) and </w:t>
      </w:r>
      <w:r w:rsidRPr="00727599">
        <w:rPr>
          <w:rFonts w:ascii="Arial" w:hAnsi="Arial" w:cs="Arial"/>
          <w:iCs/>
        </w:rPr>
        <w:t>provides leadership and technical oversight over all</w:t>
      </w:r>
      <w:r w:rsidR="00C227ED" w:rsidRPr="00727599">
        <w:rPr>
          <w:rFonts w:ascii="Arial" w:hAnsi="Arial" w:cs="Arial"/>
          <w:iCs/>
        </w:rPr>
        <w:t xml:space="preserve"> </w:t>
      </w:r>
      <w:r w:rsidRPr="00727599">
        <w:rPr>
          <w:rFonts w:ascii="Arial" w:hAnsi="Arial" w:cs="Arial"/>
          <w:iCs/>
        </w:rPr>
        <w:t>related technology systems and services</w:t>
      </w:r>
      <w:r w:rsidR="00C227ED" w:rsidRPr="00727599">
        <w:rPr>
          <w:rFonts w:ascii="Arial" w:hAnsi="Arial" w:cs="Arial"/>
          <w:iCs/>
        </w:rPr>
        <w:t xml:space="preserve"> used for hospital business</w:t>
      </w:r>
      <w:r w:rsidRPr="00727599">
        <w:rPr>
          <w:rFonts w:ascii="Arial" w:hAnsi="Arial" w:cs="Arial"/>
          <w:iCs/>
        </w:rPr>
        <w:t>.</w:t>
      </w:r>
      <w:r w:rsidR="00616B5B">
        <w:rPr>
          <w:rFonts w:ascii="Arial" w:hAnsi="Arial" w:cs="Arial"/>
          <w:iCs/>
        </w:rPr>
        <w:t xml:space="preserve"> These systems </w:t>
      </w:r>
      <w:r w:rsidR="003D5013">
        <w:rPr>
          <w:rFonts w:ascii="Arial" w:hAnsi="Arial" w:cs="Arial"/>
          <w:iCs/>
        </w:rPr>
        <w:t>include but</w:t>
      </w:r>
      <w:r w:rsidR="00C44331">
        <w:rPr>
          <w:rFonts w:ascii="Arial" w:hAnsi="Arial" w:cs="Arial"/>
          <w:iCs/>
        </w:rPr>
        <w:t xml:space="preserve"> limited to: Avatar and its constellation of SAS applications, MS Access and SQL databases, M365 applications, clinical and dental systems</w:t>
      </w:r>
      <w:r w:rsidR="00AF7E93">
        <w:rPr>
          <w:rFonts w:ascii="Arial" w:hAnsi="Arial" w:cs="Arial"/>
          <w:iCs/>
        </w:rPr>
        <w:t>, building and security systems,</w:t>
      </w:r>
      <w:r w:rsidR="00F012D0">
        <w:rPr>
          <w:rFonts w:ascii="Arial" w:hAnsi="Arial" w:cs="Arial"/>
          <w:iCs/>
        </w:rPr>
        <w:t xml:space="preserve"> and others.</w:t>
      </w:r>
      <w:r w:rsidRPr="00727599">
        <w:rPr>
          <w:rFonts w:ascii="Arial" w:hAnsi="Arial" w:cs="Arial"/>
          <w:iCs/>
        </w:rPr>
        <w:t xml:space="preserve"> </w:t>
      </w:r>
      <w:r w:rsidR="00F012D0">
        <w:rPr>
          <w:rFonts w:ascii="Arial" w:hAnsi="Arial" w:cs="Arial"/>
          <w:iCs/>
        </w:rPr>
        <w:t>The director</w:t>
      </w:r>
      <w:r w:rsidR="00072996" w:rsidRPr="00727599">
        <w:rPr>
          <w:rFonts w:ascii="Arial" w:hAnsi="Arial" w:cs="Arial"/>
          <w:iCs/>
        </w:rPr>
        <w:t xml:space="preserve"> ensures alignment of technology and related processes with top level strategy, goals and objectives of OSH and works with other divisions and agencies (OIS, OHA, and DAS) to secure resources and support to meet these needs.</w:t>
      </w:r>
      <w:r w:rsidR="00C227ED" w:rsidRPr="00727599">
        <w:rPr>
          <w:rFonts w:ascii="Arial" w:hAnsi="Arial" w:cs="Arial"/>
          <w:iCs/>
        </w:rPr>
        <w:t xml:space="preserve"> </w:t>
      </w:r>
      <w:r w:rsidR="0031095D" w:rsidRPr="00727599">
        <w:rPr>
          <w:rFonts w:ascii="Arial" w:hAnsi="Arial" w:cs="Arial"/>
          <w:iCs/>
        </w:rPr>
        <w:t xml:space="preserve">This position </w:t>
      </w:r>
      <w:r w:rsidR="003D5013">
        <w:rPr>
          <w:rFonts w:ascii="Arial" w:hAnsi="Arial" w:cs="Arial"/>
          <w:iCs/>
        </w:rPr>
        <w:t>makes sure</w:t>
      </w:r>
      <w:r w:rsidR="003D5013" w:rsidRPr="00727599">
        <w:rPr>
          <w:rFonts w:ascii="Arial" w:hAnsi="Arial" w:cs="Arial"/>
          <w:iCs/>
        </w:rPr>
        <w:t xml:space="preserve"> </w:t>
      </w:r>
      <w:r w:rsidR="0031095D" w:rsidRPr="00727599">
        <w:rPr>
          <w:rFonts w:ascii="Arial" w:hAnsi="Arial" w:cs="Arial"/>
          <w:iCs/>
        </w:rPr>
        <w:t>that technology solutions support OSH Values: Humanity, Equity, Wellness, Partnership, Transparency, and Performance Excellence.</w:t>
      </w:r>
      <w:r w:rsidR="00911901">
        <w:rPr>
          <w:rFonts w:ascii="Arial" w:hAnsi="Arial" w:cs="Arial"/>
          <w:iCs/>
        </w:rPr>
        <w:t xml:space="preserve"> As the Technology Services director, the incumbent is responsible for provi</w:t>
      </w:r>
      <w:r w:rsidR="00015AC3">
        <w:rPr>
          <w:rFonts w:ascii="Arial" w:hAnsi="Arial" w:cs="Arial"/>
          <w:iCs/>
        </w:rPr>
        <w:t>ding leadership direction, continuity and coordination of information and technology systems and their improvements</w:t>
      </w:r>
      <w:r w:rsidR="00046913">
        <w:rPr>
          <w:rFonts w:ascii="Arial" w:hAnsi="Arial" w:cs="Arial"/>
          <w:iCs/>
        </w:rPr>
        <w:t xml:space="preserve"> as well as</w:t>
      </w:r>
      <w:r w:rsidR="00015AC3">
        <w:rPr>
          <w:rFonts w:ascii="Arial" w:hAnsi="Arial" w:cs="Arial"/>
          <w:iCs/>
        </w:rPr>
        <w:t xml:space="preserve"> </w:t>
      </w:r>
      <w:r w:rsidR="00046913">
        <w:rPr>
          <w:rFonts w:ascii="Arial" w:hAnsi="Arial" w:cs="Arial"/>
          <w:iCs/>
        </w:rPr>
        <w:t xml:space="preserve">information technology standards and </w:t>
      </w:r>
      <w:r w:rsidR="00015AC3">
        <w:rPr>
          <w:rFonts w:ascii="Arial" w:hAnsi="Arial" w:cs="Arial"/>
          <w:iCs/>
        </w:rPr>
        <w:t>compliance, risk management</w:t>
      </w:r>
      <w:r w:rsidR="0002670C">
        <w:rPr>
          <w:rFonts w:ascii="Arial" w:hAnsi="Arial" w:cs="Arial"/>
          <w:iCs/>
        </w:rPr>
        <w:t>, and analysis.</w:t>
      </w:r>
    </w:p>
    <w:p w14:paraId="0C57740F" w14:textId="77777777" w:rsidR="00EC5F88" w:rsidRDefault="00EC5F88">
      <w:pPr>
        <w:spacing w:after="60"/>
        <w:ind w:left="360" w:right="187"/>
        <w:rPr>
          <w:rFonts w:ascii="Arial" w:hAnsi="Arial" w:cs="Arial"/>
          <w:sz w:val="22"/>
          <w:szCs w:val="22"/>
        </w:rPr>
      </w:pPr>
    </w:p>
    <w:p w14:paraId="7A4A4CAD" w14:textId="77777777" w:rsidR="0061404C" w:rsidRDefault="0061404C">
      <w:r>
        <w:br w:type="page"/>
      </w: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72B90C36"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20C08C4" w14:textId="2A4027F9" w:rsidR="008407A6" w:rsidRDefault="008407A6">
            <w:pPr>
              <w:rPr>
                <w:rFonts w:ascii="Arial" w:hAnsi="Arial" w:cs="Arial"/>
              </w:rPr>
            </w:pPr>
            <w:r>
              <w:rPr>
                <w:rFonts w:ascii="Arial" w:hAnsi="Arial" w:cs="Arial"/>
                <w:b/>
                <w:color w:val="000000"/>
              </w:rPr>
              <w:lastRenderedPageBreak/>
              <w:t>SECTION 3.</w:t>
            </w:r>
            <w:r w:rsidR="00B12612">
              <w:rPr>
                <w:rFonts w:ascii="Arial" w:hAnsi="Arial" w:cs="Arial"/>
                <w:b/>
                <w:color w:val="000000"/>
              </w:rPr>
              <w:t xml:space="preserve"> </w:t>
            </w:r>
            <w:r>
              <w:rPr>
                <w:rFonts w:ascii="Arial" w:hAnsi="Arial" w:cs="Arial"/>
                <w:b/>
                <w:color w:val="000000"/>
              </w:rPr>
              <w:t>DESCRIPTION OF DUTIES</w:t>
            </w:r>
          </w:p>
        </w:tc>
      </w:tr>
      <w:tr w:rsidR="0043789E" w14:paraId="60CD6072" w14:textId="77777777">
        <w:trPr>
          <w:trHeight w:hRule="exact" w:val="1238"/>
        </w:trPr>
        <w:tc>
          <w:tcPr>
            <w:tcW w:w="10980" w:type="dxa"/>
            <w:gridSpan w:val="4"/>
            <w:tcBorders>
              <w:top w:val="single" w:sz="12" w:space="0" w:color="auto"/>
              <w:left w:val="nil"/>
              <w:bottom w:val="nil"/>
              <w:right w:val="nil"/>
            </w:tcBorders>
            <w:vAlign w:val="center"/>
          </w:tcPr>
          <w:p w14:paraId="4016589F"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34529FE8"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254B488C"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41F9D519"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2870F833"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10EE8762"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29CC7FB0" w14:textId="77777777" w:rsidR="0043789E" w:rsidRDefault="0043789E" w:rsidP="00D129C7">
            <w:pPr>
              <w:jc w:val="center"/>
              <w:rPr>
                <w:rFonts w:ascii="Arial" w:hAnsi="Arial" w:cs="Arial"/>
                <w:b/>
              </w:rPr>
            </w:pPr>
            <w:r>
              <w:rPr>
                <w:rFonts w:ascii="Arial" w:hAnsi="Arial" w:cs="Arial"/>
                <w:b/>
              </w:rPr>
              <w:t>DUTIES</w:t>
            </w:r>
          </w:p>
        </w:tc>
      </w:tr>
    </w:tbl>
    <w:p w14:paraId="542AF2E2" w14:textId="77777777" w:rsidR="00EC54D8" w:rsidRDefault="00EC54D8" w:rsidP="00251498">
      <w:pPr>
        <w:spacing w:before="80" w:after="80"/>
        <w:jc w:val="center"/>
        <w:rPr>
          <w:rFonts w:ascii="Arial" w:hAnsi="Arial" w:cs="Arial"/>
        </w:rPr>
        <w:sectPr w:rsidR="00EC54D8" w:rsidSect="00276DF9">
          <w:footerReference w:type="default" r:id="rId13"/>
          <w:footerReference w:type="first" r:id="rId14"/>
          <w:type w:val="continuous"/>
          <w:pgSz w:w="12240" w:h="15840" w:code="1"/>
          <w:pgMar w:top="720" w:right="720" w:bottom="1080" w:left="720" w:header="720" w:footer="576" w:gutter="0"/>
          <w:cols w:space="720"/>
          <w:titlePg/>
          <w:docGrid w:linePitch="360"/>
        </w:sectPr>
      </w:pPr>
    </w:p>
    <w:tbl>
      <w:tblPr>
        <w:tblW w:w="10887"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9"/>
        <w:gridCol w:w="1359"/>
        <w:gridCol w:w="9"/>
        <w:gridCol w:w="1072"/>
        <w:gridCol w:w="8"/>
        <w:gridCol w:w="900"/>
        <w:gridCol w:w="17"/>
        <w:gridCol w:w="7513"/>
      </w:tblGrid>
      <w:tr w:rsidR="006C41DB" w14:paraId="273F8B6E" w14:textId="77777777" w:rsidTr="005A3236">
        <w:trPr>
          <w:trHeight w:val="825"/>
        </w:trPr>
        <w:tc>
          <w:tcPr>
            <w:tcW w:w="1368" w:type="dxa"/>
            <w:gridSpan w:val="2"/>
          </w:tcPr>
          <w:p w14:paraId="44288B61" w14:textId="36882A60" w:rsidR="006C41DB" w:rsidRDefault="006C41DB" w:rsidP="006C41DB">
            <w:pPr>
              <w:spacing w:before="80" w:after="80"/>
              <w:rPr>
                <w:rFonts w:ascii="Arial" w:hAnsi="Arial" w:cs="Arial"/>
              </w:rPr>
            </w:pPr>
            <w:r>
              <w:rPr>
                <w:rFonts w:ascii="Arial" w:hAnsi="Arial" w:cs="Arial"/>
              </w:rPr>
              <w:t>2</w:t>
            </w:r>
            <w:r w:rsidR="00290BAB">
              <w:rPr>
                <w:rFonts w:ascii="Arial" w:hAnsi="Arial" w:cs="Arial"/>
              </w:rPr>
              <w:t>5</w:t>
            </w:r>
            <w:r>
              <w:rPr>
                <w:rFonts w:ascii="Arial" w:hAnsi="Arial" w:cs="Arial"/>
              </w:rPr>
              <w:t>%</w:t>
            </w:r>
          </w:p>
        </w:tc>
        <w:tc>
          <w:tcPr>
            <w:tcW w:w="1081" w:type="dxa"/>
            <w:gridSpan w:val="2"/>
          </w:tcPr>
          <w:p w14:paraId="6277D111" w14:textId="77777777" w:rsidR="006C41DB" w:rsidRDefault="006C41DB" w:rsidP="006C41DB">
            <w:pPr>
              <w:spacing w:before="80" w:after="80"/>
              <w:jc w:val="center"/>
              <w:rPr>
                <w:rFonts w:ascii="Arial" w:hAnsi="Arial" w:cs="Arial"/>
              </w:rPr>
            </w:pPr>
            <w:r>
              <w:rPr>
                <w:rFonts w:ascii="Arial" w:hAnsi="Arial" w:cs="Arial"/>
              </w:rPr>
              <w:t>R</w:t>
            </w:r>
          </w:p>
        </w:tc>
        <w:tc>
          <w:tcPr>
            <w:tcW w:w="925" w:type="dxa"/>
            <w:gridSpan w:val="3"/>
          </w:tcPr>
          <w:p w14:paraId="299C684C" w14:textId="77777777" w:rsidR="006C41DB" w:rsidRPr="00977E3B" w:rsidRDefault="006C41DB" w:rsidP="006C41DB">
            <w:pPr>
              <w:spacing w:before="80" w:after="80"/>
              <w:jc w:val="center"/>
              <w:rPr>
                <w:rFonts w:ascii="Arial" w:hAnsi="Arial" w:cs="Arial"/>
              </w:rPr>
            </w:pPr>
            <w:r>
              <w:rPr>
                <w:rFonts w:ascii="Arial" w:hAnsi="Arial" w:cs="Arial"/>
              </w:rPr>
              <w:t>E</w:t>
            </w:r>
          </w:p>
        </w:tc>
        <w:tc>
          <w:tcPr>
            <w:tcW w:w="7513" w:type="dxa"/>
          </w:tcPr>
          <w:p w14:paraId="7059ED65" w14:textId="4EA9CA6F" w:rsidR="006C41DB" w:rsidRPr="00FD54B4" w:rsidRDefault="006C41DB" w:rsidP="006C41DB">
            <w:pPr>
              <w:tabs>
                <w:tab w:val="left" w:pos="883"/>
              </w:tabs>
              <w:spacing w:before="80" w:after="80"/>
              <w:rPr>
                <w:rFonts w:ascii="Arial" w:hAnsi="Arial" w:cs="Arial"/>
                <w:b/>
                <w:bCs/>
              </w:rPr>
            </w:pPr>
            <w:r w:rsidRPr="00FD54B4">
              <w:rPr>
                <w:rFonts w:ascii="Arial" w:hAnsi="Arial" w:cs="Arial"/>
                <w:b/>
                <w:bCs/>
              </w:rPr>
              <w:t>Leadership</w:t>
            </w:r>
            <w:r w:rsidR="00DC5CBE">
              <w:rPr>
                <w:rFonts w:ascii="Arial" w:hAnsi="Arial" w:cs="Arial"/>
                <w:b/>
                <w:bCs/>
              </w:rPr>
              <w:t>:</w:t>
            </w:r>
            <w:r w:rsidRPr="00FD54B4">
              <w:rPr>
                <w:rFonts w:ascii="Arial" w:hAnsi="Arial" w:cs="Arial"/>
                <w:b/>
                <w:bCs/>
              </w:rPr>
              <w:t xml:space="preserve"> </w:t>
            </w:r>
          </w:p>
          <w:p w14:paraId="44F527F6" w14:textId="347B7D23" w:rsidR="006C41DB" w:rsidRDefault="006C41DB" w:rsidP="006C41DB">
            <w:pPr>
              <w:numPr>
                <w:ilvl w:val="0"/>
                <w:numId w:val="19"/>
              </w:numPr>
              <w:spacing w:before="80" w:after="80"/>
              <w:rPr>
                <w:rFonts w:ascii="Arial" w:hAnsi="Arial" w:cs="Arial"/>
              </w:rPr>
            </w:pPr>
            <w:r w:rsidRPr="008A145A">
              <w:rPr>
                <w:rFonts w:ascii="Arial" w:hAnsi="Arial" w:cs="Arial"/>
              </w:rPr>
              <w:t>Serve as a</w:t>
            </w:r>
            <w:r>
              <w:rPr>
                <w:rFonts w:ascii="Arial" w:hAnsi="Arial" w:cs="Arial"/>
              </w:rPr>
              <w:t xml:space="preserve"> key advisor to </w:t>
            </w:r>
            <w:r w:rsidRPr="008A145A">
              <w:rPr>
                <w:rFonts w:ascii="Arial" w:hAnsi="Arial" w:cs="Arial"/>
              </w:rPr>
              <w:t xml:space="preserve">the </w:t>
            </w:r>
            <w:r>
              <w:rPr>
                <w:rFonts w:ascii="Arial" w:hAnsi="Arial" w:cs="Arial"/>
              </w:rPr>
              <w:t xml:space="preserve">CFO/COO and OSH Superintendent’s </w:t>
            </w:r>
            <w:r w:rsidR="00F32BDF">
              <w:rPr>
                <w:rFonts w:ascii="Arial" w:hAnsi="Arial" w:cs="Arial"/>
              </w:rPr>
              <w:t xml:space="preserve">Senior </w:t>
            </w:r>
            <w:r w:rsidR="004B5DC3">
              <w:rPr>
                <w:rFonts w:ascii="Arial" w:hAnsi="Arial" w:cs="Arial"/>
              </w:rPr>
              <w:t>Leadership Team</w:t>
            </w:r>
            <w:r>
              <w:rPr>
                <w:rFonts w:ascii="Arial" w:hAnsi="Arial" w:cs="Arial"/>
              </w:rPr>
              <w:t xml:space="preserve"> on technology and information systems and design.</w:t>
            </w:r>
          </w:p>
          <w:p w14:paraId="7FFE920F" w14:textId="0CB5D3C1" w:rsidR="0089623D" w:rsidRPr="008A145A" w:rsidRDefault="0089623D" w:rsidP="006C41DB">
            <w:pPr>
              <w:numPr>
                <w:ilvl w:val="0"/>
                <w:numId w:val="19"/>
              </w:numPr>
              <w:spacing w:before="80" w:after="80"/>
              <w:rPr>
                <w:rFonts w:ascii="Arial" w:hAnsi="Arial" w:cs="Arial"/>
              </w:rPr>
            </w:pPr>
            <w:r>
              <w:rPr>
                <w:rFonts w:ascii="Arial" w:hAnsi="Arial" w:cs="Arial"/>
              </w:rPr>
              <w:t xml:space="preserve">Lead and manage a team of </w:t>
            </w:r>
            <w:r w:rsidR="0075219E">
              <w:rPr>
                <w:rFonts w:ascii="Arial" w:hAnsi="Arial" w:cs="Arial"/>
              </w:rPr>
              <w:t>professionals; provide guidance and mentoring.</w:t>
            </w:r>
          </w:p>
          <w:p w14:paraId="0C0AF458" w14:textId="77777777" w:rsidR="006C41DB" w:rsidRPr="008A145A" w:rsidRDefault="006C41DB" w:rsidP="006C41DB">
            <w:pPr>
              <w:numPr>
                <w:ilvl w:val="0"/>
                <w:numId w:val="19"/>
              </w:numPr>
              <w:spacing w:before="80" w:after="80"/>
              <w:rPr>
                <w:rFonts w:ascii="Arial" w:hAnsi="Arial" w:cs="Arial"/>
              </w:rPr>
            </w:pPr>
            <w:r w:rsidRPr="008A145A">
              <w:rPr>
                <w:rFonts w:ascii="Arial" w:hAnsi="Arial" w:cs="Arial"/>
              </w:rPr>
              <w:t xml:space="preserve">Advise and assist </w:t>
            </w:r>
            <w:r>
              <w:rPr>
                <w:rFonts w:ascii="Arial" w:hAnsi="Arial" w:cs="Arial"/>
              </w:rPr>
              <w:t>OSH</w:t>
            </w:r>
            <w:r w:rsidRPr="008A145A">
              <w:rPr>
                <w:rFonts w:ascii="Arial" w:hAnsi="Arial" w:cs="Arial"/>
              </w:rPr>
              <w:t xml:space="preserve"> with division, </w:t>
            </w:r>
            <w:r>
              <w:rPr>
                <w:rFonts w:ascii="Arial" w:hAnsi="Arial" w:cs="Arial"/>
              </w:rPr>
              <w:t xml:space="preserve">and section </w:t>
            </w:r>
            <w:r w:rsidRPr="008A145A">
              <w:rPr>
                <w:rFonts w:ascii="Arial" w:hAnsi="Arial" w:cs="Arial"/>
              </w:rPr>
              <w:t>goal setting, policy making, and strategic planning</w:t>
            </w:r>
            <w:r>
              <w:rPr>
                <w:rFonts w:ascii="Arial" w:hAnsi="Arial" w:cs="Arial"/>
              </w:rPr>
              <w:t>.</w:t>
            </w:r>
          </w:p>
          <w:p w14:paraId="1B4C7DA2" w14:textId="33B4F9D5" w:rsidR="006C41DB" w:rsidRDefault="006C41DB" w:rsidP="006C41DB">
            <w:pPr>
              <w:numPr>
                <w:ilvl w:val="0"/>
                <w:numId w:val="19"/>
              </w:numPr>
              <w:spacing w:before="80" w:after="80"/>
              <w:rPr>
                <w:rFonts w:ascii="Arial" w:hAnsi="Arial" w:cs="Arial"/>
              </w:rPr>
            </w:pPr>
            <w:r>
              <w:rPr>
                <w:rFonts w:ascii="Arial" w:hAnsi="Arial" w:cs="Arial"/>
              </w:rPr>
              <w:t xml:space="preserve">Lead programs in a manner </w:t>
            </w:r>
            <w:r w:rsidR="00B2734A">
              <w:rPr>
                <w:rFonts w:ascii="Arial" w:hAnsi="Arial" w:cs="Arial"/>
              </w:rPr>
              <w:t>that promotes OSH’s vision, mission, and core values</w:t>
            </w:r>
            <w:r>
              <w:rPr>
                <w:rFonts w:ascii="Arial" w:hAnsi="Arial" w:cs="Arial"/>
              </w:rPr>
              <w:t>.</w:t>
            </w:r>
          </w:p>
          <w:p w14:paraId="607C6307" w14:textId="4A07BC5A" w:rsidR="006C41DB" w:rsidRPr="008A145A" w:rsidRDefault="006C41DB" w:rsidP="006C41DB">
            <w:pPr>
              <w:numPr>
                <w:ilvl w:val="0"/>
                <w:numId w:val="19"/>
              </w:numPr>
              <w:spacing w:before="80" w:after="80"/>
              <w:rPr>
                <w:rFonts w:ascii="Arial" w:hAnsi="Arial" w:cs="Arial"/>
              </w:rPr>
            </w:pPr>
            <w:r w:rsidRPr="008A145A">
              <w:rPr>
                <w:rFonts w:ascii="Arial" w:hAnsi="Arial" w:cs="Arial"/>
              </w:rPr>
              <w:t xml:space="preserve">Participate in </w:t>
            </w:r>
            <w:r>
              <w:rPr>
                <w:rFonts w:ascii="Arial" w:hAnsi="Arial" w:cs="Arial"/>
              </w:rPr>
              <w:t>OSH</w:t>
            </w:r>
            <w:r w:rsidRPr="008A145A">
              <w:rPr>
                <w:rFonts w:ascii="Arial" w:hAnsi="Arial" w:cs="Arial"/>
              </w:rPr>
              <w:t xml:space="preserve">-wide and </w:t>
            </w:r>
            <w:r>
              <w:rPr>
                <w:rFonts w:ascii="Arial" w:hAnsi="Arial" w:cs="Arial"/>
              </w:rPr>
              <w:t>a</w:t>
            </w:r>
            <w:r w:rsidRPr="008A145A">
              <w:rPr>
                <w:rFonts w:ascii="Arial" w:hAnsi="Arial" w:cs="Arial"/>
              </w:rPr>
              <w:t xml:space="preserve">gency-wide </w:t>
            </w:r>
            <w:r>
              <w:rPr>
                <w:rFonts w:ascii="Arial" w:hAnsi="Arial" w:cs="Arial"/>
              </w:rPr>
              <w:t>work</w:t>
            </w:r>
            <w:r w:rsidRPr="008A145A">
              <w:rPr>
                <w:rFonts w:ascii="Arial" w:hAnsi="Arial" w:cs="Arial"/>
              </w:rPr>
              <w:t>groups to establish policies</w:t>
            </w:r>
            <w:r>
              <w:rPr>
                <w:rFonts w:ascii="Arial" w:hAnsi="Arial" w:cs="Arial"/>
              </w:rPr>
              <w:t xml:space="preserve"> and protocols.</w:t>
            </w:r>
            <w:r w:rsidRPr="008A145A">
              <w:rPr>
                <w:rFonts w:ascii="Arial" w:hAnsi="Arial" w:cs="Arial"/>
              </w:rPr>
              <w:t xml:space="preserve"> </w:t>
            </w:r>
            <w:r>
              <w:rPr>
                <w:rFonts w:ascii="Arial" w:hAnsi="Arial" w:cs="Arial"/>
              </w:rPr>
              <w:t xml:space="preserve">Represent OSH on Agency </w:t>
            </w:r>
            <w:r w:rsidR="00F905EB">
              <w:rPr>
                <w:rFonts w:ascii="Arial" w:hAnsi="Arial" w:cs="Arial"/>
              </w:rPr>
              <w:t xml:space="preserve">and Enterprise </w:t>
            </w:r>
            <w:r>
              <w:rPr>
                <w:rFonts w:ascii="Arial" w:hAnsi="Arial" w:cs="Arial"/>
              </w:rPr>
              <w:t>level technology governance committee</w:t>
            </w:r>
            <w:r w:rsidR="00F905EB">
              <w:rPr>
                <w:rFonts w:ascii="Arial" w:hAnsi="Arial" w:cs="Arial"/>
              </w:rPr>
              <w:t>s</w:t>
            </w:r>
            <w:r>
              <w:rPr>
                <w:rFonts w:ascii="Arial" w:hAnsi="Arial" w:cs="Arial"/>
              </w:rPr>
              <w:t>.</w:t>
            </w:r>
          </w:p>
          <w:p w14:paraId="1EEFDFB5" w14:textId="0BF9D565" w:rsidR="006C41DB" w:rsidRPr="00E840C8" w:rsidRDefault="009C5691" w:rsidP="006C41DB">
            <w:pPr>
              <w:numPr>
                <w:ilvl w:val="0"/>
                <w:numId w:val="19"/>
              </w:numPr>
              <w:spacing w:before="80" w:after="80"/>
              <w:rPr>
                <w:rFonts w:ascii="Arial" w:hAnsi="Arial" w:cs="Arial"/>
              </w:rPr>
            </w:pPr>
            <w:r>
              <w:rPr>
                <w:rFonts w:ascii="Arial" w:hAnsi="Arial" w:cs="Arial"/>
              </w:rPr>
              <w:t>Direct the coordination and impl</w:t>
            </w:r>
            <w:r w:rsidR="00836438">
              <w:rPr>
                <w:rFonts w:ascii="Arial" w:hAnsi="Arial" w:cs="Arial"/>
              </w:rPr>
              <w:t>e</w:t>
            </w:r>
            <w:r>
              <w:rPr>
                <w:rFonts w:ascii="Arial" w:hAnsi="Arial" w:cs="Arial"/>
              </w:rPr>
              <w:t>mentation</w:t>
            </w:r>
            <w:r w:rsidR="006C41DB" w:rsidRPr="008A145A">
              <w:rPr>
                <w:rFonts w:ascii="Arial" w:hAnsi="Arial" w:cs="Arial"/>
              </w:rPr>
              <w:t xml:space="preserve"> </w:t>
            </w:r>
            <w:r w:rsidR="00836438">
              <w:rPr>
                <w:rFonts w:ascii="Arial" w:hAnsi="Arial" w:cs="Arial"/>
              </w:rPr>
              <w:t>of technology and other projects, policy, and procedures.</w:t>
            </w:r>
          </w:p>
          <w:p w14:paraId="7365E643" w14:textId="0DFD26FA" w:rsidR="006C41DB" w:rsidRPr="008A145A" w:rsidRDefault="00277103" w:rsidP="006C41DB">
            <w:pPr>
              <w:numPr>
                <w:ilvl w:val="0"/>
                <w:numId w:val="19"/>
              </w:numPr>
              <w:spacing w:before="80" w:after="80"/>
              <w:rPr>
                <w:rFonts w:ascii="Arial" w:hAnsi="Arial" w:cs="Arial"/>
              </w:rPr>
            </w:pPr>
            <w:r>
              <w:rPr>
                <w:rFonts w:ascii="Arial" w:hAnsi="Arial" w:cs="Arial"/>
              </w:rPr>
              <w:t xml:space="preserve">Develop </w:t>
            </w:r>
            <w:r w:rsidR="00865421">
              <w:rPr>
                <w:rFonts w:ascii="Arial" w:hAnsi="Arial" w:cs="Arial"/>
              </w:rPr>
              <w:t>Technology Services</w:t>
            </w:r>
            <w:r w:rsidR="00AE76DB">
              <w:rPr>
                <w:rFonts w:ascii="Arial" w:hAnsi="Arial" w:cs="Arial"/>
              </w:rPr>
              <w:t xml:space="preserve"> </w:t>
            </w:r>
            <w:r w:rsidR="0075219E">
              <w:rPr>
                <w:rFonts w:ascii="Arial" w:hAnsi="Arial" w:cs="Arial"/>
              </w:rPr>
              <w:t>leadership</w:t>
            </w:r>
            <w:r w:rsidR="00865421">
              <w:rPr>
                <w:rFonts w:ascii="Arial" w:hAnsi="Arial" w:cs="Arial"/>
              </w:rPr>
              <w:t xml:space="preserve"> to improve and increase the effectiveness </w:t>
            </w:r>
            <w:r w:rsidR="001F6DDA">
              <w:rPr>
                <w:rFonts w:ascii="Arial" w:hAnsi="Arial" w:cs="Arial"/>
              </w:rPr>
              <w:t>of the team.</w:t>
            </w:r>
          </w:p>
        </w:tc>
      </w:tr>
      <w:tr w:rsidR="007A7288" w:rsidRPr="007A7288" w14:paraId="78C3BCF6" w14:textId="77777777" w:rsidTr="005A3236">
        <w:trPr>
          <w:gridBefore w:val="1"/>
          <w:wBefore w:w="9" w:type="dxa"/>
          <w:trHeight w:val="825"/>
        </w:trPr>
        <w:tc>
          <w:tcPr>
            <w:tcW w:w="1368" w:type="dxa"/>
            <w:gridSpan w:val="2"/>
          </w:tcPr>
          <w:p w14:paraId="0EB4A1A5" w14:textId="28954305" w:rsidR="007A7288" w:rsidRPr="007A7288" w:rsidRDefault="00290BAB" w:rsidP="00625478">
            <w:pPr>
              <w:spacing w:before="80" w:after="80"/>
              <w:jc w:val="center"/>
              <w:rPr>
                <w:rFonts w:ascii="Arial" w:hAnsi="Arial" w:cs="Arial"/>
              </w:rPr>
            </w:pPr>
            <w:r>
              <w:rPr>
                <w:rFonts w:ascii="Arial" w:hAnsi="Arial" w:cs="Arial"/>
              </w:rPr>
              <w:t>15</w:t>
            </w:r>
            <w:r w:rsidR="002B5719">
              <w:rPr>
                <w:rFonts w:ascii="Arial" w:hAnsi="Arial" w:cs="Arial"/>
              </w:rPr>
              <w:t>%</w:t>
            </w:r>
          </w:p>
        </w:tc>
        <w:tc>
          <w:tcPr>
            <w:tcW w:w="1080" w:type="dxa"/>
            <w:gridSpan w:val="2"/>
          </w:tcPr>
          <w:p w14:paraId="42A9ECBD" w14:textId="77777777" w:rsidR="007A7288" w:rsidRPr="007A7288" w:rsidRDefault="007A7288" w:rsidP="00625478">
            <w:pPr>
              <w:spacing w:before="80" w:after="80"/>
              <w:jc w:val="center"/>
              <w:rPr>
                <w:rFonts w:ascii="Arial" w:hAnsi="Arial" w:cs="Arial"/>
              </w:rPr>
            </w:pPr>
            <w:r w:rsidRPr="007A7288">
              <w:rPr>
                <w:rFonts w:ascii="Arial" w:hAnsi="Arial" w:cs="Arial"/>
              </w:rPr>
              <w:t>R</w:t>
            </w:r>
          </w:p>
        </w:tc>
        <w:tc>
          <w:tcPr>
            <w:tcW w:w="900" w:type="dxa"/>
          </w:tcPr>
          <w:p w14:paraId="0BEBF88A" w14:textId="77777777" w:rsidR="007A7288" w:rsidRPr="007A7288" w:rsidRDefault="007A7288" w:rsidP="00625478">
            <w:pPr>
              <w:spacing w:before="80" w:after="80"/>
              <w:jc w:val="center"/>
              <w:rPr>
                <w:rFonts w:ascii="Arial" w:hAnsi="Arial" w:cs="Arial"/>
              </w:rPr>
            </w:pPr>
            <w:r w:rsidRPr="007A7288">
              <w:rPr>
                <w:rFonts w:ascii="Arial" w:hAnsi="Arial" w:cs="Arial"/>
              </w:rPr>
              <w:t>E</w:t>
            </w:r>
          </w:p>
        </w:tc>
        <w:tc>
          <w:tcPr>
            <w:tcW w:w="7530" w:type="dxa"/>
            <w:gridSpan w:val="2"/>
          </w:tcPr>
          <w:p w14:paraId="76AA6C7E" w14:textId="062B0FD0" w:rsidR="00EA26DF" w:rsidRPr="007A7288" w:rsidRDefault="00DC5CBE" w:rsidP="00EA26DF">
            <w:pPr>
              <w:spacing w:before="80" w:after="80"/>
              <w:ind w:left="162"/>
              <w:rPr>
                <w:rFonts w:ascii="Arial" w:hAnsi="Arial" w:cs="Arial"/>
                <w:b/>
              </w:rPr>
            </w:pPr>
            <w:r>
              <w:rPr>
                <w:rFonts w:ascii="Arial" w:hAnsi="Arial" w:cs="Arial"/>
                <w:b/>
              </w:rPr>
              <w:t>Vendor Relations</w:t>
            </w:r>
            <w:r w:rsidR="006C27F5">
              <w:rPr>
                <w:rFonts w:ascii="Arial" w:hAnsi="Arial" w:cs="Arial"/>
                <w:b/>
              </w:rPr>
              <w:t>:</w:t>
            </w:r>
          </w:p>
          <w:p w14:paraId="03111DFB" w14:textId="6839AB03" w:rsidR="008B2077" w:rsidRDefault="00D36176" w:rsidP="003431A9">
            <w:pPr>
              <w:numPr>
                <w:ilvl w:val="0"/>
                <w:numId w:val="10"/>
              </w:numPr>
              <w:rPr>
                <w:rFonts w:ascii="Arial" w:hAnsi="Arial" w:cs="Arial"/>
              </w:rPr>
            </w:pPr>
            <w:r>
              <w:rPr>
                <w:rFonts w:ascii="Arial" w:hAnsi="Arial" w:cs="Arial"/>
              </w:rPr>
              <w:t>Direct and manage the</w:t>
            </w:r>
            <w:r w:rsidR="007B6790">
              <w:rPr>
                <w:rFonts w:ascii="Arial" w:hAnsi="Arial" w:cs="Arial"/>
              </w:rPr>
              <w:t xml:space="preserve"> interactions</w:t>
            </w:r>
            <w:r w:rsidR="008B2077">
              <w:rPr>
                <w:rFonts w:ascii="Arial" w:hAnsi="Arial" w:cs="Arial"/>
              </w:rPr>
              <w:t xml:space="preserve"> of</w:t>
            </w:r>
            <w:r w:rsidR="007B6790">
              <w:rPr>
                <w:rFonts w:ascii="Arial" w:hAnsi="Arial" w:cs="Arial"/>
              </w:rPr>
              <w:t xml:space="preserve"> </w:t>
            </w:r>
            <w:r w:rsidR="007B6790" w:rsidRPr="008B2077">
              <w:rPr>
                <w:rFonts w:ascii="Arial" w:hAnsi="Arial" w:cs="Arial"/>
              </w:rPr>
              <w:t xml:space="preserve">OSH </w:t>
            </w:r>
            <w:r w:rsidR="008B2077" w:rsidRPr="008B2077">
              <w:rPr>
                <w:rFonts w:ascii="Arial" w:hAnsi="Arial" w:cs="Arial"/>
              </w:rPr>
              <w:t xml:space="preserve">staff </w:t>
            </w:r>
            <w:r w:rsidR="008B2077">
              <w:rPr>
                <w:rFonts w:ascii="Arial" w:hAnsi="Arial" w:cs="Arial"/>
              </w:rPr>
              <w:t>with IT vendors and IT Partners</w:t>
            </w:r>
            <w:r w:rsidR="00360793">
              <w:rPr>
                <w:rFonts w:ascii="Arial" w:hAnsi="Arial" w:cs="Arial"/>
              </w:rPr>
              <w:t xml:space="preserve"> includ</w:t>
            </w:r>
            <w:r w:rsidR="00D21D33">
              <w:rPr>
                <w:rFonts w:ascii="Arial" w:hAnsi="Arial" w:cs="Arial"/>
              </w:rPr>
              <w:t>ing administering contracts,</w:t>
            </w:r>
            <w:r w:rsidR="00CF6E85">
              <w:rPr>
                <w:rFonts w:ascii="Arial" w:hAnsi="Arial" w:cs="Arial"/>
              </w:rPr>
              <w:t xml:space="preserve"> vendor</w:t>
            </w:r>
            <w:r w:rsidR="00D21D33">
              <w:rPr>
                <w:rFonts w:ascii="Arial" w:hAnsi="Arial" w:cs="Arial"/>
              </w:rPr>
              <w:t xml:space="preserve"> </w:t>
            </w:r>
            <w:r w:rsidR="0005125B">
              <w:rPr>
                <w:rFonts w:ascii="Arial" w:hAnsi="Arial" w:cs="Arial"/>
              </w:rPr>
              <w:t xml:space="preserve">compliance to Service Level Agreements, and </w:t>
            </w:r>
            <w:r>
              <w:rPr>
                <w:rFonts w:ascii="Arial" w:hAnsi="Arial" w:cs="Arial"/>
              </w:rPr>
              <w:t>change requests</w:t>
            </w:r>
            <w:r w:rsidR="00F565C8">
              <w:rPr>
                <w:rFonts w:ascii="Arial" w:hAnsi="Arial" w:cs="Arial"/>
              </w:rPr>
              <w:t>.</w:t>
            </w:r>
          </w:p>
          <w:p w14:paraId="3524827D" w14:textId="4A612F1B" w:rsidR="007A7288" w:rsidRDefault="00EA26DF" w:rsidP="006B7E31">
            <w:pPr>
              <w:numPr>
                <w:ilvl w:val="0"/>
                <w:numId w:val="10"/>
              </w:numPr>
              <w:spacing w:before="80" w:after="80"/>
              <w:rPr>
                <w:rFonts w:ascii="Arial" w:hAnsi="Arial" w:cs="Arial"/>
              </w:rPr>
            </w:pPr>
            <w:r w:rsidRPr="007B6790">
              <w:rPr>
                <w:rFonts w:ascii="Arial" w:hAnsi="Arial" w:cs="Arial"/>
              </w:rPr>
              <w:t xml:space="preserve">Provide the </w:t>
            </w:r>
            <w:r w:rsidR="0039129D">
              <w:rPr>
                <w:rFonts w:ascii="Arial" w:hAnsi="Arial" w:cs="Arial"/>
              </w:rPr>
              <w:t xml:space="preserve">CFO/COO and </w:t>
            </w:r>
            <w:r w:rsidR="00C227ED">
              <w:rPr>
                <w:rFonts w:ascii="Arial" w:hAnsi="Arial" w:cs="Arial"/>
              </w:rPr>
              <w:t xml:space="preserve">OSH </w:t>
            </w:r>
            <w:r w:rsidR="00F905EB">
              <w:rPr>
                <w:rFonts w:ascii="Arial" w:hAnsi="Arial" w:cs="Arial"/>
              </w:rPr>
              <w:t>Senior</w:t>
            </w:r>
            <w:r w:rsidR="004B5DC3">
              <w:rPr>
                <w:rFonts w:ascii="Arial" w:hAnsi="Arial" w:cs="Arial"/>
              </w:rPr>
              <w:t xml:space="preserve"> Leadership Team</w:t>
            </w:r>
            <w:r w:rsidRPr="007B6790">
              <w:rPr>
                <w:rFonts w:ascii="Arial" w:hAnsi="Arial" w:cs="Arial"/>
              </w:rPr>
              <w:t xml:space="preserve"> a repor</w:t>
            </w:r>
            <w:r w:rsidR="0039129D">
              <w:rPr>
                <w:rFonts w:ascii="Arial" w:hAnsi="Arial" w:cs="Arial"/>
              </w:rPr>
              <w:t xml:space="preserve">t </w:t>
            </w:r>
            <w:r w:rsidR="00F43298">
              <w:rPr>
                <w:rFonts w:ascii="Arial" w:hAnsi="Arial" w:cs="Arial"/>
              </w:rPr>
              <w:t xml:space="preserve">on the </w:t>
            </w:r>
            <w:r w:rsidR="0039129D">
              <w:rPr>
                <w:rFonts w:ascii="Arial" w:hAnsi="Arial" w:cs="Arial"/>
              </w:rPr>
              <w:t>quarter</w:t>
            </w:r>
            <w:r w:rsidR="00F43298">
              <w:rPr>
                <w:rFonts w:ascii="Arial" w:hAnsi="Arial" w:cs="Arial"/>
              </w:rPr>
              <w:t>ly meetings with vendors</w:t>
            </w:r>
            <w:r w:rsidRPr="007B6790">
              <w:rPr>
                <w:rFonts w:ascii="Arial" w:hAnsi="Arial" w:cs="Arial"/>
              </w:rPr>
              <w:t>, listing objective performance goals and metrics, and highlighting subjective strengths and weaknesses of the relationship.</w:t>
            </w:r>
          </w:p>
          <w:p w14:paraId="54AEC00A" w14:textId="77777777" w:rsidR="003431A9" w:rsidRDefault="003431A9" w:rsidP="006B7E31">
            <w:pPr>
              <w:numPr>
                <w:ilvl w:val="0"/>
                <w:numId w:val="10"/>
              </w:numPr>
              <w:spacing w:before="80" w:after="80"/>
              <w:rPr>
                <w:rFonts w:ascii="Arial" w:hAnsi="Arial" w:cs="Arial"/>
              </w:rPr>
            </w:pPr>
            <w:r>
              <w:rPr>
                <w:rFonts w:ascii="Arial" w:hAnsi="Arial" w:cs="Arial"/>
              </w:rPr>
              <w:t>Oversee collaboration with OIS and other IT Partners in their review, revision, and creation of technology standards.</w:t>
            </w:r>
          </w:p>
          <w:p w14:paraId="4F0A162D" w14:textId="0ACB5AE3" w:rsidR="003431A9" w:rsidRDefault="004D7041" w:rsidP="006B7E31">
            <w:pPr>
              <w:numPr>
                <w:ilvl w:val="0"/>
                <w:numId w:val="10"/>
              </w:numPr>
              <w:spacing w:before="80" w:after="80"/>
              <w:rPr>
                <w:rFonts w:ascii="Arial" w:hAnsi="Arial" w:cs="Arial"/>
              </w:rPr>
            </w:pPr>
            <w:r>
              <w:rPr>
                <w:rFonts w:ascii="Arial" w:hAnsi="Arial" w:cs="Arial"/>
              </w:rPr>
              <w:t>Direct</w:t>
            </w:r>
            <w:r w:rsidR="003431A9">
              <w:rPr>
                <w:rFonts w:ascii="Arial" w:hAnsi="Arial" w:cs="Arial"/>
              </w:rPr>
              <w:t xml:space="preserve"> the review, revision, and creation of appropriate OSH supplements to the technology standards of OIS and other IT Partners.</w:t>
            </w:r>
          </w:p>
          <w:p w14:paraId="1CB577DB" w14:textId="366A7555" w:rsidR="003431A9" w:rsidRPr="008B2077" w:rsidRDefault="003431A9" w:rsidP="00D21D33">
            <w:pPr>
              <w:spacing w:before="80" w:after="80"/>
              <w:rPr>
                <w:rFonts w:ascii="Arial" w:hAnsi="Arial" w:cs="Arial"/>
              </w:rPr>
            </w:pPr>
          </w:p>
        </w:tc>
      </w:tr>
      <w:tr w:rsidR="00337123" w:rsidRPr="007A7288" w14:paraId="23C44607" w14:textId="77777777" w:rsidTr="005A3236">
        <w:trPr>
          <w:gridBefore w:val="1"/>
          <w:wBefore w:w="9" w:type="dxa"/>
          <w:trHeight w:val="825"/>
        </w:trPr>
        <w:tc>
          <w:tcPr>
            <w:tcW w:w="1368" w:type="dxa"/>
            <w:gridSpan w:val="2"/>
          </w:tcPr>
          <w:p w14:paraId="0835103F" w14:textId="2146A12D" w:rsidR="00337123" w:rsidRPr="007A7288" w:rsidRDefault="00D644FF" w:rsidP="00EF007F">
            <w:pPr>
              <w:spacing w:before="80" w:after="80"/>
              <w:jc w:val="center"/>
              <w:rPr>
                <w:rFonts w:ascii="Arial" w:hAnsi="Arial" w:cs="Arial"/>
              </w:rPr>
            </w:pPr>
            <w:r>
              <w:rPr>
                <w:rFonts w:ascii="Arial" w:hAnsi="Arial" w:cs="Arial"/>
              </w:rPr>
              <w:lastRenderedPageBreak/>
              <w:t>3</w:t>
            </w:r>
            <w:r w:rsidR="00160E86">
              <w:rPr>
                <w:rFonts w:ascii="Arial" w:hAnsi="Arial" w:cs="Arial"/>
              </w:rPr>
              <w:t>0</w:t>
            </w:r>
            <w:r w:rsidR="002B5719">
              <w:rPr>
                <w:rFonts w:ascii="Arial" w:hAnsi="Arial" w:cs="Arial"/>
              </w:rPr>
              <w:t>%</w:t>
            </w:r>
          </w:p>
        </w:tc>
        <w:tc>
          <w:tcPr>
            <w:tcW w:w="1080" w:type="dxa"/>
            <w:gridSpan w:val="2"/>
          </w:tcPr>
          <w:p w14:paraId="76BD037F" w14:textId="77777777" w:rsidR="00337123" w:rsidRPr="007A7288" w:rsidRDefault="00337123" w:rsidP="00EF007F">
            <w:pPr>
              <w:spacing w:before="80" w:after="80"/>
              <w:jc w:val="center"/>
              <w:rPr>
                <w:rFonts w:ascii="Arial" w:hAnsi="Arial" w:cs="Arial"/>
              </w:rPr>
            </w:pPr>
            <w:r w:rsidRPr="007A7288">
              <w:rPr>
                <w:rFonts w:ascii="Arial" w:hAnsi="Arial" w:cs="Arial"/>
              </w:rPr>
              <w:t>R</w:t>
            </w:r>
          </w:p>
        </w:tc>
        <w:tc>
          <w:tcPr>
            <w:tcW w:w="900" w:type="dxa"/>
          </w:tcPr>
          <w:p w14:paraId="4C3C0B55" w14:textId="77777777" w:rsidR="00337123" w:rsidRPr="007A7288" w:rsidRDefault="00337123" w:rsidP="00EF007F">
            <w:pPr>
              <w:spacing w:before="80" w:after="80"/>
              <w:jc w:val="center"/>
              <w:rPr>
                <w:rFonts w:ascii="Arial" w:hAnsi="Arial" w:cs="Arial"/>
              </w:rPr>
            </w:pPr>
            <w:r w:rsidRPr="007A7288">
              <w:rPr>
                <w:rFonts w:ascii="Arial" w:hAnsi="Arial" w:cs="Arial"/>
              </w:rPr>
              <w:t>E</w:t>
            </w:r>
          </w:p>
        </w:tc>
        <w:tc>
          <w:tcPr>
            <w:tcW w:w="7530" w:type="dxa"/>
            <w:gridSpan w:val="2"/>
          </w:tcPr>
          <w:p w14:paraId="368BA0CF" w14:textId="3D0A4946" w:rsidR="00337123" w:rsidRPr="007A7288" w:rsidRDefault="00530314" w:rsidP="0095770B">
            <w:pPr>
              <w:keepNext/>
              <w:spacing w:before="80" w:after="80"/>
              <w:ind w:left="162"/>
              <w:rPr>
                <w:rFonts w:ascii="Arial" w:hAnsi="Arial" w:cs="Arial"/>
                <w:b/>
              </w:rPr>
            </w:pPr>
            <w:r>
              <w:rPr>
                <w:rFonts w:ascii="Arial" w:hAnsi="Arial" w:cs="Arial"/>
                <w:b/>
              </w:rPr>
              <w:t>Developing and Implementing Technology Strategies</w:t>
            </w:r>
            <w:r w:rsidR="00DC5CBE">
              <w:rPr>
                <w:rFonts w:ascii="Arial" w:hAnsi="Arial" w:cs="Arial"/>
                <w:b/>
              </w:rPr>
              <w:t>:</w:t>
            </w:r>
          </w:p>
          <w:p w14:paraId="25A4F261" w14:textId="77777777" w:rsidR="003B5E46" w:rsidRPr="003B5E46" w:rsidRDefault="00C227ED" w:rsidP="0095770B">
            <w:pPr>
              <w:keepNext/>
              <w:numPr>
                <w:ilvl w:val="0"/>
                <w:numId w:val="10"/>
              </w:numPr>
              <w:rPr>
                <w:rFonts w:ascii="Arial" w:hAnsi="Arial" w:cs="Arial"/>
              </w:rPr>
            </w:pPr>
            <w:r>
              <w:rPr>
                <w:rFonts w:ascii="Arial" w:hAnsi="Arial" w:cs="Arial"/>
              </w:rPr>
              <w:t xml:space="preserve">Develop both strategic and tactical </w:t>
            </w:r>
            <w:r w:rsidR="003B5E46">
              <w:rPr>
                <w:rFonts w:ascii="Arial" w:hAnsi="Arial" w:cs="Arial"/>
              </w:rPr>
              <w:t>technology plans.</w:t>
            </w:r>
          </w:p>
          <w:p w14:paraId="43F32A29" w14:textId="1229D3B9" w:rsidR="00C227ED" w:rsidRDefault="003B5E46" w:rsidP="0095770B">
            <w:pPr>
              <w:keepNext/>
              <w:numPr>
                <w:ilvl w:val="0"/>
                <w:numId w:val="10"/>
              </w:numPr>
              <w:rPr>
                <w:rFonts w:ascii="Arial" w:hAnsi="Arial" w:cs="Arial"/>
              </w:rPr>
            </w:pPr>
            <w:r>
              <w:rPr>
                <w:rFonts w:ascii="Arial" w:hAnsi="Arial" w:cs="Arial"/>
              </w:rPr>
              <w:t xml:space="preserve">Advise </w:t>
            </w:r>
            <w:r w:rsidR="008B0981">
              <w:rPr>
                <w:rFonts w:ascii="Arial" w:hAnsi="Arial" w:cs="Arial"/>
              </w:rPr>
              <w:t>Senior</w:t>
            </w:r>
            <w:r>
              <w:rPr>
                <w:rFonts w:ascii="Arial" w:hAnsi="Arial" w:cs="Arial"/>
              </w:rPr>
              <w:t xml:space="preserve"> Leadership on technology options and solutions to meet business needs across the hospital.</w:t>
            </w:r>
            <w:r w:rsidR="00C227ED">
              <w:rPr>
                <w:rFonts w:ascii="Arial" w:hAnsi="Arial" w:cs="Arial"/>
              </w:rPr>
              <w:t xml:space="preserve"> </w:t>
            </w:r>
          </w:p>
          <w:p w14:paraId="62A54634" w14:textId="77777777" w:rsidR="00440FB1" w:rsidRDefault="00C227ED" w:rsidP="0095770B">
            <w:pPr>
              <w:keepNext/>
              <w:numPr>
                <w:ilvl w:val="0"/>
                <w:numId w:val="10"/>
              </w:numPr>
              <w:rPr>
                <w:rFonts w:ascii="Arial" w:hAnsi="Arial" w:cs="Arial"/>
              </w:rPr>
            </w:pPr>
            <w:r>
              <w:rPr>
                <w:rFonts w:ascii="Arial" w:hAnsi="Arial" w:cs="Arial"/>
              </w:rPr>
              <w:t>Develop and r</w:t>
            </w:r>
            <w:r w:rsidR="00337123">
              <w:rPr>
                <w:rFonts w:ascii="Arial" w:hAnsi="Arial" w:cs="Arial"/>
              </w:rPr>
              <w:t xml:space="preserve">ecommend OSH policy </w:t>
            </w:r>
            <w:r w:rsidR="0070796A">
              <w:rPr>
                <w:rFonts w:ascii="Arial" w:hAnsi="Arial" w:cs="Arial"/>
              </w:rPr>
              <w:t xml:space="preserve">(and OHA policy where applicable) </w:t>
            </w:r>
            <w:r w:rsidR="00337123">
              <w:rPr>
                <w:rFonts w:ascii="Arial" w:hAnsi="Arial" w:cs="Arial"/>
              </w:rPr>
              <w:t xml:space="preserve">by </w:t>
            </w:r>
            <w:r w:rsidR="00337123" w:rsidRPr="0070796A">
              <w:rPr>
                <w:rFonts w:ascii="Arial" w:hAnsi="Arial" w:cs="Arial"/>
              </w:rPr>
              <w:t>analyzing all pertinent</w:t>
            </w:r>
            <w:r w:rsidR="0070796A">
              <w:rPr>
                <w:rFonts w:ascii="Arial" w:hAnsi="Arial" w:cs="Arial"/>
              </w:rPr>
              <w:t xml:space="preserve"> </w:t>
            </w:r>
            <w:r w:rsidR="00337123" w:rsidRPr="0070796A">
              <w:rPr>
                <w:rFonts w:ascii="Arial" w:hAnsi="Arial" w:cs="Arial"/>
              </w:rPr>
              <w:t xml:space="preserve">issues and information regarding </w:t>
            </w:r>
          </w:p>
          <w:p w14:paraId="79831486" w14:textId="77777777" w:rsidR="00440FB1" w:rsidRDefault="00337123" w:rsidP="0095770B">
            <w:pPr>
              <w:keepNext/>
              <w:numPr>
                <w:ilvl w:val="0"/>
                <w:numId w:val="16"/>
              </w:numPr>
              <w:rPr>
                <w:rFonts w:ascii="Arial" w:hAnsi="Arial" w:cs="Arial"/>
              </w:rPr>
            </w:pPr>
            <w:r w:rsidRPr="0070796A">
              <w:rPr>
                <w:rFonts w:ascii="Arial" w:hAnsi="Arial" w:cs="Arial"/>
              </w:rPr>
              <w:t>the impact of proposed policy on the provision of services to</w:t>
            </w:r>
            <w:r w:rsidR="0070796A">
              <w:rPr>
                <w:rFonts w:ascii="Arial" w:hAnsi="Arial" w:cs="Arial"/>
              </w:rPr>
              <w:t xml:space="preserve"> OSH patient</w:t>
            </w:r>
            <w:r w:rsidR="00440FB1">
              <w:rPr>
                <w:rFonts w:ascii="Arial" w:hAnsi="Arial" w:cs="Arial"/>
              </w:rPr>
              <w:t>s, and</w:t>
            </w:r>
          </w:p>
          <w:p w14:paraId="34B75E81" w14:textId="77777777" w:rsidR="00440FB1" w:rsidRDefault="00440FB1" w:rsidP="0095770B">
            <w:pPr>
              <w:keepNext/>
              <w:numPr>
                <w:ilvl w:val="0"/>
                <w:numId w:val="16"/>
              </w:numPr>
              <w:rPr>
                <w:rFonts w:ascii="Arial" w:hAnsi="Arial" w:cs="Arial"/>
              </w:rPr>
            </w:pPr>
            <w:r>
              <w:rPr>
                <w:rFonts w:ascii="Arial" w:hAnsi="Arial" w:cs="Arial"/>
              </w:rPr>
              <w:t>the availability of suitable technology and the feasibility of its effective implementation</w:t>
            </w:r>
          </w:p>
          <w:p w14:paraId="79B13E38" w14:textId="77777777" w:rsidR="00440FB1" w:rsidRDefault="00337123" w:rsidP="0095770B">
            <w:pPr>
              <w:keepNext/>
              <w:ind w:left="522"/>
              <w:rPr>
                <w:rFonts w:ascii="Arial" w:hAnsi="Arial" w:cs="Arial"/>
              </w:rPr>
            </w:pPr>
            <w:r w:rsidRPr="0070796A">
              <w:rPr>
                <w:rFonts w:ascii="Arial" w:hAnsi="Arial" w:cs="Arial"/>
              </w:rPr>
              <w:t xml:space="preserve">and determining the resources necessary to implement such policy </w:t>
            </w:r>
            <w:proofErr w:type="gramStart"/>
            <w:r w:rsidRPr="0070796A">
              <w:rPr>
                <w:rFonts w:ascii="Arial" w:hAnsi="Arial" w:cs="Arial"/>
              </w:rPr>
              <w:t>in order to</w:t>
            </w:r>
            <w:proofErr w:type="gramEnd"/>
            <w:r w:rsidRPr="0070796A">
              <w:rPr>
                <w:rFonts w:ascii="Arial" w:hAnsi="Arial" w:cs="Arial"/>
              </w:rPr>
              <w:t xml:space="preserve"> ensure th</w:t>
            </w:r>
            <w:r w:rsidR="0070796A">
              <w:rPr>
                <w:rFonts w:ascii="Arial" w:hAnsi="Arial" w:cs="Arial"/>
              </w:rPr>
              <w:t xml:space="preserve">e </w:t>
            </w:r>
            <w:r w:rsidRPr="0070796A">
              <w:rPr>
                <w:rFonts w:ascii="Arial" w:hAnsi="Arial" w:cs="Arial"/>
              </w:rPr>
              <w:t>efficient and effective provision of services.</w:t>
            </w:r>
            <w:r w:rsidR="0070796A">
              <w:rPr>
                <w:rFonts w:ascii="Arial" w:hAnsi="Arial" w:cs="Arial"/>
              </w:rPr>
              <w:t xml:space="preserve">   </w:t>
            </w:r>
          </w:p>
          <w:p w14:paraId="1FACF5DD" w14:textId="3558F88C" w:rsidR="00337123" w:rsidRDefault="00337123" w:rsidP="0095770B">
            <w:pPr>
              <w:keepNext/>
              <w:numPr>
                <w:ilvl w:val="0"/>
                <w:numId w:val="10"/>
              </w:numPr>
              <w:rPr>
                <w:rFonts w:ascii="Arial" w:hAnsi="Arial" w:cs="Arial"/>
              </w:rPr>
            </w:pPr>
            <w:r>
              <w:rPr>
                <w:rFonts w:ascii="Arial" w:hAnsi="Arial" w:cs="Arial"/>
              </w:rPr>
              <w:t xml:space="preserve">Develop and implement </w:t>
            </w:r>
            <w:r w:rsidR="0070796A">
              <w:rPr>
                <w:rFonts w:ascii="Arial" w:hAnsi="Arial" w:cs="Arial"/>
              </w:rPr>
              <w:t>technology-related processes</w:t>
            </w:r>
            <w:r>
              <w:rPr>
                <w:rFonts w:ascii="Arial" w:hAnsi="Arial" w:cs="Arial"/>
              </w:rPr>
              <w:t xml:space="preserve">, procedures, and priorities consistent with policy established by </w:t>
            </w:r>
            <w:r w:rsidR="00FD2961">
              <w:rPr>
                <w:rFonts w:ascii="Arial" w:hAnsi="Arial" w:cs="Arial"/>
              </w:rPr>
              <w:t>agency and enterprise</w:t>
            </w:r>
            <w:r>
              <w:rPr>
                <w:rFonts w:ascii="Arial" w:hAnsi="Arial" w:cs="Arial"/>
              </w:rPr>
              <w:t xml:space="preserve"> governance bodies.</w:t>
            </w:r>
          </w:p>
          <w:p w14:paraId="4960DB27" w14:textId="77777777" w:rsidR="00337123" w:rsidRPr="00687D1B" w:rsidRDefault="00337123" w:rsidP="005277A0">
            <w:pPr>
              <w:numPr>
                <w:ilvl w:val="0"/>
                <w:numId w:val="10"/>
              </w:numPr>
              <w:rPr>
                <w:rFonts w:ascii="Arial" w:hAnsi="Arial" w:cs="Arial"/>
                <w:b/>
              </w:rPr>
            </w:pPr>
            <w:r>
              <w:rPr>
                <w:rFonts w:ascii="Arial" w:hAnsi="Arial" w:cs="Arial"/>
              </w:rPr>
              <w:t>Determine the most effective utilization of resources (including OSH Tech Services, IT vendors, and IT Partners) to carry out OSH goals and objectives.</w:t>
            </w:r>
          </w:p>
        </w:tc>
      </w:tr>
      <w:tr w:rsidR="007A7288" w:rsidRPr="007A7288" w14:paraId="5133626B" w14:textId="77777777" w:rsidTr="005A3236">
        <w:trPr>
          <w:gridBefore w:val="1"/>
          <w:wBefore w:w="9" w:type="dxa"/>
          <w:trHeight w:val="825"/>
        </w:trPr>
        <w:tc>
          <w:tcPr>
            <w:tcW w:w="1368" w:type="dxa"/>
            <w:gridSpan w:val="2"/>
          </w:tcPr>
          <w:p w14:paraId="3BBF52BC" w14:textId="4258F5FF" w:rsidR="007A7288" w:rsidRPr="007A7288" w:rsidRDefault="002B5719" w:rsidP="00625478">
            <w:pPr>
              <w:spacing w:before="80" w:after="80"/>
              <w:jc w:val="center"/>
              <w:rPr>
                <w:rFonts w:ascii="Arial" w:hAnsi="Arial" w:cs="Arial"/>
              </w:rPr>
            </w:pPr>
            <w:r>
              <w:rPr>
                <w:rFonts w:ascii="Arial" w:hAnsi="Arial" w:cs="Arial"/>
              </w:rPr>
              <w:t>1</w:t>
            </w:r>
            <w:r w:rsidR="007A7288" w:rsidRPr="007A7288">
              <w:rPr>
                <w:rFonts w:ascii="Arial" w:hAnsi="Arial" w:cs="Arial"/>
              </w:rPr>
              <w:t>0</w:t>
            </w:r>
            <w:r>
              <w:rPr>
                <w:rFonts w:ascii="Arial" w:hAnsi="Arial" w:cs="Arial"/>
              </w:rPr>
              <w:t>%</w:t>
            </w:r>
          </w:p>
        </w:tc>
        <w:tc>
          <w:tcPr>
            <w:tcW w:w="1080" w:type="dxa"/>
            <w:gridSpan w:val="2"/>
          </w:tcPr>
          <w:p w14:paraId="35D5C81F" w14:textId="77777777" w:rsidR="007A7288" w:rsidRPr="007A7288" w:rsidRDefault="007A7288" w:rsidP="00625478">
            <w:pPr>
              <w:spacing w:before="80" w:after="80"/>
              <w:jc w:val="center"/>
              <w:rPr>
                <w:rFonts w:ascii="Arial" w:hAnsi="Arial" w:cs="Arial"/>
              </w:rPr>
            </w:pPr>
            <w:r w:rsidRPr="007A7288">
              <w:rPr>
                <w:rFonts w:ascii="Arial" w:hAnsi="Arial" w:cs="Arial"/>
              </w:rPr>
              <w:t>R</w:t>
            </w:r>
          </w:p>
        </w:tc>
        <w:tc>
          <w:tcPr>
            <w:tcW w:w="900" w:type="dxa"/>
          </w:tcPr>
          <w:p w14:paraId="656B0E39" w14:textId="77777777" w:rsidR="007A7288" w:rsidRPr="007A7288" w:rsidRDefault="007A7288" w:rsidP="00625478">
            <w:pPr>
              <w:spacing w:before="80" w:after="80"/>
              <w:jc w:val="center"/>
              <w:rPr>
                <w:rFonts w:ascii="Arial" w:hAnsi="Arial" w:cs="Arial"/>
              </w:rPr>
            </w:pPr>
            <w:r w:rsidRPr="007A7288">
              <w:rPr>
                <w:rFonts w:ascii="Arial" w:hAnsi="Arial" w:cs="Arial"/>
              </w:rPr>
              <w:t>E</w:t>
            </w:r>
          </w:p>
        </w:tc>
        <w:tc>
          <w:tcPr>
            <w:tcW w:w="7530" w:type="dxa"/>
            <w:gridSpan w:val="2"/>
          </w:tcPr>
          <w:p w14:paraId="570D8D0D" w14:textId="74C4748A" w:rsidR="00A4443C" w:rsidRDefault="008B2077" w:rsidP="00A4443C">
            <w:pPr>
              <w:spacing w:before="80" w:after="80"/>
              <w:ind w:left="162"/>
              <w:rPr>
                <w:rFonts w:ascii="Arial" w:hAnsi="Arial" w:cs="Arial"/>
                <w:b/>
              </w:rPr>
            </w:pPr>
            <w:r>
              <w:rPr>
                <w:rFonts w:ascii="Arial" w:hAnsi="Arial" w:cs="Arial"/>
                <w:b/>
              </w:rPr>
              <w:t>Perform information risk management</w:t>
            </w:r>
            <w:r w:rsidR="00A4443C">
              <w:rPr>
                <w:rFonts w:ascii="Arial" w:hAnsi="Arial" w:cs="Arial"/>
                <w:b/>
              </w:rPr>
              <w:t xml:space="preserve">, including </w:t>
            </w:r>
            <w:r w:rsidRPr="008B2077">
              <w:rPr>
                <w:rFonts w:ascii="Arial" w:hAnsi="Arial" w:cs="Arial"/>
                <w:b/>
              </w:rPr>
              <w:t>information security &amp; privacy</w:t>
            </w:r>
            <w:r w:rsidR="000460CA">
              <w:rPr>
                <w:rFonts w:ascii="Arial" w:hAnsi="Arial" w:cs="Arial"/>
                <w:b/>
              </w:rPr>
              <w:t>.  Ensuring technology security</w:t>
            </w:r>
            <w:r w:rsidR="006C27F5">
              <w:rPr>
                <w:rFonts w:ascii="Arial" w:hAnsi="Arial" w:cs="Arial"/>
                <w:b/>
              </w:rPr>
              <w:t>:</w:t>
            </w:r>
          </w:p>
          <w:p w14:paraId="3DE91E97" w14:textId="11515861" w:rsidR="00A4443C" w:rsidRDefault="00A4443C" w:rsidP="00625478">
            <w:pPr>
              <w:numPr>
                <w:ilvl w:val="0"/>
                <w:numId w:val="10"/>
              </w:numPr>
              <w:spacing w:before="80" w:after="80"/>
              <w:rPr>
                <w:rFonts w:ascii="Arial" w:hAnsi="Arial" w:cs="Arial"/>
              </w:rPr>
            </w:pPr>
            <w:r>
              <w:rPr>
                <w:rFonts w:ascii="Arial" w:hAnsi="Arial" w:cs="Arial"/>
              </w:rPr>
              <w:t>Oversee the execution of applicable security plans</w:t>
            </w:r>
            <w:r w:rsidR="003501C2">
              <w:rPr>
                <w:rFonts w:ascii="Arial" w:hAnsi="Arial" w:cs="Arial"/>
              </w:rPr>
              <w:t xml:space="preserve"> (SSP)</w:t>
            </w:r>
            <w:r>
              <w:rPr>
                <w:rFonts w:ascii="Arial" w:hAnsi="Arial" w:cs="Arial"/>
              </w:rPr>
              <w:t xml:space="preserve"> on file with OIS</w:t>
            </w:r>
            <w:r w:rsidR="00A314B0">
              <w:rPr>
                <w:rFonts w:ascii="Arial" w:hAnsi="Arial" w:cs="Arial"/>
              </w:rPr>
              <w:t>.</w:t>
            </w:r>
          </w:p>
          <w:p w14:paraId="33474BCA" w14:textId="6FD71698" w:rsidR="007A7288" w:rsidRPr="00A4443C" w:rsidRDefault="00A4443C" w:rsidP="00A4443C">
            <w:pPr>
              <w:numPr>
                <w:ilvl w:val="0"/>
                <w:numId w:val="10"/>
              </w:numPr>
              <w:spacing w:before="80" w:after="80"/>
              <w:rPr>
                <w:rFonts w:ascii="Arial" w:hAnsi="Arial" w:cs="Arial"/>
              </w:rPr>
            </w:pPr>
            <w:r>
              <w:rPr>
                <w:rFonts w:ascii="Arial" w:hAnsi="Arial" w:cs="Arial"/>
              </w:rPr>
              <w:t xml:space="preserve">Oversee the review, revision, and creation of security plans as appropriate, including any designated by the </w:t>
            </w:r>
            <w:r w:rsidR="004B5DC3">
              <w:rPr>
                <w:rFonts w:ascii="Arial" w:hAnsi="Arial" w:cs="Arial"/>
              </w:rPr>
              <w:t>Executive Leadership Team</w:t>
            </w:r>
            <w:r w:rsidR="003501C2">
              <w:rPr>
                <w:rFonts w:ascii="Arial" w:hAnsi="Arial" w:cs="Arial"/>
              </w:rPr>
              <w:t xml:space="preserve"> and for new applications approved for implementation</w:t>
            </w:r>
            <w:r w:rsidR="00A314B0">
              <w:rPr>
                <w:rFonts w:ascii="Arial" w:hAnsi="Arial" w:cs="Arial"/>
              </w:rPr>
              <w:t>.</w:t>
            </w:r>
          </w:p>
        </w:tc>
      </w:tr>
      <w:tr w:rsidR="000B2B61" w:rsidRPr="007A7288" w14:paraId="79B1B992" w14:textId="77777777" w:rsidTr="005A3236">
        <w:trPr>
          <w:gridBefore w:val="1"/>
          <w:wBefore w:w="9" w:type="dxa"/>
          <w:trHeight w:val="825"/>
        </w:trPr>
        <w:tc>
          <w:tcPr>
            <w:tcW w:w="1368" w:type="dxa"/>
            <w:gridSpan w:val="2"/>
          </w:tcPr>
          <w:p w14:paraId="146CE922" w14:textId="2FBAB4C6" w:rsidR="000B2B61" w:rsidRDefault="00876B0A" w:rsidP="00625478">
            <w:pPr>
              <w:spacing w:before="80" w:after="80"/>
              <w:jc w:val="center"/>
              <w:rPr>
                <w:rFonts w:ascii="Arial" w:hAnsi="Arial" w:cs="Arial"/>
              </w:rPr>
            </w:pPr>
            <w:r>
              <w:rPr>
                <w:rFonts w:ascii="Arial" w:hAnsi="Arial" w:cs="Arial"/>
              </w:rPr>
              <w:t>1</w:t>
            </w:r>
            <w:r w:rsidR="00290BAB">
              <w:rPr>
                <w:rFonts w:ascii="Arial" w:hAnsi="Arial" w:cs="Arial"/>
              </w:rPr>
              <w:t>5</w:t>
            </w:r>
            <w:r w:rsidR="002B5719">
              <w:rPr>
                <w:rFonts w:ascii="Arial" w:hAnsi="Arial" w:cs="Arial"/>
              </w:rPr>
              <w:t>%</w:t>
            </w:r>
          </w:p>
        </w:tc>
        <w:tc>
          <w:tcPr>
            <w:tcW w:w="1080" w:type="dxa"/>
            <w:gridSpan w:val="2"/>
          </w:tcPr>
          <w:p w14:paraId="31388390" w14:textId="77777777" w:rsidR="000B2B61" w:rsidRPr="007A7288" w:rsidRDefault="009C69EC" w:rsidP="00625478">
            <w:pPr>
              <w:spacing w:before="80" w:after="80"/>
              <w:jc w:val="center"/>
              <w:rPr>
                <w:rFonts w:ascii="Arial" w:hAnsi="Arial" w:cs="Arial"/>
              </w:rPr>
            </w:pPr>
            <w:r>
              <w:rPr>
                <w:rFonts w:ascii="Arial" w:hAnsi="Arial" w:cs="Arial"/>
              </w:rPr>
              <w:t>R</w:t>
            </w:r>
          </w:p>
        </w:tc>
        <w:tc>
          <w:tcPr>
            <w:tcW w:w="900" w:type="dxa"/>
          </w:tcPr>
          <w:p w14:paraId="601BE65B" w14:textId="77777777" w:rsidR="000B2B61" w:rsidRPr="007A7288" w:rsidRDefault="009C69EC" w:rsidP="00625478">
            <w:pPr>
              <w:spacing w:before="80" w:after="80"/>
              <w:jc w:val="center"/>
              <w:rPr>
                <w:rFonts w:ascii="Arial" w:hAnsi="Arial" w:cs="Arial"/>
              </w:rPr>
            </w:pPr>
            <w:r>
              <w:rPr>
                <w:rFonts w:ascii="Arial" w:hAnsi="Arial" w:cs="Arial"/>
              </w:rPr>
              <w:t>E</w:t>
            </w:r>
          </w:p>
        </w:tc>
        <w:tc>
          <w:tcPr>
            <w:tcW w:w="7530" w:type="dxa"/>
            <w:gridSpan w:val="2"/>
          </w:tcPr>
          <w:p w14:paraId="29610FFF" w14:textId="0B44565C" w:rsidR="000B2B61" w:rsidRDefault="00021E5F" w:rsidP="00625478">
            <w:pPr>
              <w:spacing w:before="80" w:after="80"/>
              <w:ind w:left="162"/>
              <w:rPr>
                <w:rFonts w:ascii="Arial" w:hAnsi="Arial" w:cs="Arial"/>
                <w:b/>
              </w:rPr>
            </w:pPr>
            <w:r w:rsidRPr="00021E5F">
              <w:rPr>
                <w:rFonts w:ascii="Arial" w:hAnsi="Arial" w:cs="Arial"/>
                <w:b/>
              </w:rPr>
              <w:t>Administer the</w:t>
            </w:r>
            <w:r w:rsidR="007F544F">
              <w:rPr>
                <w:rFonts w:ascii="Arial" w:hAnsi="Arial" w:cs="Arial"/>
                <w:b/>
              </w:rPr>
              <w:t xml:space="preserve"> </w:t>
            </w:r>
            <w:r w:rsidR="00A17218">
              <w:rPr>
                <w:rFonts w:ascii="Arial" w:hAnsi="Arial" w:cs="Arial"/>
                <w:b/>
              </w:rPr>
              <w:t>t</w:t>
            </w:r>
            <w:r w:rsidRPr="00021E5F">
              <w:rPr>
                <w:rFonts w:ascii="Arial" w:hAnsi="Arial" w:cs="Arial"/>
                <w:b/>
              </w:rPr>
              <w:t>echnology budget and spend plan</w:t>
            </w:r>
            <w:r w:rsidR="006C27F5">
              <w:rPr>
                <w:rFonts w:ascii="Arial" w:hAnsi="Arial" w:cs="Arial"/>
                <w:b/>
              </w:rPr>
              <w:t>:</w:t>
            </w:r>
          </w:p>
          <w:p w14:paraId="0BAF6270" w14:textId="2A511BFA" w:rsidR="005277A0" w:rsidRDefault="00ED12E6" w:rsidP="005277A0">
            <w:pPr>
              <w:numPr>
                <w:ilvl w:val="0"/>
                <w:numId w:val="13"/>
              </w:numPr>
              <w:tabs>
                <w:tab w:val="clear" w:pos="882"/>
              </w:tabs>
              <w:spacing w:before="80" w:after="80"/>
              <w:ind w:left="522"/>
              <w:rPr>
                <w:rFonts w:ascii="Arial" w:hAnsi="Arial" w:cs="Arial"/>
              </w:rPr>
            </w:pPr>
            <w:r>
              <w:rPr>
                <w:rFonts w:ascii="Arial" w:hAnsi="Arial" w:cs="Arial"/>
              </w:rPr>
              <w:t xml:space="preserve">Advise, </w:t>
            </w:r>
            <w:r w:rsidR="0061051A">
              <w:rPr>
                <w:rFonts w:ascii="Arial" w:hAnsi="Arial" w:cs="Arial"/>
              </w:rPr>
              <w:t>advocate,</w:t>
            </w:r>
            <w:r>
              <w:rPr>
                <w:rFonts w:ascii="Arial" w:hAnsi="Arial" w:cs="Arial"/>
              </w:rPr>
              <w:t xml:space="preserve"> and prepare the</w:t>
            </w:r>
            <w:r w:rsidR="005277A0" w:rsidRPr="005277A0">
              <w:rPr>
                <w:rFonts w:ascii="Arial" w:hAnsi="Arial" w:cs="Arial"/>
              </w:rPr>
              <w:t xml:space="preserve"> </w:t>
            </w:r>
            <w:r w:rsidR="005277A0">
              <w:rPr>
                <w:rFonts w:ascii="Arial" w:hAnsi="Arial" w:cs="Arial"/>
              </w:rPr>
              <w:t xml:space="preserve">technology portions of OSH </w:t>
            </w:r>
            <w:r w:rsidR="00046913">
              <w:rPr>
                <w:rFonts w:ascii="Arial" w:hAnsi="Arial" w:cs="Arial"/>
              </w:rPr>
              <w:t>budget spend plan</w:t>
            </w:r>
            <w:r w:rsidR="005277A0" w:rsidRPr="005277A0">
              <w:rPr>
                <w:rFonts w:ascii="Arial" w:hAnsi="Arial" w:cs="Arial"/>
              </w:rPr>
              <w:t xml:space="preserve"> requests</w:t>
            </w:r>
            <w:r w:rsidR="005277A0">
              <w:rPr>
                <w:rFonts w:ascii="Arial" w:hAnsi="Arial" w:cs="Arial"/>
              </w:rPr>
              <w:t xml:space="preserve"> (including both OSH Tech Services </w:t>
            </w:r>
            <w:r w:rsidR="00F05D70">
              <w:rPr>
                <w:rFonts w:ascii="Arial" w:hAnsi="Arial" w:cs="Arial"/>
              </w:rPr>
              <w:t xml:space="preserve">line items, </w:t>
            </w:r>
            <w:r w:rsidR="005277A0">
              <w:rPr>
                <w:rFonts w:ascii="Arial" w:hAnsi="Arial" w:cs="Arial"/>
              </w:rPr>
              <w:t>and other technology expenditures),</w:t>
            </w:r>
            <w:r w:rsidR="005277A0" w:rsidRPr="005277A0">
              <w:rPr>
                <w:rFonts w:ascii="Arial" w:hAnsi="Arial" w:cs="Arial"/>
              </w:rPr>
              <w:t xml:space="preserve"> by determining priorities among requests from reporting staff and by explaining the need for</w:t>
            </w:r>
            <w:r w:rsidR="005277A0">
              <w:rPr>
                <w:rFonts w:ascii="Arial" w:hAnsi="Arial" w:cs="Arial"/>
              </w:rPr>
              <w:t xml:space="preserve"> </w:t>
            </w:r>
            <w:r w:rsidR="005277A0" w:rsidRPr="005277A0">
              <w:rPr>
                <w:rFonts w:ascii="Arial" w:hAnsi="Arial" w:cs="Arial"/>
              </w:rPr>
              <w:t xml:space="preserve">additional resources to higher level officials </w:t>
            </w:r>
            <w:proofErr w:type="gramStart"/>
            <w:r w:rsidR="005277A0" w:rsidRPr="005277A0">
              <w:rPr>
                <w:rFonts w:ascii="Arial" w:hAnsi="Arial" w:cs="Arial"/>
              </w:rPr>
              <w:t>in order to</w:t>
            </w:r>
            <w:proofErr w:type="gramEnd"/>
            <w:r w:rsidR="005277A0" w:rsidRPr="005277A0">
              <w:rPr>
                <w:rFonts w:ascii="Arial" w:hAnsi="Arial" w:cs="Arial"/>
              </w:rPr>
              <w:t xml:space="preserve"> obtain the resources necessary </w:t>
            </w:r>
            <w:r w:rsidR="005277A0">
              <w:rPr>
                <w:rFonts w:ascii="Arial" w:hAnsi="Arial" w:cs="Arial"/>
              </w:rPr>
              <w:t>for implementing these priorities.</w:t>
            </w:r>
          </w:p>
          <w:p w14:paraId="62600A06" w14:textId="77777777" w:rsidR="00ED12E6" w:rsidRDefault="00ED12E6" w:rsidP="005277A0">
            <w:pPr>
              <w:numPr>
                <w:ilvl w:val="0"/>
                <w:numId w:val="13"/>
              </w:numPr>
              <w:tabs>
                <w:tab w:val="clear" w:pos="882"/>
              </w:tabs>
              <w:spacing w:before="80" w:after="80"/>
              <w:ind w:left="522"/>
              <w:rPr>
                <w:rFonts w:ascii="Arial" w:hAnsi="Arial" w:cs="Arial"/>
              </w:rPr>
            </w:pPr>
            <w:r>
              <w:rPr>
                <w:rFonts w:ascii="Arial" w:hAnsi="Arial" w:cs="Arial"/>
              </w:rPr>
              <w:t>Ensure technology resource allocation aligns with OSH’s strategic priorities, based on plans submitted to and approved by executive leadership.</w:t>
            </w:r>
          </w:p>
          <w:p w14:paraId="196D6FE2" w14:textId="6C60944C" w:rsidR="00ED12E6" w:rsidRDefault="00ED12E6" w:rsidP="005277A0">
            <w:pPr>
              <w:numPr>
                <w:ilvl w:val="0"/>
                <w:numId w:val="13"/>
              </w:numPr>
              <w:tabs>
                <w:tab w:val="clear" w:pos="882"/>
              </w:tabs>
              <w:spacing w:before="80" w:after="80"/>
              <w:ind w:left="522"/>
              <w:rPr>
                <w:rFonts w:ascii="Arial" w:hAnsi="Arial" w:cs="Arial"/>
              </w:rPr>
            </w:pPr>
            <w:r>
              <w:rPr>
                <w:rFonts w:ascii="Arial" w:hAnsi="Arial" w:cs="Arial"/>
              </w:rPr>
              <w:t>Develop</w:t>
            </w:r>
            <w:r w:rsidR="00DF1F96">
              <w:rPr>
                <w:rFonts w:ascii="Arial" w:hAnsi="Arial" w:cs="Arial"/>
              </w:rPr>
              <w:t xml:space="preserve"> and enforce policies regarding </w:t>
            </w:r>
            <w:r w:rsidR="00A17218">
              <w:rPr>
                <w:rFonts w:ascii="Arial" w:hAnsi="Arial" w:cs="Arial"/>
              </w:rPr>
              <w:t>technology</w:t>
            </w:r>
            <w:r w:rsidR="007D4345">
              <w:rPr>
                <w:rFonts w:ascii="Arial" w:hAnsi="Arial" w:cs="Arial"/>
              </w:rPr>
              <w:t xml:space="preserve"> </w:t>
            </w:r>
            <w:r w:rsidR="00DF1F96">
              <w:rPr>
                <w:rFonts w:ascii="Arial" w:hAnsi="Arial" w:cs="Arial"/>
              </w:rPr>
              <w:t xml:space="preserve">purchases for staff usage (laptops, printers, </w:t>
            </w:r>
            <w:r w:rsidR="00A17218">
              <w:rPr>
                <w:rFonts w:ascii="Arial" w:hAnsi="Arial" w:cs="Arial"/>
              </w:rPr>
              <w:t xml:space="preserve">software, </w:t>
            </w:r>
            <w:r w:rsidR="00DF1F96">
              <w:rPr>
                <w:rFonts w:ascii="Arial" w:hAnsi="Arial" w:cs="Arial"/>
              </w:rPr>
              <w:t xml:space="preserve">etc.) to ensure consistency, </w:t>
            </w:r>
            <w:r w:rsidR="00505960">
              <w:rPr>
                <w:rFonts w:ascii="Arial" w:hAnsi="Arial" w:cs="Arial"/>
              </w:rPr>
              <w:t>efficiency,</w:t>
            </w:r>
            <w:r w:rsidR="00DF1F96">
              <w:rPr>
                <w:rFonts w:ascii="Arial" w:hAnsi="Arial" w:cs="Arial"/>
              </w:rPr>
              <w:t xml:space="preserve"> and cost control.  </w:t>
            </w:r>
          </w:p>
          <w:p w14:paraId="1669F391" w14:textId="77777777" w:rsidR="005277A0" w:rsidRPr="00282F25" w:rsidRDefault="00282F25" w:rsidP="00282F25">
            <w:pPr>
              <w:numPr>
                <w:ilvl w:val="0"/>
                <w:numId w:val="13"/>
              </w:numPr>
              <w:tabs>
                <w:tab w:val="clear" w:pos="882"/>
              </w:tabs>
              <w:spacing w:before="80" w:after="80"/>
              <w:ind w:left="522"/>
              <w:rPr>
                <w:rFonts w:ascii="Arial" w:hAnsi="Arial" w:cs="Arial"/>
              </w:rPr>
            </w:pPr>
            <w:r>
              <w:rPr>
                <w:rFonts w:ascii="Arial" w:hAnsi="Arial" w:cs="Arial"/>
              </w:rPr>
              <w:t>Administer contracts with IT vendors, authorizing work orders in alignment with OSH policy and fiscal priorities—taking into consideration evolving</w:t>
            </w:r>
            <w:r w:rsidRPr="00282F25">
              <w:rPr>
                <w:rFonts w:ascii="Arial" w:hAnsi="Arial" w:cs="Arial"/>
              </w:rPr>
              <w:t xml:space="preserve"> program needs</w:t>
            </w:r>
            <w:r>
              <w:rPr>
                <w:rFonts w:ascii="Arial" w:hAnsi="Arial" w:cs="Arial"/>
              </w:rPr>
              <w:t>—</w:t>
            </w:r>
            <w:r w:rsidRPr="00282F25">
              <w:rPr>
                <w:rFonts w:ascii="Arial" w:hAnsi="Arial" w:cs="Arial"/>
              </w:rPr>
              <w:t xml:space="preserve">in consultation with </w:t>
            </w:r>
            <w:proofErr w:type="gramStart"/>
            <w:r w:rsidRPr="00282F25">
              <w:rPr>
                <w:rFonts w:ascii="Arial" w:hAnsi="Arial" w:cs="Arial"/>
              </w:rPr>
              <w:t>aforementioned governance</w:t>
            </w:r>
            <w:proofErr w:type="gramEnd"/>
            <w:r w:rsidRPr="00282F25">
              <w:rPr>
                <w:rFonts w:ascii="Arial" w:hAnsi="Arial" w:cs="Arial"/>
              </w:rPr>
              <w:t xml:space="preserve"> bodies.</w:t>
            </w:r>
          </w:p>
        </w:tc>
      </w:tr>
      <w:tr w:rsidR="006C41DB" w:rsidRPr="007A7288" w14:paraId="01C8FE80" w14:textId="77777777" w:rsidTr="005A3236">
        <w:trPr>
          <w:gridBefore w:val="1"/>
          <w:wBefore w:w="9" w:type="dxa"/>
          <w:trHeight w:val="825"/>
        </w:trPr>
        <w:tc>
          <w:tcPr>
            <w:tcW w:w="1368" w:type="dxa"/>
            <w:gridSpan w:val="2"/>
          </w:tcPr>
          <w:p w14:paraId="32290336" w14:textId="7CDFEDA3" w:rsidR="006C41DB" w:rsidRDefault="00290BAB" w:rsidP="006C41DB">
            <w:pPr>
              <w:spacing w:before="80" w:after="80"/>
              <w:jc w:val="center"/>
              <w:rPr>
                <w:rFonts w:ascii="Arial" w:hAnsi="Arial" w:cs="Arial"/>
              </w:rPr>
            </w:pPr>
            <w:r>
              <w:rPr>
                <w:rFonts w:ascii="Arial" w:hAnsi="Arial" w:cs="Arial"/>
              </w:rPr>
              <w:lastRenderedPageBreak/>
              <w:t>5</w:t>
            </w:r>
            <w:r w:rsidR="006C41DB" w:rsidRPr="00977E3B">
              <w:rPr>
                <w:rFonts w:ascii="Arial" w:hAnsi="Arial" w:cs="Arial"/>
              </w:rPr>
              <w:t>%</w:t>
            </w:r>
          </w:p>
        </w:tc>
        <w:tc>
          <w:tcPr>
            <w:tcW w:w="1080" w:type="dxa"/>
            <w:gridSpan w:val="2"/>
          </w:tcPr>
          <w:p w14:paraId="6A6CFB1E" w14:textId="312202CF" w:rsidR="006C41DB" w:rsidRPr="007A7288" w:rsidRDefault="006C41DB" w:rsidP="006C41DB">
            <w:pPr>
              <w:spacing w:before="80" w:after="80"/>
              <w:jc w:val="center"/>
              <w:rPr>
                <w:rFonts w:ascii="Arial" w:hAnsi="Arial" w:cs="Arial"/>
              </w:rPr>
            </w:pPr>
            <w:r>
              <w:rPr>
                <w:rFonts w:ascii="Arial" w:hAnsi="Arial" w:cs="Arial"/>
              </w:rPr>
              <w:t>R</w:t>
            </w:r>
          </w:p>
        </w:tc>
        <w:tc>
          <w:tcPr>
            <w:tcW w:w="900" w:type="dxa"/>
          </w:tcPr>
          <w:p w14:paraId="71EA9931" w14:textId="280CBFEA" w:rsidR="006C41DB" w:rsidRPr="007A7288" w:rsidRDefault="006C41DB" w:rsidP="006C41DB">
            <w:pPr>
              <w:spacing w:before="80" w:after="80"/>
              <w:jc w:val="center"/>
              <w:rPr>
                <w:rFonts w:ascii="Arial" w:hAnsi="Arial" w:cs="Arial"/>
              </w:rPr>
            </w:pPr>
            <w:r w:rsidRPr="00977E3B">
              <w:rPr>
                <w:rFonts w:ascii="Arial" w:hAnsi="Arial" w:cs="Arial"/>
              </w:rPr>
              <w:t>E</w:t>
            </w:r>
          </w:p>
        </w:tc>
        <w:tc>
          <w:tcPr>
            <w:tcW w:w="7530" w:type="dxa"/>
            <w:gridSpan w:val="2"/>
          </w:tcPr>
          <w:p w14:paraId="70120C26" w14:textId="5AFC874D" w:rsidR="006C41DB" w:rsidRPr="00B54370" w:rsidRDefault="006C41DB" w:rsidP="006C41DB">
            <w:pPr>
              <w:spacing w:before="80" w:after="80"/>
              <w:rPr>
                <w:rFonts w:ascii="Arial" w:hAnsi="Arial" w:cs="Arial"/>
                <w:b/>
              </w:rPr>
            </w:pPr>
            <w:r w:rsidRPr="00B54370">
              <w:rPr>
                <w:rFonts w:ascii="Arial" w:hAnsi="Arial" w:cs="Arial"/>
                <w:b/>
              </w:rPr>
              <w:t>Management and supervision</w:t>
            </w:r>
            <w:r w:rsidR="004E5388">
              <w:rPr>
                <w:rFonts w:ascii="Arial" w:hAnsi="Arial" w:cs="Arial"/>
                <w:b/>
              </w:rPr>
              <w:t>:</w:t>
            </w:r>
          </w:p>
          <w:p w14:paraId="7F68EEF2" w14:textId="77777777" w:rsidR="006C41DB" w:rsidRPr="00DA2CCD" w:rsidRDefault="006C41DB" w:rsidP="006C41DB">
            <w:pPr>
              <w:numPr>
                <w:ilvl w:val="0"/>
                <w:numId w:val="19"/>
              </w:numPr>
              <w:spacing w:before="80" w:after="80" w:line="264" w:lineRule="auto"/>
              <w:rPr>
                <w:rFonts w:ascii="Arial" w:hAnsi="Arial" w:cs="Arial"/>
              </w:rPr>
            </w:pPr>
            <w:r w:rsidRPr="00DA2CCD">
              <w:rPr>
                <w:rFonts w:ascii="Arial" w:hAnsi="Arial" w:cs="Arial"/>
              </w:rPr>
              <w:t xml:space="preserve">Performs management and supervisory functions to ensure that work completed by </w:t>
            </w:r>
            <w:r>
              <w:rPr>
                <w:rFonts w:ascii="Arial" w:hAnsi="Arial" w:cs="Arial"/>
              </w:rPr>
              <w:t xml:space="preserve">managers and </w:t>
            </w:r>
            <w:r w:rsidRPr="00DA2CCD">
              <w:rPr>
                <w:rFonts w:ascii="Arial" w:hAnsi="Arial" w:cs="Arial"/>
              </w:rPr>
              <w:t>staff meets performance standards established in procedures, policies and law.</w:t>
            </w:r>
          </w:p>
          <w:p w14:paraId="77A3BA1D" w14:textId="77777777" w:rsidR="006C41DB" w:rsidRPr="00DA2CCD" w:rsidRDefault="006C41DB" w:rsidP="006C41DB">
            <w:pPr>
              <w:numPr>
                <w:ilvl w:val="0"/>
                <w:numId w:val="19"/>
              </w:numPr>
              <w:spacing w:before="80" w:after="80" w:line="264" w:lineRule="auto"/>
              <w:rPr>
                <w:rFonts w:ascii="Arial" w:hAnsi="Arial" w:cs="Arial"/>
              </w:rPr>
            </w:pPr>
            <w:r w:rsidRPr="00DA2CCD">
              <w:rPr>
                <w:rFonts w:ascii="Arial" w:hAnsi="Arial" w:cs="Arial"/>
              </w:rPr>
              <w:t>Oversees program projects and tasks, sets goals and deadlines monitors quality and timeliness of work product, assigns and prioritizes work so that task</w:t>
            </w:r>
            <w:r>
              <w:rPr>
                <w:rFonts w:ascii="Arial" w:hAnsi="Arial" w:cs="Arial"/>
              </w:rPr>
              <w:t>s</w:t>
            </w:r>
            <w:r w:rsidRPr="00DA2CCD">
              <w:rPr>
                <w:rFonts w:ascii="Arial" w:hAnsi="Arial" w:cs="Arial"/>
              </w:rPr>
              <w:t xml:space="preserve"> are completed timely and accurately. </w:t>
            </w:r>
          </w:p>
          <w:p w14:paraId="5F27E2A5" w14:textId="77777777" w:rsidR="006C41DB" w:rsidRDefault="006C41DB" w:rsidP="006C41DB">
            <w:pPr>
              <w:numPr>
                <w:ilvl w:val="0"/>
                <w:numId w:val="19"/>
              </w:numPr>
              <w:spacing w:before="80" w:after="80" w:line="264" w:lineRule="auto"/>
              <w:rPr>
                <w:rFonts w:ascii="Arial" w:hAnsi="Arial" w:cs="Arial"/>
              </w:rPr>
            </w:pPr>
            <w:r w:rsidRPr="00DA2CCD">
              <w:rPr>
                <w:rFonts w:ascii="Arial" w:hAnsi="Arial" w:cs="Arial"/>
              </w:rPr>
              <w:t xml:space="preserve">Evaluates and reviews performance, arranges training and employee development to improve employee performance and development. </w:t>
            </w:r>
          </w:p>
          <w:p w14:paraId="182EB460" w14:textId="77777777" w:rsidR="006C41DB" w:rsidRDefault="006C41DB" w:rsidP="006C41DB">
            <w:pPr>
              <w:numPr>
                <w:ilvl w:val="0"/>
                <w:numId w:val="19"/>
              </w:numPr>
              <w:spacing w:before="80" w:after="80" w:line="264" w:lineRule="auto"/>
              <w:rPr>
                <w:rFonts w:ascii="Arial" w:hAnsi="Arial" w:cs="Arial"/>
              </w:rPr>
            </w:pPr>
            <w:r w:rsidRPr="00416EBA">
              <w:rPr>
                <w:rFonts w:ascii="Arial" w:hAnsi="Arial" w:cs="Arial"/>
              </w:rPr>
              <w:t xml:space="preserve">Coordinates the setting of project priorities and work assignments. </w:t>
            </w:r>
          </w:p>
          <w:p w14:paraId="228274D6" w14:textId="52CA97F2" w:rsidR="006C41DB" w:rsidRPr="00876B0A" w:rsidRDefault="006C41DB" w:rsidP="00E27293">
            <w:pPr>
              <w:numPr>
                <w:ilvl w:val="0"/>
                <w:numId w:val="19"/>
              </w:numPr>
              <w:spacing w:before="80" w:after="80" w:line="264" w:lineRule="auto"/>
              <w:rPr>
                <w:rFonts w:ascii="Arial" w:hAnsi="Arial" w:cs="Arial"/>
              </w:rPr>
            </w:pPr>
            <w:r w:rsidRPr="00416EBA">
              <w:rPr>
                <w:rFonts w:ascii="Arial" w:hAnsi="Arial" w:cs="Arial"/>
              </w:rPr>
              <w:t xml:space="preserve">Develops work procedures consistent with agency policy, reviewing work schedules, monitoring work performance </w:t>
            </w:r>
            <w:proofErr w:type="gramStart"/>
            <w:r w:rsidRPr="00416EBA">
              <w:rPr>
                <w:rFonts w:ascii="Arial" w:hAnsi="Arial" w:cs="Arial"/>
              </w:rPr>
              <w:t>in order to</w:t>
            </w:r>
            <w:proofErr w:type="gramEnd"/>
            <w:r w:rsidRPr="00416EBA">
              <w:rPr>
                <w:rFonts w:ascii="Arial" w:hAnsi="Arial" w:cs="Arial"/>
              </w:rPr>
              <w:t xml:space="preserve"> meet established goals and objectives, determining training needs and arranging for such training, motivating subordinates to work effectively, and determining the need for disciplinary action and initiating it. </w:t>
            </w:r>
          </w:p>
        </w:tc>
      </w:tr>
      <w:tr w:rsidR="002C4FE6" w:rsidRPr="000B41C8" w14:paraId="097CDB83" w14:textId="77777777" w:rsidTr="005A3236">
        <w:trPr>
          <w:trHeight w:val="288"/>
        </w:trPr>
        <w:tc>
          <w:tcPr>
            <w:tcW w:w="1377" w:type="dxa"/>
            <w:gridSpan w:val="3"/>
          </w:tcPr>
          <w:p w14:paraId="4DD712B8" w14:textId="77777777" w:rsidR="002C4FE6" w:rsidRPr="000B41C8" w:rsidRDefault="002C4FE6" w:rsidP="002C4FE6">
            <w:pPr>
              <w:spacing w:before="80" w:after="80"/>
              <w:jc w:val="center"/>
              <w:rPr>
                <w:rFonts w:ascii="Arial" w:hAnsi="Arial" w:cs="Arial"/>
              </w:rPr>
            </w:pPr>
            <w:r>
              <w:rPr>
                <w:rFonts w:ascii="Arial" w:hAnsi="Arial" w:cs="Arial"/>
              </w:rPr>
              <w:t>Ongoing</w:t>
            </w:r>
          </w:p>
        </w:tc>
        <w:tc>
          <w:tcPr>
            <w:tcW w:w="1080" w:type="dxa"/>
            <w:gridSpan w:val="2"/>
          </w:tcPr>
          <w:p w14:paraId="4EF603A5" w14:textId="77777777" w:rsidR="002C4FE6" w:rsidRPr="000B41C8" w:rsidRDefault="002C4FE6" w:rsidP="002C4FE6">
            <w:pPr>
              <w:spacing w:before="80" w:after="80"/>
              <w:jc w:val="center"/>
              <w:rPr>
                <w:rFonts w:ascii="Arial" w:hAnsi="Arial" w:cs="Arial"/>
              </w:rPr>
            </w:pPr>
            <w:r>
              <w:rPr>
                <w:rFonts w:ascii="Arial" w:hAnsi="Arial" w:cs="Arial"/>
              </w:rPr>
              <w:t>R</w:t>
            </w:r>
          </w:p>
        </w:tc>
        <w:tc>
          <w:tcPr>
            <w:tcW w:w="900" w:type="dxa"/>
          </w:tcPr>
          <w:p w14:paraId="4EF6B2DF" w14:textId="77777777" w:rsidR="002C4FE6" w:rsidRPr="000B41C8" w:rsidRDefault="002C4FE6" w:rsidP="002C4FE6">
            <w:pPr>
              <w:spacing w:before="80" w:after="80"/>
              <w:jc w:val="center"/>
              <w:rPr>
                <w:rFonts w:ascii="Arial" w:hAnsi="Arial" w:cs="Arial"/>
              </w:rPr>
            </w:pPr>
            <w:r>
              <w:rPr>
                <w:rFonts w:ascii="Arial" w:hAnsi="Arial" w:cs="Arial"/>
              </w:rPr>
              <w:t>E</w:t>
            </w:r>
          </w:p>
        </w:tc>
        <w:tc>
          <w:tcPr>
            <w:tcW w:w="7530" w:type="dxa"/>
            <w:gridSpan w:val="2"/>
          </w:tcPr>
          <w:p w14:paraId="50ED40DF" w14:textId="71AA7378" w:rsidR="002C4FE6" w:rsidRPr="002C4FE6" w:rsidRDefault="002C4FE6" w:rsidP="002C4FE6">
            <w:pPr>
              <w:spacing w:before="80" w:after="80"/>
              <w:rPr>
                <w:rFonts w:ascii="Arial" w:hAnsi="Arial" w:cs="Arial"/>
                <w:b/>
              </w:rPr>
            </w:pPr>
            <w:r w:rsidRPr="002C4FE6">
              <w:rPr>
                <w:rFonts w:ascii="Arial" w:hAnsi="Arial" w:cs="Arial"/>
                <w:b/>
              </w:rPr>
              <w:t>Cultural Responsiveness</w:t>
            </w:r>
          </w:p>
          <w:p w14:paraId="38DE87EC" w14:textId="77777777" w:rsidR="002C4FE6" w:rsidRPr="00430DF8" w:rsidRDefault="002C4FE6" w:rsidP="002C4FE6">
            <w:pPr>
              <w:numPr>
                <w:ilvl w:val="0"/>
                <w:numId w:val="22"/>
              </w:numPr>
              <w:ind w:left="706"/>
              <w:rPr>
                <w:rFonts w:ascii="Arial" w:hAnsi="Arial" w:cs="Arial"/>
              </w:rPr>
            </w:pPr>
            <w:r w:rsidRPr="00430DF8">
              <w:rPr>
                <w:rFonts w:ascii="Arial" w:hAnsi="Arial" w:cs="Arial"/>
                <w:color w:val="000000"/>
              </w:rPr>
              <w:t>Consistently treats customers, patients, consumers, stakeholders, community partners, vendors, and colleagues with dignity and respect. Demonstrates recognition of the value of individual and cultural difference; creates a work environment that is respectful and accepting of diversity where talents, abilities and experiences are valued.</w:t>
            </w:r>
          </w:p>
          <w:p w14:paraId="4C114B90" w14:textId="77777777" w:rsidR="002C4FE6" w:rsidRDefault="002C4FE6" w:rsidP="002C4FE6">
            <w:pPr>
              <w:numPr>
                <w:ilvl w:val="0"/>
                <w:numId w:val="22"/>
              </w:numPr>
              <w:ind w:left="706"/>
              <w:rPr>
                <w:rFonts w:ascii="Arial" w:hAnsi="Arial" w:cs="Arial"/>
              </w:rPr>
            </w:pPr>
            <w:r w:rsidRPr="00430DF8">
              <w:rPr>
                <w:rFonts w:ascii="Arial" w:hAnsi="Arial" w:cs="Arial"/>
              </w:rPr>
              <w:t>Proactively creates and maintains an inclusive work environment for all staff, including those from diverse backgrounds.</w:t>
            </w:r>
          </w:p>
          <w:p w14:paraId="4E8CC38E" w14:textId="77777777" w:rsidR="002C4FE6" w:rsidRDefault="002C4FE6" w:rsidP="002C4FE6">
            <w:pPr>
              <w:numPr>
                <w:ilvl w:val="0"/>
                <w:numId w:val="22"/>
              </w:numPr>
              <w:ind w:left="706"/>
              <w:rPr>
                <w:rStyle w:val="ShrutiJusti12"/>
                <w:rFonts w:ascii="Arial" w:hAnsi="Arial" w:cs="Arial"/>
              </w:rPr>
            </w:pPr>
            <w:r w:rsidRPr="00430DF8">
              <w:rPr>
                <w:rStyle w:val="ShrutiJusti12"/>
                <w:rFonts w:ascii="Arial" w:hAnsi="Arial" w:cs="Arial"/>
              </w:rPr>
              <w:t>Models inclusive and equitable recruitment, onboarding promotion and management practices to support advancement of OHA Affirmative Action Plan goals.</w:t>
            </w:r>
          </w:p>
          <w:p w14:paraId="0936FC2D" w14:textId="77777777" w:rsidR="002C4FE6" w:rsidRDefault="002C4FE6" w:rsidP="002C4FE6">
            <w:pPr>
              <w:numPr>
                <w:ilvl w:val="0"/>
                <w:numId w:val="22"/>
              </w:numPr>
              <w:ind w:left="706"/>
              <w:rPr>
                <w:rFonts w:ascii="Arial" w:hAnsi="Arial" w:cs="Arial"/>
              </w:rPr>
            </w:pPr>
            <w:r w:rsidRPr="00430DF8">
              <w:rPr>
                <w:rFonts w:ascii="Arial" w:hAnsi="Arial" w:cs="Arial"/>
              </w:rPr>
              <w:t xml:space="preserve">Demonstrates </w:t>
            </w:r>
            <w:r w:rsidRPr="00430DF8">
              <w:rPr>
                <w:rFonts w:ascii="Arial" w:hAnsi="Arial" w:cs="Arial"/>
                <w:shd w:val="clear" w:color="auto" w:fill="FFFFFF"/>
              </w:rPr>
              <w:t>understanding, applying principles related to eliminating health inequity. Demonstration of effective delivery of culturally responsive, anti-racist, inclusive and trauma-informed services policies and practices, including evidence of ongoing development of personal cultural awareness and humility.</w:t>
            </w:r>
          </w:p>
          <w:p w14:paraId="1D74F8CE" w14:textId="77777777" w:rsidR="002C4FE6" w:rsidRDefault="002C4FE6" w:rsidP="002C4FE6">
            <w:pPr>
              <w:numPr>
                <w:ilvl w:val="0"/>
                <w:numId w:val="22"/>
              </w:numPr>
              <w:ind w:left="706"/>
              <w:rPr>
                <w:rFonts w:ascii="Arial" w:hAnsi="Arial" w:cs="Arial"/>
              </w:rPr>
            </w:pPr>
            <w:r w:rsidRPr="00A217CD">
              <w:rPr>
                <w:rFonts w:ascii="Arial" w:hAnsi="Arial" w:cs="Arial"/>
              </w:rPr>
              <w:t>Assures that service delivery is provided in a culturally and linguistically responsive manner; assures that printed materials are available in different languages as needed and/or in alternate format; bilingual services are available and facilities are accessible for all patients, their families and community members.</w:t>
            </w:r>
          </w:p>
          <w:p w14:paraId="53554675" w14:textId="2B79C1FE" w:rsidR="002C4FE6" w:rsidRPr="000B41C8" w:rsidRDefault="002C4FE6" w:rsidP="002C4FE6">
            <w:pPr>
              <w:numPr>
                <w:ilvl w:val="0"/>
                <w:numId w:val="9"/>
              </w:numPr>
              <w:spacing w:before="80" w:after="80"/>
              <w:ind w:left="691"/>
              <w:rPr>
                <w:rFonts w:ascii="Arial" w:hAnsi="Arial" w:cs="Arial"/>
              </w:rPr>
            </w:pPr>
            <w:r w:rsidRPr="00A217CD">
              <w:rPr>
                <w:rFonts w:ascii="Arial" w:hAnsi="Arial" w:cs="Arial"/>
              </w:rPr>
              <w:lastRenderedPageBreak/>
              <w:t>Promote and foster a workplace free of discrimination and harassment.</w:t>
            </w:r>
          </w:p>
        </w:tc>
      </w:tr>
      <w:tr w:rsidR="002C4FE6" w:rsidRPr="000B41C8" w14:paraId="0316B7DC" w14:textId="77777777" w:rsidTr="005A3236">
        <w:trPr>
          <w:trHeight w:val="288"/>
        </w:trPr>
        <w:tc>
          <w:tcPr>
            <w:tcW w:w="1377" w:type="dxa"/>
            <w:gridSpan w:val="3"/>
          </w:tcPr>
          <w:p w14:paraId="15FDDE60" w14:textId="77777777" w:rsidR="002C4FE6" w:rsidRPr="000B41C8" w:rsidRDefault="002C4FE6" w:rsidP="002C4FE6">
            <w:pPr>
              <w:spacing w:before="80" w:after="80"/>
              <w:jc w:val="center"/>
              <w:rPr>
                <w:rFonts w:ascii="Arial" w:hAnsi="Arial" w:cs="Arial"/>
              </w:rPr>
            </w:pPr>
            <w:r>
              <w:rPr>
                <w:rFonts w:ascii="Arial" w:hAnsi="Arial" w:cs="Arial"/>
              </w:rPr>
              <w:lastRenderedPageBreak/>
              <w:t>Ongoing</w:t>
            </w:r>
          </w:p>
        </w:tc>
        <w:tc>
          <w:tcPr>
            <w:tcW w:w="1080" w:type="dxa"/>
            <w:gridSpan w:val="2"/>
          </w:tcPr>
          <w:p w14:paraId="4748BBAD" w14:textId="77777777" w:rsidR="002C4FE6" w:rsidRPr="000B41C8" w:rsidRDefault="002C4FE6" w:rsidP="002C4FE6">
            <w:pPr>
              <w:spacing w:before="80" w:after="80"/>
              <w:jc w:val="center"/>
              <w:rPr>
                <w:rFonts w:ascii="Arial" w:hAnsi="Arial" w:cs="Arial"/>
              </w:rPr>
            </w:pPr>
            <w:r>
              <w:rPr>
                <w:rFonts w:ascii="Arial" w:hAnsi="Arial" w:cs="Arial"/>
              </w:rPr>
              <w:t>R</w:t>
            </w:r>
          </w:p>
        </w:tc>
        <w:tc>
          <w:tcPr>
            <w:tcW w:w="900" w:type="dxa"/>
          </w:tcPr>
          <w:p w14:paraId="4C54BB88" w14:textId="77777777" w:rsidR="002C4FE6" w:rsidRPr="000B41C8" w:rsidRDefault="002C4FE6" w:rsidP="002C4FE6">
            <w:pPr>
              <w:spacing w:before="80" w:after="80"/>
              <w:jc w:val="center"/>
              <w:rPr>
                <w:rFonts w:ascii="Arial" w:hAnsi="Arial" w:cs="Arial"/>
              </w:rPr>
            </w:pPr>
            <w:r>
              <w:rPr>
                <w:rFonts w:ascii="Arial" w:hAnsi="Arial" w:cs="Arial"/>
              </w:rPr>
              <w:t>E</w:t>
            </w:r>
          </w:p>
        </w:tc>
        <w:tc>
          <w:tcPr>
            <w:tcW w:w="7530" w:type="dxa"/>
            <w:gridSpan w:val="2"/>
          </w:tcPr>
          <w:p w14:paraId="2A342B9B" w14:textId="77777777" w:rsidR="002C4FE6" w:rsidRPr="002C4FE6" w:rsidRDefault="002C4FE6" w:rsidP="002C4FE6">
            <w:pPr>
              <w:spacing w:before="80" w:after="80"/>
              <w:rPr>
                <w:rFonts w:ascii="Arial" w:hAnsi="Arial" w:cs="Arial"/>
                <w:b/>
              </w:rPr>
            </w:pPr>
            <w:r w:rsidRPr="002C4FE6">
              <w:rPr>
                <w:rFonts w:ascii="Arial" w:hAnsi="Arial" w:cs="Arial"/>
                <w:b/>
              </w:rPr>
              <w:t xml:space="preserve">Core Values </w:t>
            </w:r>
          </w:p>
          <w:p w14:paraId="663E6788" w14:textId="2B9A1297" w:rsidR="002C4FE6" w:rsidRPr="000B41C8" w:rsidRDefault="002C4FE6" w:rsidP="002C4FE6">
            <w:pPr>
              <w:spacing w:before="80" w:after="80"/>
              <w:ind w:left="162"/>
              <w:rPr>
                <w:rFonts w:ascii="Arial" w:hAnsi="Arial" w:cs="Arial"/>
              </w:rPr>
            </w:pPr>
            <w:r>
              <w:rPr>
                <w:rFonts w:ascii="Arial" w:hAnsi="Arial" w:cs="Arial"/>
              </w:rPr>
              <w:t xml:space="preserve">Demonstrates awareness, understanding, and alignment with the OHA Core Values of </w:t>
            </w:r>
            <w:r w:rsidR="005D4BBD" w:rsidRPr="005D4BBD">
              <w:rPr>
                <w:rFonts w:ascii="Arial" w:hAnsi="Arial" w:cs="Arial"/>
              </w:rPr>
              <w:t>Humanity, Equity, Wellness, Partnership, Transparency, and Performance Excellence.</w:t>
            </w:r>
          </w:p>
        </w:tc>
      </w:tr>
    </w:tbl>
    <w:p w14:paraId="7FBEA3C3" w14:textId="1867BEE3" w:rsidR="00D84118" w:rsidRDefault="00C47865">
      <w:pPr>
        <w:rPr>
          <w:rFonts w:ascii="Arial" w:hAnsi="Arial" w:cs="Arial"/>
          <w:sz w:val="12"/>
          <w:szCs w:val="12"/>
        </w:rPr>
      </w:pPr>
      <w:r>
        <w:rPr>
          <w:rFonts w:ascii="Arial" w:hAnsi="Arial" w:cs="Arial"/>
          <w:sz w:val="12"/>
          <w:szCs w:val="12"/>
        </w:rPr>
        <w:br/>
      </w:r>
    </w:p>
    <w:p w14:paraId="4F9D5FA2" w14:textId="77777777" w:rsidR="0043789E" w:rsidRDefault="0043789E">
      <w:pPr>
        <w:rPr>
          <w:rFonts w:ascii="Arial" w:hAnsi="Arial" w:cs="Arial"/>
          <w:sz w:val="12"/>
          <w:szCs w:val="12"/>
        </w:rPr>
      </w:pPr>
    </w:p>
    <w:p w14:paraId="636AA3FD"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E916768"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0D220E75"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5B38F6DE" w14:textId="77777777" w:rsidR="008407A6" w:rsidRDefault="008407A6">
      <w:pPr>
        <w:rPr>
          <w:rFonts w:ascii="Arial" w:hAnsi="Arial" w:cs="Arial"/>
          <w:sz w:val="12"/>
          <w:szCs w:val="12"/>
        </w:rPr>
      </w:pPr>
    </w:p>
    <w:p w14:paraId="336386AE"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0C32877F"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0984D527" w14:textId="77777777" w:rsidR="008407A6" w:rsidRPr="000B41C8" w:rsidRDefault="008407A6" w:rsidP="00195392">
      <w:pPr>
        <w:ind w:left="-117"/>
        <w:rPr>
          <w:rFonts w:ascii="Arial" w:hAnsi="Arial" w:cs="Arial"/>
        </w:rPr>
      </w:pPr>
      <w:r w:rsidRPr="008615E7">
        <w:rPr>
          <w:rFonts w:ascii="Arial" w:hAnsi="Arial" w:cs="Arial"/>
        </w:rPr>
        <w:fldChar w:fldCharType="begin">
          <w:ffData>
            <w:name w:val="Text113"/>
            <w:enabled/>
            <w:calcOnExit w:val="0"/>
            <w:textInput/>
          </w:ffData>
        </w:fldChar>
      </w:r>
      <w:bookmarkStart w:id="20" w:name="Text113"/>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537848" w:rsidRPr="00537848">
        <w:rPr>
          <w:rFonts w:ascii="Arial" w:hAnsi="Arial" w:cs="Arial"/>
        </w:rPr>
        <w:t>Normal work hours are Monday through Friday 8:00am to 5:00pm. Extended hours may be required in the evenings or on weekends. Works in an open landscape environment.  Extensive use of the computer telephone, and fax machines.  Is subject to fluctuating workloads and priorities.  Occasional contact with patients with mental illness, other agency representatives, and members of the public.  Incidental local and in-state travel is required.</w:t>
      </w:r>
      <w:r w:rsidRPr="008615E7">
        <w:rPr>
          <w:rFonts w:ascii="Arial" w:hAnsi="Arial" w:cs="Arial"/>
        </w:rPr>
        <w:fldChar w:fldCharType="end"/>
      </w:r>
      <w:bookmarkEnd w:id="20"/>
    </w:p>
    <w:p w14:paraId="47F1ED9E" w14:textId="77777777" w:rsidR="008407A6" w:rsidRDefault="008407A6">
      <w:pPr>
        <w:ind w:right="180"/>
        <w:rPr>
          <w:rFonts w:ascii="Arial" w:hAnsi="Arial" w:cs="Arial"/>
          <w:sz w:val="22"/>
          <w:szCs w:val="22"/>
        </w:rPr>
      </w:pPr>
    </w:p>
    <w:p w14:paraId="2735A5EF"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1A6D576"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02B8C01"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6857D433" w14:textId="77777777" w:rsidR="008407A6" w:rsidRDefault="008407A6">
      <w:pPr>
        <w:keepNext/>
        <w:widowControl w:val="0"/>
        <w:ind w:left="360" w:hanging="360"/>
        <w:rPr>
          <w:rFonts w:ascii="Arial" w:hAnsi="Arial" w:cs="Arial"/>
          <w:b/>
          <w:sz w:val="12"/>
          <w:szCs w:val="12"/>
        </w:rPr>
      </w:pPr>
    </w:p>
    <w:p w14:paraId="0C749B8C"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707FF65D" w14:textId="77777777" w:rsidR="008407A6" w:rsidRPr="000B41C8" w:rsidRDefault="008407A6" w:rsidP="00D9010E">
      <w:pPr>
        <w:keepNext/>
        <w:widowControl w:val="0"/>
        <w:rPr>
          <w:rFonts w:ascii="Arial" w:hAnsi="Arial" w:cs="Arial"/>
        </w:rPr>
      </w:pPr>
      <w:r w:rsidRPr="008615E7">
        <w:rPr>
          <w:rFonts w:ascii="Arial" w:hAnsi="Arial" w:cs="Arial"/>
        </w:rPr>
        <w:fldChar w:fldCharType="begin">
          <w:ffData>
            <w:name w:val="Text106"/>
            <w:enabled/>
            <w:calcOnExit w:val="0"/>
            <w:textInput/>
          </w:ffData>
        </w:fldChar>
      </w:r>
      <w:bookmarkStart w:id="21" w:name="Text10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537848" w:rsidRPr="00537848">
        <w:rPr>
          <w:rFonts w:ascii="Arial" w:hAnsi="Arial" w:cs="Arial"/>
        </w:rPr>
        <w:t>Oregon Revised Statutes; Oregon Administrative Rules; OSH Policy and Procedure Manual, DHS Policies, Federal Regulations: other federal laws and regulations; The Joint Commission (TJC) standards.</w:t>
      </w:r>
      <w:r w:rsidRPr="008615E7">
        <w:rPr>
          <w:rFonts w:ascii="Arial" w:hAnsi="Arial" w:cs="Arial"/>
        </w:rPr>
        <w:fldChar w:fldCharType="end"/>
      </w:r>
      <w:bookmarkEnd w:id="21"/>
    </w:p>
    <w:p w14:paraId="781B49F0" w14:textId="77777777"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49F07BA4"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29C41B5F" w14:textId="77777777" w:rsidR="008407A6" w:rsidRDefault="008407A6">
      <w:pPr>
        <w:keepNext/>
        <w:widowControl w:val="0"/>
        <w:ind w:left="360"/>
        <w:rPr>
          <w:rFonts w:ascii="Arial" w:hAnsi="Arial" w:cs="Arial"/>
          <w:sz w:val="12"/>
          <w:szCs w:val="12"/>
        </w:rPr>
      </w:pPr>
    </w:p>
    <w:p w14:paraId="635AC85A"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2CC5116B" w14:textId="77777777" w:rsidR="008407A6" w:rsidRPr="000B41C8" w:rsidRDefault="008407A6" w:rsidP="00251498">
      <w:pPr>
        <w:keepNext/>
        <w:widowControl w:val="0"/>
        <w:ind w:left="360"/>
        <w:rPr>
          <w:rFonts w:ascii="Arial" w:hAnsi="Arial" w:cs="Arial"/>
        </w:rPr>
      </w:pPr>
      <w:r w:rsidRPr="008615E7">
        <w:rPr>
          <w:rFonts w:ascii="Arial" w:hAnsi="Arial" w:cs="Arial"/>
        </w:rPr>
        <w:fldChar w:fldCharType="begin">
          <w:ffData>
            <w:name w:val="Text107"/>
            <w:enabled/>
            <w:calcOnExit w:val="0"/>
            <w:textInput/>
          </w:ffData>
        </w:fldChar>
      </w:r>
      <w:bookmarkStart w:id="22" w:name="Text107"/>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537848" w:rsidRPr="00537848">
        <w:rPr>
          <w:rFonts w:ascii="Arial" w:hAnsi="Arial" w:cs="Arial"/>
        </w:rPr>
        <w:t>These guidelines are used to assure hospital compliance and maintain funding. Guidelines, policies and procedures are also a minimum guide for maintaining a high level of patient care at OSH.</w:t>
      </w:r>
      <w:r w:rsidRPr="008615E7">
        <w:rPr>
          <w:rFonts w:ascii="Arial" w:hAnsi="Arial" w:cs="Arial"/>
        </w:rPr>
        <w:fldChar w:fldCharType="end"/>
      </w:r>
      <w:bookmarkEnd w:id="22"/>
      <w:r w:rsidR="00C47865">
        <w:rPr>
          <w:rFonts w:ascii="Arial" w:hAnsi="Arial" w:cs="Arial"/>
        </w:rPr>
        <w:br/>
      </w:r>
    </w:p>
    <w:p w14:paraId="1F39FEDB" w14:textId="77777777" w:rsidR="008407A6" w:rsidRDefault="00085573" w:rsidP="00575E76">
      <w:pPr>
        <w:rPr>
          <w:rFonts w:ascii="Arial" w:hAnsi="Arial" w:cs="Arial"/>
          <w:sz w:val="22"/>
          <w:szCs w:val="22"/>
        </w:rPr>
      </w:pPr>
      <w:r>
        <w:rPr>
          <w:rFonts w:ascii="Arial" w:hAnsi="Arial" w:cs="Arial"/>
          <w:sz w:val="22"/>
          <w:szCs w:val="22"/>
        </w:rPr>
        <w:tab/>
      </w:r>
    </w:p>
    <w:p w14:paraId="79648694" w14:textId="77777777" w:rsidR="00AC26BD" w:rsidRDefault="00AC26BD">
      <w:r>
        <w:br w:type="page"/>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12EB2F60"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0EF2C7E4" w14:textId="01F6F012" w:rsidR="008407A6" w:rsidRDefault="008407A6">
            <w:pPr>
              <w:rPr>
                <w:rFonts w:ascii="Arial" w:hAnsi="Arial" w:cs="Arial"/>
              </w:rPr>
            </w:pPr>
            <w:r>
              <w:rPr>
                <w:rFonts w:ascii="Arial" w:hAnsi="Arial" w:cs="Arial"/>
                <w:b/>
                <w:color w:val="000000"/>
              </w:rPr>
              <w:lastRenderedPageBreak/>
              <w:t>SECTION 6.</w:t>
            </w:r>
            <w:r w:rsidR="00B12612">
              <w:rPr>
                <w:rFonts w:ascii="Arial" w:hAnsi="Arial" w:cs="Arial"/>
                <w:b/>
                <w:color w:val="000000"/>
              </w:rPr>
              <w:t xml:space="preserve"> </w:t>
            </w:r>
            <w:r>
              <w:rPr>
                <w:rFonts w:ascii="Arial" w:hAnsi="Arial" w:cs="Arial"/>
                <w:b/>
                <w:color w:val="000000"/>
              </w:rPr>
              <w:t>WORK CONTACTS</w:t>
            </w:r>
          </w:p>
        </w:tc>
      </w:tr>
      <w:tr w:rsidR="008407A6" w14:paraId="2B795A8D" w14:textId="77777777">
        <w:tblPrEx>
          <w:tblBorders>
            <w:top w:val="none" w:sz="0" w:space="0" w:color="auto"/>
            <w:bottom w:val="none" w:sz="0" w:space="0" w:color="auto"/>
          </w:tblBorders>
        </w:tblPrEx>
        <w:trPr>
          <w:trHeight w:val="1023"/>
        </w:trPr>
        <w:tc>
          <w:tcPr>
            <w:tcW w:w="10980" w:type="dxa"/>
            <w:gridSpan w:val="4"/>
            <w:vAlign w:val="center"/>
          </w:tcPr>
          <w:p w14:paraId="63853C88"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09701243"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424C441A"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69938E44"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5CC5A5A3"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25703D60"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5DEF5993"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02DD8246"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441E98" w14:paraId="4C297A88" w14:textId="77777777" w:rsidTr="00537848">
        <w:trPr>
          <w:trHeight w:val="288"/>
        </w:trPr>
        <w:tc>
          <w:tcPr>
            <w:tcW w:w="2538" w:type="dxa"/>
            <w:tcBorders>
              <w:top w:val="single" w:sz="4" w:space="0" w:color="C0C0C0"/>
              <w:left w:val="single" w:sz="4" w:space="0" w:color="000000"/>
              <w:bottom w:val="single" w:sz="4" w:space="0" w:color="C0C0C0"/>
              <w:right w:val="single" w:sz="4" w:space="0" w:color="C0C0C0"/>
            </w:tcBorders>
          </w:tcPr>
          <w:p w14:paraId="06DB6F54" w14:textId="01834B94" w:rsidR="00441E98" w:rsidRPr="00537848" w:rsidRDefault="00E27293" w:rsidP="00441E98">
            <w:pPr>
              <w:spacing w:before="80" w:after="80"/>
              <w:rPr>
                <w:rFonts w:ascii="Arial" w:hAnsi="Arial" w:cs="Arial"/>
              </w:rPr>
            </w:pPr>
            <w:r>
              <w:rPr>
                <w:rFonts w:ascii="Arial" w:hAnsi="Arial" w:cs="Arial"/>
              </w:rPr>
              <w:t>OSH Finance and Operations leadership</w:t>
            </w:r>
          </w:p>
        </w:tc>
        <w:tc>
          <w:tcPr>
            <w:tcW w:w="2797" w:type="dxa"/>
            <w:tcBorders>
              <w:top w:val="single" w:sz="4" w:space="0" w:color="C0C0C0"/>
              <w:left w:val="single" w:sz="4" w:space="0" w:color="C0C0C0"/>
              <w:bottom w:val="single" w:sz="4" w:space="0" w:color="C0C0C0"/>
              <w:right w:val="single" w:sz="4" w:space="0" w:color="C0C0C0"/>
            </w:tcBorders>
          </w:tcPr>
          <w:p w14:paraId="2B4AB054" w14:textId="77777777" w:rsidR="00441E98" w:rsidRDefault="00441E98" w:rsidP="00441E98">
            <w:pPr>
              <w:rPr>
                <w:rFonts w:ascii="Arial" w:hAnsi="Arial" w:cs="Arial"/>
              </w:rPr>
            </w:pPr>
            <w:r>
              <w:rPr>
                <w:rFonts w:ascii="Arial" w:hAnsi="Arial" w:cs="Arial"/>
              </w:rPr>
              <w:t>Phone/In person/email</w:t>
            </w:r>
          </w:p>
          <w:p w14:paraId="6B5B4392" w14:textId="77777777" w:rsidR="00441E98" w:rsidRPr="004A2839" w:rsidRDefault="00441E98" w:rsidP="00441E98">
            <w:pPr>
              <w:rPr>
                <w:rFonts w:ascii="Arial" w:hAnsi="Arial" w:cs="Arial"/>
              </w:rPr>
            </w:pPr>
          </w:p>
        </w:tc>
        <w:tc>
          <w:tcPr>
            <w:tcW w:w="3960" w:type="dxa"/>
            <w:tcBorders>
              <w:top w:val="single" w:sz="4" w:space="0" w:color="C0C0C0"/>
              <w:left w:val="single" w:sz="4" w:space="0" w:color="C0C0C0"/>
              <w:bottom w:val="single" w:sz="4" w:space="0" w:color="C0C0C0"/>
              <w:right w:val="single" w:sz="4" w:space="0" w:color="C0C0C0"/>
            </w:tcBorders>
          </w:tcPr>
          <w:p w14:paraId="273C2A6B" w14:textId="77777777" w:rsidR="00441E98" w:rsidRPr="00537848" w:rsidRDefault="00441E98" w:rsidP="00441E98">
            <w:pPr>
              <w:spacing w:before="80" w:after="80"/>
              <w:rPr>
                <w:rFonts w:ascii="Arial" w:hAnsi="Arial" w:cs="Arial"/>
              </w:rPr>
            </w:pPr>
            <w:r w:rsidRPr="00537848">
              <w:rPr>
                <w:rFonts w:ascii="Arial" w:hAnsi="Arial" w:cs="Arial"/>
              </w:rPr>
              <w:t>Inform/Consult/Liaison Duties</w:t>
            </w:r>
          </w:p>
        </w:tc>
        <w:tc>
          <w:tcPr>
            <w:tcW w:w="1683" w:type="dxa"/>
            <w:tcBorders>
              <w:top w:val="single" w:sz="4" w:space="0" w:color="C0C0C0"/>
              <w:left w:val="single" w:sz="4" w:space="0" w:color="C0C0C0"/>
              <w:bottom w:val="single" w:sz="4" w:space="0" w:color="C0C0C0"/>
              <w:right w:val="single" w:sz="4" w:space="0" w:color="000000"/>
            </w:tcBorders>
          </w:tcPr>
          <w:p w14:paraId="4A341C2B" w14:textId="77777777" w:rsidR="00441E98" w:rsidRPr="00537848" w:rsidRDefault="00441E98" w:rsidP="00441E98">
            <w:pPr>
              <w:spacing w:before="80" w:after="80"/>
              <w:rPr>
                <w:rFonts w:ascii="Arial" w:hAnsi="Arial" w:cs="Arial"/>
              </w:rPr>
            </w:pPr>
            <w:r>
              <w:rPr>
                <w:rFonts w:ascii="Arial" w:hAnsi="Arial" w:cs="Arial"/>
              </w:rPr>
              <w:t>Weekly</w:t>
            </w:r>
          </w:p>
        </w:tc>
      </w:tr>
      <w:tr w:rsidR="00E27293" w14:paraId="4533F3C2" w14:textId="77777777" w:rsidTr="00537848">
        <w:trPr>
          <w:trHeight w:val="288"/>
        </w:trPr>
        <w:tc>
          <w:tcPr>
            <w:tcW w:w="2538" w:type="dxa"/>
            <w:tcBorders>
              <w:top w:val="single" w:sz="4" w:space="0" w:color="C0C0C0"/>
              <w:left w:val="single" w:sz="4" w:space="0" w:color="000000"/>
              <w:bottom w:val="single" w:sz="4" w:space="0" w:color="C0C0C0"/>
              <w:right w:val="single" w:sz="4" w:space="0" w:color="C0C0C0"/>
            </w:tcBorders>
          </w:tcPr>
          <w:p w14:paraId="4127B9CD" w14:textId="4B84EDDE" w:rsidR="00E27293" w:rsidRDefault="00E27293" w:rsidP="00E27293">
            <w:pPr>
              <w:spacing w:before="80" w:after="80"/>
              <w:rPr>
                <w:rFonts w:ascii="Arial" w:hAnsi="Arial" w:cs="Arial"/>
              </w:rPr>
            </w:pPr>
            <w:r>
              <w:rPr>
                <w:rFonts w:ascii="Arial" w:hAnsi="Arial" w:cs="Arial"/>
              </w:rPr>
              <w:t>OHA directors, managers and staff</w:t>
            </w:r>
          </w:p>
        </w:tc>
        <w:tc>
          <w:tcPr>
            <w:tcW w:w="2797" w:type="dxa"/>
            <w:tcBorders>
              <w:top w:val="single" w:sz="4" w:space="0" w:color="C0C0C0"/>
              <w:left w:val="single" w:sz="4" w:space="0" w:color="C0C0C0"/>
              <w:bottom w:val="single" w:sz="4" w:space="0" w:color="C0C0C0"/>
              <w:right w:val="single" w:sz="4" w:space="0" w:color="C0C0C0"/>
            </w:tcBorders>
          </w:tcPr>
          <w:p w14:paraId="528BD8FF" w14:textId="77777777" w:rsidR="00E27293" w:rsidRDefault="00E27293" w:rsidP="00E27293">
            <w:pPr>
              <w:rPr>
                <w:rFonts w:ascii="Arial" w:hAnsi="Arial" w:cs="Arial"/>
              </w:rPr>
            </w:pPr>
            <w:r>
              <w:rPr>
                <w:rFonts w:ascii="Arial" w:hAnsi="Arial" w:cs="Arial"/>
              </w:rPr>
              <w:t>Phone/In person/email</w:t>
            </w:r>
          </w:p>
          <w:p w14:paraId="2C0FC896" w14:textId="77777777" w:rsidR="00E27293" w:rsidRDefault="00E27293" w:rsidP="00E27293">
            <w:pPr>
              <w:rPr>
                <w:rFonts w:ascii="Arial" w:hAnsi="Arial" w:cs="Arial"/>
              </w:rPr>
            </w:pPr>
          </w:p>
        </w:tc>
        <w:tc>
          <w:tcPr>
            <w:tcW w:w="3960" w:type="dxa"/>
            <w:tcBorders>
              <w:top w:val="single" w:sz="4" w:space="0" w:color="C0C0C0"/>
              <w:left w:val="single" w:sz="4" w:space="0" w:color="C0C0C0"/>
              <w:bottom w:val="single" w:sz="4" w:space="0" w:color="C0C0C0"/>
              <w:right w:val="single" w:sz="4" w:space="0" w:color="C0C0C0"/>
            </w:tcBorders>
          </w:tcPr>
          <w:p w14:paraId="748EF788" w14:textId="5A10A120" w:rsidR="00E27293" w:rsidRDefault="00E27293" w:rsidP="00E27293">
            <w:pPr>
              <w:spacing w:before="80" w:after="80"/>
              <w:rPr>
                <w:rFonts w:ascii="Arial" w:hAnsi="Arial" w:cs="Arial"/>
              </w:rPr>
            </w:pPr>
            <w:r w:rsidRPr="00537848">
              <w:rPr>
                <w:rFonts w:ascii="Arial" w:hAnsi="Arial" w:cs="Arial"/>
              </w:rPr>
              <w:t>Inform/Consult/Liaison Duties</w:t>
            </w:r>
          </w:p>
        </w:tc>
        <w:tc>
          <w:tcPr>
            <w:tcW w:w="1683" w:type="dxa"/>
            <w:tcBorders>
              <w:top w:val="single" w:sz="4" w:space="0" w:color="C0C0C0"/>
              <w:left w:val="single" w:sz="4" w:space="0" w:color="C0C0C0"/>
              <w:bottom w:val="single" w:sz="4" w:space="0" w:color="C0C0C0"/>
              <w:right w:val="single" w:sz="4" w:space="0" w:color="000000"/>
            </w:tcBorders>
          </w:tcPr>
          <w:p w14:paraId="2BBB22D4" w14:textId="0AD197D5" w:rsidR="00E27293" w:rsidRDefault="00E27293" w:rsidP="00E27293">
            <w:pPr>
              <w:spacing w:before="80" w:after="80"/>
              <w:rPr>
                <w:rFonts w:ascii="Arial" w:hAnsi="Arial" w:cs="Arial"/>
              </w:rPr>
            </w:pPr>
            <w:r>
              <w:rPr>
                <w:rFonts w:ascii="Arial" w:hAnsi="Arial" w:cs="Arial"/>
              </w:rPr>
              <w:t>As needed</w:t>
            </w:r>
          </w:p>
        </w:tc>
      </w:tr>
      <w:tr w:rsidR="00E27293" w14:paraId="18F8C4AC" w14:textId="77777777" w:rsidTr="00537848">
        <w:trPr>
          <w:trHeight w:val="288"/>
        </w:trPr>
        <w:tc>
          <w:tcPr>
            <w:tcW w:w="2538" w:type="dxa"/>
            <w:tcBorders>
              <w:top w:val="single" w:sz="4" w:space="0" w:color="C0C0C0"/>
              <w:left w:val="single" w:sz="4" w:space="0" w:color="000000"/>
              <w:bottom w:val="single" w:sz="4" w:space="0" w:color="C0C0C0"/>
              <w:right w:val="single" w:sz="4" w:space="0" w:color="C0C0C0"/>
            </w:tcBorders>
          </w:tcPr>
          <w:p w14:paraId="6E4E963C" w14:textId="77777777" w:rsidR="00E27293" w:rsidRDefault="00E27293" w:rsidP="00E27293">
            <w:pPr>
              <w:spacing w:before="80" w:after="80"/>
              <w:rPr>
                <w:rFonts w:ascii="Arial" w:hAnsi="Arial" w:cs="Arial"/>
              </w:rPr>
            </w:pPr>
            <w:r>
              <w:rPr>
                <w:rFonts w:ascii="Arial" w:hAnsi="Arial" w:cs="Arial"/>
              </w:rPr>
              <w:t>Office of Information Services</w:t>
            </w:r>
          </w:p>
        </w:tc>
        <w:tc>
          <w:tcPr>
            <w:tcW w:w="2797" w:type="dxa"/>
            <w:tcBorders>
              <w:top w:val="single" w:sz="4" w:space="0" w:color="C0C0C0"/>
              <w:left w:val="single" w:sz="4" w:space="0" w:color="C0C0C0"/>
              <w:bottom w:val="single" w:sz="4" w:space="0" w:color="C0C0C0"/>
              <w:right w:val="single" w:sz="4" w:space="0" w:color="C0C0C0"/>
            </w:tcBorders>
          </w:tcPr>
          <w:p w14:paraId="57E66C0A" w14:textId="77777777" w:rsidR="00E27293" w:rsidRDefault="00E27293" w:rsidP="00E27293">
            <w:pPr>
              <w:rPr>
                <w:rFonts w:ascii="Arial" w:hAnsi="Arial" w:cs="Arial"/>
              </w:rPr>
            </w:pPr>
            <w:r>
              <w:rPr>
                <w:rFonts w:ascii="Arial" w:hAnsi="Arial" w:cs="Arial"/>
              </w:rPr>
              <w:t>Phone/In person/email</w:t>
            </w:r>
          </w:p>
          <w:p w14:paraId="3DCB995E" w14:textId="77777777" w:rsidR="00E27293" w:rsidRPr="004A2839" w:rsidRDefault="00E27293" w:rsidP="00E27293">
            <w:pPr>
              <w:rPr>
                <w:rFonts w:ascii="Arial" w:hAnsi="Arial" w:cs="Arial"/>
              </w:rPr>
            </w:pPr>
          </w:p>
        </w:tc>
        <w:tc>
          <w:tcPr>
            <w:tcW w:w="3960" w:type="dxa"/>
            <w:tcBorders>
              <w:top w:val="single" w:sz="4" w:space="0" w:color="C0C0C0"/>
              <w:left w:val="single" w:sz="4" w:space="0" w:color="C0C0C0"/>
              <w:bottom w:val="single" w:sz="4" w:space="0" w:color="C0C0C0"/>
              <w:right w:val="single" w:sz="4" w:space="0" w:color="C0C0C0"/>
            </w:tcBorders>
          </w:tcPr>
          <w:p w14:paraId="46C78DE7" w14:textId="77777777" w:rsidR="00E27293" w:rsidRPr="00537848" w:rsidRDefault="00E27293" w:rsidP="00E27293">
            <w:pPr>
              <w:spacing w:before="80" w:after="80"/>
              <w:rPr>
                <w:rFonts w:ascii="Arial" w:hAnsi="Arial" w:cs="Arial"/>
              </w:rPr>
            </w:pPr>
            <w:r>
              <w:rPr>
                <w:rFonts w:ascii="Arial" w:hAnsi="Arial" w:cs="Arial"/>
              </w:rPr>
              <w:t>Inform/Consult/Liaison Duties</w:t>
            </w:r>
          </w:p>
        </w:tc>
        <w:tc>
          <w:tcPr>
            <w:tcW w:w="1683" w:type="dxa"/>
            <w:tcBorders>
              <w:top w:val="single" w:sz="4" w:space="0" w:color="C0C0C0"/>
              <w:left w:val="single" w:sz="4" w:space="0" w:color="C0C0C0"/>
              <w:bottom w:val="single" w:sz="4" w:space="0" w:color="C0C0C0"/>
              <w:right w:val="single" w:sz="4" w:space="0" w:color="000000"/>
            </w:tcBorders>
          </w:tcPr>
          <w:p w14:paraId="709BC031" w14:textId="77777777" w:rsidR="00E27293" w:rsidRDefault="00E27293" w:rsidP="00E27293">
            <w:pPr>
              <w:spacing w:before="80" w:after="80"/>
              <w:rPr>
                <w:rFonts w:ascii="Arial" w:hAnsi="Arial" w:cs="Arial"/>
              </w:rPr>
            </w:pPr>
            <w:r>
              <w:rPr>
                <w:rFonts w:ascii="Arial" w:hAnsi="Arial" w:cs="Arial"/>
              </w:rPr>
              <w:t>Weekly</w:t>
            </w:r>
          </w:p>
          <w:p w14:paraId="2228F982" w14:textId="77777777" w:rsidR="00E27293" w:rsidRPr="00537848" w:rsidRDefault="00E27293" w:rsidP="00E27293">
            <w:pPr>
              <w:spacing w:before="80" w:after="80"/>
              <w:rPr>
                <w:rFonts w:ascii="Arial" w:hAnsi="Arial" w:cs="Arial"/>
              </w:rPr>
            </w:pPr>
          </w:p>
        </w:tc>
      </w:tr>
      <w:tr w:rsidR="00E27293" w14:paraId="294B88C9" w14:textId="77777777" w:rsidTr="00537848">
        <w:trPr>
          <w:trHeight w:val="288"/>
        </w:trPr>
        <w:tc>
          <w:tcPr>
            <w:tcW w:w="2538" w:type="dxa"/>
            <w:tcBorders>
              <w:top w:val="single" w:sz="4" w:space="0" w:color="C0C0C0"/>
              <w:left w:val="single" w:sz="4" w:space="0" w:color="000000"/>
              <w:bottom w:val="single" w:sz="4" w:space="0" w:color="C0C0C0"/>
              <w:right w:val="single" w:sz="4" w:space="0" w:color="C0C0C0"/>
            </w:tcBorders>
          </w:tcPr>
          <w:p w14:paraId="1A9DC929" w14:textId="77777777" w:rsidR="00E27293" w:rsidRDefault="00E27293" w:rsidP="00E27293">
            <w:pPr>
              <w:spacing w:before="80" w:after="80"/>
              <w:rPr>
                <w:rFonts w:ascii="Arial" w:hAnsi="Arial" w:cs="Arial"/>
              </w:rPr>
            </w:pPr>
            <w:r>
              <w:rPr>
                <w:rFonts w:ascii="Arial" w:hAnsi="Arial" w:cs="Arial"/>
              </w:rPr>
              <w:t>Department of Administrative Services</w:t>
            </w:r>
          </w:p>
        </w:tc>
        <w:tc>
          <w:tcPr>
            <w:tcW w:w="2797" w:type="dxa"/>
            <w:tcBorders>
              <w:top w:val="single" w:sz="4" w:space="0" w:color="C0C0C0"/>
              <w:left w:val="single" w:sz="4" w:space="0" w:color="C0C0C0"/>
              <w:bottom w:val="single" w:sz="4" w:space="0" w:color="C0C0C0"/>
              <w:right w:val="single" w:sz="4" w:space="0" w:color="C0C0C0"/>
            </w:tcBorders>
          </w:tcPr>
          <w:p w14:paraId="323AF918" w14:textId="77777777" w:rsidR="00E27293" w:rsidRDefault="00E27293" w:rsidP="00E27293">
            <w:pPr>
              <w:rPr>
                <w:rFonts w:ascii="Arial" w:hAnsi="Arial" w:cs="Arial"/>
              </w:rPr>
            </w:pPr>
            <w:r>
              <w:rPr>
                <w:rFonts w:ascii="Arial" w:hAnsi="Arial" w:cs="Arial"/>
              </w:rPr>
              <w:t>Phone/In person/email</w:t>
            </w:r>
          </w:p>
          <w:p w14:paraId="1B72E756" w14:textId="77777777" w:rsidR="00E27293" w:rsidRPr="004A2839" w:rsidRDefault="00E27293" w:rsidP="00E27293">
            <w:pPr>
              <w:rPr>
                <w:rFonts w:ascii="Arial" w:hAnsi="Arial" w:cs="Arial"/>
              </w:rPr>
            </w:pPr>
          </w:p>
        </w:tc>
        <w:tc>
          <w:tcPr>
            <w:tcW w:w="3960" w:type="dxa"/>
            <w:tcBorders>
              <w:top w:val="single" w:sz="4" w:space="0" w:color="C0C0C0"/>
              <w:left w:val="single" w:sz="4" w:space="0" w:color="C0C0C0"/>
              <w:bottom w:val="single" w:sz="4" w:space="0" w:color="C0C0C0"/>
              <w:right w:val="single" w:sz="4" w:space="0" w:color="C0C0C0"/>
            </w:tcBorders>
          </w:tcPr>
          <w:p w14:paraId="22218B03" w14:textId="77777777" w:rsidR="00E27293" w:rsidRPr="00537848" w:rsidRDefault="00E27293" w:rsidP="00E27293">
            <w:pPr>
              <w:spacing w:before="80" w:after="80"/>
              <w:rPr>
                <w:rFonts w:ascii="Arial" w:hAnsi="Arial" w:cs="Arial"/>
              </w:rPr>
            </w:pPr>
            <w:r>
              <w:rPr>
                <w:rFonts w:ascii="Arial" w:hAnsi="Arial" w:cs="Arial"/>
              </w:rPr>
              <w:t>Inform/Consult/Advocate service needs</w:t>
            </w:r>
          </w:p>
        </w:tc>
        <w:tc>
          <w:tcPr>
            <w:tcW w:w="1683" w:type="dxa"/>
            <w:tcBorders>
              <w:top w:val="single" w:sz="4" w:space="0" w:color="C0C0C0"/>
              <w:left w:val="single" w:sz="4" w:space="0" w:color="C0C0C0"/>
              <w:bottom w:val="single" w:sz="4" w:space="0" w:color="C0C0C0"/>
              <w:right w:val="single" w:sz="4" w:space="0" w:color="000000"/>
            </w:tcBorders>
          </w:tcPr>
          <w:p w14:paraId="7BDEB17A" w14:textId="77777777" w:rsidR="00E27293" w:rsidRPr="00537848" w:rsidRDefault="00E27293" w:rsidP="00E27293">
            <w:pPr>
              <w:spacing w:before="80" w:after="80"/>
              <w:rPr>
                <w:rFonts w:ascii="Arial" w:hAnsi="Arial" w:cs="Arial"/>
              </w:rPr>
            </w:pPr>
            <w:r>
              <w:rPr>
                <w:rFonts w:ascii="Arial" w:hAnsi="Arial" w:cs="Arial"/>
              </w:rPr>
              <w:t>As Needed</w:t>
            </w:r>
          </w:p>
        </w:tc>
      </w:tr>
      <w:tr w:rsidR="00E27293" w14:paraId="24638326" w14:textId="77777777" w:rsidTr="00537848">
        <w:trPr>
          <w:trHeight w:val="288"/>
        </w:trPr>
        <w:tc>
          <w:tcPr>
            <w:tcW w:w="2538" w:type="dxa"/>
            <w:tcBorders>
              <w:top w:val="single" w:sz="4" w:space="0" w:color="C0C0C0"/>
              <w:left w:val="single" w:sz="4" w:space="0" w:color="000000"/>
              <w:bottom w:val="single" w:sz="4" w:space="0" w:color="C0C0C0"/>
              <w:right w:val="single" w:sz="4" w:space="0" w:color="C0C0C0"/>
            </w:tcBorders>
          </w:tcPr>
          <w:p w14:paraId="51CB5D69" w14:textId="6189A054" w:rsidR="00E27293" w:rsidRDefault="00E27293" w:rsidP="00E27293">
            <w:pPr>
              <w:spacing w:before="80" w:after="80"/>
              <w:rPr>
                <w:rFonts w:ascii="Arial" w:hAnsi="Arial" w:cs="Arial"/>
              </w:rPr>
            </w:pPr>
            <w:r>
              <w:rPr>
                <w:rFonts w:ascii="Arial" w:hAnsi="Arial" w:cs="Arial"/>
              </w:rPr>
              <w:t>Office of Health Information Technology (OHIT)</w:t>
            </w:r>
          </w:p>
        </w:tc>
        <w:tc>
          <w:tcPr>
            <w:tcW w:w="2797" w:type="dxa"/>
            <w:tcBorders>
              <w:top w:val="single" w:sz="4" w:space="0" w:color="C0C0C0"/>
              <w:left w:val="single" w:sz="4" w:space="0" w:color="C0C0C0"/>
              <w:bottom w:val="single" w:sz="4" w:space="0" w:color="C0C0C0"/>
              <w:right w:val="single" w:sz="4" w:space="0" w:color="C0C0C0"/>
            </w:tcBorders>
          </w:tcPr>
          <w:p w14:paraId="01CB6F8C" w14:textId="77777777" w:rsidR="00E27293" w:rsidRDefault="00E27293" w:rsidP="00E27293">
            <w:pPr>
              <w:rPr>
                <w:rFonts w:ascii="Arial" w:hAnsi="Arial" w:cs="Arial"/>
              </w:rPr>
            </w:pPr>
            <w:r>
              <w:rPr>
                <w:rFonts w:ascii="Arial" w:hAnsi="Arial" w:cs="Arial"/>
              </w:rPr>
              <w:t>Phone/In person/email</w:t>
            </w:r>
          </w:p>
          <w:p w14:paraId="7482FEA3" w14:textId="77777777" w:rsidR="00E27293" w:rsidRPr="004A2839" w:rsidRDefault="00E27293" w:rsidP="00E27293">
            <w:pPr>
              <w:rPr>
                <w:rFonts w:ascii="Arial" w:hAnsi="Arial" w:cs="Arial"/>
              </w:rPr>
            </w:pPr>
          </w:p>
        </w:tc>
        <w:tc>
          <w:tcPr>
            <w:tcW w:w="3960" w:type="dxa"/>
            <w:tcBorders>
              <w:top w:val="single" w:sz="4" w:space="0" w:color="C0C0C0"/>
              <w:left w:val="single" w:sz="4" w:space="0" w:color="C0C0C0"/>
              <w:bottom w:val="single" w:sz="4" w:space="0" w:color="C0C0C0"/>
              <w:right w:val="single" w:sz="4" w:space="0" w:color="C0C0C0"/>
            </w:tcBorders>
          </w:tcPr>
          <w:p w14:paraId="606F9692" w14:textId="77777777" w:rsidR="00E27293" w:rsidRPr="00537848" w:rsidRDefault="00E27293" w:rsidP="00E27293">
            <w:pPr>
              <w:spacing w:before="80" w:after="80"/>
              <w:rPr>
                <w:rFonts w:ascii="Arial" w:hAnsi="Arial" w:cs="Arial"/>
              </w:rPr>
            </w:pPr>
            <w:r>
              <w:rPr>
                <w:rFonts w:ascii="Arial" w:hAnsi="Arial" w:cs="Arial"/>
              </w:rPr>
              <w:t>Inform/Consult/Coordinate</w:t>
            </w:r>
          </w:p>
        </w:tc>
        <w:tc>
          <w:tcPr>
            <w:tcW w:w="1683" w:type="dxa"/>
            <w:tcBorders>
              <w:top w:val="single" w:sz="4" w:space="0" w:color="C0C0C0"/>
              <w:left w:val="single" w:sz="4" w:space="0" w:color="C0C0C0"/>
              <w:bottom w:val="single" w:sz="4" w:space="0" w:color="C0C0C0"/>
              <w:right w:val="single" w:sz="4" w:space="0" w:color="000000"/>
            </w:tcBorders>
          </w:tcPr>
          <w:p w14:paraId="33F04A6A" w14:textId="77777777" w:rsidR="00E27293" w:rsidRPr="00537848" w:rsidRDefault="00E27293" w:rsidP="00E27293">
            <w:pPr>
              <w:spacing w:before="80" w:after="80"/>
              <w:rPr>
                <w:rFonts w:ascii="Arial" w:hAnsi="Arial" w:cs="Arial"/>
              </w:rPr>
            </w:pPr>
            <w:r>
              <w:rPr>
                <w:rFonts w:ascii="Arial" w:hAnsi="Arial" w:cs="Arial"/>
              </w:rPr>
              <w:t>As Needed</w:t>
            </w:r>
          </w:p>
        </w:tc>
      </w:tr>
      <w:tr w:rsidR="00E27293" w14:paraId="424CC0C3" w14:textId="77777777" w:rsidTr="00537848">
        <w:trPr>
          <w:trHeight w:val="288"/>
        </w:trPr>
        <w:tc>
          <w:tcPr>
            <w:tcW w:w="2538" w:type="dxa"/>
            <w:tcBorders>
              <w:top w:val="single" w:sz="4" w:space="0" w:color="C0C0C0"/>
              <w:left w:val="single" w:sz="4" w:space="0" w:color="000000"/>
              <w:bottom w:val="single" w:sz="4" w:space="0" w:color="C0C0C0"/>
              <w:right w:val="single" w:sz="4" w:space="0" w:color="C0C0C0"/>
            </w:tcBorders>
          </w:tcPr>
          <w:p w14:paraId="18AB1CF4" w14:textId="14FBA916" w:rsidR="00E27293" w:rsidRDefault="00E27293" w:rsidP="00E27293">
            <w:pPr>
              <w:spacing w:before="80" w:after="80"/>
              <w:rPr>
                <w:rFonts w:ascii="Arial" w:hAnsi="Arial" w:cs="Arial"/>
              </w:rPr>
            </w:pPr>
            <w:r>
              <w:rPr>
                <w:rFonts w:ascii="Arial" w:hAnsi="Arial" w:cs="Arial"/>
              </w:rPr>
              <w:t xml:space="preserve">Enterprise </w:t>
            </w:r>
            <w:r w:rsidR="00750A54">
              <w:rPr>
                <w:rFonts w:ascii="Arial" w:hAnsi="Arial" w:cs="Arial"/>
              </w:rPr>
              <w:t>Information</w:t>
            </w:r>
            <w:r>
              <w:rPr>
                <w:rFonts w:ascii="Arial" w:hAnsi="Arial" w:cs="Arial"/>
              </w:rPr>
              <w:t xml:space="preserve"> Services (E</w:t>
            </w:r>
            <w:r w:rsidR="00750A54">
              <w:rPr>
                <w:rFonts w:ascii="Arial" w:hAnsi="Arial" w:cs="Arial"/>
              </w:rPr>
              <w:t>IS</w:t>
            </w:r>
            <w:r>
              <w:rPr>
                <w:rFonts w:ascii="Arial" w:hAnsi="Arial" w:cs="Arial"/>
              </w:rPr>
              <w:t>)</w:t>
            </w:r>
          </w:p>
        </w:tc>
        <w:tc>
          <w:tcPr>
            <w:tcW w:w="2797" w:type="dxa"/>
            <w:tcBorders>
              <w:top w:val="single" w:sz="4" w:space="0" w:color="C0C0C0"/>
              <w:left w:val="single" w:sz="4" w:space="0" w:color="C0C0C0"/>
              <w:bottom w:val="single" w:sz="4" w:space="0" w:color="C0C0C0"/>
              <w:right w:val="single" w:sz="4" w:space="0" w:color="C0C0C0"/>
            </w:tcBorders>
          </w:tcPr>
          <w:p w14:paraId="77826F70" w14:textId="77777777" w:rsidR="00E27293" w:rsidRDefault="00E27293" w:rsidP="00E27293">
            <w:pPr>
              <w:rPr>
                <w:rFonts w:ascii="Arial" w:hAnsi="Arial" w:cs="Arial"/>
              </w:rPr>
            </w:pPr>
            <w:r>
              <w:rPr>
                <w:rFonts w:ascii="Arial" w:hAnsi="Arial" w:cs="Arial"/>
              </w:rPr>
              <w:t>Phone/In person/email</w:t>
            </w:r>
          </w:p>
          <w:p w14:paraId="61FA21BC" w14:textId="77777777" w:rsidR="00E27293" w:rsidRPr="004A2839" w:rsidRDefault="00E27293" w:rsidP="00E27293">
            <w:pPr>
              <w:rPr>
                <w:rFonts w:ascii="Arial" w:hAnsi="Arial" w:cs="Arial"/>
              </w:rPr>
            </w:pPr>
          </w:p>
        </w:tc>
        <w:tc>
          <w:tcPr>
            <w:tcW w:w="3960" w:type="dxa"/>
            <w:tcBorders>
              <w:top w:val="single" w:sz="4" w:space="0" w:color="C0C0C0"/>
              <w:left w:val="single" w:sz="4" w:space="0" w:color="C0C0C0"/>
              <w:bottom w:val="single" w:sz="4" w:space="0" w:color="C0C0C0"/>
              <w:right w:val="single" w:sz="4" w:space="0" w:color="C0C0C0"/>
            </w:tcBorders>
          </w:tcPr>
          <w:p w14:paraId="53ED017D" w14:textId="77777777" w:rsidR="00E27293" w:rsidRDefault="00E27293" w:rsidP="00E27293">
            <w:pPr>
              <w:spacing w:before="80" w:after="80"/>
              <w:rPr>
                <w:rFonts w:ascii="Arial" w:hAnsi="Arial" w:cs="Arial"/>
              </w:rPr>
            </w:pPr>
            <w:r>
              <w:rPr>
                <w:rFonts w:ascii="Arial" w:hAnsi="Arial" w:cs="Arial"/>
              </w:rPr>
              <w:t>Inform/Consult/Advocate service needs</w:t>
            </w:r>
          </w:p>
        </w:tc>
        <w:tc>
          <w:tcPr>
            <w:tcW w:w="1683" w:type="dxa"/>
            <w:tcBorders>
              <w:top w:val="single" w:sz="4" w:space="0" w:color="C0C0C0"/>
              <w:left w:val="single" w:sz="4" w:space="0" w:color="C0C0C0"/>
              <w:bottom w:val="single" w:sz="4" w:space="0" w:color="C0C0C0"/>
              <w:right w:val="single" w:sz="4" w:space="0" w:color="000000"/>
            </w:tcBorders>
          </w:tcPr>
          <w:p w14:paraId="465EEA3B" w14:textId="77777777" w:rsidR="00E27293" w:rsidRDefault="00E27293" w:rsidP="00E27293">
            <w:pPr>
              <w:spacing w:before="80" w:after="80"/>
              <w:rPr>
                <w:rFonts w:ascii="Arial" w:hAnsi="Arial" w:cs="Arial"/>
              </w:rPr>
            </w:pPr>
            <w:r>
              <w:rPr>
                <w:rFonts w:ascii="Arial" w:hAnsi="Arial" w:cs="Arial"/>
              </w:rPr>
              <w:t>As Needed</w:t>
            </w:r>
          </w:p>
        </w:tc>
      </w:tr>
      <w:tr w:rsidR="00E27293" w14:paraId="6CEE85E2" w14:textId="77777777" w:rsidTr="00537848">
        <w:trPr>
          <w:trHeight w:val="288"/>
        </w:trPr>
        <w:tc>
          <w:tcPr>
            <w:tcW w:w="2538" w:type="dxa"/>
            <w:tcBorders>
              <w:top w:val="single" w:sz="4" w:space="0" w:color="C0C0C0"/>
              <w:left w:val="single" w:sz="4" w:space="0" w:color="000000"/>
              <w:bottom w:val="single" w:sz="4" w:space="0" w:color="C0C0C0"/>
              <w:right w:val="single" w:sz="4" w:space="0" w:color="C0C0C0"/>
            </w:tcBorders>
          </w:tcPr>
          <w:p w14:paraId="158BBED3" w14:textId="77777777" w:rsidR="00E27293" w:rsidRPr="00537848" w:rsidRDefault="00E27293" w:rsidP="00E27293">
            <w:pPr>
              <w:spacing w:before="80" w:after="80"/>
              <w:rPr>
                <w:rFonts w:ascii="Arial" w:hAnsi="Arial" w:cs="Arial"/>
              </w:rPr>
            </w:pPr>
            <w:r>
              <w:rPr>
                <w:rFonts w:ascii="Arial" w:hAnsi="Arial" w:cs="Arial"/>
              </w:rPr>
              <w:t>Tech Services</w:t>
            </w:r>
            <w:r w:rsidRPr="00537848">
              <w:rPr>
                <w:rFonts w:ascii="Arial" w:hAnsi="Arial" w:cs="Arial"/>
              </w:rPr>
              <w:t xml:space="preserve"> Staff</w:t>
            </w:r>
          </w:p>
        </w:tc>
        <w:tc>
          <w:tcPr>
            <w:tcW w:w="2797" w:type="dxa"/>
            <w:tcBorders>
              <w:top w:val="single" w:sz="4" w:space="0" w:color="C0C0C0"/>
              <w:left w:val="single" w:sz="4" w:space="0" w:color="C0C0C0"/>
              <w:bottom w:val="single" w:sz="4" w:space="0" w:color="C0C0C0"/>
              <w:right w:val="single" w:sz="4" w:space="0" w:color="C0C0C0"/>
            </w:tcBorders>
          </w:tcPr>
          <w:p w14:paraId="2D247128" w14:textId="77777777" w:rsidR="00E27293" w:rsidRDefault="00E27293" w:rsidP="00E27293">
            <w:pPr>
              <w:rPr>
                <w:rFonts w:ascii="Arial" w:hAnsi="Arial" w:cs="Arial"/>
              </w:rPr>
            </w:pPr>
            <w:r>
              <w:rPr>
                <w:rFonts w:ascii="Arial" w:hAnsi="Arial" w:cs="Arial"/>
              </w:rPr>
              <w:t>Phone/In person/email</w:t>
            </w:r>
          </w:p>
          <w:p w14:paraId="6A15D077" w14:textId="77777777" w:rsidR="00E27293" w:rsidRPr="004A2839" w:rsidRDefault="00E27293" w:rsidP="00E27293">
            <w:pPr>
              <w:rPr>
                <w:rFonts w:ascii="Arial" w:hAnsi="Arial" w:cs="Arial"/>
              </w:rPr>
            </w:pPr>
          </w:p>
        </w:tc>
        <w:tc>
          <w:tcPr>
            <w:tcW w:w="3960" w:type="dxa"/>
            <w:tcBorders>
              <w:top w:val="single" w:sz="4" w:space="0" w:color="C0C0C0"/>
              <w:left w:val="single" w:sz="4" w:space="0" w:color="C0C0C0"/>
              <w:bottom w:val="single" w:sz="4" w:space="0" w:color="C0C0C0"/>
              <w:right w:val="single" w:sz="4" w:space="0" w:color="C0C0C0"/>
            </w:tcBorders>
          </w:tcPr>
          <w:p w14:paraId="61EB4344" w14:textId="77777777" w:rsidR="00E27293" w:rsidRPr="00537848" w:rsidRDefault="00E27293" w:rsidP="00E27293">
            <w:pPr>
              <w:spacing w:before="80" w:after="80"/>
              <w:rPr>
                <w:rFonts w:ascii="Arial" w:hAnsi="Arial" w:cs="Arial"/>
              </w:rPr>
            </w:pPr>
            <w:r w:rsidRPr="00537848">
              <w:rPr>
                <w:rFonts w:ascii="Arial" w:hAnsi="Arial" w:cs="Arial"/>
              </w:rPr>
              <w:t>Inform/Consult/Lead</w:t>
            </w:r>
          </w:p>
        </w:tc>
        <w:tc>
          <w:tcPr>
            <w:tcW w:w="1683" w:type="dxa"/>
            <w:tcBorders>
              <w:top w:val="single" w:sz="4" w:space="0" w:color="C0C0C0"/>
              <w:left w:val="single" w:sz="4" w:space="0" w:color="C0C0C0"/>
              <w:bottom w:val="single" w:sz="4" w:space="0" w:color="C0C0C0"/>
              <w:right w:val="single" w:sz="4" w:space="0" w:color="000000"/>
            </w:tcBorders>
          </w:tcPr>
          <w:p w14:paraId="19805FF9" w14:textId="77777777" w:rsidR="00E27293" w:rsidRPr="00537848" w:rsidRDefault="00E27293" w:rsidP="00E27293">
            <w:pPr>
              <w:spacing w:before="80" w:after="80"/>
              <w:rPr>
                <w:rFonts w:ascii="Arial" w:hAnsi="Arial" w:cs="Arial"/>
              </w:rPr>
            </w:pPr>
            <w:r w:rsidRPr="00537848">
              <w:rPr>
                <w:rFonts w:ascii="Arial" w:hAnsi="Arial" w:cs="Arial"/>
              </w:rPr>
              <w:t>Daily</w:t>
            </w:r>
          </w:p>
        </w:tc>
      </w:tr>
      <w:tr w:rsidR="00E27293" w14:paraId="6FC8E36C" w14:textId="77777777" w:rsidTr="00537848">
        <w:trPr>
          <w:trHeight w:val="288"/>
        </w:trPr>
        <w:tc>
          <w:tcPr>
            <w:tcW w:w="2538" w:type="dxa"/>
            <w:tcBorders>
              <w:top w:val="single" w:sz="4" w:space="0" w:color="C0C0C0"/>
              <w:left w:val="single" w:sz="4" w:space="0" w:color="000000"/>
              <w:bottom w:val="single" w:sz="4" w:space="0" w:color="C0C0C0"/>
              <w:right w:val="single" w:sz="4" w:space="0" w:color="C0C0C0"/>
            </w:tcBorders>
          </w:tcPr>
          <w:p w14:paraId="1593124F" w14:textId="1B215C0E" w:rsidR="00E27293" w:rsidRPr="00537848" w:rsidRDefault="00E27293" w:rsidP="00E27293">
            <w:pPr>
              <w:spacing w:before="80" w:after="80"/>
              <w:rPr>
                <w:rFonts w:ascii="Arial" w:hAnsi="Arial" w:cs="Arial"/>
              </w:rPr>
            </w:pPr>
            <w:r w:rsidRPr="00537848">
              <w:rPr>
                <w:rFonts w:ascii="Arial" w:hAnsi="Arial" w:cs="Arial"/>
              </w:rPr>
              <w:t xml:space="preserve">OSH </w:t>
            </w:r>
            <w:r w:rsidR="00E544B3">
              <w:rPr>
                <w:rFonts w:ascii="Arial" w:hAnsi="Arial" w:cs="Arial"/>
              </w:rPr>
              <w:t>managers and s</w:t>
            </w:r>
            <w:r w:rsidRPr="00537848">
              <w:rPr>
                <w:rFonts w:ascii="Arial" w:hAnsi="Arial" w:cs="Arial"/>
              </w:rPr>
              <w:t>taff</w:t>
            </w:r>
          </w:p>
        </w:tc>
        <w:tc>
          <w:tcPr>
            <w:tcW w:w="2797" w:type="dxa"/>
            <w:tcBorders>
              <w:top w:val="single" w:sz="4" w:space="0" w:color="C0C0C0"/>
              <w:left w:val="single" w:sz="4" w:space="0" w:color="C0C0C0"/>
              <w:bottom w:val="single" w:sz="4" w:space="0" w:color="C0C0C0"/>
              <w:right w:val="single" w:sz="4" w:space="0" w:color="C0C0C0"/>
            </w:tcBorders>
          </w:tcPr>
          <w:p w14:paraId="4632270F" w14:textId="77777777" w:rsidR="00E27293" w:rsidRDefault="00E27293" w:rsidP="00E27293">
            <w:pPr>
              <w:rPr>
                <w:rFonts w:ascii="Arial" w:hAnsi="Arial" w:cs="Arial"/>
              </w:rPr>
            </w:pPr>
            <w:r>
              <w:rPr>
                <w:rFonts w:ascii="Arial" w:hAnsi="Arial" w:cs="Arial"/>
              </w:rPr>
              <w:t>Phone/In person/email</w:t>
            </w:r>
          </w:p>
          <w:p w14:paraId="0D11336F" w14:textId="77777777" w:rsidR="00E27293" w:rsidRPr="004A2839" w:rsidRDefault="00E27293" w:rsidP="00E27293">
            <w:pPr>
              <w:rPr>
                <w:rFonts w:ascii="Arial" w:hAnsi="Arial" w:cs="Arial"/>
              </w:rPr>
            </w:pPr>
          </w:p>
        </w:tc>
        <w:tc>
          <w:tcPr>
            <w:tcW w:w="3960" w:type="dxa"/>
            <w:tcBorders>
              <w:top w:val="single" w:sz="4" w:space="0" w:color="C0C0C0"/>
              <w:left w:val="single" w:sz="4" w:space="0" w:color="C0C0C0"/>
              <w:bottom w:val="single" w:sz="4" w:space="0" w:color="C0C0C0"/>
              <w:right w:val="single" w:sz="4" w:space="0" w:color="C0C0C0"/>
            </w:tcBorders>
          </w:tcPr>
          <w:p w14:paraId="67EED9A7" w14:textId="77777777" w:rsidR="00E27293" w:rsidRPr="00537848" w:rsidRDefault="00E27293" w:rsidP="00E27293">
            <w:pPr>
              <w:spacing w:before="80" w:after="80"/>
              <w:rPr>
                <w:rFonts w:ascii="Arial" w:hAnsi="Arial" w:cs="Arial"/>
              </w:rPr>
            </w:pPr>
            <w:r w:rsidRPr="00537848">
              <w:rPr>
                <w:rFonts w:ascii="Arial" w:hAnsi="Arial" w:cs="Arial"/>
              </w:rPr>
              <w:t>Inform/Consult/Liaison Duties</w:t>
            </w:r>
          </w:p>
        </w:tc>
        <w:tc>
          <w:tcPr>
            <w:tcW w:w="1683" w:type="dxa"/>
            <w:tcBorders>
              <w:top w:val="single" w:sz="4" w:space="0" w:color="C0C0C0"/>
              <w:left w:val="single" w:sz="4" w:space="0" w:color="C0C0C0"/>
              <w:bottom w:val="single" w:sz="4" w:space="0" w:color="C0C0C0"/>
              <w:right w:val="single" w:sz="4" w:space="0" w:color="000000"/>
            </w:tcBorders>
          </w:tcPr>
          <w:p w14:paraId="5120BB93" w14:textId="77777777" w:rsidR="00E27293" w:rsidRPr="00537848" w:rsidRDefault="00E27293" w:rsidP="00E27293">
            <w:pPr>
              <w:spacing w:before="80" w:after="80"/>
              <w:rPr>
                <w:rFonts w:ascii="Arial" w:hAnsi="Arial" w:cs="Arial"/>
              </w:rPr>
            </w:pPr>
            <w:r w:rsidRPr="00537848">
              <w:rPr>
                <w:rFonts w:ascii="Arial" w:hAnsi="Arial" w:cs="Arial"/>
              </w:rPr>
              <w:t xml:space="preserve">Daily </w:t>
            </w:r>
          </w:p>
        </w:tc>
      </w:tr>
      <w:tr w:rsidR="00E27293" w14:paraId="79D99493" w14:textId="77777777" w:rsidTr="00537848">
        <w:trPr>
          <w:trHeight w:val="288"/>
        </w:trPr>
        <w:tc>
          <w:tcPr>
            <w:tcW w:w="2538" w:type="dxa"/>
            <w:tcBorders>
              <w:top w:val="single" w:sz="4" w:space="0" w:color="C0C0C0"/>
              <w:left w:val="single" w:sz="4" w:space="0" w:color="000000"/>
              <w:bottom w:val="single" w:sz="4" w:space="0" w:color="C0C0C0"/>
              <w:right w:val="single" w:sz="4" w:space="0" w:color="C0C0C0"/>
            </w:tcBorders>
          </w:tcPr>
          <w:p w14:paraId="08C98B17" w14:textId="6D4BF2F2" w:rsidR="00E27293" w:rsidRPr="00537848" w:rsidRDefault="00E27293" w:rsidP="00E27293">
            <w:pPr>
              <w:spacing w:before="80" w:after="80"/>
              <w:rPr>
                <w:rFonts w:ascii="Arial" w:hAnsi="Arial" w:cs="Arial"/>
              </w:rPr>
            </w:pPr>
            <w:r>
              <w:rPr>
                <w:rFonts w:ascii="Arial" w:hAnsi="Arial" w:cs="Arial"/>
              </w:rPr>
              <w:t xml:space="preserve">IT Partner (OIS) Management &amp; </w:t>
            </w:r>
            <w:r w:rsidRPr="00537848">
              <w:rPr>
                <w:rFonts w:ascii="Arial" w:hAnsi="Arial" w:cs="Arial"/>
              </w:rPr>
              <w:t>Staff</w:t>
            </w:r>
          </w:p>
        </w:tc>
        <w:tc>
          <w:tcPr>
            <w:tcW w:w="2797" w:type="dxa"/>
            <w:tcBorders>
              <w:top w:val="single" w:sz="4" w:space="0" w:color="C0C0C0"/>
              <w:left w:val="single" w:sz="4" w:space="0" w:color="C0C0C0"/>
              <w:bottom w:val="single" w:sz="4" w:space="0" w:color="C0C0C0"/>
              <w:right w:val="single" w:sz="4" w:space="0" w:color="C0C0C0"/>
            </w:tcBorders>
          </w:tcPr>
          <w:p w14:paraId="36E9B7B7" w14:textId="77777777" w:rsidR="00E27293" w:rsidRDefault="00E27293" w:rsidP="00E27293">
            <w:pPr>
              <w:rPr>
                <w:rFonts w:ascii="Arial" w:hAnsi="Arial" w:cs="Arial"/>
              </w:rPr>
            </w:pPr>
            <w:r>
              <w:rPr>
                <w:rFonts w:ascii="Arial" w:hAnsi="Arial" w:cs="Arial"/>
              </w:rPr>
              <w:t>Phone/In person/email</w:t>
            </w:r>
          </w:p>
          <w:p w14:paraId="3F39B076" w14:textId="77777777" w:rsidR="00E27293" w:rsidRPr="004A2839" w:rsidRDefault="00E27293" w:rsidP="00E27293">
            <w:pPr>
              <w:rPr>
                <w:rFonts w:ascii="Arial" w:hAnsi="Arial" w:cs="Arial"/>
              </w:rPr>
            </w:pPr>
          </w:p>
        </w:tc>
        <w:tc>
          <w:tcPr>
            <w:tcW w:w="3960" w:type="dxa"/>
            <w:tcBorders>
              <w:top w:val="single" w:sz="4" w:space="0" w:color="C0C0C0"/>
              <w:left w:val="single" w:sz="4" w:space="0" w:color="C0C0C0"/>
              <w:bottom w:val="single" w:sz="4" w:space="0" w:color="C0C0C0"/>
              <w:right w:val="single" w:sz="4" w:space="0" w:color="C0C0C0"/>
            </w:tcBorders>
          </w:tcPr>
          <w:p w14:paraId="23337590" w14:textId="77777777" w:rsidR="00E27293" w:rsidRPr="00537848" w:rsidRDefault="00E27293" w:rsidP="00E27293">
            <w:pPr>
              <w:spacing w:before="80" w:after="80"/>
              <w:rPr>
                <w:rFonts w:ascii="Arial" w:hAnsi="Arial" w:cs="Arial"/>
              </w:rPr>
            </w:pPr>
            <w:r w:rsidRPr="00537848">
              <w:rPr>
                <w:rFonts w:ascii="Arial" w:hAnsi="Arial" w:cs="Arial"/>
              </w:rPr>
              <w:t>Inform/Consult/Liaison Duties</w:t>
            </w:r>
          </w:p>
        </w:tc>
        <w:tc>
          <w:tcPr>
            <w:tcW w:w="1683" w:type="dxa"/>
            <w:tcBorders>
              <w:top w:val="single" w:sz="4" w:space="0" w:color="C0C0C0"/>
              <w:left w:val="single" w:sz="4" w:space="0" w:color="C0C0C0"/>
              <w:bottom w:val="single" w:sz="4" w:space="0" w:color="C0C0C0"/>
              <w:right w:val="single" w:sz="4" w:space="0" w:color="000000"/>
            </w:tcBorders>
          </w:tcPr>
          <w:p w14:paraId="0831CEDC" w14:textId="77777777" w:rsidR="00E27293" w:rsidRPr="00537848" w:rsidRDefault="00E27293" w:rsidP="00E27293">
            <w:pPr>
              <w:spacing w:before="80" w:after="80"/>
              <w:rPr>
                <w:rFonts w:ascii="Arial" w:hAnsi="Arial" w:cs="Arial"/>
              </w:rPr>
            </w:pPr>
            <w:r w:rsidRPr="00537848">
              <w:rPr>
                <w:rFonts w:ascii="Arial" w:hAnsi="Arial" w:cs="Arial"/>
              </w:rPr>
              <w:t>Daily</w:t>
            </w:r>
          </w:p>
        </w:tc>
      </w:tr>
      <w:tr w:rsidR="00E27293" w14:paraId="2FFCE425" w14:textId="77777777" w:rsidTr="00537848">
        <w:trPr>
          <w:trHeight w:val="288"/>
        </w:trPr>
        <w:tc>
          <w:tcPr>
            <w:tcW w:w="2538" w:type="dxa"/>
            <w:tcBorders>
              <w:top w:val="single" w:sz="4" w:space="0" w:color="C0C0C0"/>
              <w:left w:val="single" w:sz="4" w:space="0" w:color="000000"/>
              <w:bottom w:val="single" w:sz="4" w:space="0" w:color="C0C0C0"/>
              <w:right w:val="single" w:sz="4" w:space="0" w:color="C0C0C0"/>
            </w:tcBorders>
          </w:tcPr>
          <w:p w14:paraId="212FB6E7" w14:textId="77777777" w:rsidR="00E27293" w:rsidRPr="00537848" w:rsidRDefault="00E27293" w:rsidP="00E27293">
            <w:pPr>
              <w:spacing w:before="80" w:after="80"/>
              <w:rPr>
                <w:rFonts w:ascii="Arial" w:hAnsi="Arial" w:cs="Arial"/>
              </w:rPr>
            </w:pPr>
            <w:r>
              <w:rPr>
                <w:rFonts w:ascii="Arial" w:hAnsi="Arial" w:cs="Arial"/>
              </w:rPr>
              <w:t>OSH Executive Management</w:t>
            </w:r>
          </w:p>
        </w:tc>
        <w:tc>
          <w:tcPr>
            <w:tcW w:w="2797" w:type="dxa"/>
            <w:tcBorders>
              <w:top w:val="single" w:sz="4" w:space="0" w:color="C0C0C0"/>
              <w:left w:val="single" w:sz="4" w:space="0" w:color="C0C0C0"/>
              <w:bottom w:val="single" w:sz="4" w:space="0" w:color="C0C0C0"/>
              <w:right w:val="single" w:sz="4" w:space="0" w:color="C0C0C0"/>
            </w:tcBorders>
          </w:tcPr>
          <w:p w14:paraId="3E888247" w14:textId="77777777" w:rsidR="00E27293" w:rsidRDefault="00E27293" w:rsidP="00E27293">
            <w:pPr>
              <w:rPr>
                <w:rFonts w:ascii="Arial" w:hAnsi="Arial" w:cs="Arial"/>
              </w:rPr>
            </w:pPr>
            <w:r>
              <w:rPr>
                <w:rFonts w:ascii="Arial" w:hAnsi="Arial" w:cs="Arial"/>
              </w:rPr>
              <w:t>Phone/In person/email</w:t>
            </w:r>
          </w:p>
          <w:p w14:paraId="15FAA6C7" w14:textId="77777777" w:rsidR="00E27293" w:rsidRPr="004A2839" w:rsidRDefault="00E27293" w:rsidP="00E27293">
            <w:pPr>
              <w:rPr>
                <w:rFonts w:ascii="Arial" w:hAnsi="Arial" w:cs="Arial"/>
              </w:rPr>
            </w:pPr>
          </w:p>
        </w:tc>
        <w:tc>
          <w:tcPr>
            <w:tcW w:w="3960" w:type="dxa"/>
            <w:tcBorders>
              <w:top w:val="single" w:sz="4" w:space="0" w:color="C0C0C0"/>
              <w:left w:val="single" w:sz="4" w:space="0" w:color="C0C0C0"/>
              <w:bottom w:val="single" w:sz="4" w:space="0" w:color="C0C0C0"/>
              <w:right w:val="single" w:sz="4" w:space="0" w:color="C0C0C0"/>
            </w:tcBorders>
          </w:tcPr>
          <w:p w14:paraId="4BDCD09F" w14:textId="77777777" w:rsidR="00E27293" w:rsidRPr="00537848" w:rsidRDefault="00E27293" w:rsidP="00E27293">
            <w:pPr>
              <w:spacing w:before="80" w:after="80"/>
              <w:rPr>
                <w:rFonts w:ascii="Arial" w:hAnsi="Arial" w:cs="Arial"/>
              </w:rPr>
            </w:pPr>
            <w:r w:rsidRPr="00537848">
              <w:rPr>
                <w:rFonts w:ascii="Arial" w:hAnsi="Arial" w:cs="Arial"/>
              </w:rPr>
              <w:t>Inform/Consult</w:t>
            </w:r>
          </w:p>
        </w:tc>
        <w:tc>
          <w:tcPr>
            <w:tcW w:w="1683" w:type="dxa"/>
            <w:tcBorders>
              <w:top w:val="single" w:sz="4" w:space="0" w:color="C0C0C0"/>
              <w:left w:val="single" w:sz="4" w:space="0" w:color="C0C0C0"/>
              <w:bottom w:val="single" w:sz="4" w:space="0" w:color="C0C0C0"/>
              <w:right w:val="single" w:sz="4" w:space="0" w:color="000000"/>
            </w:tcBorders>
          </w:tcPr>
          <w:p w14:paraId="713C43AB" w14:textId="654AE68C" w:rsidR="00E27293" w:rsidRPr="00537848" w:rsidRDefault="00E544B3" w:rsidP="00E27293">
            <w:pPr>
              <w:spacing w:before="80" w:after="80"/>
              <w:rPr>
                <w:rFonts w:ascii="Arial" w:hAnsi="Arial" w:cs="Arial"/>
              </w:rPr>
            </w:pPr>
            <w:r>
              <w:rPr>
                <w:rFonts w:ascii="Arial" w:hAnsi="Arial" w:cs="Arial"/>
              </w:rPr>
              <w:t>Monthly</w:t>
            </w:r>
          </w:p>
        </w:tc>
      </w:tr>
      <w:tr w:rsidR="00E27293" w:rsidRPr="000B41C8" w14:paraId="3A3FBAB8" w14:textId="77777777">
        <w:trPr>
          <w:trHeight w:val="288"/>
        </w:trPr>
        <w:tc>
          <w:tcPr>
            <w:tcW w:w="2538" w:type="dxa"/>
            <w:tcBorders>
              <w:top w:val="single" w:sz="4" w:space="0" w:color="C0C0C0"/>
              <w:bottom w:val="single" w:sz="4" w:space="0" w:color="auto"/>
            </w:tcBorders>
          </w:tcPr>
          <w:p w14:paraId="13C91E02" w14:textId="77777777" w:rsidR="00E27293" w:rsidRPr="00537848" w:rsidRDefault="00E27293" w:rsidP="00E27293">
            <w:pPr>
              <w:spacing w:before="80" w:after="80"/>
              <w:rPr>
                <w:rFonts w:ascii="Arial" w:hAnsi="Arial" w:cs="Arial"/>
              </w:rPr>
            </w:pPr>
            <w:r>
              <w:rPr>
                <w:rFonts w:ascii="Arial" w:hAnsi="Arial" w:cs="Arial"/>
              </w:rPr>
              <w:t>IT Vendors</w:t>
            </w:r>
          </w:p>
        </w:tc>
        <w:tc>
          <w:tcPr>
            <w:tcW w:w="2797" w:type="dxa"/>
            <w:tcBorders>
              <w:top w:val="single" w:sz="4" w:space="0" w:color="C0C0C0"/>
              <w:bottom w:val="single" w:sz="4" w:space="0" w:color="auto"/>
            </w:tcBorders>
          </w:tcPr>
          <w:p w14:paraId="2590FFE8" w14:textId="77777777" w:rsidR="00E27293" w:rsidRDefault="00E27293" w:rsidP="00E27293">
            <w:pPr>
              <w:rPr>
                <w:rFonts w:ascii="Arial" w:hAnsi="Arial" w:cs="Arial"/>
              </w:rPr>
            </w:pPr>
            <w:r>
              <w:rPr>
                <w:rFonts w:ascii="Arial" w:hAnsi="Arial" w:cs="Arial"/>
              </w:rPr>
              <w:t>Phone/In person/email</w:t>
            </w:r>
          </w:p>
          <w:p w14:paraId="46B61E34" w14:textId="77777777" w:rsidR="00E27293" w:rsidRPr="004A2839" w:rsidRDefault="00E27293" w:rsidP="00E27293">
            <w:pPr>
              <w:rPr>
                <w:rFonts w:ascii="Arial" w:hAnsi="Arial" w:cs="Arial"/>
              </w:rPr>
            </w:pPr>
          </w:p>
        </w:tc>
        <w:tc>
          <w:tcPr>
            <w:tcW w:w="3960" w:type="dxa"/>
            <w:tcBorders>
              <w:top w:val="single" w:sz="4" w:space="0" w:color="C0C0C0"/>
              <w:bottom w:val="single" w:sz="4" w:space="0" w:color="auto"/>
            </w:tcBorders>
          </w:tcPr>
          <w:p w14:paraId="53B19033" w14:textId="77777777" w:rsidR="00E27293" w:rsidRPr="00537848" w:rsidRDefault="00E27293" w:rsidP="00E27293">
            <w:pPr>
              <w:spacing w:before="80" w:after="80"/>
              <w:rPr>
                <w:rFonts w:ascii="Arial" w:hAnsi="Arial" w:cs="Arial"/>
              </w:rPr>
            </w:pPr>
            <w:r w:rsidRPr="00537848">
              <w:rPr>
                <w:rFonts w:ascii="Arial" w:hAnsi="Arial" w:cs="Arial"/>
              </w:rPr>
              <w:t>Inform/Consult/Liaison Duties</w:t>
            </w:r>
          </w:p>
        </w:tc>
        <w:tc>
          <w:tcPr>
            <w:tcW w:w="1683" w:type="dxa"/>
            <w:tcBorders>
              <w:top w:val="single" w:sz="4" w:space="0" w:color="C0C0C0"/>
              <w:bottom w:val="single" w:sz="4" w:space="0" w:color="auto"/>
            </w:tcBorders>
          </w:tcPr>
          <w:p w14:paraId="5DF5D02A" w14:textId="77777777" w:rsidR="00E27293" w:rsidRPr="00537848" w:rsidRDefault="00E27293" w:rsidP="00E27293">
            <w:pPr>
              <w:spacing w:before="80" w:after="80"/>
              <w:rPr>
                <w:rFonts w:ascii="Arial" w:hAnsi="Arial" w:cs="Arial"/>
              </w:rPr>
            </w:pPr>
            <w:r w:rsidRPr="00537848">
              <w:rPr>
                <w:rFonts w:ascii="Arial" w:hAnsi="Arial" w:cs="Arial"/>
              </w:rPr>
              <w:t>As Needed</w:t>
            </w:r>
          </w:p>
        </w:tc>
      </w:tr>
    </w:tbl>
    <w:p w14:paraId="39EAE80E" w14:textId="77777777" w:rsidR="008407A6" w:rsidRDefault="008407A6">
      <w:pPr>
        <w:rPr>
          <w:rFonts w:ascii="Arial" w:hAnsi="Arial" w:cs="Arial"/>
          <w:sz w:val="12"/>
          <w:szCs w:val="12"/>
        </w:rPr>
      </w:pPr>
    </w:p>
    <w:p w14:paraId="03D5384E"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25DDCC4C" w14:textId="77777777" w:rsidR="008407A6" w:rsidRDefault="008407A6">
      <w:pPr>
        <w:rPr>
          <w:rFonts w:ascii="Arial" w:hAnsi="Arial" w:cs="Arial"/>
        </w:rPr>
      </w:pPr>
    </w:p>
    <w:p w14:paraId="01184E62" w14:textId="77777777" w:rsidR="00AC26BD" w:rsidRDefault="00AC26BD">
      <w:r>
        <w:br w:type="page"/>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9489322"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8F34FC8" w14:textId="45C7125D" w:rsidR="008407A6" w:rsidRDefault="008407A6">
            <w:pPr>
              <w:rPr>
                <w:rFonts w:ascii="Arial" w:hAnsi="Arial" w:cs="Arial"/>
              </w:rPr>
            </w:pPr>
            <w:r>
              <w:rPr>
                <w:rFonts w:ascii="Arial" w:hAnsi="Arial" w:cs="Arial"/>
                <w:b/>
                <w:color w:val="000000"/>
              </w:rPr>
              <w:lastRenderedPageBreak/>
              <w:t>SECTION 7.</w:t>
            </w:r>
            <w:r w:rsidR="00B12612">
              <w:rPr>
                <w:rFonts w:ascii="Arial" w:hAnsi="Arial" w:cs="Arial"/>
                <w:b/>
                <w:color w:val="000000"/>
              </w:rPr>
              <w:t xml:space="preserve"> </w:t>
            </w:r>
            <w:r>
              <w:rPr>
                <w:rFonts w:ascii="Arial" w:hAnsi="Arial" w:cs="Arial"/>
                <w:b/>
                <w:color w:val="000000"/>
              </w:rPr>
              <w:t>POSITION-RELATED DECISION MAKING</w:t>
            </w:r>
          </w:p>
        </w:tc>
      </w:tr>
    </w:tbl>
    <w:p w14:paraId="30415346" w14:textId="77777777" w:rsidR="008407A6" w:rsidRDefault="008407A6">
      <w:pPr>
        <w:rPr>
          <w:rFonts w:ascii="Arial" w:hAnsi="Arial" w:cs="Arial"/>
          <w:b/>
          <w:sz w:val="12"/>
          <w:szCs w:val="12"/>
        </w:rPr>
      </w:pPr>
    </w:p>
    <w:p w14:paraId="552468B0"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70D113FB" w14:textId="77777777" w:rsidR="00537848" w:rsidRPr="00537848" w:rsidRDefault="008407A6" w:rsidP="00537848">
      <w:pPr>
        <w:rPr>
          <w:rFonts w:ascii="Arial" w:hAnsi="Arial" w:cs="Arial"/>
        </w:rPr>
      </w:pPr>
      <w:r w:rsidRPr="008615E7">
        <w:rPr>
          <w:rFonts w:ascii="Arial" w:hAnsi="Arial" w:cs="Arial"/>
        </w:rPr>
        <w:fldChar w:fldCharType="begin">
          <w:ffData>
            <w:name w:val="Text116"/>
            <w:enabled/>
            <w:calcOnExit w:val="0"/>
            <w:textInput/>
          </w:ffData>
        </w:fldChar>
      </w:r>
      <w:bookmarkStart w:id="23" w:name="Text11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537848" w:rsidRPr="00537848">
        <w:rPr>
          <w:rFonts w:ascii="Arial" w:hAnsi="Arial" w:cs="Arial"/>
        </w:rPr>
        <w:t>This position will make decisions regarding complex information system design, acquisition, and</w:t>
      </w:r>
    </w:p>
    <w:p w14:paraId="1FF8818A" w14:textId="01DA3A57" w:rsidR="008407A6" w:rsidRPr="000B41C8" w:rsidRDefault="00537848" w:rsidP="00537848">
      <w:pPr>
        <w:rPr>
          <w:rFonts w:ascii="Arial" w:hAnsi="Arial" w:cs="Arial"/>
        </w:rPr>
      </w:pPr>
      <w:r w:rsidRPr="00537848">
        <w:rPr>
          <w:rFonts w:ascii="Arial" w:hAnsi="Arial" w:cs="Arial"/>
        </w:rPr>
        <w:t>implementation. This position will make decisions regarding business transition to newer processes and</w:t>
      </w:r>
      <w:r>
        <w:rPr>
          <w:rFonts w:ascii="Arial" w:hAnsi="Arial" w:cs="Arial"/>
        </w:rPr>
        <w:t xml:space="preserve"> </w:t>
      </w:r>
      <w:r w:rsidRPr="00537848">
        <w:rPr>
          <w:rFonts w:ascii="Arial" w:hAnsi="Arial" w:cs="Arial"/>
        </w:rPr>
        <w:t xml:space="preserve">systems. </w:t>
      </w:r>
      <w:r w:rsidR="00E544B3">
        <w:rPr>
          <w:rFonts w:ascii="Arial" w:hAnsi="Arial" w:cs="Arial"/>
        </w:rPr>
        <w:t>T</w:t>
      </w:r>
      <w:r w:rsidRPr="00537848">
        <w:rPr>
          <w:rFonts w:ascii="Arial" w:hAnsi="Arial" w:cs="Arial"/>
        </w:rPr>
        <w:t>his position will</w:t>
      </w:r>
      <w:r>
        <w:rPr>
          <w:rFonts w:ascii="Arial" w:hAnsi="Arial" w:cs="Arial"/>
        </w:rPr>
        <w:t xml:space="preserve"> </w:t>
      </w:r>
      <w:r w:rsidRPr="00537848">
        <w:rPr>
          <w:rFonts w:ascii="Arial" w:hAnsi="Arial" w:cs="Arial"/>
        </w:rPr>
        <w:t>make decisions to best achieve project milestones, stakeholder and user buy-in, and project risks and their</w:t>
      </w:r>
      <w:r>
        <w:rPr>
          <w:rFonts w:ascii="Arial" w:hAnsi="Arial" w:cs="Arial"/>
        </w:rPr>
        <w:t xml:space="preserve"> </w:t>
      </w:r>
      <w:r w:rsidRPr="00537848">
        <w:rPr>
          <w:rFonts w:ascii="Arial" w:hAnsi="Arial" w:cs="Arial"/>
        </w:rPr>
        <w:t>mitigation. These decisions will lead to the successful or unsuccessful implementation of systems and process</w:t>
      </w:r>
      <w:r>
        <w:rPr>
          <w:rFonts w:ascii="Arial" w:hAnsi="Arial" w:cs="Arial"/>
        </w:rPr>
        <w:t xml:space="preserve"> </w:t>
      </w:r>
      <w:r w:rsidRPr="00537848">
        <w:rPr>
          <w:rFonts w:ascii="Arial" w:hAnsi="Arial" w:cs="Arial"/>
        </w:rPr>
        <w:t>changes that will primarily span multiple OSH campuses across the state and may secondarily affect systems</w:t>
      </w:r>
      <w:r>
        <w:rPr>
          <w:rFonts w:ascii="Arial" w:hAnsi="Arial" w:cs="Arial"/>
        </w:rPr>
        <w:t xml:space="preserve"> </w:t>
      </w:r>
      <w:r w:rsidRPr="00537848">
        <w:rPr>
          <w:rFonts w:ascii="Arial" w:hAnsi="Arial" w:cs="Arial"/>
        </w:rPr>
        <w:t xml:space="preserve">and processes in other agencies or divisions such as </w:t>
      </w:r>
      <w:r w:rsidR="00021E5F">
        <w:rPr>
          <w:rFonts w:ascii="Arial" w:hAnsi="Arial" w:cs="Arial"/>
        </w:rPr>
        <w:t>Office of Health IT</w:t>
      </w:r>
      <w:r w:rsidRPr="00537848">
        <w:rPr>
          <w:rFonts w:ascii="Arial" w:hAnsi="Arial" w:cs="Arial"/>
        </w:rPr>
        <w:t>, Office of Information</w:t>
      </w:r>
      <w:r>
        <w:rPr>
          <w:rFonts w:ascii="Arial" w:hAnsi="Arial" w:cs="Arial"/>
        </w:rPr>
        <w:t xml:space="preserve"> </w:t>
      </w:r>
      <w:r w:rsidRPr="00537848">
        <w:rPr>
          <w:rFonts w:ascii="Arial" w:hAnsi="Arial" w:cs="Arial"/>
        </w:rPr>
        <w:t>Systems, or the Department of Administrative Services. The effect of decisions or the lack thereof will</w:t>
      </w:r>
      <w:r>
        <w:rPr>
          <w:rFonts w:ascii="Arial" w:hAnsi="Arial" w:cs="Arial"/>
        </w:rPr>
        <w:t xml:space="preserve"> </w:t>
      </w:r>
      <w:r w:rsidRPr="00537848">
        <w:rPr>
          <w:rFonts w:ascii="Arial" w:hAnsi="Arial" w:cs="Arial"/>
        </w:rPr>
        <w:t>determine the success or failure of organizational change and the success or failure of significant</w:t>
      </w:r>
      <w:r>
        <w:rPr>
          <w:rFonts w:ascii="Arial" w:hAnsi="Arial" w:cs="Arial"/>
        </w:rPr>
        <w:t xml:space="preserve"> </w:t>
      </w:r>
      <w:r w:rsidRPr="00537848">
        <w:rPr>
          <w:rFonts w:ascii="Arial" w:hAnsi="Arial" w:cs="Arial"/>
        </w:rPr>
        <w:t xml:space="preserve">organizational investments in technology </w:t>
      </w:r>
      <w:r w:rsidR="00021E5F">
        <w:rPr>
          <w:rFonts w:ascii="Arial" w:hAnsi="Arial" w:cs="Arial"/>
        </w:rPr>
        <w:t xml:space="preserve">ranging up </w:t>
      </w:r>
      <w:r w:rsidRPr="00537848">
        <w:rPr>
          <w:rFonts w:ascii="Arial" w:hAnsi="Arial" w:cs="Arial"/>
        </w:rPr>
        <w:t>several million dollars. The</w:t>
      </w:r>
      <w:r>
        <w:rPr>
          <w:rFonts w:ascii="Arial" w:hAnsi="Arial" w:cs="Arial"/>
        </w:rPr>
        <w:t xml:space="preserve"> </w:t>
      </w:r>
      <w:r w:rsidRPr="00537848">
        <w:rPr>
          <w:rFonts w:ascii="Arial" w:hAnsi="Arial" w:cs="Arial"/>
        </w:rPr>
        <w:t>effect of decisions or the lack thereof will ultimately impact patients and staff at OSH. These effects may</w:t>
      </w:r>
      <w:r>
        <w:rPr>
          <w:rFonts w:ascii="Arial" w:hAnsi="Arial" w:cs="Arial"/>
        </w:rPr>
        <w:t xml:space="preserve"> </w:t>
      </w:r>
      <w:r w:rsidRPr="00537848">
        <w:rPr>
          <w:rFonts w:ascii="Arial" w:hAnsi="Arial" w:cs="Arial"/>
        </w:rPr>
        <w:t>include, but are not limited to, enhanced treatment, safety and care of patients, increased or decreased</w:t>
      </w:r>
      <w:r>
        <w:rPr>
          <w:rFonts w:ascii="Arial" w:hAnsi="Arial" w:cs="Arial"/>
        </w:rPr>
        <w:t xml:space="preserve"> </w:t>
      </w:r>
      <w:r w:rsidRPr="00537848">
        <w:rPr>
          <w:rFonts w:ascii="Arial" w:hAnsi="Arial" w:cs="Arial"/>
        </w:rPr>
        <w:t>recidivism, operational efficiencies, importation of best practices from other institutions, and other similar</w:t>
      </w:r>
      <w:r>
        <w:rPr>
          <w:rFonts w:ascii="Arial" w:hAnsi="Arial" w:cs="Arial"/>
        </w:rPr>
        <w:t xml:space="preserve"> </w:t>
      </w:r>
      <w:r w:rsidRPr="00537848">
        <w:rPr>
          <w:rFonts w:ascii="Arial" w:hAnsi="Arial" w:cs="Arial"/>
        </w:rPr>
        <w:t xml:space="preserve">outcomes, and the overall success or failure of information technology. </w:t>
      </w:r>
      <w:r w:rsidR="008407A6" w:rsidRPr="008615E7">
        <w:rPr>
          <w:rFonts w:ascii="Arial" w:hAnsi="Arial" w:cs="Arial"/>
        </w:rPr>
        <w:fldChar w:fldCharType="end"/>
      </w:r>
      <w:bookmarkEnd w:id="23"/>
    </w:p>
    <w:p w14:paraId="1B8E60A1" w14:textId="77777777" w:rsidR="008407A6" w:rsidRDefault="008407A6">
      <w:pPr>
        <w:rPr>
          <w:rFonts w:ascii="Arial" w:hAnsi="Arial" w:cs="Arial"/>
          <w:sz w:val="22"/>
          <w:szCs w:val="22"/>
        </w:rPr>
      </w:pPr>
    </w:p>
    <w:p w14:paraId="401DBDA1" w14:textId="77777777" w:rsidR="008407A6" w:rsidRDefault="00C47865">
      <w:pPr>
        <w:keepNext/>
        <w:keepLines/>
        <w:widowControl w:val="0"/>
        <w:rPr>
          <w:rFonts w:ascii="Arial" w:hAnsi="Arial" w:cs="Arial"/>
          <w:b/>
          <w:color w:val="000000"/>
        </w:rPr>
        <w:sectPr w:rsidR="008407A6" w:rsidSect="00276DF9">
          <w:footerReference w:type="default" r:id="rId15"/>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44C890B4"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5000ABB8"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0D6EAB9B"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5D642194"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656922F3"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7445F4FA"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69BA1F4A"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244F4CC0"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114026B0"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6518E59B"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072D69F1"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3AD3FE07"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537848" w14:paraId="08D6B08A" w14:textId="77777777">
        <w:trPr>
          <w:trHeight w:val="288"/>
        </w:trPr>
        <w:tc>
          <w:tcPr>
            <w:tcW w:w="1915" w:type="dxa"/>
            <w:tcBorders>
              <w:top w:val="single" w:sz="4" w:space="0" w:color="C0C0C0"/>
              <w:bottom w:val="single" w:sz="4" w:space="0" w:color="auto"/>
            </w:tcBorders>
          </w:tcPr>
          <w:p w14:paraId="71C518E6" w14:textId="77777777" w:rsidR="00537848" w:rsidRPr="00537848" w:rsidRDefault="00876B0A" w:rsidP="00625478">
            <w:pPr>
              <w:keepNext/>
              <w:keepLines/>
              <w:widowControl w:val="0"/>
              <w:spacing w:before="80" w:after="80"/>
              <w:rPr>
                <w:rFonts w:ascii="Arial" w:hAnsi="Arial" w:cs="Arial"/>
              </w:rPr>
            </w:pPr>
            <w:r>
              <w:rPr>
                <w:rFonts w:ascii="Arial" w:hAnsi="Arial" w:cs="Arial"/>
              </w:rPr>
              <w:t>CFO/COO</w:t>
            </w:r>
          </w:p>
        </w:tc>
        <w:tc>
          <w:tcPr>
            <w:tcW w:w="1890" w:type="dxa"/>
            <w:tcBorders>
              <w:top w:val="single" w:sz="4" w:space="0" w:color="C0C0C0"/>
              <w:bottom w:val="single" w:sz="4" w:space="0" w:color="auto"/>
            </w:tcBorders>
          </w:tcPr>
          <w:p w14:paraId="31591EE6" w14:textId="77777777" w:rsidR="00537848" w:rsidRPr="00537848" w:rsidRDefault="00537848" w:rsidP="00625478">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43033466" w14:textId="77777777" w:rsidR="00537848" w:rsidRPr="00537848" w:rsidRDefault="00537848" w:rsidP="00625478">
            <w:pPr>
              <w:keepNext/>
              <w:keepLines/>
              <w:widowControl w:val="0"/>
              <w:spacing w:before="80" w:after="80"/>
              <w:rPr>
                <w:rFonts w:ascii="Arial" w:hAnsi="Arial" w:cs="Arial"/>
              </w:rPr>
            </w:pPr>
            <w:r w:rsidRPr="00537848">
              <w:rPr>
                <w:rFonts w:ascii="Arial" w:hAnsi="Arial" w:cs="Arial"/>
              </w:rPr>
              <w:t>In Person or Written Reports</w:t>
            </w:r>
          </w:p>
        </w:tc>
        <w:tc>
          <w:tcPr>
            <w:tcW w:w="1971" w:type="dxa"/>
            <w:tcBorders>
              <w:top w:val="single" w:sz="4" w:space="0" w:color="C0C0C0"/>
              <w:bottom w:val="single" w:sz="4" w:space="0" w:color="auto"/>
            </w:tcBorders>
          </w:tcPr>
          <w:p w14:paraId="6CFDF489" w14:textId="77777777" w:rsidR="00537848" w:rsidRPr="00537848" w:rsidRDefault="00537848" w:rsidP="00625478">
            <w:pPr>
              <w:keepNext/>
              <w:keepLines/>
              <w:widowControl w:val="0"/>
              <w:spacing w:before="80" w:after="80"/>
              <w:rPr>
                <w:rFonts w:ascii="Arial" w:hAnsi="Arial" w:cs="Arial"/>
              </w:rPr>
            </w:pPr>
            <w:r w:rsidRPr="00537848">
              <w:rPr>
                <w:rFonts w:ascii="Arial" w:hAnsi="Arial" w:cs="Arial"/>
              </w:rPr>
              <w:t>As needed</w:t>
            </w:r>
          </w:p>
        </w:tc>
        <w:tc>
          <w:tcPr>
            <w:tcW w:w="2313" w:type="dxa"/>
            <w:tcBorders>
              <w:top w:val="single" w:sz="4" w:space="0" w:color="C0C0C0"/>
              <w:bottom w:val="single" w:sz="4" w:space="0" w:color="auto"/>
            </w:tcBorders>
          </w:tcPr>
          <w:p w14:paraId="659B108C" w14:textId="1C0E90E7" w:rsidR="00537848" w:rsidRPr="00537848" w:rsidRDefault="00537848" w:rsidP="00625478">
            <w:pPr>
              <w:keepNext/>
              <w:keepLines/>
              <w:widowControl w:val="0"/>
              <w:spacing w:before="80" w:after="80"/>
              <w:rPr>
                <w:rFonts w:ascii="Arial" w:hAnsi="Arial" w:cs="Arial"/>
              </w:rPr>
            </w:pPr>
            <w:r w:rsidRPr="00537848">
              <w:rPr>
                <w:rFonts w:ascii="Arial" w:hAnsi="Arial" w:cs="Arial"/>
              </w:rPr>
              <w:t>Discuss decisions; review work and project schedules; evaluate adherence to agency and state policy; and ensure work performance meets productivity and quality expectations.</w:t>
            </w:r>
          </w:p>
        </w:tc>
      </w:tr>
    </w:tbl>
    <w:p w14:paraId="2F3F6444" w14:textId="77777777" w:rsidR="001C555A" w:rsidRDefault="001C555A">
      <w:pPr>
        <w:rPr>
          <w:rFonts w:ascii="Arial" w:hAnsi="Arial" w:cs="Arial"/>
          <w:sz w:val="12"/>
          <w:szCs w:val="12"/>
        </w:rPr>
      </w:pPr>
    </w:p>
    <w:p w14:paraId="1402AD5B" w14:textId="77777777" w:rsidR="008407A6" w:rsidRPr="00394DB5" w:rsidRDefault="008407A6">
      <w:pPr>
        <w:pStyle w:val="NormalWeb"/>
        <w:rPr>
          <w:rFonts w:ascii="Arial" w:hAnsi="Arial" w:cs="Arial"/>
          <w:sz w:val="10"/>
        </w:rPr>
      </w:pPr>
    </w:p>
    <w:p w14:paraId="769DB657" w14:textId="77777777" w:rsidR="00EB59BC" w:rsidRDefault="00EB59BC">
      <w:r>
        <w:br w:type="page"/>
      </w: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207FDE7A"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5C137A0" w14:textId="4969B050" w:rsidR="008407A6" w:rsidRDefault="008407A6">
            <w:pPr>
              <w:keepNext/>
              <w:widowControl w:val="0"/>
              <w:rPr>
                <w:rFonts w:ascii="Arial" w:hAnsi="Arial" w:cs="Arial"/>
              </w:rPr>
            </w:pPr>
            <w:r>
              <w:rPr>
                <w:rFonts w:ascii="Arial" w:hAnsi="Arial" w:cs="Arial"/>
                <w:b/>
                <w:color w:val="000000"/>
              </w:rPr>
              <w:lastRenderedPageBreak/>
              <w:t>SECTION 9.</w:t>
            </w:r>
            <w:r w:rsidR="00B12612">
              <w:rPr>
                <w:rFonts w:ascii="Arial" w:hAnsi="Arial" w:cs="Arial"/>
                <w:b/>
                <w:color w:val="000000"/>
              </w:rPr>
              <w:t xml:space="preserve"> </w:t>
            </w:r>
            <w:r>
              <w:rPr>
                <w:rFonts w:ascii="Arial" w:hAnsi="Arial" w:cs="Arial"/>
                <w:b/>
                <w:color w:val="000000"/>
              </w:rPr>
              <w:t>OVERSIGHT FUNCTIONS</w:t>
            </w:r>
          </w:p>
        </w:tc>
      </w:tr>
      <w:tr w:rsidR="008407A6" w14:paraId="3D3E0D4E" w14:textId="77777777">
        <w:tblPrEx>
          <w:tblBorders>
            <w:top w:val="none" w:sz="0" w:space="0" w:color="auto"/>
            <w:bottom w:val="none" w:sz="0" w:space="0" w:color="auto"/>
          </w:tblBorders>
        </w:tblPrEx>
        <w:trPr>
          <w:trHeight w:hRule="exact" w:val="432"/>
        </w:trPr>
        <w:tc>
          <w:tcPr>
            <w:tcW w:w="468" w:type="dxa"/>
            <w:vAlign w:val="bottom"/>
          </w:tcPr>
          <w:p w14:paraId="6486B0A1"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1E33072D"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tc>
          <w:tcPr>
            <w:tcW w:w="1710" w:type="dxa"/>
            <w:tcBorders>
              <w:bottom w:val="single" w:sz="4" w:space="0" w:color="000000"/>
            </w:tcBorders>
            <w:vAlign w:val="bottom"/>
          </w:tcPr>
          <w:p w14:paraId="26A71866" w14:textId="6F7A7C49" w:rsidR="008407A6" w:rsidRDefault="0095770B" w:rsidP="00537848">
            <w:pPr>
              <w:keepNext/>
              <w:widowControl w:val="0"/>
              <w:jc w:val="center"/>
              <w:rPr>
                <w:rFonts w:ascii="Arial" w:hAnsi="Arial" w:cs="Arial"/>
              </w:rPr>
            </w:pPr>
            <w:r>
              <w:rPr>
                <w:rFonts w:ascii="Arial" w:hAnsi="Arial" w:cs="Arial"/>
              </w:rPr>
              <w:t>8</w:t>
            </w:r>
          </w:p>
        </w:tc>
        <w:tc>
          <w:tcPr>
            <w:tcW w:w="255" w:type="dxa"/>
            <w:gridSpan w:val="2"/>
            <w:vAlign w:val="bottom"/>
          </w:tcPr>
          <w:p w14:paraId="735FCCBB" w14:textId="77777777" w:rsidR="008407A6" w:rsidRDefault="008407A6">
            <w:pPr>
              <w:keepNext/>
              <w:widowControl w:val="0"/>
              <w:jc w:val="center"/>
              <w:rPr>
                <w:rFonts w:ascii="Arial" w:hAnsi="Arial" w:cs="Arial"/>
              </w:rPr>
            </w:pPr>
          </w:p>
        </w:tc>
      </w:tr>
      <w:tr w:rsidR="008407A6" w14:paraId="2F5172C9" w14:textId="77777777">
        <w:tblPrEx>
          <w:tblBorders>
            <w:top w:val="none" w:sz="0" w:space="0" w:color="auto"/>
            <w:bottom w:val="none" w:sz="0" w:space="0" w:color="auto"/>
          </w:tblBorders>
        </w:tblPrEx>
        <w:trPr>
          <w:trHeight w:hRule="exact" w:val="432"/>
        </w:trPr>
        <w:tc>
          <w:tcPr>
            <w:tcW w:w="468" w:type="dxa"/>
            <w:vAlign w:val="bottom"/>
          </w:tcPr>
          <w:p w14:paraId="10914E6B" w14:textId="77777777" w:rsidR="008407A6" w:rsidRDefault="008407A6">
            <w:pPr>
              <w:keepNext/>
              <w:widowControl w:val="0"/>
              <w:jc w:val="right"/>
              <w:rPr>
                <w:rFonts w:ascii="Arial" w:hAnsi="Arial" w:cs="Arial"/>
                <w:b/>
              </w:rPr>
            </w:pPr>
          </w:p>
        </w:tc>
        <w:tc>
          <w:tcPr>
            <w:tcW w:w="8557" w:type="dxa"/>
            <w:vAlign w:val="bottom"/>
          </w:tcPr>
          <w:p w14:paraId="317A139F"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334F8FCE" w14:textId="48FEF47B" w:rsidR="008407A6" w:rsidRDefault="00A03D41" w:rsidP="00537848">
            <w:pPr>
              <w:jc w:val="center"/>
              <w:rPr>
                <w:rFonts w:ascii="Arial" w:hAnsi="Arial" w:cs="Arial"/>
              </w:rPr>
            </w:pPr>
            <w:r>
              <w:rPr>
                <w:rFonts w:ascii="Arial" w:hAnsi="Arial" w:cs="Arial"/>
              </w:rPr>
              <w:t>3</w:t>
            </w:r>
            <w:r w:rsidR="0095770B">
              <w:rPr>
                <w:rFonts w:ascii="Arial" w:hAnsi="Arial" w:cs="Arial"/>
              </w:rPr>
              <w:t>0</w:t>
            </w:r>
          </w:p>
        </w:tc>
        <w:tc>
          <w:tcPr>
            <w:tcW w:w="255" w:type="dxa"/>
            <w:gridSpan w:val="2"/>
            <w:vAlign w:val="bottom"/>
          </w:tcPr>
          <w:p w14:paraId="0E4CB1E6" w14:textId="77777777" w:rsidR="008407A6" w:rsidRDefault="008407A6">
            <w:pPr>
              <w:keepNext/>
              <w:widowControl w:val="0"/>
              <w:jc w:val="center"/>
              <w:rPr>
                <w:rFonts w:ascii="Arial" w:hAnsi="Arial" w:cs="Arial"/>
              </w:rPr>
            </w:pPr>
          </w:p>
        </w:tc>
      </w:tr>
      <w:tr w:rsidR="008407A6" w14:paraId="5044E590"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62AD65A1"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3120BECF"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5EB2C7B0"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7E27A165" w14:textId="77777777" w:rsidR="00E00BFB" w:rsidRDefault="00E00BFB" w:rsidP="00E00BFB">
            <w:pPr>
              <w:rPr>
                <w:rFonts w:ascii="Arial" w:hAnsi="Arial" w:cs="Arial"/>
                <w:b/>
              </w:rPr>
            </w:pPr>
          </w:p>
        </w:tc>
        <w:tc>
          <w:tcPr>
            <w:tcW w:w="10512" w:type="dxa"/>
            <w:gridSpan w:val="3"/>
            <w:tcMar>
              <w:top w:w="29" w:type="dxa"/>
            </w:tcMar>
          </w:tcPr>
          <w:p w14:paraId="5167A8F6" w14:textId="3F976E54"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checkBox>
                </w:ffData>
              </w:fldChar>
            </w:r>
            <w:bookmarkStart w:id="24"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sidR="00E544B3">
              <w:rPr>
                <w:rFonts w:ascii="Arial" w:hAnsi="Arial" w:cs="Arial"/>
                <w:sz w:val="22"/>
                <w:szCs w:val="22"/>
              </w:rPr>
              <w:fldChar w:fldCharType="begin">
                <w:ffData>
                  <w:name w:val="Check50"/>
                  <w:enabled/>
                  <w:calcOnExit w:val="0"/>
                  <w:checkBox>
                    <w:sizeAuto/>
                    <w:default w:val="1"/>
                  </w:checkBox>
                </w:ffData>
              </w:fldChar>
            </w:r>
            <w:bookmarkStart w:id="25" w:name="Check50"/>
            <w:r w:rsidR="00E544B3">
              <w:rPr>
                <w:rFonts w:ascii="Arial" w:hAnsi="Arial" w:cs="Arial"/>
                <w:sz w:val="22"/>
                <w:szCs w:val="22"/>
              </w:rPr>
              <w:instrText xml:space="preserve"> FORMCHECKBOX </w:instrText>
            </w:r>
            <w:r w:rsidR="00E544B3">
              <w:rPr>
                <w:rFonts w:ascii="Arial" w:hAnsi="Arial" w:cs="Arial"/>
                <w:sz w:val="22"/>
                <w:szCs w:val="22"/>
              </w:rPr>
            </w:r>
            <w:r w:rsidR="00E544B3">
              <w:rPr>
                <w:rFonts w:ascii="Arial" w:hAnsi="Arial" w:cs="Arial"/>
                <w:sz w:val="22"/>
                <w:szCs w:val="22"/>
              </w:rPr>
              <w:fldChar w:fldCharType="separate"/>
            </w:r>
            <w:r w:rsidR="00E544B3">
              <w:rPr>
                <w:rFonts w:ascii="Arial" w:hAnsi="Arial" w:cs="Arial"/>
                <w:sz w:val="22"/>
                <w:szCs w:val="22"/>
              </w:rPr>
              <w:fldChar w:fldCharType="end"/>
            </w:r>
            <w:bookmarkEnd w:id="25"/>
            <w:r>
              <w:rPr>
                <w:rFonts w:ascii="Arial" w:hAnsi="Arial" w:cs="Arial"/>
                <w:sz w:val="22"/>
                <w:szCs w:val="22"/>
              </w:rPr>
              <w:t xml:space="preserve"> </w:t>
            </w:r>
            <w:r w:rsidRPr="00E00BFB">
              <w:rPr>
                <w:rFonts w:ascii="Arial" w:hAnsi="Arial" w:cs="Arial"/>
              </w:rPr>
              <w:t>Coordinates schedules</w:t>
            </w:r>
          </w:p>
          <w:p w14:paraId="10C9B638"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checkBox>
                </w:ffData>
              </w:fldChar>
            </w:r>
            <w:bookmarkStart w:id="26"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ed/>
                  </w:checkBox>
                </w:ffData>
              </w:fldChar>
            </w:r>
            <w:bookmarkStart w:id="27"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Pr="00E00BFB">
              <w:rPr>
                <w:rFonts w:ascii="Arial" w:hAnsi="Arial" w:cs="Arial"/>
              </w:rPr>
              <w:t>Hires and discharges</w:t>
            </w:r>
          </w:p>
          <w:p w14:paraId="25603572" w14:textId="607AA2BC"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checkBox>
                </w:ffData>
              </w:fldChar>
            </w:r>
            <w:bookmarkStart w:id="28"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sidR="00E544B3">
              <w:rPr>
                <w:rFonts w:ascii="Arial" w:hAnsi="Arial" w:cs="Arial"/>
                <w:sz w:val="22"/>
                <w:szCs w:val="22"/>
              </w:rPr>
              <w:fldChar w:fldCharType="begin">
                <w:ffData>
                  <w:name w:val="Check54"/>
                  <w:enabled/>
                  <w:calcOnExit w:val="0"/>
                  <w:checkBox>
                    <w:sizeAuto/>
                    <w:default w:val="1"/>
                  </w:checkBox>
                </w:ffData>
              </w:fldChar>
            </w:r>
            <w:bookmarkStart w:id="29" w:name="Check54"/>
            <w:r w:rsidR="00E544B3">
              <w:rPr>
                <w:rFonts w:ascii="Arial" w:hAnsi="Arial" w:cs="Arial"/>
                <w:sz w:val="22"/>
                <w:szCs w:val="22"/>
              </w:rPr>
              <w:instrText xml:space="preserve"> FORMCHECKBOX </w:instrText>
            </w:r>
            <w:r w:rsidR="00E544B3">
              <w:rPr>
                <w:rFonts w:ascii="Arial" w:hAnsi="Arial" w:cs="Arial"/>
                <w:sz w:val="22"/>
                <w:szCs w:val="22"/>
              </w:rPr>
            </w:r>
            <w:r w:rsidR="00E544B3">
              <w:rPr>
                <w:rFonts w:ascii="Arial" w:hAnsi="Arial" w:cs="Arial"/>
                <w:sz w:val="22"/>
                <w:szCs w:val="22"/>
              </w:rPr>
              <w:fldChar w:fldCharType="separate"/>
            </w:r>
            <w:r w:rsidR="00E544B3">
              <w:rPr>
                <w:rFonts w:ascii="Arial" w:hAnsi="Arial" w:cs="Arial"/>
                <w:sz w:val="22"/>
                <w:szCs w:val="22"/>
              </w:rPr>
              <w:fldChar w:fldCharType="end"/>
            </w:r>
            <w:bookmarkEnd w:id="29"/>
            <w:r>
              <w:rPr>
                <w:rFonts w:ascii="Arial" w:hAnsi="Arial" w:cs="Arial"/>
                <w:sz w:val="22"/>
                <w:szCs w:val="22"/>
              </w:rPr>
              <w:t xml:space="preserve"> </w:t>
            </w:r>
            <w:r w:rsidRPr="00E00BFB">
              <w:rPr>
                <w:rFonts w:ascii="Arial" w:hAnsi="Arial" w:cs="Arial"/>
              </w:rPr>
              <w:t>Recommends hiring</w:t>
            </w:r>
          </w:p>
          <w:p w14:paraId="76EF2B9B"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ed/>
                  </w:checkBox>
                </w:ffData>
              </w:fldChar>
            </w:r>
            <w:bookmarkStart w:id="30"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ed/>
                  </w:checkBox>
                </w:ffData>
              </w:fldChar>
            </w:r>
            <w:bookmarkStart w:id="31"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Pr>
                <w:rFonts w:ascii="Arial" w:hAnsi="Arial" w:cs="Arial"/>
                <w:sz w:val="22"/>
                <w:szCs w:val="22"/>
              </w:rPr>
              <w:t xml:space="preserve"> </w:t>
            </w:r>
            <w:r w:rsidRPr="00E00BFB">
              <w:rPr>
                <w:rFonts w:ascii="Arial" w:hAnsi="Arial" w:cs="Arial"/>
              </w:rPr>
              <w:t>Gives input for performance evaluations</w:t>
            </w:r>
          </w:p>
          <w:p w14:paraId="5068C74D"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ed/>
                  </w:checkBox>
                </w:ffData>
              </w:fldChar>
            </w:r>
            <w:bookmarkStart w:id="32"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checkBox>
                </w:ffData>
              </w:fldChar>
            </w:r>
            <w:bookmarkStart w:id="33"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3"/>
            <w:r>
              <w:rPr>
                <w:rFonts w:ascii="Arial" w:hAnsi="Arial" w:cs="Arial"/>
                <w:sz w:val="22"/>
                <w:szCs w:val="22"/>
              </w:rPr>
              <w:t xml:space="preserve"> </w:t>
            </w:r>
            <w:proofErr w:type="gramStart"/>
            <w:r w:rsidRPr="00E00BFB">
              <w:rPr>
                <w:rFonts w:ascii="Arial" w:hAnsi="Arial" w:cs="Arial"/>
              </w:rPr>
              <w:t>Prepares</w:t>
            </w:r>
            <w:proofErr w:type="gramEnd"/>
            <w:r w:rsidRPr="00E00BFB">
              <w:rPr>
                <w:rFonts w:ascii="Arial" w:hAnsi="Arial" w:cs="Arial"/>
              </w:rPr>
              <w:t xml:space="preserve"> </w:t>
            </w:r>
            <w:r w:rsidR="00753DB6">
              <w:rPr>
                <w:rFonts w:ascii="Arial" w:hAnsi="Arial" w:cs="Arial"/>
              </w:rPr>
              <w:t>and</w:t>
            </w:r>
            <w:r w:rsidRPr="00E00BFB">
              <w:rPr>
                <w:rFonts w:ascii="Arial" w:hAnsi="Arial" w:cs="Arial"/>
              </w:rPr>
              <w:t xml:space="preserve"> signs performance evaluations</w:t>
            </w:r>
          </w:p>
        </w:tc>
      </w:tr>
    </w:tbl>
    <w:p w14:paraId="0BA3884D"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64A528FB"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1BB0B1E4"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2F220505"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47275081"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34C9DC94" w14:textId="3F2235D3" w:rsidR="007460B6" w:rsidRPr="007460B6" w:rsidRDefault="007460B6" w:rsidP="007460B6">
      <w:pPr>
        <w:pStyle w:val="ListParagraph"/>
        <w:numPr>
          <w:ilvl w:val="0"/>
          <w:numId w:val="9"/>
        </w:numPr>
        <w:spacing w:before="80" w:after="120"/>
        <w:rPr>
          <w:rFonts w:ascii="Arial" w:hAnsi="Arial" w:cs="Arial"/>
          <w:noProof/>
        </w:rPr>
      </w:pPr>
      <w:r w:rsidRPr="00BB5E12">
        <w:rPr>
          <w:rFonts w:ascii="Arial" w:hAnsi="Arial" w:cs="Arial"/>
        </w:rPr>
        <w:fldChar w:fldCharType="begin"/>
      </w:r>
      <w:r w:rsidRPr="00BB5E12">
        <w:rPr>
          <w:rFonts w:ascii="Arial" w:hAnsi="Arial" w:cs="Arial"/>
        </w:rPr>
        <w:instrText xml:space="preserve"> INCLUDETEXT   \* MERGEFORMAT </w:instrText>
      </w:r>
      <w:r w:rsidRPr="00BB5E12">
        <w:rPr>
          <w:rFonts w:ascii="Arial" w:hAnsi="Arial" w:cs="Arial"/>
        </w:rPr>
        <w:fldChar w:fldCharType="separate"/>
      </w:r>
      <w:r w:rsidRPr="00BB5E12">
        <w:rPr>
          <w:rFonts w:ascii="Arial" w:hAnsi="Arial" w:cs="Arial"/>
        </w:rPr>
        <w:t>Clearly communicate technical information ton non-technical stakeholders and explain complex technical issues in plain language</w:t>
      </w:r>
      <w:r w:rsidRPr="00BB5E12">
        <w:rPr>
          <w:rFonts w:ascii="Arial" w:hAnsi="Arial" w:cs="Arial"/>
          <w:b/>
          <w:bCs/>
        </w:rPr>
        <w:t>.</w:t>
      </w:r>
      <w:r w:rsidRPr="00BB5E12">
        <w:rPr>
          <w:rFonts w:ascii="Arial" w:hAnsi="Arial" w:cs="Arial"/>
        </w:rPr>
        <w:fldChar w:fldCharType="end"/>
      </w:r>
    </w:p>
    <w:p w14:paraId="459EE7BC" w14:textId="67369A49" w:rsidR="007460B6" w:rsidRDefault="007460B6" w:rsidP="007460B6">
      <w:pPr>
        <w:pStyle w:val="ListParagraph"/>
        <w:numPr>
          <w:ilvl w:val="0"/>
          <w:numId w:val="9"/>
        </w:numPr>
        <w:rPr>
          <w:rFonts w:ascii="Arial" w:hAnsi="Arial" w:cs="Arial"/>
        </w:rPr>
      </w:pPr>
      <w:r w:rsidRPr="00482328">
        <w:rPr>
          <w:rFonts w:ascii="Arial" w:hAnsi="Arial" w:cs="Arial"/>
          <w:noProof/>
        </w:rPr>
        <w:t>Demonstrated experience overseeing compliance with business systems standards and working with regulatory bodies.</w:t>
      </w:r>
    </w:p>
    <w:p w14:paraId="7C2CF541" w14:textId="77777777" w:rsidR="007460B6" w:rsidRDefault="007460B6" w:rsidP="007460B6">
      <w:pPr>
        <w:pStyle w:val="ListParagraph"/>
        <w:numPr>
          <w:ilvl w:val="0"/>
          <w:numId w:val="9"/>
        </w:numPr>
        <w:rPr>
          <w:rFonts w:ascii="Arial" w:hAnsi="Arial" w:cs="Arial"/>
        </w:rPr>
      </w:pPr>
      <w:r w:rsidRPr="00E166E9">
        <w:rPr>
          <w:rFonts w:ascii="Arial" w:hAnsi="Arial" w:cs="Arial"/>
          <w:noProof/>
        </w:rPr>
        <w:t xml:space="preserve">Experience representing a large </w:t>
      </w:r>
      <w:r>
        <w:rPr>
          <w:rFonts w:ascii="Arial" w:hAnsi="Arial" w:cs="Arial"/>
          <w:noProof/>
        </w:rPr>
        <w:t>business unit</w:t>
      </w:r>
      <w:r w:rsidRPr="00E166E9">
        <w:rPr>
          <w:rFonts w:ascii="Arial" w:hAnsi="Arial" w:cs="Arial"/>
          <w:noProof/>
        </w:rPr>
        <w:t xml:space="preserve"> at an enterprise level, with demonstrated successes in representing individual business needs at the organizational level. </w:t>
      </w:r>
    </w:p>
    <w:p w14:paraId="63C9B646" w14:textId="77777777" w:rsidR="007460B6" w:rsidRDefault="007460B6" w:rsidP="007460B6">
      <w:pPr>
        <w:pStyle w:val="ListParagraph"/>
        <w:numPr>
          <w:ilvl w:val="0"/>
          <w:numId w:val="9"/>
        </w:numPr>
        <w:rPr>
          <w:rFonts w:ascii="Arial" w:hAnsi="Arial" w:cs="Arial"/>
        </w:rPr>
      </w:pPr>
      <w:r w:rsidRPr="00482328">
        <w:rPr>
          <w:rFonts w:ascii="Arial" w:hAnsi="Arial" w:cs="Arial"/>
          <w:noProof/>
        </w:rPr>
        <w:t>Demonstrated success in analyzing organizational strategy, policy and issues, and formulating appropriate course of actions to move forward and/or resolve issues.</w:t>
      </w:r>
    </w:p>
    <w:p w14:paraId="4C62786A" w14:textId="77777777" w:rsidR="007460B6" w:rsidRDefault="007460B6" w:rsidP="007460B6">
      <w:pPr>
        <w:pStyle w:val="ListParagraph"/>
        <w:numPr>
          <w:ilvl w:val="0"/>
          <w:numId w:val="9"/>
        </w:numPr>
        <w:rPr>
          <w:rFonts w:ascii="Arial" w:hAnsi="Arial" w:cs="Arial"/>
        </w:rPr>
      </w:pPr>
      <w:r w:rsidRPr="00482328">
        <w:rPr>
          <w:rFonts w:ascii="Arial" w:hAnsi="Arial" w:cs="Arial"/>
        </w:rPr>
        <w:t>Extensive IT leadership experience, preferably in health care technology.</w:t>
      </w:r>
    </w:p>
    <w:p w14:paraId="78B2644E" w14:textId="77777777" w:rsidR="007460B6" w:rsidRDefault="007460B6" w:rsidP="007460B6">
      <w:pPr>
        <w:pStyle w:val="ListParagraph"/>
        <w:numPr>
          <w:ilvl w:val="0"/>
          <w:numId w:val="9"/>
        </w:numPr>
        <w:rPr>
          <w:rFonts w:ascii="Arial" w:hAnsi="Arial" w:cs="Arial"/>
        </w:rPr>
      </w:pPr>
      <w:r>
        <w:rPr>
          <w:rFonts w:ascii="Arial" w:hAnsi="Arial" w:cs="Arial"/>
        </w:rPr>
        <w:t xml:space="preserve">Experience in health equity, addressing systematic health disparities and collaborating with diverse, vulnerable and underrepresented populations. </w:t>
      </w:r>
    </w:p>
    <w:p w14:paraId="6EBEF074" w14:textId="77777777" w:rsidR="007460B6" w:rsidRDefault="007460B6" w:rsidP="007460B6">
      <w:pPr>
        <w:pStyle w:val="ListParagraph"/>
        <w:numPr>
          <w:ilvl w:val="0"/>
          <w:numId w:val="9"/>
        </w:numPr>
        <w:rPr>
          <w:rFonts w:ascii="Arial" w:hAnsi="Arial" w:cs="Arial"/>
        </w:rPr>
      </w:pPr>
      <w:r>
        <w:rPr>
          <w:rFonts w:ascii="Arial" w:hAnsi="Arial" w:cs="Arial"/>
        </w:rPr>
        <w:t>Knowledge of techniques for disseminating communication throughout organizations, obtaining buy-in, and facilitating business transition and change management.</w:t>
      </w:r>
    </w:p>
    <w:p w14:paraId="4A484DD6" w14:textId="62776BF1" w:rsidR="00537848" w:rsidRDefault="00471291" w:rsidP="0095770B">
      <w:pPr>
        <w:pStyle w:val="ListParagraph"/>
        <w:numPr>
          <w:ilvl w:val="0"/>
          <w:numId w:val="9"/>
        </w:numPr>
        <w:rPr>
          <w:rFonts w:ascii="Arial" w:hAnsi="Arial" w:cs="Arial"/>
          <w:noProof/>
        </w:rPr>
      </w:pPr>
      <w:r w:rsidRPr="00A044DA">
        <w:rPr>
          <w:rFonts w:ascii="Arial" w:hAnsi="Arial" w:cs="Arial"/>
        </w:rPr>
        <w:fldChar w:fldCharType="begin">
          <w:ffData>
            <w:name w:val="Text121"/>
            <w:enabled/>
            <w:calcOnExit w:val="0"/>
            <w:textInput/>
          </w:ffData>
        </w:fldChar>
      </w:r>
      <w:bookmarkStart w:id="34" w:name="Text121"/>
      <w:r w:rsidRPr="009568DB">
        <w:rPr>
          <w:rFonts w:ascii="Arial" w:hAnsi="Arial" w:cs="Arial"/>
        </w:rPr>
        <w:instrText xml:space="preserve"> FORMTEXT </w:instrText>
      </w:r>
      <w:r w:rsidRPr="00A044DA">
        <w:rPr>
          <w:rFonts w:ascii="Arial" w:hAnsi="Arial" w:cs="Arial"/>
        </w:rPr>
      </w:r>
      <w:r w:rsidRPr="00A044DA">
        <w:rPr>
          <w:rFonts w:ascii="Arial" w:hAnsi="Arial" w:cs="Arial"/>
        </w:rPr>
        <w:fldChar w:fldCharType="separate"/>
      </w:r>
      <w:r w:rsidR="00537848" w:rsidRPr="009568DB">
        <w:rPr>
          <w:rFonts w:ascii="Arial" w:hAnsi="Arial" w:cs="Arial"/>
          <w:noProof/>
        </w:rPr>
        <w:t>Acceptable driving record or alternate transport</w:t>
      </w:r>
    </w:p>
    <w:p w14:paraId="227B4EEA" w14:textId="77777777" w:rsidR="007460B6" w:rsidRPr="009568DB" w:rsidRDefault="007460B6" w:rsidP="0095770B">
      <w:pPr>
        <w:pStyle w:val="ListParagraph"/>
        <w:ind w:left="360"/>
        <w:rPr>
          <w:rFonts w:ascii="Arial" w:hAnsi="Arial" w:cs="Arial"/>
          <w:noProof/>
        </w:rPr>
      </w:pPr>
    </w:p>
    <w:p w14:paraId="52DEF6F0" w14:textId="77777777" w:rsidR="00537848" w:rsidRPr="009568DB" w:rsidRDefault="00537848" w:rsidP="0095770B">
      <w:pPr>
        <w:pStyle w:val="ListParagraph"/>
        <w:numPr>
          <w:ilvl w:val="0"/>
          <w:numId w:val="9"/>
        </w:numPr>
        <w:rPr>
          <w:rFonts w:ascii="Arial" w:hAnsi="Arial" w:cs="Arial"/>
          <w:noProof/>
        </w:rPr>
      </w:pPr>
      <w:r w:rsidRPr="009568DB">
        <w:rPr>
          <w:rFonts w:ascii="Arial" w:hAnsi="Arial" w:cs="Arial"/>
          <w:noProof/>
        </w:rPr>
        <w:t>- Knowledge of:</w:t>
      </w:r>
    </w:p>
    <w:p w14:paraId="4EB43A1E" w14:textId="77777777" w:rsidR="00876B0A" w:rsidRDefault="00C13E22" w:rsidP="0095770B">
      <w:pPr>
        <w:numPr>
          <w:ilvl w:val="0"/>
          <w:numId w:val="9"/>
        </w:numPr>
        <w:rPr>
          <w:rFonts w:ascii="Arial" w:hAnsi="Arial" w:cs="Arial"/>
          <w:noProof/>
        </w:rPr>
      </w:pPr>
      <w:r>
        <w:rPr>
          <w:rFonts w:ascii="Arial" w:hAnsi="Arial" w:cs="Arial"/>
          <w:noProof/>
        </w:rPr>
        <w:t>Information systems and technology</w:t>
      </w:r>
    </w:p>
    <w:p w14:paraId="73265E12" w14:textId="77777777" w:rsidR="00A044DA" w:rsidRDefault="00537848" w:rsidP="0095770B">
      <w:pPr>
        <w:numPr>
          <w:ilvl w:val="0"/>
          <w:numId w:val="9"/>
        </w:numPr>
        <w:rPr>
          <w:rFonts w:ascii="Arial" w:hAnsi="Arial" w:cs="Arial"/>
          <w:noProof/>
        </w:rPr>
      </w:pPr>
      <w:r w:rsidRPr="00A044DA">
        <w:rPr>
          <w:rFonts w:ascii="Arial" w:hAnsi="Arial" w:cs="Arial"/>
          <w:noProof/>
        </w:rPr>
        <w:t>Theory, principles, and practices of organizational behavior, analysis, and evaluation</w:t>
      </w:r>
    </w:p>
    <w:p w14:paraId="21F3DC31" w14:textId="77777777" w:rsidR="00A044DA" w:rsidRDefault="00537848" w:rsidP="0095770B">
      <w:pPr>
        <w:numPr>
          <w:ilvl w:val="0"/>
          <w:numId w:val="9"/>
        </w:numPr>
        <w:rPr>
          <w:rFonts w:ascii="Arial" w:hAnsi="Arial" w:cs="Arial"/>
          <w:noProof/>
        </w:rPr>
      </w:pPr>
      <w:r w:rsidRPr="00A044DA">
        <w:rPr>
          <w:rFonts w:ascii="Arial" w:hAnsi="Arial" w:cs="Arial"/>
          <w:noProof/>
        </w:rPr>
        <w:t>Theory, principles, and practices of organizational change management</w:t>
      </w:r>
    </w:p>
    <w:p w14:paraId="2352FCD3" w14:textId="77777777" w:rsidR="00A044DA" w:rsidRDefault="00537848" w:rsidP="0095770B">
      <w:pPr>
        <w:numPr>
          <w:ilvl w:val="0"/>
          <w:numId w:val="9"/>
        </w:numPr>
        <w:rPr>
          <w:rFonts w:ascii="Arial" w:hAnsi="Arial" w:cs="Arial"/>
          <w:noProof/>
        </w:rPr>
      </w:pPr>
      <w:r w:rsidRPr="00A044DA">
        <w:rPr>
          <w:rFonts w:ascii="Arial" w:hAnsi="Arial" w:cs="Arial"/>
          <w:noProof/>
        </w:rPr>
        <w:t>Project management</w:t>
      </w:r>
    </w:p>
    <w:p w14:paraId="41B9E6E5" w14:textId="77777777" w:rsidR="00A044DA" w:rsidRDefault="00A044DA" w:rsidP="0095770B">
      <w:pPr>
        <w:numPr>
          <w:ilvl w:val="0"/>
          <w:numId w:val="9"/>
        </w:numPr>
        <w:rPr>
          <w:rFonts w:ascii="Arial" w:hAnsi="Arial" w:cs="Arial"/>
          <w:noProof/>
        </w:rPr>
      </w:pPr>
      <w:r>
        <w:rPr>
          <w:rFonts w:ascii="Arial" w:hAnsi="Arial" w:cs="Arial"/>
          <w:noProof/>
        </w:rPr>
        <w:t>Personnel</w:t>
      </w:r>
      <w:r w:rsidR="00537848" w:rsidRPr="00A044DA">
        <w:rPr>
          <w:rFonts w:ascii="Arial" w:hAnsi="Arial" w:cs="Arial"/>
          <w:noProof/>
        </w:rPr>
        <w:t xml:space="preserve"> management</w:t>
      </w:r>
    </w:p>
    <w:p w14:paraId="6F8FB6FD" w14:textId="77D89153" w:rsidR="00537848" w:rsidRPr="00FD3195" w:rsidRDefault="00537848" w:rsidP="0095770B">
      <w:pPr>
        <w:numPr>
          <w:ilvl w:val="0"/>
          <w:numId w:val="9"/>
        </w:numPr>
        <w:rPr>
          <w:rFonts w:ascii="Arial" w:hAnsi="Arial" w:cs="Arial"/>
          <w:noProof/>
        </w:rPr>
      </w:pPr>
      <w:r w:rsidRPr="00FD3195">
        <w:rPr>
          <w:rFonts w:ascii="Arial" w:hAnsi="Arial" w:cs="Arial"/>
          <w:noProof/>
        </w:rPr>
        <w:t>Techniques for disseminating communication throughout organizations, obtaining buy-in, and facilitating</w:t>
      </w:r>
      <w:r w:rsidR="00A044DA" w:rsidRPr="00FD3195">
        <w:rPr>
          <w:rFonts w:ascii="Arial" w:hAnsi="Arial" w:cs="Arial"/>
          <w:noProof/>
        </w:rPr>
        <w:t>B</w:t>
      </w:r>
      <w:r w:rsidRPr="00FD3195">
        <w:rPr>
          <w:rFonts w:ascii="Arial" w:hAnsi="Arial" w:cs="Arial"/>
          <w:noProof/>
        </w:rPr>
        <w:t>usiness transition and change management</w:t>
      </w:r>
    </w:p>
    <w:p w14:paraId="776C01F7" w14:textId="77777777" w:rsidR="00537848" w:rsidRDefault="00537848" w:rsidP="0095770B">
      <w:pPr>
        <w:rPr>
          <w:rFonts w:ascii="Arial" w:hAnsi="Arial" w:cs="Arial"/>
          <w:noProof/>
        </w:rPr>
      </w:pPr>
    </w:p>
    <w:p w14:paraId="05945CE4" w14:textId="77777777" w:rsidR="00537848" w:rsidRPr="009568DB" w:rsidRDefault="00537848" w:rsidP="0095770B">
      <w:pPr>
        <w:pStyle w:val="ListParagraph"/>
        <w:numPr>
          <w:ilvl w:val="0"/>
          <w:numId w:val="9"/>
        </w:numPr>
        <w:rPr>
          <w:rFonts w:ascii="Arial" w:hAnsi="Arial" w:cs="Arial"/>
          <w:noProof/>
        </w:rPr>
      </w:pPr>
      <w:r w:rsidRPr="009568DB">
        <w:rPr>
          <w:rFonts w:ascii="Arial" w:hAnsi="Arial" w:cs="Arial"/>
          <w:noProof/>
        </w:rPr>
        <w:t>- Skill to:</w:t>
      </w:r>
    </w:p>
    <w:p w14:paraId="27BC498E" w14:textId="77777777" w:rsidR="00A044DA" w:rsidRDefault="00537848" w:rsidP="0095770B">
      <w:pPr>
        <w:numPr>
          <w:ilvl w:val="0"/>
          <w:numId w:val="9"/>
        </w:numPr>
        <w:rPr>
          <w:rFonts w:ascii="Arial" w:hAnsi="Arial" w:cs="Arial"/>
          <w:noProof/>
        </w:rPr>
      </w:pPr>
      <w:r w:rsidRPr="00537848">
        <w:rPr>
          <w:rFonts w:ascii="Arial" w:hAnsi="Arial" w:cs="Arial"/>
          <w:noProof/>
        </w:rPr>
        <w:t>Identify measures or indicators of system performance and the actions needed to improve or correct</w:t>
      </w:r>
      <w:r w:rsidR="00A044DA">
        <w:rPr>
          <w:rFonts w:ascii="Arial" w:hAnsi="Arial" w:cs="Arial"/>
          <w:noProof/>
        </w:rPr>
        <w:t xml:space="preserve"> </w:t>
      </w:r>
      <w:r w:rsidRPr="00A044DA">
        <w:rPr>
          <w:rFonts w:ascii="Arial" w:hAnsi="Arial" w:cs="Arial"/>
          <w:noProof/>
        </w:rPr>
        <w:t>performance, relative to the goals of the system</w:t>
      </w:r>
    </w:p>
    <w:p w14:paraId="7D5EA54C" w14:textId="77777777" w:rsidR="00A044DA" w:rsidRDefault="00537848" w:rsidP="0095770B">
      <w:pPr>
        <w:numPr>
          <w:ilvl w:val="0"/>
          <w:numId w:val="9"/>
        </w:numPr>
        <w:rPr>
          <w:rFonts w:ascii="Arial" w:hAnsi="Arial" w:cs="Arial"/>
          <w:noProof/>
        </w:rPr>
      </w:pPr>
      <w:r w:rsidRPr="00A044DA">
        <w:rPr>
          <w:rFonts w:ascii="Arial" w:hAnsi="Arial" w:cs="Arial"/>
          <w:noProof/>
        </w:rPr>
        <w:t>Develop specific goals and plans to prioritize, organize, and accomplish work</w:t>
      </w:r>
    </w:p>
    <w:p w14:paraId="32F85736" w14:textId="77777777" w:rsidR="00A044DA" w:rsidRDefault="00537848" w:rsidP="0095770B">
      <w:pPr>
        <w:numPr>
          <w:ilvl w:val="0"/>
          <w:numId w:val="9"/>
        </w:numPr>
        <w:rPr>
          <w:rFonts w:ascii="Arial" w:hAnsi="Arial" w:cs="Arial"/>
          <w:noProof/>
        </w:rPr>
      </w:pPr>
      <w:r w:rsidRPr="00A044DA">
        <w:rPr>
          <w:rFonts w:ascii="Arial" w:hAnsi="Arial" w:cs="Arial"/>
          <w:noProof/>
        </w:rPr>
        <w:t>Use logic or reasoning to identify the strengths and weaknesses of alternative solutions</w:t>
      </w:r>
    </w:p>
    <w:p w14:paraId="7C367D2B" w14:textId="77777777" w:rsidR="00A044DA" w:rsidRDefault="00537848" w:rsidP="0095770B">
      <w:pPr>
        <w:numPr>
          <w:ilvl w:val="0"/>
          <w:numId w:val="9"/>
        </w:numPr>
        <w:rPr>
          <w:rFonts w:ascii="Arial" w:hAnsi="Arial" w:cs="Arial"/>
          <w:noProof/>
        </w:rPr>
      </w:pPr>
      <w:r w:rsidRPr="00A044DA">
        <w:rPr>
          <w:rFonts w:ascii="Arial" w:hAnsi="Arial" w:cs="Arial"/>
          <w:noProof/>
        </w:rPr>
        <w:lastRenderedPageBreak/>
        <w:t>Develop constructive and cooperative working relationships with others, and maintain them over time</w:t>
      </w:r>
    </w:p>
    <w:p w14:paraId="03F70DFE" w14:textId="77777777" w:rsidR="00617F71" w:rsidRDefault="00537848" w:rsidP="0095770B">
      <w:pPr>
        <w:numPr>
          <w:ilvl w:val="0"/>
          <w:numId w:val="9"/>
        </w:numPr>
        <w:rPr>
          <w:rFonts w:ascii="Arial" w:hAnsi="Arial" w:cs="Arial"/>
          <w:noProof/>
        </w:rPr>
      </w:pPr>
      <w:r w:rsidRPr="00A044DA">
        <w:rPr>
          <w:rFonts w:ascii="Arial" w:hAnsi="Arial" w:cs="Arial"/>
          <w:noProof/>
        </w:rPr>
        <w:t>Use a personal computer and software typical to project management, spreadsheets, and word processing</w:t>
      </w:r>
      <w:r w:rsidR="00471291" w:rsidRPr="00A044DA">
        <w:rPr>
          <w:rFonts w:ascii="Arial" w:hAnsi="Arial" w:cs="Arial"/>
        </w:rPr>
        <w:fldChar w:fldCharType="end"/>
      </w:r>
      <w:bookmarkEnd w:id="34"/>
    </w:p>
    <w:p w14:paraId="516CD08F" w14:textId="020B0911" w:rsidR="008407A6" w:rsidRPr="00BB5E12" w:rsidRDefault="001F3F86" w:rsidP="007460B6">
      <w:pPr>
        <w:pStyle w:val="ListParagraph"/>
        <w:spacing w:before="80" w:after="120"/>
        <w:ind w:left="360"/>
        <w:rPr>
          <w:rFonts w:ascii="Arial" w:hAnsi="Arial" w:cs="Arial"/>
          <w:noProof/>
        </w:rPr>
      </w:pPr>
      <w:r w:rsidRPr="00BB5E12">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50E141B9"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5689D431"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009E3844"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06C07CD5"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6CA338D0"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4CC76A5D"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194853B8"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2181B9B1"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18357B8E" w14:textId="77777777">
        <w:trPr>
          <w:trHeight w:val="288"/>
        </w:trPr>
        <w:tc>
          <w:tcPr>
            <w:tcW w:w="3798" w:type="dxa"/>
          </w:tcPr>
          <w:p w14:paraId="08BD8BA1" w14:textId="1EC8A612" w:rsidR="008407A6" w:rsidRDefault="002C4FE6">
            <w:pPr>
              <w:spacing w:before="80" w:after="80"/>
              <w:rPr>
                <w:rFonts w:ascii="Arial" w:hAnsi="Arial" w:cs="Arial"/>
                <w:sz w:val="22"/>
                <w:szCs w:val="22"/>
              </w:rPr>
            </w:pPr>
            <w:r>
              <w:rPr>
                <w:rFonts w:ascii="Arial" w:hAnsi="Arial" w:cs="Arial"/>
                <w:sz w:val="22"/>
                <w:szCs w:val="22"/>
              </w:rPr>
              <w:t>Technology Services</w:t>
            </w:r>
          </w:p>
        </w:tc>
        <w:tc>
          <w:tcPr>
            <w:tcW w:w="3672" w:type="dxa"/>
          </w:tcPr>
          <w:p w14:paraId="6AA2482C" w14:textId="17AE77F9" w:rsidR="008407A6" w:rsidRDefault="00DE3242">
            <w:pPr>
              <w:spacing w:before="80" w:after="80"/>
              <w:rPr>
                <w:rFonts w:ascii="Arial" w:hAnsi="Arial" w:cs="Arial"/>
                <w:sz w:val="22"/>
                <w:szCs w:val="22"/>
              </w:rPr>
            </w:pPr>
            <w:r>
              <w:rPr>
                <w:rFonts w:ascii="Arial" w:hAnsi="Arial" w:cs="Arial"/>
                <w:sz w:val="22"/>
                <w:szCs w:val="22"/>
              </w:rPr>
              <w:t>$</w:t>
            </w:r>
            <w:r w:rsidR="00356355">
              <w:rPr>
                <w:rFonts w:ascii="Arial" w:hAnsi="Arial" w:cs="Arial"/>
                <w:sz w:val="22"/>
                <w:szCs w:val="22"/>
              </w:rPr>
              <w:t>1</w:t>
            </w:r>
            <w:r w:rsidR="00880D26">
              <w:rPr>
                <w:rFonts w:ascii="Arial" w:hAnsi="Arial" w:cs="Arial"/>
                <w:sz w:val="22"/>
                <w:szCs w:val="22"/>
              </w:rPr>
              <w:t>5.9</w:t>
            </w:r>
            <w:r w:rsidR="00356355">
              <w:rPr>
                <w:rFonts w:ascii="Arial" w:hAnsi="Arial" w:cs="Arial"/>
                <w:sz w:val="22"/>
                <w:szCs w:val="22"/>
              </w:rPr>
              <w:t xml:space="preserve"> million</w:t>
            </w:r>
          </w:p>
        </w:tc>
        <w:tc>
          <w:tcPr>
            <w:tcW w:w="3528" w:type="dxa"/>
          </w:tcPr>
          <w:p w14:paraId="6EB7B206" w14:textId="77777777" w:rsidR="00DE3242" w:rsidRDefault="00DE3242">
            <w:pPr>
              <w:spacing w:before="80" w:after="80"/>
              <w:rPr>
                <w:rFonts w:ascii="Arial" w:hAnsi="Arial" w:cs="Arial"/>
                <w:sz w:val="22"/>
                <w:szCs w:val="22"/>
              </w:rPr>
            </w:pPr>
            <w:r>
              <w:rPr>
                <w:rFonts w:ascii="Arial" w:hAnsi="Arial" w:cs="Arial"/>
                <w:sz w:val="22"/>
                <w:szCs w:val="22"/>
              </w:rPr>
              <w:t>General Fund</w:t>
            </w:r>
          </w:p>
        </w:tc>
      </w:tr>
      <w:tr w:rsidR="00DE3242" w14:paraId="3E48B1CA" w14:textId="77777777">
        <w:trPr>
          <w:trHeight w:val="288"/>
        </w:trPr>
        <w:tc>
          <w:tcPr>
            <w:tcW w:w="3798" w:type="dxa"/>
            <w:tcBorders>
              <w:top w:val="single" w:sz="4" w:space="0" w:color="C0C0C0"/>
              <w:bottom w:val="single" w:sz="4" w:space="0" w:color="auto"/>
            </w:tcBorders>
          </w:tcPr>
          <w:p w14:paraId="62089873" w14:textId="77777777" w:rsidR="00DE3242" w:rsidRDefault="00DE3242" w:rsidP="00DE3242">
            <w:pPr>
              <w:spacing w:before="80" w:after="80"/>
              <w:rPr>
                <w:rFonts w:ascii="Arial" w:hAnsi="Arial" w:cs="Arial"/>
                <w:sz w:val="22"/>
                <w:szCs w:val="22"/>
              </w:rPr>
            </w:pPr>
          </w:p>
        </w:tc>
        <w:tc>
          <w:tcPr>
            <w:tcW w:w="3672" w:type="dxa"/>
            <w:tcBorders>
              <w:top w:val="single" w:sz="4" w:space="0" w:color="C0C0C0"/>
              <w:bottom w:val="single" w:sz="4" w:space="0" w:color="auto"/>
            </w:tcBorders>
          </w:tcPr>
          <w:p w14:paraId="7ECD6D3C" w14:textId="77777777" w:rsidR="00DE3242" w:rsidRDefault="00DE3242" w:rsidP="00DE3242">
            <w:pPr>
              <w:spacing w:before="80" w:after="80"/>
              <w:rPr>
                <w:rFonts w:ascii="Arial" w:hAnsi="Arial" w:cs="Arial"/>
                <w:sz w:val="22"/>
                <w:szCs w:val="22"/>
              </w:rPr>
            </w:pPr>
          </w:p>
        </w:tc>
        <w:tc>
          <w:tcPr>
            <w:tcW w:w="3528" w:type="dxa"/>
            <w:tcBorders>
              <w:top w:val="single" w:sz="4" w:space="0" w:color="C0C0C0"/>
              <w:bottom w:val="single" w:sz="4" w:space="0" w:color="auto"/>
            </w:tcBorders>
          </w:tcPr>
          <w:p w14:paraId="29E4817F" w14:textId="77777777" w:rsidR="00DE3242" w:rsidRDefault="00DE3242" w:rsidP="00DE3242"/>
        </w:tc>
      </w:tr>
    </w:tbl>
    <w:p w14:paraId="05D96542"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000E4469"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7C3ABDDB" w14:textId="77777777">
        <w:trPr>
          <w:trHeight w:hRule="exact" w:val="576"/>
        </w:trPr>
        <w:tc>
          <w:tcPr>
            <w:tcW w:w="10990" w:type="dxa"/>
            <w:shd w:val="clear" w:color="auto" w:fill="FFFF99"/>
            <w:vAlign w:val="center"/>
          </w:tcPr>
          <w:p w14:paraId="3E6322CC"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2FC1DBF0" w14:textId="77777777">
        <w:trPr>
          <w:trHeight w:hRule="exact" w:val="891"/>
        </w:trPr>
        <w:tc>
          <w:tcPr>
            <w:tcW w:w="10990" w:type="dxa"/>
            <w:vAlign w:val="center"/>
          </w:tcPr>
          <w:p w14:paraId="7492688D"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3B1F63A0"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60C8F81F"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3E3DB802" w14:textId="77777777" w:rsidR="00725115" w:rsidRDefault="00725115" w:rsidP="00E95D7E">
            <w:pPr>
              <w:pStyle w:val="Heading1"/>
            </w:pPr>
            <w:r>
              <w:t>SECTION 12. SIGNATURES</w:t>
            </w:r>
          </w:p>
        </w:tc>
      </w:tr>
      <w:tr w:rsidR="00015DEB" w14:paraId="179B6308" w14:textId="77777777">
        <w:trPr>
          <w:gridAfter w:val="1"/>
          <w:wAfter w:w="26" w:type="dxa"/>
          <w:trHeight w:hRule="exact" w:val="1008"/>
        </w:trPr>
        <w:tc>
          <w:tcPr>
            <w:tcW w:w="4885" w:type="dxa"/>
            <w:tcBorders>
              <w:bottom w:val="single" w:sz="4" w:space="0" w:color="auto"/>
            </w:tcBorders>
            <w:vAlign w:val="bottom"/>
          </w:tcPr>
          <w:p w14:paraId="18E39D79"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6F1CE71F"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42DB8AFF"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5"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5"/>
          </w:p>
        </w:tc>
        <w:tc>
          <w:tcPr>
            <w:tcW w:w="3855" w:type="dxa"/>
            <w:vAlign w:val="bottom"/>
          </w:tcPr>
          <w:p w14:paraId="7B70207D" w14:textId="77777777" w:rsidR="00015DEB" w:rsidRDefault="00015DEB" w:rsidP="00E95D7E">
            <w:pPr>
              <w:keepNext/>
              <w:widowControl w:val="0"/>
              <w:rPr>
                <w:rFonts w:ascii="Arial" w:hAnsi="Arial" w:cs="Arial"/>
              </w:rPr>
            </w:pPr>
          </w:p>
        </w:tc>
      </w:tr>
      <w:tr w:rsidR="00015DEB" w14:paraId="7DFA9FD3" w14:textId="77777777">
        <w:trPr>
          <w:gridAfter w:val="1"/>
          <w:wAfter w:w="26" w:type="dxa"/>
        </w:trPr>
        <w:tc>
          <w:tcPr>
            <w:tcW w:w="4885" w:type="dxa"/>
            <w:tcBorders>
              <w:top w:val="single" w:sz="4" w:space="0" w:color="auto"/>
            </w:tcBorders>
          </w:tcPr>
          <w:p w14:paraId="3F32FB0E"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21D61710"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2D3F8586"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78F22ECE" w14:textId="77777777" w:rsidR="00015DEB" w:rsidRDefault="00015DEB" w:rsidP="00E95D7E">
            <w:pPr>
              <w:keepNext/>
              <w:widowControl w:val="0"/>
              <w:jc w:val="center"/>
              <w:rPr>
                <w:rFonts w:ascii="Arial" w:hAnsi="Arial" w:cs="Arial"/>
                <w:sz w:val="20"/>
                <w:szCs w:val="20"/>
              </w:rPr>
            </w:pPr>
          </w:p>
        </w:tc>
      </w:tr>
      <w:tr w:rsidR="00015DEB" w14:paraId="1E0A115D" w14:textId="77777777">
        <w:trPr>
          <w:gridAfter w:val="1"/>
          <w:wAfter w:w="26" w:type="dxa"/>
          <w:trHeight w:hRule="exact" w:val="1008"/>
        </w:trPr>
        <w:tc>
          <w:tcPr>
            <w:tcW w:w="4885" w:type="dxa"/>
            <w:tcBorders>
              <w:bottom w:val="single" w:sz="4" w:space="0" w:color="auto"/>
            </w:tcBorders>
            <w:vAlign w:val="bottom"/>
          </w:tcPr>
          <w:p w14:paraId="12D25FC2"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2BB063EE"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28F65BC2"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0E2AE118" w14:textId="77777777" w:rsidR="00015DEB" w:rsidRDefault="00015DEB" w:rsidP="00FF60F4">
            <w:pPr>
              <w:pStyle w:val="NormalWeb"/>
              <w:keepNext/>
              <w:widowControl w:val="0"/>
              <w:rPr>
                <w:rFonts w:ascii="Arial" w:hAnsi="Arial" w:cs="Arial"/>
              </w:rPr>
            </w:pPr>
          </w:p>
        </w:tc>
      </w:tr>
      <w:tr w:rsidR="00015DEB" w14:paraId="54602564" w14:textId="77777777">
        <w:trPr>
          <w:gridAfter w:val="1"/>
          <w:wAfter w:w="26" w:type="dxa"/>
          <w:trHeight w:hRule="exact" w:val="335"/>
        </w:trPr>
        <w:tc>
          <w:tcPr>
            <w:tcW w:w="4885" w:type="dxa"/>
            <w:tcBorders>
              <w:top w:val="single" w:sz="4" w:space="0" w:color="auto"/>
            </w:tcBorders>
          </w:tcPr>
          <w:p w14:paraId="0348E6BE"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1EC8C537"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17429FAF"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71F4B8BD" w14:textId="77777777" w:rsidR="00015DEB" w:rsidRDefault="00015DEB" w:rsidP="00FF60F4">
            <w:pPr>
              <w:pStyle w:val="NormalWeb"/>
              <w:keepNext/>
              <w:widowControl w:val="0"/>
              <w:rPr>
                <w:rFonts w:ascii="Arial" w:hAnsi="Arial" w:cs="Arial"/>
              </w:rPr>
            </w:pPr>
          </w:p>
        </w:tc>
      </w:tr>
      <w:tr w:rsidR="00015DEB" w14:paraId="412F6A0B" w14:textId="77777777">
        <w:trPr>
          <w:gridAfter w:val="1"/>
          <w:wAfter w:w="26" w:type="dxa"/>
          <w:trHeight w:hRule="exact" w:val="1008"/>
        </w:trPr>
        <w:tc>
          <w:tcPr>
            <w:tcW w:w="4885" w:type="dxa"/>
            <w:tcBorders>
              <w:bottom w:val="single" w:sz="4" w:space="0" w:color="auto"/>
            </w:tcBorders>
          </w:tcPr>
          <w:p w14:paraId="07875B8D"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6ECFEB1D"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397BAEE6"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58F16EAB" w14:textId="77777777" w:rsidR="00015DEB" w:rsidRDefault="00015DEB" w:rsidP="00FF60F4">
            <w:pPr>
              <w:pStyle w:val="NormalWeb"/>
              <w:keepNext/>
              <w:widowControl w:val="0"/>
              <w:rPr>
                <w:rFonts w:ascii="Arial" w:hAnsi="Arial" w:cs="Arial"/>
              </w:rPr>
            </w:pPr>
          </w:p>
        </w:tc>
      </w:tr>
      <w:tr w:rsidR="00015DEB" w14:paraId="4BD38B24" w14:textId="77777777">
        <w:trPr>
          <w:gridAfter w:val="1"/>
          <w:wAfter w:w="26" w:type="dxa"/>
        </w:trPr>
        <w:tc>
          <w:tcPr>
            <w:tcW w:w="4885" w:type="dxa"/>
            <w:tcBorders>
              <w:top w:val="single" w:sz="4" w:space="0" w:color="auto"/>
            </w:tcBorders>
          </w:tcPr>
          <w:p w14:paraId="5303EC41"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588B65A9"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76C7DB62"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6C383A61" w14:textId="77777777" w:rsidR="00015DEB" w:rsidRDefault="00015DEB" w:rsidP="00FF60F4">
            <w:pPr>
              <w:keepNext/>
              <w:widowControl w:val="0"/>
              <w:jc w:val="center"/>
              <w:rPr>
                <w:rFonts w:ascii="Arial" w:hAnsi="Arial" w:cs="Arial"/>
                <w:sz w:val="20"/>
                <w:szCs w:val="20"/>
              </w:rPr>
            </w:pPr>
          </w:p>
          <w:p w14:paraId="44249E23" w14:textId="77777777" w:rsidR="00015DEB" w:rsidRDefault="00015DEB" w:rsidP="00FF60F4">
            <w:pPr>
              <w:keepNext/>
              <w:widowControl w:val="0"/>
              <w:jc w:val="center"/>
              <w:rPr>
                <w:rFonts w:ascii="Arial" w:hAnsi="Arial" w:cs="Arial"/>
                <w:sz w:val="20"/>
                <w:szCs w:val="20"/>
              </w:rPr>
            </w:pPr>
          </w:p>
        </w:tc>
      </w:tr>
    </w:tbl>
    <w:p w14:paraId="0D8DC989"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D34D" w14:textId="77777777" w:rsidR="006C3A0B" w:rsidRDefault="006C3A0B">
      <w:r>
        <w:separator/>
      </w:r>
    </w:p>
  </w:endnote>
  <w:endnote w:type="continuationSeparator" w:id="0">
    <w:p w14:paraId="5604326E" w14:textId="77777777" w:rsidR="006C3A0B" w:rsidRDefault="006C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2C4FE6" w14:paraId="2D4C4671" w14:textId="77777777">
      <w:trPr>
        <w:cantSplit/>
        <w:trHeight w:val="420"/>
      </w:trPr>
      <w:tc>
        <w:tcPr>
          <w:tcW w:w="11016" w:type="dxa"/>
          <w:vAlign w:val="bottom"/>
        </w:tcPr>
        <w:p w14:paraId="13793E00" w14:textId="77777777" w:rsidR="002C4FE6" w:rsidRDefault="002C4FE6"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6237189E" w14:textId="77777777" w:rsidR="002C4FE6" w:rsidRDefault="002C4FE6">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DE10" w14:textId="77777777" w:rsidR="002C4FE6" w:rsidRPr="00374EF2" w:rsidRDefault="002C4FE6"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D9A3" w14:textId="77777777" w:rsidR="002C4FE6" w:rsidRDefault="002C4FE6"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7</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B651" w14:textId="77777777" w:rsidR="002C4FE6" w:rsidRPr="000F5301" w:rsidRDefault="002C4FE6"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7</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4666" w14:textId="77777777" w:rsidR="002C4FE6" w:rsidRDefault="002C4FE6"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7</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2CBB" w14:textId="77777777" w:rsidR="006C3A0B" w:rsidRDefault="006C3A0B">
      <w:r>
        <w:separator/>
      </w:r>
    </w:p>
  </w:footnote>
  <w:footnote w:type="continuationSeparator" w:id="0">
    <w:p w14:paraId="4A3AFE02" w14:textId="77777777" w:rsidR="006C3A0B" w:rsidRDefault="006C3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89F66A8"/>
    <w:multiLevelType w:val="hybridMultilevel"/>
    <w:tmpl w:val="34E8FAC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4" w15:restartNumberingAfterBreak="0">
    <w:nsid w:val="146A4E58"/>
    <w:multiLevelType w:val="hybridMultilevel"/>
    <w:tmpl w:val="A182A3E4"/>
    <w:lvl w:ilvl="0" w:tplc="04090001">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5"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6D4D0A"/>
    <w:multiLevelType w:val="hybridMultilevel"/>
    <w:tmpl w:val="79F2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57D69"/>
    <w:multiLevelType w:val="hybridMultilevel"/>
    <w:tmpl w:val="E91469EE"/>
    <w:lvl w:ilvl="0" w:tplc="04090001">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9" w15:restartNumberingAfterBreak="0">
    <w:nsid w:val="241E547F"/>
    <w:multiLevelType w:val="hybridMultilevel"/>
    <w:tmpl w:val="90E42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184C5D"/>
    <w:multiLevelType w:val="hybridMultilevel"/>
    <w:tmpl w:val="893AE5D8"/>
    <w:lvl w:ilvl="0" w:tplc="B25888F4">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1" w15:restartNumberingAfterBreak="0">
    <w:nsid w:val="4A2B2039"/>
    <w:multiLevelType w:val="hybridMultilevel"/>
    <w:tmpl w:val="DF12708E"/>
    <w:lvl w:ilvl="0" w:tplc="04090003">
      <w:start w:val="1"/>
      <w:numFmt w:val="bullet"/>
      <w:lvlText w:val="o"/>
      <w:lvlJc w:val="left"/>
      <w:pPr>
        <w:tabs>
          <w:tab w:val="num" w:pos="882"/>
        </w:tabs>
        <w:ind w:left="882" w:hanging="360"/>
      </w:pPr>
      <w:rPr>
        <w:rFonts w:ascii="Courier New" w:hAnsi="Courier New" w:cs="Courier New" w:hint="default"/>
      </w:rPr>
    </w:lvl>
    <w:lvl w:ilvl="1" w:tplc="04090003">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12" w15:restartNumberingAfterBreak="0">
    <w:nsid w:val="54FB70B9"/>
    <w:multiLevelType w:val="hybridMultilevel"/>
    <w:tmpl w:val="89DA19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7968C8"/>
    <w:multiLevelType w:val="hybridMultilevel"/>
    <w:tmpl w:val="3B1C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956BC"/>
    <w:multiLevelType w:val="hybridMultilevel"/>
    <w:tmpl w:val="55B46F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5E5A68BB"/>
    <w:multiLevelType w:val="hybridMultilevel"/>
    <w:tmpl w:val="81669CA6"/>
    <w:lvl w:ilvl="0" w:tplc="04090001">
      <w:start w:val="1"/>
      <w:numFmt w:val="bullet"/>
      <w:lvlText w:val=""/>
      <w:lvlJc w:val="left"/>
      <w:pPr>
        <w:tabs>
          <w:tab w:val="num" w:pos="522"/>
        </w:tabs>
        <w:ind w:left="522" w:hanging="360"/>
      </w:pPr>
      <w:rPr>
        <w:rFonts w:ascii="Symbol" w:hAnsi="Symbol" w:hint="default"/>
      </w:rPr>
    </w:lvl>
    <w:lvl w:ilvl="1" w:tplc="04090003">
      <w:start w:val="1"/>
      <w:numFmt w:val="bullet"/>
      <w:lvlText w:val="o"/>
      <w:lvlJc w:val="left"/>
      <w:pPr>
        <w:tabs>
          <w:tab w:val="num" w:pos="1242"/>
        </w:tabs>
        <w:ind w:left="1242" w:hanging="360"/>
      </w:pPr>
      <w:rPr>
        <w:rFonts w:ascii="Courier New" w:hAnsi="Courier New" w:cs="Courier New" w:hint="default"/>
      </w:rPr>
    </w:lvl>
    <w:lvl w:ilvl="2" w:tplc="04090005" w:tentative="1">
      <w:start w:val="1"/>
      <w:numFmt w:val="bullet"/>
      <w:lvlText w:val=""/>
      <w:lvlJc w:val="left"/>
      <w:pPr>
        <w:tabs>
          <w:tab w:val="num" w:pos="1962"/>
        </w:tabs>
        <w:ind w:left="1962" w:hanging="360"/>
      </w:pPr>
      <w:rPr>
        <w:rFonts w:ascii="Wingdings" w:hAnsi="Wingdings" w:hint="default"/>
      </w:rPr>
    </w:lvl>
    <w:lvl w:ilvl="3" w:tplc="04090001" w:tentative="1">
      <w:start w:val="1"/>
      <w:numFmt w:val="bullet"/>
      <w:lvlText w:val=""/>
      <w:lvlJc w:val="left"/>
      <w:pPr>
        <w:tabs>
          <w:tab w:val="num" w:pos="2682"/>
        </w:tabs>
        <w:ind w:left="2682" w:hanging="360"/>
      </w:pPr>
      <w:rPr>
        <w:rFonts w:ascii="Symbol" w:hAnsi="Symbol" w:hint="default"/>
      </w:rPr>
    </w:lvl>
    <w:lvl w:ilvl="4" w:tplc="04090003" w:tentative="1">
      <w:start w:val="1"/>
      <w:numFmt w:val="bullet"/>
      <w:lvlText w:val="o"/>
      <w:lvlJc w:val="left"/>
      <w:pPr>
        <w:tabs>
          <w:tab w:val="num" w:pos="3402"/>
        </w:tabs>
        <w:ind w:left="3402" w:hanging="360"/>
      </w:pPr>
      <w:rPr>
        <w:rFonts w:ascii="Courier New" w:hAnsi="Courier New" w:cs="Courier New" w:hint="default"/>
      </w:rPr>
    </w:lvl>
    <w:lvl w:ilvl="5" w:tplc="04090005" w:tentative="1">
      <w:start w:val="1"/>
      <w:numFmt w:val="bullet"/>
      <w:lvlText w:val=""/>
      <w:lvlJc w:val="left"/>
      <w:pPr>
        <w:tabs>
          <w:tab w:val="num" w:pos="4122"/>
        </w:tabs>
        <w:ind w:left="4122" w:hanging="360"/>
      </w:pPr>
      <w:rPr>
        <w:rFonts w:ascii="Wingdings" w:hAnsi="Wingdings" w:hint="default"/>
      </w:rPr>
    </w:lvl>
    <w:lvl w:ilvl="6" w:tplc="04090001" w:tentative="1">
      <w:start w:val="1"/>
      <w:numFmt w:val="bullet"/>
      <w:lvlText w:val=""/>
      <w:lvlJc w:val="left"/>
      <w:pPr>
        <w:tabs>
          <w:tab w:val="num" w:pos="4842"/>
        </w:tabs>
        <w:ind w:left="4842" w:hanging="360"/>
      </w:pPr>
      <w:rPr>
        <w:rFonts w:ascii="Symbol" w:hAnsi="Symbol" w:hint="default"/>
      </w:rPr>
    </w:lvl>
    <w:lvl w:ilvl="7" w:tplc="04090003" w:tentative="1">
      <w:start w:val="1"/>
      <w:numFmt w:val="bullet"/>
      <w:lvlText w:val="o"/>
      <w:lvlJc w:val="left"/>
      <w:pPr>
        <w:tabs>
          <w:tab w:val="num" w:pos="5562"/>
        </w:tabs>
        <w:ind w:left="5562" w:hanging="360"/>
      </w:pPr>
      <w:rPr>
        <w:rFonts w:ascii="Courier New" w:hAnsi="Courier New" w:cs="Courier New" w:hint="default"/>
      </w:rPr>
    </w:lvl>
    <w:lvl w:ilvl="8" w:tplc="04090005" w:tentative="1">
      <w:start w:val="1"/>
      <w:numFmt w:val="bullet"/>
      <w:lvlText w:val=""/>
      <w:lvlJc w:val="left"/>
      <w:pPr>
        <w:tabs>
          <w:tab w:val="num" w:pos="6282"/>
        </w:tabs>
        <w:ind w:left="6282" w:hanging="360"/>
      </w:pPr>
      <w:rPr>
        <w:rFonts w:ascii="Wingdings" w:hAnsi="Wingdings" w:hint="default"/>
      </w:rPr>
    </w:lvl>
  </w:abstractNum>
  <w:abstractNum w:abstractNumId="17" w15:restartNumberingAfterBreak="0">
    <w:nsid w:val="6010230D"/>
    <w:multiLevelType w:val="hybridMultilevel"/>
    <w:tmpl w:val="29A886F6"/>
    <w:lvl w:ilvl="0" w:tplc="04090001">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18" w15:restartNumberingAfterBreak="0">
    <w:nsid w:val="64B66DF6"/>
    <w:multiLevelType w:val="hybridMultilevel"/>
    <w:tmpl w:val="2298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793D7930"/>
    <w:multiLevelType w:val="hybridMultilevel"/>
    <w:tmpl w:val="10CE0EEE"/>
    <w:lvl w:ilvl="0" w:tplc="04090001">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num w:numId="1" w16cid:durableId="57747475">
    <w:abstractNumId w:val="6"/>
  </w:num>
  <w:num w:numId="2" w16cid:durableId="1508328240">
    <w:abstractNumId w:val="15"/>
  </w:num>
  <w:num w:numId="3" w16cid:durableId="850677514">
    <w:abstractNumId w:val="20"/>
  </w:num>
  <w:num w:numId="4" w16cid:durableId="678119033">
    <w:abstractNumId w:val="19"/>
  </w:num>
  <w:num w:numId="5" w16cid:durableId="2040007907">
    <w:abstractNumId w:val="3"/>
  </w:num>
  <w:num w:numId="6" w16cid:durableId="1985088176">
    <w:abstractNumId w:val="0"/>
  </w:num>
  <w:num w:numId="7" w16cid:durableId="321661165">
    <w:abstractNumId w:val="5"/>
  </w:num>
  <w:num w:numId="8" w16cid:durableId="1919098438">
    <w:abstractNumId w:val="2"/>
  </w:num>
  <w:num w:numId="9" w16cid:durableId="1994720772">
    <w:abstractNumId w:val="18"/>
  </w:num>
  <w:num w:numId="10" w16cid:durableId="2043554855">
    <w:abstractNumId w:val="16"/>
  </w:num>
  <w:num w:numId="11" w16cid:durableId="1930117476">
    <w:abstractNumId w:val="8"/>
  </w:num>
  <w:num w:numId="12" w16cid:durableId="545678098">
    <w:abstractNumId w:val="17"/>
  </w:num>
  <w:num w:numId="13" w16cid:durableId="1556967415">
    <w:abstractNumId w:val="4"/>
  </w:num>
  <w:num w:numId="14" w16cid:durableId="691102893">
    <w:abstractNumId w:val="21"/>
  </w:num>
  <w:num w:numId="15" w16cid:durableId="1363944813">
    <w:abstractNumId w:val="10"/>
  </w:num>
  <w:num w:numId="16" w16cid:durableId="69469798">
    <w:abstractNumId w:val="11"/>
  </w:num>
  <w:num w:numId="17" w16cid:durableId="1328943166">
    <w:abstractNumId w:val="13"/>
  </w:num>
  <w:num w:numId="18" w16cid:durableId="10495502">
    <w:abstractNumId w:val="9"/>
  </w:num>
  <w:num w:numId="19" w16cid:durableId="304941492">
    <w:abstractNumId w:val="7"/>
  </w:num>
  <w:num w:numId="20" w16cid:durableId="989559650">
    <w:abstractNumId w:val="12"/>
  </w:num>
  <w:num w:numId="21" w16cid:durableId="1273627268">
    <w:abstractNumId w:val="14"/>
  </w:num>
  <w:num w:numId="22" w16cid:durableId="155387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14307"/>
    <w:rsid w:val="00015AC3"/>
    <w:rsid w:val="00015DEB"/>
    <w:rsid w:val="0002061F"/>
    <w:rsid w:val="00021E5F"/>
    <w:rsid w:val="0002409D"/>
    <w:rsid w:val="00024558"/>
    <w:rsid w:val="0002670C"/>
    <w:rsid w:val="00035F11"/>
    <w:rsid w:val="00042BB5"/>
    <w:rsid w:val="000460CA"/>
    <w:rsid w:val="00046913"/>
    <w:rsid w:val="0005125B"/>
    <w:rsid w:val="00055A87"/>
    <w:rsid w:val="000621E9"/>
    <w:rsid w:val="000645CF"/>
    <w:rsid w:val="00065647"/>
    <w:rsid w:val="00072996"/>
    <w:rsid w:val="00077D14"/>
    <w:rsid w:val="00080A98"/>
    <w:rsid w:val="00081C39"/>
    <w:rsid w:val="00085573"/>
    <w:rsid w:val="000A700C"/>
    <w:rsid w:val="000B1559"/>
    <w:rsid w:val="000B2B61"/>
    <w:rsid w:val="000B41C8"/>
    <w:rsid w:val="000B75A8"/>
    <w:rsid w:val="000C0C53"/>
    <w:rsid w:val="000E671A"/>
    <w:rsid w:val="000F33F7"/>
    <w:rsid w:val="000F5301"/>
    <w:rsid w:val="000F6BA9"/>
    <w:rsid w:val="000F7D90"/>
    <w:rsid w:val="00101247"/>
    <w:rsid w:val="00117036"/>
    <w:rsid w:val="00144242"/>
    <w:rsid w:val="001550EB"/>
    <w:rsid w:val="00155BB5"/>
    <w:rsid w:val="00160E86"/>
    <w:rsid w:val="001736EF"/>
    <w:rsid w:val="00174C14"/>
    <w:rsid w:val="00176B6C"/>
    <w:rsid w:val="00195392"/>
    <w:rsid w:val="001C1729"/>
    <w:rsid w:val="001C555A"/>
    <w:rsid w:val="001C7B81"/>
    <w:rsid w:val="001D484C"/>
    <w:rsid w:val="001D68A6"/>
    <w:rsid w:val="001F3F86"/>
    <w:rsid w:val="001F6DDA"/>
    <w:rsid w:val="0021541E"/>
    <w:rsid w:val="002314E6"/>
    <w:rsid w:val="0023507D"/>
    <w:rsid w:val="00250BB0"/>
    <w:rsid w:val="00251498"/>
    <w:rsid w:val="00252D2F"/>
    <w:rsid w:val="00254220"/>
    <w:rsid w:val="0026516F"/>
    <w:rsid w:val="0026534A"/>
    <w:rsid w:val="00274FF5"/>
    <w:rsid w:val="00276DF9"/>
    <w:rsid w:val="00277103"/>
    <w:rsid w:val="00280CB9"/>
    <w:rsid w:val="00282F25"/>
    <w:rsid w:val="0028587A"/>
    <w:rsid w:val="00287412"/>
    <w:rsid w:val="00290BAB"/>
    <w:rsid w:val="002A40AF"/>
    <w:rsid w:val="002A4F25"/>
    <w:rsid w:val="002A70AD"/>
    <w:rsid w:val="002B5719"/>
    <w:rsid w:val="002C4FE6"/>
    <w:rsid w:val="002D029B"/>
    <w:rsid w:val="002D658B"/>
    <w:rsid w:val="002E3C7F"/>
    <w:rsid w:val="002F02DD"/>
    <w:rsid w:val="002F1986"/>
    <w:rsid w:val="002F58EF"/>
    <w:rsid w:val="00302F8D"/>
    <w:rsid w:val="0031095D"/>
    <w:rsid w:val="00311291"/>
    <w:rsid w:val="00330AD4"/>
    <w:rsid w:val="00331673"/>
    <w:rsid w:val="00333E17"/>
    <w:rsid w:val="00337123"/>
    <w:rsid w:val="003431A9"/>
    <w:rsid w:val="003432A8"/>
    <w:rsid w:val="003460D6"/>
    <w:rsid w:val="003501C2"/>
    <w:rsid w:val="00350E36"/>
    <w:rsid w:val="00356355"/>
    <w:rsid w:val="00360793"/>
    <w:rsid w:val="00373944"/>
    <w:rsid w:val="00374EF2"/>
    <w:rsid w:val="00376B17"/>
    <w:rsid w:val="0039129D"/>
    <w:rsid w:val="00394DB5"/>
    <w:rsid w:val="003B5E46"/>
    <w:rsid w:val="003D4AED"/>
    <w:rsid w:val="003D5013"/>
    <w:rsid w:val="003E12B9"/>
    <w:rsid w:val="003E4EDC"/>
    <w:rsid w:val="003E6A24"/>
    <w:rsid w:val="00415B12"/>
    <w:rsid w:val="00415BB0"/>
    <w:rsid w:val="004178E1"/>
    <w:rsid w:val="00421E8D"/>
    <w:rsid w:val="00425C04"/>
    <w:rsid w:val="00431A9F"/>
    <w:rsid w:val="00435CD0"/>
    <w:rsid w:val="00436A09"/>
    <w:rsid w:val="0043789E"/>
    <w:rsid w:val="00440FB1"/>
    <w:rsid w:val="00441E98"/>
    <w:rsid w:val="00453414"/>
    <w:rsid w:val="00453E66"/>
    <w:rsid w:val="0045756F"/>
    <w:rsid w:val="0046554A"/>
    <w:rsid w:val="00470E6B"/>
    <w:rsid w:val="00471291"/>
    <w:rsid w:val="00474059"/>
    <w:rsid w:val="004A4E01"/>
    <w:rsid w:val="004A4F9A"/>
    <w:rsid w:val="004B5DC3"/>
    <w:rsid w:val="004B66F7"/>
    <w:rsid w:val="004C16CD"/>
    <w:rsid w:val="004C2E81"/>
    <w:rsid w:val="004C55A0"/>
    <w:rsid w:val="004C5F4C"/>
    <w:rsid w:val="004D081F"/>
    <w:rsid w:val="004D7041"/>
    <w:rsid w:val="004E0DEA"/>
    <w:rsid w:val="004E2C10"/>
    <w:rsid w:val="004E3E35"/>
    <w:rsid w:val="004E51B6"/>
    <w:rsid w:val="004E5388"/>
    <w:rsid w:val="004E597B"/>
    <w:rsid w:val="004E69A0"/>
    <w:rsid w:val="004E7DBB"/>
    <w:rsid w:val="004F5F54"/>
    <w:rsid w:val="00501130"/>
    <w:rsid w:val="005035A4"/>
    <w:rsid w:val="00505960"/>
    <w:rsid w:val="005114F5"/>
    <w:rsid w:val="005277A0"/>
    <w:rsid w:val="00530314"/>
    <w:rsid w:val="00531D76"/>
    <w:rsid w:val="00532FF8"/>
    <w:rsid w:val="005349C9"/>
    <w:rsid w:val="00535C1F"/>
    <w:rsid w:val="00537848"/>
    <w:rsid w:val="005400F9"/>
    <w:rsid w:val="0054420F"/>
    <w:rsid w:val="00553471"/>
    <w:rsid w:val="00554F6F"/>
    <w:rsid w:val="00575E76"/>
    <w:rsid w:val="00576499"/>
    <w:rsid w:val="00580AC8"/>
    <w:rsid w:val="00586A0C"/>
    <w:rsid w:val="005A3236"/>
    <w:rsid w:val="005D4BBD"/>
    <w:rsid w:val="005F4464"/>
    <w:rsid w:val="006064C1"/>
    <w:rsid w:val="0061051A"/>
    <w:rsid w:val="0061404C"/>
    <w:rsid w:val="00616B5B"/>
    <w:rsid w:val="00617F71"/>
    <w:rsid w:val="00625478"/>
    <w:rsid w:val="00655EE0"/>
    <w:rsid w:val="006730B8"/>
    <w:rsid w:val="00676179"/>
    <w:rsid w:val="00676270"/>
    <w:rsid w:val="006801E6"/>
    <w:rsid w:val="00683B10"/>
    <w:rsid w:val="00687D1B"/>
    <w:rsid w:val="006918C0"/>
    <w:rsid w:val="006B0194"/>
    <w:rsid w:val="006B1D41"/>
    <w:rsid w:val="006B4BD2"/>
    <w:rsid w:val="006B7E31"/>
    <w:rsid w:val="006C23A1"/>
    <w:rsid w:val="006C27F5"/>
    <w:rsid w:val="006C3A0B"/>
    <w:rsid w:val="006C41DB"/>
    <w:rsid w:val="006D4CFC"/>
    <w:rsid w:val="006E4304"/>
    <w:rsid w:val="006E62F9"/>
    <w:rsid w:val="006E788B"/>
    <w:rsid w:val="006F23D2"/>
    <w:rsid w:val="00704EB1"/>
    <w:rsid w:val="0070796A"/>
    <w:rsid w:val="00721B2C"/>
    <w:rsid w:val="00723040"/>
    <w:rsid w:val="00725115"/>
    <w:rsid w:val="00727599"/>
    <w:rsid w:val="007460B6"/>
    <w:rsid w:val="00750A54"/>
    <w:rsid w:val="0075219E"/>
    <w:rsid w:val="00753DB6"/>
    <w:rsid w:val="00762E8E"/>
    <w:rsid w:val="007740DB"/>
    <w:rsid w:val="007749C9"/>
    <w:rsid w:val="00774D93"/>
    <w:rsid w:val="0078429B"/>
    <w:rsid w:val="00797F10"/>
    <w:rsid w:val="007A5BAA"/>
    <w:rsid w:val="007A7288"/>
    <w:rsid w:val="007B1A5F"/>
    <w:rsid w:val="007B6790"/>
    <w:rsid w:val="007B7305"/>
    <w:rsid w:val="007C34D3"/>
    <w:rsid w:val="007C7864"/>
    <w:rsid w:val="007D12E8"/>
    <w:rsid w:val="007D4345"/>
    <w:rsid w:val="007E3607"/>
    <w:rsid w:val="007F0DBC"/>
    <w:rsid w:val="007F544F"/>
    <w:rsid w:val="007F6B59"/>
    <w:rsid w:val="00801641"/>
    <w:rsid w:val="00830EE0"/>
    <w:rsid w:val="00836438"/>
    <w:rsid w:val="008407A6"/>
    <w:rsid w:val="00843F4E"/>
    <w:rsid w:val="0085082C"/>
    <w:rsid w:val="00851844"/>
    <w:rsid w:val="00851934"/>
    <w:rsid w:val="008604B8"/>
    <w:rsid w:val="008615E7"/>
    <w:rsid w:val="00865421"/>
    <w:rsid w:val="008675CA"/>
    <w:rsid w:val="00876B0A"/>
    <w:rsid w:val="00877626"/>
    <w:rsid w:val="00880D26"/>
    <w:rsid w:val="0088459D"/>
    <w:rsid w:val="0089623D"/>
    <w:rsid w:val="008B08E0"/>
    <w:rsid w:val="008B0981"/>
    <w:rsid w:val="008B2077"/>
    <w:rsid w:val="008C1652"/>
    <w:rsid w:val="008C29CD"/>
    <w:rsid w:val="008F7FBA"/>
    <w:rsid w:val="00904120"/>
    <w:rsid w:val="009059D6"/>
    <w:rsid w:val="00911901"/>
    <w:rsid w:val="00917B6D"/>
    <w:rsid w:val="00921784"/>
    <w:rsid w:val="00954013"/>
    <w:rsid w:val="009568DB"/>
    <w:rsid w:val="0095770B"/>
    <w:rsid w:val="0096194A"/>
    <w:rsid w:val="009743F3"/>
    <w:rsid w:val="00977E39"/>
    <w:rsid w:val="00982A1B"/>
    <w:rsid w:val="00987500"/>
    <w:rsid w:val="009A6306"/>
    <w:rsid w:val="009A64DE"/>
    <w:rsid w:val="009B2963"/>
    <w:rsid w:val="009B3DA3"/>
    <w:rsid w:val="009C3496"/>
    <w:rsid w:val="009C5691"/>
    <w:rsid w:val="009C69EC"/>
    <w:rsid w:val="009D53BD"/>
    <w:rsid w:val="009D5924"/>
    <w:rsid w:val="009E3A59"/>
    <w:rsid w:val="009F5C09"/>
    <w:rsid w:val="00A0051B"/>
    <w:rsid w:val="00A03C9F"/>
    <w:rsid w:val="00A03D41"/>
    <w:rsid w:val="00A044DA"/>
    <w:rsid w:val="00A04550"/>
    <w:rsid w:val="00A119B7"/>
    <w:rsid w:val="00A17218"/>
    <w:rsid w:val="00A314B0"/>
    <w:rsid w:val="00A443D4"/>
    <w:rsid w:val="00A4443C"/>
    <w:rsid w:val="00A469D1"/>
    <w:rsid w:val="00A51187"/>
    <w:rsid w:val="00A53161"/>
    <w:rsid w:val="00A62991"/>
    <w:rsid w:val="00A665ED"/>
    <w:rsid w:val="00A71BF4"/>
    <w:rsid w:val="00A72F33"/>
    <w:rsid w:val="00A73BCA"/>
    <w:rsid w:val="00A7615E"/>
    <w:rsid w:val="00A81231"/>
    <w:rsid w:val="00A9448D"/>
    <w:rsid w:val="00AA6960"/>
    <w:rsid w:val="00AB0CF7"/>
    <w:rsid w:val="00AB1699"/>
    <w:rsid w:val="00AB2034"/>
    <w:rsid w:val="00AB718C"/>
    <w:rsid w:val="00AC26BD"/>
    <w:rsid w:val="00AC7E6B"/>
    <w:rsid w:val="00AD0BE8"/>
    <w:rsid w:val="00AE76DB"/>
    <w:rsid w:val="00AF15DE"/>
    <w:rsid w:val="00AF7E93"/>
    <w:rsid w:val="00B037B0"/>
    <w:rsid w:val="00B12612"/>
    <w:rsid w:val="00B15F22"/>
    <w:rsid w:val="00B16B76"/>
    <w:rsid w:val="00B17E10"/>
    <w:rsid w:val="00B265F1"/>
    <w:rsid w:val="00B2734A"/>
    <w:rsid w:val="00B354E6"/>
    <w:rsid w:val="00B407DC"/>
    <w:rsid w:val="00B47454"/>
    <w:rsid w:val="00B73182"/>
    <w:rsid w:val="00B77E8A"/>
    <w:rsid w:val="00B9290E"/>
    <w:rsid w:val="00BB4B4E"/>
    <w:rsid w:val="00BB5E12"/>
    <w:rsid w:val="00BC1621"/>
    <w:rsid w:val="00BC2C25"/>
    <w:rsid w:val="00BC3BFC"/>
    <w:rsid w:val="00BF53B7"/>
    <w:rsid w:val="00C13E22"/>
    <w:rsid w:val="00C227ED"/>
    <w:rsid w:val="00C34742"/>
    <w:rsid w:val="00C34FF8"/>
    <w:rsid w:val="00C44331"/>
    <w:rsid w:val="00C4751C"/>
    <w:rsid w:val="00C47865"/>
    <w:rsid w:val="00C803C1"/>
    <w:rsid w:val="00C832CC"/>
    <w:rsid w:val="00C83A91"/>
    <w:rsid w:val="00C918F2"/>
    <w:rsid w:val="00CA0C3B"/>
    <w:rsid w:val="00CA0D79"/>
    <w:rsid w:val="00CA2168"/>
    <w:rsid w:val="00CB47A2"/>
    <w:rsid w:val="00CC4A1D"/>
    <w:rsid w:val="00CD0402"/>
    <w:rsid w:val="00CD0BA8"/>
    <w:rsid w:val="00CE1D39"/>
    <w:rsid w:val="00CF6E85"/>
    <w:rsid w:val="00D01F9A"/>
    <w:rsid w:val="00D06296"/>
    <w:rsid w:val="00D129C7"/>
    <w:rsid w:val="00D21036"/>
    <w:rsid w:val="00D21D33"/>
    <w:rsid w:val="00D2562C"/>
    <w:rsid w:val="00D31A54"/>
    <w:rsid w:val="00D328BD"/>
    <w:rsid w:val="00D3328C"/>
    <w:rsid w:val="00D36176"/>
    <w:rsid w:val="00D5008F"/>
    <w:rsid w:val="00D51313"/>
    <w:rsid w:val="00D63F09"/>
    <w:rsid w:val="00D644FF"/>
    <w:rsid w:val="00D84118"/>
    <w:rsid w:val="00D9010E"/>
    <w:rsid w:val="00DA78A0"/>
    <w:rsid w:val="00DB066A"/>
    <w:rsid w:val="00DB08C9"/>
    <w:rsid w:val="00DB3FEE"/>
    <w:rsid w:val="00DC3840"/>
    <w:rsid w:val="00DC4C95"/>
    <w:rsid w:val="00DC5CBE"/>
    <w:rsid w:val="00DD10B6"/>
    <w:rsid w:val="00DD2F66"/>
    <w:rsid w:val="00DD4DC3"/>
    <w:rsid w:val="00DE3242"/>
    <w:rsid w:val="00DF1F96"/>
    <w:rsid w:val="00E00BFB"/>
    <w:rsid w:val="00E018CD"/>
    <w:rsid w:val="00E23607"/>
    <w:rsid w:val="00E27293"/>
    <w:rsid w:val="00E33E83"/>
    <w:rsid w:val="00E544B3"/>
    <w:rsid w:val="00E5483B"/>
    <w:rsid w:val="00E95D7E"/>
    <w:rsid w:val="00EA0E78"/>
    <w:rsid w:val="00EA26DF"/>
    <w:rsid w:val="00EB59BC"/>
    <w:rsid w:val="00EC1652"/>
    <w:rsid w:val="00EC54D8"/>
    <w:rsid w:val="00EC5F88"/>
    <w:rsid w:val="00EC74C0"/>
    <w:rsid w:val="00ED12E6"/>
    <w:rsid w:val="00ED3481"/>
    <w:rsid w:val="00ED4833"/>
    <w:rsid w:val="00EE7E4A"/>
    <w:rsid w:val="00EF007F"/>
    <w:rsid w:val="00EF0F4C"/>
    <w:rsid w:val="00F012D0"/>
    <w:rsid w:val="00F05D70"/>
    <w:rsid w:val="00F0739B"/>
    <w:rsid w:val="00F22E56"/>
    <w:rsid w:val="00F25CA8"/>
    <w:rsid w:val="00F32BDF"/>
    <w:rsid w:val="00F43298"/>
    <w:rsid w:val="00F557C4"/>
    <w:rsid w:val="00F565C8"/>
    <w:rsid w:val="00F6106D"/>
    <w:rsid w:val="00F7015F"/>
    <w:rsid w:val="00F765FC"/>
    <w:rsid w:val="00F85AAF"/>
    <w:rsid w:val="00F872D9"/>
    <w:rsid w:val="00F905EB"/>
    <w:rsid w:val="00FA2A04"/>
    <w:rsid w:val="00FA30B0"/>
    <w:rsid w:val="00FA7A08"/>
    <w:rsid w:val="00FC5AF5"/>
    <w:rsid w:val="00FD2961"/>
    <w:rsid w:val="00FD3195"/>
    <w:rsid w:val="00FD54B4"/>
    <w:rsid w:val="00FE2654"/>
    <w:rsid w:val="00FE7901"/>
    <w:rsid w:val="00FF60F4"/>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09F27DE"/>
  <w15:docId w15:val="{324294F0-ED07-4EDA-840B-37CEFEC2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rutiJusti12">
    <w:name w:val="Shruti Justi 12"/>
    <w:rsid w:val="002C4FE6"/>
    <w:rPr>
      <w:rFonts w:ascii="Times" w:hAnsi="Times"/>
      <w:sz w:val="24"/>
    </w:rPr>
  </w:style>
  <w:style w:type="paragraph" w:styleId="ListParagraph">
    <w:name w:val="List Paragraph"/>
    <w:basedOn w:val="Normal"/>
    <w:uiPriority w:val="34"/>
    <w:qFormat/>
    <w:rsid w:val="00586A0C"/>
    <w:pPr>
      <w:ind w:left="720"/>
      <w:contextualSpacing/>
    </w:pPr>
  </w:style>
  <w:style w:type="paragraph" w:styleId="Revision">
    <w:name w:val="Revision"/>
    <w:hidden/>
    <w:uiPriority w:val="99"/>
    <w:semiHidden/>
    <w:rsid w:val="006140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gov.oregon.gov/DAS/HR/docs/class/ClassGuidefi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egov.oregon.gov/DAS/HR/docs/class/ClassGuidefin.pdf"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https://www.oregon.gov/oha/Jobs/PostionDescriptions/Director of Technology Services PD-2026.docx</Url>
      <Description>OSH Dir of TS PD 2026</Description>
    </URL>
    <SubDivision xmlns="8ab57d3c-e975-416a-8ada-795dbf309f8f">CFO/COO</SubDivision>
  </documentManagement>
</p:properties>
</file>

<file path=customXml/itemProps1.xml><?xml version="1.0" encoding="utf-8"?>
<ds:datastoreItem xmlns:ds="http://schemas.openxmlformats.org/officeDocument/2006/customXml" ds:itemID="{D7902C31-A1EA-42E1-8889-E05B0C6C299E}"/>
</file>

<file path=customXml/itemProps2.xml><?xml version="1.0" encoding="utf-8"?>
<ds:datastoreItem xmlns:ds="http://schemas.openxmlformats.org/officeDocument/2006/customXml" ds:itemID="{3B5643ED-A0BB-4F7D-81D8-D7DCE65843B6}"/>
</file>

<file path=customXml/itemProps3.xml><?xml version="1.0" encoding="utf-8"?>
<ds:datastoreItem xmlns:ds="http://schemas.openxmlformats.org/officeDocument/2006/customXml" ds:itemID="{7406F6DB-E63C-42CF-9E27-3B163014C23B}"/>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19497</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Dir of TS PD 2026</dc:title>
  <dc:subject/>
  <dc:creator>Oregon Health Authority</dc:creator>
  <cp:keywords/>
  <dc:description/>
  <cp:lastModifiedBy>Perez Melissa  Marscelline</cp:lastModifiedBy>
  <cp:revision>2</cp:revision>
  <cp:lastPrinted>2014-10-21T16:49:00Z</cp:lastPrinted>
  <dcterms:created xsi:type="dcterms:W3CDTF">2026-02-11T16:55:00Z</dcterms:created>
  <dcterms:modified xsi:type="dcterms:W3CDTF">2026-02-11T16:55:00Z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2024-10-30T18:47:13Z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935b6113-0387-44f9-add0-38177628f20f</vt:lpwstr>
  </property>
  <property fmtid="{D5CDD505-2E9C-101B-9397-08002B2CF9AE}" pid="8" name="MSIP_Label_11a67c04-f371-4d71-a575-202b566caae1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