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4704" w14:textId="77777777" w:rsidR="00522E18" w:rsidRPr="000B41C8" w:rsidRDefault="00FD6DF9" w:rsidP="00522E18">
      <w:pPr>
        <w:pStyle w:val="NormalWeb"/>
        <w:tabs>
          <w:tab w:val="left" w:pos="3330"/>
        </w:tabs>
        <w:ind w:left="3600" w:hanging="3600"/>
        <w:rPr>
          <w:rFonts w:ascii="Arial" w:hAnsi="Arial" w:cs="Arial"/>
          <w:sz w:val="28"/>
          <w:szCs w:val="28"/>
        </w:rPr>
      </w:pPr>
      <w:r>
        <w:fldChar w:fldCharType="begin"/>
      </w:r>
      <w:r>
        <w:instrText xml:space="preserve"> HYPERLINK "https://apps.state.or.us/Forms/Served/oe0105h.doc" </w:instrText>
      </w:r>
      <w:r>
        <w:fldChar w:fldCharType="separate"/>
      </w:r>
      <w:r w:rsidR="00522E18" w:rsidRPr="004A4E01">
        <w:rPr>
          <w:rStyle w:val="Hyperlink"/>
          <w:rFonts w:ascii="Arial" w:hAnsi="Arial" w:cs="Arial"/>
        </w:rPr>
        <w:t>Click here to link to instructions</w:t>
      </w:r>
      <w:r>
        <w:rPr>
          <w:rStyle w:val="Hyperlink"/>
          <w:rFonts w:ascii="Arial" w:hAnsi="Arial" w:cs="Arial"/>
        </w:rPr>
        <w:fldChar w:fldCharType="end"/>
      </w:r>
      <w:r w:rsidR="00522E18" w:rsidRPr="00BC2C25">
        <w:rPr>
          <w:rFonts w:ascii="Arial" w:hAnsi="Arial" w:cs="Arial"/>
        </w:rPr>
        <w:t xml:space="preserve"> </w:t>
      </w:r>
      <w:r w:rsidR="00522E18" w:rsidRPr="00BC2C25">
        <w:rPr>
          <w:rFonts w:ascii="Arial" w:hAnsi="Arial" w:cs="Arial"/>
        </w:rPr>
        <w:tab/>
      </w:r>
      <w:r w:rsidR="00522E18" w:rsidRPr="000B41C8">
        <w:rPr>
          <w:rFonts w:ascii="Arial" w:hAnsi="Arial" w:cs="Arial"/>
          <w:b/>
          <w:color w:val="FF0000"/>
        </w:rPr>
        <w:t xml:space="preserve">All positions in </w:t>
      </w:r>
      <w:r w:rsidR="00522E18">
        <w:rPr>
          <w:rFonts w:ascii="Arial" w:hAnsi="Arial" w:cs="Arial"/>
          <w:b/>
          <w:color w:val="FF0000"/>
        </w:rPr>
        <w:t xml:space="preserve">OHA </w:t>
      </w:r>
      <w:r w:rsidR="00522E18" w:rsidRPr="000B41C8">
        <w:rPr>
          <w:rFonts w:ascii="Arial" w:hAnsi="Arial" w:cs="Arial"/>
          <w:b/>
          <w:color w:val="FF0000"/>
        </w:rPr>
        <w:t>require a Criminal Background Check and an Abuse/Neglect Check. Fingerprints may be required.</w:t>
      </w:r>
    </w:p>
    <w:p w14:paraId="0D1A26C5" w14:textId="77777777" w:rsidR="00522E18" w:rsidRDefault="00522E18" w:rsidP="00522E18">
      <w:pPr>
        <w:tabs>
          <w:tab w:val="left" w:pos="3600"/>
        </w:tabs>
        <w:rPr>
          <w:rFonts w:ascii="Arial" w:hAnsi="Arial" w:cs="Arial"/>
        </w:rPr>
      </w:pPr>
    </w:p>
    <w:p w14:paraId="3F4DFD87" w14:textId="77777777" w:rsidR="00522E18" w:rsidRDefault="00522E18" w:rsidP="00522E18">
      <w:pPr>
        <w:jc w:val="center"/>
        <w:rPr>
          <w:rFonts w:ascii="Arial" w:hAnsi="Arial" w:cs="Arial"/>
        </w:rPr>
        <w:sectPr w:rsidR="00522E18" w:rsidSect="00522E18">
          <w:footerReference w:type="default" r:id="rId10"/>
          <w:footerReference w:type="first" r:id="rId11"/>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522E18" w14:paraId="06A1B074" w14:textId="77777777" w:rsidTr="00444CED">
        <w:trPr>
          <w:trHeight w:val="1512"/>
        </w:trPr>
        <w:tc>
          <w:tcPr>
            <w:tcW w:w="1903" w:type="dxa"/>
            <w:gridSpan w:val="2"/>
            <w:tcBorders>
              <w:top w:val="single" w:sz="4" w:space="0" w:color="auto"/>
              <w:left w:val="nil"/>
            </w:tcBorders>
            <w:vAlign w:val="center"/>
          </w:tcPr>
          <w:p w14:paraId="2E03F318" w14:textId="77777777" w:rsidR="00522E18" w:rsidRDefault="00522E18" w:rsidP="00444CED">
            <w:pPr>
              <w:jc w:val="center"/>
              <w:rPr>
                <w:rFonts w:ascii="Arial" w:hAnsi="Arial" w:cs="Arial"/>
              </w:rPr>
            </w:pPr>
            <w:r>
              <w:rPr>
                <w:rFonts w:ascii="Arial" w:hAnsi="Arial" w:cs="Arial"/>
                <w:noProof/>
              </w:rPr>
              <w:drawing>
                <wp:anchor distT="0" distB="0" distL="114300" distR="114300" simplePos="0" relativeHeight="251659264" behindDoc="1" locked="0" layoutInCell="1" allowOverlap="1" wp14:anchorId="5D9E89FB" wp14:editId="26205114">
                  <wp:simplePos x="0" y="0"/>
                  <wp:positionH relativeFrom="column">
                    <wp:posOffset>81280</wp:posOffset>
                  </wp:positionH>
                  <wp:positionV relativeFrom="paragraph">
                    <wp:posOffset>56515</wp:posOffset>
                  </wp:positionV>
                  <wp:extent cx="831850" cy="850265"/>
                  <wp:effectExtent l="0" t="0" r="6350" b="6985"/>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2"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6891AB65" w14:textId="77777777" w:rsidR="00522E18" w:rsidRDefault="00522E18" w:rsidP="00444CED">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State">
              <w:smartTag w:uri="urn:schemas-microsoft-com:office:smarttags" w:element="place">
                <w:r>
                  <w:rPr>
                    <w:rFonts w:ascii="Arial" w:hAnsi="Arial" w:cs="Arial"/>
                    <w:b/>
                  </w:rPr>
                  <w:t>OREGON</w:t>
                </w:r>
              </w:smartTag>
            </w:smartTag>
          </w:p>
          <w:p w14:paraId="37692D11" w14:textId="77777777" w:rsidR="00522E18" w:rsidRPr="00374EF2" w:rsidRDefault="00522E18" w:rsidP="00444CED">
            <w:pPr>
              <w:pStyle w:val="Heading4"/>
              <w:spacing w:before="60"/>
              <w:rPr>
                <w:sz w:val="28"/>
                <w:szCs w:val="28"/>
              </w:rPr>
            </w:pPr>
            <w:smartTag w:uri="urn:schemas-microsoft-com:office:smarttags" w:element="place">
              <w:smartTag w:uri="urn:schemas-microsoft-com:office:smarttags" w:element="State">
                <w:r>
                  <w:rPr>
                    <w:sz w:val="28"/>
                    <w:szCs w:val="28"/>
                  </w:rPr>
                  <w:t>Oregon</w:t>
                </w:r>
              </w:smartTag>
            </w:smartTag>
            <w:r>
              <w:rPr>
                <w:sz w:val="28"/>
                <w:szCs w:val="28"/>
              </w:rPr>
              <w:t xml:space="preserve"> Health Authority</w:t>
            </w:r>
            <w:r w:rsidRPr="00374EF2">
              <w:rPr>
                <w:sz w:val="28"/>
                <w:szCs w:val="28"/>
              </w:rPr>
              <w:t xml:space="preserve"> (</w:t>
            </w:r>
            <w:r>
              <w:rPr>
                <w:sz w:val="28"/>
                <w:szCs w:val="28"/>
              </w:rPr>
              <w:t>OHA</w:t>
            </w:r>
            <w:r w:rsidRPr="00374EF2">
              <w:rPr>
                <w:sz w:val="28"/>
                <w:szCs w:val="28"/>
              </w:rPr>
              <w:t>)</w:t>
            </w:r>
          </w:p>
          <w:p w14:paraId="58F2A3D1" w14:textId="77777777" w:rsidR="00522E18" w:rsidRPr="00024558" w:rsidRDefault="00522E18" w:rsidP="00444CED">
            <w:pPr>
              <w:pStyle w:val="Heading4"/>
              <w:spacing w:before="60"/>
            </w:pPr>
            <w:r>
              <w:t>POSITION DESCRIPTION</w:t>
            </w:r>
          </w:p>
        </w:tc>
        <w:tc>
          <w:tcPr>
            <w:tcW w:w="3311" w:type="dxa"/>
            <w:gridSpan w:val="3"/>
            <w:tcBorders>
              <w:top w:val="single" w:sz="4" w:space="0" w:color="auto"/>
              <w:right w:val="nil"/>
            </w:tcBorders>
            <w:vAlign w:val="bottom"/>
          </w:tcPr>
          <w:p w14:paraId="6F835D11" w14:textId="77777777" w:rsidR="00522E18" w:rsidRDefault="00522E18" w:rsidP="00444CED">
            <w:pPr>
              <w:rPr>
                <w:rFonts w:ascii="Arial" w:hAnsi="Arial" w:cs="Arial"/>
                <w:b/>
              </w:rPr>
            </w:pPr>
            <w:r>
              <w:rPr>
                <w:rFonts w:ascii="Arial" w:hAnsi="Arial" w:cs="Arial"/>
                <w:b/>
              </w:rPr>
              <w:t>Position Revised Date:</w:t>
            </w:r>
          </w:p>
          <w:p w14:paraId="2B3C5D3A" w14:textId="4CB40603" w:rsidR="00522E18" w:rsidRDefault="00FC75D8" w:rsidP="00FD6DF9">
            <w:pPr>
              <w:rPr>
                <w:rFonts w:ascii="Arial" w:hAnsi="Arial" w:cs="Arial"/>
                <w:b/>
              </w:rPr>
            </w:pPr>
            <w:r w:rsidRPr="00DC065E">
              <w:rPr>
                <w:rFonts w:ascii="Arial" w:hAnsi="Arial" w:cs="Arial"/>
                <w:b/>
              </w:rPr>
              <w:t>08/12/2025</w:t>
            </w:r>
          </w:p>
          <w:p w14:paraId="39CF2B4D" w14:textId="77777777" w:rsidR="00CE78C7" w:rsidRDefault="00CE78C7" w:rsidP="00444CED">
            <w:pPr>
              <w:jc w:val="center"/>
              <w:rPr>
                <w:rFonts w:ascii="Arial" w:hAnsi="Arial" w:cs="Arial"/>
                <w:b/>
              </w:rPr>
            </w:pPr>
          </w:p>
          <w:p w14:paraId="45D139C2" w14:textId="77777777" w:rsidR="00522E18" w:rsidRDefault="00522E18" w:rsidP="00444CED">
            <w:pPr>
              <w:rPr>
                <w:rFonts w:ascii="Arial" w:hAnsi="Arial" w:cs="Arial"/>
              </w:rPr>
            </w:pPr>
            <w:r>
              <w:rPr>
                <w:rFonts w:ascii="Arial" w:hAnsi="Arial" w:cs="Arial"/>
                <w:b/>
              </w:rPr>
              <w:t>This position is:</w:t>
            </w:r>
          </w:p>
        </w:tc>
      </w:tr>
      <w:tr w:rsidR="00522E18" w14:paraId="198CFE4B" w14:textId="77777777" w:rsidTr="00444CED">
        <w:tc>
          <w:tcPr>
            <w:tcW w:w="7669" w:type="dxa"/>
            <w:gridSpan w:val="9"/>
            <w:tcBorders>
              <w:left w:val="nil"/>
              <w:bottom w:val="single" w:sz="12" w:space="0" w:color="auto"/>
            </w:tcBorders>
          </w:tcPr>
          <w:p w14:paraId="03FB17FA" w14:textId="77777777" w:rsidR="00522E18" w:rsidRDefault="00522E18" w:rsidP="00444CED">
            <w:pPr>
              <w:tabs>
                <w:tab w:val="left" w:pos="1260"/>
              </w:tabs>
              <w:spacing w:before="60"/>
              <w:rPr>
                <w:rFonts w:ascii="Arial" w:hAnsi="Arial" w:cs="Arial"/>
              </w:rPr>
            </w:pPr>
            <w:r>
              <w:rPr>
                <w:rFonts w:ascii="Arial" w:hAnsi="Arial" w:cs="Arial"/>
                <w:b/>
              </w:rPr>
              <w:t xml:space="preserve">Agency: </w:t>
            </w:r>
            <w:r>
              <w:rPr>
                <w:rFonts w:ascii="Arial" w:hAnsi="Arial" w:cs="Arial"/>
                <w:b/>
              </w:rPr>
              <w:tab/>
            </w:r>
            <w:smartTag w:uri="urn:schemas-microsoft-com:office:smarttags" w:element="place">
              <w:smartTag w:uri="urn:schemas-microsoft-com:office:smarttags" w:element="State">
                <w:r>
                  <w:rPr>
                    <w:rFonts w:ascii="Arial" w:hAnsi="Arial" w:cs="Arial"/>
                  </w:rPr>
                  <w:t>Oregon</w:t>
                </w:r>
              </w:smartTag>
            </w:smartTag>
            <w:r>
              <w:rPr>
                <w:rFonts w:ascii="Arial" w:hAnsi="Arial" w:cs="Arial"/>
              </w:rPr>
              <w:t xml:space="preserve"> Health Authority</w:t>
            </w:r>
          </w:p>
          <w:p w14:paraId="52D39062" w14:textId="77777777" w:rsidR="00522E18" w:rsidRDefault="00522E18" w:rsidP="00444CED">
            <w:pPr>
              <w:rPr>
                <w:rFonts w:ascii="Arial" w:hAnsi="Arial" w:cs="Arial"/>
              </w:rPr>
            </w:pPr>
          </w:p>
          <w:p w14:paraId="1956F325" w14:textId="11C9C1B9" w:rsidR="00522E18" w:rsidRDefault="00522E18" w:rsidP="00444CED">
            <w:pPr>
              <w:tabs>
                <w:tab w:val="left" w:pos="1260"/>
              </w:tabs>
              <w:rPr>
                <w:rFonts w:ascii="Arial" w:hAnsi="Arial" w:cs="Arial"/>
              </w:rPr>
            </w:pPr>
            <w:r>
              <w:rPr>
                <w:rFonts w:ascii="Arial" w:hAnsi="Arial" w:cs="Arial"/>
                <w:b/>
              </w:rPr>
              <w:t xml:space="preserve">Division: </w:t>
            </w:r>
            <w:r>
              <w:rPr>
                <w:rFonts w:ascii="Arial" w:hAnsi="Arial" w:cs="Arial"/>
                <w:b/>
              </w:rPr>
              <w:tab/>
            </w:r>
            <w:r w:rsidR="0084264E" w:rsidRPr="0084264E">
              <w:rPr>
                <w:rFonts w:ascii="Arial" w:hAnsi="Arial" w:cs="Arial"/>
                <w:bCs/>
              </w:rPr>
              <w:t>Behavioral</w:t>
            </w:r>
            <w:r w:rsidR="0084264E">
              <w:rPr>
                <w:rFonts w:ascii="Arial" w:hAnsi="Arial" w:cs="Arial"/>
                <w:b/>
              </w:rPr>
              <w:t xml:space="preserve"> </w:t>
            </w:r>
            <w:r w:rsidR="001B30A8">
              <w:rPr>
                <w:rFonts w:ascii="Arial" w:hAnsi="Arial" w:cs="Arial"/>
              </w:rPr>
              <w:t xml:space="preserve">Health Division </w:t>
            </w:r>
          </w:p>
          <w:p w14:paraId="37BA895D" w14:textId="77777777" w:rsidR="00522E18" w:rsidRDefault="00522E18" w:rsidP="00444CED">
            <w:pPr>
              <w:rPr>
                <w:rFonts w:ascii="Arial" w:hAnsi="Arial" w:cs="Arial"/>
              </w:rPr>
            </w:pPr>
          </w:p>
          <w:p w14:paraId="0A349419" w14:textId="77777777" w:rsidR="00522E18" w:rsidRDefault="00522E18" w:rsidP="00444CED">
            <w:pPr>
              <w:rPr>
                <w:rFonts w:ascii="Arial" w:hAnsi="Arial" w:cs="Arial"/>
              </w:rPr>
            </w:pPr>
          </w:p>
          <w:p w14:paraId="1E22385C" w14:textId="4AC845BC" w:rsidR="00522E18" w:rsidRDefault="006F316C" w:rsidP="00444CED">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1"/>
                  </w:checkBox>
                </w:ffData>
              </w:fldChar>
            </w:r>
            <w:bookmarkStart w:id="0"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sidR="00522E18">
              <w:rPr>
                <w:rFonts w:ascii="Arial" w:hAnsi="Arial" w:cs="Arial"/>
              </w:rPr>
              <w:t xml:space="preserve"> </w:t>
            </w:r>
            <w:r w:rsidR="00522E18" w:rsidRPr="00DC065E">
              <w:rPr>
                <w:rFonts w:ascii="Arial" w:hAnsi="Arial" w:cs="Arial"/>
              </w:rPr>
              <w:t>New</w:t>
            </w:r>
            <w:r w:rsidR="00522E18">
              <w:rPr>
                <w:rFonts w:ascii="Arial" w:hAnsi="Arial" w:cs="Arial"/>
              </w:rPr>
              <w:t xml:space="preserve"> </w:t>
            </w:r>
            <w:r w:rsidR="00522E18">
              <w:rPr>
                <w:rFonts w:ascii="Arial" w:hAnsi="Arial" w:cs="Arial"/>
              </w:rPr>
              <w:tab/>
            </w:r>
            <w:r>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Box>
                </w:ffData>
              </w:fldChar>
            </w:r>
            <w:bookmarkStart w:id="1"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sidR="00522E18">
              <w:rPr>
                <w:rFonts w:ascii="Arial" w:hAnsi="Arial" w:cs="Arial"/>
              </w:rPr>
              <w:t xml:space="preserve"> Revised</w:t>
            </w:r>
          </w:p>
        </w:tc>
        <w:tc>
          <w:tcPr>
            <w:tcW w:w="3311" w:type="dxa"/>
            <w:gridSpan w:val="3"/>
            <w:tcBorders>
              <w:bottom w:val="single" w:sz="12" w:space="0" w:color="auto"/>
              <w:right w:val="nil"/>
            </w:tcBorders>
          </w:tcPr>
          <w:p w14:paraId="21D8DA85" w14:textId="5A908403" w:rsidR="00522E18" w:rsidRDefault="00444CED" w:rsidP="00444CED">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r>
              <w:rPr>
                <w:rFonts w:ascii="Arial" w:hAnsi="Arial" w:cs="Arial"/>
                <w:sz w:val="22"/>
                <w:szCs w:val="22"/>
              </w:rPr>
              <w:instrText xml:space="preserve"> </w:instrText>
            </w:r>
            <w:bookmarkStart w:id="2" w:name="Check1"/>
            <w:r>
              <w:rPr>
                <w:rFonts w:ascii="Arial" w:hAnsi="Arial" w:cs="Arial"/>
                <w:sz w:val="22"/>
                <w:szCs w:val="22"/>
              </w:rPr>
              <w:instrText xml:space="preserve">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
            <w:r w:rsidR="009A46EA">
              <w:fldChar w:fldCharType="begin"/>
            </w:r>
            <w:r w:rsidR="009A46EA">
              <w:instrText xml:space="preserve"> HYPERLINK "http://egov.oregon.gov/DAS/HR/docs/class/ClassGuidefin.pdf" </w:instrText>
            </w:r>
            <w:r w:rsidR="009A46EA">
              <w:fldChar w:fldCharType="separate"/>
            </w:r>
            <w:r w:rsidR="00522E18" w:rsidRPr="00DC3840">
              <w:rPr>
                <w:rStyle w:val="Hyperlink"/>
                <w:rFonts w:ascii="Arial" w:hAnsi="Arial" w:cs="Arial"/>
                <w:sz w:val="22"/>
                <w:szCs w:val="22"/>
              </w:rPr>
              <w:t xml:space="preserve"> Classified</w:t>
            </w:r>
            <w:r w:rsidR="009A46EA">
              <w:rPr>
                <w:rStyle w:val="Hyperlink"/>
                <w:rFonts w:ascii="Arial" w:hAnsi="Arial" w:cs="Arial"/>
                <w:sz w:val="22"/>
                <w:szCs w:val="22"/>
              </w:rPr>
              <w:fldChar w:fldCharType="end"/>
            </w:r>
          </w:p>
          <w:p w14:paraId="1743E388" w14:textId="77777777" w:rsidR="00522E18" w:rsidRDefault="00522E18" w:rsidP="00444CED">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3" w:history="1">
              <w:r w:rsidRPr="00DC3840">
                <w:rPr>
                  <w:rStyle w:val="Hyperlink"/>
                  <w:rFonts w:ascii="Arial" w:hAnsi="Arial" w:cs="Arial"/>
                  <w:sz w:val="22"/>
                  <w:szCs w:val="22"/>
                </w:rPr>
                <w:t>Unclassified</w:t>
              </w:r>
            </w:hyperlink>
          </w:p>
          <w:p w14:paraId="227C8943" w14:textId="77777777" w:rsidR="00522E18" w:rsidRDefault="00522E18" w:rsidP="00444CED">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1EAA934D" w14:textId="77777777" w:rsidR="00522E18" w:rsidRDefault="00522E18" w:rsidP="00444CED">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Supervisory</w:t>
            </w:r>
          </w:p>
          <w:p w14:paraId="10E1C126" w14:textId="77777777" w:rsidR="00522E18" w:rsidRDefault="00522E18" w:rsidP="00444CED">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Managerial</w:t>
            </w:r>
          </w:p>
          <w:p w14:paraId="3FBB8FEB" w14:textId="77777777" w:rsidR="00522E18" w:rsidRDefault="00522E18" w:rsidP="00444CED">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Confidential</w:t>
            </w:r>
          </w:p>
        </w:tc>
      </w:tr>
      <w:tr w:rsidR="00522E18" w14:paraId="2C380BE9" w14:textId="77777777" w:rsidTr="00444CED">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51044781" w14:textId="77777777" w:rsidR="00522E18" w:rsidRDefault="00522E18" w:rsidP="00444CED">
            <w:pPr>
              <w:rPr>
                <w:rFonts w:ascii="Arial" w:hAnsi="Arial" w:cs="Arial"/>
              </w:rPr>
            </w:pPr>
            <w:r>
              <w:rPr>
                <w:rFonts w:ascii="Arial" w:hAnsi="Arial" w:cs="Arial"/>
                <w:b/>
                <w:color w:val="000000"/>
              </w:rPr>
              <w:t>SECTION 1. POSITION INFORMATION</w:t>
            </w:r>
          </w:p>
        </w:tc>
      </w:tr>
      <w:tr w:rsidR="00522E18" w14:paraId="4F25DD63" w14:textId="77777777" w:rsidTr="00444CED">
        <w:trPr>
          <w:trHeight w:hRule="exact" w:val="360"/>
        </w:trPr>
        <w:tc>
          <w:tcPr>
            <w:tcW w:w="2533" w:type="dxa"/>
            <w:gridSpan w:val="3"/>
            <w:tcBorders>
              <w:top w:val="single" w:sz="12" w:space="0" w:color="auto"/>
              <w:left w:val="nil"/>
            </w:tcBorders>
            <w:vAlign w:val="bottom"/>
          </w:tcPr>
          <w:p w14:paraId="7D2DC0A2" w14:textId="77777777" w:rsidR="00522E18" w:rsidRDefault="00522E18" w:rsidP="00444CE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5F4402A2" w14:textId="42C7749B" w:rsidR="00522E18" w:rsidRDefault="00AA53A0" w:rsidP="00444CED">
            <w:pPr>
              <w:rPr>
                <w:rFonts w:ascii="Arial" w:hAnsi="Arial" w:cs="Arial"/>
              </w:rPr>
            </w:pPr>
            <w:r>
              <w:rPr>
                <w:rFonts w:ascii="Arial" w:hAnsi="Arial" w:cs="Arial"/>
              </w:rPr>
              <w:t xml:space="preserve">Operations </w:t>
            </w:r>
            <w:r w:rsidR="004E7DA4">
              <w:rPr>
                <w:rFonts w:ascii="Arial" w:hAnsi="Arial" w:cs="Arial"/>
              </w:rPr>
              <w:t>&amp; Policy Analyst 2</w:t>
            </w:r>
          </w:p>
        </w:tc>
      </w:tr>
      <w:tr w:rsidR="00522E18" w14:paraId="21F73965" w14:textId="77777777" w:rsidTr="00444CED">
        <w:trPr>
          <w:trHeight w:hRule="exact" w:val="360"/>
        </w:trPr>
        <w:tc>
          <w:tcPr>
            <w:tcW w:w="2533" w:type="dxa"/>
            <w:gridSpan w:val="3"/>
            <w:tcBorders>
              <w:left w:val="nil"/>
              <w:bottom w:val="nil"/>
            </w:tcBorders>
            <w:vAlign w:val="bottom"/>
          </w:tcPr>
          <w:p w14:paraId="7AAB0550" w14:textId="77777777" w:rsidR="00522E18" w:rsidRDefault="00522E18" w:rsidP="00444CED">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tc>
          <w:tcPr>
            <w:tcW w:w="4602" w:type="dxa"/>
            <w:gridSpan w:val="5"/>
            <w:tcBorders>
              <w:top w:val="single" w:sz="4" w:space="0" w:color="auto"/>
              <w:bottom w:val="single" w:sz="4" w:space="0" w:color="auto"/>
            </w:tcBorders>
            <w:vAlign w:val="bottom"/>
          </w:tcPr>
          <w:p w14:paraId="0DF7D2EA" w14:textId="7B34F166" w:rsidR="00522E18" w:rsidRDefault="00444CED" w:rsidP="00444CED">
            <w:pPr>
              <w:rPr>
                <w:rFonts w:ascii="Arial" w:hAnsi="Arial" w:cs="Arial"/>
              </w:rPr>
            </w:pPr>
            <w:r>
              <w:rPr>
                <w:rFonts w:ascii="Arial" w:hAnsi="Arial" w:cs="Arial"/>
              </w:rPr>
              <w:t>C087</w:t>
            </w:r>
            <w:r w:rsidR="00362C47">
              <w:rPr>
                <w:rFonts w:ascii="Arial" w:hAnsi="Arial" w:cs="Arial"/>
              </w:rPr>
              <w:t>1</w:t>
            </w:r>
          </w:p>
        </w:tc>
        <w:tc>
          <w:tcPr>
            <w:tcW w:w="2160" w:type="dxa"/>
            <w:gridSpan w:val="2"/>
            <w:tcBorders>
              <w:bottom w:val="nil"/>
            </w:tcBorders>
            <w:vAlign w:val="bottom"/>
          </w:tcPr>
          <w:p w14:paraId="7763106E" w14:textId="77777777" w:rsidR="00522E18" w:rsidRDefault="00522E18" w:rsidP="00444CED">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tc>
          <w:tcPr>
            <w:tcW w:w="1685" w:type="dxa"/>
            <w:gridSpan w:val="2"/>
            <w:tcBorders>
              <w:top w:val="single" w:sz="4" w:space="0" w:color="auto"/>
              <w:bottom w:val="single" w:sz="4" w:space="0" w:color="auto"/>
              <w:right w:val="nil"/>
            </w:tcBorders>
            <w:vAlign w:val="bottom"/>
          </w:tcPr>
          <w:p w14:paraId="2E7A395C" w14:textId="212743B2" w:rsidR="00522E18" w:rsidRDefault="00FC75D8" w:rsidP="00444CED">
            <w:pPr>
              <w:rPr>
                <w:rFonts w:ascii="Arial" w:hAnsi="Arial" w:cs="Arial"/>
              </w:rPr>
            </w:pPr>
            <w:r w:rsidRPr="00DC065E">
              <w:rPr>
                <w:rFonts w:ascii="Arial" w:hAnsi="Arial" w:cs="Arial"/>
              </w:rPr>
              <w:t>9/1/2025</w:t>
            </w:r>
          </w:p>
        </w:tc>
      </w:tr>
      <w:tr w:rsidR="00522E18" w14:paraId="26CBB65F" w14:textId="77777777" w:rsidTr="00444CED">
        <w:trPr>
          <w:trHeight w:hRule="exact" w:val="360"/>
        </w:trPr>
        <w:tc>
          <w:tcPr>
            <w:tcW w:w="2533" w:type="dxa"/>
            <w:gridSpan w:val="3"/>
            <w:tcBorders>
              <w:top w:val="nil"/>
              <w:left w:val="nil"/>
              <w:bottom w:val="nil"/>
            </w:tcBorders>
            <w:vAlign w:val="bottom"/>
          </w:tcPr>
          <w:p w14:paraId="2461894C" w14:textId="77777777" w:rsidR="00522E18" w:rsidRDefault="00522E18" w:rsidP="00444CED">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5"/>
            <w:tcBorders>
              <w:top w:val="single" w:sz="4" w:space="0" w:color="auto"/>
              <w:bottom w:val="single" w:sz="4" w:space="0" w:color="auto"/>
            </w:tcBorders>
            <w:vAlign w:val="bottom"/>
          </w:tcPr>
          <w:p w14:paraId="4CDCE587" w14:textId="6E76C5D5" w:rsidR="00522E18" w:rsidRPr="00DC065E" w:rsidRDefault="00FC75D8" w:rsidP="00444CED">
            <w:pPr>
              <w:rPr>
                <w:rFonts w:ascii="Arial" w:hAnsi="Arial" w:cs="Arial"/>
              </w:rPr>
            </w:pPr>
            <w:r w:rsidRPr="00DC065E">
              <w:rPr>
                <w:rFonts w:ascii="Arial" w:hAnsi="Arial" w:cs="Arial"/>
              </w:rPr>
              <w:t>NBP</w:t>
            </w:r>
          </w:p>
        </w:tc>
        <w:tc>
          <w:tcPr>
            <w:tcW w:w="3845" w:type="dxa"/>
            <w:gridSpan w:val="4"/>
            <w:tcBorders>
              <w:top w:val="nil"/>
              <w:bottom w:val="nil"/>
              <w:right w:val="nil"/>
            </w:tcBorders>
            <w:vAlign w:val="bottom"/>
          </w:tcPr>
          <w:p w14:paraId="515E395E" w14:textId="77777777" w:rsidR="00522E18" w:rsidRDefault="00522E18" w:rsidP="00444CED">
            <w:pPr>
              <w:rPr>
                <w:rFonts w:ascii="Arial" w:hAnsi="Arial" w:cs="Arial"/>
              </w:rPr>
            </w:pPr>
          </w:p>
        </w:tc>
      </w:tr>
      <w:tr w:rsidR="00522E18" w14:paraId="06BCCBA9" w14:textId="77777777" w:rsidTr="00444CED">
        <w:trPr>
          <w:trHeight w:hRule="exact" w:val="360"/>
        </w:trPr>
        <w:tc>
          <w:tcPr>
            <w:tcW w:w="2533" w:type="dxa"/>
            <w:gridSpan w:val="3"/>
            <w:tcBorders>
              <w:top w:val="nil"/>
              <w:left w:val="nil"/>
              <w:bottom w:val="nil"/>
            </w:tcBorders>
            <w:vAlign w:val="bottom"/>
          </w:tcPr>
          <w:p w14:paraId="70203193" w14:textId="77777777" w:rsidR="00522E18" w:rsidRDefault="00522E18" w:rsidP="00444CED">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tc>
          <w:tcPr>
            <w:tcW w:w="8447" w:type="dxa"/>
            <w:gridSpan w:val="9"/>
            <w:tcBorders>
              <w:top w:val="nil"/>
              <w:bottom w:val="single" w:sz="4" w:space="0" w:color="auto"/>
              <w:right w:val="nil"/>
            </w:tcBorders>
            <w:vAlign w:val="bottom"/>
          </w:tcPr>
          <w:p w14:paraId="1E1AD728" w14:textId="74E12AD5" w:rsidR="00522E18" w:rsidRPr="00DC065E" w:rsidRDefault="00FC75D8" w:rsidP="00444CED">
            <w:pPr>
              <w:rPr>
                <w:rFonts w:ascii="Arial" w:hAnsi="Arial" w:cs="Arial"/>
              </w:rPr>
            </w:pPr>
            <w:r w:rsidRPr="00DC065E">
              <w:rPr>
                <w:rFonts w:ascii="Arial" w:hAnsi="Arial" w:cs="Arial"/>
              </w:rPr>
              <w:t>Emergency Preparedness Community Coordinator</w:t>
            </w:r>
          </w:p>
        </w:tc>
      </w:tr>
      <w:tr w:rsidR="00522E18" w14:paraId="70E456B0" w14:textId="77777777" w:rsidTr="00444CED">
        <w:trPr>
          <w:trHeight w:hRule="exact" w:val="360"/>
        </w:trPr>
        <w:tc>
          <w:tcPr>
            <w:tcW w:w="2533" w:type="dxa"/>
            <w:gridSpan w:val="3"/>
            <w:tcBorders>
              <w:top w:val="nil"/>
              <w:left w:val="nil"/>
              <w:bottom w:val="nil"/>
            </w:tcBorders>
            <w:vAlign w:val="bottom"/>
          </w:tcPr>
          <w:p w14:paraId="13DDD9BB" w14:textId="77777777" w:rsidR="00522E18" w:rsidRDefault="00522E18" w:rsidP="00444CE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40F68B6A" w14:textId="227EF0C9" w:rsidR="00522E18" w:rsidRDefault="00444CED" w:rsidP="00444CED">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4D4F28FD" w14:textId="77777777" w:rsidR="00522E18" w:rsidRDefault="00522E18" w:rsidP="00444CED">
            <w:pPr>
              <w:jc w:val="center"/>
              <w:rPr>
                <w:rFonts w:ascii="Arial" w:hAnsi="Arial" w:cs="Arial"/>
              </w:rPr>
            </w:pPr>
          </w:p>
        </w:tc>
      </w:tr>
      <w:tr w:rsidR="00522E18" w14:paraId="369673F5" w14:textId="77777777" w:rsidTr="00444CED">
        <w:trPr>
          <w:trHeight w:hRule="exact" w:val="360"/>
        </w:trPr>
        <w:tc>
          <w:tcPr>
            <w:tcW w:w="2533" w:type="dxa"/>
            <w:gridSpan w:val="3"/>
            <w:tcBorders>
              <w:top w:val="nil"/>
              <w:left w:val="nil"/>
            </w:tcBorders>
            <w:vAlign w:val="bottom"/>
          </w:tcPr>
          <w:p w14:paraId="02DE838B" w14:textId="77777777" w:rsidR="00522E18" w:rsidRDefault="00522E18" w:rsidP="00444CED">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8447" w:type="dxa"/>
            <w:gridSpan w:val="9"/>
            <w:tcBorders>
              <w:top w:val="nil"/>
              <w:bottom w:val="single" w:sz="4" w:space="0" w:color="auto"/>
              <w:right w:val="nil"/>
            </w:tcBorders>
            <w:vAlign w:val="bottom"/>
          </w:tcPr>
          <w:p w14:paraId="2D692AA9" w14:textId="242CC4C3" w:rsidR="00522E18" w:rsidRDefault="00451320" w:rsidP="00444CED">
            <w:pPr>
              <w:rPr>
                <w:rFonts w:ascii="Arial" w:hAnsi="Arial" w:cs="Arial"/>
              </w:rPr>
            </w:pPr>
            <w:r>
              <w:rPr>
                <w:rFonts w:ascii="Arial" w:hAnsi="Arial" w:cs="Arial"/>
              </w:rPr>
              <w:t>Office of Behavioral Health</w:t>
            </w:r>
          </w:p>
        </w:tc>
      </w:tr>
      <w:tr w:rsidR="00522E18" w14:paraId="7AB100FA" w14:textId="77777777" w:rsidTr="00444CED">
        <w:trPr>
          <w:trHeight w:hRule="exact" w:val="360"/>
        </w:trPr>
        <w:tc>
          <w:tcPr>
            <w:tcW w:w="2533" w:type="dxa"/>
            <w:gridSpan w:val="3"/>
            <w:tcBorders>
              <w:left w:val="nil"/>
            </w:tcBorders>
            <w:vAlign w:val="bottom"/>
          </w:tcPr>
          <w:p w14:paraId="44EB5153" w14:textId="77777777" w:rsidR="00522E18" w:rsidRDefault="00522E18" w:rsidP="00444CED">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129BB665" w14:textId="14FEA165" w:rsidR="00522E18" w:rsidRPr="00DC065E" w:rsidRDefault="007C37E1" w:rsidP="00444CED">
            <w:pPr>
              <w:rPr>
                <w:rFonts w:ascii="Arial" w:hAnsi="Arial" w:cs="Arial"/>
              </w:rPr>
            </w:pPr>
            <w:r w:rsidRPr="00DC065E">
              <w:rPr>
                <w:rFonts w:ascii="Arial" w:hAnsi="Arial" w:cs="Arial"/>
              </w:rPr>
              <w:t xml:space="preserve"> </w:t>
            </w:r>
            <w:r w:rsidR="00AB4EA6" w:rsidRPr="00DC065E">
              <w:rPr>
                <w:rFonts w:ascii="Arial" w:hAnsi="Arial" w:cs="Arial"/>
              </w:rPr>
              <w:t>Vacant</w:t>
            </w:r>
          </w:p>
        </w:tc>
      </w:tr>
      <w:tr w:rsidR="00522E18" w14:paraId="71D10B0E" w14:textId="77777777" w:rsidTr="00444CED">
        <w:trPr>
          <w:trHeight w:hRule="exact" w:val="360"/>
        </w:trPr>
        <w:tc>
          <w:tcPr>
            <w:tcW w:w="3985" w:type="dxa"/>
            <w:gridSpan w:val="5"/>
            <w:tcBorders>
              <w:left w:val="nil"/>
            </w:tcBorders>
            <w:vAlign w:val="bottom"/>
          </w:tcPr>
          <w:p w14:paraId="737F712D" w14:textId="77777777" w:rsidR="00522E18" w:rsidRPr="00DC065E" w:rsidRDefault="00522E18" w:rsidP="00444CED">
            <w:pPr>
              <w:tabs>
                <w:tab w:val="right" w:pos="180"/>
              </w:tabs>
              <w:ind w:left="360" w:hanging="360"/>
              <w:rPr>
                <w:rFonts w:ascii="Arial" w:hAnsi="Arial" w:cs="Arial"/>
              </w:rPr>
            </w:pPr>
            <w:r w:rsidRPr="00DC065E">
              <w:rPr>
                <w:rFonts w:ascii="Arial" w:hAnsi="Arial" w:cs="Arial"/>
                <w:b/>
                <w:sz w:val="4"/>
                <w:szCs w:val="4"/>
              </w:rPr>
              <w:tab/>
            </w:r>
            <w:r w:rsidRPr="00DC065E">
              <w:rPr>
                <w:rFonts w:ascii="Arial" w:hAnsi="Arial" w:cs="Arial"/>
                <w:b/>
              </w:rPr>
              <w:t>i.</w:t>
            </w:r>
            <w:r w:rsidRPr="00DC065E">
              <w:rPr>
                <w:rFonts w:ascii="Arial" w:hAnsi="Arial" w:cs="Arial"/>
              </w:rPr>
              <w:tab/>
              <w:t>Work Location (City — County):</w:t>
            </w:r>
          </w:p>
        </w:tc>
        <w:tc>
          <w:tcPr>
            <w:tcW w:w="6995" w:type="dxa"/>
            <w:gridSpan w:val="7"/>
            <w:tcBorders>
              <w:top w:val="nil"/>
              <w:bottom w:val="single" w:sz="4" w:space="0" w:color="auto"/>
              <w:right w:val="nil"/>
            </w:tcBorders>
            <w:vAlign w:val="bottom"/>
          </w:tcPr>
          <w:p w14:paraId="7B25BD03" w14:textId="31FED7C3" w:rsidR="00522E18" w:rsidRPr="00DC065E" w:rsidRDefault="00FE32F4" w:rsidP="00444CED">
            <w:pPr>
              <w:rPr>
                <w:rFonts w:ascii="Arial" w:hAnsi="Arial" w:cs="Arial"/>
              </w:rPr>
            </w:pPr>
            <w:r w:rsidRPr="00DC065E">
              <w:rPr>
                <w:rFonts w:ascii="Arial" w:hAnsi="Arial" w:cs="Arial"/>
              </w:rPr>
              <w:t>Salem/ Marion or Portland/Multnomah; hybrid position</w:t>
            </w:r>
          </w:p>
        </w:tc>
      </w:tr>
      <w:tr w:rsidR="00522E18" w14:paraId="3AE79C44" w14:textId="77777777" w:rsidTr="00444CED">
        <w:trPr>
          <w:trHeight w:hRule="exact" w:val="360"/>
        </w:trPr>
        <w:tc>
          <w:tcPr>
            <w:tcW w:w="2533" w:type="dxa"/>
            <w:gridSpan w:val="3"/>
            <w:tcBorders>
              <w:left w:val="nil"/>
            </w:tcBorders>
            <w:vAlign w:val="bottom"/>
          </w:tcPr>
          <w:p w14:paraId="7BA218BC" w14:textId="77777777" w:rsidR="00522E18" w:rsidRDefault="00522E18" w:rsidP="00444CED">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447" w:type="dxa"/>
            <w:gridSpan w:val="9"/>
            <w:tcBorders>
              <w:top w:val="nil"/>
              <w:bottom w:val="single" w:sz="4" w:space="0" w:color="auto"/>
              <w:right w:val="nil"/>
            </w:tcBorders>
            <w:vAlign w:val="bottom"/>
          </w:tcPr>
          <w:p w14:paraId="149BDFDB" w14:textId="1F7DE035" w:rsidR="00522E18" w:rsidRPr="00DC065E" w:rsidRDefault="00C33BBA" w:rsidP="00444CED">
            <w:pPr>
              <w:rPr>
                <w:rFonts w:ascii="Arial" w:hAnsi="Arial" w:cs="Arial"/>
              </w:rPr>
            </w:pPr>
            <w:r w:rsidRPr="00DC065E">
              <w:rPr>
                <w:rFonts w:ascii="Arial" w:hAnsi="Arial" w:cs="Arial"/>
              </w:rPr>
              <w:t>Shana Eddy</w:t>
            </w:r>
          </w:p>
        </w:tc>
      </w:tr>
      <w:tr w:rsidR="00522E18" w14:paraId="3A5922D3" w14:textId="77777777" w:rsidTr="00444CED">
        <w:tc>
          <w:tcPr>
            <w:tcW w:w="1522" w:type="dxa"/>
            <w:tcBorders>
              <w:left w:val="nil"/>
              <w:bottom w:val="nil"/>
            </w:tcBorders>
          </w:tcPr>
          <w:p w14:paraId="6262B006" w14:textId="77777777" w:rsidR="00522E18" w:rsidRDefault="00522E18" w:rsidP="00444CED">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7F07AF6A" w14:textId="4F0D4D8B" w:rsidR="00522E18" w:rsidRPr="00DC065E" w:rsidRDefault="00FC75D8" w:rsidP="00444CED">
            <w:pPr>
              <w:tabs>
                <w:tab w:val="left" w:pos="2232"/>
                <w:tab w:val="left" w:pos="4662"/>
                <w:tab w:val="left" w:pos="7182"/>
              </w:tabs>
              <w:spacing w:before="60"/>
              <w:rPr>
                <w:rFonts w:ascii="Arial" w:hAnsi="Arial" w:cs="Arial"/>
              </w:rPr>
            </w:pPr>
            <w:r w:rsidRPr="00DC065E">
              <w:rPr>
                <w:rFonts w:ascii="Arial" w:hAnsi="Arial" w:cs="Arial"/>
                <w:sz w:val="22"/>
                <w:szCs w:val="22"/>
              </w:rPr>
              <w:fldChar w:fldCharType="begin">
                <w:ffData>
                  <w:name w:val="Check34"/>
                  <w:enabled/>
                  <w:calcOnExit w:val="0"/>
                  <w:checkBox>
                    <w:sizeAuto/>
                    <w:default w:val="0"/>
                  </w:checkBox>
                </w:ffData>
              </w:fldChar>
            </w:r>
            <w:bookmarkStart w:id="3" w:name="Check34"/>
            <w:r w:rsidRPr="00DC065E">
              <w:rPr>
                <w:rFonts w:ascii="Arial" w:hAnsi="Arial" w:cs="Arial"/>
                <w:sz w:val="22"/>
                <w:szCs w:val="22"/>
              </w:rPr>
              <w:instrText xml:space="preserve"> FORMCHECKBOX </w:instrText>
            </w:r>
            <w:r w:rsidRPr="00DC065E">
              <w:rPr>
                <w:rFonts w:ascii="Arial" w:hAnsi="Arial" w:cs="Arial"/>
                <w:sz w:val="22"/>
                <w:szCs w:val="22"/>
              </w:rPr>
            </w:r>
            <w:r w:rsidRPr="00DC065E">
              <w:rPr>
                <w:rFonts w:ascii="Arial" w:hAnsi="Arial" w:cs="Arial"/>
                <w:sz w:val="22"/>
                <w:szCs w:val="22"/>
              </w:rPr>
              <w:fldChar w:fldCharType="separate"/>
            </w:r>
            <w:r w:rsidRPr="00DC065E">
              <w:rPr>
                <w:rFonts w:ascii="Arial" w:hAnsi="Arial" w:cs="Arial"/>
                <w:sz w:val="22"/>
                <w:szCs w:val="22"/>
              </w:rPr>
              <w:fldChar w:fldCharType="end"/>
            </w:r>
            <w:bookmarkEnd w:id="3"/>
            <w:r w:rsidR="00522E18" w:rsidRPr="00DC065E">
              <w:rPr>
                <w:rFonts w:ascii="Arial" w:hAnsi="Arial" w:cs="Arial"/>
                <w:sz w:val="22"/>
                <w:szCs w:val="22"/>
              </w:rPr>
              <w:t xml:space="preserve"> </w:t>
            </w:r>
            <w:r w:rsidR="00522E18" w:rsidRPr="00DC065E">
              <w:rPr>
                <w:rFonts w:ascii="Arial" w:hAnsi="Arial" w:cs="Arial"/>
              </w:rPr>
              <w:t>Permanent</w:t>
            </w:r>
            <w:r w:rsidR="00522E18" w:rsidRPr="00DC065E">
              <w:rPr>
                <w:rFonts w:ascii="Arial" w:hAnsi="Arial" w:cs="Arial"/>
                <w:sz w:val="22"/>
                <w:szCs w:val="22"/>
              </w:rPr>
              <w:tab/>
            </w:r>
            <w:r w:rsidR="00522E18" w:rsidRPr="00DC065E">
              <w:rPr>
                <w:rFonts w:ascii="Arial" w:hAnsi="Arial" w:cs="Arial"/>
                <w:sz w:val="22"/>
                <w:szCs w:val="22"/>
              </w:rPr>
              <w:fldChar w:fldCharType="begin">
                <w:ffData>
                  <w:name w:val="Check36"/>
                  <w:enabled/>
                  <w:calcOnExit w:val="0"/>
                  <w:checkBox>
                    <w:sizeAuto/>
                    <w:default w:val="0"/>
                  </w:checkBox>
                </w:ffData>
              </w:fldChar>
            </w:r>
            <w:bookmarkStart w:id="4" w:name="Check36"/>
            <w:r w:rsidR="00522E18" w:rsidRPr="00DC065E">
              <w:rPr>
                <w:rFonts w:ascii="Arial" w:hAnsi="Arial" w:cs="Arial"/>
                <w:sz w:val="22"/>
                <w:szCs w:val="22"/>
              </w:rPr>
              <w:instrText xml:space="preserve"> FORMCHECKBOX </w:instrText>
            </w:r>
            <w:r w:rsidR="00522E18" w:rsidRPr="00DC065E">
              <w:rPr>
                <w:rFonts w:ascii="Arial" w:hAnsi="Arial" w:cs="Arial"/>
                <w:sz w:val="22"/>
                <w:szCs w:val="22"/>
              </w:rPr>
            </w:r>
            <w:r w:rsidR="00522E18" w:rsidRPr="00DC065E">
              <w:rPr>
                <w:rFonts w:ascii="Arial" w:hAnsi="Arial" w:cs="Arial"/>
                <w:sz w:val="22"/>
                <w:szCs w:val="22"/>
              </w:rPr>
              <w:fldChar w:fldCharType="separate"/>
            </w:r>
            <w:r w:rsidR="00522E18" w:rsidRPr="00DC065E">
              <w:rPr>
                <w:rFonts w:ascii="Arial" w:hAnsi="Arial" w:cs="Arial"/>
                <w:sz w:val="22"/>
                <w:szCs w:val="22"/>
              </w:rPr>
              <w:fldChar w:fldCharType="end"/>
            </w:r>
            <w:bookmarkEnd w:id="4"/>
            <w:r w:rsidR="00522E18" w:rsidRPr="00DC065E">
              <w:rPr>
                <w:rFonts w:ascii="Arial" w:hAnsi="Arial" w:cs="Arial"/>
                <w:sz w:val="22"/>
                <w:szCs w:val="22"/>
              </w:rPr>
              <w:t xml:space="preserve"> </w:t>
            </w:r>
            <w:r w:rsidR="00522E18" w:rsidRPr="00DC065E">
              <w:rPr>
                <w:rFonts w:ascii="Arial" w:hAnsi="Arial" w:cs="Arial"/>
              </w:rPr>
              <w:t>Seasonal</w:t>
            </w:r>
            <w:r w:rsidR="00522E18" w:rsidRPr="00DC065E">
              <w:rPr>
                <w:rFonts w:ascii="Arial" w:hAnsi="Arial" w:cs="Arial"/>
                <w:sz w:val="22"/>
                <w:szCs w:val="22"/>
              </w:rPr>
              <w:tab/>
            </w:r>
            <w:r w:rsidRPr="00DC065E">
              <w:rPr>
                <w:rFonts w:ascii="Arial" w:hAnsi="Arial" w:cs="Arial"/>
                <w:sz w:val="22"/>
                <w:szCs w:val="22"/>
              </w:rPr>
              <w:fldChar w:fldCharType="begin">
                <w:ffData>
                  <w:name w:val="Check37"/>
                  <w:enabled/>
                  <w:calcOnExit w:val="0"/>
                  <w:checkBox>
                    <w:sizeAuto/>
                    <w:default w:val="1"/>
                  </w:checkBox>
                </w:ffData>
              </w:fldChar>
            </w:r>
            <w:bookmarkStart w:id="5" w:name="Check37"/>
            <w:r w:rsidRPr="00DC065E">
              <w:rPr>
                <w:rFonts w:ascii="Arial" w:hAnsi="Arial" w:cs="Arial"/>
                <w:sz w:val="22"/>
                <w:szCs w:val="22"/>
              </w:rPr>
              <w:instrText xml:space="preserve"> FORMCHECKBOX </w:instrText>
            </w:r>
            <w:r w:rsidRPr="00DC065E">
              <w:rPr>
                <w:rFonts w:ascii="Arial" w:hAnsi="Arial" w:cs="Arial"/>
                <w:sz w:val="22"/>
                <w:szCs w:val="22"/>
              </w:rPr>
            </w:r>
            <w:r w:rsidRPr="00DC065E">
              <w:rPr>
                <w:rFonts w:ascii="Arial" w:hAnsi="Arial" w:cs="Arial"/>
                <w:sz w:val="22"/>
                <w:szCs w:val="22"/>
              </w:rPr>
              <w:fldChar w:fldCharType="separate"/>
            </w:r>
            <w:r w:rsidRPr="00DC065E">
              <w:rPr>
                <w:rFonts w:ascii="Arial" w:hAnsi="Arial" w:cs="Arial"/>
                <w:sz w:val="22"/>
                <w:szCs w:val="22"/>
              </w:rPr>
              <w:fldChar w:fldCharType="end"/>
            </w:r>
            <w:bookmarkEnd w:id="5"/>
            <w:r w:rsidR="00522E18" w:rsidRPr="00DC065E">
              <w:rPr>
                <w:rFonts w:ascii="Arial" w:hAnsi="Arial" w:cs="Arial"/>
                <w:sz w:val="22"/>
                <w:szCs w:val="22"/>
              </w:rPr>
              <w:t xml:space="preserve"> </w:t>
            </w:r>
            <w:r w:rsidR="00522E18" w:rsidRPr="00DC065E">
              <w:rPr>
                <w:rFonts w:ascii="Arial" w:hAnsi="Arial" w:cs="Arial"/>
              </w:rPr>
              <w:t>Limited Duration</w:t>
            </w:r>
            <w:r w:rsidR="00522E18" w:rsidRPr="00DC065E">
              <w:rPr>
                <w:rFonts w:ascii="Arial" w:hAnsi="Arial" w:cs="Arial"/>
                <w:sz w:val="22"/>
                <w:szCs w:val="22"/>
              </w:rPr>
              <w:tab/>
            </w:r>
            <w:r w:rsidR="00522E18" w:rsidRPr="00DC065E">
              <w:rPr>
                <w:rFonts w:ascii="Arial" w:hAnsi="Arial" w:cs="Arial"/>
                <w:sz w:val="22"/>
                <w:szCs w:val="22"/>
              </w:rPr>
              <w:fldChar w:fldCharType="begin">
                <w:ffData>
                  <w:name w:val="Check38"/>
                  <w:enabled/>
                  <w:calcOnExit w:val="0"/>
                  <w:checkBox>
                    <w:sizeAuto/>
                    <w:default w:val="0"/>
                    <w:checked w:val="0"/>
                  </w:checkBox>
                </w:ffData>
              </w:fldChar>
            </w:r>
            <w:bookmarkStart w:id="6" w:name="Check38"/>
            <w:r w:rsidR="00522E18" w:rsidRPr="00DC065E">
              <w:rPr>
                <w:rFonts w:ascii="Arial" w:hAnsi="Arial" w:cs="Arial"/>
                <w:sz w:val="22"/>
                <w:szCs w:val="22"/>
              </w:rPr>
              <w:instrText xml:space="preserve"> FORMCHECKBOX </w:instrText>
            </w:r>
            <w:r w:rsidR="00522E18" w:rsidRPr="00DC065E">
              <w:rPr>
                <w:rFonts w:ascii="Arial" w:hAnsi="Arial" w:cs="Arial"/>
                <w:sz w:val="22"/>
                <w:szCs w:val="22"/>
              </w:rPr>
            </w:r>
            <w:r w:rsidR="00522E18" w:rsidRPr="00DC065E">
              <w:rPr>
                <w:rFonts w:ascii="Arial" w:hAnsi="Arial" w:cs="Arial"/>
                <w:sz w:val="22"/>
                <w:szCs w:val="22"/>
              </w:rPr>
              <w:fldChar w:fldCharType="separate"/>
            </w:r>
            <w:r w:rsidR="00522E18" w:rsidRPr="00DC065E">
              <w:rPr>
                <w:rFonts w:ascii="Arial" w:hAnsi="Arial" w:cs="Arial"/>
                <w:sz w:val="22"/>
                <w:szCs w:val="22"/>
              </w:rPr>
              <w:fldChar w:fldCharType="end"/>
            </w:r>
            <w:bookmarkEnd w:id="6"/>
            <w:r w:rsidR="00522E18" w:rsidRPr="00DC065E">
              <w:rPr>
                <w:rFonts w:ascii="Arial" w:hAnsi="Arial" w:cs="Arial"/>
                <w:sz w:val="22"/>
                <w:szCs w:val="22"/>
              </w:rPr>
              <w:t xml:space="preserve"> </w:t>
            </w:r>
            <w:r w:rsidR="00522E18" w:rsidRPr="00DC065E">
              <w:rPr>
                <w:rFonts w:ascii="Arial" w:hAnsi="Arial" w:cs="Arial"/>
              </w:rPr>
              <w:t>Academic Year</w:t>
            </w:r>
          </w:p>
          <w:p w14:paraId="64E18285" w14:textId="77777777" w:rsidR="00522E18" w:rsidRPr="00DC065E" w:rsidRDefault="00522E18" w:rsidP="00444CED">
            <w:pPr>
              <w:tabs>
                <w:tab w:val="left" w:pos="2232"/>
                <w:tab w:val="left" w:pos="4662"/>
                <w:tab w:val="left" w:pos="7182"/>
              </w:tabs>
              <w:spacing w:before="60" w:after="60"/>
              <w:rPr>
                <w:rFonts w:ascii="Arial" w:hAnsi="Arial" w:cs="Arial"/>
                <w:sz w:val="22"/>
                <w:szCs w:val="22"/>
              </w:rPr>
            </w:pPr>
            <w:r w:rsidRPr="00DC065E">
              <w:rPr>
                <w:rFonts w:ascii="Arial" w:hAnsi="Arial" w:cs="Arial"/>
                <w:sz w:val="22"/>
                <w:szCs w:val="22"/>
              </w:rPr>
              <w:fldChar w:fldCharType="begin">
                <w:ffData>
                  <w:name w:val="Check35"/>
                  <w:enabled/>
                  <w:calcOnExit w:val="0"/>
                  <w:checkBox>
                    <w:sizeAuto/>
                    <w:default w:val="0"/>
                    <w:checked/>
                  </w:checkBox>
                </w:ffData>
              </w:fldChar>
            </w:r>
            <w:bookmarkStart w:id="7" w:name="Check35"/>
            <w:r w:rsidRPr="00DC065E">
              <w:rPr>
                <w:rFonts w:ascii="Arial" w:hAnsi="Arial" w:cs="Arial"/>
                <w:sz w:val="22"/>
                <w:szCs w:val="22"/>
              </w:rPr>
              <w:instrText xml:space="preserve"> FORMCHECKBOX </w:instrText>
            </w:r>
            <w:r w:rsidRPr="00DC065E">
              <w:rPr>
                <w:rFonts w:ascii="Arial" w:hAnsi="Arial" w:cs="Arial"/>
                <w:sz w:val="22"/>
                <w:szCs w:val="22"/>
              </w:rPr>
            </w:r>
            <w:r w:rsidRPr="00DC065E">
              <w:rPr>
                <w:rFonts w:ascii="Arial" w:hAnsi="Arial" w:cs="Arial"/>
                <w:sz w:val="22"/>
                <w:szCs w:val="22"/>
              </w:rPr>
              <w:fldChar w:fldCharType="separate"/>
            </w:r>
            <w:r w:rsidRPr="00DC065E">
              <w:rPr>
                <w:rFonts w:ascii="Arial" w:hAnsi="Arial" w:cs="Arial"/>
                <w:sz w:val="22"/>
                <w:szCs w:val="22"/>
              </w:rPr>
              <w:fldChar w:fldCharType="end"/>
            </w:r>
            <w:bookmarkEnd w:id="7"/>
            <w:r w:rsidRPr="00DC065E">
              <w:rPr>
                <w:rFonts w:ascii="Arial" w:hAnsi="Arial" w:cs="Arial"/>
                <w:sz w:val="22"/>
                <w:szCs w:val="22"/>
              </w:rPr>
              <w:t xml:space="preserve"> </w:t>
            </w:r>
            <w:r w:rsidRPr="00DC065E">
              <w:rPr>
                <w:rFonts w:ascii="Arial" w:hAnsi="Arial" w:cs="Arial"/>
              </w:rPr>
              <w:t>Full-Time</w:t>
            </w:r>
            <w:r w:rsidRPr="00DC065E">
              <w:rPr>
                <w:rFonts w:ascii="Arial" w:hAnsi="Arial" w:cs="Arial"/>
                <w:sz w:val="22"/>
                <w:szCs w:val="22"/>
              </w:rPr>
              <w:tab/>
            </w:r>
            <w:r w:rsidRPr="00DC065E">
              <w:rPr>
                <w:rFonts w:ascii="Arial" w:hAnsi="Arial" w:cs="Arial"/>
                <w:sz w:val="22"/>
                <w:szCs w:val="22"/>
              </w:rPr>
              <w:fldChar w:fldCharType="begin">
                <w:ffData>
                  <w:name w:val="Check39"/>
                  <w:enabled/>
                  <w:calcOnExit w:val="0"/>
                  <w:checkBox>
                    <w:sizeAuto/>
                    <w:default w:val="0"/>
                  </w:checkBox>
                </w:ffData>
              </w:fldChar>
            </w:r>
            <w:bookmarkStart w:id="8" w:name="Check39"/>
            <w:r w:rsidRPr="00DC065E">
              <w:rPr>
                <w:rFonts w:ascii="Arial" w:hAnsi="Arial" w:cs="Arial"/>
                <w:sz w:val="22"/>
                <w:szCs w:val="22"/>
              </w:rPr>
              <w:instrText xml:space="preserve"> FORMCHECKBOX </w:instrText>
            </w:r>
            <w:r w:rsidRPr="00DC065E">
              <w:rPr>
                <w:rFonts w:ascii="Arial" w:hAnsi="Arial" w:cs="Arial"/>
                <w:sz w:val="22"/>
                <w:szCs w:val="22"/>
              </w:rPr>
            </w:r>
            <w:r w:rsidRPr="00DC065E">
              <w:rPr>
                <w:rFonts w:ascii="Arial" w:hAnsi="Arial" w:cs="Arial"/>
                <w:sz w:val="22"/>
                <w:szCs w:val="22"/>
              </w:rPr>
              <w:fldChar w:fldCharType="separate"/>
            </w:r>
            <w:r w:rsidRPr="00DC065E">
              <w:rPr>
                <w:rFonts w:ascii="Arial" w:hAnsi="Arial" w:cs="Arial"/>
                <w:sz w:val="22"/>
                <w:szCs w:val="22"/>
              </w:rPr>
              <w:fldChar w:fldCharType="end"/>
            </w:r>
            <w:bookmarkEnd w:id="8"/>
            <w:r w:rsidRPr="00DC065E">
              <w:rPr>
                <w:rFonts w:ascii="Arial" w:hAnsi="Arial" w:cs="Arial"/>
                <w:sz w:val="22"/>
                <w:szCs w:val="22"/>
              </w:rPr>
              <w:t xml:space="preserve"> </w:t>
            </w:r>
            <w:r w:rsidRPr="00DC065E">
              <w:rPr>
                <w:rFonts w:ascii="Arial" w:hAnsi="Arial" w:cs="Arial"/>
              </w:rPr>
              <w:t>Part-Time</w:t>
            </w:r>
            <w:r w:rsidRPr="00DC065E">
              <w:rPr>
                <w:rFonts w:ascii="Arial" w:hAnsi="Arial" w:cs="Arial"/>
                <w:sz w:val="22"/>
                <w:szCs w:val="22"/>
              </w:rPr>
              <w:tab/>
            </w:r>
            <w:r w:rsidRPr="00DC065E">
              <w:rPr>
                <w:rFonts w:ascii="Arial" w:hAnsi="Arial" w:cs="Arial"/>
                <w:sz w:val="22"/>
                <w:szCs w:val="22"/>
              </w:rPr>
              <w:fldChar w:fldCharType="begin">
                <w:ffData>
                  <w:name w:val="Check40"/>
                  <w:enabled/>
                  <w:calcOnExit w:val="0"/>
                  <w:checkBox>
                    <w:sizeAuto/>
                    <w:default w:val="0"/>
                  </w:checkBox>
                </w:ffData>
              </w:fldChar>
            </w:r>
            <w:bookmarkStart w:id="9" w:name="Check40"/>
            <w:r w:rsidRPr="00DC065E">
              <w:rPr>
                <w:rFonts w:ascii="Arial" w:hAnsi="Arial" w:cs="Arial"/>
                <w:sz w:val="22"/>
                <w:szCs w:val="22"/>
              </w:rPr>
              <w:instrText xml:space="preserve"> FORMCHECKBOX </w:instrText>
            </w:r>
            <w:r w:rsidRPr="00DC065E">
              <w:rPr>
                <w:rFonts w:ascii="Arial" w:hAnsi="Arial" w:cs="Arial"/>
                <w:sz w:val="22"/>
                <w:szCs w:val="22"/>
              </w:rPr>
            </w:r>
            <w:r w:rsidRPr="00DC065E">
              <w:rPr>
                <w:rFonts w:ascii="Arial" w:hAnsi="Arial" w:cs="Arial"/>
                <w:sz w:val="22"/>
                <w:szCs w:val="22"/>
              </w:rPr>
              <w:fldChar w:fldCharType="separate"/>
            </w:r>
            <w:r w:rsidRPr="00DC065E">
              <w:rPr>
                <w:rFonts w:ascii="Arial" w:hAnsi="Arial" w:cs="Arial"/>
                <w:sz w:val="22"/>
                <w:szCs w:val="22"/>
              </w:rPr>
              <w:fldChar w:fldCharType="end"/>
            </w:r>
            <w:bookmarkEnd w:id="9"/>
            <w:r w:rsidRPr="00DC065E">
              <w:rPr>
                <w:rFonts w:ascii="Arial" w:hAnsi="Arial" w:cs="Arial"/>
                <w:sz w:val="22"/>
                <w:szCs w:val="22"/>
              </w:rPr>
              <w:t xml:space="preserve"> </w:t>
            </w:r>
            <w:r w:rsidRPr="00DC065E">
              <w:rPr>
                <w:rFonts w:ascii="Arial" w:hAnsi="Arial" w:cs="Arial"/>
              </w:rPr>
              <w:t>Intermittent</w:t>
            </w:r>
            <w:r w:rsidRPr="00DC065E">
              <w:rPr>
                <w:rFonts w:ascii="Arial" w:hAnsi="Arial" w:cs="Arial"/>
                <w:sz w:val="22"/>
                <w:szCs w:val="22"/>
              </w:rPr>
              <w:tab/>
            </w:r>
            <w:r w:rsidRPr="00DC065E">
              <w:rPr>
                <w:rFonts w:ascii="Arial" w:hAnsi="Arial" w:cs="Arial"/>
                <w:sz w:val="22"/>
                <w:szCs w:val="22"/>
              </w:rPr>
              <w:fldChar w:fldCharType="begin">
                <w:ffData>
                  <w:name w:val="Check41"/>
                  <w:enabled/>
                  <w:calcOnExit w:val="0"/>
                  <w:checkBox>
                    <w:sizeAuto/>
                    <w:default w:val="0"/>
                  </w:checkBox>
                </w:ffData>
              </w:fldChar>
            </w:r>
            <w:bookmarkStart w:id="10" w:name="Check41"/>
            <w:r w:rsidRPr="00DC065E">
              <w:rPr>
                <w:rFonts w:ascii="Arial" w:hAnsi="Arial" w:cs="Arial"/>
                <w:sz w:val="22"/>
                <w:szCs w:val="22"/>
              </w:rPr>
              <w:instrText xml:space="preserve"> FORMCHECKBOX </w:instrText>
            </w:r>
            <w:r w:rsidRPr="00DC065E">
              <w:rPr>
                <w:rFonts w:ascii="Arial" w:hAnsi="Arial" w:cs="Arial"/>
                <w:sz w:val="22"/>
                <w:szCs w:val="22"/>
              </w:rPr>
            </w:r>
            <w:r w:rsidRPr="00DC065E">
              <w:rPr>
                <w:rFonts w:ascii="Arial" w:hAnsi="Arial" w:cs="Arial"/>
                <w:sz w:val="22"/>
                <w:szCs w:val="22"/>
              </w:rPr>
              <w:fldChar w:fldCharType="separate"/>
            </w:r>
            <w:r w:rsidRPr="00DC065E">
              <w:rPr>
                <w:rFonts w:ascii="Arial" w:hAnsi="Arial" w:cs="Arial"/>
                <w:sz w:val="22"/>
                <w:szCs w:val="22"/>
              </w:rPr>
              <w:fldChar w:fldCharType="end"/>
            </w:r>
            <w:bookmarkEnd w:id="10"/>
            <w:r w:rsidRPr="00DC065E">
              <w:rPr>
                <w:rFonts w:ascii="Arial" w:hAnsi="Arial" w:cs="Arial"/>
                <w:sz w:val="22"/>
                <w:szCs w:val="22"/>
              </w:rPr>
              <w:t xml:space="preserve"> </w:t>
            </w:r>
            <w:r w:rsidRPr="00DC065E">
              <w:rPr>
                <w:rFonts w:ascii="Arial" w:hAnsi="Arial" w:cs="Arial"/>
              </w:rPr>
              <w:t>Job Share</w:t>
            </w:r>
          </w:p>
        </w:tc>
      </w:tr>
      <w:tr w:rsidR="00522E18" w14:paraId="119D092B" w14:textId="77777777" w:rsidTr="00444CED">
        <w:tc>
          <w:tcPr>
            <w:tcW w:w="1522" w:type="dxa"/>
            <w:tcBorders>
              <w:top w:val="nil"/>
              <w:left w:val="nil"/>
              <w:bottom w:val="nil"/>
            </w:tcBorders>
          </w:tcPr>
          <w:p w14:paraId="0899D1D2" w14:textId="77777777" w:rsidR="00522E18" w:rsidRDefault="00522E18" w:rsidP="00444CED">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10131E9D" w14:textId="25625FCC" w:rsidR="00522E18" w:rsidRDefault="00DC4F79" w:rsidP="00444CED">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Box>
                </w:ffData>
              </w:fldChar>
            </w:r>
            <w:bookmarkStart w:id="11" w:name="Check4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sidR="00522E18">
              <w:rPr>
                <w:rFonts w:ascii="Arial" w:hAnsi="Arial" w:cs="Arial"/>
                <w:sz w:val="22"/>
                <w:szCs w:val="22"/>
              </w:rPr>
              <w:t xml:space="preserve"> </w:t>
            </w:r>
            <w:r w:rsidR="00522E18" w:rsidRPr="00BC2C25">
              <w:rPr>
                <w:rFonts w:ascii="Arial" w:hAnsi="Arial" w:cs="Arial"/>
              </w:rPr>
              <w:t>Exempt</w:t>
            </w:r>
          </w:p>
          <w:p w14:paraId="488A1ECA" w14:textId="2B40D4A3" w:rsidR="00522E18" w:rsidRDefault="00DC4F79" w:rsidP="00444CED">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1"/>
                  </w:checkBox>
                </w:ffData>
              </w:fldChar>
            </w:r>
            <w:bookmarkStart w:id="12"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r w:rsidR="00522E18">
              <w:rPr>
                <w:rFonts w:ascii="Arial" w:hAnsi="Arial" w:cs="Arial"/>
                <w:sz w:val="22"/>
                <w:szCs w:val="22"/>
              </w:rPr>
              <w:t xml:space="preserve"> </w:t>
            </w:r>
            <w:r w:rsidR="00522E18" w:rsidRPr="00BC2C25">
              <w:rPr>
                <w:rFonts w:ascii="Arial" w:hAnsi="Arial" w:cs="Arial"/>
              </w:rPr>
              <w:t>Non-Exempt</w:t>
            </w:r>
          </w:p>
        </w:tc>
        <w:tc>
          <w:tcPr>
            <w:tcW w:w="1454" w:type="dxa"/>
            <w:gridSpan w:val="2"/>
            <w:tcBorders>
              <w:top w:val="nil"/>
              <w:bottom w:val="nil"/>
            </w:tcBorders>
          </w:tcPr>
          <w:p w14:paraId="75CBF63C" w14:textId="77777777" w:rsidR="00522E18" w:rsidRDefault="00522E18" w:rsidP="00444CED">
            <w:pPr>
              <w:spacing w:before="60"/>
              <w:jc w:val="right"/>
              <w:rPr>
                <w:rFonts w:ascii="Arial" w:hAnsi="Arial" w:cs="Arial"/>
              </w:rPr>
            </w:pPr>
            <w:r>
              <w:rPr>
                <w:rFonts w:ascii="Arial" w:hAnsi="Arial" w:cs="Arial"/>
              </w:rPr>
              <w:t>If Exempt:</w:t>
            </w:r>
          </w:p>
        </w:tc>
        <w:tc>
          <w:tcPr>
            <w:tcW w:w="2078" w:type="dxa"/>
            <w:tcBorders>
              <w:top w:val="nil"/>
              <w:bottom w:val="nil"/>
            </w:tcBorders>
          </w:tcPr>
          <w:p w14:paraId="2CB2473F" w14:textId="77777777" w:rsidR="00522E18" w:rsidRDefault="00522E18" w:rsidP="00444CED">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13" w:name="Check4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w:t>
            </w:r>
            <w:r w:rsidRPr="00BC2C25">
              <w:rPr>
                <w:rFonts w:ascii="Arial" w:hAnsi="Arial" w:cs="Arial"/>
              </w:rPr>
              <w:t>Executive</w:t>
            </w:r>
          </w:p>
          <w:p w14:paraId="4E6401A5" w14:textId="4F452439" w:rsidR="00522E18" w:rsidRDefault="006956E7" w:rsidP="00444CED">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Box>
                </w:ffData>
              </w:fldChar>
            </w:r>
            <w:bookmarkStart w:id="14" w:name="Check4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sidR="00522E18">
              <w:rPr>
                <w:rFonts w:ascii="Arial" w:hAnsi="Arial" w:cs="Arial"/>
                <w:sz w:val="22"/>
                <w:szCs w:val="22"/>
              </w:rPr>
              <w:t xml:space="preserve"> </w:t>
            </w:r>
            <w:r w:rsidR="00522E18" w:rsidRPr="00BC2C25">
              <w:rPr>
                <w:rFonts w:ascii="Arial" w:hAnsi="Arial" w:cs="Arial"/>
              </w:rPr>
              <w:t>Professional</w:t>
            </w:r>
          </w:p>
          <w:p w14:paraId="6D9FF4E6" w14:textId="48EEC935" w:rsidR="00522E18" w:rsidRDefault="00444CED" w:rsidP="00444CED">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Box>
                </w:ffData>
              </w:fldChar>
            </w:r>
            <w:r>
              <w:rPr>
                <w:rFonts w:ascii="Arial" w:hAnsi="Arial" w:cs="Arial"/>
                <w:sz w:val="22"/>
                <w:szCs w:val="22"/>
              </w:rPr>
              <w:instrText xml:space="preserve"> </w:instrText>
            </w:r>
            <w:bookmarkStart w:id="15" w:name="Check46"/>
            <w:r>
              <w:rPr>
                <w:rFonts w:ascii="Arial" w:hAnsi="Arial" w:cs="Arial"/>
                <w:sz w:val="22"/>
                <w:szCs w:val="22"/>
              </w:rPr>
              <w:instrText xml:space="preserve">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sidR="00522E18">
              <w:rPr>
                <w:rFonts w:ascii="Arial" w:hAnsi="Arial" w:cs="Arial"/>
                <w:sz w:val="22"/>
                <w:szCs w:val="22"/>
              </w:rPr>
              <w:t xml:space="preserve"> </w:t>
            </w:r>
            <w:r w:rsidR="00522E18" w:rsidRPr="00BC2C25">
              <w:rPr>
                <w:rFonts w:ascii="Arial" w:hAnsi="Arial" w:cs="Arial"/>
              </w:rPr>
              <w:t>Administrative</w:t>
            </w:r>
          </w:p>
        </w:tc>
        <w:tc>
          <w:tcPr>
            <w:tcW w:w="2967" w:type="dxa"/>
            <w:gridSpan w:val="4"/>
            <w:tcBorders>
              <w:top w:val="nil"/>
              <w:bottom w:val="nil"/>
            </w:tcBorders>
          </w:tcPr>
          <w:p w14:paraId="2C831337" w14:textId="77777777" w:rsidR="00522E18" w:rsidRDefault="00522E18" w:rsidP="00444CED">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3B8501F8" w14:textId="7B706737" w:rsidR="00522E18" w:rsidRDefault="00C33BBA" w:rsidP="00444CED">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1"/>
                  </w:checkBox>
                </w:ffData>
              </w:fldChar>
            </w:r>
            <w:bookmarkStart w:id="16"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sidR="00522E18">
              <w:rPr>
                <w:rFonts w:ascii="Arial" w:hAnsi="Arial" w:cs="Arial"/>
                <w:sz w:val="22"/>
                <w:szCs w:val="22"/>
              </w:rPr>
              <w:t xml:space="preserve"> </w:t>
            </w:r>
            <w:r w:rsidR="00522E18" w:rsidRPr="00BC2C25">
              <w:rPr>
                <w:rFonts w:ascii="Arial" w:hAnsi="Arial" w:cs="Arial"/>
              </w:rPr>
              <w:t>Yes</w:t>
            </w:r>
          </w:p>
          <w:p w14:paraId="78A94A87" w14:textId="24E001EF" w:rsidR="00522E18" w:rsidRDefault="00C33BBA" w:rsidP="00444CED">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Box>
                </w:ffData>
              </w:fldChar>
            </w:r>
            <w:bookmarkStart w:id="17" w:name="Check4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sidR="00522E18">
              <w:rPr>
                <w:rFonts w:ascii="Arial" w:hAnsi="Arial" w:cs="Arial"/>
                <w:sz w:val="22"/>
                <w:szCs w:val="22"/>
              </w:rPr>
              <w:t xml:space="preserve"> </w:t>
            </w:r>
            <w:r w:rsidR="00522E18" w:rsidRPr="00BC2C25">
              <w:rPr>
                <w:rFonts w:ascii="Arial" w:hAnsi="Arial" w:cs="Arial"/>
              </w:rPr>
              <w:t>No</w:t>
            </w:r>
          </w:p>
        </w:tc>
      </w:tr>
    </w:tbl>
    <w:p w14:paraId="50756E4B" w14:textId="77777777" w:rsidR="00522E18" w:rsidRDefault="00522E18" w:rsidP="00522E18"/>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522E18" w14:paraId="76677960" w14:textId="77777777" w:rsidTr="00444CED">
        <w:trPr>
          <w:trHeight w:hRule="exact" w:val="576"/>
        </w:trPr>
        <w:tc>
          <w:tcPr>
            <w:tcW w:w="10980" w:type="dxa"/>
            <w:shd w:val="clear" w:color="auto" w:fill="FFFF99"/>
            <w:vAlign w:val="center"/>
          </w:tcPr>
          <w:p w14:paraId="44150B83" w14:textId="77777777" w:rsidR="00522E18" w:rsidRDefault="00522E18" w:rsidP="00444CED">
            <w:pPr>
              <w:pStyle w:val="Heading1"/>
              <w:widowControl/>
            </w:pPr>
            <w:r>
              <w:t>SECTION 2. PROGRAM AND POSITION INFORMATION</w:t>
            </w:r>
          </w:p>
        </w:tc>
      </w:tr>
    </w:tbl>
    <w:p w14:paraId="7AA86171" w14:textId="77777777" w:rsidR="00522E18" w:rsidRDefault="00522E18" w:rsidP="00522E18">
      <w:pPr>
        <w:ind w:left="360" w:hanging="360"/>
        <w:rPr>
          <w:rFonts w:ascii="Arial" w:hAnsi="Arial" w:cs="Arial"/>
          <w:sz w:val="12"/>
          <w:szCs w:val="12"/>
        </w:rPr>
      </w:pPr>
    </w:p>
    <w:p w14:paraId="28AF18C6" w14:textId="77777777" w:rsidR="00522E18" w:rsidRPr="0054420F" w:rsidRDefault="00522E18" w:rsidP="00522E18">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 Include program purpose, who’s affected, size and scope. Include relationship to agency mission.</w:t>
      </w:r>
    </w:p>
    <w:p w14:paraId="6C52C95D" w14:textId="567C92DE" w:rsidR="00CC6178" w:rsidRPr="00CC6178" w:rsidRDefault="00CC6178" w:rsidP="00CC6178">
      <w:pPr>
        <w:spacing w:after="60"/>
        <w:ind w:left="360" w:right="187"/>
        <w:rPr>
          <w:rFonts w:ascii="Arial" w:hAnsi="Arial" w:cs="Arial"/>
          <w:sz w:val="22"/>
          <w:szCs w:val="22"/>
        </w:rPr>
      </w:pPr>
    </w:p>
    <w:p w14:paraId="32035A68" w14:textId="77777777" w:rsidR="00FE32F4" w:rsidRPr="006C7810" w:rsidRDefault="00FE32F4" w:rsidP="00FE32F4">
      <w:pPr>
        <w:autoSpaceDE w:val="0"/>
        <w:autoSpaceDN w:val="0"/>
        <w:adjustRightInd w:val="0"/>
        <w:ind w:left="360"/>
        <w:rPr>
          <w:rFonts w:ascii="Arial" w:hAnsi="Arial" w:cs="Arial"/>
        </w:rPr>
      </w:pPr>
      <w:bookmarkStart w:id="18" w:name="_Hlk170879806"/>
      <w:r w:rsidRPr="006C7810">
        <w:rPr>
          <w:rFonts w:ascii="Arial" w:hAnsi="Arial" w:cs="Arial"/>
        </w:rPr>
        <w:t>OHA values health equity, service excellence, integrity, leadership, partnership, innovation and transparency. 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w:t>
      </w:r>
      <w:r>
        <w:rPr>
          <w:rFonts w:ascii="Arial" w:hAnsi="Arial" w:cs="Arial"/>
        </w:rPr>
        <w:t xml:space="preserve"> </w:t>
      </w:r>
      <w:r w:rsidRPr="006C7810">
        <w:rPr>
          <w:rFonts w:ascii="Arial" w:hAnsi="Arial" w:cs="Arial"/>
        </w:rPr>
        <w:t xml:space="preserve">determined circumstances. Achieving health equity requires the ongoing collaboration of all </w:t>
      </w:r>
      <w:r w:rsidRPr="006C7810">
        <w:rPr>
          <w:rFonts w:ascii="Arial" w:hAnsi="Arial" w:cs="Arial"/>
        </w:rPr>
        <w:lastRenderedPageBreak/>
        <w:t xml:space="preserve">regions and sectors of the state, including tribal governments to address: the equitable distribution or redistributing of resources and power; and recognizing, reconciling, and rectifying historical and contemporary injustices.” OHA’s 10-year goal is to eliminate health inequities. The </w:t>
      </w:r>
      <w:r>
        <w:rPr>
          <w:rFonts w:ascii="Arial" w:hAnsi="Arial" w:cs="Arial"/>
        </w:rPr>
        <w:t>Behavioral Health</w:t>
      </w:r>
      <w:r w:rsidRPr="006C7810">
        <w:rPr>
          <w:rFonts w:ascii="Arial" w:hAnsi="Arial" w:cs="Arial"/>
        </w:rPr>
        <w:t xml:space="preserve"> Division is aligned with the Oregon Health Authority’s core values of partnership, service excellence, leadership, integrity, health equity, innovation, and transparency. In our practice, these values are expressed through:</w:t>
      </w:r>
    </w:p>
    <w:p w14:paraId="45B00C57" w14:textId="77777777" w:rsidR="00FE32F4" w:rsidRPr="006C7810" w:rsidRDefault="00FE32F4" w:rsidP="00FE32F4">
      <w:pPr>
        <w:spacing w:after="60"/>
        <w:ind w:left="720" w:right="187"/>
        <w:contextualSpacing/>
        <w:rPr>
          <w:rFonts w:ascii="Arial" w:hAnsi="Arial" w:cs="Arial"/>
        </w:rPr>
      </w:pPr>
    </w:p>
    <w:p w14:paraId="0DD6472A" w14:textId="77777777" w:rsidR="00FE32F4" w:rsidRPr="006C7810" w:rsidRDefault="00FE32F4" w:rsidP="00FE32F4">
      <w:pPr>
        <w:spacing w:after="60"/>
        <w:ind w:left="720" w:right="187"/>
        <w:contextualSpacing/>
        <w:rPr>
          <w:rFonts w:ascii="Arial" w:hAnsi="Arial" w:cs="Arial"/>
        </w:rPr>
      </w:pPr>
      <w:r w:rsidRPr="006C7810">
        <w:rPr>
          <w:rFonts w:ascii="Arial" w:hAnsi="Arial" w:cs="Arial"/>
        </w:rPr>
        <w:t>Service Excellence:</w:t>
      </w:r>
    </w:p>
    <w:p w14:paraId="7074DCC3" w14:textId="77777777" w:rsidR="00FE32F4" w:rsidRPr="006C7810" w:rsidRDefault="00FE32F4" w:rsidP="00FE32F4">
      <w:pPr>
        <w:numPr>
          <w:ilvl w:val="0"/>
          <w:numId w:val="11"/>
        </w:numPr>
        <w:spacing w:after="60"/>
        <w:ind w:left="1440" w:right="187"/>
        <w:contextualSpacing/>
        <w:rPr>
          <w:rFonts w:ascii="Arial" w:hAnsi="Arial" w:cs="Arial"/>
        </w:rPr>
      </w:pPr>
      <w:r w:rsidRPr="006C7810">
        <w:rPr>
          <w:rFonts w:ascii="Arial" w:hAnsi="Arial" w:cs="Arial"/>
        </w:rPr>
        <w:t>Understanding and responding to Oregon public health needs and the people we serve</w:t>
      </w:r>
    </w:p>
    <w:p w14:paraId="4E46221F" w14:textId="77777777" w:rsidR="00FE32F4" w:rsidRPr="006C7810" w:rsidRDefault="00FE32F4" w:rsidP="00FE32F4">
      <w:pPr>
        <w:numPr>
          <w:ilvl w:val="0"/>
          <w:numId w:val="11"/>
        </w:numPr>
        <w:spacing w:after="60"/>
        <w:ind w:left="1440" w:right="187"/>
        <w:contextualSpacing/>
        <w:rPr>
          <w:rFonts w:ascii="Arial" w:hAnsi="Arial" w:cs="Arial"/>
        </w:rPr>
      </w:pPr>
      <w:r w:rsidRPr="006C7810">
        <w:rPr>
          <w:rFonts w:ascii="Arial" w:hAnsi="Arial" w:cs="Arial"/>
        </w:rPr>
        <w:t>Purs</w:t>
      </w:r>
      <w:r>
        <w:rPr>
          <w:rFonts w:ascii="Arial" w:hAnsi="Arial" w:cs="Arial"/>
        </w:rPr>
        <w:t>u</w:t>
      </w:r>
      <w:r w:rsidRPr="006C7810">
        <w:rPr>
          <w:rFonts w:ascii="Arial" w:hAnsi="Arial" w:cs="Arial"/>
        </w:rPr>
        <w:t>ing our commitment to innovation and science-based best practices</w:t>
      </w:r>
    </w:p>
    <w:p w14:paraId="7397CDB5" w14:textId="77777777" w:rsidR="00FE32F4" w:rsidRPr="006C7810" w:rsidRDefault="00FE32F4" w:rsidP="00FE32F4">
      <w:pPr>
        <w:numPr>
          <w:ilvl w:val="0"/>
          <w:numId w:val="11"/>
        </w:numPr>
        <w:spacing w:after="60"/>
        <w:ind w:left="1440" w:right="187"/>
        <w:contextualSpacing/>
        <w:rPr>
          <w:rFonts w:ascii="Arial" w:hAnsi="Arial" w:cs="Arial"/>
        </w:rPr>
      </w:pPr>
      <w:r w:rsidRPr="006C7810">
        <w:rPr>
          <w:rFonts w:ascii="Arial" w:hAnsi="Arial" w:cs="Arial"/>
        </w:rPr>
        <w:t>Fostering a culture of continuous improvement</w:t>
      </w:r>
    </w:p>
    <w:p w14:paraId="21BB9FC7" w14:textId="77777777" w:rsidR="00FE32F4" w:rsidRPr="006C7810" w:rsidRDefault="00FE32F4" w:rsidP="00FE32F4">
      <w:pPr>
        <w:spacing w:after="60"/>
        <w:ind w:left="720" w:right="187"/>
        <w:contextualSpacing/>
        <w:rPr>
          <w:rFonts w:ascii="Arial" w:hAnsi="Arial" w:cs="Arial"/>
        </w:rPr>
      </w:pPr>
      <w:r w:rsidRPr="006C7810">
        <w:rPr>
          <w:rFonts w:ascii="Arial" w:hAnsi="Arial" w:cs="Arial"/>
        </w:rPr>
        <w:t>Leadership:</w:t>
      </w:r>
    </w:p>
    <w:p w14:paraId="35ED550F" w14:textId="77777777" w:rsidR="00FE32F4" w:rsidRPr="006C7810" w:rsidRDefault="00FE32F4" w:rsidP="00FE32F4">
      <w:pPr>
        <w:numPr>
          <w:ilvl w:val="0"/>
          <w:numId w:val="12"/>
        </w:numPr>
        <w:spacing w:after="60"/>
        <w:ind w:left="1440" w:right="187"/>
        <w:contextualSpacing/>
        <w:rPr>
          <w:rFonts w:ascii="Arial" w:hAnsi="Arial" w:cs="Arial"/>
        </w:rPr>
      </w:pPr>
      <w:r w:rsidRPr="006C7810">
        <w:rPr>
          <w:rFonts w:ascii="Arial" w:hAnsi="Arial" w:cs="Arial"/>
        </w:rPr>
        <w:t>Building agency-wide and community-wide opportunities for collaboration</w:t>
      </w:r>
    </w:p>
    <w:p w14:paraId="6CE4EA07" w14:textId="77777777" w:rsidR="00FE32F4" w:rsidRPr="006C7810" w:rsidRDefault="00FE32F4" w:rsidP="00FE32F4">
      <w:pPr>
        <w:numPr>
          <w:ilvl w:val="0"/>
          <w:numId w:val="12"/>
        </w:numPr>
        <w:spacing w:after="60"/>
        <w:ind w:left="1440" w:right="187"/>
        <w:contextualSpacing/>
        <w:rPr>
          <w:rFonts w:ascii="Arial" w:hAnsi="Arial" w:cs="Arial"/>
        </w:rPr>
      </w:pPr>
      <w:r w:rsidRPr="006C7810">
        <w:rPr>
          <w:rFonts w:ascii="Arial" w:hAnsi="Arial" w:cs="Arial"/>
        </w:rPr>
        <w:t>Championing public health expertise and best practices</w:t>
      </w:r>
    </w:p>
    <w:p w14:paraId="24F2F69F" w14:textId="77777777" w:rsidR="00FE32F4" w:rsidRPr="006C7810" w:rsidRDefault="00FE32F4" w:rsidP="00FE32F4">
      <w:pPr>
        <w:numPr>
          <w:ilvl w:val="0"/>
          <w:numId w:val="12"/>
        </w:numPr>
        <w:spacing w:after="60"/>
        <w:ind w:left="1440" w:right="187"/>
        <w:contextualSpacing/>
        <w:rPr>
          <w:rFonts w:ascii="Arial" w:hAnsi="Arial" w:cs="Arial"/>
        </w:rPr>
      </w:pPr>
      <w:r w:rsidRPr="006C7810">
        <w:rPr>
          <w:rFonts w:ascii="Arial" w:hAnsi="Arial" w:cs="Arial"/>
        </w:rPr>
        <w:t>Creating opportunities for individual development and leadership</w:t>
      </w:r>
    </w:p>
    <w:p w14:paraId="17EBF0C7" w14:textId="77777777" w:rsidR="00FE32F4" w:rsidRPr="006C7810" w:rsidRDefault="00FE32F4" w:rsidP="00FE32F4">
      <w:pPr>
        <w:spacing w:after="60"/>
        <w:ind w:left="720" w:right="187"/>
        <w:contextualSpacing/>
        <w:rPr>
          <w:rFonts w:ascii="Arial" w:hAnsi="Arial" w:cs="Arial"/>
        </w:rPr>
      </w:pPr>
      <w:r w:rsidRPr="006C7810">
        <w:rPr>
          <w:rFonts w:ascii="Arial" w:hAnsi="Arial" w:cs="Arial"/>
        </w:rPr>
        <w:t>Integrity:</w:t>
      </w:r>
    </w:p>
    <w:p w14:paraId="5180D2EA" w14:textId="77777777" w:rsidR="00FE32F4" w:rsidRPr="006C7810" w:rsidRDefault="00FE32F4" w:rsidP="00FE32F4">
      <w:pPr>
        <w:numPr>
          <w:ilvl w:val="0"/>
          <w:numId w:val="13"/>
        </w:numPr>
        <w:spacing w:after="60"/>
        <w:ind w:left="1440" w:right="187"/>
        <w:contextualSpacing/>
        <w:rPr>
          <w:rFonts w:ascii="Arial" w:hAnsi="Arial" w:cs="Arial"/>
        </w:rPr>
      </w:pPr>
      <w:r w:rsidRPr="006C7810">
        <w:rPr>
          <w:rFonts w:ascii="Arial" w:hAnsi="Arial" w:cs="Arial"/>
        </w:rPr>
        <w:t>Working honestly and ethically in our obligation to fulfill our public health mission</w:t>
      </w:r>
    </w:p>
    <w:p w14:paraId="562845EE" w14:textId="77777777" w:rsidR="00FE32F4" w:rsidRPr="006C7810" w:rsidRDefault="00FE32F4" w:rsidP="00FE32F4">
      <w:pPr>
        <w:numPr>
          <w:ilvl w:val="0"/>
          <w:numId w:val="13"/>
        </w:numPr>
        <w:spacing w:after="60"/>
        <w:ind w:left="1440" w:right="187"/>
        <w:contextualSpacing/>
        <w:rPr>
          <w:rFonts w:ascii="Arial" w:hAnsi="Arial" w:cs="Arial"/>
        </w:rPr>
      </w:pPr>
      <w:r w:rsidRPr="006C7810">
        <w:rPr>
          <w:rFonts w:ascii="Arial" w:hAnsi="Arial" w:cs="Arial"/>
        </w:rPr>
        <w:t>Ensuring responsible stewardship in public health resources</w:t>
      </w:r>
    </w:p>
    <w:p w14:paraId="620F9D04" w14:textId="77777777" w:rsidR="00FE32F4" w:rsidRPr="006C7810" w:rsidRDefault="00FE32F4" w:rsidP="00FE32F4">
      <w:pPr>
        <w:spacing w:after="60"/>
        <w:ind w:left="720" w:right="187"/>
        <w:contextualSpacing/>
        <w:rPr>
          <w:rFonts w:ascii="Arial" w:hAnsi="Arial" w:cs="Arial"/>
        </w:rPr>
      </w:pPr>
      <w:r w:rsidRPr="006C7810">
        <w:rPr>
          <w:rFonts w:ascii="Arial" w:hAnsi="Arial" w:cs="Arial"/>
        </w:rPr>
        <w:t>Health Equity:</w:t>
      </w:r>
    </w:p>
    <w:p w14:paraId="0C078F54" w14:textId="77777777" w:rsidR="00FE32F4" w:rsidRPr="006C7810" w:rsidRDefault="00FE32F4" w:rsidP="00FE32F4">
      <w:pPr>
        <w:numPr>
          <w:ilvl w:val="0"/>
          <w:numId w:val="14"/>
        </w:numPr>
        <w:spacing w:after="60"/>
        <w:ind w:left="1440" w:right="187"/>
        <w:contextualSpacing/>
        <w:rPr>
          <w:rFonts w:ascii="Arial" w:hAnsi="Arial" w:cs="Arial"/>
        </w:rPr>
      </w:pPr>
      <w:r w:rsidRPr="006C7810">
        <w:rPr>
          <w:rFonts w:ascii="Arial" w:hAnsi="Arial" w:cs="Arial"/>
        </w:rPr>
        <w:t>Eliminating health disparities and working to attain the highest level of health for all people</w:t>
      </w:r>
    </w:p>
    <w:p w14:paraId="19123A12" w14:textId="77777777" w:rsidR="00FE32F4" w:rsidRPr="006C7810" w:rsidRDefault="00FE32F4" w:rsidP="00FE32F4">
      <w:pPr>
        <w:numPr>
          <w:ilvl w:val="0"/>
          <w:numId w:val="14"/>
        </w:numPr>
        <w:spacing w:after="60"/>
        <w:ind w:left="1440" w:right="187"/>
        <w:contextualSpacing/>
        <w:rPr>
          <w:rFonts w:ascii="Arial" w:hAnsi="Arial" w:cs="Arial"/>
        </w:rPr>
      </w:pPr>
      <w:r w:rsidRPr="006C7810">
        <w:rPr>
          <w:rFonts w:ascii="Arial" w:hAnsi="Arial" w:cs="Arial"/>
        </w:rPr>
        <w:t>Ensuring the quality, affordability, and accessibility of health services for all Oregonians</w:t>
      </w:r>
    </w:p>
    <w:p w14:paraId="6B4A92FD" w14:textId="77777777" w:rsidR="00FE32F4" w:rsidRPr="006C7810" w:rsidRDefault="00FE32F4" w:rsidP="00FE32F4">
      <w:pPr>
        <w:numPr>
          <w:ilvl w:val="0"/>
          <w:numId w:val="14"/>
        </w:numPr>
        <w:spacing w:after="60"/>
        <w:ind w:left="1440" w:right="187"/>
        <w:contextualSpacing/>
        <w:rPr>
          <w:rFonts w:ascii="Arial" w:hAnsi="Arial" w:cs="Arial"/>
        </w:rPr>
      </w:pPr>
      <w:r w:rsidRPr="006C7810">
        <w:rPr>
          <w:rFonts w:ascii="Arial" w:hAnsi="Arial" w:cs="Arial"/>
        </w:rPr>
        <w:t>Integrating social justice, social determinants of health, diversity, and community</w:t>
      </w:r>
    </w:p>
    <w:p w14:paraId="26F5D492" w14:textId="77777777" w:rsidR="00FE32F4" w:rsidRPr="006C7810" w:rsidRDefault="00FE32F4" w:rsidP="00FE32F4">
      <w:pPr>
        <w:spacing w:after="60"/>
        <w:ind w:left="720" w:right="187"/>
        <w:contextualSpacing/>
        <w:rPr>
          <w:rFonts w:ascii="Arial" w:hAnsi="Arial" w:cs="Arial"/>
        </w:rPr>
      </w:pPr>
      <w:r w:rsidRPr="006C7810">
        <w:rPr>
          <w:rFonts w:ascii="Arial" w:hAnsi="Arial" w:cs="Arial"/>
        </w:rPr>
        <w:t>Partnership:</w:t>
      </w:r>
    </w:p>
    <w:p w14:paraId="3FE8A4CE" w14:textId="77777777" w:rsidR="00FE32F4" w:rsidRPr="006C7810" w:rsidRDefault="00FE32F4" w:rsidP="00FE32F4">
      <w:pPr>
        <w:numPr>
          <w:ilvl w:val="0"/>
          <w:numId w:val="15"/>
        </w:numPr>
        <w:spacing w:after="60"/>
        <w:ind w:left="1440" w:right="187"/>
        <w:contextualSpacing/>
        <w:rPr>
          <w:rFonts w:ascii="Arial" w:hAnsi="Arial" w:cs="Arial"/>
        </w:rPr>
      </w:pPr>
      <w:r w:rsidRPr="006C7810">
        <w:rPr>
          <w:rFonts w:ascii="Arial" w:hAnsi="Arial" w:cs="Arial"/>
        </w:rPr>
        <w:t xml:space="preserve">Working with </w:t>
      </w:r>
      <w:r>
        <w:rPr>
          <w:rFonts w:ascii="Arial" w:hAnsi="Arial" w:cs="Arial"/>
        </w:rPr>
        <w:t>partners</w:t>
      </w:r>
      <w:r w:rsidRPr="006C7810">
        <w:rPr>
          <w:rFonts w:ascii="Arial" w:hAnsi="Arial" w:cs="Arial"/>
        </w:rPr>
        <w:t xml:space="preserve"> and communities to protect and promote the health of all Oregonians</w:t>
      </w:r>
    </w:p>
    <w:p w14:paraId="5B073C6A" w14:textId="77777777" w:rsidR="00FE32F4" w:rsidRPr="006C7810" w:rsidRDefault="00FE32F4" w:rsidP="00FE32F4">
      <w:pPr>
        <w:numPr>
          <w:ilvl w:val="0"/>
          <w:numId w:val="15"/>
        </w:numPr>
        <w:spacing w:after="60"/>
        <w:ind w:left="1440" w:right="187"/>
        <w:contextualSpacing/>
        <w:rPr>
          <w:rFonts w:ascii="Arial" w:hAnsi="Arial" w:cs="Arial"/>
        </w:rPr>
      </w:pPr>
      <w:r w:rsidRPr="006C7810">
        <w:rPr>
          <w:rFonts w:ascii="Arial" w:hAnsi="Arial" w:cs="Arial"/>
        </w:rPr>
        <w:t>Seeking, listening to, and respecting internal and external ideas and opinions</w:t>
      </w:r>
    </w:p>
    <w:p w14:paraId="3FA59695" w14:textId="77777777" w:rsidR="00FE32F4" w:rsidRPr="006C7810" w:rsidRDefault="00FE32F4" w:rsidP="00FE32F4">
      <w:pPr>
        <w:numPr>
          <w:ilvl w:val="0"/>
          <w:numId w:val="15"/>
        </w:numPr>
        <w:spacing w:after="60"/>
        <w:ind w:left="1440" w:right="187"/>
        <w:contextualSpacing/>
        <w:rPr>
          <w:rFonts w:ascii="Arial" w:hAnsi="Arial" w:cs="Arial"/>
        </w:rPr>
      </w:pPr>
      <w:r w:rsidRPr="006C7810">
        <w:rPr>
          <w:rFonts w:ascii="Arial" w:hAnsi="Arial" w:cs="Arial"/>
        </w:rPr>
        <w:t>Exploring and defining the roles and responsibility of public health staff and partners</w:t>
      </w:r>
    </w:p>
    <w:p w14:paraId="4E8EB76E" w14:textId="77777777" w:rsidR="00FE32F4" w:rsidRPr="006C7810" w:rsidRDefault="00FE32F4" w:rsidP="00FE32F4">
      <w:pPr>
        <w:spacing w:after="60"/>
        <w:ind w:left="720" w:right="187"/>
        <w:contextualSpacing/>
        <w:rPr>
          <w:rFonts w:ascii="Arial" w:hAnsi="Arial" w:cs="Arial"/>
        </w:rPr>
      </w:pPr>
      <w:r w:rsidRPr="006C7810">
        <w:rPr>
          <w:rFonts w:ascii="Arial" w:hAnsi="Arial" w:cs="Arial"/>
        </w:rPr>
        <w:t>Innovation:</w:t>
      </w:r>
    </w:p>
    <w:p w14:paraId="541FE6FA" w14:textId="77777777" w:rsidR="00FE32F4" w:rsidRPr="006C7810" w:rsidRDefault="00FE32F4" w:rsidP="00FE32F4">
      <w:pPr>
        <w:numPr>
          <w:ilvl w:val="0"/>
          <w:numId w:val="16"/>
        </w:numPr>
        <w:spacing w:after="60"/>
        <w:ind w:left="1440" w:right="187"/>
        <w:contextualSpacing/>
        <w:rPr>
          <w:rFonts w:ascii="Arial" w:hAnsi="Arial" w:cs="Arial"/>
        </w:rPr>
      </w:pPr>
      <w:r w:rsidRPr="006C7810">
        <w:rPr>
          <w:rFonts w:ascii="Arial" w:hAnsi="Arial" w:cs="Arial"/>
        </w:rPr>
        <w:t>We are not satisfied with the status quo if there are new and better ways to meet the needs of the people we serve. We bring creativity, experience, and openness to our search for solutions to problems. We pursue opportunities to develop new evidence to evolve our practices.</w:t>
      </w:r>
    </w:p>
    <w:p w14:paraId="66ECF3DD" w14:textId="77777777" w:rsidR="00FE32F4" w:rsidRPr="006C7810" w:rsidRDefault="00FE32F4" w:rsidP="00FE32F4">
      <w:pPr>
        <w:spacing w:after="60"/>
        <w:ind w:left="720" w:right="187"/>
        <w:contextualSpacing/>
        <w:rPr>
          <w:rFonts w:ascii="Arial" w:hAnsi="Arial" w:cs="Arial"/>
        </w:rPr>
      </w:pPr>
      <w:r w:rsidRPr="006C7810">
        <w:rPr>
          <w:rFonts w:ascii="Arial" w:hAnsi="Arial" w:cs="Arial"/>
        </w:rPr>
        <w:t xml:space="preserve">Transparency: </w:t>
      </w:r>
    </w:p>
    <w:p w14:paraId="2B544678" w14:textId="77777777" w:rsidR="00FE32F4" w:rsidRPr="006C7810" w:rsidRDefault="00FE32F4" w:rsidP="00FE32F4">
      <w:pPr>
        <w:numPr>
          <w:ilvl w:val="0"/>
          <w:numId w:val="16"/>
        </w:numPr>
        <w:spacing w:after="60"/>
        <w:ind w:left="1440" w:right="187"/>
        <w:contextualSpacing/>
        <w:rPr>
          <w:rFonts w:ascii="Arial" w:hAnsi="Arial" w:cs="Arial"/>
        </w:rPr>
      </w:pPr>
      <w:r w:rsidRPr="006C7810">
        <w:rPr>
          <w:rFonts w:ascii="Arial" w:hAnsi="Arial" w:cs="Arial"/>
        </w:rPr>
        <w:t>We communicate honestly and openly, and our actions are upfront and visible. We provide open access to information and meaningful opportunities to provide input and participate in our decision-making.</w:t>
      </w:r>
    </w:p>
    <w:p w14:paraId="5B20339F" w14:textId="77777777" w:rsidR="00FE32F4" w:rsidRPr="006C7810" w:rsidRDefault="00FE32F4" w:rsidP="00FE32F4">
      <w:pPr>
        <w:autoSpaceDE w:val="0"/>
        <w:autoSpaceDN w:val="0"/>
        <w:adjustRightInd w:val="0"/>
        <w:ind w:left="360"/>
        <w:rPr>
          <w:rFonts w:ascii="Arial" w:hAnsi="Arial" w:cs="Arial"/>
        </w:rPr>
      </w:pPr>
    </w:p>
    <w:p w14:paraId="7D694648" w14:textId="77777777" w:rsidR="00FE32F4" w:rsidRPr="006C7810" w:rsidRDefault="00FE32F4" w:rsidP="00FE32F4">
      <w:pPr>
        <w:autoSpaceDE w:val="0"/>
        <w:autoSpaceDN w:val="0"/>
        <w:adjustRightInd w:val="0"/>
        <w:ind w:left="360"/>
        <w:rPr>
          <w:rFonts w:ascii="Arial" w:hAnsi="Arial" w:cs="Arial"/>
        </w:rPr>
      </w:pPr>
    </w:p>
    <w:p w14:paraId="4ABA2B19" w14:textId="77777777" w:rsidR="00FE32F4" w:rsidRPr="006C7810" w:rsidRDefault="00FE32F4" w:rsidP="00FE32F4">
      <w:pPr>
        <w:autoSpaceDE w:val="0"/>
        <w:autoSpaceDN w:val="0"/>
        <w:adjustRightInd w:val="0"/>
        <w:ind w:left="360"/>
        <w:rPr>
          <w:rFonts w:ascii="Arial" w:hAnsi="Arial" w:cs="Arial"/>
        </w:rPr>
      </w:pPr>
      <w:r w:rsidRPr="006C7810">
        <w:rPr>
          <w:rFonts w:ascii="Arial" w:hAnsi="Arial" w:cs="Arial"/>
        </w:rPr>
        <w:t xml:space="preserve">OHA is home to most of the state's publicly supported health programs. OHA divisions include Public Health, Equity and Inclusion, </w:t>
      </w:r>
      <w:r>
        <w:rPr>
          <w:rFonts w:ascii="Arial" w:hAnsi="Arial" w:cs="Arial"/>
        </w:rPr>
        <w:t>Behavioral Health, Medicaid</w:t>
      </w:r>
      <w:r w:rsidRPr="006C7810">
        <w:rPr>
          <w:rFonts w:ascii="Arial" w:hAnsi="Arial" w:cs="Arial"/>
        </w:rPr>
        <w:t xml:space="preserve">, Health Policy and Analytics, Fiscal and Operations, and the Oregon State Hospital. The </w:t>
      </w:r>
      <w:r>
        <w:rPr>
          <w:rFonts w:ascii="Arial" w:hAnsi="Arial" w:cs="Arial"/>
        </w:rPr>
        <w:t xml:space="preserve">Behavioral </w:t>
      </w:r>
      <w:r w:rsidRPr="006C7810">
        <w:rPr>
          <w:rFonts w:ascii="Arial" w:hAnsi="Arial" w:cs="Arial"/>
        </w:rPr>
        <w:t>Health Division (</w:t>
      </w:r>
      <w:r>
        <w:rPr>
          <w:rFonts w:ascii="Arial" w:hAnsi="Arial" w:cs="Arial"/>
        </w:rPr>
        <w:t>BH</w:t>
      </w:r>
      <w:r w:rsidRPr="006C7810">
        <w:rPr>
          <w:rFonts w:ascii="Arial" w:hAnsi="Arial" w:cs="Arial"/>
        </w:rPr>
        <w:t>D) encompasses Medicaid and Behavioral Health Programs. Behavioral Health is responsible for the design, development, implementation, monitoring, evaluation, and improvement of publicly funded, community-based addiction and mental health service programs.</w:t>
      </w:r>
    </w:p>
    <w:p w14:paraId="1E274693" w14:textId="7957A289" w:rsidR="0084264E" w:rsidRPr="006C7810" w:rsidRDefault="0084264E" w:rsidP="0084264E">
      <w:pPr>
        <w:autoSpaceDE w:val="0"/>
        <w:autoSpaceDN w:val="0"/>
        <w:adjustRightInd w:val="0"/>
        <w:ind w:left="360"/>
        <w:rPr>
          <w:rFonts w:ascii="Arial" w:hAnsi="Arial" w:cs="Arial"/>
        </w:rPr>
      </w:pPr>
    </w:p>
    <w:bookmarkEnd w:id="18"/>
    <w:p w14:paraId="044123F2" w14:textId="77777777" w:rsidR="00BD0BEA" w:rsidRPr="00BD0BEA" w:rsidRDefault="00BD0BEA" w:rsidP="00BD0BEA">
      <w:pPr>
        <w:pStyle w:val="BodyText"/>
        <w:ind w:left="360"/>
        <w:rPr>
          <w:rFonts w:ascii="Arial" w:hAnsi="Arial" w:cs="Arial"/>
          <w:sz w:val="22"/>
          <w:szCs w:val="22"/>
        </w:rPr>
      </w:pPr>
    </w:p>
    <w:p w14:paraId="520C9E48" w14:textId="11A83089" w:rsidR="00BD0BEA" w:rsidRPr="00DC065E" w:rsidRDefault="00FC75D8" w:rsidP="00FC75D8">
      <w:pPr>
        <w:pStyle w:val="BodyText"/>
        <w:ind w:left="360"/>
        <w:rPr>
          <w:rFonts w:ascii="Arial" w:hAnsi="Arial" w:cs="Arial"/>
          <w:szCs w:val="24"/>
        </w:rPr>
      </w:pPr>
      <w:r w:rsidRPr="00DC065E">
        <w:rPr>
          <w:rFonts w:ascii="Arial" w:hAnsi="Arial" w:cs="Arial"/>
          <w:szCs w:val="24"/>
        </w:rPr>
        <w:lastRenderedPageBreak/>
        <w:t>In the Behavioral Health Division, the Behavioral Health Quality Assurance unit develops behavioral health policies, in coordination with Medicaid and other OHA divisions, to improve the behavioral health system. The unit works in close partnership with the Medicaid Unit to ensure standard practices to the extent possible and to leverage federal matching funds for behavioral health services. Working across all levels of government, this unit develops policies, and implementation plans for the highest priority and most complex behavioral health projects</w:t>
      </w:r>
      <w:r w:rsidR="00BD0BEA" w:rsidRPr="00DC065E">
        <w:rPr>
          <w:rFonts w:ascii="Arial" w:hAnsi="Arial" w:cs="Arial"/>
          <w:szCs w:val="24"/>
        </w:rPr>
        <w:t>.</w:t>
      </w:r>
    </w:p>
    <w:p w14:paraId="5169D184" w14:textId="77777777" w:rsidR="00A63A8B" w:rsidRPr="00DC065E" w:rsidRDefault="00A63A8B" w:rsidP="00A63A8B">
      <w:pPr>
        <w:spacing w:line="260" w:lineRule="exact"/>
        <w:ind w:left="360"/>
        <w:rPr>
          <w:rFonts w:ascii="Arial" w:hAnsi="Arial" w:cs="Arial"/>
          <w:szCs w:val="28"/>
        </w:rPr>
      </w:pPr>
    </w:p>
    <w:p w14:paraId="1FDBBACB" w14:textId="77777777" w:rsidR="00522E18" w:rsidRPr="00DC065E" w:rsidRDefault="00522E18" w:rsidP="00522E18">
      <w:pPr>
        <w:ind w:left="360" w:right="180" w:hanging="360"/>
        <w:rPr>
          <w:rFonts w:ascii="Arial" w:hAnsi="Arial" w:cs="Arial"/>
        </w:rPr>
      </w:pPr>
      <w:r w:rsidRPr="00DC065E">
        <w:rPr>
          <w:rFonts w:ascii="Arial" w:hAnsi="Arial" w:cs="Arial"/>
          <w:b/>
        </w:rPr>
        <w:t>b.</w:t>
      </w:r>
      <w:r w:rsidRPr="00DC065E">
        <w:rPr>
          <w:rFonts w:ascii="Arial" w:hAnsi="Arial" w:cs="Arial"/>
          <w:b/>
        </w:rPr>
        <w:tab/>
        <w:t>Describe the primary purpose of this position, and how it functions within this program. Complete this statement. The primary purpose of this position is to:</w:t>
      </w:r>
    </w:p>
    <w:p w14:paraId="4B99C29B" w14:textId="77777777" w:rsidR="00522E18" w:rsidRPr="00DC065E" w:rsidRDefault="00522E18" w:rsidP="00522E18">
      <w:pPr>
        <w:ind w:left="360" w:right="180"/>
        <w:rPr>
          <w:rFonts w:ascii="Arial" w:hAnsi="Arial" w:cs="Arial"/>
          <w:sz w:val="12"/>
          <w:szCs w:val="12"/>
        </w:rPr>
      </w:pPr>
    </w:p>
    <w:p w14:paraId="60B2BD68" w14:textId="4ACEA6C8" w:rsidR="00343529" w:rsidRPr="00DC065E" w:rsidRDefault="00343529" w:rsidP="00343529">
      <w:pPr>
        <w:spacing w:after="60"/>
        <w:ind w:left="360" w:right="187"/>
        <w:rPr>
          <w:rFonts w:ascii="Arial" w:hAnsi="Arial" w:cs="Arial"/>
        </w:rPr>
      </w:pPr>
      <w:r w:rsidRPr="00DC065E">
        <w:rPr>
          <w:rFonts w:ascii="Arial" w:hAnsi="Arial" w:cs="Arial"/>
        </w:rPr>
        <w:t>The Emergency Preparedness Community Coordinator will support statewide behavioral health emergency preparedness and response efforts in partnership with the Oregon Health Authority (OHA), Community Mental Health Programs (CMHPs), and community partners. This position coordinates volunteer recruitment, training, and deployment; organizes the Psychological First Aid (PFA) training program; and supports the development and execution of disaster behavioral health plans that align with Oregon Administrative Rules (OAR), applicable sections of the Code of Federal Regulations (CFR), and FEMA standards.</w:t>
      </w:r>
    </w:p>
    <w:p w14:paraId="44192210" w14:textId="77777777" w:rsidR="00343529" w:rsidRPr="00DC065E" w:rsidRDefault="00343529" w:rsidP="00343529">
      <w:pPr>
        <w:spacing w:after="60"/>
        <w:ind w:left="360" w:right="187"/>
        <w:rPr>
          <w:rFonts w:ascii="Arial" w:hAnsi="Arial" w:cs="Arial"/>
        </w:rPr>
      </w:pPr>
    </w:p>
    <w:p w14:paraId="133C8D24" w14:textId="58AA0F5F" w:rsidR="00343529" w:rsidRPr="00DC065E" w:rsidRDefault="00343529" w:rsidP="00343529">
      <w:pPr>
        <w:spacing w:after="60"/>
        <w:ind w:left="360" w:right="187"/>
        <w:rPr>
          <w:rFonts w:ascii="Arial" w:hAnsi="Arial" w:cs="Arial"/>
        </w:rPr>
      </w:pPr>
      <w:r w:rsidRPr="00DC065E">
        <w:rPr>
          <w:rFonts w:ascii="Arial" w:hAnsi="Arial" w:cs="Arial"/>
        </w:rPr>
        <w:t xml:space="preserve">The </w:t>
      </w:r>
      <w:proofErr w:type="gramStart"/>
      <w:r w:rsidRPr="00DC065E">
        <w:rPr>
          <w:rFonts w:ascii="Arial" w:hAnsi="Arial" w:cs="Arial"/>
        </w:rPr>
        <w:t>Coordinator</w:t>
      </w:r>
      <w:proofErr w:type="gramEnd"/>
      <w:r w:rsidRPr="00DC065E">
        <w:rPr>
          <w:rFonts w:ascii="Arial" w:hAnsi="Arial" w:cs="Arial"/>
        </w:rPr>
        <w:t xml:space="preserve"> will work closely with Behavioral Health Division leadership and</w:t>
      </w:r>
      <w:r w:rsidR="00796691" w:rsidRPr="00DC065E">
        <w:rPr>
          <w:rFonts w:ascii="Arial" w:hAnsi="Arial" w:cs="Arial"/>
        </w:rPr>
        <w:t xml:space="preserve"> the Behavioral Health Emergency Planner, and will </w:t>
      </w:r>
      <w:r w:rsidRPr="00DC065E">
        <w:rPr>
          <w:rFonts w:ascii="Arial" w:hAnsi="Arial" w:cs="Arial"/>
        </w:rPr>
        <w:t>play a critical role in building readiness, fostering community partnerships, and ensuring behavioral health systems remain operational and equitable during emergencies.</w:t>
      </w:r>
      <w:r w:rsidR="00796691" w:rsidRPr="00DC065E">
        <w:rPr>
          <w:rFonts w:ascii="Arial" w:hAnsi="Arial" w:cs="Arial"/>
        </w:rPr>
        <w:t xml:space="preserve"> </w:t>
      </w:r>
    </w:p>
    <w:p w14:paraId="14FF62F1" w14:textId="77777777" w:rsidR="00343529" w:rsidRPr="00DC065E" w:rsidRDefault="00343529" w:rsidP="00343529">
      <w:pPr>
        <w:spacing w:after="60"/>
        <w:ind w:left="360" w:right="187"/>
        <w:rPr>
          <w:rFonts w:ascii="Arial" w:hAnsi="Arial" w:cs="Arial"/>
        </w:rPr>
      </w:pPr>
    </w:p>
    <w:p w14:paraId="24836842" w14:textId="77777777" w:rsidR="00343529" w:rsidRPr="00DC065E" w:rsidRDefault="00343529" w:rsidP="00343529">
      <w:pPr>
        <w:spacing w:after="60"/>
        <w:ind w:left="360" w:right="187"/>
        <w:rPr>
          <w:rFonts w:ascii="Arial" w:hAnsi="Arial" w:cs="Arial"/>
        </w:rPr>
      </w:pPr>
      <w:r w:rsidRPr="00DC065E">
        <w:rPr>
          <w:rFonts w:ascii="Arial" w:hAnsi="Arial" w:cs="Arial"/>
        </w:rPr>
        <w:t>Key Responsibilities</w:t>
      </w:r>
    </w:p>
    <w:p w14:paraId="60436200" w14:textId="468435C0" w:rsidR="00343529" w:rsidRPr="00DC065E" w:rsidRDefault="00343529" w:rsidP="00343529">
      <w:pPr>
        <w:numPr>
          <w:ilvl w:val="0"/>
          <w:numId w:val="28"/>
        </w:numPr>
        <w:spacing w:after="60"/>
        <w:ind w:right="187"/>
        <w:rPr>
          <w:rFonts w:ascii="Arial" w:hAnsi="Arial" w:cs="Arial"/>
        </w:rPr>
      </w:pPr>
      <w:r w:rsidRPr="00DC065E">
        <w:rPr>
          <w:rFonts w:ascii="Arial" w:hAnsi="Arial" w:cs="Arial"/>
        </w:rPr>
        <w:t>Recruit</w:t>
      </w:r>
      <w:r w:rsidR="00796691" w:rsidRPr="00DC065E">
        <w:rPr>
          <w:rFonts w:ascii="Arial" w:hAnsi="Arial" w:cs="Arial"/>
        </w:rPr>
        <w:t xml:space="preserve"> </w:t>
      </w:r>
      <w:r w:rsidRPr="00DC065E">
        <w:rPr>
          <w:rFonts w:ascii="Arial" w:hAnsi="Arial" w:cs="Arial"/>
        </w:rPr>
        <w:t>and retain a diverse pool of volunteers for behavioral health emergency response.</w:t>
      </w:r>
    </w:p>
    <w:p w14:paraId="1413726B" w14:textId="6894205B" w:rsidR="00343529" w:rsidRPr="00DC065E" w:rsidRDefault="00796691" w:rsidP="00343529">
      <w:pPr>
        <w:numPr>
          <w:ilvl w:val="0"/>
          <w:numId w:val="28"/>
        </w:numPr>
        <w:spacing w:after="60"/>
        <w:ind w:right="187"/>
        <w:rPr>
          <w:rFonts w:ascii="Arial" w:hAnsi="Arial" w:cs="Arial"/>
        </w:rPr>
      </w:pPr>
      <w:r w:rsidRPr="00DC065E">
        <w:rPr>
          <w:rFonts w:ascii="Arial" w:hAnsi="Arial" w:cs="Arial"/>
        </w:rPr>
        <w:t>Implement</w:t>
      </w:r>
      <w:r w:rsidR="00343529" w:rsidRPr="00DC065E">
        <w:rPr>
          <w:rFonts w:ascii="Arial" w:hAnsi="Arial" w:cs="Arial"/>
        </w:rPr>
        <w:t xml:space="preserve"> training programs in crisis counseling, PFA, and disaster behavioral health, including planning drills and exercises.</w:t>
      </w:r>
    </w:p>
    <w:p w14:paraId="4919333C" w14:textId="77777777" w:rsidR="00343529" w:rsidRPr="00DC065E" w:rsidRDefault="00343529" w:rsidP="00343529">
      <w:pPr>
        <w:numPr>
          <w:ilvl w:val="0"/>
          <w:numId w:val="28"/>
        </w:numPr>
        <w:spacing w:after="60"/>
        <w:ind w:right="187"/>
        <w:rPr>
          <w:rFonts w:ascii="Arial" w:hAnsi="Arial" w:cs="Arial"/>
        </w:rPr>
      </w:pPr>
      <w:r w:rsidRPr="00DC065E">
        <w:rPr>
          <w:rFonts w:ascii="Arial" w:hAnsi="Arial" w:cs="Arial"/>
        </w:rPr>
        <w:t>Coordinate with CMHPs and community partners to develop and test statewide and local emergency response plans.</w:t>
      </w:r>
    </w:p>
    <w:p w14:paraId="66CF5FC2" w14:textId="56B3B0B1" w:rsidR="00343529" w:rsidRPr="00DC065E" w:rsidRDefault="00796691" w:rsidP="00343529">
      <w:pPr>
        <w:numPr>
          <w:ilvl w:val="0"/>
          <w:numId w:val="28"/>
        </w:numPr>
        <w:spacing w:after="60"/>
        <w:ind w:right="187"/>
        <w:rPr>
          <w:rFonts w:ascii="Arial" w:hAnsi="Arial" w:cs="Arial"/>
        </w:rPr>
      </w:pPr>
      <w:r w:rsidRPr="00DC065E">
        <w:rPr>
          <w:rFonts w:ascii="Arial" w:hAnsi="Arial" w:cs="Arial"/>
        </w:rPr>
        <w:t>Comply</w:t>
      </w:r>
      <w:r w:rsidR="00343529" w:rsidRPr="00DC065E">
        <w:rPr>
          <w:rFonts w:ascii="Arial" w:hAnsi="Arial" w:cs="Arial"/>
        </w:rPr>
        <w:t xml:space="preserve"> with OHA protocols, trauma-informed care principles, and applicable regulatory standards.</w:t>
      </w:r>
    </w:p>
    <w:p w14:paraId="3C9982F3" w14:textId="19C9C8D1" w:rsidR="00343529" w:rsidRPr="00DC065E" w:rsidRDefault="00796691" w:rsidP="00343529">
      <w:pPr>
        <w:numPr>
          <w:ilvl w:val="0"/>
          <w:numId w:val="28"/>
        </w:numPr>
        <w:spacing w:after="60"/>
        <w:ind w:right="187"/>
        <w:rPr>
          <w:rFonts w:ascii="Arial" w:hAnsi="Arial" w:cs="Arial"/>
        </w:rPr>
      </w:pPr>
      <w:r w:rsidRPr="00DC065E">
        <w:rPr>
          <w:rFonts w:ascii="Arial" w:hAnsi="Arial" w:cs="Arial"/>
        </w:rPr>
        <w:t>Support the f</w:t>
      </w:r>
      <w:r w:rsidR="00343529" w:rsidRPr="00DC065E">
        <w:rPr>
          <w:rFonts w:ascii="Arial" w:hAnsi="Arial" w:cs="Arial"/>
        </w:rPr>
        <w:t>acilitat</w:t>
      </w:r>
      <w:r w:rsidRPr="00DC065E">
        <w:rPr>
          <w:rFonts w:ascii="Arial" w:hAnsi="Arial" w:cs="Arial"/>
        </w:rPr>
        <w:t>ion of</w:t>
      </w:r>
      <w:r w:rsidR="00343529" w:rsidRPr="00DC065E">
        <w:rPr>
          <w:rFonts w:ascii="Arial" w:hAnsi="Arial" w:cs="Arial"/>
        </w:rPr>
        <w:t xml:space="preserve"> cross-agency communication, community assessments, and post-event debriefings.</w:t>
      </w:r>
    </w:p>
    <w:p w14:paraId="68416636" w14:textId="77777777" w:rsidR="00343529" w:rsidRPr="00DC065E" w:rsidRDefault="00343529" w:rsidP="00343529">
      <w:pPr>
        <w:numPr>
          <w:ilvl w:val="0"/>
          <w:numId w:val="28"/>
        </w:numPr>
        <w:spacing w:after="60"/>
        <w:ind w:right="187"/>
        <w:rPr>
          <w:rFonts w:ascii="Arial" w:hAnsi="Arial" w:cs="Arial"/>
        </w:rPr>
      </w:pPr>
      <w:r w:rsidRPr="00DC065E">
        <w:rPr>
          <w:rFonts w:ascii="Arial" w:hAnsi="Arial" w:cs="Arial"/>
        </w:rPr>
        <w:t>Maintain program documentation, performance data, and reports to support continuous improvement.</w:t>
      </w:r>
    </w:p>
    <w:p w14:paraId="2FFB1FD4" w14:textId="77777777" w:rsidR="00343529" w:rsidRPr="00DC065E" w:rsidRDefault="00343529" w:rsidP="00343529">
      <w:pPr>
        <w:spacing w:after="60"/>
        <w:ind w:left="360" w:right="187"/>
        <w:rPr>
          <w:rFonts w:ascii="Arial" w:hAnsi="Arial" w:cs="Arial"/>
        </w:rPr>
      </w:pPr>
    </w:p>
    <w:p w14:paraId="5000C54E" w14:textId="77777777" w:rsidR="00343529" w:rsidRPr="00DC065E" w:rsidRDefault="00343529" w:rsidP="00343529">
      <w:pPr>
        <w:spacing w:after="60"/>
        <w:ind w:left="360" w:right="187"/>
        <w:rPr>
          <w:rFonts w:ascii="Arial" w:hAnsi="Arial" w:cs="Arial"/>
        </w:rPr>
      </w:pPr>
      <w:r w:rsidRPr="00DC065E">
        <w:rPr>
          <w:rFonts w:ascii="Arial" w:hAnsi="Arial" w:cs="Arial"/>
        </w:rPr>
        <w:t>Qualifications</w:t>
      </w:r>
    </w:p>
    <w:p w14:paraId="489E3181" w14:textId="77777777" w:rsidR="00343529" w:rsidRPr="00DC065E" w:rsidRDefault="00343529" w:rsidP="00343529">
      <w:pPr>
        <w:numPr>
          <w:ilvl w:val="0"/>
          <w:numId w:val="29"/>
        </w:numPr>
        <w:spacing w:after="60"/>
        <w:ind w:right="187"/>
        <w:rPr>
          <w:rFonts w:ascii="Arial" w:hAnsi="Arial" w:cs="Arial"/>
        </w:rPr>
      </w:pPr>
      <w:r w:rsidRPr="00DC065E">
        <w:rPr>
          <w:rFonts w:ascii="Arial" w:hAnsi="Arial" w:cs="Arial"/>
        </w:rPr>
        <w:t>Experience in emergency preparedness, behavioral health services, or community engagement.</w:t>
      </w:r>
    </w:p>
    <w:p w14:paraId="77DDF87A" w14:textId="77777777" w:rsidR="00343529" w:rsidRPr="00DC065E" w:rsidRDefault="00343529" w:rsidP="00343529">
      <w:pPr>
        <w:numPr>
          <w:ilvl w:val="0"/>
          <w:numId w:val="29"/>
        </w:numPr>
        <w:spacing w:after="60"/>
        <w:ind w:right="187"/>
        <w:rPr>
          <w:rFonts w:ascii="Arial" w:hAnsi="Arial" w:cs="Arial"/>
        </w:rPr>
      </w:pPr>
      <w:r w:rsidRPr="00DC065E">
        <w:rPr>
          <w:rFonts w:ascii="Arial" w:hAnsi="Arial" w:cs="Arial"/>
        </w:rPr>
        <w:t>Knowledge of emergency management principles, FEMA/NIMS/ICS guidelines, and relevant Oregon and federal regulations.</w:t>
      </w:r>
    </w:p>
    <w:p w14:paraId="19925FA0" w14:textId="77777777" w:rsidR="00343529" w:rsidRPr="00DC065E" w:rsidRDefault="00343529" w:rsidP="00343529">
      <w:pPr>
        <w:numPr>
          <w:ilvl w:val="0"/>
          <w:numId w:val="29"/>
        </w:numPr>
        <w:spacing w:after="60"/>
        <w:ind w:right="187"/>
        <w:rPr>
          <w:rFonts w:ascii="Arial" w:hAnsi="Arial" w:cs="Arial"/>
        </w:rPr>
      </w:pPr>
      <w:r w:rsidRPr="00DC065E">
        <w:rPr>
          <w:rFonts w:ascii="Arial" w:hAnsi="Arial" w:cs="Arial"/>
        </w:rPr>
        <w:t>Strong skills in program coordination, stakeholder engagement, and training facilitation.</w:t>
      </w:r>
    </w:p>
    <w:p w14:paraId="1F6B47FB" w14:textId="77777777" w:rsidR="00343529" w:rsidRPr="00DC065E" w:rsidRDefault="00343529" w:rsidP="00343529">
      <w:pPr>
        <w:numPr>
          <w:ilvl w:val="0"/>
          <w:numId w:val="29"/>
        </w:numPr>
        <w:spacing w:after="60"/>
        <w:ind w:right="187"/>
        <w:rPr>
          <w:rFonts w:ascii="Arial" w:hAnsi="Arial" w:cs="Arial"/>
        </w:rPr>
      </w:pPr>
      <w:r w:rsidRPr="00DC065E">
        <w:rPr>
          <w:rFonts w:ascii="Arial" w:hAnsi="Arial" w:cs="Arial"/>
        </w:rPr>
        <w:t>Ability to work collaboratively across agencies and with diverse communities.</w:t>
      </w:r>
    </w:p>
    <w:p w14:paraId="38E94903" w14:textId="77777777" w:rsidR="00343529" w:rsidRPr="006F316C" w:rsidRDefault="00343529" w:rsidP="006F316C">
      <w:pPr>
        <w:spacing w:after="60"/>
        <w:ind w:left="360" w:right="187"/>
        <w:rPr>
          <w:rFonts w:ascii="Arial" w:hAnsi="Arial" w:cs="Arial"/>
          <w:b/>
          <w:bCs/>
          <w:sz w:val="22"/>
          <w:szCs w:val="22"/>
        </w:rPr>
      </w:pPr>
    </w:p>
    <w:p w14:paraId="43D79ED1" w14:textId="77777777" w:rsidR="00AA653D" w:rsidRPr="009A46EA" w:rsidRDefault="00AA653D" w:rsidP="009A46EA">
      <w:pPr>
        <w:spacing w:after="60"/>
        <w:ind w:right="187"/>
        <w:rPr>
          <w:rFonts w:ascii="Arial" w:hAnsi="Arial" w:cs="Arial"/>
          <w:sz w:val="22"/>
          <w:szCs w:val="22"/>
        </w:rPr>
      </w:pPr>
    </w:p>
    <w:tbl>
      <w:tblPr>
        <w:tblW w:w="10985"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1"/>
        <w:gridCol w:w="1261"/>
        <w:gridCol w:w="7004"/>
      </w:tblGrid>
      <w:tr w:rsidR="00522E18" w14:paraId="4C7F1AD7" w14:textId="77777777" w:rsidTr="00540524">
        <w:trPr>
          <w:trHeight w:hRule="exact" w:val="576"/>
        </w:trPr>
        <w:tc>
          <w:tcPr>
            <w:tcW w:w="10985" w:type="dxa"/>
            <w:gridSpan w:val="4"/>
            <w:tcBorders>
              <w:top w:val="single" w:sz="12" w:space="0" w:color="auto"/>
              <w:left w:val="nil"/>
              <w:bottom w:val="single" w:sz="12" w:space="0" w:color="auto"/>
              <w:right w:val="nil"/>
            </w:tcBorders>
            <w:shd w:val="clear" w:color="auto" w:fill="FFFF99"/>
            <w:vAlign w:val="center"/>
          </w:tcPr>
          <w:p w14:paraId="1DC5E8C2" w14:textId="77777777" w:rsidR="00522E18" w:rsidRDefault="00522E18" w:rsidP="00444CED">
            <w:pPr>
              <w:rPr>
                <w:rFonts w:ascii="Arial" w:hAnsi="Arial" w:cs="Arial"/>
              </w:rPr>
            </w:pPr>
            <w:r>
              <w:rPr>
                <w:rFonts w:ascii="Arial" w:hAnsi="Arial" w:cs="Arial"/>
                <w:b/>
                <w:color w:val="000000"/>
              </w:rPr>
              <w:t>SECTION 3. DESCRIPTION OF DUTIES</w:t>
            </w:r>
          </w:p>
        </w:tc>
      </w:tr>
      <w:tr w:rsidR="00522E18" w14:paraId="3EF1043E" w14:textId="77777777" w:rsidTr="00540524">
        <w:trPr>
          <w:trHeight w:hRule="exact" w:val="1238"/>
        </w:trPr>
        <w:tc>
          <w:tcPr>
            <w:tcW w:w="10985" w:type="dxa"/>
            <w:gridSpan w:val="4"/>
            <w:tcBorders>
              <w:top w:val="single" w:sz="12" w:space="0" w:color="auto"/>
              <w:left w:val="nil"/>
              <w:bottom w:val="nil"/>
              <w:right w:val="nil"/>
            </w:tcBorders>
            <w:vAlign w:val="center"/>
          </w:tcPr>
          <w:p w14:paraId="43358512" w14:textId="77777777" w:rsidR="00522E18" w:rsidRDefault="00522E18" w:rsidP="00444CED">
            <w:pPr>
              <w:rPr>
                <w:rFonts w:ascii="Arial" w:hAnsi="Arial" w:cs="Arial"/>
                <w:b/>
                <w:i/>
                <w:color w:val="000000"/>
                <w:sz w:val="20"/>
                <w:szCs w:val="18"/>
              </w:rPr>
            </w:pPr>
            <w:r>
              <w:rPr>
                <w:rFonts w:ascii="Arial" w:hAnsi="Arial" w:cs="Arial"/>
                <w:b/>
              </w:rPr>
              <w:lastRenderedPageBreak/>
              <w:t>List the major duties of the position. State the percentage of time for each duty. Mark “N” for new duties, “R” for revised duties or “NC” for no change in duties. Indicate whether the duty is an “Essential” (E) or “Non-Essential” (NE) function.</w:t>
            </w:r>
            <w:r w:rsidRPr="0043789E">
              <w:rPr>
                <w:rFonts w:ascii="Arial" w:hAnsi="Arial" w:cs="Arial"/>
                <w:b/>
                <w:i/>
                <w:color w:val="000000"/>
                <w:sz w:val="20"/>
                <w:szCs w:val="18"/>
              </w:rPr>
              <w:t xml:space="preserve"> </w:t>
            </w:r>
          </w:p>
          <w:p w14:paraId="773ECAA5" w14:textId="77777777" w:rsidR="00522E18" w:rsidRDefault="00522E18" w:rsidP="00444CE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522E18" w14:paraId="01F6D01C" w14:textId="77777777" w:rsidTr="00540524">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3F3C925E" w14:textId="77777777" w:rsidR="00522E18" w:rsidRDefault="00522E18" w:rsidP="00444CED">
            <w:pPr>
              <w:jc w:val="center"/>
              <w:rPr>
                <w:rFonts w:ascii="Arial" w:hAnsi="Arial" w:cs="Arial"/>
                <w:b/>
              </w:rPr>
            </w:pPr>
            <w:r>
              <w:rPr>
                <w:rFonts w:ascii="Arial" w:hAnsi="Arial" w:cs="Arial"/>
                <w:b/>
              </w:rPr>
              <w:t>% of Time</w:t>
            </w:r>
          </w:p>
        </w:tc>
        <w:tc>
          <w:tcPr>
            <w:tcW w:w="1261" w:type="dxa"/>
            <w:tcBorders>
              <w:top w:val="single" w:sz="4" w:space="0" w:color="000000"/>
              <w:left w:val="single" w:sz="4" w:space="0" w:color="000000"/>
              <w:bottom w:val="single" w:sz="4" w:space="0" w:color="000000"/>
              <w:right w:val="single" w:sz="4" w:space="0" w:color="000000"/>
            </w:tcBorders>
            <w:vAlign w:val="center"/>
          </w:tcPr>
          <w:p w14:paraId="11C803CE" w14:textId="77777777" w:rsidR="00522E18" w:rsidRDefault="00522E18" w:rsidP="00444CED">
            <w:pPr>
              <w:jc w:val="center"/>
              <w:rPr>
                <w:rFonts w:ascii="Arial" w:hAnsi="Arial" w:cs="Arial"/>
                <w:b/>
              </w:rPr>
            </w:pPr>
            <w:r>
              <w:rPr>
                <w:rFonts w:ascii="Arial" w:hAnsi="Arial" w:cs="Arial"/>
                <w:b/>
              </w:rPr>
              <w:t>N/R/NC</w:t>
            </w:r>
          </w:p>
        </w:tc>
        <w:tc>
          <w:tcPr>
            <w:tcW w:w="1261" w:type="dxa"/>
            <w:tcBorders>
              <w:top w:val="single" w:sz="4" w:space="0" w:color="000000"/>
              <w:left w:val="single" w:sz="4" w:space="0" w:color="000000"/>
              <w:bottom w:val="single" w:sz="4" w:space="0" w:color="000000"/>
              <w:right w:val="single" w:sz="4" w:space="0" w:color="000000"/>
            </w:tcBorders>
            <w:vAlign w:val="center"/>
          </w:tcPr>
          <w:p w14:paraId="4146BFA4" w14:textId="77777777" w:rsidR="00522E18" w:rsidRDefault="00522E18" w:rsidP="00444CED">
            <w:pPr>
              <w:jc w:val="center"/>
              <w:rPr>
                <w:rFonts w:ascii="Arial" w:hAnsi="Arial" w:cs="Arial"/>
                <w:b/>
              </w:rPr>
            </w:pPr>
            <w:r>
              <w:rPr>
                <w:rFonts w:ascii="Arial" w:hAnsi="Arial" w:cs="Arial"/>
                <w:b/>
              </w:rPr>
              <w:t>E/NE</w:t>
            </w:r>
          </w:p>
        </w:tc>
        <w:tc>
          <w:tcPr>
            <w:tcW w:w="7004" w:type="dxa"/>
            <w:tcBorders>
              <w:top w:val="single" w:sz="4" w:space="0" w:color="000000"/>
              <w:left w:val="single" w:sz="4" w:space="0" w:color="000000"/>
              <w:bottom w:val="single" w:sz="4" w:space="0" w:color="000000"/>
              <w:right w:val="single" w:sz="4" w:space="0" w:color="000000"/>
            </w:tcBorders>
            <w:vAlign w:val="center"/>
          </w:tcPr>
          <w:p w14:paraId="5232CD32" w14:textId="77777777" w:rsidR="00522E18" w:rsidRDefault="00522E18" w:rsidP="00444CED">
            <w:pPr>
              <w:jc w:val="center"/>
              <w:rPr>
                <w:rFonts w:ascii="Arial" w:hAnsi="Arial" w:cs="Arial"/>
                <w:b/>
              </w:rPr>
            </w:pPr>
            <w:r>
              <w:rPr>
                <w:rFonts w:ascii="Arial" w:hAnsi="Arial" w:cs="Arial"/>
                <w:b/>
              </w:rPr>
              <w:t>DUTIES</w:t>
            </w:r>
          </w:p>
        </w:tc>
      </w:tr>
      <w:tr w:rsidR="00522E18" w14:paraId="77CE6DD0" w14:textId="77777777" w:rsidTr="00540524">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tcBorders>
              <w:top w:val="nil"/>
              <w:bottom w:val="single" w:sz="4" w:space="0" w:color="C0C0C0"/>
            </w:tcBorders>
          </w:tcPr>
          <w:p w14:paraId="625E6CF9" w14:textId="77777777" w:rsidR="00522E18" w:rsidRPr="000B41C8" w:rsidRDefault="00522E18" w:rsidP="00444CED">
            <w:pPr>
              <w:spacing w:before="80" w:after="80"/>
              <w:jc w:val="center"/>
              <w:rPr>
                <w:rFonts w:ascii="Arial" w:hAnsi="Arial" w:cs="Arial"/>
              </w:rPr>
            </w:pPr>
            <w:r w:rsidRPr="006D7DC5">
              <w:rPr>
                <w:rFonts w:ascii="Arial" w:hAnsi="Arial" w:cs="Arial"/>
              </w:rPr>
              <w:t>At all times</w:t>
            </w:r>
          </w:p>
        </w:tc>
        <w:tc>
          <w:tcPr>
            <w:tcW w:w="1261" w:type="dxa"/>
            <w:tcBorders>
              <w:top w:val="nil"/>
              <w:bottom w:val="single" w:sz="4" w:space="0" w:color="C0C0C0"/>
            </w:tcBorders>
          </w:tcPr>
          <w:p w14:paraId="5B876D30" w14:textId="77777777" w:rsidR="00522E18" w:rsidRPr="000B41C8" w:rsidRDefault="00522E18" w:rsidP="00444CED">
            <w:pPr>
              <w:spacing w:before="80" w:after="80"/>
              <w:jc w:val="center"/>
              <w:rPr>
                <w:rFonts w:ascii="Arial" w:hAnsi="Arial" w:cs="Arial"/>
              </w:rPr>
            </w:pPr>
          </w:p>
        </w:tc>
        <w:tc>
          <w:tcPr>
            <w:tcW w:w="1261" w:type="dxa"/>
            <w:tcBorders>
              <w:top w:val="nil"/>
              <w:bottom w:val="single" w:sz="4" w:space="0" w:color="C0C0C0"/>
            </w:tcBorders>
          </w:tcPr>
          <w:p w14:paraId="7574B761" w14:textId="77777777" w:rsidR="00522E18" w:rsidRPr="000B41C8" w:rsidRDefault="00522E18" w:rsidP="00444CED">
            <w:pPr>
              <w:spacing w:before="80" w:after="80"/>
              <w:jc w:val="center"/>
              <w:rPr>
                <w:rFonts w:ascii="Arial" w:hAnsi="Arial" w:cs="Arial"/>
              </w:rPr>
            </w:pPr>
          </w:p>
        </w:tc>
        <w:tc>
          <w:tcPr>
            <w:tcW w:w="7004" w:type="dxa"/>
            <w:tcBorders>
              <w:top w:val="nil"/>
              <w:bottom w:val="single" w:sz="4" w:space="0" w:color="C0C0C0"/>
            </w:tcBorders>
          </w:tcPr>
          <w:p w14:paraId="3680D012" w14:textId="77777777" w:rsidR="00FE32F4" w:rsidRPr="00BA1F1D" w:rsidRDefault="00FE32F4" w:rsidP="00FE32F4">
            <w:pPr>
              <w:spacing w:before="80" w:after="80"/>
              <w:rPr>
                <w:rFonts w:ascii="Arial" w:hAnsi="Arial" w:cs="Arial"/>
                <w:b/>
                <w:bCs/>
              </w:rPr>
            </w:pPr>
            <w:r w:rsidRPr="00BA1F1D">
              <w:rPr>
                <w:rFonts w:ascii="Arial" w:hAnsi="Arial" w:cs="Arial"/>
                <w:b/>
                <w:bCs/>
              </w:rPr>
              <w:t>Align Conduct with OHA’s Values and 2030 Strategic Goal</w:t>
            </w:r>
          </w:p>
          <w:p w14:paraId="06BB0F1F" w14:textId="77777777" w:rsidR="00FE32F4" w:rsidRPr="004462DB" w:rsidRDefault="00FE32F4" w:rsidP="00FE32F4">
            <w:pPr>
              <w:numPr>
                <w:ilvl w:val="0"/>
                <w:numId w:val="20"/>
              </w:numPr>
              <w:spacing w:before="80" w:after="80"/>
              <w:rPr>
                <w:rFonts w:ascii="Arial" w:hAnsi="Arial" w:cs="Arial"/>
              </w:rPr>
            </w:pPr>
            <w:r w:rsidRPr="004462DB">
              <w:rPr>
                <w:rFonts w:ascii="Arial" w:hAnsi="Arial" w:cs="Arial"/>
              </w:rPr>
              <w:t>Demonstrate awareness, understanding and alignment in service delivery with the OHA Core Values of Health Equity, Service Excellence, Integrity, Leadership,</w:t>
            </w:r>
            <w:r>
              <w:rPr>
                <w:rFonts w:ascii="Arial" w:hAnsi="Arial" w:cs="Arial"/>
              </w:rPr>
              <w:t xml:space="preserve"> </w:t>
            </w:r>
            <w:r w:rsidRPr="004462DB">
              <w:rPr>
                <w:rFonts w:ascii="Arial" w:hAnsi="Arial" w:cs="Arial"/>
              </w:rPr>
              <w:t>Partnership, Innovation, and Transparency</w:t>
            </w:r>
            <w:r>
              <w:rPr>
                <w:rFonts w:ascii="Arial" w:hAnsi="Arial" w:cs="Arial"/>
              </w:rPr>
              <w:t>.</w:t>
            </w:r>
          </w:p>
          <w:p w14:paraId="513FBDCD" w14:textId="77777777" w:rsidR="00FE32F4" w:rsidRDefault="00FE32F4" w:rsidP="00FE32F4">
            <w:pPr>
              <w:numPr>
                <w:ilvl w:val="0"/>
                <w:numId w:val="20"/>
              </w:numPr>
              <w:spacing w:before="80" w:after="80"/>
              <w:rPr>
                <w:rFonts w:ascii="Arial" w:hAnsi="Arial" w:cs="Arial"/>
              </w:rPr>
            </w:pPr>
            <w:r w:rsidRPr="00C04B96">
              <w:rPr>
                <w:rFonts w:ascii="Arial" w:hAnsi="Arial" w:cs="Arial"/>
              </w:rPr>
              <w:t xml:space="preserve">In addition to the cultivation of equitable practices across all aspects of the position description, learn and apply knowledge and skills to interrupt systemic racism and oppression of </w:t>
            </w:r>
            <w:r w:rsidRPr="1A887C26">
              <w:rPr>
                <w:rFonts w:ascii="Arial" w:hAnsi="Arial" w:cs="Arial"/>
              </w:rPr>
              <w:t xml:space="preserve">groups </w:t>
            </w:r>
            <w:r>
              <w:rPr>
                <w:rFonts w:ascii="Arial" w:hAnsi="Arial" w:cs="Arial"/>
              </w:rPr>
              <w:t>most</w:t>
            </w:r>
            <w:r w:rsidRPr="1A887C26">
              <w:rPr>
                <w:rFonts w:ascii="Arial" w:hAnsi="Arial" w:cs="Arial"/>
              </w:rPr>
              <w:t xml:space="preserve"> impact</w:t>
            </w:r>
            <w:r>
              <w:rPr>
                <w:rFonts w:ascii="Arial" w:hAnsi="Arial" w:cs="Arial"/>
              </w:rPr>
              <w:t>ed by historical and contemporary racism and social injustices.</w:t>
            </w:r>
          </w:p>
          <w:p w14:paraId="15613B64" w14:textId="77777777" w:rsidR="00FE32F4" w:rsidRDefault="00FE32F4" w:rsidP="00FE32F4">
            <w:pPr>
              <w:numPr>
                <w:ilvl w:val="0"/>
                <w:numId w:val="20"/>
              </w:numPr>
              <w:spacing w:before="80" w:after="80"/>
              <w:rPr>
                <w:rFonts w:ascii="Arial" w:hAnsi="Arial" w:cs="Arial"/>
              </w:rPr>
            </w:pPr>
            <w:r w:rsidRPr="00C04B96">
              <w:rPr>
                <w:rFonts w:ascii="Arial" w:hAnsi="Arial" w:cs="Arial"/>
              </w:rPr>
              <w:t xml:space="preserve">Demonstrate recognition of the value of individual and cultural difference; </w:t>
            </w:r>
            <w:r>
              <w:rPr>
                <w:rFonts w:ascii="Arial" w:hAnsi="Arial" w:cs="Arial"/>
              </w:rPr>
              <w:t>d</w:t>
            </w:r>
            <w:r w:rsidRPr="00865FF6">
              <w:rPr>
                <w:rFonts w:ascii="Arial" w:hAnsi="Arial" w:cs="Arial"/>
              </w:rPr>
              <w:t>emonstrate evidence of ongoing development of personal cultural awareness and humility;</w:t>
            </w:r>
            <w:r>
              <w:rPr>
                <w:rFonts w:ascii="Arial" w:hAnsi="Arial" w:cs="Arial"/>
              </w:rPr>
              <w:t xml:space="preserve"> contribute to</w:t>
            </w:r>
            <w:r w:rsidRPr="00C04B96">
              <w:rPr>
                <w:rFonts w:ascii="Arial" w:hAnsi="Arial" w:cs="Arial"/>
              </w:rPr>
              <w:t xml:space="preserve"> a</w:t>
            </w:r>
            <w:r>
              <w:rPr>
                <w:rFonts w:ascii="Arial" w:hAnsi="Arial" w:cs="Arial"/>
              </w:rPr>
              <w:t>n inclusive</w:t>
            </w:r>
            <w:r w:rsidRPr="00C04B96">
              <w:rPr>
                <w:rFonts w:ascii="Arial" w:hAnsi="Arial" w:cs="Arial"/>
              </w:rPr>
              <w:t xml:space="preserve"> work environment that is respectful and accepting of diversity and where talents and abilities are valued. </w:t>
            </w:r>
          </w:p>
          <w:p w14:paraId="4E301D9B" w14:textId="77777777" w:rsidR="00FE32F4" w:rsidRDefault="00FE32F4" w:rsidP="00FE32F4">
            <w:pPr>
              <w:numPr>
                <w:ilvl w:val="0"/>
                <w:numId w:val="20"/>
              </w:numPr>
              <w:spacing w:before="80" w:after="80"/>
              <w:rPr>
                <w:rFonts w:ascii="Arial" w:hAnsi="Arial" w:cs="Arial"/>
              </w:rPr>
            </w:pPr>
            <w:r w:rsidRPr="00C04B96">
              <w:rPr>
                <w:rFonts w:ascii="Arial" w:hAnsi="Arial" w:cs="Arial"/>
              </w:rPr>
              <w:t xml:space="preserve">Contribute to a positive and productive work environment; maintain regular and punctual attendance; perform all duties in a safe manner; and comply with all policies and procedures. </w:t>
            </w:r>
          </w:p>
          <w:p w14:paraId="26EC9894" w14:textId="77777777" w:rsidR="00FE32F4" w:rsidRDefault="00FE32F4" w:rsidP="00FE32F4">
            <w:pPr>
              <w:numPr>
                <w:ilvl w:val="0"/>
                <w:numId w:val="20"/>
              </w:numPr>
              <w:spacing w:before="80" w:after="80"/>
              <w:rPr>
                <w:rFonts w:ascii="Arial" w:hAnsi="Arial" w:cs="Arial"/>
              </w:rPr>
            </w:pPr>
            <w:r>
              <w:rPr>
                <w:rFonts w:ascii="Arial" w:hAnsi="Arial" w:cs="Arial"/>
              </w:rPr>
              <w:t>Demonstrate</w:t>
            </w:r>
            <w:r w:rsidRPr="00C04B96">
              <w:rPr>
                <w:rFonts w:ascii="Arial" w:hAnsi="Arial" w:cs="Arial"/>
              </w:rPr>
              <w:t xml:space="preserve"> professional behavior. Interrupt and report inappropriate behaviors, especially those in violation of policy. </w:t>
            </w:r>
          </w:p>
          <w:p w14:paraId="5DA6345D" w14:textId="77777777" w:rsidR="00FE32F4" w:rsidRDefault="00FE32F4" w:rsidP="00FE32F4">
            <w:pPr>
              <w:numPr>
                <w:ilvl w:val="0"/>
                <w:numId w:val="20"/>
              </w:numPr>
              <w:spacing w:before="80" w:after="80"/>
              <w:rPr>
                <w:rFonts w:ascii="Arial" w:hAnsi="Arial" w:cs="Arial"/>
              </w:rPr>
            </w:pPr>
            <w:r w:rsidRPr="00C04B96">
              <w:rPr>
                <w:rFonts w:ascii="Arial" w:hAnsi="Arial" w:cs="Arial"/>
              </w:rPr>
              <w:t>Promote and actively participate in OHA’s 2030 goal of eliminating health inequities.</w:t>
            </w:r>
          </w:p>
          <w:p w14:paraId="4C33C261" w14:textId="7F698FEF" w:rsidR="00FE32F4" w:rsidRDefault="00FE32F4" w:rsidP="00FE32F4">
            <w:pPr>
              <w:numPr>
                <w:ilvl w:val="0"/>
                <w:numId w:val="20"/>
              </w:numPr>
              <w:spacing w:before="80" w:after="80"/>
              <w:rPr>
                <w:rFonts w:ascii="Arial" w:hAnsi="Arial" w:cs="Arial"/>
              </w:rPr>
            </w:pPr>
            <w:r>
              <w:rPr>
                <w:rFonts w:ascii="Arial" w:hAnsi="Arial" w:cs="Arial"/>
              </w:rPr>
              <w:t>Hold awareness and be attentive to the direct and indirect accountabilities and opportunities within the Behavioral Health Division to positively impact and influence the goals, strategies, actions, and measures outlined in OHA’s strategic plan (2024-2027).</w:t>
            </w:r>
          </w:p>
          <w:p w14:paraId="19AC087D" w14:textId="70CFABD9" w:rsidR="00522E18" w:rsidRPr="00FE32F4" w:rsidRDefault="00FE32F4" w:rsidP="00FE32F4">
            <w:pPr>
              <w:numPr>
                <w:ilvl w:val="0"/>
                <w:numId w:val="20"/>
              </w:numPr>
              <w:spacing w:before="80" w:after="80"/>
              <w:rPr>
                <w:rFonts w:ascii="Arial" w:hAnsi="Arial" w:cs="Arial"/>
              </w:rPr>
            </w:pPr>
            <w:r>
              <w:rPr>
                <w:rFonts w:ascii="Arial" w:hAnsi="Arial" w:cs="Arial"/>
              </w:rPr>
              <w:t xml:space="preserve">Use language that promotes equity, engagement, asset-framing, and power-sharing; when crafting written content or correspondence, reference and adhere to equity-centered communication guidelines outlined in </w:t>
            </w:r>
            <w:r w:rsidRPr="1A887C26">
              <w:rPr>
                <w:rFonts w:ascii="Arial" w:hAnsi="Arial" w:cs="Arial"/>
              </w:rPr>
              <w:t xml:space="preserve">the </w:t>
            </w:r>
            <w:hyperlink r:id="rId14" w:history="1">
              <w:r w:rsidRPr="1A887C26">
                <w:rPr>
                  <w:rStyle w:val="Hyperlink"/>
                  <w:rFonts w:ascii="Arial" w:hAnsi="Arial" w:cs="Arial"/>
                </w:rPr>
                <w:t>ODHS/OHA Writing Style Guide</w:t>
              </w:r>
            </w:hyperlink>
            <w:r w:rsidRPr="1A887C26">
              <w:rPr>
                <w:rFonts w:ascii="Arial" w:hAnsi="Arial" w:cs="Arial"/>
              </w:rPr>
              <w:t xml:space="preserve">. </w:t>
            </w:r>
          </w:p>
        </w:tc>
      </w:tr>
      <w:tr w:rsidR="00522E18" w14:paraId="31149F53" w14:textId="77777777" w:rsidTr="00540524">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tcBorders>
              <w:top w:val="single" w:sz="4" w:space="0" w:color="C0C0C0"/>
            </w:tcBorders>
          </w:tcPr>
          <w:p w14:paraId="4557AC90" w14:textId="6C4E543C" w:rsidR="00522E18" w:rsidRPr="00DC065E" w:rsidRDefault="00713747" w:rsidP="00444CED">
            <w:pPr>
              <w:spacing w:before="80" w:after="80"/>
              <w:jc w:val="center"/>
              <w:rPr>
                <w:rFonts w:ascii="Arial" w:hAnsi="Arial" w:cs="Arial"/>
              </w:rPr>
            </w:pPr>
            <w:r w:rsidRPr="00DC065E">
              <w:rPr>
                <w:rFonts w:ascii="Arial" w:hAnsi="Arial" w:cs="Arial"/>
              </w:rPr>
              <w:t>25</w:t>
            </w:r>
            <w:r w:rsidR="00522E18" w:rsidRPr="00DC065E">
              <w:rPr>
                <w:rFonts w:ascii="Arial" w:hAnsi="Arial" w:cs="Arial"/>
              </w:rPr>
              <w:t>%</w:t>
            </w:r>
          </w:p>
        </w:tc>
        <w:tc>
          <w:tcPr>
            <w:tcW w:w="1261" w:type="dxa"/>
            <w:tcBorders>
              <w:top w:val="single" w:sz="4" w:space="0" w:color="C0C0C0"/>
            </w:tcBorders>
          </w:tcPr>
          <w:p w14:paraId="4F83EEA6" w14:textId="77777777" w:rsidR="00522E18" w:rsidRPr="00DC065E" w:rsidRDefault="00522E18" w:rsidP="00444CED">
            <w:pPr>
              <w:spacing w:before="80" w:after="80"/>
              <w:jc w:val="center"/>
              <w:rPr>
                <w:rFonts w:ascii="Arial" w:hAnsi="Arial" w:cs="Arial"/>
              </w:rPr>
            </w:pPr>
          </w:p>
        </w:tc>
        <w:tc>
          <w:tcPr>
            <w:tcW w:w="1261" w:type="dxa"/>
            <w:tcBorders>
              <w:top w:val="single" w:sz="4" w:space="0" w:color="C0C0C0"/>
            </w:tcBorders>
          </w:tcPr>
          <w:p w14:paraId="13672415" w14:textId="77777777" w:rsidR="00522E18" w:rsidRPr="00DC065E" w:rsidRDefault="00522E18" w:rsidP="00444CED">
            <w:pPr>
              <w:spacing w:before="80" w:after="80"/>
              <w:jc w:val="center"/>
              <w:rPr>
                <w:rFonts w:ascii="Arial" w:hAnsi="Arial" w:cs="Arial"/>
              </w:rPr>
            </w:pPr>
            <w:r w:rsidRPr="00DC065E">
              <w:rPr>
                <w:rFonts w:ascii="Arial" w:hAnsi="Arial" w:cs="Arial"/>
              </w:rPr>
              <w:t>E</w:t>
            </w:r>
          </w:p>
        </w:tc>
        <w:tc>
          <w:tcPr>
            <w:tcW w:w="7004" w:type="dxa"/>
            <w:tcBorders>
              <w:top w:val="single" w:sz="4" w:space="0" w:color="C0C0C0"/>
            </w:tcBorders>
          </w:tcPr>
          <w:p w14:paraId="76E001EF" w14:textId="0DA50414" w:rsidR="00522E18" w:rsidRPr="00DC065E" w:rsidRDefault="00F4618C" w:rsidP="00444CED">
            <w:pPr>
              <w:spacing w:before="80" w:after="80"/>
              <w:ind w:left="162"/>
              <w:rPr>
                <w:rFonts w:ascii="Arial" w:hAnsi="Arial" w:cs="Arial"/>
                <w:b/>
                <w:bCs/>
              </w:rPr>
            </w:pPr>
            <w:r w:rsidRPr="00DC065E">
              <w:rPr>
                <w:rFonts w:ascii="Arial" w:hAnsi="Arial" w:cs="Arial"/>
                <w:b/>
                <w:bCs/>
              </w:rPr>
              <w:t>Volunteer Program Coordination</w:t>
            </w:r>
            <w:r w:rsidR="0004301C" w:rsidRPr="00DC065E">
              <w:rPr>
                <w:rFonts w:ascii="Arial" w:hAnsi="Arial" w:cs="Arial"/>
                <w:b/>
                <w:bCs/>
              </w:rPr>
              <w:t xml:space="preserve"> and Post-Deployment Support</w:t>
            </w:r>
            <w:r w:rsidR="00522E18" w:rsidRPr="00DC065E">
              <w:rPr>
                <w:rFonts w:ascii="Arial" w:hAnsi="Arial" w:cs="Arial"/>
                <w:b/>
                <w:bCs/>
              </w:rPr>
              <w:t>:</w:t>
            </w:r>
          </w:p>
          <w:p w14:paraId="5704BC3F" w14:textId="77777777" w:rsidR="00F4618C" w:rsidRPr="00DC065E" w:rsidRDefault="00F4618C" w:rsidP="00F4618C">
            <w:pPr>
              <w:pStyle w:val="gmail-p1"/>
              <w:numPr>
                <w:ilvl w:val="0"/>
                <w:numId w:val="23"/>
              </w:numPr>
              <w:ind w:left="406"/>
              <w:rPr>
                <w:rFonts w:ascii="Arial" w:hAnsi="Arial" w:cs="Arial"/>
              </w:rPr>
            </w:pPr>
            <w:r w:rsidRPr="00DC065E">
              <w:rPr>
                <w:rFonts w:ascii="Arial" w:hAnsi="Arial" w:cs="Arial"/>
              </w:rPr>
              <w:lastRenderedPageBreak/>
              <w:t>Recruit, train, assign, and retain a diverse pool of behavioral health volunteers for deployment during emergencies.</w:t>
            </w:r>
          </w:p>
          <w:p w14:paraId="6BB690BB" w14:textId="77777777" w:rsidR="00F4618C" w:rsidRPr="00DC065E" w:rsidRDefault="00F4618C" w:rsidP="00F4618C">
            <w:pPr>
              <w:pStyle w:val="gmail-p1"/>
              <w:numPr>
                <w:ilvl w:val="0"/>
                <w:numId w:val="23"/>
              </w:numPr>
              <w:ind w:left="406"/>
              <w:rPr>
                <w:rFonts w:ascii="Arial" w:hAnsi="Arial" w:cs="Arial"/>
              </w:rPr>
            </w:pPr>
            <w:r w:rsidRPr="00DC065E">
              <w:rPr>
                <w:rFonts w:ascii="Arial" w:hAnsi="Arial" w:cs="Arial"/>
              </w:rPr>
              <w:t xml:space="preserve">Ensure all volunteers are trained in </w:t>
            </w:r>
            <w:r w:rsidRPr="00DC065E">
              <w:rPr>
                <w:rFonts w:ascii="Arial" w:hAnsi="Arial" w:cs="Arial"/>
                <w:i/>
                <w:iCs/>
              </w:rPr>
              <w:t>Psychological First Aid (PFA)</w:t>
            </w:r>
            <w:r w:rsidRPr="00DC065E">
              <w:rPr>
                <w:rFonts w:ascii="Arial" w:hAnsi="Arial" w:cs="Arial"/>
              </w:rPr>
              <w:t>, crisis counseling, and disaster behavioral health response.</w:t>
            </w:r>
          </w:p>
          <w:p w14:paraId="45A9A520" w14:textId="77777777" w:rsidR="0004301C" w:rsidRPr="00DC065E" w:rsidRDefault="00F4618C" w:rsidP="0004301C">
            <w:pPr>
              <w:pStyle w:val="gmail-p1"/>
              <w:numPr>
                <w:ilvl w:val="0"/>
                <w:numId w:val="23"/>
              </w:numPr>
              <w:ind w:left="406"/>
              <w:rPr>
                <w:rFonts w:ascii="Arial" w:hAnsi="Arial" w:cs="Arial"/>
              </w:rPr>
            </w:pPr>
            <w:r w:rsidRPr="00DC065E">
              <w:rPr>
                <w:rFonts w:ascii="Arial" w:hAnsi="Arial" w:cs="Arial"/>
              </w:rPr>
              <w:t xml:space="preserve">Maintain an up-to-date volunteer database and deployment roster in compliance with </w:t>
            </w:r>
            <w:r w:rsidRPr="00DC065E">
              <w:rPr>
                <w:rStyle w:val="gmail-s1"/>
                <w:rFonts w:ascii="Arial" w:hAnsi="Arial" w:cs="Arial"/>
              </w:rPr>
              <w:t>OAR 309-014</w:t>
            </w:r>
            <w:r w:rsidRPr="00DC065E">
              <w:rPr>
                <w:rFonts w:ascii="Arial" w:hAnsi="Arial" w:cs="Arial"/>
              </w:rPr>
              <w:t xml:space="preserve">, </w:t>
            </w:r>
            <w:r w:rsidRPr="00DC065E">
              <w:rPr>
                <w:rStyle w:val="gmail-s1"/>
                <w:rFonts w:ascii="Arial" w:hAnsi="Arial" w:cs="Arial"/>
              </w:rPr>
              <w:t>FEMA Volunteer and Donations Management Support Annex</w:t>
            </w:r>
            <w:r w:rsidRPr="00DC065E">
              <w:rPr>
                <w:rFonts w:ascii="Arial" w:hAnsi="Arial" w:cs="Arial"/>
              </w:rPr>
              <w:t xml:space="preserve">, and applicable </w:t>
            </w:r>
            <w:r w:rsidRPr="00DC065E">
              <w:rPr>
                <w:rStyle w:val="gmail-s1"/>
                <w:rFonts w:ascii="Arial" w:hAnsi="Arial" w:cs="Arial"/>
              </w:rPr>
              <w:t>CFR</w:t>
            </w:r>
            <w:r w:rsidRPr="00DC065E">
              <w:rPr>
                <w:rFonts w:ascii="Arial" w:hAnsi="Arial" w:cs="Arial"/>
              </w:rPr>
              <w:t xml:space="preserve"> requirements.</w:t>
            </w:r>
          </w:p>
          <w:p w14:paraId="345E2940" w14:textId="77777777" w:rsidR="0004301C" w:rsidRPr="00DC065E" w:rsidRDefault="0004301C" w:rsidP="0004301C">
            <w:pPr>
              <w:pStyle w:val="gmail-p1"/>
              <w:numPr>
                <w:ilvl w:val="0"/>
                <w:numId w:val="23"/>
              </w:numPr>
              <w:ind w:left="406"/>
              <w:rPr>
                <w:rFonts w:ascii="Arial" w:hAnsi="Arial" w:cs="Arial"/>
              </w:rPr>
            </w:pPr>
            <w:r w:rsidRPr="00DC065E">
              <w:rPr>
                <w:rFonts w:ascii="Arial" w:hAnsi="Arial" w:cs="Arial"/>
              </w:rPr>
              <w:t>Coordinate debriefs and wellness support for volunteers following deployment.</w:t>
            </w:r>
          </w:p>
          <w:p w14:paraId="5DE87E5F" w14:textId="77777777" w:rsidR="0004301C" w:rsidRPr="00DC065E" w:rsidRDefault="0004301C" w:rsidP="0004301C">
            <w:pPr>
              <w:pStyle w:val="gmail-p1"/>
              <w:numPr>
                <w:ilvl w:val="0"/>
                <w:numId w:val="23"/>
              </w:numPr>
              <w:ind w:left="406"/>
              <w:rPr>
                <w:rFonts w:ascii="Arial" w:hAnsi="Arial" w:cs="Arial"/>
              </w:rPr>
            </w:pPr>
            <w:r w:rsidRPr="00DC065E">
              <w:rPr>
                <w:rFonts w:ascii="Arial" w:hAnsi="Arial" w:cs="Arial"/>
              </w:rPr>
              <w:t>Document lessons learned, update response plans, and report on program outcomes.</w:t>
            </w:r>
          </w:p>
          <w:p w14:paraId="5FEA0D7F" w14:textId="6E08AD2D" w:rsidR="0004301C" w:rsidRPr="00DC065E" w:rsidRDefault="0004301C" w:rsidP="0004301C">
            <w:pPr>
              <w:pStyle w:val="gmail-p1"/>
              <w:numPr>
                <w:ilvl w:val="0"/>
                <w:numId w:val="23"/>
              </w:numPr>
              <w:ind w:left="406"/>
              <w:rPr>
                <w:rFonts w:ascii="Arial" w:hAnsi="Arial" w:cs="Arial"/>
              </w:rPr>
            </w:pPr>
            <w:r w:rsidRPr="00DC065E">
              <w:rPr>
                <w:rFonts w:ascii="Arial" w:hAnsi="Arial" w:cs="Arial"/>
              </w:rPr>
              <w:t>Maintain performance and compliance documentation for audits and regulatory reporting.</w:t>
            </w:r>
          </w:p>
        </w:tc>
      </w:tr>
      <w:tr w:rsidR="0004301C" w14:paraId="4C775DBC" w14:textId="77777777" w:rsidTr="00540524">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tcBorders>
              <w:top w:val="single" w:sz="4" w:space="0" w:color="C0C0C0"/>
            </w:tcBorders>
          </w:tcPr>
          <w:p w14:paraId="5CDCCF7E" w14:textId="7C74D7E9" w:rsidR="0004301C" w:rsidRPr="00DC065E" w:rsidRDefault="00713747" w:rsidP="00444CED">
            <w:pPr>
              <w:spacing w:before="80" w:after="80"/>
              <w:jc w:val="center"/>
              <w:rPr>
                <w:rFonts w:ascii="Arial" w:hAnsi="Arial" w:cs="Arial"/>
              </w:rPr>
            </w:pPr>
            <w:r w:rsidRPr="00DC065E">
              <w:rPr>
                <w:rFonts w:ascii="Arial" w:hAnsi="Arial" w:cs="Arial"/>
              </w:rPr>
              <w:lastRenderedPageBreak/>
              <w:t>10%</w:t>
            </w:r>
          </w:p>
        </w:tc>
        <w:tc>
          <w:tcPr>
            <w:tcW w:w="1261" w:type="dxa"/>
            <w:tcBorders>
              <w:top w:val="single" w:sz="4" w:space="0" w:color="C0C0C0"/>
            </w:tcBorders>
          </w:tcPr>
          <w:p w14:paraId="1E1100BF" w14:textId="77777777" w:rsidR="0004301C" w:rsidRPr="00DC065E" w:rsidRDefault="0004301C" w:rsidP="00444CED">
            <w:pPr>
              <w:spacing w:before="80" w:after="80"/>
              <w:jc w:val="center"/>
              <w:rPr>
                <w:rFonts w:ascii="Arial" w:hAnsi="Arial" w:cs="Arial"/>
              </w:rPr>
            </w:pPr>
          </w:p>
        </w:tc>
        <w:tc>
          <w:tcPr>
            <w:tcW w:w="1261" w:type="dxa"/>
            <w:tcBorders>
              <w:top w:val="single" w:sz="4" w:space="0" w:color="C0C0C0"/>
            </w:tcBorders>
          </w:tcPr>
          <w:p w14:paraId="0D566F6A" w14:textId="77777777" w:rsidR="0004301C" w:rsidRPr="00DC065E" w:rsidRDefault="0004301C" w:rsidP="00444CED">
            <w:pPr>
              <w:spacing w:before="80" w:after="80"/>
              <w:jc w:val="center"/>
              <w:rPr>
                <w:rFonts w:ascii="Arial" w:hAnsi="Arial" w:cs="Arial"/>
              </w:rPr>
            </w:pPr>
          </w:p>
        </w:tc>
        <w:tc>
          <w:tcPr>
            <w:tcW w:w="7004" w:type="dxa"/>
            <w:tcBorders>
              <w:top w:val="single" w:sz="4" w:space="0" w:color="C0C0C0"/>
            </w:tcBorders>
          </w:tcPr>
          <w:p w14:paraId="4A7EA2AC" w14:textId="77777777" w:rsidR="0004301C" w:rsidRPr="00DC065E" w:rsidRDefault="0004301C" w:rsidP="00444CED">
            <w:pPr>
              <w:spacing w:before="80" w:after="80"/>
              <w:ind w:left="162"/>
              <w:rPr>
                <w:rFonts w:ascii="Arial" w:hAnsi="Arial" w:cs="Arial"/>
                <w:b/>
                <w:bCs/>
              </w:rPr>
            </w:pPr>
            <w:r w:rsidRPr="00DC065E">
              <w:rPr>
                <w:rFonts w:ascii="Arial" w:hAnsi="Arial" w:cs="Arial"/>
                <w:b/>
                <w:bCs/>
              </w:rPr>
              <w:t xml:space="preserve">Policy and Compliance: </w:t>
            </w:r>
          </w:p>
          <w:p w14:paraId="10166864" w14:textId="77777777" w:rsidR="0004301C" w:rsidRPr="00DC065E" w:rsidRDefault="0004301C" w:rsidP="0049305F">
            <w:pPr>
              <w:pStyle w:val="ListParagraph"/>
              <w:numPr>
                <w:ilvl w:val="0"/>
                <w:numId w:val="34"/>
              </w:numPr>
              <w:spacing w:before="80" w:after="80"/>
              <w:ind w:left="406"/>
              <w:rPr>
                <w:rFonts w:ascii="Arial" w:hAnsi="Arial" w:cs="Arial"/>
              </w:rPr>
            </w:pPr>
            <w:r w:rsidRPr="00DC065E">
              <w:rPr>
                <w:rFonts w:ascii="Arial" w:hAnsi="Arial" w:cs="Arial"/>
              </w:rPr>
              <w:t>Review and align emergency behavioral health policies with OAR, CFR, and FEMA disaster mental health guidance.</w:t>
            </w:r>
          </w:p>
          <w:p w14:paraId="46AF7F39" w14:textId="77777777" w:rsidR="0004301C" w:rsidRPr="00DC065E" w:rsidRDefault="0004301C" w:rsidP="0049305F">
            <w:pPr>
              <w:pStyle w:val="ListParagraph"/>
              <w:numPr>
                <w:ilvl w:val="0"/>
                <w:numId w:val="34"/>
              </w:numPr>
              <w:spacing w:before="80" w:after="80"/>
              <w:ind w:left="406"/>
              <w:rPr>
                <w:rFonts w:ascii="Arial" w:hAnsi="Arial" w:cs="Arial"/>
              </w:rPr>
            </w:pPr>
            <w:r w:rsidRPr="00DC065E">
              <w:rPr>
                <w:rFonts w:ascii="Arial" w:hAnsi="Arial" w:cs="Arial"/>
              </w:rPr>
              <w:t>Support development of administrative rules, policies, and protocols to integrate volunteer and behavioral health services into broader emergency management structures.</w:t>
            </w:r>
          </w:p>
          <w:p w14:paraId="55B08A34" w14:textId="77777777" w:rsidR="0004301C" w:rsidRPr="00DC065E" w:rsidRDefault="0004301C" w:rsidP="0049305F">
            <w:pPr>
              <w:pStyle w:val="ListParagraph"/>
              <w:numPr>
                <w:ilvl w:val="0"/>
                <w:numId w:val="34"/>
              </w:numPr>
              <w:spacing w:before="80" w:after="80"/>
              <w:ind w:left="406"/>
              <w:rPr>
                <w:rFonts w:ascii="Arial" w:hAnsi="Arial" w:cs="Arial"/>
              </w:rPr>
            </w:pPr>
            <w:r w:rsidRPr="00DC065E">
              <w:rPr>
                <w:rFonts w:ascii="Arial" w:hAnsi="Arial" w:cs="Arial"/>
              </w:rPr>
              <w:t>Track legislative and regulatory changes impacting behavioral health disaster response.</w:t>
            </w:r>
          </w:p>
          <w:p w14:paraId="7B0CA239" w14:textId="77777777" w:rsidR="0049305F" w:rsidRPr="00DC065E" w:rsidRDefault="0049305F" w:rsidP="0049305F">
            <w:pPr>
              <w:pStyle w:val="ListParagraph"/>
              <w:numPr>
                <w:ilvl w:val="0"/>
                <w:numId w:val="34"/>
              </w:numPr>
              <w:spacing w:before="80" w:after="80"/>
              <w:ind w:left="406"/>
              <w:rPr>
                <w:rFonts w:ascii="Arial" w:hAnsi="Arial" w:cs="Arial"/>
              </w:rPr>
            </w:pPr>
            <w:r w:rsidRPr="00DC065E">
              <w:rPr>
                <w:rFonts w:ascii="Arial" w:hAnsi="Arial" w:cs="Arial"/>
              </w:rPr>
              <w:t>Establish criteria to identify and measure program effectiveness.</w:t>
            </w:r>
          </w:p>
          <w:p w14:paraId="0F02D75C" w14:textId="74380616" w:rsidR="0049305F" w:rsidRPr="00DC065E" w:rsidRDefault="0049305F" w:rsidP="0049305F">
            <w:pPr>
              <w:pStyle w:val="ListParagraph"/>
              <w:numPr>
                <w:ilvl w:val="0"/>
                <w:numId w:val="34"/>
              </w:numPr>
              <w:spacing w:before="80" w:after="80"/>
              <w:ind w:left="406"/>
              <w:rPr>
                <w:rFonts w:ascii="Arial" w:hAnsi="Arial" w:cs="Arial"/>
              </w:rPr>
            </w:pPr>
            <w:r w:rsidRPr="00DC065E">
              <w:rPr>
                <w:rFonts w:ascii="Arial" w:hAnsi="Arial" w:cs="Arial"/>
              </w:rPr>
              <w:t>Develop methods to improve operations or develop new approaches to program evaluation.</w:t>
            </w:r>
          </w:p>
          <w:p w14:paraId="47FCE8AF" w14:textId="24D0105A" w:rsidR="0004301C" w:rsidRPr="00DC065E" w:rsidRDefault="0004301C" w:rsidP="00444CED">
            <w:pPr>
              <w:spacing w:before="80" w:after="80"/>
              <w:ind w:left="162"/>
              <w:rPr>
                <w:rFonts w:ascii="Arial" w:hAnsi="Arial" w:cs="Arial"/>
                <w:b/>
                <w:bCs/>
              </w:rPr>
            </w:pPr>
          </w:p>
        </w:tc>
      </w:tr>
      <w:tr w:rsidR="00522E18" w14:paraId="2105A2C2" w14:textId="77777777" w:rsidTr="00540524">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tcPr>
          <w:p w14:paraId="7F30F2FD" w14:textId="5FB9D196" w:rsidR="00522E18" w:rsidRPr="00DC065E" w:rsidRDefault="00713747" w:rsidP="00444CED">
            <w:pPr>
              <w:spacing w:before="80" w:after="80"/>
              <w:jc w:val="center"/>
              <w:rPr>
                <w:rFonts w:ascii="Arial" w:hAnsi="Arial" w:cs="Arial"/>
              </w:rPr>
            </w:pPr>
            <w:r w:rsidRPr="00DC065E">
              <w:rPr>
                <w:rFonts w:ascii="Arial" w:hAnsi="Arial" w:cs="Arial"/>
              </w:rPr>
              <w:t>1</w:t>
            </w:r>
            <w:r w:rsidR="00253E67" w:rsidRPr="00DC065E">
              <w:rPr>
                <w:rFonts w:ascii="Arial" w:hAnsi="Arial" w:cs="Arial"/>
              </w:rPr>
              <w:t>5</w:t>
            </w:r>
            <w:r w:rsidR="00522E18" w:rsidRPr="00DC065E">
              <w:rPr>
                <w:rFonts w:ascii="Arial" w:hAnsi="Arial" w:cs="Arial"/>
              </w:rPr>
              <w:t>%</w:t>
            </w:r>
          </w:p>
        </w:tc>
        <w:tc>
          <w:tcPr>
            <w:tcW w:w="1261" w:type="dxa"/>
          </w:tcPr>
          <w:p w14:paraId="13E6CAD3" w14:textId="77777777" w:rsidR="00522E18" w:rsidRPr="00DC065E" w:rsidRDefault="00522E18" w:rsidP="00444CED">
            <w:pPr>
              <w:spacing w:before="80" w:after="80"/>
              <w:jc w:val="center"/>
              <w:rPr>
                <w:rFonts w:ascii="Arial" w:hAnsi="Arial" w:cs="Arial"/>
              </w:rPr>
            </w:pPr>
          </w:p>
        </w:tc>
        <w:tc>
          <w:tcPr>
            <w:tcW w:w="1261" w:type="dxa"/>
          </w:tcPr>
          <w:p w14:paraId="17FFBE52" w14:textId="77777777" w:rsidR="00522E18" w:rsidRPr="00DC065E" w:rsidRDefault="00522E18" w:rsidP="00444CED">
            <w:pPr>
              <w:spacing w:before="80" w:after="80"/>
              <w:jc w:val="center"/>
              <w:rPr>
                <w:rFonts w:ascii="Arial" w:hAnsi="Arial" w:cs="Arial"/>
              </w:rPr>
            </w:pPr>
            <w:r w:rsidRPr="00DC065E">
              <w:rPr>
                <w:rFonts w:ascii="Arial" w:hAnsi="Arial" w:cs="Arial"/>
              </w:rPr>
              <w:t>E</w:t>
            </w:r>
          </w:p>
        </w:tc>
        <w:tc>
          <w:tcPr>
            <w:tcW w:w="7004" w:type="dxa"/>
          </w:tcPr>
          <w:p w14:paraId="192A900A" w14:textId="44687A26" w:rsidR="00522E18" w:rsidRPr="00DC065E" w:rsidRDefault="00627008" w:rsidP="00444CED">
            <w:pPr>
              <w:spacing w:before="80" w:after="80"/>
              <w:ind w:left="162"/>
              <w:rPr>
                <w:rFonts w:ascii="Arial" w:hAnsi="Arial" w:cs="Arial"/>
                <w:b/>
                <w:bCs/>
              </w:rPr>
            </w:pPr>
            <w:r w:rsidRPr="00DC065E">
              <w:rPr>
                <w:rFonts w:ascii="Arial" w:hAnsi="Arial" w:cs="Arial"/>
                <w:b/>
                <w:bCs/>
              </w:rPr>
              <w:t>Project Management</w:t>
            </w:r>
            <w:r w:rsidR="00713747" w:rsidRPr="00DC065E">
              <w:rPr>
                <w:rFonts w:ascii="Arial" w:hAnsi="Arial" w:cs="Arial"/>
                <w:b/>
                <w:bCs/>
              </w:rPr>
              <w:t xml:space="preserve"> and Operational Planning</w:t>
            </w:r>
            <w:r w:rsidR="00FD6DF9" w:rsidRPr="00DC065E">
              <w:rPr>
                <w:rFonts w:ascii="Arial" w:hAnsi="Arial" w:cs="Arial"/>
                <w:b/>
                <w:bCs/>
              </w:rPr>
              <w:t>:</w:t>
            </w:r>
          </w:p>
          <w:p w14:paraId="3DB7D38E" w14:textId="01C3F9FB" w:rsidR="00713747" w:rsidRPr="00DC065E" w:rsidRDefault="00713747" w:rsidP="00713747">
            <w:pPr>
              <w:pStyle w:val="gmail-p1"/>
              <w:numPr>
                <w:ilvl w:val="1"/>
                <w:numId w:val="27"/>
              </w:numPr>
              <w:ind w:left="496"/>
              <w:rPr>
                <w:rFonts w:ascii="Arial" w:hAnsi="Arial" w:cs="Arial"/>
              </w:rPr>
            </w:pPr>
            <w:r w:rsidRPr="00DC065E">
              <w:rPr>
                <w:rFonts w:ascii="Arial" w:hAnsi="Arial" w:cs="Arial"/>
              </w:rPr>
              <w:t xml:space="preserve">Support the development and maintenance of a </w:t>
            </w:r>
            <w:r w:rsidRPr="00DC065E">
              <w:rPr>
                <w:rStyle w:val="gmail-s1"/>
                <w:rFonts w:ascii="Arial" w:hAnsi="Arial" w:cs="Arial"/>
              </w:rPr>
              <w:t>Statewide Behavioral Health Emergency Preparedness Plan</w:t>
            </w:r>
            <w:r w:rsidRPr="00DC065E">
              <w:rPr>
                <w:rFonts w:ascii="Arial" w:hAnsi="Arial" w:cs="Arial"/>
              </w:rPr>
              <w:t xml:space="preserve"> in coordination with county Community Mental Health Programs (CMHPs) and community partners.</w:t>
            </w:r>
          </w:p>
          <w:p w14:paraId="503BB83D" w14:textId="77777777" w:rsidR="00713747" w:rsidRPr="00DC065E" w:rsidRDefault="00713747" w:rsidP="00713747">
            <w:pPr>
              <w:pStyle w:val="gmail-p1"/>
              <w:numPr>
                <w:ilvl w:val="1"/>
                <w:numId w:val="27"/>
              </w:numPr>
              <w:ind w:left="496"/>
              <w:rPr>
                <w:rFonts w:ascii="Arial" w:hAnsi="Arial" w:cs="Arial"/>
              </w:rPr>
            </w:pPr>
            <w:r w:rsidRPr="00DC065E">
              <w:rPr>
                <w:rFonts w:ascii="Arial" w:hAnsi="Arial" w:cs="Arial"/>
              </w:rPr>
              <w:t xml:space="preserve">Integrate trauma-informed and health equity principles into all plans, aligning with </w:t>
            </w:r>
            <w:r w:rsidRPr="00DC065E">
              <w:rPr>
                <w:rStyle w:val="gmail-s1"/>
                <w:rFonts w:ascii="Arial" w:hAnsi="Arial" w:cs="Arial"/>
              </w:rPr>
              <w:t>OHA Health Equity Framework</w:t>
            </w:r>
            <w:r w:rsidRPr="00DC065E">
              <w:rPr>
                <w:rFonts w:ascii="Arial" w:hAnsi="Arial" w:cs="Arial"/>
              </w:rPr>
              <w:t xml:space="preserve"> and </w:t>
            </w:r>
            <w:r w:rsidRPr="00DC065E">
              <w:rPr>
                <w:rStyle w:val="gmail-s1"/>
                <w:rFonts w:ascii="Arial" w:hAnsi="Arial" w:cs="Arial"/>
              </w:rPr>
              <w:t>CFR Title 44 – Emergency Management and Assistance</w:t>
            </w:r>
            <w:r w:rsidRPr="00DC065E">
              <w:rPr>
                <w:rFonts w:ascii="Arial" w:hAnsi="Arial" w:cs="Arial"/>
              </w:rPr>
              <w:t>.</w:t>
            </w:r>
          </w:p>
          <w:p w14:paraId="1F79DC50" w14:textId="700D8B37" w:rsidR="00253E67" w:rsidRPr="00DC065E" w:rsidRDefault="00713747" w:rsidP="00713747">
            <w:pPr>
              <w:pStyle w:val="gmail-p1"/>
              <w:numPr>
                <w:ilvl w:val="1"/>
                <w:numId w:val="27"/>
              </w:numPr>
              <w:ind w:left="496"/>
              <w:rPr>
                <w:rFonts w:ascii="Arial" w:hAnsi="Arial" w:cs="Arial"/>
              </w:rPr>
            </w:pPr>
            <w:r w:rsidRPr="00DC065E">
              <w:rPr>
                <w:rFonts w:ascii="Arial" w:hAnsi="Arial" w:cs="Arial"/>
              </w:rPr>
              <w:t>Align emergency response plans with continuity of operations (COOP) plans for behavioral health programs during disasters.</w:t>
            </w:r>
          </w:p>
        </w:tc>
      </w:tr>
      <w:tr w:rsidR="00522E18" w14:paraId="20827F3E" w14:textId="77777777" w:rsidTr="00540524">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tcPr>
          <w:p w14:paraId="7041C111" w14:textId="2911345D" w:rsidR="00522E18" w:rsidRPr="00DC065E" w:rsidRDefault="00713747" w:rsidP="00444CED">
            <w:pPr>
              <w:spacing w:before="80" w:after="80"/>
              <w:jc w:val="center"/>
              <w:rPr>
                <w:rFonts w:ascii="Arial" w:hAnsi="Arial" w:cs="Arial"/>
              </w:rPr>
            </w:pPr>
            <w:r w:rsidRPr="00DC065E">
              <w:rPr>
                <w:rFonts w:ascii="Arial" w:hAnsi="Arial" w:cs="Arial"/>
              </w:rPr>
              <w:t>15</w:t>
            </w:r>
            <w:r w:rsidR="00522E18" w:rsidRPr="00DC065E">
              <w:rPr>
                <w:rFonts w:ascii="Arial" w:hAnsi="Arial" w:cs="Arial"/>
              </w:rPr>
              <w:t>%</w:t>
            </w:r>
          </w:p>
        </w:tc>
        <w:tc>
          <w:tcPr>
            <w:tcW w:w="1261" w:type="dxa"/>
          </w:tcPr>
          <w:p w14:paraId="2598AC27" w14:textId="77777777" w:rsidR="00522E18" w:rsidRPr="00DC065E" w:rsidRDefault="00522E18" w:rsidP="00444CED">
            <w:pPr>
              <w:spacing w:before="80" w:after="80"/>
              <w:jc w:val="center"/>
              <w:rPr>
                <w:rFonts w:ascii="Arial" w:hAnsi="Arial" w:cs="Arial"/>
              </w:rPr>
            </w:pPr>
          </w:p>
        </w:tc>
        <w:tc>
          <w:tcPr>
            <w:tcW w:w="1261" w:type="dxa"/>
          </w:tcPr>
          <w:p w14:paraId="6D111B1F" w14:textId="77777777" w:rsidR="00522E18" w:rsidRPr="00DC065E" w:rsidRDefault="00522E18" w:rsidP="00444CED">
            <w:pPr>
              <w:spacing w:before="80" w:after="80"/>
              <w:jc w:val="center"/>
              <w:rPr>
                <w:rFonts w:ascii="Arial" w:hAnsi="Arial" w:cs="Arial"/>
              </w:rPr>
            </w:pPr>
            <w:r w:rsidRPr="00DC065E">
              <w:rPr>
                <w:rFonts w:ascii="Arial" w:hAnsi="Arial" w:cs="Arial"/>
              </w:rPr>
              <w:t>E</w:t>
            </w:r>
          </w:p>
        </w:tc>
        <w:tc>
          <w:tcPr>
            <w:tcW w:w="7004" w:type="dxa"/>
          </w:tcPr>
          <w:p w14:paraId="7776EA25" w14:textId="1177B46C" w:rsidR="00522E18" w:rsidRPr="00DC065E" w:rsidRDefault="00F4618C" w:rsidP="006860A2">
            <w:pPr>
              <w:spacing w:before="80" w:after="80"/>
              <w:ind w:left="162"/>
              <w:rPr>
                <w:rFonts w:ascii="Arial" w:hAnsi="Arial" w:cs="Arial"/>
                <w:b/>
                <w:bCs/>
              </w:rPr>
            </w:pPr>
            <w:r w:rsidRPr="00DC065E">
              <w:rPr>
                <w:rFonts w:ascii="Arial" w:hAnsi="Arial" w:cs="Arial"/>
                <w:b/>
                <w:bCs/>
              </w:rPr>
              <w:t>Community Engagement and Coordination</w:t>
            </w:r>
            <w:r w:rsidR="00522E18" w:rsidRPr="00DC065E">
              <w:rPr>
                <w:rFonts w:ascii="Arial" w:hAnsi="Arial" w:cs="Arial"/>
                <w:b/>
                <w:bCs/>
              </w:rPr>
              <w:t>:</w:t>
            </w:r>
          </w:p>
          <w:p w14:paraId="45392E8E" w14:textId="2B385CF3" w:rsidR="00F4618C" w:rsidRPr="00DC065E" w:rsidRDefault="00F4618C" w:rsidP="00F4618C">
            <w:pPr>
              <w:pStyle w:val="gmail-p1"/>
              <w:numPr>
                <w:ilvl w:val="1"/>
                <w:numId w:val="25"/>
              </w:numPr>
              <w:ind w:left="406"/>
              <w:rPr>
                <w:rFonts w:ascii="Arial" w:hAnsi="Arial" w:cs="Arial"/>
              </w:rPr>
            </w:pPr>
            <w:r w:rsidRPr="00DC065E">
              <w:rPr>
                <w:rFonts w:ascii="Arial" w:hAnsi="Arial" w:cs="Arial"/>
              </w:rPr>
              <w:t xml:space="preserve">Support coordination between City/County Behavioral Health Programs, Oregon Health Authority (OHA), and </w:t>
            </w:r>
            <w:r w:rsidRPr="00DC065E">
              <w:rPr>
                <w:rFonts w:ascii="Arial" w:hAnsi="Arial" w:cs="Arial"/>
              </w:rPr>
              <w:lastRenderedPageBreak/>
              <w:t>other state, federal, and community partners during planning and response.</w:t>
            </w:r>
          </w:p>
          <w:p w14:paraId="3DBBD8A0" w14:textId="77777777" w:rsidR="00F4618C" w:rsidRPr="00DC065E" w:rsidRDefault="00F4618C" w:rsidP="00F4618C">
            <w:pPr>
              <w:pStyle w:val="gmail-p1"/>
              <w:numPr>
                <w:ilvl w:val="1"/>
                <w:numId w:val="25"/>
              </w:numPr>
              <w:ind w:left="406"/>
              <w:rPr>
                <w:rFonts w:ascii="Arial" w:hAnsi="Arial" w:cs="Arial"/>
              </w:rPr>
            </w:pPr>
            <w:r w:rsidRPr="00DC065E">
              <w:rPr>
                <w:rFonts w:ascii="Arial" w:hAnsi="Arial" w:cs="Arial"/>
              </w:rPr>
              <w:t>Maintain two-way situational awareness channels during incidents, including resource requests, status updates, and community needs assessments.</w:t>
            </w:r>
          </w:p>
          <w:p w14:paraId="6A724033" w14:textId="7BAD06B9" w:rsidR="00F4618C" w:rsidRPr="00DC065E" w:rsidRDefault="00F4618C" w:rsidP="00F4618C">
            <w:pPr>
              <w:pStyle w:val="gmail-p1"/>
              <w:numPr>
                <w:ilvl w:val="1"/>
                <w:numId w:val="25"/>
              </w:numPr>
              <w:ind w:left="406"/>
              <w:rPr>
                <w:rFonts w:ascii="Arial" w:hAnsi="Arial" w:cs="Arial"/>
              </w:rPr>
            </w:pPr>
            <w:r w:rsidRPr="00DC065E">
              <w:rPr>
                <w:rFonts w:ascii="Arial" w:hAnsi="Arial" w:cs="Arial"/>
              </w:rPr>
              <w:t xml:space="preserve">Assist with the coordination of multi-agency and cross-sector collaboration consistent with </w:t>
            </w:r>
            <w:r w:rsidRPr="00DC065E">
              <w:rPr>
                <w:rStyle w:val="gmail-s1"/>
                <w:rFonts w:ascii="Arial" w:hAnsi="Arial" w:cs="Arial"/>
              </w:rPr>
              <w:t>OAR 333-055 (Public Health Emergency Preparedness)</w:t>
            </w:r>
            <w:r w:rsidRPr="00DC065E">
              <w:rPr>
                <w:rFonts w:ascii="Arial" w:hAnsi="Arial" w:cs="Arial"/>
              </w:rPr>
              <w:t xml:space="preserve"> and </w:t>
            </w:r>
            <w:r w:rsidRPr="00DC065E">
              <w:rPr>
                <w:rStyle w:val="gmail-s1"/>
                <w:rFonts w:ascii="Arial" w:hAnsi="Arial" w:cs="Arial"/>
              </w:rPr>
              <w:t>FEMA National Response Framework (NRF)</w:t>
            </w:r>
            <w:r w:rsidRPr="00DC065E">
              <w:rPr>
                <w:rFonts w:ascii="Arial" w:hAnsi="Arial" w:cs="Arial"/>
              </w:rPr>
              <w:t xml:space="preserve"> behavioral health annex.</w:t>
            </w:r>
          </w:p>
          <w:p w14:paraId="490B8FFF" w14:textId="77777777" w:rsidR="0004301C" w:rsidRPr="00DC065E" w:rsidRDefault="0004301C" w:rsidP="0004301C">
            <w:pPr>
              <w:pStyle w:val="gmail-p1"/>
              <w:numPr>
                <w:ilvl w:val="1"/>
                <w:numId w:val="25"/>
              </w:numPr>
              <w:ind w:left="406"/>
              <w:rPr>
                <w:rFonts w:ascii="Arial" w:hAnsi="Arial" w:cs="Arial"/>
              </w:rPr>
            </w:pPr>
            <w:r w:rsidRPr="00DC065E">
              <w:rPr>
                <w:rFonts w:ascii="Arial" w:hAnsi="Arial" w:cs="Arial"/>
              </w:rPr>
              <w:t>Balance complex issues and competing interests while maintaining position working relationships with a variety of system partners.</w:t>
            </w:r>
          </w:p>
          <w:p w14:paraId="084D820A" w14:textId="2392BDED" w:rsidR="00522E18" w:rsidRPr="00DC065E" w:rsidRDefault="00522E18" w:rsidP="0004301C">
            <w:pPr>
              <w:pStyle w:val="gmail-p1"/>
              <w:numPr>
                <w:ilvl w:val="1"/>
                <w:numId w:val="25"/>
              </w:numPr>
              <w:ind w:left="406"/>
              <w:rPr>
                <w:rFonts w:ascii="Arial" w:hAnsi="Arial" w:cs="Arial"/>
              </w:rPr>
            </w:pPr>
            <w:r w:rsidRPr="00DC065E">
              <w:rPr>
                <w:rFonts w:ascii="Arial" w:hAnsi="Arial" w:cs="Arial"/>
              </w:rPr>
              <w:t xml:space="preserve">Initiate contact with agency representatives and respond to invitations to lead or participate in interagency workgroups, task forces, committees, and other collaborative projects. </w:t>
            </w:r>
          </w:p>
        </w:tc>
      </w:tr>
      <w:tr w:rsidR="004D5D5C" w:rsidRPr="00DC065E" w14:paraId="390DDFB2" w14:textId="77777777" w:rsidTr="00540524">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tcPr>
          <w:p w14:paraId="216723CD" w14:textId="2F311720" w:rsidR="004D5D5C" w:rsidRPr="00DC065E" w:rsidRDefault="00713747" w:rsidP="00444CED">
            <w:pPr>
              <w:spacing w:before="80" w:after="80"/>
              <w:jc w:val="center"/>
              <w:rPr>
                <w:rFonts w:ascii="Arial" w:hAnsi="Arial" w:cs="Arial"/>
              </w:rPr>
            </w:pPr>
            <w:r w:rsidRPr="00DC065E">
              <w:rPr>
                <w:rFonts w:ascii="Arial" w:hAnsi="Arial" w:cs="Arial"/>
              </w:rPr>
              <w:lastRenderedPageBreak/>
              <w:t>30</w:t>
            </w:r>
            <w:r w:rsidR="004D5D5C" w:rsidRPr="00DC065E">
              <w:rPr>
                <w:rFonts w:ascii="Arial" w:hAnsi="Arial" w:cs="Arial"/>
              </w:rPr>
              <w:t>%</w:t>
            </w:r>
          </w:p>
        </w:tc>
        <w:tc>
          <w:tcPr>
            <w:tcW w:w="1261" w:type="dxa"/>
          </w:tcPr>
          <w:p w14:paraId="0CD5456B" w14:textId="77777777" w:rsidR="004D5D5C" w:rsidRPr="00DC065E" w:rsidRDefault="004D5D5C" w:rsidP="00444CED">
            <w:pPr>
              <w:spacing w:before="80" w:after="80"/>
              <w:jc w:val="center"/>
              <w:rPr>
                <w:rFonts w:ascii="Arial" w:hAnsi="Arial" w:cs="Arial"/>
              </w:rPr>
            </w:pPr>
          </w:p>
        </w:tc>
        <w:tc>
          <w:tcPr>
            <w:tcW w:w="1261" w:type="dxa"/>
          </w:tcPr>
          <w:p w14:paraId="6CD4DA75" w14:textId="3AA9D82C" w:rsidR="004D5D5C" w:rsidRPr="00DC065E" w:rsidRDefault="004D5D5C" w:rsidP="00444CED">
            <w:pPr>
              <w:spacing w:before="80" w:after="80"/>
              <w:jc w:val="center"/>
              <w:rPr>
                <w:rFonts w:ascii="Arial" w:hAnsi="Arial" w:cs="Arial"/>
              </w:rPr>
            </w:pPr>
            <w:r w:rsidRPr="00DC065E">
              <w:rPr>
                <w:rFonts w:ascii="Arial" w:hAnsi="Arial" w:cs="Arial"/>
              </w:rPr>
              <w:t>E</w:t>
            </w:r>
          </w:p>
        </w:tc>
        <w:tc>
          <w:tcPr>
            <w:tcW w:w="7004" w:type="dxa"/>
          </w:tcPr>
          <w:p w14:paraId="79FFF061" w14:textId="77A39CD2" w:rsidR="004D5D5C" w:rsidRPr="00DC065E" w:rsidRDefault="007303C5" w:rsidP="00764F4C">
            <w:pPr>
              <w:spacing w:before="80" w:after="80"/>
              <w:ind w:left="136"/>
              <w:rPr>
                <w:rFonts w:ascii="Arial" w:hAnsi="Arial" w:cs="Arial"/>
                <w:b/>
                <w:bCs/>
              </w:rPr>
            </w:pPr>
            <w:r w:rsidRPr="00DC065E">
              <w:rPr>
                <w:rFonts w:ascii="Arial" w:hAnsi="Arial" w:cs="Arial"/>
                <w:b/>
                <w:bCs/>
              </w:rPr>
              <w:t xml:space="preserve">Training and </w:t>
            </w:r>
            <w:r w:rsidR="00F4618C" w:rsidRPr="00DC065E">
              <w:rPr>
                <w:rFonts w:ascii="Arial" w:hAnsi="Arial" w:cs="Arial"/>
                <w:b/>
                <w:bCs/>
              </w:rPr>
              <w:t>Exercise Leadership</w:t>
            </w:r>
            <w:r w:rsidR="00FD6DF9" w:rsidRPr="00DC065E">
              <w:rPr>
                <w:rFonts w:ascii="Arial" w:hAnsi="Arial" w:cs="Arial"/>
                <w:b/>
                <w:bCs/>
              </w:rPr>
              <w:t>:</w:t>
            </w:r>
          </w:p>
          <w:p w14:paraId="531BD62F" w14:textId="5A42EBE6" w:rsidR="00F4618C" w:rsidRPr="00DC065E" w:rsidRDefault="00F4618C" w:rsidP="00F4618C">
            <w:pPr>
              <w:pStyle w:val="gmail-p1"/>
              <w:numPr>
                <w:ilvl w:val="1"/>
                <w:numId w:val="24"/>
              </w:numPr>
              <w:ind w:left="406"/>
              <w:rPr>
                <w:rFonts w:ascii="Arial" w:hAnsi="Arial" w:cs="Arial"/>
              </w:rPr>
            </w:pPr>
            <w:r w:rsidRPr="00DC065E">
              <w:rPr>
                <w:rFonts w:ascii="Arial" w:hAnsi="Arial" w:cs="Arial"/>
              </w:rPr>
              <w:t xml:space="preserve">Develop and deliver </w:t>
            </w:r>
            <w:r w:rsidR="0004301C" w:rsidRPr="00DC065E">
              <w:rPr>
                <w:rFonts w:ascii="Arial" w:hAnsi="Arial" w:cs="Arial"/>
              </w:rPr>
              <w:t>culturally responsive</w:t>
            </w:r>
            <w:r w:rsidRPr="00DC065E">
              <w:rPr>
                <w:rFonts w:ascii="Arial" w:hAnsi="Arial" w:cs="Arial"/>
              </w:rPr>
              <w:t xml:space="preserve"> training modules on behavioral health disaster response</w:t>
            </w:r>
            <w:r w:rsidR="0004301C" w:rsidRPr="00DC065E">
              <w:rPr>
                <w:rFonts w:ascii="Arial" w:hAnsi="Arial" w:cs="Arial"/>
              </w:rPr>
              <w:t xml:space="preserve"> to community with community partners on behavioral health-focused emergency response best practices.</w:t>
            </w:r>
          </w:p>
          <w:p w14:paraId="6DF4B33F" w14:textId="77777777" w:rsidR="00F4618C" w:rsidRPr="00DC065E" w:rsidRDefault="00F4618C" w:rsidP="00F4618C">
            <w:pPr>
              <w:pStyle w:val="gmail-p1"/>
              <w:numPr>
                <w:ilvl w:val="1"/>
                <w:numId w:val="24"/>
              </w:numPr>
              <w:ind w:left="406"/>
              <w:rPr>
                <w:rFonts w:ascii="Arial" w:hAnsi="Arial" w:cs="Arial"/>
              </w:rPr>
            </w:pPr>
            <w:r w:rsidRPr="00DC065E">
              <w:rPr>
                <w:rFonts w:ascii="Arial" w:hAnsi="Arial" w:cs="Arial"/>
              </w:rPr>
              <w:t xml:space="preserve">Plan, coordinate, and evaluate statewide and local mock drills, simulations, and functional exercises in alignment with </w:t>
            </w:r>
            <w:r w:rsidRPr="00DC065E">
              <w:rPr>
                <w:rStyle w:val="gmail-s1"/>
                <w:rFonts w:ascii="Arial" w:hAnsi="Arial" w:cs="Arial"/>
              </w:rPr>
              <w:t>FEMA’s Homeland Security Exercise and Evaluation Program (HSEEP)</w:t>
            </w:r>
            <w:r w:rsidRPr="00DC065E">
              <w:rPr>
                <w:rFonts w:ascii="Arial" w:hAnsi="Arial" w:cs="Arial"/>
              </w:rPr>
              <w:t xml:space="preserve"> standards.</w:t>
            </w:r>
          </w:p>
          <w:p w14:paraId="5F8D607C" w14:textId="102282E2" w:rsidR="00F4618C" w:rsidRPr="00DC065E" w:rsidRDefault="0004301C" w:rsidP="00F4618C">
            <w:pPr>
              <w:pStyle w:val="gmail-p1"/>
              <w:numPr>
                <w:ilvl w:val="1"/>
                <w:numId w:val="24"/>
              </w:numPr>
              <w:ind w:left="406"/>
              <w:rPr>
                <w:rFonts w:ascii="Arial" w:hAnsi="Arial" w:cs="Arial"/>
              </w:rPr>
            </w:pPr>
            <w:r w:rsidRPr="00DC065E">
              <w:rPr>
                <w:rFonts w:ascii="Arial" w:hAnsi="Arial" w:cs="Arial"/>
              </w:rPr>
              <w:t>Support the f</w:t>
            </w:r>
            <w:r w:rsidR="00F4618C" w:rsidRPr="00DC065E">
              <w:rPr>
                <w:rFonts w:ascii="Arial" w:hAnsi="Arial" w:cs="Arial"/>
              </w:rPr>
              <w:t>acilitat</w:t>
            </w:r>
            <w:r w:rsidRPr="00DC065E">
              <w:rPr>
                <w:rFonts w:ascii="Arial" w:hAnsi="Arial" w:cs="Arial"/>
              </w:rPr>
              <w:t>ion of</w:t>
            </w:r>
            <w:r w:rsidR="00F4618C" w:rsidRPr="00DC065E">
              <w:rPr>
                <w:rFonts w:ascii="Arial" w:hAnsi="Arial" w:cs="Arial"/>
              </w:rPr>
              <w:t xml:space="preserve"> after-action reviews (AARs) and improvement plans to strengthen preparedness.</w:t>
            </w:r>
          </w:p>
          <w:p w14:paraId="670096C7" w14:textId="67C0D01E" w:rsidR="0004301C" w:rsidRPr="00DC065E" w:rsidRDefault="0004301C" w:rsidP="00F4618C">
            <w:pPr>
              <w:pStyle w:val="gmail-p1"/>
              <w:numPr>
                <w:ilvl w:val="1"/>
                <w:numId w:val="24"/>
              </w:numPr>
              <w:ind w:left="406"/>
              <w:rPr>
                <w:rFonts w:ascii="Arial" w:hAnsi="Arial" w:cs="Arial"/>
              </w:rPr>
            </w:pPr>
            <w:r w:rsidRPr="00DC065E">
              <w:rPr>
                <w:rFonts w:ascii="Arial" w:hAnsi="Arial" w:cs="Arial"/>
              </w:rPr>
              <w:t xml:space="preserve">Maintain resources directories and guides for connecting with statewide supports and systems. </w:t>
            </w:r>
          </w:p>
          <w:p w14:paraId="3CCDAA5F" w14:textId="09AC670C" w:rsidR="00D95859" w:rsidRPr="00DC065E" w:rsidRDefault="0004301C" w:rsidP="0004301C">
            <w:pPr>
              <w:pStyle w:val="gmail-p1"/>
              <w:numPr>
                <w:ilvl w:val="1"/>
                <w:numId w:val="24"/>
              </w:numPr>
              <w:ind w:left="406"/>
              <w:rPr>
                <w:rFonts w:ascii="Arial" w:hAnsi="Arial" w:cs="Arial"/>
              </w:rPr>
            </w:pPr>
            <w:r w:rsidRPr="00DC065E">
              <w:rPr>
                <w:rFonts w:ascii="Arial" w:hAnsi="Arial" w:cs="Arial"/>
              </w:rPr>
              <w:t>Monitor community partner training programs and develop plans for evaluating effectiveness.</w:t>
            </w:r>
          </w:p>
        </w:tc>
      </w:tr>
      <w:tr w:rsidR="00522E18" w:rsidRPr="00DC065E" w14:paraId="02898036" w14:textId="77777777" w:rsidTr="00540524">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vAlign w:val="bottom"/>
          </w:tcPr>
          <w:p w14:paraId="5E2A1302" w14:textId="71D18ABE" w:rsidR="00522E18" w:rsidRPr="00DC065E" w:rsidRDefault="00253E67" w:rsidP="00444CED">
            <w:pPr>
              <w:spacing w:before="80" w:after="80"/>
              <w:jc w:val="center"/>
              <w:rPr>
                <w:rFonts w:ascii="Arial" w:hAnsi="Arial" w:cs="Arial"/>
              </w:rPr>
            </w:pPr>
            <w:r w:rsidRPr="00DC065E">
              <w:rPr>
                <w:rFonts w:ascii="Arial" w:hAnsi="Arial" w:cs="Arial"/>
              </w:rPr>
              <w:t>5</w:t>
            </w:r>
            <w:r w:rsidR="00522E18" w:rsidRPr="00DC065E">
              <w:rPr>
                <w:rFonts w:ascii="Arial" w:hAnsi="Arial" w:cs="Arial"/>
              </w:rPr>
              <w:t>%</w:t>
            </w:r>
          </w:p>
        </w:tc>
        <w:tc>
          <w:tcPr>
            <w:tcW w:w="1261" w:type="dxa"/>
            <w:vAlign w:val="bottom"/>
          </w:tcPr>
          <w:p w14:paraId="0F28228C" w14:textId="77777777" w:rsidR="00522E18" w:rsidRPr="00DC065E" w:rsidRDefault="00522E18" w:rsidP="00444CED">
            <w:pPr>
              <w:spacing w:before="80" w:after="80"/>
              <w:jc w:val="center"/>
              <w:rPr>
                <w:rFonts w:ascii="Arial" w:hAnsi="Arial" w:cs="Arial"/>
              </w:rPr>
            </w:pPr>
          </w:p>
        </w:tc>
        <w:tc>
          <w:tcPr>
            <w:tcW w:w="1261" w:type="dxa"/>
            <w:vAlign w:val="bottom"/>
          </w:tcPr>
          <w:p w14:paraId="11C22124" w14:textId="77777777" w:rsidR="00522E18" w:rsidRPr="00DC065E" w:rsidRDefault="00522E18" w:rsidP="00444CED">
            <w:pPr>
              <w:spacing w:before="80" w:after="80"/>
              <w:jc w:val="center"/>
              <w:rPr>
                <w:rFonts w:ascii="Arial" w:hAnsi="Arial" w:cs="Arial"/>
              </w:rPr>
            </w:pPr>
            <w:r w:rsidRPr="00DC065E">
              <w:rPr>
                <w:rFonts w:ascii="Arial" w:hAnsi="Arial" w:cs="Arial"/>
              </w:rPr>
              <w:t>NE</w:t>
            </w:r>
          </w:p>
        </w:tc>
        <w:tc>
          <w:tcPr>
            <w:tcW w:w="7004" w:type="dxa"/>
          </w:tcPr>
          <w:p w14:paraId="5F7E121B" w14:textId="0D30A352" w:rsidR="00522E18" w:rsidRPr="00DC065E" w:rsidRDefault="00522E18" w:rsidP="00444CED">
            <w:pPr>
              <w:spacing w:before="80" w:after="80"/>
              <w:ind w:left="162"/>
              <w:rPr>
                <w:rFonts w:ascii="Arial" w:hAnsi="Arial" w:cs="Arial"/>
              </w:rPr>
            </w:pPr>
            <w:r w:rsidRPr="00DC065E">
              <w:rPr>
                <w:rFonts w:ascii="Arial" w:hAnsi="Arial" w:cs="Arial"/>
              </w:rPr>
              <w:t>Other duties as assigned</w:t>
            </w:r>
          </w:p>
        </w:tc>
      </w:tr>
    </w:tbl>
    <w:p w14:paraId="70084865" w14:textId="77777777" w:rsidR="00522E18" w:rsidRPr="00DC065E" w:rsidRDefault="00522E18" w:rsidP="00522E18">
      <w:pPr>
        <w:rPr>
          <w:rFonts w:ascii="Arial" w:hAnsi="Arial" w:cs="Arial"/>
          <w:sz w:val="12"/>
          <w:szCs w:val="12"/>
        </w:rPr>
      </w:pPr>
      <w:r w:rsidRPr="00DC065E">
        <w:rPr>
          <w:rFonts w:ascii="Arial" w:hAnsi="Arial" w:cs="Arial"/>
          <w:sz w:val="12"/>
          <w:szCs w:val="12"/>
        </w:rPr>
        <w:br/>
      </w:r>
    </w:p>
    <w:p w14:paraId="08CE2E0D" w14:textId="77777777" w:rsidR="00522E18" w:rsidRPr="00DC065E" w:rsidRDefault="00522E18" w:rsidP="00522E18">
      <w:pPr>
        <w:rPr>
          <w:rFonts w:ascii="Arial" w:hAnsi="Arial" w:cs="Arial"/>
          <w:sz w:val="12"/>
          <w:szCs w:val="12"/>
        </w:rPr>
      </w:pPr>
    </w:p>
    <w:p w14:paraId="68C96DBB" w14:textId="77777777" w:rsidR="00522E18" w:rsidRPr="00DC065E" w:rsidRDefault="00522E18" w:rsidP="00522E18">
      <w:pPr>
        <w:rPr>
          <w:rFonts w:ascii="Arial" w:hAnsi="Arial" w:cs="Arial"/>
          <w:sz w:val="12"/>
          <w:szCs w:val="12"/>
        </w:rPr>
        <w:sectPr w:rsidR="00522E18" w:rsidRPr="00DC065E" w:rsidSect="00444CED">
          <w:footerReference w:type="default" r:id="rId15"/>
          <w:footerReference w:type="first" r:id="rId16"/>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522E18" w:rsidRPr="00DC065E" w14:paraId="5A696255" w14:textId="77777777" w:rsidTr="00444CED">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128383F1" w14:textId="77777777" w:rsidR="00522E18" w:rsidRPr="00DC065E" w:rsidRDefault="00522E18" w:rsidP="00444CED">
            <w:pPr>
              <w:rPr>
                <w:rFonts w:ascii="Arial" w:hAnsi="Arial" w:cs="Arial"/>
              </w:rPr>
            </w:pPr>
            <w:r w:rsidRPr="00DC065E">
              <w:rPr>
                <w:rFonts w:ascii="Arial" w:hAnsi="Arial" w:cs="Arial"/>
                <w:b/>
                <w:color w:val="000000"/>
              </w:rPr>
              <w:t>SECTION 4. WORKING CONDITIONS</w:t>
            </w:r>
          </w:p>
        </w:tc>
      </w:tr>
    </w:tbl>
    <w:p w14:paraId="17EE300C" w14:textId="77777777" w:rsidR="00522E18" w:rsidRPr="00DC065E" w:rsidRDefault="00522E18" w:rsidP="00522E18">
      <w:pPr>
        <w:rPr>
          <w:rFonts w:ascii="Arial" w:hAnsi="Arial" w:cs="Arial"/>
          <w:sz w:val="12"/>
          <w:szCs w:val="12"/>
        </w:rPr>
      </w:pPr>
    </w:p>
    <w:p w14:paraId="27B5F5AE" w14:textId="77777777" w:rsidR="00522E18" w:rsidRPr="00DC065E" w:rsidRDefault="00522E18" w:rsidP="00522E18">
      <w:pPr>
        <w:spacing w:after="120"/>
        <w:rPr>
          <w:rFonts w:ascii="Arial" w:hAnsi="Arial" w:cs="Arial"/>
        </w:rPr>
      </w:pPr>
      <w:r w:rsidRPr="00DC065E">
        <w:rPr>
          <w:rFonts w:ascii="Arial" w:hAnsi="Arial" w:cs="Arial"/>
          <w:b/>
        </w:rPr>
        <w:t>Describe any on-going working conditions. Include any physical, sensory, and environmental demands. State the frequency of exposure to these conditions.</w:t>
      </w:r>
    </w:p>
    <w:p w14:paraId="0A9EEC55" w14:textId="77777777" w:rsidR="00522E18" w:rsidRPr="00DC065E" w:rsidRDefault="00522E18" w:rsidP="00522E18">
      <w:pPr>
        <w:ind w:left="180" w:right="180"/>
        <w:rPr>
          <w:rFonts w:ascii="Arial" w:hAnsi="Arial" w:cs="Arial"/>
        </w:rPr>
        <w:sectPr w:rsidR="00522E18" w:rsidRPr="00DC065E" w:rsidSect="00444CED">
          <w:type w:val="continuous"/>
          <w:pgSz w:w="12240" w:h="15840" w:code="1"/>
          <w:pgMar w:top="720" w:right="720" w:bottom="1080" w:left="720" w:header="720" w:footer="666" w:gutter="0"/>
          <w:cols w:space="720"/>
          <w:docGrid w:linePitch="360"/>
        </w:sectPr>
      </w:pPr>
    </w:p>
    <w:p w14:paraId="68547F59" w14:textId="77777777" w:rsidR="00CB45B3" w:rsidRPr="00DC065E" w:rsidRDefault="00CB45B3" w:rsidP="00CB45B3">
      <w:pPr>
        <w:spacing w:before="60" w:after="60"/>
        <w:ind w:left="-115"/>
        <w:rPr>
          <w:rFonts w:ascii="Arial" w:hAnsi="Arial" w:cs="Arial"/>
        </w:rPr>
      </w:pPr>
      <w:bookmarkStart w:id="19" w:name="_Hlk206058970"/>
      <w:r w:rsidRPr="00DC065E">
        <w:rPr>
          <w:rFonts w:ascii="Arial" w:hAnsi="Arial" w:cs="Arial"/>
        </w:rPr>
        <w:t xml:space="preserve">This position involves frequent preparation and delivery of technical and professional materials under tight deadlines, with regular interaction across clinical, professional, community, and governmental settings. The role is highly visible to internal staff, the public, advocacy groups, contractors, and state decision-makers. Work often requires navigating high-pressure situations—such as emergency response activation, short turnaround times, limited resources, and conflicting priorities—while maintaining professional and respectful communication. Duties may be performed remotely, in open office environments, or on-site at emergency command centers, with occasional </w:t>
      </w:r>
      <w:r w:rsidRPr="00DC065E">
        <w:rPr>
          <w:rFonts w:ascii="Arial" w:hAnsi="Arial" w:cs="Arial"/>
        </w:rPr>
        <w:lastRenderedPageBreak/>
        <w:t>evening or weekend hours. Statewide travel is required, and work relies on multiple communication channels, including virtual meetings.</w:t>
      </w:r>
    </w:p>
    <w:p w14:paraId="67213E9B" w14:textId="6C6E8E43" w:rsidR="00540524" w:rsidRPr="00DC065E" w:rsidRDefault="00540524" w:rsidP="00DE2D68">
      <w:pPr>
        <w:spacing w:before="60" w:after="60"/>
        <w:ind w:left="-115"/>
        <w:rPr>
          <w:rFonts w:ascii="Arial" w:hAnsi="Arial" w:cs="Arial"/>
        </w:rPr>
        <w:sectPr w:rsidR="00540524" w:rsidRPr="00DC065E" w:rsidSect="00540524">
          <w:type w:val="continuous"/>
          <w:pgSz w:w="12240" w:h="15840" w:code="1"/>
          <w:pgMar w:top="720" w:right="864" w:bottom="864" w:left="864" w:header="720" w:footer="576" w:gutter="0"/>
          <w:cols w:space="720"/>
          <w:titlePg/>
          <w:docGrid w:linePitch="360"/>
        </w:sectPr>
      </w:pPr>
    </w:p>
    <w:bookmarkEnd w:id="19"/>
    <w:p w14:paraId="7CB798BF" w14:textId="3D6C4825" w:rsidR="00637133" w:rsidRPr="00DC065E" w:rsidRDefault="00637133" w:rsidP="005F029A">
      <w:pPr>
        <w:rPr>
          <w:rFonts w:ascii="Arial" w:hAnsi="Arial" w:cs="Arial"/>
        </w:rPr>
      </w:pPr>
    </w:p>
    <w:p w14:paraId="258888E7" w14:textId="77777777" w:rsidR="00522E18" w:rsidRPr="00DC065E" w:rsidRDefault="00522E18" w:rsidP="00522E18">
      <w:pPr>
        <w:ind w:right="180"/>
        <w:rPr>
          <w:rFonts w:ascii="Arial" w:hAnsi="Arial" w:cs="Arial"/>
          <w:sz w:val="22"/>
          <w:szCs w:val="22"/>
        </w:rPr>
      </w:pPr>
    </w:p>
    <w:p w14:paraId="01F8C011" w14:textId="77777777" w:rsidR="00522E18" w:rsidRPr="00DC065E" w:rsidRDefault="00522E18" w:rsidP="00522E18">
      <w:pPr>
        <w:ind w:right="180"/>
        <w:rPr>
          <w:rFonts w:ascii="Arial" w:hAnsi="Arial" w:cs="Arial"/>
          <w:sz w:val="22"/>
          <w:szCs w:val="22"/>
        </w:rPr>
        <w:sectPr w:rsidR="00522E18" w:rsidRPr="00DC065E" w:rsidSect="00444CED">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522E18" w:rsidRPr="00DC065E" w14:paraId="24D37E73" w14:textId="77777777" w:rsidTr="00444CED">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3EECFDDB" w14:textId="77777777" w:rsidR="00522E18" w:rsidRPr="00DC065E" w:rsidRDefault="00522E18" w:rsidP="00444CED">
            <w:pPr>
              <w:keepNext/>
              <w:widowControl w:val="0"/>
              <w:rPr>
                <w:rFonts w:ascii="Arial" w:hAnsi="Arial" w:cs="Arial"/>
              </w:rPr>
            </w:pPr>
            <w:r w:rsidRPr="00DC065E">
              <w:rPr>
                <w:rFonts w:ascii="Arial" w:hAnsi="Arial" w:cs="Arial"/>
                <w:b/>
                <w:color w:val="000000"/>
              </w:rPr>
              <w:t>SECTION 5. GUIDELINES</w:t>
            </w:r>
          </w:p>
        </w:tc>
      </w:tr>
    </w:tbl>
    <w:p w14:paraId="60A6BB9F" w14:textId="77777777" w:rsidR="00522E18" w:rsidRPr="00DC065E" w:rsidRDefault="00522E18" w:rsidP="00522E18">
      <w:pPr>
        <w:keepNext/>
        <w:widowControl w:val="0"/>
        <w:ind w:left="360" w:hanging="360"/>
        <w:rPr>
          <w:rFonts w:ascii="Arial" w:hAnsi="Arial" w:cs="Arial"/>
          <w:b/>
          <w:sz w:val="12"/>
          <w:szCs w:val="12"/>
        </w:rPr>
      </w:pPr>
    </w:p>
    <w:p w14:paraId="7778A54A" w14:textId="2A8DDBED" w:rsidR="00522E18" w:rsidRPr="00DC065E" w:rsidRDefault="00522E18" w:rsidP="009A46EA">
      <w:pPr>
        <w:pStyle w:val="ListParagraph"/>
        <w:keepNext/>
        <w:widowControl w:val="0"/>
        <w:numPr>
          <w:ilvl w:val="0"/>
          <w:numId w:val="17"/>
        </w:numPr>
        <w:spacing w:after="120"/>
        <w:rPr>
          <w:rFonts w:ascii="Arial" w:hAnsi="Arial" w:cs="Arial"/>
          <w:b/>
        </w:rPr>
      </w:pPr>
      <w:r w:rsidRPr="00DC065E">
        <w:rPr>
          <w:rFonts w:ascii="Arial" w:hAnsi="Arial" w:cs="Arial"/>
          <w:b/>
        </w:rPr>
        <w:t>List any established guidelines used in this position, such as state or federal laws or regulations, policies, manuals, or desk procedures:</w:t>
      </w:r>
    </w:p>
    <w:p w14:paraId="30A4CB73" w14:textId="77777777" w:rsidR="00DE2D68" w:rsidRPr="00DC065E" w:rsidRDefault="00DE2D68" w:rsidP="00DE2D68">
      <w:pPr>
        <w:keepNext/>
        <w:widowControl w:val="0"/>
        <w:rPr>
          <w:rFonts w:ascii="Arial" w:hAnsi="Arial" w:cs="Arial"/>
        </w:rPr>
      </w:pPr>
      <w:r w:rsidRPr="00DC065E">
        <w:rPr>
          <w:rFonts w:ascii="Arial" w:hAnsi="Arial" w:cs="Arial"/>
        </w:rPr>
        <w:t>OHA/Coordinated Care Organization Contracts</w:t>
      </w:r>
    </w:p>
    <w:p w14:paraId="3D1DCF99" w14:textId="77777777" w:rsidR="00DE2D68" w:rsidRPr="00DC065E" w:rsidRDefault="00DE2D68" w:rsidP="00DE2D68">
      <w:pPr>
        <w:keepNext/>
        <w:widowControl w:val="0"/>
        <w:rPr>
          <w:rFonts w:ascii="Arial" w:hAnsi="Arial" w:cs="Arial"/>
        </w:rPr>
      </w:pPr>
      <w:r w:rsidRPr="00DC065E">
        <w:rPr>
          <w:rFonts w:ascii="Arial" w:hAnsi="Arial" w:cs="Arial"/>
        </w:rPr>
        <w:t xml:space="preserve">Federal Regulations (including but not limited to Medicare and Medicaid regulations and Health Insurance Portability and Privacy Act) </w:t>
      </w:r>
    </w:p>
    <w:p w14:paraId="3BB1EBBC" w14:textId="77777777" w:rsidR="00DE2D68" w:rsidRPr="00DC065E" w:rsidRDefault="00DE2D68" w:rsidP="00DE2D68">
      <w:pPr>
        <w:keepNext/>
        <w:widowControl w:val="0"/>
        <w:rPr>
          <w:rFonts w:ascii="Arial" w:hAnsi="Arial" w:cs="Arial"/>
        </w:rPr>
      </w:pPr>
      <w:r w:rsidRPr="00DC065E">
        <w:rPr>
          <w:rFonts w:ascii="Arial" w:hAnsi="Arial" w:cs="Arial"/>
        </w:rPr>
        <w:t xml:space="preserve">FEMA, CARES Act, SAMHSA, and </w:t>
      </w:r>
      <w:proofErr w:type="spellStart"/>
      <w:r w:rsidRPr="00DC065E">
        <w:rPr>
          <w:rFonts w:ascii="Arial" w:hAnsi="Arial" w:cs="Arial"/>
        </w:rPr>
        <w:t>CoronaVirus</w:t>
      </w:r>
      <w:proofErr w:type="spellEnd"/>
      <w:r w:rsidRPr="00DC065E">
        <w:rPr>
          <w:rFonts w:ascii="Arial" w:hAnsi="Arial" w:cs="Arial"/>
        </w:rPr>
        <w:t xml:space="preserve"> Relief Fund guidelines</w:t>
      </w:r>
    </w:p>
    <w:p w14:paraId="33AD6C41" w14:textId="77777777" w:rsidR="00DE2D68" w:rsidRPr="00DC065E" w:rsidRDefault="00DE2D68" w:rsidP="00DE2D68">
      <w:pPr>
        <w:keepNext/>
        <w:widowControl w:val="0"/>
        <w:rPr>
          <w:rFonts w:ascii="Arial" w:hAnsi="Arial" w:cs="Arial"/>
        </w:rPr>
      </w:pPr>
      <w:r w:rsidRPr="00DC065E">
        <w:rPr>
          <w:rFonts w:ascii="Arial" w:hAnsi="Arial" w:cs="Arial"/>
        </w:rPr>
        <w:t>Oregon Revised Statues</w:t>
      </w:r>
    </w:p>
    <w:p w14:paraId="1F1ED51A" w14:textId="77777777" w:rsidR="00DE2D68" w:rsidRPr="00DC065E" w:rsidRDefault="00DE2D68" w:rsidP="00DE2D68">
      <w:pPr>
        <w:keepNext/>
        <w:widowControl w:val="0"/>
        <w:rPr>
          <w:rFonts w:ascii="Arial" w:hAnsi="Arial" w:cs="Arial"/>
        </w:rPr>
      </w:pPr>
      <w:r w:rsidRPr="00DC065E">
        <w:rPr>
          <w:rFonts w:ascii="Arial" w:hAnsi="Arial" w:cs="Arial"/>
        </w:rPr>
        <w:t xml:space="preserve">Oregon Administrative Rules </w:t>
      </w:r>
    </w:p>
    <w:p w14:paraId="7CE217F7" w14:textId="77777777" w:rsidR="00DE2D68" w:rsidRPr="00DC065E" w:rsidRDefault="00DE2D68" w:rsidP="00DE2D68">
      <w:pPr>
        <w:keepNext/>
        <w:widowControl w:val="0"/>
        <w:rPr>
          <w:rFonts w:ascii="Arial" w:hAnsi="Arial" w:cs="Arial"/>
        </w:rPr>
      </w:pPr>
      <w:r w:rsidRPr="00DC065E">
        <w:rPr>
          <w:rFonts w:ascii="Arial" w:hAnsi="Arial" w:cs="Arial"/>
        </w:rPr>
        <w:t>Intergovernmental Agreements</w:t>
      </w:r>
    </w:p>
    <w:p w14:paraId="08BE508D" w14:textId="77777777" w:rsidR="00DE2D68" w:rsidRPr="00DC065E" w:rsidRDefault="00DE2D68" w:rsidP="00DE2D68">
      <w:pPr>
        <w:keepNext/>
        <w:widowControl w:val="0"/>
        <w:rPr>
          <w:rFonts w:ascii="Arial" w:hAnsi="Arial" w:cs="Arial"/>
        </w:rPr>
      </w:pPr>
      <w:r w:rsidRPr="00DC065E">
        <w:rPr>
          <w:rFonts w:ascii="Arial" w:hAnsi="Arial" w:cs="Arial"/>
        </w:rPr>
        <w:t xml:space="preserve">Inter- and Intra- Departmental Agreements </w:t>
      </w:r>
    </w:p>
    <w:p w14:paraId="0824E168" w14:textId="77777777" w:rsidR="00DE2D68" w:rsidRPr="00DC065E" w:rsidRDefault="00DE2D68" w:rsidP="00DE2D68">
      <w:pPr>
        <w:keepNext/>
        <w:widowControl w:val="0"/>
        <w:rPr>
          <w:rFonts w:ascii="Arial" w:hAnsi="Arial" w:cs="Arial"/>
        </w:rPr>
      </w:pPr>
      <w:r w:rsidRPr="00DC065E">
        <w:rPr>
          <w:rFonts w:ascii="Arial" w:hAnsi="Arial" w:cs="Arial"/>
        </w:rPr>
        <w:t xml:space="preserve">OHA/AMH Financial Assistance Agreements </w:t>
      </w:r>
    </w:p>
    <w:p w14:paraId="09E7FE65" w14:textId="77777777" w:rsidR="00DE2D68" w:rsidRPr="00DC065E" w:rsidRDefault="00DE2D68" w:rsidP="00DE2D68">
      <w:pPr>
        <w:keepNext/>
        <w:widowControl w:val="0"/>
        <w:rPr>
          <w:rFonts w:ascii="Arial" w:hAnsi="Arial" w:cs="Arial"/>
        </w:rPr>
      </w:pPr>
      <w:r w:rsidRPr="00DC065E">
        <w:rPr>
          <w:rFonts w:ascii="Arial" w:hAnsi="Arial" w:cs="Arial"/>
        </w:rPr>
        <w:t>State Medicaid Plan</w:t>
      </w:r>
    </w:p>
    <w:p w14:paraId="2417113B" w14:textId="77777777" w:rsidR="00DE2D68" w:rsidRPr="00DC065E" w:rsidRDefault="00DE2D68" w:rsidP="00DE2D68">
      <w:pPr>
        <w:keepNext/>
        <w:widowControl w:val="0"/>
        <w:rPr>
          <w:rFonts w:ascii="Arial" w:hAnsi="Arial" w:cs="Arial"/>
        </w:rPr>
      </w:pPr>
      <w:r w:rsidRPr="00DC065E">
        <w:rPr>
          <w:rFonts w:ascii="Arial" w:hAnsi="Arial" w:cs="Arial"/>
        </w:rPr>
        <w:t>OHA/OHP Mental Health Organization Agreement</w:t>
      </w:r>
    </w:p>
    <w:p w14:paraId="23FCC22D" w14:textId="77777777" w:rsidR="00DE2D68" w:rsidRPr="00DC065E" w:rsidRDefault="00DE2D68" w:rsidP="00DE2D68">
      <w:pPr>
        <w:keepNext/>
        <w:widowControl w:val="0"/>
        <w:rPr>
          <w:rFonts w:ascii="Arial" w:hAnsi="Arial" w:cs="Arial"/>
        </w:rPr>
      </w:pPr>
      <w:r w:rsidRPr="00DC065E">
        <w:rPr>
          <w:rFonts w:ascii="Arial" w:hAnsi="Arial" w:cs="Arial"/>
        </w:rPr>
        <w:t>OHA Direct Contracts</w:t>
      </w:r>
    </w:p>
    <w:p w14:paraId="32B2059A" w14:textId="77777777" w:rsidR="00DE2D68" w:rsidRPr="00DC065E" w:rsidRDefault="00DE2D68" w:rsidP="00DE2D68">
      <w:pPr>
        <w:keepNext/>
        <w:widowControl w:val="0"/>
        <w:rPr>
          <w:rFonts w:ascii="Arial" w:hAnsi="Arial" w:cs="Arial"/>
        </w:rPr>
      </w:pPr>
      <w:r w:rsidRPr="00DC065E">
        <w:rPr>
          <w:rFonts w:ascii="Arial" w:hAnsi="Arial" w:cs="Arial"/>
        </w:rPr>
        <w:t xml:space="preserve">OHA/ BHD Handbook and Confidentiality </w:t>
      </w:r>
    </w:p>
    <w:p w14:paraId="728DA2D5" w14:textId="77777777" w:rsidR="00DE2D68" w:rsidRPr="00DC065E" w:rsidRDefault="00DE2D68" w:rsidP="00DE2D68">
      <w:pPr>
        <w:keepNext/>
        <w:widowControl w:val="0"/>
        <w:rPr>
          <w:rFonts w:ascii="Arial" w:hAnsi="Arial" w:cs="Arial"/>
        </w:rPr>
      </w:pPr>
      <w:r w:rsidRPr="00DC065E">
        <w:rPr>
          <w:rFonts w:ascii="Arial" w:hAnsi="Arial" w:cs="Arial"/>
        </w:rPr>
        <w:t>BHD Policies and Procedures</w:t>
      </w:r>
    </w:p>
    <w:p w14:paraId="3EACC6EE" w14:textId="77777777" w:rsidR="00DE2D68" w:rsidRPr="00DC065E" w:rsidRDefault="00DE2D68" w:rsidP="00DE2D68">
      <w:pPr>
        <w:keepNext/>
        <w:widowControl w:val="0"/>
        <w:rPr>
          <w:rFonts w:ascii="Arial" w:hAnsi="Arial" w:cs="Arial"/>
        </w:rPr>
      </w:pPr>
      <w:r w:rsidRPr="00DC065E">
        <w:rPr>
          <w:rFonts w:ascii="Arial" w:hAnsi="Arial" w:cs="Arial"/>
        </w:rPr>
        <w:t xml:space="preserve">Quality Assurance Protocols </w:t>
      </w:r>
    </w:p>
    <w:p w14:paraId="0558748D" w14:textId="77777777" w:rsidR="00DE2D68" w:rsidRPr="00DC065E" w:rsidRDefault="00DE2D68" w:rsidP="00DE2D68">
      <w:pPr>
        <w:keepNext/>
        <w:widowControl w:val="0"/>
        <w:rPr>
          <w:rFonts w:ascii="Arial" w:hAnsi="Arial" w:cs="Arial"/>
        </w:rPr>
      </w:pPr>
      <w:r w:rsidRPr="00DC065E">
        <w:rPr>
          <w:rFonts w:ascii="Arial" w:hAnsi="Arial" w:cs="Arial"/>
        </w:rPr>
        <w:t>Professional practice standards</w:t>
      </w:r>
    </w:p>
    <w:p w14:paraId="2D7C01C4" w14:textId="77777777" w:rsidR="00DE2D68" w:rsidRPr="00DC065E" w:rsidRDefault="00DE2D68" w:rsidP="00DE2D68">
      <w:pPr>
        <w:keepNext/>
        <w:widowControl w:val="0"/>
        <w:rPr>
          <w:rFonts w:ascii="Arial" w:hAnsi="Arial" w:cs="Arial"/>
        </w:rPr>
      </w:pPr>
      <w:r w:rsidRPr="00DC065E">
        <w:rPr>
          <w:rFonts w:ascii="Arial" w:hAnsi="Arial" w:cs="Arial"/>
        </w:rPr>
        <w:t xml:space="preserve">Published reports of Best Practice Guidelines and Evidence-Based Practices </w:t>
      </w:r>
    </w:p>
    <w:p w14:paraId="095C8D0E" w14:textId="1E53AF1D" w:rsidR="00DE2D68" w:rsidRPr="00DC065E" w:rsidRDefault="00DE2D68" w:rsidP="00DE2D68">
      <w:pPr>
        <w:keepNext/>
        <w:widowControl w:val="0"/>
        <w:rPr>
          <w:rFonts w:ascii="Arial" w:hAnsi="Arial" w:cs="Arial"/>
        </w:rPr>
      </w:pPr>
      <w:r w:rsidRPr="00DC065E">
        <w:rPr>
          <w:rFonts w:ascii="Arial" w:hAnsi="Arial" w:cs="Arial"/>
        </w:rPr>
        <w:t xml:space="preserve">Diagnostic and Statistical </w:t>
      </w:r>
      <w:r w:rsidR="00FF142E" w:rsidRPr="00DC065E">
        <w:rPr>
          <w:rFonts w:ascii="Arial" w:hAnsi="Arial" w:cs="Arial"/>
        </w:rPr>
        <w:t>M</w:t>
      </w:r>
      <w:r w:rsidRPr="00DC065E">
        <w:rPr>
          <w:rFonts w:ascii="Arial" w:hAnsi="Arial" w:cs="Arial"/>
        </w:rPr>
        <w:t>anual of Mental Disorders DSM-5</w:t>
      </w:r>
    </w:p>
    <w:p w14:paraId="3E9C0530" w14:textId="77777777" w:rsidR="00DE2D68" w:rsidRPr="00DC065E" w:rsidRDefault="00DE2D68" w:rsidP="00DE2D68">
      <w:pPr>
        <w:keepNext/>
        <w:widowControl w:val="0"/>
        <w:rPr>
          <w:rFonts w:ascii="Arial" w:hAnsi="Arial" w:cs="Arial"/>
        </w:rPr>
      </w:pPr>
      <w:r w:rsidRPr="00DC065E">
        <w:rPr>
          <w:rFonts w:ascii="Arial" w:hAnsi="Arial" w:cs="Arial"/>
        </w:rPr>
        <w:t xml:space="preserve">System of Care Principles of Practice  </w:t>
      </w:r>
    </w:p>
    <w:p w14:paraId="259CB1D6" w14:textId="482F54FD" w:rsidR="00FF142E" w:rsidRPr="00DC065E" w:rsidRDefault="00FF142E" w:rsidP="00DE2D68">
      <w:pPr>
        <w:keepNext/>
        <w:widowControl w:val="0"/>
        <w:rPr>
          <w:rFonts w:ascii="Arial" w:hAnsi="Arial" w:cs="Arial"/>
        </w:rPr>
      </w:pPr>
      <w:r w:rsidRPr="00DC065E">
        <w:rPr>
          <w:rFonts w:ascii="Arial" w:hAnsi="Arial" w:cs="Arial"/>
        </w:rPr>
        <w:t>Trauma Informed Approaches</w:t>
      </w:r>
    </w:p>
    <w:p w14:paraId="027FD7A3" w14:textId="77777777" w:rsidR="00DE2D68" w:rsidRPr="00DC065E" w:rsidRDefault="00DE2D68" w:rsidP="00DE2D68">
      <w:pPr>
        <w:keepNext/>
        <w:widowControl w:val="0"/>
        <w:rPr>
          <w:rFonts w:ascii="Arial" w:hAnsi="Arial" w:cs="Arial"/>
        </w:rPr>
      </w:pPr>
      <w:r w:rsidRPr="00DC065E">
        <w:rPr>
          <w:rFonts w:ascii="Arial" w:hAnsi="Arial" w:cs="Arial"/>
        </w:rPr>
        <w:t>Agreements with Counties, Tribes and direct contracts</w:t>
      </w:r>
    </w:p>
    <w:p w14:paraId="7D80297B" w14:textId="77777777" w:rsidR="00DE2D68" w:rsidRPr="00DC065E" w:rsidRDefault="00DE2D68" w:rsidP="00DE2D68">
      <w:pPr>
        <w:keepNext/>
        <w:widowControl w:val="0"/>
        <w:rPr>
          <w:rFonts w:ascii="Arial" w:hAnsi="Arial" w:cs="Arial"/>
        </w:rPr>
      </w:pPr>
      <w:r w:rsidRPr="00DC065E">
        <w:rPr>
          <w:rFonts w:ascii="Arial" w:hAnsi="Arial" w:cs="Arial"/>
        </w:rPr>
        <w:t>National Incident Management System (NIMS)</w:t>
      </w:r>
    </w:p>
    <w:p w14:paraId="6A1B2071" w14:textId="77777777" w:rsidR="00DE2D68" w:rsidRPr="00DC065E" w:rsidRDefault="00DE2D68" w:rsidP="00522E18">
      <w:pPr>
        <w:keepNext/>
        <w:widowControl w:val="0"/>
        <w:spacing w:before="120"/>
        <w:ind w:left="360" w:hanging="360"/>
        <w:rPr>
          <w:rFonts w:ascii="Arial" w:hAnsi="Arial" w:cs="Arial"/>
        </w:rPr>
      </w:pPr>
    </w:p>
    <w:p w14:paraId="70A80D56" w14:textId="2966DC38" w:rsidR="00522E18" w:rsidRPr="00DC065E" w:rsidRDefault="00522E18" w:rsidP="00522E18">
      <w:pPr>
        <w:keepNext/>
        <w:widowControl w:val="0"/>
        <w:spacing w:before="120"/>
        <w:ind w:left="360" w:hanging="360"/>
        <w:rPr>
          <w:rFonts w:ascii="Arial" w:hAnsi="Arial" w:cs="Arial"/>
          <w:b/>
        </w:rPr>
      </w:pPr>
      <w:r w:rsidRPr="00DC065E">
        <w:rPr>
          <w:rFonts w:ascii="Arial" w:hAnsi="Arial" w:cs="Arial"/>
          <w:b/>
        </w:rPr>
        <w:t>b.</w:t>
      </w:r>
      <w:r w:rsidRPr="00DC065E">
        <w:rPr>
          <w:rFonts w:ascii="Arial" w:hAnsi="Arial" w:cs="Arial"/>
          <w:b/>
        </w:rPr>
        <w:tab/>
        <w:t>How are these guidelines used?</w:t>
      </w:r>
    </w:p>
    <w:p w14:paraId="7A1480DE" w14:textId="77777777" w:rsidR="00522E18" w:rsidRPr="00DC065E" w:rsidRDefault="00522E18" w:rsidP="00522E18">
      <w:pPr>
        <w:keepNext/>
        <w:widowControl w:val="0"/>
        <w:ind w:left="360"/>
        <w:rPr>
          <w:rFonts w:ascii="Arial" w:hAnsi="Arial" w:cs="Arial"/>
          <w:sz w:val="12"/>
          <w:szCs w:val="12"/>
        </w:rPr>
      </w:pPr>
    </w:p>
    <w:p w14:paraId="7FA0C2C0" w14:textId="77777777" w:rsidR="00522E18" w:rsidRPr="00DC065E" w:rsidRDefault="00522E18" w:rsidP="00522E18">
      <w:pPr>
        <w:keepNext/>
        <w:widowControl w:val="0"/>
        <w:ind w:left="360" w:hanging="360"/>
        <w:rPr>
          <w:rFonts w:ascii="Arial" w:hAnsi="Arial" w:cs="Arial"/>
          <w:sz w:val="22"/>
          <w:szCs w:val="22"/>
        </w:rPr>
        <w:sectPr w:rsidR="00522E18" w:rsidRPr="00DC065E" w:rsidSect="00444CED">
          <w:type w:val="continuous"/>
          <w:pgSz w:w="12240" w:h="15840" w:code="1"/>
          <w:pgMar w:top="720" w:right="720" w:bottom="1080" w:left="720" w:header="720" w:footer="666" w:gutter="0"/>
          <w:cols w:space="720"/>
          <w:titlePg/>
          <w:docGrid w:linePitch="360"/>
        </w:sectPr>
      </w:pPr>
    </w:p>
    <w:p w14:paraId="555C3490" w14:textId="70FD02D7" w:rsidR="00522E18" w:rsidRPr="000B41C8" w:rsidRDefault="00762A00" w:rsidP="00E21846">
      <w:pPr>
        <w:spacing w:before="136"/>
        <w:ind w:left="360" w:right="733"/>
        <w:rPr>
          <w:rFonts w:ascii="Arial" w:hAnsi="Arial" w:cs="Arial"/>
        </w:rPr>
      </w:pPr>
      <w:r w:rsidRPr="00DC065E">
        <w:rPr>
          <w:rFonts w:ascii="Arial" w:hAnsi="Arial" w:cs="Arial"/>
        </w:rPr>
        <w:t>The laws, rules, policies, and procedures, together with heavy reliance on data, literature, and</w:t>
      </w:r>
      <w:r w:rsidRPr="00DC065E">
        <w:rPr>
          <w:rFonts w:ascii="Arial" w:hAnsi="Arial" w:cs="Arial"/>
          <w:spacing w:val="1"/>
        </w:rPr>
        <w:t xml:space="preserve"> </w:t>
      </w:r>
      <w:r w:rsidRPr="00DC065E">
        <w:rPr>
          <w:rFonts w:ascii="Arial" w:hAnsi="Arial" w:cs="Arial"/>
        </w:rPr>
        <w:t>local provider input, define and continually update the scope and the detail of behavioral health</w:t>
      </w:r>
      <w:r w:rsidRPr="00DC065E">
        <w:rPr>
          <w:rFonts w:ascii="Arial" w:hAnsi="Arial" w:cs="Arial"/>
          <w:spacing w:val="-64"/>
        </w:rPr>
        <w:t xml:space="preserve"> </w:t>
      </w:r>
      <w:r w:rsidR="00E21846" w:rsidRPr="00DC065E">
        <w:rPr>
          <w:rFonts w:ascii="Arial" w:hAnsi="Arial" w:cs="Arial"/>
          <w:spacing w:val="-64"/>
        </w:rPr>
        <w:t xml:space="preserve">     </w:t>
      </w:r>
      <w:r w:rsidRPr="00DC065E">
        <w:rPr>
          <w:rFonts w:ascii="Arial" w:hAnsi="Arial" w:cs="Arial"/>
        </w:rPr>
        <w:t>treatment systems, requirements, and services.</w:t>
      </w:r>
      <w:r w:rsidRPr="00DC065E">
        <w:rPr>
          <w:rFonts w:ascii="Arial" w:hAnsi="Arial" w:cs="Arial"/>
          <w:spacing w:val="1"/>
        </w:rPr>
        <w:t xml:space="preserve"> </w:t>
      </w:r>
      <w:r w:rsidRPr="00DC065E">
        <w:rPr>
          <w:rFonts w:ascii="Arial" w:hAnsi="Arial" w:cs="Arial"/>
        </w:rPr>
        <w:t>These guidelines are used to help determine</w:t>
      </w:r>
      <w:r w:rsidRPr="00DC065E">
        <w:rPr>
          <w:rFonts w:ascii="Arial" w:hAnsi="Arial" w:cs="Arial"/>
          <w:spacing w:val="1"/>
        </w:rPr>
        <w:t xml:space="preserve"> </w:t>
      </w:r>
      <w:r w:rsidRPr="00DC065E">
        <w:rPr>
          <w:rFonts w:ascii="Arial" w:hAnsi="Arial" w:cs="Arial"/>
        </w:rPr>
        <w:t>appropriate</w:t>
      </w:r>
      <w:r w:rsidRPr="00DC065E">
        <w:rPr>
          <w:rFonts w:ascii="Arial" w:hAnsi="Arial" w:cs="Arial"/>
          <w:spacing w:val="-1"/>
        </w:rPr>
        <w:t xml:space="preserve"> </w:t>
      </w:r>
      <w:r w:rsidRPr="00DC065E">
        <w:rPr>
          <w:rFonts w:ascii="Arial" w:hAnsi="Arial" w:cs="Arial"/>
        </w:rPr>
        <w:t>service options</w:t>
      </w:r>
      <w:r w:rsidRPr="00DC065E">
        <w:rPr>
          <w:rFonts w:ascii="Arial" w:hAnsi="Arial" w:cs="Arial"/>
          <w:spacing w:val="-2"/>
        </w:rPr>
        <w:t xml:space="preserve"> </w:t>
      </w:r>
      <w:r w:rsidRPr="00DC065E">
        <w:rPr>
          <w:rFonts w:ascii="Arial" w:hAnsi="Arial" w:cs="Arial"/>
        </w:rPr>
        <w:t>and system</w:t>
      </w:r>
      <w:r w:rsidRPr="00DC065E">
        <w:rPr>
          <w:rFonts w:ascii="Arial" w:hAnsi="Arial" w:cs="Arial"/>
          <w:spacing w:val="-2"/>
        </w:rPr>
        <w:t xml:space="preserve"> </w:t>
      </w:r>
      <w:r w:rsidRPr="00DC065E">
        <w:rPr>
          <w:rFonts w:ascii="Arial" w:hAnsi="Arial" w:cs="Arial"/>
        </w:rPr>
        <w:t>issues</w:t>
      </w:r>
      <w:r w:rsidRPr="00DC065E">
        <w:rPr>
          <w:rFonts w:ascii="Arial" w:hAnsi="Arial" w:cs="Arial"/>
          <w:spacing w:val="-2"/>
        </w:rPr>
        <w:t xml:space="preserve"> </w:t>
      </w:r>
      <w:r w:rsidRPr="00DC065E">
        <w:rPr>
          <w:rFonts w:ascii="Arial" w:hAnsi="Arial" w:cs="Arial"/>
        </w:rPr>
        <w:t>for</w:t>
      </w:r>
      <w:r w:rsidRPr="00DC065E">
        <w:rPr>
          <w:rFonts w:ascii="Arial" w:hAnsi="Arial" w:cs="Arial"/>
          <w:spacing w:val="-2"/>
        </w:rPr>
        <w:t xml:space="preserve"> </w:t>
      </w:r>
      <w:r w:rsidRPr="00DC065E">
        <w:rPr>
          <w:rFonts w:ascii="Arial" w:hAnsi="Arial" w:cs="Arial"/>
        </w:rPr>
        <w:t>people</w:t>
      </w:r>
      <w:r w:rsidRPr="00DC065E">
        <w:rPr>
          <w:rFonts w:ascii="Arial" w:hAnsi="Arial" w:cs="Arial"/>
          <w:spacing w:val="-3"/>
        </w:rPr>
        <w:t xml:space="preserve"> </w:t>
      </w:r>
      <w:r w:rsidRPr="00DC065E">
        <w:rPr>
          <w:rFonts w:ascii="Arial" w:hAnsi="Arial" w:cs="Arial"/>
        </w:rPr>
        <w:t>who</w:t>
      </w:r>
      <w:r w:rsidRPr="00DC065E">
        <w:rPr>
          <w:rFonts w:ascii="Arial" w:hAnsi="Arial" w:cs="Arial"/>
          <w:spacing w:val="-2"/>
        </w:rPr>
        <w:t xml:space="preserve"> </w:t>
      </w:r>
      <w:r w:rsidRPr="00DC065E">
        <w:rPr>
          <w:rFonts w:ascii="Arial" w:hAnsi="Arial" w:cs="Arial"/>
        </w:rPr>
        <w:t>need</w:t>
      </w:r>
      <w:r w:rsidRPr="00DC065E">
        <w:rPr>
          <w:rFonts w:ascii="Arial" w:hAnsi="Arial" w:cs="Arial"/>
          <w:spacing w:val="-2"/>
        </w:rPr>
        <w:t xml:space="preserve"> </w:t>
      </w:r>
      <w:r w:rsidR="00E21846" w:rsidRPr="00DC065E">
        <w:rPr>
          <w:rFonts w:ascii="Arial" w:hAnsi="Arial" w:cs="Arial"/>
        </w:rPr>
        <w:t>behavioral health</w:t>
      </w:r>
      <w:r w:rsidRPr="00DC065E">
        <w:rPr>
          <w:rFonts w:ascii="Arial" w:hAnsi="Arial" w:cs="Arial"/>
          <w:spacing w:val="-3"/>
        </w:rPr>
        <w:t xml:space="preserve"> </w:t>
      </w:r>
      <w:r w:rsidRPr="00DC065E">
        <w:rPr>
          <w:rFonts w:ascii="Arial" w:hAnsi="Arial" w:cs="Arial"/>
        </w:rPr>
        <w:t>services.</w:t>
      </w:r>
      <w:r w:rsidR="00522E18">
        <w:rPr>
          <w:rFonts w:ascii="Arial" w:hAnsi="Arial" w:cs="Arial"/>
        </w:rPr>
        <w:br/>
      </w:r>
    </w:p>
    <w:p w14:paraId="4D59590B" w14:textId="77777777" w:rsidR="00522E18" w:rsidRDefault="00522E18" w:rsidP="00522E18">
      <w:pPr>
        <w:rPr>
          <w:rFonts w:ascii="Arial" w:hAnsi="Arial" w:cs="Arial"/>
          <w:sz w:val="22"/>
          <w:szCs w:val="22"/>
        </w:r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522E18" w14:paraId="3203E670" w14:textId="77777777" w:rsidTr="00444CED">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77B9E7F0" w14:textId="77777777" w:rsidR="00522E18" w:rsidRDefault="00522E18" w:rsidP="00444CED">
            <w:pPr>
              <w:rPr>
                <w:rFonts w:ascii="Arial" w:hAnsi="Arial" w:cs="Arial"/>
              </w:rPr>
            </w:pPr>
            <w:r>
              <w:rPr>
                <w:rFonts w:ascii="Arial" w:hAnsi="Arial" w:cs="Arial"/>
                <w:b/>
                <w:color w:val="000000"/>
              </w:rPr>
              <w:t>SECTION 6. WORK CONTACTS</w:t>
            </w:r>
          </w:p>
        </w:tc>
      </w:tr>
      <w:tr w:rsidR="00522E18" w14:paraId="41EA1C65" w14:textId="77777777" w:rsidTr="00444CED">
        <w:tblPrEx>
          <w:tblBorders>
            <w:top w:val="none" w:sz="0" w:space="0" w:color="auto"/>
            <w:bottom w:val="none" w:sz="0" w:space="0" w:color="auto"/>
          </w:tblBorders>
        </w:tblPrEx>
        <w:trPr>
          <w:trHeight w:val="1023"/>
        </w:trPr>
        <w:tc>
          <w:tcPr>
            <w:tcW w:w="10980" w:type="dxa"/>
            <w:gridSpan w:val="4"/>
            <w:vAlign w:val="center"/>
          </w:tcPr>
          <w:p w14:paraId="5AAC2117" w14:textId="77777777" w:rsidR="00522E18" w:rsidRDefault="00522E18" w:rsidP="00444CED">
            <w:pPr>
              <w:rPr>
                <w:rFonts w:ascii="Arial" w:hAnsi="Arial" w:cs="Arial"/>
                <w:b/>
                <w:i/>
                <w:color w:val="000000"/>
                <w:sz w:val="20"/>
                <w:szCs w:val="20"/>
              </w:rPr>
            </w:pPr>
            <w:commentRangeStart w:id="20"/>
            <w:r>
              <w:rPr>
                <w:rFonts w:ascii="Arial" w:hAnsi="Arial" w:cs="Arial"/>
                <w:b/>
              </w:rPr>
              <w:t>With whom, outside of co-workers in this work unit, must the employee in this position regularly come in contact?</w:t>
            </w:r>
            <w:r w:rsidRPr="0043789E">
              <w:rPr>
                <w:rFonts w:ascii="Arial" w:hAnsi="Arial" w:cs="Arial"/>
                <w:b/>
                <w:i/>
                <w:color w:val="000000"/>
                <w:sz w:val="20"/>
                <w:szCs w:val="20"/>
              </w:rPr>
              <w:t xml:space="preserve"> </w:t>
            </w:r>
            <w:commentRangeEnd w:id="20"/>
            <w:r w:rsidR="00FF142E">
              <w:rPr>
                <w:rStyle w:val="CommentReference"/>
              </w:rPr>
              <w:commentReference w:id="20"/>
            </w:r>
          </w:p>
          <w:p w14:paraId="187E575C" w14:textId="77777777" w:rsidR="00522E18" w:rsidRDefault="00522E18" w:rsidP="00444CE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522E18" w14:paraId="68ECAB52" w14:textId="77777777" w:rsidTr="00444CED">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4D501C77" w14:textId="77777777" w:rsidR="00522E18" w:rsidRDefault="00522E18" w:rsidP="00444CED">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1560EFE7" w14:textId="77777777" w:rsidR="00522E18" w:rsidRDefault="00522E18" w:rsidP="00444CED">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42E02F42" w14:textId="77777777" w:rsidR="00522E18" w:rsidRDefault="00522E18" w:rsidP="00444CED">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2D81D59D" w14:textId="77777777" w:rsidR="00522E18" w:rsidRPr="009C3496" w:rsidRDefault="00522E18" w:rsidP="00444CED">
            <w:pPr>
              <w:jc w:val="center"/>
              <w:rPr>
                <w:rFonts w:ascii="Arial" w:hAnsi="Arial" w:cs="Arial"/>
                <w:b/>
              </w:rPr>
            </w:pPr>
            <w:r w:rsidRPr="009C3496">
              <w:rPr>
                <w:rFonts w:ascii="Arial" w:hAnsi="Arial" w:cs="Arial"/>
                <w:b/>
              </w:rPr>
              <w:t>How Often?</w:t>
            </w:r>
          </w:p>
        </w:tc>
      </w:tr>
    </w:tbl>
    <w:p w14:paraId="5A7546F9" w14:textId="77777777" w:rsidR="00522E18" w:rsidRDefault="00522E18" w:rsidP="00522E18">
      <w:pPr>
        <w:rPr>
          <w:rFonts w:ascii="Arial" w:hAnsi="Arial" w:cs="Arial"/>
        </w:rPr>
        <w:sectPr w:rsidR="00522E18" w:rsidSect="00444CED">
          <w:type w:val="continuous"/>
          <w:pgSz w:w="12240" w:h="15840" w:code="1"/>
          <w:pgMar w:top="720" w:right="720" w:bottom="1080" w:left="720" w:header="720" w:footer="666" w:gutter="0"/>
          <w:cols w:space="720"/>
          <w:titlePg/>
          <w:docGrid w:linePitch="360"/>
        </w:sectPr>
      </w:pPr>
    </w:p>
    <w:tbl>
      <w:tblPr>
        <w:tblW w:w="11005"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887"/>
        <w:gridCol w:w="3870"/>
        <w:gridCol w:w="1710"/>
      </w:tblGrid>
      <w:tr w:rsidR="00FF142E" w14:paraId="47B0EE13" w14:textId="77777777" w:rsidTr="00862921">
        <w:trPr>
          <w:cantSplit/>
          <w:trHeight w:val="251"/>
        </w:trPr>
        <w:tc>
          <w:tcPr>
            <w:tcW w:w="11005" w:type="dxa"/>
            <w:gridSpan w:val="4"/>
            <w:tcBorders>
              <w:bottom w:val="single" w:sz="4" w:space="0" w:color="auto"/>
            </w:tcBorders>
          </w:tcPr>
          <w:p w14:paraId="2BF3EBFC" w14:textId="77777777" w:rsidR="00FF142E" w:rsidRDefault="00FF142E" w:rsidP="00862921">
            <w:pPr>
              <w:spacing w:before="80" w:after="80"/>
              <w:jc w:val="center"/>
              <w:rPr>
                <w:rFonts w:ascii="Arial" w:hAnsi="Arial" w:cs="Arial"/>
                <w:sz w:val="20"/>
                <w:szCs w:val="20"/>
              </w:rPr>
            </w:pPr>
            <w:r>
              <w:rPr>
                <w:rFonts w:ascii="Arial" w:hAnsi="Arial" w:cs="Arial"/>
                <w:b/>
                <w:i/>
                <w:color w:val="000000"/>
                <w:sz w:val="18"/>
                <w:szCs w:val="18"/>
              </w:rPr>
              <w:lastRenderedPageBreak/>
              <w:t xml:space="preserve">Note: </w:t>
            </w:r>
            <w:r>
              <w:rPr>
                <w:rFonts w:ascii="Arial" w:hAnsi="Arial" w:cs="Arial"/>
                <w:i/>
                <w:color w:val="000000"/>
                <w:sz w:val="18"/>
                <w:szCs w:val="18"/>
              </w:rPr>
              <w:t xml:space="preserve"> If additional rows of the below table are needed, place curser at end of a row (outside table) and hit “Enter”.</w:t>
            </w:r>
          </w:p>
        </w:tc>
      </w:tr>
      <w:tr w:rsidR="00FF142E" w:rsidRPr="00D45CA0" w14:paraId="5F8C6586" w14:textId="77777777" w:rsidTr="00862921">
        <w:trPr>
          <w:trHeight w:val="288"/>
        </w:trPr>
        <w:tc>
          <w:tcPr>
            <w:tcW w:w="2538" w:type="dxa"/>
            <w:tcBorders>
              <w:top w:val="single" w:sz="4" w:space="0" w:color="auto"/>
              <w:left w:val="single" w:sz="4" w:space="0" w:color="auto"/>
              <w:bottom w:val="single" w:sz="4" w:space="0" w:color="auto"/>
              <w:right w:val="single" w:sz="4" w:space="0" w:color="auto"/>
            </w:tcBorders>
          </w:tcPr>
          <w:p w14:paraId="69AA2C56" w14:textId="77777777" w:rsidR="00FF142E" w:rsidRPr="00D45CA0" w:rsidRDefault="00FF142E" w:rsidP="00862921">
            <w:pPr>
              <w:spacing w:before="80" w:after="80"/>
              <w:rPr>
                <w:rFonts w:ascii="Arial" w:hAnsi="Arial" w:cs="Arial"/>
                <w:sz w:val="16"/>
                <w:szCs w:val="16"/>
              </w:rPr>
            </w:pPr>
            <w:r w:rsidRPr="00D45CA0">
              <w:rPr>
                <w:rFonts w:ascii="Arial" w:hAnsi="Arial" w:cs="Arial"/>
                <w:sz w:val="16"/>
                <w:szCs w:val="16"/>
              </w:rPr>
              <w:t>Community Mental Health Program staff, CCO Staff and Direct Service providers</w:t>
            </w:r>
          </w:p>
        </w:tc>
        <w:tc>
          <w:tcPr>
            <w:tcW w:w="2887" w:type="dxa"/>
            <w:tcBorders>
              <w:top w:val="single" w:sz="4" w:space="0" w:color="auto"/>
              <w:left w:val="single" w:sz="4" w:space="0" w:color="auto"/>
              <w:bottom w:val="single" w:sz="4" w:space="0" w:color="auto"/>
              <w:right w:val="single" w:sz="4" w:space="0" w:color="auto"/>
            </w:tcBorders>
          </w:tcPr>
          <w:p w14:paraId="4073CC7D" w14:textId="77777777" w:rsidR="00FF142E" w:rsidRPr="00D45CA0" w:rsidRDefault="00FF142E" w:rsidP="00862921">
            <w:pPr>
              <w:spacing w:before="80" w:after="80"/>
              <w:rPr>
                <w:rFonts w:ascii="Arial" w:hAnsi="Arial" w:cs="Arial"/>
                <w:sz w:val="16"/>
                <w:szCs w:val="16"/>
              </w:rPr>
            </w:pPr>
            <w:r w:rsidRPr="00D45CA0">
              <w:rPr>
                <w:rFonts w:ascii="Arial" w:hAnsi="Arial" w:cs="Arial"/>
                <w:sz w:val="16"/>
                <w:szCs w:val="16"/>
              </w:rPr>
              <w:t>Phone, email, in person, video conferencing</w:t>
            </w:r>
          </w:p>
        </w:tc>
        <w:tc>
          <w:tcPr>
            <w:tcW w:w="3870" w:type="dxa"/>
            <w:tcBorders>
              <w:top w:val="single" w:sz="4" w:space="0" w:color="auto"/>
              <w:left w:val="single" w:sz="4" w:space="0" w:color="auto"/>
              <w:bottom w:val="single" w:sz="4" w:space="0" w:color="auto"/>
              <w:right w:val="single" w:sz="4" w:space="0" w:color="auto"/>
            </w:tcBorders>
          </w:tcPr>
          <w:p w14:paraId="3578AACE" w14:textId="77777777" w:rsidR="00FF142E" w:rsidRPr="00D45CA0" w:rsidRDefault="00FF142E" w:rsidP="00862921">
            <w:pPr>
              <w:spacing w:before="80" w:after="80"/>
              <w:rPr>
                <w:rFonts w:ascii="Arial" w:hAnsi="Arial" w:cs="Arial"/>
                <w:sz w:val="16"/>
                <w:szCs w:val="16"/>
              </w:rPr>
            </w:pPr>
            <w:r w:rsidRPr="00D45CA0">
              <w:rPr>
                <w:rFonts w:ascii="Arial" w:hAnsi="Arial" w:cs="Arial"/>
                <w:sz w:val="16"/>
                <w:szCs w:val="16"/>
              </w:rPr>
              <w:t>Gather information, communicate policy decisions, problem-solving.</w:t>
            </w:r>
          </w:p>
        </w:tc>
        <w:tc>
          <w:tcPr>
            <w:tcW w:w="1710" w:type="dxa"/>
            <w:tcBorders>
              <w:top w:val="single" w:sz="4" w:space="0" w:color="auto"/>
              <w:left w:val="single" w:sz="4" w:space="0" w:color="auto"/>
              <w:bottom w:val="single" w:sz="4" w:space="0" w:color="auto"/>
              <w:right w:val="single" w:sz="4" w:space="0" w:color="auto"/>
            </w:tcBorders>
          </w:tcPr>
          <w:p w14:paraId="713D810B" w14:textId="77777777" w:rsidR="00FF142E" w:rsidRPr="00D45CA0" w:rsidRDefault="00FF142E" w:rsidP="00862921">
            <w:pPr>
              <w:spacing w:before="80" w:after="80"/>
              <w:rPr>
                <w:rFonts w:ascii="Arial" w:hAnsi="Arial" w:cs="Arial"/>
                <w:sz w:val="16"/>
                <w:szCs w:val="16"/>
              </w:rPr>
            </w:pPr>
            <w:r w:rsidRPr="00D45CA0">
              <w:rPr>
                <w:rFonts w:ascii="Arial" w:hAnsi="Arial" w:cs="Arial"/>
                <w:sz w:val="16"/>
                <w:szCs w:val="16"/>
              </w:rPr>
              <w:t>As needed; daily, weekly</w:t>
            </w:r>
          </w:p>
        </w:tc>
      </w:tr>
      <w:tr w:rsidR="00FF142E" w:rsidRPr="00D45CA0" w14:paraId="2AE637A4" w14:textId="77777777" w:rsidTr="00862921">
        <w:trPr>
          <w:trHeight w:val="288"/>
        </w:trPr>
        <w:tc>
          <w:tcPr>
            <w:tcW w:w="2538" w:type="dxa"/>
            <w:tcBorders>
              <w:top w:val="single" w:sz="4" w:space="0" w:color="auto"/>
              <w:left w:val="single" w:sz="4" w:space="0" w:color="auto"/>
              <w:bottom w:val="single" w:sz="4" w:space="0" w:color="auto"/>
              <w:right w:val="single" w:sz="4" w:space="0" w:color="auto"/>
            </w:tcBorders>
            <w:shd w:val="clear" w:color="auto" w:fill="FFFF99"/>
          </w:tcPr>
          <w:p w14:paraId="281FC07D" w14:textId="77777777" w:rsidR="00FF142E" w:rsidRPr="00D45CA0" w:rsidRDefault="00FF142E" w:rsidP="00862921">
            <w:pPr>
              <w:spacing w:before="80" w:after="80"/>
              <w:rPr>
                <w:rFonts w:ascii="Arial" w:hAnsi="Arial" w:cs="Arial"/>
                <w:sz w:val="16"/>
                <w:szCs w:val="16"/>
              </w:rPr>
            </w:pPr>
            <w:r w:rsidRPr="00D45CA0">
              <w:rPr>
                <w:rFonts w:ascii="Arial" w:hAnsi="Arial" w:cs="Arial"/>
                <w:sz w:val="16"/>
                <w:szCs w:val="16"/>
              </w:rPr>
              <w:t>State of Oregon ECC, IMT, and other emergency resources related to disasters and disaster planning</w:t>
            </w:r>
          </w:p>
        </w:tc>
        <w:tc>
          <w:tcPr>
            <w:tcW w:w="2887" w:type="dxa"/>
            <w:tcBorders>
              <w:top w:val="single" w:sz="4" w:space="0" w:color="auto"/>
              <w:left w:val="single" w:sz="4" w:space="0" w:color="auto"/>
              <w:bottom w:val="single" w:sz="4" w:space="0" w:color="auto"/>
              <w:right w:val="single" w:sz="4" w:space="0" w:color="auto"/>
            </w:tcBorders>
            <w:shd w:val="clear" w:color="auto" w:fill="FFFF99"/>
          </w:tcPr>
          <w:p w14:paraId="65284A15" w14:textId="77777777" w:rsidR="00FF142E" w:rsidRPr="00D45CA0" w:rsidRDefault="00FF142E" w:rsidP="00862921">
            <w:pPr>
              <w:spacing w:before="80" w:after="80"/>
              <w:rPr>
                <w:rFonts w:ascii="Arial" w:hAnsi="Arial" w:cs="Arial"/>
                <w:sz w:val="16"/>
                <w:szCs w:val="16"/>
              </w:rPr>
            </w:pPr>
            <w:r w:rsidRPr="00D45CA0">
              <w:rPr>
                <w:rFonts w:ascii="Arial" w:hAnsi="Arial" w:cs="Arial"/>
                <w:sz w:val="16"/>
                <w:szCs w:val="16"/>
              </w:rPr>
              <w:t>Phone, email, in person, video conferencing</w:t>
            </w:r>
          </w:p>
        </w:tc>
        <w:tc>
          <w:tcPr>
            <w:tcW w:w="3870" w:type="dxa"/>
            <w:tcBorders>
              <w:top w:val="single" w:sz="4" w:space="0" w:color="auto"/>
              <w:left w:val="single" w:sz="4" w:space="0" w:color="auto"/>
              <w:bottom w:val="single" w:sz="4" w:space="0" w:color="auto"/>
              <w:right w:val="single" w:sz="4" w:space="0" w:color="auto"/>
            </w:tcBorders>
            <w:shd w:val="clear" w:color="auto" w:fill="FFFF99"/>
          </w:tcPr>
          <w:p w14:paraId="55AEFD31" w14:textId="77777777" w:rsidR="00FF142E" w:rsidRPr="00D45CA0" w:rsidRDefault="00FF142E" w:rsidP="00862921">
            <w:pPr>
              <w:spacing w:before="80" w:after="80"/>
              <w:rPr>
                <w:rFonts w:ascii="Arial" w:hAnsi="Arial" w:cs="Arial"/>
                <w:sz w:val="16"/>
                <w:szCs w:val="16"/>
              </w:rPr>
            </w:pPr>
            <w:r w:rsidRPr="00D45CA0">
              <w:rPr>
                <w:rFonts w:ascii="Arial" w:hAnsi="Arial" w:cs="Arial"/>
                <w:sz w:val="16"/>
                <w:szCs w:val="16"/>
              </w:rPr>
              <w:t>Gather information, collaborate, review policy options, provide data</w:t>
            </w:r>
          </w:p>
        </w:tc>
        <w:tc>
          <w:tcPr>
            <w:tcW w:w="1710" w:type="dxa"/>
            <w:tcBorders>
              <w:top w:val="single" w:sz="4" w:space="0" w:color="auto"/>
              <w:left w:val="single" w:sz="4" w:space="0" w:color="auto"/>
              <w:bottom w:val="single" w:sz="4" w:space="0" w:color="auto"/>
              <w:right w:val="single" w:sz="4" w:space="0" w:color="auto"/>
            </w:tcBorders>
            <w:shd w:val="clear" w:color="auto" w:fill="FFFF99"/>
          </w:tcPr>
          <w:p w14:paraId="35341A6A" w14:textId="77777777" w:rsidR="00FF142E" w:rsidRPr="00D45CA0" w:rsidRDefault="00FF142E" w:rsidP="00862921">
            <w:pPr>
              <w:spacing w:before="80" w:after="80"/>
              <w:rPr>
                <w:rFonts w:ascii="Arial" w:hAnsi="Arial" w:cs="Arial"/>
                <w:sz w:val="16"/>
                <w:szCs w:val="16"/>
              </w:rPr>
            </w:pPr>
            <w:r w:rsidRPr="00D45CA0">
              <w:rPr>
                <w:rFonts w:ascii="Arial" w:hAnsi="Arial" w:cs="Arial"/>
                <w:sz w:val="16"/>
                <w:szCs w:val="16"/>
              </w:rPr>
              <w:t>As needed; daily, weekly</w:t>
            </w:r>
          </w:p>
        </w:tc>
      </w:tr>
      <w:tr w:rsidR="00FF142E" w:rsidRPr="00D45CA0" w14:paraId="4984A1DF" w14:textId="77777777" w:rsidTr="00862921">
        <w:trPr>
          <w:trHeight w:val="288"/>
        </w:trPr>
        <w:tc>
          <w:tcPr>
            <w:tcW w:w="2538" w:type="dxa"/>
            <w:tcBorders>
              <w:top w:val="single" w:sz="4" w:space="0" w:color="auto"/>
              <w:left w:val="single" w:sz="4" w:space="0" w:color="auto"/>
              <w:bottom w:val="single" w:sz="4" w:space="0" w:color="auto"/>
              <w:right w:val="single" w:sz="4" w:space="0" w:color="auto"/>
            </w:tcBorders>
          </w:tcPr>
          <w:p w14:paraId="5CF14DF7" w14:textId="77777777" w:rsidR="00FF142E" w:rsidRPr="00D45CA0" w:rsidRDefault="00FF142E" w:rsidP="00862921">
            <w:pPr>
              <w:spacing w:before="80" w:after="80"/>
              <w:rPr>
                <w:rFonts w:ascii="Arial" w:hAnsi="Arial" w:cs="Arial"/>
                <w:sz w:val="16"/>
                <w:szCs w:val="16"/>
              </w:rPr>
            </w:pPr>
            <w:r w:rsidRPr="00D45CA0">
              <w:rPr>
                <w:rFonts w:ascii="Arial" w:hAnsi="Arial" w:cs="Arial"/>
                <w:sz w:val="16"/>
                <w:szCs w:val="16"/>
              </w:rPr>
              <w:t>Stakeholders associated with Governor’s office and Legislators</w:t>
            </w:r>
          </w:p>
        </w:tc>
        <w:tc>
          <w:tcPr>
            <w:tcW w:w="2887" w:type="dxa"/>
            <w:tcBorders>
              <w:top w:val="single" w:sz="4" w:space="0" w:color="auto"/>
              <w:left w:val="single" w:sz="4" w:space="0" w:color="auto"/>
              <w:bottom w:val="single" w:sz="4" w:space="0" w:color="auto"/>
              <w:right w:val="single" w:sz="4" w:space="0" w:color="auto"/>
            </w:tcBorders>
          </w:tcPr>
          <w:p w14:paraId="3048F032" w14:textId="77777777" w:rsidR="00FF142E" w:rsidRPr="00D45CA0" w:rsidRDefault="00FF142E" w:rsidP="00862921">
            <w:pPr>
              <w:spacing w:before="80" w:after="80"/>
              <w:rPr>
                <w:rFonts w:ascii="Arial" w:hAnsi="Arial" w:cs="Arial"/>
                <w:sz w:val="16"/>
                <w:szCs w:val="16"/>
              </w:rPr>
            </w:pPr>
            <w:r w:rsidRPr="00D45CA0">
              <w:rPr>
                <w:rFonts w:ascii="Arial" w:hAnsi="Arial" w:cs="Arial"/>
                <w:sz w:val="16"/>
                <w:szCs w:val="16"/>
              </w:rPr>
              <w:t>Phone, email, in person, video conferencing</w:t>
            </w:r>
          </w:p>
        </w:tc>
        <w:tc>
          <w:tcPr>
            <w:tcW w:w="3870" w:type="dxa"/>
            <w:tcBorders>
              <w:top w:val="single" w:sz="4" w:space="0" w:color="auto"/>
              <w:left w:val="single" w:sz="4" w:space="0" w:color="auto"/>
              <w:bottom w:val="single" w:sz="4" w:space="0" w:color="auto"/>
              <w:right w:val="single" w:sz="4" w:space="0" w:color="auto"/>
            </w:tcBorders>
          </w:tcPr>
          <w:p w14:paraId="7933847A" w14:textId="77777777" w:rsidR="00FF142E" w:rsidRPr="00D45CA0" w:rsidRDefault="00FF142E" w:rsidP="00862921">
            <w:pPr>
              <w:spacing w:before="80" w:after="80"/>
              <w:rPr>
                <w:rFonts w:ascii="Arial" w:hAnsi="Arial" w:cs="Arial"/>
                <w:sz w:val="16"/>
                <w:szCs w:val="16"/>
              </w:rPr>
            </w:pPr>
            <w:r w:rsidRPr="00D45CA0">
              <w:rPr>
                <w:rFonts w:ascii="Arial" w:hAnsi="Arial" w:cs="Arial"/>
                <w:sz w:val="16"/>
                <w:szCs w:val="16"/>
              </w:rPr>
              <w:t>Gather information, collaborate, review policy options, provide data</w:t>
            </w:r>
          </w:p>
        </w:tc>
        <w:tc>
          <w:tcPr>
            <w:tcW w:w="1710" w:type="dxa"/>
            <w:tcBorders>
              <w:top w:val="single" w:sz="4" w:space="0" w:color="auto"/>
              <w:left w:val="single" w:sz="4" w:space="0" w:color="auto"/>
              <w:bottom w:val="single" w:sz="4" w:space="0" w:color="auto"/>
              <w:right w:val="single" w:sz="4" w:space="0" w:color="auto"/>
            </w:tcBorders>
          </w:tcPr>
          <w:p w14:paraId="486E461D" w14:textId="77777777" w:rsidR="00FF142E" w:rsidRPr="00D45CA0" w:rsidRDefault="00FF142E" w:rsidP="00862921">
            <w:pPr>
              <w:spacing w:before="80" w:after="80"/>
              <w:rPr>
                <w:rFonts w:ascii="Arial" w:hAnsi="Arial" w:cs="Arial"/>
                <w:sz w:val="16"/>
                <w:szCs w:val="16"/>
              </w:rPr>
            </w:pPr>
            <w:r w:rsidRPr="00D45CA0">
              <w:rPr>
                <w:rFonts w:ascii="Arial" w:hAnsi="Arial" w:cs="Arial"/>
                <w:sz w:val="16"/>
                <w:szCs w:val="16"/>
              </w:rPr>
              <w:t>As needed; daily, weekly</w:t>
            </w:r>
          </w:p>
        </w:tc>
      </w:tr>
      <w:tr w:rsidR="00FF142E" w:rsidRPr="00D45CA0" w14:paraId="5E500F2D" w14:textId="77777777" w:rsidTr="00862921">
        <w:trPr>
          <w:trHeight w:val="288"/>
        </w:trPr>
        <w:tc>
          <w:tcPr>
            <w:tcW w:w="2538" w:type="dxa"/>
            <w:tcBorders>
              <w:top w:val="single" w:sz="4" w:space="0" w:color="auto"/>
              <w:left w:val="single" w:sz="4" w:space="0" w:color="auto"/>
              <w:bottom w:val="single" w:sz="4" w:space="0" w:color="auto"/>
              <w:right w:val="single" w:sz="4" w:space="0" w:color="auto"/>
            </w:tcBorders>
          </w:tcPr>
          <w:p w14:paraId="0042D1F7" w14:textId="77777777" w:rsidR="00FF142E" w:rsidRPr="00D45CA0" w:rsidRDefault="00FF142E" w:rsidP="00862921">
            <w:pPr>
              <w:spacing w:before="80" w:after="80"/>
              <w:rPr>
                <w:rFonts w:ascii="Arial" w:hAnsi="Arial" w:cs="Arial"/>
                <w:sz w:val="16"/>
                <w:szCs w:val="16"/>
              </w:rPr>
            </w:pPr>
            <w:r w:rsidRPr="00D45CA0">
              <w:rPr>
                <w:rFonts w:ascii="Arial" w:hAnsi="Arial" w:cs="Arial"/>
                <w:sz w:val="16"/>
                <w:szCs w:val="16"/>
              </w:rPr>
              <w:t>Co-workers in other units of OHA</w:t>
            </w:r>
          </w:p>
        </w:tc>
        <w:tc>
          <w:tcPr>
            <w:tcW w:w="2887" w:type="dxa"/>
            <w:tcBorders>
              <w:top w:val="single" w:sz="4" w:space="0" w:color="auto"/>
              <w:left w:val="single" w:sz="4" w:space="0" w:color="auto"/>
              <w:bottom w:val="single" w:sz="4" w:space="0" w:color="auto"/>
              <w:right w:val="single" w:sz="4" w:space="0" w:color="auto"/>
            </w:tcBorders>
          </w:tcPr>
          <w:p w14:paraId="1E7D9E11" w14:textId="77777777" w:rsidR="00FF142E" w:rsidRPr="00D45CA0" w:rsidRDefault="00FF142E" w:rsidP="00862921">
            <w:pPr>
              <w:spacing w:before="80" w:after="80"/>
              <w:rPr>
                <w:rFonts w:ascii="Arial" w:hAnsi="Arial" w:cs="Arial"/>
                <w:sz w:val="16"/>
                <w:szCs w:val="16"/>
              </w:rPr>
            </w:pPr>
            <w:r w:rsidRPr="00D45CA0">
              <w:rPr>
                <w:rFonts w:ascii="Arial" w:hAnsi="Arial" w:cs="Arial"/>
                <w:sz w:val="16"/>
                <w:szCs w:val="16"/>
              </w:rPr>
              <w:t>Phone, email, in person, video conferencing</w:t>
            </w:r>
          </w:p>
        </w:tc>
        <w:tc>
          <w:tcPr>
            <w:tcW w:w="3870" w:type="dxa"/>
            <w:tcBorders>
              <w:top w:val="single" w:sz="4" w:space="0" w:color="auto"/>
              <w:left w:val="single" w:sz="4" w:space="0" w:color="auto"/>
              <w:bottom w:val="single" w:sz="4" w:space="0" w:color="auto"/>
              <w:right w:val="single" w:sz="4" w:space="0" w:color="auto"/>
            </w:tcBorders>
          </w:tcPr>
          <w:p w14:paraId="5425A188" w14:textId="77777777" w:rsidR="00FF142E" w:rsidRPr="00D45CA0" w:rsidRDefault="00FF142E" w:rsidP="00862921">
            <w:pPr>
              <w:spacing w:before="80" w:after="80"/>
              <w:rPr>
                <w:rFonts w:ascii="Arial" w:hAnsi="Arial" w:cs="Arial"/>
                <w:sz w:val="16"/>
                <w:szCs w:val="16"/>
              </w:rPr>
            </w:pPr>
            <w:r w:rsidRPr="00D45CA0">
              <w:rPr>
                <w:rFonts w:ascii="Arial" w:hAnsi="Arial" w:cs="Arial"/>
                <w:sz w:val="16"/>
                <w:szCs w:val="16"/>
              </w:rPr>
              <w:t>Gather information, assess budgetary impacts, coordinate contracting activities, coordinate data collection and reporting, communicate policy decisions, collaborate on external communications and government relations</w:t>
            </w:r>
          </w:p>
        </w:tc>
        <w:tc>
          <w:tcPr>
            <w:tcW w:w="1710" w:type="dxa"/>
            <w:tcBorders>
              <w:top w:val="single" w:sz="4" w:space="0" w:color="auto"/>
              <w:left w:val="single" w:sz="4" w:space="0" w:color="auto"/>
              <w:bottom w:val="single" w:sz="4" w:space="0" w:color="auto"/>
              <w:right w:val="single" w:sz="4" w:space="0" w:color="auto"/>
            </w:tcBorders>
          </w:tcPr>
          <w:p w14:paraId="42B2BED7" w14:textId="77777777" w:rsidR="00FF142E" w:rsidRPr="00D45CA0" w:rsidRDefault="00FF142E" w:rsidP="00862921">
            <w:pPr>
              <w:spacing w:before="80" w:after="80"/>
              <w:rPr>
                <w:rFonts w:ascii="Arial" w:hAnsi="Arial" w:cs="Arial"/>
                <w:sz w:val="16"/>
                <w:szCs w:val="16"/>
              </w:rPr>
            </w:pPr>
            <w:r w:rsidRPr="00D45CA0">
              <w:rPr>
                <w:rFonts w:ascii="Arial" w:hAnsi="Arial" w:cs="Arial"/>
                <w:sz w:val="16"/>
                <w:szCs w:val="16"/>
              </w:rPr>
              <w:t>As needed; daily, weekly</w:t>
            </w:r>
          </w:p>
        </w:tc>
      </w:tr>
      <w:tr w:rsidR="00FF142E" w:rsidRPr="00675322" w14:paraId="20D743FE" w14:textId="77777777" w:rsidTr="00862921">
        <w:trPr>
          <w:trHeight w:val="288"/>
        </w:trPr>
        <w:tc>
          <w:tcPr>
            <w:tcW w:w="2538" w:type="dxa"/>
            <w:tcBorders>
              <w:top w:val="single" w:sz="4" w:space="0" w:color="auto"/>
              <w:left w:val="single" w:sz="4" w:space="0" w:color="auto"/>
              <w:bottom w:val="single" w:sz="4" w:space="0" w:color="auto"/>
              <w:right w:val="single" w:sz="4" w:space="0" w:color="auto"/>
            </w:tcBorders>
          </w:tcPr>
          <w:p w14:paraId="40631FB8" w14:textId="77777777" w:rsidR="00FF142E" w:rsidRPr="00675322" w:rsidRDefault="00FF142E" w:rsidP="00862921">
            <w:pPr>
              <w:spacing w:before="80" w:after="80"/>
              <w:rPr>
                <w:rFonts w:ascii="Arial" w:hAnsi="Arial" w:cs="Arial"/>
                <w:sz w:val="16"/>
                <w:szCs w:val="16"/>
              </w:rPr>
            </w:pPr>
            <w:r w:rsidRPr="00675322">
              <w:rPr>
                <w:rFonts w:ascii="Arial" w:hAnsi="Arial" w:cs="Arial"/>
                <w:sz w:val="16"/>
                <w:szCs w:val="16"/>
              </w:rPr>
              <w:t>Employees of other State of Oregon agencies</w:t>
            </w:r>
          </w:p>
        </w:tc>
        <w:tc>
          <w:tcPr>
            <w:tcW w:w="2887" w:type="dxa"/>
            <w:tcBorders>
              <w:top w:val="single" w:sz="4" w:space="0" w:color="auto"/>
              <w:left w:val="single" w:sz="4" w:space="0" w:color="auto"/>
              <w:bottom w:val="single" w:sz="4" w:space="0" w:color="auto"/>
              <w:right w:val="single" w:sz="4" w:space="0" w:color="auto"/>
            </w:tcBorders>
          </w:tcPr>
          <w:p w14:paraId="35C49EAD" w14:textId="77777777" w:rsidR="00FF142E" w:rsidRPr="00675322" w:rsidRDefault="00FF142E" w:rsidP="00862921">
            <w:pPr>
              <w:spacing w:before="80" w:after="80"/>
              <w:rPr>
                <w:rFonts w:ascii="Arial" w:hAnsi="Arial" w:cs="Arial"/>
                <w:sz w:val="16"/>
                <w:szCs w:val="16"/>
              </w:rPr>
            </w:pPr>
            <w:r w:rsidRPr="00675322">
              <w:rPr>
                <w:rFonts w:ascii="Arial" w:hAnsi="Arial" w:cs="Arial"/>
                <w:sz w:val="16"/>
                <w:szCs w:val="16"/>
              </w:rPr>
              <w:t>Phone, email, in person</w:t>
            </w:r>
            <w:r>
              <w:rPr>
                <w:rFonts w:ascii="Arial" w:hAnsi="Arial" w:cs="Arial"/>
                <w:sz w:val="16"/>
                <w:szCs w:val="16"/>
              </w:rPr>
              <w:t>, video conferencing</w:t>
            </w:r>
          </w:p>
        </w:tc>
        <w:tc>
          <w:tcPr>
            <w:tcW w:w="3870" w:type="dxa"/>
            <w:tcBorders>
              <w:top w:val="single" w:sz="4" w:space="0" w:color="auto"/>
              <w:left w:val="single" w:sz="4" w:space="0" w:color="auto"/>
              <w:bottom w:val="single" w:sz="4" w:space="0" w:color="auto"/>
              <w:right w:val="single" w:sz="4" w:space="0" w:color="auto"/>
            </w:tcBorders>
          </w:tcPr>
          <w:p w14:paraId="53081B9A" w14:textId="77777777" w:rsidR="00FF142E" w:rsidRPr="00675322" w:rsidRDefault="00FF142E" w:rsidP="00862921">
            <w:pPr>
              <w:spacing w:before="80" w:after="80"/>
              <w:rPr>
                <w:rFonts w:ascii="Arial" w:hAnsi="Arial" w:cs="Arial"/>
                <w:sz w:val="16"/>
                <w:szCs w:val="16"/>
              </w:rPr>
            </w:pPr>
            <w:r w:rsidRPr="00675322">
              <w:rPr>
                <w:rFonts w:ascii="Arial" w:hAnsi="Arial" w:cs="Arial"/>
                <w:sz w:val="16"/>
                <w:szCs w:val="16"/>
              </w:rPr>
              <w:t>Identify cross agency issues that affect Behavioral Health clients, particularly in relation to Social Determinants of Health</w:t>
            </w:r>
          </w:p>
        </w:tc>
        <w:tc>
          <w:tcPr>
            <w:tcW w:w="1710" w:type="dxa"/>
            <w:tcBorders>
              <w:top w:val="single" w:sz="4" w:space="0" w:color="auto"/>
              <w:left w:val="single" w:sz="4" w:space="0" w:color="auto"/>
              <w:bottom w:val="single" w:sz="4" w:space="0" w:color="auto"/>
              <w:right w:val="single" w:sz="4" w:space="0" w:color="auto"/>
            </w:tcBorders>
          </w:tcPr>
          <w:p w14:paraId="7917CB18" w14:textId="77777777" w:rsidR="00FF142E" w:rsidRPr="00675322" w:rsidRDefault="00FF142E" w:rsidP="00862921">
            <w:pPr>
              <w:spacing w:before="80" w:after="80"/>
              <w:rPr>
                <w:rFonts w:ascii="Arial" w:hAnsi="Arial" w:cs="Arial"/>
                <w:sz w:val="16"/>
                <w:szCs w:val="16"/>
              </w:rPr>
            </w:pPr>
            <w:r>
              <w:rPr>
                <w:rFonts w:ascii="Arial" w:hAnsi="Arial" w:cs="Arial"/>
                <w:sz w:val="16"/>
                <w:szCs w:val="16"/>
              </w:rPr>
              <w:t>As needed; daily, weekly and less frequently</w:t>
            </w:r>
          </w:p>
        </w:tc>
      </w:tr>
      <w:tr w:rsidR="00FF142E" w:rsidRPr="00675322" w14:paraId="6410FCBE" w14:textId="77777777" w:rsidTr="00862921">
        <w:trPr>
          <w:trHeight w:val="288"/>
        </w:trPr>
        <w:tc>
          <w:tcPr>
            <w:tcW w:w="2538" w:type="dxa"/>
            <w:tcBorders>
              <w:top w:val="single" w:sz="4" w:space="0" w:color="auto"/>
              <w:left w:val="single" w:sz="4" w:space="0" w:color="auto"/>
              <w:bottom w:val="single" w:sz="4" w:space="0" w:color="auto"/>
              <w:right w:val="single" w:sz="4" w:space="0" w:color="auto"/>
            </w:tcBorders>
          </w:tcPr>
          <w:p w14:paraId="7D582CE1" w14:textId="77777777" w:rsidR="00FF142E" w:rsidRPr="00675322" w:rsidRDefault="00FF142E" w:rsidP="00862921">
            <w:pPr>
              <w:spacing w:before="80" w:after="80"/>
              <w:rPr>
                <w:rFonts w:ascii="Arial" w:hAnsi="Arial" w:cs="Arial"/>
                <w:sz w:val="16"/>
                <w:szCs w:val="16"/>
              </w:rPr>
            </w:pPr>
            <w:r w:rsidRPr="00675322">
              <w:rPr>
                <w:rFonts w:ascii="Arial" w:hAnsi="Arial" w:cs="Arial"/>
                <w:sz w:val="16"/>
                <w:szCs w:val="16"/>
              </w:rPr>
              <w:t>Employees of other states</w:t>
            </w:r>
          </w:p>
        </w:tc>
        <w:tc>
          <w:tcPr>
            <w:tcW w:w="2887" w:type="dxa"/>
            <w:tcBorders>
              <w:top w:val="single" w:sz="4" w:space="0" w:color="auto"/>
              <w:left w:val="single" w:sz="4" w:space="0" w:color="auto"/>
              <w:bottom w:val="single" w:sz="4" w:space="0" w:color="auto"/>
              <w:right w:val="single" w:sz="4" w:space="0" w:color="auto"/>
            </w:tcBorders>
          </w:tcPr>
          <w:p w14:paraId="3ABEAA20" w14:textId="77777777" w:rsidR="00FF142E" w:rsidRPr="00675322" w:rsidRDefault="00FF142E" w:rsidP="00862921">
            <w:pPr>
              <w:spacing w:before="80" w:after="80"/>
              <w:rPr>
                <w:rFonts w:ascii="Arial" w:hAnsi="Arial" w:cs="Arial"/>
                <w:sz w:val="16"/>
                <w:szCs w:val="16"/>
              </w:rPr>
            </w:pPr>
            <w:r w:rsidRPr="00675322">
              <w:rPr>
                <w:rFonts w:ascii="Arial" w:hAnsi="Arial" w:cs="Arial"/>
                <w:sz w:val="16"/>
                <w:szCs w:val="16"/>
              </w:rPr>
              <w:t>Phone, email, in person</w:t>
            </w:r>
            <w:r>
              <w:rPr>
                <w:rFonts w:ascii="Arial" w:hAnsi="Arial" w:cs="Arial"/>
                <w:sz w:val="16"/>
                <w:szCs w:val="16"/>
              </w:rPr>
              <w:t>, video conferencing</w:t>
            </w:r>
          </w:p>
        </w:tc>
        <w:tc>
          <w:tcPr>
            <w:tcW w:w="3870" w:type="dxa"/>
            <w:tcBorders>
              <w:top w:val="single" w:sz="4" w:space="0" w:color="auto"/>
              <w:left w:val="single" w:sz="4" w:space="0" w:color="auto"/>
              <w:bottom w:val="single" w:sz="4" w:space="0" w:color="auto"/>
              <w:right w:val="single" w:sz="4" w:space="0" w:color="auto"/>
            </w:tcBorders>
          </w:tcPr>
          <w:p w14:paraId="3F91672A" w14:textId="77777777" w:rsidR="00FF142E" w:rsidRPr="00675322" w:rsidRDefault="00FF142E" w:rsidP="00862921">
            <w:pPr>
              <w:spacing w:before="80" w:after="80"/>
              <w:rPr>
                <w:rFonts w:ascii="Arial" w:hAnsi="Arial" w:cs="Arial"/>
                <w:sz w:val="16"/>
                <w:szCs w:val="16"/>
              </w:rPr>
            </w:pPr>
            <w:r w:rsidRPr="00675322">
              <w:rPr>
                <w:rFonts w:ascii="Arial" w:hAnsi="Arial" w:cs="Arial"/>
                <w:sz w:val="16"/>
                <w:szCs w:val="16"/>
              </w:rPr>
              <w:t>Identify best practices</w:t>
            </w:r>
          </w:p>
        </w:tc>
        <w:tc>
          <w:tcPr>
            <w:tcW w:w="1710" w:type="dxa"/>
            <w:tcBorders>
              <w:top w:val="single" w:sz="4" w:space="0" w:color="auto"/>
              <w:left w:val="single" w:sz="4" w:space="0" w:color="auto"/>
              <w:bottom w:val="single" w:sz="4" w:space="0" w:color="auto"/>
              <w:right w:val="single" w:sz="4" w:space="0" w:color="auto"/>
            </w:tcBorders>
          </w:tcPr>
          <w:p w14:paraId="482F926B" w14:textId="77777777" w:rsidR="00FF142E" w:rsidRPr="00675322" w:rsidRDefault="00FF142E" w:rsidP="00862921">
            <w:pPr>
              <w:spacing w:before="80" w:after="80"/>
              <w:rPr>
                <w:rFonts w:ascii="Arial" w:hAnsi="Arial" w:cs="Arial"/>
                <w:sz w:val="16"/>
                <w:szCs w:val="16"/>
              </w:rPr>
            </w:pPr>
            <w:r>
              <w:rPr>
                <w:rFonts w:ascii="Arial" w:hAnsi="Arial" w:cs="Arial"/>
                <w:sz w:val="16"/>
                <w:szCs w:val="16"/>
              </w:rPr>
              <w:t>As needed; monthly, quarterly</w:t>
            </w:r>
          </w:p>
        </w:tc>
      </w:tr>
      <w:tr w:rsidR="00FF142E" w:rsidRPr="00675322" w14:paraId="7C53195D" w14:textId="77777777" w:rsidTr="00862921">
        <w:trPr>
          <w:trHeight w:val="288"/>
        </w:trPr>
        <w:tc>
          <w:tcPr>
            <w:tcW w:w="2538" w:type="dxa"/>
            <w:tcBorders>
              <w:top w:val="single" w:sz="4" w:space="0" w:color="auto"/>
              <w:left w:val="single" w:sz="4" w:space="0" w:color="auto"/>
              <w:bottom w:val="single" w:sz="4" w:space="0" w:color="auto"/>
              <w:right w:val="single" w:sz="4" w:space="0" w:color="auto"/>
            </w:tcBorders>
          </w:tcPr>
          <w:p w14:paraId="7ABCF81C" w14:textId="77777777" w:rsidR="00FF142E" w:rsidRPr="00675322" w:rsidRDefault="00FF142E" w:rsidP="00862921">
            <w:pPr>
              <w:spacing w:before="80" w:after="80"/>
              <w:rPr>
                <w:rFonts w:ascii="Arial" w:hAnsi="Arial" w:cs="Arial"/>
                <w:sz w:val="16"/>
                <w:szCs w:val="16"/>
              </w:rPr>
            </w:pPr>
            <w:r>
              <w:rPr>
                <w:rFonts w:ascii="Arial" w:hAnsi="Arial" w:cs="Arial"/>
                <w:sz w:val="16"/>
                <w:szCs w:val="16"/>
              </w:rPr>
              <w:t>Federal agencies including FEMA, SAMHSA, CMS</w:t>
            </w:r>
          </w:p>
        </w:tc>
        <w:tc>
          <w:tcPr>
            <w:tcW w:w="2887" w:type="dxa"/>
            <w:tcBorders>
              <w:top w:val="single" w:sz="4" w:space="0" w:color="auto"/>
              <w:left w:val="single" w:sz="4" w:space="0" w:color="auto"/>
              <w:bottom w:val="single" w:sz="4" w:space="0" w:color="auto"/>
              <w:right w:val="single" w:sz="4" w:space="0" w:color="auto"/>
            </w:tcBorders>
          </w:tcPr>
          <w:p w14:paraId="3E874A60" w14:textId="77777777" w:rsidR="00FF142E" w:rsidRPr="00675322" w:rsidRDefault="00FF142E" w:rsidP="00862921">
            <w:pPr>
              <w:spacing w:before="80" w:after="80"/>
              <w:rPr>
                <w:rFonts w:ascii="Arial" w:hAnsi="Arial" w:cs="Arial"/>
                <w:sz w:val="16"/>
                <w:szCs w:val="16"/>
              </w:rPr>
            </w:pPr>
            <w:r>
              <w:rPr>
                <w:rFonts w:ascii="Arial" w:hAnsi="Arial" w:cs="Arial"/>
                <w:sz w:val="16"/>
                <w:szCs w:val="16"/>
              </w:rPr>
              <w:t>Phone, email, in person, video conferencing</w:t>
            </w:r>
          </w:p>
        </w:tc>
        <w:tc>
          <w:tcPr>
            <w:tcW w:w="3870" w:type="dxa"/>
            <w:tcBorders>
              <w:top w:val="single" w:sz="4" w:space="0" w:color="auto"/>
              <w:left w:val="single" w:sz="4" w:space="0" w:color="auto"/>
              <w:bottom w:val="single" w:sz="4" w:space="0" w:color="auto"/>
              <w:right w:val="single" w:sz="4" w:space="0" w:color="auto"/>
            </w:tcBorders>
          </w:tcPr>
          <w:p w14:paraId="673D169F" w14:textId="77777777" w:rsidR="00FF142E" w:rsidRPr="00675322" w:rsidRDefault="00FF142E" w:rsidP="00862921">
            <w:pPr>
              <w:spacing w:before="80" w:after="80"/>
              <w:rPr>
                <w:rFonts w:ascii="Arial" w:hAnsi="Arial" w:cs="Arial"/>
                <w:sz w:val="16"/>
                <w:szCs w:val="16"/>
              </w:rPr>
            </w:pPr>
            <w:r>
              <w:rPr>
                <w:rFonts w:ascii="Arial" w:hAnsi="Arial" w:cs="Arial"/>
                <w:sz w:val="16"/>
                <w:szCs w:val="16"/>
              </w:rPr>
              <w:t>Technical assistance to Oregon regarding grant opportunities, best practices, or regarding grant or program requirements</w:t>
            </w:r>
          </w:p>
        </w:tc>
        <w:tc>
          <w:tcPr>
            <w:tcW w:w="1710" w:type="dxa"/>
            <w:tcBorders>
              <w:top w:val="single" w:sz="4" w:space="0" w:color="auto"/>
              <w:left w:val="single" w:sz="4" w:space="0" w:color="auto"/>
              <w:bottom w:val="single" w:sz="4" w:space="0" w:color="auto"/>
              <w:right w:val="single" w:sz="4" w:space="0" w:color="auto"/>
            </w:tcBorders>
          </w:tcPr>
          <w:p w14:paraId="2D99B21F" w14:textId="77777777" w:rsidR="00FF142E" w:rsidRPr="00675322" w:rsidRDefault="00FF142E" w:rsidP="00862921">
            <w:pPr>
              <w:spacing w:before="80" w:after="80"/>
              <w:rPr>
                <w:rFonts w:ascii="Arial" w:hAnsi="Arial" w:cs="Arial"/>
                <w:sz w:val="16"/>
                <w:szCs w:val="16"/>
              </w:rPr>
            </w:pPr>
            <w:r>
              <w:rPr>
                <w:rFonts w:ascii="Arial" w:hAnsi="Arial" w:cs="Arial"/>
                <w:sz w:val="16"/>
                <w:szCs w:val="16"/>
              </w:rPr>
              <w:t>As needed; weekly, monthly</w:t>
            </w:r>
          </w:p>
        </w:tc>
      </w:tr>
      <w:tr w:rsidR="00FF142E" w:rsidRPr="00812830" w14:paraId="2E5137B9" w14:textId="77777777" w:rsidTr="00862921">
        <w:trPr>
          <w:trHeight w:val="288"/>
        </w:trPr>
        <w:tc>
          <w:tcPr>
            <w:tcW w:w="2538" w:type="dxa"/>
            <w:tcBorders>
              <w:top w:val="single" w:sz="4" w:space="0" w:color="auto"/>
              <w:left w:val="single" w:sz="4" w:space="0" w:color="auto"/>
              <w:bottom w:val="single" w:sz="4" w:space="0" w:color="auto"/>
              <w:right w:val="single" w:sz="4" w:space="0" w:color="auto"/>
            </w:tcBorders>
          </w:tcPr>
          <w:p w14:paraId="1B00F747" w14:textId="77777777" w:rsidR="00FF142E" w:rsidRPr="00812830" w:rsidRDefault="00FF142E" w:rsidP="00862921">
            <w:pPr>
              <w:spacing w:before="80" w:after="80"/>
              <w:rPr>
                <w:rFonts w:ascii="Arial" w:hAnsi="Arial" w:cs="Arial"/>
                <w:sz w:val="16"/>
                <w:szCs w:val="16"/>
              </w:rPr>
            </w:pPr>
            <w:r w:rsidRPr="00812830">
              <w:rPr>
                <w:rFonts w:ascii="Arial" w:hAnsi="Arial" w:cs="Arial"/>
                <w:sz w:val="16"/>
                <w:szCs w:val="16"/>
              </w:rPr>
              <w:t>Consumers and persons with lived experience</w:t>
            </w:r>
          </w:p>
        </w:tc>
        <w:tc>
          <w:tcPr>
            <w:tcW w:w="2887" w:type="dxa"/>
            <w:tcBorders>
              <w:top w:val="single" w:sz="4" w:space="0" w:color="auto"/>
              <w:left w:val="single" w:sz="4" w:space="0" w:color="auto"/>
              <w:bottom w:val="single" w:sz="4" w:space="0" w:color="auto"/>
              <w:right w:val="single" w:sz="4" w:space="0" w:color="auto"/>
            </w:tcBorders>
          </w:tcPr>
          <w:p w14:paraId="0F1B2740" w14:textId="77777777" w:rsidR="00FF142E" w:rsidRPr="00812830" w:rsidRDefault="00FF142E" w:rsidP="00862921">
            <w:pPr>
              <w:spacing w:before="80" w:after="80"/>
              <w:rPr>
                <w:rFonts w:ascii="Arial" w:hAnsi="Arial" w:cs="Arial"/>
                <w:sz w:val="16"/>
                <w:szCs w:val="16"/>
              </w:rPr>
            </w:pPr>
            <w:r w:rsidRPr="00812830">
              <w:rPr>
                <w:rFonts w:ascii="Arial" w:hAnsi="Arial" w:cs="Arial"/>
                <w:spacing w:val="1"/>
                <w:sz w:val="16"/>
                <w:szCs w:val="16"/>
              </w:rPr>
              <w:t xml:space="preserve">Virtually, telephone, in person, email </w:t>
            </w:r>
          </w:p>
        </w:tc>
        <w:tc>
          <w:tcPr>
            <w:tcW w:w="3870" w:type="dxa"/>
            <w:tcBorders>
              <w:top w:val="single" w:sz="4" w:space="0" w:color="auto"/>
              <w:left w:val="single" w:sz="4" w:space="0" w:color="auto"/>
              <w:bottom w:val="single" w:sz="4" w:space="0" w:color="auto"/>
              <w:right w:val="single" w:sz="4" w:space="0" w:color="auto"/>
            </w:tcBorders>
          </w:tcPr>
          <w:p w14:paraId="1FBD8E88" w14:textId="77777777" w:rsidR="00FF142E" w:rsidRPr="00812830" w:rsidRDefault="00FF142E" w:rsidP="00862921">
            <w:pPr>
              <w:spacing w:before="80" w:after="80"/>
              <w:rPr>
                <w:rFonts w:ascii="Arial" w:hAnsi="Arial" w:cs="Arial"/>
                <w:sz w:val="16"/>
                <w:szCs w:val="16"/>
              </w:rPr>
            </w:pPr>
            <w:r w:rsidRPr="00812830">
              <w:rPr>
                <w:rFonts w:ascii="Arial" w:hAnsi="Arial" w:cs="Arial"/>
                <w:sz w:val="16"/>
                <w:szCs w:val="16"/>
              </w:rPr>
              <w:t>Listen to identify opportunities to improve services and programs to create a simple, meaningful and responsive system</w:t>
            </w:r>
          </w:p>
        </w:tc>
        <w:tc>
          <w:tcPr>
            <w:tcW w:w="1710" w:type="dxa"/>
            <w:tcBorders>
              <w:top w:val="single" w:sz="4" w:space="0" w:color="auto"/>
              <w:left w:val="single" w:sz="4" w:space="0" w:color="auto"/>
              <w:bottom w:val="single" w:sz="4" w:space="0" w:color="auto"/>
              <w:right w:val="single" w:sz="4" w:space="0" w:color="auto"/>
            </w:tcBorders>
          </w:tcPr>
          <w:p w14:paraId="4611A76F" w14:textId="77777777" w:rsidR="00FF142E" w:rsidRPr="00812830" w:rsidRDefault="00FF142E" w:rsidP="00862921">
            <w:pPr>
              <w:spacing w:before="80" w:after="80"/>
              <w:rPr>
                <w:rFonts w:ascii="Arial" w:hAnsi="Arial" w:cs="Arial"/>
                <w:sz w:val="16"/>
                <w:szCs w:val="16"/>
              </w:rPr>
            </w:pPr>
            <w:r w:rsidRPr="00812830">
              <w:rPr>
                <w:rFonts w:ascii="Arial" w:hAnsi="Arial" w:cs="Arial"/>
                <w:sz w:val="16"/>
                <w:szCs w:val="16"/>
              </w:rPr>
              <w:t>Daily, Weekly</w:t>
            </w:r>
          </w:p>
        </w:tc>
      </w:tr>
    </w:tbl>
    <w:p w14:paraId="43ECB801" w14:textId="77777777" w:rsidR="00522E18" w:rsidRDefault="00522E18" w:rsidP="00522E18">
      <w:pPr>
        <w:rPr>
          <w:rFonts w:ascii="Arial" w:hAnsi="Arial" w:cs="Arial"/>
          <w:sz w:val="12"/>
          <w:szCs w:val="12"/>
        </w:rPr>
      </w:pPr>
    </w:p>
    <w:p w14:paraId="6B5BC5EB" w14:textId="77777777" w:rsidR="00522E18" w:rsidRDefault="00522E18" w:rsidP="00522E18">
      <w:pPr>
        <w:rPr>
          <w:rFonts w:ascii="Arial" w:hAnsi="Arial" w:cs="Arial"/>
          <w:sz w:val="12"/>
          <w:szCs w:val="12"/>
        </w:rPr>
        <w:sectPr w:rsidR="00522E18" w:rsidSect="00444CED">
          <w:type w:val="continuous"/>
          <w:pgSz w:w="12240" w:h="15840" w:code="1"/>
          <w:pgMar w:top="720" w:right="720" w:bottom="1080" w:left="720" w:header="720" w:footer="666" w:gutter="0"/>
          <w:cols w:space="720"/>
          <w:formProt w:val="0"/>
          <w:titlePg/>
          <w:docGrid w:linePitch="360"/>
        </w:sectPr>
      </w:pPr>
    </w:p>
    <w:p w14:paraId="3AC4B41E" w14:textId="77777777" w:rsidR="00522E18" w:rsidRDefault="00522E18" w:rsidP="00522E18">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522E18" w14:paraId="2E0662E2" w14:textId="77777777" w:rsidTr="00444CED">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273EC488" w14:textId="77777777" w:rsidR="00522E18" w:rsidRDefault="00522E18" w:rsidP="00444CED">
            <w:pPr>
              <w:rPr>
                <w:rFonts w:ascii="Arial" w:hAnsi="Arial" w:cs="Arial"/>
              </w:rPr>
            </w:pPr>
            <w:r>
              <w:rPr>
                <w:rFonts w:ascii="Arial" w:hAnsi="Arial" w:cs="Arial"/>
                <w:b/>
                <w:color w:val="000000"/>
              </w:rPr>
              <w:t>SECTION 7. POSITION-RELATED DECISION MAKING</w:t>
            </w:r>
          </w:p>
        </w:tc>
      </w:tr>
    </w:tbl>
    <w:p w14:paraId="460C4AE6" w14:textId="77777777" w:rsidR="00522E18" w:rsidRDefault="00522E18" w:rsidP="00522E18">
      <w:pPr>
        <w:rPr>
          <w:rFonts w:ascii="Arial" w:hAnsi="Arial" w:cs="Arial"/>
          <w:b/>
          <w:sz w:val="12"/>
          <w:szCs w:val="12"/>
        </w:rPr>
      </w:pPr>
    </w:p>
    <w:p w14:paraId="35E7BDA8" w14:textId="77777777" w:rsidR="00FC7554" w:rsidRDefault="00522E18" w:rsidP="00FC7554">
      <w:pPr>
        <w:spacing w:after="120"/>
        <w:rPr>
          <w:rFonts w:ascii="Arial" w:hAnsi="Arial" w:cs="Arial"/>
          <w:b/>
        </w:rPr>
      </w:pPr>
      <w:r>
        <w:rPr>
          <w:rFonts w:ascii="Arial" w:hAnsi="Arial" w:cs="Arial"/>
          <w:b/>
        </w:rPr>
        <w:t>Describe the typical decisions of this position. Explain the direct effect of these decisions:</w:t>
      </w:r>
    </w:p>
    <w:p w14:paraId="11961D3E" w14:textId="77777777" w:rsidR="00CB45B3" w:rsidRPr="00DC065E" w:rsidRDefault="00CB45B3" w:rsidP="00CB45B3">
      <w:pPr>
        <w:pStyle w:val="ListParagraph"/>
        <w:keepNext/>
        <w:keepLines/>
        <w:widowControl w:val="0"/>
        <w:ind w:left="0"/>
        <w:rPr>
          <w:rFonts w:ascii="Arial" w:hAnsi="Arial" w:cs="Arial"/>
        </w:rPr>
      </w:pPr>
      <w:r w:rsidRPr="00DC065E">
        <w:rPr>
          <w:rFonts w:ascii="Arial" w:hAnsi="Arial" w:cs="Arial"/>
        </w:rPr>
        <w:t>This role requires rapid, sound judgment in disaster planning and response to ensure services reach those in need when they are most critical, while safeguarding the service delivery system. Decisions must align with federal guidelines to avoid audit risk and potential repayment of funds, and include creating and managing project plans, logistical coordination, and determining when to escalate issues to OHA leadership. Effective decision-making enables the agency to capitalize on opportunities, reduce risks, and uphold health equity by assessing the impact of policies, operations, and budgets, ensuring resources and power are distributed equitably, and addressing historical and current inequities.</w:t>
      </w:r>
    </w:p>
    <w:p w14:paraId="31D311E7" w14:textId="29BBFB37" w:rsidR="00522E18" w:rsidRPr="00CB04DA" w:rsidRDefault="00CF07C6" w:rsidP="00CB04DA">
      <w:pPr>
        <w:autoSpaceDE w:val="0"/>
        <w:autoSpaceDN w:val="0"/>
        <w:adjustRightInd w:val="0"/>
        <w:rPr>
          <w:rFonts w:ascii="Arial" w:hAnsi="Arial" w:cs="Arial"/>
        </w:rPr>
        <w:sectPr w:rsidR="00522E18" w:rsidRPr="00CB04DA" w:rsidSect="00444CED">
          <w:footerReference w:type="default" r:id="rId21"/>
          <w:type w:val="continuous"/>
          <w:pgSz w:w="12240" w:h="15840" w:code="1"/>
          <w:pgMar w:top="1152" w:right="720" w:bottom="1080" w:left="720" w:header="720" w:footer="666" w:gutter="0"/>
          <w:cols w:space="720"/>
          <w:docGrid w:linePitch="360"/>
        </w:sectPr>
      </w:pPr>
      <w:r w:rsidRPr="00DC065E">
        <w:rPr>
          <w:rFonts w:ascii="Arial" w:hAnsi="Arial" w:cs="Arial"/>
        </w:rPr>
        <w:t>Always determine the impact of programs, policies, operations, budgets, and all other aspects of the program on health equity. Ensure decisions prioritize the equitable distribution or redistribution of resources and power and recognize, reconcile and rectify historical and contemporary injustices.</w:t>
      </w:r>
      <w:r w:rsidR="00522E18" w:rsidRPr="00CB04DA">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505"/>
        <w:gridCol w:w="2520"/>
        <w:gridCol w:w="1800"/>
        <w:gridCol w:w="3240"/>
      </w:tblGrid>
      <w:tr w:rsidR="00522E18" w14:paraId="28D032B8" w14:textId="77777777" w:rsidTr="00444CED">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0962A7E8" w14:textId="77777777" w:rsidR="00522E18" w:rsidRDefault="00522E18" w:rsidP="00444CED">
            <w:pPr>
              <w:keepNext/>
              <w:keepLines/>
              <w:widowControl w:val="0"/>
              <w:rPr>
                <w:rFonts w:ascii="Arial" w:hAnsi="Arial" w:cs="Arial"/>
              </w:rPr>
            </w:pPr>
            <w:r>
              <w:rPr>
                <w:rFonts w:ascii="Arial" w:hAnsi="Arial" w:cs="Arial"/>
                <w:b/>
                <w:color w:val="000000"/>
              </w:rPr>
              <w:t>SECTION 8. REVIEW OF WORK</w:t>
            </w:r>
          </w:p>
        </w:tc>
      </w:tr>
      <w:tr w:rsidR="00522E18" w14:paraId="39CA3494" w14:textId="77777777" w:rsidTr="00444CED">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5636829A" w14:textId="77777777" w:rsidR="00522E18" w:rsidRDefault="00522E18" w:rsidP="00444CED">
            <w:pPr>
              <w:pStyle w:val="Heading2"/>
              <w:widowControl w:val="0"/>
              <w:rPr>
                <w:b w:val="0"/>
                <w:i/>
                <w:color w:val="000000"/>
                <w:sz w:val="20"/>
                <w:szCs w:val="20"/>
              </w:rPr>
            </w:pPr>
            <w:r>
              <w:t>Who reviews the work of the position?</w:t>
            </w:r>
            <w:r w:rsidRPr="00BC1621">
              <w:rPr>
                <w:b w:val="0"/>
                <w:i/>
                <w:color w:val="000000"/>
                <w:sz w:val="20"/>
                <w:szCs w:val="20"/>
              </w:rPr>
              <w:t xml:space="preserve"> </w:t>
            </w:r>
          </w:p>
          <w:p w14:paraId="043D2BE9" w14:textId="77777777" w:rsidR="00522E18" w:rsidRDefault="00522E18" w:rsidP="00444CED">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522E18" w:rsidRPr="00E00BFB" w14:paraId="48199EAA" w14:textId="77777777" w:rsidTr="00FF142E">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1D4FEEAE" w14:textId="77777777" w:rsidR="00522E18" w:rsidRPr="00E00BFB" w:rsidRDefault="00522E18" w:rsidP="00444CED">
            <w:pPr>
              <w:keepNext/>
              <w:keepLines/>
              <w:widowControl w:val="0"/>
              <w:ind w:left="-90" w:right="-115"/>
              <w:jc w:val="center"/>
              <w:rPr>
                <w:rFonts w:ascii="Arial" w:hAnsi="Arial" w:cs="Arial"/>
                <w:b/>
              </w:rPr>
            </w:pPr>
            <w:r w:rsidRPr="00E00BFB">
              <w:rPr>
                <w:rFonts w:ascii="Arial" w:hAnsi="Arial" w:cs="Arial"/>
                <w:b/>
              </w:rPr>
              <w:t>Classification Title</w:t>
            </w:r>
          </w:p>
        </w:tc>
        <w:tc>
          <w:tcPr>
            <w:tcW w:w="1505" w:type="dxa"/>
            <w:tcBorders>
              <w:top w:val="single" w:sz="4" w:space="0" w:color="000000"/>
              <w:left w:val="single" w:sz="4" w:space="0" w:color="000000"/>
              <w:bottom w:val="single" w:sz="4" w:space="0" w:color="000000"/>
              <w:right w:val="single" w:sz="4" w:space="0" w:color="000000"/>
            </w:tcBorders>
            <w:vAlign w:val="center"/>
          </w:tcPr>
          <w:p w14:paraId="1E8445AE" w14:textId="77777777" w:rsidR="00522E18" w:rsidRPr="00E00BFB" w:rsidRDefault="00522E18" w:rsidP="00444CED">
            <w:pPr>
              <w:keepNext/>
              <w:keepLines/>
              <w:widowControl w:val="0"/>
              <w:ind w:left="-25" w:right="-72"/>
              <w:jc w:val="center"/>
              <w:rPr>
                <w:rFonts w:ascii="Arial" w:hAnsi="Arial" w:cs="Arial"/>
                <w:b/>
              </w:rPr>
            </w:pPr>
            <w:r w:rsidRPr="00E00BFB">
              <w:rPr>
                <w:rFonts w:ascii="Arial" w:hAnsi="Arial" w:cs="Arial"/>
                <w:b/>
              </w:rPr>
              <w:t>Position Number</w:t>
            </w:r>
          </w:p>
        </w:tc>
        <w:tc>
          <w:tcPr>
            <w:tcW w:w="2520" w:type="dxa"/>
            <w:tcBorders>
              <w:top w:val="single" w:sz="4" w:space="0" w:color="000000"/>
              <w:left w:val="single" w:sz="4" w:space="0" w:color="000000"/>
              <w:bottom w:val="single" w:sz="4" w:space="0" w:color="000000"/>
              <w:right w:val="single" w:sz="4" w:space="0" w:color="000000"/>
            </w:tcBorders>
            <w:vAlign w:val="center"/>
          </w:tcPr>
          <w:p w14:paraId="5371EE17" w14:textId="77777777" w:rsidR="00522E18" w:rsidRPr="00E00BFB" w:rsidRDefault="00522E18" w:rsidP="00444CED">
            <w:pPr>
              <w:keepNext/>
              <w:keepLines/>
              <w:widowControl w:val="0"/>
              <w:jc w:val="center"/>
              <w:rPr>
                <w:rFonts w:ascii="Arial" w:hAnsi="Arial" w:cs="Arial"/>
                <w:b/>
              </w:rPr>
            </w:pPr>
            <w:r w:rsidRPr="00E00BFB">
              <w:rPr>
                <w:rFonts w:ascii="Arial" w:hAnsi="Arial" w:cs="Arial"/>
                <w:b/>
              </w:rPr>
              <w:t>How</w:t>
            </w:r>
          </w:p>
        </w:tc>
        <w:tc>
          <w:tcPr>
            <w:tcW w:w="1800" w:type="dxa"/>
            <w:tcBorders>
              <w:top w:val="single" w:sz="4" w:space="0" w:color="000000"/>
              <w:left w:val="single" w:sz="4" w:space="0" w:color="000000"/>
              <w:bottom w:val="single" w:sz="4" w:space="0" w:color="000000"/>
              <w:right w:val="single" w:sz="4" w:space="0" w:color="000000"/>
            </w:tcBorders>
            <w:vAlign w:val="center"/>
          </w:tcPr>
          <w:p w14:paraId="54C7C5F1" w14:textId="77777777" w:rsidR="00522E18" w:rsidRPr="00E00BFB" w:rsidRDefault="00522E18" w:rsidP="00444CED">
            <w:pPr>
              <w:keepNext/>
              <w:keepLines/>
              <w:widowControl w:val="0"/>
              <w:jc w:val="center"/>
              <w:rPr>
                <w:rFonts w:ascii="Arial" w:hAnsi="Arial" w:cs="Arial"/>
                <w:b/>
              </w:rPr>
            </w:pPr>
            <w:r w:rsidRPr="00E00BFB">
              <w:rPr>
                <w:rFonts w:ascii="Arial" w:hAnsi="Arial" w:cs="Arial"/>
                <w:b/>
              </w:rPr>
              <w:t>How Often</w:t>
            </w:r>
          </w:p>
        </w:tc>
        <w:tc>
          <w:tcPr>
            <w:tcW w:w="3240" w:type="dxa"/>
            <w:tcBorders>
              <w:top w:val="single" w:sz="4" w:space="0" w:color="000000"/>
              <w:left w:val="single" w:sz="4" w:space="0" w:color="000000"/>
              <w:bottom w:val="single" w:sz="4" w:space="0" w:color="000000"/>
              <w:right w:val="single" w:sz="4" w:space="0" w:color="000000"/>
            </w:tcBorders>
            <w:vAlign w:val="center"/>
          </w:tcPr>
          <w:p w14:paraId="0F01835F" w14:textId="77777777" w:rsidR="00522E18" w:rsidRPr="00E00BFB" w:rsidRDefault="00522E18" w:rsidP="00444CED">
            <w:pPr>
              <w:keepNext/>
              <w:keepLines/>
              <w:widowControl w:val="0"/>
              <w:jc w:val="center"/>
              <w:rPr>
                <w:rFonts w:ascii="Arial" w:hAnsi="Arial" w:cs="Arial"/>
                <w:b/>
              </w:rPr>
            </w:pPr>
            <w:r w:rsidRPr="00E00BFB">
              <w:rPr>
                <w:rFonts w:ascii="Arial" w:hAnsi="Arial" w:cs="Arial"/>
                <w:b/>
              </w:rPr>
              <w:t>Purpose of Review</w:t>
            </w:r>
          </w:p>
        </w:tc>
      </w:tr>
    </w:tbl>
    <w:p w14:paraId="19E8C0B8" w14:textId="77777777" w:rsidR="00522E18" w:rsidRDefault="00522E18" w:rsidP="00522E18">
      <w:pPr>
        <w:keepNext/>
        <w:keepLines/>
        <w:widowControl w:val="0"/>
        <w:rPr>
          <w:sz w:val="4"/>
        </w:rPr>
        <w:sectPr w:rsidR="00522E18" w:rsidSect="00444CED">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500"/>
        <w:gridCol w:w="2520"/>
        <w:gridCol w:w="1800"/>
        <w:gridCol w:w="3243"/>
      </w:tblGrid>
      <w:tr w:rsidR="00522E18" w14:paraId="4F89C6DC" w14:textId="77777777" w:rsidTr="00FF142E">
        <w:trPr>
          <w:trHeight w:val="288"/>
        </w:trPr>
        <w:tc>
          <w:tcPr>
            <w:tcW w:w="1915" w:type="dxa"/>
            <w:tcBorders>
              <w:top w:val="single" w:sz="4" w:space="0" w:color="C0C0C0"/>
              <w:bottom w:val="single" w:sz="4" w:space="0" w:color="auto"/>
            </w:tcBorders>
          </w:tcPr>
          <w:p w14:paraId="113607F9" w14:textId="5465660D" w:rsidR="00522E18" w:rsidRPr="00DC065E" w:rsidRDefault="00FF142E" w:rsidP="00444CED">
            <w:pPr>
              <w:keepNext/>
              <w:keepLines/>
              <w:widowControl w:val="0"/>
              <w:spacing w:before="80" w:after="80"/>
              <w:jc w:val="center"/>
              <w:rPr>
                <w:rFonts w:ascii="Arial" w:hAnsi="Arial" w:cs="Arial"/>
              </w:rPr>
            </w:pPr>
            <w:r w:rsidRPr="00DC065E">
              <w:rPr>
                <w:rFonts w:ascii="Arial" w:hAnsi="Arial" w:cs="Arial"/>
              </w:rPr>
              <w:lastRenderedPageBreak/>
              <w:t xml:space="preserve">BH </w:t>
            </w:r>
            <w:r w:rsidR="00CF07C6" w:rsidRPr="00DC065E">
              <w:rPr>
                <w:rFonts w:ascii="Arial" w:hAnsi="Arial" w:cs="Arial"/>
              </w:rPr>
              <w:t>Policy</w:t>
            </w:r>
            <w:r w:rsidRPr="00DC065E">
              <w:rPr>
                <w:rFonts w:ascii="Arial" w:hAnsi="Arial" w:cs="Arial"/>
              </w:rPr>
              <w:t xml:space="preserve"> Manager 2</w:t>
            </w:r>
          </w:p>
        </w:tc>
        <w:tc>
          <w:tcPr>
            <w:tcW w:w="1500" w:type="dxa"/>
            <w:tcBorders>
              <w:top w:val="single" w:sz="4" w:space="0" w:color="C0C0C0"/>
              <w:bottom w:val="single" w:sz="4" w:space="0" w:color="auto"/>
            </w:tcBorders>
          </w:tcPr>
          <w:p w14:paraId="60DC869D" w14:textId="20F53FA5" w:rsidR="00522E18" w:rsidRPr="00DC065E" w:rsidRDefault="00CF07C6" w:rsidP="00444CED">
            <w:pPr>
              <w:keepNext/>
              <w:keepLines/>
              <w:widowControl w:val="0"/>
              <w:spacing w:before="80" w:after="80"/>
              <w:jc w:val="center"/>
              <w:rPr>
                <w:rFonts w:ascii="Arial" w:hAnsi="Arial" w:cs="Arial"/>
              </w:rPr>
            </w:pPr>
            <w:r w:rsidRPr="00DC065E">
              <w:rPr>
                <w:rFonts w:ascii="Arial" w:hAnsi="Arial" w:cs="Arial"/>
              </w:rPr>
              <w:t>NBP</w:t>
            </w:r>
          </w:p>
        </w:tc>
        <w:tc>
          <w:tcPr>
            <w:tcW w:w="2520" w:type="dxa"/>
            <w:tcBorders>
              <w:top w:val="single" w:sz="4" w:space="0" w:color="C0C0C0"/>
              <w:bottom w:val="single" w:sz="4" w:space="0" w:color="auto"/>
            </w:tcBorders>
          </w:tcPr>
          <w:p w14:paraId="072526DB" w14:textId="33390DA3" w:rsidR="00522E18" w:rsidRPr="006B4BD2" w:rsidRDefault="00522E18" w:rsidP="00444CED">
            <w:pPr>
              <w:keepNext/>
              <w:keepLines/>
              <w:widowControl w:val="0"/>
              <w:spacing w:before="80" w:after="80"/>
              <w:jc w:val="center"/>
              <w:rPr>
                <w:rFonts w:ascii="Arial" w:hAnsi="Arial" w:cs="Arial"/>
              </w:rPr>
            </w:pPr>
            <w:r w:rsidRPr="00C00ECF">
              <w:rPr>
                <w:rFonts w:ascii="Arial" w:hAnsi="Arial" w:cs="Arial"/>
              </w:rPr>
              <w:t>Meetings</w:t>
            </w:r>
            <w:r w:rsidR="00E32E0E">
              <w:rPr>
                <w:rFonts w:ascii="Arial" w:hAnsi="Arial" w:cs="Arial"/>
              </w:rPr>
              <w:t>, email, text, phone, TEAMS and other virtual meeting and instant messaging platforms</w:t>
            </w:r>
          </w:p>
        </w:tc>
        <w:tc>
          <w:tcPr>
            <w:tcW w:w="1800" w:type="dxa"/>
            <w:tcBorders>
              <w:top w:val="single" w:sz="4" w:space="0" w:color="C0C0C0"/>
              <w:bottom w:val="single" w:sz="4" w:space="0" w:color="auto"/>
            </w:tcBorders>
          </w:tcPr>
          <w:p w14:paraId="37504FAA" w14:textId="3C9AE1BB" w:rsidR="00522E18" w:rsidRPr="006B4BD2" w:rsidRDefault="00E32E0E" w:rsidP="00444CED">
            <w:pPr>
              <w:keepNext/>
              <w:keepLines/>
              <w:widowControl w:val="0"/>
              <w:spacing w:before="80" w:after="80"/>
              <w:jc w:val="center"/>
              <w:rPr>
                <w:rFonts w:ascii="Arial" w:hAnsi="Arial" w:cs="Arial"/>
              </w:rPr>
            </w:pPr>
            <w:r>
              <w:rPr>
                <w:rFonts w:ascii="Arial" w:hAnsi="Arial" w:cs="Arial"/>
              </w:rPr>
              <w:t>As needed, daily and weekly</w:t>
            </w:r>
          </w:p>
        </w:tc>
        <w:tc>
          <w:tcPr>
            <w:tcW w:w="3243" w:type="dxa"/>
            <w:tcBorders>
              <w:top w:val="single" w:sz="4" w:space="0" w:color="C0C0C0"/>
              <w:bottom w:val="single" w:sz="4" w:space="0" w:color="auto"/>
            </w:tcBorders>
          </w:tcPr>
          <w:p w14:paraId="1F0CF7C3" w14:textId="191B9E82" w:rsidR="00522E18" w:rsidRPr="006B4BD2" w:rsidRDefault="00E32E0E" w:rsidP="00444CED">
            <w:pPr>
              <w:keepNext/>
              <w:keepLines/>
              <w:widowControl w:val="0"/>
              <w:spacing w:before="80" w:after="80"/>
              <w:jc w:val="center"/>
              <w:rPr>
                <w:rFonts w:ascii="Arial" w:hAnsi="Arial" w:cs="Arial"/>
              </w:rPr>
            </w:pPr>
            <w:r>
              <w:rPr>
                <w:rFonts w:ascii="Arial" w:hAnsi="Arial" w:cs="Arial"/>
              </w:rPr>
              <w:t>Supervision,</w:t>
            </w:r>
            <w:r w:rsidR="00FF142E">
              <w:rPr>
                <w:rFonts w:ascii="Arial" w:hAnsi="Arial" w:cs="Arial"/>
              </w:rPr>
              <w:t xml:space="preserve"> information sharing,</w:t>
            </w:r>
            <w:r>
              <w:rPr>
                <w:rFonts w:ascii="Arial" w:hAnsi="Arial" w:cs="Arial"/>
              </w:rPr>
              <w:t xml:space="preserve"> problem-solving, c</w:t>
            </w:r>
            <w:r w:rsidR="00522E18" w:rsidRPr="00C00ECF">
              <w:rPr>
                <w:rFonts w:ascii="Arial" w:hAnsi="Arial" w:cs="Arial"/>
              </w:rPr>
              <w:t>ommunicate updates on progress of major tasks and projects.</w:t>
            </w:r>
          </w:p>
        </w:tc>
      </w:tr>
    </w:tbl>
    <w:p w14:paraId="739EC9A6" w14:textId="77777777" w:rsidR="00522E18" w:rsidRDefault="00522E18" w:rsidP="00522E18">
      <w:pPr>
        <w:rPr>
          <w:rFonts w:ascii="Arial" w:hAnsi="Arial" w:cs="Arial"/>
          <w:sz w:val="12"/>
          <w:szCs w:val="12"/>
        </w:rPr>
        <w:sectPr w:rsidR="00522E18" w:rsidSect="00444CED">
          <w:type w:val="continuous"/>
          <w:pgSz w:w="12240" w:h="15840" w:code="1"/>
          <w:pgMar w:top="720" w:right="720" w:bottom="1080" w:left="720" w:header="720" w:footer="666" w:gutter="0"/>
          <w:cols w:space="720"/>
          <w:formProt w:val="0"/>
          <w:docGrid w:linePitch="360"/>
        </w:sectPr>
      </w:pPr>
    </w:p>
    <w:p w14:paraId="2DAADC71" w14:textId="77777777" w:rsidR="00522E18" w:rsidRPr="00725115" w:rsidRDefault="00522E18" w:rsidP="00522E18">
      <w:pPr>
        <w:pStyle w:val="NormalWeb"/>
        <w:rPr>
          <w:rFonts w:ascii="Arial" w:hAnsi="Arial" w:cs="Arial"/>
          <w:sz w:val="14"/>
        </w:rPr>
        <w:sectPr w:rsidR="00522E18" w:rsidRPr="00725115" w:rsidSect="00444CED">
          <w:type w:val="continuous"/>
          <w:pgSz w:w="12240" w:h="15840" w:code="1"/>
          <w:pgMar w:top="720" w:right="720" w:bottom="1080" w:left="720" w:header="720" w:footer="666" w:gutter="0"/>
          <w:cols w:space="720"/>
          <w:titlePg/>
          <w:docGrid w:linePitch="360"/>
        </w:sectPr>
      </w:pPr>
    </w:p>
    <w:p w14:paraId="0ED7ADB3" w14:textId="77777777" w:rsidR="00522E18" w:rsidRPr="00394DB5" w:rsidRDefault="00522E18" w:rsidP="00522E18">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522E18" w14:paraId="4D723263" w14:textId="77777777" w:rsidTr="00444CED">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032F6CEB" w14:textId="77777777" w:rsidR="00522E18" w:rsidRDefault="00522E18" w:rsidP="00444CED">
            <w:pPr>
              <w:keepNext/>
              <w:widowControl w:val="0"/>
              <w:rPr>
                <w:rFonts w:ascii="Arial" w:hAnsi="Arial" w:cs="Arial"/>
              </w:rPr>
            </w:pPr>
            <w:r>
              <w:rPr>
                <w:rFonts w:ascii="Arial" w:hAnsi="Arial" w:cs="Arial"/>
                <w:b/>
                <w:color w:val="000000"/>
              </w:rPr>
              <w:t>SECTION 9. OVERSIGHT FUNCTIONS</w:t>
            </w:r>
          </w:p>
        </w:tc>
      </w:tr>
      <w:tr w:rsidR="00522E18" w14:paraId="671A959C" w14:textId="77777777" w:rsidTr="00444CED">
        <w:tblPrEx>
          <w:tblBorders>
            <w:top w:val="none" w:sz="0" w:space="0" w:color="auto"/>
            <w:bottom w:val="none" w:sz="0" w:space="0" w:color="auto"/>
          </w:tblBorders>
        </w:tblPrEx>
        <w:trPr>
          <w:trHeight w:hRule="exact" w:val="432"/>
        </w:trPr>
        <w:tc>
          <w:tcPr>
            <w:tcW w:w="468" w:type="dxa"/>
            <w:vAlign w:val="bottom"/>
          </w:tcPr>
          <w:p w14:paraId="3103D097" w14:textId="77777777" w:rsidR="00522E18" w:rsidRDefault="00522E18" w:rsidP="00444CED">
            <w:pPr>
              <w:keepNext/>
              <w:widowControl w:val="0"/>
              <w:jc w:val="right"/>
              <w:rPr>
                <w:rFonts w:ascii="Arial" w:hAnsi="Arial" w:cs="Arial"/>
                <w:b/>
              </w:rPr>
            </w:pPr>
            <w:r>
              <w:rPr>
                <w:rFonts w:ascii="Arial" w:hAnsi="Arial" w:cs="Arial"/>
                <w:b/>
              </w:rPr>
              <w:t>a.</w:t>
            </w:r>
          </w:p>
        </w:tc>
        <w:tc>
          <w:tcPr>
            <w:tcW w:w="8557" w:type="dxa"/>
            <w:vAlign w:val="bottom"/>
          </w:tcPr>
          <w:p w14:paraId="7A660C6A" w14:textId="77777777" w:rsidR="00522E18" w:rsidRPr="00ED4833" w:rsidRDefault="00522E18" w:rsidP="00444CED">
            <w:pPr>
              <w:keepNext/>
              <w:widowControl w:val="0"/>
              <w:rPr>
                <w:rFonts w:ascii="Arial" w:hAnsi="Arial" w:cs="Arial"/>
                <w:b/>
              </w:rPr>
            </w:pPr>
            <w:r w:rsidRPr="00ED4833">
              <w:rPr>
                <w:rFonts w:ascii="Arial" w:hAnsi="Arial" w:cs="Arial"/>
                <w:b/>
              </w:rPr>
              <w:t>How many employees are directly supervised by this position?</w:t>
            </w:r>
          </w:p>
        </w:tc>
        <w:bookmarkStart w:id="21" w:name="Text114"/>
        <w:tc>
          <w:tcPr>
            <w:tcW w:w="1710" w:type="dxa"/>
            <w:tcBorders>
              <w:bottom w:val="single" w:sz="4" w:space="0" w:color="000000"/>
            </w:tcBorders>
            <w:vAlign w:val="bottom"/>
          </w:tcPr>
          <w:p w14:paraId="37F73D5D" w14:textId="77777777" w:rsidR="00522E18" w:rsidRDefault="00522E18" w:rsidP="00444CED">
            <w:pPr>
              <w:keepNext/>
              <w:widowControl w:val="0"/>
              <w:jc w:val="center"/>
              <w:rPr>
                <w:rFonts w:ascii="Arial" w:hAnsi="Arial" w:cs="Arial"/>
              </w:rPr>
            </w:pPr>
            <w:r>
              <w:rPr>
                <w:rFonts w:ascii="Arial" w:hAnsi="Arial" w:cs="Arial"/>
              </w:rPr>
              <w:fldChar w:fldCharType="begin">
                <w:ffData>
                  <w:name w:val="Text114"/>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w:t>
            </w:r>
            <w:r>
              <w:rPr>
                <w:rFonts w:ascii="Arial" w:hAnsi="Arial" w:cs="Arial"/>
              </w:rPr>
              <w:fldChar w:fldCharType="end"/>
            </w:r>
            <w:bookmarkEnd w:id="21"/>
          </w:p>
        </w:tc>
        <w:tc>
          <w:tcPr>
            <w:tcW w:w="255" w:type="dxa"/>
            <w:gridSpan w:val="2"/>
            <w:vAlign w:val="bottom"/>
          </w:tcPr>
          <w:p w14:paraId="22F9E032" w14:textId="77777777" w:rsidR="00522E18" w:rsidRDefault="00522E18" w:rsidP="00444CED">
            <w:pPr>
              <w:keepNext/>
              <w:widowControl w:val="0"/>
              <w:jc w:val="center"/>
              <w:rPr>
                <w:rFonts w:ascii="Arial" w:hAnsi="Arial" w:cs="Arial"/>
              </w:rPr>
            </w:pPr>
          </w:p>
        </w:tc>
      </w:tr>
      <w:tr w:rsidR="00522E18" w14:paraId="75FF8C2B" w14:textId="77777777" w:rsidTr="00444CED">
        <w:tblPrEx>
          <w:tblBorders>
            <w:top w:val="none" w:sz="0" w:space="0" w:color="auto"/>
            <w:bottom w:val="none" w:sz="0" w:space="0" w:color="auto"/>
          </w:tblBorders>
        </w:tblPrEx>
        <w:trPr>
          <w:trHeight w:hRule="exact" w:val="432"/>
        </w:trPr>
        <w:tc>
          <w:tcPr>
            <w:tcW w:w="468" w:type="dxa"/>
            <w:vAlign w:val="bottom"/>
          </w:tcPr>
          <w:p w14:paraId="01EA6B66" w14:textId="77777777" w:rsidR="00522E18" w:rsidRDefault="00522E18" w:rsidP="00444CED">
            <w:pPr>
              <w:keepNext/>
              <w:widowControl w:val="0"/>
              <w:jc w:val="right"/>
              <w:rPr>
                <w:rFonts w:ascii="Arial" w:hAnsi="Arial" w:cs="Arial"/>
                <w:b/>
              </w:rPr>
            </w:pPr>
          </w:p>
        </w:tc>
        <w:tc>
          <w:tcPr>
            <w:tcW w:w="8557" w:type="dxa"/>
            <w:vAlign w:val="bottom"/>
          </w:tcPr>
          <w:p w14:paraId="1926E6D9" w14:textId="77777777" w:rsidR="00522E18" w:rsidRPr="00ED4833" w:rsidRDefault="00522E18" w:rsidP="00444CED">
            <w:pPr>
              <w:keepNext/>
              <w:widowControl w:val="0"/>
              <w:rPr>
                <w:rFonts w:ascii="Arial" w:hAnsi="Arial" w:cs="Arial"/>
                <w:b/>
              </w:rPr>
            </w:pPr>
            <w:r w:rsidRPr="00ED4833">
              <w:rPr>
                <w:rFonts w:ascii="Arial" w:hAnsi="Arial" w:cs="Arial"/>
                <w:b/>
              </w:rPr>
              <w:t>How many employees are supervised through a subordinate supervisor?</w:t>
            </w:r>
          </w:p>
        </w:tc>
        <w:bookmarkStart w:id="22" w:name="Text115"/>
        <w:tc>
          <w:tcPr>
            <w:tcW w:w="1710" w:type="dxa"/>
            <w:tcBorders>
              <w:top w:val="single" w:sz="4" w:space="0" w:color="000000"/>
              <w:bottom w:val="single" w:sz="4" w:space="0" w:color="000000"/>
            </w:tcBorders>
            <w:vAlign w:val="bottom"/>
          </w:tcPr>
          <w:p w14:paraId="0472CE8E" w14:textId="77777777" w:rsidR="00522E18" w:rsidRDefault="00522E18" w:rsidP="00444CED">
            <w:pPr>
              <w:jc w:val="center"/>
              <w:rPr>
                <w:rFonts w:ascii="Arial" w:hAnsi="Arial" w:cs="Arial"/>
              </w:rPr>
            </w:pPr>
            <w:r>
              <w:rPr>
                <w:rFonts w:ascii="Arial" w:hAnsi="Arial" w:cs="Arial"/>
              </w:rPr>
              <w:fldChar w:fldCharType="begin">
                <w:ffData>
                  <w:name w:val="Text115"/>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w:t>
            </w:r>
            <w:r>
              <w:rPr>
                <w:rFonts w:ascii="Arial" w:hAnsi="Arial" w:cs="Arial"/>
              </w:rPr>
              <w:fldChar w:fldCharType="end"/>
            </w:r>
            <w:bookmarkEnd w:id="22"/>
          </w:p>
        </w:tc>
        <w:tc>
          <w:tcPr>
            <w:tcW w:w="255" w:type="dxa"/>
            <w:gridSpan w:val="2"/>
            <w:vAlign w:val="bottom"/>
          </w:tcPr>
          <w:p w14:paraId="436ADF26" w14:textId="77777777" w:rsidR="00522E18" w:rsidRDefault="00522E18" w:rsidP="00444CED">
            <w:pPr>
              <w:keepNext/>
              <w:widowControl w:val="0"/>
              <w:jc w:val="center"/>
              <w:rPr>
                <w:rFonts w:ascii="Arial" w:hAnsi="Arial" w:cs="Arial"/>
              </w:rPr>
            </w:pPr>
          </w:p>
        </w:tc>
      </w:tr>
      <w:tr w:rsidR="00522E18" w14:paraId="2CC77601" w14:textId="77777777" w:rsidTr="00444CED">
        <w:tblPrEx>
          <w:tblBorders>
            <w:top w:val="none" w:sz="0" w:space="0" w:color="auto"/>
            <w:bottom w:val="none" w:sz="0" w:space="0" w:color="auto"/>
          </w:tblBorders>
        </w:tblPrEx>
        <w:trPr>
          <w:gridAfter w:val="1"/>
          <w:wAfter w:w="10" w:type="dxa"/>
          <w:trHeight w:hRule="exact" w:val="432"/>
        </w:trPr>
        <w:tc>
          <w:tcPr>
            <w:tcW w:w="468" w:type="dxa"/>
            <w:vAlign w:val="bottom"/>
          </w:tcPr>
          <w:p w14:paraId="67B145E1" w14:textId="77777777" w:rsidR="00522E18" w:rsidRDefault="00522E18" w:rsidP="00444CED">
            <w:pPr>
              <w:jc w:val="right"/>
              <w:rPr>
                <w:rFonts w:ascii="Arial" w:hAnsi="Arial" w:cs="Arial"/>
                <w:b/>
              </w:rPr>
            </w:pPr>
            <w:r>
              <w:rPr>
                <w:rFonts w:ascii="Arial" w:hAnsi="Arial" w:cs="Arial"/>
                <w:b/>
              </w:rPr>
              <w:t>b.</w:t>
            </w:r>
          </w:p>
        </w:tc>
        <w:tc>
          <w:tcPr>
            <w:tcW w:w="10512" w:type="dxa"/>
            <w:gridSpan w:val="3"/>
            <w:vAlign w:val="bottom"/>
          </w:tcPr>
          <w:p w14:paraId="16D2B71C" w14:textId="77777777" w:rsidR="00522E18" w:rsidRPr="00ED4833" w:rsidRDefault="00522E18" w:rsidP="00444CED">
            <w:pPr>
              <w:rPr>
                <w:rFonts w:ascii="Arial" w:hAnsi="Arial" w:cs="Arial"/>
                <w:b/>
              </w:rPr>
            </w:pPr>
            <w:r w:rsidRPr="00ED4833">
              <w:rPr>
                <w:rFonts w:ascii="Arial" w:hAnsi="Arial" w:cs="Arial"/>
                <w:b/>
              </w:rPr>
              <w:t>Which of the following activities does this position do?</w:t>
            </w:r>
          </w:p>
        </w:tc>
      </w:tr>
      <w:tr w:rsidR="00522E18" w14:paraId="13D386D9" w14:textId="77777777" w:rsidTr="00444CED">
        <w:tblPrEx>
          <w:tblBorders>
            <w:top w:val="none" w:sz="0" w:space="0" w:color="auto"/>
            <w:bottom w:val="none" w:sz="0" w:space="0" w:color="auto"/>
          </w:tblBorders>
        </w:tblPrEx>
        <w:trPr>
          <w:gridAfter w:val="1"/>
          <w:wAfter w:w="10" w:type="dxa"/>
          <w:trHeight w:val="1476"/>
        </w:trPr>
        <w:tc>
          <w:tcPr>
            <w:tcW w:w="468" w:type="dxa"/>
            <w:tcMar>
              <w:top w:w="29" w:type="dxa"/>
            </w:tcMar>
          </w:tcPr>
          <w:p w14:paraId="7B06CD1E" w14:textId="77777777" w:rsidR="00522E18" w:rsidRDefault="00522E18" w:rsidP="00444CED">
            <w:pPr>
              <w:rPr>
                <w:rFonts w:ascii="Arial" w:hAnsi="Arial" w:cs="Arial"/>
                <w:b/>
              </w:rPr>
            </w:pPr>
          </w:p>
        </w:tc>
        <w:tc>
          <w:tcPr>
            <w:tcW w:w="10512" w:type="dxa"/>
            <w:gridSpan w:val="3"/>
            <w:tcMar>
              <w:top w:w="29" w:type="dxa"/>
            </w:tcMar>
          </w:tcPr>
          <w:p w14:paraId="4EF7E00C" w14:textId="7B7F3DAC" w:rsidR="00522E18" w:rsidRPr="00E00BFB" w:rsidRDefault="00E21846" w:rsidP="00444CED">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1"/>
                  </w:checkBox>
                </w:ffData>
              </w:fldChar>
            </w:r>
            <w:bookmarkStart w:id="23" w:name="Check4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3"/>
            <w:r w:rsidR="00522E18">
              <w:rPr>
                <w:rFonts w:ascii="Arial" w:hAnsi="Arial" w:cs="Arial"/>
                <w:sz w:val="22"/>
                <w:szCs w:val="22"/>
              </w:rPr>
              <w:t xml:space="preserve"> </w:t>
            </w:r>
            <w:r w:rsidR="00522E18" w:rsidRPr="00E00BFB">
              <w:rPr>
                <w:rFonts w:ascii="Arial" w:hAnsi="Arial" w:cs="Arial"/>
              </w:rPr>
              <w:t>Plan work</w:t>
            </w:r>
            <w:r w:rsidR="00522E18">
              <w:rPr>
                <w:rFonts w:ascii="Arial" w:hAnsi="Arial" w:cs="Arial"/>
                <w:sz w:val="22"/>
                <w:szCs w:val="22"/>
              </w:rPr>
              <w:tab/>
            </w:r>
            <w:r>
              <w:rPr>
                <w:rFonts w:ascii="Arial" w:hAnsi="Arial" w:cs="Arial"/>
                <w:sz w:val="22"/>
                <w:szCs w:val="22"/>
              </w:rPr>
              <w:fldChar w:fldCharType="begin">
                <w:ffData>
                  <w:name w:val="Check50"/>
                  <w:enabled/>
                  <w:calcOnExit w:val="0"/>
                  <w:checkBox>
                    <w:sizeAuto/>
                    <w:default w:val="1"/>
                  </w:checkBox>
                </w:ffData>
              </w:fldChar>
            </w:r>
            <w:bookmarkStart w:id="24" w:name="Check5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4"/>
            <w:r w:rsidR="00522E18">
              <w:rPr>
                <w:rFonts w:ascii="Arial" w:hAnsi="Arial" w:cs="Arial"/>
                <w:sz w:val="22"/>
                <w:szCs w:val="22"/>
              </w:rPr>
              <w:t xml:space="preserve"> </w:t>
            </w:r>
            <w:r w:rsidR="00522E18" w:rsidRPr="00E00BFB">
              <w:rPr>
                <w:rFonts w:ascii="Arial" w:hAnsi="Arial" w:cs="Arial"/>
              </w:rPr>
              <w:t>Coordinates schedules</w:t>
            </w:r>
          </w:p>
          <w:p w14:paraId="165B18C9" w14:textId="6892267D" w:rsidR="00522E18" w:rsidRPr="00E00BFB" w:rsidRDefault="00C33BBA" w:rsidP="00444CED">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Box>
                </w:ffData>
              </w:fldChar>
            </w:r>
            <w:bookmarkStart w:id="25" w:name="Check5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sidR="00522E18">
              <w:rPr>
                <w:rFonts w:ascii="Arial" w:hAnsi="Arial" w:cs="Arial"/>
                <w:sz w:val="22"/>
                <w:szCs w:val="22"/>
              </w:rPr>
              <w:t xml:space="preserve"> </w:t>
            </w:r>
            <w:r w:rsidR="00522E18" w:rsidRPr="00E00BFB">
              <w:rPr>
                <w:rFonts w:ascii="Arial" w:hAnsi="Arial" w:cs="Arial"/>
              </w:rPr>
              <w:t>Assigns work</w:t>
            </w:r>
            <w:r w:rsidR="00522E18">
              <w:rPr>
                <w:rFonts w:ascii="Arial" w:hAnsi="Arial" w:cs="Arial"/>
                <w:sz w:val="22"/>
                <w:szCs w:val="22"/>
              </w:rPr>
              <w:tab/>
            </w:r>
            <w:r w:rsidR="00522E18">
              <w:rPr>
                <w:rFonts w:ascii="Arial" w:hAnsi="Arial" w:cs="Arial"/>
                <w:sz w:val="22"/>
                <w:szCs w:val="22"/>
              </w:rPr>
              <w:fldChar w:fldCharType="begin">
                <w:ffData>
                  <w:name w:val="Check52"/>
                  <w:enabled/>
                  <w:calcOnExit w:val="0"/>
                  <w:checkBox>
                    <w:sizeAuto/>
                    <w:default w:val="0"/>
                  </w:checkBox>
                </w:ffData>
              </w:fldChar>
            </w:r>
            <w:bookmarkStart w:id="26" w:name="Check52"/>
            <w:r w:rsidR="00522E18">
              <w:rPr>
                <w:rFonts w:ascii="Arial" w:hAnsi="Arial" w:cs="Arial"/>
                <w:sz w:val="22"/>
                <w:szCs w:val="22"/>
              </w:rPr>
              <w:instrText xml:space="preserve"> FORMCHECKBOX </w:instrText>
            </w:r>
            <w:r w:rsidR="00522E18">
              <w:rPr>
                <w:rFonts w:ascii="Arial" w:hAnsi="Arial" w:cs="Arial"/>
                <w:sz w:val="22"/>
                <w:szCs w:val="22"/>
              </w:rPr>
            </w:r>
            <w:r w:rsidR="00522E18">
              <w:rPr>
                <w:rFonts w:ascii="Arial" w:hAnsi="Arial" w:cs="Arial"/>
                <w:sz w:val="22"/>
                <w:szCs w:val="22"/>
              </w:rPr>
              <w:fldChar w:fldCharType="separate"/>
            </w:r>
            <w:r w:rsidR="00522E18">
              <w:rPr>
                <w:rFonts w:ascii="Arial" w:hAnsi="Arial" w:cs="Arial"/>
                <w:sz w:val="22"/>
                <w:szCs w:val="22"/>
              </w:rPr>
              <w:fldChar w:fldCharType="end"/>
            </w:r>
            <w:bookmarkEnd w:id="26"/>
            <w:r w:rsidR="00522E18">
              <w:rPr>
                <w:rFonts w:ascii="Arial" w:hAnsi="Arial" w:cs="Arial"/>
                <w:sz w:val="22"/>
                <w:szCs w:val="22"/>
              </w:rPr>
              <w:t xml:space="preserve"> </w:t>
            </w:r>
            <w:r w:rsidR="00522E18" w:rsidRPr="00E00BFB">
              <w:rPr>
                <w:rFonts w:ascii="Arial" w:hAnsi="Arial" w:cs="Arial"/>
              </w:rPr>
              <w:t>Hires and discharges</w:t>
            </w:r>
          </w:p>
          <w:p w14:paraId="3FD28420" w14:textId="77777777" w:rsidR="00522E18" w:rsidRDefault="00522E18" w:rsidP="00444CED">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val="0"/>
                  </w:checkBox>
                </w:ffData>
              </w:fldChar>
            </w:r>
            <w:bookmarkStart w:id="27" w:name="Check5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7"/>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28" w:name="Check5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8"/>
            <w:r>
              <w:rPr>
                <w:rFonts w:ascii="Arial" w:hAnsi="Arial" w:cs="Arial"/>
                <w:sz w:val="22"/>
                <w:szCs w:val="22"/>
              </w:rPr>
              <w:t xml:space="preserve"> </w:t>
            </w:r>
            <w:r w:rsidRPr="00E00BFB">
              <w:rPr>
                <w:rFonts w:ascii="Arial" w:hAnsi="Arial" w:cs="Arial"/>
              </w:rPr>
              <w:t>Recommends hiring</w:t>
            </w:r>
          </w:p>
          <w:p w14:paraId="0A23A6CE" w14:textId="77777777" w:rsidR="00522E18" w:rsidRPr="00E00BFB" w:rsidRDefault="00522E18" w:rsidP="00444CED">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Box>
                </w:ffData>
              </w:fldChar>
            </w:r>
            <w:bookmarkStart w:id="29" w:name="Check5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9"/>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30" w:name="Check5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0"/>
            <w:r>
              <w:rPr>
                <w:rFonts w:ascii="Arial" w:hAnsi="Arial" w:cs="Arial"/>
                <w:sz w:val="22"/>
                <w:szCs w:val="22"/>
              </w:rPr>
              <w:t xml:space="preserve"> </w:t>
            </w:r>
            <w:r w:rsidRPr="00E00BFB">
              <w:rPr>
                <w:rFonts w:ascii="Arial" w:hAnsi="Arial" w:cs="Arial"/>
              </w:rPr>
              <w:t>Gives input for performance evaluations</w:t>
            </w:r>
          </w:p>
          <w:p w14:paraId="6C3759A3" w14:textId="77777777" w:rsidR="00713747" w:rsidRDefault="00522E18" w:rsidP="00713747">
            <w:pPr>
              <w:tabs>
                <w:tab w:val="left" w:pos="4572"/>
              </w:tabs>
              <w:ind w:left="27"/>
              <w:rPr>
                <w:rFonts w:ascii="Arial" w:hAnsi="Arial" w:cs="Arial"/>
              </w:rPr>
            </w:pPr>
            <w:r>
              <w:rPr>
                <w:rFonts w:ascii="Arial" w:hAnsi="Arial" w:cs="Arial"/>
                <w:sz w:val="22"/>
                <w:szCs w:val="22"/>
              </w:rPr>
              <w:fldChar w:fldCharType="begin">
                <w:ffData>
                  <w:name w:val="Check57"/>
                  <w:enabled/>
                  <w:calcOnExit w:val="0"/>
                  <w:checkBox>
                    <w:sizeAuto/>
                    <w:default w:val="0"/>
                  </w:checkBox>
                </w:ffData>
              </w:fldChar>
            </w:r>
            <w:bookmarkStart w:id="31" w:name="Check5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1"/>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val="0"/>
                  </w:checkBox>
                </w:ffData>
              </w:fldChar>
            </w:r>
            <w:bookmarkStart w:id="32" w:name="Check5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2"/>
            <w:r>
              <w:rPr>
                <w:rFonts w:ascii="Arial" w:hAnsi="Arial" w:cs="Arial"/>
                <w:sz w:val="22"/>
                <w:szCs w:val="22"/>
              </w:rPr>
              <w:t xml:space="preserve"> </w:t>
            </w:r>
            <w:proofErr w:type="gramStart"/>
            <w:r w:rsidRPr="00E00BFB">
              <w:rPr>
                <w:rFonts w:ascii="Arial" w:hAnsi="Arial" w:cs="Arial"/>
              </w:rPr>
              <w:t>Prepares</w:t>
            </w:r>
            <w:proofErr w:type="gramEnd"/>
            <w:r w:rsidRPr="00E00BFB">
              <w:rPr>
                <w:rFonts w:ascii="Arial" w:hAnsi="Arial" w:cs="Arial"/>
              </w:rPr>
              <w:t xml:space="preserve"> </w:t>
            </w:r>
            <w:r>
              <w:rPr>
                <w:rFonts w:ascii="Arial" w:hAnsi="Arial" w:cs="Arial"/>
              </w:rPr>
              <w:t>and</w:t>
            </w:r>
            <w:r w:rsidRPr="00E00BFB">
              <w:rPr>
                <w:rFonts w:ascii="Arial" w:hAnsi="Arial" w:cs="Arial"/>
              </w:rPr>
              <w:t xml:space="preserve"> signs performance evaluations</w:t>
            </w:r>
          </w:p>
          <w:p w14:paraId="414F71B8" w14:textId="77777777" w:rsidR="00713747" w:rsidRDefault="00713747" w:rsidP="00713747">
            <w:pPr>
              <w:tabs>
                <w:tab w:val="left" w:pos="4572"/>
              </w:tabs>
              <w:ind w:left="27"/>
              <w:rPr>
                <w:rFonts w:ascii="Arial" w:hAnsi="Arial" w:cs="Arial"/>
              </w:rPr>
            </w:pPr>
          </w:p>
          <w:p w14:paraId="14C2E4E3" w14:textId="1B8783BD" w:rsidR="00713747" w:rsidRPr="00713747" w:rsidRDefault="00713747" w:rsidP="00713747">
            <w:pPr>
              <w:tabs>
                <w:tab w:val="left" w:pos="4572"/>
              </w:tabs>
              <w:rPr>
                <w:rFonts w:ascii="Arial" w:hAnsi="Arial" w:cs="Arial"/>
              </w:rPr>
            </w:pPr>
          </w:p>
        </w:tc>
      </w:tr>
    </w:tbl>
    <w:p w14:paraId="34E8F705" w14:textId="77777777" w:rsidR="00522E18" w:rsidRPr="00725115" w:rsidRDefault="00522E18" w:rsidP="00522E18">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522E18" w14:paraId="4200F185" w14:textId="77777777" w:rsidTr="00444CED">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68593987" w14:textId="77777777" w:rsidR="00522E18" w:rsidRDefault="00522E18" w:rsidP="00444CED">
            <w:pPr>
              <w:rPr>
                <w:rFonts w:ascii="Arial" w:hAnsi="Arial" w:cs="Arial"/>
              </w:rPr>
            </w:pPr>
            <w:r>
              <w:rPr>
                <w:rFonts w:ascii="Arial" w:hAnsi="Arial" w:cs="Arial"/>
                <w:b/>
                <w:color w:val="000000"/>
              </w:rPr>
              <w:t>SECTION 10. ADDITIONAL POSITION-RELATED INFORMATION</w:t>
            </w:r>
          </w:p>
        </w:tc>
      </w:tr>
    </w:tbl>
    <w:p w14:paraId="393E505C" w14:textId="77777777" w:rsidR="00522E18" w:rsidRDefault="00522E18" w:rsidP="00522E18">
      <w:pPr>
        <w:spacing w:before="80"/>
        <w:rPr>
          <w:rFonts w:ascii="Arial" w:hAnsi="Arial" w:cs="Arial"/>
        </w:rPr>
      </w:pPr>
      <w:r w:rsidRPr="000B41C8">
        <w:rPr>
          <w:rFonts w:ascii="Arial" w:hAnsi="Arial" w:cs="Arial"/>
          <w:b/>
        </w:rPr>
        <w:t>ADDITIONAL REQUIREMENTS:</w:t>
      </w:r>
      <w:r>
        <w:rPr>
          <w:rFonts w:ascii="Arial" w:hAnsi="Arial" w:cs="Arial"/>
        </w:rPr>
        <w:t xml:space="preserve"> List any knowledge and skills needed at time of hire that are not already required in the classification specification. </w:t>
      </w:r>
    </w:p>
    <w:p w14:paraId="4FB18155" w14:textId="5B6DF634" w:rsidR="008C1202" w:rsidRPr="00E21846" w:rsidRDefault="00522E18" w:rsidP="00E21846">
      <w:pPr>
        <w:spacing w:before="80" w:after="120"/>
        <w:rPr>
          <w:rFonts w:ascii="Arial" w:hAnsi="Arial" w:cs="Arial"/>
          <w:b/>
          <w:color w:val="0000FF"/>
        </w:rPr>
      </w:pPr>
      <w:r w:rsidRPr="000B41C8">
        <w:rPr>
          <w:rFonts w:ascii="Arial" w:hAnsi="Arial" w:cs="Arial"/>
          <w:b/>
          <w:color w:val="0000FF"/>
        </w:rPr>
        <w:t xml:space="preserve">All positions in </w:t>
      </w:r>
      <w:r>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Pr="000B41C8">
        <w:rPr>
          <w:rFonts w:ascii="Arial" w:hAnsi="Arial" w:cs="Arial"/>
          <w:b/>
          <w:color w:val="0000FF"/>
        </w:rPr>
        <w:t>Check. Fingerprints may be required.</w:t>
      </w:r>
    </w:p>
    <w:p w14:paraId="7A7E2C41" w14:textId="77777777" w:rsidR="00CB04DA" w:rsidRPr="00DC065E" w:rsidRDefault="00CB04DA" w:rsidP="00CB04DA">
      <w:pPr>
        <w:spacing w:after="120"/>
        <w:rPr>
          <w:rFonts w:ascii="Arial" w:hAnsi="Arial" w:cs="Arial"/>
        </w:rPr>
      </w:pPr>
      <w:r w:rsidRPr="00DC065E">
        <w:rPr>
          <w:rFonts w:ascii="Arial" w:hAnsi="Arial" w:cs="Arial"/>
        </w:rPr>
        <w:t>Qualifications</w:t>
      </w:r>
    </w:p>
    <w:p w14:paraId="5574A85B" w14:textId="77777777" w:rsidR="00CB04DA" w:rsidRPr="00DC065E" w:rsidRDefault="00CB04DA" w:rsidP="00CB04DA">
      <w:pPr>
        <w:numPr>
          <w:ilvl w:val="0"/>
          <w:numId w:val="35"/>
        </w:numPr>
        <w:spacing w:after="120"/>
        <w:rPr>
          <w:rFonts w:ascii="Arial" w:hAnsi="Arial" w:cs="Arial"/>
        </w:rPr>
      </w:pPr>
      <w:r w:rsidRPr="00DC065E">
        <w:rPr>
          <w:rFonts w:ascii="Arial" w:hAnsi="Arial" w:cs="Arial"/>
        </w:rPr>
        <w:t>Experience in emergency preparedness, behavioral health services, or community engagement.</w:t>
      </w:r>
    </w:p>
    <w:p w14:paraId="776B96E1" w14:textId="77777777" w:rsidR="00CB04DA" w:rsidRPr="00DC065E" w:rsidRDefault="00CB04DA" w:rsidP="00CB04DA">
      <w:pPr>
        <w:numPr>
          <w:ilvl w:val="0"/>
          <w:numId w:val="35"/>
        </w:numPr>
        <w:spacing w:after="120"/>
        <w:rPr>
          <w:rFonts w:ascii="Arial" w:hAnsi="Arial" w:cs="Arial"/>
        </w:rPr>
      </w:pPr>
      <w:r w:rsidRPr="00DC065E">
        <w:rPr>
          <w:rFonts w:ascii="Arial" w:hAnsi="Arial" w:cs="Arial"/>
        </w:rPr>
        <w:t>Knowledge of emergency management principles, FEMA/NIMS/ICS guidelines, and relevant Oregon and federal regulations.</w:t>
      </w:r>
    </w:p>
    <w:p w14:paraId="75881E2F" w14:textId="77777777" w:rsidR="00CB04DA" w:rsidRPr="00DC065E" w:rsidRDefault="00CB04DA" w:rsidP="00CB04DA">
      <w:pPr>
        <w:numPr>
          <w:ilvl w:val="0"/>
          <w:numId w:val="35"/>
        </w:numPr>
        <w:spacing w:after="120"/>
        <w:rPr>
          <w:rFonts w:ascii="Arial" w:hAnsi="Arial" w:cs="Arial"/>
        </w:rPr>
      </w:pPr>
      <w:r w:rsidRPr="00DC065E">
        <w:rPr>
          <w:rFonts w:ascii="Arial" w:hAnsi="Arial" w:cs="Arial"/>
        </w:rPr>
        <w:t>Strong skills in program coordination, stakeholder engagement, and training facilitation.</w:t>
      </w:r>
    </w:p>
    <w:p w14:paraId="01FAF95F" w14:textId="77777777" w:rsidR="00CB04DA" w:rsidRPr="00DC065E" w:rsidRDefault="00CB04DA" w:rsidP="00CB04DA">
      <w:pPr>
        <w:numPr>
          <w:ilvl w:val="0"/>
          <w:numId w:val="35"/>
        </w:numPr>
        <w:spacing w:after="120"/>
        <w:rPr>
          <w:rFonts w:ascii="Arial" w:hAnsi="Arial" w:cs="Arial"/>
        </w:rPr>
      </w:pPr>
      <w:r w:rsidRPr="00DC065E">
        <w:rPr>
          <w:rFonts w:ascii="Arial" w:hAnsi="Arial" w:cs="Arial"/>
        </w:rPr>
        <w:t>Ability to work collaboratively across agencies and with diverse communities.</w:t>
      </w:r>
    </w:p>
    <w:p w14:paraId="336860AD" w14:textId="77777777" w:rsidR="00CB04DA" w:rsidRDefault="00CB04DA" w:rsidP="00066E77">
      <w:pPr>
        <w:spacing w:after="120"/>
        <w:rPr>
          <w:rFonts w:ascii="Arial" w:hAnsi="Arial" w:cs="Arial"/>
        </w:rPr>
      </w:pP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522E18" w14:paraId="581D4138" w14:textId="77777777" w:rsidTr="00444CED">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149B0D61" w14:textId="77777777" w:rsidR="00522E18" w:rsidRDefault="00522E18" w:rsidP="00444CED">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 xml:space="preserve">If this position has authority to commit agency operating money, </w:t>
            </w:r>
            <w:r>
              <w:rPr>
                <w:rFonts w:ascii="Arial" w:hAnsi="Arial" w:cs="Arial"/>
              </w:rPr>
              <w:br/>
              <w:t>indicate the following:</w:t>
            </w:r>
            <w:r w:rsidRPr="00BC1621">
              <w:rPr>
                <w:rFonts w:ascii="Arial" w:hAnsi="Arial" w:cs="Arial"/>
                <w:b/>
                <w:i/>
                <w:color w:val="000000"/>
                <w:sz w:val="20"/>
                <w:szCs w:val="20"/>
              </w:rPr>
              <w:t xml:space="preserve"> </w:t>
            </w:r>
          </w:p>
          <w:p w14:paraId="1B5CF485" w14:textId="77777777" w:rsidR="00522E18" w:rsidRDefault="00522E18" w:rsidP="00444CED">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522E18" w14:paraId="69DBA4EB" w14:textId="77777777" w:rsidTr="00444CED">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755BF64E" w14:textId="77777777" w:rsidR="00522E18" w:rsidRPr="00ED4833" w:rsidRDefault="00522E18" w:rsidP="00444CED">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6404FCEE" w14:textId="77777777" w:rsidR="00522E18" w:rsidRPr="00ED4833" w:rsidRDefault="00522E18" w:rsidP="00444CED">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2E681433" w14:textId="77777777" w:rsidR="00522E18" w:rsidRPr="00ED4833" w:rsidRDefault="00522E18" w:rsidP="00444CED">
            <w:pPr>
              <w:jc w:val="center"/>
              <w:rPr>
                <w:rFonts w:ascii="Arial" w:hAnsi="Arial" w:cs="Arial"/>
                <w:b/>
              </w:rPr>
            </w:pPr>
            <w:r w:rsidRPr="00ED4833">
              <w:rPr>
                <w:rFonts w:ascii="Arial" w:hAnsi="Arial" w:cs="Arial"/>
                <w:b/>
              </w:rPr>
              <w:t>Fund Type</w:t>
            </w:r>
          </w:p>
        </w:tc>
      </w:tr>
    </w:tbl>
    <w:p w14:paraId="2A52B4A6" w14:textId="77777777" w:rsidR="00522E18" w:rsidRDefault="00522E18" w:rsidP="00522E18">
      <w:pPr>
        <w:spacing w:before="80" w:after="80"/>
        <w:rPr>
          <w:rFonts w:ascii="Arial" w:hAnsi="Arial" w:cs="Arial"/>
          <w:sz w:val="22"/>
          <w:szCs w:val="22"/>
        </w:rPr>
        <w:sectPr w:rsidR="00522E18" w:rsidSect="00444CED">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522E18" w14:paraId="157337CD" w14:textId="77777777" w:rsidTr="00444CED">
        <w:trPr>
          <w:trHeight w:val="288"/>
        </w:trPr>
        <w:tc>
          <w:tcPr>
            <w:tcW w:w="3798" w:type="dxa"/>
          </w:tcPr>
          <w:p w14:paraId="41E8FFA6" w14:textId="77777777" w:rsidR="00522E18" w:rsidRDefault="00522E18" w:rsidP="00444CED">
            <w:pPr>
              <w:spacing w:before="80" w:after="80"/>
              <w:rPr>
                <w:rFonts w:ascii="Arial" w:hAnsi="Arial" w:cs="Arial"/>
                <w:sz w:val="22"/>
                <w:szCs w:val="22"/>
              </w:rPr>
            </w:pPr>
          </w:p>
        </w:tc>
        <w:tc>
          <w:tcPr>
            <w:tcW w:w="3672" w:type="dxa"/>
          </w:tcPr>
          <w:p w14:paraId="22A457C0" w14:textId="77777777" w:rsidR="00522E18" w:rsidRDefault="00522E18" w:rsidP="00444CED">
            <w:pPr>
              <w:spacing w:before="80" w:after="80"/>
              <w:rPr>
                <w:rFonts w:ascii="Arial" w:hAnsi="Arial" w:cs="Arial"/>
                <w:sz w:val="22"/>
                <w:szCs w:val="22"/>
              </w:rPr>
            </w:pPr>
          </w:p>
        </w:tc>
        <w:tc>
          <w:tcPr>
            <w:tcW w:w="3528" w:type="dxa"/>
          </w:tcPr>
          <w:p w14:paraId="15C72F6D" w14:textId="77777777" w:rsidR="00522E18" w:rsidRDefault="00522E18" w:rsidP="00444CED">
            <w:pPr>
              <w:spacing w:before="80" w:after="80"/>
              <w:rPr>
                <w:rFonts w:ascii="Arial" w:hAnsi="Arial" w:cs="Arial"/>
                <w:sz w:val="22"/>
                <w:szCs w:val="22"/>
              </w:rPr>
            </w:pPr>
          </w:p>
        </w:tc>
      </w:tr>
      <w:tr w:rsidR="00522E18" w14:paraId="5BF1341F" w14:textId="77777777" w:rsidTr="00444CED">
        <w:trPr>
          <w:trHeight w:val="288"/>
        </w:trPr>
        <w:tc>
          <w:tcPr>
            <w:tcW w:w="3798" w:type="dxa"/>
            <w:tcBorders>
              <w:bottom w:val="single" w:sz="4" w:space="0" w:color="C0C0C0"/>
            </w:tcBorders>
          </w:tcPr>
          <w:p w14:paraId="003066BA" w14:textId="77777777" w:rsidR="00522E18" w:rsidRDefault="00522E18" w:rsidP="00444CED">
            <w:pPr>
              <w:spacing w:before="80" w:after="80"/>
              <w:rPr>
                <w:rFonts w:ascii="Arial" w:hAnsi="Arial" w:cs="Arial"/>
                <w:sz w:val="22"/>
                <w:szCs w:val="22"/>
              </w:rPr>
            </w:pPr>
          </w:p>
        </w:tc>
        <w:tc>
          <w:tcPr>
            <w:tcW w:w="3672" w:type="dxa"/>
            <w:tcBorders>
              <w:bottom w:val="single" w:sz="4" w:space="0" w:color="C0C0C0"/>
            </w:tcBorders>
          </w:tcPr>
          <w:p w14:paraId="5BE1AA56" w14:textId="77777777" w:rsidR="00522E18" w:rsidRDefault="00522E18" w:rsidP="00444CED">
            <w:pPr>
              <w:spacing w:before="80" w:after="80"/>
              <w:rPr>
                <w:rFonts w:ascii="Arial" w:hAnsi="Arial" w:cs="Arial"/>
                <w:sz w:val="22"/>
                <w:szCs w:val="22"/>
              </w:rPr>
            </w:pPr>
          </w:p>
        </w:tc>
        <w:tc>
          <w:tcPr>
            <w:tcW w:w="3528" w:type="dxa"/>
            <w:tcBorders>
              <w:bottom w:val="single" w:sz="4" w:space="0" w:color="C0C0C0"/>
            </w:tcBorders>
          </w:tcPr>
          <w:p w14:paraId="7B508AFE" w14:textId="77777777" w:rsidR="00522E18" w:rsidRDefault="00522E18" w:rsidP="00444CED">
            <w:pPr>
              <w:spacing w:before="80" w:after="80"/>
              <w:rPr>
                <w:rFonts w:ascii="Arial" w:hAnsi="Arial" w:cs="Arial"/>
                <w:sz w:val="22"/>
                <w:szCs w:val="22"/>
              </w:rPr>
            </w:pPr>
          </w:p>
        </w:tc>
      </w:tr>
      <w:tr w:rsidR="00522E18" w14:paraId="4CEC6C9F" w14:textId="77777777" w:rsidTr="00444CED">
        <w:trPr>
          <w:trHeight w:val="288"/>
        </w:trPr>
        <w:tc>
          <w:tcPr>
            <w:tcW w:w="3798" w:type="dxa"/>
            <w:tcBorders>
              <w:top w:val="single" w:sz="4" w:space="0" w:color="C0C0C0"/>
              <w:bottom w:val="single" w:sz="4" w:space="0" w:color="auto"/>
            </w:tcBorders>
          </w:tcPr>
          <w:p w14:paraId="4F698139" w14:textId="77777777" w:rsidR="00522E18" w:rsidRDefault="00522E18" w:rsidP="00444CED">
            <w:pPr>
              <w:spacing w:before="80" w:after="80"/>
              <w:rPr>
                <w:rFonts w:ascii="Arial" w:hAnsi="Arial" w:cs="Arial"/>
                <w:sz w:val="22"/>
                <w:szCs w:val="22"/>
              </w:rPr>
            </w:pPr>
          </w:p>
        </w:tc>
        <w:tc>
          <w:tcPr>
            <w:tcW w:w="3672" w:type="dxa"/>
            <w:tcBorders>
              <w:top w:val="single" w:sz="4" w:space="0" w:color="C0C0C0"/>
              <w:bottom w:val="single" w:sz="4" w:space="0" w:color="auto"/>
            </w:tcBorders>
          </w:tcPr>
          <w:p w14:paraId="1D8F3A21" w14:textId="77777777" w:rsidR="00522E18" w:rsidRDefault="00522E18" w:rsidP="00444CED">
            <w:pPr>
              <w:spacing w:before="80" w:after="80"/>
              <w:rPr>
                <w:rFonts w:ascii="Arial" w:hAnsi="Arial" w:cs="Arial"/>
                <w:sz w:val="22"/>
                <w:szCs w:val="22"/>
              </w:rPr>
            </w:pPr>
          </w:p>
        </w:tc>
        <w:tc>
          <w:tcPr>
            <w:tcW w:w="3528" w:type="dxa"/>
            <w:tcBorders>
              <w:top w:val="single" w:sz="4" w:space="0" w:color="C0C0C0"/>
              <w:bottom w:val="single" w:sz="4" w:space="0" w:color="auto"/>
            </w:tcBorders>
          </w:tcPr>
          <w:p w14:paraId="1AB5D656" w14:textId="77777777" w:rsidR="00522E18" w:rsidRDefault="00522E18" w:rsidP="00444CED">
            <w:pPr>
              <w:spacing w:before="80" w:after="80"/>
              <w:rPr>
                <w:rFonts w:ascii="Arial" w:hAnsi="Arial" w:cs="Arial"/>
                <w:sz w:val="22"/>
                <w:szCs w:val="22"/>
              </w:rPr>
            </w:pPr>
          </w:p>
        </w:tc>
      </w:tr>
    </w:tbl>
    <w:p w14:paraId="250FDF43" w14:textId="77777777" w:rsidR="00522E18" w:rsidRDefault="00522E18" w:rsidP="00522E18">
      <w:pPr>
        <w:rPr>
          <w:rFonts w:ascii="Arial" w:hAnsi="Arial" w:cs="Arial"/>
          <w:b/>
          <w:color w:val="000000"/>
        </w:rPr>
        <w:sectPr w:rsidR="00522E18" w:rsidSect="00444CED">
          <w:type w:val="continuous"/>
          <w:pgSz w:w="12240" w:h="15840" w:code="1"/>
          <w:pgMar w:top="720" w:right="720" w:bottom="1080" w:left="720" w:header="720" w:footer="666" w:gutter="0"/>
          <w:cols w:space="720"/>
          <w:formProt w:val="0"/>
          <w:titlePg/>
          <w:docGrid w:linePitch="360"/>
        </w:sectPr>
      </w:pPr>
    </w:p>
    <w:p w14:paraId="6CF4DC76" w14:textId="77777777" w:rsidR="00522E18" w:rsidRDefault="00522E18" w:rsidP="00522E18">
      <w:pPr>
        <w:jc w:val="center"/>
        <w:sectPr w:rsidR="00522E18" w:rsidSect="00444CED">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522E18" w14:paraId="78C7DFB3" w14:textId="77777777" w:rsidTr="00444CED">
        <w:trPr>
          <w:trHeight w:hRule="exact" w:val="576"/>
        </w:trPr>
        <w:tc>
          <w:tcPr>
            <w:tcW w:w="10990" w:type="dxa"/>
            <w:shd w:val="clear" w:color="auto" w:fill="FFFF99"/>
            <w:vAlign w:val="center"/>
          </w:tcPr>
          <w:p w14:paraId="08BA93E1" w14:textId="77777777" w:rsidR="00522E18" w:rsidRDefault="00522E18" w:rsidP="00444CED">
            <w:pPr>
              <w:rPr>
                <w:rFonts w:ascii="Arial" w:hAnsi="Arial" w:cs="Arial"/>
              </w:rPr>
            </w:pPr>
            <w:r>
              <w:rPr>
                <w:rFonts w:ascii="Arial" w:hAnsi="Arial" w:cs="Arial"/>
                <w:b/>
                <w:color w:val="000000"/>
              </w:rPr>
              <w:t>SECTION 11. ORGANIZATIONAL CHART</w:t>
            </w:r>
          </w:p>
        </w:tc>
      </w:tr>
      <w:tr w:rsidR="00522E18" w14:paraId="2476A987" w14:textId="77777777" w:rsidTr="00444CED">
        <w:trPr>
          <w:trHeight w:hRule="exact" w:val="891"/>
        </w:trPr>
        <w:tc>
          <w:tcPr>
            <w:tcW w:w="10990" w:type="dxa"/>
            <w:vAlign w:val="center"/>
          </w:tcPr>
          <w:p w14:paraId="26DDC260" w14:textId="77777777" w:rsidR="00522E18" w:rsidRDefault="00522E18" w:rsidP="00444CED">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employee name and position number.</w:t>
            </w:r>
          </w:p>
        </w:tc>
      </w:tr>
    </w:tbl>
    <w:p w14:paraId="775272E9" w14:textId="77777777" w:rsidR="00522E18" w:rsidRDefault="00522E18" w:rsidP="00522E18">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522E18" w14:paraId="339BA190" w14:textId="77777777" w:rsidTr="00444CED">
        <w:trPr>
          <w:trHeight w:hRule="exact" w:val="576"/>
        </w:trPr>
        <w:tc>
          <w:tcPr>
            <w:tcW w:w="11016" w:type="dxa"/>
            <w:gridSpan w:val="5"/>
            <w:tcBorders>
              <w:top w:val="single" w:sz="12" w:space="0" w:color="000000"/>
              <w:bottom w:val="single" w:sz="12" w:space="0" w:color="000000"/>
            </w:tcBorders>
            <w:shd w:val="clear" w:color="auto" w:fill="FFFF99"/>
            <w:vAlign w:val="center"/>
          </w:tcPr>
          <w:p w14:paraId="310F50CD" w14:textId="77777777" w:rsidR="00522E18" w:rsidRDefault="00522E18" w:rsidP="00444CED">
            <w:pPr>
              <w:pStyle w:val="Heading1"/>
            </w:pPr>
            <w:r>
              <w:t>SECTION 12. SIGNATURES</w:t>
            </w:r>
          </w:p>
        </w:tc>
      </w:tr>
      <w:tr w:rsidR="00522E18" w14:paraId="2C4BC5E5" w14:textId="77777777" w:rsidTr="00444CED">
        <w:trPr>
          <w:gridAfter w:val="1"/>
          <w:wAfter w:w="26" w:type="dxa"/>
          <w:trHeight w:hRule="exact" w:val="1008"/>
        </w:trPr>
        <w:tc>
          <w:tcPr>
            <w:tcW w:w="4885" w:type="dxa"/>
            <w:tcBorders>
              <w:bottom w:val="single" w:sz="4" w:space="0" w:color="auto"/>
            </w:tcBorders>
            <w:vAlign w:val="bottom"/>
          </w:tcPr>
          <w:p w14:paraId="7491EA06" w14:textId="77777777" w:rsidR="00522E18" w:rsidRDefault="00522E18" w:rsidP="00444CED">
            <w:pPr>
              <w:keepNext/>
              <w:widowControl w:val="0"/>
              <w:jc w:val="center"/>
              <w:rPr>
                <w:rFonts w:ascii="Arial" w:hAnsi="Arial" w:cs="Arial"/>
              </w:rPr>
            </w:pPr>
          </w:p>
        </w:tc>
        <w:tc>
          <w:tcPr>
            <w:tcW w:w="360" w:type="dxa"/>
            <w:tcMar>
              <w:left w:w="0" w:type="dxa"/>
              <w:right w:w="0" w:type="dxa"/>
            </w:tcMar>
            <w:vAlign w:val="bottom"/>
          </w:tcPr>
          <w:p w14:paraId="1CCBEAC8" w14:textId="77777777" w:rsidR="00522E18" w:rsidRDefault="00522E18" w:rsidP="00444CED">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55FAC535" w14:textId="77777777" w:rsidR="00522E18" w:rsidRDefault="00522E18" w:rsidP="00444CED">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33"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33"/>
          </w:p>
        </w:tc>
        <w:tc>
          <w:tcPr>
            <w:tcW w:w="3855" w:type="dxa"/>
            <w:vAlign w:val="bottom"/>
          </w:tcPr>
          <w:p w14:paraId="106C7832" w14:textId="77777777" w:rsidR="00522E18" w:rsidRDefault="00522E18" w:rsidP="00444CED">
            <w:pPr>
              <w:keepNext/>
              <w:widowControl w:val="0"/>
              <w:rPr>
                <w:rFonts w:ascii="Arial" w:hAnsi="Arial" w:cs="Arial"/>
              </w:rPr>
            </w:pPr>
          </w:p>
        </w:tc>
      </w:tr>
      <w:tr w:rsidR="00522E18" w14:paraId="035F6A68" w14:textId="77777777" w:rsidTr="00444CED">
        <w:trPr>
          <w:gridAfter w:val="1"/>
          <w:wAfter w:w="26" w:type="dxa"/>
        </w:trPr>
        <w:tc>
          <w:tcPr>
            <w:tcW w:w="4885" w:type="dxa"/>
            <w:tcBorders>
              <w:top w:val="single" w:sz="4" w:space="0" w:color="auto"/>
            </w:tcBorders>
          </w:tcPr>
          <w:p w14:paraId="71F3B0B7" w14:textId="77777777" w:rsidR="00522E18" w:rsidRDefault="00522E18" w:rsidP="00444CED">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2CCF441C" w14:textId="77777777" w:rsidR="00522E18" w:rsidRDefault="00522E18" w:rsidP="00444CED">
            <w:pPr>
              <w:keepNext/>
              <w:widowControl w:val="0"/>
              <w:jc w:val="center"/>
              <w:rPr>
                <w:rFonts w:ascii="Arial" w:hAnsi="Arial" w:cs="Arial"/>
                <w:sz w:val="20"/>
                <w:szCs w:val="20"/>
              </w:rPr>
            </w:pPr>
          </w:p>
        </w:tc>
        <w:tc>
          <w:tcPr>
            <w:tcW w:w="1890" w:type="dxa"/>
            <w:tcBorders>
              <w:top w:val="single" w:sz="4" w:space="0" w:color="000000"/>
            </w:tcBorders>
          </w:tcPr>
          <w:p w14:paraId="2674A1BE" w14:textId="77777777" w:rsidR="00522E18" w:rsidRDefault="00522E18" w:rsidP="00444CED">
            <w:pPr>
              <w:keepNext/>
              <w:widowControl w:val="0"/>
              <w:jc w:val="center"/>
              <w:rPr>
                <w:rFonts w:ascii="Arial" w:hAnsi="Arial" w:cs="Arial"/>
                <w:sz w:val="20"/>
                <w:szCs w:val="20"/>
              </w:rPr>
            </w:pPr>
            <w:r>
              <w:rPr>
                <w:rFonts w:ascii="Arial" w:hAnsi="Arial" w:cs="Arial"/>
                <w:sz w:val="20"/>
                <w:szCs w:val="20"/>
              </w:rPr>
              <w:t>Date</w:t>
            </w:r>
          </w:p>
        </w:tc>
        <w:tc>
          <w:tcPr>
            <w:tcW w:w="3855" w:type="dxa"/>
          </w:tcPr>
          <w:p w14:paraId="636DB902" w14:textId="77777777" w:rsidR="00522E18" w:rsidRDefault="00522E18" w:rsidP="00444CED">
            <w:pPr>
              <w:keepNext/>
              <w:widowControl w:val="0"/>
              <w:jc w:val="center"/>
              <w:rPr>
                <w:rFonts w:ascii="Arial" w:hAnsi="Arial" w:cs="Arial"/>
                <w:sz w:val="20"/>
                <w:szCs w:val="20"/>
              </w:rPr>
            </w:pPr>
          </w:p>
        </w:tc>
      </w:tr>
      <w:tr w:rsidR="00522E18" w14:paraId="7ECE5F9B" w14:textId="77777777" w:rsidTr="00444CED">
        <w:trPr>
          <w:gridAfter w:val="1"/>
          <w:wAfter w:w="26" w:type="dxa"/>
          <w:trHeight w:hRule="exact" w:val="1008"/>
        </w:trPr>
        <w:tc>
          <w:tcPr>
            <w:tcW w:w="4885" w:type="dxa"/>
            <w:tcBorders>
              <w:bottom w:val="single" w:sz="4" w:space="0" w:color="auto"/>
            </w:tcBorders>
            <w:vAlign w:val="bottom"/>
          </w:tcPr>
          <w:p w14:paraId="7E81C1BD" w14:textId="77777777" w:rsidR="00522E18" w:rsidRDefault="00522E18" w:rsidP="00444CED">
            <w:pPr>
              <w:keepNext/>
              <w:widowControl w:val="0"/>
              <w:jc w:val="center"/>
              <w:rPr>
                <w:rFonts w:ascii="Arial" w:hAnsi="Arial" w:cs="Arial"/>
              </w:rPr>
            </w:pPr>
          </w:p>
        </w:tc>
        <w:tc>
          <w:tcPr>
            <w:tcW w:w="360" w:type="dxa"/>
            <w:tcMar>
              <w:left w:w="0" w:type="dxa"/>
              <w:right w:w="0" w:type="dxa"/>
            </w:tcMar>
            <w:vAlign w:val="bottom"/>
          </w:tcPr>
          <w:p w14:paraId="52F26512" w14:textId="77777777" w:rsidR="00522E18" w:rsidRDefault="00522E18" w:rsidP="00444CED">
            <w:pPr>
              <w:keepNext/>
              <w:widowControl w:val="0"/>
              <w:rPr>
                <w:rFonts w:ascii="Arial" w:hAnsi="Arial" w:cs="Arial"/>
              </w:rPr>
            </w:pPr>
          </w:p>
        </w:tc>
        <w:tc>
          <w:tcPr>
            <w:tcW w:w="1890" w:type="dxa"/>
            <w:tcBorders>
              <w:bottom w:val="single" w:sz="4" w:space="0" w:color="auto"/>
            </w:tcBorders>
            <w:vAlign w:val="bottom"/>
          </w:tcPr>
          <w:p w14:paraId="381C55A8" w14:textId="77777777" w:rsidR="00522E18" w:rsidRDefault="00522E18" w:rsidP="00444CED">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320EDA02" w14:textId="77777777" w:rsidR="00522E18" w:rsidRDefault="00522E18" w:rsidP="00444CED">
            <w:pPr>
              <w:pStyle w:val="NormalWeb"/>
              <w:keepNext/>
              <w:widowControl w:val="0"/>
              <w:rPr>
                <w:rFonts w:ascii="Arial" w:hAnsi="Arial" w:cs="Arial"/>
              </w:rPr>
            </w:pPr>
          </w:p>
        </w:tc>
      </w:tr>
      <w:tr w:rsidR="00522E18" w14:paraId="64890072" w14:textId="77777777" w:rsidTr="00444CED">
        <w:trPr>
          <w:gridAfter w:val="1"/>
          <w:wAfter w:w="26" w:type="dxa"/>
          <w:trHeight w:hRule="exact" w:val="335"/>
        </w:trPr>
        <w:tc>
          <w:tcPr>
            <w:tcW w:w="4885" w:type="dxa"/>
            <w:tcBorders>
              <w:top w:val="single" w:sz="4" w:space="0" w:color="auto"/>
            </w:tcBorders>
          </w:tcPr>
          <w:p w14:paraId="4E36B831" w14:textId="77777777" w:rsidR="00522E18" w:rsidRDefault="00522E18" w:rsidP="00444CED">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24450572" w14:textId="77777777" w:rsidR="00522E18" w:rsidRDefault="00522E18" w:rsidP="00444CED">
            <w:pPr>
              <w:keepNext/>
              <w:widowControl w:val="0"/>
              <w:jc w:val="center"/>
              <w:rPr>
                <w:rFonts w:ascii="Arial" w:hAnsi="Arial" w:cs="Arial"/>
                <w:sz w:val="20"/>
                <w:szCs w:val="20"/>
              </w:rPr>
            </w:pPr>
          </w:p>
        </w:tc>
        <w:tc>
          <w:tcPr>
            <w:tcW w:w="1890" w:type="dxa"/>
            <w:tcBorders>
              <w:top w:val="single" w:sz="4" w:space="0" w:color="auto"/>
            </w:tcBorders>
          </w:tcPr>
          <w:p w14:paraId="06EEB17F" w14:textId="77777777" w:rsidR="00522E18" w:rsidRDefault="00522E18" w:rsidP="00444CED">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0E1C08C4" w14:textId="77777777" w:rsidR="00522E18" w:rsidRDefault="00522E18" w:rsidP="00444CED">
            <w:pPr>
              <w:pStyle w:val="NormalWeb"/>
              <w:keepNext/>
              <w:widowControl w:val="0"/>
              <w:rPr>
                <w:rFonts w:ascii="Arial" w:hAnsi="Arial" w:cs="Arial"/>
              </w:rPr>
            </w:pPr>
          </w:p>
        </w:tc>
      </w:tr>
      <w:tr w:rsidR="00522E18" w14:paraId="3BD9A38A" w14:textId="77777777" w:rsidTr="00444CED">
        <w:trPr>
          <w:gridAfter w:val="1"/>
          <w:wAfter w:w="26" w:type="dxa"/>
          <w:trHeight w:hRule="exact" w:val="1008"/>
        </w:trPr>
        <w:tc>
          <w:tcPr>
            <w:tcW w:w="4885" w:type="dxa"/>
            <w:tcBorders>
              <w:bottom w:val="single" w:sz="4" w:space="0" w:color="auto"/>
            </w:tcBorders>
          </w:tcPr>
          <w:p w14:paraId="76E30CEC" w14:textId="77777777" w:rsidR="00522E18" w:rsidRDefault="00522E18" w:rsidP="00444CED">
            <w:pPr>
              <w:keepNext/>
              <w:widowControl w:val="0"/>
              <w:tabs>
                <w:tab w:val="center" w:pos="1344"/>
              </w:tabs>
              <w:jc w:val="center"/>
              <w:rPr>
                <w:rFonts w:ascii="Arial" w:hAnsi="Arial" w:cs="Arial"/>
                <w:sz w:val="20"/>
                <w:szCs w:val="20"/>
              </w:rPr>
            </w:pPr>
          </w:p>
        </w:tc>
        <w:tc>
          <w:tcPr>
            <w:tcW w:w="360" w:type="dxa"/>
            <w:tcMar>
              <w:left w:w="0" w:type="dxa"/>
              <w:right w:w="0" w:type="dxa"/>
            </w:tcMar>
          </w:tcPr>
          <w:p w14:paraId="7F73AF12" w14:textId="77777777" w:rsidR="00522E18" w:rsidRDefault="00522E18" w:rsidP="00444CED">
            <w:pPr>
              <w:keepNext/>
              <w:widowControl w:val="0"/>
              <w:jc w:val="center"/>
              <w:rPr>
                <w:rFonts w:ascii="Arial" w:hAnsi="Arial" w:cs="Arial"/>
                <w:sz w:val="20"/>
                <w:szCs w:val="20"/>
              </w:rPr>
            </w:pPr>
          </w:p>
        </w:tc>
        <w:tc>
          <w:tcPr>
            <w:tcW w:w="1890" w:type="dxa"/>
            <w:tcBorders>
              <w:bottom w:val="single" w:sz="4" w:space="0" w:color="000000"/>
            </w:tcBorders>
            <w:vAlign w:val="bottom"/>
          </w:tcPr>
          <w:p w14:paraId="141030C4" w14:textId="77777777" w:rsidR="00522E18" w:rsidRDefault="00522E18" w:rsidP="00444CED">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4C2B7FFB" w14:textId="77777777" w:rsidR="00522E18" w:rsidRDefault="00522E18" w:rsidP="00444CED">
            <w:pPr>
              <w:pStyle w:val="NormalWeb"/>
              <w:keepNext/>
              <w:widowControl w:val="0"/>
              <w:rPr>
                <w:rFonts w:ascii="Arial" w:hAnsi="Arial" w:cs="Arial"/>
              </w:rPr>
            </w:pPr>
          </w:p>
        </w:tc>
      </w:tr>
      <w:tr w:rsidR="00522E18" w14:paraId="2DA14673" w14:textId="77777777" w:rsidTr="00444CED">
        <w:trPr>
          <w:gridAfter w:val="1"/>
          <w:wAfter w:w="26" w:type="dxa"/>
        </w:trPr>
        <w:tc>
          <w:tcPr>
            <w:tcW w:w="4885" w:type="dxa"/>
            <w:tcBorders>
              <w:top w:val="single" w:sz="4" w:space="0" w:color="auto"/>
            </w:tcBorders>
          </w:tcPr>
          <w:p w14:paraId="2763B96E" w14:textId="77777777" w:rsidR="00522E18" w:rsidRDefault="00522E18" w:rsidP="00444CED">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37CD71B3" w14:textId="77777777" w:rsidR="00522E18" w:rsidRDefault="00522E18" w:rsidP="00444CED">
            <w:pPr>
              <w:keepNext/>
              <w:widowControl w:val="0"/>
              <w:jc w:val="center"/>
              <w:rPr>
                <w:rFonts w:ascii="Arial" w:hAnsi="Arial" w:cs="Arial"/>
                <w:sz w:val="20"/>
                <w:szCs w:val="20"/>
              </w:rPr>
            </w:pPr>
          </w:p>
        </w:tc>
        <w:tc>
          <w:tcPr>
            <w:tcW w:w="1890" w:type="dxa"/>
            <w:tcBorders>
              <w:top w:val="single" w:sz="4" w:space="0" w:color="000000"/>
            </w:tcBorders>
          </w:tcPr>
          <w:p w14:paraId="5F8FB778" w14:textId="77777777" w:rsidR="00522E18" w:rsidRDefault="00522E18" w:rsidP="00444CED">
            <w:pPr>
              <w:keepNext/>
              <w:widowControl w:val="0"/>
              <w:jc w:val="center"/>
              <w:rPr>
                <w:rFonts w:ascii="Arial" w:hAnsi="Arial" w:cs="Arial"/>
                <w:sz w:val="20"/>
                <w:szCs w:val="20"/>
              </w:rPr>
            </w:pPr>
            <w:r>
              <w:rPr>
                <w:rFonts w:ascii="Arial" w:hAnsi="Arial" w:cs="Arial"/>
                <w:sz w:val="20"/>
                <w:szCs w:val="20"/>
              </w:rPr>
              <w:t>Date</w:t>
            </w:r>
          </w:p>
        </w:tc>
        <w:tc>
          <w:tcPr>
            <w:tcW w:w="3855" w:type="dxa"/>
          </w:tcPr>
          <w:p w14:paraId="277E4F76" w14:textId="77777777" w:rsidR="00522E18" w:rsidRDefault="00522E18" w:rsidP="00444CED">
            <w:pPr>
              <w:keepNext/>
              <w:widowControl w:val="0"/>
              <w:jc w:val="center"/>
              <w:rPr>
                <w:rFonts w:ascii="Arial" w:hAnsi="Arial" w:cs="Arial"/>
                <w:sz w:val="20"/>
                <w:szCs w:val="20"/>
              </w:rPr>
            </w:pPr>
          </w:p>
          <w:p w14:paraId="33BB25AE" w14:textId="77777777" w:rsidR="00522E18" w:rsidRDefault="00522E18" w:rsidP="00444CED">
            <w:pPr>
              <w:keepNext/>
              <w:widowControl w:val="0"/>
              <w:jc w:val="center"/>
              <w:rPr>
                <w:rFonts w:ascii="Arial" w:hAnsi="Arial" w:cs="Arial"/>
                <w:sz w:val="20"/>
                <w:szCs w:val="20"/>
              </w:rPr>
            </w:pPr>
          </w:p>
        </w:tc>
      </w:tr>
    </w:tbl>
    <w:p w14:paraId="1F187322" w14:textId="77777777" w:rsidR="00522E18" w:rsidRDefault="00522E18" w:rsidP="00522E18">
      <w:pPr>
        <w:pStyle w:val="BodyText"/>
        <w:ind w:right="540"/>
      </w:pPr>
    </w:p>
    <w:p w14:paraId="0805B287" w14:textId="77777777" w:rsidR="00214D25" w:rsidRDefault="00214D25"/>
    <w:sectPr w:rsidR="00214D25" w:rsidSect="00444CED">
      <w:type w:val="continuous"/>
      <w:pgSz w:w="12240" w:h="15840" w:code="1"/>
      <w:pgMar w:top="720" w:right="720" w:bottom="1080" w:left="720" w:header="720" w:footer="66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EDDY SHANA" w:date="2025-08-12T14:33:00Z" w:initials="SE">
    <w:p w14:paraId="79566D7E" w14:textId="77777777" w:rsidR="00FF142E" w:rsidRDefault="00FF142E" w:rsidP="00FF142E">
      <w:pPr>
        <w:pStyle w:val="CommentText"/>
      </w:pPr>
      <w:r>
        <w:rPr>
          <w:rStyle w:val="CommentReference"/>
        </w:rPr>
        <w:annotationRef/>
      </w:r>
      <w:r>
        <w:t>Updated 8/12/2025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566D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15B9D1" w16cex:dateUtc="2025-08-12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566D7E" w16cid:durableId="2815B9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A48D" w14:textId="77777777" w:rsidR="003B17AC" w:rsidRDefault="003B17AC">
      <w:r>
        <w:separator/>
      </w:r>
    </w:p>
  </w:endnote>
  <w:endnote w:type="continuationSeparator" w:id="0">
    <w:p w14:paraId="2F9437F0" w14:textId="77777777" w:rsidR="003B17AC" w:rsidRDefault="003B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444CED" w14:paraId="5FF4B146" w14:textId="77777777">
      <w:trPr>
        <w:cantSplit/>
        <w:trHeight w:val="420"/>
      </w:trPr>
      <w:tc>
        <w:tcPr>
          <w:tcW w:w="11016" w:type="dxa"/>
          <w:vAlign w:val="bottom"/>
        </w:tcPr>
        <w:p w14:paraId="07FBBFAB" w14:textId="77777777" w:rsidR="00444CED" w:rsidRDefault="00444CED" w:rsidP="00444CED">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4941C670" w14:textId="77777777" w:rsidR="00444CED" w:rsidRDefault="00444CED">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1632" w14:textId="1FAA79EB" w:rsidR="00444CED" w:rsidRPr="00374EF2" w:rsidRDefault="00444CED" w:rsidP="00444CED">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AE2A" w14:textId="53C4386A" w:rsidR="00444CED" w:rsidRDefault="00444CED" w:rsidP="00444CED">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6</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B99F" w14:textId="40BB8010" w:rsidR="00444CED" w:rsidRPr="000F5301" w:rsidRDefault="00444CED" w:rsidP="00444CED">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A248" w14:textId="60DF6974" w:rsidR="00444CED" w:rsidRDefault="00444CED" w:rsidP="00444CED">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66F11" w14:textId="77777777" w:rsidR="003B17AC" w:rsidRDefault="003B17AC">
      <w:r>
        <w:separator/>
      </w:r>
    </w:p>
  </w:footnote>
  <w:footnote w:type="continuationSeparator" w:id="0">
    <w:p w14:paraId="45C2DB53" w14:textId="77777777" w:rsidR="003B17AC" w:rsidRDefault="003B1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87F62"/>
    <w:multiLevelType w:val="hybridMultilevel"/>
    <w:tmpl w:val="4776E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94237"/>
    <w:multiLevelType w:val="hybridMultilevel"/>
    <w:tmpl w:val="D5026EF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E42B40"/>
    <w:multiLevelType w:val="hybridMultilevel"/>
    <w:tmpl w:val="04941A1A"/>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15:restartNumberingAfterBreak="0">
    <w:nsid w:val="12F4500F"/>
    <w:multiLevelType w:val="multilevel"/>
    <w:tmpl w:val="2E84E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37A14"/>
    <w:multiLevelType w:val="hybridMultilevel"/>
    <w:tmpl w:val="32AA2288"/>
    <w:lvl w:ilvl="0" w:tplc="FFFFFFFF">
      <w:start w:val="1"/>
      <w:numFmt w:val="bullet"/>
      <w:lvlText w:val=""/>
      <w:lvlJc w:val="left"/>
      <w:pPr>
        <w:ind w:left="882" w:hanging="360"/>
      </w:pPr>
      <w:rPr>
        <w:rFonts w:ascii="Symbol" w:hAnsi="Symbol" w:hint="default"/>
      </w:rPr>
    </w:lvl>
    <w:lvl w:ilvl="1" w:tplc="04090001">
      <w:start w:val="1"/>
      <w:numFmt w:val="bullet"/>
      <w:lvlText w:val=""/>
      <w:lvlJc w:val="left"/>
      <w:pPr>
        <w:ind w:left="1962" w:hanging="360"/>
      </w:pPr>
      <w:rPr>
        <w:rFonts w:ascii="Symbol" w:hAnsi="Symbol" w:hint="default"/>
      </w:rPr>
    </w:lvl>
    <w:lvl w:ilvl="2" w:tplc="FFFFFFFF" w:tentative="1">
      <w:start w:val="1"/>
      <w:numFmt w:val="bullet"/>
      <w:lvlText w:val=""/>
      <w:lvlJc w:val="left"/>
      <w:pPr>
        <w:ind w:left="2322" w:hanging="360"/>
      </w:pPr>
      <w:rPr>
        <w:rFonts w:ascii="Wingdings" w:hAnsi="Wingdings" w:hint="default"/>
      </w:rPr>
    </w:lvl>
    <w:lvl w:ilvl="3" w:tplc="FFFFFFFF" w:tentative="1">
      <w:start w:val="1"/>
      <w:numFmt w:val="bullet"/>
      <w:lvlText w:val=""/>
      <w:lvlJc w:val="left"/>
      <w:pPr>
        <w:ind w:left="3042" w:hanging="360"/>
      </w:pPr>
      <w:rPr>
        <w:rFonts w:ascii="Symbol" w:hAnsi="Symbol" w:hint="default"/>
      </w:rPr>
    </w:lvl>
    <w:lvl w:ilvl="4" w:tplc="FFFFFFFF" w:tentative="1">
      <w:start w:val="1"/>
      <w:numFmt w:val="bullet"/>
      <w:lvlText w:val="o"/>
      <w:lvlJc w:val="left"/>
      <w:pPr>
        <w:ind w:left="3762" w:hanging="360"/>
      </w:pPr>
      <w:rPr>
        <w:rFonts w:ascii="Courier New" w:hAnsi="Courier New" w:cs="Courier New" w:hint="default"/>
      </w:rPr>
    </w:lvl>
    <w:lvl w:ilvl="5" w:tplc="FFFFFFFF" w:tentative="1">
      <w:start w:val="1"/>
      <w:numFmt w:val="bullet"/>
      <w:lvlText w:val=""/>
      <w:lvlJc w:val="left"/>
      <w:pPr>
        <w:ind w:left="4482" w:hanging="360"/>
      </w:pPr>
      <w:rPr>
        <w:rFonts w:ascii="Wingdings" w:hAnsi="Wingdings" w:hint="default"/>
      </w:rPr>
    </w:lvl>
    <w:lvl w:ilvl="6" w:tplc="FFFFFFFF" w:tentative="1">
      <w:start w:val="1"/>
      <w:numFmt w:val="bullet"/>
      <w:lvlText w:val=""/>
      <w:lvlJc w:val="left"/>
      <w:pPr>
        <w:ind w:left="5202" w:hanging="360"/>
      </w:pPr>
      <w:rPr>
        <w:rFonts w:ascii="Symbol" w:hAnsi="Symbol" w:hint="default"/>
      </w:rPr>
    </w:lvl>
    <w:lvl w:ilvl="7" w:tplc="FFFFFFFF" w:tentative="1">
      <w:start w:val="1"/>
      <w:numFmt w:val="bullet"/>
      <w:lvlText w:val="o"/>
      <w:lvlJc w:val="left"/>
      <w:pPr>
        <w:ind w:left="5922" w:hanging="360"/>
      </w:pPr>
      <w:rPr>
        <w:rFonts w:ascii="Courier New" w:hAnsi="Courier New" w:cs="Courier New" w:hint="default"/>
      </w:rPr>
    </w:lvl>
    <w:lvl w:ilvl="8" w:tplc="FFFFFFFF" w:tentative="1">
      <w:start w:val="1"/>
      <w:numFmt w:val="bullet"/>
      <w:lvlText w:val=""/>
      <w:lvlJc w:val="left"/>
      <w:pPr>
        <w:ind w:left="6642" w:hanging="360"/>
      </w:pPr>
      <w:rPr>
        <w:rFonts w:ascii="Wingdings" w:hAnsi="Wingdings" w:hint="default"/>
      </w:rPr>
    </w:lvl>
  </w:abstractNum>
  <w:abstractNum w:abstractNumId="6"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1473CF"/>
    <w:multiLevelType w:val="hybridMultilevel"/>
    <w:tmpl w:val="720A790C"/>
    <w:lvl w:ilvl="0" w:tplc="3FD0A15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D2BB4"/>
    <w:multiLevelType w:val="hybridMultilevel"/>
    <w:tmpl w:val="ACB408E6"/>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9" w15:restartNumberingAfterBreak="0">
    <w:nsid w:val="22735DF9"/>
    <w:multiLevelType w:val="hybridMultilevel"/>
    <w:tmpl w:val="AAE80D2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0" w15:restartNumberingAfterBreak="0">
    <w:nsid w:val="2AEB251C"/>
    <w:multiLevelType w:val="hybridMultilevel"/>
    <w:tmpl w:val="A3DA4A1C"/>
    <w:lvl w:ilvl="0" w:tplc="04090001">
      <w:start w:val="1"/>
      <w:numFmt w:val="bullet"/>
      <w:lvlText w:val=""/>
      <w:lvlJc w:val="left"/>
      <w:pPr>
        <w:ind w:left="1962" w:hanging="360"/>
      </w:pPr>
      <w:rPr>
        <w:rFonts w:ascii="Symbol" w:hAnsi="Symbol" w:hint="default"/>
      </w:rPr>
    </w:lvl>
    <w:lvl w:ilvl="1" w:tplc="04090003">
      <w:start w:val="1"/>
      <w:numFmt w:val="bullet"/>
      <w:lvlText w:val="o"/>
      <w:lvlJc w:val="left"/>
      <w:pPr>
        <w:ind w:left="2682" w:hanging="360"/>
      </w:pPr>
      <w:rPr>
        <w:rFonts w:ascii="Courier New" w:hAnsi="Courier New" w:cs="Courier New" w:hint="default"/>
      </w:rPr>
    </w:lvl>
    <w:lvl w:ilvl="2" w:tplc="04090005" w:tentative="1">
      <w:start w:val="1"/>
      <w:numFmt w:val="bullet"/>
      <w:lvlText w:val=""/>
      <w:lvlJc w:val="left"/>
      <w:pPr>
        <w:ind w:left="3402" w:hanging="360"/>
      </w:pPr>
      <w:rPr>
        <w:rFonts w:ascii="Wingdings" w:hAnsi="Wingdings" w:hint="default"/>
      </w:rPr>
    </w:lvl>
    <w:lvl w:ilvl="3" w:tplc="04090001" w:tentative="1">
      <w:start w:val="1"/>
      <w:numFmt w:val="bullet"/>
      <w:lvlText w:val=""/>
      <w:lvlJc w:val="left"/>
      <w:pPr>
        <w:ind w:left="4122" w:hanging="360"/>
      </w:pPr>
      <w:rPr>
        <w:rFonts w:ascii="Symbol" w:hAnsi="Symbol" w:hint="default"/>
      </w:rPr>
    </w:lvl>
    <w:lvl w:ilvl="4" w:tplc="04090003" w:tentative="1">
      <w:start w:val="1"/>
      <w:numFmt w:val="bullet"/>
      <w:lvlText w:val="o"/>
      <w:lvlJc w:val="left"/>
      <w:pPr>
        <w:ind w:left="4842" w:hanging="360"/>
      </w:pPr>
      <w:rPr>
        <w:rFonts w:ascii="Courier New" w:hAnsi="Courier New" w:cs="Courier New" w:hint="default"/>
      </w:rPr>
    </w:lvl>
    <w:lvl w:ilvl="5" w:tplc="04090005" w:tentative="1">
      <w:start w:val="1"/>
      <w:numFmt w:val="bullet"/>
      <w:lvlText w:val=""/>
      <w:lvlJc w:val="left"/>
      <w:pPr>
        <w:ind w:left="5562" w:hanging="360"/>
      </w:pPr>
      <w:rPr>
        <w:rFonts w:ascii="Wingdings" w:hAnsi="Wingdings" w:hint="default"/>
      </w:rPr>
    </w:lvl>
    <w:lvl w:ilvl="6" w:tplc="04090001" w:tentative="1">
      <w:start w:val="1"/>
      <w:numFmt w:val="bullet"/>
      <w:lvlText w:val=""/>
      <w:lvlJc w:val="left"/>
      <w:pPr>
        <w:ind w:left="6282" w:hanging="360"/>
      </w:pPr>
      <w:rPr>
        <w:rFonts w:ascii="Symbol" w:hAnsi="Symbol" w:hint="default"/>
      </w:rPr>
    </w:lvl>
    <w:lvl w:ilvl="7" w:tplc="04090003" w:tentative="1">
      <w:start w:val="1"/>
      <w:numFmt w:val="bullet"/>
      <w:lvlText w:val="o"/>
      <w:lvlJc w:val="left"/>
      <w:pPr>
        <w:ind w:left="7002" w:hanging="360"/>
      </w:pPr>
      <w:rPr>
        <w:rFonts w:ascii="Courier New" w:hAnsi="Courier New" w:cs="Courier New" w:hint="default"/>
      </w:rPr>
    </w:lvl>
    <w:lvl w:ilvl="8" w:tplc="04090005" w:tentative="1">
      <w:start w:val="1"/>
      <w:numFmt w:val="bullet"/>
      <w:lvlText w:val=""/>
      <w:lvlJc w:val="left"/>
      <w:pPr>
        <w:ind w:left="7722" w:hanging="360"/>
      </w:pPr>
      <w:rPr>
        <w:rFonts w:ascii="Wingdings" w:hAnsi="Wingdings" w:hint="default"/>
      </w:rPr>
    </w:lvl>
  </w:abstractNum>
  <w:abstractNum w:abstractNumId="11" w15:restartNumberingAfterBreak="0">
    <w:nsid w:val="2CCB3188"/>
    <w:multiLevelType w:val="multilevel"/>
    <w:tmpl w:val="62864908"/>
    <w:lvl w:ilvl="0">
      <w:start w:val="1"/>
      <w:numFmt w:val="decimal"/>
      <w:lvlText w:val="%1."/>
      <w:lvlJc w:val="left"/>
      <w:pPr>
        <w:tabs>
          <w:tab w:val="num" w:pos="720"/>
        </w:tabs>
        <w:ind w:left="720" w:hanging="360"/>
      </w:pPr>
    </w:lvl>
    <w:lvl w:ilvl="1">
      <w:start w:val="1"/>
      <w:numFmt w:val="bullet"/>
      <w:lvlText w:val=""/>
      <w:lvlJc w:val="left"/>
      <w:pPr>
        <w:ind w:left="1962"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80199D"/>
    <w:multiLevelType w:val="hybridMultilevel"/>
    <w:tmpl w:val="D65AB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1A261B"/>
    <w:multiLevelType w:val="hybridMultilevel"/>
    <w:tmpl w:val="0A12B852"/>
    <w:lvl w:ilvl="0" w:tplc="04090001">
      <w:start w:val="1"/>
      <w:numFmt w:val="bullet"/>
      <w:lvlText w:val=""/>
      <w:lvlJc w:val="left"/>
      <w:pPr>
        <w:ind w:left="1962" w:hanging="360"/>
      </w:pPr>
      <w:rPr>
        <w:rFonts w:ascii="Symbol" w:hAnsi="Symbol" w:hint="default"/>
      </w:rPr>
    </w:lvl>
    <w:lvl w:ilvl="1" w:tplc="04090003">
      <w:start w:val="1"/>
      <w:numFmt w:val="bullet"/>
      <w:lvlText w:val="o"/>
      <w:lvlJc w:val="left"/>
      <w:pPr>
        <w:ind w:left="2682" w:hanging="360"/>
      </w:pPr>
      <w:rPr>
        <w:rFonts w:ascii="Courier New" w:hAnsi="Courier New" w:cs="Courier New" w:hint="default"/>
      </w:rPr>
    </w:lvl>
    <w:lvl w:ilvl="2" w:tplc="04090005" w:tentative="1">
      <w:start w:val="1"/>
      <w:numFmt w:val="bullet"/>
      <w:lvlText w:val=""/>
      <w:lvlJc w:val="left"/>
      <w:pPr>
        <w:ind w:left="3402" w:hanging="360"/>
      </w:pPr>
      <w:rPr>
        <w:rFonts w:ascii="Wingdings" w:hAnsi="Wingdings" w:hint="default"/>
      </w:rPr>
    </w:lvl>
    <w:lvl w:ilvl="3" w:tplc="04090001">
      <w:start w:val="1"/>
      <w:numFmt w:val="bullet"/>
      <w:lvlText w:val=""/>
      <w:lvlJc w:val="left"/>
      <w:pPr>
        <w:ind w:left="4122" w:hanging="360"/>
      </w:pPr>
      <w:rPr>
        <w:rFonts w:ascii="Symbol" w:hAnsi="Symbol" w:hint="default"/>
      </w:rPr>
    </w:lvl>
    <w:lvl w:ilvl="4" w:tplc="04090003" w:tentative="1">
      <w:start w:val="1"/>
      <w:numFmt w:val="bullet"/>
      <w:lvlText w:val="o"/>
      <w:lvlJc w:val="left"/>
      <w:pPr>
        <w:ind w:left="4842" w:hanging="360"/>
      </w:pPr>
      <w:rPr>
        <w:rFonts w:ascii="Courier New" w:hAnsi="Courier New" w:cs="Courier New" w:hint="default"/>
      </w:rPr>
    </w:lvl>
    <w:lvl w:ilvl="5" w:tplc="04090005" w:tentative="1">
      <w:start w:val="1"/>
      <w:numFmt w:val="bullet"/>
      <w:lvlText w:val=""/>
      <w:lvlJc w:val="left"/>
      <w:pPr>
        <w:ind w:left="5562" w:hanging="360"/>
      </w:pPr>
      <w:rPr>
        <w:rFonts w:ascii="Wingdings" w:hAnsi="Wingdings" w:hint="default"/>
      </w:rPr>
    </w:lvl>
    <w:lvl w:ilvl="6" w:tplc="04090001" w:tentative="1">
      <w:start w:val="1"/>
      <w:numFmt w:val="bullet"/>
      <w:lvlText w:val=""/>
      <w:lvlJc w:val="left"/>
      <w:pPr>
        <w:ind w:left="6282" w:hanging="360"/>
      </w:pPr>
      <w:rPr>
        <w:rFonts w:ascii="Symbol" w:hAnsi="Symbol" w:hint="default"/>
      </w:rPr>
    </w:lvl>
    <w:lvl w:ilvl="7" w:tplc="04090003" w:tentative="1">
      <w:start w:val="1"/>
      <w:numFmt w:val="bullet"/>
      <w:lvlText w:val="o"/>
      <w:lvlJc w:val="left"/>
      <w:pPr>
        <w:ind w:left="7002" w:hanging="360"/>
      </w:pPr>
      <w:rPr>
        <w:rFonts w:ascii="Courier New" w:hAnsi="Courier New" w:cs="Courier New" w:hint="default"/>
      </w:rPr>
    </w:lvl>
    <w:lvl w:ilvl="8" w:tplc="04090005" w:tentative="1">
      <w:start w:val="1"/>
      <w:numFmt w:val="bullet"/>
      <w:lvlText w:val=""/>
      <w:lvlJc w:val="left"/>
      <w:pPr>
        <w:ind w:left="7722" w:hanging="360"/>
      </w:pPr>
      <w:rPr>
        <w:rFonts w:ascii="Wingdings" w:hAnsi="Wingdings" w:hint="default"/>
      </w:rPr>
    </w:lvl>
  </w:abstractNum>
  <w:abstractNum w:abstractNumId="15" w15:restartNumberingAfterBreak="0">
    <w:nsid w:val="3C541E7C"/>
    <w:multiLevelType w:val="hybridMultilevel"/>
    <w:tmpl w:val="751E837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6" w15:restartNumberingAfterBreak="0">
    <w:nsid w:val="3C955986"/>
    <w:multiLevelType w:val="hybridMultilevel"/>
    <w:tmpl w:val="4D14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1354B"/>
    <w:multiLevelType w:val="hybridMultilevel"/>
    <w:tmpl w:val="95A42534"/>
    <w:lvl w:ilvl="0" w:tplc="FFFFFFFF">
      <w:start w:val="1"/>
      <w:numFmt w:val="bullet"/>
      <w:lvlText w:val=""/>
      <w:lvlJc w:val="left"/>
      <w:pPr>
        <w:ind w:left="856" w:hanging="360"/>
      </w:pPr>
      <w:rPr>
        <w:rFonts w:ascii="Symbol" w:hAnsi="Symbol" w:hint="default"/>
      </w:rPr>
    </w:lvl>
    <w:lvl w:ilvl="1" w:tplc="04090001">
      <w:start w:val="1"/>
      <w:numFmt w:val="bullet"/>
      <w:lvlText w:val=""/>
      <w:lvlJc w:val="left"/>
      <w:pPr>
        <w:ind w:left="882" w:hanging="360"/>
      </w:pPr>
      <w:rPr>
        <w:rFonts w:ascii="Symbol" w:hAnsi="Symbol" w:hint="default"/>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8" w15:restartNumberingAfterBreak="0">
    <w:nsid w:val="41B90D82"/>
    <w:multiLevelType w:val="hybridMultilevel"/>
    <w:tmpl w:val="AE94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0070A"/>
    <w:multiLevelType w:val="hybridMultilevel"/>
    <w:tmpl w:val="7892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477DEB"/>
    <w:multiLevelType w:val="hybridMultilevel"/>
    <w:tmpl w:val="EC90E718"/>
    <w:lvl w:ilvl="0" w:tplc="04090001">
      <w:start w:val="1"/>
      <w:numFmt w:val="bullet"/>
      <w:lvlText w:val=""/>
      <w:lvlJc w:val="left"/>
      <w:pPr>
        <w:ind w:left="1962" w:hanging="360"/>
      </w:pPr>
      <w:rPr>
        <w:rFonts w:ascii="Symbol" w:hAnsi="Symbol" w:hint="default"/>
      </w:rPr>
    </w:lvl>
    <w:lvl w:ilvl="1" w:tplc="04090003">
      <w:start w:val="1"/>
      <w:numFmt w:val="bullet"/>
      <w:lvlText w:val="o"/>
      <w:lvlJc w:val="left"/>
      <w:pPr>
        <w:ind w:left="2682" w:hanging="360"/>
      </w:pPr>
      <w:rPr>
        <w:rFonts w:ascii="Courier New" w:hAnsi="Courier New" w:cs="Courier New" w:hint="default"/>
      </w:rPr>
    </w:lvl>
    <w:lvl w:ilvl="2" w:tplc="04090005" w:tentative="1">
      <w:start w:val="1"/>
      <w:numFmt w:val="bullet"/>
      <w:lvlText w:val=""/>
      <w:lvlJc w:val="left"/>
      <w:pPr>
        <w:ind w:left="3402" w:hanging="360"/>
      </w:pPr>
      <w:rPr>
        <w:rFonts w:ascii="Wingdings" w:hAnsi="Wingdings" w:hint="default"/>
      </w:rPr>
    </w:lvl>
    <w:lvl w:ilvl="3" w:tplc="04090001">
      <w:start w:val="1"/>
      <w:numFmt w:val="bullet"/>
      <w:lvlText w:val=""/>
      <w:lvlJc w:val="left"/>
      <w:pPr>
        <w:ind w:left="4122" w:hanging="360"/>
      </w:pPr>
      <w:rPr>
        <w:rFonts w:ascii="Symbol" w:hAnsi="Symbol" w:hint="default"/>
      </w:rPr>
    </w:lvl>
    <w:lvl w:ilvl="4" w:tplc="04090003" w:tentative="1">
      <w:start w:val="1"/>
      <w:numFmt w:val="bullet"/>
      <w:lvlText w:val="o"/>
      <w:lvlJc w:val="left"/>
      <w:pPr>
        <w:ind w:left="4842" w:hanging="360"/>
      </w:pPr>
      <w:rPr>
        <w:rFonts w:ascii="Courier New" w:hAnsi="Courier New" w:cs="Courier New" w:hint="default"/>
      </w:rPr>
    </w:lvl>
    <w:lvl w:ilvl="5" w:tplc="04090005" w:tentative="1">
      <w:start w:val="1"/>
      <w:numFmt w:val="bullet"/>
      <w:lvlText w:val=""/>
      <w:lvlJc w:val="left"/>
      <w:pPr>
        <w:ind w:left="5562" w:hanging="360"/>
      </w:pPr>
      <w:rPr>
        <w:rFonts w:ascii="Wingdings" w:hAnsi="Wingdings" w:hint="default"/>
      </w:rPr>
    </w:lvl>
    <w:lvl w:ilvl="6" w:tplc="04090001" w:tentative="1">
      <w:start w:val="1"/>
      <w:numFmt w:val="bullet"/>
      <w:lvlText w:val=""/>
      <w:lvlJc w:val="left"/>
      <w:pPr>
        <w:ind w:left="6282" w:hanging="360"/>
      </w:pPr>
      <w:rPr>
        <w:rFonts w:ascii="Symbol" w:hAnsi="Symbol" w:hint="default"/>
      </w:rPr>
    </w:lvl>
    <w:lvl w:ilvl="7" w:tplc="04090003" w:tentative="1">
      <w:start w:val="1"/>
      <w:numFmt w:val="bullet"/>
      <w:lvlText w:val="o"/>
      <w:lvlJc w:val="left"/>
      <w:pPr>
        <w:ind w:left="7002" w:hanging="360"/>
      </w:pPr>
      <w:rPr>
        <w:rFonts w:ascii="Courier New" w:hAnsi="Courier New" w:cs="Courier New" w:hint="default"/>
      </w:rPr>
    </w:lvl>
    <w:lvl w:ilvl="8" w:tplc="04090005" w:tentative="1">
      <w:start w:val="1"/>
      <w:numFmt w:val="bullet"/>
      <w:lvlText w:val=""/>
      <w:lvlJc w:val="left"/>
      <w:pPr>
        <w:ind w:left="7722" w:hanging="360"/>
      </w:pPr>
      <w:rPr>
        <w:rFonts w:ascii="Wingdings" w:hAnsi="Wingdings" w:hint="default"/>
      </w:rPr>
    </w:lvl>
  </w:abstractNum>
  <w:abstractNum w:abstractNumId="21"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1646B4"/>
    <w:multiLevelType w:val="hybridMultilevel"/>
    <w:tmpl w:val="FB6C1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6772E9"/>
    <w:multiLevelType w:val="hybridMultilevel"/>
    <w:tmpl w:val="C5C224D8"/>
    <w:lvl w:ilvl="0" w:tplc="9292881A">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58B14838"/>
    <w:multiLevelType w:val="hybridMultilevel"/>
    <w:tmpl w:val="61207468"/>
    <w:lvl w:ilvl="0" w:tplc="FFFFFFFF">
      <w:start w:val="1"/>
      <w:numFmt w:val="bullet"/>
      <w:lvlText w:val=""/>
      <w:lvlJc w:val="left"/>
      <w:pPr>
        <w:ind w:left="882" w:hanging="360"/>
      </w:pPr>
      <w:rPr>
        <w:rFonts w:ascii="Symbol" w:hAnsi="Symbol" w:hint="default"/>
      </w:rPr>
    </w:lvl>
    <w:lvl w:ilvl="1" w:tplc="04090001">
      <w:start w:val="1"/>
      <w:numFmt w:val="bullet"/>
      <w:lvlText w:val=""/>
      <w:lvlJc w:val="left"/>
      <w:pPr>
        <w:ind w:left="882" w:hanging="360"/>
      </w:pPr>
      <w:rPr>
        <w:rFonts w:ascii="Symbol" w:hAnsi="Symbol" w:hint="default"/>
      </w:rPr>
    </w:lvl>
    <w:lvl w:ilvl="2" w:tplc="FFFFFFFF" w:tentative="1">
      <w:start w:val="1"/>
      <w:numFmt w:val="bullet"/>
      <w:lvlText w:val=""/>
      <w:lvlJc w:val="left"/>
      <w:pPr>
        <w:ind w:left="2322" w:hanging="360"/>
      </w:pPr>
      <w:rPr>
        <w:rFonts w:ascii="Wingdings" w:hAnsi="Wingdings" w:hint="default"/>
      </w:rPr>
    </w:lvl>
    <w:lvl w:ilvl="3" w:tplc="FFFFFFFF" w:tentative="1">
      <w:start w:val="1"/>
      <w:numFmt w:val="bullet"/>
      <w:lvlText w:val=""/>
      <w:lvlJc w:val="left"/>
      <w:pPr>
        <w:ind w:left="3042" w:hanging="360"/>
      </w:pPr>
      <w:rPr>
        <w:rFonts w:ascii="Symbol" w:hAnsi="Symbol" w:hint="default"/>
      </w:rPr>
    </w:lvl>
    <w:lvl w:ilvl="4" w:tplc="FFFFFFFF" w:tentative="1">
      <w:start w:val="1"/>
      <w:numFmt w:val="bullet"/>
      <w:lvlText w:val="o"/>
      <w:lvlJc w:val="left"/>
      <w:pPr>
        <w:ind w:left="3762" w:hanging="360"/>
      </w:pPr>
      <w:rPr>
        <w:rFonts w:ascii="Courier New" w:hAnsi="Courier New" w:cs="Courier New" w:hint="default"/>
      </w:rPr>
    </w:lvl>
    <w:lvl w:ilvl="5" w:tplc="FFFFFFFF" w:tentative="1">
      <w:start w:val="1"/>
      <w:numFmt w:val="bullet"/>
      <w:lvlText w:val=""/>
      <w:lvlJc w:val="left"/>
      <w:pPr>
        <w:ind w:left="4482" w:hanging="360"/>
      </w:pPr>
      <w:rPr>
        <w:rFonts w:ascii="Wingdings" w:hAnsi="Wingdings" w:hint="default"/>
      </w:rPr>
    </w:lvl>
    <w:lvl w:ilvl="6" w:tplc="FFFFFFFF" w:tentative="1">
      <w:start w:val="1"/>
      <w:numFmt w:val="bullet"/>
      <w:lvlText w:val=""/>
      <w:lvlJc w:val="left"/>
      <w:pPr>
        <w:ind w:left="5202" w:hanging="360"/>
      </w:pPr>
      <w:rPr>
        <w:rFonts w:ascii="Symbol" w:hAnsi="Symbol" w:hint="default"/>
      </w:rPr>
    </w:lvl>
    <w:lvl w:ilvl="7" w:tplc="FFFFFFFF" w:tentative="1">
      <w:start w:val="1"/>
      <w:numFmt w:val="bullet"/>
      <w:lvlText w:val="o"/>
      <w:lvlJc w:val="left"/>
      <w:pPr>
        <w:ind w:left="5922" w:hanging="360"/>
      </w:pPr>
      <w:rPr>
        <w:rFonts w:ascii="Courier New" w:hAnsi="Courier New" w:cs="Courier New" w:hint="default"/>
      </w:rPr>
    </w:lvl>
    <w:lvl w:ilvl="8" w:tplc="FFFFFFFF" w:tentative="1">
      <w:start w:val="1"/>
      <w:numFmt w:val="bullet"/>
      <w:lvlText w:val=""/>
      <w:lvlJc w:val="left"/>
      <w:pPr>
        <w:ind w:left="6642" w:hanging="360"/>
      </w:pPr>
      <w:rPr>
        <w:rFonts w:ascii="Wingdings" w:hAnsi="Wingdings" w:hint="default"/>
      </w:rPr>
    </w:lvl>
  </w:abstractNum>
  <w:abstractNum w:abstractNumId="25" w15:restartNumberingAfterBreak="0">
    <w:nsid w:val="66FE6A06"/>
    <w:multiLevelType w:val="hybridMultilevel"/>
    <w:tmpl w:val="5FA24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CE21FD"/>
    <w:multiLevelType w:val="multilevel"/>
    <w:tmpl w:val="5C160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F24FE5"/>
    <w:multiLevelType w:val="hybridMultilevel"/>
    <w:tmpl w:val="B974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4582A"/>
    <w:multiLevelType w:val="hybridMultilevel"/>
    <w:tmpl w:val="F490F35C"/>
    <w:lvl w:ilvl="0" w:tplc="04090001">
      <w:start w:val="1"/>
      <w:numFmt w:val="bullet"/>
      <w:lvlText w:val=""/>
      <w:lvlJc w:val="left"/>
      <w:pPr>
        <w:ind w:left="856" w:hanging="360"/>
      </w:pPr>
      <w:rPr>
        <w:rFonts w:ascii="Symbol" w:hAnsi="Symbol"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29" w15:restartNumberingAfterBreak="0">
    <w:nsid w:val="6FB00F05"/>
    <w:multiLevelType w:val="multilevel"/>
    <w:tmpl w:val="AE86D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84B3AAC"/>
    <w:multiLevelType w:val="hybridMultilevel"/>
    <w:tmpl w:val="44DE7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F8670F"/>
    <w:multiLevelType w:val="hybridMultilevel"/>
    <w:tmpl w:val="EDC0933C"/>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3"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30522784">
    <w:abstractNumId w:val="6"/>
  </w:num>
  <w:num w:numId="2" w16cid:durableId="1736313812">
    <w:abstractNumId w:val="7"/>
  </w:num>
  <w:num w:numId="3" w16cid:durableId="1926721268">
    <w:abstractNumId w:val="15"/>
  </w:num>
  <w:num w:numId="4" w16cid:durableId="2043557034">
    <w:abstractNumId w:val="3"/>
  </w:num>
  <w:num w:numId="5" w16cid:durableId="878974319">
    <w:abstractNumId w:val="8"/>
  </w:num>
  <w:num w:numId="6" w16cid:durableId="2047871438">
    <w:abstractNumId w:val="9"/>
  </w:num>
  <w:num w:numId="7" w16cid:durableId="137384148">
    <w:abstractNumId w:val="32"/>
  </w:num>
  <w:num w:numId="8" w16cid:durableId="49616942">
    <w:abstractNumId w:val="19"/>
  </w:num>
  <w:num w:numId="9" w16cid:durableId="2135559911">
    <w:abstractNumId w:val="16"/>
  </w:num>
  <w:num w:numId="10" w16cid:durableId="1373767765">
    <w:abstractNumId w:val="28"/>
  </w:num>
  <w:num w:numId="11" w16cid:durableId="1509363864">
    <w:abstractNumId w:val="30"/>
  </w:num>
  <w:num w:numId="12" w16cid:durableId="837428292">
    <w:abstractNumId w:val="21"/>
  </w:num>
  <w:num w:numId="13" w16cid:durableId="753941634">
    <w:abstractNumId w:val="0"/>
  </w:num>
  <w:num w:numId="14" w16cid:durableId="1649477321">
    <w:abstractNumId w:val="33"/>
  </w:num>
  <w:num w:numId="15" w16cid:durableId="965819175">
    <w:abstractNumId w:val="12"/>
  </w:num>
  <w:num w:numId="16" w16cid:durableId="1326015763">
    <w:abstractNumId w:val="13"/>
  </w:num>
  <w:num w:numId="17" w16cid:durableId="1520000055">
    <w:abstractNumId w:val="23"/>
  </w:num>
  <w:num w:numId="18" w16cid:durableId="765616555">
    <w:abstractNumId w:val="18"/>
  </w:num>
  <w:num w:numId="19" w16cid:durableId="324944421">
    <w:abstractNumId w:val="31"/>
  </w:num>
  <w:num w:numId="20" w16cid:durableId="211698007">
    <w:abstractNumId w:val="2"/>
  </w:num>
  <w:num w:numId="21" w16cid:durableId="549878539">
    <w:abstractNumId w:val="22"/>
  </w:num>
  <w:num w:numId="22" w16cid:durableId="377316281">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3418284">
    <w:abstractNumId w:val="10"/>
  </w:num>
  <w:num w:numId="24" w16cid:durableId="869342257">
    <w:abstractNumId w:val="17"/>
  </w:num>
  <w:num w:numId="25" w16cid:durableId="1510826001">
    <w:abstractNumId w:val="24"/>
  </w:num>
  <w:num w:numId="26" w16cid:durableId="1723286793">
    <w:abstractNumId w:val="11"/>
  </w:num>
  <w:num w:numId="27" w16cid:durableId="737047093">
    <w:abstractNumId w:val="5"/>
  </w:num>
  <w:num w:numId="28" w16cid:durableId="1394961785">
    <w:abstractNumId w:val="4"/>
  </w:num>
  <w:num w:numId="29" w16cid:durableId="1831555103">
    <w:abstractNumId w:val="26"/>
  </w:num>
  <w:num w:numId="30" w16cid:durableId="334651527">
    <w:abstractNumId w:val="25"/>
  </w:num>
  <w:num w:numId="31" w16cid:durableId="895506567">
    <w:abstractNumId w:val="1"/>
  </w:num>
  <w:num w:numId="32" w16cid:durableId="1927686484">
    <w:abstractNumId w:val="14"/>
  </w:num>
  <w:num w:numId="33" w16cid:durableId="1723864113">
    <w:abstractNumId w:val="20"/>
  </w:num>
  <w:num w:numId="34" w16cid:durableId="189034622">
    <w:abstractNumId w:val="27"/>
  </w:num>
  <w:num w:numId="35" w16cid:durableId="35739570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DY SHANA">
    <w15:presenceInfo w15:providerId="AD" w15:userId="S::SHANA.EDDY2@oha.oregon.gov::f69a1a98-8180-4f6d-95b9-9ca2a7f757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E18"/>
    <w:rsid w:val="00013A0F"/>
    <w:rsid w:val="00042379"/>
    <w:rsid w:val="0004301C"/>
    <w:rsid w:val="000539FE"/>
    <w:rsid w:val="00055412"/>
    <w:rsid w:val="00056D68"/>
    <w:rsid w:val="00065C5E"/>
    <w:rsid w:val="000661E4"/>
    <w:rsid w:val="00066E77"/>
    <w:rsid w:val="000775E5"/>
    <w:rsid w:val="00095B73"/>
    <w:rsid w:val="000B0D33"/>
    <w:rsid w:val="000B36F8"/>
    <w:rsid w:val="000B6CCB"/>
    <w:rsid w:val="000D14D7"/>
    <w:rsid w:val="000D2585"/>
    <w:rsid w:val="000D7B78"/>
    <w:rsid w:val="000E1403"/>
    <w:rsid w:val="0010477B"/>
    <w:rsid w:val="00110AC3"/>
    <w:rsid w:val="00112B1B"/>
    <w:rsid w:val="001401AA"/>
    <w:rsid w:val="00147CA4"/>
    <w:rsid w:val="00163C0D"/>
    <w:rsid w:val="001B30A8"/>
    <w:rsid w:val="001C2387"/>
    <w:rsid w:val="001D25FF"/>
    <w:rsid w:val="001D6A33"/>
    <w:rsid w:val="00214D25"/>
    <w:rsid w:val="00247CA3"/>
    <w:rsid w:val="00253E67"/>
    <w:rsid w:val="00276130"/>
    <w:rsid w:val="00276DD8"/>
    <w:rsid w:val="0027747C"/>
    <w:rsid w:val="002861D3"/>
    <w:rsid w:val="002927D2"/>
    <w:rsid w:val="002A54D4"/>
    <w:rsid w:val="002B51CE"/>
    <w:rsid w:val="002B74AC"/>
    <w:rsid w:val="002C36B8"/>
    <w:rsid w:val="002C39AD"/>
    <w:rsid w:val="002C4CB0"/>
    <w:rsid w:val="002C6C7A"/>
    <w:rsid w:val="002D50E0"/>
    <w:rsid w:val="002E65FE"/>
    <w:rsid w:val="002F6B94"/>
    <w:rsid w:val="00305B4E"/>
    <w:rsid w:val="0031203E"/>
    <w:rsid w:val="003240C1"/>
    <w:rsid w:val="00335675"/>
    <w:rsid w:val="003422A2"/>
    <w:rsid w:val="00343529"/>
    <w:rsid w:val="00362C47"/>
    <w:rsid w:val="00367140"/>
    <w:rsid w:val="003725AF"/>
    <w:rsid w:val="00381259"/>
    <w:rsid w:val="003A6D07"/>
    <w:rsid w:val="003B17AC"/>
    <w:rsid w:val="003B1E54"/>
    <w:rsid w:val="003C0414"/>
    <w:rsid w:val="003C0F48"/>
    <w:rsid w:val="003C2E68"/>
    <w:rsid w:val="003D2B18"/>
    <w:rsid w:val="003D5F69"/>
    <w:rsid w:val="00412CEF"/>
    <w:rsid w:val="00435234"/>
    <w:rsid w:val="004414CA"/>
    <w:rsid w:val="00444CED"/>
    <w:rsid w:val="00451320"/>
    <w:rsid w:val="0046105A"/>
    <w:rsid w:val="00480CCF"/>
    <w:rsid w:val="00480F99"/>
    <w:rsid w:val="00484F39"/>
    <w:rsid w:val="00487413"/>
    <w:rsid w:val="0049305F"/>
    <w:rsid w:val="00494E85"/>
    <w:rsid w:val="00495316"/>
    <w:rsid w:val="004D5D5C"/>
    <w:rsid w:val="004E1726"/>
    <w:rsid w:val="004E7DA4"/>
    <w:rsid w:val="004F0D11"/>
    <w:rsid w:val="004F1684"/>
    <w:rsid w:val="00522E18"/>
    <w:rsid w:val="00524B23"/>
    <w:rsid w:val="005251C2"/>
    <w:rsid w:val="00540524"/>
    <w:rsid w:val="005961A3"/>
    <w:rsid w:val="005D3929"/>
    <w:rsid w:val="005E2A05"/>
    <w:rsid w:val="005E501A"/>
    <w:rsid w:val="005E6FB4"/>
    <w:rsid w:val="005F029A"/>
    <w:rsid w:val="005F09A3"/>
    <w:rsid w:val="00612212"/>
    <w:rsid w:val="006230F7"/>
    <w:rsid w:val="00627008"/>
    <w:rsid w:val="00637133"/>
    <w:rsid w:val="00643DD7"/>
    <w:rsid w:val="00657BF1"/>
    <w:rsid w:val="00665C4D"/>
    <w:rsid w:val="00682FD8"/>
    <w:rsid w:val="00683C72"/>
    <w:rsid w:val="006860A2"/>
    <w:rsid w:val="00693A91"/>
    <w:rsid w:val="00694B9A"/>
    <w:rsid w:val="006956E7"/>
    <w:rsid w:val="006B51B4"/>
    <w:rsid w:val="006C1954"/>
    <w:rsid w:val="006E2343"/>
    <w:rsid w:val="006F316C"/>
    <w:rsid w:val="006F7A02"/>
    <w:rsid w:val="0070660D"/>
    <w:rsid w:val="00713747"/>
    <w:rsid w:val="007303C5"/>
    <w:rsid w:val="00736F79"/>
    <w:rsid w:val="00744B94"/>
    <w:rsid w:val="00746DC4"/>
    <w:rsid w:val="00762A00"/>
    <w:rsid w:val="00764F4C"/>
    <w:rsid w:val="00775D88"/>
    <w:rsid w:val="00796691"/>
    <w:rsid w:val="007A2187"/>
    <w:rsid w:val="007C37E1"/>
    <w:rsid w:val="00803C47"/>
    <w:rsid w:val="008212D9"/>
    <w:rsid w:val="0084264E"/>
    <w:rsid w:val="00843959"/>
    <w:rsid w:val="00844CE3"/>
    <w:rsid w:val="00865792"/>
    <w:rsid w:val="008660F4"/>
    <w:rsid w:val="008812A3"/>
    <w:rsid w:val="008A4476"/>
    <w:rsid w:val="008B35CF"/>
    <w:rsid w:val="008C1202"/>
    <w:rsid w:val="008F45BD"/>
    <w:rsid w:val="009013B7"/>
    <w:rsid w:val="00905863"/>
    <w:rsid w:val="00924B12"/>
    <w:rsid w:val="00940C62"/>
    <w:rsid w:val="00943E4F"/>
    <w:rsid w:val="0096450B"/>
    <w:rsid w:val="00966992"/>
    <w:rsid w:val="0097721E"/>
    <w:rsid w:val="009832AD"/>
    <w:rsid w:val="00997352"/>
    <w:rsid w:val="009A198B"/>
    <w:rsid w:val="009A46EA"/>
    <w:rsid w:val="009B2AAF"/>
    <w:rsid w:val="009C09B0"/>
    <w:rsid w:val="009D08E3"/>
    <w:rsid w:val="009E60D1"/>
    <w:rsid w:val="00A1243E"/>
    <w:rsid w:val="00A25B52"/>
    <w:rsid w:val="00A463B3"/>
    <w:rsid w:val="00A5185E"/>
    <w:rsid w:val="00A63895"/>
    <w:rsid w:val="00A63A8B"/>
    <w:rsid w:val="00A671B3"/>
    <w:rsid w:val="00A7526C"/>
    <w:rsid w:val="00A841B5"/>
    <w:rsid w:val="00A93687"/>
    <w:rsid w:val="00A96252"/>
    <w:rsid w:val="00AA53A0"/>
    <w:rsid w:val="00AA653D"/>
    <w:rsid w:val="00AB1F14"/>
    <w:rsid w:val="00AB4EA6"/>
    <w:rsid w:val="00AB5E7C"/>
    <w:rsid w:val="00AC5CDC"/>
    <w:rsid w:val="00AE4A1E"/>
    <w:rsid w:val="00AF0E3E"/>
    <w:rsid w:val="00B06E20"/>
    <w:rsid w:val="00B131BB"/>
    <w:rsid w:val="00B42EDB"/>
    <w:rsid w:val="00B468B6"/>
    <w:rsid w:val="00B94627"/>
    <w:rsid w:val="00B96348"/>
    <w:rsid w:val="00BB7B9C"/>
    <w:rsid w:val="00BC3F05"/>
    <w:rsid w:val="00BC7EFB"/>
    <w:rsid w:val="00BD05D3"/>
    <w:rsid w:val="00BD0BEA"/>
    <w:rsid w:val="00BD5FA0"/>
    <w:rsid w:val="00BD6C22"/>
    <w:rsid w:val="00BE09E0"/>
    <w:rsid w:val="00C06D62"/>
    <w:rsid w:val="00C12577"/>
    <w:rsid w:val="00C2095B"/>
    <w:rsid w:val="00C33BBA"/>
    <w:rsid w:val="00C42AB9"/>
    <w:rsid w:val="00C518C4"/>
    <w:rsid w:val="00C62666"/>
    <w:rsid w:val="00C644C6"/>
    <w:rsid w:val="00C75A35"/>
    <w:rsid w:val="00C93A3F"/>
    <w:rsid w:val="00CA7811"/>
    <w:rsid w:val="00CB04DA"/>
    <w:rsid w:val="00CB45B3"/>
    <w:rsid w:val="00CB56C5"/>
    <w:rsid w:val="00CC01AC"/>
    <w:rsid w:val="00CC024F"/>
    <w:rsid w:val="00CC6178"/>
    <w:rsid w:val="00CD468D"/>
    <w:rsid w:val="00CE78C7"/>
    <w:rsid w:val="00CF07C6"/>
    <w:rsid w:val="00CF7651"/>
    <w:rsid w:val="00D16846"/>
    <w:rsid w:val="00D172E4"/>
    <w:rsid w:val="00D45F3E"/>
    <w:rsid w:val="00D47660"/>
    <w:rsid w:val="00D622C0"/>
    <w:rsid w:val="00D95859"/>
    <w:rsid w:val="00DA278E"/>
    <w:rsid w:val="00DA54B5"/>
    <w:rsid w:val="00DB6C0D"/>
    <w:rsid w:val="00DC065E"/>
    <w:rsid w:val="00DC4F79"/>
    <w:rsid w:val="00DE2D68"/>
    <w:rsid w:val="00DE57AB"/>
    <w:rsid w:val="00E21846"/>
    <w:rsid w:val="00E21D51"/>
    <w:rsid w:val="00E2690C"/>
    <w:rsid w:val="00E32E0E"/>
    <w:rsid w:val="00E35E08"/>
    <w:rsid w:val="00E46F02"/>
    <w:rsid w:val="00E94D97"/>
    <w:rsid w:val="00EA1062"/>
    <w:rsid w:val="00EA399B"/>
    <w:rsid w:val="00EB0B67"/>
    <w:rsid w:val="00EC3E6A"/>
    <w:rsid w:val="00EC6243"/>
    <w:rsid w:val="00EC7668"/>
    <w:rsid w:val="00ED5767"/>
    <w:rsid w:val="00EE27A1"/>
    <w:rsid w:val="00EF3B5C"/>
    <w:rsid w:val="00EF6FD0"/>
    <w:rsid w:val="00F423DF"/>
    <w:rsid w:val="00F44039"/>
    <w:rsid w:val="00F4618C"/>
    <w:rsid w:val="00F55E96"/>
    <w:rsid w:val="00F62CAF"/>
    <w:rsid w:val="00F70DE9"/>
    <w:rsid w:val="00F80863"/>
    <w:rsid w:val="00F9299D"/>
    <w:rsid w:val="00F95CF6"/>
    <w:rsid w:val="00F9689F"/>
    <w:rsid w:val="00FB5BCD"/>
    <w:rsid w:val="00FC7554"/>
    <w:rsid w:val="00FC75D8"/>
    <w:rsid w:val="00FD37C8"/>
    <w:rsid w:val="00FD6DF9"/>
    <w:rsid w:val="00FE32F4"/>
    <w:rsid w:val="00FF1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45827CF"/>
  <w15:chartTrackingRefBased/>
  <w15:docId w15:val="{46086F3B-8B9C-4ADF-B67B-0A70519D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22E18"/>
    <w:pPr>
      <w:keepNext/>
      <w:widowControl w:val="0"/>
      <w:outlineLvl w:val="0"/>
    </w:pPr>
    <w:rPr>
      <w:rFonts w:ascii="Arial" w:hAnsi="Arial" w:cs="Arial"/>
      <w:b/>
      <w:color w:val="000000"/>
    </w:rPr>
  </w:style>
  <w:style w:type="paragraph" w:styleId="Heading2">
    <w:name w:val="heading 2"/>
    <w:basedOn w:val="Normal"/>
    <w:next w:val="Normal"/>
    <w:link w:val="Heading2Char"/>
    <w:qFormat/>
    <w:rsid w:val="00522E18"/>
    <w:pPr>
      <w:keepNext/>
      <w:keepLines/>
      <w:outlineLvl w:val="1"/>
    </w:pPr>
    <w:rPr>
      <w:rFonts w:ascii="Arial" w:hAnsi="Arial" w:cs="Arial"/>
      <w:b/>
    </w:rPr>
  </w:style>
  <w:style w:type="paragraph" w:styleId="Heading4">
    <w:name w:val="heading 4"/>
    <w:basedOn w:val="Normal"/>
    <w:next w:val="Normal"/>
    <w:link w:val="Heading4Char"/>
    <w:qFormat/>
    <w:rsid w:val="00522E18"/>
    <w:pPr>
      <w:keepNext/>
      <w:jc w:val="center"/>
      <w:outlineLvl w:val="3"/>
    </w:pPr>
    <w:rPr>
      <w:rFonts w:ascii="Arial" w:hAnsi="Arial"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2E18"/>
    <w:rPr>
      <w:rFonts w:ascii="Arial" w:eastAsia="Times New Roman" w:hAnsi="Arial" w:cs="Arial"/>
      <w:b/>
      <w:color w:val="000000"/>
      <w:sz w:val="24"/>
      <w:szCs w:val="24"/>
    </w:rPr>
  </w:style>
  <w:style w:type="character" w:customStyle="1" w:styleId="Heading2Char">
    <w:name w:val="Heading 2 Char"/>
    <w:basedOn w:val="DefaultParagraphFont"/>
    <w:link w:val="Heading2"/>
    <w:rsid w:val="00522E18"/>
    <w:rPr>
      <w:rFonts w:ascii="Arial" w:eastAsia="Times New Roman" w:hAnsi="Arial" w:cs="Arial"/>
      <w:b/>
      <w:sz w:val="24"/>
      <w:szCs w:val="24"/>
    </w:rPr>
  </w:style>
  <w:style w:type="character" w:customStyle="1" w:styleId="Heading4Char">
    <w:name w:val="Heading 4 Char"/>
    <w:basedOn w:val="DefaultParagraphFont"/>
    <w:link w:val="Heading4"/>
    <w:rsid w:val="00522E18"/>
    <w:rPr>
      <w:rFonts w:ascii="Arial" w:eastAsia="Times New Roman" w:hAnsi="Arial" w:cs="Arial"/>
      <w:b/>
      <w:sz w:val="32"/>
      <w:szCs w:val="24"/>
    </w:rPr>
  </w:style>
  <w:style w:type="paragraph" w:styleId="NormalWeb">
    <w:name w:val="Normal (Web)"/>
    <w:basedOn w:val="Normal"/>
    <w:rsid w:val="00522E18"/>
  </w:style>
  <w:style w:type="paragraph" w:styleId="Footer">
    <w:name w:val="footer"/>
    <w:basedOn w:val="Normal"/>
    <w:link w:val="FooterChar"/>
    <w:rsid w:val="00522E18"/>
    <w:pPr>
      <w:tabs>
        <w:tab w:val="center" w:pos="4320"/>
        <w:tab w:val="right" w:pos="8640"/>
      </w:tabs>
    </w:pPr>
  </w:style>
  <w:style w:type="character" w:customStyle="1" w:styleId="FooterChar">
    <w:name w:val="Footer Char"/>
    <w:basedOn w:val="DefaultParagraphFont"/>
    <w:link w:val="Footer"/>
    <w:rsid w:val="00522E18"/>
    <w:rPr>
      <w:rFonts w:ascii="Times New Roman" w:eastAsia="Times New Roman" w:hAnsi="Times New Roman" w:cs="Times New Roman"/>
      <w:sz w:val="24"/>
      <w:szCs w:val="24"/>
    </w:rPr>
  </w:style>
  <w:style w:type="character" w:styleId="PageNumber">
    <w:name w:val="page number"/>
    <w:basedOn w:val="DefaultParagraphFont"/>
    <w:rsid w:val="00522E18"/>
  </w:style>
  <w:style w:type="paragraph" w:styleId="BodyText">
    <w:name w:val="Body Text"/>
    <w:basedOn w:val="Normal"/>
    <w:link w:val="BodyTextChar"/>
    <w:rsid w:val="00522E18"/>
    <w:rPr>
      <w:szCs w:val="20"/>
    </w:rPr>
  </w:style>
  <w:style w:type="character" w:customStyle="1" w:styleId="BodyTextChar">
    <w:name w:val="Body Text Char"/>
    <w:basedOn w:val="DefaultParagraphFont"/>
    <w:link w:val="BodyText"/>
    <w:rsid w:val="00522E18"/>
    <w:rPr>
      <w:rFonts w:ascii="Times New Roman" w:eastAsia="Times New Roman" w:hAnsi="Times New Roman" w:cs="Times New Roman"/>
      <w:sz w:val="24"/>
      <w:szCs w:val="20"/>
    </w:rPr>
  </w:style>
  <w:style w:type="character" w:styleId="Hyperlink">
    <w:name w:val="Hyperlink"/>
    <w:rsid w:val="00522E18"/>
    <w:rPr>
      <w:color w:val="0000FF"/>
      <w:u w:val="single"/>
    </w:rPr>
  </w:style>
  <w:style w:type="paragraph" w:styleId="BalloonText">
    <w:name w:val="Balloon Text"/>
    <w:basedOn w:val="Normal"/>
    <w:link w:val="BalloonTextChar"/>
    <w:uiPriority w:val="99"/>
    <w:semiHidden/>
    <w:unhideWhenUsed/>
    <w:rsid w:val="00BC3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F0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A198B"/>
    <w:rPr>
      <w:sz w:val="16"/>
      <w:szCs w:val="16"/>
    </w:rPr>
  </w:style>
  <w:style w:type="paragraph" w:styleId="CommentText">
    <w:name w:val="annotation text"/>
    <w:basedOn w:val="Normal"/>
    <w:link w:val="CommentTextChar"/>
    <w:uiPriority w:val="99"/>
    <w:unhideWhenUsed/>
    <w:rsid w:val="009A198B"/>
    <w:rPr>
      <w:sz w:val="20"/>
      <w:szCs w:val="20"/>
    </w:rPr>
  </w:style>
  <w:style w:type="character" w:customStyle="1" w:styleId="CommentTextChar">
    <w:name w:val="Comment Text Char"/>
    <w:basedOn w:val="DefaultParagraphFont"/>
    <w:link w:val="CommentText"/>
    <w:uiPriority w:val="99"/>
    <w:rsid w:val="009A19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198B"/>
    <w:rPr>
      <w:b/>
      <w:bCs/>
    </w:rPr>
  </w:style>
  <w:style w:type="character" w:customStyle="1" w:styleId="CommentSubjectChar">
    <w:name w:val="Comment Subject Char"/>
    <w:basedOn w:val="CommentTextChar"/>
    <w:link w:val="CommentSubject"/>
    <w:uiPriority w:val="99"/>
    <w:semiHidden/>
    <w:rsid w:val="009A198B"/>
    <w:rPr>
      <w:rFonts w:ascii="Times New Roman" w:eastAsia="Times New Roman" w:hAnsi="Times New Roman" w:cs="Times New Roman"/>
      <w:b/>
      <w:bCs/>
      <w:sz w:val="20"/>
      <w:szCs w:val="20"/>
    </w:rPr>
  </w:style>
  <w:style w:type="paragraph" w:styleId="ListParagraph">
    <w:name w:val="List Paragraph"/>
    <w:basedOn w:val="Normal"/>
    <w:uiPriority w:val="34"/>
    <w:qFormat/>
    <w:rsid w:val="00ED5767"/>
    <w:pPr>
      <w:ind w:left="720"/>
      <w:contextualSpacing/>
    </w:pPr>
  </w:style>
  <w:style w:type="paragraph" w:customStyle="1" w:styleId="gmail-p1">
    <w:name w:val="gmail-p1"/>
    <w:basedOn w:val="Normal"/>
    <w:rsid w:val="00F4618C"/>
    <w:pPr>
      <w:spacing w:before="100" w:beforeAutospacing="1" w:after="100" w:afterAutospacing="1"/>
    </w:pPr>
    <w:rPr>
      <w:rFonts w:ascii="Aptos" w:eastAsiaTheme="minorHAnsi" w:hAnsi="Aptos" w:cs="Aptos"/>
    </w:rPr>
  </w:style>
  <w:style w:type="character" w:customStyle="1" w:styleId="gmail-s1">
    <w:name w:val="gmail-s1"/>
    <w:basedOn w:val="DefaultParagraphFont"/>
    <w:rsid w:val="00F46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2332">
      <w:bodyDiv w:val="1"/>
      <w:marLeft w:val="0"/>
      <w:marRight w:val="0"/>
      <w:marTop w:val="0"/>
      <w:marBottom w:val="0"/>
      <w:divBdr>
        <w:top w:val="none" w:sz="0" w:space="0" w:color="auto"/>
        <w:left w:val="none" w:sz="0" w:space="0" w:color="auto"/>
        <w:bottom w:val="none" w:sz="0" w:space="0" w:color="auto"/>
        <w:right w:val="none" w:sz="0" w:space="0" w:color="auto"/>
      </w:divBdr>
    </w:div>
    <w:div w:id="91047350">
      <w:bodyDiv w:val="1"/>
      <w:marLeft w:val="0"/>
      <w:marRight w:val="0"/>
      <w:marTop w:val="0"/>
      <w:marBottom w:val="0"/>
      <w:divBdr>
        <w:top w:val="none" w:sz="0" w:space="0" w:color="auto"/>
        <w:left w:val="none" w:sz="0" w:space="0" w:color="auto"/>
        <w:bottom w:val="none" w:sz="0" w:space="0" w:color="auto"/>
        <w:right w:val="none" w:sz="0" w:space="0" w:color="auto"/>
      </w:divBdr>
    </w:div>
    <w:div w:id="311762202">
      <w:bodyDiv w:val="1"/>
      <w:marLeft w:val="0"/>
      <w:marRight w:val="0"/>
      <w:marTop w:val="0"/>
      <w:marBottom w:val="0"/>
      <w:divBdr>
        <w:top w:val="none" w:sz="0" w:space="0" w:color="auto"/>
        <w:left w:val="none" w:sz="0" w:space="0" w:color="auto"/>
        <w:bottom w:val="none" w:sz="0" w:space="0" w:color="auto"/>
        <w:right w:val="none" w:sz="0" w:space="0" w:color="auto"/>
      </w:divBdr>
    </w:div>
    <w:div w:id="650982389">
      <w:bodyDiv w:val="1"/>
      <w:marLeft w:val="0"/>
      <w:marRight w:val="0"/>
      <w:marTop w:val="0"/>
      <w:marBottom w:val="0"/>
      <w:divBdr>
        <w:top w:val="none" w:sz="0" w:space="0" w:color="auto"/>
        <w:left w:val="none" w:sz="0" w:space="0" w:color="auto"/>
        <w:bottom w:val="none" w:sz="0" w:space="0" w:color="auto"/>
        <w:right w:val="none" w:sz="0" w:space="0" w:color="auto"/>
      </w:divBdr>
    </w:div>
    <w:div w:id="711073521">
      <w:bodyDiv w:val="1"/>
      <w:marLeft w:val="0"/>
      <w:marRight w:val="0"/>
      <w:marTop w:val="0"/>
      <w:marBottom w:val="0"/>
      <w:divBdr>
        <w:top w:val="none" w:sz="0" w:space="0" w:color="auto"/>
        <w:left w:val="none" w:sz="0" w:space="0" w:color="auto"/>
        <w:bottom w:val="none" w:sz="0" w:space="0" w:color="auto"/>
        <w:right w:val="none" w:sz="0" w:space="0" w:color="auto"/>
      </w:divBdr>
    </w:div>
    <w:div w:id="716855289">
      <w:bodyDiv w:val="1"/>
      <w:marLeft w:val="0"/>
      <w:marRight w:val="0"/>
      <w:marTop w:val="0"/>
      <w:marBottom w:val="0"/>
      <w:divBdr>
        <w:top w:val="none" w:sz="0" w:space="0" w:color="auto"/>
        <w:left w:val="none" w:sz="0" w:space="0" w:color="auto"/>
        <w:bottom w:val="none" w:sz="0" w:space="0" w:color="auto"/>
        <w:right w:val="none" w:sz="0" w:space="0" w:color="auto"/>
      </w:divBdr>
    </w:div>
    <w:div w:id="768937585">
      <w:bodyDiv w:val="1"/>
      <w:marLeft w:val="0"/>
      <w:marRight w:val="0"/>
      <w:marTop w:val="0"/>
      <w:marBottom w:val="0"/>
      <w:divBdr>
        <w:top w:val="none" w:sz="0" w:space="0" w:color="auto"/>
        <w:left w:val="none" w:sz="0" w:space="0" w:color="auto"/>
        <w:bottom w:val="none" w:sz="0" w:space="0" w:color="auto"/>
        <w:right w:val="none" w:sz="0" w:space="0" w:color="auto"/>
      </w:divBdr>
    </w:div>
    <w:div w:id="929656187">
      <w:bodyDiv w:val="1"/>
      <w:marLeft w:val="0"/>
      <w:marRight w:val="0"/>
      <w:marTop w:val="0"/>
      <w:marBottom w:val="0"/>
      <w:divBdr>
        <w:top w:val="none" w:sz="0" w:space="0" w:color="auto"/>
        <w:left w:val="none" w:sz="0" w:space="0" w:color="auto"/>
        <w:bottom w:val="none" w:sz="0" w:space="0" w:color="auto"/>
        <w:right w:val="none" w:sz="0" w:space="0" w:color="auto"/>
      </w:divBdr>
    </w:div>
    <w:div w:id="1039166948">
      <w:bodyDiv w:val="1"/>
      <w:marLeft w:val="0"/>
      <w:marRight w:val="0"/>
      <w:marTop w:val="0"/>
      <w:marBottom w:val="0"/>
      <w:divBdr>
        <w:top w:val="none" w:sz="0" w:space="0" w:color="auto"/>
        <w:left w:val="none" w:sz="0" w:space="0" w:color="auto"/>
        <w:bottom w:val="none" w:sz="0" w:space="0" w:color="auto"/>
        <w:right w:val="none" w:sz="0" w:space="0" w:color="auto"/>
      </w:divBdr>
    </w:div>
    <w:div w:id="1042094230">
      <w:bodyDiv w:val="1"/>
      <w:marLeft w:val="0"/>
      <w:marRight w:val="0"/>
      <w:marTop w:val="0"/>
      <w:marBottom w:val="0"/>
      <w:divBdr>
        <w:top w:val="none" w:sz="0" w:space="0" w:color="auto"/>
        <w:left w:val="none" w:sz="0" w:space="0" w:color="auto"/>
        <w:bottom w:val="none" w:sz="0" w:space="0" w:color="auto"/>
        <w:right w:val="none" w:sz="0" w:space="0" w:color="auto"/>
      </w:divBdr>
    </w:div>
    <w:div w:id="1047680139">
      <w:bodyDiv w:val="1"/>
      <w:marLeft w:val="0"/>
      <w:marRight w:val="0"/>
      <w:marTop w:val="0"/>
      <w:marBottom w:val="0"/>
      <w:divBdr>
        <w:top w:val="none" w:sz="0" w:space="0" w:color="auto"/>
        <w:left w:val="none" w:sz="0" w:space="0" w:color="auto"/>
        <w:bottom w:val="none" w:sz="0" w:space="0" w:color="auto"/>
        <w:right w:val="none" w:sz="0" w:space="0" w:color="auto"/>
      </w:divBdr>
    </w:div>
    <w:div w:id="1234075174">
      <w:bodyDiv w:val="1"/>
      <w:marLeft w:val="0"/>
      <w:marRight w:val="0"/>
      <w:marTop w:val="0"/>
      <w:marBottom w:val="0"/>
      <w:divBdr>
        <w:top w:val="none" w:sz="0" w:space="0" w:color="auto"/>
        <w:left w:val="none" w:sz="0" w:space="0" w:color="auto"/>
        <w:bottom w:val="none" w:sz="0" w:space="0" w:color="auto"/>
        <w:right w:val="none" w:sz="0" w:space="0" w:color="auto"/>
      </w:divBdr>
    </w:div>
    <w:div w:id="1295870363">
      <w:bodyDiv w:val="1"/>
      <w:marLeft w:val="0"/>
      <w:marRight w:val="0"/>
      <w:marTop w:val="0"/>
      <w:marBottom w:val="0"/>
      <w:divBdr>
        <w:top w:val="none" w:sz="0" w:space="0" w:color="auto"/>
        <w:left w:val="none" w:sz="0" w:space="0" w:color="auto"/>
        <w:bottom w:val="none" w:sz="0" w:space="0" w:color="auto"/>
        <w:right w:val="none" w:sz="0" w:space="0" w:color="auto"/>
      </w:divBdr>
    </w:div>
    <w:div w:id="1393430755">
      <w:bodyDiv w:val="1"/>
      <w:marLeft w:val="0"/>
      <w:marRight w:val="0"/>
      <w:marTop w:val="0"/>
      <w:marBottom w:val="0"/>
      <w:divBdr>
        <w:top w:val="none" w:sz="0" w:space="0" w:color="auto"/>
        <w:left w:val="none" w:sz="0" w:space="0" w:color="auto"/>
        <w:bottom w:val="none" w:sz="0" w:space="0" w:color="auto"/>
        <w:right w:val="none" w:sz="0" w:space="0" w:color="auto"/>
      </w:divBdr>
    </w:div>
    <w:div w:id="1406075364">
      <w:bodyDiv w:val="1"/>
      <w:marLeft w:val="0"/>
      <w:marRight w:val="0"/>
      <w:marTop w:val="0"/>
      <w:marBottom w:val="0"/>
      <w:divBdr>
        <w:top w:val="none" w:sz="0" w:space="0" w:color="auto"/>
        <w:left w:val="none" w:sz="0" w:space="0" w:color="auto"/>
        <w:bottom w:val="none" w:sz="0" w:space="0" w:color="auto"/>
        <w:right w:val="none" w:sz="0" w:space="0" w:color="auto"/>
      </w:divBdr>
    </w:div>
    <w:div w:id="1647080721">
      <w:bodyDiv w:val="1"/>
      <w:marLeft w:val="0"/>
      <w:marRight w:val="0"/>
      <w:marTop w:val="0"/>
      <w:marBottom w:val="0"/>
      <w:divBdr>
        <w:top w:val="none" w:sz="0" w:space="0" w:color="auto"/>
        <w:left w:val="none" w:sz="0" w:space="0" w:color="auto"/>
        <w:bottom w:val="none" w:sz="0" w:space="0" w:color="auto"/>
        <w:right w:val="none" w:sz="0" w:space="0" w:color="auto"/>
      </w:divBdr>
    </w:div>
    <w:div w:id="1677266815">
      <w:bodyDiv w:val="1"/>
      <w:marLeft w:val="0"/>
      <w:marRight w:val="0"/>
      <w:marTop w:val="0"/>
      <w:marBottom w:val="0"/>
      <w:divBdr>
        <w:top w:val="none" w:sz="0" w:space="0" w:color="auto"/>
        <w:left w:val="none" w:sz="0" w:space="0" w:color="auto"/>
        <w:bottom w:val="none" w:sz="0" w:space="0" w:color="auto"/>
        <w:right w:val="none" w:sz="0" w:space="0" w:color="auto"/>
      </w:divBdr>
    </w:div>
    <w:div w:id="1781490206">
      <w:bodyDiv w:val="1"/>
      <w:marLeft w:val="0"/>
      <w:marRight w:val="0"/>
      <w:marTop w:val="0"/>
      <w:marBottom w:val="0"/>
      <w:divBdr>
        <w:top w:val="none" w:sz="0" w:space="0" w:color="auto"/>
        <w:left w:val="none" w:sz="0" w:space="0" w:color="auto"/>
        <w:bottom w:val="none" w:sz="0" w:space="0" w:color="auto"/>
        <w:right w:val="none" w:sz="0" w:space="0" w:color="auto"/>
      </w:divBdr>
    </w:div>
    <w:div w:id="189511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gov.oregon.gov/DAS/HR/docs/class/ClassGuidefin.pdf"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haredsystems.dhsoha.state.or.us/DHSForms/Served/me9412.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Health Systems Division</Division>
    <IASubtopic xmlns="59da1016-2a1b-4f8a-9768-d7a4932f6f16" xsi:nil="true"/>
    <URL xmlns="http://schemas.microsoft.com/sharepoint/v3">
      <Url>https://www.oregon.gov/oha/Jobs/PostionDescriptions/OPA2_BHD_LD%20NBP_2025.docx</Url>
      <Description>OPA2_LD NBP (grant)_BHQA BHEDM Community Coordinator_2025</Description>
    </URL>
    <SubDivision xmlns="8ab57d3c-e975-416a-8ada-795dbf309f8f" xsi:nil="true"/>
  </documentManagement>
</p:properties>
</file>

<file path=customXml/itemProps1.xml><?xml version="1.0" encoding="utf-8"?>
<ds:datastoreItem xmlns:ds="http://schemas.openxmlformats.org/officeDocument/2006/customXml" ds:itemID="{C9F9F3B5-6470-470F-A92E-AF3CB6333600}">
  <ds:schemaRefs>
    <ds:schemaRef ds:uri="http://schemas.microsoft.com/sharepoint/v3/contenttype/forms"/>
  </ds:schemaRefs>
</ds:datastoreItem>
</file>

<file path=customXml/itemProps2.xml><?xml version="1.0" encoding="utf-8"?>
<ds:datastoreItem xmlns:ds="http://schemas.openxmlformats.org/officeDocument/2006/customXml" ds:itemID="{B5832512-0453-4C59-8A59-50BD68F2FD19}"/>
</file>

<file path=customXml/itemProps3.xml><?xml version="1.0" encoding="utf-8"?>
<ds:datastoreItem xmlns:ds="http://schemas.openxmlformats.org/officeDocument/2006/customXml" ds:itemID="{813012A6-9165-4643-A12D-0C117D3C3E3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3321</Words>
  <Characters>18934</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OPA2_LD NBP (grant)_BHQA BHEDM Community Coordinator_2025</dc:title>
  <dc:subject/>
  <dc:creator>Wallace Janice A</dc:creator>
  <cp:keywords/>
  <dc:description/>
  <cp:lastModifiedBy>Johnson Kari L</cp:lastModifiedBy>
  <cp:revision>2</cp:revision>
  <dcterms:created xsi:type="dcterms:W3CDTF">2025-08-14T20:52:00Z</dcterms:created>
  <dcterms:modified xsi:type="dcterms:W3CDTF">2025-08-14T20:52:00Z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0x010100F1012C9F8FC9174DBEEE7754A23E02CC</vt:lpwstr>
  </property>
  <property fmtid="{D5CDD505-2E9C-101B-9397-08002B2CF9AE}" pid="3" name="MSIP_Label_ebdd6eeb-0dd0-4927-947e-a759f08fcf55_Enabled">
    <vt:lpwstr>true</vt:lpwstr>
  </property>
  <property fmtid="{D5CDD505-2E9C-101B-9397-08002B2CF9AE}" pid="4" name="MSIP_Label_ebdd6eeb-0dd0-4927-947e-a759f08fcf55_SetDate">
    <vt:lpwstr>2024-08-07T13:54:41Z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5e585f30-5b0c-4562-a20e-c9a19b902d34</vt:lpwstr>
  </property>
  <property fmtid="{D5CDD505-2E9C-101B-9397-08002B2CF9AE}" pid="9" name="MSIP_Label_ebdd6eeb-0dd0-4927-947e-a759f08fcf55_ContentBits">
    <vt:lpwstr>0</vt:lpwstr>
  </property>
  <property fmtid="{D5CDD505-2E9C-101B-9397-08002B2CF9AE}" pid="10" name="WorkflowChangePath">
    <vt:lpwstr>11445b73-8369-47ae-9be4-cfd29e55a62d,4;</vt:lpwstr>
  </property>
</Properties>
</file>