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EDCB" w14:textId="60BA3128" w:rsidR="001A5D80" w:rsidRPr="005F4489" w:rsidRDefault="00D3752E">
      <w:pPr>
        <w:rPr>
          <w:rFonts w:ascii="Verdana" w:hAnsi="Verdana"/>
          <w:b/>
          <w:bCs/>
          <w:sz w:val="24"/>
          <w:szCs w:val="24"/>
        </w:rPr>
      </w:pPr>
      <w:r w:rsidRPr="005F4489">
        <w:rPr>
          <w:rFonts w:ascii="Verdana" w:hAnsi="Verdana"/>
          <w:b/>
          <w:bCs/>
          <w:sz w:val="24"/>
          <w:szCs w:val="24"/>
        </w:rPr>
        <w:t xml:space="preserve">Feasibility vs. Impact Grid </w:t>
      </w:r>
    </w:p>
    <w:p w14:paraId="5CCA656D" w14:textId="173287A8" w:rsidR="00737B9E" w:rsidRPr="005F4489" w:rsidRDefault="005F4489">
      <w:pPr>
        <w:rPr>
          <w:rFonts w:ascii="Verdana" w:hAnsi="Verdana"/>
          <w:sz w:val="24"/>
          <w:szCs w:val="24"/>
        </w:rPr>
      </w:pPr>
      <w:r w:rsidRPr="005F4489">
        <w:rPr>
          <w:rFonts w:ascii="Verdana" w:hAnsi="Verdana"/>
          <w:sz w:val="24"/>
          <w:szCs w:val="24"/>
        </w:rPr>
        <w:t xml:space="preserve">Theme: </w:t>
      </w:r>
      <w:r w:rsidR="00EB39EA" w:rsidRPr="00EB39EA">
        <w:rPr>
          <w:rFonts w:ascii="Verdana" w:hAnsi="Verdana"/>
          <w:sz w:val="24"/>
          <w:szCs w:val="24"/>
        </w:rPr>
        <w:t>EMERGENCY PREPAREDNESS AND RESPONSE</w:t>
      </w:r>
    </w:p>
    <w:p w14:paraId="620C78F2" w14:textId="1EC77D2E" w:rsidR="00737B9E" w:rsidRDefault="00B053E0" w:rsidP="00737B9E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5AA9743" wp14:editId="2A0C81FA">
                <wp:simplePos x="0" y="0"/>
                <wp:positionH relativeFrom="column">
                  <wp:posOffset>-567055</wp:posOffset>
                </wp:positionH>
                <wp:positionV relativeFrom="paragraph">
                  <wp:posOffset>260139</wp:posOffset>
                </wp:positionV>
                <wp:extent cx="613410" cy="419523"/>
                <wp:effectExtent l="0" t="0" r="0" b="0"/>
                <wp:wrapNone/>
                <wp:docPr id="18543770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4195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CB96C" w14:textId="77777777" w:rsidR="00F204EE" w:rsidRPr="005F4489" w:rsidRDefault="00F204EE" w:rsidP="00F204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F4489">
                              <w:rPr>
                                <w:sz w:val="24"/>
                                <w:szCs w:val="24"/>
                              </w:rPr>
                              <w:t>High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A97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4.65pt;margin-top:20.5pt;width:48.3pt;height:33.0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" stroked="f">
                <v:textbox>
                  <w:txbxContent>
                    <w:p w14:paraId="244CB96C" w14:textId="77777777" w:rsidR="00F204EE" w:rsidRPr="005F4489" w:rsidRDefault="00F204EE" w:rsidP="00F204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F4489">
                        <w:rPr>
                          <w:sz w:val="24"/>
                          <w:szCs w:val="24"/>
                        </w:rP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F83C01F" wp14:editId="557B58FD">
                <wp:simplePos x="0" y="0"/>
                <wp:positionH relativeFrom="column">
                  <wp:posOffset>-555413</wp:posOffset>
                </wp:positionH>
                <wp:positionV relativeFrom="paragraph">
                  <wp:posOffset>4789805</wp:posOffset>
                </wp:positionV>
                <wp:extent cx="613410" cy="1404620"/>
                <wp:effectExtent l="0" t="0" r="0" b="0"/>
                <wp:wrapNone/>
                <wp:docPr id="8391516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8ACD6" w14:textId="77777777" w:rsidR="00F204EE" w:rsidRPr="005F4489" w:rsidRDefault="00F204EE" w:rsidP="00F204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F4489">
                              <w:rPr>
                                <w:sz w:val="24"/>
                                <w:szCs w:val="24"/>
                              </w:rPr>
                              <w:t>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83C01F" id="_x0000_s1027" type="#_x0000_t202" style="position:absolute;left:0;text-align:left;margin-left:-43.75pt;margin-top:377.15pt;width:48.3pt;height:110.6pt;z-index:-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" stroked="f">
                <v:textbox style="mso-fit-shape-to-text:t">
                  <w:txbxContent>
                    <w:p w14:paraId="6A88ACD6" w14:textId="77777777" w:rsidR="00F204EE" w:rsidRPr="005F4489" w:rsidRDefault="00F204EE" w:rsidP="00F204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F4489">
                        <w:rPr>
                          <w:sz w:val="24"/>
                          <w:szCs w:val="24"/>
                        </w:rPr>
                        <w:t>Low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2F97695" wp14:editId="5D0B155E">
                <wp:simplePos x="0" y="0"/>
                <wp:positionH relativeFrom="column">
                  <wp:posOffset>-783590</wp:posOffset>
                </wp:positionH>
                <wp:positionV relativeFrom="paragraph">
                  <wp:posOffset>2552700</wp:posOffset>
                </wp:positionV>
                <wp:extent cx="892175" cy="304800"/>
                <wp:effectExtent l="0" t="0" r="22225" b="19050"/>
                <wp:wrapNone/>
                <wp:docPr id="1797473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086B1" w14:textId="10BB9ADD" w:rsidR="00F204EE" w:rsidRDefault="00D3752E" w:rsidP="00F204EE">
                            <w:pPr>
                              <w:jc w:val="center"/>
                            </w:pPr>
                            <w:r>
                              <w:t>Impact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97695" id="_x0000_s1028" type="#_x0000_t202" style="position:absolute;left:0;text-align:left;margin-left:-61.7pt;margin-top:201pt;width:70.25pt;height:2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" strokecolor="black [3213]">
                <v:textbox>
                  <w:txbxContent>
                    <w:p w14:paraId="2D3086B1" w14:textId="10BB9ADD" w:rsidR="00F204EE" w:rsidRDefault="00D3752E" w:rsidP="00F204EE">
                      <w:pPr>
                        <w:jc w:val="center"/>
                      </w:pPr>
                      <w:r>
                        <w:t>Impact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2656D4" wp14:editId="2B4E6E1D">
                <wp:simplePos x="0" y="0"/>
                <wp:positionH relativeFrom="column">
                  <wp:posOffset>195368</wp:posOffset>
                </wp:positionH>
                <wp:positionV relativeFrom="paragraph">
                  <wp:posOffset>273050</wp:posOffset>
                </wp:positionV>
                <wp:extent cx="45719" cy="4804833"/>
                <wp:effectExtent l="57150" t="38100" r="69215" b="15240"/>
                <wp:wrapNone/>
                <wp:docPr id="12500589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480483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CD7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5.4pt;margin-top:21.5pt;width:3.6pt;height:378.35pt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" strokecolor="black [3213]" strokeweight="3pt">
                <v:stroke endarrow="block" joinstyle="miter"/>
              </v:shape>
            </w:pict>
          </mc:Fallback>
        </mc:AlternateContent>
      </w:r>
    </w:p>
    <w:tbl>
      <w:tblPr>
        <w:tblStyle w:val="TableGrid"/>
        <w:tblW w:w="20790" w:type="dxa"/>
        <w:tblInd w:w="715" w:type="dxa"/>
        <w:tblLook w:val="04A0" w:firstRow="1" w:lastRow="0" w:firstColumn="1" w:lastColumn="0" w:noHBand="0" w:noVBand="1"/>
      </w:tblPr>
      <w:tblGrid>
        <w:gridCol w:w="10710"/>
        <w:gridCol w:w="10080"/>
      </w:tblGrid>
      <w:tr w:rsidR="00737B9E" w14:paraId="0E7A27DD" w14:textId="77777777" w:rsidTr="00B053E0">
        <w:trPr>
          <w:trHeight w:val="3625"/>
        </w:trPr>
        <w:tc>
          <w:tcPr>
            <w:tcW w:w="10710" w:type="dxa"/>
          </w:tcPr>
          <w:p w14:paraId="278CD985" w14:textId="77777777" w:rsidR="00737B9E" w:rsidRDefault="00B053E0" w:rsidP="00D3752E">
            <w:pPr>
              <w:pStyle w:val="ListParagraph"/>
              <w:numPr>
                <w:ilvl w:val="0"/>
                <w:numId w:val="1"/>
              </w:numPr>
              <w:ind w:left="257" w:hanging="1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4D9FCFD" w14:textId="77777777" w:rsidR="00B053E0" w:rsidRDefault="00B053E0" w:rsidP="00B053E0">
            <w:pPr>
              <w:rPr>
                <w:sz w:val="20"/>
                <w:szCs w:val="20"/>
              </w:rPr>
            </w:pPr>
          </w:p>
          <w:p w14:paraId="75AB8258" w14:textId="77777777" w:rsidR="00B053E0" w:rsidRDefault="00B053E0" w:rsidP="00B053E0">
            <w:pPr>
              <w:rPr>
                <w:sz w:val="20"/>
                <w:szCs w:val="20"/>
              </w:rPr>
            </w:pPr>
          </w:p>
          <w:p w14:paraId="568DD4D6" w14:textId="77777777" w:rsidR="00B053E0" w:rsidRDefault="00B053E0" w:rsidP="00B053E0">
            <w:pPr>
              <w:rPr>
                <w:sz w:val="20"/>
                <w:szCs w:val="20"/>
              </w:rPr>
            </w:pPr>
          </w:p>
          <w:p w14:paraId="7FBF700F" w14:textId="77777777" w:rsidR="00B053E0" w:rsidRDefault="00B053E0" w:rsidP="00B053E0">
            <w:pPr>
              <w:rPr>
                <w:sz w:val="20"/>
                <w:szCs w:val="20"/>
              </w:rPr>
            </w:pPr>
          </w:p>
          <w:p w14:paraId="66E60161" w14:textId="77777777" w:rsidR="00B053E0" w:rsidRDefault="00B053E0" w:rsidP="00B053E0">
            <w:pPr>
              <w:rPr>
                <w:sz w:val="20"/>
                <w:szCs w:val="20"/>
              </w:rPr>
            </w:pPr>
          </w:p>
          <w:p w14:paraId="612A6158" w14:textId="77777777" w:rsidR="00B053E0" w:rsidRDefault="00B053E0" w:rsidP="00B053E0">
            <w:pPr>
              <w:rPr>
                <w:sz w:val="20"/>
                <w:szCs w:val="20"/>
              </w:rPr>
            </w:pPr>
          </w:p>
          <w:p w14:paraId="467AE69C" w14:textId="77777777" w:rsidR="00B053E0" w:rsidRDefault="00B053E0" w:rsidP="00B053E0">
            <w:pPr>
              <w:rPr>
                <w:sz w:val="20"/>
                <w:szCs w:val="20"/>
              </w:rPr>
            </w:pPr>
          </w:p>
          <w:p w14:paraId="0357A518" w14:textId="77777777" w:rsidR="00B053E0" w:rsidRDefault="00B053E0" w:rsidP="00B053E0">
            <w:pPr>
              <w:rPr>
                <w:sz w:val="20"/>
                <w:szCs w:val="20"/>
              </w:rPr>
            </w:pPr>
          </w:p>
          <w:p w14:paraId="4BCF6E7D" w14:textId="77777777" w:rsidR="00B053E0" w:rsidRDefault="00B053E0" w:rsidP="00B053E0">
            <w:pPr>
              <w:rPr>
                <w:sz w:val="20"/>
                <w:szCs w:val="20"/>
              </w:rPr>
            </w:pPr>
          </w:p>
          <w:p w14:paraId="64058DCC" w14:textId="77777777" w:rsidR="00B053E0" w:rsidRDefault="00B053E0" w:rsidP="00B053E0">
            <w:pPr>
              <w:rPr>
                <w:sz w:val="20"/>
                <w:szCs w:val="20"/>
              </w:rPr>
            </w:pPr>
          </w:p>
          <w:p w14:paraId="41F73CCF" w14:textId="77777777" w:rsidR="00B053E0" w:rsidRDefault="00B053E0" w:rsidP="00B053E0">
            <w:pPr>
              <w:rPr>
                <w:sz w:val="20"/>
                <w:szCs w:val="20"/>
              </w:rPr>
            </w:pPr>
          </w:p>
          <w:p w14:paraId="1406AA5C" w14:textId="77777777" w:rsidR="00B053E0" w:rsidRDefault="00B053E0" w:rsidP="00B053E0">
            <w:pPr>
              <w:rPr>
                <w:sz w:val="20"/>
                <w:szCs w:val="20"/>
              </w:rPr>
            </w:pPr>
          </w:p>
          <w:p w14:paraId="5D38CC1F" w14:textId="77777777" w:rsidR="00B053E0" w:rsidRDefault="00B053E0" w:rsidP="00B053E0">
            <w:pPr>
              <w:rPr>
                <w:sz w:val="20"/>
                <w:szCs w:val="20"/>
              </w:rPr>
            </w:pPr>
          </w:p>
          <w:p w14:paraId="5FD5AAF5" w14:textId="77777777" w:rsidR="00B053E0" w:rsidRDefault="00B053E0" w:rsidP="00B053E0">
            <w:pPr>
              <w:rPr>
                <w:sz w:val="20"/>
                <w:szCs w:val="20"/>
              </w:rPr>
            </w:pPr>
          </w:p>
          <w:p w14:paraId="39E84323" w14:textId="2B69B38C" w:rsidR="00B053E0" w:rsidRPr="00B053E0" w:rsidRDefault="00B053E0" w:rsidP="00B053E0">
            <w:pPr>
              <w:rPr>
                <w:sz w:val="20"/>
                <w:szCs w:val="20"/>
              </w:rPr>
            </w:pPr>
          </w:p>
        </w:tc>
        <w:tc>
          <w:tcPr>
            <w:tcW w:w="10080" w:type="dxa"/>
          </w:tcPr>
          <w:p w14:paraId="7DFC6C34" w14:textId="77777777" w:rsidR="00D3752E" w:rsidRDefault="00D3752E" w:rsidP="00D3752E">
            <w:pPr>
              <w:pStyle w:val="ListParagraph"/>
              <w:numPr>
                <w:ilvl w:val="0"/>
                <w:numId w:val="1"/>
              </w:numPr>
              <w:ind w:left="257" w:hanging="1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37B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  <w:p w14:paraId="4D8798D4" w14:textId="7FE4F221" w:rsidR="00D3752E" w:rsidRDefault="00D3752E" w:rsidP="007920CE">
            <w:pPr>
              <w:pStyle w:val="ListParagraph"/>
              <w:ind w:left="257"/>
              <w:rPr>
                <w:sz w:val="20"/>
                <w:szCs w:val="20"/>
              </w:rPr>
            </w:pPr>
          </w:p>
          <w:p w14:paraId="5817C835" w14:textId="77777777" w:rsidR="00D3752E" w:rsidRDefault="00D3752E" w:rsidP="00D3752E">
            <w:pPr>
              <w:rPr>
                <w:sz w:val="20"/>
                <w:szCs w:val="20"/>
              </w:rPr>
            </w:pPr>
          </w:p>
          <w:p w14:paraId="7B5BB722" w14:textId="77777777" w:rsidR="00D3752E" w:rsidRDefault="00D3752E" w:rsidP="00D3752E">
            <w:pPr>
              <w:rPr>
                <w:sz w:val="20"/>
                <w:szCs w:val="20"/>
              </w:rPr>
            </w:pPr>
          </w:p>
          <w:p w14:paraId="3B6DD43B" w14:textId="77777777" w:rsidR="00D3752E" w:rsidRDefault="00D3752E" w:rsidP="00D3752E">
            <w:pPr>
              <w:rPr>
                <w:sz w:val="20"/>
                <w:szCs w:val="20"/>
              </w:rPr>
            </w:pPr>
          </w:p>
          <w:p w14:paraId="14FB303C" w14:textId="77777777" w:rsidR="00D3752E" w:rsidRDefault="00D3752E" w:rsidP="00D3752E">
            <w:pPr>
              <w:rPr>
                <w:sz w:val="20"/>
                <w:szCs w:val="20"/>
              </w:rPr>
            </w:pPr>
          </w:p>
          <w:p w14:paraId="667705A2" w14:textId="77777777" w:rsidR="00D3752E" w:rsidRDefault="00D3752E" w:rsidP="00D3752E">
            <w:pPr>
              <w:rPr>
                <w:sz w:val="20"/>
                <w:szCs w:val="20"/>
              </w:rPr>
            </w:pPr>
          </w:p>
          <w:p w14:paraId="0B143C1C" w14:textId="77777777" w:rsidR="00D3752E" w:rsidRDefault="00D3752E" w:rsidP="00D3752E">
            <w:pPr>
              <w:rPr>
                <w:sz w:val="20"/>
                <w:szCs w:val="20"/>
              </w:rPr>
            </w:pPr>
          </w:p>
          <w:p w14:paraId="59BAFBDF" w14:textId="77777777" w:rsidR="00D3752E" w:rsidRDefault="00D3752E" w:rsidP="00D3752E">
            <w:pPr>
              <w:rPr>
                <w:sz w:val="20"/>
                <w:szCs w:val="20"/>
              </w:rPr>
            </w:pPr>
          </w:p>
          <w:p w14:paraId="1F8DE8B6" w14:textId="77777777" w:rsidR="00D3752E" w:rsidRDefault="00D3752E" w:rsidP="00D3752E">
            <w:pPr>
              <w:rPr>
                <w:sz w:val="20"/>
                <w:szCs w:val="20"/>
              </w:rPr>
            </w:pPr>
          </w:p>
          <w:p w14:paraId="0CCA9971" w14:textId="77777777" w:rsidR="00D3752E" w:rsidRDefault="00D3752E" w:rsidP="00D3752E">
            <w:pPr>
              <w:rPr>
                <w:sz w:val="20"/>
                <w:szCs w:val="20"/>
              </w:rPr>
            </w:pPr>
          </w:p>
          <w:p w14:paraId="2203302E" w14:textId="77777777" w:rsidR="00D3752E" w:rsidRDefault="00D3752E" w:rsidP="00D3752E">
            <w:pPr>
              <w:rPr>
                <w:sz w:val="20"/>
                <w:szCs w:val="20"/>
              </w:rPr>
            </w:pPr>
          </w:p>
          <w:p w14:paraId="3B36CE24" w14:textId="77777777" w:rsidR="00D3752E" w:rsidRDefault="00D3752E" w:rsidP="00D3752E">
            <w:pPr>
              <w:rPr>
                <w:sz w:val="20"/>
                <w:szCs w:val="20"/>
              </w:rPr>
            </w:pPr>
          </w:p>
          <w:p w14:paraId="4BBAD1B3" w14:textId="77777777" w:rsidR="00D3752E" w:rsidRDefault="00D3752E" w:rsidP="00D3752E">
            <w:pPr>
              <w:rPr>
                <w:sz w:val="20"/>
                <w:szCs w:val="20"/>
              </w:rPr>
            </w:pPr>
          </w:p>
          <w:p w14:paraId="1E64721B" w14:textId="408F1238" w:rsidR="00920C25" w:rsidRPr="00D3752E" w:rsidRDefault="00737B9E" w:rsidP="00D3752E">
            <w:pPr>
              <w:rPr>
                <w:sz w:val="20"/>
                <w:szCs w:val="20"/>
              </w:rPr>
            </w:pPr>
            <w:r w:rsidRPr="00D3752E">
              <w:rPr>
                <w:sz w:val="20"/>
                <w:szCs w:val="20"/>
              </w:rPr>
              <w:t xml:space="preserve"> </w:t>
            </w:r>
            <w:r w:rsidR="00D3752E" w:rsidRPr="00D3752E">
              <w:rPr>
                <w:sz w:val="20"/>
                <w:szCs w:val="20"/>
              </w:rPr>
              <w:t xml:space="preserve"> </w:t>
            </w:r>
          </w:p>
        </w:tc>
      </w:tr>
      <w:tr w:rsidR="00737B9E" w14:paraId="43521E53" w14:textId="77777777" w:rsidTr="00B053E0">
        <w:trPr>
          <w:trHeight w:val="1529"/>
        </w:trPr>
        <w:tc>
          <w:tcPr>
            <w:tcW w:w="10710" w:type="dxa"/>
          </w:tcPr>
          <w:p w14:paraId="2B2AC5B8" w14:textId="68635F0D" w:rsidR="00D3752E" w:rsidRDefault="00D3752E" w:rsidP="00D3752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  <w:p w14:paraId="688DA211" w14:textId="4CF74793" w:rsidR="00D3752E" w:rsidRDefault="00D3752E" w:rsidP="00D3752E">
            <w:pPr>
              <w:rPr>
                <w:sz w:val="20"/>
                <w:szCs w:val="20"/>
              </w:rPr>
            </w:pPr>
          </w:p>
          <w:p w14:paraId="43BF0FC4" w14:textId="505DE421" w:rsidR="00D3752E" w:rsidRDefault="00D3752E" w:rsidP="00D3752E">
            <w:pPr>
              <w:rPr>
                <w:sz w:val="20"/>
                <w:szCs w:val="20"/>
              </w:rPr>
            </w:pPr>
          </w:p>
          <w:p w14:paraId="2C1C68C0" w14:textId="48494CD9" w:rsidR="00D3752E" w:rsidRDefault="00D3752E" w:rsidP="00D3752E">
            <w:pPr>
              <w:rPr>
                <w:sz w:val="20"/>
                <w:szCs w:val="20"/>
              </w:rPr>
            </w:pPr>
          </w:p>
          <w:p w14:paraId="570F1EC3" w14:textId="77777777" w:rsidR="00D3752E" w:rsidRDefault="00D3752E" w:rsidP="00D3752E">
            <w:pPr>
              <w:rPr>
                <w:sz w:val="20"/>
                <w:szCs w:val="20"/>
              </w:rPr>
            </w:pPr>
          </w:p>
          <w:p w14:paraId="58BCB5EC" w14:textId="77777777" w:rsidR="00B053E0" w:rsidRDefault="00B053E0" w:rsidP="00D3752E">
            <w:pPr>
              <w:rPr>
                <w:sz w:val="20"/>
                <w:szCs w:val="20"/>
              </w:rPr>
            </w:pPr>
          </w:p>
          <w:p w14:paraId="3098632A" w14:textId="77777777" w:rsidR="00B053E0" w:rsidRDefault="00B053E0" w:rsidP="00D3752E">
            <w:pPr>
              <w:rPr>
                <w:sz w:val="20"/>
                <w:szCs w:val="20"/>
              </w:rPr>
            </w:pPr>
          </w:p>
          <w:p w14:paraId="218CB571" w14:textId="77777777" w:rsidR="00D3752E" w:rsidRDefault="00D3752E" w:rsidP="00D3752E">
            <w:pPr>
              <w:rPr>
                <w:sz w:val="20"/>
                <w:szCs w:val="20"/>
              </w:rPr>
            </w:pPr>
          </w:p>
          <w:p w14:paraId="205974B7" w14:textId="77777777" w:rsidR="00D3752E" w:rsidRDefault="00D3752E" w:rsidP="00D3752E">
            <w:pPr>
              <w:rPr>
                <w:sz w:val="20"/>
                <w:szCs w:val="20"/>
              </w:rPr>
            </w:pPr>
          </w:p>
          <w:p w14:paraId="6D46FCC1" w14:textId="77777777" w:rsidR="00D3752E" w:rsidRDefault="00D3752E" w:rsidP="00D3752E">
            <w:pPr>
              <w:rPr>
                <w:sz w:val="20"/>
                <w:szCs w:val="20"/>
              </w:rPr>
            </w:pPr>
          </w:p>
          <w:p w14:paraId="1C0C3550" w14:textId="77777777" w:rsidR="00B053E0" w:rsidRDefault="00B053E0" w:rsidP="00D3752E">
            <w:pPr>
              <w:rPr>
                <w:sz w:val="20"/>
                <w:szCs w:val="20"/>
              </w:rPr>
            </w:pPr>
          </w:p>
          <w:p w14:paraId="6B0C8E34" w14:textId="77777777" w:rsidR="00D3752E" w:rsidRDefault="00D3752E" w:rsidP="00D3752E">
            <w:pPr>
              <w:rPr>
                <w:sz w:val="20"/>
                <w:szCs w:val="20"/>
              </w:rPr>
            </w:pPr>
          </w:p>
          <w:p w14:paraId="4B9CC59A" w14:textId="77777777" w:rsidR="00D3752E" w:rsidRDefault="00D3752E" w:rsidP="00D3752E">
            <w:pPr>
              <w:rPr>
                <w:sz w:val="20"/>
                <w:szCs w:val="20"/>
              </w:rPr>
            </w:pPr>
          </w:p>
          <w:p w14:paraId="0FEB1290" w14:textId="77777777" w:rsidR="00D3752E" w:rsidRDefault="00D3752E" w:rsidP="00D3752E">
            <w:pPr>
              <w:rPr>
                <w:sz w:val="20"/>
                <w:szCs w:val="20"/>
              </w:rPr>
            </w:pPr>
          </w:p>
          <w:p w14:paraId="79BE2C82" w14:textId="77777777" w:rsidR="007920CE" w:rsidRDefault="007920CE" w:rsidP="00D3752E">
            <w:pPr>
              <w:rPr>
                <w:sz w:val="20"/>
                <w:szCs w:val="20"/>
              </w:rPr>
            </w:pPr>
          </w:p>
          <w:p w14:paraId="7F5809A5" w14:textId="76D10AE9" w:rsidR="00D3752E" w:rsidRPr="00D3752E" w:rsidRDefault="00D3752E" w:rsidP="00D3752E">
            <w:pPr>
              <w:rPr>
                <w:sz w:val="20"/>
                <w:szCs w:val="20"/>
              </w:rPr>
            </w:pPr>
          </w:p>
        </w:tc>
        <w:tc>
          <w:tcPr>
            <w:tcW w:w="10080" w:type="dxa"/>
          </w:tcPr>
          <w:p w14:paraId="5C1E9AEC" w14:textId="26D9E175" w:rsidR="00737B9E" w:rsidRDefault="00D3752E" w:rsidP="00737B9E">
            <w:pPr>
              <w:pStyle w:val="ListParagraph"/>
              <w:numPr>
                <w:ilvl w:val="0"/>
                <w:numId w:val="1"/>
              </w:numPr>
              <w:ind w:left="257" w:hanging="1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F770044" w14:textId="6C4C301F" w:rsidR="00737B9E" w:rsidRPr="00737B9E" w:rsidRDefault="00737B9E" w:rsidP="00F126F3">
            <w:pPr>
              <w:pStyle w:val="ListParagraph"/>
              <w:ind w:left="257"/>
              <w:rPr>
                <w:sz w:val="20"/>
                <w:szCs w:val="20"/>
              </w:rPr>
            </w:pPr>
          </w:p>
        </w:tc>
      </w:tr>
    </w:tbl>
    <w:p w14:paraId="53A34E0C" w14:textId="3B66FA6C" w:rsidR="00737B9E" w:rsidRDefault="00FB58D4" w:rsidP="00737B9E">
      <w:pPr>
        <w:pStyle w:val="ListParagrap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8A1D4B4" wp14:editId="0D908465">
                <wp:simplePos x="0" y="0"/>
                <wp:positionH relativeFrom="column">
                  <wp:posOffset>171450</wp:posOffset>
                </wp:positionH>
                <wp:positionV relativeFrom="paragraph">
                  <wp:posOffset>63078</wp:posOffset>
                </wp:positionV>
                <wp:extent cx="13468350" cy="45719"/>
                <wp:effectExtent l="19050" t="95250" r="0" b="69215"/>
                <wp:wrapNone/>
                <wp:docPr id="196886766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68350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0E5A1" id="Straight Arrow Connector 5" o:spid="_x0000_s1026" type="#_x0000_t32" style="position:absolute;margin-left:13.5pt;margin-top:4.95pt;width:1060.5pt;height:3.6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" strokecolor="black [3213]" strokeweight="3pt">
                <v:stroke endarrow="block" joinstyle="miter"/>
              </v:shape>
            </w:pict>
          </mc:Fallback>
        </mc:AlternateContent>
      </w:r>
    </w:p>
    <w:p w14:paraId="3FCBEB28" w14:textId="774ECEB4" w:rsidR="00920C25" w:rsidRDefault="00B053E0" w:rsidP="00737B9E">
      <w:pPr>
        <w:pStyle w:val="ListParagrap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3F777D5" wp14:editId="5A3EED57">
                <wp:simplePos x="0" y="0"/>
                <wp:positionH relativeFrom="margin">
                  <wp:posOffset>6104678</wp:posOffset>
                </wp:positionH>
                <wp:positionV relativeFrom="paragraph">
                  <wp:posOffset>144146</wp:posOffset>
                </wp:positionV>
                <wp:extent cx="1214323" cy="285750"/>
                <wp:effectExtent l="0" t="0" r="24130" b="19050"/>
                <wp:wrapNone/>
                <wp:docPr id="2116793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323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F4145" w14:textId="7476DE2F" w:rsidR="00F204EE" w:rsidRPr="005F4489" w:rsidRDefault="00D3752E" w:rsidP="00F204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F4489">
                              <w:rPr>
                                <w:sz w:val="24"/>
                                <w:szCs w:val="24"/>
                              </w:rPr>
                              <w:t xml:space="preserve">Feasibility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777D5" id="_x0000_s1029" type="#_x0000_t202" style="position:absolute;left:0;text-align:left;margin-left:480.7pt;margin-top:11.35pt;width:95.6pt;height:22.5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" strokecolor="black [3213]">
                <v:textbox>
                  <w:txbxContent>
                    <w:p w14:paraId="5A9F4145" w14:textId="7476DE2F" w:rsidR="00F204EE" w:rsidRPr="005F4489" w:rsidRDefault="00D3752E" w:rsidP="00F204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F4489">
                        <w:rPr>
                          <w:sz w:val="24"/>
                          <w:szCs w:val="24"/>
                        </w:rPr>
                        <w:t xml:space="preserve">Feasibility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04EE"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01FF7ED5" wp14:editId="5DB52FCB">
                <wp:simplePos x="0" y="0"/>
                <wp:positionH relativeFrom="column">
                  <wp:posOffset>241402</wp:posOffset>
                </wp:positionH>
                <wp:positionV relativeFrom="paragraph">
                  <wp:posOffset>151105</wp:posOffset>
                </wp:positionV>
                <wp:extent cx="613410" cy="1404620"/>
                <wp:effectExtent l="0" t="0" r="0" b="0"/>
                <wp:wrapNone/>
                <wp:docPr id="1208261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EFFD9" w14:textId="58301213" w:rsidR="00F204EE" w:rsidRPr="005F4489" w:rsidRDefault="00D3752E" w:rsidP="00F204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F4489">
                              <w:rPr>
                                <w:sz w:val="24"/>
                                <w:szCs w:val="24"/>
                              </w:rPr>
                              <w:t>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FF7ED5" id="_x0000_s1030" type="#_x0000_t202" style="position:absolute;left:0;text-align:left;margin-left:19pt;margin-top:11.9pt;width:48.3pt;height:110.6pt;z-index:-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" stroked="f">
                <v:textbox style="mso-fit-shape-to-text:t">
                  <w:txbxContent>
                    <w:p w14:paraId="7E0EFFD9" w14:textId="58301213" w:rsidR="00F204EE" w:rsidRPr="005F4489" w:rsidRDefault="00D3752E" w:rsidP="00F204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F4489">
                        <w:rPr>
                          <w:sz w:val="24"/>
                          <w:szCs w:val="24"/>
                        </w:rPr>
                        <w:t>Low</w:t>
                      </w:r>
                    </w:p>
                  </w:txbxContent>
                </v:textbox>
              </v:shape>
            </w:pict>
          </mc:Fallback>
        </mc:AlternateContent>
      </w:r>
    </w:p>
    <w:p w14:paraId="3314666A" w14:textId="6DCD47F7" w:rsidR="00920C25" w:rsidRDefault="00B053E0" w:rsidP="00737B9E">
      <w:pPr>
        <w:pStyle w:val="ListParagrap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EC4683B" wp14:editId="559805D2">
                <wp:simplePos x="0" y="0"/>
                <wp:positionH relativeFrom="column">
                  <wp:posOffset>9441603</wp:posOffset>
                </wp:positionH>
                <wp:positionV relativeFrom="paragraph">
                  <wp:posOffset>4022</wp:posOffset>
                </wp:positionV>
                <wp:extent cx="613410" cy="1404620"/>
                <wp:effectExtent l="0" t="0" r="0" b="0"/>
                <wp:wrapNone/>
                <wp:docPr id="6592924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94A4C" w14:textId="2540701F" w:rsidR="00F204EE" w:rsidRPr="005F4489" w:rsidRDefault="00D3752E" w:rsidP="00F204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F4489">
                              <w:rPr>
                                <w:sz w:val="24"/>
                                <w:szCs w:val="24"/>
                              </w:rPr>
                              <w:t>High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C4683B" id="_x0000_s1031" type="#_x0000_t202" style="position:absolute;left:0;text-align:left;margin-left:743.45pt;margin-top:.3pt;width:48.3pt;height:110.6pt;z-index:-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" stroked="f">
                <v:textbox style="mso-fit-shape-to-text:t">
                  <w:txbxContent>
                    <w:p w14:paraId="07594A4C" w14:textId="2540701F" w:rsidR="00F204EE" w:rsidRPr="005F4489" w:rsidRDefault="00D3752E" w:rsidP="00F204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F4489">
                        <w:rPr>
                          <w:sz w:val="24"/>
                          <w:szCs w:val="24"/>
                        </w:rP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</w:p>
    <w:p w14:paraId="72F6A0C6" w14:textId="77777777" w:rsidR="00B053E0" w:rsidRDefault="00B053E0" w:rsidP="00641094">
      <w:pPr>
        <w:rPr>
          <w:rFonts w:ascii="Verdana" w:hAnsi="Verdana"/>
          <w:b/>
          <w:bCs/>
          <w:sz w:val="24"/>
          <w:szCs w:val="24"/>
        </w:rPr>
      </w:pPr>
    </w:p>
    <w:p w14:paraId="56FE6788" w14:textId="080618DB" w:rsidR="00920C25" w:rsidRPr="004E7424" w:rsidRDefault="0048280C" w:rsidP="00641094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Workgroup </w:t>
      </w:r>
      <w:r w:rsidR="00A5154A">
        <w:rPr>
          <w:rFonts w:ascii="Verdana" w:hAnsi="Verdana"/>
          <w:b/>
          <w:bCs/>
          <w:sz w:val="24"/>
          <w:szCs w:val="24"/>
        </w:rPr>
        <w:t>p</w:t>
      </w:r>
      <w:r>
        <w:rPr>
          <w:rFonts w:ascii="Verdana" w:hAnsi="Verdana"/>
          <w:b/>
          <w:bCs/>
          <w:sz w:val="24"/>
          <w:szCs w:val="24"/>
        </w:rPr>
        <w:t>rocess to i</w:t>
      </w:r>
      <w:r w:rsidR="002F247E" w:rsidRPr="004E7424">
        <w:rPr>
          <w:rFonts w:ascii="Verdana" w:hAnsi="Verdana"/>
          <w:b/>
          <w:bCs/>
          <w:sz w:val="24"/>
          <w:szCs w:val="24"/>
        </w:rPr>
        <w:t>dentify “high impact and high feasibility”</w:t>
      </w:r>
      <w:r w:rsidR="00B053E0">
        <w:rPr>
          <w:rFonts w:ascii="Verdana" w:hAnsi="Verdana"/>
          <w:b/>
          <w:bCs/>
          <w:sz w:val="24"/>
          <w:szCs w:val="24"/>
        </w:rPr>
        <w:t xml:space="preserve"> workforce planning </w:t>
      </w:r>
      <w:proofErr w:type="gramStart"/>
      <w:r w:rsidR="00B053E0">
        <w:rPr>
          <w:rFonts w:ascii="Verdana" w:hAnsi="Verdana"/>
          <w:b/>
          <w:bCs/>
          <w:sz w:val="24"/>
          <w:szCs w:val="24"/>
        </w:rPr>
        <w:t>recommendations</w:t>
      </w:r>
      <w:proofErr w:type="gramEnd"/>
    </w:p>
    <w:p w14:paraId="25475E22" w14:textId="77777777" w:rsidR="005E2874" w:rsidRPr="004E7424" w:rsidRDefault="005E2874" w:rsidP="005E2874">
      <w:pPr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4E7424">
        <w:rPr>
          <w:rFonts w:ascii="Verdana" w:hAnsi="Verdana"/>
          <w:sz w:val="24"/>
          <w:szCs w:val="24"/>
        </w:rPr>
        <w:t>Facilitator will open a grid (by Theme)</w:t>
      </w:r>
    </w:p>
    <w:p w14:paraId="3DF31113" w14:textId="77777777" w:rsidR="005E2874" w:rsidRPr="004E7424" w:rsidRDefault="005E2874" w:rsidP="005E2874">
      <w:pPr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4E7424">
        <w:rPr>
          <w:rFonts w:ascii="Verdana" w:hAnsi="Verdana"/>
          <w:sz w:val="24"/>
          <w:szCs w:val="24"/>
        </w:rPr>
        <w:t>Workgroup members will review the feedback statements.</w:t>
      </w:r>
    </w:p>
    <w:p w14:paraId="30E2CDC3" w14:textId="77777777" w:rsidR="005E2874" w:rsidRPr="004E7424" w:rsidRDefault="005E2874" w:rsidP="005E2874">
      <w:pPr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4E7424">
        <w:rPr>
          <w:rFonts w:ascii="Verdana" w:hAnsi="Verdana"/>
          <w:sz w:val="24"/>
          <w:szCs w:val="24"/>
        </w:rPr>
        <w:t>Discuss and come to group consensus for where each statement belongs in the grid</w:t>
      </w:r>
      <w:r>
        <w:rPr>
          <w:rFonts w:ascii="Verdana" w:hAnsi="Verdana"/>
          <w:sz w:val="24"/>
          <w:szCs w:val="24"/>
        </w:rPr>
        <w:t>.</w:t>
      </w:r>
    </w:p>
    <w:p w14:paraId="07FC6CBD" w14:textId="77777777" w:rsidR="005E2874" w:rsidRPr="004E7424" w:rsidRDefault="005E2874" w:rsidP="005E2874">
      <w:pPr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4E7424">
        <w:rPr>
          <w:rFonts w:ascii="Verdana" w:hAnsi="Verdana"/>
          <w:sz w:val="24"/>
          <w:szCs w:val="24"/>
        </w:rPr>
        <w:t>Determine who will report back on the High Feasibility, High Impact results</w:t>
      </w:r>
      <w:r w:rsidRPr="0048280C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Facilitator</w:t>
      </w:r>
      <w:proofErr w:type="gramEnd"/>
      <w:r>
        <w:rPr>
          <w:rFonts w:ascii="Verdana" w:hAnsi="Verdana"/>
          <w:sz w:val="24"/>
          <w:szCs w:val="24"/>
        </w:rPr>
        <w:t xml:space="preserve"> share screen.</w:t>
      </w:r>
    </w:p>
    <w:p w14:paraId="1C132EE6" w14:textId="4159645E" w:rsidR="00703CFA" w:rsidRPr="00641094" w:rsidRDefault="00703CFA" w:rsidP="00641094">
      <w:pPr>
        <w:rPr>
          <w:b/>
          <w:bCs/>
        </w:rPr>
      </w:pPr>
    </w:p>
    <w:tbl>
      <w:tblPr>
        <w:tblStyle w:val="TableGrid"/>
        <w:tblW w:w="21505" w:type="dxa"/>
        <w:tblLook w:val="04A0" w:firstRow="1" w:lastRow="0" w:firstColumn="1" w:lastColumn="0" w:noHBand="0" w:noVBand="1"/>
      </w:tblPr>
      <w:tblGrid>
        <w:gridCol w:w="2271"/>
        <w:gridCol w:w="5644"/>
        <w:gridCol w:w="13590"/>
      </w:tblGrid>
      <w:tr w:rsidR="00267200" w:rsidRPr="00016C7E" w14:paraId="5A3F9FC5" w14:textId="77777777" w:rsidTr="00703CFA">
        <w:tc>
          <w:tcPr>
            <w:tcW w:w="2271" w:type="dxa"/>
          </w:tcPr>
          <w:p w14:paraId="6E8E5DA8" w14:textId="5C0182B8" w:rsidR="00267200" w:rsidRPr="00016C7E" w:rsidRDefault="00267200" w:rsidP="0026720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Foundational Capability</w:t>
            </w:r>
          </w:p>
        </w:tc>
        <w:tc>
          <w:tcPr>
            <w:tcW w:w="5644" w:type="dxa"/>
          </w:tcPr>
          <w:p w14:paraId="66ABF376" w14:textId="0FDFB0F1" w:rsidR="00267200" w:rsidRPr="00703CFA" w:rsidRDefault="000C2A9A" w:rsidP="002672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96028">
              <w:rPr>
                <w:rFonts w:ascii="Verdana" w:hAnsi="Verdana" w:cs="Arial"/>
                <w:b/>
                <w:bCs/>
                <w:sz w:val="24"/>
                <w:szCs w:val="24"/>
              </w:rPr>
              <w:t>PRIORITIZED FEEDBACK COMPLETED BY THE PHAB WORKGROUP</w:t>
            </w:r>
          </w:p>
        </w:tc>
        <w:tc>
          <w:tcPr>
            <w:tcW w:w="13590" w:type="dxa"/>
          </w:tcPr>
          <w:p w14:paraId="6DA7D267" w14:textId="4C8FB3D1" w:rsidR="00267200" w:rsidRPr="00703CFA" w:rsidRDefault="00267200" w:rsidP="002672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Feedback from Workforce Engagement Sessions</w:t>
            </w:r>
          </w:p>
        </w:tc>
      </w:tr>
      <w:tr w:rsidR="00703CFA" w:rsidRPr="00016C7E" w14:paraId="18D6C568" w14:textId="77777777" w:rsidTr="00703CFA">
        <w:tc>
          <w:tcPr>
            <w:tcW w:w="2271" w:type="dxa"/>
          </w:tcPr>
          <w:p w14:paraId="26FAEAEC" w14:textId="77777777" w:rsidR="00703CFA" w:rsidRPr="00016C7E" w:rsidRDefault="00703CFA" w:rsidP="005A4B22">
            <w:pPr>
              <w:rPr>
                <w:rFonts w:ascii="Arial" w:hAnsi="Arial" w:cs="Arial"/>
                <w:sz w:val="28"/>
                <w:szCs w:val="28"/>
              </w:rPr>
            </w:pPr>
            <w:r w:rsidRPr="00016C7E">
              <w:rPr>
                <w:rFonts w:ascii="Arial" w:hAnsi="Arial" w:cs="Arial"/>
                <w:color w:val="000000"/>
                <w:sz w:val="28"/>
                <w:szCs w:val="28"/>
              </w:rPr>
              <w:t>Emergency Preparedness and Response</w:t>
            </w:r>
          </w:p>
        </w:tc>
        <w:tc>
          <w:tcPr>
            <w:tcW w:w="5644" w:type="dxa"/>
          </w:tcPr>
          <w:p w14:paraId="03133083" w14:textId="77777777" w:rsidR="00703CFA" w:rsidRPr="00703CFA" w:rsidRDefault="00703CFA" w:rsidP="00703CFA">
            <w:pPr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703CF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Expand emergency preparedness workforce training: </w:t>
            </w:r>
            <w:r w:rsidRPr="00703CFA">
              <w:rPr>
                <w:rFonts w:ascii="Arial" w:hAnsi="Arial" w:cs="Arial"/>
                <w:sz w:val="28"/>
                <w:szCs w:val="28"/>
              </w:rPr>
              <w:t>Provide access to a variety of emergency preparedness training, including FEMA, first aid, and disaster navigation.</w:t>
            </w:r>
          </w:p>
          <w:p w14:paraId="1238BDBA" w14:textId="77777777" w:rsidR="00703CFA" w:rsidRPr="00703CFA" w:rsidRDefault="00703CFA" w:rsidP="00703CFA">
            <w:pPr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703CF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Invest in emergency response workforce: </w:t>
            </w:r>
            <w:r w:rsidRPr="00703CFA">
              <w:rPr>
                <w:rFonts w:ascii="Arial" w:hAnsi="Arial" w:cs="Arial"/>
                <w:sz w:val="28"/>
                <w:szCs w:val="28"/>
              </w:rPr>
              <w:t>Increase staffing levels for critical emergency response positions, such as community health workers, community navigators, and call center staff.</w:t>
            </w:r>
          </w:p>
          <w:p w14:paraId="25D33B87" w14:textId="77777777" w:rsidR="00703CFA" w:rsidRPr="00703CFA" w:rsidRDefault="00703CFA" w:rsidP="00703CFA">
            <w:pPr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703CF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Enhance workforce capacity for service navigation: </w:t>
            </w:r>
            <w:r w:rsidRPr="00703CFA">
              <w:rPr>
                <w:rFonts w:ascii="Arial" w:hAnsi="Arial" w:cs="Arial"/>
                <w:sz w:val="28"/>
                <w:szCs w:val="28"/>
              </w:rPr>
              <w:t>Equip public health staff with the skills and resources to connect community members with essential emergency services and support.</w:t>
            </w:r>
          </w:p>
          <w:p w14:paraId="339F61F1" w14:textId="77777777" w:rsidR="00703CFA" w:rsidRPr="00703CFA" w:rsidRDefault="00703CFA" w:rsidP="005A4B2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0" w:type="dxa"/>
          </w:tcPr>
          <w:p w14:paraId="1CA9E2CB" w14:textId="5E361226" w:rsidR="005E0269" w:rsidRDefault="005E0269" w:rsidP="00703CFA">
            <w:pPr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Enhance</w:t>
            </w:r>
            <w:r w:rsidR="00703CFA" w:rsidRPr="00703CF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statewide and regional </w:t>
            </w:r>
            <w:r w:rsidR="001D30CC" w:rsidRPr="00703CFA">
              <w:rPr>
                <w:rFonts w:ascii="Arial" w:hAnsi="Arial" w:cs="Arial"/>
                <w:b/>
                <w:bCs/>
                <w:sz w:val="28"/>
                <w:szCs w:val="28"/>
              </w:rPr>
              <w:t>coalitions.</w:t>
            </w:r>
            <w:r w:rsidR="00703CFA" w:rsidRPr="00703CF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5E02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47D215D" w14:textId="52D57D75" w:rsidR="00703CFA" w:rsidRPr="00703CFA" w:rsidRDefault="00703CFA" w:rsidP="005E0269">
            <w:pPr>
              <w:numPr>
                <w:ilvl w:val="1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  <w:r w:rsidRPr="00703CFA">
              <w:rPr>
                <w:rFonts w:ascii="Arial" w:hAnsi="Arial" w:cs="Arial"/>
                <w:sz w:val="28"/>
                <w:szCs w:val="28"/>
              </w:rPr>
              <w:t xml:space="preserve">collaboration and resource-sharing </w:t>
            </w:r>
            <w:r w:rsidR="001D30CC">
              <w:rPr>
                <w:rFonts w:ascii="Arial" w:hAnsi="Arial" w:cs="Arial"/>
                <w:sz w:val="28"/>
                <w:szCs w:val="28"/>
              </w:rPr>
              <w:t>across the public health system</w:t>
            </w:r>
          </w:p>
          <w:p w14:paraId="4F7592D9" w14:textId="5DC04D95" w:rsidR="00703CFA" w:rsidRPr="00703CFA" w:rsidRDefault="00703CFA" w:rsidP="00703CFA">
            <w:pPr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  <w:r w:rsidRPr="00703CFA">
              <w:rPr>
                <w:rFonts w:ascii="Arial" w:hAnsi="Arial" w:cs="Arial"/>
                <w:b/>
                <w:bCs/>
                <w:sz w:val="28"/>
                <w:szCs w:val="28"/>
              </w:rPr>
              <w:t>Support and integrate diverse professionals</w:t>
            </w:r>
            <w:r w:rsidRPr="00703CFA">
              <w:rPr>
                <w:rFonts w:ascii="Arial" w:hAnsi="Arial" w:cs="Arial"/>
                <w:sz w:val="28"/>
                <w:szCs w:val="28"/>
              </w:rPr>
              <w:t xml:space="preserve"> including those from immigrant and refugee backgrounds, to better reflect and serve the community</w:t>
            </w:r>
            <w:r w:rsidR="001D30CC">
              <w:rPr>
                <w:rFonts w:ascii="Arial" w:hAnsi="Arial" w:cs="Arial"/>
                <w:sz w:val="28"/>
                <w:szCs w:val="28"/>
              </w:rPr>
              <w:t xml:space="preserve"> in public health emergency work</w:t>
            </w:r>
            <w:r w:rsidRPr="00703CF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C8F7329" w14:textId="77777777" w:rsidR="00703CFA" w:rsidRPr="00703CFA" w:rsidRDefault="00703CFA" w:rsidP="00703C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  <w:r w:rsidRPr="00703CFA">
              <w:rPr>
                <w:rFonts w:ascii="Arial" w:hAnsi="Arial" w:cs="Arial"/>
                <w:b/>
                <w:bCs/>
                <w:sz w:val="28"/>
                <w:szCs w:val="28"/>
              </w:rPr>
              <w:t>Address regional issues</w:t>
            </w:r>
            <w:r w:rsidRPr="00703CFA">
              <w:rPr>
                <w:rFonts w:ascii="Arial" w:hAnsi="Arial" w:cs="Arial"/>
                <w:sz w:val="28"/>
                <w:szCs w:val="28"/>
              </w:rPr>
              <w:t xml:space="preserve"> such as lack of public transportation; folks can’t get to the places to access services or work (both community and workforce). Weather like wildfires and high temps are displacing workforce members. </w:t>
            </w:r>
          </w:p>
          <w:p w14:paraId="358AA0C4" w14:textId="74EFB71D" w:rsidR="00703CFA" w:rsidRPr="00703CFA" w:rsidRDefault="00703CFA" w:rsidP="00703CFA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703CFA">
              <w:rPr>
                <w:rFonts w:ascii="Arial" w:hAnsi="Arial" w:cs="Arial"/>
                <w:b/>
                <w:bCs/>
                <w:sz w:val="28"/>
                <w:szCs w:val="28"/>
              </w:rPr>
              <w:t>Analyze funding approach, to address the need for sustainable funding in this capability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</w:rPr>
              <w:t xml:space="preserve">Propose </w:t>
            </w:r>
            <w:r w:rsidRPr="00703CFA">
              <w:rPr>
                <w:rFonts w:ascii="Arial" w:hAnsi="Arial" w:cs="Arial"/>
                <w:sz w:val="28"/>
                <w:szCs w:val="28"/>
              </w:rPr>
              <w:t xml:space="preserve">different ways it is allocated based on how many people served by public health regionally. Change the way funding is allocated. Frontier or rural, figure out how to allocate. </w:t>
            </w:r>
          </w:p>
          <w:p w14:paraId="22464317" w14:textId="77777777" w:rsidR="00703CFA" w:rsidRPr="00703CFA" w:rsidRDefault="00703CFA" w:rsidP="00703C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  <w:r w:rsidRPr="00703CF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Make curriculum for CHWs, THWs, Doulas designed specifically with and for Latinx people. </w:t>
            </w:r>
            <w:r w:rsidRPr="00703CFA">
              <w:rPr>
                <w:rFonts w:ascii="Arial" w:hAnsi="Arial" w:cs="Arial"/>
                <w:sz w:val="28"/>
                <w:szCs w:val="28"/>
              </w:rPr>
              <w:t xml:space="preserve">All trainings are in </w:t>
            </w:r>
            <w:proofErr w:type="gramStart"/>
            <w:r w:rsidRPr="00703CFA">
              <w:rPr>
                <w:rFonts w:ascii="Arial" w:hAnsi="Arial" w:cs="Arial"/>
                <w:sz w:val="28"/>
                <w:szCs w:val="28"/>
              </w:rPr>
              <w:t>English</w:t>
            </w:r>
            <w:proofErr w:type="gramEnd"/>
            <w:r w:rsidRPr="00703CFA">
              <w:rPr>
                <w:rFonts w:ascii="Arial" w:hAnsi="Arial" w:cs="Arial"/>
                <w:sz w:val="28"/>
                <w:szCs w:val="28"/>
              </w:rPr>
              <w:t xml:space="preserve"> and they are expensive for Latinx communities. Dedicate public health funding to sponsor and expand access to culturally sensitive trainings out of recognition of the critical role this workforce contributes </w:t>
            </w:r>
            <w:proofErr w:type="gramStart"/>
            <w:r w:rsidRPr="00703CFA">
              <w:rPr>
                <w:rFonts w:ascii="Arial" w:hAnsi="Arial" w:cs="Arial"/>
                <w:sz w:val="28"/>
                <w:szCs w:val="28"/>
              </w:rPr>
              <w:t>in</w:t>
            </w:r>
            <w:proofErr w:type="gramEnd"/>
            <w:r w:rsidRPr="00703CFA">
              <w:rPr>
                <w:rFonts w:ascii="Arial" w:hAnsi="Arial" w:cs="Arial"/>
                <w:sz w:val="28"/>
                <w:szCs w:val="28"/>
              </w:rPr>
              <w:t xml:space="preserve"> emergency preparedness and response.</w:t>
            </w:r>
          </w:p>
          <w:p w14:paraId="7C88928F" w14:textId="77777777" w:rsidR="00703CFA" w:rsidRPr="00703CFA" w:rsidRDefault="00703CFA" w:rsidP="005A4B22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1E6B638C" w14:textId="77777777" w:rsidR="00703CFA" w:rsidRPr="00703CFA" w:rsidRDefault="00703CFA" w:rsidP="005A4B22">
            <w:pPr>
              <w:ind w:left="7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A6BEE8C" w14:textId="58464D60" w:rsidR="00641094" w:rsidRDefault="00641094" w:rsidP="00641094">
      <w:pPr>
        <w:rPr>
          <w:b/>
          <w:bCs/>
        </w:rPr>
      </w:pPr>
    </w:p>
    <w:p w14:paraId="32A9F8A3" w14:textId="77777777" w:rsidR="008A1F8E" w:rsidRDefault="008A1F8E" w:rsidP="00641094">
      <w:pPr>
        <w:rPr>
          <w:b/>
          <w:bCs/>
        </w:rPr>
      </w:pPr>
    </w:p>
    <w:p w14:paraId="49200B3E" w14:textId="75F8F231" w:rsidR="008A1F8E" w:rsidRDefault="008A1F8E" w:rsidP="00641094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6A702C1F" wp14:editId="27C3D08D">
            <wp:extent cx="13716000" cy="7715250"/>
            <wp:effectExtent l="0" t="0" r="0" b="0"/>
            <wp:docPr id="142769347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693479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DCF08" w14:textId="525B28E3" w:rsidR="008A1F8E" w:rsidRDefault="008A1F8E" w:rsidP="00641094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E3C6987" wp14:editId="03C0F382">
            <wp:extent cx="13716000" cy="7715250"/>
            <wp:effectExtent l="0" t="0" r="0" b="0"/>
            <wp:docPr id="94363266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632661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25C74" w14:textId="77777777" w:rsidR="008A1F8E" w:rsidRPr="00641094" w:rsidRDefault="008A1F8E" w:rsidP="00641094">
      <w:pPr>
        <w:rPr>
          <w:b/>
          <w:bCs/>
        </w:rPr>
      </w:pPr>
    </w:p>
    <w:sectPr w:rsidR="008A1F8E" w:rsidRPr="00641094" w:rsidSect="00703CFA"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15B"/>
    <w:multiLevelType w:val="hybridMultilevel"/>
    <w:tmpl w:val="136A1946"/>
    <w:lvl w:ilvl="0" w:tplc="0C162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60FB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30CC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5636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A01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02BC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1E7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8693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28B6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E66AF"/>
    <w:multiLevelType w:val="hybridMultilevel"/>
    <w:tmpl w:val="1AFA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B516F"/>
    <w:multiLevelType w:val="hybridMultilevel"/>
    <w:tmpl w:val="AF7E1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E33C2E"/>
    <w:multiLevelType w:val="hybridMultilevel"/>
    <w:tmpl w:val="50600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6E36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7A5C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CE9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5A49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7A8C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4E51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287D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B0D0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752D40"/>
    <w:multiLevelType w:val="multilevel"/>
    <w:tmpl w:val="068456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7AA3E74"/>
    <w:multiLevelType w:val="hybridMultilevel"/>
    <w:tmpl w:val="392C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935496">
    <w:abstractNumId w:val="1"/>
  </w:num>
  <w:num w:numId="2" w16cid:durableId="1364549989">
    <w:abstractNumId w:val="2"/>
  </w:num>
  <w:num w:numId="3" w16cid:durableId="1395733633">
    <w:abstractNumId w:val="5"/>
  </w:num>
  <w:num w:numId="4" w16cid:durableId="225262688">
    <w:abstractNumId w:val="0"/>
  </w:num>
  <w:num w:numId="5" w16cid:durableId="1753235249">
    <w:abstractNumId w:val="3"/>
  </w:num>
  <w:num w:numId="6" w16cid:durableId="1676808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9E"/>
    <w:rsid w:val="00034A05"/>
    <w:rsid w:val="000C2A9A"/>
    <w:rsid w:val="001A5D80"/>
    <w:rsid w:val="001D30CC"/>
    <w:rsid w:val="00267200"/>
    <w:rsid w:val="002E6B79"/>
    <w:rsid w:val="002F247E"/>
    <w:rsid w:val="00336798"/>
    <w:rsid w:val="00342D11"/>
    <w:rsid w:val="00390149"/>
    <w:rsid w:val="0042132C"/>
    <w:rsid w:val="00465A45"/>
    <w:rsid w:val="0048280C"/>
    <w:rsid w:val="00485F03"/>
    <w:rsid w:val="004E7424"/>
    <w:rsid w:val="00536625"/>
    <w:rsid w:val="0053719F"/>
    <w:rsid w:val="005C181A"/>
    <w:rsid w:val="005E0269"/>
    <w:rsid w:val="005E2874"/>
    <w:rsid w:val="005E5561"/>
    <w:rsid w:val="005F4489"/>
    <w:rsid w:val="00641094"/>
    <w:rsid w:val="00681414"/>
    <w:rsid w:val="006873FF"/>
    <w:rsid w:val="006C42C6"/>
    <w:rsid w:val="006E744F"/>
    <w:rsid w:val="00703CFA"/>
    <w:rsid w:val="00737B9E"/>
    <w:rsid w:val="007917FE"/>
    <w:rsid w:val="007920CE"/>
    <w:rsid w:val="008A1F8E"/>
    <w:rsid w:val="008C0E16"/>
    <w:rsid w:val="00920C25"/>
    <w:rsid w:val="009E4985"/>
    <w:rsid w:val="00A5154A"/>
    <w:rsid w:val="00B053E0"/>
    <w:rsid w:val="00C12CFE"/>
    <w:rsid w:val="00CE76C4"/>
    <w:rsid w:val="00D3752E"/>
    <w:rsid w:val="00D40F0B"/>
    <w:rsid w:val="00D644C9"/>
    <w:rsid w:val="00E45FE1"/>
    <w:rsid w:val="00E56A19"/>
    <w:rsid w:val="00EB39EA"/>
    <w:rsid w:val="00F126F3"/>
    <w:rsid w:val="00F204EE"/>
    <w:rsid w:val="00F51D46"/>
    <w:rsid w:val="00FB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C7875"/>
  <w15:chartTrackingRefBased/>
  <w15:docId w15:val="{15D4915C-539A-4724-B00A-8C9A777E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B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B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B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B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B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B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B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B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B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B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7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93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0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4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743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486D267E8DA43B3919DA3386E8073" ma:contentTypeVersion="9" ma:contentTypeDescription="Create a new document." ma:contentTypeScope="" ma:versionID="13ae81e57ae235e05afe22cd74042181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e5a6155-81d0-4b93-93b6-2738d35fba9d" targetNamespace="http://schemas.microsoft.com/office/2006/metadata/properties" ma:root="true" ma:fieldsID="7e64635d5d0209d77261f4c54f7261c6" ns1:_="" ns2:_="" ns3:_="">
    <xsd:import namespace="http://schemas.microsoft.com/sharepoint/v3"/>
    <xsd:import namespace="59da1016-2a1b-4f8a-9768-d7a4932f6f16"/>
    <xsd:import namespace="8e5a6155-81d0-4b93-93b6-2738d35fba9d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3:Meeting" minOccurs="0"/>
                <xsd:element ref="ns3:Catego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6155-81d0-4b93-93b6-2738d35fba9d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hidden="true" ma:internalName="Meta_x0020_Keywords" ma:readOnly="false">
      <xsd:simpleType>
        <xsd:restriction base="dms:Text"/>
      </xsd:simpleType>
    </xsd:element>
    <xsd:element name="Meeting" ma:index="15" nillable="true" ma:displayName="Meeting" ma:list="{b9f15d52-99b1-4580-8354-7a744ce580d8}" ma:internalName="Meeting" ma:showField="Meeting_x0020_Lookup_x0020_Refer">
      <xsd:simpleType>
        <xsd:restriction base="dms:Lookup"/>
      </xsd:simpleType>
    </xsd:element>
    <xsd:element name="Category" ma:index="16" nillable="true" ma:displayName="Category" ma:format="Dropdown" ma:internalName="Category">
      <xsd:simpleType>
        <xsd:restriction base="dms:Choice">
          <xsd:enumeration value="Public Health System Workforce Workgroup"/>
          <xsd:enumeration value="Public Health Equity Framework Workgroup"/>
          <xsd:enumeration value="Advisory Board"/>
          <xsd:enumeration value="Strategic Data Plan Subcommittee"/>
          <xsd:enumeration value="Accountability Metrics Subcommittee"/>
          <xsd:enumeration value="Public Health Modernization Funding Workgroup"/>
          <xsd:enumeration value="Incentives and Funding Subcommittee"/>
          <xsd:enumeration value="Charter and Bylaws Workgroup"/>
          <xsd:enumeration value="PHAB Prioritization Workgrou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8e5a6155-81d0-4b93-93b6-2738d35fba9d" xsi:nil="true"/>
    <Meta_x0020_Keywords xmlns="8e5a6155-81d0-4b93-93b6-2738d35fba9d" xsi:nil="true"/>
    <Meeting xmlns="8e5a6155-81d0-4b93-93b6-2738d35fba9d">47</Meeting>
    <Category xmlns="8e5a6155-81d0-4b93-93b6-2738d35fba9d">Public Health System Workforce Workgroup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4CC33-9255-42D5-A1F5-3D3BE1880B01}"/>
</file>

<file path=customXml/itemProps2.xml><?xml version="1.0" encoding="utf-8"?>
<ds:datastoreItem xmlns:ds="http://schemas.openxmlformats.org/officeDocument/2006/customXml" ds:itemID="{5B287118-6C42-4A46-9E9B-13BDF8824685}">
  <ds:schemaRefs>
    <ds:schemaRef ds:uri="http://schemas.microsoft.com/office/2006/documentManagement/types"/>
    <ds:schemaRef ds:uri="http://schemas.microsoft.com/office/2006/metadata/properties"/>
    <ds:schemaRef ds:uri="b802b072-07da-488b-8c04-2a00d3022e3e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718a38bc-047d-48df-ae50-c323ec2e2e68"/>
  </ds:schemaRefs>
</ds:datastoreItem>
</file>

<file path=customXml/itemProps3.xml><?xml version="1.0" encoding="utf-8"?>
<ds:datastoreItem xmlns:ds="http://schemas.openxmlformats.org/officeDocument/2006/customXml" ds:itemID="{CBC4116C-E624-4E2B-9533-EFAD2BD89D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County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vs Feasibility grid - Emergency Preparedness and Response</dc:title>
  <dc:subject/>
  <dc:creator>Mason-Joyner, Philip</dc:creator>
  <cp:keywords/>
  <dc:description/>
  <cp:lastModifiedBy>Kari Christensen (she/her)</cp:lastModifiedBy>
  <cp:revision>11</cp:revision>
  <dcterms:created xsi:type="dcterms:W3CDTF">2024-10-07T00:21:00Z</dcterms:created>
  <dcterms:modified xsi:type="dcterms:W3CDTF">2024-10-07T22:42:00Z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2024-09-25T19:46:36Z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9df17b74-596c-40b2-85cd-d55eb2518ce0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0x010100E5D486D267E8DA43B3919DA3386E8073</vt:lpwstr>
  </property>
  <property fmtid="{D5CDD505-2E9C-101B-9397-08002B2CF9AE}" pid="10" name="MediaServiceImageTags">
    <vt:lpwstr/>
  </property>
</Properties>
</file>