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58"/>
        <w:tblW w:w="17132" w:type="dxa"/>
        <w:tblBorders>
          <w:bottom w:val="single" w:sz="8" w:space="0" w:color="F79646"/>
          <w:insideH w:val="single" w:sz="4" w:space="0" w:color="F79646"/>
        </w:tblBorders>
        <w:tblLayout w:type="fixed"/>
        <w:tblLook w:val="00A0" w:firstRow="1" w:lastRow="0" w:firstColumn="1" w:lastColumn="0" w:noHBand="0" w:noVBand="0"/>
      </w:tblPr>
      <w:tblGrid>
        <w:gridCol w:w="2700"/>
        <w:gridCol w:w="9090"/>
        <w:gridCol w:w="5342"/>
      </w:tblGrid>
      <w:tr w:rsidR="00432AE0" w:rsidRPr="005D653E" w14:paraId="1626A3A6" w14:textId="77777777" w:rsidTr="00E7577E">
        <w:trPr>
          <w:cantSplit/>
          <w:trHeight w:val="1156"/>
        </w:trPr>
        <w:tc>
          <w:tcPr>
            <w:tcW w:w="2700" w:type="dxa"/>
            <w:vMerge w:val="restart"/>
            <w:tcBorders>
              <w:top w:val="nil"/>
            </w:tcBorders>
            <w:vAlign w:val="bottom"/>
          </w:tcPr>
          <w:p w14:paraId="0C2FAB12" w14:textId="77777777" w:rsidR="00432AE0" w:rsidRPr="005D653E" w:rsidRDefault="00432AE0" w:rsidP="0029728A">
            <w:pPr>
              <w:spacing w:after="0" w:line="240" w:lineRule="auto"/>
              <w:ind w:left="-115"/>
              <w:jc w:val="right"/>
              <w:rPr>
                <w:rFonts w:cstheme="minorHAnsi"/>
                <w:color w:val="005595"/>
                <w:sz w:val="24"/>
                <w:szCs w:val="24"/>
              </w:rPr>
            </w:pPr>
            <w:r w:rsidRPr="005D653E">
              <w:rPr>
                <w:rFonts w:cstheme="minorHAnsi"/>
                <w:noProof/>
                <w:color w:val="005595"/>
                <w:sz w:val="24"/>
                <w:szCs w:val="24"/>
              </w:rPr>
              <w:drawing>
                <wp:inline distT="0" distB="0" distL="0" distR="0" wp14:anchorId="0B14FE6D" wp14:editId="3F714E40">
                  <wp:extent cx="600075" cy="600075"/>
                  <wp:effectExtent l="0" t="0" r="9525" b="9525"/>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90" w:type="dxa"/>
            <w:tcBorders>
              <w:top w:val="nil"/>
              <w:bottom w:val="single" w:sz="12" w:space="0" w:color="F79646"/>
            </w:tcBorders>
            <w:shd w:val="clear" w:color="auto" w:fill="auto"/>
            <w:vAlign w:val="center"/>
          </w:tcPr>
          <w:p w14:paraId="1BC27EB9" w14:textId="011DB022" w:rsidR="00432AE0" w:rsidRPr="005D653E" w:rsidRDefault="00432AE0" w:rsidP="0029728A">
            <w:pPr>
              <w:pStyle w:val="Office"/>
              <w:ind w:left="-101"/>
              <w:rPr>
                <w:rFonts w:asciiTheme="minorHAnsi" w:hAnsiTheme="minorHAnsi" w:cstheme="minorHAnsi"/>
                <w:sz w:val="24"/>
                <w:szCs w:val="24"/>
              </w:rPr>
            </w:pPr>
            <w:r w:rsidRPr="005D653E">
              <w:rPr>
                <w:rFonts w:asciiTheme="minorHAnsi" w:hAnsiTheme="minorHAnsi" w:cstheme="minorHAnsi"/>
                <w:sz w:val="24"/>
                <w:szCs w:val="24"/>
              </w:rPr>
              <w:br/>
            </w:r>
            <w:r w:rsidR="00E7577E" w:rsidRPr="00E7577E">
              <w:rPr>
                <w:rFonts w:asciiTheme="minorHAnsi" w:hAnsiTheme="minorHAnsi" w:cstheme="minorHAnsi"/>
                <w:sz w:val="24"/>
                <w:szCs w:val="24"/>
                <w:shd w:val="clear" w:color="auto" w:fill="FFFFFF" w:themeFill="background1"/>
              </w:rPr>
              <w:fldChar w:fldCharType="begin">
                <w:ffData>
                  <w:name w:val=""/>
                  <w:enabled/>
                  <w:calcOnExit w:val="0"/>
                  <w:textInput>
                    <w:default w:val="PUBLIC HEALTH DIVISION"/>
                  </w:textInput>
                </w:ffData>
              </w:fldChar>
            </w:r>
            <w:r w:rsidR="00E7577E" w:rsidRPr="00E7577E">
              <w:rPr>
                <w:rFonts w:asciiTheme="minorHAnsi" w:hAnsiTheme="minorHAnsi" w:cstheme="minorHAnsi"/>
                <w:sz w:val="24"/>
                <w:szCs w:val="24"/>
                <w:shd w:val="clear" w:color="auto" w:fill="FFFFFF" w:themeFill="background1"/>
              </w:rPr>
              <w:instrText xml:space="preserve"> FORMTEXT </w:instrText>
            </w:r>
            <w:r w:rsidR="00E7577E" w:rsidRPr="00E7577E">
              <w:rPr>
                <w:rFonts w:asciiTheme="minorHAnsi" w:hAnsiTheme="minorHAnsi" w:cstheme="minorHAnsi"/>
                <w:sz w:val="24"/>
                <w:szCs w:val="24"/>
                <w:shd w:val="clear" w:color="auto" w:fill="FFFFFF" w:themeFill="background1"/>
              </w:rPr>
            </w:r>
            <w:r w:rsidR="00E7577E" w:rsidRPr="00E7577E">
              <w:rPr>
                <w:rFonts w:asciiTheme="minorHAnsi" w:hAnsiTheme="minorHAnsi" w:cstheme="minorHAnsi"/>
                <w:sz w:val="24"/>
                <w:szCs w:val="24"/>
                <w:shd w:val="clear" w:color="auto" w:fill="FFFFFF" w:themeFill="background1"/>
              </w:rPr>
              <w:fldChar w:fldCharType="separate"/>
            </w:r>
            <w:r w:rsidR="00E7577E" w:rsidRPr="00E7577E">
              <w:rPr>
                <w:rFonts w:asciiTheme="minorHAnsi" w:hAnsiTheme="minorHAnsi" w:cstheme="minorHAnsi"/>
                <w:noProof/>
                <w:sz w:val="24"/>
                <w:szCs w:val="24"/>
                <w:shd w:val="clear" w:color="auto" w:fill="FFFFFF" w:themeFill="background1"/>
              </w:rPr>
              <w:t>PUBLIC HEALTH DIVISION</w:t>
            </w:r>
            <w:r w:rsidR="00E7577E" w:rsidRPr="00E7577E">
              <w:rPr>
                <w:rFonts w:asciiTheme="minorHAnsi" w:hAnsiTheme="minorHAnsi" w:cstheme="minorHAnsi"/>
                <w:sz w:val="24"/>
                <w:szCs w:val="24"/>
                <w:shd w:val="clear" w:color="auto" w:fill="FFFFFF" w:themeFill="background1"/>
              </w:rPr>
              <w:fldChar w:fldCharType="end"/>
            </w:r>
            <w:r w:rsidRPr="00E7577E">
              <w:rPr>
                <w:rFonts w:asciiTheme="minorHAnsi" w:hAnsiTheme="minorHAnsi" w:cstheme="minorHAnsi"/>
                <w:sz w:val="24"/>
                <w:szCs w:val="24"/>
              </w:rPr>
              <w:br/>
            </w:r>
            <w:r w:rsidRPr="00E7577E">
              <w:rPr>
                <w:rFonts w:asciiTheme="minorHAnsi" w:hAnsiTheme="minorHAnsi" w:cstheme="minorHAnsi"/>
                <w:sz w:val="24"/>
                <w:szCs w:val="24"/>
              </w:rPr>
              <w:fldChar w:fldCharType="begin">
                <w:ffData>
                  <w:name w:val=""/>
                  <w:enabled/>
                  <w:calcOnExit w:val="0"/>
                  <w:textInput>
                    <w:default w:val="(Enter)  Office, Section or Unit (Mixed Case)"/>
                  </w:textInput>
                </w:ffData>
              </w:fldChar>
            </w:r>
            <w:r w:rsidRPr="00E7577E">
              <w:rPr>
                <w:rFonts w:asciiTheme="minorHAnsi" w:hAnsiTheme="minorHAnsi" w:cstheme="minorHAnsi"/>
                <w:sz w:val="24"/>
                <w:szCs w:val="24"/>
              </w:rPr>
              <w:instrText xml:space="preserve"> FORMTEXT </w:instrText>
            </w:r>
            <w:r w:rsidRPr="00E7577E">
              <w:rPr>
                <w:rFonts w:asciiTheme="minorHAnsi" w:hAnsiTheme="minorHAnsi" w:cstheme="minorHAnsi"/>
                <w:sz w:val="24"/>
                <w:szCs w:val="24"/>
              </w:rPr>
            </w:r>
            <w:r w:rsidRPr="00E7577E">
              <w:rPr>
                <w:rFonts w:asciiTheme="minorHAnsi" w:hAnsiTheme="minorHAnsi" w:cstheme="minorHAnsi"/>
                <w:sz w:val="24"/>
                <w:szCs w:val="24"/>
              </w:rPr>
              <w:fldChar w:fldCharType="separate"/>
            </w:r>
            <w:r w:rsidRPr="00E7577E">
              <w:rPr>
                <w:rFonts w:asciiTheme="minorHAnsi" w:hAnsiTheme="minorHAnsi" w:cstheme="minorHAnsi"/>
                <w:sz w:val="24"/>
                <w:szCs w:val="24"/>
              </w:rPr>
              <w:t>Office of the State Public Health Director</w:t>
            </w:r>
            <w:r w:rsidRPr="00E7577E">
              <w:rPr>
                <w:rFonts w:asciiTheme="minorHAnsi" w:hAnsiTheme="minorHAnsi" w:cstheme="minorHAnsi"/>
                <w:sz w:val="24"/>
                <w:szCs w:val="24"/>
              </w:rPr>
              <w:fldChar w:fldCharType="end"/>
            </w:r>
            <w:r w:rsidRPr="005D653E">
              <w:rPr>
                <w:rFonts w:asciiTheme="minorHAnsi" w:hAnsiTheme="minorHAnsi" w:cstheme="minorHAnsi"/>
                <w:sz w:val="24"/>
                <w:szCs w:val="24"/>
              </w:rPr>
              <w:t xml:space="preserve"> </w:t>
            </w:r>
          </w:p>
        </w:tc>
        <w:tc>
          <w:tcPr>
            <w:tcW w:w="5342" w:type="dxa"/>
            <w:vMerge w:val="restart"/>
            <w:tcBorders>
              <w:top w:val="nil"/>
            </w:tcBorders>
            <w:vAlign w:val="center"/>
          </w:tcPr>
          <w:p w14:paraId="0F8446FE" w14:textId="77777777" w:rsidR="00432AE0" w:rsidRPr="005D653E" w:rsidRDefault="00432AE0" w:rsidP="0029728A">
            <w:pPr>
              <w:spacing w:after="0" w:line="240" w:lineRule="auto"/>
              <w:rPr>
                <w:rFonts w:cstheme="minorHAnsi"/>
                <w:sz w:val="24"/>
                <w:szCs w:val="24"/>
              </w:rPr>
            </w:pPr>
          </w:p>
          <w:p w14:paraId="60A43232" w14:textId="77777777" w:rsidR="00432AE0" w:rsidRPr="005D653E" w:rsidRDefault="00432AE0" w:rsidP="0029728A">
            <w:pPr>
              <w:spacing w:after="0" w:line="240" w:lineRule="auto"/>
              <w:rPr>
                <w:rFonts w:cstheme="minorHAnsi"/>
                <w:sz w:val="24"/>
                <w:szCs w:val="24"/>
              </w:rPr>
            </w:pPr>
            <w:r w:rsidRPr="005D653E">
              <w:rPr>
                <w:rFonts w:cstheme="minorHAnsi"/>
                <w:noProof/>
                <w:sz w:val="24"/>
                <w:szCs w:val="24"/>
              </w:rPr>
              <w:drawing>
                <wp:inline distT="0" distB="0" distL="0" distR="0" wp14:anchorId="78D3BEFE" wp14:editId="6E531CFE">
                  <wp:extent cx="18669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889" cy="699045"/>
                          </a:xfrm>
                          <a:prstGeom prst="rect">
                            <a:avLst/>
                          </a:prstGeom>
                          <a:noFill/>
                          <a:ln>
                            <a:noFill/>
                          </a:ln>
                        </pic:spPr>
                      </pic:pic>
                    </a:graphicData>
                  </a:graphic>
                </wp:inline>
              </w:drawing>
            </w:r>
          </w:p>
        </w:tc>
      </w:tr>
      <w:tr w:rsidR="00432AE0" w:rsidRPr="005D653E" w14:paraId="2CCC9532" w14:textId="77777777" w:rsidTr="00912234">
        <w:trPr>
          <w:cantSplit/>
          <w:trHeight w:val="288"/>
        </w:trPr>
        <w:tc>
          <w:tcPr>
            <w:tcW w:w="2700" w:type="dxa"/>
            <w:vMerge/>
            <w:tcBorders>
              <w:bottom w:val="nil"/>
            </w:tcBorders>
          </w:tcPr>
          <w:p w14:paraId="6360D7F7" w14:textId="77777777" w:rsidR="00432AE0" w:rsidRPr="005D653E" w:rsidRDefault="00432AE0" w:rsidP="0029728A">
            <w:pPr>
              <w:spacing w:after="0" w:line="240" w:lineRule="auto"/>
              <w:ind w:left="-108"/>
              <w:rPr>
                <w:rFonts w:cstheme="minorHAnsi"/>
                <w:color w:val="005595"/>
                <w:sz w:val="24"/>
                <w:szCs w:val="24"/>
              </w:rPr>
            </w:pPr>
          </w:p>
        </w:tc>
        <w:tc>
          <w:tcPr>
            <w:tcW w:w="9090" w:type="dxa"/>
            <w:tcBorders>
              <w:top w:val="single" w:sz="12" w:space="0" w:color="F79646"/>
              <w:bottom w:val="nil"/>
            </w:tcBorders>
          </w:tcPr>
          <w:p w14:paraId="154A1592" w14:textId="77777777" w:rsidR="00432AE0" w:rsidRPr="005D653E" w:rsidRDefault="00432AE0" w:rsidP="0029728A">
            <w:pPr>
              <w:pStyle w:val="Governorname"/>
              <w:framePr w:hSpace="0" w:wrap="auto" w:vAnchor="margin" w:hAnchor="text" w:xAlign="left" w:yAlign="inline"/>
              <w:spacing w:before="0"/>
              <w:ind w:left="-101"/>
              <w:rPr>
                <w:rFonts w:asciiTheme="minorHAnsi" w:hAnsiTheme="minorHAnsi" w:cstheme="minorHAnsi"/>
                <w:sz w:val="24"/>
              </w:rPr>
            </w:pPr>
            <w:r w:rsidRPr="005D653E">
              <w:rPr>
                <w:rFonts w:asciiTheme="minorHAnsi" w:hAnsiTheme="minorHAnsi" w:cstheme="minorHAnsi"/>
                <w:sz w:val="24"/>
              </w:rPr>
              <w:t>Kate Brown, Governor</w:t>
            </w:r>
          </w:p>
        </w:tc>
        <w:tc>
          <w:tcPr>
            <w:tcW w:w="5342" w:type="dxa"/>
            <w:vMerge/>
            <w:tcBorders>
              <w:bottom w:val="nil"/>
            </w:tcBorders>
            <w:vAlign w:val="bottom"/>
          </w:tcPr>
          <w:p w14:paraId="562A38A9" w14:textId="77777777" w:rsidR="00432AE0" w:rsidRPr="005D653E" w:rsidRDefault="00432AE0" w:rsidP="0029728A">
            <w:pPr>
              <w:spacing w:after="0" w:line="240" w:lineRule="auto"/>
              <w:jc w:val="right"/>
              <w:rPr>
                <w:rFonts w:cstheme="minorHAnsi"/>
                <w:sz w:val="24"/>
                <w:szCs w:val="24"/>
              </w:rPr>
            </w:pPr>
          </w:p>
        </w:tc>
      </w:tr>
    </w:tbl>
    <w:p w14:paraId="3F8464EC" w14:textId="77777777" w:rsidR="0029728A" w:rsidRPr="005D653E" w:rsidRDefault="0029728A" w:rsidP="0029728A">
      <w:pPr>
        <w:spacing w:after="0" w:line="240" w:lineRule="auto"/>
        <w:jc w:val="center"/>
        <w:rPr>
          <w:rFonts w:cstheme="minorHAnsi"/>
          <w:b/>
          <w:sz w:val="24"/>
          <w:szCs w:val="24"/>
        </w:rPr>
      </w:pPr>
    </w:p>
    <w:p w14:paraId="5D3570F6" w14:textId="77777777" w:rsidR="00432AE0" w:rsidRPr="005D653E" w:rsidRDefault="00E62A05" w:rsidP="0029728A">
      <w:pPr>
        <w:spacing w:after="0" w:line="240" w:lineRule="auto"/>
        <w:jc w:val="center"/>
        <w:rPr>
          <w:rFonts w:cstheme="minorHAnsi"/>
          <w:b/>
          <w:sz w:val="32"/>
          <w:szCs w:val="32"/>
        </w:rPr>
      </w:pPr>
      <w:r w:rsidRPr="005D653E">
        <w:rPr>
          <w:rFonts w:cstheme="minorHAnsi"/>
          <w:b/>
          <w:sz w:val="32"/>
          <w:szCs w:val="32"/>
        </w:rPr>
        <w:t>Assessment Template--</w:t>
      </w:r>
      <w:r w:rsidR="00432AE0" w:rsidRPr="005D653E">
        <w:rPr>
          <w:rFonts w:cstheme="minorHAnsi"/>
          <w:b/>
          <w:sz w:val="32"/>
          <w:szCs w:val="32"/>
        </w:rPr>
        <w:t xml:space="preserve">Health Equity and Cultural Responsiveness </w:t>
      </w:r>
    </w:p>
    <w:p w14:paraId="663B6A47" w14:textId="6F64BBBA" w:rsidR="00432AE0" w:rsidRDefault="00432AE0" w:rsidP="0029728A">
      <w:pPr>
        <w:spacing w:after="0" w:line="240" w:lineRule="auto"/>
        <w:jc w:val="center"/>
        <w:rPr>
          <w:rFonts w:cstheme="minorHAnsi"/>
          <w:b/>
          <w:sz w:val="32"/>
          <w:szCs w:val="32"/>
        </w:rPr>
      </w:pPr>
      <w:r w:rsidRPr="005D653E">
        <w:rPr>
          <w:rFonts w:cstheme="minorHAnsi"/>
          <w:b/>
          <w:sz w:val="32"/>
          <w:szCs w:val="32"/>
        </w:rPr>
        <w:t>Public Health Modernization 2017-2019 Grant</w:t>
      </w:r>
    </w:p>
    <w:p w14:paraId="0682B90C" w14:textId="77777777" w:rsidR="00F63572" w:rsidRPr="005D653E" w:rsidRDefault="00F63572" w:rsidP="0029728A">
      <w:pPr>
        <w:spacing w:after="0" w:line="240" w:lineRule="auto"/>
        <w:jc w:val="center"/>
        <w:rPr>
          <w:rFonts w:cstheme="minorHAnsi"/>
          <w:b/>
          <w:sz w:val="32"/>
          <w:szCs w:val="32"/>
        </w:rPr>
      </w:pPr>
    </w:p>
    <w:p w14:paraId="106908A0" w14:textId="77777777" w:rsidR="00056482" w:rsidRPr="005D653E" w:rsidRDefault="00056482" w:rsidP="0029728A">
      <w:pPr>
        <w:spacing w:after="0" w:line="240" w:lineRule="auto"/>
        <w:rPr>
          <w:rFonts w:cstheme="minorHAnsi"/>
          <w:b/>
          <w:sz w:val="32"/>
          <w:szCs w:val="32"/>
        </w:rPr>
      </w:pPr>
      <w:r w:rsidRPr="005D653E">
        <w:rPr>
          <w:rFonts w:cstheme="minorHAnsi"/>
          <w:b/>
          <w:sz w:val="32"/>
          <w:szCs w:val="32"/>
        </w:rPr>
        <w:t>Assessment</w:t>
      </w:r>
    </w:p>
    <w:p w14:paraId="287CAC02" w14:textId="77777777" w:rsidR="00056482" w:rsidRPr="005D653E" w:rsidRDefault="00056482" w:rsidP="0029728A">
      <w:pPr>
        <w:spacing w:after="0" w:line="240" w:lineRule="auto"/>
        <w:rPr>
          <w:rFonts w:cstheme="minorHAnsi"/>
          <w:sz w:val="24"/>
          <w:szCs w:val="24"/>
        </w:rPr>
      </w:pPr>
      <w:r w:rsidRPr="005D653E">
        <w:rPr>
          <w:rFonts w:cstheme="minorHAnsi"/>
          <w:sz w:val="24"/>
          <w:szCs w:val="24"/>
        </w:rPr>
        <w:t>Please provide evidence for each element of the assessment. The box provided can be expanded as needed. Evidence can consist of a narrative explanation, bullet points, pictures from an event, slides, and links to</w:t>
      </w:r>
      <w:bookmarkStart w:id="0" w:name="_Hlk512848658"/>
      <w:r w:rsidR="00456B42" w:rsidRPr="005D653E">
        <w:rPr>
          <w:rFonts w:cstheme="minorHAnsi"/>
          <w:sz w:val="24"/>
          <w:szCs w:val="24"/>
        </w:rPr>
        <w:t xml:space="preserve"> substantiating documentation. </w:t>
      </w:r>
      <w:r w:rsidR="00DD74D8">
        <w:rPr>
          <w:rFonts w:cstheme="minorHAnsi"/>
          <w:sz w:val="24"/>
          <w:szCs w:val="24"/>
        </w:rPr>
        <w:t xml:space="preserve">Supplemental questions are provided to assist you in responding to each element of the Health Equity and Cultural Responsiveness Guidance.  </w:t>
      </w:r>
      <w:r w:rsidR="00A66437" w:rsidRPr="005D653E">
        <w:rPr>
          <w:rFonts w:cstheme="minorHAnsi"/>
          <w:sz w:val="24"/>
          <w:szCs w:val="24"/>
        </w:rPr>
        <w:t xml:space="preserve">Guidance for the required Health Equity and Cultural Responsiveness Plan and Assessment can be found here: </w:t>
      </w:r>
      <w:bookmarkEnd w:id="0"/>
      <w:r w:rsidR="00757C23" w:rsidRPr="005D653E">
        <w:rPr>
          <w:rFonts w:cstheme="minorHAnsi"/>
          <w:sz w:val="24"/>
          <w:szCs w:val="24"/>
        </w:rPr>
        <w:fldChar w:fldCharType="begin"/>
      </w:r>
      <w:r w:rsidR="00757C23" w:rsidRPr="005D653E">
        <w:rPr>
          <w:rFonts w:cstheme="minorHAnsi"/>
          <w:sz w:val="24"/>
          <w:szCs w:val="24"/>
        </w:rPr>
        <w:instrText xml:space="preserve"> HYPERLINK "http://www.oregon.gov/oha/PH/ABOUT/TASKFORCE/Pages/RegionalPartnershipGrantees.aspx" </w:instrText>
      </w:r>
      <w:r w:rsidR="00757C23" w:rsidRPr="005D653E">
        <w:rPr>
          <w:rFonts w:cstheme="minorHAnsi"/>
          <w:sz w:val="24"/>
          <w:szCs w:val="24"/>
        </w:rPr>
        <w:fldChar w:fldCharType="separate"/>
      </w:r>
      <w:r w:rsidR="00757C23" w:rsidRPr="005D653E">
        <w:rPr>
          <w:rStyle w:val="Hyperlink"/>
          <w:rFonts w:cstheme="minorHAnsi"/>
          <w:sz w:val="24"/>
          <w:szCs w:val="24"/>
        </w:rPr>
        <w:t>http://www.oregon.gov/oha/PH/ABOUT/TASKFORCE/Pages/RegionalPartnershipGrantees.aspx</w:t>
      </w:r>
      <w:r w:rsidR="00757C23" w:rsidRPr="005D653E">
        <w:rPr>
          <w:rFonts w:cstheme="minorHAnsi"/>
          <w:sz w:val="24"/>
          <w:szCs w:val="24"/>
        </w:rPr>
        <w:fldChar w:fldCharType="end"/>
      </w:r>
      <w:r w:rsidR="00757C23" w:rsidRPr="005D653E">
        <w:rPr>
          <w:rFonts w:cstheme="minorHAnsi"/>
          <w:sz w:val="24"/>
          <w:szCs w:val="24"/>
        </w:rPr>
        <w:t xml:space="preserve"> </w:t>
      </w:r>
    </w:p>
    <w:p w14:paraId="51DF7FF3" w14:textId="77777777" w:rsidR="00456B42" w:rsidRPr="005D653E" w:rsidRDefault="00456B42" w:rsidP="0029728A">
      <w:pPr>
        <w:spacing w:after="0" w:line="240" w:lineRule="auto"/>
        <w:rPr>
          <w:rFonts w:cstheme="minorHAnsi"/>
          <w:b/>
          <w:sz w:val="24"/>
          <w:szCs w:val="24"/>
        </w:rPr>
      </w:pPr>
    </w:p>
    <w:p w14:paraId="7C56F2C0" w14:textId="7D26AB57" w:rsidR="00C53FED" w:rsidRPr="005D653E" w:rsidRDefault="00456B42" w:rsidP="0029728A">
      <w:pPr>
        <w:spacing w:after="0" w:line="240" w:lineRule="auto"/>
        <w:rPr>
          <w:rFonts w:cstheme="minorHAnsi"/>
          <w:b/>
          <w:sz w:val="24"/>
          <w:szCs w:val="24"/>
        </w:rPr>
      </w:pPr>
      <w:r w:rsidRPr="005D653E">
        <w:rPr>
          <w:rFonts w:cstheme="minorHAnsi"/>
          <w:b/>
          <w:sz w:val="24"/>
          <w:szCs w:val="24"/>
        </w:rPr>
        <w:t>Please describe any health equity assessment tools that you used as part of your process.  Include a brief description of any modifications that you made to the tool and the process that you used to conduct your assessment.</w:t>
      </w:r>
      <w:r w:rsidR="001957B9">
        <w:rPr>
          <w:rFonts w:cstheme="minorHAnsi"/>
          <w:b/>
          <w:sz w:val="24"/>
          <w:szCs w:val="24"/>
        </w:rPr>
        <w:t xml:space="preserve"> </w:t>
      </w:r>
      <w:r w:rsidR="00314B32">
        <w:rPr>
          <w:rFonts w:cstheme="minorHAnsi"/>
          <w:b/>
          <w:sz w:val="24"/>
          <w:szCs w:val="24"/>
        </w:rPr>
        <w:t>Providing a timeline can be an easy way to organize your response.</w:t>
      </w:r>
    </w:p>
    <w:tbl>
      <w:tblPr>
        <w:tblStyle w:val="GridTable1Light-Accent1"/>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456B42" w:rsidRPr="005D653E" w14:paraId="40A4D0EB" w14:textId="77777777" w:rsidTr="00CA7E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Borders>
              <w:bottom w:val="none" w:sz="0" w:space="0" w:color="auto"/>
            </w:tcBorders>
          </w:tcPr>
          <w:p w14:paraId="2EABB19A" w14:textId="77777777" w:rsidR="00456B42" w:rsidRPr="005D653E" w:rsidRDefault="00C53FED" w:rsidP="0029728A">
            <w:pPr>
              <w:rPr>
                <w:rFonts w:cstheme="minorHAnsi"/>
                <w:b w:val="0"/>
                <w:color w:val="808080" w:themeColor="background1" w:themeShade="80"/>
                <w:sz w:val="24"/>
                <w:szCs w:val="24"/>
              </w:rPr>
            </w:pPr>
            <w:bookmarkStart w:id="1" w:name="_Hlk514155978"/>
            <w:r w:rsidRPr="005D653E">
              <w:rPr>
                <w:rFonts w:cstheme="minorHAnsi"/>
                <w:b w:val="0"/>
                <w:color w:val="808080" w:themeColor="background1" w:themeShade="80"/>
                <w:sz w:val="24"/>
                <w:szCs w:val="24"/>
              </w:rPr>
              <w:t xml:space="preserve">Add </w:t>
            </w:r>
            <w:r w:rsidR="00361B9B" w:rsidRPr="005D653E">
              <w:rPr>
                <w:rFonts w:cstheme="minorHAnsi"/>
                <w:b w:val="0"/>
                <w:color w:val="808080" w:themeColor="background1" w:themeShade="80"/>
                <w:sz w:val="24"/>
                <w:szCs w:val="24"/>
              </w:rPr>
              <w:t>tex</w:t>
            </w:r>
            <w:r w:rsidR="00CA7E04" w:rsidRPr="005D653E">
              <w:rPr>
                <w:rFonts w:cstheme="minorHAnsi"/>
                <w:b w:val="0"/>
                <w:color w:val="808080" w:themeColor="background1" w:themeShade="80"/>
                <w:sz w:val="24"/>
                <w:szCs w:val="24"/>
              </w:rPr>
              <w:t>t</w:t>
            </w:r>
            <w:r w:rsidRPr="005D653E">
              <w:rPr>
                <w:rFonts w:cstheme="minorHAnsi"/>
                <w:b w:val="0"/>
                <w:color w:val="808080" w:themeColor="background1" w:themeShade="80"/>
                <w:sz w:val="24"/>
                <w:szCs w:val="24"/>
              </w:rPr>
              <w:t xml:space="preserve"> here.</w:t>
            </w:r>
          </w:p>
          <w:p w14:paraId="0BC9328C" w14:textId="77777777" w:rsidR="00456B42" w:rsidRPr="005D653E" w:rsidRDefault="00456B42" w:rsidP="0029728A">
            <w:pPr>
              <w:rPr>
                <w:rFonts w:cstheme="minorHAnsi"/>
                <w:sz w:val="24"/>
                <w:szCs w:val="24"/>
              </w:rPr>
            </w:pPr>
          </w:p>
        </w:tc>
      </w:tr>
      <w:bookmarkEnd w:id="1"/>
    </w:tbl>
    <w:p w14:paraId="0DEF99B8" w14:textId="77777777" w:rsidR="008368AB" w:rsidRPr="005D653E" w:rsidRDefault="008368AB" w:rsidP="0029728A">
      <w:pPr>
        <w:spacing w:after="0" w:line="240" w:lineRule="auto"/>
        <w:rPr>
          <w:rFonts w:cstheme="minorHAnsi"/>
          <w:sz w:val="24"/>
          <w:szCs w:val="24"/>
        </w:rPr>
      </w:pPr>
    </w:p>
    <w:p w14:paraId="264F0D7C" w14:textId="085DCD22" w:rsidR="00EA54F2" w:rsidRPr="008F02DB" w:rsidRDefault="008F02DB" w:rsidP="0029728A">
      <w:pPr>
        <w:spacing w:after="0" w:line="240" w:lineRule="auto"/>
        <w:rPr>
          <w:rFonts w:cstheme="minorHAnsi"/>
          <w:b/>
          <w:sz w:val="24"/>
          <w:szCs w:val="24"/>
        </w:rPr>
      </w:pPr>
      <w:r>
        <w:rPr>
          <w:rFonts w:eastAsia="Times New Roman"/>
          <w:b/>
          <w:sz w:val="24"/>
          <w:szCs w:val="24"/>
        </w:rPr>
        <w:t>Please describe h</w:t>
      </w:r>
      <w:r w:rsidR="00EA54F2" w:rsidRPr="008F02DB">
        <w:rPr>
          <w:rFonts w:eastAsia="Times New Roman"/>
          <w:b/>
          <w:sz w:val="24"/>
          <w:szCs w:val="24"/>
        </w:rPr>
        <w:t>ow this health equity and cultural responsiveness work connect</w:t>
      </w:r>
      <w:r>
        <w:rPr>
          <w:rFonts w:eastAsia="Times New Roman"/>
          <w:b/>
          <w:sz w:val="24"/>
          <w:szCs w:val="24"/>
        </w:rPr>
        <w:t>s</w:t>
      </w:r>
      <w:r w:rsidR="00EA54F2" w:rsidRPr="008F02DB">
        <w:rPr>
          <w:rFonts w:eastAsia="Times New Roman"/>
          <w:b/>
          <w:sz w:val="24"/>
          <w:szCs w:val="24"/>
        </w:rPr>
        <w:t xml:space="preserve"> with </w:t>
      </w:r>
      <w:r w:rsidRPr="008F02DB">
        <w:rPr>
          <w:rFonts w:eastAsia="Times New Roman"/>
          <w:b/>
          <w:sz w:val="24"/>
          <w:szCs w:val="24"/>
        </w:rPr>
        <w:t>past, current, or future</w:t>
      </w:r>
      <w:r w:rsidR="00EA54F2" w:rsidRPr="008F02DB">
        <w:rPr>
          <w:rFonts w:eastAsia="Times New Roman"/>
          <w:b/>
          <w:sz w:val="24"/>
          <w:szCs w:val="24"/>
        </w:rPr>
        <w:t xml:space="preserve"> health equity initiatives in your </w:t>
      </w:r>
      <w:r w:rsidR="00784A38">
        <w:rPr>
          <w:rFonts w:eastAsia="Times New Roman"/>
          <w:b/>
          <w:sz w:val="24"/>
          <w:szCs w:val="24"/>
        </w:rPr>
        <w:t>health department and/or region.</w:t>
      </w:r>
    </w:p>
    <w:tbl>
      <w:tblPr>
        <w:tblStyle w:val="GridTable1Light-Accent1"/>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F02DB" w:rsidRPr="005D653E" w14:paraId="1C296112" w14:textId="77777777" w:rsidTr="00BA75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Borders>
              <w:bottom w:val="none" w:sz="0" w:space="0" w:color="auto"/>
            </w:tcBorders>
          </w:tcPr>
          <w:p w14:paraId="7A68689A" w14:textId="77777777" w:rsidR="008F02DB" w:rsidRPr="005D653E" w:rsidRDefault="008F02DB" w:rsidP="00BA7507">
            <w:pPr>
              <w:rPr>
                <w:rFonts w:cstheme="minorHAnsi"/>
                <w:b w:val="0"/>
                <w:color w:val="808080" w:themeColor="background1" w:themeShade="80"/>
                <w:sz w:val="24"/>
                <w:szCs w:val="24"/>
              </w:rPr>
            </w:pPr>
            <w:r w:rsidRPr="005D653E">
              <w:rPr>
                <w:rFonts w:cstheme="minorHAnsi"/>
                <w:b w:val="0"/>
                <w:color w:val="808080" w:themeColor="background1" w:themeShade="80"/>
                <w:sz w:val="24"/>
                <w:szCs w:val="24"/>
              </w:rPr>
              <w:t>Add text here.</w:t>
            </w:r>
          </w:p>
          <w:p w14:paraId="1281E48B" w14:textId="77777777" w:rsidR="008F02DB" w:rsidRPr="005D653E" w:rsidRDefault="008F02DB" w:rsidP="00BA7507">
            <w:pPr>
              <w:rPr>
                <w:rFonts w:cstheme="minorHAnsi"/>
                <w:sz w:val="24"/>
                <w:szCs w:val="24"/>
              </w:rPr>
            </w:pPr>
          </w:p>
        </w:tc>
      </w:tr>
    </w:tbl>
    <w:p w14:paraId="068ADD45" w14:textId="77777777" w:rsidR="008F02DB" w:rsidRDefault="008F02DB" w:rsidP="0029728A">
      <w:pPr>
        <w:spacing w:after="0" w:line="240" w:lineRule="auto"/>
        <w:rPr>
          <w:rFonts w:cstheme="minorHAnsi"/>
          <w:b/>
          <w:sz w:val="24"/>
          <w:szCs w:val="24"/>
        </w:rPr>
      </w:pPr>
    </w:p>
    <w:p w14:paraId="72C7A134" w14:textId="74128BD2" w:rsidR="00C440FF" w:rsidRPr="005D653E" w:rsidRDefault="00C440FF" w:rsidP="0029728A">
      <w:pPr>
        <w:spacing w:after="0" w:line="240" w:lineRule="auto"/>
        <w:rPr>
          <w:rFonts w:cstheme="minorHAnsi"/>
          <w:b/>
          <w:sz w:val="24"/>
          <w:szCs w:val="24"/>
        </w:rPr>
      </w:pPr>
      <w:r w:rsidRPr="005D653E">
        <w:rPr>
          <w:rFonts w:cstheme="minorHAnsi"/>
          <w:b/>
          <w:sz w:val="24"/>
          <w:szCs w:val="24"/>
        </w:rPr>
        <w:t xml:space="preserve">Please describe the </w:t>
      </w:r>
      <w:r w:rsidR="009E4DBD" w:rsidRPr="005D653E">
        <w:rPr>
          <w:rFonts w:cstheme="minorHAnsi"/>
          <w:b/>
          <w:sz w:val="24"/>
          <w:szCs w:val="24"/>
        </w:rPr>
        <w:t>communities and populations that were included in your assessment.  Describe how they were included in your process.</w:t>
      </w:r>
    </w:p>
    <w:tbl>
      <w:tblPr>
        <w:tblStyle w:val="TableGrid"/>
        <w:tblW w:w="0" w:type="auto"/>
        <w:tblLook w:val="04A0" w:firstRow="1" w:lastRow="0" w:firstColumn="1" w:lastColumn="0" w:noHBand="0" w:noVBand="1"/>
      </w:tblPr>
      <w:tblGrid>
        <w:gridCol w:w="12930"/>
      </w:tblGrid>
      <w:tr w:rsidR="009E4DBD" w:rsidRPr="005D653E" w14:paraId="3F59B96E" w14:textId="77777777" w:rsidTr="009E4DBD">
        <w:tc>
          <w:tcPr>
            <w:tcW w:w="1295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6F803D60" w14:textId="77777777" w:rsidR="009E4DBD" w:rsidRPr="005D653E" w:rsidRDefault="009E4DBD"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text here.</w:t>
            </w:r>
          </w:p>
          <w:p w14:paraId="25BF84E3" w14:textId="77777777" w:rsidR="009E4DBD" w:rsidRPr="005D653E" w:rsidRDefault="009E4DBD" w:rsidP="0029728A">
            <w:pPr>
              <w:rPr>
                <w:rFonts w:cstheme="minorHAnsi"/>
                <w:color w:val="808080" w:themeColor="background1" w:themeShade="80"/>
                <w:sz w:val="24"/>
                <w:szCs w:val="24"/>
              </w:rPr>
            </w:pPr>
          </w:p>
        </w:tc>
      </w:tr>
    </w:tbl>
    <w:p w14:paraId="702B76F1" w14:textId="77777777" w:rsidR="009E4DBD" w:rsidRPr="005D653E" w:rsidRDefault="009E4DBD" w:rsidP="0029728A">
      <w:pPr>
        <w:spacing w:after="0" w:line="240" w:lineRule="auto"/>
        <w:rPr>
          <w:rFonts w:cstheme="minorHAnsi"/>
          <w:sz w:val="24"/>
          <w:szCs w:val="24"/>
        </w:rPr>
      </w:pPr>
    </w:p>
    <w:p w14:paraId="4E7EEE6A" w14:textId="77777777" w:rsidR="0029728A" w:rsidRPr="005D653E" w:rsidRDefault="0029728A" w:rsidP="0029728A">
      <w:pPr>
        <w:spacing w:after="0" w:line="240" w:lineRule="auto"/>
        <w:rPr>
          <w:rFonts w:cstheme="minorHAnsi"/>
          <w:sz w:val="24"/>
          <w:szCs w:val="24"/>
        </w:rPr>
      </w:pPr>
    </w:p>
    <w:p w14:paraId="768D43E1" w14:textId="77777777" w:rsidR="0029728A" w:rsidRPr="005D653E" w:rsidRDefault="00456B42" w:rsidP="0029728A">
      <w:pPr>
        <w:spacing w:after="0" w:line="240" w:lineRule="auto"/>
        <w:rPr>
          <w:rFonts w:cstheme="minorHAnsi"/>
          <w:sz w:val="24"/>
          <w:szCs w:val="24"/>
        </w:rPr>
      </w:pPr>
      <w:r w:rsidRPr="005D653E">
        <w:rPr>
          <w:rFonts w:cstheme="minorHAnsi"/>
          <w:sz w:val="24"/>
          <w:szCs w:val="24"/>
        </w:rPr>
        <w:t xml:space="preserve">The remainder of this template </w:t>
      </w:r>
      <w:r w:rsidR="001C11E1" w:rsidRPr="005D653E">
        <w:rPr>
          <w:rFonts w:cstheme="minorHAnsi"/>
          <w:sz w:val="24"/>
          <w:szCs w:val="24"/>
        </w:rPr>
        <w:t xml:space="preserve">is </w:t>
      </w:r>
      <w:r w:rsidR="006C6DF6" w:rsidRPr="005D653E">
        <w:rPr>
          <w:rFonts w:cstheme="minorHAnsi"/>
          <w:sz w:val="24"/>
          <w:szCs w:val="24"/>
        </w:rPr>
        <w:t xml:space="preserve">structured around the elements included in the </w:t>
      </w:r>
      <w:hyperlink r:id="rId10" w:history="1">
        <w:r w:rsidR="006C6DF6" w:rsidRPr="005D653E">
          <w:rPr>
            <w:rStyle w:val="Hyperlink"/>
            <w:rFonts w:cstheme="minorHAnsi"/>
            <w:sz w:val="24"/>
            <w:szCs w:val="24"/>
          </w:rPr>
          <w:t>Guidance for the Health Equity Assessment and Plan</w:t>
        </w:r>
      </w:hyperlink>
      <w:r w:rsidR="006C6DF6" w:rsidRPr="005D653E">
        <w:rPr>
          <w:rFonts w:cstheme="minorHAnsi"/>
          <w:sz w:val="24"/>
          <w:szCs w:val="24"/>
        </w:rPr>
        <w:t>.</w:t>
      </w:r>
    </w:p>
    <w:p w14:paraId="2471F3BE" w14:textId="77777777" w:rsidR="00432AE0" w:rsidRDefault="00432AE0" w:rsidP="0029728A">
      <w:pPr>
        <w:pStyle w:val="Pa14"/>
        <w:numPr>
          <w:ilvl w:val="0"/>
          <w:numId w:val="1"/>
        </w:numPr>
        <w:spacing w:line="240" w:lineRule="auto"/>
        <w:rPr>
          <w:rFonts w:asciiTheme="minorHAnsi" w:hAnsiTheme="minorHAnsi" w:cstheme="minorHAnsi"/>
          <w:b/>
          <w:color w:val="000000"/>
        </w:rPr>
      </w:pPr>
      <w:r w:rsidRPr="005D653E">
        <w:rPr>
          <w:rFonts w:asciiTheme="minorHAnsi" w:hAnsiTheme="minorHAnsi" w:cstheme="minorHAnsi"/>
          <w:b/>
          <w:color w:val="000000"/>
        </w:rPr>
        <w:t>Foster health equity</w:t>
      </w:r>
    </w:p>
    <w:p w14:paraId="42A0942B" w14:textId="77777777" w:rsidR="005D653E" w:rsidRPr="005D653E" w:rsidRDefault="005D653E" w:rsidP="005D653E"/>
    <w:p w14:paraId="25610ECA" w14:textId="77777777" w:rsidR="009E4DBD"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A1.</w:t>
      </w:r>
      <w:r w:rsidRPr="005D653E">
        <w:rPr>
          <w:rFonts w:asciiTheme="minorHAnsi" w:hAnsiTheme="minorHAnsi" w:cstheme="minorHAnsi"/>
          <w:color w:val="000000"/>
        </w:rPr>
        <w:t xml:space="preserve"> Collection and use of qualitative and quantitative data that reveal inequities in the distribution of communicable disease. Focus on the social conditions (including strengths, assets and protective factors) that influence health. </w:t>
      </w:r>
    </w:p>
    <w:p w14:paraId="178114B5" w14:textId="77777777" w:rsidR="009E4DBD" w:rsidRPr="005D653E" w:rsidRDefault="009E4DBD" w:rsidP="0029728A">
      <w:pPr>
        <w:pStyle w:val="Pa14"/>
        <w:spacing w:line="240" w:lineRule="auto"/>
        <w:rPr>
          <w:rFonts w:asciiTheme="minorHAnsi" w:hAnsiTheme="minorHAnsi" w:cstheme="minorHAnsi"/>
          <w:color w:val="000000"/>
        </w:rPr>
      </w:pPr>
    </w:p>
    <w:p w14:paraId="4E041581" w14:textId="77777777" w:rsidR="009E4DBD" w:rsidRPr="005D653E" w:rsidRDefault="009E4DBD"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0DB9E715" w14:textId="77777777" w:rsidR="00512E31" w:rsidRPr="005D653E" w:rsidRDefault="009E4DBD"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What data did you collect?</w:t>
      </w:r>
      <w:r w:rsidR="00912234" w:rsidRPr="005D653E">
        <w:rPr>
          <w:rFonts w:asciiTheme="minorHAnsi" w:hAnsiTheme="minorHAnsi" w:cstheme="minorHAnsi"/>
          <w:color w:val="000000"/>
        </w:rPr>
        <w:t xml:space="preserve"> Who did you collect data from? </w:t>
      </w:r>
      <w:r w:rsidRPr="005D653E">
        <w:rPr>
          <w:rFonts w:asciiTheme="minorHAnsi" w:hAnsiTheme="minorHAnsi" w:cstheme="minorHAnsi"/>
          <w:color w:val="000000"/>
        </w:rPr>
        <w:t xml:space="preserve"> How did you collect it?  What did you learn from your data? </w:t>
      </w:r>
    </w:p>
    <w:p w14:paraId="2FE2D5B7" w14:textId="77777777" w:rsidR="00512E31" w:rsidRPr="005D653E" w:rsidRDefault="00512E31" w:rsidP="0029728A">
      <w:pPr>
        <w:spacing w:after="0" w:line="240" w:lineRule="auto"/>
        <w:rPr>
          <w:rFonts w:cstheme="minorHAnsi"/>
          <w:sz w:val="24"/>
          <w:szCs w:val="24"/>
        </w:rPr>
      </w:pPr>
    </w:p>
    <w:p w14:paraId="2C2D9317" w14:textId="77777777" w:rsidR="00512E31" w:rsidRPr="005D653E" w:rsidRDefault="00512E31" w:rsidP="0029728A">
      <w:pPr>
        <w:spacing w:after="0" w:line="240" w:lineRule="auto"/>
        <w:rPr>
          <w:rFonts w:cstheme="minorHAnsi"/>
          <w:b/>
          <w:sz w:val="24"/>
          <w:szCs w:val="24"/>
        </w:rPr>
      </w:pPr>
      <w:r w:rsidRPr="005D653E">
        <w:rPr>
          <w:rFonts w:cstheme="minorHAnsi"/>
          <w:b/>
          <w:sz w:val="24"/>
          <w:szCs w:val="24"/>
        </w:rPr>
        <w:t>A1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512E31" w:rsidRPr="005D653E" w14:paraId="23E2F988" w14:textId="77777777" w:rsidTr="00CA7E04">
        <w:tc>
          <w:tcPr>
            <w:tcW w:w="12950" w:type="dxa"/>
          </w:tcPr>
          <w:p w14:paraId="6B70A960" w14:textId="77777777" w:rsidR="009F6624" w:rsidRPr="005D653E" w:rsidRDefault="00C53FED"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 xml:space="preserve">Add </w:t>
            </w:r>
            <w:r w:rsidR="00890B73" w:rsidRPr="005D653E">
              <w:rPr>
                <w:rFonts w:cstheme="minorHAnsi"/>
                <w:color w:val="808080" w:themeColor="background1" w:themeShade="80"/>
                <w:sz w:val="24"/>
                <w:szCs w:val="24"/>
              </w:rPr>
              <w:t>evidence</w:t>
            </w:r>
            <w:r w:rsidRPr="005D653E">
              <w:rPr>
                <w:rFonts w:cstheme="minorHAnsi"/>
                <w:color w:val="808080" w:themeColor="background1" w:themeShade="80"/>
                <w:sz w:val="24"/>
                <w:szCs w:val="24"/>
              </w:rPr>
              <w:t xml:space="preserve"> here.</w:t>
            </w:r>
          </w:p>
          <w:p w14:paraId="5C1EC7C7" w14:textId="3561D64B" w:rsidR="00D043CF" w:rsidRPr="005D653E" w:rsidRDefault="00D043CF" w:rsidP="0029728A">
            <w:pPr>
              <w:rPr>
                <w:rFonts w:cstheme="minorHAnsi"/>
                <w:sz w:val="24"/>
                <w:szCs w:val="24"/>
              </w:rPr>
            </w:pPr>
            <w:bookmarkStart w:id="2" w:name="_GoBack"/>
            <w:bookmarkEnd w:id="2"/>
          </w:p>
        </w:tc>
      </w:tr>
    </w:tbl>
    <w:p w14:paraId="558BA0E2" w14:textId="77777777" w:rsidR="00432AE0" w:rsidRPr="005D653E" w:rsidRDefault="00432AE0" w:rsidP="0029728A">
      <w:pPr>
        <w:pStyle w:val="Pa14"/>
        <w:spacing w:line="240" w:lineRule="auto"/>
        <w:rPr>
          <w:rFonts w:asciiTheme="minorHAnsi" w:hAnsiTheme="minorHAnsi" w:cstheme="minorHAnsi"/>
          <w:color w:val="000000"/>
        </w:rPr>
      </w:pPr>
    </w:p>
    <w:p w14:paraId="68A7ED11" w14:textId="77777777" w:rsidR="0029728A" w:rsidRPr="005D653E" w:rsidRDefault="0029728A" w:rsidP="0029728A">
      <w:pPr>
        <w:pStyle w:val="Pa14"/>
        <w:spacing w:line="240" w:lineRule="auto"/>
        <w:rPr>
          <w:rFonts w:asciiTheme="minorHAnsi" w:hAnsiTheme="minorHAnsi" w:cstheme="minorHAnsi"/>
          <w:color w:val="000000"/>
        </w:rPr>
      </w:pPr>
    </w:p>
    <w:p w14:paraId="0D3EA5C2" w14:textId="77777777" w:rsidR="00432AE0"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A2</w:t>
      </w:r>
      <w:r w:rsidRPr="005D653E">
        <w:rPr>
          <w:rFonts w:asciiTheme="minorHAnsi" w:hAnsiTheme="minorHAnsi" w:cstheme="minorHAnsi"/>
          <w:color w:val="000000"/>
        </w:rPr>
        <w:t>. Collection and use of regional data on health resources and health threats (e.g., schools, parks, housing, transportation, employment, economic well-being and environmental quality) through local partnerships, or other sources.</w:t>
      </w:r>
    </w:p>
    <w:p w14:paraId="3769AB44" w14:textId="77777777" w:rsidR="00912234" w:rsidRPr="005D653E" w:rsidRDefault="00912234" w:rsidP="0029728A">
      <w:pPr>
        <w:pStyle w:val="Pa14"/>
        <w:spacing w:line="240" w:lineRule="auto"/>
        <w:rPr>
          <w:rFonts w:asciiTheme="minorHAnsi" w:hAnsiTheme="minorHAnsi" w:cstheme="minorHAnsi"/>
          <w:color w:val="000000"/>
        </w:rPr>
      </w:pPr>
    </w:p>
    <w:p w14:paraId="6BDC147C" w14:textId="77777777" w:rsidR="00912234" w:rsidRPr="005D653E" w:rsidRDefault="00912234"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750ACF81" w14:textId="1B92587E" w:rsidR="00912234" w:rsidRPr="005D653E" w:rsidRDefault="00812B18" w:rsidP="0029728A">
      <w:pPr>
        <w:pStyle w:val="Pa14"/>
        <w:spacing w:line="240" w:lineRule="auto"/>
        <w:rPr>
          <w:rFonts w:asciiTheme="minorHAnsi" w:hAnsiTheme="minorHAnsi" w:cstheme="minorHAnsi"/>
          <w:color w:val="000000"/>
        </w:rPr>
      </w:pPr>
      <w:r>
        <w:rPr>
          <w:rFonts w:asciiTheme="minorHAnsi" w:hAnsiTheme="minorHAnsi" w:cstheme="minorHAnsi"/>
          <w:color w:val="000000"/>
        </w:rPr>
        <w:t xml:space="preserve">What data did you collect?  </w:t>
      </w:r>
      <w:r w:rsidR="00912234" w:rsidRPr="005D653E">
        <w:rPr>
          <w:rFonts w:asciiTheme="minorHAnsi" w:hAnsiTheme="minorHAnsi" w:cstheme="minorHAnsi"/>
          <w:color w:val="000000"/>
        </w:rPr>
        <w:t xml:space="preserve">Who did you collect data from?  How did you collect it?  What did you learn from your data? </w:t>
      </w:r>
      <w:r w:rsidR="00314B32">
        <w:rPr>
          <w:rFonts w:asciiTheme="minorHAnsi" w:hAnsiTheme="minorHAnsi" w:cstheme="minorHAnsi"/>
          <w:color w:val="000000"/>
        </w:rPr>
        <w:t xml:space="preserve">How </w:t>
      </w:r>
      <w:r>
        <w:rPr>
          <w:rFonts w:asciiTheme="minorHAnsi" w:hAnsiTheme="minorHAnsi" w:cstheme="minorHAnsi"/>
          <w:color w:val="000000"/>
        </w:rPr>
        <w:t>did you use the data</w:t>
      </w:r>
      <w:r w:rsidR="00314B32">
        <w:rPr>
          <w:rFonts w:asciiTheme="minorHAnsi" w:hAnsiTheme="minorHAnsi" w:cstheme="minorHAnsi"/>
          <w:color w:val="000000"/>
        </w:rPr>
        <w:t>?</w:t>
      </w:r>
    </w:p>
    <w:p w14:paraId="3AC78ECF" w14:textId="77777777" w:rsidR="00432AE0" w:rsidRPr="005D653E" w:rsidRDefault="00432AE0" w:rsidP="0029728A">
      <w:pPr>
        <w:spacing w:after="0" w:line="240" w:lineRule="auto"/>
        <w:rPr>
          <w:rFonts w:cstheme="minorHAnsi"/>
          <w:sz w:val="24"/>
          <w:szCs w:val="24"/>
        </w:rPr>
      </w:pPr>
    </w:p>
    <w:p w14:paraId="14BE7A49" w14:textId="77777777" w:rsidR="00512E31" w:rsidRPr="005D653E" w:rsidRDefault="00512E31" w:rsidP="0029728A">
      <w:pPr>
        <w:spacing w:after="0" w:line="240" w:lineRule="auto"/>
        <w:rPr>
          <w:rFonts w:cstheme="minorHAnsi"/>
          <w:b/>
          <w:sz w:val="24"/>
          <w:szCs w:val="24"/>
        </w:rPr>
      </w:pPr>
      <w:r w:rsidRPr="005D653E">
        <w:rPr>
          <w:rFonts w:cstheme="minorHAnsi"/>
          <w:b/>
          <w:sz w:val="24"/>
          <w:szCs w:val="24"/>
        </w:rPr>
        <w:t>A2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7353C6" w:rsidRPr="005D653E" w14:paraId="5F7142FD" w14:textId="77777777" w:rsidTr="007353C6">
        <w:tc>
          <w:tcPr>
            <w:tcW w:w="12950" w:type="dxa"/>
          </w:tcPr>
          <w:p w14:paraId="6A66094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677DC812" w14:textId="77777777" w:rsidR="007353C6" w:rsidRPr="005D653E" w:rsidRDefault="007353C6" w:rsidP="0029728A">
            <w:pPr>
              <w:rPr>
                <w:rFonts w:cstheme="minorHAnsi"/>
                <w:sz w:val="24"/>
                <w:szCs w:val="24"/>
              </w:rPr>
            </w:pPr>
          </w:p>
        </w:tc>
      </w:tr>
    </w:tbl>
    <w:p w14:paraId="1723C5B2" w14:textId="77777777" w:rsidR="00512E31" w:rsidRPr="005D653E" w:rsidRDefault="00512E31" w:rsidP="0029728A">
      <w:pPr>
        <w:spacing w:after="0" w:line="240" w:lineRule="auto"/>
        <w:rPr>
          <w:rFonts w:cstheme="minorHAnsi"/>
          <w:sz w:val="24"/>
          <w:szCs w:val="24"/>
        </w:rPr>
      </w:pPr>
    </w:p>
    <w:p w14:paraId="5263F2B6" w14:textId="77777777" w:rsidR="0029728A" w:rsidRPr="005D653E" w:rsidRDefault="0029728A" w:rsidP="0029728A">
      <w:pPr>
        <w:pStyle w:val="Pa14"/>
        <w:spacing w:line="240" w:lineRule="auto"/>
        <w:rPr>
          <w:rFonts w:asciiTheme="minorHAnsi" w:hAnsiTheme="minorHAnsi" w:cstheme="minorHAnsi"/>
          <w:color w:val="000000"/>
        </w:rPr>
      </w:pPr>
    </w:p>
    <w:p w14:paraId="5F632108" w14:textId="77777777" w:rsidR="00432AE0" w:rsidRPr="005D653E" w:rsidRDefault="00432AE0" w:rsidP="0029728A">
      <w:pPr>
        <w:pStyle w:val="Pa14"/>
        <w:spacing w:line="240" w:lineRule="auto"/>
        <w:rPr>
          <w:rFonts w:asciiTheme="minorHAnsi" w:hAnsiTheme="minorHAnsi" w:cstheme="minorHAnsi"/>
          <w:color w:val="000000"/>
        </w:rPr>
      </w:pPr>
      <w:r w:rsidRPr="005D653E">
        <w:rPr>
          <w:rFonts w:asciiTheme="minorHAnsi" w:hAnsiTheme="minorHAnsi" w:cstheme="minorHAnsi"/>
          <w:b/>
          <w:color w:val="000000"/>
        </w:rPr>
        <w:t>A3</w:t>
      </w:r>
      <w:r w:rsidRPr="005D653E">
        <w:rPr>
          <w:rFonts w:asciiTheme="minorHAnsi" w:hAnsiTheme="minorHAnsi" w:cstheme="minorHAnsi"/>
          <w:color w:val="000000"/>
        </w:rPr>
        <w:t xml:space="preserve">. Identification of population subgroups or geographic areas characterized by: </w:t>
      </w:r>
    </w:p>
    <w:p w14:paraId="78F725D7" w14:textId="77777777" w:rsidR="00432AE0" w:rsidRPr="005D653E" w:rsidRDefault="00432AE0" w:rsidP="0029728A">
      <w:pPr>
        <w:pStyle w:val="Pa21"/>
        <w:numPr>
          <w:ilvl w:val="0"/>
          <w:numId w:val="2"/>
        </w:numPr>
        <w:spacing w:line="240" w:lineRule="auto"/>
        <w:ind w:left="1080"/>
        <w:rPr>
          <w:rFonts w:asciiTheme="minorHAnsi" w:hAnsiTheme="minorHAnsi" w:cstheme="minorHAnsi"/>
          <w:color w:val="000000"/>
        </w:rPr>
      </w:pPr>
      <w:r w:rsidRPr="005D653E">
        <w:rPr>
          <w:rFonts w:asciiTheme="minorHAnsi" w:hAnsiTheme="minorHAnsi" w:cstheme="minorHAnsi"/>
          <w:color w:val="000000"/>
        </w:rPr>
        <w:t xml:space="preserve">An excess burden of adverse health or socioeconomic outcomes; </w:t>
      </w:r>
    </w:p>
    <w:p w14:paraId="3C73A590" w14:textId="77777777" w:rsidR="00432AE0" w:rsidRPr="005D653E" w:rsidRDefault="00432AE0" w:rsidP="0029728A">
      <w:pPr>
        <w:pStyle w:val="Pa21"/>
        <w:numPr>
          <w:ilvl w:val="0"/>
          <w:numId w:val="2"/>
        </w:numPr>
        <w:spacing w:line="240" w:lineRule="auto"/>
        <w:ind w:left="1080"/>
        <w:rPr>
          <w:rFonts w:asciiTheme="minorHAnsi" w:hAnsiTheme="minorHAnsi" w:cstheme="minorHAnsi"/>
          <w:color w:val="000000"/>
        </w:rPr>
      </w:pPr>
      <w:r w:rsidRPr="005D653E">
        <w:rPr>
          <w:rFonts w:asciiTheme="minorHAnsi" w:hAnsiTheme="minorHAnsi" w:cstheme="minorHAnsi"/>
          <w:color w:val="000000"/>
        </w:rPr>
        <w:t>Inadequate health resources that affect health (e.g., quality parks and schools).</w:t>
      </w:r>
    </w:p>
    <w:p w14:paraId="3BA353EA" w14:textId="77777777" w:rsidR="008A41FC" w:rsidRPr="005D653E" w:rsidRDefault="008A41FC" w:rsidP="0029728A">
      <w:pPr>
        <w:spacing w:after="0" w:line="240" w:lineRule="auto"/>
        <w:rPr>
          <w:rFonts w:cstheme="minorHAnsi"/>
          <w:sz w:val="24"/>
          <w:szCs w:val="24"/>
        </w:rPr>
      </w:pPr>
    </w:p>
    <w:p w14:paraId="03D7003E" w14:textId="77777777" w:rsidR="00912234" w:rsidRPr="005D653E" w:rsidRDefault="00912234"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lastRenderedPageBreak/>
        <w:t>Supplemental questions:</w:t>
      </w:r>
    </w:p>
    <w:p w14:paraId="6A3101E5" w14:textId="57129FD5" w:rsidR="00912234" w:rsidRPr="005D653E" w:rsidRDefault="0062550B" w:rsidP="0029728A">
      <w:pPr>
        <w:spacing w:after="0" w:line="240" w:lineRule="auto"/>
        <w:rPr>
          <w:rFonts w:cstheme="minorHAnsi"/>
          <w:sz w:val="24"/>
          <w:szCs w:val="24"/>
        </w:rPr>
      </w:pPr>
      <w:r w:rsidRPr="005D653E">
        <w:rPr>
          <w:rFonts w:cstheme="minorHAnsi"/>
          <w:sz w:val="24"/>
          <w:szCs w:val="24"/>
        </w:rPr>
        <w:t xml:space="preserve">Describe, in detail, </w:t>
      </w:r>
      <w:r w:rsidR="00912234" w:rsidRPr="005D653E">
        <w:rPr>
          <w:rFonts w:cstheme="minorHAnsi"/>
          <w:sz w:val="24"/>
          <w:szCs w:val="24"/>
        </w:rPr>
        <w:t xml:space="preserve">the population subgroups that experience </w:t>
      </w:r>
      <w:r w:rsidR="00912234" w:rsidRPr="005D653E">
        <w:rPr>
          <w:rFonts w:cstheme="minorHAnsi"/>
          <w:color w:val="000000"/>
          <w:sz w:val="24"/>
          <w:szCs w:val="24"/>
        </w:rPr>
        <w:t>an excess burden of adverse health or socioeconomic outcomes and/or have inadequate resources that effect health.</w:t>
      </w:r>
      <w:r w:rsidRPr="005D653E">
        <w:rPr>
          <w:rFonts w:cstheme="minorHAnsi"/>
          <w:color w:val="000000"/>
          <w:sz w:val="24"/>
          <w:szCs w:val="24"/>
        </w:rPr>
        <w:t xml:space="preserve">  </w:t>
      </w:r>
      <w:r w:rsidR="009638B9">
        <w:rPr>
          <w:rFonts w:cstheme="minorHAnsi"/>
          <w:color w:val="000000"/>
          <w:sz w:val="24"/>
          <w:szCs w:val="24"/>
        </w:rPr>
        <w:t xml:space="preserve">How did you identify these populations? </w:t>
      </w:r>
      <w:r w:rsidRPr="005D653E">
        <w:rPr>
          <w:rFonts w:cstheme="minorHAnsi"/>
          <w:color w:val="000000"/>
          <w:sz w:val="24"/>
          <w:szCs w:val="24"/>
        </w:rPr>
        <w:t xml:space="preserve">How do </w:t>
      </w:r>
      <w:r w:rsidR="0029728A" w:rsidRPr="005D653E">
        <w:rPr>
          <w:rFonts w:cstheme="minorHAnsi"/>
          <w:color w:val="000000"/>
          <w:sz w:val="24"/>
          <w:szCs w:val="24"/>
        </w:rPr>
        <w:t xml:space="preserve">members of the population subgroup </w:t>
      </w:r>
      <w:r w:rsidRPr="005D653E">
        <w:rPr>
          <w:rFonts w:cstheme="minorHAnsi"/>
          <w:color w:val="000000"/>
          <w:sz w:val="24"/>
          <w:szCs w:val="24"/>
        </w:rPr>
        <w:t>describe themselves?</w:t>
      </w:r>
      <w:r w:rsidR="007C7602">
        <w:rPr>
          <w:rFonts w:cstheme="minorHAnsi"/>
          <w:color w:val="000000"/>
          <w:sz w:val="24"/>
          <w:szCs w:val="24"/>
        </w:rPr>
        <w:t xml:space="preserve"> </w:t>
      </w:r>
    </w:p>
    <w:p w14:paraId="752290F2" w14:textId="77777777" w:rsidR="0029728A" w:rsidRPr="005D653E" w:rsidRDefault="0029728A" w:rsidP="0029728A">
      <w:pPr>
        <w:spacing w:after="0" w:line="240" w:lineRule="auto"/>
        <w:rPr>
          <w:rFonts w:cstheme="minorHAnsi"/>
          <w:b/>
          <w:sz w:val="24"/>
          <w:szCs w:val="24"/>
        </w:rPr>
      </w:pPr>
    </w:p>
    <w:p w14:paraId="4A1F7D30" w14:textId="77777777" w:rsidR="00432AE0" w:rsidRPr="005D653E" w:rsidRDefault="008A41FC" w:rsidP="0029728A">
      <w:pPr>
        <w:spacing w:after="0" w:line="240" w:lineRule="auto"/>
        <w:rPr>
          <w:rFonts w:cstheme="minorHAnsi"/>
          <w:b/>
          <w:sz w:val="24"/>
          <w:szCs w:val="24"/>
        </w:rPr>
      </w:pPr>
      <w:r w:rsidRPr="005D653E">
        <w:rPr>
          <w:rFonts w:cstheme="minorHAnsi"/>
          <w:b/>
          <w:sz w:val="24"/>
          <w:szCs w:val="24"/>
        </w:rPr>
        <w:t>A3 Evidence:</w:t>
      </w:r>
    </w:p>
    <w:tbl>
      <w:tblPr>
        <w:tblStyle w:val="TableGrid"/>
        <w:tblW w:w="0" w:type="auto"/>
        <w:tblLook w:val="04A0" w:firstRow="1" w:lastRow="0" w:firstColumn="1" w:lastColumn="0" w:noHBand="0" w:noVBand="1"/>
      </w:tblPr>
      <w:tblGrid>
        <w:gridCol w:w="12930"/>
      </w:tblGrid>
      <w:tr w:rsidR="007353C6" w:rsidRPr="005D653E" w14:paraId="6E4B1C07" w14:textId="77777777" w:rsidTr="007353C6">
        <w:tc>
          <w:tcPr>
            <w:tcW w:w="12950"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tcPr>
          <w:p w14:paraId="35127C38"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21344BC2" w14:textId="77777777" w:rsidR="007353C6" w:rsidRPr="005D653E" w:rsidRDefault="007353C6" w:rsidP="0029728A">
            <w:pPr>
              <w:rPr>
                <w:rFonts w:cstheme="minorHAnsi"/>
                <w:color w:val="808080" w:themeColor="background1" w:themeShade="80"/>
                <w:sz w:val="24"/>
                <w:szCs w:val="24"/>
              </w:rPr>
            </w:pPr>
          </w:p>
        </w:tc>
      </w:tr>
    </w:tbl>
    <w:p w14:paraId="527F2E7B" w14:textId="77777777" w:rsidR="00C53FED" w:rsidRDefault="00C53FED" w:rsidP="0029728A">
      <w:pPr>
        <w:spacing w:after="0" w:line="240" w:lineRule="auto"/>
        <w:rPr>
          <w:rFonts w:cstheme="minorHAnsi"/>
          <w:color w:val="808080" w:themeColor="background1" w:themeShade="80"/>
          <w:sz w:val="24"/>
          <w:szCs w:val="24"/>
        </w:rPr>
      </w:pPr>
    </w:p>
    <w:p w14:paraId="7426FAEC" w14:textId="77777777" w:rsidR="005D653E" w:rsidRPr="005D653E" w:rsidRDefault="005D653E" w:rsidP="0029728A">
      <w:pPr>
        <w:spacing w:after="0" w:line="240" w:lineRule="auto"/>
        <w:rPr>
          <w:rFonts w:cstheme="minorHAnsi"/>
          <w:color w:val="808080" w:themeColor="background1" w:themeShade="80"/>
          <w:sz w:val="24"/>
          <w:szCs w:val="24"/>
        </w:rPr>
      </w:pPr>
    </w:p>
    <w:p w14:paraId="16753290" w14:textId="77777777" w:rsidR="00432AE0" w:rsidRPr="005D653E" w:rsidRDefault="00432AE0" w:rsidP="0029728A">
      <w:pPr>
        <w:spacing w:after="0" w:line="240" w:lineRule="auto"/>
        <w:rPr>
          <w:rFonts w:cstheme="minorHAnsi"/>
          <w:sz w:val="24"/>
          <w:szCs w:val="24"/>
        </w:rPr>
      </w:pPr>
      <w:r w:rsidRPr="005D653E">
        <w:rPr>
          <w:rFonts w:cstheme="minorHAnsi"/>
          <w:b/>
          <w:sz w:val="24"/>
          <w:szCs w:val="24"/>
        </w:rPr>
        <w:t>A4</w:t>
      </w:r>
      <w:r w:rsidRPr="005D653E">
        <w:rPr>
          <w:rFonts w:cstheme="minorHAnsi"/>
          <w:sz w:val="24"/>
          <w:szCs w:val="24"/>
        </w:rPr>
        <w:t>. An assessment of staff knowledge and capabilities related to health equity.</w:t>
      </w:r>
    </w:p>
    <w:p w14:paraId="2921777C" w14:textId="77777777" w:rsidR="0029728A" w:rsidRPr="005D653E" w:rsidRDefault="0029728A" w:rsidP="0029728A">
      <w:pPr>
        <w:pStyle w:val="Pa14"/>
        <w:spacing w:line="240" w:lineRule="auto"/>
        <w:rPr>
          <w:rFonts w:asciiTheme="minorHAnsi" w:hAnsiTheme="minorHAnsi" w:cstheme="minorHAnsi"/>
          <w:color w:val="000000"/>
        </w:rPr>
      </w:pPr>
    </w:p>
    <w:p w14:paraId="03F19A3B" w14:textId="77777777" w:rsidR="0062550B" w:rsidRPr="005D653E" w:rsidRDefault="0062550B"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66B6762A" w14:textId="77777777" w:rsidR="0062550B" w:rsidRPr="005D653E" w:rsidRDefault="0062550B" w:rsidP="0029728A">
      <w:pPr>
        <w:spacing w:after="0" w:line="240" w:lineRule="auto"/>
        <w:rPr>
          <w:rFonts w:cstheme="minorHAnsi"/>
          <w:sz w:val="24"/>
          <w:szCs w:val="24"/>
        </w:rPr>
      </w:pPr>
      <w:r w:rsidRPr="005D653E">
        <w:rPr>
          <w:rFonts w:cstheme="minorHAnsi"/>
          <w:sz w:val="24"/>
          <w:szCs w:val="24"/>
        </w:rPr>
        <w:t>What groups of staff were included in this part of the assessment?  What did you learn about the knowledge, skills, and capacity of your workforce to advance health equity and cultural responsiveness?</w:t>
      </w:r>
    </w:p>
    <w:p w14:paraId="00E013F6" w14:textId="77777777" w:rsidR="0029728A" w:rsidRPr="005D653E" w:rsidRDefault="0029728A" w:rsidP="0029728A">
      <w:pPr>
        <w:spacing w:after="0" w:line="240" w:lineRule="auto"/>
        <w:rPr>
          <w:rFonts w:cstheme="minorHAnsi"/>
          <w:b/>
          <w:sz w:val="24"/>
          <w:szCs w:val="24"/>
        </w:rPr>
      </w:pPr>
    </w:p>
    <w:p w14:paraId="2F6A6AA8"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A4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152C6B49" w14:textId="77777777" w:rsidTr="007353C6">
        <w:tc>
          <w:tcPr>
            <w:tcW w:w="12950" w:type="dxa"/>
          </w:tcPr>
          <w:p w14:paraId="208A81E8"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7CA65C35" w14:textId="77777777" w:rsidR="008A41FC" w:rsidRPr="005D653E" w:rsidRDefault="008A41FC" w:rsidP="0029728A">
            <w:pPr>
              <w:rPr>
                <w:rFonts w:cstheme="minorHAnsi"/>
                <w:sz w:val="24"/>
                <w:szCs w:val="24"/>
              </w:rPr>
            </w:pPr>
          </w:p>
        </w:tc>
      </w:tr>
    </w:tbl>
    <w:p w14:paraId="641C7B5A" w14:textId="77777777" w:rsidR="0029728A" w:rsidRPr="005D653E" w:rsidRDefault="0029728A" w:rsidP="0029728A">
      <w:pPr>
        <w:spacing w:after="0" w:line="240" w:lineRule="auto"/>
        <w:rPr>
          <w:rFonts w:cstheme="minorHAnsi"/>
          <w:sz w:val="24"/>
          <w:szCs w:val="24"/>
        </w:rPr>
      </w:pPr>
    </w:p>
    <w:p w14:paraId="33B50F80" w14:textId="77777777" w:rsidR="0029728A" w:rsidRPr="005D653E" w:rsidRDefault="0029728A" w:rsidP="0029728A">
      <w:pPr>
        <w:spacing w:after="0" w:line="240" w:lineRule="auto"/>
        <w:rPr>
          <w:rFonts w:cstheme="minorHAnsi"/>
          <w:sz w:val="24"/>
          <w:szCs w:val="24"/>
        </w:rPr>
      </w:pPr>
    </w:p>
    <w:p w14:paraId="4420793E" w14:textId="77777777" w:rsidR="00432AE0" w:rsidRDefault="00432AE0" w:rsidP="0029728A">
      <w:pPr>
        <w:pStyle w:val="Pa14"/>
        <w:numPr>
          <w:ilvl w:val="0"/>
          <w:numId w:val="1"/>
        </w:numPr>
        <w:spacing w:line="240" w:lineRule="auto"/>
        <w:rPr>
          <w:rFonts w:asciiTheme="minorHAnsi" w:hAnsiTheme="minorHAnsi" w:cstheme="minorHAnsi"/>
          <w:b/>
          <w:color w:val="000000"/>
        </w:rPr>
      </w:pPr>
      <w:r w:rsidRPr="005D653E">
        <w:rPr>
          <w:rFonts w:asciiTheme="minorHAnsi" w:hAnsiTheme="minorHAnsi" w:cstheme="minorHAnsi"/>
          <w:b/>
          <w:color w:val="000000"/>
        </w:rPr>
        <w:t>Communicate and engage inclusively</w:t>
      </w:r>
    </w:p>
    <w:p w14:paraId="2CD80DE6" w14:textId="77777777" w:rsidR="005D653E" w:rsidRPr="005D653E" w:rsidRDefault="005D653E" w:rsidP="005D653E"/>
    <w:p w14:paraId="779A0A3E" w14:textId="77777777" w:rsidR="00432AE0" w:rsidRPr="005D653E" w:rsidRDefault="00432AE0" w:rsidP="0029728A">
      <w:pPr>
        <w:spacing w:after="0" w:line="240" w:lineRule="auto"/>
        <w:rPr>
          <w:rFonts w:cstheme="minorHAnsi"/>
          <w:sz w:val="24"/>
          <w:szCs w:val="24"/>
        </w:rPr>
      </w:pPr>
      <w:r w:rsidRPr="005D653E">
        <w:rPr>
          <w:rFonts w:cstheme="minorHAnsi"/>
          <w:b/>
          <w:sz w:val="24"/>
          <w:szCs w:val="24"/>
        </w:rPr>
        <w:t>B1</w:t>
      </w:r>
      <w:r w:rsidRPr="005D653E">
        <w:rPr>
          <w:rFonts w:cstheme="minorHAnsi"/>
          <w:sz w:val="24"/>
          <w:szCs w:val="24"/>
        </w:rPr>
        <w:t>.  A stakeholder assessment conducted to identify community members and other stakeholders (ex. community based organization) to be engaged in addressing communicable disparities.</w:t>
      </w:r>
    </w:p>
    <w:p w14:paraId="6B87D69F" w14:textId="77777777" w:rsidR="0029728A" w:rsidRPr="005D653E" w:rsidRDefault="0029728A" w:rsidP="0029728A">
      <w:pPr>
        <w:pStyle w:val="Pa14"/>
        <w:spacing w:line="240" w:lineRule="auto"/>
        <w:rPr>
          <w:rFonts w:asciiTheme="minorHAnsi" w:hAnsiTheme="minorHAnsi" w:cstheme="minorHAnsi"/>
          <w:color w:val="000000"/>
        </w:rPr>
      </w:pPr>
    </w:p>
    <w:p w14:paraId="55417364"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4AF4B73E" w14:textId="77777777" w:rsidR="006A23AC" w:rsidRPr="005D653E" w:rsidRDefault="006A23AC" w:rsidP="0029728A">
      <w:pPr>
        <w:spacing w:after="0" w:line="240" w:lineRule="auto"/>
        <w:rPr>
          <w:rFonts w:cstheme="minorHAnsi"/>
          <w:sz w:val="24"/>
          <w:szCs w:val="24"/>
        </w:rPr>
      </w:pPr>
      <w:r w:rsidRPr="005D653E">
        <w:rPr>
          <w:rFonts w:cstheme="minorHAnsi"/>
          <w:sz w:val="24"/>
          <w:szCs w:val="24"/>
        </w:rPr>
        <w:t>How did you conduct a stakeholder assessment?  What did you learn from your stakeholder assessment?</w:t>
      </w:r>
    </w:p>
    <w:p w14:paraId="29269F4A" w14:textId="77777777" w:rsidR="0029728A" w:rsidRPr="005D653E" w:rsidRDefault="0029728A" w:rsidP="0029728A">
      <w:pPr>
        <w:spacing w:after="0" w:line="240" w:lineRule="auto"/>
        <w:rPr>
          <w:rFonts w:cstheme="minorHAnsi"/>
          <w:b/>
          <w:sz w:val="24"/>
          <w:szCs w:val="24"/>
        </w:rPr>
      </w:pPr>
    </w:p>
    <w:p w14:paraId="49B9A496"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B1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0E79FD55" w14:textId="77777777" w:rsidTr="007353C6">
        <w:tc>
          <w:tcPr>
            <w:tcW w:w="12950" w:type="dxa"/>
          </w:tcPr>
          <w:p w14:paraId="71EBEC0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02C9B038" w14:textId="77777777" w:rsidR="008A41FC" w:rsidRPr="005D653E" w:rsidRDefault="008A41FC" w:rsidP="0029728A">
            <w:pPr>
              <w:rPr>
                <w:rFonts w:cstheme="minorHAnsi"/>
                <w:sz w:val="24"/>
                <w:szCs w:val="24"/>
              </w:rPr>
            </w:pPr>
          </w:p>
        </w:tc>
      </w:tr>
    </w:tbl>
    <w:p w14:paraId="78F86711" w14:textId="77777777" w:rsidR="0029728A" w:rsidRDefault="0029728A" w:rsidP="0029728A">
      <w:pPr>
        <w:spacing w:after="0" w:line="240" w:lineRule="auto"/>
        <w:rPr>
          <w:rFonts w:cstheme="minorHAnsi"/>
          <w:sz w:val="24"/>
          <w:szCs w:val="24"/>
        </w:rPr>
      </w:pPr>
    </w:p>
    <w:p w14:paraId="6C96E910" w14:textId="77777777" w:rsidR="005D653E" w:rsidRPr="005D653E" w:rsidRDefault="005D653E" w:rsidP="0029728A">
      <w:pPr>
        <w:spacing w:after="0" w:line="240" w:lineRule="auto"/>
        <w:rPr>
          <w:rFonts w:cstheme="minorHAnsi"/>
          <w:sz w:val="24"/>
          <w:szCs w:val="24"/>
        </w:rPr>
      </w:pPr>
    </w:p>
    <w:p w14:paraId="74780E9C" w14:textId="77777777" w:rsidR="00432AE0" w:rsidRPr="005D653E" w:rsidRDefault="00432AE0" w:rsidP="0029728A">
      <w:pPr>
        <w:spacing w:after="0" w:line="240" w:lineRule="auto"/>
        <w:rPr>
          <w:rFonts w:cstheme="minorHAnsi"/>
          <w:sz w:val="24"/>
          <w:szCs w:val="24"/>
        </w:rPr>
      </w:pPr>
      <w:r w:rsidRPr="005D653E">
        <w:rPr>
          <w:rFonts w:cstheme="minorHAnsi"/>
          <w:b/>
          <w:sz w:val="24"/>
          <w:szCs w:val="24"/>
        </w:rPr>
        <w:t>B2</w:t>
      </w:r>
      <w:r w:rsidRPr="005D653E">
        <w:rPr>
          <w:rFonts w:cstheme="minorHAnsi"/>
          <w:sz w:val="24"/>
          <w:szCs w:val="24"/>
        </w:rPr>
        <w:t>. Engagement of community members and groups impacted by communicable disease disparities in a dialogue about how to support health.</w:t>
      </w:r>
    </w:p>
    <w:p w14:paraId="3CD563FE" w14:textId="77777777" w:rsidR="0029728A" w:rsidRPr="005D653E" w:rsidRDefault="0029728A" w:rsidP="0029728A">
      <w:pPr>
        <w:pStyle w:val="Pa14"/>
        <w:spacing w:line="240" w:lineRule="auto"/>
        <w:rPr>
          <w:rFonts w:asciiTheme="minorHAnsi" w:hAnsiTheme="minorHAnsi" w:cstheme="minorHAnsi"/>
          <w:color w:val="000000"/>
        </w:rPr>
      </w:pPr>
    </w:p>
    <w:p w14:paraId="6169E1B6"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3604E62C" w14:textId="77777777" w:rsidR="006A23AC" w:rsidRPr="005D653E" w:rsidRDefault="006A23AC" w:rsidP="0029728A">
      <w:pPr>
        <w:spacing w:after="0" w:line="240" w:lineRule="auto"/>
        <w:rPr>
          <w:rFonts w:cstheme="minorHAnsi"/>
          <w:sz w:val="24"/>
          <w:szCs w:val="24"/>
        </w:rPr>
      </w:pPr>
      <w:r w:rsidRPr="005D653E">
        <w:rPr>
          <w:rFonts w:cstheme="minorHAnsi"/>
          <w:sz w:val="24"/>
          <w:szCs w:val="24"/>
        </w:rPr>
        <w:t>How did you engage community members and groups impacted by communicable disease disparities?  What did the people who you engaged tell you about their health priorities and concerns?  What did you learn?</w:t>
      </w:r>
    </w:p>
    <w:p w14:paraId="74FF04C4" w14:textId="77777777" w:rsidR="0029728A" w:rsidRPr="005D653E" w:rsidRDefault="0029728A" w:rsidP="0029728A">
      <w:pPr>
        <w:spacing w:after="0" w:line="240" w:lineRule="auto"/>
        <w:rPr>
          <w:rFonts w:cstheme="minorHAnsi"/>
          <w:b/>
          <w:sz w:val="24"/>
          <w:szCs w:val="24"/>
        </w:rPr>
      </w:pPr>
    </w:p>
    <w:p w14:paraId="7666CAC9"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B2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1ECB7530" w14:textId="77777777" w:rsidTr="007353C6">
        <w:tc>
          <w:tcPr>
            <w:tcW w:w="12950" w:type="dxa"/>
          </w:tcPr>
          <w:p w14:paraId="607E7D53"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6F9AC02D" w14:textId="77777777" w:rsidR="008A41FC" w:rsidRPr="005D653E" w:rsidRDefault="008A41FC" w:rsidP="0029728A">
            <w:pPr>
              <w:rPr>
                <w:rFonts w:cstheme="minorHAnsi"/>
                <w:sz w:val="24"/>
                <w:szCs w:val="24"/>
              </w:rPr>
            </w:pPr>
          </w:p>
        </w:tc>
      </w:tr>
    </w:tbl>
    <w:p w14:paraId="7E5B6935" w14:textId="77777777" w:rsidR="00432AE0" w:rsidRPr="005D653E" w:rsidRDefault="00432AE0" w:rsidP="0029728A">
      <w:pPr>
        <w:spacing w:after="0" w:line="240" w:lineRule="auto"/>
        <w:rPr>
          <w:rFonts w:cstheme="minorHAnsi"/>
          <w:sz w:val="24"/>
          <w:szCs w:val="24"/>
        </w:rPr>
      </w:pPr>
    </w:p>
    <w:p w14:paraId="13E00DFE" w14:textId="77777777" w:rsidR="0029728A" w:rsidRPr="005D653E" w:rsidRDefault="0029728A" w:rsidP="0029728A">
      <w:pPr>
        <w:spacing w:after="0" w:line="240" w:lineRule="auto"/>
        <w:rPr>
          <w:rFonts w:cstheme="minorHAnsi"/>
          <w:sz w:val="24"/>
          <w:szCs w:val="24"/>
        </w:rPr>
      </w:pPr>
    </w:p>
    <w:p w14:paraId="158586F1" w14:textId="472B3B54" w:rsidR="00432AE0" w:rsidRPr="005D653E" w:rsidRDefault="00432AE0" w:rsidP="0029728A">
      <w:pPr>
        <w:spacing w:after="0" w:line="240" w:lineRule="auto"/>
        <w:rPr>
          <w:rFonts w:cstheme="minorHAnsi"/>
          <w:sz w:val="24"/>
          <w:szCs w:val="24"/>
        </w:rPr>
      </w:pPr>
      <w:r w:rsidRPr="005D653E">
        <w:rPr>
          <w:rFonts w:cstheme="minorHAnsi"/>
          <w:b/>
          <w:sz w:val="24"/>
          <w:szCs w:val="24"/>
        </w:rPr>
        <w:t>B3</w:t>
      </w:r>
      <w:r w:rsidRPr="005D653E">
        <w:rPr>
          <w:rFonts w:cstheme="minorHAnsi"/>
          <w:sz w:val="24"/>
          <w:szCs w:val="24"/>
        </w:rPr>
        <w:t>. Identification, with community, of root causes</w:t>
      </w:r>
      <w:r w:rsidR="00BD3037">
        <w:rPr>
          <w:rStyle w:val="EndnoteReference"/>
          <w:rFonts w:cstheme="minorHAnsi"/>
          <w:sz w:val="24"/>
          <w:szCs w:val="24"/>
        </w:rPr>
        <w:endnoteReference w:id="1"/>
      </w:r>
      <w:r w:rsidRPr="005D653E">
        <w:rPr>
          <w:rFonts w:cstheme="minorHAnsi"/>
          <w:sz w:val="24"/>
          <w:szCs w:val="24"/>
        </w:rPr>
        <w:t xml:space="preserve"> of communicable disease disparities (examples include systems of oppression like racism and social determinants of health such as housing, and education).</w:t>
      </w:r>
    </w:p>
    <w:p w14:paraId="3E9691D5" w14:textId="77777777" w:rsidR="0029728A" w:rsidRPr="005D653E" w:rsidRDefault="0029728A" w:rsidP="0029728A">
      <w:pPr>
        <w:pStyle w:val="Pa14"/>
        <w:spacing w:line="240" w:lineRule="auto"/>
        <w:rPr>
          <w:rFonts w:asciiTheme="minorHAnsi" w:hAnsiTheme="minorHAnsi" w:cstheme="minorHAnsi"/>
          <w:color w:val="000000"/>
        </w:rPr>
      </w:pPr>
    </w:p>
    <w:p w14:paraId="316580C1" w14:textId="77777777" w:rsidR="006A23AC" w:rsidRPr="005D653E" w:rsidRDefault="006A23AC" w:rsidP="0029728A">
      <w:pPr>
        <w:pStyle w:val="Pa14"/>
        <w:spacing w:line="240" w:lineRule="auto"/>
        <w:rPr>
          <w:rFonts w:asciiTheme="minorHAnsi" w:hAnsiTheme="minorHAnsi" w:cstheme="minorHAnsi"/>
          <w:color w:val="000000"/>
        </w:rPr>
      </w:pPr>
      <w:r w:rsidRPr="005D653E">
        <w:rPr>
          <w:rFonts w:asciiTheme="minorHAnsi" w:hAnsiTheme="minorHAnsi" w:cstheme="minorHAnsi"/>
          <w:color w:val="000000"/>
        </w:rPr>
        <w:t>Supplemental questions:</w:t>
      </w:r>
    </w:p>
    <w:p w14:paraId="1E0946EE" w14:textId="77777777" w:rsidR="006A23AC" w:rsidRPr="005D653E" w:rsidRDefault="006A23AC" w:rsidP="0029728A">
      <w:pPr>
        <w:spacing w:after="0" w:line="240" w:lineRule="auto"/>
        <w:rPr>
          <w:rFonts w:cstheme="minorHAnsi"/>
          <w:sz w:val="24"/>
          <w:szCs w:val="24"/>
        </w:rPr>
      </w:pPr>
      <w:r w:rsidRPr="005D653E">
        <w:rPr>
          <w:rFonts w:cstheme="minorHAnsi"/>
          <w:sz w:val="24"/>
          <w:szCs w:val="24"/>
        </w:rPr>
        <w:t xml:space="preserve">What did community members tell you about </w:t>
      </w:r>
      <w:r w:rsidR="00FC5911" w:rsidRPr="005D653E">
        <w:rPr>
          <w:rFonts w:cstheme="minorHAnsi"/>
          <w:sz w:val="24"/>
          <w:szCs w:val="24"/>
        </w:rPr>
        <w:t>their challenges?  How do these challenges impact their health?  How do these challenges relate to communicable disease disparities?</w:t>
      </w:r>
    </w:p>
    <w:p w14:paraId="64F2D1A1" w14:textId="77777777" w:rsidR="0029728A" w:rsidRPr="005D653E" w:rsidRDefault="0029728A" w:rsidP="0029728A">
      <w:pPr>
        <w:spacing w:after="0" w:line="240" w:lineRule="auto"/>
        <w:rPr>
          <w:rFonts w:cstheme="minorHAnsi"/>
          <w:b/>
          <w:sz w:val="24"/>
          <w:szCs w:val="24"/>
        </w:rPr>
      </w:pPr>
    </w:p>
    <w:p w14:paraId="5260FE08" w14:textId="77777777" w:rsidR="008A41FC" w:rsidRPr="005D653E" w:rsidRDefault="008A41FC" w:rsidP="0029728A">
      <w:pPr>
        <w:spacing w:after="0" w:line="240" w:lineRule="auto"/>
        <w:rPr>
          <w:rFonts w:cstheme="minorHAnsi"/>
          <w:b/>
          <w:sz w:val="24"/>
          <w:szCs w:val="24"/>
        </w:rPr>
      </w:pPr>
      <w:r w:rsidRPr="005D653E">
        <w:rPr>
          <w:rFonts w:cstheme="minorHAnsi"/>
          <w:b/>
          <w:sz w:val="24"/>
          <w:szCs w:val="24"/>
        </w:rPr>
        <w:t>B3 Evidence:</w:t>
      </w:r>
    </w:p>
    <w:tbl>
      <w:tblPr>
        <w:tblStyle w:val="TableGrid"/>
        <w:tblW w:w="0" w:type="auto"/>
        <w:tblBorders>
          <w:top w:val="single" w:sz="12" w:space="0" w:color="5B9BD5" w:themeColor="accent5"/>
          <w:left w:val="single" w:sz="12" w:space="0" w:color="5B9BD5" w:themeColor="accent5"/>
          <w:bottom w:val="single" w:sz="12" w:space="0" w:color="5B9BD5" w:themeColor="accent5"/>
          <w:right w:val="single" w:sz="12" w:space="0" w:color="5B9BD5" w:themeColor="accent5"/>
          <w:insideH w:val="single" w:sz="12" w:space="0" w:color="5B9BD5" w:themeColor="accent5"/>
          <w:insideV w:val="single" w:sz="12" w:space="0" w:color="5B9BD5" w:themeColor="accent5"/>
        </w:tblBorders>
        <w:tblLook w:val="04A0" w:firstRow="1" w:lastRow="0" w:firstColumn="1" w:lastColumn="0" w:noHBand="0" w:noVBand="1"/>
      </w:tblPr>
      <w:tblGrid>
        <w:gridCol w:w="12930"/>
      </w:tblGrid>
      <w:tr w:rsidR="008A41FC" w:rsidRPr="005D653E" w14:paraId="285A4DAE" w14:textId="77777777" w:rsidTr="007353C6">
        <w:tc>
          <w:tcPr>
            <w:tcW w:w="12950" w:type="dxa"/>
          </w:tcPr>
          <w:p w14:paraId="6DFE4C00" w14:textId="77777777" w:rsidR="007353C6" w:rsidRPr="005D653E" w:rsidRDefault="007353C6" w:rsidP="0029728A">
            <w:pPr>
              <w:rPr>
                <w:rFonts w:cstheme="minorHAnsi"/>
                <w:color w:val="808080" w:themeColor="background1" w:themeShade="80"/>
                <w:sz w:val="24"/>
                <w:szCs w:val="24"/>
              </w:rPr>
            </w:pPr>
            <w:r w:rsidRPr="005D653E">
              <w:rPr>
                <w:rFonts w:cstheme="minorHAnsi"/>
                <w:color w:val="808080" w:themeColor="background1" w:themeShade="80"/>
                <w:sz w:val="24"/>
                <w:szCs w:val="24"/>
              </w:rPr>
              <w:t>Add evidence here.</w:t>
            </w:r>
          </w:p>
          <w:p w14:paraId="4FB686B2" w14:textId="77777777" w:rsidR="008A41FC" w:rsidRPr="005D653E" w:rsidRDefault="008A41FC" w:rsidP="0029728A">
            <w:pPr>
              <w:rPr>
                <w:rFonts w:cstheme="minorHAnsi"/>
                <w:sz w:val="24"/>
                <w:szCs w:val="24"/>
              </w:rPr>
            </w:pPr>
          </w:p>
        </w:tc>
      </w:tr>
    </w:tbl>
    <w:p w14:paraId="2B62DF15" w14:textId="77777777" w:rsidR="00432AE0" w:rsidRPr="005D653E" w:rsidRDefault="00432AE0" w:rsidP="0029728A">
      <w:pPr>
        <w:autoSpaceDE w:val="0"/>
        <w:autoSpaceDN w:val="0"/>
        <w:adjustRightInd w:val="0"/>
        <w:spacing w:after="0" w:line="240" w:lineRule="auto"/>
        <w:rPr>
          <w:rFonts w:cstheme="minorHAnsi"/>
          <w:b/>
          <w:color w:val="000000"/>
          <w:sz w:val="24"/>
          <w:szCs w:val="24"/>
        </w:rPr>
      </w:pPr>
    </w:p>
    <w:sectPr w:rsidR="00432AE0" w:rsidRPr="005D653E" w:rsidSect="00432AE0">
      <w:footerReference w:type="default" r:id="rId11"/>
      <w:pgSz w:w="15840" w:h="12240" w:orient="landscape"/>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DFAC" w14:textId="77777777" w:rsidR="00BA7507" w:rsidRDefault="00BA7507" w:rsidP="00392A7B">
      <w:pPr>
        <w:spacing w:after="0" w:line="240" w:lineRule="auto"/>
      </w:pPr>
      <w:r>
        <w:separator/>
      </w:r>
    </w:p>
  </w:endnote>
  <w:endnote w:type="continuationSeparator" w:id="0">
    <w:p w14:paraId="46965480" w14:textId="77777777" w:rsidR="00BA7507" w:rsidRDefault="00BA7507" w:rsidP="00392A7B">
      <w:pPr>
        <w:spacing w:after="0" w:line="240" w:lineRule="auto"/>
      </w:pPr>
      <w:r>
        <w:continuationSeparator/>
      </w:r>
    </w:p>
  </w:endnote>
  <w:endnote w:id="1">
    <w:p w14:paraId="01963FC3" w14:textId="7C18C7E5" w:rsidR="00C97260" w:rsidRDefault="00BA7507" w:rsidP="00C97260">
      <w:pPr>
        <w:pStyle w:val="EndnoteText"/>
      </w:pPr>
      <w:r>
        <w:rPr>
          <w:rStyle w:val="EndnoteReference"/>
        </w:rPr>
        <w:endnoteRef/>
      </w:r>
      <w:r>
        <w:t xml:space="preserve"> Note: The term “root causes” in this document describes the underlying causes of health inequities.  These underlying causes include systems of oppression (ex. racism, ableism, homophobia, and sexism) and social determinants of health (ex. housing, education, economic stability, health care system). Health disparities are differences in the presence of disease, health outcomes, or access to health care between population groups.  Health inequities are differences in health that are not only unnecessary and avoidable, but also unfair and unjust.  Working with community to identify the root causes for health differences experienced by some communities can highlight how health disparities seen in data are health inequities.  Making the</w:t>
      </w:r>
      <w:r w:rsidR="00DF2E13">
        <w:t xml:space="preserve"> connection between root causes and health outcomes can support the adoption of strategies that improves health outcomes and forward health equity.</w:t>
      </w:r>
      <w:r w:rsidR="00C97260" w:rsidRPr="00C97260">
        <w:t xml:space="preserve"> </w:t>
      </w:r>
      <w:r w:rsidR="00C97260">
        <w:t>(Modified from the Boston Public Health Commission)</w:t>
      </w:r>
    </w:p>
    <w:p w14:paraId="608FE460" w14:textId="56087055" w:rsidR="00BA7507" w:rsidRDefault="00BA750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JXDYM W+ Helvetica Neue LT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290486"/>
      <w:docPartObj>
        <w:docPartGallery w:val="Page Numbers (Bottom of Page)"/>
        <w:docPartUnique/>
      </w:docPartObj>
    </w:sdtPr>
    <w:sdtEndPr>
      <w:rPr>
        <w:noProof/>
      </w:rPr>
    </w:sdtEndPr>
    <w:sdtContent>
      <w:p w14:paraId="4CF92EDE" w14:textId="3C0AE219" w:rsidR="00BA7507" w:rsidRDefault="00BA7507">
        <w:pPr>
          <w:pStyle w:val="Footer"/>
          <w:jc w:val="right"/>
        </w:pPr>
        <w:r>
          <w:fldChar w:fldCharType="begin"/>
        </w:r>
        <w:r>
          <w:instrText xml:space="preserve"> PAGE   \* MERGEFORMAT </w:instrText>
        </w:r>
        <w:r>
          <w:fldChar w:fldCharType="separate"/>
        </w:r>
        <w:r w:rsidR="00D043CF">
          <w:rPr>
            <w:noProof/>
          </w:rPr>
          <w:t>3</w:t>
        </w:r>
        <w:r>
          <w:rPr>
            <w:noProof/>
          </w:rPr>
          <w:fldChar w:fldCharType="end"/>
        </w:r>
      </w:p>
    </w:sdtContent>
  </w:sdt>
  <w:p w14:paraId="0E87CA4D" w14:textId="77777777" w:rsidR="00BA7507" w:rsidRDefault="00BA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CD890" w14:textId="77777777" w:rsidR="00BA7507" w:rsidRDefault="00BA7507" w:rsidP="00392A7B">
      <w:pPr>
        <w:spacing w:after="0" w:line="240" w:lineRule="auto"/>
      </w:pPr>
      <w:r>
        <w:separator/>
      </w:r>
    </w:p>
  </w:footnote>
  <w:footnote w:type="continuationSeparator" w:id="0">
    <w:p w14:paraId="67B7982B" w14:textId="77777777" w:rsidR="00BA7507" w:rsidRDefault="00BA7507" w:rsidP="00392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21D0B"/>
    <w:multiLevelType w:val="hybridMultilevel"/>
    <w:tmpl w:val="C92E638E"/>
    <w:lvl w:ilvl="0" w:tplc="B87638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C14565"/>
    <w:multiLevelType w:val="hybridMultilevel"/>
    <w:tmpl w:val="89A88C46"/>
    <w:lvl w:ilvl="0" w:tplc="BEF0924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E0"/>
    <w:rsid w:val="00036D8A"/>
    <w:rsid w:val="00056482"/>
    <w:rsid w:val="0006191F"/>
    <w:rsid w:val="001957B9"/>
    <w:rsid w:val="001C11E1"/>
    <w:rsid w:val="002130B2"/>
    <w:rsid w:val="002272BD"/>
    <w:rsid w:val="0029728A"/>
    <w:rsid w:val="002A0427"/>
    <w:rsid w:val="00314B32"/>
    <w:rsid w:val="00334F98"/>
    <w:rsid w:val="00357156"/>
    <w:rsid w:val="00361B9B"/>
    <w:rsid w:val="003850AC"/>
    <w:rsid w:val="00392A7B"/>
    <w:rsid w:val="00432AE0"/>
    <w:rsid w:val="00445B1B"/>
    <w:rsid w:val="00456B42"/>
    <w:rsid w:val="004A79F7"/>
    <w:rsid w:val="004F030C"/>
    <w:rsid w:val="00512E31"/>
    <w:rsid w:val="005D653E"/>
    <w:rsid w:val="005E2B35"/>
    <w:rsid w:val="005F64AC"/>
    <w:rsid w:val="0062550B"/>
    <w:rsid w:val="0065546E"/>
    <w:rsid w:val="00683959"/>
    <w:rsid w:val="006A23AC"/>
    <w:rsid w:val="006C6DF6"/>
    <w:rsid w:val="007032E6"/>
    <w:rsid w:val="007353C6"/>
    <w:rsid w:val="00757C23"/>
    <w:rsid w:val="00780F86"/>
    <w:rsid w:val="00784A38"/>
    <w:rsid w:val="007C7602"/>
    <w:rsid w:val="00812B18"/>
    <w:rsid w:val="008368AB"/>
    <w:rsid w:val="00890B73"/>
    <w:rsid w:val="008A41FC"/>
    <w:rsid w:val="008F02DB"/>
    <w:rsid w:val="00912234"/>
    <w:rsid w:val="009638B9"/>
    <w:rsid w:val="009E4DBD"/>
    <w:rsid w:val="009F6624"/>
    <w:rsid w:val="00A37CF2"/>
    <w:rsid w:val="00A66437"/>
    <w:rsid w:val="00BA7507"/>
    <w:rsid w:val="00BD3037"/>
    <w:rsid w:val="00C440FF"/>
    <w:rsid w:val="00C45A67"/>
    <w:rsid w:val="00C53FED"/>
    <w:rsid w:val="00C63838"/>
    <w:rsid w:val="00C97260"/>
    <w:rsid w:val="00CA7E04"/>
    <w:rsid w:val="00D043CF"/>
    <w:rsid w:val="00DC7848"/>
    <w:rsid w:val="00DD74D8"/>
    <w:rsid w:val="00DF2E13"/>
    <w:rsid w:val="00E62A05"/>
    <w:rsid w:val="00E7577E"/>
    <w:rsid w:val="00EA54F2"/>
    <w:rsid w:val="00EB145C"/>
    <w:rsid w:val="00F00EA1"/>
    <w:rsid w:val="00F63572"/>
    <w:rsid w:val="00FA0D4E"/>
    <w:rsid w:val="00FC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A991"/>
  <w15:chartTrackingRefBased/>
  <w15:docId w15:val="{E41577D7-A4A7-490B-9685-F863A70E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ernorname">
    <w:name w:val="Governor name"/>
    <w:qFormat/>
    <w:rsid w:val="00432AE0"/>
    <w:pPr>
      <w:framePr w:hSpace="180" w:wrap="around" w:vAnchor="text" w:hAnchor="margin" w:x="-306" w:y="-158"/>
      <w:spacing w:before="60" w:after="0" w:line="240" w:lineRule="auto"/>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qFormat/>
    <w:rsid w:val="00432AE0"/>
    <w:pPr>
      <w:spacing w:after="0" w:line="240" w:lineRule="auto"/>
    </w:pPr>
    <w:rPr>
      <w:rFonts w:ascii="Arial" w:eastAsia="Times New Roman" w:hAnsi="Arial" w:cs="Times New Roman"/>
      <w:color w:val="005595"/>
      <w:w w:val="90"/>
      <w:szCs w:val="20"/>
    </w:rPr>
  </w:style>
  <w:style w:type="paragraph" w:customStyle="1" w:styleId="Pa14">
    <w:name w:val="Pa14"/>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paragraph" w:customStyle="1" w:styleId="Pa21">
    <w:name w:val="Pa21"/>
    <w:basedOn w:val="Normal"/>
    <w:next w:val="Normal"/>
    <w:uiPriority w:val="99"/>
    <w:rsid w:val="00432AE0"/>
    <w:pPr>
      <w:autoSpaceDE w:val="0"/>
      <w:autoSpaceDN w:val="0"/>
      <w:adjustRightInd w:val="0"/>
      <w:spacing w:after="0" w:line="221" w:lineRule="atLeast"/>
    </w:pPr>
    <w:rPr>
      <w:rFonts w:ascii="JXDYM W+ Helvetica Neue LT Std" w:hAnsi="JXDYM W+ Helvetica Neue LT Std"/>
      <w:sz w:val="24"/>
      <w:szCs w:val="24"/>
    </w:rPr>
  </w:style>
  <w:style w:type="table" w:styleId="TableGrid">
    <w:name w:val="Table Grid"/>
    <w:basedOn w:val="TableNormal"/>
    <w:uiPriority w:val="39"/>
    <w:rsid w:val="00512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7B"/>
  </w:style>
  <w:style w:type="paragraph" w:styleId="Footer">
    <w:name w:val="footer"/>
    <w:basedOn w:val="Normal"/>
    <w:link w:val="FooterChar"/>
    <w:uiPriority w:val="99"/>
    <w:unhideWhenUsed/>
    <w:rsid w:val="0039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7B"/>
  </w:style>
  <w:style w:type="character" w:styleId="Hyperlink">
    <w:name w:val="Hyperlink"/>
    <w:basedOn w:val="DefaultParagraphFont"/>
    <w:uiPriority w:val="99"/>
    <w:unhideWhenUsed/>
    <w:rsid w:val="00757C23"/>
    <w:rPr>
      <w:color w:val="0563C1" w:themeColor="hyperlink"/>
      <w:u w:val="single"/>
    </w:rPr>
  </w:style>
  <w:style w:type="character" w:styleId="UnresolvedMention">
    <w:name w:val="Unresolved Mention"/>
    <w:basedOn w:val="DefaultParagraphFont"/>
    <w:uiPriority w:val="99"/>
    <w:semiHidden/>
    <w:unhideWhenUsed/>
    <w:rsid w:val="00757C23"/>
    <w:rPr>
      <w:color w:val="808080"/>
      <w:shd w:val="clear" w:color="auto" w:fill="E6E6E6"/>
    </w:rPr>
  </w:style>
  <w:style w:type="character" w:styleId="PlaceholderText">
    <w:name w:val="Placeholder Text"/>
    <w:basedOn w:val="DefaultParagraphFont"/>
    <w:uiPriority w:val="99"/>
    <w:semiHidden/>
    <w:rsid w:val="00C45A67"/>
    <w:rPr>
      <w:color w:val="808080"/>
    </w:rPr>
  </w:style>
  <w:style w:type="table" w:styleId="GridTable1Light-Accent1">
    <w:name w:val="Grid Table 1 Light Accent 1"/>
    <w:basedOn w:val="TableNormal"/>
    <w:uiPriority w:val="46"/>
    <w:rsid w:val="00CA7E0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A7E0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957B9"/>
    <w:rPr>
      <w:sz w:val="16"/>
      <w:szCs w:val="16"/>
    </w:rPr>
  </w:style>
  <w:style w:type="paragraph" w:styleId="CommentText">
    <w:name w:val="annotation text"/>
    <w:basedOn w:val="Normal"/>
    <w:link w:val="CommentTextChar"/>
    <w:uiPriority w:val="99"/>
    <w:semiHidden/>
    <w:unhideWhenUsed/>
    <w:rsid w:val="001957B9"/>
    <w:pPr>
      <w:spacing w:line="240" w:lineRule="auto"/>
    </w:pPr>
    <w:rPr>
      <w:sz w:val="20"/>
      <w:szCs w:val="20"/>
    </w:rPr>
  </w:style>
  <w:style w:type="character" w:customStyle="1" w:styleId="CommentTextChar">
    <w:name w:val="Comment Text Char"/>
    <w:basedOn w:val="DefaultParagraphFont"/>
    <w:link w:val="CommentText"/>
    <w:uiPriority w:val="99"/>
    <w:semiHidden/>
    <w:rsid w:val="001957B9"/>
    <w:rPr>
      <w:sz w:val="20"/>
      <w:szCs w:val="20"/>
    </w:rPr>
  </w:style>
  <w:style w:type="paragraph" w:styleId="CommentSubject">
    <w:name w:val="annotation subject"/>
    <w:basedOn w:val="CommentText"/>
    <w:next w:val="CommentText"/>
    <w:link w:val="CommentSubjectChar"/>
    <w:uiPriority w:val="99"/>
    <w:semiHidden/>
    <w:unhideWhenUsed/>
    <w:rsid w:val="001957B9"/>
    <w:rPr>
      <w:b/>
      <w:bCs/>
    </w:rPr>
  </w:style>
  <w:style w:type="character" w:customStyle="1" w:styleId="CommentSubjectChar">
    <w:name w:val="Comment Subject Char"/>
    <w:basedOn w:val="CommentTextChar"/>
    <w:link w:val="CommentSubject"/>
    <w:uiPriority w:val="99"/>
    <w:semiHidden/>
    <w:rsid w:val="001957B9"/>
    <w:rPr>
      <w:b/>
      <w:bCs/>
      <w:sz w:val="20"/>
      <w:szCs w:val="20"/>
    </w:rPr>
  </w:style>
  <w:style w:type="paragraph" w:styleId="BalloonText">
    <w:name w:val="Balloon Text"/>
    <w:basedOn w:val="Normal"/>
    <w:link w:val="BalloonTextChar"/>
    <w:uiPriority w:val="99"/>
    <w:semiHidden/>
    <w:unhideWhenUsed/>
    <w:rsid w:val="00195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B9"/>
    <w:rPr>
      <w:rFonts w:ascii="Segoe UI" w:hAnsi="Segoe UI" w:cs="Segoe UI"/>
      <w:sz w:val="18"/>
      <w:szCs w:val="18"/>
    </w:rPr>
  </w:style>
  <w:style w:type="paragraph" w:styleId="EndnoteText">
    <w:name w:val="endnote text"/>
    <w:basedOn w:val="Normal"/>
    <w:link w:val="EndnoteTextChar"/>
    <w:uiPriority w:val="99"/>
    <w:semiHidden/>
    <w:unhideWhenUsed/>
    <w:rsid w:val="00BD30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D3037"/>
    <w:rPr>
      <w:sz w:val="20"/>
      <w:szCs w:val="20"/>
    </w:rPr>
  </w:style>
  <w:style w:type="character" w:styleId="EndnoteReference">
    <w:name w:val="endnote reference"/>
    <w:basedOn w:val="DefaultParagraphFont"/>
    <w:uiPriority w:val="99"/>
    <w:semiHidden/>
    <w:unhideWhenUsed/>
    <w:rsid w:val="00BD30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oregon.gov/oha/PH/ABOUT/TASKFORCE/Pages/RegionalPartnershipGrantee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DE3B281FBEEA7F499A49543BF6B2B56F" ma:contentTypeVersion="18" ma:contentTypeDescription="Create a new document." ma:contentTypeScope="" ma:versionID="4299726171e59b696457bd2d1def276b">
  <xsd:schema xmlns:xsd="http://www.w3.org/2001/XMLSchema" xmlns:xs="http://www.w3.org/2001/XMLSchema" xmlns:p="http://schemas.microsoft.com/office/2006/metadata/properties" xmlns:ns1="http://schemas.microsoft.com/sharepoint/v3" xmlns:ns2="59da1016-2a1b-4f8a-9768-d7a4932f6f16" xmlns:ns3="f5378236-a55a-4d6e-8b53-0c9c83f1c6f0" targetNamespace="http://schemas.microsoft.com/office/2006/metadata/properties" ma:root="true" ma:fieldsID="411735bfe3e86379e7fef652531bf726" ns1:_="" ns2:_="" ns3:_="">
    <xsd:import namespace="http://schemas.microsoft.com/sharepoint/v3"/>
    <xsd:import namespace="59da1016-2a1b-4f8a-9768-d7a4932f6f16"/>
    <xsd:import namespace="f5378236-a55a-4d6e-8b53-0c9c83f1c6f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378236-a55a-4d6e-8b53-0c9c83f1c6f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https://www.oregon.gov/oha/PH/ABOUT/TASKFORCE/Documents/equity-template-assessment.docx</Url>
      <Description>Assessment Template - Health Equity and Cultural Responsiveness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 xsi:nil="true"/>
    <DocumentExpirationDate xmlns="59da1016-2a1b-4f8a-9768-d7a4932f6f16">2018-12-31T08:00:00+00:00</DocumentExpirationDate>
    <Meta_x0020_Keywords xmlns="f5378236-a55a-4d6e-8b53-0c9c83f1c6f0" xsi:nil="true"/>
    <Meta_x0020_Description xmlns="f5378236-a55a-4d6e-8b53-0c9c83f1c6f0">Assessment Template - Health Equity and Cultural Responsiveness</Meta_x0020_Description>
    <IATopic xmlns="59da1016-2a1b-4f8a-9768-d7a4932f6f16">Public Health - Providers and Partners</IATopic>
  </documentManagement>
</p:properties>
</file>

<file path=customXml/itemProps1.xml><?xml version="1.0" encoding="utf-8"?>
<ds:datastoreItem xmlns:ds="http://schemas.openxmlformats.org/officeDocument/2006/customXml" ds:itemID="{F78EE18C-BDBD-49AC-BDF8-B96F1487AB80}"/>
</file>

<file path=customXml/itemProps2.xml><?xml version="1.0" encoding="utf-8"?>
<ds:datastoreItem xmlns:ds="http://schemas.openxmlformats.org/officeDocument/2006/customXml" ds:itemID="{D47CA0E1-A2AD-44D3-AD8E-7BE93C9C6B73}"/>
</file>

<file path=customXml/itemProps3.xml><?xml version="1.0" encoding="utf-8"?>
<ds:datastoreItem xmlns:ds="http://schemas.openxmlformats.org/officeDocument/2006/customXml" ds:itemID="{E3EB2559-DB03-4B94-BE7C-F56B7DAE064D}"/>
</file>

<file path=customXml/itemProps4.xml><?xml version="1.0" encoding="utf-8"?>
<ds:datastoreItem xmlns:ds="http://schemas.openxmlformats.org/officeDocument/2006/customXml" ds:itemID="{BCC45028-C19B-4999-A3DD-868D5E37FAF3}"/>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Template - Health Equity and Cultural Responsiveness</dc:title>
  <dc:subject/>
  <dc:creator>BARBOUR Isabelle S</dc:creator>
  <cp:keywords/>
  <dc:description/>
  <cp:lastModifiedBy>BARBOUR Isabelle S</cp:lastModifiedBy>
  <cp:revision>3</cp:revision>
  <dcterms:created xsi:type="dcterms:W3CDTF">2018-06-19T21:00:00Z</dcterms:created>
  <dcterms:modified xsi:type="dcterms:W3CDTF">2018-06-19T21:00:00Z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0x010100DE3B281FBEEA7F499A49543BF6B2B56F</vt:lpwstr>
  </property>
  <property fmtid="{D5CDD505-2E9C-101B-9397-08002B2CF9AE}" pid="3" name="WorkflowChangePath">
    <vt:lpwstr>af1319c2-f75e-4cd0-9460-383e3ca38453,3;</vt:lpwstr>
  </property>
</Properties>
</file>