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1FD12410"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17C5C27D">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0C4A85">
        <w:t>Public Health Division</w:t>
      </w:r>
    </w:p>
    <w:p w14:paraId="67AC1DDF" w14:textId="6108E317" w:rsidR="00B2771A" w:rsidRDefault="000C4A85" w:rsidP="00067B31">
      <w:pPr>
        <w:pStyle w:val="ProgramName"/>
        <w:ind w:right="72"/>
      </w:pPr>
      <w:r>
        <w:t>Health Promotion &amp; Chronic Disease Prevention Section</w:t>
      </w:r>
    </w:p>
    <w:p w14:paraId="26C02237" w14:textId="1AFE29B0" w:rsidR="002B4381" w:rsidRPr="00FB5914" w:rsidRDefault="002B4381" w:rsidP="002B4381">
      <w:pPr>
        <w:pStyle w:val="Title"/>
      </w:pPr>
      <w:r>
        <w:t>Opioid Settlement</w:t>
      </w:r>
      <w:r w:rsidRPr="00FB5914">
        <w:t xml:space="preserve"> 2025-2027 </w:t>
      </w:r>
      <w:r>
        <w:t>Workplan</w:t>
      </w:r>
    </w:p>
    <w:p w14:paraId="33ED4DEE" w14:textId="77777777" w:rsidR="002B4381" w:rsidRPr="002031E9" w:rsidRDefault="002B4381" w:rsidP="008D4C77">
      <w:pPr>
        <w:pStyle w:val="NoSpacing"/>
        <w:numPr>
          <w:ilvl w:val="0"/>
          <w:numId w:val="0"/>
        </w:numPr>
        <w:ind w:left="270"/>
        <w:rPr>
          <w:b/>
          <w:bCs/>
          <w:color w:val="064276" w:themeColor="text1"/>
        </w:rPr>
      </w:pPr>
      <w:r w:rsidRPr="002031E9">
        <w:rPr>
          <w:b/>
          <w:bCs/>
          <w:color w:val="064276" w:themeColor="text1"/>
        </w:rPr>
        <w:t>For Alcohol and Other Drugs Prevention and Education Programs (ADPEP)</w:t>
      </w:r>
    </w:p>
    <w:p w14:paraId="50A638D5" w14:textId="46F5A957" w:rsidR="002851E5" w:rsidRPr="0084227F" w:rsidRDefault="002851E5" w:rsidP="002851E5">
      <w:pPr>
        <w:pStyle w:val="NoSpacing"/>
        <w:numPr>
          <w:ilvl w:val="0"/>
          <w:numId w:val="0"/>
        </w:numPr>
        <w:ind w:left="720"/>
        <w:rPr>
          <w:sz w:val="24"/>
          <w:szCs w:val="24"/>
        </w:rPr>
      </w:pPr>
    </w:p>
    <w:p w14:paraId="1D0D7531" w14:textId="77777777" w:rsidR="00034545" w:rsidRPr="004D2854" w:rsidRDefault="00034545" w:rsidP="00856696">
      <w:pPr>
        <w:pStyle w:val="Heading1"/>
        <w:spacing w:before="0" w:line="240" w:lineRule="auto"/>
      </w:pPr>
      <w:r>
        <w:t>Program Contact Information</w:t>
      </w:r>
    </w:p>
    <w:p w14:paraId="285590A0" w14:textId="77777777" w:rsidR="00034545" w:rsidRPr="0084227F" w:rsidRDefault="00034545" w:rsidP="00034545">
      <w:pPr>
        <w:pStyle w:val="NoSpacing"/>
        <w:numPr>
          <w:ilvl w:val="0"/>
          <w:numId w:val="0"/>
        </w:numPr>
        <w:ind w:left="720"/>
        <w:rPr>
          <w:sz w:val="24"/>
          <w:szCs w:val="24"/>
        </w:rPr>
      </w:pPr>
    </w:p>
    <w:tbl>
      <w:tblPr>
        <w:tblStyle w:val="TableGrid"/>
        <w:tblW w:w="4500" w:type="pct"/>
        <w:jc w:val="center"/>
        <w:tblLook w:val="0480" w:firstRow="0" w:lastRow="0" w:firstColumn="1" w:lastColumn="0" w:noHBand="0" w:noVBand="1"/>
      </w:tblPr>
      <w:tblGrid>
        <w:gridCol w:w="4585"/>
        <w:gridCol w:w="8366"/>
      </w:tblGrid>
      <w:tr w:rsidR="00034545" w:rsidRPr="00140F27" w14:paraId="273F9CD3" w14:textId="77777777" w:rsidTr="00B1604B">
        <w:trPr>
          <w:jc w:val="center"/>
        </w:trPr>
        <w:tc>
          <w:tcPr>
            <w:tcW w:w="1770" w:type="pct"/>
            <w:tcBorders>
              <w:bottom w:val="single" w:sz="18" w:space="0" w:color="auto"/>
            </w:tcBorders>
            <w:shd w:val="clear" w:color="auto" w:fill="D9D9D9" w:themeFill="background1" w:themeFillShade="D9"/>
          </w:tcPr>
          <w:p w14:paraId="759A09F6" w14:textId="77777777" w:rsidR="00034545" w:rsidRPr="00140F27" w:rsidRDefault="00034545" w:rsidP="008C283E">
            <w:pPr>
              <w:spacing w:before="0"/>
              <w:ind w:left="0"/>
              <w:rPr>
                <w:b/>
                <w:bCs/>
                <w:sz w:val="24"/>
                <w:szCs w:val="24"/>
              </w:rPr>
            </w:pPr>
            <w:r w:rsidRPr="00140F27">
              <w:rPr>
                <w:b/>
                <w:bCs/>
                <w:sz w:val="24"/>
                <w:szCs w:val="24"/>
              </w:rPr>
              <w:t>Agency Name</w:t>
            </w:r>
          </w:p>
        </w:tc>
        <w:tc>
          <w:tcPr>
            <w:tcW w:w="3230" w:type="pct"/>
            <w:tcBorders>
              <w:bottom w:val="single" w:sz="18" w:space="0" w:color="auto"/>
            </w:tcBorders>
            <w:shd w:val="clear" w:color="auto" w:fill="D9D9D9" w:themeFill="background1" w:themeFillShade="D9"/>
          </w:tcPr>
          <w:p w14:paraId="317D1948" w14:textId="77777777" w:rsidR="00034545" w:rsidRPr="00140F27" w:rsidRDefault="00034545" w:rsidP="008C283E">
            <w:pPr>
              <w:spacing w:before="0"/>
              <w:ind w:left="0"/>
              <w:rPr>
                <w:sz w:val="24"/>
                <w:szCs w:val="24"/>
              </w:rPr>
            </w:pPr>
          </w:p>
        </w:tc>
      </w:tr>
      <w:tr w:rsidR="00034545" w:rsidRPr="00140F27" w14:paraId="25553856" w14:textId="77777777" w:rsidTr="00B1604B">
        <w:trPr>
          <w:jc w:val="center"/>
        </w:trPr>
        <w:tc>
          <w:tcPr>
            <w:tcW w:w="1770" w:type="pct"/>
            <w:tcBorders>
              <w:top w:val="single" w:sz="18" w:space="0" w:color="auto"/>
            </w:tcBorders>
            <w:shd w:val="clear" w:color="auto" w:fill="F2F2F2" w:themeFill="background1" w:themeFillShade="F2"/>
          </w:tcPr>
          <w:p w14:paraId="4E7010EF" w14:textId="26DA141E" w:rsidR="00034545" w:rsidRPr="00140F27" w:rsidRDefault="00034545" w:rsidP="00C20843">
            <w:pPr>
              <w:spacing w:before="0"/>
              <w:ind w:left="245" w:hanging="245"/>
              <w:rPr>
                <w:b/>
                <w:bCs/>
                <w:sz w:val="24"/>
                <w:szCs w:val="24"/>
              </w:rPr>
            </w:pPr>
            <w:bookmarkStart w:id="0" w:name="_Hlk185345812"/>
            <w:r w:rsidRPr="00140F27">
              <w:rPr>
                <w:b/>
                <w:bCs/>
                <w:sz w:val="24"/>
                <w:szCs w:val="24"/>
              </w:rPr>
              <w:t xml:space="preserve">Prevention Coordinator </w:t>
            </w:r>
            <w:r w:rsidR="00140F27">
              <w:rPr>
                <w:b/>
                <w:bCs/>
                <w:sz w:val="24"/>
                <w:szCs w:val="24"/>
              </w:rPr>
              <w:t xml:space="preserve">       </w:t>
            </w:r>
            <w:r w:rsidR="00B1604B">
              <w:rPr>
                <w:b/>
                <w:bCs/>
                <w:sz w:val="24"/>
                <w:szCs w:val="24"/>
              </w:rPr>
              <w:t xml:space="preserve">       </w:t>
            </w:r>
            <w:r w:rsidR="00140F27" w:rsidRPr="00140F27">
              <w:rPr>
                <w:b/>
                <w:bCs/>
                <w:sz w:val="24"/>
                <w:szCs w:val="24"/>
              </w:rPr>
              <w:t>Name</w:t>
            </w:r>
            <w:r w:rsidRPr="00140F27">
              <w:rPr>
                <w:b/>
                <w:bCs/>
                <w:sz w:val="24"/>
                <w:szCs w:val="24"/>
              </w:rPr>
              <w:t xml:space="preserve">  </w:t>
            </w:r>
          </w:p>
          <w:p w14:paraId="790A4456" w14:textId="0666DBE8" w:rsidR="00034545" w:rsidRPr="00140F27" w:rsidRDefault="00034545" w:rsidP="00C20843">
            <w:pPr>
              <w:spacing w:before="0"/>
              <w:ind w:left="245" w:hanging="245"/>
              <w:rPr>
                <w:sz w:val="24"/>
                <w:szCs w:val="24"/>
              </w:rPr>
            </w:pPr>
            <w:r w:rsidRPr="00140F27">
              <w:rPr>
                <w:sz w:val="24"/>
                <w:szCs w:val="24"/>
              </w:rPr>
              <w:t>(Main Point of Contact)</w:t>
            </w:r>
          </w:p>
        </w:tc>
        <w:tc>
          <w:tcPr>
            <w:tcW w:w="3230" w:type="pct"/>
            <w:tcBorders>
              <w:top w:val="single" w:sz="18" w:space="0" w:color="auto"/>
            </w:tcBorders>
          </w:tcPr>
          <w:p w14:paraId="19EC9D24" w14:textId="77777777" w:rsidR="00034545" w:rsidRPr="00140F27" w:rsidRDefault="00034545" w:rsidP="00BD4226">
            <w:pPr>
              <w:spacing w:before="80"/>
              <w:ind w:left="0"/>
              <w:rPr>
                <w:sz w:val="24"/>
                <w:szCs w:val="24"/>
                <w:highlight w:val="yellow"/>
              </w:rPr>
            </w:pPr>
          </w:p>
        </w:tc>
      </w:tr>
      <w:tr w:rsidR="00034545" w:rsidRPr="00140F27" w14:paraId="4DB71104" w14:textId="77777777" w:rsidTr="00B1604B">
        <w:trPr>
          <w:jc w:val="center"/>
        </w:trPr>
        <w:tc>
          <w:tcPr>
            <w:tcW w:w="1770" w:type="pct"/>
            <w:shd w:val="clear" w:color="auto" w:fill="F2F2F2" w:themeFill="background1" w:themeFillShade="F2"/>
          </w:tcPr>
          <w:p w14:paraId="515EEEF1" w14:textId="77777777" w:rsidR="00034545" w:rsidRPr="00140F27" w:rsidRDefault="00034545" w:rsidP="00BD4226">
            <w:pPr>
              <w:spacing w:before="80"/>
              <w:ind w:left="0"/>
              <w:jc w:val="right"/>
              <w:rPr>
                <w:b/>
                <w:bCs/>
                <w:sz w:val="24"/>
                <w:szCs w:val="24"/>
              </w:rPr>
            </w:pPr>
            <w:r w:rsidRPr="00140F27">
              <w:rPr>
                <w:b/>
                <w:bCs/>
                <w:sz w:val="24"/>
                <w:szCs w:val="24"/>
              </w:rPr>
              <w:t>Phone</w:t>
            </w:r>
          </w:p>
        </w:tc>
        <w:tc>
          <w:tcPr>
            <w:tcW w:w="3230" w:type="pct"/>
          </w:tcPr>
          <w:p w14:paraId="42017A21" w14:textId="77777777" w:rsidR="00034545" w:rsidRPr="00140F27" w:rsidRDefault="00034545" w:rsidP="00BD4226">
            <w:pPr>
              <w:spacing w:before="80"/>
              <w:ind w:left="0"/>
              <w:rPr>
                <w:sz w:val="24"/>
                <w:szCs w:val="24"/>
              </w:rPr>
            </w:pPr>
          </w:p>
        </w:tc>
      </w:tr>
      <w:tr w:rsidR="00034545" w:rsidRPr="00140F27" w14:paraId="3BD0DE12" w14:textId="77777777" w:rsidTr="00B1604B">
        <w:trPr>
          <w:jc w:val="center"/>
        </w:trPr>
        <w:tc>
          <w:tcPr>
            <w:tcW w:w="1770" w:type="pct"/>
            <w:shd w:val="clear" w:color="auto" w:fill="F2F2F2" w:themeFill="background1" w:themeFillShade="F2"/>
          </w:tcPr>
          <w:p w14:paraId="031495CE" w14:textId="77777777" w:rsidR="00034545" w:rsidRPr="00140F27" w:rsidRDefault="00034545" w:rsidP="00BD4226">
            <w:pPr>
              <w:spacing w:before="80"/>
              <w:ind w:left="0"/>
              <w:jc w:val="right"/>
              <w:rPr>
                <w:b/>
                <w:bCs/>
                <w:sz w:val="24"/>
                <w:szCs w:val="24"/>
              </w:rPr>
            </w:pPr>
            <w:r w:rsidRPr="00140F27">
              <w:rPr>
                <w:b/>
                <w:bCs/>
                <w:sz w:val="24"/>
                <w:szCs w:val="24"/>
              </w:rPr>
              <w:t>Email</w:t>
            </w:r>
          </w:p>
        </w:tc>
        <w:tc>
          <w:tcPr>
            <w:tcW w:w="3230" w:type="pct"/>
          </w:tcPr>
          <w:p w14:paraId="47C3C106" w14:textId="77777777" w:rsidR="00034545" w:rsidRPr="00140F27" w:rsidRDefault="00034545" w:rsidP="00BD4226">
            <w:pPr>
              <w:spacing w:before="80"/>
              <w:ind w:left="0"/>
              <w:rPr>
                <w:rStyle w:val="Hyperlink"/>
                <w:sz w:val="24"/>
                <w:szCs w:val="24"/>
              </w:rPr>
            </w:pPr>
            <w:r w:rsidRPr="00140F27">
              <w:rPr>
                <w:rStyle w:val="Hyperlink"/>
                <w:sz w:val="24"/>
                <w:szCs w:val="24"/>
              </w:rPr>
              <w:t xml:space="preserve"> </w:t>
            </w:r>
          </w:p>
        </w:tc>
      </w:tr>
      <w:bookmarkEnd w:id="0"/>
      <w:tr w:rsidR="00034545" w:rsidRPr="00140F27" w14:paraId="01A9D3F9" w14:textId="77777777" w:rsidTr="00B1604B">
        <w:trPr>
          <w:jc w:val="center"/>
        </w:trPr>
        <w:tc>
          <w:tcPr>
            <w:tcW w:w="1770" w:type="pct"/>
            <w:tcBorders>
              <w:bottom w:val="single" w:sz="18" w:space="0" w:color="auto"/>
            </w:tcBorders>
            <w:shd w:val="clear" w:color="auto" w:fill="F2F2F2" w:themeFill="background1" w:themeFillShade="F2"/>
          </w:tcPr>
          <w:p w14:paraId="56E42FAE" w14:textId="77777777" w:rsidR="00034545" w:rsidRPr="00140F27" w:rsidRDefault="00034545" w:rsidP="00BD4226">
            <w:pPr>
              <w:spacing w:before="80"/>
              <w:ind w:left="0"/>
              <w:jc w:val="right"/>
              <w:rPr>
                <w:b/>
                <w:bCs/>
                <w:sz w:val="24"/>
                <w:szCs w:val="24"/>
              </w:rPr>
            </w:pPr>
            <w:r w:rsidRPr="00140F27">
              <w:rPr>
                <w:b/>
                <w:bCs/>
                <w:sz w:val="24"/>
                <w:szCs w:val="24"/>
              </w:rPr>
              <w:t>Address</w:t>
            </w:r>
          </w:p>
        </w:tc>
        <w:tc>
          <w:tcPr>
            <w:tcW w:w="3230" w:type="pct"/>
            <w:tcBorders>
              <w:bottom w:val="single" w:sz="18" w:space="0" w:color="auto"/>
            </w:tcBorders>
          </w:tcPr>
          <w:p w14:paraId="0B060992" w14:textId="77777777" w:rsidR="00034545" w:rsidRPr="00140F27" w:rsidRDefault="00034545" w:rsidP="00BD4226">
            <w:pPr>
              <w:spacing w:before="80"/>
              <w:ind w:left="0"/>
              <w:rPr>
                <w:rStyle w:val="Hyperlink"/>
                <w:sz w:val="24"/>
                <w:szCs w:val="24"/>
              </w:rPr>
            </w:pPr>
          </w:p>
        </w:tc>
      </w:tr>
      <w:tr w:rsidR="00034545" w:rsidRPr="00140F27" w14:paraId="56220A2F" w14:textId="77777777" w:rsidTr="00B1604B">
        <w:trPr>
          <w:jc w:val="center"/>
        </w:trPr>
        <w:tc>
          <w:tcPr>
            <w:tcW w:w="1770" w:type="pct"/>
            <w:tcBorders>
              <w:top w:val="single" w:sz="18" w:space="0" w:color="auto"/>
            </w:tcBorders>
            <w:shd w:val="clear" w:color="auto" w:fill="F2F2F2" w:themeFill="background1" w:themeFillShade="F2"/>
          </w:tcPr>
          <w:p w14:paraId="6B35B831" w14:textId="76869F3C" w:rsidR="00034545" w:rsidRPr="00140F27" w:rsidRDefault="00034545" w:rsidP="00C20843">
            <w:pPr>
              <w:spacing w:before="0"/>
              <w:ind w:left="0"/>
              <w:rPr>
                <w:b/>
                <w:bCs/>
                <w:sz w:val="24"/>
                <w:szCs w:val="24"/>
              </w:rPr>
            </w:pPr>
            <w:r w:rsidRPr="00140F27">
              <w:rPr>
                <w:b/>
                <w:bCs/>
                <w:sz w:val="24"/>
                <w:szCs w:val="24"/>
              </w:rPr>
              <w:t>Other Funded Program Staff</w:t>
            </w:r>
            <w:r w:rsidR="00B1604B">
              <w:rPr>
                <w:b/>
                <w:bCs/>
                <w:sz w:val="24"/>
                <w:szCs w:val="24"/>
              </w:rPr>
              <w:t xml:space="preserve">       </w:t>
            </w:r>
            <w:r w:rsidR="00140F27" w:rsidRPr="00140F27">
              <w:rPr>
                <w:b/>
                <w:bCs/>
                <w:sz w:val="24"/>
                <w:szCs w:val="24"/>
              </w:rPr>
              <w:t>Name</w:t>
            </w:r>
          </w:p>
          <w:p w14:paraId="142A77CA" w14:textId="7C49FDD2" w:rsidR="00034545" w:rsidRPr="00140F27" w:rsidRDefault="00034545" w:rsidP="00C20843">
            <w:pPr>
              <w:spacing w:before="0"/>
              <w:ind w:left="0"/>
              <w:rPr>
                <w:b/>
                <w:bCs/>
                <w:sz w:val="24"/>
                <w:szCs w:val="24"/>
              </w:rPr>
            </w:pPr>
            <w:r w:rsidRPr="00140F27">
              <w:rPr>
                <w:sz w:val="24"/>
                <w:szCs w:val="24"/>
              </w:rPr>
              <w:t>(add additional rows, if necessary)</w:t>
            </w:r>
            <w:r w:rsidRPr="00140F27">
              <w:rPr>
                <w:b/>
                <w:bCs/>
                <w:sz w:val="24"/>
                <w:szCs w:val="24"/>
              </w:rPr>
              <w:t xml:space="preserve">  </w:t>
            </w:r>
          </w:p>
        </w:tc>
        <w:tc>
          <w:tcPr>
            <w:tcW w:w="3230" w:type="pct"/>
            <w:tcBorders>
              <w:top w:val="single" w:sz="18" w:space="0" w:color="auto"/>
            </w:tcBorders>
          </w:tcPr>
          <w:p w14:paraId="3C424A1D" w14:textId="77777777" w:rsidR="00034545" w:rsidRPr="00140F27" w:rsidRDefault="00034545" w:rsidP="00BD4226">
            <w:pPr>
              <w:spacing w:before="80"/>
              <w:ind w:left="0"/>
              <w:rPr>
                <w:sz w:val="24"/>
                <w:szCs w:val="24"/>
                <w:highlight w:val="yellow"/>
              </w:rPr>
            </w:pPr>
          </w:p>
        </w:tc>
      </w:tr>
      <w:tr w:rsidR="00034545" w:rsidRPr="00140F27" w14:paraId="2F5805FA" w14:textId="77777777" w:rsidTr="00B1604B">
        <w:trPr>
          <w:jc w:val="center"/>
        </w:trPr>
        <w:tc>
          <w:tcPr>
            <w:tcW w:w="1770" w:type="pct"/>
            <w:shd w:val="clear" w:color="auto" w:fill="F2F2F2" w:themeFill="background1" w:themeFillShade="F2"/>
          </w:tcPr>
          <w:p w14:paraId="72ED8A22" w14:textId="77777777" w:rsidR="00034545" w:rsidRPr="00140F27" w:rsidRDefault="00034545" w:rsidP="00BD4226">
            <w:pPr>
              <w:spacing w:before="80"/>
              <w:ind w:left="0"/>
              <w:jc w:val="right"/>
              <w:rPr>
                <w:b/>
                <w:bCs/>
                <w:sz w:val="24"/>
                <w:szCs w:val="24"/>
              </w:rPr>
            </w:pPr>
            <w:r w:rsidRPr="00140F27">
              <w:rPr>
                <w:b/>
                <w:bCs/>
                <w:sz w:val="24"/>
                <w:szCs w:val="24"/>
              </w:rPr>
              <w:t>Phone</w:t>
            </w:r>
          </w:p>
        </w:tc>
        <w:tc>
          <w:tcPr>
            <w:tcW w:w="3230" w:type="pct"/>
          </w:tcPr>
          <w:p w14:paraId="1DD92B1F" w14:textId="77777777" w:rsidR="00034545" w:rsidRPr="00140F27" w:rsidRDefault="00034545" w:rsidP="00BD4226">
            <w:pPr>
              <w:spacing w:before="80"/>
              <w:ind w:left="0"/>
              <w:rPr>
                <w:sz w:val="24"/>
                <w:szCs w:val="24"/>
              </w:rPr>
            </w:pPr>
          </w:p>
        </w:tc>
      </w:tr>
      <w:tr w:rsidR="00034545" w:rsidRPr="00140F27" w14:paraId="7BDB40D0" w14:textId="77777777" w:rsidTr="00B1604B">
        <w:trPr>
          <w:jc w:val="center"/>
        </w:trPr>
        <w:tc>
          <w:tcPr>
            <w:tcW w:w="1770" w:type="pct"/>
            <w:tcBorders>
              <w:bottom w:val="single" w:sz="18" w:space="0" w:color="auto"/>
            </w:tcBorders>
            <w:shd w:val="clear" w:color="auto" w:fill="F2F2F2" w:themeFill="background1" w:themeFillShade="F2"/>
          </w:tcPr>
          <w:p w14:paraId="5EEA06C2" w14:textId="77777777" w:rsidR="00034545" w:rsidRPr="00140F27" w:rsidRDefault="00034545" w:rsidP="00BD4226">
            <w:pPr>
              <w:spacing w:before="80"/>
              <w:ind w:left="0"/>
              <w:jc w:val="right"/>
              <w:rPr>
                <w:b/>
                <w:bCs/>
                <w:sz w:val="24"/>
                <w:szCs w:val="24"/>
              </w:rPr>
            </w:pPr>
            <w:r w:rsidRPr="00140F27">
              <w:rPr>
                <w:b/>
                <w:bCs/>
                <w:sz w:val="24"/>
                <w:szCs w:val="24"/>
              </w:rPr>
              <w:t>Email</w:t>
            </w:r>
          </w:p>
        </w:tc>
        <w:tc>
          <w:tcPr>
            <w:tcW w:w="3230" w:type="pct"/>
            <w:tcBorders>
              <w:bottom w:val="single" w:sz="18" w:space="0" w:color="auto"/>
            </w:tcBorders>
          </w:tcPr>
          <w:p w14:paraId="5312307E" w14:textId="77777777" w:rsidR="00034545" w:rsidRPr="00140F27" w:rsidRDefault="00034545" w:rsidP="00BD4226">
            <w:pPr>
              <w:spacing w:before="80"/>
              <w:ind w:left="0"/>
              <w:rPr>
                <w:rStyle w:val="Hyperlink"/>
                <w:sz w:val="24"/>
                <w:szCs w:val="24"/>
              </w:rPr>
            </w:pPr>
            <w:r w:rsidRPr="00140F27">
              <w:rPr>
                <w:rStyle w:val="Hyperlink"/>
                <w:sz w:val="24"/>
                <w:szCs w:val="24"/>
              </w:rPr>
              <w:t xml:space="preserve"> </w:t>
            </w:r>
          </w:p>
        </w:tc>
      </w:tr>
      <w:tr w:rsidR="00034545" w:rsidRPr="00140F27" w14:paraId="29039431" w14:textId="77777777" w:rsidTr="00B1604B">
        <w:trPr>
          <w:jc w:val="center"/>
        </w:trPr>
        <w:tc>
          <w:tcPr>
            <w:tcW w:w="1770" w:type="pct"/>
            <w:tcBorders>
              <w:top w:val="single" w:sz="18" w:space="0" w:color="auto"/>
            </w:tcBorders>
            <w:shd w:val="clear" w:color="auto" w:fill="F2F2F2" w:themeFill="background1" w:themeFillShade="F2"/>
          </w:tcPr>
          <w:p w14:paraId="6716C346" w14:textId="391481A8" w:rsidR="00034545" w:rsidRPr="00140F27" w:rsidRDefault="00034545" w:rsidP="00BD4226">
            <w:pPr>
              <w:spacing w:before="80" w:line="360" w:lineRule="auto"/>
              <w:ind w:left="0"/>
              <w:rPr>
                <w:b/>
                <w:bCs/>
                <w:sz w:val="24"/>
                <w:szCs w:val="24"/>
              </w:rPr>
            </w:pPr>
            <w:r w:rsidRPr="00140F27">
              <w:rPr>
                <w:b/>
                <w:bCs/>
                <w:sz w:val="24"/>
                <w:szCs w:val="24"/>
              </w:rPr>
              <w:t xml:space="preserve">Supervisor  </w:t>
            </w:r>
            <w:r w:rsidR="00140F27">
              <w:rPr>
                <w:b/>
                <w:bCs/>
                <w:sz w:val="24"/>
                <w:szCs w:val="24"/>
              </w:rPr>
              <w:t xml:space="preserve">                               </w:t>
            </w:r>
            <w:r w:rsidR="00B1604B">
              <w:rPr>
                <w:b/>
                <w:bCs/>
                <w:sz w:val="24"/>
                <w:szCs w:val="24"/>
              </w:rPr>
              <w:t xml:space="preserve">   </w:t>
            </w:r>
            <w:r w:rsidR="00140F27" w:rsidRPr="00140F27">
              <w:rPr>
                <w:b/>
                <w:bCs/>
                <w:sz w:val="24"/>
                <w:szCs w:val="24"/>
              </w:rPr>
              <w:t>Name</w:t>
            </w:r>
            <w:r w:rsidRPr="00140F27">
              <w:rPr>
                <w:b/>
                <w:bCs/>
                <w:sz w:val="24"/>
                <w:szCs w:val="24"/>
              </w:rPr>
              <w:t xml:space="preserve"> </w:t>
            </w:r>
          </w:p>
        </w:tc>
        <w:tc>
          <w:tcPr>
            <w:tcW w:w="3230" w:type="pct"/>
            <w:tcBorders>
              <w:top w:val="single" w:sz="18" w:space="0" w:color="auto"/>
            </w:tcBorders>
          </w:tcPr>
          <w:p w14:paraId="6F4E46EB" w14:textId="77777777" w:rsidR="00034545" w:rsidRPr="00140F27" w:rsidRDefault="00034545" w:rsidP="00BD4226">
            <w:pPr>
              <w:spacing w:before="80"/>
              <w:ind w:left="0"/>
              <w:rPr>
                <w:sz w:val="24"/>
                <w:szCs w:val="24"/>
                <w:highlight w:val="yellow"/>
              </w:rPr>
            </w:pPr>
          </w:p>
        </w:tc>
      </w:tr>
      <w:tr w:rsidR="00034545" w:rsidRPr="00140F27" w14:paraId="49E10A52" w14:textId="77777777" w:rsidTr="00B1604B">
        <w:trPr>
          <w:jc w:val="center"/>
        </w:trPr>
        <w:tc>
          <w:tcPr>
            <w:tcW w:w="1770" w:type="pct"/>
            <w:shd w:val="clear" w:color="auto" w:fill="F2F2F2" w:themeFill="background1" w:themeFillShade="F2"/>
          </w:tcPr>
          <w:p w14:paraId="0958E828" w14:textId="77777777" w:rsidR="00034545" w:rsidRPr="00140F27" w:rsidRDefault="00034545" w:rsidP="00BD4226">
            <w:pPr>
              <w:spacing w:before="80"/>
              <w:ind w:left="0"/>
              <w:jc w:val="right"/>
              <w:rPr>
                <w:b/>
                <w:bCs/>
                <w:sz w:val="24"/>
                <w:szCs w:val="24"/>
              </w:rPr>
            </w:pPr>
            <w:r w:rsidRPr="00140F27">
              <w:rPr>
                <w:b/>
                <w:bCs/>
                <w:sz w:val="24"/>
                <w:szCs w:val="24"/>
              </w:rPr>
              <w:t>Phone</w:t>
            </w:r>
          </w:p>
        </w:tc>
        <w:tc>
          <w:tcPr>
            <w:tcW w:w="3230" w:type="pct"/>
          </w:tcPr>
          <w:p w14:paraId="32CEFD88" w14:textId="77777777" w:rsidR="00034545" w:rsidRPr="00140F27" w:rsidRDefault="00034545" w:rsidP="00BD4226">
            <w:pPr>
              <w:spacing w:before="80"/>
              <w:ind w:left="0"/>
              <w:rPr>
                <w:sz w:val="24"/>
                <w:szCs w:val="24"/>
              </w:rPr>
            </w:pPr>
          </w:p>
        </w:tc>
      </w:tr>
      <w:tr w:rsidR="00034545" w:rsidRPr="00140F27" w14:paraId="0AACC2AD" w14:textId="77777777" w:rsidTr="00B1604B">
        <w:trPr>
          <w:jc w:val="center"/>
        </w:trPr>
        <w:tc>
          <w:tcPr>
            <w:tcW w:w="1770" w:type="pct"/>
            <w:shd w:val="clear" w:color="auto" w:fill="F2F2F2" w:themeFill="background1" w:themeFillShade="F2"/>
          </w:tcPr>
          <w:p w14:paraId="5955C34E" w14:textId="77777777" w:rsidR="00034545" w:rsidRPr="00140F27" w:rsidRDefault="00034545" w:rsidP="00BD4226">
            <w:pPr>
              <w:spacing w:before="80"/>
              <w:ind w:left="0"/>
              <w:jc w:val="right"/>
              <w:rPr>
                <w:b/>
                <w:bCs/>
                <w:sz w:val="24"/>
                <w:szCs w:val="24"/>
              </w:rPr>
            </w:pPr>
            <w:r w:rsidRPr="00140F27">
              <w:rPr>
                <w:b/>
                <w:bCs/>
                <w:sz w:val="24"/>
                <w:szCs w:val="24"/>
              </w:rPr>
              <w:t>Email</w:t>
            </w:r>
          </w:p>
        </w:tc>
        <w:tc>
          <w:tcPr>
            <w:tcW w:w="3230" w:type="pct"/>
          </w:tcPr>
          <w:p w14:paraId="4A32672B" w14:textId="77777777" w:rsidR="00034545" w:rsidRPr="00140F27" w:rsidRDefault="00034545" w:rsidP="00BD4226">
            <w:pPr>
              <w:spacing w:before="80"/>
              <w:ind w:left="0"/>
              <w:rPr>
                <w:rStyle w:val="Hyperlink"/>
                <w:sz w:val="24"/>
                <w:szCs w:val="24"/>
              </w:rPr>
            </w:pPr>
            <w:r w:rsidRPr="00140F27">
              <w:rPr>
                <w:rStyle w:val="Hyperlink"/>
                <w:sz w:val="24"/>
                <w:szCs w:val="24"/>
              </w:rPr>
              <w:t xml:space="preserve"> </w:t>
            </w:r>
          </w:p>
        </w:tc>
      </w:tr>
    </w:tbl>
    <w:p w14:paraId="6CA16DE5" w14:textId="3B1C8850" w:rsidR="0050179B" w:rsidRPr="0084227F" w:rsidRDefault="0050179B" w:rsidP="002851E5">
      <w:pPr>
        <w:pStyle w:val="NoSpacing"/>
        <w:numPr>
          <w:ilvl w:val="0"/>
          <w:numId w:val="0"/>
        </w:numPr>
        <w:ind w:left="720"/>
        <w:rPr>
          <w:sz w:val="24"/>
          <w:szCs w:val="24"/>
        </w:rPr>
      </w:pPr>
    </w:p>
    <w:p w14:paraId="5B589954" w14:textId="77777777" w:rsidR="0017124B" w:rsidRDefault="0017124B">
      <w:pPr>
        <w:spacing w:before="0" w:line="240" w:lineRule="auto"/>
        <w:ind w:left="0"/>
        <w:rPr>
          <w:rFonts w:eastAsiaTheme="majorEastAsia" w:cstheme="majorBidi"/>
          <w:b/>
          <w:color w:val="064276"/>
          <w:sz w:val="36"/>
        </w:rPr>
      </w:pPr>
      <w:bookmarkStart w:id="1" w:name="_Toc182909433"/>
      <w:r>
        <w:br w:type="page"/>
      </w:r>
    </w:p>
    <w:p w14:paraId="36ED3240" w14:textId="46162A11" w:rsidR="00FB7F24" w:rsidRPr="004F2FCA" w:rsidRDefault="001165B4" w:rsidP="00E47903">
      <w:pPr>
        <w:pStyle w:val="Heading1"/>
        <w:spacing w:line="240" w:lineRule="auto"/>
        <w:ind w:left="180"/>
      </w:pPr>
      <w:r>
        <w:lastRenderedPageBreak/>
        <w:t>OVERVIEW</w:t>
      </w:r>
      <w:bookmarkEnd w:id="1"/>
    </w:p>
    <w:p w14:paraId="57BDF4E2" w14:textId="2B18F0EF" w:rsidR="00AC37B5" w:rsidRPr="00A45CE7" w:rsidRDefault="00AC37B5" w:rsidP="00FE5BA1">
      <w:pPr>
        <w:rPr>
          <w:sz w:val="24"/>
          <w:szCs w:val="24"/>
        </w:rPr>
      </w:pPr>
      <w:r w:rsidRPr="00A45CE7">
        <w:rPr>
          <w:sz w:val="24"/>
          <w:szCs w:val="24"/>
        </w:rPr>
        <w:t xml:space="preserve">The purpose of a workplan is to develop a shared vision and create a road map of what needs to be accomplished for success. Workplans are a shared agreement between </w:t>
      </w:r>
      <w:r w:rsidR="00553244">
        <w:rPr>
          <w:sz w:val="24"/>
          <w:szCs w:val="24"/>
        </w:rPr>
        <w:t>OHA</w:t>
      </w:r>
      <w:r w:rsidRPr="00A45CE7">
        <w:rPr>
          <w:sz w:val="24"/>
          <w:szCs w:val="24"/>
        </w:rPr>
        <w:t xml:space="preserve"> and the partner on the work that will take place. Workplans are a living document and may change throughout the biennium. </w:t>
      </w:r>
    </w:p>
    <w:p w14:paraId="4FA4AB86" w14:textId="65506237" w:rsidR="00A45CE7" w:rsidRPr="00A45CE7" w:rsidRDefault="00A45CE7" w:rsidP="00FE5BA1">
      <w:pPr>
        <w:rPr>
          <w:sz w:val="24"/>
          <w:szCs w:val="24"/>
        </w:rPr>
      </w:pPr>
      <w:r w:rsidRPr="00A45CE7">
        <w:rPr>
          <w:sz w:val="24"/>
          <w:szCs w:val="24"/>
        </w:rPr>
        <w:t xml:space="preserve">The project start date for the ADPEP </w:t>
      </w:r>
      <w:r w:rsidR="00553244">
        <w:rPr>
          <w:sz w:val="24"/>
          <w:szCs w:val="24"/>
        </w:rPr>
        <w:t>O</w:t>
      </w:r>
      <w:r w:rsidRPr="00A45CE7">
        <w:rPr>
          <w:sz w:val="24"/>
          <w:szCs w:val="24"/>
        </w:rPr>
        <w:t xml:space="preserve">pioid </w:t>
      </w:r>
      <w:r w:rsidR="00553244">
        <w:rPr>
          <w:sz w:val="24"/>
          <w:szCs w:val="24"/>
        </w:rPr>
        <w:t>S</w:t>
      </w:r>
      <w:r w:rsidRPr="00A45CE7">
        <w:rPr>
          <w:sz w:val="24"/>
          <w:szCs w:val="24"/>
        </w:rPr>
        <w:t xml:space="preserve">ettlement </w:t>
      </w:r>
      <w:r w:rsidR="00553244">
        <w:rPr>
          <w:sz w:val="24"/>
          <w:szCs w:val="24"/>
        </w:rPr>
        <w:t>F</w:t>
      </w:r>
      <w:r w:rsidRPr="00A45CE7">
        <w:rPr>
          <w:sz w:val="24"/>
          <w:szCs w:val="24"/>
        </w:rPr>
        <w:t xml:space="preserve">unds </w:t>
      </w:r>
      <w:r w:rsidR="00553244">
        <w:rPr>
          <w:sz w:val="24"/>
          <w:szCs w:val="24"/>
        </w:rPr>
        <w:t>was</w:t>
      </w:r>
      <w:r w:rsidRPr="00A45CE7">
        <w:rPr>
          <w:sz w:val="24"/>
          <w:szCs w:val="24"/>
        </w:rPr>
        <w:t xml:space="preserve"> October 1, 2024. There is no project end date for these funds and ADPEP </w:t>
      </w:r>
      <w:r w:rsidR="004C0120">
        <w:rPr>
          <w:sz w:val="24"/>
          <w:szCs w:val="24"/>
        </w:rPr>
        <w:t>programs</w:t>
      </w:r>
      <w:r w:rsidRPr="00A45CE7">
        <w:rPr>
          <w:sz w:val="24"/>
          <w:szCs w:val="24"/>
        </w:rPr>
        <w:t xml:space="preserve"> may carry over their opioid settlement funds across fiscal biennia. However, </w:t>
      </w:r>
      <w:r w:rsidR="004C0120">
        <w:rPr>
          <w:sz w:val="24"/>
          <w:szCs w:val="24"/>
        </w:rPr>
        <w:t>programs</w:t>
      </w:r>
      <w:r w:rsidRPr="00A45CE7">
        <w:rPr>
          <w:sz w:val="24"/>
          <w:szCs w:val="24"/>
        </w:rPr>
        <w:t xml:space="preserve"> are encouraged to expend their one-time opioid settlement allocations by June 30, 2027, to help respond to Oregon’s urgent need for increased primary prevention resources and services. </w:t>
      </w:r>
    </w:p>
    <w:p w14:paraId="085C1FD9" w14:textId="3A412251" w:rsidR="00A45CE7" w:rsidRPr="00A45CE7" w:rsidRDefault="00A45CE7" w:rsidP="00FE5BA1">
      <w:pPr>
        <w:rPr>
          <w:sz w:val="24"/>
          <w:szCs w:val="24"/>
        </w:rPr>
      </w:pPr>
      <w:r w:rsidRPr="00A45CE7">
        <w:rPr>
          <w:sz w:val="24"/>
          <w:szCs w:val="24"/>
        </w:rPr>
        <w:t xml:space="preserve">ADPEP </w:t>
      </w:r>
      <w:r w:rsidR="000C0B9A">
        <w:rPr>
          <w:sz w:val="24"/>
          <w:szCs w:val="24"/>
        </w:rPr>
        <w:t>programs</w:t>
      </w:r>
      <w:r w:rsidRPr="00A45CE7">
        <w:rPr>
          <w:sz w:val="24"/>
          <w:szCs w:val="24"/>
        </w:rPr>
        <w:t xml:space="preserve"> developed an </w:t>
      </w:r>
      <w:r w:rsidR="00CE20DC">
        <w:rPr>
          <w:sz w:val="24"/>
          <w:szCs w:val="24"/>
        </w:rPr>
        <w:t>o</w:t>
      </w:r>
      <w:r w:rsidRPr="00A45CE7">
        <w:rPr>
          <w:sz w:val="24"/>
          <w:szCs w:val="24"/>
        </w:rPr>
        <w:t xml:space="preserve">pioid </w:t>
      </w:r>
      <w:r w:rsidR="00CE20DC">
        <w:rPr>
          <w:sz w:val="24"/>
          <w:szCs w:val="24"/>
        </w:rPr>
        <w:t>s</w:t>
      </w:r>
      <w:r w:rsidRPr="00A45CE7">
        <w:rPr>
          <w:sz w:val="24"/>
          <w:szCs w:val="24"/>
        </w:rPr>
        <w:t>ettlement</w:t>
      </w:r>
      <w:r w:rsidR="000C0B9A">
        <w:rPr>
          <w:sz w:val="24"/>
          <w:szCs w:val="24"/>
        </w:rPr>
        <w:t xml:space="preserve"> </w:t>
      </w:r>
      <w:r w:rsidR="00CE20DC">
        <w:rPr>
          <w:sz w:val="24"/>
          <w:szCs w:val="24"/>
        </w:rPr>
        <w:t>w</w:t>
      </w:r>
      <w:r w:rsidR="000C0B9A">
        <w:rPr>
          <w:sz w:val="24"/>
          <w:szCs w:val="24"/>
        </w:rPr>
        <w:t>orkp</w:t>
      </w:r>
      <w:r w:rsidRPr="00A45CE7">
        <w:rPr>
          <w:sz w:val="24"/>
          <w:szCs w:val="24"/>
        </w:rPr>
        <w:t>lan</w:t>
      </w:r>
      <w:r w:rsidR="00CE20DC">
        <w:rPr>
          <w:sz w:val="24"/>
          <w:szCs w:val="24"/>
        </w:rPr>
        <w:t xml:space="preserve"> and budget</w:t>
      </w:r>
      <w:r w:rsidRPr="00A45CE7">
        <w:rPr>
          <w:sz w:val="24"/>
          <w:szCs w:val="24"/>
        </w:rPr>
        <w:t xml:space="preserve"> that described the goals, objectives, and activities from October 1, 2024 (project start date) through June 30, 2025 (end of 2023-2025 fiscal biennium). ADPEP </w:t>
      </w:r>
      <w:r w:rsidR="000C0B9A">
        <w:rPr>
          <w:sz w:val="24"/>
          <w:szCs w:val="24"/>
        </w:rPr>
        <w:t>programs</w:t>
      </w:r>
      <w:r w:rsidRPr="00A45CE7">
        <w:rPr>
          <w:sz w:val="24"/>
          <w:szCs w:val="24"/>
        </w:rPr>
        <w:t xml:space="preserve"> are now asked to develop a subsequent </w:t>
      </w:r>
      <w:r w:rsidR="00FE5BA1">
        <w:rPr>
          <w:sz w:val="24"/>
          <w:szCs w:val="24"/>
        </w:rPr>
        <w:t>w</w:t>
      </w:r>
      <w:r w:rsidR="000C0B9A">
        <w:rPr>
          <w:sz w:val="24"/>
          <w:szCs w:val="24"/>
        </w:rPr>
        <w:t>orkp</w:t>
      </w:r>
      <w:r w:rsidRPr="00A45CE7">
        <w:rPr>
          <w:sz w:val="24"/>
          <w:szCs w:val="24"/>
        </w:rPr>
        <w:t xml:space="preserve">lan </w:t>
      </w:r>
      <w:r w:rsidR="00FE5BA1">
        <w:rPr>
          <w:sz w:val="24"/>
          <w:szCs w:val="24"/>
        </w:rPr>
        <w:t xml:space="preserve">and budget </w:t>
      </w:r>
      <w:r w:rsidRPr="00A45CE7">
        <w:rPr>
          <w:sz w:val="24"/>
          <w:szCs w:val="24"/>
        </w:rPr>
        <w:t>for the 2025-2027 biennium, which begins July 1, 2025 and ends June 30, 2027.</w:t>
      </w:r>
    </w:p>
    <w:p w14:paraId="633BAC52" w14:textId="7C5DE7A0" w:rsidR="00A45CE7" w:rsidRPr="00A45CE7" w:rsidRDefault="00A45CE7" w:rsidP="00FE5BA1">
      <w:pPr>
        <w:rPr>
          <w:sz w:val="24"/>
          <w:szCs w:val="24"/>
        </w:rPr>
      </w:pPr>
      <w:r w:rsidRPr="00A45CE7">
        <w:rPr>
          <w:b/>
          <w:bCs/>
          <w:sz w:val="24"/>
          <w:szCs w:val="24"/>
        </w:rPr>
        <w:t xml:space="preserve">Please use this template to describe your opioid settlement </w:t>
      </w:r>
      <w:r w:rsidR="00D86DBA">
        <w:rPr>
          <w:b/>
          <w:bCs/>
          <w:sz w:val="24"/>
          <w:szCs w:val="24"/>
        </w:rPr>
        <w:t>work</w:t>
      </w:r>
      <w:r w:rsidRPr="00A45CE7">
        <w:rPr>
          <w:b/>
          <w:bCs/>
          <w:sz w:val="24"/>
          <w:szCs w:val="24"/>
        </w:rPr>
        <w:t>plan for July 1, 2025 – June 30, 2027.</w:t>
      </w:r>
      <w:r w:rsidRPr="00A45CE7">
        <w:rPr>
          <w:sz w:val="24"/>
          <w:szCs w:val="24"/>
        </w:rPr>
        <w:t xml:space="preserve"> </w:t>
      </w:r>
      <w:r w:rsidRPr="00A45CE7">
        <w:rPr>
          <w:color w:val="000000"/>
          <w:sz w:val="24"/>
          <w:szCs w:val="24"/>
        </w:rPr>
        <w:t xml:space="preserve">Grantees are encouraged to build from the plan developed for October 1, 2024 – June 30, 2025. </w:t>
      </w:r>
      <w:r w:rsidRPr="00A45CE7">
        <w:rPr>
          <w:sz w:val="24"/>
          <w:szCs w:val="24"/>
        </w:rPr>
        <w:t>There is not a maximum number of goals, objectives, or activities to be completed. You may add additional rows and copy and paste the table as necessary.</w:t>
      </w:r>
    </w:p>
    <w:p w14:paraId="1F093035" w14:textId="1609FCCD" w:rsidR="00BA45E1" w:rsidRPr="00DD7A04" w:rsidRDefault="00A45CE7" w:rsidP="00FE5BA1">
      <w:pPr>
        <w:rPr>
          <w:sz w:val="24"/>
          <w:szCs w:val="24"/>
        </w:rPr>
      </w:pPr>
      <w:r w:rsidRPr="00A45CE7">
        <w:rPr>
          <w:sz w:val="24"/>
          <w:szCs w:val="24"/>
        </w:rPr>
        <w:t xml:space="preserve">Refer to the “Opioid Settlement Workplan &amp; Budget Guidance for ADPEP” for </w:t>
      </w:r>
      <w:r w:rsidR="004B0422">
        <w:rPr>
          <w:sz w:val="24"/>
          <w:szCs w:val="24"/>
        </w:rPr>
        <w:t>detailed</w:t>
      </w:r>
      <w:r w:rsidRPr="00A45CE7">
        <w:rPr>
          <w:sz w:val="24"/>
          <w:szCs w:val="24"/>
        </w:rPr>
        <w:t xml:space="preserve"> information. </w:t>
      </w:r>
    </w:p>
    <w:p w14:paraId="6B7D1051" w14:textId="5E6915B5" w:rsidR="0097454A" w:rsidRPr="004F2FCA" w:rsidRDefault="002C2A7E" w:rsidP="004F2FCA">
      <w:pPr>
        <w:pStyle w:val="Heading2"/>
      </w:pPr>
      <w:bookmarkStart w:id="2" w:name="_Toc182909434"/>
      <w:r>
        <w:t>E</w:t>
      </w:r>
      <w:bookmarkEnd w:id="2"/>
      <w:r>
        <w:t>xhibit E</w:t>
      </w:r>
      <w:r w:rsidR="00554A85">
        <w:t>,</w:t>
      </w:r>
      <w:r>
        <w:t xml:space="preserve"> Section G Prevention Strategies</w:t>
      </w:r>
    </w:p>
    <w:p w14:paraId="477A9903" w14:textId="66459DDB" w:rsidR="00707F23" w:rsidRDefault="00AF6C53" w:rsidP="000313B7">
      <w:r w:rsidRPr="00AF6C53">
        <w:rPr>
          <w:rFonts w:eastAsia="Times New Roman"/>
          <w:sz w:val="24"/>
          <w:szCs w:val="24"/>
        </w:rPr>
        <w:t xml:space="preserve">Opioid settlement primary prevention funds are intended to “support efforts to discourage or prevent misuse of opioids through evidence-based or evidence-informed programs or strategies” </w:t>
      </w:r>
      <w:r w:rsidR="008044F1" w:rsidRPr="00A61717">
        <w:rPr>
          <w:sz w:val="24"/>
          <w:szCs w:val="24"/>
        </w:rPr>
        <w:t>(</w:t>
      </w:r>
      <w:hyperlink r:id="rId12">
        <w:r w:rsidR="00B16A5F">
          <w:rPr>
            <w:rStyle w:val="Hyperlink"/>
            <w:sz w:val="24"/>
            <w:szCs w:val="24"/>
          </w:rPr>
          <w:t>National Opioid Settlement, 2023, p. E-11</w:t>
        </w:r>
      </w:hyperlink>
      <w:r w:rsidR="008044F1" w:rsidRPr="00A61717">
        <w:rPr>
          <w:sz w:val="24"/>
          <w:szCs w:val="24"/>
        </w:rPr>
        <w:t>)</w:t>
      </w:r>
      <w:r w:rsidRPr="00AF6C53">
        <w:rPr>
          <w:rFonts w:eastAsia="Times New Roman"/>
          <w:sz w:val="24"/>
          <w:szCs w:val="24"/>
        </w:rPr>
        <w:t xml:space="preserve">. ADPEP </w:t>
      </w:r>
      <w:r w:rsidR="000313B7">
        <w:rPr>
          <w:rFonts w:eastAsia="Times New Roman"/>
          <w:sz w:val="24"/>
          <w:szCs w:val="24"/>
        </w:rPr>
        <w:t>programs</w:t>
      </w:r>
      <w:r w:rsidRPr="00AF6C53">
        <w:rPr>
          <w:rFonts w:eastAsia="Times New Roman"/>
          <w:sz w:val="24"/>
          <w:szCs w:val="24"/>
        </w:rPr>
        <w:t xml:space="preserve"> may use their opioid settlement allocations to bolster workforce capacity and evidence-based primary prevention strategies using tailored approaches that meet the unique needs of their community. ADPEP opioid settlement activities must align with the strategies listed in </w:t>
      </w:r>
      <w:hyperlink r:id="rId13">
        <w:r w:rsidR="004D0196" w:rsidRPr="00A61717">
          <w:rPr>
            <w:rStyle w:val="Hyperlink"/>
            <w:sz w:val="24"/>
            <w:szCs w:val="24"/>
          </w:rPr>
          <w:t>“Section G – Prevent Misuse of Opioids” in Exhibit E: List of Opioid Remediation Uses</w:t>
        </w:r>
      </w:hyperlink>
      <w:r w:rsidR="004D0196">
        <w:rPr>
          <w:sz w:val="24"/>
          <w:szCs w:val="24"/>
        </w:rPr>
        <w:t xml:space="preserve"> </w:t>
      </w:r>
      <w:r w:rsidR="00264BBB">
        <w:rPr>
          <w:sz w:val="24"/>
          <w:szCs w:val="24"/>
        </w:rPr>
        <w:t xml:space="preserve">(pgs. E-11 to E-12) </w:t>
      </w:r>
      <w:r w:rsidRPr="00AF6C53">
        <w:rPr>
          <w:rFonts w:eastAsia="Times New Roman"/>
          <w:sz w:val="24"/>
          <w:szCs w:val="24"/>
        </w:rPr>
        <w:t>from the national opioid settlement lawsuit. These activities may include, but are not limited to:</w:t>
      </w:r>
    </w:p>
    <w:p w14:paraId="75CABFA0" w14:textId="5FD33A9A" w:rsidR="00F445FB" w:rsidRPr="006B5084" w:rsidRDefault="00F445FB" w:rsidP="005F772B">
      <w:pPr>
        <w:pStyle w:val="ListParagraph"/>
        <w:spacing w:before="80" w:after="0"/>
        <w:ind w:left="1440" w:hanging="432"/>
        <w:rPr>
          <w:sz w:val="24"/>
          <w:szCs w:val="24"/>
        </w:rPr>
      </w:pPr>
      <w:r w:rsidRPr="006B5084">
        <w:rPr>
          <w:sz w:val="24"/>
          <w:szCs w:val="24"/>
        </w:rPr>
        <w:t xml:space="preserve">Developing media campaigns to prevent opioid </w:t>
      </w:r>
      <w:r w:rsidR="00D13857" w:rsidRPr="006B5084">
        <w:rPr>
          <w:sz w:val="24"/>
          <w:szCs w:val="24"/>
        </w:rPr>
        <w:t>misuse.</w:t>
      </w:r>
    </w:p>
    <w:p w14:paraId="1E396F79" w14:textId="3F0AC7C1" w:rsidR="00F445FB" w:rsidRPr="006B5084" w:rsidRDefault="00F445FB" w:rsidP="005F772B">
      <w:pPr>
        <w:pStyle w:val="ListParagraph"/>
        <w:spacing w:before="80" w:after="0"/>
        <w:ind w:left="1440" w:hanging="432"/>
        <w:rPr>
          <w:sz w:val="24"/>
          <w:szCs w:val="24"/>
        </w:rPr>
      </w:pPr>
      <w:r w:rsidRPr="006B5084">
        <w:rPr>
          <w:sz w:val="24"/>
          <w:szCs w:val="24"/>
        </w:rPr>
        <w:t xml:space="preserve">Distributing corrective advertising or affirmative public education campaigns based on </w:t>
      </w:r>
      <w:r w:rsidR="00D13857" w:rsidRPr="006B5084">
        <w:rPr>
          <w:sz w:val="24"/>
          <w:szCs w:val="24"/>
        </w:rPr>
        <w:t>evidence.</w:t>
      </w:r>
    </w:p>
    <w:p w14:paraId="100CC5C5" w14:textId="60CAC8A2" w:rsidR="000B1ABA" w:rsidRPr="006B5084" w:rsidRDefault="00F445FB" w:rsidP="005F772B">
      <w:pPr>
        <w:pStyle w:val="ListParagraph"/>
        <w:spacing w:before="80" w:after="0"/>
        <w:ind w:left="1440" w:hanging="432"/>
        <w:rPr>
          <w:sz w:val="24"/>
          <w:szCs w:val="24"/>
        </w:rPr>
      </w:pPr>
      <w:r w:rsidRPr="006B5084">
        <w:rPr>
          <w:sz w:val="24"/>
          <w:szCs w:val="24"/>
        </w:rPr>
        <w:lastRenderedPageBreak/>
        <w:t xml:space="preserve">Sharing public education related to drug </w:t>
      </w:r>
      <w:r w:rsidR="00D13857" w:rsidRPr="006B5084">
        <w:rPr>
          <w:sz w:val="24"/>
          <w:szCs w:val="24"/>
        </w:rPr>
        <w:t>disposal.</w:t>
      </w:r>
    </w:p>
    <w:p w14:paraId="40D9F397" w14:textId="5E7FD25B" w:rsidR="000B1ABA" w:rsidRPr="006B5084" w:rsidRDefault="00F445FB" w:rsidP="005F772B">
      <w:pPr>
        <w:pStyle w:val="ListParagraph"/>
        <w:spacing w:before="80" w:after="0"/>
        <w:ind w:left="1440" w:hanging="432"/>
        <w:rPr>
          <w:sz w:val="24"/>
          <w:szCs w:val="24"/>
        </w:rPr>
      </w:pPr>
      <w:r w:rsidRPr="006B5084">
        <w:rPr>
          <w:sz w:val="24"/>
          <w:szCs w:val="24"/>
        </w:rPr>
        <w:t>Creating or supporting drug take-back disposal or destruction programs</w:t>
      </w:r>
      <w:r w:rsidR="00D13857" w:rsidRPr="006B5084">
        <w:rPr>
          <w:sz w:val="24"/>
          <w:szCs w:val="24"/>
        </w:rPr>
        <w:t>.</w:t>
      </w:r>
    </w:p>
    <w:p w14:paraId="5B547F58" w14:textId="68B5CF4A" w:rsidR="000B1ABA" w:rsidRPr="006B5084" w:rsidRDefault="00F445FB" w:rsidP="005F772B">
      <w:pPr>
        <w:pStyle w:val="ListParagraph"/>
        <w:spacing w:before="80" w:after="0"/>
        <w:ind w:left="1440" w:hanging="432"/>
        <w:rPr>
          <w:sz w:val="24"/>
          <w:szCs w:val="24"/>
        </w:rPr>
      </w:pPr>
      <w:r w:rsidRPr="006B5084">
        <w:rPr>
          <w:sz w:val="24"/>
          <w:szCs w:val="24"/>
        </w:rPr>
        <w:t>Leading or participating in anti-drug coalitions that engage in drug prevention efforts</w:t>
      </w:r>
      <w:r w:rsidR="00D13857" w:rsidRPr="006B5084">
        <w:rPr>
          <w:sz w:val="24"/>
          <w:szCs w:val="24"/>
        </w:rPr>
        <w:t>.</w:t>
      </w:r>
    </w:p>
    <w:p w14:paraId="2AE65DCB" w14:textId="0E12E4CE" w:rsidR="000B1ABA" w:rsidRPr="006B5084" w:rsidRDefault="00F445FB" w:rsidP="005F772B">
      <w:pPr>
        <w:pStyle w:val="ListParagraph"/>
        <w:spacing w:before="80" w:after="0"/>
        <w:ind w:left="1440" w:hanging="432"/>
        <w:rPr>
          <w:sz w:val="24"/>
          <w:szCs w:val="24"/>
        </w:rPr>
      </w:pPr>
      <w:r w:rsidRPr="006B5084">
        <w:rPr>
          <w:sz w:val="24"/>
          <w:szCs w:val="24"/>
        </w:rPr>
        <w:t xml:space="preserve">Supporting community coalitions in implementing evidence-informed prevention strategies, such as reducing social/physical access to opioids, reducing stigma toward people who use drugs or towards people in treatment or recovery, training partners in evidence-informed prevention </w:t>
      </w:r>
      <w:r w:rsidR="00D13857" w:rsidRPr="006B5084">
        <w:rPr>
          <w:sz w:val="24"/>
          <w:szCs w:val="24"/>
        </w:rPr>
        <w:t>strategies.</w:t>
      </w:r>
    </w:p>
    <w:p w14:paraId="07A1E4B3" w14:textId="45D1FA1B" w:rsidR="000B1ABA" w:rsidRPr="006B5084" w:rsidRDefault="00F445FB" w:rsidP="005F772B">
      <w:pPr>
        <w:pStyle w:val="ListParagraph"/>
        <w:spacing w:before="80" w:after="0"/>
        <w:ind w:left="1440" w:hanging="432"/>
        <w:rPr>
          <w:sz w:val="24"/>
          <w:szCs w:val="24"/>
        </w:rPr>
      </w:pPr>
      <w:r w:rsidRPr="006B5084">
        <w:rPr>
          <w:sz w:val="24"/>
          <w:szCs w:val="24"/>
        </w:rPr>
        <w:t xml:space="preserve">Engaging non-profits and faith-based communities as systems to support </w:t>
      </w:r>
      <w:r w:rsidR="006041C9" w:rsidRPr="006B5084">
        <w:rPr>
          <w:sz w:val="24"/>
          <w:szCs w:val="24"/>
        </w:rPr>
        <w:t>prevention.</w:t>
      </w:r>
    </w:p>
    <w:p w14:paraId="71BC7AE7" w14:textId="2374A4FE" w:rsidR="00CB2D34" w:rsidRPr="006B5084" w:rsidRDefault="00F445FB" w:rsidP="005F772B">
      <w:pPr>
        <w:pStyle w:val="ListParagraph"/>
        <w:spacing w:before="80" w:after="0"/>
        <w:ind w:left="1440" w:hanging="432"/>
        <w:rPr>
          <w:sz w:val="24"/>
          <w:szCs w:val="24"/>
        </w:rPr>
      </w:pPr>
      <w:r w:rsidRPr="006B5084">
        <w:rPr>
          <w:sz w:val="24"/>
          <w:szCs w:val="24"/>
        </w:rPr>
        <w:t>Developing evidence-based prevention programs in schools or evidence-informed community education programs or students, families, school employees, school athletic programs, parent-</w:t>
      </w:r>
      <w:proofErr w:type="gramStart"/>
      <w:r w:rsidRPr="006B5084">
        <w:rPr>
          <w:sz w:val="24"/>
          <w:szCs w:val="24"/>
        </w:rPr>
        <w:t>teacher</w:t>
      </w:r>
      <w:proofErr w:type="gramEnd"/>
      <w:r w:rsidRPr="006B5084">
        <w:rPr>
          <w:sz w:val="24"/>
          <w:szCs w:val="24"/>
        </w:rPr>
        <w:t xml:space="preserve"> and student associations, and/or others</w:t>
      </w:r>
      <w:r w:rsidR="006041C9" w:rsidRPr="006B5084">
        <w:rPr>
          <w:sz w:val="24"/>
          <w:szCs w:val="24"/>
        </w:rPr>
        <w:t>.</w:t>
      </w:r>
    </w:p>
    <w:p w14:paraId="02FCE853" w14:textId="4CEA6D2E" w:rsidR="00CB2D34" w:rsidRPr="006B5084" w:rsidRDefault="00F445FB" w:rsidP="005F772B">
      <w:pPr>
        <w:pStyle w:val="ListParagraph"/>
        <w:spacing w:before="80" w:after="0"/>
        <w:ind w:left="1440" w:hanging="432"/>
        <w:rPr>
          <w:sz w:val="24"/>
          <w:szCs w:val="24"/>
        </w:rPr>
      </w:pPr>
      <w:r w:rsidRPr="006B5084">
        <w:rPr>
          <w:sz w:val="24"/>
          <w:szCs w:val="24"/>
        </w:rPr>
        <w:t>Implementing school-based or youth-focused programs or strategies that have demonstrated effectiveness in preventing drug misuse and seems likely to be effective in preventing the uptake and use of opioids</w:t>
      </w:r>
      <w:r w:rsidR="006041C9" w:rsidRPr="006B5084">
        <w:rPr>
          <w:sz w:val="24"/>
          <w:szCs w:val="24"/>
        </w:rPr>
        <w:t>.</w:t>
      </w:r>
    </w:p>
    <w:p w14:paraId="561673E1" w14:textId="586B4D6F" w:rsidR="00CB2D34" w:rsidRPr="006B5084" w:rsidRDefault="00F445FB" w:rsidP="005F772B">
      <w:pPr>
        <w:pStyle w:val="ListParagraph"/>
        <w:spacing w:before="80" w:after="0"/>
        <w:ind w:left="1440" w:hanging="432"/>
        <w:rPr>
          <w:sz w:val="24"/>
          <w:szCs w:val="24"/>
        </w:rPr>
      </w:pPr>
      <w:r w:rsidRPr="006B5084">
        <w:rPr>
          <w:sz w:val="24"/>
          <w:szCs w:val="24"/>
        </w:rPr>
        <w:t>Creating or supporting community-based education or intervention services for families, youth, and adolescents at risk for opioid use disorder and any co-occurring substance use disorder/mental health conditions</w:t>
      </w:r>
      <w:r w:rsidR="006041C9" w:rsidRPr="006B5084">
        <w:rPr>
          <w:sz w:val="24"/>
          <w:szCs w:val="24"/>
        </w:rPr>
        <w:t>.</w:t>
      </w:r>
    </w:p>
    <w:p w14:paraId="5B3501C8" w14:textId="27867F5B" w:rsidR="00CB2D34" w:rsidRPr="006B5084" w:rsidRDefault="00F445FB" w:rsidP="005F772B">
      <w:pPr>
        <w:pStyle w:val="ListParagraph"/>
        <w:spacing w:before="80" w:after="0"/>
        <w:ind w:left="1440" w:hanging="432"/>
        <w:rPr>
          <w:sz w:val="24"/>
          <w:szCs w:val="24"/>
        </w:rPr>
      </w:pPr>
      <w:r w:rsidRPr="006B5084">
        <w:rPr>
          <w:sz w:val="24"/>
          <w:szCs w:val="24"/>
        </w:rPr>
        <w:t>Supporting evidence-informed programs or curricula to address mental health needs of young people who may be at risk of misusing opioids or other drugs, including emotional modulation and resilience skills</w:t>
      </w:r>
      <w:r w:rsidR="006041C9" w:rsidRPr="006B5084">
        <w:rPr>
          <w:sz w:val="24"/>
          <w:szCs w:val="24"/>
        </w:rPr>
        <w:t>.</w:t>
      </w:r>
    </w:p>
    <w:p w14:paraId="558D8645" w14:textId="77777777" w:rsidR="00CB2D34" w:rsidRPr="006B5084" w:rsidRDefault="00F445FB" w:rsidP="005F772B">
      <w:pPr>
        <w:pStyle w:val="ListParagraph"/>
        <w:spacing w:before="80" w:after="0"/>
        <w:ind w:left="1440" w:hanging="432"/>
        <w:rPr>
          <w:sz w:val="24"/>
          <w:szCs w:val="24"/>
        </w:rPr>
      </w:pPr>
      <w:r w:rsidRPr="006B5084">
        <w:rPr>
          <w:sz w:val="24"/>
          <w:szCs w:val="24"/>
        </w:rPr>
        <w:t>Supporting greater access to mental health services and supports for young people, including services and supports provided by school nurses, behavioral health workers, or other school staff to address mental health needs in young people that may increase the risk of substance misuse.</w:t>
      </w:r>
    </w:p>
    <w:p w14:paraId="64B5D601" w14:textId="714F6C3E" w:rsidR="00707F23" w:rsidRPr="006B5084" w:rsidRDefault="00F445FB" w:rsidP="005F772B">
      <w:pPr>
        <w:pStyle w:val="ListParagraph"/>
        <w:spacing w:before="80" w:after="0"/>
        <w:ind w:left="1440" w:hanging="432"/>
        <w:rPr>
          <w:sz w:val="24"/>
          <w:szCs w:val="24"/>
        </w:rPr>
      </w:pPr>
      <w:r w:rsidRPr="006B5084">
        <w:rPr>
          <w:sz w:val="24"/>
          <w:szCs w:val="24"/>
        </w:rPr>
        <w:t xml:space="preserve">Other - This is not an exhaustive list of allowable primary prevention activities. ADPEP </w:t>
      </w:r>
      <w:r w:rsidR="005F772B" w:rsidRPr="006B5084">
        <w:rPr>
          <w:sz w:val="24"/>
          <w:szCs w:val="24"/>
        </w:rPr>
        <w:t>programs</w:t>
      </w:r>
      <w:r w:rsidRPr="006B5084">
        <w:rPr>
          <w:sz w:val="24"/>
          <w:szCs w:val="24"/>
        </w:rPr>
        <w:t xml:space="preserve"> may use their opioid settlement funds for workforce training, education, and professional development; community assessment and planning; and a wide variety of blended strategies to support primary prevention goals. Please consult OHA if you are unsure if an activity is allowable with your opioid settlement funds.</w:t>
      </w:r>
    </w:p>
    <w:p w14:paraId="7899286F" w14:textId="77777777" w:rsidR="006B5084" w:rsidRDefault="006B5084">
      <w:pPr>
        <w:spacing w:before="0" w:line="240" w:lineRule="auto"/>
        <w:ind w:left="0"/>
        <w:rPr>
          <w:rFonts w:eastAsiaTheme="majorEastAsia" w:cstheme="majorBidi"/>
          <w:b/>
          <w:color w:val="064276"/>
          <w:sz w:val="24"/>
          <w:szCs w:val="24"/>
        </w:rPr>
      </w:pPr>
      <w:r>
        <w:rPr>
          <w:sz w:val="24"/>
          <w:szCs w:val="24"/>
        </w:rPr>
        <w:br w:type="page"/>
      </w:r>
    </w:p>
    <w:p w14:paraId="7569A342" w14:textId="5AC2A74D" w:rsidR="00ED59ED" w:rsidRDefault="00E47903" w:rsidP="00ED59ED">
      <w:pPr>
        <w:pStyle w:val="Heading1"/>
      </w:pPr>
      <w:r>
        <w:lastRenderedPageBreak/>
        <w:t>I</w:t>
      </w:r>
      <w:r w:rsidR="002A599C">
        <w:t>NTENTION</w:t>
      </w:r>
      <w:r w:rsidR="004D69EE">
        <w:t xml:space="preserve"> &amp; EQUITY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C6229F" w:rsidRPr="00BB70B4" w14:paraId="2749E627" w14:textId="77777777" w:rsidTr="00E47903">
        <w:trPr>
          <w:jc w:val="center"/>
        </w:trPr>
        <w:tc>
          <w:tcPr>
            <w:tcW w:w="0" w:type="auto"/>
            <w:shd w:val="clear" w:color="auto" w:fill="FFF2CC"/>
          </w:tcPr>
          <w:p w14:paraId="0E6CD085" w14:textId="77777777" w:rsidR="00C6229F" w:rsidRPr="004D69EE" w:rsidRDefault="00C6229F" w:rsidP="002A599C">
            <w:pPr>
              <w:ind w:left="150"/>
              <w:rPr>
                <w:b/>
                <w:sz w:val="24"/>
                <w:szCs w:val="24"/>
              </w:rPr>
            </w:pPr>
            <w:r w:rsidRPr="004D69EE">
              <w:rPr>
                <w:b/>
                <w:sz w:val="24"/>
                <w:szCs w:val="24"/>
              </w:rPr>
              <w:t>Opioid Settlement Funding:</w:t>
            </w:r>
          </w:p>
          <w:p w14:paraId="7F883443" w14:textId="3E700B3F" w:rsidR="00C6229F" w:rsidRPr="005D5C27" w:rsidRDefault="00C6229F" w:rsidP="008E5046">
            <w:pPr>
              <w:spacing w:before="120"/>
              <w:ind w:left="144"/>
              <w:rPr>
                <w:rFonts w:ascii="Calibri" w:hAnsi="Calibri" w:cs="Calibri"/>
              </w:rPr>
            </w:pPr>
            <w:r w:rsidRPr="004D69EE">
              <w:rPr>
                <w:sz w:val="24"/>
                <w:szCs w:val="24"/>
              </w:rPr>
              <w:t>Describe how you will use your opioid settlement funding allocation to enhance or expand your organization’s current ADPEP initiatives</w:t>
            </w:r>
            <w:r w:rsidR="001A0783">
              <w:rPr>
                <w:sz w:val="24"/>
                <w:szCs w:val="24"/>
              </w:rPr>
              <w:t xml:space="preserve">. </w:t>
            </w:r>
            <w:r w:rsidR="00D30EA6">
              <w:rPr>
                <w:sz w:val="24"/>
                <w:szCs w:val="24"/>
              </w:rPr>
              <w:t>How do the opioid settlement goals, objectives, and activities described in this workplan complement and support your</w:t>
            </w:r>
            <w:r w:rsidR="00D32E66">
              <w:rPr>
                <w:sz w:val="24"/>
                <w:szCs w:val="24"/>
              </w:rPr>
              <w:t xml:space="preserve"> </w:t>
            </w:r>
            <w:r w:rsidR="00437E72">
              <w:rPr>
                <w:sz w:val="24"/>
                <w:szCs w:val="24"/>
              </w:rPr>
              <w:t xml:space="preserve">ADPEP projects and your </w:t>
            </w:r>
            <w:r w:rsidR="00D32E66">
              <w:rPr>
                <w:sz w:val="24"/>
                <w:szCs w:val="24"/>
              </w:rPr>
              <w:t xml:space="preserve">organization’s </w:t>
            </w:r>
            <w:r w:rsidR="00437E72">
              <w:rPr>
                <w:sz w:val="24"/>
                <w:szCs w:val="24"/>
              </w:rPr>
              <w:t>overarching</w:t>
            </w:r>
            <w:r w:rsidR="00D3357D">
              <w:rPr>
                <w:sz w:val="24"/>
                <w:szCs w:val="24"/>
              </w:rPr>
              <w:t xml:space="preserve"> primary prevention </w:t>
            </w:r>
            <w:r w:rsidR="00437E72">
              <w:rPr>
                <w:sz w:val="24"/>
                <w:szCs w:val="24"/>
              </w:rPr>
              <w:t>goals</w:t>
            </w:r>
            <w:r w:rsidR="00322034">
              <w:rPr>
                <w:sz w:val="24"/>
                <w:szCs w:val="24"/>
              </w:rPr>
              <w:t>?</w:t>
            </w:r>
            <w:r w:rsidRPr="004D69EE">
              <w:rPr>
                <w:sz w:val="24"/>
                <w:szCs w:val="24"/>
              </w:rPr>
              <w:t xml:space="preserve"> </w:t>
            </w:r>
          </w:p>
        </w:tc>
      </w:tr>
      <w:tr w:rsidR="00C6229F" w:rsidRPr="00BB70B4" w14:paraId="6A8D3568" w14:textId="77777777" w:rsidTr="00E47903">
        <w:trPr>
          <w:jc w:val="center"/>
        </w:trPr>
        <w:tc>
          <w:tcPr>
            <w:tcW w:w="0" w:type="auto"/>
            <w:shd w:val="clear" w:color="auto" w:fill="auto"/>
          </w:tcPr>
          <w:p w14:paraId="590F2ABA" w14:textId="77777777" w:rsidR="00C6229F" w:rsidRPr="005D5C27" w:rsidRDefault="00C6229F" w:rsidP="00C20822">
            <w:pPr>
              <w:rPr>
                <w:rFonts w:ascii="Calibri" w:hAnsi="Calibri" w:cs="Calibri"/>
              </w:rPr>
            </w:pPr>
          </w:p>
          <w:p w14:paraId="4F597189" w14:textId="77777777" w:rsidR="00C6229F" w:rsidRPr="005D5C27" w:rsidRDefault="00C6229F" w:rsidP="00F67B7C">
            <w:pPr>
              <w:ind w:left="0"/>
              <w:rPr>
                <w:rFonts w:ascii="Calibri" w:hAnsi="Calibri" w:cs="Calibri"/>
              </w:rPr>
            </w:pPr>
          </w:p>
          <w:p w14:paraId="3565756E" w14:textId="77777777" w:rsidR="00C6229F" w:rsidRPr="005D5C27" w:rsidRDefault="00C6229F" w:rsidP="00C20822">
            <w:pPr>
              <w:rPr>
                <w:rFonts w:ascii="Calibri" w:hAnsi="Calibri" w:cs="Calibri"/>
              </w:rPr>
            </w:pPr>
          </w:p>
          <w:p w14:paraId="1056BC94" w14:textId="77777777" w:rsidR="00C6229F" w:rsidRPr="005D5C27" w:rsidRDefault="00C6229F" w:rsidP="00C20822">
            <w:pPr>
              <w:rPr>
                <w:rFonts w:ascii="Calibri" w:hAnsi="Calibri" w:cs="Calibri"/>
              </w:rPr>
            </w:pPr>
          </w:p>
        </w:tc>
      </w:tr>
      <w:tr w:rsidR="00C6229F" w:rsidRPr="00BB70B4" w14:paraId="4FDFB3E9" w14:textId="77777777" w:rsidTr="00E47903">
        <w:trPr>
          <w:jc w:val="center"/>
        </w:trPr>
        <w:tc>
          <w:tcPr>
            <w:tcW w:w="0" w:type="auto"/>
            <w:shd w:val="clear" w:color="auto" w:fill="FFF2CC"/>
          </w:tcPr>
          <w:p w14:paraId="4646C719" w14:textId="77777777" w:rsidR="00C6229F" w:rsidRPr="002A599C" w:rsidRDefault="00C6229F" w:rsidP="002A599C">
            <w:pPr>
              <w:ind w:left="150"/>
              <w:rPr>
                <w:b/>
                <w:sz w:val="24"/>
                <w:szCs w:val="24"/>
              </w:rPr>
            </w:pPr>
            <w:r w:rsidRPr="002A599C">
              <w:rPr>
                <w:b/>
                <w:sz w:val="24"/>
                <w:szCs w:val="24"/>
              </w:rPr>
              <w:t>Health Disparities and Health Equity:</w:t>
            </w:r>
          </w:p>
          <w:p w14:paraId="2450EEA3" w14:textId="18C3453A" w:rsidR="00C6229F" w:rsidRPr="005D5C27" w:rsidRDefault="00C6229F" w:rsidP="008E5046">
            <w:pPr>
              <w:spacing w:before="120"/>
              <w:ind w:left="144"/>
              <w:rPr>
                <w:rFonts w:ascii="Calibri" w:hAnsi="Calibri" w:cs="Calibri"/>
              </w:rPr>
            </w:pPr>
            <w:r w:rsidRPr="002A599C">
              <w:rPr>
                <w:sz w:val="24"/>
                <w:szCs w:val="24"/>
              </w:rPr>
              <w:t xml:space="preserve">Describe how your </w:t>
            </w:r>
            <w:r w:rsidRPr="002A599C">
              <w:rPr>
                <w:sz w:val="24"/>
                <w:szCs w:val="24"/>
                <w:u w:val="single"/>
              </w:rPr>
              <w:t>opioid settlement plan</w:t>
            </w:r>
            <w:r w:rsidRPr="002A599C">
              <w:rPr>
                <w:sz w:val="24"/>
                <w:szCs w:val="24"/>
              </w:rPr>
              <w:t xml:space="preserve"> will address health disparities and advance health equity. </w:t>
            </w:r>
            <w:r w:rsidR="00135C26">
              <w:rPr>
                <w:sz w:val="24"/>
                <w:szCs w:val="24"/>
              </w:rPr>
              <w:t>How are you priori</w:t>
            </w:r>
            <w:r w:rsidR="00B86F49">
              <w:rPr>
                <w:sz w:val="24"/>
                <w:szCs w:val="24"/>
              </w:rPr>
              <w:t xml:space="preserve">tizing communities disproportionately impacted by </w:t>
            </w:r>
            <w:r w:rsidR="005F3DB7">
              <w:rPr>
                <w:sz w:val="24"/>
                <w:szCs w:val="24"/>
              </w:rPr>
              <w:t xml:space="preserve">substance use, overdose, or other health disparities? </w:t>
            </w:r>
            <w:r w:rsidRPr="002A599C">
              <w:rPr>
                <w:sz w:val="24"/>
                <w:szCs w:val="24"/>
              </w:rPr>
              <w:t>What steps do you plan to take to strengthen your commitment and capacity to advance diversity, equity, and inclusion?</w:t>
            </w:r>
            <w:r w:rsidRPr="4BCA4FF0">
              <w:rPr>
                <w:rFonts w:ascii="Calibri" w:hAnsi="Calibri" w:cs="Calibri"/>
              </w:rPr>
              <w:t xml:space="preserve"> </w:t>
            </w:r>
          </w:p>
        </w:tc>
      </w:tr>
      <w:tr w:rsidR="00C6229F" w:rsidRPr="00BB70B4" w14:paraId="11621728" w14:textId="77777777" w:rsidTr="00E47903">
        <w:trPr>
          <w:jc w:val="center"/>
        </w:trPr>
        <w:tc>
          <w:tcPr>
            <w:tcW w:w="0" w:type="auto"/>
            <w:shd w:val="clear" w:color="auto" w:fill="auto"/>
          </w:tcPr>
          <w:p w14:paraId="00F6DC36" w14:textId="77777777" w:rsidR="00C6229F" w:rsidRDefault="00C6229F" w:rsidP="00F67B7C">
            <w:pPr>
              <w:ind w:left="0"/>
              <w:rPr>
                <w:rFonts w:ascii="Calibri" w:hAnsi="Calibri" w:cs="Calibri"/>
              </w:rPr>
            </w:pPr>
          </w:p>
          <w:p w14:paraId="0166BC75" w14:textId="77777777" w:rsidR="00F67B7C" w:rsidRDefault="00F67B7C" w:rsidP="00F67B7C">
            <w:pPr>
              <w:ind w:left="0"/>
              <w:rPr>
                <w:rFonts w:ascii="Calibri" w:hAnsi="Calibri" w:cs="Calibri"/>
              </w:rPr>
            </w:pPr>
          </w:p>
          <w:p w14:paraId="196AA424" w14:textId="77777777" w:rsidR="00C6229F" w:rsidRDefault="00C6229F" w:rsidP="00C20822">
            <w:pPr>
              <w:rPr>
                <w:rFonts w:ascii="Calibri" w:hAnsi="Calibri" w:cs="Calibri"/>
              </w:rPr>
            </w:pPr>
          </w:p>
          <w:p w14:paraId="2B1C6BE2" w14:textId="77777777" w:rsidR="00C6229F" w:rsidRDefault="00C6229F" w:rsidP="00E47903">
            <w:pPr>
              <w:ind w:left="0"/>
              <w:rPr>
                <w:rFonts w:ascii="Calibri" w:hAnsi="Calibri" w:cs="Calibri"/>
              </w:rPr>
            </w:pPr>
          </w:p>
          <w:p w14:paraId="7C6387EA" w14:textId="77777777" w:rsidR="00C6229F" w:rsidRPr="00BB70B4" w:rsidRDefault="00C6229F" w:rsidP="00C20822">
            <w:pPr>
              <w:rPr>
                <w:rFonts w:ascii="Calibri" w:hAnsi="Calibri" w:cs="Calibri"/>
              </w:rPr>
            </w:pPr>
          </w:p>
        </w:tc>
      </w:tr>
    </w:tbl>
    <w:p w14:paraId="66EF7E5F" w14:textId="77777777" w:rsidR="00E47903" w:rsidRDefault="00E47903" w:rsidP="00ED6002">
      <w:pPr>
        <w:sectPr w:rsidR="00E47903" w:rsidSect="00856696">
          <w:footerReference w:type="default" r:id="rId14"/>
          <w:footerReference w:type="first" r:id="rId15"/>
          <w:type w:val="continuous"/>
          <w:pgSz w:w="15840" w:h="12240" w:orient="landscape" w:code="1"/>
          <w:pgMar w:top="864" w:right="720" w:bottom="864" w:left="720" w:header="576" w:footer="576" w:gutter="0"/>
          <w:cols w:space="720"/>
          <w:titlePg/>
          <w:docGrid w:linePitch="360"/>
        </w:sectPr>
      </w:pPr>
    </w:p>
    <w:p w14:paraId="29D5753C" w14:textId="5C28417D" w:rsidR="00ED6002" w:rsidRDefault="00AF4802" w:rsidP="003D0079">
      <w:pPr>
        <w:pStyle w:val="Heading1"/>
        <w:ind w:hanging="7"/>
      </w:pPr>
      <w:r>
        <w:lastRenderedPageBreak/>
        <w:t>WORKPLAN</w:t>
      </w:r>
      <w:r w:rsidR="00646E56">
        <w:t xml:space="preserve"> COMPONENTS</w:t>
      </w:r>
    </w:p>
    <w:tbl>
      <w:tblPr>
        <w:tblW w:w="13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29"/>
        <w:gridCol w:w="3933"/>
        <w:gridCol w:w="3831"/>
        <w:gridCol w:w="1938"/>
        <w:gridCol w:w="1929"/>
      </w:tblGrid>
      <w:tr w:rsidR="00F63642" w:rsidRPr="003B6D5B" w14:paraId="5211E8F0" w14:textId="77777777" w:rsidTr="003D0079">
        <w:trPr>
          <w:trHeight w:val="396"/>
          <w:jc w:val="center"/>
        </w:trPr>
        <w:tc>
          <w:tcPr>
            <w:tcW w:w="5000" w:type="pct"/>
            <w:gridSpan w:val="5"/>
            <w:tcBorders>
              <w:top w:val="single" w:sz="18" w:space="0" w:color="auto"/>
              <w:left w:val="single" w:sz="18" w:space="0" w:color="auto"/>
              <w:bottom w:val="single" w:sz="4" w:space="0" w:color="auto"/>
              <w:right w:val="single" w:sz="18" w:space="0" w:color="auto"/>
            </w:tcBorders>
            <w:shd w:val="clear" w:color="auto" w:fill="F2F2F2"/>
          </w:tcPr>
          <w:p w14:paraId="6CE6171F" w14:textId="334419DD" w:rsidR="00F63642" w:rsidRPr="003B6D5B" w:rsidRDefault="00F63642" w:rsidP="003B6D5B">
            <w:pPr>
              <w:widowControl w:val="0"/>
              <w:autoSpaceDE w:val="0"/>
              <w:autoSpaceDN w:val="0"/>
              <w:adjustRightInd w:val="0"/>
              <w:spacing w:before="0"/>
              <w:ind w:left="0"/>
              <w:rPr>
                <w:b/>
                <w:sz w:val="22"/>
                <w:szCs w:val="22"/>
              </w:rPr>
            </w:pPr>
            <w:r w:rsidRPr="003B6D5B">
              <w:rPr>
                <w:b/>
                <w:sz w:val="22"/>
                <w:szCs w:val="22"/>
              </w:rPr>
              <w:t xml:space="preserve">Goal 1: </w:t>
            </w:r>
            <w:r w:rsidRPr="003B6D5B">
              <w:rPr>
                <w:color w:val="7030A0"/>
                <w:sz w:val="22"/>
                <w:szCs w:val="22"/>
              </w:rPr>
              <w:t xml:space="preserve">Insert in this space one of your proposed </w:t>
            </w:r>
            <w:r w:rsidRPr="003B6D5B">
              <w:rPr>
                <w:color w:val="7030A0"/>
                <w:sz w:val="22"/>
                <w:szCs w:val="22"/>
                <w:u w:val="single"/>
              </w:rPr>
              <w:t>opioid settlement funding project</w:t>
            </w:r>
            <w:r w:rsidRPr="003B6D5B">
              <w:rPr>
                <w:color w:val="7030A0"/>
                <w:sz w:val="22"/>
                <w:szCs w:val="22"/>
              </w:rPr>
              <w:t xml:space="preserve"> goals.</w:t>
            </w:r>
            <w:r w:rsidRPr="003B6D5B">
              <w:rPr>
                <w:bCs/>
                <w:color w:val="7030A0"/>
                <w:sz w:val="22"/>
                <w:szCs w:val="22"/>
              </w:rPr>
              <w:t xml:space="preserve"> Goals are a statement of what the program intends to accomplish and describes general desired changes or outcomes</w:t>
            </w:r>
            <w:r w:rsidR="007C5B87">
              <w:rPr>
                <w:bCs/>
                <w:color w:val="7030A0"/>
                <w:sz w:val="22"/>
                <w:szCs w:val="22"/>
              </w:rPr>
              <w:t xml:space="preserve"> (</w:t>
            </w:r>
            <w:r w:rsidR="007C5B87" w:rsidRPr="00A91B91">
              <w:rPr>
                <w:bCs/>
                <w:i/>
                <w:iCs/>
                <w:color w:val="7030A0"/>
                <w:sz w:val="22"/>
                <w:szCs w:val="22"/>
              </w:rPr>
              <w:t>e.g., “</w:t>
            </w:r>
            <w:r w:rsidR="00A14BCF" w:rsidRPr="00A91B91">
              <w:rPr>
                <w:bCs/>
                <w:i/>
                <w:iCs/>
                <w:color w:val="7030A0"/>
                <w:sz w:val="22"/>
                <w:szCs w:val="22"/>
              </w:rPr>
              <w:t xml:space="preserve">Increase </w:t>
            </w:r>
            <w:r w:rsidR="001969AC">
              <w:rPr>
                <w:bCs/>
                <w:i/>
                <w:iCs/>
                <w:color w:val="7030A0"/>
                <w:sz w:val="22"/>
                <w:szCs w:val="22"/>
              </w:rPr>
              <w:t xml:space="preserve">youth </w:t>
            </w:r>
            <w:r w:rsidR="00A14BCF" w:rsidRPr="00A91B91">
              <w:rPr>
                <w:bCs/>
                <w:i/>
                <w:iCs/>
                <w:color w:val="7030A0"/>
                <w:sz w:val="22"/>
                <w:szCs w:val="22"/>
              </w:rPr>
              <w:t xml:space="preserve">knowledge of </w:t>
            </w:r>
            <w:r w:rsidR="00E648F8" w:rsidRPr="00A91B91">
              <w:rPr>
                <w:bCs/>
                <w:i/>
                <w:iCs/>
                <w:color w:val="7030A0"/>
                <w:sz w:val="22"/>
                <w:szCs w:val="22"/>
              </w:rPr>
              <w:t>the risks associated with fentanyl and counterfeit pills</w:t>
            </w:r>
            <w:r w:rsidR="00F9561E" w:rsidRPr="00A91B91">
              <w:rPr>
                <w:bCs/>
                <w:i/>
                <w:iCs/>
                <w:color w:val="7030A0"/>
                <w:sz w:val="22"/>
                <w:szCs w:val="22"/>
              </w:rPr>
              <w:t>”</w:t>
            </w:r>
            <w:r w:rsidR="00F9561E">
              <w:rPr>
                <w:bCs/>
                <w:color w:val="7030A0"/>
                <w:sz w:val="22"/>
                <w:szCs w:val="22"/>
              </w:rPr>
              <w:t>)</w:t>
            </w:r>
            <w:r w:rsidRPr="003B6D5B">
              <w:rPr>
                <w:bCs/>
                <w:color w:val="7030A0"/>
                <w:sz w:val="22"/>
                <w:szCs w:val="22"/>
              </w:rPr>
              <w:t xml:space="preserve">.  </w:t>
            </w:r>
          </w:p>
        </w:tc>
      </w:tr>
      <w:tr w:rsidR="00F63642" w:rsidRPr="003B6D5B" w14:paraId="79BCC382" w14:textId="77777777" w:rsidTr="003D0079">
        <w:trPr>
          <w:trHeight w:val="396"/>
          <w:jc w:val="center"/>
        </w:trPr>
        <w:tc>
          <w:tcPr>
            <w:tcW w:w="5000" w:type="pct"/>
            <w:gridSpan w:val="5"/>
            <w:tcBorders>
              <w:top w:val="single" w:sz="18" w:space="0" w:color="auto"/>
              <w:left w:val="single" w:sz="18" w:space="0" w:color="auto"/>
              <w:bottom w:val="single" w:sz="4" w:space="0" w:color="auto"/>
              <w:right w:val="single" w:sz="18" w:space="0" w:color="auto"/>
            </w:tcBorders>
            <w:shd w:val="clear" w:color="auto" w:fill="F2F2F2"/>
          </w:tcPr>
          <w:p w14:paraId="14220F97" w14:textId="66B05360" w:rsidR="00F63642" w:rsidRPr="003B6D5B" w:rsidRDefault="00F63642" w:rsidP="003B6D5B">
            <w:pPr>
              <w:widowControl w:val="0"/>
              <w:autoSpaceDE w:val="0"/>
              <w:autoSpaceDN w:val="0"/>
              <w:adjustRightInd w:val="0"/>
              <w:spacing w:before="0"/>
              <w:ind w:left="0"/>
              <w:rPr>
                <w:color w:val="7030A0"/>
                <w:sz w:val="22"/>
                <w:szCs w:val="22"/>
              </w:rPr>
            </w:pPr>
            <w:r w:rsidRPr="003B6D5B">
              <w:rPr>
                <w:b/>
                <w:sz w:val="22"/>
                <w:szCs w:val="22"/>
              </w:rPr>
              <w:t xml:space="preserve">Why? (Historical Context): </w:t>
            </w:r>
            <w:r w:rsidRPr="003B6D5B">
              <w:rPr>
                <w:bCs/>
                <w:color w:val="7030A0"/>
                <w:sz w:val="22"/>
                <w:szCs w:val="22"/>
              </w:rPr>
              <w:t>Describe why this goal is being prioritized for your community.</w:t>
            </w:r>
            <w:r w:rsidRPr="003B6D5B">
              <w:rPr>
                <w:b/>
                <w:color w:val="7030A0"/>
                <w:sz w:val="22"/>
                <w:szCs w:val="22"/>
              </w:rPr>
              <w:t xml:space="preserve"> </w:t>
            </w:r>
            <w:r w:rsidRPr="003B6D5B">
              <w:rPr>
                <w:bCs/>
                <w:color w:val="7030A0"/>
                <w:sz w:val="22"/>
                <w:szCs w:val="22"/>
              </w:rPr>
              <w:t>Describe the reasoning for selecting the proposed objectives and activities (e.g. surveillance data, community assessment and readiness, peer reviewed research, etc.) List data and information sources used to determine priority area.</w:t>
            </w:r>
          </w:p>
        </w:tc>
      </w:tr>
      <w:tr w:rsidR="00F63642" w:rsidRPr="003B6D5B" w14:paraId="339AB744" w14:textId="77777777" w:rsidTr="003D0079">
        <w:trPr>
          <w:trHeight w:val="702"/>
          <w:jc w:val="center"/>
        </w:trPr>
        <w:tc>
          <w:tcPr>
            <w:tcW w:w="5000" w:type="pct"/>
            <w:gridSpan w:val="5"/>
            <w:tcBorders>
              <w:top w:val="single" w:sz="18" w:space="0" w:color="auto"/>
              <w:left w:val="single" w:sz="18" w:space="0" w:color="auto"/>
              <w:bottom w:val="single" w:sz="4" w:space="0" w:color="auto"/>
              <w:right w:val="single" w:sz="18" w:space="0" w:color="auto"/>
            </w:tcBorders>
            <w:shd w:val="clear" w:color="auto" w:fill="F2F2F2"/>
          </w:tcPr>
          <w:p w14:paraId="59A54025" w14:textId="77777777" w:rsidR="00F63642" w:rsidRPr="003B6D5B" w:rsidRDefault="00F63642" w:rsidP="003B6D5B">
            <w:pPr>
              <w:widowControl w:val="0"/>
              <w:autoSpaceDE w:val="0"/>
              <w:autoSpaceDN w:val="0"/>
              <w:adjustRightInd w:val="0"/>
              <w:spacing w:before="0"/>
              <w:ind w:left="0"/>
              <w:rPr>
                <w:b/>
                <w:sz w:val="22"/>
                <w:szCs w:val="22"/>
              </w:rPr>
            </w:pPr>
            <w:r w:rsidRPr="003B6D5B">
              <w:rPr>
                <w:b/>
                <w:bCs/>
                <w:sz w:val="22"/>
                <w:szCs w:val="22"/>
              </w:rPr>
              <w:t>Equity Considerations:</w:t>
            </w:r>
            <w:r w:rsidRPr="003B6D5B">
              <w:rPr>
                <w:sz w:val="22"/>
                <w:szCs w:val="22"/>
              </w:rPr>
              <w:t xml:space="preserve"> </w:t>
            </w:r>
            <w:r w:rsidRPr="003B6D5B">
              <w:rPr>
                <w:color w:val="7030A0"/>
                <w:sz w:val="22"/>
                <w:szCs w:val="22"/>
              </w:rPr>
              <w:t>Provide an overview of how this strategy will be approached equitably. This could include considerations of populations impacted, culturally responsive communications, and equitable implementation and enforcement</w:t>
            </w:r>
          </w:p>
        </w:tc>
      </w:tr>
      <w:tr w:rsidR="00F63642" w:rsidRPr="003B6D5B" w14:paraId="2101C02B" w14:textId="77777777" w:rsidTr="003D0079">
        <w:trPr>
          <w:trHeight w:val="720"/>
          <w:jc w:val="center"/>
        </w:trPr>
        <w:tc>
          <w:tcPr>
            <w:tcW w:w="5000" w:type="pct"/>
            <w:gridSpan w:val="5"/>
            <w:tcBorders>
              <w:top w:val="single" w:sz="18" w:space="0" w:color="auto"/>
              <w:left w:val="single" w:sz="18" w:space="0" w:color="auto"/>
              <w:bottom w:val="single" w:sz="4" w:space="0" w:color="auto"/>
              <w:right w:val="single" w:sz="18" w:space="0" w:color="auto"/>
            </w:tcBorders>
            <w:shd w:val="clear" w:color="auto" w:fill="E2EFD9"/>
          </w:tcPr>
          <w:p w14:paraId="51756DCA" w14:textId="66474EED" w:rsidR="00F63642" w:rsidRPr="003B6D5B" w:rsidRDefault="00F63642" w:rsidP="003B6D5B">
            <w:pPr>
              <w:widowControl w:val="0"/>
              <w:autoSpaceDE w:val="0"/>
              <w:autoSpaceDN w:val="0"/>
              <w:adjustRightInd w:val="0"/>
              <w:spacing w:before="0"/>
              <w:ind w:left="0"/>
              <w:rPr>
                <w:b/>
                <w:sz w:val="22"/>
                <w:szCs w:val="22"/>
              </w:rPr>
            </w:pPr>
            <w:r w:rsidRPr="003B6D5B">
              <w:rPr>
                <w:b/>
                <w:sz w:val="22"/>
                <w:szCs w:val="22"/>
              </w:rPr>
              <w:t>SMART Objective #1.1:</w:t>
            </w:r>
            <w:r w:rsidRPr="003B6D5B">
              <w:rPr>
                <w:bCs/>
                <w:color w:val="7030A0"/>
                <w:sz w:val="22"/>
                <w:szCs w:val="22"/>
              </w:rPr>
              <w:t xml:space="preserve"> List the s</w:t>
            </w:r>
            <w:r w:rsidRPr="003B6D5B">
              <w:rPr>
                <w:color w:val="7030A0"/>
                <w:sz w:val="22"/>
                <w:szCs w:val="22"/>
              </w:rPr>
              <w:t>pecific</w:t>
            </w:r>
            <w:r w:rsidR="00055409">
              <w:rPr>
                <w:color w:val="7030A0"/>
                <w:sz w:val="22"/>
                <w:szCs w:val="22"/>
              </w:rPr>
              <w:t xml:space="preserve"> </w:t>
            </w:r>
            <w:r w:rsidR="006659C7">
              <w:rPr>
                <w:color w:val="7030A0"/>
                <w:sz w:val="22"/>
                <w:szCs w:val="22"/>
              </w:rPr>
              <w:t>milestone or</w:t>
            </w:r>
            <w:r w:rsidRPr="003B6D5B">
              <w:rPr>
                <w:color w:val="7030A0"/>
                <w:sz w:val="22"/>
                <w:szCs w:val="22"/>
              </w:rPr>
              <w:t xml:space="preserve"> change to be seen in risk/protective/causal factors that connects back to your strategy. </w:t>
            </w:r>
            <w:r w:rsidR="00D361CF">
              <w:rPr>
                <w:color w:val="7030A0"/>
                <w:sz w:val="22"/>
                <w:szCs w:val="22"/>
              </w:rPr>
              <w:t>Objectives</w:t>
            </w:r>
            <w:r w:rsidRPr="003B6D5B">
              <w:rPr>
                <w:color w:val="7030A0"/>
                <w:sz w:val="22"/>
                <w:szCs w:val="22"/>
              </w:rPr>
              <w:t xml:space="preserve"> must be outcome oriented and S.M.A.R.T (Specific, Measurable, Attainable, Realistic, and Timebound)</w:t>
            </w:r>
            <w:r w:rsidR="001253ED">
              <w:rPr>
                <w:color w:val="7030A0"/>
                <w:sz w:val="22"/>
                <w:szCs w:val="22"/>
              </w:rPr>
              <w:t xml:space="preserve"> (</w:t>
            </w:r>
            <w:r w:rsidR="001253ED" w:rsidRPr="00A91B91">
              <w:rPr>
                <w:i/>
                <w:iCs/>
                <w:color w:val="7030A0"/>
                <w:sz w:val="22"/>
                <w:szCs w:val="22"/>
              </w:rPr>
              <w:t>e.g., “</w:t>
            </w:r>
            <w:r w:rsidR="001969AC" w:rsidRPr="00A91B91">
              <w:rPr>
                <w:i/>
                <w:iCs/>
                <w:color w:val="7030A0"/>
                <w:sz w:val="22"/>
                <w:szCs w:val="22"/>
              </w:rPr>
              <w:t xml:space="preserve">Launch </w:t>
            </w:r>
            <w:r w:rsidR="00451B82" w:rsidRPr="00A91B91">
              <w:rPr>
                <w:i/>
                <w:iCs/>
                <w:color w:val="7030A0"/>
                <w:sz w:val="22"/>
                <w:szCs w:val="22"/>
              </w:rPr>
              <w:t>a youth-focused Fentanyl Aware social media campaign by December 2025”</w:t>
            </w:r>
            <w:r w:rsidR="00723E7F">
              <w:rPr>
                <w:i/>
                <w:iCs/>
                <w:color w:val="7030A0"/>
                <w:sz w:val="22"/>
                <w:szCs w:val="22"/>
              </w:rPr>
              <w:t xml:space="preserve"> or “</w:t>
            </w:r>
            <w:r w:rsidR="004E2806">
              <w:rPr>
                <w:i/>
                <w:iCs/>
                <w:color w:val="7030A0"/>
                <w:sz w:val="22"/>
                <w:szCs w:val="22"/>
              </w:rPr>
              <w:t xml:space="preserve">Increase </w:t>
            </w:r>
            <w:r w:rsidR="00663E6B">
              <w:rPr>
                <w:i/>
                <w:iCs/>
                <w:color w:val="7030A0"/>
                <w:sz w:val="22"/>
                <w:szCs w:val="22"/>
              </w:rPr>
              <w:t xml:space="preserve">the number of </w:t>
            </w:r>
            <w:proofErr w:type="gramStart"/>
            <w:r w:rsidR="00663E6B">
              <w:rPr>
                <w:i/>
                <w:iCs/>
                <w:color w:val="7030A0"/>
                <w:sz w:val="22"/>
                <w:szCs w:val="22"/>
              </w:rPr>
              <w:t>youth</w:t>
            </w:r>
            <w:proofErr w:type="gramEnd"/>
            <w:r w:rsidR="00663E6B">
              <w:rPr>
                <w:i/>
                <w:iCs/>
                <w:color w:val="7030A0"/>
                <w:sz w:val="22"/>
                <w:szCs w:val="22"/>
              </w:rPr>
              <w:t xml:space="preserve"> reporting</w:t>
            </w:r>
            <w:r w:rsidR="004D4BFF">
              <w:rPr>
                <w:i/>
                <w:iCs/>
                <w:color w:val="7030A0"/>
                <w:sz w:val="22"/>
                <w:szCs w:val="22"/>
              </w:rPr>
              <w:t xml:space="preserve"> </w:t>
            </w:r>
            <w:r w:rsidR="00661FC9">
              <w:rPr>
                <w:i/>
                <w:iCs/>
                <w:color w:val="7030A0"/>
                <w:sz w:val="22"/>
                <w:szCs w:val="22"/>
              </w:rPr>
              <w:t xml:space="preserve">the </w:t>
            </w:r>
            <w:r w:rsidR="00D90592">
              <w:rPr>
                <w:i/>
                <w:iCs/>
                <w:color w:val="7030A0"/>
                <w:sz w:val="22"/>
                <w:szCs w:val="22"/>
              </w:rPr>
              <w:t xml:space="preserve">use of </w:t>
            </w:r>
            <w:r w:rsidR="00661FC9">
              <w:rPr>
                <w:i/>
                <w:iCs/>
                <w:color w:val="7030A0"/>
                <w:sz w:val="22"/>
                <w:szCs w:val="22"/>
              </w:rPr>
              <w:t>pills not prescribed to them as “moderate risk” or “great risk” by 10% by June 2026.”</w:t>
            </w:r>
            <w:r w:rsidR="00451B82">
              <w:rPr>
                <w:color w:val="7030A0"/>
                <w:sz w:val="22"/>
                <w:szCs w:val="22"/>
              </w:rPr>
              <w:t>).</w:t>
            </w:r>
            <w:r w:rsidRPr="003B6D5B">
              <w:rPr>
                <w:color w:val="7030A0"/>
                <w:sz w:val="22"/>
                <w:szCs w:val="22"/>
              </w:rPr>
              <w:t xml:space="preserve"> </w:t>
            </w:r>
          </w:p>
        </w:tc>
      </w:tr>
      <w:tr w:rsidR="001371C6" w:rsidRPr="003B6D5B" w14:paraId="2DB28071" w14:textId="77777777" w:rsidTr="003D0079">
        <w:trPr>
          <w:trHeight w:val="206"/>
          <w:jc w:val="center"/>
        </w:trPr>
        <w:tc>
          <w:tcPr>
            <w:tcW w:w="804" w:type="pct"/>
            <w:tcBorders>
              <w:top w:val="single" w:sz="18" w:space="0" w:color="auto"/>
              <w:left w:val="single" w:sz="18" w:space="0" w:color="auto"/>
              <w:bottom w:val="single" w:sz="18" w:space="0" w:color="auto"/>
              <w:right w:val="single" w:sz="18" w:space="0" w:color="auto"/>
            </w:tcBorders>
            <w:shd w:val="clear" w:color="auto" w:fill="DEEAF6"/>
          </w:tcPr>
          <w:p w14:paraId="5B35E6AB" w14:textId="77777777" w:rsidR="00F63642" w:rsidRPr="003B6D5B" w:rsidRDefault="00F63642" w:rsidP="001371C6">
            <w:pPr>
              <w:pStyle w:val="ListParagraph"/>
              <w:numPr>
                <w:ilvl w:val="0"/>
                <w:numId w:val="0"/>
              </w:numPr>
              <w:autoSpaceDE w:val="0"/>
              <w:autoSpaceDN w:val="0"/>
              <w:adjustRightInd w:val="0"/>
              <w:spacing w:before="0" w:after="0" w:line="276" w:lineRule="auto"/>
              <w:rPr>
                <w:b/>
                <w:sz w:val="22"/>
                <w:szCs w:val="22"/>
              </w:rPr>
            </w:pPr>
            <w:r w:rsidRPr="003B6D5B">
              <w:rPr>
                <w:b/>
                <w:sz w:val="22"/>
                <w:szCs w:val="22"/>
              </w:rPr>
              <w:t>Exhibit E Prevention Strategy</w:t>
            </w:r>
          </w:p>
          <w:p w14:paraId="3DDF1F0A" w14:textId="77777777" w:rsidR="00F63642" w:rsidRPr="003B6D5B" w:rsidRDefault="00F63642" w:rsidP="001371C6">
            <w:pPr>
              <w:autoSpaceDE w:val="0"/>
              <w:autoSpaceDN w:val="0"/>
              <w:adjustRightInd w:val="0"/>
              <w:spacing w:before="0" w:line="276" w:lineRule="auto"/>
              <w:ind w:left="1296" w:hanging="288"/>
              <w:rPr>
                <w:color w:val="000000"/>
                <w:sz w:val="22"/>
                <w:szCs w:val="22"/>
              </w:rPr>
            </w:pPr>
          </w:p>
          <w:p w14:paraId="33B69235" w14:textId="77777777" w:rsidR="00F63642" w:rsidRPr="003B6D5B" w:rsidRDefault="00F63642" w:rsidP="001371C6">
            <w:pPr>
              <w:widowControl w:val="0"/>
              <w:spacing w:before="0" w:line="276" w:lineRule="auto"/>
              <w:ind w:left="0"/>
              <w:rPr>
                <w:b/>
                <w:bCs/>
                <w:sz w:val="22"/>
                <w:szCs w:val="22"/>
              </w:rPr>
            </w:pPr>
            <w:r w:rsidRPr="003B6D5B">
              <w:rPr>
                <w:color w:val="7030A0"/>
                <w:sz w:val="22"/>
                <w:szCs w:val="22"/>
              </w:rPr>
              <w:t>List the Exhibit E strategy number associated with each activity (ex: Strategy 9)</w:t>
            </w:r>
          </w:p>
        </w:tc>
        <w:tc>
          <w:tcPr>
            <w:tcW w:w="1419" w:type="pct"/>
            <w:tcBorders>
              <w:top w:val="single" w:sz="18" w:space="0" w:color="auto"/>
              <w:left w:val="single" w:sz="18" w:space="0" w:color="auto"/>
              <w:bottom w:val="single" w:sz="18" w:space="0" w:color="auto"/>
              <w:right w:val="single" w:sz="18" w:space="0" w:color="auto"/>
            </w:tcBorders>
            <w:shd w:val="clear" w:color="auto" w:fill="DEEAF6"/>
          </w:tcPr>
          <w:p w14:paraId="7E13D158" w14:textId="77777777" w:rsidR="00F63642" w:rsidRPr="003B6D5B" w:rsidRDefault="00F63642" w:rsidP="001371C6">
            <w:pPr>
              <w:widowControl w:val="0"/>
              <w:spacing w:before="0" w:line="276" w:lineRule="auto"/>
              <w:ind w:left="0"/>
              <w:rPr>
                <w:b/>
                <w:bCs/>
                <w:sz w:val="22"/>
                <w:szCs w:val="22"/>
              </w:rPr>
            </w:pPr>
            <w:bookmarkStart w:id="3" w:name="_Hlk66981232"/>
            <w:r w:rsidRPr="003B6D5B">
              <w:rPr>
                <w:b/>
                <w:bCs/>
                <w:sz w:val="22"/>
                <w:szCs w:val="22"/>
              </w:rPr>
              <w:t>Activity Descriptions</w:t>
            </w:r>
          </w:p>
          <w:p w14:paraId="62E0E62F" w14:textId="3F341A12" w:rsidR="00F63642" w:rsidRPr="003B6D5B" w:rsidRDefault="00BC2A97" w:rsidP="001371C6">
            <w:pPr>
              <w:widowControl w:val="0"/>
              <w:spacing w:before="0" w:line="276" w:lineRule="auto"/>
              <w:ind w:left="0"/>
              <w:rPr>
                <w:sz w:val="22"/>
                <w:szCs w:val="22"/>
              </w:rPr>
            </w:pPr>
            <w:r w:rsidRPr="003B6D5B">
              <w:rPr>
                <w:sz w:val="22"/>
                <w:szCs w:val="22"/>
              </w:rPr>
              <w:t>(Add additional rows as needed.)</w:t>
            </w:r>
          </w:p>
          <w:p w14:paraId="38C6B8E4" w14:textId="77777777" w:rsidR="00BC2A97" w:rsidRPr="003B6D5B" w:rsidRDefault="00BC2A97" w:rsidP="001371C6">
            <w:pPr>
              <w:widowControl w:val="0"/>
              <w:spacing w:before="0" w:line="276" w:lineRule="auto"/>
              <w:ind w:left="0"/>
              <w:rPr>
                <w:sz w:val="22"/>
                <w:szCs w:val="22"/>
              </w:rPr>
            </w:pPr>
          </w:p>
          <w:p w14:paraId="68EB7AEE" w14:textId="253B1ED5" w:rsidR="00F63642" w:rsidRPr="003B6D5B" w:rsidRDefault="00F63642" w:rsidP="001371C6">
            <w:pPr>
              <w:widowControl w:val="0"/>
              <w:spacing w:before="0" w:line="276" w:lineRule="auto"/>
              <w:ind w:left="0"/>
              <w:rPr>
                <w:color w:val="7030A0"/>
                <w:sz w:val="22"/>
                <w:szCs w:val="22"/>
              </w:rPr>
            </w:pPr>
            <w:r w:rsidRPr="003B6D5B">
              <w:rPr>
                <w:color w:val="7030A0"/>
                <w:sz w:val="22"/>
                <w:szCs w:val="22"/>
              </w:rPr>
              <w:t xml:space="preserve">What activities will you use, or services will you provide to achieve the goal. </w:t>
            </w:r>
          </w:p>
        </w:tc>
        <w:tc>
          <w:tcPr>
            <w:tcW w:w="1382" w:type="pct"/>
            <w:tcBorders>
              <w:top w:val="single" w:sz="18" w:space="0" w:color="auto"/>
              <w:left w:val="single" w:sz="18" w:space="0" w:color="auto"/>
              <w:bottom w:val="single" w:sz="18" w:space="0" w:color="auto"/>
              <w:right w:val="single" w:sz="18" w:space="0" w:color="auto"/>
            </w:tcBorders>
            <w:shd w:val="clear" w:color="auto" w:fill="DEEAF6"/>
          </w:tcPr>
          <w:p w14:paraId="708CCAE6" w14:textId="2EE992B7" w:rsidR="00F63642" w:rsidRPr="003B6D5B" w:rsidRDefault="00F63642" w:rsidP="001371C6">
            <w:pPr>
              <w:widowControl w:val="0"/>
              <w:spacing w:before="0" w:line="276" w:lineRule="auto"/>
              <w:ind w:left="0"/>
              <w:rPr>
                <w:b/>
                <w:bCs/>
                <w:sz w:val="22"/>
                <w:szCs w:val="22"/>
              </w:rPr>
            </w:pPr>
            <w:r w:rsidRPr="003B6D5B">
              <w:rPr>
                <w:b/>
                <w:bCs/>
                <w:sz w:val="22"/>
                <w:szCs w:val="22"/>
              </w:rPr>
              <w:t>Partner Engagement/Alignment</w:t>
            </w:r>
          </w:p>
          <w:p w14:paraId="228BEBE3" w14:textId="77777777" w:rsidR="003B6D5B" w:rsidRDefault="003B6D5B" w:rsidP="001371C6">
            <w:pPr>
              <w:spacing w:before="0" w:line="276" w:lineRule="auto"/>
              <w:ind w:left="0"/>
              <w:rPr>
                <w:bCs/>
                <w:color w:val="7030A0"/>
                <w:sz w:val="22"/>
                <w:szCs w:val="22"/>
              </w:rPr>
            </w:pPr>
          </w:p>
          <w:p w14:paraId="2F860680" w14:textId="5984B174" w:rsidR="00F63642" w:rsidRPr="003B6D5B" w:rsidRDefault="00F63642" w:rsidP="00717572">
            <w:pPr>
              <w:spacing w:before="0" w:line="276" w:lineRule="auto"/>
              <w:ind w:left="0"/>
              <w:rPr>
                <w:bCs/>
                <w:color w:val="7030A0"/>
                <w:sz w:val="22"/>
                <w:szCs w:val="22"/>
              </w:rPr>
            </w:pPr>
            <w:r w:rsidRPr="003B6D5B">
              <w:rPr>
                <w:bCs/>
                <w:color w:val="7030A0"/>
                <w:sz w:val="22"/>
                <w:szCs w:val="22"/>
              </w:rPr>
              <w:t xml:space="preserve">Specify which partners are involved in completing </w:t>
            </w:r>
            <w:r w:rsidR="00FF4E89">
              <w:rPr>
                <w:bCs/>
                <w:color w:val="7030A0"/>
                <w:sz w:val="22"/>
                <w:szCs w:val="22"/>
              </w:rPr>
              <w:t xml:space="preserve">the </w:t>
            </w:r>
            <w:r w:rsidRPr="003B6D5B">
              <w:rPr>
                <w:bCs/>
                <w:color w:val="7030A0"/>
                <w:sz w:val="22"/>
                <w:szCs w:val="22"/>
              </w:rPr>
              <w:t xml:space="preserve">activity or engaged in </w:t>
            </w:r>
            <w:r w:rsidR="00FF4E89">
              <w:rPr>
                <w:bCs/>
                <w:color w:val="7030A0"/>
                <w:sz w:val="22"/>
                <w:szCs w:val="22"/>
              </w:rPr>
              <w:t xml:space="preserve">the </w:t>
            </w:r>
            <w:r w:rsidRPr="003B6D5B">
              <w:rPr>
                <w:bCs/>
                <w:color w:val="7030A0"/>
                <w:sz w:val="22"/>
                <w:szCs w:val="22"/>
              </w:rPr>
              <w:t xml:space="preserve">work. </w:t>
            </w:r>
          </w:p>
        </w:tc>
        <w:tc>
          <w:tcPr>
            <w:tcW w:w="699" w:type="pct"/>
            <w:tcBorders>
              <w:top w:val="single" w:sz="18" w:space="0" w:color="auto"/>
              <w:left w:val="single" w:sz="18" w:space="0" w:color="auto"/>
              <w:bottom w:val="single" w:sz="18" w:space="0" w:color="auto"/>
              <w:right w:val="single" w:sz="18" w:space="0" w:color="auto"/>
            </w:tcBorders>
            <w:shd w:val="clear" w:color="auto" w:fill="DEEAF6"/>
          </w:tcPr>
          <w:p w14:paraId="43B41B84" w14:textId="77777777" w:rsidR="00F63642" w:rsidRPr="003B6D5B" w:rsidRDefault="00F63642" w:rsidP="001371C6">
            <w:pPr>
              <w:widowControl w:val="0"/>
              <w:spacing w:before="0" w:line="276" w:lineRule="auto"/>
              <w:ind w:left="0"/>
              <w:rPr>
                <w:sz w:val="22"/>
                <w:szCs w:val="22"/>
              </w:rPr>
            </w:pPr>
            <w:r w:rsidRPr="003B6D5B">
              <w:rPr>
                <w:b/>
                <w:bCs/>
                <w:sz w:val="22"/>
                <w:szCs w:val="22"/>
              </w:rPr>
              <w:t>Responsible Party</w:t>
            </w:r>
          </w:p>
          <w:p w14:paraId="6F906793" w14:textId="77777777" w:rsidR="00F63642" w:rsidRPr="003B6D5B" w:rsidRDefault="00F63642" w:rsidP="001371C6">
            <w:pPr>
              <w:widowControl w:val="0"/>
              <w:spacing w:before="0" w:line="276" w:lineRule="auto"/>
              <w:rPr>
                <w:bCs/>
                <w:color w:val="7030A0"/>
                <w:sz w:val="22"/>
                <w:szCs w:val="22"/>
              </w:rPr>
            </w:pPr>
          </w:p>
          <w:p w14:paraId="11E25D54" w14:textId="77777777" w:rsidR="00F63642" w:rsidRPr="003B6D5B" w:rsidRDefault="00F63642" w:rsidP="001371C6">
            <w:pPr>
              <w:widowControl w:val="0"/>
              <w:spacing w:before="0" w:line="276" w:lineRule="auto"/>
              <w:ind w:left="0"/>
              <w:rPr>
                <w:color w:val="7030A0"/>
                <w:sz w:val="22"/>
                <w:szCs w:val="22"/>
              </w:rPr>
            </w:pPr>
            <w:r w:rsidRPr="003B6D5B">
              <w:rPr>
                <w:bCs/>
                <w:color w:val="7030A0"/>
                <w:sz w:val="22"/>
                <w:szCs w:val="22"/>
              </w:rPr>
              <w:t xml:space="preserve">This may be a staff person, partner, organization, and/or other entity. </w:t>
            </w:r>
          </w:p>
        </w:tc>
        <w:tc>
          <w:tcPr>
            <w:tcW w:w="696" w:type="pct"/>
            <w:tcBorders>
              <w:top w:val="single" w:sz="18" w:space="0" w:color="auto"/>
              <w:left w:val="single" w:sz="18" w:space="0" w:color="auto"/>
              <w:bottom w:val="single" w:sz="18" w:space="0" w:color="auto"/>
              <w:right w:val="single" w:sz="18" w:space="0" w:color="auto"/>
            </w:tcBorders>
            <w:shd w:val="clear" w:color="auto" w:fill="DEEAF6"/>
          </w:tcPr>
          <w:p w14:paraId="34231AC9" w14:textId="77777777" w:rsidR="00F63642" w:rsidRPr="003B6D5B" w:rsidRDefault="00F63642" w:rsidP="001371C6">
            <w:pPr>
              <w:spacing w:before="0" w:line="276" w:lineRule="auto"/>
              <w:ind w:left="0"/>
              <w:rPr>
                <w:b/>
                <w:sz w:val="22"/>
                <w:szCs w:val="22"/>
              </w:rPr>
            </w:pPr>
            <w:r w:rsidRPr="003B6D5B">
              <w:rPr>
                <w:b/>
                <w:sz w:val="22"/>
                <w:szCs w:val="22"/>
              </w:rPr>
              <w:t>Estimated Timeframe</w:t>
            </w:r>
          </w:p>
          <w:p w14:paraId="41C75E7F" w14:textId="14C022B2" w:rsidR="00F63642" w:rsidRPr="003B6D5B" w:rsidRDefault="00F63642" w:rsidP="001371C6">
            <w:pPr>
              <w:pStyle w:val="ListParagraph"/>
              <w:numPr>
                <w:ilvl w:val="0"/>
                <w:numId w:val="0"/>
              </w:numPr>
              <w:autoSpaceDE w:val="0"/>
              <w:autoSpaceDN w:val="0"/>
              <w:adjustRightInd w:val="0"/>
              <w:spacing w:before="0" w:after="0" w:line="276" w:lineRule="auto"/>
              <w:rPr>
                <w:bCs/>
                <w:sz w:val="22"/>
                <w:szCs w:val="22"/>
              </w:rPr>
            </w:pPr>
            <w:r w:rsidRPr="003B6D5B">
              <w:rPr>
                <w:bCs/>
                <w:sz w:val="22"/>
                <w:szCs w:val="22"/>
              </w:rPr>
              <w:t xml:space="preserve">(MM/YY) </w:t>
            </w:r>
            <w:r w:rsidR="00F3264D" w:rsidRPr="003B6D5B">
              <w:rPr>
                <w:bCs/>
                <w:sz w:val="22"/>
                <w:szCs w:val="22"/>
              </w:rPr>
              <w:t xml:space="preserve">- </w:t>
            </w:r>
            <w:r w:rsidRPr="003B6D5B">
              <w:rPr>
                <w:bCs/>
                <w:sz w:val="22"/>
                <w:szCs w:val="22"/>
              </w:rPr>
              <w:t>(MM/YY)</w:t>
            </w:r>
          </w:p>
          <w:p w14:paraId="568E5AF8" w14:textId="77777777" w:rsidR="00F3264D" w:rsidRPr="003B6D5B" w:rsidRDefault="00F3264D" w:rsidP="001371C6">
            <w:pPr>
              <w:pStyle w:val="ListParagraph"/>
              <w:numPr>
                <w:ilvl w:val="0"/>
                <w:numId w:val="0"/>
              </w:numPr>
              <w:autoSpaceDE w:val="0"/>
              <w:autoSpaceDN w:val="0"/>
              <w:adjustRightInd w:val="0"/>
              <w:spacing w:before="0" w:after="0" w:line="276" w:lineRule="auto"/>
              <w:rPr>
                <w:color w:val="7030A0"/>
                <w:sz w:val="22"/>
                <w:szCs w:val="22"/>
              </w:rPr>
            </w:pPr>
          </w:p>
          <w:p w14:paraId="280D9FA7" w14:textId="29FFD4AB" w:rsidR="00F63642" w:rsidRPr="003B6D5B" w:rsidRDefault="00F63642" w:rsidP="001371C6">
            <w:pPr>
              <w:pStyle w:val="ListParagraph"/>
              <w:numPr>
                <w:ilvl w:val="0"/>
                <w:numId w:val="0"/>
              </w:numPr>
              <w:autoSpaceDE w:val="0"/>
              <w:autoSpaceDN w:val="0"/>
              <w:adjustRightInd w:val="0"/>
              <w:spacing w:before="0" w:after="0" w:line="276" w:lineRule="auto"/>
              <w:rPr>
                <w:color w:val="7030A0"/>
                <w:sz w:val="22"/>
                <w:szCs w:val="22"/>
              </w:rPr>
            </w:pPr>
            <w:r w:rsidRPr="003B6D5B">
              <w:rPr>
                <w:color w:val="7030A0"/>
                <w:sz w:val="22"/>
                <w:szCs w:val="22"/>
              </w:rPr>
              <w:t>This can be an approximate guess of timeline.</w:t>
            </w:r>
          </w:p>
        </w:tc>
      </w:tr>
      <w:bookmarkEnd w:id="3"/>
    </w:tbl>
    <w:p w14:paraId="4852D63A" w14:textId="77777777" w:rsidR="00561657" w:rsidRDefault="00561657" w:rsidP="003D0079">
      <w:pPr>
        <w:pStyle w:val="Heading1"/>
        <w:ind w:left="180"/>
      </w:pPr>
    </w:p>
    <w:p w14:paraId="3DCF181B" w14:textId="77777777" w:rsidR="00561657" w:rsidRDefault="00561657">
      <w:pPr>
        <w:spacing w:before="0" w:line="240" w:lineRule="auto"/>
        <w:ind w:left="0"/>
        <w:rPr>
          <w:rFonts w:eastAsiaTheme="majorEastAsia" w:cstheme="majorBidi"/>
          <w:b/>
          <w:color w:val="064276"/>
          <w:sz w:val="36"/>
        </w:rPr>
      </w:pPr>
      <w:r>
        <w:br w:type="page"/>
      </w:r>
    </w:p>
    <w:p w14:paraId="3A031EE1" w14:textId="2CF13D72" w:rsidR="00646E56" w:rsidRDefault="00646E56" w:rsidP="003D0079">
      <w:pPr>
        <w:pStyle w:val="Heading1"/>
        <w:ind w:left="180"/>
      </w:pPr>
      <w:r>
        <w:lastRenderedPageBreak/>
        <w:t>WORKPLAN</w:t>
      </w:r>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000"/>
        <w:gridCol w:w="4998"/>
        <w:gridCol w:w="2687"/>
        <w:gridCol w:w="1539"/>
        <w:gridCol w:w="1613"/>
      </w:tblGrid>
      <w:tr w:rsidR="00B20F74" w:rsidRPr="00B20F74" w14:paraId="3A79CC1E"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F2F2F2"/>
          </w:tcPr>
          <w:p w14:paraId="6D3C3994" w14:textId="310F593B" w:rsidR="00B20F74" w:rsidRPr="00B20F74" w:rsidRDefault="00B20F74" w:rsidP="00BC2A97">
            <w:pPr>
              <w:widowControl w:val="0"/>
              <w:autoSpaceDE w:val="0"/>
              <w:autoSpaceDN w:val="0"/>
              <w:adjustRightInd w:val="0"/>
              <w:spacing w:before="0"/>
              <w:ind w:left="0"/>
              <w:rPr>
                <w:b/>
                <w:sz w:val="22"/>
                <w:szCs w:val="22"/>
              </w:rPr>
            </w:pPr>
            <w:r w:rsidRPr="00B20F74">
              <w:rPr>
                <w:b/>
                <w:sz w:val="22"/>
                <w:szCs w:val="22"/>
              </w:rPr>
              <w:t xml:space="preserve">Goal </w:t>
            </w:r>
            <w:r>
              <w:rPr>
                <w:b/>
                <w:sz w:val="22"/>
                <w:szCs w:val="22"/>
              </w:rPr>
              <w:t>1</w:t>
            </w:r>
            <w:r w:rsidRPr="00B20F74">
              <w:rPr>
                <w:b/>
                <w:sz w:val="22"/>
                <w:szCs w:val="22"/>
              </w:rPr>
              <w:t>:</w:t>
            </w:r>
          </w:p>
        </w:tc>
      </w:tr>
      <w:tr w:rsidR="00B20F74" w:rsidRPr="00B20F74" w14:paraId="094270AF"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F2F2F2"/>
          </w:tcPr>
          <w:p w14:paraId="6D985D5B" w14:textId="77777777" w:rsidR="00B20F74" w:rsidRPr="00B20F74" w:rsidRDefault="00B20F74" w:rsidP="00BC2A97">
            <w:pPr>
              <w:widowControl w:val="0"/>
              <w:autoSpaceDE w:val="0"/>
              <w:autoSpaceDN w:val="0"/>
              <w:adjustRightInd w:val="0"/>
              <w:spacing w:before="0"/>
              <w:ind w:left="0"/>
              <w:rPr>
                <w:b/>
                <w:sz w:val="22"/>
                <w:szCs w:val="22"/>
              </w:rPr>
            </w:pPr>
            <w:r w:rsidRPr="00B20F74">
              <w:rPr>
                <w:b/>
                <w:sz w:val="22"/>
                <w:szCs w:val="22"/>
              </w:rPr>
              <w:t>Why? (Historical Context):</w:t>
            </w:r>
          </w:p>
        </w:tc>
      </w:tr>
      <w:tr w:rsidR="00B20F74" w:rsidRPr="00B20F74" w14:paraId="24262BC6"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F2F2F2"/>
          </w:tcPr>
          <w:p w14:paraId="54E9B088" w14:textId="77777777" w:rsidR="00B20F74" w:rsidRPr="00B20F74" w:rsidRDefault="00B20F74" w:rsidP="00BC2A97">
            <w:pPr>
              <w:widowControl w:val="0"/>
              <w:autoSpaceDE w:val="0"/>
              <w:autoSpaceDN w:val="0"/>
              <w:adjustRightInd w:val="0"/>
              <w:spacing w:before="0"/>
              <w:ind w:left="0"/>
              <w:rPr>
                <w:b/>
                <w:sz w:val="22"/>
                <w:szCs w:val="22"/>
              </w:rPr>
            </w:pPr>
            <w:r w:rsidRPr="00B20F74">
              <w:rPr>
                <w:b/>
                <w:sz w:val="22"/>
                <w:szCs w:val="22"/>
              </w:rPr>
              <w:t>Equity Considerations:</w:t>
            </w:r>
          </w:p>
        </w:tc>
      </w:tr>
      <w:tr w:rsidR="00B20F74" w:rsidRPr="00B20F74" w14:paraId="68A7E992"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E2EFD9"/>
          </w:tcPr>
          <w:p w14:paraId="676A00A7" w14:textId="693491CB" w:rsidR="00B20F74" w:rsidRPr="00B20F74" w:rsidRDefault="00B20F74" w:rsidP="00BC2A97">
            <w:pPr>
              <w:widowControl w:val="0"/>
              <w:autoSpaceDE w:val="0"/>
              <w:autoSpaceDN w:val="0"/>
              <w:adjustRightInd w:val="0"/>
              <w:spacing w:before="0"/>
              <w:ind w:left="0"/>
              <w:rPr>
                <w:b/>
                <w:sz w:val="22"/>
                <w:szCs w:val="22"/>
              </w:rPr>
            </w:pPr>
            <w:r w:rsidRPr="00B20F74">
              <w:rPr>
                <w:b/>
                <w:sz w:val="22"/>
                <w:szCs w:val="22"/>
              </w:rPr>
              <w:t>SMART Objective #</w:t>
            </w:r>
            <w:r>
              <w:rPr>
                <w:b/>
                <w:sz w:val="22"/>
                <w:szCs w:val="22"/>
              </w:rPr>
              <w:t>1</w:t>
            </w:r>
            <w:r w:rsidRPr="00B20F74">
              <w:rPr>
                <w:b/>
                <w:sz w:val="22"/>
                <w:szCs w:val="22"/>
              </w:rPr>
              <w:t>.1:</w:t>
            </w:r>
          </w:p>
        </w:tc>
      </w:tr>
      <w:tr w:rsidR="00B20F74" w:rsidRPr="00B20F74" w14:paraId="1F3FC717" w14:textId="77777777" w:rsidTr="00717572">
        <w:trPr>
          <w:trHeight w:val="1368"/>
          <w:jc w:val="center"/>
        </w:trPr>
        <w:tc>
          <w:tcPr>
            <w:tcW w:w="3000" w:type="dxa"/>
            <w:tcBorders>
              <w:top w:val="single" w:sz="18" w:space="0" w:color="auto"/>
              <w:left w:val="single" w:sz="18" w:space="0" w:color="auto"/>
              <w:bottom w:val="single" w:sz="18" w:space="0" w:color="auto"/>
              <w:right w:val="single" w:sz="18" w:space="0" w:color="auto"/>
            </w:tcBorders>
            <w:shd w:val="clear" w:color="auto" w:fill="DEEAF6"/>
            <w:vAlign w:val="center"/>
          </w:tcPr>
          <w:p w14:paraId="1CA9D9B8" w14:textId="17810029"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Exhibit E Prevention Strategy</w:t>
            </w:r>
          </w:p>
        </w:tc>
        <w:tc>
          <w:tcPr>
            <w:tcW w:w="4998" w:type="dxa"/>
            <w:tcBorders>
              <w:top w:val="single" w:sz="18" w:space="0" w:color="auto"/>
              <w:left w:val="single" w:sz="18" w:space="0" w:color="auto"/>
              <w:bottom w:val="single" w:sz="18" w:space="0" w:color="auto"/>
              <w:right w:val="single" w:sz="18" w:space="0" w:color="auto"/>
            </w:tcBorders>
            <w:shd w:val="clear" w:color="auto" w:fill="DEEAF6"/>
            <w:vAlign w:val="center"/>
          </w:tcPr>
          <w:p w14:paraId="3B1216AD" w14:textId="77777777" w:rsidR="00B20F74" w:rsidRPr="00B20F74" w:rsidRDefault="00B20F74" w:rsidP="003B6D5B">
            <w:pPr>
              <w:widowControl w:val="0"/>
              <w:spacing w:before="0"/>
              <w:ind w:left="0"/>
              <w:jc w:val="center"/>
              <w:rPr>
                <w:b/>
                <w:bCs/>
                <w:sz w:val="22"/>
                <w:szCs w:val="22"/>
              </w:rPr>
            </w:pPr>
            <w:r w:rsidRPr="00B20F74">
              <w:rPr>
                <w:b/>
                <w:bCs/>
                <w:sz w:val="22"/>
                <w:szCs w:val="22"/>
              </w:rPr>
              <w:t>Activity Descriptions</w:t>
            </w:r>
          </w:p>
          <w:p w14:paraId="3FFCB27B" w14:textId="77777777" w:rsidR="00B20F74" w:rsidRPr="00B20F74" w:rsidRDefault="00B20F74" w:rsidP="003B6D5B">
            <w:pPr>
              <w:widowControl w:val="0"/>
              <w:spacing w:before="0"/>
              <w:ind w:left="0"/>
              <w:jc w:val="center"/>
              <w:rPr>
                <w:b/>
                <w:bCs/>
                <w:sz w:val="22"/>
                <w:szCs w:val="22"/>
              </w:rPr>
            </w:pPr>
            <w:r w:rsidRPr="00B20F74">
              <w:rPr>
                <w:sz w:val="22"/>
                <w:szCs w:val="22"/>
              </w:rPr>
              <w:t>(Add additional rows as needed.)</w:t>
            </w:r>
          </w:p>
        </w:tc>
        <w:tc>
          <w:tcPr>
            <w:tcW w:w="2687" w:type="dxa"/>
            <w:tcBorders>
              <w:top w:val="single" w:sz="18" w:space="0" w:color="auto"/>
              <w:left w:val="single" w:sz="18" w:space="0" w:color="auto"/>
              <w:bottom w:val="single" w:sz="18" w:space="0" w:color="auto"/>
              <w:right w:val="single" w:sz="18" w:space="0" w:color="auto"/>
            </w:tcBorders>
            <w:shd w:val="clear" w:color="auto" w:fill="DEEAF6"/>
            <w:vAlign w:val="center"/>
          </w:tcPr>
          <w:p w14:paraId="5C57E509" w14:textId="106D27A0" w:rsidR="00B20F74" w:rsidRPr="00B20F74" w:rsidRDefault="00B20F74" w:rsidP="003B6D5B">
            <w:pPr>
              <w:widowControl w:val="0"/>
              <w:spacing w:before="0"/>
              <w:ind w:left="0"/>
              <w:jc w:val="center"/>
              <w:rPr>
                <w:b/>
                <w:bCs/>
                <w:sz w:val="22"/>
                <w:szCs w:val="22"/>
              </w:rPr>
            </w:pPr>
            <w:r w:rsidRPr="00B20F74">
              <w:rPr>
                <w:b/>
                <w:bCs/>
                <w:sz w:val="22"/>
                <w:szCs w:val="22"/>
              </w:rPr>
              <w:t>Partner</w:t>
            </w:r>
          </w:p>
          <w:p w14:paraId="32FA67A2" w14:textId="77777777" w:rsidR="00B20F74" w:rsidRPr="00B20F74" w:rsidRDefault="00B20F74" w:rsidP="003B6D5B">
            <w:pPr>
              <w:widowControl w:val="0"/>
              <w:spacing w:before="0"/>
              <w:ind w:left="0"/>
              <w:jc w:val="center"/>
              <w:rPr>
                <w:b/>
                <w:bCs/>
                <w:sz w:val="22"/>
                <w:szCs w:val="22"/>
              </w:rPr>
            </w:pPr>
            <w:r w:rsidRPr="00B20F74">
              <w:rPr>
                <w:b/>
                <w:bCs/>
                <w:sz w:val="22"/>
                <w:szCs w:val="22"/>
              </w:rPr>
              <w:t>Engagement/Alignment</w:t>
            </w:r>
          </w:p>
        </w:tc>
        <w:tc>
          <w:tcPr>
            <w:tcW w:w="1539" w:type="dxa"/>
            <w:tcBorders>
              <w:top w:val="single" w:sz="18" w:space="0" w:color="auto"/>
              <w:left w:val="single" w:sz="18" w:space="0" w:color="auto"/>
              <w:bottom w:val="single" w:sz="18" w:space="0" w:color="auto"/>
              <w:right w:val="single" w:sz="18" w:space="0" w:color="auto"/>
            </w:tcBorders>
            <w:shd w:val="clear" w:color="auto" w:fill="DEEAF6"/>
            <w:vAlign w:val="center"/>
          </w:tcPr>
          <w:p w14:paraId="4B6671C4" w14:textId="77777777"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Responsible</w:t>
            </w:r>
          </w:p>
          <w:p w14:paraId="342743B8" w14:textId="77777777"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Party</w:t>
            </w:r>
          </w:p>
        </w:tc>
        <w:tc>
          <w:tcPr>
            <w:tcW w:w="1613" w:type="dxa"/>
            <w:tcBorders>
              <w:top w:val="single" w:sz="18" w:space="0" w:color="auto"/>
              <w:left w:val="single" w:sz="18" w:space="0" w:color="auto"/>
              <w:bottom w:val="single" w:sz="18" w:space="0" w:color="auto"/>
              <w:right w:val="single" w:sz="18" w:space="0" w:color="auto"/>
            </w:tcBorders>
            <w:shd w:val="clear" w:color="auto" w:fill="DEEAF6"/>
            <w:vAlign w:val="center"/>
          </w:tcPr>
          <w:p w14:paraId="615DC9AD" w14:textId="77777777"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Estimated</w:t>
            </w:r>
          </w:p>
          <w:p w14:paraId="660ED7E6" w14:textId="77777777"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Timeframe</w:t>
            </w:r>
          </w:p>
          <w:p w14:paraId="02F8D63E" w14:textId="23658771" w:rsidR="00B20F74" w:rsidRPr="00B20F74" w:rsidRDefault="00B20F74" w:rsidP="003B6D5B">
            <w:pPr>
              <w:pStyle w:val="ListParagraph"/>
              <w:numPr>
                <w:ilvl w:val="0"/>
                <w:numId w:val="0"/>
              </w:numPr>
              <w:autoSpaceDE w:val="0"/>
              <w:autoSpaceDN w:val="0"/>
              <w:adjustRightInd w:val="0"/>
              <w:spacing w:before="0" w:after="0" w:line="240" w:lineRule="auto"/>
              <w:jc w:val="center"/>
              <w:rPr>
                <w:bCs/>
                <w:sz w:val="22"/>
                <w:szCs w:val="22"/>
              </w:rPr>
            </w:pPr>
            <w:r w:rsidRPr="00B20F74">
              <w:rPr>
                <w:bCs/>
                <w:sz w:val="22"/>
                <w:szCs w:val="22"/>
              </w:rPr>
              <w:t>(MM/YY) - (MM/YY)</w:t>
            </w:r>
          </w:p>
        </w:tc>
      </w:tr>
      <w:tr w:rsidR="00821C49" w:rsidRPr="00B20F74" w14:paraId="36F42B47" w14:textId="77777777" w:rsidTr="00717572">
        <w:tblPrEx>
          <w:jc w:val="left"/>
        </w:tblPrEx>
        <w:trPr>
          <w:trHeight w:val="278"/>
        </w:trPr>
        <w:tc>
          <w:tcPr>
            <w:tcW w:w="3000" w:type="dxa"/>
            <w:tcBorders>
              <w:top w:val="single" w:sz="18" w:space="0" w:color="auto"/>
              <w:left w:val="single" w:sz="4" w:space="0" w:color="auto"/>
              <w:right w:val="single" w:sz="4" w:space="0" w:color="auto"/>
            </w:tcBorders>
          </w:tcPr>
          <w:p w14:paraId="6CC58A88" w14:textId="77777777" w:rsidR="00B20F74" w:rsidRPr="00B20F74" w:rsidRDefault="00B20F74" w:rsidP="00B20F74">
            <w:pPr>
              <w:pStyle w:val="ListParagraph"/>
              <w:widowControl w:val="0"/>
              <w:numPr>
                <w:ilvl w:val="0"/>
                <w:numId w:val="41"/>
              </w:numPr>
              <w:spacing w:before="0" w:after="0" w:line="240" w:lineRule="auto"/>
              <w:contextualSpacing/>
              <w:rPr>
                <w:rFonts w:eastAsia="Times New Roman"/>
                <w:sz w:val="22"/>
                <w:szCs w:val="22"/>
              </w:rPr>
            </w:pPr>
          </w:p>
        </w:tc>
        <w:tc>
          <w:tcPr>
            <w:tcW w:w="4998" w:type="dxa"/>
            <w:tcBorders>
              <w:top w:val="single" w:sz="18" w:space="0" w:color="auto"/>
              <w:left w:val="single" w:sz="4" w:space="0" w:color="auto"/>
              <w:right w:val="single" w:sz="4" w:space="0" w:color="auto"/>
            </w:tcBorders>
          </w:tcPr>
          <w:p w14:paraId="716077B1" w14:textId="77777777" w:rsidR="00B20F74" w:rsidRPr="00B20F74" w:rsidRDefault="00B20F74" w:rsidP="00B20F74">
            <w:pPr>
              <w:widowControl w:val="0"/>
              <w:spacing w:before="0"/>
              <w:rPr>
                <w:sz w:val="22"/>
                <w:szCs w:val="22"/>
              </w:rPr>
            </w:pPr>
          </w:p>
        </w:tc>
        <w:tc>
          <w:tcPr>
            <w:tcW w:w="2687" w:type="dxa"/>
            <w:tcBorders>
              <w:top w:val="single" w:sz="18" w:space="0" w:color="auto"/>
              <w:left w:val="single" w:sz="4" w:space="0" w:color="auto"/>
              <w:right w:val="single" w:sz="4" w:space="0" w:color="auto"/>
            </w:tcBorders>
          </w:tcPr>
          <w:p w14:paraId="1CDCBDE9" w14:textId="77777777" w:rsidR="00B20F74" w:rsidRPr="00B20F74" w:rsidRDefault="00B20F74" w:rsidP="00B20F74">
            <w:pPr>
              <w:widowControl w:val="0"/>
              <w:spacing w:before="0"/>
              <w:rPr>
                <w:sz w:val="22"/>
                <w:szCs w:val="22"/>
              </w:rPr>
            </w:pPr>
          </w:p>
        </w:tc>
        <w:tc>
          <w:tcPr>
            <w:tcW w:w="1539" w:type="dxa"/>
            <w:tcBorders>
              <w:top w:val="single" w:sz="18" w:space="0" w:color="auto"/>
              <w:left w:val="single" w:sz="4" w:space="0" w:color="auto"/>
              <w:right w:val="single" w:sz="4" w:space="0" w:color="auto"/>
            </w:tcBorders>
          </w:tcPr>
          <w:p w14:paraId="5B6E49D1" w14:textId="77777777" w:rsidR="00B20F74" w:rsidRPr="00B20F74" w:rsidRDefault="00B20F74" w:rsidP="00B20F74">
            <w:pPr>
              <w:widowControl w:val="0"/>
              <w:spacing w:before="0"/>
              <w:rPr>
                <w:rStyle w:val="CommentReference"/>
                <w:sz w:val="22"/>
                <w:szCs w:val="22"/>
              </w:rPr>
            </w:pPr>
          </w:p>
        </w:tc>
        <w:tc>
          <w:tcPr>
            <w:tcW w:w="1613" w:type="dxa"/>
            <w:tcBorders>
              <w:top w:val="single" w:sz="18" w:space="0" w:color="auto"/>
              <w:left w:val="single" w:sz="4" w:space="0" w:color="auto"/>
              <w:right w:val="single" w:sz="4" w:space="0" w:color="auto"/>
            </w:tcBorders>
          </w:tcPr>
          <w:p w14:paraId="3112BD47" w14:textId="77777777" w:rsidR="00B20F74" w:rsidRPr="00B20F74" w:rsidRDefault="00B20F74" w:rsidP="00B20F74">
            <w:pPr>
              <w:widowControl w:val="0"/>
              <w:spacing w:before="0"/>
              <w:rPr>
                <w:rStyle w:val="CommentReference"/>
                <w:sz w:val="22"/>
                <w:szCs w:val="22"/>
              </w:rPr>
            </w:pPr>
          </w:p>
        </w:tc>
      </w:tr>
      <w:tr w:rsidR="00821C49" w:rsidRPr="00B20F74" w14:paraId="3ECBCB6D" w14:textId="77777777" w:rsidTr="00717572">
        <w:tblPrEx>
          <w:jc w:val="left"/>
        </w:tblPrEx>
        <w:trPr>
          <w:trHeight w:val="278"/>
        </w:trPr>
        <w:tc>
          <w:tcPr>
            <w:tcW w:w="3000" w:type="dxa"/>
            <w:tcBorders>
              <w:left w:val="single" w:sz="4" w:space="0" w:color="auto"/>
              <w:right w:val="single" w:sz="4" w:space="0" w:color="auto"/>
            </w:tcBorders>
          </w:tcPr>
          <w:p w14:paraId="502D1E81" w14:textId="77777777" w:rsidR="00B20F74" w:rsidRPr="00B20F74" w:rsidRDefault="00B20F74" w:rsidP="00B20F74">
            <w:pPr>
              <w:pStyle w:val="ListParagraph"/>
              <w:widowControl w:val="0"/>
              <w:numPr>
                <w:ilvl w:val="0"/>
                <w:numId w:val="41"/>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6DF8214A" w14:textId="77777777" w:rsidR="00B20F74" w:rsidRPr="00B20F74" w:rsidRDefault="00B20F74" w:rsidP="00B20F74">
            <w:pPr>
              <w:widowControl w:val="0"/>
              <w:spacing w:before="0"/>
              <w:rPr>
                <w:sz w:val="22"/>
                <w:szCs w:val="22"/>
              </w:rPr>
            </w:pPr>
          </w:p>
        </w:tc>
        <w:tc>
          <w:tcPr>
            <w:tcW w:w="2687" w:type="dxa"/>
            <w:tcBorders>
              <w:left w:val="single" w:sz="4" w:space="0" w:color="auto"/>
              <w:right w:val="single" w:sz="4" w:space="0" w:color="auto"/>
            </w:tcBorders>
          </w:tcPr>
          <w:p w14:paraId="6321F955" w14:textId="77777777" w:rsidR="00B20F74" w:rsidRPr="00B20F74" w:rsidRDefault="00B20F74" w:rsidP="00B20F74">
            <w:pPr>
              <w:widowControl w:val="0"/>
              <w:spacing w:before="0"/>
              <w:rPr>
                <w:sz w:val="22"/>
                <w:szCs w:val="22"/>
              </w:rPr>
            </w:pPr>
          </w:p>
        </w:tc>
        <w:tc>
          <w:tcPr>
            <w:tcW w:w="1539" w:type="dxa"/>
            <w:tcBorders>
              <w:left w:val="single" w:sz="4" w:space="0" w:color="auto"/>
              <w:right w:val="single" w:sz="4" w:space="0" w:color="auto"/>
            </w:tcBorders>
          </w:tcPr>
          <w:p w14:paraId="29672FFC" w14:textId="77777777" w:rsidR="00B20F74" w:rsidRPr="00B20F74" w:rsidRDefault="00B20F74" w:rsidP="00B20F74">
            <w:pPr>
              <w:widowControl w:val="0"/>
              <w:spacing w:before="0"/>
              <w:rPr>
                <w:sz w:val="22"/>
                <w:szCs w:val="22"/>
              </w:rPr>
            </w:pPr>
          </w:p>
        </w:tc>
        <w:tc>
          <w:tcPr>
            <w:tcW w:w="1613" w:type="dxa"/>
            <w:tcBorders>
              <w:left w:val="single" w:sz="4" w:space="0" w:color="auto"/>
              <w:right w:val="single" w:sz="4" w:space="0" w:color="auto"/>
            </w:tcBorders>
          </w:tcPr>
          <w:p w14:paraId="76A8A4EB" w14:textId="77777777" w:rsidR="00B20F74" w:rsidRPr="00B20F74" w:rsidRDefault="00B20F74" w:rsidP="00B20F74">
            <w:pPr>
              <w:widowControl w:val="0"/>
              <w:spacing w:before="0"/>
              <w:rPr>
                <w:sz w:val="22"/>
                <w:szCs w:val="22"/>
              </w:rPr>
            </w:pPr>
          </w:p>
        </w:tc>
      </w:tr>
      <w:tr w:rsidR="00821C49" w:rsidRPr="00B20F74" w14:paraId="0B038618" w14:textId="77777777" w:rsidTr="00717572">
        <w:tblPrEx>
          <w:jc w:val="left"/>
        </w:tblPrEx>
        <w:trPr>
          <w:trHeight w:val="188"/>
        </w:trPr>
        <w:tc>
          <w:tcPr>
            <w:tcW w:w="3000" w:type="dxa"/>
            <w:tcBorders>
              <w:left w:val="single" w:sz="4" w:space="0" w:color="auto"/>
              <w:right w:val="single" w:sz="4" w:space="0" w:color="auto"/>
            </w:tcBorders>
          </w:tcPr>
          <w:p w14:paraId="2B47D869" w14:textId="77777777" w:rsidR="00B20F74" w:rsidRPr="00B20F74" w:rsidRDefault="00B20F74" w:rsidP="00B20F74">
            <w:pPr>
              <w:pStyle w:val="ListParagraph"/>
              <w:widowControl w:val="0"/>
              <w:numPr>
                <w:ilvl w:val="0"/>
                <w:numId w:val="41"/>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7E45F661" w14:textId="77777777" w:rsidR="00B20F74" w:rsidRPr="00B20F74" w:rsidRDefault="00B20F74" w:rsidP="00B20F74">
            <w:pPr>
              <w:widowControl w:val="0"/>
              <w:spacing w:before="0"/>
              <w:rPr>
                <w:sz w:val="22"/>
                <w:szCs w:val="22"/>
              </w:rPr>
            </w:pPr>
          </w:p>
        </w:tc>
        <w:tc>
          <w:tcPr>
            <w:tcW w:w="2687" w:type="dxa"/>
            <w:tcBorders>
              <w:left w:val="single" w:sz="4" w:space="0" w:color="auto"/>
              <w:right w:val="single" w:sz="4" w:space="0" w:color="auto"/>
            </w:tcBorders>
          </w:tcPr>
          <w:p w14:paraId="5D09D6F4" w14:textId="77777777" w:rsidR="00B20F74" w:rsidRPr="00B20F74" w:rsidRDefault="00B20F74" w:rsidP="00B20F74">
            <w:pPr>
              <w:widowControl w:val="0"/>
              <w:spacing w:before="0"/>
              <w:rPr>
                <w:sz w:val="22"/>
                <w:szCs w:val="22"/>
              </w:rPr>
            </w:pPr>
          </w:p>
        </w:tc>
        <w:tc>
          <w:tcPr>
            <w:tcW w:w="1539" w:type="dxa"/>
            <w:tcBorders>
              <w:left w:val="single" w:sz="4" w:space="0" w:color="auto"/>
              <w:right w:val="single" w:sz="4" w:space="0" w:color="auto"/>
            </w:tcBorders>
          </w:tcPr>
          <w:p w14:paraId="5D88483F" w14:textId="77777777" w:rsidR="00B20F74" w:rsidRPr="00B20F74" w:rsidRDefault="00B20F74" w:rsidP="00B20F74">
            <w:pPr>
              <w:widowControl w:val="0"/>
              <w:spacing w:before="0"/>
              <w:rPr>
                <w:sz w:val="22"/>
                <w:szCs w:val="22"/>
              </w:rPr>
            </w:pPr>
          </w:p>
        </w:tc>
        <w:tc>
          <w:tcPr>
            <w:tcW w:w="1613" w:type="dxa"/>
            <w:tcBorders>
              <w:left w:val="single" w:sz="4" w:space="0" w:color="auto"/>
              <w:right w:val="single" w:sz="4" w:space="0" w:color="auto"/>
            </w:tcBorders>
          </w:tcPr>
          <w:p w14:paraId="50489185" w14:textId="77777777" w:rsidR="00B20F74" w:rsidRPr="00B20F74" w:rsidRDefault="00B20F74" w:rsidP="00B20F74">
            <w:pPr>
              <w:widowControl w:val="0"/>
              <w:spacing w:before="0"/>
              <w:rPr>
                <w:sz w:val="22"/>
                <w:szCs w:val="22"/>
              </w:rPr>
            </w:pPr>
          </w:p>
        </w:tc>
      </w:tr>
      <w:tr w:rsidR="00821C49" w:rsidRPr="00B20F74" w14:paraId="74739C0E" w14:textId="77777777" w:rsidTr="00717572">
        <w:tblPrEx>
          <w:jc w:val="left"/>
        </w:tblPrEx>
        <w:trPr>
          <w:trHeight w:val="188"/>
        </w:trPr>
        <w:tc>
          <w:tcPr>
            <w:tcW w:w="3000" w:type="dxa"/>
            <w:tcBorders>
              <w:left w:val="single" w:sz="4" w:space="0" w:color="auto"/>
              <w:right w:val="single" w:sz="4" w:space="0" w:color="auto"/>
            </w:tcBorders>
          </w:tcPr>
          <w:p w14:paraId="213BF3FA" w14:textId="77777777" w:rsidR="00B20F74" w:rsidRPr="00B20F74" w:rsidRDefault="00B20F74" w:rsidP="00B20F74">
            <w:pPr>
              <w:pStyle w:val="ListParagraph"/>
              <w:widowControl w:val="0"/>
              <w:numPr>
                <w:ilvl w:val="0"/>
                <w:numId w:val="41"/>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140B8C93" w14:textId="77777777" w:rsidR="00B20F74" w:rsidRPr="00B20F74" w:rsidRDefault="00B20F74" w:rsidP="00B20F74">
            <w:pPr>
              <w:widowControl w:val="0"/>
              <w:spacing w:before="0"/>
              <w:rPr>
                <w:sz w:val="22"/>
                <w:szCs w:val="22"/>
              </w:rPr>
            </w:pPr>
          </w:p>
        </w:tc>
        <w:tc>
          <w:tcPr>
            <w:tcW w:w="2687" w:type="dxa"/>
            <w:tcBorders>
              <w:left w:val="single" w:sz="4" w:space="0" w:color="auto"/>
              <w:right w:val="single" w:sz="4" w:space="0" w:color="auto"/>
            </w:tcBorders>
          </w:tcPr>
          <w:p w14:paraId="1A1C9336" w14:textId="77777777" w:rsidR="00B20F74" w:rsidRPr="00B20F74" w:rsidRDefault="00B20F74" w:rsidP="00B20F74">
            <w:pPr>
              <w:widowControl w:val="0"/>
              <w:spacing w:before="0"/>
              <w:rPr>
                <w:sz w:val="22"/>
                <w:szCs w:val="22"/>
              </w:rPr>
            </w:pPr>
          </w:p>
        </w:tc>
        <w:tc>
          <w:tcPr>
            <w:tcW w:w="1539" w:type="dxa"/>
            <w:tcBorders>
              <w:left w:val="single" w:sz="4" w:space="0" w:color="auto"/>
              <w:right w:val="single" w:sz="4" w:space="0" w:color="auto"/>
            </w:tcBorders>
          </w:tcPr>
          <w:p w14:paraId="55482DBF" w14:textId="77777777" w:rsidR="00B20F74" w:rsidRPr="00B20F74" w:rsidRDefault="00B20F74" w:rsidP="00B20F74">
            <w:pPr>
              <w:widowControl w:val="0"/>
              <w:spacing w:before="0"/>
              <w:rPr>
                <w:sz w:val="22"/>
                <w:szCs w:val="22"/>
              </w:rPr>
            </w:pPr>
          </w:p>
        </w:tc>
        <w:tc>
          <w:tcPr>
            <w:tcW w:w="1613" w:type="dxa"/>
            <w:tcBorders>
              <w:left w:val="single" w:sz="4" w:space="0" w:color="auto"/>
              <w:right w:val="single" w:sz="4" w:space="0" w:color="auto"/>
            </w:tcBorders>
          </w:tcPr>
          <w:p w14:paraId="4D0FDBE4" w14:textId="77777777" w:rsidR="00B20F74" w:rsidRPr="00B20F74" w:rsidRDefault="00B20F74" w:rsidP="00B20F74">
            <w:pPr>
              <w:widowControl w:val="0"/>
              <w:spacing w:before="0"/>
              <w:rPr>
                <w:sz w:val="22"/>
                <w:szCs w:val="22"/>
              </w:rPr>
            </w:pPr>
          </w:p>
        </w:tc>
      </w:tr>
      <w:tr w:rsidR="00B20F74" w:rsidRPr="00B20F74" w14:paraId="5AFC110A"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E2EFD9"/>
          </w:tcPr>
          <w:p w14:paraId="1236CA50" w14:textId="4695F12D" w:rsidR="00B20F74" w:rsidRPr="00B20F74" w:rsidRDefault="00B20F74" w:rsidP="007362D8">
            <w:pPr>
              <w:widowControl w:val="0"/>
              <w:autoSpaceDE w:val="0"/>
              <w:autoSpaceDN w:val="0"/>
              <w:adjustRightInd w:val="0"/>
              <w:spacing w:before="0"/>
              <w:ind w:left="0"/>
              <w:rPr>
                <w:b/>
                <w:sz w:val="22"/>
                <w:szCs w:val="22"/>
              </w:rPr>
            </w:pPr>
            <w:r w:rsidRPr="00B20F74">
              <w:rPr>
                <w:b/>
                <w:sz w:val="22"/>
                <w:szCs w:val="22"/>
              </w:rPr>
              <w:t>SMART Objective #</w:t>
            </w:r>
            <w:r>
              <w:rPr>
                <w:b/>
                <w:sz w:val="22"/>
                <w:szCs w:val="22"/>
              </w:rPr>
              <w:t>1</w:t>
            </w:r>
            <w:r w:rsidRPr="00B20F74">
              <w:rPr>
                <w:b/>
                <w:sz w:val="22"/>
                <w:szCs w:val="22"/>
              </w:rPr>
              <w:t>.2:</w:t>
            </w:r>
          </w:p>
        </w:tc>
      </w:tr>
      <w:tr w:rsidR="00B20F74" w:rsidRPr="00B20F74" w14:paraId="38C5C4F4" w14:textId="77777777" w:rsidTr="00717572">
        <w:trPr>
          <w:trHeight w:val="206"/>
          <w:jc w:val="center"/>
        </w:trPr>
        <w:tc>
          <w:tcPr>
            <w:tcW w:w="3000" w:type="dxa"/>
            <w:tcBorders>
              <w:top w:val="single" w:sz="18" w:space="0" w:color="auto"/>
              <w:left w:val="single" w:sz="18" w:space="0" w:color="auto"/>
              <w:bottom w:val="single" w:sz="18" w:space="0" w:color="auto"/>
              <w:right w:val="single" w:sz="18" w:space="0" w:color="auto"/>
            </w:tcBorders>
            <w:shd w:val="clear" w:color="auto" w:fill="DEEAF6"/>
            <w:vAlign w:val="center"/>
          </w:tcPr>
          <w:p w14:paraId="13268C65" w14:textId="77777777"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Exhibit E Prevention Strategy</w:t>
            </w:r>
          </w:p>
        </w:tc>
        <w:tc>
          <w:tcPr>
            <w:tcW w:w="4998" w:type="dxa"/>
            <w:tcBorders>
              <w:top w:val="single" w:sz="18" w:space="0" w:color="auto"/>
              <w:left w:val="single" w:sz="18" w:space="0" w:color="auto"/>
              <w:bottom w:val="single" w:sz="18" w:space="0" w:color="auto"/>
              <w:right w:val="single" w:sz="18" w:space="0" w:color="auto"/>
            </w:tcBorders>
            <w:shd w:val="clear" w:color="auto" w:fill="DEEAF6"/>
            <w:vAlign w:val="center"/>
          </w:tcPr>
          <w:p w14:paraId="095D243E" w14:textId="0EBE2FB6" w:rsidR="00B20F74" w:rsidRPr="00B20F74" w:rsidRDefault="00B20F74" w:rsidP="00DB6B5B">
            <w:pPr>
              <w:widowControl w:val="0"/>
              <w:spacing w:before="0"/>
              <w:ind w:left="0"/>
              <w:jc w:val="center"/>
              <w:rPr>
                <w:b/>
                <w:bCs/>
                <w:sz w:val="22"/>
                <w:szCs w:val="22"/>
              </w:rPr>
            </w:pPr>
            <w:r w:rsidRPr="00B20F74">
              <w:rPr>
                <w:b/>
                <w:bCs/>
                <w:sz w:val="22"/>
                <w:szCs w:val="22"/>
              </w:rPr>
              <w:t>Activity Descriptions</w:t>
            </w:r>
          </w:p>
        </w:tc>
        <w:tc>
          <w:tcPr>
            <w:tcW w:w="2687" w:type="dxa"/>
            <w:tcBorders>
              <w:top w:val="single" w:sz="18" w:space="0" w:color="auto"/>
              <w:left w:val="single" w:sz="18" w:space="0" w:color="auto"/>
              <w:bottom w:val="single" w:sz="18" w:space="0" w:color="auto"/>
              <w:right w:val="single" w:sz="18" w:space="0" w:color="auto"/>
            </w:tcBorders>
            <w:shd w:val="clear" w:color="auto" w:fill="DEEAF6"/>
            <w:vAlign w:val="center"/>
          </w:tcPr>
          <w:p w14:paraId="554423FB" w14:textId="77777777" w:rsidR="00B20F74" w:rsidRPr="00B20F74" w:rsidRDefault="00B20F74" w:rsidP="003B6D5B">
            <w:pPr>
              <w:widowControl w:val="0"/>
              <w:spacing w:before="0"/>
              <w:ind w:left="0"/>
              <w:jc w:val="center"/>
              <w:rPr>
                <w:b/>
                <w:bCs/>
                <w:sz w:val="22"/>
                <w:szCs w:val="22"/>
              </w:rPr>
            </w:pPr>
            <w:r w:rsidRPr="00B20F74">
              <w:rPr>
                <w:b/>
                <w:bCs/>
                <w:sz w:val="22"/>
                <w:szCs w:val="22"/>
              </w:rPr>
              <w:t>Partner Engagement/Alignment</w:t>
            </w:r>
          </w:p>
        </w:tc>
        <w:tc>
          <w:tcPr>
            <w:tcW w:w="1539" w:type="dxa"/>
            <w:tcBorders>
              <w:top w:val="single" w:sz="18" w:space="0" w:color="auto"/>
              <w:left w:val="single" w:sz="18" w:space="0" w:color="auto"/>
              <w:bottom w:val="single" w:sz="18" w:space="0" w:color="auto"/>
              <w:right w:val="single" w:sz="18" w:space="0" w:color="auto"/>
            </w:tcBorders>
            <w:shd w:val="clear" w:color="auto" w:fill="DEEAF6"/>
            <w:vAlign w:val="center"/>
          </w:tcPr>
          <w:p w14:paraId="32253CA3" w14:textId="77777777" w:rsidR="00B20F74" w:rsidRPr="00B20F74" w:rsidRDefault="00B20F74" w:rsidP="003B6D5B">
            <w:pPr>
              <w:widowControl w:val="0"/>
              <w:spacing w:before="0"/>
              <w:ind w:left="0"/>
              <w:jc w:val="center"/>
              <w:rPr>
                <w:b/>
                <w:bCs/>
                <w:sz w:val="22"/>
                <w:szCs w:val="22"/>
              </w:rPr>
            </w:pPr>
            <w:r w:rsidRPr="00B20F74">
              <w:rPr>
                <w:b/>
                <w:bCs/>
                <w:sz w:val="22"/>
                <w:szCs w:val="22"/>
              </w:rPr>
              <w:t>Responsible</w:t>
            </w:r>
          </w:p>
          <w:p w14:paraId="5993F4A2" w14:textId="77777777" w:rsidR="00B20F74" w:rsidRPr="00B20F74" w:rsidRDefault="00B20F74" w:rsidP="003B6D5B">
            <w:pPr>
              <w:widowControl w:val="0"/>
              <w:spacing w:before="0"/>
              <w:ind w:left="0"/>
              <w:jc w:val="center"/>
              <w:rPr>
                <w:b/>
                <w:bCs/>
                <w:sz w:val="22"/>
                <w:szCs w:val="22"/>
              </w:rPr>
            </w:pPr>
            <w:r w:rsidRPr="00B20F74">
              <w:rPr>
                <w:b/>
                <w:bCs/>
                <w:sz w:val="22"/>
                <w:szCs w:val="22"/>
              </w:rPr>
              <w:t>Party</w:t>
            </w:r>
          </w:p>
        </w:tc>
        <w:tc>
          <w:tcPr>
            <w:tcW w:w="1613" w:type="dxa"/>
            <w:tcBorders>
              <w:top w:val="single" w:sz="18" w:space="0" w:color="auto"/>
              <w:left w:val="single" w:sz="18" w:space="0" w:color="auto"/>
              <w:bottom w:val="single" w:sz="18" w:space="0" w:color="auto"/>
              <w:right w:val="single" w:sz="18" w:space="0" w:color="auto"/>
            </w:tcBorders>
            <w:shd w:val="clear" w:color="auto" w:fill="DEEAF6"/>
            <w:vAlign w:val="center"/>
          </w:tcPr>
          <w:p w14:paraId="16EEE942" w14:textId="5CA15B57" w:rsidR="00B20F74" w:rsidRPr="00B20F74" w:rsidRDefault="00B20F74" w:rsidP="003B6D5B">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Estimated Timeframe</w:t>
            </w:r>
          </w:p>
          <w:p w14:paraId="0B8CEF52" w14:textId="49B25E90" w:rsidR="00B20F74" w:rsidRPr="00B20F74" w:rsidRDefault="00B20F74" w:rsidP="003B6D5B">
            <w:pPr>
              <w:pStyle w:val="ListParagraph"/>
              <w:numPr>
                <w:ilvl w:val="0"/>
                <w:numId w:val="0"/>
              </w:numPr>
              <w:autoSpaceDE w:val="0"/>
              <w:autoSpaceDN w:val="0"/>
              <w:adjustRightInd w:val="0"/>
              <w:spacing w:before="0" w:after="0" w:line="240" w:lineRule="auto"/>
              <w:jc w:val="center"/>
              <w:rPr>
                <w:bCs/>
                <w:sz w:val="22"/>
                <w:szCs w:val="22"/>
              </w:rPr>
            </w:pPr>
            <w:r w:rsidRPr="00B20F74">
              <w:rPr>
                <w:bCs/>
                <w:sz w:val="22"/>
                <w:szCs w:val="22"/>
              </w:rPr>
              <w:t>(MM/YY) - (MM/YY)</w:t>
            </w:r>
          </w:p>
        </w:tc>
      </w:tr>
      <w:tr w:rsidR="00821C49" w:rsidRPr="00B20F74" w14:paraId="3A724790" w14:textId="77777777" w:rsidTr="00717572">
        <w:tblPrEx>
          <w:jc w:val="left"/>
        </w:tblPrEx>
        <w:trPr>
          <w:trHeight w:val="278"/>
        </w:trPr>
        <w:tc>
          <w:tcPr>
            <w:tcW w:w="3000" w:type="dxa"/>
            <w:tcBorders>
              <w:top w:val="single" w:sz="18" w:space="0" w:color="auto"/>
              <w:left w:val="single" w:sz="4" w:space="0" w:color="auto"/>
              <w:right w:val="single" w:sz="4" w:space="0" w:color="auto"/>
            </w:tcBorders>
          </w:tcPr>
          <w:p w14:paraId="162185E8" w14:textId="77777777" w:rsidR="00B20F74" w:rsidRPr="00B20F74" w:rsidRDefault="00B20F74" w:rsidP="00B20F74">
            <w:pPr>
              <w:pStyle w:val="ListParagraph"/>
              <w:widowControl w:val="0"/>
              <w:numPr>
                <w:ilvl w:val="0"/>
                <w:numId w:val="42"/>
              </w:numPr>
              <w:spacing w:before="0" w:after="0" w:line="240" w:lineRule="auto"/>
              <w:contextualSpacing/>
              <w:rPr>
                <w:rFonts w:eastAsia="Times New Roman"/>
                <w:sz w:val="22"/>
                <w:szCs w:val="22"/>
              </w:rPr>
            </w:pPr>
          </w:p>
        </w:tc>
        <w:tc>
          <w:tcPr>
            <w:tcW w:w="4998" w:type="dxa"/>
            <w:tcBorders>
              <w:top w:val="single" w:sz="18" w:space="0" w:color="auto"/>
              <w:left w:val="single" w:sz="4" w:space="0" w:color="auto"/>
              <w:right w:val="single" w:sz="4" w:space="0" w:color="auto"/>
            </w:tcBorders>
          </w:tcPr>
          <w:p w14:paraId="1F1AD0C7" w14:textId="77777777" w:rsidR="00B20F74" w:rsidRPr="00B20F74" w:rsidRDefault="00B20F74" w:rsidP="00B20F74">
            <w:pPr>
              <w:widowControl w:val="0"/>
              <w:spacing w:before="0"/>
              <w:rPr>
                <w:sz w:val="22"/>
                <w:szCs w:val="22"/>
              </w:rPr>
            </w:pPr>
          </w:p>
        </w:tc>
        <w:tc>
          <w:tcPr>
            <w:tcW w:w="2687" w:type="dxa"/>
            <w:tcBorders>
              <w:top w:val="single" w:sz="18" w:space="0" w:color="auto"/>
              <w:left w:val="single" w:sz="4" w:space="0" w:color="auto"/>
              <w:right w:val="single" w:sz="4" w:space="0" w:color="auto"/>
            </w:tcBorders>
          </w:tcPr>
          <w:p w14:paraId="62C81E4F" w14:textId="77777777" w:rsidR="00B20F74" w:rsidRPr="00B20F74" w:rsidRDefault="00B20F74" w:rsidP="00B20F74">
            <w:pPr>
              <w:widowControl w:val="0"/>
              <w:spacing w:before="0"/>
              <w:rPr>
                <w:sz w:val="22"/>
                <w:szCs w:val="22"/>
              </w:rPr>
            </w:pPr>
          </w:p>
        </w:tc>
        <w:tc>
          <w:tcPr>
            <w:tcW w:w="1539" w:type="dxa"/>
            <w:tcBorders>
              <w:top w:val="single" w:sz="18" w:space="0" w:color="auto"/>
              <w:left w:val="single" w:sz="4" w:space="0" w:color="auto"/>
              <w:right w:val="single" w:sz="4" w:space="0" w:color="auto"/>
            </w:tcBorders>
          </w:tcPr>
          <w:p w14:paraId="323FA97F" w14:textId="77777777" w:rsidR="00B20F74" w:rsidRPr="00B20F74" w:rsidRDefault="00B20F74" w:rsidP="00B20F74">
            <w:pPr>
              <w:widowControl w:val="0"/>
              <w:spacing w:before="0"/>
              <w:rPr>
                <w:rStyle w:val="CommentReference"/>
                <w:sz w:val="22"/>
                <w:szCs w:val="22"/>
              </w:rPr>
            </w:pPr>
          </w:p>
        </w:tc>
        <w:tc>
          <w:tcPr>
            <w:tcW w:w="1613" w:type="dxa"/>
            <w:tcBorders>
              <w:top w:val="single" w:sz="18" w:space="0" w:color="auto"/>
              <w:left w:val="single" w:sz="4" w:space="0" w:color="auto"/>
              <w:right w:val="single" w:sz="4" w:space="0" w:color="auto"/>
            </w:tcBorders>
          </w:tcPr>
          <w:p w14:paraId="4F563D16" w14:textId="77777777" w:rsidR="00B20F74" w:rsidRPr="00B20F74" w:rsidRDefault="00B20F74" w:rsidP="00B20F74">
            <w:pPr>
              <w:widowControl w:val="0"/>
              <w:spacing w:before="0"/>
              <w:rPr>
                <w:rStyle w:val="CommentReference"/>
                <w:sz w:val="22"/>
                <w:szCs w:val="22"/>
              </w:rPr>
            </w:pPr>
          </w:p>
        </w:tc>
      </w:tr>
      <w:tr w:rsidR="00821C49" w:rsidRPr="00B20F74" w14:paraId="4EDBBBCE" w14:textId="77777777" w:rsidTr="00717572">
        <w:tblPrEx>
          <w:jc w:val="left"/>
        </w:tblPrEx>
        <w:trPr>
          <w:trHeight w:val="278"/>
        </w:trPr>
        <w:tc>
          <w:tcPr>
            <w:tcW w:w="3000" w:type="dxa"/>
            <w:tcBorders>
              <w:left w:val="single" w:sz="4" w:space="0" w:color="auto"/>
              <w:right w:val="single" w:sz="4" w:space="0" w:color="auto"/>
            </w:tcBorders>
          </w:tcPr>
          <w:p w14:paraId="4D303F98" w14:textId="77777777" w:rsidR="00B20F74" w:rsidRPr="00B20F74" w:rsidRDefault="00B20F74" w:rsidP="00B20F74">
            <w:pPr>
              <w:pStyle w:val="ListParagraph"/>
              <w:widowControl w:val="0"/>
              <w:numPr>
                <w:ilvl w:val="0"/>
                <w:numId w:val="42"/>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4F0493B8" w14:textId="77777777" w:rsidR="00B20F74" w:rsidRPr="00B20F74" w:rsidRDefault="00B20F74" w:rsidP="00B20F74">
            <w:pPr>
              <w:widowControl w:val="0"/>
              <w:spacing w:before="0"/>
              <w:rPr>
                <w:sz w:val="22"/>
                <w:szCs w:val="22"/>
              </w:rPr>
            </w:pPr>
          </w:p>
        </w:tc>
        <w:tc>
          <w:tcPr>
            <w:tcW w:w="2687" w:type="dxa"/>
            <w:tcBorders>
              <w:left w:val="single" w:sz="4" w:space="0" w:color="auto"/>
              <w:right w:val="single" w:sz="4" w:space="0" w:color="auto"/>
            </w:tcBorders>
          </w:tcPr>
          <w:p w14:paraId="7DA3CA17" w14:textId="77777777" w:rsidR="00B20F74" w:rsidRPr="00B20F74" w:rsidRDefault="00B20F74" w:rsidP="00B20F74">
            <w:pPr>
              <w:widowControl w:val="0"/>
              <w:spacing w:before="0"/>
              <w:rPr>
                <w:sz w:val="22"/>
                <w:szCs w:val="22"/>
              </w:rPr>
            </w:pPr>
          </w:p>
        </w:tc>
        <w:tc>
          <w:tcPr>
            <w:tcW w:w="1539" w:type="dxa"/>
            <w:tcBorders>
              <w:left w:val="single" w:sz="4" w:space="0" w:color="auto"/>
              <w:right w:val="single" w:sz="4" w:space="0" w:color="auto"/>
            </w:tcBorders>
          </w:tcPr>
          <w:p w14:paraId="0F8CC2CE" w14:textId="77777777" w:rsidR="00B20F74" w:rsidRPr="00B20F74" w:rsidRDefault="00B20F74" w:rsidP="00B20F74">
            <w:pPr>
              <w:widowControl w:val="0"/>
              <w:spacing w:before="0"/>
              <w:rPr>
                <w:sz w:val="22"/>
                <w:szCs w:val="22"/>
              </w:rPr>
            </w:pPr>
          </w:p>
        </w:tc>
        <w:tc>
          <w:tcPr>
            <w:tcW w:w="1613" w:type="dxa"/>
            <w:tcBorders>
              <w:left w:val="single" w:sz="4" w:space="0" w:color="auto"/>
              <w:right w:val="single" w:sz="4" w:space="0" w:color="auto"/>
            </w:tcBorders>
          </w:tcPr>
          <w:p w14:paraId="261A026C" w14:textId="77777777" w:rsidR="00B20F74" w:rsidRPr="00B20F74" w:rsidRDefault="00B20F74" w:rsidP="00B20F74">
            <w:pPr>
              <w:widowControl w:val="0"/>
              <w:spacing w:before="0"/>
              <w:rPr>
                <w:sz w:val="22"/>
                <w:szCs w:val="22"/>
              </w:rPr>
            </w:pPr>
          </w:p>
        </w:tc>
      </w:tr>
      <w:tr w:rsidR="00821C49" w:rsidRPr="00B20F74" w14:paraId="47D075DC" w14:textId="77777777" w:rsidTr="00717572">
        <w:tblPrEx>
          <w:jc w:val="left"/>
        </w:tblPrEx>
        <w:trPr>
          <w:trHeight w:val="278"/>
        </w:trPr>
        <w:tc>
          <w:tcPr>
            <w:tcW w:w="3000" w:type="dxa"/>
            <w:tcBorders>
              <w:left w:val="single" w:sz="4" w:space="0" w:color="auto"/>
              <w:right w:val="single" w:sz="4" w:space="0" w:color="auto"/>
            </w:tcBorders>
          </w:tcPr>
          <w:p w14:paraId="5EC0AE1E" w14:textId="77777777" w:rsidR="00B20F74" w:rsidRPr="00B20F74" w:rsidRDefault="00B20F74" w:rsidP="00B20F74">
            <w:pPr>
              <w:pStyle w:val="ListParagraph"/>
              <w:widowControl w:val="0"/>
              <w:numPr>
                <w:ilvl w:val="0"/>
                <w:numId w:val="42"/>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20E49E66" w14:textId="77777777" w:rsidR="00B20F74" w:rsidRPr="00B20F74" w:rsidRDefault="00B20F74" w:rsidP="00B20F74">
            <w:pPr>
              <w:widowControl w:val="0"/>
              <w:spacing w:before="0"/>
              <w:rPr>
                <w:sz w:val="22"/>
                <w:szCs w:val="22"/>
              </w:rPr>
            </w:pPr>
          </w:p>
        </w:tc>
        <w:tc>
          <w:tcPr>
            <w:tcW w:w="2687" w:type="dxa"/>
            <w:tcBorders>
              <w:left w:val="single" w:sz="4" w:space="0" w:color="auto"/>
              <w:right w:val="single" w:sz="4" w:space="0" w:color="auto"/>
            </w:tcBorders>
          </w:tcPr>
          <w:p w14:paraId="7D9D7F4D" w14:textId="77777777" w:rsidR="00B20F74" w:rsidRPr="00B20F74" w:rsidRDefault="00B20F74" w:rsidP="00B20F74">
            <w:pPr>
              <w:widowControl w:val="0"/>
              <w:spacing w:before="0"/>
              <w:rPr>
                <w:sz w:val="22"/>
                <w:szCs w:val="22"/>
              </w:rPr>
            </w:pPr>
          </w:p>
        </w:tc>
        <w:tc>
          <w:tcPr>
            <w:tcW w:w="1539" w:type="dxa"/>
            <w:tcBorders>
              <w:left w:val="single" w:sz="4" w:space="0" w:color="auto"/>
              <w:right w:val="single" w:sz="4" w:space="0" w:color="auto"/>
            </w:tcBorders>
          </w:tcPr>
          <w:p w14:paraId="1E299B6B" w14:textId="77777777" w:rsidR="00B20F74" w:rsidRPr="00B20F74" w:rsidRDefault="00B20F74" w:rsidP="00B20F74">
            <w:pPr>
              <w:widowControl w:val="0"/>
              <w:spacing w:before="0"/>
              <w:rPr>
                <w:sz w:val="22"/>
                <w:szCs w:val="22"/>
              </w:rPr>
            </w:pPr>
          </w:p>
        </w:tc>
        <w:tc>
          <w:tcPr>
            <w:tcW w:w="1613" w:type="dxa"/>
            <w:tcBorders>
              <w:left w:val="single" w:sz="4" w:space="0" w:color="auto"/>
              <w:right w:val="single" w:sz="4" w:space="0" w:color="auto"/>
            </w:tcBorders>
          </w:tcPr>
          <w:p w14:paraId="3D3C27D2" w14:textId="77777777" w:rsidR="00B20F74" w:rsidRPr="00B20F74" w:rsidRDefault="00B20F74" w:rsidP="00B20F74">
            <w:pPr>
              <w:widowControl w:val="0"/>
              <w:spacing w:before="0"/>
              <w:rPr>
                <w:sz w:val="22"/>
                <w:szCs w:val="22"/>
              </w:rPr>
            </w:pPr>
          </w:p>
        </w:tc>
      </w:tr>
      <w:tr w:rsidR="00821C49" w:rsidRPr="00B20F74" w14:paraId="40224190" w14:textId="77777777" w:rsidTr="00717572">
        <w:tblPrEx>
          <w:jc w:val="left"/>
        </w:tblPrEx>
        <w:trPr>
          <w:trHeight w:val="278"/>
        </w:trPr>
        <w:tc>
          <w:tcPr>
            <w:tcW w:w="3000" w:type="dxa"/>
            <w:tcBorders>
              <w:left w:val="single" w:sz="4" w:space="0" w:color="auto"/>
              <w:right w:val="single" w:sz="4" w:space="0" w:color="auto"/>
            </w:tcBorders>
          </w:tcPr>
          <w:p w14:paraId="23465935" w14:textId="77777777" w:rsidR="00B20F74" w:rsidRPr="00B20F74" w:rsidRDefault="00B20F74" w:rsidP="00B20F74">
            <w:pPr>
              <w:pStyle w:val="ListParagraph"/>
              <w:widowControl w:val="0"/>
              <w:numPr>
                <w:ilvl w:val="0"/>
                <w:numId w:val="42"/>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5CD90963" w14:textId="77777777" w:rsidR="00B20F74" w:rsidRPr="00B20F74" w:rsidRDefault="00B20F74" w:rsidP="00B20F74">
            <w:pPr>
              <w:widowControl w:val="0"/>
              <w:spacing w:before="0"/>
              <w:rPr>
                <w:sz w:val="22"/>
                <w:szCs w:val="22"/>
              </w:rPr>
            </w:pPr>
          </w:p>
        </w:tc>
        <w:tc>
          <w:tcPr>
            <w:tcW w:w="2687" w:type="dxa"/>
            <w:tcBorders>
              <w:left w:val="single" w:sz="4" w:space="0" w:color="auto"/>
              <w:right w:val="single" w:sz="4" w:space="0" w:color="auto"/>
            </w:tcBorders>
          </w:tcPr>
          <w:p w14:paraId="0D4A1194" w14:textId="77777777" w:rsidR="00B20F74" w:rsidRPr="00B20F74" w:rsidRDefault="00B20F74" w:rsidP="00B20F74">
            <w:pPr>
              <w:widowControl w:val="0"/>
              <w:spacing w:before="0"/>
              <w:rPr>
                <w:sz w:val="22"/>
                <w:szCs w:val="22"/>
              </w:rPr>
            </w:pPr>
          </w:p>
        </w:tc>
        <w:tc>
          <w:tcPr>
            <w:tcW w:w="1539" w:type="dxa"/>
            <w:tcBorders>
              <w:left w:val="single" w:sz="4" w:space="0" w:color="auto"/>
              <w:right w:val="single" w:sz="4" w:space="0" w:color="auto"/>
            </w:tcBorders>
          </w:tcPr>
          <w:p w14:paraId="6D9122D8" w14:textId="77777777" w:rsidR="00B20F74" w:rsidRPr="00B20F74" w:rsidRDefault="00B20F74" w:rsidP="00B20F74">
            <w:pPr>
              <w:widowControl w:val="0"/>
              <w:spacing w:before="0"/>
              <w:rPr>
                <w:sz w:val="22"/>
                <w:szCs w:val="22"/>
              </w:rPr>
            </w:pPr>
          </w:p>
        </w:tc>
        <w:tc>
          <w:tcPr>
            <w:tcW w:w="1613" w:type="dxa"/>
            <w:tcBorders>
              <w:left w:val="single" w:sz="4" w:space="0" w:color="auto"/>
              <w:right w:val="single" w:sz="4" w:space="0" w:color="auto"/>
            </w:tcBorders>
          </w:tcPr>
          <w:p w14:paraId="73F2AEA1" w14:textId="77777777" w:rsidR="00B20F74" w:rsidRPr="00B20F74" w:rsidRDefault="00B20F74" w:rsidP="00B20F74">
            <w:pPr>
              <w:widowControl w:val="0"/>
              <w:spacing w:before="0"/>
              <w:rPr>
                <w:sz w:val="22"/>
                <w:szCs w:val="22"/>
              </w:rPr>
            </w:pPr>
          </w:p>
        </w:tc>
      </w:tr>
      <w:tr w:rsidR="00B20F74" w:rsidRPr="00B20F74" w14:paraId="5D7CC4CA"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F2F2F2"/>
          </w:tcPr>
          <w:p w14:paraId="789DEC3C" w14:textId="10991812" w:rsidR="00B20F74" w:rsidRPr="00B20F74" w:rsidRDefault="00B20F74" w:rsidP="00BC2A97">
            <w:pPr>
              <w:widowControl w:val="0"/>
              <w:autoSpaceDE w:val="0"/>
              <w:autoSpaceDN w:val="0"/>
              <w:adjustRightInd w:val="0"/>
              <w:spacing w:before="0"/>
              <w:ind w:hanging="482"/>
              <w:rPr>
                <w:b/>
                <w:sz w:val="22"/>
                <w:szCs w:val="22"/>
              </w:rPr>
            </w:pPr>
            <w:r w:rsidRPr="00B20F74">
              <w:rPr>
                <w:b/>
                <w:sz w:val="22"/>
                <w:szCs w:val="22"/>
              </w:rPr>
              <w:lastRenderedPageBreak/>
              <w:t xml:space="preserve">Goal </w:t>
            </w:r>
            <w:r>
              <w:rPr>
                <w:b/>
                <w:sz w:val="22"/>
                <w:szCs w:val="22"/>
              </w:rPr>
              <w:t>2</w:t>
            </w:r>
            <w:r w:rsidRPr="00B20F74">
              <w:rPr>
                <w:b/>
                <w:sz w:val="22"/>
                <w:szCs w:val="22"/>
              </w:rPr>
              <w:t>:</w:t>
            </w:r>
          </w:p>
        </w:tc>
      </w:tr>
      <w:tr w:rsidR="00B20F74" w:rsidRPr="00B20F74" w14:paraId="1FB30701"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F2F2F2"/>
          </w:tcPr>
          <w:p w14:paraId="16965120" w14:textId="77777777" w:rsidR="00B20F74" w:rsidRPr="00B20F74" w:rsidRDefault="00B20F74" w:rsidP="00BC2A97">
            <w:pPr>
              <w:widowControl w:val="0"/>
              <w:autoSpaceDE w:val="0"/>
              <w:autoSpaceDN w:val="0"/>
              <w:adjustRightInd w:val="0"/>
              <w:spacing w:before="0"/>
              <w:ind w:hanging="482"/>
              <w:rPr>
                <w:b/>
                <w:sz w:val="22"/>
                <w:szCs w:val="22"/>
              </w:rPr>
            </w:pPr>
            <w:r w:rsidRPr="00B20F74">
              <w:rPr>
                <w:b/>
                <w:sz w:val="22"/>
                <w:szCs w:val="22"/>
              </w:rPr>
              <w:t>Why? (Historical Context):</w:t>
            </w:r>
          </w:p>
        </w:tc>
      </w:tr>
      <w:tr w:rsidR="00B20F74" w:rsidRPr="00B20F74" w14:paraId="1FC39E0A"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F2F2F2"/>
          </w:tcPr>
          <w:p w14:paraId="322064B1" w14:textId="77777777" w:rsidR="00B20F74" w:rsidRPr="00B20F74" w:rsidRDefault="00B20F74" w:rsidP="00BC2A97">
            <w:pPr>
              <w:widowControl w:val="0"/>
              <w:autoSpaceDE w:val="0"/>
              <w:autoSpaceDN w:val="0"/>
              <w:adjustRightInd w:val="0"/>
              <w:spacing w:before="0"/>
              <w:ind w:hanging="482"/>
              <w:rPr>
                <w:b/>
                <w:sz w:val="22"/>
                <w:szCs w:val="22"/>
              </w:rPr>
            </w:pPr>
            <w:r w:rsidRPr="00B20F74">
              <w:rPr>
                <w:b/>
                <w:sz w:val="22"/>
                <w:szCs w:val="22"/>
              </w:rPr>
              <w:t>Equity Considerations:</w:t>
            </w:r>
          </w:p>
        </w:tc>
      </w:tr>
      <w:tr w:rsidR="00B20F74" w:rsidRPr="00B20F74" w14:paraId="4A338B65"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E2EFD9"/>
          </w:tcPr>
          <w:p w14:paraId="2E92A0E7" w14:textId="31BD99B8" w:rsidR="00B20F74" w:rsidRPr="00B20F74" w:rsidRDefault="00B20F74" w:rsidP="00BC2A97">
            <w:pPr>
              <w:widowControl w:val="0"/>
              <w:autoSpaceDE w:val="0"/>
              <w:autoSpaceDN w:val="0"/>
              <w:adjustRightInd w:val="0"/>
              <w:spacing w:before="0"/>
              <w:ind w:hanging="482"/>
              <w:rPr>
                <w:b/>
                <w:sz w:val="22"/>
                <w:szCs w:val="22"/>
              </w:rPr>
            </w:pPr>
            <w:r w:rsidRPr="00B20F74">
              <w:rPr>
                <w:b/>
                <w:sz w:val="22"/>
                <w:szCs w:val="22"/>
              </w:rPr>
              <w:t>SMART Objective #</w:t>
            </w:r>
            <w:r>
              <w:rPr>
                <w:b/>
                <w:sz w:val="22"/>
                <w:szCs w:val="22"/>
              </w:rPr>
              <w:t>2</w:t>
            </w:r>
            <w:r w:rsidRPr="00B20F74">
              <w:rPr>
                <w:b/>
                <w:sz w:val="22"/>
                <w:szCs w:val="22"/>
              </w:rPr>
              <w:t>.1:</w:t>
            </w:r>
          </w:p>
        </w:tc>
      </w:tr>
      <w:tr w:rsidR="00B20F74" w:rsidRPr="00B20F74" w14:paraId="3B5F1949" w14:textId="77777777" w:rsidTr="00717572">
        <w:trPr>
          <w:trHeight w:val="1368"/>
          <w:jc w:val="center"/>
        </w:trPr>
        <w:tc>
          <w:tcPr>
            <w:tcW w:w="3000" w:type="dxa"/>
            <w:tcBorders>
              <w:top w:val="single" w:sz="18" w:space="0" w:color="auto"/>
              <w:left w:val="single" w:sz="18" w:space="0" w:color="auto"/>
              <w:bottom w:val="single" w:sz="18" w:space="0" w:color="auto"/>
              <w:right w:val="single" w:sz="18" w:space="0" w:color="auto"/>
            </w:tcBorders>
            <w:shd w:val="clear" w:color="auto" w:fill="DEEAF6"/>
            <w:vAlign w:val="center"/>
          </w:tcPr>
          <w:p w14:paraId="3677747D"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Exhibit E Prevention Strategy</w:t>
            </w:r>
          </w:p>
        </w:tc>
        <w:tc>
          <w:tcPr>
            <w:tcW w:w="4998" w:type="dxa"/>
            <w:tcBorders>
              <w:top w:val="single" w:sz="18" w:space="0" w:color="auto"/>
              <w:left w:val="single" w:sz="18" w:space="0" w:color="auto"/>
              <w:bottom w:val="single" w:sz="18" w:space="0" w:color="auto"/>
              <w:right w:val="single" w:sz="18" w:space="0" w:color="auto"/>
            </w:tcBorders>
            <w:shd w:val="clear" w:color="auto" w:fill="DEEAF6"/>
            <w:vAlign w:val="center"/>
          </w:tcPr>
          <w:p w14:paraId="247510EF" w14:textId="4D68A780" w:rsidR="00B20F74" w:rsidRPr="00B20F74" w:rsidRDefault="00B20F74" w:rsidP="00DB6B5B">
            <w:pPr>
              <w:widowControl w:val="0"/>
              <w:spacing w:before="0"/>
              <w:ind w:left="0"/>
              <w:jc w:val="center"/>
              <w:rPr>
                <w:b/>
                <w:bCs/>
                <w:sz w:val="22"/>
                <w:szCs w:val="22"/>
              </w:rPr>
            </w:pPr>
            <w:r w:rsidRPr="00B20F74">
              <w:rPr>
                <w:b/>
                <w:bCs/>
                <w:sz w:val="22"/>
                <w:szCs w:val="22"/>
              </w:rPr>
              <w:t>Activity Descriptions</w:t>
            </w:r>
          </w:p>
        </w:tc>
        <w:tc>
          <w:tcPr>
            <w:tcW w:w="2687" w:type="dxa"/>
            <w:tcBorders>
              <w:top w:val="single" w:sz="18" w:space="0" w:color="auto"/>
              <w:left w:val="single" w:sz="18" w:space="0" w:color="auto"/>
              <w:bottom w:val="single" w:sz="18" w:space="0" w:color="auto"/>
              <w:right w:val="single" w:sz="18" w:space="0" w:color="auto"/>
            </w:tcBorders>
            <w:shd w:val="clear" w:color="auto" w:fill="DEEAF6"/>
            <w:vAlign w:val="center"/>
          </w:tcPr>
          <w:p w14:paraId="3A177232" w14:textId="2C9DFACA" w:rsidR="00B20F74" w:rsidRPr="00B20F74" w:rsidRDefault="00B20F74" w:rsidP="007362D8">
            <w:pPr>
              <w:widowControl w:val="0"/>
              <w:spacing w:before="0"/>
              <w:ind w:left="0"/>
              <w:jc w:val="center"/>
              <w:rPr>
                <w:b/>
                <w:bCs/>
                <w:sz w:val="22"/>
                <w:szCs w:val="22"/>
              </w:rPr>
            </w:pPr>
            <w:r w:rsidRPr="00B20F74">
              <w:rPr>
                <w:b/>
                <w:bCs/>
                <w:sz w:val="22"/>
                <w:szCs w:val="22"/>
              </w:rPr>
              <w:t>Partner</w:t>
            </w:r>
          </w:p>
          <w:p w14:paraId="3084CC0B" w14:textId="77777777" w:rsidR="00B20F74" w:rsidRPr="00B20F74" w:rsidRDefault="00B20F74" w:rsidP="007362D8">
            <w:pPr>
              <w:widowControl w:val="0"/>
              <w:spacing w:before="0"/>
              <w:ind w:left="0"/>
              <w:jc w:val="center"/>
              <w:rPr>
                <w:b/>
                <w:bCs/>
                <w:sz w:val="22"/>
                <w:szCs w:val="22"/>
              </w:rPr>
            </w:pPr>
            <w:r w:rsidRPr="00B20F74">
              <w:rPr>
                <w:b/>
                <w:bCs/>
                <w:sz w:val="22"/>
                <w:szCs w:val="22"/>
              </w:rPr>
              <w:t>Engagement/Alignment</w:t>
            </w:r>
          </w:p>
        </w:tc>
        <w:tc>
          <w:tcPr>
            <w:tcW w:w="1539" w:type="dxa"/>
            <w:tcBorders>
              <w:top w:val="single" w:sz="18" w:space="0" w:color="auto"/>
              <w:left w:val="single" w:sz="18" w:space="0" w:color="auto"/>
              <w:bottom w:val="single" w:sz="18" w:space="0" w:color="auto"/>
              <w:right w:val="single" w:sz="18" w:space="0" w:color="auto"/>
            </w:tcBorders>
            <w:shd w:val="clear" w:color="auto" w:fill="DEEAF6"/>
            <w:vAlign w:val="center"/>
          </w:tcPr>
          <w:p w14:paraId="7194A0B4"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Responsible</w:t>
            </w:r>
          </w:p>
          <w:p w14:paraId="6DE60A01"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Party</w:t>
            </w:r>
          </w:p>
        </w:tc>
        <w:tc>
          <w:tcPr>
            <w:tcW w:w="1613" w:type="dxa"/>
            <w:tcBorders>
              <w:top w:val="single" w:sz="18" w:space="0" w:color="auto"/>
              <w:left w:val="single" w:sz="18" w:space="0" w:color="auto"/>
              <w:bottom w:val="single" w:sz="18" w:space="0" w:color="auto"/>
              <w:right w:val="single" w:sz="18" w:space="0" w:color="auto"/>
            </w:tcBorders>
            <w:shd w:val="clear" w:color="auto" w:fill="DEEAF6"/>
            <w:vAlign w:val="center"/>
          </w:tcPr>
          <w:p w14:paraId="2D1AC8DE"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Estimated</w:t>
            </w:r>
          </w:p>
          <w:p w14:paraId="7798B3E7"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Timeframe</w:t>
            </w:r>
          </w:p>
          <w:p w14:paraId="383A9B28"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Cs/>
                <w:sz w:val="22"/>
                <w:szCs w:val="22"/>
              </w:rPr>
            </w:pPr>
            <w:r w:rsidRPr="00B20F74">
              <w:rPr>
                <w:bCs/>
                <w:sz w:val="22"/>
                <w:szCs w:val="22"/>
              </w:rPr>
              <w:t>(MM/YY) - (MM/YY)</w:t>
            </w:r>
          </w:p>
        </w:tc>
      </w:tr>
      <w:tr w:rsidR="00821C49" w:rsidRPr="00B20F74" w14:paraId="0D38F37D" w14:textId="77777777" w:rsidTr="00717572">
        <w:tblPrEx>
          <w:jc w:val="left"/>
        </w:tblPrEx>
        <w:trPr>
          <w:trHeight w:val="278"/>
        </w:trPr>
        <w:tc>
          <w:tcPr>
            <w:tcW w:w="3000" w:type="dxa"/>
            <w:tcBorders>
              <w:top w:val="single" w:sz="18" w:space="0" w:color="auto"/>
              <w:left w:val="single" w:sz="4" w:space="0" w:color="auto"/>
              <w:right w:val="single" w:sz="4" w:space="0" w:color="auto"/>
            </w:tcBorders>
          </w:tcPr>
          <w:p w14:paraId="4A59D17F" w14:textId="77777777" w:rsidR="00B20F74" w:rsidRPr="00B20F74" w:rsidRDefault="00B20F74" w:rsidP="002351F6">
            <w:pPr>
              <w:pStyle w:val="ListParagraph"/>
              <w:widowControl w:val="0"/>
              <w:numPr>
                <w:ilvl w:val="0"/>
                <w:numId w:val="43"/>
              </w:numPr>
              <w:spacing w:before="0" w:after="0" w:line="240" w:lineRule="auto"/>
              <w:contextualSpacing/>
              <w:rPr>
                <w:rFonts w:eastAsia="Times New Roman"/>
                <w:sz w:val="22"/>
                <w:szCs w:val="22"/>
              </w:rPr>
            </w:pPr>
          </w:p>
        </w:tc>
        <w:tc>
          <w:tcPr>
            <w:tcW w:w="4998" w:type="dxa"/>
            <w:tcBorders>
              <w:top w:val="single" w:sz="18" w:space="0" w:color="auto"/>
              <w:left w:val="single" w:sz="4" w:space="0" w:color="auto"/>
              <w:right w:val="single" w:sz="4" w:space="0" w:color="auto"/>
            </w:tcBorders>
          </w:tcPr>
          <w:p w14:paraId="72C6D604" w14:textId="77777777" w:rsidR="00B20F74" w:rsidRPr="00B20F74" w:rsidRDefault="00B20F74" w:rsidP="00C20822">
            <w:pPr>
              <w:widowControl w:val="0"/>
              <w:spacing w:before="0"/>
              <w:rPr>
                <w:sz w:val="22"/>
                <w:szCs w:val="22"/>
              </w:rPr>
            </w:pPr>
          </w:p>
        </w:tc>
        <w:tc>
          <w:tcPr>
            <w:tcW w:w="2687" w:type="dxa"/>
            <w:tcBorders>
              <w:top w:val="single" w:sz="18" w:space="0" w:color="auto"/>
              <w:left w:val="single" w:sz="4" w:space="0" w:color="auto"/>
              <w:right w:val="single" w:sz="4" w:space="0" w:color="auto"/>
            </w:tcBorders>
          </w:tcPr>
          <w:p w14:paraId="510D5256" w14:textId="77777777" w:rsidR="00B20F74" w:rsidRPr="00B20F74" w:rsidRDefault="00B20F74" w:rsidP="00C20822">
            <w:pPr>
              <w:widowControl w:val="0"/>
              <w:spacing w:before="0"/>
              <w:rPr>
                <w:sz w:val="22"/>
                <w:szCs w:val="22"/>
              </w:rPr>
            </w:pPr>
          </w:p>
        </w:tc>
        <w:tc>
          <w:tcPr>
            <w:tcW w:w="1539" w:type="dxa"/>
            <w:tcBorders>
              <w:top w:val="single" w:sz="18" w:space="0" w:color="auto"/>
              <w:left w:val="single" w:sz="4" w:space="0" w:color="auto"/>
              <w:right w:val="single" w:sz="4" w:space="0" w:color="auto"/>
            </w:tcBorders>
          </w:tcPr>
          <w:p w14:paraId="071C82E4" w14:textId="77777777" w:rsidR="00B20F74" w:rsidRPr="00B20F74" w:rsidRDefault="00B20F74" w:rsidP="00C20822">
            <w:pPr>
              <w:widowControl w:val="0"/>
              <w:spacing w:before="0"/>
              <w:rPr>
                <w:rStyle w:val="CommentReference"/>
                <w:sz w:val="22"/>
                <w:szCs w:val="22"/>
              </w:rPr>
            </w:pPr>
          </w:p>
        </w:tc>
        <w:tc>
          <w:tcPr>
            <w:tcW w:w="1613" w:type="dxa"/>
            <w:tcBorders>
              <w:top w:val="single" w:sz="18" w:space="0" w:color="auto"/>
              <w:left w:val="single" w:sz="4" w:space="0" w:color="auto"/>
              <w:right w:val="single" w:sz="4" w:space="0" w:color="auto"/>
            </w:tcBorders>
          </w:tcPr>
          <w:p w14:paraId="6BD6098A" w14:textId="77777777" w:rsidR="00B20F74" w:rsidRPr="00B20F74" w:rsidRDefault="00B20F74" w:rsidP="00C20822">
            <w:pPr>
              <w:widowControl w:val="0"/>
              <w:spacing w:before="0"/>
              <w:rPr>
                <w:rStyle w:val="CommentReference"/>
                <w:sz w:val="22"/>
                <w:szCs w:val="22"/>
              </w:rPr>
            </w:pPr>
          </w:p>
        </w:tc>
      </w:tr>
      <w:tr w:rsidR="00821C49" w:rsidRPr="00B20F74" w14:paraId="6E566EDB" w14:textId="77777777" w:rsidTr="00717572">
        <w:tblPrEx>
          <w:jc w:val="left"/>
        </w:tblPrEx>
        <w:trPr>
          <w:trHeight w:val="278"/>
        </w:trPr>
        <w:tc>
          <w:tcPr>
            <w:tcW w:w="3000" w:type="dxa"/>
            <w:tcBorders>
              <w:left w:val="single" w:sz="4" w:space="0" w:color="auto"/>
              <w:right w:val="single" w:sz="4" w:space="0" w:color="auto"/>
            </w:tcBorders>
          </w:tcPr>
          <w:p w14:paraId="5CE1BBBB" w14:textId="77777777" w:rsidR="00B20F74" w:rsidRPr="00B20F74" w:rsidRDefault="00B20F74" w:rsidP="002351F6">
            <w:pPr>
              <w:pStyle w:val="ListParagraph"/>
              <w:widowControl w:val="0"/>
              <w:numPr>
                <w:ilvl w:val="0"/>
                <w:numId w:val="43"/>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5AEBCD0C" w14:textId="77777777" w:rsidR="00B20F74" w:rsidRPr="00B20F74" w:rsidRDefault="00B20F74" w:rsidP="00C20822">
            <w:pPr>
              <w:widowControl w:val="0"/>
              <w:spacing w:before="0"/>
              <w:rPr>
                <w:sz w:val="22"/>
                <w:szCs w:val="22"/>
              </w:rPr>
            </w:pPr>
          </w:p>
        </w:tc>
        <w:tc>
          <w:tcPr>
            <w:tcW w:w="2687" w:type="dxa"/>
            <w:tcBorders>
              <w:left w:val="single" w:sz="4" w:space="0" w:color="auto"/>
              <w:right w:val="single" w:sz="4" w:space="0" w:color="auto"/>
            </w:tcBorders>
          </w:tcPr>
          <w:p w14:paraId="23263694" w14:textId="77777777" w:rsidR="00B20F74" w:rsidRPr="00B20F74" w:rsidRDefault="00B20F74" w:rsidP="00C20822">
            <w:pPr>
              <w:widowControl w:val="0"/>
              <w:spacing w:before="0"/>
              <w:rPr>
                <w:sz w:val="22"/>
                <w:szCs w:val="22"/>
              </w:rPr>
            </w:pPr>
          </w:p>
        </w:tc>
        <w:tc>
          <w:tcPr>
            <w:tcW w:w="1539" w:type="dxa"/>
            <w:tcBorders>
              <w:left w:val="single" w:sz="4" w:space="0" w:color="auto"/>
              <w:right w:val="single" w:sz="4" w:space="0" w:color="auto"/>
            </w:tcBorders>
          </w:tcPr>
          <w:p w14:paraId="0C0890DA" w14:textId="77777777" w:rsidR="00B20F74" w:rsidRPr="00B20F74" w:rsidRDefault="00B20F74" w:rsidP="00C20822">
            <w:pPr>
              <w:widowControl w:val="0"/>
              <w:spacing w:before="0"/>
              <w:rPr>
                <w:sz w:val="22"/>
                <w:szCs w:val="22"/>
              </w:rPr>
            </w:pPr>
          </w:p>
        </w:tc>
        <w:tc>
          <w:tcPr>
            <w:tcW w:w="1613" w:type="dxa"/>
            <w:tcBorders>
              <w:left w:val="single" w:sz="4" w:space="0" w:color="auto"/>
              <w:right w:val="single" w:sz="4" w:space="0" w:color="auto"/>
            </w:tcBorders>
          </w:tcPr>
          <w:p w14:paraId="3FA9C0CE" w14:textId="77777777" w:rsidR="00B20F74" w:rsidRPr="00B20F74" w:rsidRDefault="00B20F74" w:rsidP="00C20822">
            <w:pPr>
              <w:widowControl w:val="0"/>
              <w:spacing w:before="0"/>
              <w:rPr>
                <w:sz w:val="22"/>
                <w:szCs w:val="22"/>
              </w:rPr>
            </w:pPr>
          </w:p>
        </w:tc>
      </w:tr>
      <w:tr w:rsidR="00821C49" w:rsidRPr="00B20F74" w14:paraId="4D37C425" w14:textId="77777777" w:rsidTr="00717572">
        <w:tblPrEx>
          <w:jc w:val="left"/>
        </w:tblPrEx>
        <w:trPr>
          <w:trHeight w:val="188"/>
        </w:trPr>
        <w:tc>
          <w:tcPr>
            <w:tcW w:w="3000" w:type="dxa"/>
            <w:tcBorders>
              <w:left w:val="single" w:sz="4" w:space="0" w:color="auto"/>
              <w:right w:val="single" w:sz="4" w:space="0" w:color="auto"/>
            </w:tcBorders>
          </w:tcPr>
          <w:p w14:paraId="04E7C777" w14:textId="77777777" w:rsidR="00B20F74" w:rsidRPr="00B20F74" w:rsidRDefault="00B20F74" w:rsidP="002351F6">
            <w:pPr>
              <w:pStyle w:val="ListParagraph"/>
              <w:widowControl w:val="0"/>
              <w:numPr>
                <w:ilvl w:val="0"/>
                <w:numId w:val="43"/>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4ADBD61B" w14:textId="77777777" w:rsidR="00B20F74" w:rsidRPr="00B20F74" w:rsidRDefault="00B20F74" w:rsidP="00C20822">
            <w:pPr>
              <w:widowControl w:val="0"/>
              <w:spacing w:before="0"/>
              <w:rPr>
                <w:sz w:val="22"/>
                <w:szCs w:val="22"/>
              </w:rPr>
            </w:pPr>
          </w:p>
        </w:tc>
        <w:tc>
          <w:tcPr>
            <w:tcW w:w="2687" w:type="dxa"/>
            <w:tcBorders>
              <w:left w:val="single" w:sz="4" w:space="0" w:color="auto"/>
              <w:right w:val="single" w:sz="4" w:space="0" w:color="auto"/>
            </w:tcBorders>
          </w:tcPr>
          <w:p w14:paraId="6EB19449" w14:textId="77777777" w:rsidR="00B20F74" w:rsidRPr="00B20F74" w:rsidRDefault="00B20F74" w:rsidP="00C20822">
            <w:pPr>
              <w:widowControl w:val="0"/>
              <w:spacing w:before="0"/>
              <w:rPr>
                <w:sz w:val="22"/>
                <w:szCs w:val="22"/>
              </w:rPr>
            </w:pPr>
          </w:p>
        </w:tc>
        <w:tc>
          <w:tcPr>
            <w:tcW w:w="1539" w:type="dxa"/>
            <w:tcBorders>
              <w:left w:val="single" w:sz="4" w:space="0" w:color="auto"/>
              <w:right w:val="single" w:sz="4" w:space="0" w:color="auto"/>
            </w:tcBorders>
          </w:tcPr>
          <w:p w14:paraId="2D92A37D" w14:textId="77777777" w:rsidR="00B20F74" w:rsidRPr="00B20F74" w:rsidRDefault="00B20F74" w:rsidP="00C20822">
            <w:pPr>
              <w:widowControl w:val="0"/>
              <w:spacing w:before="0"/>
              <w:rPr>
                <w:sz w:val="22"/>
                <w:szCs w:val="22"/>
              </w:rPr>
            </w:pPr>
          </w:p>
        </w:tc>
        <w:tc>
          <w:tcPr>
            <w:tcW w:w="1613" w:type="dxa"/>
            <w:tcBorders>
              <w:left w:val="single" w:sz="4" w:space="0" w:color="auto"/>
              <w:right w:val="single" w:sz="4" w:space="0" w:color="auto"/>
            </w:tcBorders>
          </w:tcPr>
          <w:p w14:paraId="6D96CCB2" w14:textId="77777777" w:rsidR="00B20F74" w:rsidRPr="00B20F74" w:rsidRDefault="00B20F74" w:rsidP="00C20822">
            <w:pPr>
              <w:widowControl w:val="0"/>
              <w:spacing w:before="0"/>
              <w:rPr>
                <w:sz w:val="22"/>
                <w:szCs w:val="22"/>
              </w:rPr>
            </w:pPr>
          </w:p>
        </w:tc>
      </w:tr>
      <w:tr w:rsidR="00821C49" w:rsidRPr="00B20F74" w14:paraId="094D5C9B" w14:textId="77777777" w:rsidTr="00717572">
        <w:tblPrEx>
          <w:jc w:val="left"/>
        </w:tblPrEx>
        <w:trPr>
          <w:trHeight w:val="188"/>
        </w:trPr>
        <w:tc>
          <w:tcPr>
            <w:tcW w:w="3000" w:type="dxa"/>
            <w:tcBorders>
              <w:left w:val="single" w:sz="4" w:space="0" w:color="auto"/>
              <w:right w:val="single" w:sz="4" w:space="0" w:color="auto"/>
            </w:tcBorders>
          </w:tcPr>
          <w:p w14:paraId="6F6CA677" w14:textId="77777777" w:rsidR="00B20F74" w:rsidRPr="00B20F74" w:rsidRDefault="00B20F74" w:rsidP="002351F6">
            <w:pPr>
              <w:pStyle w:val="ListParagraph"/>
              <w:widowControl w:val="0"/>
              <w:numPr>
                <w:ilvl w:val="0"/>
                <w:numId w:val="43"/>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363B1A11" w14:textId="77777777" w:rsidR="00B20F74" w:rsidRPr="00B20F74" w:rsidRDefault="00B20F74" w:rsidP="00C20822">
            <w:pPr>
              <w:widowControl w:val="0"/>
              <w:spacing w:before="0"/>
              <w:rPr>
                <w:sz w:val="22"/>
                <w:szCs w:val="22"/>
              </w:rPr>
            </w:pPr>
          </w:p>
        </w:tc>
        <w:tc>
          <w:tcPr>
            <w:tcW w:w="2687" w:type="dxa"/>
            <w:tcBorders>
              <w:left w:val="single" w:sz="4" w:space="0" w:color="auto"/>
              <w:right w:val="single" w:sz="4" w:space="0" w:color="auto"/>
            </w:tcBorders>
          </w:tcPr>
          <w:p w14:paraId="1463DB51" w14:textId="77777777" w:rsidR="00B20F74" w:rsidRPr="00B20F74" w:rsidRDefault="00B20F74" w:rsidP="00C20822">
            <w:pPr>
              <w:widowControl w:val="0"/>
              <w:spacing w:before="0"/>
              <w:rPr>
                <w:sz w:val="22"/>
                <w:szCs w:val="22"/>
              </w:rPr>
            </w:pPr>
          </w:p>
        </w:tc>
        <w:tc>
          <w:tcPr>
            <w:tcW w:w="1539" w:type="dxa"/>
            <w:tcBorders>
              <w:left w:val="single" w:sz="4" w:space="0" w:color="auto"/>
              <w:right w:val="single" w:sz="4" w:space="0" w:color="auto"/>
            </w:tcBorders>
          </w:tcPr>
          <w:p w14:paraId="55E15D6F" w14:textId="77777777" w:rsidR="00B20F74" w:rsidRPr="00B20F74" w:rsidRDefault="00B20F74" w:rsidP="00C20822">
            <w:pPr>
              <w:widowControl w:val="0"/>
              <w:spacing w:before="0"/>
              <w:rPr>
                <w:sz w:val="22"/>
                <w:szCs w:val="22"/>
              </w:rPr>
            </w:pPr>
          </w:p>
        </w:tc>
        <w:tc>
          <w:tcPr>
            <w:tcW w:w="1613" w:type="dxa"/>
            <w:tcBorders>
              <w:left w:val="single" w:sz="4" w:space="0" w:color="auto"/>
              <w:right w:val="single" w:sz="4" w:space="0" w:color="auto"/>
            </w:tcBorders>
          </w:tcPr>
          <w:p w14:paraId="41CA4F34" w14:textId="77777777" w:rsidR="00B20F74" w:rsidRPr="00B20F74" w:rsidRDefault="00B20F74" w:rsidP="00C20822">
            <w:pPr>
              <w:widowControl w:val="0"/>
              <w:spacing w:before="0"/>
              <w:rPr>
                <w:sz w:val="22"/>
                <w:szCs w:val="22"/>
              </w:rPr>
            </w:pPr>
          </w:p>
        </w:tc>
      </w:tr>
      <w:tr w:rsidR="00B20F74" w:rsidRPr="00B20F74" w14:paraId="58B96097" w14:textId="77777777" w:rsidTr="00717572">
        <w:trPr>
          <w:trHeight w:val="396"/>
          <w:jc w:val="center"/>
        </w:trPr>
        <w:tc>
          <w:tcPr>
            <w:tcW w:w="13837" w:type="dxa"/>
            <w:gridSpan w:val="5"/>
            <w:tcBorders>
              <w:top w:val="single" w:sz="18" w:space="0" w:color="auto"/>
              <w:left w:val="single" w:sz="18" w:space="0" w:color="auto"/>
              <w:bottom w:val="single" w:sz="4" w:space="0" w:color="auto"/>
              <w:right w:val="single" w:sz="18" w:space="0" w:color="auto"/>
            </w:tcBorders>
            <w:shd w:val="clear" w:color="auto" w:fill="E2EFD9"/>
          </w:tcPr>
          <w:p w14:paraId="77E64A32" w14:textId="2512A662" w:rsidR="00B20F74" w:rsidRPr="00B20F74" w:rsidRDefault="00B20F74" w:rsidP="00BC2A97">
            <w:pPr>
              <w:widowControl w:val="0"/>
              <w:autoSpaceDE w:val="0"/>
              <w:autoSpaceDN w:val="0"/>
              <w:adjustRightInd w:val="0"/>
              <w:spacing w:before="0"/>
              <w:ind w:left="0"/>
              <w:rPr>
                <w:b/>
                <w:sz w:val="22"/>
                <w:szCs w:val="22"/>
              </w:rPr>
            </w:pPr>
            <w:r w:rsidRPr="00B20F74">
              <w:rPr>
                <w:b/>
                <w:sz w:val="22"/>
                <w:szCs w:val="22"/>
              </w:rPr>
              <w:t>SMART Objective #</w:t>
            </w:r>
            <w:r>
              <w:rPr>
                <w:b/>
                <w:sz w:val="22"/>
                <w:szCs w:val="22"/>
              </w:rPr>
              <w:t>2</w:t>
            </w:r>
            <w:r w:rsidRPr="00B20F74">
              <w:rPr>
                <w:b/>
                <w:sz w:val="22"/>
                <w:szCs w:val="22"/>
              </w:rPr>
              <w:t xml:space="preserve">.2: </w:t>
            </w:r>
          </w:p>
        </w:tc>
      </w:tr>
      <w:tr w:rsidR="00B20F74" w:rsidRPr="00B20F74" w14:paraId="65D3BADB" w14:textId="77777777" w:rsidTr="00717572">
        <w:trPr>
          <w:trHeight w:val="206"/>
          <w:jc w:val="center"/>
        </w:trPr>
        <w:tc>
          <w:tcPr>
            <w:tcW w:w="3000" w:type="dxa"/>
            <w:tcBorders>
              <w:top w:val="single" w:sz="18" w:space="0" w:color="auto"/>
              <w:left w:val="single" w:sz="18" w:space="0" w:color="auto"/>
              <w:bottom w:val="single" w:sz="18" w:space="0" w:color="auto"/>
              <w:right w:val="single" w:sz="18" w:space="0" w:color="auto"/>
            </w:tcBorders>
            <w:shd w:val="clear" w:color="auto" w:fill="DEEAF6"/>
            <w:vAlign w:val="center"/>
          </w:tcPr>
          <w:p w14:paraId="5ABB6795"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Exhibit E Prevention Strategy</w:t>
            </w:r>
          </w:p>
        </w:tc>
        <w:tc>
          <w:tcPr>
            <w:tcW w:w="4998" w:type="dxa"/>
            <w:tcBorders>
              <w:top w:val="single" w:sz="18" w:space="0" w:color="auto"/>
              <w:left w:val="single" w:sz="18" w:space="0" w:color="auto"/>
              <w:bottom w:val="single" w:sz="18" w:space="0" w:color="auto"/>
              <w:right w:val="single" w:sz="18" w:space="0" w:color="auto"/>
            </w:tcBorders>
            <w:shd w:val="clear" w:color="auto" w:fill="DEEAF6"/>
            <w:vAlign w:val="center"/>
          </w:tcPr>
          <w:p w14:paraId="62819A17" w14:textId="77777777" w:rsidR="00B20F74" w:rsidRPr="00B20F74" w:rsidRDefault="00B20F74" w:rsidP="007362D8">
            <w:pPr>
              <w:widowControl w:val="0"/>
              <w:spacing w:before="0"/>
              <w:ind w:left="0"/>
              <w:jc w:val="center"/>
              <w:rPr>
                <w:b/>
                <w:bCs/>
                <w:sz w:val="22"/>
                <w:szCs w:val="22"/>
              </w:rPr>
            </w:pPr>
            <w:r w:rsidRPr="00B20F74">
              <w:rPr>
                <w:b/>
                <w:bCs/>
                <w:sz w:val="22"/>
                <w:szCs w:val="22"/>
              </w:rPr>
              <w:t>Activity Descriptions</w:t>
            </w:r>
          </w:p>
        </w:tc>
        <w:tc>
          <w:tcPr>
            <w:tcW w:w="2687" w:type="dxa"/>
            <w:tcBorders>
              <w:top w:val="single" w:sz="18" w:space="0" w:color="auto"/>
              <w:left w:val="single" w:sz="18" w:space="0" w:color="auto"/>
              <w:bottom w:val="single" w:sz="18" w:space="0" w:color="auto"/>
              <w:right w:val="single" w:sz="18" w:space="0" w:color="auto"/>
            </w:tcBorders>
            <w:shd w:val="clear" w:color="auto" w:fill="DEEAF6"/>
            <w:vAlign w:val="center"/>
          </w:tcPr>
          <w:p w14:paraId="210151D4" w14:textId="77777777" w:rsidR="00B20F74" w:rsidRPr="00B20F74" w:rsidRDefault="00B20F74" w:rsidP="007362D8">
            <w:pPr>
              <w:widowControl w:val="0"/>
              <w:spacing w:before="0"/>
              <w:ind w:left="0"/>
              <w:jc w:val="center"/>
              <w:rPr>
                <w:b/>
                <w:bCs/>
                <w:sz w:val="22"/>
                <w:szCs w:val="22"/>
              </w:rPr>
            </w:pPr>
            <w:r w:rsidRPr="00B20F74">
              <w:rPr>
                <w:b/>
                <w:bCs/>
                <w:sz w:val="22"/>
                <w:szCs w:val="22"/>
              </w:rPr>
              <w:t>Partner Engagement/Alignment</w:t>
            </w:r>
          </w:p>
        </w:tc>
        <w:tc>
          <w:tcPr>
            <w:tcW w:w="1539" w:type="dxa"/>
            <w:tcBorders>
              <w:top w:val="single" w:sz="18" w:space="0" w:color="auto"/>
              <w:left w:val="single" w:sz="18" w:space="0" w:color="auto"/>
              <w:bottom w:val="single" w:sz="18" w:space="0" w:color="auto"/>
              <w:right w:val="single" w:sz="18" w:space="0" w:color="auto"/>
            </w:tcBorders>
            <w:shd w:val="clear" w:color="auto" w:fill="DEEAF6"/>
            <w:vAlign w:val="center"/>
          </w:tcPr>
          <w:p w14:paraId="4AACF3F4" w14:textId="77777777" w:rsidR="00B20F74" w:rsidRPr="00B20F74" w:rsidRDefault="00B20F74" w:rsidP="007362D8">
            <w:pPr>
              <w:widowControl w:val="0"/>
              <w:spacing w:before="0"/>
              <w:ind w:left="0"/>
              <w:jc w:val="center"/>
              <w:rPr>
                <w:b/>
                <w:bCs/>
                <w:sz w:val="22"/>
                <w:szCs w:val="22"/>
              </w:rPr>
            </w:pPr>
            <w:r w:rsidRPr="00B20F74">
              <w:rPr>
                <w:b/>
                <w:bCs/>
                <w:sz w:val="22"/>
                <w:szCs w:val="22"/>
              </w:rPr>
              <w:t>Responsible</w:t>
            </w:r>
          </w:p>
          <w:p w14:paraId="6817AB7C" w14:textId="77777777" w:rsidR="00B20F74" w:rsidRPr="00B20F74" w:rsidRDefault="00B20F74" w:rsidP="007362D8">
            <w:pPr>
              <w:widowControl w:val="0"/>
              <w:spacing w:before="0"/>
              <w:ind w:left="0"/>
              <w:jc w:val="center"/>
              <w:rPr>
                <w:b/>
                <w:bCs/>
                <w:sz w:val="22"/>
                <w:szCs w:val="22"/>
              </w:rPr>
            </w:pPr>
            <w:r w:rsidRPr="00B20F74">
              <w:rPr>
                <w:b/>
                <w:bCs/>
                <w:sz w:val="22"/>
                <w:szCs w:val="22"/>
              </w:rPr>
              <w:t>Party</w:t>
            </w:r>
          </w:p>
        </w:tc>
        <w:tc>
          <w:tcPr>
            <w:tcW w:w="1613" w:type="dxa"/>
            <w:tcBorders>
              <w:top w:val="single" w:sz="18" w:space="0" w:color="auto"/>
              <w:left w:val="single" w:sz="18" w:space="0" w:color="auto"/>
              <w:bottom w:val="single" w:sz="18" w:space="0" w:color="auto"/>
              <w:right w:val="single" w:sz="18" w:space="0" w:color="auto"/>
            </w:tcBorders>
            <w:shd w:val="clear" w:color="auto" w:fill="DEEAF6"/>
            <w:vAlign w:val="center"/>
          </w:tcPr>
          <w:p w14:paraId="6F1A97B3"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
                <w:sz w:val="22"/>
                <w:szCs w:val="22"/>
              </w:rPr>
            </w:pPr>
            <w:r w:rsidRPr="00B20F74">
              <w:rPr>
                <w:b/>
                <w:sz w:val="22"/>
                <w:szCs w:val="22"/>
              </w:rPr>
              <w:t>Estimated Timeframe</w:t>
            </w:r>
          </w:p>
          <w:p w14:paraId="6A3A9E31" w14:textId="77777777" w:rsidR="00B20F74" w:rsidRPr="00B20F74" w:rsidRDefault="00B20F74" w:rsidP="007362D8">
            <w:pPr>
              <w:pStyle w:val="ListParagraph"/>
              <w:numPr>
                <w:ilvl w:val="0"/>
                <w:numId w:val="0"/>
              </w:numPr>
              <w:autoSpaceDE w:val="0"/>
              <w:autoSpaceDN w:val="0"/>
              <w:adjustRightInd w:val="0"/>
              <w:spacing w:before="0" w:after="0" w:line="240" w:lineRule="auto"/>
              <w:jc w:val="center"/>
              <w:rPr>
                <w:bCs/>
                <w:sz w:val="22"/>
                <w:szCs w:val="22"/>
              </w:rPr>
            </w:pPr>
            <w:r w:rsidRPr="00B20F74">
              <w:rPr>
                <w:bCs/>
                <w:sz w:val="22"/>
                <w:szCs w:val="22"/>
              </w:rPr>
              <w:t>(MM/YY) - (MM/YY)</w:t>
            </w:r>
          </w:p>
        </w:tc>
      </w:tr>
      <w:tr w:rsidR="00821C49" w:rsidRPr="00B20F74" w14:paraId="78FEDFDA" w14:textId="77777777" w:rsidTr="00717572">
        <w:tblPrEx>
          <w:jc w:val="left"/>
        </w:tblPrEx>
        <w:trPr>
          <w:trHeight w:val="278"/>
        </w:trPr>
        <w:tc>
          <w:tcPr>
            <w:tcW w:w="3000" w:type="dxa"/>
            <w:tcBorders>
              <w:top w:val="single" w:sz="18" w:space="0" w:color="auto"/>
              <w:left w:val="single" w:sz="4" w:space="0" w:color="auto"/>
              <w:right w:val="single" w:sz="4" w:space="0" w:color="auto"/>
            </w:tcBorders>
          </w:tcPr>
          <w:p w14:paraId="06B44378" w14:textId="77777777" w:rsidR="00B20F74" w:rsidRPr="00B20F74" w:rsidRDefault="00B20F74" w:rsidP="002351F6">
            <w:pPr>
              <w:pStyle w:val="ListParagraph"/>
              <w:widowControl w:val="0"/>
              <w:numPr>
                <w:ilvl w:val="0"/>
                <w:numId w:val="44"/>
              </w:numPr>
              <w:spacing w:before="0" w:after="0" w:line="240" w:lineRule="auto"/>
              <w:contextualSpacing/>
              <w:rPr>
                <w:rFonts w:eastAsia="Times New Roman"/>
                <w:sz w:val="22"/>
                <w:szCs w:val="22"/>
              </w:rPr>
            </w:pPr>
          </w:p>
        </w:tc>
        <w:tc>
          <w:tcPr>
            <w:tcW w:w="4998" w:type="dxa"/>
            <w:tcBorders>
              <w:top w:val="single" w:sz="18" w:space="0" w:color="auto"/>
              <w:left w:val="single" w:sz="4" w:space="0" w:color="auto"/>
              <w:right w:val="single" w:sz="4" w:space="0" w:color="auto"/>
            </w:tcBorders>
          </w:tcPr>
          <w:p w14:paraId="4C8D1940" w14:textId="77777777" w:rsidR="00B20F74" w:rsidRPr="00B20F74" w:rsidRDefault="00B20F74" w:rsidP="00C20822">
            <w:pPr>
              <w:widowControl w:val="0"/>
              <w:spacing w:before="0"/>
              <w:rPr>
                <w:sz w:val="22"/>
                <w:szCs w:val="22"/>
              </w:rPr>
            </w:pPr>
          </w:p>
        </w:tc>
        <w:tc>
          <w:tcPr>
            <w:tcW w:w="2687" w:type="dxa"/>
            <w:tcBorders>
              <w:top w:val="single" w:sz="18" w:space="0" w:color="auto"/>
              <w:left w:val="single" w:sz="4" w:space="0" w:color="auto"/>
              <w:right w:val="single" w:sz="4" w:space="0" w:color="auto"/>
            </w:tcBorders>
          </w:tcPr>
          <w:p w14:paraId="5C0E911A" w14:textId="77777777" w:rsidR="00B20F74" w:rsidRPr="00B20F74" w:rsidRDefault="00B20F74" w:rsidP="00C20822">
            <w:pPr>
              <w:widowControl w:val="0"/>
              <w:spacing w:before="0"/>
              <w:rPr>
                <w:sz w:val="22"/>
                <w:szCs w:val="22"/>
              </w:rPr>
            </w:pPr>
          </w:p>
        </w:tc>
        <w:tc>
          <w:tcPr>
            <w:tcW w:w="1539" w:type="dxa"/>
            <w:tcBorders>
              <w:top w:val="single" w:sz="18" w:space="0" w:color="auto"/>
              <w:left w:val="single" w:sz="4" w:space="0" w:color="auto"/>
              <w:right w:val="single" w:sz="4" w:space="0" w:color="auto"/>
            </w:tcBorders>
          </w:tcPr>
          <w:p w14:paraId="35E17F04" w14:textId="77777777" w:rsidR="00B20F74" w:rsidRPr="00B20F74" w:rsidRDefault="00B20F74" w:rsidP="00C20822">
            <w:pPr>
              <w:widowControl w:val="0"/>
              <w:spacing w:before="0"/>
              <w:rPr>
                <w:rStyle w:val="CommentReference"/>
                <w:sz w:val="22"/>
                <w:szCs w:val="22"/>
              </w:rPr>
            </w:pPr>
          </w:p>
        </w:tc>
        <w:tc>
          <w:tcPr>
            <w:tcW w:w="1613" w:type="dxa"/>
            <w:tcBorders>
              <w:top w:val="single" w:sz="18" w:space="0" w:color="auto"/>
              <w:left w:val="single" w:sz="4" w:space="0" w:color="auto"/>
              <w:right w:val="single" w:sz="4" w:space="0" w:color="auto"/>
            </w:tcBorders>
          </w:tcPr>
          <w:p w14:paraId="26D29DDD" w14:textId="77777777" w:rsidR="00B20F74" w:rsidRPr="00B20F74" w:rsidRDefault="00B20F74" w:rsidP="00C20822">
            <w:pPr>
              <w:widowControl w:val="0"/>
              <w:spacing w:before="0"/>
              <w:rPr>
                <w:rStyle w:val="CommentReference"/>
                <w:sz w:val="22"/>
                <w:szCs w:val="22"/>
              </w:rPr>
            </w:pPr>
          </w:p>
        </w:tc>
      </w:tr>
      <w:tr w:rsidR="00821C49" w:rsidRPr="00B20F74" w14:paraId="58888E87" w14:textId="77777777" w:rsidTr="00717572">
        <w:tblPrEx>
          <w:jc w:val="left"/>
        </w:tblPrEx>
        <w:trPr>
          <w:trHeight w:val="278"/>
        </w:trPr>
        <w:tc>
          <w:tcPr>
            <w:tcW w:w="3000" w:type="dxa"/>
            <w:tcBorders>
              <w:left w:val="single" w:sz="4" w:space="0" w:color="auto"/>
              <w:right w:val="single" w:sz="4" w:space="0" w:color="auto"/>
            </w:tcBorders>
          </w:tcPr>
          <w:p w14:paraId="64DEB3B7" w14:textId="77777777" w:rsidR="00B20F74" w:rsidRPr="00B20F74" w:rsidRDefault="00B20F74" w:rsidP="002351F6">
            <w:pPr>
              <w:pStyle w:val="ListParagraph"/>
              <w:widowControl w:val="0"/>
              <w:numPr>
                <w:ilvl w:val="0"/>
                <w:numId w:val="44"/>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4EA167B2" w14:textId="77777777" w:rsidR="00B20F74" w:rsidRPr="00B20F74" w:rsidRDefault="00B20F74" w:rsidP="00C20822">
            <w:pPr>
              <w:widowControl w:val="0"/>
              <w:spacing w:before="0"/>
              <w:rPr>
                <w:sz w:val="22"/>
                <w:szCs w:val="22"/>
              </w:rPr>
            </w:pPr>
          </w:p>
        </w:tc>
        <w:tc>
          <w:tcPr>
            <w:tcW w:w="2687" w:type="dxa"/>
            <w:tcBorders>
              <w:left w:val="single" w:sz="4" w:space="0" w:color="auto"/>
              <w:right w:val="single" w:sz="4" w:space="0" w:color="auto"/>
            </w:tcBorders>
          </w:tcPr>
          <w:p w14:paraId="2113E6F1" w14:textId="77777777" w:rsidR="00B20F74" w:rsidRPr="00B20F74" w:rsidRDefault="00B20F74" w:rsidP="00C20822">
            <w:pPr>
              <w:widowControl w:val="0"/>
              <w:spacing w:before="0"/>
              <w:rPr>
                <w:sz w:val="22"/>
                <w:szCs w:val="22"/>
              </w:rPr>
            </w:pPr>
          </w:p>
        </w:tc>
        <w:tc>
          <w:tcPr>
            <w:tcW w:w="1539" w:type="dxa"/>
            <w:tcBorders>
              <w:left w:val="single" w:sz="4" w:space="0" w:color="auto"/>
              <w:right w:val="single" w:sz="4" w:space="0" w:color="auto"/>
            </w:tcBorders>
          </w:tcPr>
          <w:p w14:paraId="138F65C6" w14:textId="77777777" w:rsidR="00B20F74" w:rsidRPr="00B20F74" w:rsidRDefault="00B20F74" w:rsidP="00C20822">
            <w:pPr>
              <w:widowControl w:val="0"/>
              <w:spacing w:before="0"/>
              <w:rPr>
                <w:sz w:val="22"/>
                <w:szCs w:val="22"/>
              </w:rPr>
            </w:pPr>
          </w:p>
        </w:tc>
        <w:tc>
          <w:tcPr>
            <w:tcW w:w="1613" w:type="dxa"/>
            <w:tcBorders>
              <w:left w:val="single" w:sz="4" w:space="0" w:color="auto"/>
              <w:right w:val="single" w:sz="4" w:space="0" w:color="auto"/>
            </w:tcBorders>
          </w:tcPr>
          <w:p w14:paraId="7F401592" w14:textId="77777777" w:rsidR="00B20F74" w:rsidRPr="00B20F74" w:rsidRDefault="00B20F74" w:rsidP="00C20822">
            <w:pPr>
              <w:widowControl w:val="0"/>
              <w:spacing w:before="0"/>
              <w:rPr>
                <w:sz w:val="22"/>
                <w:szCs w:val="22"/>
              </w:rPr>
            </w:pPr>
          </w:p>
        </w:tc>
      </w:tr>
      <w:tr w:rsidR="00821C49" w:rsidRPr="00B20F74" w14:paraId="6EE1938A" w14:textId="77777777" w:rsidTr="00717572">
        <w:tblPrEx>
          <w:jc w:val="left"/>
        </w:tblPrEx>
        <w:trPr>
          <w:trHeight w:val="278"/>
        </w:trPr>
        <w:tc>
          <w:tcPr>
            <w:tcW w:w="3000" w:type="dxa"/>
            <w:tcBorders>
              <w:left w:val="single" w:sz="4" w:space="0" w:color="auto"/>
              <w:right w:val="single" w:sz="4" w:space="0" w:color="auto"/>
            </w:tcBorders>
          </w:tcPr>
          <w:p w14:paraId="09D0C110" w14:textId="77777777" w:rsidR="00B20F74" w:rsidRPr="00B20F74" w:rsidRDefault="00B20F74" w:rsidP="002351F6">
            <w:pPr>
              <w:pStyle w:val="ListParagraph"/>
              <w:widowControl w:val="0"/>
              <w:numPr>
                <w:ilvl w:val="0"/>
                <w:numId w:val="44"/>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288B4B7F" w14:textId="77777777" w:rsidR="00B20F74" w:rsidRPr="00B20F74" w:rsidRDefault="00B20F74" w:rsidP="00C20822">
            <w:pPr>
              <w:widowControl w:val="0"/>
              <w:spacing w:before="0"/>
              <w:rPr>
                <w:sz w:val="22"/>
                <w:szCs w:val="22"/>
              </w:rPr>
            </w:pPr>
          </w:p>
        </w:tc>
        <w:tc>
          <w:tcPr>
            <w:tcW w:w="2687" w:type="dxa"/>
            <w:tcBorders>
              <w:left w:val="single" w:sz="4" w:space="0" w:color="auto"/>
              <w:right w:val="single" w:sz="4" w:space="0" w:color="auto"/>
            </w:tcBorders>
          </w:tcPr>
          <w:p w14:paraId="02DC01F6" w14:textId="77777777" w:rsidR="00B20F74" w:rsidRPr="00B20F74" w:rsidRDefault="00B20F74" w:rsidP="00C20822">
            <w:pPr>
              <w:widowControl w:val="0"/>
              <w:spacing w:before="0"/>
              <w:rPr>
                <w:sz w:val="22"/>
                <w:szCs w:val="22"/>
              </w:rPr>
            </w:pPr>
          </w:p>
        </w:tc>
        <w:tc>
          <w:tcPr>
            <w:tcW w:w="1539" w:type="dxa"/>
            <w:tcBorders>
              <w:left w:val="single" w:sz="4" w:space="0" w:color="auto"/>
              <w:right w:val="single" w:sz="4" w:space="0" w:color="auto"/>
            </w:tcBorders>
          </w:tcPr>
          <w:p w14:paraId="4D43DE08" w14:textId="77777777" w:rsidR="00B20F74" w:rsidRPr="00B20F74" w:rsidRDefault="00B20F74" w:rsidP="00C20822">
            <w:pPr>
              <w:widowControl w:val="0"/>
              <w:spacing w:before="0"/>
              <w:rPr>
                <w:sz w:val="22"/>
                <w:szCs w:val="22"/>
              </w:rPr>
            </w:pPr>
          </w:p>
        </w:tc>
        <w:tc>
          <w:tcPr>
            <w:tcW w:w="1613" w:type="dxa"/>
            <w:tcBorders>
              <w:left w:val="single" w:sz="4" w:space="0" w:color="auto"/>
              <w:right w:val="single" w:sz="4" w:space="0" w:color="auto"/>
            </w:tcBorders>
          </w:tcPr>
          <w:p w14:paraId="3FA9C46E" w14:textId="77777777" w:rsidR="00B20F74" w:rsidRPr="00B20F74" w:rsidRDefault="00B20F74" w:rsidP="00C20822">
            <w:pPr>
              <w:widowControl w:val="0"/>
              <w:spacing w:before="0"/>
              <w:rPr>
                <w:sz w:val="22"/>
                <w:szCs w:val="22"/>
              </w:rPr>
            </w:pPr>
          </w:p>
        </w:tc>
      </w:tr>
      <w:tr w:rsidR="00821C49" w:rsidRPr="00B20F74" w14:paraId="33DAA158" w14:textId="77777777" w:rsidTr="00717572">
        <w:tblPrEx>
          <w:jc w:val="left"/>
        </w:tblPrEx>
        <w:trPr>
          <w:trHeight w:val="278"/>
        </w:trPr>
        <w:tc>
          <w:tcPr>
            <w:tcW w:w="3000" w:type="dxa"/>
            <w:tcBorders>
              <w:left w:val="single" w:sz="4" w:space="0" w:color="auto"/>
              <w:right w:val="single" w:sz="4" w:space="0" w:color="auto"/>
            </w:tcBorders>
          </w:tcPr>
          <w:p w14:paraId="5EE5FE55" w14:textId="77777777" w:rsidR="00B20F74" w:rsidRPr="00B20F74" w:rsidRDefault="00B20F74" w:rsidP="002351F6">
            <w:pPr>
              <w:pStyle w:val="ListParagraph"/>
              <w:widowControl w:val="0"/>
              <w:numPr>
                <w:ilvl w:val="0"/>
                <w:numId w:val="44"/>
              </w:numPr>
              <w:spacing w:before="0" w:after="0" w:line="240" w:lineRule="auto"/>
              <w:contextualSpacing/>
              <w:rPr>
                <w:rFonts w:eastAsia="Times New Roman"/>
                <w:sz w:val="22"/>
                <w:szCs w:val="22"/>
              </w:rPr>
            </w:pPr>
          </w:p>
        </w:tc>
        <w:tc>
          <w:tcPr>
            <w:tcW w:w="4998" w:type="dxa"/>
            <w:tcBorders>
              <w:left w:val="single" w:sz="4" w:space="0" w:color="auto"/>
              <w:right w:val="single" w:sz="4" w:space="0" w:color="auto"/>
            </w:tcBorders>
          </w:tcPr>
          <w:p w14:paraId="385ADD9E" w14:textId="77777777" w:rsidR="00B20F74" w:rsidRPr="00B20F74" w:rsidRDefault="00B20F74" w:rsidP="00C20822">
            <w:pPr>
              <w:widowControl w:val="0"/>
              <w:spacing w:before="0"/>
              <w:rPr>
                <w:sz w:val="22"/>
                <w:szCs w:val="22"/>
              </w:rPr>
            </w:pPr>
          </w:p>
        </w:tc>
        <w:tc>
          <w:tcPr>
            <w:tcW w:w="2687" w:type="dxa"/>
            <w:tcBorders>
              <w:left w:val="single" w:sz="4" w:space="0" w:color="auto"/>
              <w:right w:val="single" w:sz="4" w:space="0" w:color="auto"/>
            </w:tcBorders>
          </w:tcPr>
          <w:p w14:paraId="10F4CEF8" w14:textId="77777777" w:rsidR="00B20F74" w:rsidRPr="00B20F74" w:rsidRDefault="00B20F74" w:rsidP="00C20822">
            <w:pPr>
              <w:widowControl w:val="0"/>
              <w:spacing w:before="0"/>
              <w:rPr>
                <w:sz w:val="22"/>
                <w:szCs w:val="22"/>
              </w:rPr>
            </w:pPr>
          </w:p>
        </w:tc>
        <w:tc>
          <w:tcPr>
            <w:tcW w:w="1539" w:type="dxa"/>
            <w:tcBorders>
              <w:left w:val="single" w:sz="4" w:space="0" w:color="auto"/>
              <w:right w:val="single" w:sz="4" w:space="0" w:color="auto"/>
            </w:tcBorders>
          </w:tcPr>
          <w:p w14:paraId="1AB4A808" w14:textId="77777777" w:rsidR="00B20F74" w:rsidRPr="00B20F74" w:rsidRDefault="00B20F74" w:rsidP="00C20822">
            <w:pPr>
              <w:widowControl w:val="0"/>
              <w:spacing w:before="0"/>
              <w:rPr>
                <w:sz w:val="22"/>
                <w:szCs w:val="22"/>
              </w:rPr>
            </w:pPr>
          </w:p>
        </w:tc>
        <w:tc>
          <w:tcPr>
            <w:tcW w:w="1613" w:type="dxa"/>
            <w:tcBorders>
              <w:left w:val="single" w:sz="4" w:space="0" w:color="auto"/>
              <w:right w:val="single" w:sz="4" w:space="0" w:color="auto"/>
            </w:tcBorders>
          </w:tcPr>
          <w:p w14:paraId="1F9F0DA1" w14:textId="77777777" w:rsidR="00B20F74" w:rsidRPr="00B20F74" w:rsidRDefault="00B20F74" w:rsidP="00C20822">
            <w:pPr>
              <w:widowControl w:val="0"/>
              <w:spacing w:before="0"/>
              <w:rPr>
                <w:sz w:val="22"/>
                <w:szCs w:val="22"/>
              </w:rPr>
            </w:pPr>
          </w:p>
        </w:tc>
      </w:tr>
    </w:tbl>
    <w:p w14:paraId="60DF2FDE" w14:textId="77777777" w:rsidR="00B20F74" w:rsidRPr="00B20F74" w:rsidRDefault="00B20F74" w:rsidP="00B20F74"/>
    <w:p w14:paraId="51183E76" w14:textId="77777777" w:rsidR="00AF4802" w:rsidRPr="00AF4802" w:rsidRDefault="00AF4802" w:rsidP="00AF4802"/>
    <w:p w14:paraId="200F34BB" w14:textId="3F32B8CD" w:rsidR="00E726E1" w:rsidRPr="00D86A75" w:rsidRDefault="003F7442" w:rsidP="00D86A75">
      <w:pPr>
        <w:pStyle w:val="LastPageProgramInfoBox"/>
      </w:pPr>
      <w:r>
        <w:t>P</w:t>
      </w:r>
      <w:r w:rsidR="00DD2B74" w:rsidRPr="00D86A75">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t>ublic Health Division</w:t>
      </w:r>
    </w:p>
    <w:p w14:paraId="1329E477" w14:textId="0563969F" w:rsidR="005F438F" w:rsidRDefault="00443A5F" w:rsidP="00B76336">
      <w:pPr>
        <w:pStyle w:val="LastPageProgramInfoBox"/>
      </w:pPr>
      <w:r>
        <w:t>Health Promotion and Chronic Disease Prevention</w:t>
      </w:r>
    </w:p>
    <w:p w14:paraId="13DAEF97" w14:textId="03786586" w:rsidR="005F438F" w:rsidRDefault="00443A5F" w:rsidP="00B76336">
      <w:pPr>
        <w:pStyle w:val="LastPageProgramInfoBox"/>
      </w:pPr>
      <w:r>
        <w:t>800 NE Oregon Street, Suite 730</w:t>
      </w:r>
    </w:p>
    <w:p w14:paraId="4296F8D5" w14:textId="3A01079B" w:rsidR="005F438F" w:rsidRDefault="00443A5F" w:rsidP="00200103">
      <w:pPr>
        <w:pStyle w:val="LastPageProgramInfoBox"/>
      </w:pPr>
      <w:r>
        <w:t>Portland, OR 97232</w:t>
      </w:r>
    </w:p>
    <w:p w14:paraId="3F14EE6B" w14:textId="0F622CC3" w:rsidR="00B76336" w:rsidRDefault="00443A5F" w:rsidP="00200103">
      <w:pPr>
        <w:pStyle w:val="LastPageProgramInfoBox"/>
      </w:pPr>
      <w:r>
        <w:t>971-673-0984</w:t>
      </w:r>
    </w:p>
    <w:p w14:paraId="5142190C" w14:textId="6C662300" w:rsidR="00571C08" w:rsidRPr="003C7B42" w:rsidRDefault="00000000" w:rsidP="00200103">
      <w:pPr>
        <w:pStyle w:val="LastPageProgramInfoBox"/>
        <w:rPr>
          <w:color w:val="F2F2F2" w:themeColor="background1" w:themeShade="F2"/>
        </w:rPr>
      </w:pPr>
      <w:hyperlink r:id="rId17" w:history="1">
        <w:r w:rsidR="003C7B42" w:rsidRPr="003C7B42">
          <w:rPr>
            <w:rStyle w:val="Hyperlink"/>
            <w:color w:val="F2F2F2" w:themeColor="background1" w:themeShade="F2"/>
          </w:rPr>
          <w:t>https://www.oregon.gov/oha/PH/PREVENTIONWELLNESS/excessivealcoholuse</w:t>
        </w:r>
      </w:hyperlink>
      <w:r w:rsidR="003C7B42" w:rsidRPr="003C7B42">
        <w:rPr>
          <w:color w:val="F2F2F2" w:themeColor="background1" w:themeShade="F2"/>
        </w:rPr>
        <w:t xml:space="preserve"> </w:t>
      </w:r>
      <w:r w:rsidR="007757D2" w:rsidRPr="003C7B42">
        <w:rPr>
          <w:color w:val="F2F2F2" w:themeColor="background1" w:themeShade="F2"/>
        </w:rPr>
        <w:t xml:space="preserve"> </w:t>
      </w:r>
      <w:r w:rsidR="003C7B42" w:rsidRPr="003C7B42">
        <w:rPr>
          <w:color w:val="F2F2F2" w:themeColor="background1" w:themeShade="F2"/>
        </w:rPr>
        <w:t xml:space="preserve"> </w:t>
      </w:r>
    </w:p>
    <w:sectPr w:rsidR="00571C08" w:rsidRPr="003C7B42" w:rsidSect="003D0079">
      <w:pgSz w:w="15840" w:h="12240" w:orient="landscape" w:code="1"/>
      <w:pgMar w:top="864" w:right="720"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90FA" w14:textId="77777777" w:rsidR="006E6700" w:rsidRDefault="006E6700" w:rsidP="00782D79">
      <w:r>
        <w:separator/>
      </w:r>
    </w:p>
    <w:p w14:paraId="3E53A53B" w14:textId="77777777" w:rsidR="006E6700" w:rsidRDefault="006E6700" w:rsidP="00782D79"/>
  </w:endnote>
  <w:endnote w:type="continuationSeparator" w:id="0">
    <w:p w14:paraId="74F8B1E5" w14:textId="77777777" w:rsidR="006E6700" w:rsidRDefault="006E6700" w:rsidP="00782D79">
      <w:r>
        <w:continuationSeparator/>
      </w:r>
    </w:p>
    <w:p w14:paraId="03CD8346" w14:textId="77777777" w:rsidR="006E6700" w:rsidRDefault="006E6700" w:rsidP="00782D79"/>
  </w:endnote>
  <w:endnote w:type="continuationNotice" w:id="1">
    <w:p w14:paraId="57029EA0" w14:textId="77777777" w:rsidR="006E6700" w:rsidRDefault="006E6700" w:rsidP="00782D79"/>
    <w:p w14:paraId="1A8C3C11" w14:textId="77777777" w:rsidR="006E6700" w:rsidRDefault="006E6700"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E6DE" w14:textId="77777777" w:rsidR="006E6700" w:rsidRDefault="006E6700" w:rsidP="00782D79">
      <w:r>
        <w:separator/>
      </w:r>
    </w:p>
    <w:p w14:paraId="401BB7A7" w14:textId="77777777" w:rsidR="006E6700" w:rsidRDefault="006E6700" w:rsidP="00782D79"/>
  </w:footnote>
  <w:footnote w:type="continuationSeparator" w:id="0">
    <w:p w14:paraId="6B25E5BA" w14:textId="77777777" w:rsidR="006E6700" w:rsidRDefault="006E6700" w:rsidP="00782D79">
      <w:r>
        <w:continuationSeparator/>
      </w:r>
    </w:p>
    <w:p w14:paraId="27EAF042" w14:textId="77777777" w:rsidR="006E6700" w:rsidRDefault="006E6700" w:rsidP="00782D79"/>
  </w:footnote>
  <w:footnote w:type="continuationNotice" w:id="1">
    <w:p w14:paraId="2A93DA16" w14:textId="77777777" w:rsidR="006E6700" w:rsidRDefault="006E6700" w:rsidP="00782D79"/>
    <w:p w14:paraId="0522440E" w14:textId="77777777" w:rsidR="006E6700" w:rsidRDefault="006E6700"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ACB175A"/>
    <w:multiLevelType w:val="hybridMultilevel"/>
    <w:tmpl w:val="27241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381A4A"/>
    <w:multiLevelType w:val="hybridMultilevel"/>
    <w:tmpl w:val="27241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375EC6"/>
    <w:multiLevelType w:val="multilevel"/>
    <w:tmpl w:val="9CEEDB9E"/>
    <w:lvl w:ilvl="0">
      <w:start w:val="1"/>
      <w:numFmt w:val="decimal"/>
      <w:pStyle w:val="ListParagraph"/>
      <w:lvlText w:val="%1."/>
      <w:lvlJc w:val="left"/>
      <w:pPr>
        <w:ind w:left="1296" w:hanging="288"/>
      </w:pPr>
      <w:rPr>
        <w:rFonts w:hint="default"/>
        <w:color w:val="auto"/>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8" w15:restartNumberingAfterBreak="0">
    <w:nsid w:val="270E74B1"/>
    <w:multiLevelType w:val="hybridMultilevel"/>
    <w:tmpl w:val="27241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1A1F68"/>
    <w:multiLevelType w:val="hybridMultilevel"/>
    <w:tmpl w:val="27241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8"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768AA"/>
    <w:multiLevelType w:val="multilevel"/>
    <w:tmpl w:val="FD24F246"/>
    <w:numStyleLink w:val="Style1"/>
  </w:abstractNum>
  <w:abstractNum w:abstractNumId="30"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5"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E913D2C"/>
    <w:multiLevelType w:val="hybridMultilevel"/>
    <w:tmpl w:val="A82C360A"/>
    <w:lvl w:ilvl="0" w:tplc="7CFC46BA">
      <w:start w:val="800"/>
      <w:numFmt w:val="decimal"/>
      <w:lvlText w:val="%1"/>
      <w:lvlJc w:val="left"/>
      <w:pPr>
        <w:ind w:left="4725" w:hanging="405"/>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7"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D547AAB"/>
    <w:multiLevelType w:val="hybridMultilevel"/>
    <w:tmpl w:val="272412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1E31B9"/>
    <w:multiLevelType w:val="multilevel"/>
    <w:tmpl w:val="FD24F246"/>
    <w:numStyleLink w:val="Style1"/>
  </w:abstractNum>
  <w:abstractNum w:abstractNumId="42" w15:restartNumberingAfterBreak="0">
    <w:nsid w:val="7C8422E6"/>
    <w:multiLevelType w:val="hybridMultilevel"/>
    <w:tmpl w:val="272412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F7864BF"/>
    <w:multiLevelType w:val="multilevel"/>
    <w:tmpl w:val="FD24F246"/>
    <w:numStyleLink w:val="Style1"/>
  </w:abstractNum>
  <w:num w:numId="1" w16cid:durableId="1070928473">
    <w:abstractNumId w:val="10"/>
  </w:num>
  <w:num w:numId="2" w16cid:durableId="575823337">
    <w:abstractNumId w:val="32"/>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8"/>
  </w:num>
  <w:num w:numId="14" w16cid:durableId="1997487396">
    <w:abstractNumId w:val="40"/>
  </w:num>
  <w:num w:numId="15" w16cid:durableId="1128282644">
    <w:abstractNumId w:val="23"/>
  </w:num>
  <w:num w:numId="16" w16cid:durableId="819227236">
    <w:abstractNumId w:val="31"/>
  </w:num>
  <w:num w:numId="17" w16cid:durableId="619459301">
    <w:abstractNumId w:val="24"/>
  </w:num>
  <w:num w:numId="18" w16cid:durableId="1077097201">
    <w:abstractNumId w:val="11"/>
  </w:num>
  <w:num w:numId="19" w16cid:durableId="266429244">
    <w:abstractNumId w:val="26"/>
  </w:num>
  <w:num w:numId="20" w16cid:durableId="579490002">
    <w:abstractNumId w:val="25"/>
  </w:num>
  <w:num w:numId="21" w16cid:durableId="1354840592">
    <w:abstractNumId w:val="35"/>
  </w:num>
  <w:num w:numId="22" w16cid:durableId="335155256">
    <w:abstractNumId w:val="33"/>
  </w:num>
  <w:num w:numId="23" w16cid:durableId="1343698342">
    <w:abstractNumId w:val="22"/>
  </w:num>
  <w:num w:numId="24" w16cid:durableId="1918586132">
    <w:abstractNumId w:val="19"/>
  </w:num>
  <w:num w:numId="25" w16cid:durableId="353195247">
    <w:abstractNumId w:val="14"/>
  </w:num>
  <w:num w:numId="26" w16cid:durableId="361439353">
    <w:abstractNumId w:val="12"/>
  </w:num>
  <w:num w:numId="27" w16cid:durableId="1784763786">
    <w:abstractNumId w:val="37"/>
  </w:num>
  <w:num w:numId="28" w16cid:durableId="523178957">
    <w:abstractNumId w:val="13"/>
  </w:num>
  <w:num w:numId="29" w16cid:durableId="2102294116">
    <w:abstractNumId w:val="38"/>
  </w:num>
  <w:num w:numId="30" w16cid:durableId="1458454652">
    <w:abstractNumId w:val="20"/>
  </w:num>
  <w:num w:numId="31" w16cid:durableId="1156147490">
    <w:abstractNumId w:val="30"/>
  </w:num>
  <w:num w:numId="32" w16cid:durableId="1700546299">
    <w:abstractNumId w:val="29"/>
  </w:num>
  <w:num w:numId="33" w16cid:durableId="1290166584">
    <w:abstractNumId w:val="43"/>
  </w:num>
  <w:num w:numId="34" w16cid:durableId="1540703377">
    <w:abstractNumId w:val="17"/>
  </w:num>
  <w:num w:numId="35" w16cid:durableId="513344337">
    <w:abstractNumId w:val="41"/>
  </w:num>
  <w:num w:numId="36" w16cid:durableId="1651709551">
    <w:abstractNumId w:val="27"/>
  </w:num>
  <w:num w:numId="37" w16cid:durableId="128473793">
    <w:abstractNumId w:val="34"/>
  </w:num>
  <w:num w:numId="38" w16cid:durableId="1725593302">
    <w:abstractNumId w:val="36"/>
  </w:num>
  <w:num w:numId="39" w16cid:durableId="1895384309">
    <w:abstractNumId w:val="21"/>
  </w:num>
  <w:num w:numId="40" w16cid:durableId="1078140241">
    <w:abstractNumId w:val="18"/>
  </w:num>
  <w:num w:numId="41" w16cid:durableId="163858287">
    <w:abstractNumId w:val="15"/>
  </w:num>
  <w:num w:numId="42" w16cid:durableId="1082486493">
    <w:abstractNumId w:val="16"/>
  </w:num>
  <w:num w:numId="43" w16cid:durableId="963316832">
    <w:abstractNumId w:val="39"/>
  </w:num>
  <w:num w:numId="44" w16cid:durableId="20369301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17618"/>
    <w:rsid w:val="00023303"/>
    <w:rsid w:val="000243B1"/>
    <w:rsid w:val="0002453E"/>
    <w:rsid w:val="00025097"/>
    <w:rsid w:val="000313B7"/>
    <w:rsid w:val="00032BEC"/>
    <w:rsid w:val="00034545"/>
    <w:rsid w:val="0004263D"/>
    <w:rsid w:val="0005373E"/>
    <w:rsid w:val="00055409"/>
    <w:rsid w:val="00055FCA"/>
    <w:rsid w:val="00057801"/>
    <w:rsid w:val="00062A55"/>
    <w:rsid w:val="00067B31"/>
    <w:rsid w:val="0007343F"/>
    <w:rsid w:val="00074916"/>
    <w:rsid w:val="000751D4"/>
    <w:rsid w:val="00082E0B"/>
    <w:rsid w:val="00083487"/>
    <w:rsid w:val="000A0FB4"/>
    <w:rsid w:val="000A5682"/>
    <w:rsid w:val="000B1ABA"/>
    <w:rsid w:val="000B4880"/>
    <w:rsid w:val="000B778A"/>
    <w:rsid w:val="000C0B9A"/>
    <w:rsid w:val="000C1471"/>
    <w:rsid w:val="000C1C28"/>
    <w:rsid w:val="000C4A85"/>
    <w:rsid w:val="000D0AF2"/>
    <w:rsid w:val="000D1229"/>
    <w:rsid w:val="000D5656"/>
    <w:rsid w:val="000D729E"/>
    <w:rsid w:val="000E247B"/>
    <w:rsid w:val="000E5AE6"/>
    <w:rsid w:val="000E7379"/>
    <w:rsid w:val="000F7324"/>
    <w:rsid w:val="00106436"/>
    <w:rsid w:val="001165B4"/>
    <w:rsid w:val="0011683D"/>
    <w:rsid w:val="001253ED"/>
    <w:rsid w:val="001255B3"/>
    <w:rsid w:val="0012719F"/>
    <w:rsid w:val="00135C26"/>
    <w:rsid w:val="00136CBC"/>
    <w:rsid w:val="001371C6"/>
    <w:rsid w:val="00140F27"/>
    <w:rsid w:val="0014263E"/>
    <w:rsid w:val="001538DA"/>
    <w:rsid w:val="0016149E"/>
    <w:rsid w:val="0016510F"/>
    <w:rsid w:val="001667F1"/>
    <w:rsid w:val="0017124B"/>
    <w:rsid w:val="00172EE2"/>
    <w:rsid w:val="00174E6B"/>
    <w:rsid w:val="0017534F"/>
    <w:rsid w:val="00180D46"/>
    <w:rsid w:val="00181935"/>
    <w:rsid w:val="00184D6B"/>
    <w:rsid w:val="001859E7"/>
    <w:rsid w:val="00186B6A"/>
    <w:rsid w:val="00187453"/>
    <w:rsid w:val="00195F6C"/>
    <w:rsid w:val="001969AC"/>
    <w:rsid w:val="001A0783"/>
    <w:rsid w:val="001A4271"/>
    <w:rsid w:val="001B0202"/>
    <w:rsid w:val="001B0E80"/>
    <w:rsid w:val="001D1E2F"/>
    <w:rsid w:val="001D5EC2"/>
    <w:rsid w:val="001E15D1"/>
    <w:rsid w:val="001E7ED6"/>
    <w:rsid w:val="001F1838"/>
    <w:rsid w:val="001F3295"/>
    <w:rsid w:val="00200103"/>
    <w:rsid w:val="00200C6E"/>
    <w:rsid w:val="00206988"/>
    <w:rsid w:val="002119D7"/>
    <w:rsid w:val="00216C13"/>
    <w:rsid w:val="00216C3F"/>
    <w:rsid w:val="002204E2"/>
    <w:rsid w:val="0022769A"/>
    <w:rsid w:val="00233B19"/>
    <w:rsid w:val="002351F6"/>
    <w:rsid w:val="00245A55"/>
    <w:rsid w:val="00252794"/>
    <w:rsid w:val="002542C4"/>
    <w:rsid w:val="00264AA8"/>
    <w:rsid w:val="00264BBB"/>
    <w:rsid w:val="0026554E"/>
    <w:rsid w:val="00267DD0"/>
    <w:rsid w:val="00271D57"/>
    <w:rsid w:val="00273925"/>
    <w:rsid w:val="00276423"/>
    <w:rsid w:val="00277C0B"/>
    <w:rsid w:val="00280857"/>
    <w:rsid w:val="0028357F"/>
    <w:rsid w:val="002851E5"/>
    <w:rsid w:val="002A599C"/>
    <w:rsid w:val="002B4381"/>
    <w:rsid w:val="002B6ADD"/>
    <w:rsid w:val="002C14ED"/>
    <w:rsid w:val="002C2A7E"/>
    <w:rsid w:val="002C7B2F"/>
    <w:rsid w:val="002D0733"/>
    <w:rsid w:val="002D5A91"/>
    <w:rsid w:val="002E16F7"/>
    <w:rsid w:val="002E37B6"/>
    <w:rsid w:val="002E5587"/>
    <w:rsid w:val="002F15C4"/>
    <w:rsid w:val="002F3F4C"/>
    <w:rsid w:val="002F55BB"/>
    <w:rsid w:val="002F7E40"/>
    <w:rsid w:val="00306346"/>
    <w:rsid w:val="00322034"/>
    <w:rsid w:val="00325CF6"/>
    <w:rsid w:val="00326440"/>
    <w:rsid w:val="00327B04"/>
    <w:rsid w:val="00332EC7"/>
    <w:rsid w:val="00335453"/>
    <w:rsid w:val="00336ABC"/>
    <w:rsid w:val="00336BF5"/>
    <w:rsid w:val="00337A69"/>
    <w:rsid w:val="00347FD2"/>
    <w:rsid w:val="00360B9D"/>
    <w:rsid w:val="003618A4"/>
    <w:rsid w:val="003668DF"/>
    <w:rsid w:val="00366DE6"/>
    <w:rsid w:val="0037619E"/>
    <w:rsid w:val="0039075B"/>
    <w:rsid w:val="00396D07"/>
    <w:rsid w:val="003A2EE3"/>
    <w:rsid w:val="003B43CA"/>
    <w:rsid w:val="003B64E8"/>
    <w:rsid w:val="003B6D5B"/>
    <w:rsid w:val="003C1977"/>
    <w:rsid w:val="003C7B42"/>
    <w:rsid w:val="003D0079"/>
    <w:rsid w:val="003D6495"/>
    <w:rsid w:val="003D72CA"/>
    <w:rsid w:val="003D7E6A"/>
    <w:rsid w:val="003E1832"/>
    <w:rsid w:val="003E3249"/>
    <w:rsid w:val="003F5FEE"/>
    <w:rsid w:val="003F7442"/>
    <w:rsid w:val="004100F8"/>
    <w:rsid w:val="00420671"/>
    <w:rsid w:val="00421515"/>
    <w:rsid w:val="00425FCB"/>
    <w:rsid w:val="0042628D"/>
    <w:rsid w:val="004316F6"/>
    <w:rsid w:val="004321E2"/>
    <w:rsid w:val="00432549"/>
    <w:rsid w:val="004339F3"/>
    <w:rsid w:val="00437E72"/>
    <w:rsid w:val="00443A5F"/>
    <w:rsid w:val="004442F2"/>
    <w:rsid w:val="00451B82"/>
    <w:rsid w:val="00452886"/>
    <w:rsid w:val="00455C82"/>
    <w:rsid w:val="00457049"/>
    <w:rsid w:val="004576DA"/>
    <w:rsid w:val="00457F62"/>
    <w:rsid w:val="00461921"/>
    <w:rsid w:val="00471C48"/>
    <w:rsid w:val="00476F25"/>
    <w:rsid w:val="00484CAF"/>
    <w:rsid w:val="004869DA"/>
    <w:rsid w:val="00487120"/>
    <w:rsid w:val="00491EBB"/>
    <w:rsid w:val="004924B2"/>
    <w:rsid w:val="004A38D7"/>
    <w:rsid w:val="004A4AC0"/>
    <w:rsid w:val="004B0422"/>
    <w:rsid w:val="004C0120"/>
    <w:rsid w:val="004C7316"/>
    <w:rsid w:val="004D0196"/>
    <w:rsid w:val="004D3011"/>
    <w:rsid w:val="004D41B6"/>
    <w:rsid w:val="004D4BFF"/>
    <w:rsid w:val="004D69EE"/>
    <w:rsid w:val="004E14A1"/>
    <w:rsid w:val="004E2806"/>
    <w:rsid w:val="004F2FCA"/>
    <w:rsid w:val="004F7326"/>
    <w:rsid w:val="0050179B"/>
    <w:rsid w:val="0050222D"/>
    <w:rsid w:val="005032E0"/>
    <w:rsid w:val="0050661C"/>
    <w:rsid w:val="00513BBC"/>
    <w:rsid w:val="005171C8"/>
    <w:rsid w:val="00526BB2"/>
    <w:rsid w:val="005323F7"/>
    <w:rsid w:val="00537F8D"/>
    <w:rsid w:val="0054058F"/>
    <w:rsid w:val="00553244"/>
    <w:rsid w:val="00554A85"/>
    <w:rsid w:val="00557A95"/>
    <w:rsid w:val="00561657"/>
    <w:rsid w:val="00571C08"/>
    <w:rsid w:val="00572485"/>
    <w:rsid w:val="00580F22"/>
    <w:rsid w:val="00583F43"/>
    <w:rsid w:val="0059472C"/>
    <w:rsid w:val="00595C43"/>
    <w:rsid w:val="005A7E3A"/>
    <w:rsid w:val="005B3504"/>
    <w:rsid w:val="005B5AD4"/>
    <w:rsid w:val="005B7083"/>
    <w:rsid w:val="005C1D91"/>
    <w:rsid w:val="005C222A"/>
    <w:rsid w:val="005D697F"/>
    <w:rsid w:val="005E301A"/>
    <w:rsid w:val="005E3EB7"/>
    <w:rsid w:val="005F3DB7"/>
    <w:rsid w:val="005F438F"/>
    <w:rsid w:val="005F705D"/>
    <w:rsid w:val="005F772B"/>
    <w:rsid w:val="00602522"/>
    <w:rsid w:val="006041C9"/>
    <w:rsid w:val="00610603"/>
    <w:rsid w:val="00611B53"/>
    <w:rsid w:val="00612615"/>
    <w:rsid w:val="00621224"/>
    <w:rsid w:val="00645631"/>
    <w:rsid w:val="00646E56"/>
    <w:rsid w:val="00660405"/>
    <w:rsid w:val="00660751"/>
    <w:rsid w:val="00661FC9"/>
    <w:rsid w:val="00663E6B"/>
    <w:rsid w:val="006659C7"/>
    <w:rsid w:val="006A7AA5"/>
    <w:rsid w:val="006B5084"/>
    <w:rsid w:val="006C09EE"/>
    <w:rsid w:val="006C73BB"/>
    <w:rsid w:val="006D1633"/>
    <w:rsid w:val="006D5875"/>
    <w:rsid w:val="006D7693"/>
    <w:rsid w:val="006E612C"/>
    <w:rsid w:val="006E6700"/>
    <w:rsid w:val="006E79BE"/>
    <w:rsid w:val="006F3C71"/>
    <w:rsid w:val="00701583"/>
    <w:rsid w:val="00707F23"/>
    <w:rsid w:val="00717572"/>
    <w:rsid w:val="007227D1"/>
    <w:rsid w:val="00723E7F"/>
    <w:rsid w:val="00727646"/>
    <w:rsid w:val="00735108"/>
    <w:rsid w:val="007362D8"/>
    <w:rsid w:val="0074003D"/>
    <w:rsid w:val="00740483"/>
    <w:rsid w:val="00747BC1"/>
    <w:rsid w:val="00752C8C"/>
    <w:rsid w:val="00761EFB"/>
    <w:rsid w:val="007757D2"/>
    <w:rsid w:val="00775A96"/>
    <w:rsid w:val="00777B0A"/>
    <w:rsid w:val="00782D79"/>
    <w:rsid w:val="0078490F"/>
    <w:rsid w:val="00784D6D"/>
    <w:rsid w:val="00793A06"/>
    <w:rsid w:val="00795837"/>
    <w:rsid w:val="00796C2B"/>
    <w:rsid w:val="00797C0E"/>
    <w:rsid w:val="007A673D"/>
    <w:rsid w:val="007B6885"/>
    <w:rsid w:val="007B6A1E"/>
    <w:rsid w:val="007B6AFF"/>
    <w:rsid w:val="007C11B1"/>
    <w:rsid w:val="007C54C1"/>
    <w:rsid w:val="007C5B87"/>
    <w:rsid w:val="007D7198"/>
    <w:rsid w:val="007E6172"/>
    <w:rsid w:val="007F656B"/>
    <w:rsid w:val="007F7A13"/>
    <w:rsid w:val="008044F1"/>
    <w:rsid w:val="00804F15"/>
    <w:rsid w:val="008137F7"/>
    <w:rsid w:val="00821C49"/>
    <w:rsid w:val="00822D8F"/>
    <w:rsid w:val="00831996"/>
    <w:rsid w:val="00832A66"/>
    <w:rsid w:val="00835F1B"/>
    <w:rsid w:val="0084227F"/>
    <w:rsid w:val="00845DAF"/>
    <w:rsid w:val="00856696"/>
    <w:rsid w:val="00863F52"/>
    <w:rsid w:val="0086404A"/>
    <w:rsid w:val="0086461B"/>
    <w:rsid w:val="00866966"/>
    <w:rsid w:val="00882382"/>
    <w:rsid w:val="00885D0C"/>
    <w:rsid w:val="00886500"/>
    <w:rsid w:val="00887DBC"/>
    <w:rsid w:val="00887F78"/>
    <w:rsid w:val="00890E98"/>
    <w:rsid w:val="00891EF1"/>
    <w:rsid w:val="0089201D"/>
    <w:rsid w:val="008C2444"/>
    <w:rsid w:val="008C283E"/>
    <w:rsid w:val="008D26F1"/>
    <w:rsid w:val="008D4C77"/>
    <w:rsid w:val="008E2F39"/>
    <w:rsid w:val="008E5046"/>
    <w:rsid w:val="008E7E15"/>
    <w:rsid w:val="008F58CA"/>
    <w:rsid w:val="008F621C"/>
    <w:rsid w:val="008F76C3"/>
    <w:rsid w:val="009046BC"/>
    <w:rsid w:val="00923595"/>
    <w:rsid w:val="009465F3"/>
    <w:rsid w:val="00961095"/>
    <w:rsid w:val="00961449"/>
    <w:rsid w:val="0096698E"/>
    <w:rsid w:val="0097248F"/>
    <w:rsid w:val="009724A4"/>
    <w:rsid w:val="00972B98"/>
    <w:rsid w:val="0097454A"/>
    <w:rsid w:val="00975BBB"/>
    <w:rsid w:val="00992456"/>
    <w:rsid w:val="00992DD3"/>
    <w:rsid w:val="009A788A"/>
    <w:rsid w:val="009B025A"/>
    <w:rsid w:val="009B0544"/>
    <w:rsid w:val="009D0F25"/>
    <w:rsid w:val="009D75A0"/>
    <w:rsid w:val="009E1FE2"/>
    <w:rsid w:val="009E43F8"/>
    <w:rsid w:val="009E4554"/>
    <w:rsid w:val="009E4823"/>
    <w:rsid w:val="009E6DCF"/>
    <w:rsid w:val="009F72BE"/>
    <w:rsid w:val="00A02DDE"/>
    <w:rsid w:val="00A03EF0"/>
    <w:rsid w:val="00A1226E"/>
    <w:rsid w:val="00A14BCF"/>
    <w:rsid w:val="00A25366"/>
    <w:rsid w:val="00A31687"/>
    <w:rsid w:val="00A45CE7"/>
    <w:rsid w:val="00A52332"/>
    <w:rsid w:val="00A52E85"/>
    <w:rsid w:val="00A71B8E"/>
    <w:rsid w:val="00A759FA"/>
    <w:rsid w:val="00A86907"/>
    <w:rsid w:val="00A91B91"/>
    <w:rsid w:val="00A93C94"/>
    <w:rsid w:val="00A96155"/>
    <w:rsid w:val="00AA1FDA"/>
    <w:rsid w:val="00AA74F3"/>
    <w:rsid w:val="00AC37B5"/>
    <w:rsid w:val="00AC4CC9"/>
    <w:rsid w:val="00AE51D3"/>
    <w:rsid w:val="00AE5E14"/>
    <w:rsid w:val="00AE7CCB"/>
    <w:rsid w:val="00AF4802"/>
    <w:rsid w:val="00AF63E4"/>
    <w:rsid w:val="00AF6C53"/>
    <w:rsid w:val="00AF6E2F"/>
    <w:rsid w:val="00B01813"/>
    <w:rsid w:val="00B049E6"/>
    <w:rsid w:val="00B1038B"/>
    <w:rsid w:val="00B15AC0"/>
    <w:rsid w:val="00B1604B"/>
    <w:rsid w:val="00B16A5F"/>
    <w:rsid w:val="00B20B03"/>
    <w:rsid w:val="00B20E49"/>
    <w:rsid w:val="00B20F74"/>
    <w:rsid w:val="00B2370E"/>
    <w:rsid w:val="00B2771A"/>
    <w:rsid w:val="00B33886"/>
    <w:rsid w:val="00B33CB6"/>
    <w:rsid w:val="00B403BB"/>
    <w:rsid w:val="00B41836"/>
    <w:rsid w:val="00B52B4E"/>
    <w:rsid w:val="00B53CD1"/>
    <w:rsid w:val="00B56E9B"/>
    <w:rsid w:val="00B64B92"/>
    <w:rsid w:val="00B67F6F"/>
    <w:rsid w:val="00B76336"/>
    <w:rsid w:val="00B8043D"/>
    <w:rsid w:val="00B81D13"/>
    <w:rsid w:val="00B86F49"/>
    <w:rsid w:val="00B918C1"/>
    <w:rsid w:val="00B93FAB"/>
    <w:rsid w:val="00B97996"/>
    <w:rsid w:val="00BA1D29"/>
    <w:rsid w:val="00BA3DD1"/>
    <w:rsid w:val="00BA45E1"/>
    <w:rsid w:val="00BC2A97"/>
    <w:rsid w:val="00BC5007"/>
    <w:rsid w:val="00BC5CFE"/>
    <w:rsid w:val="00BD093C"/>
    <w:rsid w:val="00BD2918"/>
    <w:rsid w:val="00BD4226"/>
    <w:rsid w:val="00BD56BF"/>
    <w:rsid w:val="00BE3482"/>
    <w:rsid w:val="00BE5F29"/>
    <w:rsid w:val="00BF3496"/>
    <w:rsid w:val="00BF4FEB"/>
    <w:rsid w:val="00BF511A"/>
    <w:rsid w:val="00C02891"/>
    <w:rsid w:val="00C06473"/>
    <w:rsid w:val="00C06E8F"/>
    <w:rsid w:val="00C20822"/>
    <w:rsid w:val="00C20843"/>
    <w:rsid w:val="00C3036C"/>
    <w:rsid w:val="00C335D2"/>
    <w:rsid w:val="00C33903"/>
    <w:rsid w:val="00C345B7"/>
    <w:rsid w:val="00C35B30"/>
    <w:rsid w:val="00C44588"/>
    <w:rsid w:val="00C46448"/>
    <w:rsid w:val="00C50648"/>
    <w:rsid w:val="00C52278"/>
    <w:rsid w:val="00C56595"/>
    <w:rsid w:val="00C57B08"/>
    <w:rsid w:val="00C6229F"/>
    <w:rsid w:val="00C63B06"/>
    <w:rsid w:val="00C73549"/>
    <w:rsid w:val="00C7612A"/>
    <w:rsid w:val="00C76DB5"/>
    <w:rsid w:val="00C8118F"/>
    <w:rsid w:val="00C840A5"/>
    <w:rsid w:val="00CA04BD"/>
    <w:rsid w:val="00CA4F05"/>
    <w:rsid w:val="00CB2D34"/>
    <w:rsid w:val="00CB3A47"/>
    <w:rsid w:val="00CD00AC"/>
    <w:rsid w:val="00CD1690"/>
    <w:rsid w:val="00CE20DC"/>
    <w:rsid w:val="00CF0249"/>
    <w:rsid w:val="00D02CAD"/>
    <w:rsid w:val="00D04053"/>
    <w:rsid w:val="00D06120"/>
    <w:rsid w:val="00D0629C"/>
    <w:rsid w:val="00D062C1"/>
    <w:rsid w:val="00D12057"/>
    <w:rsid w:val="00D13857"/>
    <w:rsid w:val="00D15E09"/>
    <w:rsid w:val="00D224E6"/>
    <w:rsid w:val="00D22CE8"/>
    <w:rsid w:val="00D30EA6"/>
    <w:rsid w:val="00D32E66"/>
    <w:rsid w:val="00D33557"/>
    <w:rsid w:val="00D3357D"/>
    <w:rsid w:val="00D361CF"/>
    <w:rsid w:val="00D3782B"/>
    <w:rsid w:val="00D448DF"/>
    <w:rsid w:val="00D51F48"/>
    <w:rsid w:val="00D57768"/>
    <w:rsid w:val="00D609F2"/>
    <w:rsid w:val="00D64DE1"/>
    <w:rsid w:val="00D75E62"/>
    <w:rsid w:val="00D81AE9"/>
    <w:rsid w:val="00D86A75"/>
    <w:rsid w:val="00D86DBA"/>
    <w:rsid w:val="00D902D6"/>
    <w:rsid w:val="00D90592"/>
    <w:rsid w:val="00D94D21"/>
    <w:rsid w:val="00DA16C3"/>
    <w:rsid w:val="00DA1883"/>
    <w:rsid w:val="00DA289D"/>
    <w:rsid w:val="00DA38A2"/>
    <w:rsid w:val="00DA45A3"/>
    <w:rsid w:val="00DA7866"/>
    <w:rsid w:val="00DA7CBA"/>
    <w:rsid w:val="00DA7DEC"/>
    <w:rsid w:val="00DB6030"/>
    <w:rsid w:val="00DB6B5B"/>
    <w:rsid w:val="00DC47B8"/>
    <w:rsid w:val="00DC59CF"/>
    <w:rsid w:val="00DC6BE4"/>
    <w:rsid w:val="00DD2B74"/>
    <w:rsid w:val="00DD53B2"/>
    <w:rsid w:val="00DD5685"/>
    <w:rsid w:val="00DD7A04"/>
    <w:rsid w:val="00DE7E96"/>
    <w:rsid w:val="00DF3D2D"/>
    <w:rsid w:val="00DF47DB"/>
    <w:rsid w:val="00DF6F1D"/>
    <w:rsid w:val="00DF73DE"/>
    <w:rsid w:val="00E05248"/>
    <w:rsid w:val="00E103E7"/>
    <w:rsid w:val="00E13409"/>
    <w:rsid w:val="00E273B3"/>
    <w:rsid w:val="00E4479E"/>
    <w:rsid w:val="00E47903"/>
    <w:rsid w:val="00E50348"/>
    <w:rsid w:val="00E511CD"/>
    <w:rsid w:val="00E55C69"/>
    <w:rsid w:val="00E567DB"/>
    <w:rsid w:val="00E648F8"/>
    <w:rsid w:val="00E65B4D"/>
    <w:rsid w:val="00E676EC"/>
    <w:rsid w:val="00E70DF1"/>
    <w:rsid w:val="00E70FCD"/>
    <w:rsid w:val="00E726E1"/>
    <w:rsid w:val="00E727C5"/>
    <w:rsid w:val="00E75AB5"/>
    <w:rsid w:val="00E75BEC"/>
    <w:rsid w:val="00E76056"/>
    <w:rsid w:val="00E80F0F"/>
    <w:rsid w:val="00E8737E"/>
    <w:rsid w:val="00E936D2"/>
    <w:rsid w:val="00E956AF"/>
    <w:rsid w:val="00E96CDF"/>
    <w:rsid w:val="00EA40B8"/>
    <w:rsid w:val="00EA69B3"/>
    <w:rsid w:val="00EA69BD"/>
    <w:rsid w:val="00EB0F9A"/>
    <w:rsid w:val="00EC321B"/>
    <w:rsid w:val="00EC57E7"/>
    <w:rsid w:val="00EC7CAF"/>
    <w:rsid w:val="00ED56AD"/>
    <w:rsid w:val="00ED59ED"/>
    <w:rsid w:val="00ED6002"/>
    <w:rsid w:val="00EF5383"/>
    <w:rsid w:val="00EF7CCD"/>
    <w:rsid w:val="00F01266"/>
    <w:rsid w:val="00F04431"/>
    <w:rsid w:val="00F05D28"/>
    <w:rsid w:val="00F0759B"/>
    <w:rsid w:val="00F11D4E"/>
    <w:rsid w:val="00F26B35"/>
    <w:rsid w:val="00F26C63"/>
    <w:rsid w:val="00F32122"/>
    <w:rsid w:val="00F3264D"/>
    <w:rsid w:val="00F34E78"/>
    <w:rsid w:val="00F35613"/>
    <w:rsid w:val="00F358F0"/>
    <w:rsid w:val="00F407DD"/>
    <w:rsid w:val="00F445FB"/>
    <w:rsid w:val="00F63642"/>
    <w:rsid w:val="00F66547"/>
    <w:rsid w:val="00F67B7C"/>
    <w:rsid w:val="00F7608F"/>
    <w:rsid w:val="00F77C55"/>
    <w:rsid w:val="00F8096E"/>
    <w:rsid w:val="00F923F6"/>
    <w:rsid w:val="00F9561E"/>
    <w:rsid w:val="00FA60F7"/>
    <w:rsid w:val="00FB480A"/>
    <w:rsid w:val="00FB6CC5"/>
    <w:rsid w:val="00FB7F24"/>
    <w:rsid w:val="00FC01F8"/>
    <w:rsid w:val="00FC2CE9"/>
    <w:rsid w:val="00FC58B9"/>
    <w:rsid w:val="00FD0AE5"/>
    <w:rsid w:val="00FD25C6"/>
    <w:rsid w:val="00FD44C0"/>
    <w:rsid w:val="00FE0DB3"/>
    <w:rsid w:val="00FE110B"/>
    <w:rsid w:val="00FE25A3"/>
    <w:rsid w:val="00FE36E8"/>
    <w:rsid w:val="00FE4351"/>
    <w:rsid w:val="00FE5BA1"/>
    <w:rsid w:val="00FF09B4"/>
    <w:rsid w:val="00FF13CD"/>
    <w:rsid w:val="00FF4E89"/>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3C5AAC10-D708-4EE8-B178-F8CCF1D9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4F2FCA"/>
    <w:pPr>
      <w:keepNext/>
      <w:keepLines/>
      <w:shd w:val="clear" w:color="004982" w:fill="auto"/>
      <w:tabs>
        <w:tab w:val="left" w:pos="972"/>
      </w:tabs>
      <w:spacing w:before="240" w:after="120"/>
      <w:ind w:left="187"/>
      <w:outlineLvl w:val="0"/>
    </w:pPr>
    <w:rPr>
      <w:rFonts w:eastAsiaTheme="majorEastAsia" w:cstheme="majorBidi"/>
      <w:b/>
      <w:color w:val="064276"/>
      <w:sz w:val="36"/>
    </w:rPr>
  </w:style>
  <w:style w:type="paragraph" w:styleId="Heading2">
    <w:name w:val="heading 2"/>
    <w:basedOn w:val="Heading1"/>
    <w:next w:val="Normal"/>
    <w:link w:val="Heading2Char"/>
    <w:uiPriority w:val="1"/>
    <w:rsid w:val="004F2FCA"/>
    <w:pPr>
      <w:outlineLvl w:val="1"/>
    </w:pPr>
    <w:rPr>
      <w:sz w:val="28"/>
      <w:szCs w:val="24"/>
    </w:rPr>
  </w:style>
  <w:style w:type="paragraph" w:styleId="Heading3">
    <w:name w:val="heading 3"/>
    <w:basedOn w:val="Heading2"/>
    <w:next w:val="Normal"/>
    <w:link w:val="Heading3Char"/>
    <w:uiPriority w:val="1"/>
    <w:qFormat/>
    <w:rsid w:val="004F2FCA"/>
    <w:pPr>
      <w:ind w:left="518"/>
      <w:outlineLvl w:val="2"/>
    </w:pPr>
    <w:rPr>
      <w:b w:val="0"/>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4F2FCA"/>
    <w:rPr>
      <w:rFonts w:ascii="Arial" w:eastAsiaTheme="majorEastAsia" w:hAnsi="Arial" w:cstheme="majorBidi"/>
      <w:b/>
      <w:color w:val="064276"/>
      <w:sz w:val="28"/>
      <w:szCs w:val="24"/>
      <w:shd w:val="clear" w:color="004982" w:fill="auto"/>
    </w:rPr>
  </w:style>
  <w:style w:type="character" w:customStyle="1" w:styleId="Heading3Char">
    <w:name w:val="Heading 3 Char"/>
    <w:basedOn w:val="DefaultParagraphFont"/>
    <w:link w:val="Heading3"/>
    <w:uiPriority w:val="1"/>
    <w:rsid w:val="004F2FCA"/>
    <w:rPr>
      <w:rFonts w:ascii="Arial" w:eastAsiaTheme="majorEastAsia" w:hAnsi="Arial" w:cstheme="majorBidi"/>
      <w:color w:val="064276"/>
      <w:sz w:val="28"/>
      <w:szCs w:val="24"/>
      <w:shd w:val="clear" w:color="004982" w:fill="auto"/>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aliases w:val="Body Text1"/>
    <w:link w:val="NoSpacingChar"/>
    <w:uiPriority w:val="1"/>
    <w:qFormat/>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4F2FCA"/>
    <w:rPr>
      <w:rFonts w:ascii="Arial" w:eastAsiaTheme="majorEastAsia" w:hAnsi="Arial" w:cstheme="majorBidi"/>
      <w:b/>
      <w:color w:val="064276"/>
      <w:sz w:val="36"/>
      <w:szCs w:val="26"/>
      <w:shd w:val="clear" w:color="004982" w:fill="auto"/>
    </w:rPr>
  </w:style>
  <w:style w:type="paragraph" w:styleId="ListParagraph">
    <w:name w:val="List Paragraph"/>
    <w:basedOn w:val="Normal"/>
    <w:link w:val="ListParagraphChar"/>
    <w:uiPriority w:val="34"/>
    <w:qFormat/>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itle">
    <w:name w:val="Title"/>
    <w:next w:val="Normal"/>
    <w:link w:val="TitleChar"/>
    <w:rsid w:val="00180D46"/>
    <w:pPr>
      <w:spacing w:before="720" w:after="120" w:line="288" w:lineRule="auto"/>
      <w:ind w:left="187"/>
      <w:outlineLvl w:val="0"/>
    </w:pPr>
    <w:rPr>
      <w:rFonts w:ascii="Arial" w:eastAsiaTheme="majorEastAsia" w:hAnsi="Arial" w:cstheme="majorBidi"/>
      <w:b/>
      <w:color w:val="064276" w:themeColor="text1"/>
      <w:spacing w:val="-10"/>
      <w:kern w:val="28"/>
      <w:sz w:val="48"/>
      <w:szCs w:val="56"/>
    </w:rPr>
  </w:style>
  <w:style w:type="character" w:customStyle="1" w:styleId="TitleChar">
    <w:name w:val="Title Char"/>
    <w:basedOn w:val="DefaultParagraphFont"/>
    <w:link w:val="Title"/>
    <w:rsid w:val="00180D46"/>
    <w:rPr>
      <w:rFonts w:ascii="Arial" w:eastAsiaTheme="majorEastAsia" w:hAnsi="Arial" w:cstheme="majorBidi"/>
      <w:b/>
      <w:color w:val="064276" w:themeColor="text1"/>
      <w:spacing w:val="-10"/>
      <w:kern w:val="28"/>
      <w:sz w:val="48"/>
      <w:szCs w:val="56"/>
    </w:rPr>
  </w:style>
  <w:style w:type="paragraph" w:styleId="TOCHeading">
    <w:name w:val="TOC Heading"/>
    <w:basedOn w:val="Heading1"/>
    <w:next w:val="Normal"/>
    <w:link w:val="TOCHeadingChar"/>
    <w:uiPriority w:val="39"/>
    <w:unhideWhenUsed/>
    <w:qFormat/>
    <w:rsid w:val="00D75E62"/>
    <w:pPr>
      <w:shd w:val="clear" w:color="auto" w:fill="auto"/>
      <w:tabs>
        <w:tab w:val="clear" w:pos="972"/>
      </w:tabs>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DF73DE"/>
    <w:rPr>
      <w:rFonts w:ascii="Arial" w:eastAsiaTheme="majorEastAsia" w:hAnsi="Arial" w:cstheme="majorBidi"/>
      <w:b/>
      <w:color w:val="064276" w:themeColor="text1"/>
      <w:sz w:val="36"/>
      <w:szCs w:val="32"/>
      <w:shd w:val="clear" w:color="004982" w:fill="auto"/>
    </w:rPr>
  </w:style>
  <w:style w:type="character" w:customStyle="1" w:styleId="NoSpacingChar">
    <w:name w:val="No Spacing Char"/>
    <w:aliases w:val="Body Text1 Char"/>
    <w:link w:val="NoSpacing"/>
    <w:uiPriority w:val="1"/>
    <w:locked/>
    <w:rsid w:val="00181935"/>
    <w:rPr>
      <w:rFonts w:ascii="Arial" w:hAnsi="Arial" w:cs="Arial"/>
      <w:sz w:val="28"/>
      <w:szCs w:val="28"/>
    </w:rPr>
  </w:style>
  <w:style w:type="table" w:styleId="TableGrid">
    <w:name w:val="Table Grid"/>
    <w:basedOn w:val="TableNormal"/>
    <w:uiPriority w:val="39"/>
    <w:rsid w:val="0028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63642"/>
    <w:rPr>
      <w:sz w:val="16"/>
      <w:szCs w:val="16"/>
    </w:rPr>
  </w:style>
  <w:style w:type="paragraph" w:styleId="CommentText">
    <w:name w:val="annotation text"/>
    <w:basedOn w:val="Normal"/>
    <w:link w:val="CommentTextChar"/>
    <w:uiPriority w:val="99"/>
    <w:unhideWhenUsed/>
    <w:rsid w:val="00C52278"/>
    <w:pPr>
      <w:spacing w:line="240" w:lineRule="auto"/>
    </w:pPr>
    <w:rPr>
      <w:sz w:val="20"/>
      <w:szCs w:val="20"/>
    </w:rPr>
  </w:style>
  <w:style w:type="character" w:customStyle="1" w:styleId="CommentTextChar">
    <w:name w:val="Comment Text Char"/>
    <w:basedOn w:val="DefaultParagraphFont"/>
    <w:link w:val="CommentText"/>
    <w:uiPriority w:val="99"/>
    <w:rsid w:val="00C52278"/>
    <w:rPr>
      <w:rFonts w:ascii="Arial" w:hAnsi="Arial" w:cs="Arial"/>
    </w:rPr>
  </w:style>
  <w:style w:type="paragraph" w:styleId="CommentSubject">
    <w:name w:val="annotation subject"/>
    <w:basedOn w:val="CommentText"/>
    <w:next w:val="CommentText"/>
    <w:link w:val="CommentSubjectChar"/>
    <w:uiPriority w:val="99"/>
    <w:semiHidden/>
    <w:unhideWhenUsed/>
    <w:rsid w:val="00C52278"/>
    <w:rPr>
      <w:b/>
      <w:bCs/>
    </w:rPr>
  </w:style>
  <w:style w:type="character" w:customStyle="1" w:styleId="CommentSubjectChar">
    <w:name w:val="Comment Subject Char"/>
    <w:basedOn w:val="CommentTextChar"/>
    <w:link w:val="CommentSubject"/>
    <w:uiPriority w:val="99"/>
    <w:semiHidden/>
    <w:rsid w:val="00C52278"/>
    <w:rPr>
      <w:rFonts w:ascii="Arial" w:hAnsi="Arial" w:cs="Arial"/>
      <w:b/>
      <w:bCs/>
    </w:rPr>
  </w:style>
  <w:style w:type="paragraph" w:styleId="Revision">
    <w:name w:val="Revision"/>
    <w:hidden/>
    <w:uiPriority w:val="99"/>
    <w:semiHidden/>
    <w:rsid w:val="00017618"/>
    <w:rPr>
      <w:rFonts w:ascii="Arial" w:hAnsi="Arial" w:cs="Arial"/>
      <w:sz w:val="26"/>
      <w:szCs w:val="26"/>
    </w:rPr>
  </w:style>
  <w:style w:type="paragraph" w:styleId="Header">
    <w:name w:val="header"/>
    <w:basedOn w:val="Normal"/>
    <w:link w:val="HeaderChar"/>
    <w:uiPriority w:val="99"/>
    <w:semiHidden/>
    <w:unhideWhenUsed/>
    <w:rsid w:val="00EC7CA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EC7CAF"/>
    <w:rPr>
      <w:rFonts w:ascii="Arial" w:hAnsi="Arial" w:cs="Arial"/>
      <w:sz w:val="26"/>
      <w:szCs w:val="26"/>
    </w:rPr>
  </w:style>
  <w:style w:type="character" w:styleId="Mention">
    <w:name w:val="Mention"/>
    <w:basedOn w:val="DefaultParagraphFont"/>
    <w:uiPriority w:val="99"/>
    <w:unhideWhenUsed/>
    <w:rsid w:val="001667F1"/>
    <w:rPr>
      <w:color w:val="2B579A"/>
      <w:shd w:val="clear" w:color="auto" w:fill="E1DFDD"/>
    </w:rPr>
  </w:style>
  <w:style w:type="character" w:styleId="FollowedHyperlink">
    <w:name w:val="FollowedHyperlink"/>
    <w:basedOn w:val="DefaultParagraphFont"/>
    <w:uiPriority w:val="99"/>
    <w:semiHidden/>
    <w:unhideWhenUsed/>
    <w:rsid w:val="00B16A5F"/>
    <w:rPr>
      <w:color w:val="752E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ionalopioidsettlement.com/wp-content/uploads/2023/02/TEVA-Exhibit-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ionalopioidsettlement.com/wp-content/uploads/2023/02/TEVA-Exhibit-E.pdf" TargetMode="External"/><Relationship Id="rId17" Type="http://schemas.openxmlformats.org/officeDocument/2006/relationships/hyperlink" Target="https://www.oregon.gov/oha/PH/PREVENTIONWELLNESS/excessivealcoholuse"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
        <AccountId xsi:nil="true"/>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ee536b92-10e1-40ec-8f3a-f0f46ed00254" xsi:nil="true"/>
    <Meta_x0020_Keywords xmlns="ee536b92-10e1-40ec-8f3a-f0f46ed00254"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DBD587FF44EA4695AE0298AC5EAEF8" ma:contentTypeVersion="18" ma:contentTypeDescription="Create a new document." ma:contentTypeScope="" ma:versionID="e040715e6747f0ae8ddeb65d7e19719f">
  <xsd:schema xmlns:xsd="http://www.w3.org/2001/XMLSchema" xmlns:xs="http://www.w3.org/2001/XMLSchema" xmlns:p="http://schemas.microsoft.com/office/2006/metadata/properties" xmlns:ns1="http://schemas.microsoft.com/sharepoint/v3" xmlns:ns2="59da1016-2a1b-4f8a-9768-d7a4932f6f16" xmlns:ns3="ee536b92-10e1-40ec-8f3a-f0f46ed00254" targetNamespace="http://schemas.microsoft.com/office/2006/metadata/properties" ma:root="true" ma:fieldsID="42e1b04cf5a9560c55236a824f149ccf" ns1:_="" ns2:_="" ns3:_="">
    <xsd:import namespace="http://schemas.microsoft.com/sharepoint/v3"/>
    <xsd:import namespace="59da1016-2a1b-4f8a-9768-d7a4932f6f16"/>
    <xsd:import namespace="ee536b92-10e1-40ec-8f3a-f0f46ed0025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36b92-10e1-40ec-8f3a-f0f46ed0025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9C81F54B-B79A-418C-A30F-34FDC3DD15B8}"/>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9169</CharactersWithSpaces>
  <SharedDoc>false</SharedDoc>
  <HLinks>
    <vt:vector size="24" baseType="variant">
      <vt:variant>
        <vt:i4>262219</vt:i4>
      </vt:variant>
      <vt:variant>
        <vt:i4>6</vt:i4>
      </vt:variant>
      <vt:variant>
        <vt:i4>0</vt:i4>
      </vt:variant>
      <vt:variant>
        <vt:i4>5</vt:i4>
      </vt:variant>
      <vt:variant>
        <vt:lpwstr>https://www.oregon.gov/oha/PH/PREVENTIONWELLNESS/excessivealcoholuse</vt:lpwstr>
      </vt:variant>
      <vt:variant>
        <vt:lpwstr/>
      </vt:variant>
      <vt:variant>
        <vt:i4>3080311</vt:i4>
      </vt:variant>
      <vt:variant>
        <vt:i4>3</vt:i4>
      </vt:variant>
      <vt:variant>
        <vt:i4>0</vt:i4>
      </vt:variant>
      <vt:variant>
        <vt:i4>5</vt:i4>
      </vt:variant>
      <vt:variant>
        <vt:lpwstr>https://nationalopioidsettlement.com/wp-content/uploads/2023/02/TEVA-Exhibit-E.pdf</vt:lpwstr>
      </vt:variant>
      <vt:variant>
        <vt:lpwstr/>
      </vt:variant>
      <vt:variant>
        <vt:i4>3080311</vt:i4>
      </vt:variant>
      <vt:variant>
        <vt:i4>0</vt:i4>
      </vt:variant>
      <vt:variant>
        <vt:i4>0</vt:i4>
      </vt:variant>
      <vt:variant>
        <vt:i4>5</vt:i4>
      </vt:variant>
      <vt:variant>
        <vt:lpwstr>https://nationalopioidsettlement.com/wp-content/uploads/2023/02/TEVA-Exhibit-E.pdf</vt:lpwstr>
      </vt:variant>
      <vt:variant>
        <vt:lpwstr/>
      </vt:variant>
      <vt:variant>
        <vt:i4>196642</vt:i4>
      </vt:variant>
      <vt:variant>
        <vt:i4>0</vt:i4>
      </vt:variant>
      <vt:variant>
        <vt:i4>0</vt:i4>
      </vt:variant>
      <vt:variant>
        <vt:i4>5</vt:i4>
      </vt:variant>
      <vt:variant>
        <vt:lpwstr>mailto:ANNIE.DILLON@oha.oregon.gov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8.5 x 11 Basic Publication Template</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Annie Dillon (she/her)</cp:lastModifiedBy>
  <cp:revision>171</cp:revision>
  <dcterms:created xsi:type="dcterms:W3CDTF">2024-11-19T19:11:00Z</dcterms:created>
  <dcterms:modified xsi:type="dcterms:W3CDTF">2025-01-29T22:56:00Z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0x010100D3DBD587FF44EA4695AE0298AC5EAEF8</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