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0C29" w14:textId="75D63228" w:rsidR="00A81508" w:rsidRPr="00665D22" w:rsidRDefault="00A81508" w:rsidP="00A81508">
      <w:pPr>
        <w:shd w:val="clear" w:color="auto" w:fill="627B9D"/>
        <w:jc w:val="center"/>
        <w:rPr>
          <w:rFonts w:asciiTheme="minorHAnsi" w:hAnsiTheme="minorHAnsi" w:cstheme="minorHAnsi"/>
          <w:b/>
          <w:color w:val="FFFFFF" w:themeColor="background1"/>
          <w:sz w:val="48"/>
          <w:szCs w:val="36"/>
        </w:rPr>
      </w:pPr>
      <w:r w:rsidRPr="00665D22">
        <w:rPr>
          <w:rFonts w:asciiTheme="minorHAnsi" w:hAnsiTheme="minorHAnsi" w:cstheme="minorHAnsi"/>
          <w:b/>
          <w:color w:val="FFFFFF" w:themeColor="background1"/>
          <w:sz w:val="48"/>
          <w:szCs w:val="36"/>
        </w:rPr>
        <w:t>20</w:t>
      </w:r>
      <w:r w:rsidR="005B7D33">
        <w:rPr>
          <w:rFonts w:asciiTheme="minorHAnsi" w:hAnsiTheme="minorHAnsi" w:cstheme="minorHAnsi"/>
          <w:b/>
          <w:color w:val="FFFFFF" w:themeColor="background1"/>
          <w:sz w:val="48"/>
          <w:szCs w:val="36"/>
        </w:rPr>
        <w:t>21</w:t>
      </w:r>
      <w:r w:rsidR="005B56EF">
        <w:rPr>
          <w:rFonts w:asciiTheme="minorHAnsi" w:hAnsiTheme="minorHAnsi" w:cstheme="minorHAnsi"/>
          <w:b/>
          <w:color w:val="FFFFFF" w:themeColor="background1"/>
          <w:sz w:val="48"/>
          <w:szCs w:val="36"/>
        </w:rPr>
        <w:t>-202</w:t>
      </w:r>
      <w:r w:rsidR="005B7D33">
        <w:rPr>
          <w:rFonts w:asciiTheme="minorHAnsi" w:hAnsiTheme="minorHAnsi" w:cstheme="minorHAnsi"/>
          <w:b/>
          <w:color w:val="FFFFFF" w:themeColor="background1"/>
          <w:sz w:val="48"/>
          <w:szCs w:val="36"/>
        </w:rPr>
        <w:t>3</w:t>
      </w:r>
      <w:r w:rsidR="00761E74">
        <w:rPr>
          <w:rFonts w:asciiTheme="minorHAnsi" w:hAnsiTheme="minorHAnsi" w:cstheme="minorHAnsi"/>
          <w:b/>
          <w:color w:val="FFFFFF" w:themeColor="background1"/>
          <w:sz w:val="48"/>
          <w:szCs w:val="36"/>
        </w:rPr>
        <w:t xml:space="preserve"> TPEP</w:t>
      </w:r>
      <w:r w:rsidR="005B56EF">
        <w:rPr>
          <w:rFonts w:asciiTheme="minorHAnsi" w:hAnsiTheme="minorHAnsi" w:cstheme="minorHAnsi"/>
          <w:b/>
          <w:color w:val="FFFFFF" w:themeColor="background1"/>
          <w:sz w:val="48"/>
          <w:szCs w:val="36"/>
        </w:rPr>
        <w:t xml:space="preserve"> Communications Plan Template</w:t>
      </w:r>
      <w:r w:rsidR="00B3230E">
        <w:rPr>
          <w:rFonts w:asciiTheme="minorHAnsi" w:hAnsiTheme="minorHAnsi" w:cstheme="minorHAnsi"/>
          <w:b/>
          <w:color w:val="FFFFFF" w:themeColor="background1"/>
          <w:sz w:val="48"/>
          <w:szCs w:val="36"/>
        </w:rPr>
        <w:t xml:space="preserve"> – Tier </w:t>
      </w:r>
      <w:r w:rsidR="00770C26">
        <w:rPr>
          <w:rFonts w:asciiTheme="minorHAnsi" w:hAnsiTheme="minorHAnsi" w:cstheme="minorHAnsi"/>
          <w:b/>
          <w:color w:val="FFFFFF" w:themeColor="background1"/>
          <w:sz w:val="48"/>
          <w:szCs w:val="36"/>
        </w:rPr>
        <w:t>2</w:t>
      </w:r>
    </w:p>
    <w:p w14:paraId="7B636D9D" w14:textId="77777777" w:rsidR="00A81508" w:rsidRPr="00665D22" w:rsidRDefault="00A81508" w:rsidP="00A81508">
      <w:pPr>
        <w:jc w:val="center"/>
        <w:rPr>
          <w:rFonts w:asciiTheme="minorHAnsi" w:hAnsiTheme="minorHAnsi" w:cstheme="minorHAnsi"/>
          <w:color w:val="FFFFFF" w:themeColor="background1"/>
          <w:sz w:val="16"/>
          <w:szCs w:val="36"/>
        </w:rPr>
      </w:pPr>
    </w:p>
    <w:p w14:paraId="6AF628BD" w14:textId="77777777" w:rsidR="005E305B" w:rsidRDefault="005E305B" w:rsidP="004C74EA">
      <w:pPr>
        <w:rPr>
          <w:rFonts w:asciiTheme="minorHAnsi" w:hAnsiTheme="minorHAnsi" w:cstheme="minorHAnsi"/>
        </w:rPr>
      </w:pPr>
    </w:p>
    <w:p w14:paraId="0E34AEBB" w14:textId="6A62E27D" w:rsidR="00D4325A" w:rsidRDefault="00D4325A" w:rsidP="004C74EA">
      <w:pPr>
        <w:rPr>
          <w:rFonts w:asciiTheme="minorHAnsi" w:hAnsiTheme="minorHAnsi" w:cstheme="minorHAnsi"/>
        </w:rPr>
      </w:pPr>
      <w:r>
        <w:rPr>
          <w:rFonts w:asciiTheme="minorHAnsi" w:hAnsiTheme="minorHAnsi" w:cstheme="minorHAnsi"/>
        </w:rPr>
        <w:t>The purpose of communications for tobacco prevention and cessation is to:</w:t>
      </w:r>
    </w:p>
    <w:p w14:paraId="2D5E68A2" w14:textId="1B89A8E1" w:rsidR="00D4325A" w:rsidRPr="00D4325A" w:rsidRDefault="00D4325A" w:rsidP="00D4325A">
      <w:pPr>
        <w:numPr>
          <w:ilvl w:val="0"/>
          <w:numId w:val="49"/>
        </w:numPr>
        <w:spacing w:before="100" w:beforeAutospacing="1" w:after="100" w:afterAutospacing="1"/>
        <w:rPr>
          <w:rFonts w:asciiTheme="minorHAnsi" w:hAnsiTheme="minorHAnsi" w:cstheme="minorHAnsi"/>
        </w:rPr>
      </w:pPr>
      <w:r w:rsidRPr="00D4325A">
        <w:rPr>
          <w:rFonts w:asciiTheme="minorHAnsi" w:hAnsiTheme="minorHAnsi" w:cstheme="minorHAnsi"/>
        </w:rPr>
        <w:t>Equip individuals and organizations with what they need to influence policies, systems, and environmental change in their communities</w:t>
      </w:r>
      <w:r>
        <w:rPr>
          <w:rFonts w:asciiTheme="minorHAnsi" w:hAnsiTheme="minorHAnsi" w:cstheme="minorHAnsi"/>
        </w:rPr>
        <w:t>;</w:t>
      </w:r>
    </w:p>
    <w:p w14:paraId="19E0DF2D" w14:textId="11C4984F" w:rsidR="00D4325A" w:rsidRPr="00D4325A" w:rsidRDefault="00D4325A" w:rsidP="00D4325A">
      <w:pPr>
        <w:numPr>
          <w:ilvl w:val="0"/>
          <w:numId w:val="49"/>
        </w:numPr>
        <w:spacing w:before="100" w:beforeAutospacing="1" w:after="100" w:afterAutospacing="1"/>
        <w:rPr>
          <w:rFonts w:asciiTheme="minorHAnsi" w:hAnsiTheme="minorHAnsi" w:cstheme="minorHAnsi"/>
        </w:rPr>
      </w:pPr>
      <w:r w:rsidRPr="00D4325A">
        <w:rPr>
          <w:rFonts w:asciiTheme="minorHAnsi" w:hAnsiTheme="minorHAnsi" w:cstheme="minorHAnsi"/>
        </w:rPr>
        <w:t>Increase awareness and skills of individuals and communities through culturally relevant education</w:t>
      </w:r>
      <w:r>
        <w:rPr>
          <w:rFonts w:asciiTheme="minorHAnsi" w:hAnsiTheme="minorHAnsi" w:cstheme="minorHAnsi"/>
        </w:rPr>
        <w:t>; and</w:t>
      </w:r>
    </w:p>
    <w:p w14:paraId="62DFB8ED" w14:textId="013454BD" w:rsidR="00D4325A" w:rsidRPr="00D4325A" w:rsidRDefault="00D4325A" w:rsidP="00D4325A">
      <w:pPr>
        <w:numPr>
          <w:ilvl w:val="0"/>
          <w:numId w:val="49"/>
        </w:numPr>
        <w:spacing w:before="100" w:beforeAutospacing="1" w:after="100" w:afterAutospacing="1"/>
        <w:rPr>
          <w:rFonts w:asciiTheme="minorHAnsi" w:hAnsiTheme="minorHAnsi" w:cstheme="minorHAnsi"/>
        </w:rPr>
      </w:pPr>
      <w:r w:rsidRPr="00D4325A">
        <w:rPr>
          <w:rFonts w:asciiTheme="minorHAnsi" w:hAnsiTheme="minorHAnsi" w:cstheme="minorHAnsi"/>
        </w:rPr>
        <w:t>Engage community members in the conversation and solutions for developing healthier communities, environments, and policies.</w:t>
      </w:r>
    </w:p>
    <w:p w14:paraId="4209419F" w14:textId="389B76FC" w:rsidR="00761E74" w:rsidRDefault="006C7919" w:rsidP="004C74EA">
      <w:pPr>
        <w:rPr>
          <w:rFonts w:asciiTheme="minorHAnsi" w:hAnsiTheme="minorHAnsi" w:cstheme="minorHAnsi"/>
        </w:rPr>
      </w:pPr>
      <w:r>
        <w:rPr>
          <w:rFonts w:asciiTheme="minorHAnsi" w:hAnsiTheme="minorHAnsi" w:cstheme="minorHAnsi"/>
        </w:rPr>
        <w:t xml:space="preserve">In alignment with this </w:t>
      </w:r>
      <w:r w:rsidR="006B28C9">
        <w:rPr>
          <w:rFonts w:asciiTheme="minorHAnsi" w:hAnsiTheme="minorHAnsi" w:cstheme="minorHAnsi"/>
        </w:rPr>
        <w:t>overreaching</w:t>
      </w:r>
      <w:r>
        <w:rPr>
          <w:rFonts w:asciiTheme="minorHAnsi" w:hAnsiTheme="minorHAnsi" w:cstheme="minorHAnsi"/>
        </w:rPr>
        <w:t xml:space="preserve"> purpose, t</w:t>
      </w:r>
      <w:r w:rsidR="003B1C0B" w:rsidRPr="007B5F78">
        <w:rPr>
          <w:rFonts w:asciiTheme="minorHAnsi" w:hAnsiTheme="minorHAnsi" w:cstheme="minorHAnsi"/>
        </w:rPr>
        <w:t xml:space="preserve">his </w:t>
      </w:r>
      <w:r w:rsidR="00A921E1">
        <w:rPr>
          <w:rFonts w:asciiTheme="minorHAnsi" w:hAnsiTheme="minorHAnsi" w:cstheme="minorHAnsi"/>
        </w:rPr>
        <w:t xml:space="preserve">communications </w:t>
      </w:r>
      <w:r w:rsidR="00E570FD" w:rsidRPr="007B5F78">
        <w:rPr>
          <w:rFonts w:asciiTheme="minorHAnsi" w:hAnsiTheme="minorHAnsi" w:cstheme="minorHAnsi"/>
        </w:rPr>
        <w:t>plan</w:t>
      </w:r>
      <w:r w:rsidR="003B1C0B" w:rsidRPr="007B5F78">
        <w:rPr>
          <w:rFonts w:asciiTheme="minorHAnsi" w:hAnsiTheme="minorHAnsi" w:cstheme="minorHAnsi"/>
        </w:rPr>
        <w:t xml:space="preserve"> template </w:t>
      </w:r>
      <w:r w:rsidR="00A921E1">
        <w:rPr>
          <w:rFonts w:asciiTheme="minorHAnsi" w:hAnsiTheme="minorHAnsi" w:cstheme="minorHAnsi"/>
        </w:rPr>
        <w:t>will</w:t>
      </w:r>
      <w:r w:rsidR="003B1C0B" w:rsidRPr="007B5F78">
        <w:rPr>
          <w:rFonts w:asciiTheme="minorHAnsi" w:hAnsiTheme="minorHAnsi" w:cstheme="minorHAnsi"/>
        </w:rPr>
        <w:t xml:space="preserve"> help </w:t>
      </w:r>
      <w:r w:rsidR="00E570FD" w:rsidRPr="007B5F78">
        <w:rPr>
          <w:rFonts w:asciiTheme="minorHAnsi" w:hAnsiTheme="minorHAnsi" w:cstheme="minorHAnsi"/>
        </w:rPr>
        <w:t>you</w:t>
      </w:r>
      <w:r w:rsidR="00761E74">
        <w:rPr>
          <w:rFonts w:asciiTheme="minorHAnsi" w:hAnsiTheme="minorHAnsi" w:cstheme="minorHAnsi"/>
        </w:rPr>
        <w:t>:</w:t>
      </w:r>
    </w:p>
    <w:p w14:paraId="78274E0B" w14:textId="435EE314" w:rsidR="00761E74" w:rsidRDefault="00761E74" w:rsidP="00761E74">
      <w:pPr>
        <w:pStyle w:val="ListParagraph"/>
        <w:numPr>
          <w:ilvl w:val="0"/>
          <w:numId w:val="13"/>
        </w:numPr>
        <w:rPr>
          <w:rFonts w:asciiTheme="minorHAnsi" w:hAnsiTheme="minorHAnsi" w:cstheme="minorHAnsi"/>
        </w:rPr>
      </w:pPr>
      <w:r>
        <w:rPr>
          <w:rFonts w:asciiTheme="minorHAnsi" w:hAnsiTheme="minorHAnsi" w:cstheme="minorHAnsi"/>
        </w:rPr>
        <w:t>D</w:t>
      </w:r>
      <w:r w:rsidRPr="00761E74">
        <w:rPr>
          <w:rFonts w:asciiTheme="minorHAnsi" w:hAnsiTheme="minorHAnsi" w:cstheme="minorHAnsi"/>
        </w:rPr>
        <w:t>evelop communications goals</w:t>
      </w:r>
      <w:r w:rsidR="0062531C">
        <w:rPr>
          <w:rFonts w:asciiTheme="minorHAnsi" w:hAnsiTheme="minorHAnsi" w:cstheme="minorHAnsi"/>
        </w:rPr>
        <w:t xml:space="preserve">, </w:t>
      </w:r>
      <w:r w:rsidRPr="00761E74">
        <w:rPr>
          <w:rFonts w:asciiTheme="minorHAnsi" w:hAnsiTheme="minorHAnsi" w:cstheme="minorHAnsi"/>
        </w:rPr>
        <w:t>objectives</w:t>
      </w:r>
      <w:r>
        <w:rPr>
          <w:rFonts w:asciiTheme="minorHAnsi" w:hAnsiTheme="minorHAnsi" w:cstheme="minorHAnsi"/>
        </w:rPr>
        <w:t xml:space="preserve"> </w:t>
      </w:r>
      <w:r w:rsidR="0062531C">
        <w:rPr>
          <w:rFonts w:asciiTheme="minorHAnsi" w:hAnsiTheme="minorHAnsi" w:cstheme="minorHAnsi"/>
        </w:rPr>
        <w:t xml:space="preserve">and tactics </w:t>
      </w:r>
      <w:r>
        <w:rPr>
          <w:rFonts w:asciiTheme="minorHAnsi" w:hAnsiTheme="minorHAnsi" w:cstheme="minorHAnsi"/>
        </w:rPr>
        <w:t>that further your tobacco prevention and cessation strategies</w:t>
      </w:r>
      <w:r w:rsidR="001B5D9C">
        <w:rPr>
          <w:rFonts w:asciiTheme="minorHAnsi" w:hAnsiTheme="minorHAnsi" w:cstheme="minorHAnsi"/>
        </w:rPr>
        <w:t>;</w:t>
      </w:r>
    </w:p>
    <w:p w14:paraId="16EA01AC" w14:textId="6CEF2042" w:rsidR="00761E74" w:rsidRDefault="00761E74" w:rsidP="00761E74">
      <w:pPr>
        <w:pStyle w:val="ListParagraph"/>
        <w:numPr>
          <w:ilvl w:val="0"/>
          <w:numId w:val="13"/>
        </w:numPr>
        <w:rPr>
          <w:rFonts w:asciiTheme="minorHAnsi" w:hAnsiTheme="minorHAnsi" w:cstheme="minorHAnsi"/>
        </w:rPr>
      </w:pPr>
      <w:r>
        <w:rPr>
          <w:rFonts w:asciiTheme="minorHAnsi" w:hAnsiTheme="minorHAnsi" w:cstheme="minorHAnsi"/>
        </w:rPr>
        <w:t>I</w:t>
      </w:r>
      <w:r w:rsidRPr="00761E74">
        <w:rPr>
          <w:rFonts w:asciiTheme="minorHAnsi" w:hAnsiTheme="minorHAnsi" w:cstheme="minorHAnsi"/>
        </w:rPr>
        <w:t>dentify key audiences and how to reach them</w:t>
      </w:r>
      <w:r w:rsidR="001B5D9C">
        <w:rPr>
          <w:rFonts w:asciiTheme="minorHAnsi" w:hAnsiTheme="minorHAnsi" w:cstheme="minorHAnsi"/>
        </w:rPr>
        <w:t>;</w:t>
      </w:r>
      <w:r w:rsidR="0062531C">
        <w:rPr>
          <w:rFonts w:asciiTheme="minorHAnsi" w:hAnsiTheme="minorHAnsi" w:cstheme="minorHAnsi"/>
        </w:rPr>
        <w:t xml:space="preserve"> and </w:t>
      </w:r>
    </w:p>
    <w:p w14:paraId="48B552DB" w14:textId="3EC853CD" w:rsidR="00D4325A" w:rsidRPr="00D4325A" w:rsidRDefault="0062531C" w:rsidP="00D4325A">
      <w:pPr>
        <w:pStyle w:val="ListParagraph"/>
        <w:numPr>
          <w:ilvl w:val="0"/>
          <w:numId w:val="13"/>
        </w:numPr>
        <w:rPr>
          <w:rFonts w:asciiTheme="minorHAnsi" w:hAnsiTheme="minorHAnsi" w:cstheme="minorHAnsi"/>
        </w:rPr>
      </w:pPr>
      <w:r>
        <w:rPr>
          <w:rFonts w:asciiTheme="minorHAnsi" w:hAnsiTheme="minorHAnsi" w:cstheme="minorHAnsi"/>
        </w:rPr>
        <w:t xml:space="preserve">Tailor your messages to reach and engage your key </w:t>
      </w:r>
      <w:r w:rsidR="00761E74">
        <w:rPr>
          <w:rFonts w:asciiTheme="minorHAnsi" w:hAnsiTheme="minorHAnsi" w:cstheme="minorHAnsi"/>
        </w:rPr>
        <w:t>audience</w:t>
      </w:r>
      <w:r>
        <w:rPr>
          <w:rFonts w:asciiTheme="minorHAnsi" w:hAnsiTheme="minorHAnsi" w:cstheme="minorHAnsi"/>
        </w:rPr>
        <w:t>s.</w:t>
      </w:r>
    </w:p>
    <w:p w14:paraId="54217762" w14:textId="77777777" w:rsidR="0062531C" w:rsidRPr="0062531C" w:rsidRDefault="0062531C" w:rsidP="0062531C">
      <w:pPr>
        <w:rPr>
          <w:rFonts w:asciiTheme="minorHAnsi" w:hAnsiTheme="minorHAnsi" w:cstheme="minorHAnsi"/>
        </w:rPr>
      </w:pPr>
    </w:p>
    <w:p w14:paraId="38ABE7EA" w14:textId="7E834259" w:rsidR="00C5443A" w:rsidRDefault="00C96B4B" w:rsidP="004C74EA">
      <w:pPr>
        <w:rPr>
          <w:rFonts w:asciiTheme="minorHAnsi" w:hAnsiTheme="minorHAnsi" w:cstheme="minorHAnsi"/>
        </w:rPr>
      </w:pPr>
      <w:r>
        <w:rPr>
          <w:rFonts w:asciiTheme="minorHAnsi" w:hAnsiTheme="minorHAnsi" w:cstheme="minorHAnsi"/>
        </w:rPr>
        <w:t>Y</w:t>
      </w:r>
      <w:r w:rsidR="00F10909">
        <w:rPr>
          <w:rFonts w:asciiTheme="minorHAnsi" w:hAnsiTheme="minorHAnsi" w:cstheme="minorHAnsi"/>
        </w:rPr>
        <w:t xml:space="preserve">ou don’t have to build </w:t>
      </w:r>
      <w:r w:rsidR="0027071A">
        <w:rPr>
          <w:rFonts w:asciiTheme="minorHAnsi" w:hAnsiTheme="minorHAnsi" w:cstheme="minorHAnsi"/>
        </w:rPr>
        <w:t xml:space="preserve">or execute </w:t>
      </w:r>
      <w:r w:rsidR="00AB0C05">
        <w:rPr>
          <w:rFonts w:asciiTheme="minorHAnsi" w:hAnsiTheme="minorHAnsi" w:cstheme="minorHAnsi"/>
        </w:rPr>
        <w:t xml:space="preserve">your communications </w:t>
      </w:r>
      <w:r w:rsidR="00F10909">
        <w:rPr>
          <w:rFonts w:asciiTheme="minorHAnsi" w:hAnsiTheme="minorHAnsi" w:cstheme="minorHAnsi"/>
        </w:rPr>
        <w:t>plan alone</w:t>
      </w:r>
      <w:r>
        <w:rPr>
          <w:rFonts w:asciiTheme="minorHAnsi" w:hAnsiTheme="minorHAnsi" w:cstheme="minorHAnsi"/>
        </w:rPr>
        <w:t>. We strongly recommend working with your team, program</w:t>
      </w:r>
      <w:r w:rsidR="000900BD">
        <w:rPr>
          <w:rFonts w:asciiTheme="minorHAnsi" w:hAnsiTheme="minorHAnsi" w:cstheme="minorHAnsi"/>
        </w:rPr>
        <w:t>,</w:t>
      </w:r>
      <w:r>
        <w:rPr>
          <w:rFonts w:asciiTheme="minorHAnsi" w:hAnsiTheme="minorHAnsi" w:cstheme="minorHAnsi"/>
        </w:rPr>
        <w:t xml:space="preserve"> local public health </w:t>
      </w:r>
      <w:r w:rsidR="005E305B">
        <w:rPr>
          <w:rFonts w:asciiTheme="minorHAnsi" w:hAnsiTheme="minorHAnsi" w:cstheme="minorHAnsi"/>
        </w:rPr>
        <w:t>authority</w:t>
      </w:r>
      <w:r>
        <w:rPr>
          <w:rFonts w:asciiTheme="minorHAnsi" w:hAnsiTheme="minorHAnsi" w:cstheme="minorHAnsi"/>
        </w:rPr>
        <w:t xml:space="preserve"> leadership, coalition (if available), and other partners</w:t>
      </w:r>
      <w:r w:rsidR="008436ED">
        <w:rPr>
          <w:rFonts w:asciiTheme="minorHAnsi" w:hAnsiTheme="minorHAnsi" w:cstheme="minorHAnsi"/>
        </w:rPr>
        <w:t xml:space="preserve"> as you build your communications plan. Working with external partners can be especially helpful i</w:t>
      </w:r>
      <w:r w:rsidR="00F10909">
        <w:rPr>
          <w:rFonts w:asciiTheme="minorHAnsi" w:hAnsiTheme="minorHAnsi" w:cstheme="minorHAnsi"/>
        </w:rPr>
        <w:t>f you face barriers in the clearance process for media outreach and public engagement</w:t>
      </w:r>
      <w:r w:rsidR="008436ED">
        <w:rPr>
          <w:rFonts w:asciiTheme="minorHAnsi" w:hAnsiTheme="minorHAnsi" w:cstheme="minorHAnsi"/>
        </w:rPr>
        <w:t xml:space="preserve"> – your partners may be the most effective messengers and spokespeople for your work.</w:t>
      </w:r>
      <w:r w:rsidR="00021377">
        <w:rPr>
          <w:rFonts w:asciiTheme="minorHAnsi" w:hAnsiTheme="minorHAnsi" w:cstheme="minorHAnsi"/>
        </w:rPr>
        <w:t xml:space="preserve"> </w:t>
      </w:r>
    </w:p>
    <w:p w14:paraId="576213B2" w14:textId="77777777" w:rsidR="00C5443A" w:rsidRDefault="00C5443A" w:rsidP="004C74EA">
      <w:pPr>
        <w:rPr>
          <w:rFonts w:asciiTheme="minorHAnsi" w:hAnsiTheme="minorHAnsi" w:cstheme="minorHAnsi"/>
        </w:rPr>
      </w:pPr>
    </w:p>
    <w:p w14:paraId="6280DE9C" w14:textId="3C78A23C" w:rsidR="007F0E08" w:rsidRDefault="007F0E08" w:rsidP="004C74EA">
      <w:pPr>
        <w:rPr>
          <w:rFonts w:asciiTheme="minorHAnsi" w:hAnsiTheme="minorHAnsi" w:cstheme="minorHAnsi"/>
        </w:rPr>
      </w:pPr>
      <w:r>
        <w:rPr>
          <w:rFonts w:asciiTheme="minorHAnsi" w:hAnsiTheme="minorHAnsi" w:cstheme="minorHAnsi"/>
        </w:rPr>
        <w:t>Additionally,</w:t>
      </w:r>
      <w:r w:rsidRPr="007F0E08">
        <w:rPr>
          <w:rFonts w:asciiTheme="minorHAnsi" w:hAnsiTheme="minorHAnsi" w:cstheme="minorHAnsi"/>
        </w:rPr>
        <w:t xml:space="preserve"> </w:t>
      </w:r>
      <w:r>
        <w:rPr>
          <w:rFonts w:asciiTheme="minorHAnsi" w:hAnsiTheme="minorHAnsi" w:cstheme="minorHAnsi"/>
        </w:rPr>
        <w:t>y</w:t>
      </w:r>
      <w:r w:rsidRPr="00BD2996">
        <w:rPr>
          <w:rFonts w:asciiTheme="minorHAnsi" w:hAnsiTheme="minorHAnsi" w:cstheme="minorHAnsi"/>
        </w:rPr>
        <w:t>our HPCDP community liaison</w:t>
      </w:r>
      <w:r w:rsidR="00A2473D">
        <w:rPr>
          <w:rFonts w:asciiTheme="minorHAnsi" w:hAnsiTheme="minorHAnsi" w:cstheme="minorHAnsi"/>
        </w:rPr>
        <w:t xml:space="preserve">, </w:t>
      </w:r>
      <w:r w:rsidRPr="00BD2996">
        <w:rPr>
          <w:rFonts w:asciiTheme="minorHAnsi" w:hAnsiTheme="minorHAnsi" w:cstheme="minorHAnsi"/>
        </w:rPr>
        <w:t>a HPCDP communications staff person</w:t>
      </w:r>
      <w:r w:rsidR="00A2473D">
        <w:rPr>
          <w:rFonts w:asciiTheme="minorHAnsi" w:hAnsiTheme="minorHAnsi" w:cstheme="minorHAnsi"/>
        </w:rPr>
        <w:t>, and communications contractor staff are</w:t>
      </w:r>
      <w:r w:rsidRPr="00BD2996">
        <w:rPr>
          <w:rFonts w:asciiTheme="minorHAnsi" w:hAnsiTheme="minorHAnsi" w:cstheme="minorHAnsi"/>
        </w:rPr>
        <w:t xml:space="preserve"> available to help you </w:t>
      </w:r>
      <w:r w:rsidR="003D22E6">
        <w:rPr>
          <w:rFonts w:asciiTheme="minorHAnsi" w:hAnsiTheme="minorHAnsi" w:cstheme="minorHAnsi"/>
        </w:rPr>
        <w:t>draft</w:t>
      </w:r>
      <w:r w:rsidRPr="00BD2996">
        <w:rPr>
          <w:rFonts w:asciiTheme="minorHAnsi" w:hAnsiTheme="minorHAnsi" w:cstheme="minorHAnsi"/>
        </w:rPr>
        <w:t xml:space="preserve"> a communications plan </w:t>
      </w:r>
      <w:r w:rsidR="00156D8D">
        <w:rPr>
          <w:rFonts w:asciiTheme="minorHAnsi" w:hAnsiTheme="minorHAnsi" w:cstheme="minorHAnsi"/>
        </w:rPr>
        <w:t>so that it</w:t>
      </w:r>
      <w:r w:rsidRPr="00BD2996">
        <w:rPr>
          <w:rFonts w:asciiTheme="minorHAnsi" w:hAnsiTheme="minorHAnsi" w:cstheme="minorHAnsi"/>
        </w:rPr>
        <w:t xml:space="preserve"> aligns with your selected </w:t>
      </w:r>
      <w:r w:rsidR="006E6ED7">
        <w:rPr>
          <w:rFonts w:asciiTheme="minorHAnsi" w:hAnsiTheme="minorHAnsi" w:cstheme="minorHAnsi"/>
        </w:rPr>
        <w:t>TPEP</w:t>
      </w:r>
      <w:r w:rsidR="00A53F7A">
        <w:rPr>
          <w:rFonts w:asciiTheme="minorHAnsi" w:hAnsiTheme="minorHAnsi" w:cstheme="minorHAnsi"/>
        </w:rPr>
        <w:t xml:space="preserve"> health systems change </w:t>
      </w:r>
      <w:r w:rsidR="00F80E31">
        <w:rPr>
          <w:rFonts w:asciiTheme="minorHAnsi" w:hAnsiTheme="minorHAnsi" w:cstheme="minorHAnsi"/>
        </w:rPr>
        <w:t>and/</w:t>
      </w:r>
      <w:r w:rsidR="00A53F7A">
        <w:rPr>
          <w:rFonts w:asciiTheme="minorHAnsi" w:hAnsiTheme="minorHAnsi" w:cstheme="minorHAnsi"/>
        </w:rPr>
        <w:t xml:space="preserve">or </w:t>
      </w:r>
      <w:r w:rsidRPr="00BD2996">
        <w:rPr>
          <w:rFonts w:asciiTheme="minorHAnsi" w:hAnsiTheme="minorHAnsi" w:cstheme="minorHAnsi"/>
        </w:rPr>
        <w:t>policy strategies.</w:t>
      </w:r>
      <w:r w:rsidR="000766BC" w:rsidRPr="000766BC">
        <w:rPr>
          <w:rFonts w:asciiTheme="minorHAnsi" w:hAnsiTheme="minorHAnsi" w:cstheme="minorHAnsi"/>
          <w:b/>
          <w:bCs/>
          <w:i/>
          <w:iCs/>
        </w:rPr>
        <w:t xml:space="preserve"> </w:t>
      </w:r>
      <w:r w:rsidR="000766BC" w:rsidRPr="001E5F24">
        <w:rPr>
          <w:rFonts w:asciiTheme="minorHAnsi" w:hAnsiTheme="minorHAnsi" w:cstheme="minorHAnsi"/>
          <w:b/>
          <w:bCs/>
          <w:i/>
          <w:iCs/>
        </w:rPr>
        <w:t xml:space="preserve">For support with your TPEP Communications Plan, please contact Olivia Stone at </w:t>
      </w:r>
      <w:hyperlink r:id="rId10" w:history="1">
        <w:r w:rsidR="000766BC" w:rsidRPr="001E5F24">
          <w:rPr>
            <w:rStyle w:val="Hyperlink"/>
            <w:rFonts w:asciiTheme="minorHAnsi" w:hAnsiTheme="minorHAnsi" w:cstheme="minorHAnsi"/>
            <w:b/>
            <w:bCs/>
            <w:i/>
            <w:iCs/>
          </w:rPr>
          <w:t>ostone@metgroup.com</w:t>
        </w:r>
      </w:hyperlink>
    </w:p>
    <w:p w14:paraId="77699732" w14:textId="77777777" w:rsidR="007F0E08" w:rsidRDefault="007F0E08" w:rsidP="004C74EA">
      <w:pPr>
        <w:rPr>
          <w:rFonts w:asciiTheme="minorHAnsi" w:hAnsiTheme="minorHAnsi" w:cstheme="minorHAnsi"/>
        </w:rPr>
      </w:pPr>
    </w:p>
    <w:p w14:paraId="48FFE480" w14:textId="50DB07BB" w:rsidR="008436ED" w:rsidRDefault="00021377" w:rsidP="004C74EA">
      <w:pPr>
        <w:rPr>
          <w:rFonts w:asciiTheme="minorHAnsi" w:hAnsiTheme="minorHAnsi" w:cstheme="minorHAnsi"/>
        </w:rPr>
      </w:pPr>
      <w:r>
        <w:rPr>
          <w:rFonts w:asciiTheme="minorHAnsi" w:hAnsiTheme="minorHAnsi" w:cstheme="minorHAnsi"/>
        </w:rPr>
        <w:t xml:space="preserve">Communications plans evolve over time, as context </w:t>
      </w:r>
      <w:r w:rsidR="000900BD">
        <w:rPr>
          <w:rFonts w:asciiTheme="minorHAnsi" w:hAnsiTheme="minorHAnsi" w:cstheme="minorHAnsi"/>
        </w:rPr>
        <w:t>shifts,</w:t>
      </w:r>
      <w:r>
        <w:rPr>
          <w:rFonts w:asciiTheme="minorHAnsi" w:hAnsiTheme="minorHAnsi" w:cstheme="minorHAnsi"/>
        </w:rPr>
        <w:t xml:space="preserve"> and new opportunities become available. </w:t>
      </w:r>
      <w:r w:rsidR="007E16B0">
        <w:rPr>
          <w:rFonts w:asciiTheme="minorHAnsi" w:hAnsiTheme="minorHAnsi" w:cstheme="minorHAnsi"/>
        </w:rPr>
        <w:t xml:space="preserve">Your communications plan is </w:t>
      </w:r>
      <w:r>
        <w:rPr>
          <w:rFonts w:asciiTheme="minorHAnsi" w:hAnsiTheme="minorHAnsi" w:cstheme="minorHAnsi"/>
        </w:rPr>
        <w:t xml:space="preserve">a living document that you revisit </w:t>
      </w:r>
      <w:r w:rsidR="00E053D8">
        <w:rPr>
          <w:rFonts w:asciiTheme="minorHAnsi" w:hAnsiTheme="minorHAnsi" w:cstheme="minorHAnsi"/>
        </w:rPr>
        <w:t xml:space="preserve">and adjust </w:t>
      </w:r>
      <w:r>
        <w:rPr>
          <w:rFonts w:asciiTheme="minorHAnsi" w:hAnsiTheme="minorHAnsi" w:cstheme="minorHAnsi"/>
        </w:rPr>
        <w:t>over time.</w:t>
      </w:r>
      <w:r w:rsidR="00CA06C7">
        <w:rPr>
          <w:rFonts w:asciiTheme="minorHAnsi" w:hAnsiTheme="minorHAnsi" w:cstheme="minorHAnsi"/>
        </w:rPr>
        <w:t xml:space="preserve"> HPCDP and communications contractor staff are available to help with these adjustments.</w:t>
      </w:r>
    </w:p>
    <w:p w14:paraId="1BEDEA21" w14:textId="77777777" w:rsidR="008436ED" w:rsidRDefault="008436ED" w:rsidP="004C74EA">
      <w:pPr>
        <w:rPr>
          <w:rFonts w:asciiTheme="minorHAnsi" w:hAnsiTheme="minorHAnsi" w:cstheme="minorHAnsi"/>
        </w:rPr>
      </w:pPr>
    </w:p>
    <w:p w14:paraId="4485269C" w14:textId="52158DC1" w:rsidR="002128FB" w:rsidRDefault="007E16B0" w:rsidP="001B5847">
      <w:pPr>
        <w:rPr>
          <w:rFonts w:asciiTheme="minorHAnsi" w:hAnsiTheme="minorHAnsi" w:cstheme="minorHAnsi"/>
          <w:i/>
          <w:color w:val="000000" w:themeColor="text1"/>
        </w:rPr>
      </w:pPr>
      <w:r>
        <w:rPr>
          <w:rFonts w:asciiTheme="minorHAnsi" w:hAnsiTheme="minorHAnsi" w:cstheme="minorHAnsi"/>
          <w:b/>
        </w:rPr>
        <w:t>Reminder</w:t>
      </w:r>
      <w:r w:rsidR="00963FEA">
        <w:rPr>
          <w:rFonts w:asciiTheme="minorHAnsi" w:hAnsiTheme="minorHAnsi" w:cstheme="minorHAnsi"/>
          <w:b/>
        </w:rPr>
        <w:t xml:space="preserve">: </w:t>
      </w:r>
      <w:r w:rsidR="008436ED" w:rsidRPr="00CA4A04">
        <w:rPr>
          <w:rFonts w:asciiTheme="minorHAnsi" w:hAnsiTheme="minorHAnsi" w:cstheme="minorHAnsi"/>
          <w:b/>
        </w:rPr>
        <w:t xml:space="preserve">A communications plan is </w:t>
      </w:r>
      <w:r w:rsidR="007F0E08">
        <w:rPr>
          <w:rFonts w:asciiTheme="minorHAnsi" w:hAnsiTheme="minorHAnsi" w:cstheme="minorHAnsi"/>
          <w:b/>
        </w:rPr>
        <w:t>required</w:t>
      </w:r>
      <w:r w:rsidR="00757241" w:rsidRPr="00CA4A04">
        <w:rPr>
          <w:rFonts w:asciiTheme="minorHAnsi" w:hAnsiTheme="minorHAnsi" w:cstheme="minorHAnsi"/>
          <w:b/>
        </w:rPr>
        <w:t xml:space="preserve"> for TPEP grantees in Tiers 1-3</w:t>
      </w:r>
      <w:r w:rsidR="00684635">
        <w:rPr>
          <w:rFonts w:asciiTheme="minorHAnsi" w:hAnsiTheme="minorHAnsi" w:cstheme="minorHAnsi"/>
          <w:b/>
        </w:rPr>
        <w:t xml:space="preserve"> </w:t>
      </w:r>
      <w:r w:rsidR="00F80E31">
        <w:rPr>
          <w:rFonts w:asciiTheme="minorHAnsi" w:hAnsiTheme="minorHAnsi" w:cstheme="minorHAnsi"/>
          <w:b/>
        </w:rPr>
        <w:t xml:space="preserve">as part of </w:t>
      </w:r>
      <w:r w:rsidR="00684635">
        <w:rPr>
          <w:rFonts w:asciiTheme="minorHAnsi" w:hAnsiTheme="minorHAnsi" w:cstheme="minorHAnsi"/>
          <w:b/>
        </w:rPr>
        <w:t>their application</w:t>
      </w:r>
      <w:r w:rsidR="00757241" w:rsidRPr="00CA4A04">
        <w:rPr>
          <w:rFonts w:asciiTheme="minorHAnsi" w:hAnsiTheme="minorHAnsi" w:cstheme="minorHAnsi"/>
          <w:b/>
        </w:rPr>
        <w:t>.</w:t>
      </w:r>
      <w:r w:rsidR="00F80E31">
        <w:rPr>
          <w:rFonts w:asciiTheme="minorHAnsi" w:hAnsiTheme="minorHAnsi" w:cstheme="minorHAnsi"/>
          <w:b/>
        </w:rPr>
        <w:t xml:space="preserve"> Please reference the communications guidance </w:t>
      </w:r>
      <w:r w:rsidR="008A321E">
        <w:rPr>
          <w:rFonts w:asciiTheme="minorHAnsi" w:hAnsiTheme="minorHAnsi" w:cstheme="minorHAnsi"/>
          <w:b/>
        </w:rPr>
        <w:t>in</w:t>
      </w:r>
      <w:r w:rsidR="00F80E31">
        <w:rPr>
          <w:rFonts w:asciiTheme="minorHAnsi" w:hAnsiTheme="minorHAnsi" w:cstheme="minorHAnsi"/>
          <w:b/>
        </w:rPr>
        <w:t xml:space="preserve"> the </w:t>
      </w:r>
      <w:r w:rsidR="007B0D9B">
        <w:rPr>
          <w:rFonts w:asciiTheme="minorHAnsi" w:hAnsiTheme="minorHAnsi" w:cstheme="minorHAnsi"/>
          <w:b/>
        </w:rPr>
        <w:t>2021-2023</w:t>
      </w:r>
      <w:r w:rsidR="008A321E">
        <w:rPr>
          <w:rFonts w:asciiTheme="minorHAnsi" w:hAnsiTheme="minorHAnsi" w:cstheme="minorHAnsi"/>
          <w:b/>
        </w:rPr>
        <w:t xml:space="preserve"> </w:t>
      </w:r>
      <w:r w:rsidR="00F80E31">
        <w:rPr>
          <w:rFonts w:asciiTheme="minorHAnsi" w:hAnsiTheme="minorHAnsi" w:cstheme="minorHAnsi"/>
          <w:b/>
        </w:rPr>
        <w:t xml:space="preserve">TPEP RFA. The guidance is based on the </w:t>
      </w:r>
      <w:hyperlink r:id="rId11" w:history="1">
        <w:r w:rsidR="00F80E31" w:rsidRPr="00F80E31">
          <w:rPr>
            <w:rStyle w:val="Hyperlink"/>
            <w:rFonts w:asciiTheme="minorHAnsi" w:hAnsiTheme="minorHAnsi" w:cstheme="minorHAnsi"/>
            <w:b/>
          </w:rPr>
          <w:t>CDC Best Practices User Guide: Health Communications in Tobacco Prevention and Control</w:t>
        </w:r>
      </w:hyperlink>
      <w:r w:rsidR="00F80E31">
        <w:rPr>
          <w:rFonts w:asciiTheme="minorHAnsi" w:hAnsiTheme="minorHAnsi" w:cstheme="minorHAnsi"/>
          <w:b/>
        </w:rPr>
        <w:t>.</w:t>
      </w:r>
      <w:r w:rsidR="002128FB">
        <w:rPr>
          <w:rFonts w:asciiTheme="minorHAnsi" w:hAnsiTheme="minorHAnsi" w:cstheme="minorHAnsi"/>
          <w:i/>
          <w:color w:val="000000" w:themeColor="text1"/>
        </w:rPr>
        <w:br w:type="page"/>
      </w:r>
    </w:p>
    <w:p w14:paraId="4326FE9F" w14:textId="794C5DE7" w:rsidR="007173B7" w:rsidRPr="007B5F78" w:rsidRDefault="007173B7" w:rsidP="007173B7">
      <w:pPr>
        <w:shd w:val="clear" w:color="auto" w:fill="ED7D31" w:themeFill="accent2"/>
        <w:rPr>
          <w:rFonts w:ascii="Calibri" w:hAnsiTheme="minorHAnsi" w:cstheme="minorHAnsi"/>
          <w:b/>
          <w:color w:val="FFFFFF"/>
          <w:sz w:val="28"/>
        </w:rPr>
      </w:pPr>
      <w:r>
        <w:rPr>
          <w:rFonts w:ascii="Calibri" w:hAnsiTheme="minorHAnsi" w:cstheme="minorHAnsi"/>
          <w:b/>
          <w:color w:val="FFFFFF"/>
          <w:sz w:val="28"/>
        </w:rPr>
        <w:lastRenderedPageBreak/>
        <w:t xml:space="preserve">COMMUNICATIONS PLAN </w:t>
      </w:r>
      <w:r w:rsidR="00077A55">
        <w:rPr>
          <w:rFonts w:ascii="Calibri" w:hAnsiTheme="minorHAnsi" w:cstheme="minorHAnsi"/>
          <w:b/>
          <w:color w:val="FFFFFF"/>
          <w:sz w:val="28"/>
        </w:rPr>
        <w:t>STEPS</w:t>
      </w:r>
    </w:p>
    <w:p w14:paraId="4A02EC55" w14:textId="77777777" w:rsidR="007173B7" w:rsidRPr="00BB0BE3" w:rsidRDefault="007173B7" w:rsidP="007173B7">
      <w:pPr>
        <w:rPr>
          <w:rFonts w:asciiTheme="minorHAnsi" w:hAnsiTheme="minorHAnsi" w:cstheme="minorHAnsi"/>
        </w:rPr>
      </w:pPr>
    </w:p>
    <w:p w14:paraId="6D315929" w14:textId="0357EC16" w:rsidR="007173B7" w:rsidRPr="00BB0BE3" w:rsidRDefault="007173B7" w:rsidP="00BB0BE3">
      <w:pPr>
        <w:pStyle w:val="ListParagraph"/>
        <w:numPr>
          <w:ilvl w:val="0"/>
          <w:numId w:val="34"/>
        </w:numPr>
        <w:rPr>
          <w:rFonts w:asciiTheme="minorHAnsi" w:hAnsiTheme="minorHAnsi" w:cstheme="minorHAnsi"/>
        </w:rPr>
      </w:pPr>
      <w:r w:rsidRPr="00BB0BE3">
        <w:rPr>
          <w:rFonts w:asciiTheme="minorHAnsi" w:hAnsiTheme="minorHAnsi" w:cstheme="minorHAnsi"/>
        </w:rPr>
        <w:t>Goals</w:t>
      </w:r>
      <w:r w:rsidR="0062531C">
        <w:rPr>
          <w:rFonts w:asciiTheme="minorHAnsi" w:hAnsiTheme="minorHAnsi" w:cstheme="minorHAnsi"/>
        </w:rPr>
        <w:t xml:space="preserve">, </w:t>
      </w:r>
      <w:r w:rsidRPr="00BB0BE3">
        <w:rPr>
          <w:rFonts w:asciiTheme="minorHAnsi" w:hAnsiTheme="minorHAnsi" w:cstheme="minorHAnsi"/>
        </w:rPr>
        <w:t>Objectives</w:t>
      </w:r>
      <w:r w:rsidR="0062531C">
        <w:rPr>
          <w:rFonts w:asciiTheme="minorHAnsi" w:hAnsiTheme="minorHAnsi" w:cstheme="minorHAnsi"/>
        </w:rPr>
        <w:t xml:space="preserve"> &amp; Tactics</w:t>
      </w:r>
    </w:p>
    <w:p w14:paraId="568FE9F0" w14:textId="34C0FA7D" w:rsidR="007173B7" w:rsidRPr="00BB0BE3" w:rsidRDefault="007173B7" w:rsidP="00BB0BE3">
      <w:pPr>
        <w:pStyle w:val="ListParagraph"/>
        <w:numPr>
          <w:ilvl w:val="0"/>
          <w:numId w:val="34"/>
        </w:numPr>
        <w:rPr>
          <w:rFonts w:asciiTheme="minorHAnsi" w:hAnsiTheme="minorHAnsi" w:cstheme="minorHAnsi"/>
        </w:rPr>
      </w:pPr>
      <w:r w:rsidRPr="00BB0BE3">
        <w:rPr>
          <w:rFonts w:asciiTheme="minorHAnsi" w:hAnsiTheme="minorHAnsi" w:cstheme="minorHAnsi"/>
        </w:rPr>
        <w:t xml:space="preserve">Key Audiences </w:t>
      </w:r>
    </w:p>
    <w:p w14:paraId="4AE938A6" w14:textId="0D8BF2B1" w:rsidR="007173B7" w:rsidRPr="00BB0BE3" w:rsidRDefault="00604CE4" w:rsidP="00BB0BE3">
      <w:pPr>
        <w:pStyle w:val="ListParagraph"/>
        <w:numPr>
          <w:ilvl w:val="0"/>
          <w:numId w:val="34"/>
        </w:numPr>
        <w:rPr>
          <w:rFonts w:asciiTheme="minorHAnsi" w:hAnsiTheme="minorHAnsi" w:cstheme="minorHAnsi"/>
        </w:rPr>
      </w:pPr>
      <w:r>
        <w:rPr>
          <w:rFonts w:asciiTheme="minorHAnsi" w:hAnsiTheme="minorHAnsi" w:cstheme="minorHAnsi"/>
        </w:rPr>
        <w:t>Communications Tactics</w:t>
      </w:r>
    </w:p>
    <w:p w14:paraId="710B1CA0" w14:textId="743D1572" w:rsidR="007173B7" w:rsidRPr="00BB0BE3" w:rsidRDefault="007173B7" w:rsidP="00BB0BE3">
      <w:pPr>
        <w:pStyle w:val="ListParagraph"/>
        <w:numPr>
          <w:ilvl w:val="0"/>
          <w:numId w:val="34"/>
        </w:numPr>
        <w:rPr>
          <w:rFonts w:asciiTheme="minorHAnsi" w:hAnsiTheme="minorHAnsi" w:cstheme="minorHAnsi"/>
        </w:rPr>
      </w:pPr>
      <w:r w:rsidRPr="00BB0BE3">
        <w:rPr>
          <w:rFonts w:asciiTheme="minorHAnsi" w:hAnsiTheme="minorHAnsi" w:cstheme="minorHAnsi"/>
        </w:rPr>
        <w:t>Communications</w:t>
      </w:r>
      <w:r w:rsidR="001941E1" w:rsidRPr="00BB0BE3">
        <w:rPr>
          <w:rFonts w:asciiTheme="minorHAnsi" w:hAnsiTheme="minorHAnsi" w:cstheme="minorHAnsi"/>
        </w:rPr>
        <w:t xml:space="preserve"> Checklist</w:t>
      </w:r>
    </w:p>
    <w:p w14:paraId="4B2F171C" w14:textId="77777777" w:rsidR="007173B7" w:rsidRPr="00BB0BE3" w:rsidRDefault="007173B7" w:rsidP="007173B7">
      <w:pPr>
        <w:rPr>
          <w:rFonts w:asciiTheme="minorHAnsi" w:hAnsiTheme="minorHAnsi" w:cstheme="minorHAnsi"/>
        </w:rPr>
      </w:pPr>
    </w:p>
    <w:p w14:paraId="68967878" w14:textId="3F53F9B4" w:rsidR="002128FB" w:rsidRPr="007B5F78" w:rsidRDefault="00F4441A" w:rsidP="002128FB">
      <w:pPr>
        <w:shd w:val="clear" w:color="auto" w:fill="ED7D31" w:themeFill="accent2"/>
        <w:rPr>
          <w:rFonts w:ascii="Calibri" w:hAnsiTheme="minorHAnsi" w:cstheme="minorHAnsi"/>
          <w:b/>
          <w:color w:val="FFFFFF"/>
          <w:sz w:val="28"/>
        </w:rPr>
      </w:pPr>
      <w:r>
        <w:rPr>
          <w:rFonts w:ascii="Calibri" w:hAnsiTheme="minorHAnsi" w:cstheme="minorHAnsi"/>
          <w:b/>
          <w:color w:val="FFFFFF"/>
          <w:sz w:val="28"/>
        </w:rPr>
        <w:t>STEP 1:</w:t>
      </w:r>
      <w:r w:rsidR="00077A55">
        <w:rPr>
          <w:rFonts w:ascii="Calibri" w:hAnsiTheme="minorHAnsi" w:cstheme="minorHAnsi"/>
          <w:b/>
          <w:color w:val="FFFFFF"/>
          <w:sz w:val="28"/>
        </w:rPr>
        <w:t xml:space="preserve"> </w:t>
      </w:r>
      <w:r w:rsidR="002128FB">
        <w:rPr>
          <w:rFonts w:ascii="Calibri" w:hAnsiTheme="minorHAnsi" w:cstheme="minorHAnsi"/>
          <w:b/>
          <w:color w:val="FFFFFF"/>
          <w:sz w:val="28"/>
        </w:rPr>
        <w:t>GOALS</w:t>
      </w:r>
      <w:r w:rsidR="00273496">
        <w:rPr>
          <w:rFonts w:ascii="Calibri" w:hAnsiTheme="minorHAnsi" w:cstheme="minorHAnsi"/>
          <w:b/>
          <w:color w:val="FFFFFF"/>
          <w:sz w:val="28"/>
        </w:rPr>
        <w:t xml:space="preserve"> AND</w:t>
      </w:r>
      <w:r w:rsidR="0062531C">
        <w:rPr>
          <w:rFonts w:ascii="Calibri" w:hAnsiTheme="minorHAnsi" w:cstheme="minorHAnsi"/>
          <w:b/>
          <w:color w:val="FFFFFF"/>
          <w:sz w:val="28"/>
        </w:rPr>
        <w:t xml:space="preserve"> </w:t>
      </w:r>
      <w:r w:rsidR="002128FB">
        <w:rPr>
          <w:rFonts w:ascii="Calibri" w:hAnsiTheme="minorHAnsi" w:cstheme="minorHAnsi"/>
          <w:b/>
          <w:color w:val="FFFFFF"/>
          <w:sz w:val="28"/>
        </w:rPr>
        <w:t>OBJECTIVES</w:t>
      </w:r>
    </w:p>
    <w:p w14:paraId="693DD6EA" w14:textId="7F2F94F6" w:rsidR="00250B64" w:rsidRPr="00510BCA" w:rsidRDefault="006D329D" w:rsidP="00510BCA">
      <w:pPr>
        <w:jc w:val="center"/>
        <w:rPr>
          <w:rFonts w:ascii="Calibri" w:hAnsiTheme="minorHAnsi" w:cstheme="minorHAnsi"/>
          <w:b/>
          <w:bCs/>
          <w:i/>
          <w:iCs/>
          <w:color w:val="7F7F7F" w:themeColor="text1" w:themeTint="80"/>
        </w:rPr>
      </w:pPr>
      <w:r w:rsidRPr="00250B64">
        <w:rPr>
          <w:rFonts w:ascii="Calibri" w:hAnsiTheme="minorHAnsi" w:cstheme="minorHAnsi"/>
          <w:b/>
          <w:bCs/>
          <w:i/>
          <w:iCs/>
          <w:color w:val="7F7F7F" w:themeColor="text1" w:themeTint="80"/>
        </w:rPr>
        <w:t>EXAMPLE: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510BCA" w:rsidRPr="00510BCA" w14:paraId="5DC2CD25" w14:textId="77777777" w:rsidTr="00510BCA">
        <w:tc>
          <w:tcPr>
            <w:tcW w:w="9350" w:type="dxa"/>
            <w:shd w:val="clear" w:color="auto" w:fill="767171" w:themeFill="background2" w:themeFillShade="80"/>
          </w:tcPr>
          <w:p w14:paraId="10851D54" w14:textId="79375D2C" w:rsidR="00250B64" w:rsidRPr="00510BCA" w:rsidRDefault="00250B64" w:rsidP="008A321E">
            <w:pPr>
              <w:rPr>
                <w:rFonts w:ascii="Calibri" w:hAnsiTheme="minorHAnsi" w:cstheme="minorHAnsi"/>
                <w:b/>
                <w:bCs/>
                <w:i/>
                <w:color w:val="FFFFFF" w:themeColor="background1"/>
              </w:rPr>
            </w:pPr>
            <w:r w:rsidRPr="00510BCA">
              <w:rPr>
                <w:rFonts w:ascii="Calibri" w:hAnsiTheme="minorHAnsi" w:cstheme="minorHAnsi"/>
                <w:b/>
                <w:bCs/>
                <w:i/>
                <w:color w:val="FFFFFF" w:themeColor="background1"/>
              </w:rPr>
              <w:t xml:space="preserve">Work plan health systems change or policy strategy: </w:t>
            </w:r>
          </w:p>
        </w:tc>
      </w:tr>
      <w:tr w:rsidR="00250B64" w:rsidRPr="00250B64" w14:paraId="13F7DDB2" w14:textId="77777777" w:rsidTr="00510BCA">
        <w:tc>
          <w:tcPr>
            <w:tcW w:w="9350" w:type="dxa"/>
            <w:shd w:val="clear" w:color="auto" w:fill="auto"/>
          </w:tcPr>
          <w:p w14:paraId="5E94A28A" w14:textId="3E020CE5" w:rsidR="00250B64" w:rsidRPr="00250B64" w:rsidRDefault="00250B64" w:rsidP="008A321E">
            <w:pPr>
              <w:rPr>
                <w:rFonts w:ascii="Calibri" w:hAnsiTheme="minorHAnsi" w:cstheme="minorHAnsi"/>
                <w:b/>
                <w:bCs/>
                <w:i/>
                <w:color w:val="7F7F7F" w:themeColor="text1" w:themeTint="80"/>
              </w:rPr>
            </w:pPr>
            <w:r w:rsidRPr="00250B64">
              <w:rPr>
                <w:rFonts w:ascii="Calibri" w:hAnsiTheme="minorHAnsi" w:cstheme="minorHAnsi"/>
                <w:b/>
                <w:bCs/>
                <w:i/>
                <w:color w:val="7F7F7F" w:themeColor="text1" w:themeTint="80"/>
              </w:rPr>
              <w:t>The county adopts a comprehensive tobacco retail ban on flavored tobacco products.</w:t>
            </w:r>
          </w:p>
          <w:p w14:paraId="7797C1EF" w14:textId="41A7D49F" w:rsidR="00250B64" w:rsidRPr="00250B64" w:rsidRDefault="00250B64" w:rsidP="008A321E">
            <w:pPr>
              <w:rPr>
                <w:rFonts w:ascii="Calibri" w:hAnsiTheme="minorHAnsi" w:cstheme="minorHAnsi"/>
                <w:b/>
                <w:bCs/>
                <w:i/>
                <w:color w:val="7F7F7F" w:themeColor="text1" w:themeTint="80"/>
              </w:rPr>
            </w:pPr>
          </w:p>
        </w:tc>
      </w:tr>
      <w:tr w:rsidR="00510BCA" w:rsidRPr="00510BCA" w14:paraId="48FF6646" w14:textId="77777777" w:rsidTr="00510BCA">
        <w:tc>
          <w:tcPr>
            <w:tcW w:w="9350" w:type="dxa"/>
            <w:shd w:val="clear" w:color="auto" w:fill="767171" w:themeFill="background2" w:themeFillShade="80"/>
          </w:tcPr>
          <w:p w14:paraId="6B557892" w14:textId="77777777" w:rsidR="00250B64" w:rsidRPr="00510BCA" w:rsidRDefault="00250B64" w:rsidP="008A321E">
            <w:pPr>
              <w:rPr>
                <w:rFonts w:ascii="Calibri" w:hAnsiTheme="minorHAnsi" w:cstheme="minorHAnsi"/>
                <w:b/>
                <w:bCs/>
                <w:i/>
                <w:color w:val="FFFFFF" w:themeColor="background1"/>
              </w:rPr>
            </w:pPr>
            <w:r w:rsidRPr="00510BCA">
              <w:rPr>
                <w:rFonts w:ascii="Calibri" w:hAnsiTheme="minorHAnsi" w:cstheme="minorHAnsi"/>
                <w:b/>
                <w:bCs/>
                <w:i/>
                <w:color w:val="FFFFFF" w:themeColor="background1"/>
              </w:rPr>
              <w:t xml:space="preserve">Goal(s) of communication to help achieve or advance the health system change or policy strategy listed above: </w:t>
            </w:r>
          </w:p>
        </w:tc>
      </w:tr>
      <w:tr w:rsidR="00250B64" w:rsidRPr="00250B64" w14:paraId="3918AE68" w14:textId="77777777" w:rsidTr="00510BCA">
        <w:tc>
          <w:tcPr>
            <w:tcW w:w="9350" w:type="dxa"/>
            <w:shd w:val="clear" w:color="auto" w:fill="auto"/>
          </w:tcPr>
          <w:p w14:paraId="4E4F8CC4" w14:textId="77777777" w:rsidR="00250B64" w:rsidRPr="00250B64" w:rsidRDefault="00250B64" w:rsidP="008A321E">
            <w:pPr>
              <w:rPr>
                <w:rFonts w:ascii="Calibri" w:hAnsiTheme="minorHAnsi" w:cstheme="minorHAnsi"/>
                <w:i/>
                <w:color w:val="7F7F7F" w:themeColor="text1" w:themeTint="80"/>
              </w:rPr>
            </w:pPr>
            <w:r w:rsidRPr="00250B64">
              <w:rPr>
                <w:rFonts w:ascii="Calibri" w:hAnsiTheme="minorHAnsi" w:cstheme="minorHAnsi"/>
                <w:i/>
                <w:color w:val="7F7F7F" w:themeColor="text1" w:themeTint="80"/>
              </w:rPr>
              <w:t>Create a sense of urgency to address flavored tobacco product and e-cigarette use.</w:t>
            </w:r>
          </w:p>
          <w:p w14:paraId="26DAF5E9" w14:textId="072C6C9E" w:rsidR="00250B64" w:rsidRPr="00250B64" w:rsidRDefault="00250B64" w:rsidP="008A321E">
            <w:pPr>
              <w:rPr>
                <w:rFonts w:ascii="Calibri" w:hAnsiTheme="minorHAnsi" w:cstheme="minorHAnsi"/>
                <w:i/>
                <w:color w:val="7F7F7F" w:themeColor="text1" w:themeTint="80"/>
              </w:rPr>
            </w:pPr>
          </w:p>
        </w:tc>
      </w:tr>
      <w:tr w:rsidR="00273496" w:rsidRPr="00510BCA" w14:paraId="38D02744" w14:textId="77777777" w:rsidTr="008A321E">
        <w:tc>
          <w:tcPr>
            <w:tcW w:w="9350" w:type="dxa"/>
            <w:shd w:val="clear" w:color="auto" w:fill="767171" w:themeFill="background2" w:themeFillShade="80"/>
          </w:tcPr>
          <w:p w14:paraId="795E7C36" w14:textId="3781693D" w:rsidR="00273496" w:rsidRPr="00510BCA" w:rsidRDefault="00273496" w:rsidP="00273496">
            <w:pPr>
              <w:rPr>
                <w:rFonts w:ascii="Calibri" w:hAnsiTheme="minorHAnsi" w:cstheme="minorHAnsi"/>
                <w:b/>
                <w:bCs/>
                <w:i/>
                <w:color w:val="FFFFFF" w:themeColor="background1"/>
              </w:rPr>
            </w:pPr>
            <w:r w:rsidRPr="00510BCA">
              <w:rPr>
                <w:rFonts w:ascii="Calibri" w:hAnsiTheme="minorHAnsi" w:cstheme="minorHAnsi"/>
                <w:b/>
                <w:bCs/>
                <w:i/>
                <w:color w:val="FFFFFF" w:themeColor="background1"/>
              </w:rPr>
              <w:t xml:space="preserve">Communication </w:t>
            </w:r>
            <w:r w:rsidRPr="00273496">
              <w:rPr>
                <w:rFonts w:ascii="Calibri" w:hAnsiTheme="minorHAnsi" w:cstheme="minorHAnsi"/>
                <w:b/>
                <w:bCs/>
                <w:i/>
                <w:color w:val="FFFFFF" w:themeColor="background1"/>
              </w:rPr>
              <w:t>objective</w:t>
            </w:r>
            <w:r w:rsidR="005D21C6">
              <w:rPr>
                <w:rFonts w:ascii="Calibri" w:hAnsiTheme="minorHAnsi" w:cstheme="minorHAnsi"/>
                <w:b/>
                <w:bCs/>
                <w:i/>
                <w:color w:val="FFFFFF" w:themeColor="background1"/>
              </w:rPr>
              <w:t>s</w:t>
            </w:r>
            <w:r w:rsidRPr="00273496">
              <w:rPr>
                <w:rFonts w:ascii="Calibri" w:hAnsiTheme="minorHAnsi" w:cstheme="minorHAnsi"/>
                <w:b/>
                <w:bCs/>
                <w:i/>
                <w:color w:val="FFFFFF" w:themeColor="background1"/>
              </w:rPr>
              <w:t>:</w:t>
            </w:r>
            <w:r w:rsidRPr="00273496">
              <w:rPr>
                <w:rFonts w:asciiTheme="minorHAnsi" w:hAnsiTheme="minorHAnsi" w:cstheme="minorHAnsi"/>
                <w:i/>
                <w:color w:val="FFFFFF" w:themeColor="background1"/>
              </w:rPr>
              <w:t xml:space="preserve"> What are three to seven measurable objectives that will show progress toward your overall goal? In other words, if this communications plan is successful, what will your audiences understand, believe, and do as a result?</w:t>
            </w:r>
          </w:p>
        </w:tc>
      </w:tr>
      <w:tr w:rsidR="007D1A3C" w:rsidRPr="00250B64" w14:paraId="081E0E53" w14:textId="77777777" w:rsidTr="00A67A79">
        <w:trPr>
          <w:trHeight w:val="1106"/>
        </w:trPr>
        <w:tc>
          <w:tcPr>
            <w:tcW w:w="9350" w:type="dxa"/>
          </w:tcPr>
          <w:p w14:paraId="681D46B8" w14:textId="77777777" w:rsidR="007D1A3C" w:rsidRPr="007D1A3C" w:rsidRDefault="007D1A3C" w:rsidP="007D1A3C">
            <w:pPr>
              <w:pStyle w:val="ListParagraph"/>
              <w:numPr>
                <w:ilvl w:val="0"/>
                <w:numId w:val="37"/>
              </w:numPr>
              <w:spacing w:after="100"/>
              <w:rPr>
                <w:rFonts w:ascii="Calibri" w:hAnsiTheme="minorHAnsi" w:cstheme="minorHAnsi"/>
                <w:b/>
                <w:bCs/>
                <w:i/>
                <w:color w:val="627B9D"/>
              </w:rPr>
            </w:pPr>
            <w:r w:rsidRPr="007D1A3C">
              <w:rPr>
                <w:rFonts w:ascii="Calibri" w:hAnsiTheme="minorHAnsi" w:cstheme="minorHAnsi"/>
                <w:i/>
                <w:color w:val="7F7F7F" w:themeColor="text1" w:themeTint="80"/>
              </w:rPr>
              <w:t>Get the local newspaper to run an article about the harms of flavored tobacco.</w:t>
            </w:r>
          </w:p>
          <w:p w14:paraId="724CD1EB" w14:textId="30AE3AFB" w:rsidR="007D1A3C" w:rsidRPr="007D1A3C" w:rsidRDefault="007D1A3C" w:rsidP="007D1A3C">
            <w:pPr>
              <w:pStyle w:val="ListParagraph"/>
              <w:numPr>
                <w:ilvl w:val="0"/>
                <w:numId w:val="37"/>
              </w:numPr>
              <w:spacing w:after="100"/>
              <w:rPr>
                <w:rFonts w:ascii="Calibri" w:hAnsiTheme="minorHAnsi" w:cstheme="minorHAnsi"/>
                <w:i/>
                <w:color w:val="7F7F7F" w:themeColor="text1" w:themeTint="80"/>
              </w:rPr>
            </w:pPr>
            <w:r w:rsidRPr="007D1A3C">
              <w:rPr>
                <w:rFonts w:ascii="Calibri" w:hAnsiTheme="minorHAnsi" w:cstheme="minorHAnsi"/>
                <w:i/>
                <w:color w:val="7F7F7F" w:themeColor="text1" w:themeTint="80"/>
              </w:rPr>
              <w:t>Have representatives from local community-based organizations provide testimony at future tobacco-related public hearing.</w:t>
            </w:r>
          </w:p>
        </w:tc>
      </w:tr>
    </w:tbl>
    <w:p w14:paraId="4F1190B0" w14:textId="523AA57F" w:rsidR="00510BCA" w:rsidRDefault="00510BCA" w:rsidP="002128FB">
      <w:pPr>
        <w:rPr>
          <w:rFonts w:ascii="Calibri" w:hAnsiTheme="minorHAnsi" w:cstheme="minorHAnsi"/>
          <w:b/>
          <w:bCs/>
          <w:iCs/>
          <w:color w:val="627B9D"/>
        </w:rPr>
      </w:pPr>
    </w:p>
    <w:p w14:paraId="390A4515" w14:textId="77777777" w:rsidR="001A5AD3" w:rsidRDefault="001A5AD3" w:rsidP="002128FB">
      <w:pPr>
        <w:rPr>
          <w:rFonts w:ascii="Calibri" w:hAnsiTheme="minorHAnsi" w:cstheme="minorHAnsi"/>
          <w:b/>
          <w:bCs/>
          <w:iCs/>
          <w:color w:val="627B9D"/>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0"/>
      </w:tblGrid>
      <w:tr w:rsidR="00250B64" w14:paraId="3E84C1CD" w14:textId="77777777" w:rsidTr="008A321E">
        <w:tc>
          <w:tcPr>
            <w:tcW w:w="9350" w:type="dxa"/>
            <w:shd w:val="clear" w:color="auto" w:fill="DEEAF6" w:themeFill="accent1" w:themeFillTint="33"/>
          </w:tcPr>
          <w:p w14:paraId="6D4300DB" w14:textId="18DCA54B" w:rsidR="00250B64" w:rsidRPr="00250B64" w:rsidRDefault="00C442AF" w:rsidP="008A321E">
            <w:pPr>
              <w:rPr>
                <w:rFonts w:ascii="Calibri" w:hAnsiTheme="minorHAnsi" w:cstheme="minorHAnsi"/>
                <w:b/>
                <w:bCs/>
                <w:iCs/>
                <w:color w:val="627B9D"/>
              </w:rPr>
            </w:pPr>
            <w:r>
              <w:rPr>
                <w:rFonts w:ascii="Calibri" w:hAnsiTheme="minorHAnsi" w:cstheme="minorHAnsi"/>
                <w:b/>
                <w:bCs/>
                <w:iCs/>
                <w:color w:val="627B9D"/>
              </w:rPr>
              <w:t>Work Plan Health Systems Change Strategy</w:t>
            </w:r>
            <w:r w:rsidR="00250B64">
              <w:rPr>
                <w:rFonts w:ascii="Calibri" w:hAnsiTheme="minorHAnsi" w:cstheme="minorHAnsi"/>
                <w:b/>
                <w:bCs/>
                <w:iCs/>
                <w:color w:val="627B9D"/>
              </w:rPr>
              <w:t xml:space="preserve"> </w:t>
            </w:r>
          </w:p>
        </w:tc>
      </w:tr>
      <w:tr w:rsidR="00250B64" w:rsidRPr="00250B64" w14:paraId="786CC4FF" w14:textId="77777777" w:rsidTr="008A321E">
        <w:tc>
          <w:tcPr>
            <w:tcW w:w="9350" w:type="dxa"/>
            <w:shd w:val="clear" w:color="auto" w:fill="auto"/>
          </w:tcPr>
          <w:p w14:paraId="060BB336" w14:textId="542F6D7B" w:rsidR="00250B64" w:rsidRPr="00250B64" w:rsidRDefault="00250B64" w:rsidP="008A321E">
            <w:pPr>
              <w:rPr>
                <w:rFonts w:ascii="Calibri" w:hAnsiTheme="minorHAnsi" w:cstheme="minorHAnsi"/>
                <w:b/>
                <w:bCs/>
                <w:color w:val="000000" w:themeColor="text1"/>
              </w:rPr>
            </w:pPr>
            <w:r w:rsidRPr="00250B64">
              <w:rPr>
                <w:rFonts w:ascii="Calibri" w:hAnsiTheme="minorHAnsi" w:cstheme="minorHAnsi"/>
                <w:b/>
                <w:bCs/>
                <w:color w:val="000000" w:themeColor="text1"/>
              </w:rPr>
              <w:t>&lt;INSERT HERE&gt;</w:t>
            </w:r>
          </w:p>
          <w:p w14:paraId="09E6DB03" w14:textId="77777777" w:rsidR="00250B64" w:rsidRPr="00250B64" w:rsidRDefault="00250B64" w:rsidP="008A321E">
            <w:pPr>
              <w:rPr>
                <w:rFonts w:ascii="Calibri" w:hAnsiTheme="minorHAnsi" w:cstheme="minorHAnsi"/>
                <w:b/>
                <w:bCs/>
                <w:color w:val="000000" w:themeColor="text1"/>
              </w:rPr>
            </w:pPr>
          </w:p>
        </w:tc>
      </w:tr>
      <w:tr w:rsidR="00250B64" w14:paraId="2E135E33" w14:textId="77777777" w:rsidTr="008A321E">
        <w:tc>
          <w:tcPr>
            <w:tcW w:w="9350" w:type="dxa"/>
            <w:shd w:val="clear" w:color="auto" w:fill="DEEAF6" w:themeFill="accent1" w:themeFillTint="33"/>
          </w:tcPr>
          <w:p w14:paraId="7FCE72B4" w14:textId="77777777" w:rsidR="00250B64" w:rsidRPr="00250B64" w:rsidRDefault="00250B64" w:rsidP="008A321E">
            <w:pPr>
              <w:rPr>
                <w:rFonts w:ascii="Calibri" w:hAnsiTheme="minorHAnsi" w:cstheme="minorHAnsi"/>
                <w:b/>
                <w:bCs/>
                <w:iCs/>
                <w:color w:val="627B9D"/>
              </w:rPr>
            </w:pPr>
            <w:r>
              <w:rPr>
                <w:rFonts w:ascii="Calibri" w:hAnsiTheme="minorHAnsi" w:cstheme="minorHAnsi"/>
                <w:b/>
                <w:bCs/>
                <w:iCs/>
                <w:color w:val="627B9D"/>
              </w:rPr>
              <w:t>Goal</w:t>
            </w:r>
            <w:r w:rsidRPr="00250B64">
              <w:rPr>
                <w:rFonts w:ascii="Calibri" w:hAnsiTheme="minorHAnsi" w:cstheme="minorHAnsi"/>
                <w:b/>
                <w:bCs/>
                <w:iCs/>
                <w:color w:val="627B9D"/>
              </w:rPr>
              <w:t>(s)</w:t>
            </w:r>
            <w:r>
              <w:rPr>
                <w:rFonts w:ascii="Calibri" w:hAnsiTheme="minorHAnsi" w:cstheme="minorHAnsi"/>
                <w:b/>
                <w:bCs/>
                <w:iCs/>
                <w:color w:val="627B9D"/>
              </w:rPr>
              <w:t xml:space="preserve"> of communication to help achieve or advance the health system change or policy strategy listed above: </w:t>
            </w:r>
          </w:p>
        </w:tc>
      </w:tr>
      <w:tr w:rsidR="00250B64" w:rsidRPr="00250B64" w14:paraId="39C2943B" w14:textId="77777777" w:rsidTr="008A321E">
        <w:tc>
          <w:tcPr>
            <w:tcW w:w="9350" w:type="dxa"/>
            <w:shd w:val="clear" w:color="auto" w:fill="auto"/>
          </w:tcPr>
          <w:p w14:paraId="7D2495AF" w14:textId="77777777" w:rsidR="00250B64" w:rsidRPr="00250B64" w:rsidRDefault="00250B64" w:rsidP="008A321E">
            <w:pPr>
              <w:rPr>
                <w:rFonts w:ascii="Calibri" w:hAnsiTheme="minorHAnsi" w:cstheme="minorHAnsi"/>
                <w:color w:val="000000" w:themeColor="text1"/>
              </w:rPr>
            </w:pPr>
            <w:r w:rsidRPr="00250B64">
              <w:rPr>
                <w:rFonts w:ascii="Calibri" w:hAnsiTheme="minorHAnsi" w:cstheme="minorHAnsi"/>
                <w:color w:val="000000" w:themeColor="text1"/>
              </w:rPr>
              <w:t>&lt;INSERT HERE&gt;</w:t>
            </w:r>
          </w:p>
          <w:p w14:paraId="7F8F5BD2" w14:textId="77777777" w:rsidR="00250B64" w:rsidRPr="00250B64" w:rsidRDefault="00250B64" w:rsidP="008A321E">
            <w:pPr>
              <w:rPr>
                <w:rFonts w:ascii="Calibri" w:hAnsiTheme="minorHAnsi" w:cstheme="minorHAnsi"/>
                <w:b/>
                <w:bCs/>
                <w:color w:val="000000" w:themeColor="text1"/>
              </w:rPr>
            </w:pPr>
          </w:p>
        </w:tc>
      </w:tr>
      <w:tr w:rsidR="009E4053" w14:paraId="752B79DF" w14:textId="77777777" w:rsidTr="008A321E">
        <w:tc>
          <w:tcPr>
            <w:tcW w:w="9350" w:type="dxa"/>
            <w:shd w:val="clear" w:color="auto" w:fill="DEEAF6" w:themeFill="accent1" w:themeFillTint="33"/>
          </w:tcPr>
          <w:p w14:paraId="35A0CED4" w14:textId="7AAF1D74" w:rsidR="009E4053" w:rsidRDefault="009E4053" w:rsidP="008A321E">
            <w:pPr>
              <w:rPr>
                <w:rFonts w:ascii="Calibri" w:hAnsiTheme="minorHAnsi" w:cstheme="minorHAnsi"/>
                <w:b/>
                <w:bCs/>
                <w:color w:val="627B9D"/>
              </w:rPr>
            </w:pPr>
            <w:r>
              <w:rPr>
                <w:rFonts w:ascii="Calibri" w:hAnsiTheme="minorHAnsi" w:cstheme="minorHAnsi"/>
                <w:b/>
                <w:bCs/>
                <w:color w:val="627B9D"/>
              </w:rPr>
              <w:t>Communication objective</w:t>
            </w:r>
            <w:r w:rsidR="005D21C6">
              <w:rPr>
                <w:rFonts w:ascii="Calibri" w:hAnsiTheme="minorHAnsi" w:cstheme="minorHAnsi"/>
                <w:b/>
                <w:bCs/>
                <w:color w:val="627B9D"/>
              </w:rPr>
              <w:t>s</w:t>
            </w:r>
          </w:p>
        </w:tc>
      </w:tr>
      <w:tr w:rsidR="009E4053" w14:paraId="00119A1C" w14:textId="77777777" w:rsidTr="009E4053">
        <w:trPr>
          <w:trHeight w:val="1358"/>
        </w:trPr>
        <w:tc>
          <w:tcPr>
            <w:tcW w:w="9350" w:type="dxa"/>
          </w:tcPr>
          <w:p w14:paraId="3C7F5A76" w14:textId="77777777" w:rsidR="009E4053" w:rsidRPr="009E4053" w:rsidRDefault="009E4053" w:rsidP="009E4053">
            <w:pPr>
              <w:pStyle w:val="ListParagraph"/>
              <w:numPr>
                <w:ilvl w:val="0"/>
                <w:numId w:val="38"/>
              </w:numPr>
              <w:rPr>
                <w:rFonts w:ascii="Calibri" w:hAnsiTheme="minorHAnsi" w:cstheme="minorHAnsi"/>
                <w:color w:val="000000" w:themeColor="text1"/>
              </w:rPr>
            </w:pPr>
            <w:r w:rsidRPr="009E4053">
              <w:rPr>
                <w:rFonts w:ascii="Calibri" w:hAnsiTheme="minorHAnsi" w:cstheme="minorHAnsi"/>
                <w:color w:val="000000" w:themeColor="text1"/>
              </w:rPr>
              <w:t>&lt;INSERT HERE&gt;</w:t>
            </w:r>
          </w:p>
          <w:p w14:paraId="156EBE13" w14:textId="77777777" w:rsidR="009E4053" w:rsidRDefault="009E4053" w:rsidP="009E4053">
            <w:pPr>
              <w:pStyle w:val="ListParagraph"/>
              <w:numPr>
                <w:ilvl w:val="0"/>
                <w:numId w:val="38"/>
              </w:numPr>
              <w:rPr>
                <w:rFonts w:ascii="Calibri" w:hAnsiTheme="minorHAnsi" w:cstheme="minorHAnsi"/>
                <w:color w:val="000000" w:themeColor="text1"/>
              </w:rPr>
            </w:pPr>
            <w:r w:rsidRPr="00250B64">
              <w:rPr>
                <w:rFonts w:ascii="Calibri" w:hAnsiTheme="minorHAnsi" w:cstheme="minorHAnsi"/>
                <w:color w:val="000000" w:themeColor="text1"/>
              </w:rPr>
              <w:t>&lt;INSERT HERE&gt;</w:t>
            </w:r>
          </w:p>
          <w:p w14:paraId="7CBE2247" w14:textId="77777777" w:rsidR="009E4053" w:rsidRPr="009E4053" w:rsidRDefault="009E4053" w:rsidP="009E4053">
            <w:pPr>
              <w:pStyle w:val="ListParagraph"/>
              <w:numPr>
                <w:ilvl w:val="0"/>
                <w:numId w:val="38"/>
              </w:numPr>
              <w:rPr>
                <w:rFonts w:ascii="Calibri" w:hAnsiTheme="minorHAnsi" w:cstheme="minorHAnsi"/>
                <w:color w:val="000000" w:themeColor="text1"/>
              </w:rPr>
            </w:pPr>
            <w:r w:rsidRPr="009E4053">
              <w:rPr>
                <w:rFonts w:ascii="Calibri" w:hAnsiTheme="minorHAnsi" w:cstheme="minorHAnsi"/>
                <w:color w:val="000000" w:themeColor="text1"/>
              </w:rPr>
              <w:t>&lt;INSERT HERE&gt;</w:t>
            </w:r>
          </w:p>
          <w:p w14:paraId="04CE7956" w14:textId="398ECD2D" w:rsidR="009E4053" w:rsidRPr="00250B64" w:rsidRDefault="009E4053" w:rsidP="009E4053">
            <w:pPr>
              <w:pStyle w:val="ListParagraph"/>
              <w:numPr>
                <w:ilvl w:val="0"/>
                <w:numId w:val="38"/>
              </w:numPr>
              <w:rPr>
                <w:rFonts w:ascii="Calibri" w:hAnsiTheme="minorHAnsi" w:cstheme="minorHAnsi"/>
                <w:color w:val="000000" w:themeColor="text1"/>
              </w:rPr>
            </w:pPr>
            <w:r>
              <w:rPr>
                <w:rFonts w:ascii="Calibri" w:hAnsiTheme="minorHAnsi" w:cstheme="minorHAnsi"/>
                <w:i/>
                <w:iCs/>
                <w:color w:val="000000" w:themeColor="text1"/>
              </w:rPr>
              <w:t>Add more rows if you need them!</w:t>
            </w:r>
          </w:p>
        </w:tc>
      </w:tr>
    </w:tbl>
    <w:p w14:paraId="73BBB631" w14:textId="77777777" w:rsidR="00C442AF" w:rsidRDefault="00C442AF"/>
    <w:p w14:paraId="034976E8" w14:textId="037D8AAC" w:rsidR="00C442AF" w:rsidRDefault="00C442AF"/>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0"/>
      </w:tblGrid>
      <w:tr w:rsidR="00E035E6" w14:paraId="3BBC3351" w14:textId="77777777" w:rsidTr="008A321E">
        <w:tc>
          <w:tcPr>
            <w:tcW w:w="9350" w:type="dxa"/>
            <w:shd w:val="clear" w:color="auto" w:fill="DEEAF6" w:themeFill="accent1" w:themeFillTint="33"/>
          </w:tcPr>
          <w:p w14:paraId="1C747BC0" w14:textId="3FA7CE69" w:rsidR="00E035E6" w:rsidRPr="00770C26" w:rsidRDefault="00E035E6" w:rsidP="00E035E6">
            <w:pPr>
              <w:rPr>
                <w:rFonts w:ascii="Calibri" w:hAnsiTheme="minorHAnsi" w:cstheme="minorHAnsi"/>
                <w:b/>
                <w:bCs/>
                <w:iCs/>
                <w:color w:val="627B9D"/>
              </w:rPr>
            </w:pPr>
            <w:r>
              <w:rPr>
                <w:rFonts w:ascii="Calibri" w:hAnsiTheme="minorHAnsi" w:cstheme="minorHAnsi"/>
                <w:b/>
                <w:bCs/>
                <w:iCs/>
                <w:color w:val="627B9D"/>
              </w:rPr>
              <w:t xml:space="preserve">Work Plan Policy Strategy 1: </w:t>
            </w:r>
            <w:r w:rsidR="000B0B9E" w:rsidRPr="000B0B9E">
              <w:rPr>
                <w:rFonts w:ascii="Calibri" w:hAnsiTheme="minorHAnsi" w:cstheme="minorHAnsi"/>
                <w:b/>
                <w:bCs/>
                <w:iCs/>
                <w:color w:val="627B9D"/>
              </w:rPr>
              <w:t xml:space="preserve">Reduce the Availability of Tobacco Products </w:t>
            </w:r>
            <w:r w:rsidR="00770C26">
              <w:rPr>
                <w:rFonts w:ascii="Calibri" w:hAnsiTheme="minorHAnsi" w:cstheme="minorHAnsi"/>
                <w:b/>
                <w:bCs/>
                <w:i/>
                <w:color w:val="627B9D"/>
              </w:rPr>
              <w:t xml:space="preserve">OR </w:t>
            </w:r>
            <w:r w:rsidR="00770C26">
              <w:rPr>
                <w:rFonts w:ascii="Calibri" w:hAnsiTheme="minorHAnsi" w:cstheme="minorHAnsi"/>
                <w:b/>
                <w:bCs/>
                <w:iCs/>
                <w:color w:val="627B9D"/>
              </w:rPr>
              <w:t>Reduce Exposure to Secondhand Smoke</w:t>
            </w:r>
          </w:p>
        </w:tc>
      </w:tr>
      <w:tr w:rsidR="00E035E6" w:rsidRPr="00250B64" w14:paraId="4833B2BE" w14:textId="77777777" w:rsidTr="008A321E">
        <w:tc>
          <w:tcPr>
            <w:tcW w:w="9350" w:type="dxa"/>
            <w:shd w:val="clear" w:color="auto" w:fill="auto"/>
          </w:tcPr>
          <w:p w14:paraId="3E09779A" w14:textId="77777777" w:rsidR="00E035E6" w:rsidRPr="00250B64" w:rsidRDefault="00E035E6" w:rsidP="00E035E6">
            <w:pPr>
              <w:rPr>
                <w:rFonts w:ascii="Calibri" w:hAnsiTheme="minorHAnsi" w:cstheme="minorHAnsi"/>
                <w:b/>
                <w:bCs/>
                <w:color w:val="000000" w:themeColor="text1"/>
              </w:rPr>
            </w:pPr>
            <w:r w:rsidRPr="00250B64">
              <w:rPr>
                <w:rFonts w:ascii="Calibri" w:hAnsiTheme="minorHAnsi" w:cstheme="minorHAnsi"/>
                <w:b/>
                <w:bCs/>
                <w:color w:val="000000" w:themeColor="text1"/>
              </w:rPr>
              <w:t>&lt;INSERT HERE&gt;</w:t>
            </w:r>
          </w:p>
          <w:p w14:paraId="0C3E2C3C" w14:textId="77777777" w:rsidR="00E035E6" w:rsidRPr="00250B64" w:rsidRDefault="00E035E6" w:rsidP="00E035E6">
            <w:pPr>
              <w:rPr>
                <w:rFonts w:ascii="Calibri" w:hAnsiTheme="minorHAnsi" w:cstheme="minorHAnsi"/>
                <w:b/>
                <w:bCs/>
                <w:color w:val="000000" w:themeColor="text1"/>
              </w:rPr>
            </w:pPr>
          </w:p>
        </w:tc>
      </w:tr>
      <w:tr w:rsidR="00E035E6" w14:paraId="44A278DA" w14:textId="77777777" w:rsidTr="008A321E">
        <w:tc>
          <w:tcPr>
            <w:tcW w:w="9350" w:type="dxa"/>
            <w:shd w:val="clear" w:color="auto" w:fill="DEEAF6" w:themeFill="accent1" w:themeFillTint="33"/>
          </w:tcPr>
          <w:p w14:paraId="025CFEAA" w14:textId="77777777" w:rsidR="00E035E6" w:rsidRPr="00250B64" w:rsidRDefault="00E035E6" w:rsidP="00E035E6">
            <w:pPr>
              <w:rPr>
                <w:rFonts w:ascii="Calibri" w:hAnsiTheme="minorHAnsi" w:cstheme="minorHAnsi"/>
                <w:b/>
                <w:bCs/>
                <w:iCs/>
                <w:color w:val="627B9D"/>
              </w:rPr>
            </w:pPr>
            <w:r>
              <w:rPr>
                <w:rFonts w:ascii="Calibri" w:hAnsiTheme="minorHAnsi" w:cstheme="minorHAnsi"/>
                <w:b/>
                <w:bCs/>
                <w:iCs/>
                <w:color w:val="627B9D"/>
              </w:rPr>
              <w:lastRenderedPageBreak/>
              <w:t>Goal</w:t>
            </w:r>
            <w:r w:rsidRPr="00250B64">
              <w:rPr>
                <w:rFonts w:ascii="Calibri" w:hAnsiTheme="minorHAnsi" w:cstheme="minorHAnsi"/>
                <w:b/>
                <w:bCs/>
                <w:iCs/>
                <w:color w:val="627B9D"/>
              </w:rPr>
              <w:t>(s)</w:t>
            </w:r>
            <w:r>
              <w:rPr>
                <w:rFonts w:ascii="Calibri" w:hAnsiTheme="minorHAnsi" w:cstheme="minorHAnsi"/>
                <w:b/>
                <w:bCs/>
                <w:iCs/>
                <w:color w:val="627B9D"/>
              </w:rPr>
              <w:t xml:space="preserve"> of communication to help achieve or advance the health system change or policy strategy listed above: </w:t>
            </w:r>
          </w:p>
        </w:tc>
      </w:tr>
      <w:tr w:rsidR="00E035E6" w:rsidRPr="00250B64" w14:paraId="5CA25346" w14:textId="77777777" w:rsidTr="008A321E">
        <w:tc>
          <w:tcPr>
            <w:tcW w:w="9350" w:type="dxa"/>
            <w:shd w:val="clear" w:color="auto" w:fill="auto"/>
          </w:tcPr>
          <w:p w14:paraId="28032CC6" w14:textId="77777777" w:rsidR="00E035E6" w:rsidRPr="00250B64" w:rsidRDefault="00E035E6" w:rsidP="00E035E6">
            <w:pPr>
              <w:rPr>
                <w:rFonts w:ascii="Calibri" w:hAnsiTheme="minorHAnsi" w:cstheme="minorHAnsi"/>
                <w:color w:val="000000" w:themeColor="text1"/>
              </w:rPr>
            </w:pPr>
            <w:r w:rsidRPr="00250B64">
              <w:rPr>
                <w:rFonts w:ascii="Calibri" w:hAnsiTheme="minorHAnsi" w:cstheme="minorHAnsi"/>
                <w:color w:val="000000" w:themeColor="text1"/>
              </w:rPr>
              <w:t>&lt;INSERT HERE&gt;</w:t>
            </w:r>
          </w:p>
          <w:p w14:paraId="1CD96FCA" w14:textId="77777777" w:rsidR="00E035E6" w:rsidRPr="00250B64" w:rsidRDefault="00E035E6" w:rsidP="00E035E6">
            <w:pPr>
              <w:rPr>
                <w:rFonts w:ascii="Calibri" w:hAnsiTheme="minorHAnsi" w:cstheme="minorHAnsi"/>
                <w:b/>
                <w:bCs/>
                <w:color w:val="000000" w:themeColor="text1"/>
              </w:rPr>
            </w:pPr>
          </w:p>
        </w:tc>
      </w:tr>
      <w:tr w:rsidR="00E035E6" w14:paraId="6DA27BC8" w14:textId="77777777" w:rsidTr="008A321E">
        <w:tc>
          <w:tcPr>
            <w:tcW w:w="9350" w:type="dxa"/>
            <w:shd w:val="clear" w:color="auto" w:fill="DEEAF6" w:themeFill="accent1" w:themeFillTint="33"/>
          </w:tcPr>
          <w:p w14:paraId="5A619BCA" w14:textId="77777777" w:rsidR="00E035E6" w:rsidRDefault="00E035E6" w:rsidP="00E035E6">
            <w:pPr>
              <w:rPr>
                <w:rFonts w:ascii="Calibri" w:hAnsiTheme="minorHAnsi" w:cstheme="minorHAnsi"/>
                <w:b/>
                <w:bCs/>
                <w:color w:val="627B9D"/>
              </w:rPr>
            </w:pPr>
            <w:r>
              <w:rPr>
                <w:rFonts w:ascii="Calibri" w:hAnsiTheme="minorHAnsi" w:cstheme="minorHAnsi"/>
                <w:b/>
                <w:bCs/>
                <w:color w:val="627B9D"/>
              </w:rPr>
              <w:t>Communication objectives</w:t>
            </w:r>
          </w:p>
        </w:tc>
      </w:tr>
      <w:tr w:rsidR="00E035E6" w14:paraId="3D057A0B" w14:textId="77777777" w:rsidTr="008A321E">
        <w:trPr>
          <w:trHeight w:val="1358"/>
        </w:trPr>
        <w:tc>
          <w:tcPr>
            <w:tcW w:w="9350" w:type="dxa"/>
          </w:tcPr>
          <w:p w14:paraId="0D739AF9" w14:textId="77777777" w:rsidR="00E035E6" w:rsidRPr="009E4053" w:rsidRDefault="00E035E6" w:rsidP="00E035E6">
            <w:pPr>
              <w:pStyle w:val="ListParagraph"/>
              <w:numPr>
                <w:ilvl w:val="0"/>
                <w:numId w:val="38"/>
              </w:numPr>
              <w:rPr>
                <w:rFonts w:ascii="Calibri" w:hAnsiTheme="minorHAnsi" w:cstheme="minorHAnsi"/>
                <w:color w:val="000000" w:themeColor="text1"/>
              </w:rPr>
            </w:pPr>
            <w:r w:rsidRPr="009E4053">
              <w:rPr>
                <w:rFonts w:ascii="Calibri" w:hAnsiTheme="minorHAnsi" w:cstheme="minorHAnsi"/>
                <w:color w:val="000000" w:themeColor="text1"/>
              </w:rPr>
              <w:t>&lt;INSERT HERE&gt;</w:t>
            </w:r>
          </w:p>
          <w:p w14:paraId="270D0AEA" w14:textId="77777777" w:rsidR="00E035E6" w:rsidRDefault="00E035E6" w:rsidP="00E035E6">
            <w:pPr>
              <w:pStyle w:val="ListParagraph"/>
              <w:numPr>
                <w:ilvl w:val="0"/>
                <w:numId w:val="38"/>
              </w:numPr>
              <w:rPr>
                <w:rFonts w:ascii="Calibri" w:hAnsiTheme="minorHAnsi" w:cstheme="minorHAnsi"/>
                <w:color w:val="000000" w:themeColor="text1"/>
              </w:rPr>
            </w:pPr>
            <w:r w:rsidRPr="00250B64">
              <w:rPr>
                <w:rFonts w:ascii="Calibri" w:hAnsiTheme="minorHAnsi" w:cstheme="minorHAnsi"/>
                <w:color w:val="000000" w:themeColor="text1"/>
              </w:rPr>
              <w:t>&lt;INSERT HERE&gt;</w:t>
            </w:r>
          </w:p>
          <w:p w14:paraId="3A687F49" w14:textId="77777777" w:rsidR="00E035E6" w:rsidRPr="009E4053" w:rsidRDefault="00E035E6" w:rsidP="00E035E6">
            <w:pPr>
              <w:pStyle w:val="ListParagraph"/>
              <w:numPr>
                <w:ilvl w:val="0"/>
                <w:numId w:val="38"/>
              </w:numPr>
              <w:rPr>
                <w:rFonts w:ascii="Calibri" w:hAnsiTheme="minorHAnsi" w:cstheme="minorHAnsi"/>
                <w:color w:val="000000" w:themeColor="text1"/>
              </w:rPr>
            </w:pPr>
            <w:r w:rsidRPr="009E4053">
              <w:rPr>
                <w:rFonts w:ascii="Calibri" w:hAnsiTheme="minorHAnsi" w:cstheme="minorHAnsi"/>
                <w:color w:val="000000" w:themeColor="text1"/>
              </w:rPr>
              <w:t>&lt;INSERT HERE&gt;</w:t>
            </w:r>
          </w:p>
          <w:p w14:paraId="55E7E9E9" w14:textId="77777777" w:rsidR="00E035E6" w:rsidRPr="00250B64" w:rsidRDefault="00E035E6" w:rsidP="00E035E6">
            <w:pPr>
              <w:pStyle w:val="ListParagraph"/>
              <w:numPr>
                <w:ilvl w:val="0"/>
                <w:numId w:val="38"/>
              </w:numPr>
              <w:rPr>
                <w:rFonts w:ascii="Calibri" w:hAnsiTheme="minorHAnsi" w:cstheme="minorHAnsi"/>
                <w:color w:val="000000" w:themeColor="text1"/>
              </w:rPr>
            </w:pPr>
            <w:r>
              <w:rPr>
                <w:rFonts w:ascii="Calibri" w:hAnsiTheme="minorHAnsi" w:cstheme="minorHAnsi"/>
                <w:i/>
                <w:iCs/>
                <w:color w:val="000000" w:themeColor="text1"/>
              </w:rPr>
              <w:t>Add more rows if you need them!</w:t>
            </w:r>
          </w:p>
        </w:tc>
      </w:tr>
    </w:tbl>
    <w:p w14:paraId="023DAC73" w14:textId="1627CF24" w:rsidR="00E035E6" w:rsidRDefault="00E035E6"/>
    <w:p w14:paraId="658A3D7A" w14:textId="03656F21" w:rsidR="00E035E6" w:rsidRDefault="00E035E6"/>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0"/>
      </w:tblGrid>
      <w:tr w:rsidR="00E035E6" w14:paraId="17C11CBB" w14:textId="77777777" w:rsidTr="008A321E">
        <w:tc>
          <w:tcPr>
            <w:tcW w:w="9350" w:type="dxa"/>
            <w:shd w:val="clear" w:color="auto" w:fill="DEEAF6" w:themeFill="accent1" w:themeFillTint="33"/>
          </w:tcPr>
          <w:p w14:paraId="6D776095" w14:textId="19368AEB" w:rsidR="00E035E6" w:rsidRPr="00770C26" w:rsidRDefault="00E035E6" w:rsidP="00E035E6">
            <w:pPr>
              <w:rPr>
                <w:rFonts w:ascii="Calibri" w:hAnsiTheme="minorHAnsi" w:cstheme="minorHAnsi"/>
                <w:b/>
                <w:bCs/>
                <w:iCs/>
                <w:color w:val="627B9D"/>
              </w:rPr>
            </w:pPr>
            <w:r>
              <w:rPr>
                <w:rFonts w:ascii="Calibri" w:hAnsiTheme="minorHAnsi" w:cstheme="minorHAnsi"/>
                <w:b/>
                <w:bCs/>
                <w:iCs/>
                <w:color w:val="627B9D"/>
              </w:rPr>
              <w:t>Work Plan Policy Strategy 2:</w:t>
            </w:r>
            <w:r w:rsidR="000B0B9E">
              <w:t xml:space="preserve"> </w:t>
            </w:r>
            <w:r w:rsidR="00770C26" w:rsidRPr="000B0B9E">
              <w:rPr>
                <w:rFonts w:ascii="Calibri" w:hAnsiTheme="minorHAnsi" w:cstheme="minorHAnsi"/>
                <w:b/>
                <w:bCs/>
                <w:iCs/>
                <w:color w:val="627B9D"/>
              </w:rPr>
              <w:t xml:space="preserve">Reduce the Availability of Tobacco Products </w:t>
            </w:r>
            <w:r w:rsidR="00770C26">
              <w:rPr>
                <w:rFonts w:ascii="Calibri" w:hAnsiTheme="minorHAnsi" w:cstheme="minorHAnsi"/>
                <w:b/>
                <w:bCs/>
                <w:i/>
                <w:color w:val="627B9D"/>
              </w:rPr>
              <w:t xml:space="preserve">OR </w:t>
            </w:r>
            <w:r w:rsidR="00770C26">
              <w:rPr>
                <w:rFonts w:ascii="Calibri" w:hAnsiTheme="minorHAnsi" w:cstheme="minorHAnsi"/>
                <w:b/>
                <w:bCs/>
                <w:iCs/>
                <w:color w:val="627B9D"/>
              </w:rPr>
              <w:t xml:space="preserve">Reduce Exposure to Secondhand Smoke </w:t>
            </w:r>
            <w:r w:rsidR="00770C26" w:rsidRPr="00770C26">
              <w:rPr>
                <w:rFonts w:ascii="Calibri" w:hAnsiTheme="minorHAnsi" w:cstheme="minorHAnsi"/>
                <w:b/>
                <w:bCs/>
                <w:i/>
                <w:color w:val="627B9D"/>
              </w:rPr>
              <w:t>OR</w:t>
            </w:r>
            <w:r w:rsidR="00770C26">
              <w:rPr>
                <w:rFonts w:ascii="Calibri" w:hAnsiTheme="minorHAnsi" w:cstheme="minorHAnsi"/>
                <w:b/>
                <w:bCs/>
                <w:i/>
                <w:color w:val="627B9D"/>
              </w:rPr>
              <w:t xml:space="preserve"> </w:t>
            </w:r>
            <w:r w:rsidR="00770C26">
              <w:rPr>
                <w:rFonts w:ascii="Calibri" w:hAnsiTheme="minorHAnsi" w:cstheme="minorHAnsi"/>
                <w:b/>
                <w:bCs/>
                <w:iCs/>
                <w:color w:val="627B9D"/>
              </w:rPr>
              <w:t>Flexible Tobacco Prevention Strategy</w:t>
            </w:r>
          </w:p>
        </w:tc>
      </w:tr>
      <w:tr w:rsidR="00E035E6" w:rsidRPr="00250B64" w14:paraId="4CFDF963" w14:textId="77777777" w:rsidTr="008A321E">
        <w:tc>
          <w:tcPr>
            <w:tcW w:w="9350" w:type="dxa"/>
            <w:shd w:val="clear" w:color="auto" w:fill="auto"/>
          </w:tcPr>
          <w:p w14:paraId="6677FB49" w14:textId="77777777" w:rsidR="00E035E6" w:rsidRPr="00250B64" w:rsidRDefault="00E035E6" w:rsidP="008A321E">
            <w:pPr>
              <w:rPr>
                <w:rFonts w:ascii="Calibri" w:hAnsiTheme="minorHAnsi" w:cstheme="minorHAnsi"/>
                <w:b/>
                <w:bCs/>
                <w:color w:val="000000" w:themeColor="text1"/>
              </w:rPr>
            </w:pPr>
            <w:r w:rsidRPr="00250B64">
              <w:rPr>
                <w:rFonts w:ascii="Calibri" w:hAnsiTheme="minorHAnsi" w:cstheme="minorHAnsi"/>
                <w:b/>
                <w:bCs/>
                <w:color w:val="000000" w:themeColor="text1"/>
              </w:rPr>
              <w:t>&lt;INSERT HERE&gt;</w:t>
            </w:r>
          </w:p>
          <w:p w14:paraId="23F0190E" w14:textId="77777777" w:rsidR="00E035E6" w:rsidRPr="00250B64" w:rsidRDefault="00E035E6" w:rsidP="008A321E">
            <w:pPr>
              <w:rPr>
                <w:rFonts w:ascii="Calibri" w:hAnsiTheme="minorHAnsi" w:cstheme="minorHAnsi"/>
                <w:b/>
                <w:bCs/>
                <w:color w:val="000000" w:themeColor="text1"/>
              </w:rPr>
            </w:pPr>
          </w:p>
        </w:tc>
      </w:tr>
      <w:tr w:rsidR="00E035E6" w14:paraId="4E99802B" w14:textId="77777777" w:rsidTr="008A321E">
        <w:tc>
          <w:tcPr>
            <w:tcW w:w="9350" w:type="dxa"/>
            <w:shd w:val="clear" w:color="auto" w:fill="DEEAF6" w:themeFill="accent1" w:themeFillTint="33"/>
          </w:tcPr>
          <w:p w14:paraId="465539DC" w14:textId="77777777" w:rsidR="00E035E6" w:rsidRPr="00250B64" w:rsidRDefault="00E035E6" w:rsidP="008A321E">
            <w:pPr>
              <w:rPr>
                <w:rFonts w:ascii="Calibri" w:hAnsiTheme="minorHAnsi" w:cstheme="minorHAnsi"/>
                <w:b/>
                <w:bCs/>
                <w:iCs/>
                <w:color w:val="627B9D"/>
              </w:rPr>
            </w:pPr>
            <w:r>
              <w:rPr>
                <w:rFonts w:ascii="Calibri" w:hAnsiTheme="minorHAnsi" w:cstheme="minorHAnsi"/>
                <w:b/>
                <w:bCs/>
                <w:iCs/>
                <w:color w:val="627B9D"/>
              </w:rPr>
              <w:t>Goal</w:t>
            </w:r>
            <w:r w:rsidRPr="00250B64">
              <w:rPr>
                <w:rFonts w:ascii="Calibri" w:hAnsiTheme="minorHAnsi" w:cstheme="minorHAnsi"/>
                <w:b/>
                <w:bCs/>
                <w:iCs/>
                <w:color w:val="627B9D"/>
              </w:rPr>
              <w:t>(s)</w:t>
            </w:r>
            <w:r>
              <w:rPr>
                <w:rFonts w:ascii="Calibri" w:hAnsiTheme="minorHAnsi" w:cstheme="minorHAnsi"/>
                <w:b/>
                <w:bCs/>
                <w:iCs/>
                <w:color w:val="627B9D"/>
              </w:rPr>
              <w:t xml:space="preserve"> of communication to help achieve or advance the health system change or policy strategy listed above: </w:t>
            </w:r>
          </w:p>
        </w:tc>
      </w:tr>
      <w:tr w:rsidR="00E035E6" w:rsidRPr="00250B64" w14:paraId="64F2A3A3" w14:textId="77777777" w:rsidTr="008A321E">
        <w:tc>
          <w:tcPr>
            <w:tcW w:w="9350" w:type="dxa"/>
            <w:shd w:val="clear" w:color="auto" w:fill="auto"/>
          </w:tcPr>
          <w:p w14:paraId="71D6C3E4" w14:textId="77777777" w:rsidR="00E035E6" w:rsidRPr="00250B64" w:rsidRDefault="00E035E6" w:rsidP="008A321E">
            <w:pPr>
              <w:rPr>
                <w:rFonts w:ascii="Calibri" w:hAnsiTheme="minorHAnsi" w:cstheme="minorHAnsi"/>
                <w:color w:val="000000" w:themeColor="text1"/>
              </w:rPr>
            </w:pPr>
            <w:r w:rsidRPr="00250B64">
              <w:rPr>
                <w:rFonts w:ascii="Calibri" w:hAnsiTheme="minorHAnsi" w:cstheme="minorHAnsi"/>
                <w:color w:val="000000" w:themeColor="text1"/>
              </w:rPr>
              <w:t>&lt;INSERT HERE&gt;</w:t>
            </w:r>
          </w:p>
          <w:p w14:paraId="5725EC9A" w14:textId="77777777" w:rsidR="00E035E6" w:rsidRPr="00250B64" w:rsidRDefault="00E035E6" w:rsidP="008A321E">
            <w:pPr>
              <w:rPr>
                <w:rFonts w:ascii="Calibri" w:hAnsiTheme="minorHAnsi" w:cstheme="minorHAnsi"/>
                <w:b/>
                <w:bCs/>
                <w:color w:val="000000" w:themeColor="text1"/>
              </w:rPr>
            </w:pPr>
          </w:p>
        </w:tc>
      </w:tr>
      <w:tr w:rsidR="00E035E6" w14:paraId="071E55A9" w14:textId="77777777" w:rsidTr="008A321E">
        <w:tc>
          <w:tcPr>
            <w:tcW w:w="9350" w:type="dxa"/>
            <w:shd w:val="clear" w:color="auto" w:fill="DEEAF6" w:themeFill="accent1" w:themeFillTint="33"/>
          </w:tcPr>
          <w:p w14:paraId="4B7CA04C" w14:textId="77777777" w:rsidR="00E035E6" w:rsidRDefault="00E035E6" w:rsidP="008A321E">
            <w:pPr>
              <w:rPr>
                <w:rFonts w:ascii="Calibri" w:hAnsiTheme="minorHAnsi" w:cstheme="minorHAnsi"/>
                <w:b/>
                <w:bCs/>
                <w:color w:val="627B9D"/>
              </w:rPr>
            </w:pPr>
            <w:r>
              <w:rPr>
                <w:rFonts w:ascii="Calibri" w:hAnsiTheme="minorHAnsi" w:cstheme="minorHAnsi"/>
                <w:b/>
                <w:bCs/>
                <w:color w:val="627B9D"/>
              </w:rPr>
              <w:t>Communication objectives</w:t>
            </w:r>
          </w:p>
        </w:tc>
      </w:tr>
      <w:tr w:rsidR="00E035E6" w14:paraId="0EB7D535" w14:textId="77777777" w:rsidTr="008A321E">
        <w:trPr>
          <w:trHeight w:val="1358"/>
        </w:trPr>
        <w:tc>
          <w:tcPr>
            <w:tcW w:w="9350" w:type="dxa"/>
          </w:tcPr>
          <w:p w14:paraId="31C8E3E6" w14:textId="77777777" w:rsidR="00E035E6" w:rsidRPr="009E4053" w:rsidRDefault="00E035E6" w:rsidP="008A321E">
            <w:pPr>
              <w:pStyle w:val="ListParagraph"/>
              <w:numPr>
                <w:ilvl w:val="0"/>
                <w:numId w:val="38"/>
              </w:numPr>
              <w:rPr>
                <w:rFonts w:ascii="Calibri" w:hAnsiTheme="minorHAnsi" w:cstheme="minorHAnsi"/>
                <w:color w:val="000000" w:themeColor="text1"/>
              </w:rPr>
            </w:pPr>
            <w:r w:rsidRPr="009E4053">
              <w:rPr>
                <w:rFonts w:ascii="Calibri" w:hAnsiTheme="minorHAnsi" w:cstheme="minorHAnsi"/>
                <w:color w:val="000000" w:themeColor="text1"/>
              </w:rPr>
              <w:t>&lt;INSERT HERE&gt;</w:t>
            </w:r>
          </w:p>
          <w:p w14:paraId="02DBCE8B" w14:textId="77777777" w:rsidR="00E035E6" w:rsidRDefault="00E035E6" w:rsidP="008A321E">
            <w:pPr>
              <w:pStyle w:val="ListParagraph"/>
              <w:numPr>
                <w:ilvl w:val="0"/>
                <w:numId w:val="38"/>
              </w:numPr>
              <w:rPr>
                <w:rFonts w:ascii="Calibri" w:hAnsiTheme="minorHAnsi" w:cstheme="minorHAnsi"/>
                <w:color w:val="000000" w:themeColor="text1"/>
              </w:rPr>
            </w:pPr>
            <w:r w:rsidRPr="00250B64">
              <w:rPr>
                <w:rFonts w:ascii="Calibri" w:hAnsiTheme="minorHAnsi" w:cstheme="minorHAnsi"/>
                <w:color w:val="000000" w:themeColor="text1"/>
              </w:rPr>
              <w:t>&lt;INSERT HERE&gt;</w:t>
            </w:r>
          </w:p>
          <w:p w14:paraId="458F51C2" w14:textId="77777777" w:rsidR="00E035E6" w:rsidRPr="009E4053" w:rsidRDefault="00E035E6" w:rsidP="008A321E">
            <w:pPr>
              <w:pStyle w:val="ListParagraph"/>
              <w:numPr>
                <w:ilvl w:val="0"/>
                <w:numId w:val="38"/>
              </w:numPr>
              <w:rPr>
                <w:rFonts w:ascii="Calibri" w:hAnsiTheme="minorHAnsi" w:cstheme="minorHAnsi"/>
                <w:color w:val="000000" w:themeColor="text1"/>
              </w:rPr>
            </w:pPr>
            <w:r w:rsidRPr="009E4053">
              <w:rPr>
                <w:rFonts w:ascii="Calibri" w:hAnsiTheme="minorHAnsi" w:cstheme="minorHAnsi"/>
                <w:color w:val="000000" w:themeColor="text1"/>
              </w:rPr>
              <w:t>&lt;INSERT HERE&gt;</w:t>
            </w:r>
          </w:p>
          <w:p w14:paraId="26406037" w14:textId="77777777" w:rsidR="00E035E6" w:rsidRPr="00250B64" w:rsidRDefault="00E035E6" w:rsidP="008A321E">
            <w:pPr>
              <w:pStyle w:val="ListParagraph"/>
              <w:numPr>
                <w:ilvl w:val="0"/>
                <w:numId w:val="38"/>
              </w:numPr>
              <w:rPr>
                <w:rFonts w:ascii="Calibri" w:hAnsiTheme="minorHAnsi" w:cstheme="minorHAnsi"/>
                <w:color w:val="000000" w:themeColor="text1"/>
              </w:rPr>
            </w:pPr>
            <w:r>
              <w:rPr>
                <w:rFonts w:ascii="Calibri" w:hAnsiTheme="minorHAnsi" w:cstheme="minorHAnsi"/>
                <w:i/>
                <w:iCs/>
                <w:color w:val="000000" w:themeColor="text1"/>
              </w:rPr>
              <w:t>Add more rows if you need them!</w:t>
            </w:r>
          </w:p>
        </w:tc>
      </w:tr>
    </w:tbl>
    <w:p w14:paraId="32D71145" w14:textId="7FBE6505" w:rsidR="00E035E6" w:rsidRDefault="00E035E6"/>
    <w:p w14:paraId="463672AB" w14:textId="31D9DBB8" w:rsidR="00E035E6" w:rsidRDefault="00E035E6"/>
    <w:p w14:paraId="0DD6AB55" w14:textId="77777777" w:rsidR="00E10A48" w:rsidRDefault="00E10A48">
      <w:pPr>
        <w:sectPr w:rsidR="00E10A48" w:rsidSect="00E10A48">
          <w:footerReference w:type="default" r:id="rId12"/>
          <w:pgSz w:w="12240" w:h="15840"/>
          <w:pgMar w:top="1440" w:right="1440" w:bottom="1440" w:left="1440" w:header="720" w:footer="720" w:gutter="0"/>
          <w:cols w:space="720"/>
          <w:docGrid w:linePitch="360"/>
        </w:sectPr>
      </w:pPr>
    </w:p>
    <w:p w14:paraId="2AF9A6FC" w14:textId="31F7F368" w:rsidR="00AF4DDD" w:rsidRPr="007B5F78" w:rsidRDefault="00F4441A" w:rsidP="00AF4DDD">
      <w:pPr>
        <w:shd w:val="clear" w:color="auto" w:fill="ED7D31" w:themeFill="accent2"/>
        <w:rPr>
          <w:rFonts w:asciiTheme="minorHAnsi" w:hAnsiTheme="minorHAnsi" w:cstheme="minorHAnsi"/>
          <w:b/>
          <w:color w:val="FFFFFF" w:themeColor="background1"/>
          <w:sz w:val="28"/>
        </w:rPr>
      </w:pPr>
      <w:r>
        <w:rPr>
          <w:rFonts w:asciiTheme="minorHAnsi" w:hAnsiTheme="minorHAnsi" w:cstheme="minorHAnsi"/>
          <w:b/>
          <w:color w:val="FFFFFF" w:themeColor="background1"/>
          <w:sz w:val="28"/>
        </w:rPr>
        <w:lastRenderedPageBreak/>
        <w:t xml:space="preserve">STEP 2: </w:t>
      </w:r>
      <w:r w:rsidR="00AF4DDD">
        <w:rPr>
          <w:rFonts w:asciiTheme="minorHAnsi" w:hAnsiTheme="minorHAnsi" w:cstheme="minorHAnsi"/>
          <w:b/>
          <w:color w:val="FFFFFF" w:themeColor="background1"/>
          <w:sz w:val="28"/>
        </w:rPr>
        <w:t xml:space="preserve">KEY AUDIENCES </w:t>
      </w:r>
    </w:p>
    <w:p w14:paraId="4687CD7D" w14:textId="77777777" w:rsidR="00AF4DDD" w:rsidRDefault="00AF4DDD" w:rsidP="00AF4DDD">
      <w:pPr>
        <w:rPr>
          <w:rFonts w:asciiTheme="minorHAnsi" w:hAnsiTheme="minorHAnsi" w:cstheme="minorHAnsi"/>
        </w:rPr>
      </w:pPr>
    </w:p>
    <w:p w14:paraId="62E31A3C" w14:textId="3E22956C" w:rsidR="00AF4DDD" w:rsidRDefault="00AF4DDD" w:rsidP="00AF4DDD">
      <w:pPr>
        <w:rPr>
          <w:rFonts w:asciiTheme="minorHAnsi" w:hAnsiTheme="minorHAnsi" w:cstheme="minorHAnsi"/>
        </w:rPr>
      </w:pPr>
      <w:r>
        <w:rPr>
          <w:rFonts w:asciiTheme="minorHAnsi" w:hAnsiTheme="minorHAnsi" w:cstheme="minorHAnsi"/>
        </w:rPr>
        <w:t>Your target audience is the group of stakeholders who can help bring about the change you hope to achieve. They are the key</w:t>
      </w:r>
      <w:r w:rsidR="009E2FB9">
        <w:rPr>
          <w:rFonts w:asciiTheme="minorHAnsi" w:hAnsiTheme="minorHAnsi" w:cstheme="minorHAnsi"/>
        </w:rPr>
        <w:t xml:space="preserve"> leaders and</w:t>
      </w:r>
      <w:r>
        <w:rPr>
          <w:rFonts w:asciiTheme="minorHAnsi" w:hAnsiTheme="minorHAnsi" w:cstheme="minorHAnsi"/>
        </w:rPr>
        <w:t xml:space="preserve"> decision makers</w:t>
      </w:r>
      <w:r w:rsidR="00510BCA">
        <w:rPr>
          <w:rFonts w:asciiTheme="minorHAnsi" w:hAnsiTheme="minorHAnsi" w:cstheme="minorHAnsi"/>
        </w:rPr>
        <w:t xml:space="preserve"> – or the people who influence them –</w:t>
      </w:r>
      <w:r w:rsidR="009E2FB9">
        <w:rPr>
          <w:rFonts w:asciiTheme="minorHAnsi" w:hAnsiTheme="minorHAnsi" w:cstheme="minorHAnsi"/>
        </w:rPr>
        <w:t xml:space="preserve"> </w:t>
      </w:r>
      <w:r>
        <w:rPr>
          <w:rFonts w:asciiTheme="minorHAnsi" w:hAnsiTheme="minorHAnsi" w:cstheme="minorHAnsi"/>
        </w:rPr>
        <w:t>who can</w:t>
      </w:r>
      <w:r w:rsidR="009E2FB9">
        <w:rPr>
          <w:rFonts w:asciiTheme="minorHAnsi" w:hAnsiTheme="minorHAnsi" w:cstheme="minorHAnsi"/>
        </w:rPr>
        <w:t xml:space="preserve"> collaborate on systems change strategies, create new or </w:t>
      </w:r>
      <w:r>
        <w:rPr>
          <w:rFonts w:asciiTheme="minorHAnsi" w:hAnsiTheme="minorHAnsi" w:cstheme="minorHAnsi"/>
        </w:rPr>
        <w:t xml:space="preserve">improve existing policies, and ensure that </w:t>
      </w:r>
      <w:r w:rsidR="009E2FB9">
        <w:rPr>
          <w:rFonts w:asciiTheme="minorHAnsi" w:hAnsiTheme="minorHAnsi" w:cstheme="minorHAnsi"/>
        </w:rPr>
        <w:t>change progresses in a sustainable way</w:t>
      </w:r>
      <w:r>
        <w:rPr>
          <w:rFonts w:asciiTheme="minorHAnsi" w:hAnsiTheme="minorHAnsi" w:cstheme="minorHAnsi"/>
        </w:rPr>
        <w:t>.</w:t>
      </w:r>
      <w:r w:rsidR="00BB0BE3">
        <w:rPr>
          <w:rFonts w:asciiTheme="minorHAnsi" w:hAnsiTheme="minorHAnsi" w:cstheme="minorHAnsi"/>
        </w:rPr>
        <w:t xml:space="preserve"> Audiences may overlap if you are working on multiple strategies as part of your work plan.</w:t>
      </w:r>
    </w:p>
    <w:p w14:paraId="3D726A3B" w14:textId="77777777" w:rsidR="00AF4DDD" w:rsidRDefault="00AF4DDD" w:rsidP="00AF4DDD">
      <w:pPr>
        <w:rPr>
          <w:rFonts w:asciiTheme="minorHAnsi" w:hAnsiTheme="minorHAnsi" w:cstheme="minorHAnsi"/>
        </w:rPr>
      </w:pPr>
    </w:p>
    <w:p w14:paraId="69622BA1" w14:textId="77777777" w:rsidR="00AF4DDD" w:rsidRDefault="00AF4DDD" w:rsidP="00AF4DDD">
      <w:pPr>
        <w:rPr>
          <w:rFonts w:asciiTheme="minorHAnsi" w:hAnsiTheme="minorHAnsi" w:cstheme="minorHAnsi"/>
        </w:rPr>
      </w:pPr>
      <w:r>
        <w:rPr>
          <w:rFonts w:asciiTheme="minorHAnsi" w:hAnsiTheme="minorHAnsi" w:cstheme="minorHAnsi"/>
        </w:rPr>
        <w:t xml:space="preserve">There are two kinds of target audiences: </w:t>
      </w:r>
      <w:r>
        <w:rPr>
          <w:rFonts w:asciiTheme="minorHAnsi" w:hAnsiTheme="minorHAnsi" w:cstheme="minorHAnsi"/>
          <w:b/>
        </w:rPr>
        <w:t>primary</w:t>
      </w:r>
      <w:r>
        <w:rPr>
          <w:rFonts w:asciiTheme="minorHAnsi" w:hAnsiTheme="minorHAnsi" w:cstheme="minorHAnsi"/>
        </w:rPr>
        <w:t xml:space="preserve"> and </w:t>
      </w:r>
      <w:r>
        <w:rPr>
          <w:rFonts w:asciiTheme="minorHAnsi" w:hAnsiTheme="minorHAnsi" w:cstheme="minorHAnsi"/>
          <w:b/>
        </w:rPr>
        <w:t>secondary</w:t>
      </w:r>
      <w:r>
        <w:rPr>
          <w:rFonts w:asciiTheme="minorHAnsi" w:hAnsiTheme="minorHAnsi" w:cstheme="minorHAnsi"/>
        </w:rPr>
        <w:t xml:space="preserve"> audiences.</w:t>
      </w:r>
    </w:p>
    <w:p w14:paraId="7630A34A" w14:textId="7FCCF00F" w:rsidR="00AF4DDD" w:rsidRDefault="00AF4DDD" w:rsidP="00AF4DDD">
      <w:pPr>
        <w:pStyle w:val="ListParagraph"/>
        <w:numPr>
          <w:ilvl w:val="0"/>
          <w:numId w:val="14"/>
        </w:numPr>
        <w:rPr>
          <w:rFonts w:asciiTheme="minorHAnsi" w:hAnsiTheme="minorHAnsi" w:cstheme="minorHAnsi"/>
        </w:rPr>
      </w:pPr>
      <w:r>
        <w:rPr>
          <w:rFonts w:asciiTheme="minorHAnsi" w:hAnsiTheme="minorHAnsi" w:cstheme="minorHAnsi"/>
          <w:b/>
        </w:rPr>
        <w:t xml:space="preserve">Primary audiences </w:t>
      </w:r>
      <w:r>
        <w:rPr>
          <w:rFonts w:asciiTheme="minorHAnsi" w:hAnsiTheme="minorHAnsi" w:cstheme="minorHAnsi"/>
        </w:rPr>
        <w:t>are those individuals with the direct authority to make the desired changes.</w:t>
      </w:r>
    </w:p>
    <w:p w14:paraId="42F54BFD" w14:textId="657B225C" w:rsidR="00AF4DDD" w:rsidRDefault="00AF4DDD" w:rsidP="00AF4DDD">
      <w:pPr>
        <w:pStyle w:val="ListParagraph"/>
        <w:numPr>
          <w:ilvl w:val="0"/>
          <w:numId w:val="14"/>
        </w:numPr>
        <w:rPr>
          <w:rFonts w:asciiTheme="minorHAnsi" w:hAnsiTheme="minorHAnsi" w:cstheme="minorHAnsi"/>
        </w:rPr>
      </w:pPr>
      <w:r>
        <w:rPr>
          <w:rFonts w:asciiTheme="minorHAnsi" w:hAnsiTheme="minorHAnsi" w:cstheme="minorHAnsi"/>
          <w:b/>
        </w:rPr>
        <w:t xml:space="preserve">Secondary audiences </w:t>
      </w:r>
      <w:r>
        <w:rPr>
          <w:rFonts w:asciiTheme="minorHAnsi" w:hAnsiTheme="minorHAnsi" w:cstheme="minorHAnsi"/>
        </w:rPr>
        <w:t xml:space="preserve">are those people who can </w:t>
      </w:r>
      <w:r>
        <w:rPr>
          <w:rFonts w:asciiTheme="minorHAnsi" w:hAnsiTheme="minorHAnsi" w:cstheme="minorHAnsi"/>
          <w:i/>
        </w:rPr>
        <w:t>influence</w:t>
      </w:r>
      <w:r>
        <w:rPr>
          <w:rFonts w:asciiTheme="minorHAnsi" w:hAnsiTheme="minorHAnsi" w:cstheme="minorHAnsi"/>
        </w:rPr>
        <w:t xml:space="preserve"> the decisions of your primary audience. Secondary audiences are important because they can provide a</w:t>
      </w:r>
      <w:r w:rsidR="00A10A43">
        <w:rPr>
          <w:rFonts w:asciiTheme="minorHAnsi" w:hAnsiTheme="minorHAnsi" w:cstheme="minorHAnsi"/>
        </w:rPr>
        <w:t xml:space="preserve"> </w:t>
      </w:r>
      <w:r>
        <w:rPr>
          <w:rFonts w:asciiTheme="minorHAnsi" w:hAnsiTheme="minorHAnsi" w:cstheme="minorHAnsi"/>
        </w:rPr>
        <w:t xml:space="preserve">way to reach the primary audience, some of whom may not be available for you to reach directly. Secondary audiences may include strategic partners such as parent groups or social justice groups, the media, </w:t>
      </w:r>
      <w:r w:rsidR="006A1DA9">
        <w:rPr>
          <w:rFonts w:asciiTheme="minorHAnsi" w:hAnsiTheme="minorHAnsi" w:cstheme="minorHAnsi"/>
        </w:rPr>
        <w:t>members of community advisory boards,</w:t>
      </w:r>
      <w:r w:rsidR="002840A5">
        <w:rPr>
          <w:rFonts w:asciiTheme="minorHAnsi" w:hAnsiTheme="minorHAnsi" w:cstheme="minorHAnsi"/>
        </w:rPr>
        <w:t xml:space="preserve"> business leaders, CCO representatives,</w:t>
      </w:r>
      <w:r>
        <w:rPr>
          <w:rFonts w:asciiTheme="minorHAnsi" w:hAnsiTheme="minorHAnsi" w:cstheme="minorHAnsi"/>
        </w:rPr>
        <w:t xml:space="preserve"> local government agencies</w:t>
      </w:r>
      <w:r w:rsidR="002840A5">
        <w:rPr>
          <w:rFonts w:asciiTheme="minorHAnsi" w:hAnsiTheme="minorHAnsi" w:cstheme="minorHAnsi"/>
        </w:rPr>
        <w:t>, etc</w:t>
      </w:r>
      <w:r>
        <w:rPr>
          <w:rFonts w:asciiTheme="minorHAnsi" w:hAnsiTheme="minorHAnsi" w:cstheme="minorHAnsi"/>
        </w:rPr>
        <w:t>.</w:t>
      </w:r>
    </w:p>
    <w:p w14:paraId="45875692" w14:textId="5D347412" w:rsidR="00510BCA" w:rsidRDefault="00510BCA" w:rsidP="00510BCA">
      <w:pPr>
        <w:rPr>
          <w:rFonts w:asciiTheme="minorHAnsi" w:hAnsiTheme="minorHAnsi" w:cstheme="minorHAnsi"/>
        </w:rPr>
      </w:pPr>
    </w:p>
    <w:p w14:paraId="4055CA74" w14:textId="4FCB2F8B" w:rsidR="00510BCA" w:rsidRPr="003D34FE" w:rsidRDefault="0027071A" w:rsidP="00510BCA">
      <w:pPr>
        <w:rPr>
          <w:rFonts w:asciiTheme="minorHAnsi" w:hAnsiTheme="minorHAnsi" w:cstheme="minorHAnsi"/>
        </w:rPr>
      </w:pPr>
      <w:r>
        <w:rPr>
          <w:rFonts w:asciiTheme="minorHAnsi" w:hAnsiTheme="minorHAnsi" w:cstheme="minorHAnsi"/>
        </w:rPr>
        <w:t xml:space="preserve">The table below includes </w:t>
      </w:r>
      <w:r w:rsidR="00510BCA">
        <w:rPr>
          <w:rFonts w:asciiTheme="minorHAnsi" w:hAnsiTheme="minorHAnsi" w:cstheme="minorHAnsi"/>
        </w:rPr>
        <w:t xml:space="preserve">question prompts to help you identify your </w:t>
      </w:r>
      <w:r w:rsidR="0036095E">
        <w:rPr>
          <w:rFonts w:asciiTheme="minorHAnsi" w:hAnsiTheme="minorHAnsi" w:cstheme="minorHAnsi"/>
        </w:rPr>
        <w:t>target audiences</w:t>
      </w:r>
      <w:r w:rsidR="00510BCA">
        <w:rPr>
          <w:rFonts w:asciiTheme="minorHAnsi" w:hAnsiTheme="minorHAnsi" w:cstheme="minorHAnsi"/>
        </w:rPr>
        <w:t xml:space="preserve"> and think through how best to reach and communicate with them.</w:t>
      </w:r>
      <w:r w:rsidR="0044759B">
        <w:rPr>
          <w:rFonts w:asciiTheme="minorHAnsi" w:hAnsiTheme="minorHAnsi" w:cstheme="minorHAnsi"/>
        </w:rPr>
        <w:t xml:space="preserve"> Since audiences may overlap, </w:t>
      </w:r>
      <w:r w:rsidR="003D34FE">
        <w:rPr>
          <w:rFonts w:asciiTheme="minorHAnsi" w:hAnsiTheme="minorHAnsi" w:cstheme="minorHAnsi"/>
        </w:rPr>
        <w:t xml:space="preserve">you only need to fill out </w:t>
      </w:r>
      <w:r w:rsidR="003D34FE">
        <w:rPr>
          <w:rFonts w:asciiTheme="minorHAnsi" w:hAnsiTheme="minorHAnsi" w:cstheme="minorHAnsi"/>
          <w:b/>
          <w:bCs/>
        </w:rPr>
        <w:t>one</w:t>
      </w:r>
      <w:r w:rsidR="003D34FE">
        <w:rPr>
          <w:rFonts w:asciiTheme="minorHAnsi" w:hAnsiTheme="minorHAnsi" w:cstheme="minorHAnsi"/>
        </w:rPr>
        <w:t xml:space="preserve"> matrix</w:t>
      </w:r>
      <w:r w:rsidR="00DE5769">
        <w:rPr>
          <w:rFonts w:asciiTheme="minorHAnsi" w:hAnsiTheme="minorHAnsi" w:cstheme="minorHAnsi"/>
        </w:rPr>
        <w:t>.</w:t>
      </w:r>
      <w:r w:rsidR="008C5E4C">
        <w:rPr>
          <w:rFonts w:asciiTheme="minorHAnsi" w:hAnsiTheme="minorHAnsi" w:cstheme="minorHAnsi"/>
        </w:rPr>
        <w:t xml:space="preserve"> Over the course of your work plan, you may develop different messages </w:t>
      </w:r>
      <w:r w:rsidR="00E16FA2">
        <w:rPr>
          <w:rFonts w:asciiTheme="minorHAnsi" w:hAnsiTheme="minorHAnsi" w:cstheme="minorHAnsi"/>
        </w:rPr>
        <w:t>for each audience to further each work plan strategy.</w:t>
      </w:r>
      <w:r w:rsidR="00B50E04">
        <w:rPr>
          <w:rFonts w:asciiTheme="minorHAnsi" w:hAnsiTheme="minorHAnsi" w:cstheme="minorHAnsi"/>
        </w:rPr>
        <w:t xml:space="preserve"> Message mapping worksheets are available on the TPEP Portal on </w:t>
      </w:r>
      <w:hyperlink r:id="rId13" w:history="1">
        <w:r w:rsidR="00B50E04" w:rsidRPr="00C150B0">
          <w:rPr>
            <w:rStyle w:val="Hyperlink"/>
            <w:rFonts w:asciiTheme="minorHAnsi" w:hAnsiTheme="minorHAnsi" w:cstheme="minorHAnsi"/>
          </w:rPr>
          <w:t>www.smokefreeoregon.com</w:t>
        </w:r>
      </w:hyperlink>
      <w:r w:rsidR="00B50E04">
        <w:rPr>
          <w:rFonts w:asciiTheme="minorHAnsi" w:hAnsiTheme="minorHAnsi" w:cstheme="minorHAnsi"/>
        </w:rPr>
        <w:t xml:space="preserve">. </w:t>
      </w:r>
    </w:p>
    <w:p w14:paraId="7663AD08" w14:textId="0D8C84CE" w:rsidR="00510BCA" w:rsidRDefault="00510BCA" w:rsidP="00510BCA">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single" w:sz="4" w:space="0" w:color="025596"/>
          <w:insideV w:val="single" w:sz="4" w:space="0" w:color="025596"/>
        </w:tblBorders>
        <w:tblLook w:val="04A0" w:firstRow="1" w:lastRow="0" w:firstColumn="1" w:lastColumn="0" w:noHBand="0" w:noVBand="1"/>
      </w:tblPr>
      <w:tblGrid>
        <w:gridCol w:w="1890"/>
        <w:gridCol w:w="2610"/>
        <w:gridCol w:w="2790"/>
        <w:gridCol w:w="2790"/>
        <w:gridCol w:w="2880"/>
      </w:tblGrid>
      <w:tr w:rsidR="00583F64" w:rsidRPr="00583F64" w14:paraId="16961FE1" w14:textId="77777777" w:rsidTr="0036095E">
        <w:trPr>
          <w:trHeight w:val="1791"/>
        </w:trPr>
        <w:tc>
          <w:tcPr>
            <w:tcW w:w="1890" w:type="dxa"/>
            <w:shd w:val="clear" w:color="auto" w:fill="auto"/>
          </w:tcPr>
          <w:p w14:paraId="303A2821" w14:textId="77777777" w:rsidR="00583F64" w:rsidRPr="0036095E" w:rsidRDefault="00583F64" w:rsidP="0036095E">
            <w:pPr>
              <w:jc w:val="center"/>
              <w:rPr>
                <w:rFonts w:ascii="Calibri" w:hAnsi="Calibri" w:cs="Calibri"/>
                <w:b/>
                <w:color w:val="4472C4"/>
                <w:sz w:val="22"/>
                <w:szCs w:val="22"/>
              </w:rPr>
            </w:pPr>
            <w:r w:rsidRPr="00583F64">
              <w:rPr>
                <w:rFonts w:ascii="Calibri" w:hAnsi="Calibri" w:cs="Calibri"/>
                <w:b/>
                <w:color w:val="4472C4"/>
                <w:sz w:val="22"/>
                <w:szCs w:val="22"/>
              </w:rPr>
              <w:t>PRIMARY AUDIENCE</w:t>
            </w:r>
          </w:p>
          <w:p w14:paraId="42223B40" w14:textId="77777777" w:rsidR="00583F64" w:rsidRPr="00583F64" w:rsidRDefault="00583F64" w:rsidP="00583F64">
            <w:pPr>
              <w:rPr>
                <w:rFonts w:ascii="Calibri" w:hAnsi="Calibri"/>
                <w:i/>
                <w:iCs/>
                <w:color w:val="595959" w:themeColor="text1" w:themeTint="A6"/>
                <w:sz w:val="20"/>
                <w:szCs w:val="20"/>
              </w:rPr>
            </w:pPr>
            <w:r w:rsidRPr="00583F64">
              <w:rPr>
                <w:rFonts w:ascii="Calibri" w:hAnsi="Calibri"/>
                <w:i/>
                <w:iCs/>
                <w:color w:val="595959" w:themeColor="text1" w:themeTint="A6"/>
                <w:sz w:val="20"/>
                <w:szCs w:val="20"/>
              </w:rPr>
              <w:t>Who are the leaders and decisionmakers who can help create desired change?</w:t>
            </w:r>
          </w:p>
          <w:p w14:paraId="0F9EE4D1" w14:textId="75F0C172" w:rsidR="00583F64" w:rsidRPr="00583F64" w:rsidRDefault="00583F64" w:rsidP="00583F64">
            <w:pPr>
              <w:rPr>
                <w:rFonts w:ascii="Calibri" w:hAnsi="Calibri" w:cs="Calibri"/>
                <w:b/>
                <w:color w:val="4472C4"/>
                <w:sz w:val="20"/>
                <w:szCs w:val="20"/>
              </w:rPr>
            </w:pPr>
          </w:p>
        </w:tc>
        <w:tc>
          <w:tcPr>
            <w:tcW w:w="2610" w:type="dxa"/>
          </w:tcPr>
          <w:p w14:paraId="348119BF" w14:textId="77777777" w:rsidR="00583F64" w:rsidRPr="0036095E" w:rsidRDefault="00583F64" w:rsidP="0036095E">
            <w:pPr>
              <w:jc w:val="center"/>
              <w:rPr>
                <w:rFonts w:ascii="Calibri" w:hAnsi="Calibri" w:cs="Calibri"/>
                <w:b/>
                <w:color w:val="4472C4"/>
                <w:sz w:val="22"/>
                <w:szCs w:val="22"/>
              </w:rPr>
            </w:pPr>
            <w:r w:rsidRPr="00583F64">
              <w:rPr>
                <w:rFonts w:ascii="Calibri" w:hAnsi="Calibri" w:cs="Calibri"/>
                <w:b/>
                <w:color w:val="4472C4"/>
                <w:sz w:val="22"/>
                <w:szCs w:val="22"/>
              </w:rPr>
              <w:t>CORE VALUES</w:t>
            </w:r>
          </w:p>
          <w:p w14:paraId="5DBCD07C" w14:textId="57C586F5" w:rsidR="00583F64" w:rsidRPr="00583F64" w:rsidRDefault="00583F64" w:rsidP="00583F64">
            <w:pPr>
              <w:rPr>
                <w:rFonts w:ascii="Calibri" w:hAnsi="Calibri" w:cs="Calibri"/>
                <w:b/>
                <w:color w:val="4472C4"/>
                <w:sz w:val="20"/>
                <w:szCs w:val="20"/>
              </w:rPr>
            </w:pPr>
            <w:r w:rsidRPr="00583F64">
              <w:rPr>
                <w:rFonts w:ascii="Calibri" w:hAnsi="Calibri"/>
                <w:i/>
                <w:color w:val="595959" w:themeColor="text1" w:themeTint="A6"/>
                <w:sz w:val="20"/>
                <w:szCs w:val="20"/>
              </w:rPr>
              <w:t>What are the big things they care about?</w:t>
            </w:r>
          </w:p>
        </w:tc>
        <w:tc>
          <w:tcPr>
            <w:tcW w:w="2790" w:type="dxa"/>
          </w:tcPr>
          <w:p w14:paraId="2A5FDEC7" w14:textId="77777777" w:rsidR="00583F64" w:rsidRPr="0036095E" w:rsidRDefault="00583F64" w:rsidP="0036095E">
            <w:pPr>
              <w:jc w:val="center"/>
              <w:rPr>
                <w:rFonts w:ascii="Calibri" w:hAnsi="Calibri" w:cs="Calibri"/>
                <w:b/>
                <w:color w:val="4472C4"/>
                <w:sz w:val="22"/>
                <w:szCs w:val="22"/>
              </w:rPr>
            </w:pPr>
            <w:r w:rsidRPr="00583F64">
              <w:rPr>
                <w:rFonts w:ascii="Calibri" w:hAnsi="Calibri" w:cs="Calibri"/>
                <w:b/>
                <w:color w:val="4472C4"/>
                <w:sz w:val="22"/>
                <w:szCs w:val="22"/>
              </w:rPr>
              <w:t>BENEFITS</w:t>
            </w:r>
          </w:p>
          <w:p w14:paraId="2F97057B" w14:textId="3AF23CEE" w:rsidR="00583F64" w:rsidRPr="00583F64" w:rsidRDefault="00583F64" w:rsidP="00583F64">
            <w:pPr>
              <w:rPr>
                <w:rFonts w:ascii="Calibri" w:hAnsi="Calibri" w:cs="Calibri"/>
                <w:b/>
                <w:color w:val="4472C4"/>
                <w:sz w:val="20"/>
                <w:szCs w:val="20"/>
              </w:rPr>
            </w:pPr>
            <w:r w:rsidRPr="00583F64">
              <w:rPr>
                <w:rFonts w:ascii="Calibri" w:hAnsi="Calibri"/>
                <w:i/>
                <w:color w:val="595959" w:themeColor="text1" w:themeTint="A6"/>
                <w:sz w:val="20"/>
                <w:szCs w:val="20"/>
              </w:rPr>
              <w:t>What will they get out of engaging around tobacco prevention work? (In other words, why should they care?)</w:t>
            </w:r>
          </w:p>
        </w:tc>
        <w:tc>
          <w:tcPr>
            <w:tcW w:w="2790" w:type="dxa"/>
          </w:tcPr>
          <w:p w14:paraId="2C9FD3E4" w14:textId="77777777" w:rsidR="00583F64" w:rsidRPr="0036095E" w:rsidRDefault="00583F64" w:rsidP="0036095E">
            <w:pPr>
              <w:jc w:val="center"/>
              <w:rPr>
                <w:rFonts w:ascii="Calibri" w:hAnsi="Calibri" w:cs="Calibri"/>
                <w:b/>
                <w:color w:val="4472C4"/>
                <w:sz w:val="22"/>
                <w:szCs w:val="22"/>
              </w:rPr>
            </w:pPr>
            <w:r w:rsidRPr="00583F64">
              <w:rPr>
                <w:rFonts w:ascii="Calibri" w:hAnsi="Calibri" w:cs="Calibri"/>
                <w:b/>
                <w:color w:val="4472C4"/>
                <w:sz w:val="22"/>
                <w:szCs w:val="22"/>
              </w:rPr>
              <w:t>BARRIERS</w:t>
            </w:r>
          </w:p>
          <w:p w14:paraId="4FBA10C1" w14:textId="0A90A214" w:rsidR="00583F64" w:rsidRPr="00583F64" w:rsidRDefault="00583F64" w:rsidP="00583F64">
            <w:pPr>
              <w:rPr>
                <w:rFonts w:ascii="Calibri" w:hAnsi="Calibri" w:cs="Calibri"/>
                <w:b/>
                <w:color w:val="4472C4"/>
                <w:sz w:val="20"/>
                <w:szCs w:val="20"/>
              </w:rPr>
            </w:pPr>
            <w:r w:rsidRPr="00583F64">
              <w:rPr>
                <w:rFonts w:ascii="Calibri" w:hAnsi="Calibri" w:cs="Calibri"/>
                <w:i/>
                <w:color w:val="595959" w:themeColor="text1" w:themeTint="A6"/>
                <w:sz w:val="20"/>
                <w:szCs w:val="20"/>
              </w:rPr>
              <w:t>What’s blocking or preventing them from currently being engaged in tobacco prevention work?</w:t>
            </w:r>
          </w:p>
        </w:tc>
        <w:tc>
          <w:tcPr>
            <w:tcW w:w="2880" w:type="dxa"/>
          </w:tcPr>
          <w:p w14:paraId="77F69312" w14:textId="77777777" w:rsidR="00583F64" w:rsidRPr="0036095E" w:rsidRDefault="00583F64" w:rsidP="0036095E">
            <w:pPr>
              <w:jc w:val="center"/>
              <w:rPr>
                <w:rFonts w:ascii="Calibri" w:hAnsi="Calibri" w:cs="Calibri"/>
                <w:b/>
                <w:color w:val="4472C4"/>
                <w:sz w:val="22"/>
                <w:szCs w:val="22"/>
              </w:rPr>
            </w:pPr>
            <w:r w:rsidRPr="00583F64">
              <w:rPr>
                <w:rFonts w:ascii="Calibri" w:hAnsi="Calibri" w:cs="Calibri"/>
                <w:b/>
                <w:color w:val="4472C4"/>
                <w:sz w:val="22"/>
                <w:szCs w:val="22"/>
              </w:rPr>
              <w:t>INFLUENCERS or PATHWAYS</w:t>
            </w:r>
          </w:p>
          <w:p w14:paraId="3021AA7C" w14:textId="1466FB85" w:rsidR="00583F64" w:rsidRPr="00583F64" w:rsidRDefault="00583F64" w:rsidP="00583F64">
            <w:pPr>
              <w:rPr>
                <w:rFonts w:ascii="Calibri" w:hAnsi="Calibri" w:cs="Calibri"/>
                <w:i/>
                <w:color w:val="595959" w:themeColor="text1" w:themeTint="A6"/>
                <w:sz w:val="20"/>
                <w:szCs w:val="20"/>
              </w:rPr>
            </w:pPr>
            <w:r w:rsidRPr="00583F64">
              <w:rPr>
                <w:rFonts w:ascii="Calibri" w:hAnsi="Calibri" w:cs="Calibri"/>
                <w:i/>
                <w:color w:val="595959" w:themeColor="text1" w:themeTint="A6"/>
                <w:sz w:val="20"/>
                <w:szCs w:val="20"/>
              </w:rPr>
              <w:t>Who influences them? Who do they listen to? What relationships do</w:t>
            </w:r>
            <w:r w:rsidR="0062531C">
              <w:rPr>
                <w:rFonts w:ascii="Calibri" w:hAnsi="Calibri" w:cs="Calibri"/>
                <w:i/>
                <w:color w:val="595959" w:themeColor="text1" w:themeTint="A6"/>
                <w:sz w:val="20"/>
                <w:szCs w:val="20"/>
              </w:rPr>
              <w:t xml:space="preserve"> you</w:t>
            </w:r>
            <w:r w:rsidRPr="00583F64">
              <w:rPr>
                <w:rFonts w:ascii="Calibri" w:hAnsi="Calibri" w:cs="Calibri"/>
                <w:i/>
                <w:color w:val="595959" w:themeColor="text1" w:themeTint="A6"/>
                <w:sz w:val="20"/>
                <w:szCs w:val="20"/>
              </w:rPr>
              <w:t xml:space="preserve"> have that could help connect </w:t>
            </w:r>
            <w:r w:rsidR="0062531C">
              <w:rPr>
                <w:rFonts w:ascii="Calibri" w:hAnsi="Calibri" w:cs="Calibri"/>
                <w:i/>
                <w:color w:val="595959" w:themeColor="text1" w:themeTint="A6"/>
                <w:sz w:val="20"/>
                <w:szCs w:val="20"/>
              </w:rPr>
              <w:t>you</w:t>
            </w:r>
            <w:r w:rsidRPr="00583F64">
              <w:rPr>
                <w:rFonts w:ascii="Calibri" w:hAnsi="Calibri" w:cs="Calibri"/>
                <w:i/>
                <w:color w:val="595959" w:themeColor="text1" w:themeTint="A6"/>
                <w:sz w:val="20"/>
                <w:szCs w:val="20"/>
              </w:rPr>
              <w:t xml:space="preserve"> with this audience and provide a pathway to engaging them?</w:t>
            </w:r>
          </w:p>
        </w:tc>
      </w:tr>
      <w:tr w:rsidR="00583F64" w:rsidRPr="00583F64" w14:paraId="67F4364A" w14:textId="77777777" w:rsidTr="0036095E">
        <w:trPr>
          <w:trHeight w:val="1556"/>
        </w:trPr>
        <w:tc>
          <w:tcPr>
            <w:tcW w:w="1890" w:type="dxa"/>
            <w:shd w:val="clear" w:color="auto" w:fill="D9D9D9" w:themeFill="background1" w:themeFillShade="D9"/>
          </w:tcPr>
          <w:p w14:paraId="4085BBEB" w14:textId="2FA9CED0" w:rsidR="00583F64" w:rsidRPr="00583F64" w:rsidRDefault="00583F64" w:rsidP="00583F64">
            <w:pPr>
              <w:rPr>
                <w:rFonts w:ascii="Calibri" w:hAnsi="Calibri" w:cs="Calibri"/>
                <w:b/>
                <w:bCs/>
                <w:i/>
                <w:color w:val="E7E6E6"/>
                <w:sz w:val="20"/>
                <w:szCs w:val="20"/>
                <w14:textFill>
                  <w14:solidFill>
                    <w14:srgbClr w14:val="E7E6E6">
                      <w14:lumMod w14:val="25000"/>
                    </w14:srgbClr>
                  </w14:solidFill>
                </w14:textFill>
              </w:rPr>
            </w:pPr>
            <w:r w:rsidRPr="00583F64">
              <w:rPr>
                <w:rFonts w:ascii="Calibri" w:hAnsi="Calibri" w:cs="Calibri"/>
                <w:b/>
                <w:bCs/>
                <w:i/>
                <w:color w:val="E7E6E6"/>
                <w:sz w:val="20"/>
                <w:szCs w:val="20"/>
                <w14:textFill>
                  <w14:solidFill>
                    <w14:srgbClr w14:val="E7E6E6">
                      <w14:lumMod w14:val="25000"/>
                    </w14:srgbClr>
                  </w14:solidFill>
                </w14:textFill>
              </w:rPr>
              <w:t xml:space="preserve">[EXAMPLE] </w:t>
            </w:r>
            <w:r w:rsidR="0027071A">
              <w:rPr>
                <w:rFonts w:ascii="Calibri" w:hAnsi="Calibri" w:cs="Calibri"/>
                <w:b/>
                <w:bCs/>
                <w:i/>
                <w:color w:val="E7E6E6"/>
                <w:sz w:val="20"/>
                <w:szCs w:val="20"/>
                <w14:textFill>
                  <w14:solidFill>
                    <w14:srgbClr w14:val="E7E6E6">
                      <w14:lumMod w14:val="25000"/>
                    </w14:srgbClr>
                  </w14:solidFill>
                </w14:textFill>
              </w:rPr>
              <w:t xml:space="preserve">City Council </w:t>
            </w:r>
          </w:p>
          <w:p w14:paraId="6586F50B" w14:textId="77777777" w:rsidR="00583F64" w:rsidRPr="00583F64" w:rsidRDefault="00583F64" w:rsidP="00583F64">
            <w:pPr>
              <w:rPr>
                <w:rFonts w:ascii="Calibri" w:hAnsi="Calibri" w:cs="Calibri"/>
                <w:b/>
                <w:bCs/>
                <w:color w:val="E7E6E6"/>
                <w:sz w:val="20"/>
                <w:szCs w:val="20"/>
                <w14:textFill>
                  <w14:solidFill>
                    <w14:srgbClr w14:val="E7E6E6">
                      <w14:lumMod w14:val="25000"/>
                    </w14:srgbClr>
                  </w14:solidFill>
                </w14:textFill>
              </w:rPr>
            </w:pPr>
          </w:p>
          <w:p w14:paraId="05739C90" w14:textId="77777777" w:rsidR="00583F64" w:rsidRPr="00583F64" w:rsidRDefault="00583F64" w:rsidP="00583F64">
            <w:pPr>
              <w:rPr>
                <w:rFonts w:ascii="Calibri" w:hAnsi="Calibri" w:cs="Calibri"/>
                <w:b/>
                <w:bCs/>
                <w:color w:val="E7E6E6"/>
                <w:sz w:val="20"/>
                <w:szCs w:val="20"/>
                <w14:textFill>
                  <w14:solidFill>
                    <w14:srgbClr w14:val="E7E6E6">
                      <w14:lumMod w14:val="25000"/>
                    </w14:srgbClr>
                  </w14:solidFill>
                </w14:textFill>
              </w:rPr>
            </w:pPr>
          </w:p>
          <w:p w14:paraId="3F49F390" w14:textId="77777777" w:rsidR="00583F64" w:rsidRPr="00583F64" w:rsidRDefault="00583F64" w:rsidP="00583F64">
            <w:pPr>
              <w:rPr>
                <w:rFonts w:ascii="Calibri" w:hAnsi="Calibri" w:cs="Calibri"/>
                <w:b/>
                <w:bCs/>
                <w:color w:val="E7E6E6"/>
                <w:sz w:val="20"/>
                <w:szCs w:val="20"/>
                <w14:textFill>
                  <w14:solidFill>
                    <w14:srgbClr w14:val="E7E6E6">
                      <w14:lumMod w14:val="25000"/>
                    </w14:srgbClr>
                  </w14:solidFill>
                </w14:textFill>
              </w:rPr>
            </w:pPr>
          </w:p>
        </w:tc>
        <w:tc>
          <w:tcPr>
            <w:tcW w:w="2610" w:type="dxa"/>
            <w:shd w:val="clear" w:color="auto" w:fill="D9D9D9" w:themeFill="background1" w:themeFillShade="D9"/>
          </w:tcPr>
          <w:p w14:paraId="1311BE72" w14:textId="77777777" w:rsidR="00583F64" w:rsidRPr="00583F64" w:rsidRDefault="00583F64" w:rsidP="00583F64">
            <w:pPr>
              <w:numPr>
                <w:ilvl w:val="0"/>
                <w:numId w:val="16"/>
              </w:numPr>
              <w:ind w:left="16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Care about youth and healthy communities, and the business community (economic vibrancy), but want to strike a reasonable balance between them.</w:t>
            </w:r>
          </w:p>
        </w:tc>
        <w:tc>
          <w:tcPr>
            <w:tcW w:w="2790" w:type="dxa"/>
            <w:shd w:val="clear" w:color="auto" w:fill="D9D9D9" w:themeFill="background1" w:themeFillShade="D9"/>
          </w:tcPr>
          <w:p w14:paraId="2AC3DACE" w14:textId="77777777" w:rsidR="00583F64" w:rsidRPr="00583F64" w:rsidRDefault="00583F64" w:rsidP="00583F64">
            <w:pPr>
              <w:numPr>
                <w:ilvl w:val="0"/>
                <w:numId w:val="16"/>
              </w:numPr>
              <w:ind w:left="16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Credit from their constituents for standing up for youth and a healthy community.</w:t>
            </w:r>
          </w:p>
        </w:tc>
        <w:tc>
          <w:tcPr>
            <w:tcW w:w="2790" w:type="dxa"/>
            <w:shd w:val="clear" w:color="auto" w:fill="D9D9D9" w:themeFill="background1" w:themeFillShade="D9"/>
          </w:tcPr>
          <w:p w14:paraId="36ADDDF0" w14:textId="77777777" w:rsidR="00583F64" w:rsidRPr="00583F64" w:rsidRDefault="00583F64" w:rsidP="00583F64">
            <w:pPr>
              <w:numPr>
                <w:ilvl w:val="0"/>
                <w:numId w:val="16"/>
              </w:numPr>
              <w:ind w:left="12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A feeling of overreach with possible ramifications for business community.</w:t>
            </w:r>
          </w:p>
        </w:tc>
        <w:tc>
          <w:tcPr>
            <w:tcW w:w="2880" w:type="dxa"/>
            <w:shd w:val="clear" w:color="auto" w:fill="D9D9D9" w:themeFill="background1" w:themeFillShade="D9"/>
          </w:tcPr>
          <w:p w14:paraId="47281681" w14:textId="77777777" w:rsidR="00583F64" w:rsidRPr="00583F64" w:rsidRDefault="00583F64" w:rsidP="00583F64">
            <w:pPr>
              <w:numPr>
                <w:ilvl w:val="0"/>
                <w:numId w:val="16"/>
              </w:numPr>
              <w:ind w:left="14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Direct engage through health department relationships with board leadership and county commissioners.</w:t>
            </w:r>
          </w:p>
        </w:tc>
      </w:tr>
      <w:tr w:rsidR="00583F64" w:rsidRPr="00583F64" w14:paraId="16C7DD53" w14:textId="77777777" w:rsidTr="0036095E">
        <w:trPr>
          <w:trHeight w:val="1331"/>
        </w:trPr>
        <w:tc>
          <w:tcPr>
            <w:tcW w:w="1890" w:type="dxa"/>
            <w:shd w:val="clear" w:color="auto" w:fill="D9D9D9" w:themeFill="background1" w:themeFillShade="D9"/>
          </w:tcPr>
          <w:p w14:paraId="1ED3B683" w14:textId="77777777" w:rsidR="00583F64" w:rsidRPr="00583F64" w:rsidRDefault="00583F64" w:rsidP="00583F64">
            <w:pPr>
              <w:rPr>
                <w:rFonts w:ascii="Calibri" w:hAnsi="Calibri" w:cs="Calibri"/>
                <w:b/>
                <w:bCs/>
                <w:i/>
                <w:color w:val="E7E6E6"/>
                <w:sz w:val="20"/>
                <w:szCs w:val="20"/>
                <w14:textFill>
                  <w14:solidFill>
                    <w14:srgbClr w14:val="E7E6E6">
                      <w14:lumMod w14:val="25000"/>
                    </w14:srgbClr>
                  </w14:solidFill>
                </w14:textFill>
              </w:rPr>
            </w:pPr>
            <w:r w:rsidRPr="00583F64">
              <w:rPr>
                <w:rFonts w:ascii="Calibri" w:hAnsi="Calibri" w:cs="Calibri"/>
                <w:b/>
                <w:bCs/>
                <w:i/>
                <w:color w:val="E7E6E6"/>
                <w:sz w:val="20"/>
                <w:szCs w:val="20"/>
                <w14:textFill>
                  <w14:solidFill>
                    <w14:srgbClr w14:val="E7E6E6">
                      <w14:lumMod w14:val="25000"/>
                    </w14:srgbClr>
                  </w14:solidFill>
                </w14:textFill>
              </w:rPr>
              <w:lastRenderedPageBreak/>
              <w:t>[EXAMPLE] Law Enforcement</w:t>
            </w:r>
          </w:p>
          <w:p w14:paraId="3B0D7C35" w14:textId="77777777" w:rsidR="00583F64" w:rsidRPr="00583F64" w:rsidRDefault="00583F64" w:rsidP="00583F64">
            <w:pPr>
              <w:rPr>
                <w:rFonts w:ascii="Calibri" w:hAnsi="Calibri" w:cs="Calibri"/>
                <w:b/>
                <w:bCs/>
                <w:color w:val="E7E6E6"/>
                <w:sz w:val="20"/>
                <w:szCs w:val="20"/>
                <w14:textFill>
                  <w14:solidFill>
                    <w14:srgbClr w14:val="E7E6E6">
                      <w14:lumMod w14:val="25000"/>
                    </w14:srgbClr>
                  </w14:solidFill>
                </w14:textFill>
              </w:rPr>
            </w:pPr>
          </w:p>
          <w:p w14:paraId="0F62D513" w14:textId="77777777" w:rsidR="00583F64" w:rsidRPr="00583F64" w:rsidRDefault="00583F64" w:rsidP="00583F64">
            <w:pPr>
              <w:rPr>
                <w:rFonts w:ascii="Calibri" w:hAnsi="Calibri" w:cs="Calibri"/>
                <w:b/>
                <w:bCs/>
                <w:color w:val="E7E6E6"/>
                <w:sz w:val="20"/>
                <w:szCs w:val="20"/>
                <w14:textFill>
                  <w14:solidFill>
                    <w14:srgbClr w14:val="E7E6E6">
                      <w14:lumMod w14:val="25000"/>
                    </w14:srgbClr>
                  </w14:solidFill>
                </w14:textFill>
              </w:rPr>
            </w:pPr>
          </w:p>
        </w:tc>
        <w:tc>
          <w:tcPr>
            <w:tcW w:w="2610" w:type="dxa"/>
            <w:shd w:val="clear" w:color="auto" w:fill="D9D9D9" w:themeFill="background1" w:themeFillShade="D9"/>
          </w:tcPr>
          <w:p w14:paraId="5D94E8E2" w14:textId="77777777" w:rsidR="00583F64" w:rsidRPr="00583F64" w:rsidRDefault="00583F64" w:rsidP="00583F64">
            <w:pPr>
              <w:numPr>
                <w:ilvl w:val="0"/>
                <w:numId w:val="24"/>
              </w:numPr>
              <w:ind w:left="166"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Protect community from harm.</w:t>
            </w:r>
          </w:p>
        </w:tc>
        <w:tc>
          <w:tcPr>
            <w:tcW w:w="2790" w:type="dxa"/>
            <w:shd w:val="clear" w:color="auto" w:fill="D9D9D9" w:themeFill="background1" w:themeFillShade="D9"/>
          </w:tcPr>
          <w:p w14:paraId="34B6FBAC" w14:textId="77777777" w:rsidR="00583F64" w:rsidRPr="00583F64" w:rsidRDefault="00583F64" w:rsidP="00583F64">
            <w:pPr>
              <w:numPr>
                <w:ilvl w:val="0"/>
                <w:numId w:val="16"/>
              </w:numPr>
              <w:ind w:left="16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Will have input on an ordinance that they may enforce.</w:t>
            </w:r>
          </w:p>
        </w:tc>
        <w:tc>
          <w:tcPr>
            <w:tcW w:w="2790" w:type="dxa"/>
            <w:shd w:val="clear" w:color="auto" w:fill="D9D9D9" w:themeFill="background1" w:themeFillShade="D9"/>
          </w:tcPr>
          <w:p w14:paraId="6AE1B998" w14:textId="77777777" w:rsidR="00583F64" w:rsidRPr="00583F64" w:rsidRDefault="00583F64" w:rsidP="00583F64">
            <w:pPr>
              <w:numPr>
                <w:ilvl w:val="0"/>
                <w:numId w:val="16"/>
              </w:numPr>
              <w:ind w:left="12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Capacity issues.</w:t>
            </w:r>
          </w:p>
          <w:p w14:paraId="7099DA53" w14:textId="77777777" w:rsidR="00583F64" w:rsidRPr="00583F64" w:rsidRDefault="00583F64" w:rsidP="00583F64">
            <w:pPr>
              <w:numPr>
                <w:ilvl w:val="0"/>
                <w:numId w:val="16"/>
              </w:numPr>
              <w:ind w:left="12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Possible feelings that this isn’t one of the biggest problems in the community.</w:t>
            </w:r>
          </w:p>
        </w:tc>
        <w:tc>
          <w:tcPr>
            <w:tcW w:w="2880" w:type="dxa"/>
            <w:shd w:val="clear" w:color="auto" w:fill="D9D9D9" w:themeFill="background1" w:themeFillShade="D9"/>
          </w:tcPr>
          <w:p w14:paraId="5959A7C0" w14:textId="77777777" w:rsidR="00583F64" w:rsidRPr="00583F64" w:rsidRDefault="00583F64" w:rsidP="00583F64">
            <w:pPr>
              <w:numPr>
                <w:ilvl w:val="0"/>
                <w:numId w:val="24"/>
              </w:numPr>
              <w:ind w:left="14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Police Chief in a specific town.</w:t>
            </w:r>
          </w:p>
          <w:p w14:paraId="5F85457E" w14:textId="77777777" w:rsidR="00583F64" w:rsidRPr="00583F64" w:rsidRDefault="00583F64" w:rsidP="00583F64">
            <w:pPr>
              <w:numPr>
                <w:ilvl w:val="0"/>
                <w:numId w:val="24"/>
              </w:numPr>
              <w:ind w:left="140" w:hanging="180"/>
              <w:contextualSpacing/>
              <w:rPr>
                <w:rFonts w:ascii="Calibri" w:hAnsi="Calibri" w:cs="Calibri"/>
                <w:i/>
                <w:color w:val="E7E6E6"/>
                <w:sz w:val="20"/>
                <w:szCs w:val="20"/>
                <w14:textFill>
                  <w14:solidFill>
                    <w14:srgbClr w14:val="E7E6E6">
                      <w14:lumMod w14:val="25000"/>
                    </w14:srgbClr>
                  </w14:solidFill>
                </w14:textFill>
              </w:rPr>
            </w:pPr>
            <w:r w:rsidRPr="00583F64">
              <w:rPr>
                <w:rFonts w:ascii="Calibri" w:hAnsi="Calibri" w:cs="Calibri"/>
                <w:i/>
                <w:color w:val="E7E6E6"/>
                <w:sz w:val="20"/>
                <w:szCs w:val="20"/>
                <w14:textFill>
                  <w14:solidFill>
                    <w14:srgbClr w14:val="E7E6E6">
                      <w14:lumMod w14:val="25000"/>
                    </w14:srgbClr>
                  </w14:solidFill>
                </w14:textFill>
              </w:rPr>
              <w:t xml:space="preserve">County Health Department staff person that already works with this group. </w:t>
            </w:r>
          </w:p>
        </w:tc>
      </w:tr>
      <w:tr w:rsidR="0062531C" w:rsidRPr="00583F64" w14:paraId="36A2EB02" w14:textId="77777777" w:rsidTr="0036095E">
        <w:trPr>
          <w:trHeight w:val="63"/>
        </w:trPr>
        <w:tc>
          <w:tcPr>
            <w:tcW w:w="1890" w:type="dxa"/>
            <w:shd w:val="clear" w:color="auto" w:fill="auto"/>
          </w:tcPr>
          <w:p w14:paraId="0C8277DF"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043D5AC4" w14:textId="77777777" w:rsidR="0062531C" w:rsidRPr="00583F64" w:rsidRDefault="0062531C" w:rsidP="0062531C">
            <w:pPr>
              <w:rPr>
                <w:rFonts w:ascii="Calibri" w:hAnsi="Calibri"/>
                <w:b/>
                <w:bCs/>
                <w:sz w:val="20"/>
                <w:szCs w:val="20"/>
              </w:rPr>
            </w:pPr>
          </w:p>
        </w:tc>
        <w:tc>
          <w:tcPr>
            <w:tcW w:w="2610" w:type="dxa"/>
            <w:shd w:val="clear" w:color="auto" w:fill="auto"/>
          </w:tcPr>
          <w:p w14:paraId="40CFBFE2"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7D012128" w14:textId="26E37448"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2F61F67D"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5C39F618"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r w:rsidR="0062531C" w:rsidRPr="00583F64" w14:paraId="42C4DBFE" w14:textId="77777777" w:rsidTr="0036095E">
        <w:trPr>
          <w:trHeight w:val="63"/>
        </w:trPr>
        <w:tc>
          <w:tcPr>
            <w:tcW w:w="1890" w:type="dxa"/>
            <w:shd w:val="clear" w:color="auto" w:fill="auto"/>
          </w:tcPr>
          <w:p w14:paraId="231E81F9"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646CE38E" w14:textId="77777777" w:rsidR="0062531C" w:rsidRPr="00583F64" w:rsidRDefault="0062531C" w:rsidP="0062531C">
            <w:pPr>
              <w:rPr>
                <w:rFonts w:ascii="Calibri" w:hAnsi="Calibri"/>
                <w:b/>
                <w:bCs/>
                <w:sz w:val="20"/>
                <w:szCs w:val="20"/>
              </w:rPr>
            </w:pPr>
          </w:p>
        </w:tc>
        <w:tc>
          <w:tcPr>
            <w:tcW w:w="2610" w:type="dxa"/>
            <w:shd w:val="clear" w:color="auto" w:fill="auto"/>
          </w:tcPr>
          <w:p w14:paraId="40629DF8"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225315B4" w14:textId="71A927AF"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68744F5D"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51158CBC"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r w:rsidR="0062531C" w:rsidRPr="00583F64" w14:paraId="25A08D7A" w14:textId="77777777" w:rsidTr="0036095E">
        <w:trPr>
          <w:trHeight w:val="63"/>
        </w:trPr>
        <w:tc>
          <w:tcPr>
            <w:tcW w:w="1890" w:type="dxa"/>
            <w:shd w:val="clear" w:color="auto" w:fill="auto"/>
          </w:tcPr>
          <w:p w14:paraId="153874FF"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31ED0652" w14:textId="77777777" w:rsidR="0062531C" w:rsidRPr="00583F64" w:rsidRDefault="0062531C" w:rsidP="0062531C">
            <w:pPr>
              <w:rPr>
                <w:rFonts w:ascii="Calibri" w:hAnsi="Calibri"/>
                <w:b/>
                <w:bCs/>
                <w:sz w:val="20"/>
                <w:szCs w:val="20"/>
              </w:rPr>
            </w:pPr>
          </w:p>
        </w:tc>
        <w:tc>
          <w:tcPr>
            <w:tcW w:w="2610" w:type="dxa"/>
            <w:shd w:val="clear" w:color="auto" w:fill="auto"/>
          </w:tcPr>
          <w:p w14:paraId="6D184DA8"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58680603" w14:textId="00955969"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29BB9528"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1C55E0DF"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r w:rsidR="0062531C" w:rsidRPr="00583F64" w14:paraId="3480333F" w14:textId="77777777" w:rsidTr="008A321E">
        <w:trPr>
          <w:trHeight w:val="63"/>
        </w:trPr>
        <w:tc>
          <w:tcPr>
            <w:tcW w:w="1890" w:type="dxa"/>
            <w:shd w:val="clear" w:color="auto" w:fill="auto"/>
          </w:tcPr>
          <w:p w14:paraId="4373ECEF"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5155538E" w14:textId="77777777" w:rsidR="0062531C" w:rsidRPr="00583F64" w:rsidRDefault="0062531C" w:rsidP="0062531C">
            <w:pPr>
              <w:rPr>
                <w:rFonts w:ascii="Calibri" w:hAnsi="Calibri"/>
                <w:b/>
                <w:bCs/>
                <w:sz w:val="20"/>
                <w:szCs w:val="20"/>
              </w:rPr>
            </w:pPr>
          </w:p>
        </w:tc>
        <w:tc>
          <w:tcPr>
            <w:tcW w:w="2610" w:type="dxa"/>
            <w:shd w:val="clear" w:color="auto" w:fill="auto"/>
          </w:tcPr>
          <w:p w14:paraId="51735A68"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5160303B" w14:textId="4B414C90"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72272936"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6364FE64"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r w:rsidR="0062531C" w:rsidRPr="00583F64" w14:paraId="787FCE3F" w14:textId="77777777" w:rsidTr="008A321E">
        <w:trPr>
          <w:trHeight w:val="63"/>
        </w:trPr>
        <w:tc>
          <w:tcPr>
            <w:tcW w:w="1890" w:type="dxa"/>
            <w:shd w:val="clear" w:color="auto" w:fill="auto"/>
          </w:tcPr>
          <w:p w14:paraId="353AC776"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2B02CFF6" w14:textId="77777777" w:rsidR="0062531C" w:rsidRPr="00583F64" w:rsidRDefault="0062531C" w:rsidP="0062531C">
            <w:pPr>
              <w:rPr>
                <w:rFonts w:ascii="Calibri" w:hAnsi="Calibri"/>
                <w:b/>
                <w:bCs/>
                <w:sz w:val="20"/>
                <w:szCs w:val="20"/>
              </w:rPr>
            </w:pPr>
          </w:p>
        </w:tc>
        <w:tc>
          <w:tcPr>
            <w:tcW w:w="2610" w:type="dxa"/>
            <w:shd w:val="clear" w:color="auto" w:fill="auto"/>
          </w:tcPr>
          <w:p w14:paraId="25F0DEE5"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24A3B875" w14:textId="12EA449A"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37E81BFF"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5E86E804"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r w:rsidR="0062531C" w:rsidRPr="00583F64" w14:paraId="5EE23947" w14:textId="77777777" w:rsidTr="0036095E">
        <w:trPr>
          <w:trHeight w:val="63"/>
        </w:trPr>
        <w:tc>
          <w:tcPr>
            <w:tcW w:w="1890" w:type="dxa"/>
            <w:shd w:val="clear" w:color="auto" w:fill="auto"/>
          </w:tcPr>
          <w:p w14:paraId="1B603938" w14:textId="77777777" w:rsidR="0062531C" w:rsidRPr="00583F64" w:rsidRDefault="0062531C" w:rsidP="0062531C">
            <w:pPr>
              <w:rPr>
                <w:rFonts w:ascii="Calibri" w:hAnsi="Calibri"/>
                <w:b/>
                <w:bCs/>
                <w:iCs/>
                <w:sz w:val="20"/>
                <w:szCs w:val="20"/>
              </w:rPr>
            </w:pPr>
            <w:r w:rsidRPr="00583F64">
              <w:rPr>
                <w:rFonts w:ascii="Calibri" w:hAnsi="Calibri"/>
                <w:b/>
                <w:bCs/>
                <w:iCs/>
                <w:sz w:val="20"/>
                <w:szCs w:val="20"/>
              </w:rPr>
              <w:t>&lt;INSERT HERE&gt;</w:t>
            </w:r>
          </w:p>
          <w:p w14:paraId="557FE026" w14:textId="77777777" w:rsidR="0062531C" w:rsidRPr="00583F64" w:rsidRDefault="0062531C" w:rsidP="0062531C">
            <w:pPr>
              <w:rPr>
                <w:rFonts w:ascii="Calibri" w:hAnsi="Calibri"/>
                <w:b/>
                <w:bCs/>
                <w:sz w:val="20"/>
                <w:szCs w:val="20"/>
              </w:rPr>
            </w:pPr>
          </w:p>
        </w:tc>
        <w:tc>
          <w:tcPr>
            <w:tcW w:w="2610" w:type="dxa"/>
            <w:shd w:val="clear" w:color="auto" w:fill="auto"/>
          </w:tcPr>
          <w:p w14:paraId="25C70499" w14:textId="77777777" w:rsidR="0062531C" w:rsidRPr="00583F64" w:rsidRDefault="0062531C" w:rsidP="0062531C">
            <w:pPr>
              <w:numPr>
                <w:ilvl w:val="0"/>
                <w:numId w:val="25"/>
              </w:numPr>
              <w:ind w:left="166"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5F081F8C" w14:textId="50A171B7" w:rsidR="0062531C" w:rsidRPr="00583F64" w:rsidRDefault="0062531C" w:rsidP="0062531C">
            <w:pPr>
              <w:numPr>
                <w:ilvl w:val="0"/>
                <w:numId w:val="25"/>
              </w:numPr>
              <w:ind w:left="90" w:hanging="180"/>
              <w:contextualSpacing/>
              <w:rPr>
                <w:rFonts w:ascii="Calibri" w:hAnsi="Calibri"/>
                <w:sz w:val="20"/>
                <w:szCs w:val="20"/>
              </w:rPr>
            </w:pPr>
            <w:r w:rsidRPr="00583F64">
              <w:rPr>
                <w:rFonts w:ascii="Calibri" w:hAnsi="Calibri"/>
                <w:sz w:val="20"/>
                <w:szCs w:val="20"/>
              </w:rPr>
              <w:t>&lt;insert here&gt;</w:t>
            </w:r>
          </w:p>
        </w:tc>
        <w:tc>
          <w:tcPr>
            <w:tcW w:w="2790" w:type="dxa"/>
            <w:shd w:val="clear" w:color="auto" w:fill="auto"/>
          </w:tcPr>
          <w:p w14:paraId="55AF2004" w14:textId="77777777" w:rsidR="0062531C" w:rsidRPr="00583F64" w:rsidRDefault="0062531C" w:rsidP="0062531C">
            <w:pPr>
              <w:numPr>
                <w:ilvl w:val="0"/>
                <w:numId w:val="25"/>
              </w:numPr>
              <w:ind w:left="121" w:hanging="180"/>
              <w:contextualSpacing/>
              <w:rPr>
                <w:rFonts w:ascii="Calibri" w:hAnsi="Calibri" w:cs="Calibri"/>
                <w:sz w:val="20"/>
                <w:szCs w:val="20"/>
              </w:rPr>
            </w:pPr>
            <w:r w:rsidRPr="00583F64">
              <w:rPr>
                <w:rFonts w:ascii="Calibri" w:hAnsi="Calibri"/>
                <w:sz w:val="20"/>
                <w:szCs w:val="20"/>
              </w:rPr>
              <w:t>&lt;insert here&gt;</w:t>
            </w:r>
          </w:p>
        </w:tc>
        <w:tc>
          <w:tcPr>
            <w:tcW w:w="2880" w:type="dxa"/>
            <w:shd w:val="clear" w:color="auto" w:fill="auto"/>
          </w:tcPr>
          <w:p w14:paraId="3A6C1158" w14:textId="77777777" w:rsidR="0062531C" w:rsidRPr="00583F64" w:rsidRDefault="0062531C" w:rsidP="0062531C">
            <w:pPr>
              <w:numPr>
                <w:ilvl w:val="0"/>
                <w:numId w:val="25"/>
              </w:numPr>
              <w:ind w:left="135" w:hanging="171"/>
              <w:contextualSpacing/>
              <w:rPr>
                <w:rFonts w:ascii="Calibri" w:hAnsi="Calibri" w:cs="Calibri"/>
                <w:sz w:val="20"/>
                <w:szCs w:val="20"/>
              </w:rPr>
            </w:pPr>
            <w:r w:rsidRPr="00583F64">
              <w:rPr>
                <w:rFonts w:ascii="Calibri" w:hAnsi="Calibri"/>
                <w:sz w:val="20"/>
                <w:szCs w:val="20"/>
              </w:rPr>
              <w:t>&lt;insert here&gt;</w:t>
            </w:r>
          </w:p>
        </w:tc>
      </w:tr>
    </w:tbl>
    <w:p w14:paraId="526FBFBE" w14:textId="5C2DDFF7" w:rsidR="001218BC" w:rsidRPr="002840A5" w:rsidRDefault="001218BC">
      <w:pPr>
        <w:spacing w:after="160" w:line="259" w:lineRule="auto"/>
        <w:rPr>
          <w:rFonts w:asciiTheme="minorHAnsi" w:hAnsiTheme="minorHAnsi" w:cstheme="minorHAnsi"/>
        </w:rPr>
      </w:pPr>
      <w:r>
        <w:rPr>
          <w:rFonts w:ascii="Calibri" w:hAnsiTheme="minorHAnsi" w:cstheme="minorHAnsi"/>
        </w:rPr>
        <w:br w:type="page"/>
      </w:r>
    </w:p>
    <w:p w14:paraId="241BB1BE" w14:textId="040547A4" w:rsidR="001218BC" w:rsidRPr="007B5F78" w:rsidRDefault="00F4441A" w:rsidP="001218BC">
      <w:pPr>
        <w:shd w:val="clear" w:color="auto" w:fill="ED7D31" w:themeFill="accent2"/>
        <w:rPr>
          <w:rFonts w:ascii="Calibri" w:hAnsiTheme="minorHAnsi" w:cstheme="minorHAnsi"/>
          <w:b/>
          <w:color w:val="FFFFFF"/>
          <w:sz w:val="28"/>
        </w:rPr>
      </w:pPr>
      <w:r>
        <w:rPr>
          <w:rFonts w:ascii="Calibri" w:hAnsiTheme="minorHAnsi" w:cstheme="minorHAnsi"/>
          <w:b/>
          <w:color w:val="FFFFFF"/>
          <w:sz w:val="28"/>
        </w:rPr>
        <w:lastRenderedPageBreak/>
        <w:t xml:space="preserve">STEP 3: </w:t>
      </w:r>
      <w:r w:rsidR="00E73627">
        <w:rPr>
          <w:rFonts w:ascii="Calibri" w:hAnsiTheme="minorHAnsi" w:cstheme="minorHAnsi"/>
          <w:b/>
          <w:color w:val="FFFFFF"/>
          <w:sz w:val="28"/>
        </w:rPr>
        <w:t>COMMUNICATIONS TACTICS</w:t>
      </w:r>
      <w:r w:rsidR="001218BC">
        <w:rPr>
          <w:rFonts w:ascii="Calibri" w:hAnsiTheme="minorHAnsi" w:cstheme="minorHAnsi"/>
          <w:b/>
          <w:color w:val="FFFFFF"/>
          <w:sz w:val="28"/>
        </w:rPr>
        <w:t xml:space="preserve"> </w:t>
      </w:r>
    </w:p>
    <w:p w14:paraId="557E9812" w14:textId="77777777" w:rsidR="00862A50" w:rsidRDefault="00862A50" w:rsidP="001218BC">
      <w:pPr>
        <w:pStyle w:val="NormalWeb"/>
        <w:spacing w:before="0" w:beforeAutospacing="0" w:after="0" w:afterAutospacing="0"/>
        <w:textAlignment w:val="baseline"/>
        <w:rPr>
          <w:rFonts w:asciiTheme="minorHAnsi" w:hAnsiTheme="minorHAnsi" w:cstheme="minorHAnsi"/>
          <w:b/>
          <w:bCs/>
          <w:color w:val="627B9D"/>
          <w:u w:val="single"/>
        </w:rPr>
      </w:pPr>
    </w:p>
    <w:p w14:paraId="796CD9BA" w14:textId="5A7C44E6" w:rsidR="009B2DE1" w:rsidRDefault="009B2DE1" w:rsidP="009B2DE1">
      <w:pPr>
        <w:rPr>
          <w:rFonts w:asciiTheme="minorHAnsi" w:hAnsiTheme="minorHAnsi" w:cstheme="minorHAnsi"/>
          <w:color w:val="000000" w:themeColor="text1"/>
        </w:rPr>
      </w:pPr>
      <w:r w:rsidRPr="007B5F78">
        <w:rPr>
          <w:rFonts w:asciiTheme="minorHAnsi" w:hAnsiTheme="minorHAnsi" w:cstheme="minorHAnsi"/>
          <w:color w:val="000000" w:themeColor="text1"/>
        </w:rPr>
        <w:t xml:space="preserve">Sketch out your approach to spreading your messages </w:t>
      </w:r>
      <w:r>
        <w:rPr>
          <w:rFonts w:asciiTheme="minorHAnsi" w:hAnsiTheme="minorHAnsi" w:cstheme="minorHAnsi"/>
          <w:color w:val="000000" w:themeColor="text1"/>
        </w:rPr>
        <w:t>using</w:t>
      </w:r>
      <w:r w:rsidRPr="007B5F78">
        <w:rPr>
          <w:rFonts w:asciiTheme="minorHAnsi" w:hAnsiTheme="minorHAnsi" w:cstheme="minorHAnsi"/>
          <w:color w:val="000000" w:themeColor="text1"/>
        </w:rPr>
        <w:t xml:space="preserve"> </w:t>
      </w:r>
      <w:r>
        <w:rPr>
          <w:rFonts w:asciiTheme="minorHAnsi" w:hAnsiTheme="minorHAnsi" w:cstheme="minorHAnsi"/>
          <w:color w:val="000000" w:themeColor="text1"/>
        </w:rPr>
        <w:t>the four key components of a successful communications strategy:</w:t>
      </w:r>
      <w:r w:rsidRPr="007B5F78">
        <w:rPr>
          <w:rFonts w:asciiTheme="minorHAnsi" w:hAnsiTheme="minorHAnsi" w:cstheme="minorHAnsi"/>
          <w:color w:val="000000" w:themeColor="text1"/>
        </w:rPr>
        <w:t xml:space="preserve"> </w:t>
      </w:r>
      <w:r>
        <w:rPr>
          <w:rFonts w:asciiTheme="minorHAnsi" w:hAnsiTheme="minorHAnsi" w:cstheme="minorHAnsi"/>
          <w:color w:val="000000" w:themeColor="text1"/>
        </w:rPr>
        <w:t>program communications, owned and social media, earned media, and paid media</w:t>
      </w:r>
      <w:r w:rsidRPr="007B5F78">
        <w:rPr>
          <w:rFonts w:asciiTheme="minorHAnsi" w:hAnsiTheme="minorHAnsi" w:cstheme="minorHAnsi"/>
          <w:color w:val="000000" w:themeColor="text1"/>
        </w:rPr>
        <w:t>.</w:t>
      </w:r>
      <w:r>
        <w:rPr>
          <w:rFonts w:asciiTheme="minorHAnsi" w:hAnsiTheme="minorHAnsi" w:cstheme="minorHAnsi"/>
          <w:color w:val="000000" w:themeColor="text1"/>
        </w:rPr>
        <w:t xml:space="preserve"> Programs may </w:t>
      </w:r>
      <w:r w:rsidRPr="00AB3185">
        <w:rPr>
          <w:rFonts w:asciiTheme="minorHAnsi" w:hAnsiTheme="minorHAnsi" w:cstheme="minorHAnsi"/>
          <w:color w:val="000000" w:themeColor="text1"/>
        </w:rPr>
        <w:t xml:space="preserve">reference the </w:t>
      </w:r>
      <w:hyperlink r:id="rId14" w:history="1">
        <w:r w:rsidRPr="00AB3185">
          <w:rPr>
            <w:rStyle w:val="Hyperlink"/>
            <w:rFonts w:asciiTheme="minorHAnsi" w:hAnsiTheme="minorHAnsi" w:cstheme="minorHAnsi"/>
          </w:rPr>
          <w:t>Centers for Disease Control and Prevention Best Practices User Guide: Health Communications in Tobacco Prevention and Control</w:t>
        </w:r>
      </w:hyperlink>
      <w:r w:rsidRPr="00AB3185">
        <w:rPr>
          <w:rFonts w:asciiTheme="minorHAnsi" w:hAnsiTheme="minorHAnsi" w:cstheme="minorHAnsi"/>
        </w:rPr>
        <w:t xml:space="preserve"> for additional information about these communications components.</w:t>
      </w:r>
      <w:r>
        <w:rPr>
          <w:rFonts w:asciiTheme="minorHAnsi" w:hAnsiTheme="minorHAnsi" w:cstheme="minorHAnsi"/>
        </w:rPr>
        <w:t xml:space="preserve"> You may </w:t>
      </w:r>
      <w:r w:rsidR="00B761A3">
        <w:rPr>
          <w:rFonts w:asciiTheme="minorHAnsi" w:hAnsiTheme="minorHAnsi" w:cstheme="minorHAnsi"/>
        </w:rPr>
        <w:t>include</w:t>
      </w:r>
      <w:r>
        <w:rPr>
          <w:rFonts w:asciiTheme="minorHAnsi" w:hAnsiTheme="minorHAnsi" w:cstheme="minorHAnsi"/>
        </w:rPr>
        <w:t xml:space="preserve"> communication tactics for each workplan health systems change or policy strategy</w:t>
      </w:r>
      <w:r w:rsidR="00B761A3">
        <w:rPr>
          <w:rFonts w:asciiTheme="minorHAnsi" w:hAnsiTheme="minorHAnsi" w:cstheme="minorHAnsi"/>
        </w:rPr>
        <w:t>, or include tactics that are important across strategies.</w:t>
      </w:r>
    </w:p>
    <w:p w14:paraId="5FE99E84" w14:textId="77777777" w:rsidR="009B2DE1" w:rsidRDefault="009B2DE1" w:rsidP="009B2DE1">
      <w:pPr>
        <w:rPr>
          <w:rFonts w:asciiTheme="minorHAnsi" w:hAnsiTheme="minorHAnsi" w:cstheme="minorHAnsi"/>
          <w:color w:val="000000" w:themeColor="text1"/>
        </w:rPr>
      </w:pPr>
    </w:p>
    <w:p w14:paraId="2073282A" w14:textId="7452BD76" w:rsidR="009B2DE1" w:rsidRPr="007B5F78" w:rsidRDefault="00B761A3" w:rsidP="009B2DE1">
      <w:pPr>
        <w:rPr>
          <w:rFonts w:asciiTheme="minorHAnsi" w:hAnsiTheme="minorHAnsi" w:cstheme="minorHAnsi"/>
          <w:color w:val="000000" w:themeColor="text1"/>
        </w:rPr>
      </w:pPr>
      <w:r>
        <w:rPr>
          <w:rFonts w:asciiTheme="minorHAnsi" w:hAnsiTheme="minorHAnsi" w:cstheme="minorHAnsi"/>
          <w:color w:val="000000" w:themeColor="text1"/>
        </w:rPr>
        <w:t xml:space="preserve">The table below includes a checklist for required communications activities for </w:t>
      </w:r>
      <w:r>
        <w:rPr>
          <w:rFonts w:asciiTheme="minorHAnsi" w:hAnsiTheme="minorHAnsi" w:cstheme="minorHAnsi"/>
          <w:b/>
          <w:bCs/>
          <w:color w:val="000000" w:themeColor="text1"/>
        </w:rPr>
        <w:t xml:space="preserve">Tier </w:t>
      </w:r>
      <w:r w:rsidR="00770C26">
        <w:rPr>
          <w:rFonts w:asciiTheme="minorHAnsi" w:hAnsiTheme="minorHAnsi" w:cstheme="minorHAnsi"/>
          <w:b/>
          <w:bCs/>
          <w:color w:val="000000" w:themeColor="text1"/>
        </w:rPr>
        <w:t>2</w:t>
      </w:r>
      <w:r>
        <w:rPr>
          <w:rFonts w:asciiTheme="minorHAnsi" w:hAnsiTheme="minorHAnsi" w:cstheme="minorHAnsi"/>
          <w:b/>
          <w:bCs/>
          <w:color w:val="000000" w:themeColor="text1"/>
        </w:rPr>
        <w:t xml:space="preserve">. </w:t>
      </w:r>
      <w:r w:rsidR="009027B4">
        <w:rPr>
          <w:rFonts w:asciiTheme="minorHAnsi" w:hAnsiTheme="minorHAnsi" w:cstheme="minorHAnsi"/>
          <w:color w:val="000000" w:themeColor="text1"/>
        </w:rPr>
        <w:t xml:space="preserve">You are encouraged to </w:t>
      </w:r>
      <w:r w:rsidR="00FB29E9">
        <w:rPr>
          <w:rFonts w:asciiTheme="minorHAnsi" w:hAnsiTheme="minorHAnsi" w:cstheme="minorHAnsi"/>
          <w:color w:val="000000" w:themeColor="text1"/>
        </w:rPr>
        <w:t>customize</w:t>
      </w:r>
      <w:r w:rsidR="00236A12">
        <w:rPr>
          <w:rFonts w:asciiTheme="minorHAnsi" w:hAnsiTheme="minorHAnsi" w:cstheme="minorHAnsi"/>
          <w:color w:val="000000" w:themeColor="text1"/>
        </w:rPr>
        <w:t xml:space="preserve"> the checklist</w:t>
      </w:r>
      <w:r w:rsidR="00FB29E9">
        <w:rPr>
          <w:rFonts w:asciiTheme="minorHAnsi" w:hAnsiTheme="minorHAnsi" w:cstheme="minorHAnsi"/>
          <w:color w:val="000000" w:themeColor="text1"/>
        </w:rPr>
        <w:t xml:space="preserve"> based on your program plan and</w:t>
      </w:r>
      <w:r>
        <w:rPr>
          <w:rFonts w:asciiTheme="minorHAnsi" w:hAnsiTheme="minorHAnsi" w:cstheme="minorHAnsi"/>
          <w:color w:val="000000" w:themeColor="text1"/>
        </w:rPr>
        <w:t xml:space="preserve"> </w:t>
      </w:r>
      <w:r w:rsidR="009027B4">
        <w:rPr>
          <w:rFonts w:asciiTheme="minorHAnsi" w:hAnsiTheme="minorHAnsi" w:cstheme="minorHAnsi"/>
          <w:color w:val="000000" w:themeColor="text1"/>
        </w:rPr>
        <w:t>add additional tactics</w:t>
      </w:r>
      <w:r w:rsidR="00FB29E9">
        <w:rPr>
          <w:rFonts w:asciiTheme="minorHAnsi" w:hAnsiTheme="minorHAnsi" w:cstheme="minorHAnsi"/>
          <w:color w:val="000000" w:themeColor="text1"/>
        </w:rPr>
        <w:t xml:space="preserve"> as appropriate.</w:t>
      </w:r>
      <w:r w:rsidR="00E553A1">
        <w:rPr>
          <w:rFonts w:asciiTheme="minorHAnsi" w:hAnsiTheme="minorHAnsi" w:cstheme="minorHAnsi"/>
          <w:color w:val="000000" w:themeColor="text1"/>
        </w:rPr>
        <w:t xml:space="preserve"> For example, you may specify a media outlet or reporter you wish to build a relationship with </w:t>
      </w:r>
      <w:r w:rsidR="00722D1E">
        <w:rPr>
          <w:rFonts w:asciiTheme="minorHAnsi" w:hAnsiTheme="minorHAnsi" w:cstheme="minorHAnsi"/>
          <w:color w:val="000000" w:themeColor="text1"/>
        </w:rPr>
        <w:t>for earned media or name a partner</w:t>
      </w:r>
      <w:r w:rsidR="0098775D">
        <w:rPr>
          <w:rFonts w:asciiTheme="minorHAnsi" w:hAnsiTheme="minorHAnsi" w:cstheme="minorHAnsi"/>
          <w:color w:val="000000" w:themeColor="text1"/>
        </w:rPr>
        <w:t xml:space="preserve"> organization</w:t>
      </w:r>
      <w:r w:rsidR="00722D1E">
        <w:rPr>
          <w:rFonts w:asciiTheme="minorHAnsi" w:hAnsiTheme="minorHAnsi" w:cstheme="minorHAnsi"/>
          <w:color w:val="000000" w:themeColor="text1"/>
        </w:rPr>
        <w:t xml:space="preserve"> who will speak to a leadership body about your workplan strategies.</w:t>
      </w:r>
    </w:p>
    <w:p w14:paraId="7CD8908C" w14:textId="77777777" w:rsidR="009B2DE1" w:rsidRDefault="009B2DE1" w:rsidP="009B2DE1">
      <w:pPr>
        <w:pStyle w:val="NormalWeb"/>
        <w:spacing w:before="0" w:beforeAutospacing="0" w:after="0" w:afterAutospacing="0"/>
        <w:textAlignment w:val="baseline"/>
        <w:rPr>
          <w:rFonts w:ascii="Calibri" w:hAnsiTheme="minorHAnsi" w:cstheme="minorHAnsi"/>
          <w:b/>
          <w:bCs/>
          <w:color w:val="4472C4"/>
          <w:u w:val="single"/>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025596"/>
          <w:insideV w:val="single" w:sz="4" w:space="0" w:color="025596"/>
        </w:tblBorders>
        <w:tblLook w:val="04A0" w:firstRow="1" w:lastRow="0" w:firstColumn="1" w:lastColumn="0" w:noHBand="0" w:noVBand="1"/>
      </w:tblPr>
      <w:tblGrid>
        <w:gridCol w:w="1981"/>
        <w:gridCol w:w="7996"/>
        <w:gridCol w:w="2983"/>
      </w:tblGrid>
      <w:tr w:rsidR="00426D30" w14:paraId="542B4E12" w14:textId="77777777" w:rsidTr="009F5A08">
        <w:trPr>
          <w:trHeight w:val="481"/>
        </w:trPr>
        <w:tc>
          <w:tcPr>
            <w:tcW w:w="764" w:type="pct"/>
          </w:tcPr>
          <w:p w14:paraId="1B2E3B08" w14:textId="77777777" w:rsidR="00426D30" w:rsidRPr="005B6883" w:rsidRDefault="00426D30" w:rsidP="008A321E">
            <w:pPr>
              <w:pStyle w:val="NormalWeb"/>
              <w:spacing w:before="0" w:beforeAutospacing="0" w:after="0" w:afterAutospacing="0"/>
              <w:textAlignment w:val="baseline"/>
              <w:rPr>
                <w:rFonts w:asciiTheme="minorHAnsi" w:hAnsiTheme="minorHAnsi" w:cstheme="minorHAnsi"/>
                <w:b/>
                <w:bCs/>
                <w:color w:val="4F81BD"/>
                <w:sz w:val="20"/>
                <w:szCs w:val="20"/>
              </w:rPr>
            </w:pPr>
            <w:r>
              <w:rPr>
                <w:rFonts w:asciiTheme="minorHAnsi" w:hAnsiTheme="minorHAnsi" w:cstheme="minorHAnsi"/>
                <w:b/>
                <w:bCs/>
                <w:color w:val="4F81BD"/>
                <w:sz w:val="20"/>
                <w:szCs w:val="20"/>
              </w:rPr>
              <w:t>COMMUNICATIONS COMPONENT</w:t>
            </w:r>
          </w:p>
        </w:tc>
        <w:tc>
          <w:tcPr>
            <w:tcW w:w="3085" w:type="pct"/>
          </w:tcPr>
          <w:p w14:paraId="579B523C" w14:textId="77777777" w:rsidR="00426D30" w:rsidRPr="005B6883" w:rsidRDefault="00426D30" w:rsidP="008A321E">
            <w:pPr>
              <w:pStyle w:val="NormalWeb"/>
              <w:spacing w:before="0" w:beforeAutospacing="0" w:after="0" w:afterAutospacing="0"/>
              <w:textAlignment w:val="baseline"/>
              <w:rPr>
                <w:rFonts w:asciiTheme="minorHAnsi" w:hAnsiTheme="minorHAnsi" w:cstheme="minorHAnsi"/>
                <w:b/>
                <w:bCs/>
                <w:color w:val="4F81BD"/>
                <w:sz w:val="20"/>
                <w:szCs w:val="20"/>
              </w:rPr>
            </w:pPr>
            <w:r>
              <w:rPr>
                <w:rFonts w:asciiTheme="minorHAnsi" w:hAnsiTheme="minorHAnsi" w:cstheme="minorHAnsi"/>
                <w:b/>
                <w:bCs/>
                <w:color w:val="4F81BD"/>
                <w:sz w:val="20"/>
                <w:szCs w:val="20"/>
              </w:rPr>
              <w:t xml:space="preserve">POSSIBLE </w:t>
            </w:r>
            <w:r w:rsidRPr="005B6883">
              <w:rPr>
                <w:rFonts w:asciiTheme="minorHAnsi" w:hAnsiTheme="minorHAnsi" w:cstheme="minorHAnsi"/>
                <w:b/>
                <w:bCs/>
                <w:color w:val="4F81BD"/>
                <w:sz w:val="20"/>
                <w:szCs w:val="20"/>
              </w:rPr>
              <w:t>ACTIVITIES</w:t>
            </w:r>
          </w:p>
        </w:tc>
        <w:tc>
          <w:tcPr>
            <w:tcW w:w="1151" w:type="pct"/>
          </w:tcPr>
          <w:p w14:paraId="7CAEA7B4" w14:textId="77777777" w:rsidR="00426D30" w:rsidRPr="005B6883" w:rsidRDefault="00426D30" w:rsidP="008A321E">
            <w:pPr>
              <w:pStyle w:val="NormalWeb"/>
              <w:spacing w:before="0" w:beforeAutospacing="0" w:after="0" w:afterAutospacing="0"/>
              <w:textAlignment w:val="baseline"/>
              <w:rPr>
                <w:rFonts w:asciiTheme="minorHAnsi" w:hAnsiTheme="minorHAnsi" w:cstheme="minorHAnsi"/>
                <w:b/>
                <w:bCs/>
                <w:color w:val="4F81BD"/>
                <w:sz w:val="20"/>
                <w:szCs w:val="20"/>
              </w:rPr>
            </w:pPr>
            <w:r>
              <w:rPr>
                <w:rFonts w:asciiTheme="minorHAnsi" w:hAnsiTheme="minorHAnsi" w:cstheme="minorHAnsi"/>
                <w:b/>
                <w:bCs/>
                <w:color w:val="4F81BD"/>
                <w:sz w:val="20"/>
                <w:szCs w:val="20"/>
              </w:rPr>
              <w:t>MESSENGER AND TOOLS</w:t>
            </w:r>
          </w:p>
        </w:tc>
      </w:tr>
      <w:tr w:rsidR="00426D30" w14:paraId="5ECC265D" w14:textId="77777777" w:rsidTr="009F5A08">
        <w:trPr>
          <w:trHeight w:val="1645"/>
        </w:trPr>
        <w:tc>
          <w:tcPr>
            <w:tcW w:w="764" w:type="pct"/>
            <w:shd w:val="clear" w:color="auto" w:fill="DEEAF6" w:themeFill="accent1" w:themeFillTint="33"/>
          </w:tcPr>
          <w:p w14:paraId="1C5EFC15" w14:textId="77777777" w:rsidR="00426D30" w:rsidRPr="00686502" w:rsidRDefault="00426D30" w:rsidP="008A321E">
            <w:pPr>
              <w:pStyle w:val="NormalWeb"/>
              <w:spacing w:before="0" w:beforeAutospacing="0" w:after="0" w:afterAutospacing="0"/>
              <w:textAlignment w:val="baseline"/>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PROGRAM COMMUNICATIONS</w:t>
            </w:r>
          </w:p>
        </w:tc>
        <w:tc>
          <w:tcPr>
            <w:tcW w:w="3085" w:type="pct"/>
            <w:shd w:val="clear" w:color="auto" w:fill="DEEAF6" w:themeFill="accent1" w:themeFillTint="33"/>
          </w:tcPr>
          <w:p w14:paraId="453467FA" w14:textId="77777777" w:rsidR="00426D30" w:rsidRPr="00426D30" w:rsidRDefault="00426D30" w:rsidP="00426D30">
            <w:pPr>
              <w:pStyle w:val="ListParagraph"/>
              <w:numPr>
                <w:ilvl w:val="0"/>
                <w:numId w:val="42"/>
              </w:numPr>
              <w:spacing w:after="160" w:line="259" w:lineRule="auto"/>
              <w:rPr>
                <w:rFonts w:asciiTheme="minorHAnsi" w:hAnsiTheme="minorHAnsi" w:cstheme="minorHAnsi"/>
                <w:sz w:val="20"/>
                <w:szCs w:val="20"/>
              </w:rPr>
            </w:pPr>
            <w:bookmarkStart w:id="0" w:name="_Hlk15299362"/>
            <w:r w:rsidRPr="00426D30">
              <w:rPr>
                <w:rFonts w:asciiTheme="minorHAnsi" w:hAnsiTheme="minorHAnsi" w:cstheme="minorHAnsi"/>
                <w:sz w:val="20"/>
                <w:szCs w:val="20"/>
              </w:rPr>
              <w:t>Develop and document an approval process for external communications with your program leadership. This process is meant to encourage team conversations about staff roles and how the program would like to share timely, accurate, and proactive tobacco prevention and cessation information, news, and program updates.</w:t>
            </w:r>
          </w:p>
          <w:bookmarkEnd w:id="0"/>
          <w:p w14:paraId="0685ACD4" w14:textId="77777777" w:rsidR="00426D30" w:rsidRPr="00426D30" w:rsidRDefault="00426D30" w:rsidP="00426D30">
            <w:pPr>
              <w:pStyle w:val="ListParagraph"/>
              <w:numPr>
                <w:ilvl w:val="0"/>
                <w:numId w:val="42"/>
              </w:numPr>
              <w:spacing w:after="160" w:line="259" w:lineRule="auto"/>
              <w:rPr>
                <w:rFonts w:asciiTheme="minorHAnsi" w:hAnsiTheme="minorHAnsi" w:cstheme="minorHAnsi"/>
                <w:sz w:val="20"/>
                <w:szCs w:val="20"/>
              </w:rPr>
            </w:pPr>
            <w:r w:rsidRPr="00426D30">
              <w:rPr>
                <w:rFonts w:asciiTheme="minorHAnsi" w:hAnsiTheme="minorHAnsi" w:cstheme="minorHAnsi"/>
                <w:sz w:val="20"/>
                <w:szCs w:val="20"/>
              </w:rPr>
              <w:t xml:space="preserve">Use outreach materials from statewide communications initiatives, such as </w:t>
            </w:r>
            <w:proofErr w:type="spellStart"/>
            <w:r w:rsidRPr="00426D30">
              <w:rPr>
                <w:rFonts w:asciiTheme="minorHAnsi" w:hAnsiTheme="minorHAnsi" w:cstheme="minorHAnsi"/>
                <w:sz w:val="20"/>
                <w:szCs w:val="20"/>
              </w:rPr>
              <w:t>Smokefree</w:t>
            </w:r>
            <w:proofErr w:type="spellEnd"/>
            <w:r w:rsidRPr="00426D30">
              <w:rPr>
                <w:rFonts w:asciiTheme="minorHAnsi" w:hAnsiTheme="minorHAnsi" w:cstheme="minorHAnsi"/>
                <w:sz w:val="20"/>
                <w:szCs w:val="20"/>
              </w:rPr>
              <w:t xml:space="preserve"> Oregon, throughout the grant period. For example, the program may use </w:t>
            </w:r>
            <w:proofErr w:type="spellStart"/>
            <w:r w:rsidRPr="00426D30">
              <w:rPr>
                <w:rFonts w:asciiTheme="minorHAnsi" w:hAnsiTheme="minorHAnsi" w:cstheme="minorHAnsi"/>
                <w:sz w:val="20"/>
                <w:szCs w:val="20"/>
              </w:rPr>
              <w:t>Smokefree</w:t>
            </w:r>
            <w:proofErr w:type="spellEnd"/>
            <w:r w:rsidRPr="00426D30">
              <w:rPr>
                <w:rFonts w:asciiTheme="minorHAnsi" w:hAnsiTheme="minorHAnsi" w:cstheme="minorHAnsi"/>
                <w:sz w:val="20"/>
                <w:szCs w:val="20"/>
              </w:rPr>
              <w:t xml:space="preserve"> Oregon materials such as fact sheets, social media posts, and campaign ads in their outreach.</w:t>
            </w:r>
          </w:p>
          <w:p w14:paraId="35DF3813" w14:textId="77777777" w:rsidR="00426D30" w:rsidRPr="00426D30" w:rsidRDefault="00426D30" w:rsidP="00426D30">
            <w:pPr>
              <w:pStyle w:val="ListParagraph"/>
              <w:numPr>
                <w:ilvl w:val="0"/>
                <w:numId w:val="42"/>
              </w:numPr>
              <w:spacing w:after="160" w:line="259" w:lineRule="auto"/>
              <w:rPr>
                <w:rFonts w:asciiTheme="minorHAnsi" w:hAnsiTheme="minorHAnsi" w:cstheme="minorHAnsi"/>
                <w:sz w:val="20"/>
                <w:szCs w:val="20"/>
              </w:rPr>
            </w:pPr>
            <w:r w:rsidRPr="00426D30">
              <w:rPr>
                <w:rFonts w:asciiTheme="minorHAnsi" w:hAnsiTheme="minorHAnsi" w:cstheme="minorHAnsi"/>
                <w:sz w:val="20"/>
                <w:szCs w:val="20"/>
              </w:rPr>
              <w:t>Identify internal and external spokespeople for tobacco prevention and cessation initiatives in the communications plan.</w:t>
            </w:r>
          </w:p>
          <w:p w14:paraId="52D6E203" w14:textId="1C105174" w:rsidR="00426D30" w:rsidRPr="00426D30" w:rsidRDefault="00426D30" w:rsidP="00426D30">
            <w:pPr>
              <w:pStyle w:val="ListParagraph"/>
              <w:numPr>
                <w:ilvl w:val="0"/>
                <w:numId w:val="42"/>
              </w:numPr>
              <w:spacing w:after="160" w:line="259" w:lineRule="auto"/>
            </w:pPr>
            <w:bookmarkStart w:id="1" w:name="_Hlk15396217"/>
            <w:r w:rsidRPr="00426D30">
              <w:rPr>
                <w:rFonts w:asciiTheme="minorHAnsi" w:hAnsiTheme="minorHAnsi" w:cstheme="minorHAnsi"/>
                <w:sz w:val="20"/>
                <w:szCs w:val="20"/>
              </w:rPr>
              <w:t xml:space="preserve">Present to a leadership body or members of that body at least </w:t>
            </w:r>
            <w:r w:rsidR="00F016BB">
              <w:rPr>
                <w:rFonts w:asciiTheme="minorHAnsi" w:hAnsiTheme="minorHAnsi" w:cstheme="minorHAnsi"/>
                <w:sz w:val="20"/>
                <w:szCs w:val="20"/>
              </w:rPr>
              <w:t>once</w:t>
            </w:r>
            <w:r w:rsidRPr="00426D30">
              <w:rPr>
                <w:rFonts w:asciiTheme="minorHAnsi" w:hAnsiTheme="minorHAnsi" w:cstheme="minorHAnsi"/>
                <w:sz w:val="20"/>
                <w:szCs w:val="20"/>
              </w:rPr>
              <w:t xml:space="preserve"> yearly about the program’s policy goals. This may be demonstrated during reporting through public meeting agendas or similar document.</w:t>
            </w:r>
            <w:bookmarkEnd w:id="1"/>
          </w:p>
        </w:tc>
        <w:tc>
          <w:tcPr>
            <w:tcW w:w="1151" w:type="pct"/>
            <w:shd w:val="clear" w:color="auto" w:fill="DEEAF6" w:themeFill="accent1" w:themeFillTint="33"/>
          </w:tcPr>
          <w:p w14:paraId="062491F7" w14:textId="2A491CBD" w:rsidR="000E7F78" w:rsidRDefault="000E7F78" w:rsidP="008A321E">
            <w:pPr>
              <w:pStyle w:val="NormalWeb"/>
              <w:spacing w:before="0" w:beforeAutospacing="0" w:after="0" w:afterAutospacing="0"/>
              <w:textAlignment w:val="baseline"/>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Messenger examples: </w:t>
            </w:r>
            <w:r w:rsidR="00545DDF">
              <w:rPr>
                <w:rFonts w:asciiTheme="minorHAnsi" w:hAnsiTheme="minorHAnsi" w:cstheme="minorHAnsi"/>
                <w:i/>
                <w:iCs/>
                <w:color w:val="000000" w:themeColor="text1"/>
                <w:sz w:val="20"/>
                <w:szCs w:val="20"/>
              </w:rPr>
              <w:t>Program manager, county commissioner, TPEP coordinator, parent…</w:t>
            </w:r>
          </w:p>
          <w:p w14:paraId="5E39551D" w14:textId="77777777" w:rsidR="000E7F78" w:rsidRDefault="000E7F78" w:rsidP="008A321E">
            <w:pPr>
              <w:pStyle w:val="NormalWeb"/>
              <w:spacing w:before="0" w:beforeAutospacing="0" w:after="0" w:afterAutospacing="0"/>
              <w:textAlignment w:val="baseline"/>
              <w:rPr>
                <w:rFonts w:asciiTheme="minorHAnsi" w:hAnsiTheme="minorHAnsi" w:cstheme="minorHAnsi"/>
                <w:i/>
                <w:iCs/>
                <w:color w:val="000000" w:themeColor="text1"/>
                <w:sz w:val="20"/>
                <w:szCs w:val="20"/>
              </w:rPr>
            </w:pPr>
          </w:p>
          <w:p w14:paraId="18A96522" w14:textId="15E0D269" w:rsidR="00426D30" w:rsidRPr="00A91ADF" w:rsidRDefault="000E7F78" w:rsidP="008A321E">
            <w:pPr>
              <w:pStyle w:val="NormalWeb"/>
              <w:spacing w:before="0" w:beforeAutospacing="0" w:after="0" w:afterAutospacing="0"/>
              <w:textAlignment w:val="baseline"/>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Tool examples:</w:t>
            </w:r>
            <w:r w:rsidR="00A91ADF">
              <w:rPr>
                <w:rFonts w:asciiTheme="minorHAnsi" w:hAnsiTheme="minorHAnsi" w:cstheme="minorHAnsi"/>
                <w:i/>
                <w:iCs/>
                <w:color w:val="000000" w:themeColor="text1"/>
                <w:sz w:val="20"/>
                <w:szCs w:val="20"/>
              </w:rPr>
              <w:t xml:space="preserve"> </w:t>
            </w:r>
            <w:proofErr w:type="spellStart"/>
            <w:r w:rsidR="00A91ADF">
              <w:rPr>
                <w:rFonts w:asciiTheme="minorHAnsi" w:hAnsiTheme="minorHAnsi" w:cstheme="minorHAnsi"/>
                <w:i/>
                <w:iCs/>
                <w:color w:val="000000" w:themeColor="text1"/>
                <w:sz w:val="20"/>
                <w:szCs w:val="20"/>
              </w:rPr>
              <w:t>Smokefree</w:t>
            </w:r>
            <w:proofErr w:type="spellEnd"/>
            <w:r w:rsidR="00A91ADF">
              <w:rPr>
                <w:rFonts w:asciiTheme="minorHAnsi" w:hAnsiTheme="minorHAnsi" w:cstheme="minorHAnsi"/>
                <w:i/>
                <w:iCs/>
                <w:color w:val="000000" w:themeColor="text1"/>
                <w:sz w:val="20"/>
                <w:szCs w:val="20"/>
              </w:rPr>
              <w:t xml:space="preserve"> Oregon press releases, </w:t>
            </w:r>
            <w:r w:rsidR="00683C05">
              <w:rPr>
                <w:rFonts w:asciiTheme="minorHAnsi" w:hAnsiTheme="minorHAnsi" w:cstheme="minorHAnsi"/>
                <w:i/>
                <w:iCs/>
                <w:color w:val="000000" w:themeColor="text1"/>
                <w:sz w:val="20"/>
                <w:szCs w:val="20"/>
              </w:rPr>
              <w:t>program email newsletter, public Zoom forums</w:t>
            </w:r>
            <w:r>
              <w:rPr>
                <w:rFonts w:asciiTheme="minorHAnsi" w:hAnsiTheme="minorHAnsi" w:cstheme="minorHAnsi"/>
                <w:i/>
                <w:iCs/>
                <w:color w:val="000000" w:themeColor="text1"/>
                <w:sz w:val="20"/>
                <w:szCs w:val="20"/>
              </w:rPr>
              <w:t>…</w:t>
            </w:r>
          </w:p>
        </w:tc>
      </w:tr>
      <w:tr w:rsidR="00426D30" w14:paraId="14AA5BE3" w14:textId="77777777" w:rsidTr="009F5A08">
        <w:trPr>
          <w:trHeight w:val="1645"/>
        </w:trPr>
        <w:tc>
          <w:tcPr>
            <w:tcW w:w="764" w:type="pct"/>
          </w:tcPr>
          <w:p w14:paraId="58E8A962" w14:textId="77777777" w:rsidR="00426D30" w:rsidRPr="00686502" w:rsidRDefault="00426D30" w:rsidP="008A321E">
            <w:pPr>
              <w:pStyle w:val="NormalWeb"/>
              <w:spacing w:before="0" w:beforeAutospacing="0" w:after="0" w:afterAutospacing="0"/>
              <w:textAlignment w:val="baseline"/>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lastRenderedPageBreak/>
              <w:t>OWNED AND SOCIAL MEDIA</w:t>
            </w:r>
          </w:p>
        </w:tc>
        <w:tc>
          <w:tcPr>
            <w:tcW w:w="3085" w:type="pct"/>
          </w:tcPr>
          <w:p w14:paraId="15814F72" w14:textId="77777777" w:rsidR="006F11C8" w:rsidRPr="006F11C8" w:rsidRDefault="006F11C8" w:rsidP="006F11C8">
            <w:pPr>
              <w:pStyle w:val="ListParagraph"/>
              <w:numPr>
                <w:ilvl w:val="0"/>
                <w:numId w:val="47"/>
              </w:numPr>
              <w:spacing w:line="259" w:lineRule="auto"/>
              <w:ind w:left="398"/>
              <w:rPr>
                <w:rFonts w:asciiTheme="minorHAnsi" w:hAnsiTheme="minorHAnsi" w:cstheme="minorHAnsi"/>
                <w:sz w:val="20"/>
                <w:szCs w:val="20"/>
              </w:rPr>
            </w:pPr>
            <w:r w:rsidRPr="006F11C8">
              <w:rPr>
                <w:rFonts w:asciiTheme="minorHAnsi" w:hAnsiTheme="minorHAnsi" w:cstheme="minorHAnsi"/>
                <w:sz w:val="20"/>
                <w:szCs w:val="20"/>
              </w:rPr>
              <w:t>Develop a process to share tobacco-related information on the organization’s website and social media channels, if available. This may be included in the approval process for external communications described under Program Communications above.</w:t>
            </w:r>
          </w:p>
          <w:p w14:paraId="7204274E" w14:textId="77777777" w:rsidR="00485B45" w:rsidRPr="005871E9" w:rsidRDefault="00485B45" w:rsidP="00485B45">
            <w:pPr>
              <w:numPr>
                <w:ilvl w:val="0"/>
                <w:numId w:val="47"/>
              </w:numPr>
              <w:ind w:left="346"/>
              <w:rPr>
                <w:rFonts w:asciiTheme="minorHAnsi" w:hAnsiTheme="minorHAnsi" w:cstheme="minorHAnsi"/>
                <w:sz w:val="20"/>
                <w:szCs w:val="20"/>
              </w:rPr>
            </w:pPr>
            <w:r w:rsidRPr="005871E9">
              <w:rPr>
                <w:rFonts w:asciiTheme="minorHAnsi" w:hAnsiTheme="minorHAnsi" w:cstheme="minorHAnsi"/>
                <w:sz w:val="20"/>
                <w:szCs w:val="20"/>
              </w:rPr>
              <w:t xml:space="preserve">Include messages from the </w:t>
            </w:r>
            <w:proofErr w:type="spellStart"/>
            <w:r w:rsidRPr="005871E9">
              <w:rPr>
                <w:rFonts w:asciiTheme="minorHAnsi" w:hAnsiTheme="minorHAnsi" w:cstheme="minorHAnsi"/>
                <w:sz w:val="20"/>
                <w:szCs w:val="20"/>
              </w:rPr>
              <w:t>Smokefree</w:t>
            </w:r>
            <w:proofErr w:type="spellEnd"/>
            <w:r w:rsidRPr="005871E9">
              <w:rPr>
                <w:rFonts w:asciiTheme="minorHAnsi" w:hAnsiTheme="minorHAnsi" w:cstheme="minorHAnsi"/>
                <w:sz w:val="20"/>
                <w:szCs w:val="20"/>
              </w:rPr>
              <w:t xml:space="preserve"> Oregon social media calendar in the program’s communications plan as they align with the program’s communications objectives. HPCDP may request post metrics as part of communications campaign monitoring and evaluation.</w:t>
            </w:r>
          </w:p>
          <w:p w14:paraId="29E1DC1B" w14:textId="79D02C29" w:rsidR="006F11C8" w:rsidRPr="006F11C8" w:rsidRDefault="006F11C8" w:rsidP="006F11C8">
            <w:pPr>
              <w:pStyle w:val="ListParagraph"/>
              <w:numPr>
                <w:ilvl w:val="0"/>
                <w:numId w:val="47"/>
              </w:numPr>
              <w:spacing w:after="160" w:line="259" w:lineRule="auto"/>
              <w:ind w:left="398"/>
              <w:rPr>
                <w:rFonts w:asciiTheme="minorHAnsi" w:hAnsiTheme="minorHAnsi" w:cstheme="minorHAnsi"/>
                <w:sz w:val="20"/>
                <w:szCs w:val="20"/>
              </w:rPr>
            </w:pPr>
            <w:r w:rsidRPr="006F11C8">
              <w:rPr>
                <w:rFonts w:asciiTheme="minorHAnsi" w:hAnsiTheme="minorHAnsi" w:cstheme="minorHAnsi"/>
                <w:sz w:val="20"/>
                <w:szCs w:val="20"/>
              </w:rPr>
              <w:t>Maintain channels for regular program updates to external partners, for example, a listserv or blog, and include these channels in the program’s communications plan.</w:t>
            </w:r>
          </w:p>
          <w:p w14:paraId="4FB371EE" w14:textId="5151A418" w:rsidR="00426D30" w:rsidRPr="008D768F" w:rsidRDefault="006F11C8" w:rsidP="008D768F">
            <w:pPr>
              <w:pStyle w:val="ListParagraph"/>
              <w:numPr>
                <w:ilvl w:val="0"/>
                <w:numId w:val="47"/>
              </w:numPr>
              <w:spacing w:line="259" w:lineRule="auto"/>
              <w:ind w:left="398"/>
              <w:rPr>
                <w:rFonts w:asciiTheme="minorHAnsi" w:hAnsiTheme="minorHAnsi" w:cstheme="minorHAnsi"/>
                <w:sz w:val="20"/>
                <w:szCs w:val="20"/>
              </w:rPr>
            </w:pPr>
            <w:r w:rsidRPr="006F11C8">
              <w:rPr>
                <w:rFonts w:asciiTheme="minorHAnsi" w:hAnsiTheme="minorHAnsi" w:cstheme="minorHAnsi"/>
                <w:sz w:val="20"/>
                <w:szCs w:val="20"/>
              </w:rPr>
              <w:t xml:space="preserve">Post tobacco-related content on the organization’s social media site at least </w:t>
            </w:r>
            <w:r w:rsidR="008D768F">
              <w:rPr>
                <w:rFonts w:asciiTheme="minorHAnsi" w:hAnsiTheme="minorHAnsi" w:cstheme="minorHAnsi"/>
                <w:sz w:val="20"/>
                <w:szCs w:val="20"/>
              </w:rPr>
              <w:t>quarterly</w:t>
            </w:r>
            <w:r w:rsidRPr="006F11C8">
              <w:rPr>
                <w:rFonts w:asciiTheme="minorHAnsi" w:hAnsiTheme="minorHAnsi" w:cstheme="minorHAnsi"/>
                <w:sz w:val="20"/>
                <w:szCs w:val="20"/>
              </w:rPr>
              <w:t xml:space="preserve">, including at least one post from a </w:t>
            </w:r>
            <w:proofErr w:type="spellStart"/>
            <w:r w:rsidRPr="006F11C8">
              <w:rPr>
                <w:rFonts w:asciiTheme="minorHAnsi" w:hAnsiTheme="minorHAnsi" w:cstheme="minorHAnsi"/>
                <w:sz w:val="20"/>
                <w:szCs w:val="20"/>
              </w:rPr>
              <w:t>Smokefree</w:t>
            </w:r>
            <w:proofErr w:type="spellEnd"/>
            <w:r w:rsidRPr="006F11C8">
              <w:rPr>
                <w:rFonts w:asciiTheme="minorHAnsi" w:hAnsiTheme="minorHAnsi" w:cstheme="minorHAnsi"/>
                <w:sz w:val="20"/>
                <w:szCs w:val="20"/>
              </w:rPr>
              <w:t xml:space="preserve"> Oregon social media calendar. </w:t>
            </w:r>
          </w:p>
        </w:tc>
        <w:tc>
          <w:tcPr>
            <w:tcW w:w="1151" w:type="pct"/>
          </w:tcPr>
          <w:p w14:paraId="32269A84" w14:textId="77777777" w:rsidR="00426D30" w:rsidRPr="00DE60B0" w:rsidRDefault="00426D30" w:rsidP="008A321E">
            <w:pPr>
              <w:pStyle w:val="NormalWeb"/>
              <w:spacing w:before="0" w:beforeAutospacing="0" w:after="0" w:afterAutospacing="0"/>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p>
        </w:tc>
      </w:tr>
      <w:tr w:rsidR="00426D30" w14:paraId="30C4BE2D" w14:textId="77777777" w:rsidTr="009F5A08">
        <w:trPr>
          <w:trHeight w:val="1645"/>
        </w:trPr>
        <w:tc>
          <w:tcPr>
            <w:tcW w:w="764" w:type="pct"/>
            <w:shd w:val="clear" w:color="auto" w:fill="DEEAF6" w:themeFill="accent1" w:themeFillTint="33"/>
          </w:tcPr>
          <w:p w14:paraId="6693C30B" w14:textId="77777777" w:rsidR="00426D30" w:rsidRPr="00686502" w:rsidRDefault="00426D30" w:rsidP="008A321E">
            <w:pPr>
              <w:pStyle w:val="NormalWeb"/>
              <w:spacing w:before="0" w:beforeAutospacing="0" w:after="0" w:afterAutospacing="0"/>
              <w:textAlignment w:val="baseline"/>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EARNED MEDIA</w:t>
            </w:r>
          </w:p>
        </w:tc>
        <w:tc>
          <w:tcPr>
            <w:tcW w:w="3085" w:type="pct"/>
            <w:shd w:val="clear" w:color="auto" w:fill="DEEAF6" w:themeFill="accent1" w:themeFillTint="33"/>
          </w:tcPr>
          <w:p w14:paraId="39432006" w14:textId="77777777" w:rsidR="006F11C8" w:rsidRPr="006F11C8" w:rsidRDefault="006F11C8" w:rsidP="006F11C8">
            <w:pPr>
              <w:pStyle w:val="ListParagraph"/>
              <w:numPr>
                <w:ilvl w:val="0"/>
                <w:numId w:val="47"/>
              </w:numPr>
              <w:spacing w:after="160" w:line="259" w:lineRule="auto"/>
              <w:ind w:left="398"/>
              <w:rPr>
                <w:rFonts w:asciiTheme="minorHAnsi" w:hAnsiTheme="minorHAnsi" w:cstheme="minorHAnsi"/>
                <w:sz w:val="20"/>
                <w:szCs w:val="20"/>
              </w:rPr>
            </w:pPr>
            <w:r w:rsidRPr="006F11C8">
              <w:rPr>
                <w:rFonts w:asciiTheme="minorHAnsi" w:hAnsiTheme="minorHAnsi" w:cstheme="minorHAnsi"/>
                <w:sz w:val="20"/>
                <w:szCs w:val="20"/>
              </w:rPr>
              <w:t>Work to secure at least one earned media piece in the first grant year and two earned media pieces in the second grant year. This may be demonstrated through links or other documentation during reporting.</w:t>
            </w:r>
          </w:p>
          <w:p w14:paraId="69F8F143" w14:textId="6C81B3F4" w:rsidR="00426D30" w:rsidRPr="00AD5313" w:rsidRDefault="006F11C8" w:rsidP="00AD5313">
            <w:pPr>
              <w:pStyle w:val="ListParagraph"/>
              <w:numPr>
                <w:ilvl w:val="0"/>
                <w:numId w:val="47"/>
              </w:numPr>
              <w:spacing w:after="160" w:line="259" w:lineRule="auto"/>
              <w:ind w:left="398"/>
              <w:rPr>
                <w:rFonts w:asciiTheme="minorHAnsi" w:hAnsiTheme="minorHAnsi" w:cstheme="minorHAnsi"/>
                <w:sz w:val="20"/>
                <w:szCs w:val="20"/>
              </w:rPr>
            </w:pPr>
            <w:r w:rsidRPr="006F11C8">
              <w:rPr>
                <w:rFonts w:asciiTheme="minorHAnsi" w:hAnsiTheme="minorHAnsi" w:cstheme="minorHAnsi"/>
                <w:sz w:val="20"/>
                <w:szCs w:val="20"/>
              </w:rPr>
              <w:t xml:space="preserve">Use at least one earned media template provided by </w:t>
            </w:r>
            <w:proofErr w:type="spellStart"/>
            <w:r w:rsidRPr="006F11C8">
              <w:rPr>
                <w:rFonts w:asciiTheme="minorHAnsi" w:hAnsiTheme="minorHAnsi" w:cstheme="minorHAnsi"/>
                <w:sz w:val="20"/>
                <w:szCs w:val="20"/>
              </w:rPr>
              <w:t>Smokefree</w:t>
            </w:r>
            <w:proofErr w:type="spellEnd"/>
            <w:r w:rsidRPr="006F11C8">
              <w:rPr>
                <w:rFonts w:asciiTheme="minorHAnsi" w:hAnsiTheme="minorHAnsi" w:cstheme="minorHAnsi"/>
                <w:sz w:val="20"/>
                <w:szCs w:val="20"/>
              </w:rPr>
              <w:t xml:space="preserve"> Oregon in the first grant year and two earned media templates in the second year to leverage statewide cessation and prevention campaigns. These activities may count toward working to secure earned media.</w:t>
            </w:r>
          </w:p>
        </w:tc>
        <w:tc>
          <w:tcPr>
            <w:tcW w:w="1151" w:type="pct"/>
            <w:shd w:val="clear" w:color="auto" w:fill="DEEAF6" w:themeFill="accent1" w:themeFillTint="33"/>
          </w:tcPr>
          <w:p w14:paraId="0E4C86FD" w14:textId="77777777" w:rsidR="00426D30" w:rsidRPr="00DE60B0" w:rsidRDefault="00426D30" w:rsidP="008A321E">
            <w:pPr>
              <w:pStyle w:val="NormalWeb"/>
              <w:spacing w:before="0" w:beforeAutospacing="0" w:after="0" w:afterAutospacing="0"/>
              <w:textAlignment w:val="baseline"/>
              <w:rPr>
                <w:rFonts w:asciiTheme="minorHAnsi" w:hAnsiTheme="minorHAnsi" w:cstheme="minorHAnsi"/>
                <w:color w:val="000000" w:themeColor="text1"/>
                <w:sz w:val="20"/>
                <w:szCs w:val="20"/>
              </w:rPr>
            </w:pPr>
          </w:p>
        </w:tc>
      </w:tr>
      <w:tr w:rsidR="00426D30" w14:paraId="0833F987" w14:textId="77777777" w:rsidTr="00DB0187">
        <w:trPr>
          <w:trHeight w:val="890"/>
        </w:trPr>
        <w:tc>
          <w:tcPr>
            <w:tcW w:w="764" w:type="pct"/>
          </w:tcPr>
          <w:p w14:paraId="06C08C82" w14:textId="77777777" w:rsidR="00426D30" w:rsidRPr="00686502" w:rsidRDefault="00426D30" w:rsidP="008A321E">
            <w:pPr>
              <w:pStyle w:val="NormalWeb"/>
              <w:spacing w:before="0" w:beforeAutospacing="0" w:after="0" w:afterAutospacing="0"/>
              <w:textAlignment w:val="baseline"/>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PAID MEDIA</w:t>
            </w:r>
          </w:p>
        </w:tc>
        <w:tc>
          <w:tcPr>
            <w:tcW w:w="3085" w:type="pct"/>
          </w:tcPr>
          <w:p w14:paraId="2C86D97B" w14:textId="77777777" w:rsidR="006F11C8" w:rsidRPr="006F11C8" w:rsidRDefault="006F11C8" w:rsidP="006F11C8">
            <w:pPr>
              <w:pStyle w:val="ListParagraph"/>
              <w:numPr>
                <w:ilvl w:val="0"/>
                <w:numId w:val="47"/>
              </w:numPr>
              <w:spacing w:after="160" w:line="259" w:lineRule="auto"/>
              <w:ind w:left="398"/>
              <w:rPr>
                <w:rFonts w:asciiTheme="minorHAnsi" w:hAnsiTheme="minorHAnsi" w:cstheme="minorHAnsi"/>
                <w:sz w:val="20"/>
                <w:szCs w:val="20"/>
              </w:rPr>
            </w:pPr>
            <w:r w:rsidRPr="006F11C8">
              <w:rPr>
                <w:rFonts w:asciiTheme="minorHAnsi" w:hAnsiTheme="minorHAnsi" w:cstheme="minorHAnsi"/>
                <w:sz w:val="20"/>
                <w:szCs w:val="20"/>
              </w:rPr>
              <w:t xml:space="preserve">Leverage statewide paid media campaigns to promote the Oregon Tobacco Quit Line, for example, by using cessation media tools such as social media posts, newsletters, email blasts, ads, and fact sheets available on </w:t>
            </w:r>
            <w:proofErr w:type="spellStart"/>
            <w:r w:rsidRPr="006F11C8">
              <w:rPr>
                <w:rFonts w:asciiTheme="minorHAnsi" w:hAnsiTheme="minorHAnsi" w:cstheme="minorHAnsi"/>
                <w:sz w:val="20"/>
                <w:szCs w:val="20"/>
              </w:rPr>
              <w:t>Smokefree</w:t>
            </w:r>
            <w:proofErr w:type="spellEnd"/>
            <w:r w:rsidRPr="006F11C8">
              <w:rPr>
                <w:rFonts w:asciiTheme="minorHAnsi" w:hAnsiTheme="minorHAnsi" w:cstheme="minorHAnsi"/>
                <w:sz w:val="20"/>
                <w:szCs w:val="20"/>
              </w:rPr>
              <w:t xml:space="preserve"> Oregon.</w:t>
            </w:r>
          </w:p>
          <w:p w14:paraId="24C0925E" w14:textId="35467825" w:rsidR="00426D30" w:rsidRPr="00AD5313" w:rsidRDefault="006F11C8" w:rsidP="00AD5313">
            <w:pPr>
              <w:pStyle w:val="ListParagraph"/>
              <w:numPr>
                <w:ilvl w:val="0"/>
                <w:numId w:val="47"/>
              </w:numPr>
              <w:spacing w:after="160" w:line="259" w:lineRule="auto"/>
              <w:ind w:left="398"/>
              <w:rPr>
                <w:rFonts w:asciiTheme="minorHAnsi" w:hAnsiTheme="minorHAnsi" w:cstheme="minorHAnsi"/>
                <w:sz w:val="20"/>
                <w:szCs w:val="20"/>
              </w:rPr>
            </w:pPr>
            <w:r w:rsidRPr="006F11C8">
              <w:rPr>
                <w:rFonts w:asciiTheme="minorHAnsi" w:hAnsiTheme="minorHAnsi" w:cstheme="minorHAnsi"/>
                <w:sz w:val="20"/>
                <w:szCs w:val="20"/>
              </w:rPr>
              <w:t xml:space="preserve">Leverage statewide paid media campaigns to promote the </w:t>
            </w:r>
            <w:proofErr w:type="spellStart"/>
            <w:r w:rsidRPr="006F11C8">
              <w:rPr>
                <w:rFonts w:asciiTheme="minorHAnsi" w:hAnsiTheme="minorHAnsi" w:cstheme="minorHAnsi"/>
                <w:sz w:val="20"/>
                <w:szCs w:val="20"/>
              </w:rPr>
              <w:t>Smokefree</w:t>
            </w:r>
            <w:proofErr w:type="spellEnd"/>
            <w:r w:rsidRPr="006F11C8">
              <w:rPr>
                <w:rFonts w:asciiTheme="minorHAnsi" w:hAnsiTheme="minorHAnsi" w:cstheme="minorHAnsi"/>
                <w:sz w:val="20"/>
                <w:szCs w:val="20"/>
              </w:rPr>
              <w:t xml:space="preserve"> Oregon prevention campaign, for example, by using prevention media tools such as social media posts, newsletters, email blasts, ads, and fact sheets available on </w:t>
            </w:r>
            <w:proofErr w:type="spellStart"/>
            <w:r w:rsidRPr="006F11C8">
              <w:rPr>
                <w:rFonts w:asciiTheme="minorHAnsi" w:hAnsiTheme="minorHAnsi" w:cstheme="minorHAnsi"/>
                <w:sz w:val="20"/>
                <w:szCs w:val="20"/>
              </w:rPr>
              <w:t>Smokefree</w:t>
            </w:r>
            <w:proofErr w:type="spellEnd"/>
            <w:r w:rsidRPr="006F11C8">
              <w:rPr>
                <w:rFonts w:asciiTheme="minorHAnsi" w:hAnsiTheme="minorHAnsi" w:cstheme="minorHAnsi"/>
                <w:sz w:val="20"/>
                <w:szCs w:val="20"/>
              </w:rPr>
              <w:t xml:space="preserve"> Oregon.</w:t>
            </w:r>
          </w:p>
        </w:tc>
        <w:tc>
          <w:tcPr>
            <w:tcW w:w="1151" w:type="pct"/>
          </w:tcPr>
          <w:p w14:paraId="0ABBE2B0" w14:textId="77777777" w:rsidR="00426D30" w:rsidRPr="00DE60B0" w:rsidRDefault="00426D30" w:rsidP="008A321E">
            <w:pPr>
              <w:pStyle w:val="NormalWeb"/>
              <w:spacing w:before="0" w:beforeAutospacing="0" w:after="0" w:afterAutospacing="0"/>
              <w:textAlignment w:val="baseline"/>
              <w:rPr>
                <w:rFonts w:asciiTheme="minorHAnsi" w:hAnsiTheme="minorHAnsi" w:cstheme="minorHAnsi"/>
                <w:color w:val="000000" w:themeColor="text1"/>
                <w:sz w:val="20"/>
                <w:szCs w:val="20"/>
              </w:rPr>
            </w:pPr>
          </w:p>
        </w:tc>
      </w:tr>
    </w:tbl>
    <w:p w14:paraId="4CF8567B" w14:textId="77777777" w:rsidR="009B2DE1" w:rsidRDefault="009B2DE1" w:rsidP="009B2DE1">
      <w:pPr>
        <w:pStyle w:val="NormalWeb"/>
        <w:spacing w:before="0" w:beforeAutospacing="0" w:after="0" w:afterAutospacing="0"/>
        <w:textAlignment w:val="baseline"/>
        <w:sectPr w:rsidR="009B2DE1" w:rsidSect="00123E8A">
          <w:pgSz w:w="15840" w:h="12240" w:orient="landscape"/>
          <w:pgMar w:top="1440" w:right="1440" w:bottom="1440" w:left="1440" w:header="720" w:footer="720" w:gutter="0"/>
          <w:cols w:space="720"/>
          <w:docGrid w:linePitch="360"/>
        </w:sectPr>
      </w:pPr>
    </w:p>
    <w:p w14:paraId="2D8B0369" w14:textId="10F88EF3" w:rsidR="00286B05" w:rsidRPr="007B5F78" w:rsidRDefault="00F4441A" w:rsidP="00286B05">
      <w:pPr>
        <w:shd w:val="clear" w:color="auto" w:fill="ED7D31" w:themeFill="accent2"/>
        <w:rPr>
          <w:rFonts w:ascii="Calibri" w:hAnsiTheme="minorHAnsi" w:cstheme="minorHAnsi"/>
          <w:b/>
          <w:color w:val="FFFFFF"/>
          <w:sz w:val="28"/>
        </w:rPr>
      </w:pPr>
      <w:r>
        <w:rPr>
          <w:rFonts w:ascii="Calibri" w:hAnsiTheme="minorHAnsi" w:cstheme="minorHAnsi"/>
          <w:b/>
          <w:color w:val="FFFFFF"/>
          <w:sz w:val="28"/>
        </w:rPr>
        <w:lastRenderedPageBreak/>
        <w:t xml:space="preserve">STEP </w:t>
      </w:r>
      <w:r w:rsidR="009B2DE1">
        <w:rPr>
          <w:rFonts w:ascii="Calibri" w:hAnsiTheme="minorHAnsi" w:cstheme="minorHAnsi"/>
          <w:b/>
          <w:color w:val="FFFFFF"/>
          <w:sz w:val="28"/>
        </w:rPr>
        <w:t>4</w:t>
      </w:r>
      <w:r>
        <w:rPr>
          <w:rFonts w:ascii="Calibri" w:hAnsiTheme="minorHAnsi" w:cstheme="minorHAnsi"/>
          <w:b/>
          <w:color w:val="FFFFFF"/>
          <w:sz w:val="28"/>
        </w:rPr>
        <w:t xml:space="preserve">: </w:t>
      </w:r>
      <w:r w:rsidR="00286B05">
        <w:rPr>
          <w:rFonts w:ascii="Calibri" w:hAnsiTheme="minorHAnsi" w:cstheme="minorHAnsi"/>
          <w:b/>
          <w:color w:val="FFFFFF"/>
          <w:sz w:val="28"/>
        </w:rPr>
        <w:t>COMMUNICATION</w:t>
      </w:r>
      <w:r w:rsidR="00766B3C">
        <w:rPr>
          <w:rFonts w:ascii="Calibri" w:hAnsiTheme="minorHAnsi" w:cstheme="minorHAnsi"/>
          <w:b/>
          <w:color w:val="FFFFFF"/>
          <w:sz w:val="28"/>
        </w:rPr>
        <w:t>S CHECKLIST</w:t>
      </w:r>
    </w:p>
    <w:p w14:paraId="490EA0D8" w14:textId="77777777" w:rsidR="002128FB" w:rsidRDefault="002128FB" w:rsidP="00BE5BF7">
      <w:pPr>
        <w:pStyle w:val="NormalWeb"/>
        <w:spacing w:before="0" w:beforeAutospacing="0" w:after="0" w:afterAutospacing="0"/>
        <w:textAlignment w:val="baseline"/>
      </w:pPr>
    </w:p>
    <w:p w14:paraId="513D662B" w14:textId="77777777" w:rsidR="008B4D0B" w:rsidRDefault="00F704E1" w:rsidP="00BE5BF7">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Implementing your communications plan</w:t>
      </w:r>
      <w:r w:rsidR="00C271CA">
        <w:rPr>
          <w:rFonts w:asciiTheme="minorHAnsi" w:hAnsiTheme="minorHAnsi" w:cstheme="minorHAnsi"/>
        </w:rPr>
        <w:t xml:space="preserve"> will require buy-in from </w:t>
      </w:r>
      <w:r w:rsidR="00DB1D40">
        <w:rPr>
          <w:rFonts w:asciiTheme="minorHAnsi" w:hAnsiTheme="minorHAnsi" w:cstheme="minorHAnsi"/>
        </w:rPr>
        <w:t>leadership in your program and local public health agency.</w:t>
      </w:r>
      <w:r w:rsidR="006D3670">
        <w:rPr>
          <w:rFonts w:asciiTheme="minorHAnsi" w:hAnsiTheme="minorHAnsi" w:cstheme="minorHAnsi"/>
        </w:rPr>
        <w:t xml:space="preserve"> This is especially true </w:t>
      </w:r>
      <w:r w:rsidR="007960DE">
        <w:rPr>
          <w:rFonts w:asciiTheme="minorHAnsi" w:hAnsiTheme="minorHAnsi" w:cstheme="minorHAnsi"/>
        </w:rPr>
        <w:t>for earned media strategies</w:t>
      </w:r>
      <w:r w:rsidR="002F6C2B">
        <w:rPr>
          <w:rFonts w:asciiTheme="minorHAnsi" w:hAnsiTheme="minorHAnsi" w:cstheme="minorHAnsi"/>
        </w:rPr>
        <w:t xml:space="preserve"> such as press releases and story </w:t>
      </w:r>
      <w:r w:rsidR="0097312C">
        <w:rPr>
          <w:rFonts w:asciiTheme="minorHAnsi" w:hAnsiTheme="minorHAnsi" w:cstheme="minorHAnsi"/>
        </w:rPr>
        <w:t>pitches</w:t>
      </w:r>
      <w:r w:rsidR="007960DE">
        <w:rPr>
          <w:rFonts w:asciiTheme="minorHAnsi" w:hAnsiTheme="minorHAnsi" w:cstheme="minorHAnsi"/>
        </w:rPr>
        <w:t xml:space="preserve">, </w:t>
      </w:r>
      <w:r w:rsidR="0097312C">
        <w:rPr>
          <w:rFonts w:asciiTheme="minorHAnsi" w:hAnsiTheme="minorHAnsi" w:cstheme="minorHAnsi"/>
        </w:rPr>
        <w:t>and</w:t>
      </w:r>
      <w:r w:rsidR="007960DE">
        <w:rPr>
          <w:rFonts w:asciiTheme="minorHAnsi" w:hAnsiTheme="minorHAnsi" w:cstheme="minorHAnsi"/>
        </w:rPr>
        <w:t xml:space="preserve"> it may also be applicable if you need permissions to </w:t>
      </w:r>
      <w:r w:rsidR="00823A9B">
        <w:rPr>
          <w:rFonts w:asciiTheme="minorHAnsi" w:hAnsiTheme="minorHAnsi" w:cstheme="minorHAnsi"/>
        </w:rPr>
        <w:t>post on your organization’s website</w:t>
      </w:r>
      <w:r w:rsidR="00135F12">
        <w:rPr>
          <w:rFonts w:asciiTheme="minorHAnsi" w:hAnsiTheme="minorHAnsi" w:cstheme="minorHAnsi"/>
        </w:rPr>
        <w:t xml:space="preserve"> or social media page.</w:t>
      </w:r>
    </w:p>
    <w:p w14:paraId="3B856872" w14:textId="77777777" w:rsidR="00135F12" w:rsidRDefault="00135F12" w:rsidP="00BE5BF7">
      <w:pPr>
        <w:pStyle w:val="NormalWeb"/>
        <w:spacing w:before="0" w:beforeAutospacing="0" w:after="0" w:afterAutospacing="0"/>
        <w:textAlignment w:val="baseline"/>
        <w:rPr>
          <w:rFonts w:asciiTheme="minorHAnsi" w:hAnsiTheme="minorHAnsi" w:cstheme="minorHAnsi"/>
        </w:rPr>
      </w:pPr>
    </w:p>
    <w:p w14:paraId="0804BBAD" w14:textId="728B1D78" w:rsidR="00267284" w:rsidRDefault="005F6379" w:rsidP="00BE5BF7">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The </w:t>
      </w:r>
      <w:r w:rsidR="00772871">
        <w:rPr>
          <w:rFonts w:asciiTheme="minorHAnsi" w:hAnsiTheme="minorHAnsi" w:cstheme="minorHAnsi"/>
        </w:rPr>
        <w:t xml:space="preserve">brief </w:t>
      </w:r>
      <w:r>
        <w:rPr>
          <w:rFonts w:asciiTheme="minorHAnsi" w:hAnsiTheme="minorHAnsi" w:cstheme="minorHAnsi"/>
        </w:rPr>
        <w:t xml:space="preserve">checklist below confirms that you have the </w:t>
      </w:r>
      <w:r w:rsidR="00EF15D0">
        <w:rPr>
          <w:rFonts w:asciiTheme="minorHAnsi" w:hAnsiTheme="minorHAnsi" w:cstheme="minorHAnsi"/>
        </w:rPr>
        <w:t xml:space="preserve">support you need </w:t>
      </w:r>
      <w:r w:rsidR="00211BE5">
        <w:rPr>
          <w:rFonts w:asciiTheme="minorHAnsi" w:hAnsiTheme="minorHAnsi" w:cstheme="minorHAnsi"/>
        </w:rPr>
        <w:t>to implement your communications plan.</w:t>
      </w:r>
      <w:r w:rsidR="00CE4C77">
        <w:rPr>
          <w:rFonts w:asciiTheme="minorHAnsi" w:hAnsiTheme="minorHAnsi" w:cstheme="minorHAnsi"/>
        </w:rPr>
        <w:t xml:space="preserve"> </w:t>
      </w:r>
    </w:p>
    <w:p w14:paraId="38A0A2A8" w14:textId="77777777" w:rsidR="00267284" w:rsidRDefault="00267284" w:rsidP="00BE5BF7">
      <w:pPr>
        <w:pStyle w:val="NormalWeb"/>
        <w:spacing w:before="0" w:beforeAutospacing="0" w:after="0" w:afterAutospacing="0"/>
        <w:textAlignment w:val="baseline"/>
        <w:rPr>
          <w:rFonts w:asciiTheme="minorHAnsi" w:hAnsiTheme="minorHAnsi" w:cstheme="minorHAnsi"/>
        </w:rPr>
      </w:pPr>
    </w:p>
    <w:p w14:paraId="058CD376" w14:textId="2B2078A7" w:rsidR="00135F12" w:rsidRDefault="00242B21" w:rsidP="00BE5BF7">
      <w:pPr>
        <w:pStyle w:val="NormalWeb"/>
        <w:spacing w:before="0" w:beforeAutospacing="0" w:after="0" w:afterAutospacing="0"/>
        <w:textAlignment w:val="baseline"/>
        <w:rPr>
          <w:rFonts w:asciiTheme="minorHAnsi" w:hAnsiTheme="minorHAnsi" w:cstheme="minorHAnsi"/>
          <w:b/>
        </w:rPr>
      </w:pPr>
      <w:r w:rsidRPr="008C6912">
        <w:rPr>
          <w:rFonts w:asciiTheme="minorHAnsi" w:hAnsiTheme="minorHAnsi" w:cstheme="minorHAnsi"/>
          <w:b/>
        </w:rPr>
        <w:t>If you do not have the required approvals, garnering those approvals</w:t>
      </w:r>
      <w:r w:rsidR="00A030D8" w:rsidRPr="008C6912">
        <w:rPr>
          <w:rFonts w:asciiTheme="minorHAnsi" w:hAnsiTheme="minorHAnsi" w:cstheme="minorHAnsi"/>
          <w:b/>
        </w:rPr>
        <w:t xml:space="preserve"> and building</w:t>
      </w:r>
      <w:r w:rsidR="004E7714">
        <w:rPr>
          <w:rFonts w:asciiTheme="minorHAnsi" w:hAnsiTheme="minorHAnsi" w:cstheme="minorHAnsi"/>
          <w:b/>
        </w:rPr>
        <w:t xml:space="preserve"> internal</w:t>
      </w:r>
      <w:r w:rsidR="00A030D8" w:rsidRPr="008C6912">
        <w:rPr>
          <w:rFonts w:asciiTheme="minorHAnsi" w:hAnsiTheme="minorHAnsi" w:cstheme="minorHAnsi"/>
          <w:b/>
        </w:rPr>
        <w:t xml:space="preserve"> support for communications activities</w:t>
      </w:r>
      <w:r w:rsidRPr="008C6912">
        <w:rPr>
          <w:rFonts w:asciiTheme="minorHAnsi" w:hAnsiTheme="minorHAnsi" w:cstheme="minorHAnsi"/>
          <w:b/>
        </w:rPr>
        <w:t xml:space="preserve"> is </w:t>
      </w:r>
      <w:r w:rsidR="008C6912" w:rsidRPr="008C6912">
        <w:rPr>
          <w:rFonts w:asciiTheme="minorHAnsi" w:hAnsiTheme="minorHAnsi" w:cstheme="minorHAnsi"/>
          <w:b/>
        </w:rPr>
        <w:t xml:space="preserve">required </w:t>
      </w:r>
      <w:r w:rsidRPr="008C6912">
        <w:rPr>
          <w:rFonts w:asciiTheme="minorHAnsi" w:hAnsiTheme="minorHAnsi" w:cstheme="minorHAnsi"/>
          <w:b/>
        </w:rPr>
        <w:t>for Tiers 1 through 3.</w:t>
      </w:r>
    </w:p>
    <w:p w14:paraId="069913D6" w14:textId="77777777" w:rsidR="000D7ACD" w:rsidRDefault="000D7ACD" w:rsidP="00BE5BF7">
      <w:pPr>
        <w:pStyle w:val="NormalWeb"/>
        <w:pBdr>
          <w:bottom w:val="single" w:sz="6" w:space="1" w:color="auto"/>
        </w:pBdr>
        <w:spacing w:before="0" w:beforeAutospacing="0" w:after="0" w:afterAutospacing="0"/>
        <w:textAlignment w:val="baseline"/>
        <w:rPr>
          <w:rFonts w:asciiTheme="minorHAnsi" w:hAnsiTheme="minorHAnsi" w:cstheme="minorHAnsi"/>
          <w:b/>
        </w:rPr>
      </w:pPr>
    </w:p>
    <w:p w14:paraId="399AB489" w14:textId="77777777" w:rsidR="008B4D0B" w:rsidRDefault="008B4D0B" w:rsidP="00BE5BF7">
      <w:pPr>
        <w:pStyle w:val="NormalWeb"/>
        <w:spacing w:before="0" w:beforeAutospacing="0" w:after="0" w:afterAutospacing="0"/>
        <w:textAlignment w:val="baseline"/>
      </w:pPr>
    </w:p>
    <w:p w14:paraId="2A0148E2" w14:textId="52E17456" w:rsidR="00B857E8" w:rsidRDefault="00800C34" w:rsidP="00381C45">
      <w:pPr>
        <w:rPr>
          <w:rFonts w:asciiTheme="minorHAnsi" w:hAnsiTheme="minorHAnsi" w:cstheme="minorHAnsi"/>
        </w:rPr>
      </w:pPr>
      <w:r w:rsidRPr="008B4D0B">
        <w:rPr>
          <w:rFonts w:asciiTheme="minorHAnsi" w:hAnsiTheme="minorHAnsi" w:cstheme="minorHAnsi"/>
        </w:rPr>
        <w:sym w:font="Symbol" w:char="F0F0"/>
      </w:r>
      <w:r w:rsidRPr="008B4D0B">
        <w:rPr>
          <w:rFonts w:asciiTheme="minorHAnsi" w:hAnsiTheme="minorHAnsi" w:cstheme="minorHAnsi"/>
        </w:rPr>
        <w:t xml:space="preserve"> </w:t>
      </w:r>
      <w:r w:rsidR="009A2685" w:rsidRPr="009A2685">
        <w:rPr>
          <w:rFonts w:asciiTheme="minorHAnsi" w:hAnsiTheme="minorHAnsi" w:cstheme="minorHAnsi"/>
          <w:b/>
        </w:rPr>
        <w:t>Funding Tiers 1-3</w:t>
      </w:r>
      <w:r w:rsidRPr="009A2685">
        <w:rPr>
          <w:rFonts w:asciiTheme="minorHAnsi" w:hAnsiTheme="minorHAnsi" w:cstheme="minorHAnsi"/>
          <w:b/>
        </w:rPr>
        <w:t>:</w:t>
      </w:r>
      <w:r w:rsidRPr="008B4D0B">
        <w:rPr>
          <w:rFonts w:asciiTheme="minorHAnsi" w:hAnsiTheme="minorHAnsi" w:cstheme="minorHAnsi"/>
        </w:rPr>
        <w:t xml:space="preserve"> </w:t>
      </w:r>
      <w:r w:rsidR="0046210D">
        <w:rPr>
          <w:rFonts w:asciiTheme="minorHAnsi" w:hAnsiTheme="minorHAnsi" w:cstheme="minorHAnsi"/>
        </w:rPr>
        <w:t>Establish an approval process for external communications activities</w:t>
      </w:r>
      <w:r w:rsidRPr="008B4D0B">
        <w:rPr>
          <w:rFonts w:asciiTheme="minorHAnsi" w:hAnsiTheme="minorHAnsi" w:cstheme="minorHAnsi"/>
        </w:rPr>
        <w:t xml:space="preserve"> from your Public Information Officer</w:t>
      </w:r>
      <w:r w:rsidR="00920F51">
        <w:rPr>
          <w:rFonts w:asciiTheme="minorHAnsi" w:hAnsiTheme="minorHAnsi" w:cstheme="minorHAnsi"/>
        </w:rPr>
        <w:t xml:space="preserve"> or </w:t>
      </w:r>
      <w:r w:rsidRPr="008B4D0B">
        <w:rPr>
          <w:rFonts w:asciiTheme="minorHAnsi" w:hAnsiTheme="minorHAnsi" w:cstheme="minorHAnsi"/>
        </w:rPr>
        <w:t>County Health Administrator</w:t>
      </w:r>
      <w:r w:rsidR="00920F51">
        <w:rPr>
          <w:rFonts w:asciiTheme="minorHAnsi" w:hAnsiTheme="minorHAnsi" w:cstheme="minorHAnsi"/>
        </w:rPr>
        <w:t xml:space="preserve">. </w:t>
      </w:r>
      <w:r w:rsidR="00B857E8">
        <w:rPr>
          <w:rFonts w:asciiTheme="minorHAnsi" w:hAnsiTheme="minorHAnsi" w:cstheme="minorHAnsi"/>
        </w:rPr>
        <w:t>This process should describe how the program shares timely, accurate, and proactive tobacco prevention and cessation information, news, and program updates. It should also include staff roles and responsibilities.</w:t>
      </w:r>
    </w:p>
    <w:p w14:paraId="0E496010" w14:textId="77777777" w:rsidR="00B857E8" w:rsidRDefault="00B857E8" w:rsidP="00381C45">
      <w:pPr>
        <w:rPr>
          <w:rFonts w:asciiTheme="minorHAnsi" w:hAnsiTheme="minorHAnsi" w:cstheme="minorHAnsi"/>
        </w:rPr>
      </w:pPr>
    </w:p>
    <w:p w14:paraId="7F0CC3A8" w14:textId="2E78D1BD" w:rsidR="00863CE1" w:rsidRDefault="00800C34" w:rsidP="00381C45">
      <w:pPr>
        <w:rPr>
          <w:rFonts w:asciiTheme="minorHAnsi" w:hAnsiTheme="minorHAnsi" w:cstheme="minorHAnsi"/>
        </w:rPr>
      </w:pPr>
      <w:r w:rsidRPr="008B4D0B">
        <w:rPr>
          <w:rFonts w:asciiTheme="minorHAnsi" w:hAnsiTheme="minorHAnsi" w:cstheme="minorHAnsi"/>
        </w:rPr>
        <w:t>Please indicate the approval of your leadership team</w:t>
      </w:r>
      <w:r w:rsidR="00604AB1">
        <w:rPr>
          <w:rFonts w:asciiTheme="minorHAnsi" w:hAnsiTheme="minorHAnsi" w:cstheme="minorHAnsi"/>
        </w:rPr>
        <w:t xml:space="preserve"> for your communications process</w:t>
      </w:r>
      <w:r w:rsidRPr="008B4D0B">
        <w:rPr>
          <w:rFonts w:asciiTheme="minorHAnsi" w:hAnsiTheme="minorHAnsi" w:cstheme="minorHAnsi"/>
        </w:rPr>
        <w:t xml:space="preserve"> by completing the signature box </w:t>
      </w:r>
      <w:r w:rsidR="00D60687">
        <w:rPr>
          <w:rFonts w:asciiTheme="minorHAnsi" w:hAnsiTheme="minorHAnsi" w:cstheme="minorHAnsi"/>
        </w:rPr>
        <w:t>below</w:t>
      </w:r>
      <w:r w:rsidRPr="008B4D0B">
        <w:rPr>
          <w:rFonts w:asciiTheme="minorHAnsi" w:hAnsiTheme="minorHAnsi" w:cstheme="minorHAnsi"/>
        </w:rPr>
        <w:t>.</w:t>
      </w:r>
    </w:p>
    <w:p w14:paraId="27BB06B5" w14:textId="77777777" w:rsidR="00863CE1" w:rsidRDefault="00863CE1" w:rsidP="00381C45">
      <w:pPr>
        <w:rPr>
          <w:rFonts w:asciiTheme="minorHAnsi" w:hAnsiTheme="minorHAnsi" w:cstheme="minorHAnsi"/>
        </w:rPr>
      </w:pPr>
    </w:p>
    <w:p w14:paraId="4CFD1F33" w14:textId="77777777" w:rsidR="00863CE1" w:rsidRPr="00863CE1" w:rsidRDefault="00863CE1" w:rsidP="00863CE1">
      <w:pPr>
        <w:rPr>
          <w:rFonts w:asciiTheme="minorHAnsi" w:hAnsiTheme="minorHAnsi" w:cstheme="minorHAnsi"/>
          <w:b/>
        </w:rPr>
      </w:pPr>
      <w:r>
        <w:rPr>
          <w:rFonts w:asciiTheme="minorHAnsi" w:hAnsiTheme="minorHAnsi" w:cstheme="minorHAnsi"/>
          <w:b/>
        </w:rPr>
        <w:t>Leadership Commitment</w:t>
      </w:r>
    </w:p>
    <w:p w14:paraId="25A2D261" w14:textId="77777777" w:rsidR="00863CE1" w:rsidRPr="008B4D0B" w:rsidRDefault="00863CE1" w:rsidP="00863CE1">
      <w:pPr>
        <w:rPr>
          <w:rFonts w:asciiTheme="minorHAnsi" w:hAnsiTheme="minorHAnsi" w:cstheme="minorHAnsi"/>
        </w:rPr>
      </w:pPr>
      <w:r w:rsidRPr="008B4D0B">
        <w:rPr>
          <w:rFonts w:asciiTheme="minorHAnsi" w:hAnsiTheme="minorHAnsi" w:cstheme="minorHAnsi"/>
        </w:rPr>
        <w:t xml:space="preserve">By signing below, I agree to support </w:t>
      </w:r>
      <w:r w:rsidR="00F54BBB">
        <w:rPr>
          <w:rFonts w:asciiTheme="minorHAnsi" w:hAnsiTheme="minorHAnsi" w:cstheme="minorHAnsi"/>
        </w:rPr>
        <w:t xml:space="preserve">the communications plan </w:t>
      </w:r>
      <w:r w:rsidR="00862B38">
        <w:rPr>
          <w:rFonts w:asciiTheme="minorHAnsi" w:hAnsiTheme="minorHAnsi" w:cstheme="minorHAnsi"/>
        </w:rPr>
        <w:t>for my local TPEP program</w:t>
      </w:r>
      <w:r w:rsidRPr="008B4D0B">
        <w:rPr>
          <w:rFonts w:asciiTheme="minorHAnsi" w:hAnsiTheme="minorHAnsi" w:cstheme="minorHAnsi"/>
        </w:rPr>
        <w:t>.</w:t>
      </w:r>
    </w:p>
    <w:tbl>
      <w:tblPr>
        <w:tblStyle w:val="TableGrid"/>
        <w:tblW w:w="0" w:type="auto"/>
        <w:tblLook w:val="04A0" w:firstRow="1" w:lastRow="0" w:firstColumn="1" w:lastColumn="0" w:noHBand="0" w:noVBand="1"/>
      </w:tblPr>
      <w:tblGrid>
        <w:gridCol w:w="3865"/>
        <w:gridCol w:w="3870"/>
        <w:gridCol w:w="1615"/>
      </w:tblGrid>
      <w:tr w:rsidR="00863CE1" w:rsidRPr="008B4D0B" w14:paraId="0559F741" w14:textId="77777777" w:rsidTr="008A321E">
        <w:tc>
          <w:tcPr>
            <w:tcW w:w="3865" w:type="dxa"/>
          </w:tcPr>
          <w:p w14:paraId="726D8776" w14:textId="77777777" w:rsidR="00863CE1" w:rsidRPr="008B4D0B" w:rsidRDefault="00863CE1" w:rsidP="008A321E">
            <w:pPr>
              <w:rPr>
                <w:rFonts w:asciiTheme="minorHAnsi" w:hAnsiTheme="minorHAnsi" w:cstheme="minorHAnsi"/>
              </w:rPr>
            </w:pPr>
          </w:p>
          <w:p w14:paraId="6EF2AADB" w14:textId="77777777" w:rsidR="00863CE1" w:rsidRDefault="00863CE1" w:rsidP="008A321E">
            <w:pPr>
              <w:rPr>
                <w:rFonts w:asciiTheme="minorHAnsi" w:hAnsiTheme="minorHAnsi" w:cstheme="minorHAnsi"/>
              </w:rPr>
            </w:pPr>
          </w:p>
          <w:p w14:paraId="6E919076" w14:textId="77777777" w:rsidR="005167DC" w:rsidRPr="008B4D0B" w:rsidRDefault="005167DC" w:rsidP="008A321E">
            <w:pPr>
              <w:rPr>
                <w:rFonts w:asciiTheme="minorHAnsi" w:hAnsiTheme="minorHAnsi" w:cstheme="minorHAnsi"/>
              </w:rPr>
            </w:pPr>
          </w:p>
        </w:tc>
        <w:tc>
          <w:tcPr>
            <w:tcW w:w="3870" w:type="dxa"/>
          </w:tcPr>
          <w:p w14:paraId="615FF746" w14:textId="77777777" w:rsidR="00863CE1" w:rsidRPr="008B4D0B" w:rsidRDefault="00863CE1" w:rsidP="008A321E">
            <w:pPr>
              <w:rPr>
                <w:rFonts w:asciiTheme="minorHAnsi" w:hAnsiTheme="minorHAnsi" w:cstheme="minorHAnsi"/>
              </w:rPr>
            </w:pPr>
          </w:p>
        </w:tc>
        <w:tc>
          <w:tcPr>
            <w:tcW w:w="1615" w:type="dxa"/>
          </w:tcPr>
          <w:p w14:paraId="399E34BD" w14:textId="77777777" w:rsidR="00863CE1" w:rsidRPr="008B4D0B" w:rsidRDefault="00863CE1" w:rsidP="008A321E">
            <w:pPr>
              <w:rPr>
                <w:rFonts w:asciiTheme="minorHAnsi" w:hAnsiTheme="minorHAnsi" w:cstheme="minorHAnsi"/>
              </w:rPr>
            </w:pPr>
          </w:p>
        </w:tc>
      </w:tr>
      <w:tr w:rsidR="00863CE1" w:rsidRPr="008B4D0B" w14:paraId="51C3C3D8" w14:textId="77777777" w:rsidTr="008A321E">
        <w:tc>
          <w:tcPr>
            <w:tcW w:w="3865" w:type="dxa"/>
          </w:tcPr>
          <w:p w14:paraId="676F1BC1" w14:textId="77777777" w:rsidR="00863CE1" w:rsidRPr="008B4D0B" w:rsidRDefault="00863CE1" w:rsidP="008A321E">
            <w:pPr>
              <w:rPr>
                <w:rFonts w:asciiTheme="minorHAnsi" w:hAnsiTheme="minorHAnsi" w:cstheme="minorHAnsi"/>
                <w:i/>
              </w:rPr>
            </w:pPr>
            <w:r w:rsidRPr="008B4D0B">
              <w:rPr>
                <w:rFonts w:asciiTheme="minorHAnsi" w:hAnsiTheme="minorHAnsi" w:cstheme="minorHAnsi"/>
                <w:i/>
              </w:rPr>
              <w:t>Printed Name and Title</w:t>
            </w:r>
          </w:p>
        </w:tc>
        <w:tc>
          <w:tcPr>
            <w:tcW w:w="3870" w:type="dxa"/>
          </w:tcPr>
          <w:p w14:paraId="2C889C39" w14:textId="77777777" w:rsidR="00863CE1" w:rsidRPr="008B4D0B" w:rsidRDefault="00863CE1" w:rsidP="008A321E">
            <w:pPr>
              <w:rPr>
                <w:rFonts w:asciiTheme="minorHAnsi" w:hAnsiTheme="minorHAnsi" w:cstheme="minorHAnsi"/>
                <w:i/>
              </w:rPr>
            </w:pPr>
            <w:r w:rsidRPr="008B4D0B">
              <w:rPr>
                <w:rFonts w:asciiTheme="minorHAnsi" w:hAnsiTheme="minorHAnsi" w:cstheme="minorHAnsi"/>
                <w:i/>
              </w:rPr>
              <w:t>Signature</w:t>
            </w:r>
          </w:p>
        </w:tc>
        <w:tc>
          <w:tcPr>
            <w:tcW w:w="1615" w:type="dxa"/>
          </w:tcPr>
          <w:p w14:paraId="0FDDF9C5" w14:textId="77777777" w:rsidR="00863CE1" w:rsidRPr="008B4D0B" w:rsidRDefault="00863CE1" w:rsidP="008A321E">
            <w:pPr>
              <w:rPr>
                <w:rFonts w:asciiTheme="minorHAnsi" w:hAnsiTheme="minorHAnsi" w:cstheme="minorHAnsi"/>
                <w:i/>
              </w:rPr>
            </w:pPr>
            <w:r w:rsidRPr="008B4D0B">
              <w:rPr>
                <w:rFonts w:asciiTheme="minorHAnsi" w:hAnsiTheme="minorHAnsi" w:cstheme="minorHAnsi"/>
                <w:i/>
              </w:rPr>
              <w:t>Date</w:t>
            </w:r>
          </w:p>
        </w:tc>
      </w:tr>
    </w:tbl>
    <w:p w14:paraId="1703ABA0" w14:textId="77777777" w:rsidR="000D2026" w:rsidRPr="008B4D0B" w:rsidRDefault="000D2026" w:rsidP="00800C34">
      <w:pPr>
        <w:rPr>
          <w:rFonts w:asciiTheme="minorHAnsi" w:hAnsiTheme="minorHAnsi" w:cstheme="minorHAnsi"/>
        </w:rPr>
      </w:pPr>
      <w:r w:rsidRPr="008B4D0B">
        <w:rPr>
          <w:rFonts w:asciiTheme="minorHAnsi" w:hAnsiTheme="minorHAnsi" w:cstheme="minorHAnsi"/>
        </w:rPr>
        <w:tab/>
      </w:r>
    </w:p>
    <w:sectPr w:rsidR="000D2026" w:rsidRPr="008B4D0B" w:rsidSect="007960DE">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B3AD4" w14:textId="77777777" w:rsidR="002D6913" w:rsidRDefault="002D6913" w:rsidP="006722D1">
      <w:r>
        <w:separator/>
      </w:r>
    </w:p>
  </w:endnote>
  <w:endnote w:type="continuationSeparator" w:id="0">
    <w:p w14:paraId="4FCB402E" w14:textId="77777777" w:rsidR="002D6913" w:rsidRDefault="002D6913" w:rsidP="0067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53491"/>
      <w:docPartObj>
        <w:docPartGallery w:val="Page Numbers (Bottom of Page)"/>
        <w:docPartUnique/>
      </w:docPartObj>
    </w:sdtPr>
    <w:sdtEndPr>
      <w:rPr>
        <w:rFonts w:asciiTheme="minorHAnsi" w:hAnsiTheme="minorHAnsi" w:cstheme="minorHAnsi"/>
        <w:noProof/>
      </w:rPr>
    </w:sdtEndPr>
    <w:sdtContent>
      <w:p w14:paraId="08EB0C09" w14:textId="555A4A76" w:rsidR="002D6913" w:rsidRPr="002D6913" w:rsidRDefault="00B3230E">
        <w:pPr>
          <w:pStyle w:val="Footer"/>
          <w:jc w:val="right"/>
          <w:rPr>
            <w:rFonts w:asciiTheme="minorHAnsi" w:hAnsiTheme="minorHAnsi" w:cstheme="minorHAnsi"/>
          </w:rPr>
        </w:pPr>
        <w:r>
          <w:t xml:space="preserve"> </w:t>
        </w:r>
        <w:r w:rsidRPr="00B3230E">
          <w:rPr>
            <w:rFonts w:asciiTheme="minorHAnsi" w:hAnsiTheme="minorHAnsi" w:cstheme="minorHAnsi"/>
            <w:b/>
            <w:bCs/>
            <w:sz w:val="28"/>
            <w:szCs w:val="28"/>
          </w:rPr>
          <w:t xml:space="preserve">TIER </w:t>
        </w:r>
        <w:r w:rsidR="00770C26">
          <w:rPr>
            <w:rFonts w:asciiTheme="minorHAnsi" w:hAnsiTheme="minorHAnsi" w:cstheme="minorHAnsi"/>
            <w:b/>
            <w:bCs/>
            <w:sz w:val="28"/>
            <w:szCs w:val="28"/>
          </w:rPr>
          <w:t>2</w:t>
        </w:r>
        <w:r>
          <w:rPr>
            <w:b/>
            <w:bCs/>
          </w:rPr>
          <w:tab/>
        </w:r>
        <w:r w:rsidR="002D6913" w:rsidRPr="002D6913">
          <w:rPr>
            <w:rFonts w:asciiTheme="minorHAnsi" w:hAnsiTheme="minorHAnsi" w:cstheme="minorHAnsi"/>
          </w:rPr>
          <w:fldChar w:fldCharType="begin"/>
        </w:r>
        <w:r w:rsidR="002D6913" w:rsidRPr="002D6913">
          <w:rPr>
            <w:rFonts w:asciiTheme="minorHAnsi" w:hAnsiTheme="minorHAnsi" w:cstheme="minorHAnsi"/>
          </w:rPr>
          <w:instrText xml:space="preserve"> PAGE   \* MERGEFORMAT </w:instrText>
        </w:r>
        <w:r w:rsidR="002D6913" w:rsidRPr="002D6913">
          <w:rPr>
            <w:rFonts w:asciiTheme="minorHAnsi" w:hAnsiTheme="minorHAnsi" w:cstheme="minorHAnsi"/>
          </w:rPr>
          <w:fldChar w:fldCharType="separate"/>
        </w:r>
        <w:r w:rsidR="002D6913" w:rsidRPr="002D6913">
          <w:rPr>
            <w:rFonts w:asciiTheme="minorHAnsi" w:hAnsiTheme="minorHAnsi" w:cstheme="minorHAnsi"/>
            <w:noProof/>
          </w:rPr>
          <w:t>2</w:t>
        </w:r>
        <w:r w:rsidR="002D6913" w:rsidRPr="002D6913">
          <w:rPr>
            <w:rFonts w:asciiTheme="minorHAnsi" w:hAnsiTheme="minorHAnsi" w:cstheme="minorHAnsi"/>
            <w:noProof/>
          </w:rPr>
          <w:fldChar w:fldCharType="end"/>
        </w:r>
      </w:p>
    </w:sdtContent>
  </w:sdt>
  <w:p w14:paraId="06B87013" w14:textId="77777777" w:rsidR="002D6913" w:rsidRDefault="002D6913" w:rsidP="00C74C2A">
    <w:pPr>
      <w:pStyle w:val="Footer"/>
      <w:ind w:right="360"/>
    </w:pPr>
    <w:r>
      <w:rPr>
        <w:rFonts w:asciiTheme="minorHAnsi" w:hAnsiTheme="minorHAnsi" w:cstheme="minorHAnsi"/>
        <w:b/>
        <w:noProof/>
        <w:color w:val="4472C4" w:themeColor="accent5"/>
        <w:sz w:val="36"/>
      </w:rPr>
      <w:drawing>
        <wp:anchor distT="0" distB="0" distL="114300" distR="114300" simplePos="0" relativeHeight="251662336" behindDoc="0" locked="0" layoutInCell="1" allowOverlap="1" wp14:anchorId="6CB045D1" wp14:editId="4173569E">
          <wp:simplePos x="0" y="0"/>
          <wp:positionH relativeFrom="column">
            <wp:posOffset>1314450</wp:posOffset>
          </wp:positionH>
          <wp:positionV relativeFrom="paragraph">
            <wp:posOffset>-253365</wp:posOffset>
          </wp:positionV>
          <wp:extent cx="864762" cy="471638"/>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EP-SFO_logo_k.jpg"/>
                  <pic:cNvPicPr/>
                </pic:nvPicPr>
                <pic:blipFill rotWithShape="1">
                  <a:blip r:embed="rId1">
                    <a:extLst>
                      <a:ext uri="{28A0092B-C50C-407E-A947-70E740481C1C}">
                        <a14:useLocalDpi xmlns:a14="http://schemas.microsoft.com/office/drawing/2010/main" val="0"/>
                      </a:ext>
                    </a:extLst>
                  </a:blip>
                  <a:srcRect l="14186" t="15017" r="14028" b="6676"/>
                  <a:stretch/>
                </pic:blipFill>
                <pic:spPr bwMode="auto">
                  <a:xfrm>
                    <a:off x="0" y="0"/>
                    <a:ext cx="864762" cy="4716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33C2">
      <w:rPr>
        <w:noProof/>
      </w:rPr>
      <w:drawing>
        <wp:anchor distT="0" distB="0" distL="114300" distR="114300" simplePos="0" relativeHeight="251663360" behindDoc="0" locked="0" layoutInCell="1" allowOverlap="1" wp14:anchorId="00CEB043" wp14:editId="144CAB0C">
          <wp:simplePos x="0" y="0"/>
          <wp:positionH relativeFrom="column">
            <wp:posOffset>0</wp:posOffset>
          </wp:positionH>
          <wp:positionV relativeFrom="paragraph">
            <wp:posOffset>-253365</wp:posOffset>
          </wp:positionV>
          <wp:extent cx="1151890" cy="43307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51890" cy="433070"/>
                  </a:xfrm>
                  <a:prstGeom prst="rect">
                    <a:avLst/>
                  </a:prstGeom>
                </pic:spPr>
              </pic:pic>
            </a:graphicData>
          </a:graphic>
        </wp:anchor>
      </w:drawing>
    </w:r>
  </w:p>
  <w:p w14:paraId="50C226AF" w14:textId="747F36EE" w:rsidR="002D6913" w:rsidRDefault="002D6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8481356"/>
      <w:docPartObj>
        <w:docPartGallery w:val="Page Numbers (Bottom of Page)"/>
        <w:docPartUnique/>
      </w:docPartObj>
    </w:sdtPr>
    <w:sdtEndPr>
      <w:rPr>
        <w:rStyle w:val="PageNumber"/>
      </w:rPr>
    </w:sdtEndPr>
    <w:sdtContent>
      <w:p w14:paraId="15581310" w14:textId="77777777" w:rsidR="002D6913" w:rsidRDefault="002D6913" w:rsidP="00EA6B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0144B" w14:textId="77777777" w:rsidR="002D6913" w:rsidRDefault="002D6913" w:rsidP="006722D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2077543"/>
      <w:docPartObj>
        <w:docPartGallery w:val="Page Numbers (Bottom of Page)"/>
        <w:docPartUnique/>
      </w:docPartObj>
    </w:sdtPr>
    <w:sdtEndPr>
      <w:rPr>
        <w:rStyle w:val="PageNumber"/>
      </w:rPr>
    </w:sdtEndPr>
    <w:sdtContent>
      <w:p w14:paraId="7091D9DB" w14:textId="77777777" w:rsidR="002D6913" w:rsidRDefault="002D6913" w:rsidP="00EA6BDD">
        <w:pPr>
          <w:pStyle w:val="Footer"/>
          <w:framePr w:wrap="none" w:vAnchor="text" w:hAnchor="margin" w:xAlign="right" w:y="1"/>
          <w:rPr>
            <w:rStyle w:val="PageNumber"/>
          </w:rPr>
        </w:pPr>
        <w:r w:rsidRPr="00665D22">
          <w:rPr>
            <w:rStyle w:val="PageNumber"/>
            <w:rFonts w:ascii="Calibri" w:hAnsi="Calibri" w:cs="Calibri"/>
          </w:rPr>
          <w:fldChar w:fldCharType="begin"/>
        </w:r>
        <w:r w:rsidRPr="00665D22">
          <w:rPr>
            <w:rStyle w:val="PageNumber"/>
            <w:rFonts w:ascii="Calibri" w:hAnsi="Calibri" w:cs="Calibri"/>
          </w:rPr>
          <w:instrText xml:space="preserve"> PAGE </w:instrText>
        </w:r>
        <w:r w:rsidRPr="00665D22">
          <w:rPr>
            <w:rStyle w:val="PageNumber"/>
            <w:rFonts w:ascii="Calibri" w:hAnsi="Calibri" w:cs="Calibri"/>
          </w:rPr>
          <w:fldChar w:fldCharType="separate"/>
        </w:r>
        <w:r>
          <w:rPr>
            <w:rStyle w:val="PageNumber"/>
            <w:rFonts w:ascii="Calibri" w:hAnsi="Calibri" w:cs="Calibri"/>
            <w:noProof/>
          </w:rPr>
          <w:t>3</w:t>
        </w:r>
        <w:r w:rsidRPr="00665D22">
          <w:rPr>
            <w:rStyle w:val="PageNumber"/>
            <w:rFonts w:ascii="Calibri" w:hAnsi="Calibri" w:cs="Calibri"/>
          </w:rPr>
          <w:fldChar w:fldCharType="end"/>
        </w:r>
      </w:p>
    </w:sdtContent>
  </w:sdt>
  <w:p w14:paraId="265F930F" w14:textId="37E5AE19" w:rsidR="002D6913" w:rsidRDefault="002D6913" w:rsidP="006722D1">
    <w:pPr>
      <w:pStyle w:val="Footer"/>
      <w:ind w:right="360"/>
    </w:pPr>
    <w:r>
      <w:rPr>
        <w:rFonts w:asciiTheme="minorHAnsi" w:hAnsiTheme="minorHAnsi" w:cstheme="minorHAnsi"/>
        <w:b/>
        <w:noProof/>
        <w:color w:val="4472C4" w:themeColor="accent5"/>
        <w:sz w:val="36"/>
      </w:rPr>
      <w:drawing>
        <wp:anchor distT="0" distB="0" distL="114300" distR="114300" simplePos="0" relativeHeight="251659264" behindDoc="0" locked="0" layoutInCell="1" allowOverlap="1" wp14:anchorId="5442183B" wp14:editId="07E1AA36">
          <wp:simplePos x="0" y="0"/>
          <wp:positionH relativeFrom="column">
            <wp:posOffset>1314450</wp:posOffset>
          </wp:positionH>
          <wp:positionV relativeFrom="paragraph">
            <wp:posOffset>-253365</wp:posOffset>
          </wp:positionV>
          <wp:extent cx="864762" cy="471638"/>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EP-SFO_logo_k.jpg"/>
                  <pic:cNvPicPr/>
                </pic:nvPicPr>
                <pic:blipFill rotWithShape="1">
                  <a:blip r:embed="rId1">
                    <a:extLst>
                      <a:ext uri="{28A0092B-C50C-407E-A947-70E740481C1C}">
                        <a14:useLocalDpi xmlns:a14="http://schemas.microsoft.com/office/drawing/2010/main" val="0"/>
                      </a:ext>
                    </a:extLst>
                  </a:blip>
                  <a:srcRect l="14186" t="15017" r="14028" b="6676"/>
                  <a:stretch/>
                </pic:blipFill>
                <pic:spPr bwMode="auto">
                  <a:xfrm>
                    <a:off x="0" y="0"/>
                    <a:ext cx="864762" cy="4716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33C2">
      <w:rPr>
        <w:noProof/>
      </w:rPr>
      <w:drawing>
        <wp:anchor distT="0" distB="0" distL="114300" distR="114300" simplePos="0" relativeHeight="251660288" behindDoc="0" locked="0" layoutInCell="1" allowOverlap="1" wp14:anchorId="2C66DF49" wp14:editId="333AD399">
          <wp:simplePos x="0" y="0"/>
          <wp:positionH relativeFrom="column">
            <wp:posOffset>0</wp:posOffset>
          </wp:positionH>
          <wp:positionV relativeFrom="paragraph">
            <wp:posOffset>-253365</wp:posOffset>
          </wp:positionV>
          <wp:extent cx="1151890" cy="4330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51890" cy="43307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820569860"/>
      <w:docPartObj>
        <w:docPartGallery w:val="Page Numbers (Bottom of Page)"/>
        <w:docPartUnique/>
      </w:docPartObj>
    </w:sdtPr>
    <w:sdtEndPr>
      <w:rPr>
        <w:rStyle w:val="PageNumber"/>
      </w:rPr>
    </w:sdtEndPr>
    <w:sdtContent>
      <w:p w14:paraId="2326A6DA" w14:textId="77777777" w:rsidR="002D6913" w:rsidRPr="00BB0BE3" w:rsidRDefault="002D6913" w:rsidP="008A321E">
        <w:pPr>
          <w:pStyle w:val="Footer"/>
          <w:framePr w:wrap="none" w:vAnchor="text" w:hAnchor="margin" w:xAlign="right" w:y="1"/>
          <w:rPr>
            <w:rStyle w:val="PageNumber"/>
            <w:rFonts w:asciiTheme="minorHAnsi" w:hAnsiTheme="minorHAnsi" w:cstheme="minorHAnsi"/>
          </w:rPr>
        </w:pPr>
        <w:r w:rsidRPr="00BB0BE3">
          <w:rPr>
            <w:rStyle w:val="PageNumber"/>
            <w:rFonts w:asciiTheme="minorHAnsi" w:hAnsiTheme="minorHAnsi" w:cstheme="minorHAnsi"/>
          </w:rPr>
          <w:fldChar w:fldCharType="begin"/>
        </w:r>
        <w:r w:rsidRPr="00BB0BE3">
          <w:rPr>
            <w:rStyle w:val="PageNumber"/>
            <w:rFonts w:asciiTheme="minorHAnsi" w:hAnsiTheme="minorHAnsi" w:cstheme="minorHAnsi"/>
          </w:rPr>
          <w:instrText xml:space="preserve"> PAGE </w:instrText>
        </w:r>
        <w:r w:rsidRPr="00BB0BE3">
          <w:rPr>
            <w:rStyle w:val="PageNumber"/>
            <w:rFonts w:asciiTheme="minorHAnsi" w:hAnsiTheme="minorHAnsi" w:cstheme="minorHAnsi"/>
          </w:rPr>
          <w:fldChar w:fldCharType="separate"/>
        </w:r>
        <w:r w:rsidRPr="00BB0BE3">
          <w:rPr>
            <w:rStyle w:val="PageNumber"/>
            <w:rFonts w:asciiTheme="minorHAnsi" w:hAnsiTheme="minorHAnsi" w:cstheme="minorHAnsi"/>
            <w:noProof/>
          </w:rPr>
          <w:t>1</w:t>
        </w:r>
        <w:r w:rsidRPr="00BB0BE3">
          <w:rPr>
            <w:rStyle w:val="PageNumber"/>
            <w:rFonts w:asciiTheme="minorHAnsi" w:hAnsiTheme="minorHAnsi" w:cstheme="minorHAnsi"/>
          </w:rPr>
          <w:fldChar w:fldCharType="end"/>
        </w:r>
      </w:p>
    </w:sdtContent>
  </w:sdt>
  <w:p w14:paraId="1CDBCF24" w14:textId="58A3949D" w:rsidR="002D6913" w:rsidRPr="00C45820" w:rsidRDefault="002D6913" w:rsidP="008A321E">
    <w:pPr>
      <w:pStyle w:val="Footer"/>
      <w:ind w:right="360"/>
      <w:rPr>
        <w:rFonts w:asciiTheme="majorHAnsi" w:hAnsiTheme="majorHAnsi" w:cstheme="majorHAnsi"/>
        <w:sz w:val="22"/>
        <w:szCs w:val="22"/>
      </w:rPr>
    </w:pPr>
    <w:r w:rsidRPr="00C45820">
      <w:rPr>
        <w:rFonts w:asciiTheme="majorHAnsi" w:hAnsiTheme="majorHAnsi" w:cstheme="majorHAnsi"/>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30A5D" w14:textId="77777777" w:rsidR="002D6913" w:rsidRDefault="002D6913" w:rsidP="006722D1">
      <w:r>
        <w:separator/>
      </w:r>
    </w:p>
  </w:footnote>
  <w:footnote w:type="continuationSeparator" w:id="0">
    <w:p w14:paraId="2BE2051C" w14:textId="77777777" w:rsidR="002D6913" w:rsidRDefault="002D6913" w:rsidP="0067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A9BD" w14:textId="20FCAEAF" w:rsidR="002D6913" w:rsidRDefault="002D6913" w:rsidP="0097200A">
    <w:pPr>
      <w:pStyle w:val="Header"/>
      <w:jc w:val="center"/>
    </w:pPr>
    <w:r>
      <w:rPr>
        <w:rFonts w:asciiTheme="minorHAnsi" w:hAnsiTheme="minorHAnsi" w:cstheme="minorHAnsi"/>
        <w:b/>
        <w:noProof/>
        <w:color w:val="4472C4" w:themeColor="accent5"/>
        <w:sz w:val="36"/>
      </w:rPr>
      <w:drawing>
        <wp:inline distT="0" distB="0" distL="0" distR="0" wp14:anchorId="08315935" wp14:editId="6837EC17">
          <wp:extent cx="1752600"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EP-SFO_logo_k.jpg"/>
                  <pic:cNvPicPr/>
                </pic:nvPicPr>
                <pic:blipFill>
                  <a:blip r:embed="rId1">
                    <a:extLst>
                      <a:ext uri="{28A0092B-C50C-407E-A947-70E740481C1C}">
                        <a14:useLocalDpi xmlns:a14="http://schemas.microsoft.com/office/drawing/2010/main" val="0"/>
                      </a:ext>
                    </a:extLst>
                  </a:blip>
                  <a:stretch>
                    <a:fillRect/>
                  </a:stretch>
                </pic:blipFill>
                <pic:spPr>
                  <a:xfrm>
                    <a:off x="0" y="0"/>
                    <a:ext cx="1763039" cy="881520"/>
                  </a:xfrm>
                  <a:prstGeom prst="rect">
                    <a:avLst/>
                  </a:prstGeom>
                </pic:spPr>
              </pic:pic>
            </a:graphicData>
          </a:graphic>
        </wp:inline>
      </w:drawing>
    </w:r>
    <w:r w:rsidRPr="008A33C2">
      <w:rPr>
        <w:noProof/>
      </w:rPr>
      <w:drawing>
        <wp:inline distT="0" distB="0" distL="0" distR="0" wp14:anchorId="18C63F3A" wp14:editId="01165C2C">
          <wp:extent cx="1783402" cy="6705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06701" cy="679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EA3"/>
    <w:multiLevelType w:val="hybridMultilevel"/>
    <w:tmpl w:val="71043538"/>
    <w:lvl w:ilvl="0" w:tplc="D17AD0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2110"/>
    <w:multiLevelType w:val="hybridMultilevel"/>
    <w:tmpl w:val="AEC2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001B"/>
    <w:multiLevelType w:val="hybridMultilevel"/>
    <w:tmpl w:val="0594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149F4"/>
    <w:multiLevelType w:val="hybridMultilevel"/>
    <w:tmpl w:val="B958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05690"/>
    <w:multiLevelType w:val="hybridMultilevel"/>
    <w:tmpl w:val="23CC8F90"/>
    <w:lvl w:ilvl="0" w:tplc="68587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31BBC"/>
    <w:multiLevelType w:val="hybridMultilevel"/>
    <w:tmpl w:val="32C074D8"/>
    <w:lvl w:ilvl="0" w:tplc="6D74932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15CF9"/>
    <w:multiLevelType w:val="hybridMultilevel"/>
    <w:tmpl w:val="2CC00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74B89"/>
    <w:multiLevelType w:val="multilevel"/>
    <w:tmpl w:val="162A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1E78FE"/>
    <w:multiLevelType w:val="multilevel"/>
    <w:tmpl w:val="C188FF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700A1"/>
    <w:multiLevelType w:val="hybridMultilevel"/>
    <w:tmpl w:val="1BB2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37092"/>
    <w:multiLevelType w:val="hybridMultilevel"/>
    <w:tmpl w:val="E644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705A8"/>
    <w:multiLevelType w:val="hybridMultilevel"/>
    <w:tmpl w:val="765E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76650"/>
    <w:multiLevelType w:val="hybridMultilevel"/>
    <w:tmpl w:val="9A9E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97F45"/>
    <w:multiLevelType w:val="hybridMultilevel"/>
    <w:tmpl w:val="29F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B3E3B"/>
    <w:multiLevelType w:val="hybridMultilevel"/>
    <w:tmpl w:val="848EADCE"/>
    <w:lvl w:ilvl="0" w:tplc="D032A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F30B09"/>
    <w:multiLevelType w:val="hybridMultilevel"/>
    <w:tmpl w:val="F83C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34102"/>
    <w:multiLevelType w:val="hybridMultilevel"/>
    <w:tmpl w:val="5574A1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70CAA"/>
    <w:multiLevelType w:val="hybridMultilevel"/>
    <w:tmpl w:val="F61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B3627"/>
    <w:multiLevelType w:val="hybridMultilevel"/>
    <w:tmpl w:val="49802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542BCD"/>
    <w:multiLevelType w:val="hybridMultilevel"/>
    <w:tmpl w:val="204C7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583829"/>
    <w:multiLevelType w:val="hybridMultilevel"/>
    <w:tmpl w:val="7974CD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112189"/>
    <w:multiLevelType w:val="hybridMultilevel"/>
    <w:tmpl w:val="64547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982589"/>
    <w:multiLevelType w:val="hybridMultilevel"/>
    <w:tmpl w:val="AD786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497499"/>
    <w:multiLevelType w:val="hybridMultilevel"/>
    <w:tmpl w:val="2692FD20"/>
    <w:lvl w:ilvl="0" w:tplc="D17AD0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76AEE"/>
    <w:multiLevelType w:val="hybridMultilevel"/>
    <w:tmpl w:val="1AFC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00A00"/>
    <w:multiLevelType w:val="hybridMultilevel"/>
    <w:tmpl w:val="C6D453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B0B89"/>
    <w:multiLevelType w:val="multilevel"/>
    <w:tmpl w:val="C188FF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66D32"/>
    <w:multiLevelType w:val="hybridMultilevel"/>
    <w:tmpl w:val="DD98C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730166"/>
    <w:multiLevelType w:val="hybridMultilevel"/>
    <w:tmpl w:val="A9E2E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1D2610"/>
    <w:multiLevelType w:val="hybridMultilevel"/>
    <w:tmpl w:val="ED72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72215F"/>
    <w:multiLevelType w:val="hybridMultilevel"/>
    <w:tmpl w:val="049A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65223"/>
    <w:multiLevelType w:val="multilevel"/>
    <w:tmpl w:val="A8100B36"/>
    <w:lvl w:ilvl="0">
      <w:start w:val="1"/>
      <w:numFmt w:val="bullet"/>
      <w:lvlText w:val=""/>
      <w:lvlJc w:val="left"/>
      <w:pPr>
        <w:tabs>
          <w:tab w:val="num" w:pos="720"/>
        </w:tabs>
        <w:ind w:left="720" w:hanging="360"/>
      </w:pPr>
      <w:rPr>
        <w:rFonts w:ascii="Symbol" w:hAnsi="Symbol" w:hint="default"/>
        <w:color w:val="auto"/>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A487D"/>
    <w:multiLevelType w:val="hybridMultilevel"/>
    <w:tmpl w:val="387EC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DD3951"/>
    <w:multiLevelType w:val="hybridMultilevel"/>
    <w:tmpl w:val="78000952"/>
    <w:lvl w:ilvl="0" w:tplc="3FB43864">
      <w:start w:val="1"/>
      <w:numFmt w:val="decimal"/>
      <w:lvlText w:val="%1."/>
      <w:lvlJc w:val="left"/>
      <w:pPr>
        <w:ind w:left="360" w:hanging="360"/>
      </w:pPr>
      <w:rPr>
        <w:rFonts w:hint="default"/>
        <w:b w:val="0"/>
        <w:i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0B7018"/>
    <w:multiLevelType w:val="hybridMultilevel"/>
    <w:tmpl w:val="501CA48C"/>
    <w:lvl w:ilvl="0" w:tplc="6858703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634DE"/>
    <w:multiLevelType w:val="multilevel"/>
    <w:tmpl w:val="C188FF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B50B32"/>
    <w:multiLevelType w:val="hybridMultilevel"/>
    <w:tmpl w:val="61AC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126E1"/>
    <w:multiLevelType w:val="hybridMultilevel"/>
    <w:tmpl w:val="5E4CE9E8"/>
    <w:lvl w:ilvl="0" w:tplc="EC063180">
      <w:start w:val="1"/>
      <w:numFmt w:val="decimal"/>
      <w:lvlText w:val="%1."/>
      <w:lvlJc w:val="left"/>
      <w:pPr>
        <w:ind w:left="720" w:hanging="360"/>
      </w:pPr>
      <w:rPr>
        <w:rFonts w:hint="default"/>
        <w:b w:val="0"/>
        <w:color w:val="627B9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E4F87"/>
    <w:multiLevelType w:val="hybridMultilevel"/>
    <w:tmpl w:val="53D6953C"/>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CA0153"/>
    <w:multiLevelType w:val="multilevel"/>
    <w:tmpl w:val="F84C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C463A5"/>
    <w:multiLevelType w:val="hybridMultilevel"/>
    <w:tmpl w:val="31F6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7033B"/>
    <w:multiLevelType w:val="hybridMultilevel"/>
    <w:tmpl w:val="3CC2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0568B0"/>
    <w:multiLevelType w:val="hybridMultilevel"/>
    <w:tmpl w:val="0B1C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55FE0"/>
    <w:multiLevelType w:val="hybridMultilevel"/>
    <w:tmpl w:val="E222F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CC5B40"/>
    <w:multiLevelType w:val="multilevel"/>
    <w:tmpl w:val="D26A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53B22"/>
    <w:multiLevelType w:val="hybridMultilevel"/>
    <w:tmpl w:val="AD786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520F44"/>
    <w:multiLevelType w:val="hybridMultilevel"/>
    <w:tmpl w:val="98522656"/>
    <w:lvl w:ilvl="0" w:tplc="6D74932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B04648"/>
    <w:multiLevelType w:val="hybridMultilevel"/>
    <w:tmpl w:val="D426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22E09"/>
    <w:multiLevelType w:val="hybridMultilevel"/>
    <w:tmpl w:val="7112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5"/>
  </w:num>
  <w:num w:numId="4">
    <w:abstractNumId w:val="46"/>
  </w:num>
  <w:num w:numId="5">
    <w:abstractNumId w:val="30"/>
  </w:num>
  <w:num w:numId="6">
    <w:abstractNumId w:val="31"/>
  </w:num>
  <w:num w:numId="7">
    <w:abstractNumId w:val="8"/>
  </w:num>
  <w:num w:numId="8">
    <w:abstractNumId w:val="26"/>
  </w:num>
  <w:num w:numId="9">
    <w:abstractNumId w:val="43"/>
  </w:num>
  <w:num w:numId="10">
    <w:abstractNumId w:val="6"/>
  </w:num>
  <w:num w:numId="11">
    <w:abstractNumId w:val="38"/>
  </w:num>
  <w:num w:numId="12">
    <w:abstractNumId w:val="19"/>
  </w:num>
  <w:num w:numId="13">
    <w:abstractNumId w:val="47"/>
  </w:num>
  <w:num w:numId="14">
    <w:abstractNumId w:val="41"/>
  </w:num>
  <w:num w:numId="15">
    <w:abstractNumId w:val="33"/>
  </w:num>
  <w:num w:numId="16">
    <w:abstractNumId w:val="2"/>
  </w:num>
  <w:num w:numId="17">
    <w:abstractNumId w:val="12"/>
  </w:num>
  <w:num w:numId="18">
    <w:abstractNumId w:val="25"/>
  </w:num>
  <w:num w:numId="19">
    <w:abstractNumId w:val="29"/>
  </w:num>
  <w:num w:numId="20">
    <w:abstractNumId w:val="20"/>
  </w:num>
  <w:num w:numId="21">
    <w:abstractNumId w:val="45"/>
  </w:num>
  <w:num w:numId="22">
    <w:abstractNumId w:val="17"/>
  </w:num>
  <w:num w:numId="23">
    <w:abstractNumId w:val="42"/>
  </w:num>
  <w:num w:numId="24">
    <w:abstractNumId w:val="10"/>
  </w:num>
  <w:num w:numId="25">
    <w:abstractNumId w:val="23"/>
  </w:num>
  <w:num w:numId="26">
    <w:abstractNumId w:val="0"/>
  </w:num>
  <w:num w:numId="27">
    <w:abstractNumId w:val="28"/>
  </w:num>
  <w:num w:numId="28">
    <w:abstractNumId w:val="22"/>
  </w:num>
  <w:num w:numId="29">
    <w:abstractNumId w:val="21"/>
  </w:num>
  <w:num w:numId="30">
    <w:abstractNumId w:val="32"/>
  </w:num>
  <w:num w:numId="31">
    <w:abstractNumId w:val="27"/>
  </w:num>
  <w:num w:numId="32">
    <w:abstractNumId w:val="18"/>
  </w:num>
  <w:num w:numId="33">
    <w:abstractNumId w:val="40"/>
  </w:num>
  <w:num w:numId="34">
    <w:abstractNumId w:val="14"/>
  </w:num>
  <w:num w:numId="35">
    <w:abstractNumId w:val="15"/>
  </w:num>
  <w:num w:numId="36">
    <w:abstractNumId w:val="7"/>
  </w:num>
  <w:num w:numId="37">
    <w:abstractNumId w:val="11"/>
  </w:num>
  <w:num w:numId="38">
    <w:abstractNumId w:val="36"/>
  </w:num>
  <w:num w:numId="39">
    <w:abstractNumId w:val="24"/>
  </w:num>
  <w:num w:numId="40">
    <w:abstractNumId w:val="3"/>
  </w:num>
  <w:num w:numId="41">
    <w:abstractNumId w:val="16"/>
  </w:num>
  <w:num w:numId="42">
    <w:abstractNumId w:val="34"/>
  </w:num>
  <w:num w:numId="43">
    <w:abstractNumId w:val="9"/>
  </w:num>
  <w:num w:numId="44">
    <w:abstractNumId w:val="48"/>
  </w:num>
  <w:num w:numId="45">
    <w:abstractNumId w:val="13"/>
  </w:num>
  <w:num w:numId="46">
    <w:abstractNumId w:val="1"/>
  </w:num>
  <w:num w:numId="47">
    <w:abstractNumId w:val="4"/>
  </w:num>
  <w:num w:numId="48">
    <w:abstractNumId w:val="39"/>
  </w:num>
  <w:num w:numId="49">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FD"/>
    <w:rsid w:val="000026B6"/>
    <w:rsid w:val="000033F0"/>
    <w:rsid w:val="000065AC"/>
    <w:rsid w:val="000156B2"/>
    <w:rsid w:val="00021377"/>
    <w:rsid w:val="00022103"/>
    <w:rsid w:val="00034F4E"/>
    <w:rsid w:val="00036A3F"/>
    <w:rsid w:val="00046755"/>
    <w:rsid w:val="00050187"/>
    <w:rsid w:val="00056229"/>
    <w:rsid w:val="000601C8"/>
    <w:rsid w:val="00063DF0"/>
    <w:rsid w:val="000766BC"/>
    <w:rsid w:val="00077A55"/>
    <w:rsid w:val="00080E96"/>
    <w:rsid w:val="0008181E"/>
    <w:rsid w:val="00087FDA"/>
    <w:rsid w:val="000900BD"/>
    <w:rsid w:val="000A1833"/>
    <w:rsid w:val="000B0B9E"/>
    <w:rsid w:val="000B1B68"/>
    <w:rsid w:val="000B5E65"/>
    <w:rsid w:val="000C4ADC"/>
    <w:rsid w:val="000D2026"/>
    <w:rsid w:val="000D33F6"/>
    <w:rsid w:val="000D487F"/>
    <w:rsid w:val="000D7ACD"/>
    <w:rsid w:val="000E2A2A"/>
    <w:rsid w:val="000E5CF9"/>
    <w:rsid w:val="000E5DDA"/>
    <w:rsid w:val="000E69A5"/>
    <w:rsid w:val="000E7F78"/>
    <w:rsid w:val="000F073A"/>
    <w:rsid w:val="000F17AD"/>
    <w:rsid w:val="000F2B55"/>
    <w:rsid w:val="001218BC"/>
    <w:rsid w:val="001235DF"/>
    <w:rsid w:val="00123E8A"/>
    <w:rsid w:val="00126E4B"/>
    <w:rsid w:val="0013556C"/>
    <w:rsid w:val="001358C8"/>
    <w:rsid w:val="00135F12"/>
    <w:rsid w:val="00145F1B"/>
    <w:rsid w:val="00147055"/>
    <w:rsid w:val="001525AB"/>
    <w:rsid w:val="00156B3A"/>
    <w:rsid w:val="00156D8D"/>
    <w:rsid w:val="001622AC"/>
    <w:rsid w:val="001941E1"/>
    <w:rsid w:val="00195AD8"/>
    <w:rsid w:val="001A26A7"/>
    <w:rsid w:val="001A59C5"/>
    <w:rsid w:val="001A5AD3"/>
    <w:rsid w:val="001A6E24"/>
    <w:rsid w:val="001B56B3"/>
    <w:rsid w:val="001B56DB"/>
    <w:rsid w:val="001B5847"/>
    <w:rsid w:val="001B5D9C"/>
    <w:rsid w:val="001C051B"/>
    <w:rsid w:val="001C3753"/>
    <w:rsid w:val="001D0C12"/>
    <w:rsid w:val="001D7646"/>
    <w:rsid w:val="001E3A7C"/>
    <w:rsid w:val="001E75EC"/>
    <w:rsid w:val="001F16F4"/>
    <w:rsid w:val="001F2974"/>
    <w:rsid w:val="00210A8E"/>
    <w:rsid w:val="00211BE5"/>
    <w:rsid w:val="002128FB"/>
    <w:rsid w:val="00215CF2"/>
    <w:rsid w:val="00216527"/>
    <w:rsid w:val="00217821"/>
    <w:rsid w:val="00220772"/>
    <w:rsid w:val="00220E68"/>
    <w:rsid w:val="0022193F"/>
    <w:rsid w:val="00224F26"/>
    <w:rsid w:val="00227CB5"/>
    <w:rsid w:val="00231A3A"/>
    <w:rsid w:val="00236A12"/>
    <w:rsid w:val="00242B21"/>
    <w:rsid w:val="002473FD"/>
    <w:rsid w:val="00250B64"/>
    <w:rsid w:val="002519F0"/>
    <w:rsid w:val="0025287A"/>
    <w:rsid w:val="00260FA2"/>
    <w:rsid w:val="00265745"/>
    <w:rsid w:val="00267284"/>
    <w:rsid w:val="0027071A"/>
    <w:rsid w:val="00273496"/>
    <w:rsid w:val="002744EC"/>
    <w:rsid w:val="002840A5"/>
    <w:rsid w:val="00286B05"/>
    <w:rsid w:val="00293EE8"/>
    <w:rsid w:val="00294F7D"/>
    <w:rsid w:val="0029595A"/>
    <w:rsid w:val="002969E0"/>
    <w:rsid w:val="0029700C"/>
    <w:rsid w:val="002A1C53"/>
    <w:rsid w:val="002A28E3"/>
    <w:rsid w:val="002A4EC8"/>
    <w:rsid w:val="002A7DCF"/>
    <w:rsid w:val="002C5874"/>
    <w:rsid w:val="002D017C"/>
    <w:rsid w:val="002D6913"/>
    <w:rsid w:val="002E07C1"/>
    <w:rsid w:val="002E40CE"/>
    <w:rsid w:val="002E531E"/>
    <w:rsid w:val="002E7B89"/>
    <w:rsid w:val="002F6C2B"/>
    <w:rsid w:val="002F7285"/>
    <w:rsid w:val="00321020"/>
    <w:rsid w:val="00323704"/>
    <w:rsid w:val="00324BAF"/>
    <w:rsid w:val="00344DA8"/>
    <w:rsid w:val="00345FD8"/>
    <w:rsid w:val="003501D7"/>
    <w:rsid w:val="00355540"/>
    <w:rsid w:val="00360430"/>
    <w:rsid w:val="0036095E"/>
    <w:rsid w:val="00366649"/>
    <w:rsid w:val="00372BE0"/>
    <w:rsid w:val="003773A3"/>
    <w:rsid w:val="00377B64"/>
    <w:rsid w:val="00381C45"/>
    <w:rsid w:val="003874E6"/>
    <w:rsid w:val="00391D24"/>
    <w:rsid w:val="003A702A"/>
    <w:rsid w:val="003B1C0B"/>
    <w:rsid w:val="003B38AC"/>
    <w:rsid w:val="003B5BDB"/>
    <w:rsid w:val="003B6A91"/>
    <w:rsid w:val="003D00E3"/>
    <w:rsid w:val="003D22E6"/>
    <w:rsid w:val="003D34FE"/>
    <w:rsid w:val="003F7B50"/>
    <w:rsid w:val="00402616"/>
    <w:rsid w:val="004224CC"/>
    <w:rsid w:val="00423C7E"/>
    <w:rsid w:val="00426D30"/>
    <w:rsid w:val="0044759B"/>
    <w:rsid w:val="00453E6B"/>
    <w:rsid w:val="0046134C"/>
    <w:rsid w:val="004614FA"/>
    <w:rsid w:val="0046210D"/>
    <w:rsid w:val="00470154"/>
    <w:rsid w:val="00477D08"/>
    <w:rsid w:val="004809B1"/>
    <w:rsid w:val="004823CC"/>
    <w:rsid w:val="00485B45"/>
    <w:rsid w:val="0049415B"/>
    <w:rsid w:val="004948A8"/>
    <w:rsid w:val="004951CA"/>
    <w:rsid w:val="00495BC1"/>
    <w:rsid w:val="004B50CD"/>
    <w:rsid w:val="004C1B6E"/>
    <w:rsid w:val="004C6EF9"/>
    <w:rsid w:val="004C74EA"/>
    <w:rsid w:val="004D23A3"/>
    <w:rsid w:val="004D79B7"/>
    <w:rsid w:val="004E44E1"/>
    <w:rsid w:val="004E7714"/>
    <w:rsid w:val="004F407A"/>
    <w:rsid w:val="005039B4"/>
    <w:rsid w:val="00510BCA"/>
    <w:rsid w:val="0051215C"/>
    <w:rsid w:val="00513C12"/>
    <w:rsid w:val="005167DC"/>
    <w:rsid w:val="00520DB4"/>
    <w:rsid w:val="005301C9"/>
    <w:rsid w:val="00532505"/>
    <w:rsid w:val="00532581"/>
    <w:rsid w:val="00535B3F"/>
    <w:rsid w:val="00537B30"/>
    <w:rsid w:val="00545DDF"/>
    <w:rsid w:val="0056398E"/>
    <w:rsid w:val="005667D6"/>
    <w:rsid w:val="005820D4"/>
    <w:rsid w:val="00583651"/>
    <w:rsid w:val="00583F64"/>
    <w:rsid w:val="005862E5"/>
    <w:rsid w:val="00591705"/>
    <w:rsid w:val="00592926"/>
    <w:rsid w:val="005A066F"/>
    <w:rsid w:val="005A241F"/>
    <w:rsid w:val="005A59F0"/>
    <w:rsid w:val="005A6FD9"/>
    <w:rsid w:val="005B01C6"/>
    <w:rsid w:val="005B5191"/>
    <w:rsid w:val="005B56EF"/>
    <w:rsid w:val="005B6122"/>
    <w:rsid w:val="005B7D33"/>
    <w:rsid w:val="005C18EC"/>
    <w:rsid w:val="005C4D26"/>
    <w:rsid w:val="005D21C6"/>
    <w:rsid w:val="005D27E6"/>
    <w:rsid w:val="005D307F"/>
    <w:rsid w:val="005E0CB7"/>
    <w:rsid w:val="005E305B"/>
    <w:rsid w:val="005E3868"/>
    <w:rsid w:val="005E53DC"/>
    <w:rsid w:val="005E64DB"/>
    <w:rsid w:val="005F40AC"/>
    <w:rsid w:val="005F4766"/>
    <w:rsid w:val="005F6379"/>
    <w:rsid w:val="00604AB1"/>
    <w:rsid w:val="00604CE4"/>
    <w:rsid w:val="00616140"/>
    <w:rsid w:val="006211EA"/>
    <w:rsid w:val="0062531C"/>
    <w:rsid w:val="0062599E"/>
    <w:rsid w:val="006442FB"/>
    <w:rsid w:val="00653A49"/>
    <w:rsid w:val="0065774D"/>
    <w:rsid w:val="00665D22"/>
    <w:rsid w:val="0066700A"/>
    <w:rsid w:val="006722D1"/>
    <w:rsid w:val="00674153"/>
    <w:rsid w:val="00676044"/>
    <w:rsid w:val="00683C05"/>
    <w:rsid w:val="00684635"/>
    <w:rsid w:val="00693DCC"/>
    <w:rsid w:val="006A1DA9"/>
    <w:rsid w:val="006A32FF"/>
    <w:rsid w:val="006B28C9"/>
    <w:rsid w:val="006C2CD4"/>
    <w:rsid w:val="006C3B79"/>
    <w:rsid w:val="006C7919"/>
    <w:rsid w:val="006D329D"/>
    <w:rsid w:val="006D3670"/>
    <w:rsid w:val="006D3C7A"/>
    <w:rsid w:val="006D70A3"/>
    <w:rsid w:val="006E6ED7"/>
    <w:rsid w:val="006F11C8"/>
    <w:rsid w:val="006F39A3"/>
    <w:rsid w:val="007011D4"/>
    <w:rsid w:val="00705EF7"/>
    <w:rsid w:val="007112C9"/>
    <w:rsid w:val="007173B7"/>
    <w:rsid w:val="00722771"/>
    <w:rsid w:val="00722D1E"/>
    <w:rsid w:val="0072403B"/>
    <w:rsid w:val="007250BC"/>
    <w:rsid w:val="007269EC"/>
    <w:rsid w:val="0073293D"/>
    <w:rsid w:val="00733E20"/>
    <w:rsid w:val="00736A13"/>
    <w:rsid w:val="00745D3A"/>
    <w:rsid w:val="00747D0B"/>
    <w:rsid w:val="00750547"/>
    <w:rsid w:val="007542AC"/>
    <w:rsid w:val="00757241"/>
    <w:rsid w:val="00760345"/>
    <w:rsid w:val="00761E74"/>
    <w:rsid w:val="00766B3C"/>
    <w:rsid w:val="00770C26"/>
    <w:rsid w:val="00772871"/>
    <w:rsid w:val="0077708E"/>
    <w:rsid w:val="00785F4A"/>
    <w:rsid w:val="00785FF4"/>
    <w:rsid w:val="007913B2"/>
    <w:rsid w:val="00795AA4"/>
    <w:rsid w:val="007960DE"/>
    <w:rsid w:val="00796846"/>
    <w:rsid w:val="007A3A4B"/>
    <w:rsid w:val="007A41BE"/>
    <w:rsid w:val="007A514C"/>
    <w:rsid w:val="007A6DAC"/>
    <w:rsid w:val="007B0D9B"/>
    <w:rsid w:val="007B5F78"/>
    <w:rsid w:val="007C0CAC"/>
    <w:rsid w:val="007C6D88"/>
    <w:rsid w:val="007D1854"/>
    <w:rsid w:val="007D1A3C"/>
    <w:rsid w:val="007E11DC"/>
    <w:rsid w:val="007E16B0"/>
    <w:rsid w:val="007F0E08"/>
    <w:rsid w:val="007F0FDF"/>
    <w:rsid w:val="007F505B"/>
    <w:rsid w:val="007F5EF3"/>
    <w:rsid w:val="00800C34"/>
    <w:rsid w:val="00812902"/>
    <w:rsid w:val="00813964"/>
    <w:rsid w:val="008214FE"/>
    <w:rsid w:val="00823596"/>
    <w:rsid w:val="00823A9B"/>
    <w:rsid w:val="008332EA"/>
    <w:rsid w:val="008338DE"/>
    <w:rsid w:val="00833D48"/>
    <w:rsid w:val="00834F55"/>
    <w:rsid w:val="008436ED"/>
    <w:rsid w:val="008446FD"/>
    <w:rsid w:val="0084593D"/>
    <w:rsid w:val="00847C78"/>
    <w:rsid w:val="0085761D"/>
    <w:rsid w:val="00861305"/>
    <w:rsid w:val="00861A82"/>
    <w:rsid w:val="00862A50"/>
    <w:rsid w:val="00862B38"/>
    <w:rsid w:val="00863CE1"/>
    <w:rsid w:val="00866486"/>
    <w:rsid w:val="0087339D"/>
    <w:rsid w:val="00874197"/>
    <w:rsid w:val="00876763"/>
    <w:rsid w:val="00890D3D"/>
    <w:rsid w:val="008953FD"/>
    <w:rsid w:val="008A321E"/>
    <w:rsid w:val="008A33C2"/>
    <w:rsid w:val="008A4719"/>
    <w:rsid w:val="008A740C"/>
    <w:rsid w:val="008B4D0B"/>
    <w:rsid w:val="008C1FE7"/>
    <w:rsid w:val="008C46E8"/>
    <w:rsid w:val="008C5E4C"/>
    <w:rsid w:val="008C6912"/>
    <w:rsid w:val="008D3643"/>
    <w:rsid w:val="008D3CDB"/>
    <w:rsid w:val="008D40F5"/>
    <w:rsid w:val="008D768F"/>
    <w:rsid w:val="008E5CF5"/>
    <w:rsid w:val="008E70E8"/>
    <w:rsid w:val="008F5847"/>
    <w:rsid w:val="009027B4"/>
    <w:rsid w:val="009039CB"/>
    <w:rsid w:val="00907B53"/>
    <w:rsid w:val="00911FE1"/>
    <w:rsid w:val="0091325A"/>
    <w:rsid w:val="00920CEE"/>
    <w:rsid w:val="00920F51"/>
    <w:rsid w:val="009218D9"/>
    <w:rsid w:val="00940E27"/>
    <w:rsid w:val="00944344"/>
    <w:rsid w:val="00944F72"/>
    <w:rsid w:val="00952975"/>
    <w:rsid w:val="00956615"/>
    <w:rsid w:val="00960D90"/>
    <w:rsid w:val="00961226"/>
    <w:rsid w:val="00963FEA"/>
    <w:rsid w:val="0097200A"/>
    <w:rsid w:val="0097312C"/>
    <w:rsid w:val="00974828"/>
    <w:rsid w:val="00980872"/>
    <w:rsid w:val="009839CA"/>
    <w:rsid w:val="0098775D"/>
    <w:rsid w:val="009974A2"/>
    <w:rsid w:val="009A00F1"/>
    <w:rsid w:val="009A0CF9"/>
    <w:rsid w:val="009A2685"/>
    <w:rsid w:val="009A4EF8"/>
    <w:rsid w:val="009B2356"/>
    <w:rsid w:val="009B2DE1"/>
    <w:rsid w:val="009B2E8C"/>
    <w:rsid w:val="009B5A51"/>
    <w:rsid w:val="009B7F81"/>
    <w:rsid w:val="009C14D2"/>
    <w:rsid w:val="009C6A03"/>
    <w:rsid w:val="009D5654"/>
    <w:rsid w:val="009E2FB9"/>
    <w:rsid w:val="009E4053"/>
    <w:rsid w:val="009E56D0"/>
    <w:rsid w:val="009E70FC"/>
    <w:rsid w:val="009F5A08"/>
    <w:rsid w:val="009F6519"/>
    <w:rsid w:val="00A030D8"/>
    <w:rsid w:val="00A10A43"/>
    <w:rsid w:val="00A15C7C"/>
    <w:rsid w:val="00A22BA8"/>
    <w:rsid w:val="00A23976"/>
    <w:rsid w:val="00A2473D"/>
    <w:rsid w:val="00A26664"/>
    <w:rsid w:val="00A32BCC"/>
    <w:rsid w:val="00A33F4B"/>
    <w:rsid w:val="00A459B0"/>
    <w:rsid w:val="00A53F7A"/>
    <w:rsid w:val="00A5462E"/>
    <w:rsid w:val="00A55492"/>
    <w:rsid w:val="00A67A79"/>
    <w:rsid w:val="00A72CE4"/>
    <w:rsid w:val="00A74740"/>
    <w:rsid w:val="00A81508"/>
    <w:rsid w:val="00A91ADF"/>
    <w:rsid w:val="00A921E1"/>
    <w:rsid w:val="00A961E1"/>
    <w:rsid w:val="00AA0714"/>
    <w:rsid w:val="00AA7CD7"/>
    <w:rsid w:val="00AB0C05"/>
    <w:rsid w:val="00AB3185"/>
    <w:rsid w:val="00AB34E0"/>
    <w:rsid w:val="00AB36BB"/>
    <w:rsid w:val="00AB60CC"/>
    <w:rsid w:val="00AC569D"/>
    <w:rsid w:val="00AD38E0"/>
    <w:rsid w:val="00AD5313"/>
    <w:rsid w:val="00AE532B"/>
    <w:rsid w:val="00AF4DDD"/>
    <w:rsid w:val="00AF5EF4"/>
    <w:rsid w:val="00B10D23"/>
    <w:rsid w:val="00B25410"/>
    <w:rsid w:val="00B31F81"/>
    <w:rsid w:val="00B3230E"/>
    <w:rsid w:val="00B34D2C"/>
    <w:rsid w:val="00B40C97"/>
    <w:rsid w:val="00B50E04"/>
    <w:rsid w:val="00B52A2D"/>
    <w:rsid w:val="00B572A3"/>
    <w:rsid w:val="00B600F1"/>
    <w:rsid w:val="00B610A6"/>
    <w:rsid w:val="00B659F6"/>
    <w:rsid w:val="00B65C8E"/>
    <w:rsid w:val="00B75CB5"/>
    <w:rsid w:val="00B761A3"/>
    <w:rsid w:val="00B857E8"/>
    <w:rsid w:val="00B92BD7"/>
    <w:rsid w:val="00BB0BE3"/>
    <w:rsid w:val="00BD061B"/>
    <w:rsid w:val="00BD0B73"/>
    <w:rsid w:val="00BD2996"/>
    <w:rsid w:val="00BD5FAD"/>
    <w:rsid w:val="00BD77E9"/>
    <w:rsid w:val="00BE5575"/>
    <w:rsid w:val="00BE5BF7"/>
    <w:rsid w:val="00BF3D83"/>
    <w:rsid w:val="00C049E0"/>
    <w:rsid w:val="00C12E34"/>
    <w:rsid w:val="00C15DA6"/>
    <w:rsid w:val="00C16CA6"/>
    <w:rsid w:val="00C21D03"/>
    <w:rsid w:val="00C22F5C"/>
    <w:rsid w:val="00C271CA"/>
    <w:rsid w:val="00C307AA"/>
    <w:rsid w:val="00C3361D"/>
    <w:rsid w:val="00C37150"/>
    <w:rsid w:val="00C42728"/>
    <w:rsid w:val="00C442AF"/>
    <w:rsid w:val="00C54148"/>
    <w:rsid w:val="00C5443A"/>
    <w:rsid w:val="00C6404B"/>
    <w:rsid w:val="00C656D6"/>
    <w:rsid w:val="00C66988"/>
    <w:rsid w:val="00C71D5C"/>
    <w:rsid w:val="00C74C2A"/>
    <w:rsid w:val="00C938F7"/>
    <w:rsid w:val="00C96970"/>
    <w:rsid w:val="00C96B4B"/>
    <w:rsid w:val="00CA00D8"/>
    <w:rsid w:val="00CA06C7"/>
    <w:rsid w:val="00CA4A04"/>
    <w:rsid w:val="00CA6E98"/>
    <w:rsid w:val="00CB04C4"/>
    <w:rsid w:val="00CC5AD0"/>
    <w:rsid w:val="00CD1B0E"/>
    <w:rsid w:val="00CE1DFE"/>
    <w:rsid w:val="00CE4C77"/>
    <w:rsid w:val="00CE742A"/>
    <w:rsid w:val="00CF25EA"/>
    <w:rsid w:val="00CF76CE"/>
    <w:rsid w:val="00CF78B7"/>
    <w:rsid w:val="00D10249"/>
    <w:rsid w:val="00D13077"/>
    <w:rsid w:val="00D14489"/>
    <w:rsid w:val="00D14588"/>
    <w:rsid w:val="00D1687E"/>
    <w:rsid w:val="00D409E2"/>
    <w:rsid w:val="00D41691"/>
    <w:rsid w:val="00D4325A"/>
    <w:rsid w:val="00D5042C"/>
    <w:rsid w:val="00D530BC"/>
    <w:rsid w:val="00D54BFC"/>
    <w:rsid w:val="00D60687"/>
    <w:rsid w:val="00D61A28"/>
    <w:rsid w:val="00D63FA4"/>
    <w:rsid w:val="00D6500C"/>
    <w:rsid w:val="00D90D92"/>
    <w:rsid w:val="00D95014"/>
    <w:rsid w:val="00DA2C0B"/>
    <w:rsid w:val="00DB0187"/>
    <w:rsid w:val="00DB0827"/>
    <w:rsid w:val="00DB0CE0"/>
    <w:rsid w:val="00DB1D40"/>
    <w:rsid w:val="00DB37C3"/>
    <w:rsid w:val="00DC0281"/>
    <w:rsid w:val="00DC48BD"/>
    <w:rsid w:val="00DC48E7"/>
    <w:rsid w:val="00DC739F"/>
    <w:rsid w:val="00DD2381"/>
    <w:rsid w:val="00DD6922"/>
    <w:rsid w:val="00DE4600"/>
    <w:rsid w:val="00DE5769"/>
    <w:rsid w:val="00DE5E30"/>
    <w:rsid w:val="00DF06C3"/>
    <w:rsid w:val="00DF23F2"/>
    <w:rsid w:val="00DF6FC7"/>
    <w:rsid w:val="00DF7FCC"/>
    <w:rsid w:val="00E035E6"/>
    <w:rsid w:val="00E053D8"/>
    <w:rsid w:val="00E05818"/>
    <w:rsid w:val="00E10A48"/>
    <w:rsid w:val="00E13654"/>
    <w:rsid w:val="00E16FA2"/>
    <w:rsid w:val="00E2035E"/>
    <w:rsid w:val="00E2142B"/>
    <w:rsid w:val="00E221E5"/>
    <w:rsid w:val="00E407FC"/>
    <w:rsid w:val="00E5326D"/>
    <w:rsid w:val="00E54107"/>
    <w:rsid w:val="00E553A1"/>
    <w:rsid w:val="00E570FD"/>
    <w:rsid w:val="00E641FA"/>
    <w:rsid w:val="00E65071"/>
    <w:rsid w:val="00E65500"/>
    <w:rsid w:val="00E7088A"/>
    <w:rsid w:val="00E726BD"/>
    <w:rsid w:val="00E73627"/>
    <w:rsid w:val="00E80B05"/>
    <w:rsid w:val="00E818BC"/>
    <w:rsid w:val="00E9131C"/>
    <w:rsid w:val="00EA0E9B"/>
    <w:rsid w:val="00EA2343"/>
    <w:rsid w:val="00EA4331"/>
    <w:rsid w:val="00EA5F64"/>
    <w:rsid w:val="00EA6BDD"/>
    <w:rsid w:val="00EA7E6D"/>
    <w:rsid w:val="00EB206E"/>
    <w:rsid w:val="00EB4A3F"/>
    <w:rsid w:val="00EB7370"/>
    <w:rsid w:val="00EC0F59"/>
    <w:rsid w:val="00EE64D5"/>
    <w:rsid w:val="00EE7DD2"/>
    <w:rsid w:val="00EF15D0"/>
    <w:rsid w:val="00EF3C0E"/>
    <w:rsid w:val="00EF4350"/>
    <w:rsid w:val="00EF7840"/>
    <w:rsid w:val="00F016BB"/>
    <w:rsid w:val="00F02F14"/>
    <w:rsid w:val="00F10909"/>
    <w:rsid w:val="00F118BC"/>
    <w:rsid w:val="00F13AC5"/>
    <w:rsid w:val="00F150D9"/>
    <w:rsid w:val="00F2239D"/>
    <w:rsid w:val="00F27536"/>
    <w:rsid w:val="00F42865"/>
    <w:rsid w:val="00F4441A"/>
    <w:rsid w:val="00F46B1E"/>
    <w:rsid w:val="00F52EE0"/>
    <w:rsid w:val="00F54BBB"/>
    <w:rsid w:val="00F62E36"/>
    <w:rsid w:val="00F6709B"/>
    <w:rsid w:val="00F704E1"/>
    <w:rsid w:val="00F76A3F"/>
    <w:rsid w:val="00F77678"/>
    <w:rsid w:val="00F80E31"/>
    <w:rsid w:val="00F83F5F"/>
    <w:rsid w:val="00F8448F"/>
    <w:rsid w:val="00F87238"/>
    <w:rsid w:val="00FA0A07"/>
    <w:rsid w:val="00FA15F3"/>
    <w:rsid w:val="00FA1D53"/>
    <w:rsid w:val="00FA483D"/>
    <w:rsid w:val="00FB29E9"/>
    <w:rsid w:val="00FB5837"/>
    <w:rsid w:val="00FC318B"/>
    <w:rsid w:val="00FC3FF8"/>
    <w:rsid w:val="00FD238F"/>
    <w:rsid w:val="00FF0B5D"/>
    <w:rsid w:val="00FF3113"/>
    <w:rsid w:val="00FF395B"/>
    <w:rsid w:val="00FF6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EC3BD3"/>
  <w15:docId w15:val="{BB201565-A99F-9C43-8D0F-46ED4C76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2" w:uiPriority="4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0F1"/>
    <w:pPr>
      <w:ind w:left="720"/>
      <w:contextualSpacing/>
    </w:pPr>
  </w:style>
  <w:style w:type="paragraph" w:customStyle="1" w:styleId="Tips">
    <w:name w:val="Tips"/>
    <w:basedOn w:val="Normal"/>
    <w:rsid w:val="00F46B1E"/>
    <w:rPr>
      <w:rFonts w:ascii="Arial" w:hAnsi="Arial"/>
      <w:b/>
      <w:spacing w:val="5"/>
      <w:sz w:val="20"/>
      <w:szCs w:val="20"/>
    </w:rPr>
  </w:style>
  <w:style w:type="paragraph" w:customStyle="1" w:styleId="Subhead">
    <w:name w:val="Subhead"/>
    <w:basedOn w:val="Tips"/>
    <w:rsid w:val="00F46B1E"/>
    <w:rPr>
      <w:caps/>
      <w:shd w:val="clear" w:color="FF0000" w:fill="auto"/>
    </w:rPr>
  </w:style>
  <w:style w:type="paragraph" w:customStyle="1" w:styleId="BodyCopy">
    <w:name w:val="Body Copy"/>
    <w:basedOn w:val="Normal"/>
    <w:rsid w:val="00F46B1E"/>
    <w:pPr>
      <w:tabs>
        <w:tab w:val="left" w:pos="360"/>
        <w:tab w:val="left" w:pos="450"/>
      </w:tabs>
      <w:spacing w:line="260" w:lineRule="exact"/>
      <w:ind w:right="720"/>
    </w:pPr>
    <w:rPr>
      <w:rFonts w:ascii="Courier" w:hAnsi="Courier"/>
      <w:szCs w:val="20"/>
    </w:rPr>
  </w:style>
  <w:style w:type="paragraph" w:customStyle="1" w:styleId="TableCell">
    <w:name w:val="Table Cell"/>
    <w:basedOn w:val="BodyCopy"/>
    <w:rsid w:val="00F46B1E"/>
    <w:pPr>
      <w:tabs>
        <w:tab w:val="clear" w:pos="360"/>
        <w:tab w:val="clear" w:pos="450"/>
        <w:tab w:val="center" w:pos="864"/>
        <w:tab w:val="center" w:pos="2592"/>
        <w:tab w:val="center" w:pos="4320"/>
        <w:tab w:val="center" w:pos="6048"/>
        <w:tab w:val="center" w:pos="7776"/>
      </w:tabs>
      <w:spacing w:line="200" w:lineRule="exact"/>
      <w:ind w:right="0"/>
    </w:pPr>
    <w:rPr>
      <w:rFonts w:ascii="Arial" w:hAnsi="Arial"/>
      <w:sz w:val="18"/>
    </w:rPr>
  </w:style>
  <w:style w:type="table" w:styleId="TableGrid">
    <w:name w:val="Table Grid"/>
    <w:basedOn w:val="TableNormal"/>
    <w:uiPriority w:val="39"/>
    <w:rsid w:val="005D30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812691381621636171gmail-msolistparagraph">
    <w:name w:val="m_-6812691381621636171gmail-msolistparagraph"/>
    <w:basedOn w:val="Normal"/>
    <w:rsid w:val="002519F0"/>
    <w:pPr>
      <w:spacing w:before="100" w:beforeAutospacing="1" w:after="100" w:afterAutospacing="1"/>
    </w:pPr>
  </w:style>
  <w:style w:type="character" w:customStyle="1" w:styleId="im">
    <w:name w:val="im"/>
    <w:basedOn w:val="DefaultParagraphFont"/>
    <w:rsid w:val="00FF395B"/>
  </w:style>
  <w:style w:type="paragraph" w:styleId="NormalWeb">
    <w:name w:val="Normal (Web)"/>
    <w:basedOn w:val="Normal"/>
    <w:uiPriority w:val="99"/>
    <w:unhideWhenUsed/>
    <w:rsid w:val="00220E68"/>
    <w:pPr>
      <w:spacing w:before="100" w:beforeAutospacing="1" w:after="100" w:afterAutospacing="1"/>
    </w:pPr>
  </w:style>
  <w:style w:type="character" w:styleId="CommentReference">
    <w:name w:val="annotation reference"/>
    <w:basedOn w:val="DefaultParagraphFont"/>
    <w:uiPriority w:val="99"/>
    <w:semiHidden/>
    <w:unhideWhenUsed/>
    <w:rsid w:val="00A26664"/>
    <w:rPr>
      <w:sz w:val="16"/>
      <w:szCs w:val="16"/>
    </w:rPr>
  </w:style>
  <w:style w:type="paragraph" w:styleId="CommentText">
    <w:name w:val="annotation text"/>
    <w:basedOn w:val="Normal"/>
    <w:link w:val="CommentTextChar"/>
    <w:uiPriority w:val="99"/>
    <w:semiHidden/>
    <w:unhideWhenUsed/>
    <w:rsid w:val="00A26664"/>
    <w:rPr>
      <w:sz w:val="20"/>
      <w:szCs w:val="20"/>
    </w:rPr>
  </w:style>
  <w:style w:type="character" w:customStyle="1" w:styleId="CommentTextChar">
    <w:name w:val="Comment Text Char"/>
    <w:basedOn w:val="DefaultParagraphFont"/>
    <w:link w:val="CommentText"/>
    <w:uiPriority w:val="99"/>
    <w:semiHidden/>
    <w:rsid w:val="00A26664"/>
    <w:rPr>
      <w:sz w:val="20"/>
      <w:szCs w:val="20"/>
    </w:rPr>
  </w:style>
  <w:style w:type="paragraph" w:styleId="CommentSubject">
    <w:name w:val="annotation subject"/>
    <w:basedOn w:val="CommentText"/>
    <w:next w:val="CommentText"/>
    <w:link w:val="CommentSubjectChar"/>
    <w:uiPriority w:val="99"/>
    <w:semiHidden/>
    <w:unhideWhenUsed/>
    <w:rsid w:val="00A26664"/>
    <w:rPr>
      <w:b/>
      <w:bCs/>
    </w:rPr>
  </w:style>
  <w:style w:type="character" w:customStyle="1" w:styleId="CommentSubjectChar">
    <w:name w:val="Comment Subject Char"/>
    <w:basedOn w:val="CommentTextChar"/>
    <w:link w:val="CommentSubject"/>
    <w:uiPriority w:val="99"/>
    <w:semiHidden/>
    <w:rsid w:val="00A26664"/>
    <w:rPr>
      <w:b/>
      <w:bCs/>
      <w:sz w:val="20"/>
      <w:szCs w:val="20"/>
    </w:rPr>
  </w:style>
  <w:style w:type="paragraph" w:styleId="BalloonText">
    <w:name w:val="Balloon Text"/>
    <w:basedOn w:val="Normal"/>
    <w:link w:val="BalloonTextChar"/>
    <w:uiPriority w:val="99"/>
    <w:semiHidden/>
    <w:unhideWhenUsed/>
    <w:rsid w:val="00A26664"/>
    <w:rPr>
      <w:sz w:val="18"/>
      <w:szCs w:val="18"/>
    </w:rPr>
  </w:style>
  <w:style w:type="character" w:customStyle="1" w:styleId="BalloonTextChar">
    <w:name w:val="Balloon Text Char"/>
    <w:basedOn w:val="DefaultParagraphFont"/>
    <w:link w:val="BalloonText"/>
    <w:uiPriority w:val="99"/>
    <w:semiHidden/>
    <w:rsid w:val="00A26664"/>
    <w:rPr>
      <w:rFonts w:ascii="Times New Roman" w:hAnsi="Times New Roman" w:cs="Times New Roman"/>
      <w:sz w:val="18"/>
      <w:szCs w:val="18"/>
    </w:rPr>
  </w:style>
  <w:style w:type="character" w:styleId="Hyperlink">
    <w:name w:val="Hyperlink"/>
    <w:basedOn w:val="DefaultParagraphFont"/>
    <w:uiPriority w:val="99"/>
    <w:unhideWhenUsed/>
    <w:rsid w:val="007269EC"/>
    <w:rPr>
      <w:color w:val="0000FF"/>
      <w:u w:val="single"/>
    </w:rPr>
  </w:style>
  <w:style w:type="character" w:styleId="FollowedHyperlink">
    <w:name w:val="FollowedHyperlink"/>
    <w:basedOn w:val="DefaultParagraphFont"/>
    <w:uiPriority w:val="99"/>
    <w:semiHidden/>
    <w:unhideWhenUsed/>
    <w:rsid w:val="007269EC"/>
    <w:rPr>
      <w:color w:val="954F72" w:themeColor="followedHyperlink"/>
      <w:u w:val="single"/>
    </w:rPr>
  </w:style>
  <w:style w:type="paragraph" w:styleId="Header">
    <w:name w:val="header"/>
    <w:basedOn w:val="Normal"/>
    <w:link w:val="HeaderChar"/>
    <w:uiPriority w:val="99"/>
    <w:unhideWhenUsed/>
    <w:rsid w:val="006722D1"/>
    <w:pPr>
      <w:tabs>
        <w:tab w:val="center" w:pos="4680"/>
        <w:tab w:val="right" w:pos="9360"/>
      </w:tabs>
    </w:pPr>
  </w:style>
  <w:style w:type="character" w:customStyle="1" w:styleId="HeaderChar">
    <w:name w:val="Header Char"/>
    <w:basedOn w:val="DefaultParagraphFont"/>
    <w:link w:val="Header"/>
    <w:uiPriority w:val="99"/>
    <w:rsid w:val="006722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22D1"/>
    <w:pPr>
      <w:tabs>
        <w:tab w:val="center" w:pos="4680"/>
        <w:tab w:val="right" w:pos="9360"/>
      </w:tabs>
    </w:pPr>
  </w:style>
  <w:style w:type="character" w:customStyle="1" w:styleId="FooterChar">
    <w:name w:val="Footer Char"/>
    <w:basedOn w:val="DefaultParagraphFont"/>
    <w:link w:val="Footer"/>
    <w:uiPriority w:val="99"/>
    <w:rsid w:val="006722D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722D1"/>
  </w:style>
  <w:style w:type="table" w:styleId="GridTable2">
    <w:name w:val="Grid Table 2"/>
    <w:basedOn w:val="TableNormal"/>
    <w:uiPriority w:val="47"/>
    <w:rsid w:val="00800C3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800C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8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9439">
      <w:bodyDiv w:val="1"/>
      <w:marLeft w:val="0"/>
      <w:marRight w:val="0"/>
      <w:marTop w:val="0"/>
      <w:marBottom w:val="0"/>
      <w:divBdr>
        <w:top w:val="none" w:sz="0" w:space="0" w:color="auto"/>
        <w:left w:val="none" w:sz="0" w:space="0" w:color="auto"/>
        <w:bottom w:val="none" w:sz="0" w:space="0" w:color="auto"/>
        <w:right w:val="none" w:sz="0" w:space="0" w:color="auto"/>
      </w:divBdr>
    </w:div>
    <w:div w:id="177306899">
      <w:bodyDiv w:val="1"/>
      <w:marLeft w:val="0"/>
      <w:marRight w:val="0"/>
      <w:marTop w:val="0"/>
      <w:marBottom w:val="0"/>
      <w:divBdr>
        <w:top w:val="none" w:sz="0" w:space="0" w:color="auto"/>
        <w:left w:val="none" w:sz="0" w:space="0" w:color="auto"/>
        <w:bottom w:val="none" w:sz="0" w:space="0" w:color="auto"/>
        <w:right w:val="none" w:sz="0" w:space="0" w:color="auto"/>
      </w:divBdr>
    </w:div>
    <w:div w:id="373817642">
      <w:bodyDiv w:val="1"/>
      <w:marLeft w:val="0"/>
      <w:marRight w:val="0"/>
      <w:marTop w:val="0"/>
      <w:marBottom w:val="0"/>
      <w:divBdr>
        <w:top w:val="none" w:sz="0" w:space="0" w:color="auto"/>
        <w:left w:val="none" w:sz="0" w:space="0" w:color="auto"/>
        <w:bottom w:val="none" w:sz="0" w:space="0" w:color="auto"/>
        <w:right w:val="none" w:sz="0" w:space="0" w:color="auto"/>
      </w:divBdr>
    </w:div>
    <w:div w:id="538317652">
      <w:bodyDiv w:val="1"/>
      <w:marLeft w:val="0"/>
      <w:marRight w:val="0"/>
      <w:marTop w:val="0"/>
      <w:marBottom w:val="0"/>
      <w:divBdr>
        <w:top w:val="none" w:sz="0" w:space="0" w:color="auto"/>
        <w:left w:val="none" w:sz="0" w:space="0" w:color="auto"/>
        <w:bottom w:val="none" w:sz="0" w:space="0" w:color="auto"/>
        <w:right w:val="none" w:sz="0" w:space="0" w:color="auto"/>
      </w:divBdr>
    </w:div>
    <w:div w:id="730732609">
      <w:bodyDiv w:val="1"/>
      <w:marLeft w:val="0"/>
      <w:marRight w:val="0"/>
      <w:marTop w:val="0"/>
      <w:marBottom w:val="0"/>
      <w:divBdr>
        <w:top w:val="none" w:sz="0" w:space="0" w:color="auto"/>
        <w:left w:val="none" w:sz="0" w:space="0" w:color="auto"/>
        <w:bottom w:val="none" w:sz="0" w:space="0" w:color="auto"/>
        <w:right w:val="none" w:sz="0" w:space="0" w:color="auto"/>
      </w:divBdr>
      <w:divsChild>
        <w:div w:id="233131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750032">
              <w:marLeft w:val="0"/>
              <w:marRight w:val="0"/>
              <w:marTop w:val="0"/>
              <w:marBottom w:val="0"/>
              <w:divBdr>
                <w:top w:val="none" w:sz="0" w:space="0" w:color="auto"/>
                <w:left w:val="none" w:sz="0" w:space="0" w:color="auto"/>
                <w:bottom w:val="none" w:sz="0" w:space="0" w:color="auto"/>
                <w:right w:val="none" w:sz="0" w:space="0" w:color="auto"/>
              </w:divBdr>
              <w:divsChild>
                <w:div w:id="5525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9418">
      <w:bodyDiv w:val="1"/>
      <w:marLeft w:val="0"/>
      <w:marRight w:val="0"/>
      <w:marTop w:val="0"/>
      <w:marBottom w:val="0"/>
      <w:divBdr>
        <w:top w:val="none" w:sz="0" w:space="0" w:color="auto"/>
        <w:left w:val="none" w:sz="0" w:space="0" w:color="auto"/>
        <w:bottom w:val="none" w:sz="0" w:space="0" w:color="auto"/>
        <w:right w:val="none" w:sz="0" w:space="0" w:color="auto"/>
      </w:divBdr>
    </w:div>
    <w:div w:id="1158614071">
      <w:bodyDiv w:val="1"/>
      <w:marLeft w:val="0"/>
      <w:marRight w:val="0"/>
      <w:marTop w:val="0"/>
      <w:marBottom w:val="0"/>
      <w:divBdr>
        <w:top w:val="none" w:sz="0" w:space="0" w:color="auto"/>
        <w:left w:val="none" w:sz="0" w:space="0" w:color="auto"/>
        <w:bottom w:val="none" w:sz="0" w:space="0" w:color="auto"/>
        <w:right w:val="none" w:sz="0" w:space="0" w:color="auto"/>
      </w:divBdr>
      <w:divsChild>
        <w:div w:id="2143814320">
          <w:marLeft w:val="0"/>
          <w:marRight w:val="0"/>
          <w:marTop w:val="0"/>
          <w:marBottom w:val="0"/>
          <w:divBdr>
            <w:top w:val="none" w:sz="0" w:space="0" w:color="auto"/>
            <w:left w:val="none" w:sz="0" w:space="0" w:color="auto"/>
            <w:bottom w:val="none" w:sz="0" w:space="0" w:color="auto"/>
            <w:right w:val="none" w:sz="0" w:space="0" w:color="auto"/>
          </w:divBdr>
        </w:div>
        <w:div w:id="2073385321">
          <w:marLeft w:val="0"/>
          <w:marRight w:val="0"/>
          <w:marTop w:val="0"/>
          <w:marBottom w:val="0"/>
          <w:divBdr>
            <w:top w:val="none" w:sz="0" w:space="0" w:color="auto"/>
            <w:left w:val="none" w:sz="0" w:space="0" w:color="auto"/>
            <w:bottom w:val="none" w:sz="0" w:space="0" w:color="auto"/>
            <w:right w:val="none" w:sz="0" w:space="0" w:color="auto"/>
          </w:divBdr>
        </w:div>
      </w:divsChild>
    </w:div>
    <w:div w:id="1394739055">
      <w:bodyDiv w:val="1"/>
      <w:marLeft w:val="0"/>
      <w:marRight w:val="0"/>
      <w:marTop w:val="0"/>
      <w:marBottom w:val="0"/>
      <w:divBdr>
        <w:top w:val="none" w:sz="0" w:space="0" w:color="auto"/>
        <w:left w:val="none" w:sz="0" w:space="0" w:color="auto"/>
        <w:bottom w:val="none" w:sz="0" w:space="0" w:color="auto"/>
        <w:right w:val="none" w:sz="0" w:space="0" w:color="auto"/>
      </w:divBdr>
    </w:div>
    <w:div w:id="1490946103">
      <w:bodyDiv w:val="1"/>
      <w:marLeft w:val="0"/>
      <w:marRight w:val="0"/>
      <w:marTop w:val="0"/>
      <w:marBottom w:val="0"/>
      <w:divBdr>
        <w:top w:val="none" w:sz="0" w:space="0" w:color="auto"/>
        <w:left w:val="none" w:sz="0" w:space="0" w:color="auto"/>
        <w:bottom w:val="none" w:sz="0" w:space="0" w:color="auto"/>
        <w:right w:val="none" w:sz="0" w:space="0" w:color="auto"/>
      </w:divBdr>
      <w:divsChild>
        <w:div w:id="157820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79098">
              <w:marLeft w:val="0"/>
              <w:marRight w:val="0"/>
              <w:marTop w:val="0"/>
              <w:marBottom w:val="0"/>
              <w:divBdr>
                <w:top w:val="none" w:sz="0" w:space="0" w:color="auto"/>
                <w:left w:val="none" w:sz="0" w:space="0" w:color="auto"/>
                <w:bottom w:val="none" w:sz="0" w:space="0" w:color="auto"/>
                <w:right w:val="none" w:sz="0" w:space="0" w:color="auto"/>
              </w:divBdr>
              <w:divsChild>
                <w:div w:id="886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615">
      <w:bodyDiv w:val="1"/>
      <w:marLeft w:val="0"/>
      <w:marRight w:val="0"/>
      <w:marTop w:val="0"/>
      <w:marBottom w:val="0"/>
      <w:divBdr>
        <w:top w:val="none" w:sz="0" w:space="0" w:color="auto"/>
        <w:left w:val="none" w:sz="0" w:space="0" w:color="auto"/>
        <w:bottom w:val="none" w:sz="0" w:space="0" w:color="auto"/>
        <w:right w:val="none" w:sz="0" w:space="0" w:color="auto"/>
      </w:divBdr>
    </w:div>
    <w:div w:id="1625384273">
      <w:bodyDiv w:val="1"/>
      <w:marLeft w:val="0"/>
      <w:marRight w:val="0"/>
      <w:marTop w:val="0"/>
      <w:marBottom w:val="0"/>
      <w:divBdr>
        <w:top w:val="none" w:sz="0" w:space="0" w:color="auto"/>
        <w:left w:val="none" w:sz="0" w:space="0" w:color="auto"/>
        <w:bottom w:val="none" w:sz="0" w:space="0" w:color="auto"/>
        <w:right w:val="none" w:sz="0" w:space="0" w:color="auto"/>
      </w:divBdr>
    </w:div>
    <w:div w:id="1749576975">
      <w:bodyDiv w:val="1"/>
      <w:marLeft w:val="0"/>
      <w:marRight w:val="0"/>
      <w:marTop w:val="0"/>
      <w:marBottom w:val="0"/>
      <w:divBdr>
        <w:top w:val="none" w:sz="0" w:space="0" w:color="auto"/>
        <w:left w:val="none" w:sz="0" w:space="0" w:color="auto"/>
        <w:bottom w:val="none" w:sz="0" w:space="0" w:color="auto"/>
        <w:right w:val="none" w:sz="0" w:space="0" w:color="auto"/>
      </w:divBdr>
      <w:divsChild>
        <w:div w:id="174221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897407">
              <w:marLeft w:val="0"/>
              <w:marRight w:val="0"/>
              <w:marTop w:val="0"/>
              <w:marBottom w:val="0"/>
              <w:divBdr>
                <w:top w:val="none" w:sz="0" w:space="0" w:color="auto"/>
                <w:left w:val="none" w:sz="0" w:space="0" w:color="auto"/>
                <w:bottom w:val="none" w:sz="0" w:space="0" w:color="auto"/>
                <w:right w:val="none" w:sz="0" w:space="0" w:color="auto"/>
              </w:divBdr>
              <w:divsChild>
                <w:div w:id="6462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5787">
      <w:bodyDiv w:val="1"/>
      <w:marLeft w:val="0"/>
      <w:marRight w:val="0"/>
      <w:marTop w:val="0"/>
      <w:marBottom w:val="0"/>
      <w:divBdr>
        <w:top w:val="none" w:sz="0" w:space="0" w:color="auto"/>
        <w:left w:val="none" w:sz="0" w:space="0" w:color="auto"/>
        <w:bottom w:val="none" w:sz="0" w:space="0" w:color="auto"/>
        <w:right w:val="none" w:sz="0" w:space="0" w:color="auto"/>
      </w:divBdr>
    </w:div>
    <w:div w:id="1941638304">
      <w:bodyDiv w:val="1"/>
      <w:marLeft w:val="0"/>
      <w:marRight w:val="0"/>
      <w:marTop w:val="0"/>
      <w:marBottom w:val="0"/>
      <w:divBdr>
        <w:top w:val="none" w:sz="0" w:space="0" w:color="auto"/>
        <w:left w:val="none" w:sz="0" w:space="0" w:color="auto"/>
        <w:bottom w:val="none" w:sz="0" w:space="0" w:color="auto"/>
        <w:right w:val="none" w:sz="0" w:space="0" w:color="auto"/>
      </w:divBdr>
    </w:div>
    <w:div w:id="212534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okefreeoregon.com"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tobacco/stateandcommunity/bp-health-communications/index.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ostone@metgroup.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tobacco/stateandcommunity/bp-health-communications/index.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https://www-auth.oregon.egov.com/oha/PH/DISEASESCONDITIONS/CHRONICDISEASE/HPCDPCONNECTION/TOBACCO/Documents/SOCommPlanGuidance.docx</Url>
      <Description>SOCommPlanGuidance.docx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2022-03-16T07:00:00+00:00</DocumentExpirationDate>
    <Meta_x0020_Keywords xmlns="a5e3e67d-79ba-441f-aac9-67aba1bfb908" xsi:nil="true"/>
    <IATopic xmlns="59da1016-2a1b-4f8a-9768-d7a4932f6f16">Public Health - Providers and Partners</IATopic>
    <Meta_x0020_Description xmlns="a5e3e67d-79ba-441f-aac9-67aba1bfb908" xsi:nil="true"/>
    <Category xmlns="a5e3e67d-79ba-441f-aac9-67aba1bfb908">Alcohol and Other Drugs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E6F2DC69EB5408794DAE4AB4C42E1" ma:contentTypeVersion="19" ma:contentTypeDescription="Create a new document." ma:contentTypeScope="" ma:versionID="0dcfb0cb6fde850ac358e5e46780e33c">
  <xsd:schema xmlns:xsd="http://www.w3.org/2001/XMLSchema" xmlns:xs="http://www.w3.org/2001/XMLSchema" xmlns:p="http://schemas.microsoft.com/office/2006/metadata/properties" xmlns:ns1="http://schemas.microsoft.com/sharepoint/v3" xmlns:ns2="59da1016-2a1b-4f8a-9768-d7a4932f6f16" xmlns:ns3="a5e3e67d-79ba-441f-aac9-67aba1bfb908" targetNamespace="http://schemas.microsoft.com/office/2006/metadata/properties" ma:root="true" ma:fieldsID="a03055a969cd8519e61bad80f4ae54a9" ns1:_="" ns2:_="" ns3:_="">
    <xsd:import namespace="http://schemas.microsoft.com/sharepoint/v3"/>
    <xsd:import namespace="59da1016-2a1b-4f8a-9768-d7a4932f6f16"/>
    <xsd:import namespace="a5e3e67d-79ba-441f-aac9-67aba1bfb90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e67d-79ba-441f-aac9-67aba1bfb90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Alcohol and Other Drugs" ma:format="Dropdown" ma:internalName="Category">
      <xsd:simpleType>
        <xsd:restriction base="dms:Choice">
          <xsd:enumeration value="Alcohol and Other Drugs"/>
          <xsd:enumeration value="Appendices Tribal"/>
          <xsd:enumeration value="Attachments Tribal"/>
          <xsd:enumeration value="cahip"/>
          <xsd:enumeration value="Grantee Workgroups"/>
          <xsd:enumeration value="Health Systems"/>
          <xsd:enumeration value="Message Frame"/>
          <xsd:enumeration value="RFAs"/>
          <xsd:enumeration value="Schools"/>
          <xsd:enumeration value="srch"/>
          <xsd:enumeration value="Success Stories"/>
          <xsd:enumeration value="TA"/>
          <xsd:enumeration value="Vaping"/>
          <xsd:enumeration value="Wellness Toolk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95FF3-81CA-4614-96FA-6EC1610B5A6C}">
  <ds:schemaRefs>
    <ds:schemaRef ds:uri="http://schemas.microsoft.com/office/2006/metadata/properties"/>
    <ds:schemaRef ds:uri="http://schemas.microsoft.com/office/infopath/2007/PartnerControls"/>
    <ds:schemaRef ds:uri="98000937-51d4-4125-8c37-55d57d3060bc"/>
    <ds:schemaRef ds:uri="30706542-7b32-4930-888d-354e031eb68b"/>
    <ds:schemaRef ds:uri="http://schemas.microsoft.com/sharepoint/v3"/>
  </ds:schemaRefs>
</ds:datastoreItem>
</file>

<file path=customXml/itemProps2.xml><?xml version="1.0" encoding="utf-8"?>
<ds:datastoreItem xmlns:ds="http://schemas.openxmlformats.org/officeDocument/2006/customXml" ds:itemID="{A37A06EC-ADE7-4425-8665-1C736A7E8958}">
  <ds:schemaRefs>
    <ds:schemaRef ds:uri="http://schemas.microsoft.com/sharepoint/v3/contenttype/forms"/>
  </ds:schemaRefs>
</ds:datastoreItem>
</file>

<file path=customXml/itemProps3.xml><?xml version="1.0" encoding="utf-8"?>
<ds:datastoreItem xmlns:ds="http://schemas.openxmlformats.org/officeDocument/2006/customXml" ds:itemID="{B483F481-EB7A-46DB-8985-A3A52555ADD0}"/>
</file>

<file path=docProps/app.xml><?xml version="1.0" encoding="utf-8"?>
<Properties xmlns="http://schemas.openxmlformats.org/officeDocument/2006/extended-properties" xmlns:vt="http://schemas.openxmlformats.org/officeDocument/2006/docPropsVTypes">
  <Template>Normal</Template>
  <TotalTime>5</TotalTime>
  <Pages>8</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 (2021-2023): Communications Plan Tier 2</dc:title>
  <dc:subject/>
  <dc:creator>Unruh, Laurie</dc:creator>
  <cp:keywords/>
  <dc:description/>
  <cp:lastModifiedBy>Wylie Sarah A</cp:lastModifiedBy>
  <cp:revision>9</cp:revision>
  <dcterms:created xsi:type="dcterms:W3CDTF">2021-03-15T22:51:00Z</dcterms:created>
  <dcterms:modified xsi:type="dcterms:W3CDTF">2021-03-15T23:51:00Z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0x010100417E6F2DC69EB5408794DAE4AB4C42E1</vt:lpwstr>
  </property>
  <property fmtid="{D5CDD505-2E9C-101B-9397-08002B2CF9AE}" pid="3" name="WorkflowChangePath">
    <vt:lpwstr>9a3cf52a-24db-46dd-a0c3-a99834e16820,2;</vt:lpwstr>
  </property>
</Properties>
</file>