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0C" w:rsidRDefault="000A0D0C" w:rsidP="000A0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</w:p>
    <w:p w:rsidR="000A0D0C" w:rsidRDefault="000A0D0C" w:rsidP="000A0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</w:t>
      </w:r>
    </w:p>
    <w:p w:rsidR="000A0D0C" w:rsidRDefault="000A0D0C" w:rsidP="000A0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 Code</w:t>
      </w:r>
    </w:p>
    <w:p w:rsidR="000A0D0C" w:rsidRDefault="000A0D0C" w:rsidP="000A0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D0C" w:rsidRDefault="000A0D0C" w:rsidP="000A0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D0C" w:rsidRDefault="000A0D0C" w:rsidP="000A0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9, 2013</w:t>
      </w:r>
    </w:p>
    <w:p w:rsidR="000A0D0C" w:rsidRPr="00E05E95" w:rsidRDefault="000A0D0C" w:rsidP="000A0D0C">
      <w:pPr>
        <w:rPr>
          <w:rFonts w:ascii="Times New Roman" w:hAnsi="Times New Roman"/>
          <w:sz w:val="24"/>
          <w:szCs w:val="24"/>
        </w:rPr>
      </w:pPr>
    </w:p>
    <w:p w:rsidR="000A0D0C" w:rsidRDefault="000A0D0C" w:rsidP="000A0D0C">
      <w:pPr>
        <w:rPr>
          <w:rFonts w:ascii="Times New Roman" w:hAnsi="Times New Roman"/>
          <w:sz w:val="24"/>
          <w:szCs w:val="24"/>
        </w:rPr>
      </w:pPr>
      <w:r w:rsidRPr="00E05E95">
        <w:rPr>
          <w:rFonts w:ascii="Times New Roman" w:hAnsi="Times New Roman"/>
          <w:sz w:val="24"/>
          <w:szCs w:val="24"/>
        </w:rPr>
        <w:t>Dear Store Owner/Manager:</w:t>
      </w:r>
    </w:p>
    <w:p w:rsidR="000A0D0C" w:rsidRDefault="000A0D0C" w:rsidP="000A0D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Health Foundation of Columb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ia County (TPHFCC) &amp; Columbia Community Mental Health (CCMH) </w:t>
      </w:r>
      <w:r w:rsidR="00BB337D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conducting an assessment of retail stores in Columbia County.  The purpose of the project is to learn </w:t>
      </w:r>
      <w:r w:rsidR="00781D26"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z w:val="24"/>
          <w:szCs w:val="24"/>
        </w:rPr>
        <w:t>tobacco, alcohol and lottery</w:t>
      </w:r>
      <w:r w:rsidR="00781D26">
        <w:rPr>
          <w:rFonts w:ascii="Times New Roman" w:hAnsi="Times New Roman"/>
          <w:sz w:val="24"/>
          <w:szCs w:val="24"/>
        </w:rPr>
        <w:t xml:space="preserve"> products are placed and advertised</w:t>
      </w:r>
      <w:r>
        <w:rPr>
          <w:rFonts w:ascii="Times New Roman" w:hAnsi="Times New Roman"/>
          <w:sz w:val="24"/>
          <w:szCs w:val="24"/>
        </w:rPr>
        <w:t xml:space="preserve"> in stores.</w:t>
      </w:r>
    </w:p>
    <w:p w:rsidR="000A0D0C" w:rsidRDefault="000A0D0C" w:rsidP="000A0D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be careful not to interfere with shoppers while in the store.  Data from all stores will be combined for analysis, and individual stores will not be identified.</w:t>
      </w:r>
    </w:p>
    <w:p w:rsidR="000A0D0C" w:rsidRDefault="000A0D0C" w:rsidP="000A0D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store assessments will be conducted by representatives of TPHFCC or CCMH and one </w:t>
      </w:r>
      <w:r w:rsidR="002505C8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two youth over the next few weeks.  When the representative arrives at the store, he or she will introduce themselves and then conduct the assessment.</w:t>
      </w:r>
      <w:r w:rsidR="00BB33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The assessment will take approximately 15 minutes and consists of making observations and </w:t>
      </w:r>
      <w:r w:rsidR="00781D26">
        <w:rPr>
          <w:rFonts w:ascii="Times New Roman" w:hAnsi="Times New Roman"/>
          <w:sz w:val="24"/>
          <w:szCs w:val="24"/>
        </w:rPr>
        <w:t xml:space="preserve">taking </w:t>
      </w:r>
      <w:r>
        <w:rPr>
          <w:rFonts w:ascii="Times New Roman" w:hAnsi="Times New Roman"/>
          <w:sz w:val="24"/>
          <w:szCs w:val="24"/>
        </w:rPr>
        <w:t>notes about how tobacco, alcohol and lottery products are placed and advertised.  We appreciate you help!</w:t>
      </w:r>
    </w:p>
    <w:p w:rsidR="000A0D0C" w:rsidRDefault="000A0D0C" w:rsidP="000A0D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any questions or would like additional information, please contact us at the information provided below.</w:t>
      </w:r>
    </w:p>
    <w:p w:rsidR="000A0D0C" w:rsidRDefault="000A0D0C" w:rsidP="000A0D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in advance for your cooperation and participation in this project.</w:t>
      </w:r>
    </w:p>
    <w:p w:rsidR="000A0D0C" w:rsidRDefault="000A0D0C" w:rsidP="000A0D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0D0C" w:rsidRDefault="000A0D0C" w:rsidP="000A0D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0A0D0C" w:rsidRDefault="000A0D0C" w:rsidP="000A0D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0D0C" w:rsidRPr="00797931" w:rsidRDefault="000A0D0C" w:rsidP="000A0D0C">
      <w:pPr>
        <w:spacing w:line="240" w:lineRule="auto"/>
        <w:rPr>
          <w:rFonts w:ascii="CoronetPS" w:hAnsi="CoronetPS"/>
          <w:b/>
          <w:sz w:val="36"/>
          <w:szCs w:val="24"/>
        </w:rPr>
      </w:pPr>
      <w:r>
        <w:rPr>
          <w:rFonts w:ascii="CoronetPS" w:hAnsi="CoronetPS"/>
          <w:b/>
          <w:sz w:val="36"/>
          <w:szCs w:val="24"/>
        </w:rPr>
        <w:t>Ashley Baggett</w:t>
      </w:r>
      <w:r>
        <w:rPr>
          <w:rFonts w:ascii="CoronetPS" w:hAnsi="CoronetPS"/>
          <w:b/>
          <w:sz w:val="36"/>
          <w:szCs w:val="24"/>
        </w:rPr>
        <w:tab/>
      </w:r>
      <w:r>
        <w:rPr>
          <w:rFonts w:ascii="CoronetPS" w:hAnsi="CoronetPS"/>
          <w:b/>
          <w:sz w:val="36"/>
          <w:szCs w:val="24"/>
        </w:rPr>
        <w:tab/>
      </w:r>
      <w:r>
        <w:rPr>
          <w:rFonts w:ascii="CoronetPS" w:hAnsi="CoronetPS"/>
          <w:b/>
          <w:sz w:val="36"/>
          <w:szCs w:val="24"/>
        </w:rPr>
        <w:tab/>
      </w:r>
      <w:r>
        <w:rPr>
          <w:rFonts w:ascii="CoronetPS" w:hAnsi="CoronetPS"/>
          <w:b/>
          <w:sz w:val="36"/>
          <w:szCs w:val="24"/>
        </w:rPr>
        <w:tab/>
      </w:r>
      <w:r>
        <w:rPr>
          <w:rFonts w:ascii="CoronetPS" w:hAnsi="CoronetPS"/>
          <w:b/>
          <w:sz w:val="36"/>
          <w:szCs w:val="24"/>
        </w:rPr>
        <w:tab/>
      </w:r>
      <w:r w:rsidRPr="00797931">
        <w:rPr>
          <w:rFonts w:ascii="CoronetPS" w:hAnsi="CoronetPS"/>
          <w:b/>
          <w:sz w:val="36"/>
          <w:szCs w:val="24"/>
        </w:rPr>
        <w:t>Brianne Mares</w:t>
      </w:r>
    </w:p>
    <w:p w:rsidR="000A0D0C" w:rsidRDefault="000A0D0C" w:rsidP="000A0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Ashley Baggett,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Brianne Mares, Prevention Specialist</w:t>
      </w:r>
    </w:p>
    <w:p w:rsidR="000A0D0C" w:rsidRDefault="000A0D0C" w:rsidP="000A0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Tobacco Prevention Coordinator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Prevention Coordinator</w:t>
      </w:r>
    </w:p>
    <w:p w:rsidR="000A0D0C" w:rsidRDefault="000A0D0C" w:rsidP="000A0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(503) 397-4651 x2007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(503) 728-1101 Ext. 3</w:t>
      </w:r>
    </w:p>
    <w:p w:rsidR="000A0D0C" w:rsidRDefault="00F55444" w:rsidP="000A0D0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0A0D0C" w:rsidRPr="00A06755">
          <w:rPr>
            <w:rStyle w:val="Hyperlink"/>
            <w:rFonts w:ascii="Times New Roman" w:hAnsi="Times New Roman"/>
            <w:sz w:val="24"/>
            <w:szCs w:val="24"/>
          </w:rPr>
          <w:t>abaggett@tphfcc.org</w:t>
        </w:r>
      </w:hyperlink>
      <w:r w:rsidR="000A0D0C">
        <w:rPr>
          <w:rFonts w:ascii="Times New Roman" w:hAnsi="Times New Roman"/>
          <w:sz w:val="24"/>
          <w:szCs w:val="24"/>
        </w:rPr>
        <w:tab/>
      </w:r>
      <w:r w:rsidR="000A0D0C">
        <w:rPr>
          <w:rFonts w:ascii="Times New Roman" w:hAnsi="Times New Roman"/>
          <w:sz w:val="24"/>
          <w:szCs w:val="24"/>
        </w:rPr>
        <w:tab/>
      </w:r>
      <w:r w:rsidR="000A0D0C">
        <w:rPr>
          <w:rFonts w:ascii="Times New Roman" w:hAnsi="Times New Roman"/>
          <w:sz w:val="24"/>
          <w:szCs w:val="24"/>
        </w:rPr>
        <w:tab/>
      </w:r>
      <w:r w:rsidR="000A0D0C">
        <w:rPr>
          <w:rFonts w:ascii="Times New Roman" w:hAnsi="Times New Roman"/>
          <w:sz w:val="24"/>
          <w:szCs w:val="24"/>
        </w:rPr>
        <w:tab/>
      </w:r>
      <w:r w:rsidR="000A0D0C">
        <w:rPr>
          <w:rFonts w:ascii="Times New Roman" w:hAnsi="Times New Roman"/>
          <w:sz w:val="24"/>
          <w:szCs w:val="24"/>
        </w:rPr>
        <w:tab/>
      </w:r>
      <w:hyperlink r:id="rId6" w:history="1">
        <w:r w:rsidR="000A0D0C" w:rsidRPr="001479E6">
          <w:rPr>
            <w:rStyle w:val="Hyperlink"/>
            <w:rFonts w:ascii="Times New Roman" w:hAnsi="Times New Roman"/>
            <w:sz w:val="24"/>
            <w:szCs w:val="24"/>
          </w:rPr>
          <w:t>briannem@ccmh1.com</w:t>
        </w:r>
      </w:hyperlink>
    </w:p>
    <w:p w:rsidR="000A0D0C" w:rsidRDefault="000A0D0C" w:rsidP="000A0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D0C" w:rsidRPr="00E05E95" w:rsidRDefault="000A0D0C" w:rsidP="000A0D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F6C15" w:rsidRDefault="001F6C15"/>
    <w:sectPr w:rsidR="001F6C15" w:rsidSect="0070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PS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0C"/>
    <w:rsid w:val="000A0D0C"/>
    <w:rsid w:val="001F6C15"/>
    <w:rsid w:val="002505C8"/>
    <w:rsid w:val="00700C49"/>
    <w:rsid w:val="00781D26"/>
    <w:rsid w:val="0090073F"/>
    <w:rsid w:val="00B60A56"/>
    <w:rsid w:val="00BB337D"/>
    <w:rsid w:val="00F06E18"/>
    <w:rsid w:val="00F44E36"/>
    <w:rsid w:val="00F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0D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5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5C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0D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5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5C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annem@ccmh1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baggett@tphfcc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0516EF50C5B48B8CCF649E2692D01" ma:contentTypeVersion="18" ma:contentTypeDescription="Create a new document." ma:contentTypeScope="" ma:versionID="94c46ac97ae86a75c02194633e51570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488ce40-994a-4625-acd1-74fe6dd51a7e" targetNamespace="http://schemas.microsoft.com/office/2006/metadata/properties" ma:root="true" ma:fieldsID="3a23e7cefec6722df71f90bd5a6635b3" ns1:_="" ns2:_="" ns3:_="">
    <xsd:import namespace="http://schemas.microsoft.com/sharepoint/v3"/>
    <xsd:import namespace="59da1016-2a1b-4f8a-9768-d7a4932f6f16"/>
    <xsd:import namespace="8488ce40-994a-4625-acd1-74fe6dd51a7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ce40-994a-4625-acd1-74fe6dd51a7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https://www.oregon.gov/oha/PH/DISEASESCONDITIONS/CHRONICDISEASE/HPCDPCONNECTION/TRAINING_EVENTS/Documents/TrainingMaterials/2013-2014/11-2013_letter_to_retailer.docx</Url>
      <Description>11-2013_letter_to_retailer.docx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8488ce40-994a-4625-acd1-74fe6dd51a7e" xsi:nil="true"/>
    <Meta_x0020_Description xmlns="8488ce40-994a-4625-acd1-74fe6dd51a7e" xsi:nil="true"/>
    <IATopic xmlns="59da1016-2a1b-4f8a-9768-d7a4932f6f16">Public Health - Prevention</IATopic>
  </documentManagement>
</p:properties>
</file>

<file path=customXml/itemProps1.xml><?xml version="1.0" encoding="utf-8"?>
<ds:datastoreItem xmlns:ds="http://schemas.openxmlformats.org/officeDocument/2006/customXml" ds:itemID="{5818EBA7-5F67-4900-B0EE-B5032C8A51A4}"/>
</file>

<file path=customXml/itemProps2.xml><?xml version="1.0" encoding="utf-8"?>
<ds:datastoreItem xmlns:ds="http://schemas.openxmlformats.org/officeDocument/2006/customXml" ds:itemID="{7EEC5FFA-DDA8-48E4-B763-D5EA241499D6}"/>
</file>

<file path=customXml/itemProps3.xml><?xml version="1.0" encoding="utf-8"?>
<ds:datastoreItem xmlns:ds="http://schemas.openxmlformats.org/officeDocument/2006/customXml" ds:itemID="{C1B59530-F3AE-4438-BF1E-ED6C8B9B8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Swanson</dc:creator>
  <cp:lastModifiedBy>Ashley Swanson</cp:lastModifiedBy>
  <cp:revision>2</cp:revision>
  <dcterms:created xsi:type="dcterms:W3CDTF">2013-09-10T22:20:00Z</dcterms:created>
  <dcterms:modified xsi:type="dcterms:W3CDTF">2013-09-10T22:20:00Z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0x0101009900516EF50C5B48B8CCF649E2692D01</vt:lpwstr>
  </property>
  <property fmtid="{D5CDD505-2E9C-101B-9397-08002B2CF9AE}" pid="3" name="WorkflowChangePath">
    <vt:lpwstr>e8e5ad1f-e9a8-404d-844e-d78b0ad57c40,2;e8e5ad1f-e9a8-404d-844e-d78b0ad57c40,4;</vt:lpwstr>
  </property>
  <property fmtid="{D5CDD505-2E9C-101B-9397-08002B2CF9AE}" pid="4" name="Order">
    <vt:r8>29800</vt:r8>
  </property>
</Properties>
</file>