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BCA4" w14:textId="77777777" w:rsidR="00D35645" w:rsidRPr="00D35645" w:rsidRDefault="00D35645" w:rsidP="00D35645"/>
    <w:p w14:paraId="3573AC88" w14:textId="5D1CC2ED" w:rsidR="00D35645" w:rsidRPr="00D35645" w:rsidRDefault="006646D9" w:rsidP="00D35645">
      <w:pPr>
        <w:bidi/>
      </w:pPr>
      <w:r>
        <w:rPr>
          <w:rFonts w:ascii="Arial" w:eastAsia="Arial" w:hAnsi="Arial" w:cs="Arial"/>
          <w:b/>
          <w:bCs/>
          <w:rtl/>
        </w:rPr>
        <w:t>نموذج خطاب إخطار بالحصبة لإبلاغ الآباء</w:t>
      </w:r>
    </w:p>
    <w:p w14:paraId="31AEA5CA" w14:textId="77777777" w:rsidR="00D35645" w:rsidRPr="00D35645" w:rsidRDefault="006646D9" w:rsidP="00D35645">
      <w:pPr>
        <w:bidi/>
      </w:pPr>
      <w:r>
        <w:rPr>
          <w:rFonts w:ascii="Arial" w:eastAsia="Arial" w:hAnsi="Arial" w:cs="Arial"/>
          <w:b/>
          <w:bCs/>
          <w:rtl/>
        </w:rPr>
        <w:t>بأنه تم اكتشاف حالة مصابة بالحصبة في مدرسة طفلهم</w:t>
      </w:r>
    </w:p>
    <w:p w14:paraId="141AFBB2" w14:textId="77777777" w:rsidR="00D35645" w:rsidRPr="00D35645" w:rsidRDefault="006646D9" w:rsidP="00D35645">
      <w:pPr>
        <w:bidi/>
      </w:pPr>
      <w:r>
        <w:rPr>
          <w:rFonts w:ascii="Arial" w:eastAsia="Arial" w:hAnsi="Arial" w:cs="Arial"/>
          <w:i/>
          <w:iCs/>
          <w:rtl/>
        </w:rPr>
        <w:t xml:space="preserve">[التاريخ] </w:t>
      </w:r>
    </w:p>
    <w:p w14:paraId="6A368FD0" w14:textId="77777777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>عزيزي الوالد أو الوصي:</w:t>
      </w:r>
      <w:r>
        <w:rPr>
          <w:rFonts w:ascii="Arial" w:eastAsia="Arial" w:hAnsi="Arial" w:cs="Arial"/>
        </w:rPr>
        <w:t xml:space="preserve"> </w:t>
      </w:r>
    </w:p>
    <w:p w14:paraId="1126A781" w14:textId="42711BED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 xml:space="preserve">يهدف هذا الخطاب إلى إبلاغك باكتشاف طفل أو موظف مصاب بالحصبة في </w:t>
      </w:r>
      <w:r>
        <w:rPr>
          <w:rFonts w:ascii="Arial" w:eastAsia="Arial" w:hAnsi="Arial" w:cs="Arial"/>
          <w:i/>
          <w:iCs/>
          <w:rtl/>
        </w:rPr>
        <w:t xml:space="preserve">[اسم المدرسة] </w:t>
      </w:r>
      <w:r>
        <w:rPr>
          <w:rFonts w:ascii="Arial" w:eastAsia="Arial" w:hAnsi="Arial" w:cs="Arial"/>
          <w:rtl/>
        </w:rPr>
        <w:t xml:space="preserve">في </w:t>
      </w:r>
      <w:r>
        <w:rPr>
          <w:rFonts w:ascii="Arial" w:eastAsia="Arial" w:hAnsi="Arial" w:cs="Arial"/>
          <w:i/>
          <w:iCs/>
          <w:rtl/>
        </w:rPr>
        <w:t xml:space="preserve">[التواريخ]. </w:t>
      </w:r>
    </w:p>
    <w:p w14:paraId="274043C0" w14:textId="02A8E260" w:rsidR="00D35645" w:rsidRPr="00D35645" w:rsidRDefault="006646D9" w:rsidP="7B887665">
      <w:pPr>
        <w:pStyle w:val="ListParagraph"/>
        <w:numPr>
          <w:ilvl w:val="0"/>
          <w:numId w:val="1"/>
        </w:numPr>
        <w:bidi/>
      </w:pPr>
      <w:r>
        <w:rPr>
          <w:rFonts w:ascii="Arial" w:eastAsia="Arial" w:hAnsi="Arial" w:cs="Arial"/>
          <w:b/>
          <w:bCs/>
          <w:rtl/>
        </w:rPr>
        <w:t>إذا أصيب طفلك بمرض مصحوب بالحمى (</w:t>
      </w:r>
      <w:r>
        <w:rPr>
          <w:rFonts w:ascii="Arial" w:eastAsia="Arial" w:hAnsi="Arial" w:cs="Arial"/>
          <w:b/>
          <w:bCs/>
        </w:rPr>
        <w:t>101.4</w:t>
      </w:r>
      <w:r>
        <w:rPr>
          <w:rFonts w:ascii="Arial" w:eastAsia="Arial" w:hAnsi="Arial" w:cs="Arial"/>
          <w:b/>
          <w:bCs/>
          <w:rtl/>
        </w:rPr>
        <w:t xml:space="preserve"> درجة فهرنهايت أو أكثر)، أو السعال، أو سيلان الأنف، أو احمرار العينين، مع أو بدون طفح جلدي، فاتصل بطبيبك</w:t>
      </w:r>
      <w:r>
        <w:rPr>
          <w:rFonts w:ascii="Arial" w:eastAsia="Arial" w:hAnsi="Arial" w:cs="Arial"/>
          <w:rtl/>
        </w:rPr>
        <w:t xml:space="preserve"> فورًا وأخبره بتعرض طفلك لشخص مصاب بالحصبة والأعراض التي يعاني منها حتى يتمكن من تقديم المشورة لك بشأن ما يجب عليك فعله بعد ذلك. </w:t>
      </w:r>
      <w:r>
        <w:rPr>
          <w:rFonts w:ascii="Arial" w:eastAsia="Arial" w:hAnsi="Arial" w:cs="Arial"/>
          <w:rtl/>
        </w:rPr>
        <w:t>يمكن لطبيبك إجراء</w:t>
      </w:r>
      <w:r>
        <w:rPr>
          <w:rFonts w:ascii="Arial" w:eastAsia="Arial" w:hAnsi="Arial" w:cs="Arial"/>
          <w:rtl/>
        </w:rPr>
        <w:t xml:space="preserve"> ترتيبات خاصة لتقييم حالة طفلك، إذا لزم الأمر، دون تعريض المرضى الآخرين وموظفي العيادة الطبية للخطر. </w:t>
      </w:r>
      <w:r>
        <w:rPr>
          <w:rFonts w:ascii="Arial" w:eastAsia="Arial" w:hAnsi="Arial" w:cs="Arial"/>
          <w:rtl/>
        </w:rPr>
        <w:t xml:space="preserve">أبقِ طفلك في المنزل حتى يسمح الطبيب وموظفو المدرسة بعودته. </w:t>
      </w:r>
    </w:p>
    <w:p w14:paraId="66E553C6" w14:textId="70165C7E" w:rsidR="00D35645" w:rsidRPr="00D35645" w:rsidRDefault="006646D9" w:rsidP="7B887665">
      <w:pPr>
        <w:pStyle w:val="ListParagraph"/>
        <w:numPr>
          <w:ilvl w:val="0"/>
          <w:numId w:val="1"/>
        </w:numPr>
        <w:bidi/>
      </w:pPr>
      <w:r>
        <w:rPr>
          <w:rFonts w:ascii="Arial" w:eastAsia="Arial" w:hAnsi="Arial" w:cs="Arial"/>
          <w:b/>
          <w:bCs/>
          <w:rtl/>
        </w:rPr>
        <w:t>إذا لم يتم تطعيم طفلك، فاتصل بمقدم الرعاية الصحية المتابع لك لإعطائه التطعيم في أقرب وقت ممكن.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 xml:space="preserve">إذا لم يكن لديك مقدم رعاية صحية، فيجوز أن يتلقى طفلك التطعيم مقابل رسوم في عيادة الصحة العامة </w:t>
      </w:r>
      <w:r>
        <w:rPr>
          <w:rFonts w:ascii="Arial" w:eastAsia="Arial" w:hAnsi="Arial" w:cs="Arial"/>
          <w:i/>
          <w:iCs/>
          <w:rtl/>
        </w:rPr>
        <w:t xml:space="preserve">[اسم المقاطعة] </w:t>
      </w:r>
      <w:r>
        <w:rPr>
          <w:rFonts w:ascii="Arial" w:eastAsia="Arial" w:hAnsi="Arial" w:cs="Arial"/>
          <w:rtl/>
        </w:rPr>
        <w:t xml:space="preserve">الكائنة في </w:t>
      </w:r>
      <w:r>
        <w:rPr>
          <w:rFonts w:ascii="Arial" w:eastAsia="Arial" w:hAnsi="Arial" w:cs="Arial"/>
          <w:i/>
          <w:iCs/>
          <w:rtl/>
        </w:rPr>
        <w:t xml:space="preserve">[العنوان] </w:t>
      </w:r>
      <w:r>
        <w:rPr>
          <w:rFonts w:ascii="Arial" w:eastAsia="Arial" w:hAnsi="Arial" w:cs="Arial"/>
          <w:rtl/>
        </w:rPr>
        <w:t xml:space="preserve">في </w:t>
      </w:r>
      <w:r>
        <w:rPr>
          <w:rFonts w:ascii="Arial" w:eastAsia="Arial" w:hAnsi="Arial" w:cs="Arial"/>
          <w:i/>
          <w:iCs/>
          <w:rtl/>
        </w:rPr>
        <w:t xml:space="preserve">[الأيام] </w:t>
      </w:r>
      <w:r>
        <w:rPr>
          <w:rFonts w:ascii="Arial" w:eastAsia="Arial" w:hAnsi="Arial" w:cs="Arial"/>
          <w:rtl/>
        </w:rPr>
        <w:t xml:space="preserve">من </w:t>
      </w:r>
      <w:r>
        <w:rPr>
          <w:rFonts w:ascii="Arial" w:eastAsia="Arial" w:hAnsi="Arial" w:cs="Arial"/>
          <w:i/>
          <w:iCs/>
          <w:rtl/>
        </w:rPr>
        <w:t xml:space="preserve">[وقت بدء العمل] </w:t>
      </w:r>
      <w:r>
        <w:rPr>
          <w:rFonts w:ascii="Arial" w:eastAsia="Arial" w:hAnsi="Arial" w:cs="Arial"/>
          <w:rtl/>
        </w:rPr>
        <w:t xml:space="preserve">إلى </w:t>
      </w:r>
      <w:r>
        <w:rPr>
          <w:rFonts w:ascii="Arial" w:eastAsia="Arial" w:hAnsi="Arial" w:cs="Arial"/>
          <w:i/>
          <w:iCs/>
          <w:rtl/>
        </w:rPr>
        <w:t xml:space="preserve">[وقت انتهاء العمل]. </w:t>
      </w:r>
      <w:r>
        <w:rPr>
          <w:rFonts w:ascii="Arial" w:eastAsia="Arial" w:hAnsi="Arial" w:cs="Arial"/>
          <w:rtl/>
        </w:rPr>
        <w:t>يُعد لقاح الحصبة والنكاف والحصبة الألمانية (</w:t>
      </w:r>
      <w:r>
        <w:rPr>
          <w:rFonts w:ascii="Arial" w:eastAsia="Arial" w:hAnsi="Arial" w:cs="Arial"/>
        </w:rPr>
        <w:t>MMR</w:t>
      </w:r>
      <w:r>
        <w:rPr>
          <w:rFonts w:ascii="Arial" w:eastAsia="Arial" w:hAnsi="Arial" w:cs="Arial"/>
          <w:rtl/>
        </w:rPr>
        <w:t xml:space="preserve">) فعالاً وآمنًا. </w:t>
      </w:r>
    </w:p>
    <w:p w14:paraId="694464D6" w14:textId="51A87302" w:rsidR="00D35645" w:rsidRPr="00D35645" w:rsidRDefault="00D35645" w:rsidP="7B887665"/>
    <w:p w14:paraId="1689546E" w14:textId="7E6F7190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>ال</w:t>
      </w:r>
      <w:r>
        <w:rPr>
          <w:rFonts w:ascii="Arial" w:eastAsia="Arial" w:hAnsi="Arial" w:cs="Arial"/>
          <w:rtl/>
        </w:rPr>
        <w:t xml:space="preserve">حصبة هي عدوى فيروسية تنتشر عن طريق السعال والعطس. </w:t>
      </w:r>
      <w:r>
        <w:rPr>
          <w:rFonts w:ascii="Arial" w:eastAsia="Arial" w:hAnsi="Arial" w:cs="Arial"/>
          <w:rtl/>
        </w:rPr>
        <w:t xml:space="preserve">الحصبة مرض معدٍ جدًا، ولكن معظم الأطفال في سن المدرسة الذين تم تطعيمهم بالكامل بجرعتين من لقاح </w:t>
      </w:r>
      <w:r>
        <w:rPr>
          <w:rFonts w:ascii="Arial" w:eastAsia="Arial" w:hAnsi="Arial" w:cs="Arial"/>
        </w:rPr>
        <w:t>MMR</w:t>
      </w:r>
      <w:r>
        <w:rPr>
          <w:rFonts w:ascii="Arial" w:eastAsia="Arial" w:hAnsi="Arial" w:cs="Arial"/>
          <w:rtl/>
        </w:rPr>
        <w:t xml:space="preserve"> يتمتعون بالحماية من الحصبة. </w:t>
      </w:r>
    </w:p>
    <w:p w14:paraId="4A380896" w14:textId="09C49936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 xml:space="preserve">مع ذلك، فإن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rtl/>
        </w:rPr>
        <w:t xml:space="preserve"> أشخاص من كل </w:t>
      </w:r>
      <w:r>
        <w:rPr>
          <w:rFonts w:ascii="Arial" w:eastAsia="Arial" w:hAnsi="Arial" w:cs="Arial"/>
        </w:rPr>
        <w:t>100</w:t>
      </w:r>
      <w:r>
        <w:rPr>
          <w:rFonts w:ascii="Arial" w:eastAsia="Arial" w:hAnsi="Arial" w:cs="Arial"/>
          <w:rtl/>
        </w:rPr>
        <w:t xml:space="preserve"> شخص تلقوا جرعتين من لقاح </w:t>
      </w:r>
      <w:r>
        <w:rPr>
          <w:rFonts w:ascii="Arial" w:eastAsia="Arial" w:hAnsi="Arial" w:cs="Arial"/>
        </w:rPr>
        <w:t>MMR</w:t>
      </w:r>
      <w:r>
        <w:rPr>
          <w:rFonts w:ascii="Arial" w:eastAsia="Arial" w:hAnsi="Arial" w:cs="Arial"/>
          <w:rtl/>
        </w:rPr>
        <w:t xml:space="preserve"> سيظلون معرضين للإ</w:t>
      </w:r>
      <w:r>
        <w:rPr>
          <w:rFonts w:ascii="Arial" w:eastAsia="Arial" w:hAnsi="Arial" w:cs="Arial"/>
          <w:rtl/>
        </w:rPr>
        <w:t xml:space="preserve">صابة بالحصبة إذا تعرضوا للفيروس. </w:t>
      </w:r>
      <w:r>
        <w:rPr>
          <w:rFonts w:ascii="Arial" w:eastAsia="Arial" w:hAnsi="Arial" w:cs="Arial"/>
          <w:rtl/>
        </w:rPr>
        <w:t xml:space="preserve">لذلك، نريد أن نقدم لك معلومات حول الحصبة، والعلامات والأعراض التي يجب الانتباه لها لدى طفلك. </w:t>
      </w:r>
    </w:p>
    <w:p w14:paraId="5529FA30" w14:textId="00FCD448" w:rsidR="00D35645" w:rsidRPr="00D35645" w:rsidRDefault="006646D9" w:rsidP="7B887665">
      <w:pPr>
        <w:pStyle w:val="ListParagraph"/>
        <w:numPr>
          <w:ilvl w:val="0"/>
          <w:numId w:val="2"/>
        </w:numPr>
        <w:bidi/>
      </w:pPr>
      <w:r>
        <w:rPr>
          <w:rFonts w:ascii="Arial" w:eastAsia="Arial" w:hAnsi="Arial" w:cs="Arial"/>
          <w:rtl/>
        </w:rPr>
        <w:t xml:space="preserve">بعد حوالي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rtl/>
        </w:rPr>
        <w:t xml:space="preserve"> أيام إلى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rtl/>
        </w:rPr>
        <w:t xml:space="preserve"> يومًا (ولكن حتى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rtl/>
        </w:rPr>
        <w:t xml:space="preserve"> يومًا) من التعرض للفيروس، تبدأ الحصبة بحمى خفيفة إلى متوسطة مصحوبة بالسعال، وسيلان ا</w:t>
      </w:r>
      <w:r>
        <w:rPr>
          <w:rFonts w:ascii="Arial" w:eastAsia="Arial" w:hAnsi="Arial" w:cs="Arial"/>
          <w:rtl/>
        </w:rPr>
        <w:t xml:space="preserve">لأنف، واحمرار العينين. </w:t>
      </w:r>
    </w:p>
    <w:p w14:paraId="28718024" w14:textId="08116EBF" w:rsidR="00D35645" w:rsidRPr="00D35645" w:rsidRDefault="006646D9" w:rsidP="7B887665">
      <w:pPr>
        <w:pStyle w:val="ListParagraph"/>
        <w:numPr>
          <w:ilvl w:val="0"/>
          <w:numId w:val="2"/>
        </w:numPr>
        <w:bidi/>
      </w:pPr>
      <w:r>
        <w:rPr>
          <w:rFonts w:ascii="Arial" w:eastAsia="Arial" w:hAnsi="Arial" w:cs="Arial"/>
          <w:rtl/>
        </w:rPr>
        <w:t xml:space="preserve">بعد يومين أو ثلاثة أيام، ترتفع الحمى، وغالبًا ما تصل إلى </w:t>
      </w:r>
      <w:r>
        <w:rPr>
          <w:rFonts w:ascii="Arial" w:eastAsia="Arial" w:hAnsi="Arial" w:cs="Arial"/>
        </w:rPr>
        <w:t>104-105</w:t>
      </w:r>
      <w:r>
        <w:rPr>
          <w:rFonts w:ascii="Arial" w:eastAsia="Arial" w:hAnsi="Arial" w:cs="Arial"/>
          <w:rtl/>
        </w:rPr>
        <w:t xml:space="preserve"> درجة فهرنهايت. </w:t>
      </w:r>
    </w:p>
    <w:p w14:paraId="60B57E04" w14:textId="333C5FAB" w:rsidR="00D35645" w:rsidRPr="00D35645" w:rsidRDefault="006646D9" w:rsidP="7B887665">
      <w:pPr>
        <w:pStyle w:val="ListParagraph"/>
        <w:numPr>
          <w:ilvl w:val="0"/>
          <w:numId w:val="2"/>
        </w:numPr>
        <w:bidi/>
      </w:pPr>
      <w:r>
        <w:rPr>
          <w:rFonts w:ascii="Arial" w:eastAsia="Arial" w:hAnsi="Arial" w:cs="Arial"/>
          <w:rtl/>
        </w:rPr>
        <w:t>وفي الوقت نفسه، يظهر طفح جلدي ذو بقع حمراء، عادةً في البداية على الوجه، بامتداد حد شعر الرأس وخلف الأذنين.</w:t>
      </w:r>
      <w:r>
        <w:rPr>
          <w:rFonts w:ascii="Arial" w:eastAsia="Arial" w:hAnsi="Arial" w:cs="Arial"/>
        </w:rPr>
        <w:t xml:space="preserve"> </w:t>
      </w:r>
    </w:p>
    <w:p w14:paraId="62AE3D27" w14:textId="06D0C86C" w:rsidR="00D35645" w:rsidRPr="00D35645" w:rsidRDefault="006646D9" w:rsidP="7B887665">
      <w:pPr>
        <w:pStyle w:val="ListParagraph"/>
        <w:numPr>
          <w:ilvl w:val="0"/>
          <w:numId w:val="2"/>
        </w:numPr>
        <w:bidi/>
      </w:pPr>
      <w:r>
        <w:rPr>
          <w:rFonts w:ascii="Arial" w:eastAsia="Arial" w:hAnsi="Arial" w:cs="Arial"/>
          <w:rtl/>
        </w:rPr>
        <w:t xml:space="preserve">ينتشر الطفح الجلدي بسرعة إلى أسفل </w:t>
      </w:r>
      <w:r>
        <w:rPr>
          <w:rFonts w:ascii="Arial" w:eastAsia="Arial" w:hAnsi="Arial" w:cs="Arial"/>
          <w:rtl/>
        </w:rPr>
        <w:t>الصدر والظهر، وأخيرًا إلى الفخذين والقدمين.</w:t>
      </w:r>
      <w:r>
        <w:rPr>
          <w:rFonts w:ascii="Arial" w:eastAsia="Arial" w:hAnsi="Arial" w:cs="Arial"/>
        </w:rPr>
        <w:t xml:space="preserve"> </w:t>
      </w:r>
    </w:p>
    <w:p w14:paraId="516CF921" w14:textId="647D9830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 xml:space="preserve">يعاني معظم الطلاب المصابين بالحصبة من مرض لا يسمح لهم بالذهاب إلى المدرسة لمدة أسبوع واحد على الأقل. </w:t>
      </w:r>
      <w:r>
        <w:rPr>
          <w:rFonts w:ascii="Arial" w:eastAsia="Arial" w:hAnsi="Arial" w:cs="Arial"/>
          <w:rtl/>
        </w:rPr>
        <w:t xml:space="preserve">يتعرض شخص من كل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rtl/>
        </w:rPr>
        <w:t xml:space="preserve"> شخصًا مصابًا بالحصبة للإصابة بالالتهاب الرئوي. </w:t>
      </w:r>
      <w:r>
        <w:rPr>
          <w:rFonts w:ascii="Arial" w:eastAsia="Arial" w:hAnsi="Arial" w:cs="Arial"/>
          <w:rtl/>
        </w:rPr>
        <w:t>في حالات نادرة، يمكن أن تحدث مضاعفات خطيرة</w:t>
      </w:r>
      <w:r>
        <w:rPr>
          <w:rFonts w:ascii="Arial" w:eastAsia="Arial" w:hAnsi="Arial" w:cs="Arial"/>
          <w:rtl/>
        </w:rPr>
        <w:t xml:space="preserve">، بل ومهددة للحياة. </w:t>
      </w:r>
    </w:p>
    <w:p w14:paraId="4A4C2A1B" w14:textId="73A4C327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 xml:space="preserve">إذا لم يتم تطعيم طفلك بالكامل ضد الحصبة، فيجب أن يتلقى جرعة من لقاح </w:t>
      </w:r>
      <w:r>
        <w:rPr>
          <w:rFonts w:ascii="Arial" w:eastAsia="Arial" w:hAnsi="Arial" w:cs="Arial"/>
        </w:rPr>
        <w:t>MMR</w:t>
      </w:r>
      <w:r>
        <w:rPr>
          <w:rFonts w:ascii="Arial" w:eastAsia="Arial" w:hAnsi="Arial" w:cs="Arial"/>
          <w:rtl/>
        </w:rPr>
        <w:t xml:space="preserve">، ما لم يكن هناك سبب طبي يمنعه من تلقي اللقاح. </w:t>
      </w:r>
    </w:p>
    <w:p w14:paraId="44A1F639" w14:textId="260D92AA" w:rsidR="00D35645" w:rsidRPr="00D35645" w:rsidRDefault="006646D9" w:rsidP="7B887665">
      <w:pPr>
        <w:pStyle w:val="ListParagraph"/>
        <w:numPr>
          <w:ilvl w:val="0"/>
          <w:numId w:val="1"/>
        </w:numPr>
        <w:bidi/>
      </w:pPr>
      <w:r>
        <w:rPr>
          <w:rFonts w:ascii="Arial" w:eastAsia="Arial" w:hAnsi="Arial" w:cs="Arial"/>
          <w:rtl/>
        </w:rPr>
        <w:t xml:space="preserve">لقاح </w:t>
      </w:r>
      <w:r>
        <w:rPr>
          <w:rFonts w:ascii="Arial" w:eastAsia="Arial" w:hAnsi="Arial" w:cs="Arial"/>
        </w:rPr>
        <w:t>MMR</w:t>
      </w:r>
      <w:r>
        <w:rPr>
          <w:rFonts w:ascii="Arial" w:eastAsia="Arial" w:hAnsi="Arial" w:cs="Arial"/>
          <w:rtl/>
        </w:rPr>
        <w:t xml:space="preserve"> آمن وفعّال. </w:t>
      </w:r>
    </w:p>
    <w:p w14:paraId="44042360" w14:textId="1E6600AF" w:rsidR="00D35645" w:rsidRPr="00D35645" w:rsidRDefault="006646D9" w:rsidP="7B887665">
      <w:pPr>
        <w:pStyle w:val="ListParagraph"/>
        <w:numPr>
          <w:ilvl w:val="0"/>
          <w:numId w:val="1"/>
        </w:numPr>
        <w:bidi/>
      </w:pPr>
      <w:r>
        <w:rPr>
          <w:rFonts w:ascii="Arial" w:eastAsia="Arial" w:hAnsi="Arial" w:cs="Arial"/>
          <w:rtl/>
        </w:rPr>
        <w:t xml:space="preserve">إذا تلقى طفلك الجرعة خلال </w:t>
      </w:r>
      <w:r>
        <w:rPr>
          <w:rFonts w:ascii="Arial" w:eastAsia="Arial" w:hAnsi="Arial" w:cs="Arial"/>
        </w:rPr>
        <w:t>72</w:t>
      </w:r>
      <w:r>
        <w:rPr>
          <w:rFonts w:ascii="Arial" w:eastAsia="Arial" w:hAnsi="Arial" w:cs="Arial"/>
          <w:rtl/>
        </w:rPr>
        <w:t xml:space="preserve"> ساعة بعد تعرضه الأوليّ للفيروس، فقد يمكنه الذهاب إلى المدرسة.</w:t>
      </w:r>
      <w:r>
        <w:rPr>
          <w:rFonts w:ascii="Arial" w:eastAsia="Arial" w:hAnsi="Arial" w:cs="Arial"/>
        </w:rPr>
        <w:t xml:space="preserve"> </w:t>
      </w:r>
    </w:p>
    <w:p w14:paraId="1ABCB931" w14:textId="3D4FF976" w:rsidR="00D35645" w:rsidRPr="00D35645" w:rsidRDefault="006646D9" w:rsidP="7B887665">
      <w:pPr>
        <w:pStyle w:val="ListParagraph"/>
        <w:numPr>
          <w:ilvl w:val="0"/>
          <w:numId w:val="1"/>
        </w:numPr>
        <w:bidi/>
      </w:pPr>
      <w:r>
        <w:rPr>
          <w:rFonts w:ascii="Arial" w:eastAsia="Arial" w:hAnsi="Arial" w:cs="Arial"/>
          <w:rtl/>
        </w:rPr>
        <w:t xml:space="preserve">يجب استبعاد الأطفال غير المطعمين، بما في ذلك أولئك الذين لديهم إعفاء طبي أو إعفاء آخر من التطعيم، من المدرسة لمدة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rtl/>
        </w:rPr>
        <w:t xml:space="preserve"> يومًا بعد تعرضهم الأخير للفيروس (</w:t>
      </w:r>
      <w:hyperlink r:id="rId5" w:history="1">
        <w:r>
          <w:rPr>
            <w:rFonts w:ascii="Arial" w:eastAsia="Arial" w:hAnsi="Arial" w:cs="Arial"/>
            <w:color w:val="0563C1"/>
            <w:u w:val="single"/>
          </w:rPr>
          <w:t>OAR 333-019-</w:t>
        </w:r>
        <w:r>
          <w:rPr>
            <w:rFonts w:ascii="Arial" w:eastAsia="Arial" w:hAnsi="Arial" w:cs="Arial"/>
            <w:color w:val="0563C1"/>
            <w:u w:val="single"/>
          </w:rPr>
          <w:t>0010</w:t>
        </w:r>
      </w:hyperlink>
      <w:r w:rsidR="00AC53D0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</w:rPr>
        <w:t>.</w:t>
      </w:r>
    </w:p>
    <w:p w14:paraId="3D0D437E" w14:textId="5AE49211" w:rsidR="00D35645" w:rsidRPr="00D35645" w:rsidRDefault="006646D9" w:rsidP="7B887665">
      <w:pPr>
        <w:bidi/>
      </w:pPr>
      <w:r>
        <w:rPr>
          <w:rFonts w:ascii="Arial" w:eastAsia="Arial" w:hAnsi="Arial" w:cs="Arial"/>
          <w:rtl/>
        </w:rPr>
        <w:t xml:space="preserve">إذا كانت لديك أي أسئلة، فاتصل بإدارة الصحة في </w:t>
      </w:r>
      <w:r>
        <w:rPr>
          <w:rFonts w:ascii="Arial" w:eastAsia="Arial" w:hAnsi="Arial" w:cs="Arial"/>
          <w:i/>
          <w:iCs/>
          <w:rtl/>
        </w:rPr>
        <w:t xml:space="preserve">[اسم المقاطعة] </w:t>
      </w:r>
      <w:r>
        <w:rPr>
          <w:rFonts w:ascii="Arial" w:eastAsia="Arial" w:hAnsi="Arial" w:cs="Arial"/>
          <w:rtl/>
        </w:rPr>
        <w:t xml:space="preserve">على </w:t>
      </w:r>
      <w:r>
        <w:rPr>
          <w:rFonts w:ascii="Arial" w:eastAsia="Arial" w:hAnsi="Arial" w:cs="Arial"/>
          <w:i/>
          <w:iCs/>
          <w:rtl/>
        </w:rPr>
        <w:t>[رقم الهاتف]</w:t>
      </w:r>
      <w:r>
        <w:rPr>
          <w:rFonts w:ascii="Arial" w:eastAsia="Arial" w:hAnsi="Arial" w:cs="Arial"/>
        </w:rPr>
        <w:t xml:space="preserve">. </w:t>
      </w:r>
    </w:p>
    <w:p w14:paraId="40E30427" w14:textId="77777777" w:rsidR="00D35645" w:rsidRPr="00D35645" w:rsidRDefault="006646D9" w:rsidP="00D35645">
      <w:pPr>
        <w:bidi/>
      </w:pPr>
      <w:r>
        <w:rPr>
          <w:rFonts w:ascii="Arial" w:eastAsia="Arial" w:hAnsi="Arial" w:cs="Arial"/>
          <w:rtl/>
        </w:rPr>
        <w:t>مع خالص التحيات،</w:t>
      </w:r>
      <w:r>
        <w:rPr>
          <w:rFonts w:ascii="Arial" w:eastAsia="Arial" w:hAnsi="Arial" w:cs="Arial"/>
        </w:rPr>
        <w:t xml:space="preserve"> </w:t>
      </w:r>
    </w:p>
    <w:p w14:paraId="60231BAA" w14:textId="77777777" w:rsidR="00D35645" w:rsidRPr="00D35645" w:rsidRDefault="006646D9" w:rsidP="00D35645">
      <w:pPr>
        <w:bidi/>
      </w:pPr>
      <w:r>
        <w:rPr>
          <w:rFonts w:ascii="Arial" w:eastAsia="Arial" w:hAnsi="Arial" w:cs="Arial"/>
          <w:i/>
          <w:iCs/>
          <w:rtl/>
        </w:rPr>
        <w:t xml:space="preserve">[اسم مسؤول الصحة] </w:t>
      </w:r>
    </w:p>
    <w:p w14:paraId="651C3062" w14:textId="3DE93E3F" w:rsidR="00C27AA0" w:rsidRDefault="006646D9" w:rsidP="00D35645">
      <w:pPr>
        <w:bidi/>
      </w:pPr>
      <w:r>
        <w:rPr>
          <w:rFonts w:ascii="Arial" w:eastAsia="Arial" w:hAnsi="Arial" w:cs="Arial"/>
          <w:i/>
          <w:iCs/>
          <w:rtl/>
        </w:rPr>
        <w:t xml:space="preserve">مسؤول الصحة في [اسم المقاطعة] </w:t>
      </w:r>
    </w:p>
    <w:sectPr w:rsidR="00C27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FB5"/>
    <w:multiLevelType w:val="hybridMultilevel"/>
    <w:tmpl w:val="94C61B14"/>
    <w:lvl w:ilvl="0" w:tplc="B9E4FF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E49F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A83E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F213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FE3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AA3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942A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4AB2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48C3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D3EFD9"/>
    <w:multiLevelType w:val="hybridMultilevel"/>
    <w:tmpl w:val="AB08DA3C"/>
    <w:lvl w:ilvl="0" w:tplc="CDD01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0E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6C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2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0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E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C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4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C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5"/>
    <w:rsid w:val="0056442A"/>
    <w:rsid w:val="006646D9"/>
    <w:rsid w:val="0081217E"/>
    <w:rsid w:val="00870E31"/>
    <w:rsid w:val="009A72E0"/>
    <w:rsid w:val="00AC53D0"/>
    <w:rsid w:val="00AD5908"/>
    <w:rsid w:val="00AEE5B8"/>
    <w:rsid w:val="00C27AA0"/>
    <w:rsid w:val="00D35645"/>
    <w:rsid w:val="00D445D8"/>
    <w:rsid w:val="00E6330E"/>
    <w:rsid w:val="00F57BD1"/>
    <w:rsid w:val="01F9F428"/>
    <w:rsid w:val="037EE74D"/>
    <w:rsid w:val="054145B3"/>
    <w:rsid w:val="0C4C11E2"/>
    <w:rsid w:val="0DA243BB"/>
    <w:rsid w:val="1597EE77"/>
    <w:rsid w:val="1C81A80E"/>
    <w:rsid w:val="1C9AA03A"/>
    <w:rsid w:val="1DC8447B"/>
    <w:rsid w:val="1E8905A3"/>
    <w:rsid w:val="1FECA8E6"/>
    <w:rsid w:val="20154E1E"/>
    <w:rsid w:val="248163DB"/>
    <w:rsid w:val="2504022F"/>
    <w:rsid w:val="296F1435"/>
    <w:rsid w:val="2D8E8414"/>
    <w:rsid w:val="2DE7BFDE"/>
    <w:rsid w:val="2E2C2002"/>
    <w:rsid w:val="2E6DDCE2"/>
    <w:rsid w:val="2EB858E1"/>
    <w:rsid w:val="3E6D8BE1"/>
    <w:rsid w:val="3EF4C1EF"/>
    <w:rsid w:val="3FD9BAB7"/>
    <w:rsid w:val="405AAC10"/>
    <w:rsid w:val="4A261F5C"/>
    <w:rsid w:val="4C08FB76"/>
    <w:rsid w:val="50E46348"/>
    <w:rsid w:val="50E4D8FF"/>
    <w:rsid w:val="514A9FBC"/>
    <w:rsid w:val="540283EB"/>
    <w:rsid w:val="570A34FE"/>
    <w:rsid w:val="59017252"/>
    <w:rsid w:val="5B4CB16B"/>
    <w:rsid w:val="5C38CD6A"/>
    <w:rsid w:val="5E81DC80"/>
    <w:rsid w:val="5FA07D45"/>
    <w:rsid w:val="606242DB"/>
    <w:rsid w:val="650A2B1B"/>
    <w:rsid w:val="6F67A1AB"/>
    <w:rsid w:val="78B05415"/>
    <w:rsid w:val="7B887665"/>
    <w:rsid w:val="7C7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F0"/>
  <w15:chartTrackingRefBased/>
  <w15:docId w15:val="{2771FA69-0C93-4C9E-BFC7-5418996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44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3066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Measles-Arabic</Meta_x0020_Keywords>
    <Meta_x0020_Description xmlns="88c0535a-fd8c-4c04-891d-8da4679bb3a2">Measles Notification Template Parents-Arabic</Meta_x0020_Description>
  </documentManagement>
</p:properties>
</file>

<file path=customXml/itemProps1.xml><?xml version="1.0" encoding="utf-8"?>
<ds:datastoreItem xmlns:ds="http://schemas.openxmlformats.org/officeDocument/2006/customXml" ds:itemID="{56604569-6858-41B8-B9BA-1C967D112E6F}"/>
</file>

<file path=customXml/itemProps2.xml><?xml version="1.0" encoding="utf-8"?>
<ds:datastoreItem xmlns:ds="http://schemas.openxmlformats.org/officeDocument/2006/customXml" ds:itemID="{108505D7-3335-437E-9676-01A1630F996A}"/>
</file>

<file path=customXml/itemProps3.xml><?xml version="1.0" encoding="utf-8"?>
<ds:datastoreItem xmlns:ds="http://schemas.openxmlformats.org/officeDocument/2006/customXml" ds:itemID="{C685EFFC-0E7E-4EDA-8CD5-093A52054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Notification Template Parents-Arabic</dc:title>
  <dc:creator>Moffett Daphne B</dc:creator>
  <cp:lastModifiedBy>Alexa Valentin</cp:lastModifiedBy>
  <cp:revision>9</cp:revision>
  <dcterms:created xsi:type="dcterms:W3CDTF">2024-08-09T18:29:00Z</dcterms:created>
  <dcterms:modified xsi:type="dcterms:W3CDTF">2024-09-05T14:25:00Z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a1ba8044-0067-43ad-833e-c311a3881e4b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2024-08-09T18:29:04Z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ebdd6eeb-0dd0-4927-947e-a759f08fcf55_ActionId">
    <vt:lpwstr>518a3057-11c9-41e4-b6a3-c9638da1c842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MSIP_Label_ebdd6eeb-0dd0-4927-947e-a759f08fcf55_Enabled">
    <vt:lpwstr>true</vt:lpwstr>
  </property>
  <property fmtid="{D5CDD505-2E9C-101B-9397-08002B2CF9AE}" pid="12" name="MSIP_Label_ebdd6eeb-0dd0-4927-947e-a759f08fcf55_Method">
    <vt:lpwstr>Privileged</vt:lpwstr>
  </property>
  <property fmtid="{D5CDD505-2E9C-101B-9397-08002B2CF9AE}" pid="13" name="MSIP_Label_ebdd6eeb-0dd0-4927-947e-a759f08fcf55_Name">
    <vt:lpwstr>Level 1 - Published (Items)</vt:lpwstr>
  </property>
  <property fmtid="{D5CDD505-2E9C-101B-9397-08002B2CF9AE}" pid="14" name="MSIP_Label_ebdd6eeb-0dd0-4927-947e-a759f08fcf55_SetDate">
    <vt:lpwstr>2024-08-08T22:38:09Z</vt:lpwstr>
  </property>
  <property fmtid="{D5CDD505-2E9C-101B-9397-08002B2CF9AE}" pid="15" name="MSIP_Label_ebdd6eeb-0dd0-4927-947e-a759f08fcf55_SiteId">
    <vt:lpwstr>658e63e8-8d39-499c-8f48-13adc9452f4c</vt:lpwstr>
  </property>
  <property fmtid="{D5CDD505-2E9C-101B-9397-08002B2CF9AE}" pid="16" name="ContentTypeId">
    <vt:lpwstr>0x010100352EA664C4CFE343A3B814FFB6D858FD</vt:lpwstr>
  </property>
</Properties>
</file>