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7ED4" w:rsidRPr="000E7ED4" w:rsidRDefault="000E7ED4" w:rsidP="000E7ED4">
      <w:pPr>
        <w:spacing w:after="0"/>
        <w:jc w:val="center"/>
        <w:rPr>
          <w:rFonts w:ascii="Arial" w:hAnsi="Arial" w:cs="Arial"/>
          <w:b/>
          <w:sz w:val="24"/>
        </w:rPr>
      </w:pPr>
      <w:bookmarkStart w:id="0" w:name="_GoBack"/>
      <w:bookmarkEnd w:id="0"/>
      <w:r w:rsidRPr="000E7ED4">
        <w:rPr>
          <w:rFonts w:ascii="Arial" w:hAnsi="Arial" w:cs="Arial"/>
          <w:b/>
          <w:sz w:val="24"/>
        </w:rPr>
        <w:t>DRINKING WATER ADVISORY FOR VULNERABLE POPULATIONS:</w:t>
      </w:r>
    </w:p>
    <w:p w:rsidR="000E7ED4" w:rsidRPr="000E7ED4" w:rsidRDefault="000E7ED4" w:rsidP="000E7ED4">
      <w:pPr>
        <w:spacing w:after="0"/>
        <w:jc w:val="center"/>
        <w:rPr>
          <w:rFonts w:ascii="Arial" w:hAnsi="Arial" w:cs="Arial"/>
          <w:b/>
          <w:sz w:val="24"/>
        </w:rPr>
      </w:pPr>
      <w:r w:rsidRPr="000E7ED4">
        <w:rPr>
          <w:rFonts w:ascii="Arial" w:hAnsi="Arial" w:cs="Arial"/>
          <w:b/>
          <w:sz w:val="24"/>
        </w:rPr>
        <w:t>INFANTS, YOUNG CHILDREN AND OTHER VULNERABLE INDIVIDUALS</w:t>
      </w:r>
    </w:p>
    <w:p w:rsidR="000E7ED4" w:rsidRPr="000E7ED4" w:rsidRDefault="000E7ED4" w:rsidP="000E7ED4">
      <w:pPr>
        <w:spacing w:after="0"/>
        <w:jc w:val="center"/>
        <w:rPr>
          <w:rFonts w:ascii="Arial" w:hAnsi="Arial" w:cs="Arial"/>
          <w:b/>
          <w:sz w:val="24"/>
        </w:rPr>
      </w:pPr>
    </w:p>
    <w:p w:rsidR="000E7ED4" w:rsidRPr="000E7ED4" w:rsidRDefault="000E7ED4" w:rsidP="000E7ED4">
      <w:pPr>
        <w:spacing w:after="0"/>
        <w:jc w:val="center"/>
        <w:rPr>
          <w:rFonts w:ascii="Arial" w:hAnsi="Arial" w:cs="Arial"/>
          <w:b/>
          <w:sz w:val="24"/>
        </w:rPr>
      </w:pPr>
      <w:r w:rsidRPr="000E7ED4">
        <w:rPr>
          <w:rFonts w:ascii="Arial" w:hAnsi="Arial" w:cs="Arial"/>
          <w:b/>
          <w:sz w:val="24"/>
        </w:rPr>
        <w:t>DO NOT DRINK THE TAP WATER – [DATE ISSUED]</w:t>
      </w:r>
    </w:p>
    <w:p w:rsidR="000E7ED4" w:rsidRPr="000E7ED4" w:rsidRDefault="000E7ED4" w:rsidP="000E7ED4">
      <w:pPr>
        <w:spacing w:after="0"/>
        <w:jc w:val="center"/>
        <w:rPr>
          <w:rFonts w:ascii="Arial" w:hAnsi="Arial" w:cs="Arial"/>
          <w:b/>
          <w:sz w:val="24"/>
        </w:rPr>
      </w:pPr>
      <w:r w:rsidRPr="000E7ED4">
        <w:rPr>
          <w:rFonts w:ascii="Arial" w:hAnsi="Arial" w:cs="Arial"/>
          <w:b/>
          <w:sz w:val="24"/>
        </w:rPr>
        <w:t>[CYANOTOXIN NAME] IS PRESENT IN [WATER SYSTEM NAME]</w:t>
      </w:r>
    </w:p>
    <w:p w:rsidR="000E7ED4" w:rsidRPr="000E7ED4" w:rsidRDefault="000E7ED4" w:rsidP="000E7ED4">
      <w:pPr>
        <w:spacing w:after="0"/>
        <w:rPr>
          <w:rFonts w:ascii="Arial" w:hAnsi="Arial" w:cs="Arial"/>
        </w:rPr>
      </w:pPr>
    </w:p>
    <w:p w:rsidR="000E7ED4" w:rsidRPr="000E7ED4" w:rsidRDefault="000E7ED4" w:rsidP="000E7ED4">
      <w:pPr>
        <w:spacing w:after="0"/>
        <w:rPr>
          <w:rFonts w:ascii="Arial" w:hAnsi="Arial" w:cs="Arial"/>
          <w:b/>
        </w:rPr>
      </w:pPr>
      <w:r w:rsidRPr="000E7ED4">
        <w:rPr>
          <w:rFonts w:ascii="Arial" w:hAnsi="Arial" w:cs="Arial"/>
          <w:b/>
        </w:rPr>
        <w:t>WHY IS THERE AN ADVISORY?</w:t>
      </w:r>
    </w:p>
    <w:p w:rsidR="000E7ED4" w:rsidRPr="000E7ED4" w:rsidRDefault="000E7ED4" w:rsidP="005610F4">
      <w:pPr>
        <w:spacing w:before="80" w:after="0"/>
        <w:ind w:left="360" w:hanging="360"/>
        <w:rPr>
          <w:rFonts w:ascii="Arial" w:hAnsi="Arial" w:cs="Arial"/>
        </w:rPr>
      </w:pPr>
      <w:r w:rsidRPr="000E7ED4">
        <w:rPr>
          <w:rFonts w:ascii="Arial" w:hAnsi="Arial" w:cs="Arial"/>
        </w:rPr>
        <w:t>■</w:t>
      </w:r>
      <w:r w:rsidRPr="000E7ED4">
        <w:rPr>
          <w:rFonts w:ascii="Arial" w:hAnsi="Arial" w:cs="Arial"/>
        </w:rPr>
        <w:tab/>
        <w:t>[Cyanotoxin name], a toxi</w:t>
      </w:r>
      <w:r w:rsidR="009335A8">
        <w:rPr>
          <w:rFonts w:ascii="Arial" w:hAnsi="Arial" w:cs="Arial"/>
        </w:rPr>
        <w:t>n produced by cyanobacteria</w:t>
      </w:r>
      <w:r w:rsidRPr="000E7ED4">
        <w:rPr>
          <w:rFonts w:ascii="Arial" w:hAnsi="Arial" w:cs="Arial"/>
        </w:rPr>
        <w:t>, was detected in the drinking water from [</w:t>
      </w:r>
      <w:r w:rsidR="00771302">
        <w:rPr>
          <w:rFonts w:ascii="Arial" w:hAnsi="Arial" w:cs="Arial"/>
        </w:rPr>
        <w:t>s</w:t>
      </w:r>
      <w:r w:rsidRPr="000E7ED4">
        <w:rPr>
          <w:rFonts w:ascii="Arial" w:hAnsi="Arial" w:cs="Arial"/>
        </w:rPr>
        <w:t>ystem name] on [date</w:t>
      </w:r>
      <w:r w:rsidR="00311513">
        <w:rPr>
          <w:rFonts w:ascii="Arial" w:hAnsi="Arial" w:cs="Arial"/>
        </w:rPr>
        <w:t xml:space="preserve"> results received</w:t>
      </w:r>
      <w:r w:rsidRPr="000E7ED4">
        <w:rPr>
          <w:rFonts w:ascii="Arial" w:hAnsi="Arial" w:cs="Arial"/>
        </w:rPr>
        <w:t>].</w:t>
      </w:r>
    </w:p>
    <w:p w:rsidR="000E7ED4" w:rsidRDefault="000E7ED4" w:rsidP="005610F4">
      <w:pPr>
        <w:spacing w:before="80" w:after="0"/>
        <w:ind w:left="360" w:hanging="360"/>
        <w:rPr>
          <w:rFonts w:ascii="Arial" w:hAnsi="Arial" w:cs="Arial"/>
        </w:rPr>
      </w:pPr>
      <w:r w:rsidRPr="000E7ED4">
        <w:rPr>
          <w:rFonts w:ascii="Arial" w:hAnsi="Arial" w:cs="Arial"/>
        </w:rPr>
        <w:t>■</w:t>
      </w:r>
      <w:r w:rsidRPr="000E7ED4">
        <w:rPr>
          <w:rFonts w:ascii="Arial" w:hAnsi="Arial" w:cs="Arial"/>
        </w:rPr>
        <w:tab/>
      </w:r>
      <w:r w:rsidR="00311513" w:rsidRPr="000E7ED4">
        <w:rPr>
          <w:rFonts w:ascii="Arial" w:hAnsi="Arial" w:cs="Arial"/>
        </w:rPr>
        <w:t xml:space="preserve">Samples collected on [dates] </w:t>
      </w:r>
      <w:r w:rsidR="00311513">
        <w:rPr>
          <w:rFonts w:ascii="Arial" w:hAnsi="Arial" w:cs="Arial"/>
        </w:rPr>
        <w:t xml:space="preserve">from fully treated water at [location/entry point to the distribution system] </w:t>
      </w:r>
      <w:r w:rsidR="00311513" w:rsidRPr="000E7ED4">
        <w:rPr>
          <w:rFonts w:ascii="Arial" w:hAnsi="Arial" w:cs="Arial"/>
        </w:rPr>
        <w:t>show [cyanotoxin name] in the drinking water at [levels and/or ranges]</w:t>
      </w:r>
      <w:r w:rsidR="00311513">
        <w:rPr>
          <w:rFonts w:ascii="Arial" w:hAnsi="Arial" w:cs="Arial"/>
        </w:rPr>
        <w:t xml:space="preserve"> </w:t>
      </w:r>
      <w:r w:rsidR="009C73EA">
        <w:rPr>
          <w:rFonts w:ascii="Arial" w:hAnsi="Arial" w:cs="Arial"/>
        </w:rPr>
        <w:t>micrograms per liter (</w:t>
      </w:r>
      <w:r w:rsidR="00311513">
        <w:rPr>
          <w:rFonts w:ascii="Arial" w:hAnsi="Arial" w:cs="Arial"/>
        </w:rPr>
        <w:t>µg/L</w:t>
      </w:r>
      <w:r w:rsidR="009C73EA">
        <w:rPr>
          <w:rFonts w:ascii="Arial" w:hAnsi="Arial" w:cs="Arial"/>
        </w:rPr>
        <w:t>)</w:t>
      </w:r>
      <w:r w:rsidR="00311513">
        <w:rPr>
          <w:rFonts w:ascii="Arial" w:hAnsi="Arial" w:cs="Arial"/>
        </w:rPr>
        <w:t>.  These results</w:t>
      </w:r>
      <w:r w:rsidR="00311513" w:rsidRPr="000E7ED4">
        <w:rPr>
          <w:rFonts w:ascii="Arial" w:hAnsi="Arial" w:cs="Arial"/>
        </w:rPr>
        <w:t xml:space="preserve"> are above Oregon’s [cyanotoxin name] drinking water </w:t>
      </w:r>
      <w:r w:rsidR="009C73EA">
        <w:rPr>
          <w:rFonts w:ascii="Arial" w:hAnsi="Arial" w:cs="Arial"/>
        </w:rPr>
        <w:t>h</w:t>
      </w:r>
      <w:r w:rsidR="00311513" w:rsidRPr="000E7ED4">
        <w:rPr>
          <w:rFonts w:ascii="Arial" w:hAnsi="Arial" w:cs="Arial"/>
        </w:rPr>
        <w:t xml:space="preserve">ealth </w:t>
      </w:r>
      <w:r w:rsidR="009C73EA">
        <w:rPr>
          <w:rFonts w:ascii="Arial" w:hAnsi="Arial" w:cs="Arial"/>
        </w:rPr>
        <w:t>a</w:t>
      </w:r>
      <w:r w:rsidR="00311513" w:rsidRPr="000E7ED4">
        <w:rPr>
          <w:rFonts w:ascii="Arial" w:hAnsi="Arial" w:cs="Arial"/>
        </w:rPr>
        <w:t>dvisory level for vulnerable populations (listed below) of [level]</w:t>
      </w:r>
      <w:r w:rsidR="00311513">
        <w:rPr>
          <w:rFonts w:ascii="Arial" w:hAnsi="Arial" w:cs="Arial"/>
        </w:rPr>
        <w:t xml:space="preserve"> µg/L</w:t>
      </w:r>
      <w:r w:rsidR="00311513" w:rsidRPr="000E7ED4">
        <w:rPr>
          <w:rFonts w:ascii="Arial" w:hAnsi="Arial" w:cs="Arial"/>
        </w:rPr>
        <w:t xml:space="preserve">. </w:t>
      </w:r>
    </w:p>
    <w:p w:rsidR="007537C1" w:rsidRPr="000E7ED4" w:rsidRDefault="007537C1" w:rsidP="007537C1">
      <w:pPr>
        <w:spacing w:before="80" w:after="0"/>
        <w:ind w:left="360" w:hanging="360"/>
        <w:rPr>
          <w:rFonts w:ascii="Arial" w:hAnsi="Arial" w:cs="Arial"/>
        </w:rPr>
      </w:pPr>
      <w:r w:rsidRPr="0026687C">
        <w:rPr>
          <w:rFonts w:ascii="Arial" w:hAnsi="Arial" w:cs="Arial"/>
        </w:rPr>
        <w:t>■</w:t>
      </w:r>
      <w:r w:rsidRPr="0026687C">
        <w:rPr>
          <w:rFonts w:ascii="Arial" w:hAnsi="Arial" w:cs="Arial"/>
        </w:rPr>
        <w:tab/>
        <w:t xml:space="preserve">Vulnerable populations, as listed </w:t>
      </w:r>
      <w:r>
        <w:rPr>
          <w:rFonts w:ascii="Arial" w:hAnsi="Arial" w:cs="Arial"/>
        </w:rPr>
        <w:t>below</w:t>
      </w:r>
      <w:r w:rsidRPr="0026687C">
        <w:rPr>
          <w:rFonts w:ascii="Arial" w:hAnsi="Arial" w:cs="Arial"/>
        </w:rPr>
        <w:t xml:space="preserve">, who drink water containing [cyanotoxin name] at levels exceeding the drinking water </w:t>
      </w:r>
      <w:r w:rsidR="009C73EA">
        <w:rPr>
          <w:rFonts w:ascii="Arial" w:hAnsi="Arial" w:cs="Arial"/>
        </w:rPr>
        <w:t>h</w:t>
      </w:r>
      <w:r w:rsidRPr="0026687C">
        <w:rPr>
          <w:rFonts w:ascii="Arial" w:hAnsi="Arial" w:cs="Arial"/>
        </w:rPr>
        <w:t xml:space="preserve">ealth </w:t>
      </w:r>
      <w:r w:rsidR="009C73EA">
        <w:rPr>
          <w:rFonts w:ascii="Arial" w:hAnsi="Arial" w:cs="Arial"/>
        </w:rPr>
        <w:t>a</w:t>
      </w:r>
      <w:r w:rsidRPr="0026687C">
        <w:rPr>
          <w:rFonts w:ascii="Arial" w:hAnsi="Arial" w:cs="Arial"/>
        </w:rPr>
        <w:t xml:space="preserve">dvisory level are at risk of various adverse health effects. </w:t>
      </w:r>
      <w:r w:rsidRPr="0026687C">
        <w:rPr>
          <w:rFonts w:ascii="Arial" w:hAnsi="Arial" w:cs="Arial"/>
          <w:i/>
        </w:rPr>
        <w:t>Consuming water containing concentrations of cyanotoxins over the health advisory level for more than 10 days may result in upset stomach, diarrhea, vomiting, as well as liver or kidney damage. Seek medical attention if you or your family members experience illness.</w:t>
      </w:r>
    </w:p>
    <w:p w:rsidR="000E7ED4" w:rsidRPr="000E7ED4" w:rsidRDefault="000E7ED4" w:rsidP="005610F4">
      <w:pPr>
        <w:spacing w:before="60" w:after="0"/>
        <w:rPr>
          <w:rFonts w:ascii="Arial" w:hAnsi="Arial" w:cs="Arial"/>
        </w:rPr>
      </w:pPr>
    </w:p>
    <w:p w:rsidR="000E7ED4" w:rsidRPr="000E7ED4" w:rsidRDefault="00F71AE2" w:rsidP="000E7ED4">
      <w:pPr>
        <w:spacing w:after="0"/>
        <w:rPr>
          <w:rFonts w:ascii="Arial" w:hAnsi="Arial" w:cs="Arial"/>
          <w:b/>
        </w:rPr>
      </w:pPr>
      <w:r>
        <w:rPr>
          <w:rFonts w:ascii="Arial" w:hAnsi="Arial" w:cs="Arial"/>
          <w:b/>
        </w:rPr>
        <w:t>WHO IS AFFECTED BY THIS ADVISORY?</w:t>
      </w:r>
    </w:p>
    <w:p w:rsidR="000E7ED4" w:rsidRPr="000E7ED4" w:rsidRDefault="000E7ED4" w:rsidP="005610F4">
      <w:pPr>
        <w:spacing w:before="80" w:after="0"/>
        <w:ind w:left="360" w:hanging="360"/>
        <w:rPr>
          <w:rFonts w:ascii="Arial" w:hAnsi="Arial" w:cs="Arial"/>
        </w:rPr>
      </w:pPr>
      <w:r w:rsidRPr="000E7ED4">
        <w:rPr>
          <w:rFonts w:ascii="Arial" w:hAnsi="Arial" w:cs="Arial"/>
        </w:rPr>
        <w:t>■</w:t>
      </w:r>
      <w:r w:rsidRPr="000E7ED4">
        <w:rPr>
          <w:rFonts w:ascii="Arial" w:hAnsi="Arial" w:cs="Arial"/>
        </w:rPr>
        <w:tab/>
        <w:t xml:space="preserve">The following vulnerable populations should </w:t>
      </w:r>
      <w:r w:rsidR="009C73EA" w:rsidRPr="00482A27">
        <w:rPr>
          <w:rFonts w:ascii="Arial" w:hAnsi="Arial" w:cs="Arial"/>
          <w:u w:val="single"/>
        </w:rPr>
        <w:t>n</w:t>
      </w:r>
      <w:r w:rsidRPr="00482A27">
        <w:rPr>
          <w:rFonts w:ascii="Arial" w:hAnsi="Arial" w:cs="Arial"/>
          <w:u w:val="single"/>
        </w:rPr>
        <w:t xml:space="preserve">ot </w:t>
      </w:r>
      <w:r w:rsidR="009C73EA" w:rsidRPr="00482A27">
        <w:rPr>
          <w:rFonts w:ascii="Arial" w:hAnsi="Arial" w:cs="Arial"/>
          <w:u w:val="single"/>
        </w:rPr>
        <w:t>d</w:t>
      </w:r>
      <w:r w:rsidRPr="00482A27">
        <w:rPr>
          <w:rFonts w:ascii="Arial" w:hAnsi="Arial" w:cs="Arial"/>
          <w:u w:val="single"/>
        </w:rPr>
        <w:t>rink</w:t>
      </w:r>
      <w:r w:rsidRPr="000E7ED4">
        <w:rPr>
          <w:rFonts w:ascii="Arial" w:hAnsi="Arial" w:cs="Arial"/>
        </w:rPr>
        <w:t xml:space="preserve"> the tap water because they may be vulnerable to the effects of [cyanotoxin name]:</w:t>
      </w:r>
    </w:p>
    <w:p w:rsidR="000E7ED4" w:rsidRPr="000E7ED4" w:rsidRDefault="000E7ED4" w:rsidP="005610F4">
      <w:pPr>
        <w:spacing w:before="80" w:after="0"/>
        <w:ind w:left="720" w:hanging="360"/>
        <w:rPr>
          <w:rFonts w:ascii="Arial" w:hAnsi="Arial" w:cs="Arial"/>
        </w:rPr>
      </w:pPr>
      <w:r w:rsidRPr="000E7ED4">
        <w:rPr>
          <w:rFonts w:ascii="Arial" w:hAnsi="Arial" w:cs="Arial"/>
        </w:rPr>
        <w:t>–</w:t>
      </w:r>
      <w:r w:rsidRPr="000E7ED4">
        <w:rPr>
          <w:rFonts w:ascii="Arial" w:hAnsi="Arial" w:cs="Arial"/>
        </w:rPr>
        <w:tab/>
        <w:t>Infants</w:t>
      </w:r>
      <w:r w:rsidR="009C73EA">
        <w:rPr>
          <w:rFonts w:ascii="Arial" w:hAnsi="Arial" w:cs="Arial"/>
        </w:rPr>
        <w:t>.</w:t>
      </w:r>
    </w:p>
    <w:p w:rsidR="000E7ED4" w:rsidRPr="000E7ED4" w:rsidRDefault="000E7ED4" w:rsidP="005610F4">
      <w:pPr>
        <w:spacing w:before="80" w:after="0"/>
        <w:ind w:left="720" w:hanging="360"/>
        <w:rPr>
          <w:rFonts w:ascii="Arial" w:hAnsi="Arial" w:cs="Arial"/>
        </w:rPr>
      </w:pPr>
      <w:r w:rsidRPr="000E7ED4">
        <w:rPr>
          <w:rFonts w:ascii="Arial" w:hAnsi="Arial" w:cs="Arial"/>
        </w:rPr>
        <w:t>–</w:t>
      </w:r>
      <w:r w:rsidRPr="000E7ED4">
        <w:rPr>
          <w:rFonts w:ascii="Arial" w:hAnsi="Arial" w:cs="Arial"/>
        </w:rPr>
        <w:tab/>
      </w:r>
      <w:r w:rsidR="009C73EA">
        <w:rPr>
          <w:rFonts w:ascii="Arial" w:hAnsi="Arial" w:cs="Arial"/>
        </w:rPr>
        <w:t>C</w:t>
      </w:r>
      <w:r w:rsidRPr="000E7ED4">
        <w:rPr>
          <w:rFonts w:ascii="Arial" w:hAnsi="Arial" w:cs="Arial"/>
        </w:rPr>
        <w:t xml:space="preserve">hildren </w:t>
      </w:r>
      <w:r w:rsidR="009C73EA">
        <w:rPr>
          <w:rFonts w:ascii="Arial" w:hAnsi="Arial" w:cs="Arial"/>
        </w:rPr>
        <w:t>younger than 6.</w:t>
      </w:r>
    </w:p>
    <w:p w:rsidR="000E7ED4" w:rsidRPr="000E7ED4" w:rsidRDefault="000E7ED4" w:rsidP="005610F4">
      <w:pPr>
        <w:spacing w:before="80" w:after="0"/>
        <w:ind w:left="720" w:hanging="360"/>
        <w:rPr>
          <w:rFonts w:ascii="Arial" w:hAnsi="Arial" w:cs="Arial"/>
        </w:rPr>
      </w:pPr>
      <w:r w:rsidRPr="000E7ED4">
        <w:rPr>
          <w:rFonts w:ascii="Arial" w:hAnsi="Arial" w:cs="Arial"/>
        </w:rPr>
        <w:t>–</w:t>
      </w:r>
      <w:r w:rsidRPr="000E7ED4">
        <w:rPr>
          <w:rFonts w:ascii="Arial" w:hAnsi="Arial" w:cs="Arial"/>
        </w:rPr>
        <w:tab/>
        <w:t>Pregnant women and nursing mothers</w:t>
      </w:r>
      <w:r w:rsidR="009C73EA">
        <w:rPr>
          <w:rFonts w:ascii="Arial" w:hAnsi="Arial" w:cs="Arial"/>
        </w:rPr>
        <w:t>.</w:t>
      </w:r>
    </w:p>
    <w:p w:rsidR="000E7ED4" w:rsidRPr="000E7ED4" w:rsidRDefault="000E7ED4" w:rsidP="005610F4">
      <w:pPr>
        <w:spacing w:before="80" w:after="0"/>
        <w:ind w:left="720" w:hanging="360"/>
        <w:rPr>
          <w:rFonts w:ascii="Arial" w:hAnsi="Arial" w:cs="Arial"/>
        </w:rPr>
      </w:pPr>
      <w:r w:rsidRPr="000E7ED4">
        <w:rPr>
          <w:rFonts w:ascii="Arial" w:hAnsi="Arial" w:cs="Arial"/>
        </w:rPr>
        <w:t>–</w:t>
      </w:r>
      <w:r w:rsidRPr="000E7ED4">
        <w:rPr>
          <w:rFonts w:ascii="Arial" w:hAnsi="Arial" w:cs="Arial"/>
        </w:rPr>
        <w:tab/>
        <w:t>Those with pre-existing liver conditions</w:t>
      </w:r>
      <w:r w:rsidR="009C73EA">
        <w:rPr>
          <w:rFonts w:ascii="Arial" w:hAnsi="Arial" w:cs="Arial"/>
        </w:rPr>
        <w:t>.</w:t>
      </w:r>
    </w:p>
    <w:p w:rsidR="000E7ED4" w:rsidRPr="000E7ED4" w:rsidRDefault="000E7ED4" w:rsidP="005610F4">
      <w:pPr>
        <w:spacing w:before="80" w:after="0"/>
        <w:ind w:left="720" w:hanging="360"/>
        <w:rPr>
          <w:rFonts w:ascii="Arial" w:hAnsi="Arial" w:cs="Arial"/>
        </w:rPr>
      </w:pPr>
      <w:r w:rsidRPr="000E7ED4">
        <w:rPr>
          <w:rFonts w:ascii="Arial" w:hAnsi="Arial" w:cs="Arial"/>
        </w:rPr>
        <w:t>–</w:t>
      </w:r>
      <w:r w:rsidRPr="000E7ED4">
        <w:rPr>
          <w:rFonts w:ascii="Arial" w:hAnsi="Arial" w:cs="Arial"/>
        </w:rPr>
        <w:tab/>
        <w:t>Those receiving dialysis treatment</w:t>
      </w:r>
      <w:r w:rsidR="00857B93">
        <w:rPr>
          <w:rFonts w:ascii="Arial" w:hAnsi="Arial" w:cs="Arial"/>
        </w:rPr>
        <w:t>.</w:t>
      </w:r>
    </w:p>
    <w:p w:rsidR="000E7ED4" w:rsidRDefault="00D11278" w:rsidP="00D11278">
      <w:pPr>
        <w:spacing w:before="80" w:after="0"/>
        <w:ind w:left="360" w:hanging="360"/>
        <w:rPr>
          <w:rFonts w:ascii="Arial" w:hAnsi="Arial" w:cs="Arial"/>
        </w:rPr>
      </w:pPr>
      <w:r w:rsidRPr="000E7ED4">
        <w:rPr>
          <w:rFonts w:ascii="Arial" w:hAnsi="Arial" w:cs="Arial"/>
        </w:rPr>
        <w:t>■</w:t>
      </w:r>
      <w:r w:rsidRPr="000E7ED4">
        <w:rPr>
          <w:rFonts w:ascii="Arial" w:hAnsi="Arial" w:cs="Arial"/>
        </w:rPr>
        <w:tab/>
      </w:r>
      <w:r w:rsidR="000E7ED4" w:rsidRPr="000E7ED4">
        <w:rPr>
          <w:rFonts w:ascii="Arial" w:hAnsi="Arial" w:cs="Arial"/>
        </w:rPr>
        <w:t>As a precautionary measure, the elderly and other sensitive populations should consider following these advisory instructions.</w:t>
      </w:r>
    </w:p>
    <w:p w:rsidR="00F71AE2" w:rsidRDefault="00D11278" w:rsidP="00D11278">
      <w:pPr>
        <w:spacing w:before="80" w:after="0"/>
        <w:ind w:left="360" w:hanging="360"/>
        <w:rPr>
          <w:rFonts w:ascii="Arial" w:hAnsi="Arial" w:cs="Arial"/>
        </w:rPr>
      </w:pPr>
      <w:r w:rsidRPr="000E7ED4">
        <w:rPr>
          <w:rFonts w:ascii="Arial" w:hAnsi="Arial" w:cs="Arial"/>
        </w:rPr>
        <w:t>■</w:t>
      </w:r>
      <w:r w:rsidRPr="000E7ED4">
        <w:rPr>
          <w:rFonts w:ascii="Arial" w:hAnsi="Arial" w:cs="Arial"/>
        </w:rPr>
        <w:tab/>
      </w:r>
      <w:r w:rsidR="00F71AE2" w:rsidRPr="000E7ED4">
        <w:rPr>
          <w:rFonts w:ascii="Arial" w:hAnsi="Arial" w:cs="Arial"/>
        </w:rPr>
        <w:t>Animals may be vulnerable to adverse health effects at the levels indicated above; consider providing alternative sources of water</w:t>
      </w:r>
      <w:r w:rsidR="009C73EA" w:rsidRPr="009C73EA">
        <w:rPr>
          <w:rFonts w:ascii="Arial" w:hAnsi="Arial" w:cs="Arial"/>
        </w:rPr>
        <w:t xml:space="preserve"> </w:t>
      </w:r>
      <w:r w:rsidR="009C73EA">
        <w:rPr>
          <w:rFonts w:ascii="Arial" w:hAnsi="Arial" w:cs="Arial"/>
        </w:rPr>
        <w:t xml:space="preserve">for </w:t>
      </w:r>
      <w:r w:rsidR="009C73EA" w:rsidRPr="000E7ED4">
        <w:rPr>
          <w:rFonts w:ascii="Arial" w:hAnsi="Arial" w:cs="Arial"/>
        </w:rPr>
        <w:t>animals</w:t>
      </w:r>
      <w:r w:rsidR="00F71AE2" w:rsidRPr="000E7ED4">
        <w:rPr>
          <w:rFonts w:ascii="Arial" w:hAnsi="Arial" w:cs="Arial"/>
        </w:rPr>
        <w:t>. Contact a veterinarian if animals show signs of illness.</w:t>
      </w:r>
    </w:p>
    <w:p w:rsidR="00F71AE2" w:rsidRDefault="00F71AE2" w:rsidP="005610F4">
      <w:pPr>
        <w:spacing w:before="80" w:after="0"/>
        <w:ind w:left="720" w:hanging="360"/>
        <w:rPr>
          <w:rFonts w:ascii="Arial" w:hAnsi="Arial" w:cs="Arial"/>
        </w:rPr>
      </w:pPr>
    </w:p>
    <w:p w:rsidR="00F71AE2" w:rsidRPr="00F71AE2" w:rsidRDefault="00F71AE2" w:rsidP="00F71AE2">
      <w:pPr>
        <w:spacing w:after="0"/>
        <w:rPr>
          <w:rFonts w:ascii="Arial" w:hAnsi="Arial" w:cs="Arial"/>
          <w:b/>
        </w:rPr>
      </w:pPr>
      <w:r w:rsidRPr="000E7ED4">
        <w:rPr>
          <w:rFonts w:ascii="Arial" w:hAnsi="Arial" w:cs="Arial"/>
          <w:b/>
        </w:rPr>
        <w:t>WHAT SHOULD I DO?</w:t>
      </w:r>
    </w:p>
    <w:p w:rsidR="000E7ED4" w:rsidRPr="000E7ED4" w:rsidRDefault="000E7ED4" w:rsidP="005610F4">
      <w:pPr>
        <w:spacing w:before="80" w:after="0"/>
        <w:ind w:left="360" w:hanging="360"/>
        <w:rPr>
          <w:rFonts w:ascii="Arial" w:hAnsi="Arial" w:cs="Arial"/>
        </w:rPr>
      </w:pPr>
      <w:r w:rsidRPr="000E7ED4">
        <w:rPr>
          <w:rFonts w:ascii="Arial" w:hAnsi="Arial" w:cs="Arial"/>
        </w:rPr>
        <w:t>■</w:t>
      </w:r>
      <w:r w:rsidRPr="000E7ED4">
        <w:rPr>
          <w:rFonts w:ascii="Arial" w:hAnsi="Arial" w:cs="Arial"/>
        </w:rPr>
        <w:tab/>
        <w:t>Vulnerable populations, listed above, should use [alternative sources of water] for drinking, making infant formula, making ice</w:t>
      </w:r>
      <w:r w:rsidR="009C73EA">
        <w:rPr>
          <w:rFonts w:ascii="Arial" w:hAnsi="Arial" w:cs="Arial"/>
        </w:rPr>
        <w:t>,</w:t>
      </w:r>
      <w:r w:rsidRPr="000E7ED4">
        <w:rPr>
          <w:rFonts w:ascii="Arial" w:hAnsi="Arial" w:cs="Arial"/>
        </w:rPr>
        <w:t xml:space="preserve"> and preparing food and beverages.</w:t>
      </w:r>
    </w:p>
    <w:p w:rsidR="000E7ED4" w:rsidRDefault="000E7ED4" w:rsidP="005610F4">
      <w:pPr>
        <w:spacing w:before="80" w:after="0"/>
        <w:ind w:left="360" w:hanging="360"/>
        <w:rPr>
          <w:rFonts w:ascii="Arial" w:hAnsi="Arial" w:cs="Arial"/>
        </w:rPr>
      </w:pPr>
      <w:r w:rsidRPr="000E7ED4">
        <w:rPr>
          <w:rFonts w:ascii="Arial" w:hAnsi="Arial" w:cs="Arial"/>
        </w:rPr>
        <w:t>■</w:t>
      </w:r>
      <w:r w:rsidRPr="000E7ED4">
        <w:rPr>
          <w:rFonts w:ascii="Arial" w:hAnsi="Arial" w:cs="Arial"/>
        </w:rPr>
        <w:tab/>
      </w:r>
      <w:r w:rsidRPr="00482A27">
        <w:rPr>
          <w:rFonts w:ascii="Arial" w:hAnsi="Arial" w:cs="Arial"/>
          <w:u w:val="single"/>
        </w:rPr>
        <w:t xml:space="preserve">Do </w:t>
      </w:r>
      <w:r w:rsidR="009C73EA" w:rsidRPr="00482A27">
        <w:rPr>
          <w:rFonts w:ascii="Arial" w:hAnsi="Arial" w:cs="Arial"/>
          <w:u w:val="single"/>
        </w:rPr>
        <w:t>n</w:t>
      </w:r>
      <w:r w:rsidRPr="00482A27">
        <w:rPr>
          <w:rFonts w:ascii="Arial" w:hAnsi="Arial" w:cs="Arial"/>
          <w:u w:val="single"/>
        </w:rPr>
        <w:t xml:space="preserve">ot </w:t>
      </w:r>
      <w:r w:rsidR="00B168BD">
        <w:rPr>
          <w:rFonts w:ascii="Arial" w:hAnsi="Arial" w:cs="Arial"/>
          <w:u w:val="single"/>
        </w:rPr>
        <w:t>b</w:t>
      </w:r>
      <w:r w:rsidR="00B168BD" w:rsidRPr="00482A27">
        <w:rPr>
          <w:rFonts w:ascii="Arial" w:hAnsi="Arial" w:cs="Arial"/>
          <w:u w:val="single"/>
        </w:rPr>
        <w:t>oil</w:t>
      </w:r>
      <w:r w:rsidR="00B168BD" w:rsidRPr="000E7ED4">
        <w:rPr>
          <w:rFonts w:ascii="Arial" w:hAnsi="Arial" w:cs="Arial"/>
        </w:rPr>
        <w:t xml:space="preserve"> </w:t>
      </w:r>
      <w:r w:rsidRPr="000E7ED4">
        <w:rPr>
          <w:rFonts w:ascii="Arial" w:hAnsi="Arial" w:cs="Arial"/>
        </w:rPr>
        <w:t>the tap water. Boiling the water will not destroy toxins and may increase toxin levels.</w:t>
      </w:r>
    </w:p>
    <w:p w:rsidR="00D11278" w:rsidRPr="000E7ED4" w:rsidRDefault="00D11278" w:rsidP="00D11278">
      <w:pPr>
        <w:spacing w:before="80" w:after="0"/>
        <w:ind w:left="360" w:hanging="360"/>
        <w:rPr>
          <w:rFonts w:ascii="Arial" w:hAnsi="Arial" w:cs="Arial"/>
        </w:rPr>
      </w:pPr>
      <w:r w:rsidRPr="000E7ED4">
        <w:rPr>
          <w:rFonts w:ascii="Arial" w:hAnsi="Arial" w:cs="Arial"/>
        </w:rPr>
        <w:t>■</w:t>
      </w:r>
      <w:r w:rsidRPr="000E7ED4">
        <w:rPr>
          <w:rFonts w:ascii="Arial" w:hAnsi="Arial" w:cs="Arial"/>
        </w:rPr>
        <w:tab/>
        <w:t>Individuals not considered to be in the vulnerable category, as listed above, may drink the water.</w:t>
      </w:r>
    </w:p>
    <w:p w:rsidR="000E7ED4" w:rsidRPr="000E7ED4" w:rsidRDefault="000E7ED4" w:rsidP="005610F4">
      <w:pPr>
        <w:spacing w:before="80" w:after="0"/>
        <w:ind w:left="360" w:hanging="360"/>
        <w:rPr>
          <w:rFonts w:ascii="Arial" w:hAnsi="Arial" w:cs="Arial"/>
        </w:rPr>
      </w:pPr>
      <w:r w:rsidRPr="000E7ED4">
        <w:rPr>
          <w:rFonts w:ascii="Arial" w:hAnsi="Arial" w:cs="Arial"/>
        </w:rPr>
        <w:t>■</w:t>
      </w:r>
      <w:r w:rsidRPr="000E7ED4">
        <w:rPr>
          <w:rFonts w:ascii="Arial" w:hAnsi="Arial" w:cs="Arial"/>
        </w:rPr>
        <w:tab/>
        <w:t>Everyone may use tap water for showering, bathing, washing hands, washing dishes, flushing toilets, cleaning and doing laundry. However, infants and children</w:t>
      </w:r>
      <w:r w:rsidR="009C73EA">
        <w:rPr>
          <w:rFonts w:ascii="Arial" w:hAnsi="Arial" w:cs="Arial"/>
        </w:rPr>
        <w:t xml:space="preserve"> younger than 6</w:t>
      </w:r>
      <w:r w:rsidRPr="000E7ED4">
        <w:rPr>
          <w:rFonts w:ascii="Arial" w:hAnsi="Arial" w:cs="Arial"/>
        </w:rPr>
        <w:t xml:space="preserve"> should be supervised while bathing and during other tap water-related activities to prevent accidental ingestion of water.</w:t>
      </w:r>
    </w:p>
    <w:p w:rsidR="000E7ED4" w:rsidRPr="000E7ED4" w:rsidRDefault="000E7ED4" w:rsidP="005610F4">
      <w:pPr>
        <w:spacing w:before="80" w:after="0"/>
        <w:ind w:left="360" w:hanging="360"/>
        <w:rPr>
          <w:rFonts w:ascii="Arial" w:hAnsi="Arial" w:cs="Arial"/>
        </w:rPr>
      </w:pPr>
      <w:r w:rsidRPr="000E7ED4">
        <w:rPr>
          <w:rFonts w:ascii="Arial" w:hAnsi="Arial" w:cs="Arial"/>
        </w:rPr>
        <w:t>■</w:t>
      </w:r>
      <w:r w:rsidRPr="000E7ED4">
        <w:rPr>
          <w:rFonts w:ascii="Arial" w:hAnsi="Arial" w:cs="Arial"/>
        </w:rPr>
        <w:tab/>
        <w:t>If you, your family members, or your animals have experienced adverse cyanotoxin-related health effects, contact [</w:t>
      </w:r>
      <w:r w:rsidR="00FE62B5">
        <w:rPr>
          <w:rFonts w:ascii="Arial" w:hAnsi="Arial" w:cs="Arial"/>
        </w:rPr>
        <w:t>s</w:t>
      </w:r>
      <w:r w:rsidRPr="000E7ED4">
        <w:rPr>
          <w:rFonts w:ascii="Arial" w:hAnsi="Arial" w:cs="Arial"/>
        </w:rPr>
        <w:t xml:space="preserve">tate or local </w:t>
      </w:r>
      <w:r w:rsidR="00FE62B5">
        <w:rPr>
          <w:rFonts w:ascii="Arial" w:hAnsi="Arial" w:cs="Arial"/>
        </w:rPr>
        <w:t>h</w:t>
      </w:r>
      <w:r w:rsidRPr="000E7ED4">
        <w:rPr>
          <w:rFonts w:ascii="Arial" w:hAnsi="Arial" w:cs="Arial"/>
        </w:rPr>
        <w:t xml:space="preserve">ealth </w:t>
      </w:r>
      <w:r w:rsidR="00FE62B5">
        <w:rPr>
          <w:rFonts w:ascii="Arial" w:hAnsi="Arial" w:cs="Arial"/>
        </w:rPr>
        <w:t>d</w:t>
      </w:r>
      <w:r w:rsidRPr="000E7ED4">
        <w:rPr>
          <w:rFonts w:ascii="Arial" w:hAnsi="Arial" w:cs="Arial"/>
        </w:rPr>
        <w:t>epartment] to report the illness.</w:t>
      </w:r>
    </w:p>
    <w:p w:rsidR="000E7ED4" w:rsidRPr="000E7ED4" w:rsidRDefault="000E7ED4" w:rsidP="000E7ED4">
      <w:pPr>
        <w:spacing w:after="0"/>
        <w:rPr>
          <w:rFonts w:ascii="Arial" w:hAnsi="Arial" w:cs="Arial"/>
        </w:rPr>
      </w:pPr>
    </w:p>
    <w:p w:rsidR="000E7ED4" w:rsidRPr="000E7ED4" w:rsidRDefault="000E7ED4" w:rsidP="000E7ED4">
      <w:pPr>
        <w:spacing w:after="0"/>
        <w:rPr>
          <w:rFonts w:ascii="Arial" w:hAnsi="Arial" w:cs="Arial"/>
          <w:b/>
        </w:rPr>
      </w:pPr>
      <w:r w:rsidRPr="000E7ED4">
        <w:rPr>
          <w:rFonts w:ascii="Arial" w:hAnsi="Arial" w:cs="Arial"/>
          <w:b/>
        </w:rPr>
        <w:t>WHAT IS BEING DONE?</w:t>
      </w:r>
    </w:p>
    <w:p w:rsidR="000E7ED4" w:rsidRDefault="000E7ED4" w:rsidP="005610F4">
      <w:pPr>
        <w:spacing w:before="80" w:after="0"/>
        <w:ind w:left="360" w:hanging="360"/>
        <w:rPr>
          <w:rFonts w:ascii="Arial" w:hAnsi="Arial" w:cs="Arial"/>
        </w:rPr>
      </w:pPr>
      <w:r w:rsidRPr="000E7ED4">
        <w:rPr>
          <w:rFonts w:ascii="Arial" w:hAnsi="Arial" w:cs="Arial"/>
        </w:rPr>
        <w:t>■</w:t>
      </w:r>
      <w:r w:rsidRPr="000E7ED4">
        <w:rPr>
          <w:rFonts w:ascii="Arial" w:hAnsi="Arial" w:cs="Arial"/>
        </w:rPr>
        <w:tab/>
        <w:t>[System name] is working closely with local and state public health and emergency response agencies to address the situation and quickly reduce [cyanotoxin name] levels in tap water.</w:t>
      </w:r>
    </w:p>
    <w:p w:rsidR="007537C1" w:rsidRPr="000E7ED4" w:rsidRDefault="007537C1" w:rsidP="007537C1">
      <w:pPr>
        <w:spacing w:before="80" w:after="0"/>
        <w:ind w:left="360" w:hanging="360"/>
        <w:rPr>
          <w:rFonts w:ascii="Arial" w:hAnsi="Arial" w:cs="Arial"/>
        </w:rPr>
      </w:pPr>
      <w:r w:rsidRPr="000E7ED4">
        <w:rPr>
          <w:rFonts w:ascii="Arial" w:hAnsi="Arial" w:cs="Arial"/>
        </w:rPr>
        <w:lastRenderedPageBreak/>
        <w:t>■</w:t>
      </w:r>
      <w:r w:rsidRPr="000E7ED4">
        <w:rPr>
          <w:rFonts w:ascii="Arial" w:hAnsi="Arial" w:cs="Arial"/>
        </w:rPr>
        <w:tab/>
        <w:t>[System name] is taking the following actions to reduce [cyanotoxin name] levels: [list actions such as adjusting treatment, changing source, etc.].</w:t>
      </w:r>
    </w:p>
    <w:p w:rsidR="000E7ED4" w:rsidRPr="000E7ED4" w:rsidRDefault="000E7ED4" w:rsidP="005610F4">
      <w:pPr>
        <w:spacing w:before="80" w:after="0"/>
        <w:ind w:left="360" w:hanging="360"/>
        <w:rPr>
          <w:rFonts w:ascii="Arial" w:hAnsi="Arial" w:cs="Arial"/>
        </w:rPr>
      </w:pPr>
      <w:r w:rsidRPr="000E7ED4">
        <w:rPr>
          <w:rFonts w:ascii="Arial" w:hAnsi="Arial" w:cs="Arial"/>
        </w:rPr>
        <w:t>■</w:t>
      </w:r>
      <w:r w:rsidRPr="000E7ED4">
        <w:rPr>
          <w:rFonts w:ascii="Arial" w:hAnsi="Arial" w:cs="Arial"/>
        </w:rPr>
        <w:tab/>
        <w:t xml:space="preserve">[System name] will post an updated advisory when the [cyanotoxin] levels are less than or equal to the drinking water </w:t>
      </w:r>
      <w:r w:rsidR="00FE62B5">
        <w:rPr>
          <w:rFonts w:ascii="Arial" w:hAnsi="Arial" w:cs="Arial"/>
        </w:rPr>
        <w:t>h</w:t>
      </w:r>
      <w:r w:rsidRPr="000E7ED4">
        <w:rPr>
          <w:rFonts w:ascii="Arial" w:hAnsi="Arial" w:cs="Arial"/>
        </w:rPr>
        <w:t xml:space="preserve">ealth </w:t>
      </w:r>
      <w:r w:rsidR="00FE62B5">
        <w:rPr>
          <w:rFonts w:ascii="Arial" w:hAnsi="Arial" w:cs="Arial"/>
        </w:rPr>
        <w:t>a</w:t>
      </w:r>
      <w:r w:rsidRPr="000E7ED4">
        <w:rPr>
          <w:rFonts w:ascii="Arial" w:hAnsi="Arial" w:cs="Arial"/>
        </w:rPr>
        <w:t>dvisory level</w:t>
      </w:r>
      <w:r w:rsidR="00337B74">
        <w:rPr>
          <w:rFonts w:ascii="Arial" w:hAnsi="Arial" w:cs="Arial"/>
        </w:rPr>
        <w:t xml:space="preserve"> and</w:t>
      </w:r>
      <w:r w:rsidRPr="000E7ED4">
        <w:rPr>
          <w:rFonts w:ascii="Arial" w:hAnsi="Arial" w:cs="Arial"/>
        </w:rPr>
        <w:t xml:space="preserve"> this </w:t>
      </w:r>
      <w:r w:rsidR="00FE62B5">
        <w:rPr>
          <w:rFonts w:ascii="Arial" w:hAnsi="Arial" w:cs="Arial"/>
        </w:rPr>
        <w:t>d</w:t>
      </w:r>
      <w:r w:rsidRPr="000E7ED4">
        <w:rPr>
          <w:rFonts w:ascii="Arial" w:hAnsi="Arial" w:cs="Arial"/>
        </w:rPr>
        <w:t>o</w:t>
      </w:r>
      <w:r w:rsidR="00FE62B5">
        <w:rPr>
          <w:rFonts w:ascii="Arial" w:hAnsi="Arial" w:cs="Arial"/>
        </w:rPr>
        <w:t>-n</w:t>
      </w:r>
      <w:r w:rsidRPr="000E7ED4">
        <w:rPr>
          <w:rFonts w:ascii="Arial" w:hAnsi="Arial" w:cs="Arial"/>
        </w:rPr>
        <w:t>ot</w:t>
      </w:r>
      <w:r w:rsidR="00FE62B5">
        <w:rPr>
          <w:rFonts w:ascii="Arial" w:hAnsi="Arial" w:cs="Arial"/>
        </w:rPr>
        <w:t>-d</w:t>
      </w:r>
      <w:r w:rsidRPr="000E7ED4">
        <w:rPr>
          <w:rFonts w:ascii="Arial" w:hAnsi="Arial" w:cs="Arial"/>
        </w:rPr>
        <w:t xml:space="preserve">rink </w:t>
      </w:r>
      <w:r w:rsidR="00FE62B5">
        <w:rPr>
          <w:rFonts w:ascii="Arial" w:hAnsi="Arial" w:cs="Arial"/>
        </w:rPr>
        <w:t>a</w:t>
      </w:r>
      <w:r w:rsidRPr="000E7ED4">
        <w:rPr>
          <w:rFonts w:ascii="Arial" w:hAnsi="Arial" w:cs="Arial"/>
        </w:rPr>
        <w:t>dvisory is lifted</w:t>
      </w:r>
      <w:r w:rsidR="00337B74">
        <w:rPr>
          <w:rFonts w:ascii="Arial" w:hAnsi="Arial" w:cs="Arial"/>
        </w:rPr>
        <w:t>,</w:t>
      </w:r>
      <w:r w:rsidRPr="000E7ED4">
        <w:rPr>
          <w:rFonts w:ascii="Arial" w:hAnsi="Arial" w:cs="Arial"/>
        </w:rPr>
        <w:t xml:space="preserve"> or if there are any changes to the conditions of this </w:t>
      </w:r>
      <w:r w:rsidR="00FE62B5">
        <w:rPr>
          <w:rFonts w:ascii="Arial" w:hAnsi="Arial" w:cs="Arial"/>
        </w:rPr>
        <w:t>d</w:t>
      </w:r>
      <w:r w:rsidRPr="000E7ED4">
        <w:rPr>
          <w:rFonts w:ascii="Arial" w:hAnsi="Arial" w:cs="Arial"/>
        </w:rPr>
        <w:t>o</w:t>
      </w:r>
      <w:r w:rsidR="00FE62B5">
        <w:rPr>
          <w:rFonts w:ascii="Arial" w:hAnsi="Arial" w:cs="Arial"/>
        </w:rPr>
        <w:t>-n</w:t>
      </w:r>
      <w:r w:rsidRPr="000E7ED4">
        <w:rPr>
          <w:rFonts w:ascii="Arial" w:hAnsi="Arial" w:cs="Arial"/>
        </w:rPr>
        <w:t>ot</w:t>
      </w:r>
      <w:r w:rsidR="00FE62B5">
        <w:rPr>
          <w:rFonts w:ascii="Arial" w:hAnsi="Arial" w:cs="Arial"/>
        </w:rPr>
        <w:t>-d</w:t>
      </w:r>
      <w:r w:rsidRPr="000E7ED4">
        <w:rPr>
          <w:rFonts w:ascii="Arial" w:hAnsi="Arial" w:cs="Arial"/>
        </w:rPr>
        <w:t xml:space="preserve">rink </w:t>
      </w:r>
      <w:r w:rsidR="00FE62B5">
        <w:rPr>
          <w:rFonts w:ascii="Arial" w:hAnsi="Arial" w:cs="Arial"/>
        </w:rPr>
        <w:t>a</w:t>
      </w:r>
      <w:r w:rsidRPr="000E7ED4">
        <w:rPr>
          <w:rFonts w:ascii="Arial" w:hAnsi="Arial" w:cs="Arial"/>
        </w:rPr>
        <w:t>dvisory.</w:t>
      </w:r>
    </w:p>
    <w:p w:rsidR="00AE092E" w:rsidRDefault="000E7ED4" w:rsidP="005610F4">
      <w:pPr>
        <w:spacing w:before="80" w:after="0"/>
        <w:ind w:left="360" w:hanging="360"/>
        <w:rPr>
          <w:rFonts w:ascii="Arial" w:hAnsi="Arial" w:cs="Arial"/>
        </w:rPr>
      </w:pPr>
      <w:r w:rsidRPr="000E7ED4">
        <w:rPr>
          <w:rFonts w:ascii="Arial" w:hAnsi="Arial" w:cs="Arial"/>
        </w:rPr>
        <w:t>■</w:t>
      </w:r>
      <w:r w:rsidRPr="000E7ED4">
        <w:rPr>
          <w:rFonts w:ascii="Arial" w:hAnsi="Arial" w:cs="Arial"/>
        </w:rPr>
        <w:tab/>
        <w:t>For more information</w:t>
      </w:r>
      <w:r w:rsidR="00FE62B5">
        <w:rPr>
          <w:rFonts w:ascii="Arial" w:hAnsi="Arial" w:cs="Arial"/>
        </w:rPr>
        <w:t>,</w:t>
      </w:r>
      <w:r w:rsidRPr="000E7ED4">
        <w:rPr>
          <w:rFonts w:ascii="Arial" w:hAnsi="Arial" w:cs="Arial"/>
        </w:rPr>
        <w:t xml:space="preserve"> contact [contact information] or visit [website].</w:t>
      </w:r>
    </w:p>
    <w:p w:rsidR="000E7ED4" w:rsidRPr="00684DED" w:rsidRDefault="000E7ED4" w:rsidP="000E7ED4">
      <w:pPr>
        <w:spacing w:after="0"/>
        <w:rPr>
          <w:rFonts w:ascii="Arial" w:hAnsi="Arial" w:cs="Arial"/>
        </w:rPr>
      </w:pPr>
    </w:p>
    <w:p w:rsidR="000E7ED4" w:rsidRPr="00684DED" w:rsidRDefault="000E7ED4" w:rsidP="000E7ED4">
      <w:pPr>
        <w:spacing w:after="0" w:line="254" w:lineRule="auto"/>
        <w:rPr>
          <w:rFonts w:ascii="Arial" w:hAnsi="Arial" w:cs="Arial"/>
          <w:i/>
          <w:sz w:val="20"/>
        </w:rPr>
      </w:pPr>
      <w:r w:rsidRPr="00684DED">
        <w:rPr>
          <w:rFonts w:ascii="Arial" w:hAnsi="Arial" w:cs="Arial"/>
          <w:i/>
          <w:color w:val="231F20"/>
          <w:sz w:val="20"/>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w:t>
      </w:r>
    </w:p>
    <w:p w:rsidR="000E7ED4" w:rsidRPr="00684DED" w:rsidRDefault="000E7ED4" w:rsidP="000E7ED4">
      <w:pPr>
        <w:spacing w:after="0"/>
        <w:rPr>
          <w:rFonts w:ascii="Arial" w:hAnsi="Arial" w:cs="Arial"/>
        </w:rPr>
      </w:pPr>
    </w:p>
    <w:p w:rsidR="000E7ED4" w:rsidRDefault="000E7ED4" w:rsidP="000E7ED4">
      <w:pPr>
        <w:spacing w:after="0"/>
        <w:rPr>
          <w:rFonts w:ascii="Arial" w:hAnsi="Arial" w:cs="Arial"/>
        </w:rPr>
      </w:pPr>
      <w:r w:rsidRPr="000E7ED4">
        <w:rPr>
          <w:rFonts w:ascii="Arial" w:hAnsi="Arial" w:cs="Arial"/>
        </w:rPr>
        <w:t>This notice is being sent to you by [</w:t>
      </w:r>
      <w:r w:rsidRPr="000E7ED4">
        <w:rPr>
          <w:rFonts w:ascii="Arial" w:hAnsi="Arial" w:cs="Arial"/>
          <w:u w:val="single"/>
        </w:rPr>
        <w:t>water system</w:t>
      </w:r>
      <w:r>
        <w:rPr>
          <w:rFonts w:ascii="Arial" w:hAnsi="Arial" w:cs="Arial"/>
          <w:u w:val="single"/>
        </w:rPr>
        <w:t xml:space="preserve"> name</w:t>
      </w:r>
      <w:r w:rsidRPr="000E7ED4">
        <w:rPr>
          <w:rFonts w:ascii="Arial" w:hAnsi="Arial" w:cs="Arial"/>
        </w:rPr>
        <w:t xml:space="preserve">]. </w:t>
      </w:r>
    </w:p>
    <w:p w:rsidR="000E7ED4" w:rsidRPr="000E7ED4" w:rsidRDefault="000E7ED4" w:rsidP="000E7ED4">
      <w:pPr>
        <w:spacing w:after="0"/>
        <w:rPr>
          <w:rFonts w:ascii="Arial" w:hAnsi="Arial" w:cs="Arial"/>
        </w:rPr>
      </w:pPr>
      <w:r w:rsidRPr="000E7ED4">
        <w:rPr>
          <w:rFonts w:ascii="Arial" w:hAnsi="Arial" w:cs="Arial"/>
        </w:rPr>
        <w:t xml:space="preserve">State Water System ID#:  </w:t>
      </w:r>
      <w:r w:rsidRPr="000E7ED4">
        <w:rPr>
          <w:rFonts w:ascii="Arial" w:hAnsi="Arial" w:cs="Arial"/>
          <w:u w:val="single"/>
        </w:rPr>
        <w:tab/>
      </w:r>
      <w:r>
        <w:rPr>
          <w:rFonts w:ascii="Arial" w:hAnsi="Arial" w:cs="Arial"/>
          <w:u w:val="single"/>
        </w:rPr>
        <w:t>41</w:t>
      </w:r>
      <w:r w:rsidRPr="000E7ED4">
        <w:rPr>
          <w:rFonts w:ascii="Arial" w:hAnsi="Arial" w:cs="Arial"/>
          <w:u w:val="single"/>
        </w:rPr>
        <w:tab/>
      </w:r>
      <w:r>
        <w:rPr>
          <w:rFonts w:ascii="Arial" w:hAnsi="Arial" w:cs="Arial"/>
          <w:u w:val="single"/>
        </w:rPr>
        <w:tab/>
      </w:r>
      <w:r>
        <w:rPr>
          <w:rFonts w:ascii="Arial" w:hAnsi="Arial" w:cs="Arial"/>
          <w:u w:val="single"/>
        </w:rPr>
        <w:tab/>
      </w:r>
    </w:p>
    <w:p w:rsidR="000E7ED4" w:rsidRDefault="000E7ED4" w:rsidP="000E7ED4">
      <w:pPr>
        <w:spacing w:after="0"/>
        <w:rPr>
          <w:rFonts w:ascii="Arial" w:hAnsi="Arial" w:cs="Arial"/>
          <w:u w:val="single"/>
        </w:rPr>
      </w:pPr>
      <w:r w:rsidRPr="000E7ED4">
        <w:rPr>
          <w:rFonts w:ascii="Arial" w:hAnsi="Arial" w:cs="Arial"/>
        </w:rPr>
        <w:t xml:space="preserve">Date distributed:  </w:t>
      </w:r>
      <w:r w:rsidRPr="000E7ED4">
        <w:rPr>
          <w:rFonts w:ascii="Arial" w:hAnsi="Arial" w:cs="Arial"/>
          <w:u w:val="single"/>
        </w:rPr>
        <w:tab/>
      </w:r>
      <w:r w:rsidRPr="000E7ED4">
        <w:rPr>
          <w:rFonts w:ascii="Arial" w:hAnsi="Arial" w:cs="Arial"/>
          <w:u w:val="single"/>
        </w:rPr>
        <w:tab/>
      </w:r>
      <w:r w:rsidRPr="000E7ED4">
        <w:rPr>
          <w:rFonts w:ascii="Arial" w:hAnsi="Arial" w:cs="Arial"/>
          <w:u w:val="single"/>
        </w:rPr>
        <w:tab/>
      </w:r>
      <w:r>
        <w:rPr>
          <w:rFonts w:ascii="Arial" w:hAnsi="Arial" w:cs="Arial"/>
          <w:u w:val="single"/>
        </w:rPr>
        <w:tab/>
      </w:r>
      <w:r>
        <w:rPr>
          <w:rFonts w:ascii="Arial" w:hAnsi="Arial" w:cs="Arial"/>
          <w:u w:val="single"/>
        </w:rPr>
        <w:tab/>
      </w:r>
    </w:p>
    <w:p w:rsidR="0053505A" w:rsidRDefault="0053505A" w:rsidP="000E7ED4">
      <w:pPr>
        <w:spacing w:after="0"/>
        <w:rPr>
          <w:rFonts w:ascii="Arial" w:hAnsi="Arial" w:cs="Arial"/>
          <w:u w:val="single"/>
        </w:rPr>
      </w:pPr>
    </w:p>
    <w:p w:rsidR="002A56F5" w:rsidRDefault="002A56F5">
      <w:pPr>
        <w:rPr>
          <w:rFonts w:ascii="Arial" w:hAnsi="Arial" w:cs="Arial"/>
        </w:rPr>
      </w:pPr>
      <w:r>
        <w:rPr>
          <w:rFonts w:ascii="Arial" w:hAnsi="Arial" w:cs="Arial"/>
        </w:rPr>
        <w:br w:type="page"/>
      </w:r>
    </w:p>
    <w:p w:rsidR="002A56F5" w:rsidRDefault="00DC31FD" w:rsidP="000E7ED4">
      <w:pPr>
        <w:spacing w:after="0"/>
        <w:rPr>
          <w:rFonts w:ascii="Arial" w:hAnsi="Arial" w:cs="Arial"/>
        </w:rPr>
      </w:pPr>
      <w:r>
        <w:rPr>
          <w:rFonts w:ascii="Arial" w:hAnsi="Arial" w:cs="Arial"/>
          <w:noProof/>
        </w:rPr>
        <w:lastRenderedPageBreak/>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7620</wp:posOffset>
                </wp:positionV>
                <wp:extent cx="6400800" cy="381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81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31FD" w:rsidRPr="00DF18DD" w:rsidRDefault="00DC31FD" w:rsidP="00341BC3">
                            <w:pPr>
                              <w:pStyle w:val="Heading1"/>
                              <w:ind w:left="0"/>
                              <w:jc w:val="center"/>
                              <w:rPr>
                                <w:color w:val="FFFFFF"/>
                              </w:rPr>
                            </w:pPr>
                            <w:r w:rsidRPr="00DF18DD">
                              <w:rPr>
                                <w:color w:val="FFFFFF"/>
                              </w:rPr>
                              <w:t xml:space="preserve">Instructions for </w:t>
                            </w:r>
                            <w:r>
                              <w:rPr>
                                <w:color w:val="FFFFFF"/>
                              </w:rPr>
                              <w:t>Cyanotoxins</w:t>
                            </w:r>
                            <w:r w:rsidRPr="00DF18DD">
                              <w:rPr>
                                <w:color w:val="FFFFFF"/>
                              </w:rPr>
                              <w:t xml:space="preserve"> </w:t>
                            </w:r>
                            <w:r>
                              <w:rPr>
                                <w:color w:val="FFFFFF"/>
                              </w:rPr>
                              <w:t xml:space="preserve">Above Health Advisory Level Public </w:t>
                            </w:r>
                            <w:r w:rsidR="00341BC3">
                              <w:rPr>
                                <w:color w:val="FFFFFF"/>
                              </w:rPr>
                              <w:t>Notice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6pt;width:7in;height:30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" fillcolor="black" stroked="f">
                <v:textbox>
                  <w:txbxContent>
                    <w:p w:rsidR="00DC31FD" w:rsidRPr="00DF18DD" w:rsidRDefault="00DC31FD" w:rsidP="00341BC3">
                      <w:pPr>
                        <w:pStyle w:val="Heading1"/>
                        <w:ind w:left="0"/>
                        <w:jc w:val="center"/>
                        <w:rPr>
                          <w:color w:val="FFFFFF"/>
                        </w:rPr>
                      </w:pPr>
                      <w:r w:rsidRPr="00DF18DD">
                        <w:rPr>
                          <w:color w:val="FFFFFF"/>
                        </w:rPr>
                        <w:t xml:space="preserve">Instructions for </w:t>
                      </w:r>
                      <w:r>
                        <w:rPr>
                          <w:color w:val="FFFFFF"/>
                        </w:rPr>
                        <w:t>Cyanotoxins</w:t>
                      </w:r>
                      <w:r w:rsidRPr="00DF18DD">
                        <w:rPr>
                          <w:color w:val="FFFFFF"/>
                        </w:rPr>
                        <w:t xml:space="preserve"> </w:t>
                      </w:r>
                      <w:r>
                        <w:rPr>
                          <w:color w:val="FFFFFF"/>
                        </w:rPr>
                        <w:t xml:space="preserve">Above Health Advisory Level Public </w:t>
                      </w:r>
                      <w:r w:rsidR="00341BC3">
                        <w:rPr>
                          <w:color w:val="FFFFFF"/>
                        </w:rPr>
                        <w:t>Notice</w:t>
                      </w:r>
                    </w:p>
                  </w:txbxContent>
                </v:textbox>
                <w10:wrap anchorx="margin"/>
              </v:shape>
            </w:pict>
          </mc:Fallback>
        </mc:AlternateContent>
      </w:r>
    </w:p>
    <w:p w:rsidR="002A56F5" w:rsidRDefault="002A56F5" w:rsidP="000E7ED4">
      <w:pPr>
        <w:spacing w:after="0"/>
        <w:rPr>
          <w:rFonts w:ascii="Arial" w:hAnsi="Arial" w:cs="Arial"/>
        </w:rPr>
      </w:pPr>
    </w:p>
    <w:p w:rsidR="0040797A" w:rsidRDefault="0040797A" w:rsidP="000E7ED4">
      <w:pPr>
        <w:spacing w:after="0"/>
        <w:rPr>
          <w:rFonts w:ascii="Arial" w:hAnsi="Arial" w:cs="Arial"/>
        </w:rPr>
      </w:pPr>
    </w:p>
    <w:p w:rsidR="002A56F5" w:rsidRPr="00EE2A23" w:rsidRDefault="00DC31FD" w:rsidP="00DC31FD">
      <w:pPr>
        <w:spacing w:after="0"/>
        <w:jc w:val="center"/>
        <w:rPr>
          <w:rFonts w:ascii="Arial" w:hAnsi="Arial" w:cs="Arial"/>
          <w:b/>
        </w:rPr>
      </w:pPr>
      <w:r w:rsidRPr="00EE2A23">
        <w:rPr>
          <w:rFonts w:ascii="Arial" w:hAnsi="Arial" w:cs="Arial"/>
          <w:b/>
        </w:rPr>
        <w:t>Template on Reverse</w:t>
      </w:r>
    </w:p>
    <w:p w:rsidR="00DC31FD" w:rsidRDefault="00DC31FD" w:rsidP="000E7ED4">
      <w:pPr>
        <w:spacing w:after="0"/>
        <w:rPr>
          <w:rFonts w:ascii="Arial" w:hAnsi="Arial" w:cs="Arial"/>
        </w:rPr>
      </w:pPr>
    </w:p>
    <w:p w:rsidR="00DC31FD" w:rsidRDefault="00EE2A23" w:rsidP="000E7ED4">
      <w:pPr>
        <w:spacing w:after="0"/>
        <w:rPr>
          <w:rFonts w:ascii="Arial" w:hAnsi="Arial" w:cs="Arial"/>
        </w:rPr>
      </w:pPr>
      <w:r w:rsidRPr="00EE2A23">
        <w:rPr>
          <w:rFonts w:ascii="Arial" w:hAnsi="Arial" w:cs="Arial"/>
        </w:rPr>
        <w:t>If any cyanotoxin concentration from an entry point confirmation sample exceeds any health advisory level, the water supplier and any suppliers that purchase water from that system must issue a health advisory as soon as possible stating that the water is not safe to drink for the applicable populations per OAR 333-061-0530, but no later than 24 hours of receipt of results.</w:t>
      </w:r>
    </w:p>
    <w:p w:rsidR="00EE2A23" w:rsidRDefault="00EE2A23" w:rsidP="000E7ED4">
      <w:pPr>
        <w:spacing w:after="0"/>
        <w:rPr>
          <w:rFonts w:ascii="Arial" w:hAnsi="Arial" w:cs="Arial"/>
        </w:rPr>
      </w:pPr>
    </w:p>
    <w:p w:rsidR="00EE2A23" w:rsidRDefault="00EE2A23" w:rsidP="000E7ED4">
      <w:pPr>
        <w:spacing w:after="0"/>
        <w:rPr>
          <w:rFonts w:ascii="Arial" w:hAnsi="Arial" w:cs="Arial"/>
        </w:rPr>
      </w:pPr>
      <w:r w:rsidRPr="00EE2A23">
        <w:rPr>
          <w:rFonts w:ascii="Arial" w:hAnsi="Arial" w:cs="Arial"/>
        </w:rPr>
        <w:t>The water supplier must provide notice to persons served by the water system using one or more of the following forms of delivery, upon approval by the Authority:</w:t>
      </w:r>
    </w:p>
    <w:p w:rsidR="00EE2A23" w:rsidRPr="00EE2A23" w:rsidRDefault="00EE2A23" w:rsidP="00EE2A23">
      <w:pPr>
        <w:pStyle w:val="ListParagraph"/>
        <w:numPr>
          <w:ilvl w:val="0"/>
          <w:numId w:val="1"/>
        </w:numPr>
        <w:spacing w:after="0"/>
        <w:rPr>
          <w:rFonts w:ascii="Arial" w:hAnsi="Arial" w:cs="Arial"/>
        </w:rPr>
      </w:pPr>
      <w:r w:rsidRPr="00EE2A23">
        <w:rPr>
          <w:rFonts w:ascii="Arial" w:hAnsi="Arial" w:cs="Arial"/>
        </w:rPr>
        <w:t>Appropriate broadcast media such as radio, television, and social media</w:t>
      </w:r>
    </w:p>
    <w:p w:rsidR="00EE2A23" w:rsidRPr="00EE2A23" w:rsidRDefault="00EE2A23" w:rsidP="00EE2A23">
      <w:pPr>
        <w:pStyle w:val="ListParagraph"/>
        <w:numPr>
          <w:ilvl w:val="0"/>
          <w:numId w:val="1"/>
        </w:numPr>
        <w:spacing w:after="0"/>
        <w:rPr>
          <w:rFonts w:ascii="Arial" w:hAnsi="Arial" w:cs="Arial"/>
        </w:rPr>
      </w:pPr>
      <w:r w:rsidRPr="00EE2A23">
        <w:rPr>
          <w:rFonts w:ascii="Arial" w:hAnsi="Arial" w:cs="Arial"/>
        </w:rPr>
        <w:t>Posting of the notice in conspicuous locations throughout the area served by the water system</w:t>
      </w:r>
    </w:p>
    <w:p w:rsidR="00EE2A23" w:rsidRPr="00EE2A23" w:rsidRDefault="00EE2A23" w:rsidP="00EE2A23">
      <w:pPr>
        <w:pStyle w:val="ListParagraph"/>
        <w:numPr>
          <w:ilvl w:val="0"/>
          <w:numId w:val="1"/>
        </w:numPr>
        <w:spacing w:after="0"/>
        <w:rPr>
          <w:rFonts w:ascii="Arial" w:hAnsi="Arial" w:cs="Arial"/>
        </w:rPr>
      </w:pPr>
      <w:r w:rsidRPr="00EE2A23">
        <w:rPr>
          <w:rFonts w:ascii="Arial" w:hAnsi="Arial" w:cs="Arial"/>
        </w:rPr>
        <w:t>Hand delivery of the notice to person</w:t>
      </w:r>
      <w:r>
        <w:rPr>
          <w:rFonts w:ascii="Arial" w:hAnsi="Arial" w:cs="Arial"/>
        </w:rPr>
        <w:t>s served by the water system</w:t>
      </w:r>
    </w:p>
    <w:p w:rsidR="00EE2A23" w:rsidRDefault="00EE2A23" w:rsidP="00EE2A23">
      <w:pPr>
        <w:pStyle w:val="ListParagraph"/>
        <w:numPr>
          <w:ilvl w:val="0"/>
          <w:numId w:val="1"/>
        </w:numPr>
        <w:spacing w:after="0"/>
        <w:rPr>
          <w:rFonts w:ascii="Arial" w:hAnsi="Arial" w:cs="Arial"/>
        </w:rPr>
      </w:pPr>
      <w:r w:rsidRPr="00EE2A23">
        <w:rPr>
          <w:rFonts w:ascii="Arial" w:hAnsi="Arial" w:cs="Arial"/>
        </w:rPr>
        <w:t>Another delivery method approved in writing by the Authority</w:t>
      </w:r>
    </w:p>
    <w:p w:rsidR="00EE2A23" w:rsidRDefault="00EE2A23" w:rsidP="00EE2A23">
      <w:pPr>
        <w:spacing w:after="0"/>
        <w:rPr>
          <w:rFonts w:ascii="Arial" w:hAnsi="Arial" w:cs="Arial"/>
        </w:rPr>
      </w:pPr>
    </w:p>
    <w:p w:rsidR="00EE2A23" w:rsidRDefault="008A702C" w:rsidP="00EE2A23">
      <w:pPr>
        <w:spacing w:after="0"/>
        <w:rPr>
          <w:rFonts w:ascii="Arial" w:hAnsi="Arial" w:cs="Arial"/>
        </w:rPr>
      </w:pPr>
      <w:r w:rsidRPr="008A702C">
        <w:rPr>
          <w:rFonts w:ascii="Arial" w:hAnsi="Arial" w:cs="Arial"/>
        </w:rPr>
        <w:t xml:space="preserve">The public notification must include, at a minimum, the cyanotoxin and health advisory level exceeded, the </w:t>
      </w:r>
      <w:r w:rsidRPr="0026687C">
        <w:rPr>
          <w:rFonts w:ascii="Arial" w:hAnsi="Arial" w:cs="Arial"/>
        </w:rPr>
        <w:t xml:space="preserve">sample collection dates, dates results were received, locations of the samples, persons affected, and the standard health effects language in </w:t>
      </w:r>
      <w:r w:rsidR="0026687C" w:rsidRPr="0026687C">
        <w:rPr>
          <w:rFonts w:ascii="Arial" w:hAnsi="Arial" w:cs="Arial"/>
        </w:rPr>
        <w:t>OAR 333-061-0570(6)</w:t>
      </w:r>
      <w:r w:rsidRPr="0026687C">
        <w:rPr>
          <w:rFonts w:ascii="Arial" w:hAnsi="Arial" w:cs="Arial"/>
        </w:rPr>
        <w:t>.</w:t>
      </w:r>
    </w:p>
    <w:p w:rsidR="00980CB0" w:rsidRDefault="00980CB0" w:rsidP="00EE2A23">
      <w:pPr>
        <w:spacing w:after="0"/>
        <w:rPr>
          <w:rFonts w:ascii="Arial" w:hAnsi="Arial" w:cs="Arial"/>
        </w:rPr>
      </w:pPr>
    </w:p>
    <w:p w:rsidR="000061D1" w:rsidRPr="000061D1" w:rsidRDefault="000061D1" w:rsidP="000061D1">
      <w:pPr>
        <w:spacing w:after="0"/>
        <w:rPr>
          <w:rFonts w:ascii="Arial" w:hAnsi="Arial" w:cs="Arial"/>
        </w:rPr>
      </w:pPr>
      <w:r w:rsidRPr="000061D1">
        <w:rPr>
          <w:rFonts w:ascii="Arial" w:hAnsi="Arial" w:cs="Arial"/>
        </w:rPr>
        <w:t xml:space="preserve">The notice on the reverse is appropriate for hand delivery or mail. If you are posting the notice, you may wish to modify the </w:t>
      </w:r>
      <w:r w:rsidR="00D96CC5" w:rsidRPr="000061D1">
        <w:rPr>
          <w:rFonts w:ascii="Arial" w:hAnsi="Arial" w:cs="Arial"/>
        </w:rPr>
        <w:t>words,</w:t>
      </w:r>
      <w:r w:rsidRPr="000061D1">
        <w:rPr>
          <w:rFonts w:ascii="Arial" w:hAnsi="Arial" w:cs="Arial"/>
        </w:rPr>
        <w:t xml:space="preserve"> but you must include all health effects language.</w:t>
      </w:r>
    </w:p>
    <w:p w:rsidR="000061D1" w:rsidRDefault="000061D1" w:rsidP="000061D1">
      <w:pPr>
        <w:spacing w:after="0"/>
        <w:rPr>
          <w:rFonts w:ascii="Arial" w:hAnsi="Arial" w:cs="Arial"/>
        </w:rPr>
      </w:pPr>
    </w:p>
    <w:p w:rsidR="000061D1" w:rsidRPr="000061D1" w:rsidRDefault="000061D1" w:rsidP="000061D1">
      <w:pPr>
        <w:spacing w:after="0"/>
        <w:rPr>
          <w:rFonts w:ascii="Arial" w:hAnsi="Arial" w:cs="Arial"/>
          <w:b/>
        </w:rPr>
      </w:pPr>
      <w:r w:rsidRPr="000061D1">
        <w:rPr>
          <w:rFonts w:ascii="Arial" w:hAnsi="Arial" w:cs="Arial"/>
          <w:b/>
        </w:rPr>
        <w:t>Corrective Action</w:t>
      </w:r>
    </w:p>
    <w:p w:rsidR="000061D1" w:rsidRDefault="000061D1" w:rsidP="000061D1">
      <w:pPr>
        <w:spacing w:after="0"/>
        <w:rPr>
          <w:rFonts w:ascii="Arial" w:hAnsi="Arial" w:cs="Arial"/>
        </w:rPr>
      </w:pPr>
    </w:p>
    <w:p w:rsidR="000061D1" w:rsidRPr="000061D1" w:rsidRDefault="000061D1" w:rsidP="000061D1">
      <w:pPr>
        <w:spacing w:after="0"/>
        <w:rPr>
          <w:rFonts w:ascii="Arial" w:hAnsi="Arial" w:cs="Arial"/>
        </w:rPr>
      </w:pPr>
      <w:r w:rsidRPr="000061D1">
        <w:rPr>
          <w:rFonts w:ascii="Arial" w:hAnsi="Arial" w:cs="Arial"/>
        </w:rPr>
        <w:t>Your notice should describe the corrective actions you are taking. Do not use overly technical terminology when describing treatment methods. Some steps commonly taken by water systems affected by harmful algal blooms and associated toxins are listed below. You may use one or more of the following actions, if appropriate, or develop your own:</w:t>
      </w:r>
    </w:p>
    <w:p w:rsidR="000061D1" w:rsidRDefault="000061D1" w:rsidP="000061D1">
      <w:pPr>
        <w:pStyle w:val="ListParagraph"/>
        <w:numPr>
          <w:ilvl w:val="0"/>
          <w:numId w:val="2"/>
        </w:numPr>
        <w:spacing w:after="0"/>
        <w:rPr>
          <w:rFonts w:ascii="Arial" w:hAnsi="Arial" w:cs="Arial"/>
        </w:rPr>
      </w:pPr>
      <w:r w:rsidRPr="000061D1">
        <w:rPr>
          <w:rFonts w:ascii="Arial" w:hAnsi="Arial" w:cs="Arial"/>
        </w:rPr>
        <w:t>We are working with [local/state agency] to evaluate the water supply and are researching options to correct the problem. These options may include treating the water to remove the toxin or connecting to [system]'s water supply.</w:t>
      </w:r>
    </w:p>
    <w:p w:rsidR="00203C26" w:rsidRPr="000061D1" w:rsidRDefault="00203C26" w:rsidP="000061D1">
      <w:pPr>
        <w:pStyle w:val="ListParagraph"/>
        <w:numPr>
          <w:ilvl w:val="0"/>
          <w:numId w:val="2"/>
        </w:numPr>
        <w:spacing w:after="0"/>
        <w:rPr>
          <w:rFonts w:ascii="Arial" w:hAnsi="Arial" w:cs="Arial"/>
        </w:rPr>
      </w:pPr>
      <w:r>
        <w:rPr>
          <w:rFonts w:ascii="Arial" w:hAnsi="Arial" w:cs="Arial"/>
        </w:rPr>
        <w:t xml:space="preserve">We are adjusting our treatment to more successfully mitigate for the presence of cyanotoxins and will do daily testing until toxin levels are below the acute health advisory levels.  </w:t>
      </w:r>
    </w:p>
    <w:p w:rsidR="000061D1" w:rsidRPr="000061D1" w:rsidRDefault="000061D1" w:rsidP="000061D1">
      <w:pPr>
        <w:pStyle w:val="ListParagraph"/>
        <w:numPr>
          <w:ilvl w:val="0"/>
          <w:numId w:val="2"/>
        </w:numPr>
        <w:spacing w:after="0"/>
        <w:rPr>
          <w:rFonts w:ascii="Arial" w:hAnsi="Arial" w:cs="Arial"/>
        </w:rPr>
      </w:pPr>
      <w:r w:rsidRPr="000061D1">
        <w:rPr>
          <w:rFonts w:ascii="Arial" w:hAnsi="Arial" w:cs="Arial"/>
        </w:rPr>
        <w:t xml:space="preserve">We have stopped using the contaminated </w:t>
      </w:r>
      <w:r w:rsidR="00203C26">
        <w:rPr>
          <w:rFonts w:ascii="Arial" w:hAnsi="Arial" w:cs="Arial"/>
        </w:rPr>
        <w:t xml:space="preserve">drinking </w:t>
      </w:r>
      <w:r w:rsidR="00287995">
        <w:rPr>
          <w:rFonts w:ascii="Arial" w:hAnsi="Arial" w:cs="Arial"/>
        </w:rPr>
        <w:t>water source</w:t>
      </w:r>
      <w:r w:rsidRPr="000061D1">
        <w:rPr>
          <w:rFonts w:ascii="Arial" w:hAnsi="Arial" w:cs="Arial"/>
        </w:rPr>
        <w:t xml:space="preserve">. We have increased pumping from other </w:t>
      </w:r>
      <w:r w:rsidR="00203C26">
        <w:rPr>
          <w:rFonts w:ascii="Arial" w:hAnsi="Arial" w:cs="Arial"/>
        </w:rPr>
        <w:t>drinking water sources</w:t>
      </w:r>
      <w:r w:rsidRPr="000061D1">
        <w:rPr>
          <w:rFonts w:ascii="Arial" w:hAnsi="Arial" w:cs="Arial"/>
        </w:rPr>
        <w:t>.</w:t>
      </w:r>
    </w:p>
    <w:p w:rsidR="000061D1" w:rsidRPr="000061D1" w:rsidRDefault="000061D1" w:rsidP="000061D1">
      <w:pPr>
        <w:pStyle w:val="ListParagraph"/>
        <w:numPr>
          <w:ilvl w:val="0"/>
          <w:numId w:val="2"/>
        </w:numPr>
        <w:spacing w:after="0"/>
        <w:rPr>
          <w:rFonts w:ascii="Arial" w:hAnsi="Arial" w:cs="Arial"/>
        </w:rPr>
      </w:pPr>
      <w:r w:rsidRPr="000061D1">
        <w:rPr>
          <w:rFonts w:ascii="Arial" w:hAnsi="Arial" w:cs="Arial"/>
        </w:rPr>
        <w:t>We have since taken samples at [this location] and had them tested. They show that [results].</w:t>
      </w:r>
    </w:p>
    <w:p w:rsidR="000061D1" w:rsidRDefault="000061D1" w:rsidP="000061D1">
      <w:pPr>
        <w:spacing w:after="0"/>
        <w:rPr>
          <w:rFonts w:ascii="Arial" w:hAnsi="Arial" w:cs="Arial"/>
        </w:rPr>
      </w:pPr>
    </w:p>
    <w:p w:rsidR="000061D1" w:rsidRPr="000061D1" w:rsidRDefault="000061D1" w:rsidP="000061D1">
      <w:pPr>
        <w:spacing w:after="0"/>
        <w:rPr>
          <w:rFonts w:ascii="Arial" w:hAnsi="Arial" w:cs="Arial"/>
          <w:b/>
        </w:rPr>
      </w:pPr>
      <w:r w:rsidRPr="000061D1">
        <w:rPr>
          <w:rFonts w:ascii="Arial" w:hAnsi="Arial" w:cs="Arial"/>
          <w:b/>
        </w:rPr>
        <w:t>Repeat Notices</w:t>
      </w:r>
    </w:p>
    <w:p w:rsidR="000061D1" w:rsidRDefault="000061D1" w:rsidP="000061D1">
      <w:pPr>
        <w:spacing w:after="0"/>
        <w:rPr>
          <w:rFonts w:ascii="Arial" w:hAnsi="Arial" w:cs="Arial"/>
        </w:rPr>
      </w:pPr>
    </w:p>
    <w:p w:rsidR="000061D1" w:rsidRPr="000061D1" w:rsidRDefault="000061D1" w:rsidP="000061D1">
      <w:pPr>
        <w:spacing w:after="0"/>
        <w:rPr>
          <w:rFonts w:ascii="Arial" w:hAnsi="Arial" w:cs="Arial"/>
        </w:rPr>
      </w:pPr>
      <w:r w:rsidRPr="000061D1">
        <w:rPr>
          <w:rFonts w:ascii="Arial" w:hAnsi="Arial" w:cs="Arial"/>
        </w:rPr>
        <w:t>If this is an ongoing situation and/or you fluctuate above and below the advisory level, you should give the history behind the situation including the contamination source, if known. List the date of the initial detection, as well as how levels have changed over time. If levels change as a result of treatment, you can include this information.</w:t>
      </w:r>
    </w:p>
    <w:p w:rsidR="000061D1" w:rsidRDefault="000061D1" w:rsidP="000061D1">
      <w:pPr>
        <w:spacing w:after="0"/>
        <w:rPr>
          <w:rFonts w:ascii="Arial" w:hAnsi="Arial" w:cs="Arial"/>
        </w:rPr>
      </w:pPr>
    </w:p>
    <w:p w:rsidR="000061D1" w:rsidRPr="000061D1" w:rsidRDefault="000061D1" w:rsidP="000061D1">
      <w:pPr>
        <w:spacing w:after="0"/>
        <w:rPr>
          <w:rFonts w:ascii="Arial" w:hAnsi="Arial" w:cs="Arial"/>
          <w:b/>
        </w:rPr>
      </w:pPr>
      <w:r w:rsidRPr="000061D1">
        <w:rPr>
          <w:rFonts w:ascii="Arial" w:hAnsi="Arial" w:cs="Arial"/>
          <w:b/>
        </w:rPr>
        <w:t>After Issuing the Notice</w:t>
      </w:r>
    </w:p>
    <w:p w:rsidR="000061D1" w:rsidRDefault="000061D1" w:rsidP="000061D1">
      <w:pPr>
        <w:spacing w:after="0"/>
        <w:rPr>
          <w:rFonts w:ascii="Arial" w:hAnsi="Arial" w:cs="Arial"/>
        </w:rPr>
      </w:pPr>
    </w:p>
    <w:p w:rsidR="00980CB0" w:rsidRPr="00EE2A23" w:rsidRDefault="000061D1" w:rsidP="000061D1">
      <w:pPr>
        <w:spacing w:after="0"/>
        <w:rPr>
          <w:rFonts w:ascii="Arial" w:hAnsi="Arial" w:cs="Arial"/>
        </w:rPr>
      </w:pPr>
      <w:r w:rsidRPr="00D375DA">
        <w:rPr>
          <w:rFonts w:ascii="Arial" w:hAnsi="Arial" w:cs="Arial"/>
        </w:rPr>
        <w:t xml:space="preserve">Send a copy </w:t>
      </w:r>
      <w:r w:rsidR="00A56A51" w:rsidRPr="00D375DA">
        <w:rPr>
          <w:rFonts w:ascii="Arial" w:hAnsi="Arial" w:cs="Arial"/>
        </w:rPr>
        <w:t xml:space="preserve">of </w:t>
      </w:r>
      <w:r w:rsidR="00D66348" w:rsidRPr="00D375DA">
        <w:rPr>
          <w:rFonts w:ascii="Arial" w:hAnsi="Arial" w:cs="Arial"/>
        </w:rPr>
        <w:t>the public</w:t>
      </w:r>
      <w:r w:rsidRPr="00D375DA">
        <w:rPr>
          <w:rFonts w:ascii="Arial" w:hAnsi="Arial" w:cs="Arial"/>
        </w:rPr>
        <w:t xml:space="preserve"> notice and a certification that you have met all public notification </w:t>
      </w:r>
      <w:r w:rsidR="0026687C" w:rsidRPr="00D375DA">
        <w:rPr>
          <w:rFonts w:ascii="Arial" w:hAnsi="Arial" w:cs="Arial"/>
        </w:rPr>
        <w:t>requirements</w:t>
      </w:r>
      <w:r w:rsidRPr="00D375DA">
        <w:rPr>
          <w:rFonts w:ascii="Arial" w:hAnsi="Arial" w:cs="Arial"/>
        </w:rPr>
        <w:t xml:space="preserve"> within ten days after issuing the notice to your primacy agency.</w:t>
      </w:r>
    </w:p>
    <w:sectPr w:rsidR="00980CB0" w:rsidRPr="00EE2A23" w:rsidSect="000E7ED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418ED"/>
    <w:multiLevelType w:val="hybridMultilevel"/>
    <w:tmpl w:val="E848D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605BE8"/>
    <w:multiLevelType w:val="hybridMultilevel"/>
    <w:tmpl w:val="3272A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ED4"/>
    <w:rsid w:val="000061D1"/>
    <w:rsid w:val="00083247"/>
    <w:rsid w:val="000E7ED4"/>
    <w:rsid w:val="00203C26"/>
    <w:rsid w:val="0026687C"/>
    <w:rsid w:val="00287995"/>
    <w:rsid w:val="002A56F5"/>
    <w:rsid w:val="00311513"/>
    <w:rsid w:val="00337B74"/>
    <w:rsid w:val="00341BC3"/>
    <w:rsid w:val="003D7FB4"/>
    <w:rsid w:val="003F5388"/>
    <w:rsid w:val="0040797A"/>
    <w:rsid w:val="00482A27"/>
    <w:rsid w:val="0053505A"/>
    <w:rsid w:val="005610F4"/>
    <w:rsid w:val="00677068"/>
    <w:rsid w:val="00684DED"/>
    <w:rsid w:val="007537C1"/>
    <w:rsid w:val="00771302"/>
    <w:rsid w:val="00857B93"/>
    <w:rsid w:val="008A702C"/>
    <w:rsid w:val="009335A8"/>
    <w:rsid w:val="00980CB0"/>
    <w:rsid w:val="009C73EA"/>
    <w:rsid w:val="00A56A51"/>
    <w:rsid w:val="00AE092E"/>
    <w:rsid w:val="00B168BD"/>
    <w:rsid w:val="00B71E32"/>
    <w:rsid w:val="00C3355A"/>
    <w:rsid w:val="00C849FC"/>
    <w:rsid w:val="00D02E21"/>
    <w:rsid w:val="00D11278"/>
    <w:rsid w:val="00D375DA"/>
    <w:rsid w:val="00D66348"/>
    <w:rsid w:val="00D96CC5"/>
    <w:rsid w:val="00DC31FD"/>
    <w:rsid w:val="00E14526"/>
    <w:rsid w:val="00EE1F8E"/>
    <w:rsid w:val="00EE2A23"/>
    <w:rsid w:val="00F71AE2"/>
    <w:rsid w:val="00FE6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3458A0-16E8-4802-94ED-7E7B226EF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qFormat/>
    <w:rsid w:val="00DC31FD"/>
    <w:pPr>
      <w:widowControl w:val="0"/>
      <w:autoSpaceDE w:val="0"/>
      <w:autoSpaceDN w:val="0"/>
      <w:spacing w:after="0" w:line="240" w:lineRule="auto"/>
      <w:ind w:left="480"/>
      <w:outlineLvl w:val="0"/>
    </w:pPr>
    <w:rPr>
      <w:rFonts w:ascii="Arial" w:eastAsia="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31FD"/>
    <w:rPr>
      <w:rFonts w:ascii="Arial" w:eastAsia="Arial" w:hAnsi="Arial" w:cs="Arial"/>
      <w:b/>
      <w:bCs/>
      <w:sz w:val="26"/>
      <w:szCs w:val="26"/>
    </w:rPr>
  </w:style>
  <w:style w:type="paragraph" w:styleId="ListParagraph">
    <w:name w:val="List Paragraph"/>
    <w:basedOn w:val="Normal"/>
    <w:uiPriority w:val="34"/>
    <w:qFormat/>
    <w:rsid w:val="00EE2A23"/>
    <w:pPr>
      <w:ind w:left="720"/>
      <w:contextualSpacing/>
    </w:pPr>
  </w:style>
  <w:style w:type="paragraph" w:styleId="BalloonText">
    <w:name w:val="Balloon Text"/>
    <w:basedOn w:val="Normal"/>
    <w:link w:val="BalloonTextChar"/>
    <w:uiPriority w:val="99"/>
    <w:semiHidden/>
    <w:unhideWhenUsed/>
    <w:rsid w:val="009C73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3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6F9C6C76A44B408FEB1DE20582ABC8" ma:contentTypeVersion="18" ma:contentTypeDescription="Create a new document." ma:contentTypeScope="" ma:versionID="845ee5e34c079df59685f1a28c81bdc9">
  <xsd:schema xmlns:xsd="http://www.w3.org/2001/XMLSchema" xmlns:xs="http://www.w3.org/2001/XMLSchema" xmlns:p="http://schemas.microsoft.com/office/2006/metadata/properties" xmlns:ns1="http://schemas.microsoft.com/sharepoint/v3" xmlns:ns2="59da1016-2a1b-4f8a-9768-d7a4932f6f16" xmlns:ns3="cbafeb72-47c1-4a5a-9238-50bc5cfb50a9" targetNamespace="http://schemas.microsoft.com/office/2006/metadata/properties" ma:root="true" ma:fieldsID="11bdc18071b0e7d614e7151c1129772f" ns1:_="" ns2:_="" ns3:_="">
    <xsd:import namespace="http://schemas.microsoft.com/sharepoint/v3"/>
    <xsd:import namespace="59da1016-2a1b-4f8a-9768-d7a4932f6f16"/>
    <xsd:import namespace="cbafeb72-47c1-4a5a-9238-50bc5cfb50a9"/>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afeb72-47c1-4a5a-9238-50bc5cfb50a9"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RL xmlns="http://schemas.microsoft.com/sharepoint/v3">
      <Url>https://www.oregon.gov/oha/PH/HEALTHYENVIRONMENTS/DRINKINGWATER/OPERATIONS/Documents/publicnotices/pn-cyanotoxins-vulnerable.docx</Url>
      <Description>Drinking water advisory for vulnerable populations</Description>
    </URL>
    <PublishingExpirationDate xmlns="http://schemas.microsoft.com/sharepoint/v3" xsi:nil="true"/>
    <PublishingStartDate xmlns="http://schemas.microsoft.com/sharepoint/v3" xsi:nil="true"/>
    <IASubtopic xmlns="59da1016-2a1b-4f8a-9768-d7a4932f6f16">Clean Water</IASubtopic>
    <DocumentExpirationDate xmlns="59da1016-2a1b-4f8a-9768-d7a4932f6f16">2025-12-31T08:00:00+00:00</DocumentExpirationDate>
    <Meta_x0020_Keywords xmlns="cbafeb72-47c1-4a5a-9238-50bc5cfb50a9" xsi:nil="true"/>
    <IACategory xmlns="59da1016-2a1b-4f8a-9768-d7a4932f6f16">Public Health</IACategory>
    <IATopic xmlns="59da1016-2a1b-4f8a-9768-d7a4932f6f16">Public Health - Environment</IATopic>
    <Meta_x0020_Description xmlns="cbafeb72-47c1-4a5a-9238-50bc5cfb50a9" xsi:nil="true"/>
  </documentManagement>
</p:properties>
</file>

<file path=customXml/itemProps1.xml><?xml version="1.0" encoding="utf-8"?>
<ds:datastoreItem xmlns:ds="http://schemas.openxmlformats.org/officeDocument/2006/customXml" ds:itemID="{ECAABDE6-E7D1-4EE1-A8FF-9A4C34BF4745}"/>
</file>

<file path=customXml/itemProps2.xml><?xml version="1.0" encoding="utf-8"?>
<ds:datastoreItem xmlns:ds="http://schemas.openxmlformats.org/officeDocument/2006/customXml" ds:itemID="{C92C277C-54B3-4899-8722-A936325D890D}"/>
</file>

<file path=customXml/itemProps3.xml><?xml version="1.0" encoding="utf-8"?>
<ds:datastoreItem xmlns:ds="http://schemas.openxmlformats.org/officeDocument/2006/customXml" ds:itemID="{DD654604-76D9-41BE-88CA-916F6F59003A}"/>
</file>

<file path=customXml/itemProps4.xml><?xml version="1.0" encoding="utf-8"?>
<ds:datastoreItem xmlns:ds="http://schemas.openxmlformats.org/officeDocument/2006/customXml" ds:itemID="{9BF8F0D2-32D9-4357-86D0-8831DE271455}"/>
</file>

<file path=docProps/app.xml><?xml version="1.0" encoding="utf-8"?>
<Properties xmlns="http://schemas.openxmlformats.org/officeDocument/2006/extended-properties" xmlns:vt="http://schemas.openxmlformats.org/officeDocument/2006/docPropsVTypes">
  <Template>Normal.dotm</Template>
  <TotalTime>1</TotalTime>
  <Pages>3</Pages>
  <Words>1000</Words>
  <Characters>5704</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Drinking water advisory for vulnerable populations</dc:title>
  <dc:subject/>
  <dc:creator>Baird Gregg C</dc:creator>
  <cp:keywords/>
  <dc:description/>
  <cp:lastModifiedBy>KELLER Molly A</cp:lastModifiedBy>
  <cp:revision>2</cp:revision>
  <dcterms:created xsi:type="dcterms:W3CDTF">2019-05-09T23:19:00Z</dcterms:created>
  <dcterms:modified xsi:type="dcterms:W3CDTF">2019-05-09T23:19:00Z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fd3d06dc-0323-449d-8ce0-84764c0d134d,6;fd3d06dc-0323-449d-8ce0-84764c0d134d,8;</vt:lpwstr>
  </property>
  <property fmtid="{D5CDD505-2E9C-101B-9397-08002B2CF9AE}" pid="3" name="ContentTypeId">
    <vt:lpwstr>0x010100276F9C6C76A44B408FEB1DE20582ABC8</vt:lpwstr>
  </property>
</Properties>
</file>