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DF1" w:rsidRPr="002A3BD8" w:rsidRDefault="00170DF1" w:rsidP="004F0C1E">
      <w:pPr>
        <w:shd w:val="clear" w:color="auto" w:fill="000000" w:themeFill="text1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color w:val="FFFFFF"/>
          <w:sz w:val="28"/>
          <w:szCs w:val="28"/>
          <w:shd w:val="clear" w:color="auto" w:fill="000000" w:themeFill="text1"/>
        </w:rPr>
      </w:pPr>
      <w:bookmarkStart w:id="0" w:name="_GoBack"/>
      <w:r w:rsidRPr="002A3BD8">
        <w:rPr>
          <w:rFonts w:ascii="Arial Narrow" w:hAnsi="Arial Narrow" w:cs="Arial Narrow"/>
          <w:b/>
          <w:color w:val="FFFFFF"/>
          <w:sz w:val="28"/>
          <w:szCs w:val="28"/>
          <w:shd w:val="clear" w:color="auto" w:fill="000000" w:themeFill="text1"/>
        </w:rPr>
        <w:t>Instructions for LCR Failure to Maintain Corrosion Control Treatment Technique</w:t>
      </w:r>
      <w:r w:rsidR="00023AA3" w:rsidRPr="002A3BD8">
        <w:rPr>
          <w:rFonts w:ascii="Arial Narrow" w:hAnsi="Arial Narrow" w:cs="Arial Narrow"/>
          <w:b/>
          <w:color w:val="FFFFFF"/>
          <w:sz w:val="28"/>
          <w:szCs w:val="28"/>
          <w:shd w:val="clear" w:color="auto" w:fill="000000" w:themeFill="text1"/>
        </w:rPr>
        <w:t xml:space="preserve"> — </w:t>
      </w:r>
      <w:r w:rsidRPr="002A3BD8">
        <w:rPr>
          <w:rFonts w:ascii="Arial Narrow" w:hAnsi="Arial Narrow" w:cs="Arial Narrow"/>
          <w:b/>
          <w:color w:val="FFFFFF"/>
          <w:sz w:val="28"/>
          <w:szCs w:val="28"/>
          <w:shd w:val="clear" w:color="auto" w:fill="000000" w:themeFill="text1"/>
        </w:rPr>
        <w:t>Lead</w:t>
      </w:r>
      <w:r w:rsidR="00681139" w:rsidRPr="002A3BD8">
        <w:rPr>
          <w:rFonts w:ascii="Arial Narrow" w:hAnsi="Arial Narrow" w:cs="Arial Narrow"/>
          <w:b/>
          <w:color w:val="FFFFFF"/>
          <w:sz w:val="28"/>
          <w:szCs w:val="28"/>
          <w:shd w:val="clear" w:color="auto" w:fill="000000" w:themeFill="text1"/>
        </w:rPr>
        <w:t xml:space="preserve"> </w:t>
      </w:r>
      <w:r w:rsidR="00023AA3" w:rsidRPr="002A3BD8">
        <w:rPr>
          <w:rFonts w:ascii="Arial Narrow" w:hAnsi="Arial Narrow" w:cs="Arial Narrow"/>
          <w:b/>
          <w:color w:val="FFFFFF"/>
          <w:sz w:val="28"/>
          <w:szCs w:val="28"/>
          <w:shd w:val="clear" w:color="auto" w:fill="000000" w:themeFill="text1"/>
        </w:rPr>
        <w:t xml:space="preserve"> </w:t>
      </w:r>
    </w:p>
    <w:bookmarkEnd w:id="0"/>
    <w:p w:rsidR="00542AE4" w:rsidRPr="00D4097F" w:rsidRDefault="00542AE4" w:rsidP="00170D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F0C1E">
        <w:rPr>
          <w:rFonts w:ascii="Arial Narrow" w:hAnsi="Arial Narrow" w:cs="Arial Narrow"/>
          <w:b/>
          <w:color w:val="000000"/>
          <w:sz w:val="29"/>
          <w:szCs w:val="29"/>
        </w:rPr>
        <w:t>Template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F0C1E">
        <w:rPr>
          <w:rFonts w:ascii="Arial Narrow" w:hAnsi="Arial Narrow" w:cs="Arial Narrow"/>
          <w:b/>
          <w:color w:val="000000"/>
          <w:sz w:val="29"/>
          <w:szCs w:val="29"/>
        </w:rPr>
        <w:t>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F0C1E">
        <w:rPr>
          <w:rFonts w:ascii="Arial Narrow" w:hAnsi="Arial Narrow" w:cs="Arial Narrow"/>
          <w:b/>
          <w:color w:val="000000"/>
          <w:sz w:val="29"/>
          <w:szCs w:val="29"/>
        </w:rPr>
        <w:t>Reverse</w:t>
      </w:r>
    </w:p>
    <w:p w:rsidR="00542AE4" w:rsidRPr="00D4097F" w:rsidRDefault="00542AE4" w:rsidP="00170D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Since lead and copper treatment technique violations are included in Tier 2, you must provide public notice to persons</w:t>
      </w:r>
      <w:r w:rsidR="00023AA3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served as soon as practical but within 30 days after you learn of the violation [OAR 333-061-0042(3)(b)]. You must issue</w:t>
      </w:r>
      <w:r w:rsidR="00E13C2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a repeat notice every three months for as long as the violation persists.</w:t>
      </w:r>
    </w:p>
    <w:p w:rsidR="00E13C24" w:rsidRPr="004F0C1E" w:rsidRDefault="00E13C2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0"/>
          <w:szCs w:val="20"/>
        </w:rPr>
      </w:pP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Community systems must use one of the following methods [OAR 333-061-0042(3)(b)(E)]:</w:t>
      </w:r>
    </w:p>
    <w:p w:rsidR="00170DF1" w:rsidRPr="00DE56F7" w:rsidRDefault="00170DF1" w:rsidP="004F0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hanging="504"/>
        <w:contextualSpacing w:val="0"/>
        <w:rPr>
          <w:rFonts w:ascii="Arial Narrow" w:hAnsi="Arial Narrow" w:cs="Arial Narrow"/>
          <w:color w:val="000000"/>
          <w:sz w:val="23"/>
          <w:szCs w:val="23"/>
        </w:rPr>
      </w:pPr>
      <w:r w:rsidRPr="00E13C24">
        <w:rPr>
          <w:rFonts w:ascii="Arial Narrow" w:hAnsi="Arial Narrow" w:cs="Arial Narrow"/>
          <w:color w:val="000000"/>
          <w:sz w:val="23"/>
          <w:szCs w:val="23"/>
        </w:rPr>
        <w:t>Ha</w:t>
      </w:r>
      <w:r w:rsidRPr="00542AE4">
        <w:rPr>
          <w:rFonts w:ascii="Arial Narrow" w:hAnsi="Arial Narrow" w:cs="Arial Narrow"/>
          <w:color w:val="000000"/>
          <w:sz w:val="20"/>
          <w:szCs w:val="20"/>
        </w:rPr>
        <w:t>n</w:t>
      </w:r>
      <w:r w:rsidRPr="00DE56F7">
        <w:rPr>
          <w:rFonts w:ascii="Arial Narrow" w:hAnsi="Arial Narrow" w:cs="Arial Narrow"/>
          <w:color w:val="000000"/>
          <w:sz w:val="23"/>
          <w:szCs w:val="23"/>
        </w:rPr>
        <w:t>d or direct delivery</w:t>
      </w:r>
    </w:p>
    <w:p w:rsidR="00170DF1" w:rsidRPr="00E13C24" w:rsidRDefault="00170DF1" w:rsidP="004F0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hanging="504"/>
        <w:contextualSpacing w:val="0"/>
        <w:rPr>
          <w:rFonts w:ascii="Arial Narrow" w:hAnsi="Arial Narrow" w:cs="Arial Narrow"/>
          <w:color w:val="000000"/>
          <w:sz w:val="23"/>
          <w:szCs w:val="23"/>
        </w:rPr>
      </w:pPr>
      <w:r w:rsidRPr="00DE56F7">
        <w:rPr>
          <w:rFonts w:ascii="Arial Narrow" w:hAnsi="Arial Narrow" w:cs="Arial Narrow"/>
          <w:color w:val="000000"/>
          <w:sz w:val="23"/>
          <w:szCs w:val="23"/>
        </w:rPr>
        <w:t>Mail</w:t>
      </w:r>
      <w:r w:rsidRPr="00E13C24">
        <w:rPr>
          <w:rFonts w:ascii="Arial Narrow" w:hAnsi="Arial Narrow" w:cs="Arial Narrow"/>
          <w:color w:val="000000"/>
          <w:sz w:val="23"/>
          <w:szCs w:val="23"/>
        </w:rPr>
        <w:t>, as a separate notice or included with the bill</w:t>
      </w:r>
    </w:p>
    <w:p w:rsidR="00E13C24" w:rsidRPr="004F0C1E" w:rsidRDefault="00E13C2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0"/>
          <w:szCs w:val="20"/>
        </w:rPr>
      </w:pP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Non-Transient Non-community systems must use one of the following methods [OAR 333-061-0042(3)(E)]:</w:t>
      </w:r>
    </w:p>
    <w:p w:rsidR="00170DF1" w:rsidRPr="00D4097F" w:rsidRDefault="00170DF1" w:rsidP="004F0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hanging="504"/>
        <w:contextualSpacing w:val="0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Posting in conspicuous locations</w:t>
      </w:r>
    </w:p>
    <w:p w:rsidR="00170DF1" w:rsidRPr="00D4097F" w:rsidRDefault="00170DF1" w:rsidP="004F0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hanging="504"/>
        <w:contextualSpacing w:val="0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Hand delivery</w:t>
      </w:r>
    </w:p>
    <w:p w:rsidR="00170DF1" w:rsidRPr="00D4097F" w:rsidRDefault="00170DF1" w:rsidP="004F0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hanging="504"/>
        <w:contextualSpacing w:val="0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Mail</w:t>
      </w:r>
    </w:p>
    <w:p w:rsidR="00E13C24" w:rsidRPr="004F0C1E" w:rsidRDefault="00E13C2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0"/>
          <w:szCs w:val="20"/>
        </w:rPr>
      </w:pP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In addition, both community and non-transient non-community systems must use another method reasonably calculated</w:t>
      </w:r>
      <w:r w:rsidR="00E13C2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to reach others if they would not be reached by the first method [OAR 333-061-0042(3)(E)]. Such methods could include</w:t>
      </w:r>
      <w:r w:rsidR="00E13C2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newspapers, e-mail, or delivery to community organizations. If you mail, post, or hand deliver, print your notice on</w:t>
      </w:r>
      <w:r w:rsidR="00E13C2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letterhead, if available.</w:t>
      </w:r>
      <w:r w:rsidR="00E13C2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</w:p>
    <w:p w:rsidR="00E13C24" w:rsidRPr="004F0C1E" w:rsidRDefault="00E13C2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0"/>
          <w:szCs w:val="20"/>
        </w:rPr>
      </w:pP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The notice on the reverse is appropriate for hand delivery or mail. However, you may wish to modify it before using it for</w:t>
      </w:r>
      <w:r w:rsidR="00E13C2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posting. If you do, you must still include all the required elements and leave the health effects language in italics</w:t>
      </w: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unchanged. This language is mandatory [OAR 333-061-0042(4)(d)].</w:t>
      </w:r>
    </w:p>
    <w:p w:rsidR="00E13C24" w:rsidRPr="004F0C1E" w:rsidRDefault="00E13C2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0"/>
          <w:szCs w:val="20"/>
        </w:rPr>
      </w:pPr>
    </w:p>
    <w:p w:rsidR="00170DF1" w:rsidRPr="00E13C24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3"/>
          <w:szCs w:val="23"/>
        </w:rPr>
      </w:pPr>
      <w:r w:rsidRPr="00E13C24">
        <w:rPr>
          <w:rFonts w:ascii="Arial Narrow" w:hAnsi="Arial Narrow" w:cs="Arial Narrow"/>
          <w:b/>
          <w:color w:val="000000"/>
          <w:sz w:val="23"/>
          <w:szCs w:val="23"/>
        </w:rPr>
        <w:t>Explaining the Violation</w:t>
      </w:r>
    </w:p>
    <w:p w:rsidR="00E13C24" w:rsidRPr="004F0C1E" w:rsidRDefault="00E13C2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0"/>
          <w:szCs w:val="20"/>
        </w:rPr>
      </w:pP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If the problems in meeting treatment technique requirements for lead corrosion control are related to outside</w:t>
      </w: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circumstances, such as funding, you should explain these. Consumers may be more supportive of rate increases or may</w:t>
      </w:r>
      <w:r w:rsidR="00E13C2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pressure local authorities to provide funds if they understand the circumstances.</w:t>
      </w:r>
    </w:p>
    <w:p w:rsidR="00E13C24" w:rsidRDefault="00E13C2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This template is written for all systems that are required to maintain corrosion control after exceeding lead action levels.</w:t>
      </w:r>
      <w:r w:rsidR="00E13C2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The Lead and Copper Rule requires that you provide notice to your users regarding inconsistent corrosion control</w:t>
      </w:r>
      <w:r w:rsidR="00E13C2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treatment. This notice is required whenever a system has more than nine excursions [days when the minimum water</w:t>
      </w:r>
      <w:r w:rsidR="00E13C2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quality parameter (s) are NOT met] during any six-month period. The following may help you explain the violation:</w:t>
      </w:r>
    </w:p>
    <w:p w:rsidR="00E13C24" w:rsidRDefault="00E13C2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Pr="00542AE4" w:rsidRDefault="00170DF1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 Narrow" w:hAnsi="Arial Narrow" w:cs="Arial Narrow"/>
          <w:color w:val="000000"/>
          <w:sz w:val="20"/>
          <w:szCs w:val="20"/>
        </w:rPr>
      </w:pPr>
      <w:r w:rsidRPr="00542AE4">
        <w:rPr>
          <w:rFonts w:ascii="Arial Narrow" w:hAnsi="Arial Narrow" w:cs="Arial Narrow"/>
          <w:color w:val="000000"/>
          <w:sz w:val="20"/>
          <w:szCs w:val="20"/>
        </w:rPr>
        <w:t>This is a treatment violation, but it does not mean there is lead in your drinking water. Lead levels at your tap may have</w:t>
      </w:r>
      <w:r w:rsidR="00542AE4" w:rsidRPr="00542AE4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r w:rsidRPr="00542AE4">
        <w:rPr>
          <w:rFonts w:ascii="Arial Narrow" w:hAnsi="Arial Narrow" w:cs="Arial Narrow"/>
          <w:color w:val="000000"/>
          <w:sz w:val="20"/>
          <w:szCs w:val="20"/>
        </w:rPr>
        <w:t>been elevated during one or more days during the last six-month period. However, it is important that we take measures to</w:t>
      </w:r>
      <w:r w:rsidR="00542AE4" w:rsidRPr="00542AE4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r w:rsidRPr="00542AE4">
        <w:rPr>
          <w:rFonts w:ascii="Arial Narrow" w:hAnsi="Arial Narrow" w:cs="Arial Narrow"/>
          <w:color w:val="000000"/>
          <w:sz w:val="20"/>
          <w:szCs w:val="20"/>
        </w:rPr>
        <w:t>control lead levels in the water, because ingesting lead may cause serious health consequences.</w:t>
      </w:r>
    </w:p>
    <w:p w:rsidR="00542AE4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3"/>
          <w:szCs w:val="23"/>
        </w:rPr>
      </w:pP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3"/>
          <w:szCs w:val="23"/>
        </w:rPr>
      </w:pPr>
      <w:r w:rsidRPr="00E13C24">
        <w:rPr>
          <w:rFonts w:ascii="Arial Narrow" w:hAnsi="Arial Narrow" w:cs="Arial Narrow"/>
          <w:b/>
          <w:color w:val="000000"/>
          <w:sz w:val="23"/>
          <w:szCs w:val="23"/>
        </w:rPr>
        <w:t>Corrective Action</w:t>
      </w:r>
    </w:p>
    <w:p w:rsidR="00D4097F" w:rsidRPr="00E13C24" w:rsidRDefault="00D4097F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3"/>
          <w:szCs w:val="23"/>
        </w:rPr>
      </w:pPr>
    </w:p>
    <w:p w:rsidR="00170DF1" w:rsidRDefault="00170DF1" w:rsidP="00023AA3">
      <w:pPr>
        <w:autoSpaceDE w:val="0"/>
        <w:autoSpaceDN w:val="0"/>
        <w:adjustRightInd w:val="0"/>
        <w:spacing w:after="0" w:line="240" w:lineRule="auto"/>
        <w:ind w:right="-205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In your notice, describe corrective actions you are taking. Use the following language, if appropriate, or develop your own:</w:t>
      </w:r>
    </w:p>
    <w:p w:rsidR="00542AE4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Pr="00542AE4" w:rsidRDefault="00170DF1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 Narrow" w:hAnsi="Arial Narrow" w:cs="Arial Narrow"/>
          <w:color w:val="000000"/>
          <w:sz w:val="20"/>
          <w:szCs w:val="20"/>
        </w:rPr>
      </w:pPr>
      <w:r w:rsidRPr="00542AE4">
        <w:rPr>
          <w:rFonts w:ascii="Arial Narrow" w:hAnsi="Arial Narrow" w:cs="Arial Narrow"/>
          <w:color w:val="000000"/>
          <w:sz w:val="20"/>
          <w:szCs w:val="20"/>
        </w:rPr>
        <w:t>We conducted a lead public education program in [month, year]. You should have received a brochure explaining in more</w:t>
      </w:r>
      <w:r w:rsidR="00542AE4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r w:rsidRPr="00542AE4">
        <w:rPr>
          <w:rFonts w:ascii="Arial Narrow" w:hAnsi="Arial Narrow" w:cs="Arial Narrow"/>
          <w:color w:val="000000"/>
          <w:sz w:val="20"/>
          <w:szCs w:val="20"/>
        </w:rPr>
        <w:t>detail steps you can take to reduce exposure until corrosion control is in place.</w:t>
      </w:r>
    </w:p>
    <w:p w:rsidR="00542AE4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0"/>
          <w:szCs w:val="20"/>
        </w:rPr>
      </w:pP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If consumers ask for information on testing their water, you should have on hand the names of laboratories consumers</w:t>
      </w:r>
      <w:r w:rsidR="00542AE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can call. Tell consumers to call NSF International at 1(800) NSF-8010 or the Water Quality Association at 1(800) 749-</w:t>
      </w:r>
      <w:r w:rsidR="00542AE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0234 for information on appropriate filters. For more information on lead, have consumers call the EPA Safe Drinking</w:t>
      </w:r>
      <w:r w:rsidR="00542AE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Water Hotline at 1(800) 426-4791 or the National Lead Information Center Hotline 1(800) LEAD-FYI.</w:t>
      </w:r>
    </w:p>
    <w:p w:rsidR="00542AE4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color w:val="000000"/>
          <w:sz w:val="23"/>
          <w:szCs w:val="23"/>
        </w:rPr>
        <w:t>Make sure to send your primacy agency a copy of each type of notice and a certification that you have met all the public</w:t>
      </w:r>
      <w:r w:rsidR="00542AE4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>
        <w:rPr>
          <w:rFonts w:ascii="Arial Narrow" w:hAnsi="Arial Narrow" w:cs="Arial Narrow"/>
          <w:color w:val="000000"/>
          <w:sz w:val="23"/>
          <w:szCs w:val="23"/>
        </w:rPr>
        <w:t>notice requirements within ten days after issuing the notice [OAR 333-061-0040(1)(h)].</w:t>
      </w:r>
    </w:p>
    <w:p w:rsidR="00640E93" w:rsidRDefault="00640E93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Default="00170DF1" w:rsidP="004517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lastRenderedPageBreak/>
        <w:t>IMPORTANT INFORMATION ABOUT YOUR DRINKING WATER</w:t>
      </w:r>
    </w:p>
    <w:p w:rsidR="00542AE4" w:rsidRPr="004517E1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70DF1" w:rsidRDefault="00170DF1" w:rsidP="00542A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[System] Water May Contain Higher Levels of Lead</w:t>
      </w:r>
    </w:p>
    <w:p w:rsidR="00542AE4" w:rsidRPr="004517E1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70DF1" w:rsidRPr="00D4097F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Our water system recently violated a drinking water standard. Even though this is not an emergency, as our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customers, you have a right to know what happened, what you should do, and what we are doing to correct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this situation.</w:t>
      </w:r>
    </w:p>
    <w:p w:rsidR="00542AE4" w:rsidRPr="00D4097F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542AE4" w:rsidRPr="00D4097F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We routinely sample water at consumers’ taps for lead. The tests show lead levels in the water above the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limit, or action level, so we installed corrosion control treatment [date]. This treatment helps prevent lead in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the pipes from dissolving into the water. During the last six-month period, we failed to consistently meet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treatment technique requirements for our corrosion control system. On [months and days], we failed to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meet our minimum [specific water quality parameter with set minimum].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</w:p>
    <w:p w:rsidR="00542AE4" w:rsidRPr="00D4097F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Pr="00D4097F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b/>
          <w:color w:val="000000"/>
          <w:sz w:val="23"/>
          <w:szCs w:val="23"/>
        </w:rPr>
        <w:t>What should I do?</w:t>
      </w:r>
    </w:p>
    <w:p w:rsidR="00542AE4" w:rsidRPr="00CF4E85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Pr="00D4097F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Listed below are some steps you can take to reduce your exposure to lead:</w:t>
      </w:r>
    </w:p>
    <w:p w:rsidR="00170DF1" w:rsidRPr="00D4097F" w:rsidRDefault="00170DF1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Call us at the number below to find out how to get your water tested for lead.</w:t>
      </w:r>
    </w:p>
    <w:p w:rsidR="00170DF1" w:rsidRPr="00D4097F" w:rsidRDefault="00170DF1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Find out whether your pipes contain lead or lead solder.</w:t>
      </w:r>
    </w:p>
    <w:p w:rsidR="00170DF1" w:rsidRPr="00D4097F" w:rsidRDefault="00170DF1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Run your water for 15-30 seconds or until it becomes cold before using it for drinking or cooking.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This flushes any standing lead from the pipes.</w:t>
      </w:r>
    </w:p>
    <w:p w:rsidR="00170DF1" w:rsidRPr="00D4097F" w:rsidRDefault="00170DF1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Do not cook with or drink water from the hot water tap; lead dissolves more easily into hot water.</w:t>
      </w:r>
    </w:p>
    <w:p w:rsidR="00170DF1" w:rsidRPr="00D4097F" w:rsidRDefault="00170DF1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Do not boil your water to remove lead. Excessive boiling water makes the lead more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concentrated and the lead remains when the water evaporates.</w:t>
      </w:r>
    </w:p>
    <w:p w:rsidR="00D4097F" w:rsidRPr="00CF4E85" w:rsidRDefault="00D4097F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0"/>
          <w:szCs w:val="20"/>
        </w:rPr>
      </w:pPr>
    </w:p>
    <w:p w:rsidR="00170DF1" w:rsidRPr="00D4097F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b/>
          <w:color w:val="000000"/>
          <w:sz w:val="23"/>
          <w:szCs w:val="23"/>
        </w:rPr>
        <w:t>What does this mean?</w:t>
      </w:r>
    </w:p>
    <w:p w:rsidR="00542AE4" w:rsidRPr="00D4097F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Pr="00D4097F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Typically, lead enters water supplies by leaching from lead or brass pipes and plumbing components. New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lead pipes and plumbing components containing lead are no longer allowed for this reason; however, many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older homes may contain lead pipes. Your water is more likely to contain high lead levels if water pipes in or</w:t>
      </w:r>
      <w:r w:rsidR="00542AE4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leading to your home are made of lead or contain lead solder.</w:t>
      </w:r>
    </w:p>
    <w:p w:rsidR="00542AE4" w:rsidRPr="00D4097F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Pr="00D4097F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i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i/>
          <w:color w:val="000000"/>
          <w:sz w:val="23"/>
          <w:szCs w:val="23"/>
        </w:rPr>
        <w:t xml:space="preserve">Infants and children who drink water containing lead </w:t>
      </w:r>
      <w:proofErr w:type="gramStart"/>
      <w:r w:rsidRPr="00D4097F">
        <w:rPr>
          <w:rFonts w:ascii="Arial Narrow" w:hAnsi="Arial Narrow" w:cs="Arial Narrow"/>
          <w:i/>
          <w:color w:val="000000"/>
          <w:sz w:val="23"/>
          <w:szCs w:val="23"/>
        </w:rPr>
        <w:t>in excess of</w:t>
      </w:r>
      <w:proofErr w:type="gramEnd"/>
      <w:r w:rsidRPr="00D4097F">
        <w:rPr>
          <w:rFonts w:ascii="Arial Narrow" w:hAnsi="Arial Narrow" w:cs="Arial Narrow"/>
          <w:i/>
          <w:color w:val="000000"/>
          <w:sz w:val="23"/>
          <w:szCs w:val="23"/>
        </w:rPr>
        <w:t xml:space="preserve"> the action level could experience delays in their</w:t>
      </w:r>
      <w:r w:rsidR="00542AE4" w:rsidRPr="00D4097F">
        <w:rPr>
          <w:rFonts w:ascii="Arial Narrow" w:hAnsi="Arial Narrow" w:cs="Arial Narrow"/>
          <w:i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i/>
          <w:color w:val="000000"/>
          <w:sz w:val="23"/>
          <w:szCs w:val="23"/>
        </w:rPr>
        <w:t>physical or mental development. Children could show slight deficits in attention span and learning abilities. Adults who</w:t>
      </w:r>
      <w:r w:rsidR="00542AE4" w:rsidRPr="00D4097F">
        <w:rPr>
          <w:rFonts w:ascii="Arial Narrow" w:hAnsi="Arial Narrow" w:cs="Arial Narrow"/>
          <w:i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i/>
          <w:color w:val="000000"/>
          <w:sz w:val="23"/>
          <w:szCs w:val="23"/>
        </w:rPr>
        <w:t>drink this water over many years could develop kidney problems or high blood pressure.</w:t>
      </w:r>
    </w:p>
    <w:p w:rsidR="00542AE4" w:rsidRPr="00D4097F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Pr="00D4097F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b/>
          <w:color w:val="000000"/>
          <w:sz w:val="23"/>
          <w:szCs w:val="23"/>
        </w:rPr>
        <w:t>What happened? What is being done?</w:t>
      </w:r>
    </w:p>
    <w:p w:rsidR="00853B7D" w:rsidRPr="00D4097F" w:rsidRDefault="00853B7D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Pr="00D4097F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[Describe corrective action.]</w:t>
      </w:r>
    </w:p>
    <w:p w:rsidR="00853B7D" w:rsidRPr="00D4097F" w:rsidRDefault="00853B7D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Pr="00D4097F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This is not an emergency. If it had been, you would have been notified immediately. Corrosion control</w:t>
      </w:r>
      <w:r w:rsidR="00853B7D" w:rsidRPr="00D4097F">
        <w:rPr>
          <w:rFonts w:ascii="Arial Narrow" w:hAnsi="Arial Narrow" w:cs="Arial Narrow"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color w:val="000000"/>
          <w:sz w:val="23"/>
          <w:szCs w:val="23"/>
        </w:rPr>
        <w:t>treatment is now functioning properly and meeting all the requirements.</w:t>
      </w:r>
    </w:p>
    <w:p w:rsidR="00853B7D" w:rsidRPr="00D4097F" w:rsidRDefault="00853B7D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Pr="00D4097F" w:rsidRDefault="00170DF1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For more information, please contact [name of contact] at [phone number] or [mailing address].</w:t>
      </w:r>
    </w:p>
    <w:p w:rsidR="00853B7D" w:rsidRPr="00D4097F" w:rsidRDefault="00853B7D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70DF1" w:rsidRPr="00D4097F" w:rsidRDefault="00170DF1" w:rsidP="00D4097F">
      <w:pPr>
        <w:autoSpaceDE w:val="0"/>
        <w:autoSpaceDN w:val="0"/>
        <w:adjustRightInd w:val="0"/>
        <w:spacing w:after="0" w:line="240" w:lineRule="auto"/>
        <w:ind w:left="504" w:right="331"/>
        <w:rPr>
          <w:rFonts w:ascii="Arial Narrow" w:hAnsi="Arial Narrow" w:cs="Arial Narrow"/>
          <w:i/>
          <w:color w:val="000000"/>
          <w:sz w:val="23"/>
          <w:szCs w:val="23"/>
        </w:rPr>
      </w:pPr>
      <w:r w:rsidRPr="00D4097F">
        <w:rPr>
          <w:rFonts w:ascii="Arial Narrow" w:hAnsi="Arial Narrow" w:cs="Arial Narrow"/>
          <w:i/>
          <w:color w:val="000000"/>
          <w:sz w:val="23"/>
          <w:szCs w:val="23"/>
        </w:rPr>
        <w:t>Please share this information with all the other people who drink this water, especially those who may not</w:t>
      </w:r>
      <w:r w:rsidR="00853B7D" w:rsidRPr="00D4097F">
        <w:rPr>
          <w:rFonts w:ascii="Arial Narrow" w:hAnsi="Arial Narrow" w:cs="Arial Narrow"/>
          <w:i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i/>
          <w:color w:val="000000"/>
          <w:sz w:val="23"/>
          <w:szCs w:val="23"/>
        </w:rPr>
        <w:t>have received this notice directly (for example, people in apartments, nursing homes, schools, and</w:t>
      </w:r>
      <w:r w:rsidR="00853B7D" w:rsidRPr="00D4097F">
        <w:rPr>
          <w:rFonts w:ascii="Arial Narrow" w:hAnsi="Arial Narrow" w:cs="Arial Narrow"/>
          <w:i/>
          <w:color w:val="000000"/>
          <w:sz w:val="23"/>
          <w:szCs w:val="23"/>
        </w:rPr>
        <w:t xml:space="preserve"> </w:t>
      </w:r>
      <w:r w:rsidRPr="00D4097F">
        <w:rPr>
          <w:rFonts w:ascii="Arial Narrow" w:hAnsi="Arial Narrow" w:cs="Arial Narrow"/>
          <w:i/>
          <w:color w:val="000000"/>
          <w:sz w:val="23"/>
          <w:szCs w:val="23"/>
        </w:rPr>
        <w:t>businesses). You can do this by posting this notice in a public place or distributing copies by hand or mail.</w:t>
      </w:r>
    </w:p>
    <w:p w:rsidR="00853B7D" w:rsidRPr="00D4097F" w:rsidRDefault="00853B7D" w:rsidP="00170D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3"/>
          <w:szCs w:val="23"/>
        </w:rPr>
      </w:pPr>
    </w:p>
    <w:p w:rsidR="001377D6" w:rsidRPr="00D4097F" w:rsidRDefault="00170DF1" w:rsidP="00170DF1">
      <w:pPr>
        <w:rPr>
          <w:sz w:val="23"/>
          <w:szCs w:val="23"/>
        </w:rPr>
      </w:pPr>
      <w:r w:rsidRPr="00D4097F">
        <w:rPr>
          <w:rFonts w:ascii="Arial Narrow" w:hAnsi="Arial Narrow" w:cs="Arial Narrow"/>
          <w:color w:val="000000"/>
          <w:sz w:val="23"/>
          <w:szCs w:val="23"/>
        </w:rPr>
        <w:t>This notice is being sent to you by [system]. State Water System ID#: __________. Date distributed:</w:t>
      </w:r>
    </w:p>
    <w:sectPr w:rsidR="001377D6" w:rsidRPr="00D4097F" w:rsidSect="00F11927">
      <w:pgSz w:w="12240" w:h="15840"/>
      <w:pgMar w:top="907" w:right="1080" w:bottom="44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759AB"/>
    <w:multiLevelType w:val="hybridMultilevel"/>
    <w:tmpl w:val="8D022C80"/>
    <w:lvl w:ilvl="0" w:tplc="6A3025FA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2781"/>
    <w:multiLevelType w:val="hybridMultilevel"/>
    <w:tmpl w:val="9398C526"/>
    <w:lvl w:ilvl="0" w:tplc="6A3025FA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F1"/>
    <w:rsid w:val="00023AA3"/>
    <w:rsid w:val="001377D6"/>
    <w:rsid w:val="00170DF1"/>
    <w:rsid w:val="002A3BD8"/>
    <w:rsid w:val="004517E1"/>
    <w:rsid w:val="00471824"/>
    <w:rsid w:val="004F0C1E"/>
    <w:rsid w:val="00542AE4"/>
    <w:rsid w:val="00640E93"/>
    <w:rsid w:val="00681139"/>
    <w:rsid w:val="00745A74"/>
    <w:rsid w:val="00853B7D"/>
    <w:rsid w:val="00CF4E85"/>
    <w:rsid w:val="00D4097F"/>
    <w:rsid w:val="00DE56F7"/>
    <w:rsid w:val="00E13C24"/>
    <w:rsid w:val="00F1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3F2B3-1CC1-4B32-8C56-6C6BB335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C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https://www.oregon.gov/oha/PH/HEALTHYENVIRONMENTS/DRINKINGWATER/OPERATIONS/Documents/publicnotices/pnttlead.docx</Url>
      <Description>Instructions for LCR Failure to Maintain Corrosion Control Treatment Technique — Lead  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>Clean Water</IASubtopic>
    <DocumentExpirationDate xmlns="59da1016-2a1b-4f8a-9768-d7a4932f6f16">2025-12-31T08:00:00+00:00</DocumentExpirationDate>
    <IATopic xmlns="59da1016-2a1b-4f8a-9768-d7a4932f6f16">Public Health - Environment</IATopic>
    <Meta_x0020_Description xmlns="cbafeb72-47c1-4a5a-9238-50bc5cfb50a9" xsi:nil="true"/>
    <Meta_x0020_Keywords xmlns="cbafeb72-47c1-4a5a-9238-50bc5cfb50a9">Instructions for LCR Failure to Maintain Corrosion Control Treatment Technique — Lead, public notice lead</Meta_x0020_Keyword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9C6C76A44B408FEB1DE20582ABC8" ma:contentTypeVersion="18" ma:contentTypeDescription="Create a new document." ma:contentTypeScope="" ma:versionID="845ee5e34c079df59685f1a28c81bdc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bafeb72-47c1-4a5a-9238-50bc5cfb50a9" targetNamespace="http://schemas.microsoft.com/office/2006/metadata/properties" ma:root="true" ma:fieldsID="11bdc18071b0e7d614e7151c1129772f" ns1:_="" ns2:_="" ns3:_="">
    <xsd:import namespace="http://schemas.microsoft.com/sharepoint/v3"/>
    <xsd:import namespace="59da1016-2a1b-4f8a-9768-d7a4932f6f16"/>
    <xsd:import namespace="cbafeb72-47c1-4a5a-9238-50bc5cfb50a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eb72-47c1-4a5a-9238-50bc5cfb50a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53584-3534-4D8D-96D1-483CC3389DA2}"/>
</file>

<file path=customXml/itemProps2.xml><?xml version="1.0" encoding="utf-8"?>
<ds:datastoreItem xmlns:ds="http://schemas.openxmlformats.org/officeDocument/2006/customXml" ds:itemID="{44D88D0B-6192-4B0B-AFD3-749180402E7C}"/>
</file>

<file path=customXml/itemProps3.xml><?xml version="1.0" encoding="utf-8"?>
<ds:datastoreItem xmlns:ds="http://schemas.openxmlformats.org/officeDocument/2006/customXml" ds:itemID="{AD10820C-1532-4A27-B990-CCF091C2D4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LCR Failure to Maintain Corrosion Control Treatment Technique — Lead  </vt:lpstr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LCR Failure to Maintain Corrosion Control Treatment Technique — Lead  </dc:title>
  <dc:subject/>
  <dc:creator>DWS</dc:creator>
  <cp:keywords/>
  <dc:description/>
  <cp:lastModifiedBy>KELLER Molly A</cp:lastModifiedBy>
  <cp:revision>3</cp:revision>
  <cp:lastPrinted>2018-09-12T18:33:00Z</cp:lastPrinted>
  <dcterms:created xsi:type="dcterms:W3CDTF">2018-09-21T23:04:00Z</dcterms:created>
  <dcterms:modified xsi:type="dcterms:W3CDTF">2018-09-21T23:04:00Z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0x010100276F9C6C76A44B408FEB1DE20582ABC8</vt:lpwstr>
  </property>
  <property fmtid="{D5CDD505-2E9C-101B-9397-08002B2CF9AE}" pid="3" name="WorkflowChangePath">
    <vt:lpwstr>47fb101b-f343-4f7b-bfd9-3195b57e00cd,3;</vt:lpwstr>
  </property>
</Properties>
</file>