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1710"/>
        <w:gridCol w:w="2317"/>
        <w:gridCol w:w="23"/>
        <w:gridCol w:w="1867"/>
        <w:gridCol w:w="23"/>
        <w:gridCol w:w="1332"/>
        <w:gridCol w:w="900"/>
      </w:tblGrid>
      <w:tr w:rsidR="004F0657" w:rsidRPr="004F0657" w14:paraId="0ED8E618" w14:textId="77777777" w:rsidTr="00DF67AE">
        <w:trPr>
          <w:trHeight w:val="386"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F3B5084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noProof/>
                <w:sz w:val="22"/>
                <w:szCs w:val="22"/>
              </w:rPr>
              <w:br w:type="page"/>
            </w:r>
            <w:r w:rsidRPr="004F065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Table 1.</w:t>
            </w:r>
          </w:p>
        </w:tc>
        <w:tc>
          <w:tcPr>
            <w:tcW w:w="9792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18C97DF" w14:textId="5B750C08" w:rsidR="004F0657" w:rsidRPr="004F0657" w:rsidRDefault="00FA49DC" w:rsidP="00DF67AE">
            <w:pPr>
              <w:tabs>
                <w:tab w:val="num" w:pos="108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8E3A10">
              <w:rPr>
                <w:i/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6058A730" wp14:editId="33525129">
                  <wp:simplePos x="0" y="0"/>
                  <wp:positionH relativeFrom="column">
                    <wp:posOffset>5315585</wp:posOffset>
                  </wp:positionH>
                  <wp:positionV relativeFrom="paragraph">
                    <wp:posOffset>37465</wp:posOffset>
                  </wp:positionV>
                  <wp:extent cx="748030" cy="27940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657" w:rsidRPr="004F065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Alarm Set Point Verification </w:t>
            </w:r>
          </w:p>
          <w:p w14:paraId="59AAF72A" w14:textId="77777777" w:rsidR="004F0657" w:rsidRPr="004F0657" w:rsidRDefault="004F0657" w:rsidP="00DF67AE">
            <w:pPr>
              <w:tabs>
                <w:tab w:val="num" w:pos="108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(example regulatory limits and optimization goals for conventional filtration are shown)</w:t>
            </w:r>
          </w:p>
        </w:tc>
      </w:tr>
      <w:tr w:rsidR="004F0657" w:rsidRPr="004F0657" w14:paraId="249126FE" w14:textId="77777777" w:rsidTr="00DF67AE">
        <w:trPr>
          <w:trHeight w:val="413"/>
          <w:jc w:val="center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FFE669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Alarm</w:t>
            </w:r>
          </w:p>
        </w:tc>
        <w:tc>
          <w:tcPr>
            <w:tcW w:w="333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70CC2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Intended Purpose</w:t>
            </w:r>
          </w:p>
        </w:tc>
        <w:tc>
          <w:tcPr>
            <w:tcW w:w="423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1344F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Set Points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09FA0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Verified in SCADA or in meter controller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A8B0BE" w14:textId="20635FED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Tested</w:t>
            </w:r>
            <w:r w:rsidR="001C0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Alarm &amp; Auto Dialer</w:t>
            </w: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F0657" w:rsidRPr="004F0657" w14:paraId="610D9F86" w14:textId="77777777" w:rsidTr="00DF67AE">
        <w:trPr>
          <w:trHeight w:val="345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19A10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05611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Compliance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2A690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Optimization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CBABA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Autodial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4584C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Shutdown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C3692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D66C82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0657" w:rsidRPr="004F0657" w14:paraId="7A1069BA" w14:textId="77777777" w:rsidTr="00DF67AE">
        <w:trPr>
          <w:cantSplit/>
          <w:trHeight w:val="953"/>
          <w:jc w:val="center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DD1E3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9D51F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Applicable Regulatory Limit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1D011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Applicable  Optimization Goal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7F2CC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Autodial Set Point &amp;</w:t>
            </w:r>
          </w:p>
          <w:p w14:paraId="2D1A2EB0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Phone #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DE0B7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b/>
                <w:sz w:val="22"/>
                <w:szCs w:val="22"/>
              </w:rPr>
              <w:t>Auto-Shutdown Set Point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2B0F5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EB9719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0657" w:rsidRPr="004F0657" w14:paraId="6CFA70CD" w14:textId="77777777" w:rsidTr="00DF67AE">
        <w:trPr>
          <w:cantSplit/>
          <w:trHeight w:val="981"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B507FE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IFE NTU</w:t>
            </w:r>
          </w:p>
          <w:p w14:paraId="56008C30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High</w:t>
            </w:r>
          </w:p>
          <w:p w14:paraId="6E0F035F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14FF8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1 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NTU</w:t>
            </w:r>
          </w:p>
          <w:p w14:paraId="3A65ABB2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</w:p>
          <w:p w14:paraId="697893E5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E95ED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0.10 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NTU</w:t>
            </w:r>
          </w:p>
          <w:p w14:paraId="7D5A87DA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1A9F79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4A060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 NTU</w:t>
            </w:r>
          </w:p>
          <w:p w14:paraId="64695E49" w14:textId="77777777" w:rsidR="004F0657" w:rsidRPr="004F0657" w:rsidRDefault="004F0657" w:rsidP="00EA5063">
            <w:pPr>
              <w:tabs>
                <w:tab w:val="num" w:pos="1080"/>
              </w:tabs>
              <w:spacing w:before="60" w:after="60"/>
              <w:ind w:right="115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(___) ___-_____</w:t>
            </w:r>
          </w:p>
          <w:p w14:paraId="39530770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12343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 NTU</w:t>
            </w:r>
          </w:p>
          <w:p w14:paraId="60C2976E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24384BDA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2AB76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2D38895D" w14:textId="295C322D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</w:tr>
      <w:tr w:rsidR="004F0657" w:rsidRPr="004F0657" w14:paraId="038A4400" w14:textId="77777777" w:rsidTr="00DF67A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65544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IFE NTU</w:t>
            </w:r>
          </w:p>
          <w:p w14:paraId="79C20803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High-High</w:t>
            </w:r>
          </w:p>
          <w:p w14:paraId="23BA5407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E364A9D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2 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NTU</w:t>
            </w:r>
          </w:p>
          <w:p w14:paraId="43D93A1C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70C2D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B098A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0.30 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NTU</w:t>
            </w:r>
          </w:p>
          <w:p w14:paraId="0269E241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</w:p>
          <w:p w14:paraId="33199967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81ECA53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____NTU</w:t>
            </w:r>
          </w:p>
          <w:p w14:paraId="5044D50D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ind w:right="115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(___) ___-_____</w:t>
            </w:r>
          </w:p>
          <w:p w14:paraId="7BAE3A25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5F9A941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 NTU</w:t>
            </w:r>
          </w:p>
          <w:p w14:paraId="35DF20B8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F70138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DF69B08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58A66C01" w14:textId="684934A2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</w:tr>
      <w:tr w:rsidR="004F0657" w:rsidRPr="004F0657" w14:paraId="78D8F7A6" w14:textId="77777777" w:rsidTr="00DF67AE">
        <w:trPr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5B1C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CFE NTU</w:t>
            </w:r>
          </w:p>
          <w:p w14:paraId="67373A54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High</w:t>
            </w:r>
          </w:p>
          <w:p w14:paraId="4CC59DB4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DF87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0.3 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NTU</w:t>
            </w:r>
          </w:p>
          <w:p w14:paraId="316F0F6B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0CAF3964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69AD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0.10 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NTU</w:t>
            </w:r>
          </w:p>
          <w:p w14:paraId="6A97DC19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3AB82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80CD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 NTU</w:t>
            </w:r>
          </w:p>
          <w:p w14:paraId="6C713918" w14:textId="77777777" w:rsidR="00EA5063" w:rsidRDefault="004F0657" w:rsidP="00EA5063">
            <w:pPr>
              <w:tabs>
                <w:tab w:val="num" w:pos="1080"/>
              </w:tabs>
              <w:spacing w:before="60" w:after="60"/>
              <w:ind w:right="115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(___) ___-_____</w:t>
            </w:r>
          </w:p>
          <w:p w14:paraId="31808CA3" w14:textId="1F5DCC3E" w:rsidR="004F0657" w:rsidRPr="004F0657" w:rsidRDefault="004F0657" w:rsidP="00DF406A">
            <w:pPr>
              <w:tabs>
                <w:tab w:val="num" w:pos="1080"/>
              </w:tabs>
              <w:spacing w:before="60" w:after="60"/>
              <w:ind w:right="115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A7B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 NTU</w:t>
            </w:r>
          </w:p>
          <w:p w14:paraId="35BECC2D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ABBCBA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85E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D79E18" w14:textId="16067871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</w:tr>
      <w:tr w:rsidR="004F0657" w:rsidRPr="004F0657" w14:paraId="4D68A8E0" w14:textId="77777777" w:rsidTr="00DF67A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6A1A1F4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CFE NTU</w:t>
            </w:r>
          </w:p>
          <w:p w14:paraId="71CED0D9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High-High</w:t>
            </w:r>
          </w:p>
          <w:p w14:paraId="262F126A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E23077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1 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NTU</w:t>
            </w:r>
          </w:p>
          <w:p w14:paraId="5E6A3BC4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2C83B5D5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E367DF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0.30 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NTU</w:t>
            </w:r>
          </w:p>
          <w:p w14:paraId="5614B864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73F2C11F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E7B893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ind w:left="115" w:right="11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___ NTU </w:t>
            </w:r>
          </w:p>
          <w:p w14:paraId="176BA19F" w14:textId="77777777" w:rsidR="00EA5063" w:rsidRDefault="004F0657" w:rsidP="00EA5063">
            <w:pPr>
              <w:tabs>
                <w:tab w:val="num" w:pos="1080"/>
              </w:tabs>
              <w:spacing w:before="60" w:after="60"/>
              <w:ind w:right="115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(___) ___-_____</w:t>
            </w:r>
          </w:p>
          <w:p w14:paraId="05DB5D9D" w14:textId="24F99F93" w:rsidR="004F0657" w:rsidRPr="004F0657" w:rsidRDefault="004F0657" w:rsidP="00DF406A">
            <w:pPr>
              <w:tabs>
                <w:tab w:val="num" w:pos="1080"/>
              </w:tabs>
              <w:spacing w:before="60" w:after="60"/>
              <w:ind w:right="115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A30F0D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 NTU</w:t>
            </w:r>
          </w:p>
          <w:p w14:paraId="49853658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1682B8E5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FBE463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757078" w14:textId="487F247E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</w:tr>
      <w:tr w:rsidR="004F0657" w:rsidRPr="004F0657" w14:paraId="50D0AF1F" w14:textId="77777777" w:rsidTr="00DF67AE">
        <w:trPr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7D3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EP Chlorine</w:t>
            </w:r>
          </w:p>
          <w:p w14:paraId="4052EA4F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Low</w:t>
            </w:r>
          </w:p>
          <w:p w14:paraId="47F3BEAD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6CE6D4DA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6E809F83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57744938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2329C116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13E1375F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4215EAD6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5DDEFDD7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4EBD02BD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441EDA23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6EA34382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0861C76B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0AA5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0.2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mg/l</w:t>
            </w:r>
          </w:p>
          <w:p w14:paraId="76A12D4F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439F2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FB155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- High enough to meet required CT</w:t>
            </w:r>
          </w:p>
          <w:p w14:paraId="58830177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C082D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- High enough for </w:t>
            </w:r>
            <w:r w:rsidRPr="000547B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detectable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residual throughout distribution system</w:t>
            </w:r>
          </w:p>
          <w:p w14:paraId="783266EF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EB1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0.2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mg/l</w:t>
            </w:r>
          </w:p>
          <w:p w14:paraId="673D3D7B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C8814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AD2C6C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- High enough to meet required CT</w:t>
            </w:r>
          </w:p>
          <w:p w14:paraId="3F8E1E2D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87040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- High enough to maintain </w:t>
            </w:r>
            <w:r w:rsidRPr="000547B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0.2 mg/l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throughout distribution system</w:t>
            </w:r>
          </w:p>
          <w:p w14:paraId="0C67212B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020E5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CD3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 mg/l</w:t>
            </w:r>
          </w:p>
          <w:p w14:paraId="034C2968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(___) ___-_____</w:t>
            </w:r>
          </w:p>
          <w:p w14:paraId="1BDD2A97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B791FE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High enough to meet required CT</w:t>
            </w:r>
          </w:p>
          <w:p w14:paraId="33686B0E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FD140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B63EE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High enough for </w:t>
            </w:r>
            <w:r w:rsidRPr="000547B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detectable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residual throughout distribution system</w:t>
            </w:r>
          </w:p>
          <w:p w14:paraId="62E59FF0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5AB68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D79DE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F42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 mg/l</w:t>
            </w:r>
          </w:p>
          <w:p w14:paraId="23A55701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</w:p>
          <w:p w14:paraId="1907748B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</w:pPr>
          </w:p>
          <w:p w14:paraId="4E0EAE4B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High enough to meet required CT</w:t>
            </w:r>
          </w:p>
          <w:p w14:paraId="24415D1F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E3AFC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9D5C0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High enough to maintain </w:t>
            </w: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0.2 mg/l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throughout distribution system</w:t>
            </w:r>
          </w:p>
          <w:p w14:paraId="6299F87F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F007F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23D" w14:textId="61781ECB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E860A7" w14:textId="77C9DA62" w:rsidR="004F0657" w:rsidRPr="004F0657" w:rsidRDefault="004F0657" w:rsidP="00DF67AE">
            <w:pPr>
              <w:tabs>
                <w:tab w:val="num" w:pos="1080"/>
              </w:tabs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</w:tr>
      <w:tr w:rsidR="004F0657" w:rsidRPr="004F0657" w14:paraId="7A2036CE" w14:textId="77777777" w:rsidTr="00DF67A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DB2AE6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EP  Chorine</w:t>
            </w:r>
          </w:p>
          <w:p w14:paraId="2309B650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High</w:t>
            </w:r>
          </w:p>
          <w:p w14:paraId="17B57919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36CF4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4.0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mg/l</w:t>
            </w:r>
          </w:p>
          <w:p w14:paraId="40A7A14F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432987FE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52F603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2.5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 mg/l</w:t>
            </w:r>
          </w:p>
          <w:p w14:paraId="28B4A9A8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08C56F9A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572ECE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___ mg/l </w:t>
            </w:r>
          </w:p>
          <w:p w14:paraId="40AB4FBB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(___) ___-_____</w:t>
            </w:r>
          </w:p>
          <w:p w14:paraId="399E56DD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77293D" w14:textId="77777777" w:rsidR="004F0657" w:rsidRPr="004F0657" w:rsidRDefault="004F0657" w:rsidP="00DF67AE">
            <w:pPr>
              <w:shd w:val="clear" w:color="auto" w:fill="F2F2F2" w:themeFill="background1" w:themeFillShade="F2"/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___ mg/l</w:t>
            </w:r>
          </w:p>
          <w:p w14:paraId="1875D18B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</w:pPr>
          </w:p>
          <w:p w14:paraId="11E4675A" w14:textId="77777777" w:rsidR="004F0657" w:rsidRPr="004F0657" w:rsidRDefault="004F0657" w:rsidP="00DF406A">
            <w:pPr>
              <w:tabs>
                <w:tab w:val="num" w:pos="10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sym w:font="Wingdings" w:char="F06F"/>
            </w: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N/A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5DAB5C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839CB8" w14:textId="2D84B27E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sym w:font="Wingdings" w:char="F06F"/>
            </w:r>
          </w:p>
        </w:tc>
      </w:tr>
      <w:tr w:rsidR="004F0657" w:rsidRPr="004F0657" w14:paraId="449D3CD6" w14:textId="77777777" w:rsidTr="00DF67AE">
        <w:trPr>
          <w:trHeight w:val="386"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6643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</w:tc>
        <w:tc>
          <w:tcPr>
            <w:tcW w:w="9792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D6E1B1" w14:textId="6421BFFF" w:rsidR="004F0657" w:rsidRPr="004F0657" w:rsidRDefault="004F0657" w:rsidP="00DF67AE">
            <w:pPr>
              <w:tabs>
                <w:tab w:val="num" w:pos="1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0657" w:rsidRPr="004F0657" w14:paraId="64E89B7E" w14:textId="77777777" w:rsidTr="00DF67AE">
        <w:trPr>
          <w:trHeight w:val="386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33A932" w14:textId="77777777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Sign: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5BEEB9A1" w14:textId="77777777" w:rsidR="004F0657" w:rsidRPr="004F0657" w:rsidRDefault="004F0657" w:rsidP="00DF67AE">
            <w:pPr>
              <w:tabs>
                <w:tab w:val="num" w:pos="1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05446DA" w14:textId="77777777" w:rsidR="004F0657" w:rsidRPr="004F0657" w:rsidRDefault="004F0657" w:rsidP="00DF67AE">
            <w:pPr>
              <w:tabs>
                <w:tab w:val="num" w:pos="1080"/>
              </w:tabs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C2F1294" w14:textId="4D75431E" w:rsidR="004F0657" w:rsidRPr="004F0657" w:rsidRDefault="004F0657" w:rsidP="00DF67AE">
            <w:pPr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0657" w:rsidRPr="004F0657" w14:paraId="359CDE20" w14:textId="77777777" w:rsidTr="008E3A10">
        <w:trPr>
          <w:jc w:val="center"/>
        </w:trPr>
        <w:tc>
          <w:tcPr>
            <w:tcW w:w="1123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227FC" w14:textId="5B8439DA" w:rsidR="004F0657" w:rsidRPr="004F0657" w:rsidRDefault="004F0657" w:rsidP="00DF67AE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N/A = Not applicable</w:t>
            </w:r>
            <w:r w:rsidR="001559AB">
              <w:rPr>
                <w:rFonts w:asciiTheme="minorHAnsi" w:hAnsiTheme="minorHAnsi" w:cstheme="minorHAnsi"/>
                <w:sz w:val="22"/>
                <w:szCs w:val="22"/>
              </w:rPr>
              <w:t xml:space="preserve"> for intended purpose</w:t>
            </w:r>
            <w:r w:rsidR="004A3252">
              <w:rPr>
                <w:rFonts w:asciiTheme="minorHAnsi" w:hAnsiTheme="minorHAnsi" w:cstheme="minorHAnsi"/>
                <w:sz w:val="22"/>
                <w:szCs w:val="22"/>
              </w:rPr>
              <w:t xml:space="preserve"> or not availabl</w:t>
            </w:r>
            <w:r w:rsidR="001E53D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6661F">
              <w:rPr>
                <w:rFonts w:asciiTheme="minorHAnsi" w:hAnsiTheme="minorHAnsi" w:cstheme="minorHAnsi"/>
                <w:sz w:val="22"/>
                <w:szCs w:val="22"/>
              </w:rPr>
              <w:t xml:space="preserve"> for alarm and set points</w:t>
            </w:r>
          </w:p>
          <w:p w14:paraId="49E4C803" w14:textId="62BB8E4D" w:rsidR="004F0657" w:rsidRPr="004F0657" w:rsidRDefault="004F0657" w:rsidP="00DF67AE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NTU = Nephelometric turbidity units</w:t>
            </w:r>
          </w:p>
          <w:p w14:paraId="68D9F048" w14:textId="77777777" w:rsidR="004F0657" w:rsidRPr="004F0657" w:rsidRDefault="004F0657" w:rsidP="00DF67AE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IFE = Individual filter effluent</w:t>
            </w:r>
          </w:p>
          <w:p w14:paraId="0BE3E828" w14:textId="1877EC4F" w:rsidR="004F0657" w:rsidRPr="004F0657" w:rsidRDefault="004F0657" w:rsidP="00DF67AE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CFE= Combined filter effluent</w:t>
            </w:r>
          </w:p>
          <w:p w14:paraId="414DEC85" w14:textId="58E2B3EE" w:rsidR="004F0657" w:rsidRPr="004F0657" w:rsidRDefault="004F0657" w:rsidP="00DF67AE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EP = Entry point to the distribution system (after all treatment and prior to or at first customer)</w:t>
            </w:r>
          </w:p>
          <w:p w14:paraId="657787AD" w14:textId="2BD99FD9" w:rsidR="004F0657" w:rsidRPr="004F0657" w:rsidRDefault="004F0657" w:rsidP="00DF67AE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CT = (chlorine </w:t>
            </w: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 xml:space="preserve">oncentration in mg/l) x (contact </w:t>
            </w:r>
            <w:r w:rsidRPr="004F065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</w:t>
            </w:r>
            <w:r w:rsidRPr="004F0657">
              <w:rPr>
                <w:rFonts w:asciiTheme="minorHAnsi" w:hAnsiTheme="minorHAnsi" w:cstheme="minorHAnsi"/>
                <w:sz w:val="22"/>
                <w:szCs w:val="22"/>
              </w:rPr>
              <w:t>ime in minutes)</w:t>
            </w:r>
          </w:p>
        </w:tc>
      </w:tr>
      <w:tr w:rsidR="008E3A10" w:rsidRPr="004F0657" w14:paraId="185ACE20" w14:textId="77777777" w:rsidTr="008E3A10">
        <w:trPr>
          <w:jc w:val="center"/>
        </w:trPr>
        <w:tc>
          <w:tcPr>
            <w:tcW w:w="11232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296A592" w14:textId="24DE871D" w:rsidR="008E3A10" w:rsidRPr="008E3A10" w:rsidRDefault="008E3A10" w:rsidP="00DF67AE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E3A10">
              <w:rPr>
                <w:i/>
                <w:iCs/>
                <w:noProof/>
              </w:rPr>
              <w:drawing>
                <wp:anchor distT="0" distB="0" distL="114300" distR="114300" simplePos="0" relativeHeight="251658240" behindDoc="0" locked="0" layoutInCell="1" allowOverlap="1" wp14:anchorId="141B1B76" wp14:editId="694974CF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274320</wp:posOffset>
                  </wp:positionV>
                  <wp:extent cx="748374" cy="27940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66" cy="281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3A1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Oregon Health Authority – Public Health Division - Center for Health Protection – Drinking Water Services</w:t>
            </w:r>
          </w:p>
        </w:tc>
      </w:tr>
    </w:tbl>
    <w:p w14:paraId="4148E23D" w14:textId="12A16132" w:rsidR="00EC371A" w:rsidRPr="008C5B1D" w:rsidRDefault="00EC371A" w:rsidP="00576610">
      <w:pPr>
        <w:rPr>
          <w:rStyle w:val="Headersandcontents"/>
        </w:rPr>
      </w:pPr>
    </w:p>
    <w:sectPr w:rsidR="00EC371A" w:rsidRPr="008C5B1D" w:rsidSect="008E3A10">
      <w:footerReference w:type="default" r:id="rId10"/>
      <w:type w:val="continuous"/>
      <w:pgSz w:w="12240" w:h="15840" w:code="1"/>
      <w:pgMar w:top="576" w:right="1080" w:bottom="432" w:left="1080" w:header="720" w:footer="36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ED1E0" w14:textId="77777777" w:rsidR="007859F1" w:rsidRDefault="007859F1" w:rsidP="000C6F50">
      <w:r>
        <w:separator/>
      </w:r>
    </w:p>
  </w:endnote>
  <w:endnote w:type="continuationSeparator" w:id="0">
    <w:p w14:paraId="50EB96DC" w14:textId="77777777" w:rsidR="007859F1" w:rsidRDefault="007859F1" w:rsidP="000C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2337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8189B5" w14:textId="711A7960" w:rsidR="00576610" w:rsidRDefault="008E3A10" w:rsidP="00C04493">
            <w:pPr>
              <w:pStyle w:val="Footer"/>
              <w:jc w:val="center"/>
            </w:pPr>
            <w:r>
              <w:t xml:space="preserve">             </w:t>
            </w:r>
            <w:hyperlink r:id="rId1" w:history="1">
              <w:r w:rsidRPr="00065839">
                <w:rPr>
                  <w:rStyle w:val="Hyperlink"/>
                </w:rPr>
                <w:t>www.healthoregon.org/swt</w:t>
              </w:r>
            </w:hyperlink>
            <w:r w:rsidR="00576610">
              <w:t xml:space="preserve"> </w:t>
            </w:r>
            <w:r>
              <w:t xml:space="preserve">  </w:t>
            </w:r>
            <w:r w:rsidR="00464694" w:rsidRPr="00464694">
              <w:rPr>
                <w:i/>
                <w:iCs/>
              </w:rPr>
              <w:t>SCADA Alarms for Treatment Plants  - March 2021</w:t>
            </w:r>
            <w:r w:rsidR="00464694">
              <w:t xml:space="preserve">      </w:t>
            </w:r>
            <w:r w:rsidR="00576610">
              <w:t xml:space="preserve">Page </w:t>
            </w:r>
            <w:r w:rsidR="00576610" w:rsidRPr="00952EC0">
              <w:fldChar w:fldCharType="begin"/>
            </w:r>
            <w:r w:rsidR="00576610" w:rsidRPr="00952EC0">
              <w:instrText xml:space="preserve"> PAGE </w:instrText>
            </w:r>
            <w:r w:rsidR="00576610" w:rsidRPr="00952EC0">
              <w:fldChar w:fldCharType="separate"/>
            </w:r>
            <w:r w:rsidR="00576610" w:rsidRPr="00952EC0">
              <w:rPr>
                <w:noProof/>
              </w:rPr>
              <w:t>2</w:t>
            </w:r>
            <w:r w:rsidR="00576610" w:rsidRPr="00952EC0">
              <w:fldChar w:fldCharType="end"/>
            </w:r>
            <w:r w:rsidR="00576610" w:rsidRPr="00952EC0">
              <w:t xml:space="preserve"> of </w:t>
            </w:r>
            <w:r w:rsidR="00E22975">
              <w:fldChar w:fldCharType="begin"/>
            </w:r>
            <w:r w:rsidR="00E22975">
              <w:instrText xml:space="preserve"> NUMPAGES  </w:instrText>
            </w:r>
            <w:r w:rsidR="00E22975">
              <w:fldChar w:fldCharType="separate"/>
            </w:r>
            <w:r w:rsidR="00576610" w:rsidRPr="00952EC0">
              <w:rPr>
                <w:noProof/>
              </w:rPr>
              <w:t>2</w:t>
            </w:r>
            <w:r w:rsidR="00E22975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F22F5" w14:textId="77777777" w:rsidR="007859F1" w:rsidRDefault="007859F1" w:rsidP="000C6F50">
      <w:r>
        <w:separator/>
      </w:r>
    </w:p>
  </w:footnote>
  <w:footnote w:type="continuationSeparator" w:id="0">
    <w:p w14:paraId="6EBAC539" w14:textId="77777777" w:rsidR="007859F1" w:rsidRDefault="007859F1" w:rsidP="000C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0A9B"/>
    <w:multiLevelType w:val="hybridMultilevel"/>
    <w:tmpl w:val="1304C48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2C0F4C"/>
    <w:multiLevelType w:val="hybridMultilevel"/>
    <w:tmpl w:val="1956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5C4"/>
    <w:multiLevelType w:val="hybridMultilevel"/>
    <w:tmpl w:val="F8E61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3701"/>
    <w:multiLevelType w:val="hybridMultilevel"/>
    <w:tmpl w:val="C450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5BAB"/>
    <w:multiLevelType w:val="hybridMultilevel"/>
    <w:tmpl w:val="04D0E2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EE465A"/>
    <w:multiLevelType w:val="hybridMultilevel"/>
    <w:tmpl w:val="45C2B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A44F8"/>
    <w:multiLevelType w:val="hybridMultilevel"/>
    <w:tmpl w:val="481E3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879CA"/>
    <w:multiLevelType w:val="hybridMultilevel"/>
    <w:tmpl w:val="205CB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E1F05"/>
    <w:multiLevelType w:val="hybridMultilevel"/>
    <w:tmpl w:val="68C6C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4278"/>
    <w:multiLevelType w:val="hybridMultilevel"/>
    <w:tmpl w:val="732AA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841D7"/>
    <w:multiLevelType w:val="hybridMultilevel"/>
    <w:tmpl w:val="1D9A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B16ED"/>
    <w:multiLevelType w:val="hybridMultilevel"/>
    <w:tmpl w:val="7FB4C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30C18"/>
    <w:multiLevelType w:val="hybridMultilevel"/>
    <w:tmpl w:val="3BAA4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10851"/>
    <w:multiLevelType w:val="hybridMultilevel"/>
    <w:tmpl w:val="81F8A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22"/>
    <w:rsid w:val="00001E88"/>
    <w:rsid w:val="000057D0"/>
    <w:rsid w:val="0001345F"/>
    <w:rsid w:val="00044B9C"/>
    <w:rsid w:val="000547BD"/>
    <w:rsid w:val="000649FE"/>
    <w:rsid w:val="0006615B"/>
    <w:rsid w:val="00070451"/>
    <w:rsid w:val="00075C32"/>
    <w:rsid w:val="000A09FB"/>
    <w:rsid w:val="000A60DF"/>
    <w:rsid w:val="000B5FE3"/>
    <w:rsid w:val="000C4BE6"/>
    <w:rsid w:val="000C6F50"/>
    <w:rsid w:val="000E321D"/>
    <w:rsid w:val="000E36AA"/>
    <w:rsid w:val="000E3E99"/>
    <w:rsid w:val="000E52C6"/>
    <w:rsid w:val="000E565C"/>
    <w:rsid w:val="000E57C0"/>
    <w:rsid w:val="000F0754"/>
    <w:rsid w:val="00105903"/>
    <w:rsid w:val="001358C7"/>
    <w:rsid w:val="00152264"/>
    <w:rsid w:val="001559AB"/>
    <w:rsid w:val="00161CA0"/>
    <w:rsid w:val="00164922"/>
    <w:rsid w:val="00170EB8"/>
    <w:rsid w:val="001748D2"/>
    <w:rsid w:val="00195ED2"/>
    <w:rsid w:val="001B50F4"/>
    <w:rsid w:val="001C026F"/>
    <w:rsid w:val="001E0B15"/>
    <w:rsid w:val="001E2BE7"/>
    <w:rsid w:val="001E53D1"/>
    <w:rsid w:val="001E6761"/>
    <w:rsid w:val="001F5989"/>
    <w:rsid w:val="002161FF"/>
    <w:rsid w:val="00226E8E"/>
    <w:rsid w:val="002425B6"/>
    <w:rsid w:val="00254580"/>
    <w:rsid w:val="00257BBD"/>
    <w:rsid w:val="002A039D"/>
    <w:rsid w:val="002A2B89"/>
    <w:rsid w:val="002A65C8"/>
    <w:rsid w:val="002A6930"/>
    <w:rsid w:val="002B3674"/>
    <w:rsid w:val="002B3E30"/>
    <w:rsid w:val="002B52C5"/>
    <w:rsid w:val="002C0DFC"/>
    <w:rsid w:val="002C2A34"/>
    <w:rsid w:val="002C69FD"/>
    <w:rsid w:val="002D43B3"/>
    <w:rsid w:val="002E2AE4"/>
    <w:rsid w:val="00320F58"/>
    <w:rsid w:val="003341A1"/>
    <w:rsid w:val="0033555D"/>
    <w:rsid w:val="00353B1A"/>
    <w:rsid w:val="003622C8"/>
    <w:rsid w:val="0036316B"/>
    <w:rsid w:val="00374461"/>
    <w:rsid w:val="00383736"/>
    <w:rsid w:val="003A5899"/>
    <w:rsid w:val="003A69A4"/>
    <w:rsid w:val="003A6B9A"/>
    <w:rsid w:val="003B1BC7"/>
    <w:rsid w:val="003B638D"/>
    <w:rsid w:val="003E4153"/>
    <w:rsid w:val="00407D0C"/>
    <w:rsid w:val="00420D64"/>
    <w:rsid w:val="0042186F"/>
    <w:rsid w:val="00424335"/>
    <w:rsid w:val="00442AA4"/>
    <w:rsid w:val="00453213"/>
    <w:rsid w:val="00464694"/>
    <w:rsid w:val="0046661F"/>
    <w:rsid w:val="00470B26"/>
    <w:rsid w:val="004A3252"/>
    <w:rsid w:val="004B564A"/>
    <w:rsid w:val="004C5429"/>
    <w:rsid w:val="004D5794"/>
    <w:rsid w:val="004E3F75"/>
    <w:rsid w:val="004F0657"/>
    <w:rsid w:val="004F1F57"/>
    <w:rsid w:val="004F4959"/>
    <w:rsid w:val="004F58EA"/>
    <w:rsid w:val="005050C3"/>
    <w:rsid w:val="005104AC"/>
    <w:rsid w:val="0054250D"/>
    <w:rsid w:val="00543A9D"/>
    <w:rsid w:val="005658D4"/>
    <w:rsid w:val="00576610"/>
    <w:rsid w:val="005833F9"/>
    <w:rsid w:val="00585B3F"/>
    <w:rsid w:val="005A11A7"/>
    <w:rsid w:val="005B0A5F"/>
    <w:rsid w:val="005B32FC"/>
    <w:rsid w:val="005B526C"/>
    <w:rsid w:val="005C4C14"/>
    <w:rsid w:val="005D0AA6"/>
    <w:rsid w:val="005E1BA9"/>
    <w:rsid w:val="005F25BB"/>
    <w:rsid w:val="005F681E"/>
    <w:rsid w:val="0060050C"/>
    <w:rsid w:val="0061445D"/>
    <w:rsid w:val="00614479"/>
    <w:rsid w:val="00616680"/>
    <w:rsid w:val="006246DF"/>
    <w:rsid w:val="006246E9"/>
    <w:rsid w:val="006552F3"/>
    <w:rsid w:val="00656536"/>
    <w:rsid w:val="00674F73"/>
    <w:rsid w:val="0068238E"/>
    <w:rsid w:val="0069613B"/>
    <w:rsid w:val="006A0B88"/>
    <w:rsid w:val="006A72C6"/>
    <w:rsid w:val="006B0BA6"/>
    <w:rsid w:val="006B43D9"/>
    <w:rsid w:val="006C1135"/>
    <w:rsid w:val="006D6880"/>
    <w:rsid w:val="006E261B"/>
    <w:rsid w:val="006E3F22"/>
    <w:rsid w:val="006F2268"/>
    <w:rsid w:val="006F5DB1"/>
    <w:rsid w:val="00703C0B"/>
    <w:rsid w:val="0071136E"/>
    <w:rsid w:val="00742E20"/>
    <w:rsid w:val="00743E6B"/>
    <w:rsid w:val="00745D82"/>
    <w:rsid w:val="00750F69"/>
    <w:rsid w:val="0075205F"/>
    <w:rsid w:val="0075621C"/>
    <w:rsid w:val="007620B6"/>
    <w:rsid w:val="00766888"/>
    <w:rsid w:val="007859F1"/>
    <w:rsid w:val="00794889"/>
    <w:rsid w:val="007A292F"/>
    <w:rsid w:val="007A4207"/>
    <w:rsid w:val="007B2BE3"/>
    <w:rsid w:val="007C3402"/>
    <w:rsid w:val="007C683F"/>
    <w:rsid w:val="007E5ED2"/>
    <w:rsid w:val="007E7077"/>
    <w:rsid w:val="00812613"/>
    <w:rsid w:val="00833E80"/>
    <w:rsid w:val="00833FD9"/>
    <w:rsid w:val="00853D1E"/>
    <w:rsid w:val="00854460"/>
    <w:rsid w:val="00862835"/>
    <w:rsid w:val="0087213B"/>
    <w:rsid w:val="008A62BE"/>
    <w:rsid w:val="008C5B1D"/>
    <w:rsid w:val="008D0DE6"/>
    <w:rsid w:val="008E3A10"/>
    <w:rsid w:val="008E518D"/>
    <w:rsid w:val="008E7244"/>
    <w:rsid w:val="008F2ECB"/>
    <w:rsid w:val="0091361D"/>
    <w:rsid w:val="00915309"/>
    <w:rsid w:val="00920671"/>
    <w:rsid w:val="00924213"/>
    <w:rsid w:val="00934E85"/>
    <w:rsid w:val="009426BB"/>
    <w:rsid w:val="0094497D"/>
    <w:rsid w:val="00952EC0"/>
    <w:rsid w:val="0095648E"/>
    <w:rsid w:val="009702B1"/>
    <w:rsid w:val="00995810"/>
    <w:rsid w:val="009A4E42"/>
    <w:rsid w:val="009A5A79"/>
    <w:rsid w:val="009D3A64"/>
    <w:rsid w:val="009D6147"/>
    <w:rsid w:val="009E0AF3"/>
    <w:rsid w:val="009F514C"/>
    <w:rsid w:val="009F6ACB"/>
    <w:rsid w:val="00A00494"/>
    <w:rsid w:val="00A00A86"/>
    <w:rsid w:val="00A24F32"/>
    <w:rsid w:val="00A35B82"/>
    <w:rsid w:val="00A36A61"/>
    <w:rsid w:val="00A5029D"/>
    <w:rsid w:val="00A55BDC"/>
    <w:rsid w:val="00A73511"/>
    <w:rsid w:val="00AB0720"/>
    <w:rsid w:val="00AB3ABE"/>
    <w:rsid w:val="00AD5A32"/>
    <w:rsid w:val="00AD68E5"/>
    <w:rsid w:val="00AD7922"/>
    <w:rsid w:val="00AE6EDF"/>
    <w:rsid w:val="00AE7A30"/>
    <w:rsid w:val="00AF2A72"/>
    <w:rsid w:val="00AF5D37"/>
    <w:rsid w:val="00B03DB0"/>
    <w:rsid w:val="00B04D3C"/>
    <w:rsid w:val="00B11512"/>
    <w:rsid w:val="00B1785A"/>
    <w:rsid w:val="00B209EB"/>
    <w:rsid w:val="00B47810"/>
    <w:rsid w:val="00B5474E"/>
    <w:rsid w:val="00B62F27"/>
    <w:rsid w:val="00B74E8A"/>
    <w:rsid w:val="00B77E4A"/>
    <w:rsid w:val="00BA5FF5"/>
    <w:rsid w:val="00BA7D81"/>
    <w:rsid w:val="00BB6531"/>
    <w:rsid w:val="00BB7B72"/>
    <w:rsid w:val="00BD5B3F"/>
    <w:rsid w:val="00BD5F41"/>
    <w:rsid w:val="00BE375A"/>
    <w:rsid w:val="00BF162E"/>
    <w:rsid w:val="00C01BA7"/>
    <w:rsid w:val="00C03428"/>
    <w:rsid w:val="00C04493"/>
    <w:rsid w:val="00C30944"/>
    <w:rsid w:val="00C3573B"/>
    <w:rsid w:val="00C67329"/>
    <w:rsid w:val="00C76213"/>
    <w:rsid w:val="00C76792"/>
    <w:rsid w:val="00C8017C"/>
    <w:rsid w:val="00C826AC"/>
    <w:rsid w:val="00C90739"/>
    <w:rsid w:val="00CA1A8A"/>
    <w:rsid w:val="00CA1BA3"/>
    <w:rsid w:val="00CE2752"/>
    <w:rsid w:val="00D11B86"/>
    <w:rsid w:val="00D13717"/>
    <w:rsid w:val="00D22054"/>
    <w:rsid w:val="00D22F6B"/>
    <w:rsid w:val="00D42CE7"/>
    <w:rsid w:val="00D474C1"/>
    <w:rsid w:val="00D52621"/>
    <w:rsid w:val="00D541E0"/>
    <w:rsid w:val="00D64554"/>
    <w:rsid w:val="00DB3BB6"/>
    <w:rsid w:val="00DB5CCC"/>
    <w:rsid w:val="00DC27A1"/>
    <w:rsid w:val="00DC3114"/>
    <w:rsid w:val="00DC4F15"/>
    <w:rsid w:val="00DD1618"/>
    <w:rsid w:val="00DF406A"/>
    <w:rsid w:val="00DF5449"/>
    <w:rsid w:val="00E01264"/>
    <w:rsid w:val="00E06B9D"/>
    <w:rsid w:val="00E152F2"/>
    <w:rsid w:val="00E22975"/>
    <w:rsid w:val="00E322E6"/>
    <w:rsid w:val="00E42F36"/>
    <w:rsid w:val="00E64A82"/>
    <w:rsid w:val="00EA0917"/>
    <w:rsid w:val="00EA0BC1"/>
    <w:rsid w:val="00EA185B"/>
    <w:rsid w:val="00EA5063"/>
    <w:rsid w:val="00EA5071"/>
    <w:rsid w:val="00EC3355"/>
    <w:rsid w:val="00EC371A"/>
    <w:rsid w:val="00EC49C0"/>
    <w:rsid w:val="00EF2BDA"/>
    <w:rsid w:val="00EF3AFF"/>
    <w:rsid w:val="00EF5316"/>
    <w:rsid w:val="00F31CEC"/>
    <w:rsid w:val="00F37632"/>
    <w:rsid w:val="00F425BA"/>
    <w:rsid w:val="00F65BF5"/>
    <w:rsid w:val="00F73EE7"/>
    <w:rsid w:val="00F7730B"/>
    <w:rsid w:val="00F77AEF"/>
    <w:rsid w:val="00F80EF2"/>
    <w:rsid w:val="00F878D1"/>
    <w:rsid w:val="00F91F35"/>
    <w:rsid w:val="00F9648B"/>
    <w:rsid w:val="00FA227B"/>
    <w:rsid w:val="00FA2882"/>
    <w:rsid w:val="00FA49DC"/>
    <w:rsid w:val="00FD011B"/>
    <w:rsid w:val="00FD5669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9582A7"/>
  <w15:docId w15:val="{E275FAE3-DCB2-4FE2-9710-B75B0600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AF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3AF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F3AFF"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EF3AFF"/>
    <w:pPr>
      <w:keepNext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EF3AFF"/>
    <w:pPr>
      <w:keepNext/>
      <w:outlineLvl w:val="5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3A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61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C6F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F50"/>
    <w:rPr>
      <w:sz w:val="24"/>
      <w:szCs w:val="24"/>
    </w:rPr>
  </w:style>
  <w:style w:type="paragraph" w:customStyle="1" w:styleId="Governorname">
    <w:name w:val="Governor name"/>
    <w:qFormat/>
    <w:rsid w:val="00A00494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8C5B1D"/>
    <w:pPr>
      <w:jc w:val="right"/>
    </w:pPr>
    <w:rPr>
      <w:rFonts w:ascii="Arial" w:hAnsi="Arial"/>
      <w:color w:val="005595"/>
      <w:w w:val="90"/>
      <w:szCs w:val="20"/>
    </w:rPr>
  </w:style>
  <w:style w:type="paragraph" w:customStyle="1" w:styleId="Office">
    <w:name w:val="Office"/>
    <w:aliases w:val="section or unit name"/>
    <w:basedOn w:val="Normal"/>
    <w:qFormat/>
    <w:rsid w:val="008C5B1D"/>
    <w:rPr>
      <w:rFonts w:ascii="Arial" w:hAnsi="Arial"/>
      <w:color w:val="005595"/>
      <w:w w:val="90"/>
      <w:sz w:val="22"/>
      <w:szCs w:val="20"/>
    </w:rPr>
  </w:style>
  <w:style w:type="character" w:customStyle="1" w:styleId="Headersandcontents">
    <w:name w:val="Headers and contents"/>
    <w:rsid w:val="008C5B1D"/>
    <w:rPr>
      <w:rFonts w:ascii="Arial" w:hAnsi="Arial"/>
      <w:w w:val="90"/>
    </w:rPr>
  </w:style>
  <w:style w:type="paragraph" w:customStyle="1" w:styleId="Memoheader">
    <w:name w:val="Memo header"/>
    <w:next w:val="Address"/>
    <w:rsid w:val="0061445D"/>
    <w:rPr>
      <w:rFonts w:ascii="Arial" w:hAnsi="Arial" w:cs="Arial"/>
      <w:b/>
      <w:w w:val="90"/>
      <w:sz w:val="28"/>
      <w:szCs w:val="28"/>
    </w:rPr>
  </w:style>
  <w:style w:type="table" w:styleId="TableGrid">
    <w:name w:val="Table Grid"/>
    <w:basedOn w:val="TableNormal"/>
    <w:rsid w:val="005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2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2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oregon.org/sw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ELECLE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79EEF6A49004CA45435790CC987AB" ma:contentTypeVersion="18" ma:contentTypeDescription="Create a new document." ma:contentTypeScope="" ma:versionID="bc1a5df19ac3a0e60ed7368f6f46070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bea9615-3794-44b8-8b8e-5d26d68e1695" targetNamespace="http://schemas.microsoft.com/office/2006/metadata/properties" ma:root="true" ma:fieldsID="bd3f0781b6e7c5f7f643ee2133900da6" ns1:_="" ns2:_="" ns3:_="">
    <xsd:import namespace="http://schemas.microsoft.com/sharepoint/v3"/>
    <xsd:import namespace="59da1016-2a1b-4f8a-9768-d7a4932f6f16"/>
    <xsd:import namespace="abea9615-3794-44b8-8b8e-5d26d68e169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a9615-3794-44b8-8b8e-5d26d68e169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>Clean Water</IASubtopic>
    <DocumentExpirationDate xmlns="59da1016-2a1b-4f8a-9768-d7a4932f6f16">2025-12-31T08:00:00+00:00</DocumentExpirationDate>
    <URL xmlns="http://schemas.microsoft.com/sharepoint/v3">
      <Url xsi:nil="true"/>
      <Description xsi:nil="true"/>
    </URL>
    <Meta_x0020_Keywords xmlns="abea9615-3794-44b8-8b8e-5d26d68e1695">SCADA Alarm Verifcation Table - March 2021</Meta_x0020_Keywords>
    <PublishingStartDate xmlns="http://schemas.microsoft.com/sharepoint/v3" xsi:nil="true"/>
    <PublishingExpirationDate xmlns="http://schemas.microsoft.com/sharepoint/v3" xsi:nil="true"/>
    <IACategory xmlns="59da1016-2a1b-4f8a-9768-d7a4932f6f16">Public Health</IACategory>
    <Meta_x0020_Description xmlns="abea9615-3794-44b8-8b8e-5d26d68e1695">SCADA Alarm Verifcation Table - March 2021</Meta_x0020_Description>
    <IATopic xmlns="59da1016-2a1b-4f8a-9768-d7a4932f6f16">Public Health - Environment</IATopic>
  </documentManagement>
</p:properties>
</file>

<file path=customXml/itemProps1.xml><?xml version="1.0" encoding="utf-8"?>
<ds:datastoreItem xmlns:ds="http://schemas.openxmlformats.org/officeDocument/2006/customXml" ds:itemID="{31CD69DE-2C61-491E-BCE4-C12EE680D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3114C-71C4-4309-BB68-91DC9A0F601C}"/>
</file>

<file path=customXml/itemProps3.xml><?xml version="1.0" encoding="utf-8"?>
<ds:datastoreItem xmlns:ds="http://schemas.openxmlformats.org/officeDocument/2006/customXml" ds:itemID="{6F3153DF-2F02-447A-8A5A-3CBD7D6884D6}"/>
</file>

<file path=customXml/itemProps4.xml><?xml version="1.0" encoding="utf-8"?>
<ds:datastoreItem xmlns:ds="http://schemas.openxmlformats.org/officeDocument/2006/customXml" ds:itemID="{6D66E973-677B-4188-9D10-FBC1E451772D}"/>
</file>

<file path=docProps/app.xml><?xml version="1.0" encoding="utf-8"?>
<Properties xmlns="http://schemas.openxmlformats.org/officeDocument/2006/extended-properties" xmlns:vt="http://schemas.openxmlformats.org/officeDocument/2006/docPropsVTypes">
  <Template>ELECLE~1.DOT</Template>
  <TotalTime>1</TotalTime>
  <Pages>1</Pages>
  <Words>343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SCADA Alarm Verifcation Table - March 2021</vt:lpstr>
    </vt:vector>
  </TitlesOfParts>
  <Manager>Kari Salis</Manager>
  <Company>OHA-DWS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SCADA Alarm Verifcation Table - March 2021</dc:title>
  <dc:subject>Optimization of treatment plants</dc:subject>
  <dc:creator>Evan Hofeld;James Nusrala</dc:creator>
  <cp:keywords>Optimization; alarms; SCADA; set points</cp:keywords>
  <dc:description>Article on establishing water treatment plant alarm set points.</dc:description>
  <cp:lastModifiedBy>Byrd Michelle P</cp:lastModifiedBy>
  <cp:revision>2</cp:revision>
  <cp:lastPrinted>2021-04-08T16:04:00Z</cp:lastPrinted>
  <dcterms:created xsi:type="dcterms:W3CDTF">2021-04-08T16:28:00Z</dcterms:created>
  <dcterms:modified xsi:type="dcterms:W3CDTF">2021-04-08T16:28:00Z</dcterms:modified>
  <cp:category>Alarm set points;SCADA;AWOP;Optimization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0x0101004D579EEF6A49004CA45435790CC987AB</vt:lpwstr>
  </property>
</Properties>
</file>