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FE68" w14:textId="4044B7CC" w:rsidR="00470183" w:rsidRPr="00E11F0D" w:rsidRDefault="00E11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Oregon’s </w:t>
      </w:r>
      <w:r w:rsidR="00124E7D">
        <w:rPr>
          <w:b/>
          <w:bCs/>
          <w:sz w:val="28"/>
          <w:szCs w:val="28"/>
        </w:rPr>
        <w:t>Oct 2021-Sept 2022</w:t>
      </w:r>
      <w:r w:rsidRPr="00E11F0D">
        <w:rPr>
          <w:b/>
          <w:bCs/>
          <w:sz w:val="28"/>
          <w:szCs w:val="28"/>
        </w:rPr>
        <w:t xml:space="preserve"> MCAH </w:t>
      </w:r>
      <w:r>
        <w:rPr>
          <w:b/>
          <w:bCs/>
          <w:sz w:val="28"/>
          <w:szCs w:val="28"/>
        </w:rPr>
        <w:t xml:space="preserve">Title V </w:t>
      </w:r>
      <w:r w:rsidRPr="00E11F0D">
        <w:rPr>
          <w:b/>
          <w:bCs/>
          <w:sz w:val="28"/>
          <w:szCs w:val="28"/>
        </w:rPr>
        <w:t>Priorities and strategies</w:t>
      </w:r>
      <w:r w:rsidR="00B16D74">
        <w:rPr>
          <w:b/>
          <w:bCs/>
          <w:sz w:val="28"/>
          <w:szCs w:val="28"/>
        </w:rPr>
        <w:t xml:space="preserve"> </w:t>
      </w:r>
      <w:r w:rsidR="00B16D74" w:rsidRPr="00B16D74">
        <w:rPr>
          <w:sz w:val="20"/>
          <w:szCs w:val="20"/>
        </w:rPr>
        <w:t xml:space="preserve">(rev </w:t>
      </w:r>
      <w:r w:rsidR="00124E7D">
        <w:rPr>
          <w:sz w:val="20"/>
          <w:szCs w:val="20"/>
        </w:rPr>
        <w:t>11/8/21</w:t>
      </w:r>
      <w:r w:rsidR="00B16D74" w:rsidRPr="00B16D74">
        <w:rPr>
          <w:sz w:val="20"/>
          <w:szCs w:val="20"/>
        </w:rPr>
        <w:t>)</w:t>
      </w:r>
    </w:p>
    <w:p w14:paraId="63B7A270" w14:textId="77777777" w:rsidR="00E11F0D" w:rsidRPr="00C30D45" w:rsidRDefault="00E11F0D" w:rsidP="00BC096A">
      <w:pPr>
        <w:spacing w:after="0"/>
        <w:rPr>
          <w:sz w:val="28"/>
          <w:szCs w:val="28"/>
        </w:rPr>
      </w:pPr>
      <w:r w:rsidRPr="00122333">
        <w:rPr>
          <w:b/>
          <w:bCs/>
          <w:sz w:val="28"/>
          <w:szCs w:val="28"/>
        </w:rPr>
        <w:t>Foundations of MCAH</w:t>
      </w:r>
      <w:r w:rsidRPr="00122333">
        <w:rPr>
          <w:sz w:val="24"/>
          <w:szCs w:val="24"/>
        </w:rPr>
        <w:t xml:space="preserve"> </w:t>
      </w:r>
      <w:r w:rsidRPr="00C30D45">
        <w:rPr>
          <w:sz w:val="28"/>
          <w:szCs w:val="28"/>
        </w:rPr>
        <w:t>(</w:t>
      </w:r>
      <w:r w:rsidR="00923F6A" w:rsidRPr="00C30D45">
        <w:rPr>
          <w:sz w:val="28"/>
          <w:szCs w:val="28"/>
        </w:rPr>
        <w:t xml:space="preserve">Integrated strategies address the following </w:t>
      </w:r>
      <w:r w:rsidR="00BC096A" w:rsidRPr="00C30D45">
        <w:rPr>
          <w:sz w:val="28"/>
          <w:szCs w:val="28"/>
        </w:rPr>
        <w:t xml:space="preserve">cross-cutting state </w:t>
      </w:r>
      <w:r w:rsidR="00923F6A" w:rsidRPr="00C30D45">
        <w:rPr>
          <w:sz w:val="28"/>
          <w:szCs w:val="28"/>
        </w:rPr>
        <w:t>priorities</w:t>
      </w:r>
      <w:r w:rsidR="00BC096A" w:rsidRPr="00C30D45">
        <w:rPr>
          <w:sz w:val="28"/>
          <w:szCs w:val="28"/>
        </w:rPr>
        <w:t>:</w:t>
      </w:r>
      <w:r w:rsidR="00923F6A" w:rsidRPr="00C30D45">
        <w:rPr>
          <w:sz w:val="28"/>
          <w:szCs w:val="28"/>
        </w:rPr>
        <w:t xml:space="preserve"> </w:t>
      </w:r>
      <w:r w:rsidRPr="00C30D45">
        <w:rPr>
          <w:sz w:val="28"/>
          <w:szCs w:val="28"/>
        </w:rPr>
        <w:t xml:space="preserve">Social determinants of health and equity; </w:t>
      </w:r>
      <w:r w:rsidR="00AA2AA5" w:rsidRPr="00C30D45">
        <w:rPr>
          <w:sz w:val="28"/>
          <w:szCs w:val="28"/>
        </w:rPr>
        <w:t>Trauma, ACEs and resilience; Culturally and linguistically responsive services)</w:t>
      </w:r>
    </w:p>
    <w:p w14:paraId="16DF878B" w14:textId="77777777" w:rsidR="00AA2AA5" w:rsidRPr="00122333" w:rsidRDefault="00AA2AA5" w:rsidP="00E11F0D">
      <w:pPr>
        <w:spacing w:after="0"/>
        <w:rPr>
          <w:b/>
          <w:bCs/>
          <w:sz w:val="24"/>
          <w:szCs w:val="24"/>
        </w:rPr>
      </w:pPr>
    </w:p>
    <w:p w14:paraId="185FA5B5" w14:textId="77777777" w:rsidR="00E11F0D" w:rsidRPr="00C30D45" w:rsidRDefault="00AA2AA5" w:rsidP="00BC096A">
      <w:pPr>
        <w:pStyle w:val="ListParagraph"/>
        <w:tabs>
          <w:tab w:val="left" w:pos="360"/>
        </w:tabs>
        <w:spacing w:after="0"/>
        <w:ind w:left="540" w:hanging="45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Policy and Systems strategies</w:t>
      </w:r>
    </w:p>
    <w:p w14:paraId="2864CBCD" w14:textId="0769E69D" w:rsidR="00AA2AA5" w:rsidRDefault="00AA2AA5" w:rsidP="00BC096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630" w:hanging="270"/>
        <w:rPr>
          <w:sz w:val="24"/>
          <w:szCs w:val="24"/>
        </w:rPr>
      </w:pPr>
      <w:r w:rsidRPr="00122333">
        <w:rPr>
          <w:sz w:val="24"/>
          <w:szCs w:val="24"/>
        </w:rPr>
        <w:t>Strengthen economic supports for families through policy development and implementation</w:t>
      </w:r>
      <w:r w:rsidR="00131BD2">
        <w:rPr>
          <w:sz w:val="24"/>
          <w:szCs w:val="24"/>
        </w:rPr>
        <w:t xml:space="preserve"> (</w:t>
      </w:r>
      <w:proofErr w:type="gramStart"/>
      <w:r w:rsidR="00131BD2">
        <w:rPr>
          <w:sz w:val="24"/>
          <w:szCs w:val="24"/>
        </w:rPr>
        <w:t>e.g.</w:t>
      </w:r>
      <w:proofErr w:type="gramEnd"/>
      <w:r w:rsidR="00131BD2">
        <w:rPr>
          <w:sz w:val="24"/>
          <w:szCs w:val="24"/>
        </w:rPr>
        <w:t xml:space="preserve"> EITC, child tax credit, subsidized childcare, paid leave)</w:t>
      </w:r>
    </w:p>
    <w:p w14:paraId="6BF20A6B" w14:textId="5941E583" w:rsidR="00D0629C" w:rsidRPr="00122333" w:rsidRDefault="00D0629C" w:rsidP="00BC096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630" w:hanging="270"/>
        <w:rPr>
          <w:sz w:val="24"/>
          <w:szCs w:val="24"/>
        </w:rPr>
      </w:pPr>
      <w:r>
        <w:rPr>
          <w:sz w:val="24"/>
          <w:szCs w:val="24"/>
        </w:rPr>
        <w:t>Strengthen policies and systems that provide equitable access to safe, stable and affordable housing for the MCAH population (state only).</w:t>
      </w:r>
    </w:p>
    <w:p w14:paraId="3DEB300B" w14:textId="77777777" w:rsidR="002D3DD6" w:rsidRPr="00122333" w:rsidRDefault="00AA2AA5" w:rsidP="00BC096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630" w:hanging="270"/>
        <w:rPr>
          <w:sz w:val="24"/>
          <w:szCs w:val="24"/>
        </w:rPr>
      </w:pPr>
      <w:r w:rsidRPr="00122333">
        <w:rPr>
          <w:sz w:val="24"/>
          <w:szCs w:val="24"/>
        </w:rPr>
        <w:t>Develop and/or strengthen systems and partnerships to address food security and barriers to accessing food resources.</w:t>
      </w:r>
    </w:p>
    <w:p w14:paraId="029EF529" w14:textId="77777777" w:rsidR="00AA2AA5" w:rsidRPr="00122333" w:rsidRDefault="00AA2AA5" w:rsidP="00BC096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630" w:hanging="270"/>
        <w:rPr>
          <w:sz w:val="24"/>
          <w:szCs w:val="24"/>
        </w:rPr>
      </w:pPr>
      <w:r w:rsidRPr="00122333">
        <w:rPr>
          <w:sz w:val="24"/>
          <w:szCs w:val="24"/>
        </w:rPr>
        <w:t>Foster cross-system coordination and integration to ensure screening and referral for SDOH, and equitable access to needed services for the MCAH population.</w:t>
      </w:r>
    </w:p>
    <w:p w14:paraId="272FCD3C" w14:textId="77777777" w:rsidR="002D3DD6" w:rsidRPr="00122333" w:rsidRDefault="002D3DD6" w:rsidP="00BC096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630" w:hanging="270"/>
        <w:rPr>
          <w:sz w:val="24"/>
          <w:szCs w:val="24"/>
        </w:rPr>
      </w:pPr>
      <w:r w:rsidRPr="00122333">
        <w:rPr>
          <w:sz w:val="24"/>
          <w:szCs w:val="24"/>
        </w:rPr>
        <w:t>Develop and implement systems that actively promote equitable, anti-racist, and trauma-informed workplaces, institutions, and services.</w:t>
      </w:r>
    </w:p>
    <w:p w14:paraId="6FE13822" w14:textId="77777777" w:rsidR="00122333" w:rsidRPr="00122333" w:rsidRDefault="00122333" w:rsidP="00BC096A">
      <w:pPr>
        <w:tabs>
          <w:tab w:val="left" w:pos="360"/>
        </w:tabs>
        <w:spacing w:after="0"/>
        <w:ind w:left="720" w:hanging="450"/>
        <w:rPr>
          <w:sz w:val="24"/>
          <w:szCs w:val="24"/>
        </w:rPr>
      </w:pPr>
    </w:p>
    <w:p w14:paraId="2E33702E" w14:textId="77777777" w:rsidR="002D3DD6" w:rsidRPr="00C30D45" w:rsidRDefault="002D3DD6" w:rsidP="00BC096A">
      <w:pPr>
        <w:tabs>
          <w:tab w:val="left" w:pos="360"/>
        </w:tabs>
        <w:spacing w:after="0"/>
        <w:ind w:left="720" w:hanging="45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Workforce Capacity &amp; Effectiveness strategies</w:t>
      </w:r>
    </w:p>
    <w:p w14:paraId="06636A0F" w14:textId="77777777" w:rsidR="002D3DD6" w:rsidRPr="00122333" w:rsidRDefault="002D3DD6" w:rsidP="00BC096A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/>
        <w:rPr>
          <w:sz w:val="24"/>
          <w:szCs w:val="24"/>
        </w:rPr>
      </w:pPr>
      <w:r w:rsidRPr="00122333">
        <w:rPr>
          <w:sz w:val="24"/>
          <w:szCs w:val="24"/>
        </w:rPr>
        <w:t>Advance the skills and abilities of the workforce to deliver equitable, trauma informed, and culturally and linguistically responsive services.</w:t>
      </w:r>
    </w:p>
    <w:p w14:paraId="2EE870A8" w14:textId="77777777" w:rsidR="002D3DD6" w:rsidRDefault="00122333" w:rsidP="00BC096A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720"/>
        <w:rPr>
          <w:sz w:val="24"/>
          <w:szCs w:val="24"/>
        </w:rPr>
      </w:pPr>
      <w:r w:rsidRPr="00122333">
        <w:rPr>
          <w:sz w:val="24"/>
          <w:szCs w:val="24"/>
        </w:rPr>
        <w:t>Implement standards for workforce development that address bias and improve delivery of equitable, trauma-informed, and culturally and linguistically responsive services</w:t>
      </w:r>
      <w:r>
        <w:rPr>
          <w:sz w:val="24"/>
          <w:szCs w:val="24"/>
        </w:rPr>
        <w:t>.</w:t>
      </w:r>
    </w:p>
    <w:p w14:paraId="2636A125" w14:textId="77777777" w:rsidR="00122333" w:rsidRDefault="00122333" w:rsidP="00BC096A">
      <w:pPr>
        <w:tabs>
          <w:tab w:val="left" w:pos="360"/>
        </w:tabs>
        <w:spacing w:after="0"/>
        <w:ind w:hanging="450"/>
        <w:rPr>
          <w:sz w:val="24"/>
          <w:szCs w:val="24"/>
        </w:rPr>
      </w:pPr>
    </w:p>
    <w:p w14:paraId="18D0C031" w14:textId="77777777" w:rsidR="00122333" w:rsidRPr="00C30D45" w:rsidRDefault="00122333" w:rsidP="00BC096A">
      <w:pPr>
        <w:tabs>
          <w:tab w:val="left" w:pos="360"/>
        </w:tabs>
        <w:spacing w:after="0"/>
        <w:ind w:left="720" w:hanging="45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Community, Individual &amp; Family Capacity strategies</w:t>
      </w:r>
    </w:p>
    <w:p w14:paraId="1B69D0AD" w14:textId="77777777" w:rsidR="00122333" w:rsidRPr="00122333" w:rsidRDefault="00122333" w:rsidP="00BC096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20"/>
        <w:rPr>
          <w:b/>
          <w:bCs/>
          <w:sz w:val="24"/>
          <w:szCs w:val="24"/>
        </w:rPr>
      </w:pPr>
      <w:r w:rsidRPr="00122333">
        <w:rPr>
          <w:sz w:val="24"/>
          <w:szCs w:val="24"/>
        </w:rPr>
        <w:t>Support/fund programs - such as home visiting - that engage families and build parent capabilities, resilience, supportive/nurturing relationships, and children’s social-emotional competence</w:t>
      </w:r>
    </w:p>
    <w:p w14:paraId="45772B27" w14:textId="77777777" w:rsidR="00122333" w:rsidRPr="00122333" w:rsidRDefault="00122333" w:rsidP="00BC096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720"/>
        <w:rPr>
          <w:sz w:val="24"/>
          <w:szCs w:val="24"/>
        </w:rPr>
      </w:pPr>
      <w:r w:rsidRPr="00122333">
        <w:rPr>
          <w:sz w:val="24"/>
          <w:szCs w:val="24"/>
        </w:rPr>
        <w:t>Build community capacity for improved health, resilience, social/cultural connection and equity.</w:t>
      </w:r>
    </w:p>
    <w:p w14:paraId="07BF5AC0" w14:textId="77777777" w:rsidR="005518BC" w:rsidRDefault="005518BC" w:rsidP="00BC096A">
      <w:pPr>
        <w:tabs>
          <w:tab w:val="left" w:pos="360"/>
        </w:tabs>
        <w:spacing w:after="0"/>
        <w:ind w:hanging="450"/>
        <w:rPr>
          <w:sz w:val="24"/>
          <w:szCs w:val="24"/>
        </w:rPr>
      </w:pPr>
    </w:p>
    <w:p w14:paraId="53093A96" w14:textId="77777777" w:rsidR="005518BC" w:rsidRPr="00C30D45" w:rsidRDefault="005518BC" w:rsidP="00BC096A">
      <w:pPr>
        <w:tabs>
          <w:tab w:val="left" w:pos="360"/>
        </w:tabs>
        <w:spacing w:after="0"/>
        <w:ind w:left="720" w:hanging="45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Assessment &amp; Evaluation strategies</w:t>
      </w:r>
    </w:p>
    <w:p w14:paraId="2419673B" w14:textId="77777777" w:rsidR="005518BC" w:rsidRPr="005518BC" w:rsidRDefault="005518BC" w:rsidP="00BC09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rPr>
          <w:b/>
          <w:bCs/>
          <w:sz w:val="24"/>
          <w:szCs w:val="24"/>
        </w:rPr>
      </w:pPr>
      <w:r w:rsidRPr="005518BC">
        <w:rPr>
          <w:sz w:val="24"/>
          <w:szCs w:val="24"/>
        </w:rPr>
        <w:t>Ensure all Title V priority areas include a racial/ethnic and health equity focus including performance measurement and evaluation to identify and address disparities.</w:t>
      </w:r>
    </w:p>
    <w:p w14:paraId="7D9A1AFF" w14:textId="77777777" w:rsidR="005518BC" w:rsidRPr="005518BC" w:rsidRDefault="005518BC" w:rsidP="00BC09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rPr>
          <w:b/>
          <w:bCs/>
          <w:sz w:val="24"/>
          <w:szCs w:val="24"/>
        </w:rPr>
      </w:pPr>
      <w:r w:rsidRPr="006A1BFD">
        <w:rPr>
          <w:sz w:val="24"/>
          <w:szCs w:val="24"/>
        </w:rPr>
        <w:t>Conduct continuous needs assessment and/or exploratory analysis to add to the SDOH, Equity, CLAS, and Trauma/ACEs knowledge base and improve effectiveness of Title V foundational interventions and innovations.</w:t>
      </w:r>
    </w:p>
    <w:p w14:paraId="1C0A9D4D" w14:textId="77777777" w:rsidR="005518BC" w:rsidRPr="005518BC" w:rsidRDefault="005518BC" w:rsidP="00BC09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720"/>
        <w:rPr>
          <w:b/>
          <w:bCs/>
          <w:sz w:val="24"/>
          <w:szCs w:val="24"/>
        </w:rPr>
      </w:pPr>
      <w:r w:rsidRPr="005518BC">
        <w:rPr>
          <w:sz w:val="24"/>
          <w:szCs w:val="24"/>
        </w:rPr>
        <w:t xml:space="preserve">Engage families and communities in all phases of MCAH assessment, surveillance, </w:t>
      </w:r>
      <w:r w:rsidR="00923F6A">
        <w:rPr>
          <w:sz w:val="24"/>
          <w:szCs w:val="24"/>
        </w:rPr>
        <w:t xml:space="preserve">and </w:t>
      </w:r>
      <w:r w:rsidRPr="005518BC">
        <w:rPr>
          <w:sz w:val="24"/>
          <w:szCs w:val="24"/>
        </w:rPr>
        <w:t>epidemiology, including interpretation and dissemination of findings</w:t>
      </w:r>
    </w:p>
    <w:p w14:paraId="5E4165C4" w14:textId="77777777" w:rsidR="00122333" w:rsidRPr="00C30D45" w:rsidRDefault="00122333" w:rsidP="00122333">
      <w:pPr>
        <w:spacing w:after="0"/>
        <w:rPr>
          <w:sz w:val="28"/>
          <w:szCs w:val="28"/>
        </w:rPr>
      </w:pPr>
    </w:p>
    <w:p w14:paraId="0DEA0565" w14:textId="77777777" w:rsidR="00C30D45" w:rsidRDefault="00C30D45" w:rsidP="00C01D30">
      <w:pPr>
        <w:spacing w:after="0"/>
        <w:ind w:firstLine="180"/>
        <w:rPr>
          <w:b/>
          <w:bCs/>
          <w:sz w:val="28"/>
          <w:szCs w:val="28"/>
        </w:rPr>
      </w:pPr>
    </w:p>
    <w:p w14:paraId="65DDAA76" w14:textId="77777777" w:rsidR="00C64C91" w:rsidRDefault="00C64C91" w:rsidP="00C01D30">
      <w:pPr>
        <w:spacing w:after="0"/>
        <w:ind w:firstLine="180"/>
        <w:rPr>
          <w:b/>
          <w:bCs/>
          <w:sz w:val="28"/>
          <w:szCs w:val="28"/>
        </w:rPr>
      </w:pPr>
    </w:p>
    <w:p w14:paraId="03E1689B" w14:textId="77777777" w:rsidR="00923F6A" w:rsidRPr="00C30D45" w:rsidRDefault="00923F6A" w:rsidP="00C01D30">
      <w:pPr>
        <w:spacing w:after="0"/>
        <w:ind w:firstLine="18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Well Woman Care strategies</w:t>
      </w:r>
    </w:p>
    <w:p w14:paraId="7976BFD2" w14:textId="77777777" w:rsidR="000140CA" w:rsidRPr="00C01D30" w:rsidRDefault="000140CA" w:rsidP="000140CA">
      <w:pPr>
        <w:pStyle w:val="ListParagraph"/>
        <w:numPr>
          <w:ilvl w:val="0"/>
          <w:numId w:val="6"/>
        </w:numPr>
        <w:spacing w:after="0"/>
        <w:ind w:left="720"/>
        <w:rPr>
          <w:b/>
          <w:bCs/>
          <w:sz w:val="24"/>
          <w:szCs w:val="24"/>
        </w:rPr>
      </w:pPr>
      <w:r w:rsidRPr="00C01D30">
        <w:rPr>
          <w:sz w:val="24"/>
          <w:szCs w:val="24"/>
        </w:rPr>
        <w:t>Strengthen early identification of and supports for women’s behavioral health needs</w:t>
      </w:r>
    </w:p>
    <w:p w14:paraId="5BA9E05C" w14:textId="77777777" w:rsidR="000F1A49" w:rsidRPr="00C01D30" w:rsidRDefault="000F1A49" w:rsidP="000140CA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C01D30">
        <w:rPr>
          <w:sz w:val="24"/>
          <w:szCs w:val="24"/>
        </w:rPr>
        <w:t>Support advanced training, coaching and quality improvement activities for home visitors related to well woman care.</w:t>
      </w:r>
    </w:p>
    <w:p w14:paraId="1F111A0B" w14:textId="77777777" w:rsidR="00C01D30" w:rsidRPr="00C01D30" w:rsidRDefault="00C01D30" w:rsidP="000140CA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C01D30">
        <w:rPr>
          <w:sz w:val="24"/>
          <w:szCs w:val="24"/>
        </w:rPr>
        <w:t>Support efforts to improve diversity in the workforce</w:t>
      </w:r>
    </w:p>
    <w:p w14:paraId="6E20CBB2" w14:textId="77777777" w:rsidR="00C01D30" w:rsidRPr="00C01D30" w:rsidRDefault="00C01D30" w:rsidP="000140CA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C01D30">
        <w:rPr>
          <w:sz w:val="24"/>
          <w:szCs w:val="24"/>
        </w:rPr>
        <w:t>Ensure access to culturally responsive preventive clinical care for low income and undocumented women.</w:t>
      </w:r>
    </w:p>
    <w:p w14:paraId="7B33523D" w14:textId="274BEE85" w:rsidR="00C01D30" w:rsidRDefault="00C01D30" w:rsidP="000140CA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 w:rsidRPr="00C01D30">
        <w:rPr>
          <w:sz w:val="24"/>
          <w:szCs w:val="24"/>
        </w:rPr>
        <w:t>Establish community based perinatal, women's and infant health advisory groups to share best practices, strategize and impact policy change. Engage affected communities including people of color in leadership.</w:t>
      </w:r>
    </w:p>
    <w:p w14:paraId="270A1CE4" w14:textId="65AA80DC" w:rsidR="00124E7D" w:rsidRPr="00C01D30" w:rsidRDefault="00124E7D" w:rsidP="000140CA">
      <w:pPr>
        <w:pStyle w:val="ListParagraph"/>
        <w:numPr>
          <w:ilvl w:val="0"/>
          <w:numId w:val="6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Partner with Maternal Mortality Review Committee to understand contributing factors to maternal morbidity and mortality (state only)</w:t>
      </w:r>
    </w:p>
    <w:p w14:paraId="7AE6E19F" w14:textId="77777777" w:rsidR="00923F6A" w:rsidRPr="000140CA" w:rsidRDefault="00923F6A" w:rsidP="00122333">
      <w:pPr>
        <w:spacing w:after="0"/>
        <w:rPr>
          <w:sz w:val="24"/>
          <w:szCs w:val="24"/>
        </w:rPr>
      </w:pPr>
    </w:p>
    <w:p w14:paraId="066A8D85" w14:textId="77777777" w:rsidR="00923F6A" w:rsidRPr="00C30D45" w:rsidRDefault="00923F6A" w:rsidP="00C01D30">
      <w:pPr>
        <w:spacing w:after="0"/>
        <w:ind w:firstLine="18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Breastfeeding strategies</w:t>
      </w:r>
    </w:p>
    <w:p w14:paraId="40C3EB6D" w14:textId="77777777" w:rsidR="00C01D30" w:rsidRPr="00C01D30" w:rsidRDefault="00C01D30" w:rsidP="0014006B">
      <w:pPr>
        <w:pStyle w:val="ListParagraph"/>
        <w:numPr>
          <w:ilvl w:val="0"/>
          <w:numId w:val="7"/>
        </w:numPr>
        <w:spacing w:after="0" w:line="240" w:lineRule="auto"/>
        <w:ind w:left="810" w:hanging="450"/>
        <w:jc w:val="both"/>
        <w:rPr>
          <w:b/>
          <w:bCs/>
          <w:sz w:val="24"/>
          <w:szCs w:val="24"/>
        </w:rPr>
      </w:pPr>
      <w:r w:rsidRPr="00C01D30">
        <w:rPr>
          <w:sz w:val="24"/>
          <w:szCs w:val="24"/>
        </w:rPr>
        <w:t>Promote &amp; support laws and policies for pregnant &amp; breastfeeding people in the workplace. Focus on populations with additional barriers.</w:t>
      </w:r>
    </w:p>
    <w:p w14:paraId="372B92B5" w14:textId="77777777" w:rsidR="00C01D30" w:rsidRPr="00C01D30" w:rsidRDefault="00C01D30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 w:rsidRPr="00C01D30">
        <w:rPr>
          <w:rFonts w:ascii="Calibri" w:eastAsia="Times New Roman" w:hAnsi="Calibri" w:cs="Calibri"/>
          <w:color w:val="000000" w:themeColor="text1"/>
          <w:sz w:val="24"/>
          <w:szCs w:val="24"/>
        </w:rPr>
        <w:t>Support advanced training, coaching and quality improvement activities for home visitors related to breastfeeding.</w:t>
      </w:r>
    </w:p>
    <w:p w14:paraId="1DA808FD" w14:textId="77777777" w:rsidR="00C01D30" w:rsidRDefault="00C01D30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>
        <w:rPr>
          <w:sz w:val="24"/>
          <w:szCs w:val="24"/>
        </w:rPr>
        <w:t>Ensure that providers who serve tribal members have training in culturally specific approaches to breastfeeding promotion and support.</w:t>
      </w:r>
    </w:p>
    <w:p w14:paraId="526DA694" w14:textId="77777777" w:rsidR="0014006B" w:rsidRDefault="0014006B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>
        <w:rPr>
          <w:sz w:val="24"/>
          <w:szCs w:val="24"/>
        </w:rPr>
        <w:t>Support efforts to improve diversity in the workforce</w:t>
      </w:r>
    </w:p>
    <w:p w14:paraId="539C5F58" w14:textId="77777777" w:rsidR="0014006B" w:rsidRDefault="0014006B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Ensure access to culturally responsive preventive clinical care for low income and undocumented women. </w:t>
      </w:r>
    </w:p>
    <w:p w14:paraId="31029C2B" w14:textId="591E6DA2" w:rsidR="0014006B" w:rsidRDefault="0014006B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 w:rsidRPr="00C01D30">
        <w:rPr>
          <w:sz w:val="24"/>
          <w:szCs w:val="24"/>
        </w:rPr>
        <w:t>Establish community based perinatal, women's and infant health advisory groups to share best practices, strategize and impact policy change. Engage affected communities including people of color in leadership.</w:t>
      </w:r>
    </w:p>
    <w:p w14:paraId="7F60C766" w14:textId="5CC4CA0E" w:rsidR="00124E7D" w:rsidRPr="0014006B" w:rsidRDefault="00124E7D" w:rsidP="0014006B">
      <w:pPr>
        <w:pStyle w:val="ListParagraph"/>
        <w:numPr>
          <w:ilvl w:val="0"/>
          <w:numId w:val="7"/>
        </w:numPr>
        <w:spacing w:after="0"/>
        <w:ind w:left="810" w:hanging="450"/>
        <w:rPr>
          <w:sz w:val="24"/>
          <w:szCs w:val="24"/>
        </w:rPr>
      </w:pPr>
      <w:r>
        <w:rPr>
          <w:sz w:val="24"/>
          <w:szCs w:val="24"/>
        </w:rPr>
        <w:t>Evaluate the impact of breastfeeding programs and interventions.</w:t>
      </w:r>
    </w:p>
    <w:p w14:paraId="4C2DF85C" w14:textId="77777777" w:rsidR="00C01D30" w:rsidRPr="00C01D30" w:rsidRDefault="00C01D30" w:rsidP="000140CA">
      <w:pPr>
        <w:spacing w:after="0"/>
        <w:ind w:firstLine="360"/>
        <w:rPr>
          <w:sz w:val="24"/>
          <w:szCs w:val="24"/>
        </w:rPr>
      </w:pPr>
    </w:p>
    <w:p w14:paraId="1A9DB9FD" w14:textId="77777777" w:rsidR="00923F6A" w:rsidRPr="00C30D45" w:rsidRDefault="00923F6A" w:rsidP="00122333">
      <w:pPr>
        <w:spacing w:after="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Child Injury Prevention strategies</w:t>
      </w:r>
    </w:p>
    <w:p w14:paraId="2FF4ED36" w14:textId="77777777" w:rsidR="00A92D14" w:rsidRPr="00A92D14" w:rsidRDefault="00A92D14" w:rsidP="00A92D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bookmarkStart w:id="0" w:name="_Hlk58827952"/>
      <w:r w:rsidRPr="00A92D14">
        <w:rPr>
          <w:sz w:val="24"/>
          <w:szCs w:val="24"/>
        </w:rPr>
        <w:t>Identify child injury prevention needs and priorities; use them to develop, promote and/or implement data-informed child injury policy.</w:t>
      </w:r>
      <w:bookmarkEnd w:id="0"/>
    </w:p>
    <w:p w14:paraId="623D0356" w14:textId="77777777" w:rsidR="00A92D14" w:rsidRDefault="00A92D14" w:rsidP="00A92D1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92D14">
        <w:rPr>
          <w:sz w:val="24"/>
          <w:szCs w:val="24"/>
        </w:rPr>
        <w:t>Strengthen workforce capacity to address child injury prevention at the state and local level.</w:t>
      </w:r>
    </w:p>
    <w:p w14:paraId="59B5E876" w14:textId="77777777" w:rsidR="00A92D14" w:rsidRPr="00A92D14" w:rsidRDefault="00A92D14" w:rsidP="00A92D1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92D14">
        <w:rPr>
          <w:sz w:val="24"/>
          <w:szCs w:val="24"/>
        </w:rPr>
        <w:t>Strengthen partnerships and coalitions to support child injury education, prevention plan implementation, and communication strategies.</w:t>
      </w:r>
    </w:p>
    <w:p w14:paraId="32A3D820" w14:textId="77777777" w:rsidR="00A92D14" w:rsidRPr="00A92D14" w:rsidRDefault="00A92D14" w:rsidP="00A92D1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Improve data collection, analysis, interpretation and dissemination of child injury data to focus on prevention efforts.</w:t>
      </w:r>
    </w:p>
    <w:p w14:paraId="52A7149F" w14:textId="77777777" w:rsidR="00923F6A" w:rsidRPr="0014006B" w:rsidRDefault="00923F6A" w:rsidP="00122333">
      <w:pPr>
        <w:spacing w:after="0"/>
        <w:rPr>
          <w:b/>
          <w:bCs/>
          <w:sz w:val="24"/>
          <w:szCs w:val="24"/>
        </w:rPr>
      </w:pPr>
    </w:p>
    <w:p w14:paraId="6ECEFF29" w14:textId="77777777" w:rsidR="00923F6A" w:rsidRPr="00C30D45" w:rsidRDefault="00923F6A" w:rsidP="00122333">
      <w:pPr>
        <w:spacing w:after="0"/>
        <w:rPr>
          <w:b/>
          <w:bCs/>
          <w:sz w:val="28"/>
          <w:szCs w:val="28"/>
        </w:rPr>
      </w:pPr>
      <w:r w:rsidRPr="00C30D45">
        <w:rPr>
          <w:b/>
          <w:bCs/>
          <w:sz w:val="28"/>
          <w:szCs w:val="28"/>
        </w:rPr>
        <w:t>Bullying Prevention strategies</w:t>
      </w:r>
    </w:p>
    <w:p w14:paraId="161FBB36" w14:textId="77777777" w:rsidR="00923F6A" w:rsidRDefault="00114559" w:rsidP="001145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Support the workforce to understand the impact of bullying on adolescent health</w:t>
      </w:r>
    </w:p>
    <w:p w14:paraId="5A5DCF12" w14:textId="77777777" w:rsidR="00114559" w:rsidRDefault="00114559" w:rsidP="001145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bullying prevention education in schools</w:t>
      </w:r>
    </w:p>
    <w:p w14:paraId="5BDDD82E" w14:textId="77777777" w:rsidR="00114559" w:rsidRDefault="00114559" w:rsidP="001145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gaps and opportunities for bullying prevention partnerships and initiatives with internal and external partners</w:t>
      </w:r>
    </w:p>
    <w:p w14:paraId="68BB331A" w14:textId="77777777" w:rsidR="00122333" w:rsidRPr="00C64C91" w:rsidRDefault="00114559" w:rsidP="0012233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youth participatory action research on bullying prevention.</w:t>
      </w:r>
    </w:p>
    <w:sectPr w:rsidR="00122333" w:rsidRPr="00C64C91" w:rsidSect="00DB4B5D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459B" w14:textId="77777777" w:rsidR="00C30D45" w:rsidRDefault="00C30D45" w:rsidP="00C30D45">
      <w:pPr>
        <w:spacing w:after="0" w:line="240" w:lineRule="auto"/>
      </w:pPr>
      <w:r>
        <w:separator/>
      </w:r>
    </w:p>
  </w:endnote>
  <w:endnote w:type="continuationSeparator" w:id="0">
    <w:p w14:paraId="1FBD3F15" w14:textId="77777777" w:rsidR="00C30D45" w:rsidRDefault="00C30D45" w:rsidP="00C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F4B6" w14:textId="77777777" w:rsidR="00C30D45" w:rsidRDefault="00CC5CB7" w:rsidP="00CC5CB7">
    <w:pPr>
      <w:pStyle w:val="Footer"/>
      <w:jc w:val="center"/>
    </w:pPr>
    <w:r>
      <w:t xml:space="preserve"> </w:t>
    </w:r>
    <w:sdt>
      <w:sdtPr>
        <w:id w:val="13618592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0D45">
          <w:fldChar w:fldCharType="begin"/>
        </w:r>
        <w:r w:rsidR="00C30D45">
          <w:instrText xml:space="preserve"> PAGE   \* MERGEFORMAT </w:instrText>
        </w:r>
        <w:r w:rsidR="00C30D45">
          <w:fldChar w:fldCharType="separate"/>
        </w:r>
        <w:r w:rsidR="00C30D45">
          <w:rPr>
            <w:noProof/>
          </w:rPr>
          <w:t>2</w:t>
        </w:r>
        <w:r w:rsidR="00C30D45">
          <w:rPr>
            <w:noProof/>
          </w:rPr>
          <w:fldChar w:fldCharType="end"/>
        </w:r>
        <w:r>
          <w:rPr>
            <w:noProof/>
          </w:rPr>
          <w:t xml:space="preserve">   </w:t>
        </w:r>
      </w:sdtContent>
    </w:sdt>
  </w:p>
  <w:p w14:paraId="6FD6F076" w14:textId="77777777" w:rsidR="00C30D45" w:rsidRDefault="00C3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56D7" w14:textId="77777777" w:rsidR="00C30D45" w:rsidRDefault="00C30D45" w:rsidP="00C30D45">
      <w:pPr>
        <w:spacing w:after="0" w:line="240" w:lineRule="auto"/>
      </w:pPr>
      <w:r>
        <w:separator/>
      </w:r>
    </w:p>
  </w:footnote>
  <w:footnote w:type="continuationSeparator" w:id="0">
    <w:p w14:paraId="1EF40B1B" w14:textId="77777777" w:rsidR="00C30D45" w:rsidRDefault="00C30D45" w:rsidP="00C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A03"/>
    <w:multiLevelType w:val="hybridMultilevel"/>
    <w:tmpl w:val="B2F84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425"/>
    <w:multiLevelType w:val="hybridMultilevel"/>
    <w:tmpl w:val="8F74D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56D9"/>
    <w:multiLevelType w:val="hybridMultilevel"/>
    <w:tmpl w:val="2B302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DC7E5A"/>
    <w:multiLevelType w:val="hybridMultilevel"/>
    <w:tmpl w:val="19A2B0C4"/>
    <w:lvl w:ilvl="0" w:tplc="B36CD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37E1"/>
    <w:multiLevelType w:val="hybridMultilevel"/>
    <w:tmpl w:val="C96AA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A70C1"/>
    <w:multiLevelType w:val="hybridMultilevel"/>
    <w:tmpl w:val="CCAC9F68"/>
    <w:lvl w:ilvl="0" w:tplc="728CB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7DEB"/>
    <w:multiLevelType w:val="hybridMultilevel"/>
    <w:tmpl w:val="09BA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44C7"/>
    <w:multiLevelType w:val="hybridMultilevel"/>
    <w:tmpl w:val="8DA0D7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471C8B"/>
    <w:multiLevelType w:val="hybridMultilevel"/>
    <w:tmpl w:val="4EC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0D"/>
    <w:rsid w:val="000140CA"/>
    <w:rsid w:val="000F1A49"/>
    <w:rsid w:val="00114559"/>
    <w:rsid w:val="00122333"/>
    <w:rsid w:val="00124E7D"/>
    <w:rsid w:val="00131BD2"/>
    <w:rsid w:val="0014006B"/>
    <w:rsid w:val="002D3DD6"/>
    <w:rsid w:val="003B79C5"/>
    <w:rsid w:val="00470183"/>
    <w:rsid w:val="005518BC"/>
    <w:rsid w:val="00923F6A"/>
    <w:rsid w:val="00A92D14"/>
    <w:rsid w:val="00AA2AA5"/>
    <w:rsid w:val="00B16D74"/>
    <w:rsid w:val="00BC096A"/>
    <w:rsid w:val="00C01D30"/>
    <w:rsid w:val="00C30D45"/>
    <w:rsid w:val="00C64C91"/>
    <w:rsid w:val="00CA554B"/>
    <w:rsid w:val="00CC5CB7"/>
    <w:rsid w:val="00D0629C"/>
    <w:rsid w:val="00DB4B5D"/>
    <w:rsid w:val="00E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4FFF"/>
  <w15:chartTrackingRefBased/>
  <w15:docId w15:val="{DB542B06-A1C4-418E-9F05-FED6DF74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45"/>
  </w:style>
  <w:style w:type="paragraph" w:styleId="Footer">
    <w:name w:val="footer"/>
    <w:basedOn w:val="Normal"/>
    <w:link w:val="FooterChar"/>
    <w:uiPriority w:val="99"/>
    <w:unhideWhenUsed/>
    <w:rsid w:val="00C3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1DE94682EC43ABD4B1348169826F" ma:contentTypeVersion="19" ma:contentTypeDescription="Create a new document." ma:contentTypeScope="" ma:versionID="281fbcd776d834bea5fe5f598803f8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00549a1-f0fd-4694-8c8c-fc6271fb5b38" targetNamespace="http://schemas.microsoft.com/office/2006/metadata/properties" ma:root="true" ma:fieldsID="7a474fa6e16936ef487db89f346d3e80" ns1:_="" ns2:_="" ns3:_="">
    <xsd:import namespace="http://schemas.microsoft.com/sharepoint/v3"/>
    <xsd:import namespace="59da1016-2a1b-4f8a-9768-d7a4932f6f16"/>
    <xsd:import namespace="a00549a1-f0fd-4694-8c8c-fc6271fb5b3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49a1-f0fd-4694-8c8c-fc6271fb5b3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a00549a1-f0fd-4694-8c8c-fc6271fb5b3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a00549a1-f0fd-4694-8c8c-fc6271fb5b38" xsi:nil="true"/>
  </documentManagement>
</p:properties>
</file>

<file path=customXml/itemProps1.xml><?xml version="1.0" encoding="utf-8"?>
<ds:datastoreItem xmlns:ds="http://schemas.openxmlformats.org/officeDocument/2006/customXml" ds:itemID="{2D46A368-666D-425D-90C1-4249CCFE0B68}"/>
</file>

<file path=customXml/itemProps2.xml><?xml version="1.0" encoding="utf-8"?>
<ds:datastoreItem xmlns:ds="http://schemas.openxmlformats.org/officeDocument/2006/customXml" ds:itemID="{2EB2658A-477C-4E10-85A1-36901B369176}"/>
</file>

<file path=customXml/itemProps3.xml><?xml version="1.0" encoding="utf-8"?>
<ds:datastoreItem xmlns:ds="http://schemas.openxmlformats.org/officeDocument/2006/customXml" ds:itemID="{88DE81F8-1F1C-48C2-8AFC-8BE68081F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FISCHLER Nurit R</dc:creator>
  <cp:keywords/>
  <dc:description/>
  <cp:lastModifiedBy>FISCHLER Nurit R</cp:lastModifiedBy>
  <cp:revision>2</cp:revision>
  <dcterms:created xsi:type="dcterms:W3CDTF">2021-11-08T22:14:00Z</dcterms:created>
  <dcterms:modified xsi:type="dcterms:W3CDTF">2021-11-08T22:14:00Z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0x01010085501DE94682EC43ABD4B1348169826F</vt:lpwstr>
  </property>
</Properties>
</file>