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E866E" w14:textId="77777777" w:rsidR="00C97B77" w:rsidRPr="000C097D" w:rsidRDefault="00C97B77" w:rsidP="00C97B77">
      <w:pPr>
        <w:jc w:val="center"/>
        <w:rPr>
          <w:rFonts w:asciiTheme="minorHAnsi" w:hAnsiTheme="minorHAnsi" w:cstheme="minorHAnsi"/>
          <w:b/>
          <w:sz w:val="28"/>
        </w:rPr>
      </w:pPr>
      <w:r w:rsidRPr="000C097D">
        <w:rPr>
          <w:rFonts w:asciiTheme="minorHAnsi" w:hAnsiTheme="minorHAnsi" w:cstheme="minorHAnsi"/>
          <w:b/>
          <w:sz w:val="28"/>
        </w:rPr>
        <w:t>(insert AGENCY name)</w:t>
      </w:r>
    </w:p>
    <w:p w14:paraId="76E8122F" w14:textId="77777777" w:rsidR="00C97B77" w:rsidRPr="000C097D" w:rsidRDefault="00C97B77" w:rsidP="00C97B77">
      <w:pPr>
        <w:jc w:val="center"/>
        <w:rPr>
          <w:rFonts w:asciiTheme="minorHAnsi" w:hAnsiTheme="minorHAnsi" w:cstheme="minorHAnsi"/>
          <w:sz w:val="28"/>
        </w:rPr>
      </w:pPr>
      <w:r w:rsidRPr="000C097D">
        <w:rPr>
          <w:rFonts w:asciiTheme="minorHAnsi" w:hAnsiTheme="minorHAnsi" w:cstheme="minorHAnsi"/>
          <w:sz w:val="28"/>
        </w:rPr>
        <w:t>Reproductive Health Program</w:t>
      </w:r>
    </w:p>
    <w:p w14:paraId="400E8850" w14:textId="77777777" w:rsidR="00C97B77" w:rsidRPr="000C097D" w:rsidRDefault="00C97B77" w:rsidP="00C97B77">
      <w:pPr>
        <w:jc w:val="center"/>
        <w:rPr>
          <w:rFonts w:asciiTheme="minorHAnsi" w:hAnsiTheme="minorHAnsi" w:cstheme="minorHAnsi"/>
          <w:sz w:val="28"/>
        </w:rPr>
      </w:pPr>
      <w:r w:rsidRPr="000C097D">
        <w:rPr>
          <w:rFonts w:asciiTheme="minorHAnsi" w:hAnsiTheme="minorHAnsi" w:cstheme="minorHAnsi"/>
          <w:sz w:val="28"/>
        </w:rPr>
        <w:t xml:space="preserve">Clinical </w:t>
      </w:r>
      <w:r w:rsidR="00E44AC6" w:rsidRPr="000C097D">
        <w:rPr>
          <w:rFonts w:asciiTheme="minorHAnsi" w:hAnsiTheme="minorHAnsi" w:cstheme="minorHAnsi"/>
          <w:sz w:val="28"/>
        </w:rPr>
        <w:t xml:space="preserve">Practice </w:t>
      </w:r>
      <w:r w:rsidR="008E0F18" w:rsidRPr="000C097D">
        <w:rPr>
          <w:rFonts w:asciiTheme="minorHAnsi" w:hAnsiTheme="minorHAnsi" w:cstheme="minorHAnsi"/>
          <w:sz w:val="28"/>
        </w:rPr>
        <w:t>Standard</w:t>
      </w:r>
    </w:p>
    <w:p w14:paraId="08904CFE" w14:textId="77777777" w:rsidR="00050B92" w:rsidRPr="000C097D" w:rsidRDefault="00050B92" w:rsidP="00050B92">
      <w:pPr>
        <w:rPr>
          <w:rFonts w:asciiTheme="minorHAnsi" w:hAnsiTheme="minorHAnsi" w:cstheme="minorHAns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6"/>
        <w:gridCol w:w="4222"/>
        <w:gridCol w:w="3492"/>
      </w:tblGrid>
      <w:tr w:rsidR="00050B92" w:rsidRPr="000C097D" w14:paraId="4A92D43B" w14:textId="77777777" w:rsidTr="000C097D">
        <w:trPr>
          <w:trHeight w:val="432"/>
          <w:jc w:val="center"/>
        </w:trPr>
        <w:tc>
          <w:tcPr>
            <w:tcW w:w="5876" w:type="dxa"/>
            <w:gridSpan w:val="2"/>
            <w:vAlign w:val="center"/>
          </w:tcPr>
          <w:p w14:paraId="22E65D47" w14:textId="77777777" w:rsidR="00050B92" w:rsidRPr="000C097D" w:rsidRDefault="00050B92" w:rsidP="000C097D">
            <w:pPr>
              <w:rPr>
                <w:rFonts w:asciiTheme="minorHAnsi" w:hAnsiTheme="minorHAnsi" w:cstheme="minorHAnsi"/>
                <w:b/>
                <w:sz w:val="24"/>
                <w:szCs w:val="24"/>
              </w:rPr>
            </w:pPr>
            <w:r w:rsidRPr="000C097D">
              <w:rPr>
                <w:rFonts w:asciiTheme="minorHAnsi" w:hAnsiTheme="minorHAnsi" w:cstheme="minorHAnsi"/>
                <w:b/>
                <w:sz w:val="24"/>
                <w:szCs w:val="24"/>
              </w:rPr>
              <w:t>Subject:</w:t>
            </w:r>
            <w:r w:rsidR="00FB5792" w:rsidRPr="000C097D">
              <w:rPr>
                <w:rFonts w:asciiTheme="minorHAnsi" w:hAnsiTheme="minorHAnsi" w:cstheme="minorHAnsi"/>
                <w:b/>
                <w:sz w:val="24"/>
                <w:szCs w:val="24"/>
              </w:rPr>
              <w:t xml:space="preserve"> </w:t>
            </w:r>
            <w:r w:rsidR="00FB5792" w:rsidRPr="000C097D">
              <w:rPr>
                <w:rFonts w:asciiTheme="minorHAnsi" w:hAnsiTheme="minorHAnsi" w:cstheme="minorHAnsi"/>
                <w:sz w:val="24"/>
                <w:szCs w:val="24"/>
              </w:rPr>
              <w:t>Coitus Interruptus (Withdrawal)</w:t>
            </w:r>
          </w:p>
        </w:tc>
        <w:tc>
          <w:tcPr>
            <w:tcW w:w="3502" w:type="dxa"/>
            <w:vAlign w:val="center"/>
          </w:tcPr>
          <w:p w14:paraId="7A953EB0" w14:textId="77777777" w:rsidR="00050B92" w:rsidRPr="000C097D" w:rsidRDefault="00050B92" w:rsidP="000C097D">
            <w:pPr>
              <w:rPr>
                <w:rFonts w:asciiTheme="minorHAnsi" w:hAnsiTheme="minorHAnsi" w:cstheme="minorHAnsi"/>
                <w:b/>
                <w:sz w:val="24"/>
                <w:szCs w:val="24"/>
              </w:rPr>
            </w:pPr>
            <w:r w:rsidRPr="000C097D">
              <w:rPr>
                <w:rFonts w:asciiTheme="minorHAnsi" w:hAnsiTheme="minorHAnsi" w:cstheme="minorHAnsi"/>
                <w:b/>
                <w:sz w:val="24"/>
                <w:szCs w:val="24"/>
              </w:rPr>
              <w:t>No.</w:t>
            </w:r>
          </w:p>
        </w:tc>
      </w:tr>
      <w:tr w:rsidR="006E7BBA" w:rsidRPr="000C097D" w14:paraId="23375CA4" w14:textId="77777777" w:rsidTr="006E7BBA">
        <w:trPr>
          <w:trHeight w:val="440"/>
          <w:jc w:val="center"/>
        </w:trPr>
        <w:tc>
          <w:tcPr>
            <w:tcW w:w="1638" w:type="dxa"/>
            <w:tcBorders>
              <w:right w:val="nil"/>
            </w:tcBorders>
            <w:vAlign w:val="center"/>
          </w:tcPr>
          <w:p w14:paraId="7DE4C3A8" w14:textId="77777777" w:rsidR="006E7BBA" w:rsidRPr="000C097D" w:rsidRDefault="006E7BBA" w:rsidP="000C097D">
            <w:pPr>
              <w:rPr>
                <w:rFonts w:asciiTheme="minorHAnsi" w:hAnsiTheme="minorHAnsi" w:cstheme="minorHAnsi"/>
                <w:b/>
                <w:sz w:val="24"/>
                <w:szCs w:val="24"/>
              </w:rPr>
            </w:pPr>
            <w:r w:rsidRPr="000C097D">
              <w:rPr>
                <w:rFonts w:asciiTheme="minorHAnsi" w:hAnsiTheme="minorHAnsi" w:cstheme="minorHAnsi"/>
                <w:b/>
                <w:sz w:val="24"/>
                <w:szCs w:val="24"/>
              </w:rPr>
              <w:t xml:space="preserve">Approved by:   </w:t>
            </w:r>
          </w:p>
        </w:tc>
        <w:tc>
          <w:tcPr>
            <w:tcW w:w="4238" w:type="dxa"/>
            <w:tcBorders>
              <w:left w:val="nil"/>
            </w:tcBorders>
            <w:vAlign w:val="center"/>
          </w:tcPr>
          <w:p w14:paraId="4C32F745" w14:textId="77777777" w:rsidR="006E7BBA" w:rsidRPr="000C097D" w:rsidRDefault="006E7BBA" w:rsidP="000C097D">
            <w:pPr>
              <w:rPr>
                <w:rFonts w:asciiTheme="minorHAnsi" w:hAnsiTheme="minorHAnsi" w:cstheme="minorHAnsi"/>
                <w:b/>
                <w:sz w:val="24"/>
                <w:szCs w:val="24"/>
              </w:rPr>
            </w:pPr>
          </w:p>
        </w:tc>
        <w:tc>
          <w:tcPr>
            <w:tcW w:w="3502" w:type="dxa"/>
            <w:vAlign w:val="center"/>
          </w:tcPr>
          <w:p w14:paraId="5A44F9FE" w14:textId="77777777" w:rsidR="006E7BBA" w:rsidRPr="000C097D" w:rsidRDefault="006E7BBA" w:rsidP="000C097D">
            <w:pPr>
              <w:rPr>
                <w:rFonts w:asciiTheme="minorHAnsi" w:hAnsiTheme="minorHAnsi" w:cstheme="minorHAnsi"/>
                <w:b/>
                <w:sz w:val="24"/>
                <w:szCs w:val="24"/>
              </w:rPr>
            </w:pPr>
            <w:r w:rsidRPr="000C097D">
              <w:rPr>
                <w:rFonts w:asciiTheme="minorHAnsi" w:hAnsiTheme="minorHAnsi" w:cstheme="minorHAnsi"/>
                <w:b/>
                <w:sz w:val="24"/>
                <w:szCs w:val="24"/>
              </w:rPr>
              <w:t xml:space="preserve">Effective Date: </w:t>
            </w:r>
          </w:p>
        </w:tc>
      </w:tr>
      <w:tr w:rsidR="00050B92" w:rsidRPr="000C097D" w14:paraId="2E15FD41" w14:textId="77777777" w:rsidTr="006E7BBA">
        <w:trPr>
          <w:trHeight w:val="440"/>
          <w:jc w:val="center"/>
        </w:trPr>
        <w:tc>
          <w:tcPr>
            <w:tcW w:w="9378" w:type="dxa"/>
            <w:gridSpan w:val="3"/>
            <w:vAlign w:val="center"/>
          </w:tcPr>
          <w:p w14:paraId="1DE9D17A" w14:textId="62D79817" w:rsidR="00050B92" w:rsidRPr="000C097D" w:rsidRDefault="00050B92" w:rsidP="000C097D">
            <w:pPr>
              <w:rPr>
                <w:rFonts w:asciiTheme="minorHAnsi" w:hAnsiTheme="minorHAnsi" w:cstheme="minorHAnsi"/>
                <w:b/>
                <w:sz w:val="24"/>
                <w:szCs w:val="24"/>
              </w:rPr>
            </w:pPr>
            <w:r w:rsidRPr="000C097D">
              <w:rPr>
                <w:rFonts w:asciiTheme="minorHAnsi" w:hAnsiTheme="minorHAnsi" w:cstheme="minorHAnsi"/>
                <w:b/>
                <w:sz w:val="24"/>
                <w:szCs w:val="24"/>
              </w:rPr>
              <w:t>Revised Date:</w:t>
            </w:r>
            <w:r w:rsidR="00586EEC" w:rsidRPr="000C097D">
              <w:rPr>
                <w:rFonts w:asciiTheme="minorHAnsi" w:hAnsiTheme="minorHAnsi" w:cstheme="minorHAnsi"/>
                <w:b/>
                <w:sz w:val="24"/>
                <w:szCs w:val="24"/>
              </w:rPr>
              <w:t xml:space="preserve"> </w:t>
            </w:r>
            <w:r w:rsidR="002936A2" w:rsidRPr="000C097D">
              <w:rPr>
                <w:rFonts w:asciiTheme="minorHAnsi" w:hAnsiTheme="minorHAnsi" w:cstheme="minorHAnsi"/>
                <w:bCs/>
                <w:sz w:val="24"/>
                <w:szCs w:val="24"/>
              </w:rPr>
              <w:t>January 2019</w:t>
            </w:r>
            <w:r w:rsidR="000C097D" w:rsidRPr="000C097D">
              <w:rPr>
                <w:rFonts w:asciiTheme="minorHAnsi" w:hAnsiTheme="minorHAnsi" w:cstheme="minorHAnsi"/>
                <w:bCs/>
                <w:sz w:val="24"/>
                <w:szCs w:val="24"/>
              </w:rPr>
              <w:t>,</w:t>
            </w:r>
            <w:r w:rsidR="0073079E" w:rsidRPr="000C097D">
              <w:rPr>
                <w:rFonts w:asciiTheme="minorHAnsi" w:hAnsiTheme="minorHAnsi" w:cstheme="minorHAnsi"/>
                <w:b/>
                <w:sz w:val="24"/>
                <w:szCs w:val="24"/>
              </w:rPr>
              <w:t xml:space="preserve"> </w:t>
            </w:r>
            <w:r w:rsidR="00BC31D0" w:rsidRPr="000C097D">
              <w:rPr>
                <w:rFonts w:asciiTheme="minorHAnsi" w:hAnsiTheme="minorHAnsi" w:cstheme="minorHAnsi"/>
                <w:b/>
                <w:sz w:val="24"/>
                <w:szCs w:val="24"/>
              </w:rPr>
              <w:t>January</w:t>
            </w:r>
            <w:r w:rsidR="0073079E" w:rsidRPr="000C097D">
              <w:rPr>
                <w:rFonts w:asciiTheme="minorHAnsi" w:hAnsiTheme="minorHAnsi" w:cstheme="minorHAnsi"/>
                <w:b/>
                <w:sz w:val="24"/>
                <w:szCs w:val="24"/>
              </w:rPr>
              <w:t xml:space="preserve"> 202</w:t>
            </w:r>
            <w:r w:rsidR="00BC31D0" w:rsidRPr="000C097D">
              <w:rPr>
                <w:rFonts w:asciiTheme="minorHAnsi" w:hAnsiTheme="minorHAnsi" w:cstheme="minorHAnsi"/>
                <w:b/>
                <w:sz w:val="24"/>
                <w:szCs w:val="24"/>
              </w:rPr>
              <w:t>1</w:t>
            </w:r>
          </w:p>
        </w:tc>
      </w:tr>
      <w:tr w:rsidR="00050B92" w:rsidRPr="000C097D" w14:paraId="7731DD32" w14:textId="77777777" w:rsidTr="000C097D">
        <w:trPr>
          <w:trHeight w:val="1008"/>
          <w:jc w:val="center"/>
        </w:trPr>
        <w:tc>
          <w:tcPr>
            <w:tcW w:w="9378" w:type="dxa"/>
            <w:gridSpan w:val="3"/>
            <w:vAlign w:val="center"/>
          </w:tcPr>
          <w:p w14:paraId="1CA1687A" w14:textId="1767FF1D" w:rsidR="00050B92" w:rsidRPr="000C097D" w:rsidRDefault="00050B92" w:rsidP="000C097D">
            <w:pPr>
              <w:rPr>
                <w:rFonts w:asciiTheme="minorHAnsi" w:hAnsiTheme="minorHAnsi" w:cstheme="minorHAnsi"/>
                <w:b/>
                <w:sz w:val="24"/>
                <w:szCs w:val="24"/>
              </w:rPr>
            </w:pPr>
            <w:r w:rsidRPr="000C097D">
              <w:rPr>
                <w:rFonts w:asciiTheme="minorHAnsi" w:hAnsiTheme="minorHAnsi" w:cstheme="minorHAnsi"/>
                <w:b/>
                <w:sz w:val="24"/>
                <w:szCs w:val="24"/>
              </w:rPr>
              <w:t xml:space="preserve">References:  </w:t>
            </w:r>
            <w:r w:rsidR="006E7BBA" w:rsidRPr="000C097D">
              <w:rPr>
                <w:rFonts w:asciiTheme="minorHAnsi" w:hAnsiTheme="minorHAnsi" w:cstheme="minorHAnsi"/>
                <w:sz w:val="24"/>
                <w:szCs w:val="24"/>
              </w:rPr>
              <w:t xml:space="preserve">U.S. Medical Eligibility Criteria for Contraceptive Use (U.S. MEC), </w:t>
            </w:r>
            <w:r w:rsidR="00586EEC" w:rsidRPr="000C097D">
              <w:rPr>
                <w:rFonts w:asciiTheme="minorHAnsi" w:hAnsiTheme="minorHAnsi" w:cstheme="minorHAnsi"/>
                <w:sz w:val="24"/>
                <w:szCs w:val="24"/>
              </w:rPr>
              <w:t>2016</w:t>
            </w:r>
            <w:r w:rsidR="006E7BBA" w:rsidRPr="000C097D">
              <w:rPr>
                <w:rFonts w:asciiTheme="minorHAnsi" w:hAnsiTheme="minorHAnsi" w:cstheme="minorHAnsi"/>
                <w:sz w:val="24"/>
                <w:szCs w:val="24"/>
              </w:rPr>
              <w:t xml:space="preserve">; U.S. Selected Practice Recommendations for Contraceptive Use (U.S. SPR), </w:t>
            </w:r>
            <w:r w:rsidR="00586EEC" w:rsidRPr="000C097D">
              <w:rPr>
                <w:rFonts w:asciiTheme="minorHAnsi" w:hAnsiTheme="minorHAnsi" w:cstheme="minorHAnsi"/>
                <w:sz w:val="24"/>
                <w:szCs w:val="24"/>
              </w:rPr>
              <w:t>2016</w:t>
            </w:r>
            <w:r w:rsidR="006E7BBA" w:rsidRPr="000C097D">
              <w:rPr>
                <w:rFonts w:asciiTheme="minorHAnsi" w:hAnsiTheme="minorHAnsi" w:cstheme="minorHAnsi"/>
                <w:sz w:val="24"/>
                <w:szCs w:val="24"/>
              </w:rPr>
              <w:t>; Contraceptive Technology, 20</w:t>
            </w:r>
            <w:r w:rsidR="006E7BBA" w:rsidRPr="000C097D">
              <w:rPr>
                <w:rFonts w:asciiTheme="minorHAnsi" w:hAnsiTheme="minorHAnsi" w:cstheme="minorHAnsi"/>
                <w:sz w:val="24"/>
                <w:szCs w:val="24"/>
                <w:vertAlign w:val="superscript"/>
              </w:rPr>
              <w:t>th</w:t>
            </w:r>
            <w:r w:rsidR="008B7AC2" w:rsidRPr="000C097D">
              <w:rPr>
                <w:rFonts w:asciiTheme="minorHAnsi" w:hAnsiTheme="minorHAnsi" w:cstheme="minorHAnsi"/>
                <w:sz w:val="24"/>
                <w:szCs w:val="24"/>
              </w:rPr>
              <w:t xml:space="preserve"> Ed</w:t>
            </w:r>
          </w:p>
        </w:tc>
      </w:tr>
    </w:tbl>
    <w:p w14:paraId="4EFFAEF0" w14:textId="77777777" w:rsidR="00050B92" w:rsidRPr="000C097D" w:rsidRDefault="00050B92" w:rsidP="000C097D">
      <w:pPr>
        <w:rPr>
          <w:rFonts w:asciiTheme="minorHAnsi" w:hAnsiTheme="minorHAnsi" w:cstheme="minorHAnsi"/>
          <w:sz w:val="24"/>
          <w:szCs w:val="24"/>
        </w:rPr>
      </w:pPr>
    </w:p>
    <w:p w14:paraId="41E71D0E" w14:textId="77777777" w:rsidR="00050B92" w:rsidRPr="000C097D" w:rsidRDefault="00050B92" w:rsidP="000C097D">
      <w:pPr>
        <w:rPr>
          <w:rFonts w:asciiTheme="minorHAnsi" w:hAnsiTheme="minorHAnsi" w:cstheme="minorHAnsi"/>
          <w:sz w:val="24"/>
          <w:szCs w:val="24"/>
        </w:rPr>
      </w:pPr>
      <w:r w:rsidRPr="000C097D">
        <w:rPr>
          <w:rFonts w:asciiTheme="minorHAnsi" w:hAnsiTheme="minorHAnsi" w:cstheme="minorHAnsi"/>
          <w:b/>
          <w:sz w:val="24"/>
          <w:szCs w:val="24"/>
        </w:rPr>
        <w:t>POLICY:</w:t>
      </w:r>
      <w:r w:rsidR="00FB5792" w:rsidRPr="000C097D">
        <w:rPr>
          <w:rFonts w:asciiTheme="minorHAnsi" w:hAnsiTheme="minorHAnsi" w:cstheme="minorHAnsi"/>
          <w:b/>
          <w:sz w:val="24"/>
          <w:szCs w:val="24"/>
        </w:rPr>
        <w:t xml:space="preserve">  </w:t>
      </w:r>
      <w:r w:rsidR="006E7BBA" w:rsidRPr="000C097D">
        <w:rPr>
          <w:rFonts w:asciiTheme="minorHAnsi" w:hAnsiTheme="minorHAnsi" w:cstheme="minorHAnsi"/>
          <w:sz w:val="24"/>
          <w:szCs w:val="24"/>
        </w:rPr>
        <w:t xml:space="preserve">This </w:t>
      </w:r>
      <w:r w:rsidR="00FE2BAF" w:rsidRPr="000C097D">
        <w:rPr>
          <w:rFonts w:asciiTheme="minorHAnsi" w:hAnsiTheme="minorHAnsi" w:cstheme="minorHAnsi"/>
          <w:sz w:val="24"/>
          <w:szCs w:val="24"/>
        </w:rPr>
        <w:t>C</w:t>
      </w:r>
      <w:r w:rsidR="00E44AC6" w:rsidRPr="000C097D">
        <w:rPr>
          <w:rFonts w:asciiTheme="minorHAnsi" w:hAnsiTheme="minorHAnsi" w:cstheme="minorHAnsi"/>
          <w:sz w:val="24"/>
          <w:szCs w:val="24"/>
        </w:rPr>
        <w:t xml:space="preserve">linical </w:t>
      </w:r>
      <w:r w:rsidR="00FE2BAF" w:rsidRPr="000C097D">
        <w:rPr>
          <w:rFonts w:asciiTheme="minorHAnsi" w:hAnsiTheme="minorHAnsi" w:cstheme="minorHAnsi"/>
          <w:sz w:val="24"/>
          <w:szCs w:val="24"/>
        </w:rPr>
        <w:t>P</w:t>
      </w:r>
      <w:r w:rsidR="00E44AC6" w:rsidRPr="000C097D">
        <w:rPr>
          <w:rFonts w:asciiTheme="minorHAnsi" w:hAnsiTheme="minorHAnsi" w:cstheme="minorHAnsi"/>
          <w:sz w:val="24"/>
          <w:szCs w:val="24"/>
        </w:rPr>
        <w:t xml:space="preserve">ractice </w:t>
      </w:r>
      <w:r w:rsidR="00FE2BAF" w:rsidRPr="000C097D">
        <w:rPr>
          <w:rFonts w:asciiTheme="minorHAnsi" w:hAnsiTheme="minorHAnsi" w:cstheme="minorHAnsi"/>
          <w:sz w:val="24"/>
          <w:szCs w:val="24"/>
        </w:rPr>
        <w:t>S</w:t>
      </w:r>
      <w:r w:rsidR="008E0F18" w:rsidRPr="000C097D">
        <w:rPr>
          <w:rFonts w:asciiTheme="minorHAnsi" w:hAnsiTheme="minorHAnsi" w:cstheme="minorHAnsi"/>
          <w:sz w:val="24"/>
          <w:szCs w:val="24"/>
        </w:rPr>
        <w:t>tandard</w:t>
      </w:r>
      <w:r w:rsidR="006E7BBA" w:rsidRPr="000C097D">
        <w:rPr>
          <w:rFonts w:asciiTheme="minorHAnsi" w:hAnsiTheme="minorHAnsi" w:cstheme="minorHAnsi"/>
          <w:sz w:val="24"/>
          <w:szCs w:val="24"/>
        </w:rPr>
        <w:t xml:space="preserve"> follows the recommendations of the U.S. MEC, </w:t>
      </w:r>
      <w:r w:rsidR="00586EEC" w:rsidRPr="000C097D">
        <w:rPr>
          <w:rFonts w:asciiTheme="minorHAnsi" w:hAnsiTheme="minorHAnsi" w:cstheme="minorHAnsi"/>
          <w:sz w:val="24"/>
          <w:szCs w:val="24"/>
        </w:rPr>
        <w:t>2016</w:t>
      </w:r>
      <w:r w:rsidR="006E7BBA" w:rsidRPr="000C097D">
        <w:rPr>
          <w:rFonts w:asciiTheme="minorHAnsi" w:hAnsiTheme="minorHAnsi" w:cstheme="minorHAnsi"/>
          <w:sz w:val="24"/>
          <w:szCs w:val="24"/>
        </w:rPr>
        <w:t xml:space="preserve">; U.S. SPR, </w:t>
      </w:r>
      <w:r w:rsidR="00586EEC" w:rsidRPr="000C097D">
        <w:rPr>
          <w:rFonts w:asciiTheme="minorHAnsi" w:hAnsiTheme="minorHAnsi" w:cstheme="minorHAnsi"/>
          <w:sz w:val="24"/>
          <w:szCs w:val="24"/>
        </w:rPr>
        <w:t>2016</w:t>
      </w:r>
      <w:r w:rsidR="006E7BBA" w:rsidRPr="000C097D">
        <w:rPr>
          <w:rFonts w:asciiTheme="minorHAnsi" w:hAnsiTheme="minorHAnsi" w:cstheme="minorHAnsi"/>
          <w:sz w:val="24"/>
          <w:szCs w:val="24"/>
        </w:rPr>
        <w:t>; and Contraceptive Technology, 20</w:t>
      </w:r>
      <w:r w:rsidR="006E7BBA" w:rsidRPr="000C097D">
        <w:rPr>
          <w:rFonts w:asciiTheme="minorHAnsi" w:hAnsiTheme="minorHAnsi" w:cstheme="minorHAnsi"/>
          <w:sz w:val="24"/>
          <w:szCs w:val="24"/>
          <w:vertAlign w:val="superscript"/>
        </w:rPr>
        <w:t>th</w:t>
      </w:r>
      <w:r w:rsidR="006E7BBA" w:rsidRPr="000C097D">
        <w:rPr>
          <w:rFonts w:asciiTheme="minorHAnsi" w:hAnsiTheme="minorHAnsi" w:cstheme="minorHAnsi"/>
          <w:sz w:val="24"/>
          <w:szCs w:val="24"/>
        </w:rPr>
        <w:t xml:space="preserve"> Ed.  </w:t>
      </w:r>
    </w:p>
    <w:p w14:paraId="5A528331" w14:textId="77777777" w:rsidR="00050B92" w:rsidRPr="000C097D" w:rsidRDefault="00050B92" w:rsidP="000C097D">
      <w:pPr>
        <w:rPr>
          <w:rFonts w:asciiTheme="minorHAnsi" w:hAnsiTheme="minorHAnsi" w:cstheme="minorHAnsi"/>
          <w:b/>
          <w:sz w:val="24"/>
          <w:szCs w:val="24"/>
        </w:rPr>
      </w:pPr>
    </w:p>
    <w:p w14:paraId="2A7FD83A" w14:textId="0BB2B7EE" w:rsidR="00386DC4" w:rsidRPr="000C097D" w:rsidRDefault="00050B92" w:rsidP="000C097D">
      <w:pPr>
        <w:rPr>
          <w:rFonts w:asciiTheme="minorHAnsi" w:hAnsiTheme="minorHAnsi" w:cstheme="minorHAnsi"/>
          <w:sz w:val="24"/>
          <w:szCs w:val="24"/>
        </w:rPr>
      </w:pPr>
      <w:r w:rsidRPr="000C097D">
        <w:rPr>
          <w:rFonts w:asciiTheme="minorHAnsi" w:hAnsiTheme="minorHAnsi" w:cstheme="minorHAnsi"/>
          <w:b/>
          <w:sz w:val="24"/>
          <w:szCs w:val="24"/>
        </w:rPr>
        <w:t>PURPOSE:</w:t>
      </w:r>
      <w:r w:rsidR="00FB5792" w:rsidRPr="000C097D">
        <w:rPr>
          <w:rFonts w:asciiTheme="minorHAnsi" w:hAnsiTheme="minorHAnsi" w:cstheme="minorHAnsi"/>
          <w:b/>
          <w:sz w:val="24"/>
          <w:szCs w:val="24"/>
        </w:rPr>
        <w:t xml:space="preserve">  </w:t>
      </w:r>
      <w:r w:rsidR="00386DC4" w:rsidRPr="000C097D">
        <w:rPr>
          <w:rFonts w:asciiTheme="minorHAnsi" w:hAnsiTheme="minorHAnsi" w:cstheme="minorHAnsi"/>
          <w:sz w:val="24"/>
          <w:szCs w:val="24"/>
        </w:rPr>
        <w:t xml:space="preserve">This </w:t>
      </w:r>
      <w:r w:rsidR="00FE2BAF" w:rsidRPr="000C097D">
        <w:rPr>
          <w:rFonts w:asciiTheme="minorHAnsi" w:hAnsiTheme="minorHAnsi" w:cstheme="minorHAnsi"/>
          <w:sz w:val="24"/>
          <w:szCs w:val="24"/>
        </w:rPr>
        <w:t>C</w:t>
      </w:r>
      <w:r w:rsidR="00E44AC6" w:rsidRPr="000C097D">
        <w:rPr>
          <w:rFonts w:asciiTheme="minorHAnsi" w:hAnsiTheme="minorHAnsi" w:cstheme="minorHAnsi"/>
          <w:sz w:val="24"/>
          <w:szCs w:val="24"/>
        </w:rPr>
        <w:t xml:space="preserve">linical </w:t>
      </w:r>
      <w:r w:rsidR="00FE2BAF" w:rsidRPr="000C097D">
        <w:rPr>
          <w:rFonts w:asciiTheme="minorHAnsi" w:hAnsiTheme="minorHAnsi" w:cstheme="minorHAnsi"/>
          <w:sz w:val="24"/>
          <w:szCs w:val="24"/>
        </w:rPr>
        <w:t>P</w:t>
      </w:r>
      <w:r w:rsidR="00E44AC6" w:rsidRPr="000C097D">
        <w:rPr>
          <w:rFonts w:asciiTheme="minorHAnsi" w:hAnsiTheme="minorHAnsi" w:cstheme="minorHAnsi"/>
          <w:sz w:val="24"/>
          <w:szCs w:val="24"/>
        </w:rPr>
        <w:t xml:space="preserve">ractice </w:t>
      </w:r>
      <w:r w:rsidR="00FE2BAF" w:rsidRPr="000C097D">
        <w:rPr>
          <w:rFonts w:asciiTheme="minorHAnsi" w:hAnsiTheme="minorHAnsi" w:cstheme="minorHAnsi"/>
          <w:sz w:val="24"/>
          <w:szCs w:val="24"/>
        </w:rPr>
        <w:t>S</w:t>
      </w:r>
      <w:r w:rsidR="008E0F18" w:rsidRPr="000C097D">
        <w:rPr>
          <w:rFonts w:asciiTheme="minorHAnsi" w:hAnsiTheme="minorHAnsi" w:cstheme="minorHAnsi"/>
          <w:sz w:val="24"/>
          <w:szCs w:val="24"/>
        </w:rPr>
        <w:t>tandard</w:t>
      </w:r>
      <w:r w:rsidR="00386DC4" w:rsidRPr="000C097D">
        <w:rPr>
          <w:rFonts w:asciiTheme="minorHAnsi" w:hAnsiTheme="minorHAnsi" w:cstheme="minorHAnsi"/>
          <w:sz w:val="24"/>
          <w:szCs w:val="24"/>
        </w:rPr>
        <w:t xml:space="preserve"> provides direction for </w:t>
      </w:r>
      <w:r w:rsidR="006E7BBA" w:rsidRPr="000C097D">
        <w:rPr>
          <w:rFonts w:asciiTheme="minorHAnsi" w:hAnsiTheme="minorHAnsi" w:cstheme="minorHAnsi"/>
          <w:sz w:val="24"/>
          <w:szCs w:val="24"/>
        </w:rPr>
        <w:t>reproductive health</w:t>
      </w:r>
      <w:r w:rsidR="00386DC4" w:rsidRPr="000C097D">
        <w:rPr>
          <w:rFonts w:asciiTheme="minorHAnsi" w:hAnsiTheme="minorHAnsi" w:cstheme="minorHAnsi"/>
          <w:sz w:val="24"/>
          <w:szCs w:val="24"/>
        </w:rPr>
        <w:t xml:space="preserve"> clinics to assist clients in the</w:t>
      </w:r>
      <w:r w:rsidR="00FA593B" w:rsidRPr="000C097D">
        <w:rPr>
          <w:rFonts w:asciiTheme="minorHAnsi" w:hAnsiTheme="minorHAnsi" w:cstheme="minorHAnsi"/>
          <w:sz w:val="24"/>
          <w:szCs w:val="24"/>
        </w:rPr>
        <w:t>ir</w:t>
      </w:r>
      <w:r w:rsidR="00386DC4" w:rsidRPr="000C097D">
        <w:rPr>
          <w:rFonts w:asciiTheme="minorHAnsi" w:hAnsiTheme="minorHAnsi" w:cstheme="minorHAnsi"/>
          <w:sz w:val="24"/>
          <w:szCs w:val="24"/>
        </w:rPr>
        <w:t xml:space="preserve"> use of coitus interruptu</w:t>
      </w:r>
      <w:r w:rsidR="006E7BBA" w:rsidRPr="000C097D">
        <w:rPr>
          <w:rFonts w:asciiTheme="minorHAnsi" w:hAnsiTheme="minorHAnsi" w:cstheme="minorHAnsi"/>
          <w:sz w:val="24"/>
          <w:szCs w:val="24"/>
        </w:rPr>
        <w:t>s.</w:t>
      </w:r>
    </w:p>
    <w:p w14:paraId="0596F25B" w14:textId="3984B78F" w:rsidR="00050B92" w:rsidRPr="000C097D" w:rsidRDefault="00EE242F" w:rsidP="000C097D">
      <w:pPr>
        <w:spacing w:before="120"/>
        <w:rPr>
          <w:rFonts w:asciiTheme="minorHAnsi" w:hAnsiTheme="minorHAnsi" w:cstheme="minorHAnsi"/>
          <w:sz w:val="24"/>
          <w:szCs w:val="24"/>
        </w:rPr>
      </w:pPr>
      <w:r w:rsidRPr="000C097D">
        <w:rPr>
          <w:rFonts w:asciiTheme="minorHAnsi" w:hAnsiTheme="minorHAnsi" w:cstheme="minorHAnsi"/>
          <w:sz w:val="24"/>
          <w:szCs w:val="24"/>
        </w:rPr>
        <w:t xml:space="preserve">Coitus Interruptus, also known as </w:t>
      </w:r>
      <w:r w:rsidR="00386DC4" w:rsidRPr="000C097D">
        <w:rPr>
          <w:rFonts w:asciiTheme="minorHAnsi" w:hAnsiTheme="minorHAnsi" w:cstheme="minorHAnsi"/>
          <w:i/>
          <w:sz w:val="24"/>
          <w:szCs w:val="24"/>
        </w:rPr>
        <w:t>w</w:t>
      </w:r>
      <w:r w:rsidRPr="000C097D">
        <w:rPr>
          <w:rFonts w:asciiTheme="minorHAnsi" w:hAnsiTheme="minorHAnsi" w:cstheme="minorHAnsi"/>
          <w:i/>
          <w:sz w:val="24"/>
          <w:szCs w:val="24"/>
        </w:rPr>
        <w:t>ithdrawal</w:t>
      </w:r>
      <w:r w:rsidRPr="000C097D">
        <w:rPr>
          <w:rFonts w:asciiTheme="minorHAnsi" w:hAnsiTheme="minorHAnsi" w:cstheme="minorHAnsi"/>
          <w:sz w:val="24"/>
          <w:szCs w:val="24"/>
        </w:rPr>
        <w:t>, is simply the practice of withdrawing the penis from the vagina and away from external genitalia before ejaculation, with the intention of avoiding pregnancy. In typical use, 2</w:t>
      </w:r>
      <w:r w:rsidR="005B73A2" w:rsidRPr="000C097D">
        <w:rPr>
          <w:rFonts w:asciiTheme="minorHAnsi" w:hAnsiTheme="minorHAnsi" w:cstheme="minorHAnsi"/>
          <w:sz w:val="24"/>
          <w:szCs w:val="24"/>
        </w:rPr>
        <w:t>2</w:t>
      </w:r>
      <w:r w:rsidRPr="000C097D">
        <w:rPr>
          <w:rFonts w:asciiTheme="minorHAnsi" w:hAnsiTheme="minorHAnsi" w:cstheme="minorHAnsi"/>
          <w:sz w:val="24"/>
          <w:szCs w:val="24"/>
        </w:rPr>
        <w:t xml:space="preserve"> out of 100 </w:t>
      </w:r>
      <w:r w:rsidR="00FE2BAF" w:rsidRPr="000C097D">
        <w:rPr>
          <w:rFonts w:asciiTheme="minorHAnsi" w:hAnsiTheme="minorHAnsi" w:cstheme="minorHAnsi"/>
          <w:sz w:val="24"/>
          <w:szCs w:val="24"/>
        </w:rPr>
        <w:t xml:space="preserve">people using </w:t>
      </w:r>
      <w:r w:rsidR="004B1B96" w:rsidRPr="000C097D">
        <w:rPr>
          <w:rFonts w:asciiTheme="minorHAnsi" w:hAnsiTheme="minorHAnsi" w:cstheme="minorHAnsi"/>
          <w:sz w:val="24"/>
          <w:szCs w:val="24"/>
        </w:rPr>
        <w:t>withdrawal</w:t>
      </w:r>
      <w:r w:rsidR="00FE2BAF" w:rsidRPr="000C097D">
        <w:rPr>
          <w:rFonts w:asciiTheme="minorHAnsi" w:hAnsiTheme="minorHAnsi" w:cstheme="minorHAnsi"/>
          <w:sz w:val="24"/>
          <w:szCs w:val="24"/>
        </w:rPr>
        <w:t xml:space="preserve"> </w:t>
      </w:r>
      <w:r w:rsidRPr="000C097D">
        <w:rPr>
          <w:rFonts w:asciiTheme="minorHAnsi" w:hAnsiTheme="minorHAnsi" w:cstheme="minorHAnsi"/>
          <w:sz w:val="24"/>
          <w:szCs w:val="24"/>
        </w:rPr>
        <w:t xml:space="preserve">will experience an unintended pregnancy within the first year of using this practice.  </w:t>
      </w:r>
    </w:p>
    <w:p w14:paraId="0ADC32E7" w14:textId="2CC046A0" w:rsidR="00D66E5F" w:rsidRPr="000C097D" w:rsidRDefault="00D66E5F" w:rsidP="000C097D">
      <w:pPr>
        <w:spacing w:before="120"/>
        <w:rPr>
          <w:rFonts w:asciiTheme="minorHAnsi" w:hAnsiTheme="minorHAnsi" w:cstheme="minorHAnsi"/>
          <w:sz w:val="24"/>
          <w:szCs w:val="24"/>
        </w:rPr>
      </w:pPr>
      <w:r w:rsidRPr="000C097D">
        <w:rPr>
          <w:rFonts w:asciiTheme="minorHAnsi" w:hAnsiTheme="minorHAnsi" w:cstheme="minorHAnsi"/>
          <w:sz w:val="24"/>
          <w:szCs w:val="24"/>
        </w:rPr>
        <w:t xml:space="preserve">This method may be appropriate for </w:t>
      </w:r>
      <w:r w:rsidR="004B1B96" w:rsidRPr="000C097D">
        <w:rPr>
          <w:rFonts w:asciiTheme="minorHAnsi" w:hAnsiTheme="minorHAnsi" w:cstheme="minorHAnsi"/>
          <w:sz w:val="24"/>
          <w:szCs w:val="24"/>
        </w:rPr>
        <w:t>clients</w:t>
      </w:r>
      <w:r w:rsidRPr="000C097D">
        <w:rPr>
          <w:rFonts w:asciiTheme="minorHAnsi" w:hAnsiTheme="minorHAnsi" w:cstheme="minorHAnsi"/>
          <w:sz w:val="24"/>
          <w:szCs w:val="24"/>
        </w:rPr>
        <w:t>:</w:t>
      </w:r>
    </w:p>
    <w:p w14:paraId="3C9970FB" w14:textId="77777777" w:rsidR="00D66E5F" w:rsidRPr="000C097D" w:rsidRDefault="00D66E5F" w:rsidP="000C097D">
      <w:pPr>
        <w:numPr>
          <w:ilvl w:val="0"/>
          <w:numId w:val="26"/>
        </w:numPr>
        <w:ind w:left="720"/>
        <w:rPr>
          <w:rFonts w:asciiTheme="minorHAnsi" w:hAnsiTheme="minorHAnsi" w:cstheme="minorHAnsi"/>
          <w:sz w:val="24"/>
          <w:szCs w:val="24"/>
        </w:rPr>
      </w:pPr>
      <w:r w:rsidRPr="000C097D">
        <w:rPr>
          <w:rFonts w:asciiTheme="minorHAnsi" w:hAnsiTheme="minorHAnsi" w:cstheme="minorHAnsi"/>
          <w:sz w:val="24"/>
          <w:szCs w:val="24"/>
        </w:rPr>
        <w:t>Who are highly motivated and able to use this method effectively;</w:t>
      </w:r>
    </w:p>
    <w:p w14:paraId="65901556" w14:textId="77777777" w:rsidR="00D66E5F" w:rsidRPr="000C097D" w:rsidRDefault="00D66E5F" w:rsidP="000C097D">
      <w:pPr>
        <w:numPr>
          <w:ilvl w:val="0"/>
          <w:numId w:val="26"/>
        </w:numPr>
        <w:ind w:left="720"/>
        <w:rPr>
          <w:rFonts w:asciiTheme="minorHAnsi" w:hAnsiTheme="minorHAnsi" w:cstheme="minorHAnsi"/>
          <w:sz w:val="24"/>
          <w:szCs w:val="24"/>
        </w:rPr>
      </w:pPr>
      <w:r w:rsidRPr="000C097D">
        <w:rPr>
          <w:rFonts w:asciiTheme="minorHAnsi" w:hAnsiTheme="minorHAnsi" w:cstheme="minorHAnsi"/>
          <w:sz w:val="24"/>
          <w:szCs w:val="24"/>
        </w:rPr>
        <w:t>With religious or philosophical reasons for not using other methods of contraception</w:t>
      </w:r>
      <w:r w:rsidR="00057B44" w:rsidRPr="000C097D">
        <w:rPr>
          <w:rFonts w:asciiTheme="minorHAnsi" w:hAnsiTheme="minorHAnsi" w:cstheme="minorHAnsi"/>
          <w:sz w:val="24"/>
          <w:szCs w:val="24"/>
        </w:rPr>
        <w:t>;</w:t>
      </w:r>
    </w:p>
    <w:p w14:paraId="638F815F" w14:textId="0AD3F797" w:rsidR="00127F0A" w:rsidRPr="000C097D" w:rsidRDefault="00127F0A" w:rsidP="000C097D">
      <w:pPr>
        <w:numPr>
          <w:ilvl w:val="0"/>
          <w:numId w:val="26"/>
        </w:numPr>
        <w:ind w:left="720"/>
        <w:rPr>
          <w:rFonts w:asciiTheme="minorHAnsi" w:hAnsiTheme="minorHAnsi" w:cstheme="minorHAnsi"/>
          <w:sz w:val="24"/>
          <w:szCs w:val="24"/>
        </w:rPr>
      </w:pPr>
      <w:r w:rsidRPr="000C097D">
        <w:rPr>
          <w:rFonts w:asciiTheme="minorHAnsi" w:hAnsiTheme="minorHAnsi" w:cstheme="minorHAnsi"/>
          <w:sz w:val="24"/>
          <w:szCs w:val="24"/>
        </w:rPr>
        <w:t xml:space="preserve">Who are unable to use other </w:t>
      </w:r>
      <w:r w:rsidR="00B546DA" w:rsidRPr="000C097D">
        <w:rPr>
          <w:rFonts w:asciiTheme="minorHAnsi" w:hAnsiTheme="minorHAnsi" w:cstheme="minorHAnsi"/>
          <w:sz w:val="24"/>
          <w:szCs w:val="24"/>
        </w:rPr>
        <w:t>contraceptive</w:t>
      </w:r>
      <w:r w:rsidRPr="000C097D">
        <w:rPr>
          <w:rFonts w:asciiTheme="minorHAnsi" w:hAnsiTheme="minorHAnsi" w:cstheme="minorHAnsi"/>
          <w:sz w:val="24"/>
          <w:szCs w:val="24"/>
        </w:rPr>
        <w:t xml:space="preserve"> methods</w:t>
      </w:r>
      <w:r w:rsidR="00057B44" w:rsidRPr="000C097D">
        <w:rPr>
          <w:rFonts w:asciiTheme="minorHAnsi" w:hAnsiTheme="minorHAnsi" w:cstheme="minorHAnsi"/>
          <w:sz w:val="24"/>
          <w:szCs w:val="24"/>
        </w:rPr>
        <w:t>;</w:t>
      </w:r>
    </w:p>
    <w:p w14:paraId="13630064" w14:textId="77777777" w:rsidR="00D66E5F" w:rsidRPr="000C097D" w:rsidRDefault="00D66E5F" w:rsidP="000C097D">
      <w:pPr>
        <w:numPr>
          <w:ilvl w:val="0"/>
          <w:numId w:val="26"/>
        </w:numPr>
        <w:ind w:left="720"/>
        <w:rPr>
          <w:rFonts w:asciiTheme="minorHAnsi" w:hAnsiTheme="minorHAnsi" w:cstheme="minorHAnsi"/>
          <w:sz w:val="24"/>
          <w:szCs w:val="24"/>
        </w:rPr>
      </w:pPr>
      <w:r w:rsidRPr="000C097D">
        <w:rPr>
          <w:rFonts w:asciiTheme="minorHAnsi" w:hAnsiTheme="minorHAnsi" w:cstheme="minorHAnsi"/>
          <w:sz w:val="24"/>
          <w:szCs w:val="24"/>
        </w:rPr>
        <w:t>Who need contraception immediately and have entered into a sexual act without alternative methods available</w:t>
      </w:r>
      <w:r w:rsidR="00057B44" w:rsidRPr="000C097D">
        <w:rPr>
          <w:rFonts w:asciiTheme="minorHAnsi" w:hAnsiTheme="minorHAnsi" w:cstheme="minorHAnsi"/>
          <w:sz w:val="24"/>
          <w:szCs w:val="24"/>
        </w:rPr>
        <w:t>;</w:t>
      </w:r>
    </w:p>
    <w:p w14:paraId="5812BEDD" w14:textId="77777777" w:rsidR="00D66E5F" w:rsidRPr="000C097D" w:rsidRDefault="00D66E5F" w:rsidP="000C097D">
      <w:pPr>
        <w:numPr>
          <w:ilvl w:val="0"/>
          <w:numId w:val="26"/>
        </w:numPr>
        <w:ind w:left="720"/>
        <w:rPr>
          <w:rFonts w:asciiTheme="minorHAnsi" w:hAnsiTheme="minorHAnsi" w:cstheme="minorHAnsi"/>
          <w:sz w:val="24"/>
          <w:szCs w:val="24"/>
        </w:rPr>
      </w:pPr>
      <w:r w:rsidRPr="000C097D">
        <w:rPr>
          <w:rFonts w:asciiTheme="minorHAnsi" w:hAnsiTheme="minorHAnsi" w:cstheme="minorHAnsi"/>
          <w:sz w:val="24"/>
          <w:szCs w:val="24"/>
        </w:rPr>
        <w:t>Who need a temporary method while awaiting the start of another method</w:t>
      </w:r>
      <w:r w:rsidR="00057B44" w:rsidRPr="000C097D">
        <w:rPr>
          <w:rFonts w:asciiTheme="minorHAnsi" w:hAnsiTheme="minorHAnsi" w:cstheme="minorHAnsi"/>
          <w:sz w:val="24"/>
          <w:szCs w:val="24"/>
        </w:rPr>
        <w:t>;</w:t>
      </w:r>
      <w:r w:rsidRPr="000C097D">
        <w:rPr>
          <w:rFonts w:asciiTheme="minorHAnsi" w:hAnsiTheme="minorHAnsi" w:cstheme="minorHAnsi"/>
          <w:sz w:val="24"/>
          <w:szCs w:val="24"/>
        </w:rPr>
        <w:t xml:space="preserve"> or</w:t>
      </w:r>
    </w:p>
    <w:p w14:paraId="62310983" w14:textId="77777777" w:rsidR="00ED155C" w:rsidRPr="000C097D" w:rsidRDefault="00D66E5F" w:rsidP="000C097D">
      <w:pPr>
        <w:numPr>
          <w:ilvl w:val="0"/>
          <w:numId w:val="26"/>
        </w:numPr>
        <w:ind w:left="720"/>
        <w:rPr>
          <w:rFonts w:asciiTheme="minorHAnsi" w:hAnsiTheme="minorHAnsi" w:cstheme="minorHAnsi"/>
          <w:sz w:val="24"/>
          <w:szCs w:val="24"/>
        </w:rPr>
      </w:pPr>
      <w:r w:rsidRPr="000C097D">
        <w:rPr>
          <w:rFonts w:asciiTheme="minorHAnsi" w:hAnsiTheme="minorHAnsi" w:cstheme="minorHAnsi"/>
          <w:sz w:val="24"/>
          <w:szCs w:val="24"/>
        </w:rPr>
        <w:t>Who have intercourse infrequently</w:t>
      </w:r>
      <w:r w:rsidR="00057B44" w:rsidRPr="000C097D">
        <w:rPr>
          <w:rFonts w:asciiTheme="minorHAnsi" w:hAnsiTheme="minorHAnsi" w:cstheme="minorHAnsi"/>
          <w:sz w:val="24"/>
          <w:szCs w:val="24"/>
        </w:rPr>
        <w:t>.</w:t>
      </w:r>
    </w:p>
    <w:p w14:paraId="0E46CFA5" w14:textId="77777777" w:rsidR="00ED155C" w:rsidRPr="000C097D" w:rsidRDefault="00ED155C" w:rsidP="000C097D">
      <w:pPr>
        <w:spacing w:before="120"/>
        <w:rPr>
          <w:rFonts w:asciiTheme="minorHAnsi" w:hAnsiTheme="minorHAnsi" w:cstheme="minorHAnsi"/>
          <w:sz w:val="24"/>
          <w:szCs w:val="24"/>
        </w:rPr>
      </w:pPr>
      <w:r w:rsidRPr="000C097D">
        <w:rPr>
          <w:rFonts w:asciiTheme="minorHAnsi" w:hAnsiTheme="minorHAnsi" w:cstheme="minorHAnsi"/>
          <w:sz w:val="24"/>
          <w:szCs w:val="24"/>
        </w:rPr>
        <w:t>Advise clients with conditions that make pregnancy an unacceptable risk that the withdrawal method might not be appropriate for them due to its higher typical-use failure rates.</w:t>
      </w:r>
    </w:p>
    <w:p w14:paraId="4D989361" w14:textId="77777777" w:rsidR="00D66E5F" w:rsidRPr="000C097D" w:rsidRDefault="00D66E5F" w:rsidP="000C097D">
      <w:pPr>
        <w:spacing w:before="120"/>
        <w:rPr>
          <w:rFonts w:asciiTheme="minorHAnsi" w:hAnsiTheme="minorHAnsi" w:cstheme="minorHAnsi"/>
          <w:sz w:val="24"/>
          <w:szCs w:val="24"/>
        </w:rPr>
      </w:pPr>
      <w:r w:rsidRPr="000C097D">
        <w:rPr>
          <w:rFonts w:asciiTheme="minorHAnsi" w:hAnsiTheme="minorHAnsi" w:cstheme="minorHAnsi"/>
          <w:sz w:val="24"/>
          <w:szCs w:val="24"/>
        </w:rPr>
        <w:t xml:space="preserve">Withdrawal does not completely protect against </w:t>
      </w:r>
      <w:r w:rsidR="00127F0A" w:rsidRPr="000C097D">
        <w:rPr>
          <w:rFonts w:asciiTheme="minorHAnsi" w:hAnsiTheme="minorHAnsi" w:cstheme="minorHAnsi"/>
          <w:sz w:val="24"/>
          <w:szCs w:val="24"/>
        </w:rPr>
        <w:t>sexually transmitted infections (</w:t>
      </w:r>
      <w:r w:rsidRPr="000C097D">
        <w:rPr>
          <w:rFonts w:asciiTheme="minorHAnsi" w:hAnsiTheme="minorHAnsi" w:cstheme="minorHAnsi"/>
          <w:sz w:val="24"/>
          <w:szCs w:val="24"/>
        </w:rPr>
        <w:t>STIs</w:t>
      </w:r>
      <w:r w:rsidR="00127F0A" w:rsidRPr="000C097D">
        <w:rPr>
          <w:rFonts w:asciiTheme="minorHAnsi" w:hAnsiTheme="minorHAnsi" w:cstheme="minorHAnsi"/>
          <w:sz w:val="24"/>
          <w:szCs w:val="24"/>
        </w:rPr>
        <w:t>)</w:t>
      </w:r>
      <w:r w:rsidRPr="000C097D">
        <w:rPr>
          <w:rFonts w:asciiTheme="minorHAnsi" w:hAnsiTheme="minorHAnsi" w:cstheme="minorHAnsi"/>
          <w:sz w:val="24"/>
          <w:szCs w:val="24"/>
        </w:rPr>
        <w:t>.</w:t>
      </w:r>
    </w:p>
    <w:p w14:paraId="715AD10B" w14:textId="77777777" w:rsidR="00050B92" w:rsidRPr="000C097D" w:rsidRDefault="00050B92" w:rsidP="000C097D">
      <w:pPr>
        <w:rPr>
          <w:rFonts w:asciiTheme="minorHAnsi" w:hAnsiTheme="minorHAnsi" w:cstheme="minorHAnsi"/>
          <w:b/>
          <w:sz w:val="24"/>
          <w:szCs w:val="24"/>
        </w:rPr>
      </w:pPr>
    </w:p>
    <w:p w14:paraId="70EE0E6B" w14:textId="7339BB94" w:rsidR="0068269F" w:rsidRPr="000C097D" w:rsidRDefault="0068269F" w:rsidP="000C097D">
      <w:pPr>
        <w:rPr>
          <w:rFonts w:asciiTheme="minorHAnsi" w:hAnsiTheme="minorHAnsi" w:cstheme="minorHAnsi"/>
          <w:b/>
          <w:bCs/>
          <w:sz w:val="24"/>
          <w:szCs w:val="24"/>
        </w:rPr>
      </w:pPr>
      <w:r w:rsidRPr="000C097D">
        <w:rPr>
          <w:rFonts w:asciiTheme="minorHAnsi" w:hAnsiTheme="minorHAnsi" w:cstheme="minorHAnsi"/>
          <w:b/>
          <w:bCs/>
          <w:sz w:val="24"/>
          <w:szCs w:val="24"/>
        </w:rPr>
        <w:t>STANDARD</w:t>
      </w:r>
      <w:r w:rsidR="0062080D" w:rsidRPr="000C097D">
        <w:rPr>
          <w:rFonts w:asciiTheme="minorHAnsi" w:hAnsiTheme="minorHAnsi" w:cstheme="minorHAnsi"/>
          <w:b/>
          <w:bCs/>
          <w:sz w:val="24"/>
          <w:szCs w:val="24"/>
        </w:rPr>
        <w:t>:</w:t>
      </w:r>
    </w:p>
    <w:p w14:paraId="441286E9" w14:textId="609E71E8" w:rsidR="00050B92" w:rsidRPr="000C097D" w:rsidRDefault="006E7BBA" w:rsidP="000C097D">
      <w:pPr>
        <w:rPr>
          <w:rFonts w:asciiTheme="minorHAnsi" w:hAnsiTheme="minorHAnsi" w:cstheme="minorHAnsi"/>
          <w:b/>
          <w:sz w:val="24"/>
          <w:szCs w:val="24"/>
        </w:rPr>
      </w:pPr>
      <w:r w:rsidRPr="000C097D">
        <w:rPr>
          <w:rFonts w:asciiTheme="minorHAnsi" w:hAnsiTheme="minorHAnsi" w:cstheme="minorHAnsi"/>
          <w:sz w:val="24"/>
          <w:szCs w:val="24"/>
        </w:rPr>
        <w:t>(</w:t>
      </w:r>
      <w:r w:rsidRPr="000C097D">
        <w:rPr>
          <w:rFonts w:asciiTheme="minorHAnsi" w:hAnsiTheme="minorHAnsi" w:cstheme="minorHAnsi"/>
          <w:b/>
          <w:sz w:val="24"/>
          <w:szCs w:val="24"/>
        </w:rPr>
        <w:t>insert AGENCY name</w:t>
      </w:r>
      <w:r w:rsidRPr="000C097D">
        <w:rPr>
          <w:rFonts w:asciiTheme="minorHAnsi" w:hAnsiTheme="minorHAnsi" w:cstheme="minorHAnsi"/>
          <w:sz w:val="24"/>
          <w:szCs w:val="24"/>
        </w:rPr>
        <w:t>)</w:t>
      </w:r>
      <w:r w:rsidR="00B8701B" w:rsidRPr="000C097D">
        <w:rPr>
          <w:rFonts w:asciiTheme="minorHAnsi" w:hAnsiTheme="minorHAnsi" w:cstheme="minorHAnsi"/>
          <w:sz w:val="24"/>
          <w:szCs w:val="24"/>
        </w:rPr>
        <w:t xml:space="preserve"> staff will follow this </w:t>
      </w:r>
      <w:r w:rsidR="004B1B96" w:rsidRPr="000C097D">
        <w:rPr>
          <w:rFonts w:asciiTheme="minorHAnsi" w:hAnsiTheme="minorHAnsi" w:cstheme="minorHAnsi"/>
          <w:sz w:val="24"/>
          <w:szCs w:val="24"/>
        </w:rPr>
        <w:t>C</w:t>
      </w:r>
      <w:r w:rsidR="00B8701B" w:rsidRPr="000C097D">
        <w:rPr>
          <w:rFonts w:asciiTheme="minorHAnsi" w:hAnsiTheme="minorHAnsi" w:cstheme="minorHAnsi"/>
          <w:sz w:val="24"/>
          <w:szCs w:val="24"/>
        </w:rPr>
        <w:t xml:space="preserve">linical </w:t>
      </w:r>
      <w:r w:rsidR="004B1B96" w:rsidRPr="000C097D">
        <w:rPr>
          <w:rFonts w:asciiTheme="minorHAnsi" w:hAnsiTheme="minorHAnsi" w:cstheme="minorHAnsi"/>
          <w:sz w:val="24"/>
          <w:szCs w:val="24"/>
        </w:rPr>
        <w:t>P</w:t>
      </w:r>
      <w:r w:rsidR="00B8701B" w:rsidRPr="000C097D">
        <w:rPr>
          <w:rFonts w:asciiTheme="minorHAnsi" w:hAnsiTheme="minorHAnsi" w:cstheme="minorHAnsi"/>
          <w:sz w:val="24"/>
          <w:szCs w:val="24"/>
        </w:rPr>
        <w:t xml:space="preserve">ractice </w:t>
      </w:r>
      <w:r w:rsidR="004B1B96" w:rsidRPr="000C097D">
        <w:rPr>
          <w:rFonts w:asciiTheme="minorHAnsi" w:hAnsiTheme="minorHAnsi" w:cstheme="minorHAnsi"/>
          <w:sz w:val="24"/>
          <w:szCs w:val="24"/>
        </w:rPr>
        <w:t>S</w:t>
      </w:r>
      <w:r w:rsidR="00B8701B" w:rsidRPr="000C097D">
        <w:rPr>
          <w:rFonts w:asciiTheme="minorHAnsi" w:hAnsiTheme="minorHAnsi" w:cstheme="minorHAnsi"/>
          <w:sz w:val="24"/>
          <w:szCs w:val="24"/>
        </w:rPr>
        <w:t xml:space="preserve">tandard in </w:t>
      </w:r>
      <w:r w:rsidR="00D66E5F" w:rsidRPr="000C097D">
        <w:rPr>
          <w:rFonts w:asciiTheme="minorHAnsi" w:hAnsiTheme="minorHAnsi" w:cstheme="minorHAnsi"/>
          <w:sz w:val="24"/>
          <w:szCs w:val="24"/>
        </w:rPr>
        <w:t>provid</w:t>
      </w:r>
      <w:r w:rsidR="00B8701B" w:rsidRPr="000C097D">
        <w:rPr>
          <w:rFonts w:asciiTheme="minorHAnsi" w:hAnsiTheme="minorHAnsi" w:cstheme="minorHAnsi"/>
          <w:sz w:val="24"/>
          <w:szCs w:val="24"/>
        </w:rPr>
        <w:t>ing</w:t>
      </w:r>
      <w:r w:rsidR="00D66E5F" w:rsidRPr="000C097D">
        <w:rPr>
          <w:rFonts w:asciiTheme="minorHAnsi" w:hAnsiTheme="minorHAnsi" w:cstheme="minorHAnsi"/>
          <w:sz w:val="24"/>
          <w:szCs w:val="24"/>
        </w:rPr>
        <w:t xml:space="preserve"> counseling and education on Coitus Interruptus (</w:t>
      </w:r>
      <w:r w:rsidR="00D96A1E" w:rsidRPr="000C097D">
        <w:rPr>
          <w:rFonts w:asciiTheme="minorHAnsi" w:hAnsiTheme="minorHAnsi" w:cstheme="minorHAnsi"/>
          <w:sz w:val="24"/>
          <w:szCs w:val="24"/>
        </w:rPr>
        <w:t>W</w:t>
      </w:r>
      <w:r w:rsidR="00D66E5F" w:rsidRPr="000C097D">
        <w:rPr>
          <w:rFonts w:asciiTheme="minorHAnsi" w:hAnsiTheme="minorHAnsi" w:cstheme="minorHAnsi"/>
          <w:sz w:val="24"/>
          <w:szCs w:val="24"/>
        </w:rPr>
        <w:t>ithdrawal) to</w:t>
      </w:r>
      <w:r w:rsidR="00EB5848" w:rsidRPr="000C097D">
        <w:rPr>
          <w:rFonts w:asciiTheme="minorHAnsi" w:hAnsiTheme="minorHAnsi" w:cstheme="minorHAnsi"/>
          <w:sz w:val="24"/>
          <w:szCs w:val="24"/>
        </w:rPr>
        <w:t xml:space="preserve"> any client who requests this </w:t>
      </w:r>
      <w:r w:rsidR="00CA0EC9" w:rsidRPr="000C097D">
        <w:rPr>
          <w:rFonts w:asciiTheme="minorHAnsi" w:hAnsiTheme="minorHAnsi" w:cstheme="minorHAnsi"/>
          <w:sz w:val="24"/>
          <w:szCs w:val="24"/>
        </w:rPr>
        <w:t xml:space="preserve">contraceptive method. This method may be used as a backup </w:t>
      </w:r>
      <w:r w:rsidR="00127F0A" w:rsidRPr="000C097D">
        <w:rPr>
          <w:rFonts w:asciiTheme="minorHAnsi" w:hAnsiTheme="minorHAnsi" w:cstheme="minorHAnsi"/>
          <w:sz w:val="24"/>
          <w:szCs w:val="24"/>
        </w:rPr>
        <w:t xml:space="preserve">method </w:t>
      </w:r>
      <w:r w:rsidR="00CA0EC9" w:rsidRPr="000C097D">
        <w:rPr>
          <w:rFonts w:asciiTheme="minorHAnsi" w:hAnsiTheme="minorHAnsi" w:cstheme="minorHAnsi"/>
          <w:sz w:val="24"/>
          <w:szCs w:val="24"/>
        </w:rPr>
        <w:t>or combined with other methods</w:t>
      </w:r>
      <w:r w:rsidR="00127F0A" w:rsidRPr="000C097D">
        <w:rPr>
          <w:rFonts w:asciiTheme="minorHAnsi" w:hAnsiTheme="minorHAnsi" w:cstheme="minorHAnsi"/>
          <w:sz w:val="24"/>
          <w:szCs w:val="24"/>
        </w:rPr>
        <w:t xml:space="preserve"> for added protection</w:t>
      </w:r>
      <w:r w:rsidR="00CA0EC9" w:rsidRPr="000C097D">
        <w:rPr>
          <w:rFonts w:asciiTheme="minorHAnsi" w:hAnsiTheme="minorHAnsi" w:cstheme="minorHAnsi"/>
          <w:sz w:val="24"/>
          <w:szCs w:val="24"/>
        </w:rPr>
        <w:t>.</w:t>
      </w:r>
      <w:r w:rsidR="00D96A1E" w:rsidRPr="000C097D">
        <w:rPr>
          <w:rFonts w:asciiTheme="minorHAnsi" w:hAnsiTheme="minorHAnsi" w:cstheme="minorHAnsi"/>
          <w:sz w:val="24"/>
          <w:szCs w:val="24"/>
        </w:rPr>
        <w:t xml:space="preserve"> </w:t>
      </w:r>
      <w:r w:rsidR="00127F0A" w:rsidRPr="000C097D">
        <w:rPr>
          <w:rFonts w:asciiTheme="minorHAnsi" w:hAnsiTheme="minorHAnsi" w:cstheme="minorHAnsi"/>
          <w:sz w:val="24"/>
          <w:szCs w:val="24"/>
        </w:rPr>
        <w:t>The</w:t>
      </w:r>
      <w:r w:rsidR="00D96A1E" w:rsidRPr="000C097D">
        <w:rPr>
          <w:rFonts w:asciiTheme="minorHAnsi" w:hAnsiTheme="minorHAnsi" w:cstheme="minorHAnsi"/>
          <w:sz w:val="24"/>
          <w:szCs w:val="24"/>
        </w:rPr>
        <w:t xml:space="preserve"> U.S. M</w:t>
      </w:r>
      <w:r w:rsidR="00127F0A" w:rsidRPr="000C097D">
        <w:rPr>
          <w:rFonts w:asciiTheme="minorHAnsi" w:hAnsiTheme="minorHAnsi" w:cstheme="minorHAnsi"/>
          <w:sz w:val="24"/>
          <w:szCs w:val="24"/>
        </w:rPr>
        <w:t xml:space="preserve">edical </w:t>
      </w:r>
      <w:r w:rsidR="00D96A1E" w:rsidRPr="000C097D">
        <w:rPr>
          <w:rFonts w:asciiTheme="minorHAnsi" w:hAnsiTheme="minorHAnsi" w:cstheme="minorHAnsi"/>
          <w:sz w:val="24"/>
          <w:szCs w:val="24"/>
        </w:rPr>
        <w:t>E</w:t>
      </w:r>
      <w:r w:rsidR="00127F0A" w:rsidRPr="000C097D">
        <w:rPr>
          <w:rFonts w:asciiTheme="minorHAnsi" w:hAnsiTheme="minorHAnsi" w:cstheme="minorHAnsi"/>
          <w:sz w:val="24"/>
          <w:szCs w:val="24"/>
        </w:rPr>
        <w:t xml:space="preserve">ligibility </w:t>
      </w:r>
      <w:r w:rsidR="00D96A1E" w:rsidRPr="000C097D">
        <w:rPr>
          <w:rFonts w:asciiTheme="minorHAnsi" w:hAnsiTheme="minorHAnsi" w:cstheme="minorHAnsi"/>
          <w:sz w:val="24"/>
          <w:szCs w:val="24"/>
        </w:rPr>
        <w:t>C</w:t>
      </w:r>
      <w:r w:rsidR="00127F0A" w:rsidRPr="000C097D">
        <w:rPr>
          <w:rFonts w:asciiTheme="minorHAnsi" w:hAnsiTheme="minorHAnsi" w:cstheme="minorHAnsi"/>
          <w:sz w:val="24"/>
          <w:szCs w:val="24"/>
        </w:rPr>
        <w:t xml:space="preserve">riteria, </w:t>
      </w:r>
      <w:r w:rsidR="00586EEC" w:rsidRPr="000C097D">
        <w:rPr>
          <w:rFonts w:asciiTheme="minorHAnsi" w:hAnsiTheme="minorHAnsi" w:cstheme="minorHAnsi"/>
          <w:sz w:val="24"/>
          <w:szCs w:val="24"/>
        </w:rPr>
        <w:t xml:space="preserve">2016 </w:t>
      </w:r>
      <w:r w:rsidR="00127F0A" w:rsidRPr="000C097D">
        <w:rPr>
          <w:rFonts w:asciiTheme="minorHAnsi" w:hAnsiTheme="minorHAnsi" w:cstheme="minorHAnsi"/>
          <w:sz w:val="24"/>
          <w:szCs w:val="24"/>
        </w:rPr>
        <w:t>(U.S. MEC)</w:t>
      </w:r>
      <w:r w:rsidR="00D96A1E" w:rsidRPr="000C097D">
        <w:rPr>
          <w:rFonts w:asciiTheme="minorHAnsi" w:hAnsiTheme="minorHAnsi" w:cstheme="minorHAnsi"/>
          <w:sz w:val="24"/>
          <w:szCs w:val="24"/>
        </w:rPr>
        <w:t xml:space="preserve"> </w:t>
      </w:r>
      <w:r w:rsidR="00127F0A" w:rsidRPr="000C097D">
        <w:rPr>
          <w:rFonts w:asciiTheme="minorHAnsi" w:hAnsiTheme="minorHAnsi" w:cstheme="minorHAnsi"/>
          <w:sz w:val="24"/>
          <w:szCs w:val="24"/>
        </w:rPr>
        <w:t xml:space="preserve">indicates </w:t>
      </w:r>
      <w:r w:rsidR="00D96A1E" w:rsidRPr="000C097D">
        <w:rPr>
          <w:rFonts w:asciiTheme="minorHAnsi" w:hAnsiTheme="minorHAnsi" w:cstheme="minorHAnsi"/>
          <w:sz w:val="24"/>
          <w:szCs w:val="24"/>
        </w:rPr>
        <w:t xml:space="preserve">there are no </w:t>
      </w:r>
      <w:r w:rsidR="00127F0A" w:rsidRPr="000C097D">
        <w:rPr>
          <w:rFonts w:asciiTheme="minorHAnsi" w:hAnsiTheme="minorHAnsi" w:cstheme="minorHAnsi"/>
          <w:sz w:val="24"/>
          <w:szCs w:val="24"/>
        </w:rPr>
        <w:t>risk conditions</w:t>
      </w:r>
      <w:r w:rsidR="00D96A1E" w:rsidRPr="000C097D">
        <w:rPr>
          <w:rFonts w:asciiTheme="minorHAnsi" w:hAnsiTheme="minorHAnsi" w:cstheme="minorHAnsi"/>
          <w:sz w:val="24"/>
          <w:szCs w:val="24"/>
        </w:rPr>
        <w:t xml:space="preserve"> for using this method.</w:t>
      </w:r>
    </w:p>
    <w:p w14:paraId="15CE727D" w14:textId="77777777" w:rsidR="00050B92" w:rsidRPr="000C097D" w:rsidRDefault="00050B92" w:rsidP="000C097D">
      <w:pPr>
        <w:rPr>
          <w:rFonts w:asciiTheme="minorHAnsi" w:hAnsiTheme="minorHAnsi" w:cstheme="minorHAnsi"/>
          <w:b/>
          <w:sz w:val="24"/>
          <w:szCs w:val="24"/>
        </w:rPr>
      </w:pPr>
    </w:p>
    <w:p w14:paraId="2C0AD0B8" w14:textId="77777777" w:rsidR="00050B92" w:rsidRPr="000C097D" w:rsidRDefault="00050B92" w:rsidP="000C097D">
      <w:pPr>
        <w:rPr>
          <w:rFonts w:asciiTheme="minorHAnsi" w:hAnsiTheme="minorHAnsi" w:cstheme="minorHAnsi"/>
          <w:b/>
          <w:sz w:val="24"/>
          <w:szCs w:val="24"/>
        </w:rPr>
      </w:pPr>
      <w:r w:rsidRPr="000C097D">
        <w:rPr>
          <w:rFonts w:asciiTheme="minorHAnsi" w:hAnsiTheme="minorHAnsi" w:cstheme="minorHAnsi"/>
          <w:b/>
          <w:sz w:val="24"/>
          <w:szCs w:val="24"/>
        </w:rPr>
        <w:lastRenderedPageBreak/>
        <w:t>PROCEDURE:</w:t>
      </w:r>
      <w:r w:rsidR="00CA0EC9" w:rsidRPr="000C097D">
        <w:rPr>
          <w:rFonts w:asciiTheme="minorHAnsi" w:hAnsiTheme="minorHAnsi" w:cstheme="minorHAnsi"/>
          <w:b/>
          <w:sz w:val="24"/>
          <w:szCs w:val="24"/>
        </w:rPr>
        <w:t xml:space="preserve"> </w:t>
      </w:r>
    </w:p>
    <w:p w14:paraId="35F5FC3C" w14:textId="149601C2" w:rsidR="006826B7" w:rsidRPr="000C097D" w:rsidRDefault="006826B7" w:rsidP="000C097D">
      <w:pPr>
        <w:numPr>
          <w:ilvl w:val="0"/>
          <w:numId w:val="15"/>
        </w:numPr>
        <w:spacing w:before="120"/>
        <w:ind w:left="720"/>
        <w:rPr>
          <w:rFonts w:asciiTheme="minorHAnsi" w:hAnsiTheme="minorHAnsi" w:cstheme="minorHAnsi"/>
          <w:sz w:val="24"/>
          <w:szCs w:val="24"/>
        </w:rPr>
      </w:pPr>
      <w:r w:rsidRPr="000C097D">
        <w:rPr>
          <w:rFonts w:asciiTheme="minorHAnsi" w:hAnsiTheme="minorHAnsi" w:cstheme="minorHAnsi"/>
          <w:sz w:val="24"/>
          <w:szCs w:val="24"/>
        </w:rPr>
        <w:t xml:space="preserve">Follow </w:t>
      </w:r>
      <w:r w:rsidR="00610835" w:rsidRPr="000C097D">
        <w:rPr>
          <w:rFonts w:asciiTheme="minorHAnsi" w:hAnsiTheme="minorHAnsi" w:cstheme="minorHAnsi"/>
          <w:b/>
          <w:i/>
          <w:sz w:val="24"/>
          <w:szCs w:val="24"/>
        </w:rPr>
        <w:t xml:space="preserve">Core </w:t>
      </w:r>
      <w:r w:rsidRPr="000C097D">
        <w:rPr>
          <w:rFonts w:asciiTheme="minorHAnsi" w:hAnsiTheme="minorHAnsi" w:cstheme="minorHAnsi"/>
          <w:b/>
          <w:i/>
          <w:sz w:val="24"/>
          <w:szCs w:val="24"/>
        </w:rPr>
        <w:t>Reproductive Health Services</w:t>
      </w:r>
      <w:r w:rsidRPr="000C097D">
        <w:rPr>
          <w:rFonts w:asciiTheme="minorHAnsi" w:hAnsiTheme="minorHAnsi" w:cstheme="minorHAnsi"/>
          <w:sz w:val="24"/>
          <w:szCs w:val="24"/>
        </w:rPr>
        <w:t xml:space="preserve"> </w:t>
      </w:r>
      <w:r w:rsidR="004B1B96" w:rsidRPr="000C097D">
        <w:rPr>
          <w:rFonts w:asciiTheme="minorHAnsi" w:hAnsiTheme="minorHAnsi" w:cstheme="minorHAnsi"/>
          <w:b/>
          <w:i/>
          <w:iCs/>
          <w:sz w:val="24"/>
          <w:szCs w:val="24"/>
        </w:rPr>
        <w:t>C</w:t>
      </w:r>
      <w:r w:rsidR="00E44AC6" w:rsidRPr="000C097D">
        <w:rPr>
          <w:rFonts w:asciiTheme="minorHAnsi" w:hAnsiTheme="minorHAnsi" w:cstheme="minorHAnsi"/>
          <w:b/>
          <w:i/>
          <w:iCs/>
          <w:sz w:val="24"/>
          <w:szCs w:val="24"/>
        </w:rPr>
        <w:t xml:space="preserve">linical </w:t>
      </w:r>
      <w:r w:rsidR="004B1B96" w:rsidRPr="000C097D">
        <w:rPr>
          <w:rFonts w:asciiTheme="minorHAnsi" w:hAnsiTheme="minorHAnsi" w:cstheme="minorHAnsi"/>
          <w:b/>
          <w:i/>
          <w:iCs/>
          <w:sz w:val="24"/>
          <w:szCs w:val="24"/>
        </w:rPr>
        <w:t>P</w:t>
      </w:r>
      <w:r w:rsidR="00E44AC6" w:rsidRPr="000C097D">
        <w:rPr>
          <w:rFonts w:asciiTheme="minorHAnsi" w:hAnsiTheme="minorHAnsi" w:cstheme="minorHAnsi"/>
          <w:b/>
          <w:i/>
          <w:iCs/>
          <w:sz w:val="24"/>
          <w:szCs w:val="24"/>
        </w:rPr>
        <w:t xml:space="preserve">ractice </w:t>
      </w:r>
      <w:r w:rsidR="004B1B96" w:rsidRPr="000C097D">
        <w:rPr>
          <w:rFonts w:asciiTheme="minorHAnsi" w:hAnsiTheme="minorHAnsi" w:cstheme="minorHAnsi"/>
          <w:b/>
          <w:i/>
          <w:iCs/>
          <w:sz w:val="24"/>
          <w:szCs w:val="24"/>
        </w:rPr>
        <w:t>S</w:t>
      </w:r>
      <w:r w:rsidR="00B8701B" w:rsidRPr="000C097D">
        <w:rPr>
          <w:rFonts w:asciiTheme="minorHAnsi" w:hAnsiTheme="minorHAnsi" w:cstheme="minorHAnsi"/>
          <w:b/>
          <w:i/>
          <w:iCs/>
          <w:sz w:val="24"/>
          <w:szCs w:val="24"/>
        </w:rPr>
        <w:t>tandard</w:t>
      </w:r>
      <w:r w:rsidR="00B8701B" w:rsidRPr="000C097D">
        <w:rPr>
          <w:rFonts w:asciiTheme="minorHAnsi" w:hAnsiTheme="minorHAnsi" w:cstheme="minorHAnsi"/>
          <w:b/>
          <w:sz w:val="24"/>
          <w:szCs w:val="24"/>
        </w:rPr>
        <w:t>.</w:t>
      </w:r>
      <w:r w:rsidRPr="000C097D">
        <w:rPr>
          <w:rFonts w:asciiTheme="minorHAnsi" w:hAnsiTheme="minorHAnsi" w:cstheme="minorHAnsi"/>
          <w:sz w:val="24"/>
          <w:szCs w:val="24"/>
        </w:rPr>
        <w:t xml:space="preserve"> </w:t>
      </w:r>
    </w:p>
    <w:p w14:paraId="2B6FA9EF" w14:textId="77777777" w:rsidR="00ED155C" w:rsidRPr="000C097D" w:rsidRDefault="006E7BBA" w:rsidP="000C097D">
      <w:pPr>
        <w:pStyle w:val="ListParagraph"/>
        <w:numPr>
          <w:ilvl w:val="0"/>
          <w:numId w:val="15"/>
        </w:numPr>
        <w:tabs>
          <w:tab w:val="left" w:pos="720"/>
        </w:tabs>
        <w:spacing w:before="240" w:after="0" w:line="240" w:lineRule="auto"/>
        <w:ind w:left="720"/>
        <w:contextualSpacing w:val="0"/>
        <w:rPr>
          <w:rFonts w:asciiTheme="minorHAnsi" w:hAnsiTheme="minorHAnsi" w:cstheme="minorHAnsi"/>
          <w:sz w:val="24"/>
          <w:szCs w:val="24"/>
        </w:rPr>
      </w:pPr>
      <w:r w:rsidRPr="000C097D">
        <w:rPr>
          <w:rFonts w:asciiTheme="minorHAnsi" w:hAnsiTheme="minorHAnsi" w:cstheme="minorHAnsi"/>
          <w:sz w:val="24"/>
          <w:szCs w:val="24"/>
        </w:rPr>
        <w:t>Each client will receive client instructions regarding warning signs, common side effects, risks, use of method, alternative methods, use of secondary method</w:t>
      </w:r>
      <w:r w:rsidR="00997EAF" w:rsidRPr="000C097D">
        <w:rPr>
          <w:rFonts w:asciiTheme="minorHAnsi" w:hAnsiTheme="minorHAnsi" w:cstheme="minorHAnsi"/>
          <w:sz w:val="24"/>
          <w:szCs w:val="24"/>
        </w:rPr>
        <w:t>,</w:t>
      </w:r>
      <w:r w:rsidRPr="000C097D">
        <w:rPr>
          <w:rFonts w:asciiTheme="minorHAnsi" w:hAnsiTheme="minorHAnsi" w:cstheme="minorHAnsi"/>
          <w:sz w:val="24"/>
          <w:szCs w:val="24"/>
        </w:rPr>
        <w:t xml:space="preserve"> and clinic follow-up schedule.  Document the client’s education and understanding of the method of choice. </w:t>
      </w:r>
    </w:p>
    <w:p w14:paraId="75D701CC" w14:textId="77777777" w:rsidR="001F32F9" w:rsidRPr="000C097D" w:rsidRDefault="00CA0EC9" w:rsidP="000C097D">
      <w:pPr>
        <w:spacing w:before="240"/>
        <w:rPr>
          <w:rFonts w:asciiTheme="minorHAnsi" w:hAnsiTheme="minorHAnsi" w:cstheme="minorHAnsi"/>
          <w:b/>
          <w:sz w:val="24"/>
          <w:szCs w:val="24"/>
        </w:rPr>
      </w:pPr>
      <w:r w:rsidRPr="000C097D">
        <w:rPr>
          <w:rFonts w:asciiTheme="minorHAnsi" w:hAnsiTheme="minorHAnsi" w:cstheme="minorHAnsi"/>
          <w:b/>
          <w:sz w:val="24"/>
          <w:szCs w:val="24"/>
        </w:rPr>
        <w:t>PLAN</w:t>
      </w:r>
      <w:r w:rsidR="006E7BBA" w:rsidRPr="000C097D">
        <w:rPr>
          <w:rFonts w:asciiTheme="minorHAnsi" w:hAnsiTheme="minorHAnsi" w:cstheme="minorHAnsi"/>
          <w:b/>
          <w:sz w:val="24"/>
          <w:szCs w:val="24"/>
        </w:rPr>
        <w:t>:</w:t>
      </w:r>
    </w:p>
    <w:p w14:paraId="546CF65B" w14:textId="59CE237A" w:rsidR="006E7BBA" w:rsidRPr="000C097D" w:rsidRDefault="006E7BBA" w:rsidP="000C097D">
      <w:pPr>
        <w:numPr>
          <w:ilvl w:val="0"/>
          <w:numId w:val="23"/>
        </w:numPr>
        <w:spacing w:before="120"/>
        <w:ind w:left="720"/>
        <w:rPr>
          <w:rFonts w:asciiTheme="minorHAnsi" w:hAnsiTheme="minorHAnsi" w:cstheme="minorHAnsi"/>
          <w:b/>
          <w:sz w:val="24"/>
          <w:szCs w:val="24"/>
        </w:rPr>
      </w:pPr>
      <w:r w:rsidRPr="000C097D">
        <w:rPr>
          <w:rFonts w:asciiTheme="minorHAnsi" w:hAnsiTheme="minorHAnsi" w:cstheme="minorHAnsi"/>
          <w:sz w:val="24"/>
          <w:szCs w:val="24"/>
        </w:rPr>
        <w:t>The w</w:t>
      </w:r>
      <w:r w:rsidR="001D65D6" w:rsidRPr="000C097D">
        <w:rPr>
          <w:rFonts w:asciiTheme="minorHAnsi" w:hAnsiTheme="minorHAnsi" w:cstheme="minorHAnsi"/>
          <w:sz w:val="24"/>
          <w:szCs w:val="24"/>
        </w:rPr>
        <w:t>ithdrawal method can be initiated at any time</w:t>
      </w:r>
      <w:r w:rsidRPr="000C097D">
        <w:rPr>
          <w:rFonts w:asciiTheme="minorHAnsi" w:hAnsiTheme="minorHAnsi" w:cstheme="minorHAnsi"/>
          <w:sz w:val="24"/>
          <w:szCs w:val="24"/>
        </w:rPr>
        <w:t>.</w:t>
      </w:r>
    </w:p>
    <w:p w14:paraId="7333D5A6" w14:textId="7D9D47FD" w:rsidR="006E7BBA" w:rsidRPr="000C097D" w:rsidRDefault="001D65D6" w:rsidP="000C097D">
      <w:pPr>
        <w:numPr>
          <w:ilvl w:val="0"/>
          <w:numId w:val="23"/>
        </w:numPr>
        <w:spacing w:before="240"/>
        <w:ind w:left="720"/>
        <w:rPr>
          <w:rFonts w:asciiTheme="minorHAnsi" w:hAnsiTheme="minorHAnsi" w:cstheme="minorHAnsi"/>
          <w:b/>
          <w:sz w:val="24"/>
          <w:szCs w:val="24"/>
        </w:rPr>
      </w:pPr>
      <w:r w:rsidRPr="000C097D">
        <w:rPr>
          <w:rFonts w:asciiTheme="minorHAnsi" w:hAnsiTheme="minorHAnsi" w:cstheme="minorHAnsi"/>
          <w:sz w:val="24"/>
          <w:szCs w:val="24"/>
        </w:rPr>
        <w:t xml:space="preserve">Provide information on determining the </w:t>
      </w:r>
      <w:r w:rsidR="004B1B96" w:rsidRPr="000C097D">
        <w:rPr>
          <w:rFonts w:asciiTheme="minorHAnsi" w:hAnsiTheme="minorHAnsi" w:cstheme="minorHAnsi"/>
          <w:sz w:val="24"/>
          <w:szCs w:val="24"/>
        </w:rPr>
        <w:t xml:space="preserve">client’s </w:t>
      </w:r>
      <w:r w:rsidRPr="000C097D">
        <w:rPr>
          <w:rFonts w:asciiTheme="minorHAnsi" w:hAnsiTheme="minorHAnsi" w:cstheme="minorHAnsi"/>
          <w:sz w:val="24"/>
          <w:szCs w:val="24"/>
        </w:rPr>
        <w:t>fertile period</w:t>
      </w:r>
      <w:r w:rsidR="00116F0E" w:rsidRPr="000C097D">
        <w:rPr>
          <w:rFonts w:asciiTheme="minorHAnsi" w:hAnsiTheme="minorHAnsi" w:cstheme="minorHAnsi"/>
          <w:sz w:val="24"/>
          <w:szCs w:val="24"/>
        </w:rPr>
        <w:t xml:space="preserve"> to help lower the risk of pregnancy</w:t>
      </w:r>
      <w:r w:rsidR="00127F0A" w:rsidRPr="000C097D">
        <w:rPr>
          <w:rFonts w:asciiTheme="minorHAnsi" w:hAnsiTheme="minorHAnsi" w:cstheme="minorHAnsi"/>
          <w:sz w:val="24"/>
          <w:szCs w:val="24"/>
        </w:rPr>
        <w:t xml:space="preserve">. </w:t>
      </w:r>
      <w:r w:rsidR="006E7BBA" w:rsidRPr="000C097D">
        <w:rPr>
          <w:rFonts w:asciiTheme="minorHAnsi" w:hAnsiTheme="minorHAnsi" w:cstheme="minorHAnsi"/>
          <w:sz w:val="24"/>
          <w:szCs w:val="24"/>
        </w:rPr>
        <w:t xml:space="preserve"> </w:t>
      </w:r>
      <w:r w:rsidR="00127F0A" w:rsidRPr="000C097D">
        <w:rPr>
          <w:rFonts w:asciiTheme="minorHAnsi" w:hAnsiTheme="minorHAnsi" w:cstheme="minorHAnsi"/>
          <w:sz w:val="24"/>
          <w:szCs w:val="24"/>
        </w:rPr>
        <w:t xml:space="preserve">Recommend </w:t>
      </w:r>
      <w:r w:rsidR="008870F7" w:rsidRPr="000C097D">
        <w:rPr>
          <w:rFonts w:asciiTheme="minorHAnsi" w:hAnsiTheme="minorHAnsi" w:cstheme="minorHAnsi"/>
          <w:sz w:val="24"/>
          <w:szCs w:val="24"/>
        </w:rPr>
        <w:t>they</w:t>
      </w:r>
      <w:r w:rsidR="00127F0A" w:rsidRPr="000C097D">
        <w:rPr>
          <w:rFonts w:asciiTheme="minorHAnsi" w:hAnsiTheme="minorHAnsi" w:cstheme="minorHAnsi"/>
          <w:sz w:val="24"/>
          <w:szCs w:val="24"/>
        </w:rPr>
        <w:t xml:space="preserve"> abstain during this fertile period or use a back-up method of contraception</w:t>
      </w:r>
      <w:r w:rsidR="006E7BBA" w:rsidRPr="000C097D">
        <w:rPr>
          <w:rFonts w:asciiTheme="minorHAnsi" w:hAnsiTheme="minorHAnsi" w:cstheme="minorHAnsi"/>
          <w:sz w:val="24"/>
          <w:szCs w:val="24"/>
        </w:rPr>
        <w:t>.</w:t>
      </w:r>
    </w:p>
    <w:p w14:paraId="26984448" w14:textId="77777777" w:rsidR="001D65D6" w:rsidRPr="000C097D" w:rsidRDefault="001D65D6" w:rsidP="000C097D">
      <w:pPr>
        <w:numPr>
          <w:ilvl w:val="0"/>
          <w:numId w:val="23"/>
        </w:numPr>
        <w:spacing w:before="240"/>
        <w:ind w:left="720"/>
        <w:rPr>
          <w:rFonts w:asciiTheme="minorHAnsi" w:hAnsiTheme="minorHAnsi" w:cstheme="minorHAnsi"/>
          <w:b/>
          <w:sz w:val="24"/>
          <w:szCs w:val="24"/>
        </w:rPr>
      </w:pPr>
      <w:r w:rsidRPr="000C097D">
        <w:rPr>
          <w:rFonts w:asciiTheme="minorHAnsi" w:hAnsiTheme="minorHAnsi" w:cstheme="minorHAnsi"/>
          <w:sz w:val="24"/>
          <w:szCs w:val="24"/>
        </w:rPr>
        <w:t xml:space="preserve">Provide information on using the </w:t>
      </w:r>
      <w:r w:rsidR="002C2C45" w:rsidRPr="000C097D">
        <w:rPr>
          <w:rFonts w:asciiTheme="minorHAnsi" w:hAnsiTheme="minorHAnsi" w:cstheme="minorHAnsi"/>
          <w:sz w:val="24"/>
          <w:szCs w:val="24"/>
        </w:rPr>
        <w:t>w</w:t>
      </w:r>
      <w:r w:rsidRPr="000C097D">
        <w:rPr>
          <w:rFonts w:asciiTheme="minorHAnsi" w:hAnsiTheme="minorHAnsi" w:cstheme="minorHAnsi"/>
          <w:sz w:val="24"/>
          <w:szCs w:val="24"/>
        </w:rPr>
        <w:t>ithdrawal method:</w:t>
      </w:r>
    </w:p>
    <w:p w14:paraId="3A80451D" w14:textId="15DFA35B" w:rsidR="001D65D6" w:rsidRPr="000C097D" w:rsidRDefault="00116F0E" w:rsidP="000C097D">
      <w:pPr>
        <w:pStyle w:val="ListParagraph"/>
        <w:numPr>
          <w:ilvl w:val="0"/>
          <w:numId w:val="33"/>
        </w:numPr>
        <w:spacing w:before="120" w:after="0" w:line="240" w:lineRule="auto"/>
        <w:contextualSpacing w:val="0"/>
        <w:rPr>
          <w:rFonts w:asciiTheme="minorHAnsi" w:hAnsiTheme="minorHAnsi" w:cstheme="minorHAnsi"/>
          <w:sz w:val="24"/>
          <w:szCs w:val="24"/>
        </w:rPr>
      </w:pPr>
      <w:r w:rsidRPr="000C097D">
        <w:rPr>
          <w:rFonts w:asciiTheme="minorHAnsi" w:hAnsiTheme="minorHAnsi" w:cstheme="minorHAnsi"/>
          <w:sz w:val="24"/>
          <w:szCs w:val="24"/>
        </w:rPr>
        <w:t>The</w:t>
      </w:r>
      <w:r w:rsidR="001D65D6" w:rsidRPr="000C097D">
        <w:rPr>
          <w:rFonts w:asciiTheme="minorHAnsi" w:hAnsiTheme="minorHAnsi" w:cstheme="minorHAnsi"/>
          <w:sz w:val="24"/>
          <w:szCs w:val="24"/>
        </w:rPr>
        <w:t xml:space="preserve"> effectiveness of the method is dependent of the willingness and ability of the </w:t>
      </w:r>
      <w:r w:rsidR="004B1B96" w:rsidRPr="000C097D">
        <w:rPr>
          <w:rFonts w:asciiTheme="minorHAnsi" w:hAnsiTheme="minorHAnsi" w:cstheme="minorHAnsi"/>
          <w:sz w:val="24"/>
          <w:szCs w:val="24"/>
        </w:rPr>
        <w:t xml:space="preserve">client and their partner(s) </w:t>
      </w:r>
      <w:r w:rsidR="001D65D6" w:rsidRPr="000C097D">
        <w:rPr>
          <w:rFonts w:asciiTheme="minorHAnsi" w:hAnsiTheme="minorHAnsi" w:cstheme="minorHAnsi"/>
          <w:sz w:val="24"/>
          <w:szCs w:val="24"/>
        </w:rPr>
        <w:t>to use the method with every act of intercourse.</w:t>
      </w:r>
    </w:p>
    <w:p w14:paraId="65E843E6" w14:textId="45A8E14C" w:rsidR="001D65D6" w:rsidRPr="000C097D" w:rsidRDefault="001D65D6" w:rsidP="000C097D">
      <w:pPr>
        <w:pStyle w:val="ListParagraph"/>
        <w:numPr>
          <w:ilvl w:val="0"/>
          <w:numId w:val="33"/>
        </w:numPr>
        <w:spacing w:before="120" w:after="0" w:line="240" w:lineRule="auto"/>
        <w:contextualSpacing w:val="0"/>
        <w:rPr>
          <w:rFonts w:asciiTheme="minorHAnsi" w:hAnsiTheme="minorHAnsi" w:cstheme="minorHAnsi"/>
          <w:sz w:val="24"/>
          <w:szCs w:val="24"/>
        </w:rPr>
      </w:pPr>
      <w:r w:rsidRPr="000C097D">
        <w:rPr>
          <w:rFonts w:asciiTheme="minorHAnsi" w:hAnsiTheme="minorHAnsi" w:cstheme="minorHAnsi"/>
          <w:sz w:val="24"/>
          <w:szCs w:val="24"/>
        </w:rPr>
        <w:t xml:space="preserve">The partner </w:t>
      </w:r>
      <w:r w:rsidR="004B1B96" w:rsidRPr="000C097D">
        <w:rPr>
          <w:rFonts w:asciiTheme="minorHAnsi" w:hAnsiTheme="minorHAnsi" w:cstheme="minorHAnsi"/>
          <w:sz w:val="24"/>
          <w:szCs w:val="24"/>
        </w:rPr>
        <w:t xml:space="preserve">with a penis </w:t>
      </w:r>
      <w:r w:rsidRPr="000C097D">
        <w:rPr>
          <w:rFonts w:asciiTheme="minorHAnsi" w:hAnsiTheme="minorHAnsi" w:cstheme="minorHAnsi"/>
          <w:sz w:val="24"/>
          <w:szCs w:val="24"/>
        </w:rPr>
        <w:t xml:space="preserve">must be able to sense ejaculation is imminent </w:t>
      </w:r>
      <w:r w:rsidR="00116F0E" w:rsidRPr="000C097D">
        <w:rPr>
          <w:rFonts w:asciiTheme="minorHAnsi" w:hAnsiTheme="minorHAnsi" w:cstheme="minorHAnsi"/>
          <w:sz w:val="24"/>
          <w:szCs w:val="24"/>
        </w:rPr>
        <w:t xml:space="preserve">and </w:t>
      </w:r>
      <w:r w:rsidRPr="000C097D">
        <w:rPr>
          <w:rFonts w:asciiTheme="minorHAnsi" w:hAnsiTheme="minorHAnsi" w:cstheme="minorHAnsi"/>
          <w:sz w:val="24"/>
          <w:szCs w:val="24"/>
        </w:rPr>
        <w:t xml:space="preserve">withdraw </w:t>
      </w:r>
      <w:r w:rsidR="004B1B96" w:rsidRPr="000C097D">
        <w:rPr>
          <w:rFonts w:asciiTheme="minorHAnsi" w:hAnsiTheme="minorHAnsi" w:cstheme="minorHAnsi"/>
          <w:sz w:val="24"/>
          <w:szCs w:val="24"/>
        </w:rPr>
        <w:t xml:space="preserve">the </w:t>
      </w:r>
      <w:r w:rsidR="00116F0E" w:rsidRPr="000C097D">
        <w:rPr>
          <w:rFonts w:asciiTheme="minorHAnsi" w:hAnsiTheme="minorHAnsi" w:cstheme="minorHAnsi"/>
          <w:sz w:val="24"/>
          <w:szCs w:val="24"/>
        </w:rPr>
        <w:t xml:space="preserve">penis from </w:t>
      </w:r>
      <w:r w:rsidR="004B1B96" w:rsidRPr="000C097D">
        <w:rPr>
          <w:rFonts w:asciiTheme="minorHAnsi" w:hAnsiTheme="minorHAnsi" w:cstheme="minorHAnsi"/>
          <w:sz w:val="24"/>
          <w:szCs w:val="24"/>
        </w:rPr>
        <w:t xml:space="preserve">the </w:t>
      </w:r>
      <w:r w:rsidR="00116F0E" w:rsidRPr="000C097D">
        <w:rPr>
          <w:rFonts w:asciiTheme="minorHAnsi" w:hAnsiTheme="minorHAnsi" w:cstheme="minorHAnsi"/>
          <w:sz w:val="24"/>
          <w:szCs w:val="24"/>
        </w:rPr>
        <w:t xml:space="preserve">vagina and away from external genitalia </w:t>
      </w:r>
      <w:r w:rsidRPr="000C097D">
        <w:rPr>
          <w:rFonts w:asciiTheme="minorHAnsi" w:hAnsiTheme="minorHAnsi" w:cstheme="minorHAnsi"/>
          <w:sz w:val="24"/>
          <w:szCs w:val="24"/>
        </w:rPr>
        <w:t>prior to ejaculation</w:t>
      </w:r>
      <w:r w:rsidR="006E7BBA" w:rsidRPr="000C097D">
        <w:rPr>
          <w:rFonts w:asciiTheme="minorHAnsi" w:hAnsiTheme="minorHAnsi" w:cstheme="minorHAnsi"/>
          <w:sz w:val="24"/>
          <w:szCs w:val="24"/>
        </w:rPr>
        <w:t>.</w:t>
      </w:r>
    </w:p>
    <w:p w14:paraId="1A81AAA5" w14:textId="63C3AAC3" w:rsidR="00116F0E" w:rsidRPr="000C097D" w:rsidRDefault="00576034" w:rsidP="000C097D">
      <w:pPr>
        <w:pStyle w:val="ListParagraph"/>
        <w:numPr>
          <w:ilvl w:val="0"/>
          <w:numId w:val="33"/>
        </w:numPr>
        <w:spacing w:before="120" w:after="0" w:line="240" w:lineRule="auto"/>
        <w:contextualSpacing w:val="0"/>
        <w:rPr>
          <w:rFonts w:asciiTheme="minorHAnsi" w:hAnsiTheme="minorHAnsi" w:cstheme="minorHAnsi"/>
          <w:sz w:val="24"/>
          <w:szCs w:val="24"/>
        </w:rPr>
      </w:pPr>
      <w:r w:rsidRPr="000C097D">
        <w:rPr>
          <w:rFonts w:asciiTheme="minorHAnsi" w:hAnsiTheme="minorHAnsi" w:cstheme="minorHAnsi"/>
          <w:sz w:val="24"/>
          <w:szCs w:val="24"/>
        </w:rPr>
        <w:t xml:space="preserve">If the client is having intercourse multiple times within a short amount of time, the person with a penis should urinate and wipe the penis off before </w:t>
      </w:r>
      <w:r w:rsidR="00116F0E" w:rsidRPr="000C097D">
        <w:rPr>
          <w:rFonts w:asciiTheme="minorHAnsi" w:hAnsiTheme="minorHAnsi" w:cstheme="minorHAnsi"/>
          <w:sz w:val="24"/>
          <w:szCs w:val="24"/>
        </w:rPr>
        <w:t>intercourse to remove any sperm remaining from the previous ejaculation</w:t>
      </w:r>
      <w:r w:rsidR="006E7BBA" w:rsidRPr="000C097D">
        <w:rPr>
          <w:rFonts w:asciiTheme="minorHAnsi" w:hAnsiTheme="minorHAnsi" w:cstheme="minorHAnsi"/>
          <w:sz w:val="24"/>
          <w:szCs w:val="24"/>
        </w:rPr>
        <w:t>.</w:t>
      </w:r>
    </w:p>
    <w:p w14:paraId="7B7C387B" w14:textId="77777777" w:rsidR="006E7BBA" w:rsidRPr="000C097D" w:rsidRDefault="00F12419" w:rsidP="000C097D">
      <w:pPr>
        <w:pStyle w:val="ListParagraph"/>
        <w:numPr>
          <w:ilvl w:val="3"/>
          <w:numId w:val="6"/>
        </w:numPr>
        <w:spacing w:before="240" w:after="0" w:line="240" w:lineRule="auto"/>
        <w:ind w:left="720"/>
        <w:contextualSpacing w:val="0"/>
        <w:rPr>
          <w:rFonts w:asciiTheme="minorHAnsi" w:hAnsiTheme="minorHAnsi" w:cstheme="minorHAnsi"/>
          <w:sz w:val="24"/>
          <w:szCs w:val="24"/>
        </w:rPr>
      </w:pPr>
      <w:r w:rsidRPr="000C097D">
        <w:rPr>
          <w:rFonts w:asciiTheme="minorHAnsi" w:hAnsiTheme="minorHAnsi" w:cstheme="minorHAnsi"/>
          <w:sz w:val="24"/>
          <w:szCs w:val="24"/>
        </w:rPr>
        <w:t>Offer</w:t>
      </w:r>
      <w:r w:rsidR="007F4EA1" w:rsidRPr="000C097D">
        <w:rPr>
          <w:rFonts w:asciiTheme="minorHAnsi" w:hAnsiTheme="minorHAnsi" w:cstheme="minorHAnsi"/>
          <w:sz w:val="24"/>
          <w:szCs w:val="24"/>
        </w:rPr>
        <w:t xml:space="preserve"> and provide</w:t>
      </w:r>
      <w:r w:rsidRPr="000C097D">
        <w:rPr>
          <w:rFonts w:asciiTheme="minorHAnsi" w:hAnsiTheme="minorHAnsi" w:cstheme="minorHAnsi"/>
          <w:sz w:val="24"/>
          <w:szCs w:val="24"/>
        </w:rPr>
        <w:t xml:space="preserve"> </w:t>
      </w:r>
      <w:r w:rsidR="00551A01" w:rsidRPr="000C097D">
        <w:rPr>
          <w:rFonts w:asciiTheme="minorHAnsi" w:hAnsiTheme="minorHAnsi" w:cstheme="minorHAnsi"/>
          <w:sz w:val="24"/>
          <w:szCs w:val="24"/>
        </w:rPr>
        <w:t xml:space="preserve">external/internal </w:t>
      </w:r>
      <w:r w:rsidRPr="000C097D">
        <w:rPr>
          <w:rFonts w:asciiTheme="minorHAnsi" w:hAnsiTheme="minorHAnsi" w:cstheme="minorHAnsi"/>
          <w:sz w:val="24"/>
          <w:szCs w:val="24"/>
        </w:rPr>
        <w:t>condoms</w:t>
      </w:r>
      <w:r w:rsidR="006E7BBA" w:rsidRPr="000C097D">
        <w:rPr>
          <w:rFonts w:asciiTheme="minorHAnsi" w:hAnsiTheme="minorHAnsi" w:cstheme="minorHAnsi"/>
          <w:sz w:val="24"/>
          <w:szCs w:val="24"/>
        </w:rPr>
        <w:t>.</w:t>
      </w:r>
    </w:p>
    <w:p w14:paraId="678FBDE4" w14:textId="4835020A" w:rsidR="002C6EBE" w:rsidRPr="000C097D" w:rsidRDefault="006E7BBA" w:rsidP="000C097D">
      <w:pPr>
        <w:pStyle w:val="ListParagraph"/>
        <w:numPr>
          <w:ilvl w:val="0"/>
          <w:numId w:val="37"/>
        </w:numPr>
        <w:tabs>
          <w:tab w:val="left" w:pos="720"/>
        </w:tabs>
        <w:spacing w:before="240" w:after="0" w:line="240" w:lineRule="auto"/>
        <w:contextualSpacing w:val="0"/>
        <w:rPr>
          <w:rFonts w:asciiTheme="minorHAnsi" w:hAnsiTheme="minorHAnsi" w:cstheme="minorHAnsi"/>
          <w:sz w:val="24"/>
          <w:szCs w:val="24"/>
        </w:rPr>
      </w:pPr>
      <w:r w:rsidRPr="000C097D">
        <w:rPr>
          <w:rFonts w:asciiTheme="minorHAnsi" w:hAnsiTheme="minorHAnsi" w:cstheme="minorHAnsi"/>
          <w:sz w:val="24"/>
          <w:szCs w:val="24"/>
        </w:rPr>
        <w:t>The decisi</w:t>
      </w:r>
      <w:r w:rsidR="00997EAF" w:rsidRPr="000C097D">
        <w:rPr>
          <w:rFonts w:asciiTheme="minorHAnsi" w:hAnsiTheme="minorHAnsi" w:cstheme="minorHAnsi"/>
          <w:sz w:val="24"/>
          <w:szCs w:val="24"/>
        </w:rPr>
        <w:t>on to offer and dispense future-</w:t>
      </w:r>
      <w:r w:rsidRPr="000C097D">
        <w:rPr>
          <w:rFonts w:asciiTheme="minorHAnsi" w:hAnsiTheme="minorHAnsi" w:cstheme="minorHAnsi"/>
          <w:sz w:val="24"/>
          <w:szCs w:val="24"/>
        </w:rPr>
        <w:t>use EC should be made on an individualized basis and should include shared decision making between the provider and the client. The practice of</w:t>
      </w:r>
      <w:r w:rsidR="00997EAF" w:rsidRPr="000C097D">
        <w:rPr>
          <w:rFonts w:asciiTheme="minorHAnsi" w:hAnsiTheme="minorHAnsi" w:cstheme="minorHAnsi"/>
          <w:sz w:val="24"/>
          <w:szCs w:val="24"/>
        </w:rPr>
        <w:t xml:space="preserve"> offering and dispensing future-</w:t>
      </w:r>
      <w:r w:rsidRPr="000C097D">
        <w:rPr>
          <w:rFonts w:asciiTheme="minorHAnsi" w:hAnsiTheme="minorHAnsi" w:cstheme="minorHAnsi"/>
          <w:sz w:val="24"/>
          <w:szCs w:val="24"/>
        </w:rPr>
        <w:t xml:space="preserve">use EC to </w:t>
      </w:r>
      <w:r w:rsidRPr="000C097D">
        <w:rPr>
          <w:rFonts w:asciiTheme="minorHAnsi" w:hAnsiTheme="minorHAnsi" w:cstheme="minorHAnsi"/>
          <w:i/>
          <w:sz w:val="24"/>
          <w:szCs w:val="24"/>
        </w:rPr>
        <w:t>all</w:t>
      </w:r>
      <w:r w:rsidRPr="000C097D">
        <w:rPr>
          <w:rFonts w:asciiTheme="minorHAnsi" w:hAnsiTheme="minorHAnsi" w:cstheme="minorHAnsi"/>
          <w:sz w:val="24"/>
          <w:szCs w:val="24"/>
        </w:rPr>
        <w:t xml:space="preserve"> clients has had no impact on </w:t>
      </w:r>
      <w:r w:rsidR="00576034" w:rsidRPr="000C097D">
        <w:rPr>
          <w:rFonts w:asciiTheme="minorHAnsi" w:hAnsiTheme="minorHAnsi" w:cstheme="minorHAnsi"/>
          <w:sz w:val="24"/>
          <w:szCs w:val="24"/>
        </w:rPr>
        <w:t xml:space="preserve">unintended </w:t>
      </w:r>
      <w:r w:rsidRPr="000C097D">
        <w:rPr>
          <w:rFonts w:asciiTheme="minorHAnsi" w:hAnsiTheme="minorHAnsi" w:cstheme="minorHAnsi"/>
          <w:sz w:val="24"/>
          <w:szCs w:val="24"/>
        </w:rPr>
        <w:t xml:space="preserve">pregnancy rates. Data shows that clients who had EC available at the time of unprotected intercourse either didn’t take it at all or took it incorrectly. Additionally, the practice of providing EC to all clients represents a significant cost to the agency.  Clients </w:t>
      </w:r>
      <w:r w:rsidRPr="000C097D">
        <w:rPr>
          <w:rFonts w:asciiTheme="minorHAnsi" w:hAnsiTheme="minorHAnsi" w:cstheme="minorHAnsi"/>
          <w:i/>
          <w:sz w:val="24"/>
          <w:szCs w:val="24"/>
        </w:rPr>
        <w:t>requesting</w:t>
      </w:r>
      <w:r w:rsidR="00997EAF" w:rsidRPr="000C097D">
        <w:rPr>
          <w:rFonts w:asciiTheme="minorHAnsi" w:hAnsiTheme="minorHAnsi" w:cstheme="minorHAnsi"/>
          <w:sz w:val="24"/>
          <w:szCs w:val="24"/>
        </w:rPr>
        <w:t xml:space="preserve"> (those that self-</w:t>
      </w:r>
      <w:r w:rsidRPr="000C097D">
        <w:rPr>
          <w:rFonts w:asciiTheme="minorHAnsi" w:hAnsiTheme="minorHAnsi" w:cstheme="minorHAnsi"/>
          <w:sz w:val="24"/>
          <w:szCs w:val="24"/>
        </w:rPr>
        <w:t>identify that t</w:t>
      </w:r>
      <w:r w:rsidR="00997EAF" w:rsidRPr="000C097D">
        <w:rPr>
          <w:rFonts w:asciiTheme="minorHAnsi" w:hAnsiTheme="minorHAnsi" w:cstheme="minorHAnsi"/>
          <w:sz w:val="24"/>
          <w:szCs w:val="24"/>
        </w:rPr>
        <w:t>hey need or want) EC for future-</w:t>
      </w:r>
      <w:r w:rsidRPr="000C097D">
        <w:rPr>
          <w:rFonts w:asciiTheme="minorHAnsi" w:hAnsiTheme="minorHAnsi" w:cstheme="minorHAnsi"/>
          <w:sz w:val="24"/>
          <w:szCs w:val="24"/>
        </w:rPr>
        <w:t xml:space="preserve">use and those using less reliable methods </w:t>
      </w:r>
      <w:r w:rsidR="00B546DA" w:rsidRPr="000C097D">
        <w:rPr>
          <w:rFonts w:asciiTheme="minorHAnsi" w:hAnsiTheme="minorHAnsi" w:cstheme="minorHAnsi"/>
          <w:sz w:val="24"/>
          <w:szCs w:val="24"/>
        </w:rPr>
        <w:t>of contraception</w:t>
      </w:r>
      <w:r w:rsidRPr="000C097D">
        <w:rPr>
          <w:rFonts w:asciiTheme="minorHAnsi" w:hAnsiTheme="minorHAnsi" w:cstheme="minorHAnsi"/>
          <w:sz w:val="24"/>
          <w:szCs w:val="24"/>
        </w:rPr>
        <w:t xml:space="preserve"> (tier 3 methods) might benefit most from having future use EC made available.</w:t>
      </w:r>
      <w:r w:rsidR="00B07CD2" w:rsidRPr="000C097D">
        <w:rPr>
          <w:rFonts w:asciiTheme="minorHAnsi" w:hAnsiTheme="minorHAnsi" w:cstheme="minorHAnsi"/>
          <w:sz w:val="24"/>
          <w:szCs w:val="24"/>
        </w:rPr>
        <w:t xml:space="preserve"> </w:t>
      </w:r>
    </w:p>
    <w:p w14:paraId="1074D3BC" w14:textId="5608AEC3" w:rsidR="006E7BBA" w:rsidRPr="000C097D" w:rsidRDefault="00B07CD2" w:rsidP="000C097D">
      <w:pPr>
        <w:pStyle w:val="ListParagraph"/>
        <w:numPr>
          <w:ilvl w:val="1"/>
          <w:numId w:val="37"/>
        </w:numPr>
        <w:tabs>
          <w:tab w:val="left" w:pos="720"/>
        </w:tabs>
        <w:spacing w:before="120" w:after="0" w:line="240" w:lineRule="auto"/>
        <w:ind w:left="1080"/>
        <w:contextualSpacing w:val="0"/>
        <w:rPr>
          <w:rFonts w:asciiTheme="minorHAnsi" w:hAnsiTheme="minorHAnsi" w:cstheme="minorHAnsi"/>
          <w:sz w:val="24"/>
          <w:szCs w:val="24"/>
        </w:rPr>
      </w:pPr>
      <w:r w:rsidRPr="000C097D">
        <w:rPr>
          <w:rFonts w:asciiTheme="minorHAnsi" w:hAnsiTheme="minorHAnsi" w:cstheme="minorHAnsi"/>
          <w:sz w:val="24"/>
          <w:szCs w:val="24"/>
        </w:rPr>
        <w:t xml:space="preserve">Instruct </w:t>
      </w:r>
      <w:r w:rsidR="002C6EBE" w:rsidRPr="000C097D">
        <w:rPr>
          <w:rFonts w:asciiTheme="minorHAnsi" w:hAnsiTheme="minorHAnsi" w:cstheme="minorHAnsi"/>
          <w:sz w:val="24"/>
          <w:szCs w:val="24"/>
        </w:rPr>
        <w:t xml:space="preserve">the </w:t>
      </w:r>
      <w:r w:rsidRPr="000C097D">
        <w:rPr>
          <w:rFonts w:asciiTheme="minorHAnsi" w:hAnsiTheme="minorHAnsi" w:cstheme="minorHAnsi"/>
          <w:sz w:val="24"/>
          <w:szCs w:val="24"/>
        </w:rPr>
        <w:t>client to wait 5 days after the administ</w:t>
      </w:r>
      <w:r w:rsidR="002C6EBE" w:rsidRPr="000C097D">
        <w:rPr>
          <w:rFonts w:asciiTheme="minorHAnsi" w:hAnsiTheme="minorHAnsi" w:cstheme="minorHAnsi"/>
          <w:sz w:val="24"/>
          <w:szCs w:val="24"/>
        </w:rPr>
        <w:t>rat</w:t>
      </w:r>
      <w:r w:rsidRPr="000C097D">
        <w:rPr>
          <w:rFonts w:asciiTheme="minorHAnsi" w:hAnsiTheme="minorHAnsi" w:cstheme="minorHAnsi"/>
          <w:sz w:val="24"/>
          <w:szCs w:val="24"/>
        </w:rPr>
        <w:t xml:space="preserve">ion of </w:t>
      </w:r>
      <w:r w:rsidR="00996866" w:rsidRPr="000C097D">
        <w:rPr>
          <w:rFonts w:asciiTheme="minorHAnsi" w:hAnsiTheme="minorHAnsi" w:cstheme="minorHAnsi"/>
          <w:sz w:val="24"/>
          <w:szCs w:val="24"/>
        </w:rPr>
        <w:t>E</w:t>
      </w:r>
      <w:r w:rsidRPr="000C097D">
        <w:rPr>
          <w:rFonts w:asciiTheme="minorHAnsi" w:hAnsiTheme="minorHAnsi" w:cstheme="minorHAnsi"/>
          <w:sz w:val="24"/>
          <w:szCs w:val="24"/>
        </w:rPr>
        <w:t>lla</w:t>
      </w:r>
      <w:r w:rsidRPr="000C097D">
        <w:rPr>
          <w:rFonts w:asciiTheme="minorHAnsi" w:hAnsiTheme="minorHAnsi" w:cstheme="minorHAnsi"/>
          <w:sz w:val="24"/>
          <w:szCs w:val="24"/>
          <w:vertAlign w:val="superscript"/>
        </w:rPr>
        <w:t xml:space="preserve">® </w:t>
      </w:r>
      <w:r w:rsidRPr="000C097D">
        <w:rPr>
          <w:rFonts w:asciiTheme="minorHAnsi" w:hAnsiTheme="minorHAnsi" w:cstheme="minorHAnsi"/>
          <w:sz w:val="24"/>
          <w:szCs w:val="24"/>
        </w:rPr>
        <w:t>before initiating hormonal contraceptives.</w:t>
      </w:r>
      <w:r w:rsidR="002C6EBE" w:rsidRPr="000C097D">
        <w:rPr>
          <w:rFonts w:asciiTheme="minorHAnsi" w:hAnsiTheme="minorHAnsi" w:cstheme="minorHAnsi"/>
          <w:sz w:val="24"/>
          <w:szCs w:val="24"/>
        </w:rPr>
        <w:t xml:space="preserve"> </w:t>
      </w:r>
      <w:r w:rsidRPr="000C097D">
        <w:rPr>
          <w:rFonts w:asciiTheme="minorHAnsi" w:hAnsiTheme="minorHAnsi" w:cstheme="minorHAnsi"/>
          <w:sz w:val="24"/>
          <w:szCs w:val="24"/>
        </w:rPr>
        <w:t xml:space="preserve">Recommend the use of a barrier method of contraception with all subsequent acts of intercourse that occur </w:t>
      </w:r>
      <w:r w:rsidR="00DD4E80" w:rsidRPr="000C097D">
        <w:rPr>
          <w:rFonts w:asciiTheme="minorHAnsi" w:hAnsiTheme="minorHAnsi" w:cstheme="minorHAnsi"/>
          <w:sz w:val="24"/>
          <w:szCs w:val="24"/>
        </w:rPr>
        <w:t xml:space="preserve">within the next 14 days. </w:t>
      </w:r>
    </w:p>
    <w:p w14:paraId="6CEB8918" w14:textId="73199D31" w:rsidR="00033CEC" w:rsidRPr="000C097D" w:rsidRDefault="00033CEC" w:rsidP="000C097D">
      <w:pPr>
        <w:pStyle w:val="ListParagraph"/>
        <w:numPr>
          <w:ilvl w:val="0"/>
          <w:numId w:val="40"/>
        </w:numPr>
        <w:tabs>
          <w:tab w:val="left" w:pos="720"/>
        </w:tabs>
        <w:spacing w:before="240" w:after="0" w:line="240" w:lineRule="auto"/>
        <w:ind w:left="720"/>
        <w:contextualSpacing w:val="0"/>
        <w:rPr>
          <w:rFonts w:asciiTheme="minorHAnsi" w:hAnsiTheme="minorHAnsi" w:cstheme="minorHAnsi"/>
          <w:sz w:val="24"/>
          <w:szCs w:val="24"/>
        </w:rPr>
      </w:pPr>
      <w:r w:rsidRPr="000C097D">
        <w:rPr>
          <w:rFonts w:asciiTheme="minorHAnsi" w:hAnsiTheme="minorHAnsi" w:cstheme="minorHAnsi"/>
          <w:sz w:val="24"/>
          <w:szCs w:val="24"/>
        </w:rPr>
        <w:t xml:space="preserve">Review </w:t>
      </w:r>
      <w:r w:rsidR="00057B44" w:rsidRPr="000C097D">
        <w:rPr>
          <w:rFonts w:asciiTheme="minorHAnsi" w:hAnsiTheme="minorHAnsi" w:cstheme="minorHAnsi"/>
          <w:sz w:val="24"/>
          <w:szCs w:val="24"/>
        </w:rPr>
        <w:t xml:space="preserve">the </w:t>
      </w:r>
      <w:r w:rsidRPr="000C097D">
        <w:rPr>
          <w:rFonts w:asciiTheme="minorHAnsi" w:hAnsiTheme="minorHAnsi" w:cstheme="minorHAnsi"/>
          <w:sz w:val="24"/>
          <w:szCs w:val="24"/>
        </w:rPr>
        <w:t xml:space="preserve">client’s history and access of recommended health screenings. Send a Release of Records for past health screenings, if performed elsewhere.  </w:t>
      </w:r>
    </w:p>
    <w:p w14:paraId="03825F06" w14:textId="2E576665" w:rsidR="00414236" w:rsidRPr="000C097D" w:rsidRDefault="00F6302C" w:rsidP="000C097D">
      <w:pPr>
        <w:pStyle w:val="ListParagraph"/>
        <w:numPr>
          <w:ilvl w:val="0"/>
          <w:numId w:val="40"/>
        </w:numPr>
        <w:spacing w:before="240" w:after="0" w:line="240" w:lineRule="auto"/>
        <w:ind w:left="720"/>
        <w:contextualSpacing w:val="0"/>
        <w:rPr>
          <w:rFonts w:asciiTheme="minorHAnsi" w:hAnsiTheme="minorHAnsi" w:cstheme="minorHAnsi"/>
          <w:sz w:val="24"/>
          <w:szCs w:val="24"/>
        </w:rPr>
      </w:pPr>
      <w:r w:rsidRPr="000C097D">
        <w:rPr>
          <w:rFonts w:asciiTheme="minorHAnsi" w:hAnsiTheme="minorHAnsi" w:cstheme="minorHAnsi"/>
          <w:sz w:val="24"/>
          <w:szCs w:val="24"/>
        </w:rPr>
        <w:t xml:space="preserve">Offer and schedule a </w:t>
      </w:r>
      <w:r w:rsidR="00057B44" w:rsidRPr="000C097D">
        <w:rPr>
          <w:rFonts w:asciiTheme="minorHAnsi" w:hAnsiTheme="minorHAnsi" w:cstheme="minorHAnsi"/>
          <w:sz w:val="24"/>
          <w:szCs w:val="24"/>
        </w:rPr>
        <w:t>Reproductive Health</w:t>
      </w:r>
      <w:r w:rsidRPr="000C097D">
        <w:rPr>
          <w:rFonts w:asciiTheme="minorHAnsi" w:hAnsiTheme="minorHAnsi" w:cstheme="minorHAnsi"/>
          <w:sz w:val="24"/>
          <w:szCs w:val="24"/>
        </w:rPr>
        <w:t xml:space="preserve"> Well Visit with the prescribing provider if the client has not had one within the past 12 months.</w:t>
      </w:r>
    </w:p>
    <w:p w14:paraId="3B8423A0" w14:textId="58FBA0F1" w:rsidR="00983DAA" w:rsidRPr="000C097D" w:rsidRDefault="00983DAA" w:rsidP="000C097D">
      <w:pPr>
        <w:spacing w:before="240"/>
        <w:ind w:left="180"/>
        <w:rPr>
          <w:rFonts w:asciiTheme="minorHAnsi" w:hAnsiTheme="minorHAnsi" w:cstheme="minorHAnsi"/>
          <w:b/>
          <w:bCs/>
          <w:sz w:val="24"/>
          <w:szCs w:val="24"/>
        </w:rPr>
      </w:pPr>
      <w:r w:rsidRPr="000C097D">
        <w:rPr>
          <w:rFonts w:asciiTheme="minorHAnsi" w:hAnsiTheme="minorHAnsi" w:cstheme="minorHAnsi"/>
          <w:b/>
          <w:bCs/>
          <w:sz w:val="24"/>
          <w:szCs w:val="24"/>
        </w:rPr>
        <w:t>ROUTINE FOLLOW-UP</w:t>
      </w:r>
      <w:r w:rsidR="000C097D" w:rsidRPr="000C097D">
        <w:rPr>
          <w:rFonts w:asciiTheme="minorHAnsi" w:hAnsiTheme="minorHAnsi" w:cstheme="minorHAnsi"/>
          <w:b/>
          <w:bCs/>
          <w:sz w:val="24"/>
          <w:szCs w:val="24"/>
        </w:rPr>
        <w:t>:</w:t>
      </w:r>
    </w:p>
    <w:p w14:paraId="57577EAD" w14:textId="7CD78516" w:rsidR="002C2C45" w:rsidRPr="000C097D" w:rsidRDefault="003E6C82" w:rsidP="000C097D">
      <w:pPr>
        <w:pStyle w:val="ListParagraph"/>
        <w:numPr>
          <w:ilvl w:val="0"/>
          <w:numId w:val="10"/>
        </w:numPr>
        <w:spacing w:before="120" w:after="0" w:line="240" w:lineRule="auto"/>
        <w:contextualSpacing w:val="0"/>
        <w:rPr>
          <w:rFonts w:asciiTheme="minorHAnsi" w:hAnsiTheme="minorHAnsi" w:cstheme="minorHAnsi"/>
          <w:sz w:val="24"/>
          <w:szCs w:val="24"/>
        </w:rPr>
      </w:pPr>
      <w:r w:rsidRPr="000C097D">
        <w:rPr>
          <w:rFonts w:asciiTheme="minorHAnsi" w:hAnsiTheme="minorHAnsi" w:cstheme="minorHAnsi"/>
          <w:sz w:val="24"/>
          <w:szCs w:val="24"/>
        </w:rPr>
        <w:t>The r</w:t>
      </w:r>
      <w:r w:rsidR="002C2C45" w:rsidRPr="000C097D">
        <w:rPr>
          <w:rFonts w:asciiTheme="minorHAnsi" w:hAnsiTheme="minorHAnsi" w:cstheme="minorHAnsi"/>
          <w:sz w:val="24"/>
          <w:szCs w:val="24"/>
        </w:rPr>
        <w:t xml:space="preserve">ecommendations listed below address when routine follow-up is recommended for safe and effective continued use of contraception for healthy </w:t>
      </w:r>
      <w:r w:rsidR="009D0266" w:rsidRPr="000C097D">
        <w:rPr>
          <w:rFonts w:asciiTheme="minorHAnsi" w:hAnsiTheme="minorHAnsi" w:cstheme="minorHAnsi"/>
          <w:sz w:val="24"/>
          <w:szCs w:val="24"/>
        </w:rPr>
        <w:t>clients</w:t>
      </w:r>
      <w:r w:rsidR="002C2C45" w:rsidRPr="000C097D">
        <w:rPr>
          <w:rFonts w:asciiTheme="minorHAnsi" w:hAnsiTheme="minorHAnsi" w:cstheme="minorHAnsi"/>
          <w:sz w:val="24"/>
          <w:szCs w:val="24"/>
        </w:rPr>
        <w:t xml:space="preserve">. Although routine follow-up is not necessary for the use of withdrawal as </w:t>
      </w:r>
      <w:r w:rsidR="00B546DA" w:rsidRPr="000C097D">
        <w:rPr>
          <w:rFonts w:asciiTheme="minorHAnsi" w:hAnsiTheme="minorHAnsi" w:cstheme="minorHAnsi"/>
          <w:sz w:val="24"/>
          <w:szCs w:val="24"/>
        </w:rPr>
        <w:t>a contraceptive</w:t>
      </w:r>
      <w:r w:rsidR="002C2C45" w:rsidRPr="000C097D">
        <w:rPr>
          <w:rFonts w:asciiTheme="minorHAnsi" w:hAnsiTheme="minorHAnsi" w:cstheme="minorHAnsi"/>
          <w:sz w:val="24"/>
          <w:szCs w:val="24"/>
        </w:rPr>
        <w:t xml:space="preserve"> method, recommendations for follow-up might vary for different users and different situations. Specific populations such as adolescents, those with certain medical conditions or characteristics, and those with multiple conditions may benefit from more frequent follow-up visits. </w:t>
      </w:r>
    </w:p>
    <w:p w14:paraId="52A38C9C" w14:textId="4BD008D9" w:rsidR="00983DAA" w:rsidRPr="000C097D" w:rsidRDefault="00983DAA" w:rsidP="000C097D">
      <w:pPr>
        <w:pStyle w:val="ListParagraph"/>
        <w:numPr>
          <w:ilvl w:val="0"/>
          <w:numId w:val="34"/>
        </w:numPr>
        <w:spacing w:before="120" w:after="0" w:line="240" w:lineRule="auto"/>
        <w:contextualSpacing w:val="0"/>
        <w:rPr>
          <w:rFonts w:asciiTheme="minorHAnsi" w:hAnsiTheme="minorHAnsi" w:cstheme="minorHAnsi"/>
          <w:sz w:val="24"/>
          <w:szCs w:val="24"/>
        </w:rPr>
      </w:pPr>
      <w:r w:rsidRPr="000C097D">
        <w:rPr>
          <w:rFonts w:asciiTheme="minorHAnsi" w:hAnsiTheme="minorHAnsi" w:cstheme="minorHAnsi"/>
          <w:sz w:val="24"/>
          <w:szCs w:val="24"/>
        </w:rPr>
        <w:t xml:space="preserve">Advise </w:t>
      </w:r>
      <w:r w:rsidR="00057B44" w:rsidRPr="000C097D">
        <w:rPr>
          <w:rFonts w:asciiTheme="minorHAnsi" w:hAnsiTheme="minorHAnsi" w:cstheme="minorHAnsi"/>
          <w:sz w:val="24"/>
          <w:szCs w:val="24"/>
        </w:rPr>
        <w:t xml:space="preserve">the </w:t>
      </w:r>
      <w:r w:rsidRPr="000C097D">
        <w:rPr>
          <w:rFonts w:asciiTheme="minorHAnsi" w:hAnsiTheme="minorHAnsi" w:cstheme="minorHAnsi"/>
          <w:sz w:val="24"/>
          <w:szCs w:val="24"/>
        </w:rPr>
        <w:t xml:space="preserve">client to return at any time to discuss </w:t>
      </w:r>
      <w:r w:rsidR="00127F0A" w:rsidRPr="000C097D">
        <w:rPr>
          <w:rFonts w:asciiTheme="minorHAnsi" w:hAnsiTheme="minorHAnsi" w:cstheme="minorHAnsi"/>
          <w:sz w:val="24"/>
          <w:szCs w:val="24"/>
        </w:rPr>
        <w:t>the</w:t>
      </w:r>
      <w:r w:rsidRPr="000C097D">
        <w:rPr>
          <w:rFonts w:asciiTheme="minorHAnsi" w:hAnsiTheme="minorHAnsi" w:cstheme="minorHAnsi"/>
          <w:sz w:val="24"/>
          <w:szCs w:val="24"/>
        </w:rPr>
        <w:t xml:space="preserve"> </w:t>
      </w:r>
      <w:r w:rsidR="00B546DA" w:rsidRPr="000C097D">
        <w:rPr>
          <w:rFonts w:asciiTheme="minorHAnsi" w:hAnsiTheme="minorHAnsi" w:cstheme="minorHAnsi"/>
          <w:sz w:val="24"/>
          <w:szCs w:val="24"/>
        </w:rPr>
        <w:t>contraceptive</w:t>
      </w:r>
      <w:r w:rsidRPr="000C097D">
        <w:rPr>
          <w:rFonts w:asciiTheme="minorHAnsi" w:hAnsiTheme="minorHAnsi" w:cstheme="minorHAnsi"/>
          <w:sz w:val="24"/>
          <w:szCs w:val="24"/>
        </w:rPr>
        <w:t xml:space="preserve"> method, or if want</w:t>
      </w:r>
      <w:r w:rsidR="00127F0A" w:rsidRPr="000C097D">
        <w:rPr>
          <w:rFonts w:asciiTheme="minorHAnsi" w:hAnsiTheme="minorHAnsi" w:cstheme="minorHAnsi"/>
          <w:sz w:val="24"/>
          <w:szCs w:val="24"/>
        </w:rPr>
        <w:t>ing</w:t>
      </w:r>
      <w:r w:rsidRPr="000C097D">
        <w:rPr>
          <w:rFonts w:asciiTheme="minorHAnsi" w:hAnsiTheme="minorHAnsi" w:cstheme="minorHAnsi"/>
          <w:sz w:val="24"/>
          <w:szCs w:val="24"/>
        </w:rPr>
        <w:t xml:space="preserve"> to change the method being used. </w:t>
      </w:r>
    </w:p>
    <w:p w14:paraId="67562DBD" w14:textId="77777777" w:rsidR="00983DAA" w:rsidRPr="000C097D" w:rsidRDefault="00983DAA" w:rsidP="000C097D">
      <w:pPr>
        <w:pStyle w:val="ListParagraph"/>
        <w:numPr>
          <w:ilvl w:val="0"/>
          <w:numId w:val="34"/>
        </w:numPr>
        <w:spacing w:before="120" w:after="0" w:line="240" w:lineRule="auto"/>
        <w:contextualSpacing w:val="0"/>
        <w:rPr>
          <w:rFonts w:asciiTheme="minorHAnsi" w:hAnsiTheme="minorHAnsi" w:cstheme="minorHAnsi"/>
          <w:sz w:val="24"/>
          <w:szCs w:val="24"/>
        </w:rPr>
      </w:pPr>
      <w:r w:rsidRPr="000C097D">
        <w:rPr>
          <w:rFonts w:asciiTheme="minorHAnsi" w:hAnsiTheme="minorHAnsi" w:cstheme="minorHAnsi"/>
          <w:sz w:val="24"/>
          <w:szCs w:val="24"/>
        </w:rPr>
        <w:t>At other routine visits, healthcare providers should do the following:</w:t>
      </w:r>
    </w:p>
    <w:p w14:paraId="7025892B" w14:textId="77777777" w:rsidR="00983DAA" w:rsidRPr="000C097D" w:rsidRDefault="00983DAA" w:rsidP="000C097D">
      <w:pPr>
        <w:pStyle w:val="ListParagraph"/>
        <w:numPr>
          <w:ilvl w:val="0"/>
          <w:numId w:val="31"/>
        </w:numPr>
        <w:tabs>
          <w:tab w:val="left" w:pos="1080"/>
        </w:tabs>
        <w:spacing w:before="60" w:after="0" w:line="240" w:lineRule="auto"/>
        <w:contextualSpacing w:val="0"/>
        <w:rPr>
          <w:rFonts w:asciiTheme="minorHAnsi" w:hAnsiTheme="minorHAnsi" w:cstheme="minorHAnsi"/>
          <w:sz w:val="24"/>
          <w:szCs w:val="24"/>
        </w:rPr>
      </w:pPr>
      <w:r w:rsidRPr="000C097D">
        <w:rPr>
          <w:rFonts w:asciiTheme="minorHAnsi" w:hAnsiTheme="minorHAnsi" w:cstheme="minorHAnsi"/>
          <w:sz w:val="24"/>
          <w:szCs w:val="24"/>
        </w:rPr>
        <w:t xml:space="preserve">Assess the </w:t>
      </w:r>
      <w:r w:rsidR="00127F0A" w:rsidRPr="000C097D">
        <w:rPr>
          <w:rFonts w:asciiTheme="minorHAnsi" w:hAnsiTheme="minorHAnsi" w:cstheme="minorHAnsi"/>
          <w:sz w:val="24"/>
          <w:szCs w:val="24"/>
        </w:rPr>
        <w:t>client</w:t>
      </w:r>
      <w:r w:rsidRPr="000C097D">
        <w:rPr>
          <w:rFonts w:asciiTheme="minorHAnsi" w:hAnsiTheme="minorHAnsi" w:cstheme="minorHAnsi"/>
          <w:sz w:val="24"/>
          <w:szCs w:val="24"/>
        </w:rPr>
        <w:t xml:space="preserve">’s satisfaction with </w:t>
      </w:r>
      <w:r w:rsidR="00127F0A" w:rsidRPr="000C097D">
        <w:rPr>
          <w:rFonts w:asciiTheme="minorHAnsi" w:hAnsiTheme="minorHAnsi" w:cstheme="minorHAnsi"/>
          <w:sz w:val="24"/>
          <w:szCs w:val="24"/>
        </w:rPr>
        <w:t>the</w:t>
      </w:r>
      <w:r w:rsidRPr="000C097D">
        <w:rPr>
          <w:rFonts w:asciiTheme="minorHAnsi" w:hAnsiTheme="minorHAnsi" w:cstheme="minorHAnsi"/>
          <w:sz w:val="24"/>
          <w:szCs w:val="24"/>
        </w:rPr>
        <w:t xml:space="preserve"> contraceptive method and whether </w:t>
      </w:r>
      <w:r w:rsidR="00127F0A" w:rsidRPr="000C097D">
        <w:rPr>
          <w:rFonts w:asciiTheme="minorHAnsi" w:hAnsiTheme="minorHAnsi" w:cstheme="minorHAnsi"/>
          <w:sz w:val="24"/>
          <w:szCs w:val="24"/>
        </w:rPr>
        <w:t>the client</w:t>
      </w:r>
      <w:r w:rsidRPr="000C097D">
        <w:rPr>
          <w:rFonts w:asciiTheme="minorHAnsi" w:hAnsiTheme="minorHAnsi" w:cstheme="minorHAnsi"/>
          <w:sz w:val="24"/>
          <w:szCs w:val="24"/>
        </w:rPr>
        <w:t xml:space="preserve"> has any concerns about method use</w:t>
      </w:r>
      <w:r w:rsidR="00057B44" w:rsidRPr="000C097D">
        <w:rPr>
          <w:rFonts w:asciiTheme="minorHAnsi" w:hAnsiTheme="minorHAnsi" w:cstheme="minorHAnsi"/>
          <w:sz w:val="24"/>
          <w:szCs w:val="24"/>
        </w:rPr>
        <w:t>; and</w:t>
      </w:r>
    </w:p>
    <w:p w14:paraId="6B0C2AD5" w14:textId="77777777" w:rsidR="00983DAA" w:rsidRPr="000C097D" w:rsidRDefault="00983DAA" w:rsidP="000C097D">
      <w:pPr>
        <w:pStyle w:val="ListParagraph"/>
        <w:numPr>
          <w:ilvl w:val="0"/>
          <w:numId w:val="31"/>
        </w:numPr>
        <w:tabs>
          <w:tab w:val="left" w:pos="1080"/>
        </w:tabs>
        <w:spacing w:before="60" w:after="0" w:line="240" w:lineRule="auto"/>
        <w:contextualSpacing w:val="0"/>
        <w:rPr>
          <w:rFonts w:asciiTheme="minorHAnsi" w:hAnsiTheme="minorHAnsi" w:cstheme="minorHAnsi"/>
          <w:sz w:val="24"/>
          <w:szCs w:val="24"/>
        </w:rPr>
      </w:pPr>
      <w:r w:rsidRPr="000C097D">
        <w:rPr>
          <w:rFonts w:asciiTheme="minorHAnsi" w:hAnsiTheme="minorHAnsi" w:cstheme="minorHAnsi"/>
          <w:sz w:val="24"/>
          <w:szCs w:val="24"/>
        </w:rPr>
        <w:t xml:space="preserve">Assess any changes in health status that would change the appropriateness of </w:t>
      </w:r>
      <w:r w:rsidR="00E00942" w:rsidRPr="000C097D">
        <w:rPr>
          <w:rFonts w:asciiTheme="minorHAnsi" w:hAnsiTheme="minorHAnsi" w:cstheme="minorHAnsi"/>
          <w:sz w:val="24"/>
          <w:szCs w:val="24"/>
        </w:rPr>
        <w:t xml:space="preserve">using </w:t>
      </w:r>
      <w:r w:rsidRPr="000C097D">
        <w:rPr>
          <w:rFonts w:asciiTheme="minorHAnsi" w:hAnsiTheme="minorHAnsi" w:cstheme="minorHAnsi"/>
          <w:sz w:val="24"/>
          <w:szCs w:val="24"/>
        </w:rPr>
        <w:t>the method</w:t>
      </w:r>
      <w:r w:rsidR="00057B44" w:rsidRPr="000C097D">
        <w:rPr>
          <w:rFonts w:asciiTheme="minorHAnsi" w:hAnsiTheme="minorHAnsi" w:cstheme="minorHAnsi"/>
          <w:sz w:val="24"/>
          <w:szCs w:val="24"/>
        </w:rPr>
        <w:t>.</w:t>
      </w:r>
    </w:p>
    <w:p w14:paraId="4CD42317" w14:textId="25C93B81" w:rsidR="00DA78FE" w:rsidRPr="000C097D" w:rsidRDefault="00116F0E" w:rsidP="000C097D">
      <w:pPr>
        <w:spacing w:before="240"/>
        <w:ind w:left="187"/>
        <w:rPr>
          <w:rFonts w:asciiTheme="minorHAnsi" w:hAnsiTheme="minorHAnsi" w:cstheme="minorHAnsi"/>
          <w:b/>
          <w:bCs/>
          <w:sz w:val="24"/>
          <w:szCs w:val="24"/>
        </w:rPr>
      </w:pPr>
      <w:r w:rsidRPr="000C097D">
        <w:rPr>
          <w:rFonts w:asciiTheme="minorHAnsi" w:hAnsiTheme="minorHAnsi" w:cstheme="minorHAnsi"/>
          <w:b/>
          <w:bCs/>
          <w:sz w:val="24"/>
          <w:szCs w:val="24"/>
        </w:rPr>
        <w:t>C</w:t>
      </w:r>
      <w:r w:rsidR="00033CEC" w:rsidRPr="000C097D">
        <w:rPr>
          <w:rFonts w:asciiTheme="minorHAnsi" w:hAnsiTheme="minorHAnsi" w:cstheme="minorHAnsi"/>
          <w:b/>
          <w:bCs/>
          <w:sz w:val="24"/>
          <w:szCs w:val="24"/>
        </w:rPr>
        <w:t>L</w:t>
      </w:r>
      <w:r w:rsidRPr="000C097D">
        <w:rPr>
          <w:rFonts w:asciiTheme="minorHAnsi" w:hAnsiTheme="minorHAnsi" w:cstheme="minorHAnsi"/>
          <w:b/>
          <w:bCs/>
          <w:sz w:val="24"/>
          <w:szCs w:val="24"/>
        </w:rPr>
        <w:t>IENT EDUCAT</w:t>
      </w:r>
      <w:r w:rsidR="00CA745B" w:rsidRPr="000C097D">
        <w:rPr>
          <w:rFonts w:asciiTheme="minorHAnsi" w:hAnsiTheme="minorHAnsi" w:cstheme="minorHAnsi"/>
          <w:b/>
          <w:bCs/>
          <w:sz w:val="24"/>
          <w:szCs w:val="24"/>
        </w:rPr>
        <w:t>I</w:t>
      </w:r>
      <w:r w:rsidRPr="000C097D">
        <w:rPr>
          <w:rFonts w:asciiTheme="minorHAnsi" w:hAnsiTheme="minorHAnsi" w:cstheme="minorHAnsi"/>
          <w:b/>
          <w:bCs/>
          <w:sz w:val="24"/>
          <w:szCs w:val="24"/>
        </w:rPr>
        <w:t>ON</w:t>
      </w:r>
      <w:r w:rsidR="000C097D" w:rsidRPr="000C097D">
        <w:rPr>
          <w:rFonts w:asciiTheme="minorHAnsi" w:hAnsiTheme="minorHAnsi" w:cstheme="minorHAnsi"/>
          <w:b/>
          <w:bCs/>
          <w:sz w:val="24"/>
          <w:szCs w:val="24"/>
        </w:rPr>
        <w:t>:</w:t>
      </w:r>
    </w:p>
    <w:p w14:paraId="6ABF4F0A" w14:textId="1191B4EC" w:rsidR="00127F0A" w:rsidRPr="000C097D" w:rsidRDefault="00983DAA" w:rsidP="000C097D">
      <w:pPr>
        <w:numPr>
          <w:ilvl w:val="3"/>
          <w:numId w:val="21"/>
        </w:numPr>
        <w:spacing w:before="120"/>
        <w:ind w:left="720"/>
        <w:rPr>
          <w:rFonts w:asciiTheme="minorHAnsi" w:hAnsiTheme="minorHAnsi" w:cstheme="minorHAnsi"/>
          <w:sz w:val="24"/>
          <w:szCs w:val="24"/>
        </w:rPr>
      </w:pPr>
      <w:r w:rsidRPr="000C097D">
        <w:rPr>
          <w:rFonts w:asciiTheme="minorHAnsi" w:hAnsiTheme="minorHAnsi" w:cstheme="minorHAnsi"/>
          <w:sz w:val="24"/>
          <w:szCs w:val="24"/>
        </w:rPr>
        <w:t xml:space="preserve">Provide </w:t>
      </w:r>
      <w:r w:rsidR="00057B44" w:rsidRPr="000C097D">
        <w:rPr>
          <w:rFonts w:asciiTheme="minorHAnsi" w:hAnsiTheme="minorHAnsi" w:cstheme="minorHAnsi"/>
          <w:sz w:val="24"/>
          <w:szCs w:val="24"/>
        </w:rPr>
        <w:t xml:space="preserve">the </w:t>
      </w:r>
      <w:r w:rsidRPr="000C097D">
        <w:rPr>
          <w:rFonts w:asciiTheme="minorHAnsi" w:hAnsiTheme="minorHAnsi" w:cstheme="minorHAnsi"/>
          <w:sz w:val="24"/>
          <w:szCs w:val="24"/>
        </w:rPr>
        <w:t xml:space="preserve">client information on all </w:t>
      </w:r>
      <w:r w:rsidR="00691667" w:rsidRPr="000C097D">
        <w:rPr>
          <w:rFonts w:asciiTheme="minorHAnsi" w:hAnsiTheme="minorHAnsi" w:cstheme="minorHAnsi"/>
          <w:sz w:val="24"/>
          <w:szCs w:val="24"/>
        </w:rPr>
        <w:t>contraceptive</w:t>
      </w:r>
      <w:r w:rsidRPr="000C097D">
        <w:rPr>
          <w:rFonts w:asciiTheme="minorHAnsi" w:hAnsiTheme="minorHAnsi" w:cstheme="minorHAnsi"/>
          <w:sz w:val="24"/>
          <w:szCs w:val="24"/>
        </w:rPr>
        <w:t xml:space="preserve"> methods</w:t>
      </w:r>
      <w:r w:rsidR="00A96F70" w:rsidRPr="000C097D">
        <w:rPr>
          <w:rFonts w:asciiTheme="minorHAnsi" w:hAnsiTheme="minorHAnsi" w:cstheme="minorHAnsi"/>
          <w:sz w:val="24"/>
          <w:szCs w:val="24"/>
        </w:rPr>
        <w:t xml:space="preserve">; </w:t>
      </w:r>
      <w:r w:rsidR="00127F0A" w:rsidRPr="000C097D">
        <w:rPr>
          <w:rFonts w:asciiTheme="minorHAnsi" w:hAnsiTheme="minorHAnsi" w:cstheme="minorHAnsi"/>
          <w:sz w:val="24"/>
          <w:szCs w:val="24"/>
        </w:rPr>
        <w:t>it is important that the client understands all</w:t>
      </w:r>
      <w:r w:rsidR="00A96F70" w:rsidRPr="000C097D">
        <w:rPr>
          <w:rFonts w:asciiTheme="minorHAnsi" w:hAnsiTheme="minorHAnsi" w:cstheme="minorHAnsi"/>
          <w:sz w:val="24"/>
          <w:szCs w:val="24"/>
        </w:rPr>
        <w:t xml:space="preserve"> options available to decrease risk of pregnancy</w:t>
      </w:r>
      <w:r w:rsidR="00057B44" w:rsidRPr="000C097D">
        <w:rPr>
          <w:rFonts w:asciiTheme="minorHAnsi" w:hAnsiTheme="minorHAnsi" w:cstheme="minorHAnsi"/>
          <w:sz w:val="24"/>
          <w:szCs w:val="24"/>
        </w:rPr>
        <w:t>.</w:t>
      </w:r>
      <w:r w:rsidR="00A96F70" w:rsidRPr="000C097D">
        <w:rPr>
          <w:rFonts w:asciiTheme="minorHAnsi" w:hAnsiTheme="minorHAnsi" w:cstheme="minorHAnsi"/>
          <w:sz w:val="24"/>
          <w:szCs w:val="24"/>
        </w:rPr>
        <w:t xml:space="preserve"> </w:t>
      </w:r>
    </w:p>
    <w:p w14:paraId="48481504" w14:textId="5043820F" w:rsidR="00116F0E" w:rsidRPr="000C097D" w:rsidRDefault="00116F0E" w:rsidP="000C097D">
      <w:pPr>
        <w:numPr>
          <w:ilvl w:val="3"/>
          <w:numId w:val="21"/>
        </w:numPr>
        <w:spacing w:before="240"/>
        <w:ind w:left="720"/>
        <w:rPr>
          <w:rFonts w:asciiTheme="minorHAnsi" w:hAnsiTheme="minorHAnsi" w:cstheme="minorHAnsi"/>
          <w:sz w:val="24"/>
          <w:szCs w:val="24"/>
        </w:rPr>
      </w:pPr>
      <w:r w:rsidRPr="000C097D">
        <w:rPr>
          <w:rFonts w:asciiTheme="minorHAnsi" w:hAnsiTheme="minorHAnsi" w:cstheme="minorHAnsi"/>
          <w:sz w:val="24"/>
          <w:szCs w:val="24"/>
        </w:rPr>
        <w:t xml:space="preserve">Advise </w:t>
      </w:r>
      <w:r w:rsidR="00057B44" w:rsidRPr="000C097D">
        <w:rPr>
          <w:rFonts w:asciiTheme="minorHAnsi" w:hAnsiTheme="minorHAnsi" w:cstheme="minorHAnsi"/>
          <w:sz w:val="24"/>
          <w:szCs w:val="24"/>
        </w:rPr>
        <w:t xml:space="preserve">the </w:t>
      </w:r>
      <w:r w:rsidR="00127F0A" w:rsidRPr="000C097D">
        <w:rPr>
          <w:rFonts w:asciiTheme="minorHAnsi" w:hAnsiTheme="minorHAnsi" w:cstheme="minorHAnsi"/>
          <w:sz w:val="24"/>
          <w:szCs w:val="24"/>
        </w:rPr>
        <w:t>client</w:t>
      </w:r>
      <w:r w:rsidR="00057B44" w:rsidRPr="000C097D">
        <w:rPr>
          <w:rFonts w:asciiTheme="minorHAnsi" w:hAnsiTheme="minorHAnsi" w:cstheme="minorHAnsi"/>
          <w:sz w:val="24"/>
          <w:szCs w:val="24"/>
        </w:rPr>
        <w:t xml:space="preserve"> that</w:t>
      </w:r>
      <w:r w:rsidRPr="000C097D">
        <w:rPr>
          <w:rFonts w:asciiTheme="minorHAnsi" w:hAnsiTheme="minorHAnsi" w:cstheme="minorHAnsi"/>
          <w:sz w:val="24"/>
          <w:szCs w:val="24"/>
        </w:rPr>
        <w:t xml:space="preserve"> pre-ejaculat</w:t>
      </w:r>
      <w:r w:rsidR="000C50C2" w:rsidRPr="000C097D">
        <w:rPr>
          <w:rFonts w:asciiTheme="minorHAnsi" w:hAnsiTheme="minorHAnsi" w:cstheme="minorHAnsi"/>
          <w:sz w:val="24"/>
          <w:szCs w:val="24"/>
        </w:rPr>
        <w:t>ory</w:t>
      </w:r>
      <w:r w:rsidRPr="000C097D">
        <w:rPr>
          <w:rFonts w:asciiTheme="minorHAnsi" w:hAnsiTheme="minorHAnsi" w:cstheme="minorHAnsi"/>
          <w:sz w:val="24"/>
          <w:szCs w:val="24"/>
        </w:rPr>
        <w:t xml:space="preserve"> fluid may contain sperm, which could possibly cause a pregnancy</w:t>
      </w:r>
      <w:r w:rsidR="00057B44" w:rsidRPr="000C097D">
        <w:rPr>
          <w:rFonts w:asciiTheme="minorHAnsi" w:hAnsiTheme="minorHAnsi" w:cstheme="minorHAnsi"/>
          <w:sz w:val="24"/>
          <w:szCs w:val="24"/>
        </w:rPr>
        <w:t>.</w:t>
      </w:r>
    </w:p>
    <w:p w14:paraId="105B0C5A" w14:textId="77777777" w:rsidR="00A96F70" w:rsidRPr="000C097D" w:rsidRDefault="00F12419" w:rsidP="000C097D">
      <w:pPr>
        <w:numPr>
          <w:ilvl w:val="3"/>
          <w:numId w:val="21"/>
        </w:numPr>
        <w:spacing w:before="240"/>
        <w:ind w:left="720"/>
        <w:rPr>
          <w:rFonts w:asciiTheme="minorHAnsi" w:hAnsiTheme="minorHAnsi" w:cstheme="minorHAnsi"/>
          <w:sz w:val="24"/>
          <w:szCs w:val="24"/>
        </w:rPr>
      </w:pPr>
      <w:r w:rsidRPr="000C097D">
        <w:rPr>
          <w:rFonts w:asciiTheme="minorHAnsi" w:hAnsiTheme="minorHAnsi" w:cstheme="minorHAnsi"/>
          <w:sz w:val="24"/>
          <w:szCs w:val="24"/>
        </w:rPr>
        <w:t xml:space="preserve">Advise </w:t>
      </w:r>
      <w:r w:rsidR="00057B44" w:rsidRPr="000C097D">
        <w:rPr>
          <w:rFonts w:asciiTheme="minorHAnsi" w:hAnsiTheme="minorHAnsi" w:cstheme="minorHAnsi"/>
          <w:sz w:val="24"/>
          <w:szCs w:val="24"/>
        </w:rPr>
        <w:t xml:space="preserve">the </w:t>
      </w:r>
      <w:r w:rsidRPr="000C097D">
        <w:rPr>
          <w:rFonts w:asciiTheme="minorHAnsi" w:hAnsiTheme="minorHAnsi" w:cstheme="minorHAnsi"/>
          <w:sz w:val="24"/>
          <w:szCs w:val="24"/>
        </w:rPr>
        <w:t xml:space="preserve">client to use </w:t>
      </w:r>
      <w:r w:rsidR="001D2D27" w:rsidRPr="000C097D">
        <w:rPr>
          <w:rFonts w:asciiTheme="minorHAnsi" w:hAnsiTheme="minorHAnsi" w:cstheme="minorHAnsi"/>
          <w:sz w:val="24"/>
          <w:szCs w:val="24"/>
        </w:rPr>
        <w:t xml:space="preserve">external/internal </w:t>
      </w:r>
      <w:r w:rsidRPr="000C097D">
        <w:rPr>
          <w:rFonts w:asciiTheme="minorHAnsi" w:hAnsiTheme="minorHAnsi" w:cstheme="minorHAnsi"/>
          <w:sz w:val="24"/>
          <w:szCs w:val="24"/>
        </w:rPr>
        <w:t>condo</w:t>
      </w:r>
      <w:r w:rsidR="00997EAF" w:rsidRPr="000C097D">
        <w:rPr>
          <w:rFonts w:asciiTheme="minorHAnsi" w:hAnsiTheme="minorHAnsi" w:cstheme="minorHAnsi"/>
          <w:sz w:val="24"/>
          <w:szCs w:val="24"/>
        </w:rPr>
        <w:t>ms for protection against STIs</w:t>
      </w:r>
      <w:r w:rsidR="00057B44" w:rsidRPr="000C097D">
        <w:rPr>
          <w:rFonts w:asciiTheme="minorHAnsi" w:hAnsiTheme="minorHAnsi" w:cstheme="minorHAnsi"/>
          <w:sz w:val="24"/>
          <w:szCs w:val="24"/>
        </w:rPr>
        <w:t>.</w:t>
      </w:r>
    </w:p>
    <w:p w14:paraId="0FF5A0A1" w14:textId="77777777" w:rsidR="001F32F9" w:rsidRPr="000C097D" w:rsidRDefault="00A96F70" w:rsidP="000C097D">
      <w:pPr>
        <w:numPr>
          <w:ilvl w:val="3"/>
          <w:numId w:val="21"/>
        </w:numPr>
        <w:spacing w:before="240"/>
        <w:ind w:left="720"/>
        <w:rPr>
          <w:rFonts w:asciiTheme="minorHAnsi" w:hAnsiTheme="minorHAnsi" w:cstheme="minorHAnsi"/>
          <w:sz w:val="24"/>
          <w:szCs w:val="24"/>
        </w:rPr>
      </w:pPr>
      <w:r w:rsidRPr="000C097D">
        <w:rPr>
          <w:rFonts w:asciiTheme="minorHAnsi" w:hAnsiTheme="minorHAnsi" w:cstheme="minorHAnsi"/>
          <w:sz w:val="24"/>
          <w:szCs w:val="24"/>
        </w:rPr>
        <w:t xml:space="preserve">Advise </w:t>
      </w:r>
      <w:r w:rsidR="00057B44" w:rsidRPr="000C097D">
        <w:rPr>
          <w:rFonts w:asciiTheme="minorHAnsi" w:hAnsiTheme="minorHAnsi" w:cstheme="minorHAnsi"/>
          <w:sz w:val="24"/>
          <w:szCs w:val="24"/>
        </w:rPr>
        <w:t xml:space="preserve">the </w:t>
      </w:r>
      <w:r w:rsidRPr="000C097D">
        <w:rPr>
          <w:rFonts w:asciiTheme="minorHAnsi" w:hAnsiTheme="minorHAnsi" w:cstheme="minorHAnsi"/>
          <w:sz w:val="24"/>
          <w:szCs w:val="24"/>
        </w:rPr>
        <w:t>client</w:t>
      </w:r>
      <w:r w:rsidR="00400324" w:rsidRPr="000C097D">
        <w:rPr>
          <w:rFonts w:asciiTheme="minorHAnsi" w:hAnsiTheme="minorHAnsi" w:cstheme="minorHAnsi"/>
          <w:sz w:val="24"/>
          <w:szCs w:val="24"/>
        </w:rPr>
        <w:t xml:space="preserve"> that </w:t>
      </w:r>
      <w:r w:rsidR="00D96A1E" w:rsidRPr="000C097D">
        <w:rPr>
          <w:rFonts w:asciiTheme="minorHAnsi" w:hAnsiTheme="minorHAnsi" w:cstheme="minorHAnsi"/>
          <w:sz w:val="24"/>
          <w:szCs w:val="24"/>
        </w:rPr>
        <w:t xml:space="preserve">the </w:t>
      </w:r>
      <w:r w:rsidR="002C2C45" w:rsidRPr="000C097D">
        <w:rPr>
          <w:rFonts w:asciiTheme="minorHAnsi" w:hAnsiTheme="minorHAnsi" w:cstheme="minorHAnsi"/>
          <w:sz w:val="24"/>
          <w:szCs w:val="24"/>
        </w:rPr>
        <w:t>w</w:t>
      </w:r>
      <w:r w:rsidRPr="000C097D">
        <w:rPr>
          <w:rFonts w:asciiTheme="minorHAnsi" w:hAnsiTheme="minorHAnsi" w:cstheme="minorHAnsi"/>
          <w:sz w:val="24"/>
          <w:szCs w:val="24"/>
        </w:rPr>
        <w:t xml:space="preserve">ithdrawal </w:t>
      </w:r>
      <w:r w:rsidR="00D96A1E" w:rsidRPr="000C097D">
        <w:rPr>
          <w:rFonts w:asciiTheme="minorHAnsi" w:hAnsiTheme="minorHAnsi" w:cstheme="minorHAnsi"/>
          <w:sz w:val="24"/>
          <w:szCs w:val="24"/>
        </w:rPr>
        <w:t xml:space="preserve">method </w:t>
      </w:r>
      <w:r w:rsidRPr="000C097D">
        <w:rPr>
          <w:rFonts w:asciiTheme="minorHAnsi" w:hAnsiTheme="minorHAnsi" w:cstheme="minorHAnsi"/>
          <w:sz w:val="24"/>
          <w:szCs w:val="24"/>
        </w:rPr>
        <w:t>does not protect against STIs.</w:t>
      </w:r>
    </w:p>
    <w:p w14:paraId="5D200259" w14:textId="77777777" w:rsidR="001F32F9" w:rsidRPr="000C097D" w:rsidRDefault="00A96F70" w:rsidP="000C097D">
      <w:pPr>
        <w:numPr>
          <w:ilvl w:val="3"/>
          <w:numId w:val="21"/>
        </w:numPr>
        <w:spacing w:before="240"/>
        <w:ind w:left="720"/>
        <w:rPr>
          <w:rFonts w:asciiTheme="minorHAnsi" w:hAnsiTheme="minorHAnsi" w:cstheme="minorHAnsi"/>
          <w:sz w:val="24"/>
          <w:szCs w:val="24"/>
        </w:rPr>
      </w:pPr>
      <w:r w:rsidRPr="000C097D">
        <w:rPr>
          <w:rFonts w:asciiTheme="minorHAnsi" w:hAnsiTheme="minorHAnsi" w:cstheme="minorHAnsi"/>
          <w:sz w:val="24"/>
          <w:szCs w:val="24"/>
        </w:rPr>
        <w:t xml:space="preserve">Counsel </w:t>
      </w:r>
      <w:r w:rsidR="00057B44" w:rsidRPr="000C097D">
        <w:rPr>
          <w:rFonts w:asciiTheme="minorHAnsi" w:hAnsiTheme="minorHAnsi" w:cstheme="minorHAnsi"/>
          <w:sz w:val="24"/>
          <w:szCs w:val="24"/>
        </w:rPr>
        <w:t xml:space="preserve">the </w:t>
      </w:r>
      <w:r w:rsidRPr="000C097D">
        <w:rPr>
          <w:rFonts w:asciiTheme="minorHAnsi" w:hAnsiTheme="minorHAnsi" w:cstheme="minorHAnsi"/>
          <w:sz w:val="24"/>
          <w:szCs w:val="24"/>
        </w:rPr>
        <w:t>client on risk reduction: sexual behaviors, attitudes and relationships</w:t>
      </w:r>
      <w:r w:rsidR="00057B44" w:rsidRPr="000C097D">
        <w:rPr>
          <w:rFonts w:asciiTheme="minorHAnsi" w:hAnsiTheme="minorHAnsi" w:cstheme="minorHAnsi"/>
          <w:sz w:val="24"/>
          <w:szCs w:val="24"/>
        </w:rPr>
        <w:t>.</w:t>
      </w:r>
    </w:p>
    <w:p w14:paraId="30070393" w14:textId="77777777" w:rsidR="00A96F70" w:rsidRPr="000C097D" w:rsidRDefault="00A96F70" w:rsidP="000C097D">
      <w:pPr>
        <w:numPr>
          <w:ilvl w:val="3"/>
          <w:numId w:val="21"/>
        </w:numPr>
        <w:spacing w:before="240"/>
        <w:ind w:left="720"/>
        <w:rPr>
          <w:rFonts w:asciiTheme="minorHAnsi" w:hAnsiTheme="minorHAnsi" w:cstheme="minorHAnsi"/>
          <w:sz w:val="24"/>
          <w:szCs w:val="24"/>
        </w:rPr>
      </w:pPr>
      <w:r w:rsidRPr="000C097D">
        <w:rPr>
          <w:rFonts w:asciiTheme="minorHAnsi" w:hAnsiTheme="minorHAnsi" w:cstheme="minorHAnsi"/>
          <w:sz w:val="24"/>
          <w:szCs w:val="24"/>
        </w:rPr>
        <w:t>Advise client</w:t>
      </w:r>
      <w:r w:rsidR="00057B44" w:rsidRPr="000C097D">
        <w:rPr>
          <w:rFonts w:asciiTheme="minorHAnsi" w:hAnsiTheme="minorHAnsi" w:cstheme="minorHAnsi"/>
          <w:sz w:val="24"/>
          <w:szCs w:val="24"/>
        </w:rPr>
        <w:t>s</w:t>
      </w:r>
      <w:r w:rsidRPr="000C097D">
        <w:rPr>
          <w:rFonts w:asciiTheme="minorHAnsi" w:hAnsiTheme="minorHAnsi" w:cstheme="minorHAnsi"/>
          <w:sz w:val="24"/>
          <w:szCs w:val="24"/>
        </w:rPr>
        <w:t xml:space="preserve"> </w:t>
      </w:r>
      <w:r w:rsidR="00D96A1E" w:rsidRPr="000C097D">
        <w:rPr>
          <w:rFonts w:asciiTheme="minorHAnsi" w:hAnsiTheme="minorHAnsi" w:cstheme="minorHAnsi"/>
          <w:sz w:val="24"/>
          <w:szCs w:val="24"/>
        </w:rPr>
        <w:t xml:space="preserve">with conditions that make pregnancy an unacceptable risk that the </w:t>
      </w:r>
      <w:r w:rsidR="002C2C45" w:rsidRPr="000C097D">
        <w:rPr>
          <w:rFonts w:asciiTheme="minorHAnsi" w:hAnsiTheme="minorHAnsi" w:cstheme="minorHAnsi"/>
          <w:sz w:val="24"/>
          <w:szCs w:val="24"/>
        </w:rPr>
        <w:t>w</w:t>
      </w:r>
      <w:r w:rsidR="00D96A1E" w:rsidRPr="000C097D">
        <w:rPr>
          <w:rFonts w:asciiTheme="minorHAnsi" w:hAnsiTheme="minorHAnsi" w:cstheme="minorHAnsi"/>
          <w:sz w:val="24"/>
          <w:szCs w:val="24"/>
        </w:rPr>
        <w:t>ithdrawal method might not be appropriate for them due to its higher typical-use failure rates</w:t>
      </w:r>
      <w:r w:rsidR="00057B44" w:rsidRPr="000C097D">
        <w:rPr>
          <w:rFonts w:asciiTheme="minorHAnsi" w:hAnsiTheme="minorHAnsi" w:cstheme="minorHAnsi"/>
          <w:sz w:val="24"/>
          <w:szCs w:val="24"/>
        </w:rPr>
        <w:t>.</w:t>
      </w:r>
    </w:p>
    <w:p w14:paraId="1820DFD1" w14:textId="77777777" w:rsidR="00050B92" w:rsidRPr="000C097D" w:rsidRDefault="00050B92" w:rsidP="000C097D">
      <w:pPr>
        <w:spacing w:before="240"/>
        <w:rPr>
          <w:rFonts w:asciiTheme="minorHAnsi" w:hAnsiTheme="minorHAnsi" w:cstheme="minorHAnsi"/>
          <w:b/>
          <w:sz w:val="24"/>
          <w:szCs w:val="24"/>
        </w:rPr>
      </w:pPr>
      <w:r w:rsidRPr="000C097D">
        <w:rPr>
          <w:rFonts w:asciiTheme="minorHAnsi" w:hAnsiTheme="minorHAnsi" w:cstheme="minorHAnsi"/>
          <w:b/>
          <w:sz w:val="24"/>
          <w:szCs w:val="24"/>
        </w:rPr>
        <w:t>REFERENCES:</w:t>
      </w:r>
    </w:p>
    <w:p w14:paraId="40371E5B" w14:textId="0AE1683C" w:rsidR="00D96A1E" w:rsidRPr="000C097D" w:rsidRDefault="00D96A1E" w:rsidP="000C097D">
      <w:pPr>
        <w:spacing w:before="120"/>
        <w:ind w:left="360" w:hanging="360"/>
        <w:rPr>
          <w:rFonts w:asciiTheme="minorHAnsi" w:hAnsiTheme="minorHAnsi" w:cstheme="minorHAnsi"/>
          <w:sz w:val="24"/>
          <w:szCs w:val="24"/>
        </w:rPr>
      </w:pPr>
      <w:r w:rsidRPr="000C097D">
        <w:rPr>
          <w:rFonts w:asciiTheme="minorHAnsi" w:hAnsiTheme="minorHAnsi" w:cstheme="minorHAnsi"/>
          <w:sz w:val="24"/>
          <w:szCs w:val="24"/>
        </w:rPr>
        <w:t>Center</w:t>
      </w:r>
      <w:r w:rsidR="001B6470" w:rsidRPr="000C097D">
        <w:rPr>
          <w:rFonts w:asciiTheme="minorHAnsi" w:hAnsiTheme="minorHAnsi" w:cstheme="minorHAnsi"/>
          <w:sz w:val="24"/>
          <w:szCs w:val="24"/>
        </w:rPr>
        <w:t>s</w:t>
      </w:r>
      <w:r w:rsidRPr="000C097D">
        <w:rPr>
          <w:rFonts w:asciiTheme="minorHAnsi" w:hAnsiTheme="minorHAnsi" w:cstheme="minorHAnsi"/>
          <w:sz w:val="24"/>
          <w:szCs w:val="24"/>
        </w:rPr>
        <w:t xml:space="preserve"> for Disease Control and Prevention.  </w:t>
      </w:r>
      <w:r w:rsidR="00586EEC" w:rsidRPr="000C097D">
        <w:rPr>
          <w:rFonts w:asciiTheme="minorHAnsi" w:hAnsiTheme="minorHAnsi" w:cstheme="minorHAnsi"/>
          <w:sz w:val="24"/>
          <w:szCs w:val="24"/>
        </w:rPr>
        <w:t>2016</w:t>
      </w:r>
      <w:r w:rsidRPr="000C097D">
        <w:rPr>
          <w:rFonts w:asciiTheme="minorHAnsi" w:hAnsiTheme="minorHAnsi" w:cstheme="minorHAnsi"/>
          <w:sz w:val="24"/>
          <w:szCs w:val="24"/>
        </w:rPr>
        <w:t xml:space="preserve">. U.S. Medical Eligibility Criteria for Contraceptive Use, </w:t>
      </w:r>
      <w:r w:rsidR="00586EEC" w:rsidRPr="000C097D">
        <w:rPr>
          <w:rFonts w:asciiTheme="minorHAnsi" w:hAnsiTheme="minorHAnsi" w:cstheme="minorHAnsi"/>
          <w:sz w:val="24"/>
          <w:szCs w:val="24"/>
        </w:rPr>
        <w:t>2016</w:t>
      </w:r>
      <w:r w:rsidR="0068269F" w:rsidRPr="000C097D">
        <w:rPr>
          <w:rFonts w:asciiTheme="minorHAnsi" w:hAnsiTheme="minorHAnsi" w:cstheme="minorHAnsi"/>
          <w:sz w:val="24"/>
          <w:szCs w:val="24"/>
        </w:rPr>
        <w:t>.</w:t>
      </w:r>
      <w:r w:rsidRPr="000C097D">
        <w:rPr>
          <w:rFonts w:asciiTheme="minorHAnsi" w:hAnsiTheme="minorHAnsi" w:cstheme="minorHAnsi"/>
          <w:sz w:val="24"/>
          <w:szCs w:val="24"/>
        </w:rPr>
        <w:t xml:space="preserve"> </w:t>
      </w:r>
      <w:hyperlink r:id="rId8" w:history="1">
        <w:r w:rsidR="00586EEC" w:rsidRPr="000C097D">
          <w:rPr>
            <w:rStyle w:val="Hyperlink"/>
            <w:rFonts w:asciiTheme="minorHAnsi" w:hAnsiTheme="minorHAnsi" w:cstheme="minorHAnsi"/>
            <w:sz w:val="24"/>
            <w:szCs w:val="24"/>
          </w:rPr>
          <w:t>https://www.cdc.gov/mmwr/volumes/65/rr/pdfs/rr6503.pdf</w:t>
        </w:r>
      </w:hyperlink>
    </w:p>
    <w:p w14:paraId="1D946333" w14:textId="395FC8D1" w:rsidR="00D96A1E" w:rsidRPr="000C097D" w:rsidRDefault="00D96A1E" w:rsidP="000C097D">
      <w:pPr>
        <w:spacing w:before="120"/>
        <w:ind w:left="360" w:hanging="360"/>
        <w:rPr>
          <w:rFonts w:asciiTheme="minorHAnsi" w:hAnsiTheme="minorHAnsi" w:cstheme="minorHAnsi"/>
          <w:sz w:val="24"/>
          <w:szCs w:val="24"/>
        </w:rPr>
      </w:pPr>
      <w:r w:rsidRPr="000C097D">
        <w:rPr>
          <w:rFonts w:asciiTheme="minorHAnsi" w:hAnsiTheme="minorHAnsi" w:cstheme="minorHAnsi"/>
          <w:sz w:val="24"/>
          <w:szCs w:val="24"/>
        </w:rPr>
        <w:t>Center</w:t>
      </w:r>
      <w:r w:rsidR="001B6470" w:rsidRPr="000C097D">
        <w:rPr>
          <w:rFonts w:asciiTheme="minorHAnsi" w:hAnsiTheme="minorHAnsi" w:cstheme="minorHAnsi"/>
          <w:sz w:val="24"/>
          <w:szCs w:val="24"/>
        </w:rPr>
        <w:t>s</w:t>
      </w:r>
      <w:r w:rsidRPr="000C097D">
        <w:rPr>
          <w:rFonts w:asciiTheme="minorHAnsi" w:hAnsiTheme="minorHAnsi" w:cstheme="minorHAnsi"/>
          <w:sz w:val="24"/>
          <w:szCs w:val="24"/>
        </w:rPr>
        <w:t xml:space="preserve"> for Disease Control and Prevention. </w:t>
      </w:r>
      <w:r w:rsidR="00057B44" w:rsidRPr="000C097D">
        <w:rPr>
          <w:rFonts w:asciiTheme="minorHAnsi" w:hAnsiTheme="minorHAnsi" w:cstheme="minorHAnsi"/>
          <w:sz w:val="24"/>
          <w:szCs w:val="24"/>
        </w:rPr>
        <w:t xml:space="preserve"> </w:t>
      </w:r>
      <w:r w:rsidR="00586EEC" w:rsidRPr="000C097D">
        <w:rPr>
          <w:rFonts w:asciiTheme="minorHAnsi" w:hAnsiTheme="minorHAnsi" w:cstheme="minorHAnsi"/>
          <w:sz w:val="24"/>
          <w:szCs w:val="24"/>
        </w:rPr>
        <w:t>2016</w:t>
      </w:r>
      <w:r w:rsidRPr="000C097D">
        <w:rPr>
          <w:rFonts w:asciiTheme="minorHAnsi" w:hAnsiTheme="minorHAnsi" w:cstheme="minorHAnsi"/>
          <w:sz w:val="24"/>
          <w:szCs w:val="24"/>
        </w:rPr>
        <w:t xml:space="preserve">.  U.S. Selected Practice Recommendations for Contraceptive Use, </w:t>
      </w:r>
      <w:r w:rsidR="00586EEC" w:rsidRPr="000C097D">
        <w:rPr>
          <w:rFonts w:asciiTheme="minorHAnsi" w:hAnsiTheme="minorHAnsi" w:cstheme="minorHAnsi"/>
          <w:sz w:val="24"/>
          <w:szCs w:val="24"/>
        </w:rPr>
        <w:t>2016</w:t>
      </w:r>
      <w:r w:rsidRPr="000C097D">
        <w:rPr>
          <w:rFonts w:asciiTheme="minorHAnsi" w:hAnsiTheme="minorHAnsi" w:cstheme="minorHAnsi"/>
          <w:sz w:val="24"/>
          <w:szCs w:val="24"/>
        </w:rPr>
        <w:t xml:space="preserve">. </w:t>
      </w:r>
      <w:hyperlink r:id="rId9" w:history="1">
        <w:r w:rsidR="00586EEC" w:rsidRPr="000C097D">
          <w:rPr>
            <w:rStyle w:val="Hyperlink"/>
            <w:rFonts w:asciiTheme="minorHAnsi" w:hAnsiTheme="minorHAnsi" w:cstheme="minorHAnsi"/>
            <w:sz w:val="24"/>
            <w:szCs w:val="24"/>
          </w:rPr>
          <w:t>https://www.cdc.gov/mmwr/volumes/65/rr/pdfs/rr6504.pdf</w:t>
        </w:r>
      </w:hyperlink>
    </w:p>
    <w:p w14:paraId="60AE62B5" w14:textId="77777777" w:rsidR="00D96A1E" w:rsidRPr="000C097D" w:rsidRDefault="00D96A1E" w:rsidP="000C097D">
      <w:pPr>
        <w:spacing w:before="120"/>
        <w:ind w:left="360" w:hanging="360"/>
        <w:rPr>
          <w:rFonts w:asciiTheme="minorHAnsi" w:hAnsiTheme="minorHAnsi" w:cstheme="minorHAnsi"/>
          <w:sz w:val="24"/>
          <w:szCs w:val="24"/>
        </w:rPr>
      </w:pPr>
      <w:r w:rsidRPr="000C097D">
        <w:rPr>
          <w:rFonts w:asciiTheme="minorHAnsi" w:hAnsiTheme="minorHAnsi" w:cstheme="minorHAnsi"/>
          <w:sz w:val="24"/>
          <w:szCs w:val="24"/>
        </w:rPr>
        <w:t>Kowal, D.</w:t>
      </w:r>
      <w:r w:rsidR="00057B44" w:rsidRPr="000C097D">
        <w:rPr>
          <w:rFonts w:asciiTheme="minorHAnsi" w:hAnsiTheme="minorHAnsi" w:cstheme="minorHAnsi"/>
          <w:sz w:val="24"/>
          <w:szCs w:val="24"/>
        </w:rPr>
        <w:t xml:space="preserve"> </w:t>
      </w:r>
      <w:r w:rsidRPr="000C097D">
        <w:rPr>
          <w:rFonts w:asciiTheme="minorHAnsi" w:hAnsiTheme="minorHAnsi" w:cstheme="minorHAnsi"/>
          <w:sz w:val="24"/>
          <w:szCs w:val="24"/>
        </w:rPr>
        <w:t xml:space="preserve"> 2011.  Coitus Interruptus (Withdrawal).  In Deborah Kowal (Ed) </w:t>
      </w:r>
      <w:r w:rsidRPr="000C097D">
        <w:rPr>
          <w:rFonts w:asciiTheme="minorHAnsi" w:hAnsiTheme="minorHAnsi" w:cstheme="minorHAnsi"/>
          <w:i/>
          <w:sz w:val="24"/>
          <w:szCs w:val="24"/>
        </w:rPr>
        <w:t>Contraceptive Technology,</w:t>
      </w:r>
      <w:r w:rsidRPr="000C097D">
        <w:rPr>
          <w:rFonts w:asciiTheme="minorHAnsi" w:hAnsiTheme="minorHAnsi" w:cstheme="minorHAnsi"/>
          <w:sz w:val="24"/>
          <w:szCs w:val="24"/>
        </w:rPr>
        <w:t xml:space="preserve"> 20</w:t>
      </w:r>
      <w:r w:rsidRPr="000C097D">
        <w:rPr>
          <w:rFonts w:asciiTheme="minorHAnsi" w:hAnsiTheme="minorHAnsi" w:cstheme="minorHAnsi"/>
          <w:sz w:val="24"/>
          <w:szCs w:val="24"/>
          <w:vertAlign w:val="superscript"/>
        </w:rPr>
        <w:t>th</w:t>
      </w:r>
      <w:r w:rsidRPr="000C097D">
        <w:rPr>
          <w:rFonts w:asciiTheme="minorHAnsi" w:hAnsiTheme="minorHAnsi" w:cstheme="minorHAnsi"/>
          <w:sz w:val="24"/>
          <w:szCs w:val="24"/>
        </w:rPr>
        <w:t xml:space="preserve"> Ed.  Pg 409-</w:t>
      </w:r>
      <w:r w:rsidR="00984334" w:rsidRPr="000C097D">
        <w:rPr>
          <w:rFonts w:asciiTheme="minorHAnsi" w:hAnsiTheme="minorHAnsi" w:cstheme="minorHAnsi"/>
          <w:sz w:val="24"/>
          <w:szCs w:val="24"/>
        </w:rPr>
        <w:t>414. Ardent Media: Atlanta, GA</w:t>
      </w:r>
    </w:p>
    <w:p w14:paraId="301A1AE8" w14:textId="77777777" w:rsidR="00EA64DC" w:rsidRPr="000C097D" w:rsidRDefault="00EA64DC" w:rsidP="00554537">
      <w:pPr>
        <w:jc w:val="center"/>
        <w:rPr>
          <w:rFonts w:asciiTheme="minorHAnsi" w:hAnsiTheme="minorHAnsi" w:cstheme="minorHAnsi"/>
          <w:b/>
          <w:sz w:val="24"/>
          <w:szCs w:val="24"/>
        </w:rPr>
      </w:pPr>
    </w:p>
    <w:sectPr w:rsidR="00EA64DC" w:rsidRPr="000C097D" w:rsidSect="00AE2AF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AD846" w14:textId="77777777" w:rsidR="002C765D" w:rsidRDefault="002C765D" w:rsidP="00057B44">
      <w:r>
        <w:separator/>
      </w:r>
    </w:p>
  </w:endnote>
  <w:endnote w:type="continuationSeparator" w:id="0">
    <w:p w14:paraId="5E740E37" w14:textId="77777777" w:rsidR="002C765D" w:rsidRDefault="002C765D" w:rsidP="0005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47BF" w14:textId="1739E058" w:rsidR="00057B44" w:rsidRPr="000C097D" w:rsidRDefault="0062080D">
    <w:pPr>
      <w:pStyle w:val="Footer"/>
      <w:rPr>
        <w:rFonts w:asciiTheme="minorHAnsi" w:hAnsiTheme="minorHAnsi" w:cstheme="minorHAnsi"/>
      </w:rPr>
    </w:pPr>
    <w:r w:rsidRPr="000C097D">
      <w:rPr>
        <w:rFonts w:asciiTheme="minorHAnsi" w:hAnsiTheme="minorHAnsi" w:cstheme="minorHAnsi"/>
        <w:lang w:val="en-US"/>
      </w:rPr>
      <w:t>Coitus Interruptus (Withdrawal)</w:t>
    </w:r>
    <w:r w:rsidRPr="000C097D">
      <w:rPr>
        <w:rFonts w:asciiTheme="minorHAnsi" w:hAnsiTheme="minorHAnsi" w:cstheme="minorHAnsi"/>
        <w:lang w:val="en-US"/>
      </w:rPr>
      <w:tab/>
    </w:r>
    <w:r w:rsidRPr="000C097D">
      <w:rPr>
        <w:rFonts w:asciiTheme="minorHAnsi" w:hAnsiTheme="minorHAnsi" w:cstheme="minorHAnsi"/>
        <w:lang w:val="en-US"/>
      </w:rPr>
      <w:tab/>
    </w:r>
    <w:r w:rsidR="00554537" w:rsidRPr="000C097D">
      <w:rPr>
        <w:rFonts w:asciiTheme="minorHAnsi" w:hAnsiTheme="minorHAnsi" w:cstheme="minorHAnsi"/>
      </w:rPr>
      <w:t xml:space="preserve">Page </w:t>
    </w:r>
    <w:r w:rsidR="00554537" w:rsidRPr="000C097D">
      <w:rPr>
        <w:rFonts w:asciiTheme="minorHAnsi" w:hAnsiTheme="minorHAnsi" w:cstheme="minorHAnsi"/>
        <w:b/>
        <w:bCs/>
        <w:sz w:val="24"/>
        <w:szCs w:val="24"/>
      </w:rPr>
      <w:fldChar w:fldCharType="begin"/>
    </w:r>
    <w:r w:rsidR="00554537" w:rsidRPr="000C097D">
      <w:rPr>
        <w:rFonts w:asciiTheme="minorHAnsi" w:hAnsiTheme="minorHAnsi" w:cstheme="minorHAnsi"/>
        <w:b/>
        <w:bCs/>
      </w:rPr>
      <w:instrText xml:space="preserve"> PAGE </w:instrText>
    </w:r>
    <w:r w:rsidR="00554537" w:rsidRPr="000C097D">
      <w:rPr>
        <w:rFonts w:asciiTheme="minorHAnsi" w:hAnsiTheme="minorHAnsi" w:cstheme="minorHAnsi"/>
        <w:b/>
        <w:bCs/>
        <w:sz w:val="24"/>
        <w:szCs w:val="24"/>
      </w:rPr>
      <w:fldChar w:fldCharType="separate"/>
    </w:r>
    <w:r w:rsidR="00554537" w:rsidRPr="000C097D">
      <w:rPr>
        <w:rFonts w:asciiTheme="minorHAnsi" w:hAnsiTheme="minorHAnsi" w:cstheme="minorHAnsi"/>
        <w:b/>
        <w:bCs/>
        <w:noProof/>
      </w:rPr>
      <w:t>2</w:t>
    </w:r>
    <w:r w:rsidR="00554537" w:rsidRPr="000C097D">
      <w:rPr>
        <w:rFonts w:asciiTheme="minorHAnsi" w:hAnsiTheme="minorHAnsi" w:cstheme="minorHAnsi"/>
        <w:b/>
        <w:bCs/>
        <w:sz w:val="24"/>
        <w:szCs w:val="24"/>
      </w:rPr>
      <w:fldChar w:fldCharType="end"/>
    </w:r>
    <w:r w:rsidR="00554537" w:rsidRPr="000C097D">
      <w:rPr>
        <w:rFonts w:asciiTheme="minorHAnsi" w:hAnsiTheme="minorHAnsi" w:cstheme="minorHAnsi"/>
      </w:rPr>
      <w:t xml:space="preserve"> of </w:t>
    </w:r>
    <w:r w:rsidR="00554537" w:rsidRPr="000C097D">
      <w:rPr>
        <w:rFonts w:asciiTheme="minorHAnsi" w:hAnsiTheme="minorHAnsi" w:cstheme="minorHAnsi"/>
        <w:b/>
        <w:bCs/>
        <w:sz w:val="24"/>
        <w:szCs w:val="24"/>
      </w:rPr>
      <w:fldChar w:fldCharType="begin"/>
    </w:r>
    <w:r w:rsidR="00554537" w:rsidRPr="000C097D">
      <w:rPr>
        <w:rFonts w:asciiTheme="minorHAnsi" w:hAnsiTheme="minorHAnsi" w:cstheme="minorHAnsi"/>
        <w:b/>
        <w:bCs/>
      </w:rPr>
      <w:instrText xml:space="preserve"> NUMPAGES  </w:instrText>
    </w:r>
    <w:r w:rsidR="00554537" w:rsidRPr="000C097D">
      <w:rPr>
        <w:rFonts w:asciiTheme="minorHAnsi" w:hAnsiTheme="minorHAnsi" w:cstheme="minorHAnsi"/>
        <w:b/>
        <w:bCs/>
        <w:sz w:val="24"/>
        <w:szCs w:val="24"/>
      </w:rPr>
      <w:fldChar w:fldCharType="separate"/>
    </w:r>
    <w:r w:rsidR="00554537" w:rsidRPr="000C097D">
      <w:rPr>
        <w:rFonts w:asciiTheme="minorHAnsi" w:hAnsiTheme="minorHAnsi" w:cstheme="minorHAnsi"/>
        <w:b/>
        <w:bCs/>
        <w:noProof/>
      </w:rPr>
      <w:t>2</w:t>
    </w:r>
    <w:r w:rsidR="00554537" w:rsidRPr="000C097D">
      <w:rPr>
        <w:rFonts w:asciiTheme="minorHAnsi" w:hAnsiTheme="minorHAnsi" w:cstheme="minorHAnsi"/>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E6E1F" w14:textId="77777777" w:rsidR="002C765D" w:rsidRDefault="002C765D" w:rsidP="00057B44">
      <w:r>
        <w:separator/>
      </w:r>
    </w:p>
  </w:footnote>
  <w:footnote w:type="continuationSeparator" w:id="0">
    <w:p w14:paraId="2961DEEB" w14:textId="77777777" w:rsidR="002C765D" w:rsidRDefault="002C765D" w:rsidP="00057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3F6"/>
    <w:multiLevelType w:val="hybridMultilevel"/>
    <w:tmpl w:val="355802C8"/>
    <w:lvl w:ilvl="0" w:tplc="9108825E">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980116"/>
    <w:multiLevelType w:val="hybridMultilevel"/>
    <w:tmpl w:val="72F48DB0"/>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F97C1D"/>
    <w:multiLevelType w:val="hybridMultilevel"/>
    <w:tmpl w:val="53404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7C58EF"/>
    <w:multiLevelType w:val="hybridMultilevel"/>
    <w:tmpl w:val="A8869F4E"/>
    <w:lvl w:ilvl="0" w:tplc="0409000B">
      <w:start w:val="1"/>
      <w:numFmt w:val="bullet"/>
      <w:lvlText w:val=""/>
      <w:lvlJc w:val="left"/>
      <w:pPr>
        <w:ind w:left="2160" w:hanging="360"/>
      </w:pPr>
      <w:rPr>
        <w:rFonts w:ascii="Wingdings" w:hAnsi="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7B7E133C">
      <w:start w:val="1"/>
      <w:numFmt w:val="decimal"/>
      <w:lvlText w:val="%4."/>
      <w:lvlJc w:val="left"/>
      <w:pPr>
        <w:ind w:left="4320" w:hanging="360"/>
      </w:pPr>
      <w:rPr>
        <w:b w:val="0"/>
      </w:rPr>
    </w:lvl>
    <w:lvl w:ilvl="4" w:tplc="04090019" w:tentative="1">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88C1A96"/>
    <w:multiLevelType w:val="hybridMultilevel"/>
    <w:tmpl w:val="1BEA531A"/>
    <w:lvl w:ilvl="0" w:tplc="E1700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640DF5"/>
    <w:multiLevelType w:val="hybridMultilevel"/>
    <w:tmpl w:val="4B86A520"/>
    <w:lvl w:ilvl="0" w:tplc="04090001">
      <w:start w:val="1"/>
      <w:numFmt w:val="bullet"/>
      <w:lvlText w:val=""/>
      <w:lvlJc w:val="left"/>
      <w:pPr>
        <w:ind w:left="1886" w:hanging="360"/>
      </w:pPr>
      <w:rPr>
        <w:rFonts w:ascii="Symbol" w:hAnsi="Symbol"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6" w15:restartNumberingAfterBreak="0">
    <w:nsid w:val="14F11098"/>
    <w:multiLevelType w:val="hybridMultilevel"/>
    <w:tmpl w:val="404C376A"/>
    <w:lvl w:ilvl="0" w:tplc="7C5EC3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7736E5"/>
    <w:multiLevelType w:val="hybridMultilevel"/>
    <w:tmpl w:val="1BEA531A"/>
    <w:lvl w:ilvl="0" w:tplc="E1700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FD68E6"/>
    <w:multiLevelType w:val="hybridMultilevel"/>
    <w:tmpl w:val="094894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B91EB9"/>
    <w:multiLevelType w:val="hybridMultilevel"/>
    <w:tmpl w:val="1BEA531A"/>
    <w:lvl w:ilvl="0" w:tplc="E1700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442456"/>
    <w:multiLevelType w:val="hybridMultilevel"/>
    <w:tmpl w:val="97D0B0AC"/>
    <w:lvl w:ilvl="0" w:tplc="411095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30682D"/>
    <w:multiLevelType w:val="hybridMultilevel"/>
    <w:tmpl w:val="A93039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0650EB"/>
    <w:multiLevelType w:val="hybridMultilevel"/>
    <w:tmpl w:val="FB3E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A3DB0"/>
    <w:multiLevelType w:val="hybridMultilevel"/>
    <w:tmpl w:val="83B8D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F8077C"/>
    <w:multiLevelType w:val="hybridMultilevel"/>
    <w:tmpl w:val="E1C49A5A"/>
    <w:lvl w:ilvl="0" w:tplc="C38C58D6">
      <w:start w:val="5"/>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62372"/>
    <w:multiLevelType w:val="hybridMultilevel"/>
    <w:tmpl w:val="5C64C52C"/>
    <w:lvl w:ilvl="0" w:tplc="BA4EFC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269BA"/>
    <w:multiLevelType w:val="hybridMultilevel"/>
    <w:tmpl w:val="9AB4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D5E96"/>
    <w:multiLevelType w:val="hybridMultilevel"/>
    <w:tmpl w:val="AA6A44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160416"/>
    <w:multiLevelType w:val="hybridMultilevel"/>
    <w:tmpl w:val="39829BEA"/>
    <w:lvl w:ilvl="0" w:tplc="FC248E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2B3B1A"/>
    <w:multiLevelType w:val="hybridMultilevel"/>
    <w:tmpl w:val="6634791A"/>
    <w:lvl w:ilvl="0" w:tplc="B2E48C2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48E827EB"/>
    <w:multiLevelType w:val="hybridMultilevel"/>
    <w:tmpl w:val="5D7CB22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767042"/>
    <w:multiLevelType w:val="hybridMultilevel"/>
    <w:tmpl w:val="CA7E0342"/>
    <w:lvl w:ilvl="0" w:tplc="93161A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4F7C6A"/>
    <w:multiLevelType w:val="hybridMultilevel"/>
    <w:tmpl w:val="1BEA531A"/>
    <w:lvl w:ilvl="0" w:tplc="E1700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641319"/>
    <w:multiLevelType w:val="hybridMultilevel"/>
    <w:tmpl w:val="05260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AC471F"/>
    <w:multiLevelType w:val="hybridMultilevel"/>
    <w:tmpl w:val="1BEA531A"/>
    <w:lvl w:ilvl="0" w:tplc="E1700A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5E25F5"/>
    <w:multiLevelType w:val="hybridMultilevel"/>
    <w:tmpl w:val="D18EA9E0"/>
    <w:lvl w:ilvl="0" w:tplc="1AD48E68">
      <w:start w:val="6"/>
      <w:numFmt w:val="decimal"/>
      <w:lvlText w:val="%1."/>
      <w:lvlJc w:val="left"/>
      <w:pPr>
        <w:ind w:left="48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7140F0"/>
    <w:multiLevelType w:val="hybridMultilevel"/>
    <w:tmpl w:val="C3EE11FA"/>
    <w:lvl w:ilvl="0" w:tplc="D86AD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82547A"/>
    <w:multiLevelType w:val="hybridMultilevel"/>
    <w:tmpl w:val="8E1C3872"/>
    <w:lvl w:ilvl="0" w:tplc="D422CF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9B629E"/>
    <w:multiLevelType w:val="hybridMultilevel"/>
    <w:tmpl w:val="08AE4BFC"/>
    <w:lvl w:ilvl="0" w:tplc="7974D892">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69901923"/>
    <w:multiLevelType w:val="hybridMultilevel"/>
    <w:tmpl w:val="2BC46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DF4053B"/>
    <w:multiLevelType w:val="hybridMultilevel"/>
    <w:tmpl w:val="2C08A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9B44A9"/>
    <w:multiLevelType w:val="hybridMultilevel"/>
    <w:tmpl w:val="4CDE7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3CE6B84"/>
    <w:multiLevelType w:val="hybridMultilevel"/>
    <w:tmpl w:val="33942004"/>
    <w:lvl w:ilvl="0" w:tplc="9372F46E">
      <w:start w:val="1"/>
      <w:numFmt w:val="decimal"/>
      <w:lvlText w:val="%1."/>
      <w:lvlJc w:val="left"/>
      <w:pPr>
        <w:ind w:left="5220" w:hanging="360"/>
      </w:pPr>
      <w:rPr>
        <w:b w:val="0"/>
      </w:rPr>
    </w:lvl>
    <w:lvl w:ilvl="1" w:tplc="04090019" w:tentative="1">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33" w15:restartNumberingAfterBreak="0">
    <w:nsid w:val="77DC0F92"/>
    <w:multiLevelType w:val="hybridMultilevel"/>
    <w:tmpl w:val="69DA3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202D06"/>
    <w:multiLevelType w:val="hybridMultilevel"/>
    <w:tmpl w:val="15F83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79502A"/>
    <w:multiLevelType w:val="hybridMultilevel"/>
    <w:tmpl w:val="FB78F630"/>
    <w:lvl w:ilvl="0" w:tplc="125229D6">
      <w:start w:val="1"/>
      <w:numFmt w:val="decimal"/>
      <w:lvlText w:val="%1."/>
      <w:lvlJc w:val="left"/>
      <w:pPr>
        <w:ind w:left="50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D60A8"/>
    <w:multiLevelType w:val="hybridMultilevel"/>
    <w:tmpl w:val="333C1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0B2EA4"/>
    <w:multiLevelType w:val="hybridMultilevel"/>
    <w:tmpl w:val="22FEF046"/>
    <w:lvl w:ilvl="0" w:tplc="04090001">
      <w:start w:val="1"/>
      <w:numFmt w:val="bullet"/>
      <w:lvlText w:val=""/>
      <w:lvlJc w:val="left"/>
      <w:pPr>
        <w:ind w:left="2880" w:hanging="360"/>
      </w:pPr>
      <w:rPr>
        <w:rFonts w:ascii="Symbol" w:hAnsi="Symbol" w:hint="default"/>
      </w:rPr>
    </w:lvl>
    <w:lvl w:ilvl="1" w:tplc="04090015">
      <w:start w:val="1"/>
      <w:numFmt w:val="upperLetter"/>
      <w:lvlText w:val="%2."/>
      <w:lvlJc w:val="left"/>
      <w:pPr>
        <w:ind w:left="3600" w:hanging="360"/>
      </w:pPr>
      <w:rPr>
        <w:rFonts w:hint="default"/>
      </w:rPr>
    </w:lvl>
    <w:lvl w:ilvl="2" w:tplc="2F927FCA">
      <w:start w:val="1"/>
      <w:numFmt w:val="upperLetter"/>
      <w:lvlText w:val="%3."/>
      <w:lvlJc w:val="left"/>
      <w:pPr>
        <w:ind w:left="4320" w:hanging="360"/>
      </w:pPr>
      <w:rPr>
        <w:rFonts w:hint="default"/>
      </w:rPr>
    </w:lvl>
    <w:lvl w:ilvl="3" w:tplc="03C62E42">
      <w:start w:val="4"/>
      <w:numFmt w:val="decimal"/>
      <w:lvlText w:val="%4."/>
      <w:lvlJc w:val="left"/>
      <w:pPr>
        <w:ind w:left="4860" w:hanging="360"/>
      </w:pPr>
      <w:rPr>
        <w:rFonts w:hint="default"/>
        <w:b w:val="0"/>
      </w:rPr>
    </w:lvl>
    <w:lvl w:ilvl="4" w:tplc="0409000B">
      <w:start w:val="1"/>
      <w:numFmt w:val="bullet"/>
      <w:lvlText w:val=""/>
      <w:lvlJc w:val="left"/>
      <w:pPr>
        <w:ind w:left="6120" w:hanging="720"/>
      </w:pPr>
      <w:rPr>
        <w:rFonts w:ascii="Wingdings" w:hAnsi="Wingdings" w:hint="default"/>
      </w:rPr>
    </w:lvl>
    <w:lvl w:ilvl="5" w:tplc="04090001">
      <w:start w:val="1"/>
      <w:numFmt w:val="bullet"/>
      <w:lvlText w:val=""/>
      <w:lvlJc w:val="left"/>
      <w:pPr>
        <w:ind w:left="6480" w:hanging="360"/>
      </w:pPr>
      <w:rPr>
        <w:rFonts w:ascii="Symbol" w:hAnsi="Symbol" w:hint="default"/>
      </w:rPr>
    </w:lvl>
    <w:lvl w:ilvl="6" w:tplc="04090019">
      <w:start w:val="1"/>
      <w:numFmt w:val="lowerLetter"/>
      <w:lvlText w:val="%7."/>
      <w:lvlJc w:val="left"/>
      <w:pPr>
        <w:ind w:left="7200" w:hanging="360"/>
      </w:pPr>
      <w:rPr>
        <w:rFonts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2"/>
  </w:num>
  <w:num w:numId="2">
    <w:abstractNumId w:val="11"/>
  </w:num>
  <w:num w:numId="3">
    <w:abstractNumId w:val="13"/>
  </w:num>
  <w:num w:numId="4">
    <w:abstractNumId w:val="33"/>
  </w:num>
  <w:num w:numId="5">
    <w:abstractNumId w:val="6"/>
  </w:num>
  <w:num w:numId="6">
    <w:abstractNumId w:val="37"/>
  </w:num>
  <w:num w:numId="7">
    <w:abstractNumId w:val="17"/>
  </w:num>
  <w:num w:numId="8">
    <w:abstractNumId w:val="21"/>
  </w:num>
  <w:num w:numId="9">
    <w:abstractNumId w:val="29"/>
  </w:num>
  <w:num w:numId="10">
    <w:abstractNumId w:val="15"/>
  </w:num>
  <w:num w:numId="11">
    <w:abstractNumId w:val="16"/>
  </w:num>
  <w:num w:numId="12">
    <w:abstractNumId w:val="27"/>
  </w:num>
  <w:num w:numId="13">
    <w:abstractNumId w:val="36"/>
  </w:num>
  <w:num w:numId="14">
    <w:abstractNumId w:val="5"/>
  </w:num>
  <w:num w:numId="15">
    <w:abstractNumId w:val="0"/>
  </w:num>
  <w:num w:numId="16">
    <w:abstractNumId w:val="2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0"/>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6"/>
  </w:num>
  <w:num w:numId="23">
    <w:abstractNumId w:val="32"/>
  </w:num>
  <w:num w:numId="24">
    <w:abstractNumId w:val="28"/>
  </w:num>
  <w:num w:numId="25">
    <w:abstractNumId w:val="34"/>
  </w:num>
  <w:num w:numId="26">
    <w:abstractNumId w:val="2"/>
  </w:num>
  <w:num w:numId="27">
    <w:abstractNumId w:val="18"/>
  </w:num>
  <w:num w:numId="28">
    <w:abstractNumId w:val="4"/>
  </w:num>
  <w:num w:numId="29">
    <w:abstractNumId w:val="20"/>
  </w:num>
  <w:num w:numId="30">
    <w:abstractNumId w:val="9"/>
  </w:num>
  <w:num w:numId="31">
    <w:abstractNumId w:val="31"/>
  </w:num>
  <w:num w:numId="32">
    <w:abstractNumId w:val="7"/>
  </w:num>
  <w:num w:numId="33">
    <w:abstractNumId w:val="22"/>
  </w:num>
  <w:num w:numId="34">
    <w:abstractNumId w:val="24"/>
  </w:num>
  <w:num w:numId="35">
    <w:abstractNumId w:val="35"/>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
  </w:num>
  <w:num w:numId="39">
    <w:abstractNumId w:val="8"/>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92"/>
    <w:rsid w:val="0000029F"/>
    <w:rsid w:val="00026B9B"/>
    <w:rsid w:val="00033CEC"/>
    <w:rsid w:val="000440CB"/>
    <w:rsid w:val="00050B92"/>
    <w:rsid w:val="00057B44"/>
    <w:rsid w:val="00064092"/>
    <w:rsid w:val="000B1C9C"/>
    <w:rsid w:val="000B1E00"/>
    <w:rsid w:val="000C097D"/>
    <w:rsid w:val="000C50C2"/>
    <w:rsid w:val="000D2C1B"/>
    <w:rsid w:val="00116F0E"/>
    <w:rsid w:val="00127F0A"/>
    <w:rsid w:val="00135AA5"/>
    <w:rsid w:val="00172346"/>
    <w:rsid w:val="001806B2"/>
    <w:rsid w:val="001A639A"/>
    <w:rsid w:val="001B4013"/>
    <w:rsid w:val="001B6470"/>
    <w:rsid w:val="001C2A57"/>
    <w:rsid w:val="001D2D27"/>
    <w:rsid w:val="001D65D6"/>
    <w:rsid w:val="001F32F9"/>
    <w:rsid w:val="00282F79"/>
    <w:rsid w:val="002854CB"/>
    <w:rsid w:val="002936A2"/>
    <w:rsid w:val="002976FE"/>
    <w:rsid w:val="002C2C45"/>
    <w:rsid w:val="002C6EBE"/>
    <w:rsid w:val="002C765D"/>
    <w:rsid w:val="002D3A43"/>
    <w:rsid w:val="002E66DC"/>
    <w:rsid w:val="002F070E"/>
    <w:rsid w:val="00310FC4"/>
    <w:rsid w:val="003249E3"/>
    <w:rsid w:val="003500B6"/>
    <w:rsid w:val="003679F1"/>
    <w:rsid w:val="00386DC4"/>
    <w:rsid w:val="00391722"/>
    <w:rsid w:val="003A60C2"/>
    <w:rsid w:val="003B293B"/>
    <w:rsid w:val="003C2F15"/>
    <w:rsid w:val="003E595A"/>
    <w:rsid w:val="003E6C82"/>
    <w:rsid w:val="003F6802"/>
    <w:rsid w:val="00400324"/>
    <w:rsid w:val="00401F16"/>
    <w:rsid w:val="0041060C"/>
    <w:rsid w:val="00414236"/>
    <w:rsid w:val="00424008"/>
    <w:rsid w:val="00434A47"/>
    <w:rsid w:val="00437A9C"/>
    <w:rsid w:val="00437FBE"/>
    <w:rsid w:val="004565E7"/>
    <w:rsid w:val="004742F9"/>
    <w:rsid w:val="0047555A"/>
    <w:rsid w:val="004A0A83"/>
    <w:rsid w:val="004B1B96"/>
    <w:rsid w:val="004E51F3"/>
    <w:rsid w:val="004E6B73"/>
    <w:rsid w:val="005266EE"/>
    <w:rsid w:val="005303D4"/>
    <w:rsid w:val="005349B5"/>
    <w:rsid w:val="00535351"/>
    <w:rsid w:val="00540D16"/>
    <w:rsid w:val="00551A01"/>
    <w:rsid w:val="00554537"/>
    <w:rsid w:val="00566AFC"/>
    <w:rsid w:val="00576034"/>
    <w:rsid w:val="005808DE"/>
    <w:rsid w:val="00586EEC"/>
    <w:rsid w:val="00587FCB"/>
    <w:rsid w:val="005B1032"/>
    <w:rsid w:val="005B4919"/>
    <w:rsid w:val="005B73A2"/>
    <w:rsid w:val="005C1839"/>
    <w:rsid w:val="005D1E95"/>
    <w:rsid w:val="005F05E4"/>
    <w:rsid w:val="005F118E"/>
    <w:rsid w:val="005F668A"/>
    <w:rsid w:val="00610835"/>
    <w:rsid w:val="00610DAE"/>
    <w:rsid w:val="0061533F"/>
    <w:rsid w:val="0062080D"/>
    <w:rsid w:val="00620942"/>
    <w:rsid w:val="00667745"/>
    <w:rsid w:val="0067553A"/>
    <w:rsid w:val="0068269F"/>
    <w:rsid w:val="006826B7"/>
    <w:rsid w:val="006852A4"/>
    <w:rsid w:val="00691667"/>
    <w:rsid w:val="006E7BBA"/>
    <w:rsid w:val="007234E4"/>
    <w:rsid w:val="0073079E"/>
    <w:rsid w:val="00765CA8"/>
    <w:rsid w:val="00765ED2"/>
    <w:rsid w:val="00767DE8"/>
    <w:rsid w:val="00771E67"/>
    <w:rsid w:val="007D1521"/>
    <w:rsid w:val="007D58FB"/>
    <w:rsid w:val="007E5BCF"/>
    <w:rsid w:val="007F4EA1"/>
    <w:rsid w:val="00813BB3"/>
    <w:rsid w:val="00823121"/>
    <w:rsid w:val="00825453"/>
    <w:rsid w:val="00843D74"/>
    <w:rsid w:val="00850E05"/>
    <w:rsid w:val="008870F7"/>
    <w:rsid w:val="008B7AC2"/>
    <w:rsid w:val="008D7D02"/>
    <w:rsid w:val="008E0F18"/>
    <w:rsid w:val="008E45B4"/>
    <w:rsid w:val="008F1955"/>
    <w:rsid w:val="00925E7D"/>
    <w:rsid w:val="00941F8E"/>
    <w:rsid w:val="00957D3A"/>
    <w:rsid w:val="00960EE2"/>
    <w:rsid w:val="00983DAA"/>
    <w:rsid w:val="00984334"/>
    <w:rsid w:val="00991DC7"/>
    <w:rsid w:val="00996866"/>
    <w:rsid w:val="00997EAF"/>
    <w:rsid w:val="009B3AF3"/>
    <w:rsid w:val="009C3EEF"/>
    <w:rsid w:val="009D0266"/>
    <w:rsid w:val="009F2F37"/>
    <w:rsid w:val="00A048AF"/>
    <w:rsid w:val="00A208C1"/>
    <w:rsid w:val="00A33A93"/>
    <w:rsid w:val="00A37D68"/>
    <w:rsid w:val="00A473CC"/>
    <w:rsid w:val="00A96F70"/>
    <w:rsid w:val="00AA2EB4"/>
    <w:rsid w:val="00AA3DBB"/>
    <w:rsid w:val="00AB0D0D"/>
    <w:rsid w:val="00AB3948"/>
    <w:rsid w:val="00AE2AF0"/>
    <w:rsid w:val="00AE642E"/>
    <w:rsid w:val="00AF645E"/>
    <w:rsid w:val="00B07CD2"/>
    <w:rsid w:val="00B43066"/>
    <w:rsid w:val="00B50AD8"/>
    <w:rsid w:val="00B546DA"/>
    <w:rsid w:val="00B62C45"/>
    <w:rsid w:val="00B716CF"/>
    <w:rsid w:val="00B8701B"/>
    <w:rsid w:val="00BC200A"/>
    <w:rsid w:val="00BC31D0"/>
    <w:rsid w:val="00BE25DE"/>
    <w:rsid w:val="00BF033C"/>
    <w:rsid w:val="00C0470A"/>
    <w:rsid w:val="00C1676A"/>
    <w:rsid w:val="00C35E79"/>
    <w:rsid w:val="00C71795"/>
    <w:rsid w:val="00C8497F"/>
    <w:rsid w:val="00C90FF4"/>
    <w:rsid w:val="00C914FF"/>
    <w:rsid w:val="00C97A5B"/>
    <w:rsid w:val="00C97B77"/>
    <w:rsid w:val="00CA0EC9"/>
    <w:rsid w:val="00CA399E"/>
    <w:rsid w:val="00CA4381"/>
    <w:rsid w:val="00CA745B"/>
    <w:rsid w:val="00CB6D23"/>
    <w:rsid w:val="00CC4A53"/>
    <w:rsid w:val="00D30372"/>
    <w:rsid w:val="00D37945"/>
    <w:rsid w:val="00D54136"/>
    <w:rsid w:val="00D629BE"/>
    <w:rsid w:val="00D636B6"/>
    <w:rsid w:val="00D66E5F"/>
    <w:rsid w:val="00D67754"/>
    <w:rsid w:val="00D74452"/>
    <w:rsid w:val="00D96A1E"/>
    <w:rsid w:val="00DA56EE"/>
    <w:rsid w:val="00DA78FE"/>
    <w:rsid w:val="00DB3070"/>
    <w:rsid w:val="00DB5795"/>
    <w:rsid w:val="00DD4E80"/>
    <w:rsid w:val="00DE7AB2"/>
    <w:rsid w:val="00E00942"/>
    <w:rsid w:val="00E02207"/>
    <w:rsid w:val="00E13E17"/>
    <w:rsid w:val="00E178CB"/>
    <w:rsid w:val="00E23523"/>
    <w:rsid w:val="00E253CB"/>
    <w:rsid w:val="00E44AC6"/>
    <w:rsid w:val="00EA64DC"/>
    <w:rsid w:val="00EB3261"/>
    <w:rsid w:val="00EB5848"/>
    <w:rsid w:val="00ED155C"/>
    <w:rsid w:val="00ED5040"/>
    <w:rsid w:val="00EE0501"/>
    <w:rsid w:val="00EE19A1"/>
    <w:rsid w:val="00EE242F"/>
    <w:rsid w:val="00F12419"/>
    <w:rsid w:val="00F2243F"/>
    <w:rsid w:val="00F22444"/>
    <w:rsid w:val="00F26E95"/>
    <w:rsid w:val="00F53A24"/>
    <w:rsid w:val="00F6302C"/>
    <w:rsid w:val="00F66233"/>
    <w:rsid w:val="00FA5149"/>
    <w:rsid w:val="00FA593B"/>
    <w:rsid w:val="00FB5792"/>
    <w:rsid w:val="00FB7E88"/>
    <w:rsid w:val="00FE2BAF"/>
    <w:rsid w:val="00FF4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1E5A251"/>
  <w15:chartTrackingRefBased/>
  <w15:docId w15:val="{35A5240E-CD66-4F48-8453-6D748EE9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B92"/>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64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A0EC9"/>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D96A1E"/>
    <w:rPr>
      <w:color w:val="0000FF"/>
      <w:u w:val="single"/>
    </w:rPr>
  </w:style>
  <w:style w:type="paragraph" w:styleId="Header">
    <w:name w:val="header"/>
    <w:basedOn w:val="Normal"/>
    <w:link w:val="HeaderChar"/>
    <w:uiPriority w:val="99"/>
    <w:unhideWhenUsed/>
    <w:rsid w:val="00057B44"/>
    <w:pPr>
      <w:tabs>
        <w:tab w:val="center" w:pos="4680"/>
        <w:tab w:val="right" w:pos="9360"/>
      </w:tabs>
    </w:pPr>
    <w:rPr>
      <w:lang w:val="x-none" w:eastAsia="x-none"/>
    </w:rPr>
  </w:style>
  <w:style w:type="character" w:customStyle="1" w:styleId="HeaderChar">
    <w:name w:val="Header Char"/>
    <w:link w:val="Header"/>
    <w:uiPriority w:val="99"/>
    <w:rsid w:val="00057B44"/>
    <w:rPr>
      <w:rFonts w:ascii="Times New Roman" w:eastAsia="Times New Roman" w:hAnsi="Times New Roman"/>
    </w:rPr>
  </w:style>
  <w:style w:type="paragraph" w:styleId="Footer">
    <w:name w:val="footer"/>
    <w:basedOn w:val="Normal"/>
    <w:link w:val="FooterChar"/>
    <w:uiPriority w:val="99"/>
    <w:unhideWhenUsed/>
    <w:rsid w:val="00057B44"/>
    <w:pPr>
      <w:tabs>
        <w:tab w:val="center" w:pos="4680"/>
        <w:tab w:val="right" w:pos="9360"/>
      </w:tabs>
    </w:pPr>
    <w:rPr>
      <w:lang w:val="x-none" w:eastAsia="x-none"/>
    </w:rPr>
  </w:style>
  <w:style w:type="character" w:customStyle="1" w:styleId="FooterChar">
    <w:name w:val="Footer Char"/>
    <w:link w:val="Footer"/>
    <w:uiPriority w:val="99"/>
    <w:rsid w:val="00057B44"/>
    <w:rPr>
      <w:rFonts w:ascii="Times New Roman" w:eastAsia="Times New Roman" w:hAnsi="Times New Roman"/>
    </w:rPr>
  </w:style>
  <w:style w:type="paragraph" w:styleId="BalloonText">
    <w:name w:val="Balloon Text"/>
    <w:basedOn w:val="Normal"/>
    <w:link w:val="BalloonTextChar"/>
    <w:uiPriority w:val="99"/>
    <w:semiHidden/>
    <w:unhideWhenUsed/>
    <w:rsid w:val="00B07CD2"/>
    <w:rPr>
      <w:rFonts w:ascii="Tahoma" w:hAnsi="Tahoma" w:cs="Tahoma"/>
      <w:sz w:val="16"/>
      <w:szCs w:val="16"/>
    </w:rPr>
  </w:style>
  <w:style w:type="character" w:customStyle="1" w:styleId="BalloonTextChar">
    <w:name w:val="Balloon Text Char"/>
    <w:link w:val="BalloonText"/>
    <w:uiPriority w:val="99"/>
    <w:semiHidden/>
    <w:rsid w:val="00B07CD2"/>
    <w:rPr>
      <w:rFonts w:ascii="Tahoma" w:eastAsia="Times New Roman" w:hAnsi="Tahoma" w:cs="Tahoma"/>
      <w:sz w:val="16"/>
      <w:szCs w:val="16"/>
    </w:rPr>
  </w:style>
  <w:style w:type="character" w:styleId="CommentReference">
    <w:name w:val="annotation reference"/>
    <w:uiPriority w:val="99"/>
    <w:semiHidden/>
    <w:unhideWhenUsed/>
    <w:rsid w:val="002F070E"/>
    <w:rPr>
      <w:sz w:val="16"/>
      <w:szCs w:val="16"/>
    </w:rPr>
  </w:style>
  <w:style w:type="paragraph" w:styleId="CommentText">
    <w:name w:val="annotation text"/>
    <w:basedOn w:val="Normal"/>
    <w:link w:val="CommentTextChar"/>
    <w:uiPriority w:val="99"/>
    <w:semiHidden/>
    <w:unhideWhenUsed/>
    <w:rsid w:val="002F070E"/>
  </w:style>
  <w:style w:type="character" w:customStyle="1" w:styleId="CommentTextChar">
    <w:name w:val="Comment Text Char"/>
    <w:link w:val="CommentText"/>
    <w:uiPriority w:val="99"/>
    <w:semiHidden/>
    <w:rsid w:val="002F070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F070E"/>
    <w:rPr>
      <w:b/>
      <w:bCs/>
    </w:rPr>
  </w:style>
  <w:style w:type="character" w:customStyle="1" w:styleId="CommentSubjectChar">
    <w:name w:val="Comment Subject Char"/>
    <w:link w:val="CommentSubject"/>
    <w:uiPriority w:val="99"/>
    <w:semiHidden/>
    <w:rsid w:val="002F070E"/>
    <w:rPr>
      <w:rFonts w:ascii="Times New Roman" w:eastAsia="Times New Roman" w:hAnsi="Times New Roman"/>
      <w:b/>
      <w:bCs/>
    </w:rPr>
  </w:style>
  <w:style w:type="character" w:styleId="FollowedHyperlink">
    <w:name w:val="FollowedHyperlink"/>
    <w:uiPriority w:val="99"/>
    <w:semiHidden/>
    <w:unhideWhenUsed/>
    <w:rsid w:val="000C50C2"/>
    <w:rPr>
      <w:color w:val="954F72"/>
      <w:u w:val="single"/>
    </w:rPr>
  </w:style>
  <w:style w:type="paragraph" w:styleId="Revision">
    <w:name w:val="Revision"/>
    <w:hidden/>
    <w:uiPriority w:val="99"/>
    <w:semiHidden/>
    <w:rsid w:val="00D37945"/>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3296">
      <w:bodyDiv w:val="1"/>
      <w:marLeft w:val="0"/>
      <w:marRight w:val="0"/>
      <w:marTop w:val="0"/>
      <w:marBottom w:val="0"/>
      <w:divBdr>
        <w:top w:val="none" w:sz="0" w:space="0" w:color="auto"/>
        <w:left w:val="none" w:sz="0" w:space="0" w:color="auto"/>
        <w:bottom w:val="none" w:sz="0" w:space="0" w:color="auto"/>
        <w:right w:val="none" w:sz="0" w:space="0" w:color="auto"/>
      </w:divBdr>
    </w:div>
    <w:div w:id="703410704">
      <w:bodyDiv w:val="1"/>
      <w:marLeft w:val="0"/>
      <w:marRight w:val="0"/>
      <w:marTop w:val="0"/>
      <w:marBottom w:val="0"/>
      <w:divBdr>
        <w:top w:val="none" w:sz="0" w:space="0" w:color="auto"/>
        <w:left w:val="none" w:sz="0" w:space="0" w:color="auto"/>
        <w:bottom w:val="none" w:sz="0" w:space="0" w:color="auto"/>
        <w:right w:val="none" w:sz="0" w:space="0" w:color="auto"/>
      </w:divBdr>
    </w:div>
    <w:div w:id="1697462162">
      <w:bodyDiv w:val="1"/>
      <w:marLeft w:val="0"/>
      <w:marRight w:val="0"/>
      <w:marTop w:val="0"/>
      <w:marBottom w:val="0"/>
      <w:divBdr>
        <w:top w:val="none" w:sz="0" w:space="0" w:color="auto"/>
        <w:left w:val="none" w:sz="0" w:space="0" w:color="auto"/>
        <w:bottom w:val="none" w:sz="0" w:space="0" w:color="auto"/>
        <w:right w:val="none" w:sz="0" w:space="0" w:color="auto"/>
      </w:divBdr>
    </w:div>
    <w:div w:id="211427771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mmwr/volumes/65/rr/pdfs/rr6503.pdf"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c.gov/mmwr/volumes/65/rr/pdfs/rr6504.pdf"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EF490226E2F91D4F87054D2E547138F3" ma:contentTypeVersion="18" ma:contentTypeDescription="Create a new document." ma:contentTypeScope="" ma:versionID="b6a44f9faaebabd528e2779dbc5feb74">
  <xsd:schema xmlns:xsd="http://www.w3.org/2001/XMLSchema" xmlns:xs="http://www.w3.org/2001/XMLSchema" xmlns:p="http://schemas.microsoft.com/office/2006/metadata/properties" xmlns:ns1="http://schemas.microsoft.com/sharepoint/v3" xmlns:ns2="59da1016-2a1b-4f8a-9768-d7a4932f6f16" xmlns:ns3="f795a32b-61a9-4e06-b79f-f68285b51cf9" targetNamespace="http://schemas.microsoft.com/office/2006/metadata/properties" ma:root="true" ma:fieldsID="ceccf72715f5dd0038557ff2eb369552" ns1:_="" ns2:_="" ns3:_="">
    <xsd:import namespace="http://schemas.microsoft.com/sharepoint/v3"/>
    <xsd:import namespace="59da1016-2a1b-4f8a-9768-d7a4932f6f16"/>
    <xsd:import namespace="f795a32b-61a9-4e06-b79f-f68285b51cf9"/>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95a32b-61a9-4e06-b79f-f68285b51cf9"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Meta_x0020_Keywords xmlns="f795a32b-61a9-4e06-b79f-f68285b51cf9" xsi:nil="true"/>
    <DocumentExpirationDate xmlns="59da1016-2a1b-4f8a-9768-d7a4932f6f16" xsi:nil="true"/>
    <IATopic xmlns="59da1016-2a1b-4f8a-9768-d7a4932f6f16" xsi:nil="true"/>
    <IASubtopic xmlns="59da1016-2a1b-4f8a-9768-d7a4932f6f16" xsi:nil="true"/>
    <URL xmlns="http://schemas.microsoft.com/sharepoint/v3">
      <Url xsi:nil="true"/>
      <Description xsi:nil="true"/>
    </URL>
    <PublishingExpirationDate xmlns="http://schemas.microsoft.com/sharepoint/v3" xsi:nil="true"/>
    <PublishingStartDate xmlns="http://schemas.microsoft.com/sharepoint/v3" xsi:nil="true"/>
    <Meta_x0020_Description xmlns="f795a32b-61a9-4e06-b79f-f68285b51cf9" xsi:nil="true"/>
  </documentManagement>
</p:properties>
</file>

<file path=customXml/itemProps1.xml><?xml version="1.0" encoding="utf-8"?>
<ds:datastoreItem xmlns:ds="http://schemas.openxmlformats.org/officeDocument/2006/customXml" ds:itemID="{4AB4540C-A3CF-4669-9D77-572EE933EE72}">
  <ds:schemaRefs>
    <ds:schemaRef ds:uri="http://schemas.openxmlformats.org/officeDocument/2006/bibliography"/>
  </ds:schemaRefs>
</ds:datastoreItem>
</file>

<file path=customXml/itemProps2.xml><?xml version="1.0" encoding="utf-8"?>
<ds:datastoreItem xmlns:ds="http://schemas.openxmlformats.org/officeDocument/2006/customXml" ds:itemID="{995D8C63-06EF-4A5F-A778-FE78319D04AC}"/>
</file>

<file path=customXml/itemProps3.xml><?xml version="1.0" encoding="utf-8"?>
<ds:datastoreItem xmlns:ds="http://schemas.openxmlformats.org/officeDocument/2006/customXml" ds:itemID="{A1053312-ECC6-4FFB-8A02-D49921AE21EA}"/>
</file>

<file path=customXml/itemProps4.xml><?xml version="1.0" encoding="utf-8"?>
<ds:datastoreItem xmlns:ds="http://schemas.openxmlformats.org/officeDocument/2006/customXml" ds:itemID="{6566A9D8-E4B1-4EC6-8F7F-A73B46092AF3}"/>
</file>

<file path=docProps/app.xml><?xml version="1.0" encoding="utf-8"?>
<Properties xmlns="http://schemas.openxmlformats.org/officeDocument/2006/extended-properties" xmlns:vt="http://schemas.openxmlformats.org/officeDocument/2006/docPropsVTypes">
  <Template>Normal</Template>
  <TotalTime>10</TotalTime>
  <Pages>4</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7023</CharactersWithSpaces>
  <SharedDoc>false</SharedDoc>
  <HLinks>
    <vt:vector size="18" baseType="variant">
      <vt:variant>
        <vt:i4>7929915</vt:i4>
      </vt:variant>
      <vt:variant>
        <vt:i4>6</vt:i4>
      </vt:variant>
      <vt:variant>
        <vt:i4>0</vt:i4>
      </vt:variant>
      <vt:variant>
        <vt:i4>5</vt:i4>
      </vt:variant>
      <vt:variant>
        <vt:lpwstr>http://www.uspreventiveservicestaskforce.org/BrowseRec/Index/browse-recommendations</vt:lpwstr>
      </vt:variant>
      <vt:variant>
        <vt:lpwstr/>
      </vt:variant>
      <vt:variant>
        <vt:i4>7209077</vt:i4>
      </vt:variant>
      <vt:variant>
        <vt:i4>3</vt:i4>
      </vt:variant>
      <vt:variant>
        <vt:i4>0</vt:i4>
      </vt:variant>
      <vt:variant>
        <vt:i4>5</vt:i4>
      </vt:variant>
      <vt:variant>
        <vt:lpwstr>https://www.cdc.gov/mmwr/volumes/65/rr/pdfs/rr6504.pdf</vt:lpwstr>
      </vt:variant>
      <vt:variant>
        <vt:lpwstr/>
      </vt:variant>
      <vt:variant>
        <vt:i4>6881397</vt:i4>
      </vt:variant>
      <vt:variant>
        <vt:i4>0</vt:i4>
      </vt:variant>
      <vt:variant>
        <vt:i4>0</vt:i4>
      </vt:variant>
      <vt:variant>
        <vt:i4>5</vt:i4>
      </vt:variant>
      <vt:variant>
        <vt:lpwstr>https://www.cdc.gov/mmwr/volumes/65/rr/pdfs/rr6503.pdf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DHS-OIS-NDS</dc:creator>
  <cp:keywords/>
  <dc:description/>
  <cp:lastModifiedBy>Alison Babich (she/her)</cp:lastModifiedBy>
  <cp:revision>4</cp:revision>
  <cp:lastPrinted>2015-05-13T18:49:00Z</cp:lastPrinted>
  <dcterms:created xsi:type="dcterms:W3CDTF">2021-01-08T16:33:00Z</dcterms:created>
  <dcterms:modified xsi:type="dcterms:W3CDTF">2022-10-27T22:46:00Z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0x010100EF490226E2F91D4F87054D2E547138F3</vt:lpwstr>
  </property>
</Properties>
</file>