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D359" w14:textId="56941580" w:rsidR="008F2428" w:rsidRPr="003C067B" w:rsidRDefault="008F2428" w:rsidP="003C067B">
      <w:pPr>
        <w:jc w:val="center"/>
        <w:rPr>
          <w:b/>
          <w:bCs/>
          <w:sz w:val="24"/>
          <w:szCs w:val="24"/>
          <w:u w:val="single"/>
        </w:rPr>
      </w:pPr>
      <w:r w:rsidRPr="003C067B">
        <w:rPr>
          <w:b/>
          <w:bCs/>
          <w:sz w:val="24"/>
          <w:szCs w:val="24"/>
          <w:u w:val="single"/>
        </w:rPr>
        <w:t>RHCare Onsite Review</w:t>
      </w:r>
      <w:r w:rsidR="009D4346" w:rsidRPr="003C067B">
        <w:rPr>
          <w:b/>
          <w:bCs/>
          <w:sz w:val="24"/>
          <w:szCs w:val="24"/>
          <w:u w:val="single"/>
        </w:rPr>
        <w:t xml:space="preserve"> – Document Request</w:t>
      </w:r>
    </w:p>
    <w:p w14:paraId="3E3CAE09" w14:textId="0A37366E" w:rsidR="009D4346" w:rsidRDefault="009D4346" w:rsidP="003C067B">
      <w:pPr>
        <w:jc w:val="center"/>
        <w:rPr>
          <w:sz w:val="24"/>
          <w:szCs w:val="24"/>
        </w:rPr>
      </w:pPr>
      <w:r w:rsidRPr="00D06A6D">
        <w:rPr>
          <w:sz w:val="24"/>
          <w:szCs w:val="24"/>
        </w:rPr>
        <w:t>Please submit the following materials by email to your Nurse Consultant at least 2 weeks prior to your onsite review.</w:t>
      </w:r>
      <w:r w:rsidR="000F781E">
        <w:rPr>
          <w:sz w:val="24"/>
          <w:szCs w:val="24"/>
        </w:rPr>
        <w:t xml:space="preserve"> In parenthesis, you will see the applicable Certification Requirement or CR number listed in the RHCare Certification Requirements</w:t>
      </w:r>
      <w:r w:rsidR="0048604C">
        <w:rPr>
          <w:sz w:val="24"/>
          <w:szCs w:val="24"/>
        </w:rPr>
        <w:t xml:space="preserve"> as well as a </w:t>
      </w:r>
      <w:r w:rsidR="009842C4">
        <w:rPr>
          <w:sz w:val="24"/>
          <w:szCs w:val="24"/>
        </w:rPr>
        <w:t xml:space="preserve">brief </w:t>
      </w:r>
      <w:r w:rsidR="0048604C">
        <w:rPr>
          <w:sz w:val="24"/>
          <w:szCs w:val="24"/>
        </w:rPr>
        <w:t>description of what that policy or procedure should include</w:t>
      </w:r>
      <w:r w:rsidR="009842C4">
        <w:rPr>
          <w:sz w:val="24"/>
          <w:szCs w:val="24"/>
        </w:rPr>
        <w:t xml:space="preserve"> based on the certification requirement</w:t>
      </w:r>
      <w:r w:rsidR="000F781E">
        <w:rPr>
          <w:sz w:val="24"/>
          <w:szCs w:val="24"/>
        </w:rPr>
        <w:t>.</w:t>
      </w:r>
      <w:r w:rsidR="0048604C">
        <w:rPr>
          <w:sz w:val="24"/>
          <w:szCs w:val="24"/>
        </w:rPr>
        <w:t xml:space="preserve"> </w:t>
      </w:r>
    </w:p>
    <w:p w14:paraId="221FB7CD" w14:textId="77777777" w:rsidR="003C067B" w:rsidRPr="00D06A6D" w:rsidRDefault="003C067B" w:rsidP="003C067B">
      <w:pPr>
        <w:jc w:val="center"/>
        <w:rPr>
          <w:sz w:val="24"/>
          <w:szCs w:val="24"/>
        </w:rPr>
      </w:pPr>
    </w:p>
    <w:p w14:paraId="6F2DB116" w14:textId="6D75D24D" w:rsidR="000E685B" w:rsidRPr="00D06A6D" w:rsidRDefault="008F2428">
      <w:pPr>
        <w:rPr>
          <w:sz w:val="24"/>
          <w:szCs w:val="24"/>
        </w:rPr>
      </w:pPr>
      <w:r w:rsidRPr="00D06A6D">
        <w:rPr>
          <w:b/>
          <w:bCs/>
          <w:sz w:val="24"/>
          <w:szCs w:val="24"/>
        </w:rPr>
        <w:t>Policies and Procedures related to the following topics</w:t>
      </w:r>
      <w:r w:rsidRPr="00D06A6D">
        <w:rPr>
          <w:sz w:val="24"/>
          <w:szCs w:val="24"/>
        </w:rPr>
        <w:t>:</w:t>
      </w:r>
    </w:p>
    <w:p w14:paraId="10D8EAB2" w14:textId="2A6BD25D" w:rsidR="00687BB1" w:rsidRPr="00D06A6D" w:rsidRDefault="00160E60">
      <w:pPr>
        <w:rPr>
          <w:sz w:val="24"/>
          <w:szCs w:val="24"/>
        </w:rPr>
      </w:pPr>
      <w:sdt>
        <w:sdtPr>
          <w:rPr>
            <w:sz w:val="24"/>
            <w:szCs w:val="24"/>
          </w:rPr>
          <w:id w:val="-635490647"/>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Infection Control</w:t>
      </w:r>
      <w:r w:rsidR="00687BB1" w:rsidRPr="00D06A6D">
        <w:rPr>
          <w:sz w:val="24"/>
          <w:szCs w:val="24"/>
        </w:rPr>
        <w:t xml:space="preserve"> </w:t>
      </w:r>
      <w:r w:rsidR="00F410AA">
        <w:rPr>
          <w:sz w:val="24"/>
          <w:szCs w:val="24"/>
        </w:rPr>
        <w:t>(CR A.2.a</w:t>
      </w:r>
      <w:r w:rsidR="001660B8">
        <w:rPr>
          <w:sz w:val="24"/>
          <w:szCs w:val="24"/>
        </w:rPr>
        <w:t>.</w:t>
      </w:r>
      <w:r w:rsidR="00F410AA">
        <w:rPr>
          <w:sz w:val="24"/>
          <w:szCs w:val="24"/>
        </w:rPr>
        <w:t>)</w:t>
      </w:r>
      <w:r w:rsidR="002E2CF2">
        <w:rPr>
          <w:sz w:val="24"/>
          <w:szCs w:val="24"/>
        </w:rPr>
        <w:t xml:space="preserve"> – </w:t>
      </w:r>
      <w:r w:rsidR="0048604C">
        <w:rPr>
          <w:sz w:val="24"/>
          <w:szCs w:val="24"/>
        </w:rPr>
        <w:t xml:space="preserve">Policy </w:t>
      </w:r>
      <w:r w:rsidR="002E2CF2">
        <w:rPr>
          <w:sz w:val="24"/>
          <w:szCs w:val="24"/>
        </w:rPr>
        <w:t>related to using Standard Precautions for infection control, following CDC guidelines</w:t>
      </w:r>
      <w:r w:rsidR="005429AC">
        <w:rPr>
          <w:sz w:val="24"/>
          <w:szCs w:val="24"/>
        </w:rPr>
        <w:t>.</w:t>
      </w:r>
    </w:p>
    <w:p w14:paraId="05704FC8" w14:textId="627B2CA0" w:rsidR="00687BB1" w:rsidRPr="00D06A6D" w:rsidRDefault="00160E60">
      <w:pPr>
        <w:rPr>
          <w:sz w:val="24"/>
          <w:szCs w:val="24"/>
        </w:rPr>
      </w:pPr>
      <w:sdt>
        <w:sdtPr>
          <w:rPr>
            <w:sz w:val="24"/>
            <w:szCs w:val="24"/>
          </w:rPr>
          <w:id w:val="-227381911"/>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 xml:space="preserve">Laboratory </w:t>
      </w:r>
      <w:r w:rsidR="004C224F" w:rsidRPr="00F21D2B">
        <w:rPr>
          <w:b/>
          <w:bCs/>
          <w:sz w:val="24"/>
          <w:szCs w:val="24"/>
        </w:rPr>
        <w:t>– CLIA license</w:t>
      </w:r>
      <w:r w:rsidR="000B233E" w:rsidRPr="00F21D2B">
        <w:rPr>
          <w:b/>
          <w:bCs/>
          <w:sz w:val="24"/>
          <w:szCs w:val="24"/>
        </w:rPr>
        <w:t xml:space="preserve"> and</w:t>
      </w:r>
      <w:r w:rsidR="009A2BB7" w:rsidRPr="00F21D2B">
        <w:rPr>
          <w:b/>
          <w:bCs/>
          <w:sz w:val="24"/>
          <w:szCs w:val="24"/>
        </w:rPr>
        <w:t xml:space="preserve"> </w:t>
      </w:r>
      <w:r w:rsidR="004C224F" w:rsidRPr="00F21D2B">
        <w:rPr>
          <w:b/>
          <w:bCs/>
          <w:sz w:val="24"/>
          <w:szCs w:val="24"/>
        </w:rPr>
        <w:t>testing policies</w:t>
      </w:r>
      <w:r w:rsidR="00F410AA">
        <w:rPr>
          <w:sz w:val="24"/>
          <w:szCs w:val="24"/>
        </w:rPr>
        <w:t xml:space="preserve"> (CR A.3.a</w:t>
      </w:r>
      <w:r w:rsidR="001660B8">
        <w:rPr>
          <w:sz w:val="24"/>
          <w:szCs w:val="24"/>
        </w:rPr>
        <w:t>.</w:t>
      </w:r>
      <w:r w:rsidR="00F410AA">
        <w:rPr>
          <w:sz w:val="24"/>
          <w:szCs w:val="24"/>
        </w:rPr>
        <w:t>)</w:t>
      </w:r>
      <w:r w:rsidR="002E2CF2">
        <w:rPr>
          <w:sz w:val="24"/>
          <w:szCs w:val="24"/>
        </w:rPr>
        <w:t xml:space="preserve"> – Polic</w:t>
      </w:r>
      <w:r w:rsidR="0048604C">
        <w:rPr>
          <w:sz w:val="24"/>
          <w:szCs w:val="24"/>
        </w:rPr>
        <w:t>y</w:t>
      </w:r>
      <w:r w:rsidR="002E2CF2">
        <w:rPr>
          <w:sz w:val="24"/>
          <w:szCs w:val="24"/>
        </w:rPr>
        <w:t xml:space="preserve"> that align</w:t>
      </w:r>
      <w:r w:rsidR="0048604C">
        <w:rPr>
          <w:sz w:val="24"/>
          <w:szCs w:val="24"/>
        </w:rPr>
        <w:t>s</w:t>
      </w:r>
      <w:r w:rsidR="002E2CF2">
        <w:rPr>
          <w:sz w:val="24"/>
          <w:szCs w:val="24"/>
        </w:rPr>
        <w:t xml:space="preserve"> with CLIA rules and regulations </w:t>
      </w:r>
      <w:r w:rsidR="00B06D7A">
        <w:rPr>
          <w:sz w:val="24"/>
          <w:szCs w:val="24"/>
        </w:rPr>
        <w:t xml:space="preserve">for conducting waived tests and PPM (if applicable), </w:t>
      </w:r>
      <w:r w:rsidR="002E2CF2">
        <w:rPr>
          <w:sz w:val="24"/>
          <w:szCs w:val="24"/>
        </w:rPr>
        <w:t>including</w:t>
      </w:r>
      <w:r w:rsidR="00B06D7A">
        <w:rPr>
          <w:sz w:val="24"/>
          <w:szCs w:val="24"/>
        </w:rPr>
        <w:t xml:space="preserve"> quality control procedures and</w:t>
      </w:r>
      <w:r w:rsidR="002E2CF2">
        <w:rPr>
          <w:sz w:val="24"/>
          <w:szCs w:val="24"/>
        </w:rPr>
        <w:t xml:space="preserve"> staff competency assessment. </w:t>
      </w:r>
    </w:p>
    <w:p w14:paraId="50D05835" w14:textId="05720445" w:rsidR="00687BB1" w:rsidRDefault="00160E60">
      <w:pPr>
        <w:rPr>
          <w:sz w:val="24"/>
          <w:szCs w:val="24"/>
        </w:rPr>
      </w:pPr>
      <w:sdt>
        <w:sdtPr>
          <w:rPr>
            <w:sz w:val="24"/>
            <w:szCs w:val="24"/>
          </w:rPr>
          <w:id w:val="-675889821"/>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 xml:space="preserve">Pharmacy </w:t>
      </w:r>
      <w:r w:rsidR="004C224F" w:rsidRPr="00F21D2B">
        <w:rPr>
          <w:b/>
          <w:bCs/>
          <w:sz w:val="24"/>
          <w:szCs w:val="24"/>
        </w:rPr>
        <w:t xml:space="preserve">– </w:t>
      </w:r>
      <w:proofErr w:type="spellStart"/>
      <w:r w:rsidR="004C224F" w:rsidRPr="00F21D2B">
        <w:rPr>
          <w:b/>
          <w:bCs/>
          <w:sz w:val="24"/>
          <w:szCs w:val="24"/>
        </w:rPr>
        <w:t>BoP</w:t>
      </w:r>
      <w:proofErr w:type="spellEnd"/>
      <w:r w:rsidR="004C224F" w:rsidRPr="00F21D2B">
        <w:rPr>
          <w:b/>
          <w:bCs/>
          <w:sz w:val="24"/>
          <w:szCs w:val="24"/>
        </w:rPr>
        <w:t xml:space="preserve"> license</w:t>
      </w:r>
      <w:r w:rsidR="004C224F">
        <w:rPr>
          <w:sz w:val="24"/>
          <w:szCs w:val="24"/>
        </w:rPr>
        <w:t xml:space="preserve"> (if applicable), </w:t>
      </w:r>
      <w:r w:rsidR="00B06D7A">
        <w:rPr>
          <w:sz w:val="24"/>
          <w:szCs w:val="24"/>
        </w:rPr>
        <w:t xml:space="preserve">and pharmacy policies </w:t>
      </w:r>
      <w:r w:rsidR="00F410AA">
        <w:rPr>
          <w:sz w:val="24"/>
          <w:szCs w:val="24"/>
        </w:rPr>
        <w:t>(CR A.4.a.)</w:t>
      </w:r>
      <w:r w:rsidR="002E2CF2">
        <w:rPr>
          <w:sz w:val="24"/>
          <w:szCs w:val="24"/>
        </w:rPr>
        <w:t xml:space="preserve"> – Polic</w:t>
      </w:r>
      <w:r w:rsidR="0048604C">
        <w:rPr>
          <w:sz w:val="24"/>
          <w:szCs w:val="24"/>
        </w:rPr>
        <w:t xml:space="preserve">y </w:t>
      </w:r>
      <w:r w:rsidR="002E2CF2">
        <w:rPr>
          <w:sz w:val="24"/>
          <w:szCs w:val="24"/>
        </w:rPr>
        <w:t>that follow</w:t>
      </w:r>
      <w:r w:rsidR="0048604C">
        <w:rPr>
          <w:sz w:val="24"/>
          <w:szCs w:val="24"/>
        </w:rPr>
        <w:t>s</w:t>
      </w:r>
      <w:r w:rsidR="002E2CF2">
        <w:rPr>
          <w:sz w:val="24"/>
          <w:szCs w:val="24"/>
        </w:rPr>
        <w:t xml:space="preserve"> Oregon Board of Pharmacy rules </w:t>
      </w:r>
      <w:r w:rsidR="00B06D7A">
        <w:rPr>
          <w:sz w:val="24"/>
          <w:szCs w:val="24"/>
        </w:rPr>
        <w:t>for storage, ordering, dispensing</w:t>
      </w:r>
      <w:r w:rsidR="005429AC">
        <w:rPr>
          <w:sz w:val="24"/>
          <w:szCs w:val="24"/>
        </w:rPr>
        <w:t>,</w:t>
      </w:r>
      <w:r w:rsidR="00B06D7A">
        <w:rPr>
          <w:sz w:val="24"/>
          <w:szCs w:val="24"/>
        </w:rPr>
        <w:t xml:space="preserve"> and labeling of medications</w:t>
      </w:r>
      <w:r w:rsidR="002E2CF2">
        <w:rPr>
          <w:sz w:val="24"/>
          <w:szCs w:val="24"/>
        </w:rPr>
        <w:t xml:space="preserve">. </w:t>
      </w:r>
    </w:p>
    <w:p w14:paraId="4E51DB25" w14:textId="52B7CE50" w:rsidR="004D4C5F" w:rsidRPr="00D06A6D" w:rsidRDefault="00160E60">
      <w:pPr>
        <w:rPr>
          <w:sz w:val="24"/>
          <w:szCs w:val="24"/>
        </w:rPr>
      </w:pPr>
      <w:sdt>
        <w:sdtPr>
          <w:rPr>
            <w:sz w:val="24"/>
            <w:szCs w:val="24"/>
          </w:rPr>
          <w:id w:val="-1603338506"/>
          <w14:checkbox>
            <w14:checked w14:val="0"/>
            <w14:checkedState w14:val="2612" w14:font="MS Gothic"/>
            <w14:uncheckedState w14:val="2610" w14:font="MS Gothic"/>
          </w14:checkbox>
        </w:sdtPr>
        <w:sdtEndPr/>
        <w:sdtContent>
          <w:r w:rsidR="004D4C5F" w:rsidRPr="00D06A6D">
            <w:rPr>
              <w:rFonts w:ascii="MS Gothic" w:eastAsia="MS Gothic" w:hAnsi="MS Gothic" w:hint="eastAsia"/>
              <w:sz w:val="24"/>
              <w:szCs w:val="24"/>
            </w:rPr>
            <w:t>☐</w:t>
          </w:r>
        </w:sdtContent>
      </w:sdt>
      <w:r w:rsidR="004D4C5F" w:rsidRPr="00D06A6D">
        <w:rPr>
          <w:sz w:val="24"/>
          <w:szCs w:val="24"/>
        </w:rPr>
        <w:t xml:space="preserve"> </w:t>
      </w:r>
      <w:r w:rsidR="004D4C5F" w:rsidRPr="00F21D2B">
        <w:rPr>
          <w:b/>
          <w:bCs/>
          <w:sz w:val="24"/>
          <w:szCs w:val="24"/>
        </w:rPr>
        <w:t>340B – Registration and policies</w:t>
      </w:r>
      <w:r w:rsidR="00F410AA">
        <w:rPr>
          <w:sz w:val="24"/>
          <w:szCs w:val="24"/>
        </w:rPr>
        <w:t xml:space="preserve"> (CR F.2.i.)</w:t>
      </w:r>
      <w:r w:rsidR="00B06D7A">
        <w:rPr>
          <w:sz w:val="24"/>
          <w:szCs w:val="24"/>
        </w:rPr>
        <w:t xml:space="preserve"> – Policy that outlines how agency complies with 340B regulations.</w:t>
      </w:r>
    </w:p>
    <w:p w14:paraId="4A8A8F97" w14:textId="1CFA05DA" w:rsidR="00687BB1" w:rsidRPr="00D06A6D" w:rsidRDefault="00160E60">
      <w:pPr>
        <w:rPr>
          <w:sz w:val="24"/>
          <w:szCs w:val="24"/>
        </w:rPr>
      </w:pPr>
      <w:sdt>
        <w:sdtPr>
          <w:rPr>
            <w:sz w:val="24"/>
            <w:szCs w:val="24"/>
          </w:rPr>
          <w:id w:val="8342603"/>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Service Delivery/Access to Care</w:t>
      </w:r>
      <w:r w:rsidR="00687BB1" w:rsidRPr="00D06A6D">
        <w:rPr>
          <w:sz w:val="24"/>
          <w:szCs w:val="24"/>
        </w:rPr>
        <w:t xml:space="preserve"> </w:t>
      </w:r>
      <w:r w:rsidR="00F410AA">
        <w:rPr>
          <w:sz w:val="24"/>
          <w:szCs w:val="24"/>
        </w:rPr>
        <w:t>(CR B.1.a.)</w:t>
      </w:r>
      <w:r w:rsidR="00007466">
        <w:rPr>
          <w:sz w:val="24"/>
          <w:szCs w:val="24"/>
        </w:rPr>
        <w:t xml:space="preserve"> – Polic</w:t>
      </w:r>
      <w:r w:rsidR="0048604C">
        <w:rPr>
          <w:sz w:val="24"/>
          <w:szCs w:val="24"/>
        </w:rPr>
        <w:t>y</w:t>
      </w:r>
      <w:r w:rsidR="00007466">
        <w:rPr>
          <w:sz w:val="24"/>
          <w:szCs w:val="24"/>
        </w:rPr>
        <w:t xml:space="preserve"> indicating that RH services must be provided to any individual of reproductive capacity who is seeking them.</w:t>
      </w:r>
    </w:p>
    <w:p w14:paraId="13D5E905" w14:textId="1770D300" w:rsidR="00007466" w:rsidRPr="00007466" w:rsidRDefault="00160E60" w:rsidP="00007466">
      <w:pPr>
        <w:rPr>
          <w:sz w:val="24"/>
          <w:szCs w:val="24"/>
        </w:rPr>
      </w:pPr>
      <w:sdt>
        <w:sdtPr>
          <w:rPr>
            <w:sz w:val="24"/>
            <w:szCs w:val="24"/>
          </w:rPr>
          <w:id w:val="1541481627"/>
          <w14:checkbox>
            <w14:checked w14:val="0"/>
            <w14:checkedState w14:val="2612" w14:font="MS Gothic"/>
            <w14:uncheckedState w14:val="2610" w14:font="MS Gothic"/>
          </w14:checkbox>
        </w:sdtPr>
        <w:sdtEndPr/>
        <w:sdtContent>
          <w:r w:rsidR="00735280">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Non-</w:t>
      </w:r>
      <w:r w:rsidR="008F2428" w:rsidRPr="00F21D2B">
        <w:rPr>
          <w:b/>
          <w:bCs/>
          <w:sz w:val="24"/>
          <w:szCs w:val="24"/>
        </w:rPr>
        <w:t>D</w:t>
      </w:r>
      <w:r w:rsidR="00687BB1" w:rsidRPr="00F21D2B">
        <w:rPr>
          <w:b/>
          <w:bCs/>
          <w:sz w:val="24"/>
          <w:szCs w:val="24"/>
        </w:rPr>
        <w:t>iscrimination</w:t>
      </w:r>
      <w:r w:rsidR="00687BB1" w:rsidRPr="00D06A6D">
        <w:rPr>
          <w:sz w:val="24"/>
          <w:szCs w:val="24"/>
        </w:rPr>
        <w:t xml:space="preserve"> </w:t>
      </w:r>
      <w:r w:rsidR="000872BA">
        <w:rPr>
          <w:sz w:val="24"/>
          <w:szCs w:val="24"/>
        </w:rPr>
        <w:t>(CR B.1.b.)</w:t>
      </w:r>
      <w:r w:rsidR="00007466">
        <w:rPr>
          <w:sz w:val="24"/>
          <w:szCs w:val="24"/>
        </w:rPr>
        <w:t xml:space="preserve"> – Policy that indicates clinics must offer the same scope and quality of services regardless of race, skin color </w:t>
      </w:r>
      <w:r w:rsidR="00007466" w:rsidRPr="00007466">
        <w:rPr>
          <w:sz w:val="24"/>
          <w:szCs w:val="24"/>
        </w:rPr>
        <w:t xml:space="preserve">skin color, national origin, religion, immigration status, sex, sex characteristics, sexual orientation, gender identity, age, number of pregnancies, marital status, </w:t>
      </w:r>
      <w:r w:rsidR="00B06D7A">
        <w:rPr>
          <w:sz w:val="24"/>
          <w:szCs w:val="24"/>
        </w:rPr>
        <w:t xml:space="preserve">ability to pay or insurance coverage; location of residence, </w:t>
      </w:r>
      <w:r w:rsidR="00007466" w:rsidRPr="00007466">
        <w:rPr>
          <w:sz w:val="24"/>
          <w:szCs w:val="24"/>
        </w:rPr>
        <w:t>or disability, in accordance with applicable laws, including Title VI of the Civil Rights Act of 1964, section 1557 of the ACA, the Americans with Disabilities Act (ADA) of 1990, section 504 of the Rehabilitation Act of 1973, and</w:t>
      </w:r>
      <w:r w:rsidR="00007466">
        <w:rPr>
          <w:sz w:val="24"/>
          <w:szCs w:val="24"/>
        </w:rPr>
        <w:t xml:space="preserve"> </w:t>
      </w:r>
      <w:r w:rsidR="00007466" w:rsidRPr="00007466">
        <w:rPr>
          <w:sz w:val="24"/>
          <w:szCs w:val="24"/>
        </w:rPr>
        <w:t>Oregon Revised Statutes chapter 659A</w:t>
      </w:r>
      <w:r w:rsidR="00007466">
        <w:rPr>
          <w:sz w:val="24"/>
          <w:szCs w:val="24"/>
        </w:rPr>
        <w:t xml:space="preserve">; </w:t>
      </w:r>
    </w:p>
    <w:p w14:paraId="443DA419" w14:textId="2BD71136" w:rsidR="00687BB1" w:rsidRPr="00D06A6D" w:rsidRDefault="00160E60">
      <w:pPr>
        <w:rPr>
          <w:sz w:val="24"/>
          <w:szCs w:val="24"/>
        </w:rPr>
      </w:pPr>
      <w:sdt>
        <w:sdtPr>
          <w:rPr>
            <w:sz w:val="24"/>
            <w:szCs w:val="24"/>
          </w:rPr>
          <w:id w:val="-1679654228"/>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687BB1" w:rsidRPr="00F21D2B">
        <w:rPr>
          <w:b/>
          <w:bCs/>
          <w:sz w:val="24"/>
          <w:szCs w:val="24"/>
        </w:rPr>
        <w:t>Referral</w:t>
      </w:r>
      <w:r w:rsidR="00687BB1" w:rsidRPr="00D06A6D">
        <w:rPr>
          <w:sz w:val="24"/>
          <w:szCs w:val="24"/>
        </w:rPr>
        <w:t xml:space="preserve"> </w:t>
      </w:r>
      <w:r w:rsidR="000872BA">
        <w:rPr>
          <w:sz w:val="24"/>
          <w:szCs w:val="24"/>
        </w:rPr>
        <w:t>(CR B.1.c. &amp; d.)</w:t>
      </w:r>
      <w:r w:rsidR="00007466">
        <w:rPr>
          <w:sz w:val="24"/>
          <w:szCs w:val="24"/>
        </w:rPr>
        <w:t xml:space="preserve"> – Policy that indicates services must be provided without a referral requirement. Policy</w:t>
      </w:r>
      <w:r w:rsidR="006F670C">
        <w:rPr>
          <w:sz w:val="24"/>
          <w:szCs w:val="24"/>
        </w:rPr>
        <w:t>/procedure</w:t>
      </w:r>
      <w:r w:rsidR="00007466">
        <w:rPr>
          <w:sz w:val="24"/>
          <w:szCs w:val="24"/>
        </w:rPr>
        <w:t xml:space="preserve"> </w:t>
      </w:r>
      <w:r w:rsidR="006F670C">
        <w:rPr>
          <w:sz w:val="24"/>
          <w:szCs w:val="24"/>
        </w:rPr>
        <w:t>for referrals if appointments are unavailable within 2 weeks</w:t>
      </w:r>
      <w:r w:rsidR="00007466">
        <w:rPr>
          <w:sz w:val="24"/>
          <w:szCs w:val="24"/>
        </w:rPr>
        <w:t>.</w:t>
      </w:r>
    </w:p>
    <w:p w14:paraId="0095D1CB" w14:textId="15FA7385" w:rsidR="008F2428" w:rsidRPr="00D06A6D" w:rsidRDefault="00160E60">
      <w:pPr>
        <w:rPr>
          <w:sz w:val="24"/>
          <w:szCs w:val="24"/>
        </w:rPr>
      </w:pPr>
      <w:sdt>
        <w:sdtPr>
          <w:rPr>
            <w:sz w:val="24"/>
            <w:szCs w:val="24"/>
          </w:rPr>
          <w:id w:val="1557584919"/>
          <w14:checkbox>
            <w14:checked w14:val="0"/>
            <w14:checkedState w14:val="2612" w14:font="MS Gothic"/>
            <w14:uncheckedState w14:val="2610" w14:font="MS Gothic"/>
          </w14:checkbox>
        </w:sdtPr>
        <w:sdtEndPr/>
        <w:sdtContent>
          <w:r w:rsidR="00687BB1" w:rsidRPr="00D06A6D">
            <w:rPr>
              <w:rFonts w:ascii="MS Gothic" w:eastAsia="MS Gothic" w:hAnsi="MS Gothic" w:hint="eastAsia"/>
              <w:sz w:val="24"/>
              <w:szCs w:val="24"/>
            </w:rPr>
            <w:t>☐</w:t>
          </w:r>
        </w:sdtContent>
      </w:sdt>
      <w:r w:rsidR="00687BB1" w:rsidRPr="00D06A6D">
        <w:rPr>
          <w:sz w:val="24"/>
          <w:szCs w:val="24"/>
        </w:rPr>
        <w:t xml:space="preserve"> </w:t>
      </w:r>
      <w:r w:rsidR="007D0FD7" w:rsidRPr="00F21D2B">
        <w:rPr>
          <w:b/>
          <w:bCs/>
          <w:sz w:val="24"/>
          <w:szCs w:val="24"/>
        </w:rPr>
        <w:t>Appointment/Scheduling</w:t>
      </w:r>
      <w:r w:rsidR="007D0FD7" w:rsidRPr="00D06A6D">
        <w:rPr>
          <w:sz w:val="24"/>
          <w:szCs w:val="24"/>
        </w:rPr>
        <w:t xml:space="preserve"> </w:t>
      </w:r>
      <w:r w:rsidR="000872BA">
        <w:rPr>
          <w:sz w:val="24"/>
          <w:szCs w:val="24"/>
        </w:rPr>
        <w:t>(CR B.1.c. &amp; d.</w:t>
      </w:r>
      <w:r w:rsidR="00B7045D">
        <w:rPr>
          <w:sz w:val="24"/>
          <w:szCs w:val="24"/>
        </w:rPr>
        <w:t>, &amp; D.6.a.</w:t>
      </w:r>
      <w:r w:rsidR="000872BA">
        <w:rPr>
          <w:sz w:val="24"/>
          <w:szCs w:val="24"/>
        </w:rPr>
        <w:t>)</w:t>
      </w:r>
      <w:r w:rsidR="00007466">
        <w:rPr>
          <w:sz w:val="24"/>
          <w:szCs w:val="24"/>
        </w:rPr>
        <w:t xml:space="preserve"> – Policy/procedure for referrals if appointments are unavailable within 2 weeks</w:t>
      </w:r>
      <w:r w:rsidR="006F670C">
        <w:rPr>
          <w:sz w:val="24"/>
          <w:szCs w:val="24"/>
        </w:rPr>
        <w:t>. For agencies that provide telehealth, a</w:t>
      </w:r>
      <w:r w:rsidR="00007466">
        <w:rPr>
          <w:sz w:val="24"/>
          <w:szCs w:val="24"/>
        </w:rPr>
        <w:t xml:space="preserve"> policy </w:t>
      </w:r>
      <w:r w:rsidR="006F670C">
        <w:rPr>
          <w:sz w:val="24"/>
          <w:szCs w:val="24"/>
        </w:rPr>
        <w:t xml:space="preserve">or </w:t>
      </w:r>
      <w:r w:rsidR="00007466">
        <w:rPr>
          <w:sz w:val="24"/>
          <w:szCs w:val="24"/>
        </w:rPr>
        <w:t xml:space="preserve">procedure that gives clients </w:t>
      </w:r>
      <w:r w:rsidR="006F670C">
        <w:rPr>
          <w:sz w:val="24"/>
          <w:szCs w:val="24"/>
        </w:rPr>
        <w:t xml:space="preserve">the option for an in-person </w:t>
      </w:r>
      <w:proofErr w:type="gramStart"/>
      <w:r w:rsidR="006F670C">
        <w:rPr>
          <w:sz w:val="24"/>
          <w:szCs w:val="24"/>
        </w:rPr>
        <w:t>visit</w:t>
      </w:r>
      <w:proofErr w:type="gramEnd"/>
      <w:r w:rsidR="006F670C">
        <w:rPr>
          <w:sz w:val="24"/>
          <w:szCs w:val="24"/>
        </w:rPr>
        <w:t xml:space="preserve"> and information on scheduling options, services available, and restrictions of both type of appointments.</w:t>
      </w:r>
    </w:p>
    <w:p w14:paraId="52CC2E92" w14:textId="784E8C70" w:rsidR="007D0FD7" w:rsidRPr="00D06A6D" w:rsidRDefault="00160E60">
      <w:pPr>
        <w:rPr>
          <w:sz w:val="24"/>
          <w:szCs w:val="24"/>
        </w:rPr>
      </w:pPr>
      <w:sdt>
        <w:sdtPr>
          <w:rPr>
            <w:sz w:val="24"/>
            <w:szCs w:val="24"/>
          </w:rPr>
          <w:id w:val="-1466038241"/>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Language Assistance/Interpretation</w:t>
      </w:r>
      <w:r w:rsidR="007D0FD7" w:rsidRPr="00D06A6D">
        <w:rPr>
          <w:sz w:val="24"/>
          <w:szCs w:val="24"/>
        </w:rPr>
        <w:t xml:space="preserve"> </w:t>
      </w:r>
      <w:r w:rsidR="000872BA">
        <w:rPr>
          <w:sz w:val="24"/>
          <w:szCs w:val="24"/>
        </w:rPr>
        <w:t>(CR B.3.a.)</w:t>
      </w:r>
      <w:r w:rsidR="006F670C">
        <w:rPr>
          <w:sz w:val="24"/>
          <w:szCs w:val="24"/>
        </w:rPr>
        <w:t xml:space="preserve"> – Policy/procedure for providing information/services for clients in their preferred language, verbally or written, at no cost to </w:t>
      </w:r>
      <w:r w:rsidR="006F670C">
        <w:rPr>
          <w:sz w:val="24"/>
          <w:szCs w:val="24"/>
        </w:rPr>
        <w:lastRenderedPageBreak/>
        <w:t>the client. Policy</w:t>
      </w:r>
      <w:r w:rsidR="00924F7A">
        <w:rPr>
          <w:sz w:val="24"/>
          <w:szCs w:val="24"/>
        </w:rPr>
        <w:t>/procedure</w:t>
      </w:r>
      <w:r w:rsidR="006F670C">
        <w:rPr>
          <w:sz w:val="24"/>
          <w:szCs w:val="24"/>
        </w:rPr>
        <w:t xml:space="preserve"> includes</w:t>
      </w:r>
      <w:r w:rsidR="00924F7A">
        <w:rPr>
          <w:sz w:val="24"/>
          <w:szCs w:val="24"/>
        </w:rPr>
        <w:t xml:space="preserve"> i</w:t>
      </w:r>
      <w:r w:rsidR="006F670C">
        <w:rPr>
          <w:sz w:val="24"/>
          <w:szCs w:val="24"/>
        </w:rPr>
        <w:t>nterpretation services may not be provided by a family member or friend unless requested by the client; and minors should never be used for interpretation.</w:t>
      </w:r>
    </w:p>
    <w:p w14:paraId="67CB8295" w14:textId="4D532244" w:rsidR="007D0FD7" w:rsidRPr="00D06A6D" w:rsidRDefault="00160E60">
      <w:pPr>
        <w:rPr>
          <w:sz w:val="24"/>
          <w:szCs w:val="24"/>
        </w:rPr>
      </w:pPr>
      <w:sdt>
        <w:sdtPr>
          <w:rPr>
            <w:sz w:val="24"/>
            <w:szCs w:val="24"/>
          </w:rPr>
          <w:id w:val="-281497975"/>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8F2428" w:rsidRPr="00F21D2B">
        <w:rPr>
          <w:b/>
          <w:bCs/>
          <w:sz w:val="24"/>
          <w:szCs w:val="24"/>
        </w:rPr>
        <w:t xml:space="preserve">Fiscal - </w:t>
      </w:r>
      <w:r w:rsidR="007D0FD7" w:rsidRPr="00F21D2B">
        <w:rPr>
          <w:b/>
          <w:bCs/>
          <w:sz w:val="24"/>
          <w:szCs w:val="24"/>
        </w:rPr>
        <w:t>Charges, Billing, and Collections</w:t>
      </w:r>
      <w:r w:rsidR="007D0FD7" w:rsidRPr="00D06A6D">
        <w:rPr>
          <w:sz w:val="24"/>
          <w:szCs w:val="24"/>
        </w:rPr>
        <w:t xml:space="preserve"> </w:t>
      </w:r>
      <w:r w:rsidR="000872BA">
        <w:rPr>
          <w:sz w:val="24"/>
          <w:szCs w:val="24"/>
        </w:rPr>
        <w:t>(CR B.5</w:t>
      </w:r>
      <w:r w:rsidR="000F781E">
        <w:rPr>
          <w:sz w:val="24"/>
          <w:szCs w:val="24"/>
        </w:rPr>
        <w:t>.</w:t>
      </w:r>
      <w:r w:rsidR="000872BA">
        <w:rPr>
          <w:sz w:val="24"/>
          <w:szCs w:val="24"/>
        </w:rPr>
        <w:t>a. - g.)</w:t>
      </w:r>
      <w:r w:rsidR="00770990">
        <w:rPr>
          <w:sz w:val="24"/>
          <w:szCs w:val="24"/>
        </w:rPr>
        <w:t xml:space="preserve"> – Policies and procedures related to the following: clients may not be denied services or different quality of services based on their inability to pay or insurance coverage; </w:t>
      </w:r>
      <w:r w:rsidR="00A47BD3">
        <w:rPr>
          <w:sz w:val="24"/>
          <w:szCs w:val="24"/>
        </w:rPr>
        <w:t xml:space="preserve">prior to the visit and in a confidential manner, clients receiving services for which they do not have coverage must be informed that they may be expected to pay; clinics must use a sliding fee scale for RH services that goes up to 250% of FPL; clients must be informed of potential disclosure of confidential health information to the policyholder of their insurance; priority may not be given to clients with sources or insurance coverage or with incomes above 250% FPL; clinics must make reasonable efforts to collect charges without jeopardizing confidentiality; client may not be sent to collections; and </w:t>
      </w:r>
      <w:r w:rsidR="00B06D7A">
        <w:rPr>
          <w:sz w:val="24"/>
          <w:szCs w:val="24"/>
        </w:rPr>
        <w:t>any policies regarding</w:t>
      </w:r>
      <w:r w:rsidR="00A47BD3">
        <w:rPr>
          <w:sz w:val="24"/>
          <w:szCs w:val="24"/>
        </w:rPr>
        <w:t xml:space="preserve"> voluntary donations</w:t>
      </w:r>
      <w:r w:rsidR="00CB496E">
        <w:rPr>
          <w:sz w:val="24"/>
          <w:szCs w:val="24"/>
        </w:rPr>
        <w:t xml:space="preserve"> from clients</w:t>
      </w:r>
      <w:r w:rsidR="00A47BD3">
        <w:rPr>
          <w:sz w:val="24"/>
          <w:szCs w:val="24"/>
        </w:rPr>
        <w:t>.</w:t>
      </w:r>
    </w:p>
    <w:p w14:paraId="1E48D6BA" w14:textId="1B7D608C" w:rsidR="007D0FD7" w:rsidRPr="00D06A6D" w:rsidRDefault="00160E60">
      <w:pPr>
        <w:rPr>
          <w:sz w:val="24"/>
          <w:szCs w:val="24"/>
        </w:rPr>
      </w:pPr>
      <w:sdt>
        <w:sdtPr>
          <w:rPr>
            <w:sz w:val="24"/>
            <w:szCs w:val="24"/>
          </w:rPr>
          <w:id w:val="-1804685341"/>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 xml:space="preserve">Confidentiality </w:t>
      </w:r>
      <w:r w:rsidR="00B7045D" w:rsidRPr="00F21D2B">
        <w:rPr>
          <w:b/>
          <w:bCs/>
          <w:sz w:val="24"/>
          <w:szCs w:val="24"/>
        </w:rPr>
        <w:t>(CR B.5.d.)</w:t>
      </w:r>
      <w:r w:rsidR="00924F7A">
        <w:rPr>
          <w:sz w:val="24"/>
          <w:szCs w:val="24"/>
        </w:rPr>
        <w:t xml:space="preserve"> – Policy/procedure related to clients with private insurance being informed of any potential disclosure of their confidential health information to the policyholder of their insurance.</w:t>
      </w:r>
    </w:p>
    <w:p w14:paraId="0614CD57" w14:textId="64FF407D" w:rsidR="007D0FD7" w:rsidRPr="00D06A6D" w:rsidRDefault="00160E60">
      <w:pPr>
        <w:rPr>
          <w:sz w:val="24"/>
          <w:szCs w:val="24"/>
        </w:rPr>
      </w:pPr>
      <w:sdt>
        <w:sdtPr>
          <w:rPr>
            <w:sz w:val="24"/>
            <w:szCs w:val="24"/>
          </w:rPr>
          <w:id w:val="-1704776257"/>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HIP</w:t>
      </w:r>
      <w:r w:rsidR="00FB0ED0" w:rsidRPr="00F21D2B">
        <w:rPr>
          <w:b/>
          <w:bCs/>
          <w:sz w:val="24"/>
          <w:szCs w:val="24"/>
        </w:rPr>
        <w:t>A</w:t>
      </w:r>
      <w:r w:rsidR="007D0FD7" w:rsidRPr="00F21D2B">
        <w:rPr>
          <w:b/>
          <w:bCs/>
          <w:sz w:val="24"/>
          <w:szCs w:val="24"/>
        </w:rPr>
        <w:t>A/FERPA/HITECH</w:t>
      </w:r>
      <w:r w:rsidR="007D0FD7" w:rsidRPr="00D06A6D">
        <w:rPr>
          <w:sz w:val="24"/>
          <w:szCs w:val="24"/>
        </w:rPr>
        <w:t xml:space="preserve"> </w:t>
      </w:r>
      <w:r w:rsidR="00B7045D">
        <w:rPr>
          <w:sz w:val="24"/>
          <w:szCs w:val="24"/>
        </w:rPr>
        <w:t>(CR C.1.c.)</w:t>
      </w:r>
      <w:r w:rsidR="00CB496E">
        <w:rPr>
          <w:sz w:val="24"/>
          <w:szCs w:val="24"/>
        </w:rPr>
        <w:t xml:space="preserve"> – Policies that outline how agency complies with these federal regulations.</w:t>
      </w:r>
    </w:p>
    <w:p w14:paraId="1BF91A0C" w14:textId="29EC7D0B" w:rsidR="007D0FD7" w:rsidRPr="00D06A6D" w:rsidRDefault="00160E60">
      <w:pPr>
        <w:rPr>
          <w:sz w:val="24"/>
          <w:szCs w:val="24"/>
        </w:rPr>
      </w:pPr>
      <w:sdt>
        <w:sdtPr>
          <w:rPr>
            <w:sz w:val="24"/>
            <w:szCs w:val="24"/>
          </w:rPr>
          <w:id w:val="1360865326"/>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Telehealth</w:t>
      </w:r>
      <w:r w:rsidR="007D0FD7" w:rsidRPr="00D06A6D">
        <w:rPr>
          <w:sz w:val="24"/>
          <w:szCs w:val="24"/>
        </w:rPr>
        <w:t xml:space="preserve"> </w:t>
      </w:r>
      <w:r w:rsidR="00B7045D">
        <w:rPr>
          <w:sz w:val="24"/>
          <w:szCs w:val="24"/>
        </w:rPr>
        <w:t>(CR C.1.d. and C.3.c.)</w:t>
      </w:r>
      <w:r w:rsidR="00924F7A">
        <w:rPr>
          <w:sz w:val="24"/>
          <w:szCs w:val="24"/>
        </w:rPr>
        <w:t xml:space="preserve"> – Telehealth specific policies related to HIPAA, and </w:t>
      </w:r>
      <w:r w:rsidR="00924F7A" w:rsidRPr="00C0745D">
        <w:rPr>
          <w:rFonts w:cstheme="minorHAnsi"/>
          <w:sz w:val="24"/>
          <w:szCs w:val="24"/>
        </w:rPr>
        <w:t>OHA Confidentiality and Privacy Rules and security protections for the client in connection with telemedicine technology, communication, and related records.</w:t>
      </w:r>
      <w:r w:rsidR="00924F7A">
        <w:rPr>
          <w:rFonts w:cstheme="minorHAnsi"/>
          <w:sz w:val="24"/>
          <w:szCs w:val="24"/>
        </w:rPr>
        <w:t xml:space="preserve"> Policy/procedure for obtaining informed consent for telehealth visits.</w:t>
      </w:r>
    </w:p>
    <w:p w14:paraId="17EEA677" w14:textId="243F77A2" w:rsidR="007D0FD7" w:rsidRPr="00D06A6D" w:rsidRDefault="00160E60" w:rsidP="00924F7A">
      <w:pPr>
        <w:rPr>
          <w:sz w:val="24"/>
          <w:szCs w:val="24"/>
        </w:rPr>
      </w:pPr>
      <w:sdt>
        <w:sdtPr>
          <w:rPr>
            <w:sz w:val="24"/>
            <w:szCs w:val="24"/>
          </w:rPr>
          <w:id w:val="1792321060"/>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Minor Consent</w:t>
      </w:r>
      <w:r w:rsidR="007D0FD7" w:rsidRPr="00D06A6D">
        <w:rPr>
          <w:sz w:val="24"/>
          <w:szCs w:val="24"/>
        </w:rPr>
        <w:t xml:space="preserve"> </w:t>
      </w:r>
      <w:r w:rsidR="00B7045D">
        <w:rPr>
          <w:sz w:val="24"/>
          <w:szCs w:val="24"/>
        </w:rPr>
        <w:t>(CR C.1.f.)</w:t>
      </w:r>
      <w:r w:rsidR="00924F7A">
        <w:rPr>
          <w:sz w:val="24"/>
          <w:szCs w:val="24"/>
        </w:rPr>
        <w:t xml:space="preserve"> – Policy/procedure for minor consent and confidentiality. Policy includes</w:t>
      </w:r>
      <w:r w:rsidR="002C3ACC">
        <w:rPr>
          <w:sz w:val="24"/>
          <w:szCs w:val="24"/>
        </w:rPr>
        <w:t xml:space="preserve"> the following:</w:t>
      </w:r>
      <w:r w:rsidR="00924F7A">
        <w:rPr>
          <w:sz w:val="24"/>
          <w:szCs w:val="24"/>
        </w:rPr>
        <w:t xml:space="preserve"> </w:t>
      </w:r>
      <w:r w:rsidR="002C3ACC">
        <w:rPr>
          <w:sz w:val="24"/>
          <w:szCs w:val="24"/>
        </w:rPr>
        <w:t xml:space="preserve">1. </w:t>
      </w:r>
      <w:r w:rsidR="00924F7A" w:rsidRPr="00924F7A">
        <w:rPr>
          <w:sz w:val="24"/>
          <w:szCs w:val="24"/>
        </w:rPr>
        <w:t>Clinic staff are prohibited from requiring written consent from parents or guardians for the provision of reproductive health services to minors</w:t>
      </w:r>
      <w:r w:rsidR="002C3ACC">
        <w:rPr>
          <w:sz w:val="24"/>
          <w:szCs w:val="24"/>
        </w:rPr>
        <w:t xml:space="preserve">; </w:t>
      </w:r>
      <w:r w:rsidR="00924F7A" w:rsidRPr="00924F7A">
        <w:rPr>
          <w:sz w:val="24"/>
          <w:szCs w:val="24"/>
        </w:rPr>
        <w:t>2.</w:t>
      </w:r>
      <w:r w:rsidR="002C3ACC">
        <w:rPr>
          <w:sz w:val="24"/>
          <w:szCs w:val="24"/>
        </w:rPr>
        <w:t xml:space="preserve"> </w:t>
      </w:r>
      <w:r w:rsidR="00924F7A" w:rsidRPr="00924F7A">
        <w:rPr>
          <w:sz w:val="24"/>
          <w:szCs w:val="24"/>
        </w:rPr>
        <w:t>Clinic staff may not notify a parent or guardian before or after a minor has requested and/or received reproductive health services</w:t>
      </w:r>
      <w:r w:rsidR="002C3ACC">
        <w:rPr>
          <w:sz w:val="24"/>
          <w:szCs w:val="24"/>
        </w:rPr>
        <w:t xml:space="preserve">; and </w:t>
      </w:r>
      <w:r w:rsidR="00924F7A" w:rsidRPr="00924F7A">
        <w:rPr>
          <w:sz w:val="24"/>
          <w:szCs w:val="24"/>
        </w:rPr>
        <w:t>3.</w:t>
      </w:r>
      <w:r w:rsidR="002C3ACC">
        <w:rPr>
          <w:sz w:val="24"/>
          <w:szCs w:val="24"/>
        </w:rPr>
        <w:t xml:space="preserve"> </w:t>
      </w:r>
      <w:r w:rsidR="00924F7A" w:rsidRPr="00924F7A">
        <w:rPr>
          <w:sz w:val="24"/>
          <w:szCs w:val="24"/>
        </w:rPr>
        <w:t>Services must</w:t>
      </w:r>
      <w:r w:rsidR="00CB496E">
        <w:rPr>
          <w:sz w:val="24"/>
          <w:szCs w:val="24"/>
        </w:rPr>
        <w:t xml:space="preserve"> </w:t>
      </w:r>
      <w:r w:rsidR="00924F7A" w:rsidRPr="00924F7A">
        <w:rPr>
          <w:sz w:val="24"/>
          <w:szCs w:val="24"/>
        </w:rPr>
        <w:t>comply with legislative mandates to encourage family participation in the decision of minors to seek reproductive health services, and as such, staff will encourage, but not require, the inclusion of parents/guardians/responsible adults in their decision to access reproductive health services.</w:t>
      </w:r>
    </w:p>
    <w:p w14:paraId="7BA289A5" w14:textId="53103065" w:rsidR="007D0FD7" w:rsidRPr="00D06A6D" w:rsidRDefault="00160E60">
      <w:pPr>
        <w:rPr>
          <w:sz w:val="24"/>
          <w:szCs w:val="24"/>
        </w:rPr>
      </w:pPr>
      <w:sdt>
        <w:sdtPr>
          <w:rPr>
            <w:sz w:val="24"/>
            <w:szCs w:val="24"/>
          </w:rPr>
          <w:id w:val="-1878840180"/>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Informed Consent</w:t>
      </w:r>
      <w:r w:rsidR="007D0FD7" w:rsidRPr="00D06A6D">
        <w:rPr>
          <w:sz w:val="24"/>
          <w:szCs w:val="24"/>
        </w:rPr>
        <w:t xml:space="preserve"> </w:t>
      </w:r>
      <w:r w:rsidR="00B7045D">
        <w:rPr>
          <w:sz w:val="24"/>
          <w:szCs w:val="24"/>
        </w:rPr>
        <w:t>(CR C.3.a. – c.)</w:t>
      </w:r>
      <w:r w:rsidR="002C3ACC">
        <w:rPr>
          <w:sz w:val="24"/>
          <w:szCs w:val="24"/>
        </w:rPr>
        <w:t xml:space="preserve"> – Policy/procedure for obtaining informed consent for RH services upon establishing care. The process, provided verbally and written, must be presented in plain language. Informed consent process for telehealth visits.</w:t>
      </w:r>
    </w:p>
    <w:p w14:paraId="11156658" w14:textId="5E6A945B" w:rsidR="007D0FD7" w:rsidRPr="00D06A6D" w:rsidRDefault="00160E60">
      <w:pPr>
        <w:rPr>
          <w:sz w:val="24"/>
          <w:szCs w:val="24"/>
        </w:rPr>
      </w:pPr>
      <w:sdt>
        <w:sdtPr>
          <w:rPr>
            <w:sz w:val="24"/>
            <w:szCs w:val="24"/>
          </w:rPr>
          <w:id w:val="-195541130"/>
          <w14:checkbox>
            <w14:checked w14:val="0"/>
            <w14:checkedState w14:val="2612" w14:font="MS Gothic"/>
            <w14:uncheckedState w14:val="2610" w14:font="MS Gothic"/>
          </w14:checkbox>
        </w:sdtPr>
        <w:sdtEndPr/>
        <w:sdtContent>
          <w:r w:rsidR="007D0FD7" w:rsidRPr="00D06A6D">
            <w:rPr>
              <w:rFonts w:ascii="MS Gothic" w:eastAsia="MS Gothic" w:hAnsi="MS Gothic" w:hint="eastAsia"/>
              <w:sz w:val="24"/>
              <w:szCs w:val="24"/>
            </w:rPr>
            <w:t>☐</w:t>
          </w:r>
        </w:sdtContent>
      </w:sdt>
      <w:r w:rsidR="007D0FD7" w:rsidRPr="00D06A6D">
        <w:rPr>
          <w:sz w:val="24"/>
          <w:szCs w:val="24"/>
        </w:rPr>
        <w:t xml:space="preserve"> </w:t>
      </w:r>
      <w:r w:rsidR="007D0FD7" w:rsidRPr="00F21D2B">
        <w:rPr>
          <w:b/>
          <w:bCs/>
          <w:sz w:val="24"/>
          <w:szCs w:val="24"/>
        </w:rPr>
        <w:t>Mandatory Reporting</w:t>
      </w:r>
      <w:r w:rsidR="007D0FD7" w:rsidRPr="00D06A6D">
        <w:rPr>
          <w:sz w:val="24"/>
          <w:szCs w:val="24"/>
        </w:rPr>
        <w:t xml:space="preserve"> </w:t>
      </w:r>
      <w:r w:rsidR="00B7045D">
        <w:rPr>
          <w:sz w:val="24"/>
          <w:szCs w:val="24"/>
        </w:rPr>
        <w:t>(CR C.4.a.)</w:t>
      </w:r>
      <w:r w:rsidR="002C3ACC">
        <w:rPr>
          <w:sz w:val="24"/>
          <w:szCs w:val="24"/>
        </w:rPr>
        <w:t xml:space="preserve"> –</w:t>
      </w:r>
      <w:r w:rsidR="00770990">
        <w:rPr>
          <w:sz w:val="24"/>
          <w:szCs w:val="24"/>
        </w:rPr>
        <w:t>P</w:t>
      </w:r>
      <w:r w:rsidR="002C3ACC">
        <w:rPr>
          <w:sz w:val="24"/>
          <w:szCs w:val="24"/>
        </w:rPr>
        <w:t>olicy that requires staff to follow state and federal laws for mandatory reporting.</w:t>
      </w:r>
    </w:p>
    <w:p w14:paraId="073367DE" w14:textId="3405EA3F" w:rsidR="008F2428" w:rsidRDefault="00160E60">
      <w:pPr>
        <w:rPr>
          <w:sz w:val="24"/>
          <w:szCs w:val="24"/>
        </w:rPr>
      </w:pPr>
      <w:sdt>
        <w:sdtPr>
          <w:rPr>
            <w:sz w:val="24"/>
            <w:szCs w:val="24"/>
          </w:rPr>
          <w:id w:val="-1842380413"/>
          <w14:checkbox>
            <w14:checked w14:val="0"/>
            <w14:checkedState w14:val="2612" w14:font="MS Gothic"/>
            <w14:uncheckedState w14:val="2610" w14:font="MS Gothic"/>
          </w14:checkbox>
        </w:sdtPr>
        <w:sdtEndPr/>
        <w:sdtContent>
          <w:r w:rsidR="008F2428" w:rsidRPr="00D06A6D">
            <w:rPr>
              <w:rFonts w:ascii="MS Gothic" w:eastAsia="MS Gothic" w:hAnsi="MS Gothic" w:hint="eastAsia"/>
              <w:sz w:val="24"/>
              <w:szCs w:val="24"/>
            </w:rPr>
            <w:t>☐</w:t>
          </w:r>
        </w:sdtContent>
      </w:sdt>
      <w:r w:rsidR="008F2428" w:rsidRPr="00D06A6D">
        <w:rPr>
          <w:sz w:val="24"/>
          <w:szCs w:val="24"/>
        </w:rPr>
        <w:t xml:space="preserve"> </w:t>
      </w:r>
      <w:r w:rsidR="008F2428" w:rsidRPr="00F21D2B">
        <w:rPr>
          <w:b/>
          <w:bCs/>
          <w:sz w:val="24"/>
          <w:szCs w:val="24"/>
        </w:rPr>
        <w:t>Enrollment and Eligibility</w:t>
      </w:r>
      <w:r w:rsidR="00B7045D">
        <w:rPr>
          <w:sz w:val="24"/>
          <w:szCs w:val="24"/>
        </w:rPr>
        <w:t xml:space="preserve"> (CR F.1.a. – </w:t>
      </w:r>
      <w:r w:rsidR="002C3ACC">
        <w:rPr>
          <w:sz w:val="24"/>
          <w:szCs w:val="24"/>
        </w:rPr>
        <w:t xml:space="preserve">c, &amp; </w:t>
      </w:r>
      <w:r w:rsidR="00B7045D">
        <w:rPr>
          <w:sz w:val="24"/>
          <w:szCs w:val="24"/>
        </w:rPr>
        <w:t>f.)</w:t>
      </w:r>
      <w:r w:rsidR="002C3ACC">
        <w:rPr>
          <w:sz w:val="24"/>
          <w:szCs w:val="24"/>
        </w:rPr>
        <w:t xml:space="preserve"> – Policy/procedure regarding </w:t>
      </w:r>
      <w:r w:rsidR="00CB496E">
        <w:rPr>
          <w:sz w:val="24"/>
          <w:szCs w:val="24"/>
        </w:rPr>
        <w:t xml:space="preserve">RHAF </w:t>
      </w:r>
      <w:r w:rsidR="002C3ACC">
        <w:rPr>
          <w:sz w:val="24"/>
          <w:szCs w:val="24"/>
        </w:rPr>
        <w:t>enrollment including</w:t>
      </w:r>
      <w:r w:rsidR="00CB496E">
        <w:rPr>
          <w:sz w:val="24"/>
          <w:szCs w:val="24"/>
        </w:rPr>
        <w:t xml:space="preserve"> that</w:t>
      </w:r>
      <w:r w:rsidR="005429AC">
        <w:rPr>
          <w:sz w:val="24"/>
          <w:szCs w:val="24"/>
        </w:rPr>
        <w:t xml:space="preserve"> </w:t>
      </w:r>
      <w:r w:rsidR="00CB496E">
        <w:rPr>
          <w:sz w:val="24"/>
          <w:szCs w:val="24"/>
        </w:rPr>
        <w:t>clients are not required to enroll in RHAF to obtain services</w:t>
      </w:r>
      <w:r w:rsidR="00573757">
        <w:rPr>
          <w:sz w:val="24"/>
          <w:szCs w:val="24"/>
        </w:rPr>
        <w:t>;</w:t>
      </w:r>
      <w:r w:rsidR="005429AC">
        <w:rPr>
          <w:sz w:val="24"/>
          <w:szCs w:val="24"/>
        </w:rPr>
        <w:t xml:space="preserve"> </w:t>
      </w:r>
      <w:r w:rsidR="00CB496E">
        <w:rPr>
          <w:sz w:val="24"/>
          <w:szCs w:val="24"/>
        </w:rPr>
        <w:t xml:space="preserve">agency staff must provide </w:t>
      </w:r>
      <w:r w:rsidR="00664E5E">
        <w:rPr>
          <w:sz w:val="24"/>
          <w:szCs w:val="24"/>
        </w:rPr>
        <w:t xml:space="preserve">information about alternative programs for </w:t>
      </w:r>
      <w:proofErr w:type="gramStart"/>
      <w:r w:rsidR="00664E5E">
        <w:rPr>
          <w:sz w:val="24"/>
          <w:szCs w:val="24"/>
        </w:rPr>
        <w:t>client</w:t>
      </w:r>
      <w:r w:rsidR="00CB496E">
        <w:rPr>
          <w:sz w:val="24"/>
          <w:szCs w:val="24"/>
        </w:rPr>
        <w:t>s</w:t>
      </w:r>
      <w:proofErr w:type="gramEnd"/>
      <w:r w:rsidR="00664E5E">
        <w:rPr>
          <w:sz w:val="24"/>
          <w:szCs w:val="24"/>
        </w:rPr>
        <w:t xml:space="preserve"> ineligible for RHAF</w:t>
      </w:r>
      <w:r w:rsidR="00573757">
        <w:rPr>
          <w:sz w:val="24"/>
          <w:szCs w:val="24"/>
        </w:rPr>
        <w:t>;</w:t>
      </w:r>
      <w:r w:rsidR="005429AC">
        <w:rPr>
          <w:sz w:val="24"/>
          <w:szCs w:val="24"/>
        </w:rPr>
        <w:t xml:space="preserve"> </w:t>
      </w:r>
      <w:r w:rsidR="00CB496E">
        <w:rPr>
          <w:sz w:val="24"/>
          <w:szCs w:val="24"/>
        </w:rPr>
        <w:t>and must</w:t>
      </w:r>
      <w:r w:rsidR="005429AC">
        <w:rPr>
          <w:sz w:val="24"/>
          <w:szCs w:val="24"/>
        </w:rPr>
        <w:t xml:space="preserve"> </w:t>
      </w:r>
      <w:r w:rsidR="00664E5E">
        <w:rPr>
          <w:sz w:val="24"/>
          <w:szCs w:val="24"/>
        </w:rPr>
        <w:t>help clients complete the enrollment form</w:t>
      </w:r>
      <w:r w:rsidR="00CB496E">
        <w:rPr>
          <w:sz w:val="24"/>
          <w:szCs w:val="24"/>
        </w:rPr>
        <w:t>. Policy explaining how agency is</w:t>
      </w:r>
      <w:r w:rsidR="00664E5E">
        <w:rPr>
          <w:sz w:val="24"/>
          <w:szCs w:val="24"/>
        </w:rPr>
        <w:t xml:space="preserve"> complying with the National Voter Registration Act.</w:t>
      </w:r>
    </w:p>
    <w:p w14:paraId="6C539B06" w14:textId="5882553C" w:rsidR="00CA19F8" w:rsidRPr="00D06A6D" w:rsidRDefault="00160E60">
      <w:pPr>
        <w:rPr>
          <w:sz w:val="24"/>
          <w:szCs w:val="24"/>
        </w:rPr>
      </w:pPr>
      <w:sdt>
        <w:sdtPr>
          <w:rPr>
            <w:sz w:val="24"/>
            <w:szCs w:val="24"/>
          </w:rPr>
          <w:id w:val="-1015767571"/>
          <w14:checkbox>
            <w14:checked w14:val="0"/>
            <w14:checkedState w14:val="2612" w14:font="MS Gothic"/>
            <w14:uncheckedState w14:val="2610" w14:font="MS Gothic"/>
          </w14:checkbox>
        </w:sdtPr>
        <w:sdtEndPr/>
        <w:sdtContent>
          <w:r w:rsidR="00CA19F8">
            <w:rPr>
              <w:rFonts w:ascii="MS Gothic" w:eastAsia="MS Gothic" w:hAnsi="MS Gothic" w:hint="eastAsia"/>
              <w:sz w:val="24"/>
              <w:szCs w:val="24"/>
            </w:rPr>
            <w:t>☐</w:t>
          </w:r>
        </w:sdtContent>
      </w:sdt>
      <w:r w:rsidR="00CA19F8">
        <w:rPr>
          <w:sz w:val="24"/>
          <w:szCs w:val="24"/>
        </w:rPr>
        <w:t xml:space="preserve"> Other (</w:t>
      </w:r>
      <w:proofErr w:type="gramStart"/>
      <w:r w:rsidR="00CA19F8">
        <w:rPr>
          <w:sz w:val="24"/>
          <w:szCs w:val="24"/>
        </w:rPr>
        <w:t>i.e.</w:t>
      </w:r>
      <w:proofErr w:type="gramEnd"/>
      <w:r w:rsidR="00CA19F8">
        <w:rPr>
          <w:sz w:val="24"/>
          <w:szCs w:val="24"/>
        </w:rPr>
        <w:t xml:space="preserve"> a policy not listed here but is related our Certification Requirements)</w:t>
      </w:r>
    </w:p>
    <w:p w14:paraId="3C6130E8" w14:textId="07492EBF" w:rsidR="008F2428" w:rsidRPr="00D06A6D" w:rsidRDefault="008F2428">
      <w:pPr>
        <w:rPr>
          <w:b/>
          <w:bCs/>
          <w:sz w:val="24"/>
          <w:szCs w:val="24"/>
        </w:rPr>
      </w:pPr>
      <w:r w:rsidRPr="00D06A6D">
        <w:rPr>
          <w:b/>
          <w:bCs/>
          <w:sz w:val="24"/>
          <w:szCs w:val="24"/>
        </w:rPr>
        <w:t>Plans:</w:t>
      </w:r>
    </w:p>
    <w:p w14:paraId="2BB3E460" w14:textId="103441C8" w:rsidR="008F2428" w:rsidRPr="00D06A6D" w:rsidRDefault="00160E60" w:rsidP="00664E5E">
      <w:pPr>
        <w:rPr>
          <w:sz w:val="24"/>
          <w:szCs w:val="24"/>
        </w:rPr>
      </w:pPr>
      <w:sdt>
        <w:sdtPr>
          <w:rPr>
            <w:sz w:val="24"/>
            <w:szCs w:val="24"/>
          </w:rPr>
          <w:id w:val="699673561"/>
          <w14:checkbox>
            <w14:checked w14:val="0"/>
            <w14:checkedState w14:val="2612" w14:font="MS Gothic"/>
            <w14:uncheckedState w14:val="2610" w14:font="MS Gothic"/>
          </w14:checkbox>
        </w:sdtPr>
        <w:sdtEndPr/>
        <w:sdtContent>
          <w:r w:rsidR="008F2428" w:rsidRPr="00D06A6D">
            <w:rPr>
              <w:rFonts w:ascii="MS Gothic" w:eastAsia="MS Gothic" w:hAnsi="MS Gothic" w:hint="eastAsia"/>
              <w:sz w:val="24"/>
              <w:szCs w:val="24"/>
            </w:rPr>
            <w:t>☐</w:t>
          </w:r>
        </w:sdtContent>
      </w:sdt>
      <w:r w:rsidR="008F2428" w:rsidRPr="00D06A6D">
        <w:rPr>
          <w:sz w:val="24"/>
          <w:szCs w:val="24"/>
        </w:rPr>
        <w:t xml:space="preserve"> </w:t>
      </w:r>
      <w:r w:rsidR="008F2428" w:rsidRPr="00F21D2B">
        <w:rPr>
          <w:b/>
          <w:bCs/>
          <w:sz w:val="24"/>
          <w:szCs w:val="24"/>
        </w:rPr>
        <w:t>Medical Emergency Plan</w:t>
      </w:r>
      <w:r w:rsidR="00F410AA">
        <w:rPr>
          <w:sz w:val="24"/>
          <w:szCs w:val="24"/>
        </w:rPr>
        <w:t xml:space="preserve"> (CR A.5.a)</w:t>
      </w:r>
      <w:r w:rsidR="00664E5E">
        <w:rPr>
          <w:sz w:val="24"/>
          <w:szCs w:val="24"/>
        </w:rPr>
        <w:t xml:space="preserve"> – Plan should include the following medical emergencies: </w:t>
      </w:r>
      <w:r w:rsidR="00664E5E" w:rsidRPr="00664E5E">
        <w:rPr>
          <w:sz w:val="24"/>
          <w:szCs w:val="24"/>
        </w:rPr>
        <w:t>Anaphylaxis/Shock; Vaso-vagal reaction/Syncope; Cardiac Arrest/Respiratory Difficulty (if clinic has an automated external defibrillator (AED) include protocol on how to use); and</w:t>
      </w:r>
      <w:r w:rsidR="00664E5E">
        <w:rPr>
          <w:sz w:val="24"/>
          <w:szCs w:val="24"/>
        </w:rPr>
        <w:t xml:space="preserve"> </w:t>
      </w:r>
      <w:proofErr w:type="gramStart"/>
      <w:r w:rsidR="00664E5E" w:rsidRPr="00664E5E">
        <w:rPr>
          <w:sz w:val="24"/>
          <w:szCs w:val="24"/>
        </w:rPr>
        <w:t>Hemorrhage</w:t>
      </w:r>
      <w:proofErr w:type="gramEnd"/>
    </w:p>
    <w:p w14:paraId="2F4CF5E4" w14:textId="5E3A8A4F" w:rsidR="008F2428" w:rsidRPr="00D06A6D" w:rsidRDefault="00160E60" w:rsidP="00664E5E">
      <w:pPr>
        <w:rPr>
          <w:sz w:val="24"/>
          <w:szCs w:val="24"/>
        </w:rPr>
      </w:pPr>
      <w:sdt>
        <w:sdtPr>
          <w:rPr>
            <w:sz w:val="24"/>
            <w:szCs w:val="24"/>
          </w:rPr>
          <w:id w:val="-210123119"/>
          <w14:checkbox>
            <w14:checked w14:val="0"/>
            <w14:checkedState w14:val="2612" w14:font="MS Gothic"/>
            <w14:uncheckedState w14:val="2610" w14:font="MS Gothic"/>
          </w14:checkbox>
        </w:sdtPr>
        <w:sdtEndPr/>
        <w:sdtContent>
          <w:r w:rsidR="008F2428" w:rsidRPr="00D06A6D">
            <w:rPr>
              <w:rFonts w:ascii="MS Gothic" w:eastAsia="MS Gothic" w:hAnsi="MS Gothic" w:hint="eastAsia"/>
              <w:sz w:val="24"/>
              <w:szCs w:val="24"/>
            </w:rPr>
            <w:t>☐</w:t>
          </w:r>
        </w:sdtContent>
      </w:sdt>
      <w:r w:rsidR="008F2428" w:rsidRPr="00D06A6D">
        <w:rPr>
          <w:sz w:val="24"/>
          <w:szCs w:val="24"/>
        </w:rPr>
        <w:t xml:space="preserve"> </w:t>
      </w:r>
      <w:r w:rsidR="008F2428" w:rsidRPr="00F21D2B">
        <w:rPr>
          <w:b/>
          <w:bCs/>
          <w:sz w:val="24"/>
          <w:szCs w:val="24"/>
        </w:rPr>
        <w:t>After-Hours Emergency Plan</w:t>
      </w:r>
      <w:r w:rsidR="00F410AA">
        <w:rPr>
          <w:sz w:val="24"/>
          <w:szCs w:val="24"/>
        </w:rPr>
        <w:t xml:space="preserve"> (CR A.5.b)</w:t>
      </w:r>
      <w:r w:rsidR="00664E5E">
        <w:rPr>
          <w:sz w:val="24"/>
          <w:szCs w:val="24"/>
        </w:rPr>
        <w:t xml:space="preserve"> - </w:t>
      </w:r>
      <w:r w:rsidR="00664E5E" w:rsidRPr="00664E5E">
        <w:rPr>
          <w:sz w:val="24"/>
          <w:szCs w:val="24"/>
        </w:rPr>
        <w:t>Plan should include one of the following:</w:t>
      </w:r>
      <w:r w:rsidR="00664E5E">
        <w:rPr>
          <w:sz w:val="24"/>
          <w:szCs w:val="24"/>
        </w:rPr>
        <w:t xml:space="preserve"> </w:t>
      </w:r>
      <w:r w:rsidR="00664E5E" w:rsidRPr="00664E5E">
        <w:rPr>
          <w:sz w:val="24"/>
          <w:szCs w:val="24"/>
        </w:rPr>
        <w:t>Answering service that can direct a client to either an on-call staff person or the nearest ED</w:t>
      </w:r>
      <w:r w:rsidR="00664E5E">
        <w:rPr>
          <w:sz w:val="24"/>
          <w:szCs w:val="24"/>
        </w:rPr>
        <w:t>;</w:t>
      </w:r>
      <w:r w:rsidR="00F21D2B">
        <w:rPr>
          <w:sz w:val="24"/>
          <w:szCs w:val="24"/>
        </w:rPr>
        <w:t xml:space="preserve"> </w:t>
      </w:r>
      <w:r w:rsidR="00664E5E" w:rsidRPr="00664E5E">
        <w:rPr>
          <w:sz w:val="24"/>
          <w:szCs w:val="24"/>
        </w:rPr>
        <w:t>Message left on clinic phone with clear instructions to the nearest ED</w:t>
      </w:r>
      <w:r w:rsidR="00664E5E">
        <w:rPr>
          <w:sz w:val="24"/>
          <w:szCs w:val="24"/>
        </w:rPr>
        <w:t xml:space="preserve">; or </w:t>
      </w:r>
      <w:r w:rsidR="00664E5E" w:rsidRPr="00664E5E">
        <w:rPr>
          <w:sz w:val="24"/>
          <w:szCs w:val="24"/>
        </w:rPr>
        <w:t>Call-forwarding to the on-call staff person.</w:t>
      </w:r>
    </w:p>
    <w:p w14:paraId="308D20A5" w14:textId="478F659B" w:rsidR="009A2BB7" w:rsidRDefault="00160E60" w:rsidP="008F2428">
      <w:pPr>
        <w:rPr>
          <w:sz w:val="24"/>
          <w:szCs w:val="24"/>
        </w:rPr>
      </w:pPr>
      <w:sdt>
        <w:sdtPr>
          <w:rPr>
            <w:sz w:val="24"/>
            <w:szCs w:val="24"/>
          </w:rPr>
          <w:id w:val="827487138"/>
          <w14:checkbox>
            <w14:checked w14:val="0"/>
            <w14:checkedState w14:val="2612" w14:font="MS Gothic"/>
            <w14:uncheckedState w14:val="2610" w14:font="MS Gothic"/>
          </w14:checkbox>
        </w:sdtPr>
        <w:sdtEndPr/>
        <w:sdtContent>
          <w:r w:rsidR="009A2BB7">
            <w:rPr>
              <w:rFonts w:ascii="MS Gothic" w:eastAsia="MS Gothic" w:hAnsi="MS Gothic" w:hint="eastAsia"/>
              <w:sz w:val="24"/>
              <w:szCs w:val="24"/>
            </w:rPr>
            <w:t>☐</w:t>
          </w:r>
        </w:sdtContent>
      </w:sdt>
      <w:r w:rsidR="008F2428" w:rsidRPr="00D06A6D">
        <w:rPr>
          <w:sz w:val="24"/>
          <w:szCs w:val="24"/>
        </w:rPr>
        <w:t xml:space="preserve"> </w:t>
      </w:r>
      <w:r w:rsidR="008F2428" w:rsidRPr="00F21D2B">
        <w:rPr>
          <w:b/>
          <w:bCs/>
          <w:sz w:val="24"/>
          <w:szCs w:val="24"/>
        </w:rPr>
        <w:t>QA/QI Plan</w:t>
      </w:r>
      <w:r w:rsidR="00F410AA">
        <w:rPr>
          <w:sz w:val="24"/>
          <w:szCs w:val="24"/>
        </w:rPr>
        <w:t xml:space="preserve"> (CR A.8.a)</w:t>
      </w:r>
      <w:r w:rsidR="00664E5E">
        <w:rPr>
          <w:sz w:val="24"/>
          <w:szCs w:val="24"/>
        </w:rPr>
        <w:t xml:space="preserve"> – A </w:t>
      </w:r>
      <w:r w:rsidR="00664E5E" w:rsidRPr="5C94B25B">
        <w:rPr>
          <w:sz w:val="24"/>
          <w:szCs w:val="24"/>
        </w:rPr>
        <w:t>documented process to address quality assurance and quality improvement efforts related to reproductive health care services within their clinic(s).</w:t>
      </w:r>
    </w:p>
    <w:p w14:paraId="6501BFC2" w14:textId="171411BF" w:rsidR="008F2428" w:rsidRPr="00D06A6D" w:rsidRDefault="008F2428">
      <w:pPr>
        <w:rPr>
          <w:b/>
          <w:bCs/>
          <w:sz w:val="24"/>
          <w:szCs w:val="24"/>
        </w:rPr>
      </w:pPr>
      <w:r w:rsidRPr="00D06A6D">
        <w:rPr>
          <w:b/>
          <w:bCs/>
          <w:sz w:val="24"/>
          <w:szCs w:val="24"/>
        </w:rPr>
        <w:t xml:space="preserve">Other: </w:t>
      </w:r>
    </w:p>
    <w:p w14:paraId="77F999EF" w14:textId="0AA48936" w:rsidR="008F2428" w:rsidRDefault="00160E60" w:rsidP="002C2B2D">
      <w:pPr>
        <w:rPr>
          <w:sz w:val="24"/>
          <w:szCs w:val="24"/>
        </w:rPr>
      </w:pPr>
      <w:sdt>
        <w:sdtPr>
          <w:rPr>
            <w:sz w:val="24"/>
            <w:szCs w:val="24"/>
          </w:rPr>
          <w:id w:val="-1447694959"/>
          <w14:checkbox>
            <w14:checked w14:val="0"/>
            <w14:checkedState w14:val="2612" w14:font="MS Gothic"/>
            <w14:uncheckedState w14:val="2610" w14:font="MS Gothic"/>
          </w14:checkbox>
        </w:sdtPr>
        <w:sdtEndPr/>
        <w:sdtContent>
          <w:r w:rsidR="000B233E">
            <w:rPr>
              <w:rFonts w:ascii="MS Gothic" w:eastAsia="MS Gothic" w:hAnsi="MS Gothic" w:hint="eastAsia"/>
              <w:sz w:val="24"/>
              <w:szCs w:val="24"/>
            </w:rPr>
            <w:t>☐</w:t>
          </w:r>
        </w:sdtContent>
      </w:sdt>
      <w:r w:rsidR="008F2428" w:rsidRPr="00D06A6D">
        <w:rPr>
          <w:sz w:val="24"/>
          <w:szCs w:val="24"/>
        </w:rPr>
        <w:t xml:space="preserve"> </w:t>
      </w:r>
      <w:r w:rsidR="008F2428" w:rsidRPr="00F21D2B">
        <w:rPr>
          <w:b/>
          <w:bCs/>
          <w:sz w:val="24"/>
          <w:szCs w:val="24"/>
        </w:rPr>
        <w:t xml:space="preserve">Sliding Fee Scale and related </w:t>
      </w:r>
      <w:r w:rsidR="004D4C5F" w:rsidRPr="00F21D2B">
        <w:rPr>
          <w:b/>
          <w:bCs/>
          <w:sz w:val="24"/>
          <w:szCs w:val="24"/>
        </w:rPr>
        <w:t>p</w:t>
      </w:r>
      <w:r w:rsidR="008F2428" w:rsidRPr="00F21D2B">
        <w:rPr>
          <w:b/>
          <w:bCs/>
          <w:sz w:val="24"/>
          <w:szCs w:val="24"/>
        </w:rPr>
        <w:t>olicy</w:t>
      </w:r>
      <w:r w:rsidR="000872BA">
        <w:rPr>
          <w:sz w:val="24"/>
          <w:szCs w:val="24"/>
        </w:rPr>
        <w:t xml:space="preserve"> (CR B.5.c.)</w:t>
      </w:r>
      <w:r w:rsidR="002C2B2D">
        <w:rPr>
          <w:sz w:val="24"/>
          <w:szCs w:val="24"/>
        </w:rPr>
        <w:t xml:space="preserve"> – A sliding fee scale for reproductive health that goes up to 250% of the FPL. The sliding fee scale must slide to $0 for anyone at or below 100% of the FPL. </w:t>
      </w:r>
      <w:r w:rsidR="002C2B2D" w:rsidRPr="002C2B2D">
        <w:rPr>
          <w:sz w:val="24"/>
          <w:szCs w:val="24"/>
        </w:rPr>
        <w:t>The sliding fee schedule must be based on an analysis of the costs of all services offered in the clinic.</w:t>
      </w:r>
      <w:r w:rsidR="002C2B2D">
        <w:rPr>
          <w:sz w:val="24"/>
          <w:szCs w:val="24"/>
        </w:rPr>
        <w:t xml:space="preserve"> </w:t>
      </w:r>
      <w:r w:rsidR="002C2B2D" w:rsidRPr="002C2B2D">
        <w:rPr>
          <w:sz w:val="24"/>
          <w:szCs w:val="24"/>
        </w:rPr>
        <w:t>When assessing a client’s fees based on the sliding fee schedule, agencies will use the client’s household size and only the client’s own income. Income is self-reported, and proof of income may not be required.</w:t>
      </w:r>
      <w:r w:rsidR="00CE1A73">
        <w:rPr>
          <w:sz w:val="24"/>
          <w:szCs w:val="24"/>
        </w:rPr>
        <w:t xml:space="preserve"> </w:t>
      </w:r>
      <w:r w:rsidR="002C2B2D" w:rsidRPr="002C2B2D">
        <w:rPr>
          <w:sz w:val="24"/>
          <w:szCs w:val="24"/>
        </w:rPr>
        <w:t>The agency’s fee schedule must be available upon request.</w:t>
      </w:r>
      <w:r w:rsidR="00CE1A73">
        <w:rPr>
          <w:sz w:val="24"/>
          <w:szCs w:val="24"/>
        </w:rPr>
        <w:t xml:space="preserve"> </w:t>
      </w:r>
      <w:r w:rsidR="002C2B2D" w:rsidRPr="002C2B2D">
        <w:rPr>
          <w:sz w:val="24"/>
          <w:szCs w:val="24"/>
        </w:rPr>
        <w:t>Agencies may not charge a flat fee (</w:t>
      </w:r>
      <w:proofErr w:type="gramStart"/>
      <w:r w:rsidR="002C2B2D" w:rsidRPr="002C2B2D">
        <w:rPr>
          <w:sz w:val="24"/>
          <w:szCs w:val="24"/>
        </w:rPr>
        <w:t>e.g.</w:t>
      </w:r>
      <w:proofErr w:type="gramEnd"/>
      <w:r w:rsidR="002C2B2D" w:rsidRPr="002C2B2D">
        <w:rPr>
          <w:sz w:val="24"/>
          <w:szCs w:val="24"/>
        </w:rPr>
        <w:t xml:space="preserve"> minimum fee, nominal fee, no-show fee, etc.).</w:t>
      </w:r>
      <w:r w:rsidR="00CE1A73">
        <w:rPr>
          <w:sz w:val="24"/>
          <w:szCs w:val="24"/>
        </w:rPr>
        <w:t xml:space="preserve"> </w:t>
      </w:r>
      <w:r w:rsidR="002C2B2D" w:rsidRPr="002C2B2D">
        <w:rPr>
          <w:sz w:val="24"/>
          <w:szCs w:val="24"/>
        </w:rPr>
        <w:t>If a client has private insurance, their Federal Poverty Level must be assessed before copays or additional fees are charged. The client should not pay more in copays or additional fees than what they would otherwise pay when the sliding fee scale is applied.</w:t>
      </w:r>
    </w:p>
    <w:p w14:paraId="6F3D4B2C" w14:textId="35B463D9" w:rsidR="004C224F" w:rsidRDefault="00160E60">
      <w:pPr>
        <w:rPr>
          <w:sz w:val="24"/>
          <w:szCs w:val="24"/>
        </w:rPr>
      </w:pPr>
      <w:sdt>
        <w:sdtPr>
          <w:rPr>
            <w:sz w:val="24"/>
            <w:szCs w:val="24"/>
          </w:rPr>
          <w:id w:val="-688527855"/>
          <w14:checkbox>
            <w14:checked w14:val="0"/>
            <w14:checkedState w14:val="2612" w14:font="MS Gothic"/>
            <w14:uncheckedState w14:val="2610" w14:font="MS Gothic"/>
          </w14:checkbox>
        </w:sdtPr>
        <w:sdtEndPr/>
        <w:sdtContent>
          <w:r w:rsidR="002E2CF2">
            <w:rPr>
              <w:rFonts w:ascii="MS Gothic" w:eastAsia="MS Gothic" w:hAnsi="MS Gothic" w:hint="eastAsia"/>
              <w:sz w:val="24"/>
              <w:szCs w:val="24"/>
            </w:rPr>
            <w:t>☐</w:t>
          </w:r>
        </w:sdtContent>
      </w:sdt>
      <w:r w:rsidR="00B80EB7" w:rsidRPr="00D06A6D">
        <w:rPr>
          <w:sz w:val="24"/>
          <w:szCs w:val="24"/>
        </w:rPr>
        <w:t xml:space="preserve"> </w:t>
      </w:r>
      <w:r w:rsidR="004C224F" w:rsidRPr="00F21D2B">
        <w:rPr>
          <w:b/>
          <w:bCs/>
          <w:sz w:val="24"/>
          <w:szCs w:val="24"/>
        </w:rPr>
        <w:t xml:space="preserve">Documentation of lab competency evaluation </w:t>
      </w:r>
      <w:r w:rsidR="00B9615E" w:rsidRPr="00F21D2B">
        <w:rPr>
          <w:b/>
          <w:bCs/>
          <w:sz w:val="24"/>
          <w:szCs w:val="24"/>
        </w:rPr>
        <w:t>for staff performing point-of-care testing</w:t>
      </w:r>
      <w:r w:rsidR="00B7045D">
        <w:rPr>
          <w:sz w:val="24"/>
          <w:szCs w:val="24"/>
        </w:rPr>
        <w:t xml:space="preserve"> (CR A.3.a.)</w:t>
      </w:r>
    </w:p>
    <w:p w14:paraId="52C1C394" w14:textId="3FC0B0D3" w:rsidR="004C224F" w:rsidRDefault="00160E60">
      <w:pPr>
        <w:rPr>
          <w:sz w:val="24"/>
          <w:szCs w:val="24"/>
        </w:rPr>
      </w:pPr>
      <w:sdt>
        <w:sdtPr>
          <w:rPr>
            <w:sz w:val="24"/>
            <w:szCs w:val="24"/>
          </w:rPr>
          <w:id w:val="665748353"/>
          <w14:checkbox>
            <w14:checked w14:val="0"/>
            <w14:checkedState w14:val="2612" w14:font="MS Gothic"/>
            <w14:uncheckedState w14:val="2610" w14:font="MS Gothic"/>
          </w14:checkbox>
        </w:sdtPr>
        <w:sdtEndPr/>
        <w:sdtContent>
          <w:r w:rsidR="00B80EB7" w:rsidRPr="00D06A6D">
            <w:rPr>
              <w:rFonts w:ascii="MS Gothic" w:eastAsia="MS Gothic" w:hAnsi="MS Gothic" w:hint="eastAsia"/>
              <w:sz w:val="24"/>
              <w:szCs w:val="24"/>
            </w:rPr>
            <w:t>☐</w:t>
          </w:r>
        </w:sdtContent>
      </w:sdt>
      <w:r w:rsidR="00B80EB7" w:rsidRPr="00D06A6D">
        <w:rPr>
          <w:sz w:val="24"/>
          <w:szCs w:val="24"/>
        </w:rPr>
        <w:t xml:space="preserve"> </w:t>
      </w:r>
      <w:r w:rsidR="004C224F" w:rsidRPr="00F21D2B">
        <w:rPr>
          <w:b/>
          <w:bCs/>
          <w:sz w:val="24"/>
          <w:szCs w:val="24"/>
        </w:rPr>
        <w:t>Documentation of RN dispensing competency evaluation, if applicable</w:t>
      </w:r>
      <w:r w:rsidR="000F781E">
        <w:rPr>
          <w:sz w:val="24"/>
          <w:szCs w:val="24"/>
        </w:rPr>
        <w:t xml:space="preserve"> (CR A.4.a.)</w:t>
      </w:r>
    </w:p>
    <w:p w14:paraId="2CB08AE0" w14:textId="42B5EBFD" w:rsidR="008E2EFB" w:rsidRDefault="00160E60">
      <w:pPr>
        <w:rPr>
          <w:sz w:val="24"/>
          <w:szCs w:val="24"/>
        </w:rPr>
      </w:pPr>
      <w:sdt>
        <w:sdtPr>
          <w:rPr>
            <w:sz w:val="24"/>
            <w:szCs w:val="24"/>
          </w:rPr>
          <w:id w:val="-533504249"/>
          <w14:checkbox>
            <w14:checked w14:val="0"/>
            <w14:checkedState w14:val="2612" w14:font="MS Gothic"/>
            <w14:uncheckedState w14:val="2610" w14:font="MS Gothic"/>
          </w14:checkbox>
        </w:sdtPr>
        <w:sdtEndPr/>
        <w:sdtContent>
          <w:r w:rsidR="00B80EB7" w:rsidRPr="00D06A6D">
            <w:rPr>
              <w:rFonts w:ascii="MS Gothic" w:eastAsia="MS Gothic" w:hAnsi="MS Gothic" w:hint="eastAsia"/>
              <w:sz w:val="24"/>
              <w:szCs w:val="24"/>
            </w:rPr>
            <w:t>☐</w:t>
          </w:r>
        </w:sdtContent>
      </w:sdt>
      <w:r w:rsidR="00B80EB7" w:rsidRPr="00D06A6D">
        <w:rPr>
          <w:sz w:val="24"/>
          <w:szCs w:val="24"/>
        </w:rPr>
        <w:t xml:space="preserve"> </w:t>
      </w:r>
      <w:r w:rsidR="008E2EFB" w:rsidRPr="00F21D2B">
        <w:rPr>
          <w:b/>
          <w:bCs/>
          <w:sz w:val="24"/>
          <w:szCs w:val="24"/>
        </w:rPr>
        <w:t>Health history forms</w:t>
      </w:r>
      <w:r w:rsidR="0005340F">
        <w:rPr>
          <w:sz w:val="24"/>
          <w:szCs w:val="24"/>
        </w:rPr>
        <w:t xml:space="preserve"> (CR B.</w:t>
      </w:r>
      <w:r w:rsidR="00395E4F">
        <w:rPr>
          <w:sz w:val="24"/>
          <w:szCs w:val="24"/>
        </w:rPr>
        <w:t>2.b-c</w:t>
      </w:r>
      <w:r w:rsidR="0005340F">
        <w:rPr>
          <w:sz w:val="24"/>
          <w:szCs w:val="24"/>
        </w:rPr>
        <w:t>, D.1</w:t>
      </w:r>
      <w:r w:rsidR="00395E4F">
        <w:rPr>
          <w:sz w:val="24"/>
          <w:szCs w:val="24"/>
        </w:rPr>
        <w:t>.</w:t>
      </w:r>
      <w:r w:rsidR="0005340F">
        <w:rPr>
          <w:sz w:val="24"/>
          <w:szCs w:val="24"/>
        </w:rPr>
        <w:t>a</w:t>
      </w:r>
      <w:r w:rsidR="00395E4F">
        <w:rPr>
          <w:sz w:val="24"/>
          <w:szCs w:val="24"/>
        </w:rPr>
        <w:t>, D.2.a</w:t>
      </w:r>
      <w:r w:rsidR="0005340F">
        <w:rPr>
          <w:sz w:val="24"/>
          <w:szCs w:val="24"/>
        </w:rPr>
        <w:t>)</w:t>
      </w:r>
    </w:p>
    <w:p w14:paraId="18669D63" w14:textId="5AA764A6" w:rsidR="008E2EFB" w:rsidRDefault="00160E60">
      <w:pPr>
        <w:rPr>
          <w:sz w:val="24"/>
          <w:szCs w:val="24"/>
        </w:rPr>
      </w:pPr>
      <w:sdt>
        <w:sdtPr>
          <w:rPr>
            <w:sz w:val="24"/>
            <w:szCs w:val="24"/>
          </w:rPr>
          <w:id w:val="-1367371595"/>
          <w14:checkbox>
            <w14:checked w14:val="0"/>
            <w14:checkedState w14:val="2612" w14:font="MS Gothic"/>
            <w14:uncheckedState w14:val="2610" w14:font="MS Gothic"/>
          </w14:checkbox>
        </w:sdtPr>
        <w:sdtEndPr/>
        <w:sdtContent>
          <w:r w:rsidR="00B80EB7" w:rsidRPr="00D06A6D">
            <w:rPr>
              <w:rFonts w:ascii="MS Gothic" w:eastAsia="MS Gothic" w:hAnsi="MS Gothic" w:hint="eastAsia"/>
              <w:sz w:val="24"/>
              <w:szCs w:val="24"/>
            </w:rPr>
            <w:t>☐</w:t>
          </w:r>
        </w:sdtContent>
      </w:sdt>
      <w:r w:rsidR="00B80EB7" w:rsidRPr="00D06A6D">
        <w:rPr>
          <w:sz w:val="24"/>
          <w:szCs w:val="24"/>
        </w:rPr>
        <w:t xml:space="preserve"> </w:t>
      </w:r>
      <w:r w:rsidR="00060619" w:rsidRPr="00F21D2B">
        <w:rPr>
          <w:b/>
          <w:bCs/>
          <w:sz w:val="24"/>
          <w:szCs w:val="24"/>
        </w:rPr>
        <w:t>Client advisory panel roster and meeting minutes, if applicable</w:t>
      </w:r>
      <w:r w:rsidR="00F410AA">
        <w:rPr>
          <w:sz w:val="24"/>
          <w:szCs w:val="24"/>
        </w:rPr>
        <w:t xml:space="preserve"> (CR A.8.b</w:t>
      </w:r>
      <w:r w:rsidR="00B7045D">
        <w:rPr>
          <w:sz w:val="24"/>
          <w:szCs w:val="24"/>
        </w:rPr>
        <w:t>.</w:t>
      </w:r>
      <w:r w:rsidR="00F410AA">
        <w:rPr>
          <w:sz w:val="24"/>
          <w:szCs w:val="24"/>
        </w:rPr>
        <w:t>)</w:t>
      </w:r>
    </w:p>
    <w:p w14:paraId="6E9A1FB1" w14:textId="01692029" w:rsidR="000872BA" w:rsidRDefault="00160E60">
      <w:pPr>
        <w:rPr>
          <w:sz w:val="24"/>
          <w:szCs w:val="24"/>
        </w:rPr>
      </w:pPr>
      <w:sdt>
        <w:sdtPr>
          <w:rPr>
            <w:sz w:val="24"/>
            <w:szCs w:val="24"/>
          </w:rPr>
          <w:id w:val="-498110925"/>
          <w14:checkbox>
            <w14:checked w14:val="0"/>
            <w14:checkedState w14:val="2612" w14:font="MS Gothic"/>
            <w14:uncheckedState w14:val="2610" w14:font="MS Gothic"/>
          </w14:checkbox>
        </w:sdtPr>
        <w:sdtEndPr/>
        <w:sdtContent>
          <w:r w:rsidR="000872BA" w:rsidRPr="00D06A6D">
            <w:rPr>
              <w:rFonts w:ascii="MS Gothic" w:eastAsia="MS Gothic" w:hAnsi="MS Gothic" w:hint="eastAsia"/>
              <w:sz w:val="24"/>
              <w:szCs w:val="24"/>
            </w:rPr>
            <w:t>☐</w:t>
          </w:r>
        </w:sdtContent>
      </w:sdt>
      <w:r w:rsidR="000872BA">
        <w:rPr>
          <w:sz w:val="24"/>
          <w:szCs w:val="24"/>
        </w:rPr>
        <w:t xml:space="preserve"> </w:t>
      </w:r>
      <w:r w:rsidR="000872BA" w:rsidRPr="00F21D2B">
        <w:rPr>
          <w:b/>
          <w:bCs/>
          <w:sz w:val="24"/>
          <w:szCs w:val="24"/>
        </w:rPr>
        <w:t xml:space="preserve">I &amp; E Committee membership list, meeting minutes, and/or materials reviewed and approved, if applicable </w:t>
      </w:r>
      <w:r w:rsidR="000872BA">
        <w:rPr>
          <w:sz w:val="24"/>
          <w:szCs w:val="24"/>
        </w:rPr>
        <w:t>(CR B.4.a.)</w:t>
      </w:r>
    </w:p>
    <w:p w14:paraId="24D808AB" w14:textId="0845C9E9" w:rsidR="00B80EB7" w:rsidRPr="00D06A6D" w:rsidRDefault="00B80EB7">
      <w:pPr>
        <w:rPr>
          <w:sz w:val="24"/>
          <w:szCs w:val="24"/>
        </w:rPr>
      </w:pPr>
    </w:p>
    <w:sectPr w:rsidR="00B80EB7" w:rsidRPr="00D0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B1"/>
    <w:rsid w:val="00007466"/>
    <w:rsid w:val="0005340F"/>
    <w:rsid w:val="00060619"/>
    <w:rsid w:val="000872BA"/>
    <w:rsid w:val="000B233E"/>
    <w:rsid w:val="000E685B"/>
    <w:rsid w:val="000F781E"/>
    <w:rsid w:val="001660B8"/>
    <w:rsid w:val="001E36E0"/>
    <w:rsid w:val="002C2B2D"/>
    <w:rsid w:val="002C3ACC"/>
    <w:rsid w:val="002E2CF2"/>
    <w:rsid w:val="00395E4F"/>
    <w:rsid w:val="003C067B"/>
    <w:rsid w:val="0048604C"/>
    <w:rsid w:val="004C224F"/>
    <w:rsid w:val="004D4C5F"/>
    <w:rsid w:val="005429AC"/>
    <w:rsid w:val="00573757"/>
    <w:rsid w:val="00664E5E"/>
    <w:rsid w:val="00687BB1"/>
    <w:rsid w:val="006F670C"/>
    <w:rsid w:val="00735280"/>
    <w:rsid w:val="00770990"/>
    <w:rsid w:val="007D0FD7"/>
    <w:rsid w:val="007D3A90"/>
    <w:rsid w:val="008C4D46"/>
    <w:rsid w:val="008E2EFB"/>
    <w:rsid w:val="008F2428"/>
    <w:rsid w:val="00924F7A"/>
    <w:rsid w:val="009842C4"/>
    <w:rsid w:val="009A2BB7"/>
    <w:rsid w:val="009D4346"/>
    <w:rsid w:val="00A47BD3"/>
    <w:rsid w:val="00A97721"/>
    <w:rsid w:val="00B06D7A"/>
    <w:rsid w:val="00B7045D"/>
    <w:rsid w:val="00B80EB7"/>
    <w:rsid w:val="00B9615E"/>
    <w:rsid w:val="00C46035"/>
    <w:rsid w:val="00CA19F8"/>
    <w:rsid w:val="00CB496E"/>
    <w:rsid w:val="00CE1A73"/>
    <w:rsid w:val="00D06A6D"/>
    <w:rsid w:val="00E02A64"/>
    <w:rsid w:val="00E57F6D"/>
    <w:rsid w:val="00F21D2B"/>
    <w:rsid w:val="00F410AA"/>
    <w:rsid w:val="00F71384"/>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F555"/>
  <w15:chartTrackingRefBased/>
  <w15:docId w15:val="{9F8B0A59-9E4D-4BD1-AA5A-75EC31F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A64"/>
    <w:rPr>
      <w:sz w:val="16"/>
      <w:szCs w:val="16"/>
    </w:rPr>
  </w:style>
  <w:style w:type="paragraph" w:styleId="CommentText">
    <w:name w:val="annotation text"/>
    <w:basedOn w:val="Normal"/>
    <w:link w:val="CommentTextChar"/>
    <w:uiPriority w:val="99"/>
    <w:semiHidden/>
    <w:unhideWhenUsed/>
    <w:rsid w:val="00E02A64"/>
    <w:pPr>
      <w:spacing w:line="240" w:lineRule="auto"/>
    </w:pPr>
    <w:rPr>
      <w:sz w:val="20"/>
      <w:szCs w:val="20"/>
    </w:rPr>
  </w:style>
  <w:style w:type="character" w:customStyle="1" w:styleId="CommentTextChar">
    <w:name w:val="Comment Text Char"/>
    <w:basedOn w:val="DefaultParagraphFont"/>
    <w:link w:val="CommentText"/>
    <w:uiPriority w:val="99"/>
    <w:semiHidden/>
    <w:rsid w:val="00E02A64"/>
    <w:rPr>
      <w:sz w:val="20"/>
      <w:szCs w:val="20"/>
    </w:rPr>
  </w:style>
  <w:style w:type="paragraph" w:styleId="CommentSubject">
    <w:name w:val="annotation subject"/>
    <w:basedOn w:val="CommentText"/>
    <w:next w:val="CommentText"/>
    <w:link w:val="CommentSubjectChar"/>
    <w:uiPriority w:val="99"/>
    <w:semiHidden/>
    <w:unhideWhenUsed/>
    <w:rsid w:val="00E02A64"/>
    <w:rPr>
      <w:b/>
      <w:bCs/>
    </w:rPr>
  </w:style>
  <w:style w:type="character" w:customStyle="1" w:styleId="CommentSubjectChar">
    <w:name w:val="Comment Subject Char"/>
    <w:basedOn w:val="CommentTextChar"/>
    <w:link w:val="CommentSubject"/>
    <w:uiPriority w:val="99"/>
    <w:semiHidden/>
    <w:rsid w:val="00E02A64"/>
    <w:rPr>
      <w:b/>
      <w:bCs/>
      <w:sz w:val="20"/>
      <w:szCs w:val="20"/>
    </w:rPr>
  </w:style>
  <w:style w:type="paragraph" w:styleId="Revision">
    <w:name w:val="Revision"/>
    <w:hidden/>
    <w:uiPriority w:val="99"/>
    <w:semiHidden/>
    <w:rsid w:val="004C2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DC0EB5DE-EEA3-4E8C-AC01-0CA349EBAB3F}"/>
</file>

<file path=customXml/itemProps2.xml><?xml version="1.0" encoding="utf-8"?>
<ds:datastoreItem xmlns:ds="http://schemas.openxmlformats.org/officeDocument/2006/customXml" ds:itemID="{83069907-22F8-45C9-B53E-38C26B66EA7A}"/>
</file>

<file path=customXml/itemProps3.xml><?xml version="1.0" encoding="utf-8"?>
<ds:datastoreItem xmlns:ds="http://schemas.openxmlformats.org/officeDocument/2006/customXml" ds:itemID="{FB2D6CEF-5854-4D26-8849-CA8661309D02}"/>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Griesse</dc:creator>
  <cp:keywords/>
  <dc:description/>
  <cp:lastModifiedBy>Becky Griesse</cp:lastModifiedBy>
  <cp:revision>2</cp:revision>
  <dcterms:created xsi:type="dcterms:W3CDTF">2024-04-29T16:45:00Z</dcterms:created>
  <dcterms:modified xsi:type="dcterms:W3CDTF">2024-04-29T16:45:00Z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2024-02-28T17:37:57Z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811612da-2e5b-4cf9-8f8e-c83096066cb6</vt:lpwstr>
  </property>
  <property fmtid="{D5CDD505-2E9C-101B-9397-08002B2CF9AE}" pid="8" name="MSIP_Label_ebdd6eeb-0dd0-4927-947e-a759f08fcf55_ContentBits">
    <vt:lpwstr>0</vt:lpwstr>
  </property>
  <property fmtid="{D5CDD505-2E9C-101B-9397-08002B2CF9AE}" pid="9" name="ContentTypeId">
    <vt:lpwstr>0x010100EF490226E2F91D4F87054D2E547138F3</vt:lpwstr>
  </property>
</Properties>
</file>