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1BB21" w14:textId="437C9DFF" w:rsidR="00C21123" w:rsidRDefault="00C21123" w:rsidP="00AA2288">
      <w:pPr>
        <w:pStyle w:val="Heading1"/>
      </w:pPr>
      <w:r>
        <w:t>(</w:t>
      </w:r>
      <w:r w:rsidRPr="00D224DA">
        <w:rPr>
          <w:highlight w:val="yellow"/>
        </w:rPr>
        <w:t>insert AGENCY name</w:t>
      </w:r>
      <w:r>
        <w:t>)</w:t>
      </w:r>
    </w:p>
    <w:p w14:paraId="7F0EFA3D" w14:textId="77777777" w:rsidR="00961286" w:rsidRDefault="00961286" w:rsidP="00961286">
      <w:pPr>
        <w:pStyle w:val="Heading1"/>
      </w:pPr>
      <w:r w:rsidRPr="00961286">
        <w:t>Policy and Procedure for</w:t>
      </w:r>
      <w:r>
        <w:t xml:space="preserve"> </w:t>
      </w:r>
      <w:r w:rsidRPr="00961286">
        <w:t>Ordering, Controlling, and Storage of Medications and Devices</w:t>
      </w:r>
    </w:p>
    <w:p w14:paraId="585EF22D" w14:textId="5917BF33" w:rsidR="00C21123" w:rsidRDefault="00C21123" w:rsidP="00961286">
      <w:pPr>
        <w:pStyle w:val="Heading2"/>
      </w:pPr>
      <w:r>
        <w:t>Purpose</w:t>
      </w:r>
    </w:p>
    <w:p w14:paraId="56285CA6" w14:textId="3AA88E19" w:rsidR="00C21123" w:rsidRDefault="00C21123" w:rsidP="00307E3B">
      <w:r w:rsidRPr="00C21123">
        <w:t xml:space="preserve">This is a sample policy for RH Care agencies to use to ensure compliance with RHCare Certification Requirements. </w:t>
      </w:r>
      <w:r w:rsidR="00503E91" w:rsidRPr="00503E91">
        <w:t xml:space="preserve">This policy follows the Oregon State Board of Pharmacy (BOP) rules and regulations as of </w:t>
      </w:r>
      <w:r w:rsidR="00B97764">
        <w:t>August</w:t>
      </w:r>
      <w:r w:rsidR="00503E91" w:rsidRPr="00503E91">
        <w:t xml:space="preserve"> 2026</w:t>
      </w:r>
      <w:r w:rsidRPr="00C21123">
        <w:t>.</w:t>
      </w:r>
    </w:p>
    <w:p w14:paraId="016B6949" w14:textId="4D4A5188" w:rsidR="00C21123" w:rsidRDefault="00C21123" w:rsidP="00307E3B">
      <w:pPr>
        <w:pStyle w:val="Heading2"/>
      </w:pPr>
      <w:r>
        <w:t>Policy</w:t>
      </w:r>
    </w:p>
    <w:p w14:paraId="34C71AAB" w14:textId="5EBA5D96" w:rsidR="00C21123" w:rsidRPr="00C21123" w:rsidRDefault="00503E91" w:rsidP="00307E3B">
      <w:r w:rsidRPr="00503E91">
        <w:t>The licensed staff at</w:t>
      </w:r>
      <w:r w:rsidRPr="00503E91">
        <w:rPr>
          <w:b/>
          <w:bCs/>
        </w:rPr>
        <w:t xml:space="preserve"> (</w:t>
      </w:r>
      <w:r w:rsidRPr="00503E91">
        <w:rPr>
          <w:b/>
          <w:bCs/>
          <w:highlight w:val="yellow"/>
        </w:rPr>
        <w:t>insert AGENCY name</w:t>
      </w:r>
      <w:r w:rsidRPr="00503E91">
        <w:rPr>
          <w:b/>
          <w:bCs/>
        </w:rPr>
        <w:t xml:space="preserve">) </w:t>
      </w:r>
      <w:r w:rsidRPr="00503E91">
        <w:t>who dispense medication will follow the Board of Pharmacy rules on ordering, maintaining and inventory, controlling access, and storing medications and contraceptive devices. The rules state that the agency must maintain written policies and procedures for drug management, including security, acquisition, storage, dispensing, and record keeping</w:t>
      </w:r>
      <w:r w:rsidR="00C21123" w:rsidRPr="00503E91">
        <w:t>.</w:t>
      </w:r>
    </w:p>
    <w:p w14:paraId="1E1BFC09" w14:textId="62B8EFE2" w:rsidR="00C21123" w:rsidRDefault="00C21123" w:rsidP="00307E3B">
      <w:pPr>
        <w:pStyle w:val="Heading2"/>
      </w:pPr>
      <w:r>
        <w:t>Procedure</w:t>
      </w:r>
    </w:p>
    <w:p w14:paraId="4933379E" w14:textId="7988CCCF" w:rsidR="00C21123" w:rsidRDefault="00503E91" w:rsidP="00307E3B">
      <w:pPr>
        <w:pStyle w:val="Heading3"/>
      </w:pPr>
      <w:r>
        <w:t>Ordering/Receiving</w:t>
      </w:r>
    </w:p>
    <w:p w14:paraId="0DBEECEC" w14:textId="77777777" w:rsidR="00503E91" w:rsidRDefault="00503E91" w:rsidP="00503E91">
      <w:pPr>
        <w:pStyle w:val="L2List1"/>
        <w:numPr>
          <w:ilvl w:val="0"/>
          <w:numId w:val="11"/>
        </w:numPr>
      </w:pPr>
      <w:r>
        <w:t>All drugs must be acquired from a registrant of the Board of Pharmacy.</w:t>
      </w:r>
    </w:p>
    <w:p w14:paraId="7093C1BE" w14:textId="77777777" w:rsidR="00503E91" w:rsidRDefault="00503E91" w:rsidP="00503E91">
      <w:pPr>
        <w:pStyle w:val="L2List1"/>
        <w:numPr>
          <w:ilvl w:val="0"/>
          <w:numId w:val="11"/>
        </w:numPr>
      </w:pPr>
      <w:r>
        <w:t>Only those medications/devices which are listed on (</w:t>
      </w:r>
      <w:r w:rsidRPr="00503E91">
        <w:rPr>
          <w:b/>
          <w:bCs/>
          <w:highlight w:val="yellow"/>
        </w:rPr>
        <w:t>insert AGENCY name</w:t>
      </w:r>
      <w:r>
        <w:t>) formulary may be ordered.</w:t>
      </w:r>
    </w:p>
    <w:p w14:paraId="6F7C9613" w14:textId="77777777" w:rsidR="00503E91" w:rsidRDefault="00503E91" w:rsidP="00503E91">
      <w:pPr>
        <w:pStyle w:val="L2List1"/>
        <w:numPr>
          <w:ilvl w:val="0"/>
          <w:numId w:val="11"/>
        </w:numPr>
      </w:pPr>
      <w:r>
        <w:t>Appropriate medication quantities will be stocked to minimize outdated medications and waste.</w:t>
      </w:r>
    </w:p>
    <w:p w14:paraId="19964114" w14:textId="77777777" w:rsidR="00503E91" w:rsidRDefault="00503E91" w:rsidP="00503E91">
      <w:pPr>
        <w:pStyle w:val="L2List1"/>
        <w:numPr>
          <w:ilvl w:val="0"/>
          <w:numId w:val="11"/>
        </w:numPr>
      </w:pPr>
      <w:r>
        <w:t>A reorder level and/or schedule for reordering will be determined.</w:t>
      </w:r>
    </w:p>
    <w:p w14:paraId="344B5E94" w14:textId="03C00788" w:rsidR="00503E91" w:rsidRDefault="00503E91" w:rsidP="00503E91">
      <w:pPr>
        <w:pStyle w:val="L2List1"/>
        <w:numPr>
          <w:ilvl w:val="0"/>
          <w:numId w:val="11"/>
        </w:numPr>
      </w:pPr>
      <w:r>
        <w:t>The (</w:t>
      </w:r>
      <w:r w:rsidRPr="00503E91">
        <w:rPr>
          <w:b/>
          <w:bCs/>
          <w:highlight w:val="yellow"/>
        </w:rPr>
        <w:t>insert POSITION/TITLE</w:t>
      </w:r>
      <w:r>
        <w:t>) shall maintain a record of the ordering information for all medications and devices.</w:t>
      </w:r>
      <w:r w:rsidR="00CC727E">
        <w:t xml:space="preserve"> </w:t>
      </w:r>
      <w:r>
        <w:t>This should include:</w:t>
      </w:r>
    </w:p>
    <w:p w14:paraId="40DC5D63" w14:textId="77777777" w:rsidR="00503E91" w:rsidRDefault="00503E91" w:rsidP="00503E91">
      <w:pPr>
        <w:pStyle w:val="L2List1"/>
        <w:numPr>
          <w:ilvl w:val="1"/>
          <w:numId w:val="11"/>
        </w:numPr>
        <w:spacing w:before="0"/>
        <w:ind w:left="1350"/>
      </w:pPr>
      <w:r>
        <w:t>Name of medication/device, dosage, and amount;</w:t>
      </w:r>
    </w:p>
    <w:p w14:paraId="60F7767B" w14:textId="77777777" w:rsidR="00503E91" w:rsidRDefault="00503E91" w:rsidP="00503E91">
      <w:pPr>
        <w:pStyle w:val="L2List1"/>
        <w:numPr>
          <w:ilvl w:val="1"/>
          <w:numId w:val="11"/>
        </w:numPr>
        <w:spacing w:before="0"/>
        <w:ind w:left="1350"/>
      </w:pPr>
      <w:r>
        <w:t>Supplier; and</w:t>
      </w:r>
    </w:p>
    <w:p w14:paraId="10892C85" w14:textId="77777777" w:rsidR="00503E91" w:rsidRDefault="00503E91" w:rsidP="00503E91">
      <w:pPr>
        <w:pStyle w:val="L2List1"/>
        <w:numPr>
          <w:ilvl w:val="1"/>
          <w:numId w:val="11"/>
        </w:numPr>
        <w:spacing w:before="0"/>
        <w:ind w:left="1350"/>
      </w:pPr>
      <w:r>
        <w:t>Supplier’s address and contact phone number.</w:t>
      </w:r>
    </w:p>
    <w:p w14:paraId="147A0FE2" w14:textId="77777777" w:rsidR="00503E91" w:rsidRPr="00503E91" w:rsidRDefault="00503E91" w:rsidP="00503E91">
      <w:pPr>
        <w:pStyle w:val="L2List1"/>
        <w:numPr>
          <w:ilvl w:val="0"/>
          <w:numId w:val="11"/>
        </w:numPr>
      </w:pPr>
      <w:r w:rsidRPr="00503E91">
        <w:t>When orders are received, two staff members will verify the order by:</w:t>
      </w:r>
      <w:r w:rsidRPr="00503E91">
        <w:rPr>
          <w:rFonts w:ascii="Calibri" w:eastAsia="Times New Roman" w:hAnsi="Calibri" w:cs="Calibri"/>
          <w:kern w:val="0"/>
          <w:szCs w:val="24"/>
          <w14:ligatures w14:val="none"/>
        </w:rPr>
        <w:t xml:space="preserve"> </w:t>
      </w:r>
    </w:p>
    <w:p w14:paraId="1B400C2B" w14:textId="3F615802" w:rsidR="00503E91" w:rsidRPr="00503E91" w:rsidRDefault="00503E91" w:rsidP="00503E91">
      <w:pPr>
        <w:pStyle w:val="L2List1"/>
        <w:numPr>
          <w:ilvl w:val="1"/>
          <w:numId w:val="11"/>
        </w:numPr>
        <w:spacing w:before="0"/>
        <w:ind w:left="1350"/>
      </w:pPr>
      <w:r w:rsidRPr="00503E91">
        <w:t>Checking the medications/devices against the invoices;</w:t>
      </w:r>
    </w:p>
    <w:p w14:paraId="031F8C0A" w14:textId="77777777" w:rsidR="00503E91" w:rsidRPr="00503E91" w:rsidRDefault="00503E91" w:rsidP="00503E91">
      <w:pPr>
        <w:pStyle w:val="L2List1"/>
        <w:numPr>
          <w:ilvl w:val="1"/>
          <w:numId w:val="11"/>
        </w:numPr>
        <w:spacing w:before="0"/>
        <w:ind w:left="1350"/>
      </w:pPr>
      <w:r w:rsidRPr="00503E91">
        <w:t>Recording the amount received on the inventory sheet;</w:t>
      </w:r>
    </w:p>
    <w:p w14:paraId="6C4C1ADF" w14:textId="77777777" w:rsidR="00503E91" w:rsidRPr="00503E91" w:rsidRDefault="00503E91" w:rsidP="00503E91">
      <w:pPr>
        <w:pStyle w:val="L2List1"/>
        <w:numPr>
          <w:ilvl w:val="1"/>
          <w:numId w:val="11"/>
        </w:numPr>
        <w:spacing w:before="0"/>
        <w:ind w:left="1350"/>
      </w:pPr>
      <w:r w:rsidRPr="00503E91">
        <w:t xml:space="preserve">Placing the medications/devices in a </w:t>
      </w:r>
      <w:proofErr w:type="gramStart"/>
      <w:r w:rsidRPr="00503E91">
        <w:t>secured</w:t>
      </w:r>
      <w:proofErr w:type="gramEnd"/>
      <w:r w:rsidRPr="00503E91">
        <w:t xml:space="preserve"> area immediately (medication stock will be rotated as appropriate when new stock is delivered);</w:t>
      </w:r>
    </w:p>
    <w:p w14:paraId="3EAFC28B" w14:textId="77777777" w:rsidR="00503E91" w:rsidRPr="00503E91" w:rsidRDefault="00503E91" w:rsidP="00503E91">
      <w:pPr>
        <w:pStyle w:val="L2List1"/>
        <w:numPr>
          <w:ilvl w:val="1"/>
          <w:numId w:val="11"/>
        </w:numPr>
        <w:spacing w:before="0"/>
        <w:ind w:left="1350"/>
        <w:rPr>
          <w:b/>
        </w:rPr>
      </w:pPr>
      <w:proofErr w:type="gramStart"/>
      <w:r w:rsidRPr="00503E91">
        <w:t>Noting</w:t>
      </w:r>
      <w:proofErr w:type="gramEnd"/>
      <w:r w:rsidRPr="00503E91">
        <w:t xml:space="preserve"> </w:t>
      </w:r>
      <w:proofErr w:type="gramStart"/>
      <w:r w:rsidRPr="00503E91">
        <w:t>any discrepancies</w:t>
      </w:r>
      <w:proofErr w:type="gramEnd"/>
      <w:r w:rsidRPr="00503E91">
        <w:t xml:space="preserve"> and back-ordered items; and </w:t>
      </w:r>
    </w:p>
    <w:p w14:paraId="57784165" w14:textId="0BAB3102" w:rsidR="00C21123" w:rsidRPr="00503E91" w:rsidRDefault="00503E91" w:rsidP="00503E91">
      <w:pPr>
        <w:pStyle w:val="L2List1"/>
        <w:numPr>
          <w:ilvl w:val="1"/>
          <w:numId w:val="11"/>
        </w:numPr>
        <w:spacing w:before="0"/>
        <w:ind w:left="1350"/>
        <w:rPr>
          <w:b/>
        </w:rPr>
      </w:pPr>
      <w:r w:rsidRPr="00503E91">
        <w:t xml:space="preserve">Reporting order discrepancies to </w:t>
      </w:r>
      <w:r w:rsidRPr="00503E91">
        <w:rPr>
          <w:b/>
          <w:bCs/>
        </w:rPr>
        <w:t>(</w:t>
      </w:r>
      <w:r w:rsidRPr="00503E91">
        <w:rPr>
          <w:b/>
          <w:bCs/>
          <w:highlight w:val="yellow"/>
        </w:rPr>
        <w:t>insert POSITION/TITLE</w:t>
      </w:r>
      <w:r w:rsidRPr="00503E91">
        <w:rPr>
          <w:b/>
          <w:bCs/>
        </w:rPr>
        <w:t>)</w:t>
      </w:r>
      <w:r w:rsidRPr="00503E91">
        <w:t>.</w:t>
      </w:r>
    </w:p>
    <w:p w14:paraId="576FB4A4" w14:textId="47D538B9" w:rsidR="00C21123" w:rsidRDefault="00503E91" w:rsidP="00307E3B">
      <w:pPr>
        <w:pStyle w:val="Heading3"/>
      </w:pPr>
      <w:r>
        <w:lastRenderedPageBreak/>
        <w:t>Purchasing 340B Supplies</w:t>
      </w:r>
    </w:p>
    <w:p w14:paraId="3D8BC485" w14:textId="3D75442E" w:rsidR="00E15637" w:rsidRDefault="00503E91" w:rsidP="003F0EC0">
      <w:pPr>
        <w:pStyle w:val="L2List1"/>
        <w:numPr>
          <w:ilvl w:val="0"/>
          <w:numId w:val="15"/>
        </w:numPr>
      </w:pPr>
      <w:r w:rsidRPr="00503E91">
        <w:t>Agencies receiving Title X funds are eligible to purchase contraceptive methods and supplies at public health (discounted) prices through the 340B Drug Purchasing Program.</w:t>
      </w:r>
      <w:r>
        <w:t xml:space="preserve"> </w:t>
      </w:r>
    </w:p>
    <w:p w14:paraId="3C9B9148" w14:textId="56C61CC1" w:rsidR="00503E91" w:rsidRDefault="00503E91" w:rsidP="00503E91">
      <w:pPr>
        <w:pStyle w:val="L2List1"/>
        <w:numPr>
          <w:ilvl w:val="1"/>
          <w:numId w:val="15"/>
        </w:numPr>
        <w:spacing w:before="0"/>
        <w:ind w:left="1350"/>
      </w:pPr>
      <w:r>
        <w:t xml:space="preserve">Check here for the program’s website and to view a list of agencies that qualify: </w:t>
      </w:r>
      <w:hyperlink r:id="rId8" w:history="1">
        <w:r w:rsidRPr="00FF09C9">
          <w:rPr>
            <w:rStyle w:val="Hyperlink"/>
          </w:rPr>
          <w:t>http://www.hrsa.gov/opa/</w:t>
        </w:r>
      </w:hyperlink>
      <w:r>
        <w:t>.</w:t>
      </w:r>
    </w:p>
    <w:p w14:paraId="37214BE7" w14:textId="77777777" w:rsidR="00503E91" w:rsidRDefault="00503E91" w:rsidP="00503E91">
      <w:pPr>
        <w:pStyle w:val="L2List1"/>
        <w:numPr>
          <w:ilvl w:val="1"/>
          <w:numId w:val="15"/>
        </w:numPr>
        <w:spacing w:before="0"/>
        <w:ind w:left="1350"/>
      </w:pPr>
      <w:r>
        <w:t>Agencies that qualify are referred to as “covered entities.”</w:t>
      </w:r>
    </w:p>
    <w:p w14:paraId="50935642" w14:textId="28FCA1C8" w:rsidR="00C21123" w:rsidRPr="00C21123" w:rsidRDefault="00503E91" w:rsidP="00FF09C9">
      <w:pPr>
        <w:pStyle w:val="L2List1"/>
        <w:numPr>
          <w:ilvl w:val="1"/>
          <w:numId w:val="15"/>
        </w:numPr>
        <w:spacing w:before="0"/>
        <w:ind w:left="1350"/>
      </w:pPr>
      <w:r>
        <w:t>Drug manufacturers and distributors utilize the list of covered entities to verify those agencies who qualify for discounted pricing</w:t>
      </w:r>
      <w:r w:rsidR="00FF09C9">
        <w:t>.</w:t>
      </w:r>
    </w:p>
    <w:p w14:paraId="6F567C17" w14:textId="3255EB43" w:rsidR="00FF09C9" w:rsidRDefault="00FF09C9" w:rsidP="00FF09C9">
      <w:pPr>
        <w:pStyle w:val="L2List1"/>
        <w:numPr>
          <w:ilvl w:val="0"/>
          <w:numId w:val="15"/>
        </w:numPr>
      </w:pPr>
      <w:r>
        <w:t>(</w:t>
      </w:r>
      <w:r w:rsidRPr="00503E91">
        <w:rPr>
          <w:b/>
          <w:bCs/>
          <w:highlight w:val="yellow"/>
        </w:rPr>
        <w:t>insert AGENCY name</w:t>
      </w:r>
      <w:r>
        <w:t>) will keep the “authorizing official” and “primary contact” information current in the covered entity database.</w:t>
      </w:r>
    </w:p>
    <w:p w14:paraId="697D734A" w14:textId="03A82272" w:rsidR="00532E15" w:rsidRDefault="00FF09C9" w:rsidP="00FF09C9">
      <w:pPr>
        <w:pStyle w:val="L2List1"/>
        <w:numPr>
          <w:ilvl w:val="0"/>
          <w:numId w:val="15"/>
        </w:numPr>
      </w:pPr>
      <w:r>
        <w:t>(</w:t>
      </w:r>
      <w:r w:rsidRPr="00503E91">
        <w:rPr>
          <w:b/>
          <w:bCs/>
          <w:highlight w:val="yellow"/>
        </w:rPr>
        <w:t>insert AGENCY name</w:t>
      </w:r>
      <w:r>
        <w:t xml:space="preserve">) will recertify annually by HRSA’s Office of Pharmacy Affairs. </w:t>
      </w:r>
    </w:p>
    <w:p w14:paraId="06D8EE1F" w14:textId="77777777" w:rsidR="00FF09C9" w:rsidRDefault="00FF09C9" w:rsidP="00FF09C9">
      <w:pPr>
        <w:pStyle w:val="L2List1"/>
        <w:numPr>
          <w:ilvl w:val="1"/>
          <w:numId w:val="15"/>
        </w:numPr>
        <w:spacing w:before="0"/>
        <w:ind w:left="1350"/>
      </w:pPr>
      <w:r>
        <w:t>Agencies will be notified approximately one month before the recertification deadline.</w:t>
      </w:r>
    </w:p>
    <w:p w14:paraId="4B33D2C9" w14:textId="77777777" w:rsidR="00FF09C9" w:rsidRDefault="00FF09C9" w:rsidP="00FF09C9">
      <w:pPr>
        <w:pStyle w:val="L2List1"/>
        <w:numPr>
          <w:ilvl w:val="1"/>
          <w:numId w:val="15"/>
        </w:numPr>
        <w:spacing w:before="0"/>
        <w:ind w:left="1350"/>
      </w:pPr>
      <w:r>
        <w:t xml:space="preserve">Recertification information will be sent via e-mail to the authorizing official, who is responsible for the online recertification. </w:t>
      </w:r>
    </w:p>
    <w:p w14:paraId="31DB8FED" w14:textId="0907832F" w:rsidR="00FF09C9" w:rsidRDefault="00FF09C9" w:rsidP="00FF09C9">
      <w:pPr>
        <w:pStyle w:val="L2List1"/>
        <w:numPr>
          <w:ilvl w:val="1"/>
          <w:numId w:val="15"/>
        </w:numPr>
        <w:spacing w:before="0"/>
        <w:ind w:left="1350"/>
      </w:pPr>
      <w:r>
        <w:t xml:space="preserve">All questions or problems with certification/recertification or accessing the 340B Drug Purchasing Program will be sent electronically to: Apexus Answers at </w:t>
      </w:r>
      <w:hyperlink r:id="rId9" w:history="1">
        <w:r w:rsidRPr="00FF09C9">
          <w:rPr>
            <w:rStyle w:val="Hyperlink"/>
          </w:rPr>
          <w:t>mailto:ApexusAnswers@340Bpvp.com</w:t>
        </w:r>
      </w:hyperlink>
      <w:r>
        <w:t xml:space="preserve"> or staff may call: 1-888-340-2787.</w:t>
      </w:r>
    </w:p>
    <w:p w14:paraId="5510DD7F" w14:textId="5272E07D" w:rsidR="00BA4D95" w:rsidRPr="00BA4D95" w:rsidRDefault="00BA4D95" w:rsidP="00BA4D95">
      <w:pPr>
        <w:pStyle w:val="Heading3"/>
      </w:pPr>
      <w:r>
        <w:t>Inventory</w:t>
      </w:r>
    </w:p>
    <w:p w14:paraId="6ACCC900" w14:textId="57E641FD" w:rsidR="00BA4D95" w:rsidRDefault="00BA4D95" w:rsidP="00BA4D95">
      <w:pPr>
        <w:pStyle w:val="L2List1"/>
        <w:numPr>
          <w:ilvl w:val="0"/>
          <w:numId w:val="20"/>
        </w:numPr>
      </w:pPr>
      <w:r>
        <w:t xml:space="preserve">An inventory log/dispensing log (paper or electronic) (See Pharmacy Dispensing Policy </w:t>
      </w:r>
      <w:r w:rsidRPr="00BA4D95">
        <w:rPr>
          <w:b/>
          <w:bCs/>
        </w:rPr>
        <w:t xml:space="preserve">Attachment </w:t>
      </w:r>
      <w:r w:rsidR="003F331E">
        <w:rPr>
          <w:b/>
          <w:bCs/>
        </w:rPr>
        <w:t>2</w:t>
      </w:r>
      <w:r>
        <w:t xml:space="preserve"> for sample) will be maintained for each individual medication and for each dosage (if more than one dosage is stocked).  </w:t>
      </w:r>
    </w:p>
    <w:p w14:paraId="4D47F2C5" w14:textId="77777777" w:rsidR="00BA4D95" w:rsidRDefault="00BA4D95" w:rsidP="00BA4D95">
      <w:pPr>
        <w:pStyle w:val="L2List1"/>
        <w:numPr>
          <w:ilvl w:val="0"/>
          <w:numId w:val="20"/>
        </w:numPr>
      </w:pPr>
      <w:r>
        <w:t>All records of receipt and disposal of medications must be kept for a minimum of three years.</w:t>
      </w:r>
    </w:p>
    <w:p w14:paraId="5C394D73" w14:textId="77777777" w:rsidR="00BA4D95" w:rsidRDefault="00BA4D95" w:rsidP="00BA4D95">
      <w:pPr>
        <w:pStyle w:val="L2List1"/>
        <w:numPr>
          <w:ilvl w:val="0"/>
          <w:numId w:val="20"/>
        </w:numPr>
      </w:pPr>
      <w:r>
        <w:t>All records required by these rules or by other State and Federal law must be readily retrievable and available for inspection by the Board.</w:t>
      </w:r>
    </w:p>
    <w:p w14:paraId="192C82E2" w14:textId="389B23C6" w:rsidR="00C21123" w:rsidRPr="00C21123" w:rsidRDefault="00BA4D95" w:rsidP="00BA4D95">
      <w:pPr>
        <w:pStyle w:val="L2List1"/>
        <w:numPr>
          <w:ilvl w:val="0"/>
          <w:numId w:val="20"/>
        </w:numPr>
      </w:pPr>
      <w:r>
        <w:t>(</w:t>
      </w:r>
      <w:r w:rsidRPr="00BA4D95">
        <w:rPr>
          <w:b/>
          <w:bCs/>
          <w:highlight w:val="yellow"/>
        </w:rPr>
        <w:t>insert POSITION/TITLE</w:t>
      </w:r>
      <w:r>
        <w:t xml:space="preserve">) will conduct a monthly inventory review. </w:t>
      </w:r>
    </w:p>
    <w:p w14:paraId="6CD6F6EE" w14:textId="77777777" w:rsidR="00BA4D95" w:rsidRDefault="00BA4D95" w:rsidP="00BA4D95">
      <w:pPr>
        <w:pStyle w:val="L2List1"/>
        <w:numPr>
          <w:ilvl w:val="1"/>
          <w:numId w:val="15"/>
        </w:numPr>
        <w:spacing w:before="0"/>
        <w:ind w:left="1350"/>
      </w:pPr>
      <w:r>
        <w:t>Current monthly inventory should equal previous month’s balance plus amount received minus amount distributed during the month.</w:t>
      </w:r>
    </w:p>
    <w:p w14:paraId="0DCBF7A8" w14:textId="77777777" w:rsidR="00BA4D95" w:rsidRDefault="00BA4D95" w:rsidP="00BA4D95">
      <w:pPr>
        <w:pStyle w:val="L2List1"/>
        <w:numPr>
          <w:ilvl w:val="1"/>
          <w:numId w:val="15"/>
        </w:numPr>
        <w:spacing w:before="0"/>
        <w:ind w:left="1350"/>
      </w:pPr>
      <w:r>
        <w:t>Discrepancies in the monthly inventory will be reported to the (</w:t>
      </w:r>
      <w:r w:rsidRPr="00BA4D95">
        <w:rPr>
          <w:b/>
          <w:bCs/>
          <w:highlight w:val="yellow"/>
        </w:rPr>
        <w:t>insert POSITION/TITLE)</w:t>
      </w:r>
      <w:r w:rsidRPr="00BA4D95">
        <w:rPr>
          <w:b/>
          <w:bCs/>
        </w:rPr>
        <w:t xml:space="preserve"> </w:t>
      </w:r>
      <w:r>
        <w:t>by the end of that working day.</w:t>
      </w:r>
    </w:p>
    <w:p w14:paraId="51DE5AD4" w14:textId="15AE6B14" w:rsidR="00C21123" w:rsidRPr="00C21123" w:rsidRDefault="00BA4D95" w:rsidP="0067564A">
      <w:pPr>
        <w:pStyle w:val="L2List1"/>
        <w:numPr>
          <w:ilvl w:val="1"/>
          <w:numId w:val="15"/>
        </w:numPr>
        <w:spacing w:before="0"/>
        <w:ind w:left="1350"/>
      </w:pPr>
      <w:r>
        <w:t>Discrepancies in inventory and subsequent adjustments in the medication log must be approved by (</w:t>
      </w:r>
      <w:r w:rsidRPr="00BA4D95">
        <w:rPr>
          <w:b/>
          <w:bCs/>
          <w:highlight w:val="yellow"/>
        </w:rPr>
        <w:t>insert POSITION/TITLE</w:t>
      </w:r>
      <w:r>
        <w:t>).</w:t>
      </w:r>
    </w:p>
    <w:p w14:paraId="24BFFF70" w14:textId="5727D22D" w:rsidR="00C21123" w:rsidRDefault="0067564A" w:rsidP="00307E3B">
      <w:pPr>
        <w:pStyle w:val="Heading2"/>
      </w:pPr>
      <w:r>
        <w:lastRenderedPageBreak/>
        <w:t>Security/Control/Access</w:t>
      </w:r>
    </w:p>
    <w:p w14:paraId="20D8E3CF" w14:textId="77777777" w:rsidR="0067564A" w:rsidRPr="0067564A" w:rsidRDefault="0067564A" w:rsidP="0067564A">
      <w:pPr>
        <w:pStyle w:val="L1List1"/>
        <w:numPr>
          <w:ilvl w:val="0"/>
          <w:numId w:val="13"/>
        </w:numPr>
        <w:rPr>
          <w:sz w:val="24"/>
          <w:szCs w:val="24"/>
        </w:rPr>
      </w:pPr>
      <w:r w:rsidRPr="0067564A">
        <w:rPr>
          <w:sz w:val="24"/>
          <w:szCs w:val="24"/>
        </w:rPr>
        <w:t xml:space="preserve">All medications must be kept in a locked medication cabinet or designated medication storage area that is sufficiently secure to deny access to unauthorized </w:t>
      </w:r>
      <w:proofErr w:type="gramStart"/>
      <w:r w:rsidRPr="0067564A">
        <w:rPr>
          <w:sz w:val="24"/>
          <w:szCs w:val="24"/>
        </w:rPr>
        <w:t>persons</w:t>
      </w:r>
      <w:proofErr w:type="gramEnd"/>
      <w:r w:rsidRPr="0067564A">
        <w:rPr>
          <w:sz w:val="24"/>
          <w:szCs w:val="24"/>
        </w:rPr>
        <w:t>.</w:t>
      </w:r>
    </w:p>
    <w:p w14:paraId="3BA82E40" w14:textId="77777777" w:rsidR="0067564A" w:rsidRPr="0067564A" w:rsidRDefault="0067564A" w:rsidP="0067564A">
      <w:pPr>
        <w:pStyle w:val="L1List1"/>
        <w:numPr>
          <w:ilvl w:val="0"/>
          <w:numId w:val="13"/>
        </w:numPr>
        <w:rPr>
          <w:sz w:val="24"/>
          <w:szCs w:val="24"/>
        </w:rPr>
      </w:pPr>
      <w:r w:rsidRPr="0067564A">
        <w:rPr>
          <w:sz w:val="24"/>
          <w:szCs w:val="24"/>
        </w:rPr>
        <w:t>The medication cabinet or designated medication storage area must remain locked and secured when not in use.</w:t>
      </w:r>
    </w:p>
    <w:p w14:paraId="0EA25E21" w14:textId="0601D9EE" w:rsidR="0067564A" w:rsidRDefault="0067564A" w:rsidP="0067564A">
      <w:pPr>
        <w:pStyle w:val="L1List1"/>
        <w:numPr>
          <w:ilvl w:val="0"/>
          <w:numId w:val="13"/>
        </w:numPr>
        <w:rPr>
          <w:sz w:val="24"/>
          <w:szCs w:val="24"/>
        </w:rPr>
      </w:pPr>
      <w:r w:rsidRPr="0067564A">
        <w:rPr>
          <w:sz w:val="24"/>
          <w:szCs w:val="24"/>
        </w:rPr>
        <w:t>Only dispensing practitioners or a Registered Nurse may have a key to the locked medication cabinet or designated medication storage area</w:t>
      </w:r>
      <w:r>
        <w:rPr>
          <w:sz w:val="24"/>
          <w:szCs w:val="24"/>
        </w:rPr>
        <w:t>.</w:t>
      </w:r>
    </w:p>
    <w:p w14:paraId="2452FD35" w14:textId="36092798" w:rsidR="0067564A" w:rsidRDefault="0067564A" w:rsidP="0067564A">
      <w:pPr>
        <w:pStyle w:val="Heading3"/>
      </w:pPr>
      <w:r>
        <w:t>Storage and Disposal</w:t>
      </w:r>
    </w:p>
    <w:p w14:paraId="5236AE2D" w14:textId="00E0BA3B" w:rsidR="00E553C1" w:rsidRPr="00AA5E4B" w:rsidRDefault="0067564A" w:rsidP="0067564A">
      <w:pPr>
        <w:pStyle w:val="L1List1"/>
        <w:numPr>
          <w:ilvl w:val="0"/>
          <w:numId w:val="21"/>
        </w:numPr>
        <w:rPr>
          <w:sz w:val="24"/>
          <w:szCs w:val="24"/>
        </w:rPr>
      </w:pPr>
      <w:r w:rsidRPr="0067564A">
        <w:rPr>
          <w:sz w:val="24"/>
          <w:szCs w:val="24"/>
        </w:rPr>
        <w:t>All medications/devices will be stored according to the Board of Pharmacy rules and the manufacturer’s published guidelines including</w:t>
      </w:r>
      <w:r w:rsidR="00E553C1" w:rsidRPr="00AA5E4B">
        <w:rPr>
          <w:sz w:val="24"/>
          <w:szCs w:val="24"/>
        </w:rPr>
        <w:t>:</w:t>
      </w:r>
    </w:p>
    <w:p w14:paraId="2E40F7DE" w14:textId="77777777" w:rsidR="0067564A" w:rsidRPr="0067564A" w:rsidRDefault="0067564A" w:rsidP="00AB0D66">
      <w:pPr>
        <w:pStyle w:val="L2List1"/>
        <w:numPr>
          <w:ilvl w:val="1"/>
          <w:numId w:val="15"/>
        </w:numPr>
        <w:spacing w:before="0"/>
        <w:ind w:left="1350"/>
        <w:rPr>
          <w:szCs w:val="24"/>
        </w:rPr>
      </w:pPr>
      <w:r w:rsidRPr="0067564A">
        <w:rPr>
          <w:szCs w:val="24"/>
        </w:rPr>
        <w:t>Proper sanitation;</w:t>
      </w:r>
    </w:p>
    <w:p w14:paraId="0D71CA0E" w14:textId="77777777" w:rsidR="0067564A" w:rsidRPr="0067564A" w:rsidRDefault="0067564A" w:rsidP="00AB0D66">
      <w:pPr>
        <w:pStyle w:val="L2List1"/>
        <w:numPr>
          <w:ilvl w:val="1"/>
          <w:numId w:val="15"/>
        </w:numPr>
        <w:spacing w:before="0"/>
        <w:ind w:left="1350"/>
        <w:rPr>
          <w:szCs w:val="24"/>
        </w:rPr>
      </w:pPr>
      <w:r w:rsidRPr="0067564A">
        <w:rPr>
          <w:szCs w:val="24"/>
        </w:rPr>
        <w:t>Temperature range;</w:t>
      </w:r>
    </w:p>
    <w:p w14:paraId="61613CB9" w14:textId="77777777" w:rsidR="0067564A" w:rsidRPr="0067564A" w:rsidRDefault="0067564A" w:rsidP="00AB0D66">
      <w:pPr>
        <w:pStyle w:val="L2List1"/>
        <w:numPr>
          <w:ilvl w:val="1"/>
          <w:numId w:val="15"/>
        </w:numPr>
        <w:spacing w:before="0"/>
        <w:ind w:left="1350"/>
        <w:rPr>
          <w:szCs w:val="24"/>
        </w:rPr>
      </w:pPr>
      <w:r w:rsidRPr="0067564A">
        <w:rPr>
          <w:szCs w:val="24"/>
        </w:rPr>
        <w:t>Exposure to light;</w:t>
      </w:r>
    </w:p>
    <w:p w14:paraId="6A63638A" w14:textId="77777777" w:rsidR="0067564A" w:rsidRPr="0067564A" w:rsidRDefault="0067564A" w:rsidP="00AB0D66">
      <w:pPr>
        <w:pStyle w:val="L2List1"/>
        <w:numPr>
          <w:ilvl w:val="1"/>
          <w:numId w:val="15"/>
        </w:numPr>
        <w:spacing w:before="0"/>
        <w:ind w:left="1350"/>
        <w:rPr>
          <w:szCs w:val="24"/>
        </w:rPr>
      </w:pPr>
      <w:r w:rsidRPr="0067564A">
        <w:rPr>
          <w:szCs w:val="24"/>
        </w:rPr>
        <w:t>Ventilation;</w:t>
      </w:r>
    </w:p>
    <w:p w14:paraId="01EE9947" w14:textId="77777777" w:rsidR="0067564A" w:rsidRPr="0067564A" w:rsidRDefault="0067564A" w:rsidP="00AB0D66">
      <w:pPr>
        <w:pStyle w:val="L2List1"/>
        <w:numPr>
          <w:ilvl w:val="1"/>
          <w:numId w:val="15"/>
        </w:numPr>
        <w:spacing w:before="0"/>
        <w:ind w:left="1350"/>
        <w:rPr>
          <w:szCs w:val="24"/>
        </w:rPr>
      </w:pPr>
      <w:r w:rsidRPr="0067564A">
        <w:rPr>
          <w:szCs w:val="24"/>
        </w:rPr>
        <w:t xml:space="preserve">Moisture control; </w:t>
      </w:r>
    </w:p>
    <w:p w14:paraId="397ADABC" w14:textId="77777777" w:rsidR="0067564A" w:rsidRPr="0067564A" w:rsidRDefault="0067564A" w:rsidP="00AB0D66">
      <w:pPr>
        <w:pStyle w:val="L2List1"/>
        <w:numPr>
          <w:ilvl w:val="1"/>
          <w:numId w:val="15"/>
        </w:numPr>
        <w:spacing w:before="0"/>
        <w:ind w:left="1350"/>
        <w:rPr>
          <w:szCs w:val="24"/>
        </w:rPr>
      </w:pPr>
      <w:r w:rsidRPr="0067564A">
        <w:rPr>
          <w:szCs w:val="24"/>
        </w:rPr>
        <w:t>Space; and</w:t>
      </w:r>
    </w:p>
    <w:p w14:paraId="76B9E9CB" w14:textId="77777777" w:rsidR="0067564A" w:rsidRDefault="0067564A" w:rsidP="00AB0D66">
      <w:pPr>
        <w:pStyle w:val="L2List1"/>
        <w:numPr>
          <w:ilvl w:val="1"/>
          <w:numId w:val="15"/>
        </w:numPr>
        <w:spacing w:before="0"/>
        <w:ind w:left="1350"/>
        <w:rPr>
          <w:szCs w:val="24"/>
        </w:rPr>
      </w:pPr>
      <w:r w:rsidRPr="0067564A">
        <w:rPr>
          <w:szCs w:val="24"/>
        </w:rPr>
        <w:t>Expiration date.</w:t>
      </w:r>
    </w:p>
    <w:p w14:paraId="52C3A8C2" w14:textId="77777777" w:rsidR="0067564A" w:rsidRPr="0067564A" w:rsidRDefault="0067564A" w:rsidP="0067564A">
      <w:pPr>
        <w:pStyle w:val="L1List1"/>
        <w:numPr>
          <w:ilvl w:val="0"/>
          <w:numId w:val="13"/>
        </w:numPr>
        <w:rPr>
          <w:sz w:val="24"/>
          <w:szCs w:val="24"/>
        </w:rPr>
      </w:pPr>
      <w:r w:rsidRPr="0067564A">
        <w:rPr>
          <w:sz w:val="24"/>
          <w:szCs w:val="24"/>
        </w:rPr>
        <w:t>Medication not conforming to the manufacturer’s specification regarding color or consistency shall not be dispensed or supplied until authorization is obtained from manufacturer.</w:t>
      </w:r>
    </w:p>
    <w:p w14:paraId="372E04BA" w14:textId="77777777" w:rsidR="0067564A" w:rsidRPr="0067564A" w:rsidRDefault="0067564A" w:rsidP="0067564A">
      <w:pPr>
        <w:pStyle w:val="L1List1"/>
        <w:numPr>
          <w:ilvl w:val="0"/>
          <w:numId w:val="13"/>
        </w:numPr>
        <w:rPr>
          <w:sz w:val="24"/>
          <w:szCs w:val="24"/>
        </w:rPr>
      </w:pPr>
      <w:r w:rsidRPr="0067564A">
        <w:rPr>
          <w:sz w:val="24"/>
          <w:szCs w:val="24"/>
        </w:rPr>
        <w:t>Medications which are recalled, outdated, damaged, deteriorated, misbranded, or adulterated shall be quarantined and physically separated from other medications until they are destroyed or returned to their supplier.</w:t>
      </w:r>
    </w:p>
    <w:p w14:paraId="7B781CC6" w14:textId="4C38813D" w:rsidR="0067564A" w:rsidRPr="0067564A" w:rsidRDefault="0067564A" w:rsidP="0067564A">
      <w:pPr>
        <w:pStyle w:val="L1List1"/>
        <w:numPr>
          <w:ilvl w:val="0"/>
          <w:numId w:val="13"/>
        </w:numPr>
        <w:rPr>
          <w:sz w:val="24"/>
          <w:szCs w:val="24"/>
        </w:rPr>
      </w:pPr>
      <w:r w:rsidRPr="0067564A">
        <w:rPr>
          <w:sz w:val="24"/>
          <w:szCs w:val="24"/>
        </w:rPr>
        <w:t>Outdated medications/devices may be disposed of in a biohazard bag/container and placed in biohazard waste collection for incineration.</w:t>
      </w:r>
      <w:r w:rsidR="00CC727E">
        <w:rPr>
          <w:sz w:val="24"/>
          <w:szCs w:val="24"/>
        </w:rPr>
        <w:t xml:space="preserve"> </w:t>
      </w:r>
      <w:r w:rsidRPr="0067564A">
        <w:rPr>
          <w:sz w:val="24"/>
          <w:szCs w:val="24"/>
        </w:rPr>
        <w:t>This will be witnessed by the (</w:t>
      </w:r>
      <w:r w:rsidRPr="00BA4D95">
        <w:rPr>
          <w:b/>
          <w:bCs/>
          <w:highlight w:val="yellow"/>
        </w:rPr>
        <w:t>insert POSITION/TITLE</w:t>
      </w:r>
      <w:r w:rsidRPr="0067564A">
        <w:rPr>
          <w:sz w:val="24"/>
          <w:szCs w:val="24"/>
        </w:rPr>
        <w:t>) and another designee.</w:t>
      </w:r>
    </w:p>
    <w:p w14:paraId="49F4C387" w14:textId="0803F154" w:rsidR="0067564A" w:rsidRPr="0067564A" w:rsidRDefault="0067564A" w:rsidP="0067564A">
      <w:pPr>
        <w:pStyle w:val="L1List1"/>
        <w:numPr>
          <w:ilvl w:val="0"/>
          <w:numId w:val="13"/>
        </w:numPr>
        <w:rPr>
          <w:sz w:val="24"/>
          <w:szCs w:val="24"/>
        </w:rPr>
      </w:pPr>
      <w:r w:rsidRPr="0067564A">
        <w:rPr>
          <w:sz w:val="24"/>
          <w:szCs w:val="24"/>
        </w:rPr>
        <w:t xml:space="preserve">Documentation of the disposal will be recorded on the inventory record and </w:t>
      </w:r>
      <w:proofErr w:type="gramStart"/>
      <w:r w:rsidRPr="0067564A">
        <w:rPr>
          <w:sz w:val="24"/>
          <w:szCs w:val="24"/>
        </w:rPr>
        <w:t>initialed</w:t>
      </w:r>
      <w:proofErr w:type="gramEnd"/>
      <w:r w:rsidRPr="0067564A">
        <w:rPr>
          <w:sz w:val="24"/>
          <w:szCs w:val="24"/>
        </w:rPr>
        <w:t xml:space="preserve"> by the (</w:t>
      </w:r>
      <w:r w:rsidRPr="00BA4D95">
        <w:rPr>
          <w:b/>
          <w:bCs/>
          <w:highlight w:val="yellow"/>
        </w:rPr>
        <w:t>insert POSITION/TITLE</w:t>
      </w:r>
      <w:r w:rsidRPr="0067564A">
        <w:rPr>
          <w:sz w:val="24"/>
          <w:szCs w:val="24"/>
        </w:rPr>
        <w:t>) and another designee (see Pharmacy Dispensing Policy for</w:t>
      </w:r>
      <w:r w:rsidR="00A960CC">
        <w:rPr>
          <w:sz w:val="24"/>
          <w:szCs w:val="24"/>
        </w:rPr>
        <w:t xml:space="preserve"> medication</w:t>
      </w:r>
      <w:r w:rsidRPr="0067564A">
        <w:rPr>
          <w:sz w:val="24"/>
          <w:szCs w:val="24"/>
        </w:rPr>
        <w:t xml:space="preserve"> inventory </w:t>
      </w:r>
      <w:r w:rsidR="00A960CC">
        <w:rPr>
          <w:sz w:val="24"/>
          <w:szCs w:val="24"/>
        </w:rPr>
        <w:t>log</w:t>
      </w:r>
      <w:r w:rsidRPr="0067564A">
        <w:rPr>
          <w:sz w:val="24"/>
          <w:szCs w:val="24"/>
        </w:rPr>
        <w:t xml:space="preserve"> </w:t>
      </w:r>
      <w:r w:rsidRPr="0067564A">
        <w:rPr>
          <w:b/>
          <w:bCs/>
          <w:sz w:val="24"/>
          <w:szCs w:val="24"/>
        </w:rPr>
        <w:t xml:space="preserve">Attachment </w:t>
      </w:r>
      <w:r w:rsidR="00A960CC">
        <w:rPr>
          <w:b/>
          <w:bCs/>
          <w:sz w:val="24"/>
          <w:szCs w:val="24"/>
        </w:rPr>
        <w:t>2</w:t>
      </w:r>
      <w:r w:rsidRPr="0067564A">
        <w:rPr>
          <w:sz w:val="24"/>
          <w:szCs w:val="24"/>
        </w:rPr>
        <w:t xml:space="preserve"> for sample).</w:t>
      </w:r>
    </w:p>
    <w:p w14:paraId="137F39F7" w14:textId="46DBDA78" w:rsidR="00A27FBA" w:rsidRDefault="0067564A" w:rsidP="00A27FBA">
      <w:pPr>
        <w:pStyle w:val="L1List1"/>
        <w:numPr>
          <w:ilvl w:val="0"/>
          <w:numId w:val="13"/>
        </w:numPr>
        <w:rPr>
          <w:sz w:val="24"/>
          <w:szCs w:val="24"/>
        </w:rPr>
      </w:pPr>
      <w:r w:rsidRPr="0067564A">
        <w:rPr>
          <w:sz w:val="24"/>
          <w:szCs w:val="24"/>
        </w:rPr>
        <w:t>All records of receipt and disposal of medications must be kept for a minimum of three years</w:t>
      </w:r>
    </w:p>
    <w:p w14:paraId="7CBA18D7" w14:textId="77777777" w:rsidR="00A27FBA" w:rsidRPr="009E18D0" w:rsidRDefault="00A27FBA" w:rsidP="00CB4413">
      <w:pPr>
        <w:pStyle w:val="Heading3"/>
      </w:pPr>
      <w:r w:rsidRPr="009E18D0">
        <w:t>Compliance with the Drug Supply Chain Security Act</w:t>
      </w:r>
    </w:p>
    <w:p w14:paraId="0A57E3B9" w14:textId="77777777" w:rsidR="00A27FBA" w:rsidRPr="00CB4413" w:rsidRDefault="00A27FBA" w:rsidP="00CB4413">
      <w:pPr>
        <w:numPr>
          <w:ilvl w:val="0"/>
          <w:numId w:val="22"/>
        </w:numPr>
        <w:spacing w:line="240" w:lineRule="auto"/>
        <w:rPr>
          <w:rFonts w:cs="Calibri"/>
        </w:rPr>
      </w:pPr>
      <w:r w:rsidRPr="00CB4413">
        <w:rPr>
          <w:rFonts w:cs="Calibri"/>
        </w:rPr>
        <w:t xml:space="preserve">The </w:t>
      </w:r>
      <w:hyperlink r:id="rId10" w:history="1">
        <w:r w:rsidRPr="00CB4413">
          <w:rPr>
            <w:rStyle w:val="Hyperlink"/>
          </w:rPr>
          <w:t>Drug Supply Chain Security Act (DSCSA) | FDA</w:t>
        </w:r>
      </w:hyperlink>
      <w:r w:rsidRPr="00CB4413">
        <w:rPr>
          <w:rFonts w:cs="Calibri"/>
        </w:rPr>
        <w:t xml:space="preserve"> is federal legislation which grants the FDA authority to establish regulations aimed at securing the U.S. drug </w:t>
      </w:r>
      <w:r w:rsidRPr="00CB4413">
        <w:rPr>
          <w:rFonts w:cs="Calibri"/>
        </w:rPr>
        <w:lastRenderedPageBreak/>
        <w:t xml:space="preserve">supply chain to protect patients. Staff will comply with the Drug Supply Chain Security Act as information is made available. </w:t>
      </w:r>
    </w:p>
    <w:p w14:paraId="1FD2B245" w14:textId="77777777" w:rsidR="00A27FBA" w:rsidRPr="00A27FBA" w:rsidRDefault="00A27FBA" w:rsidP="00CB4413">
      <w:pPr>
        <w:pStyle w:val="L1List1"/>
        <w:ind w:left="907"/>
        <w:rPr>
          <w:sz w:val="24"/>
          <w:szCs w:val="24"/>
        </w:rPr>
      </w:pPr>
    </w:p>
    <w:p w14:paraId="428061DA" w14:textId="6308BC64" w:rsidR="00E553C1" w:rsidRDefault="00E553C1" w:rsidP="00307E3B">
      <w:pPr>
        <w:pStyle w:val="Heading2"/>
      </w:pPr>
      <w:r>
        <w:t>References</w:t>
      </w:r>
    </w:p>
    <w:p w14:paraId="342726F0" w14:textId="4D46E7DA" w:rsidR="00AB0D66" w:rsidRPr="00AB0D66" w:rsidRDefault="00AB0D66" w:rsidP="00AB0D66">
      <w:r w:rsidRPr="00AB0D66">
        <w:t>Oregon State Board of Pharmacy.</w:t>
      </w:r>
      <w:r w:rsidR="00CC727E">
        <w:t xml:space="preserve"> </w:t>
      </w:r>
      <w:r w:rsidRPr="00AB0D66">
        <w:t xml:space="preserve">2022. Practitioner Dispensing. </w:t>
      </w:r>
      <w:hyperlink r:id="rId11" w:history="1">
        <w:r w:rsidRPr="00AB0D66">
          <w:rPr>
            <w:rStyle w:val="Hyperlink"/>
          </w:rPr>
          <w:t>Oregon Secretary of State Administrative Rules</w:t>
        </w:r>
      </w:hyperlink>
    </w:p>
    <w:p w14:paraId="2229C428" w14:textId="003EFFD0" w:rsidR="00AB0D66" w:rsidRPr="00AB0D66" w:rsidRDefault="00AB0D66" w:rsidP="00AB0D66">
      <w:r w:rsidRPr="00AB0D66">
        <w:t>Drug Supply Chain Security Act (DSCSA)</w:t>
      </w:r>
      <w:r>
        <w:t xml:space="preserve">. </w:t>
      </w:r>
      <w:hyperlink r:id="rId12" w:history="1">
        <w:r w:rsidRPr="00AB0D66">
          <w:rPr>
            <w:rStyle w:val="Hyperlink"/>
          </w:rPr>
          <w:t>Drug Supply Chain Security Act (DSCSA) | FDA</w:t>
        </w:r>
      </w:hyperlink>
    </w:p>
    <w:sectPr w:rsidR="00AB0D66" w:rsidRPr="00AB0D66" w:rsidSect="00AB0D66">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E4905" w14:textId="77777777" w:rsidR="000A52A1" w:rsidRDefault="000A52A1" w:rsidP="00974CDC">
      <w:pPr>
        <w:spacing w:before="0" w:line="240" w:lineRule="auto"/>
      </w:pPr>
      <w:r>
        <w:separator/>
      </w:r>
    </w:p>
  </w:endnote>
  <w:endnote w:type="continuationSeparator" w:id="0">
    <w:p w14:paraId="004B420C" w14:textId="77777777" w:rsidR="000A52A1" w:rsidRDefault="000A52A1" w:rsidP="00974CD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82FF" w:usb1="400078FF" w:usb2="0000002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SemiBold">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E84D5" w14:textId="2BBDFBB0" w:rsidR="00AB0D66" w:rsidRDefault="00AB0D66">
    <w:pPr>
      <w:pStyle w:val="Footer"/>
    </w:pPr>
    <w:r>
      <w:t xml:space="preserve">Pharmacy </w:t>
    </w:r>
    <w:r w:rsidR="00F264F2">
      <w:t xml:space="preserve">- </w:t>
    </w:r>
    <w:r w:rsidR="009417AD">
      <w:t>Ordering and Controlling Medications</w:t>
    </w:r>
    <w:r>
      <w:tab/>
    </w:r>
    <w:r>
      <w:tab/>
    </w:r>
    <w:r w:rsidRPr="00D676FC">
      <w:t>Page</w:t>
    </w:r>
    <w:r>
      <w:t xml:space="preserve"> </w:t>
    </w:r>
    <w:r>
      <w:fldChar w:fldCharType="begin"/>
    </w:r>
    <w:r>
      <w:instrText xml:space="preserve"> PAGE   \* MERGEFORMAT </w:instrText>
    </w:r>
    <w:r>
      <w:fldChar w:fldCharType="separate"/>
    </w:r>
    <w:r>
      <w:t>1</w:t>
    </w:r>
    <w:r>
      <w:fldChar w:fldCharType="end"/>
    </w:r>
    <w:r>
      <w:t xml:space="preserve"> </w:t>
    </w:r>
    <w:r w:rsidRPr="00D676FC">
      <w:t xml:space="preserve">of </w:t>
    </w:r>
    <w:fldSimple w:instr=" NUMPAGES   \* MERGEFORMAT ">
      <w:r>
        <w:t>4</w:t>
      </w:r>
    </w:fldSimple>
    <w:r w:rsidRPr="00D676F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84B08" w14:textId="77777777" w:rsidR="000A52A1" w:rsidRDefault="000A52A1" w:rsidP="00974CDC">
      <w:pPr>
        <w:spacing w:before="0" w:line="240" w:lineRule="auto"/>
      </w:pPr>
      <w:r>
        <w:separator/>
      </w:r>
    </w:p>
  </w:footnote>
  <w:footnote w:type="continuationSeparator" w:id="0">
    <w:p w14:paraId="575CC7DA" w14:textId="77777777" w:rsidR="000A52A1" w:rsidRDefault="000A52A1" w:rsidP="00974CDC">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7BDC"/>
    <w:multiLevelType w:val="multilevel"/>
    <w:tmpl w:val="B308BB24"/>
    <w:styleLink w:val="FormalList"/>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880" w:hanging="720"/>
      </w:pPr>
      <w:rPr>
        <w:rFonts w:hint="default"/>
      </w:rPr>
    </w:lvl>
    <w:lvl w:ilvl="7">
      <w:start w:val="1"/>
      <w:numFmt w:val="lowerLetter"/>
      <w:lvlText w:val="(%8)"/>
      <w:lvlJc w:val="left"/>
      <w:pPr>
        <w:ind w:left="3240" w:hanging="720"/>
      </w:pPr>
      <w:rPr>
        <w:rFonts w:hint="default"/>
      </w:rPr>
    </w:lvl>
    <w:lvl w:ilvl="8">
      <w:start w:val="1"/>
      <w:numFmt w:val="lowerRoman"/>
      <w:lvlText w:val="(%9)"/>
      <w:lvlJc w:val="left"/>
      <w:pPr>
        <w:ind w:left="3600" w:hanging="720"/>
      </w:pPr>
      <w:rPr>
        <w:rFonts w:hint="default"/>
      </w:rPr>
    </w:lvl>
  </w:abstractNum>
  <w:abstractNum w:abstractNumId="1" w15:restartNumberingAfterBreak="0">
    <w:nsid w:val="08CA570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93D711F"/>
    <w:multiLevelType w:val="hybridMultilevel"/>
    <w:tmpl w:val="212CF10A"/>
    <w:lvl w:ilvl="0" w:tplc="04090001">
      <w:start w:val="1"/>
      <w:numFmt w:val="bullet"/>
      <w:lvlText w:val=""/>
      <w:lvlJc w:val="left"/>
      <w:pPr>
        <w:ind w:left="1656" w:hanging="360"/>
      </w:pPr>
      <w:rPr>
        <w:rFonts w:ascii="Symbol" w:hAnsi="Symbol" w:hint="default"/>
      </w:rPr>
    </w:lvl>
    <w:lvl w:ilvl="1" w:tplc="04090003" w:tentative="1">
      <w:start w:val="1"/>
      <w:numFmt w:val="bullet"/>
      <w:lvlText w:val="o"/>
      <w:lvlJc w:val="left"/>
      <w:pPr>
        <w:ind w:left="2376" w:hanging="360"/>
      </w:pPr>
      <w:rPr>
        <w:rFonts w:ascii="Courier New" w:hAnsi="Courier New" w:cs="Courier New" w:hint="default"/>
      </w:rPr>
    </w:lvl>
    <w:lvl w:ilvl="2" w:tplc="04090005" w:tentative="1">
      <w:start w:val="1"/>
      <w:numFmt w:val="bullet"/>
      <w:lvlText w:val=""/>
      <w:lvlJc w:val="left"/>
      <w:pPr>
        <w:ind w:left="3096" w:hanging="360"/>
      </w:pPr>
      <w:rPr>
        <w:rFonts w:ascii="Wingdings" w:hAnsi="Wingdings" w:hint="default"/>
      </w:rPr>
    </w:lvl>
    <w:lvl w:ilvl="3" w:tplc="04090001" w:tentative="1">
      <w:start w:val="1"/>
      <w:numFmt w:val="bullet"/>
      <w:lvlText w:val=""/>
      <w:lvlJc w:val="left"/>
      <w:pPr>
        <w:ind w:left="3816" w:hanging="360"/>
      </w:pPr>
      <w:rPr>
        <w:rFonts w:ascii="Symbol" w:hAnsi="Symbol" w:hint="default"/>
      </w:rPr>
    </w:lvl>
    <w:lvl w:ilvl="4" w:tplc="04090003" w:tentative="1">
      <w:start w:val="1"/>
      <w:numFmt w:val="bullet"/>
      <w:lvlText w:val="o"/>
      <w:lvlJc w:val="left"/>
      <w:pPr>
        <w:ind w:left="4536" w:hanging="360"/>
      </w:pPr>
      <w:rPr>
        <w:rFonts w:ascii="Courier New" w:hAnsi="Courier New" w:cs="Courier New" w:hint="default"/>
      </w:rPr>
    </w:lvl>
    <w:lvl w:ilvl="5" w:tplc="04090005" w:tentative="1">
      <w:start w:val="1"/>
      <w:numFmt w:val="bullet"/>
      <w:lvlText w:val=""/>
      <w:lvlJc w:val="left"/>
      <w:pPr>
        <w:ind w:left="5256" w:hanging="360"/>
      </w:pPr>
      <w:rPr>
        <w:rFonts w:ascii="Wingdings" w:hAnsi="Wingdings" w:hint="default"/>
      </w:rPr>
    </w:lvl>
    <w:lvl w:ilvl="6" w:tplc="04090001" w:tentative="1">
      <w:start w:val="1"/>
      <w:numFmt w:val="bullet"/>
      <w:lvlText w:val=""/>
      <w:lvlJc w:val="left"/>
      <w:pPr>
        <w:ind w:left="5976" w:hanging="360"/>
      </w:pPr>
      <w:rPr>
        <w:rFonts w:ascii="Symbol" w:hAnsi="Symbol" w:hint="default"/>
      </w:rPr>
    </w:lvl>
    <w:lvl w:ilvl="7" w:tplc="04090003" w:tentative="1">
      <w:start w:val="1"/>
      <w:numFmt w:val="bullet"/>
      <w:lvlText w:val="o"/>
      <w:lvlJc w:val="left"/>
      <w:pPr>
        <w:ind w:left="6696" w:hanging="360"/>
      </w:pPr>
      <w:rPr>
        <w:rFonts w:ascii="Courier New" w:hAnsi="Courier New" w:cs="Courier New" w:hint="default"/>
      </w:rPr>
    </w:lvl>
    <w:lvl w:ilvl="8" w:tplc="04090005" w:tentative="1">
      <w:start w:val="1"/>
      <w:numFmt w:val="bullet"/>
      <w:lvlText w:val=""/>
      <w:lvlJc w:val="left"/>
      <w:pPr>
        <w:ind w:left="7416" w:hanging="360"/>
      </w:pPr>
      <w:rPr>
        <w:rFonts w:ascii="Wingdings" w:hAnsi="Wingdings" w:hint="default"/>
      </w:rPr>
    </w:lvl>
  </w:abstractNum>
  <w:abstractNum w:abstractNumId="3" w15:restartNumberingAfterBreak="0">
    <w:nsid w:val="19AA49E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6D0281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B645923"/>
    <w:multiLevelType w:val="hybridMultilevel"/>
    <w:tmpl w:val="B3E8757C"/>
    <w:lvl w:ilvl="0" w:tplc="9C4A28DA">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C9053D0"/>
    <w:multiLevelType w:val="multilevel"/>
    <w:tmpl w:val="531249D6"/>
    <w:lvl w:ilvl="0">
      <w:start w:val="1"/>
      <w:numFmt w:val="decimal"/>
      <w:lvlText w:val="%1."/>
      <w:lvlJc w:val="left"/>
      <w:pPr>
        <w:ind w:left="907" w:hanging="360"/>
      </w:pPr>
      <w:rPr>
        <w:rFonts w:hint="default"/>
      </w:rPr>
    </w:lvl>
    <w:lvl w:ilvl="1">
      <w:start w:val="1"/>
      <w:numFmt w:val="lowerLetter"/>
      <w:lvlText w:val="%2."/>
      <w:lvlJc w:val="left"/>
      <w:pPr>
        <w:ind w:left="1627" w:hanging="360"/>
      </w:pPr>
      <w:rPr>
        <w:rFonts w:hint="default"/>
        <w:b w:val="0"/>
        <w:bCs/>
      </w:rPr>
    </w:lvl>
    <w:lvl w:ilvl="2">
      <w:start w:val="1"/>
      <w:numFmt w:val="lowerRoman"/>
      <w:pStyle w:val="L2List1"/>
      <w:lvlText w:val="%3."/>
      <w:lvlJc w:val="right"/>
      <w:pPr>
        <w:ind w:left="2347" w:hanging="180"/>
      </w:pPr>
      <w:rPr>
        <w:rFonts w:hint="default"/>
      </w:rPr>
    </w:lvl>
    <w:lvl w:ilvl="3">
      <w:start w:val="1"/>
      <w:numFmt w:val="decimal"/>
      <w:lvlText w:val="%4."/>
      <w:lvlJc w:val="left"/>
      <w:pPr>
        <w:ind w:left="3067" w:hanging="360"/>
      </w:pPr>
      <w:rPr>
        <w:rFonts w:hint="default"/>
      </w:rPr>
    </w:lvl>
    <w:lvl w:ilvl="4">
      <w:start w:val="1"/>
      <w:numFmt w:val="lowerLetter"/>
      <w:lvlText w:val="%5."/>
      <w:lvlJc w:val="left"/>
      <w:pPr>
        <w:ind w:left="3787" w:hanging="360"/>
      </w:pPr>
      <w:rPr>
        <w:rFonts w:hint="default"/>
      </w:rPr>
    </w:lvl>
    <w:lvl w:ilvl="5">
      <w:start w:val="1"/>
      <w:numFmt w:val="lowerRoman"/>
      <w:lvlText w:val="%6."/>
      <w:lvlJc w:val="right"/>
      <w:pPr>
        <w:ind w:left="4507" w:hanging="180"/>
      </w:pPr>
      <w:rPr>
        <w:rFonts w:hint="default"/>
      </w:rPr>
    </w:lvl>
    <w:lvl w:ilvl="6">
      <w:start w:val="1"/>
      <w:numFmt w:val="decimal"/>
      <w:lvlText w:val="%7."/>
      <w:lvlJc w:val="left"/>
      <w:pPr>
        <w:ind w:left="5227" w:hanging="360"/>
      </w:pPr>
      <w:rPr>
        <w:rFonts w:hint="default"/>
      </w:rPr>
    </w:lvl>
    <w:lvl w:ilvl="7">
      <w:start w:val="1"/>
      <w:numFmt w:val="lowerLetter"/>
      <w:lvlText w:val="%8."/>
      <w:lvlJc w:val="left"/>
      <w:pPr>
        <w:ind w:left="5947" w:hanging="360"/>
      </w:pPr>
      <w:rPr>
        <w:rFonts w:hint="default"/>
      </w:rPr>
    </w:lvl>
    <w:lvl w:ilvl="8">
      <w:start w:val="1"/>
      <w:numFmt w:val="lowerRoman"/>
      <w:lvlText w:val="%9."/>
      <w:lvlJc w:val="right"/>
      <w:pPr>
        <w:ind w:left="6667" w:hanging="180"/>
      </w:pPr>
      <w:rPr>
        <w:rFonts w:hint="default"/>
      </w:rPr>
    </w:lvl>
  </w:abstractNum>
  <w:abstractNum w:abstractNumId="7" w15:restartNumberingAfterBreak="0">
    <w:nsid w:val="332021B6"/>
    <w:multiLevelType w:val="hybridMultilevel"/>
    <w:tmpl w:val="664E5C36"/>
    <w:lvl w:ilvl="0" w:tplc="069833F8">
      <w:start w:val="1"/>
      <w:numFmt w:val="bullet"/>
      <w:pStyle w:val="L1Bullet1"/>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BA961F0"/>
    <w:multiLevelType w:val="hybridMultilevel"/>
    <w:tmpl w:val="F5288B00"/>
    <w:lvl w:ilvl="0" w:tplc="6882DEE8">
      <w:start w:val="1"/>
      <w:numFmt w:val="bullet"/>
      <w:pStyle w:val="L1Bullet2"/>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545D3FA9"/>
    <w:multiLevelType w:val="hybridMultilevel"/>
    <w:tmpl w:val="281AE374"/>
    <w:lvl w:ilvl="0" w:tplc="5DAC1894">
      <w:start w:val="1"/>
      <w:numFmt w:val="bullet"/>
      <w:pStyle w:val="L2Bullet2"/>
      <w:lvlText w:val="o"/>
      <w:lvlJc w:val="left"/>
      <w:pPr>
        <w:ind w:left="1267" w:hanging="360"/>
      </w:pPr>
      <w:rPr>
        <w:rFonts w:ascii="Courier New" w:hAnsi="Courier New" w:cs="Courier New"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0" w15:restartNumberingAfterBreak="0">
    <w:nsid w:val="5F03442B"/>
    <w:multiLevelType w:val="hybridMultilevel"/>
    <w:tmpl w:val="D3668CF6"/>
    <w:lvl w:ilvl="0" w:tplc="C298D6C0">
      <w:start w:val="1"/>
      <w:numFmt w:val="bullet"/>
      <w:pStyle w:val="L1Bullet3"/>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673114AC"/>
    <w:multiLevelType w:val="multilevel"/>
    <w:tmpl w:val="0409001D"/>
    <w:styleLink w:val="BulletedLists"/>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89D2519"/>
    <w:multiLevelType w:val="hybridMultilevel"/>
    <w:tmpl w:val="D5245B06"/>
    <w:lvl w:ilvl="0" w:tplc="8242AFF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A56C2C"/>
    <w:multiLevelType w:val="hybridMultilevel"/>
    <w:tmpl w:val="D6B0C8FC"/>
    <w:lvl w:ilvl="0" w:tplc="1B340FA0">
      <w:start w:val="1"/>
      <w:numFmt w:val="bullet"/>
      <w:pStyle w:val="L2Bullet1"/>
      <w:lvlText w:val=""/>
      <w:lvlJc w:val="left"/>
      <w:pPr>
        <w:ind w:left="1267" w:hanging="360"/>
      </w:pPr>
      <w:rPr>
        <w:rFonts w:ascii="Symbol" w:hAnsi="Symbol" w:hint="default"/>
      </w:rPr>
    </w:lvl>
    <w:lvl w:ilvl="1" w:tplc="04090003">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4" w15:restartNumberingAfterBreak="0">
    <w:nsid w:val="7AA31550"/>
    <w:multiLevelType w:val="multilevel"/>
    <w:tmpl w:val="0409001D"/>
    <w:styleLink w:val="Outline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6851768">
    <w:abstractNumId w:val="5"/>
  </w:num>
  <w:num w:numId="2" w16cid:durableId="110560420">
    <w:abstractNumId w:val="0"/>
  </w:num>
  <w:num w:numId="3" w16cid:durableId="1175657440">
    <w:abstractNumId w:val="14"/>
  </w:num>
  <w:num w:numId="4" w16cid:durableId="1087921073">
    <w:abstractNumId w:val="11"/>
  </w:num>
  <w:num w:numId="5" w16cid:durableId="1631013045">
    <w:abstractNumId w:val="7"/>
  </w:num>
  <w:num w:numId="6" w16cid:durableId="1446463250">
    <w:abstractNumId w:val="9"/>
  </w:num>
  <w:num w:numId="7" w16cid:durableId="2084982555">
    <w:abstractNumId w:val="13"/>
  </w:num>
  <w:num w:numId="8" w16cid:durableId="59064506">
    <w:abstractNumId w:val="10"/>
  </w:num>
  <w:num w:numId="9" w16cid:durableId="2050638533">
    <w:abstractNumId w:val="8"/>
  </w:num>
  <w:num w:numId="10" w16cid:durableId="873424266">
    <w:abstractNumId w:val="4"/>
  </w:num>
  <w:num w:numId="11" w16cid:durableId="365908881">
    <w:abstractNumId w:val="6"/>
  </w:num>
  <w:num w:numId="12" w16cid:durableId="1376733482">
    <w:abstractNumId w:val="1"/>
  </w:num>
  <w:num w:numId="13" w16cid:durableId="403069865">
    <w:abstractNumId w:val="6"/>
    <w:lvlOverride w:ilvl="0">
      <w:startOverride w:val="1"/>
    </w:lvlOverride>
  </w:num>
  <w:num w:numId="14" w16cid:durableId="123039279">
    <w:abstractNumId w:val="3"/>
  </w:num>
  <w:num w:numId="15" w16cid:durableId="2036617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16267674">
    <w:abstractNumId w:val="6"/>
  </w:num>
  <w:num w:numId="17" w16cid:durableId="394622271">
    <w:abstractNumId w:val="6"/>
  </w:num>
  <w:num w:numId="18" w16cid:durableId="85158381">
    <w:abstractNumId w:val="6"/>
  </w:num>
  <w:num w:numId="19" w16cid:durableId="1593510308">
    <w:abstractNumId w:val="2"/>
  </w:num>
  <w:num w:numId="20" w16cid:durableId="7289642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13166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92842101">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DC"/>
    <w:rsid w:val="000006F9"/>
    <w:rsid w:val="00005990"/>
    <w:rsid w:val="00007E7A"/>
    <w:rsid w:val="00021D02"/>
    <w:rsid w:val="00023FE1"/>
    <w:rsid w:val="00027F41"/>
    <w:rsid w:val="000377B2"/>
    <w:rsid w:val="00044990"/>
    <w:rsid w:val="00052450"/>
    <w:rsid w:val="00054194"/>
    <w:rsid w:val="00054B47"/>
    <w:rsid w:val="00076A45"/>
    <w:rsid w:val="00082D0E"/>
    <w:rsid w:val="000844CB"/>
    <w:rsid w:val="000902F7"/>
    <w:rsid w:val="000A24B4"/>
    <w:rsid w:val="000A52A1"/>
    <w:rsid w:val="000A5925"/>
    <w:rsid w:val="000C777D"/>
    <w:rsid w:val="000D202C"/>
    <w:rsid w:val="000D431A"/>
    <w:rsid w:val="000D5D83"/>
    <w:rsid w:val="000E3818"/>
    <w:rsid w:val="000E7579"/>
    <w:rsid w:val="000F2492"/>
    <w:rsid w:val="000F323C"/>
    <w:rsid w:val="001066C4"/>
    <w:rsid w:val="00106AE6"/>
    <w:rsid w:val="00112AD5"/>
    <w:rsid w:val="00112B16"/>
    <w:rsid w:val="0011541C"/>
    <w:rsid w:val="00130550"/>
    <w:rsid w:val="0013376E"/>
    <w:rsid w:val="001451CF"/>
    <w:rsid w:val="00150473"/>
    <w:rsid w:val="0015135B"/>
    <w:rsid w:val="00152DE5"/>
    <w:rsid w:val="00154517"/>
    <w:rsid w:val="0016381B"/>
    <w:rsid w:val="001674C4"/>
    <w:rsid w:val="00182D9C"/>
    <w:rsid w:val="001877A8"/>
    <w:rsid w:val="00187FFC"/>
    <w:rsid w:val="0019347C"/>
    <w:rsid w:val="00193E37"/>
    <w:rsid w:val="00193F08"/>
    <w:rsid w:val="001A392F"/>
    <w:rsid w:val="001A3A37"/>
    <w:rsid w:val="001A43C0"/>
    <w:rsid w:val="001A504F"/>
    <w:rsid w:val="001B109D"/>
    <w:rsid w:val="001B7F02"/>
    <w:rsid w:val="001C066E"/>
    <w:rsid w:val="001C257A"/>
    <w:rsid w:val="001C3EE1"/>
    <w:rsid w:val="001C454A"/>
    <w:rsid w:val="001C4C06"/>
    <w:rsid w:val="001D0118"/>
    <w:rsid w:val="001D25CD"/>
    <w:rsid w:val="001D2CE5"/>
    <w:rsid w:val="001D4FBE"/>
    <w:rsid w:val="001D672F"/>
    <w:rsid w:val="001D6AE7"/>
    <w:rsid w:val="001D7330"/>
    <w:rsid w:val="001E3283"/>
    <w:rsid w:val="001E7AE8"/>
    <w:rsid w:val="001F1F4F"/>
    <w:rsid w:val="001F20A2"/>
    <w:rsid w:val="001F248A"/>
    <w:rsid w:val="002012D3"/>
    <w:rsid w:val="002013DB"/>
    <w:rsid w:val="0020323A"/>
    <w:rsid w:val="002040FA"/>
    <w:rsid w:val="00204F5A"/>
    <w:rsid w:val="0021167E"/>
    <w:rsid w:val="002149C8"/>
    <w:rsid w:val="00215E04"/>
    <w:rsid w:val="00216B76"/>
    <w:rsid w:val="00223502"/>
    <w:rsid w:val="00223C98"/>
    <w:rsid w:val="002251A3"/>
    <w:rsid w:val="00231A8F"/>
    <w:rsid w:val="00232D71"/>
    <w:rsid w:val="00233E28"/>
    <w:rsid w:val="00234785"/>
    <w:rsid w:val="0024059A"/>
    <w:rsid w:val="0024751D"/>
    <w:rsid w:val="00251014"/>
    <w:rsid w:val="0025109D"/>
    <w:rsid w:val="00252519"/>
    <w:rsid w:val="00253C49"/>
    <w:rsid w:val="00260807"/>
    <w:rsid w:val="002641ED"/>
    <w:rsid w:val="00264A3B"/>
    <w:rsid w:val="00266A8A"/>
    <w:rsid w:val="00267BD6"/>
    <w:rsid w:val="002742E9"/>
    <w:rsid w:val="00274A67"/>
    <w:rsid w:val="00274D52"/>
    <w:rsid w:val="00280631"/>
    <w:rsid w:val="00292A70"/>
    <w:rsid w:val="002A0844"/>
    <w:rsid w:val="002A16BB"/>
    <w:rsid w:val="002A6643"/>
    <w:rsid w:val="002B0186"/>
    <w:rsid w:val="002B1FCB"/>
    <w:rsid w:val="002B621C"/>
    <w:rsid w:val="002C1461"/>
    <w:rsid w:val="002D08E7"/>
    <w:rsid w:val="002D36CA"/>
    <w:rsid w:val="002F193D"/>
    <w:rsid w:val="002F3C27"/>
    <w:rsid w:val="002F4F64"/>
    <w:rsid w:val="00302F02"/>
    <w:rsid w:val="0030337F"/>
    <w:rsid w:val="0030364F"/>
    <w:rsid w:val="00307E3B"/>
    <w:rsid w:val="0032563E"/>
    <w:rsid w:val="003367D9"/>
    <w:rsid w:val="00336C7F"/>
    <w:rsid w:val="00337D8B"/>
    <w:rsid w:val="00342CE0"/>
    <w:rsid w:val="00343A56"/>
    <w:rsid w:val="00345A52"/>
    <w:rsid w:val="0035017E"/>
    <w:rsid w:val="003517A7"/>
    <w:rsid w:val="00363875"/>
    <w:rsid w:val="00383616"/>
    <w:rsid w:val="003A27FD"/>
    <w:rsid w:val="003A4292"/>
    <w:rsid w:val="003A5D2A"/>
    <w:rsid w:val="003A6F9F"/>
    <w:rsid w:val="003B2DF8"/>
    <w:rsid w:val="003C0AE6"/>
    <w:rsid w:val="003D0641"/>
    <w:rsid w:val="003D1C58"/>
    <w:rsid w:val="003D7551"/>
    <w:rsid w:val="003E18F1"/>
    <w:rsid w:val="003E727C"/>
    <w:rsid w:val="003F0EC0"/>
    <w:rsid w:val="003F14D8"/>
    <w:rsid w:val="003F2F7C"/>
    <w:rsid w:val="003F331E"/>
    <w:rsid w:val="003F3C75"/>
    <w:rsid w:val="003F7649"/>
    <w:rsid w:val="00401C48"/>
    <w:rsid w:val="00404AD8"/>
    <w:rsid w:val="00406806"/>
    <w:rsid w:val="00407E3D"/>
    <w:rsid w:val="0041404E"/>
    <w:rsid w:val="00415DB3"/>
    <w:rsid w:val="00426107"/>
    <w:rsid w:val="00426E75"/>
    <w:rsid w:val="00433767"/>
    <w:rsid w:val="00434308"/>
    <w:rsid w:val="00436FC2"/>
    <w:rsid w:val="0044403B"/>
    <w:rsid w:val="0045007B"/>
    <w:rsid w:val="004506B2"/>
    <w:rsid w:val="00453122"/>
    <w:rsid w:val="0046091A"/>
    <w:rsid w:val="00464200"/>
    <w:rsid w:val="004751E0"/>
    <w:rsid w:val="00477FED"/>
    <w:rsid w:val="004812AD"/>
    <w:rsid w:val="004819B2"/>
    <w:rsid w:val="00483284"/>
    <w:rsid w:val="00487407"/>
    <w:rsid w:val="0049048A"/>
    <w:rsid w:val="00493EE7"/>
    <w:rsid w:val="004A007F"/>
    <w:rsid w:val="004A094B"/>
    <w:rsid w:val="004A1FA3"/>
    <w:rsid w:val="004B44C3"/>
    <w:rsid w:val="004C0FE6"/>
    <w:rsid w:val="004C5E46"/>
    <w:rsid w:val="004C68B0"/>
    <w:rsid w:val="004D171F"/>
    <w:rsid w:val="004D1BE0"/>
    <w:rsid w:val="004D3398"/>
    <w:rsid w:val="004D5362"/>
    <w:rsid w:val="004E1A36"/>
    <w:rsid w:val="004E3859"/>
    <w:rsid w:val="004F18A3"/>
    <w:rsid w:val="004F1E65"/>
    <w:rsid w:val="00503E91"/>
    <w:rsid w:val="00506D35"/>
    <w:rsid w:val="00512E08"/>
    <w:rsid w:val="0051720F"/>
    <w:rsid w:val="005231A9"/>
    <w:rsid w:val="00524837"/>
    <w:rsid w:val="005249FC"/>
    <w:rsid w:val="0052635B"/>
    <w:rsid w:val="00532E15"/>
    <w:rsid w:val="00540AAE"/>
    <w:rsid w:val="005425DB"/>
    <w:rsid w:val="0054483F"/>
    <w:rsid w:val="00551703"/>
    <w:rsid w:val="005547CC"/>
    <w:rsid w:val="00555EFA"/>
    <w:rsid w:val="0055745A"/>
    <w:rsid w:val="0056609A"/>
    <w:rsid w:val="00567572"/>
    <w:rsid w:val="005704DD"/>
    <w:rsid w:val="005778F2"/>
    <w:rsid w:val="00590B5C"/>
    <w:rsid w:val="005B55F7"/>
    <w:rsid w:val="005C0B8B"/>
    <w:rsid w:val="005C0F15"/>
    <w:rsid w:val="005C5974"/>
    <w:rsid w:val="005C67A2"/>
    <w:rsid w:val="005C72A7"/>
    <w:rsid w:val="005D3120"/>
    <w:rsid w:val="005E2FA3"/>
    <w:rsid w:val="005F164C"/>
    <w:rsid w:val="005F5D79"/>
    <w:rsid w:val="00602127"/>
    <w:rsid w:val="0060265F"/>
    <w:rsid w:val="00604F05"/>
    <w:rsid w:val="006073D9"/>
    <w:rsid w:val="00607906"/>
    <w:rsid w:val="00613BC7"/>
    <w:rsid w:val="006324F2"/>
    <w:rsid w:val="00636A4A"/>
    <w:rsid w:val="0064211F"/>
    <w:rsid w:val="00650AA7"/>
    <w:rsid w:val="00653D61"/>
    <w:rsid w:val="006601F7"/>
    <w:rsid w:val="00667866"/>
    <w:rsid w:val="00667E8A"/>
    <w:rsid w:val="00671F23"/>
    <w:rsid w:val="0067564A"/>
    <w:rsid w:val="006769E0"/>
    <w:rsid w:val="00677A1C"/>
    <w:rsid w:val="00684011"/>
    <w:rsid w:val="0068425A"/>
    <w:rsid w:val="00687526"/>
    <w:rsid w:val="006A58A6"/>
    <w:rsid w:val="006B6E6A"/>
    <w:rsid w:val="006C015A"/>
    <w:rsid w:val="006C1191"/>
    <w:rsid w:val="006C52B6"/>
    <w:rsid w:val="006C6727"/>
    <w:rsid w:val="006D3501"/>
    <w:rsid w:val="006E056B"/>
    <w:rsid w:val="006E447B"/>
    <w:rsid w:val="006F2F2E"/>
    <w:rsid w:val="006F5AF5"/>
    <w:rsid w:val="007114E7"/>
    <w:rsid w:val="0071445E"/>
    <w:rsid w:val="00716CA0"/>
    <w:rsid w:val="00731669"/>
    <w:rsid w:val="00734517"/>
    <w:rsid w:val="00741AD4"/>
    <w:rsid w:val="00750489"/>
    <w:rsid w:val="00751333"/>
    <w:rsid w:val="00761826"/>
    <w:rsid w:val="00761F9B"/>
    <w:rsid w:val="0077052F"/>
    <w:rsid w:val="0078091C"/>
    <w:rsid w:val="00791BD5"/>
    <w:rsid w:val="00793083"/>
    <w:rsid w:val="00796ECC"/>
    <w:rsid w:val="00797F66"/>
    <w:rsid w:val="007A2341"/>
    <w:rsid w:val="007A4CA5"/>
    <w:rsid w:val="007A5369"/>
    <w:rsid w:val="007A585F"/>
    <w:rsid w:val="007A66E1"/>
    <w:rsid w:val="007B2F7B"/>
    <w:rsid w:val="007C09AF"/>
    <w:rsid w:val="007C115F"/>
    <w:rsid w:val="007C405B"/>
    <w:rsid w:val="007C417E"/>
    <w:rsid w:val="007C4FF7"/>
    <w:rsid w:val="007C7479"/>
    <w:rsid w:val="007D5AD7"/>
    <w:rsid w:val="007D5EEC"/>
    <w:rsid w:val="007E0CDF"/>
    <w:rsid w:val="007E5031"/>
    <w:rsid w:val="007F3B12"/>
    <w:rsid w:val="007F3D72"/>
    <w:rsid w:val="0080222C"/>
    <w:rsid w:val="00817BE1"/>
    <w:rsid w:val="0082271C"/>
    <w:rsid w:val="00833974"/>
    <w:rsid w:val="0084400C"/>
    <w:rsid w:val="00844996"/>
    <w:rsid w:val="00853C73"/>
    <w:rsid w:val="008541F0"/>
    <w:rsid w:val="00861AAE"/>
    <w:rsid w:val="00861D4A"/>
    <w:rsid w:val="00870085"/>
    <w:rsid w:val="008708C8"/>
    <w:rsid w:val="0087585C"/>
    <w:rsid w:val="00875FCA"/>
    <w:rsid w:val="00877A2F"/>
    <w:rsid w:val="00880829"/>
    <w:rsid w:val="00880910"/>
    <w:rsid w:val="00881268"/>
    <w:rsid w:val="00890E12"/>
    <w:rsid w:val="00897DC9"/>
    <w:rsid w:val="008A0800"/>
    <w:rsid w:val="008A621C"/>
    <w:rsid w:val="008B5D3E"/>
    <w:rsid w:val="008C3A49"/>
    <w:rsid w:val="008D2378"/>
    <w:rsid w:val="008D378A"/>
    <w:rsid w:val="008D4A5B"/>
    <w:rsid w:val="008D6139"/>
    <w:rsid w:val="008E0B25"/>
    <w:rsid w:val="008E2316"/>
    <w:rsid w:val="008E6E8C"/>
    <w:rsid w:val="008F3ED9"/>
    <w:rsid w:val="008F4E97"/>
    <w:rsid w:val="00903224"/>
    <w:rsid w:val="00907CC2"/>
    <w:rsid w:val="00912508"/>
    <w:rsid w:val="00913E28"/>
    <w:rsid w:val="0091712D"/>
    <w:rsid w:val="00922116"/>
    <w:rsid w:val="00922380"/>
    <w:rsid w:val="0092242B"/>
    <w:rsid w:val="00924A87"/>
    <w:rsid w:val="00926778"/>
    <w:rsid w:val="00936D23"/>
    <w:rsid w:val="009417AD"/>
    <w:rsid w:val="00943BD2"/>
    <w:rsid w:val="009457A0"/>
    <w:rsid w:val="0095354F"/>
    <w:rsid w:val="00954755"/>
    <w:rsid w:val="00956D21"/>
    <w:rsid w:val="00961286"/>
    <w:rsid w:val="00963CB5"/>
    <w:rsid w:val="00974CDC"/>
    <w:rsid w:val="00975DE4"/>
    <w:rsid w:val="00980587"/>
    <w:rsid w:val="00987A8C"/>
    <w:rsid w:val="00991291"/>
    <w:rsid w:val="0099765F"/>
    <w:rsid w:val="009A50D4"/>
    <w:rsid w:val="009B054B"/>
    <w:rsid w:val="009B38DB"/>
    <w:rsid w:val="009B3E98"/>
    <w:rsid w:val="009B68C4"/>
    <w:rsid w:val="009B750F"/>
    <w:rsid w:val="009B7818"/>
    <w:rsid w:val="009C0767"/>
    <w:rsid w:val="009C1226"/>
    <w:rsid w:val="009D1401"/>
    <w:rsid w:val="009D18C5"/>
    <w:rsid w:val="009D6A2D"/>
    <w:rsid w:val="009E1C50"/>
    <w:rsid w:val="009E5819"/>
    <w:rsid w:val="009F2707"/>
    <w:rsid w:val="00A035C5"/>
    <w:rsid w:val="00A06C0C"/>
    <w:rsid w:val="00A140CF"/>
    <w:rsid w:val="00A14389"/>
    <w:rsid w:val="00A15ED2"/>
    <w:rsid w:val="00A1604E"/>
    <w:rsid w:val="00A212D3"/>
    <w:rsid w:val="00A22E8A"/>
    <w:rsid w:val="00A23AF6"/>
    <w:rsid w:val="00A2668F"/>
    <w:rsid w:val="00A27FBA"/>
    <w:rsid w:val="00A42D3A"/>
    <w:rsid w:val="00A572BE"/>
    <w:rsid w:val="00A6659A"/>
    <w:rsid w:val="00A70773"/>
    <w:rsid w:val="00A761A5"/>
    <w:rsid w:val="00A77AA7"/>
    <w:rsid w:val="00A84D18"/>
    <w:rsid w:val="00A85C46"/>
    <w:rsid w:val="00A91D4F"/>
    <w:rsid w:val="00A960CC"/>
    <w:rsid w:val="00AA2288"/>
    <w:rsid w:val="00AA3B35"/>
    <w:rsid w:val="00AA5E4B"/>
    <w:rsid w:val="00AB0D66"/>
    <w:rsid w:val="00AB3F98"/>
    <w:rsid w:val="00AC1BCC"/>
    <w:rsid w:val="00AD0262"/>
    <w:rsid w:val="00AD2854"/>
    <w:rsid w:val="00AD64A6"/>
    <w:rsid w:val="00AE0344"/>
    <w:rsid w:val="00AE7047"/>
    <w:rsid w:val="00AE7586"/>
    <w:rsid w:val="00AF0A5B"/>
    <w:rsid w:val="00B0030F"/>
    <w:rsid w:val="00B03F2C"/>
    <w:rsid w:val="00B049ED"/>
    <w:rsid w:val="00B10A5F"/>
    <w:rsid w:val="00B2072F"/>
    <w:rsid w:val="00B225C0"/>
    <w:rsid w:val="00B22624"/>
    <w:rsid w:val="00B312EB"/>
    <w:rsid w:val="00B33494"/>
    <w:rsid w:val="00B37906"/>
    <w:rsid w:val="00B409D7"/>
    <w:rsid w:val="00B44890"/>
    <w:rsid w:val="00B50C53"/>
    <w:rsid w:val="00B65B51"/>
    <w:rsid w:val="00B65F8D"/>
    <w:rsid w:val="00B670FD"/>
    <w:rsid w:val="00B6783B"/>
    <w:rsid w:val="00B71B46"/>
    <w:rsid w:val="00B83EFD"/>
    <w:rsid w:val="00B847F1"/>
    <w:rsid w:val="00B87175"/>
    <w:rsid w:val="00B90AD0"/>
    <w:rsid w:val="00B97764"/>
    <w:rsid w:val="00BA4D95"/>
    <w:rsid w:val="00BA4F17"/>
    <w:rsid w:val="00BD244E"/>
    <w:rsid w:val="00BD35A3"/>
    <w:rsid w:val="00BF14CB"/>
    <w:rsid w:val="00BF3E11"/>
    <w:rsid w:val="00BF67B1"/>
    <w:rsid w:val="00C05E11"/>
    <w:rsid w:val="00C10ABE"/>
    <w:rsid w:val="00C17FA6"/>
    <w:rsid w:val="00C20091"/>
    <w:rsid w:val="00C21123"/>
    <w:rsid w:val="00C22178"/>
    <w:rsid w:val="00C23B53"/>
    <w:rsid w:val="00C355B6"/>
    <w:rsid w:val="00C4043F"/>
    <w:rsid w:val="00C43735"/>
    <w:rsid w:val="00C45A53"/>
    <w:rsid w:val="00C51055"/>
    <w:rsid w:val="00C55FAD"/>
    <w:rsid w:val="00C63192"/>
    <w:rsid w:val="00C706B0"/>
    <w:rsid w:val="00C70B61"/>
    <w:rsid w:val="00C80CE8"/>
    <w:rsid w:val="00C82870"/>
    <w:rsid w:val="00C875E0"/>
    <w:rsid w:val="00C953C6"/>
    <w:rsid w:val="00CA3638"/>
    <w:rsid w:val="00CA53B2"/>
    <w:rsid w:val="00CB4413"/>
    <w:rsid w:val="00CB7775"/>
    <w:rsid w:val="00CB7CAF"/>
    <w:rsid w:val="00CC0B4A"/>
    <w:rsid w:val="00CC0B66"/>
    <w:rsid w:val="00CC1AA8"/>
    <w:rsid w:val="00CC2544"/>
    <w:rsid w:val="00CC6BF2"/>
    <w:rsid w:val="00CC727E"/>
    <w:rsid w:val="00CC76B5"/>
    <w:rsid w:val="00CC7C40"/>
    <w:rsid w:val="00CD3342"/>
    <w:rsid w:val="00CF1266"/>
    <w:rsid w:val="00CF386F"/>
    <w:rsid w:val="00D00199"/>
    <w:rsid w:val="00D011C4"/>
    <w:rsid w:val="00D04F2E"/>
    <w:rsid w:val="00D050D8"/>
    <w:rsid w:val="00D11029"/>
    <w:rsid w:val="00D224DA"/>
    <w:rsid w:val="00D228D3"/>
    <w:rsid w:val="00D30594"/>
    <w:rsid w:val="00D35377"/>
    <w:rsid w:val="00D3768A"/>
    <w:rsid w:val="00D42540"/>
    <w:rsid w:val="00D4411C"/>
    <w:rsid w:val="00D57FC7"/>
    <w:rsid w:val="00D62E70"/>
    <w:rsid w:val="00D676FC"/>
    <w:rsid w:val="00D70F8B"/>
    <w:rsid w:val="00D74E72"/>
    <w:rsid w:val="00D7702C"/>
    <w:rsid w:val="00D77F4A"/>
    <w:rsid w:val="00D84DC1"/>
    <w:rsid w:val="00D84F69"/>
    <w:rsid w:val="00D85C68"/>
    <w:rsid w:val="00D87E45"/>
    <w:rsid w:val="00D87E8E"/>
    <w:rsid w:val="00D87F4A"/>
    <w:rsid w:val="00D917D4"/>
    <w:rsid w:val="00D93DB5"/>
    <w:rsid w:val="00D96DA7"/>
    <w:rsid w:val="00D978F6"/>
    <w:rsid w:val="00DA3E6E"/>
    <w:rsid w:val="00DA4C81"/>
    <w:rsid w:val="00DA598E"/>
    <w:rsid w:val="00DB0CC9"/>
    <w:rsid w:val="00DC1976"/>
    <w:rsid w:val="00DC33ED"/>
    <w:rsid w:val="00DC3789"/>
    <w:rsid w:val="00DD0B54"/>
    <w:rsid w:val="00DD46E4"/>
    <w:rsid w:val="00DD5985"/>
    <w:rsid w:val="00DF225E"/>
    <w:rsid w:val="00DF43E0"/>
    <w:rsid w:val="00DF54AC"/>
    <w:rsid w:val="00E0132A"/>
    <w:rsid w:val="00E02BE2"/>
    <w:rsid w:val="00E12909"/>
    <w:rsid w:val="00E12BD2"/>
    <w:rsid w:val="00E15637"/>
    <w:rsid w:val="00E15CC1"/>
    <w:rsid w:val="00E222DF"/>
    <w:rsid w:val="00E22BB6"/>
    <w:rsid w:val="00E23710"/>
    <w:rsid w:val="00E265F6"/>
    <w:rsid w:val="00E268B6"/>
    <w:rsid w:val="00E3217B"/>
    <w:rsid w:val="00E32A9E"/>
    <w:rsid w:val="00E40DE6"/>
    <w:rsid w:val="00E41C56"/>
    <w:rsid w:val="00E424B4"/>
    <w:rsid w:val="00E466DE"/>
    <w:rsid w:val="00E553C1"/>
    <w:rsid w:val="00E72D02"/>
    <w:rsid w:val="00E82E90"/>
    <w:rsid w:val="00E83336"/>
    <w:rsid w:val="00E83DF6"/>
    <w:rsid w:val="00E84096"/>
    <w:rsid w:val="00E87F72"/>
    <w:rsid w:val="00E93556"/>
    <w:rsid w:val="00E936AE"/>
    <w:rsid w:val="00EA0D4D"/>
    <w:rsid w:val="00EA115A"/>
    <w:rsid w:val="00EB70DE"/>
    <w:rsid w:val="00EC5BEF"/>
    <w:rsid w:val="00ED3CB0"/>
    <w:rsid w:val="00ED66EA"/>
    <w:rsid w:val="00ED6E4B"/>
    <w:rsid w:val="00EE1571"/>
    <w:rsid w:val="00EE25E6"/>
    <w:rsid w:val="00EE3BEA"/>
    <w:rsid w:val="00EF5CE0"/>
    <w:rsid w:val="00F04E4D"/>
    <w:rsid w:val="00F06DDC"/>
    <w:rsid w:val="00F100E6"/>
    <w:rsid w:val="00F24867"/>
    <w:rsid w:val="00F264F2"/>
    <w:rsid w:val="00F324DA"/>
    <w:rsid w:val="00F34430"/>
    <w:rsid w:val="00F3471C"/>
    <w:rsid w:val="00F40294"/>
    <w:rsid w:val="00F41086"/>
    <w:rsid w:val="00F41A6B"/>
    <w:rsid w:val="00F42CD8"/>
    <w:rsid w:val="00F44B60"/>
    <w:rsid w:val="00F549B4"/>
    <w:rsid w:val="00F64FD2"/>
    <w:rsid w:val="00F67516"/>
    <w:rsid w:val="00F67593"/>
    <w:rsid w:val="00F70A97"/>
    <w:rsid w:val="00F718C8"/>
    <w:rsid w:val="00F75253"/>
    <w:rsid w:val="00F862D1"/>
    <w:rsid w:val="00F957FC"/>
    <w:rsid w:val="00F95DDB"/>
    <w:rsid w:val="00FA6197"/>
    <w:rsid w:val="00FB17D7"/>
    <w:rsid w:val="00FB50C3"/>
    <w:rsid w:val="00FC0184"/>
    <w:rsid w:val="00FC1DD8"/>
    <w:rsid w:val="00FC65FB"/>
    <w:rsid w:val="00FC70A3"/>
    <w:rsid w:val="00FD715B"/>
    <w:rsid w:val="00FD7754"/>
    <w:rsid w:val="00FE2DA8"/>
    <w:rsid w:val="00FE3D42"/>
    <w:rsid w:val="00FF09C9"/>
    <w:rsid w:val="00FF4F51"/>
    <w:rsid w:val="00FF5907"/>
    <w:rsid w:val="00FF6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17DE7"/>
  <w15:chartTrackingRefBased/>
  <w15:docId w15:val="{828DADC4-E31A-4838-8A09-E5BBE7933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oto Sans" w:eastAsiaTheme="minorHAnsi" w:hAnsi="Noto Sans" w:cs="Noto Sans"/>
        <w:kern w:val="2"/>
        <w:sz w:val="40"/>
        <w:szCs w:val="40"/>
        <w:lang w:val="en-US" w:eastAsia="en-US" w:bidi="ar-SA"/>
        <w14:ligatures w14:val="standardContextual"/>
      </w:rPr>
    </w:rPrDefault>
    <w:pPrDefault>
      <w:pPr>
        <w:spacing w:before="120" w:line="264"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B25"/>
    <w:pPr>
      <w:ind w:left="0" w:firstLine="0"/>
    </w:pPr>
    <w:rPr>
      <w:rFonts w:asciiTheme="minorHAnsi" w:hAnsiTheme="minorHAnsi"/>
      <w:kern w:val="40"/>
      <w:sz w:val="24"/>
    </w:rPr>
  </w:style>
  <w:style w:type="paragraph" w:styleId="Heading1">
    <w:name w:val="heading 1"/>
    <w:basedOn w:val="Normal"/>
    <w:link w:val="Heading1Char"/>
    <w:autoRedefine/>
    <w:uiPriority w:val="9"/>
    <w:qFormat/>
    <w:rsid w:val="00AA2288"/>
    <w:pPr>
      <w:keepNext/>
      <w:keepLines/>
      <w:spacing w:before="0"/>
      <w:jc w:val="center"/>
      <w:outlineLvl w:val="0"/>
    </w:pPr>
    <w:rPr>
      <w:rFonts w:asciiTheme="majorHAnsi" w:eastAsiaTheme="majorEastAsia" w:hAnsiTheme="majorHAnsi" w:cstheme="majorBidi"/>
      <w:b/>
      <w:sz w:val="28"/>
    </w:rPr>
  </w:style>
  <w:style w:type="paragraph" w:styleId="Heading2">
    <w:name w:val="heading 2"/>
    <w:basedOn w:val="Normal"/>
    <w:next w:val="Normal"/>
    <w:link w:val="Heading2Char"/>
    <w:autoRedefine/>
    <w:uiPriority w:val="9"/>
    <w:unhideWhenUsed/>
    <w:qFormat/>
    <w:rsid w:val="00307E3B"/>
    <w:pPr>
      <w:keepNext/>
      <w:keepLines/>
      <w:spacing w:before="240" w:after="12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AE7047"/>
    <w:pPr>
      <w:keepNext/>
      <w:keepLines/>
      <w:ind w:left="187"/>
      <w:outlineLvl w:val="2"/>
    </w:pPr>
    <w:rPr>
      <w:rFonts w:ascii="Aptos SemiBold" w:eastAsiaTheme="majorEastAsia" w:hAnsi="Aptos SemiBold" w:cstheme="majorBidi"/>
      <w:szCs w:val="28"/>
    </w:rPr>
  </w:style>
  <w:style w:type="paragraph" w:styleId="Heading4">
    <w:name w:val="heading 4"/>
    <w:basedOn w:val="Normal"/>
    <w:next w:val="Normal"/>
    <w:link w:val="Heading4Char"/>
    <w:autoRedefine/>
    <w:uiPriority w:val="9"/>
    <w:unhideWhenUsed/>
    <w:qFormat/>
    <w:rsid w:val="00A23AF6"/>
    <w:pPr>
      <w:keepNext/>
      <w:keepLines/>
      <w:ind w:left="36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2040FA"/>
    <w:pPr>
      <w:keepNext/>
      <w:keepLines/>
      <w:spacing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0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0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0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0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436FC2"/>
    <w:pPr>
      <w:numPr>
        <w:numId w:val="1"/>
      </w:numPr>
      <w:tabs>
        <w:tab w:val="left" w:pos="360"/>
      </w:tabs>
      <w:spacing w:line="278" w:lineRule="auto"/>
    </w:pPr>
  </w:style>
  <w:style w:type="paragraph" w:styleId="Header">
    <w:name w:val="header"/>
    <w:basedOn w:val="Normal"/>
    <w:link w:val="HeaderChar"/>
    <w:uiPriority w:val="99"/>
    <w:unhideWhenUsed/>
    <w:rsid w:val="002040FA"/>
    <w:pPr>
      <w:tabs>
        <w:tab w:val="center" w:pos="4680"/>
        <w:tab w:val="right" w:pos="9360"/>
      </w:tabs>
    </w:pPr>
  </w:style>
  <w:style w:type="character" w:customStyle="1" w:styleId="HeaderChar">
    <w:name w:val="Header Char"/>
    <w:basedOn w:val="DefaultParagraphFont"/>
    <w:link w:val="Header"/>
    <w:uiPriority w:val="99"/>
    <w:rsid w:val="002040FA"/>
  </w:style>
  <w:style w:type="paragraph" w:customStyle="1" w:styleId="Style2">
    <w:name w:val="Style2"/>
    <w:basedOn w:val="Heading2"/>
    <w:rsid w:val="00493EE7"/>
    <w:pPr>
      <w:keepNext w:val="0"/>
      <w:keepLines w:val="0"/>
      <w:ind w:left="180"/>
    </w:pPr>
    <w:rPr>
      <w:rFonts w:ascii="Open Sans" w:eastAsiaTheme="minorHAnsi" w:hAnsi="Open Sans" w:cs="Open Sans"/>
      <w:kern w:val="0"/>
      <w:szCs w:val="24"/>
      <w:u w:val="single"/>
      <w14:ligatures w14:val="none"/>
    </w:rPr>
  </w:style>
  <w:style w:type="character" w:customStyle="1" w:styleId="Heading2Char">
    <w:name w:val="Heading 2 Char"/>
    <w:basedOn w:val="DefaultParagraphFont"/>
    <w:link w:val="Heading2"/>
    <w:uiPriority w:val="9"/>
    <w:rsid w:val="00307E3B"/>
    <w:rPr>
      <w:rFonts w:asciiTheme="minorHAnsi" w:eastAsiaTheme="majorEastAsia" w:hAnsiTheme="minorHAnsi" w:cstheme="majorBidi"/>
      <w:b/>
      <w:kern w:val="40"/>
      <w:sz w:val="26"/>
      <w:szCs w:val="32"/>
    </w:rPr>
  </w:style>
  <w:style w:type="character" w:customStyle="1" w:styleId="Heading1Char">
    <w:name w:val="Heading 1 Char"/>
    <w:basedOn w:val="DefaultParagraphFont"/>
    <w:link w:val="Heading1"/>
    <w:uiPriority w:val="9"/>
    <w:rsid w:val="00AA2288"/>
    <w:rPr>
      <w:rFonts w:asciiTheme="majorHAnsi" w:eastAsiaTheme="majorEastAsia" w:hAnsiTheme="majorHAnsi" w:cstheme="majorBidi"/>
      <w:b/>
      <w:kern w:val="40"/>
      <w:sz w:val="28"/>
    </w:rPr>
  </w:style>
  <w:style w:type="character" w:customStyle="1" w:styleId="Heading3Char">
    <w:name w:val="Heading 3 Char"/>
    <w:basedOn w:val="DefaultParagraphFont"/>
    <w:link w:val="Heading3"/>
    <w:uiPriority w:val="9"/>
    <w:rsid w:val="00AE7047"/>
    <w:rPr>
      <w:rFonts w:ascii="Aptos SemiBold" w:eastAsiaTheme="majorEastAsia" w:hAnsi="Aptos SemiBold" w:cstheme="majorBidi"/>
      <w:kern w:val="40"/>
      <w:sz w:val="26"/>
      <w:szCs w:val="28"/>
    </w:rPr>
  </w:style>
  <w:style w:type="character" w:customStyle="1" w:styleId="Heading4Char">
    <w:name w:val="Heading 4 Char"/>
    <w:basedOn w:val="DefaultParagraphFont"/>
    <w:link w:val="Heading4"/>
    <w:uiPriority w:val="9"/>
    <w:rsid w:val="00A23AF6"/>
    <w:rPr>
      <w:rFonts w:eastAsiaTheme="majorEastAsia" w:cstheme="majorBidi"/>
      <w:i/>
      <w:iCs/>
      <w:sz w:val="24"/>
    </w:rPr>
  </w:style>
  <w:style w:type="character" w:customStyle="1" w:styleId="Heading5Char">
    <w:name w:val="Heading 5 Char"/>
    <w:basedOn w:val="DefaultParagraphFont"/>
    <w:link w:val="Heading5"/>
    <w:uiPriority w:val="9"/>
    <w:semiHidden/>
    <w:rsid w:val="002040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40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0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0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0FA"/>
    <w:rPr>
      <w:rFonts w:eastAsiaTheme="majorEastAsia" w:cstheme="majorBidi"/>
      <w:color w:val="272727" w:themeColor="text1" w:themeTint="D8"/>
    </w:rPr>
  </w:style>
  <w:style w:type="paragraph" w:styleId="Title">
    <w:name w:val="Title"/>
    <w:basedOn w:val="Normal"/>
    <w:next w:val="Normal"/>
    <w:link w:val="TitleChar"/>
    <w:uiPriority w:val="10"/>
    <w:qFormat/>
    <w:rsid w:val="00926778"/>
    <w:pPr>
      <w:spacing w:after="80"/>
      <w:contextualSpacing/>
    </w:pPr>
    <w:rPr>
      <w:rFonts w:asciiTheme="majorHAnsi" w:eastAsiaTheme="majorEastAsia" w:hAnsiTheme="majorHAnsi" w:cstheme="majorBidi"/>
      <w:b/>
      <w:spacing w:val="-10"/>
      <w:kern w:val="28"/>
      <w:sz w:val="40"/>
      <w:szCs w:val="56"/>
    </w:rPr>
  </w:style>
  <w:style w:type="character" w:customStyle="1" w:styleId="TitleChar">
    <w:name w:val="Title Char"/>
    <w:basedOn w:val="DefaultParagraphFont"/>
    <w:link w:val="Title"/>
    <w:uiPriority w:val="10"/>
    <w:rsid w:val="00926778"/>
    <w:rPr>
      <w:rFonts w:asciiTheme="majorHAnsi" w:eastAsiaTheme="majorEastAsia" w:hAnsiTheme="majorHAnsi" w:cstheme="majorBidi"/>
      <w:b/>
      <w:spacing w:val="-10"/>
      <w:kern w:val="28"/>
      <w:szCs w:val="56"/>
    </w:rPr>
  </w:style>
  <w:style w:type="paragraph" w:customStyle="1" w:styleId="L1Bullet1">
    <w:name w:val="L1 Bullet 1"/>
    <w:basedOn w:val="Normal"/>
    <w:autoRedefine/>
    <w:qFormat/>
    <w:rsid w:val="00B10A5F"/>
    <w:pPr>
      <w:numPr>
        <w:numId w:val="5"/>
      </w:numPr>
      <w:spacing w:before="60" w:line="278" w:lineRule="auto"/>
      <w:ind w:left="547"/>
    </w:pPr>
  </w:style>
  <w:style w:type="numbering" w:customStyle="1" w:styleId="FormalList">
    <w:name w:val="Formal List"/>
    <w:uiPriority w:val="99"/>
    <w:rsid w:val="00436FC2"/>
    <w:pPr>
      <w:numPr>
        <w:numId w:val="2"/>
      </w:numPr>
    </w:pPr>
  </w:style>
  <w:style w:type="numbering" w:customStyle="1" w:styleId="OutlineList">
    <w:name w:val="Outline List"/>
    <w:uiPriority w:val="99"/>
    <w:rsid w:val="00436FC2"/>
    <w:pPr>
      <w:numPr>
        <w:numId w:val="3"/>
      </w:numPr>
    </w:pPr>
  </w:style>
  <w:style w:type="numbering" w:customStyle="1" w:styleId="BulletedLists">
    <w:name w:val="Bulleted Lists"/>
    <w:uiPriority w:val="99"/>
    <w:rsid w:val="00436FC2"/>
    <w:pPr>
      <w:numPr>
        <w:numId w:val="4"/>
      </w:numPr>
    </w:pPr>
  </w:style>
  <w:style w:type="paragraph" w:customStyle="1" w:styleId="Bullet2">
    <w:name w:val="Bullet 2"/>
    <w:basedOn w:val="L1Bullet1"/>
    <w:autoRedefine/>
    <w:rsid w:val="00112AD5"/>
    <w:pPr>
      <w:numPr>
        <w:numId w:val="0"/>
      </w:numPr>
    </w:pPr>
  </w:style>
  <w:style w:type="paragraph" w:customStyle="1" w:styleId="L1Bullet2">
    <w:name w:val="L1 Bullet 2"/>
    <w:basedOn w:val="Normal"/>
    <w:autoRedefine/>
    <w:qFormat/>
    <w:rsid w:val="00913E28"/>
    <w:pPr>
      <w:numPr>
        <w:numId w:val="9"/>
      </w:numPr>
      <w:spacing w:before="60" w:line="278" w:lineRule="auto"/>
    </w:pPr>
  </w:style>
  <w:style w:type="paragraph" w:customStyle="1" w:styleId="L2Normal">
    <w:name w:val="L2 Normal"/>
    <w:basedOn w:val="Normal"/>
    <w:qFormat/>
    <w:rsid w:val="00F64FD2"/>
    <w:pPr>
      <w:ind w:left="187"/>
    </w:pPr>
  </w:style>
  <w:style w:type="paragraph" w:customStyle="1" w:styleId="L2Bullet1">
    <w:name w:val="L2 Bullet 1"/>
    <w:basedOn w:val="L2Normal"/>
    <w:autoRedefine/>
    <w:qFormat/>
    <w:rsid w:val="006C015A"/>
    <w:pPr>
      <w:numPr>
        <w:numId w:val="7"/>
      </w:numPr>
      <w:spacing w:before="60"/>
      <w:ind w:left="907"/>
    </w:pPr>
  </w:style>
  <w:style w:type="paragraph" w:customStyle="1" w:styleId="L2Bullet2">
    <w:name w:val="L2 Bullet 2"/>
    <w:basedOn w:val="L2Bullet1"/>
    <w:autoRedefine/>
    <w:qFormat/>
    <w:rsid w:val="006C015A"/>
    <w:pPr>
      <w:numPr>
        <w:numId w:val="6"/>
      </w:numPr>
    </w:pPr>
  </w:style>
  <w:style w:type="paragraph" w:customStyle="1" w:styleId="L3Normal">
    <w:name w:val="L3 Normal"/>
    <w:basedOn w:val="L2Bullet2"/>
    <w:autoRedefine/>
    <w:qFormat/>
    <w:rsid w:val="00112AD5"/>
    <w:pPr>
      <w:numPr>
        <w:numId w:val="0"/>
      </w:numPr>
      <w:spacing w:before="120"/>
      <w:ind w:left="360"/>
    </w:pPr>
    <w:rPr>
      <w:i/>
    </w:rPr>
  </w:style>
  <w:style w:type="paragraph" w:styleId="TOC1">
    <w:name w:val="toc 1"/>
    <w:basedOn w:val="Normal"/>
    <w:next w:val="Normal"/>
    <w:autoRedefine/>
    <w:uiPriority w:val="39"/>
    <w:unhideWhenUsed/>
    <w:rsid w:val="00453122"/>
    <w:pPr>
      <w:shd w:val="clear" w:color="auto" w:fill="D9D9D9" w:themeFill="background1" w:themeFillShade="D9"/>
      <w:spacing w:before="240" w:after="100" w:line="240" w:lineRule="auto"/>
    </w:pPr>
    <w:rPr>
      <w:rFonts w:eastAsia="Times New Roman" w:cs="Times New Roman"/>
      <w:b/>
      <w:kern w:val="0"/>
      <w:sz w:val="28"/>
      <w:szCs w:val="24"/>
      <w14:ligatures w14:val="none"/>
    </w:rPr>
  </w:style>
  <w:style w:type="paragraph" w:styleId="Footer">
    <w:name w:val="footer"/>
    <w:basedOn w:val="Normal"/>
    <w:link w:val="FooterChar"/>
    <w:uiPriority w:val="99"/>
    <w:unhideWhenUsed/>
    <w:rsid w:val="00D676FC"/>
    <w:pPr>
      <w:tabs>
        <w:tab w:val="center" w:pos="4680"/>
        <w:tab w:val="right" w:pos="9360"/>
      </w:tabs>
      <w:spacing w:line="240" w:lineRule="auto"/>
    </w:pPr>
    <w:rPr>
      <w:sz w:val="20"/>
    </w:rPr>
  </w:style>
  <w:style w:type="character" w:customStyle="1" w:styleId="FooterChar">
    <w:name w:val="Footer Char"/>
    <w:basedOn w:val="DefaultParagraphFont"/>
    <w:link w:val="Footer"/>
    <w:uiPriority w:val="99"/>
    <w:rsid w:val="00D676FC"/>
    <w:rPr>
      <w:rFonts w:asciiTheme="minorHAnsi" w:hAnsiTheme="minorHAnsi"/>
      <w:kern w:val="40"/>
      <w:sz w:val="20"/>
    </w:rPr>
  </w:style>
  <w:style w:type="character" w:styleId="Hyperlink">
    <w:name w:val="Hyperlink"/>
    <w:basedOn w:val="DefaultParagraphFont"/>
    <w:uiPriority w:val="99"/>
    <w:unhideWhenUsed/>
    <w:rsid w:val="00687526"/>
    <w:rPr>
      <w:color w:val="0000FF"/>
      <w:u w:val="single"/>
    </w:rPr>
  </w:style>
  <w:style w:type="character" w:styleId="UnresolvedMention">
    <w:name w:val="Unresolved Mention"/>
    <w:basedOn w:val="DefaultParagraphFont"/>
    <w:uiPriority w:val="99"/>
    <w:semiHidden/>
    <w:unhideWhenUsed/>
    <w:rsid w:val="00687526"/>
    <w:rPr>
      <w:color w:val="605E5C"/>
      <w:shd w:val="clear" w:color="auto" w:fill="E1DFDD"/>
    </w:rPr>
  </w:style>
  <w:style w:type="paragraph" w:customStyle="1" w:styleId="TableHeader">
    <w:name w:val="Table Header"/>
    <w:basedOn w:val="Normal"/>
    <w:next w:val="Normal"/>
    <w:qFormat/>
    <w:rsid w:val="00687526"/>
    <w:pPr>
      <w:spacing w:after="120"/>
      <w:ind w:left="187"/>
    </w:pPr>
    <w:rPr>
      <w:b/>
    </w:rPr>
  </w:style>
  <w:style w:type="table" w:styleId="TableGrid">
    <w:name w:val="Table Grid"/>
    <w:basedOn w:val="TableNormal"/>
    <w:uiPriority w:val="39"/>
    <w:rsid w:val="00687526"/>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List1">
    <w:name w:val="L2 List 1"/>
    <w:basedOn w:val="Normal"/>
    <w:next w:val="Normal"/>
    <w:qFormat/>
    <w:rsid w:val="00343A56"/>
    <w:pPr>
      <w:numPr>
        <w:ilvl w:val="2"/>
        <w:numId w:val="11"/>
      </w:numPr>
    </w:pPr>
  </w:style>
  <w:style w:type="paragraph" w:customStyle="1" w:styleId="L1List1">
    <w:name w:val="L1 List 1"/>
    <w:qFormat/>
    <w:rsid w:val="00F04E4D"/>
    <w:pPr>
      <w:ind w:left="0" w:firstLine="0"/>
    </w:pPr>
    <w:rPr>
      <w:rFonts w:asciiTheme="minorHAnsi" w:hAnsiTheme="minorHAnsi"/>
      <w:kern w:val="40"/>
      <w:sz w:val="26"/>
    </w:rPr>
  </w:style>
  <w:style w:type="paragraph" w:styleId="TOCHeading">
    <w:name w:val="TOC Heading"/>
    <w:basedOn w:val="Heading1"/>
    <w:next w:val="Normal"/>
    <w:uiPriority w:val="39"/>
    <w:unhideWhenUsed/>
    <w:qFormat/>
    <w:rsid w:val="00345A52"/>
    <w:pPr>
      <w:spacing w:before="240" w:line="259" w:lineRule="auto"/>
      <w:outlineLvl w:val="9"/>
    </w:pPr>
    <w:rPr>
      <w:color w:val="000000" w:themeColor="text1"/>
      <w:kern w:val="0"/>
      <w:sz w:val="32"/>
      <w:szCs w:val="32"/>
      <w14:ligatures w14:val="none"/>
    </w:rPr>
  </w:style>
  <w:style w:type="paragraph" w:styleId="TOC2">
    <w:name w:val="toc 2"/>
    <w:basedOn w:val="Normal"/>
    <w:next w:val="Normal"/>
    <w:autoRedefine/>
    <w:uiPriority w:val="39"/>
    <w:unhideWhenUsed/>
    <w:rsid w:val="00F41A6B"/>
    <w:pPr>
      <w:tabs>
        <w:tab w:val="left" w:pos="720"/>
        <w:tab w:val="right" w:leader="dot" w:pos="9350"/>
      </w:tabs>
      <w:spacing w:after="100"/>
      <w:ind w:left="260"/>
    </w:pPr>
  </w:style>
  <w:style w:type="paragraph" w:styleId="TOC3">
    <w:name w:val="toc 3"/>
    <w:basedOn w:val="Normal"/>
    <w:next w:val="Normal"/>
    <w:autoRedefine/>
    <w:uiPriority w:val="39"/>
    <w:unhideWhenUsed/>
    <w:rsid w:val="00E222DF"/>
    <w:pPr>
      <w:spacing w:after="100"/>
      <w:ind w:left="1008"/>
    </w:pPr>
  </w:style>
  <w:style w:type="table" w:styleId="GridTable4">
    <w:name w:val="Grid Table 4"/>
    <w:basedOn w:val="TableNormal"/>
    <w:uiPriority w:val="49"/>
    <w:rsid w:val="00F100E6"/>
    <w:pPr>
      <w:spacing w:before="0" w:line="240" w:lineRule="auto"/>
      <w:ind w:left="0" w:firstLine="0"/>
    </w:pPr>
    <w:rPr>
      <w:rFonts w:asciiTheme="minorHAnsi" w:hAnsiTheme="minorHAnsi" w:cstheme="minorBid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CareBodyText">
    <w:name w:val="CCare Body Text"/>
    <w:basedOn w:val="BodyText3"/>
    <w:link w:val="CCareBodyTextChar"/>
    <w:rsid w:val="00B37906"/>
    <w:pPr>
      <w:spacing w:before="0" w:after="0" w:line="320" w:lineRule="exact"/>
      <w:ind w:left="2160"/>
    </w:pPr>
    <w:rPr>
      <w:rFonts w:ascii="Times New Roman" w:eastAsia="Times New Roman" w:hAnsi="Times New Roman" w:cs="Times New Roman"/>
      <w:color w:val="000000"/>
      <w:kern w:val="0"/>
      <w:szCs w:val="20"/>
      <w14:ligatures w14:val="none"/>
    </w:rPr>
  </w:style>
  <w:style w:type="character" w:customStyle="1" w:styleId="CCareBodyTextChar">
    <w:name w:val="CCare Body Text Char"/>
    <w:basedOn w:val="BodyText3Char"/>
    <w:link w:val="CCareBodyText"/>
    <w:rsid w:val="00B37906"/>
    <w:rPr>
      <w:rFonts w:ascii="Times New Roman" w:eastAsia="Times New Roman" w:hAnsi="Times New Roman" w:cs="Times New Roman"/>
      <w:color w:val="000000"/>
      <w:kern w:val="0"/>
      <w:sz w:val="16"/>
      <w:szCs w:val="20"/>
      <w14:ligatures w14:val="none"/>
    </w:rPr>
  </w:style>
  <w:style w:type="paragraph" w:styleId="BodyText3">
    <w:name w:val="Body Text 3"/>
    <w:basedOn w:val="Normal"/>
    <w:link w:val="BodyText3Char"/>
    <w:uiPriority w:val="99"/>
    <w:semiHidden/>
    <w:unhideWhenUsed/>
    <w:rsid w:val="00B37906"/>
    <w:pPr>
      <w:spacing w:after="120"/>
    </w:pPr>
    <w:rPr>
      <w:sz w:val="16"/>
      <w:szCs w:val="16"/>
    </w:rPr>
  </w:style>
  <w:style w:type="character" w:customStyle="1" w:styleId="BodyText3Char">
    <w:name w:val="Body Text 3 Char"/>
    <w:basedOn w:val="DefaultParagraphFont"/>
    <w:link w:val="BodyText3"/>
    <w:uiPriority w:val="99"/>
    <w:semiHidden/>
    <w:rsid w:val="00B37906"/>
    <w:rPr>
      <w:rFonts w:asciiTheme="minorHAnsi" w:hAnsiTheme="minorHAnsi"/>
      <w:kern w:val="40"/>
      <w:sz w:val="16"/>
      <w:szCs w:val="16"/>
    </w:rPr>
  </w:style>
  <w:style w:type="paragraph" w:customStyle="1" w:styleId="L1Bullet3">
    <w:name w:val="L1 Bullet 3"/>
    <w:basedOn w:val="L1Bullet2"/>
    <w:qFormat/>
    <w:rsid w:val="003F14D8"/>
    <w:pPr>
      <w:numPr>
        <w:numId w:val="8"/>
      </w:numPr>
      <w:ind w:left="1454"/>
    </w:pPr>
  </w:style>
  <w:style w:type="paragraph" w:styleId="NoSpacing">
    <w:name w:val="No Spacing"/>
    <w:link w:val="NoSpacingChar"/>
    <w:uiPriority w:val="1"/>
    <w:qFormat/>
    <w:rsid w:val="00590B5C"/>
    <w:pPr>
      <w:spacing w:before="0" w:line="240" w:lineRule="auto"/>
      <w:ind w:left="0" w:firstLine="0"/>
    </w:pPr>
    <w:rPr>
      <w:rFonts w:asciiTheme="minorHAnsi" w:eastAsiaTheme="minorEastAsia" w:hAnsiTheme="minorHAnsi" w:cstheme="minorBidi"/>
      <w:kern w:val="0"/>
      <w:sz w:val="22"/>
      <w:szCs w:val="22"/>
      <w14:ligatures w14:val="none"/>
    </w:rPr>
  </w:style>
  <w:style w:type="character" w:customStyle="1" w:styleId="NoSpacingChar">
    <w:name w:val="No Spacing Char"/>
    <w:basedOn w:val="DefaultParagraphFont"/>
    <w:link w:val="NoSpacing"/>
    <w:uiPriority w:val="1"/>
    <w:rsid w:val="00590B5C"/>
    <w:rPr>
      <w:rFonts w:asciiTheme="minorHAnsi" w:eastAsiaTheme="minorEastAsia" w:hAnsiTheme="minorHAnsi" w:cstheme="minorBidi"/>
      <w:kern w:val="0"/>
      <w:sz w:val="22"/>
      <w:szCs w:val="22"/>
      <w14:ligatures w14:val="none"/>
    </w:rPr>
  </w:style>
  <w:style w:type="paragraph" w:customStyle="1" w:styleId="RHCareClinicStyle">
    <w:name w:val="RHCare Clinic Style"/>
    <w:basedOn w:val="Normal"/>
    <w:qFormat/>
    <w:rsid w:val="004D5362"/>
    <w:pPr>
      <w:pBdr>
        <w:top w:val="single" w:sz="12" w:space="1" w:color="auto"/>
        <w:left w:val="single" w:sz="12" w:space="4" w:color="auto"/>
        <w:bottom w:val="single" w:sz="12" w:space="1" w:color="auto"/>
        <w:right w:val="single" w:sz="12" w:space="4" w:color="auto"/>
      </w:pBdr>
      <w:shd w:val="clear" w:color="auto" w:fill="89FFE0"/>
    </w:pPr>
  </w:style>
  <w:style w:type="paragraph" w:customStyle="1" w:styleId="CCareClinic">
    <w:name w:val="CCare Clinic"/>
    <w:basedOn w:val="Normal"/>
    <w:qFormat/>
    <w:rsid w:val="004D5362"/>
    <w:pPr>
      <w:pBdr>
        <w:top w:val="single" w:sz="12" w:space="1" w:color="auto"/>
        <w:left w:val="single" w:sz="12" w:space="4" w:color="auto"/>
        <w:bottom w:val="single" w:sz="12" w:space="1" w:color="auto"/>
        <w:right w:val="single" w:sz="12" w:space="4" w:color="auto"/>
      </w:pBdr>
      <w:shd w:val="clear" w:color="auto" w:fill="FBE3D6"/>
    </w:pPr>
    <w:rPr>
      <w:rFonts w:ascii="Aptos" w:hAnsi="Aptos" w:cs="Open Sans"/>
    </w:rPr>
  </w:style>
  <w:style w:type="paragraph" w:customStyle="1" w:styleId="AbortionCareClinic">
    <w:name w:val="AbortionCare Clinic"/>
    <w:basedOn w:val="Normal"/>
    <w:qFormat/>
    <w:rsid w:val="00E40DE6"/>
    <w:pPr>
      <w:pBdr>
        <w:top w:val="single" w:sz="12" w:space="1" w:color="auto"/>
        <w:left w:val="single" w:sz="12" w:space="4" w:color="auto"/>
        <w:bottom w:val="single" w:sz="12" w:space="1" w:color="auto"/>
        <w:right w:val="single" w:sz="12" w:space="4" w:color="auto"/>
      </w:pBdr>
      <w:shd w:val="clear" w:color="auto" w:fill="DCEAF7"/>
      <w:spacing w:before="240"/>
    </w:pPr>
    <w:rPr>
      <w:bCs/>
    </w:rPr>
  </w:style>
  <w:style w:type="character" w:styleId="CommentReference">
    <w:name w:val="annotation reference"/>
    <w:basedOn w:val="DefaultParagraphFont"/>
    <w:uiPriority w:val="99"/>
    <w:semiHidden/>
    <w:unhideWhenUsed/>
    <w:rsid w:val="00C21123"/>
    <w:rPr>
      <w:sz w:val="16"/>
      <w:szCs w:val="16"/>
    </w:rPr>
  </w:style>
  <w:style w:type="paragraph" w:styleId="CommentText">
    <w:name w:val="annotation text"/>
    <w:basedOn w:val="Normal"/>
    <w:link w:val="CommentTextChar"/>
    <w:uiPriority w:val="99"/>
    <w:unhideWhenUsed/>
    <w:rsid w:val="00C21123"/>
    <w:pPr>
      <w:spacing w:before="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C2112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676FC"/>
    <w:pPr>
      <w:spacing w:before="120"/>
    </w:pPr>
    <w:rPr>
      <w:rFonts w:asciiTheme="minorHAnsi" w:eastAsiaTheme="minorHAnsi" w:hAnsiTheme="minorHAnsi" w:cs="Noto Sans"/>
      <w:b/>
      <w:bCs/>
      <w:kern w:val="40"/>
      <w14:ligatures w14:val="standardContextual"/>
    </w:rPr>
  </w:style>
  <w:style w:type="character" w:customStyle="1" w:styleId="CommentSubjectChar">
    <w:name w:val="Comment Subject Char"/>
    <w:basedOn w:val="CommentTextChar"/>
    <w:link w:val="CommentSubject"/>
    <w:uiPriority w:val="99"/>
    <w:semiHidden/>
    <w:rsid w:val="00D676FC"/>
    <w:rPr>
      <w:rFonts w:asciiTheme="minorHAnsi" w:eastAsia="Times New Roman" w:hAnsiTheme="minorHAnsi" w:cs="Times New Roman"/>
      <w:b/>
      <w:bCs/>
      <w:kern w:val="40"/>
      <w:sz w:val="20"/>
      <w:szCs w:val="20"/>
      <w14:ligatures w14:val="none"/>
    </w:rPr>
  </w:style>
  <w:style w:type="paragraph" w:styleId="Revision">
    <w:name w:val="Revision"/>
    <w:hidden/>
    <w:uiPriority w:val="99"/>
    <w:semiHidden/>
    <w:rsid w:val="003A27FD"/>
    <w:pPr>
      <w:spacing w:before="0" w:line="240" w:lineRule="auto"/>
      <w:ind w:left="0" w:firstLine="0"/>
    </w:pPr>
    <w:rPr>
      <w:rFonts w:asciiTheme="minorHAnsi" w:hAnsiTheme="minorHAnsi"/>
      <w:kern w:val="40"/>
      <w:sz w:val="24"/>
    </w:rPr>
  </w:style>
  <w:style w:type="character" w:styleId="FollowedHyperlink">
    <w:name w:val="FollowedHyperlink"/>
    <w:basedOn w:val="DefaultParagraphFont"/>
    <w:uiPriority w:val="99"/>
    <w:semiHidden/>
    <w:unhideWhenUsed/>
    <w:rsid w:val="00CB441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sa.gov/opa/"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da.gov/drugs/drug-supply-chain-integrity/drug-supply-chain-security-act-dscsa"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cure.sos.state.or.us/oard/displayDivisionRules.action;JSESSIONID_OARD=RCw-7JlhOQX6dxx19XE6ilougFgiSi5eEEUcpmvZmqV_ITwGxdqW!-939838889?selectedDivision=397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da.gov/drugs/drug-supply-chain-integrity/drug-supply-chain-security-act-dscsa" TargetMode="External"/><Relationship Id="rId4" Type="http://schemas.openxmlformats.org/officeDocument/2006/relationships/settings" Target="settings.xml"/><Relationship Id="rId9" Type="http://schemas.openxmlformats.org/officeDocument/2006/relationships/hyperlink" Target="mailto:ApexusAnswers@340Bpvp.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WebUrl xmlns="f795a32b-61a9-4e06-b79f-f68285b51cf9" xsi:nil="true"/>
    <Meta_x0020_Keywords xmlns="f795a32b-61a9-4e06-b79f-f68285b51cf9" xsi:nil="true"/>
    <DocumentExpirationDate xmlns="59da1016-2a1b-4f8a-9768-d7a4932f6f16" xsi:nil="true"/>
    <Category xmlns="f795a32b-61a9-4e06-b79f-f68285b51cf9">
      <Value>Sample Forms, Policies, Protocols</Value>
    </Category>
    <IATopic xmlns="59da1016-2a1b-4f8a-9768-d7a4932f6f16" xsi:nil="true"/>
    <URL xmlns="http://schemas.microsoft.com/sharepoint/v3">
      <Url xsi:nil="true"/>
      <Description xsi:nil="true"/>
    </URL>
    <IASubtopic xmlns="59da1016-2a1b-4f8a-9768-d7a4932f6f16" xsi:nil="true"/>
    <PublishingExpirationDate xmlns="http://schemas.microsoft.com/sharepoint/v3" xsi:nil="true"/>
    <PublishingStartDate xmlns="http://schemas.microsoft.com/sharepoint/v3" xsi:nil="true"/>
    <Sub_x002d_Category xmlns="f795a32b-61a9-4e06-b79f-f68285b51cf9">
      <Value>CCare</Value>
      <Value>RHCare</Value>
      <Value>Sample Policies</Value>
      <Value>Clinical Services</Value>
    </Sub_x002d_Category>
    <Meta_x0020_Description xmlns="f795a32b-61a9-4e06-b79f-f68285b51cf9" xsi:nil="true"/>
  </documentManagement>
</p:properties>
</file>

<file path=customXml/itemProps1.xml><?xml version="1.0" encoding="utf-8"?>
<ds:datastoreItem xmlns:ds="http://schemas.openxmlformats.org/officeDocument/2006/customXml" ds:itemID="{1EA72DCA-1F86-4D75-BAF5-FE4664C4F931}">
  <ds:schemaRefs>
    <ds:schemaRef ds:uri="http://schemas.openxmlformats.org/officeDocument/2006/bibliography"/>
  </ds:schemaRefs>
</ds:datastoreItem>
</file>

<file path=customXml/itemProps2.xml><?xml version="1.0" encoding="utf-8"?>
<ds:datastoreItem xmlns:ds="http://schemas.openxmlformats.org/officeDocument/2006/customXml" ds:itemID="{47BEA37B-FEC5-40B3-B7AD-D1665779981E}"/>
</file>

<file path=customXml/itemProps3.xml><?xml version="1.0" encoding="utf-8"?>
<ds:datastoreItem xmlns:ds="http://schemas.openxmlformats.org/officeDocument/2006/customXml" ds:itemID="{BB2C9F30-9473-4660-90F3-4F166B10D83C}"/>
</file>

<file path=customXml/itemProps4.xml><?xml version="1.0" encoding="utf-8"?>
<ds:datastoreItem xmlns:ds="http://schemas.openxmlformats.org/officeDocument/2006/customXml" ds:itemID="{B640C72E-9864-4C72-88AB-3F29D0A61C41}"/>
</file>

<file path=docMetadata/LabelInfo.xml><?xml version="1.0" encoding="utf-8"?>
<clbl:labelList xmlns:clbl="http://schemas.microsoft.com/office/2020/mipLabelMetadata">
  <clbl:label id="{11a67c04-f371-4d71-a575-202b566caae1}" enabled="1" method="Privileged" siteId="{658e63e8-8d39-499c-8f48-13adc9452f4c}" removed="0"/>
</clbl:labelList>
</file>

<file path=docProps/app.xml><?xml version="1.0" encoding="utf-8"?>
<Properties xmlns="http://schemas.openxmlformats.org/officeDocument/2006/extended-properties" xmlns:vt="http://schemas.openxmlformats.org/officeDocument/2006/docPropsVTypes">
  <Template>Normal</Template>
  <TotalTime>1076</TotalTime>
  <Pages>4</Pages>
  <Words>967</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Oregon Health Authority, Reproductive Health Program</dc:creator>
  <cp:keywords/>
  <dc:description/>
  <cp:lastModifiedBy>Robin Nelson</cp:lastModifiedBy>
  <cp:revision>12</cp:revision>
  <cp:lastPrinted>2026-06-08T22:04:00Z</cp:lastPrinted>
  <dcterms:created xsi:type="dcterms:W3CDTF">2026-08-10T19:03:00Z</dcterms:created>
  <dcterms:modified xsi:type="dcterms:W3CDTF">2026-08-18T15:50:00Z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0x010100EF490226E2F91D4F87054D2E547138F3</vt:lpwstr>
  </property>
</Properties>
</file>