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DF3ED7">
      <w:pPr>
        <w:pStyle w:val="Heading1"/>
      </w:pPr>
      <w:r>
        <w:t>(</w:t>
      </w:r>
      <w:r w:rsidRPr="00D224DA">
        <w:rPr>
          <w:highlight w:val="yellow"/>
        </w:rPr>
        <w:t>insert AGENCY name</w:t>
      </w:r>
      <w:r>
        <w:t>)</w:t>
      </w:r>
    </w:p>
    <w:p w14:paraId="4E62677E" w14:textId="10D3CA7F" w:rsidR="00C21123" w:rsidRPr="00AA2288" w:rsidRDefault="00C21123" w:rsidP="00DF3ED7">
      <w:pPr>
        <w:pStyle w:val="Heading1"/>
      </w:pPr>
      <w:r w:rsidRPr="00AA2288">
        <w:t xml:space="preserve">Procedure for </w:t>
      </w:r>
      <w:r w:rsidR="00E17694" w:rsidRPr="00E17694">
        <w:t>Quality Assurance and Quality Improvement in Reproductive Health</w:t>
      </w:r>
    </w:p>
    <w:p w14:paraId="585EF22D" w14:textId="36340E5C" w:rsidR="00C21123" w:rsidRDefault="00C21123" w:rsidP="00307E3B">
      <w:pPr>
        <w:pStyle w:val="Heading2"/>
      </w:pPr>
      <w:r>
        <w:t>Purpose</w:t>
      </w:r>
    </w:p>
    <w:p w14:paraId="2291D769" w14:textId="7E0FE150" w:rsidR="00EC4F2E" w:rsidRDefault="00C21123" w:rsidP="00EC4F2E">
      <w:r w:rsidRPr="00C21123">
        <w:t xml:space="preserve">This is a sample policy for RHCare agencies to use to ensure compliance with RHCare Certification Requirements. </w:t>
      </w:r>
      <w:r w:rsidR="00EC4F2E">
        <w:t>This purpose of this policy is to describe (</w:t>
      </w:r>
      <w:r w:rsidR="00EC4F2E" w:rsidRPr="00771DDF">
        <w:rPr>
          <w:b/>
          <w:bCs/>
          <w:highlight w:val="yellow"/>
        </w:rPr>
        <w:t>insert AGENCY name</w:t>
      </w:r>
      <w:r w:rsidR="00EC4F2E">
        <w:t>) process for develop</w:t>
      </w:r>
      <w:r w:rsidR="001B6528">
        <w:t>ing</w:t>
      </w:r>
      <w:r w:rsidR="00EC4F2E">
        <w:t xml:space="preserve"> and implement</w:t>
      </w:r>
      <w:r w:rsidR="001B6528">
        <w:t>ing</w:t>
      </w:r>
      <w:r w:rsidR="00EC4F2E">
        <w:t xml:space="preserve"> a </w:t>
      </w:r>
      <w:r w:rsidR="001B6528">
        <w:t xml:space="preserve">data-driven </w:t>
      </w:r>
      <w:r w:rsidR="00EC4F2E">
        <w:t>QI/QA plan</w:t>
      </w:r>
      <w:r w:rsidR="00875F1F">
        <w:t xml:space="preserve"> </w:t>
      </w:r>
      <w:r w:rsidR="00EC4F2E">
        <w:t>to:</w:t>
      </w:r>
    </w:p>
    <w:p w14:paraId="50018AC5" w14:textId="6D89CA8F" w:rsidR="00EC4F2E" w:rsidRDefault="00771DDF" w:rsidP="00771DDF">
      <w:pPr>
        <w:pStyle w:val="L1Bullet1"/>
        <w:spacing w:before="0"/>
      </w:pPr>
      <w:r>
        <w:t>M</w:t>
      </w:r>
      <w:r w:rsidR="00EC4F2E">
        <w:t>onitor the delivery of quality family planning services</w:t>
      </w:r>
    </w:p>
    <w:p w14:paraId="6635872C" w14:textId="03D2BE93" w:rsidR="00EC4F2E" w:rsidRDefault="00771DDF" w:rsidP="00771DDF">
      <w:pPr>
        <w:pStyle w:val="L1Bullet1"/>
        <w:spacing w:before="0"/>
      </w:pPr>
      <w:r>
        <w:t>I</w:t>
      </w:r>
      <w:r w:rsidR="00EC4F2E">
        <w:t>nform modifications to the provision of services</w:t>
      </w:r>
    </w:p>
    <w:p w14:paraId="2E8F9A7F" w14:textId="775BE6F3" w:rsidR="00EC4F2E" w:rsidRDefault="00771DDF" w:rsidP="00771DDF">
      <w:pPr>
        <w:pStyle w:val="L1Bullet1"/>
        <w:spacing w:before="0"/>
      </w:pPr>
      <w:r>
        <w:t>I</w:t>
      </w:r>
      <w:r w:rsidR="00EC4F2E">
        <w:t>nform oversight and decision making regarding the provision of services</w:t>
      </w:r>
    </w:p>
    <w:p w14:paraId="56285CA6" w14:textId="7B76BBD8" w:rsidR="00C21123" w:rsidRDefault="00771DDF" w:rsidP="00771DDF">
      <w:pPr>
        <w:pStyle w:val="L1Bullet1"/>
        <w:spacing w:before="0"/>
      </w:pPr>
      <w:r>
        <w:t>A</w:t>
      </w:r>
      <w:r w:rsidR="00EC4F2E">
        <w:t>ssess patient satisfaction</w:t>
      </w:r>
    </w:p>
    <w:p w14:paraId="3F4EA88D" w14:textId="19B85C06" w:rsidR="00EC4F2E" w:rsidRDefault="00EC4F2E" w:rsidP="00EC4F2E">
      <w:r w:rsidRPr="00EC4F2E">
        <w:t>Standardized performance measures within health care settings help to identify opportunities to improve patient care, reduce costs, and increase efficiency of care delivery while also satisfying regulatory requirements and supporting accountability.</w:t>
      </w:r>
    </w:p>
    <w:p w14:paraId="016B6949" w14:textId="4D4A5188" w:rsidR="00C21123" w:rsidRDefault="00C21123" w:rsidP="00307E3B">
      <w:pPr>
        <w:pStyle w:val="Heading2"/>
      </w:pPr>
      <w:r>
        <w:t>Policy</w:t>
      </w:r>
    </w:p>
    <w:p w14:paraId="699D7FFB" w14:textId="77777777" w:rsidR="001B6528" w:rsidRDefault="00C21123" w:rsidP="00EC4F2E">
      <w:r w:rsidRPr="00C21123">
        <w:rPr>
          <w:b/>
          <w:bCs/>
        </w:rPr>
        <w:t>(</w:t>
      </w:r>
      <w:r w:rsidR="0071445E">
        <w:rPr>
          <w:b/>
          <w:bCs/>
          <w:highlight w:val="yellow"/>
        </w:rPr>
        <w:t>I</w:t>
      </w:r>
      <w:r w:rsidRPr="00234785">
        <w:rPr>
          <w:b/>
          <w:bCs/>
          <w:highlight w:val="yellow"/>
        </w:rPr>
        <w:t>nsert AGENCY name</w:t>
      </w:r>
      <w:r w:rsidRPr="00C21123">
        <w:rPr>
          <w:b/>
          <w:bCs/>
        </w:rPr>
        <w:t>)</w:t>
      </w:r>
      <w:r w:rsidRPr="00C21123">
        <w:t xml:space="preserve"> </w:t>
      </w:r>
      <w:r w:rsidR="00EC4F2E">
        <w:t>will conduct routine quality assurance activities to ensure that reproductive health care is provided following the RHCare Clinical Practice Standards and other regulatory requirements, such as CLIA and Board of Pharmacy rules.</w:t>
      </w:r>
    </w:p>
    <w:p w14:paraId="0226E40B" w14:textId="4CDCEE7C" w:rsidR="00EC4F2E" w:rsidRDefault="00EC4F2E" w:rsidP="00EC4F2E">
      <w:r>
        <w:t>(</w:t>
      </w:r>
      <w:r>
        <w:rPr>
          <w:b/>
          <w:bCs/>
          <w:highlight w:val="yellow"/>
        </w:rPr>
        <w:t>I</w:t>
      </w:r>
      <w:r w:rsidRPr="00234785">
        <w:rPr>
          <w:b/>
          <w:bCs/>
          <w:highlight w:val="yellow"/>
        </w:rPr>
        <w:t>nsert AGENCY name</w:t>
      </w:r>
      <w:r>
        <w:t>) will have a written comprehensive quality improvement plan in place to review and strengthen reproductive health services on an on-going basis. The plan will include identification and documentation of QI elements, as well as an evaluation process to assess progress on selected QI goals. Outcomes of the QI plan will be regularly shared and discussed at staff meetings to make sure all program staff are informed of the process and findings, along with participating in problem resolution when needed.</w:t>
      </w:r>
    </w:p>
    <w:p w14:paraId="11999874" w14:textId="77777777" w:rsidR="00EC4F2E" w:rsidRDefault="00EC4F2E" w:rsidP="00EC4F2E">
      <w:r>
        <w:t>This policy follows the Oregon Reproductive Health Program RHCare Certification Requirements, Version 3.</w:t>
      </w:r>
    </w:p>
    <w:p w14:paraId="4C7A47C6" w14:textId="1108095E" w:rsidR="00EC4F2E" w:rsidRDefault="00EC4F2E" w:rsidP="00EC4F2E">
      <w:pPr>
        <w:pStyle w:val="L2Bullet1"/>
      </w:pPr>
      <w:r>
        <w:t>Agencies must follow a documented process to address quality assurance and quality improvement efforts related to reproductive health care services within their clinic(s).</w:t>
      </w:r>
    </w:p>
    <w:p w14:paraId="0A204229" w14:textId="7444EF4D" w:rsidR="00EC4F2E" w:rsidRDefault="00EC4F2E" w:rsidP="00EC4F2E">
      <w:pPr>
        <w:pStyle w:val="L2Bullet1"/>
      </w:pPr>
      <w:r>
        <w:t>Agencies must ensure that end-user engagement, feedback, and data is used to inform and improve the provision of client-driven, trauma-informed, culturally responsive services to include:</w:t>
      </w:r>
    </w:p>
    <w:p w14:paraId="1296E076" w14:textId="3EBE519A" w:rsidR="00EC4F2E" w:rsidRDefault="00EC4F2E" w:rsidP="00EC4F2E">
      <w:pPr>
        <w:pStyle w:val="L2Bullet2"/>
      </w:pPr>
      <w:r>
        <w:t>Using a client advisory panel or other structured means for clients to provide input.</w:t>
      </w:r>
    </w:p>
    <w:p w14:paraId="5556EBCF" w14:textId="3AFA4963" w:rsidR="00C21123" w:rsidRPr="00C21123" w:rsidRDefault="00EC4F2E" w:rsidP="00EC4F2E">
      <w:pPr>
        <w:pStyle w:val="L2Bullet2"/>
      </w:pPr>
      <w:r>
        <w:lastRenderedPageBreak/>
        <w:t>Using client demographic data to inform and improve the provision of trauma-informed, culturally responsive services.</w:t>
      </w:r>
    </w:p>
    <w:p w14:paraId="5FC0F9B0" w14:textId="687644FE" w:rsidR="00C21123" w:rsidRDefault="00C21123" w:rsidP="00307E3B">
      <w:pPr>
        <w:pStyle w:val="Heading2"/>
      </w:pPr>
      <w:r>
        <w:t>Definitions</w:t>
      </w:r>
    </w:p>
    <w:p w14:paraId="765781A2" w14:textId="228E49F3" w:rsidR="00EC4F2E" w:rsidRDefault="00EC4F2E" w:rsidP="00307E3B">
      <w:r w:rsidRPr="00EC4F2E">
        <w:rPr>
          <w:b/>
          <w:bCs/>
        </w:rPr>
        <w:t>Quality Assurance (QA</w:t>
      </w:r>
      <w:r>
        <w:rPr>
          <w:b/>
          <w:bCs/>
        </w:rPr>
        <w:t>)</w:t>
      </w:r>
      <w:r w:rsidR="00C21123" w:rsidRPr="00C21123">
        <w:t xml:space="preserve">: </w:t>
      </w:r>
      <w:r w:rsidRPr="00EC4F2E">
        <w:t>systematic monitoring, potentially reactive, or evaluation to ensure that requirements or standards of quality are being met. This includes monitoring measures that are chosen in the QI Plan.</w:t>
      </w:r>
    </w:p>
    <w:p w14:paraId="34544961" w14:textId="77777777" w:rsidR="00EC4F2E" w:rsidRDefault="00EC4F2E" w:rsidP="00EC4F2E">
      <w:r w:rsidRPr="00EC4F2E">
        <w:rPr>
          <w:b/>
          <w:bCs/>
        </w:rPr>
        <w:t>Quality Improvement (QI)</w:t>
      </w:r>
      <w:r>
        <w:t>: the use of a deliberate, proactive, and continuous effort to achieve measurable improvements in identified indicators of quality care. QI is only one component of a performance management system. Positions an agency to achieve customer satisfaction, efficient use of resources, measurable outcomes, and community impact.</w:t>
      </w:r>
    </w:p>
    <w:p w14:paraId="208FCD08" w14:textId="77777777" w:rsidR="00EC4F2E" w:rsidRDefault="00EC4F2E" w:rsidP="00EC4F2E">
      <w:r w:rsidRPr="00EC4F2E">
        <w:rPr>
          <w:b/>
          <w:bCs/>
        </w:rPr>
        <w:t>Performance Measures (PM)</w:t>
      </w:r>
      <w:r>
        <w:t xml:space="preserve">: various methods and frameworks to assess and improve programs. </w:t>
      </w:r>
    </w:p>
    <w:p w14:paraId="2EC9360D" w14:textId="77777777" w:rsidR="00EC4F2E" w:rsidRDefault="00EC4F2E" w:rsidP="00EC4F2E">
      <w:r w:rsidRPr="00EC4F2E">
        <w:rPr>
          <w:b/>
          <w:bCs/>
        </w:rPr>
        <w:t>Performance Standards</w:t>
      </w:r>
      <w:r>
        <w:t>: the establishment of organizational or system performance standards, targets, goals to improve programs.</w:t>
      </w:r>
    </w:p>
    <w:p w14:paraId="782B4ACA" w14:textId="0E55A7BC" w:rsidR="00EC4F2E" w:rsidRDefault="00EC4F2E" w:rsidP="00EC4F2E">
      <w:r w:rsidRPr="00EC4F2E">
        <w:rPr>
          <w:b/>
          <w:bCs/>
        </w:rPr>
        <w:t>PLAN, DO, STUDY, ACT (PDSA)</w:t>
      </w:r>
      <w:r>
        <w:t>: a quality improvement method with four steps that may be repeated for continual learning and improvement:</w:t>
      </w:r>
    </w:p>
    <w:p w14:paraId="2FE11ED2" w14:textId="5C535211" w:rsidR="00EC4F2E" w:rsidRDefault="00EC4F2E" w:rsidP="00EC4F2E">
      <w:pPr>
        <w:numPr>
          <w:ilvl w:val="0"/>
          <w:numId w:val="20"/>
        </w:numPr>
        <w:spacing w:before="0"/>
      </w:pPr>
      <w:r>
        <w:t xml:space="preserve">Identify a goal or improvement you want to implement, </w:t>
      </w:r>
    </w:p>
    <w:p w14:paraId="6A682671" w14:textId="16BDB86A" w:rsidR="00EC4F2E" w:rsidRDefault="00EC4F2E" w:rsidP="00EC4F2E">
      <w:pPr>
        <w:numPr>
          <w:ilvl w:val="0"/>
          <w:numId w:val="20"/>
        </w:numPr>
        <w:spacing w:before="0"/>
      </w:pPr>
      <w:r>
        <w:t xml:space="preserve">Implement the plan, </w:t>
      </w:r>
    </w:p>
    <w:p w14:paraId="3897BA2F" w14:textId="07586C7D" w:rsidR="00EC4F2E" w:rsidRDefault="00EC4F2E" w:rsidP="00EC4F2E">
      <w:pPr>
        <w:numPr>
          <w:ilvl w:val="0"/>
          <w:numId w:val="20"/>
        </w:numPr>
        <w:spacing w:before="0"/>
      </w:pPr>
      <w:r>
        <w:t xml:space="preserve">Measure and evaluate how well the outcomes met the goals of the plan, and </w:t>
      </w:r>
    </w:p>
    <w:p w14:paraId="2FCE5D97" w14:textId="6646B0CE" w:rsidR="00EC4F2E" w:rsidRDefault="00EC4F2E" w:rsidP="00EC4F2E">
      <w:pPr>
        <w:numPr>
          <w:ilvl w:val="0"/>
          <w:numId w:val="20"/>
        </w:numPr>
        <w:spacing w:before="0"/>
      </w:pPr>
      <w:r>
        <w:t xml:space="preserve">Make changes to the plan as needed based on the information you gathered in step 3. </w:t>
      </w:r>
    </w:p>
    <w:p w14:paraId="7E58DD8E" w14:textId="77777777" w:rsidR="00EC4F2E" w:rsidRDefault="00EC4F2E" w:rsidP="00EC4F2E">
      <w:r w:rsidRPr="00EC4F2E">
        <w:rPr>
          <w:b/>
          <w:bCs/>
        </w:rPr>
        <w:t>Program Evaluation</w:t>
      </w:r>
      <w:r>
        <w:t>: a formalized approach to study goals, processes, and impacts of projects, policies, and programs.</w:t>
      </w:r>
    </w:p>
    <w:p w14:paraId="1E1BFC09" w14:textId="62B8EFE2" w:rsidR="00C21123" w:rsidRDefault="00C21123" w:rsidP="00307E3B">
      <w:pPr>
        <w:pStyle w:val="Heading2"/>
      </w:pPr>
      <w:r>
        <w:t>Procedure</w:t>
      </w:r>
    </w:p>
    <w:p w14:paraId="4933379E" w14:textId="2C189788" w:rsidR="00C21123" w:rsidRDefault="00EC4F2E" w:rsidP="00307E3B">
      <w:pPr>
        <w:pStyle w:val="Heading3"/>
      </w:pPr>
      <w:r w:rsidRPr="00EC4F2E">
        <w:t>Quality Assurance</w:t>
      </w:r>
    </w:p>
    <w:p w14:paraId="260762BD" w14:textId="77777777" w:rsidR="00B05652" w:rsidRDefault="00B05652" w:rsidP="003F0EC0">
      <w:pPr>
        <w:pStyle w:val="L2List1"/>
        <w:numPr>
          <w:ilvl w:val="0"/>
          <w:numId w:val="11"/>
        </w:numPr>
      </w:pPr>
      <w:r w:rsidRPr="00B05652">
        <w:t>(</w:t>
      </w:r>
      <w:r w:rsidRPr="00B05652">
        <w:rPr>
          <w:b/>
          <w:bCs/>
          <w:highlight w:val="yellow"/>
        </w:rPr>
        <w:t>insert AGENCY name</w:t>
      </w:r>
      <w:r w:rsidRPr="00B05652">
        <w:t xml:space="preserve">) will conduct the following quality assurance activities: </w:t>
      </w:r>
    </w:p>
    <w:p w14:paraId="53C526AC" w14:textId="504AD754" w:rsidR="00B05652" w:rsidRDefault="00B05652" w:rsidP="00B05652">
      <w:pPr>
        <w:pStyle w:val="L2List1"/>
        <w:numPr>
          <w:ilvl w:val="1"/>
          <w:numId w:val="11"/>
        </w:numPr>
        <w:spacing w:before="0"/>
        <w:ind w:left="1350"/>
      </w:pPr>
      <w:r>
        <w:t>Review of medical records - (</w:t>
      </w:r>
      <w:r w:rsidRPr="00B05652">
        <w:rPr>
          <w:b/>
          <w:bCs/>
          <w:highlight w:val="yellow"/>
        </w:rPr>
        <w:t>insert AGENCY name</w:t>
      </w:r>
      <w:r>
        <w:t xml:space="preserve">) will perform a review of </w:t>
      </w:r>
      <w:r w:rsidRPr="00795039">
        <w:rPr>
          <w:highlight w:val="yellow"/>
        </w:rPr>
        <w:t>(</w:t>
      </w:r>
      <w:r w:rsidRPr="00795039">
        <w:rPr>
          <w:b/>
          <w:bCs/>
          <w:highlight w:val="yellow"/>
        </w:rPr>
        <w:t>insert quantity of charts to be reviewed</w:t>
      </w:r>
      <w:r>
        <w:t xml:space="preserve">) medical records every </w:t>
      </w:r>
      <w:r w:rsidRPr="00795039">
        <w:rPr>
          <w:highlight w:val="yellow"/>
        </w:rPr>
        <w:t>(</w:t>
      </w:r>
      <w:r w:rsidRPr="00795039">
        <w:rPr>
          <w:b/>
          <w:bCs/>
          <w:highlight w:val="yellow"/>
        </w:rPr>
        <w:t>insert frequency, no less than annually</w:t>
      </w:r>
      <w:r w:rsidRPr="00795039">
        <w:rPr>
          <w:highlight w:val="yellow"/>
        </w:rPr>
        <w:t>)</w:t>
      </w:r>
      <w:r>
        <w:t xml:space="preserve"> to assess proper charting and provision of quality care as described in the Clinical Practice Standards. Chart reviews will be selected across all providers and types of services offered in the reproductive health clinic. Chart reviews may be conducted by the Supervising Nurse or Medical Director or may be performed as a group activity </w:t>
      </w:r>
      <w:r>
        <w:lastRenderedPageBreak/>
        <w:t>such as during a staff meeting. When areas of improvement are identified, feedback will be provided to appropriate staff.</w:t>
      </w:r>
    </w:p>
    <w:p w14:paraId="4D697BA9" w14:textId="77777777" w:rsidR="00B05652" w:rsidRDefault="00B05652" w:rsidP="00B05652">
      <w:pPr>
        <w:pStyle w:val="L2List1"/>
        <w:numPr>
          <w:ilvl w:val="1"/>
          <w:numId w:val="11"/>
        </w:numPr>
        <w:spacing w:before="0"/>
        <w:ind w:left="1350"/>
      </w:pPr>
      <w:r>
        <w:t>Review of lab error/incident reports</w:t>
      </w:r>
    </w:p>
    <w:p w14:paraId="54E5FF50" w14:textId="77777777" w:rsidR="00B05652" w:rsidRDefault="00B05652" w:rsidP="00B05652">
      <w:pPr>
        <w:pStyle w:val="L2List1"/>
        <w:numPr>
          <w:ilvl w:val="1"/>
          <w:numId w:val="11"/>
        </w:numPr>
        <w:spacing w:before="0"/>
        <w:ind w:left="1350"/>
      </w:pPr>
      <w:r>
        <w:t>Completion of the Board of Pharmacy self-inspection form annually</w:t>
      </w:r>
    </w:p>
    <w:p w14:paraId="7B8C0A78" w14:textId="77777777" w:rsidR="00B05652" w:rsidRDefault="00B05652" w:rsidP="00B05652">
      <w:pPr>
        <w:pStyle w:val="L2List1"/>
        <w:spacing w:before="0"/>
        <w:ind w:left="1710"/>
        <w:rPr>
          <w:rFonts w:cstheme="minorHAnsi"/>
        </w:rPr>
      </w:pPr>
      <w:hyperlink r:id="rId8" w:history="1">
        <w:r w:rsidRPr="006E4CC8">
          <w:rPr>
            <w:rStyle w:val="Hyperlink"/>
            <w:rFonts w:cstheme="minorHAnsi"/>
          </w:rPr>
          <w:t>CHC self-inspection form</w:t>
        </w:r>
      </w:hyperlink>
    </w:p>
    <w:p w14:paraId="57784165" w14:textId="7CD554E4" w:rsidR="00C21123" w:rsidRPr="00B05652" w:rsidRDefault="00B05652" w:rsidP="00B05652">
      <w:pPr>
        <w:pStyle w:val="L2List1"/>
        <w:spacing w:before="0"/>
        <w:ind w:left="1710"/>
        <w:rPr>
          <w:rFonts w:cstheme="minorHAnsi"/>
        </w:rPr>
      </w:pPr>
      <w:hyperlink r:id="rId9" w:history="1">
        <w:r w:rsidRPr="003B388F">
          <w:rPr>
            <w:rStyle w:val="Hyperlink"/>
            <w:rFonts w:cstheme="minorHAnsi"/>
          </w:rPr>
          <w:t>DPDO self-inspection form</w:t>
        </w:r>
      </w:hyperlink>
    </w:p>
    <w:p w14:paraId="576FB4A4" w14:textId="6E2BE053" w:rsidR="00C21123" w:rsidRDefault="00B05652" w:rsidP="00307E3B">
      <w:pPr>
        <w:pStyle w:val="Heading3"/>
      </w:pPr>
      <w:r w:rsidRPr="00B05652">
        <w:t>Client Feedback</w:t>
      </w:r>
    </w:p>
    <w:p w14:paraId="094DDD5D" w14:textId="4B2395AD" w:rsidR="00B05652" w:rsidRDefault="00B05652" w:rsidP="00B05652">
      <w:pPr>
        <w:pStyle w:val="L2List1"/>
        <w:numPr>
          <w:ilvl w:val="0"/>
          <w:numId w:val="15"/>
        </w:numPr>
      </w:pPr>
      <w:r w:rsidRPr="00B05652">
        <w:t>(</w:t>
      </w:r>
      <w:r w:rsidRPr="00B05652">
        <w:rPr>
          <w:b/>
          <w:bCs/>
          <w:highlight w:val="yellow"/>
        </w:rPr>
        <w:t>insert AGENCY name</w:t>
      </w:r>
      <w:r w:rsidRPr="00B05652">
        <w:t xml:space="preserve">) will collect client feedback to inform the development of a QI Plan. Feedback will be collected using one or more of the following methods: </w:t>
      </w:r>
    </w:p>
    <w:p w14:paraId="3B724A3C" w14:textId="2E30D3B2" w:rsidR="00B05652" w:rsidRDefault="00B05652" w:rsidP="00B05652">
      <w:pPr>
        <w:pStyle w:val="L2List1"/>
        <w:numPr>
          <w:ilvl w:val="1"/>
          <w:numId w:val="15"/>
        </w:numPr>
        <w:spacing w:before="0"/>
        <w:ind w:left="1350"/>
      </w:pPr>
      <w:r w:rsidRPr="00B05652">
        <w:rPr>
          <w:b/>
          <w:bCs/>
        </w:rPr>
        <w:t>Option 1</w:t>
      </w:r>
      <w:r>
        <w:t>: (</w:t>
      </w:r>
      <w:r w:rsidRPr="00B05652">
        <w:rPr>
          <w:b/>
          <w:bCs/>
          <w:highlight w:val="yellow"/>
        </w:rPr>
        <w:t>insert AGENCY name</w:t>
      </w:r>
      <w:r>
        <w:t xml:space="preserve">) will implement the Reproductive Health Client Experience Survey or another customer satisfaction survey for </w:t>
      </w:r>
      <w:r w:rsidRPr="00795039">
        <w:rPr>
          <w:highlight w:val="yellow"/>
        </w:rPr>
        <w:t>(x amount of time)</w:t>
      </w:r>
      <w:r>
        <w:t xml:space="preserve"> annually and discuss the results at a staff meeting.</w:t>
      </w:r>
    </w:p>
    <w:p w14:paraId="7C10C229" w14:textId="77777777" w:rsidR="00B05652" w:rsidRPr="00B05652" w:rsidRDefault="00B05652" w:rsidP="00B05652">
      <w:pPr>
        <w:pStyle w:val="L2List1"/>
        <w:numPr>
          <w:ilvl w:val="2"/>
          <w:numId w:val="15"/>
        </w:numPr>
        <w:spacing w:before="0"/>
        <w:ind w:left="1710"/>
        <w:rPr>
          <w:rFonts w:cstheme="minorHAnsi"/>
        </w:rPr>
      </w:pPr>
      <w:hyperlink r:id="rId10" w:history="1">
        <w:r w:rsidRPr="00B05652">
          <w:rPr>
            <w:rFonts w:cstheme="minorHAnsi"/>
            <w:color w:val="0000FF"/>
            <w:u w:val="single"/>
          </w:rPr>
          <w:t>Client Survey - English</w:t>
        </w:r>
      </w:hyperlink>
    </w:p>
    <w:p w14:paraId="29F5A218" w14:textId="77777777" w:rsidR="00B05652" w:rsidRPr="00B05652" w:rsidRDefault="00B05652" w:rsidP="00B05652">
      <w:pPr>
        <w:pStyle w:val="L2List1"/>
        <w:numPr>
          <w:ilvl w:val="2"/>
          <w:numId w:val="15"/>
        </w:numPr>
        <w:spacing w:before="0"/>
        <w:ind w:left="1710"/>
        <w:rPr>
          <w:rFonts w:cstheme="minorHAnsi"/>
          <w:u w:val="single"/>
        </w:rPr>
      </w:pPr>
      <w:hyperlink r:id="rId11" w:history="1">
        <w:r w:rsidRPr="00B05652">
          <w:rPr>
            <w:rFonts w:cstheme="minorHAnsi"/>
            <w:color w:val="0000FF"/>
            <w:u w:val="single"/>
          </w:rPr>
          <w:t>Client Survey - Spanish</w:t>
        </w:r>
      </w:hyperlink>
    </w:p>
    <w:p w14:paraId="23434447" w14:textId="064F3F41" w:rsidR="00B05652" w:rsidRDefault="00066BB4" w:rsidP="00B05652">
      <w:pPr>
        <w:pStyle w:val="L2List1"/>
        <w:numPr>
          <w:ilvl w:val="1"/>
          <w:numId w:val="15"/>
        </w:numPr>
        <w:spacing w:before="0"/>
        <w:ind w:left="1350"/>
      </w:pPr>
      <w:r w:rsidRPr="00066BB4">
        <w:rPr>
          <w:b/>
          <w:bCs/>
        </w:rPr>
        <w:t>O</w:t>
      </w:r>
      <w:r w:rsidR="00B05652" w:rsidRPr="00066BB4">
        <w:rPr>
          <w:b/>
          <w:bCs/>
        </w:rPr>
        <w:t>ption 2</w:t>
      </w:r>
      <w:r w:rsidR="00B05652">
        <w:t>: (</w:t>
      </w:r>
      <w:r w:rsidR="00B05652" w:rsidRPr="00B05652">
        <w:rPr>
          <w:b/>
          <w:bCs/>
          <w:highlight w:val="yellow"/>
        </w:rPr>
        <w:t>insert AGENCY name</w:t>
      </w:r>
      <w:r w:rsidR="00B05652">
        <w:t xml:space="preserve">) will convene a client advisory panel or focus group to meet </w:t>
      </w:r>
      <w:r w:rsidR="00B05652" w:rsidRPr="00795039">
        <w:rPr>
          <w:highlight w:val="yellow"/>
        </w:rPr>
        <w:t>(</w:t>
      </w:r>
      <w:r w:rsidR="00B05652" w:rsidRPr="00795039">
        <w:rPr>
          <w:b/>
          <w:bCs/>
          <w:highlight w:val="yellow"/>
        </w:rPr>
        <w:t>frequency</w:t>
      </w:r>
      <w:r w:rsidR="00B05652" w:rsidRPr="00795039">
        <w:rPr>
          <w:highlight w:val="yellow"/>
        </w:rPr>
        <w:t>)</w:t>
      </w:r>
      <w:r w:rsidR="00B05652">
        <w:t xml:space="preserve"> to provide direct input on RH services using a survey tool as needed.</w:t>
      </w:r>
    </w:p>
    <w:p w14:paraId="24BFFF70" w14:textId="6CC28572" w:rsidR="00C21123" w:rsidRDefault="00B05652" w:rsidP="00307E3B">
      <w:pPr>
        <w:pStyle w:val="Heading2"/>
      </w:pPr>
      <w:r w:rsidRPr="00B05652">
        <w:t>Quality Improvement</w:t>
      </w:r>
    </w:p>
    <w:p w14:paraId="24996A6A" w14:textId="10C77352" w:rsidR="00066BB4" w:rsidRDefault="00066BB4" w:rsidP="00066BB4">
      <w:pPr>
        <w:pStyle w:val="L2List1"/>
        <w:numPr>
          <w:ilvl w:val="0"/>
          <w:numId w:val="13"/>
        </w:numPr>
      </w:pPr>
      <w:r w:rsidRPr="00B05652">
        <w:t>(</w:t>
      </w:r>
      <w:r w:rsidRPr="00B05652">
        <w:rPr>
          <w:b/>
          <w:bCs/>
          <w:highlight w:val="yellow"/>
        </w:rPr>
        <w:t>insert AGENCY name</w:t>
      </w:r>
      <w:r w:rsidRPr="00B05652">
        <w:t xml:space="preserve">) </w:t>
      </w:r>
      <w:r w:rsidRPr="00066BB4">
        <w:t>will develop a QI plan using client feedback as collected above and one or more of the following methods</w:t>
      </w:r>
      <w:r w:rsidRPr="00B05652">
        <w:t xml:space="preserve">: </w:t>
      </w:r>
    </w:p>
    <w:p w14:paraId="1AF23B0B" w14:textId="56D8016D" w:rsidR="00066BB4" w:rsidRPr="00066BB4" w:rsidRDefault="00066BB4" w:rsidP="00066BB4">
      <w:pPr>
        <w:pStyle w:val="L2List1"/>
        <w:numPr>
          <w:ilvl w:val="1"/>
          <w:numId w:val="13"/>
        </w:numPr>
        <w:spacing w:before="0"/>
        <w:ind w:left="1350"/>
      </w:pPr>
      <w:r w:rsidRPr="00066BB4">
        <w:t xml:space="preserve">Completing the Reproductive Health National Training Center’s </w:t>
      </w:r>
      <w:hyperlink r:id="rId12" w:history="1">
        <w:r w:rsidRPr="00066BB4">
          <w:rPr>
            <w:rStyle w:val="Hyperlink"/>
          </w:rPr>
          <w:t>Contraceptive Access Assessment</w:t>
        </w:r>
      </w:hyperlink>
      <w:r w:rsidRPr="00066BB4">
        <w:t>.</w:t>
      </w:r>
    </w:p>
    <w:p w14:paraId="59CFCFAA" w14:textId="3689F2AD" w:rsidR="00066BB4" w:rsidRPr="00066BB4" w:rsidRDefault="00066BB4" w:rsidP="00066BB4">
      <w:pPr>
        <w:pStyle w:val="L2List1"/>
        <w:numPr>
          <w:ilvl w:val="1"/>
          <w:numId w:val="13"/>
        </w:numPr>
        <w:spacing w:before="0"/>
        <w:ind w:left="1350"/>
      </w:pPr>
      <w:r w:rsidRPr="00066BB4">
        <w:t xml:space="preserve">Completing the </w:t>
      </w:r>
      <w:hyperlink r:id="rId13" w:history="1">
        <w:r w:rsidRPr="00066BB4">
          <w:rPr>
            <w:rStyle w:val="Hyperlink"/>
          </w:rPr>
          <w:t>OPRHAC Clinic Assessment Tool</w:t>
        </w:r>
      </w:hyperlink>
      <w:r>
        <w:t>.</w:t>
      </w:r>
      <w:r w:rsidRPr="00066BB4">
        <w:t xml:space="preserve"> </w:t>
      </w:r>
    </w:p>
    <w:p w14:paraId="145E8F37" w14:textId="77777777" w:rsidR="00066BB4" w:rsidRPr="00066BB4" w:rsidRDefault="00066BB4" w:rsidP="00066BB4">
      <w:pPr>
        <w:pStyle w:val="L2List1"/>
        <w:numPr>
          <w:ilvl w:val="1"/>
          <w:numId w:val="13"/>
        </w:numPr>
        <w:spacing w:before="0"/>
        <w:ind w:left="1350"/>
      </w:pPr>
      <w:r w:rsidRPr="00066BB4">
        <w:t xml:space="preserve">Running reports on data available through Ahlers (CVR data) or the agency EMR, looking at specific elements of the annual RH data sheets over time. Demographic information will be included to ensure equitable service provision. </w:t>
      </w:r>
    </w:p>
    <w:p w14:paraId="56595582" w14:textId="77777777" w:rsidR="00066BB4" w:rsidRPr="00066BB4" w:rsidRDefault="00066BB4" w:rsidP="00066BB4">
      <w:pPr>
        <w:pStyle w:val="L2List1"/>
        <w:numPr>
          <w:ilvl w:val="1"/>
          <w:numId w:val="13"/>
        </w:numPr>
        <w:spacing w:before="0"/>
        <w:ind w:left="1350"/>
      </w:pPr>
      <w:r w:rsidRPr="00066BB4">
        <w:t>Other methods as determined by your agency</w:t>
      </w:r>
    </w:p>
    <w:p w14:paraId="428061DA" w14:textId="6308BC64" w:rsidR="00E553C1" w:rsidRDefault="00E553C1" w:rsidP="00307E3B">
      <w:pPr>
        <w:pStyle w:val="Heading2"/>
      </w:pPr>
      <w:r>
        <w:t>References</w:t>
      </w:r>
    </w:p>
    <w:p w14:paraId="768A063B" w14:textId="3B5385BD" w:rsidR="00066BB4" w:rsidRPr="00066BB4" w:rsidRDefault="00066BB4" w:rsidP="00066BB4">
      <w:r w:rsidRPr="00066BB4">
        <w:t xml:space="preserve">Providing Quality Family Planning Services (QFP), 2024; Office of Population Affairs (OPA). </w:t>
      </w:r>
      <w:hyperlink r:id="rId14" w:history="1">
        <w:r w:rsidRPr="00066BB4">
          <w:rPr>
            <w:rStyle w:val="Hyperlink"/>
          </w:rPr>
          <w:t>Using Performance Measures to Track and Improve Quality of Care |QFP Guide</w:t>
        </w:r>
      </w:hyperlink>
    </w:p>
    <w:p w14:paraId="226F141A" w14:textId="77777777" w:rsidR="00066BB4" w:rsidRPr="00066BB4" w:rsidRDefault="00066BB4" w:rsidP="00066BB4">
      <w:r w:rsidRPr="00066BB4">
        <w:t xml:space="preserve">Oregon Reproductive Health Program </w:t>
      </w:r>
      <w:hyperlink r:id="rId15" w:history="1">
        <w:r w:rsidRPr="00066BB4">
          <w:rPr>
            <w:rStyle w:val="Hyperlink"/>
          </w:rPr>
          <w:t>RHCare Certification Requirements 3.0</w:t>
        </w:r>
      </w:hyperlink>
      <w:r w:rsidRPr="00066BB4">
        <w:t>.</w:t>
      </w:r>
    </w:p>
    <w:p w14:paraId="6140132F" w14:textId="77777777" w:rsidR="00066BB4" w:rsidRPr="00066BB4" w:rsidRDefault="00066BB4" w:rsidP="00066BB4">
      <w:r w:rsidRPr="00066BB4">
        <w:t xml:space="preserve">Oregon Reproductive Health Program </w:t>
      </w:r>
      <w:hyperlink r:id="rId16" w:history="1">
        <w:r w:rsidRPr="00066BB4">
          <w:rPr>
            <w:rStyle w:val="Hyperlink"/>
          </w:rPr>
          <w:t>RHCare Chart Review Tool</w:t>
        </w:r>
      </w:hyperlink>
      <w:r w:rsidRPr="00066BB4">
        <w:t xml:space="preserve"> </w:t>
      </w:r>
    </w:p>
    <w:p w14:paraId="3EED5B45" w14:textId="2EE5A764" w:rsidR="00066BB4" w:rsidRPr="00066BB4" w:rsidRDefault="00066BB4" w:rsidP="00066BB4">
      <w:r w:rsidRPr="00066BB4">
        <w:t>N</w:t>
      </w:r>
      <w:r>
        <w:t>a</w:t>
      </w:r>
      <w:r w:rsidRPr="00066BB4">
        <w:t xml:space="preserve">tional Associations of Community Health Centers (NACHC), 2024. </w:t>
      </w:r>
      <w:hyperlink r:id="rId17" w:history="1">
        <w:r w:rsidRPr="00066BB4">
          <w:rPr>
            <w:rStyle w:val="Hyperlink"/>
          </w:rPr>
          <w:t>Quality Improvement for Teens: A Quality Improvement Package for Adolescent Sexual and Reproductive Health Care</w:t>
        </w:r>
      </w:hyperlink>
    </w:p>
    <w:p w14:paraId="6DC5F343" w14:textId="77777777" w:rsidR="00066BB4" w:rsidRPr="00066BB4" w:rsidRDefault="00066BB4" w:rsidP="00066BB4">
      <w:r w:rsidRPr="00066BB4">
        <w:lastRenderedPageBreak/>
        <w:t xml:space="preserve">Reproductive Health National Training Center (RHNTC), 2025. </w:t>
      </w:r>
      <w:hyperlink r:id="rId18" w:history="1">
        <w:r w:rsidRPr="00066BB4">
          <w:rPr>
            <w:rStyle w:val="Hyperlink"/>
          </w:rPr>
          <w:t>Contraceptive Access Quality Improvement Planning and Performance Tracking Workbook</w:t>
        </w:r>
      </w:hyperlink>
      <w:r w:rsidRPr="00066BB4">
        <w:t xml:space="preserve"> </w:t>
      </w:r>
    </w:p>
    <w:p w14:paraId="3EEE9427" w14:textId="77777777" w:rsidR="00066BB4" w:rsidRDefault="00066BB4" w:rsidP="00066BB4">
      <w:r w:rsidRPr="00066BB4">
        <w:t xml:space="preserve">RHNTC 2025 </w:t>
      </w:r>
      <w:hyperlink r:id="rId19" w:history="1">
        <w:r w:rsidRPr="00066BB4">
          <w:rPr>
            <w:rStyle w:val="Hyperlink"/>
          </w:rPr>
          <w:t>Contraceptive Access Assessment</w:t>
        </w:r>
      </w:hyperlink>
    </w:p>
    <w:p w14:paraId="5C15A4CC" w14:textId="74EC8145" w:rsidR="00D676FC" w:rsidRDefault="00D676FC" w:rsidP="00066BB4">
      <w:pPr>
        <w:sectPr w:rsidR="00D676FC" w:rsidSect="0064211F">
          <w:footerReference w:type="default" r:id="rId20"/>
          <w:pgSz w:w="12240" w:h="15840"/>
          <w:pgMar w:top="1440" w:right="1440" w:bottom="1440" w:left="1440" w:header="720" w:footer="720" w:gutter="0"/>
          <w:cols w:space="720"/>
          <w:docGrid w:linePitch="360"/>
        </w:sectPr>
      </w:pPr>
    </w:p>
    <w:p w14:paraId="7DAD9CE5" w14:textId="62C5CECD" w:rsidR="00E553C1" w:rsidRDefault="00D676FC" w:rsidP="00DF3ED7">
      <w:pPr>
        <w:pStyle w:val="Heading1"/>
      </w:pPr>
      <w:r>
        <w:lastRenderedPageBreak/>
        <w:t xml:space="preserve">Attachment 1: </w:t>
      </w:r>
      <w:r w:rsidR="005832D7">
        <w:t xml:space="preserve">Quality Improvement Plan Tracker </w:t>
      </w:r>
    </w:p>
    <w:p w14:paraId="41BE81C2" w14:textId="20511DBA" w:rsidR="00D676FC" w:rsidRPr="00066BB4" w:rsidRDefault="00066BB4" w:rsidP="00066BB4">
      <w:pPr>
        <w:spacing w:before="0" w:after="120"/>
        <w:jc w:val="center"/>
        <w:rPr>
          <w:rStyle w:val="Hyperlink"/>
        </w:rPr>
      </w:pPr>
      <w:hyperlink r:id="rId21" w:history="1">
        <w:r w:rsidRPr="00066BB4">
          <w:rPr>
            <w:rStyle w:val="Hyperlink"/>
          </w:rPr>
          <w:t>RHNTC-Contraceptive-QI-Planning-and-Performance-Tracking-Workbook-9-19-25.xlsx</w:t>
        </w:r>
      </w:hyperlink>
    </w:p>
    <w:tbl>
      <w:tblPr>
        <w:tblStyle w:val="TableGrid"/>
        <w:tblW w:w="0" w:type="auto"/>
        <w:tblLook w:val="04A0" w:firstRow="1" w:lastRow="0" w:firstColumn="1" w:lastColumn="0" w:noHBand="0" w:noVBand="1"/>
      </w:tblPr>
      <w:tblGrid>
        <w:gridCol w:w="1526"/>
        <w:gridCol w:w="1497"/>
        <w:gridCol w:w="1542"/>
        <w:gridCol w:w="1311"/>
        <w:gridCol w:w="1069"/>
        <w:gridCol w:w="1030"/>
        <w:gridCol w:w="1378"/>
        <w:gridCol w:w="1208"/>
        <w:gridCol w:w="1388"/>
        <w:gridCol w:w="1001"/>
      </w:tblGrid>
      <w:tr w:rsidR="00066BB4" w:rsidRPr="00AA4F8C" w14:paraId="24936A0D" w14:textId="77777777" w:rsidTr="00AA4F8C">
        <w:tc>
          <w:tcPr>
            <w:tcW w:w="0" w:type="auto"/>
            <w:shd w:val="clear" w:color="auto" w:fill="B7D4EF" w:themeFill="text2" w:themeFillTint="33"/>
          </w:tcPr>
          <w:p w14:paraId="3B5051AF" w14:textId="238D5E75" w:rsidR="00066BB4" w:rsidRPr="00AA4F8C" w:rsidRDefault="008E5A46" w:rsidP="00066BB4">
            <w:pPr>
              <w:spacing w:before="120" w:line="264" w:lineRule="auto"/>
              <w:rPr>
                <w:b/>
                <w:bCs/>
                <w:sz w:val="20"/>
                <w:szCs w:val="20"/>
              </w:rPr>
            </w:pPr>
            <w:r>
              <w:rPr>
                <w:b/>
                <w:bCs/>
                <w:sz w:val="20"/>
                <w:szCs w:val="20"/>
              </w:rPr>
              <w:t xml:space="preserve">Quality Improvement </w:t>
            </w:r>
            <w:r w:rsidR="00987EAD">
              <w:rPr>
                <w:b/>
                <w:bCs/>
                <w:sz w:val="20"/>
                <w:szCs w:val="20"/>
              </w:rPr>
              <w:t>Goals</w:t>
            </w:r>
          </w:p>
        </w:tc>
        <w:tc>
          <w:tcPr>
            <w:tcW w:w="0" w:type="auto"/>
            <w:shd w:val="clear" w:color="auto" w:fill="B7D4EF" w:themeFill="text2" w:themeFillTint="33"/>
          </w:tcPr>
          <w:p w14:paraId="135A794C" w14:textId="77777777" w:rsidR="00066BB4" w:rsidRPr="00AA4F8C" w:rsidRDefault="00066BB4" w:rsidP="00066BB4">
            <w:pPr>
              <w:spacing w:before="120" w:line="264" w:lineRule="auto"/>
              <w:rPr>
                <w:b/>
                <w:bCs/>
                <w:sz w:val="20"/>
                <w:szCs w:val="20"/>
              </w:rPr>
            </w:pPr>
            <w:r w:rsidRPr="00AA4F8C">
              <w:rPr>
                <w:b/>
                <w:bCs/>
                <w:sz w:val="20"/>
                <w:szCs w:val="20"/>
              </w:rPr>
              <w:t>Action Step</w:t>
            </w:r>
          </w:p>
        </w:tc>
        <w:tc>
          <w:tcPr>
            <w:tcW w:w="0" w:type="auto"/>
            <w:shd w:val="clear" w:color="auto" w:fill="B7D4EF" w:themeFill="text2" w:themeFillTint="33"/>
          </w:tcPr>
          <w:p w14:paraId="10EC2078" w14:textId="77777777" w:rsidR="00066BB4" w:rsidRPr="00AA4F8C" w:rsidRDefault="00066BB4" w:rsidP="00066BB4">
            <w:pPr>
              <w:spacing w:before="120" w:line="264" w:lineRule="auto"/>
              <w:rPr>
                <w:b/>
                <w:bCs/>
                <w:sz w:val="20"/>
                <w:szCs w:val="20"/>
              </w:rPr>
            </w:pPr>
            <w:r w:rsidRPr="00AA4F8C">
              <w:rPr>
                <w:b/>
                <w:bCs/>
                <w:sz w:val="20"/>
                <w:szCs w:val="20"/>
              </w:rPr>
              <w:t>Aim Statement</w:t>
            </w:r>
          </w:p>
        </w:tc>
        <w:tc>
          <w:tcPr>
            <w:tcW w:w="0" w:type="auto"/>
            <w:shd w:val="clear" w:color="auto" w:fill="B7D4EF" w:themeFill="text2" w:themeFillTint="33"/>
          </w:tcPr>
          <w:p w14:paraId="4DA6567D" w14:textId="77777777" w:rsidR="00066BB4" w:rsidRPr="00AA4F8C" w:rsidRDefault="00066BB4" w:rsidP="00066BB4">
            <w:pPr>
              <w:spacing w:before="120" w:line="264" w:lineRule="auto"/>
              <w:rPr>
                <w:b/>
                <w:bCs/>
                <w:sz w:val="20"/>
                <w:szCs w:val="20"/>
              </w:rPr>
            </w:pPr>
            <w:r w:rsidRPr="00AA4F8C">
              <w:rPr>
                <w:b/>
                <w:bCs/>
                <w:sz w:val="20"/>
                <w:szCs w:val="20"/>
              </w:rPr>
              <w:t>Plan</w:t>
            </w:r>
          </w:p>
          <w:p w14:paraId="0150CA69" w14:textId="77777777" w:rsidR="00066BB4" w:rsidRPr="00AA4F8C" w:rsidRDefault="00066BB4" w:rsidP="00066BB4">
            <w:pPr>
              <w:spacing w:before="120" w:line="264" w:lineRule="auto"/>
              <w:rPr>
                <w:sz w:val="20"/>
                <w:szCs w:val="20"/>
              </w:rPr>
            </w:pPr>
            <w:r w:rsidRPr="00AA4F8C">
              <w:rPr>
                <w:sz w:val="20"/>
                <w:szCs w:val="20"/>
              </w:rPr>
              <w:t>Task</w:t>
            </w:r>
          </w:p>
        </w:tc>
        <w:tc>
          <w:tcPr>
            <w:tcW w:w="0" w:type="auto"/>
            <w:shd w:val="clear" w:color="auto" w:fill="B7D4EF" w:themeFill="text2" w:themeFillTint="33"/>
          </w:tcPr>
          <w:p w14:paraId="1371DF2F" w14:textId="77777777" w:rsidR="00066BB4" w:rsidRPr="00AA4F8C" w:rsidRDefault="00066BB4" w:rsidP="00066BB4">
            <w:pPr>
              <w:spacing w:before="120" w:line="264" w:lineRule="auto"/>
              <w:rPr>
                <w:b/>
                <w:bCs/>
                <w:sz w:val="20"/>
                <w:szCs w:val="20"/>
              </w:rPr>
            </w:pPr>
            <w:r w:rsidRPr="00AA4F8C">
              <w:rPr>
                <w:b/>
                <w:bCs/>
                <w:sz w:val="20"/>
                <w:szCs w:val="20"/>
              </w:rPr>
              <w:t>Plan</w:t>
            </w:r>
          </w:p>
          <w:p w14:paraId="1A5E6F6E" w14:textId="28520ACF" w:rsidR="00066BB4" w:rsidRPr="00AA4F8C" w:rsidRDefault="00066BB4" w:rsidP="00AA4F8C">
            <w:pPr>
              <w:spacing w:before="120" w:line="264" w:lineRule="auto"/>
              <w:rPr>
                <w:sz w:val="20"/>
                <w:szCs w:val="20"/>
              </w:rPr>
            </w:pPr>
            <w:r w:rsidRPr="00AA4F8C">
              <w:rPr>
                <w:sz w:val="20"/>
                <w:szCs w:val="20"/>
              </w:rPr>
              <w:t>Person</w:t>
            </w:r>
            <w:r w:rsidR="00AA4F8C">
              <w:rPr>
                <w:sz w:val="20"/>
                <w:szCs w:val="20"/>
              </w:rPr>
              <w:t xml:space="preserve"> </w:t>
            </w:r>
            <w:r w:rsidRPr="00AA4F8C">
              <w:rPr>
                <w:sz w:val="20"/>
                <w:szCs w:val="20"/>
              </w:rPr>
              <w:t xml:space="preserve">Group </w:t>
            </w:r>
          </w:p>
        </w:tc>
        <w:tc>
          <w:tcPr>
            <w:tcW w:w="0" w:type="auto"/>
            <w:shd w:val="clear" w:color="auto" w:fill="B7D4EF" w:themeFill="text2" w:themeFillTint="33"/>
          </w:tcPr>
          <w:p w14:paraId="09C9905B" w14:textId="77777777" w:rsidR="00AA4F8C" w:rsidRPr="00AA4F8C" w:rsidRDefault="00066BB4" w:rsidP="00066BB4">
            <w:pPr>
              <w:spacing w:before="120" w:line="264" w:lineRule="auto"/>
              <w:rPr>
                <w:b/>
                <w:bCs/>
                <w:sz w:val="20"/>
                <w:szCs w:val="20"/>
              </w:rPr>
            </w:pPr>
            <w:r w:rsidRPr="00AA4F8C">
              <w:rPr>
                <w:b/>
                <w:bCs/>
                <w:sz w:val="20"/>
                <w:szCs w:val="20"/>
              </w:rPr>
              <w:t xml:space="preserve">Plan </w:t>
            </w:r>
          </w:p>
          <w:p w14:paraId="33E57C8E" w14:textId="63AD48AA" w:rsidR="00066BB4" w:rsidRPr="00AA4F8C" w:rsidRDefault="00066BB4" w:rsidP="00066BB4">
            <w:pPr>
              <w:spacing w:before="120" w:line="264" w:lineRule="auto"/>
              <w:rPr>
                <w:sz w:val="20"/>
                <w:szCs w:val="20"/>
              </w:rPr>
            </w:pPr>
            <w:r w:rsidRPr="00AA4F8C">
              <w:rPr>
                <w:sz w:val="20"/>
                <w:szCs w:val="20"/>
              </w:rPr>
              <w:t>Deadline</w:t>
            </w:r>
          </w:p>
        </w:tc>
        <w:tc>
          <w:tcPr>
            <w:tcW w:w="0" w:type="auto"/>
            <w:shd w:val="clear" w:color="auto" w:fill="B7D4EF" w:themeFill="text2" w:themeFillTint="33"/>
          </w:tcPr>
          <w:p w14:paraId="05E82E84" w14:textId="77777777" w:rsidR="00066BB4" w:rsidRPr="00AA4F8C" w:rsidRDefault="00066BB4" w:rsidP="00066BB4">
            <w:pPr>
              <w:spacing w:before="120" w:line="264" w:lineRule="auto"/>
              <w:rPr>
                <w:b/>
                <w:bCs/>
                <w:sz w:val="20"/>
                <w:szCs w:val="20"/>
              </w:rPr>
            </w:pPr>
            <w:r w:rsidRPr="00AA4F8C">
              <w:rPr>
                <w:b/>
                <w:bCs/>
                <w:sz w:val="20"/>
                <w:szCs w:val="20"/>
              </w:rPr>
              <w:t>Plan</w:t>
            </w:r>
          </w:p>
          <w:p w14:paraId="374D2E65" w14:textId="77777777" w:rsidR="00066BB4" w:rsidRPr="00AA4F8C" w:rsidRDefault="00066BB4" w:rsidP="00066BB4">
            <w:pPr>
              <w:spacing w:before="120" w:line="264" w:lineRule="auto"/>
              <w:rPr>
                <w:sz w:val="20"/>
                <w:szCs w:val="20"/>
              </w:rPr>
            </w:pPr>
            <w:r w:rsidRPr="00AA4F8C">
              <w:rPr>
                <w:sz w:val="20"/>
                <w:szCs w:val="20"/>
              </w:rPr>
              <w:t>Measure of Completion</w:t>
            </w:r>
          </w:p>
        </w:tc>
        <w:tc>
          <w:tcPr>
            <w:tcW w:w="0" w:type="auto"/>
            <w:shd w:val="clear" w:color="auto" w:fill="B7D4EF" w:themeFill="text2" w:themeFillTint="33"/>
          </w:tcPr>
          <w:p w14:paraId="56E67F44" w14:textId="77777777" w:rsidR="00AA4F8C" w:rsidRPr="00AA4F8C" w:rsidRDefault="00066BB4" w:rsidP="00066BB4">
            <w:pPr>
              <w:spacing w:before="120" w:line="264" w:lineRule="auto"/>
              <w:rPr>
                <w:b/>
                <w:bCs/>
                <w:sz w:val="20"/>
                <w:szCs w:val="20"/>
              </w:rPr>
            </w:pPr>
            <w:r w:rsidRPr="00AA4F8C">
              <w:rPr>
                <w:b/>
                <w:bCs/>
                <w:sz w:val="20"/>
                <w:szCs w:val="20"/>
              </w:rPr>
              <w:t xml:space="preserve">Do </w:t>
            </w:r>
          </w:p>
          <w:p w14:paraId="26F9AFDF" w14:textId="1911B201" w:rsidR="00066BB4" w:rsidRPr="00AA4F8C" w:rsidRDefault="00066BB4" w:rsidP="00066BB4">
            <w:pPr>
              <w:spacing w:before="120" w:line="264" w:lineRule="auto"/>
              <w:rPr>
                <w:sz w:val="20"/>
                <w:szCs w:val="20"/>
              </w:rPr>
            </w:pPr>
            <w:r w:rsidRPr="00AA4F8C">
              <w:rPr>
                <w:sz w:val="20"/>
                <w:szCs w:val="20"/>
              </w:rPr>
              <w:t>Status Progress</w:t>
            </w:r>
          </w:p>
        </w:tc>
        <w:tc>
          <w:tcPr>
            <w:tcW w:w="0" w:type="auto"/>
            <w:shd w:val="clear" w:color="auto" w:fill="B7D4EF" w:themeFill="text2" w:themeFillTint="33"/>
          </w:tcPr>
          <w:p w14:paraId="53DCD1A1" w14:textId="77777777" w:rsidR="00066BB4" w:rsidRPr="00AA4F8C" w:rsidRDefault="00066BB4" w:rsidP="00066BB4">
            <w:pPr>
              <w:spacing w:before="120" w:line="264" w:lineRule="auto"/>
              <w:rPr>
                <w:b/>
                <w:bCs/>
                <w:sz w:val="20"/>
                <w:szCs w:val="20"/>
              </w:rPr>
            </w:pPr>
            <w:r w:rsidRPr="00AA4F8C">
              <w:rPr>
                <w:b/>
                <w:bCs/>
                <w:sz w:val="20"/>
                <w:szCs w:val="20"/>
              </w:rPr>
              <w:t>Study</w:t>
            </w:r>
          </w:p>
          <w:p w14:paraId="5963029A" w14:textId="11FB1D49" w:rsidR="00066BB4" w:rsidRPr="00AA4F8C" w:rsidRDefault="00066BB4" w:rsidP="00066BB4">
            <w:pPr>
              <w:spacing w:before="120" w:line="264" w:lineRule="auto"/>
              <w:rPr>
                <w:sz w:val="20"/>
                <w:szCs w:val="20"/>
              </w:rPr>
            </w:pPr>
            <w:r w:rsidRPr="00AA4F8C">
              <w:rPr>
                <w:sz w:val="20"/>
                <w:szCs w:val="20"/>
              </w:rPr>
              <w:t>Data</w:t>
            </w:r>
            <w:r w:rsidR="00AA4F8C">
              <w:rPr>
                <w:sz w:val="20"/>
                <w:szCs w:val="20"/>
              </w:rPr>
              <w:t xml:space="preserve"> </w:t>
            </w:r>
            <w:r w:rsidRPr="00AA4F8C">
              <w:rPr>
                <w:sz w:val="20"/>
                <w:szCs w:val="20"/>
              </w:rPr>
              <w:t>/</w:t>
            </w:r>
            <w:r w:rsidR="00AA4F8C">
              <w:rPr>
                <w:sz w:val="20"/>
                <w:szCs w:val="20"/>
              </w:rPr>
              <w:t xml:space="preserve"> </w:t>
            </w:r>
            <w:r w:rsidRPr="00AA4F8C">
              <w:rPr>
                <w:sz w:val="20"/>
                <w:szCs w:val="20"/>
              </w:rPr>
              <w:t>Observations</w:t>
            </w:r>
          </w:p>
        </w:tc>
        <w:tc>
          <w:tcPr>
            <w:tcW w:w="0" w:type="auto"/>
            <w:shd w:val="clear" w:color="auto" w:fill="B7D4EF" w:themeFill="text2" w:themeFillTint="33"/>
          </w:tcPr>
          <w:p w14:paraId="4667A41D" w14:textId="77777777" w:rsidR="00066BB4" w:rsidRPr="00AA4F8C" w:rsidRDefault="00066BB4" w:rsidP="00066BB4">
            <w:pPr>
              <w:spacing w:before="120" w:line="264" w:lineRule="auto"/>
              <w:rPr>
                <w:b/>
                <w:bCs/>
                <w:sz w:val="20"/>
                <w:szCs w:val="20"/>
              </w:rPr>
            </w:pPr>
            <w:r w:rsidRPr="00AA4F8C">
              <w:rPr>
                <w:b/>
                <w:bCs/>
                <w:sz w:val="20"/>
                <w:szCs w:val="20"/>
              </w:rPr>
              <w:t>Act</w:t>
            </w:r>
          </w:p>
          <w:p w14:paraId="110FC208" w14:textId="77777777" w:rsidR="00066BB4" w:rsidRPr="00AA4F8C" w:rsidRDefault="00066BB4" w:rsidP="00066BB4">
            <w:pPr>
              <w:spacing w:before="120" w:line="264" w:lineRule="auto"/>
              <w:rPr>
                <w:sz w:val="20"/>
                <w:szCs w:val="20"/>
              </w:rPr>
            </w:pPr>
            <w:r w:rsidRPr="00AA4F8C">
              <w:rPr>
                <w:sz w:val="20"/>
                <w:szCs w:val="20"/>
              </w:rPr>
              <w:t>Next Steps</w:t>
            </w:r>
          </w:p>
        </w:tc>
      </w:tr>
      <w:tr w:rsidR="00066BB4" w:rsidRPr="00AA4F8C" w14:paraId="50EDCC97" w14:textId="77777777" w:rsidTr="00AA4F8C">
        <w:tc>
          <w:tcPr>
            <w:tcW w:w="0" w:type="auto"/>
            <w:shd w:val="clear" w:color="auto" w:fill="B7D4EF" w:themeFill="text2" w:themeFillTint="33"/>
          </w:tcPr>
          <w:p w14:paraId="46583097" w14:textId="77777777" w:rsidR="00066BB4" w:rsidRPr="00AA4F8C" w:rsidRDefault="00066BB4" w:rsidP="00066BB4">
            <w:pPr>
              <w:spacing w:before="120" w:line="264" w:lineRule="auto"/>
              <w:rPr>
                <w:sz w:val="20"/>
                <w:szCs w:val="20"/>
              </w:rPr>
            </w:pPr>
          </w:p>
          <w:p w14:paraId="404CEFB7" w14:textId="77777777" w:rsidR="00066BB4" w:rsidRPr="00AA4F8C" w:rsidRDefault="00066BB4" w:rsidP="00066BB4">
            <w:pPr>
              <w:spacing w:before="120" w:line="264" w:lineRule="auto"/>
              <w:rPr>
                <w:sz w:val="20"/>
                <w:szCs w:val="20"/>
              </w:rPr>
            </w:pPr>
          </w:p>
          <w:p w14:paraId="629517AB" w14:textId="77777777" w:rsidR="00066BB4" w:rsidRPr="00AA4F8C" w:rsidRDefault="00066BB4" w:rsidP="00066BB4">
            <w:pPr>
              <w:spacing w:before="120" w:line="264" w:lineRule="auto"/>
              <w:rPr>
                <w:sz w:val="20"/>
                <w:szCs w:val="20"/>
              </w:rPr>
            </w:pPr>
          </w:p>
          <w:p w14:paraId="0CB9F34F" w14:textId="77777777" w:rsidR="00066BB4" w:rsidRPr="00AA4F8C" w:rsidRDefault="00066BB4" w:rsidP="00066BB4">
            <w:pPr>
              <w:spacing w:before="120" w:line="264" w:lineRule="auto"/>
              <w:rPr>
                <w:sz w:val="20"/>
                <w:szCs w:val="20"/>
              </w:rPr>
            </w:pPr>
          </w:p>
        </w:tc>
        <w:tc>
          <w:tcPr>
            <w:tcW w:w="0" w:type="auto"/>
            <w:shd w:val="clear" w:color="auto" w:fill="B7D4EF" w:themeFill="text2" w:themeFillTint="33"/>
          </w:tcPr>
          <w:p w14:paraId="54B7DEA9" w14:textId="77777777" w:rsidR="00066BB4" w:rsidRPr="00AA4F8C" w:rsidRDefault="00066BB4" w:rsidP="00066BB4">
            <w:pPr>
              <w:spacing w:before="120" w:line="264" w:lineRule="auto"/>
              <w:rPr>
                <w:sz w:val="20"/>
                <w:szCs w:val="20"/>
              </w:rPr>
            </w:pPr>
          </w:p>
        </w:tc>
        <w:tc>
          <w:tcPr>
            <w:tcW w:w="0" w:type="auto"/>
            <w:shd w:val="clear" w:color="auto" w:fill="70A9E0" w:themeFill="text2" w:themeFillTint="66"/>
          </w:tcPr>
          <w:p w14:paraId="2CE5E5BE" w14:textId="77777777" w:rsidR="00066BB4" w:rsidRPr="00AA4F8C" w:rsidRDefault="00066BB4" w:rsidP="00066BB4">
            <w:pPr>
              <w:spacing w:before="120" w:line="264" w:lineRule="auto"/>
              <w:rPr>
                <w:sz w:val="20"/>
                <w:szCs w:val="20"/>
              </w:rPr>
            </w:pPr>
            <w:r w:rsidRPr="00AA4F8C">
              <w:rPr>
                <w:sz w:val="20"/>
                <w:szCs w:val="20"/>
              </w:rPr>
              <w:t>What do you want to achieve and by when? (Can be a subset of the action step)</w:t>
            </w:r>
          </w:p>
        </w:tc>
        <w:tc>
          <w:tcPr>
            <w:tcW w:w="0" w:type="auto"/>
            <w:shd w:val="clear" w:color="auto" w:fill="70A9E0" w:themeFill="text2" w:themeFillTint="66"/>
          </w:tcPr>
          <w:p w14:paraId="0AAB7687" w14:textId="77777777" w:rsidR="00066BB4" w:rsidRPr="00AA4F8C" w:rsidRDefault="00066BB4" w:rsidP="00066BB4">
            <w:pPr>
              <w:spacing w:before="120" w:line="264" w:lineRule="auto"/>
              <w:rPr>
                <w:sz w:val="20"/>
                <w:szCs w:val="20"/>
              </w:rPr>
            </w:pPr>
            <w:r w:rsidRPr="00AA4F8C">
              <w:rPr>
                <w:sz w:val="20"/>
                <w:szCs w:val="20"/>
              </w:rPr>
              <w:t>What tasks are needed to reach this aim?</w:t>
            </w:r>
          </w:p>
        </w:tc>
        <w:tc>
          <w:tcPr>
            <w:tcW w:w="0" w:type="auto"/>
            <w:shd w:val="clear" w:color="auto" w:fill="70A9E0" w:themeFill="text2" w:themeFillTint="66"/>
          </w:tcPr>
          <w:p w14:paraId="6EEEDDF9" w14:textId="77777777" w:rsidR="00066BB4" w:rsidRPr="00AA4F8C" w:rsidRDefault="00066BB4" w:rsidP="00066BB4">
            <w:pPr>
              <w:spacing w:before="120" w:line="264" w:lineRule="auto"/>
              <w:rPr>
                <w:sz w:val="20"/>
                <w:szCs w:val="20"/>
              </w:rPr>
            </w:pPr>
            <w:r w:rsidRPr="00AA4F8C">
              <w:rPr>
                <w:sz w:val="20"/>
                <w:szCs w:val="20"/>
              </w:rPr>
              <w:t>Who will complete each task?</w:t>
            </w:r>
          </w:p>
        </w:tc>
        <w:tc>
          <w:tcPr>
            <w:tcW w:w="0" w:type="auto"/>
            <w:shd w:val="clear" w:color="auto" w:fill="70A9E0" w:themeFill="text2" w:themeFillTint="66"/>
          </w:tcPr>
          <w:p w14:paraId="5CC69DDB" w14:textId="77777777" w:rsidR="00066BB4" w:rsidRPr="00AA4F8C" w:rsidRDefault="00066BB4" w:rsidP="00066BB4">
            <w:pPr>
              <w:spacing w:before="120" w:line="264" w:lineRule="auto"/>
              <w:rPr>
                <w:sz w:val="20"/>
                <w:szCs w:val="20"/>
              </w:rPr>
            </w:pPr>
            <w:r w:rsidRPr="00AA4F8C">
              <w:rPr>
                <w:sz w:val="20"/>
                <w:szCs w:val="20"/>
              </w:rPr>
              <w:t>By what date will each task be done?</w:t>
            </w:r>
          </w:p>
        </w:tc>
        <w:tc>
          <w:tcPr>
            <w:tcW w:w="0" w:type="auto"/>
            <w:shd w:val="clear" w:color="auto" w:fill="70A9E0" w:themeFill="text2" w:themeFillTint="66"/>
          </w:tcPr>
          <w:p w14:paraId="4AA2B2E6" w14:textId="77777777" w:rsidR="00066BB4" w:rsidRPr="00AA4F8C" w:rsidRDefault="00066BB4" w:rsidP="00066BB4">
            <w:pPr>
              <w:spacing w:before="120" w:line="264" w:lineRule="auto"/>
              <w:rPr>
                <w:sz w:val="20"/>
                <w:szCs w:val="20"/>
              </w:rPr>
            </w:pPr>
            <w:r w:rsidRPr="00AA4F8C">
              <w:rPr>
                <w:sz w:val="20"/>
                <w:szCs w:val="20"/>
              </w:rPr>
              <w:t>How will you know each task is complete?</w:t>
            </w:r>
          </w:p>
        </w:tc>
        <w:tc>
          <w:tcPr>
            <w:tcW w:w="0" w:type="auto"/>
            <w:shd w:val="clear" w:color="auto" w:fill="70A9E0" w:themeFill="text2" w:themeFillTint="66"/>
          </w:tcPr>
          <w:p w14:paraId="5EB60150" w14:textId="77777777" w:rsidR="00066BB4" w:rsidRPr="00AA4F8C" w:rsidRDefault="00066BB4" w:rsidP="00066BB4">
            <w:pPr>
              <w:spacing w:before="120" w:line="264" w:lineRule="auto"/>
              <w:rPr>
                <w:sz w:val="20"/>
                <w:szCs w:val="20"/>
              </w:rPr>
            </w:pPr>
            <w:r w:rsidRPr="00AA4F8C">
              <w:rPr>
                <w:sz w:val="20"/>
                <w:szCs w:val="20"/>
              </w:rPr>
              <w:t>How is the task going?</w:t>
            </w:r>
          </w:p>
        </w:tc>
        <w:tc>
          <w:tcPr>
            <w:tcW w:w="0" w:type="auto"/>
            <w:shd w:val="clear" w:color="auto" w:fill="70A9E0" w:themeFill="text2" w:themeFillTint="66"/>
          </w:tcPr>
          <w:p w14:paraId="075D3926" w14:textId="77777777" w:rsidR="00066BB4" w:rsidRPr="00AA4F8C" w:rsidRDefault="00066BB4" w:rsidP="00066BB4">
            <w:pPr>
              <w:spacing w:before="120" w:line="264" w:lineRule="auto"/>
              <w:rPr>
                <w:sz w:val="20"/>
                <w:szCs w:val="20"/>
              </w:rPr>
            </w:pPr>
            <w:r w:rsidRPr="00AA4F8C">
              <w:rPr>
                <w:sz w:val="20"/>
                <w:szCs w:val="20"/>
              </w:rPr>
              <w:t>What are your takeaways?</w:t>
            </w:r>
          </w:p>
        </w:tc>
        <w:tc>
          <w:tcPr>
            <w:tcW w:w="0" w:type="auto"/>
            <w:shd w:val="clear" w:color="auto" w:fill="70A9E0" w:themeFill="text2" w:themeFillTint="66"/>
          </w:tcPr>
          <w:p w14:paraId="1E662D8A" w14:textId="77777777" w:rsidR="00066BB4" w:rsidRPr="00AA4F8C" w:rsidRDefault="00066BB4" w:rsidP="00066BB4">
            <w:pPr>
              <w:spacing w:before="120" w:line="264" w:lineRule="auto"/>
              <w:rPr>
                <w:sz w:val="20"/>
                <w:szCs w:val="20"/>
              </w:rPr>
            </w:pPr>
            <w:r w:rsidRPr="00AA4F8C">
              <w:rPr>
                <w:sz w:val="20"/>
                <w:szCs w:val="20"/>
              </w:rPr>
              <w:t>What are your next steps?</w:t>
            </w:r>
          </w:p>
        </w:tc>
      </w:tr>
      <w:tr w:rsidR="00066BB4" w:rsidRPr="00AA4F8C" w14:paraId="4B4CED16" w14:textId="77777777" w:rsidTr="00AA4F8C">
        <w:tc>
          <w:tcPr>
            <w:tcW w:w="0" w:type="auto"/>
          </w:tcPr>
          <w:p w14:paraId="1E7FA59E" w14:textId="77777777" w:rsidR="00E17694" w:rsidRDefault="00E17694" w:rsidP="00066BB4">
            <w:pPr>
              <w:spacing w:before="120" w:line="264" w:lineRule="auto"/>
              <w:rPr>
                <w:sz w:val="20"/>
                <w:szCs w:val="20"/>
              </w:rPr>
            </w:pPr>
            <w:r>
              <w:rPr>
                <w:sz w:val="20"/>
                <w:szCs w:val="20"/>
              </w:rPr>
              <w:t>EXAMPLE</w:t>
            </w:r>
          </w:p>
          <w:p w14:paraId="4DCEA54E" w14:textId="1B336A3F" w:rsidR="00066BB4" w:rsidRPr="00AA4F8C" w:rsidRDefault="00066BB4" w:rsidP="00066BB4">
            <w:pPr>
              <w:spacing w:before="120" w:line="264" w:lineRule="auto"/>
              <w:rPr>
                <w:sz w:val="20"/>
                <w:szCs w:val="20"/>
              </w:rPr>
            </w:pPr>
            <w:r w:rsidRPr="00AA4F8C">
              <w:rPr>
                <w:sz w:val="20"/>
                <w:szCs w:val="20"/>
              </w:rPr>
              <w:t>Strategy 1: Strengthen organizational commitment to contraceptive access</w:t>
            </w:r>
          </w:p>
        </w:tc>
        <w:tc>
          <w:tcPr>
            <w:tcW w:w="0" w:type="auto"/>
          </w:tcPr>
          <w:p w14:paraId="0BA8831F" w14:textId="77777777" w:rsidR="00066BB4" w:rsidRPr="00AA4F8C" w:rsidRDefault="00066BB4" w:rsidP="00066BB4">
            <w:pPr>
              <w:spacing w:before="120" w:line="264" w:lineRule="auto"/>
              <w:rPr>
                <w:sz w:val="20"/>
                <w:szCs w:val="20"/>
              </w:rPr>
            </w:pPr>
            <w:r w:rsidRPr="00AA4F8C">
              <w:rPr>
                <w:sz w:val="20"/>
                <w:szCs w:val="20"/>
              </w:rPr>
              <w:t>(Strategy 1)</w:t>
            </w:r>
          </w:p>
          <w:p w14:paraId="5ABAF14F" w14:textId="77777777" w:rsidR="00066BB4" w:rsidRPr="00AA4F8C" w:rsidRDefault="00066BB4" w:rsidP="00066BB4">
            <w:pPr>
              <w:spacing w:before="120" w:line="264" w:lineRule="auto"/>
              <w:rPr>
                <w:sz w:val="20"/>
                <w:szCs w:val="20"/>
              </w:rPr>
            </w:pPr>
            <w:r w:rsidRPr="00AA4F8C">
              <w:rPr>
                <w:sz w:val="20"/>
                <w:szCs w:val="20"/>
              </w:rPr>
              <w:t>Assess clinic capacity to provide contraceptive access without barriers to care.</w:t>
            </w:r>
          </w:p>
        </w:tc>
        <w:tc>
          <w:tcPr>
            <w:tcW w:w="0" w:type="auto"/>
          </w:tcPr>
          <w:p w14:paraId="50C8549E" w14:textId="77777777" w:rsidR="00066BB4" w:rsidRPr="00AA4F8C" w:rsidRDefault="00066BB4" w:rsidP="00066BB4">
            <w:pPr>
              <w:spacing w:before="120" w:line="264" w:lineRule="auto"/>
              <w:rPr>
                <w:sz w:val="20"/>
                <w:szCs w:val="20"/>
              </w:rPr>
            </w:pPr>
            <w:r w:rsidRPr="00AA4F8C">
              <w:rPr>
                <w:sz w:val="20"/>
                <w:szCs w:val="20"/>
              </w:rPr>
              <w:t>Clinic site will complete contraceptive assessment and identify priority areas for improvement by November 30</w:t>
            </w:r>
            <w:r w:rsidRPr="00AA4F8C">
              <w:rPr>
                <w:sz w:val="20"/>
                <w:szCs w:val="20"/>
                <w:vertAlign w:val="superscript"/>
              </w:rPr>
              <w:t>th</w:t>
            </w:r>
            <w:r w:rsidRPr="00AA4F8C">
              <w:rPr>
                <w:sz w:val="20"/>
                <w:szCs w:val="20"/>
              </w:rPr>
              <w:t>.</w:t>
            </w:r>
          </w:p>
        </w:tc>
        <w:tc>
          <w:tcPr>
            <w:tcW w:w="0" w:type="auto"/>
          </w:tcPr>
          <w:p w14:paraId="306300F9" w14:textId="77777777" w:rsidR="00066BB4" w:rsidRPr="00AA4F8C" w:rsidRDefault="00066BB4" w:rsidP="00066BB4">
            <w:pPr>
              <w:spacing w:before="120" w:line="264" w:lineRule="auto"/>
              <w:rPr>
                <w:sz w:val="20"/>
                <w:szCs w:val="20"/>
              </w:rPr>
            </w:pPr>
            <w:r w:rsidRPr="00AA4F8C">
              <w:rPr>
                <w:sz w:val="20"/>
                <w:szCs w:val="20"/>
              </w:rPr>
              <w:t>Form assessment committee with staff input</w:t>
            </w:r>
          </w:p>
        </w:tc>
        <w:tc>
          <w:tcPr>
            <w:tcW w:w="0" w:type="auto"/>
          </w:tcPr>
          <w:p w14:paraId="6129268C" w14:textId="77777777" w:rsidR="00066BB4" w:rsidRPr="00AA4F8C" w:rsidRDefault="00066BB4" w:rsidP="00066BB4">
            <w:pPr>
              <w:spacing w:before="120" w:line="264" w:lineRule="auto"/>
              <w:rPr>
                <w:sz w:val="20"/>
                <w:szCs w:val="20"/>
              </w:rPr>
            </w:pPr>
            <w:r w:rsidRPr="00AA4F8C">
              <w:rPr>
                <w:sz w:val="20"/>
                <w:szCs w:val="20"/>
              </w:rPr>
              <w:t>Clinic Manager</w:t>
            </w:r>
          </w:p>
        </w:tc>
        <w:tc>
          <w:tcPr>
            <w:tcW w:w="0" w:type="auto"/>
          </w:tcPr>
          <w:p w14:paraId="02B8BDC0" w14:textId="77777777" w:rsidR="00066BB4" w:rsidRPr="00AA4F8C" w:rsidRDefault="00066BB4" w:rsidP="00066BB4">
            <w:pPr>
              <w:spacing w:before="120" w:line="264" w:lineRule="auto"/>
              <w:rPr>
                <w:sz w:val="20"/>
                <w:szCs w:val="20"/>
              </w:rPr>
            </w:pPr>
            <w:r w:rsidRPr="00AA4F8C">
              <w:rPr>
                <w:sz w:val="20"/>
                <w:szCs w:val="20"/>
              </w:rPr>
              <w:t>August Staff Meeting</w:t>
            </w:r>
          </w:p>
        </w:tc>
        <w:tc>
          <w:tcPr>
            <w:tcW w:w="0" w:type="auto"/>
          </w:tcPr>
          <w:p w14:paraId="04543004" w14:textId="77777777" w:rsidR="00066BB4" w:rsidRPr="00AA4F8C" w:rsidRDefault="00066BB4" w:rsidP="00066BB4">
            <w:pPr>
              <w:spacing w:before="120" w:line="264" w:lineRule="auto"/>
              <w:rPr>
                <w:sz w:val="20"/>
                <w:szCs w:val="20"/>
              </w:rPr>
            </w:pPr>
            <w:r w:rsidRPr="00AA4F8C">
              <w:rPr>
                <w:sz w:val="20"/>
                <w:szCs w:val="20"/>
              </w:rPr>
              <w:t>Committee includes at least 1 person representing each clinic role.</w:t>
            </w:r>
          </w:p>
        </w:tc>
        <w:tc>
          <w:tcPr>
            <w:tcW w:w="0" w:type="auto"/>
          </w:tcPr>
          <w:p w14:paraId="2CC2C4F3" w14:textId="77777777" w:rsidR="00066BB4" w:rsidRPr="00AA4F8C" w:rsidRDefault="00066BB4" w:rsidP="00066BB4">
            <w:pPr>
              <w:spacing w:before="120" w:line="264" w:lineRule="auto"/>
              <w:rPr>
                <w:sz w:val="20"/>
                <w:szCs w:val="20"/>
              </w:rPr>
            </w:pPr>
            <w:r w:rsidRPr="00AA4F8C">
              <w:rPr>
                <w:sz w:val="20"/>
                <w:szCs w:val="20"/>
              </w:rPr>
              <w:t>Committee formed</w:t>
            </w:r>
          </w:p>
        </w:tc>
        <w:tc>
          <w:tcPr>
            <w:tcW w:w="0" w:type="auto"/>
          </w:tcPr>
          <w:p w14:paraId="470A714A" w14:textId="77777777" w:rsidR="00066BB4" w:rsidRPr="00AA4F8C" w:rsidRDefault="00066BB4" w:rsidP="00066BB4">
            <w:pPr>
              <w:spacing w:before="120" w:line="264" w:lineRule="auto"/>
              <w:rPr>
                <w:sz w:val="20"/>
                <w:szCs w:val="20"/>
              </w:rPr>
            </w:pPr>
            <w:r w:rsidRPr="00AA4F8C">
              <w:rPr>
                <w:sz w:val="20"/>
                <w:szCs w:val="20"/>
              </w:rPr>
              <w:t>Each role represented</w:t>
            </w:r>
          </w:p>
        </w:tc>
        <w:tc>
          <w:tcPr>
            <w:tcW w:w="0" w:type="auto"/>
          </w:tcPr>
          <w:p w14:paraId="76A8F85D" w14:textId="77777777" w:rsidR="00066BB4" w:rsidRPr="00AA4F8C" w:rsidRDefault="00066BB4" w:rsidP="00066BB4">
            <w:pPr>
              <w:spacing w:before="120" w:line="264" w:lineRule="auto"/>
              <w:rPr>
                <w:sz w:val="20"/>
                <w:szCs w:val="20"/>
              </w:rPr>
            </w:pPr>
            <w:r w:rsidRPr="00AA4F8C">
              <w:rPr>
                <w:sz w:val="20"/>
                <w:szCs w:val="20"/>
              </w:rPr>
              <w:t>First meeting will be in Sept; staff need 1 hour blocked for each meeting</w:t>
            </w:r>
          </w:p>
        </w:tc>
      </w:tr>
      <w:tr w:rsidR="00066BB4" w:rsidRPr="00AA4F8C" w14:paraId="2F98B284" w14:textId="77777777" w:rsidTr="00AA4F8C">
        <w:tc>
          <w:tcPr>
            <w:tcW w:w="0" w:type="auto"/>
          </w:tcPr>
          <w:p w14:paraId="61305502" w14:textId="18F76CCA" w:rsidR="00066BB4" w:rsidRPr="00AA4F8C" w:rsidRDefault="00066BB4" w:rsidP="00066BB4">
            <w:pPr>
              <w:spacing w:before="120" w:line="264" w:lineRule="auto"/>
              <w:rPr>
                <w:sz w:val="20"/>
                <w:szCs w:val="20"/>
              </w:rPr>
            </w:pPr>
          </w:p>
        </w:tc>
        <w:tc>
          <w:tcPr>
            <w:tcW w:w="0" w:type="auto"/>
          </w:tcPr>
          <w:p w14:paraId="4E6E92BF" w14:textId="2361608C" w:rsidR="00066BB4" w:rsidRPr="00AA4F8C" w:rsidRDefault="00066BB4" w:rsidP="00066BB4">
            <w:pPr>
              <w:spacing w:before="120" w:line="264" w:lineRule="auto"/>
              <w:rPr>
                <w:sz w:val="20"/>
                <w:szCs w:val="20"/>
              </w:rPr>
            </w:pPr>
          </w:p>
        </w:tc>
        <w:tc>
          <w:tcPr>
            <w:tcW w:w="0" w:type="auto"/>
          </w:tcPr>
          <w:p w14:paraId="030099C8" w14:textId="095A5472" w:rsidR="00066BB4" w:rsidRPr="00AA4F8C" w:rsidRDefault="00066BB4" w:rsidP="00066BB4">
            <w:pPr>
              <w:spacing w:before="120" w:line="264" w:lineRule="auto"/>
              <w:rPr>
                <w:sz w:val="20"/>
                <w:szCs w:val="20"/>
              </w:rPr>
            </w:pPr>
          </w:p>
        </w:tc>
        <w:tc>
          <w:tcPr>
            <w:tcW w:w="0" w:type="auto"/>
          </w:tcPr>
          <w:p w14:paraId="491852D1" w14:textId="728DC0A0" w:rsidR="00066BB4" w:rsidRPr="00AA4F8C" w:rsidRDefault="00066BB4" w:rsidP="00066BB4">
            <w:pPr>
              <w:spacing w:before="120" w:line="264" w:lineRule="auto"/>
              <w:rPr>
                <w:sz w:val="20"/>
                <w:szCs w:val="20"/>
              </w:rPr>
            </w:pPr>
          </w:p>
        </w:tc>
        <w:tc>
          <w:tcPr>
            <w:tcW w:w="0" w:type="auto"/>
          </w:tcPr>
          <w:p w14:paraId="0D3D7FC6" w14:textId="360EA2A4" w:rsidR="00066BB4" w:rsidRPr="00AA4F8C" w:rsidRDefault="00066BB4" w:rsidP="00066BB4">
            <w:pPr>
              <w:spacing w:before="120" w:line="264" w:lineRule="auto"/>
              <w:rPr>
                <w:sz w:val="20"/>
                <w:szCs w:val="20"/>
              </w:rPr>
            </w:pPr>
          </w:p>
        </w:tc>
        <w:tc>
          <w:tcPr>
            <w:tcW w:w="0" w:type="auto"/>
          </w:tcPr>
          <w:p w14:paraId="0B5B796B" w14:textId="19DDEF3A" w:rsidR="00066BB4" w:rsidRPr="00AA4F8C" w:rsidRDefault="00066BB4" w:rsidP="00066BB4">
            <w:pPr>
              <w:spacing w:before="120" w:line="264" w:lineRule="auto"/>
              <w:rPr>
                <w:sz w:val="20"/>
                <w:szCs w:val="20"/>
              </w:rPr>
            </w:pPr>
          </w:p>
        </w:tc>
        <w:tc>
          <w:tcPr>
            <w:tcW w:w="0" w:type="auto"/>
          </w:tcPr>
          <w:p w14:paraId="4F4DB0F9" w14:textId="0EB22C06" w:rsidR="00066BB4" w:rsidRPr="00AA4F8C" w:rsidRDefault="00066BB4" w:rsidP="00066BB4">
            <w:pPr>
              <w:spacing w:before="120" w:line="264" w:lineRule="auto"/>
              <w:rPr>
                <w:sz w:val="20"/>
                <w:szCs w:val="20"/>
              </w:rPr>
            </w:pPr>
          </w:p>
        </w:tc>
        <w:tc>
          <w:tcPr>
            <w:tcW w:w="0" w:type="auto"/>
          </w:tcPr>
          <w:p w14:paraId="728B15A6" w14:textId="386E8DB7" w:rsidR="00066BB4" w:rsidRPr="00AA4F8C" w:rsidRDefault="00066BB4" w:rsidP="00066BB4">
            <w:pPr>
              <w:spacing w:before="120" w:line="264" w:lineRule="auto"/>
              <w:rPr>
                <w:sz w:val="20"/>
                <w:szCs w:val="20"/>
              </w:rPr>
            </w:pPr>
          </w:p>
        </w:tc>
        <w:tc>
          <w:tcPr>
            <w:tcW w:w="0" w:type="auto"/>
          </w:tcPr>
          <w:p w14:paraId="5CCA6F4C" w14:textId="262FF4B5" w:rsidR="00066BB4" w:rsidRPr="00AA4F8C" w:rsidRDefault="00066BB4" w:rsidP="00066BB4">
            <w:pPr>
              <w:spacing w:before="120" w:line="264" w:lineRule="auto"/>
              <w:rPr>
                <w:sz w:val="20"/>
                <w:szCs w:val="20"/>
              </w:rPr>
            </w:pPr>
          </w:p>
        </w:tc>
        <w:tc>
          <w:tcPr>
            <w:tcW w:w="0" w:type="auto"/>
          </w:tcPr>
          <w:p w14:paraId="5D1CA953" w14:textId="2F380AAC" w:rsidR="00066BB4" w:rsidRPr="00AA4F8C" w:rsidRDefault="00066BB4" w:rsidP="00066BB4">
            <w:pPr>
              <w:spacing w:before="120" w:line="264" w:lineRule="auto"/>
              <w:rPr>
                <w:sz w:val="20"/>
                <w:szCs w:val="20"/>
              </w:rPr>
            </w:pPr>
          </w:p>
        </w:tc>
      </w:tr>
      <w:tr w:rsidR="00066BB4" w:rsidRPr="00AA4F8C" w14:paraId="17E2C5FA" w14:textId="77777777" w:rsidTr="00AA4F8C">
        <w:tc>
          <w:tcPr>
            <w:tcW w:w="0" w:type="auto"/>
          </w:tcPr>
          <w:p w14:paraId="100531DF" w14:textId="6E0F5A1E" w:rsidR="00066BB4" w:rsidRPr="00AA4F8C" w:rsidRDefault="00066BB4" w:rsidP="00066BB4">
            <w:pPr>
              <w:spacing w:before="120" w:line="264" w:lineRule="auto"/>
              <w:rPr>
                <w:sz w:val="20"/>
                <w:szCs w:val="20"/>
              </w:rPr>
            </w:pPr>
          </w:p>
        </w:tc>
        <w:tc>
          <w:tcPr>
            <w:tcW w:w="0" w:type="auto"/>
          </w:tcPr>
          <w:p w14:paraId="3256E92A" w14:textId="77777777" w:rsidR="00066BB4" w:rsidRPr="00AA4F8C" w:rsidRDefault="00066BB4" w:rsidP="00066BB4">
            <w:pPr>
              <w:spacing w:before="120" w:line="264" w:lineRule="auto"/>
              <w:rPr>
                <w:sz w:val="20"/>
                <w:szCs w:val="20"/>
              </w:rPr>
            </w:pPr>
          </w:p>
        </w:tc>
        <w:tc>
          <w:tcPr>
            <w:tcW w:w="0" w:type="auto"/>
          </w:tcPr>
          <w:p w14:paraId="4B3BD017" w14:textId="77777777" w:rsidR="00066BB4" w:rsidRPr="00AA4F8C" w:rsidRDefault="00066BB4" w:rsidP="00066BB4">
            <w:pPr>
              <w:spacing w:before="120" w:line="264" w:lineRule="auto"/>
              <w:rPr>
                <w:sz w:val="20"/>
                <w:szCs w:val="20"/>
              </w:rPr>
            </w:pPr>
          </w:p>
        </w:tc>
        <w:tc>
          <w:tcPr>
            <w:tcW w:w="0" w:type="auto"/>
          </w:tcPr>
          <w:p w14:paraId="50AAE868" w14:textId="77777777" w:rsidR="00066BB4" w:rsidRPr="00AA4F8C" w:rsidRDefault="00066BB4" w:rsidP="00066BB4">
            <w:pPr>
              <w:spacing w:before="120" w:line="264" w:lineRule="auto"/>
              <w:rPr>
                <w:sz w:val="20"/>
                <w:szCs w:val="20"/>
              </w:rPr>
            </w:pPr>
          </w:p>
        </w:tc>
        <w:tc>
          <w:tcPr>
            <w:tcW w:w="0" w:type="auto"/>
          </w:tcPr>
          <w:p w14:paraId="47A2C6C1" w14:textId="77777777" w:rsidR="00066BB4" w:rsidRPr="00AA4F8C" w:rsidRDefault="00066BB4" w:rsidP="00066BB4">
            <w:pPr>
              <w:spacing w:before="120" w:line="264" w:lineRule="auto"/>
              <w:rPr>
                <w:sz w:val="20"/>
                <w:szCs w:val="20"/>
              </w:rPr>
            </w:pPr>
          </w:p>
        </w:tc>
        <w:tc>
          <w:tcPr>
            <w:tcW w:w="0" w:type="auto"/>
          </w:tcPr>
          <w:p w14:paraId="4AAFC64F" w14:textId="77777777" w:rsidR="00066BB4" w:rsidRPr="00AA4F8C" w:rsidRDefault="00066BB4" w:rsidP="00066BB4">
            <w:pPr>
              <w:spacing w:before="120" w:line="264" w:lineRule="auto"/>
              <w:rPr>
                <w:sz w:val="20"/>
                <w:szCs w:val="20"/>
              </w:rPr>
            </w:pPr>
          </w:p>
        </w:tc>
        <w:tc>
          <w:tcPr>
            <w:tcW w:w="0" w:type="auto"/>
          </w:tcPr>
          <w:p w14:paraId="5457A9A0" w14:textId="77777777" w:rsidR="00066BB4" w:rsidRPr="00AA4F8C" w:rsidRDefault="00066BB4" w:rsidP="00066BB4">
            <w:pPr>
              <w:spacing w:before="120" w:line="264" w:lineRule="auto"/>
              <w:rPr>
                <w:sz w:val="20"/>
                <w:szCs w:val="20"/>
              </w:rPr>
            </w:pPr>
          </w:p>
        </w:tc>
        <w:tc>
          <w:tcPr>
            <w:tcW w:w="0" w:type="auto"/>
          </w:tcPr>
          <w:p w14:paraId="421352AA" w14:textId="77777777" w:rsidR="00066BB4" w:rsidRPr="00AA4F8C" w:rsidRDefault="00066BB4" w:rsidP="00066BB4">
            <w:pPr>
              <w:spacing w:before="120" w:line="264" w:lineRule="auto"/>
              <w:rPr>
                <w:sz w:val="20"/>
                <w:szCs w:val="20"/>
              </w:rPr>
            </w:pPr>
          </w:p>
        </w:tc>
        <w:tc>
          <w:tcPr>
            <w:tcW w:w="0" w:type="auto"/>
          </w:tcPr>
          <w:p w14:paraId="7A57210A" w14:textId="77777777" w:rsidR="00066BB4" w:rsidRPr="00AA4F8C" w:rsidRDefault="00066BB4" w:rsidP="00066BB4">
            <w:pPr>
              <w:spacing w:before="120" w:line="264" w:lineRule="auto"/>
              <w:rPr>
                <w:sz w:val="20"/>
                <w:szCs w:val="20"/>
              </w:rPr>
            </w:pPr>
          </w:p>
        </w:tc>
        <w:tc>
          <w:tcPr>
            <w:tcW w:w="0" w:type="auto"/>
          </w:tcPr>
          <w:p w14:paraId="7B9B824D" w14:textId="77777777" w:rsidR="00066BB4" w:rsidRPr="00AA4F8C" w:rsidRDefault="00066BB4" w:rsidP="00066BB4">
            <w:pPr>
              <w:spacing w:before="120" w:line="264" w:lineRule="auto"/>
              <w:rPr>
                <w:sz w:val="20"/>
                <w:szCs w:val="20"/>
              </w:rPr>
            </w:pPr>
          </w:p>
        </w:tc>
      </w:tr>
    </w:tbl>
    <w:p w14:paraId="120443EC" w14:textId="2C3D4C78" w:rsidR="00307E3B" w:rsidRDefault="007C0AEE" w:rsidP="003C6F27">
      <w:pPr>
        <w:pStyle w:val="Heading1"/>
        <w:spacing w:before="120"/>
      </w:pPr>
      <w:r w:rsidRPr="007C0AEE">
        <w:t>Performance Measure Tracker</w:t>
      </w:r>
    </w:p>
    <w:tbl>
      <w:tblPr>
        <w:tblStyle w:val="TableGrid"/>
        <w:tblW w:w="13428" w:type="dxa"/>
        <w:tblLook w:val="04A0" w:firstRow="1" w:lastRow="0" w:firstColumn="1" w:lastColumn="0" w:noHBand="0" w:noVBand="1"/>
      </w:tblPr>
      <w:tblGrid>
        <w:gridCol w:w="1882"/>
        <w:gridCol w:w="1882"/>
        <w:gridCol w:w="1114"/>
        <w:gridCol w:w="1260"/>
        <w:gridCol w:w="1350"/>
        <w:gridCol w:w="1260"/>
        <w:gridCol w:w="4680"/>
      </w:tblGrid>
      <w:tr w:rsidR="007C0AEE" w:rsidRPr="007C0AEE" w14:paraId="3486BC73" w14:textId="77777777" w:rsidTr="003E17D7">
        <w:tc>
          <w:tcPr>
            <w:tcW w:w="1882" w:type="dxa"/>
          </w:tcPr>
          <w:p w14:paraId="75616384" w14:textId="69AECC69" w:rsidR="007C0AEE" w:rsidRPr="007C0AEE" w:rsidRDefault="007C0AEE" w:rsidP="007C0AEE">
            <w:pPr>
              <w:rPr>
                <w:b/>
                <w:bCs/>
              </w:rPr>
            </w:pPr>
            <w:r w:rsidRPr="007C0AEE">
              <w:rPr>
                <w:b/>
                <w:bCs/>
              </w:rPr>
              <w:t>Aim</w:t>
            </w:r>
          </w:p>
          <w:p w14:paraId="3CD51A56" w14:textId="70B77DBF" w:rsidR="007C0AEE" w:rsidRPr="007C0AEE" w:rsidRDefault="007C0AEE" w:rsidP="007C0AEE">
            <w:pPr>
              <w:rPr>
                <w:b/>
                <w:bCs/>
              </w:rPr>
            </w:pPr>
            <w:r w:rsidRPr="007C0AEE">
              <w:rPr>
                <w:b/>
                <w:bCs/>
              </w:rPr>
              <w:t>Statement</w:t>
            </w:r>
          </w:p>
        </w:tc>
        <w:tc>
          <w:tcPr>
            <w:tcW w:w="1882" w:type="dxa"/>
          </w:tcPr>
          <w:p w14:paraId="5660202B" w14:textId="5F75EEC7" w:rsidR="007C0AEE" w:rsidRPr="007C0AEE" w:rsidRDefault="007C0AEE" w:rsidP="007C0AEE">
            <w:pPr>
              <w:rPr>
                <w:b/>
                <w:bCs/>
              </w:rPr>
            </w:pPr>
            <w:r w:rsidRPr="007C0AEE">
              <w:rPr>
                <w:b/>
                <w:bCs/>
              </w:rPr>
              <w:t>Performance Measure</w:t>
            </w:r>
          </w:p>
        </w:tc>
        <w:tc>
          <w:tcPr>
            <w:tcW w:w="1114" w:type="dxa"/>
          </w:tcPr>
          <w:p w14:paraId="40BF0409" w14:textId="77777777" w:rsidR="007C0AEE" w:rsidRPr="007C0AEE" w:rsidRDefault="007C0AEE" w:rsidP="007C0AEE">
            <w:pPr>
              <w:rPr>
                <w:b/>
                <w:bCs/>
              </w:rPr>
            </w:pPr>
            <w:r w:rsidRPr="007C0AEE">
              <w:rPr>
                <w:b/>
                <w:bCs/>
              </w:rPr>
              <w:t>Month 1</w:t>
            </w:r>
          </w:p>
        </w:tc>
        <w:tc>
          <w:tcPr>
            <w:tcW w:w="1260" w:type="dxa"/>
          </w:tcPr>
          <w:p w14:paraId="7B0AB51E" w14:textId="77777777" w:rsidR="007C0AEE" w:rsidRPr="007C0AEE" w:rsidRDefault="007C0AEE" w:rsidP="007C0AEE">
            <w:pPr>
              <w:rPr>
                <w:b/>
                <w:bCs/>
              </w:rPr>
            </w:pPr>
            <w:r w:rsidRPr="007C0AEE">
              <w:rPr>
                <w:b/>
                <w:bCs/>
              </w:rPr>
              <w:t>Month 2</w:t>
            </w:r>
          </w:p>
        </w:tc>
        <w:tc>
          <w:tcPr>
            <w:tcW w:w="1350" w:type="dxa"/>
          </w:tcPr>
          <w:p w14:paraId="64D336A8" w14:textId="77777777" w:rsidR="007C0AEE" w:rsidRPr="007C0AEE" w:rsidRDefault="007C0AEE" w:rsidP="007C0AEE">
            <w:pPr>
              <w:rPr>
                <w:b/>
                <w:bCs/>
              </w:rPr>
            </w:pPr>
            <w:r w:rsidRPr="007C0AEE">
              <w:rPr>
                <w:b/>
                <w:bCs/>
              </w:rPr>
              <w:t>Month 3</w:t>
            </w:r>
          </w:p>
        </w:tc>
        <w:tc>
          <w:tcPr>
            <w:tcW w:w="1260" w:type="dxa"/>
          </w:tcPr>
          <w:p w14:paraId="15E4C77D" w14:textId="77777777" w:rsidR="007C0AEE" w:rsidRPr="007C0AEE" w:rsidRDefault="007C0AEE" w:rsidP="007C0AEE">
            <w:pPr>
              <w:rPr>
                <w:b/>
                <w:bCs/>
              </w:rPr>
            </w:pPr>
            <w:r w:rsidRPr="007C0AEE">
              <w:rPr>
                <w:b/>
                <w:bCs/>
              </w:rPr>
              <w:t>Month 4</w:t>
            </w:r>
          </w:p>
        </w:tc>
        <w:tc>
          <w:tcPr>
            <w:tcW w:w="4680" w:type="dxa"/>
          </w:tcPr>
          <w:p w14:paraId="04C5D4F0" w14:textId="77777777" w:rsidR="007C0AEE" w:rsidRPr="007C0AEE" w:rsidRDefault="007C0AEE" w:rsidP="007C0AEE">
            <w:pPr>
              <w:rPr>
                <w:b/>
                <w:bCs/>
              </w:rPr>
            </w:pPr>
            <w:r w:rsidRPr="007C0AEE">
              <w:rPr>
                <w:b/>
                <w:bCs/>
              </w:rPr>
              <w:t>Month 5 through 12 (create Average)</w:t>
            </w:r>
          </w:p>
        </w:tc>
      </w:tr>
      <w:tr w:rsidR="007C0AEE" w14:paraId="6BFD3823" w14:textId="77777777" w:rsidTr="003E17D7">
        <w:tc>
          <w:tcPr>
            <w:tcW w:w="1882" w:type="dxa"/>
          </w:tcPr>
          <w:p w14:paraId="2FF869A3" w14:textId="77777777" w:rsidR="007C0AEE" w:rsidRDefault="007C0AEE" w:rsidP="007C0AEE">
            <w:r>
              <w:t>Example Statement</w:t>
            </w:r>
          </w:p>
        </w:tc>
        <w:tc>
          <w:tcPr>
            <w:tcW w:w="1882" w:type="dxa"/>
          </w:tcPr>
          <w:p w14:paraId="67F94E3B" w14:textId="77777777" w:rsidR="007C0AEE" w:rsidRDefault="007C0AEE" w:rsidP="007C0AEE">
            <w:r>
              <w:t>Example Measure</w:t>
            </w:r>
          </w:p>
        </w:tc>
        <w:tc>
          <w:tcPr>
            <w:tcW w:w="1114" w:type="dxa"/>
          </w:tcPr>
          <w:p w14:paraId="623B1A3A" w14:textId="77777777" w:rsidR="007C0AEE" w:rsidRDefault="007C0AEE" w:rsidP="007C0AEE"/>
        </w:tc>
        <w:tc>
          <w:tcPr>
            <w:tcW w:w="1260" w:type="dxa"/>
          </w:tcPr>
          <w:p w14:paraId="106A1963" w14:textId="77777777" w:rsidR="007C0AEE" w:rsidRDefault="007C0AEE" w:rsidP="007C0AEE"/>
        </w:tc>
        <w:tc>
          <w:tcPr>
            <w:tcW w:w="1350" w:type="dxa"/>
          </w:tcPr>
          <w:p w14:paraId="515C972C" w14:textId="77777777" w:rsidR="007C0AEE" w:rsidRDefault="007C0AEE" w:rsidP="007C0AEE"/>
        </w:tc>
        <w:tc>
          <w:tcPr>
            <w:tcW w:w="1260" w:type="dxa"/>
          </w:tcPr>
          <w:p w14:paraId="68205344" w14:textId="77777777" w:rsidR="007C0AEE" w:rsidRDefault="007C0AEE" w:rsidP="007C0AEE"/>
        </w:tc>
        <w:tc>
          <w:tcPr>
            <w:tcW w:w="4680" w:type="dxa"/>
          </w:tcPr>
          <w:p w14:paraId="3B274134" w14:textId="77777777" w:rsidR="007C0AEE" w:rsidRDefault="007C0AEE" w:rsidP="007C0AEE"/>
        </w:tc>
      </w:tr>
    </w:tbl>
    <w:p w14:paraId="21413B66" w14:textId="77777777" w:rsidR="00066BB4" w:rsidRDefault="00066BB4" w:rsidP="00307E3B">
      <w:pPr>
        <w:sectPr w:rsidR="00066BB4" w:rsidSect="00066BB4">
          <w:footerReference w:type="default" r:id="rId22"/>
          <w:pgSz w:w="15840" w:h="12240" w:orient="landscape"/>
          <w:pgMar w:top="1440" w:right="1440" w:bottom="1440" w:left="1440" w:header="720" w:footer="720" w:gutter="0"/>
          <w:cols w:space="720"/>
          <w:docGrid w:linePitch="360"/>
        </w:sectPr>
      </w:pPr>
    </w:p>
    <w:p w14:paraId="1272B111" w14:textId="2981BE54" w:rsidR="00E553C1" w:rsidRDefault="00307E3B" w:rsidP="00DF3ED7">
      <w:pPr>
        <w:pStyle w:val="Heading1"/>
      </w:pPr>
      <w:r>
        <w:lastRenderedPageBreak/>
        <w:t xml:space="preserve">Attachment 2: </w:t>
      </w:r>
      <w:r w:rsidR="007C0AEE">
        <w:t>Process Thinking</w:t>
      </w:r>
    </w:p>
    <w:p w14:paraId="6B7E29F4" w14:textId="5181D05C" w:rsidR="00E17694" w:rsidRDefault="00E17694" w:rsidP="00E17694">
      <w:pPr>
        <w:spacing w:after="240"/>
      </w:pPr>
      <w:r w:rsidRPr="00E17694">
        <w:rPr>
          <w:b/>
          <w:bCs/>
        </w:rPr>
        <w:t>Process Thinking</w:t>
      </w:r>
      <w:r>
        <w:t xml:space="preserve"> in </w:t>
      </w:r>
      <w:r w:rsidRPr="00E17694">
        <w:t>clinical care is a mindset focused on viewing healthcare delivery, administration, and client care as a series of connected, measurable steps rather than isolated events. Instead of viewing an issue as a single person’s mistake, it looks at the flaws in the clinical workflow that allowed the issue to happen. It provides a structured way to identify workflow issues, reduce errors, cut down wait times, and improve overall client outcomes.</w:t>
      </w:r>
    </w:p>
    <w:tbl>
      <w:tblPr>
        <w:tblStyle w:val="TableGrid"/>
        <w:tblW w:w="0" w:type="auto"/>
        <w:tblLook w:val="04A0" w:firstRow="1" w:lastRow="0" w:firstColumn="1" w:lastColumn="0" w:noHBand="0" w:noVBand="1"/>
      </w:tblPr>
      <w:tblGrid>
        <w:gridCol w:w="4676"/>
        <w:gridCol w:w="4674"/>
      </w:tblGrid>
      <w:tr w:rsidR="007C0AEE" w:rsidRPr="007C0AEE" w14:paraId="26B67483" w14:textId="77777777" w:rsidTr="003E17D7">
        <w:tc>
          <w:tcPr>
            <w:tcW w:w="4788" w:type="dxa"/>
          </w:tcPr>
          <w:p w14:paraId="0AA6D154" w14:textId="5FC040C7" w:rsidR="007C0AEE" w:rsidRPr="007C0AEE" w:rsidRDefault="007C0AEE" w:rsidP="007C0AEE">
            <w:pPr>
              <w:pStyle w:val="NoSpacing"/>
              <w:rPr>
                <w:b/>
                <w:bCs/>
              </w:rPr>
            </w:pPr>
            <w:r w:rsidRPr="007C0AEE">
              <w:rPr>
                <w:b/>
                <w:bCs/>
              </w:rPr>
              <w:t>Non-Process</w:t>
            </w:r>
            <w:r>
              <w:rPr>
                <w:b/>
                <w:bCs/>
              </w:rPr>
              <w:t>-</w:t>
            </w:r>
            <w:r w:rsidRPr="007C0AEE">
              <w:rPr>
                <w:b/>
                <w:bCs/>
              </w:rPr>
              <w:t>Oriented Organizations</w:t>
            </w:r>
          </w:p>
        </w:tc>
        <w:tc>
          <w:tcPr>
            <w:tcW w:w="4788" w:type="dxa"/>
          </w:tcPr>
          <w:p w14:paraId="3CB92B14" w14:textId="0821C336" w:rsidR="007C0AEE" w:rsidRPr="007C0AEE" w:rsidRDefault="007C0AEE" w:rsidP="007C0AEE">
            <w:pPr>
              <w:pStyle w:val="NoSpacing"/>
              <w:rPr>
                <w:b/>
                <w:bCs/>
              </w:rPr>
            </w:pPr>
            <w:r w:rsidRPr="007C0AEE">
              <w:rPr>
                <w:b/>
                <w:bCs/>
              </w:rPr>
              <w:t>Process</w:t>
            </w:r>
            <w:r>
              <w:rPr>
                <w:b/>
                <w:bCs/>
              </w:rPr>
              <w:t>-</w:t>
            </w:r>
            <w:r w:rsidRPr="007C0AEE">
              <w:rPr>
                <w:b/>
                <w:bCs/>
              </w:rPr>
              <w:t>Orientated Organizations</w:t>
            </w:r>
          </w:p>
        </w:tc>
      </w:tr>
      <w:tr w:rsidR="007C0AEE" w:rsidRPr="007C0AEE" w14:paraId="2AE691F3" w14:textId="77777777" w:rsidTr="003E17D7">
        <w:tc>
          <w:tcPr>
            <w:tcW w:w="4788" w:type="dxa"/>
          </w:tcPr>
          <w:p w14:paraId="40A07BB0" w14:textId="77777777" w:rsidR="007C0AEE" w:rsidRPr="007C0AEE" w:rsidRDefault="007C0AEE" w:rsidP="007C0AEE">
            <w:pPr>
              <w:spacing w:after="120"/>
            </w:pPr>
            <w:r w:rsidRPr="007C0AEE">
              <w:t>Focus on “Who”</w:t>
            </w:r>
          </w:p>
          <w:p w14:paraId="67B5EE52" w14:textId="77777777" w:rsidR="007C0AEE" w:rsidRPr="007C0AEE" w:rsidRDefault="007C0AEE" w:rsidP="007C0AEE">
            <w:pPr>
              <w:spacing w:after="120"/>
            </w:pPr>
            <w:r w:rsidRPr="007C0AEE">
              <w:t>Quality and productivity – nothing to do with processes.</w:t>
            </w:r>
          </w:p>
          <w:p w14:paraId="4984A265" w14:textId="77777777" w:rsidR="007C0AEE" w:rsidRPr="007C0AEE" w:rsidRDefault="007C0AEE" w:rsidP="007C0AEE">
            <w:pPr>
              <w:spacing w:after="120"/>
            </w:pPr>
            <w:r w:rsidRPr="007C0AEE">
              <w:t>If only, I could get the right person in this job.</w:t>
            </w:r>
          </w:p>
          <w:p w14:paraId="0056D809" w14:textId="77777777" w:rsidR="007C0AEE" w:rsidRPr="007C0AEE" w:rsidRDefault="007C0AEE" w:rsidP="007C0AEE">
            <w:pPr>
              <w:spacing w:after="120"/>
            </w:pPr>
            <w:r w:rsidRPr="007C0AEE">
              <w:t>Hooked on crisis management.</w:t>
            </w:r>
          </w:p>
          <w:p w14:paraId="1EAA6E7E" w14:textId="77777777" w:rsidR="007C0AEE" w:rsidRPr="007C0AEE" w:rsidRDefault="007C0AEE" w:rsidP="007C0AEE">
            <w:pPr>
              <w:spacing w:after="120"/>
            </w:pPr>
            <w:r w:rsidRPr="007C0AEE">
              <w:t>Rely on daily heroics.</w:t>
            </w:r>
          </w:p>
          <w:p w14:paraId="2387FEB3" w14:textId="7C5D67C5" w:rsidR="007C0AEE" w:rsidRPr="007C0AEE" w:rsidRDefault="007C0AEE" w:rsidP="007C0AEE">
            <w:pPr>
              <w:spacing w:after="120"/>
            </w:pPr>
            <w:r w:rsidRPr="007C0AEE">
              <w:t>Institutional history – gone if someone leaves.</w:t>
            </w:r>
          </w:p>
        </w:tc>
        <w:tc>
          <w:tcPr>
            <w:tcW w:w="4788" w:type="dxa"/>
          </w:tcPr>
          <w:p w14:paraId="3342E648" w14:textId="77777777" w:rsidR="007C0AEE" w:rsidRPr="007C0AEE" w:rsidRDefault="007C0AEE" w:rsidP="007C0AEE">
            <w:pPr>
              <w:spacing w:after="120"/>
            </w:pPr>
            <w:r w:rsidRPr="007C0AEE">
              <w:t>Focus their attention on the way in which work is being done.</w:t>
            </w:r>
          </w:p>
          <w:p w14:paraId="2889160C" w14:textId="77777777" w:rsidR="007C0AEE" w:rsidRPr="007C0AEE" w:rsidRDefault="007C0AEE" w:rsidP="007C0AEE">
            <w:pPr>
              <w:spacing w:after="120"/>
            </w:pPr>
            <w:r w:rsidRPr="007C0AEE">
              <w:t>Rely on mistake-proof processes that ensure that care is delivered on time and error-free.</w:t>
            </w:r>
          </w:p>
          <w:p w14:paraId="2E1FA58C" w14:textId="77777777" w:rsidR="007C0AEE" w:rsidRPr="007C0AEE" w:rsidRDefault="007C0AEE" w:rsidP="007C0AEE">
            <w:pPr>
              <w:spacing w:after="120"/>
            </w:pPr>
            <w:r w:rsidRPr="007C0AEE">
              <w:t>Depend on good processes to produce superior results.</w:t>
            </w:r>
          </w:p>
          <w:p w14:paraId="0F1EC7E0" w14:textId="77777777" w:rsidR="007C0AEE" w:rsidRPr="007C0AEE" w:rsidRDefault="007C0AEE" w:rsidP="007C0AEE">
            <w:pPr>
              <w:spacing w:after="120"/>
            </w:pPr>
            <w:r w:rsidRPr="007C0AEE">
              <w:t>Standardize processes to ensure consistency overtime regardless of turnover.</w:t>
            </w:r>
          </w:p>
        </w:tc>
      </w:tr>
    </w:tbl>
    <w:p w14:paraId="283DC61F" w14:textId="77777777" w:rsidR="00307E3B" w:rsidRPr="00307E3B" w:rsidRDefault="00307E3B" w:rsidP="00307E3B"/>
    <w:p w14:paraId="16268596" w14:textId="77777777" w:rsidR="00FE2DA8" w:rsidRDefault="00FE2DA8" w:rsidP="00307E3B">
      <w:pPr>
        <w:sectPr w:rsidR="00FE2DA8" w:rsidSect="007C0AEE">
          <w:footerReference w:type="default" r:id="rId23"/>
          <w:pgSz w:w="12240" w:h="15840"/>
          <w:pgMar w:top="1440" w:right="1440" w:bottom="1440" w:left="1440" w:header="720" w:footer="720" w:gutter="0"/>
          <w:cols w:space="720"/>
          <w:docGrid w:linePitch="360"/>
        </w:sectPr>
      </w:pPr>
    </w:p>
    <w:p w14:paraId="3EF243F7" w14:textId="519E1F2C" w:rsidR="00307E3B" w:rsidRDefault="00FE2DA8" w:rsidP="00DF3ED7">
      <w:pPr>
        <w:pStyle w:val="Heading1"/>
      </w:pPr>
      <w:r>
        <w:lastRenderedPageBreak/>
        <w:t xml:space="preserve">Attachment 3: </w:t>
      </w:r>
      <w:r w:rsidR="00771DDF">
        <w:t xml:space="preserve">QI </w:t>
      </w:r>
      <w:commentRangeStart w:id="0"/>
      <w:commentRangeStart w:id="1"/>
      <w:commentRangeStart w:id="2"/>
      <w:r w:rsidR="00771DDF">
        <w:t>Toolbox</w:t>
      </w:r>
      <w:commentRangeEnd w:id="0"/>
      <w:r w:rsidR="00771DDF">
        <w:rPr>
          <w:rStyle w:val="CommentReference"/>
          <w:sz w:val="28"/>
          <w:szCs w:val="40"/>
        </w:rPr>
        <w:commentReference w:id="0"/>
      </w:r>
      <w:commentRangeEnd w:id="1"/>
      <w:r w:rsidR="00C63DDF">
        <w:rPr>
          <w:rStyle w:val="CommentReference"/>
          <w:sz w:val="28"/>
          <w:szCs w:val="40"/>
        </w:rPr>
        <w:commentReference w:id="1"/>
      </w:r>
      <w:commentRangeEnd w:id="2"/>
      <w:r w:rsidR="00795039">
        <w:rPr>
          <w:rStyle w:val="CommentReference"/>
          <w:sz w:val="28"/>
          <w:szCs w:val="40"/>
        </w:rPr>
        <w:commentReference w:id="2"/>
      </w:r>
    </w:p>
    <w:tbl>
      <w:tblPr>
        <w:tblStyle w:val="TableGrid"/>
        <w:tblW w:w="0" w:type="auto"/>
        <w:tblLayout w:type="fixed"/>
        <w:tblLook w:val="04A0" w:firstRow="1" w:lastRow="0" w:firstColumn="1" w:lastColumn="0" w:noHBand="0" w:noVBand="1"/>
      </w:tblPr>
      <w:tblGrid>
        <w:gridCol w:w="1908"/>
        <w:gridCol w:w="5220"/>
        <w:gridCol w:w="2448"/>
      </w:tblGrid>
      <w:tr w:rsidR="00771DDF" w:rsidRPr="00B136C3" w14:paraId="3A211507" w14:textId="77777777" w:rsidTr="003E17D7">
        <w:tc>
          <w:tcPr>
            <w:tcW w:w="1908" w:type="dxa"/>
          </w:tcPr>
          <w:p w14:paraId="276EE2B2" w14:textId="77777777" w:rsidR="00771DDF" w:rsidRPr="00B136C3" w:rsidRDefault="00771DDF" w:rsidP="003E17D7">
            <w:pPr>
              <w:jc w:val="center"/>
              <w:rPr>
                <w:rFonts w:cstheme="minorHAnsi"/>
                <w:b/>
              </w:rPr>
            </w:pPr>
            <w:r w:rsidRPr="00B136C3">
              <w:rPr>
                <w:rFonts w:cstheme="minorHAnsi"/>
                <w:b/>
              </w:rPr>
              <w:t>QI Tool</w:t>
            </w:r>
          </w:p>
        </w:tc>
        <w:tc>
          <w:tcPr>
            <w:tcW w:w="5220" w:type="dxa"/>
          </w:tcPr>
          <w:p w14:paraId="63FB9184" w14:textId="77777777" w:rsidR="00771DDF" w:rsidRPr="00B136C3" w:rsidRDefault="00771DDF" w:rsidP="003E17D7">
            <w:pPr>
              <w:jc w:val="center"/>
              <w:rPr>
                <w:rFonts w:cstheme="minorHAnsi"/>
                <w:b/>
              </w:rPr>
            </w:pPr>
            <w:r w:rsidRPr="00B136C3">
              <w:rPr>
                <w:rFonts w:cstheme="minorHAnsi"/>
                <w:b/>
              </w:rPr>
              <w:t>What the Tool Does</w:t>
            </w:r>
          </w:p>
        </w:tc>
        <w:tc>
          <w:tcPr>
            <w:tcW w:w="2448" w:type="dxa"/>
          </w:tcPr>
          <w:p w14:paraId="450A6066" w14:textId="77777777" w:rsidR="00771DDF" w:rsidRPr="00B136C3" w:rsidRDefault="00771DDF" w:rsidP="003E17D7">
            <w:pPr>
              <w:jc w:val="center"/>
              <w:rPr>
                <w:rFonts w:cstheme="minorHAnsi"/>
                <w:b/>
              </w:rPr>
            </w:pPr>
            <w:r w:rsidRPr="00B136C3">
              <w:rPr>
                <w:rFonts w:cstheme="minorHAnsi"/>
                <w:b/>
              </w:rPr>
              <w:t>Public Health Memory Jogger II</w:t>
            </w:r>
          </w:p>
        </w:tc>
      </w:tr>
      <w:tr w:rsidR="00771DDF" w:rsidRPr="00B136C3" w14:paraId="01FFE5DD" w14:textId="77777777" w:rsidTr="003E17D7">
        <w:trPr>
          <w:trHeight w:val="1574"/>
        </w:trPr>
        <w:tc>
          <w:tcPr>
            <w:tcW w:w="1908" w:type="dxa"/>
          </w:tcPr>
          <w:p w14:paraId="22307D92" w14:textId="77777777" w:rsidR="00771DDF" w:rsidRPr="00B136C3" w:rsidRDefault="00771DDF" w:rsidP="003E17D7">
            <w:pPr>
              <w:rPr>
                <w:rFonts w:cstheme="minorHAnsi"/>
              </w:rPr>
            </w:pPr>
            <w:r w:rsidRPr="00B136C3">
              <w:rPr>
                <w:rFonts w:cstheme="minorHAnsi"/>
              </w:rPr>
              <w:t>Affinity Diagram</w:t>
            </w:r>
          </w:p>
        </w:tc>
        <w:tc>
          <w:tcPr>
            <w:tcW w:w="5220" w:type="dxa"/>
          </w:tcPr>
          <w:p w14:paraId="394DFD37" w14:textId="77777777" w:rsidR="00771DDF" w:rsidRPr="00B136C3" w:rsidRDefault="00771DDF" w:rsidP="003E17D7">
            <w:pPr>
              <w:rPr>
                <w:rFonts w:cstheme="minorHAnsi"/>
              </w:rPr>
            </w:pPr>
            <w:r w:rsidRPr="00B136C3">
              <w:rPr>
                <w:rFonts w:cstheme="minorHAnsi"/>
              </w:rPr>
              <w:t>Used to: Gather and Group Ideas</w:t>
            </w:r>
          </w:p>
          <w:p w14:paraId="7FF80324" w14:textId="77777777" w:rsidR="00771DDF" w:rsidRPr="00B136C3" w:rsidRDefault="00771DDF" w:rsidP="00771DDF">
            <w:pPr>
              <w:pStyle w:val="ListParagraph"/>
              <w:numPr>
                <w:ilvl w:val="0"/>
                <w:numId w:val="25"/>
              </w:numPr>
              <w:rPr>
                <w:rFonts w:asciiTheme="minorHAnsi" w:hAnsiTheme="minorHAnsi" w:cstheme="minorHAnsi"/>
              </w:rPr>
            </w:pPr>
            <w:r w:rsidRPr="00B136C3">
              <w:rPr>
                <w:rFonts w:asciiTheme="minorHAnsi" w:hAnsiTheme="minorHAnsi" w:cstheme="minorHAnsi"/>
              </w:rPr>
              <w:t>Encourage team member creativity by breaking down communication barriers</w:t>
            </w:r>
          </w:p>
          <w:p w14:paraId="689D65F3" w14:textId="77777777" w:rsidR="00771DDF" w:rsidRPr="00B136C3" w:rsidRDefault="00771DDF" w:rsidP="00771DDF">
            <w:pPr>
              <w:pStyle w:val="ListParagraph"/>
              <w:numPr>
                <w:ilvl w:val="0"/>
                <w:numId w:val="25"/>
              </w:numPr>
              <w:rPr>
                <w:rFonts w:asciiTheme="minorHAnsi" w:hAnsiTheme="minorHAnsi" w:cstheme="minorHAnsi"/>
              </w:rPr>
            </w:pPr>
            <w:r w:rsidRPr="00B136C3">
              <w:rPr>
                <w:rFonts w:asciiTheme="minorHAnsi" w:hAnsiTheme="minorHAnsi" w:cstheme="minorHAnsi"/>
              </w:rPr>
              <w:t xml:space="preserve">Encourage ownership of results </w:t>
            </w:r>
          </w:p>
        </w:tc>
        <w:tc>
          <w:tcPr>
            <w:tcW w:w="2448" w:type="dxa"/>
          </w:tcPr>
          <w:p w14:paraId="795D0E70" w14:textId="77777777" w:rsidR="00771DDF" w:rsidRPr="00B136C3" w:rsidRDefault="00771DDF" w:rsidP="003E17D7">
            <w:pPr>
              <w:jc w:val="center"/>
              <w:rPr>
                <w:rFonts w:cstheme="minorHAnsi"/>
              </w:rPr>
            </w:pPr>
            <w:r w:rsidRPr="00B136C3">
              <w:rPr>
                <w:rFonts w:cstheme="minorHAnsi"/>
                <w:noProof/>
              </w:rPr>
              <w:drawing>
                <wp:inline distT="0" distB="0" distL="0" distR="0" wp14:anchorId="1091B24B" wp14:editId="4071A211">
                  <wp:extent cx="1307262" cy="967740"/>
                  <wp:effectExtent l="0" t="0" r="7620" b="3810"/>
                  <wp:docPr id="3" name="Picture 3" descr="Image result for affin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ffinity diagra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4974" cy="973449"/>
                          </a:xfrm>
                          <a:prstGeom prst="rect">
                            <a:avLst/>
                          </a:prstGeom>
                          <a:noFill/>
                          <a:ln>
                            <a:noFill/>
                          </a:ln>
                        </pic:spPr>
                      </pic:pic>
                    </a:graphicData>
                  </a:graphic>
                </wp:inline>
              </w:drawing>
            </w:r>
          </w:p>
        </w:tc>
      </w:tr>
      <w:tr w:rsidR="00771DDF" w:rsidRPr="00B136C3" w14:paraId="6A6B091F" w14:textId="77777777" w:rsidTr="003E17D7">
        <w:tc>
          <w:tcPr>
            <w:tcW w:w="1908" w:type="dxa"/>
          </w:tcPr>
          <w:p w14:paraId="5121F679" w14:textId="77777777" w:rsidR="00771DDF" w:rsidRPr="00B136C3" w:rsidRDefault="00771DDF" w:rsidP="003E17D7">
            <w:pPr>
              <w:rPr>
                <w:rFonts w:cstheme="minorHAnsi"/>
              </w:rPr>
            </w:pPr>
            <w:r w:rsidRPr="00B136C3">
              <w:rPr>
                <w:rFonts w:cstheme="minorHAnsi"/>
              </w:rPr>
              <w:t>Brainstorming</w:t>
            </w:r>
          </w:p>
        </w:tc>
        <w:tc>
          <w:tcPr>
            <w:tcW w:w="5220" w:type="dxa"/>
          </w:tcPr>
          <w:p w14:paraId="1EF959BA" w14:textId="77777777" w:rsidR="00771DDF" w:rsidRPr="00B136C3" w:rsidRDefault="00771DDF" w:rsidP="003E17D7">
            <w:pPr>
              <w:rPr>
                <w:rFonts w:cstheme="minorHAnsi"/>
              </w:rPr>
            </w:pPr>
            <w:r w:rsidRPr="00B136C3">
              <w:rPr>
                <w:rFonts w:cstheme="minorHAnsi"/>
              </w:rPr>
              <w:t>Used to: Gather bigger and better ideas</w:t>
            </w:r>
          </w:p>
          <w:p w14:paraId="5EF3EFE9" w14:textId="77777777" w:rsidR="00771DDF" w:rsidRPr="00B136C3" w:rsidRDefault="00771DDF" w:rsidP="00771DDF">
            <w:pPr>
              <w:pStyle w:val="ListParagraph"/>
              <w:numPr>
                <w:ilvl w:val="0"/>
                <w:numId w:val="26"/>
              </w:numPr>
              <w:rPr>
                <w:rFonts w:asciiTheme="minorHAnsi" w:hAnsiTheme="minorHAnsi" w:cstheme="minorHAnsi"/>
              </w:rPr>
            </w:pPr>
            <w:r w:rsidRPr="00B136C3">
              <w:rPr>
                <w:rFonts w:asciiTheme="minorHAnsi" w:hAnsiTheme="minorHAnsi" w:cstheme="minorHAnsi"/>
              </w:rPr>
              <w:t>Encourage open thinking and gets all team members involved and enthusiastic.</w:t>
            </w:r>
          </w:p>
          <w:p w14:paraId="4F47B874" w14:textId="77777777" w:rsidR="00771DDF" w:rsidRPr="00B136C3" w:rsidRDefault="00771DDF" w:rsidP="00771DDF">
            <w:pPr>
              <w:pStyle w:val="ListParagraph"/>
              <w:numPr>
                <w:ilvl w:val="0"/>
                <w:numId w:val="26"/>
              </w:numPr>
              <w:rPr>
                <w:rFonts w:asciiTheme="minorHAnsi" w:hAnsiTheme="minorHAnsi" w:cstheme="minorHAnsi"/>
              </w:rPr>
            </w:pPr>
            <w:r w:rsidRPr="00B136C3">
              <w:rPr>
                <w:rFonts w:asciiTheme="minorHAnsi" w:hAnsiTheme="minorHAnsi" w:cstheme="minorHAnsi"/>
              </w:rPr>
              <w:t>Allow team members to build on each other’s creativity while staying focused on the task at hand.</w:t>
            </w:r>
          </w:p>
        </w:tc>
        <w:tc>
          <w:tcPr>
            <w:tcW w:w="2448" w:type="dxa"/>
          </w:tcPr>
          <w:p w14:paraId="0D7C08D2" w14:textId="77777777" w:rsidR="00771DDF" w:rsidRPr="00B136C3" w:rsidRDefault="00771DDF" w:rsidP="003E17D7">
            <w:pPr>
              <w:jc w:val="center"/>
              <w:rPr>
                <w:rFonts w:cstheme="minorHAnsi"/>
              </w:rPr>
            </w:pPr>
            <w:r w:rsidRPr="00B136C3">
              <w:rPr>
                <w:rFonts w:cstheme="minorHAnsi"/>
                <w:noProof/>
              </w:rPr>
              <w:drawing>
                <wp:inline distT="0" distB="0" distL="0" distR="0" wp14:anchorId="62633034" wp14:editId="123D266A">
                  <wp:extent cx="1211580" cy="960120"/>
                  <wp:effectExtent l="0" t="0" r="7620" b="0"/>
                  <wp:docPr id="6" name="Picture 6" descr="C:\Users\murield\AppData\Local\Microsoft\Windows\Temporary Internet Files\Content.IE5\5PJP0AK3\brainstorming-writ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ield\AppData\Local\Microsoft\Windows\Temporary Internet Files\Content.IE5\5PJP0AK3\brainstorming-writing[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18159" cy="965334"/>
                          </a:xfrm>
                          <a:prstGeom prst="rect">
                            <a:avLst/>
                          </a:prstGeom>
                          <a:noFill/>
                          <a:ln>
                            <a:noFill/>
                          </a:ln>
                        </pic:spPr>
                      </pic:pic>
                    </a:graphicData>
                  </a:graphic>
                </wp:inline>
              </w:drawing>
            </w:r>
          </w:p>
        </w:tc>
      </w:tr>
      <w:tr w:rsidR="00771DDF" w:rsidRPr="00B136C3" w14:paraId="3FA8A074" w14:textId="77777777" w:rsidTr="003E17D7">
        <w:tc>
          <w:tcPr>
            <w:tcW w:w="1908" w:type="dxa"/>
          </w:tcPr>
          <w:p w14:paraId="2749EA3E" w14:textId="77777777" w:rsidR="00771DDF" w:rsidRPr="00B136C3" w:rsidRDefault="00771DDF" w:rsidP="003E17D7">
            <w:pPr>
              <w:rPr>
                <w:rFonts w:cstheme="minorHAnsi"/>
              </w:rPr>
            </w:pPr>
            <w:r w:rsidRPr="00B136C3">
              <w:rPr>
                <w:rFonts w:cstheme="minorHAnsi"/>
              </w:rPr>
              <w:t>Check Sheet</w:t>
            </w:r>
          </w:p>
        </w:tc>
        <w:tc>
          <w:tcPr>
            <w:tcW w:w="5220" w:type="dxa"/>
          </w:tcPr>
          <w:p w14:paraId="59AC094A" w14:textId="77777777" w:rsidR="00771DDF" w:rsidRPr="00B136C3" w:rsidRDefault="00771DDF" w:rsidP="003E17D7">
            <w:pPr>
              <w:rPr>
                <w:rFonts w:cstheme="minorHAnsi"/>
              </w:rPr>
            </w:pPr>
            <w:r w:rsidRPr="00B136C3">
              <w:rPr>
                <w:rFonts w:cstheme="minorHAnsi"/>
              </w:rPr>
              <w:t>Used to: Count and accumulate data</w:t>
            </w:r>
          </w:p>
          <w:p w14:paraId="37ED41A3" w14:textId="77777777" w:rsidR="00771DDF" w:rsidRPr="00B136C3" w:rsidRDefault="00771DDF" w:rsidP="003E17D7">
            <w:pPr>
              <w:pStyle w:val="ListParagraph"/>
              <w:numPr>
                <w:ilvl w:val="0"/>
                <w:numId w:val="27"/>
              </w:numPr>
              <w:rPr>
                <w:rFonts w:asciiTheme="minorHAnsi" w:hAnsiTheme="minorHAnsi" w:cstheme="minorHAnsi"/>
              </w:rPr>
            </w:pPr>
            <w:r w:rsidRPr="00B136C3">
              <w:rPr>
                <w:rFonts w:asciiTheme="minorHAnsi" w:hAnsiTheme="minorHAnsi" w:cstheme="minorHAnsi"/>
              </w:rPr>
              <w:t>Creates easy-to-understand data – makes patterns in the data become more obvious.</w:t>
            </w:r>
          </w:p>
          <w:p w14:paraId="23FBD751" w14:textId="77777777" w:rsidR="00771DDF" w:rsidRPr="00B136C3" w:rsidRDefault="00771DDF" w:rsidP="003E17D7">
            <w:pPr>
              <w:pStyle w:val="ListParagraph"/>
              <w:numPr>
                <w:ilvl w:val="0"/>
                <w:numId w:val="27"/>
              </w:numPr>
              <w:rPr>
                <w:rFonts w:asciiTheme="minorHAnsi" w:hAnsiTheme="minorHAnsi" w:cstheme="minorHAnsi"/>
              </w:rPr>
            </w:pPr>
            <w:r w:rsidRPr="00B136C3">
              <w:rPr>
                <w:rFonts w:asciiTheme="minorHAnsi" w:hAnsiTheme="minorHAnsi" w:cstheme="minorHAnsi"/>
              </w:rPr>
              <w:t>Builds a clearer picture of “the facts”, as opposed to opinions of each team member, through observation.</w:t>
            </w:r>
          </w:p>
        </w:tc>
        <w:tc>
          <w:tcPr>
            <w:tcW w:w="2448" w:type="dxa"/>
          </w:tcPr>
          <w:p w14:paraId="0F8014BF" w14:textId="77777777" w:rsidR="00771DDF" w:rsidRPr="00B136C3" w:rsidRDefault="00771DDF" w:rsidP="003E17D7">
            <w:pPr>
              <w:jc w:val="center"/>
              <w:rPr>
                <w:rFonts w:cstheme="minorHAnsi"/>
              </w:rPr>
            </w:pPr>
            <w:r w:rsidRPr="00B136C3">
              <w:rPr>
                <w:rFonts w:cstheme="minorHAnsi"/>
                <w:noProof/>
              </w:rPr>
              <w:drawing>
                <wp:inline distT="0" distB="0" distL="0" distR="0" wp14:anchorId="4EF77D15" wp14:editId="078680E6">
                  <wp:extent cx="829600" cy="891540"/>
                  <wp:effectExtent l="0" t="0" r="8890" b="3810"/>
                  <wp:docPr id="4" name="Picture 4" descr="C:\Users\murield\AppData\Local\Microsoft\Windows\Temporary Internet Files\Content.IE5\5PJP0AK3\paper-23700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rield\AppData\Local\Microsoft\Windows\Temporary Internet Files\Content.IE5\5PJP0AK3\paper-23700_960_720[1].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837562" cy="900096"/>
                          </a:xfrm>
                          <a:prstGeom prst="rect">
                            <a:avLst/>
                          </a:prstGeom>
                          <a:noFill/>
                          <a:ln>
                            <a:noFill/>
                          </a:ln>
                        </pic:spPr>
                      </pic:pic>
                    </a:graphicData>
                  </a:graphic>
                </wp:inline>
              </w:drawing>
            </w:r>
          </w:p>
        </w:tc>
      </w:tr>
      <w:tr w:rsidR="00771DDF" w:rsidRPr="00B136C3" w14:paraId="650E6799" w14:textId="77777777" w:rsidTr="003E17D7">
        <w:tc>
          <w:tcPr>
            <w:tcW w:w="1908" w:type="dxa"/>
          </w:tcPr>
          <w:p w14:paraId="43205D67" w14:textId="77777777" w:rsidR="00771DDF" w:rsidRPr="00B136C3" w:rsidRDefault="00771DDF" w:rsidP="003E17D7">
            <w:pPr>
              <w:rPr>
                <w:rFonts w:cstheme="minorHAnsi"/>
              </w:rPr>
            </w:pPr>
            <w:r w:rsidRPr="00B136C3">
              <w:rPr>
                <w:rFonts w:cstheme="minorHAnsi"/>
              </w:rPr>
              <w:t>Flowchart</w:t>
            </w:r>
          </w:p>
        </w:tc>
        <w:tc>
          <w:tcPr>
            <w:tcW w:w="5220" w:type="dxa"/>
          </w:tcPr>
          <w:p w14:paraId="4BAC1B66" w14:textId="77777777" w:rsidR="00771DDF" w:rsidRPr="00B136C3" w:rsidRDefault="00771DDF" w:rsidP="003E17D7">
            <w:pPr>
              <w:rPr>
                <w:rFonts w:cstheme="minorHAnsi"/>
              </w:rPr>
            </w:pPr>
            <w:r w:rsidRPr="00B136C3">
              <w:rPr>
                <w:rFonts w:cstheme="minorHAnsi"/>
              </w:rPr>
              <w:t>Used to: Illustrate a picture of the process</w:t>
            </w:r>
          </w:p>
          <w:p w14:paraId="24A3EFDF" w14:textId="1C5788DC" w:rsidR="00771DDF" w:rsidRPr="00B136C3" w:rsidRDefault="00771DDF" w:rsidP="00771DDF">
            <w:pPr>
              <w:pStyle w:val="ListParagraph"/>
              <w:numPr>
                <w:ilvl w:val="0"/>
                <w:numId w:val="28"/>
              </w:numPr>
              <w:rPr>
                <w:rFonts w:asciiTheme="minorHAnsi" w:hAnsiTheme="minorHAnsi" w:cstheme="minorHAnsi"/>
              </w:rPr>
            </w:pPr>
            <w:r w:rsidRPr="00B136C3">
              <w:rPr>
                <w:rFonts w:asciiTheme="minorHAnsi" w:hAnsiTheme="minorHAnsi" w:cstheme="minorHAnsi"/>
              </w:rPr>
              <w:t>Allows the team to come to agreement on the steps of the process. Can serve as a training tool.</w:t>
            </w:r>
          </w:p>
          <w:p w14:paraId="4036135B" w14:textId="77777777" w:rsidR="00771DDF" w:rsidRPr="00B136C3" w:rsidRDefault="00771DDF" w:rsidP="00771DDF">
            <w:pPr>
              <w:pStyle w:val="ListParagraph"/>
              <w:numPr>
                <w:ilvl w:val="0"/>
                <w:numId w:val="28"/>
              </w:numPr>
              <w:rPr>
                <w:rFonts w:asciiTheme="minorHAnsi" w:hAnsiTheme="minorHAnsi" w:cstheme="minorHAnsi"/>
              </w:rPr>
            </w:pPr>
            <w:r w:rsidRPr="00B136C3">
              <w:rPr>
                <w:rFonts w:asciiTheme="minorHAnsi" w:hAnsiTheme="minorHAnsi" w:cstheme="minorHAnsi"/>
              </w:rPr>
              <w:t>Helps the team compare and contrast the action versus the ideal flow of a process to help identify improvement opportunities.</w:t>
            </w:r>
          </w:p>
        </w:tc>
        <w:tc>
          <w:tcPr>
            <w:tcW w:w="2448" w:type="dxa"/>
          </w:tcPr>
          <w:p w14:paraId="75915FA0" w14:textId="77777777" w:rsidR="00771DDF" w:rsidRPr="00B136C3" w:rsidRDefault="00771DDF" w:rsidP="003E17D7">
            <w:pPr>
              <w:jc w:val="center"/>
              <w:rPr>
                <w:rFonts w:cstheme="minorHAnsi"/>
              </w:rPr>
            </w:pPr>
            <w:r w:rsidRPr="00B136C3">
              <w:rPr>
                <w:rFonts w:cstheme="minorHAnsi"/>
                <w:noProof/>
              </w:rPr>
              <w:drawing>
                <wp:inline distT="0" distB="0" distL="0" distR="0" wp14:anchorId="4E0BAB1B" wp14:editId="30B00373">
                  <wp:extent cx="1019893" cy="1516380"/>
                  <wp:effectExtent l="0" t="0" r="8890" b="7620"/>
                  <wp:docPr id="11" name="Picture 11" descr="C:\Users\murield\AppData\Local\Microsoft\Windows\Temporary Internet Files\Content.IE5\5PJP0AK3\web_2_0_flow_chart_by_tinydesign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urield\AppData\Local\Microsoft\Windows\Temporary Internet Files\Content.IE5\5PJP0AK3\web_2_0_flow_chart_by_tinydesigner[1].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22863" cy="1520796"/>
                          </a:xfrm>
                          <a:prstGeom prst="rect">
                            <a:avLst/>
                          </a:prstGeom>
                          <a:noFill/>
                          <a:ln>
                            <a:noFill/>
                          </a:ln>
                        </pic:spPr>
                      </pic:pic>
                    </a:graphicData>
                  </a:graphic>
                </wp:inline>
              </w:drawing>
            </w:r>
          </w:p>
        </w:tc>
      </w:tr>
      <w:tr w:rsidR="00771DDF" w:rsidRPr="00B136C3" w14:paraId="2E203DC1" w14:textId="77777777" w:rsidTr="003E17D7">
        <w:tc>
          <w:tcPr>
            <w:tcW w:w="1908" w:type="dxa"/>
          </w:tcPr>
          <w:p w14:paraId="74A936C4" w14:textId="77777777" w:rsidR="00771DDF" w:rsidRPr="00B136C3" w:rsidRDefault="00771DDF" w:rsidP="003E17D7">
            <w:pPr>
              <w:rPr>
                <w:rFonts w:cstheme="minorHAnsi"/>
              </w:rPr>
            </w:pPr>
            <w:r w:rsidRPr="00B136C3">
              <w:rPr>
                <w:rFonts w:cstheme="minorHAnsi"/>
              </w:rPr>
              <w:t>Histogram</w:t>
            </w:r>
          </w:p>
        </w:tc>
        <w:tc>
          <w:tcPr>
            <w:tcW w:w="5220" w:type="dxa"/>
          </w:tcPr>
          <w:p w14:paraId="1AA6E368" w14:textId="77777777" w:rsidR="00771DDF" w:rsidRPr="00B136C3" w:rsidRDefault="00771DDF" w:rsidP="003E17D7">
            <w:pPr>
              <w:rPr>
                <w:rFonts w:cstheme="minorHAnsi"/>
              </w:rPr>
            </w:pPr>
            <w:r w:rsidRPr="00B136C3">
              <w:rPr>
                <w:rFonts w:cstheme="minorHAnsi"/>
              </w:rPr>
              <w:t>Used to: Identify process centering, spread, and shape</w:t>
            </w:r>
          </w:p>
          <w:p w14:paraId="0F6EDD55" w14:textId="77777777" w:rsidR="00771DDF" w:rsidRPr="00B136C3" w:rsidRDefault="00771DDF" w:rsidP="00771DDF">
            <w:pPr>
              <w:pStyle w:val="ListParagraph"/>
              <w:numPr>
                <w:ilvl w:val="0"/>
                <w:numId w:val="29"/>
              </w:numPr>
              <w:rPr>
                <w:rFonts w:asciiTheme="minorHAnsi" w:hAnsiTheme="minorHAnsi" w:cstheme="minorHAnsi"/>
              </w:rPr>
            </w:pPr>
            <w:r w:rsidRPr="00B136C3">
              <w:rPr>
                <w:rFonts w:asciiTheme="minorHAnsi" w:hAnsiTheme="minorHAnsi" w:cstheme="minorHAnsi"/>
              </w:rPr>
              <w:t>Displays large amounts of data by showing the frequency of occurrences.</w:t>
            </w:r>
          </w:p>
          <w:p w14:paraId="2B2DC379" w14:textId="77777777" w:rsidR="00771DDF" w:rsidRPr="00B136C3" w:rsidRDefault="00771DDF" w:rsidP="00771DDF">
            <w:pPr>
              <w:pStyle w:val="ListParagraph"/>
              <w:numPr>
                <w:ilvl w:val="0"/>
                <w:numId w:val="29"/>
              </w:numPr>
              <w:rPr>
                <w:rFonts w:asciiTheme="minorHAnsi" w:hAnsiTheme="minorHAnsi" w:cstheme="minorHAnsi"/>
              </w:rPr>
            </w:pPr>
            <w:r w:rsidRPr="00B136C3">
              <w:rPr>
                <w:rFonts w:asciiTheme="minorHAnsi" w:hAnsiTheme="minorHAnsi" w:cstheme="minorHAnsi"/>
              </w:rPr>
              <w:t>Provide useful information for predicting future performance.</w:t>
            </w:r>
          </w:p>
          <w:p w14:paraId="15B0B846" w14:textId="77777777" w:rsidR="00771DDF" w:rsidRPr="0014159D" w:rsidRDefault="00771DDF" w:rsidP="00771DDF">
            <w:pPr>
              <w:pStyle w:val="ListParagraph"/>
              <w:numPr>
                <w:ilvl w:val="0"/>
                <w:numId w:val="29"/>
              </w:numPr>
              <w:rPr>
                <w:rFonts w:asciiTheme="minorHAnsi" w:hAnsiTheme="minorHAnsi" w:cstheme="minorHAnsi"/>
              </w:rPr>
            </w:pPr>
            <w:r w:rsidRPr="00B136C3">
              <w:rPr>
                <w:rFonts w:asciiTheme="minorHAnsi" w:hAnsiTheme="minorHAnsi" w:cstheme="minorHAnsi"/>
              </w:rPr>
              <w:t>Helps indicate there has been a change in the process.</w:t>
            </w:r>
          </w:p>
        </w:tc>
        <w:tc>
          <w:tcPr>
            <w:tcW w:w="2448" w:type="dxa"/>
          </w:tcPr>
          <w:p w14:paraId="379A1B90" w14:textId="77777777" w:rsidR="00771DDF" w:rsidRPr="00B136C3" w:rsidRDefault="00771DDF" w:rsidP="003E17D7">
            <w:pPr>
              <w:jc w:val="center"/>
              <w:rPr>
                <w:rFonts w:cstheme="minorHAnsi"/>
              </w:rPr>
            </w:pPr>
            <w:r w:rsidRPr="00B136C3">
              <w:rPr>
                <w:rFonts w:cstheme="minorHAnsi"/>
                <w:noProof/>
              </w:rPr>
              <w:drawing>
                <wp:inline distT="0" distB="0" distL="0" distR="0" wp14:anchorId="6B81280B" wp14:editId="54EA22F5">
                  <wp:extent cx="1442719" cy="1249680"/>
                  <wp:effectExtent l="0" t="0" r="5715" b="7620"/>
                  <wp:docPr id="10" name="Picture 10" descr="C:\Users\murield\AppData\Local\Microsoft\Windows\Temporary Internet Files\Content.IE5\2W5JWBGU\iw_histogram[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ield\AppData\Local\Microsoft\Windows\Temporary Internet Files\Content.IE5\2W5JWBGU\iw_histogram[1].gif"/>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46292" cy="1252775"/>
                          </a:xfrm>
                          <a:prstGeom prst="rect">
                            <a:avLst/>
                          </a:prstGeom>
                          <a:noFill/>
                          <a:ln>
                            <a:noFill/>
                          </a:ln>
                        </pic:spPr>
                      </pic:pic>
                    </a:graphicData>
                  </a:graphic>
                </wp:inline>
              </w:drawing>
            </w:r>
          </w:p>
        </w:tc>
      </w:tr>
      <w:tr w:rsidR="00771DDF" w:rsidRPr="00B136C3" w14:paraId="78D14D5C" w14:textId="77777777" w:rsidTr="003E17D7">
        <w:tc>
          <w:tcPr>
            <w:tcW w:w="1908" w:type="dxa"/>
          </w:tcPr>
          <w:p w14:paraId="25EDD1CF" w14:textId="77777777" w:rsidR="00771DDF" w:rsidRPr="00B136C3" w:rsidRDefault="00771DDF" w:rsidP="003E17D7">
            <w:pPr>
              <w:rPr>
                <w:rFonts w:cstheme="minorHAnsi"/>
              </w:rPr>
            </w:pPr>
            <w:r w:rsidRPr="00B136C3">
              <w:rPr>
                <w:rFonts w:cstheme="minorHAnsi"/>
              </w:rPr>
              <w:t>Run Chart</w:t>
            </w:r>
          </w:p>
        </w:tc>
        <w:tc>
          <w:tcPr>
            <w:tcW w:w="5220" w:type="dxa"/>
          </w:tcPr>
          <w:p w14:paraId="2F96AA9F" w14:textId="77777777" w:rsidR="00771DDF" w:rsidRPr="00B136C3" w:rsidRDefault="00771DDF" w:rsidP="003E17D7">
            <w:pPr>
              <w:rPr>
                <w:rFonts w:cstheme="minorHAnsi"/>
              </w:rPr>
            </w:pPr>
            <w:r w:rsidRPr="00B136C3">
              <w:rPr>
                <w:rFonts w:cstheme="minorHAnsi"/>
              </w:rPr>
              <w:t>Used to: Track trends</w:t>
            </w:r>
          </w:p>
          <w:p w14:paraId="421C66FC" w14:textId="77777777" w:rsidR="00771DDF" w:rsidRPr="0014159D" w:rsidRDefault="00771DDF" w:rsidP="00771DDF">
            <w:pPr>
              <w:pStyle w:val="ListParagraph"/>
              <w:numPr>
                <w:ilvl w:val="0"/>
                <w:numId w:val="30"/>
              </w:numPr>
              <w:rPr>
                <w:rFonts w:asciiTheme="minorHAnsi" w:hAnsiTheme="minorHAnsi" w:cstheme="minorHAnsi"/>
              </w:rPr>
            </w:pPr>
            <w:r w:rsidRPr="00B136C3">
              <w:rPr>
                <w:rFonts w:asciiTheme="minorHAnsi" w:hAnsiTheme="minorHAnsi" w:cstheme="minorHAnsi"/>
              </w:rPr>
              <w:t xml:space="preserve">Monitors the performance of one or more processes over time to detect trends, </w:t>
            </w:r>
            <w:r w:rsidRPr="00B136C3">
              <w:rPr>
                <w:rFonts w:asciiTheme="minorHAnsi" w:hAnsiTheme="minorHAnsi" w:cstheme="minorHAnsi"/>
              </w:rPr>
              <w:lastRenderedPageBreak/>
              <w:t>shifts, or cycles.</w:t>
            </w:r>
            <w:r>
              <w:rPr>
                <w:rFonts w:asciiTheme="minorHAnsi" w:hAnsiTheme="minorHAnsi" w:cstheme="minorHAnsi"/>
              </w:rPr>
              <w:t xml:space="preserve"> Comparison of performance.</w:t>
            </w:r>
          </w:p>
        </w:tc>
        <w:tc>
          <w:tcPr>
            <w:tcW w:w="2448" w:type="dxa"/>
          </w:tcPr>
          <w:p w14:paraId="56A7A77D" w14:textId="77777777" w:rsidR="00771DDF" w:rsidRPr="00B136C3" w:rsidRDefault="00771DDF" w:rsidP="003E17D7">
            <w:pPr>
              <w:jc w:val="center"/>
              <w:rPr>
                <w:rFonts w:cstheme="minorHAnsi"/>
              </w:rPr>
            </w:pPr>
            <w:r w:rsidRPr="00B136C3">
              <w:rPr>
                <w:rFonts w:cstheme="minorHAnsi"/>
                <w:noProof/>
              </w:rPr>
              <w:lastRenderedPageBreak/>
              <w:drawing>
                <wp:inline distT="0" distB="0" distL="0" distR="0" wp14:anchorId="354BFFAD" wp14:editId="3F9C4E30">
                  <wp:extent cx="1415415" cy="699770"/>
                  <wp:effectExtent l="0" t="0" r="0" b="5080"/>
                  <wp:docPr id="20" name="Picture 20" descr="C:\Users\murield\AppData\Local\Microsoft\Windows\Temporary Internet Files\Content.IE5\2W5JWBGU\run_char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urield\AppData\Local\Microsoft\Windows\Temporary Internet Files\Content.IE5\2W5JWBGU\run_chart[1].gif"/>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15415" cy="699770"/>
                          </a:xfrm>
                          <a:prstGeom prst="rect">
                            <a:avLst/>
                          </a:prstGeom>
                          <a:noFill/>
                          <a:ln>
                            <a:noFill/>
                          </a:ln>
                        </pic:spPr>
                      </pic:pic>
                    </a:graphicData>
                  </a:graphic>
                </wp:inline>
              </w:drawing>
            </w:r>
          </w:p>
        </w:tc>
      </w:tr>
    </w:tbl>
    <w:p w14:paraId="621B7222" w14:textId="0B9B6DED" w:rsidR="00FE2DA8" w:rsidRPr="008E0B25" w:rsidRDefault="00FE2DA8" w:rsidP="00771DDF"/>
    <w:sectPr w:rsidR="00FE2DA8" w:rsidRPr="008E0B25" w:rsidSect="00771DD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lison Babich (she/her)" w:date="2026-08-10T12:42:00Z" w:initials="AB">
    <w:p w14:paraId="573A9CF5" w14:textId="77777777" w:rsidR="00771DDF" w:rsidRDefault="00771DDF" w:rsidP="00771DDF">
      <w:pPr>
        <w:pStyle w:val="CommentText"/>
      </w:pPr>
      <w:r>
        <w:rPr>
          <w:rStyle w:val="CommentReference"/>
        </w:rPr>
        <w:annotationRef/>
      </w:r>
      <w:r>
        <w:t xml:space="preserve">Comment from Christina: What do we think - should we just remove this last attachment? It’s a bit much/overwhelming for people without QI experience and I'm not sure how helpful it is to have this chart without much useful explanation or links/additional resources for implementing. </w:t>
      </w:r>
    </w:p>
  </w:comment>
  <w:comment w:id="1" w:author="Robin Nelson" w:date="2026-08-14T12:39:00Z" w:initials="RN">
    <w:p w14:paraId="764F7C76" w14:textId="77777777" w:rsidR="009E5098" w:rsidRDefault="00C63DDF" w:rsidP="009E5098">
      <w:pPr>
        <w:pStyle w:val="CommentText"/>
      </w:pPr>
      <w:r>
        <w:rPr>
          <w:rStyle w:val="CommentReference"/>
        </w:rPr>
        <w:annotationRef/>
      </w:r>
      <w:r w:rsidR="009E5098">
        <w:t>Yes, remove it!</w:t>
      </w:r>
    </w:p>
  </w:comment>
  <w:comment w:id="2" w:author="Christina Steurer" w:date="2026-08-14T15:37:00Z" w:initials="CS">
    <w:p w14:paraId="38E2C172" w14:textId="77777777" w:rsidR="00795039" w:rsidRDefault="00795039" w:rsidP="00795039">
      <w:pPr>
        <w:pStyle w:val="CommentText"/>
      </w:pPr>
      <w:r>
        <w:rPr>
          <w:rStyle w:val="CommentReference"/>
        </w:rPr>
        <w:annotationRef/>
      </w:r>
      <w:r>
        <w:t>Remove!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3A9CF5" w15:done="0"/>
  <w15:commentEx w15:paraId="764F7C76" w15:paraIdParent="573A9CF5" w15:done="0"/>
  <w15:commentEx w15:paraId="38E2C172" w15:paraIdParent="573A9C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97C88E" w16cex:dateUtc="2026-08-10T19:42:00Z"/>
  <w16cex:commentExtensible w16cex:durableId="0D1F6CA8" w16cex:dateUtc="2026-08-14T19:39:00Z"/>
  <w16cex:commentExtensible w16cex:durableId="23616FD4" w16cex:dateUtc="2026-08-14T22: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3A9CF5" w16cid:durableId="6D97C88E"/>
  <w16cid:commentId w16cid:paraId="764F7C76" w16cid:durableId="0D1F6CA8"/>
  <w16cid:commentId w16cid:paraId="38E2C172" w16cid:durableId="23616F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4FF4A" w14:textId="77777777" w:rsidR="00FE3F68" w:rsidRDefault="00FE3F68" w:rsidP="00974CDC">
      <w:pPr>
        <w:spacing w:before="0" w:line="240" w:lineRule="auto"/>
      </w:pPr>
      <w:r>
        <w:separator/>
      </w:r>
    </w:p>
  </w:endnote>
  <w:endnote w:type="continuationSeparator" w:id="0">
    <w:p w14:paraId="3774533F" w14:textId="77777777" w:rsidR="00FE3F68" w:rsidRDefault="00FE3F68"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8D0" w14:textId="104C5372" w:rsidR="00D676FC" w:rsidRPr="00D676FC" w:rsidRDefault="00EC4F2E" w:rsidP="00D676FC">
    <w:pPr>
      <w:pStyle w:val="Footer"/>
    </w:pPr>
    <w:r>
      <w:t>Quality Assurance and Quality Improvement</w:t>
    </w:r>
    <w:r w:rsidR="00D676FC" w:rsidRPr="00D676FC">
      <w:t xml:space="preserve"> </w:t>
    </w:r>
    <w:r w:rsidR="00D676FC" w:rsidRPr="00D676FC">
      <w:tab/>
    </w:r>
    <w:r w:rsidR="00D676FC" w:rsidRPr="00D676FC">
      <w:tab/>
      <w:t>Page</w:t>
    </w:r>
    <w:r w:rsidR="00FE2DA8">
      <w:t xml:space="preserve"> </w:t>
    </w:r>
    <w:r w:rsidR="00FE2DA8">
      <w:fldChar w:fldCharType="begin"/>
    </w:r>
    <w:r w:rsidR="00FE2DA8">
      <w:instrText xml:space="preserve"> PAGE   \* MERGEFORMAT </w:instrText>
    </w:r>
    <w:r w:rsidR="00FE2DA8">
      <w:fldChar w:fldCharType="separate"/>
    </w:r>
    <w:r w:rsidR="00FE2DA8">
      <w:rPr>
        <w:noProof/>
      </w:rPr>
      <w:t>1</w:t>
    </w:r>
    <w:r w:rsidR="00FE2DA8">
      <w:fldChar w:fldCharType="end"/>
    </w:r>
    <w:r w:rsidR="00FE2DA8">
      <w:t xml:space="preserve"> </w:t>
    </w:r>
    <w:r w:rsidR="00D676FC" w:rsidRPr="00D676FC">
      <w:t xml:space="preserve">of </w:t>
    </w:r>
    <w:fldSimple w:instr=" NUMPAGES   \* MERGEFORMAT ">
      <w:r w:rsidR="00FE2DA8">
        <w:rPr>
          <w:noProof/>
        </w:rPr>
        <w:t>11</w:t>
      </w:r>
    </w:fldSimple>
    <w:r w:rsidR="00D676FC" w:rsidRPr="00D676F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D917" w14:textId="6BA79570" w:rsidR="00AA4F8C" w:rsidRPr="00D676FC" w:rsidRDefault="00AA4F8C" w:rsidP="00D676FC">
    <w:pPr>
      <w:pStyle w:val="Footer"/>
    </w:pPr>
    <w:r>
      <w:t>Quality Assurance and Quality Improvement</w:t>
    </w:r>
    <w:r w:rsidRPr="00D676FC">
      <w:t xml:space="preserve"> </w:t>
    </w:r>
    <w:r w:rsidRPr="00D676FC">
      <w:tab/>
    </w:r>
    <w:r w:rsidRPr="00D676FC">
      <w:tab/>
    </w:r>
    <w:r>
      <w:tab/>
    </w:r>
    <w:r>
      <w:tab/>
    </w:r>
    <w:r>
      <w:tab/>
    </w:r>
    <w:r w:rsidRPr="00D676FC">
      <w:t>Page</w:t>
    </w:r>
    <w:r>
      <w:t xml:space="preserve"> </w:t>
    </w:r>
    <w:r>
      <w:fldChar w:fldCharType="begin"/>
    </w:r>
    <w:r>
      <w:instrText xml:space="preserve"> PAGE   \* MERGEFORMAT </w:instrText>
    </w:r>
    <w:r>
      <w:fldChar w:fldCharType="separate"/>
    </w:r>
    <w:r>
      <w:rPr>
        <w:noProof/>
      </w:rPr>
      <w:t>1</w:t>
    </w:r>
    <w:r>
      <w:fldChar w:fldCharType="end"/>
    </w:r>
    <w:r>
      <w:t xml:space="preserve"> </w:t>
    </w:r>
    <w:r w:rsidRPr="00D676FC">
      <w:t xml:space="preserve">of </w:t>
    </w:r>
    <w:fldSimple w:instr=" NUMPAGES   \* MERGEFORMAT ">
      <w:r>
        <w:rPr>
          <w:noProof/>
        </w:rPr>
        <w:t>11</w:t>
      </w:r>
    </w:fldSimple>
    <w:r w:rsidRPr="00D676FC">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CED0" w14:textId="7A02E81D" w:rsidR="00FE2DA8" w:rsidRPr="00D676FC" w:rsidRDefault="00771DDF" w:rsidP="00D676FC">
    <w:pPr>
      <w:pStyle w:val="Footer"/>
    </w:pPr>
    <w:r>
      <w:t>Quality Assurance and Quality Improvement</w:t>
    </w:r>
    <w:r w:rsidR="00FE2DA8">
      <w:tab/>
    </w:r>
    <w:r w:rsidR="00FE2DA8">
      <w:tab/>
    </w:r>
    <w:r w:rsidR="008E0B25" w:rsidRPr="00D676FC">
      <w:t>Page</w:t>
    </w:r>
    <w:r w:rsidR="008E0B25">
      <w:t xml:space="preserve"> </w:t>
    </w:r>
    <w:r w:rsidR="008E0B25">
      <w:fldChar w:fldCharType="begin"/>
    </w:r>
    <w:r w:rsidR="008E0B25">
      <w:instrText xml:space="preserve"> PAGE   \* MERGEFORMAT </w:instrText>
    </w:r>
    <w:r w:rsidR="008E0B25">
      <w:fldChar w:fldCharType="separate"/>
    </w:r>
    <w:r w:rsidR="008E0B25">
      <w:t>9</w:t>
    </w:r>
    <w:r w:rsidR="008E0B25">
      <w:fldChar w:fldCharType="end"/>
    </w:r>
    <w:r w:rsidR="008E0B25">
      <w:t xml:space="preserve"> </w:t>
    </w:r>
    <w:r w:rsidR="008E0B25" w:rsidRPr="00D676FC">
      <w:t xml:space="preserve">of </w:t>
    </w:r>
    <w:fldSimple w:instr=" NUMPAGES   \* MERGEFORMAT ">
      <w:r w:rsidR="008E0B25">
        <w:t>11</w:t>
      </w:r>
    </w:fldSimple>
    <w:r w:rsidR="008E0B25" w:rsidRPr="00D676F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19AD4" w14:textId="77777777" w:rsidR="00FE3F68" w:rsidRDefault="00FE3F68" w:rsidP="00974CDC">
      <w:pPr>
        <w:spacing w:before="0" w:line="240" w:lineRule="auto"/>
      </w:pPr>
      <w:r>
        <w:separator/>
      </w:r>
    </w:p>
  </w:footnote>
  <w:footnote w:type="continuationSeparator" w:id="0">
    <w:p w14:paraId="24C5E188" w14:textId="77777777" w:rsidR="00FE3F68" w:rsidRDefault="00FE3F68" w:rsidP="00974CD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4424DCA"/>
    <w:multiLevelType w:val="hybridMultilevel"/>
    <w:tmpl w:val="1846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6F4C9A"/>
    <w:multiLevelType w:val="hybridMultilevel"/>
    <w:tmpl w:val="CB527DF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8" w15:restartNumberingAfterBreak="0">
    <w:nsid w:val="2E1D5192"/>
    <w:multiLevelType w:val="hybridMultilevel"/>
    <w:tmpl w:val="3A9CE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6F93EB4"/>
    <w:multiLevelType w:val="hybridMultilevel"/>
    <w:tmpl w:val="71F2EFF4"/>
    <w:lvl w:ilvl="0" w:tplc="1B2820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3" w15:restartNumberingAfterBreak="0">
    <w:nsid w:val="56913E45"/>
    <w:multiLevelType w:val="hybridMultilevel"/>
    <w:tmpl w:val="60BED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638A6E19"/>
    <w:multiLevelType w:val="hybridMultilevel"/>
    <w:tmpl w:val="01206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243795"/>
    <w:multiLevelType w:val="hybridMultilevel"/>
    <w:tmpl w:val="FB825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F317FF"/>
    <w:multiLevelType w:val="hybridMultilevel"/>
    <w:tmpl w:val="AD485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4A13D3"/>
    <w:multiLevelType w:val="hybridMultilevel"/>
    <w:tmpl w:val="63E81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617562"/>
    <w:multiLevelType w:val="hybridMultilevel"/>
    <w:tmpl w:val="E88AB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091CFD"/>
    <w:multiLevelType w:val="hybridMultilevel"/>
    <w:tmpl w:val="7A12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933155"/>
    <w:multiLevelType w:val="hybridMultilevel"/>
    <w:tmpl w:val="69A0B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24"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6851768">
    <w:abstractNumId w:val="6"/>
  </w:num>
  <w:num w:numId="2" w16cid:durableId="110560420">
    <w:abstractNumId w:val="0"/>
  </w:num>
  <w:num w:numId="3" w16cid:durableId="1175657440">
    <w:abstractNumId w:val="24"/>
  </w:num>
  <w:num w:numId="4" w16cid:durableId="1087921073">
    <w:abstractNumId w:val="17"/>
  </w:num>
  <w:num w:numId="5" w16cid:durableId="1631013045">
    <w:abstractNumId w:val="9"/>
  </w:num>
  <w:num w:numId="6" w16cid:durableId="1446463250">
    <w:abstractNumId w:val="12"/>
  </w:num>
  <w:num w:numId="7" w16cid:durableId="2084982555">
    <w:abstractNumId w:val="23"/>
  </w:num>
  <w:num w:numId="8" w16cid:durableId="59064506">
    <w:abstractNumId w:val="14"/>
  </w:num>
  <w:num w:numId="9" w16cid:durableId="2050638533">
    <w:abstractNumId w:val="11"/>
  </w:num>
  <w:num w:numId="10" w16cid:durableId="873424266">
    <w:abstractNumId w:val="5"/>
  </w:num>
  <w:num w:numId="11" w16cid:durableId="365908881">
    <w:abstractNumId w:val="7"/>
  </w:num>
  <w:num w:numId="12" w16cid:durableId="1376733482">
    <w:abstractNumId w:val="1"/>
  </w:num>
  <w:num w:numId="13" w16cid:durableId="403069865">
    <w:abstractNumId w:val="7"/>
    <w:lvlOverride w:ilvl="0">
      <w:startOverride w:val="1"/>
    </w:lvlOverride>
  </w:num>
  <w:num w:numId="14" w16cid:durableId="123039279">
    <w:abstractNumId w:val="3"/>
  </w:num>
  <w:num w:numId="15" w16cid:durableId="2036617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267674">
    <w:abstractNumId w:val="7"/>
  </w:num>
  <w:num w:numId="17" w16cid:durableId="394622271">
    <w:abstractNumId w:val="7"/>
  </w:num>
  <w:num w:numId="18" w16cid:durableId="85158381">
    <w:abstractNumId w:val="7"/>
  </w:num>
  <w:num w:numId="19" w16cid:durableId="1790783680">
    <w:abstractNumId w:val="16"/>
  </w:num>
  <w:num w:numId="20" w16cid:durableId="1295333216">
    <w:abstractNumId w:val="10"/>
  </w:num>
  <w:num w:numId="21" w16cid:durableId="1845896475">
    <w:abstractNumId w:val="4"/>
  </w:num>
  <w:num w:numId="22" w16cid:durableId="656349898">
    <w:abstractNumId w:val="19"/>
  </w:num>
  <w:num w:numId="23" w16cid:durableId="1552228890">
    <w:abstractNumId w:val="18"/>
  </w:num>
  <w:num w:numId="24" w16cid:durableId="2041978477">
    <w:abstractNumId w:val="15"/>
  </w:num>
  <w:num w:numId="25" w16cid:durableId="384184164">
    <w:abstractNumId w:val="8"/>
  </w:num>
  <w:num w:numId="26" w16cid:durableId="1069229032">
    <w:abstractNumId w:val="21"/>
  </w:num>
  <w:num w:numId="27" w16cid:durableId="1697123940">
    <w:abstractNumId w:val="13"/>
  </w:num>
  <w:num w:numId="28" w16cid:durableId="947662740">
    <w:abstractNumId w:val="20"/>
  </w:num>
  <w:num w:numId="29" w16cid:durableId="823014650">
    <w:abstractNumId w:val="2"/>
  </w:num>
  <w:num w:numId="30" w16cid:durableId="1690180690">
    <w:abstractNumId w:val="22"/>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ison Babich (she/her)">
    <w15:presenceInfo w15:providerId="AD" w15:userId="S::Alison.A.BABICH@oha.oregon.gov::40abf9f8-14c1-457d-957e-623a9fb06cf9"/>
  </w15:person>
  <w15:person w15:author="Robin Nelson">
    <w15:presenceInfo w15:providerId="AD" w15:userId="S::Robin.A.Nelson@oha.oregon.gov::ee051f06-cac8-4247-8dad-984ecef4bce2"/>
  </w15:person>
  <w15:person w15:author="Christina Steurer">
    <w15:presenceInfo w15:providerId="AD" w15:userId="S::Christina.Steurer@oha.oregon.gov::f2f11a43-3dbd-4ff1-89ff-a1d7803b9d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21D02"/>
    <w:rsid w:val="00023FE1"/>
    <w:rsid w:val="00027F41"/>
    <w:rsid w:val="000377B2"/>
    <w:rsid w:val="00044990"/>
    <w:rsid w:val="00052450"/>
    <w:rsid w:val="00054194"/>
    <w:rsid w:val="00054B47"/>
    <w:rsid w:val="00066BB4"/>
    <w:rsid w:val="00076A45"/>
    <w:rsid w:val="00082D0E"/>
    <w:rsid w:val="000844CB"/>
    <w:rsid w:val="000902F7"/>
    <w:rsid w:val="000A24B4"/>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30550"/>
    <w:rsid w:val="0013376E"/>
    <w:rsid w:val="001451CF"/>
    <w:rsid w:val="00150473"/>
    <w:rsid w:val="0015135B"/>
    <w:rsid w:val="00152DE5"/>
    <w:rsid w:val="00154517"/>
    <w:rsid w:val="0016381B"/>
    <w:rsid w:val="001674C4"/>
    <w:rsid w:val="00182D9C"/>
    <w:rsid w:val="001877A8"/>
    <w:rsid w:val="00187FFC"/>
    <w:rsid w:val="0019347C"/>
    <w:rsid w:val="00193E37"/>
    <w:rsid w:val="001A392F"/>
    <w:rsid w:val="001A3A37"/>
    <w:rsid w:val="001A43C0"/>
    <w:rsid w:val="001A504F"/>
    <w:rsid w:val="001B6528"/>
    <w:rsid w:val="001B7F02"/>
    <w:rsid w:val="001C066E"/>
    <w:rsid w:val="001C257A"/>
    <w:rsid w:val="001C3EE1"/>
    <w:rsid w:val="001C454A"/>
    <w:rsid w:val="001C4C06"/>
    <w:rsid w:val="001D0118"/>
    <w:rsid w:val="001D25CD"/>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31A8F"/>
    <w:rsid w:val="00232D71"/>
    <w:rsid w:val="00233E28"/>
    <w:rsid w:val="00234785"/>
    <w:rsid w:val="0024059A"/>
    <w:rsid w:val="0024751D"/>
    <w:rsid w:val="00251014"/>
    <w:rsid w:val="0025109D"/>
    <w:rsid w:val="00252519"/>
    <w:rsid w:val="00253C49"/>
    <w:rsid w:val="00260807"/>
    <w:rsid w:val="002641ED"/>
    <w:rsid w:val="00264A3B"/>
    <w:rsid w:val="00266A8A"/>
    <w:rsid w:val="00267BD6"/>
    <w:rsid w:val="002742E9"/>
    <w:rsid w:val="00274A67"/>
    <w:rsid w:val="00274D52"/>
    <w:rsid w:val="00280631"/>
    <w:rsid w:val="00292A70"/>
    <w:rsid w:val="002A0844"/>
    <w:rsid w:val="002A16BB"/>
    <w:rsid w:val="002A6643"/>
    <w:rsid w:val="002B0186"/>
    <w:rsid w:val="002B1FCB"/>
    <w:rsid w:val="002B621C"/>
    <w:rsid w:val="002C1461"/>
    <w:rsid w:val="002D08E7"/>
    <w:rsid w:val="002D36CA"/>
    <w:rsid w:val="002F193D"/>
    <w:rsid w:val="002F3C27"/>
    <w:rsid w:val="002F4F64"/>
    <w:rsid w:val="00302F02"/>
    <w:rsid w:val="0030337F"/>
    <w:rsid w:val="0030364F"/>
    <w:rsid w:val="00307E3B"/>
    <w:rsid w:val="0032563E"/>
    <w:rsid w:val="003367D9"/>
    <w:rsid w:val="00336C7F"/>
    <w:rsid w:val="00337D8B"/>
    <w:rsid w:val="00342CE0"/>
    <w:rsid w:val="00343A56"/>
    <w:rsid w:val="00345A52"/>
    <w:rsid w:val="0035017E"/>
    <w:rsid w:val="003517A7"/>
    <w:rsid w:val="00370DC4"/>
    <w:rsid w:val="00383616"/>
    <w:rsid w:val="003A4292"/>
    <w:rsid w:val="003A5D2A"/>
    <w:rsid w:val="003A6F9F"/>
    <w:rsid w:val="003B2DF8"/>
    <w:rsid w:val="003C0AE6"/>
    <w:rsid w:val="003C5083"/>
    <w:rsid w:val="003C6F27"/>
    <w:rsid w:val="003D0641"/>
    <w:rsid w:val="003D1C58"/>
    <w:rsid w:val="003D7551"/>
    <w:rsid w:val="003E18F1"/>
    <w:rsid w:val="003E727C"/>
    <w:rsid w:val="003F0EC0"/>
    <w:rsid w:val="003F14D8"/>
    <w:rsid w:val="003F2F7C"/>
    <w:rsid w:val="003F3C75"/>
    <w:rsid w:val="003F7649"/>
    <w:rsid w:val="00401C48"/>
    <w:rsid w:val="00404AD8"/>
    <w:rsid w:val="00406806"/>
    <w:rsid w:val="00407E3D"/>
    <w:rsid w:val="0041404E"/>
    <w:rsid w:val="00415DB3"/>
    <w:rsid w:val="00426E75"/>
    <w:rsid w:val="00433767"/>
    <w:rsid w:val="00434308"/>
    <w:rsid w:val="00436FC2"/>
    <w:rsid w:val="0044403B"/>
    <w:rsid w:val="0045007B"/>
    <w:rsid w:val="004506B2"/>
    <w:rsid w:val="00453122"/>
    <w:rsid w:val="0046091A"/>
    <w:rsid w:val="00464200"/>
    <w:rsid w:val="004751E0"/>
    <w:rsid w:val="00477FED"/>
    <w:rsid w:val="004812AD"/>
    <w:rsid w:val="004819B2"/>
    <w:rsid w:val="00483284"/>
    <w:rsid w:val="00487407"/>
    <w:rsid w:val="0049048A"/>
    <w:rsid w:val="004937DD"/>
    <w:rsid w:val="00493EE7"/>
    <w:rsid w:val="004A007F"/>
    <w:rsid w:val="004A094B"/>
    <w:rsid w:val="004A1FA3"/>
    <w:rsid w:val="004B44C3"/>
    <w:rsid w:val="004C5E46"/>
    <w:rsid w:val="004C68B0"/>
    <w:rsid w:val="004D171F"/>
    <w:rsid w:val="004D1BE0"/>
    <w:rsid w:val="004D3398"/>
    <w:rsid w:val="004D5362"/>
    <w:rsid w:val="004E1A36"/>
    <w:rsid w:val="004E3859"/>
    <w:rsid w:val="004F18A3"/>
    <w:rsid w:val="004F1E65"/>
    <w:rsid w:val="00506D35"/>
    <w:rsid w:val="005072EB"/>
    <w:rsid w:val="00512E08"/>
    <w:rsid w:val="0051720F"/>
    <w:rsid w:val="005231A9"/>
    <w:rsid w:val="00524837"/>
    <w:rsid w:val="005249FC"/>
    <w:rsid w:val="0052635B"/>
    <w:rsid w:val="00532E15"/>
    <w:rsid w:val="005359EE"/>
    <w:rsid w:val="00540AAE"/>
    <w:rsid w:val="005425DB"/>
    <w:rsid w:val="0054483F"/>
    <w:rsid w:val="00551703"/>
    <w:rsid w:val="005547CC"/>
    <w:rsid w:val="00555EFA"/>
    <w:rsid w:val="0055745A"/>
    <w:rsid w:val="0056609A"/>
    <w:rsid w:val="00567572"/>
    <w:rsid w:val="005704DD"/>
    <w:rsid w:val="005778F2"/>
    <w:rsid w:val="005832D7"/>
    <w:rsid w:val="00590B5C"/>
    <w:rsid w:val="005B55F7"/>
    <w:rsid w:val="005C0B8B"/>
    <w:rsid w:val="005C0F15"/>
    <w:rsid w:val="005C5974"/>
    <w:rsid w:val="005C67A2"/>
    <w:rsid w:val="005C72A7"/>
    <w:rsid w:val="005D3120"/>
    <w:rsid w:val="005E2FA3"/>
    <w:rsid w:val="005F164C"/>
    <w:rsid w:val="005F5D79"/>
    <w:rsid w:val="00602127"/>
    <w:rsid w:val="0060265F"/>
    <w:rsid w:val="006073D9"/>
    <w:rsid w:val="00607906"/>
    <w:rsid w:val="00613BC7"/>
    <w:rsid w:val="006324F2"/>
    <w:rsid w:val="00636A4A"/>
    <w:rsid w:val="0064211F"/>
    <w:rsid w:val="00650AA7"/>
    <w:rsid w:val="00653D61"/>
    <w:rsid w:val="006601F7"/>
    <w:rsid w:val="00667866"/>
    <w:rsid w:val="00667E8A"/>
    <w:rsid w:val="00671F23"/>
    <w:rsid w:val="006769E0"/>
    <w:rsid w:val="00677A1C"/>
    <w:rsid w:val="00684011"/>
    <w:rsid w:val="0068425A"/>
    <w:rsid w:val="00687526"/>
    <w:rsid w:val="006A58A6"/>
    <w:rsid w:val="006B6E6A"/>
    <w:rsid w:val="006C015A"/>
    <w:rsid w:val="006C1191"/>
    <w:rsid w:val="006C52B6"/>
    <w:rsid w:val="006C6727"/>
    <w:rsid w:val="006D3501"/>
    <w:rsid w:val="006E056B"/>
    <w:rsid w:val="006E447B"/>
    <w:rsid w:val="006F2F2E"/>
    <w:rsid w:val="006F5AF5"/>
    <w:rsid w:val="007114E7"/>
    <w:rsid w:val="0071445E"/>
    <w:rsid w:val="00716CA0"/>
    <w:rsid w:val="0072080C"/>
    <w:rsid w:val="00731669"/>
    <w:rsid w:val="00734517"/>
    <w:rsid w:val="00741AD4"/>
    <w:rsid w:val="00750489"/>
    <w:rsid w:val="00751333"/>
    <w:rsid w:val="00761826"/>
    <w:rsid w:val="00761F9B"/>
    <w:rsid w:val="007663FF"/>
    <w:rsid w:val="0077052F"/>
    <w:rsid w:val="00771DDF"/>
    <w:rsid w:val="0078091C"/>
    <w:rsid w:val="00791BD5"/>
    <w:rsid w:val="00791DFC"/>
    <w:rsid w:val="007926E2"/>
    <w:rsid w:val="00793083"/>
    <w:rsid w:val="00795039"/>
    <w:rsid w:val="00796ECC"/>
    <w:rsid w:val="00797F66"/>
    <w:rsid w:val="007A2341"/>
    <w:rsid w:val="007A4CA5"/>
    <w:rsid w:val="007A5369"/>
    <w:rsid w:val="007A585F"/>
    <w:rsid w:val="007B2F7B"/>
    <w:rsid w:val="007C09AF"/>
    <w:rsid w:val="007C0AEE"/>
    <w:rsid w:val="007C115F"/>
    <w:rsid w:val="007C29F8"/>
    <w:rsid w:val="007C405B"/>
    <w:rsid w:val="007C417E"/>
    <w:rsid w:val="007C4FF7"/>
    <w:rsid w:val="007C7479"/>
    <w:rsid w:val="007D5AD7"/>
    <w:rsid w:val="007D5EEC"/>
    <w:rsid w:val="007E0CDF"/>
    <w:rsid w:val="007E5031"/>
    <w:rsid w:val="007F3B12"/>
    <w:rsid w:val="007F3D72"/>
    <w:rsid w:val="0080222C"/>
    <w:rsid w:val="00817BE1"/>
    <w:rsid w:val="0082271C"/>
    <w:rsid w:val="00833974"/>
    <w:rsid w:val="0084400C"/>
    <w:rsid w:val="00844331"/>
    <w:rsid w:val="00844996"/>
    <w:rsid w:val="00853C73"/>
    <w:rsid w:val="008541F0"/>
    <w:rsid w:val="00861AAE"/>
    <w:rsid w:val="00861D4A"/>
    <w:rsid w:val="00870085"/>
    <w:rsid w:val="008708C8"/>
    <w:rsid w:val="0087585C"/>
    <w:rsid w:val="00875F1F"/>
    <w:rsid w:val="00875FCA"/>
    <w:rsid w:val="00877A2F"/>
    <w:rsid w:val="00880829"/>
    <w:rsid w:val="00880910"/>
    <w:rsid w:val="00890E12"/>
    <w:rsid w:val="00897DC9"/>
    <w:rsid w:val="008A0800"/>
    <w:rsid w:val="008A621C"/>
    <w:rsid w:val="008B5D3E"/>
    <w:rsid w:val="008C3A49"/>
    <w:rsid w:val="008D2378"/>
    <w:rsid w:val="008D378A"/>
    <w:rsid w:val="008D4A5B"/>
    <w:rsid w:val="008D6139"/>
    <w:rsid w:val="008E0B25"/>
    <w:rsid w:val="008E2316"/>
    <w:rsid w:val="008E5A46"/>
    <w:rsid w:val="008E6E8C"/>
    <w:rsid w:val="008F3ED9"/>
    <w:rsid w:val="008F4E97"/>
    <w:rsid w:val="0090170B"/>
    <w:rsid w:val="00903224"/>
    <w:rsid w:val="00907CC2"/>
    <w:rsid w:val="00912508"/>
    <w:rsid w:val="00913E28"/>
    <w:rsid w:val="0091712D"/>
    <w:rsid w:val="00922116"/>
    <w:rsid w:val="00922380"/>
    <w:rsid w:val="0092242B"/>
    <w:rsid w:val="00924A87"/>
    <w:rsid w:val="00926778"/>
    <w:rsid w:val="00936D23"/>
    <w:rsid w:val="00943BD2"/>
    <w:rsid w:val="009457A0"/>
    <w:rsid w:val="0095354F"/>
    <w:rsid w:val="00954755"/>
    <w:rsid w:val="00956D21"/>
    <w:rsid w:val="00963CB5"/>
    <w:rsid w:val="00974CDC"/>
    <w:rsid w:val="00975DE4"/>
    <w:rsid w:val="00980587"/>
    <w:rsid w:val="00987A8C"/>
    <w:rsid w:val="00987EAD"/>
    <w:rsid w:val="00991291"/>
    <w:rsid w:val="0099765F"/>
    <w:rsid w:val="009A50D4"/>
    <w:rsid w:val="009B38DB"/>
    <w:rsid w:val="009B3E98"/>
    <w:rsid w:val="009B68C4"/>
    <w:rsid w:val="009B750F"/>
    <w:rsid w:val="009B7818"/>
    <w:rsid w:val="009C0767"/>
    <w:rsid w:val="009C1226"/>
    <w:rsid w:val="009D1401"/>
    <w:rsid w:val="009D18C5"/>
    <w:rsid w:val="009D6A2D"/>
    <w:rsid w:val="009E1C50"/>
    <w:rsid w:val="009E5098"/>
    <w:rsid w:val="009E5819"/>
    <w:rsid w:val="009F2707"/>
    <w:rsid w:val="00A035C5"/>
    <w:rsid w:val="00A06C0C"/>
    <w:rsid w:val="00A140CF"/>
    <w:rsid w:val="00A14389"/>
    <w:rsid w:val="00A15ED2"/>
    <w:rsid w:val="00A1604E"/>
    <w:rsid w:val="00A212D3"/>
    <w:rsid w:val="00A22E8A"/>
    <w:rsid w:val="00A23AF6"/>
    <w:rsid w:val="00A2668F"/>
    <w:rsid w:val="00A42D3A"/>
    <w:rsid w:val="00A572BE"/>
    <w:rsid w:val="00A6659A"/>
    <w:rsid w:val="00A70773"/>
    <w:rsid w:val="00A761A5"/>
    <w:rsid w:val="00A77AA7"/>
    <w:rsid w:val="00A84D18"/>
    <w:rsid w:val="00A85C46"/>
    <w:rsid w:val="00A91D4F"/>
    <w:rsid w:val="00AA2288"/>
    <w:rsid w:val="00AA3B35"/>
    <w:rsid w:val="00AA4F8C"/>
    <w:rsid w:val="00AA5E4B"/>
    <w:rsid w:val="00AB3F98"/>
    <w:rsid w:val="00AC1BCC"/>
    <w:rsid w:val="00AD0262"/>
    <w:rsid w:val="00AD2854"/>
    <w:rsid w:val="00AE0344"/>
    <w:rsid w:val="00AE7047"/>
    <w:rsid w:val="00AE7586"/>
    <w:rsid w:val="00AF0A5B"/>
    <w:rsid w:val="00B0030F"/>
    <w:rsid w:val="00B03F2C"/>
    <w:rsid w:val="00B049ED"/>
    <w:rsid w:val="00B05652"/>
    <w:rsid w:val="00B10A5F"/>
    <w:rsid w:val="00B2072F"/>
    <w:rsid w:val="00B225C0"/>
    <w:rsid w:val="00B22624"/>
    <w:rsid w:val="00B312EB"/>
    <w:rsid w:val="00B33494"/>
    <w:rsid w:val="00B37906"/>
    <w:rsid w:val="00B409D7"/>
    <w:rsid w:val="00B44890"/>
    <w:rsid w:val="00B50C53"/>
    <w:rsid w:val="00B65B51"/>
    <w:rsid w:val="00B65F8D"/>
    <w:rsid w:val="00B670FD"/>
    <w:rsid w:val="00B70796"/>
    <w:rsid w:val="00B71B46"/>
    <w:rsid w:val="00B83EFD"/>
    <w:rsid w:val="00B847F1"/>
    <w:rsid w:val="00B87175"/>
    <w:rsid w:val="00B90AD0"/>
    <w:rsid w:val="00BA4F17"/>
    <w:rsid w:val="00BD244E"/>
    <w:rsid w:val="00BD35A3"/>
    <w:rsid w:val="00BF14CB"/>
    <w:rsid w:val="00BF3E11"/>
    <w:rsid w:val="00BF67B1"/>
    <w:rsid w:val="00C00ADB"/>
    <w:rsid w:val="00C05E11"/>
    <w:rsid w:val="00C10ABE"/>
    <w:rsid w:val="00C17FA6"/>
    <w:rsid w:val="00C20091"/>
    <w:rsid w:val="00C21123"/>
    <w:rsid w:val="00C22178"/>
    <w:rsid w:val="00C23B53"/>
    <w:rsid w:val="00C355B6"/>
    <w:rsid w:val="00C4043F"/>
    <w:rsid w:val="00C43735"/>
    <w:rsid w:val="00C45A53"/>
    <w:rsid w:val="00C51055"/>
    <w:rsid w:val="00C55FAD"/>
    <w:rsid w:val="00C63192"/>
    <w:rsid w:val="00C63DDF"/>
    <w:rsid w:val="00C706B0"/>
    <w:rsid w:val="00C70B61"/>
    <w:rsid w:val="00C80CE8"/>
    <w:rsid w:val="00C82870"/>
    <w:rsid w:val="00C875E0"/>
    <w:rsid w:val="00C953C6"/>
    <w:rsid w:val="00CA3638"/>
    <w:rsid w:val="00CA53B2"/>
    <w:rsid w:val="00CB7775"/>
    <w:rsid w:val="00CB7CAF"/>
    <w:rsid w:val="00CC0B4A"/>
    <w:rsid w:val="00CC0B66"/>
    <w:rsid w:val="00CC1AA8"/>
    <w:rsid w:val="00CC2544"/>
    <w:rsid w:val="00CC6BF2"/>
    <w:rsid w:val="00CC76B5"/>
    <w:rsid w:val="00CC7C40"/>
    <w:rsid w:val="00CD3342"/>
    <w:rsid w:val="00CF1266"/>
    <w:rsid w:val="00CF386F"/>
    <w:rsid w:val="00D00199"/>
    <w:rsid w:val="00D011C4"/>
    <w:rsid w:val="00D04F2E"/>
    <w:rsid w:val="00D050D8"/>
    <w:rsid w:val="00D11029"/>
    <w:rsid w:val="00D224DA"/>
    <w:rsid w:val="00D228D3"/>
    <w:rsid w:val="00D30594"/>
    <w:rsid w:val="00D35377"/>
    <w:rsid w:val="00D3768A"/>
    <w:rsid w:val="00D42540"/>
    <w:rsid w:val="00D4411C"/>
    <w:rsid w:val="00D60886"/>
    <w:rsid w:val="00D62E70"/>
    <w:rsid w:val="00D676FC"/>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E6E"/>
    <w:rsid w:val="00DA4C81"/>
    <w:rsid w:val="00DA598E"/>
    <w:rsid w:val="00DB0CC9"/>
    <w:rsid w:val="00DC1976"/>
    <w:rsid w:val="00DC33ED"/>
    <w:rsid w:val="00DC3789"/>
    <w:rsid w:val="00DD0B54"/>
    <w:rsid w:val="00DD46E4"/>
    <w:rsid w:val="00DD5985"/>
    <w:rsid w:val="00DF225E"/>
    <w:rsid w:val="00DF3ED7"/>
    <w:rsid w:val="00DF43E0"/>
    <w:rsid w:val="00DF54AC"/>
    <w:rsid w:val="00E0132A"/>
    <w:rsid w:val="00E02BE2"/>
    <w:rsid w:val="00E12909"/>
    <w:rsid w:val="00E12BD2"/>
    <w:rsid w:val="00E15637"/>
    <w:rsid w:val="00E15CC1"/>
    <w:rsid w:val="00E17694"/>
    <w:rsid w:val="00E222DF"/>
    <w:rsid w:val="00E22BB6"/>
    <w:rsid w:val="00E23710"/>
    <w:rsid w:val="00E265F6"/>
    <w:rsid w:val="00E268B6"/>
    <w:rsid w:val="00E3217B"/>
    <w:rsid w:val="00E32A9E"/>
    <w:rsid w:val="00E40DE6"/>
    <w:rsid w:val="00E41C56"/>
    <w:rsid w:val="00E424B4"/>
    <w:rsid w:val="00E466DE"/>
    <w:rsid w:val="00E553C1"/>
    <w:rsid w:val="00E5615E"/>
    <w:rsid w:val="00E72D02"/>
    <w:rsid w:val="00E82E90"/>
    <w:rsid w:val="00E83336"/>
    <w:rsid w:val="00E83DF6"/>
    <w:rsid w:val="00E84096"/>
    <w:rsid w:val="00E87F72"/>
    <w:rsid w:val="00E93556"/>
    <w:rsid w:val="00E936AE"/>
    <w:rsid w:val="00EA0D4D"/>
    <w:rsid w:val="00EA115A"/>
    <w:rsid w:val="00EB70DE"/>
    <w:rsid w:val="00EC4F2E"/>
    <w:rsid w:val="00EC5BEF"/>
    <w:rsid w:val="00ED3CB0"/>
    <w:rsid w:val="00ED66EA"/>
    <w:rsid w:val="00ED6E4B"/>
    <w:rsid w:val="00EE1571"/>
    <w:rsid w:val="00EE2285"/>
    <w:rsid w:val="00EE25E6"/>
    <w:rsid w:val="00EE3BEA"/>
    <w:rsid w:val="00EF5CE0"/>
    <w:rsid w:val="00F04E4D"/>
    <w:rsid w:val="00F06DDC"/>
    <w:rsid w:val="00F100E6"/>
    <w:rsid w:val="00F24867"/>
    <w:rsid w:val="00F324DA"/>
    <w:rsid w:val="00F34430"/>
    <w:rsid w:val="00F3471C"/>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A6197"/>
    <w:rsid w:val="00FB17D7"/>
    <w:rsid w:val="00FB50C3"/>
    <w:rsid w:val="00FC0184"/>
    <w:rsid w:val="00FC1DD8"/>
    <w:rsid w:val="00FC65FB"/>
    <w:rsid w:val="00FC70A3"/>
    <w:rsid w:val="00FD715B"/>
    <w:rsid w:val="00FD7754"/>
    <w:rsid w:val="00FE2DA8"/>
    <w:rsid w:val="00FE3D42"/>
    <w:rsid w:val="00FE3F68"/>
    <w:rsid w:val="00FF0F95"/>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B25"/>
    <w:pPr>
      <w:ind w:left="0" w:firstLine="0"/>
    </w:pPr>
    <w:rPr>
      <w:rFonts w:asciiTheme="minorHAnsi" w:hAnsiTheme="minorHAnsi"/>
      <w:kern w:val="40"/>
      <w:sz w:val="24"/>
    </w:rPr>
  </w:style>
  <w:style w:type="paragraph" w:styleId="Heading1">
    <w:name w:val="heading 1"/>
    <w:basedOn w:val="Normal"/>
    <w:link w:val="Heading1Char"/>
    <w:uiPriority w:val="9"/>
    <w:qFormat/>
    <w:rsid w:val="00DF3ED7"/>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307E3B"/>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E7047"/>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307E3B"/>
    <w:rPr>
      <w:rFonts w:asciiTheme="minorHAnsi" w:eastAsiaTheme="majorEastAsia" w:hAnsiTheme="minorHAnsi" w:cstheme="majorBidi"/>
      <w:b/>
      <w:kern w:val="40"/>
      <w:sz w:val="26"/>
      <w:szCs w:val="32"/>
    </w:rPr>
  </w:style>
  <w:style w:type="character" w:customStyle="1" w:styleId="Heading1Char">
    <w:name w:val="Heading 1 Char"/>
    <w:basedOn w:val="DefaultParagraphFont"/>
    <w:link w:val="Heading1"/>
    <w:uiPriority w:val="9"/>
    <w:rsid w:val="00DF3ED7"/>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AE7047"/>
    <w:rPr>
      <w:rFonts w:ascii="Aptos SemiBold" w:eastAsiaTheme="majorEastAsia" w:hAnsi="Aptos SemiBold" w:cstheme="majorBidi"/>
      <w:kern w:val="40"/>
      <w:sz w:val="26"/>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5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 w:type="paragraph" w:styleId="Revision">
    <w:name w:val="Revision"/>
    <w:hidden/>
    <w:uiPriority w:val="99"/>
    <w:semiHidden/>
    <w:rsid w:val="00EC4F2E"/>
    <w:pPr>
      <w:spacing w:before="0" w:line="240" w:lineRule="auto"/>
      <w:ind w:left="0" w:firstLine="0"/>
    </w:pPr>
    <w:rPr>
      <w:rFonts w:asciiTheme="minorHAnsi" w:hAnsiTheme="minorHAnsi"/>
      <w:kern w:val="40"/>
      <w:sz w:val="24"/>
    </w:rPr>
  </w:style>
  <w:style w:type="paragraph" w:styleId="ListParagraph">
    <w:name w:val="List Paragraph"/>
    <w:basedOn w:val="Normal"/>
    <w:uiPriority w:val="34"/>
    <w:qFormat/>
    <w:rsid w:val="00B05652"/>
    <w:pPr>
      <w:spacing w:before="0" w:line="240" w:lineRule="auto"/>
      <w:ind w:left="720"/>
      <w:contextualSpacing/>
    </w:pPr>
    <w:rPr>
      <w:rFonts w:ascii="Times New Roman" w:eastAsia="Times New Roman" w:hAnsi="Times New Roman" w:cs="Times New Roman"/>
      <w:kern w:val="0"/>
      <w:szCs w:val="24"/>
      <w14:ligatures w14:val="none"/>
    </w:rPr>
  </w:style>
  <w:style w:type="character" w:styleId="FollowedHyperlink">
    <w:name w:val="FollowedHyperlink"/>
    <w:basedOn w:val="DefaultParagraphFont"/>
    <w:uiPriority w:val="99"/>
    <w:semiHidden/>
    <w:unhideWhenUsed/>
    <w:rsid w:val="004937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regon.gov/oha/ph/HealthyPeopleFamilies/ReproductiveSexualHealth/Documents/QI/OPRHAC_Tool.pdf" TargetMode="External"/><Relationship Id="rId18" Type="http://schemas.openxmlformats.org/officeDocument/2006/relationships/hyperlink" Target="https://www.oregon.gov/oha/PH/HEALTHYPEOPLEFAMILIES/REPRODUCTIVESEXUALHEALTH/RESOURCES/Documents/Contraceptive-QI-Planning-and-Perf-Tracking-Workbook-9-19-25-RHNTC.xlsx" TargetMode="External"/><Relationship Id="rId26" Type="http://schemas.microsoft.com/office/2016/09/relationships/commentsIds" Target="commentsIds.xml"/><Relationship Id="rId39" Type="http://schemas.openxmlformats.org/officeDocument/2006/relationships/customXml" Target="../customXml/item4.xml"/><Relationship Id="rId21" Type="http://schemas.openxmlformats.org/officeDocument/2006/relationships/hyperlink" Target="https://view.officeapps.live.com/op/view.aspx?src=https%3A%2F%2Frhntc.org%2Fsites%2Fdefault%2Ffiles%2Fresources%2FRHNTC-Contraceptive-QI-Planning-and-Performance-Tracking-Workbook-9-19-25.xlsx&amp;wdOrigin=BROWSELIN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regon.gov/oha/PH/HEALTHYPEOPLEFAMILIES/REPRODUCTIVESEXUALHEALTH/RESOURCES/Documents/Contraceptive-Access-Assessment-9-19-25-RHNTC.pdf" TargetMode="External"/><Relationship Id="rId17" Type="http://schemas.openxmlformats.org/officeDocument/2006/relationships/hyperlink" Target="https://www.nachc.org/wp-content/uploads/2024/01/ASRH-Package_Revised-10.2023_8.pdf" TargetMode="External"/><Relationship Id="rId25" Type="http://schemas.microsoft.com/office/2011/relationships/commentsExtended" Target="commentsExtended.xml"/><Relationship Id="rId33" Type="http://schemas.openxmlformats.org/officeDocument/2006/relationships/image" Target="media/image6.gif"/><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oregon.gov/oha/PH/HEALTHYPEOPLEFAMILIES/REPRODUCTIVESEXUALHEALTH/RESOURCES/Documents/RHCareAgencyReviewChartReviewTool.xlsx" TargetMode="External"/><Relationship Id="rId20" Type="http://schemas.openxmlformats.org/officeDocument/2006/relationships/footer" Target="footer1.xm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egon.gov/oha/PH/HEALTHYPEOPLEFAMILIES/REPRODUCTIVESEXUALHEALTH/RESOURCES/Documents/Client-experience-survey-Final-Spanish.pdf" TargetMode="External"/><Relationship Id="rId24" Type="http://schemas.openxmlformats.org/officeDocument/2006/relationships/comments" Target="comments.xml"/><Relationship Id="rId32" Type="http://schemas.openxmlformats.org/officeDocument/2006/relationships/image" Target="media/image5.gif"/><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oregon.gov/oha/PH/HEALTHYPEOPLEFAMILIES/REPRODUCTIVESEXUALHEALTH/RESOURCES/Documents/RHCare-Cert-Packet.pdf" TargetMode="External"/><Relationship Id="rId23" Type="http://schemas.openxmlformats.org/officeDocument/2006/relationships/footer" Target="footer3.xml"/><Relationship Id="rId28" Type="http://schemas.openxmlformats.org/officeDocument/2006/relationships/image" Target="media/image1.jpeg"/><Relationship Id="rId36" Type="http://schemas.openxmlformats.org/officeDocument/2006/relationships/theme" Target="theme/theme1.xml"/><Relationship Id="rId10" Type="http://schemas.openxmlformats.org/officeDocument/2006/relationships/hyperlink" Target="https://www.oregon.gov/oha/PH/HEALTHYPEOPLEFAMILIES/REPRODUCTIVESEXUALHEALTH/RESOURCES/Documents/Client-experience-survey-Final-English.pdf" TargetMode="External"/><Relationship Id="rId19" Type="http://schemas.openxmlformats.org/officeDocument/2006/relationships/hyperlink" Target="https://rhntc.org/sites/default/files/resources/RHNTC-Contraceptive-Access-Assessment-9-19-25.pdf"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oregon.gov/pharmacy/Documents/DPDOSelf-InspectionForm.pdf" TargetMode="External"/><Relationship Id="rId14" Type="http://schemas.openxmlformats.org/officeDocument/2006/relationships/hyperlink" Target="https://www.qfpguide.org/content/using-performance-measures-track-and-improve-quality-care" TargetMode="External"/><Relationship Id="rId22" Type="http://schemas.openxmlformats.org/officeDocument/2006/relationships/footer" Target="footer2.xml"/><Relationship Id="rId27" Type="http://schemas.microsoft.com/office/2018/08/relationships/commentsExtensible" Target="commentsExtensible.xml"/><Relationship Id="rId30" Type="http://schemas.openxmlformats.org/officeDocument/2006/relationships/image" Target="media/image3.png"/><Relationship Id="rId35" Type="http://schemas.microsoft.com/office/2011/relationships/people" Target="people.xml"/><Relationship Id="rId8" Type="http://schemas.openxmlformats.org/officeDocument/2006/relationships/hyperlink" Target="https://www.oregon.gov/pharmacy/Documents/CHCSelf-InspectionForm.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49B64BD7-A12B-4193-9579-5D4FC89C37D7}"/>
</file>

<file path=customXml/itemProps3.xml><?xml version="1.0" encoding="utf-8"?>
<ds:datastoreItem xmlns:ds="http://schemas.openxmlformats.org/officeDocument/2006/customXml" ds:itemID="{A48EC6F7-FA89-4D8E-89B4-C82EFD9433C9}"/>
</file>

<file path=customXml/itemProps4.xml><?xml version="1.0" encoding="utf-8"?>
<ds:datastoreItem xmlns:ds="http://schemas.openxmlformats.org/officeDocument/2006/customXml" ds:itemID="{12C74618-B9A4-4BC2-BAE6-B159D46FEF61}"/>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117</TotalTime>
  <Pages>8</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Alison Babich (she/her)</cp:lastModifiedBy>
  <cp:revision>18</cp:revision>
  <cp:lastPrinted>2026-06-08T22:04:00Z</cp:lastPrinted>
  <dcterms:created xsi:type="dcterms:W3CDTF">2026-08-10T19:05:00Z</dcterms:created>
  <dcterms:modified xsi:type="dcterms:W3CDTF">2026-08-18T16:00:00Z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