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E5498" w14:textId="77777777" w:rsidR="00187FAF" w:rsidRPr="007F483C" w:rsidRDefault="00ED3C98" w:rsidP="00ED3C98">
      <w:pPr>
        <w:pStyle w:val="CalibriHeading1"/>
        <w:rPr>
          <w:rFonts w:cs="Calibri"/>
          <w:lang w:val="es-ES"/>
        </w:rPr>
      </w:pPr>
      <w:r w:rsidRPr="007F483C">
        <w:rPr>
          <w:rFonts w:cs="Calibri"/>
          <w:noProof/>
          <w:color w:val="2B579A"/>
          <w:shd w:val="clear" w:color="auto" w:fill="E6E6E6"/>
        </w:rPr>
        <w:drawing>
          <wp:anchor distT="0" distB="0" distL="114300" distR="114300" simplePos="0" relativeHeight="251658240" behindDoc="1" locked="0" layoutInCell="1" allowOverlap="1" wp14:anchorId="78C5ED2D" wp14:editId="1D02E4C6">
            <wp:simplePos x="0" y="0"/>
            <wp:positionH relativeFrom="column">
              <wp:posOffset>-98650</wp:posOffset>
            </wp:positionH>
            <wp:positionV relativeFrom="paragraph">
              <wp:posOffset>-260320</wp:posOffset>
            </wp:positionV>
            <wp:extent cx="2284866" cy="846033"/>
            <wp:effectExtent l="0" t="0" r="1270" b="0"/>
            <wp:wrapNone/>
            <wp:docPr id="622440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440332"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284866" cy="84603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483C">
        <w:rPr>
          <w:rFonts w:cs="Calibri"/>
          <w:lang w:val="es-ES_tradnl"/>
        </w:rPr>
        <w:t>Requisitos mínimos de inventario para proveedores</w:t>
      </w:r>
    </w:p>
    <w:p w14:paraId="6AA001B0" w14:textId="2245D21F" w:rsidR="00452A7B" w:rsidRPr="007F483C" w:rsidRDefault="00ED3C98" w:rsidP="00ED3C98">
      <w:pPr>
        <w:pStyle w:val="CalibriHeading2"/>
        <w:rPr>
          <w:rFonts w:cs="Calibri"/>
          <w:lang w:val="es-ES"/>
        </w:rPr>
      </w:pPr>
      <w:r w:rsidRPr="007F483C">
        <w:rPr>
          <w:rFonts w:cs="Calibri"/>
          <w:lang w:val="es-ES_tradnl"/>
        </w:rPr>
        <w:t>1º de julio de</w:t>
      </w:r>
      <w:r w:rsidR="00055661">
        <w:rPr>
          <w:rFonts w:cs="Calibri"/>
          <w:lang w:val="es-ES_tradnl"/>
        </w:rPr>
        <w:t>l</w:t>
      </w:r>
      <w:r w:rsidRPr="007F483C">
        <w:rPr>
          <w:rFonts w:cs="Calibri"/>
          <w:lang w:val="es-ES_tradnl"/>
        </w:rPr>
        <w:t xml:space="preserve"> 2025</w:t>
      </w:r>
    </w:p>
    <w:p w14:paraId="176DBF2A" w14:textId="77777777" w:rsidR="00B61D6E" w:rsidRPr="007F483C" w:rsidRDefault="00B61D6E" w:rsidP="008E20BC">
      <w:pPr>
        <w:pStyle w:val="Calibirparagraph"/>
        <w:rPr>
          <w:lang w:val="es-ES"/>
        </w:rPr>
      </w:pPr>
    </w:p>
    <w:p w14:paraId="32EACD30" w14:textId="3A2F58BC" w:rsidR="007E363D" w:rsidRPr="00FC3B96" w:rsidRDefault="00ED3C98" w:rsidP="008E20BC">
      <w:pPr>
        <w:pStyle w:val="Calibirparagraph"/>
        <w:rPr>
          <w:sz w:val="27"/>
          <w:szCs w:val="27"/>
          <w:lang w:val="es-ES"/>
        </w:rPr>
      </w:pPr>
      <w:r w:rsidRPr="00FC3B96">
        <w:rPr>
          <w:sz w:val="27"/>
          <w:szCs w:val="27"/>
          <w:lang w:val="es-ES"/>
        </w:rPr>
        <w:t xml:space="preserve">Los comercios de comestibles autorizados por el Programa para Mujeres, Bebés y Niños (Women, </w:t>
      </w:r>
      <w:proofErr w:type="spellStart"/>
      <w:r w:rsidRPr="00FC3B96">
        <w:rPr>
          <w:sz w:val="27"/>
          <w:szCs w:val="27"/>
          <w:lang w:val="es-ES"/>
        </w:rPr>
        <w:t>Infants</w:t>
      </w:r>
      <w:proofErr w:type="spellEnd"/>
      <w:r w:rsidRPr="00FC3B96">
        <w:rPr>
          <w:sz w:val="27"/>
          <w:szCs w:val="27"/>
          <w:lang w:val="es-ES"/>
        </w:rPr>
        <w:t xml:space="preserve"> and </w:t>
      </w:r>
      <w:proofErr w:type="spellStart"/>
      <w:r w:rsidRPr="00FC3B96">
        <w:rPr>
          <w:sz w:val="27"/>
          <w:szCs w:val="27"/>
          <w:lang w:val="es-ES"/>
        </w:rPr>
        <w:t>Children</w:t>
      </w:r>
      <w:proofErr w:type="spellEnd"/>
      <w:r w:rsidRPr="00FC3B96">
        <w:rPr>
          <w:sz w:val="27"/>
          <w:szCs w:val="27"/>
          <w:lang w:val="es-ES"/>
        </w:rPr>
        <w:t xml:space="preserve">, WIC) de </w:t>
      </w:r>
      <w:proofErr w:type="spellStart"/>
      <w:r w:rsidRPr="00FC3B96">
        <w:rPr>
          <w:sz w:val="27"/>
          <w:szCs w:val="27"/>
          <w:lang w:val="es-ES"/>
        </w:rPr>
        <w:t>Oregon</w:t>
      </w:r>
      <w:proofErr w:type="spellEnd"/>
      <w:r w:rsidRPr="00FC3B96">
        <w:rPr>
          <w:sz w:val="27"/>
          <w:szCs w:val="27"/>
          <w:lang w:val="es-ES"/>
        </w:rPr>
        <w:t xml:space="preserve"> siempre deben tener el inventario mínimo de alimentos requeridos por WIC. Las farmacias no están sujetas a estos requisitos mínimos de inventario. La </w:t>
      </w:r>
      <w:hyperlink r:id="rId11">
        <w:r w:rsidR="00843538" w:rsidRPr="00FC3B96">
          <w:rPr>
            <w:color w:val="467886"/>
            <w:sz w:val="27"/>
            <w:szCs w:val="27"/>
            <w:u w:val="single"/>
            <w:lang w:val="es-ES"/>
          </w:rPr>
          <w:t>Lista de Alimentos de WIC</w:t>
        </w:r>
      </w:hyperlink>
      <w:r w:rsidRPr="00FC3B96">
        <w:rPr>
          <w:sz w:val="27"/>
          <w:szCs w:val="27"/>
          <w:lang w:val="es-ES"/>
        </w:rPr>
        <w:t xml:space="preserve"> tiene más información sobre los alimentos aprobados por el programa. También incluye restricciones sobre marcas y sabores.</w:t>
      </w:r>
    </w:p>
    <w:p w14:paraId="74CE82C6" w14:textId="792BBA7B" w:rsidR="00155856" w:rsidRPr="00FC3B96" w:rsidRDefault="00ED3C98" w:rsidP="00D71C7E">
      <w:pPr>
        <w:pStyle w:val="Calibirparagraph"/>
        <w:numPr>
          <w:ilvl w:val="0"/>
          <w:numId w:val="1"/>
        </w:numPr>
        <w:rPr>
          <w:sz w:val="27"/>
          <w:szCs w:val="27"/>
          <w:lang w:val="es-ES"/>
        </w:rPr>
      </w:pPr>
      <w:r w:rsidRPr="00FC3B96">
        <w:rPr>
          <w:sz w:val="27"/>
          <w:szCs w:val="27"/>
          <w:lang w:val="es-ES"/>
        </w:rPr>
        <w:t>Para contar como parte del inventario mínimo, los alimentos de WIC deben estar en los estantes o en un área de la tienda que sea accesible para los compradores.</w:t>
      </w:r>
    </w:p>
    <w:p w14:paraId="317BEC0D" w14:textId="77777777" w:rsidR="00155856" w:rsidRPr="00FC3B96" w:rsidRDefault="00ED3C98" w:rsidP="008E20BC">
      <w:pPr>
        <w:pStyle w:val="Calibirparagraph"/>
        <w:numPr>
          <w:ilvl w:val="0"/>
          <w:numId w:val="1"/>
        </w:numPr>
        <w:rPr>
          <w:sz w:val="27"/>
          <w:szCs w:val="27"/>
          <w:lang w:val="es-ES"/>
        </w:rPr>
      </w:pPr>
      <w:r w:rsidRPr="00FC3B96">
        <w:rPr>
          <w:sz w:val="27"/>
          <w:szCs w:val="27"/>
          <w:lang w:val="es-ES_tradnl"/>
        </w:rPr>
        <w:t xml:space="preserve">Es aceptable mantener la fórmula para bebés en una vitrina cerrada con llave o en el mostrador de servicio al cliente. Sin embargo, </w:t>
      </w:r>
      <w:r w:rsidRPr="00FC3B96">
        <w:rPr>
          <w:b/>
          <w:bCs/>
          <w:sz w:val="27"/>
          <w:szCs w:val="27"/>
          <w:lang w:val="es-ES_tradnl"/>
        </w:rPr>
        <w:t>debe haber un aviso</w:t>
      </w:r>
      <w:r w:rsidRPr="00FC3B96">
        <w:rPr>
          <w:sz w:val="27"/>
          <w:szCs w:val="27"/>
          <w:lang w:val="es-ES_tradnl"/>
        </w:rPr>
        <w:t xml:space="preserve"> en el estante de fórmulas que indique a los compradores dónde encontrarla.</w:t>
      </w:r>
    </w:p>
    <w:p w14:paraId="7A1B8DF4" w14:textId="00E2BF4D" w:rsidR="00DC65D0" w:rsidRPr="00FC3B96" w:rsidRDefault="00ED3C98" w:rsidP="008E20BC">
      <w:pPr>
        <w:pStyle w:val="Calibirparagraph"/>
        <w:numPr>
          <w:ilvl w:val="0"/>
          <w:numId w:val="1"/>
        </w:numPr>
        <w:rPr>
          <w:sz w:val="27"/>
          <w:szCs w:val="27"/>
          <w:lang w:val="es-ES"/>
        </w:rPr>
      </w:pPr>
      <w:r w:rsidRPr="00FC3B96">
        <w:rPr>
          <w:sz w:val="27"/>
          <w:szCs w:val="27"/>
          <w:lang w:val="es-ES"/>
        </w:rPr>
        <w:t>Las farmacias deben intentar obtener cualquier fórmula de WIC emitida a un participante del programa dentro de las 72 horas posteriores a la solicitud de un comprador que participe en WIC.</w:t>
      </w:r>
    </w:p>
    <w:p w14:paraId="0E21C4AD" w14:textId="6DACE822" w:rsidR="000E0F8E" w:rsidRPr="00FC3B96" w:rsidRDefault="00ED3C98" w:rsidP="008E20BC">
      <w:pPr>
        <w:pStyle w:val="Calibirparagraph"/>
        <w:numPr>
          <w:ilvl w:val="0"/>
          <w:numId w:val="1"/>
        </w:numPr>
        <w:rPr>
          <w:sz w:val="27"/>
          <w:szCs w:val="27"/>
          <w:lang w:val="es-ES"/>
        </w:rPr>
      </w:pPr>
      <w:r w:rsidRPr="00FC3B96">
        <w:rPr>
          <w:sz w:val="27"/>
          <w:szCs w:val="27"/>
          <w:lang w:val="es-ES"/>
        </w:rPr>
        <w:t>No todas las categorías de alimentos aprobados por WIC tienen requisitos mínimos de inventario.</w:t>
      </w:r>
    </w:p>
    <w:p w14:paraId="4082DE37" w14:textId="5261D34F" w:rsidR="002F21DD" w:rsidRPr="00FC3B96" w:rsidRDefault="00ED3C98" w:rsidP="008E20BC">
      <w:pPr>
        <w:pStyle w:val="Calibirparagraph"/>
        <w:numPr>
          <w:ilvl w:val="0"/>
          <w:numId w:val="1"/>
        </w:numPr>
        <w:rPr>
          <w:sz w:val="27"/>
          <w:szCs w:val="27"/>
          <w:lang w:val="es-ES"/>
        </w:rPr>
      </w:pPr>
      <w:r w:rsidRPr="00FC3B96">
        <w:rPr>
          <w:sz w:val="27"/>
          <w:szCs w:val="27"/>
          <w:lang w:val="es-ES"/>
        </w:rPr>
        <w:t>Si un alimento de WIC no se está vendiendo, las tiendas pueden solicitar una excepción de inventario después de seis meses de convertirse en un proveedor de WIC. Comuníquese con el Equipo de Proveedores de WIC para solicitar una excepción de inventario.</w:t>
      </w:r>
    </w:p>
    <w:p w14:paraId="7793B4C0" w14:textId="77777777" w:rsidR="002F21DD" w:rsidRPr="00D71C7E" w:rsidRDefault="002F21DD" w:rsidP="008E20BC">
      <w:pPr>
        <w:pStyle w:val="Calibirparagraph"/>
        <w:rPr>
          <w:lang w:val="es-ES"/>
        </w:rPr>
      </w:pPr>
    </w:p>
    <w:tbl>
      <w:tblPr>
        <w:tblStyle w:val="TableGrid"/>
        <w:tblW w:w="0" w:type="auto"/>
        <w:tblLook w:val="04A0" w:firstRow="1" w:lastRow="0" w:firstColumn="1" w:lastColumn="0" w:noHBand="0" w:noVBand="1"/>
      </w:tblPr>
      <w:tblGrid>
        <w:gridCol w:w="3235"/>
        <w:gridCol w:w="2700"/>
        <w:gridCol w:w="4855"/>
      </w:tblGrid>
      <w:tr w:rsidR="00AF257F" w:rsidRPr="00F71018" w14:paraId="50D54341" w14:textId="77777777" w:rsidTr="5F62BDCA">
        <w:trPr>
          <w:cantSplit/>
          <w:tblHeader/>
        </w:trPr>
        <w:tc>
          <w:tcPr>
            <w:tcW w:w="3235" w:type="dxa"/>
            <w:shd w:val="clear" w:color="auto" w:fill="6C54A3"/>
          </w:tcPr>
          <w:p w14:paraId="788A229B" w14:textId="77777777" w:rsidR="002F21DD" w:rsidRPr="00D71C7E" w:rsidRDefault="00ED3C98" w:rsidP="008E20BC">
            <w:pPr>
              <w:pStyle w:val="Calibirparagraph"/>
              <w:rPr>
                <w:lang w:val="es-ES_tradnl"/>
              </w:rPr>
            </w:pPr>
            <w:r w:rsidRPr="00D71C7E">
              <w:rPr>
                <w:lang w:val="es-ES_tradnl"/>
              </w:rPr>
              <w:t>Categoría de alimentos</w:t>
            </w:r>
          </w:p>
        </w:tc>
        <w:tc>
          <w:tcPr>
            <w:tcW w:w="2700" w:type="dxa"/>
            <w:shd w:val="clear" w:color="auto" w:fill="6C54A3"/>
          </w:tcPr>
          <w:p w14:paraId="665E940F" w14:textId="30562CC0" w:rsidR="002F21DD" w:rsidRPr="00D71C7E" w:rsidRDefault="00ED3C98" w:rsidP="008E20BC">
            <w:pPr>
              <w:pStyle w:val="Calibirparagraph"/>
              <w:rPr>
                <w:lang w:val="es-ES_tradnl"/>
              </w:rPr>
            </w:pPr>
            <w:r w:rsidRPr="00D71C7E">
              <w:rPr>
                <w:lang w:val="es-ES_tradnl"/>
              </w:rPr>
              <w:t xml:space="preserve">Páginas de la </w:t>
            </w:r>
            <w:r w:rsidR="00B87CB0">
              <w:rPr>
                <w:lang w:val="es-ES_tradnl"/>
              </w:rPr>
              <w:t>L</w:t>
            </w:r>
            <w:r w:rsidRPr="00D71C7E">
              <w:rPr>
                <w:lang w:val="es-ES_tradnl"/>
              </w:rPr>
              <w:t xml:space="preserve">ista de </w:t>
            </w:r>
            <w:r w:rsidR="00B87CB0">
              <w:rPr>
                <w:lang w:val="es-ES_tradnl"/>
              </w:rPr>
              <w:t>A</w:t>
            </w:r>
            <w:r w:rsidRPr="00D71C7E">
              <w:rPr>
                <w:lang w:val="es-ES_tradnl"/>
              </w:rPr>
              <w:t>limentos</w:t>
            </w:r>
          </w:p>
        </w:tc>
        <w:tc>
          <w:tcPr>
            <w:tcW w:w="4855" w:type="dxa"/>
            <w:shd w:val="clear" w:color="auto" w:fill="6C54A3"/>
          </w:tcPr>
          <w:p w14:paraId="5562F81D" w14:textId="77777777" w:rsidR="002F21DD" w:rsidRPr="00D71C7E" w:rsidRDefault="00ED3C98" w:rsidP="008E20BC">
            <w:pPr>
              <w:pStyle w:val="Calibirparagraph"/>
              <w:rPr>
                <w:lang w:val="es-ES_tradnl"/>
              </w:rPr>
            </w:pPr>
            <w:r w:rsidRPr="00D71C7E">
              <w:rPr>
                <w:lang w:val="es-ES_tradnl"/>
              </w:rPr>
              <w:t>Inventario mínimo requerido</w:t>
            </w:r>
          </w:p>
        </w:tc>
      </w:tr>
      <w:tr w:rsidR="00AF257F" w:rsidRPr="00D71C7E" w14:paraId="5441FD05" w14:textId="77777777" w:rsidTr="5F62BDCA">
        <w:trPr>
          <w:cantSplit/>
        </w:trPr>
        <w:tc>
          <w:tcPr>
            <w:tcW w:w="3235" w:type="dxa"/>
          </w:tcPr>
          <w:p w14:paraId="208202D6" w14:textId="77777777" w:rsidR="002F21DD" w:rsidRPr="00D71C7E" w:rsidRDefault="00ED3C98" w:rsidP="00800F36">
            <w:pPr>
              <w:rPr>
                <w:rFonts w:ascii="Calibri" w:hAnsi="Calibri" w:cs="Calibri"/>
                <w:b/>
                <w:bCs/>
                <w:sz w:val="28"/>
                <w:szCs w:val="28"/>
              </w:rPr>
            </w:pPr>
            <w:r w:rsidRPr="00D71C7E">
              <w:rPr>
                <w:rFonts w:ascii="Calibri" w:eastAsia="Noto Sans" w:hAnsi="Calibri" w:cs="Calibri"/>
                <w:b/>
                <w:bCs/>
                <w:sz w:val="28"/>
                <w:szCs w:val="28"/>
                <w:lang w:val="es-ES_tradnl"/>
              </w:rPr>
              <w:t>Frutas y verduras</w:t>
            </w:r>
          </w:p>
        </w:tc>
        <w:tc>
          <w:tcPr>
            <w:tcW w:w="2700" w:type="dxa"/>
          </w:tcPr>
          <w:p w14:paraId="36B386A3" w14:textId="77777777" w:rsidR="002F21DD" w:rsidRPr="00D71C7E" w:rsidRDefault="00ED3C98" w:rsidP="00800F36">
            <w:pPr>
              <w:jc w:val="center"/>
              <w:rPr>
                <w:rFonts w:ascii="Calibri" w:hAnsi="Calibri" w:cs="Calibri"/>
                <w:sz w:val="28"/>
                <w:szCs w:val="28"/>
              </w:rPr>
            </w:pPr>
            <w:r w:rsidRPr="00D71C7E">
              <w:rPr>
                <w:rFonts w:ascii="Calibri" w:eastAsia="Noto Sans" w:hAnsi="Calibri" w:cs="Calibri"/>
                <w:sz w:val="28"/>
                <w:szCs w:val="28"/>
                <w:lang w:val="es-ES_tradnl"/>
              </w:rPr>
              <w:t>Páginas 4-5</w:t>
            </w:r>
          </w:p>
        </w:tc>
        <w:tc>
          <w:tcPr>
            <w:tcW w:w="4855" w:type="dxa"/>
          </w:tcPr>
          <w:p w14:paraId="0339D7D8" w14:textId="77777777" w:rsidR="00D020C4" w:rsidRPr="00D71C7E" w:rsidRDefault="00ED3C98" w:rsidP="00D020C4">
            <w:pPr>
              <w:pStyle w:val="ListParagraph"/>
              <w:numPr>
                <w:ilvl w:val="0"/>
                <w:numId w:val="4"/>
              </w:numPr>
              <w:ind w:left="162" w:hanging="162"/>
              <w:rPr>
                <w:rFonts w:ascii="Calibri" w:hAnsi="Calibri" w:cs="Calibri"/>
                <w:sz w:val="28"/>
                <w:szCs w:val="28"/>
              </w:rPr>
            </w:pPr>
            <w:r w:rsidRPr="00D71C7E">
              <w:rPr>
                <w:rFonts w:ascii="Calibri" w:eastAsia="Noto Sans" w:hAnsi="Calibri" w:cs="Calibri"/>
                <w:sz w:val="28"/>
                <w:szCs w:val="28"/>
                <w:lang w:val="es-ES_tradnl"/>
              </w:rPr>
              <w:t>10 frutas y verduras diferentes</w:t>
            </w:r>
          </w:p>
          <w:p w14:paraId="38F66355" w14:textId="77777777" w:rsidR="00D020C4" w:rsidRPr="00D71C7E" w:rsidRDefault="00ED3C98" w:rsidP="00D020C4">
            <w:pPr>
              <w:pStyle w:val="ListParagraph"/>
              <w:numPr>
                <w:ilvl w:val="1"/>
                <w:numId w:val="4"/>
              </w:numPr>
              <w:ind w:left="342" w:hanging="180"/>
              <w:rPr>
                <w:rFonts w:ascii="Calibri" w:hAnsi="Calibri" w:cs="Calibri"/>
                <w:sz w:val="28"/>
                <w:szCs w:val="28"/>
                <w:lang w:val="es-ES"/>
              </w:rPr>
            </w:pPr>
            <w:r w:rsidRPr="00D71C7E">
              <w:rPr>
                <w:rFonts w:ascii="Calibri" w:eastAsia="Noto Sans" w:hAnsi="Calibri" w:cs="Calibri"/>
                <w:sz w:val="28"/>
                <w:szCs w:val="28"/>
                <w:lang w:val="es-ES_tradnl"/>
              </w:rPr>
              <w:t>Al menos 8 deben ser frescas (mínimo 3 verduras y 2 frutas)</w:t>
            </w:r>
          </w:p>
          <w:p w14:paraId="64BD7BC4" w14:textId="422FA5BF" w:rsidR="006B26E4" w:rsidRPr="00D71C7E" w:rsidRDefault="00ED3C98" w:rsidP="00D020C4">
            <w:pPr>
              <w:pStyle w:val="ListParagraph"/>
              <w:numPr>
                <w:ilvl w:val="1"/>
                <w:numId w:val="4"/>
              </w:numPr>
              <w:ind w:left="342" w:hanging="180"/>
              <w:rPr>
                <w:rFonts w:ascii="Calibri" w:hAnsi="Calibri" w:cs="Calibri"/>
                <w:sz w:val="28"/>
                <w:szCs w:val="28"/>
                <w:lang w:val="es-ES"/>
              </w:rPr>
            </w:pPr>
            <w:r w:rsidRPr="00D71C7E">
              <w:rPr>
                <w:rFonts w:ascii="Calibri" w:eastAsia="Noto Sans" w:hAnsi="Calibri" w:cs="Calibri"/>
                <w:sz w:val="28"/>
                <w:szCs w:val="28"/>
                <w:lang w:val="es-ES_tradnl"/>
              </w:rPr>
              <w:t>2 pueden ser frescas, congeladas o enlatadas</w:t>
            </w:r>
          </w:p>
        </w:tc>
      </w:tr>
      <w:tr w:rsidR="00AF257F" w:rsidRPr="00F71018" w14:paraId="21A5C901" w14:textId="77777777" w:rsidTr="5F62BDCA">
        <w:trPr>
          <w:cantSplit/>
        </w:trPr>
        <w:tc>
          <w:tcPr>
            <w:tcW w:w="3235" w:type="dxa"/>
            <w:shd w:val="clear" w:color="auto" w:fill="F1E9FD"/>
          </w:tcPr>
          <w:p w14:paraId="02949B76" w14:textId="77777777" w:rsidR="002F21DD" w:rsidRPr="00D71C7E" w:rsidRDefault="00ED3C98" w:rsidP="00800F36">
            <w:pPr>
              <w:rPr>
                <w:rFonts w:ascii="Calibri" w:hAnsi="Calibri" w:cs="Calibri"/>
                <w:b/>
                <w:bCs/>
                <w:sz w:val="28"/>
                <w:szCs w:val="28"/>
              </w:rPr>
            </w:pPr>
            <w:r w:rsidRPr="00D71C7E">
              <w:rPr>
                <w:rFonts w:ascii="Calibri" w:eastAsia="Noto Sans" w:hAnsi="Calibri" w:cs="Calibri"/>
                <w:b/>
                <w:bCs/>
                <w:sz w:val="28"/>
                <w:szCs w:val="28"/>
                <w:lang w:val="es-ES_tradnl"/>
              </w:rPr>
              <w:t>Granos enteros</w:t>
            </w:r>
          </w:p>
        </w:tc>
        <w:tc>
          <w:tcPr>
            <w:tcW w:w="2700" w:type="dxa"/>
            <w:shd w:val="clear" w:color="auto" w:fill="F1E9FD"/>
          </w:tcPr>
          <w:p w14:paraId="1A1CADE6" w14:textId="77777777" w:rsidR="002F21DD" w:rsidRPr="00D71C7E" w:rsidRDefault="00ED3C98" w:rsidP="00800F36">
            <w:pPr>
              <w:jc w:val="center"/>
              <w:rPr>
                <w:rFonts w:ascii="Calibri" w:hAnsi="Calibri" w:cs="Calibri"/>
                <w:sz w:val="28"/>
                <w:szCs w:val="28"/>
              </w:rPr>
            </w:pPr>
            <w:r w:rsidRPr="00D71C7E">
              <w:rPr>
                <w:rFonts w:ascii="Calibri" w:eastAsia="Noto Sans" w:hAnsi="Calibri" w:cs="Calibri"/>
                <w:sz w:val="28"/>
                <w:szCs w:val="28"/>
                <w:lang w:val="es-ES_tradnl"/>
              </w:rPr>
              <w:t>Páginas 6–13</w:t>
            </w:r>
          </w:p>
        </w:tc>
        <w:tc>
          <w:tcPr>
            <w:tcW w:w="4855" w:type="dxa"/>
            <w:shd w:val="clear" w:color="auto" w:fill="F1E9FD"/>
          </w:tcPr>
          <w:p w14:paraId="59481497" w14:textId="4A04D988" w:rsidR="002F21DD" w:rsidRPr="00D71C7E" w:rsidRDefault="00ED3C98" w:rsidP="00D020C4">
            <w:pPr>
              <w:pStyle w:val="ListParagraph"/>
              <w:numPr>
                <w:ilvl w:val="0"/>
                <w:numId w:val="4"/>
              </w:numPr>
              <w:ind w:left="162" w:hanging="162"/>
              <w:rPr>
                <w:rFonts w:ascii="Calibri" w:eastAsia="Noto Sans" w:hAnsi="Calibri" w:cs="Calibri"/>
                <w:sz w:val="28"/>
                <w:szCs w:val="28"/>
                <w:lang w:val="es-ES_tradnl"/>
              </w:rPr>
            </w:pPr>
            <w:r w:rsidRPr="00D71C7E">
              <w:rPr>
                <w:rFonts w:ascii="Calibri" w:eastAsia="Noto Sans" w:hAnsi="Calibri" w:cs="Calibri"/>
                <w:sz w:val="28"/>
                <w:szCs w:val="28"/>
                <w:lang w:val="es-ES_tradnl"/>
              </w:rPr>
              <w:t>6 paquetes en total</w:t>
            </w:r>
          </w:p>
          <w:p w14:paraId="3D4AD300" w14:textId="7F7DA094" w:rsidR="00800F36" w:rsidRPr="00D71C7E" w:rsidRDefault="00ED3C98" w:rsidP="00D020C4">
            <w:pPr>
              <w:pStyle w:val="ListParagraph"/>
              <w:numPr>
                <w:ilvl w:val="0"/>
                <w:numId w:val="4"/>
              </w:numPr>
              <w:ind w:left="162" w:hanging="162"/>
              <w:rPr>
                <w:rFonts w:ascii="Calibri" w:eastAsia="Noto Sans" w:hAnsi="Calibri" w:cs="Calibri"/>
                <w:sz w:val="28"/>
                <w:szCs w:val="28"/>
                <w:lang w:val="es-ES_tradnl"/>
              </w:rPr>
            </w:pPr>
            <w:r w:rsidRPr="00D71C7E">
              <w:rPr>
                <w:rFonts w:ascii="Calibri" w:eastAsia="Noto Sans" w:hAnsi="Calibri" w:cs="Calibri"/>
                <w:sz w:val="28"/>
                <w:szCs w:val="28"/>
                <w:lang w:val="es-ES_tradnl"/>
              </w:rPr>
              <w:t>Paquetes de entre 12 oz y 24 oz</w:t>
            </w:r>
          </w:p>
          <w:p w14:paraId="7A8D8149" w14:textId="68BD5103" w:rsidR="00800F36" w:rsidRPr="00D71C7E" w:rsidRDefault="00ED3C98" w:rsidP="00D020C4">
            <w:pPr>
              <w:pStyle w:val="ListParagraph"/>
              <w:numPr>
                <w:ilvl w:val="0"/>
                <w:numId w:val="4"/>
              </w:numPr>
              <w:ind w:left="162" w:hanging="162"/>
              <w:rPr>
                <w:rFonts w:ascii="Calibri" w:hAnsi="Calibri" w:cs="Calibri"/>
                <w:sz w:val="28"/>
                <w:szCs w:val="28"/>
              </w:rPr>
            </w:pPr>
            <w:r w:rsidRPr="00D71C7E">
              <w:rPr>
                <w:rFonts w:ascii="Calibri" w:eastAsia="Noto Sans" w:hAnsi="Calibri" w:cs="Calibri"/>
                <w:sz w:val="28"/>
                <w:szCs w:val="28"/>
                <w:lang w:val="es-ES_tradnl"/>
              </w:rPr>
              <w:t>Deben ofrecer 3 variedades</w:t>
            </w:r>
          </w:p>
        </w:tc>
      </w:tr>
      <w:tr w:rsidR="00AF257F" w:rsidRPr="00F71018" w14:paraId="720C3EFD" w14:textId="77777777" w:rsidTr="5F62BDCA">
        <w:trPr>
          <w:cantSplit/>
        </w:trPr>
        <w:tc>
          <w:tcPr>
            <w:tcW w:w="3235" w:type="dxa"/>
          </w:tcPr>
          <w:p w14:paraId="701CEC06" w14:textId="77777777" w:rsidR="002F21DD" w:rsidRPr="00D71C7E" w:rsidRDefault="00ED3C98" w:rsidP="00800F36">
            <w:pPr>
              <w:rPr>
                <w:rFonts w:ascii="Calibri" w:hAnsi="Calibri" w:cs="Calibri"/>
                <w:b/>
                <w:bCs/>
                <w:sz w:val="28"/>
                <w:szCs w:val="28"/>
              </w:rPr>
            </w:pPr>
            <w:r w:rsidRPr="00D71C7E">
              <w:rPr>
                <w:rFonts w:ascii="Calibri" w:eastAsia="Noto Sans" w:hAnsi="Calibri" w:cs="Calibri"/>
                <w:b/>
                <w:bCs/>
                <w:sz w:val="28"/>
                <w:szCs w:val="28"/>
                <w:lang w:val="es-ES_tradnl"/>
              </w:rPr>
              <w:t>Leche</w:t>
            </w:r>
          </w:p>
        </w:tc>
        <w:tc>
          <w:tcPr>
            <w:tcW w:w="2700" w:type="dxa"/>
          </w:tcPr>
          <w:p w14:paraId="20979905" w14:textId="77777777" w:rsidR="002F21DD" w:rsidRPr="00D71C7E" w:rsidRDefault="00ED3C98" w:rsidP="00800F36">
            <w:pPr>
              <w:jc w:val="center"/>
              <w:rPr>
                <w:rFonts w:ascii="Calibri" w:hAnsi="Calibri" w:cs="Calibri"/>
                <w:sz w:val="28"/>
                <w:szCs w:val="28"/>
              </w:rPr>
            </w:pPr>
            <w:r w:rsidRPr="00D71C7E">
              <w:rPr>
                <w:rFonts w:ascii="Calibri" w:eastAsia="Noto Sans" w:hAnsi="Calibri" w:cs="Calibri"/>
                <w:sz w:val="28"/>
                <w:szCs w:val="28"/>
                <w:lang w:val="es-ES_tradnl"/>
              </w:rPr>
              <w:t>Páginas 14–15</w:t>
            </w:r>
          </w:p>
        </w:tc>
        <w:tc>
          <w:tcPr>
            <w:tcW w:w="4855" w:type="dxa"/>
          </w:tcPr>
          <w:p w14:paraId="72D60B96" w14:textId="77777777" w:rsidR="002F21DD" w:rsidRPr="00D71C7E" w:rsidRDefault="00ED3C98" w:rsidP="00D020C4">
            <w:pPr>
              <w:rPr>
                <w:rFonts w:ascii="Calibri" w:eastAsia="Noto Sans" w:hAnsi="Calibri" w:cs="Calibri"/>
                <w:sz w:val="28"/>
                <w:szCs w:val="28"/>
                <w:lang w:val="es-ES_tradnl"/>
              </w:rPr>
            </w:pPr>
            <w:r w:rsidRPr="00D71C7E">
              <w:rPr>
                <w:rFonts w:ascii="Calibri" w:eastAsia="Noto Sans" w:hAnsi="Calibri" w:cs="Calibri"/>
                <w:sz w:val="28"/>
                <w:szCs w:val="28"/>
                <w:lang w:val="es-ES_tradnl"/>
              </w:rPr>
              <w:t>Leche entera:</w:t>
            </w:r>
          </w:p>
          <w:p w14:paraId="1887713B" w14:textId="4F170B9A" w:rsidR="00800F36" w:rsidRPr="00D71C7E" w:rsidRDefault="00ED3C98" w:rsidP="00D020C4">
            <w:pPr>
              <w:pStyle w:val="ListParagraph"/>
              <w:numPr>
                <w:ilvl w:val="0"/>
                <w:numId w:val="4"/>
              </w:numPr>
              <w:ind w:left="162" w:hanging="162"/>
              <w:rPr>
                <w:rFonts w:ascii="Calibri" w:eastAsia="Noto Sans" w:hAnsi="Calibri" w:cs="Calibri"/>
                <w:sz w:val="28"/>
                <w:szCs w:val="28"/>
                <w:lang w:val="es-ES_tradnl"/>
              </w:rPr>
            </w:pPr>
            <w:r w:rsidRPr="00D71C7E">
              <w:rPr>
                <w:rFonts w:ascii="Calibri" w:eastAsia="Noto Sans" w:hAnsi="Calibri" w:cs="Calibri"/>
                <w:sz w:val="28"/>
                <w:szCs w:val="28"/>
                <w:lang w:val="es-ES_tradnl"/>
              </w:rPr>
              <w:t>3 galones</w:t>
            </w:r>
          </w:p>
          <w:p w14:paraId="1F0FA21A" w14:textId="1EADC068" w:rsidR="00800F36" w:rsidRPr="00D71C7E" w:rsidRDefault="00ED3C98" w:rsidP="00D020C4">
            <w:pPr>
              <w:pStyle w:val="ListParagraph"/>
              <w:numPr>
                <w:ilvl w:val="0"/>
                <w:numId w:val="4"/>
              </w:numPr>
              <w:ind w:left="162" w:hanging="162"/>
              <w:rPr>
                <w:rFonts w:ascii="Calibri" w:eastAsia="Noto Sans" w:hAnsi="Calibri" w:cs="Calibri"/>
                <w:sz w:val="28"/>
                <w:szCs w:val="28"/>
                <w:lang w:val="es-ES_tradnl"/>
              </w:rPr>
            </w:pPr>
            <w:r w:rsidRPr="00D71C7E">
              <w:rPr>
                <w:rFonts w:ascii="Calibri" w:eastAsia="Noto Sans" w:hAnsi="Calibri" w:cs="Calibri"/>
                <w:sz w:val="28"/>
                <w:szCs w:val="28"/>
                <w:lang w:val="es-ES_tradnl"/>
              </w:rPr>
              <w:t>2 medios galones</w:t>
            </w:r>
          </w:p>
          <w:p w14:paraId="35CA85BB" w14:textId="77777777" w:rsidR="00800F36" w:rsidRPr="00D71C7E" w:rsidRDefault="00800F36" w:rsidP="00D020C4">
            <w:pPr>
              <w:pStyle w:val="ListParagraph"/>
              <w:ind w:left="162"/>
              <w:rPr>
                <w:rFonts w:ascii="Calibri" w:eastAsia="Noto Sans" w:hAnsi="Calibri" w:cs="Calibri"/>
                <w:sz w:val="28"/>
                <w:szCs w:val="28"/>
                <w:lang w:val="es-ES_tradnl"/>
              </w:rPr>
            </w:pPr>
          </w:p>
          <w:p w14:paraId="357918F2" w14:textId="6726E54B" w:rsidR="00800F36" w:rsidRPr="00D71C7E" w:rsidRDefault="00ED3C98" w:rsidP="00D020C4">
            <w:pPr>
              <w:rPr>
                <w:rFonts w:ascii="Calibri" w:eastAsia="Noto Sans" w:hAnsi="Calibri" w:cs="Calibri"/>
                <w:sz w:val="28"/>
                <w:szCs w:val="28"/>
                <w:lang w:val="es-ES"/>
              </w:rPr>
            </w:pPr>
            <w:r w:rsidRPr="00D71C7E">
              <w:rPr>
                <w:rFonts w:ascii="Calibri" w:eastAsia="Noto Sans" w:hAnsi="Calibri" w:cs="Calibri"/>
                <w:sz w:val="28"/>
                <w:szCs w:val="28"/>
                <w:lang w:val="es-ES"/>
              </w:rPr>
              <w:t>Reducida en grasa (1 %) o descremada:</w:t>
            </w:r>
          </w:p>
          <w:p w14:paraId="01BED6BB" w14:textId="62678DB4" w:rsidR="00800F36" w:rsidRPr="00D71C7E" w:rsidRDefault="00ED3C98" w:rsidP="00D020C4">
            <w:pPr>
              <w:pStyle w:val="ListParagraph"/>
              <w:numPr>
                <w:ilvl w:val="0"/>
                <w:numId w:val="4"/>
              </w:numPr>
              <w:ind w:left="162" w:hanging="162"/>
              <w:rPr>
                <w:rFonts w:ascii="Calibri" w:eastAsia="Noto Sans" w:hAnsi="Calibri" w:cs="Calibri"/>
                <w:sz w:val="28"/>
                <w:szCs w:val="28"/>
                <w:lang w:val="es-ES_tradnl"/>
              </w:rPr>
            </w:pPr>
            <w:r w:rsidRPr="00D71C7E">
              <w:rPr>
                <w:rFonts w:ascii="Calibri" w:eastAsia="Noto Sans" w:hAnsi="Calibri" w:cs="Calibri"/>
                <w:sz w:val="28"/>
                <w:szCs w:val="28"/>
                <w:lang w:val="es-ES_tradnl"/>
              </w:rPr>
              <w:t>3 galones</w:t>
            </w:r>
          </w:p>
          <w:p w14:paraId="11407D1B" w14:textId="4B37A5C0" w:rsidR="0084163F" w:rsidRPr="00D71C7E" w:rsidRDefault="00ED3C98" w:rsidP="00D020C4">
            <w:pPr>
              <w:pStyle w:val="ListParagraph"/>
              <w:numPr>
                <w:ilvl w:val="0"/>
                <w:numId w:val="4"/>
              </w:numPr>
              <w:ind w:left="162" w:hanging="162"/>
              <w:rPr>
                <w:rFonts w:ascii="Calibri" w:eastAsia="Noto Sans" w:hAnsi="Calibri" w:cs="Calibri"/>
                <w:sz w:val="28"/>
                <w:szCs w:val="28"/>
                <w:lang w:val="es-ES_tradnl"/>
              </w:rPr>
            </w:pPr>
            <w:r w:rsidRPr="00D71C7E">
              <w:rPr>
                <w:rFonts w:ascii="Calibri" w:eastAsia="Noto Sans" w:hAnsi="Calibri" w:cs="Calibri"/>
                <w:sz w:val="28"/>
                <w:szCs w:val="28"/>
                <w:lang w:val="es-ES_tradnl"/>
              </w:rPr>
              <w:t>2 medios galones</w:t>
            </w:r>
          </w:p>
        </w:tc>
      </w:tr>
      <w:tr w:rsidR="00AF257F" w:rsidRPr="00F71018" w14:paraId="49DCF274" w14:textId="77777777" w:rsidTr="5F62BDCA">
        <w:trPr>
          <w:cantSplit/>
        </w:trPr>
        <w:tc>
          <w:tcPr>
            <w:tcW w:w="3235" w:type="dxa"/>
            <w:shd w:val="clear" w:color="auto" w:fill="F1E9FD"/>
          </w:tcPr>
          <w:p w14:paraId="5AD95A02" w14:textId="77777777" w:rsidR="002F21DD" w:rsidRPr="00D71C7E" w:rsidRDefault="00ED3C98" w:rsidP="00800F36">
            <w:pPr>
              <w:rPr>
                <w:rFonts w:ascii="Calibri" w:hAnsi="Calibri" w:cs="Calibri"/>
                <w:b/>
                <w:bCs/>
                <w:sz w:val="28"/>
                <w:szCs w:val="28"/>
              </w:rPr>
            </w:pPr>
            <w:r w:rsidRPr="00D71C7E">
              <w:rPr>
                <w:rFonts w:ascii="Calibri" w:eastAsia="Noto Sans" w:hAnsi="Calibri" w:cs="Calibri"/>
                <w:b/>
                <w:bCs/>
                <w:sz w:val="28"/>
                <w:szCs w:val="28"/>
                <w:lang w:val="es-ES_tradnl"/>
              </w:rPr>
              <w:lastRenderedPageBreak/>
              <w:t>Queso</w:t>
            </w:r>
          </w:p>
        </w:tc>
        <w:tc>
          <w:tcPr>
            <w:tcW w:w="2700" w:type="dxa"/>
            <w:shd w:val="clear" w:color="auto" w:fill="F1E9FD"/>
          </w:tcPr>
          <w:p w14:paraId="5F5EE05B" w14:textId="77777777" w:rsidR="002F21DD" w:rsidRPr="00D71C7E" w:rsidRDefault="00ED3C98" w:rsidP="00800F36">
            <w:pPr>
              <w:jc w:val="center"/>
              <w:rPr>
                <w:rFonts w:ascii="Calibri" w:hAnsi="Calibri" w:cs="Calibri"/>
                <w:sz w:val="28"/>
                <w:szCs w:val="28"/>
              </w:rPr>
            </w:pPr>
            <w:r w:rsidRPr="00D71C7E">
              <w:rPr>
                <w:rFonts w:ascii="Calibri" w:eastAsia="Noto Sans" w:hAnsi="Calibri" w:cs="Calibri"/>
                <w:sz w:val="28"/>
                <w:szCs w:val="28"/>
                <w:lang w:val="es-ES_tradnl"/>
              </w:rPr>
              <w:t>Página 18</w:t>
            </w:r>
          </w:p>
        </w:tc>
        <w:tc>
          <w:tcPr>
            <w:tcW w:w="4855" w:type="dxa"/>
            <w:shd w:val="clear" w:color="auto" w:fill="F1E9FD"/>
          </w:tcPr>
          <w:p w14:paraId="55D1F6E6" w14:textId="7F9F7833" w:rsidR="002F21DD" w:rsidRPr="00D71C7E" w:rsidRDefault="00ED3C98" w:rsidP="00D020C4">
            <w:pPr>
              <w:pStyle w:val="ListParagraph"/>
              <w:numPr>
                <w:ilvl w:val="0"/>
                <w:numId w:val="4"/>
              </w:numPr>
              <w:ind w:left="162" w:hanging="162"/>
              <w:rPr>
                <w:rFonts w:ascii="Calibri" w:eastAsia="Noto Sans" w:hAnsi="Calibri" w:cs="Calibri"/>
                <w:sz w:val="28"/>
                <w:szCs w:val="28"/>
                <w:lang w:val="es-ES_tradnl"/>
              </w:rPr>
            </w:pPr>
            <w:r w:rsidRPr="00D71C7E">
              <w:rPr>
                <w:rFonts w:ascii="Calibri" w:eastAsia="Noto Sans" w:hAnsi="Calibri" w:cs="Calibri"/>
                <w:sz w:val="28"/>
                <w:szCs w:val="28"/>
                <w:lang w:val="es-ES_tradnl"/>
              </w:rPr>
              <w:t>4 libras en total</w:t>
            </w:r>
          </w:p>
          <w:p w14:paraId="72F9A859" w14:textId="767AC9F5" w:rsidR="0084163F" w:rsidRPr="00D71C7E" w:rsidRDefault="00ED3C98" w:rsidP="00D020C4">
            <w:pPr>
              <w:pStyle w:val="ListParagraph"/>
              <w:numPr>
                <w:ilvl w:val="0"/>
                <w:numId w:val="4"/>
              </w:numPr>
              <w:ind w:left="162" w:hanging="162"/>
              <w:rPr>
                <w:rFonts w:ascii="Calibri" w:eastAsia="Noto Sans" w:hAnsi="Calibri" w:cs="Calibri"/>
                <w:sz w:val="28"/>
                <w:szCs w:val="28"/>
                <w:lang w:val="pt-BR"/>
              </w:rPr>
            </w:pPr>
            <w:r w:rsidRPr="00D71C7E">
              <w:rPr>
                <w:rFonts w:ascii="Calibri" w:eastAsia="Noto Sans" w:hAnsi="Calibri" w:cs="Calibri"/>
                <w:sz w:val="28"/>
                <w:szCs w:val="28"/>
                <w:lang w:val="pt-BR"/>
              </w:rPr>
              <w:t>Paquetes de 8 oz o 16 oz (1 lb)</w:t>
            </w:r>
          </w:p>
          <w:p w14:paraId="6EBC5384" w14:textId="00EA3147" w:rsidR="0084163F" w:rsidRPr="00D71C7E" w:rsidRDefault="00ED3C98" w:rsidP="00D020C4">
            <w:pPr>
              <w:pStyle w:val="ListParagraph"/>
              <w:numPr>
                <w:ilvl w:val="0"/>
                <w:numId w:val="4"/>
              </w:numPr>
              <w:ind w:left="162" w:hanging="162"/>
              <w:rPr>
                <w:rFonts w:ascii="Calibri" w:hAnsi="Calibri" w:cs="Calibri"/>
                <w:sz w:val="28"/>
                <w:szCs w:val="28"/>
                <w:lang w:val="es-ES"/>
              </w:rPr>
            </w:pPr>
            <w:r w:rsidRPr="00D71C7E">
              <w:rPr>
                <w:rFonts w:ascii="Calibri" w:eastAsia="Noto Sans" w:hAnsi="Calibri" w:cs="Calibri"/>
                <w:sz w:val="28"/>
                <w:szCs w:val="28"/>
                <w:lang w:val="es-ES_tradnl"/>
              </w:rPr>
              <w:t>Se deben ofrecer 2 sabores</w:t>
            </w:r>
          </w:p>
        </w:tc>
      </w:tr>
      <w:tr w:rsidR="00AF257F" w:rsidRPr="00D71C7E" w14:paraId="2BEB144A" w14:textId="77777777" w:rsidTr="5F62BDCA">
        <w:trPr>
          <w:cantSplit/>
        </w:trPr>
        <w:tc>
          <w:tcPr>
            <w:tcW w:w="3235" w:type="dxa"/>
          </w:tcPr>
          <w:p w14:paraId="3C4E1D97" w14:textId="77777777" w:rsidR="002F21DD" w:rsidRPr="00D71C7E" w:rsidRDefault="00ED3C98" w:rsidP="00800F36">
            <w:pPr>
              <w:rPr>
                <w:rFonts w:ascii="Calibri" w:hAnsi="Calibri" w:cs="Calibri"/>
                <w:b/>
                <w:bCs/>
                <w:sz w:val="28"/>
                <w:szCs w:val="28"/>
              </w:rPr>
            </w:pPr>
            <w:r w:rsidRPr="00D71C7E">
              <w:rPr>
                <w:rFonts w:ascii="Calibri" w:eastAsia="Noto Sans" w:hAnsi="Calibri" w:cs="Calibri"/>
                <w:b/>
                <w:bCs/>
                <w:sz w:val="28"/>
                <w:szCs w:val="28"/>
                <w:lang w:val="es-ES_tradnl"/>
              </w:rPr>
              <w:t>Yogur</w:t>
            </w:r>
          </w:p>
        </w:tc>
        <w:tc>
          <w:tcPr>
            <w:tcW w:w="2700" w:type="dxa"/>
          </w:tcPr>
          <w:p w14:paraId="1BD1EE58" w14:textId="77777777" w:rsidR="002F21DD" w:rsidRPr="00D71C7E" w:rsidRDefault="00ED3C98" w:rsidP="00800F36">
            <w:pPr>
              <w:jc w:val="center"/>
              <w:rPr>
                <w:rFonts w:ascii="Calibri" w:hAnsi="Calibri" w:cs="Calibri"/>
                <w:sz w:val="28"/>
                <w:szCs w:val="28"/>
              </w:rPr>
            </w:pPr>
            <w:r w:rsidRPr="00D71C7E">
              <w:rPr>
                <w:rFonts w:ascii="Calibri" w:eastAsia="Noto Sans" w:hAnsi="Calibri" w:cs="Calibri"/>
                <w:sz w:val="28"/>
                <w:szCs w:val="28"/>
                <w:lang w:val="es-ES_tradnl"/>
              </w:rPr>
              <w:t>Páginas 19–20</w:t>
            </w:r>
          </w:p>
        </w:tc>
        <w:tc>
          <w:tcPr>
            <w:tcW w:w="4855" w:type="dxa"/>
          </w:tcPr>
          <w:p w14:paraId="5FB15A31" w14:textId="6183418D" w:rsidR="002F21DD" w:rsidRPr="00D71C7E" w:rsidRDefault="00D020C4" w:rsidP="00D020C4">
            <w:pPr>
              <w:pStyle w:val="ListParagraph"/>
              <w:numPr>
                <w:ilvl w:val="0"/>
                <w:numId w:val="4"/>
              </w:numPr>
              <w:ind w:left="162" w:hanging="162"/>
              <w:rPr>
                <w:rFonts w:ascii="Calibri" w:eastAsia="Noto Sans" w:hAnsi="Calibri" w:cs="Calibri"/>
                <w:sz w:val="28"/>
                <w:szCs w:val="28"/>
                <w:lang w:val="es-ES_tradnl"/>
              </w:rPr>
            </w:pPr>
            <w:r w:rsidRPr="00D71C7E">
              <w:rPr>
                <w:rFonts w:ascii="Calibri" w:eastAsia="Noto Sans" w:hAnsi="Calibri" w:cs="Calibri"/>
                <w:sz w:val="28"/>
                <w:szCs w:val="28"/>
                <w:lang w:val="es-ES_tradnl"/>
              </w:rPr>
              <w:t>2</w:t>
            </w:r>
            <w:r w:rsidR="00ED3C98" w:rsidRPr="00D71C7E">
              <w:rPr>
                <w:rFonts w:ascii="Calibri" w:eastAsia="Noto Sans" w:hAnsi="Calibri" w:cs="Calibri"/>
                <w:sz w:val="28"/>
                <w:szCs w:val="28"/>
                <w:lang w:val="es-ES_tradnl"/>
              </w:rPr>
              <w:t xml:space="preserve"> envases de yogur entero</w:t>
            </w:r>
          </w:p>
          <w:p w14:paraId="31DDFACB" w14:textId="0FBD0471" w:rsidR="0084163F" w:rsidRPr="00D71C7E" w:rsidRDefault="00ED3C98" w:rsidP="14C665BC">
            <w:pPr>
              <w:pStyle w:val="ListParagraph"/>
              <w:numPr>
                <w:ilvl w:val="0"/>
                <w:numId w:val="4"/>
              </w:numPr>
              <w:ind w:left="162" w:hanging="162"/>
              <w:rPr>
                <w:rFonts w:ascii="Calibri" w:hAnsi="Calibri" w:cs="Calibri"/>
                <w:sz w:val="28"/>
                <w:szCs w:val="28"/>
                <w:lang w:val="es-ES"/>
              </w:rPr>
            </w:pPr>
            <w:r w:rsidRPr="00D71C7E">
              <w:rPr>
                <w:rFonts w:ascii="Calibri" w:eastAsia="Noto Sans" w:hAnsi="Calibri" w:cs="Calibri"/>
                <w:sz w:val="28"/>
                <w:szCs w:val="28"/>
                <w:lang w:val="es-ES"/>
              </w:rPr>
              <w:t>2 envases de yogur reducido en grasa o descremado</w:t>
            </w:r>
          </w:p>
        </w:tc>
      </w:tr>
      <w:tr w:rsidR="00AF257F" w:rsidRPr="00CB340E" w14:paraId="3BDDC5DE" w14:textId="77777777" w:rsidTr="5F62BDCA">
        <w:trPr>
          <w:cantSplit/>
        </w:trPr>
        <w:tc>
          <w:tcPr>
            <w:tcW w:w="3235" w:type="dxa"/>
            <w:shd w:val="clear" w:color="auto" w:fill="F1E9FD"/>
          </w:tcPr>
          <w:p w14:paraId="74762CDA" w14:textId="77777777" w:rsidR="002F21DD" w:rsidRPr="00D71C7E" w:rsidRDefault="00ED3C98" w:rsidP="00800F36">
            <w:pPr>
              <w:rPr>
                <w:rFonts w:ascii="Calibri" w:hAnsi="Calibri" w:cs="Calibri"/>
                <w:b/>
                <w:bCs/>
                <w:sz w:val="28"/>
                <w:szCs w:val="28"/>
              </w:rPr>
            </w:pPr>
            <w:r w:rsidRPr="00D71C7E">
              <w:rPr>
                <w:rFonts w:ascii="Calibri" w:eastAsia="Noto Sans" w:hAnsi="Calibri" w:cs="Calibri"/>
                <w:b/>
                <w:bCs/>
                <w:sz w:val="28"/>
                <w:szCs w:val="28"/>
                <w:lang w:val="es-ES_tradnl"/>
              </w:rPr>
              <w:t>Huevos</w:t>
            </w:r>
          </w:p>
        </w:tc>
        <w:tc>
          <w:tcPr>
            <w:tcW w:w="2700" w:type="dxa"/>
            <w:shd w:val="clear" w:color="auto" w:fill="F1E9FD"/>
          </w:tcPr>
          <w:p w14:paraId="74A39C75" w14:textId="77777777" w:rsidR="002F21DD" w:rsidRPr="00D71C7E" w:rsidRDefault="00ED3C98" w:rsidP="00800F36">
            <w:pPr>
              <w:jc w:val="center"/>
              <w:rPr>
                <w:rFonts w:ascii="Calibri" w:hAnsi="Calibri" w:cs="Calibri"/>
                <w:sz w:val="28"/>
                <w:szCs w:val="28"/>
              </w:rPr>
            </w:pPr>
            <w:r w:rsidRPr="00D71C7E">
              <w:rPr>
                <w:rFonts w:ascii="Calibri" w:eastAsia="Noto Sans" w:hAnsi="Calibri" w:cs="Calibri"/>
                <w:sz w:val="28"/>
                <w:szCs w:val="28"/>
                <w:lang w:val="es-ES_tradnl"/>
              </w:rPr>
              <w:t>Página 21</w:t>
            </w:r>
          </w:p>
        </w:tc>
        <w:tc>
          <w:tcPr>
            <w:tcW w:w="4855" w:type="dxa"/>
            <w:shd w:val="clear" w:color="auto" w:fill="F1E9FD"/>
          </w:tcPr>
          <w:p w14:paraId="43B618AF" w14:textId="5EAD95DB" w:rsidR="002F21DD" w:rsidRPr="00D71C7E" w:rsidRDefault="00ED3C98" w:rsidP="66CB3801">
            <w:pPr>
              <w:pStyle w:val="ListParagraph"/>
              <w:numPr>
                <w:ilvl w:val="0"/>
                <w:numId w:val="4"/>
              </w:numPr>
              <w:ind w:left="162" w:hanging="162"/>
              <w:rPr>
                <w:rFonts w:ascii="Calibri" w:hAnsi="Calibri" w:cs="Calibri"/>
                <w:sz w:val="28"/>
                <w:szCs w:val="28"/>
                <w:lang w:val="es-ES"/>
              </w:rPr>
            </w:pPr>
            <w:r w:rsidRPr="00D71C7E">
              <w:rPr>
                <w:rFonts w:ascii="Calibri" w:eastAsia="Noto Sans" w:hAnsi="Calibri" w:cs="Calibri"/>
                <w:sz w:val="28"/>
                <w:szCs w:val="28"/>
                <w:lang w:val="es-ES"/>
              </w:rPr>
              <w:t xml:space="preserve">4 </w:t>
            </w:r>
            <w:r w:rsidR="7E346C7F" w:rsidRPr="66CB3801">
              <w:rPr>
                <w:rFonts w:ascii="Calibri" w:eastAsia="Noto Sans" w:hAnsi="Calibri" w:cs="Calibri"/>
                <w:sz w:val="28"/>
                <w:szCs w:val="28"/>
                <w:lang w:val="es-ES"/>
              </w:rPr>
              <w:t>cart</w:t>
            </w:r>
            <w:r w:rsidR="0164A55C" w:rsidRPr="66CB3801">
              <w:rPr>
                <w:rFonts w:ascii="Calibri" w:eastAsia="Noto Sans" w:hAnsi="Calibri" w:cs="Calibri"/>
                <w:sz w:val="28"/>
                <w:szCs w:val="28"/>
                <w:lang w:val="es-ES"/>
              </w:rPr>
              <w:t>o</w:t>
            </w:r>
            <w:r w:rsidR="7E346C7F" w:rsidRPr="66CB3801">
              <w:rPr>
                <w:rFonts w:ascii="Calibri" w:eastAsia="Noto Sans" w:hAnsi="Calibri" w:cs="Calibri"/>
                <w:sz w:val="28"/>
                <w:szCs w:val="28"/>
                <w:lang w:val="es-ES"/>
              </w:rPr>
              <w:t>n</w:t>
            </w:r>
            <w:r w:rsidR="0BBC7DD8" w:rsidRPr="66CB3801">
              <w:rPr>
                <w:rFonts w:ascii="Calibri" w:eastAsia="Noto Sans" w:hAnsi="Calibri" w:cs="Calibri"/>
                <w:sz w:val="28"/>
                <w:szCs w:val="28"/>
                <w:lang w:val="es-ES"/>
              </w:rPr>
              <w:t>es</w:t>
            </w:r>
            <w:r w:rsidR="7E346C7F" w:rsidRPr="00D71C7E">
              <w:rPr>
                <w:rFonts w:ascii="Calibri" w:eastAsia="Noto Sans" w:hAnsi="Calibri" w:cs="Calibri"/>
                <w:sz w:val="28"/>
                <w:szCs w:val="28"/>
                <w:lang w:val="es-ES"/>
              </w:rPr>
              <w:t xml:space="preserve"> </w:t>
            </w:r>
            <w:r w:rsidRPr="00D71C7E">
              <w:rPr>
                <w:rFonts w:ascii="Calibri" w:eastAsia="Noto Sans" w:hAnsi="Calibri" w:cs="Calibri"/>
                <w:sz w:val="28"/>
                <w:szCs w:val="28"/>
                <w:lang w:val="es-ES"/>
              </w:rPr>
              <w:t>en total</w:t>
            </w:r>
          </w:p>
        </w:tc>
      </w:tr>
      <w:tr w:rsidR="00AF257F" w:rsidRPr="00D71C7E" w14:paraId="6639CD92" w14:textId="77777777" w:rsidTr="5F62BDCA">
        <w:trPr>
          <w:cantSplit/>
        </w:trPr>
        <w:tc>
          <w:tcPr>
            <w:tcW w:w="3235" w:type="dxa"/>
          </w:tcPr>
          <w:p w14:paraId="45FCBCC0" w14:textId="213814F3" w:rsidR="002F21DD" w:rsidRPr="001053E3" w:rsidRDefault="006F1B7B" w:rsidP="00800F36">
            <w:pPr>
              <w:rPr>
                <w:rFonts w:ascii="Calibri" w:hAnsi="Calibri" w:cs="Calibri"/>
                <w:b/>
                <w:bCs/>
                <w:sz w:val="28"/>
                <w:szCs w:val="28"/>
                <w:lang w:val="es-ES"/>
              </w:rPr>
            </w:pPr>
            <w:r>
              <w:rPr>
                <w:rFonts w:ascii="Calibri" w:eastAsia="Noto Sans" w:hAnsi="Calibri" w:cs="Calibri"/>
                <w:b/>
                <w:bCs/>
                <w:sz w:val="28"/>
                <w:szCs w:val="28"/>
                <w:lang w:val="es-ES_tradnl"/>
              </w:rPr>
              <w:t>Cremas de cacahuate</w:t>
            </w:r>
            <w:r w:rsidR="003710CB">
              <w:rPr>
                <w:rFonts w:ascii="Calibri" w:eastAsia="Noto Sans" w:hAnsi="Calibri" w:cs="Calibri"/>
                <w:b/>
                <w:bCs/>
                <w:sz w:val="28"/>
                <w:szCs w:val="28"/>
                <w:lang w:val="es-ES_tradnl"/>
              </w:rPr>
              <w:t xml:space="preserve">, </w:t>
            </w:r>
            <w:r w:rsidR="00773714">
              <w:rPr>
                <w:rFonts w:ascii="Calibri" w:eastAsia="Noto Sans" w:hAnsi="Calibri" w:cs="Calibri"/>
                <w:b/>
                <w:bCs/>
                <w:sz w:val="28"/>
                <w:szCs w:val="28"/>
                <w:lang w:val="es-ES_tradnl"/>
              </w:rPr>
              <w:t>almendra</w:t>
            </w:r>
            <w:r w:rsidR="00ED3C98" w:rsidRPr="001053E3">
              <w:rPr>
                <w:rFonts w:ascii="Calibri" w:eastAsia="Noto Sans" w:hAnsi="Calibri" w:cs="Calibri"/>
                <w:b/>
                <w:bCs/>
                <w:sz w:val="28"/>
                <w:szCs w:val="28"/>
                <w:lang w:val="es-ES_tradnl"/>
              </w:rPr>
              <w:t xml:space="preserve"> </w:t>
            </w:r>
            <w:r w:rsidR="001053E3">
              <w:rPr>
                <w:rFonts w:ascii="Calibri" w:eastAsia="Noto Sans" w:hAnsi="Calibri" w:cs="Calibri"/>
                <w:b/>
                <w:bCs/>
                <w:sz w:val="28"/>
                <w:szCs w:val="28"/>
                <w:lang w:val="es-ES_tradnl"/>
              </w:rPr>
              <w:t>o</w:t>
            </w:r>
            <w:r w:rsidR="00ED3C98" w:rsidRPr="001053E3">
              <w:rPr>
                <w:rFonts w:ascii="Calibri" w:eastAsia="Noto Sans" w:hAnsi="Calibri" w:cs="Calibri"/>
                <w:b/>
                <w:bCs/>
                <w:sz w:val="28"/>
                <w:szCs w:val="28"/>
                <w:lang w:val="es-ES_tradnl"/>
              </w:rPr>
              <w:t xml:space="preserve"> semillas</w:t>
            </w:r>
          </w:p>
          <w:p w14:paraId="0BE1E932" w14:textId="77777777" w:rsidR="0084163F" w:rsidRPr="001053E3" w:rsidRDefault="0084163F" w:rsidP="00800F36">
            <w:pPr>
              <w:rPr>
                <w:rFonts w:ascii="Calibri" w:hAnsi="Calibri" w:cs="Calibri"/>
                <w:b/>
                <w:bCs/>
                <w:sz w:val="28"/>
                <w:szCs w:val="28"/>
                <w:lang w:val="es-ES"/>
              </w:rPr>
            </w:pPr>
          </w:p>
          <w:p w14:paraId="74BBD5AA" w14:textId="0253D815" w:rsidR="0069183A" w:rsidRPr="001053E3" w:rsidRDefault="5F0FA81B" w:rsidP="66CB3801">
            <w:pPr>
              <w:rPr>
                <w:rFonts w:ascii="Calibri" w:hAnsi="Calibri" w:cs="Calibri"/>
                <w:b/>
                <w:bCs/>
                <w:sz w:val="28"/>
                <w:szCs w:val="28"/>
                <w:lang w:val="es-ES"/>
              </w:rPr>
            </w:pPr>
            <w:r w:rsidRPr="66CB3801">
              <w:rPr>
                <w:rFonts w:ascii="Calibri" w:eastAsia="Noto Sans" w:hAnsi="Calibri" w:cs="Calibri"/>
                <w:b/>
                <w:bCs/>
                <w:sz w:val="28"/>
                <w:szCs w:val="28"/>
                <w:lang w:val="es-ES"/>
              </w:rPr>
              <w:t>Ch</w:t>
            </w:r>
            <w:r w:rsidRPr="00D71C7E">
              <w:rPr>
                <w:rFonts w:ascii="Calibri" w:eastAsia="Noto Sans" w:hAnsi="Calibri" w:cs="Calibri"/>
                <w:b/>
                <w:bCs/>
                <w:sz w:val="28"/>
                <w:szCs w:val="28"/>
                <w:lang w:val="es-ES"/>
              </w:rPr>
              <w:t>í</w:t>
            </w:r>
            <w:r w:rsidRPr="66CB3801">
              <w:rPr>
                <w:rFonts w:ascii="Calibri" w:eastAsia="Noto Sans" w:hAnsi="Calibri" w:cs="Calibri"/>
                <w:b/>
                <w:bCs/>
                <w:sz w:val="28"/>
                <w:szCs w:val="28"/>
                <w:lang w:val="es-ES"/>
              </w:rPr>
              <w:t>charos</w:t>
            </w:r>
            <w:r w:rsidR="00ED3C98" w:rsidRPr="001053E3">
              <w:rPr>
                <w:rFonts w:ascii="Calibri" w:eastAsia="Noto Sans" w:hAnsi="Calibri" w:cs="Calibri"/>
                <w:b/>
                <w:bCs/>
                <w:sz w:val="28"/>
                <w:szCs w:val="28"/>
                <w:lang w:val="es-ES"/>
              </w:rPr>
              <w:t>, frijoles y lentejas</w:t>
            </w:r>
            <w:r w:rsidR="7A07898C" w:rsidRPr="66CB3801">
              <w:rPr>
                <w:rFonts w:ascii="Calibri" w:eastAsia="Noto Sans" w:hAnsi="Calibri" w:cs="Calibri"/>
                <w:b/>
                <w:bCs/>
                <w:sz w:val="28"/>
                <w:szCs w:val="28"/>
                <w:lang w:val="es-ES"/>
              </w:rPr>
              <w:t xml:space="preserve"> </w:t>
            </w:r>
            <w:r w:rsidR="7A07898C" w:rsidRPr="00D71C7E">
              <w:rPr>
                <w:rFonts w:ascii="Calibri" w:hAnsi="Calibri" w:cs="Calibri"/>
                <w:b/>
                <w:bCs/>
                <w:sz w:val="28"/>
                <w:szCs w:val="28"/>
                <w:lang w:val="es-ES"/>
              </w:rPr>
              <w:t>–</w:t>
            </w:r>
          </w:p>
          <w:p w14:paraId="6500C4EE" w14:textId="0756EC72" w:rsidR="0069183A" w:rsidRPr="001053E3" w:rsidRDefault="009D3EF2" w:rsidP="00800F36">
            <w:pPr>
              <w:rPr>
                <w:rFonts w:ascii="Calibri" w:hAnsi="Calibri" w:cs="Calibri"/>
                <w:sz w:val="28"/>
                <w:szCs w:val="28"/>
                <w:lang w:val="es-ES"/>
              </w:rPr>
            </w:pPr>
            <w:r w:rsidRPr="001053E3">
              <w:rPr>
                <w:rFonts w:ascii="Calibri" w:eastAsia="Noto Sans" w:hAnsi="Calibri" w:cs="Calibri"/>
                <w:b/>
                <w:bCs/>
                <w:sz w:val="28"/>
                <w:szCs w:val="28"/>
                <w:lang w:val="es-ES_tradnl"/>
              </w:rPr>
              <w:t>enlatados</w:t>
            </w:r>
            <w:r w:rsidR="00ED3C98" w:rsidRPr="001053E3">
              <w:rPr>
                <w:rFonts w:ascii="Calibri" w:eastAsia="Noto Sans" w:hAnsi="Calibri" w:cs="Calibri"/>
                <w:b/>
                <w:bCs/>
                <w:sz w:val="28"/>
                <w:szCs w:val="28"/>
                <w:lang w:val="es-ES_tradnl"/>
              </w:rPr>
              <w:t xml:space="preserve"> y </w:t>
            </w:r>
            <w:r w:rsidRPr="001053E3">
              <w:rPr>
                <w:rFonts w:ascii="Calibri" w:eastAsia="Noto Sans" w:hAnsi="Calibri" w:cs="Calibri"/>
                <w:b/>
                <w:bCs/>
                <w:sz w:val="28"/>
                <w:szCs w:val="28"/>
                <w:lang w:val="es-ES_tradnl"/>
              </w:rPr>
              <w:t>secos</w:t>
            </w:r>
          </w:p>
        </w:tc>
        <w:tc>
          <w:tcPr>
            <w:tcW w:w="2700" w:type="dxa"/>
          </w:tcPr>
          <w:p w14:paraId="698FC722" w14:textId="77777777" w:rsidR="002F21DD" w:rsidRPr="001053E3" w:rsidRDefault="00ED3C98" w:rsidP="00800F36">
            <w:pPr>
              <w:jc w:val="center"/>
              <w:rPr>
                <w:rFonts w:ascii="Calibri" w:hAnsi="Calibri" w:cs="Calibri"/>
                <w:sz w:val="28"/>
                <w:szCs w:val="28"/>
              </w:rPr>
            </w:pPr>
            <w:r w:rsidRPr="001053E3">
              <w:rPr>
                <w:rFonts w:ascii="Calibri" w:eastAsia="Noto Sans" w:hAnsi="Calibri" w:cs="Calibri"/>
                <w:sz w:val="28"/>
                <w:szCs w:val="28"/>
                <w:lang w:val="es-ES_tradnl"/>
              </w:rPr>
              <w:t>Páginas 22–23</w:t>
            </w:r>
          </w:p>
          <w:p w14:paraId="4BD75A0A" w14:textId="77777777" w:rsidR="0069183A" w:rsidRPr="001053E3" w:rsidRDefault="0069183A" w:rsidP="00800F36">
            <w:pPr>
              <w:jc w:val="center"/>
              <w:rPr>
                <w:rFonts w:ascii="Calibri" w:hAnsi="Calibri" w:cs="Calibri"/>
                <w:sz w:val="28"/>
                <w:szCs w:val="28"/>
              </w:rPr>
            </w:pPr>
          </w:p>
          <w:p w14:paraId="5A105BDF" w14:textId="6C178B18" w:rsidR="14C665BC" w:rsidRDefault="14C665BC" w:rsidP="14C665BC">
            <w:pPr>
              <w:jc w:val="center"/>
              <w:rPr>
                <w:rFonts w:ascii="Calibri" w:eastAsia="Noto Sans" w:hAnsi="Calibri" w:cs="Calibri"/>
                <w:sz w:val="28"/>
                <w:szCs w:val="28"/>
                <w:lang w:val="es-ES"/>
              </w:rPr>
            </w:pPr>
          </w:p>
          <w:p w14:paraId="1FA600AF" w14:textId="77777777" w:rsidR="0069183A" w:rsidRPr="001053E3" w:rsidRDefault="00ED3C98" w:rsidP="00800F36">
            <w:pPr>
              <w:jc w:val="center"/>
              <w:rPr>
                <w:rFonts w:ascii="Calibri" w:hAnsi="Calibri" w:cs="Calibri"/>
                <w:sz w:val="28"/>
                <w:szCs w:val="28"/>
              </w:rPr>
            </w:pPr>
            <w:r w:rsidRPr="001053E3">
              <w:rPr>
                <w:rFonts w:ascii="Calibri" w:eastAsia="Noto Sans" w:hAnsi="Calibri" w:cs="Calibri"/>
                <w:sz w:val="28"/>
                <w:szCs w:val="28"/>
                <w:lang w:val="es-ES_tradnl"/>
              </w:rPr>
              <w:t>Página 24</w:t>
            </w:r>
          </w:p>
        </w:tc>
        <w:tc>
          <w:tcPr>
            <w:tcW w:w="4855" w:type="dxa"/>
          </w:tcPr>
          <w:p w14:paraId="3E750541" w14:textId="3E3C30FD" w:rsidR="002F21DD" w:rsidRPr="001053E3" w:rsidRDefault="00ED3C98" w:rsidP="00D020C4">
            <w:pPr>
              <w:pStyle w:val="ListParagraph"/>
              <w:numPr>
                <w:ilvl w:val="0"/>
                <w:numId w:val="4"/>
              </w:numPr>
              <w:ind w:left="162" w:hanging="162"/>
              <w:rPr>
                <w:rFonts w:ascii="Calibri" w:hAnsi="Calibri" w:cs="Calibri"/>
                <w:sz w:val="28"/>
                <w:szCs w:val="28"/>
              </w:rPr>
            </w:pPr>
            <w:r w:rsidRPr="001053E3">
              <w:rPr>
                <w:rFonts w:ascii="Calibri" w:eastAsia="Noto Sans" w:hAnsi="Calibri" w:cs="Calibri"/>
                <w:sz w:val="28"/>
                <w:szCs w:val="28"/>
                <w:lang w:val="es-ES_tradnl"/>
              </w:rPr>
              <w:t>4 unidades en cualquier combinación</w:t>
            </w:r>
          </w:p>
          <w:p w14:paraId="2A5753A0" w14:textId="59605BD9" w:rsidR="0069183A" w:rsidRPr="001053E3" w:rsidRDefault="00EA2601" w:rsidP="00D020C4">
            <w:pPr>
              <w:pStyle w:val="ListParagraph"/>
              <w:numPr>
                <w:ilvl w:val="1"/>
                <w:numId w:val="4"/>
              </w:numPr>
              <w:ind w:left="342" w:hanging="180"/>
              <w:rPr>
                <w:rFonts w:ascii="Calibri" w:eastAsia="Noto Sans" w:hAnsi="Calibri" w:cs="Calibri"/>
                <w:sz w:val="28"/>
                <w:szCs w:val="28"/>
                <w:lang w:val="es-ES"/>
              </w:rPr>
            </w:pPr>
            <w:r w:rsidRPr="3959BA92">
              <w:rPr>
                <w:rFonts w:ascii="Calibri" w:eastAsia="Noto Sans" w:hAnsi="Calibri" w:cs="Calibri"/>
                <w:sz w:val="28"/>
                <w:szCs w:val="28"/>
                <w:lang w:val="es-ES"/>
              </w:rPr>
              <w:t xml:space="preserve">Cremas de </w:t>
            </w:r>
            <w:r w:rsidR="00156116" w:rsidRPr="3959BA92">
              <w:rPr>
                <w:rFonts w:ascii="Calibri" w:eastAsia="Noto Sans" w:hAnsi="Calibri" w:cs="Calibri"/>
                <w:sz w:val="28"/>
                <w:szCs w:val="28"/>
                <w:lang w:val="es-ES"/>
              </w:rPr>
              <w:t xml:space="preserve">cacahuate, almendra </w:t>
            </w:r>
            <w:r w:rsidR="00ED3C98" w:rsidRPr="3959BA92">
              <w:rPr>
                <w:rFonts w:ascii="Calibri" w:eastAsia="Noto Sans" w:hAnsi="Calibri" w:cs="Calibri"/>
                <w:sz w:val="28"/>
                <w:szCs w:val="28"/>
                <w:lang w:val="es-ES"/>
              </w:rPr>
              <w:t>o semillas</w:t>
            </w:r>
          </w:p>
          <w:p w14:paraId="732FDFC3" w14:textId="77777777" w:rsidR="0069183A" w:rsidRPr="001053E3" w:rsidRDefault="00ED3C98" w:rsidP="00D020C4">
            <w:pPr>
              <w:pStyle w:val="ListParagraph"/>
              <w:numPr>
                <w:ilvl w:val="1"/>
                <w:numId w:val="4"/>
              </w:numPr>
              <w:ind w:left="342" w:hanging="180"/>
              <w:rPr>
                <w:rFonts w:ascii="Calibri" w:eastAsia="Noto Sans" w:hAnsi="Calibri" w:cs="Calibri"/>
                <w:sz w:val="28"/>
                <w:szCs w:val="28"/>
                <w:lang w:val="es-ES_tradnl"/>
              </w:rPr>
            </w:pPr>
            <w:r w:rsidRPr="001053E3">
              <w:rPr>
                <w:rFonts w:ascii="Calibri" w:eastAsia="Noto Sans" w:hAnsi="Calibri" w:cs="Calibri"/>
                <w:sz w:val="28"/>
                <w:szCs w:val="28"/>
                <w:lang w:val="es-ES_tradnl"/>
              </w:rPr>
              <w:t>Frijoles enlatados</w:t>
            </w:r>
          </w:p>
          <w:p w14:paraId="0EA8365A" w14:textId="53529529" w:rsidR="0069183A" w:rsidRPr="001053E3" w:rsidRDefault="5665BDE3" w:rsidP="66CB3801">
            <w:pPr>
              <w:pStyle w:val="ListParagraph"/>
              <w:numPr>
                <w:ilvl w:val="1"/>
                <w:numId w:val="4"/>
              </w:numPr>
              <w:ind w:left="342" w:hanging="180"/>
              <w:rPr>
                <w:rFonts w:ascii="Calibri" w:hAnsi="Calibri" w:cs="Calibri"/>
                <w:sz w:val="28"/>
                <w:szCs w:val="28"/>
                <w:lang w:val="es-ES"/>
              </w:rPr>
            </w:pPr>
            <w:r w:rsidRPr="66CB3801">
              <w:rPr>
                <w:rFonts w:ascii="Calibri" w:eastAsia="Noto Sans" w:hAnsi="Calibri" w:cs="Calibri"/>
                <w:sz w:val="28"/>
                <w:szCs w:val="28"/>
                <w:lang w:val="es-ES"/>
              </w:rPr>
              <w:t>Chícharos</w:t>
            </w:r>
            <w:r w:rsidR="00ED3C98" w:rsidRPr="001053E3">
              <w:rPr>
                <w:rFonts w:ascii="Calibri" w:eastAsia="Noto Sans" w:hAnsi="Calibri" w:cs="Calibri"/>
                <w:sz w:val="28"/>
                <w:szCs w:val="28"/>
                <w:lang w:val="es-ES"/>
              </w:rPr>
              <w:t>, frijoles y lentejas secos</w:t>
            </w:r>
          </w:p>
        </w:tc>
      </w:tr>
      <w:tr w:rsidR="00AF257F" w:rsidRPr="00F71018" w14:paraId="7EFE237D" w14:textId="77777777" w:rsidTr="5F62BDCA">
        <w:trPr>
          <w:cantSplit/>
        </w:trPr>
        <w:tc>
          <w:tcPr>
            <w:tcW w:w="3235" w:type="dxa"/>
            <w:shd w:val="clear" w:color="auto" w:fill="F1E9FD"/>
          </w:tcPr>
          <w:p w14:paraId="529040B1" w14:textId="259A4DBD" w:rsidR="0069183A" w:rsidRPr="00D71C7E" w:rsidRDefault="00ED3C98" w:rsidP="00800F36">
            <w:pPr>
              <w:rPr>
                <w:rFonts w:ascii="Calibri" w:hAnsi="Calibri" w:cs="Calibri"/>
                <w:b/>
                <w:bCs/>
                <w:sz w:val="28"/>
                <w:szCs w:val="28"/>
                <w:lang w:val="es-ES"/>
              </w:rPr>
            </w:pPr>
            <w:r w:rsidRPr="00D71C7E">
              <w:rPr>
                <w:rFonts w:ascii="Calibri" w:eastAsia="Noto Sans" w:hAnsi="Calibri" w:cs="Calibri"/>
                <w:b/>
                <w:bCs/>
                <w:sz w:val="28"/>
                <w:szCs w:val="28"/>
                <w:lang w:val="es-ES_tradnl"/>
              </w:rPr>
              <w:t>Pescado</w:t>
            </w:r>
            <w:r w:rsidR="002B7268">
              <w:rPr>
                <w:rFonts w:ascii="Calibri" w:eastAsia="Noto Sans" w:hAnsi="Calibri" w:cs="Calibri"/>
                <w:b/>
                <w:bCs/>
                <w:sz w:val="28"/>
                <w:szCs w:val="28"/>
                <w:lang w:val="es-ES_tradnl"/>
              </w:rPr>
              <w:t xml:space="preserve"> </w:t>
            </w:r>
            <w:r w:rsidR="002B7268" w:rsidRPr="00D71C7E">
              <w:rPr>
                <w:rFonts w:ascii="Calibri" w:hAnsi="Calibri" w:cs="Calibri"/>
                <w:b/>
                <w:bCs/>
                <w:sz w:val="28"/>
                <w:szCs w:val="28"/>
                <w:lang w:val="es-ES"/>
              </w:rPr>
              <w:t>–</w:t>
            </w:r>
          </w:p>
          <w:p w14:paraId="030E9A4D" w14:textId="26B4F855" w:rsidR="0084163F" w:rsidRPr="00D71C7E" w:rsidRDefault="00ED3C98" w:rsidP="00800F36">
            <w:pPr>
              <w:rPr>
                <w:rFonts w:ascii="Calibri" w:hAnsi="Calibri" w:cs="Calibri"/>
                <w:sz w:val="28"/>
                <w:szCs w:val="28"/>
                <w:lang w:val="es-ES"/>
              </w:rPr>
            </w:pPr>
            <w:r w:rsidRPr="00D71C7E">
              <w:rPr>
                <w:rFonts w:ascii="Calibri" w:eastAsia="Noto Sans" w:hAnsi="Calibri" w:cs="Calibri"/>
                <w:b/>
                <w:bCs/>
                <w:sz w:val="28"/>
                <w:szCs w:val="28"/>
                <w:lang w:val="es-ES"/>
              </w:rPr>
              <w:t>enlata</w:t>
            </w:r>
            <w:r w:rsidR="6962C1FD" w:rsidRPr="3959BA92">
              <w:rPr>
                <w:rFonts w:ascii="Calibri" w:eastAsia="Noto Sans" w:hAnsi="Calibri" w:cs="Calibri"/>
                <w:b/>
                <w:bCs/>
                <w:sz w:val="28"/>
                <w:szCs w:val="28"/>
                <w:lang w:val="es-ES"/>
              </w:rPr>
              <w:t>do</w:t>
            </w:r>
            <w:r w:rsidRPr="00D71C7E">
              <w:rPr>
                <w:rFonts w:ascii="Calibri" w:eastAsia="Noto Sans" w:hAnsi="Calibri" w:cs="Calibri"/>
                <w:b/>
                <w:bCs/>
                <w:sz w:val="28"/>
                <w:szCs w:val="28"/>
                <w:lang w:val="es-ES"/>
              </w:rPr>
              <w:t xml:space="preserve"> o </w:t>
            </w:r>
            <w:r w:rsidRPr="3959BA92">
              <w:rPr>
                <w:rFonts w:ascii="Calibri" w:eastAsia="Noto Sans" w:hAnsi="Calibri" w:cs="Calibri"/>
                <w:b/>
                <w:sz w:val="28"/>
                <w:szCs w:val="28"/>
                <w:lang w:val="es-ES"/>
              </w:rPr>
              <w:t xml:space="preserve">en </w:t>
            </w:r>
            <w:r w:rsidRPr="00D71C7E">
              <w:rPr>
                <w:rFonts w:ascii="Calibri" w:eastAsia="Noto Sans" w:hAnsi="Calibri" w:cs="Calibri"/>
                <w:b/>
                <w:sz w:val="28"/>
                <w:szCs w:val="28"/>
                <w:lang w:val="es-ES"/>
              </w:rPr>
              <w:t>bolsa</w:t>
            </w:r>
          </w:p>
        </w:tc>
        <w:tc>
          <w:tcPr>
            <w:tcW w:w="2700" w:type="dxa"/>
            <w:shd w:val="clear" w:color="auto" w:fill="F1E9FD"/>
          </w:tcPr>
          <w:p w14:paraId="624220D6" w14:textId="77777777" w:rsidR="0084163F" w:rsidRPr="00D71C7E" w:rsidRDefault="00ED3C98" w:rsidP="00800F36">
            <w:pPr>
              <w:jc w:val="center"/>
              <w:rPr>
                <w:rFonts w:ascii="Calibri" w:hAnsi="Calibri" w:cs="Calibri"/>
                <w:sz w:val="28"/>
                <w:szCs w:val="28"/>
              </w:rPr>
            </w:pPr>
            <w:r w:rsidRPr="00D71C7E">
              <w:rPr>
                <w:rFonts w:ascii="Calibri" w:eastAsia="Noto Sans" w:hAnsi="Calibri" w:cs="Calibri"/>
                <w:sz w:val="28"/>
                <w:szCs w:val="28"/>
                <w:lang w:val="es-ES_tradnl"/>
              </w:rPr>
              <w:t>Página 25</w:t>
            </w:r>
          </w:p>
        </w:tc>
        <w:tc>
          <w:tcPr>
            <w:tcW w:w="4855" w:type="dxa"/>
            <w:shd w:val="clear" w:color="auto" w:fill="F1E9FD"/>
          </w:tcPr>
          <w:p w14:paraId="1DF299AC" w14:textId="2A4B1D6F" w:rsidR="0084163F" w:rsidRPr="00D71C7E" w:rsidRDefault="00ED3C98" w:rsidP="00D020C4">
            <w:pPr>
              <w:pStyle w:val="ListParagraph"/>
              <w:numPr>
                <w:ilvl w:val="0"/>
                <w:numId w:val="4"/>
              </w:numPr>
              <w:ind w:left="162" w:hanging="162"/>
              <w:rPr>
                <w:rFonts w:ascii="Calibri" w:hAnsi="Calibri" w:cs="Calibri"/>
                <w:sz w:val="28"/>
                <w:szCs w:val="28"/>
              </w:rPr>
            </w:pPr>
            <w:r w:rsidRPr="00D71C7E">
              <w:rPr>
                <w:rFonts w:ascii="Calibri" w:eastAsia="Noto Sans" w:hAnsi="Calibri" w:cs="Calibri"/>
                <w:sz w:val="28"/>
                <w:szCs w:val="28"/>
                <w:lang w:val="es-ES_tradnl"/>
              </w:rPr>
              <w:t>50 oz en total</w:t>
            </w:r>
          </w:p>
        </w:tc>
      </w:tr>
      <w:tr w:rsidR="00AF257F" w:rsidRPr="00F71018" w14:paraId="01CBF4A7" w14:textId="77777777" w:rsidTr="5F62BDCA">
        <w:trPr>
          <w:cantSplit/>
        </w:trPr>
        <w:tc>
          <w:tcPr>
            <w:tcW w:w="3235" w:type="dxa"/>
          </w:tcPr>
          <w:p w14:paraId="76A4619A" w14:textId="1DD11A98" w:rsidR="0084163F" w:rsidRPr="002B7268" w:rsidRDefault="00ED3C98" w:rsidP="00800F36">
            <w:pPr>
              <w:rPr>
                <w:rFonts w:ascii="Calibri" w:hAnsi="Calibri" w:cs="Calibri"/>
                <w:b/>
                <w:bCs/>
                <w:sz w:val="28"/>
                <w:szCs w:val="28"/>
              </w:rPr>
            </w:pPr>
            <w:r w:rsidRPr="002B7268">
              <w:rPr>
                <w:rFonts w:ascii="Calibri" w:eastAsia="Noto Sans" w:hAnsi="Calibri" w:cs="Calibri"/>
                <w:b/>
                <w:bCs/>
                <w:sz w:val="28"/>
                <w:szCs w:val="28"/>
                <w:lang w:val="es-ES_tradnl"/>
              </w:rPr>
              <w:t>Cereal</w:t>
            </w:r>
            <w:r w:rsidR="007A13F0">
              <w:rPr>
                <w:rFonts w:ascii="Calibri" w:eastAsia="Noto Sans" w:hAnsi="Calibri" w:cs="Calibri"/>
                <w:b/>
                <w:bCs/>
                <w:sz w:val="28"/>
                <w:szCs w:val="28"/>
                <w:lang w:val="es-ES_tradnl"/>
              </w:rPr>
              <w:t xml:space="preserve"> </w:t>
            </w:r>
            <w:r w:rsidR="007A13F0" w:rsidRPr="00111B75">
              <w:rPr>
                <w:rFonts w:ascii="Calibri" w:hAnsi="Calibri" w:cs="Calibri"/>
                <w:b/>
                <w:bCs/>
                <w:sz w:val="28"/>
                <w:szCs w:val="28"/>
              </w:rPr>
              <w:t>–</w:t>
            </w:r>
          </w:p>
          <w:p w14:paraId="1B414011" w14:textId="77777777" w:rsidR="0069183A" w:rsidRPr="002B7268" w:rsidRDefault="00ED3C98" w:rsidP="00800F36">
            <w:pPr>
              <w:rPr>
                <w:rFonts w:ascii="Calibri" w:hAnsi="Calibri" w:cs="Calibri"/>
                <w:sz w:val="28"/>
                <w:szCs w:val="28"/>
              </w:rPr>
            </w:pPr>
            <w:r w:rsidRPr="002B7268">
              <w:rPr>
                <w:rFonts w:ascii="Calibri" w:eastAsia="Noto Sans" w:hAnsi="Calibri" w:cs="Calibri"/>
                <w:b/>
                <w:bCs/>
                <w:sz w:val="28"/>
                <w:szCs w:val="28"/>
                <w:lang w:val="es-ES_tradnl"/>
              </w:rPr>
              <w:t>frío y caliente</w:t>
            </w:r>
          </w:p>
        </w:tc>
        <w:tc>
          <w:tcPr>
            <w:tcW w:w="2700" w:type="dxa"/>
          </w:tcPr>
          <w:p w14:paraId="31438E0A" w14:textId="77777777" w:rsidR="0084163F" w:rsidRPr="002B7268" w:rsidRDefault="00ED3C98" w:rsidP="00800F36">
            <w:pPr>
              <w:jc w:val="center"/>
              <w:rPr>
                <w:rFonts w:ascii="Calibri" w:hAnsi="Calibri" w:cs="Calibri"/>
                <w:sz w:val="28"/>
                <w:szCs w:val="28"/>
              </w:rPr>
            </w:pPr>
            <w:r w:rsidRPr="002B7268">
              <w:rPr>
                <w:rFonts w:ascii="Calibri" w:eastAsia="Noto Sans" w:hAnsi="Calibri" w:cs="Calibri"/>
                <w:sz w:val="28"/>
                <w:szCs w:val="28"/>
                <w:lang w:val="es-ES_tradnl"/>
              </w:rPr>
              <w:t>Páginas 26–31</w:t>
            </w:r>
          </w:p>
        </w:tc>
        <w:tc>
          <w:tcPr>
            <w:tcW w:w="4855" w:type="dxa"/>
          </w:tcPr>
          <w:p w14:paraId="07ACE283" w14:textId="7CB5B9E5" w:rsidR="0084163F" w:rsidRPr="002B7268" w:rsidRDefault="00ED3C98" w:rsidP="00D020C4">
            <w:pPr>
              <w:pStyle w:val="ListParagraph"/>
              <w:numPr>
                <w:ilvl w:val="0"/>
                <w:numId w:val="4"/>
              </w:numPr>
              <w:ind w:left="162" w:hanging="162"/>
              <w:rPr>
                <w:rFonts w:ascii="Calibri" w:eastAsia="Noto Sans" w:hAnsi="Calibri" w:cs="Calibri"/>
                <w:sz w:val="28"/>
                <w:szCs w:val="28"/>
                <w:lang w:val="es-ES_tradnl"/>
              </w:rPr>
            </w:pPr>
            <w:r w:rsidRPr="002B7268">
              <w:rPr>
                <w:rFonts w:ascii="Calibri" w:eastAsia="Noto Sans" w:hAnsi="Calibri" w:cs="Calibri"/>
                <w:sz w:val="28"/>
                <w:szCs w:val="28"/>
                <w:lang w:val="es-ES_tradnl"/>
              </w:rPr>
              <w:t>2 variedades de cereal frío</w:t>
            </w:r>
          </w:p>
          <w:p w14:paraId="0E7A7D01" w14:textId="198205E0" w:rsidR="0069183A" w:rsidRPr="002B7268" w:rsidRDefault="00ED3C98" w:rsidP="00D020C4">
            <w:pPr>
              <w:pStyle w:val="ListParagraph"/>
              <w:numPr>
                <w:ilvl w:val="0"/>
                <w:numId w:val="4"/>
              </w:numPr>
              <w:ind w:left="162" w:hanging="162"/>
              <w:rPr>
                <w:rFonts w:ascii="Calibri" w:eastAsia="Noto Sans" w:hAnsi="Calibri" w:cs="Calibri"/>
                <w:sz w:val="28"/>
                <w:szCs w:val="28"/>
                <w:lang w:val="es-ES_tradnl"/>
              </w:rPr>
            </w:pPr>
            <w:r w:rsidRPr="002B7268">
              <w:rPr>
                <w:rFonts w:ascii="Calibri" w:eastAsia="Noto Sans" w:hAnsi="Calibri" w:cs="Calibri"/>
                <w:sz w:val="28"/>
                <w:szCs w:val="28"/>
                <w:lang w:val="es-ES_tradnl"/>
              </w:rPr>
              <w:t>1 variedad de cereal caliente</w:t>
            </w:r>
          </w:p>
          <w:p w14:paraId="0C1A58CC" w14:textId="1C5355E8" w:rsidR="0069183A" w:rsidRPr="002B7268" w:rsidRDefault="00ED3C98" w:rsidP="00D020C4">
            <w:pPr>
              <w:pStyle w:val="ListParagraph"/>
              <w:numPr>
                <w:ilvl w:val="0"/>
                <w:numId w:val="4"/>
              </w:numPr>
              <w:ind w:left="162" w:hanging="162"/>
              <w:rPr>
                <w:rFonts w:ascii="Calibri" w:eastAsia="Noto Sans" w:hAnsi="Calibri" w:cs="Calibri"/>
                <w:sz w:val="28"/>
                <w:szCs w:val="28"/>
                <w:lang w:val="es-ES_tradnl"/>
              </w:rPr>
            </w:pPr>
            <w:r w:rsidRPr="002B7268">
              <w:rPr>
                <w:rFonts w:ascii="Calibri" w:eastAsia="Noto Sans" w:hAnsi="Calibri" w:cs="Calibri"/>
                <w:sz w:val="28"/>
                <w:szCs w:val="28"/>
                <w:lang w:val="es-ES_tradnl"/>
              </w:rPr>
              <w:t>2 cereales deben ser integrales</w:t>
            </w:r>
          </w:p>
          <w:p w14:paraId="69CD3DE2" w14:textId="39D2C783" w:rsidR="002F4D80" w:rsidRPr="002B7268" w:rsidRDefault="00ED3C98" w:rsidP="00D020C4">
            <w:pPr>
              <w:pStyle w:val="ListParagraph"/>
              <w:numPr>
                <w:ilvl w:val="0"/>
                <w:numId w:val="4"/>
              </w:numPr>
              <w:ind w:left="162" w:hanging="162"/>
              <w:rPr>
                <w:rFonts w:ascii="Calibri" w:eastAsia="Noto Sans" w:hAnsi="Calibri" w:cs="Calibri"/>
                <w:sz w:val="28"/>
                <w:szCs w:val="28"/>
                <w:lang w:val="es-ES_tradnl"/>
              </w:rPr>
            </w:pPr>
            <w:r w:rsidRPr="002B7268">
              <w:rPr>
                <w:rFonts w:ascii="Calibri" w:eastAsia="Noto Sans" w:hAnsi="Calibri" w:cs="Calibri"/>
                <w:sz w:val="28"/>
                <w:szCs w:val="28"/>
                <w:lang w:val="es-ES_tradnl"/>
              </w:rPr>
              <w:t>6 cajas en total</w:t>
            </w:r>
          </w:p>
        </w:tc>
      </w:tr>
      <w:tr w:rsidR="00AF257F" w:rsidRPr="00F71018" w14:paraId="0CE839EE" w14:textId="77777777" w:rsidTr="5F62BDCA">
        <w:trPr>
          <w:cantSplit/>
        </w:trPr>
        <w:tc>
          <w:tcPr>
            <w:tcW w:w="3235" w:type="dxa"/>
            <w:shd w:val="clear" w:color="auto" w:fill="F1E9FD"/>
          </w:tcPr>
          <w:p w14:paraId="08754D37" w14:textId="45CDF53B" w:rsidR="0084163F" w:rsidRPr="00D71C7E" w:rsidRDefault="00ED3C98" w:rsidP="00800F36">
            <w:pPr>
              <w:rPr>
                <w:rFonts w:ascii="Calibri" w:hAnsi="Calibri" w:cs="Calibri"/>
                <w:b/>
                <w:bCs/>
                <w:sz w:val="28"/>
                <w:szCs w:val="28"/>
              </w:rPr>
            </w:pPr>
            <w:r w:rsidRPr="00D71C7E">
              <w:rPr>
                <w:rFonts w:ascii="Calibri" w:eastAsia="Noto Sans" w:hAnsi="Calibri" w:cs="Calibri"/>
                <w:b/>
                <w:bCs/>
                <w:sz w:val="28"/>
                <w:szCs w:val="28"/>
                <w:lang w:val="es-ES_tradnl"/>
              </w:rPr>
              <w:t>Jugo</w:t>
            </w:r>
            <w:r w:rsidR="007A13F0">
              <w:rPr>
                <w:rFonts w:ascii="Calibri" w:eastAsia="Noto Sans" w:hAnsi="Calibri" w:cs="Calibri"/>
                <w:b/>
                <w:bCs/>
                <w:sz w:val="28"/>
                <w:szCs w:val="28"/>
                <w:lang w:val="es-ES_tradnl"/>
              </w:rPr>
              <w:t xml:space="preserve"> </w:t>
            </w:r>
            <w:r w:rsidR="007A13F0" w:rsidRPr="00111B75">
              <w:rPr>
                <w:rFonts w:ascii="Calibri" w:hAnsi="Calibri" w:cs="Calibri"/>
                <w:b/>
                <w:bCs/>
                <w:sz w:val="28"/>
                <w:szCs w:val="28"/>
              </w:rPr>
              <w:t>–</w:t>
            </w:r>
          </w:p>
          <w:p w14:paraId="171FE059" w14:textId="77777777" w:rsidR="002F4D80" w:rsidRPr="00D71C7E" w:rsidRDefault="00ED3C98" w:rsidP="00800F36">
            <w:pPr>
              <w:rPr>
                <w:rFonts w:ascii="Calibri" w:hAnsi="Calibri" w:cs="Calibri"/>
                <w:sz w:val="28"/>
                <w:szCs w:val="28"/>
              </w:rPr>
            </w:pPr>
            <w:r w:rsidRPr="00D71C7E">
              <w:rPr>
                <w:rFonts w:ascii="Calibri" w:eastAsia="Noto Sans" w:hAnsi="Calibri" w:cs="Calibri"/>
                <w:b/>
                <w:bCs/>
                <w:sz w:val="28"/>
                <w:szCs w:val="28"/>
                <w:lang w:val="es-ES_tradnl"/>
              </w:rPr>
              <w:t>embotellado</w:t>
            </w:r>
          </w:p>
        </w:tc>
        <w:tc>
          <w:tcPr>
            <w:tcW w:w="2700" w:type="dxa"/>
            <w:shd w:val="clear" w:color="auto" w:fill="F1E9FD"/>
          </w:tcPr>
          <w:p w14:paraId="3CEE64A1" w14:textId="77777777" w:rsidR="0084163F" w:rsidRPr="00D71C7E" w:rsidRDefault="00ED3C98" w:rsidP="00800F36">
            <w:pPr>
              <w:jc w:val="center"/>
              <w:rPr>
                <w:rFonts w:ascii="Calibri" w:hAnsi="Calibri" w:cs="Calibri"/>
                <w:sz w:val="28"/>
                <w:szCs w:val="28"/>
              </w:rPr>
            </w:pPr>
            <w:r w:rsidRPr="00D71C7E">
              <w:rPr>
                <w:rFonts w:ascii="Calibri" w:eastAsia="Noto Sans" w:hAnsi="Calibri" w:cs="Calibri"/>
                <w:sz w:val="28"/>
                <w:szCs w:val="28"/>
                <w:lang w:val="es-ES_tradnl"/>
              </w:rPr>
              <w:t>Páginas 32–33</w:t>
            </w:r>
          </w:p>
        </w:tc>
        <w:tc>
          <w:tcPr>
            <w:tcW w:w="4855" w:type="dxa"/>
            <w:shd w:val="clear" w:color="auto" w:fill="F1E9FD"/>
          </w:tcPr>
          <w:p w14:paraId="209748D3" w14:textId="168981F6" w:rsidR="0084163F" w:rsidRPr="00D71C7E" w:rsidRDefault="00ED3C98" w:rsidP="00D020C4">
            <w:pPr>
              <w:pStyle w:val="ListParagraph"/>
              <w:numPr>
                <w:ilvl w:val="0"/>
                <w:numId w:val="4"/>
              </w:numPr>
              <w:ind w:left="162" w:hanging="162"/>
              <w:rPr>
                <w:rFonts w:ascii="Calibri" w:eastAsia="Noto Sans" w:hAnsi="Calibri" w:cs="Calibri"/>
                <w:sz w:val="28"/>
                <w:szCs w:val="28"/>
                <w:lang w:val="es-ES_tradnl"/>
              </w:rPr>
            </w:pPr>
            <w:r w:rsidRPr="00D71C7E">
              <w:rPr>
                <w:rFonts w:ascii="Calibri" w:eastAsia="Noto Sans" w:hAnsi="Calibri" w:cs="Calibri"/>
                <w:sz w:val="28"/>
                <w:szCs w:val="28"/>
                <w:lang w:val="es-ES_tradnl"/>
              </w:rPr>
              <w:t>4 envases en total</w:t>
            </w:r>
          </w:p>
          <w:p w14:paraId="66D177A7" w14:textId="50599FC1" w:rsidR="002F4D80" w:rsidRPr="00D71C7E" w:rsidRDefault="00ED3C98" w:rsidP="00D020C4">
            <w:pPr>
              <w:pStyle w:val="ListParagraph"/>
              <w:numPr>
                <w:ilvl w:val="0"/>
                <w:numId w:val="4"/>
              </w:numPr>
              <w:ind w:left="162" w:hanging="162"/>
              <w:rPr>
                <w:rFonts w:ascii="Calibri" w:hAnsi="Calibri" w:cs="Calibri"/>
                <w:sz w:val="28"/>
                <w:szCs w:val="28"/>
              </w:rPr>
            </w:pPr>
            <w:r w:rsidRPr="00D71C7E">
              <w:rPr>
                <w:rFonts w:ascii="Calibri" w:eastAsia="Noto Sans" w:hAnsi="Calibri" w:cs="Calibri"/>
                <w:sz w:val="28"/>
                <w:szCs w:val="28"/>
                <w:lang w:val="es-ES_tradnl"/>
              </w:rPr>
              <w:t>2 sabores</w:t>
            </w:r>
          </w:p>
        </w:tc>
      </w:tr>
      <w:tr w:rsidR="00AF257F" w:rsidRPr="00F71018" w14:paraId="37993BED" w14:textId="77777777" w:rsidTr="5F62BDCA">
        <w:trPr>
          <w:cantSplit/>
        </w:trPr>
        <w:tc>
          <w:tcPr>
            <w:tcW w:w="3235" w:type="dxa"/>
          </w:tcPr>
          <w:p w14:paraId="44032764" w14:textId="77777777" w:rsidR="0084163F" w:rsidRPr="00D71C7E" w:rsidRDefault="00ED3C98" w:rsidP="00800F36">
            <w:pPr>
              <w:rPr>
                <w:rFonts w:ascii="Calibri" w:hAnsi="Calibri" w:cs="Calibri"/>
                <w:b/>
                <w:bCs/>
                <w:sz w:val="28"/>
                <w:szCs w:val="28"/>
                <w:lang w:val="es-ES"/>
              </w:rPr>
            </w:pPr>
            <w:r w:rsidRPr="00D71C7E">
              <w:rPr>
                <w:rFonts w:ascii="Calibri" w:eastAsia="Noto Sans" w:hAnsi="Calibri" w:cs="Calibri"/>
                <w:b/>
                <w:bCs/>
                <w:sz w:val="28"/>
                <w:szCs w:val="28"/>
                <w:lang w:val="es-ES_tradnl"/>
              </w:rPr>
              <w:t>Fórmula para bebés</w:t>
            </w:r>
          </w:p>
          <w:p w14:paraId="480B0F8E" w14:textId="77777777" w:rsidR="002F4D80" w:rsidRPr="00D71C7E" w:rsidRDefault="00ED3C98" w:rsidP="00800F36">
            <w:pPr>
              <w:rPr>
                <w:rFonts w:ascii="Calibri" w:hAnsi="Calibri" w:cs="Calibri"/>
                <w:sz w:val="28"/>
                <w:szCs w:val="28"/>
                <w:lang w:val="es-ES"/>
              </w:rPr>
            </w:pPr>
            <w:r w:rsidRPr="00D71C7E">
              <w:rPr>
                <w:rFonts w:ascii="Calibri" w:eastAsia="Noto Sans" w:hAnsi="Calibri" w:cs="Calibri"/>
                <w:sz w:val="28"/>
                <w:szCs w:val="28"/>
                <w:lang w:val="es-ES_tradnl"/>
              </w:rPr>
              <w:t xml:space="preserve">Similac </w:t>
            </w:r>
            <w:proofErr w:type="spellStart"/>
            <w:r w:rsidRPr="00D71C7E">
              <w:rPr>
                <w:rFonts w:ascii="Calibri" w:eastAsia="Noto Sans" w:hAnsi="Calibri" w:cs="Calibri"/>
                <w:sz w:val="28"/>
                <w:szCs w:val="28"/>
                <w:lang w:val="es-ES_tradnl"/>
              </w:rPr>
              <w:t>Advance</w:t>
            </w:r>
            <w:proofErr w:type="spellEnd"/>
            <w:r w:rsidRPr="00D71C7E">
              <w:rPr>
                <w:rFonts w:ascii="Calibri" w:eastAsia="Noto Sans" w:hAnsi="Calibri" w:cs="Calibri"/>
                <w:sz w:val="28"/>
                <w:szCs w:val="28"/>
                <w:lang w:val="es-ES_tradnl"/>
              </w:rPr>
              <w:t xml:space="preserve"> en polvo </w:t>
            </w:r>
          </w:p>
          <w:p w14:paraId="6B608776" w14:textId="77777777" w:rsidR="002F4D80" w:rsidRPr="00D71C7E" w:rsidRDefault="00ED3C98" w:rsidP="00800F36">
            <w:pPr>
              <w:rPr>
                <w:rFonts w:ascii="Calibri" w:hAnsi="Calibri" w:cs="Calibri"/>
                <w:sz w:val="28"/>
                <w:szCs w:val="28"/>
              </w:rPr>
            </w:pPr>
            <w:r w:rsidRPr="00D71C7E">
              <w:rPr>
                <w:rFonts w:ascii="Calibri" w:eastAsia="Noto Sans" w:hAnsi="Calibri" w:cs="Calibri"/>
                <w:sz w:val="28"/>
                <w:szCs w:val="28"/>
                <w:lang w:val="es-ES_tradnl"/>
              </w:rPr>
              <w:t>12.4 oz.</w:t>
            </w:r>
          </w:p>
        </w:tc>
        <w:tc>
          <w:tcPr>
            <w:tcW w:w="2700" w:type="dxa"/>
          </w:tcPr>
          <w:p w14:paraId="7139A1A4" w14:textId="38E9EB35" w:rsidR="0084163F" w:rsidRPr="00D71C7E" w:rsidRDefault="00ED3C98" w:rsidP="00800F36">
            <w:pPr>
              <w:jc w:val="center"/>
              <w:rPr>
                <w:rFonts w:ascii="Calibri" w:hAnsi="Calibri" w:cs="Calibri"/>
                <w:sz w:val="28"/>
                <w:szCs w:val="28"/>
                <w:lang w:val="es-ES"/>
              </w:rPr>
            </w:pPr>
            <w:r w:rsidRPr="00D71C7E">
              <w:rPr>
                <w:rFonts w:ascii="Calibri" w:eastAsia="Noto Sans" w:hAnsi="Calibri" w:cs="Calibri"/>
                <w:sz w:val="28"/>
                <w:szCs w:val="28"/>
                <w:lang w:val="es-ES_tradnl"/>
              </w:rPr>
              <w:t xml:space="preserve">La fórmula no está incluida en la Lista de </w:t>
            </w:r>
            <w:r w:rsidR="008D4169">
              <w:rPr>
                <w:rFonts w:ascii="Calibri" w:eastAsia="Noto Sans" w:hAnsi="Calibri" w:cs="Calibri"/>
                <w:sz w:val="28"/>
                <w:szCs w:val="28"/>
                <w:lang w:val="es-ES_tradnl"/>
              </w:rPr>
              <w:t>A</w:t>
            </w:r>
            <w:r w:rsidRPr="00D71C7E">
              <w:rPr>
                <w:rFonts w:ascii="Calibri" w:eastAsia="Noto Sans" w:hAnsi="Calibri" w:cs="Calibri"/>
                <w:sz w:val="28"/>
                <w:szCs w:val="28"/>
                <w:lang w:val="es-ES_tradnl"/>
              </w:rPr>
              <w:t>limentos.</w:t>
            </w:r>
          </w:p>
        </w:tc>
        <w:tc>
          <w:tcPr>
            <w:tcW w:w="4855" w:type="dxa"/>
          </w:tcPr>
          <w:p w14:paraId="4AFB0072" w14:textId="77777777" w:rsidR="0084163F" w:rsidRPr="00D71C7E" w:rsidRDefault="00ED3C98" w:rsidP="5F62BDCA">
            <w:pPr>
              <w:rPr>
                <w:rFonts w:ascii="Calibri" w:hAnsi="Calibri" w:cs="Calibri"/>
                <w:sz w:val="28"/>
                <w:szCs w:val="28"/>
                <w:lang w:val="es-ES"/>
              </w:rPr>
            </w:pPr>
            <w:hyperlink r:id="rId12" w:history="1">
              <w:r w:rsidRPr="00D71C7E">
                <w:rPr>
                  <w:rFonts w:ascii="Calibri" w:eastAsia="Noto Sans" w:hAnsi="Calibri" w:cs="Calibri"/>
                  <w:color w:val="467886"/>
                  <w:sz w:val="28"/>
                  <w:szCs w:val="28"/>
                  <w:u w:val="single"/>
                  <w:lang w:val="es-ES"/>
                </w:rPr>
                <w:t>Grupo de pares 101 y 102</w:t>
              </w:r>
            </w:hyperlink>
          </w:p>
          <w:p w14:paraId="1A4CF699" w14:textId="36AB80A6" w:rsidR="002F4D80" w:rsidRPr="00D71C7E" w:rsidRDefault="00ED3C98" w:rsidP="00D020C4">
            <w:pPr>
              <w:pStyle w:val="ListParagraph"/>
              <w:numPr>
                <w:ilvl w:val="0"/>
                <w:numId w:val="4"/>
              </w:numPr>
              <w:ind w:left="162" w:hanging="162"/>
              <w:rPr>
                <w:rFonts w:ascii="Calibri" w:hAnsi="Calibri" w:cs="Calibri"/>
                <w:sz w:val="28"/>
                <w:szCs w:val="28"/>
                <w:lang w:val="es-ES"/>
              </w:rPr>
            </w:pPr>
            <w:r w:rsidRPr="00D71C7E">
              <w:rPr>
                <w:rFonts w:ascii="Calibri" w:eastAsia="Noto Sans" w:hAnsi="Calibri" w:cs="Calibri"/>
                <w:sz w:val="28"/>
                <w:szCs w:val="28"/>
                <w:lang w:val="es-ES_tradnl"/>
              </w:rPr>
              <w:t>6 latas (1 caja)</w:t>
            </w:r>
          </w:p>
          <w:p w14:paraId="159D159D" w14:textId="77777777" w:rsidR="002F4D80" w:rsidRPr="00D71C7E" w:rsidRDefault="002F4D80" w:rsidP="00800F36">
            <w:pPr>
              <w:rPr>
                <w:rFonts w:ascii="Calibri" w:hAnsi="Calibri" w:cs="Calibri"/>
                <w:sz w:val="28"/>
                <w:szCs w:val="28"/>
                <w:lang w:val="es-ES"/>
              </w:rPr>
            </w:pPr>
          </w:p>
          <w:p w14:paraId="4652ED32" w14:textId="77777777" w:rsidR="002F4D80" w:rsidRPr="00D71C7E" w:rsidRDefault="00ED3C98" w:rsidP="00800F36">
            <w:pPr>
              <w:rPr>
                <w:rFonts w:ascii="Calibri" w:hAnsi="Calibri" w:cs="Calibri"/>
                <w:sz w:val="28"/>
                <w:szCs w:val="28"/>
                <w:lang w:val="es-ES"/>
              </w:rPr>
            </w:pPr>
            <w:hyperlink r:id="rId13" w:history="1">
              <w:r w:rsidRPr="00D71C7E">
                <w:rPr>
                  <w:rFonts w:ascii="Calibri" w:eastAsia="Noto Sans" w:hAnsi="Calibri" w:cs="Calibri"/>
                  <w:color w:val="467886"/>
                  <w:sz w:val="28"/>
                  <w:szCs w:val="28"/>
                  <w:u w:val="single"/>
                  <w:lang w:val="es-ES_tradnl"/>
                </w:rPr>
                <w:t>Grupo de pares 103 y 104</w:t>
              </w:r>
            </w:hyperlink>
          </w:p>
          <w:p w14:paraId="766263BD" w14:textId="0865CA22" w:rsidR="002F4D80" w:rsidRPr="00D71C7E" w:rsidRDefault="00ED3C98" w:rsidP="00D020C4">
            <w:pPr>
              <w:pStyle w:val="ListParagraph"/>
              <w:numPr>
                <w:ilvl w:val="0"/>
                <w:numId w:val="4"/>
              </w:numPr>
              <w:ind w:left="162" w:hanging="162"/>
              <w:rPr>
                <w:rFonts w:ascii="Calibri" w:hAnsi="Calibri" w:cs="Calibri"/>
                <w:sz w:val="28"/>
                <w:szCs w:val="28"/>
                <w:lang w:val="es-ES"/>
              </w:rPr>
            </w:pPr>
            <w:r w:rsidRPr="00D71C7E">
              <w:rPr>
                <w:rFonts w:ascii="Calibri" w:eastAsia="Noto Sans" w:hAnsi="Calibri" w:cs="Calibri"/>
                <w:sz w:val="28"/>
                <w:szCs w:val="28"/>
                <w:lang w:val="es-ES_tradnl"/>
              </w:rPr>
              <w:t>12 latas (2 cajas)</w:t>
            </w:r>
          </w:p>
        </w:tc>
      </w:tr>
      <w:tr w:rsidR="00AF257F" w:rsidRPr="00D71C7E" w14:paraId="7674A499" w14:textId="77777777" w:rsidTr="5F62BDCA">
        <w:trPr>
          <w:cantSplit/>
          <w:trHeight w:val="620"/>
        </w:trPr>
        <w:tc>
          <w:tcPr>
            <w:tcW w:w="10790" w:type="dxa"/>
            <w:gridSpan w:val="3"/>
            <w:shd w:val="clear" w:color="auto" w:fill="2E3192"/>
            <w:vAlign w:val="center"/>
          </w:tcPr>
          <w:p w14:paraId="62CCEF70" w14:textId="2958DAA2" w:rsidR="00B43895" w:rsidRDefault="00ED3C98" w:rsidP="66CB3801">
            <w:pPr>
              <w:jc w:val="center"/>
              <w:rPr>
                <w:rFonts w:ascii="Calibri" w:eastAsia="Noto Sans" w:hAnsi="Calibri" w:cs="Calibri"/>
                <w:b/>
                <w:bCs/>
                <w:sz w:val="28"/>
                <w:szCs w:val="28"/>
                <w:lang w:val="es-ES"/>
              </w:rPr>
            </w:pPr>
            <w:r w:rsidRPr="00D71C7E">
              <w:rPr>
                <w:rFonts w:ascii="Calibri" w:eastAsia="Noto Sans" w:hAnsi="Calibri" w:cs="Calibri"/>
                <w:b/>
                <w:bCs/>
                <w:sz w:val="28"/>
                <w:szCs w:val="28"/>
                <w:lang w:val="es-ES"/>
              </w:rPr>
              <w:t>No se requiere inventario mínimo para otros alimentos de WIC</w:t>
            </w:r>
          </w:p>
          <w:p w14:paraId="0C9CCD17" w14:textId="709C0915" w:rsidR="00111B75" w:rsidRPr="00D71C7E" w:rsidRDefault="00ED3C98" w:rsidP="00111B75">
            <w:pPr>
              <w:jc w:val="center"/>
              <w:rPr>
                <w:rFonts w:ascii="Calibri" w:hAnsi="Calibri" w:cs="Calibri"/>
                <w:b/>
                <w:bCs/>
                <w:sz w:val="28"/>
                <w:szCs w:val="28"/>
                <w:lang w:val="es-ES"/>
              </w:rPr>
            </w:pPr>
            <w:r w:rsidRPr="00D71C7E">
              <w:rPr>
                <w:rFonts w:ascii="Calibri" w:eastAsia="Noto Sans" w:hAnsi="Calibri" w:cs="Calibri"/>
                <w:b/>
                <w:bCs/>
                <w:sz w:val="28"/>
                <w:szCs w:val="28"/>
                <w:lang w:val="es-ES_tradnl"/>
              </w:rPr>
              <w:t>que no se encuentren en la lista.</w:t>
            </w:r>
          </w:p>
        </w:tc>
      </w:tr>
    </w:tbl>
    <w:p w14:paraId="45C15CC5" w14:textId="77777777" w:rsidR="00723005" w:rsidRPr="00D71C7E" w:rsidRDefault="00723005" w:rsidP="00D71C7E">
      <w:pPr>
        <w:pStyle w:val="Calibirparagraph"/>
        <w:rPr>
          <w:lang w:val="es-ES"/>
        </w:rPr>
      </w:pPr>
    </w:p>
    <w:p w14:paraId="2610BD52" w14:textId="6B24F55B" w:rsidR="00723005" w:rsidRPr="00D71C7E" w:rsidRDefault="00ED3C98" w:rsidP="00D71C7E">
      <w:pPr>
        <w:pStyle w:val="Calibirparagraph"/>
        <w:jc w:val="center"/>
        <w:rPr>
          <w:lang w:val="es-ES"/>
        </w:rPr>
      </w:pPr>
      <w:r w:rsidRPr="00D71C7E">
        <w:rPr>
          <w:lang w:val="es-ES"/>
        </w:rPr>
        <w:t xml:space="preserve">¿Tiene preguntas? Comuníquese con el Equipo de Proveedores de WIC de </w:t>
      </w:r>
      <w:proofErr w:type="spellStart"/>
      <w:r w:rsidRPr="00D71C7E">
        <w:rPr>
          <w:lang w:val="es-ES"/>
        </w:rPr>
        <w:t>Oregon</w:t>
      </w:r>
      <w:proofErr w:type="spellEnd"/>
    </w:p>
    <w:p w14:paraId="6B3BBEC4" w14:textId="7C9E7591" w:rsidR="00723005" w:rsidRPr="00D71C7E" w:rsidRDefault="00ED3C98" w:rsidP="00D71C7E">
      <w:pPr>
        <w:pStyle w:val="Calibirparagraph"/>
        <w:jc w:val="center"/>
        <w:rPr>
          <w:lang w:val="es-ES"/>
        </w:rPr>
      </w:pPr>
      <w:r w:rsidRPr="00D71C7E">
        <w:rPr>
          <w:lang w:val="es-ES"/>
        </w:rPr>
        <w:t xml:space="preserve">De lunes a viernes, de 8 a.m. a 5 p.m. (excepto </w:t>
      </w:r>
      <w:r w:rsidR="00E71997" w:rsidRPr="66CB3801">
        <w:rPr>
          <w:lang w:val="es-ES"/>
        </w:rPr>
        <w:t>d</w:t>
      </w:r>
      <w:r w:rsidR="00BE3857" w:rsidRPr="66CB3801">
        <w:rPr>
          <w:lang w:val="es-ES"/>
        </w:rPr>
        <w:t xml:space="preserve">ías </w:t>
      </w:r>
      <w:r w:rsidRPr="00D71C7E">
        <w:rPr>
          <w:lang w:val="es-ES"/>
        </w:rPr>
        <w:t>feriados)</w:t>
      </w:r>
    </w:p>
    <w:p w14:paraId="6E124615" w14:textId="77777777" w:rsidR="00723005" w:rsidRPr="00D71C7E" w:rsidRDefault="00ED3C98" w:rsidP="00D71C7E">
      <w:pPr>
        <w:pStyle w:val="Calibirparagraph"/>
        <w:jc w:val="center"/>
        <w:rPr>
          <w:lang w:val="es-ES"/>
        </w:rPr>
      </w:pPr>
      <w:hyperlink r:id="rId14" w:history="1">
        <w:r w:rsidRPr="00D71C7E">
          <w:rPr>
            <w:rFonts w:eastAsia="Noto Sans"/>
            <w:color w:val="467886"/>
            <w:u w:val="single"/>
            <w:lang w:val="es-ES_tradnl"/>
          </w:rPr>
          <w:t>WIC.VendorServices@odhsoha.oregon.gov</w:t>
        </w:r>
      </w:hyperlink>
    </w:p>
    <w:p w14:paraId="4E178E96" w14:textId="77777777" w:rsidR="00723005" w:rsidRPr="00D71C7E" w:rsidRDefault="00ED3C98" w:rsidP="00D71C7E">
      <w:pPr>
        <w:pStyle w:val="Calibirparagraph"/>
        <w:jc w:val="center"/>
        <w:rPr>
          <w:lang w:val="es-ES"/>
        </w:rPr>
      </w:pPr>
      <w:r w:rsidRPr="00D71C7E">
        <w:rPr>
          <w:lang w:val="es-ES_tradnl"/>
        </w:rPr>
        <w:t>(877) 807-0889</w:t>
      </w:r>
    </w:p>
    <w:sectPr w:rsidR="00723005" w:rsidRPr="00D71C7E" w:rsidSect="008540CB">
      <w:footerReference w:type="defaul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ADF68" w14:textId="77777777" w:rsidR="00705E2C" w:rsidRDefault="00705E2C">
      <w:pPr>
        <w:spacing w:after="0" w:line="240" w:lineRule="auto"/>
      </w:pPr>
      <w:r>
        <w:separator/>
      </w:r>
    </w:p>
  </w:endnote>
  <w:endnote w:type="continuationSeparator" w:id="0">
    <w:p w14:paraId="20F9242F" w14:textId="77777777" w:rsidR="00705E2C" w:rsidRDefault="00705E2C">
      <w:pPr>
        <w:spacing w:after="0" w:line="240" w:lineRule="auto"/>
      </w:pPr>
      <w:r>
        <w:continuationSeparator/>
      </w:r>
    </w:p>
  </w:endnote>
  <w:endnote w:type="continuationNotice" w:id="1">
    <w:p w14:paraId="1264F259" w14:textId="77777777" w:rsidR="00705E2C" w:rsidRDefault="00705E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Noto Sans">
    <w:panose1 w:val="020B0502040504020204"/>
    <w:charset w:val="00"/>
    <w:family w:val="swiss"/>
    <w:pitch w:val="variable"/>
    <w:sig w:usb0="E00082FF" w:usb1="400078FF" w:usb2="08000029"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7594580"/>
      <w:docPartObj>
        <w:docPartGallery w:val="Page Numbers (Bottom of Page)"/>
        <w:docPartUnique/>
      </w:docPartObj>
    </w:sdtPr>
    <w:sdtContent>
      <w:sdt>
        <w:sdtPr>
          <w:id w:val="-1705238520"/>
          <w:docPartObj>
            <w:docPartGallery w:val="Page Numbers (Top of Page)"/>
            <w:docPartUnique/>
          </w:docPartObj>
        </w:sdtPr>
        <w:sdtContent>
          <w:p w14:paraId="32B77C74" w14:textId="063A19C9" w:rsidR="00A56671" w:rsidRPr="00A56671" w:rsidRDefault="00A56671" w:rsidP="00A56671">
            <w:pPr>
              <w:pStyle w:val="Footer"/>
              <w:jc w:val="right"/>
              <w:rPr>
                <w:rFonts w:ascii="Noto Sans" w:hAnsi="Noto Sans" w:cs="Noto Sans"/>
              </w:rP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r>
              <w:rPr>
                <w:b/>
                <w:bCs/>
                <w:szCs w:val="24"/>
              </w:rPr>
              <w:tab/>
              <w:t xml:space="preserve">                               </w:t>
            </w:r>
            <w:r w:rsidRPr="00ED3C98">
              <w:rPr>
                <w:rFonts w:ascii="Noto Sans" w:hAnsi="Noto Sans" w:cs="Noto Sans"/>
              </w:rPr>
              <w:t xml:space="preserve">2025 Oregon Vendor Minimum Stock </w:t>
            </w:r>
            <w:proofErr w:type="spellStart"/>
            <w:r w:rsidRPr="00ED3C98">
              <w:rPr>
                <w:rFonts w:ascii="Noto Sans" w:hAnsi="Noto Sans" w:cs="Noto Sans"/>
              </w:rPr>
              <w:t>Requirements</w:t>
            </w:r>
            <w:r>
              <w:rPr>
                <w:rFonts w:ascii="Noto Sans" w:hAnsi="Noto Sans" w:cs="Noto Sans"/>
              </w:rPr>
              <w:t>_Spanish</w:t>
            </w:r>
            <w:proofErr w:type="spellEnd"/>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FE8D2" w14:textId="77777777" w:rsidR="00705E2C" w:rsidRDefault="00705E2C">
      <w:pPr>
        <w:spacing w:after="0" w:line="240" w:lineRule="auto"/>
      </w:pPr>
      <w:r>
        <w:separator/>
      </w:r>
    </w:p>
  </w:footnote>
  <w:footnote w:type="continuationSeparator" w:id="0">
    <w:p w14:paraId="3B43BAC7" w14:textId="77777777" w:rsidR="00705E2C" w:rsidRDefault="00705E2C">
      <w:pPr>
        <w:spacing w:after="0" w:line="240" w:lineRule="auto"/>
      </w:pPr>
      <w:r>
        <w:continuationSeparator/>
      </w:r>
    </w:p>
  </w:footnote>
  <w:footnote w:type="continuationNotice" w:id="1">
    <w:p w14:paraId="1C8E1C0E" w14:textId="77777777" w:rsidR="00705E2C" w:rsidRDefault="00705E2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21888"/>
    <w:multiLevelType w:val="hybridMultilevel"/>
    <w:tmpl w:val="D9B0ECB6"/>
    <w:lvl w:ilvl="0" w:tplc="04090001">
      <w:start w:val="1"/>
      <w:numFmt w:val="bullet"/>
      <w:lvlText w:val=""/>
      <w:lvlJc w:val="left"/>
      <w:pPr>
        <w:ind w:left="720" w:hanging="360"/>
      </w:pPr>
      <w:rPr>
        <w:rFonts w:ascii="Symbol" w:hAnsi="Symbol" w:hint="default"/>
      </w:rPr>
    </w:lvl>
    <w:lvl w:ilvl="1" w:tplc="C706B754">
      <w:start w:val="10"/>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DE6862"/>
    <w:multiLevelType w:val="hybridMultilevel"/>
    <w:tmpl w:val="71F2C640"/>
    <w:lvl w:ilvl="0" w:tplc="C706B754">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3A3D5E"/>
    <w:multiLevelType w:val="hybridMultilevel"/>
    <w:tmpl w:val="E132DE9A"/>
    <w:lvl w:ilvl="0" w:tplc="3350F354">
      <w:start w:val="1"/>
      <w:numFmt w:val="bullet"/>
      <w:lvlText w:val=""/>
      <w:lvlJc w:val="left"/>
      <w:pPr>
        <w:ind w:left="720" w:hanging="360"/>
      </w:pPr>
      <w:rPr>
        <w:rFonts w:ascii="Symbol" w:hAnsi="Symbol" w:hint="default"/>
      </w:rPr>
    </w:lvl>
    <w:lvl w:ilvl="1" w:tplc="70D4E734" w:tentative="1">
      <w:start w:val="1"/>
      <w:numFmt w:val="bullet"/>
      <w:lvlText w:val="o"/>
      <w:lvlJc w:val="left"/>
      <w:pPr>
        <w:ind w:left="1440" w:hanging="360"/>
      </w:pPr>
      <w:rPr>
        <w:rFonts w:ascii="Courier New" w:hAnsi="Courier New" w:cs="Courier New" w:hint="default"/>
      </w:rPr>
    </w:lvl>
    <w:lvl w:ilvl="2" w:tplc="31E8E6D6" w:tentative="1">
      <w:start w:val="1"/>
      <w:numFmt w:val="bullet"/>
      <w:lvlText w:val=""/>
      <w:lvlJc w:val="left"/>
      <w:pPr>
        <w:ind w:left="2160" w:hanging="360"/>
      </w:pPr>
      <w:rPr>
        <w:rFonts w:ascii="Wingdings" w:hAnsi="Wingdings" w:hint="default"/>
      </w:rPr>
    </w:lvl>
    <w:lvl w:ilvl="3" w:tplc="507E4DFA" w:tentative="1">
      <w:start w:val="1"/>
      <w:numFmt w:val="bullet"/>
      <w:lvlText w:val=""/>
      <w:lvlJc w:val="left"/>
      <w:pPr>
        <w:ind w:left="2880" w:hanging="360"/>
      </w:pPr>
      <w:rPr>
        <w:rFonts w:ascii="Symbol" w:hAnsi="Symbol" w:hint="default"/>
      </w:rPr>
    </w:lvl>
    <w:lvl w:ilvl="4" w:tplc="CACECBA0" w:tentative="1">
      <w:start w:val="1"/>
      <w:numFmt w:val="bullet"/>
      <w:lvlText w:val="o"/>
      <w:lvlJc w:val="left"/>
      <w:pPr>
        <w:ind w:left="3600" w:hanging="360"/>
      </w:pPr>
      <w:rPr>
        <w:rFonts w:ascii="Courier New" w:hAnsi="Courier New" w:cs="Courier New" w:hint="default"/>
      </w:rPr>
    </w:lvl>
    <w:lvl w:ilvl="5" w:tplc="34F2AB20" w:tentative="1">
      <w:start w:val="1"/>
      <w:numFmt w:val="bullet"/>
      <w:lvlText w:val=""/>
      <w:lvlJc w:val="left"/>
      <w:pPr>
        <w:ind w:left="4320" w:hanging="360"/>
      </w:pPr>
      <w:rPr>
        <w:rFonts w:ascii="Wingdings" w:hAnsi="Wingdings" w:hint="default"/>
      </w:rPr>
    </w:lvl>
    <w:lvl w:ilvl="6" w:tplc="919210E6" w:tentative="1">
      <w:start w:val="1"/>
      <w:numFmt w:val="bullet"/>
      <w:lvlText w:val=""/>
      <w:lvlJc w:val="left"/>
      <w:pPr>
        <w:ind w:left="5040" w:hanging="360"/>
      </w:pPr>
      <w:rPr>
        <w:rFonts w:ascii="Symbol" w:hAnsi="Symbol" w:hint="default"/>
      </w:rPr>
    </w:lvl>
    <w:lvl w:ilvl="7" w:tplc="B6046F46" w:tentative="1">
      <w:start w:val="1"/>
      <w:numFmt w:val="bullet"/>
      <w:lvlText w:val="o"/>
      <w:lvlJc w:val="left"/>
      <w:pPr>
        <w:ind w:left="5760" w:hanging="360"/>
      </w:pPr>
      <w:rPr>
        <w:rFonts w:ascii="Courier New" w:hAnsi="Courier New" w:cs="Courier New" w:hint="default"/>
      </w:rPr>
    </w:lvl>
    <w:lvl w:ilvl="8" w:tplc="659EE4DC" w:tentative="1">
      <w:start w:val="1"/>
      <w:numFmt w:val="bullet"/>
      <w:lvlText w:val=""/>
      <w:lvlJc w:val="left"/>
      <w:pPr>
        <w:ind w:left="6480" w:hanging="360"/>
      </w:pPr>
      <w:rPr>
        <w:rFonts w:ascii="Wingdings" w:hAnsi="Wingdings" w:hint="default"/>
      </w:rPr>
    </w:lvl>
  </w:abstractNum>
  <w:abstractNum w:abstractNumId="3" w15:restartNumberingAfterBreak="0">
    <w:nsid w:val="698A0EF0"/>
    <w:multiLevelType w:val="hybridMultilevel"/>
    <w:tmpl w:val="606A2F66"/>
    <w:lvl w:ilvl="0" w:tplc="24F4FEAE">
      <w:start w:val="10"/>
      <w:numFmt w:val="bullet"/>
      <w:lvlText w:val="-"/>
      <w:lvlJc w:val="left"/>
      <w:pPr>
        <w:ind w:left="720" w:hanging="360"/>
      </w:pPr>
      <w:rPr>
        <w:rFonts w:ascii="Calibri" w:eastAsiaTheme="minorHAnsi" w:hAnsi="Calibri" w:cs="Calibri" w:hint="default"/>
      </w:rPr>
    </w:lvl>
    <w:lvl w:ilvl="1" w:tplc="F50209D2" w:tentative="1">
      <w:start w:val="1"/>
      <w:numFmt w:val="bullet"/>
      <w:lvlText w:val="o"/>
      <w:lvlJc w:val="left"/>
      <w:pPr>
        <w:ind w:left="1440" w:hanging="360"/>
      </w:pPr>
      <w:rPr>
        <w:rFonts w:ascii="Courier New" w:hAnsi="Courier New" w:cs="Courier New" w:hint="default"/>
      </w:rPr>
    </w:lvl>
    <w:lvl w:ilvl="2" w:tplc="3BBE663A" w:tentative="1">
      <w:start w:val="1"/>
      <w:numFmt w:val="bullet"/>
      <w:lvlText w:val=""/>
      <w:lvlJc w:val="left"/>
      <w:pPr>
        <w:ind w:left="2160" w:hanging="360"/>
      </w:pPr>
      <w:rPr>
        <w:rFonts w:ascii="Wingdings" w:hAnsi="Wingdings" w:hint="default"/>
      </w:rPr>
    </w:lvl>
    <w:lvl w:ilvl="3" w:tplc="1F3A7D18" w:tentative="1">
      <w:start w:val="1"/>
      <w:numFmt w:val="bullet"/>
      <w:lvlText w:val=""/>
      <w:lvlJc w:val="left"/>
      <w:pPr>
        <w:ind w:left="2880" w:hanging="360"/>
      </w:pPr>
      <w:rPr>
        <w:rFonts w:ascii="Symbol" w:hAnsi="Symbol" w:hint="default"/>
      </w:rPr>
    </w:lvl>
    <w:lvl w:ilvl="4" w:tplc="A82E5C0A" w:tentative="1">
      <w:start w:val="1"/>
      <w:numFmt w:val="bullet"/>
      <w:lvlText w:val="o"/>
      <w:lvlJc w:val="left"/>
      <w:pPr>
        <w:ind w:left="3600" w:hanging="360"/>
      </w:pPr>
      <w:rPr>
        <w:rFonts w:ascii="Courier New" w:hAnsi="Courier New" w:cs="Courier New" w:hint="default"/>
      </w:rPr>
    </w:lvl>
    <w:lvl w:ilvl="5" w:tplc="4CC2261E" w:tentative="1">
      <w:start w:val="1"/>
      <w:numFmt w:val="bullet"/>
      <w:lvlText w:val=""/>
      <w:lvlJc w:val="left"/>
      <w:pPr>
        <w:ind w:left="4320" w:hanging="360"/>
      </w:pPr>
      <w:rPr>
        <w:rFonts w:ascii="Wingdings" w:hAnsi="Wingdings" w:hint="default"/>
      </w:rPr>
    </w:lvl>
    <w:lvl w:ilvl="6" w:tplc="9C7CED44" w:tentative="1">
      <w:start w:val="1"/>
      <w:numFmt w:val="bullet"/>
      <w:lvlText w:val=""/>
      <w:lvlJc w:val="left"/>
      <w:pPr>
        <w:ind w:left="5040" w:hanging="360"/>
      </w:pPr>
      <w:rPr>
        <w:rFonts w:ascii="Symbol" w:hAnsi="Symbol" w:hint="default"/>
      </w:rPr>
    </w:lvl>
    <w:lvl w:ilvl="7" w:tplc="06BE2092" w:tentative="1">
      <w:start w:val="1"/>
      <w:numFmt w:val="bullet"/>
      <w:lvlText w:val="o"/>
      <w:lvlJc w:val="left"/>
      <w:pPr>
        <w:ind w:left="5760" w:hanging="360"/>
      </w:pPr>
      <w:rPr>
        <w:rFonts w:ascii="Courier New" w:hAnsi="Courier New" w:cs="Courier New" w:hint="default"/>
      </w:rPr>
    </w:lvl>
    <w:lvl w:ilvl="8" w:tplc="DA06C5FE" w:tentative="1">
      <w:start w:val="1"/>
      <w:numFmt w:val="bullet"/>
      <w:lvlText w:val=""/>
      <w:lvlJc w:val="left"/>
      <w:pPr>
        <w:ind w:left="6480" w:hanging="360"/>
      </w:pPr>
      <w:rPr>
        <w:rFonts w:ascii="Wingdings" w:hAnsi="Wingdings" w:hint="default"/>
      </w:rPr>
    </w:lvl>
  </w:abstractNum>
  <w:abstractNum w:abstractNumId="4" w15:restartNumberingAfterBreak="0">
    <w:nsid w:val="70263F88"/>
    <w:multiLevelType w:val="hybridMultilevel"/>
    <w:tmpl w:val="A52C38B2"/>
    <w:lvl w:ilvl="0" w:tplc="5FEC520C">
      <w:start w:val="10"/>
      <w:numFmt w:val="bullet"/>
      <w:lvlText w:val="-"/>
      <w:lvlJc w:val="left"/>
      <w:pPr>
        <w:ind w:left="720" w:hanging="360"/>
      </w:pPr>
      <w:rPr>
        <w:rFonts w:ascii="Calibri" w:eastAsiaTheme="minorHAnsi" w:hAnsi="Calibri" w:cs="Calibri" w:hint="default"/>
      </w:rPr>
    </w:lvl>
    <w:lvl w:ilvl="1" w:tplc="2190DAF8" w:tentative="1">
      <w:start w:val="1"/>
      <w:numFmt w:val="bullet"/>
      <w:lvlText w:val="o"/>
      <w:lvlJc w:val="left"/>
      <w:pPr>
        <w:ind w:left="1440" w:hanging="360"/>
      </w:pPr>
      <w:rPr>
        <w:rFonts w:ascii="Courier New" w:hAnsi="Courier New" w:cs="Courier New" w:hint="default"/>
      </w:rPr>
    </w:lvl>
    <w:lvl w:ilvl="2" w:tplc="D7B024BE" w:tentative="1">
      <w:start w:val="1"/>
      <w:numFmt w:val="bullet"/>
      <w:lvlText w:val=""/>
      <w:lvlJc w:val="left"/>
      <w:pPr>
        <w:ind w:left="2160" w:hanging="360"/>
      </w:pPr>
      <w:rPr>
        <w:rFonts w:ascii="Wingdings" w:hAnsi="Wingdings" w:hint="default"/>
      </w:rPr>
    </w:lvl>
    <w:lvl w:ilvl="3" w:tplc="124C2ABA" w:tentative="1">
      <w:start w:val="1"/>
      <w:numFmt w:val="bullet"/>
      <w:lvlText w:val=""/>
      <w:lvlJc w:val="left"/>
      <w:pPr>
        <w:ind w:left="2880" w:hanging="360"/>
      </w:pPr>
      <w:rPr>
        <w:rFonts w:ascii="Symbol" w:hAnsi="Symbol" w:hint="default"/>
      </w:rPr>
    </w:lvl>
    <w:lvl w:ilvl="4" w:tplc="A1F6F9C8" w:tentative="1">
      <w:start w:val="1"/>
      <w:numFmt w:val="bullet"/>
      <w:lvlText w:val="o"/>
      <w:lvlJc w:val="left"/>
      <w:pPr>
        <w:ind w:left="3600" w:hanging="360"/>
      </w:pPr>
      <w:rPr>
        <w:rFonts w:ascii="Courier New" w:hAnsi="Courier New" w:cs="Courier New" w:hint="default"/>
      </w:rPr>
    </w:lvl>
    <w:lvl w:ilvl="5" w:tplc="03FC1CA4" w:tentative="1">
      <w:start w:val="1"/>
      <w:numFmt w:val="bullet"/>
      <w:lvlText w:val=""/>
      <w:lvlJc w:val="left"/>
      <w:pPr>
        <w:ind w:left="4320" w:hanging="360"/>
      </w:pPr>
      <w:rPr>
        <w:rFonts w:ascii="Wingdings" w:hAnsi="Wingdings" w:hint="default"/>
      </w:rPr>
    </w:lvl>
    <w:lvl w:ilvl="6" w:tplc="1CBA94A6" w:tentative="1">
      <w:start w:val="1"/>
      <w:numFmt w:val="bullet"/>
      <w:lvlText w:val=""/>
      <w:lvlJc w:val="left"/>
      <w:pPr>
        <w:ind w:left="5040" w:hanging="360"/>
      </w:pPr>
      <w:rPr>
        <w:rFonts w:ascii="Symbol" w:hAnsi="Symbol" w:hint="default"/>
      </w:rPr>
    </w:lvl>
    <w:lvl w:ilvl="7" w:tplc="0F1295B4" w:tentative="1">
      <w:start w:val="1"/>
      <w:numFmt w:val="bullet"/>
      <w:lvlText w:val="o"/>
      <w:lvlJc w:val="left"/>
      <w:pPr>
        <w:ind w:left="5760" w:hanging="360"/>
      </w:pPr>
      <w:rPr>
        <w:rFonts w:ascii="Courier New" w:hAnsi="Courier New" w:cs="Courier New" w:hint="default"/>
      </w:rPr>
    </w:lvl>
    <w:lvl w:ilvl="8" w:tplc="803AA5D4" w:tentative="1">
      <w:start w:val="1"/>
      <w:numFmt w:val="bullet"/>
      <w:lvlText w:val=""/>
      <w:lvlJc w:val="left"/>
      <w:pPr>
        <w:ind w:left="6480" w:hanging="360"/>
      </w:pPr>
      <w:rPr>
        <w:rFonts w:ascii="Wingdings" w:hAnsi="Wingdings" w:hint="default"/>
      </w:rPr>
    </w:lvl>
  </w:abstractNum>
  <w:num w:numId="1" w16cid:durableId="1994598056">
    <w:abstractNumId w:val="2"/>
  </w:num>
  <w:num w:numId="2" w16cid:durableId="1859615049">
    <w:abstractNumId w:val="3"/>
  </w:num>
  <w:num w:numId="3" w16cid:durableId="1571429258">
    <w:abstractNumId w:val="4"/>
  </w:num>
  <w:num w:numId="4" w16cid:durableId="1509516094">
    <w:abstractNumId w:val="0"/>
  </w:num>
  <w:num w:numId="5" w16cid:durableId="318769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A7B"/>
    <w:rsid w:val="00011C4C"/>
    <w:rsid w:val="000324B9"/>
    <w:rsid w:val="00055661"/>
    <w:rsid w:val="00055E6F"/>
    <w:rsid w:val="00094448"/>
    <w:rsid w:val="000B30EB"/>
    <w:rsid w:val="000B4408"/>
    <w:rsid w:val="000C2C8B"/>
    <w:rsid w:val="000C7F0D"/>
    <w:rsid w:val="000E0F8E"/>
    <w:rsid w:val="000F7686"/>
    <w:rsid w:val="001031AE"/>
    <w:rsid w:val="001053E3"/>
    <w:rsid w:val="00111B75"/>
    <w:rsid w:val="001262D2"/>
    <w:rsid w:val="0013072B"/>
    <w:rsid w:val="00155856"/>
    <w:rsid w:val="00156116"/>
    <w:rsid w:val="001600D7"/>
    <w:rsid w:val="00187FAF"/>
    <w:rsid w:val="001C0B68"/>
    <w:rsid w:val="001C263D"/>
    <w:rsid w:val="001D0558"/>
    <w:rsid w:val="001D0F62"/>
    <w:rsid w:val="001D23DD"/>
    <w:rsid w:val="00220539"/>
    <w:rsid w:val="002539D8"/>
    <w:rsid w:val="00263AD0"/>
    <w:rsid w:val="00275083"/>
    <w:rsid w:val="002870A2"/>
    <w:rsid w:val="002921FB"/>
    <w:rsid w:val="002A0037"/>
    <w:rsid w:val="002A46FD"/>
    <w:rsid w:val="002B7268"/>
    <w:rsid w:val="002C5A7D"/>
    <w:rsid w:val="002D0DFF"/>
    <w:rsid w:val="002F21DD"/>
    <w:rsid w:val="002F4D80"/>
    <w:rsid w:val="002F5387"/>
    <w:rsid w:val="002F7F13"/>
    <w:rsid w:val="00342849"/>
    <w:rsid w:val="00350A43"/>
    <w:rsid w:val="00357EEC"/>
    <w:rsid w:val="00362935"/>
    <w:rsid w:val="0036655F"/>
    <w:rsid w:val="003710CB"/>
    <w:rsid w:val="003A1356"/>
    <w:rsid w:val="003A6C45"/>
    <w:rsid w:val="003C34BD"/>
    <w:rsid w:val="003D2736"/>
    <w:rsid w:val="003D7E4D"/>
    <w:rsid w:val="0040556F"/>
    <w:rsid w:val="004367F3"/>
    <w:rsid w:val="00442537"/>
    <w:rsid w:val="00442BAB"/>
    <w:rsid w:val="00445DBE"/>
    <w:rsid w:val="0044675C"/>
    <w:rsid w:val="00452A7B"/>
    <w:rsid w:val="0047686C"/>
    <w:rsid w:val="004902C2"/>
    <w:rsid w:val="004A2990"/>
    <w:rsid w:val="004A46EC"/>
    <w:rsid w:val="004B77B6"/>
    <w:rsid w:val="004C57B8"/>
    <w:rsid w:val="004D5723"/>
    <w:rsid w:val="004E2C2A"/>
    <w:rsid w:val="004E3FD2"/>
    <w:rsid w:val="00501EC5"/>
    <w:rsid w:val="00507303"/>
    <w:rsid w:val="00541C91"/>
    <w:rsid w:val="00566891"/>
    <w:rsid w:val="0057357F"/>
    <w:rsid w:val="00596B70"/>
    <w:rsid w:val="005E0894"/>
    <w:rsid w:val="005F1815"/>
    <w:rsid w:val="006006DA"/>
    <w:rsid w:val="006111BE"/>
    <w:rsid w:val="006409F9"/>
    <w:rsid w:val="006708C6"/>
    <w:rsid w:val="00673651"/>
    <w:rsid w:val="00677B0F"/>
    <w:rsid w:val="00686CDA"/>
    <w:rsid w:val="00687E9B"/>
    <w:rsid w:val="0069183A"/>
    <w:rsid w:val="00697EF3"/>
    <w:rsid w:val="006A2623"/>
    <w:rsid w:val="006B26E4"/>
    <w:rsid w:val="006F1B7B"/>
    <w:rsid w:val="00700DD4"/>
    <w:rsid w:val="00702F24"/>
    <w:rsid w:val="007048C9"/>
    <w:rsid w:val="00705E2C"/>
    <w:rsid w:val="007215BA"/>
    <w:rsid w:val="00723005"/>
    <w:rsid w:val="007415BA"/>
    <w:rsid w:val="00773714"/>
    <w:rsid w:val="00793158"/>
    <w:rsid w:val="007A13F0"/>
    <w:rsid w:val="007A444D"/>
    <w:rsid w:val="007B257B"/>
    <w:rsid w:val="007E363D"/>
    <w:rsid w:val="007E4493"/>
    <w:rsid w:val="007F483C"/>
    <w:rsid w:val="00800F36"/>
    <w:rsid w:val="0084163F"/>
    <w:rsid w:val="00843538"/>
    <w:rsid w:val="00843AD9"/>
    <w:rsid w:val="008540CB"/>
    <w:rsid w:val="0085723F"/>
    <w:rsid w:val="0087462B"/>
    <w:rsid w:val="0087487F"/>
    <w:rsid w:val="00885C89"/>
    <w:rsid w:val="0089038D"/>
    <w:rsid w:val="008D4169"/>
    <w:rsid w:val="008D4C78"/>
    <w:rsid w:val="008E20BC"/>
    <w:rsid w:val="00932228"/>
    <w:rsid w:val="00935DEC"/>
    <w:rsid w:val="00960A26"/>
    <w:rsid w:val="009721CC"/>
    <w:rsid w:val="009937BA"/>
    <w:rsid w:val="00996102"/>
    <w:rsid w:val="009B4FFF"/>
    <w:rsid w:val="009D3EF2"/>
    <w:rsid w:val="009E00F4"/>
    <w:rsid w:val="009E1DB0"/>
    <w:rsid w:val="009E531B"/>
    <w:rsid w:val="00A244B3"/>
    <w:rsid w:val="00A24D30"/>
    <w:rsid w:val="00A34D59"/>
    <w:rsid w:val="00A42727"/>
    <w:rsid w:val="00A56671"/>
    <w:rsid w:val="00A60634"/>
    <w:rsid w:val="00A81B09"/>
    <w:rsid w:val="00A96359"/>
    <w:rsid w:val="00AB022D"/>
    <w:rsid w:val="00AC617A"/>
    <w:rsid w:val="00AD3299"/>
    <w:rsid w:val="00AF257F"/>
    <w:rsid w:val="00AF4C12"/>
    <w:rsid w:val="00B02FE8"/>
    <w:rsid w:val="00B34157"/>
    <w:rsid w:val="00B43895"/>
    <w:rsid w:val="00B61D6E"/>
    <w:rsid w:val="00B87CB0"/>
    <w:rsid w:val="00B97F20"/>
    <w:rsid w:val="00BA0F58"/>
    <w:rsid w:val="00BB3503"/>
    <w:rsid w:val="00BD0EF4"/>
    <w:rsid w:val="00BE2E5C"/>
    <w:rsid w:val="00BE3857"/>
    <w:rsid w:val="00BE4B09"/>
    <w:rsid w:val="00BF1C6B"/>
    <w:rsid w:val="00BF27D6"/>
    <w:rsid w:val="00BF6FB9"/>
    <w:rsid w:val="00C150C4"/>
    <w:rsid w:val="00C163AB"/>
    <w:rsid w:val="00C17CC0"/>
    <w:rsid w:val="00C21FA2"/>
    <w:rsid w:val="00C26751"/>
    <w:rsid w:val="00C47A20"/>
    <w:rsid w:val="00C75502"/>
    <w:rsid w:val="00C95280"/>
    <w:rsid w:val="00C9541B"/>
    <w:rsid w:val="00CA70EE"/>
    <w:rsid w:val="00CA7D48"/>
    <w:rsid w:val="00CB340E"/>
    <w:rsid w:val="00CE5A19"/>
    <w:rsid w:val="00D020C4"/>
    <w:rsid w:val="00D072E4"/>
    <w:rsid w:val="00D14782"/>
    <w:rsid w:val="00D50D7B"/>
    <w:rsid w:val="00D5699F"/>
    <w:rsid w:val="00D71C7E"/>
    <w:rsid w:val="00D8105F"/>
    <w:rsid w:val="00D910EB"/>
    <w:rsid w:val="00D93855"/>
    <w:rsid w:val="00D97EC7"/>
    <w:rsid w:val="00DB0745"/>
    <w:rsid w:val="00DB10DB"/>
    <w:rsid w:val="00DB1A7B"/>
    <w:rsid w:val="00DB34D8"/>
    <w:rsid w:val="00DB3762"/>
    <w:rsid w:val="00DC2072"/>
    <w:rsid w:val="00DC65D0"/>
    <w:rsid w:val="00DE3623"/>
    <w:rsid w:val="00E40212"/>
    <w:rsid w:val="00E4189C"/>
    <w:rsid w:val="00E441A6"/>
    <w:rsid w:val="00E4675B"/>
    <w:rsid w:val="00E51833"/>
    <w:rsid w:val="00E71997"/>
    <w:rsid w:val="00EA2601"/>
    <w:rsid w:val="00EB6A40"/>
    <w:rsid w:val="00ED3C98"/>
    <w:rsid w:val="00EE2A9F"/>
    <w:rsid w:val="00EF6C28"/>
    <w:rsid w:val="00F0471A"/>
    <w:rsid w:val="00F353BB"/>
    <w:rsid w:val="00F41A36"/>
    <w:rsid w:val="00F52CEB"/>
    <w:rsid w:val="00F71018"/>
    <w:rsid w:val="00F739C0"/>
    <w:rsid w:val="00F75869"/>
    <w:rsid w:val="00F8458C"/>
    <w:rsid w:val="00F8730F"/>
    <w:rsid w:val="00FA7639"/>
    <w:rsid w:val="00FB46B0"/>
    <w:rsid w:val="00FC3B96"/>
    <w:rsid w:val="0164A55C"/>
    <w:rsid w:val="0188C0A6"/>
    <w:rsid w:val="065715C4"/>
    <w:rsid w:val="081E4E55"/>
    <w:rsid w:val="0B5082BA"/>
    <w:rsid w:val="0B9FF1FE"/>
    <w:rsid w:val="0BBC7DD8"/>
    <w:rsid w:val="0DA70A2F"/>
    <w:rsid w:val="14C665BC"/>
    <w:rsid w:val="2E3DE1C3"/>
    <w:rsid w:val="32E7BB5F"/>
    <w:rsid w:val="3959BA92"/>
    <w:rsid w:val="3F2790C2"/>
    <w:rsid w:val="460F9650"/>
    <w:rsid w:val="4F9D6F74"/>
    <w:rsid w:val="52864B5F"/>
    <w:rsid w:val="54C2A990"/>
    <w:rsid w:val="562E957D"/>
    <w:rsid w:val="5665BDE3"/>
    <w:rsid w:val="58F8898F"/>
    <w:rsid w:val="5F0FA81B"/>
    <w:rsid w:val="5F62BDCA"/>
    <w:rsid w:val="634A8055"/>
    <w:rsid w:val="66CB3801"/>
    <w:rsid w:val="6962C1FD"/>
    <w:rsid w:val="708FCF5C"/>
    <w:rsid w:val="7A07898C"/>
    <w:rsid w:val="7E346C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807E3"/>
  <w15:chartTrackingRefBased/>
  <w15:docId w15:val="{342BBCCB-14B5-4C93-83AD-7B60CC4F2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2A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2A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2A7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2A7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52A7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52A7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52A7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52A7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52A7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A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2A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2A7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2A7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52A7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52A7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52A7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52A7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52A7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52A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2A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2A7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2A7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52A7B"/>
    <w:pPr>
      <w:spacing w:before="160"/>
      <w:jc w:val="center"/>
    </w:pPr>
    <w:rPr>
      <w:i/>
      <w:iCs/>
      <w:color w:val="404040" w:themeColor="text1" w:themeTint="BF"/>
    </w:rPr>
  </w:style>
  <w:style w:type="character" w:customStyle="1" w:styleId="QuoteChar">
    <w:name w:val="Quote Char"/>
    <w:basedOn w:val="DefaultParagraphFont"/>
    <w:link w:val="Quote"/>
    <w:uiPriority w:val="29"/>
    <w:rsid w:val="00452A7B"/>
    <w:rPr>
      <w:i/>
      <w:iCs/>
      <w:color w:val="404040" w:themeColor="text1" w:themeTint="BF"/>
    </w:rPr>
  </w:style>
  <w:style w:type="paragraph" w:styleId="ListParagraph">
    <w:name w:val="List Paragraph"/>
    <w:basedOn w:val="Normal"/>
    <w:uiPriority w:val="34"/>
    <w:qFormat/>
    <w:rsid w:val="00452A7B"/>
    <w:pPr>
      <w:ind w:left="720"/>
      <w:contextualSpacing/>
    </w:pPr>
  </w:style>
  <w:style w:type="character" w:styleId="IntenseEmphasis">
    <w:name w:val="Intense Emphasis"/>
    <w:basedOn w:val="DefaultParagraphFont"/>
    <w:uiPriority w:val="21"/>
    <w:qFormat/>
    <w:rsid w:val="00452A7B"/>
    <w:rPr>
      <w:i/>
      <w:iCs/>
      <w:color w:val="0F4761" w:themeColor="accent1" w:themeShade="BF"/>
    </w:rPr>
  </w:style>
  <w:style w:type="paragraph" w:styleId="IntenseQuote">
    <w:name w:val="Intense Quote"/>
    <w:basedOn w:val="Normal"/>
    <w:next w:val="Normal"/>
    <w:link w:val="IntenseQuoteChar"/>
    <w:uiPriority w:val="30"/>
    <w:qFormat/>
    <w:rsid w:val="00452A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2A7B"/>
    <w:rPr>
      <w:i/>
      <w:iCs/>
      <w:color w:val="0F4761" w:themeColor="accent1" w:themeShade="BF"/>
    </w:rPr>
  </w:style>
  <w:style w:type="character" w:styleId="IntenseReference">
    <w:name w:val="Intense Reference"/>
    <w:basedOn w:val="DefaultParagraphFont"/>
    <w:uiPriority w:val="32"/>
    <w:qFormat/>
    <w:rsid w:val="00452A7B"/>
    <w:rPr>
      <w:b/>
      <w:bCs/>
      <w:smallCaps/>
      <w:color w:val="0F4761" w:themeColor="accent1" w:themeShade="BF"/>
      <w:spacing w:val="5"/>
    </w:rPr>
  </w:style>
  <w:style w:type="paragraph" w:customStyle="1" w:styleId="CalibriHeading1">
    <w:name w:val="Calibri Heading 1"/>
    <w:basedOn w:val="Normal"/>
    <w:link w:val="CalibriHeading1Char"/>
    <w:autoRedefine/>
    <w:qFormat/>
    <w:rsid w:val="00ED3C98"/>
    <w:pPr>
      <w:spacing w:after="0" w:line="240" w:lineRule="auto"/>
      <w:ind w:left="2430"/>
      <w:jc w:val="center"/>
    </w:pPr>
    <w:rPr>
      <w:rFonts w:ascii="Calibri" w:hAnsi="Calibri"/>
      <w:b/>
      <w:sz w:val="36"/>
    </w:rPr>
  </w:style>
  <w:style w:type="character" w:customStyle="1" w:styleId="CalibriHeading1Char">
    <w:name w:val="Calibri Heading 1 Char"/>
    <w:basedOn w:val="DefaultParagraphFont"/>
    <w:link w:val="CalibriHeading1"/>
    <w:rsid w:val="00ED3C98"/>
    <w:rPr>
      <w:rFonts w:ascii="Calibri" w:hAnsi="Calibri"/>
      <w:b/>
      <w:sz w:val="36"/>
    </w:rPr>
  </w:style>
  <w:style w:type="paragraph" w:customStyle="1" w:styleId="CalibriHeading2">
    <w:name w:val="Calibri Heading 2"/>
    <w:basedOn w:val="CalibriHeading1"/>
    <w:link w:val="CalibriHeading2Char"/>
    <w:autoRedefine/>
    <w:qFormat/>
    <w:rsid w:val="00BD0EF4"/>
    <w:rPr>
      <w:b w:val="0"/>
      <w:sz w:val="32"/>
      <w:szCs w:val="36"/>
    </w:rPr>
  </w:style>
  <w:style w:type="character" w:customStyle="1" w:styleId="CalibriHeading2Char">
    <w:name w:val="Calibri Heading 2 Char"/>
    <w:basedOn w:val="CalibriHeading1Char"/>
    <w:link w:val="CalibriHeading2"/>
    <w:rsid w:val="00BD0EF4"/>
    <w:rPr>
      <w:rFonts w:ascii="Calibri" w:hAnsi="Calibri"/>
      <w:b w:val="0"/>
      <w:sz w:val="32"/>
      <w:szCs w:val="36"/>
    </w:rPr>
  </w:style>
  <w:style w:type="paragraph" w:customStyle="1" w:styleId="Calibirparagraph">
    <w:name w:val="Calibir paragraph"/>
    <w:basedOn w:val="Normal"/>
    <w:link w:val="CalibirparagraphChar"/>
    <w:autoRedefine/>
    <w:qFormat/>
    <w:rsid w:val="008E20BC"/>
    <w:pPr>
      <w:spacing w:after="0" w:line="240" w:lineRule="auto"/>
    </w:pPr>
    <w:rPr>
      <w:rFonts w:ascii="Calibri" w:hAnsi="Calibri"/>
      <w:sz w:val="28"/>
      <w:szCs w:val="28"/>
    </w:rPr>
  </w:style>
  <w:style w:type="character" w:customStyle="1" w:styleId="CalibirparagraphChar">
    <w:name w:val="Calibir paragraph Char"/>
    <w:basedOn w:val="DefaultParagraphFont"/>
    <w:link w:val="Calibirparagraph"/>
    <w:rsid w:val="008E20BC"/>
    <w:rPr>
      <w:rFonts w:ascii="Calibri" w:hAnsi="Calibri"/>
      <w:sz w:val="28"/>
      <w:szCs w:val="28"/>
    </w:rPr>
  </w:style>
  <w:style w:type="character" w:styleId="Hyperlink">
    <w:name w:val="Hyperlink"/>
    <w:basedOn w:val="DefaultParagraphFont"/>
    <w:uiPriority w:val="99"/>
    <w:unhideWhenUsed/>
    <w:rsid w:val="00155856"/>
    <w:rPr>
      <w:color w:val="467886" w:themeColor="hyperlink"/>
      <w:u w:val="single"/>
    </w:rPr>
  </w:style>
  <w:style w:type="character" w:styleId="UnresolvedMention">
    <w:name w:val="Unresolved Mention"/>
    <w:basedOn w:val="DefaultParagraphFont"/>
    <w:uiPriority w:val="99"/>
    <w:semiHidden/>
    <w:unhideWhenUsed/>
    <w:rsid w:val="00155856"/>
    <w:rPr>
      <w:color w:val="605E5C"/>
      <w:shd w:val="clear" w:color="auto" w:fill="E1DFDD"/>
    </w:rPr>
  </w:style>
  <w:style w:type="table" w:styleId="TableGrid">
    <w:name w:val="Table Grid"/>
    <w:basedOn w:val="TableNormal"/>
    <w:uiPriority w:val="39"/>
    <w:rsid w:val="002F21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11B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B75"/>
  </w:style>
  <w:style w:type="paragraph" w:styleId="Footer">
    <w:name w:val="footer"/>
    <w:basedOn w:val="Normal"/>
    <w:link w:val="FooterChar"/>
    <w:uiPriority w:val="99"/>
    <w:unhideWhenUsed/>
    <w:rsid w:val="00111B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B75"/>
  </w:style>
  <w:style w:type="character" w:styleId="CommentReference">
    <w:name w:val="annotation reference"/>
    <w:basedOn w:val="DefaultParagraphFont"/>
    <w:uiPriority w:val="99"/>
    <w:semiHidden/>
    <w:unhideWhenUsed/>
    <w:rsid w:val="00AC617A"/>
    <w:rPr>
      <w:sz w:val="16"/>
      <w:szCs w:val="16"/>
    </w:rPr>
  </w:style>
  <w:style w:type="paragraph" w:styleId="CommentText">
    <w:name w:val="annotation text"/>
    <w:basedOn w:val="Normal"/>
    <w:link w:val="CommentTextChar"/>
    <w:uiPriority w:val="99"/>
    <w:unhideWhenUsed/>
    <w:rsid w:val="00AC617A"/>
    <w:pPr>
      <w:spacing w:line="240" w:lineRule="auto"/>
    </w:pPr>
    <w:rPr>
      <w:sz w:val="20"/>
      <w:szCs w:val="20"/>
    </w:rPr>
  </w:style>
  <w:style w:type="character" w:customStyle="1" w:styleId="CommentTextChar">
    <w:name w:val="Comment Text Char"/>
    <w:basedOn w:val="DefaultParagraphFont"/>
    <w:link w:val="CommentText"/>
    <w:uiPriority w:val="99"/>
    <w:rsid w:val="00AC617A"/>
    <w:rPr>
      <w:sz w:val="20"/>
      <w:szCs w:val="20"/>
    </w:rPr>
  </w:style>
  <w:style w:type="paragraph" w:styleId="CommentSubject">
    <w:name w:val="annotation subject"/>
    <w:basedOn w:val="CommentText"/>
    <w:next w:val="CommentText"/>
    <w:link w:val="CommentSubjectChar"/>
    <w:uiPriority w:val="99"/>
    <w:semiHidden/>
    <w:unhideWhenUsed/>
    <w:rsid w:val="00AC617A"/>
    <w:rPr>
      <w:b/>
      <w:bCs/>
    </w:rPr>
  </w:style>
  <w:style w:type="character" w:customStyle="1" w:styleId="CommentSubjectChar">
    <w:name w:val="Comment Subject Char"/>
    <w:basedOn w:val="CommentTextChar"/>
    <w:link w:val="CommentSubject"/>
    <w:uiPriority w:val="99"/>
    <w:semiHidden/>
    <w:rsid w:val="00AC617A"/>
    <w:rPr>
      <w:b/>
      <w:bCs/>
      <w:sz w:val="20"/>
      <w:szCs w:val="20"/>
    </w:rPr>
  </w:style>
  <w:style w:type="paragraph" w:styleId="Revision">
    <w:name w:val="Revision"/>
    <w:hidden/>
    <w:uiPriority w:val="99"/>
    <w:semiHidden/>
    <w:rsid w:val="0087462B"/>
    <w:pPr>
      <w:spacing w:after="0" w:line="240" w:lineRule="auto"/>
    </w:p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oregon.gov/oha/PH/HEALTHYPEOPLEFAMILIES/WIC/Documents/vendor/peer_group_description.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oregon.gov/oha/PH/HEALTHYPEOPLEFAMILIES/WIC/Documents/vendor/peer_group_description.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oregon.gov/oha/PH/HEALTHYPEOPLEFAMILIES/WIC/Pages/foods.aspx"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WIC.VendorServices@odhsoha.orego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DocumentExpirationDate xmlns="59da1016-2a1b-4f8a-9768-d7a4932f6f16" xsi:nil="true"/>
    <IATopic xmlns="59da1016-2a1b-4f8a-9768-d7a4932f6f16" xsi:nil="true"/>
    <IASubtopic xmlns="59da1016-2a1b-4f8a-9768-d7a4932f6f16" xsi:nil="true"/>
    <Meta_x0020_Description xmlns="f144fd3f-61b7-45a4-a8a5-a00a4ffd3675" xsi:nil="true"/>
    <URL xmlns="http://schemas.microsoft.com/sharepoint/v3">
      <Url xsi:nil="true"/>
      <Description xsi:nil="true"/>
    </URL>
    <Meta_x0020_Keywords xmlns="f144fd3f-61b7-45a4-a8a5-a00a4ffd3675" xsi:nil="true"/>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012CDB5CCD2847B46468FD3DF1DE6F" ma:contentTypeVersion="22" ma:contentTypeDescription="Create a new document." ma:contentTypeScope="" ma:versionID="6ed857bd593ed9a2f9a9c2db1790806a">
  <xsd:schema xmlns:xsd="http://www.w3.org/2001/XMLSchema" xmlns:xs="http://www.w3.org/2001/XMLSchema" xmlns:p="http://schemas.microsoft.com/office/2006/metadata/properties" xmlns:ns1="http://schemas.microsoft.com/sharepoint/v3" xmlns:ns2="59da1016-2a1b-4f8a-9768-d7a4932f6f16" xmlns:ns3="f144fd3f-61b7-45a4-a8a5-a00a4ffd3675" targetNamespace="http://schemas.microsoft.com/office/2006/metadata/properties" ma:root="true" ma:fieldsID="de9380d551c4aaea6caae9fd08aaa07f" ns1:_="" ns2:_="" ns3:_="">
    <xsd:import namespace="http://schemas.microsoft.com/sharepoint/v3"/>
    <xsd:import namespace="59da1016-2a1b-4f8a-9768-d7a4932f6f16"/>
    <xsd:import namespace="f144fd3f-61b7-45a4-a8a5-a00a4ffd3675"/>
    <xsd:element name="properties">
      <xsd:complexType>
        <xsd:sequence>
          <xsd:element name="documentManagement">
            <xsd:complexType>
              <xsd:all>
                <xsd:element ref="ns2:IACategory" minOccurs="0"/>
                <xsd:element ref="ns2:IATopic" minOccurs="0"/>
                <xsd:element ref="ns2:IASubtopic" minOccurs="0"/>
                <xsd:element ref="ns2:DocumentExpirationDate" minOccurs="0"/>
                <xsd:element ref="ns3:Meta_x0020_Description" minOccurs="0"/>
                <xsd:element ref="ns3:Meta_x0020_Keywords" minOccurs="0"/>
                <xsd:element ref="ns1:PublishingStartDate" minOccurs="0"/>
                <xsd:element ref="ns1:PublishingExpirationDate" minOccurs="0"/>
                <xsd:element ref="ns1:URL"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0"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1"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URL" ma:index="12" nillable="true" ma:displayName="URL" ma:format="Hyperlink"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4" nillable="true" ma:displayName="IA Category" ma:format="Dropdown"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5" nillable="true" ma:displayName="IA Topic" ma:format="Dropdown"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6" nillable="true" ma:displayName="IA Subtopic" ma:format="Dropdown"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7" nillable="true" ma:displayName="Document Expiration Date" ma:format="DateOnly" ma:internalName="DocumentExpirationDate" ma:readOnly="false">
      <xsd:simpleType>
        <xsd:restriction base="dms:DateTime"/>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144fd3f-61b7-45a4-a8a5-a00a4ffd3675" elementFormDefault="qualified">
    <xsd:import namespace="http://schemas.microsoft.com/office/2006/documentManagement/types"/>
    <xsd:import namespace="http://schemas.microsoft.com/office/infopath/2007/PartnerControls"/>
    <xsd:element name="Meta_x0020_Description" ma:index="8" nillable="true" ma:displayName="Meta Description" ma:internalName="Meta_x0020_Description" ma:readOnly="false">
      <xsd:simpleType>
        <xsd:restriction base="dms:Text"/>
      </xsd:simpleType>
    </xsd:element>
    <xsd:element name="Meta_x0020_Keywords" ma:index="9" nillable="true" ma:displayName="Meta Keywords" ma:internalName="Meta_x0020_Keywords"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CC31CC-7DE9-438C-A420-1BA1461D9610}">
  <ds:schemaRefs>
    <ds:schemaRef ds:uri="http://schemas.microsoft.com/sharepoint/v3/contenttype/forms"/>
  </ds:schemaRefs>
</ds:datastoreItem>
</file>

<file path=customXml/itemProps2.xml><?xml version="1.0" encoding="utf-8"?>
<ds:datastoreItem xmlns:ds="http://schemas.openxmlformats.org/officeDocument/2006/customXml" ds:itemID="{7CDD7856-56D0-41D1-A47C-3B14A86BE5D2}">
  <ds:schemaRefs>
    <ds:schemaRef ds:uri="http://schemas.microsoft.com/office/2006/metadata/properties"/>
    <ds:schemaRef ds:uri="http://schemas.microsoft.com/office/infopath/2007/PartnerControls"/>
    <ds:schemaRef ds:uri="f42d1dd4-73cf-4dc1-90c1-b5ea95ab00a1"/>
  </ds:schemaRefs>
</ds:datastoreItem>
</file>

<file path=customXml/itemProps3.xml><?xml version="1.0" encoding="utf-8"?>
<ds:datastoreItem xmlns:ds="http://schemas.openxmlformats.org/officeDocument/2006/customXml" ds:itemID="{4CF745E9-D16D-42E2-962B-7C41B4F75FAC}"/>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Normal</Template>
  <TotalTime>122</TotalTime>
  <Pages>2</Pages>
  <Words>527</Words>
  <Characters>3007</Characters>
  <Application>Microsoft Office Word</Application>
  <DocSecurity>0</DocSecurity>
  <Lines>25</Lines>
  <Paragraphs>7</Paragraphs>
  <ScaleCrop>false</ScaleCrop>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Aarhus Michelle A (she/her)</dc:creator>
  <cp:lastModifiedBy>Alba Zurita (she/her)</cp:lastModifiedBy>
  <cp:revision>14</cp:revision>
  <dcterms:created xsi:type="dcterms:W3CDTF">2025-12-10T23:54:00Z</dcterms:created>
  <dcterms:modified xsi:type="dcterms:W3CDTF">2026-09-10T19:31:00Z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0x01010079012CDB5CCD2847B46468FD3DF1DE6F</vt:lpwstr>
  </property>
  <property fmtid="{D5CDD505-2E9C-101B-9397-08002B2CF9AE}" pid="3" name="MediaServiceImageTags">
    <vt:lpwstr/>
  </property>
  <property fmtid="{D5CDD505-2E9C-101B-9397-08002B2CF9AE}" pid="4" name="MSIP_Label_ebdd6eeb-0dd0-4927-947e-a759f08fcf55_ActionId">
    <vt:lpwstr>697593c0-83c8-49a6-9d74-270fa7804d34</vt:lpwstr>
  </property>
  <property fmtid="{D5CDD505-2E9C-101B-9397-08002B2CF9AE}" pid="5" name="MSIP_Label_ebdd6eeb-0dd0-4927-947e-a759f08fcf55_ContentBits">
    <vt:lpwstr>0</vt:lpwstr>
  </property>
  <property fmtid="{D5CDD505-2E9C-101B-9397-08002B2CF9AE}" pid="6" name="MSIP_Label_ebdd6eeb-0dd0-4927-947e-a759f08fcf55_Enabled">
    <vt:lpwstr>true</vt:lpwstr>
  </property>
  <property fmtid="{D5CDD505-2E9C-101B-9397-08002B2CF9AE}" pid="7" name="MSIP_Label_ebdd6eeb-0dd0-4927-947e-a759f08fcf55_Method">
    <vt:lpwstr>Privileged</vt:lpwstr>
  </property>
  <property fmtid="{D5CDD505-2E9C-101B-9397-08002B2CF9AE}" pid="8" name="MSIP_Label_ebdd6eeb-0dd0-4927-947e-a759f08fcf55_Name">
    <vt:lpwstr>Level 1 - Published (Items)</vt:lpwstr>
  </property>
  <property fmtid="{D5CDD505-2E9C-101B-9397-08002B2CF9AE}" pid="9" name="MSIP_Label_ebdd6eeb-0dd0-4927-947e-a759f08fcf55_SetDate">
    <vt:lpwstr>2025-04-11T00:03:46Z</vt:lpwstr>
  </property>
  <property fmtid="{D5CDD505-2E9C-101B-9397-08002B2CF9AE}" pid="10" name="MSIP_Label_ebdd6eeb-0dd0-4927-947e-a759f08fcf55_SiteId">
    <vt:lpwstr>658e63e8-8d39-499c-8f48-13adc9452f4c</vt:lpwstr>
  </property>
</Properties>
</file>