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9D9B" w14:textId="5A0E3DEE" w:rsidR="000A5260" w:rsidRPr="00B41BE9" w:rsidRDefault="00206BB1" w:rsidP="00B41BE9">
      <w:pPr>
        <w:pStyle w:val="Office"/>
      </w:pPr>
      <w:r>
        <w:t>PUBLIC HEALTH DIVISION</w:t>
      </w:r>
      <w:r w:rsidR="000A5260" w:rsidRPr="00B41BE9">
        <w:br/>
      </w:r>
      <w:r>
        <w:t>Adolescent and School Health Unit</w:t>
      </w:r>
    </w:p>
    <w:p w14:paraId="79ABAF31" w14:textId="77777777" w:rsidR="00206BB1" w:rsidRDefault="006B4EF6" w:rsidP="00206BB1">
      <w:pPr>
        <w:pStyle w:val="Heading1"/>
        <w:spacing w:before="0" w:after="0"/>
        <w:jc w:val="center"/>
      </w:pPr>
      <w:r w:rsidRPr="006B4EF6">
        <w:t xml:space="preserve">  </w:t>
      </w:r>
    </w:p>
    <w:p w14:paraId="525D2779" w14:textId="307035A9" w:rsidR="00206BB1" w:rsidRPr="00B7192B" w:rsidRDefault="00206BB1" w:rsidP="00D72B81">
      <w:pPr>
        <w:pStyle w:val="Heading1"/>
        <w:spacing w:before="0" w:after="0" w:line="276" w:lineRule="auto"/>
        <w:jc w:val="center"/>
        <w:rPr>
          <w:rFonts w:ascii="Times New Roman" w:hAnsi="Times New Roman"/>
          <w:bCs/>
          <w:color w:val="auto"/>
          <w:kern w:val="36"/>
          <w:sz w:val="28"/>
          <w:szCs w:val="28"/>
        </w:rPr>
      </w:pPr>
      <w:r w:rsidRPr="00B7192B">
        <w:rPr>
          <w:rFonts w:ascii="Times" w:hAnsi="Times" w:cs="Times"/>
          <w:bCs/>
          <w:color w:val="000000"/>
          <w:kern w:val="36"/>
          <w:sz w:val="28"/>
          <w:szCs w:val="28"/>
        </w:rPr>
        <w:t>Charter of the Oregon Health Authority</w:t>
      </w:r>
      <w:r w:rsidR="00B7192B">
        <w:rPr>
          <w:rFonts w:ascii="Times" w:hAnsi="Times" w:cs="Times"/>
          <w:bCs/>
          <w:color w:val="000000"/>
          <w:kern w:val="36"/>
          <w:sz w:val="28"/>
          <w:szCs w:val="28"/>
        </w:rPr>
        <w:t xml:space="preserve"> Public Health Division’s</w:t>
      </w:r>
      <w:r w:rsidRPr="00B7192B">
        <w:rPr>
          <w:rFonts w:ascii="Times" w:hAnsi="Times" w:cs="Times"/>
          <w:bCs/>
          <w:color w:val="000000"/>
          <w:kern w:val="36"/>
          <w:sz w:val="28"/>
          <w:szCs w:val="28"/>
        </w:rPr>
        <w:t xml:space="preserve"> Statewide Youth Advisory Council</w:t>
      </w:r>
    </w:p>
    <w:p w14:paraId="5AC03794" w14:textId="77777777" w:rsidR="00206BB1" w:rsidRPr="00206BB1" w:rsidRDefault="00206BB1" w:rsidP="00D72B81">
      <w:pPr>
        <w:spacing w:before="0" w:after="0" w:line="276" w:lineRule="auto"/>
        <w:rPr>
          <w:rFonts w:ascii="Times New Roman" w:hAnsi="Times New Roman"/>
          <w:sz w:val="24"/>
        </w:rPr>
      </w:pPr>
    </w:p>
    <w:p w14:paraId="1B2114D1" w14:textId="77777777" w:rsidR="00206BB1" w:rsidRPr="00206BB1" w:rsidRDefault="00206BB1" w:rsidP="00D72B81">
      <w:pPr>
        <w:spacing w:before="0" w:after="0" w:line="276" w:lineRule="auto"/>
        <w:jc w:val="center"/>
        <w:rPr>
          <w:rFonts w:ascii="Times New Roman" w:hAnsi="Times New Roman"/>
          <w:sz w:val="24"/>
        </w:rPr>
      </w:pPr>
      <w:r w:rsidRPr="00206BB1">
        <w:rPr>
          <w:rFonts w:ascii="Times" w:hAnsi="Times" w:cs="Times"/>
          <w:b/>
          <w:bCs/>
          <w:color w:val="000000"/>
          <w:sz w:val="24"/>
        </w:rPr>
        <w:t>Article I: Name</w:t>
      </w:r>
    </w:p>
    <w:p w14:paraId="5F28468D" w14:textId="3683D6A9" w:rsidR="00206BB1" w:rsidRPr="00206BB1" w:rsidRDefault="00206BB1" w:rsidP="00D72B81">
      <w:pPr>
        <w:spacing w:before="0" w:after="0" w:line="276" w:lineRule="auto"/>
        <w:jc w:val="center"/>
        <w:rPr>
          <w:rFonts w:ascii="Times New Roman" w:hAnsi="Times New Roman"/>
          <w:sz w:val="24"/>
        </w:rPr>
      </w:pPr>
      <w:r w:rsidRPr="00206BB1">
        <w:rPr>
          <w:rFonts w:ascii="Times" w:hAnsi="Times" w:cs="Times"/>
          <w:color w:val="000000"/>
          <w:sz w:val="24"/>
        </w:rPr>
        <w:t xml:space="preserve">The name of the council is the Oregon </w:t>
      </w:r>
      <w:r w:rsidR="00B7192B">
        <w:rPr>
          <w:rFonts w:ascii="Times" w:hAnsi="Times" w:cs="Times"/>
          <w:color w:val="000000"/>
          <w:sz w:val="24"/>
        </w:rPr>
        <w:t xml:space="preserve">Health Authority Public Health Division (OHA-PHD) </w:t>
      </w:r>
      <w:r w:rsidRPr="00206BB1">
        <w:rPr>
          <w:rFonts w:ascii="Times" w:hAnsi="Times" w:cs="Times"/>
          <w:color w:val="000000"/>
          <w:sz w:val="24"/>
        </w:rPr>
        <w:t>Statewide Youth Advisory Council hereinafter referred to as the YAC.</w:t>
      </w:r>
    </w:p>
    <w:p w14:paraId="27278B02" w14:textId="77777777" w:rsidR="00206BB1" w:rsidRPr="00206BB1" w:rsidRDefault="00206BB1" w:rsidP="00D72B81">
      <w:pPr>
        <w:spacing w:before="0" w:after="0" w:line="276" w:lineRule="auto"/>
        <w:rPr>
          <w:rFonts w:ascii="Times New Roman" w:hAnsi="Times New Roman"/>
          <w:sz w:val="24"/>
        </w:rPr>
      </w:pPr>
    </w:p>
    <w:p w14:paraId="330C81E7" w14:textId="77777777" w:rsidR="00206BB1" w:rsidRPr="00206BB1" w:rsidRDefault="00206BB1" w:rsidP="00D72B81">
      <w:pPr>
        <w:spacing w:before="0" w:after="0" w:line="276" w:lineRule="auto"/>
        <w:jc w:val="center"/>
        <w:rPr>
          <w:rFonts w:ascii="Times New Roman" w:hAnsi="Times New Roman"/>
          <w:sz w:val="24"/>
        </w:rPr>
      </w:pPr>
      <w:r w:rsidRPr="00206BB1">
        <w:rPr>
          <w:rFonts w:ascii="Times" w:hAnsi="Times" w:cs="Times"/>
          <w:b/>
          <w:bCs/>
          <w:color w:val="000000"/>
          <w:sz w:val="24"/>
        </w:rPr>
        <w:t>Article II: Mission and Purpose</w:t>
      </w:r>
    </w:p>
    <w:p w14:paraId="01E03AE9" w14:textId="00F1DA7A" w:rsidR="00206BB1" w:rsidRPr="00206BB1" w:rsidRDefault="00206BB1" w:rsidP="00D72B81">
      <w:pPr>
        <w:spacing w:before="0" w:after="0" w:line="276" w:lineRule="auto"/>
        <w:rPr>
          <w:rFonts w:ascii="Times New Roman" w:hAnsi="Times New Roman"/>
          <w:sz w:val="24"/>
        </w:rPr>
      </w:pPr>
      <w:r w:rsidRPr="00206BB1">
        <w:rPr>
          <w:rFonts w:ascii="Times" w:hAnsi="Times" w:cs="Times"/>
          <w:b/>
          <w:bCs/>
          <w:color w:val="000000"/>
          <w:sz w:val="24"/>
        </w:rPr>
        <w:t>Section I.</w:t>
      </w:r>
      <w:r w:rsidRPr="00206BB1">
        <w:rPr>
          <w:rFonts w:ascii="Times" w:hAnsi="Times" w:cs="Times"/>
          <w:color w:val="000000"/>
          <w:sz w:val="24"/>
        </w:rPr>
        <w:t xml:space="preserve"> As the Oregon Health Authority</w:t>
      </w:r>
      <w:r w:rsidR="00B7192B">
        <w:rPr>
          <w:rFonts w:ascii="Times" w:hAnsi="Times" w:cs="Times"/>
          <w:color w:val="000000"/>
          <w:sz w:val="24"/>
        </w:rPr>
        <w:t xml:space="preserve"> Public Health Division’s </w:t>
      </w:r>
      <w:r w:rsidRPr="00206BB1">
        <w:rPr>
          <w:rFonts w:ascii="Times" w:hAnsi="Times" w:cs="Times"/>
          <w:color w:val="000000"/>
          <w:sz w:val="24"/>
        </w:rPr>
        <w:t>Youth Advisory Council, we recognize and prioritize the challenges youth face, especially when it comes to youth well-being. We also acknowledge and emphasize the importance of inclusivity within communities and strive to make youth-informed decisions that values human life. We do this for the future of Oregon youth, and to promote diversity, safety, stability, quality of life, and the rights of every human being. Our goal is to improve communities’ health across the entirety of Oregon by offering youth feedback on policy, distribution of funds, and more to reach the goals listed above. </w:t>
      </w:r>
    </w:p>
    <w:p w14:paraId="1240B4C5" w14:textId="0D6875A9" w:rsidR="00206BB1" w:rsidRPr="00206BB1" w:rsidRDefault="00206BB1" w:rsidP="00D72B81">
      <w:pPr>
        <w:spacing w:before="0" w:after="0" w:line="276" w:lineRule="auto"/>
        <w:rPr>
          <w:rFonts w:ascii="Times New Roman" w:hAnsi="Times New Roman"/>
          <w:sz w:val="24"/>
        </w:rPr>
      </w:pPr>
      <w:r w:rsidRPr="00206BB1">
        <w:rPr>
          <w:rFonts w:ascii="Times" w:hAnsi="Times" w:cs="Times"/>
          <w:b/>
          <w:bCs/>
          <w:color w:val="000000"/>
          <w:sz w:val="24"/>
        </w:rPr>
        <w:t>Section II.</w:t>
      </w:r>
      <w:r w:rsidRPr="00206BB1">
        <w:rPr>
          <w:rFonts w:ascii="Times" w:hAnsi="Times" w:cs="Times"/>
          <w:color w:val="000000"/>
          <w:sz w:val="24"/>
        </w:rPr>
        <w:t xml:space="preserve"> We do this for the future of Oregon youth and to promote diversity, safety, stability, quality of life, and the rights of every human being</w:t>
      </w:r>
      <w:r>
        <w:rPr>
          <w:rFonts w:ascii="Times" w:hAnsi="Times" w:cs="Times"/>
          <w:color w:val="000000"/>
          <w:sz w:val="24"/>
        </w:rPr>
        <w:t>.</w:t>
      </w:r>
    </w:p>
    <w:p w14:paraId="61B9A358" w14:textId="492D59BE" w:rsidR="00206BB1" w:rsidRDefault="00206BB1" w:rsidP="00D72B81">
      <w:pPr>
        <w:spacing w:before="0" w:after="0" w:line="276" w:lineRule="auto"/>
        <w:rPr>
          <w:rFonts w:ascii="Times New Roman" w:hAnsi="Times New Roman"/>
          <w:sz w:val="24"/>
        </w:rPr>
      </w:pPr>
    </w:p>
    <w:p w14:paraId="6BD8A46A" w14:textId="73C1C5EC" w:rsidR="00D72B81" w:rsidRDefault="00D72B81" w:rsidP="00D72B81">
      <w:pPr>
        <w:spacing w:before="0" w:after="0" w:line="276" w:lineRule="auto"/>
        <w:jc w:val="center"/>
        <w:rPr>
          <w:rFonts w:ascii="Times New Roman" w:hAnsi="Times New Roman"/>
          <w:sz w:val="24"/>
        </w:rPr>
      </w:pPr>
      <w:r>
        <w:rPr>
          <w:rFonts w:ascii="Times" w:hAnsi="Times" w:cs="Times"/>
          <w:b/>
          <w:bCs/>
          <w:color w:val="000000"/>
        </w:rPr>
        <w:t>Article III: Scope and Responsibilities</w:t>
      </w:r>
    </w:p>
    <w:p w14:paraId="757326A9" w14:textId="77777777" w:rsidR="00D72B81" w:rsidRDefault="00D72B81" w:rsidP="00D72B81">
      <w:pPr>
        <w:pStyle w:val="NormalWeb"/>
        <w:spacing w:before="0" w:beforeAutospacing="0" w:after="0" w:afterAutospacing="0"/>
      </w:pPr>
      <w:r>
        <w:rPr>
          <w:rFonts w:ascii="Times" w:hAnsi="Times" w:cs="Times"/>
          <w:b/>
          <w:bCs/>
          <w:color w:val="000000"/>
        </w:rPr>
        <w:t xml:space="preserve">Section I. </w:t>
      </w:r>
      <w:r>
        <w:rPr>
          <w:rFonts w:ascii="Times" w:hAnsi="Times" w:cs="Times"/>
          <w:color w:val="000000"/>
        </w:rPr>
        <w:t>As the YAC, we have defined out scope to the following 4 areas that have impact on the youth of Oregon:</w:t>
      </w:r>
    </w:p>
    <w:p w14:paraId="57D02FEA" w14:textId="77777777" w:rsidR="00D72B81" w:rsidRDefault="00D72B81" w:rsidP="00913680">
      <w:pPr>
        <w:pStyle w:val="NormalWeb"/>
        <w:numPr>
          <w:ilvl w:val="0"/>
          <w:numId w:val="15"/>
        </w:numPr>
        <w:spacing w:before="0" w:beforeAutospacing="0" w:after="0" w:afterAutospacing="0"/>
        <w:textAlignment w:val="baseline"/>
        <w:rPr>
          <w:rFonts w:ascii="Times" w:hAnsi="Times" w:cs="Times"/>
          <w:color w:val="000000"/>
        </w:rPr>
      </w:pPr>
      <w:r>
        <w:rPr>
          <w:rFonts w:ascii="Times" w:hAnsi="Times" w:cs="Times"/>
          <w:color w:val="000000"/>
        </w:rPr>
        <w:t>Education</w:t>
      </w:r>
    </w:p>
    <w:p w14:paraId="7EE04EC6" w14:textId="77777777" w:rsidR="00D72B81" w:rsidRDefault="00D72B81" w:rsidP="00913680">
      <w:pPr>
        <w:pStyle w:val="NormalWeb"/>
        <w:numPr>
          <w:ilvl w:val="1"/>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General Guidelines and Administration</w:t>
      </w:r>
    </w:p>
    <w:p w14:paraId="767B1296" w14:textId="185342E2" w:rsidR="00D72B81" w:rsidRDefault="00D72B81" w:rsidP="00913680">
      <w:pPr>
        <w:pStyle w:val="NormalWeb"/>
        <w:numPr>
          <w:ilvl w:val="1"/>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Health Education</w:t>
      </w:r>
      <w:r>
        <w:rPr>
          <w:rFonts w:ascii="Times" w:hAnsi="Times" w:cs="Times"/>
          <w:color w:val="000000"/>
        </w:rPr>
        <w:t>, including:</w:t>
      </w:r>
    </w:p>
    <w:p w14:paraId="33AF2788" w14:textId="77777777" w:rsidR="00D72B81" w:rsidRDefault="00D72B81" w:rsidP="00913680">
      <w:pPr>
        <w:pStyle w:val="NormalWeb"/>
        <w:numPr>
          <w:ilvl w:val="2"/>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Social Determinants of Health</w:t>
      </w:r>
    </w:p>
    <w:p w14:paraId="1EAEE549" w14:textId="77777777" w:rsidR="00D72B81" w:rsidRDefault="00D72B81" w:rsidP="00913680">
      <w:pPr>
        <w:pStyle w:val="NormalWeb"/>
        <w:numPr>
          <w:ilvl w:val="2"/>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Health Equity</w:t>
      </w:r>
    </w:p>
    <w:p w14:paraId="4DB0C36B" w14:textId="77777777" w:rsidR="00D72B81" w:rsidRDefault="00D72B81" w:rsidP="00913680">
      <w:pPr>
        <w:pStyle w:val="NormalWeb"/>
        <w:numPr>
          <w:ilvl w:val="2"/>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System navigation of resources and social determinants</w:t>
      </w:r>
    </w:p>
    <w:p w14:paraId="4D91CB28" w14:textId="7F3F9341" w:rsidR="00D72B81" w:rsidRDefault="00D72B81" w:rsidP="00913680">
      <w:pPr>
        <w:pStyle w:val="NormalWeb"/>
        <w:numPr>
          <w:ilvl w:val="2"/>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 xml:space="preserve">Available services, including School-Based health </w:t>
      </w:r>
      <w:r w:rsidR="00B7192B" w:rsidRPr="00D72B81">
        <w:rPr>
          <w:rFonts w:ascii="Times" w:hAnsi="Times" w:cs="Times"/>
          <w:color w:val="000000"/>
        </w:rPr>
        <w:t>Centers.</w:t>
      </w:r>
    </w:p>
    <w:p w14:paraId="53B7913B" w14:textId="77777777" w:rsidR="00D72B81" w:rsidRDefault="00D72B81" w:rsidP="00913680">
      <w:pPr>
        <w:pStyle w:val="NormalWeb"/>
        <w:numPr>
          <w:ilvl w:val="1"/>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Other Topics</w:t>
      </w:r>
    </w:p>
    <w:p w14:paraId="2B26C08E" w14:textId="77777777" w:rsidR="00D72B81" w:rsidRDefault="00D72B81" w:rsidP="00913680">
      <w:pPr>
        <w:pStyle w:val="NormalWeb"/>
        <w:numPr>
          <w:ilvl w:val="2"/>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Environment and climate</w:t>
      </w:r>
    </w:p>
    <w:p w14:paraId="41678E2E" w14:textId="77777777" w:rsidR="00D72B81" w:rsidRDefault="00D72B81" w:rsidP="00913680">
      <w:pPr>
        <w:pStyle w:val="NormalWeb"/>
        <w:numPr>
          <w:ilvl w:val="0"/>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Youth Health</w:t>
      </w:r>
    </w:p>
    <w:p w14:paraId="325C8ABB" w14:textId="77777777" w:rsidR="00D72B81" w:rsidRDefault="00D72B81" w:rsidP="00913680">
      <w:pPr>
        <w:pStyle w:val="NormalWeb"/>
        <w:numPr>
          <w:ilvl w:val="1"/>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Emotional, mental, and physical health</w:t>
      </w:r>
    </w:p>
    <w:p w14:paraId="5D9FF0D2" w14:textId="77777777" w:rsidR="00D72B81" w:rsidRDefault="00D72B81" w:rsidP="00913680">
      <w:pPr>
        <w:pStyle w:val="NormalWeb"/>
        <w:numPr>
          <w:ilvl w:val="2"/>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Access, awareness, &amp; promotion</w:t>
      </w:r>
    </w:p>
    <w:p w14:paraId="468BA09C" w14:textId="77777777" w:rsidR="00D72B81" w:rsidRDefault="00D72B81" w:rsidP="00913680">
      <w:pPr>
        <w:pStyle w:val="NormalWeb"/>
        <w:numPr>
          <w:ilvl w:val="2"/>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Privacy</w:t>
      </w:r>
    </w:p>
    <w:p w14:paraId="77195B40" w14:textId="77777777" w:rsidR="00D72B81" w:rsidRDefault="00D72B81" w:rsidP="00913680">
      <w:pPr>
        <w:pStyle w:val="NormalWeb"/>
        <w:numPr>
          <w:ilvl w:val="2"/>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Representation and discussion of health topics in schools</w:t>
      </w:r>
    </w:p>
    <w:p w14:paraId="104457B6" w14:textId="517B0270" w:rsidR="00D72B81" w:rsidRPr="00D72B81" w:rsidRDefault="00D72B81" w:rsidP="00913680">
      <w:pPr>
        <w:pStyle w:val="NormalWeb"/>
        <w:numPr>
          <w:ilvl w:val="2"/>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Therapy</w:t>
      </w:r>
    </w:p>
    <w:p w14:paraId="28E58A1B" w14:textId="77777777" w:rsidR="00D72B81" w:rsidRDefault="00D72B81" w:rsidP="00913680">
      <w:pPr>
        <w:pStyle w:val="NormalWeb"/>
        <w:numPr>
          <w:ilvl w:val="1"/>
          <w:numId w:val="14"/>
        </w:numPr>
        <w:spacing w:before="0" w:beforeAutospacing="0" w:after="0" w:afterAutospacing="0"/>
        <w:ind w:left="2880"/>
        <w:textAlignment w:val="baseline"/>
        <w:rPr>
          <w:rFonts w:ascii="Times" w:hAnsi="Times" w:cs="Times"/>
          <w:color w:val="000000"/>
        </w:rPr>
      </w:pPr>
      <w:r>
        <w:rPr>
          <w:rFonts w:ascii="Times" w:hAnsi="Times" w:cs="Times"/>
          <w:color w:val="000000"/>
        </w:rPr>
        <w:t>Insurance</w:t>
      </w:r>
    </w:p>
    <w:p w14:paraId="2EB01C5A" w14:textId="77777777" w:rsidR="00D72B81" w:rsidRDefault="00D72B81" w:rsidP="00913680">
      <w:pPr>
        <w:pStyle w:val="NormalWeb"/>
        <w:numPr>
          <w:ilvl w:val="1"/>
          <w:numId w:val="15"/>
        </w:numPr>
        <w:spacing w:before="0" w:beforeAutospacing="0" w:after="0" w:afterAutospacing="0"/>
        <w:textAlignment w:val="baseline"/>
        <w:rPr>
          <w:rFonts w:ascii="Times" w:hAnsi="Times" w:cs="Times"/>
          <w:color w:val="000000"/>
        </w:rPr>
      </w:pPr>
      <w:r>
        <w:rPr>
          <w:rFonts w:ascii="Times" w:hAnsi="Times" w:cs="Times"/>
          <w:color w:val="000000"/>
        </w:rPr>
        <w:t>Social determinants of health including:</w:t>
      </w:r>
    </w:p>
    <w:p w14:paraId="57FB2EA9" w14:textId="77777777" w:rsidR="00B7192B" w:rsidRDefault="00D72B81" w:rsidP="00913680">
      <w:pPr>
        <w:pStyle w:val="NormalWeb"/>
        <w:numPr>
          <w:ilvl w:val="2"/>
          <w:numId w:val="15"/>
        </w:numPr>
        <w:spacing w:before="0" w:beforeAutospacing="0" w:after="0" w:afterAutospacing="0"/>
        <w:textAlignment w:val="baseline"/>
        <w:rPr>
          <w:rFonts w:ascii="Times" w:hAnsi="Times" w:cs="Times"/>
          <w:color w:val="000000"/>
        </w:rPr>
      </w:pPr>
      <w:r w:rsidRPr="00D72B81">
        <w:rPr>
          <w:rFonts w:ascii="Times" w:hAnsi="Times" w:cs="Times"/>
          <w:color w:val="000000"/>
        </w:rPr>
        <w:t>Homelessness</w:t>
      </w:r>
    </w:p>
    <w:p w14:paraId="286C8498" w14:textId="77777777" w:rsidR="00B7192B" w:rsidRDefault="00D72B81" w:rsidP="00913680">
      <w:pPr>
        <w:pStyle w:val="NormalWeb"/>
        <w:numPr>
          <w:ilvl w:val="2"/>
          <w:numId w:val="15"/>
        </w:numPr>
        <w:spacing w:before="0" w:beforeAutospacing="0" w:after="0" w:afterAutospacing="0"/>
        <w:textAlignment w:val="baseline"/>
        <w:rPr>
          <w:rFonts w:ascii="Times" w:hAnsi="Times" w:cs="Times"/>
          <w:color w:val="000000"/>
        </w:rPr>
      </w:pPr>
      <w:r w:rsidRPr="00B7192B">
        <w:rPr>
          <w:rFonts w:ascii="Times" w:hAnsi="Times" w:cs="Times"/>
          <w:color w:val="000000"/>
        </w:rPr>
        <w:t>Food </w:t>
      </w:r>
    </w:p>
    <w:p w14:paraId="5C689669" w14:textId="77777777" w:rsidR="00B7192B" w:rsidRDefault="00D72B81" w:rsidP="00913680">
      <w:pPr>
        <w:pStyle w:val="NormalWeb"/>
        <w:numPr>
          <w:ilvl w:val="2"/>
          <w:numId w:val="15"/>
        </w:numPr>
        <w:spacing w:before="0" w:beforeAutospacing="0" w:after="0" w:afterAutospacing="0"/>
        <w:textAlignment w:val="baseline"/>
        <w:rPr>
          <w:rFonts w:ascii="Times" w:hAnsi="Times" w:cs="Times"/>
          <w:color w:val="000000"/>
        </w:rPr>
      </w:pPr>
      <w:r w:rsidRPr="00B7192B">
        <w:rPr>
          <w:rFonts w:ascii="Times" w:hAnsi="Times" w:cs="Times"/>
          <w:color w:val="000000"/>
        </w:rPr>
        <w:t>Basic Needs</w:t>
      </w:r>
    </w:p>
    <w:p w14:paraId="4E53FB64" w14:textId="77777777" w:rsidR="00B7192B" w:rsidRDefault="00D72B81" w:rsidP="00913680">
      <w:pPr>
        <w:pStyle w:val="NormalWeb"/>
        <w:numPr>
          <w:ilvl w:val="2"/>
          <w:numId w:val="15"/>
        </w:numPr>
        <w:spacing w:before="0" w:beforeAutospacing="0" w:after="0" w:afterAutospacing="0"/>
        <w:textAlignment w:val="baseline"/>
        <w:rPr>
          <w:rFonts w:ascii="Times" w:hAnsi="Times" w:cs="Times"/>
          <w:color w:val="000000"/>
        </w:rPr>
      </w:pPr>
      <w:r w:rsidRPr="00B7192B">
        <w:rPr>
          <w:rFonts w:ascii="Times" w:hAnsi="Times" w:cs="Times"/>
          <w:color w:val="000000"/>
        </w:rPr>
        <w:t>Discrimination</w:t>
      </w:r>
    </w:p>
    <w:p w14:paraId="132C1CF7" w14:textId="17DE5191" w:rsidR="00B7192B" w:rsidRDefault="00D72B81" w:rsidP="00913680">
      <w:pPr>
        <w:pStyle w:val="NormalWeb"/>
        <w:numPr>
          <w:ilvl w:val="2"/>
          <w:numId w:val="15"/>
        </w:numPr>
        <w:spacing w:before="0" w:beforeAutospacing="0" w:after="0" w:afterAutospacing="0"/>
        <w:textAlignment w:val="baseline"/>
        <w:rPr>
          <w:rFonts w:ascii="Times" w:hAnsi="Times" w:cs="Times"/>
          <w:color w:val="000000"/>
        </w:rPr>
      </w:pPr>
      <w:r w:rsidRPr="00B7192B">
        <w:rPr>
          <w:rFonts w:ascii="Times" w:hAnsi="Times" w:cs="Times"/>
          <w:color w:val="000000"/>
        </w:rPr>
        <w:lastRenderedPageBreak/>
        <w:t xml:space="preserve">Other adversities facing </w:t>
      </w:r>
      <w:r w:rsidR="00B7192B" w:rsidRPr="00B7192B">
        <w:rPr>
          <w:rFonts w:ascii="Times" w:hAnsi="Times" w:cs="Times"/>
          <w:color w:val="000000"/>
        </w:rPr>
        <w:t>youth.</w:t>
      </w:r>
    </w:p>
    <w:p w14:paraId="52A8F768" w14:textId="77777777" w:rsidR="00B7192B" w:rsidRDefault="00D72B81" w:rsidP="00913680">
      <w:pPr>
        <w:pStyle w:val="NormalWeb"/>
        <w:numPr>
          <w:ilvl w:val="0"/>
          <w:numId w:val="15"/>
        </w:numPr>
        <w:spacing w:before="0" w:beforeAutospacing="0" w:after="0" w:afterAutospacing="0"/>
        <w:textAlignment w:val="baseline"/>
        <w:rPr>
          <w:rFonts w:ascii="Times" w:hAnsi="Times" w:cs="Times"/>
          <w:color w:val="000000"/>
        </w:rPr>
      </w:pPr>
      <w:r w:rsidRPr="00B7192B">
        <w:rPr>
          <w:rFonts w:ascii="Times" w:hAnsi="Times" w:cs="Times"/>
          <w:color w:val="000000"/>
        </w:rPr>
        <w:t>Services for youth/school</w:t>
      </w:r>
    </w:p>
    <w:p w14:paraId="77DC2030" w14:textId="77777777" w:rsidR="00B7192B" w:rsidRDefault="00D72B81" w:rsidP="00913680">
      <w:pPr>
        <w:pStyle w:val="NormalWeb"/>
        <w:numPr>
          <w:ilvl w:val="1"/>
          <w:numId w:val="15"/>
        </w:numPr>
        <w:spacing w:before="0" w:beforeAutospacing="0" w:after="0" w:afterAutospacing="0"/>
        <w:textAlignment w:val="baseline"/>
        <w:rPr>
          <w:rFonts w:ascii="Times" w:hAnsi="Times" w:cs="Times"/>
          <w:color w:val="000000"/>
        </w:rPr>
      </w:pPr>
      <w:r w:rsidRPr="00B7192B">
        <w:rPr>
          <w:rFonts w:ascii="Times" w:hAnsi="Times" w:cs="Times"/>
          <w:color w:val="000000"/>
        </w:rPr>
        <w:t>Insecurity </w:t>
      </w:r>
    </w:p>
    <w:p w14:paraId="050C2261" w14:textId="77777777" w:rsidR="00B7192B" w:rsidRDefault="00D72B81" w:rsidP="00913680">
      <w:pPr>
        <w:pStyle w:val="NormalWeb"/>
        <w:numPr>
          <w:ilvl w:val="1"/>
          <w:numId w:val="15"/>
        </w:numPr>
        <w:spacing w:before="0" w:beforeAutospacing="0" w:after="0" w:afterAutospacing="0"/>
        <w:textAlignment w:val="baseline"/>
        <w:rPr>
          <w:rFonts w:ascii="Times" w:hAnsi="Times" w:cs="Times"/>
          <w:color w:val="000000"/>
        </w:rPr>
      </w:pPr>
      <w:r w:rsidRPr="00B7192B">
        <w:rPr>
          <w:rFonts w:ascii="Times" w:hAnsi="Times" w:cs="Times"/>
          <w:color w:val="000000"/>
        </w:rPr>
        <w:t>Support for teen parents (daycares, transportation services, etc.)</w:t>
      </w:r>
    </w:p>
    <w:p w14:paraId="19C8B0D1" w14:textId="77777777" w:rsidR="00B7192B" w:rsidRDefault="00D72B81" w:rsidP="00913680">
      <w:pPr>
        <w:pStyle w:val="NormalWeb"/>
        <w:numPr>
          <w:ilvl w:val="1"/>
          <w:numId w:val="15"/>
        </w:numPr>
        <w:spacing w:before="0" w:beforeAutospacing="0" w:after="0" w:afterAutospacing="0"/>
        <w:textAlignment w:val="baseline"/>
        <w:rPr>
          <w:rFonts w:ascii="Times" w:hAnsi="Times" w:cs="Times"/>
          <w:color w:val="000000"/>
        </w:rPr>
      </w:pPr>
      <w:r w:rsidRPr="00B7192B">
        <w:rPr>
          <w:rFonts w:ascii="Times" w:hAnsi="Times" w:cs="Times"/>
          <w:color w:val="000000"/>
        </w:rPr>
        <w:t>Food bank/school food pantries/connection to community resources</w:t>
      </w:r>
    </w:p>
    <w:p w14:paraId="18C35716" w14:textId="56D6F2F4" w:rsidR="00B7192B" w:rsidRDefault="00D72B81" w:rsidP="00913680">
      <w:pPr>
        <w:pStyle w:val="NormalWeb"/>
        <w:numPr>
          <w:ilvl w:val="1"/>
          <w:numId w:val="15"/>
        </w:numPr>
        <w:spacing w:before="0" w:beforeAutospacing="0" w:after="0" w:afterAutospacing="0"/>
        <w:textAlignment w:val="baseline"/>
        <w:rPr>
          <w:rFonts w:ascii="Times" w:hAnsi="Times" w:cs="Times"/>
          <w:color w:val="000000"/>
        </w:rPr>
      </w:pPr>
      <w:r w:rsidRPr="00B7192B">
        <w:rPr>
          <w:rFonts w:ascii="Times" w:hAnsi="Times" w:cs="Times"/>
          <w:color w:val="000000"/>
        </w:rPr>
        <w:t xml:space="preserve">Sports participation </w:t>
      </w:r>
    </w:p>
    <w:p w14:paraId="624EAFC2" w14:textId="6F4166F1" w:rsidR="00B7192B" w:rsidRDefault="00D72B81" w:rsidP="00913680">
      <w:pPr>
        <w:pStyle w:val="NormalWeb"/>
        <w:numPr>
          <w:ilvl w:val="1"/>
          <w:numId w:val="15"/>
        </w:numPr>
        <w:spacing w:before="0" w:beforeAutospacing="0" w:after="0" w:afterAutospacing="0"/>
        <w:textAlignment w:val="baseline"/>
        <w:rPr>
          <w:rFonts w:ascii="Times" w:hAnsi="Times" w:cs="Times"/>
          <w:color w:val="000000"/>
        </w:rPr>
      </w:pPr>
      <w:r w:rsidRPr="00B7192B">
        <w:rPr>
          <w:rFonts w:ascii="Times" w:hAnsi="Times" w:cs="Times"/>
          <w:color w:val="000000"/>
        </w:rPr>
        <w:t xml:space="preserve">Hygiene products </w:t>
      </w:r>
    </w:p>
    <w:p w14:paraId="0E83AEEE" w14:textId="000DDE49" w:rsidR="00D72B81" w:rsidRPr="00B7192B" w:rsidRDefault="00D72B81" w:rsidP="00913680">
      <w:pPr>
        <w:pStyle w:val="NormalWeb"/>
        <w:numPr>
          <w:ilvl w:val="1"/>
          <w:numId w:val="15"/>
        </w:numPr>
        <w:spacing w:before="0" w:beforeAutospacing="0" w:after="0" w:afterAutospacing="0"/>
        <w:textAlignment w:val="baseline"/>
        <w:rPr>
          <w:rFonts w:ascii="Times" w:hAnsi="Times" w:cs="Times"/>
          <w:color w:val="000000"/>
        </w:rPr>
      </w:pPr>
      <w:r w:rsidRPr="00B7192B">
        <w:rPr>
          <w:rFonts w:ascii="Times" w:hAnsi="Times" w:cs="Times"/>
          <w:color w:val="000000"/>
        </w:rPr>
        <w:t>Mental health support</w:t>
      </w:r>
    </w:p>
    <w:p w14:paraId="64F0EA1B" w14:textId="77777777" w:rsidR="00B7192B" w:rsidRDefault="00D72B81" w:rsidP="00913680">
      <w:pPr>
        <w:pStyle w:val="NormalWeb"/>
        <w:numPr>
          <w:ilvl w:val="0"/>
          <w:numId w:val="15"/>
        </w:numPr>
        <w:spacing w:before="0" w:beforeAutospacing="0" w:after="0" w:afterAutospacing="0"/>
      </w:pPr>
      <w:r>
        <w:rPr>
          <w:rFonts w:ascii="Times" w:hAnsi="Times" w:cs="Times"/>
          <w:color w:val="000000"/>
        </w:rPr>
        <w:t>Youth Engagement</w:t>
      </w:r>
    </w:p>
    <w:p w14:paraId="430402B2" w14:textId="23C261DA" w:rsidR="00B7192B" w:rsidRPr="00B7192B" w:rsidRDefault="00D72B81" w:rsidP="00913680">
      <w:pPr>
        <w:pStyle w:val="NormalWeb"/>
        <w:numPr>
          <w:ilvl w:val="1"/>
          <w:numId w:val="15"/>
        </w:numPr>
        <w:spacing w:before="0" w:beforeAutospacing="0" w:after="0" w:afterAutospacing="0"/>
      </w:pPr>
      <w:r w:rsidRPr="00B7192B">
        <w:rPr>
          <w:rFonts w:ascii="Times" w:hAnsi="Times" w:cs="Times"/>
          <w:color w:val="000000"/>
        </w:rPr>
        <w:t xml:space="preserve">Advise </w:t>
      </w:r>
      <w:r w:rsidR="00B7192B" w:rsidRPr="00B7192B">
        <w:rPr>
          <w:rFonts w:ascii="Times" w:hAnsi="Times" w:cs="Times"/>
          <w:color w:val="000000"/>
        </w:rPr>
        <w:t>on youth</w:t>
      </w:r>
      <w:r w:rsidRPr="00B7192B">
        <w:rPr>
          <w:rFonts w:ascii="Times" w:hAnsi="Times" w:cs="Times"/>
          <w:color w:val="000000"/>
        </w:rPr>
        <w:t xml:space="preserve"> engagement opportunities/community </w:t>
      </w:r>
      <w:r w:rsidR="00B7192B" w:rsidRPr="00B7192B">
        <w:rPr>
          <w:rFonts w:ascii="Times" w:hAnsi="Times" w:cs="Times"/>
          <w:color w:val="000000"/>
        </w:rPr>
        <w:t>building.</w:t>
      </w:r>
      <w:r w:rsidRPr="00B7192B">
        <w:rPr>
          <w:rFonts w:ascii="Times" w:hAnsi="Times" w:cs="Times"/>
          <w:color w:val="000000"/>
        </w:rPr>
        <w:t xml:space="preserve"> </w:t>
      </w:r>
    </w:p>
    <w:p w14:paraId="4370C7FF" w14:textId="7330B179" w:rsidR="00B7192B" w:rsidRPr="00B7192B" w:rsidRDefault="00D72B81" w:rsidP="00913680">
      <w:pPr>
        <w:pStyle w:val="NormalWeb"/>
        <w:numPr>
          <w:ilvl w:val="1"/>
          <w:numId w:val="15"/>
        </w:numPr>
        <w:spacing w:before="0" w:beforeAutospacing="0" w:after="0" w:afterAutospacing="0"/>
      </w:pPr>
      <w:r w:rsidRPr="00B7192B">
        <w:rPr>
          <w:rFonts w:ascii="Times" w:hAnsi="Times" w:cs="Times"/>
          <w:color w:val="000000"/>
        </w:rPr>
        <w:t>Develop partnerships with organizations, and other youth groups/council</w:t>
      </w:r>
      <w:r w:rsidR="00B7192B">
        <w:rPr>
          <w:rFonts w:ascii="Times" w:hAnsi="Times" w:cs="Times"/>
          <w:color w:val="000000"/>
        </w:rPr>
        <w:t>s.</w:t>
      </w:r>
    </w:p>
    <w:p w14:paraId="0DD51561" w14:textId="2E156186" w:rsidR="00B7192B" w:rsidRDefault="00D72B81" w:rsidP="00913680">
      <w:pPr>
        <w:pStyle w:val="NormalWeb"/>
        <w:numPr>
          <w:ilvl w:val="1"/>
          <w:numId w:val="15"/>
        </w:numPr>
        <w:spacing w:before="0" w:beforeAutospacing="0" w:after="0" w:afterAutospacing="0"/>
      </w:pPr>
      <w:r w:rsidRPr="00B7192B">
        <w:rPr>
          <w:rFonts w:ascii="Times" w:hAnsi="Times" w:cs="Times"/>
          <w:color w:val="000000"/>
        </w:rPr>
        <w:t>Events/activities</w:t>
      </w:r>
      <w:r w:rsidR="00B7192B">
        <w:rPr>
          <w:rFonts w:ascii="Times" w:hAnsi="Times" w:cs="Times"/>
          <w:color w:val="000000"/>
        </w:rPr>
        <w:t xml:space="preserve"> for youth.</w:t>
      </w:r>
    </w:p>
    <w:p w14:paraId="085F46C9" w14:textId="77777777" w:rsidR="001C2757" w:rsidRPr="00206BB1" w:rsidRDefault="001C2757" w:rsidP="00D72B81">
      <w:pPr>
        <w:spacing w:before="0" w:after="0" w:line="276" w:lineRule="auto"/>
        <w:rPr>
          <w:rFonts w:ascii="Times New Roman" w:hAnsi="Times New Roman"/>
          <w:sz w:val="24"/>
        </w:rPr>
      </w:pPr>
    </w:p>
    <w:p w14:paraId="4CB280DB" w14:textId="77777777" w:rsidR="001C2757" w:rsidRDefault="00206BB1" w:rsidP="00D72B81">
      <w:pPr>
        <w:spacing w:before="0" w:after="0" w:line="276" w:lineRule="auto"/>
        <w:rPr>
          <w:rFonts w:ascii="Times New Roman" w:hAnsi="Times New Roman"/>
          <w:sz w:val="24"/>
        </w:rPr>
      </w:pPr>
      <w:r w:rsidRPr="00206BB1">
        <w:rPr>
          <w:rFonts w:ascii="Times" w:hAnsi="Times" w:cs="Times"/>
          <w:b/>
          <w:bCs/>
          <w:color w:val="000000"/>
          <w:sz w:val="24"/>
        </w:rPr>
        <w:t xml:space="preserve">Section II. </w:t>
      </w:r>
      <w:r w:rsidRPr="00206BB1">
        <w:rPr>
          <w:rFonts w:ascii="Times" w:hAnsi="Times" w:cs="Times"/>
          <w:color w:val="000000"/>
          <w:sz w:val="24"/>
        </w:rPr>
        <w:t>The responsibilities of the YAC include, but not limited to, the following:</w:t>
      </w:r>
    </w:p>
    <w:p w14:paraId="1A3196FB" w14:textId="77777777" w:rsidR="001C2757" w:rsidRPr="001C2757" w:rsidRDefault="00206BB1" w:rsidP="00913680">
      <w:pPr>
        <w:pStyle w:val="ListParagraph"/>
        <w:numPr>
          <w:ilvl w:val="0"/>
          <w:numId w:val="11"/>
        </w:numPr>
        <w:spacing w:before="0" w:after="0" w:line="276" w:lineRule="auto"/>
        <w:rPr>
          <w:rFonts w:ascii="Times New Roman" w:hAnsi="Times New Roman"/>
          <w:sz w:val="24"/>
        </w:rPr>
      </w:pPr>
      <w:r w:rsidRPr="001C2757">
        <w:rPr>
          <w:rFonts w:ascii="Times" w:hAnsi="Times" w:cs="Times"/>
          <w:color w:val="000000"/>
          <w:sz w:val="24"/>
        </w:rPr>
        <w:t>Public policy development and partnership, including partnering with, supporting, and providing information/education to community partners and advocates.</w:t>
      </w:r>
    </w:p>
    <w:p w14:paraId="0B6D2213" w14:textId="77777777" w:rsidR="001C2757" w:rsidRPr="001C2757" w:rsidRDefault="00206BB1" w:rsidP="00913680">
      <w:pPr>
        <w:pStyle w:val="ListParagraph"/>
        <w:numPr>
          <w:ilvl w:val="0"/>
          <w:numId w:val="11"/>
        </w:numPr>
        <w:spacing w:before="0" w:after="0" w:line="276" w:lineRule="auto"/>
        <w:rPr>
          <w:rFonts w:ascii="Times New Roman" w:hAnsi="Times New Roman"/>
          <w:sz w:val="24"/>
        </w:rPr>
      </w:pPr>
      <w:r w:rsidRPr="001C2757">
        <w:rPr>
          <w:rFonts w:ascii="Times" w:hAnsi="Times" w:cs="Times"/>
          <w:color w:val="000000"/>
          <w:sz w:val="24"/>
        </w:rPr>
        <w:t>Grantmaking and funding</w:t>
      </w:r>
    </w:p>
    <w:p w14:paraId="27C8C5D2" w14:textId="054B212F" w:rsidR="001C2757" w:rsidRPr="001C2757" w:rsidRDefault="00206BB1" w:rsidP="00913680">
      <w:pPr>
        <w:pStyle w:val="ListParagraph"/>
        <w:numPr>
          <w:ilvl w:val="0"/>
          <w:numId w:val="11"/>
        </w:numPr>
        <w:spacing w:before="0" w:after="0" w:line="276" w:lineRule="auto"/>
        <w:rPr>
          <w:rFonts w:ascii="Times New Roman" w:hAnsi="Times New Roman"/>
          <w:sz w:val="24"/>
        </w:rPr>
      </w:pPr>
      <w:r w:rsidRPr="001C2757">
        <w:rPr>
          <w:rFonts w:ascii="Times" w:hAnsi="Times" w:cs="Times"/>
          <w:color w:val="000000"/>
          <w:sz w:val="24"/>
        </w:rPr>
        <w:t>Partnership development - extend outreach and engagement with other youth and youth-serving CBOs</w:t>
      </w:r>
      <w:r w:rsidR="00B7192B">
        <w:rPr>
          <w:rFonts w:ascii="Times" w:hAnsi="Times" w:cs="Times"/>
          <w:color w:val="000000"/>
          <w:sz w:val="24"/>
        </w:rPr>
        <w:t>.</w:t>
      </w:r>
    </w:p>
    <w:p w14:paraId="4F6ACAF7" w14:textId="3CEE94A1" w:rsidR="00206BB1" w:rsidRPr="001C2757" w:rsidRDefault="00206BB1" w:rsidP="00913680">
      <w:pPr>
        <w:pStyle w:val="ListParagraph"/>
        <w:numPr>
          <w:ilvl w:val="0"/>
          <w:numId w:val="11"/>
        </w:numPr>
        <w:spacing w:before="0" w:after="0" w:line="276" w:lineRule="auto"/>
        <w:rPr>
          <w:rFonts w:ascii="Times New Roman" w:hAnsi="Times New Roman"/>
          <w:sz w:val="24"/>
        </w:rPr>
      </w:pPr>
      <w:r w:rsidRPr="001C2757">
        <w:rPr>
          <w:rFonts w:ascii="Times" w:hAnsi="Times" w:cs="Times"/>
          <w:color w:val="000000"/>
          <w:sz w:val="24"/>
        </w:rPr>
        <w:t>Building more opportunities for youth engagement beyond the YAC.</w:t>
      </w:r>
    </w:p>
    <w:p w14:paraId="4EF93DB2" w14:textId="77777777" w:rsidR="00206BB1" w:rsidRPr="00206BB1" w:rsidRDefault="00206BB1" w:rsidP="00D72B81">
      <w:pPr>
        <w:spacing w:before="0" w:after="0" w:line="276" w:lineRule="auto"/>
        <w:rPr>
          <w:rFonts w:ascii="Times New Roman" w:hAnsi="Times New Roman"/>
          <w:sz w:val="24"/>
        </w:rPr>
      </w:pPr>
    </w:p>
    <w:p w14:paraId="1703FB6B" w14:textId="77777777" w:rsidR="001C2757" w:rsidRDefault="00206BB1" w:rsidP="00D72B81">
      <w:pPr>
        <w:spacing w:before="0" w:after="0" w:line="276" w:lineRule="auto"/>
        <w:jc w:val="center"/>
        <w:rPr>
          <w:rFonts w:ascii="Times New Roman" w:hAnsi="Times New Roman"/>
          <w:sz w:val="24"/>
        </w:rPr>
      </w:pPr>
      <w:r w:rsidRPr="00206BB1">
        <w:rPr>
          <w:rFonts w:ascii="Times" w:hAnsi="Times" w:cs="Times"/>
          <w:b/>
          <w:bCs/>
          <w:color w:val="000000"/>
          <w:sz w:val="24"/>
        </w:rPr>
        <w:t>Article IV: Membership and Eligibility </w:t>
      </w:r>
    </w:p>
    <w:p w14:paraId="2AE267BF" w14:textId="77777777" w:rsidR="001C2757" w:rsidRPr="001C2757" w:rsidRDefault="00206BB1" w:rsidP="00913680">
      <w:pPr>
        <w:pStyle w:val="ListParagraph"/>
        <w:numPr>
          <w:ilvl w:val="0"/>
          <w:numId w:val="12"/>
        </w:numPr>
        <w:spacing w:before="0" w:after="0" w:line="276" w:lineRule="auto"/>
        <w:rPr>
          <w:rFonts w:ascii="Times New Roman" w:hAnsi="Times New Roman"/>
          <w:sz w:val="24"/>
        </w:rPr>
      </w:pPr>
      <w:r w:rsidRPr="001C2757">
        <w:rPr>
          <w:rFonts w:ascii="Times" w:hAnsi="Times" w:cs="Times"/>
          <w:color w:val="000000"/>
          <w:sz w:val="24"/>
        </w:rPr>
        <w:t>Composition</w:t>
      </w:r>
    </w:p>
    <w:p w14:paraId="50A36A5E" w14:textId="77777777" w:rsidR="001C2757" w:rsidRPr="001C2757" w:rsidRDefault="00206BB1" w:rsidP="00913680">
      <w:pPr>
        <w:pStyle w:val="ListParagraph"/>
        <w:numPr>
          <w:ilvl w:val="1"/>
          <w:numId w:val="12"/>
        </w:numPr>
        <w:spacing w:before="0" w:after="0" w:line="276" w:lineRule="auto"/>
        <w:rPr>
          <w:rFonts w:ascii="Times New Roman" w:hAnsi="Times New Roman"/>
          <w:sz w:val="24"/>
        </w:rPr>
      </w:pPr>
      <w:r w:rsidRPr="001C2757">
        <w:rPr>
          <w:rFonts w:ascii="Times" w:hAnsi="Times" w:cs="Times"/>
          <w:color w:val="000000"/>
          <w:sz w:val="24"/>
        </w:rPr>
        <w:t>Size</w:t>
      </w:r>
      <w:r w:rsidRPr="001C2757">
        <w:rPr>
          <w:rFonts w:ascii="Times" w:hAnsi="Times" w:cs="Times"/>
          <w:b/>
          <w:bCs/>
          <w:color w:val="000000"/>
          <w:sz w:val="24"/>
        </w:rPr>
        <w:t>:</w:t>
      </w:r>
      <w:r w:rsidRPr="001C2757">
        <w:rPr>
          <w:rFonts w:ascii="Times" w:hAnsi="Times" w:cs="Times"/>
          <w:color w:val="000000"/>
          <w:sz w:val="24"/>
        </w:rPr>
        <w:t xml:space="preserve"> The YAC consists of 20 - 30 youth. The YAC may not exceed 30 members at any given time.</w:t>
      </w:r>
    </w:p>
    <w:p w14:paraId="7A49BDCA" w14:textId="77777777" w:rsidR="001C2757" w:rsidRPr="001C2757" w:rsidRDefault="00206BB1" w:rsidP="00913680">
      <w:pPr>
        <w:pStyle w:val="ListParagraph"/>
        <w:numPr>
          <w:ilvl w:val="1"/>
          <w:numId w:val="12"/>
        </w:numPr>
        <w:spacing w:before="0" w:after="0" w:line="276" w:lineRule="auto"/>
        <w:rPr>
          <w:rFonts w:ascii="Times New Roman" w:hAnsi="Times New Roman"/>
          <w:sz w:val="24"/>
        </w:rPr>
      </w:pPr>
      <w:r w:rsidRPr="001C2757">
        <w:rPr>
          <w:rFonts w:ascii="Times" w:hAnsi="Times" w:cs="Times"/>
          <w:color w:val="000000"/>
          <w:sz w:val="24"/>
        </w:rPr>
        <w:t>Eligibility</w:t>
      </w:r>
      <w:r w:rsidRPr="001C2757">
        <w:rPr>
          <w:rFonts w:ascii="Times" w:hAnsi="Times" w:cs="Times"/>
          <w:b/>
          <w:bCs/>
          <w:color w:val="000000"/>
          <w:sz w:val="24"/>
        </w:rPr>
        <w:t xml:space="preserve">: </w:t>
      </w:r>
      <w:r w:rsidRPr="001C2757">
        <w:rPr>
          <w:rFonts w:ascii="Times" w:hAnsi="Times" w:cs="Times"/>
          <w:color w:val="000000"/>
          <w:sz w:val="24"/>
        </w:rPr>
        <w:t>Any youth can apply and is eligible for membership who: </w:t>
      </w:r>
    </w:p>
    <w:p w14:paraId="6BCA0838" w14:textId="77777777" w:rsidR="001C2757" w:rsidRPr="001C2757" w:rsidRDefault="00206BB1" w:rsidP="00913680">
      <w:pPr>
        <w:pStyle w:val="ListParagraph"/>
        <w:numPr>
          <w:ilvl w:val="2"/>
          <w:numId w:val="12"/>
        </w:numPr>
        <w:spacing w:before="0" w:after="0" w:line="276" w:lineRule="auto"/>
        <w:rPr>
          <w:rFonts w:ascii="Times New Roman" w:hAnsi="Times New Roman"/>
          <w:sz w:val="24"/>
        </w:rPr>
      </w:pPr>
      <w:r w:rsidRPr="001C2757">
        <w:rPr>
          <w:rFonts w:ascii="Times" w:hAnsi="Times" w:cs="Times"/>
          <w:color w:val="000000"/>
          <w:sz w:val="24"/>
        </w:rPr>
        <w:t>Is between the ages of 15-19, </w:t>
      </w:r>
    </w:p>
    <w:p w14:paraId="3FA419A4" w14:textId="09CF2BA5" w:rsidR="00206BB1" w:rsidRPr="001C2757" w:rsidRDefault="00206BB1" w:rsidP="00913680">
      <w:pPr>
        <w:pStyle w:val="ListParagraph"/>
        <w:numPr>
          <w:ilvl w:val="2"/>
          <w:numId w:val="12"/>
        </w:numPr>
        <w:spacing w:before="0" w:after="0" w:line="276" w:lineRule="auto"/>
        <w:rPr>
          <w:rFonts w:ascii="Times New Roman" w:hAnsi="Times New Roman"/>
          <w:sz w:val="24"/>
        </w:rPr>
      </w:pPr>
      <w:r w:rsidRPr="001C2757">
        <w:rPr>
          <w:rFonts w:ascii="Times" w:hAnsi="Times" w:cs="Times"/>
          <w:color w:val="000000"/>
          <w:sz w:val="24"/>
        </w:rPr>
        <w:t>Resides in Oregon </w:t>
      </w:r>
    </w:p>
    <w:p w14:paraId="58A90200" w14:textId="77777777" w:rsidR="001C2757" w:rsidRPr="001C2757" w:rsidRDefault="00206BB1" w:rsidP="00913680">
      <w:pPr>
        <w:pStyle w:val="ListParagraph"/>
        <w:numPr>
          <w:ilvl w:val="1"/>
          <w:numId w:val="12"/>
        </w:numPr>
        <w:spacing w:before="0" w:after="0" w:line="276" w:lineRule="auto"/>
        <w:rPr>
          <w:rFonts w:ascii="Times New Roman" w:hAnsi="Times New Roman"/>
          <w:sz w:val="24"/>
        </w:rPr>
      </w:pPr>
      <w:r w:rsidRPr="001C2757">
        <w:rPr>
          <w:rFonts w:ascii="Times" w:hAnsi="Times" w:cs="Times"/>
          <w:color w:val="000000"/>
          <w:sz w:val="24"/>
        </w:rPr>
        <w:t>Engagement</w:t>
      </w:r>
      <w:r w:rsidRPr="001C2757">
        <w:rPr>
          <w:rFonts w:ascii="Times" w:hAnsi="Times" w:cs="Times"/>
          <w:b/>
          <w:bCs/>
          <w:color w:val="000000"/>
          <w:sz w:val="24"/>
        </w:rPr>
        <w:t>:</w:t>
      </w:r>
    </w:p>
    <w:p w14:paraId="621B4B85" w14:textId="77777777" w:rsidR="001C2757" w:rsidRPr="001C2757" w:rsidRDefault="00206BB1" w:rsidP="00913680">
      <w:pPr>
        <w:pStyle w:val="ListParagraph"/>
        <w:numPr>
          <w:ilvl w:val="2"/>
          <w:numId w:val="12"/>
        </w:numPr>
        <w:spacing w:before="0" w:after="0" w:line="276" w:lineRule="auto"/>
        <w:rPr>
          <w:rFonts w:ascii="Times New Roman" w:hAnsi="Times New Roman"/>
          <w:sz w:val="24"/>
        </w:rPr>
      </w:pPr>
      <w:r w:rsidRPr="001C2757">
        <w:rPr>
          <w:rFonts w:ascii="Times" w:hAnsi="Times" w:cs="Times"/>
          <w:color w:val="000000"/>
          <w:sz w:val="24"/>
        </w:rPr>
        <w:t>Definitions:</w:t>
      </w:r>
    </w:p>
    <w:p w14:paraId="46E6BEC3" w14:textId="3C550B1E" w:rsidR="001C2757" w:rsidRPr="001C2757" w:rsidRDefault="00206BB1" w:rsidP="00913680">
      <w:pPr>
        <w:pStyle w:val="ListParagraph"/>
        <w:numPr>
          <w:ilvl w:val="3"/>
          <w:numId w:val="12"/>
        </w:numPr>
        <w:spacing w:before="0" w:after="0" w:line="276" w:lineRule="auto"/>
        <w:rPr>
          <w:rFonts w:ascii="Times New Roman" w:hAnsi="Times New Roman"/>
          <w:sz w:val="24"/>
        </w:rPr>
      </w:pPr>
      <w:r w:rsidRPr="001C2757">
        <w:rPr>
          <w:rFonts w:ascii="Times" w:hAnsi="Times" w:cs="Times"/>
          <w:color w:val="000000"/>
          <w:sz w:val="24"/>
        </w:rPr>
        <w:t xml:space="preserve">Inactive </w:t>
      </w:r>
      <w:r w:rsidR="001C2757" w:rsidRPr="001C2757">
        <w:rPr>
          <w:rFonts w:ascii="Times" w:hAnsi="Times" w:cs="Times"/>
          <w:color w:val="000000"/>
          <w:sz w:val="24"/>
        </w:rPr>
        <w:t>- is</w:t>
      </w:r>
      <w:r w:rsidRPr="001C2757">
        <w:rPr>
          <w:rFonts w:ascii="Times" w:hAnsi="Times" w:cs="Times"/>
          <w:color w:val="000000"/>
          <w:sz w:val="24"/>
        </w:rPr>
        <w:t xml:space="preserve"> defined as not participating in meetings, responding to emails or checking in with adult support staff for 3 months or longer. OHA must attempt to make contact throughout the 3 months of inactivity and offer support to re-engage youth who are inactive.  </w:t>
      </w:r>
    </w:p>
    <w:p w14:paraId="101374D9" w14:textId="77777777" w:rsidR="001C2757" w:rsidRPr="002F42BC" w:rsidRDefault="00206BB1" w:rsidP="00913680">
      <w:pPr>
        <w:pStyle w:val="ListParagraph"/>
        <w:numPr>
          <w:ilvl w:val="0"/>
          <w:numId w:val="8"/>
        </w:numPr>
        <w:spacing w:before="0" w:after="0" w:line="276" w:lineRule="auto"/>
        <w:rPr>
          <w:rFonts w:ascii="Times New Roman" w:hAnsi="Times New Roman"/>
          <w:sz w:val="24"/>
        </w:rPr>
      </w:pPr>
      <w:r w:rsidRPr="002F42BC">
        <w:rPr>
          <w:rFonts w:ascii="Times" w:hAnsi="Times" w:cs="Times"/>
          <w:color w:val="000000"/>
          <w:sz w:val="24"/>
        </w:rPr>
        <w:t>If a portion of the YAC membership becomes inactive so that there are only 15 active members, current YAC members will hold a vote to determine if new members should be recruited and onboarded.</w:t>
      </w:r>
    </w:p>
    <w:p w14:paraId="69B00283" w14:textId="77777777" w:rsidR="003D7E7F" w:rsidRPr="003D7E7F" w:rsidRDefault="00206BB1" w:rsidP="003D7E7F">
      <w:pPr>
        <w:pStyle w:val="ListParagraph"/>
        <w:numPr>
          <w:ilvl w:val="0"/>
          <w:numId w:val="8"/>
        </w:numPr>
        <w:spacing w:before="0" w:after="0" w:line="276" w:lineRule="auto"/>
        <w:rPr>
          <w:rFonts w:ascii="Times New Roman" w:hAnsi="Times New Roman"/>
          <w:sz w:val="24"/>
        </w:rPr>
      </w:pPr>
      <w:r w:rsidRPr="002F42BC">
        <w:rPr>
          <w:rFonts w:ascii="Times" w:hAnsi="Times" w:cs="Times"/>
          <w:color w:val="000000"/>
          <w:sz w:val="24"/>
        </w:rPr>
        <w:t>If a portion of the YAC membership becomes inactive so that there are only 10 active members, new youth will be recruited and onboarded to</w:t>
      </w:r>
      <w:r w:rsidR="002F42BC">
        <w:rPr>
          <w:rFonts w:ascii="Times" w:hAnsi="Times" w:cs="Times"/>
          <w:color w:val="000000"/>
          <w:sz w:val="24"/>
        </w:rPr>
        <w:t xml:space="preserve"> serve on the YAC without a vote.</w:t>
      </w:r>
      <w:r w:rsidRPr="002F42BC">
        <w:rPr>
          <w:rFonts w:ascii="Times" w:hAnsi="Times" w:cs="Times"/>
          <w:color w:val="000000"/>
          <w:sz w:val="24"/>
        </w:rPr>
        <w:t xml:space="preserve"> </w:t>
      </w:r>
    </w:p>
    <w:p w14:paraId="12E93BD1" w14:textId="3E29EE84" w:rsidR="003D7E7F" w:rsidRPr="003D7E7F" w:rsidRDefault="003D7E7F" w:rsidP="003D7E7F">
      <w:pPr>
        <w:pStyle w:val="ListParagraph"/>
        <w:numPr>
          <w:ilvl w:val="1"/>
          <w:numId w:val="8"/>
        </w:numPr>
        <w:spacing w:before="0" w:after="0" w:line="276" w:lineRule="auto"/>
        <w:rPr>
          <w:rFonts w:ascii="Times New Roman" w:hAnsi="Times New Roman"/>
          <w:sz w:val="24"/>
        </w:rPr>
      </w:pPr>
      <w:r w:rsidRPr="003D7E7F">
        <w:rPr>
          <w:rFonts w:ascii="Times" w:hAnsi="Times" w:cs="Times"/>
          <w:color w:val="000000"/>
          <w:sz w:val="24"/>
        </w:rPr>
        <w:t>Youth that onboarded during a YAC term, are then eligible to serve two additional years.</w:t>
      </w:r>
    </w:p>
    <w:p w14:paraId="158D0D91" w14:textId="77777777" w:rsidR="001C2757" w:rsidRPr="001C2757" w:rsidRDefault="00206BB1" w:rsidP="00913680">
      <w:pPr>
        <w:pStyle w:val="ListParagraph"/>
        <w:numPr>
          <w:ilvl w:val="0"/>
          <w:numId w:val="12"/>
        </w:numPr>
        <w:spacing w:before="0" w:after="0" w:line="276" w:lineRule="auto"/>
        <w:rPr>
          <w:rFonts w:ascii="Times New Roman" w:hAnsi="Times New Roman"/>
          <w:sz w:val="24"/>
        </w:rPr>
      </w:pPr>
      <w:r w:rsidRPr="001C2757">
        <w:rPr>
          <w:rFonts w:ascii="Times" w:hAnsi="Times" w:cs="Times"/>
          <w:color w:val="000000"/>
          <w:sz w:val="24"/>
        </w:rPr>
        <w:t>Recruitment</w:t>
      </w:r>
    </w:p>
    <w:p w14:paraId="3B2B6CDE" w14:textId="77777777" w:rsidR="001C2757" w:rsidRPr="001C2757" w:rsidRDefault="00206BB1" w:rsidP="00913680">
      <w:pPr>
        <w:pStyle w:val="ListParagraph"/>
        <w:numPr>
          <w:ilvl w:val="1"/>
          <w:numId w:val="12"/>
        </w:numPr>
        <w:spacing w:before="0" w:after="0" w:line="276" w:lineRule="auto"/>
        <w:rPr>
          <w:rFonts w:ascii="Times New Roman" w:hAnsi="Times New Roman"/>
          <w:sz w:val="24"/>
        </w:rPr>
      </w:pPr>
      <w:r w:rsidRPr="001C2757">
        <w:rPr>
          <w:rFonts w:ascii="Times" w:hAnsi="Times" w:cs="Times"/>
          <w:color w:val="000000"/>
          <w:sz w:val="24"/>
        </w:rPr>
        <w:t>The members will prioritize and work to reflect the cultural, racial and geographic diversity of the State of Oregon</w:t>
      </w:r>
    </w:p>
    <w:p w14:paraId="7C403F87" w14:textId="77777777" w:rsidR="001C79FE" w:rsidRPr="001C79FE" w:rsidRDefault="00206BB1" w:rsidP="001C79FE">
      <w:pPr>
        <w:pStyle w:val="ListParagraph"/>
        <w:numPr>
          <w:ilvl w:val="1"/>
          <w:numId w:val="12"/>
        </w:numPr>
        <w:spacing w:before="0" w:after="0" w:line="276" w:lineRule="auto"/>
        <w:rPr>
          <w:rFonts w:ascii="Times New Roman" w:hAnsi="Times New Roman"/>
          <w:sz w:val="24"/>
        </w:rPr>
      </w:pPr>
      <w:r w:rsidRPr="001C2757">
        <w:rPr>
          <w:rFonts w:ascii="Times" w:hAnsi="Times" w:cs="Times"/>
          <w:color w:val="000000"/>
          <w:sz w:val="24"/>
        </w:rPr>
        <w:lastRenderedPageBreak/>
        <w:t xml:space="preserve">OHA and the YAC will prioritize the recruitment and retention of youth from rural areas of </w:t>
      </w:r>
      <w:r w:rsidR="001C2757" w:rsidRPr="001C2757">
        <w:rPr>
          <w:rFonts w:ascii="Times" w:hAnsi="Times" w:cs="Times"/>
          <w:color w:val="000000"/>
          <w:sz w:val="24"/>
        </w:rPr>
        <w:t>Oregon.</w:t>
      </w:r>
    </w:p>
    <w:p w14:paraId="03578DD6" w14:textId="77777777" w:rsidR="001C79FE" w:rsidRDefault="001C79FE" w:rsidP="001C79FE">
      <w:pPr>
        <w:pStyle w:val="ListParagraph"/>
        <w:numPr>
          <w:ilvl w:val="0"/>
          <w:numId w:val="12"/>
        </w:numPr>
        <w:spacing w:before="0" w:after="0" w:line="276" w:lineRule="auto"/>
        <w:rPr>
          <w:rFonts w:ascii="Times New Roman" w:hAnsi="Times New Roman"/>
          <w:sz w:val="24"/>
        </w:rPr>
      </w:pPr>
      <w:r w:rsidRPr="001C79FE">
        <w:rPr>
          <w:rFonts w:ascii="Times New Roman" w:hAnsi="Times New Roman"/>
          <w:sz w:val="24"/>
        </w:rPr>
        <w:t xml:space="preserve">Term: Ongoing members are eligible to serve a two-year term (consecutively). Members have the opportunity to become YAC alumni at the conclusion of their two-year service, to support future YAC youth. </w:t>
      </w:r>
    </w:p>
    <w:p w14:paraId="6028F259" w14:textId="2AADCA2C" w:rsidR="001C79FE" w:rsidRDefault="001C79FE" w:rsidP="001C79FE">
      <w:pPr>
        <w:pStyle w:val="ListParagraph"/>
        <w:numPr>
          <w:ilvl w:val="1"/>
          <w:numId w:val="12"/>
        </w:numPr>
        <w:spacing w:before="0" w:after="0" w:line="276" w:lineRule="auto"/>
        <w:rPr>
          <w:rFonts w:ascii="Times New Roman" w:hAnsi="Times New Roman"/>
          <w:sz w:val="24"/>
        </w:rPr>
      </w:pPr>
      <w:r w:rsidRPr="001C79FE">
        <w:rPr>
          <w:rFonts w:ascii="Times New Roman" w:hAnsi="Times New Roman"/>
          <w:sz w:val="24"/>
        </w:rPr>
        <w:t>Terms go from summer to the next calendar year summer</w:t>
      </w:r>
      <w:r>
        <w:rPr>
          <w:rFonts w:ascii="Times New Roman" w:hAnsi="Times New Roman"/>
          <w:sz w:val="24"/>
        </w:rPr>
        <w:t>. Exact end date is dependent on ongoing project timelines.</w:t>
      </w:r>
    </w:p>
    <w:p w14:paraId="73DD371A" w14:textId="7E3F5EE8" w:rsidR="001C79FE" w:rsidRPr="001C79FE" w:rsidRDefault="001C79FE" w:rsidP="001C79FE">
      <w:pPr>
        <w:pStyle w:val="ListParagraph"/>
        <w:numPr>
          <w:ilvl w:val="1"/>
          <w:numId w:val="12"/>
        </w:numPr>
        <w:spacing w:before="0" w:after="0" w:line="276" w:lineRule="auto"/>
        <w:rPr>
          <w:rFonts w:ascii="Times New Roman" w:hAnsi="Times New Roman"/>
          <w:sz w:val="24"/>
        </w:rPr>
      </w:pPr>
      <w:r w:rsidRPr="001C79FE">
        <w:rPr>
          <w:rFonts w:ascii="Times New Roman" w:hAnsi="Times New Roman"/>
          <w:sz w:val="24"/>
        </w:rPr>
        <w:t>If a member is unable to serve 2 years consecutively and takes a leave of absence due to extenuating circumstances, that member is eligible to re-apply for a second year on the YAC, as long as they are within the age range.</w:t>
      </w:r>
    </w:p>
    <w:p w14:paraId="21244440" w14:textId="77777777" w:rsidR="001C2757" w:rsidRPr="001C2757" w:rsidRDefault="00206BB1" w:rsidP="003D7E7F">
      <w:pPr>
        <w:pStyle w:val="ListParagraph"/>
        <w:numPr>
          <w:ilvl w:val="0"/>
          <w:numId w:val="12"/>
        </w:numPr>
        <w:spacing w:before="0" w:after="0" w:line="276" w:lineRule="auto"/>
        <w:rPr>
          <w:rFonts w:ascii="Times New Roman" w:hAnsi="Times New Roman"/>
          <w:sz w:val="24"/>
        </w:rPr>
      </w:pPr>
      <w:r w:rsidRPr="001C2757">
        <w:rPr>
          <w:rFonts w:ascii="Times" w:hAnsi="Times" w:cs="Times"/>
          <w:color w:val="000000"/>
          <w:sz w:val="24"/>
        </w:rPr>
        <w:t>Participation</w:t>
      </w:r>
    </w:p>
    <w:p w14:paraId="0B016BD6" w14:textId="2359AF47" w:rsidR="001C2757" w:rsidRPr="001C2757" w:rsidRDefault="00206BB1" w:rsidP="003D7E7F">
      <w:pPr>
        <w:pStyle w:val="ListParagraph"/>
        <w:numPr>
          <w:ilvl w:val="1"/>
          <w:numId w:val="12"/>
        </w:numPr>
        <w:spacing w:before="0" w:after="0" w:line="276" w:lineRule="auto"/>
        <w:rPr>
          <w:rFonts w:ascii="Times New Roman" w:hAnsi="Times New Roman"/>
          <w:sz w:val="24"/>
        </w:rPr>
      </w:pPr>
      <w:r w:rsidRPr="001C2757">
        <w:rPr>
          <w:rFonts w:ascii="Times" w:hAnsi="Times" w:cs="Times"/>
          <w:color w:val="000000"/>
          <w:sz w:val="24"/>
        </w:rPr>
        <w:t xml:space="preserve">YAC members are highly encouraged to attend monthly meetings and to join/participate in </w:t>
      </w:r>
      <w:r w:rsidR="001C2757" w:rsidRPr="001C2757">
        <w:rPr>
          <w:rFonts w:ascii="Times" w:hAnsi="Times" w:cs="Times"/>
          <w:color w:val="000000"/>
          <w:sz w:val="24"/>
        </w:rPr>
        <w:t>subcommittees.</w:t>
      </w:r>
    </w:p>
    <w:p w14:paraId="2B98B889" w14:textId="77777777" w:rsidR="001C2757" w:rsidRPr="001C2757" w:rsidRDefault="00206BB1" w:rsidP="003D7E7F">
      <w:pPr>
        <w:pStyle w:val="ListParagraph"/>
        <w:numPr>
          <w:ilvl w:val="1"/>
          <w:numId w:val="12"/>
        </w:numPr>
        <w:spacing w:before="0" w:after="0" w:line="276" w:lineRule="auto"/>
        <w:rPr>
          <w:rFonts w:ascii="Times New Roman" w:hAnsi="Times New Roman"/>
          <w:sz w:val="24"/>
        </w:rPr>
      </w:pPr>
      <w:r w:rsidRPr="001C2757">
        <w:rPr>
          <w:rFonts w:ascii="Times" w:hAnsi="Times" w:cs="Times"/>
          <w:color w:val="000000"/>
          <w:sz w:val="24"/>
        </w:rPr>
        <w:t>All YAC meetings are recorded and are sent to members to review at their convenience/participate asynchronously.</w:t>
      </w:r>
      <w:r w:rsidRPr="001C2757">
        <w:rPr>
          <w:rFonts w:ascii="Times" w:hAnsi="Times" w:cs="Times"/>
          <w:b/>
          <w:bCs/>
          <w:color w:val="000000"/>
          <w:sz w:val="24"/>
        </w:rPr>
        <w:t xml:space="preserve"> Meeting recordings are not shared publicly.</w:t>
      </w:r>
      <w:r w:rsidRPr="001C2757">
        <w:rPr>
          <w:rFonts w:ascii="Times" w:hAnsi="Times" w:cs="Times"/>
          <w:color w:val="000000"/>
          <w:sz w:val="24"/>
        </w:rPr>
        <w:t> </w:t>
      </w:r>
    </w:p>
    <w:p w14:paraId="2700FB6D" w14:textId="4E07042D" w:rsidR="001C2757" w:rsidRPr="001C2757" w:rsidRDefault="00206BB1" w:rsidP="003D7E7F">
      <w:pPr>
        <w:pStyle w:val="ListParagraph"/>
        <w:numPr>
          <w:ilvl w:val="1"/>
          <w:numId w:val="12"/>
        </w:numPr>
        <w:spacing w:before="0" w:after="0" w:line="276" w:lineRule="auto"/>
        <w:rPr>
          <w:rFonts w:ascii="Times New Roman" w:hAnsi="Times New Roman"/>
          <w:sz w:val="24"/>
        </w:rPr>
      </w:pPr>
      <w:r w:rsidRPr="001C2757">
        <w:rPr>
          <w:rFonts w:ascii="Times" w:hAnsi="Times" w:cs="Times"/>
          <w:color w:val="000000"/>
          <w:sz w:val="24"/>
        </w:rPr>
        <w:t xml:space="preserve">If a member cannot attend a meeting and/or event, members are highly encouraged to inform OHA and/or REAP staff prior to meeting/event </w:t>
      </w:r>
      <w:r w:rsidR="001C2757" w:rsidRPr="001C2757">
        <w:rPr>
          <w:rFonts w:ascii="Times" w:hAnsi="Times" w:cs="Times"/>
          <w:color w:val="000000"/>
          <w:sz w:val="24"/>
        </w:rPr>
        <w:t>date.</w:t>
      </w:r>
    </w:p>
    <w:p w14:paraId="6108B23F" w14:textId="666A0C1D" w:rsidR="001C2757" w:rsidRPr="001C2757" w:rsidRDefault="00206BB1" w:rsidP="003D7E7F">
      <w:pPr>
        <w:pStyle w:val="ListParagraph"/>
        <w:numPr>
          <w:ilvl w:val="1"/>
          <w:numId w:val="12"/>
        </w:numPr>
        <w:spacing w:before="0" w:after="0" w:line="276" w:lineRule="auto"/>
        <w:rPr>
          <w:rFonts w:ascii="Times New Roman" w:hAnsi="Times New Roman"/>
          <w:sz w:val="24"/>
        </w:rPr>
      </w:pPr>
      <w:r w:rsidRPr="001C2757">
        <w:rPr>
          <w:rFonts w:ascii="Times" w:hAnsi="Times" w:cs="Times"/>
          <w:color w:val="000000"/>
          <w:sz w:val="24"/>
        </w:rPr>
        <w:t xml:space="preserve">OHA will track meeting </w:t>
      </w:r>
      <w:r w:rsidR="001C2757" w:rsidRPr="001C2757">
        <w:rPr>
          <w:rFonts w:ascii="Times" w:hAnsi="Times" w:cs="Times"/>
          <w:color w:val="000000"/>
          <w:sz w:val="24"/>
        </w:rPr>
        <w:t>attendance.</w:t>
      </w:r>
    </w:p>
    <w:p w14:paraId="16EE87E2" w14:textId="77777777" w:rsidR="001C2757" w:rsidRPr="001C2757" w:rsidRDefault="00206BB1" w:rsidP="003D7E7F">
      <w:pPr>
        <w:pStyle w:val="ListParagraph"/>
        <w:numPr>
          <w:ilvl w:val="1"/>
          <w:numId w:val="12"/>
        </w:numPr>
        <w:spacing w:before="0" w:after="0" w:line="276" w:lineRule="auto"/>
        <w:rPr>
          <w:rFonts w:ascii="Times New Roman" w:hAnsi="Times New Roman"/>
          <w:sz w:val="24"/>
        </w:rPr>
      </w:pPr>
      <w:r w:rsidRPr="001C2757">
        <w:rPr>
          <w:rFonts w:ascii="Times" w:hAnsi="Times" w:cs="Times"/>
          <w:color w:val="000000"/>
          <w:sz w:val="24"/>
        </w:rPr>
        <w:t>While members are permitted to engage in the YAC at their convenience, it is asked that members maintain communication with YAC facilitators (OHA and/or REAP staff)</w:t>
      </w:r>
    </w:p>
    <w:p w14:paraId="16596492" w14:textId="77777777" w:rsidR="001C2757" w:rsidRPr="001C2757" w:rsidRDefault="00206BB1" w:rsidP="003D7E7F">
      <w:pPr>
        <w:pStyle w:val="ListParagraph"/>
        <w:numPr>
          <w:ilvl w:val="0"/>
          <w:numId w:val="12"/>
        </w:numPr>
        <w:spacing w:before="0" w:after="0" w:line="276" w:lineRule="auto"/>
        <w:rPr>
          <w:rFonts w:ascii="Times New Roman" w:hAnsi="Times New Roman"/>
          <w:sz w:val="24"/>
        </w:rPr>
      </w:pPr>
      <w:r w:rsidRPr="001C2757">
        <w:rPr>
          <w:rFonts w:ascii="Times" w:hAnsi="Times" w:cs="Times"/>
          <w:color w:val="000000"/>
          <w:sz w:val="24"/>
        </w:rPr>
        <w:t>Termination of Membership</w:t>
      </w:r>
    </w:p>
    <w:p w14:paraId="0A8178A4" w14:textId="77777777" w:rsidR="001C2757" w:rsidRPr="001C2757" w:rsidRDefault="00206BB1" w:rsidP="003D7E7F">
      <w:pPr>
        <w:pStyle w:val="ListParagraph"/>
        <w:numPr>
          <w:ilvl w:val="1"/>
          <w:numId w:val="12"/>
        </w:numPr>
        <w:spacing w:before="0" w:after="0" w:line="276" w:lineRule="auto"/>
        <w:rPr>
          <w:rFonts w:ascii="Times New Roman" w:hAnsi="Times New Roman"/>
          <w:sz w:val="24"/>
        </w:rPr>
      </w:pPr>
      <w:r w:rsidRPr="001C2757">
        <w:rPr>
          <w:rFonts w:ascii="Times" w:hAnsi="Times" w:cs="Times"/>
          <w:color w:val="000000"/>
          <w:sz w:val="24"/>
        </w:rPr>
        <w:t>A member of the YAC may resign at any time; it is requested that the member submits notice of resignation in writing to OHA staff for tracking purposes. </w:t>
      </w:r>
    </w:p>
    <w:p w14:paraId="29C74059" w14:textId="60374D2B" w:rsidR="00206BB1" w:rsidRPr="001C2757" w:rsidRDefault="00206BB1" w:rsidP="003D7E7F">
      <w:pPr>
        <w:pStyle w:val="ListParagraph"/>
        <w:numPr>
          <w:ilvl w:val="1"/>
          <w:numId w:val="12"/>
        </w:numPr>
        <w:spacing w:before="0" w:after="0" w:line="276" w:lineRule="auto"/>
        <w:rPr>
          <w:rFonts w:ascii="Times New Roman" w:hAnsi="Times New Roman"/>
          <w:sz w:val="24"/>
        </w:rPr>
      </w:pPr>
      <w:r w:rsidRPr="001C2757">
        <w:rPr>
          <w:rFonts w:ascii="Times" w:hAnsi="Times" w:cs="Times"/>
          <w:color w:val="000000"/>
          <w:sz w:val="24"/>
        </w:rPr>
        <w:t xml:space="preserve">Soft termination </w:t>
      </w:r>
      <w:r w:rsidR="001C2757" w:rsidRPr="001C2757">
        <w:rPr>
          <w:rFonts w:ascii="Times" w:hAnsi="Times" w:cs="Times"/>
          <w:color w:val="000000"/>
          <w:sz w:val="24"/>
        </w:rPr>
        <w:t>- Youth</w:t>
      </w:r>
      <w:r w:rsidRPr="001C2757">
        <w:rPr>
          <w:rFonts w:ascii="Times" w:hAnsi="Times" w:cs="Times"/>
          <w:color w:val="000000"/>
          <w:sz w:val="24"/>
        </w:rPr>
        <w:t xml:space="preserve"> members who are inactive (as defined above) and unresponsive after 3 months, are assumed to have terminated their membership for the</w:t>
      </w:r>
      <w:r w:rsidRPr="001C2757">
        <w:rPr>
          <w:rFonts w:ascii="Times" w:hAnsi="Times" w:cs="Times"/>
          <w:b/>
          <w:bCs/>
          <w:color w:val="000000"/>
          <w:sz w:val="24"/>
        </w:rPr>
        <w:t xml:space="preserve"> next</w:t>
      </w:r>
      <w:r w:rsidRPr="001C2757">
        <w:rPr>
          <w:rFonts w:ascii="Times" w:hAnsi="Times" w:cs="Times"/>
          <w:color w:val="000000"/>
          <w:sz w:val="24"/>
        </w:rPr>
        <w:t xml:space="preserve"> school year. If any member is nearing this threshold, OHA/REAP staff will be completing outreach attempts in an effort to re-engage the member. YAC members may return later in the current school year and OHA will continue monthly outreach. If unsuccessful, the member will receive notice of their termination from the YAC via email.</w:t>
      </w:r>
    </w:p>
    <w:p w14:paraId="5BFC557F" w14:textId="77777777" w:rsidR="00206BB1" w:rsidRPr="00206BB1" w:rsidRDefault="00206BB1" w:rsidP="00D72B81">
      <w:pPr>
        <w:spacing w:before="0" w:line="276" w:lineRule="auto"/>
        <w:rPr>
          <w:rFonts w:ascii="Times New Roman" w:hAnsi="Times New Roman"/>
          <w:sz w:val="24"/>
        </w:rPr>
      </w:pPr>
    </w:p>
    <w:p w14:paraId="6937DB2B" w14:textId="77777777" w:rsidR="00D72B81" w:rsidRDefault="00206BB1" w:rsidP="00D72B81">
      <w:pPr>
        <w:spacing w:before="0" w:after="0" w:line="276" w:lineRule="auto"/>
        <w:jc w:val="center"/>
        <w:rPr>
          <w:rFonts w:ascii="Times New Roman" w:hAnsi="Times New Roman"/>
          <w:sz w:val="24"/>
        </w:rPr>
      </w:pPr>
      <w:r w:rsidRPr="00206BB1">
        <w:rPr>
          <w:rFonts w:ascii="Times" w:hAnsi="Times" w:cs="Times"/>
          <w:b/>
          <w:bCs/>
          <w:color w:val="000000"/>
          <w:sz w:val="24"/>
        </w:rPr>
        <w:t>Article V: Meetings</w:t>
      </w:r>
    </w:p>
    <w:p w14:paraId="57539C2D" w14:textId="77777777" w:rsidR="00D72B81" w:rsidRPr="00D72B81" w:rsidRDefault="00206BB1" w:rsidP="00913680">
      <w:pPr>
        <w:pStyle w:val="ListParagraph"/>
        <w:numPr>
          <w:ilvl w:val="0"/>
          <w:numId w:val="13"/>
        </w:numPr>
        <w:spacing w:before="0" w:after="0" w:line="276" w:lineRule="auto"/>
        <w:rPr>
          <w:rFonts w:ascii="Times New Roman" w:hAnsi="Times New Roman"/>
          <w:sz w:val="24"/>
        </w:rPr>
      </w:pPr>
      <w:r w:rsidRPr="00D72B81">
        <w:rPr>
          <w:rFonts w:ascii="Times" w:hAnsi="Times" w:cs="Times"/>
          <w:color w:val="000000"/>
          <w:sz w:val="24"/>
        </w:rPr>
        <w:t>Frequency: </w:t>
      </w:r>
    </w:p>
    <w:p w14:paraId="1383A667" w14:textId="77777777" w:rsidR="00D72B81" w:rsidRPr="00D72B81" w:rsidRDefault="00206BB1" w:rsidP="00913680">
      <w:pPr>
        <w:pStyle w:val="ListParagraph"/>
        <w:numPr>
          <w:ilvl w:val="1"/>
          <w:numId w:val="13"/>
        </w:numPr>
        <w:spacing w:before="0" w:after="0" w:line="276" w:lineRule="auto"/>
        <w:rPr>
          <w:rFonts w:ascii="Times New Roman" w:hAnsi="Times New Roman"/>
          <w:sz w:val="24"/>
        </w:rPr>
      </w:pPr>
      <w:r w:rsidRPr="00D72B81">
        <w:rPr>
          <w:rFonts w:ascii="Times" w:hAnsi="Times" w:cs="Times"/>
          <w:color w:val="000000"/>
          <w:sz w:val="24"/>
        </w:rPr>
        <w:t>Meetings will be held a minimum of once a month.  The time of the meetings will be between 4 - 6:30pm. Meetings are held virtually via zoom. The Youth Advisory Council will determine the cadence/dates of meetings at the beginning of each school year.</w:t>
      </w:r>
    </w:p>
    <w:p w14:paraId="5B004ACE" w14:textId="77777777" w:rsidR="00D72B81" w:rsidRPr="00D72B81" w:rsidRDefault="00206BB1" w:rsidP="00913680">
      <w:pPr>
        <w:pStyle w:val="ListParagraph"/>
        <w:numPr>
          <w:ilvl w:val="1"/>
          <w:numId w:val="13"/>
        </w:numPr>
        <w:spacing w:before="0" w:after="0" w:line="276" w:lineRule="auto"/>
        <w:rPr>
          <w:rFonts w:ascii="Times New Roman" w:hAnsi="Times New Roman"/>
          <w:sz w:val="24"/>
        </w:rPr>
      </w:pPr>
      <w:r w:rsidRPr="00D72B81">
        <w:rPr>
          <w:rFonts w:ascii="Times" w:hAnsi="Times" w:cs="Times"/>
          <w:color w:val="000000"/>
          <w:sz w:val="24"/>
        </w:rPr>
        <w:t>Additional special meetings may be called throughout the year, including subcommittee meetings. </w:t>
      </w:r>
    </w:p>
    <w:p w14:paraId="12697CF1" w14:textId="37B2A211" w:rsidR="00206BB1" w:rsidRPr="00D72B81" w:rsidRDefault="00206BB1" w:rsidP="00913680">
      <w:pPr>
        <w:pStyle w:val="ListParagraph"/>
        <w:numPr>
          <w:ilvl w:val="1"/>
          <w:numId w:val="13"/>
        </w:numPr>
        <w:spacing w:before="0" w:after="0" w:line="276" w:lineRule="auto"/>
        <w:rPr>
          <w:rFonts w:ascii="Times New Roman" w:hAnsi="Times New Roman"/>
          <w:sz w:val="24"/>
        </w:rPr>
      </w:pPr>
      <w:r w:rsidRPr="00D72B81">
        <w:rPr>
          <w:rFonts w:ascii="Times" w:hAnsi="Times" w:cs="Times"/>
          <w:color w:val="000000"/>
          <w:sz w:val="24"/>
        </w:rPr>
        <w:t>OHA staff will schedule meetings and send out frequent reminders. OHA staff will attempt to accommodate youth schedules. </w:t>
      </w:r>
    </w:p>
    <w:p w14:paraId="73EAD5C1" w14:textId="77777777" w:rsidR="00206BB1" w:rsidRPr="00206BB1" w:rsidRDefault="00206BB1" w:rsidP="00913680">
      <w:pPr>
        <w:numPr>
          <w:ilvl w:val="0"/>
          <w:numId w:val="10"/>
        </w:numPr>
        <w:spacing w:before="0" w:after="0" w:line="276" w:lineRule="auto"/>
        <w:textAlignment w:val="baseline"/>
        <w:rPr>
          <w:rFonts w:ascii="Times" w:hAnsi="Times" w:cs="Times"/>
          <w:color w:val="000000"/>
          <w:sz w:val="24"/>
        </w:rPr>
      </w:pPr>
      <w:r w:rsidRPr="00206BB1">
        <w:rPr>
          <w:rFonts w:ascii="Times" w:hAnsi="Times" w:cs="Times"/>
          <w:color w:val="000000"/>
          <w:sz w:val="24"/>
        </w:rPr>
        <w:lastRenderedPageBreak/>
        <w:t>Communication: Majority of communication between OHA, REAP and YAC will be conducted via email and text message. Members are asked to keep contact information updated. It is highly encouraged that YAC members maintain consistent and prompt communication with OHA, REAP and YAC partners. </w:t>
      </w:r>
    </w:p>
    <w:p w14:paraId="131753C3" w14:textId="77777777" w:rsidR="00206BB1" w:rsidRPr="00206BB1" w:rsidRDefault="00206BB1" w:rsidP="00D72B81">
      <w:pPr>
        <w:spacing w:before="0" w:after="0" w:line="276" w:lineRule="auto"/>
        <w:rPr>
          <w:rFonts w:ascii="Times New Roman" w:hAnsi="Times New Roman"/>
          <w:sz w:val="24"/>
        </w:rPr>
      </w:pPr>
    </w:p>
    <w:p w14:paraId="00F5230E" w14:textId="77777777" w:rsidR="00206BB1" w:rsidRPr="00206BB1" w:rsidRDefault="00206BB1" w:rsidP="00D72B81">
      <w:pPr>
        <w:spacing w:before="0" w:after="0" w:line="276" w:lineRule="auto"/>
        <w:jc w:val="center"/>
        <w:rPr>
          <w:rFonts w:ascii="Times New Roman" w:hAnsi="Times New Roman"/>
          <w:sz w:val="24"/>
        </w:rPr>
      </w:pPr>
      <w:r w:rsidRPr="00206BB1">
        <w:rPr>
          <w:rFonts w:ascii="Times" w:hAnsi="Times" w:cs="Times"/>
          <w:b/>
          <w:bCs/>
          <w:color w:val="000000"/>
          <w:sz w:val="24"/>
        </w:rPr>
        <w:t>Article VI: Staff Liaison</w:t>
      </w:r>
    </w:p>
    <w:p w14:paraId="574E80F0" w14:textId="2E44B0D6" w:rsidR="00206BB1" w:rsidRPr="00206BB1" w:rsidRDefault="00206BB1" w:rsidP="00B7192B">
      <w:pPr>
        <w:spacing w:before="0" w:after="0" w:line="276" w:lineRule="auto"/>
        <w:jc w:val="center"/>
        <w:rPr>
          <w:rFonts w:ascii="Times New Roman" w:hAnsi="Times New Roman"/>
          <w:sz w:val="24"/>
        </w:rPr>
      </w:pPr>
      <w:r w:rsidRPr="00206BB1">
        <w:rPr>
          <w:rFonts w:ascii="Times" w:hAnsi="Times" w:cs="Times"/>
          <w:color w:val="000000"/>
          <w:sz w:val="24"/>
        </w:rPr>
        <w:t>The YAC is staffed by two employees of the Oregon Health Authority. YAC meetings are facilitated by employees of a Portland Based non-profit organization, REAP Inc.</w:t>
      </w:r>
    </w:p>
    <w:p w14:paraId="79B56182" w14:textId="77777777" w:rsidR="00206BB1" w:rsidRPr="00206BB1" w:rsidRDefault="00206BB1" w:rsidP="00B7192B">
      <w:pPr>
        <w:spacing w:before="0" w:after="0" w:line="276" w:lineRule="auto"/>
        <w:jc w:val="center"/>
        <w:rPr>
          <w:rFonts w:ascii="Times New Roman" w:hAnsi="Times New Roman"/>
          <w:sz w:val="24"/>
        </w:rPr>
      </w:pPr>
    </w:p>
    <w:p w14:paraId="3E6ABA3A" w14:textId="77777777" w:rsidR="00206BB1" w:rsidRPr="00206BB1" w:rsidRDefault="00206BB1" w:rsidP="00B7192B">
      <w:pPr>
        <w:spacing w:before="0" w:after="0" w:line="276" w:lineRule="auto"/>
        <w:jc w:val="center"/>
        <w:rPr>
          <w:rFonts w:ascii="Times New Roman" w:hAnsi="Times New Roman"/>
          <w:sz w:val="24"/>
        </w:rPr>
      </w:pPr>
      <w:r w:rsidRPr="00206BB1">
        <w:rPr>
          <w:rFonts w:ascii="Times" w:hAnsi="Times" w:cs="Times"/>
          <w:color w:val="000000"/>
          <w:sz w:val="24"/>
        </w:rPr>
        <w:t>Kalli Nichols, Youth Engagement Coordinator, Oregon Health Authority</w:t>
      </w:r>
    </w:p>
    <w:p w14:paraId="1F77229B" w14:textId="77777777" w:rsidR="00206BB1" w:rsidRPr="00206BB1" w:rsidRDefault="00206BB1" w:rsidP="00B7192B">
      <w:pPr>
        <w:spacing w:before="0" w:after="0" w:line="276" w:lineRule="auto"/>
        <w:jc w:val="center"/>
        <w:rPr>
          <w:rFonts w:ascii="Times New Roman" w:hAnsi="Times New Roman"/>
          <w:sz w:val="24"/>
        </w:rPr>
      </w:pPr>
      <w:r w:rsidRPr="00206BB1">
        <w:rPr>
          <w:rFonts w:ascii="Times" w:hAnsi="Times" w:cs="Times"/>
          <w:color w:val="000000"/>
          <w:sz w:val="24"/>
        </w:rPr>
        <w:t>Anderson DuBoise, Strategic Initiatives Manager, REAP Inc.</w:t>
      </w:r>
    </w:p>
    <w:p w14:paraId="318BAC19" w14:textId="38775E7D" w:rsidR="00206BB1" w:rsidRPr="00164AFB" w:rsidRDefault="00206BB1" w:rsidP="00682D02"/>
    <w:sectPr w:rsidR="00206BB1" w:rsidRPr="00164AFB" w:rsidSect="00B56D2E">
      <w:headerReference w:type="default" r:id="rId12"/>
      <w:footerReference w:type="default" r:id="rId13"/>
      <w:headerReference w:type="first" r:id="rId14"/>
      <w:footerReference w:type="first" r:id="rId15"/>
      <w:type w:val="continuous"/>
      <w:pgSz w:w="12240" w:h="15840" w:code="1"/>
      <w:pgMar w:top="-806" w:right="1152" w:bottom="432" w:left="1152" w:header="720" w:footer="432"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9E0C3" w14:textId="77777777" w:rsidR="004D0AA8" w:rsidRDefault="004D0AA8" w:rsidP="000C6F50">
      <w:r>
        <w:separator/>
      </w:r>
    </w:p>
    <w:p w14:paraId="74507347" w14:textId="77777777" w:rsidR="004D0AA8" w:rsidRDefault="004D0AA8"/>
  </w:endnote>
  <w:endnote w:type="continuationSeparator" w:id="0">
    <w:p w14:paraId="75AE5CC3" w14:textId="77777777" w:rsidR="004D0AA8" w:rsidRDefault="004D0AA8" w:rsidP="000C6F50">
      <w:r>
        <w:continuationSeparator/>
      </w:r>
    </w:p>
    <w:p w14:paraId="3D29AA5D" w14:textId="77777777" w:rsidR="004D0AA8" w:rsidRDefault="004D0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DF50" w14:textId="3AFC5AA0" w:rsidR="001D5D09" w:rsidRDefault="00655320" w:rsidP="00E21A38">
    <w:pPr>
      <w:pStyle w:val="FooterDate"/>
    </w:pPr>
    <w:r>
      <w:tab/>
    </w:r>
    <w:r w:rsidRPr="00E00F6E">
      <w:rPr>
        <w:rStyle w:val="FooterChar"/>
      </w:rPr>
      <w:fldChar w:fldCharType="begin"/>
    </w:r>
    <w:r w:rsidRPr="00E00F6E">
      <w:rPr>
        <w:rStyle w:val="FooterChar"/>
      </w:rPr>
      <w:instrText xml:space="preserve"> PAGE   \* MERGEFORMAT </w:instrText>
    </w:r>
    <w:r w:rsidRPr="00E00F6E">
      <w:rPr>
        <w:rStyle w:val="FooterChar"/>
      </w:rPr>
      <w:fldChar w:fldCharType="separate"/>
    </w:r>
    <w:r>
      <w:rPr>
        <w:rStyle w:val="FooterChar"/>
      </w:rPr>
      <w:t>1</w:t>
    </w:r>
    <w:r w:rsidRPr="00E00F6E">
      <w:rPr>
        <w:rStyle w:val="FooterChar"/>
      </w:rPr>
      <w:fldChar w:fldCharType="end"/>
    </w:r>
    <w:r w:rsidR="00DE0E7D" w:rsidRPr="00E00F6E">
      <w:rPr>
        <w:rStyle w:val="FooterChar"/>
      </w:rPr>
      <mc:AlternateContent>
        <mc:Choice Requires="wps">
          <w:drawing>
            <wp:anchor distT="0" distB="0" distL="114300" distR="114300" simplePos="0" relativeHeight="251662336" behindDoc="0" locked="0" layoutInCell="1" allowOverlap="1" wp14:anchorId="7331E68F" wp14:editId="61E90F61">
              <wp:simplePos x="0" y="0"/>
              <wp:positionH relativeFrom="column">
                <wp:posOffset>-186690</wp:posOffset>
              </wp:positionH>
              <wp:positionV relativeFrom="paragraph">
                <wp:posOffset>120015</wp:posOffset>
              </wp:positionV>
              <wp:extent cx="6699250" cy="0"/>
              <wp:effectExtent l="0" t="0" r="0" b="0"/>
              <wp:wrapNone/>
              <wp:docPr id="2"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0" cy="0"/>
                      </a:xfrm>
                      <a:prstGeom prst="straightConnector1">
                        <a:avLst/>
                      </a:prstGeom>
                      <a:noFill/>
                      <a:ln w="12700">
                        <a:solidFill>
                          <a:srgbClr val="EC891D"/>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BEC117" id="_x0000_t32" coordsize="21600,21600" o:spt="32" o:oned="t" path="m,l21600,21600e" filled="f">
              <v:path arrowok="t" fillok="f" o:connecttype="none"/>
              <o:lock v:ext="edit" shapetype="t"/>
            </v:shapetype>
            <v:shape id="AutoShape 14" o:spid="_x0000_s1026" type="#_x0000_t32" alt="&quot;&quot;" style="position:absolute;margin-left:-14.7pt;margin-top:9.45pt;width:5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" strokecolor="#ec891d" strokeweight="1pt"/>
          </w:pict>
        </mc:Fallback>
      </mc:AlternateContent>
    </w:r>
    <w:r w:rsidRPr="00E00F6E">
      <w:rPr>
        <w:rStyle w:val="FooterChar"/>
      </w:rPr>
      <w:t xml:space="preserve"> of </w:t>
    </w:r>
    <w:r w:rsidRPr="00E00F6E">
      <w:rPr>
        <w:rStyle w:val="FooterChar"/>
      </w:rPr>
      <w:fldChar w:fldCharType="begin"/>
    </w:r>
    <w:r w:rsidRPr="00E00F6E">
      <w:rPr>
        <w:rStyle w:val="FooterChar"/>
      </w:rPr>
      <w:instrText xml:space="preserve"> NUMPAGES  \* Arabic  \* MERGEFORMAT </w:instrText>
    </w:r>
    <w:r w:rsidRPr="00E00F6E">
      <w:rPr>
        <w:rStyle w:val="FooterChar"/>
      </w:rPr>
      <w:fldChar w:fldCharType="separate"/>
    </w:r>
    <w:r>
      <w:rPr>
        <w:rStyle w:val="FooterChar"/>
      </w:rPr>
      <w:t>2</w:t>
    </w:r>
    <w:r w:rsidRPr="00E00F6E">
      <w:rPr>
        <w:rStyle w:val="FooterChar"/>
      </w:rPr>
      <w:fldChar w:fldCharType="end"/>
    </w:r>
    <w:r>
      <w:tab/>
    </w:r>
    <w:r w:rsidRPr="00DB225D">
      <w:t>OHA 0197 (rev.05/23)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2C57" w14:textId="301A0E9C" w:rsidR="001D5D09" w:rsidRDefault="00256DB6" w:rsidP="00E21A38">
    <w:pPr>
      <w:pStyle w:val="FooterDate"/>
    </w:pPr>
    <w:r>
      <w:tab/>
    </w:r>
    <w:r w:rsidRPr="002F14A5">
      <w:rPr>
        <w:rStyle w:val="FooterChar"/>
      </w:rPr>
      <w:fldChar w:fldCharType="begin"/>
    </w:r>
    <w:r w:rsidRPr="002F14A5">
      <w:rPr>
        <w:rStyle w:val="FooterChar"/>
      </w:rPr>
      <w:instrText xml:space="preserve"> PAGE   \* MERGEFORMAT </w:instrText>
    </w:r>
    <w:r w:rsidRPr="002F14A5">
      <w:rPr>
        <w:rStyle w:val="FooterChar"/>
      </w:rPr>
      <w:fldChar w:fldCharType="separate"/>
    </w:r>
    <w:r w:rsidRPr="002F14A5">
      <w:rPr>
        <w:rStyle w:val="FooterChar"/>
      </w:rPr>
      <w:t>1</w:t>
    </w:r>
    <w:r w:rsidRPr="002F14A5">
      <w:rPr>
        <w:rStyle w:val="FooterChar"/>
      </w:rPr>
      <w:fldChar w:fldCharType="end"/>
    </w:r>
    <w:r w:rsidRPr="002F14A5">
      <w:rPr>
        <w:rStyle w:val="FooterChar"/>
      </w:rPr>
      <w:t xml:space="preserve"> of </w:t>
    </w:r>
    <w:r w:rsidRPr="002F14A5">
      <w:rPr>
        <w:rStyle w:val="FooterChar"/>
      </w:rPr>
      <w:fldChar w:fldCharType="begin"/>
    </w:r>
    <w:r w:rsidRPr="002F14A5">
      <w:rPr>
        <w:rStyle w:val="FooterChar"/>
      </w:rPr>
      <w:instrText xml:space="preserve"> NUMPAGES  \* Arabic  \* MERGEFORMAT </w:instrText>
    </w:r>
    <w:r w:rsidRPr="002F14A5">
      <w:rPr>
        <w:rStyle w:val="FooterChar"/>
      </w:rPr>
      <w:fldChar w:fldCharType="separate"/>
    </w:r>
    <w:r w:rsidRPr="002F14A5">
      <w:rPr>
        <w:rStyle w:val="FooterChar"/>
      </w:rPr>
      <w:t>1</w:t>
    </w:r>
    <w:r w:rsidRPr="002F14A5">
      <w:rPr>
        <w:rStyle w:val="FooterChar"/>
      </w:rPr>
      <w:fldChar w:fldCharType="end"/>
    </w:r>
    <w:r>
      <w:tab/>
    </w:r>
    <w:r w:rsidR="006B56FA" w:rsidRPr="00DB225D">
      <w:t>OHA 0197 (</w:t>
    </w:r>
    <w:r w:rsidR="00DB225D" w:rsidRPr="00DB225D">
      <w:t>rev.</w:t>
    </w:r>
    <w:r w:rsidR="006B56FA" w:rsidRPr="00DB225D">
      <w:t>05/</w:t>
    </w:r>
    <w:r w:rsidR="00DB225D" w:rsidRPr="00DB225D">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534D" w14:textId="77777777" w:rsidR="004D0AA8" w:rsidRDefault="004D0AA8" w:rsidP="000C6F50">
      <w:r>
        <w:separator/>
      </w:r>
    </w:p>
    <w:p w14:paraId="6E39AC74" w14:textId="77777777" w:rsidR="004D0AA8" w:rsidRDefault="004D0AA8"/>
  </w:footnote>
  <w:footnote w:type="continuationSeparator" w:id="0">
    <w:p w14:paraId="672DD32B" w14:textId="77777777" w:rsidR="004D0AA8" w:rsidRDefault="004D0AA8" w:rsidP="000C6F50">
      <w:r>
        <w:continuationSeparator/>
      </w:r>
    </w:p>
    <w:p w14:paraId="640AFC93" w14:textId="77777777" w:rsidR="004D0AA8" w:rsidRDefault="004D0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C96C" w14:textId="28F85CBA" w:rsidR="001D5D09" w:rsidRDefault="00B56D2E" w:rsidP="008C3704">
    <w:pPr>
      <w:pStyle w:val="Header"/>
    </w:pPr>
    <w:r>
      <w:rPr>
        <w:noProof/>
      </w:rPr>
      <mc:AlternateContent>
        <mc:Choice Requires="wps">
          <w:drawing>
            <wp:anchor distT="0" distB="0" distL="114300" distR="114300" simplePos="0" relativeHeight="251664384" behindDoc="0" locked="0" layoutInCell="1" allowOverlap="1" wp14:anchorId="15605D3E" wp14:editId="1CF87C5A">
              <wp:simplePos x="0" y="0"/>
              <wp:positionH relativeFrom="column">
                <wp:posOffset>-189653</wp:posOffset>
              </wp:positionH>
              <wp:positionV relativeFrom="paragraph">
                <wp:posOffset>-29633</wp:posOffset>
              </wp:positionV>
              <wp:extent cx="6693535" cy="8930216"/>
              <wp:effectExtent l="0" t="0" r="0" b="444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93535" cy="8930216"/>
                      </a:xfrm>
                      <a:prstGeom prst="rect">
                        <a:avLst/>
                      </a:prstGeom>
                      <a:solidFill>
                        <a:srgbClr val="D6E9E1">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5AD20" id="Rectangle 7" o:spid="_x0000_s1026" alt="&quot;&quot;" style="position:absolute;margin-left:-14.95pt;margin-top:-2.35pt;width:527.05pt;height:70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" fillcolor="#d6e9e1" stroked="f" strokeweight="1pt">
              <v:fill opacity="32896f"/>
            </v:rect>
          </w:pict>
        </mc:Fallback>
      </mc:AlternateContent>
    </w:r>
    <w:r>
      <w:rPr>
        <w:noProof/>
      </w:rPr>
      <mc:AlternateContent>
        <mc:Choice Requires="wps">
          <w:drawing>
            <wp:anchor distT="0" distB="0" distL="114300" distR="114300" simplePos="0" relativeHeight="251660288" behindDoc="0" locked="0" layoutInCell="1" allowOverlap="1" wp14:anchorId="544EF42D" wp14:editId="4AFD3A30">
              <wp:simplePos x="0" y="0"/>
              <wp:positionH relativeFrom="column">
                <wp:posOffset>-186690</wp:posOffset>
              </wp:positionH>
              <wp:positionV relativeFrom="paragraph">
                <wp:posOffset>-51012</wp:posOffset>
              </wp:positionV>
              <wp:extent cx="6699250" cy="0"/>
              <wp:effectExtent l="0" t="0" r="0" b="0"/>
              <wp:wrapNone/>
              <wp:docPr id="3" name="AutoShap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0" cy="0"/>
                      </a:xfrm>
                      <a:prstGeom prst="straightConnector1">
                        <a:avLst/>
                      </a:prstGeom>
                      <a:noFill/>
                      <a:ln w="12700">
                        <a:solidFill>
                          <a:srgbClr val="EC891D"/>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4BAF7B" id="_x0000_t32" coordsize="21600,21600" o:spt="32" o:oned="t" path="m,l21600,21600e" filled="f">
              <v:path arrowok="t" fillok="f" o:connecttype="none"/>
              <o:lock v:ext="edit" shapetype="t"/>
            </v:shapetype>
            <v:shape id="AutoShape 13" o:spid="_x0000_s1026" type="#_x0000_t32" alt="&quot;&quot;" style="position:absolute;margin-left:-14.7pt;margin-top:-4pt;width:5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" strokecolor="#ec891d"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4370" w14:textId="555CBB1F" w:rsidR="00A446FF" w:rsidRDefault="00E969A9">
    <w:pPr>
      <w:pStyle w:val="Header"/>
    </w:pPr>
    <w:r w:rsidRPr="002F14A5">
      <w:rPr>
        <w:rStyle w:val="FooterChar"/>
        <w:noProof/>
      </w:rPr>
      <mc:AlternateContent>
        <mc:Choice Requires="wps">
          <w:drawing>
            <wp:anchor distT="0" distB="0" distL="114300" distR="114300" simplePos="0" relativeHeight="251658240" behindDoc="0" locked="0" layoutInCell="1" allowOverlap="1" wp14:anchorId="544EF42D" wp14:editId="332D90DF">
              <wp:simplePos x="0" y="0"/>
              <wp:positionH relativeFrom="column">
                <wp:posOffset>-186690</wp:posOffset>
              </wp:positionH>
              <wp:positionV relativeFrom="paragraph">
                <wp:posOffset>8914130</wp:posOffset>
              </wp:positionV>
              <wp:extent cx="6699250" cy="0"/>
              <wp:effectExtent l="0" t="0" r="0" b="0"/>
              <wp:wrapNone/>
              <wp:docPr id="1" name="Auto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0" cy="0"/>
                      </a:xfrm>
                      <a:prstGeom prst="straightConnector1">
                        <a:avLst/>
                      </a:prstGeom>
                      <a:noFill/>
                      <a:ln w="12700">
                        <a:solidFill>
                          <a:srgbClr val="EC891D"/>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8D6ABB" id="_x0000_t32" coordsize="21600,21600" o:spt="32" o:oned="t" path="m,l21600,21600e" filled="f">
              <v:path arrowok="t" fillok="f" o:connecttype="none"/>
              <o:lock v:ext="edit" shapetype="t"/>
            </v:shapetype>
            <v:shape id="AutoShape 11" o:spid="_x0000_s1026" type="#_x0000_t32" alt="&quot;&quot;" style="position:absolute;margin-left:-14.7pt;margin-top:701.9pt;width:5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" strokecolor="#ec891d" strokeweight="1pt"/>
          </w:pict>
        </mc:Fallback>
      </mc:AlternateContent>
    </w:r>
    <w:r w:rsidRPr="002F14A5">
      <w:rPr>
        <w:rStyle w:val="BodyText2Char"/>
        <w:noProof/>
      </w:rPr>
      <mc:AlternateContent>
        <mc:Choice Requires="wps">
          <w:drawing>
            <wp:anchor distT="0" distB="0" distL="114300" distR="114300" simplePos="0" relativeHeight="251656704" behindDoc="0" locked="0" layoutInCell="1" allowOverlap="1" wp14:anchorId="792F5A49" wp14:editId="5139D858">
              <wp:simplePos x="0" y="0"/>
              <wp:positionH relativeFrom="column">
                <wp:posOffset>-177800</wp:posOffset>
              </wp:positionH>
              <wp:positionV relativeFrom="paragraph">
                <wp:posOffset>409575</wp:posOffset>
              </wp:positionV>
              <wp:extent cx="4787900" cy="45085"/>
              <wp:effectExtent l="0" t="0" r="31750" b="31115"/>
              <wp:wrapNone/>
              <wp:docPr id="5" name="Auto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45085"/>
                      </a:xfrm>
                      <a:prstGeom prst="straightConnector1">
                        <a:avLst/>
                      </a:prstGeom>
                      <a:noFill/>
                      <a:ln w="19050">
                        <a:solidFill>
                          <a:srgbClr val="EC891D"/>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C6BD5" id="AutoShape 11" o:spid="_x0000_s1026" type="#_x0000_t32" alt="&quot;&quot;" style="position:absolute;margin-left:-14pt;margin-top:32.25pt;width:377pt;height: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" strokecolor="#ec891d" strokeweight="1.5pt"/>
          </w:pict>
        </mc:Fallback>
      </mc:AlternateContent>
    </w:r>
    <w:r>
      <w:rPr>
        <w:noProof/>
      </w:rPr>
      <w:drawing>
        <wp:anchor distT="0" distB="0" distL="114300" distR="114300" simplePos="0" relativeHeight="251658752" behindDoc="0" locked="0" layoutInCell="1" allowOverlap="1" wp14:anchorId="3EA50CC9" wp14:editId="47EFAFD8">
          <wp:simplePos x="0" y="0"/>
          <wp:positionH relativeFrom="column">
            <wp:posOffset>4705350</wp:posOffset>
          </wp:positionH>
          <wp:positionV relativeFrom="paragraph">
            <wp:posOffset>-88900</wp:posOffset>
          </wp:positionV>
          <wp:extent cx="1866900" cy="698500"/>
          <wp:effectExtent l="0" t="0" r="0" b="635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698500"/>
                  </a:xfrm>
                  <a:prstGeom prst="rect">
                    <a:avLst/>
                  </a:prstGeom>
                  <a:noFill/>
                  <a:ln>
                    <a:noFill/>
                  </a:ln>
                </pic:spPr>
              </pic:pic>
            </a:graphicData>
          </a:graphic>
        </wp:anchor>
      </w:drawing>
    </w:r>
    <w:r>
      <w:rPr>
        <w:noProof/>
      </w:rPr>
      <mc:AlternateContent>
        <mc:Choice Requires="wps">
          <w:drawing>
            <wp:anchor distT="0" distB="0" distL="114300" distR="114300" simplePos="0" relativeHeight="251659776" behindDoc="0" locked="0" layoutInCell="1" allowOverlap="1" wp14:anchorId="235AAD6C" wp14:editId="75D60529">
              <wp:simplePos x="0" y="0"/>
              <wp:positionH relativeFrom="column">
                <wp:posOffset>-186690</wp:posOffset>
              </wp:positionH>
              <wp:positionV relativeFrom="paragraph">
                <wp:posOffset>692150</wp:posOffset>
              </wp:positionV>
              <wp:extent cx="6717665" cy="8197850"/>
              <wp:effectExtent l="0" t="0" r="698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7665" cy="8197850"/>
                      </a:xfrm>
                      <a:prstGeom prst="rect">
                        <a:avLst/>
                      </a:prstGeom>
                      <a:solidFill>
                        <a:srgbClr val="D6E9E1">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A36F9A" id="Rectangle 6" o:spid="_x0000_s1026" alt="&quot;&quot;" style="position:absolute;margin-left:-14.7pt;margin-top:54.5pt;width:528.95pt;height:645.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" fillcolor="#d6e9e1" stroked="f" strokeweight="1pt">
              <v:fill opacity="32896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CECA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9A098E8"/>
    <w:lvl w:ilvl="0">
      <w:start w:val="1"/>
      <w:numFmt w:val="decimal"/>
      <w:pStyle w:val="ListNumber4"/>
      <w:lvlText w:val="%1."/>
      <w:lvlJc w:val="left"/>
      <w:pPr>
        <w:tabs>
          <w:tab w:val="num" w:pos="1440"/>
        </w:tabs>
        <w:ind w:left="1440" w:hanging="360"/>
      </w:pPr>
    </w:lvl>
  </w:abstractNum>
  <w:abstractNum w:abstractNumId="2" w15:restartNumberingAfterBreak="0">
    <w:nsid w:val="FFFFFF7F"/>
    <w:multiLevelType w:val="singleLevel"/>
    <w:tmpl w:val="59625E52"/>
    <w:lvl w:ilvl="0">
      <w:start w:val="1"/>
      <w:numFmt w:val="decimal"/>
      <w:pStyle w:val="ListNumber2"/>
      <w:lvlText w:val="%1."/>
      <w:lvlJc w:val="left"/>
      <w:pPr>
        <w:tabs>
          <w:tab w:val="num" w:pos="720"/>
        </w:tabs>
        <w:ind w:left="720" w:hanging="360"/>
      </w:pPr>
    </w:lvl>
  </w:abstractNum>
  <w:abstractNum w:abstractNumId="3" w15:restartNumberingAfterBreak="0">
    <w:nsid w:val="FFFFFF83"/>
    <w:multiLevelType w:val="singleLevel"/>
    <w:tmpl w:val="EC9A873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3B2696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64A8DAF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9BF2216"/>
    <w:multiLevelType w:val="hybridMultilevel"/>
    <w:tmpl w:val="75023914"/>
    <w:lvl w:ilvl="0" w:tplc="F3ACA686">
      <w:start w:val="2"/>
      <w:numFmt w:val="lowerRoman"/>
      <w:lvlText w:val="%1."/>
      <w:lvlJc w:val="right"/>
      <w:pPr>
        <w:tabs>
          <w:tab w:val="num" w:pos="2520"/>
        </w:tabs>
        <w:ind w:left="2520" w:hanging="360"/>
      </w:pPr>
    </w:lvl>
    <w:lvl w:ilvl="1" w:tplc="054A2AD6">
      <w:start w:val="1"/>
      <w:numFmt w:val="decimal"/>
      <w:lvlText w:val="%2."/>
      <w:lvlJc w:val="left"/>
      <w:pPr>
        <w:tabs>
          <w:tab w:val="num" w:pos="3240"/>
        </w:tabs>
        <w:ind w:left="3240" w:hanging="360"/>
      </w:pPr>
    </w:lvl>
    <w:lvl w:ilvl="2" w:tplc="AE42CF24" w:tentative="1">
      <w:start w:val="1"/>
      <w:numFmt w:val="decimal"/>
      <w:lvlText w:val="%3."/>
      <w:lvlJc w:val="left"/>
      <w:pPr>
        <w:tabs>
          <w:tab w:val="num" w:pos="3960"/>
        </w:tabs>
        <w:ind w:left="3960" w:hanging="360"/>
      </w:pPr>
    </w:lvl>
    <w:lvl w:ilvl="3" w:tplc="2C8E9886" w:tentative="1">
      <w:start w:val="1"/>
      <w:numFmt w:val="decimal"/>
      <w:lvlText w:val="%4."/>
      <w:lvlJc w:val="left"/>
      <w:pPr>
        <w:tabs>
          <w:tab w:val="num" w:pos="4680"/>
        </w:tabs>
        <w:ind w:left="4680" w:hanging="360"/>
      </w:pPr>
    </w:lvl>
    <w:lvl w:ilvl="4" w:tplc="D1149CF4" w:tentative="1">
      <w:start w:val="1"/>
      <w:numFmt w:val="decimal"/>
      <w:lvlText w:val="%5."/>
      <w:lvlJc w:val="left"/>
      <w:pPr>
        <w:tabs>
          <w:tab w:val="num" w:pos="5400"/>
        </w:tabs>
        <w:ind w:left="5400" w:hanging="360"/>
      </w:pPr>
    </w:lvl>
    <w:lvl w:ilvl="5" w:tplc="B080D1B8" w:tentative="1">
      <w:start w:val="1"/>
      <w:numFmt w:val="decimal"/>
      <w:lvlText w:val="%6."/>
      <w:lvlJc w:val="left"/>
      <w:pPr>
        <w:tabs>
          <w:tab w:val="num" w:pos="6120"/>
        </w:tabs>
        <w:ind w:left="6120" w:hanging="360"/>
      </w:pPr>
    </w:lvl>
    <w:lvl w:ilvl="6" w:tplc="23AAB9AE" w:tentative="1">
      <w:start w:val="1"/>
      <w:numFmt w:val="decimal"/>
      <w:lvlText w:val="%7."/>
      <w:lvlJc w:val="left"/>
      <w:pPr>
        <w:tabs>
          <w:tab w:val="num" w:pos="6840"/>
        </w:tabs>
        <w:ind w:left="6840" w:hanging="360"/>
      </w:pPr>
    </w:lvl>
    <w:lvl w:ilvl="7" w:tplc="DDEEAADC" w:tentative="1">
      <w:start w:val="1"/>
      <w:numFmt w:val="decimal"/>
      <w:lvlText w:val="%8."/>
      <w:lvlJc w:val="left"/>
      <w:pPr>
        <w:tabs>
          <w:tab w:val="num" w:pos="7560"/>
        </w:tabs>
        <w:ind w:left="7560" w:hanging="360"/>
      </w:pPr>
    </w:lvl>
    <w:lvl w:ilvl="8" w:tplc="5950E9C0" w:tentative="1">
      <w:start w:val="1"/>
      <w:numFmt w:val="decimal"/>
      <w:lvlText w:val="%9."/>
      <w:lvlJc w:val="left"/>
      <w:pPr>
        <w:tabs>
          <w:tab w:val="num" w:pos="8280"/>
        </w:tabs>
        <w:ind w:left="8280" w:hanging="360"/>
      </w:pPr>
    </w:lvl>
  </w:abstractNum>
  <w:abstractNum w:abstractNumId="7" w15:restartNumberingAfterBreak="0">
    <w:nsid w:val="1EEA4039"/>
    <w:multiLevelType w:val="hybridMultilevel"/>
    <w:tmpl w:val="31CCC51A"/>
    <w:lvl w:ilvl="0" w:tplc="FD7632F4">
      <w:start w:val="3"/>
      <w:numFmt w:val="lowerRoman"/>
      <w:lvlText w:val="%1."/>
      <w:lvlJc w:val="right"/>
      <w:pPr>
        <w:tabs>
          <w:tab w:val="num" w:pos="720"/>
        </w:tabs>
        <w:ind w:left="720" w:hanging="360"/>
      </w:pPr>
    </w:lvl>
    <w:lvl w:ilvl="1" w:tplc="00AC2F92" w:tentative="1">
      <w:start w:val="1"/>
      <w:numFmt w:val="decimal"/>
      <w:lvlText w:val="%2."/>
      <w:lvlJc w:val="left"/>
      <w:pPr>
        <w:tabs>
          <w:tab w:val="num" w:pos="1440"/>
        </w:tabs>
        <w:ind w:left="1440" w:hanging="360"/>
      </w:pPr>
    </w:lvl>
    <w:lvl w:ilvl="2" w:tplc="5CE2B9CE" w:tentative="1">
      <w:start w:val="1"/>
      <w:numFmt w:val="decimal"/>
      <w:lvlText w:val="%3."/>
      <w:lvlJc w:val="left"/>
      <w:pPr>
        <w:tabs>
          <w:tab w:val="num" w:pos="2160"/>
        </w:tabs>
        <w:ind w:left="2160" w:hanging="360"/>
      </w:pPr>
    </w:lvl>
    <w:lvl w:ilvl="3" w:tplc="AC688488" w:tentative="1">
      <w:start w:val="1"/>
      <w:numFmt w:val="decimal"/>
      <w:lvlText w:val="%4."/>
      <w:lvlJc w:val="left"/>
      <w:pPr>
        <w:tabs>
          <w:tab w:val="num" w:pos="2880"/>
        </w:tabs>
        <w:ind w:left="2880" w:hanging="360"/>
      </w:pPr>
    </w:lvl>
    <w:lvl w:ilvl="4" w:tplc="BF8E56DA" w:tentative="1">
      <w:start w:val="1"/>
      <w:numFmt w:val="decimal"/>
      <w:lvlText w:val="%5."/>
      <w:lvlJc w:val="left"/>
      <w:pPr>
        <w:tabs>
          <w:tab w:val="num" w:pos="3600"/>
        </w:tabs>
        <w:ind w:left="3600" w:hanging="360"/>
      </w:pPr>
    </w:lvl>
    <w:lvl w:ilvl="5" w:tplc="6BECBC7A" w:tentative="1">
      <w:start w:val="1"/>
      <w:numFmt w:val="decimal"/>
      <w:lvlText w:val="%6."/>
      <w:lvlJc w:val="left"/>
      <w:pPr>
        <w:tabs>
          <w:tab w:val="num" w:pos="4320"/>
        </w:tabs>
        <w:ind w:left="4320" w:hanging="360"/>
      </w:pPr>
    </w:lvl>
    <w:lvl w:ilvl="6" w:tplc="056EAD86" w:tentative="1">
      <w:start w:val="1"/>
      <w:numFmt w:val="decimal"/>
      <w:lvlText w:val="%7."/>
      <w:lvlJc w:val="left"/>
      <w:pPr>
        <w:tabs>
          <w:tab w:val="num" w:pos="5040"/>
        </w:tabs>
        <w:ind w:left="5040" w:hanging="360"/>
      </w:pPr>
    </w:lvl>
    <w:lvl w:ilvl="7" w:tplc="8A94C09C" w:tentative="1">
      <w:start w:val="1"/>
      <w:numFmt w:val="decimal"/>
      <w:lvlText w:val="%8."/>
      <w:lvlJc w:val="left"/>
      <w:pPr>
        <w:tabs>
          <w:tab w:val="num" w:pos="5760"/>
        </w:tabs>
        <w:ind w:left="5760" w:hanging="360"/>
      </w:pPr>
    </w:lvl>
    <w:lvl w:ilvl="8" w:tplc="D244334C" w:tentative="1">
      <w:start w:val="1"/>
      <w:numFmt w:val="decimal"/>
      <w:lvlText w:val="%9."/>
      <w:lvlJc w:val="left"/>
      <w:pPr>
        <w:tabs>
          <w:tab w:val="num" w:pos="6480"/>
        </w:tabs>
        <w:ind w:left="6480" w:hanging="360"/>
      </w:pPr>
    </w:lvl>
  </w:abstractNum>
  <w:abstractNum w:abstractNumId="8" w15:restartNumberingAfterBreak="0">
    <w:nsid w:val="20AA5CC8"/>
    <w:multiLevelType w:val="hybridMultilevel"/>
    <w:tmpl w:val="3C18E7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47FB2"/>
    <w:multiLevelType w:val="hybridMultilevel"/>
    <w:tmpl w:val="93D491FE"/>
    <w:lvl w:ilvl="0" w:tplc="37A2ABF6">
      <w:start w:val="1"/>
      <w:numFmt w:val="bullet"/>
      <w:pStyle w:val="ListParagraph"/>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1034E3"/>
    <w:multiLevelType w:val="hybridMultilevel"/>
    <w:tmpl w:val="07B042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77D25"/>
    <w:multiLevelType w:val="hybridMultilevel"/>
    <w:tmpl w:val="FDD21E3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46474"/>
    <w:multiLevelType w:val="hybridMultilevel"/>
    <w:tmpl w:val="07B042E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3E76DE"/>
    <w:multiLevelType w:val="multilevel"/>
    <w:tmpl w:val="F33CF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C30F51"/>
    <w:multiLevelType w:val="hybridMultilevel"/>
    <w:tmpl w:val="B2B2D722"/>
    <w:lvl w:ilvl="0" w:tplc="BC5A71C2">
      <w:start w:val="2"/>
      <w:numFmt w:val="upperLetter"/>
      <w:lvlText w:val="%1."/>
      <w:lvlJc w:val="left"/>
      <w:pPr>
        <w:tabs>
          <w:tab w:val="num" w:pos="720"/>
        </w:tabs>
        <w:ind w:left="720" w:hanging="360"/>
      </w:pPr>
    </w:lvl>
    <w:lvl w:ilvl="1" w:tplc="84D66466" w:tentative="1">
      <w:start w:val="1"/>
      <w:numFmt w:val="decimal"/>
      <w:lvlText w:val="%2."/>
      <w:lvlJc w:val="left"/>
      <w:pPr>
        <w:tabs>
          <w:tab w:val="num" w:pos="1440"/>
        </w:tabs>
        <w:ind w:left="1440" w:hanging="360"/>
      </w:pPr>
    </w:lvl>
    <w:lvl w:ilvl="2" w:tplc="0EFC2C70" w:tentative="1">
      <w:start w:val="1"/>
      <w:numFmt w:val="decimal"/>
      <w:lvlText w:val="%3."/>
      <w:lvlJc w:val="left"/>
      <w:pPr>
        <w:tabs>
          <w:tab w:val="num" w:pos="2160"/>
        </w:tabs>
        <w:ind w:left="2160" w:hanging="360"/>
      </w:pPr>
    </w:lvl>
    <w:lvl w:ilvl="3" w:tplc="2E0A9EEA" w:tentative="1">
      <w:start w:val="1"/>
      <w:numFmt w:val="decimal"/>
      <w:lvlText w:val="%4."/>
      <w:lvlJc w:val="left"/>
      <w:pPr>
        <w:tabs>
          <w:tab w:val="num" w:pos="2880"/>
        </w:tabs>
        <w:ind w:left="2880" w:hanging="360"/>
      </w:pPr>
    </w:lvl>
    <w:lvl w:ilvl="4" w:tplc="FE36E3BC" w:tentative="1">
      <w:start w:val="1"/>
      <w:numFmt w:val="decimal"/>
      <w:lvlText w:val="%5."/>
      <w:lvlJc w:val="left"/>
      <w:pPr>
        <w:tabs>
          <w:tab w:val="num" w:pos="3600"/>
        </w:tabs>
        <w:ind w:left="3600" w:hanging="360"/>
      </w:pPr>
    </w:lvl>
    <w:lvl w:ilvl="5" w:tplc="301E731E" w:tentative="1">
      <w:start w:val="1"/>
      <w:numFmt w:val="decimal"/>
      <w:lvlText w:val="%6."/>
      <w:lvlJc w:val="left"/>
      <w:pPr>
        <w:tabs>
          <w:tab w:val="num" w:pos="4320"/>
        </w:tabs>
        <w:ind w:left="4320" w:hanging="360"/>
      </w:pPr>
    </w:lvl>
    <w:lvl w:ilvl="6" w:tplc="B9F8E144" w:tentative="1">
      <w:start w:val="1"/>
      <w:numFmt w:val="decimal"/>
      <w:lvlText w:val="%7."/>
      <w:lvlJc w:val="left"/>
      <w:pPr>
        <w:tabs>
          <w:tab w:val="num" w:pos="5040"/>
        </w:tabs>
        <w:ind w:left="5040" w:hanging="360"/>
      </w:pPr>
    </w:lvl>
    <w:lvl w:ilvl="7" w:tplc="6B4817EA" w:tentative="1">
      <w:start w:val="1"/>
      <w:numFmt w:val="decimal"/>
      <w:lvlText w:val="%8."/>
      <w:lvlJc w:val="left"/>
      <w:pPr>
        <w:tabs>
          <w:tab w:val="num" w:pos="5760"/>
        </w:tabs>
        <w:ind w:left="5760" w:hanging="360"/>
      </w:pPr>
    </w:lvl>
    <w:lvl w:ilvl="8" w:tplc="CEC4C69C" w:tentative="1">
      <w:start w:val="1"/>
      <w:numFmt w:val="decimal"/>
      <w:lvlText w:val="%9."/>
      <w:lvlJc w:val="left"/>
      <w:pPr>
        <w:tabs>
          <w:tab w:val="num" w:pos="6480"/>
        </w:tabs>
        <w:ind w:left="6480" w:hanging="360"/>
      </w:pPr>
    </w:lvl>
  </w:abstractNum>
  <w:abstractNum w:abstractNumId="15" w15:restartNumberingAfterBreak="0">
    <w:nsid w:val="6B8F0AB3"/>
    <w:multiLevelType w:val="hybridMultilevel"/>
    <w:tmpl w:val="757A5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479867">
    <w:abstractNumId w:val="5"/>
  </w:num>
  <w:num w:numId="2" w16cid:durableId="839002079">
    <w:abstractNumId w:val="3"/>
  </w:num>
  <w:num w:numId="3" w16cid:durableId="998114937">
    <w:abstractNumId w:val="4"/>
  </w:num>
  <w:num w:numId="4" w16cid:durableId="906036415">
    <w:abstractNumId w:val="2"/>
  </w:num>
  <w:num w:numId="5" w16cid:durableId="359859850">
    <w:abstractNumId w:val="1"/>
  </w:num>
  <w:num w:numId="6" w16cid:durableId="1213536737">
    <w:abstractNumId w:val="0"/>
  </w:num>
  <w:num w:numId="7" w16cid:durableId="1622877057">
    <w:abstractNumId w:val="9"/>
  </w:num>
  <w:num w:numId="8" w16cid:durableId="755788829">
    <w:abstractNumId w:val="6"/>
  </w:num>
  <w:num w:numId="9" w16cid:durableId="1632440240">
    <w:abstractNumId w:val="7"/>
  </w:num>
  <w:num w:numId="10" w16cid:durableId="1111784318">
    <w:abstractNumId w:val="14"/>
  </w:num>
  <w:num w:numId="11" w16cid:durableId="1101560401">
    <w:abstractNumId w:val="15"/>
  </w:num>
  <w:num w:numId="12" w16cid:durableId="1468355529">
    <w:abstractNumId w:val="10"/>
  </w:num>
  <w:num w:numId="13" w16cid:durableId="553784080">
    <w:abstractNumId w:val="11"/>
  </w:num>
  <w:num w:numId="14" w16cid:durableId="658582826">
    <w:abstractNumId w:val="13"/>
    <w:lvlOverride w:ilvl="0"/>
  </w:num>
  <w:num w:numId="15" w16cid:durableId="984971592">
    <w:abstractNumId w:val="8"/>
  </w:num>
  <w:num w:numId="16" w16cid:durableId="211297291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stylePaneSortMethod w:val="000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trAwNzM3sjAwMLdU0lEKTi0uzszPAykwqgUAmWluICwAAAA="/>
  </w:docVars>
  <w:rsids>
    <w:rsidRoot w:val="006E3F22"/>
    <w:rsid w:val="000029EC"/>
    <w:rsid w:val="00017310"/>
    <w:rsid w:val="0002603F"/>
    <w:rsid w:val="000649FE"/>
    <w:rsid w:val="0006615B"/>
    <w:rsid w:val="00070451"/>
    <w:rsid w:val="00070653"/>
    <w:rsid w:val="000A5260"/>
    <w:rsid w:val="000C6F50"/>
    <w:rsid w:val="000D61E3"/>
    <w:rsid w:val="000E321D"/>
    <w:rsid w:val="000E36AA"/>
    <w:rsid w:val="000E3E99"/>
    <w:rsid w:val="000E57C0"/>
    <w:rsid w:val="000F0754"/>
    <w:rsid w:val="00112959"/>
    <w:rsid w:val="001223A4"/>
    <w:rsid w:val="001358C7"/>
    <w:rsid w:val="00137A0C"/>
    <w:rsid w:val="00152264"/>
    <w:rsid w:val="00164AFB"/>
    <w:rsid w:val="00170EB8"/>
    <w:rsid w:val="00195ED2"/>
    <w:rsid w:val="001A2A1D"/>
    <w:rsid w:val="001A2DC6"/>
    <w:rsid w:val="001A5010"/>
    <w:rsid w:val="001B6530"/>
    <w:rsid w:val="001C2757"/>
    <w:rsid w:val="001C2C0F"/>
    <w:rsid w:val="001C79FE"/>
    <w:rsid w:val="001D5D09"/>
    <w:rsid w:val="001E6761"/>
    <w:rsid w:val="001F221A"/>
    <w:rsid w:val="001F5989"/>
    <w:rsid w:val="00206BB1"/>
    <w:rsid w:val="002161FF"/>
    <w:rsid w:val="00226E8E"/>
    <w:rsid w:val="00240136"/>
    <w:rsid w:val="002425B6"/>
    <w:rsid w:val="00256DB6"/>
    <w:rsid w:val="002733C7"/>
    <w:rsid w:val="002A039D"/>
    <w:rsid w:val="002A2B89"/>
    <w:rsid w:val="002A6930"/>
    <w:rsid w:val="002B3674"/>
    <w:rsid w:val="002C0DFC"/>
    <w:rsid w:val="002C76FC"/>
    <w:rsid w:val="002E28FA"/>
    <w:rsid w:val="002F14A5"/>
    <w:rsid w:val="002F42BC"/>
    <w:rsid w:val="003341A1"/>
    <w:rsid w:val="0033555D"/>
    <w:rsid w:val="00372A5E"/>
    <w:rsid w:val="0038103F"/>
    <w:rsid w:val="003A6B9A"/>
    <w:rsid w:val="003D7E7F"/>
    <w:rsid w:val="003E4153"/>
    <w:rsid w:val="00443CB0"/>
    <w:rsid w:val="004663E3"/>
    <w:rsid w:val="004C43DC"/>
    <w:rsid w:val="004D0AA8"/>
    <w:rsid w:val="004D5794"/>
    <w:rsid w:val="004E3F75"/>
    <w:rsid w:val="004E795B"/>
    <w:rsid w:val="004F1F57"/>
    <w:rsid w:val="004F58EA"/>
    <w:rsid w:val="005104AC"/>
    <w:rsid w:val="00513C12"/>
    <w:rsid w:val="00514B3F"/>
    <w:rsid w:val="00543A9D"/>
    <w:rsid w:val="00560F83"/>
    <w:rsid w:val="00585B3F"/>
    <w:rsid w:val="005B32FC"/>
    <w:rsid w:val="005B526C"/>
    <w:rsid w:val="005E1BA9"/>
    <w:rsid w:val="0060050C"/>
    <w:rsid w:val="00655320"/>
    <w:rsid w:val="006762D2"/>
    <w:rsid w:val="00682D02"/>
    <w:rsid w:val="00694E94"/>
    <w:rsid w:val="0069613B"/>
    <w:rsid w:val="00697AA5"/>
    <w:rsid w:val="006B43D9"/>
    <w:rsid w:val="006B4EF6"/>
    <w:rsid w:val="006B56FA"/>
    <w:rsid w:val="006B7A55"/>
    <w:rsid w:val="006C1135"/>
    <w:rsid w:val="006C6398"/>
    <w:rsid w:val="006D6880"/>
    <w:rsid w:val="006E179F"/>
    <w:rsid w:val="006E261B"/>
    <w:rsid w:val="006E3F22"/>
    <w:rsid w:val="006F2268"/>
    <w:rsid w:val="006F5DB1"/>
    <w:rsid w:val="0073304F"/>
    <w:rsid w:val="00750F69"/>
    <w:rsid w:val="0075205F"/>
    <w:rsid w:val="007620B6"/>
    <w:rsid w:val="00766888"/>
    <w:rsid w:val="007A7946"/>
    <w:rsid w:val="007B2BE3"/>
    <w:rsid w:val="007C683F"/>
    <w:rsid w:val="007E5ED2"/>
    <w:rsid w:val="00812613"/>
    <w:rsid w:val="00833E80"/>
    <w:rsid w:val="00833FD9"/>
    <w:rsid w:val="00837F32"/>
    <w:rsid w:val="00854CFB"/>
    <w:rsid w:val="00862835"/>
    <w:rsid w:val="008A62BE"/>
    <w:rsid w:val="008C3704"/>
    <w:rsid w:val="008D0DE6"/>
    <w:rsid w:val="00907832"/>
    <w:rsid w:val="0091361D"/>
    <w:rsid w:val="00913680"/>
    <w:rsid w:val="00922BF2"/>
    <w:rsid w:val="00924213"/>
    <w:rsid w:val="0095648E"/>
    <w:rsid w:val="0095778D"/>
    <w:rsid w:val="009A5A79"/>
    <w:rsid w:val="009E13E1"/>
    <w:rsid w:val="009F514C"/>
    <w:rsid w:val="00A00494"/>
    <w:rsid w:val="00A211AD"/>
    <w:rsid w:val="00A36A61"/>
    <w:rsid w:val="00A446FF"/>
    <w:rsid w:val="00A73511"/>
    <w:rsid w:val="00A939B9"/>
    <w:rsid w:val="00AB0720"/>
    <w:rsid w:val="00AE7A30"/>
    <w:rsid w:val="00B41BE9"/>
    <w:rsid w:val="00B56D2E"/>
    <w:rsid w:val="00B57EDB"/>
    <w:rsid w:val="00B62F27"/>
    <w:rsid w:val="00B7192B"/>
    <w:rsid w:val="00BA5FF5"/>
    <w:rsid w:val="00BB7B72"/>
    <w:rsid w:val="00BC70D0"/>
    <w:rsid w:val="00BD5F41"/>
    <w:rsid w:val="00BF162E"/>
    <w:rsid w:val="00C01BA7"/>
    <w:rsid w:val="00C3573B"/>
    <w:rsid w:val="00C36941"/>
    <w:rsid w:val="00C76792"/>
    <w:rsid w:val="00C953CF"/>
    <w:rsid w:val="00CA66E0"/>
    <w:rsid w:val="00CC3125"/>
    <w:rsid w:val="00CC7A29"/>
    <w:rsid w:val="00D27003"/>
    <w:rsid w:val="00D42CE7"/>
    <w:rsid w:val="00D52621"/>
    <w:rsid w:val="00D541E0"/>
    <w:rsid w:val="00D64554"/>
    <w:rsid w:val="00D72B81"/>
    <w:rsid w:val="00DB225D"/>
    <w:rsid w:val="00DD1618"/>
    <w:rsid w:val="00DE0E7D"/>
    <w:rsid w:val="00DE67B5"/>
    <w:rsid w:val="00E00F6E"/>
    <w:rsid w:val="00E06B9D"/>
    <w:rsid w:val="00E21A38"/>
    <w:rsid w:val="00E322E6"/>
    <w:rsid w:val="00E42F36"/>
    <w:rsid w:val="00E64A82"/>
    <w:rsid w:val="00E86411"/>
    <w:rsid w:val="00E969A9"/>
    <w:rsid w:val="00EA0917"/>
    <w:rsid w:val="00EA5071"/>
    <w:rsid w:val="00EF2BDA"/>
    <w:rsid w:val="00EF5316"/>
    <w:rsid w:val="00F07F8F"/>
    <w:rsid w:val="00F31CEC"/>
    <w:rsid w:val="00F42B6A"/>
    <w:rsid w:val="00F61251"/>
    <w:rsid w:val="00F73410"/>
    <w:rsid w:val="00F73EE7"/>
    <w:rsid w:val="00F7730B"/>
    <w:rsid w:val="00FA2882"/>
    <w:rsid w:val="00FD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53728"/>
  <w15:chartTrackingRefBased/>
  <w15:docId w15:val="{956E6CBA-D28E-49C4-8D58-74EDF871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A38"/>
    <w:pPr>
      <w:spacing w:before="240" w:after="240" w:line="288" w:lineRule="auto"/>
    </w:pPr>
    <w:rPr>
      <w:rFonts w:ascii="Arial" w:hAnsi="Arial"/>
      <w:sz w:val="26"/>
      <w:szCs w:val="24"/>
    </w:rPr>
  </w:style>
  <w:style w:type="paragraph" w:styleId="Heading1">
    <w:name w:val="heading 1"/>
    <w:basedOn w:val="Normal"/>
    <w:next w:val="Normal"/>
    <w:qFormat/>
    <w:rsid w:val="00513C12"/>
    <w:pPr>
      <w:keepNext/>
      <w:outlineLvl w:val="0"/>
    </w:pPr>
    <w:rPr>
      <w:b/>
      <w:color w:val="005595"/>
      <w:sz w:val="48"/>
    </w:rPr>
  </w:style>
  <w:style w:type="paragraph" w:styleId="Heading2">
    <w:name w:val="heading 2"/>
    <w:basedOn w:val="Normal"/>
    <w:next w:val="Normal"/>
    <w:qFormat/>
    <w:rsid w:val="00164AFB"/>
    <w:pPr>
      <w:keepNext/>
      <w:outlineLvl w:val="1"/>
    </w:pPr>
    <w:rPr>
      <w:b/>
      <w:bCs/>
      <w:iCs/>
      <w:color w:val="005595"/>
      <w:sz w:val="32"/>
    </w:rPr>
  </w:style>
  <w:style w:type="paragraph" w:styleId="Heading3">
    <w:name w:val="heading 3"/>
    <w:basedOn w:val="Normal"/>
    <w:next w:val="Normal"/>
    <w:qFormat/>
    <w:rsid w:val="00CC3125"/>
    <w:pPr>
      <w:keepNext/>
      <w:outlineLvl w:val="2"/>
    </w:pPr>
    <w:rPr>
      <w:b/>
      <w:bCs/>
      <w:color w:val="005595"/>
      <w:sz w:val="28"/>
    </w:rPr>
  </w:style>
  <w:style w:type="paragraph" w:styleId="Heading6">
    <w:name w:val="heading 6"/>
    <w:basedOn w:val="Normal"/>
    <w:next w:val="Normal"/>
    <w:qFormat/>
    <w:pPr>
      <w:keepNext/>
      <w:outlineLvl w:val="5"/>
    </w:pPr>
    <w:rPr>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2">
    <w:name w:val="Body Text 2"/>
    <w:basedOn w:val="Normal"/>
    <w:link w:val="BodyText2Char"/>
    <w:rPr>
      <w:sz w:val="28"/>
    </w:rPr>
  </w:style>
  <w:style w:type="paragraph" w:styleId="BalloonText">
    <w:name w:val="Balloon Text"/>
    <w:basedOn w:val="Normal"/>
    <w:semiHidden/>
    <w:rsid w:val="002161FF"/>
    <w:rPr>
      <w:rFonts w:ascii="Tahoma" w:hAnsi="Tahoma" w:cs="Tahoma"/>
      <w:sz w:val="16"/>
      <w:szCs w:val="16"/>
    </w:rPr>
  </w:style>
  <w:style w:type="paragraph" w:styleId="Caption">
    <w:name w:val="caption"/>
    <w:basedOn w:val="Normal"/>
    <w:next w:val="Normal"/>
    <w:qFormat/>
    <w:rsid w:val="00C3573B"/>
    <w:pPr>
      <w:framePr w:w="5242" w:h="2730" w:hRule="exact" w:wrap="around" w:hAnchor="margin" w:x="5540" w:y="139"/>
      <w:widowControl w:val="0"/>
      <w:jc w:val="right"/>
    </w:pPr>
    <w:rPr>
      <w:color w:val="0000FF"/>
      <w:sz w:val="28"/>
      <w:szCs w:val="20"/>
    </w:rPr>
  </w:style>
  <w:style w:type="paragraph" w:customStyle="1" w:styleId="arial">
    <w:name w:val="arial"/>
    <w:basedOn w:val="Caption"/>
    <w:rsid w:val="00C3573B"/>
    <w:pPr>
      <w:framePr w:h="1581" w:hRule="exact" w:wrap="around" w:vAnchor="page" w:hAnchor="page" w:x="6346" w:y="2021"/>
    </w:pPr>
    <w:rPr>
      <w:color w:val="5F5F5F"/>
    </w:rPr>
  </w:style>
  <w:style w:type="table" w:styleId="TableGrid">
    <w:name w:val="Table Grid"/>
    <w:basedOn w:val="TableNormal"/>
    <w:rsid w:val="00A36A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2F14A5"/>
    <w:pPr>
      <w:tabs>
        <w:tab w:val="center" w:pos="4680"/>
        <w:tab w:val="right" w:pos="9360"/>
      </w:tabs>
    </w:pPr>
    <w:rPr>
      <w:color w:val="000000" w:themeColor="text1"/>
    </w:rPr>
  </w:style>
  <w:style w:type="character" w:customStyle="1" w:styleId="FooterChar">
    <w:name w:val="Footer Char"/>
    <w:link w:val="Footer"/>
    <w:uiPriority w:val="99"/>
    <w:rsid w:val="002F14A5"/>
    <w:rPr>
      <w:rFonts w:ascii="Arial" w:hAnsi="Arial"/>
      <w:color w:val="000000" w:themeColor="text1"/>
      <w:sz w:val="26"/>
      <w:szCs w:val="24"/>
    </w:rPr>
  </w:style>
  <w:style w:type="paragraph" w:customStyle="1" w:styleId="Divisionname">
    <w:name w:val="Division name"/>
    <w:link w:val="DivisionnameChar"/>
    <w:qFormat/>
    <w:rsid w:val="00A00494"/>
    <w:pPr>
      <w:framePr w:hSpace="180" w:wrap="around" w:vAnchor="text" w:hAnchor="margin" w:x="-306" w:y="-158"/>
      <w:spacing w:after="60"/>
      <w:ind w:left="-117"/>
    </w:pPr>
    <w:rPr>
      <w:rFonts w:ascii="Arial" w:hAnsi="Arial"/>
      <w:color w:val="005595"/>
      <w:w w:val="90"/>
      <w:sz w:val="24"/>
      <w:szCs w:val="24"/>
    </w:rPr>
  </w:style>
  <w:style w:type="paragraph" w:customStyle="1" w:styleId="Office">
    <w:name w:val="Office"/>
    <w:aliases w:val="section or unit name"/>
    <w:link w:val="OfficeChar"/>
    <w:qFormat/>
    <w:rsid w:val="00B41BE9"/>
    <w:pPr>
      <w:ind w:left="-180"/>
    </w:pPr>
    <w:rPr>
      <w:rFonts w:ascii="Arial Narrow" w:hAnsi="Arial Narrow"/>
      <w:color w:val="005595"/>
      <w:sz w:val="24"/>
      <w:szCs w:val="24"/>
    </w:rPr>
  </w:style>
  <w:style w:type="paragraph" w:styleId="ListBullet2">
    <w:name w:val="List Bullet 2"/>
    <w:basedOn w:val="Normal"/>
    <w:rsid w:val="00513C12"/>
    <w:pPr>
      <w:numPr>
        <w:numId w:val="2"/>
      </w:numPr>
      <w:contextualSpacing/>
    </w:pPr>
  </w:style>
  <w:style w:type="character" w:customStyle="1" w:styleId="DivisionnameChar">
    <w:name w:val="Division name Char"/>
    <w:link w:val="Divisionname"/>
    <w:locked/>
    <w:rsid w:val="0060050C"/>
    <w:rPr>
      <w:rFonts w:ascii="Arial" w:hAnsi="Arial"/>
      <w:color w:val="005595"/>
      <w:w w:val="90"/>
      <w:sz w:val="24"/>
      <w:szCs w:val="24"/>
      <w:lang w:val="en-US" w:eastAsia="en-US" w:bidi="ar-SA"/>
    </w:rPr>
  </w:style>
  <w:style w:type="character" w:customStyle="1" w:styleId="OfficeChar">
    <w:name w:val="Office Char"/>
    <w:aliases w:val="section or unit name Char"/>
    <w:link w:val="Office"/>
    <w:locked/>
    <w:rsid w:val="00B41BE9"/>
    <w:rPr>
      <w:rFonts w:ascii="Arial Narrow" w:hAnsi="Arial Narrow"/>
      <w:color w:val="005595"/>
      <w:sz w:val="24"/>
      <w:szCs w:val="24"/>
    </w:rPr>
  </w:style>
  <w:style w:type="paragraph" w:customStyle="1" w:styleId="Address">
    <w:name w:val="Address"/>
    <w:aliases w:val="phone info"/>
    <w:basedOn w:val="Divisionname"/>
    <w:qFormat/>
    <w:rsid w:val="001F221A"/>
    <w:pPr>
      <w:framePr w:wrap="auto" w:vAnchor="margin" w:hAnchor="text" w:xAlign="left" w:yAlign="inline"/>
      <w:spacing w:after="0"/>
      <w:ind w:left="-115"/>
      <w:jc w:val="right"/>
    </w:pPr>
    <w:rPr>
      <w:rFonts w:cs="Arial"/>
    </w:rPr>
  </w:style>
  <w:style w:type="paragraph" w:customStyle="1" w:styleId="Contents">
    <w:name w:val="Contents"/>
    <w:qFormat/>
    <w:rsid w:val="001F221A"/>
    <w:rPr>
      <w:rFonts w:ascii="Arial" w:hAnsi="Arial" w:cs="Arial"/>
      <w:w w:val="90"/>
      <w:sz w:val="24"/>
      <w:szCs w:val="24"/>
    </w:rPr>
  </w:style>
  <w:style w:type="paragraph" w:styleId="ListBullet">
    <w:name w:val="List Bullet"/>
    <w:basedOn w:val="Normal"/>
    <w:rsid w:val="00513C12"/>
    <w:pPr>
      <w:numPr>
        <w:numId w:val="1"/>
      </w:numPr>
      <w:contextualSpacing/>
    </w:pPr>
  </w:style>
  <w:style w:type="paragraph" w:styleId="ListParagraph">
    <w:name w:val="List Paragraph"/>
    <w:basedOn w:val="Normal"/>
    <w:uiPriority w:val="34"/>
    <w:qFormat/>
    <w:rsid w:val="00164AFB"/>
    <w:pPr>
      <w:numPr>
        <w:numId w:val="7"/>
      </w:numPr>
      <w:spacing w:before="120"/>
    </w:pPr>
  </w:style>
  <w:style w:type="paragraph" w:styleId="ListNumber5">
    <w:name w:val="List Number 5"/>
    <w:basedOn w:val="Normal"/>
    <w:rsid w:val="00513C12"/>
    <w:pPr>
      <w:numPr>
        <w:numId w:val="6"/>
      </w:numPr>
      <w:contextualSpacing/>
    </w:pPr>
  </w:style>
  <w:style w:type="paragraph" w:styleId="ListNumber4">
    <w:name w:val="List Number 4"/>
    <w:basedOn w:val="Normal"/>
    <w:rsid w:val="00513C12"/>
    <w:pPr>
      <w:numPr>
        <w:numId w:val="5"/>
      </w:numPr>
      <w:contextualSpacing/>
    </w:pPr>
  </w:style>
  <w:style w:type="paragraph" w:styleId="ListNumber2">
    <w:name w:val="List Number 2"/>
    <w:basedOn w:val="Normal"/>
    <w:rsid w:val="00513C12"/>
    <w:pPr>
      <w:numPr>
        <w:numId w:val="4"/>
      </w:numPr>
      <w:contextualSpacing/>
    </w:pPr>
  </w:style>
  <w:style w:type="paragraph" w:styleId="ListNumber">
    <w:name w:val="List Number"/>
    <w:basedOn w:val="Normal"/>
    <w:rsid w:val="00513C12"/>
    <w:pPr>
      <w:numPr>
        <w:numId w:val="3"/>
      </w:numPr>
      <w:contextualSpacing/>
    </w:pPr>
  </w:style>
  <w:style w:type="paragraph" w:styleId="ListContinue">
    <w:name w:val="List Continue"/>
    <w:basedOn w:val="Normal"/>
    <w:rsid w:val="00513C12"/>
    <w:pPr>
      <w:spacing w:after="120"/>
      <w:ind w:left="360"/>
      <w:contextualSpacing/>
    </w:pPr>
  </w:style>
  <w:style w:type="paragraph" w:customStyle="1" w:styleId="FooterDate">
    <w:name w:val="FooterDate"/>
    <w:basedOn w:val="Footer"/>
    <w:qFormat/>
    <w:rsid w:val="00112959"/>
    <w:pPr>
      <w:tabs>
        <w:tab w:val="clear" w:pos="9360"/>
        <w:tab w:val="right" w:pos="10512"/>
      </w:tabs>
    </w:pPr>
    <w:rPr>
      <w:noProof/>
      <w:sz w:val="16"/>
      <w:szCs w:val="16"/>
    </w:rPr>
  </w:style>
  <w:style w:type="character" w:customStyle="1" w:styleId="ui-provider">
    <w:name w:val="ui-provider"/>
    <w:basedOn w:val="DefaultParagraphFont"/>
    <w:rsid w:val="002C76FC"/>
  </w:style>
  <w:style w:type="character" w:customStyle="1" w:styleId="BodyText2Char">
    <w:name w:val="Body Text 2 Char"/>
    <w:basedOn w:val="DefaultParagraphFont"/>
    <w:link w:val="BodyText2"/>
    <w:rsid w:val="00A446FF"/>
    <w:rPr>
      <w:rFonts w:ascii="Arial" w:hAnsi="Arial"/>
      <w:sz w:val="28"/>
      <w:szCs w:val="24"/>
    </w:rPr>
  </w:style>
  <w:style w:type="paragraph" w:styleId="NormalWeb">
    <w:name w:val="Normal (Web)"/>
    <w:basedOn w:val="Normal"/>
    <w:uiPriority w:val="99"/>
    <w:unhideWhenUsed/>
    <w:rsid w:val="00D72B81"/>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545519">
      <w:bodyDiv w:val="1"/>
      <w:marLeft w:val="0"/>
      <w:marRight w:val="0"/>
      <w:marTop w:val="0"/>
      <w:marBottom w:val="0"/>
      <w:divBdr>
        <w:top w:val="none" w:sz="0" w:space="0" w:color="auto"/>
        <w:left w:val="none" w:sz="0" w:space="0" w:color="auto"/>
        <w:bottom w:val="none" w:sz="0" w:space="0" w:color="auto"/>
        <w:right w:val="none" w:sz="0" w:space="0" w:color="auto"/>
      </w:divBdr>
    </w:div>
    <w:div w:id="190552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ELECL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376488565BCD4CA98E1ABD30A83475" ma:contentTypeVersion="18" ma:contentTypeDescription="Create a new document." ma:contentTypeScope="" ma:versionID="f8bf3d8dd988d5c3556e0fdc4c19a49f">
  <xsd:schema xmlns:xsd="http://www.w3.org/2001/XMLSchema" xmlns:xs="http://www.w3.org/2001/XMLSchema" xmlns:p="http://schemas.microsoft.com/office/2006/metadata/properties" xmlns:ns1="http://schemas.microsoft.com/sharepoint/v3" xmlns:ns2="59da1016-2a1b-4f8a-9768-d7a4932f6f16" xmlns:ns3="1eda4544-34ff-4611-bba8-03d73366a7ad" targetNamespace="http://schemas.microsoft.com/office/2006/metadata/properties" ma:root="true" ma:fieldsID="1f7e3b5e3e61350f50a2544988a342d1" ns1:_="" ns2:_="" ns3:_="">
    <xsd:import namespace="http://schemas.microsoft.com/sharepoint/v3"/>
    <xsd:import namespace="59da1016-2a1b-4f8a-9768-d7a4932f6f16"/>
    <xsd:import namespace="1eda4544-34ff-4611-bba8-03d73366a7a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da4544-34ff-4611-bba8-03d73366a7a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1eda4544-34ff-4611-bba8-03d73366a7ad" xsi:nil="true"/>
    <PublishingExpirationDate xmlns="http://schemas.microsoft.com/sharepoint/v3" xsi:nil="true"/>
    <Meta_x0020_Keywords xmlns="1eda4544-34ff-4611-bba8-03d73366a7ad"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2FE4E-D338-4B31-A055-16C704CD8986}">
  <ds:schemaRefs>
    <ds:schemaRef ds:uri="http://schemas.microsoft.com/sharepoint/v3/contenttype/forms"/>
  </ds:schemaRefs>
</ds:datastoreItem>
</file>

<file path=customXml/itemProps2.xml><?xml version="1.0" encoding="utf-8"?>
<ds:datastoreItem xmlns:ds="http://schemas.openxmlformats.org/officeDocument/2006/customXml" ds:itemID="{50AE7DB5-C42B-416B-A4CB-C03A3369C7D8}"/>
</file>

<file path=customXml/itemProps3.xml><?xml version="1.0" encoding="utf-8"?>
<ds:datastoreItem xmlns:ds="http://schemas.openxmlformats.org/officeDocument/2006/customXml" ds:itemID="{D8A447B4-6239-4DEE-82A1-4CBFDC99E5E7}">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customXml/itemProps4.xml><?xml version="1.0" encoding="utf-8"?>
<ds:datastoreItem xmlns:ds="http://schemas.openxmlformats.org/officeDocument/2006/customXml" ds:itemID="{873CF93A-6408-4062-91DB-DBAD9E38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ELECLE~1</Template>
  <TotalTime>8</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OHA Letterhead 10/10</vt:lpstr>
    </vt:vector>
  </TitlesOfParts>
  <Manager/>
  <Company>DAS_TPPS</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Letterhead 10/10</dc:title>
  <dc:subject/>
  <dc:creator>Oregon Health Authority</dc:creator>
  <cp:keywords/>
  <dc:description>OHA Letterhead 10/10</dc:description>
  <cp:lastModifiedBy>Kalli Nichols</cp:lastModifiedBy>
  <cp:revision>4</cp:revision>
  <cp:lastPrinted>2010-10-28T14:35:00Z</cp:lastPrinted>
  <dcterms:created xsi:type="dcterms:W3CDTF">2024-04-26T17:04:00Z</dcterms:created>
  <dcterms:modified xsi:type="dcterms:W3CDTF">2024-04-26T17:22:00Z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ec6cdce1757d1fa71f0be7db394041233d543213ff4b9f0337efbe1e1d78f03a</vt:lpwstr>
  </property>
  <property fmtid="{D5CDD505-2E9C-101B-9397-08002B2CF9AE}" pid="3" name="ContentTypeId">
    <vt:lpwstr>0x010100A8376488565BCD4CA98E1ABD30A83475</vt:lpwstr>
  </property>
  <property fmtid="{D5CDD505-2E9C-101B-9397-08002B2CF9AE}" pid="4" name="MediaServiceImageTags">
    <vt:lpwstr/>
  </property>
  <property fmtid="{D5CDD505-2E9C-101B-9397-08002B2CF9AE}" pid="5" name="MSIP_Label_ebdd6eeb-0dd0-4927-947e-a759f08fcf55_Enabled">
    <vt:lpwstr>true</vt:lpwstr>
  </property>
  <property fmtid="{D5CDD505-2E9C-101B-9397-08002B2CF9AE}" pid="6" name="MSIP_Label_ebdd6eeb-0dd0-4927-947e-a759f08fcf55_SetDate">
    <vt:lpwstr>2024-01-08T21:43:11Z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4c83c3bb-cfad-481d-92f0-42d4928ae0eb</vt:lpwstr>
  </property>
  <property fmtid="{D5CDD505-2E9C-101B-9397-08002B2CF9AE}" pid="11" name="MSIP_Label_ebdd6eeb-0dd0-4927-947e-a759f08fcf55_ContentBits">
    <vt:lpwstr>0</vt:lpwstr>
  </property>
</Properties>
</file>