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D18FD" w14:textId="77777777" w:rsidR="00EA7DB6" w:rsidRDefault="00EA7DB6">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879"/>
      </w:tblGrid>
      <w:tr w:rsidR="007A04F3" w:rsidRPr="00F84089" w14:paraId="2B4A85D0" w14:textId="77777777">
        <w:tc>
          <w:tcPr>
            <w:tcW w:w="1143" w:type="pct"/>
            <w:shd w:val="clear" w:color="auto" w:fill="D9D9D9"/>
          </w:tcPr>
          <w:p w14:paraId="73048078" w14:textId="77777777" w:rsidR="007A04F3" w:rsidRPr="00863AE2" w:rsidRDefault="007A04F3" w:rsidP="005E674E">
            <w:pPr>
              <w:pStyle w:val="MinutesHeading1"/>
              <w:rPr>
                <w:rFonts w:cs="Arial"/>
                <w:bCs/>
              </w:rPr>
            </w:pPr>
            <w:r w:rsidRPr="00863AE2">
              <w:rPr>
                <w:rFonts w:cs="Arial"/>
                <w:szCs w:val="22"/>
              </w:rPr>
              <w:t xml:space="preserve">Meeting Date: </w:t>
            </w:r>
          </w:p>
        </w:tc>
        <w:tc>
          <w:tcPr>
            <w:tcW w:w="3857" w:type="pct"/>
          </w:tcPr>
          <w:p w14:paraId="0EC15E47" w14:textId="77777777" w:rsidR="007A04F3" w:rsidRPr="00863AE2" w:rsidRDefault="00DE7691" w:rsidP="004A0032">
            <w:pPr>
              <w:rPr>
                <w:rFonts w:ascii="Arial" w:hAnsi="Arial" w:cs="Arial"/>
                <w:b/>
              </w:rPr>
            </w:pPr>
            <w:r>
              <w:rPr>
                <w:rFonts w:ascii="Arial" w:hAnsi="Arial" w:cs="Arial"/>
                <w:b/>
                <w:sz w:val="22"/>
                <w:szCs w:val="22"/>
              </w:rPr>
              <w:t>November 28</w:t>
            </w:r>
            <w:r w:rsidR="0098132E">
              <w:rPr>
                <w:rFonts w:ascii="Arial" w:hAnsi="Arial" w:cs="Arial"/>
                <w:b/>
                <w:sz w:val="22"/>
                <w:szCs w:val="22"/>
              </w:rPr>
              <w:t>, 201</w:t>
            </w:r>
            <w:r w:rsidR="005C16D8">
              <w:rPr>
                <w:rFonts w:ascii="Arial" w:hAnsi="Arial" w:cs="Arial"/>
                <w:b/>
                <w:sz w:val="22"/>
                <w:szCs w:val="22"/>
              </w:rPr>
              <w:t>8</w:t>
            </w:r>
          </w:p>
        </w:tc>
      </w:tr>
      <w:tr w:rsidR="007A04F3" w:rsidRPr="00F84089" w14:paraId="545A4D10" w14:textId="77777777">
        <w:tc>
          <w:tcPr>
            <w:tcW w:w="1143" w:type="pct"/>
            <w:shd w:val="clear" w:color="auto" w:fill="D9D9D9"/>
          </w:tcPr>
          <w:p w14:paraId="64FC42FE" w14:textId="77777777" w:rsidR="007A04F3" w:rsidRPr="00863AE2" w:rsidRDefault="007A04F3" w:rsidP="005E674E">
            <w:pPr>
              <w:pStyle w:val="MinutesHeading1"/>
              <w:rPr>
                <w:rFonts w:cs="Arial"/>
                <w:bCs/>
              </w:rPr>
            </w:pPr>
            <w:r w:rsidRPr="00863AE2">
              <w:rPr>
                <w:rFonts w:cs="Arial"/>
                <w:szCs w:val="22"/>
              </w:rPr>
              <w:t xml:space="preserve">Meeting Time: </w:t>
            </w:r>
          </w:p>
        </w:tc>
        <w:tc>
          <w:tcPr>
            <w:tcW w:w="3857" w:type="pct"/>
          </w:tcPr>
          <w:p w14:paraId="3CA30096" w14:textId="77777777" w:rsidR="007A04F3" w:rsidRPr="009F31A7" w:rsidRDefault="00CF7A31" w:rsidP="004A0032">
            <w:pPr>
              <w:rPr>
                <w:rFonts w:ascii="Arial" w:hAnsi="Arial" w:cs="Arial"/>
                <w:b/>
                <w:sz w:val="22"/>
                <w:szCs w:val="22"/>
              </w:rPr>
            </w:pPr>
            <w:r>
              <w:rPr>
                <w:rFonts w:ascii="Arial" w:hAnsi="Arial" w:cs="Arial"/>
                <w:b/>
                <w:sz w:val="22"/>
                <w:szCs w:val="22"/>
              </w:rPr>
              <w:t>10:00 – 11:30 a</w:t>
            </w:r>
            <w:r w:rsidR="009F31A7" w:rsidRPr="009F31A7">
              <w:rPr>
                <w:rFonts w:ascii="Arial" w:hAnsi="Arial" w:cs="Arial"/>
                <w:b/>
                <w:sz w:val="22"/>
                <w:szCs w:val="22"/>
              </w:rPr>
              <w:t>.m.</w:t>
            </w:r>
          </w:p>
        </w:tc>
      </w:tr>
      <w:tr w:rsidR="007A04F3" w:rsidRPr="00F84089" w14:paraId="36768591" w14:textId="77777777">
        <w:tc>
          <w:tcPr>
            <w:tcW w:w="1143" w:type="pct"/>
            <w:shd w:val="clear" w:color="auto" w:fill="D9D9D9"/>
          </w:tcPr>
          <w:p w14:paraId="274B3F19" w14:textId="77777777" w:rsidR="007A04F3" w:rsidRPr="00863AE2" w:rsidRDefault="007A04F3" w:rsidP="005E674E">
            <w:pPr>
              <w:pStyle w:val="MinutesHeading1"/>
              <w:rPr>
                <w:rFonts w:cs="Arial"/>
                <w:bCs/>
              </w:rPr>
            </w:pPr>
            <w:r w:rsidRPr="00863AE2">
              <w:rPr>
                <w:rFonts w:cs="Arial"/>
                <w:szCs w:val="22"/>
              </w:rPr>
              <w:t xml:space="preserve">Meeting Location: </w:t>
            </w:r>
          </w:p>
        </w:tc>
        <w:tc>
          <w:tcPr>
            <w:tcW w:w="3857" w:type="pct"/>
          </w:tcPr>
          <w:p w14:paraId="0CC06539" w14:textId="77777777" w:rsidR="007A04F3" w:rsidRPr="00710C5B" w:rsidRDefault="004F6346" w:rsidP="005E674E">
            <w:pPr>
              <w:rPr>
                <w:rFonts w:ascii="Arial" w:hAnsi="Arial" w:cs="Arial"/>
                <w:b/>
                <w:highlight w:val="yellow"/>
              </w:rPr>
            </w:pPr>
            <w:r>
              <w:rPr>
                <w:rFonts w:ascii="Arial" w:hAnsi="Arial" w:cs="Arial"/>
                <w:b/>
                <w:sz w:val="22"/>
                <w:szCs w:val="22"/>
                <w:highlight w:val="yellow"/>
              </w:rPr>
              <w:t>Room 137A</w:t>
            </w:r>
            <w:r w:rsidR="007A04F3" w:rsidRPr="00710C5B">
              <w:rPr>
                <w:rFonts w:ascii="Arial" w:hAnsi="Arial" w:cs="Arial"/>
                <w:b/>
                <w:sz w:val="22"/>
                <w:szCs w:val="22"/>
                <w:highlight w:val="yellow"/>
              </w:rPr>
              <w:t xml:space="preserve">, HSB Building, </w:t>
            </w:r>
            <w:r w:rsidR="007A04F3" w:rsidRPr="00710C5B">
              <w:rPr>
                <w:rFonts w:ascii="Arial" w:hAnsi="Arial" w:cs="Arial"/>
                <w:b/>
                <w:color w:val="000000"/>
                <w:sz w:val="22"/>
                <w:szCs w:val="22"/>
                <w:highlight w:val="yellow"/>
                <w:shd w:val="clear" w:color="auto" w:fill="FFFFFF"/>
              </w:rPr>
              <w:t>500 Summer St. NE, Salem</w:t>
            </w:r>
          </w:p>
          <w:p w14:paraId="4BF7E597" w14:textId="77777777" w:rsidR="00BE70EB" w:rsidRPr="00710C5B" w:rsidRDefault="009A4135" w:rsidP="005E674E">
            <w:pPr>
              <w:rPr>
                <w:rFonts w:ascii="Arial" w:hAnsi="Arial" w:cs="Arial"/>
                <w:b/>
                <w:i/>
                <w:highlight w:val="yellow"/>
              </w:rPr>
            </w:pPr>
            <w:r w:rsidRPr="00710C5B">
              <w:rPr>
                <w:rFonts w:ascii="Arial" w:hAnsi="Arial" w:cs="Arial"/>
                <w:b/>
                <w:i/>
                <w:sz w:val="22"/>
                <w:szCs w:val="22"/>
                <w:highlight w:val="yellow"/>
              </w:rPr>
              <w:t xml:space="preserve">Phone: </w:t>
            </w:r>
            <w:r w:rsidR="00BE70EB" w:rsidRPr="00710C5B">
              <w:rPr>
                <w:rFonts w:ascii="Arial" w:hAnsi="Arial" w:cs="Arial"/>
                <w:b/>
                <w:i/>
                <w:sz w:val="22"/>
                <w:szCs w:val="22"/>
                <w:highlight w:val="yellow"/>
              </w:rPr>
              <w:t xml:space="preserve">(877) </w:t>
            </w:r>
            <w:r w:rsidR="009F5FBA" w:rsidRPr="00710C5B">
              <w:rPr>
                <w:rFonts w:ascii="Arial" w:hAnsi="Arial" w:cs="Arial"/>
                <w:b/>
                <w:i/>
                <w:sz w:val="22"/>
                <w:szCs w:val="22"/>
                <w:highlight w:val="yellow"/>
              </w:rPr>
              <w:t>810-9415</w:t>
            </w:r>
          </w:p>
          <w:p w14:paraId="002FC04E" w14:textId="77777777" w:rsidR="009A4135" w:rsidRPr="00710C5B" w:rsidRDefault="009A4135" w:rsidP="005E674E">
            <w:pPr>
              <w:rPr>
                <w:rFonts w:ascii="Arial" w:hAnsi="Arial" w:cs="Arial"/>
                <w:i/>
                <w:highlight w:val="yellow"/>
              </w:rPr>
            </w:pPr>
            <w:r w:rsidRPr="00710C5B">
              <w:rPr>
                <w:rFonts w:ascii="Arial" w:hAnsi="Arial" w:cs="Arial"/>
                <w:i/>
                <w:sz w:val="22"/>
                <w:szCs w:val="22"/>
                <w:highlight w:val="yellow"/>
              </w:rPr>
              <w:t>H</w:t>
            </w:r>
            <w:r w:rsidR="00A96C59" w:rsidRPr="00710C5B">
              <w:rPr>
                <w:rFonts w:ascii="Arial" w:hAnsi="Arial" w:cs="Arial"/>
                <w:i/>
                <w:sz w:val="22"/>
                <w:szCs w:val="22"/>
                <w:highlight w:val="yellow"/>
              </w:rPr>
              <w:t>ost</w:t>
            </w:r>
            <w:r w:rsidRPr="00710C5B">
              <w:rPr>
                <w:rFonts w:ascii="Arial" w:hAnsi="Arial" w:cs="Arial"/>
                <w:i/>
                <w:sz w:val="22"/>
                <w:szCs w:val="22"/>
                <w:highlight w:val="yellow"/>
              </w:rPr>
              <w:t>:</w:t>
            </w:r>
            <w:r w:rsidR="00BE70EB" w:rsidRPr="00710C5B">
              <w:rPr>
                <w:highlight w:val="yellow"/>
              </w:rPr>
              <w:t xml:space="preserve"> </w:t>
            </w:r>
            <w:r w:rsidR="009F5FBA" w:rsidRPr="00710C5B">
              <w:rPr>
                <w:rFonts w:ascii="Arial" w:hAnsi="Arial" w:cs="Arial"/>
                <w:i/>
                <w:sz w:val="22"/>
                <w:szCs w:val="22"/>
                <w:highlight w:val="yellow"/>
              </w:rPr>
              <w:t>517094</w:t>
            </w:r>
            <w:r w:rsidR="00CB15C2" w:rsidRPr="00710C5B">
              <w:rPr>
                <w:rFonts w:ascii="Arial" w:hAnsi="Arial" w:cs="Arial"/>
                <w:i/>
                <w:sz w:val="22"/>
                <w:szCs w:val="22"/>
                <w:highlight w:val="yellow"/>
              </w:rPr>
              <w:t>#</w:t>
            </w:r>
          </w:p>
          <w:p w14:paraId="42F119C5" w14:textId="77777777" w:rsidR="007A04F3" w:rsidRPr="00863AE2" w:rsidRDefault="009A4135" w:rsidP="008C2510">
            <w:pPr>
              <w:rPr>
                <w:rFonts w:ascii="Arial" w:hAnsi="Arial" w:cs="Arial"/>
                <w:i/>
              </w:rPr>
            </w:pPr>
            <w:r w:rsidRPr="00710C5B">
              <w:rPr>
                <w:rFonts w:ascii="Arial" w:hAnsi="Arial" w:cs="Arial"/>
                <w:i/>
                <w:sz w:val="22"/>
                <w:szCs w:val="22"/>
                <w:highlight w:val="yellow"/>
              </w:rPr>
              <w:t>Part</w:t>
            </w:r>
            <w:r w:rsidR="00A96C59" w:rsidRPr="00710C5B">
              <w:rPr>
                <w:rFonts w:ascii="Arial" w:hAnsi="Arial" w:cs="Arial"/>
                <w:i/>
                <w:sz w:val="22"/>
                <w:szCs w:val="22"/>
                <w:highlight w:val="yellow"/>
              </w:rPr>
              <w:t>icipant</w:t>
            </w:r>
            <w:r w:rsidRPr="00710C5B">
              <w:rPr>
                <w:rFonts w:ascii="Arial" w:hAnsi="Arial" w:cs="Arial"/>
                <w:i/>
                <w:sz w:val="22"/>
                <w:szCs w:val="22"/>
                <w:highlight w:val="yellow"/>
              </w:rPr>
              <w:t>:</w:t>
            </w:r>
            <w:r w:rsidR="00BE70EB" w:rsidRPr="00710C5B">
              <w:rPr>
                <w:highlight w:val="yellow"/>
              </w:rPr>
              <w:t xml:space="preserve"> </w:t>
            </w:r>
            <w:r w:rsidR="009F5FBA" w:rsidRPr="00710C5B">
              <w:rPr>
                <w:rFonts w:ascii="Arial" w:hAnsi="Arial" w:cs="Arial"/>
                <w:i/>
                <w:sz w:val="22"/>
                <w:szCs w:val="22"/>
                <w:highlight w:val="yellow"/>
              </w:rPr>
              <w:t>975182</w:t>
            </w:r>
            <w:r w:rsidR="00CB15C2" w:rsidRPr="00710C5B">
              <w:rPr>
                <w:rFonts w:ascii="Arial" w:hAnsi="Arial" w:cs="Arial"/>
                <w:i/>
                <w:sz w:val="22"/>
                <w:szCs w:val="22"/>
                <w:highlight w:val="yellow"/>
              </w:rPr>
              <w:t>#</w:t>
            </w:r>
          </w:p>
        </w:tc>
      </w:tr>
      <w:tr w:rsidR="007A04F3" w:rsidRPr="00F84089" w14:paraId="6B39EB38" w14:textId="77777777">
        <w:tc>
          <w:tcPr>
            <w:tcW w:w="1143" w:type="pct"/>
            <w:shd w:val="clear" w:color="auto" w:fill="D9D9D9"/>
          </w:tcPr>
          <w:p w14:paraId="7BEEDC38" w14:textId="77777777" w:rsidR="007A04F3" w:rsidRPr="00863AE2" w:rsidRDefault="007A04F3" w:rsidP="005E674E">
            <w:pPr>
              <w:pStyle w:val="MinutesHeading1"/>
              <w:rPr>
                <w:rFonts w:cs="Arial"/>
              </w:rPr>
            </w:pPr>
            <w:r w:rsidRPr="00863AE2">
              <w:rPr>
                <w:rFonts w:cs="Arial"/>
                <w:szCs w:val="22"/>
              </w:rPr>
              <w:t>Meeting Purpose:</w:t>
            </w:r>
          </w:p>
        </w:tc>
        <w:tc>
          <w:tcPr>
            <w:tcW w:w="3857" w:type="pct"/>
          </w:tcPr>
          <w:p w14:paraId="15835AAA" w14:textId="77777777" w:rsidR="007A04F3" w:rsidRPr="00863AE2" w:rsidRDefault="007A04F3" w:rsidP="005E674E">
            <w:pPr>
              <w:rPr>
                <w:rFonts w:ascii="Arial" w:hAnsi="Arial" w:cs="Arial"/>
                <w:b/>
              </w:rPr>
            </w:pPr>
            <w:r w:rsidRPr="00863AE2">
              <w:rPr>
                <w:rFonts w:ascii="Arial" w:hAnsi="Arial" w:cs="Arial"/>
                <w:b/>
                <w:sz w:val="22"/>
                <w:szCs w:val="22"/>
              </w:rPr>
              <w:t>Status update and next steps</w:t>
            </w:r>
          </w:p>
        </w:tc>
      </w:tr>
    </w:tbl>
    <w:p w14:paraId="2801BDC7" w14:textId="77777777" w:rsidR="003B796B" w:rsidRPr="00DB0F55" w:rsidRDefault="003B796B" w:rsidP="005E674E">
      <w:pPr>
        <w:rPr>
          <w:sz w:val="10"/>
          <w:szCs w:val="10"/>
        </w:rPr>
      </w:pPr>
    </w:p>
    <w:tbl>
      <w:tblPr>
        <w:tblW w:w="10530" w:type="dxa"/>
        <w:tblInd w:w="120" w:type="dxa"/>
        <w:shd w:val="clear" w:color="auto" w:fill="E7E6E6"/>
        <w:tblLook w:val="04A0" w:firstRow="1" w:lastRow="0" w:firstColumn="1" w:lastColumn="0" w:noHBand="0" w:noVBand="1"/>
      </w:tblPr>
      <w:tblGrid>
        <w:gridCol w:w="2790"/>
        <w:gridCol w:w="2615"/>
        <w:gridCol w:w="2615"/>
        <w:gridCol w:w="410"/>
        <w:gridCol w:w="2028"/>
        <w:gridCol w:w="72"/>
      </w:tblGrid>
      <w:tr w:rsidR="00C7278B" w:rsidRPr="00F37625" w14:paraId="02E157F6" w14:textId="77777777">
        <w:tc>
          <w:tcPr>
            <w:tcW w:w="10530" w:type="dxa"/>
            <w:gridSpan w:val="6"/>
            <w:shd w:val="clear" w:color="auto" w:fill="E7E6E6"/>
          </w:tcPr>
          <w:p w14:paraId="65DA4DA3" w14:textId="77777777" w:rsidR="00C7278B" w:rsidRPr="00F37625" w:rsidRDefault="00C7278B" w:rsidP="005E674E">
            <w:pPr>
              <w:rPr>
                <w:rFonts w:ascii="Arial" w:hAnsi="Arial" w:cs="Arial"/>
                <w:b/>
                <w:iCs/>
                <w:u w:val="single"/>
              </w:rPr>
            </w:pPr>
            <w:r w:rsidRPr="00F37625">
              <w:rPr>
                <w:rFonts w:ascii="Arial" w:hAnsi="Arial" w:cs="Arial"/>
                <w:b/>
                <w:iCs/>
                <w:sz w:val="22"/>
                <w:szCs w:val="22"/>
                <w:u w:val="single"/>
              </w:rPr>
              <w:t>Attendees</w:t>
            </w:r>
          </w:p>
        </w:tc>
      </w:tr>
      <w:tr w:rsidR="00514CEB" w:rsidRPr="00F37625" w14:paraId="0ECBE521" w14:textId="77777777">
        <w:tblPrEx>
          <w:shd w:val="clear" w:color="auto" w:fill="auto"/>
        </w:tblPrEx>
        <w:tc>
          <w:tcPr>
            <w:tcW w:w="2790" w:type="dxa"/>
            <w:shd w:val="clear" w:color="auto" w:fill="auto"/>
          </w:tcPr>
          <w:p w14:paraId="19F82181" w14:textId="77777777" w:rsidR="00514CEB" w:rsidRPr="00225D0B" w:rsidRDefault="008B5A8E" w:rsidP="00225D0B">
            <w:pPr>
              <w:pStyle w:val="ListParagraph"/>
              <w:numPr>
                <w:ilvl w:val="0"/>
                <w:numId w:val="39"/>
              </w:numPr>
              <w:rPr>
                <w:rFonts w:ascii="Arial" w:hAnsi="Arial" w:cs="Arial"/>
              </w:rPr>
            </w:pPr>
            <w:r w:rsidRPr="00225D0B">
              <w:rPr>
                <w:rFonts w:ascii="Arial" w:hAnsi="Arial" w:cs="Arial"/>
                <w:b/>
                <w:iCs/>
                <w:sz w:val="22"/>
                <w:szCs w:val="22"/>
              </w:rPr>
              <w:t xml:space="preserve">Gayla Andresen </w:t>
            </w:r>
            <w:r w:rsidR="00B8663B" w:rsidRPr="00225D0B">
              <w:rPr>
                <w:rFonts w:ascii="Arial" w:hAnsi="Arial" w:cs="Arial"/>
                <w:iCs/>
                <w:sz w:val="22"/>
                <w:szCs w:val="22"/>
              </w:rPr>
              <w:t>(DHS/Shared Services</w:t>
            </w:r>
            <w:r w:rsidR="00514CEB" w:rsidRPr="00225D0B">
              <w:rPr>
                <w:rFonts w:ascii="Arial" w:hAnsi="Arial" w:cs="Arial"/>
                <w:iCs/>
                <w:sz w:val="22"/>
                <w:szCs w:val="22"/>
              </w:rPr>
              <w:t>)</w:t>
            </w:r>
          </w:p>
        </w:tc>
        <w:tc>
          <w:tcPr>
            <w:tcW w:w="2615" w:type="dxa"/>
            <w:shd w:val="clear" w:color="auto" w:fill="auto"/>
          </w:tcPr>
          <w:p w14:paraId="5F2A20FD" w14:textId="77777777" w:rsidR="00514CEB" w:rsidRDefault="00514CEB" w:rsidP="00514CEB">
            <w:pPr>
              <w:rPr>
                <w:rFonts w:ascii="Arial" w:hAnsi="Arial" w:cs="Arial"/>
                <w:iCs/>
                <w:sz w:val="22"/>
                <w:szCs w:val="22"/>
              </w:rPr>
            </w:pPr>
            <w:r w:rsidRPr="00863AE2">
              <w:rPr>
                <w:rFonts w:ascii="Segoe UI Symbol" w:eastAsia="MS Gothic" w:hAnsi="Segoe UI Symbol" w:cs="Segoe UI Symbol"/>
                <w:sz w:val="22"/>
                <w:szCs w:val="22"/>
              </w:rPr>
              <w:t>☐</w:t>
            </w:r>
            <w:r w:rsidRPr="00863AE2">
              <w:rPr>
                <w:rFonts w:ascii="Arial" w:eastAsia="MS Gothic" w:hAnsi="Arial" w:cs="Arial"/>
                <w:sz w:val="22"/>
                <w:szCs w:val="22"/>
              </w:rPr>
              <w:t xml:space="preserve"> </w:t>
            </w:r>
            <w:r w:rsidR="00B8663B">
              <w:rPr>
                <w:rFonts w:ascii="Arial" w:hAnsi="Arial" w:cs="Arial"/>
                <w:b/>
                <w:iCs/>
                <w:sz w:val="22"/>
                <w:szCs w:val="22"/>
              </w:rPr>
              <w:t xml:space="preserve">Heidi </w:t>
            </w:r>
            <w:proofErr w:type="spellStart"/>
            <w:r w:rsidR="00B8663B">
              <w:rPr>
                <w:rFonts w:ascii="Arial" w:hAnsi="Arial" w:cs="Arial"/>
                <w:b/>
                <w:iCs/>
                <w:sz w:val="22"/>
                <w:szCs w:val="22"/>
              </w:rPr>
              <w:t>Beaubriand</w:t>
            </w:r>
            <w:proofErr w:type="spellEnd"/>
            <w:r w:rsidR="00B8663B">
              <w:rPr>
                <w:rFonts w:ascii="Arial" w:hAnsi="Arial" w:cs="Arial"/>
                <w:b/>
                <w:iCs/>
                <w:sz w:val="22"/>
                <w:szCs w:val="22"/>
              </w:rPr>
              <w:t xml:space="preserve"> (</w:t>
            </w:r>
            <w:r w:rsidR="00B8663B">
              <w:rPr>
                <w:rFonts w:ascii="Arial" w:hAnsi="Arial" w:cs="Arial"/>
                <w:iCs/>
                <w:sz w:val="22"/>
                <w:szCs w:val="22"/>
              </w:rPr>
              <w:t>DHS/ Child Welfare</w:t>
            </w:r>
            <w:r w:rsidRPr="00863AE2">
              <w:rPr>
                <w:rFonts w:ascii="Arial" w:hAnsi="Arial" w:cs="Arial"/>
                <w:iCs/>
                <w:sz w:val="22"/>
                <w:szCs w:val="22"/>
              </w:rPr>
              <w:t>)</w:t>
            </w:r>
          </w:p>
          <w:p w14:paraId="6E40738E" w14:textId="77777777" w:rsidR="00514CEB" w:rsidRPr="00863AE2" w:rsidRDefault="00514CEB" w:rsidP="00514CEB">
            <w:pPr>
              <w:rPr>
                <w:rFonts w:ascii="Arial" w:hAnsi="Arial" w:cs="Arial"/>
              </w:rPr>
            </w:pPr>
          </w:p>
        </w:tc>
        <w:tc>
          <w:tcPr>
            <w:tcW w:w="2615" w:type="dxa"/>
            <w:shd w:val="clear" w:color="auto" w:fill="auto"/>
          </w:tcPr>
          <w:p w14:paraId="399E1323" w14:textId="77777777" w:rsidR="00514CEB" w:rsidRPr="00863AE2" w:rsidRDefault="00514CEB" w:rsidP="00514CEB">
            <w:pPr>
              <w:rPr>
                <w:rFonts w:ascii="Arial" w:hAnsi="Arial" w:cs="Arial"/>
                <w:iCs/>
              </w:rPr>
            </w:pPr>
            <w:proofErr w:type="gramStart"/>
            <w:r w:rsidRPr="00863AE2">
              <w:rPr>
                <w:rFonts w:ascii="Menlo Regular" w:eastAsia="MS Gothic" w:hAnsi="Menlo Regular" w:cs="Menlo Regular"/>
                <w:sz w:val="22"/>
                <w:szCs w:val="22"/>
              </w:rPr>
              <w:t>☐</w:t>
            </w:r>
            <w:r w:rsidRPr="00863AE2">
              <w:rPr>
                <w:rFonts w:ascii="Arial" w:eastAsia="MS Gothic" w:hAnsi="Arial" w:cs="Arial"/>
                <w:sz w:val="22"/>
                <w:szCs w:val="22"/>
              </w:rPr>
              <w:t xml:space="preserve"> </w:t>
            </w:r>
            <w:r w:rsidR="00A05683">
              <w:rPr>
                <w:rFonts w:ascii="Arial" w:eastAsia="MS Gothic" w:hAnsi="Arial" w:cs="Arial"/>
                <w:sz w:val="22"/>
                <w:szCs w:val="22"/>
              </w:rPr>
              <w:t xml:space="preserve"> </w:t>
            </w:r>
            <w:r w:rsidR="00B8663B">
              <w:rPr>
                <w:rFonts w:ascii="Arial" w:eastAsia="MS Gothic" w:hAnsi="Arial" w:cs="Arial"/>
                <w:b/>
                <w:sz w:val="22"/>
                <w:szCs w:val="22"/>
              </w:rPr>
              <w:t>Larry</w:t>
            </w:r>
            <w:proofErr w:type="gramEnd"/>
            <w:r w:rsidR="00B8663B">
              <w:rPr>
                <w:rFonts w:ascii="Arial" w:eastAsia="MS Gothic" w:hAnsi="Arial" w:cs="Arial"/>
                <w:b/>
                <w:sz w:val="22"/>
                <w:szCs w:val="22"/>
              </w:rPr>
              <w:t xml:space="preserve"> Bingham</w:t>
            </w:r>
          </w:p>
          <w:p w14:paraId="0050E5A2" w14:textId="77777777" w:rsidR="00514CEB" w:rsidRPr="00863AE2" w:rsidRDefault="00B8663B" w:rsidP="00514CEB">
            <w:pPr>
              <w:rPr>
                <w:rFonts w:ascii="Arial" w:hAnsi="Arial" w:cs="Arial"/>
              </w:rPr>
            </w:pPr>
            <w:r>
              <w:rPr>
                <w:rFonts w:ascii="Arial" w:hAnsi="Arial" w:cs="Arial"/>
                <w:iCs/>
                <w:sz w:val="22"/>
                <w:szCs w:val="22"/>
              </w:rPr>
              <w:t>(OHA/Communications</w:t>
            </w:r>
            <w:r w:rsidR="00514CEB" w:rsidRPr="00863AE2">
              <w:rPr>
                <w:rFonts w:ascii="Arial" w:hAnsi="Arial" w:cs="Arial"/>
                <w:iCs/>
                <w:sz w:val="22"/>
                <w:szCs w:val="22"/>
              </w:rPr>
              <w:t>)</w:t>
            </w:r>
          </w:p>
        </w:tc>
        <w:tc>
          <w:tcPr>
            <w:tcW w:w="2510" w:type="dxa"/>
            <w:gridSpan w:val="3"/>
            <w:shd w:val="clear" w:color="auto" w:fill="auto"/>
          </w:tcPr>
          <w:p w14:paraId="3A862901" w14:textId="77777777" w:rsidR="00514CEB" w:rsidRPr="00092D53" w:rsidRDefault="00B8663B" w:rsidP="00092D53">
            <w:pPr>
              <w:pStyle w:val="ListParagraph"/>
              <w:numPr>
                <w:ilvl w:val="0"/>
                <w:numId w:val="39"/>
              </w:numPr>
              <w:rPr>
                <w:rFonts w:ascii="Arial" w:hAnsi="Arial" w:cs="Arial"/>
                <w:iCs/>
              </w:rPr>
            </w:pPr>
            <w:r w:rsidRPr="00092D53">
              <w:rPr>
                <w:rFonts w:ascii="Arial" w:hAnsi="Arial" w:cs="Arial"/>
                <w:b/>
                <w:iCs/>
                <w:sz w:val="22"/>
                <w:szCs w:val="22"/>
              </w:rPr>
              <w:t>Theresa Cross</w:t>
            </w:r>
            <w:r w:rsidR="00514CEB" w:rsidRPr="00092D53">
              <w:rPr>
                <w:rFonts w:ascii="Arial" w:hAnsi="Arial" w:cs="Arial"/>
                <w:iCs/>
                <w:sz w:val="22"/>
                <w:szCs w:val="22"/>
              </w:rPr>
              <w:t xml:space="preserve"> </w:t>
            </w:r>
          </w:p>
          <w:p w14:paraId="47DFEB33" w14:textId="77777777" w:rsidR="00514CEB" w:rsidRDefault="00514CEB" w:rsidP="00514CEB">
            <w:pPr>
              <w:rPr>
                <w:rFonts w:ascii="Arial" w:hAnsi="Arial" w:cs="Arial"/>
                <w:iCs/>
                <w:sz w:val="22"/>
                <w:szCs w:val="22"/>
              </w:rPr>
            </w:pPr>
            <w:r w:rsidRPr="00863AE2">
              <w:rPr>
                <w:rFonts w:ascii="Arial" w:hAnsi="Arial" w:cs="Arial"/>
                <w:iCs/>
                <w:sz w:val="22"/>
                <w:szCs w:val="22"/>
              </w:rPr>
              <w:t>(</w:t>
            </w:r>
            <w:r w:rsidR="00B8663B">
              <w:rPr>
                <w:rFonts w:ascii="Arial" w:hAnsi="Arial" w:cs="Arial"/>
                <w:iCs/>
                <w:sz w:val="22"/>
                <w:szCs w:val="22"/>
              </w:rPr>
              <w:t>PEBB</w:t>
            </w:r>
            <w:r w:rsidR="00EA7DB6">
              <w:rPr>
                <w:rFonts w:ascii="Arial" w:hAnsi="Arial" w:cs="Arial"/>
                <w:iCs/>
                <w:sz w:val="22"/>
                <w:szCs w:val="22"/>
              </w:rPr>
              <w:t>)</w:t>
            </w:r>
          </w:p>
          <w:p w14:paraId="744ED19A" w14:textId="77777777" w:rsidR="00514CEB" w:rsidRPr="00863AE2" w:rsidRDefault="00514CEB" w:rsidP="00514CEB">
            <w:pPr>
              <w:rPr>
                <w:rFonts w:ascii="Arial" w:hAnsi="Arial" w:cs="Arial"/>
              </w:rPr>
            </w:pPr>
          </w:p>
        </w:tc>
      </w:tr>
      <w:tr w:rsidR="00514CEB" w:rsidRPr="00F37625" w14:paraId="10DD81DC" w14:textId="77777777">
        <w:tblPrEx>
          <w:shd w:val="clear" w:color="auto" w:fill="auto"/>
        </w:tblPrEx>
        <w:tc>
          <w:tcPr>
            <w:tcW w:w="2790" w:type="dxa"/>
            <w:shd w:val="clear" w:color="auto" w:fill="auto"/>
          </w:tcPr>
          <w:p w14:paraId="3F21D0EB" w14:textId="77777777" w:rsidR="00514CEB" w:rsidRPr="00092D53" w:rsidRDefault="00514CEB" w:rsidP="00092D53">
            <w:pPr>
              <w:pStyle w:val="ListParagraph"/>
              <w:numPr>
                <w:ilvl w:val="0"/>
                <w:numId w:val="39"/>
              </w:numPr>
              <w:rPr>
                <w:rFonts w:ascii="Segoe UI Symbol" w:eastAsia="MS Gothic" w:hAnsi="Segoe UI Symbol" w:cs="Segoe UI Symbol"/>
              </w:rPr>
            </w:pPr>
            <w:r w:rsidRPr="00092D53">
              <w:rPr>
                <w:rFonts w:ascii="Arial" w:hAnsi="Arial" w:cs="Arial"/>
                <w:b/>
                <w:iCs/>
                <w:sz w:val="22"/>
                <w:szCs w:val="22"/>
              </w:rPr>
              <w:t>Vicki Duesterhoeft</w:t>
            </w:r>
            <w:r w:rsidRPr="00092D53">
              <w:rPr>
                <w:rFonts w:ascii="Arial" w:hAnsi="Arial" w:cs="Arial"/>
                <w:iCs/>
                <w:sz w:val="22"/>
                <w:szCs w:val="22"/>
              </w:rPr>
              <w:t xml:space="preserve"> (OHA/Oregon State Hospital)</w:t>
            </w:r>
          </w:p>
        </w:tc>
        <w:tc>
          <w:tcPr>
            <w:tcW w:w="2615" w:type="dxa"/>
            <w:shd w:val="clear" w:color="auto" w:fill="auto"/>
          </w:tcPr>
          <w:p w14:paraId="0F58AE7A" w14:textId="77777777" w:rsidR="00514CEB" w:rsidRPr="00863AE2" w:rsidRDefault="00514CEB" w:rsidP="00514CEB">
            <w:pPr>
              <w:rPr>
                <w:rFonts w:ascii="Segoe UI Symbol" w:eastAsia="MS Gothic" w:hAnsi="Segoe UI Symbol" w:cs="Segoe UI Symbol"/>
              </w:rPr>
            </w:pPr>
            <w:r w:rsidRPr="00863AE2">
              <w:rPr>
                <w:rFonts w:ascii="Segoe UI Symbol" w:eastAsia="MS Gothic" w:hAnsi="Segoe UI Symbol" w:cs="Segoe UI Symbol"/>
                <w:sz w:val="22"/>
                <w:szCs w:val="22"/>
              </w:rPr>
              <w:t>☐</w:t>
            </w:r>
            <w:r w:rsidRPr="00863AE2">
              <w:rPr>
                <w:rFonts w:ascii="Arial" w:eastAsia="MS Gothic" w:hAnsi="Arial" w:cs="Arial"/>
                <w:sz w:val="22"/>
                <w:szCs w:val="22"/>
              </w:rPr>
              <w:t xml:space="preserve"> </w:t>
            </w:r>
            <w:r w:rsidR="00B8663B">
              <w:rPr>
                <w:rFonts w:ascii="Arial" w:hAnsi="Arial" w:cs="Arial"/>
                <w:b/>
                <w:iCs/>
                <w:sz w:val="22"/>
                <w:szCs w:val="22"/>
              </w:rPr>
              <w:t>Don Erickson</w:t>
            </w:r>
            <w:r w:rsidR="00B8663B">
              <w:rPr>
                <w:rFonts w:ascii="Arial" w:hAnsi="Arial" w:cs="Arial"/>
                <w:iCs/>
                <w:sz w:val="22"/>
                <w:szCs w:val="22"/>
              </w:rPr>
              <w:t xml:space="preserve"> (DHS</w:t>
            </w:r>
            <w:r w:rsidR="00A21FA2">
              <w:rPr>
                <w:rFonts w:ascii="Arial" w:hAnsi="Arial" w:cs="Arial"/>
                <w:iCs/>
                <w:sz w:val="22"/>
                <w:szCs w:val="22"/>
              </w:rPr>
              <w:t>/</w:t>
            </w:r>
            <w:r w:rsidR="00751ED9">
              <w:rPr>
                <w:rFonts w:ascii="Arial" w:hAnsi="Arial" w:cs="Arial"/>
                <w:iCs/>
                <w:sz w:val="22"/>
                <w:szCs w:val="22"/>
              </w:rPr>
              <w:t>Shared Services</w:t>
            </w:r>
            <w:r w:rsidRPr="00863AE2">
              <w:rPr>
                <w:rFonts w:ascii="Arial" w:hAnsi="Arial" w:cs="Arial"/>
                <w:iCs/>
                <w:sz w:val="22"/>
                <w:szCs w:val="22"/>
              </w:rPr>
              <w:t>)</w:t>
            </w:r>
          </w:p>
        </w:tc>
        <w:tc>
          <w:tcPr>
            <w:tcW w:w="2615" w:type="dxa"/>
            <w:shd w:val="clear" w:color="auto" w:fill="auto"/>
          </w:tcPr>
          <w:p w14:paraId="582A2F66" w14:textId="77777777" w:rsidR="00514CEB" w:rsidRDefault="00514CEB" w:rsidP="00514CEB">
            <w:pPr>
              <w:rPr>
                <w:rFonts w:ascii="Arial" w:eastAsia="MS Gothic" w:hAnsi="Arial" w:cs="Arial"/>
                <w:sz w:val="22"/>
                <w:szCs w:val="22"/>
              </w:rPr>
            </w:pPr>
            <w:r w:rsidRPr="007E019C">
              <w:rPr>
                <w:rFonts w:ascii="Segoe UI Symbol" w:eastAsia="MS Gothic" w:hAnsi="Segoe UI Symbol" w:cs="Segoe UI Symbol"/>
                <w:sz w:val="22"/>
                <w:szCs w:val="22"/>
              </w:rPr>
              <w:t>☐</w:t>
            </w:r>
            <w:r w:rsidRPr="007E019C">
              <w:rPr>
                <w:rFonts w:ascii="Arial" w:eastAsia="MS Gothic" w:hAnsi="Arial" w:cs="Arial"/>
                <w:sz w:val="22"/>
                <w:szCs w:val="22"/>
              </w:rPr>
              <w:t xml:space="preserve"> </w:t>
            </w:r>
            <w:r w:rsidR="00A21FA2">
              <w:rPr>
                <w:rFonts w:ascii="Arial" w:eastAsia="MS Gothic" w:hAnsi="Arial" w:cs="Arial"/>
                <w:b/>
                <w:sz w:val="22"/>
                <w:szCs w:val="22"/>
              </w:rPr>
              <w:t xml:space="preserve">Sarah </w:t>
            </w:r>
            <w:proofErr w:type="spellStart"/>
            <w:r w:rsidR="00A21FA2">
              <w:rPr>
                <w:rFonts w:ascii="Arial" w:eastAsia="MS Gothic" w:hAnsi="Arial" w:cs="Arial"/>
                <w:b/>
                <w:sz w:val="22"/>
                <w:szCs w:val="22"/>
              </w:rPr>
              <w:t>Hargand</w:t>
            </w:r>
            <w:proofErr w:type="spellEnd"/>
          </w:p>
          <w:p w14:paraId="656934EB" w14:textId="77777777" w:rsidR="00514CEB" w:rsidRPr="007E019C" w:rsidRDefault="00A21FA2" w:rsidP="00514CEB">
            <w:pPr>
              <w:rPr>
                <w:rFonts w:ascii="Segoe UI Symbol" w:eastAsia="MS Gothic" w:hAnsi="Segoe UI Symbol" w:cs="Segoe UI Symbol"/>
              </w:rPr>
            </w:pPr>
            <w:r>
              <w:rPr>
                <w:rFonts w:ascii="Arial" w:hAnsi="Arial" w:cs="Arial"/>
                <w:iCs/>
                <w:sz w:val="22"/>
                <w:szCs w:val="22"/>
              </w:rPr>
              <w:t>(SEIU</w:t>
            </w:r>
            <w:r w:rsidR="00514CEB" w:rsidRPr="00863AE2">
              <w:rPr>
                <w:rFonts w:ascii="Arial" w:hAnsi="Arial" w:cs="Arial"/>
                <w:iCs/>
                <w:sz w:val="22"/>
                <w:szCs w:val="22"/>
              </w:rPr>
              <w:t>)</w:t>
            </w:r>
          </w:p>
        </w:tc>
        <w:tc>
          <w:tcPr>
            <w:tcW w:w="2510" w:type="dxa"/>
            <w:gridSpan w:val="3"/>
            <w:shd w:val="clear" w:color="auto" w:fill="auto"/>
          </w:tcPr>
          <w:p w14:paraId="1020058C" w14:textId="77777777" w:rsidR="00514CEB" w:rsidRPr="00092D53" w:rsidRDefault="00F248B4" w:rsidP="00092D53">
            <w:pPr>
              <w:pStyle w:val="ListParagraph"/>
              <w:numPr>
                <w:ilvl w:val="0"/>
                <w:numId w:val="39"/>
              </w:numPr>
              <w:rPr>
                <w:rFonts w:ascii="Arial" w:hAnsi="Arial" w:cs="Arial"/>
                <w:b/>
                <w:iCs/>
                <w:sz w:val="22"/>
                <w:szCs w:val="22"/>
              </w:rPr>
            </w:pPr>
            <w:r w:rsidRPr="00092D53">
              <w:rPr>
                <w:rFonts w:ascii="Arial" w:hAnsi="Arial" w:cs="Arial"/>
                <w:b/>
                <w:iCs/>
                <w:sz w:val="22"/>
                <w:szCs w:val="22"/>
              </w:rPr>
              <w:t>Adam Rea</w:t>
            </w:r>
          </w:p>
          <w:p w14:paraId="37818E19" w14:textId="77777777" w:rsidR="00514CEB" w:rsidRDefault="00514CEB" w:rsidP="00514CEB">
            <w:pPr>
              <w:rPr>
                <w:rFonts w:ascii="Arial" w:hAnsi="Arial" w:cs="Arial"/>
                <w:iCs/>
                <w:sz w:val="22"/>
                <w:szCs w:val="22"/>
              </w:rPr>
            </w:pPr>
            <w:r w:rsidRPr="00863AE2">
              <w:rPr>
                <w:rFonts w:ascii="Arial" w:hAnsi="Arial" w:cs="Arial"/>
                <w:iCs/>
                <w:sz w:val="22"/>
                <w:szCs w:val="22"/>
              </w:rPr>
              <w:t>(DHS/Self Sufficiency)</w:t>
            </w:r>
          </w:p>
          <w:p w14:paraId="00351E71" w14:textId="77777777" w:rsidR="00514CEB" w:rsidRPr="00863AE2" w:rsidRDefault="00514CEB" w:rsidP="00514CEB">
            <w:pPr>
              <w:rPr>
                <w:rFonts w:ascii="Segoe UI Symbol" w:eastAsia="MS Gothic" w:hAnsi="Segoe UI Symbol" w:cs="Segoe UI Symbol"/>
              </w:rPr>
            </w:pPr>
          </w:p>
        </w:tc>
      </w:tr>
      <w:tr w:rsidR="00514CEB" w:rsidRPr="00F37625" w14:paraId="0A030776" w14:textId="77777777">
        <w:tblPrEx>
          <w:shd w:val="clear" w:color="auto" w:fill="auto"/>
        </w:tblPrEx>
        <w:tc>
          <w:tcPr>
            <w:tcW w:w="2790" w:type="dxa"/>
            <w:shd w:val="clear" w:color="auto" w:fill="auto"/>
          </w:tcPr>
          <w:p w14:paraId="1CCBA03B" w14:textId="77777777" w:rsidR="00514CEB" w:rsidRDefault="00514CEB" w:rsidP="00514CEB">
            <w:pPr>
              <w:rPr>
                <w:rFonts w:ascii="Arial" w:eastAsia="MS Gothic" w:hAnsi="Arial" w:cs="Arial"/>
                <w:sz w:val="22"/>
                <w:szCs w:val="22"/>
              </w:rPr>
            </w:pPr>
            <w:r w:rsidRPr="00863AE2">
              <w:rPr>
                <w:rFonts w:ascii="Menlo Regular" w:eastAsia="MS Gothic" w:hAnsi="Menlo Regular" w:cs="Menlo Regular"/>
                <w:sz w:val="22"/>
                <w:szCs w:val="22"/>
              </w:rPr>
              <w:t>☐</w:t>
            </w:r>
            <w:r>
              <w:rPr>
                <w:rFonts w:ascii="Segoe UI Symbol" w:eastAsia="MS Gothic" w:hAnsi="Segoe UI Symbol" w:cs="Segoe UI Symbol"/>
                <w:sz w:val="22"/>
                <w:szCs w:val="22"/>
              </w:rPr>
              <w:t xml:space="preserve"> </w:t>
            </w:r>
            <w:r w:rsidR="00A21FA2">
              <w:rPr>
                <w:rFonts w:ascii="Arial" w:eastAsia="MS Gothic" w:hAnsi="Arial" w:cs="Arial"/>
                <w:b/>
                <w:sz w:val="22"/>
                <w:szCs w:val="22"/>
              </w:rPr>
              <w:t>Leann Johnson</w:t>
            </w:r>
          </w:p>
          <w:p w14:paraId="4ACEA7F8" w14:textId="77777777" w:rsidR="00514CEB" w:rsidRDefault="00A21FA2" w:rsidP="00514CEB">
            <w:pPr>
              <w:rPr>
                <w:rFonts w:ascii="Arial" w:eastAsia="MS Gothic" w:hAnsi="Arial" w:cs="Arial"/>
                <w:sz w:val="22"/>
                <w:szCs w:val="22"/>
              </w:rPr>
            </w:pPr>
            <w:r>
              <w:rPr>
                <w:rFonts w:ascii="Arial" w:eastAsia="MS Gothic" w:hAnsi="Arial" w:cs="Arial"/>
                <w:sz w:val="22"/>
                <w:szCs w:val="22"/>
              </w:rPr>
              <w:t>(OHA</w:t>
            </w:r>
            <w:r w:rsidR="00514CEB" w:rsidRPr="00863AE2">
              <w:rPr>
                <w:rFonts w:ascii="Arial" w:eastAsia="MS Gothic" w:hAnsi="Arial" w:cs="Arial"/>
                <w:sz w:val="22"/>
                <w:szCs w:val="22"/>
              </w:rPr>
              <w:t>/E</w:t>
            </w:r>
            <w:r>
              <w:rPr>
                <w:rFonts w:ascii="Arial" w:eastAsia="MS Gothic" w:hAnsi="Arial" w:cs="Arial"/>
                <w:sz w:val="22"/>
                <w:szCs w:val="22"/>
              </w:rPr>
              <w:t>quity and Inclusion</w:t>
            </w:r>
            <w:r w:rsidR="00514CEB" w:rsidRPr="00863AE2">
              <w:rPr>
                <w:rFonts w:ascii="Arial" w:eastAsia="MS Gothic" w:hAnsi="Arial" w:cs="Arial"/>
                <w:sz w:val="22"/>
                <w:szCs w:val="22"/>
              </w:rPr>
              <w:t>)</w:t>
            </w:r>
          </w:p>
          <w:p w14:paraId="750EAB69" w14:textId="77777777" w:rsidR="00DF55D8" w:rsidRDefault="00DF55D8" w:rsidP="00514CEB">
            <w:pPr>
              <w:rPr>
                <w:rFonts w:ascii="Menlo Regular" w:eastAsia="MS Gothic" w:hAnsi="Menlo Regular" w:cs="Menlo Regular"/>
                <w:sz w:val="22"/>
                <w:szCs w:val="22"/>
              </w:rPr>
            </w:pPr>
          </w:p>
          <w:p w14:paraId="4ED2BE93" w14:textId="77777777" w:rsidR="00514CEB" w:rsidRPr="00863AE2" w:rsidRDefault="00DF55D8" w:rsidP="00514CEB">
            <w:pPr>
              <w:rPr>
                <w:rFonts w:ascii="Arial" w:hAnsi="Arial" w:cs="Arial"/>
              </w:rPr>
            </w:pPr>
            <w:r w:rsidRPr="00863AE2">
              <w:rPr>
                <w:rFonts w:ascii="Menlo Regular" w:eastAsia="MS Gothic" w:hAnsi="Menlo Regular" w:cs="Menlo Regular"/>
                <w:sz w:val="22"/>
                <w:szCs w:val="22"/>
              </w:rPr>
              <w:t>☐</w:t>
            </w:r>
            <w:r>
              <w:rPr>
                <w:rFonts w:ascii="Segoe UI Symbol" w:eastAsia="MS Gothic" w:hAnsi="Segoe UI Symbol" w:cs="Segoe UI Symbol"/>
                <w:sz w:val="22"/>
                <w:szCs w:val="22"/>
              </w:rPr>
              <w:t xml:space="preserve"> </w:t>
            </w:r>
            <w:r>
              <w:rPr>
                <w:rFonts w:ascii="Arial" w:hAnsi="Arial" w:cs="Arial"/>
                <w:b/>
                <w:iCs/>
                <w:sz w:val="22"/>
                <w:szCs w:val="22"/>
              </w:rPr>
              <w:t>Chris Norman</w:t>
            </w:r>
            <w:r>
              <w:rPr>
                <w:rFonts w:ascii="Arial" w:hAnsi="Arial" w:cs="Arial"/>
                <w:iCs/>
                <w:sz w:val="22"/>
                <w:szCs w:val="22"/>
              </w:rPr>
              <w:t xml:space="preserve"> (OHA/Health Systems</w:t>
            </w:r>
            <w:r w:rsidRPr="00863AE2">
              <w:rPr>
                <w:rFonts w:ascii="Arial" w:hAnsi="Arial" w:cs="Arial"/>
                <w:iCs/>
                <w:sz w:val="22"/>
                <w:szCs w:val="22"/>
              </w:rPr>
              <w:t>)</w:t>
            </w:r>
          </w:p>
        </w:tc>
        <w:tc>
          <w:tcPr>
            <w:tcW w:w="2615" w:type="dxa"/>
            <w:shd w:val="clear" w:color="auto" w:fill="auto"/>
          </w:tcPr>
          <w:p w14:paraId="05E5E8BE" w14:textId="77777777" w:rsidR="006829B7" w:rsidRDefault="00DF55D8" w:rsidP="006829B7">
            <w:pPr>
              <w:spacing w:after="200"/>
              <w:rPr>
                <w:rFonts w:ascii="Menlo Regular" w:eastAsia="MS Gothic" w:hAnsi="Menlo Regular" w:cs="Menlo Regular"/>
                <w:sz w:val="22"/>
                <w:szCs w:val="22"/>
              </w:rPr>
            </w:pPr>
            <w:r w:rsidRPr="00863AE2">
              <w:rPr>
                <w:rFonts w:ascii="Menlo Regular" w:eastAsia="MS Gothic" w:hAnsi="Menlo Regular" w:cs="Menlo Regular"/>
                <w:sz w:val="22"/>
                <w:szCs w:val="22"/>
              </w:rPr>
              <w:t>☐</w:t>
            </w:r>
            <w:r>
              <w:rPr>
                <w:rFonts w:ascii="Segoe UI Symbol" w:eastAsia="MS Gothic" w:hAnsi="Segoe UI Symbol" w:cs="Segoe UI Symbol"/>
                <w:sz w:val="22"/>
                <w:szCs w:val="22"/>
              </w:rPr>
              <w:t xml:space="preserve"> </w:t>
            </w:r>
            <w:r>
              <w:rPr>
                <w:rFonts w:ascii="Arial" w:hAnsi="Arial" w:cs="Arial"/>
                <w:b/>
                <w:iCs/>
                <w:sz w:val="22"/>
                <w:szCs w:val="22"/>
              </w:rPr>
              <w:t xml:space="preserve">Kris Kautz </w:t>
            </w:r>
            <w:r w:rsidRPr="00863AE2">
              <w:rPr>
                <w:rFonts w:ascii="Arial" w:hAnsi="Arial" w:cs="Arial"/>
                <w:iCs/>
                <w:sz w:val="22"/>
                <w:szCs w:val="22"/>
              </w:rPr>
              <w:t>(</w:t>
            </w:r>
            <w:r>
              <w:rPr>
                <w:rFonts w:ascii="Arial" w:hAnsi="Arial" w:cs="Arial"/>
                <w:iCs/>
                <w:sz w:val="22"/>
                <w:szCs w:val="22"/>
              </w:rPr>
              <w:t>OHA/Chief Financial Officer</w:t>
            </w:r>
            <w:r w:rsidRPr="00863AE2">
              <w:rPr>
                <w:rFonts w:ascii="Arial" w:hAnsi="Arial" w:cs="Arial"/>
                <w:iCs/>
                <w:sz w:val="22"/>
                <w:szCs w:val="22"/>
              </w:rPr>
              <w:t>)</w:t>
            </w:r>
            <w:r w:rsidRPr="00863AE2">
              <w:rPr>
                <w:rFonts w:ascii="Menlo Regular" w:eastAsia="MS Gothic" w:hAnsi="Menlo Regular" w:cs="Menlo Regular"/>
                <w:sz w:val="22"/>
                <w:szCs w:val="22"/>
              </w:rPr>
              <w:t xml:space="preserve"> </w:t>
            </w:r>
          </w:p>
          <w:p w14:paraId="601E849B" w14:textId="77777777" w:rsidR="006829B7" w:rsidRDefault="00DF55D8" w:rsidP="006829B7">
            <w:pPr>
              <w:rPr>
                <w:rFonts w:ascii="Menlo Regular" w:eastAsia="MS Gothic" w:hAnsi="Menlo Regular" w:cs="Menlo Regular"/>
                <w:sz w:val="22"/>
                <w:szCs w:val="22"/>
              </w:rPr>
            </w:pPr>
            <w:r w:rsidRPr="00863AE2">
              <w:rPr>
                <w:rFonts w:ascii="Menlo Regular" w:eastAsia="MS Gothic" w:hAnsi="Menlo Regular" w:cs="Menlo Regular"/>
                <w:sz w:val="22"/>
                <w:szCs w:val="22"/>
              </w:rPr>
              <w:t>☐</w:t>
            </w:r>
            <w:r>
              <w:rPr>
                <w:rFonts w:ascii="Menlo Regular" w:eastAsia="MS Gothic" w:hAnsi="Menlo Regular" w:cs="Menlo Regular"/>
                <w:sz w:val="22"/>
                <w:szCs w:val="22"/>
              </w:rPr>
              <w:t xml:space="preserve"> </w:t>
            </w:r>
            <w:r w:rsidRPr="005654F2">
              <w:rPr>
                <w:rFonts w:ascii="Arial" w:eastAsia="MS Gothic" w:hAnsi="Arial" w:cs="Arial"/>
                <w:b/>
                <w:sz w:val="22"/>
                <w:szCs w:val="22"/>
              </w:rPr>
              <w:t>Lillian Shirley</w:t>
            </w:r>
          </w:p>
          <w:p w14:paraId="0DD2285F" w14:textId="77777777" w:rsidR="00514CEB" w:rsidRPr="006829B7" w:rsidRDefault="00DF55D8" w:rsidP="00751ED9">
            <w:pPr>
              <w:spacing w:after="160"/>
              <w:rPr>
                <w:rFonts w:ascii="Menlo Regular" w:eastAsia="MS Gothic" w:hAnsi="Menlo Regular" w:cs="Menlo Regular"/>
                <w:sz w:val="22"/>
                <w:szCs w:val="22"/>
              </w:rPr>
            </w:pPr>
            <w:r>
              <w:rPr>
                <w:rFonts w:ascii="Arial" w:eastAsia="MS Gothic" w:hAnsi="Arial" w:cs="Arial"/>
                <w:sz w:val="22"/>
                <w:szCs w:val="22"/>
              </w:rPr>
              <w:t>(OHA/Public Health)</w:t>
            </w:r>
          </w:p>
        </w:tc>
        <w:tc>
          <w:tcPr>
            <w:tcW w:w="2615" w:type="dxa"/>
            <w:shd w:val="clear" w:color="auto" w:fill="auto"/>
          </w:tcPr>
          <w:p w14:paraId="526373DE" w14:textId="77777777" w:rsidR="00DF55D8" w:rsidRDefault="00DF55D8" w:rsidP="00751ED9">
            <w:pPr>
              <w:spacing w:after="200"/>
              <w:rPr>
                <w:rFonts w:ascii="Menlo Regular" w:eastAsia="MS Gothic" w:hAnsi="Menlo Regular" w:cs="Menlo Regular"/>
                <w:sz w:val="22"/>
                <w:szCs w:val="22"/>
              </w:rPr>
            </w:pPr>
            <w:r w:rsidRPr="00863AE2">
              <w:rPr>
                <w:rFonts w:ascii="Segoe UI Symbol" w:eastAsia="MS Gothic" w:hAnsi="Segoe UI Symbol" w:cs="Segoe UI Symbol"/>
                <w:sz w:val="22"/>
                <w:szCs w:val="22"/>
              </w:rPr>
              <w:t>☐</w:t>
            </w:r>
            <w:r w:rsidRPr="00863AE2">
              <w:rPr>
                <w:rFonts w:ascii="Arial" w:eastAsia="MS Gothic" w:hAnsi="Arial" w:cs="Arial"/>
                <w:sz w:val="22"/>
                <w:szCs w:val="22"/>
              </w:rPr>
              <w:t xml:space="preserve"> </w:t>
            </w:r>
            <w:r w:rsidRPr="002E7F30">
              <w:rPr>
                <w:rFonts w:ascii="Arial" w:eastAsia="MS Gothic" w:hAnsi="Arial" w:cs="Arial"/>
                <w:b/>
                <w:sz w:val="22"/>
                <w:szCs w:val="22"/>
              </w:rPr>
              <w:t>Brian Kir</w:t>
            </w:r>
            <w:r w:rsidRPr="002E7F30">
              <w:rPr>
                <w:rFonts w:ascii="Arial" w:hAnsi="Arial" w:cs="Arial"/>
                <w:b/>
                <w:iCs/>
                <w:sz w:val="22"/>
                <w:szCs w:val="22"/>
              </w:rPr>
              <w:t>k</w:t>
            </w:r>
            <w:r>
              <w:rPr>
                <w:rFonts w:ascii="Arial" w:hAnsi="Arial" w:cs="Arial"/>
                <w:iCs/>
                <w:sz w:val="22"/>
                <w:szCs w:val="22"/>
              </w:rPr>
              <w:t xml:space="preserve"> </w:t>
            </w:r>
            <w:r w:rsidRPr="00863AE2">
              <w:rPr>
                <w:rFonts w:ascii="Arial" w:hAnsi="Arial" w:cs="Arial"/>
                <w:iCs/>
                <w:sz w:val="22"/>
                <w:szCs w:val="22"/>
              </w:rPr>
              <w:t>(DHS/</w:t>
            </w:r>
            <w:r>
              <w:rPr>
                <w:rFonts w:ascii="Arial" w:hAnsi="Arial" w:cs="Arial"/>
                <w:iCs/>
                <w:sz w:val="22"/>
                <w:szCs w:val="22"/>
              </w:rPr>
              <w:t xml:space="preserve">Aging and People with </w:t>
            </w:r>
            <w:r w:rsidRPr="00863AE2">
              <w:rPr>
                <w:rFonts w:ascii="Arial" w:hAnsi="Arial" w:cs="Arial"/>
                <w:iCs/>
                <w:sz w:val="22"/>
                <w:szCs w:val="22"/>
              </w:rPr>
              <w:t>Disabilities)</w:t>
            </w:r>
            <w:r w:rsidRPr="00863AE2">
              <w:rPr>
                <w:rFonts w:ascii="Menlo Regular" w:eastAsia="MS Gothic" w:hAnsi="Menlo Regular" w:cs="Menlo Regular"/>
                <w:sz w:val="22"/>
                <w:szCs w:val="22"/>
              </w:rPr>
              <w:t xml:space="preserve"> </w:t>
            </w:r>
          </w:p>
          <w:p w14:paraId="4C60DDB2" w14:textId="77777777" w:rsidR="00DF55D8" w:rsidRDefault="00DF55D8" w:rsidP="00DF55D8">
            <w:pPr>
              <w:rPr>
                <w:rFonts w:ascii="Arial" w:hAnsi="Arial" w:cs="Arial"/>
                <w:iCs/>
              </w:rPr>
            </w:pPr>
            <w:proofErr w:type="gramStart"/>
            <w:r w:rsidRPr="00863AE2">
              <w:rPr>
                <w:rFonts w:ascii="Menlo Regular" w:eastAsia="MS Gothic" w:hAnsi="Menlo Regular" w:cs="Menlo Regular"/>
                <w:sz w:val="22"/>
                <w:szCs w:val="22"/>
              </w:rPr>
              <w:t>☐</w:t>
            </w:r>
            <w:r>
              <w:rPr>
                <w:rFonts w:ascii="Segoe UI Symbol" w:eastAsia="MS Gothic" w:hAnsi="Segoe UI Symbol" w:cs="Segoe UI Symbol"/>
                <w:sz w:val="22"/>
                <w:szCs w:val="22"/>
              </w:rPr>
              <w:t xml:space="preserve">  </w:t>
            </w:r>
            <w:r>
              <w:rPr>
                <w:rFonts w:ascii="Arial" w:eastAsia="MS Gothic" w:hAnsi="Arial" w:cs="Arial"/>
                <w:b/>
                <w:sz w:val="22"/>
                <w:szCs w:val="22"/>
              </w:rPr>
              <w:t>Margaret</w:t>
            </w:r>
            <w:proofErr w:type="gramEnd"/>
            <w:r>
              <w:rPr>
                <w:rFonts w:ascii="Arial" w:eastAsia="MS Gothic" w:hAnsi="Arial" w:cs="Arial"/>
                <w:b/>
                <w:sz w:val="22"/>
                <w:szCs w:val="22"/>
              </w:rPr>
              <w:t xml:space="preserve"> Smith-Isa</w:t>
            </w:r>
          </w:p>
          <w:p w14:paraId="3B25CB88" w14:textId="77777777" w:rsidR="00514CEB" w:rsidRPr="00863AE2" w:rsidRDefault="00DF55D8" w:rsidP="00DF55D8">
            <w:pPr>
              <w:rPr>
                <w:rFonts w:ascii="Arial" w:hAnsi="Arial" w:cs="Arial"/>
              </w:rPr>
            </w:pPr>
            <w:r>
              <w:rPr>
                <w:rFonts w:ascii="Arial" w:hAnsi="Arial" w:cs="Arial"/>
                <w:iCs/>
                <w:sz w:val="22"/>
                <w:szCs w:val="22"/>
              </w:rPr>
              <w:t>(PEBB</w:t>
            </w:r>
            <w:r w:rsidRPr="00863AE2">
              <w:rPr>
                <w:rFonts w:ascii="Arial" w:hAnsi="Arial" w:cs="Arial"/>
                <w:iCs/>
                <w:sz w:val="22"/>
                <w:szCs w:val="22"/>
              </w:rPr>
              <w:t>)</w:t>
            </w:r>
          </w:p>
        </w:tc>
        <w:tc>
          <w:tcPr>
            <w:tcW w:w="2510" w:type="dxa"/>
            <w:gridSpan w:val="3"/>
            <w:shd w:val="clear" w:color="auto" w:fill="auto"/>
          </w:tcPr>
          <w:p w14:paraId="33FE0064" w14:textId="77777777" w:rsidR="00DF55D8" w:rsidRPr="00092D53" w:rsidRDefault="00DF55D8" w:rsidP="00092D53">
            <w:pPr>
              <w:pStyle w:val="ListParagraph"/>
              <w:numPr>
                <w:ilvl w:val="0"/>
                <w:numId w:val="39"/>
              </w:numPr>
              <w:spacing w:after="200"/>
              <w:rPr>
                <w:rFonts w:ascii="Arial" w:hAnsi="Arial" w:cs="Arial"/>
                <w:iCs/>
                <w:sz w:val="22"/>
                <w:szCs w:val="22"/>
              </w:rPr>
            </w:pPr>
            <w:r w:rsidRPr="00092D53">
              <w:rPr>
                <w:rFonts w:ascii="Arial" w:hAnsi="Arial" w:cs="Arial"/>
                <w:b/>
                <w:iCs/>
                <w:sz w:val="22"/>
                <w:szCs w:val="22"/>
              </w:rPr>
              <w:t xml:space="preserve">Jason </w:t>
            </w:r>
            <w:proofErr w:type="spellStart"/>
            <w:r w:rsidRPr="00092D53">
              <w:rPr>
                <w:rFonts w:ascii="Arial" w:hAnsi="Arial" w:cs="Arial"/>
                <w:b/>
                <w:iCs/>
                <w:sz w:val="22"/>
                <w:szCs w:val="22"/>
              </w:rPr>
              <w:t>Mak</w:t>
            </w:r>
            <w:proofErr w:type="spellEnd"/>
            <w:r w:rsidRPr="00092D53">
              <w:rPr>
                <w:rFonts w:ascii="Arial" w:hAnsi="Arial" w:cs="Arial"/>
                <w:iCs/>
                <w:sz w:val="22"/>
                <w:szCs w:val="22"/>
              </w:rPr>
              <w:t xml:space="preserve"> (DHS/Equity and Multicultural Services)</w:t>
            </w:r>
          </w:p>
          <w:p w14:paraId="3261C9F4" w14:textId="77777777" w:rsidR="00DF55D8" w:rsidRPr="00683BF6" w:rsidRDefault="00DF55D8" w:rsidP="00DF55D8">
            <w:pPr>
              <w:rPr>
                <w:rFonts w:ascii="Arial" w:eastAsia="MS Gothic" w:hAnsi="Arial" w:cs="Arial"/>
                <w:sz w:val="22"/>
                <w:szCs w:val="22"/>
              </w:rPr>
            </w:pPr>
            <w:r w:rsidRPr="00683BF6">
              <w:rPr>
                <w:rFonts w:ascii="Segoe UI Symbol" w:eastAsia="MS Gothic" w:hAnsi="Segoe UI Symbol" w:cs="Segoe UI Symbol"/>
                <w:sz w:val="22"/>
                <w:szCs w:val="22"/>
              </w:rPr>
              <w:t>☐</w:t>
            </w:r>
            <w:r w:rsidRPr="00683BF6">
              <w:rPr>
                <w:rFonts w:ascii="Arial" w:eastAsia="MS Gothic" w:hAnsi="Arial" w:cs="Arial"/>
                <w:sz w:val="22"/>
                <w:szCs w:val="22"/>
              </w:rPr>
              <w:t xml:space="preserve"> </w:t>
            </w:r>
            <w:r>
              <w:rPr>
                <w:rFonts w:ascii="Arial" w:eastAsia="MS Gothic" w:hAnsi="Arial" w:cs="Arial"/>
                <w:b/>
                <w:sz w:val="22"/>
                <w:szCs w:val="22"/>
              </w:rPr>
              <w:t>Stan Thomas</w:t>
            </w:r>
          </w:p>
          <w:p w14:paraId="6C8D765F" w14:textId="77777777" w:rsidR="00514CEB" w:rsidRPr="00863AE2" w:rsidRDefault="00DF55D8" w:rsidP="00DF55D8">
            <w:pPr>
              <w:rPr>
                <w:rFonts w:ascii="Arial" w:hAnsi="Arial" w:cs="Arial"/>
              </w:rPr>
            </w:pPr>
            <w:r>
              <w:rPr>
                <w:rFonts w:ascii="Arial" w:eastAsia="MS Gothic" w:hAnsi="Arial" w:cs="Arial"/>
                <w:sz w:val="22"/>
                <w:szCs w:val="22"/>
              </w:rPr>
              <w:t>(DHS/Shared Services</w:t>
            </w:r>
            <w:r w:rsidRPr="00683BF6">
              <w:rPr>
                <w:rFonts w:ascii="Arial" w:eastAsia="MS Gothic" w:hAnsi="Arial" w:cs="Arial"/>
                <w:sz w:val="22"/>
                <w:szCs w:val="22"/>
              </w:rPr>
              <w:t>)</w:t>
            </w:r>
          </w:p>
        </w:tc>
      </w:tr>
      <w:tr w:rsidR="00514CEB" w:rsidRPr="00F37625" w14:paraId="675CBE7D" w14:textId="77777777">
        <w:tblPrEx>
          <w:shd w:val="clear" w:color="auto" w:fill="auto"/>
        </w:tblPrEx>
        <w:tc>
          <w:tcPr>
            <w:tcW w:w="2790" w:type="dxa"/>
            <w:shd w:val="clear" w:color="auto" w:fill="auto"/>
          </w:tcPr>
          <w:p w14:paraId="3141F18A" w14:textId="77777777" w:rsidR="00DF55D8" w:rsidRDefault="00DF55D8" w:rsidP="00DF55D8">
            <w:pPr>
              <w:rPr>
                <w:sz w:val="20"/>
                <w:szCs w:val="20"/>
              </w:rPr>
            </w:pPr>
            <w:r w:rsidRPr="007E019C">
              <w:rPr>
                <w:rFonts w:ascii="Segoe UI Symbol" w:eastAsia="MS Gothic" w:hAnsi="Segoe UI Symbol" w:cs="Segoe UI Symbol"/>
                <w:sz w:val="22"/>
                <w:szCs w:val="22"/>
              </w:rPr>
              <w:t>☐</w:t>
            </w:r>
            <w:r w:rsidRPr="007E019C">
              <w:rPr>
                <w:rFonts w:ascii="Arial" w:eastAsia="MS Gothic" w:hAnsi="Arial" w:cs="Arial"/>
                <w:sz w:val="22"/>
                <w:szCs w:val="22"/>
              </w:rPr>
              <w:t xml:space="preserve"> </w:t>
            </w:r>
            <w:r>
              <w:rPr>
                <w:rFonts w:ascii="Arial" w:eastAsia="MS Gothic" w:hAnsi="Arial" w:cs="Arial"/>
                <w:b/>
                <w:sz w:val="22"/>
                <w:szCs w:val="22"/>
              </w:rPr>
              <w:t>Angela Weaver</w:t>
            </w:r>
            <w:r w:rsidRPr="00F37625">
              <w:rPr>
                <w:rFonts w:ascii="Arial" w:hAnsi="Arial" w:cs="Arial"/>
                <w:iCs/>
                <w:sz w:val="22"/>
                <w:szCs w:val="22"/>
              </w:rPr>
              <w:t xml:space="preserve"> (</w:t>
            </w:r>
            <w:r>
              <w:rPr>
                <w:rFonts w:ascii="Arial" w:hAnsi="Arial" w:cs="Arial"/>
                <w:iCs/>
                <w:sz w:val="22"/>
                <w:szCs w:val="22"/>
              </w:rPr>
              <w:t>Oregon Office on Disability and Health</w:t>
            </w:r>
            <w:r w:rsidRPr="00F37625">
              <w:rPr>
                <w:rFonts w:ascii="Arial" w:hAnsi="Arial" w:cs="Arial"/>
                <w:iCs/>
                <w:sz w:val="22"/>
                <w:szCs w:val="22"/>
              </w:rPr>
              <w:t>)</w:t>
            </w:r>
          </w:p>
          <w:p w14:paraId="49DC1366" w14:textId="77777777" w:rsidR="00514CEB" w:rsidRPr="00863AE2" w:rsidRDefault="00514CEB" w:rsidP="00DF55D8">
            <w:pPr>
              <w:rPr>
                <w:rFonts w:ascii="Arial" w:hAnsi="Arial" w:cs="Arial"/>
              </w:rPr>
            </w:pPr>
          </w:p>
        </w:tc>
        <w:tc>
          <w:tcPr>
            <w:tcW w:w="2615" w:type="dxa"/>
            <w:shd w:val="clear" w:color="auto" w:fill="auto"/>
          </w:tcPr>
          <w:p w14:paraId="1AE108D9" w14:textId="77777777" w:rsidR="006829B7" w:rsidRPr="00225D0B" w:rsidRDefault="006829B7" w:rsidP="00225D0B">
            <w:pPr>
              <w:pStyle w:val="ListParagraph"/>
              <w:numPr>
                <w:ilvl w:val="0"/>
                <w:numId w:val="38"/>
              </w:numPr>
              <w:rPr>
                <w:rFonts w:ascii="Arial" w:eastAsia="MS Gothic" w:hAnsi="Arial" w:cs="Arial"/>
                <w:sz w:val="22"/>
                <w:szCs w:val="22"/>
              </w:rPr>
            </w:pPr>
            <w:r w:rsidRPr="00225D0B">
              <w:rPr>
                <w:rFonts w:ascii="Arial" w:eastAsia="MS Gothic" w:hAnsi="Arial" w:cs="Arial"/>
                <w:b/>
                <w:sz w:val="22"/>
                <w:szCs w:val="22"/>
              </w:rPr>
              <w:t>Keely West</w:t>
            </w:r>
          </w:p>
          <w:p w14:paraId="461D29AC" w14:textId="77777777" w:rsidR="00514CEB" w:rsidRPr="00863AE2" w:rsidRDefault="006829B7" w:rsidP="006829B7">
            <w:pPr>
              <w:rPr>
                <w:rFonts w:ascii="Arial" w:hAnsi="Arial" w:cs="Arial"/>
              </w:rPr>
            </w:pPr>
            <w:r>
              <w:rPr>
                <w:rFonts w:ascii="Arial" w:eastAsia="MS Gothic" w:hAnsi="Arial" w:cs="Arial"/>
                <w:sz w:val="22"/>
                <w:szCs w:val="22"/>
              </w:rPr>
              <w:t>(OHA/</w:t>
            </w:r>
            <w:r w:rsidR="007766AF">
              <w:rPr>
                <w:rFonts w:ascii="Arial" w:eastAsia="MS Gothic" w:hAnsi="Arial" w:cs="Arial"/>
                <w:sz w:val="22"/>
                <w:szCs w:val="22"/>
              </w:rPr>
              <w:t>Central Operations</w:t>
            </w:r>
            <w:r>
              <w:rPr>
                <w:rFonts w:ascii="Arial" w:eastAsia="MS Gothic" w:hAnsi="Arial" w:cs="Arial"/>
                <w:sz w:val="22"/>
                <w:szCs w:val="22"/>
              </w:rPr>
              <w:t>)</w:t>
            </w:r>
          </w:p>
        </w:tc>
        <w:tc>
          <w:tcPr>
            <w:tcW w:w="2615" w:type="dxa"/>
            <w:shd w:val="clear" w:color="auto" w:fill="auto"/>
          </w:tcPr>
          <w:p w14:paraId="67D49834" w14:textId="77777777" w:rsidR="00514CEB" w:rsidRPr="00863AE2" w:rsidRDefault="00514CEB" w:rsidP="00514CEB">
            <w:pPr>
              <w:rPr>
                <w:rFonts w:ascii="Arial" w:hAnsi="Arial" w:cs="Arial"/>
              </w:rPr>
            </w:pPr>
          </w:p>
        </w:tc>
        <w:tc>
          <w:tcPr>
            <w:tcW w:w="2510" w:type="dxa"/>
            <w:gridSpan w:val="3"/>
            <w:shd w:val="clear" w:color="auto" w:fill="auto"/>
          </w:tcPr>
          <w:p w14:paraId="61DFF23B" w14:textId="77777777" w:rsidR="00514CEB" w:rsidRPr="00863AE2" w:rsidRDefault="00514CEB" w:rsidP="00514CEB">
            <w:pPr>
              <w:rPr>
                <w:rFonts w:ascii="Arial" w:hAnsi="Arial" w:cs="Arial"/>
              </w:rPr>
            </w:pPr>
          </w:p>
        </w:tc>
      </w:tr>
      <w:tr w:rsidR="00683BF6" w:rsidRPr="00F37625" w14:paraId="39B85CBA" w14:textId="77777777">
        <w:tblPrEx>
          <w:shd w:val="clear" w:color="auto" w:fill="auto"/>
        </w:tblPrEx>
        <w:tc>
          <w:tcPr>
            <w:tcW w:w="2790" w:type="dxa"/>
            <w:shd w:val="clear" w:color="auto" w:fill="auto"/>
          </w:tcPr>
          <w:p w14:paraId="6C04A151" w14:textId="77777777" w:rsidR="00683BF6" w:rsidRPr="00863AE2" w:rsidRDefault="00683BF6" w:rsidP="00683BF6">
            <w:pPr>
              <w:rPr>
                <w:rFonts w:ascii="Arial" w:hAnsi="Arial" w:cs="Arial"/>
              </w:rPr>
            </w:pPr>
          </w:p>
        </w:tc>
        <w:tc>
          <w:tcPr>
            <w:tcW w:w="2615" w:type="dxa"/>
            <w:shd w:val="clear" w:color="auto" w:fill="auto"/>
          </w:tcPr>
          <w:p w14:paraId="08AD8D73" w14:textId="77777777" w:rsidR="00683BF6" w:rsidRPr="00863AE2" w:rsidRDefault="00683BF6" w:rsidP="00683BF6">
            <w:pPr>
              <w:rPr>
                <w:rFonts w:ascii="Arial" w:hAnsi="Arial" w:cs="Arial"/>
              </w:rPr>
            </w:pPr>
          </w:p>
        </w:tc>
        <w:tc>
          <w:tcPr>
            <w:tcW w:w="2615" w:type="dxa"/>
            <w:shd w:val="clear" w:color="auto" w:fill="auto"/>
          </w:tcPr>
          <w:p w14:paraId="05183359" w14:textId="77777777" w:rsidR="00683BF6" w:rsidRPr="005C117D" w:rsidRDefault="00683BF6" w:rsidP="00DF55D8">
            <w:pPr>
              <w:rPr>
                <w:sz w:val="20"/>
                <w:szCs w:val="20"/>
              </w:rPr>
            </w:pPr>
          </w:p>
        </w:tc>
        <w:tc>
          <w:tcPr>
            <w:tcW w:w="2510" w:type="dxa"/>
            <w:gridSpan w:val="3"/>
            <w:shd w:val="clear" w:color="auto" w:fill="auto"/>
          </w:tcPr>
          <w:p w14:paraId="0C768426" w14:textId="77777777" w:rsidR="00683BF6" w:rsidRPr="00863AE2" w:rsidRDefault="00683BF6" w:rsidP="00683BF6">
            <w:pPr>
              <w:rPr>
                <w:rFonts w:ascii="Arial" w:hAnsi="Arial" w:cs="Arial"/>
              </w:rPr>
            </w:pPr>
          </w:p>
        </w:tc>
      </w:tr>
      <w:tr w:rsidR="00683BF6" w:rsidRPr="00F37625" w14:paraId="16DBD561" w14:textId="77777777">
        <w:tblPrEx>
          <w:shd w:val="clear" w:color="auto" w:fill="auto"/>
        </w:tblPrEx>
        <w:tc>
          <w:tcPr>
            <w:tcW w:w="10530" w:type="dxa"/>
            <w:gridSpan w:val="6"/>
            <w:shd w:val="clear" w:color="auto" w:fill="D9D9D9" w:themeFill="background1" w:themeFillShade="D9"/>
          </w:tcPr>
          <w:p w14:paraId="70CA2AE0" w14:textId="77777777" w:rsidR="00683BF6" w:rsidRPr="00DC4434" w:rsidRDefault="00683BF6" w:rsidP="00683BF6">
            <w:pPr>
              <w:rPr>
                <w:rFonts w:ascii="Arial" w:eastAsia="MS Gothic" w:hAnsi="Arial" w:cs="Arial"/>
                <w:b/>
                <w:u w:val="single"/>
              </w:rPr>
            </w:pPr>
            <w:r w:rsidRPr="00DC4434">
              <w:rPr>
                <w:rFonts w:ascii="Arial" w:eastAsia="MS Gothic" w:hAnsi="Arial" w:cs="Arial"/>
                <w:b/>
                <w:sz w:val="22"/>
                <w:szCs w:val="22"/>
                <w:u w:val="single"/>
              </w:rPr>
              <w:t>Staff</w:t>
            </w:r>
          </w:p>
        </w:tc>
      </w:tr>
      <w:tr w:rsidR="00683BF6" w:rsidRPr="00F37625" w14:paraId="680DA811" w14:textId="77777777">
        <w:tblPrEx>
          <w:shd w:val="clear" w:color="auto" w:fill="auto"/>
        </w:tblPrEx>
        <w:tc>
          <w:tcPr>
            <w:tcW w:w="2790" w:type="dxa"/>
            <w:shd w:val="clear" w:color="auto" w:fill="auto"/>
          </w:tcPr>
          <w:p w14:paraId="0A95A36A" w14:textId="77777777" w:rsidR="00683BF6" w:rsidRDefault="00683BF6" w:rsidP="00683BF6">
            <w:pPr>
              <w:rPr>
                <w:sz w:val="20"/>
                <w:szCs w:val="20"/>
              </w:rPr>
            </w:pPr>
            <w:proofErr w:type="gramStart"/>
            <w:r w:rsidRPr="00863AE2">
              <w:rPr>
                <w:rFonts w:ascii="Menlo Regular" w:eastAsia="MS Gothic" w:hAnsi="Menlo Regular" w:cs="Menlo Regular"/>
                <w:sz w:val="22"/>
                <w:szCs w:val="22"/>
              </w:rPr>
              <w:t>☐</w:t>
            </w:r>
            <w:r>
              <w:rPr>
                <w:rFonts w:ascii="Segoe UI Symbol" w:eastAsia="MS Gothic" w:hAnsi="Segoe UI Symbol" w:cs="Segoe UI Symbol"/>
                <w:sz w:val="22"/>
                <w:szCs w:val="22"/>
              </w:rPr>
              <w:t xml:space="preserve">  </w:t>
            </w:r>
            <w:r w:rsidRPr="007E019C">
              <w:rPr>
                <w:rFonts w:ascii="Arial" w:hAnsi="Arial" w:cs="Arial"/>
                <w:iCs/>
                <w:sz w:val="22"/>
                <w:szCs w:val="22"/>
              </w:rPr>
              <w:t>Kirsten</w:t>
            </w:r>
            <w:proofErr w:type="gramEnd"/>
            <w:r w:rsidRPr="007E019C">
              <w:rPr>
                <w:rFonts w:ascii="Arial" w:hAnsi="Arial" w:cs="Arial"/>
                <w:iCs/>
                <w:sz w:val="22"/>
                <w:szCs w:val="22"/>
              </w:rPr>
              <w:t xml:space="preserve"> Aird</w:t>
            </w:r>
            <w:r w:rsidRPr="00F37625">
              <w:rPr>
                <w:rFonts w:ascii="Arial" w:hAnsi="Arial" w:cs="Arial"/>
                <w:iCs/>
                <w:sz w:val="22"/>
                <w:szCs w:val="22"/>
              </w:rPr>
              <w:t xml:space="preserve"> (</w:t>
            </w:r>
            <w:r>
              <w:rPr>
                <w:rFonts w:ascii="Arial" w:hAnsi="Arial" w:cs="Arial"/>
                <w:iCs/>
                <w:sz w:val="22"/>
                <w:szCs w:val="22"/>
              </w:rPr>
              <w:t>CAHIP Staff, OHA/Public Health</w:t>
            </w:r>
            <w:r w:rsidRPr="00F37625">
              <w:rPr>
                <w:rFonts w:ascii="Arial" w:hAnsi="Arial" w:cs="Arial"/>
                <w:iCs/>
                <w:sz w:val="22"/>
                <w:szCs w:val="22"/>
              </w:rPr>
              <w:t>)</w:t>
            </w:r>
          </w:p>
          <w:p w14:paraId="29AABD53" w14:textId="77777777" w:rsidR="00683BF6" w:rsidRDefault="00683BF6" w:rsidP="00683BF6">
            <w:pPr>
              <w:rPr>
                <w:sz w:val="20"/>
                <w:szCs w:val="20"/>
              </w:rPr>
            </w:pPr>
          </w:p>
          <w:p w14:paraId="162DEC40" w14:textId="77777777" w:rsidR="00683BF6" w:rsidRDefault="00683BF6" w:rsidP="00683BF6">
            <w:pPr>
              <w:rPr>
                <w:sz w:val="20"/>
                <w:szCs w:val="20"/>
              </w:rPr>
            </w:pPr>
          </w:p>
          <w:p w14:paraId="7ACD1795" w14:textId="77777777" w:rsidR="00683BF6" w:rsidRPr="0047320D" w:rsidRDefault="00683BF6" w:rsidP="00683BF6">
            <w:pPr>
              <w:rPr>
                <w:rFonts w:ascii="Arial" w:hAnsi="Arial" w:cs="Arial"/>
                <w:sz w:val="22"/>
                <w:szCs w:val="22"/>
              </w:rPr>
            </w:pPr>
          </w:p>
        </w:tc>
        <w:tc>
          <w:tcPr>
            <w:tcW w:w="2615" w:type="dxa"/>
            <w:shd w:val="clear" w:color="auto" w:fill="auto"/>
          </w:tcPr>
          <w:p w14:paraId="290EA225" w14:textId="77777777" w:rsidR="00EB1619" w:rsidRPr="00225D0B" w:rsidRDefault="00EB1619" w:rsidP="00225D0B">
            <w:pPr>
              <w:pStyle w:val="ListParagraph"/>
              <w:numPr>
                <w:ilvl w:val="0"/>
                <w:numId w:val="36"/>
              </w:numPr>
              <w:rPr>
                <w:rFonts w:ascii="Arial" w:hAnsi="Arial" w:cs="Arial"/>
                <w:iCs/>
                <w:sz w:val="22"/>
                <w:szCs w:val="22"/>
              </w:rPr>
            </w:pPr>
            <w:r w:rsidRPr="00225D0B">
              <w:rPr>
                <w:rFonts w:ascii="Arial" w:hAnsi="Arial" w:cs="Arial"/>
                <w:iCs/>
                <w:sz w:val="22"/>
                <w:szCs w:val="22"/>
              </w:rPr>
              <w:t xml:space="preserve">Trisha </w:t>
            </w:r>
            <w:r w:rsidR="00C03F15" w:rsidRPr="00225D0B">
              <w:rPr>
                <w:rFonts w:ascii="Arial" w:hAnsi="Arial" w:cs="Arial"/>
                <w:iCs/>
                <w:sz w:val="22"/>
                <w:szCs w:val="22"/>
              </w:rPr>
              <w:t>Brennan</w:t>
            </w:r>
          </w:p>
          <w:p w14:paraId="316F3863" w14:textId="77777777" w:rsidR="00FD7F4B" w:rsidRDefault="005A1924" w:rsidP="00FD7F4B">
            <w:pPr>
              <w:rPr>
                <w:sz w:val="20"/>
                <w:szCs w:val="20"/>
              </w:rPr>
            </w:pPr>
            <w:r>
              <w:rPr>
                <w:rFonts w:ascii="Arial" w:hAnsi="Arial" w:cs="Arial"/>
                <w:iCs/>
                <w:sz w:val="22"/>
                <w:szCs w:val="22"/>
              </w:rPr>
              <w:t>(</w:t>
            </w:r>
            <w:r w:rsidR="00FD7F4B">
              <w:rPr>
                <w:rFonts w:ascii="Arial" w:hAnsi="Arial" w:cs="Arial"/>
                <w:iCs/>
                <w:sz w:val="22"/>
                <w:szCs w:val="22"/>
              </w:rPr>
              <w:t>CAHIP Staff, OHA/Public Health</w:t>
            </w:r>
            <w:r w:rsidR="00FD7F4B" w:rsidRPr="00F37625">
              <w:rPr>
                <w:rFonts w:ascii="Arial" w:hAnsi="Arial" w:cs="Arial"/>
                <w:iCs/>
                <w:sz w:val="22"/>
                <w:szCs w:val="22"/>
              </w:rPr>
              <w:t>)</w:t>
            </w:r>
          </w:p>
          <w:p w14:paraId="12D30ABB" w14:textId="77777777" w:rsidR="00683BF6" w:rsidRPr="005C117D" w:rsidRDefault="00683BF6" w:rsidP="00683BF6">
            <w:pPr>
              <w:rPr>
                <w:sz w:val="20"/>
                <w:szCs w:val="20"/>
              </w:rPr>
            </w:pPr>
          </w:p>
        </w:tc>
        <w:tc>
          <w:tcPr>
            <w:tcW w:w="2615" w:type="dxa"/>
            <w:shd w:val="clear" w:color="auto" w:fill="auto"/>
          </w:tcPr>
          <w:p w14:paraId="454F5677" w14:textId="77777777" w:rsidR="005A1924" w:rsidRPr="00225D0B" w:rsidRDefault="00CE3746" w:rsidP="00953B25">
            <w:pPr>
              <w:pStyle w:val="ListParagraph"/>
              <w:numPr>
                <w:ilvl w:val="0"/>
                <w:numId w:val="36"/>
              </w:numPr>
              <w:rPr>
                <w:rFonts w:ascii="Arial" w:hAnsi="Arial" w:cs="Arial"/>
                <w:iCs/>
                <w:sz w:val="22"/>
                <w:szCs w:val="22"/>
              </w:rPr>
            </w:pPr>
            <w:r w:rsidRPr="00225D0B">
              <w:rPr>
                <w:rFonts w:ascii="Arial" w:hAnsi="Arial" w:cs="Arial"/>
                <w:iCs/>
                <w:sz w:val="22"/>
                <w:szCs w:val="22"/>
              </w:rPr>
              <w:t>Wendy Polulech</w:t>
            </w:r>
          </w:p>
          <w:p w14:paraId="0FB4E55B" w14:textId="77777777" w:rsidR="005A1924" w:rsidRDefault="005A1924" w:rsidP="005A1924">
            <w:pPr>
              <w:rPr>
                <w:sz w:val="20"/>
                <w:szCs w:val="20"/>
              </w:rPr>
            </w:pPr>
            <w:r>
              <w:rPr>
                <w:rFonts w:ascii="Arial" w:hAnsi="Arial" w:cs="Arial"/>
                <w:iCs/>
                <w:sz w:val="22"/>
                <w:szCs w:val="22"/>
              </w:rPr>
              <w:t>(CAHIP Staff, OHA/Public Health</w:t>
            </w:r>
            <w:r w:rsidRPr="00F37625">
              <w:rPr>
                <w:rFonts w:ascii="Arial" w:hAnsi="Arial" w:cs="Arial"/>
                <w:iCs/>
                <w:sz w:val="22"/>
                <w:szCs w:val="22"/>
              </w:rPr>
              <w:t>)</w:t>
            </w:r>
          </w:p>
          <w:p w14:paraId="29CF8A88" w14:textId="77777777" w:rsidR="00683BF6" w:rsidRPr="00F37625" w:rsidRDefault="00683BF6" w:rsidP="00683BF6">
            <w:pPr>
              <w:rPr>
                <w:rFonts w:ascii="Segoe UI Symbol" w:eastAsia="MS Gothic" w:hAnsi="Segoe UI Symbol" w:cs="Segoe UI Symbol"/>
              </w:rPr>
            </w:pPr>
          </w:p>
        </w:tc>
        <w:tc>
          <w:tcPr>
            <w:tcW w:w="2510" w:type="dxa"/>
            <w:gridSpan w:val="3"/>
            <w:shd w:val="clear" w:color="auto" w:fill="auto"/>
          </w:tcPr>
          <w:p w14:paraId="1A025F45" w14:textId="77777777" w:rsidR="00683BF6" w:rsidRPr="00F37625" w:rsidRDefault="00683BF6" w:rsidP="00683BF6">
            <w:pPr>
              <w:rPr>
                <w:rFonts w:ascii="Segoe UI Symbol" w:eastAsia="MS Gothic" w:hAnsi="Segoe UI Symbol" w:cs="Segoe UI Symbol"/>
              </w:rPr>
            </w:pPr>
          </w:p>
        </w:tc>
      </w:tr>
      <w:tr w:rsidR="00683BF6" w:rsidRPr="00F84089" w14:paraId="321D7F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Pr>
        <w:tc>
          <w:tcPr>
            <w:tcW w:w="8430" w:type="dxa"/>
            <w:gridSpan w:val="4"/>
            <w:shd w:val="clear" w:color="auto" w:fill="E6E6E6"/>
          </w:tcPr>
          <w:p w14:paraId="6EF57162" w14:textId="77777777" w:rsidR="00683BF6" w:rsidRPr="005C16D8" w:rsidRDefault="00E44542" w:rsidP="00683BF6">
            <w:pPr>
              <w:ind w:left="360"/>
              <w:rPr>
                <w:rFonts w:ascii="Arial" w:hAnsi="Arial"/>
                <w:sz w:val="22"/>
                <w:szCs w:val="22"/>
              </w:rPr>
            </w:pPr>
            <w:r>
              <w:rPr>
                <w:rFonts w:ascii="Arial" w:eastAsiaTheme="minorHAnsi" w:hAnsi="Arial" w:cs="Arial"/>
                <w:sz w:val="22"/>
                <w:szCs w:val="22"/>
              </w:rPr>
              <w:t xml:space="preserve"> </w:t>
            </w:r>
          </w:p>
        </w:tc>
        <w:tc>
          <w:tcPr>
            <w:tcW w:w="2028" w:type="dxa"/>
            <w:shd w:val="clear" w:color="auto" w:fill="E6E6E6"/>
          </w:tcPr>
          <w:p w14:paraId="590BBB4E" w14:textId="77777777" w:rsidR="00683BF6" w:rsidRPr="00D50172" w:rsidRDefault="00683BF6" w:rsidP="00683BF6">
            <w:pPr>
              <w:jc w:val="center"/>
              <w:rPr>
                <w:rFonts w:ascii="Arial" w:hAnsi="Arial"/>
                <w:b/>
                <w:sz w:val="22"/>
                <w:szCs w:val="22"/>
              </w:rPr>
            </w:pPr>
          </w:p>
        </w:tc>
      </w:tr>
      <w:tr w:rsidR="00683BF6" w:rsidRPr="00F84089" w14:paraId="5B5BD1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Pr>
        <w:tc>
          <w:tcPr>
            <w:tcW w:w="8430" w:type="dxa"/>
            <w:gridSpan w:val="4"/>
            <w:shd w:val="clear" w:color="auto" w:fill="E6E6E6"/>
          </w:tcPr>
          <w:p w14:paraId="30A47AAD" w14:textId="77777777" w:rsidR="00683BF6" w:rsidRPr="00D50172" w:rsidRDefault="00683BF6" w:rsidP="00683BF6">
            <w:pPr>
              <w:rPr>
                <w:rFonts w:ascii="Arial" w:hAnsi="Arial"/>
                <w:b/>
              </w:rPr>
            </w:pPr>
            <w:r w:rsidRPr="00D50172">
              <w:rPr>
                <w:rFonts w:ascii="Arial" w:hAnsi="Arial"/>
                <w:b/>
                <w:sz w:val="22"/>
                <w:szCs w:val="22"/>
              </w:rPr>
              <w:t>Agenda Item, background information and objectives</w:t>
            </w:r>
          </w:p>
        </w:tc>
        <w:tc>
          <w:tcPr>
            <w:tcW w:w="2028" w:type="dxa"/>
            <w:shd w:val="clear" w:color="auto" w:fill="E6E6E6"/>
          </w:tcPr>
          <w:p w14:paraId="31030176" w14:textId="77777777" w:rsidR="00683BF6" w:rsidRPr="00D50172" w:rsidRDefault="00683BF6" w:rsidP="00683BF6">
            <w:pPr>
              <w:jc w:val="center"/>
              <w:rPr>
                <w:rFonts w:ascii="Arial" w:hAnsi="Arial"/>
                <w:b/>
              </w:rPr>
            </w:pPr>
            <w:r w:rsidRPr="00D50172">
              <w:rPr>
                <w:rFonts w:ascii="Arial" w:hAnsi="Arial"/>
                <w:b/>
                <w:sz w:val="22"/>
                <w:szCs w:val="22"/>
              </w:rPr>
              <w:t>Time</w:t>
            </w:r>
          </w:p>
        </w:tc>
      </w:tr>
      <w:tr w:rsidR="00683BF6" w:rsidRPr="00F84089" w14:paraId="4A057A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Pr>
        <w:tc>
          <w:tcPr>
            <w:tcW w:w="8430" w:type="dxa"/>
            <w:gridSpan w:val="4"/>
          </w:tcPr>
          <w:p w14:paraId="6C88A4F4" w14:textId="77777777" w:rsidR="00683BF6" w:rsidRPr="00760C48" w:rsidRDefault="00F611F9" w:rsidP="00760C48">
            <w:pPr>
              <w:pStyle w:val="ListParagraph"/>
              <w:numPr>
                <w:ilvl w:val="0"/>
                <w:numId w:val="34"/>
              </w:numPr>
              <w:rPr>
                <w:rFonts w:ascii="Arial" w:hAnsi="Arial"/>
                <w:b/>
              </w:rPr>
            </w:pPr>
            <w:r>
              <w:rPr>
                <w:rFonts w:ascii="Arial" w:hAnsi="Arial"/>
                <w:b/>
                <w:sz w:val="22"/>
                <w:szCs w:val="22"/>
              </w:rPr>
              <w:t>Welcome and quick updates</w:t>
            </w:r>
          </w:p>
        </w:tc>
        <w:tc>
          <w:tcPr>
            <w:tcW w:w="2028" w:type="dxa"/>
          </w:tcPr>
          <w:p w14:paraId="512D182E" w14:textId="77777777" w:rsidR="00683BF6" w:rsidRPr="00D50172" w:rsidRDefault="00683BF6" w:rsidP="00683BF6">
            <w:pPr>
              <w:jc w:val="center"/>
              <w:rPr>
                <w:rFonts w:ascii="Arial" w:hAnsi="Arial"/>
                <w:b/>
              </w:rPr>
            </w:pPr>
            <w:r>
              <w:rPr>
                <w:rFonts w:ascii="Arial" w:hAnsi="Arial"/>
                <w:sz w:val="22"/>
                <w:szCs w:val="22"/>
              </w:rPr>
              <w:t>1</w:t>
            </w:r>
            <w:r w:rsidR="00F34181">
              <w:rPr>
                <w:rFonts w:ascii="Arial" w:hAnsi="Arial"/>
                <w:sz w:val="22"/>
                <w:szCs w:val="22"/>
              </w:rPr>
              <w:t>0:0</w:t>
            </w:r>
            <w:r>
              <w:rPr>
                <w:rFonts w:ascii="Arial" w:hAnsi="Arial"/>
                <w:sz w:val="22"/>
                <w:szCs w:val="22"/>
              </w:rPr>
              <w:t>0</w:t>
            </w:r>
            <w:r w:rsidRPr="00D50172">
              <w:rPr>
                <w:rFonts w:ascii="Arial" w:hAnsi="Arial"/>
                <w:sz w:val="22"/>
                <w:szCs w:val="22"/>
              </w:rPr>
              <w:t xml:space="preserve"> – </w:t>
            </w:r>
            <w:r>
              <w:rPr>
                <w:rFonts w:ascii="Arial" w:hAnsi="Arial"/>
                <w:sz w:val="22"/>
                <w:szCs w:val="22"/>
              </w:rPr>
              <w:t>1</w:t>
            </w:r>
            <w:r w:rsidR="00F34181">
              <w:rPr>
                <w:rFonts w:ascii="Arial" w:hAnsi="Arial"/>
                <w:sz w:val="22"/>
                <w:szCs w:val="22"/>
              </w:rPr>
              <w:t>0:05a</w:t>
            </w:r>
            <w:r w:rsidRPr="00D50172">
              <w:rPr>
                <w:rFonts w:ascii="Arial" w:hAnsi="Arial"/>
                <w:sz w:val="22"/>
                <w:szCs w:val="22"/>
              </w:rPr>
              <w:t>m</w:t>
            </w:r>
          </w:p>
        </w:tc>
      </w:tr>
      <w:tr w:rsidR="00683BF6" w:rsidRPr="00F84089" w14:paraId="4FC534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Pr>
        <w:tc>
          <w:tcPr>
            <w:tcW w:w="10458" w:type="dxa"/>
            <w:gridSpan w:val="5"/>
          </w:tcPr>
          <w:p w14:paraId="4F2BCAB0" w14:textId="77777777" w:rsidR="00683BF6" w:rsidRDefault="00683BF6" w:rsidP="00683BF6">
            <w:pPr>
              <w:rPr>
                <w:rFonts w:ascii="Arial" w:hAnsi="Arial"/>
                <w:b/>
                <w:sz w:val="22"/>
                <w:szCs w:val="22"/>
              </w:rPr>
            </w:pPr>
            <w:r w:rsidRPr="00D50172">
              <w:rPr>
                <w:rFonts w:ascii="Arial" w:hAnsi="Arial"/>
                <w:b/>
                <w:sz w:val="22"/>
                <w:szCs w:val="22"/>
              </w:rPr>
              <w:t>Discussion</w:t>
            </w:r>
            <w:r>
              <w:rPr>
                <w:rFonts w:ascii="Arial" w:hAnsi="Arial"/>
                <w:b/>
                <w:sz w:val="22"/>
                <w:szCs w:val="22"/>
              </w:rPr>
              <w:t xml:space="preserve"> &amp; Action Items</w:t>
            </w:r>
            <w:r w:rsidRPr="00D50172">
              <w:rPr>
                <w:rFonts w:ascii="Arial" w:hAnsi="Arial"/>
                <w:b/>
                <w:sz w:val="22"/>
                <w:szCs w:val="22"/>
              </w:rPr>
              <w:t>:</w:t>
            </w:r>
            <w:r w:rsidRPr="00173B96">
              <w:rPr>
                <w:rFonts w:ascii="Arial" w:hAnsi="Arial"/>
                <w:b/>
                <w:sz w:val="22"/>
                <w:szCs w:val="22"/>
              </w:rPr>
              <w:t xml:space="preserve"> </w:t>
            </w:r>
          </w:p>
          <w:p w14:paraId="5E0B9555" w14:textId="77777777" w:rsidR="00F611F9" w:rsidRPr="00F611F9" w:rsidRDefault="00F611F9" w:rsidP="00F611F9">
            <w:pPr>
              <w:pStyle w:val="ListParagraph"/>
              <w:numPr>
                <w:ilvl w:val="0"/>
                <w:numId w:val="35"/>
              </w:numPr>
              <w:rPr>
                <w:rFonts w:ascii="Arial" w:hAnsi="Arial"/>
                <w:b/>
              </w:rPr>
            </w:pPr>
            <w:r>
              <w:rPr>
                <w:rFonts w:ascii="Arial" w:hAnsi="Arial"/>
                <w:sz w:val="22"/>
                <w:szCs w:val="22"/>
              </w:rPr>
              <w:t>Healthy meetings toolkit</w:t>
            </w:r>
          </w:p>
          <w:p w14:paraId="7D6CBE15" w14:textId="77777777" w:rsidR="00683BF6" w:rsidRPr="004702E6" w:rsidRDefault="00683BF6" w:rsidP="00683BF6">
            <w:pPr>
              <w:rPr>
                <w:rFonts w:ascii="Arial" w:hAnsi="Arial"/>
                <w:b/>
              </w:rPr>
            </w:pPr>
          </w:p>
        </w:tc>
      </w:tr>
      <w:tr w:rsidR="00760C48" w:rsidRPr="00F84089" w14:paraId="78AF402B" w14:textId="77777777" w:rsidTr="00760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Pr>
        <w:tc>
          <w:tcPr>
            <w:tcW w:w="8430" w:type="dxa"/>
            <w:gridSpan w:val="4"/>
          </w:tcPr>
          <w:p w14:paraId="5B7CCD1F" w14:textId="77777777" w:rsidR="00760C48" w:rsidRPr="00760C48" w:rsidRDefault="00C21D03" w:rsidP="00760C48">
            <w:pPr>
              <w:pStyle w:val="ListParagraph"/>
              <w:numPr>
                <w:ilvl w:val="0"/>
                <w:numId w:val="34"/>
              </w:numPr>
              <w:rPr>
                <w:rFonts w:ascii="Arial" w:hAnsi="Arial"/>
                <w:b/>
                <w:sz w:val="22"/>
                <w:szCs w:val="22"/>
              </w:rPr>
            </w:pPr>
            <w:r>
              <w:rPr>
                <w:rFonts w:ascii="Arial" w:hAnsi="Arial" w:cs="Arial"/>
                <w:b/>
                <w:sz w:val="22"/>
                <w:szCs w:val="22"/>
              </w:rPr>
              <w:t>HSB Nutrition Standards Pilot –</w:t>
            </w:r>
            <w:r w:rsidR="001A60D8">
              <w:rPr>
                <w:rFonts w:ascii="Arial" w:hAnsi="Arial" w:cs="Arial"/>
                <w:b/>
                <w:sz w:val="22"/>
                <w:szCs w:val="22"/>
              </w:rPr>
              <w:t xml:space="preserve"> Jen Chandler</w:t>
            </w:r>
          </w:p>
        </w:tc>
        <w:tc>
          <w:tcPr>
            <w:tcW w:w="2028" w:type="dxa"/>
          </w:tcPr>
          <w:p w14:paraId="5DD6134C" w14:textId="77777777" w:rsidR="00760C48" w:rsidRPr="00760C48" w:rsidRDefault="00760C48" w:rsidP="00760C48">
            <w:pPr>
              <w:jc w:val="center"/>
              <w:rPr>
                <w:rFonts w:ascii="Arial" w:hAnsi="Arial"/>
                <w:sz w:val="22"/>
                <w:szCs w:val="22"/>
              </w:rPr>
            </w:pPr>
            <w:r w:rsidRPr="00760C48">
              <w:rPr>
                <w:rFonts w:ascii="Arial" w:hAnsi="Arial"/>
                <w:sz w:val="22"/>
                <w:szCs w:val="22"/>
              </w:rPr>
              <w:t>1</w:t>
            </w:r>
            <w:r w:rsidR="00F34181">
              <w:rPr>
                <w:rFonts w:ascii="Arial" w:hAnsi="Arial"/>
                <w:sz w:val="22"/>
                <w:szCs w:val="22"/>
              </w:rPr>
              <w:t>0:0</w:t>
            </w:r>
            <w:r w:rsidRPr="00760C48">
              <w:rPr>
                <w:rFonts w:ascii="Arial" w:hAnsi="Arial"/>
                <w:sz w:val="22"/>
                <w:szCs w:val="22"/>
              </w:rPr>
              <w:t>5-1</w:t>
            </w:r>
            <w:r w:rsidR="00F34181">
              <w:rPr>
                <w:rFonts w:ascii="Arial" w:hAnsi="Arial"/>
                <w:sz w:val="22"/>
                <w:szCs w:val="22"/>
              </w:rPr>
              <w:t>0:</w:t>
            </w:r>
            <w:r w:rsidR="00180563">
              <w:rPr>
                <w:rFonts w:ascii="Arial" w:hAnsi="Arial"/>
                <w:sz w:val="22"/>
                <w:szCs w:val="22"/>
              </w:rPr>
              <w:t>15</w:t>
            </w:r>
          </w:p>
        </w:tc>
      </w:tr>
      <w:tr w:rsidR="00440272" w:rsidRPr="00F84089" w14:paraId="6112A246" w14:textId="77777777" w:rsidTr="00760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Pr>
        <w:tc>
          <w:tcPr>
            <w:tcW w:w="8430" w:type="dxa"/>
            <w:gridSpan w:val="4"/>
          </w:tcPr>
          <w:p w14:paraId="763DB198" w14:textId="77777777" w:rsidR="004D587E" w:rsidRPr="008D6AD0" w:rsidRDefault="009D32EF" w:rsidP="00C21D03">
            <w:pPr>
              <w:rPr>
                <w:rFonts w:ascii="Arial" w:hAnsi="Arial" w:cs="Arial"/>
                <w:sz w:val="22"/>
                <w:szCs w:val="22"/>
              </w:rPr>
            </w:pPr>
            <w:r w:rsidRPr="009D32EF">
              <w:rPr>
                <w:rFonts w:ascii="Arial" w:hAnsi="Arial"/>
                <w:b/>
                <w:sz w:val="22"/>
                <w:szCs w:val="22"/>
                <w:u w:val="single"/>
              </w:rPr>
              <w:t>Background:</w:t>
            </w:r>
            <w:r w:rsidR="00BF1592">
              <w:rPr>
                <w:rFonts w:ascii="Arial" w:hAnsi="Arial"/>
                <w:b/>
                <w:sz w:val="22"/>
                <w:szCs w:val="22"/>
                <w:u w:val="single"/>
              </w:rPr>
              <w:t xml:space="preserve"> </w:t>
            </w:r>
            <w:r w:rsidR="00882FBB">
              <w:rPr>
                <w:rFonts w:ascii="Arial" w:hAnsi="Arial"/>
                <w:sz w:val="22"/>
                <w:szCs w:val="22"/>
              </w:rPr>
              <w:t xml:space="preserve"> At the August meeting Jen Chandler gave us a recap of the results from the HSB nutrition standards pilot</w:t>
            </w:r>
            <w:r w:rsidR="002A22D0">
              <w:rPr>
                <w:rFonts w:ascii="Arial" w:hAnsi="Arial"/>
                <w:sz w:val="22"/>
                <w:szCs w:val="22"/>
              </w:rPr>
              <w:t xml:space="preserve"> from 2017. The committee discussed options for next steps.</w:t>
            </w:r>
          </w:p>
          <w:p w14:paraId="37D31DB7" w14:textId="77777777" w:rsidR="00440272" w:rsidRDefault="00440272" w:rsidP="00440272">
            <w:pPr>
              <w:rPr>
                <w:rFonts w:ascii="Arial" w:hAnsi="Arial"/>
                <w:sz w:val="22"/>
                <w:szCs w:val="22"/>
              </w:rPr>
            </w:pPr>
          </w:p>
          <w:p w14:paraId="3927B4F2" w14:textId="77777777" w:rsidR="009D32EF" w:rsidRDefault="009D32EF" w:rsidP="00440272">
            <w:pPr>
              <w:rPr>
                <w:rFonts w:ascii="Arial" w:hAnsi="Arial"/>
                <w:sz w:val="22"/>
                <w:szCs w:val="22"/>
              </w:rPr>
            </w:pPr>
            <w:r w:rsidRPr="009D32EF">
              <w:rPr>
                <w:rFonts w:ascii="Arial" w:hAnsi="Arial"/>
                <w:b/>
                <w:sz w:val="22"/>
                <w:szCs w:val="22"/>
                <w:u w:val="single"/>
              </w:rPr>
              <w:t>Objectives:</w:t>
            </w:r>
            <w:r w:rsidR="00513B31">
              <w:rPr>
                <w:rFonts w:ascii="Arial" w:hAnsi="Arial"/>
                <w:b/>
                <w:sz w:val="22"/>
                <w:szCs w:val="22"/>
                <w:u w:val="single"/>
              </w:rPr>
              <w:t xml:space="preserve"> </w:t>
            </w:r>
            <w:r w:rsidR="002A22D0">
              <w:rPr>
                <w:rFonts w:ascii="Arial" w:hAnsi="Arial"/>
                <w:sz w:val="22"/>
                <w:szCs w:val="22"/>
              </w:rPr>
              <w:t>Jen will give a recap of the progress of a DHS|OHA nutrition standards policy</w:t>
            </w:r>
          </w:p>
          <w:p w14:paraId="43557BFC" w14:textId="77777777" w:rsidR="000B109C" w:rsidRDefault="00092D53" w:rsidP="00092D53">
            <w:pPr>
              <w:pStyle w:val="ListParagraph"/>
              <w:numPr>
                <w:ilvl w:val="0"/>
                <w:numId w:val="35"/>
              </w:numPr>
              <w:rPr>
                <w:rFonts w:ascii="Arial" w:hAnsi="Arial"/>
                <w:sz w:val="22"/>
                <w:szCs w:val="22"/>
              </w:rPr>
            </w:pPr>
            <w:r>
              <w:rPr>
                <w:rFonts w:ascii="Arial" w:hAnsi="Arial"/>
                <w:sz w:val="22"/>
                <w:szCs w:val="22"/>
              </w:rPr>
              <w:lastRenderedPageBreak/>
              <w:t>Jennifer has started work on the policy form to propose a policy around food service guidelines for State properties.</w:t>
            </w:r>
          </w:p>
          <w:p w14:paraId="418244BE" w14:textId="77777777" w:rsidR="00092D53" w:rsidRDefault="00092D53" w:rsidP="00092D53">
            <w:pPr>
              <w:pStyle w:val="ListParagraph"/>
              <w:numPr>
                <w:ilvl w:val="0"/>
                <w:numId w:val="35"/>
              </w:numPr>
              <w:rPr>
                <w:rFonts w:ascii="Arial" w:hAnsi="Arial"/>
                <w:sz w:val="22"/>
                <w:szCs w:val="22"/>
              </w:rPr>
            </w:pPr>
            <w:r>
              <w:rPr>
                <w:rFonts w:ascii="Arial" w:hAnsi="Arial"/>
                <w:sz w:val="22"/>
                <w:szCs w:val="22"/>
              </w:rPr>
              <w:t>Biggest hurdle is understanding where our leverage points are.</w:t>
            </w:r>
          </w:p>
          <w:p w14:paraId="3D9410D4" w14:textId="6258A890" w:rsidR="00092D53" w:rsidRDefault="00092D53" w:rsidP="00092D53">
            <w:pPr>
              <w:pStyle w:val="ListParagraph"/>
              <w:numPr>
                <w:ilvl w:val="0"/>
                <w:numId w:val="35"/>
              </w:numPr>
              <w:rPr>
                <w:rFonts w:ascii="Arial" w:hAnsi="Arial"/>
                <w:sz w:val="22"/>
                <w:szCs w:val="22"/>
              </w:rPr>
            </w:pPr>
            <w:r>
              <w:rPr>
                <w:rFonts w:ascii="Arial" w:hAnsi="Arial"/>
                <w:sz w:val="22"/>
                <w:szCs w:val="22"/>
              </w:rPr>
              <w:t xml:space="preserve">Reviewed state statutes and intergovernmental agreement between OSH and </w:t>
            </w:r>
            <w:r w:rsidR="00126355">
              <w:rPr>
                <w:rFonts w:ascii="Arial" w:hAnsi="Arial"/>
                <w:sz w:val="22"/>
                <w:szCs w:val="22"/>
              </w:rPr>
              <w:t xml:space="preserve">Commission </w:t>
            </w:r>
            <w:r>
              <w:rPr>
                <w:rFonts w:ascii="Arial" w:hAnsi="Arial"/>
                <w:sz w:val="22"/>
                <w:szCs w:val="22"/>
              </w:rPr>
              <w:t>for the Blind</w:t>
            </w:r>
            <w:r w:rsidR="00B22BA6">
              <w:rPr>
                <w:rFonts w:ascii="Arial" w:hAnsi="Arial"/>
                <w:sz w:val="22"/>
                <w:szCs w:val="22"/>
              </w:rPr>
              <w:t xml:space="preserve"> (OCB)</w:t>
            </w:r>
            <w:r>
              <w:rPr>
                <w:rFonts w:ascii="Arial" w:hAnsi="Arial"/>
                <w:sz w:val="22"/>
                <w:szCs w:val="22"/>
              </w:rPr>
              <w:t xml:space="preserve"> around</w:t>
            </w:r>
            <w:r w:rsidR="00126355">
              <w:rPr>
                <w:rFonts w:ascii="Arial" w:hAnsi="Arial"/>
                <w:sz w:val="22"/>
                <w:szCs w:val="22"/>
              </w:rPr>
              <w:t xml:space="preserve"> vending and</w:t>
            </w:r>
            <w:r>
              <w:rPr>
                <w:rFonts w:ascii="Arial" w:hAnsi="Arial"/>
                <w:sz w:val="22"/>
                <w:szCs w:val="22"/>
              </w:rPr>
              <w:t xml:space="preserve"> food service contracts.</w:t>
            </w:r>
          </w:p>
          <w:p w14:paraId="74566CC1" w14:textId="77777777" w:rsidR="00092D53" w:rsidRDefault="00092D53" w:rsidP="00092D53">
            <w:pPr>
              <w:pStyle w:val="ListParagraph"/>
              <w:numPr>
                <w:ilvl w:val="0"/>
                <w:numId w:val="35"/>
              </w:numPr>
              <w:rPr>
                <w:rFonts w:ascii="Arial" w:hAnsi="Arial"/>
                <w:sz w:val="22"/>
                <w:szCs w:val="22"/>
              </w:rPr>
            </w:pPr>
            <w:r>
              <w:rPr>
                <w:rFonts w:ascii="Arial" w:hAnsi="Arial"/>
                <w:sz w:val="22"/>
                <w:szCs w:val="22"/>
              </w:rPr>
              <w:t xml:space="preserve">We need to figure out who holds the contracts at the DHS/OHA facilities. </w:t>
            </w:r>
          </w:p>
          <w:p w14:paraId="32971CDA" w14:textId="77777777" w:rsidR="00092D53" w:rsidRDefault="004A40A7" w:rsidP="00092D53">
            <w:pPr>
              <w:pStyle w:val="ListParagraph"/>
              <w:numPr>
                <w:ilvl w:val="0"/>
                <w:numId w:val="35"/>
              </w:numPr>
              <w:rPr>
                <w:rFonts w:ascii="Arial" w:hAnsi="Arial"/>
                <w:sz w:val="22"/>
                <w:szCs w:val="22"/>
              </w:rPr>
            </w:pPr>
            <w:r>
              <w:rPr>
                <w:rFonts w:ascii="Arial" w:hAnsi="Arial"/>
                <w:sz w:val="22"/>
                <w:szCs w:val="22"/>
              </w:rPr>
              <w:t xml:space="preserve">We have an inventory of where vending is </w:t>
            </w:r>
            <w:r w:rsidR="005E3212">
              <w:rPr>
                <w:rFonts w:ascii="Arial" w:hAnsi="Arial"/>
                <w:sz w:val="22"/>
                <w:szCs w:val="22"/>
              </w:rPr>
              <w:t>located but</w:t>
            </w:r>
            <w:r>
              <w:rPr>
                <w:rFonts w:ascii="Arial" w:hAnsi="Arial"/>
                <w:sz w:val="22"/>
                <w:szCs w:val="22"/>
              </w:rPr>
              <w:t xml:space="preserve"> does not indicate who owns the contract at those locations. It has been challenging to find out who owns the various vending contracts at different locations.</w:t>
            </w:r>
          </w:p>
          <w:p w14:paraId="68A677F0" w14:textId="6892B4CD" w:rsidR="004A40A7" w:rsidRPr="00B834CA" w:rsidRDefault="00E52905" w:rsidP="00B834CA">
            <w:pPr>
              <w:pStyle w:val="ListParagraph"/>
              <w:numPr>
                <w:ilvl w:val="0"/>
                <w:numId w:val="35"/>
              </w:numPr>
              <w:rPr>
                <w:rFonts w:ascii="Arial" w:hAnsi="Arial"/>
                <w:sz w:val="22"/>
                <w:szCs w:val="22"/>
              </w:rPr>
            </w:pPr>
            <w:r w:rsidRPr="00B834CA">
              <w:rPr>
                <w:rFonts w:ascii="Arial" w:hAnsi="Arial"/>
                <w:sz w:val="22"/>
                <w:szCs w:val="22"/>
              </w:rPr>
              <w:t>Statute allows state agencies that hold vending facility contracts to develop and implement policies applicable to those contracts. Vending facility managers would then be accountable to the policies of the agency that holds the contract. We don’t yet know if DAS or DHS/OHA holds the contracts for vending operations at DHS and OHA facilities. Whether it’s DHS/OHA or DAS, CAHIP can influence the contract language to assure the agencies have the service they want met by the vendor.</w:t>
            </w:r>
          </w:p>
          <w:p w14:paraId="555431F0" w14:textId="77777777" w:rsidR="004A40A7" w:rsidRPr="001F77DD" w:rsidRDefault="001F77DD" w:rsidP="004A40A7">
            <w:pPr>
              <w:rPr>
                <w:rFonts w:ascii="Arial" w:hAnsi="Arial"/>
                <w:b/>
                <w:sz w:val="22"/>
                <w:szCs w:val="22"/>
              </w:rPr>
            </w:pPr>
            <w:r w:rsidRPr="001F77DD">
              <w:rPr>
                <w:rFonts w:ascii="Arial" w:hAnsi="Arial"/>
                <w:b/>
                <w:sz w:val="22"/>
                <w:szCs w:val="22"/>
              </w:rPr>
              <w:t>Action Items</w:t>
            </w:r>
            <w:r w:rsidR="004A40A7" w:rsidRPr="001F77DD">
              <w:rPr>
                <w:rFonts w:ascii="Arial" w:hAnsi="Arial"/>
                <w:b/>
                <w:sz w:val="22"/>
                <w:szCs w:val="22"/>
              </w:rPr>
              <w:t>:</w:t>
            </w:r>
          </w:p>
          <w:p w14:paraId="1A0CB8C7" w14:textId="77777777" w:rsidR="004A40A7" w:rsidRDefault="004A40A7" w:rsidP="004A40A7">
            <w:pPr>
              <w:pStyle w:val="ListParagraph"/>
              <w:numPr>
                <w:ilvl w:val="0"/>
                <w:numId w:val="40"/>
              </w:numPr>
              <w:rPr>
                <w:rFonts w:ascii="Arial" w:hAnsi="Arial"/>
                <w:sz w:val="22"/>
                <w:szCs w:val="22"/>
              </w:rPr>
            </w:pPr>
            <w:r>
              <w:rPr>
                <w:rFonts w:ascii="Arial" w:hAnsi="Arial"/>
                <w:sz w:val="22"/>
                <w:szCs w:val="22"/>
              </w:rPr>
              <w:t>Jennifer will connect with Keely on questions she has about the policy proposal form.</w:t>
            </w:r>
          </w:p>
          <w:p w14:paraId="7519760B" w14:textId="77777777" w:rsidR="004A40A7" w:rsidRPr="004A40A7" w:rsidRDefault="004A40A7" w:rsidP="004A40A7">
            <w:pPr>
              <w:pStyle w:val="ListParagraph"/>
              <w:numPr>
                <w:ilvl w:val="0"/>
                <w:numId w:val="40"/>
              </w:numPr>
              <w:rPr>
                <w:rFonts w:ascii="Arial" w:hAnsi="Arial"/>
                <w:sz w:val="22"/>
                <w:szCs w:val="22"/>
              </w:rPr>
            </w:pPr>
            <w:r>
              <w:rPr>
                <w:rFonts w:ascii="Arial" w:hAnsi="Arial"/>
                <w:sz w:val="22"/>
                <w:szCs w:val="22"/>
              </w:rPr>
              <w:t>Jennifer will send the completed policy proposal form to Keely and she will move the proposal forward.</w:t>
            </w:r>
          </w:p>
        </w:tc>
        <w:tc>
          <w:tcPr>
            <w:tcW w:w="2028" w:type="dxa"/>
          </w:tcPr>
          <w:p w14:paraId="6CD27656" w14:textId="77777777" w:rsidR="00440272" w:rsidRPr="00760C48" w:rsidRDefault="00440272" w:rsidP="00760C48">
            <w:pPr>
              <w:jc w:val="center"/>
              <w:rPr>
                <w:rFonts w:ascii="Arial" w:hAnsi="Arial"/>
                <w:sz w:val="22"/>
                <w:szCs w:val="22"/>
              </w:rPr>
            </w:pPr>
          </w:p>
        </w:tc>
      </w:tr>
      <w:tr w:rsidR="00683BF6" w:rsidRPr="00F84089" w14:paraId="3DE628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Pr>
        <w:tc>
          <w:tcPr>
            <w:tcW w:w="8430" w:type="dxa"/>
            <w:gridSpan w:val="4"/>
          </w:tcPr>
          <w:p w14:paraId="22E839F6" w14:textId="77777777" w:rsidR="00683BF6" w:rsidRPr="00760C48" w:rsidRDefault="002A22D0" w:rsidP="00760C48">
            <w:pPr>
              <w:pStyle w:val="ListParagraph"/>
              <w:numPr>
                <w:ilvl w:val="0"/>
                <w:numId w:val="34"/>
              </w:numPr>
              <w:rPr>
                <w:rFonts w:ascii="Arial" w:hAnsi="Arial"/>
                <w:b/>
              </w:rPr>
            </w:pPr>
            <w:r>
              <w:rPr>
                <w:rFonts w:ascii="Arial" w:hAnsi="Arial"/>
                <w:b/>
                <w:sz w:val="22"/>
                <w:szCs w:val="22"/>
              </w:rPr>
              <w:t>CAHIP Driver Diagram</w:t>
            </w:r>
            <w:r w:rsidR="00443739">
              <w:rPr>
                <w:rFonts w:ascii="Arial" w:hAnsi="Arial"/>
                <w:b/>
                <w:sz w:val="22"/>
                <w:szCs w:val="22"/>
              </w:rPr>
              <w:t>/Work Plan/Strategic Wellness Plan</w:t>
            </w:r>
            <w:r>
              <w:rPr>
                <w:rFonts w:ascii="Arial" w:hAnsi="Arial"/>
                <w:b/>
                <w:sz w:val="22"/>
                <w:szCs w:val="22"/>
              </w:rPr>
              <w:t xml:space="preserve"> – Kirsten Aird</w:t>
            </w:r>
          </w:p>
        </w:tc>
        <w:tc>
          <w:tcPr>
            <w:tcW w:w="2028" w:type="dxa"/>
          </w:tcPr>
          <w:p w14:paraId="420466BD" w14:textId="77777777" w:rsidR="00683BF6" w:rsidRPr="00D50172" w:rsidRDefault="00683BF6" w:rsidP="00683BF6">
            <w:pPr>
              <w:jc w:val="center"/>
              <w:rPr>
                <w:rFonts w:ascii="Arial" w:hAnsi="Arial"/>
              </w:rPr>
            </w:pPr>
            <w:r>
              <w:rPr>
                <w:rFonts w:ascii="Arial" w:hAnsi="Arial"/>
                <w:sz w:val="22"/>
                <w:szCs w:val="22"/>
              </w:rPr>
              <w:t>1</w:t>
            </w:r>
            <w:r w:rsidR="00F34181">
              <w:rPr>
                <w:rFonts w:ascii="Arial" w:hAnsi="Arial"/>
                <w:sz w:val="22"/>
                <w:szCs w:val="22"/>
              </w:rPr>
              <w:t>0</w:t>
            </w:r>
            <w:r>
              <w:rPr>
                <w:rFonts w:ascii="Arial" w:hAnsi="Arial"/>
                <w:sz w:val="22"/>
                <w:szCs w:val="22"/>
              </w:rPr>
              <w:t>:</w:t>
            </w:r>
            <w:r w:rsidR="002A22D0">
              <w:rPr>
                <w:rFonts w:ascii="Arial" w:hAnsi="Arial"/>
                <w:sz w:val="22"/>
                <w:szCs w:val="22"/>
              </w:rPr>
              <w:t>15</w:t>
            </w:r>
            <w:r>
              <w:rPr>
                <w:rFonts w:ascii="Arial" w:hAnsi="Arial"/>
                <w:sz w:val="22"/>
                <w:szCs w:val="22"/>
              </w:rPr>
              <w:t xml:space="preserve"> </w:t>
            </w:r>
            <w:r w:rsidRPr="00D50172">
              <w:rPr>
                <w:rFonts w:ascii="Arial" w:hAnsi="Arial"/>
                <w:sz w:val="22"/>
                <w:szCs w:val="22"/>
              </w:rPr>
              <w:t xml:space="preserve">– </w:t>
            </w:r>
            <w:r w:rsidR="00EF4E98">
              <w:rPr>
                <w:rFonts w:ascii="Arial" w:hAnsi="Arial"/>
                <w:sz w:val="22"/>
                <w:szCs w:val="22"/>
              </w:rPr>
              <w:t>11:10</w:t>
            </w:r>
            <w:r w:rsidR="00F34181">
              <w:rPr>
                <w:rFonts w:ascii="Arial" w:hAnsi="Arial"/>
                <w:sz w:val="22"/>
                <w:szCs w:val="22"/>
              </w:rPr>
              <w:t xml:space="preserve"> a</w:t>
            </w:r>
            <w:r>
              <w:rPr>
                <w:rFonts w:ascii="Arial" w:hAnsi="Arial"/>
                <w:sz w:val="22"/>
                <w:szCs w:val="22"/>
              </w:rPr>
              <w:t xml:space="preserve">m </w:t>
            </w:r>
          </w:p>
        </w:tc>
      </w:tr>
      <w:tr w:rsidR="00683BF6" w:rsidRPr="00F84089" w14:paraId="16C7F9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Pr>
        <w:tc>
          <w:tcPr>
            <w:tcW w:w="10458" w:type="dxa"/>
            <w:gridSpan w:val="5"/>
          </w:tcPr>
          <w:p w14:paraId="41A77178" w14:textId="77777777" w:rsidR="00334CEB" w:rsidRPr="00EF1135" w:rsidRDefault="00683BF6" w:rsidP="00C21D03">
            <w:pPr>
              <w:rPr>
                <w:rFonts w:ascii="Arial" w:hAnsi="Arial"/>
                <w:sz w:val="22"/>
                <w:szCs w:val="22"/>
              </w:rPr>
            </w:pPr>
            <w:r w:rsidRPr="00D50172">
              <w:rPr>
                <w:rFonts w:ascii="Arial" w:hAnsi="Arial" w:cs="Arial"/>
                <w:b/>
                <w:sz w:val="22"/>
                <w:szCs w:val="22"/>
                <w:u w:val="single"/>
              </w:rPr>
              <w:t>Background</w:t>
            </w:r>
            <w:r w:rsidRPr="00D50172">
              <w:rPr>
                <w:rFonts w:ascii="Arial" w:hAnsi="Arial" w:cs="Arial"/>
                <w:b/>
                <w:sz w:val="22"/>
                <w:szCs w:val="22"/>
              </w:rPr>
              <w:t xml:space="preserve">: </w:t>
            </w:r>
            <w:r w:rsidR="00EF1135">
              <w:rPr>
                <w:rFonts w:ascii="Arial" w:hAnsi="Arial" w:cs="Arial"/>
                <w:sz w:val="22"/>
                <w:szCs w:val="22"/>
              </w:rPr>
              <w:t>At the August meeting the</w:t>
            </w:r>
            <w:r w:rsidR="00F50880">
              <w:rPr>
                <w:rFonts w:ascii="Arial" w:hAnsi="Arial" w:cs="Arial"/>
                <w:sz w:val="22"/>
                <w:szCs w:val="22"/>
              </w:rPr>
              <w:t xml:space="preserve"> committee discussed the next 2-</w:t>
            </w:r>
            <w:r w:rsidR="00EF1135">
              <w:rPr>
                <w:rFonts w:ascii="Arial" w:hAnsi="Arial" w:cs="Arial"/>
                <w:sz w:val="22"/>
                <w:szCs w:val="22"/>
              </w:rPr>
              <w:t xml:space="preserve">year workplan and decided that it would be helpful to start with a driver diagram to </w:t>
            </w:r>
            <w:r w:rsidR="002B2E78">
              <w:rPr>
                <w:rFonts w:ascii="Arial" w:hAnsi="Arial" w:cs="Arial"/>
                <w:sz w:val="22"/>
                <w:szCs w:val="22"/>
              </w:rPr>
              <w:t>dete</w:t>
            </w:r>
            <w:r w:rsidR="00EF4E98">
              <w:rPr>
                <w:rFonts w:ascii="Arial" w:hAnsi="Arial" w:cs="Arial"/>
                <w:sz w:val="22"/>
                <w:szCs w:val="22"/>
              </w:rPr>
              <w:t>rmine the direction of the work plan. The</w:t>
            </w:r>
            <w:r w:rsidR="004868D4">
              <w:rPr>
                <w:rFonts w:ascii="Arial" w:hAnsi="Arial" w:cs="Arial"/>
                <w:sz w:val="22"/>
                <w:szCs w:val="22"/>
              </w:rPr>
              <w:t xml:space="preserve"> driver diagram, strategic wellness plan and CAHIP work plan are connected and should be discussed together.</w:t>
            </w:r>
            <w:r w:rsidR="008B62E5">
              <w:rPr>
                <w:rFonts w:ascii="Arial" w:hAnsi="Arial" w:cs="Arial"/>
                <w:sz w:val="22"/>
                <w:szCs w:val="22"/>
              </w:rPr>
              <w:t xml:space="preserve"> </w:t>
            </w:r>
            <w:r w:rsidR="00EC69DC">
              <w:rPr>
                <w:rFonts w:ascii="Arial" w:hAnsi="Arial" w:cs="Arial"/>
                <w:sz w:val="22"/>
                <w:szCs w:val="22"/>
              </w:rPr>
              <w:t xml:space="preserve">The CDC Worksite Health </w:t>
            </w:r>
            <w:proofErr w:type="spellStart"/>
            <w:r w:rsidR="00EC69DC">
              <w:rPr>
                <w:rFonts w:ascii="Arial" w:hAnsi="Arial" w:cs="Arial"/>
                <w:sz w:val="22"/>
                <w:szCs w:val="22"/>
              </w:rPr>
              <w:t>ScoreCards</w:t>
            </w:r>
            <w:proofErr w:type="spellEnd"/>
            <w:r w:rsidR="00EC69DC">
              <w:rPr>
                <w:rFonts w:ascii="Arial" w:hAnsi="Arial" w:cs="Arial"/>
                <w:sz w:val="22"/>
                <w:szCs w:val="22"/>
              </w:rPr>
              <w:t xml:space="preserve"> have been completed for DHS and OHA. </w:t>
            </w:r>
          </w:p>
          <w:p w14:paraId="4FB8E1D5" w14:textId="77777777" w:rsidR="00192B15" w:rsidRDefault="00192B15" w:rsidP="00192B15">
            <w:pPr>
              <w:rPr>
                <w:rFonts w:ascii="Arial" w:hAnsi="Arial" w:cs="Arial"/>
                <w:sz w:val="22"/>
                <w:szCs w:val="22"/>
              </w:rPr>
            </w:pPr>
          </w:p>
          <w:p w14:paraId="02BC8F09" w14:textId="77777777" w:rsidR="00683BF6" w:rsidRPr="00A15B2F" w:rsidRDefault="00683BF6" w:rsidP="00192B15">
            <w:pPr>
              <w:rPr>
                <w:rFonts w:ascii="Arial" w:hAnsi="Arial" w:cs="Arial"/>
              </w:rPr>
            </w:pPr>
            <w:r w:rsidRPr="007C6863">
              <w:rPr>
                <w:rFonts w:ascii="Arial" w:hAnsi="Arial" w:cs="Arial"/>
                <w:b/>
                <w:sz w:val="22"/>
                <w:szCs w:val="22"/>
                <w:u w:val="single"/>
              </w:rPr>
              <w:t>Objectives:</w:t>
            </w:r>
            <w:r w:rsidR="00A15B2F">
              <w:rPr>
                <w:rFonts w:ascii="Arial" w:hAnsi="Arial" w:cs="Arial"/>
                <w:sz w:val="22"/>
                <w:szCs w:val="22"/>
              </w:rPr>
              <w:t xml:space="preserve"> </w:t>
            </w:r>
            <w:r w:rsidR="008A06D4">
              <w:rPr>
                <w:rFonts w:ascii="Arial" w:hAnsi="Arial" w:cs="Arial"/>
                <w:sz w:val="22"/>
                <w:szCs w:val="22"/>
              </w:rPr>
              <w:t>Review and d</w:t>
            </w:r>
            <w:r w:rsidR="002B2E78">
              <w:rPr>
                <w:rFonts w:ascii="Arial" w:hAnsi="Arial" w:cs="Arial"/>
                <w:sz w:val="22"/>
                <w:szCs w:val="22"/>
              </w:rPr>
              <w:t xml:space="preserve">iscuss </w:t>
            </w:r>
            <w:r w:rsidR="00EC69DC">
              <w:rPr>
                <w:rFonts w:ascii="Arial" w:hAnsi="Arial" w:cs="Arial"/>
                <w:sz w:val="22"/>
                <w:szCs w:val="22"/>
              </w:rPr>
              <w:t xml:space="preserve">CDC </w:t>
            </w:r>
            <w:proofErr w:type="spellStart"/>
            <w:r w:rsidR="00EC69DC">
              <w:rPr>
                <w:rFonts w:ascii="Arial" w:hAnsi="Arial" w:cs="Arial"/>
                <w:sz w:val="22"/>
                <w:szCs w:val="22"/>
              </w:rPr>
              <w:t>ScoreCard</w:t>
            </w:r>
            <w:proofErr w:type="spellEnd"/>
            <w:r w:rsidR="00EC69DC">
              <w:rPr>
                <w:rFonts w:ascii="Arial" w:hAnsi="Arial" w:cs="Arial"/>
                <w:sz w:val="22"/>
                <w:szCs w:val="22"/>
              </w:rPr>
              <w:t xml:space="preserve"> results and the </w:t>
            </w:r>
            <w:r w:rsidR="002B2E78">
              <w:rPr>
                <w:rFonts w:ascii="Arial" w:hAnsi="Arial" w:cs="Arial"/>
                <w:sz w:val="22"/>
                <w:szCs w:val="22"/>
              </w:rPr>
              <w:t>draft driver diagram</w:t>
            </w:r>
            <w:r w:rsidR="00F611F9">
              <w:rPr>
                <w:rFonts w:ascii="Arial" w:hAnsi="Arial" w:cs="Arial"/>
                <w:sz w:val="22"/>
                <w:szCs w:val="22"/>
              </w:rPr>
              <w:t xml:space="preserve">, </w:t>
            </w:r>
            <w:r w:rsidR="00443739">
              <w:rPr>
                <w:rFonts w:ascii="Arial" w:hAnsi="Arial" w:cs="Arial"/>
                <w:sz w:val="22"/>
                <w:szCs w:val="22"/>
              </w:rPr>
              <w:t>work plan and strategic wellness plan</w:t>
            </w:r>
            <w:r w:rsidR="00EC69DC">
              <w:rPr>
                <w:rFonts w:ascii="Arial" w:hAnsi="Arial" w:cs="Arial"/>
                <w:sz w:val="22"/>
                <w:szCs w:val="22"/>
              </w:rPr>
              <w:t>. Committee will m</w:t>
            </w:r>
            <w:r w:rsidR="002B5101">
              <w:rPr>
                <w:rFonts w:ascii="Arial" w:hAnsi="Arial" w:cs="Arial"/>
                <w:sz w:val="22"/>
                <w:szCs w:val="22"/>
              </w:rPr>
              <w:t>ake recommendations/suggestions.</w:t>
            </w:r>
          </w:p>
        </w:tc>
      </w:tr>
      <w:tr w:rsidR="00683BF6" w:rsidRPr="00F84089" w14:paraId="4EFCC7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Pr>
        <w:tc>
          <w:tcPr>
            <w:tcW w:w="10458" w:type="dxa"/>
            <w:gridSpan w:val="5"/>
          </w:tcPr>
          <w:p w14:paraId="10CADE27" w14:textId="77777777" w:rsidR="00683BF6" w:rsidRDefault="00683BF6" w:rsidP="00683BF6">
            <w:pPr>
              <w:rPr>
                <w:rFonts w:ascii="Arial" w:hAnsi="Arial"/>
                <w:b/>
                <w:sz w:val="22"/>
                <w:szCs w:val="22"/>
              </w:rPr>
            </w:pPr>
            <w:r w:rsidRPr="00D50172">
              <w:rPr>
                <w:rFonts w:ascii="Arial" w:hAnsi="Arial"/>
                <w:b/>
                <w:sz w:val="22"/>
                <w:szCs w:val="22"/>
              </w:rPr>
              <w:t>Discussion</w:t>
            </w:r>
            <w:r>
              <w:rPr>
                <w:rFonts w:ascii="Arial" w:hAnsi="Arial"/>
                <w:b/>
                <w:sz w:val="22"/>
                <w:szCs w:val="22"/>
              </w:rPr>
              <w:t xml:space="preserve"> &amp; Action Items:</w:t>
            </w:r>
            <w:r w:rsidRPr="007B4E95">
              <w:rPr>
                <w:rFonts w:ascii="Arial" w:hAnsi="Arial"/>
                <w:b/>
                <w:sz w:val="22"/>
                <w:szCs w:val="22"/>
              </w:rPr>
              <w:t xml:space="preserve"> </w:t>
            </w:r>
          </w:p>
          <w:p w14:paraId="51B9305F" w14:textId="77777777" w:rsidR="00F819EA" w:rsidRDefault="00F819EA" w:rsidP="00683BF6">
            <w:pPr>
              <w:rPr>
                <w:rFonts w:ascii="Arial" w:hAnsi="Arial"/>
                <w:b/>
              </w:rPr>
            </w:pPr>
            <w:r>
              <w:rPr>
                <w:rFonts w:ascii="Arial" w:hAnsi="Arial"/>
                <w:b/>
                <w:sz w:val="22"/>
                <w:szCs w:val="22"/>
              </w:rPr>
              <w:t>CDC Score Card</w:t>
            </w:r>
          </w:p>
          <w:p w14:paraId="48817AD0" w14:textId="77777777" w:rsidR="00683BF6" w:rsidRDefault="008855E5" w:rsidP="008855E5">
            <w:pPr>
              <w:pStyle w:val="ListParagraph"/>
              <w:numPr>
                <w:ilvl w:val="0"/>
                <w:numId w:val="41"/>
              </w:numPr>
              <w:rPr>
                <w:rFonts w:ascii="Arial" w:hAnsi="Arial"/>
                <w:sz w:val="22"/>
                <w:szCs w:val="22"/>
              </w:rPr>
            </w:pPr>
            <w:r>
              <w:rPr>
                <w:rFonts w:ascii="Arial" w:hAnsi="Arial"/>
                <w:sz w:val="22"/>
                <w:szCs w:val="22"/>
              </w:rPr>
              <w:t xml:space="preserve">We don’t have any nutrition standards in place or information about nutrition readily available in facilities, </w:t>
            </w:r>
            <w:r w:rsidR="001540F7">
              <w:rPr>
                <w:rFonts w:ascii="Arial" w:hAnsi="Arial"/>
                <w:sz w:val="22"/>
                <w:szCs w:val="22"/>
              </w:rPr>
              <w:t xml:space="preserve">which negatively impacted our score. </w:t>
            </w:r>
          </w:p>
          <w:p w14:paraId="2A515049" w14:textId="77777777" w:rsidR="008855E5" w:rsidRDefault="008855E5" w:rsidP="008855E5">
            <w:pPr>
              <w:pStyle w:val="ListParagraph"/>
              <w:numPr>
                <w:ilvl w:val="0"/>
                <w:numId w:val="41"/>
              </w:numPr>
              <w:rPr>
                <w:rFonts w:ascii="Arial" w:hAnsi="Arial"/>
                <w:sz w:val="22"/>
                <w:szCs w:val="22"/>
              </w:rPr>
            </w:pPr>
            <w:r>
              <w:rPr>
                <w:rFonts w:ascii="Arial" w:hAnsi="Arial"/>
                <w:sz w:val="22"/>
                <w:szCs w:val="22"/>
              </w:rPr>
              <w:t xml:space="preserve">Low </w:t>
            </w:r>
            <w:r w:rsidR="001540F7">
              <w:rPr>
                <w:rFonts w:ascii="Arial" w:hAnsi="Arial"/>
                <w:sz w:val="22"/>
                <w:szCs w:val="22"/>
              </w:rPr>
              <w:t xml:space="preserve">score </w:t>
            </w:r>
            <w:r>
              <w:rPr>
                <w:rFonts w:ascii="Arial" w:hAnsi="Arial"/>
                <w:sz w:val="22"/>
                <w:szCs w:val="22"/>
              </w:rPr>
              <w:t>on heart disease and diabetes score by design. Requires blood pressure, cholesterol and diabetes screening in the workplace. Have offered in the past, very costly and didn’t catch the population who needed the screening most.</w:t>
            </w:r>
          </w:p>
          <w:p w14:paraId="0C81C861" w14:textId="77777777" w:rsidR="00F819EA" w:rsidRPr="00F819EA" w:rsidRDefault="00F819EA" w:rsidP="00F819EA">
            <w:pPr>
              <w:rPr>
                <w:rFonts w:ascii="Arial" w:hAnsi="Arial"/>
                <w:b/>
                <w:sz w:val="22"/>
                <w:szCs w:val="22"/>
              </w:rPr>
            </w:pPr>
            <w:r w:rsidRPr="00F819EA">
              <w:rPr>
                <w:rFonts w:ascii="Arial" w:hAnsi="Arial"/>
                <w:b/>
                <w:sz w:val="22"/>
                <w:szCs w:val="22"/>
              </w:rPr>
              <w:t>Strategic Wellness Plan</w:t>
            </w:r>
          </w:p>
          <w:p w14:paraId="69F0EC21" w14:textId="77777777" w:rsidR="008855E5" w:rsidRDefault="001540F7" w:rsidP="008855E5">
            <w:pPr>
              <w:pStyle w:val="ListParagraph"/>
              <w:numPr>
                <w:ilvl w:val="0"/>
                <w:numId w:val="41"/>
              </w:numPr>
              <w:rPr>
                <w:rFonts w:ascii="Arial" w:hAnsi="Arial"/>
                <w:sz w:val="22"/>
                <w:szCs w:val="22"/>
              </w:rPr>
            </w:pPr>
            <w:r>
              <w:rPr>
                <w:rFonts w:ascii="Arial" w:hAnsi="Arial"/>
                <w:sz w:val="22"/>
                <w:szCs w:val="22"/>
              </w:rPr>
              <w:t xml:space="preserve">Theresa created a </w:t>
            </w:r>
            <w:r w:rsidR="00D042A2">
              <w:rPr>
                <w:rFonts w:ascii="Arial" w:hAnsi="Arial"/>
                <w:sz w:val="22"/>
                <w:szCs w:val="22"/>
              </w:rPr>
              <w:t xml:space="preserve">review form </w:t>
            </w:r>
            <w:r>
              <w:rPr>
                <w:rFonts w:ascii="Arial" w:hAnsi="Arial"/>
                <w:sz w:val="22"/>
                <w:szCs w:val="22"/>
              </w:rPr>
              <w:t xml:space="preserve">for the </w:t>
            </w:r>
            <w:r w:rsidR="00D042A2">
              <w:rPr>
                <w:rFonts w:ascii="Arial" w:hAnsi="Arial"/>
                <w:sz w:val="22"/>
                <w:szCs w:val="22"/>
              </w:rPr>
              <w:t xml:space="preserve">Worksite Wellness </w:t>
            </w:r>
            <w:r>
              <w:rPr>
                <w:rFonts w:ascii="Arial" w:hAnsi="Arial"/>
                <w:sz w:val="22"/>
                <w:szCs w:val="22"/>
              </w:rPr>
              <w:t>Coordinat</w:t>
            </w:r>
            <w:r w:rsidR="00D042A2">
              <w:rPr>
                <w:rFonts w:ascii="Arial" w:hAnsi="Arial"/>
                <w:sz w:val="22"/>
                <w:szCs w:val="22"/>
              </w:rPr>
              <w:t>ing</w:t>
            </w:r>
            <w:r>
              <w:rPr>
                <w:rFonts w:ascii="Arial" w:hAnsi="Arial"/>
                <w:sz w:val="22"/>
                <w:szCs w:val="22"/>
              </w:rPr>
              <w:t xml:space="preserve"> Council to use when reviewing the agency wellness plans, scored on inclusion of criteria outlined in the guidance document for creating the plans. </w:t>
            </w:r>
          </w:p>
          <w:p w14:paraId="5A9FA559" w14:textId="77777777" w:rsidR="001540F7" w:rsidRDefault="001540F7" w:rsidP="001540F7">
            <w:pPr>
              <w:pStyle w:val="ListParagraph"/>
              <w:numPr>
                <w:ilvl w:val="0"/>
                <w:numId w:val="41"/>
              </w:numPr>
              <w:rPr>
                <w:rFonts w:ascii="Arial" w:hAnsi="Arial"/>
                <w:sz w:val="22"/>
                <w:szCs w:val="22"/>
              </w:rPr>
            </w:pPr>
            <w:r>
              <w:rPr>
                <w:rFonts w:ascii="Arial" w:hAnsi="Arial"/>
                <w:sz w:val="22"/>
                <w:szCs w:val="22"/>
              </w:rPr>
              <w:t xml:space="preserve">Objectives in </w:t>
            </w:r>
            <w:r w:rsidR="00D042A2">
              <w:rPr>
                <w:rFonts w:ascii="Arial" w:hAnsi="Arial"/>
                <w:sz w:val="22"/>
                <w:szCs w:val="22"/>
              </w:rPr>
              <w:t xml:space="preserve">wellness plans </w:t>
            </w:r>
            <w:r>
              <w:rPr>
                <w:rFonts w:ascii="Arial" w:hAnsi="Arial"/>
                <w:sz w:val="22"/>
                <w:szCs w:val="22"/>
              </w:rPr>
              <w:t xml:space="preserve">must be SMART, align with the CDC scorecard, address </w:t>
            </w:r>
            <w:r w:rsidR="00D042A2">
              <w:rPr>
                <w:rFonts w:ascii="Arial" w:hAnsi="Arial"/>
                <w:sz w:val="22"/>
                <w:szCs w:val="22"/>
              </w:rPr>
              <w:t xml:space="preserve">the risk factors specified in the Executive Order on State Agency Employee Wellness </w:t>
            </w:r>
            <w:r>
              <w:rPr>
                <w:rFonts w:ascii="Arial" w:hAnsi="Arial"/>
                <w:sz w:val="22"/>
                <w:szCs w:val="22"/>
              </w:rPr>
              <w:t>and be evidence based.</w:t>
            </w:r>
          </w:p>
          <w:p w14:paraId="39972EBC" w14:textId="77777777" w:rsidR="001540F7" w:rsidRDefault="001540F7" w:rsidP="001540F7">
            <w:pPr>
              <w:pStyle w:val="ListParagraph"/>
              <w:numPr>
                <w:ilvl w:val="0"/>
                <w:numId w:val="41"/>
              </w:numPr>
              <w:rPr>
                <w:rFonts w:ascii="Arial" w:hAnsi="Arial"/>
                <w:sz w:val="22"/>
                <w:szCs w:val="22"/>
              </w:rPr>
            </w:pPr>
            <w:r>
              <w:rPr>
                <w:rFonts w:ascii="Arial" w:hAnsi="Arial"/>
                <w:sz w:val="22"/>
                <w:szCs w:val="22"/>
              </w:rPr>
              <w:t xml:space="preserve">Theresa compiled the information from the various </w:t>
            </w:r>
            <w:r w:rsidR="00D042A2">
              <w:rPr>
                <w:rFonts w:ascii="Arial" w:hAnsi="Arial"/>
                <w:sz w:val="22"/>
                <w:szCs w:val="22"/>
              </w:rPr>
              <w:t xml:space="preserve">review forms </w:t>
            </w:r>
            <w:r>
              <w:rPr>
                <w:rFonts w:ascii="Arial" w:hAnsi="Arial"/>
                <w:sz w:val="22"/>
                <w:szCs w:val="22"/>
              </w:rPr>
              <w:t>and created an executive summary</w:t>
            </w:r>
            <w:r w:rsidR="00D042A2">
              <w:rPr>
                <w:rFonts w:ascii="Arial" w:hAnsi="Arial"/>
                <w:sz w:val="22"/>
                <w:szCs w:val="22"/>
              </w:rPr>
              <w:t xml:space="preserve"> to be shared with each agency</w:t>
            </w:r>
            <w:r>
              <w:rPr>
                <w:rFonts w:ascii="Arial" w:hAnsi="Arial"/>
                <w:sz w:val="22"/>
                <w:szCs w:val="22"/>
              </w:rPr>
              <w:t>.</w:t>
            </w:r>
          </w:p>
          <w:p w14:paraId="77E8AF3F" w14:textId="6E58A869" w:rsidR="001540F7" w:rsidRDefault="00F20617" w:rsidP="001540F7">
            <w:pPr>
              <w:pStyle w:val="ListParagraph"/>
              <w:numPr>
                <w:ilvl w:val="0"/>
                <w:numId w:val="41"/>
              </w:numPr>
              <w:rPr>
                <w:rFonts w:ascii="Arial" w:hAnsi="Arial"/>
                <w:sz w:val="22"/>
                <w:szCs w:val="22"/>
              </w:rPr>
            </w:pPr>
            <w:r>
              <w:rPr>
                <w:rFonts w:ascii="Arial" w:hAnsi="Arial"/>
                <w:sz w:val="22"/>
                <w:szCs w:val="22"/>
              </w:rPr>
              <w:t xml:space="preserve">Feedback from Coordinating Council: </w:t>
            </w:r>
            <w:r w:rsidR="001540F7">
              <w:rPr>
                <w:rFonts w:ascii="Arial" w:hAnsi="Arial"/>
                <w:sz w:val="22"/>
                <w:szCs w:val="22"/>
              </w:rPr>
              <w:t xml:space="preserve">Agency contact information for those who drafted the </w:t>
            </w:r>
            <w:r w:rsidR="00377081">
              <w:rPr>
                <w:rFonts w:ascii="Arial" w:hAnsi="Arial"/>
                <w:sz w:val="22"/>
                <w:szCs w:val="22"/>
              </w:rPr>
              <w:t xml:space="preserve">different </w:t>
            </w:r>
            <w:r w:rsidR="001540F7">
              <w:rPr>
                <w:rFonts w:ascii="Arial" w:hAnsi="Arial"/>
                <w:sz w:val="22"/>
                <w:szCs w:val="22"/>
              </w:rPr>
              <w:t>workplan</w:t>
            </w:r>
            <w:r w:rsidR="00377081">
              <w:rPr>
                <w:rFonts w:ascii="Arial" w:hAnsi="Arial"/>
                <w:sz w:val="22"/>
                <w:szCs w:val="22"/>
              </w:rPr>
              <w:t>s</w:t>
            </w:r>
            <w:r w:rsidR="001540F7">
              <w:rPr>
                <w:rFonts w:ascii="Arial" w:hAnsi="Arial"/>
                <w:sz w:val="22"/>
                <w:szCs w:val="22"/>
              </w:rPr>
              <w:t xml:space="preserve"> </w:t>
            </w:r>
            <w:r w:rsidR="00D042A2">
              <w:rPr>
                <w:rFonts w:ascii="Arial" w:hAnsi="Arial"/>
                <w:sz w:val="22"/>
                <w:szCs w:val="22"/>
              </w:rPr>
              <w:t xml:space="preserve">should </w:t>
            </w:r>
            <w:r w:rsidR="001540F7">
              <w:rPr>
                <w:rFonts w:ascii="Arial" w:hAnsi="Arial"/>
                <w:sz w:val="22"/>
                <w:szCs w:val="22"/>
              </w:rPr>
              <w:t xml:space="preserve">l be added to the plans, </w:t>
            </w:r>
            <w:r>
              <w:rPr>
                <w:rFonts w:ascii="Arial" w:hAnsi="Arial"/>
                <w:sz w:val="22"/>
                <w:szCs w:val="22"/>
              </w:rPr>
              <w:t>the plans should be incorporating data</w:t>
            </w:r>
            <w:r w:rsidR="00D042A2">
              <w:rPr>
                <w:rFonts w:ascii="Arial" w:hAnsi="Arial"/>
                <w:sz w:val="22"/>
                <w:szCs w:val="22"/>
              </w:rPr>
              <w:t xml:space="preserve"> as it’s collected, for example the State Agency Employee Wellness Survey (formerly the BSSE)</w:t>
            </w:r>
            <w:r>
              <w:rPr>
                <w:rFonts w:ascii="Arial" w:hAnsi="Arial"/>
                <w:sz w:val="22"/>
                <w:szCs w:val="22"/>
              </w:rPr>
              <w:t xml:space="preserve"> </w:t>
            </w:r>
            <w:r w:rsidR="001540F7">
              <w:rPr>
                <w:rFonts w:ascii="Arial" w:hAnsi="Arial"/>
                <w:sz w:val="22"/>
                <w:szCs w:val="22"/>
              </w:rPr>
              <w:t xml:space="preserve">and should include </w:t>
            </w:r>
            <w:r>
              <w:rPr>
                <w:rFonts w:ascii="Arial" w:hAnsi="Arial"/>
                <w:sz w:val="22"/>
                <w:szCs w:val="22"/>
              </w:rPr>
              <w:t xml:space="preserve">engagement/involvement of leadership in the process. Implementing the wellness </w:t>
            </w:r>
            <w:r>
              <w:rPr>
                <w:rFonts w:ascii="Arial" w:hAnsi="Arial"/>
                <w:sz w:val="22"/>
                <w:szCs w:val="22"/>
              </w:rPr>
              <w:lastRenderedPageBreak/>
              <w:t xml:space="preserve">plans may be too large of a task for one person </w:t>
            </w:r>
            <w:r w:rsidR="005B5A81">
              <w:rPr>
                <w:rFonts w:ascii="Arial" w:hAnsi="Arial"/>
                <w:sz w:val="22"/>
                <w:szCs w:val="22"/>
              </w:rPr>
              <w:t xml:space="preserve">especially in </w:t>
            </w:r>
            <w:r>
              <w:rPr>
                <w:rFonts w:ascii="Arial" w:hAnsi="Arial"/>
                <w:sz w:val="22"/>
                <w:szCs w:val="22"/>
              </w:rPr>
              <w:t>large agencies</w:t>
            </w:r>
            <w:r w:rsidR="005B5A81">
              <w:rPr>
                <w:rFonts w:ascii="Arial" w:hAnsi="Arial"/>
                <w:sz w:val="22"/>
                <w:szCs w:val="22"/>
              </w:rPr>
              <w:t>. Ideally the wellness planning should be separate from though connected to Safety functions.</w:t>
            </w:r>
            <w:r>
              <w:rPr>
                <w:rFonts w:ascii="Arial" w:hAnsi="Arial"/>
                <w:sz w:val="22"/>
                <w:szCs w:val="22"/>
              </w:rPr>
              <w:t xml:space="preserve"> DHS/OHA would likely be the leaders for </w:t>
            </w:r>
            <w:r w:rsidR="005B5A81">
              <w:rPr>
                <w:rFonts w:ascii="Arial" w:hAnsi="Arial"/>
                <w:sz w:val="22"/>
                <w:szCs w:val="22"/>
              </w:rPr>
              <w:t>state agency wellness efforts</w:t>
            </w:r>
            <w:r>
              <w:rPr>
                <w:rFonts w:ascii="Arial" w:hAnsi="Arial"/>
                <w:sz w:val="22"/>
                <w:szCs w:val="22"/>
              </w:rPr>
              <w:t>.</w:t>
            </w:r>
          </w:p>
          <w:p w14:paraId="3497F2A2" w14:textId="77777777" w:rsidR="00953B25" w:rsidRPr="00953B25" w:rsidRDefault="00953B25" w:rsidP="00953B25">
            <w:pPr>
              <w:ind w:left="360"/>
              <w:rPr>
                <w:rFonts w:ascii="Arial" w:hAnsi="Arial"/>
                <w:sz w:val="22"/>
                <w:szCs w:val="22"/>
              </w:rPr>
            </w:pPr>
          </w:p>
          <w:p w14:paraId="4443F64F" w14:textId="77777777" w:rsidR="001540F7" w:rsidRDefault="00F819EA" w:rsidP="00F819EA">
            <w:pPr>
              <w:rPr>
                <w:rFonts w:ascii="Arial" w:hAnsi="Arial"/>
                <w:b/>
                <w:sz w:val="22"/>
                <w:szCs w:val="22"/>
              </w:rPr>
            </w:pPr>
            <w:r w:rsidRPr="00F819EA">
              <w:rPr>
                <w:rFonts w:ascii="Arial" w:hAnsi="Arial"/>
                <w:b/>
                <w:sz w:val="22"/>
                <w:szCs w:val="22"/>
              </w:rPr>
              <w:t>CAHIP Driver Diagram</w:t>
            </w:r>
          </w:p>
          <w:p w14:paraId="7E4D1D25" w14:textId="245B0643" w:rsidR="00F819EA" w:rsidRDefault="00565196" w:rsidP="005C0C94">
            <w:pPr>
              <w:pStyle w:val="ListParagraph"/>
              <w:numPr>
                <w:ilvl w:val="0"/>
                <w:numId w:val="42"/>
              </w:numPr>
              <w:rPr>
                <w:rFonts w:ascii="Arial" w:hAnsi="Arial"/>
                <w:sz w:val="22"/>
                <w:szCs w:val="22"/>
              </w:rPr>
            </w:pPr>
            <w:r>
              <w:rPr>
                <w:rFonts w:ascii="Arial" w:hAnsi="Arial"/>
                <w:sz w:val="22"/>
                <w:szCs w:val="22"/>
              </w:rPr>
              <w:t>How does a Culture of Health make sense for OHA and DHS and align with the Executive Order</w:t>
            </w:r>
            <w:r w:rsidR="005C0C94">
              <w:rPr>
                <w:rFonts w:ascii="Arial" w:hAnsi="Arial"/>
                <w:sz w:val="22"/>
                <w:szCs w:val="22"/>
              </w:rPr>
              <w:t xml:space="preserve"> – what should the vision for the joint agencies be?</w:t>
            </w:r>
          </w:p>
          <w:p w14:paraId="6F641C95" w14:textId="77777777" w:rsidR="005C0C94" w:rsidRDefault="005C0C94" w:rsidP="005C0C94">
            <w:pPr>
              <w:pStyle w:val="ListParagraph"/>
              <w:numPr>
                <w:ilvl w:val="0"/>
                <w:numId w:val="42"/>
              </w:numPr>
              <w:rPr>
                <w:rFonts w:ascii="Arial" w:hAnsi="Arial"/>
                <w:sz w:val="22"/>
                <w:szCs w:val="22"/>
              </w:rPr>
            </w:pPr>
            <w:r>
              <w:rPr>
                <w:rFonts w:ascii="Arial" w:hAnsi="Arial"/>
                <w:sz w:val="22"/>
                <w:szCs w:val="22"/>
              </w:rPr>
              <w:t>Need to determine what outcomes we want to have o</w:t>
            </w:r>
            <w:r w:rsidR="005E58DD">
              <w:rPr>
                <w:rFonts w:ascii="Arial" w:hAnsi="Arial"/>
                <w:sz w:val="22"/>
                <w:szCs w:val="22"/>
              </w:rPr>
              <w:t>n the driver diagram that align with</w:t>
            </w:r>
            <w:r>
              <w:rPr>
                <w:rFonts w:ascii="Arial" w:hAnsi="Arial"/>
                <w:sz w:val="22"/>
                <w:szCs w:val="22"/>
              </w:rPr>
              <w:t xml:space="preserve"> 1) Decrease in obesity and tobacco use, 2) Decrease in tobacco and obesity related chronic conditions, and 3) Decreased healthcare costs to employee and payers.</w:t>
            </w:r>
          </w:p>
          <w:p w14:paraId="6EA981FA" w14:textId="77777777" w:rsidR="005E58DD" w:rsidRDefault="005E58DD" w:rsidP="005C0C94">
            <w:pPr>
              <w:pStyle w:val="ListParagraph"/>
              <w:numPr>
                <w:ilvl w:val="0"/>
                <w:numId w:val="42"/>
              </w:numPr>
              <w:rPr>
                <w:rFonts w:ascii="Arial" w:hAnsi="Arial"/>
                <w:sz w:val="22"/>
                <w:szCs w:val="22"/>
              </w:rPr>
            </w:pPr>
            <w:r>
              <w:rPr>
                <w:rFonts w:ascii="Arial" w:hAnsi="Arial"/>
                <w:sz w:val="22"/>
                <w:szCs w:val="22"/>
              </w:rPr>
              <w:t>Outcomes need to align with the Strategic Wellness Plans, need to be SMART.</w:t>
            </w:r>
          </w:p>
          <w:p w14:paraId="77EC4BC7" w14:textId="77777777" w:rsidR="00AF3450" w:rsidRDefault="00A273DF" w:rsidP="005C0C94">
            <w:pPr>
              <w:pStyle w:val="ListParagraph"/>
              <w:numPr>
                <w:ilvl w:val="0"/>
                <w:numId w:val="42"/>
              </w:numPr>
              <w:rPr>
                <w:rFonts w:ascii="Arial" w:hAnsi="Arial"/>
                <w:sz w:val="22"/>
                <w:szCs w:val="22"/>
              </w:rPr>
            </w:pPr>
            <w:r>
              <w:rPr>
                <w:rFonts w:ascii="Arial" w:hAnsi="Arial"/>
                <w:sz w:val="22"/>
                <w:szCs w:val="22"/>
              </w:rPr>
              <w:t xml:space="preserve">If we look at our score on the CDC scorecard and pick out </w:t>
            </w:r>
            <w:r w:rsidR="006F1ADC">
              <w:rPr>
                <w:rFonts w:ascii="Arial" w:hAnsi="Arial"/>
                <w:sz w:val="22"/>
                <w:szCs w:val="22"/>
              </w:rPr>
              <w:t>things that are measurable that we would like to improve and make those our outcomes. For example, activities around heart disease and diabetes prevention would be a driver for increasing employee health.</w:t>
            </w:r>
          </w:p>
          <w:p w14:paraId="3F240A27" w14:textId="77777777" w:rsidR="006F1ADC" w:rsidRDefault="006F1ADC" w:rsidP="005C0C94">
            <w:pPr>
              <w:pStyle w:val="ListParagraph"/>
              <w:numPr>
                <w:ilvl w:val="0"/>
                <w:numId w:val="42"/>
              </w:numPr>
              <w:rPr>
                <w:rFonts w:ascii="Arial" w:hAnsi="Arial"/>
                <w:sz w:val="22"/>
                <w:szCs w:val="22"/>
              </w:rPr>
            </w:pPr>
            <w:r>
              <w:rPr>
                <w:rFonts w:ascii="Arial" w:hAnsi="Arial"/>
                <w:sz w:val="22"/>
                <w:szCs w:val="22"/>
              </w:rPr>
              <w:t>Agency level information could be obtained from the State Employee Wellness Survey, but not sure if this level of health information could be obtained from that tool yet. Questions h</w:t>
            </w:r>
            <w:r w:rsidR="0038702B">
              <w:rPr>
                <w:rFonts w:ascii="Arial" w:hAnsi="Arial"/>
                <w:sz w:val="22"/>
                <w:szCs w:val="22"/>
              </w:rPr>
              <w:t>ave not been finalized yet, and employee participation rates are unknown.</w:t>
            </w:r>
          </w:p>
          <w:p w14:paraId="64A6538E" w14:textId="77777777" w:rsidR="0038702B" w:rsidRDefault="00B01563" w:rsidP="005C0C94">
            <w:pPr>
              <w:pStyle w:val="ListParagraph"/>
              <w:numPr>
                <w:ilvl w:val="0"/>
                <w:numId w:val="42"/>
              </w:numPr>
              <w:rPr>
                <w:rFonts w:ascii="Arial" w:hAnsi="Arial"/>
                <w:sz w:val="22"/>
                <w:szCs w:val="22"/>
              </w:rPr>
            </w:pPr>
            <w:r>
              <w:rPr>
                <w:rFonts w:ascii="Arial" w:hAnsi="Arial"/>
                <w:sz w:val="22"/>
                <w:szCs w:val="22"/>
              </w:rPr>
              <w:t xml:space="preserve">The group has drafted an overall outcome of: </w:t>
            </w:r>
            <w:r w:rsidR="007F253D">
              <w:rPr>
                <w:rFonts w:ascii="Arial" w:hAnsi="Arial"/>
                <w:sz w:val="22"/>
                <w:szCs w:val="22"/>
              </w:rPr>
              <w:t xml:space="preserve">Employees </w:t>
            </w:r>
            <w:proofErr w:type="gramStart"/>
            <w:r w:rsidR="007F253D">
              <w:rPr>
                <w:rFonts w:ascii="Arial" w:hAnsi="Arial"/>
                <w:sz w:val="22"/>
                <w:szCs w:val="22"/>
              </w:rPr>
              <w:t>have the opportunity to</w:t>
            </w:r>
            <w:proofErr w:type="gramEnd"/>
            <w:r w:rsidR="007F253D">
              <w:rPr>
                <w:rFonts w:ascii="Arial" w:hAnsi="Arial"/>
                <w:sz w:val="22"/>
                <w:szCs w:val="22"/>
              </w:rPr>
              <w:t xml:space="preserve"> maximize wellness – both physical and emotional – and to achieve work-life balance. </w:t>
            </w:r>
          </w:p>
          <w:p w14:paraId="5BE0632C" w14:textId="77777777" w:rsidR="00953B25" w:rsidRDefault="00953B25" w:rsidP="00953B25">
            <w:pPr>
              <w:pStyle w:val="ListParagraph"/>
              <w:numPr>
                <w:ilvl w:val="0"/>
                <w:numId w:val="42"/>
              </w:numPr>
              <w:rPr>
                <w:rFonts w:ascii="Arial" w:hAnsi="Arial"/>
                <w:sz w:val="22"/>
                <w:szCs w:val="22"/>
              </w:rPr>
            </w:pPr>
            <w:r w:rsidRPr="00953B25">
              <w:rPr>
                <w:rFonts w:ascii="Arial" w:hAnsi="Arial"/>
                <w:sz w:val="22"/>
                <w:szCs w:val="22"/>
              </w:rPr>
              <w:t>Keely thinks we need to need to determine what outcomes we want to have on the driver diagram that align with 1) Decrease in obesity and tobacco use, 2) Decrease in tobacco and obesity related chronic conditions, and 3) Decreased healthcare costs to employee and payers. These may not be the only or the best drivers for what we see as a “culture of health” for our agency. Our drivers should come out of our vision. Mine would be something like, “A supported and supportive workforce where employees have the opportunity to maximize wellness – both physical and emotional – by internalizing their wellness goals and achieving work-life balance.”</w:t>
            </w:r>
          </w:p>
          <w:p w14:paraId="4A49811A" w14:textId="77777777" w:rsidR="005C0C94" w:rsidRDefault="005C0C94" w:rsidP="005C0C94">
            <w:pPr>
              <w:rPr>
                <w:rFonts w:ascii="Arial" w:hAnsi="Arial"/>
                <w:sz w:val="22"/>
                <w:szCs w:val="22"/>
              </w:rPr>
            </w:pPr>
          </w:p>
          <w:p w14:paraId="00EA8E6D" w14:textId="77777777" w:rsidR="005C0C94" w:rsidRPr="005E58DD" w:rsidRDefault="005C0C94" w:rsidP="005C0C94">
            <w:pPr>
              <w:rPr>
                <w:rFonts w:ascii="Arial" w:hAnsi="Arial"/>
                <w:b/>
                <w:sz w:val="22"/>
                <w:szCs w:val="22"/>
              </w:rPr>
            </w:pPr>
            <w:r w:rsidRPr="005E58DD">
              <w:rPr>
                <w:rFonts w:ascii="Arial" w:hAnsi="Arial"/>
                <w:b/>
                <w:sz w:val="22"/>
                <w:szCs w:val="22"/>
              </w:rPr>
              <w:t>Action Items</w:t>
            </w:r>
          </w:p>
          <w:p w14:paraId="4166A61E" w14:textId="77777777" w:rsidR="005C0C94" w:rsidRDefault="005C0C94" w:rsidP="005C0C94">
            <w:pPr>
              <w:pStyle w:val="ListParagraph"/>
              <w:numPr>
                <w:ilvl w:val="0"/>
                <w:numId w:val="43"/>
              </w:numPr>
              <w:rPr>
                <w:rFonts w:ascii="Arial" w:hAnsi="Arial"/>
                <w:sz w:val="22"/>
                <w:szCs w:val="22"/>
              </w:rPr>
            </w:pPr>
            <w:r>
              <w:rPr>
                <w:rFonts w:ascii="Arial" w:hAnsi="Arial"/>
                <w:sz w:val="22"/>
                <w:szCs w:val="22"/>
              </w:rPr>
              <w:t xml:space="preserve">Wendy will update the driver diagram to </w:t>
            </w:r>
            <w:r w:rsidR="005E58DD">
              <w:rPr>
                <w:rFonts w:ascii="Arial" w:hAnsi="Arial"/>
                <w:sz w:val="22"/>
                <w:szCs w:val="22"/>
              </w:rPr>
              <w:t>reflect that this will be a DHS-OHA vision/plan rather than specific to CAHIP.</w:t>
            </w:r>
          </w:p>
          <w:p w14:paraId="19FFA16C" w14:textId="77777777" w:rsidR="00B01563" w:rsidRDefault="00B01563" w:rsidP="005C0C94">
            <w:pPr>
              <w:pStyle w:val="ListParagraph"/>
              <w:numPr>
                <w:ilvl w:val="0"/>
                <w:numId w:val="43"/>
              </w:numPr>
              <w:rPr>
                <w:rFonts w:ascii="Arial" w:hAnsi="Arial"/>
                <w:sz w:val="22"/>
                <w:szCs w:val="22"/>
              </w:rPr>
            </w:pPr>
            <w:r>
              <w:rPr>
                <w:rFonts w:ascii="Arial" w:hAnsi="Arial"/>
                <w:sz w:val="22"/>
                <w:szCs w:val="22"/>
              </w:rPr>
              <w:t xml:space="preserve">Wendy will run the outcome statement by Leeann Johnson and </w:t>
            </w:r>
            <w:r w:rsidR="00375D3E">
              <w:rPr>
                <w:rFonts w:ascii="Arial" w:hAnsi="Arial"/>
                <w:sz w:val="22"/>
                <w:szCs w:val="22"/>
              </w:rPr>
              <w:t xml:space="preserve">Jason </w:t>
            </w:r>
            <w:proofErr w:type="spellStart"/>
            <w:r w:rsidR="00375D3E">
              <w:rPr>
                <w:rFonts w:ascii="Arial" w:hAnsi="Arial"/>
                <w:sz w:val="22"/>
                <w:szCs w:val="22"/>
              </w:rPr>
              <w:t>Mak</w:t>
            </w:r>
            <w:proofErr w:type="spellEnd"/>
            <w:r w:rsidR="00375D3E">
              <w:rPr>
                <w:rFonts w:ascii="Arial" w:hAnsi="Arial"/>
                <w:sz w:val="22"/>
                <w:szCs w:val="22"/>
              </w:rPr>
              <w:t xml:space="preserve"> to see if they have any suggestions for the language of the outcome statement.</w:t>
            </w:r>
          </w:p>
          <w:p w14:paraId="7EE066FA" w14:textId="77777777" w:rsidR="0038702B" w:rsidRDefault="00B01563" w:rsidP="005C0C94">
            <w:pPr>
              <w:pStyle w:val="ListParagraph"/>
              <w:numPr>
                <w:ilvl w:val="0"/>
                <w:numId w:val="43"/>
              </w:numPr>
              <w:rPr>
                <w:rFonts w:ascii="Arial" w:hAnsi="Arial"/>
                <w:sz w:val="22"/>
                <w:szCs w:val="22"/>
              </w:rPr>
            </w:pPr>
            <w:r>
              <w:rPr>
                <w:rFonts w:ascii="Arial" w:hAnsi="Arial"/>
                <w:sz w:val="22"/>
                <w:szCs w:val="22"/>
              </w:rPr>
              <w:t>Gayla will take the outcome statement we drafted for the diagram</w:t>
            </w:r>
            <w:r w:rsidR="0038702B">
              <w:rPr>
                <w:rFonts w:ascii="Arial" w:hAnsi="Arial"/>
                <w:sz w:val="22"/>
                <w:szCs w:val="22"/>
              </w:rPr>
              <w:t xml:space="preserve"> to Stan Thomas to get </w:t>
            </w:r>
            <w:r>
              <w:rPr>
                <w:rFonts w:ascii="Arial" w:hAnsi="Arial"/>
                <w:sz w:val="22"/>
                <w:szCs w:val="22"/>
              </w:rPr>
              <w:t xml:space="preserve">his input. If he signs off on the </w:t>
            </w:r>
            <w:r w:rsidR="008C7E7E">
              <w:rPr>
                <w:rFonts w:ascii="Arial" w:hAnsi="Arial"/>
                <w:sz w:val="22"/>
                <w:szCs w:val="22"/>
              </w:rPr>
              <w:t>statement,</w:t>
            </w:r>
            <w:r>
              <w:rPr>
                <w:rFonts w:ascii="Arial" w:hAnsi="Arial"/>
                <w:sz w:val="22"/>
                <w:szCs w:val="22"/>
              </w:rPr>
              <w:t xml:space="preserve"> then Keely will take to executive leadership.</w:t>
            </w:r>
          </w:p>
          <w:p w14:paraId="01DB6E40" w14:textId="77777777" w:rsidR="0038702B" w:rsidRDefault="0038702B" w:rsidP="005C0C94">
            <w:pPr>
              <w:pStyle w:val="ListParagraph"/>
              <w:numPr>
                <w:ilvl w:val="0"/>
                <w:numId w:val="43"/>
              </w:numPr>
              <w:rPr>
                <w:rFonts w:ascii="Arial" w:hAnsi="Arial"/>
                <w:sz w:val="22"/>
                <w:szCs w:val="22"/>
              </w:rPr>
            </w:pPr>
            <w:r>
              <w:rPr>
                <w:rFonts w:ascii="Arial" w:hAnsi="Arial"/>
                <w:sz w:val="22"/>
                <w:szCs w:val="22"/>
              </w:rPr>
              <w:t>Keely will take the discussion around the driver diagram to Kris Kautz and Don Erickson to get their input and make sure we are on target.</w:t>
            </w:r>
          </w:p>
          <w:p w14:paraId="5A21303E" w14:textId="77777777" w:rsidR="00685C7F" w:rsidRPr="008A1DCC" w:rsidRDefault="00031A80" w:rsidP="00685C7F">
            <w:pPr>
              <w:pStyle w:val="ListParagraph"/>
              <w:numPr>
                <w:ilvl w:val="0"/>
                <w:numId w:val="43"/>
              </w:numPr>
              <w:rPr>
                <w:rFonts w:ascii="Arial" w:hAnsi="Arial"/>
                <w:sz w:val="22"/>
                <w:szCs w:val="22"/>
              </w:rPr>
            </w:pPr>
            <w:r>
              <w:rPr>
                <w:rFonts w:ascii="Arial" w:hAnsi="Arial"/>
                <w:sz w:val="22"/>
                <w:szCs w:val="22"/>
              </w:rPr>
              <w:t xml:space="preserve">Once the outcome statement has gone through the Office of Equity and Inclusion and DHS Equity and Multicultural Services, Stan Thomas, and Kris Kautz and Don Erickson and becomes final then work can </w:t>
            </w:r>
            <w:r w:rsidR="00A217DB">
              <w:rPr>
                <w:rFonts w:ascii="Arial" w:hAnsi="Arial"/>
                <w:sz w:val="22"/>
                <w:szCs w:val="22"/>
              </w:rPr>
              <w:t>continue for</w:t>
            </w:r>
            <w:r>
              <w:rPr>
                <w:rFonts w:ascii="Arial" w:hAnsi="Arial"/>
                <w:sz w:val="22"/>
                <w:szCs w:val="22"/>
              </w:rPr>
              <w:t xml:space="preserve"> a driver diagram for the joint agencies.</w:t>
            </w:r>
          </w:p>
          <w:p w14:paraId="46448DB2" w14:textId="77777777" w:rsidR="00F819EA" w:rsidRPr="00F819EA" w:rsidRDefault="00F819EA" w:rsidP="00F819EA">
            <w:pPr>
              <w:rPr>
                <w:rFonts w:ascii="Arial" w:hAnsi="Arial"/>
                <w:sz w:val="22"/>
                <w:szCs w:val="22"/>
              </w:rPr>
            </w:pPr>
          </w:p>
        </w:tc>
      </w:tr>
      <w:tr w:rsidR="0012541D" w:rsidRPr="00F84089" w14:paraId="2EBC2809" w14:textId="77777777" w:rsidTr="001254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Pr>
        <w:tc>
          <w:tcPr>
            <w:tcW w:w="8430" w:type="dxa"/>
            <w:gridSpan w:val="4"/>
          </w:tcPr>
          <w:p w14:paraId="52905AEC" w14:textId="77777777" w:rsidR="00CF7B95" w:rsidRPr="004E0A13" w:rsidRDefault="00CF7B95" w:rsidP="00CF7B95">
            <w:pPr>
              <w:jc w:val="both"/>
              <w:rPr>
                <w:rFonts w:ascii="Arial" w:hAnsi="Arial"/>
                <w:sz w:val="22"/>
                <w:szCs w:val="22"/>
              </w:rPr>
            </w:pPr>
          </w:p>
        </w:tc>
        <w:tc>
          <w:tcPr>
            <w:tcW w:w="2028" w:type="dxa"/>
          </w:tcPr>
          <w:p w14:paraId="06FCE3CF" w14:textId="77777777" w:rsidR="0012541D" w:rsidRPr="0012541D" w:rsidRDefault="0012541D" w:rsidP="0012541D">
            <w:pPr>
              <w:rPr>
                <w:rFonts w:ascii="Arial" w:hAnsi="Arial"/>
                <w:sz w:val="22"/>
                <w:szCs w:val="22"/>
              </w:rPr>
            </w:pPr>
          </w:p>
        </w:tc>
      </w:tr>
      <w:tr w:rsidR="00683BF6" w:rsidRPr="00BA6FE5" w14:paraId="5C485D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Height w:val="260"/>
        </w:trPr>
        <w:tc>
          <w:tcPr>
            <w:tcW w:w="8430" w:type="dxa"/>
            <w:gridSpan w:val="4"/>
          </w:tcPr>
          <w:p w14:paraId="03589EB7" w14:textId="77777777" w:rsidR="00683BF6" w:rsidRPr="00C21D03" w:rsidRDefault="007B05F3" w:rsidP="00760C48">
            <w:pPr>
              <w:pStyle w:val="ListParagraph"/>
              <w:numPr>
                <w:ilvl w:val="0"/>
                <w:numId w:val="34"/>
              </w:numPr>
              <w:rPr>
                <w:rFonts w:ascii="Arial" w:hAnsi="Arial" w:cs="Arial"/>
                <w:b/>
                <w:sz w:val="22"/>
                <w:szCs w:val="22"/>
              </w:rPr>
            </w:pPr>
            <w:r>
              <w:rPr>
                <w:rFonts w:ascii="Arial" w:hAnsi="Arial"/>
                <w:b/>
              </w:rPr>
              <w:t>Lactation Room inventory – Don Erickson</w:t>
            </w:r>
          </w:p>
        </w:tc>
        <w:tc>
          <w:tcPr>
            <w:tcW w:w="2028" w:type="dxa"/>
          </w:tcPr>
          <w:p w14:paraId="79CD83DB" w14:textId="77777777" w:rsidR="00683BF6" w:rsidRDefault="00683BF6" w:rsidP="00683BF6">
            <w:pPr>
              <w:jc w:val="center"/>
              <w:rPr>
                <w:rFonts w:ascii="Arial" w:hAnsi="Arial" w:cs="Arial"/>
              </w:rPr>
            </w:pPr>
            <w:r>
              <w:rPr>
                <w:rFonts w:ascii="Arial" w:hAnsi="Arial"/>
                <w:sz w:val="22"/>
                <w:szCs w:val="22"/>
              </w:rPr>
              <w:t>1</w:t>
            </w:r>
            <w:r w:rsidR="00EE72B7">
              <w:rPr>
                <w:rFonts w:ascii="Arial" w:hAnsi="Arial"/>
                <w:sz w:val="22"/>
                <w:szCs w:val="22"/>
              </w:rPr>
              <w:t>1</w:t>
            </w:r>
            <w:r>
              <w:rPr>
                <w:rFonts w:ascii="Arial" w:hAnsi="Arial"/>
                <w:sz w:val="22"/>
                <w:szCs w:val="22"/>
              </w:rPr>
              <w:t>:</w:t>
            </w:r>
            <w:r w:rsidR="00EF4E98">
              <w:rPr>
                <w:rFonts w:ascii="Arial" w:hAnsi="Arial"/>
                <w:sz w:val="22"/>
                <w:szCs w:val="22"/>
              </w:rPr>
              <w:t>10</w:t>
            </w:r>
            <w:r>
              <w:rPr>
                <w:rFonts w:ascii="Arial" w:hAnsi="Arial"/>
                <w:sz w:val="22"/>
                <w:szCs w:val="22"/>
              </w:rPr>
              <w:t xml:space="preserve"> – </w:t>
            </w:r>
            <w:r w:rsidR="000A4161">
              <w:rPr>
                <w:rFonts w:ascii="Arial" w:hAnsi="Arial"/>
                <w:sz w:val="22"/>
                <w:szCs w:val="22"/>
              </w:rPr>
              <w:t>1</w:t>
            </w:r>
            <w:r w:rsidR="00EE72B7">
              <w:rPr>
                <w:rFonts w:ascii="Arial" w:hAnsi="Arial"/>
                <w:sz w:val="22"/>
                <w:szCs w:val="22"/>
              </w:rPr>
              <w:t>1</w:t>
            </w:r>
            <w:r>
              <w:rPr>
                <w:rFonts w:ascii="Arial" w:hAnsi="Arial"/>
                <w:sz w:val="22"/>
                <w:szCs w:val="22"/>
              </w:rPr>
              <w:t>:</w:t>
            </w:r>
            <w:r w:rsidR="00EF4E98">
              <w:rPr>
                <w:rFonts w:ascii="Arial" w:hAnsi="Arial"/>
                <w:sz w:val="22"/>
                <w:szCs w:val="22"/>
              </w:rPr>
              <w:t>15</w:t>
            </w:r>
            <w:r w:rsidR="000A4161">
              <w:rPr>
                <w:rFonts w:ascii="Arial" w:hAnsi="Arial"/>
                <w:sz w:val="22"/>
                <w:szCs w:val="22"/>
              </w:rPr>
              <w:t xml:space="preserve"> a</w:t>
            </w:r>
            <w:r>
              <w:rPr>
                <w:rFonts w:ascii="Arial" w:hAnsi="Arial"/>
                <w:sz w:val="22"/>
                <w:szCs w:val="22"/>
              </w:rPr>
              <w:t>m</w:t>
            </w:r>
          </w:p>
        </w:tc>
      </w:tr>
      <w:tr w:rsidR="00683BF6" w:rsidRPr="00BA6FE5" w14:paraId="7A82F9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Height w:val="260"/>
        </w:trPr>
        <w:tc>
          <w:tcPr>
            <w:tcW w:w="10458" w:type="dxa"/>
            <w:gridSpan w:val="5"/>
          </w:tcPr>
          <w:p w14:paraId="5F300672" w14:textId="77777777" w:rsidR="007B05F3" w:rsidRDefault="00683BF6" w:rsidP="007B05F3">
            <w:pPr>
              <w:rPr>
                <w:rFonts w:ascii="Arial" w:hAnsi="Arial"/>
                <w:sz w:val="22"/>
                <w:szCs w:val="22"/>
              </w:rPr>
            </w:pPr>
            <w:r>
              <w:rPr>
                <w:rFonts w:ascii="Arial" w:hAnsi="Arial"/>
                <w:b/>
                <w:sz w:val="22"/>
                <w:szCs w:val="22"/>
                <w:u w:val="single"/>
              </w:rPr>
              <w:t>Background</w:t>
            </w:r>
            <w:r>
              <w:rPr>
                <w:rFonts w:ascii="Arial" w:hAnsi="Arial"/>
                <w:b/>
                <w:sz w:val="22"/>
                <w:szCs w:val="22"/>
              </w:rPr>
              <w:t>:</w:t>
            </w:r>
            <w:r w:rsidR="00033065">
              <w:rPr>
                <w:rFonts w:ascii="Arial" w:hAnsi="Arial"/>
                <w:b/>
                <w:sz w:val="22"/>
                <w:szCs w:val="22"/>
              </w:rPr>
              <w:t xml:space="preserve"> </w:t>
            </w:r>
            <w:r w:rsidR="007B05F3" w:rsidRPr="00D02C93">
              <w:rPr>
                <w:rFonts w:ascii="Arial" w:hAnsi="Arial"/>
                <w:sz w:val="22"/>
                <w:szCs w:val="22"/>
              </w:rPr>
              <w:t>Pictures of lactation rooms are being collected from field offices. They will be reviewed to identify offices that have lactati</w:t>
            </w:r>
            <w:r w:rsidR="00EE72B7">
              <w:rPr>
                <w:rFonts w:ascii="Arial" w:hAnsi="Arial"/>
                <w:sz w:val="22"/>
                <w:szCs w:val="22"/>
              </w:rPr>
              <w:t>on rooms, inventory</w:t>
            </w:r>
            <w:r w:rsidR="007B05F3" w:rsidRPr="00D02C93">
              <w:rPr>
                <w:rFonts w:ascii="Arial" w:hAnsi="Arial"/>
                <w:sz w:val="22"/>
                <w:szCs w:val="22"/>
              </w:rPr>
              <w:t xml:space="preserve"> these dedicated spaces, identify offices that don’t have any dedicated lactation rooms at all</w:t>
            </w:r>
            <w:r w:rsidR="007B05F3">
              <w:rPr>
                <w:rFonts w:ascii="Arial" w:hAnsi="Arial"/>
                <w:sz w:val="22"/>
                <w:szCs w:val="22"/>
              </w:rPr>
              <w:t>, and provide an example of what an acceptable lactation space looks like</w:t>
            </w:r>
            <w:r w:rsidR="007B05F3" w:rsidRPr="00D02C93">
              <w:rPr>
                <w:rFonts w:ascii="Arial" w:hAnsi="Arial"/>
                <w:sz w:val="22"/>
                <w:szCs w:val="22"/>
              </w:rPr>
              <w:t>. This inventory could be shar</w:t>
            </w:r>
            <w:r w:rsidR="007B05F3">
              <w:rPr>
                <w:rFonts w:ascii="Arial" w:hAnsi="Arial"/>
                <w:sz w:val="22"/>
                <w:szCs w:val="22"/>
              </w:rPr>
              <w:t>ed with</w:t>
            </w:r>
            <w:r w:rsidR="007B05F3" w:rsidRPr="00D02C93">
              <w:rPr>
                <w:rFonts w:ascii="Arial" w:hAnsi="Arial"/>
                <w:sz w:val="22"/>
                <w:szCs w:val="22"/>
              </w:rPr>
              <w:t xml:space="preserve"> staff and the public</w:t>
            </w:r>
            <w:r w:rsidR="007B05F3">
              <w:rPr>
                <w:rFonts w:ascii="Arial" w:hAnsi="Arial"/>
                <w:sz w:val="22"/>
                <w:szCs w:val="22"/>
              </w:rPr>
              <w:t>.</w:t>
            </w:r>
            <w:r w:rsidR="007B05F3" w:rsidRPr="00D02C93">
              <w:rPr>
                <w:rFonts w:ascii="Arial" w:hAnsi="Arial"/>
                <w:sz w:val="22"/>
                <w:szCs w:val="22"/>
              </w:rPr>
              <w:t xml:space="preserve"> Don expects to have the inventory complete by the end of this year.</w:t>
            </w:r>
          </w:p>
          <w:p w14:paraId="50743B73" w14:textId="77777777" w:rsidR="007B05F3" w:rsidRPr="00D02C93" w:rsidRDefault="007B05F3" w:rsidP="007B05F3">
            <w:pPr>
              <w:rPr>
                <w:rFonts w:ascii="Arial" w:hAnsi="Arial"/>
                <w:sz w:val="22"/>
                <w:szCs w:val="22"/>
              </w:rPr>
            </w:pPr>
          </w:p>
          <w:p w14:paraId="1619842B" w14:textId="77777777" w:rsidR="007B05F3" w:rsidRDefault="007B05F3" w:rsidP="007B05F3">
            <w:pPr>
              <w:rPr>
                <w:rFonts w:ascii="Arial" w:hAnsi="Arial"/>
                <w:sz w:val="22"/>
                <w:szCs w:val="22"/>
              </w:rPr>
            </w:pPr>
            <w:r w:rsidRPr="00D02C93">
              <w:rPr>
                <w:rFonts w:ascii="Arial" w:hAnsi="Arial"/>
                <w:sz w:val="22"/>
                <w:szCs w:val="22"/>
              </w:rPr>
              <w:lastRenderedPageBreak/>
              <w:t>Not having adequate space for workplace lactation is both an equity and a legal issue, and it is important for us to make sure this policy is implemented in all field offices.</w:t>
            </w:r>
            <w:r>
              <w:rPr>
                <w:rFonts w:ascii="Arial" w:hAnsi="Arial"/>
                <w:sz w:val="22"/>
                <w:szCs w:val="22"/>
              </w:rPr>
              <w:t xml:space="preserve"> </w:t>
            </w:r>
            <w:r w:rsidRPr="00F91962">
              <w:rPr>
                <w:rFonts w:ascii="Arial" w:hAnsi="Arial"/>
                <w:sz w:val="22"/>
                <w:szCs w:val="22"/>
              </w:rPr>
              <w:t xml:space="preserve">It would also be helpful to know not only which offices </w:t>
            </w:r>
            <w:proofErr w:type="gramStart"/>
            <w:r w:rsidRPr="00F91962">
              <w:rPr>
                <w:rFonts w:ascii="Arial" w:hAnsi="Arial"/>
                <w:sz w:val="22"/>
                <w:szCs w:val="22"/>
              </w:rPr>
              <w:t>have lactation spaces</w:t>
            </w:r>
            <w:proofErr w:type="gramEnd"/>
            <w:r w:rsidRPr="00F91962">
              <w:rPr>
                <w:rFonts w:ascii="Arial" w:hAnsi="Arial"/>
                <w:sz w:val="22"/>
                <w:szCs w:val="22"/>
              </w:rPr>
              <w:t xml:space="preserve">, but </w:t>
            </w:r>
            <w:r>
              <w:rPr>
                <w:rFonts w:ascii="Arial" w:hAnsi="Arial"/>
                <w:sz w:val="22"/>
                <w:szCs w:val="22"/>
              </w:rPr>
              <w:t xml:space="preserve">also </w:t>
            </w:r>
            <w:r w:rsidRPr="00F91962">
              <w:rPr>
                <w:rFonts w:ascii="Arial" w:hAnsi="Arial"/>
                <w:sz w:val="22"/>
                <w:szCs w:val="22"/>
              </w:rPr>
              <w:t>if those spaces are ADA accessible</w:t>
            </w:r>
          </w:p>
          <w:p w14:paraId="6BF033D8" w14:textId="77777777" w:rsidR="00033065" w:rsidRDefault="00033065" w:rsidP="00033065">
            <w:pPr>
              <w:rPr>
                <w:rFonts w:ascii="Arial" w:hAnsi="Arial" w:cs="Arial"/>
                <w:sz w:val="22"/>
                <w:szCs w:val="22"/>
              </w:rPr>
            </w:pPr>
          </w:p>
          <w:p w14:paraId="7901D795" w14:textId="77777777" w:rsidR="00C21D03" w:rsidRDefault="00683BF6" w:rsidP="00C21D03">
            <w:r>
              <w:rPr>
                <w:rFonts w:ascii="Arial" w:hAnsi="Arial" w:cs="Arial"/>
                <w:b/>
                <w:sz w:val="22"/>
                <w:szCs w:val="22"/>
                <w:u w:val="single"/>
              </w:rPr>
              <w:t>Objectives</w:t>
            </w:r>
            <w:r w:rsidRPr="007C6863">
              <w:rPr>
                <w:rFonts w:ascii="Arial" w:hAnsi="Arial" w:cs="Arial"/>
                <w:b/>
                <w:sz w:val="22"/>
                <w:szCs w:val="22"/>
                <w:u w:val="single"/>
              </w:rPr>
              <w:t>:</w:t>
            </w:r>
            <w:r>
              <w:rPr>
                <w:rFonts w:ascii="Arial" w:hAnsi="Arial" w:cs="Arial"/>
                <w:sz w:val="22"/>
                <w:szCs w:val="22"/>
              </w:rPr>
              <w:t xml:space="preserve"> </w:t>
            </w:r>
            <w:r w:rsidR="007B05F3">
              <w:rPr>
                <w:rFonts w:ascii="Arial" w:hAnsi="Arial" w:cs="Arial"/>
                <w:sz w:val="22"/>
                <w:szCs w:val="22"/>
              </w:rPr>
              <w:t>Share status of inventory</w:t>
            </w:r>
            <w:r w:rsidR="006569C2">
              <w:rPr>
                <w:rFonts w:ascii="Arial" w:hAnsi="Arial" w:cs="Arial"/>
                <w:sz w:val="22"/>
                <w:szCs w:val="22"/>
              </w:rPr>
              <w:t xml:space="preserve"> and discuss next steps.</w:t>
            </w:r>
          </w:p>
          <w:p w14:paraId="56B8618B" w14:textId="77777777" w:rsidR="00683BF6" w:rsidRPr="00D13252" w:rsidRDefault="00683BF6" w:rsidP="00683BF6">
            <w:pPr>
              <w:rPr>
                <w:rFonts w:ascii="Arial" w:hAnsi="Arial" w:cs="Arial"/>
              </w:rPr>
            </w:pPr>
          </w:p>
        </w:tc>
      </w:tr>
      <w:tr w:rsidR="00683BF6" w:rsidRPr="00BA6FE5" w14:paraId="6E89AA24" w14:textId="77777777" w:rsidTr="006819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Height w:val="665"/>
        </w:trPr>
        <w:tc>
          <w:tcPr>
            <w:tcW w:w="10458" w:type="dxa"/>
            <w:gridSpan w:val="5"/>
          </w:tcPr>
          <w:p w14:paraId="0DA77B9B" w14:textId="77777777" w:rsidR="00683BF6" w:rsidRDefault="00683BF6" w:rsidP="00683BF6">
            <w:pPr>
              <w:rPr>
                <w:rFonts w:ascii="Arial" w:hAnsi="Arial"/>
                <w:b/>
              </w:rPr>
            </w:pPr>
            <w:r>
              <w:rPr>
                <w:rFonts w:ascii="Arial" w:hAnsi="Arial"/>
                <w:b/>
                <w:sz w:val="22"/>
                <w:szCs w:val="22"/>
              </w:rPr>
              <w:lastRenderedPageBreak/>
              <w:t>Discussion &amp; Action Items:</w:t>
            </w:r>
          </w:p>
          <w:p w14:paraId="6D3D94FD" w14:textId="77777777" w:rsidR="00683BF6" w:rsidRPr="005D3D0B" w:rsidRDefault="005D3D0B" w:rsidP="00683BF6">
            <w:pPr>
              <w:rPr>
                <w:rFonts w:ascii="Arial" w:hAnsi="Arial"/>
              </w:rPr>
            </w:pPr>
            <w:r w:rsidRPr="005D3D0B">
              <w:rPr>
                <w:rFonts w:ascii="Arial" w:hAnsi="Arial"/>
              </w:rPr>
              <w:t>Skipped this agenda item because Don was not present for the meeting.</w:t>
            </w:r>
          </w:p>
        </w:tc>
      </w:tr>
      <w:tr w:rsidR="00683BF6" w:rsidRPr="00F84089" w14:paraId="1A8E63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Pr>
        <w:tc>
          <w:tcPr>
            <w:tcW w:w="8430" w:type="dxa"/>
            <w:gridSpan w:val="4"/>
          </w:tcPr>
          <w:p w14:paraId="32510736" w14:textId="77777777" w:rsidR="00683BF6" w:rsidRPr="00760C48" w:rsidRDefault="007B05F3" w:rsidP="00760C48">
            <w:pPr>
              <w:pStyle w:val="ListParagraph"/>
              <w:numPr>
                <w:ilvl w:val="0"/>
                <w:numId w:val="34"/>
              </w:numPr>
              <w:rPr>
                <w:rFonts w:ascii="Arial" w:hAnsi="Arial"/>
                <w:b/>
              </w:rPr>
            </w:pPr>
            <w:r w:rsidRPr="00C21D03">
              <w:rPr>
                <w:rFonts w:ascii="Arial" w:hAnsi="Arial" w:cs="Arial"/>
                <w:b/>
                <w:sz w:val="22"/>
                <w:szCs w:val="22"/>
              </w:rPr>
              <w:t>Policy Updates - Keely</w:t>
            </w:r>
          </w:p>
        </w:tc>
        <w:tc>
          <w:tcPr>
            <w:tcW w:w="2028" w:type="dxa"/>
          </w:tcPr>
          <w:p w14:paraId="698E7E41" w14:textId="77777777" w:rsidR="00683BF6" w:rsidRPr="00D50172" w:rsidRDefault="00EE72B7" w:rsidP="00683BF6">
            <w:pPr>
              <w:jc w:val="center"/>
              <w:rPr>
                <w:rFonts w:ascii="Arial" w:hAnsi="Arial"/>
              </w:rPr>
            </w:pPr>
            <w:r>
              <w:rPr>
                <w:rFonts w:ascii="Arial" w:hAnsi="Arial"/>
                <w:sz w:val="22"/>
                <w:szCs w:val="22"/>
              </w:rPr>
              <w:t>11</w:t>
            </w:r>
            <w:r w:rsidR="00683BF6">
              <w:rPr>
                <w:rFonts w:ascii="Arial" w:hAnsi="Arial"/>
                <w:sz w:val="22"/>
                <w:szCs w:val="22"/>
              </w:rPr>
              <w:t>:</w:t>
            </w:r>
            <w:r w:rsidR="00EF4E98">
              <w:rPr>
                <w:rFonts w:ascii="Arial" w:hAnsi="Arial"/>
                <w:sz w:val="22"/>
                <w:szCs w:val="22"/>
              </w:rPr>
              <w:t>15</w:t>
            </w:r>
            <w:r w:rsidR="000B11BD">
              <w:rPr>
                <w:rFonts w:ascii="Arial" w:hAnsi="Arial"/>
                <w:sz w:val="22"/>
                <w:szCs w:val="22"/>
              </w:rPr>
              <w:t xml:space="preserve"> – 11</w:t>
            </w:r>
            <w:r w:rsidR="00683BF6">
              <w:rPr>
                <w:rFonts w:ascii="Arial" w:hAnsi="Arial"/>
                <w:sz w:val="22"/>
                <w:szCs w:val="22"/>
              </w:rPr>
              <w:t>:</w:t>
            </w:r>
            <w:r w:rsidR="00EF4E98">
              <w:rPr>
                <w:rFonts w:ascii="Arial" w:hAnsi="Arial"/>
                <w:sz w:val="22"/>
                <w:szCs w:val="22"/>
              </w:rPr>
              <w:t>25</w:t>
            </w:r>
            <w:r>
              <w:rPr>
                <w:rFonts w:ascii="Arial" w:hAnsi="Arial"/>
                <w:sz w:val="22"/>
                <w:szCs w:val="22"/>
              </w:rPr>
              <w:t xml:space="preserve"> a</w:t>
            </w:r>
            <w:r w:rsidR="00FD7F4B">
              <w:rPr>
                <w:rFonts w:ascii="Arial" w:hAnsi="Arial"/>
                <w:sz w:val="22"/>
                <w:szCs w:val="22"/>
              </w:rPr>
              <w:t>m</w:t>
            </w:r>
          </w:p>
        </w:tc>
      </w:tr>
      <w:tr w:rsidR="00683BF6" w:rsidRPr="00BA6FE5" w14:paraId="1209AB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Height w:val="260"/>
        </w:trPr>
        <w:tc>
          <w:tcPr>
            <w:tcW w:w="10458" w:type="dxa"/>
            <w:gridSpan w:val="5"/>
          </w:tcPr>
          <w:p w14:paraId="637B931C" w14:textId="77777777" w:rsidR="007B05F3" w:rsidRDefault="00683BF6" w:rsidP="007B05F3">
            <w:pPr>
              <w:rPr>
                <w:rFonts w:ascii="Arial" w:hAnsi="Arial"/>
                <w:sz w:val="22"/>
                <w:szCs w:val="22"/>
              </w:rPr>
            </w:pPr>
            <w:r>
              <w:rPr>
                <w:rFonts w:ascii="Arial" w:hAnsi="Arial"/>
                <w:b/>
                <w:sz w:val="22"/>
                <w:szCs w:val="22"/>
                <w:u w:val="single"/>
              </w:rPr>
              <w:t>Background</w:t>
            </w:r>
            <w:r>
              <w:rPr>
                <w:rFonts w:ascii="Arial" w:hAnsi="Arial"/>
                <w:b/>
                <w:sz w:val="22"/>
                <w:szCs w:val="22"/>
              </w:rPr>
              <w:t xml:space="preserve">: </w:t>
            </w:r>
            <w:r w:rsidR="007B05F3">
              <w:rPr>
                <w:rFonts w:ascii="Arial" w:hAnsi="Arial"/>
                <w:sz w:val="22"/>
                <w:szCs w:val="22"/>
              </w:rPr>
              <w:t>Policies being updated:</w:t>
            </w:r>
          </w:p>
          <w:p w14:paraId="16C796C1" w14:textId="77777777" w:rsidR="00E34755" w:rsidRDefault="00E34755" w:rsidP="007B05F3">
            <w:pPr>
              <w:rPr>
                <w:rFonts w:ascii="Arial" w:hAnsi="Arial"/>
                <w:b/>
                <w:sz w:val="22"/>
                <w:szCs w:val="22"/>
              </w:rPr>
            </w:pPr>
          </w:p>
          <w:p w14:paraId="01EF2E14" w14:textId="77777777" w:rsidR="007B05F3" w:rsidRDefault="007B05F3" w:rsidP="007B05F3">
            <w:pPr>
              <w:rPr>
                <w:rFonts w:ascii="Arial" w:hAnsi="Arial"/>
                <w:sz w:val="22"/>
                <w:szCs w:val="22"/>
              </w:rPr>
            </w:pPr>
            <w:r w:rsidRPr="00E34755">
              <w:rPr>
                <w:rFonts w:ascii="Arial" w:hAnsi="Arial"/>
                <w:b/>
                <w:sz w:val="22"/>
                <w:szCs w:val="22"/>
              </w:rPr>
              <w:t>The Tobacco Free Campus Policy</w:t>
            </w:r>
            <w:r w:rsidR="00AC128B">
              <w:rPr>
                <w:rFonts w:ascii="Arial" w:hAnsi="Arial"/>
                <w:sz w:val="22"/>
                <w:szCs w:val="22"/>
              </w:rPr>
              <w:t xml:space="preserve"> – to be updated to include exceptions for receptacles during times of extreme drought</w:t>
            </w:r>
          </w:p>
          <w:p w14:paraId="4FC75F13" w14:textId="77777777" w:rsidR="007B05F3" w:rsidRDefault="007B05F3" w:rsidP="007B05F3">
            <w:pPr>
              <w:rPr>
                <w:rFonts w:ascii="Arial" w:hAnsi="Arial"/>
                <w:sz w:val="22"/>
                <w:szCs w:val="22"/>
              </w:rPr>
            </w:pPr>
            <w:r w:rsidRPr="00E34755">
              <w:rPr>
                <w:rFonts w:ascii="Arial" w:hAnsi="Arial"/>
                <w:b/>
                <w:sz w:val="22"/>
                <w:szCs w:val="22"/>
              </w:rPr>
              <w:t>The Employee Wellness Policy</w:t>
            </w:r>
            <w:r>
              <w:rPr>
                <w:rFonts w:ascii="Arial" w:hAnsi="Arial"/>
                <w:sz w:val="22"/>
                <w:szCs w:val="22"/>
              </w:rPr>
              <w:t xml:space="preserve"> – to clarify the intention of EO 17-01 and compatibility with existing policies on state facility use and employee fundraising activities</w:t>
            </w:r>
          </w:p>
          <w:p w14:paraId="2E974362" w14:textId="77777777" w:rsidR="007B05F3" w:rsidRDefault="007B05F3" w:rsidP="007B05F3">
            <w:pPr>
              <w:rPr>
                <w:rFonts w:ascii="Arial" w:hAnsi="Arial"/>
                <w:sz w:val="22"/>
                <w:szCs w:val="22"/>
              </w:rPr>
            </w:pPr>
          </w:p>
          <w:p w14:paraId="7C00CB28" w14:textId="77777777" w:rsidR="007B05F3" w:rsidRPr="00B35B67" w:rsidRDefault="00667E0B" w:rsidP="007B05F3">
            <w:pPr>
              <w:rPr>
                <w:rFonts w:ascii="Arial" w:hAnsi="Arial" w:cs="Arial"/>
                <w:sz w:val="22"/>
                <w:szCs w:val="22"/>
              </w:rPr>
            </w:pPr>
            <w:r>
              <w:rPr>
                <w:rFonts w:ascii="Arial" w:hAnsi="Arial"/>
                <w:sz w:val="22"/>
                <w:szCs w:val="22"/>
              </w:rPr>
              <w:t xml:space="preserve">Both policies are </w:t>
            </w:r>
            <w:r w:rsidR="007B05F3">
              <w:rPr>
                <w:rFonts w:ascii="Arial" w:hAnsi="Arial"/>
                <w:sz w:val="22"/>
                <w:szCs w:val="22"/>
              </w:rPr>
              <w:t>attached for your reference</w:t>
            </w:r>
          </w:p>
          <w:p w14:paraId="457EC574" w14:textId="77777777" w:rsidR="00683BF6" w:rsidRDefault="00683BF6" w:rsidP="00683BF6">
            <w:pPr>
              <w:rPr>
                <w:rFonts w:ascii="Arial" w:hAnsi="Arial"/>
                <w:sz w:val="22"/>
                <w:szCs w:val="22"/>
              </w:rPr>
            </w:pPr>
          </w:p>
          <w:p w14:paraId="2B69B9CD" w14:textId="77777777" w:rsidR="00683BF6" w:rsidRPr="00D13252" w:rsidRDefault="00683BF6" w:rsidP="00683BF6">
            <w:pPr>
              <w:rPr>
                <w:rFonts w:ascii="Arial" w:hAnsi="Arial" w:cs="Arial"/>
              </w:rPr>
            </w:pPr>
            <w:r>
              <w:rPr>
                <w:rFonts w:ascii="Arial" w:hAnsi="Arial" w:cs="Arial"/>
                <w:b/>
                <w:sz w:val="22"/>
                <w:szCs w:val="22"/>
                <w:u w:val="single"/>
              </w:rPr>
              <w:t>Objectives</w:t>
            </w:r>
            <w:r w:rsidRPr="007C6863">
              <w:rPr>
                <w:rFonts w:ascii="Arial" w:hAnsi="Arial" w:cs="Arial"/>
                <w:b/>
                <w:sz w:val="22"/>
                <w:szCs w:val="22"/>
                <w:u w:val="single"/>
              </w:rPr>
              <w:t>:</w:t>
            </w:r>
            <w:r>
              <w:rPr>
                <w:rFonts w:ascii="Arial" w:hAnsi="Arial" w:cs="Arial"/>
                <w:sz w:val="22"/>
                <w:szCs w:val="22"/>
              </w:rPr>
              <w:t xml:space="preserve"> </w:t>
            </w:r>
            <w:r w:rsidR="007B05F3">
              <w:rPr>
                <w:rFonts w:ascii="Arial" w:hAnsi="Arial"/>
                <w:sz w:val="22"/>
                <w:szCs w:val="22"/>
              </w:rPr>
              <w:t>Share status update of all policies</w:t>
            </w:r>
            <w:r w:rsidR="006569C2">
              <w:rPr>
                <w:rFonts w:ascii="Arial" w:hAnsi="Arial"/>
                <w:sz w:val="22"/>
                <w:szCs w:val="22"/>
              </w:rPr>
              <w:t xml:space="preserve"> and next steps</w:t>
            </w:r>
          </w:p>
        </w:tc>
      </w:tr>
      <w:tr w:rsidR="00683BF6" w:rsidRPr="00BA6FE5" w14:paraId="30B286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Height w:val="260"/>
        </w:trPr>
        <w:tc>
          <w:tcPr>
            <w:tcW w:w="10458" w:type="dxa"/>
            <w:gridSpan w:val="5"/>
          </w:tcPr>
          <w:p w14:paraId="1816E8F1" w14:textId="77777777" w:rsidR="00683BF6" w:rsidRDefault="00683BF6" w:rsidP="00683BF6">
            <w:pPr>
              <w:rPr>
                <w:rFonts w:ascii="Arial" w:hAnsi="Arial"/>
                <w:b/>
                <w:sz w:val="22"/>
                <w:szCs w:val="22"/>
              </w:rPr>
            </w:pPr>
            <w:r>
              <w:rPr>
                <w:rFonts w:ascii="Arial" w:hAnsi="Arial"/>
                <w:b/>
                <w:sz w:val="22"/>
                <w:szCs w:val="22"/>
              </w:rPr>
              <w:t>Discussion &amp; Action items:</w:t>
            </w:r>
          </w:p>
          <w:p w14:paraId="41F32098" w14:textId="77777777" w:rsidR="005D3D0B" w:rsidRDefault="005D3D0B" w:rsidP="005D3D0B">
            <w:pPr>
              <w:pStyle w:val="ListParagraph"/>
              <w:numPr>
                <w:ilvl w:val="0"/>
                <w:numId w:val="44"/>
              </w:numPr>
              <w:rPr>
                <w:rFonts w:ascii="Arial" w:hAnsi="Arial"/>
              </w:rPr>
            </w:pPr>
            <w:r>
              <w:rPr>
                <w:rFonts w:ascii="Arial" w:hAnsi="Arial"/>
              </w:rPr>
              <w:t>Keely will send out the updates to the Tobacco Free Campus policy to review.</w:t>
            </w:r>
          </w:p>
          <w:p w14:paraId="27364628" w14:textId="77777777" w:rsidR="007F253D" w:rsidRDefault="007F253D" w:rsidP="005D3D0B">
            <w:pPr>
              <w:pStyle w:val="ListParagraph"/>
              <w:numPr>
                <w:ilvl w:val="0"/>
                <w:numId w:val="44"/>
              </w:numPr>
              <w:rPr>
                <w:rFonts w:ascii="Arial" w:hAnsi="Arial"/>
              </w:rPr>
            </w:pPr>
            <w:r>
              <w:rPr>
                <w:rFonts w:ascii="Arial" w:hAnsi="Arial"/>
              </w:rPr>
              <w:t>The Employee Wellness Policy is complete, Keely is looking for any final feedback.</w:t>
            </w:r>
          </w:p>
          <w:p w14:paraId="682E2553" w14:textId="77777777" w:rsidR="005D3D0B" w:rsidRPr="005D3D0B" w:rsidRDefault="005D3D0B" w:rsidP="005D3D0B">
            <w:pPr>
              <w:pStyle w:val="ListParagraph"/>
              <w:numPr>
                <w:ilvl w:val="0"/>
                <w:numId w:val="44"/>
              </w:numPr>
              <w:rPr>
                <w:rFonts w:ascii="Arial" w:hAnsi="Arial"/>
              </w:rPr>
            </w:pPr>
            <w:r>
              <w:rPr>
                <w:rFonts w:ascii="Arial" w:hAnsi="Arial"/>
              </w:rPr>
              <w:t xml:space="preserve">Keely will accept feedback on policies through the end of the year. </w:t>
            </w:r>
          </w:p>
          <w:p w14:paraId="4D5AD537" w14:textId="77777777" w:rsidR="00683BF6" w:rsidRPr="00040121" w:rsidRDefault="00683BF6" w:rsidP="00683BF6">
            <w:pPr>
              <w:rPr>
                <w:rFonts w:ascii="Arial" w:hAnsi="Arial"/>
                <w:b/>
                <w:u w:val="single"/>
              </w:rPr>
            </w:pPr>
          </w:p>
        </w:tc>
      </w:tr>
      <w:tr w:rsidR="0022762A" w:rsidRPr="00BA6FE5" w14:paraId="44B8F988" w14:textId="77777777" w:rsidTr="00C21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72" w:type="dxa"/>
          <w:trHeight w:val="260"/>
        </w:trPr>
        <w:tc>
          <w:tcPr>
            <w:tcW w:w="10458" w:type="dxa"/>
            <w:gridSpan w:val="5"/>
          </w:tcPr>
          <w:p w14:paraId="4BE5AA09" w14:textId="77777777" w:rsidR="0022762A" w:rsidRPr="00760C48" w:rsidRDefault="0022762A" w:rsidP="00760C48">
            <w:pPr>
              <w:pStyle w:val="ListParagraph"/>
              <w:numPr>
                <w:ilvl w:val="0"/>
                <w:numId w:val="34"/>
              </w:numPr>
              <w:rPr>
                <w:rFonts w:ascii="Arial" w:hAnsi="Arial"/>
                <w:b/>
                <w:sz w:val="22"/>
                <w:szCs w:val="22"/>
              </w:rPr>
            </w:pPr>
            <w:r w:rsidRPr="00760C48">
              <w:rPr>
                <w:rFonts w:ascii="Arial" w:hAnsi="Arial"/>
                <w:b/>
                <w:sz w:val="22"/>
                <w:szCs w:val="22"/>
              </w:rPr>
              <w:t>Wrap up and next steps</w:t>
            </w:r>
            <w:r w:rsidR="00685C7F">
              <w:rPr>
                <w:rFonts w:ascii="Arial" w:hAnsi="Arial"/>
                <w:b/>
                <w:sz w:val="22"/>
                <w:szCs w:val="22"/>
              </w:rPr>
              <w:t xml:space="preserve"> </w:t>
            </w:r>
          </w:p>
        </w:tc>
      </w:tr>
    </w:tbl>
    <w:p w14:paraId="07499D38" w14:textId="77777777" w:rsidR="007A04F3" w:rsidRDefault="007A04F3" w:rsidP="005E674E">
      <w:pPr>
        <w:rPr>
          <w:rFonts w:ascii="Arial" w:hAnsi="Arial" w:cs="Arial"/>
          <w:b/>
          <w:color w:val="FF0000"/>
          <w:sz w:val="22"/>
          <w:szCs w:val="22"/>
        </w:rPr>
      </w:pPr>
    </w:p>
    <w:p w14:paraId="2E211369" w14:textId="77777777" w:rsidR="00876F51" w:rsidRPr="00D7727E" w:rsidRDefault="00876F51" w:rsidP="005E674E">
      <w:pPr>
        <w:rPr>
          <w:rFonts w:ascii="Arial" w:hAnsi="Arial" w:cs="Arial"/>
          <w:b/>
          <w:color w:val="FF0000"/>
          <w:sz w:val="22"/>
          <w:szCs w:val="22"/>
        </w:rPr>
      </w:pPr>
    </w:p>
    <w:p w14:paraId="45F2611C" w14:textId="77777777" w:rsidR="00D65B70" w:rsidRPr="00876F51" w:rsidRDefault="000A49A8" w:rsidP="00111536">
      <w:pPr>
        <w:rPr>
          <w:rFonts w:ascii="Arial" w:hAnsi="Arial" w:cs="Arial"/>
          <w:sz w:val="22"/>
          <w:szCs w:val="22"/>
        </w:rPr>
      </w:pPr>
      <w:r>
        <w:rPr>
          <w:rFonts w:ascii="Arial" w:hAnsi="Arial" w:cs="Arial"/>
          <w:sz w:val="22"/>
          <w:szCs w:val="22"/>
        </w:rPr>
        <w:t xml:space="preserve"> </w:t>
      </w:r>
    </w:p>
    <w:sectPr w:rsidR="00D65B70" w:rsidRPr="00876F51" w:rsidSect="00876F51">
      <w:headerReference w:type="default" r:id="rId8"/>
      <w:footerReference w:type="default" r:id="rId9"/>
      <w:pgSz w:w="12240" w:h="15840" w:code="1"/>
      <w:pgMar w:top="720" w:right="1008" w:bottom="720" w:left="1008" w:header="720" w:footer="14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7E3BF" w14:textId="77777777" w:rsidR="008A06D4" w:rsidRDefault="008A06D4">
      <w:r>
        <w:separator/>
      </w:r>
    </w:p>
  </w:endnote>
  <w:endnote w:type="continuationSeparator" w:id="0">
    <w:p w14:paraId="6E81BC3D" w14:textId="77777777" w:rsidR="008A06D4" w:rsidRDefault="008A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Lucida Consol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432976"/>
      <w:docPartObj>
        <w:docPartGallery w:val="Page Numbers (Bottom of Page)"/>
        <w:docPartUnique/>
      </w:docPartObj>
    </w:sdtPr>
    <w:sdtEndPr>
      <w:rPr>
        <w:noProof/>
      </w:rPr>
    </w:sdtEndPr>
    <w:sdtContent>
      <w:p w14:paraId="32A94609" w14:textId="77777777" w:rsidR="008A06D4" w:rsidRDefault="008A06D4">
        <w:pPr>
          <w:pStyle w:val="Footer"/>
          <w:jc w:val="right"/>
        </w:pPr>
        <w:r>
          <w:fldChar w:fldCharType="begin"/>
        </w:r>
        <w:r>
          <w:instrText xml:space="preserve"> PAGE   \* MERGEFORMAT </w:instrText>
        </w:r>
        <w:r>
          <w:fldChar w:fldCharType="separate"/>
        </w:r>
        <w:r w:rsidR="001A60D8">
          <w:rPr>
            <w:noProof/>
          </w:rPr>
          <w:t>2</w:t>
        </w:r>
        <w:r>
          <w:rPr>
            <w:noProof/>
          </w:rPr>
          <w:fldChar w:fldCharType="end"/>
        </w:r>
      </w:p>
    </w:sdtContent>
  </w:sdt>
  <w:p w14:paraId="22F087DC" w14:textId="77777777" w:rsidR="008A06D4" w:rsidRDefault="008A0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FC20E" w14:textId="77777777" w:rsidR="008A06D4" w:rsidRDefault="008A06D4">
      <w:r>
        <w:separator/>
      </w:r>
    </w:p>
  </w:footnote>
  <w:footnote w:type="continuationSeparator" w:id="0">
    <w:p w14:paraId="67417AE5" w14:textId="77777777" w:rsidR="008A06D4" w:rsidRDefault="008A0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DC32" w14:textId="77777777" w:rsidR="008A06D4" w:rsidRPr="00ED74B5" w:rsidRDefault="008A06D4" w:rsidP="00ED74B5">
    <w:pPr>
      <w:pStyle w:val="Header"/>
      <w:jc w:val="center"/>
      <w:rPr>
        <w:rFonts w:ascii="Arial" w:hAnsi="Arial" w:cs="Arial"/>
        <w:b/>
        <w:sz w:val="36"/>
        <w:szCs w:val="36"/>
      </w:rPr>
    </w:pPr>
    <w:r w:rsidRPr="00ED74B5">
      <w:rPr>
        <w:rFonts w:ascii="Arial" w:hAnsi="Arial" w:cs="Arial"/>
        <w:b/>
        <w:noProof/>
        <w:sz w:val="36"/>
        <w:szCs w:val="36"/>
      </w:rPr>
      <w:drawing>
        <wp:anchor distT="0" distB="0" distL="114300" distR="114300" simplePos="0" relativeHeight="251656704" behindDoc="0" locked="0" layoutInCell="1" allowOverlap="1" wp14:anchorId="455CACD1" wp14:editId="0F5EA2B5">
          <wp:simplePos x="0" y="0"/>
          <wp:positionH relativeFrom="column">
            <wp:posOffset>5313045</wp:posOffset>
          </wp:positionH>
          <wp:positionV relativeFrom="paragraph">
            <wp:posOffset>-95250</wp:posOffset>
          </wp:positionV>
          <wp:extent cx="1592580" cy="59944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599440"/>
                  </a:xfrm>
                  <a:prstGeom prst="rect">
                    <a:avLst/>
                  </a:prstGeom>
                  <a:noFill/>
                  <a:ln>
                    <a:noFill/>
                  </a:ln>
                </pic:spPr>
              </pic:pic>
            </a:graphicData>
          </a:graphic>
        </wp:anchor>
      </w:drawing>
    </w:r>
    <w:r w:rsidRPr="00ED74B5">
      <w:rPr>
        <w:rFonts w:ascii="Arial" w:hAnsi="Arial" w:cs="Arial"/>
        <w:b/>
        <w:noProof/>
        <w:sz w:val="36"/>
        <w:szCs w:val="36"/>
      </w:rPr>
      <w:drawing>
        <wp:anchor distT="0" distB="0" distL="114300" distR="114300" simplePos="0" relativeHeight="251657728" behindDoc="0" locked="0" layoutInCell="1" allowOverlap="1" wp14:anchorId="3C94BDA4" wp14:editId="313C05C9">
          <wp:simplePos x="0" y="0"/>
          <wp:positionH relativeFrom="column">
            <wp:posOffset>-335280</wp:posOffset>
          </wp:positionH>
          <wp:positionV relativeFrom="paragraph">
            <wp:posOffset>-180975</wp:posOffset>
          </wp:positionV>
          <wp:extent cx="1524000" cy="866775"/>
          <wp:effectExtent l="0" t="0" r="0" b="9525"/>
          <wp:wrapSquare wrapText="bothSides"/>
          <wp:docPr id="4" name="Picture 1" descr="DHS_full_webin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_full_webinar.jpg"/>
                  <pic:cNvPicPr/>
                </pic:nvPicPr>
                <pic:blipFill>
                  <a:blip r:embed="rId2">
                    <a:extLst>
                      <a:ext uri="{28A0092B-C50C-407E-A947-70E740481C1C}">
                        <a14:useLocalDpi xmlns:a14="http://schemas.microsoft.com/office/drawing/2010/main" val="0"/>
                      </a:ext>
                    </a:extLst>
                  </a:blip>
                  <a:stretch>
                    <a:fillRect/>
                  </a:stretch>
                </pic:blipFill>
                <pic:spPr>
                  <a:xfrm>
                    <a:off x="0" y="0"/>
                    <a:ext cx="1524000" cy="866775"/>
                  </a:xfrm>
                  <a:prstGeom prst="rect">
                    <a:avLst/>
                  </a:prstGeom>
                </pic:spPr>
              </pic:pic>
            </a:graphicData>
          </a:graphic>
        </wp:anchor>
      </w:drawing>
    </w:r>
    <w:r w:rsidRPr="00ED74B5">
      <w:rPr>
        <w:rFonts w:ascii="Arial" w:hAnsi="Arial" w:cs="Arial"/>
        <w:b/>
        <w:sz w:val="36"/>
        <w:szCs w:val="36"/>
      </w:rPr>
      <w:t xml:space="preserve">CROSS AGENCY HEALTH </w:t>
    </w:r>
  </w:p>
  <w:p w14:paraId="1C0719F9" w14:textId="77777777" w:rsidR="008A06D4" w:rsidRPr="00ED74B5" w:rsidRDefault="008A06D4" w:rsidP="00ED74B5">
    <w:pPr>
      <w:pStyle w:val="Header"/>
      <w:jc w:val="center"/>
      <w:rPr>
        <w:rFonts w:ascii="Arial" w:hAnsi="Arial" w:cs="Arial"/>
        <w:b/>
        <w:sz w:val="36"/>
        <w:szCs w:val="36"/>
      </w:rPr>
    </w:pPr>
    <w:r w:rsidRPr="00ED74B5">
      <w:rPr>
        <w:rFonts w:ascii="Arial" w:hAnsi="Arial" w:cs="Arial"/>
        <w:b/>
        <w:sz w:val="36"/>
        <w:szCs w:val="36"/>
      </w:rPr>
      <w:t>IMPROVEMENT PROJECT</w:t>
    </w:r>
  </w:p>
  <w:p w14:paraId="577C2B94" w14:textId="77777777" w:rsidR="008A06D4" w:rsidRPr="00ED74B5" w:rsidRDefault="008A06D4" w:rsidP="00ED74B5">
    <w:pPr>
      <w:pStyle w:val="Header"/>
      <w:rPr>
        <w:rFonts w:ascii="Arial" w:hAnsi="Arial" w:cs="Arial"/>
        <w:sz w:val="32"/>
        <w:szCs w:val="32"/>
      </w:rPr>
    </w:pPr>
    <w:r w:rsidRPr="00ED74B5">
      <w:rPr>
        <w:rFonts w:ascii="Arial" w:hAnsi="Arial" w:cs="Arial"/>
        <w:sz w:val="32"/>
        <w:szCs w:val="32"/>
      </w:rPr>
      <w:tab/>
      <w:t xml:space="preserve">                      Meeting Agenda</w:t>
    </w:r>
  </w:p>
  <w:p w14:paraId="51A0BE52" w14:textId="77777777" w:rsidR="008A06D4" w:rsidRDefault="008A0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847"/>
    <w:multiLevelType w:val="hybridMultilevel"/>
    <w:tmpl w:val="0294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33D99"/>
    <w:multiLevelType w:val="hybridMultilevel"/>
    <w:tmpl w:val="9268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D22F5"/>
    <w:multiLevelType w:val="hybridMultilevel"/>
    <w:tmpl w:val="883E3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7323FA"/>
    <w:multiLevelType w:val="hybridMultilevel"/>
    <w:tmpl w:val="9EB07106"/>
    <w:lvl w:ilvl="0" w:tplc="04090011">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A84DFB"/>
    <w:multiLevelType w:val="hybridMultilevel"/>
    <w:tmpl w:val="9D8EC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53697B"/>
    <w:multiLevelType w:val="hybridMultilevel"/>
    <w:tmpl w:val="2A56B27C"/>
    <w:lvl w:ilvl="0" w:tplc="04090011">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126094"/>
    <w:multiLevelType w:val="hybridMultilevel"/>
    <w:tmpl w:val="C5D8A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E4375"/>
    <w:multiLevelType w:val="hybridMultilevel"/>
    <w:tmpl w:val="0BD66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C8713F"/>
    <w:multiLevelType w:val="hybridMultilevel"/>
    <w:tmpl w:val="2A1825EA"/>
    <w:lvl w:ilvl="0" w:tplc="D6DC4AA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3406DD"/>
    <w:multiLevelType w:val="hybridMultilevel"/>
    <w:tmpl w:val="1DA4A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073551"/>
    <w:multiLevelType w:val="hybridMultilevel"/>
    <w:tmpl w:val="30A6D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6979DD"/>
    <w:multiLevelType w:val="hybridMultilevel"/>
    <w:tmpl w:val="ADC03D02"/>
    <w:lvl w:ilvl="0" w:tplc="D6DC4AA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26099"/>
    <w:multiLevelType w:val="hybridMultilevel"/>
    <w:tmpl w:val="1C401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B82576"/>
    <w:multiLevelType w:val="hybridMultilevel"/>
    <w:tmpl w:val="479C9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F54A5D"/>
    <w:multiLevelType w:val="hybridMultilevel"/>
    <w:tmpl w:val="9E522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350066"/>
    <w:multiLevelType w:val="hybridMultilevel"/>
    <w:tmpl w:val="F6141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4C64F5"/>
    <w:multiLevelType w:val="hybridMultilevel"/>
    <w:tmpl w:val="4EE2A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D2027D"/>
    <w:multiLevelType w:val="hybridMultilevel"/>
    <w:tmpl w:val="6C2C4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416EAF"/>
    <w:multiLevelType w:val="hybridMultilevel"/>
    <w:tmpl w:val="3D46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C29CE"/>
    <w:multiLevelType w:val="hybridMultilevel"/>
    <w:tmpl w:val="C8E484D8"/>
    <w:lvl w:ilvl="0" w:tplc="04090011">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23654"/>
    <w:multiLevelType w:val="hybridMultilevel"/>
    <w:tmpl w:val="B6DEE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C4F83"/>
    <w:multiLevelType w:val="hybridMultilevel"/>
    <w:tmpl w:val="1D768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A64FFC"/>
    <w:multiLevelType w:val="hybridMultilevel"/>
    <w:tmpl w:val="93C8C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71063"/>
    <w:multiLevelType w:val="hybridMultilevel"/>
    <w:tmpl w:val="777AE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B6730E"/>
    <w:multiLevelType w:val="hybridMultilevel"/>
    <w:tmpl w:val="7B2E3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DD7DA8"/>
    <w:multiLevelType w:val="hybridMultilevel"/>
    <w:tmpl w:val="E7E622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380509C"/>
    <w:multiLevelType w:val="hybridMultilevel"/>
    <w:tmpl w:val="A7A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BE2633"/>
    <w:multiLevelType w:val="hybridMultilevel"/>
    <w:tmpl w:val="995E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C66A54"/>
    <w:multiLevelType w:val="hybridMultilevel"/>
    <w:tmpl w:val="EBEE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56EB0"/>
    <w:multiLevelType w:val="hybridMultilevel"/>
    <w:tmpl w:val="DD023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4226F4"/>
    <w:multiLevelType w:val="hybridMultilevel"/>
    <w:tmpl w:val="0F720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4838B4"/>
    <w:multiLevelType w:val="hybridMultilevel"/>
    <w:tmpl w:val="0CD6B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681F22"/>
    <w:multiLevelType w:val="hybridMultilevel"/>
    <w:tmpl w:val="9F4230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9972A5"/>
    <w:multiLevelType w:val="hybridMultilevel"/>
    <w:tmpl w:val="03761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926E44"/>
    <w:multiLevelType w:val="hybridMultilevel"/>
    <w:tmpl w:val="6E426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984C8F"/>
    <w:multiLevelType w:val="hybridMultilevel"/>
    <w:tmpl w:val="A346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C2751"/>
    <w:multiLevelType w:val="hybridMultilevel"/>
    <w:tmpl w:val="9CB419F0"/>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596C67"/>
    <w:multiLevelType w:val="hybridMultilevel"/>
    <w:tmpl w:val="F3F82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427146"/>
    <w:multiLevelType w:val="hybridMultilevel"/>
    <w:tmpl w:val="999A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220F6D"/>
    <w:multiLevelType w:val="hybridMultilevel"/>
    <w:tmpl w:val="01EA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770FD"/>
    <w:multiLevelType w:val="hybridMultilevel"/>
    <w:tmpl w:val="208E5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C82A6D"/>
    <w:multiLevelType w:val="hybridMultilevel"/>
    <w:tmpl w:val="BD20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522FD"/>
    <w:multiLevelType w:val="hybridMultilevel"/>
    <w:tmpl w:val="FF98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9279A"/>
    <w:multiLevelType w:val="hybridMultilevel"/>
    <w:tmpl w:val="D662F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1"/>
  </w:num>
  <w:num w:numId="3">
    <w:abstractNumId w:val="14"/>
  </w:num>
  <w:num w:numId="4">
    <w:abstractNumId w:val="19"/>
  </w:num>
  <w:num w:numId="5">
    <w:abstractNumId w:val="0"/>
  </w:num>
  <w:num w:numId="6">
    <w:abstractNumId w:val="28"/>
  </w:num>
  <w:num w:numId="7">
    <w:abstractNumId w:val="40"/>
  </w:num>
  <w:num w:numId="8">
    <w:abstractNumId w:val="1"/>
  </w:num>
  <w:num w:numId="9">
    <w:abstractNumId w:val="15"/>
  </w:num>
  <w:num w:numId="10">
    <w:abstractNumId w:val="36"/>
  </w:num>
  <w:num w:numId="11">
    <w:abstractNumId w:val="21"/>
  </w:num>
  <w:num w:numId="12">
    <w:abstractNumId w:val="10"/>
  </w:num>
  <w:num w:numId="13">
    <w:abstractNumId w:val="24"/>
  </w:num>
  <w:num w:numId="14">
    <w:abstractNumId w:val="5"/>
  </w:num>
  <w:num w:numId="15">
    <w:abstractNumId w:val="23"/>
  </w:num>
  <w:num w:numId="16">
    <w:abstractNumId w:val="34"/>
  </w:num>
  <w:num w:numId="17">
    <w:abstractNumId w:val="3"/>
  </w:num>
  <w:num w:numId="18">
    <w:abstractNumId w:val="26"/>
  </w:num>
  <w:num w:numId="19">
    <w:abstractNumId w:val="25"/>
  </w:num>
  <w:num w:numId="20">
    <w:abstractNumId w:val="12"/>
  </w:num>
  <w:num w:numId="21">
    <w:abstractNumId w:val="43"/>
  </w:num>
  <w:num w:numId="22">
    <w:abstractNumId w:val="30"/>
  </w:num>
  <w:num w:numId="23">
    <w:abstractNumId w:val="9"/>
  </w:num>
  <w:num w:numId="24">
    <w:abstractNumId w:val="4"/>
  </w:num>
  <w:num w:numId="25">
    <w:abstractNumId w:val="37"/>
  </w:num>
  <w:num w:numId="26">
    <w:abstractNumId w:val="6"/>
  </w:num>
  <w:num w:numId="27">
    <w:abstractNumId w:val="13"/>
  </w:num>
  <w:num w:numId="28">
    <w:abstractNumId w:val="17"/>
  </w:num>
  <w:num w:numId="29">
    <w:abstractNumId w:val="16"/>
  </w:num>
  <w:num w:numId="30">
    <w:abstractNumId w:val="7"/>
  </w:num>
  <w:num w:numId="31">
    <w:abstractNumId w:val="2"/>
  </w:num>
  <w:num w:numId="32">
    <w:abstractNumId w:val="33"/>
  </w:num>
  <w:num w:numId="33">
    <w:abstractNumId w:val="27"/>
  </w:num>
  <w:num w:numId="34">
    <w:abstractNumId w:val="11"/>
  </w:num>
  <w:num w:numId="35">
    <w:abstractNumId w:val="18"/>
  </w:num>
  <w:num w:numId="36">
    <w:abstractNumId w:val="29"/>
  </w:num>
  <w:num w:numId="37">
    <w:abstractNumId w:val="32"/>
  </w:num>
  <w:num w:numId="38">
    <w:abstractNumId w:val="22"/>
  </w:num>
  <w:num w:numId="39">
    <w:abstractNumId w:val="20"/>
  </w:num>
  <w:num w:numId="40">
    <w:abstractNumId w:val="41"/>
  </w:num>
  <w:num w:numId="41">
    <w:abstractNumId w:val="38"/>
  </w:num>
  <w:num w:numId="42">
    <w:abstractNumId w:val="39"/>
  </w:num>
  <w:num w:numId="43">
    <w:abstractNumId w:val="35"/>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6" w:nlCheck="1" w:checkStyle="1"/>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1A6"/>
    <w:rsid w:val="0000019B"/>
    <w:rsid w:val="0000067C"/>
    <w:rsid w:val="000049CF"/>
    <w:rsid w:val="00004CB2"/>
    <w:rsid w:val="00006A71"/>
    <w:rsid w:val="00012B42"/>
    <w:rsid w:val="00017798"/>
    <w:rsid w:val="00020C81"/>
    <w:rsid w:val="000260CB"/>
    <w:rsid w:val="00026BCC"/>
    <w:rsid w:val="00026CB1"/>
    <w:rsid w:val="0003083D"/>
    <w:rsid w:val="00031A80"/>
    <w:rsid w:val="00033065"/>
    <w:rsid w:val="00034E52"/>
    <w:rsid w:val="00037580"/>
    <w:rsid w:val="00040121"/>
    <w:rsid w:val="00052985"/>
    <w:rsid w:val="00057655"/>
    <w:rsid w:val="0005790A"/>
    <w:rsid w:val="00061936"/>
    <w:rsid w:val="00065A53"/>
    <w:rsid w:val="00065CDD"/>
    <w:rsid w:val="000669E9"/>
    <w:rsid w:val="0008291B"/>
    <w:rsid w:val="00082DE1"/>
    <w:rsid w:val="000830A2"/>
    <w:rsid w:val="00085915"/>
    <w:rsid w:val="0008744B"/>
    <w:rsid w:val="00087620"/>
    <w:rsid w:val="00087862"/>
    <w:rsid w:val="00090278"/>
    <w:rsid w:val="00092D53"/>
    <w:rsid w:val="00095597"/>
    <w:rsid w:val="000963B0"/>
    <w:rsid w:val="0009789C"/>
    <w:rsid w:val="000A4161"/>
    <w:rsid w:val="000A49A8"/>
    <w:rsid w:val="000B109C"/>
    <w:rsid w:val="000B11BD"/>
    <w:rsid w:val="000B1704"/>
    <w:rsid w:val="000B2880"/>
    <w:rsid w:val="000B2BFD"/>
    <w:rsid w:val="000B4292"/>
    <w:rsid w:val="000C1532"/>
    <w:rsid w:val="000C294E"/>
    <w:rsid w:val="000C67A8"/>
    <w:rsid w:val="000D073D"/>
    <w:rsid w:val="000D0DAE"/>
    <w:rsid w:val="000D24D3"/>
    <w:rsid w:val="000D38E2"/>
    <w:rsid w:val="000D73F6"/>
    <w:rsid w:val="000E79DF"/>
    <w:rsid w:val="000F00DB"/>
    <w:rsid w:val="000F0ECD"/>
    <w:rsid w:val="000F15A4"/>
    <w:rsid w:val="000F2BBC"/>
    <w:rsid w:val="000F37E8"/>
    <w:rsid w:val="000F4AD6"/>
    <w:rsid w:val="00101D20"/>
    <w:rsid w:val="0010419B"/>
    <w:rsid w:val="00107DCF"/>
    <w:rsid w:val="00111536"/>
    <w:rsid w:val="001120A9"/>
    <w:rsid w:val="00112226"/>
    <w:rsid w:val="00114280"/>
    <w:rsid w:val="00116431"/>
    <w:rsid w:val="00122ABF"/>
    <w:rsid w:val="00123F68"/>
    <w:rsid w:val="0012541D"/>
    <w:rsid w:val="00126355"/>
    <w:rsid w:val="00130F76"/>
    <w:rsid w:val="00136260"/>
    <w:rsid w:val="00140EFD"/>
    <w:rsid w:val="00142B6E"/>
    <w:rsid w:val="001441CA"/>
    <w:rsid w:val="00146B09"/>
    <w:rsid w:val="00147DA4"/>
    <w:rsid w:val="00150BCE"/>
    <w:rsid w:val="0015141B"/>
    <w:rsid w:val="00152A04"/>
    <w:rsid w:val="0015382F"/>
    <w:rsid w:val="001540F7"/>
    <w:rsid w:val="001570EE"/>
    <w:rsid w:val="0015758C"/>
    <w:rsid w:val="00157F5E"/>
    <w:rsid w:val="00160A20"/>
    <w:rsid w:val="00163398"/>
    <w:rsid w:val="00164874"/>
    <w:rsid w:val="00167689"/>
    <w:rsid w:val="00172CBE"/>
    <w:rsid w:val="00173B96"/>
    <w:rsid w:val="001759D5"/>
    <w:rsid w:val="0017653A"/>
    <w:rsid w:val="00180563"/>
    <w:rsid w:val="0018079F"/>
    <w:rsid w:val="0018170E"/>
    <w:rsid w:val="001911DC"/>
    <w:rsid w:val="001927EF"/>
    <w:rsid w:val="00192B15"/>
    <w:rsid w:val="001975A8"/>
    <w:rsid w:val="001A181C"/>
    <w:rsid w:val="001A5A95"/>
    <w:rsid w:val="001A60D8"/>
    <w:rsid w:val="001A6E7B"/>
    <w:rsid w:val="001C093C"/>
    <w:rsid w:val="001C1D29"/>
    <w:rsid w:val="001C217B"/>
    <w:rsid w:val="001C237C"/>
    <w:rsid w:val="001C54C3"/>
    <w:rsid w:val="001C58E8"/>
    <w:rsid w:val="001C5E4B"/>
    <w:rsid w:val="001D6FD8"/>
    <w:rsid w:val="001E750C"/>
    <w:rsid w:val="001F2F16"/>
    <w:rsid w:val="001F698F"/>
    <w:rsid w:val="001F77DD"/>
    <w:rsid w:val="002018A7"/>
    <w:rsid w:val="00215598"/>
    <w:rsid w:val="002233F5"/>
    <w:rsid w:val="00225D0B"/>
    <w:rsid w:val="0022731E"/>
    <w:rsid w:val="0022762A"/>
    <w:rsid w:val="00227E05"/>
    <w:rsid w:val="00230BAC"/>
    <w:rsid w:val="00231B8B"/>
    <w:rsid w:val="00236317"/>
    <w:rsid w:val="002366F3"/>
    <w:rsid w:val="00236AB7"/>
    <w:rsid w:val="00241808"/>
    <w:rsid w:val="00250E93"/>
    <w:rsid w:val="002538EF"/>
    <w:rsid w:val="0025679A"/>
    <w:rsid w:val="00261A07"/>
    <w:rsid w:val="00262792"/>
    <w:rsid w:val="002647A2"/>
    <w:rsid w:val="00265914"/>
    <w:rsid w:val="002667E0"/>
    <w:rsid w:val="0027219B"/>
    <w:rsid w:val="00276173"/>
    <w:rsid w:val="00285A18"/>
    <w:rsid w:val="00294AFF"/>
    <w:rsid w:val="002A22D0"/>
    <w:rsid w:val="002A323D"/>
    <w:rsid w:val="002A60AC"/>
    <w:rsid w:val="002B195F"/>
    <w:rsid w:val="002B2E78"/>
    <w:rsid w:val="002B5101"/>
    <w:rsid w:val="002B56AD"/>
    <w:rsid w:val="002C07FA"/>
    <w:rsid w:val="002C0EDC"/>
    <w:rsid w:val="002C24F6"/>
    <w:rsid w:val="002C5488"/>
    <w:rsid w:val="002D055F"/>
    <w:rsid w:val="002D4859"/>
    <w:rsid w:val="002D4EF2"/>
    <w:rsid w:val="002E0357"/>
    <w:rsid w:val="002E134D"/>
    <w:rsid w:val="002E2613"/>
    <w:rsid w:val="002E6A72"/>
    <w:rsid w:val="002E7BC2"/>
    <w:rsid w:val="002E7F30"/>
    <w:rsid w:val="002F0939"/>
    <w:rsid w:val="002F3D73"/>
    <w:rsid w:val="00302854"/>
    <w:rsid w:val="003041CB"/>
    <w:rsid w:val="003062FA"/>
    <w:rsid w:val="0031040F"/>
    <w:rsid w:val="0031134E"/>
    <w:rsid w:val="00311810"/>
    <w:rsid w:val="00311C0D"/>
    <w:rsid w:val="00315E78"/>
    <w:rsid w:val="00317D77"/>
    <w:rsid w:val="00323293"/>
    <w:rsid w:val="0032481A"/>
    <w:rsid w:val="0032662D"/>
    <w:rsid w:val="00327A70"/>
    <w:rsid w:val="00327CEE"/>
    <w:rsid w:val="003331FD"/>
    <w:rsid w:val="0033427D"/>
    <w:rsid w:val="00334CEB"/>
    <w:rsid w:val="00337A19"/>
    <w:rsid w:val="00341E40"/>
    <w:rsid w:val="003455A1"/>
    <w:rsid w:val="0034662A"/>
    <w:rsid w:val="00347FE7"/>
    <w:rsid w:val="00350E54"/>
    <w:rsid w:val="003615B6"/>
    <w:rsid w:val="00362036"/>
    <w:rsid w:val="00375D3E"/>
    <w:rsid w:val="00376538"/>
    <w:rsid w:val="00377081"/>
    <w:rsid w:val="003779B6"/>
    <w:rsid w:val="0038702B"/>
    <w:rsid w:val="003A0B1E"/>
    <w:rsid w:val="003A678E"/>
    <w:rsid w:val="003B0E8A"/>
    <w:rsid w:val="003B417A"/>
    <w:rsid w:val="003B647E"/>
    <w:rsid w:val="003B796B"/>
    <w:rsid w:val="003D2E71"/>
    <w:rsid w:val="003D380D"/>
    <w:rsid w:val="003D3962"/>
    <w:rsid w:val="003E0625"/>
    <w:rsid w:val="003E61A6"/>
    <w:rsid w:val="003E7048"/>
    <w:rsid w:val="003F0C88"/>
    <w:rsid w:val="003F7681"/>
    <w:rsid w:val="00412483"/>
    <w:rsid w:val="00416F6E"/>
    <w:rsid w:val="004202C7"/>
    <w:rsid w:val="0043231A"/>
    <w:rsid w:val="00434589"/>
    <w:rsid w:val="00436C9E"/>
    <w:rsid w:val="00440272"/>
    <w:rsid w:val="00443739"/>
    <w:rsid w:val="0045092A"/>
    <w:rsid w:val="00455C7F"/>
    <w:rsid w:val="00456028"/>
    <w:rsid w:val="0046195B"/>
    <w:rsid w:val="00463153"/>
    <w:rsid w:val="004642FF"/>
    <w:rsid w:val="0046639A"/>
    <w:rsid w:val="004702E6"/>
    <w:rsid w:val="0047320D"/>
    <w:rsid w:val="00476D98"/>
    <w:rsid w:val="0048179C"/>
    <w:rsid w:val="004868D4"/>
    <w:rsid w:val="00486D66"/>
    <w:rsid w:val="004912DE"/>
    <w:rsid w:val="00496E3E"/>
    <w:rsid w:val="00497B3D"/>
    <w:rsid w:val="004A0032"/>
    <w:rsid w:val="004A3182"/>
    <w:rsid w:val="004A3873"/>
    <w:rsid w:val="004A40A7"/>
    <w:rsid w:val="004A424C"/>
    <w:rsid w:val="004C0691"/>
    <w:rsid w:val="004C09D3"/>
    <w:rsid w:val="004C3766"/>
    <w:rsid w:val="004D06EB"/>
    <w:rsid w:val="004D587E"/>
    <w:rsid w:val="004D5972"/>
    <w:rsid w:val="004E0A13"/>
    <w:rsid w:val="004E26AC"/>
    <w:rsid w:val="004E432C"/>
    <w:rsid w:val="004E45F5"/>
    <w:rsid w:val="004E6697"/>
    <w:rsid w:val="004E687B"/>
    <w:rsid w:val="004F4C7D"/>
    <w:rsid w:val="004F6346"/>
    <w:rsid w:val="00504E21"/>
    <w:rsid w:val="00513B31"/>
    <w:rsid w:val="00514627"/>
    <w:rsid w:val="00514B43"/>
    <w:rsid w:val="00514CEB"/>
    <w:rsid w:val="00521CB9"/>
    <w:rsid w:val="00522134"/>
    <w:rsid w:val="005248DD"/>
    <w:rsid w:val="00532422"/>
    <w:rsid w:val="0053392C"/>
    <w:rsid w:val="00544573"/>
    <w:rsid w:val="00547889"/>
    <w:rsid w:val="00550208"/>
    <w:rsid w:val="00551B09"/>
    <w:rsid w:val="005529FC"/>
    <w:rsid w:val="005574CD"/>
    <w:rsid w:val="00557667"/>
    <w:rsid w:val="00561C14"/>
    <w:rsid w:val="00564F2B"/>
    <w:rsid w:val="0056514D"/>
    <w:rsid w:val="00565196"/>
    <w:rsid w:val="005654F2"/>
    <w:rsid w:val="00565D1A"/>
    <w:rsid w:val="00572147"/>
    <w:rsid w:val="00582921"/>
    <w:rsid w:val="00590401"/>
    <w:rsid w:val="00595913"/>
    <w:rsid w:val="00597FDB"/>
    <w:rsid w:val="005A1924"/>
    <w:rsid w:val="005A2D48"/>
    <w:rsid w:val="005A4A9A"/>
    <w:rsid w:val="005A4F32"/>
    <w:rsid w:val="005A6393"/>
    <w:rsid w:val="005B257D"/>
    <w:rsid w:val="005B5A81"/>
    <w:rsid w:val="005B6F74"/>
    <w:rsid w:val="005B77C7"/>
    <w:rsid w:val="005C0C94"/>
    <w:rsid w:val="005C117D"/>
    <w:rsid w:val="005C16D8"/>
    <w:rsid w:val="005C6D3E"/>
    <w:rsid w:val="005C72BB"/>
    <w:rsid w:val="005D0B95"/>
    <w:rsid w:val="005D38FC"/>
    <w:rsid w:val="005D3D0B"/>
    <w:rsid w:val="005D55CB"/>
    <w:rsid w:val="005D6E3D"/>
    <w:rsid w:val="005E3212"/>
    <w:rsid w:val="005E58DD"/>
    <w:rsid w:val="005E674E"/>
    <w:rsid w:val="005F036B"/>
    <w:rsid w:val="005F4B5C"/>
    <w:rsid w:val="005F6AE7"/>
    <w:rsid w:val="00603ED2"/>
    <w:rsid w:val="00630AC5"/>
    <w:rsid w:val="00632BE5"/>
    <w:rsid w:val="0063400C"/>
    <w:rsid w:val="00635230"/>
    <w:rsid w:val="0063596D"/>
    <w:rsid w:val="0063638C"/>
    <w:rsid w:val="00643F05"/>
    <w:rsid w:val="00644829"/>
    <w:rsid w:val="0064555B"/>
    <w:rsid w:val="00653BFF"/>
    <w:rsid w:val="006569C2"/>
    <w:rsid w:val="00660B0F"/>
    <w:rsid w:val="006629DE"/>
    <w:rsid w:val="0066465D"/>
    <w:rsid w:val="0066666C"/>
    <w:rsid w:val="00667E0B"/>
    <w:rsid w:val="00670EAD"/>
    <w:rsid w:val="0067152D"/>
    <w:rsid w:val="006747E5"/>
    <w:rsid w:val="006769C9"/>
    <w:rsid w:val="006819DD"/>
    <w:rsid w:val="00681E99"/>
    <w:rsid w:val="006829B7"/>
    <w:rsid w:val="00683BF6"/>
    <w:rsid w:val="00684691"/>
    <w:rsid w:val="00685C7F"/>
    <w:rsid w:val="00694E5F"/>
    <w:rsid w:val="006A7CBE"/>
    <w:rsid w:val="006B24F5"/>
    <w:rsid w:val="006B3F8F"/>
    <w:rsid w:val="006C67FD"/>
    <w:rsid w:val="006C6E67"/>
    <w:rsid w:val="006E6325"/>
    <w:rsid w:val="006E6626"/>
    <w:rsid w:val="006E6DA5"/>
    <w:rsid w:val="006F1258"/>
    <w:rsid w:val="006F1ADC"/>
    <w:rsid w:val="006F3248"/>
    <w:rsid w:val="00700A53"/>
    <w:rsid w:val="007034D5"/>
    <w:rsid w:val="007035BF"/>
    <w:rsid w:val="00710C5B"/>
    <w:rsid w:val="0071363A"/>
    <w:rsid w:val="00731768"/>
    <w:rsid w:val="00735A51"/>
    <w:rsid w:val="00735AFA"/>
    <w:rsid w:val="00741BA4"/>
    <w:rsid w:val="00751ED9"/>
    <w:rsid w:val="00753FC1"/>
    <w:rsid w:val="00756DE4"/>
    <w:rsid w:val="00760C48"/>
    <w:rsid w:val="00763B2C"/>
    <w:rsid w:val="007648D5"/>
    <w:rsid w:val="00773894"/>
    <w:rsid w:val="007766AF"/>
    <w:rsid w:val="00784AA4"/>
    <w:rsid w:val="0078578F"/>
    <w:rsid w:val="00786636"/>
    <w:rsid w:val="00787FA1"/>
    <w:rsid w:val="00793DB3"/>
    <w:rsid w:val="00796828"/>
    <w:rsid w:val="007A04F3"/>
    <w:rsid w:val="007A0C58"/>
    <w:rsid w:val="007A2A58"/>
    <w:rsid w:val="007B05F3"/>
    <w:rsid w:val="007B4E95"/>
    <w:rsid w:val="007B7CA5"/>
    <w:rsid w:val="007C0ED9"/>
    <w:rsid w:val="007C10DC"/>
    <w:rsid w:val="007C34D4"/>
    <w:rsid w:val="007C4CF6"/>
    <w:rsid w:val="007C6863"/>
    <w:rsid w:val="007C7681"/>
    <w:rsid w:val="007D2DC6"/>
    <w:rsid w:val="007D33DE"/>
    <w:rsid w:val="007D51B3"/>
    <w:rsid w:val="007E019C"/>
    <w:rsid w:val="007E55FE"/>
    <w:rsid w:val="007F0C51"/>
    <w:rsid w:val="007F253D"/>
    <w:rsid w:val="007F4583"/>
    <w:rsid w:val="007F70D6"/>
    <w:rsid w:val="007F776A"/>
    <w:rsid w:val="00804536"/>
    <w:rsid w:val="00821123"/>
    <w:rsid w:val="00824F18"/>
    <w:rsid w:val="00827E0F"/>
    <w:rsid w:val="00831ED2"/>
    <w:rsid w:val="00832B2C"/>
    <w:rsid w:val="00842AE1"/>
    <w:rsid w:val="008435AA"/>
    <w:rsid w:val="00845A8F"/>
    <w:rsid w:val="0084717B"/>
    <w:rsid w:val="008473B3"/>
    <w:rsid w:val="00847CD9"/>
    <w:rsid w:val="00850FAD"/>
    <w:rsid w:val="00852022"/>
    <w:rsid w:val="00852E82"/>
    <w:rsid w:val="00863AE2"/>
    <w:rsid w:val="00865B6C"/>
    <w:rsid w:val="00871A4F"/>
    <w:rsid w:val="00876F51"/>
    <w:rsid w:val="00880DF3"/>
    <w:rsid w:val="00882FBB"/>
    <w:rsid w:val="008855E5"/>
    <w:rsid w:val="00885666"/>
    <w:rsid w:val="008879AF"/>
    <w:rsid w:val="008916F5"/>
    <w:rsid w:val="00894A67"/>
    <w:rsid w:val="008A02EF"/>
    <w:rsid w:val="008A06D4"/>
    <w:rsid w:val="008A0CF4"/>
    <w:rsid w:val="008A1BEB"/>
    <w:rsid w:val="008A1DCC"/>
    <w:rsid w:val="008B1B88"/>
    <w:rsid w:val="008B2A55"/>
    <w:rsid w:val="008B46E2"/>
    <w:rsid w:val="008B5A8E"/>
    <w:rsid w:val="008B62E5"/>
    <w:rsid w:val="008B7214"/>
    <w:rsid w:val="008C2510"/>
    <w:rsid w:val="008C47B1"/>
    <w:rsid w:val="008C7E7E"/>
    <w:rsid w:val="008D58E4"/>
    <w:rsid w:val="008D6AD0"/>
    <w:rsid w:val="008D7576"/>
    <w:rsid w:val="008E0577"/>
    <w:rsid w:val="008E28D0"/>
    <w:rsid w:val="008E5C96"/>
    <w:rsid w:val="008F130D"/>
    <w:rsid w:val="009000BA"/>
    <w:rsid w:val="00900BB3"/>
    <w:rsid w:val="009026E1"/>
    <w:rsid w:val="00912DDC"/>
    <w:rsid w:val="009137F1"/>
    <w:rsid w:val="00915309"/>
    <w:rsid w:val="0092032B"/>
    <w:rsid w:val="00922CF4"/>
    <w:rsid w:val="0092558D"/>
    <w:rsid w:val="00926AF8"/>
    <w:rsid w:val="009321BB"/>
    <w:rsid w:val="00936125"/>
    <w:rsid w:val="00947B47"/>
    <w:rsid w:val="0095306F"/>
    <w:rsid w:val="00953B25"/>
    <w:rsid w:val="00961735"/>
    <w:rsid w:val="009721FA"/>
    <w:rsid w:val="0098132E"/>
    <w:rsid w:val="00984239"/>
    <w:rsid w:val="00987A2D"/>
    <w:rsid w:val="009927E8"/>
    <w:rsid w:val="009A4135"/>
    <w:rsid w:val="009A5E67"/>
    <w:rsid w:val="009B563B"/>
    <w:rsid w:val="009B706A"/>
    <w:rsid w:val="009C0219"/>
    <w:rsid w:val="009D32EF"/>
    <w:rsid w:val="009D479C"/>
    <w:rsid w:val="009D4A2F"/>
    <w:rsid w:val="009E3054"/>
    <w:rsid w:val="009F31A7"/>
    <w:rsid w:val="009F5FBA"/>
    <w:rsid w:val="00A0027A"/>
    <w:rsid w:val="00A02454"/>
    <w:rsid w:val="00A05683"/>
    <w:rsid w:val="00A1123A"/>
    <w:rsid w:val="00A12F6C"/>
    <w:rsid w:val="00A15B2F"/>
    <w:rsid w:val="00A217DB"/>
    <w:rsid w:val="00A21FA2"/>
    <w:rsid w:val="00A273DF"/>
    <w:rsid w:val="00A3679F"/>
    <w:rsid w:val="00A50AD5"/>
    <w:rsid w:val="00A547F5"/>
    <w:rsid w:val="00A6090A"/>
    <w:rsid w:val="00A63AE9"/>
    <w:rsid w:val="00A72C78"/>
    <w:rsid w:val="00A74C78"/>
    <w:rsid w:val="00A8079C"/>
    <w:rsid w:val="00A81E5C"/>
    <w:rsid w:val="00A8296B"/>
    <w:rsid w:val="00A841B1"/>
    <w:rsid w:val="00A84C8E"/>
    <w:rsid w:val="00A852DC"/>
    <w:rsid w:val="00A86C7F"/>
    <w:rsid w:val="00A9310A"/>
    <w:rsid w:val="00A96C59"/>
    <w:rsid w:val="00AA25DC"/>
    <w:rsid w:val="00AA2815"/>
    <w:rsid w:val="00AA562C"/>
    <w:rsid w:val="00AA695C"/>
    <w:rsid w:val="00AA7E75"/>
    <w:rsid w:val="00AB7845"/>
    <w:rsid w:val="00AC128B"/>
    <w:rsid w:val="00AC3A57"/>
    <w:rsid w:val="00AD5AF6"/>
    <w:rsid w:val="00AE7B73"/>
    <w:rsid w:val="00AE7BD0"/>
    <w:rsid w:val="00AF3450"/>
    <w:rsid w:val="00AF4801"/>
    <w:rsid w:val="00AF6825"/>
    <w:rsid w:val="00B01563"/>
    <w:rsid w:val="00B026B3"/>
    <w:rsid w:val="00B02DCB"/>
    <w:rsid w:val="00B12511"/>
    <w:rsid w:val="00B1317A"/>
    <w:rsid w:val="00B14C02"/>
    <w:rsid w:val="00B16F3F"/>
    <w:rsid w:val="00B22BA6"/>
    <w:rsid w:val="00B45063"/>
    <w:rsid w:val="00B505A1"/>
    <w:rsid w:val="00B550CD"/>
    <w:rsid w:val="00B552D9"/>
    <w:rsid w:val="00B65EDF"/>
    <w:rsid w:val="00B66A25"/>
    <w:rsid w:val="00B744A9"/>
    <w:rsid w:val="00B75172"/>
    <w:rsid w:val="00B834CA"/>
    <w:rsid w:val="00B8423F"/>
    <w:rsid w:val="00B84C45"/>
    <w:rsid w:val="00B8663B"/>
    <w:rsid w:val="00B92B9C"/>
    <w:rsid w:val="00BA3D90"/>
    <w:rsid w:val="00BB17A0"/>
    <w:rsid w:val="00BB4B0D"/>
    <w:rsid w:val="00BC5BC6"/>
    <w:rsid w:val="00BC6AF2"/>
    <w:rsid w:val="00BD3EF7"/>
    <w:rsid w:val="00BD6330"/>
    <w:rsid w:val="00BE2152"/>
    <w:rsid w:val="00BE70EB"/>
    <w:rsid w:val="00BF1592"/>
    <w:rsid w:val="00C00396"/>
    <w:rsid w:val="00C0122B"/>
    <w:rsid w:val="00C03822"/>
    <w:rsid w:val="00C03F15"/>
    <w:rsid w:val="00C05757"/>
    <w:rsid w:val="00C06C91"/>
    <w:rsid w:val="00C0798A"/>
    <w:rsid w:val="00C21406"/>
    <w:rsid w:val="00C21D03"/>
    <w:rsid w:val="00C35E8F"/>
    <w:rsid w:val="00C40914"/>
    <w:rsid w:val="00C41CBD"/>
    <w:rsid w:val="00C46BED"/>
    <w:rsid w:val="00C479AD"/>
    <w:rsid w:val="00C55AF1"/>
    <w:rsid w:val="00C601DC"/>
    <w:rsid w:val="00C603B3"/>
    <w:rsid w:val="00C60B06"/>
    <w:rsid w:val="00C616E3"/>
    <w:rsid w:val="00C632EA"/>
    <w:rsid w:val="00C7278B"/>
    <w:rsid w:val="00C820F3"/>
    <w:rsid w:val="00C8353B"/>
    <w:rsid w:val="00C87CCB"/>
    <w:rsid w:val="00C9344F"/>
    <w:rsid w:val="00C97444"/>
    <w:rsid w:val="00C97492"/>
    <w:rsid w:val="00CA4700"/>
    <w:rsid w:val="00CA7519"/>
    <w:rsid w:val="00CB15C2"/>
    <w:rsid w:val="00CB2A22"/>
    <w:rsid w:val="00CB3AF0"/>
    <w:rsid w:val="00CB4948"/>
    <w:rsid w:val="00CB608D"/>
    <w:rsid w:val="00CC13F8"/>
    <w:rsid w:val="00CC4973"/>
    <w:rsid w:val="00CD1443"/>
    <w:rsid w:val="00CE300B"/>
    <w:rsid w:val="00CE3746"/>
    <w:rsid w:val="00CF64D2"/>
    <w:rsid w:val="00CF7A31"/>
    <w:rsid w:val="00CF7B95"/>
    <w:rsid w:val="00D0032F"/>
    <w:rsid w:val="00D042A2"/>
    <w:rsid w:val="00D1137F"/>
    <w:rsid w:val="00D115D3"/>
    <w:rsid w:val="00D13252"/>
    <w:rsid w:val="00D2042A"/>
    <w:rsid w:val="00D22D4A"/>
    <w:rsid w:val="00D240AB"/>
    <w:rsid w:val="00D24915"/>
    <w:rsid w:val="00D3194A"/>
    <w:rsid w:val="00D32397"/>
    <w:rsid w:val="00D32D25"/>
    <w:rsid w:val="00D33990"/>
    <w:rsid w:val="00D3481E"/>
    <w:rsid w:val="00D35B58"/>
    <w:rsid w:val="00D406F6"/>
    <w:rsid w:val="00D40A2A"/>
    <w:rsid w:val="00D43D1F"/>
    <w:rsid w:val="00D50172"/>
    <w:rsid w:val="00D55654"/>
    <w:rsid w:val="00D65B70"/>
    <w:rsid w:val="00D73806"/>
    <w:rsid w:val="00D7656E"/>
    <w:rsid w:val="00D7727E"/>
    <w:rsid w:val="00D9167D"/>
    <w:rsid w:val="00D939A2"/>
    <w:rsid w:val="00D955CD"/>
    <w:rsid w:val="00D96244"/>
    <w:rsid w:val="00DA317B"/>
    <w:rsid w:val="00DA773C"/>
    <w:rsid w:val="00DB0F55"/>
    <w:rsid w:val="00DB16BB"/>
    <w:rsid w:val="00DC37B0"/>
    <w:rsid w:val="00DC3C91"/>
    <w:rsid w:val="00DC4434"/>
    <w:rsid w:val="00DD12EA"/>
    <w:rsid w:val="00DE4424"/>
    <w:rsid w:val="00DE5F32"/>
    <w:rsid w:val="00DE7691"/>
    <w:rsid w:val="00DF0841"/>
    <w:rsid w:val="00DF55D8"/>
    <w:rsid w:val="00DF5A1E"/>
    <w:rsid w:val="00DF6552"/>
    <w:rsid w:val="00E0275D"/>
    <w:rsid w:val="00E12ABC"/>
    <w:rsid w:val="00E15517"/>
    <w:rsid w:val="00E20F8A"/>
    <w:rsid w:val="00E21D93"/>
    <w:rsid w:val="00E311F0"/>
    <w:rsid w:val="00E32552"/>
    <w:rsid w:val="00E32BAC"/>
    <w:rsid w:val="00E33F12"/>
    <w:rsid w:val="00E34755"/>
    <w:rsid w:val="00E42668"/>
    <w:rsid w:val="00E44542"/>
    <w:rsid w:val="00E52905"/>
    <w:rsid w:val="00E54ADB"/>
    <w:rsid w:val="00E55D58"/>
    <w:rsid w:val="00E57F7A"/>
    <w:rsid w:val="00E62355"/>
    <w:rsid w:val="00E726BB"/>
    <w:rsid w:val="00E7525B"/>
    <w:rsid w:val="00E81BF6"/>
    <w:rsid w:val="00E926E8"/>
    <w:rsid w:val="00E92D6D"/>
    <w:rsid w:val="00E977C3"/>
    <w:rsid w:val="00EA318D"/>
    <w:rsid w:val="00EA7DB6"/>
    <w:rsid w:val="00EB1619"/>
    <w:rsid w:val="00EC41DA"/>
    <w:rsid w:val="00EC69DC"/>
    <w:rsid w:val="00ED05E4"/>
    <w:rsid w:val="00ED6335"/>
    <w:rsid w:val="00ED74B5"/>
    <w:rsid w:val="00EE14EC"/>
    <w:rsid w:val="00EE3585"/>
    <w:rsid w:val="00EE42A5"/>
    <w:rsid w:val="00EE4BB3"/>
    <w:rsid w:val="00EE5E75"/>
    <w:rsid w:val="00EE72B7"/>
    <w:rsid w:val="00EF073A"/>
    <w:rsid w:val="00EF1135"/>
    <w:rsid w:val="00EF349F"/>
    <w:rsid w:val="00EF3C53"/>
    <w:rsid w:val="00EF4E98"/>
    <w:rsid w:val="00EF6B2F"/>
    <w:rsid w:val="00F01333"/>
    <w:rsid w:val="00F03855"/>
    <w:rsid w:val="00F046D3"/>
    <w:rsid w:val="00F06821"/>
    <w:rsid w:val="00F1669F"/>
    <w:rsid w:val="00F1701F"/>
    <w:rsid w:val="00F20617"/>
    <w:rsid w:val="00F2464C"/>
    <w:rsid w:val="00F248B4"/>
    <w:rsid w:val="00F26358"/>
    <w:rsid w:val="00F34181"/>
    <w:rsid w:val="00F3669F"/>
    <w:rsid w:val="00F36A7D"/>
    <w:rsid w:val="00F41BF9"/>
    <w:rsid w:val="00F41D18"/>
    <w:rsid w:val="00F43286"/>
    <w:rsid w:val="00F4475A"/>
    <w:rsid w:val="00F50880"/>
    <w:rsid w:val="00F5465A"/>
    <w:rsid w:val="00F55A16"/>
    <w:rsid w:val="00F56065"/>
    <w:rsid w:val="00F611F9"/>
    <w:rsid w:val="00F668F5"/>
    <w:rsid w:val="00F67C01"/>
    <w:rsid w:val="00F70444"/>
    <w:rsid w:val="00F71728"/>
    <w:rsid w:val="00F72C75"/>
    <w:rsid w:val="00F743D2"/>
    <w:rsid w:val="00F80CFE"/>
    <w:rsid w:val="00F819EA"/>
    <w:rsid w:val="00F83316"/>
    <w:rsid w:val="00F835BD"/>
    <w:rsid w:val="00F91DB1"/>
    <w:rsid w:val="00F92F49"/>
    <w:rsid w:val="00F93218"/>
    <w:rsid w:val="00FA0A5A"/>
    <w:rsid w:val="00FA0D34"/>
    <w:rsid w:val="00FB23AA"/>
    <w:rsid w:val="00FC7565"/>
    <w:rsid w:val="00FC7765"/>
    <w:rsid w:val="00FD2380"/>
    <w:rsid w:val="00FD28F3"/>
    <w:rsid w:val="00FD7F4B"/>
    <w:rsid w:val="00FE2A4C"/>
    <w:rsid w:val="00FE5861"/>
    <w:rsid w:val="00FE723C"/>
    <w:rsid w:val="00FF290D"/>
    <w:rsid w:val="00FF3894"/>
    <w:rsid w:val="00FF5F08"/>
    <w:rsid w:val="00FF7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0A545229"/>
  <w15:docId w15:val="{C1B7486A-5625-48A1-BE68-7295E546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4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04F3"/>
    <w:pPr>
      <w:tabs>
        <w:tab w:val="center" w:pos="4320"/>
        <w:tab w:val="right" w:pos="8640"/>
      </w:tabs>
    </w:pPr>
  </w:style>
  <w:style w:type="character" w:customStyle="1" w:styleId="HeaderChar">
    <w:name w:val="Header Char"/>
    <w:basedOn w:val="DefaultParagraphFont"/>
    <w:link w:val="Header"/>
    <w:rsid w:val="007A04F3"/>
    <w:rPr>
      <w:rFonts w:ascii="Times New Roman" w:eastAsia="Times New Roman" w:hAnsi="Times New Roman" w:cs="Times New Roman"/>
      <w:sz w:val="24"/>
      <w:szCs w:val="24"/>
    </w:rPr>
  </w:style>
  <w:style w:type="paragraph" w:styleId="Footer">
    <w:name w:val="footer"/>
    <w:basedOn w:val="Normal"/>
    <w:link w:val="FooterChar"/>
    <w:uiPriority w:val="99"/>
    <w:rsid w:val="007A04F3"/>
    <w:pPr>
      <w:tabs>
        <w:tab w:val="center" w:pos="4320"/>
        <w:tab w:val="right" w:pos="8640"/>
      </w:tabs>
    </w:pPr>
  </w:style>
  <w:style w:type="character" w:customStyle="1" w:styleId="FooterChar">
    <w:name w:val="Footer Char"/>
    <w:basedOn w:val="DefaultParagraphFont"/>
    <w:link w:val="Footer"/>
    <w:uiPriority w:val="99"/>
    <w:rsid w:val="007A04F3"/>
    <w:rPr>
      <w:rFonts w:ascii="Times New Roman" w:eastAsia="Times New Roman" w:hAnsi="Times New Roman" w:cs="Times New Roman"/>
      <w:sz w:val="24"/>
      <w:szCs w:val="24"/>
    </w:rPr>
  </w:style>
  <w:style w:type="paragraph" w:customStyle="1" w:styleId="MinutesHeading1">
    <w:name w:val="Minutes Heading1"/>
    <w:basedOn w:val="Normal"/>
    <w:rsid w:val="007A04F3"/>
    <w:rPr>
      <w:rFonts w:ascii="Arial" w:hAnsi="Arial"/>
      <w:b/>
      <w:sz w:val="22"/>
    </w:rPr>
  </w:style>
  <w:style w:type="character" w:styleId="Hyperlink">
    <w:name w:val="Hyperlink"/>
    <w:rsid w:val="007A04F3"/>
    <w:rPr>
      <w:color w:val="0000FF"/>
      <w:u w:val="single"/>
    </w:rPr>
  </w:style>
  <w:style w:type="paragraph" w:styleId="ListParagraph">
    <w:name w:val="List Paragraph"/>
    <w:basedOn w:val="Normal"/>
    <w:uiPriority w:val="34"/>
    <w:qFormat/>
    <w:rsid w:val="007A04F3"/>
    <w:pPr>
      <w:ind w:left="720"/>
    </w:pPr>
  </w:style>
  <w:style w:type="paragraph" w:styleId="BalloonText">
    <w:name w:val="Balloon Text"/>
    <w:basedOn w:val="Normal"/>
    <w:link w:val="BalloonTextChar"/>
    <w:uiPriority w:val="99"/>
    <w:semiHidden/>
    <w:unhideWhenUsed/>
    <w:rsid w:val="0046639A"/>
    <w:rPr>
      <w:rFonts w:ascii="Tahoma" w:hAnsi="Tahoma" w:cs="Tahoma"/>
      <w:sz w:val="16"/>
      <w:szCs w:val="16"/>
    </w:rPr>
  </w:style>
  <w:style w:type="character" w:customStyle="1" w:styleId="BalloonTextChar">
    <w:name w:val="Balloon Text Char"/>
    <w:basedOn w:val="DefaultParagraphFont"/>
    <w:link w:val="BalloonText"/>
    <w:uiPriority w:val="99"/>
    <w:semiHidden/>
    <w:rsid w:val="0046639A"/>
    <w:rPr>
      <w:rFonts w:ascii="Tahoma" w:eastAsia="Times New Roman" w:hAnsi="Tahoma" w:cs="Tahoma"/>
      <w:sz w:val="16"/>
      <w:szCs w:val="16"/>
    </w:rPr>
  </w:style>
  <w:style w:type="table" w:styleId="TableGrid">
    <w:name w:val="Table Grid"/>
    <w:basedOn w:val="TableNormal"/>
    <w:uiPriority w:val="59"/>
    <w:rsid w:val="00ED7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2BFD"/>
    <w:rPr>
      <w:sz w:val="16"/>
      <w:szCs w:val="16"/>
    </w:rPr>
  </w:style>
  <w:style w:type="paragraph" w:styleId="CommentText">
    <w:name w:val="annotation text"/>
    <w:basedOn w:val="Normal"/>
    <w:link w:val="CommentTextChar"/>
    <w:uiPriority w:val="99"/>
    <w:semiHidden/>
    <w:unhideWhenUsed/>
    <w:rsid w:val="000B2BFD"/>
    <w:rPr>
      <w:sz w:val="20"/>
      <w:szCs w:val="20"/>
    </w:rPr>
  </w:style>
  <w:style w:type="character" w:customStyle="1" w:styleId="CommentTextChar">
    <w:name w:val="Comment Text Char"/>
    <w:basedOn w:val="DefaultParagraphFont"/>
    <w:link w:val="CommentText"/>
    <w:uiPriority w:val="99"/>
    <w:semiHidden/>
    <w:rsid w:val="000B2B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BFD"/>
    <w:rPr>
      <w:b/>
      <w:bCs/>
    </w:rPr>
  </w:style>
  <w:style w:type="character" w:customStyle="1" w:styleId="CommentSubjectChar">
    <w:name w:val="Comment Subject Char"/>
    <w:basedOn w:val="CommentTextChar"/>
    <w:link w:val="CommentSubject"/>
    <w:uiPriority w:val="99"/>
    <w:semiHidden/>
    <w:rsid w:val="000B2BF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16F3F"/>
    <w:rPr>
      <w:color w:val="800080" w:themeColor="followedHyperlink"/>
      <w:u w:val="single"/>
    </w:rPr>
  </w:style>
  <w:style w:type="paragraph" w:styleId="NormalWeb">
    <w:name w:val="Normal (Web)"/>
    <w:basedOn w:val="Normal"/>
    <w:uiPriority w:val="99"/>
    <w:unhideWhenUsed/>
    <w:rsid w:val="00A547F5"/>
    <w:pPr>
      <w:spacing w:before="100" w:beforeAutospacing="1" w:after="100" w:afterAutospacing="1"/>
    </w:pPr>
    <w:rPr>
      <w:rFonts w:eastAsiaTheme="minorHAnsi"/>
    </w:rPr>
  </w:style>
  <w:style w:type="paragraph" w:styleId="Revision">
    <w:name w:val="Revision"/>
    <w:hidden/>
    <w:uiPriority w:val="99"/>
    <w:semiHidden/>
    <w:rsid w:val="001254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48858">
      <w:bodyDiv w:val="1"/>
      <w:marLeft w:val="0"/>
      <w:marRight w:val="0"/>
      <w:marTop w:val="0"/>
      <w:marBottom w:val="0"/>
      <w:divBdr>
        <w:top w:val="none" w:sz="0" w:space="0" w:color="auto"/>
        <w:left w:val="none" w:sz="0" w:space="0" w:color="auto"/>
        <w:bottom w:val="none" w:sz="0" w:space="0" w:color="auto"/>
        <w:right w:val="none" w:sz="0" w:space="0" w:color="auto"/>
      </w:divBdr>
    </w:div>
    <w:div w:id="125632976">
      <w:bodyDiv w:val="1"/>
      <w:marLeft w:val="0"/>
      <w:marRight w:val="0"/>
      <w:marTop w:val="0"/>
      <w:marBottom w:val="0"/>
      <w:divBdr>
        <w:top w:val="none" w:sz="0" w:space="0" w:color="auto"/>
        <w:left w:val="none" w:sz="0" w:space="0" w:color="auto"/>
        <w:bottom w:val="none" w:sz="0" w:space="0" w:color="auto"/>
        <w:right w:val="none" w:sz="0" w:space="0" w:color="auto"/>
      </w:divBdr>
    </w:div>
    <w:div w:id="340012006">
      <w:bodyDiv w:val="1"/>
      <w:marLeft w:val="0"/>
      <w:marRight w:val="0"/>
      <w:marTop w:val="0"/>
      <w:marBottom w:val="0"/>
      <w:divBdr>
        <w:top w:val="none" w:sz="0" w:space="0" w:color="auto"/>
        <w:left w:val="none" w:sz="0" w:space="0" w:color="auto"/>
        <w:bottom w:val="none" w:sz="0" w:space="0" w:color="auto"/>
        <w:right w:val="none" w:sz="0" w:space="0" w:color="auto"/>
      </w:divBdr>
    </w:div>
    <w:div w:id="420176026">
      <w:bodyDiv w:val="1"/>
      <w:marLeft w:val="0"/>
      <w:marRight w:val="0"/>
      <w:marTop w:val="0"/>
      <w:marBottom w:val="0"/>
      <w:divBdr>
        <w:top w:val="none" w:sz="0" w:space="0" w:color="auto"/>
        <w:left w:val="none" w:sz="0" w:space="0" w:color="auto"/>
        <w:bottom w:val="none" w:sz="0" w:space="0" w:color="auto"/>
        <w:right w:val="none" w:sz="0" w:space="0" w:color="auto"/>
      </w:divBdr>
    </w:div>
    <w:div w:id="425073815">
      <w:bodyDiv w:val="1"/>
      <w:marLeft w:val="0"/>
      <w:marRight w:val="0"/>
      <w:marTop w:val="0"/>
      <w:marBottom w:val="0"/>
      <w:divBdr>
        <w:top w:val="none" w:sz="0" w:space="0" w:color="auto"/>
        <w:left w:val="none" w:sz="0" w:space="0" w:color="auto"/>
        <w:bottom w:val="none" w:sz="0" w:space="0" w:color="auto"/>
        <w:right w:val="none" w:sz="0" w:space="0" w:color="auto"/>
      </w:divBdr>
      <w:divsChild>
        <w:div w:id="175313298">
          <w:marLeft w:val="0"/>
          <w:marRight w:val="0"/>
          <w:marTop w:val="0"/>
          <w:marBottom w:val="0"/>
          <w:divBdr>
            <w:top w:val="none" w:sz="0" w:space="0" w:color="auto"/>
            <w:left w:val="none" w:sz="0" w:space="0" w:color="auto"/>
            <w:bottom w:val="none" w:sz="0" w:space="0" w:color="auto"/>
            <w:right w:val="none" w:sz="0" w:space="0" w:color="auto"/>
          </w:divBdr>
        </w:div>
      </w:divsChild>
    </w:div>
    <w:div w:id="864903395">
      <w:bodyDiv w:val="1"/>
      <w:marLeft w:val="0"/>
      <w:marRight w:val="0"/>
      <w:marTop w:val="0"/>
      <w:marBottom w:val="0"/>
      <w:divBdr>
        <w:top w:val="none" w:sz="0" w:space="0" w:color="auto"/>
        <w:left w:val="none" w:sz="0" w:space="0" w:color="auto"/>
        <w:bottom w:val="none" w:sz="0" w:space="0" w:color="auto"/>
        <w:right w:val="none" w:sz="0" w:space="0" w:color="auto"/>
      </w:divBdr>
    </w:div>
    <w:div w:id="1704594897">
      <w:bodyDiv w:val="1"/>
      <w:marLeft w:val="0"/>
      <w:marRight w:val="0"/>
      <w:marTop w:val="0"/>
      <w:marBottom w:val="0"/>
      <w:divBdr>
        <w:top w:val="none" w:sz="0" w:space="0" w:color="auto"/>
        <w:left w:val="none" w:sz="0" w:space="0" w:color="auto"/>
        <w:bottom w:val="none" w:sz="0" w:space="0" w:color="auto"/>
        <w:right w:val="none" w:sz="0" w:space="0" w:color="auto"/>
      </w:divBdr>
    </w:div>
    <w:div w:id="1747023047">
      <w:bodyDiv w:val="1"/>
      <w:marLeft w:val="0"/>
      <w:marRight w:val="0"/>
      <w:marTop w:val="0"/>
      <w:marBottom w:val="0"/>
      <w:divBdr>
        <w:top w:val="none" w:sz="0" w:space="0" w:color="auto"/>
        <w:left w:val="none" w:sz="0" w:space="0" w:color="auto"/>
        <w:bottom w:val="none" w:sz="0" w:space="0" w:color="auto"/>
        <w:right w:val="none" w:sz="0" w:space="0" w:color="auto"/>
      </w:divBdr>
    </w:div>
    <w:div w:id="1752388148">
      <w:bodyDiv w:val="1"/>
      <w:marLeft w:val="0"/>
      <w:marRight w:val="0"/>
      <w:marTop w:val="0"/>
      <w:marBottom w:val="0"/>
      <w:divBdr>
        <w:top w:val="none" w:sz="0" w:space="0" w:color="auto"/>
        <w:left w:val="none" w:sz="0" w:space="0" w:color="auto"/>
        <w:bottom w:val="none" w:sz="0" w:space="0" w:color="auto"/>
        <w:right w:val="none" w:sz="0" w:space="0" w:color="auto"/>
      </w:divBdr>
    </w:div>
    <w:div w:id="1821195651">
      <w:bodyDiv w:val="1"/>
      <w:marLeft w:val="0"/>
      <w:marRight w:val="0"/>
      <w:marTop w:val="0"/>
      <w:marBottom w:val="0"/>
      <w:divBdr>
        <w:top w:val="none" w:sz="0" w:space="0" w:color="auto"/>
        <w:left w:val="none" w:sz="0" w:space="0" w:color="auto"/>
        <w:bottom w:val="none" w:sz="0" w:space="0" w:color="auto"/>
        <w:right w:val="none" w:sz="0" w:space="0" w:color="auto"/>
      </w:divBdr>
    </w:div>
    <w:div w:id="1840343601">
      <w:bodyDiv w:val="1"/>
      <w:marLeft w:val="0"/>
      <w:marRight w:val="0"/>
      <w:marTop w:val="0"/>
      <w:marBottom w:val="0"/>
      <w:divBdr>
        <w:top w:val="none" w:sz="0" w:space="0" w:color="auto"/>
        <w:left w:val="none" w:sz="0" w:space="0" w:color="auto"/>
        <w:bottom w:val="none" w:sz="0" w:space="0" w:color="auto"/>
        <w:right w:val="none" w:sz="0" w:space="0" w:color="auto"/>
      </w:divBdr>
    </w:div>
    <w:div w:id="1955676319">
      <w:bodyDiv w:val="1"/>
      <w:marLeft w:val="0"/>
      <w:marRight w:val="0"/>
      <w:marTop w:val="0"/>
      <w:marBottom w:val="0"/>
      <w:divBdr>
        <w:top w:val="none" w:sz="0" w:space="0" w:color="auto"/>
        <w:left w:val="none" w:sz="0" w:space="0" w:color="auto"/>
        <w:bottom w:val="none" w:sz="0" w:space="0" w:color="auto"/>
        <w:right w:val="none" w:sz="0" w:space="0" w:color="auto"/>
      </w:divBdr>
    </w:div>
    <w:div w:id="2002200166">
      <w:bodyDiv w:val="1"/>
      <w:marLeft w:val="0"/>
      <w:marRight w:val="0"/>
      <w:marTop w:val="0"/>
      <w:marBottom w:val="0"/>
      <w:divBdr>
        <w:top w:val="none" w:sz="0" w:space="0" w:color="auto"/>
        <w:left w:val="none" w:sz="0" w:space="0" w:color="auto"/>
        <w:bottom w:val="none" w:sz="0" w:space="0" w:color="auto"/>
        <w:right w:val="none" w:sz="0" w:space="0" w:color="auto"/>
      </w:divBdr>
    </w:div>
    <w:div w:id="20450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https://www.oregon.gov/oha/PH/PREVENTIONWELLNESS/HEALTHYCOMMUNITIES/CAHIP/Documents/CAHIPMeetingNotes11282018.docx</Url>
      <Description>CAHIPMeetingNotes11282018.docx</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DocumentExpirationDate xmlns="59da1016-2a1b-4f8a-9768-d7a4932f6f16" xsi:nil="true"/>
    <Meta_x0020_Keywords xmlns="478eda45-1d17-40f5-b1b6-e49423eacd0b" xsi:nil="true"/>
    <IATopic xmlns="59da1016-2a1b-4f8a-9768-d7a4932f6f16" xsi:nil="true"/>
    <Meta_x0020_Description xmlns="478eda45-1d17-40f5-b1b6-e49423eacd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E658B13F5FFFD14892607A52EDD1FE6D" ma:contentTypeVersion="18" ma:contentTypeDescription="Create a new document." ma:contentTypeScope="" ma:versionID="ff48413f93ceac2caa890b9bb95ce8a1">
  <xsd:schema xmlns:xsd="http://www.w3.org/2001/XMLSchema" xmlns:xs="http://www.w3.org/2001/XMLSchema" xmlns:p="http://schemas.microsoft.com/office/2006/metadata/properties" xmlns:ns1="http://schemas.microsoft.com/sharepoint/v3" xmlns:ns2="59da1016-2a1b-4f8a-9768-d7a4932f6f16" xmlns:ns3="478eda45-1d17-40f5-b1b6-e49423eacd0b" targetNamespace="http://schemas.microsoft.com/office/2006/metadata/properties" ma:root="true" ma:fieldsID="e0babf6bc771f0b59bbc3895c837f898" ns1:_="" ns2:_="" ns3:_="">
    <xsd:import namespace="http://schemas.microsoft.com/sharepoint/v3"/>
    <xsd:import namespace="59da1016-2a1b-4f8a-9768-d7a4932f6f16"/>
    <xsd:import namespace="478eda45-1d17-40f5-b1b6-e49423eacd0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8eda45-1d17-40f5-b1b6-e49423eacd0b"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AB44C-C6FB-483F-B14B-0D2189CE2BD8}"/>
</file>

<file path=customXml/itemProps2.xml><?xml version="1.0" encoding="utf-8"?>
<ds:datastoreItem xmlns:ds="http://schemas.openxmlformats.org/officeDocument/2006/customXml" ds:itemID="{5C50F232-5366-4012-B31B-E443BFF35EE9}"/>
</file>

<file path=customXml/itemProps3.xml><?xml version="1.0" encoding="utf-8"?>
<ds:datastoreItem xmlns:ds="http://schemas.openxmlformats.org/officeDocument/2006/customXml" ds:itemID="{39747D79-7009-46B3-9690-F5A914F3AAC1}"/>
</file>

<file path=customXml/itemProps4.xml><?xml version="1.0" encoding="utf-8"?>
<ds:datastoreItem xmlns:ds="http://schemas.openxmlformats.org/officeDocument/2006/customXml" ds:itemID="{65889425-21DC-4CE9-A864-4D9CC0F4DB77}"/>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Trisha L</dc:creator>
  <cp:keywords/>
  <dc:description/>
  <cp:lastModifiedBy>Beauchamp Bradley M</cp:lastModifiedBy>
  <cp:revision>2</cp:revision>
  <cp:lastPrinted>2018-08-20T19:58:00Z</cp:lastPrinted>
  <dcterms:created xsi:type="dcterms:W3CDTF">2019-05-29T00:24:00Z</dcterms:created>
  <dcterms:modified xsi:type="dcterms:W3CDTF">2019-05-29T00:24:00Z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0x010100E658B13F5FFFD14892607A52EDD1FE6D</vt:lpwstr>
  </property>
  <property fmtid="{D5CDD505-2E9C-101B-9397-08002B2CF9AE}" pid="3" name="WorkflowChangePath">
    <vt:lpwstr>de9be1bf-0438-4e08-a590-09e02c6cd223,2;</vt:lpwstr>
  </property>
</Properties>
</file>