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89F0" w14:textId="0B1FBF31" w:rsidR="006E08AB" w:rsidRPr="00D9643F" w:rsidRDefault="00234B0B" w:rsidP="00A728E1">
      <w:pPr>
        <w:jc w:val="center"/>
        <w:rPr>
          <w:rFonts w:ascii="Verdana Pro Cond" w:hAnsi="Verdana Pro Cond" w:cstheme="minorHAnsi"/>
          <w:b/>
          <w:bCs/>
          <w:sz w:val="32"/>
          <w:szCs w:val="32"/>
        </w:rPr>
      </w:pPr>
      <w:bookmarkStart w:id="0" w:name="_Hlk46920618"/>
      <w:r w:rsidRPr="00D9643F">
        <w:rPr>
          <w:rFonts w:ascii="Verdana Pro Cond" w:hAnsi="Verdana Pro Cond" w:cstheme="minorHAnsi"/>
          <w:b/>
          <w:bCs/>
          <w:sz w:val="32"/>
          <w:szCs w:val="32"/>
        </w:rPr>
        <w:t xml:space="preserve">VIRTUAL </w:t>
      </w:r>
      <w:r w:rsidR="006E08AB" w:rsidRPr="00D9643F">
        <w:rPr>
          <w:rFonts w:ascii="Verdana Pro Cond" w:hAnsi="Verdana Pro Cond" w:cstheme="minorHAnsi"/>
          <w:b/>
          <w:bCs/>
          <w:sz w:val="32"/>
          <w:szCs w:val="32"/>
        </w:rPr>
        <w:t>HOSPITAL TRAUMA SURVEY</w:t>
      </w:r>
    </w:p>
    <w:p w14:paraId="4AA8CEF2" w14:textId="007D9DA0" w:rsidR="006E08AB" w:rsidRPr="00D9643F" w:rsidRDefault="004B126F" w:rsidP="00A728E1">
      <w:pPr>
        <w:jc w:val="center"/>
        <w:rPr>
          <w:rFonts w:ascii="Verdana Pro Cond" w:hAnsi="Verdana Pro Cond" w:cstheme="minorHAnsi"/>
          <w:b/>
          <w:bCs/>
          <w:sz w:val="28"/>
          <w:szCs w:val="28"/>
        </w:rPr>
      </w:pPr>
      <w:r w:rsidRPr="00D9643F">
        <w:rPr>
          <w:rFonts w:ascii="Verdana Pro Cond" w:hAnsi="Verdana Pro Cond" w:cstheme="minorHAnsi"/>
          <w:b/>
          <w:bCs/>
          <w:sz w:val="28"/>
          <w:szCs w:val="28"/>
        </w:rPr>
        <w:t>Guideline</w:t>
      </w:r>
      <w:r w:rsidR="00AF3106">
        <w:rPr>
          <w:rFonts w:ascii="Verdana Pro Cond" w:hAnsi="Verdana Pro Cond" w:cstheme="minorHAnsi"/>
          <w:b/>
          <w:bCs/>
          <w:sz w:val="28"/>
          <w:szCs w:val="28"/>
        </w:rPr>
        <w:t>s</w:t>
      </w:r>
      <w:r w:rsidRPr="00D9643F">
        <w:rPr>
          <w:rFonts w:ascii="Verdana Pro Cond" w:hAnsi="Verdana Pro Cond" w:cstheme="minorHAnsi"/>
          <w:b/>
          <w:bCs/>
          <w:sz w:val="28"/>
          <w:szCs w:val="28"/>
        </w:rPr>
        <w:t xml:space="preserve"> for Level</w:t>
      </w:r>
      <w:r w:rsidR="001368AF" w:rsidRPr="00D9643F">
        <w:rPr>
          <w:rFonts w:ascii="Verdana Pro Cond" w:hAnsi="Verdana Pro Cond" w:cstheme="minorHAnsi"/>
          <w:b/>
          <w:bCs/>
          <w:sz w:val="28"/>
          <w:szCs w:val="28"/>
        </w:rPr>
        <w:t>s I-IV</w:t>
      </w:r>
      <w:r w:rsidR="00520AB3" w:rsidRPr="00D9643F">
        <w:rPr>
          <w:rFonts w:ascii="Verdana Pro Cond" w:hAnsi="Verdana Pro Cond" w:cstheme="minorHAnsi"/>
          <w:b/>
          <w:bCs/>
          <w:sz w:val="28"/>
          <w:szCs w:val="28"/>
        </w:rPr>
        <w:t xml:space="preserve"> Trauma</w:t>
      </w:r>
      <w:r w:rsidRPr="00D9643F">
        <w:rPr>
          <w:rFonts w:ascii="Verdana Pro Cond" w:hAnsi="Verdana Pro Cond" w:cstheme="minorHAnsi"/>
          <w:b/>
          <w:bCs/>
          <w:sz w:val="28"/>
          <w:szCs w:val="28"/>
        </w:rPr>
        <w:t xml:space="preserve"> Hospitals</w:t>
      </w:r>
    </w:p>
    <w:p w14:paraId="3892B1E8" w14:textId="6EBFD071" w:rsidR="006E08AB" w:rsidRPr="00D9643F" w:rsidRDefault="006E08AB" w:rsidP="00DD1028">
      <w:pPr>
        <w:rPr>
          <w:rFonts w:ascii="Verdana Pro Cond" w:hAnsi="Verdana Pro Cond" w:cstheme="minorHAnsi"/>
        </w:rPr>
      </w:pPr>
    </w:p>
    <w:p w14:paraId="4FAC83F9" w14:textId="07C216AA" w:rsidR="006E08AB" w:rsidRPr="00D9643F" w:rsidRDefault="00B12289" w:rsidP="00DD1028">
      <w:pPr>
        <w:rPr>
          <w:rFonts w:ascii="Verdana Pro Cond" w:hAnsi="Verdana Pro Cond" w:cstheme="minorHAnsi"/>
        </w:rPr>
      </w:pPr>
      <w:r w:rsidRPr="00D9643F">
        <w:rPr>
          <w:rFonts w:ascii="Verdana Pro Cond" w:hAnsi="Verdana Pro Cond" w:cstheme="minorHAnsi"/>
          <w:noProof/>
        </w:rPr>
        <w:drawing>
          <wp:inline distT="0" distB="0" distL="0" distR="0" wp14:anchorId="3BEC3C18" wp14:editId="7AD6CCB9">
            <wp:extent cx="5943600" cy="5551805"/>
            <wp:effectExtent l="0" t="0" r="0" b="488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F25442" w14:textId="77777777" w:rsidR="00232426" w:rsidRPr="00D9643F" w:rsidRDefault="00232426" w:rsidP="00DD1028">
      <w:pPr>
        <w:rPr>
          <w:rFonts w:ascii="Verdana Pro Cond" w:hAnsi="Verdana Pro Cond" w:cstheme="minorHAnsi"/>
        </w:rPr>
      </w:pPr>
    </w:p>
    <w:p w14:paraId="7D973DEA" w14:textId="2884DC34" w:rsidR="006152CD" w:rsidRPr="00D9643F" w:rsidRDefault="006152CD" w:rsidP="00DD1028">
      <w:pPr>
        <w:rPr>
          <w:rFonts w:ascii="Verdana Pro Cond" w:hAnsi="Verdana Pro Cond" w:cstheme="minorHAnsi"/>
        </w:rPr>
      </w:pPr>
    </w:p>
    <w:p w14:paraId="0C008DF6" w14:textId="175B8FC1" w:rsidR="008D1C6D" w:rsidRPr="00D9643F" w:rsidRDefault="008D1C6D" w:rsidP="00DD1028">
      <w:pPr>
        <w:rPr>
          <w:rFonts w:ascii="Verdana Pro Cond" w:hAnsi="Verdana Pro Cond" w:cstheme="minorHAnsi"/>
        </w:rPr>
      </w:pPr>
    </w:p>
    <w:p w14:paraId="65195B82" w14:textId="51CEC26B" w:rsidR="008D1C6D" w:rsidRPr="00D9643F" w:rsidRDefault="008D1C6D" w:rsidP="00DD1028">
      <w:pPr>
        <w:rPr>
          <w:rFonts w:ascii="Verdana Pro Cond" w:hAnsi="Verdana Pro Cond" w:cstheme="minorHAnsi"/>
        </w:rPr>
      </w:pPr>
    </w:p>
    <w:p w14:paraId="5AEA9152" w14:textId="77777777" w:rsidR="00451E1D" w:rsidRPr="00D9643F" w:rsidRDefault="00451E1D" w:rsidP="002F41BF">
      <w:pPr>
        <w:rPr>
          <w:rFonts w:ascii="Verdana Pro Cond" w:hAnsi="Verdana Pro Cond" w:cstheme="minorHAnsi"/>
        </w:rPr>
      </w:pPr>
    </w:p>
    <w:p w14:paraId="26AFECC6" w14:textId="095F6A3D" w:rsidR="004B126F" w:rsidRPr="00D9643F" w:rsidRDefault="004B126F" w:rsidP="00A8525A">
      <w:pPr>
        <w:pStyle w:val="ListParagraph"/>
        <w:jc w:val="center"/>
        <w:rPr>
          <w:rFonts w:ascii="Verdana Pro Cond" w:hAnsi="Verdana Pro Cond" w:cstheme="minorHAnsi"/>
          <w:b/>
          <w:bCs/>
          <w:sz w:val="28"/>
          <w:szCs w:val="28"/>
        </w:rPr>
      </w:pPr>
      <w:r w:rsidRPr="00D9643F">
        <w:rPr>
          <w:rFonts w:ascii="Verdana Pro Cond" w:hAnsi="Verdana Pro Cond" w:cstheme="minorHAnsi"/>
          <w:b/>
          <w:bCs/>
          <w:sz w:val="28"/>
          <w:szCs w:val="28"/>
        </w:rPr>
        <w:t>Pre-Survey Timeline Guideline for Level</w:t>
      </w:r>
      <w:r w:rsidR="00AF3106">
        <w:rPr>
          <w:rFonts w:ascii="Verdana Pro Cond" w:hAnsi="Verdana Pro Cond" w:cstheme="minorHAnsi"/>
          <w:b/>
          <w:bCs/>
          <w:sz w:val="28"/>
          <w:szCs w:val="28"/>
        </w:rPr>
        <w:t>s</w:t>
      </w:r>
      <w:r w:rsidRPr="00D9643F">
        <w:rPr>
          <w:rFonts w:ascii="Verdana Pro Cond" w:hAnsi="Verdana Pro Cond" w:cstheme="minorHAnsi"/>
          <w:b/>
          <w:bCs/>
          <w:sz w:val="28"/>
          <w:szCs w:val="28"/>
        </w:rPr>
        <w:t xml:space="preserve"> </w:t>
      </w:r>
      <w:r w:rsidR="00AF3106">
        <w:rPr>
          <w:rFonts w:ascii="Verdana Pro Cond" w:hAnsi="Verdana Pro Cond" w:cstheme="minorHAnsi"/>
          <w:b/>
          <w:bCs/>
          <w:sz w:val="28"/>
          <w:szCs w:val="28"/>
        </w:rPr>
        <w:t>I-IV</w:t>
      </w:r>
      <w:r w:rsidRPr="00D9643F">
        <w:rPr>
          <w:rFonts w:ascii="Verdana Pro Cond" w:hAnsi="Verdana Pro Cond" w:cstheme="minorHAnsi"/>
          <w:b/>
          <w:bCs/>
          <w:sz w:val="28"/>
          <w:szCs w:val="28"/>
        </w:rPr>
        <w:t xml:space="preserve"> Trauma Hospitals</w:t>
      </w:r>
    </w:p>
    <w:p w14:paraId="657B4FEF" w14:textId="77777777" w:rsidR="00EF4CC5" w:rsidRPr="00D9643F" w:rsidRDefault="00EF4CC5" w:rsidP="00A8525A">
      <w:pPr>
        <w:pStyle w:val="ListParagraph"/>
        <w:jc w:val="center"/>
        <w:rPr>
          <w:rFonts w:ascii="Verdana Pro Cond" w:hAnsi="Verdana Pro Cond" w:cstheme="minorHAnsi"/>
          <w:b/>
          <w:bCs/>
          <w:sz w:val="28"/>
          <w:szCs w:val="28"/>
        </w:rPr>
      </w:pPr>
    </w:p>
    <w:p w14:paraId="27F1CB2E" w14:textId="1CBE0634" w:rsidR="00F8481F" w:rsidRPr="00D9643F" w:rsidRDefault="007301DA" w:rsidP="00A372CE">
      <w:pPr>
        <w:pStyle w:val="ListParagraph"/>
        <w:numPr>
          <w:ilvl w:val="0"/>
          <w:numId w:val="29"/>
        </w:numPr>
        <w:rPr>
          <w:rFonts w:ascii="Verdana Pro Cond" w:hAnsi="Verdana Pro Cond" w:cstheme="minorHAnsi"/>
        </w:rPr>
      </w:pPr>
      <w:r w:rsidRPr="00D9643F">
        <w:rPr>
          <w:rFonts w:ascii="Verdana Pro Cond" w:hAnsi="Verdana Pro Cond" w:cstheme="minorHAnsi"/>
        </w:rPr>
        <w:t>Two months prior to the scheduled survey date, an email with attached templates will be sent to the hospital trauma program</w:t>
      </w:r>
      <w:r w:rsidR="00EF57E3" w:rsidRPr="00D9643F">
        <w:rPr>
          <w:rFonts w:ascii="Verdana Pro Cond" w:hAnsi="Verdana Pro Cond" w:cstheme="minorHAnsi"/>
        </w:rPr>
        <w:t>, along with</w:t>
      </w:r>
      <w:r w:rsidR="000A1218" w:rsidRPr="00D9643F">
        <w:rPr>
          <w:rFonts w:ascii="Verdana Pro Cond" w:hAnsi="Verdana Pro Cond" w:cstheme="minorHAnsi"/>
        </w:rPr>
        <w:t xml:space="preserve"> this </w:t>
      </w:r>
      <w:r w:rsidR="00EF57E3" w:rsidRPr="00D9643F">
        <w:rPr>
          <w:rFonts w:ascii="Verdana Pro Cond" w:hAnsi="Verdana Pro Cond" w:cstheme="minorHAnsi"/>
        </w:rPr>
        <w:t>Virtual Hospital Trauma Survey Guideline for Level</w:t>
      </w:r>
      <w:r w:rsidR="00CE51F5">
        <w:rPr>
          <w:rFonts w:ascii="Verdana Pro Cond" w:hAnsi="Verdana Pro Cond" w:cstheme="minorHAnsi"/>
        </w:rPr>
        <w:t>s</w:t>
      </w:r>
      <w:r w:rsidR="00EF57E3" w:rsidRPr="00D9643F">
        <w:rPr>
          <w:rFonts w:ascii="Verdana Pro Cond" w:hAnsi="Verdana Pro Cond" w:cstheme="minorHAnsi"/>
        </w:rPr>
        <w:t xml:space="preserve"> I</w:t>
      </w:r>
      <w:r w:rsidR="00CE51F5">
        <w:rPr>
          <w:rFonts w:ascii="Verdana Pro Cond" w:hAnsi="Verdana Pro Cond" w:cstheme="minorHAnsi"/>
        </w:rPr>
        <w:t>-IV</w:t>
      </w:r>
      <w:r w:rsidR="00EF57E3" w:rsidRPr="00D9643F">
        <w:rPr>
          <w:rFonts w:ascii="Verdana Pro Cond" w:hAnsi="Verdana Pro Cond" w:cstheme="minorHAnsi"/>
        </w:rPr>
        <w:t xml:space="preserve"> Hospitals.</w:t>
      </w:r>
    </w:p>
    <w:p w14:paraId="3F066825" w14:textId="76FB5568" w:rsidR="00F8481F" w:rsidRPr="00D9643F" w:rsidRDefault="004F01E4" w:rsidP="00A372CE">
      <w:pPr>
        <w:pStyle w:val="ListParagraph"/>
        <w:numPr>
          <w:ilvl w:val="0"/>
          <w:numId w:val="29"/>
        </w:numPr>
        <w:rPr>
          <w:rFonts w:ascii="Verdana Pro Cond" w:hAnsi="Verdana Pro Cond" w:cstheme="minorHAnsi"/>
        </w:rPr>
      </w:pPr>
      <w:r w:rsidRPr="00D9643F">
        <w:rPr>
          <w:rFonts w:ascii="Verdana Pro Cond" w:hAnsi="Verdana Pro Cond" w:cstheme="minorHAnsi"/>
        </w:rPr>
        <w:t xml:space="preserve">Please complete the Charts for Survey spreadsheet. This list will be what the trauma surveyors use to choose charts for review. The patient list will need to meet the category criteria on the table on page </w:t>
      </w:r>
      <w:r w:rsidR="00245054">
        <w:rPr>
          <w:rFonts w:ascii="Verdana Pro Cond" w:hAnsi="Verdana Pro Cond" w:cstheme="minorHAnsi"/>
        </w:rPr>
        <w:t>3</w:t>
      </w:r>
      <w:r w:rsidRPr="00D9643F">
        <w:rPr>
          <w:rFonts w:ascii="Verdana Pro Cond" w:hAnsi="Verdana Pro Cond" w:cstheme="minorHAnsi"/>
        </w:rPr>
        <w:t xml:space="preserve"> of this document.</w:t>
      </w:r>
    </w:p>
    <w:p w14:paraId="376AA4DE" w14:textId="77777777" w:rsidR="007301DA" w:rsidRPr="00D9643F" w:rsidRDefault="007301DA" w:rsidP="00A372CE">
      <w:pPr>
        <w:pStyle w:val="ListParagraph"/>
        <w:numPr>
          <w:ilvl w:val="0"/>
          <w:numId w:val="29"/>
        </w:numPr>
        <w:rPr>
          <w:rFonts w:ascii="Verdana Pro Cond" w:hAnsi="Verdana Pro Cond" w:cstheme="minorHAnsi"/>
        </w:rPr>
      </w:pPr>
      <w:r w:rsidRPr="00D9643F">
        <w:rPr>
          <w:rFonts w:ascii="Verdana Pro Cond" w:hAnsi="Verdana Pro Cond" w:cstheme="minorHAnsi"/>
        </w:rPr>
        <w:t xml:space="preserve">EMS &amp; Trauma Systems Hospital Resources, Equipment Checklist &amp; Attestation Form. </w:t>
      </w:r>
    </w:p>
    <w:p w14:paraId="53D5575C" w14:textId="77777777" w:rsidR="001D45D9" w:rsidRPr="00D9643F" w:rsidRDefault="001D45D9" w:rsidP="001D45D9">
      <w:pPr>
        <w:pStyle w:val="ListParagraph"/>
        <w:ind w:left="1440"/>
        <w:rPr>
          <w:rFonts w:ascii="Verdana Pro Cond" w:hAnsi="Verdana Pro Cond" w:cstheme="minorHAnsi"/>
        </w:rPr>
      </w:pPr>
    </w:p>
    <w:p w14:paraId="6C6D51E0" w14:textId="17EFB890" w:rsidR="00E5448B" w:rsidRPr="00D9643F" w:rsidRDefault="00E5448B" w:rsidP="00DD1028">
      <w:pPr>
        <w:rPr>
          <w:rFonts w:ascii="Verdana Pro Cond" w:hAnsi="Verdana Pro Cond" w:cstheme="minorHAnsi"/>
          <w:b/>
          <w:bCs/>
          <w:sz w:val="24"/>
          <w:szCs w:val="24"/>
          <w:u w:val="single"/>
        </w:rPr>
      </w:pPr>
      <w:r w:rsidRPr="00D9643F">
        <w:rPr>
          <w:rFonts w:ascii="Verdana Pro Cond" w:hAnsi="Verdana Pro Cond" w:cstheme="minorHAnsi"/>
          <w:b/>
          <w:bCs/>
          <w:sz w:val="24"/>
          <w:szCs w:val="24"/>
          <w:u w:val="single"/>
        </w:rPr>
        <w:t xml:space="preserve">These must be submitted for review two months prior to the scheduled survey. </w:t>
      </w:r>
    </w:p>
    <w:p w14:paraId="38EAF4B0" w14:textId="380F1A6C" w:rsidR="00E5448B" w:rsidRPr="00583B18" w:rsidRDefault="00E33A97" w:rsidP="00583B18">
      <w:pPr>
        <w:pStyle w:val="ListParagraph"/>
        <w:numPr>
          <w:ilvl w:val="0"/>
          <w:numId w:val="40"/>
        </w:numPr>
        <w:rPr>
          <w:rFonts w:ascii="Verdana Pro Cond" w:hAnsi="Verdana Pro Cond" w:cstheme="minorHAnsi"/>
        </w:rPr>
      </w:pPr>
      <w:r w:rsidRPr="00583B18">
        <w:rPr>
          <w:rFonts w:ascii="Verdana Pro Cond" w:hAnsi="Verdana Pro Cond" w:cstheme="minorHAnsi"/>
        </w:rPr>
        <w:t xml:space="preserve">Oregon PRQ Application: </w:t>
      </w:r>
      <w:r w:rsidR="00E5448B" w:rsidRPr="00583B18">
        <w:rPr>
          <w:rFonts w:ascii="Verdana Pro Cond" w:hAnsi="Verdana Pro Cond" w:cstheme="minorHAnsi"/>
        </w:rPr>
        <w:t xml:space="preserve">complete with </w:t>
      </w:r>
      <w:r w:rsidR="00407E0B" w:rsidRPr="00583B18">
        <w:rPr>
          <w:rFonts w:ascii="Verdana Pro Cond" w:hAnsi="Verdana Pro Cond" w:cstheme="minorHAnsi"/>
        </w:rPr>
        <w:t>attached</w:t>
      </w:r>
      <w:r w:rsidR="00E5448B" w:rsidRPr="00583B18">
        <w:rPr>
          <w:rFonts w:ascii="Verdana Pro Cond" w:hAnsi="Verdana Pro Cond" w:cstheme="minorHAnsi"/>
        </w:rPr>
        <w:t xml:space="preserve"> documents</w:t>
      </w:r>
      <w:r w:rsidR="00120227" w:rsidRPr="00583B18">
        <w:rPr>
          <w:rFonts w:ascii="Verdana Pro Cond" w:hAnsi="Verdana Pro Cond" w:cstheme="minorHAnsi"/>
        </w:rPr>
        <w:t xml:space="preserve"> (not necessary to embed</w:t>
      </w:r>
      <w:r w:rsidR="00E5448B" w:rsidRPr="00583B18">
        <w:rPr>
          <w:rFonts w:ascii="Verdana Pro Cond" w:hAnsi="Verdana Pro Cond" w:cstheme="minorHAnsi"/>
        </w:rPr>
        <w:t>.</w:t>
      </w:r>
      <w:r w:rsidR="00120227" w:rsidRPr="00583B18">
        <w:rPr>
          <w:rFonts w:ascii="Verdana Pro Cond" w:hAnsi="Verdana Pro Cond" w:cstheme="minorHAnsi"/>
        </w:rPr>
        <w:t>)</w:t>
      </w:r>
    </w:p>
    <w:p w14:paraId="6F42A9F5" w14:textId="7BDE1CFB" w:rsidR="00DC52A3" w:rsidRPr="00D9643F" w:rsidRDefault="00DC52A3" w:rsidP="00A5780F">
      <w:pPr>
        <w:pStyle w:val="ListParagraph"/>
        <w:numPr>
          <w:ilvl w:val="0"/>
          <w:numId w:val="30"/>
        </w:numPr>
        <w:rPr>
          <w:rFonts w:ascii="Verdana Pro Cond" w:hAnsi="Verdana Pro Cond" w:cstheme="minorHAnsi"/>
        </w:rPr>
      </w:pPr>
      <w:r w:rsidRPr="00D9643F">
        <w:rPr>
          <w:rFonts w:ascii="Verdana Pro Cond" w:hAnsi="Verdana Pro Cond" w:cstheme="minorHAnsi"/>
        </w:rPr>
        <w:t xml:space="preserve">EMS </w:t>
      </w:r>
      <w:r w:rsidR="00A5780F" w:rsidRPr="00D9643F">
        <w:rPr>
          <w:rFonts w:ascii="Verdana Pro Cond" w:hAnsi="Verdana Pro Cond" w:cstheme="minorHAnsi"/>
        </w:rPr>
        <w:t xml:space="preserve">Program </w:t>
      </w:r>
      <w:r w:rsidRPr="00D9643F">
        <w:rPr>
          <w:rFonts w:ascii="Verdana Pro Cond" w:hAnsi="Verdana Pro Cond" w:cstheme="minorHAnsi"/>
        </w:rPr>
        <w:t xml:space="preserve">Hospital Resources, Equipment Checklist &amp; Attestation Form. </w:t>
      </w:r>
    </w:p>
    <w:p w14:paraId="6B7F0F2B" w14:textId="6C2AB7D3" w:rsidR="00DC52A3" w:rsidRPr="00D9643F" w:rsidRDefault="00DC52A3" w:rsidP="00A372CE">
      <w:pPr>
        <w:pStyle w:val="ListParagraph"/>
        <w:numPr>
          <w:ilvl w:val="0"/>
          <w:numId w:val="30"/>
        </w:numPr>
        <w:rPr>
          <w:rFonts w:ascii="Verdana Pro Cond" w:hAnsi="Verdana Pro Cond" w:cstheme="minorHAnsi"/>
        </w:rPr>
      </w:pPr>
      <w:r w:rsidRPr="00D9643F">
        <w:rPr>
          <w:rFonts w:ascii="Verdana Pro Cond" w:hAnsi="Verdana Pro Cond" w:cstheme="minorHAnsi"/>
        </w:rPr>
        <w:t>Submission of list o</w:t>
      </w:r>
      <w:r w:rsidR="004E6EB5" w:rsidRPr="00D9643F">
        <w:rPr>
          <w:rFonts w:ascii="Verdana Pro Cond" w:hAnsi="Verdana Pro Cond" w:cstheme="minorHAnsi"/>
        </w:rPr>
        <w:t>f</w:t>
      </w:r>
      <w:r w:rsidRPr="00D9643F">
        <w:rPr>
          <w:rFonts w:ascii="Verdana Pro Cond" w:hAnsi="Verdana Pro Cond" w:cstheme="minorHAnsi"/>
        </w:rPr>
        <w:t xml:space="preserve"> possible charts for selection (</w:t>
      </w:r>
      <w:r w:rsidR="00712191" w:rsidRPr="00D9643F">
        <w:rPr>
          <w:rFonts w:ascii="Verdana Pro Cond" w:hAnsi="Verdana Pro Cond" w:cstheme="minorHAnsi"/>
        </w:rPr>
        <w:t xml:space="preserve">Charts for Survey </w:t>
      </w:r>
      <w:r w:rsidRPr="00D9643F">
        <w:rPr>
          <w:rFonts w:ascii="Verdana Pro Cond" w:hAnsi="Verdana Pro Cond" w:cstheme="minorHAnsi"/>
        </w:rPr>
        <w:t xml:space="preserve">spreadsheet attached for completion). Once this list is submitted, charts will be selected from that list for review and the facility will upload the requested chart documents to the </w:t>
      </w:r>
      <w:r w:rsidR="00F945A7" w:rsidRPr="00D9643F">
        <w:rPr>
          <w:rFonts w:ascii="Verdana Pro Cond" w:hAnsi="Verdana Pro Cond" w:cstheme="minorHAnsi"/>
        </w:rPr>
        <w:t xml:space="preserve">designated state </w:t>
      </w:r>
      <w:r w:rsidRPr="00D9643F">
        <w:rPr>
          <w:rFonts w:ascii="Verdana Pro Cond" w:hAnsi="Verdana Pro Cond" w:cstheme="minorHAnsi"/>
        </w:rPr>
        <w:t>Share</w:t>
      </w:r>
      <w:r w:rsidR="00F945A7" w:rsidRPr="00D9643F">
        <w:rPr>
          <w:rFonts w:ascii="Verdana Pro Cond" w:hAnsi="Verdana Pro Cond" w:cstheme="minorHAnsi"/>
        </w:rPr>
        <w:t>P</w:t>
      </w:r>
      <w:r w:rsidRPr="00D9643F">
        <w:rPr>
          <w:rFonts w:ascii="Verdana Pro Cond" w:hAnsi="Verdana Pro Cond" w:cstheme="minorHAnsi"/>
        </w:rPr>
        <w:t>oint site.</w:t>
      </w:r>
    </w:p>
    <w:p w14:paraId="7B15E5CE" w14:textId="77777777" w:rsidR="00A372CE" w:rsidRPr="00D9643F" w:rsidRDefault="00A372CE" w:rsidP="00A372CE">
      <w:pPr>
        <w:pStyle w:val="ListParagraph"/>
        <w:ind w:left="1440"/>
        <w:rPr>
          <w:rFonts w:ascii="Verdana Pro Cond" w:hAnsi="Verdana Pro Cond" w:cstheme="minorHAnsi"/>
        </w:rPr>
      </w:pPr>
    </w:p>
    <w:tbl>
      <w:tblPr>
        <w:tblW w:w="10038" w:type="dxa"/>
        <w:tblLook w:val="04A0" w:firstRow="1" w:lastRow="0" w:firstColumn="1" w:lastColumn="0" w:noHBand="0" w:noVBand="1"/>
      </w:tblPr>
      <w:tblGrid>
        <w:gridCol w:w="6069"/>
        <w:gridCol w:w="1927"/>
        <w:gridCol w:w="2042"/>
      </w:tblGrid>
      <w:tr w:rsidR="009C4648" w:rsidRPr="00D9643F" w14:paraId="49D223AB" w14:textId="77777777" w:rsidTr="00783F5A">
        <w:trPr>
          <w:trHeight w:val="311"/>
        </w:trPr>
        <w:tc>
          <w:tcPr>
            <w:tcW w:w="6069" w:type="dxa"/>
            <w:tcBorders>
              <w:top w:val="nil"/>
              <w:left w:val="nil"/>
              <w:bottom w:val="nil"/>
              <w:right w:val="nil"/>
            </w:tcBorders>
            <w:shd w:val="clear" w:color="000000" w:fill="8EA9DB"/>
            <w:noWrap/>
            <w:vAlign w:val="center"/>
            <w:hideMark/>
          </w:tcPr>
          <w:p w14:paraId="7A56E0DC"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Charts for Survey Based on Trauma Census</w:t>
            </w:r>
          </w:p>
        </w:tc>
        <w:tc>
          <w:tcPr>
            <w:tcW w:w="1927" w:type="dxa"/>
            <w:tcBorders>
              <w:top w:val="nil"/>
              <w:left w:val="nil"/>
              <w:bottom w:val="nil"/>
              <w:right w:val="nil"/>
            </w:tcBorders>
            <w:shd w:val="clear" w:color="000000" w:fill="9BC2E6"/>
            <w:noWrap/>
            <w:vAlign w:val="bottom"/>
            <w:hideMark/>
          </w:tcPr>
          <w:p w14:paraId="71FD4D42" w14:textId="3A8546BA" w:rsidR="009C4648" w:rsidRPr="00D9643F" w:rsidRDefault="009C4648" w:rsidP="000B4E74">
            <w:pPr>
              <w:rPr>
                <w:rFonts w:ascii="Verdana Pro Cond" w:hAnsi="Verdana Pro Cond" w:cstheme="minorHAnsi"/>
              </w:rPr>
            </w:pPr>
          </w:p>
        </w:tc>
        <w:tc>
          <w:tcPr>
            <w:tcW w:w="2042" w:type="dxa"/>
            <w:tcBorders>
              <w:top w:val="nil"/>
              <w:left w:val="nil"/>
              <w:bottom w:val="nil"/>
              <w:right w:val="nil"/>
            </w:tcBorders>
            <w:shd w:val="clear" w:color="000000" w:fill="9BC2E6"/>
            <w:noWrap/>
            <w:vAlign w:val="bottom"/>
            <w:hideMark/>
          </w:tcPr>
          <w:p w14:paraId="1D89C834" w14:textId="25F73366" w:rsidR="009C4648" w:rsidRPr="00D9643F" w:rsidRDefault="009C4648" w:rsidP="000B4E74">
            <w:pPr>
              <w:rPr>
                <w:rFonts w:ascii="Verdana Pro Cond" w:hAnsi="Verdana Pro Cond" w:cstheme="minorHAnsi"/>
              </w:rPr>
            </w:pPr>
          </w:p>
        </w:tc>
      </w:tr>
      <w:tr w:rsidR="009C4648" w:rsidRPr="00D9643F" w14:paraId="4E772A28" w14:textId="77777777" w:rsidTr="00783F5A">
        <w:trPr>
          <w:trHeight w:val="1249"/>
        </w:trPr>
        <w:tc>
          <w:tcPr>
            <w:tcW w:w="6069" w:type="dxa"/>
            <w:tcBorders>
              <w:top w:val="nil"/>
              <w:left w:val="nil"/>
              <w:bottom w:val="nil"/>
              <w:right w:val="nil"/>
            </w:tcBorders>
            <w:shd w:val="clear" w:color="000000" w:fill="FFFF00"/>
            <w:noWrap/>
            <w:vAlign w:val="center"/>
            <w:hideMark/>
          </w:tcPr>
          <w:p w14:paraId="1DAF3A7A"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 of Patients in the Last Year</w:t>
            </w:r>
          </w:p>
        </w:tc>
        <w:tc>
          <w:tcPr>
            <w:tcW w:w="1927" w:type="dxa"/>
            <w:tcBorders>
              <w:top w:val="nil"/>
              <w:left w:val="nil"/>
              <w:bottom w:val="nil"/>
              <w:right w:val="nil"/>
            </w:tcBorders>
            <w:shd w:val="clear" w:color="000000" w:fill="FFFF00"/>
            <w:vAlign w:val="center"/>
            <w:hideMark/>
          </w:tcPr>
          <w:p w14:paraId="66632E9D"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Charts to be considered for review</w:t>
            </w:r>
          </w:p>
        </w:tc>
        <w:tc>
          <w:tcPr>
            <w:tcW w:w="2042" w:type="dxa"/>
            <w:tcBorders>
              <w:top w:val="nil"/>
              <w:left w:val="nil"/>
              <w:bottom w:val="nil"/>
              <w:right w:val="nil"/>
            </w:tcBorders>
            <w:shd w:val="clear" w:color="000000" w:fill="FFFF00"/>
            <w:vAlign w:val="center"/>
            <w:hideMark/>
          </w:tcPr>
          <w:p w14:paraId="06002424"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 of Charts to be Selected by Trauma Surveyors</w:t>
            </w:r>
          </w:p>
        </w:tc>
      </w:tr>
      <w:tr w:rsidR="009C4648" w:rsidRPr="00D9643F" w14:paraId="7731E4D1" w14:textId="77777777" w:rsidTr="00783F5A">
        <w:trPr>
          <w:trHeight w:val="311"/>
        </w:trPr>
        <w:tc>
          <w:tcPr>
            <w:tcW w:w="6069" w:type="dxa"/>
            <w:tcBorders>
              <w:top w:val="nil"/>
              <w:left w:val="nil"/>
              <w:bottom w:val="nil"/>
              <w:right w:val="nil"/>
            </w:tcBorders>
            <w:shd w:val="clear" w:color="000000" w:fill="D9D9D9"/>
            <w:noWrap/>
            <w:vAlign w:val="center"/>
            <w:hideMark/>
          </w:tcPr>
          <w:p w14:paraId="4C991965"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Less than 50 trauma patients/year</w:t>
            </w:r>
          </w:p>
        </w:tc>
        <w:tc>
          <w:tcPr>
            <w:tcW w:w="1927" w:type="dxa"/>
            <w:tcBorders>
              <w:top w:val="nil"/>
              <w:left w:val="nil"/>
              <w:bottom w:val="nil"/>
              <w:right w:val="nil"/>
            </w:tcBorders>
            <w:shd w:val="clear" w:color="000000" w:fill="D9D9D9"/>
            <w:vAlign w:val="center"/>
            <w:hideMark/>
          </w:tcPr>
          <w:p w14:paraId="287021DE"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15</w:t>
            </w:r>
          </w:p>
        </w:tc>
        <w:tc>
          <w:tcPr>
            <w:tcW w:w="2042" w:type="dxa"/>
            <w:tcBorders>
              <w:top w:val="nil"/>
              <w:left w:val="nil"/>
              <w:bottom w:val="nil"/>
              <w:right w:val="nil"/>
            </w:tcBorders>
            <w:shd w:val="clear" w:color="000000" w:fill="D9D9D9"/>
            <w:vAlign w:val="center"/>
            <w:hideMark/>
          </w:tcPr>
          <w:p w14:paraId="70D003E2"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8</w:t>
            </w:r>
          </w:p>
        </w:tc>
      </w:tr>
      <w:tr w:rsidR="009C4648" w:rsidRPr="00D9643F" w14:paraId="69E99A4A" w14:textId="77777777" w:rsidTr="00783F5A">
        <w:trPr>
          <w:trHeight w:val="311"/>
        </w:trPr>
        <w:tc>
          <w:tcPr>
            <w:tcW w:w="6069" w:type="dxa"/>
            <w:tcBorders>
              <w:top w:val="nil"/>
              <w:left w:val="nil"/>
              <w:bottom w:val="nil"/>
              <w:right w:val="nil"/>
            </w:tcBorders>
            <w:shd w:val="clear" w:color="000000" w:fill="D9D9D9"/>
            <w:noWrap/>
            <w:vAlign w:val="center"/>
            <w:hideMark/>
          </w:tcPr>
          <w:p w14:paraId="50241F89"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51-100 trauma patients/year</w:t>
            </w:r>
          </w:p>
        </w:tc>
        <w:tc>
          <w:tcPr>
            <w:tcW w:w="1927" w:type="dxa"/>
            <w:tcBorders>
              <w:top w:val="nil"/>
              <w:left w:val="nil"/>
              <w:bottom w:val="nil"/>
              <w:right w:val="nil"/>
            </w:tcBorders>
            <w:shd w:val="clear" w:color="000000" w:fill="D9D9D9"/>
            <w:vAlign w:val="center"/>
            <w:hideMark/>
          </w:tcPr>
          <w:p w14:paraId="14DA9D1E"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20</w:t>
            </w:r>
          </w:p>
        </w:tc>
        <w:tc>
          <w:tcPr>
            <w:tcW w:w="2042" w:type="dxa"/>
            <w:tcBorders>
              <w:top w:val="nil"/>
              <w:left w:val="nil"/>
              <w:bottom w:val="nil"/>
              <w:right w:val="nil"/>
            </w:tcBorders>
            <w:shd w:val="clear" w:color="000000" w:fill="D9D9D9"/>
            <w:vAlign w:val="center"/>
            <w:hideMark/>
          </w:tcPr>
          <w:p w14:paraId="21CA5347"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10</w:t>
            </w:r>
          </w:p>
        </w:tc>
      </w:tr>
      <w:tr w:rsidR="009C4648" w:rsidRPr="00D9643F" w14:paraId="1BDCCC09" w14:textId="77777777" w:rsidTr="00783F5A">
        <w:trPr>
          <w:trHeight w:val="311"/>
        </w:trPr>
        <w:tc>
          <w:tcPr>
            <w:tcW w:w="6069" w:type="dxa"/>
            <w:tcBorders>
              <w:top w:val="nil"/>
              <w:left w:val="nil"/>
              <w:bottom w:val="nil"/>
              <w:right w:val="nil"/>
            </w:tcBorders>
            <w:shd w:val="clear" w:color="000000" w:fill="D9D9D9"/>
            <w:noWrap/>
            <w:vAlign w:val="center"/>
            <w:hideMark/>
          </w:tcPr>
          <w:p w14:paraId="41D0FE5F"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101-250 trauma patients/year</w:t>
            </w:r>
          </w:p>
        </w:tc>
        <w:tc>
          <w:tcPr>
            <w:tcW w:w="1927" w:type="dxa"/>
            <w:tcBorders>
              <w:top w:val="nil"/>
              <w:left w:val="nil"/>
              <w:bottom w:val="nil"/>
              <w:right w:val="nil"/>
            </w:tcBorders>
            <w:shd w:val="clear" w:color="000000" w:fill="D9D9D9"/>
            <w:vAlign w:val="center"/>
            <w:hideMark/>
          </w:tcPr>
          <w:p w14:paraId="09BB5529"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25</w:t>
            </w:r>
          </w:p>
        </w:tc>
        <w:tc>
          <w:tcPr>
            <w:tcW w:w="2042" w:type="dxa"/>
            <w:tcBorders>
              <w:top w:val="nil"/>
              <w:left w:val="nil"/>
              <w:bottom w:val="nil"/>
              <w:right w:val="nil"/>
            </w:tcBorders>
            <w:shd w:val="clear" w:color="000000" w:fill="D9D9D9"/>
            <w:vAlign w:val="center"/>
            <w:hideMark/>
          </w:tcPr>
          <w:p w14:paraId="72BEC6C8"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15</w:t>
            </w:r>
          </w:p>
        </w:tc>
      </w:tr>
      <w:tr w:rsidR="009C4648" w:rsidRPr="00D9643F" w14:paraId="686E79E9" w14:textId="77777777" w:rsidTr="00783F5A">
        <w:trPr>
          <w:trHeight w:val="311"/>
        </w:trPr>
        <w:tc>
          <w:tcPr>
            <w:tcW w:w="6069" w:type="dxa"/>
            <w:tcBorders>
              <w:top w:val="nil"/>
              <w:left w:val="nil"/>
              <w:bottom w:val="nil"/>
              <w:right w:val="nil"/>
            </w:tcBorders>
            <w:shd w:val="clear" w:color="000000" w:fill="D9D9D9"/>
            <w:noWrap/>
            <w:vAlign w:val="center"/>
            <w:hideMark/>
          </w:tcPr>
          <w:p w14:paraId="008C45F9"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251-500 trauma patients/year</w:t>
            </w:r>
          </w:p>
        </w:tc>
        <w:tc>
          <w:tcPr>
            <w:tcW w:w="1927" w:type="dxa"/>
            <w:tcBorders>
              <w:top w:val="nil"/>
              <w:left w:val="nil"/>
              <w:bottom w:val="nil"/>
              <w:right w:val="nil"/>
            </w:tcBorders>
            <w:shd w:val="clear" w:color="000000" w:fill="D9D9D9"/>
            <w:vAlign w:val="center"/>
            <w:hideMark/>
          </w:tcPr>
          <w:p w14:paraId="206506A0"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30</w:t>
            </w:r>
          </w:p>
        </w:tc>
        <w:tc>
          <w:tcPr>
            <w:tcW w:w="2042" w:type="dxa"/>
            <w:tcBorders>
              <w:top w:val="nil"/>
              <w:left w:val="nil"/>
              <w:bottom w:val="nil"/>
              <w:right w:val="nil"/>
            </w:tcBorders>
            <w:shd w:val="clear" w:color="000000" w:fill="D9D9D9"/>
            <w:vAlign w:val="center"/>
            <w:hideMark/>
          </w:tcPr>
          <w:p w14:paraId="5EBBDF32"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20</w:t>
            </w:r>
          </w:p>
        </w:tc>
      </w:tr>
      <w:tr w:rsidR="009C4648" w:rsidRPr="00D9643F" w14:paraId="2E31C0FF" w14:textId="77777777" w:rsidTr="00783F5A">
        <w:trPr>
          <w:trHeight w:val="311"/>
        </w:trPr>
        <w:tc>
          <w:tcPr>
            <w:tcW w:w="6069" w:type="dxa"/>
            <w:tcBorders>
              <w:top w:val="nil"/>
              <w:left w:val="nil"/>
              <w:bottom w:val="nil"/>
              <w:right w:val="nil"/>
            </w:tcBorders>
            <w:shd w:val="clear" w:color="000000" w:fill="D9D9D9"/>
            <w:noWrap/>
            <w:vAlign w:val="center"/>
            <w:hideMark/>
          </w:tcPr>
          <w:p w14:paraId="7147C1A6"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Over 500 trauma patients/year</w:t>
            </w:r>
          </w:p>
        </w:tc>
        <w:tc>
          <w:tcPr>
            <w:tcW w:w="1927" w:type="dxa"/>
            <w:tcBorders>
              <w:top w:val="nil"/>
              <w:left w:val="nil"/>
              <w:bottom w:val="nil"/>
              <w:right w:val="nil"/>
            </w:tcBorders>
            <w:shd w:val="clear" w:color="000000" w:fill="D9D9D9"/>
            <w:vAlign w:val="center"/>
            <w:hideMark/>
          </w:tcPr>
          <w:p w14:paraId="68DCED9F"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40</w:t>
            </w:r>
          </w:p>
        </w:tc>
        <w:tc>
          <w:tcPr>
            <w:tcW w:w="2042" w:type="dxa"/>
            <w:tcBorders>
              <w:top w:val="nil"/>
              <w:left w:val="nil"/>
              <w:bottom w:val="nil"/>
              <w:right w:val="nil"/>
            </w:tcBorders>
            <w:shd w:val="clear" w:color="000000" w:fill="D9D9D9"/>
            <w:vAlign w:val="center"/>
            <w:hideMark/>
          </w:tcPr>
          <w:p w14:paraId="7E94D163" w14:textId="77777777" w:rsidR="009C4648" w:rsidRPr="00D9643F" w:rsidRDefault="009C4648" w:rsidP="000B4E74">
            <w:pPr>
              <w:rPr>
                <w:rFonts w:ascii="Verdana Pro Cond" w:hAnsi="Verdana Pro Cond" w:cstheme="minorHAnsi"/>
                <w:b/>
                <w:bCs/>
              </w:rPr>
            </w:pPr>
            <w:r w:rsidRPr="00D9643F">
              <w:rPr>
                <w:rFonts w:ascii="Verdana Pro Cond" w:hAnsi="Verdana Pro Cond" w:cstheme="minorHAnsi"/>
                <w:b/>
                <w:bCs/>
              </w:rPr>
              <w:t>25</w:t>
            </w:r>
          </w:p>
        </w:tc>
      </w:tr>
    </w:tbl>
    <w:p w14:paraId="78E44865" w14:textId="77777777" w:rsidR="00C21DB2" w:rsidRPr="00D9643F" w:rsidRDefault="00C21DB2" w:rsidP="00DD1028">
      <w:pPr>
        <w:rPr>
          <w:rFonts w:ascii="Verdana Pro Cond" w:hAnsi="Verdana Pro Cond" w:cstheme="minorHAnsi"/>
        </w:rPr>
      </w:pPr>
    </w:p>
    <w:p w14:paraId="1D50E798" w14:textId="5C789524" w:rsidR="000F06EB" w:rsidRPr="00D9643F" w:rsidRDefault="000F06EB" w:rsidP="000F06EB">
      <w:pPr>
        <w:pStyle w:val="ListParagraph"/>
        <w:numPr>
          <w:ilvl w:val="0"/>
          <w:numId w:val="32"/>
        </w:numPr>
        <w:rPr>
          <w:rFonts w:ascii="Verdana Pro Cond" w:hAnsi="Verdana Pro Cond" w:cstheme="minorHAnsi"/>
          <w:b/>
          <w:bCs/>
        </w:rPr>
      </w:pPr>
      <w:r w:rsidRPr="00D9643F">
        <w:rPr>
          <w:rFonts w:ascii="Verdana Pro Cond" w:hAnsi="Verdana Pro Cond" w:cstheme="minorHAnsi"/>
          <w:b/>
          <w:bCs/>
        </w:rPr>
        <w:t xml:space="preserve">Types of charts pulled for Medical Record review. </w:t>
      </w:r>
    </w:p>
    <w:p w14:paraId="43D16818" w14:textId="60636F42" w:rsidR="000F06EB" w:rsidRPr="00D9643F" w:rsidRDefault="008A0FB7" w:rsidP="000F06EB">
      <w:pPr>
        <w:pStyle w:val="ListParagraph"/>
        <w:numPr>
          <w:ilvl w:val="1"/>
          <w:numId w:val="32"/>
        </w:numPr>
        <w:rPr>
          <w:rFonts w:ascii="Verdana Pro Cond" w:hAnsi="Verdana Pro Cond" w:cstheme="minorHAnsi"/>
        </w:rPr>
      </w:pPr>
      <w:r>
        <w:rPr>
          <w:rFonts w:ascii="Verdana Pro Cond" w:hAnsi="Verdana Pro Cond" w:cstheme="minorHAnsi"/>
        </w:rPr>
        <w:t>S</w:t>
      </w:r>
      <w:r w:rsidR="000F06EB" w:rsidRPr="00D9643F">
        <w:rPr>
          <w:rFonts w:ascii="Verdana Pro Cond" w:hAnsi="Verdana Pro Cond" w:cstheme="minorHAnsi"/>
        </w:rPr>
        <w:t>ee chart for how many charts will need to be provided based on trauma census</w:t>
      </w:r>
      <w:r w:rsidR="001F2298">
        <w:rPr>
          <w:rFonts w:ascii="Verdana Pro Cond" w:hAnsi="Verdana Pro Cond" w:cstheme="minorHAnsi"/>
        </w:rPr>
        <w:t>.</w:t>
      </w:r>
    </w:p>
    <w:p w14:paraId="53932B32" w14:textId="3FB1EDF6" w:rsidR="000F06EB" w:rsidRPr="00D9643F" w:rsidRDefault="001F2298" w:rsidP="000F06EB">
      <w:pPr>
        <w:pStyle w:val="ListParagraph"/>
        <w:numPr>
          <w:ilvl w:val="1"/>
          <w:numId w:val="32"/>
        </w:numPr>
        <w:rPr>
          <w:rFonts w:ascii="Verdana Pro Cond" w:hAnsi="Verdana Pro Cond" w:cstheme="minorHAnsi"/>
        </w:rPr>
      </w:pPr>
      <w:r>
        <w:rPr>
          <w:rFonts w:ascii="Verdana Pro Cond" w:hAnsi="Verdana Pro Cond" w:cstheme="minorHAnsi"/>
        </w:rPr>
        <w:t>Programs</w:t>
      </w:r>
      <w:r w:rsidR="000F06EB" w:rsidRPr="00D9643F">
        <w:rPr>
          <w:rFonts w:ascii="Verdana Pro Cond" w:hAnsi="Verdana Pro Cond" w:cstheme="minorHAnsi"/>
        </w:rPr>
        <w:t xml:space="preserve"> </w:t>
      </w:r>
      <w:r w:rsidR="000F06EB" w:rsidRPr="00D9643F">
        <w:rPr>
          <w:rFonts w:ascii="Verdana Pro Cond" w:hAnsi="Verdana Pro Cond" w:cstheme="minorHAnsi"/>
          <w:shd w:val="clear" w:color="auto" w:fill="FFFFFF" w:themeFill="background1"/>
        </w:rPr>
        <w:t xml:space="preserve">will need to provide a patient list of all the deaths, readmissions, transfers in, OR or ICU transfer out. Then provide at least one of the other </w:t>
      </w:r>
      <w:r w:rsidR="000F06EB" w:rsidRPr="00D9643F">
        <w:rPr>
          <w:rFonts w:ascii="Verdana Pro Cond" w:hAnsi="Verdana Pro Cond" w:cstheme="minorHAnsi"/>
          <w:shd w:val="clear" w:color="auto" w:fill="FFFFFF" w:themeFill="background1"/>
        </w:rPr>
        <w:lastRenderedPageBreak/>
        <w:t>categories. OHA will select the patients to be pulled from the submitted patient list. Selected patients will</w:t>
      </w:r>
      <w:r w:rsidR="000F06EB" w:rsidRPr="00D9643F">
        <w:rPr>
          <w:rFonts w:ascii="Verdana Pro Cond" w:hAnsi="Verdana Pro Cond" w:cstheme="minorHAnsi"/>
        </w:rPr>
        <w:t xml:space="preserve"> then be the ones pulled for chart review and submitted electronically for Medical Chart Review. </w:t>
      </w:r>
    </w:p>
    <w:p w14:paraId="4807F620" w14:textId="77777777" w:rsidR="00385133" w:rsidRPr="00D9643F" w:rsidRDefault="00385133" w:rsidP="00385133">
      <w:pPr>
        <w:pStyle w:val="ListParagraph"/>
        <w:ind w:left="1440"/>
        <w:rPr>
          <w:rFonts w:ascii="Verdana Pro Cond" w:hAnsi="Verdana Pro Cond" w:cstheme="minorHAnsi"/>
        </w:rPr>
      </w:pPr>
    </w:p>
    <w:tbl>
      <w:tblPr>
        <w:tblStyle w:val="TableGrid"/>
        <w:tblW w:w="0" w:type="auto"/>
        <w:tblInd w:w="720" w:type="dxa"/>
        <w:tblLook w:val="04A0" w:firstRow="1" w:lastRow="0" w:firstColumn="1" w:lastColumn="0" w:noHBand="0" w:noVBand="1"/>
      </w:tblPr>
      <w:tblGrid>
        <w:gridCol w:w="4305"/>
        <w:gridCol w:w="4325"/>
      </w:tblGrid>
      <w:tr w:rsidR="000F06EB" w:rsidRPr="00D9643F" w14:paraId="518DDED3" w14:textId="77777777" w:rsidTr="003A5170">
        <w:tc>
          <w:tcPr>
            <w:tcW w:w="4305" w:type="dxa"/>
            <w:shd w:val="clear" w:color="auto" w:fill="DEEAF6" w:themeFill="accent5" w:themeFillTint="33"/>
          </w:tcPr>
          <w:p w14:paraId="4FED0C22" w14:textId="77777777" w:rsidR="000F06EB" w:rsidRPr="00D9643F" w:rsidRDefault="000F06EB" w:rsidP="003A5170">
            <w:pPr>
              <w:pStyle w:val="ListParagraph"/>
              <w:rPr>
                <w:rFonts w:ascii="Verdana Pro Cond" w:hAnsi="Verdana Pro Cond" w:cstheme="minorHAnsi"/>
                <w:b/>
                <w:bCs/>
              </w:rPr>
            </w:pPr>
            <w:r w:rsidRPr="00D9643F">
              <w:rPr>
                <w:rFonts w:ascii="Verdana Pro Cond" w:hAnsi="Verdana Pro Cond" w:cstheme="minorHAnsi"/>
                <w:b/>
                <w:bCs/>
              </w:rPr>
              <w:t>Outcome</w:t>
            </w:r>
          </w:p>
        </w:tc>
        <w:tc>
          <w:tcPr>
            <w:tcW w:w="4325" w:type="dxa"/>
            <w:shd w:val="clear" w:color="auto" w:fill="DEEAF6" w:themeFill="accent5" w:themeFillTint="33"/>
          </w:tcPr>
          <w:p w14:paraId="53F74E90" w14:textId="77777777" w:rsidR="000F06EB" w:rsidRPr="00D9643F" w:rsidRDefault="000F06EB" w:rsidP="003A5170">
            <w:pPr>
              <w:pStyle w:val="ListParagraph"/>
              <w:rPr>
                <w:rFonts w:ascii="Verdana Pro Cond" w:hAnsi="Verdana Pro Cond" w:cstheme="minorHAnsi"/>
                <w:b/>
                <w:bCs/>
              </w:rPr>
            </w:pPr>
            <w:r w:rsidRPr="00D9643F">
              <w:rPr>
                <w:rFonts w:ascii="Verdana Pro Cond" w:hAnsi="Verdana Pro Cond" w:cstheme="minorHAnsi"/>
                <w:b/>
                <w:bCs/>
              </w:rPr>
              <w:t>Injury (at least one of each category)</w:t>
            </w:r>
          </w:p>
        </w:tc>
      </w:tr>
      <w:tr w:rsidR="000F06EB" w:rsidRPr="00D9643F" w14:paraId="4575108C" w14:textId="77777777" w:rsidTr="003A5170">
        <w:tc>
          <w:tcPr>
            <w:tcW w:w="4305" w:type="dxa"/>
          </w:tcPr>
          <w:p w14:paraId="4AAA2FCD"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All deaths (selected patients will be pulled for chart review)</w:t>
            </w:r>
          </w:p>
        </w:tc>
        <w:tc>
          <w:tcPr>
            <w:tcW w:w="4325" w:type="dxa"/>
          </w:tcPr>
          <w:p w14:paraId="7DF89B91"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Polytrauma</w:t>
            </w:r>
          </w:p>
        </w:tc>
      </w:tr>
      <w:tr w:rsidR="000F06EB" w:rsidRPr="00D9643F" w14:paraId="7729170A" w14:textId="77777777" w:rsidTr="003A5170">
        <w:tc>
          <w:tcPr>
            <w:tcW w:w="4305" w:type="dxa"/>
          </w:tcPr>
          <w:p w14:paraId="3708A2E7"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All readmissions (selected patients will be pulled for chart review)</w:t>
            </w:r>
          </w:p>
        </w:tc>
        <w:tc>
          <w:tcPr>
            <w:tcW w:w="4325" w:type="dxa"/>
          </w:tcPr>
          <w:p w14:paraId="615E3BCD"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Neuro</w:t>
            </w:r>
          </w:p>
        </w:tc>
      </w:tr>
      <w:tr w:rsidR="000F06EB" w:rsidRPr="00D9643F" w14:paraId="44639D0A" w14:textId="77777777" w:rsidTr="003A5170">
        <w:tc>
          <w:tcPr>
            <w:tcW w:w="4305" w:type="dxa"/>
          </w:tcPr>
          <w:p w14:paraId="7E65C63A"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All transfers in (selected patients will be pulled for chart review)</w:t>
            </w:r>
          </w:p>
        </w:tc>
        <w:tc>
          <w:tcPr>
            <w:tcW w:w="4325" w:type="dxa"/>
          </w:tcPr>
          <w:p w14:paraId="217298FB"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Cardiothoracic</w:t>
            </w:r>
          </w:p>
        </w:tc>
      </w:tr>
      <w:tr w:rsidR="000F06EB" w:rsidRPr="00D9643F" w14:paraId="7F43260D" w14:textId="77777777" w:rsidTr="003A5170">
        <w:tc>
          <w:tcPr>
            <w:tcW w:w="4305" w:type="dxa"/>
          </w:tcPr>
          <w:p w14:paraId="3C8C69E4"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All OR or ICU transfer out (selected patients will be pulled for chart review)</w:t>
            </w:r>
          </w:p>
        </w:tc>
        <w:tc>
          <w:tcPr>
            <w:tcW w:w="4325" w:type="dxa"/>
          </w:tcPr>
          <w:p w14:paraId="71C720D3"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Abdominal</w:t>
            </w:r>
          </w:p>
        </w:tc>
      </w:tr>
      <w:tr w:rsidR="000F06EB" w:rsidRPr="00D9643F" w14:paraId="2A70BAA2" w14:textId="77777777" w:rsidTr="003A5170">
        <w:tc>
          <w:tcPr>
            <w:tcW w:w="4305" w:type="dxa"/>
          </w:tcPr>
          <w:p w14:paraId="4E17B409"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Non-surgical admit (selected patients will be pulled for chart review)</w:t>
            </w:r>
          </w:p>
        </w:tc>
        <w:tc>
          <w:tcPr>
            <w:tcW w:w="4325" w:type="dxa"/>
          </w:tcPr>
          <w:p w14:paraId="7E62AC16"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Pelvic/femur</w:t>
            </w:r>
          </w:p>
        </w:tc>
      </w:tr>
      <w:tr w:rsidR="000F06EB" w:rsidRPr="00D9643F" w14:paraId="279653A9" w14:textId="77777777" w:rsidTr="003A5170">
        <w:tc>
          <w:tcPr>
            <w:tcW w:w="4305" w:type="dxa"/>
          </w:tcPr>
          <w:p w14:paraId="41B4AF65" w14:textId="77777777" w:rsidR="000F06EB" w:rsidRPr="00D9643F" w:rsidRDefault="000F06EB" w:rsidP="003A5170">
            <w:pPr>
              <w:pStyle w:val="ListParagraph"/>
              <w:rPr>
                <w:rFonts w:ascii="Verdana Pro Cond" w:hAnsi="Verdana Pro Cond" w:cstheme="minorHAnsi"/>
              </w:rPr>
            </w:pPr>
          </w:p>
        </w:tc>
        <w:tc>
          <w:tcPr>
            <w:tcW w:w="4325" w:type="dxa"/>
          </w:tcPr>
          <w:p w14:paraId="4BB987AA" w14:textId="77777777" w:rsidR="000F06EB" w:rsidRPr="00D9643F" w:rsidRDefault="000F06EB" w:rsidP="003A5170">
            <w:pPr>
              <w:pStyle w:val="ListParagraph"/>
              <w:rPr>
                <w:rFonts w:ascii="Verdana Pro Cond" w:hAnsi="Verdana Pro Cond" w:cstheme="minorHAnsi"/>
              </w:rPr>
            </w:pPr>
            <w:r w:rsidRPr="00D9643F">
              <w:rPr>
                <w:rFonts w:ascii="Verdana Pro Cond" w:hAnsi="Verdana Pro Cond" w:cstheme="minorHAnsi"/>
              </w:rPr>
              <w:t>Pediatric</w:t>
            </w:r>
          </w:p>
        </w:tc>
      </w:tr>
    </w:tbl>
    <w:p w14:paraId="4D143823" w14:textId="77777777" w:rsidR="000F06EB" w:rsidRPr="00D9643F" w:rsidRDefault="000F06EB" w:rsidP="000F06EB">
      <w:pPr>
        <w:pStyle w:val="ListParagraph"/>
        <w:rPr>
          <w:rFonts w:ascii="Verdana Pro Cond" w:hAnsi="Verdana Pro Cond" w:cstheme="minorHAnsi"/>
        </w:rPr>
      </w:pPr>
    </w:p>
    <w:p w14:paraId="3E75F036" w14:textId="6B5C5A4B" w:rsidR="00166C8D" w:rsidRPr="00D9643F" w:rsidRDefault="000F06EB" w:rsidP="00DD1028">
      <w:pPr>
        <w:rPr>
          <w:rFonts w:ascii="Verdana Pro Cond" w:hAnsi="Verdana Pro Cond" w:cstheme="minorHAnsi"/>
          <w:sz w:val="24"/>
          <w:szCs w:val="24"/>
        </w:rPr>
      </w:pPr>
      <w:r w:rsidRPr="00D9643F">
        <w:rPr>
          <w:rFonts w:ascii="Verdana Pro Cond" w:hAnsi="Verdana Pro Cond" w:cstheme="minorHAnsi"/>
          <w:sz w:val="24"/>
          <w:szCs w:val="24"/>
        </w:rPr>
        <w:t>Pick charts that show PI with problem resolution, outcome improvements, and assurance of safety (“loop closure”) through methods of monitoring, reevaluation, and benchmarking. If available, select one medical record the survey team can review as an example of organ procuremen</w:t>
      </w:r>
      <w:r w:rsidR="00046810" w:rsidRPr="00D9643F">
        <w:rPr>
          <w:rFonts w:ascii="Verdana Pro Cond" w:hAnsi="Verdana Pro Cond" w:cstheme="minorHAnsi"/>
          <w:sz w:val="24"/>
          <w:szCs w:val="24"/>
        </w:rPr>
        <w:t>t.</w:t>
      </w:r>
    </w:p>
    <w:p w14:paraId="1EBC65EE" w14:textId="77777777" w:rsidR="00E921F9" w:rsidRPr="00D9643F" w:rsidRDefault="00E921F9" w:rsidP="00E921F9">
      <w:pPr>
        <w:rPr>
          <w:rFonts w:ascii="Verdana Pro Cond" w:hAnsi="Verdana Pro Cond" w:cstheme="minorHAnsi"/>
          <w:b/>
          <w:bCs/>
        </w:rPr>
      </w:pPr>
      <w:r w:rsidRPr="00D9643F">
        <w:rPr>
          <w:rFonts w:ascii="Verdana Pro Cond" w:hAnsi="Verdana Pro Cond" w:cstheme="minorHAnsi"/>
          <w:b/>
          <w:bCs/>
        </w:rPr>
        <w:t>Notes for All Levels:</w:t>
      </w:r>
    </w:p>
    <w:p w14:paraId="3C9F13CF" w14:textId="77777777" w:rsidR="00E921F9" w:rsidRPr="00D9643F" w:rsidRDefault="00E921F9" w:rsidP="00E921F9">
      <w:pPr>
        <w:pStyle w:val="ListParagraph"/>
        <w:numPr>
          <w:ilvl w:val="0"/>
          <w:numId w:val="32"/>
        </w:numPr>
        <w:rPr>
          <w:rFonts w:ascii="Verdana Pro Cond" w:hAnsi="Verdana Pro Cond" w:cstheme="minorHAnsi"/>
        </w:rPr>
      </w:pPr>
      <w:r w:rsidRPr="00D9643F">
        <w:rPr>
          <w:rFonts w:ascii="Verdana Pro Cond" w:hAnsi="Verdana Pro Cond" w:cstheme="minorHAnsi"/>
        </w:rPr>
        <w:t xml:space="preserve">Please submit the patient medical records electronically at least one week prior to the scheduled survey. These will be submitted to a secured Document Portal that has met the state’s security criteria. </w:t>
      </w:r>
    </w:p>
    <w:p w14:paraId="3DC7B674" w14:textId="77777777" w:rsidR="00E921F9" w:rsidRPr="00D9643F" w:rsidRDefault="00E921F9" w:rsidP="00E921F9">
      <w:pPr>
        <w:pStyle w:val="ListParagraph"/>
        <w:rPr>
          <w:rFonts w:ascii="Verdana Pro Cond" w:hAnsi="Verdana Pro Cond" w:cstheme="minorHAnsi"/>
        </w:rPr>
      </w:pPr>
    </w:p>
    <w:p w14:paraId="31AF5A35" w14:textId="77777777" w:rsidR="00E921F9" w:rsidRPr="00D9643F" w:rsidRDefault="00E921F9" w:rsidP="00E921F9">
      <w:pPr>
        <w:pStyle w:val="ListParagraph"/>
        <w:numPr>
          <w:ilvl w:val="0"/>
          <w:numId w:val="32"/>
        </w:numPr>
        <w:rPr>
          <w:rFonts w:ascii="Verdana Pro Cond" w:hAnsi="Verdana Pro Cond" w:cstheme="minorHAnsi"/>
        </w:rPr>
      </w:pPr>
      <w:r w:rsidRPr="00D9643F">
        <w:rPr>
          <w:rFonts w:ascii="Verdana Pro Cond" w:hAnsi="Verdana Pro Cond" w:cstheme="minorHAnsi"/>
        </w:rPr>
        <w:t>The order of each patient medical record should follow the sequence below:</w:t>
      </w:r>
    </w:p>
    <w:p w14:paraId="2F246378"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 xml:space="preserve">Patient summary from OTR </w:t>
      </w:r>
    </w:p>
    <w:p w14:paraId="2208BF9F"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Prehospital forms</w:t>
      </w:r>
    </w:p>
    <w:p w14:paraId="44AC061C"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History and physical assessments</w:t>
      </w:r>
    </w:p>
    <w:p w14:paraId="167347BA"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 xml:space="preserve">Trauma flow sheets </w:t>
      </w:r>
    </w:p>
    <w:p w14:paraId="5F935F18"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 xml:space="preserve">ED records and summaries </w:t>
      </w:r>
    </w:p>
    <w:p w14:paraId="33B40239"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 xml:space="preserve">Radiology reports </w:t>
      </w:r>
    </w:p>
    <w:p w14:paraId="1BC60AC4"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Summary from consultants</w:t>
      </w:r>
    </w:p>
    <w:p w14:paraId="1797D4AD"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Operating Room notes</w:t>
      </w:r>
    </w:p>
    <w:p w14:paraId="36C6B1A9"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lastRenderedPageBreak/>
        <w:t>Transfer documents</w:t>
      </w:r>
    </w:p>
    <w:p w14:paraId="7F9A7ECD"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Discharge summaries</w:t>
      </w:r>
    </w:p>
    <w:p w14:paraId="64FF7994"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Transfer facility feedback or reports from receiving hospitals</w:t>
      </w:r>
    </w:p>
    <w:p w14:paraId="37E80D64" w14:textId="77777777" w:rsidR="00E921F9" w:rsidRPr="00D9643F" w:rsidRDefault="00E921F9" w:rsidP="00E921F9">
      <w:pPr>
        <w:pStyle w:val="ListParagraph"/>
        <w:numPr>
          <w:ilvl w:val="0"/>
          <w:numId w:val="34"/>
        </w:numPr>
        <w:rPr>
          <w:rFonts w:ascii="Verdana Pro Cond" w:hAnsi="Verdana Pro Cond" w:cstheme="minorHAnsi"/>
        </w:rPr>
      </w:pPr>
      <w:r w:rsidRPr="00D9643F">
        <w:rPr>
          <w:rFonts w:ascii="Verdana Pro Cond" w:hAnsi="Verdana Pro Cond" w:cstheme="minorHAnsi"/>
        </w:rPr>
        <w:t>Documentation of PI: detailed recording of the PI outcomes discussed during the multidisciplinary trauma peer review committee meetings should be included as part of the PIPS documentation in the patient’s chart. This would include all PI documents, reviews and discussions, action plans implemented, documentation of loop closure, and other PI pertinent documents.</w:t>
      </w:r>
    </w:p>
    <w:p w14:paraId="4ECAB6D6" w14:textId="501CC105" w:rsidR="00E921F9" w:rsidRPr="00D9643F" w:rsidRDefault="00E921F9" w:rsidP="00DD1028">
      <w:pPr>
        <w:pStyle w:val="ListParagraph"/>
        <w:numPr>
          <w:ilvl w:val="0"/>
          <w:numId w:val="34"/>
        </w:numPr>
        <w:rPr>
          <w:rFonts w:ascii="Verdana Pro Cond" w:hAnsi="Verdana Pro Cond" w:cstheme="minorHAnsi"/>
        </w:rPr>
      </w:pPr>
      <w:r w:rsidRPr="00D9643F">
        <w:rPr>
          <w:rFonts w:ascii="Verdana Pro Cond" w:hAnsi="Verdana Pro Cond" w:cstheme="minorHAnsi"/>
        </w:rPr>
        <w:t xml:space="preserve">Any other documents to demonstrate the care rendered.  </w:t>
      </w:r>
    </w:p>
    <w:p w14:paraId="4BF26C99" w14:textId="77777777" w:rsidR="002B7439" w:rsidRPr="00D9643F" w:rsidRDefault="002B7439" w:rsidP="00DD1028">
      <w:pPr>
        <w:rPr>
          <w:rFonts w:ascii="Verdana Pro Cond" w:hAnsi="Verdana Pro Cond" w:cstheme="minorHAnsi"/>
          <w:sz w:val="24"/>
          <w:szCs w:val="24"/>
        </w:rPr>
      </w:pPr>
    </w:p>
    <w:p w14:paraId="2E3D03A6" w14:textId="77777777" w:rsidR="002B7439" w:rsidRPr="00D9643F" w:rsidRDefault="002B7439" w:rsidP="002B7439">
      <w:pPr>
        <w:jc w:val="center"/>
        <w:rPr>
          <w:rFonts w:ascii="Verdana Pro Cond" w:hAnsi="Verdana Pro Cond" w:cstheme="minorHAnsi"/>
          <w:b/>
          <w:bCs/>
          <w:sz w:val="24"/>
          <w:szCs w:val="24"/>
        </w:rPr>
      </w:pPr>
      <w:r w:rsidRPr="00D9643F">
        <w:rPr>
          <w:rFonts w:ascii="Verdana Pro Cond" w:hAnsi="Verdana Pro Cond" w:cstheme="minorHAnsi"/>
          <w:b/>
          <w:bCs/>
          <w:sz w:val="24"/>
          <w:szCs w:val="24"/>
        </w:rPr>
        <w:t>Day of Virtual Survey</w:t>
      </w:r>
    </w:p>
    <w:p w14:paraId="75C1B784" w14:textId="77777777" w:rsidR="002B7439" w:rsidRPr="00D9643F" w:rsidRDefault="002B7439" w:rsidP="002B7439">
      <w:pPr>
        <w:rPr>
          <w:rFonts w:ascii="Verdana Pro Cond" w:hAnsi="Verdana Pro Cond" w:cstheme="minorHAnsi"/>
          <w:b/>
          <w:bCs/>
          <w:sz w:val="24"/>
          <w:szCs w:val="24"/>
        </w:rPr>
      </w:pPr>
      <w:r w:rsidRPr="00D9643F">
        <w:rPr>
          <w:rFonts w:ascii="Verdana Pro Cond" w:hAnsi="Verdana Pro Cond" w:cstheme="minorHAnsi"/>
          <w:b/>
          <w:bCs/>
          <w:sz w:val="24"/>
          <w:szCs w:val="24"/>
        </w:rPr>
        <w:t>Survey Agenda:</w:t>
      </w:r>
    </w:p>
    <w:p w14:paraId="23AA3658" w14:textId="77777777" w:rsidR="002B7439" w:rsidRPr="00D9643F" w:rsidRDefault="002B7439" w:rsidP="002B7439">
      <w:pPr>
        <w:pStyle w:val="ListParagraph"/>
        <w:numPr>
          <w:ilvl w:val="0"/>
          <w:numId w:val="35"/>
        </w:numPr>
        <w:rPr>
          <w:rFonts w:ascii="Verdana Pro Cond" w:hAnsi="Verdana Pro Cond" w:cstheme="minorHAnsi"/>
          <w:b/>
          <w:bCs/>
        </w:rPr>
      </w:pPr>
      <w:r w:rsidRPr="00D9643F">
        <w:rPr>
          <w:rFonts w:ascii="Verdana Pro Cond" w:hAnsi="Verdana Pro Cond" w:cstheme="minorHAnsi"/>
          <w:b/>
          <w:bCs/>
        </w:rPr>
        <w:t>Opening Presentation (9:00 AM to 10:00 AM)</w:t>
      </w:r>
    </w:p>
    <w:p w14:paraId="53F39D51" w14:textId="77777777" w:rsidR="002B7439" w:rsidRPr="00D9643F" w:rsidRDefault="002B7439" w:rsidP="002B7439">
      <w:pPr>
        <w:pStyle w:val="ListParagraph"/>
        <w:ind w:left="1440"/>
        <w:rPr>
          <w:rFonts w:ascii="Verdana Pro Cond" w:hAnsi="Verdana Pro Cond" w:cstheme="minorHAnsi"/>
        </w:rPr>
      </w:pPr>
      <w:r w:rsidRPr="00D9643F">
        <w:rPr>
          <w:rFonts w:ascii="Verdana Pro Cond" w:hAnsi="Verdana Pro Cond" w:cstheme="minorHAnsi"/>
        </w:rPr>
        <w:t xml:space="preserve">OHA staff will provide a short introduction of the survey team members and the survey process. A hospital representative will introduce the hospital trauma team personnel and present an (up to 45 minutes minute) executive overview of the hospital’s trauma program. </w:t>
      </w:r>
    </w:p>
    <w:p w14:paraId="43E713FA" w14:textId="77777777" w:rsidR="002B7439" w:rsidRPr="00D9643F" w:rsidRDefault="002B7439" w:rsidP="002B7439">
      <w:pPr>
        <w:pStyle w:val="ListParagraph"/>
        <w:rPr>
          <w:rFonts w:ascii="Verdana Pro Cond" w:hAnsi="Verdana Pro Cond" w:cstheme="minorHAnsi"/>
        </w:rPr>
      </w:pPr>
    </w:p>
    <w:p w14:paraId="12F638B6" w14:textId="77777777" w:rsidR="002B7439" w:rsidRPr="00D9643F" w:rsidRDefault="002B7439" w:rsidP="002B7439">
      <w:pPr>
        <w:pStyle w:val="ListParagraph"/>
        <w:rPr>
          <w:rFonts w:ascii="Verdana Pro Cond" w:hAnsi="Verdana Pro Cond" w:cstheme="minorHAnsi"/>
          <w:b/>
          <w:bCs/>
          <w:u w:val="single"/>
        </w:rPr>
      </w:pPr>
      <w:r w:rsidRPr="00D9643F">
        <w:rPr>
          <w:rFonts w:ascii="Verdana Pro Cond" w:hAnsi="Verdana Pro Cond" w:cstheme="minorHAnsi"/>
          <w:b/>
          <w:bCs/>
          <w:u w:val="single"/>
        </w:rPr>
        <w:t>Process:</w:t>
      </w:r>
    </w:p>
    <w:p w14:paraId="0AEA5E42" w14:textId="77777777" w:rsidR="002B7439" w:rsidRPr="00D9643F" w:rsidRDefault="002B7439" w:rsidP="002B7439">
      <w:pPr>
        <w:pStyle w:val="ListParagraph"/>
        <w:numPr>
          <w:ilvl w:val="0"/>
          <w:numId w:val="39"/>
        </w:numPr>
        <w:rPr>
          <w:rFonts w:ascii="Verdana Pro Cond" w:hAnsi="Verdana Pro Cond" w:cstheme="minorHAnsi"/>
        </w:rPr>
      </w:pPr>
      <w:r w:rsidRPr="00D9643F">
        <w:rPr>
          <w:rFonts w:ascii="Verdana Pro Cond" w:hAnsi="Verdana Pro Cond" w:cstheme="minorHAnsi"/>
        </w:rPr>
        <w:t xml:space="preserve">Surveyors will log into the survey remotely. </w:t>
      </w:r>
    </w:p>
    <w:p w14:paraId="5C2ED008" w14:textId="77777777" w:rsidR="002B7439" w:rsidRPr="00D9643F" w:rsidRDefault="002B7439" w:rsidP="002B7439">
      <w:pPr>
        <w:pStyle w:val="ListParagraph"/>
        <w:numPr>
          <w:ilvl w:val="0"/>
          <w:numId w:val="39"/>
        </w:numPr>
        <w:rPr>
          <w:rFonts w:ascii="Verdana Pro Cond" w:hAnsi="Verdana Pro Cond" w:cstheme="minorHAnsi"/>
        </w:rPr>
      </w:pPr>
      <w:r w:rsidRPr="00D9643F">
        <w:rPr>
          <w:rFonts w:ascii="Verdana Pro Cond" w:hAnsi="Verdana Pro Cond" w:cstheme="minorHAnsi"/>
        </w:rPr>
        <w:t>OHA staff will log into the survey as a group or individually remotely. Please refer to Zoom instructions at the end of this document.</w:t>
      </w:r>
    </w:p>
    <w:p w14:paraId="0AEFBCBE" w14:textId="77777777" w:rsidR="002B7439" w:rsidRPr="00D9643F" w:rsidRDefault="002B7439" w:rsidP="002B7439">
      <w:pPr>
        <w:pStyle w:val="ListParagraph"/>
        <w:numPr>
          <w:ilvl w:val="0"/>
          <w:numId w:val="39"/>
        </w:numPr>
        <w:rPr>
          <w:rFonts w:ascii="Verdana Pro Cond" w:hAnsi="Verdana Pro Cond" w:cstheme="minorHAnsi"/>
        </w:rPr>
      </w:pPr>
      <w:r w:rsidRPr="00D9643F">
        <w:rPr>
          <w:rFonts w:ascii="Verdana Pro Cond" w:hAnsi="Verdana Pro Cond" w:cstheme="minorHAnsi"/>
        </w:rPr>
        <w:t>The trauma hospital staff will log into the survey and will need to be prepared to share their screen with OHA staff and surveyors.</w:t>
      </w:r>
    </w:p>
    <w:p w14:paraId="2A2885D7" w14:textId="77777777" w:rsidR="002B7439" w:rsidRPr="00D9643F" w:rsidRDefault="002B7439" w:rsidP="002B7439">
      <w:pPr>
        <w:pStyle w:val="ListParagraph"/>
        <w:numPr>
          <w:ilvl w:val="0"/>
          <w:numId w:val="39"/>
        </w:numPr>
        <w:rPr>
          <w:rFonts w:ascii="Verdana Pro Cond" w:hAnsi="Verdana Pro Cond" w:cstheme="minorHAnsi"/>
        </w:rPr>
      </w:pPr>
      <w:r w:rsidRPr="00D9643F">
        <w:rPr>
          <w:rFonts w:ascii="Verdana Pro Cond" w:hAnsi="Verdana Pro Cond" w:cstheme="minorHAnsi"/>
        </w:rPr>
        <w:t>Opening presentation will be recorded and archived in hospital folder for transcription.</w:t>
      </w:r>
    </w:p>
    <w:p w14:paraId="63E5A8AA" w14:textId="77777777" w:rsidR="002B7439" w:rsidRPr="00D9643F" w:rsidRDefault="002B7439" w:rsidP="002B7439">
      <w:pPr>
        <w:pStyle w:val="ListParagraph"/>
        <w:ind w:left="1440"/>
        <w:rPr>
          <w:rFonts w:ascii="Verdana Pro Cond" w:hAnsi="Verdana Pro Cond" w:cstheme="minorHAnsi"/>
        </w:rPr>
      </w:pPr>
    </w:p>
    <w:p w14:paraId="15B7FAB3" w14:textId="77777777" w:rsidR="002B7439" w:rsidRPr="00D9643F" w:rsidRDefault="002B7439" w:rsidP="002B7439">
      <w:pPr>
        <w:rPr>
          <w:rFonts w:ascii="Verdana Pro Cond" w:hAnsi="Verdana Pro Cond" w:cstheme="minorHAnsi"/>
          <w:b/>
          <w:bCs/>
          <w:u w:val="single"/>
        </w:rPr>
      </w:pPr>
      <w:r w:rsidRPr="00D9643F">
        <w:rPr>
          <w:rFonts w:ascii="Verdana Pro Cond" w:hAnsi="Verdana Pro Cond" w:cstheme="minorHAnsi"/>
          <w:b/>
          <w:bCs/>
          <w:u w:val="single"/>
        </w:rPr>
        <w:t>Trauma Service and Hospital Staff Participation</w:t>
      </w:r>
    </w:p>
    <w:p w14:paraId="4E19664A" w14:textId="77777777" w:rsidR="002B7439" w:rsidRPr="00D9643F" w:rsidRDefault="002B7439" w:rsidP="002B7439">
      <w:pPr>
        <w:pStyle w:val="QuickFormat1"/>
        <w:rPr>
          <w:rFonts w:ascii="Verdana Pro Cond" w:hAnsi="Verdana Pro Cond" w:cstheme="minorHAnsi"/>
          <w:sz w:val="24"/>
          <w:szCs w:val="24"/>
        </w:rPr>
      </w:pPr>
    </w:p>
    <w:p w14:paraId="3F7606BD" w14:textId="77777777" w:rsidR="002B7439" w:rsidRPr="00D9643F" w:rsidRDefault="002B7439" w:rsidP="002B7439">
      <w:pPr>
        <w:pStyle w:val="Level1"/>
        <w:ind w:left="0" w:firstLine="0"/>
        <w:rPr>
          <w:rFonts w:ascii="Verdana Pro Cond" w:hAnsi="Verdana Pro Cond" w:cstheme="minorHAnsi"/>
        </w:rPr>
      </w:pPr>
      <w:r w:rsidRPr="00D9643F">
        <w:rPr>
          <w:rFonts w:ascii="Verdana Pro Cond" w:hAnsi="Verdana Pro Cond" w:cstheme="minorHAnsi"/>
        </w:rPr>
        <w:t>The following is a list of personnel who must be available for the opening session of the survey visit. Prepare a list of these key hospital personnel with name, title, and phone or mobile number. This list of needs to be submitted for full and focused surveys. If these personnel are not available at the time of the survey, a designee must be named that has the authority to speak for them.</w:t>
      </w:r>
    </w:p>
    <w:p w14:paraId="2DED630B" w14:textId="77777777" w:rsidR="002B7439" w:rsidRPr="00D9643F" w:rsidRDefault="002B7439" w:rsidP="002B7439">
      <w:pPr>
        <w:pStyle w:val="Level1"/>
        <w:rPr>
          <w:rFonts w:ascii="Verdana Pro Cond" w:hAnsi="Verdana Pro Cond" w:cstheme="minorHAnsi"/>
        </w:rPr>
      </w:pPr>
    </w:p>
    <w:p w14:paraId="06FD636F" w14:textId="77777777" w:rsidR="002B7439" w:rsidRPr="00D9643F" w:rsidRDefault="002B7439" w:rsidP="002B7439">
      <w:pPr>
        <w:pStyle w:val="Level1"/>
        <w:rPr>
          <w:rFonts w:ascii="Verdana Pro Cond" w:hAnsi="Verdana Pro Cond" w:cstheme="minorHAnsi"/>
        </w:rPr>
      </w:pPr>
      <w:r w:rsidRPr="00D9643F">
        <w:rPr>
          <w:rFonts w:ascii="Verdana Pro Cond" w:hAnsi="Verdana Pro Cond" w:cstheme="minorHAnsi"/>
        </w:rPr>
        <w:t xml:space="preserve">Hospital personnel or designee that </w:t>
      </w:r>
      <w:r w:rsidRPr="00D9643F">
        <w:rPr>
          <w:rFonts w:ascii="Verdana Pro Cond" w:hAnsi="Verdana Pro Cond" w:cstheme="minorHAnsi"/>
          <w:b/>
          <w:bCs/>
          <w:u w:val="single"/>
        </w:rPr>
        <w:t>must</w:t>
      </w:r>
      <w:r w:rsidRPr="00D9643F">
        <w:rPr>
          <w:rFonts w:ascii="Verdana Pro Cond" w:hAnsi="Verdana Pro Cond" w:cstheme="minorHAnsi"/>
        </w:rPr>
        <w:t xml:space="preserve"> be present for the trauma survey:</w:t>
      </w:r>
    </w:p>
    <w:p w14:paraId="41DC42E9" w14:textId="77777777" w:rsidR="002B7439" w:rsidRPr="00D9643F" w:rsidRDefault="002B7439" w:rsidP="002B7439">
      <w:pPr>
        <w:pStyle w:val="Level1"/>
        <w:numPr>
          <w:ilvl w:val="0"/>
          <w:numId w:val="37"/>
        </w:numPr>
        <w:rPr>
          <w:rFonts w:ascii="Verdana Pro Cond" w:hAnsi="Verdana Pro Cond" w:cstheme="minorHAnsi"/>
        </w:rPr>
      </w:pPr>
      <w:r w:rsidRPr="00D9643F">
        <w:rPr>
          <w:rFonts w:ascii="Verdana Pro Cond" w:hAnsi="Verdana Pro Cond" w:cstheme="minorHAnsi"/>
        </w:rPr>
        <w:t>Trauma Medical Director</w:t>
      </w:r>
    </w:p>
    <w:p w14:paraId="39FFB737" w14:textId="77777777" w:rsidR="002B7439" w:rsidRPr="00D9643F" w:rsidRDefault="002B7439" w:rsidP="002B7439">
      <w:pPr>
        <w:pStyle w:val="Level1"/>
        <w:numPr>
          <w:ilvl w:val="0"/>
          <w:numId w:val="37"/>
        </w:numPr>
        <w:rPr>
          <w:rFonts w:ascii="Verdana Pro Cond" w:hAnsi="Verdana Pro Cond" w:cstheme="minorHAnsi"/>
        </w:rPr>
      </w:pPr>
      <w:r w:rsidRPr="00D9643F">
        <w:rPr>
          <w:rFonts w:ascii="Verdana Pro Cond" w:hAnsi="Verdana Pro Cond" w:cstheme="minorHAnsi"/>
        </w:rPr>
        <w:t>Trauma Program Manager/Trauma Nurse Coordinator</w:t>
      </w:r>
    </w:p>
    <w:p w14:paraId="22249944" w14:textId="77777777" w:rsidR="002B7439" w:rsidRPr="00D9643F" w:rsidRDefault="002B7439" w:rsidP="002B7439">
      <w:pPr>
        <w:pStyle w:val="Level1"/>
        <w:numPr>
          <w:ilvl w:val="0"/>
          <w:numId w:val="37"/>
        </w:numPr>
        <w:rPr>
          <w:rFonts w:ascii="Verdana Pro Cond" w:hAnsi="Verdana Pro Cond" w:cstheme="minorHAnsi"/>
        </w:rPr>
      </w:pPr>
      <w:r w:rsidRPr="00D9643F">
        <w:rPr>
          <w:rFonts w:ascii="Verdana Pro Cond" w:hAnsi="Verdana Pro Cond" w:cstheme="minorHAnsi"/>
        </w:rPr>
        <w:t>Trauma Registrar</w:t>
      </w:r>
    </w:p>
    <w:p w14:paraId="711888D6" w14:textId="77777777" w:rsidR="002B7439" w:rsidRPr="00D9643F" w:rsidRDefault="002B7439" w:rsidP="002B7439">
      <w:pPr>
        <w:pStyle w:val="Level1"/>
        <w:numPr>
          <w:ilvl w:val="0"/>
          <w:numId w:val="37"/>
        </w:numPr>
        <w:rPr>
          <w:rFonts w:ascii="Verdana Pro Cond" w:hAnsi="Verdana Pro Cond" w:cstheme="minorHAnsi"/>
        </w:rPr>
      </w:pPr>
      <w:r w:rsidRPr="00D9643F">
        <w:rPr>
          <w:rFonts w:ascii="Verdana Pro Cond" w:hAnsi="Verdana Pro Cond" w:cstheme="minorHAnsi"/>
        </w:rPr>
        <w:lastRenderedPageBreak/>
        <w:t>Hospital Administrator (preferable, even if they cannot attend the entire survey)</w:t>
      </w:r>
    </w:p>
    <w:p w14:paraId="4D47AAC9" w14:textId="77777777" w:rsidR="00F54995" w:rsidRPr="00D9643F" w:rsidRDefault="00F54995" w:rsidP="00F54995">
      <w:pPr>
        <w:pStyle w:val="Level1"/>
        <w:rPr>
          <w:rFonts w:ascii="Verdana Pro Cond" w:hAnsi="Verdana Pro Cond" w:cstheme="minorHAnsi"/>
        </w:rPr>
      </w:pPr>
    </w:p>
    <w:p w14:paraId="01423FDE" w14:textId="77777777" w:rsidR="00F54995" w:rsidRPr="00D9643F" w:rsidRDefault="00F54995" w:rsidP="00F54995">
      <w:pPr>
        <w:pStyle w:val="Level1"/>
        <w:ind w:left="0" w:firstLine="0"/>
        <w:rPr>
          <w:rFonts w:ascii="Verdana Pro Cond" w:hAnsi="Verdana Pro Cond" w:cstheme="minorHAnsi"/>
        </w:rPr>
      </w:pPr>
      <w:r w:rsidRPr="00D9643F">
        <w:rPr>
          <w:rFonts w:ascii="Verdana Pro Cond" w:hAnsi="Verdana Pro Cond" w:cstheme="minorHAnsi"/>
        </w:rPr>
        <w:t>Other individuals identified below do not need to be present, but their contact information must be readily available for potential interviews with the survey team: Some of these providers/service may not be applicable at your level.</w:t>
      </w:r>
    </w:p>
    <w:p w14:paraId="6598DF18" w14:textId="77777777" w:rsidR="00F54995" w:rsidRPr="00D9643F" w:rsidRDefault="00F54995" w:rsidP="00F54995">
      <w:pPr>
        <w:pStyle w:val="Level1"/>
        <w:numPr>
          <w:ilvl w:val="0"/>
          <w:numId w:val="38"/>
        </w:numPr>
        <w:rPr>
          <w:rFonts w:ascii="Verdana Pro Cond" w:hAnsi="Verdana Pro Cond" w:cstheme="minorHAnsi"/>
        </w:rPr>
      </w:pPr>
      <w:r w:rsidRPr="00D9643F">
        <w:rPr>
          <w:rFonts w:ascii="Verdana Pro Cond" w:hAnsi="Verdana Pro Cond" w:cstheme="minorHAnsi"/>
        </w:rPr>
        <w:t>QI Coordinator</w:t>
      </w:r>
    </w:p>
    <w:p w14:paraId="34B38572" w14:textId="77777777" w:rsidR="00F54995" w:rsidRPr="00D9643F" w:rsidRDefault="00F54995" w:rsidP="00F54995">
      <w:pPr>
        <w:pStyle w:val="Level1"/>
        <w:numPr>
          <w:ilvl w:val="0"/>
          <w:numId w:val="38"/>
        </w:numPr>
        <w:rPr>
          <w:rFonts w:ascii="Verdana Pro Cond" w:hAnsi="Verdana Pro Cond" w:cstheme="minorHAnsi"/>
        </w:rPr>
      </w:pPr>
      <w:r w:rsidRPr="00D9643F">
        <w:rPr>
          <w:rFonts w:ascii="Verdana Pro Cond" w:hAnsi="Verdana Pro Cond" w:cstheme="minorHAnsi"/>
        </w:rPr>
        <w:t>Vice President/Director of Nursing</w:t>
      </w:r>
    </w:p>
    <w:p w14:paraId="661330AA" w14:textId="77777777" w:rsidR="00F54995" w:rsidRPr="00D9643F" w:rsidRDefault="00F54995" w:rsidP="00F54995">
      <w:pPr>
        <w:pStyle w:val="Level1"/>
        <w:numPr>
          <w:ilvl w:val="0"/>
          <w:numId w:val="38"/>
        </w:numPr>
        <w:rPr>
          <w:rFonts w:ascii="Verdana Pro Cond" w:hAnsi="Verdana Pro Cond" w:cstheme="minorHAnsi"/>
        </w:rPr>
      </w:pPr>
      <w:r w:rsidRPr="00D9643F">
        <w:rPr>
          <w:rFonts w:ascii="Verdana Pro Cond" w:hAnsi="Verdana Pro Cond" w:cstheme="minorHAnsi"/>
        </w:rPr>
        <w:t>Clinical Manager/Head Nurse of: Emergency Department, Intensive Care Unit, Post Anesthesia Recovery Room, Operating Room, and Medical/Surgical Unit</w:t>
      </w:r>
    </w:p>
    <w:p w14:paraId="093EEA30" w14:textId="77777777" w:rsidR="00F54995" w:rsidRPr="00D9643F" w:rsidRDefault="00F54995" w:rsidP="00F54995">
      <w:pPr>
        <w:pStyle w:val="Level1"/>
        <w:numPr>
          <w:ilvl w:val="0"/>
          <w:numId w:val="38"/>
        </w:numPr>
        <w:rPr>
          <w:rFonts w:ascii="Verdana Pro Cond" w:hAnsi="Verdana Pro Cond" w:cstheme="minorHAnsi"/>
        </w:rPr>
      </w:pPr>
      <w:r w:rsidRPr="00D9643F">
        <w:rPr>
          <w:rFonts w:ascii="Verdana Pro Cond" w:hAnsi="Verdana Pro Cond" w:cstheme="minorHAnsi"/>
        </w:rPr>
        <w:t>Medical Director of: Surgery, Neurosurgery, Orthopedics, Anesthesiology, and Pediatrics</w:t>
      </w:r>
    </w:p>
    <w:p w14:paraId="4DAAF3A7" w14:textId="77777777" w:rsidR="00F54995" w:rsidRPr="00D9643F" w:rsidRDefault="00F54995" w:rsidP="00F54995">
      <w:pPr>
        <w:pStyle w:val="Level1"/>
        <w:numPr>
          <w:ilvl w:val="0"/>
          <w:numId w:val="38"/>
        </w:numPr>
        <w:rPr>
          <w:rFonts w:ascii="Verdana Pro Cond" w:hAnsi="Verdana Pro Cond" w:cstheme="minorHAnsi"/>
        </w:rPr>
      </w:pPr>
      <w:r w:rsidRPr="00D9643F">
        <w:rPr>
          <w:rFonts w:ascii="Verdana Pro Cond" w:hAnsi="Verdana Pro Cond" w:cstheme="minorHAnsi"/>
        </w:rPr>
        <w:t>Support Services Director or designee: Medical Records, Social Services, Clinical Laboratory, Blood Bank, and Radiology</w:t>
      </w:r>
    </w:p>
    <w:p w14:paraId="272D34B2" w14:textId="77777777" w:rsidR="00F54995" w:rsidRPr="00D9643F" w:rsidRDefault="00F54995" w:rsidP="00F54995">
      <w:pPr>
        <w:pStyle w:val="Level1"/>
        <w:rPr>
          <w:rFonts w:ascii="Verdana Pro Cond" w:hAnsi="Verdana Pro Cond" w:cstheme="minorHAnsi"/>
        </w:rPr>
      </w:pPr>
    </w:p>
    <w:p w14:paraId="638D877D" w14:textId="77777777" w:rsidR="00F54995" w:rsidRPr="00D9643F" w:rsidRDefault="00F54995" w:rsidP="00F54995">
      <w:pPr>
        <w:pStyle w:val="ListParagraph"/>
        <w:numPr>
          <w:ilvl w:val="0"/>
          <w:numId w:val="36"/>
        </w:numPr>
        <w:rPr>
          <w:rFonts w:ascii="Verdana Pro Cond" w:hAnsi="Verdana Pro Cond" w:cstheme="minorHAnsi"/>
          <w:b/>
          <w:bCs/>
        </w:rPr>
      </w:pPr>
      <w:r w:rsidRPr="00D9643F">
        <w:rPr>
          <w:rFonts w:ascii="Verdana Pro Cond" w:hAnsi="Verdana Pro Cond" w:cstheme="minorHAnsi"/>
          <w:b/>
          <w:bCs/>
        </w:rPr>
        <w:t>Program Review (10:00 AM to 11:00 AM)</w:t>
      </w:r>
    </w:p>
    <w:p w14:paraId="4793B873" w14:textId="77777777" w:rsidR="00F54995" w:rsidRPr="00D9643F" w:rsidRDefault="00F54995" w:rsidP="00F54995">
      <w:pPr>
        <w:pStyle w:val="ListParagraph"/>
        <w:rPr>
          <w:rFonts w:ascii="Verdana Pro Cond" w:hAnsi="Verdana Pro Cond" w:cstheme="minorHAnsi"/>
        </w:rPr>
      </w:pPr>
      <w:r w:rsidRPr="00D9643F">
        <w:rPr>
          <w:rFonts w:ascii="Verdana Pro Cond" w:hAnsi="Verdana Pro Cond" w:cstheme="minorHAnsi"/>
        </w:rPr>
        <w:t xml:space="preserve">Surveyors will ask questions and provide feedback to documents submitted including the PRQ, CPG, policies, etc. They may also request to see multidisciplinary trauma committee meeting minutes and request case examples to assess the trauma program's PI process. If there are any concerns identified during the medical chart review and/or the OTR data, surveyors may request to interview certain staff from these departments: Radiology, Laboratory &amp; Blood Bank, </w:t>
      </w:r>
      <w:proofErr w:type="gramStart"/>
      <w:r w:rsidRPr="00D9643F">
        <w:rPr>
          <w:rFonts w:ascii="Verdana Pro Cond" w:hAnsi="Verdana Pro Cond" w:cstheme="minorHAnsi"/>
        </w:rPr>
        <w:t>OR,</w:t>
      </w:r>
      <w:proofErr w:type="gramEnd"/>
      <w:r w:rsidRPr="00D9643F">
        <w:rPr>
          <w:rFonts w:ascii="Verdana Pro Cond" w:hAnsi="Verdana Pro Cond" w:cstheme="minorHAnsi"/>
        </w:rPr>
        <w:t xml:space="preserve"> ED and ICU. Please ensure that a staff representative is available for an interview during the time of the survey.</w:t>
      </w:r>
    </w:p>
    <w:p w14:paraId="0917FF27" w14:textId="77777777" w:rsidR="00F54995" w:rsidRPr="00D9643F" w:rsidRDefault="00F54995" w:rsidP="00F54995">
      <w:pPr>
        <w:pStyle w:val="Level1"/>
        <w:rPr>
          <w:rFonts w:ascii="Verdana Pro Cond" w:hAnsi="Verdana Pro Cond" w:cstheme="minorHAnsi"/>
        </w:rPr>
      </w:pPr>
    </w:p>
    <w:p w14:paraId="78A439CE" w14:textId="77777777" w:rsidR="00F54995" w:rsidRPr="00D9643F" w:rsidRDefault="00F54995" w:rsidP="00F54995">
      <w:pPr>
        <w:pStyle w:val="ListParagraph"/>
        <w:numPr>
          <w:ilvl w:val="0"/>
          <w:numId w:val="36"/>
        </w:numPr>
        <w:rPr>
          <w:rFonts w:ascii="Verdana Pro Cond" w:hAnsi="Verdana Pro Cond" w:cstheme="minorHAnsi"/>
          <w:b/>
          <w:bCs/>
        </w:rPr>
      </w:pPr>
      <w:r w:rsidRPr="00D9643F">
        <w:rPr>
          <w:rFonts w:ascii="Verdana Pro Cond" w:hAnsi="Verdana Pro Cond" w:cstheme="minorHAnsi"/>
          <w:b/>
          <w:bCs/>
        </w:rPr>
        <w:t>Medical Chart Review Q&amp;A Session (11:00 AM to 12:30 PM)</w:t>
      </w:r>
    </w:p>
    <w:p w14:paraId="4F4A8E58" w14:textId="77777777" w:rsidR="00F54995" w:rsidRPr="00D9643F" w:rsidRDefault="00F54995" w:rsidP="00F54995">
      <w:pPr>
        <w:pStyle w:val="ListParagraph"/>
        <w:rPr>
          <w:rFonts w:ascii="Verdana Pro Cond" w:hAnsi="Verdana Pro Cond" w:cstheme="minorHAnsi"/>
        </w:rPr>
      </w:pPr>
      <w:r w:rsidRPr="00D9643F">
        <w:rPr>
          <w:rFonts w:ascii="Verdana Pro Cond" w:hAnsi="Verdana Pro Cond" w:cstheme="minorHAnsi"/>
        </w:rPr>
        <w:t>Surveyors will ask clarifying questions based on the pre-survey medical chart review. It is expected that the Trauma Medical Director (TMD), Trauma Program Manager (TPM)/Trauma Nurse Coordinator (TNC) and the Trauma Registrar (TR) be available during this session. Based on issues of concern identified during the medical chart review, the surveyors may also ask the TR to conduct queries during the survey. If the TR is unable to participate in the survey process, ensure that another hospital staff can generate this information.</w:t>
      </w:r>
    </w:p>
    <w:p w14:paraId="7A439F35" w14:textId="77777777" w:rsidR="00F54995" w:rsidRPr="00D9643F" w:rsidRDefault="00F54995" w:rsidP="00F54995">
      <w:pPr>
        <w:pStyle w:val="Level1"/>
        <w:rPr>
          <w:rFonts w:ascii="Verdana Pro Cond" w:hAnsi="Verdana Pro Cond" w:cstheme="minorHAnsi"/>
        </w:rPr>
      </w:pPr>
    </w:p>
    <w:p w14:paraId="0F3F9AE9" w14:textId="77777777" w:rsidR="00F54995" w:rsidRPr="00D9643F" w:rsidRDefault="00F54995" w:rsidP="00F54995">
      <w:pPr>
        <w:pStyle w:val="ListParagraph"/>
        <w:numPr>
          <w:ilvl w:val="0"/>
          <w:numId w:val="36"/>
        </w:numPr>
        <w:rPr>
          <w:rFonts w:ascii="Verdana Pro Cond" w:hAnsi="Verdana Pro Cond" w:cstheme="minorHAnsi"/>
          <w:b/>
          <w:bCs/>
        </w:rPr>
      </w:pPr>
      <w:r w:rsidRPr="00D9643F">
        <w:rPr>
          <w:rFonts w:ascii="Verdana Pro Cond" w:hAnsi="Verdana Pro Cond" w:cstheme="minorHAnsi"/>
          <w:b/>
          <w:bCs/>
        </w:rPr>
        <w:t>Pre-Exit Interview (12:30 PM to 1:30 PM)</w:t>
      </w:r>
    </w:p>
    <w:p w14:paraId="16268A6E" w14:textId="77777777" w:rsidR="00F54995" w:rsidRPr="00D9643F" w:rsidRDefault="00F54995" w:rsidP="00F54995">
      <w:pPr>
        <w:ind w:left="720"/>
        <w:rPr>
          <w:rFonts w:ascii="Verdana Pro Cond" w:hAnsi="Verdana Pro Cond" w:cstheme="minorHAnsi"/>
          <w:sz w:val="24"/>
          <w:szCs w:val="24"/>
        </w:rPr>
      </w:pPr>
      <w:r w:rsidRPr="00D9643F">
        <w:rPr>
          <w:rFonts w:ascii="Verdana Pro Cond" w:hAnsi="Verdana Pro Cond" w:cstheme="minorHAnsi"/>
          <w:sz w:val="24"/>
          <w:szCs w:val="24"/>
        </w:rPr>
        <w:t>The OHA staff and surveyors will review and discuss findings without hospital staff present. During this time, the TMD, TNC, and the TR should be available by phone for any potential questions.</w:t>
      </w:r>
    </w:p>
    <w:p w14:paraId="5F9950C3" w14:textId="77777777" w:rsidR="00F54995" w:rsidRPr="00D9643F" w:rsidRDefault="00F54995" w:rsidP="00F54995">
      <w:pPr>
        <w:pStyle w:val="Level1"/>
        <w:rPr>
          <w:rFonts w:ascii="Verdana Pro Cond" w:hAnsi="Verdana Pro Cond" w:cstheme="minorHAnsi"/>
        </w:rPr>
      </w:pPr>
    </w:p>
    <w:p w14:paraId="17BC2887" w14:textId="77777777" w:rsidR="00F54995" w:rsidRPr="00D9643F" w:rsidRDefault="00F54995" w:rsidP="00F54995">
      <w:pPr>
        <w:pStyle w:val="ListParagraph"/>
        <w:numPr>
          <w:ilvl w:val="0"/>
          <w:numId w:val="36"/>
        </w:numPr>
        <w:rPr>
          <w:rFonts w:ascii="Verdana Pro Cond" w:hAnsi="Verdana Pro Cond" w:cstheme="minorHAnsi"/>
          <w:b/>
          <w:bCs/>
        </w:rPr>
      </w:pPr>
      <w:r w:rsidRPr="00D9643F">
        <w:rPr>
          <w:rFonts w:ascii="Verdana Pro Cond" w:hAnsi="Verdana Pro Cond" w:cstheme="minorHAnsi"/>
          <w:b/>
          <w:bCs/>
        </w:rPr>
        <w:t>Exit Interview (1:30 PM to 2:30 PM)</w:t>
      </w:r>
    </w:p>
    <w:p w14:paraId="286B74CC" w14:textId="77777777" w:rsidR="00F54995" w:rsidRPr="00D9643F" w:rsidRDefault="00F54995" w:rsidP="00F54995">
      <w:pPr>
        <w:pStyle w:val="ListParagraph"/>
        <w:rPr>
          <w:rFonts w:ascii="Verdana Pro Cond" w:hAnsi="Verdana Pro Cond" w:cstheme="minorHAnsi"/>
        </w:rPr>
      </w:pPr>
      <w:r w:rsidRPr="00D9643F">
        <w:rPr>
          <w:rFonts w:ascii="Verdana Pro Cond" w:hAnsi="Verdana Pro Cond" w:cstheme="minorHAnsi"/>
        </w:rPr>
        <w:t>OHA staff and surveyors will be invited back into the online room to discuss the survey findings and recommendations with trauma hospital staff.</w:t>
      </w:r>
    </w:p>
    <w:p w14:paraId="4D574891" w14:textId="77777777" w:rsidR="00D727CF" w:rsidRPr="00D9643F" w:rsidRDefault="00D727CF" w:rsidP="00F54995">
      <w:pPr>
        <w:pStyle w:val="ListParagraph"/>
        <w:rPr>
          <w:rFonts w:ascii="Verdana Pro Cond" w:hAnsi="Verdana Pro Cond" w:cstheme="minorHAnsi"/>
        </w:rPr>
      </w:pPr>
    </w:p>
    <w:p w14:paraId="01AE0324" w14:textId="77777777" w:rsidR="0085039B" w:rsidRDefault="0085039B" w:rsidP="00D727CF">
      <w:pPr>
        <w:jc w:val="center"/>
        <w:rPr>
          <w:rFonts w:ascii="Verdana Pro Cond" w:hAnsi="Verdana Pro Cond" w:cstheme="minorHAnsi"/>
          <w:b/>
          <w:bCs/>
          <w:sz w:val="24"/>
          <w:szCs w:val="24"/>
        </w:rPr>
      </w:pPr>
    </w:p>
    <w:p w14:paraId="43E186C6" w14:textId="0D61F2D8" w:rsidR="00D727CF" w:rsidRPr="00D9643F" w:rsidRDefault="00D727CF" w:rsidP="00D727CF">
      <w:pPr>
        <w:jc w:val="center"/>
        <w:rPr>
          <w:rFonts w:ascii="Verdana Pro Cond" w:hAnsi="Verdana Pro Cond" w:cstheme="minorHAnsi"/>
          <w:b/>
          <w:bCs/>
          <w:sz w:val="24"/>
          <w:szCs w:val="24"/>
        </w:rPr>
      </w:pPr>
      <w:r w:rsidRPr="00D9643F">
        <w:rPr>
          <w:rFonts w:ascii="Verdana Pro Cond" w:hAnsi="Verdana Pro Cond" w:cstheme="minorHAnsi"/>
          <w:b/>
          <w:bCs/>
          <w:sz w:val="24"/>
          <w:szCs w:val="24"/>
        </w:rPr>
        <w:lastRenderedPageBreak/>
        <w:t>Technology</w:t>
      </w:r>
    </w:p>
    <w:p w14:paraId="3DFC4168" w14:textId="77777777" w:rsidR="00D727CF" w:rsidRPr="00D9643F" w:rsidRDefault="00D727CF" w:rsidP="00D727CF">
      <w:pPr>
        <w:rPr>
          <w:rFonts w:ascii="Verdana Pro Cond" w:hAnsi="Verdana Pro Cond" w:cstheme="minorHAnsi"/>
          <w:sz w:val="24"/>
          <w:szCs w:val="24"/>
        </w:rPr>
      </w:pPr>
      <w:r w:rsidRPr="00D9643F">
        <w:rPr>
          <w:rFonts w:ascii="Verdana Pro Cond" w:hAnsi="Verdana Pro Cond" w:cstheme="minorHAnsi"/>
          <w:sz w:val="24"/>
          <w:szCs w:val="24"/>
        </w:rPr>
        <w:t>The Virtual survey will be conducted using Zoom for government platform.</w:t>
      </w:r>
    </w:p>
    <w:p w14:paraId="4D408C97" w14:textId="77777777" w:rsidR="005B2FF3" w:rsidRDefault="00C81A78" w:rsidP="005B2FF3">
      <w:pPr>
        <w:rPr>
          <w:rFonts w:ascii="Verdana Pro Cond" w:hAnsi="Verdana Pro Cond" w:cstheme="minorHAnsi"/>
          <w:sz w:val="24"/>
          <w:szCs w:val="24"/>
        </w:rPr>
      </w:pPr>
      <w:hyperlink r:id="rId13" w:anchor="h_b0c98dfa-d90f-486d-9617-71ab7b41a273" w:history="1">
        <w:r w:rsidR="00D727CF" w:rsidRPr="00D9643F">
          <w:rPr>
            <w:rStyle w:val="Hyperlink"/>
            <w:rFonts w:ascii="Verdana Pro Cond" w:hAnsi="Verdana Pro Cond" w:cstheme="minorHAnsi"/>
            <w:sz w:val="24"/>
            <w:szCs w:val="24"/>
          </w:rPr>
          <w:t>Zoom quick start guide for new users</w:t>
        </w:r>
      </w:hyperlink>
    </w:p>
    <w:p w14:paraId="121BEBA7" w14:textId="3E39DF83" w:rsidR="00D727CF" w:rsidRPr="005B2FF3" w:rsidRDefault="00D727CF" w:rsidP="005B2FF3">
      <w:pPr>
        <w:rPr>
          <w:rFonts w:ascii="Verdana Pro Cond" w:hAnsi="Verdana Pro Cond" w:cstheme="minorHAnsi"/>
          <w:sz w:val="24"/>
          <w:szCs w:val="24"/>
        </w:rPr>
      </w:pPr>
      <w:r w:rsidRPr="005B2FF3">
        <w:rPr>
          <w:rFonts w:ascii="Verdana Pro Cond" w:hAnsi="Verdana Pro Cond" w:cstheme="minorHAnsi"/>
          <w:b/>
          <w:bCs/>
        </w:rPr>
        <w:t>Process:</w:t>
      </w:r>
    </w:p>
    <w:p w14:paraId="542C2B5A" w14:textId="77777777" w:rsidR="00D727CF" w:rsidRPr="00D9643F" w:rsidRDefault="00D727CF" w:rsidP="00D727CF">
      <w:pPr>
        <w:pStyle w:val="ListParagraph"/>
        <w:numPr>
          <w:ilvl w:val="0"/>
          <w:numId w:val="36"/>
        </w:numPr>
        <w:rPr>
          <w:rFonts w:ascii="Verdana Pro Cond" w:hAnsi="Verdana Pro Cond" w:cstheme="minorHAnsi"/>
        </w:rPr>
      </w:pPr>
      <w:r w:rsidRPr="00D9643F">
        <w:rPr>
          <w:rFonts w:ascii="Verdana Pro Cond" w:hAnsi="Verdana Pro Cond" w:cstheme="minorHAnsi"/>
        </w:rPr>
        <w:t>Three to four weeks prior to the survey date, an email with an invitation to the Zoom virtual survey will be sent to the TPM/TNC.</w:t>
      </w:r>
    </w:p>
    <w:p w14:paraId="3D87F2B0" w14:textId="1479BB0A" w:rsidR="00D727CF" w:rsidRPr="00D9643F" w:rsidRDefault="000C4877" w:rsidP="00D727CF">
      <w:pPr>
        <w:pStyle w:val="ListParagraph"/>
        <w:numPr>
          <w:ilvl w:val="0"/>
          <w:numId w:val="36"/>
        </w:numPr>
        <w:rPr>
          <w:rFonts w:ascii="Verdana Pro Cond" w:hAnsi="Verdana Pro Cond" w:cstheme="minorHAnsi"/>
          <w:i/>
          <w:iCs/>
        </w:rPr>
      </w:pPr>
      <w:r>
        <w:rPr>
          <w:rFonts w:ascii="Verdana Pro Cond" w:hAnsi="Verdana Pro Cond" w:cstheme="minorHAnsi"/>
        </w:rPr>
        <w:t>If requested, t</w:t>
      </w:r>
      <w:r w:rsidR="00D727CF" w:rsidRPr="00D9643F">
        <w:rPr>
          <w:rFonts w:ascii="Verdana Pro Cond" w:hAnsi="Verdana Pro Cond" w:cstheme="minorHAnsi"/>
        </w:rPr>
        <w:t xml:space="preserve">hree days prior to the scheduled survey, an email with an invitation to the Zoom test will be sent to the TPM/TNC. This will provide an opportunity to practice signing in and using the Zoom account. Please use the same computer for the test as will be used during the survey. </w:t>
      </w:r>
      <w:r w:rsidR="00D727CF" w:rsidRPr="00D9643F">
        <w:rPr>
          <w:rFonts w:ascii="Verdana Pro Cond" w:hAnsi="Verdana Pro Cond" w:cstheme="minorHAnsi"/>
          <w:i/>
          <w:iCs/>
        </w:rPr>
        <w:t>If the facility feels they do not need this testing opportunity, they may decline.</w:t>
      </w:r>
    </w:p>
    <w:p w14:paraId="23761F5C" w14:textId="77777777" w:rsidR="00D727CF" w:rsidRPr="00D9643F" w:rsidRDefault="00D727CF" w:rsidP="00D727CF">
      <w:pPr>
        <w:pStyle w:val="ListParagraph"/>
        <w:numPr>
          <w:ilvl w:val="0"/>
          <w:numId w:val="36"/>
        </w:numPr>
        <w:rPr>
          <w:rFonts w:ascii="Verdana Pro Cond" w:hAnsi="Verdana Pro Cond" w:cstheme="minorHAnsi"/>
        </w:rPr>
      </w:pPr>
      <w:r w:rsidRPr="00D9643F">
        <w:rPr>
          <w:rFonts w:ascii="Verdana Pro Cond" w:hAnsi="Verdana Pro Cond" w:cstheme="minorHAnsi"/>
        </w:rPr>
        <w:t xml:space="preserve">If there is a disruption in the internet connection and the video fails or the internet is disconnected, the TPM/TNC or designated staff will be responsible for securing a private conference line so that the survey may continue.  </w:t>
      </w:r>
    </w:p>
    <w:p w14:paraId="7D65C272" w14:textId="2F10E8BE" w:rsidR="00D727CF" w:rsidRPr="00D9643F" w:rsidRDefault="00D727CF" w:rsidP="00C45E70">
      <w:pPr>
        <w:pStyle w:val="ListParagraph"/>
        <w:numPr>
          <w:ilvl w:val="0"/>
          <w:numId w:val="36"/>
        </w:numPr>
        <w:rPr>
          <w:rFonts w:ascii="Verdana Pro Cond" w:hAnsi="Verdana Pro Cond" w:cstheme="minorHAnsi"/>
        </w:rPr>
      </w:pPr>
      <w:r w:rsidRPr="00D9643F">
        <w:rPr>
          <w:rFonts w:ascii="Verdana Pro Cond" w:hAnsi="Verdana Pro Cond" w:cstheme="minorHAnsi"/>
        </w:rPr>
        <w:t xml:space="preserve">A secured Document Portal to submit files electronically can also be made available for document submission. </w:t>
      </w:r>
    </w:p>
    <w:p w14:paraId="59F14E9E" w14:textId="77777777" w:rsidR="00DF610F" w:rsidRPr="00D9643F" w:rsidRDefault="00DF610F" w:rsidP="00DF610F">
      <w:pPr>
        <w:pStyle w:val="ListParagraph"/>
        <w:numPr>
          <w:ilvl w:val="0"/>
          <w:numId w:val="36"/>
        </w:numPr>
        <w:rPr>
          <w:rFonts w:ascii="Verdana Pro Cond" w:hAnsi="Verdana Pro Cond" w:cstheme="minorHAnsi"/>
        </w:rPr>
      </w:pPr>
      <w:r w:rsidRPr="00D9643F">
        <w:rPr>
          <w:rFonts w:ascii="Verdana Pro Cond" w:hAnsi="Verdana Pro Cond" w:cstheme="minorHAnsi"/>
        </w:rPr>
        <w:t xml:space="preserve">In case of a disruption to the conference line or if the line gets disconnected, the TPM/TNC or designated staff will ensure that a direct phone line or cell phone number is provided to OHA staff and surveyors and that this phone line is available throughout the survey. This phone line will need to be provided to OHA staff at least three days before the designated survey day. </w:t>
      </w:r>
    </w:p>
    <w:p w14:paraId="1961E170" w14:textId="77777777" w:rsidR="00DF610F" w:rsidRPr="00D9643F" w:rsidRDefault="00DF610F" w:rsidP="00DF610F">
      <w:pPr>
        <w:pStyle w:val="ListParagraph"/>
        <w:rPr>
          <w:rFonts w:ascii="Verdana Pro Cond" w:hAnsi="Verdana Pro Cond" w:cstheme="minorHAnsi"/>
        </w:rPr>
      </w:pPr>
    </w:p>
    <w:p w14:paraId="64EB74A5" w14:textId="4C9B0113" w:rsidR="00DF610F" w:rsidRDefault="00DF610F" w:rsidP="0066001B">
      <w:pPr>
        <w:pStyle w:val="ListParagraph"/>
        <w:rPr>
          <w:rFonts w:ascii="Verdana Pro Cond" w:hAnsi="Verdana Pro Cond" w:cstheme="minorHAnsi"/>
          <w:b/>
          <w:bCs/>
        </w:rPr>
      </w:pPr>
      <w:r w:rsidRPr="00D9643F">
        <w:rPr>
          <w:rFonts w:ascii="Verdana Pro Cond" w:hAnsi="Verdana Pro Cond" w:cstheme="minorHAnsi"/>
        </w:rPr>
        <w:tab/>
      </w:r>
      <w:r w:rsidRPr="00D9643F">
        <w:rPr>
          <w:rFonts w:ascii="Verdana Pro Cond" w:hAnsi="Verdana Pro Cond" w:cstheme="minorHAnsi"/>
        </w:rPr>
        <w:tab/>
      </w:r>
      <w:r w:rsidRPr="00D9643F">
        <w:rPr>
          <w:rFonts w:ascii="Verdana Pro Cond" w:hAnsi="Verdana Pro Cond" w:cstheme="minorHAnsi"/>
        </w:rPr>
        <w:tab/>
      </w:r>
      <w:r w:rsidRPr="00D9643F">
        <w:rPr>
          <w:rFonts w:ascii="Verdana Pro Cond" w:hAnsi="Verdana Pro Cond" w:cstheme="minorHAnsi"/>
          <w:b/>
          <w:bCs/>
        </w:rPr>
        <w:t>OHA Staff Contact Information</w:t>
      </w:r>
    </w:p>
    <w:p w14:paraId="1BC4BAA7" w14:textId="77777777" w:rsidR="0066001B" w:rsidRPr="0066001B" w:rsidRDefault="0066001B" w:rsidP="0066001B">
      <w:pPr>
        <w:pStyle w:val="ListParagraph"/>
        <w:rPr>
          <w:rFonts w:ascii="Verdana Pro Cond" w:hAnsi="Verdana Pro Cond" w:cstheme="minorHAnsi"/>
          <w:b/>
          <w:bCs/>
        </w:rPr>
      </w:pPr>
    </w:p>
    <w:p w14:paraId="37E6C126" w14:textId="77777777" w:rsidR="00DF610F" w:rsidRPr="00D9643F" w:rsidRDefault="00DF610F" w:rsidP="00DF610F">
      <w:pPr>
        <w:spacing w:after="0"/>
        <w:rPr>
          <w:rFonts w:ascii="Verdana Pro Cond" w:hAnsi="Verdana Pro Cond" w:cstheme="minorHAnsi"/>
          <w:sz w:val="24"/>
          <w:szCs w:val="24"/>
        </w:rPr>
      </w:pPr>
      <w:r w:rsidRPr="00D9643F">
        <w:rPr>
          <w:rFonts w:ascii="Verdana Pro Cond" w:hAnsi="Verdana Pro Cond" w:cstheme="minorHAnsi"/>
          <w:b/>
          <w:bCs/>
          <w:sz w:val="24"/>
          <w:szCs w:val="24"/>
        </w:rPr>
        <w:t>Madeleine J. Parmley, BSN, RN</w:t>
      </w:r>
      <w:r w:rsidRPr="00D9643F">
        <w:rPr>
          <w:rFonts w:ascii="Verdana Pro Cond" w:hAnsi="Verdana Pro Cond" w:cstheme="minorHAnsi"/>
          <w:b/>
          <w:bCs/>
          <w:sz w:val="24"/>
          <w:szCs w:val="24"/>
        </w:rPr>
        <w:br/>
      </w:r>
      <w:r w:rsidRPr="00D9643F">
        <w:rPr>
          <w:rFonts w:ascii="Verdana Pro Cond" w:hAnsi="Verdana Pro Cond" w:cstheme="minorHAnsi"/>
          <w:sz w:val="24"/>
          <w:szCs w:val="24"/>
        </w:rPr>
        <w:t>Trauma Program Coordinator</w:t>
      </w:r>
      <w:r w:rsidRPr="00D9643F">
        <w:rPr>
          <w:rFonts w:ascii="Verdana Pro Cond" w:hAnsi="Verdana Pro Cond" w:cstheme="minorHAnsi"/>
          <w:sz w:val="24"/>
          <w:szCs w:val="24"/>
        </w:rPr>
        <w:br/>
        <w:t>OREGON HEALTH AUTHORITY</w:t>
      </w:r>
    </w:p>
    <w:p w14:paraId="2A8C952A" w14:textId="77777777" w:rsidR="00DF610F" w:rsidRPr="00D9643F" w:rsidRDefault="00DF610F" w:rsidP="00DF610F">
      <w:pPr>
        <w:spacing w:after="0"/>
        <w:rPr>
          <w:rStyle w:val="Hyperlink"/>
          <w:rFonts w:ascii="Verdana Pro Cond" w:hAnsi="Verdana Pro Cond" w:cstheme="minorHAnsi"/>
          <w:sz w:val="24"/>
          <w:szCs w:val="24"/>
        </w:rPr>
      </w:pPr>
      <w:r w:rsidRPr="00D9643F">
        <w:rPr>
          <w:rFonts w:ascii="Verdana Pro Cond" w:hAnsi="Verdana Pro Cond" w:cstheme="minorHAnsi"/>
          <w:sz w:val="24"/>
          <w:szCs w:val="24"/>
        </w:rPr>
        <w:t>Public Health Division</w:t>
      </w:r>
      <w:r w:rsidRPr="00D9643F">
        <w:rPr>
          <w:rFonts w:ascii="Verdana Pro Cond" w:hAnsi="Verdana Pro Cond" w:cstheme="minorHAnsi"/>
          <w:sz w:val="24"/>
          <w:szCs w:val="24"/>
        </w:rPr>
        <w:br/>
        <w:t>EMS Program</w:t>
      </w:r>
      <w:r w:rsidRPr="00D9643F">
        <w:rPr>
          <w:rFonts w:ascii="Verdana Pro Cond" w:hAnsi="Verdana Pro Cond" w:cstheme="minorHAnsi"/>
          <w:sz w:val="24"/>
          <w:szCs w:val="24"/>
        </w:rPr>
        <w:br/>
        <w:t>Cell: (503) 891-0464</w:t>
      </w:r>
      <w:r w:rsidRPr="00D9643F">
        <w:rPr>
          <w:rFonts w:ascii="Verdana Pro Cond" w:hAnsi="Verdana Pro Cond" w:cstheme="minorHAnsi"/>
          <w:sz w:val="24"/>
          <w:szCs w:val="24"/>
        </w:rPr>
        <w:br/>
        <w:t>Madeleine.J.Parmley@oha.oregon.gov</w:t>
      </w:r>
    </w:p>
    <w:p w14:paraId="6E43353C" w14:textId="77777777" w:rsidR="00DF610F" w:rsidRPr="00D9643F" w:rsidRDefault="00DF610F" w:rsidP="00DF610F">
      <w:pPr>
        <w:rPr>
          <w:rFonts w:ascii="Verdana Pro Cond" w:hAnsi="Verdana Pro Cond" w:cstheme="minorHAnsi"/>
          <w:sz w:val="24"/>
          <w:szCs w:val="24"/>
        </w:rPr>
      </w:pPr>
    </w:p>
    <w:p w14:paraId="235E3BDB" w14:textId="77777777" w:rsidR="00DF610F" w:rsidRPr="00D9643F" w:rsidRDefault="00DF610F" w:rsidP="00DF610F">
      <w:pPr>
        <w:spacing w:after="0"/>
        <w:rPr>
          <w:rFonts w:ascii="Verdana Pro Cond" w:hAnsi="Verdana Pro Cond" w:cstheme="minorHAnsi"/>
          <w:b/>
          <w:bCs/>
          <w:sz w:val="24"/>
          <w:szCs w:val="24"/>
        </w:rPr>
      </w:pPr>
      <w:r w:rsidRPr="00D9643F">
        <w:rPr>
          <w:rFonts w:ascii="Verdana Pro Cond" w:hAnsi="Verdana Pro Cond" w:cstheme="minorHAnsi"/>
          <w:b/>
          <w:bCs/>
          <w:sz w:val="24"/>
          <w:szCs w:val="24"/>
        </w:rPr>
        <w:t>Yesenia Rosario Palma</w:t>
      </w:r>
    </w:p>
    <w:p w14:paraId="712AFA2D" w14:textId="77777777" w:rsidR="00DF610F" w:rsidRPr="00D9643F" w:rsidRDefault="00DF610F" w:rsidP="00DF610F">
      <w:pPr>
        <w:spacing w:after="0"/>
        <w:rPr>
          <w:rFonts w:ascii="Verdana Pro Cond" w:hAnsi="Verdana Pro Cond" w:cstheme="minorHAnsi"/>
          <w:sz w:val="24"/>
          <w:szCs w:val="24"/>
        </w:rPr>
      </w:pPr>
      <w:r w:rsidRPr="00D9643F">
        <w:rPr>
          <w:rFonts w:ascii="Verdana Pro Cond" w:hAnsi="Verdana Pro Cond" w:cstheme="minorHAnsi"/>
          <w:sz w:val="24"/>
          <w:szCs w:val="24"/>
        </w:rPr>
        <w:t>EMS Administrative Specialist</w:t>
      </w:r>
    </w:p>
    <w:p w14:paraId="18CC8457" w14:textId="77777777" w:rsidR="00DF610F" w:rsidRPr="00D9643F" w:rsidRDefault="00DF610F" w:rsidP="00DF610F">
      <w:pPr>
        <w:spacing w:after="0"/>
        <w:rPr>
          <w:rFonts w:ascii="Verdana Pro Cond" w:hAnsi="Verdana Pro Cond" w:cstheme="minorHAnsi"/>
          <w:sz w:val="24"/>
          <w:szCs w:val="24"/>
        </w:rPr>
      </w:pPr>
      <w:r w:rsidRPr="00D9643F">
        <w:rPr>
          <w:rFonts w:ascii="Verdana Pro Cond" w:hAnsi="Verdana Pro Cond" w:cstheme="minorHAnsi"/>
          <w:sz w:val="24"/>
          <w:szCs w:val="24"/>
        </w:rPr>
        <w:t>OREGON HEALTH AUTHORITY</w:t>
      </w:r>
    </w:p>
    <w:p w14:paraId="78FDB7F9" w14:textId="77777777" w:rsidR="00DF610F" w:rsidRPr="00D9643F" w:rsidRDefault="00DF610F" w:rsidP="00DF610F">
      <w:pPr>
        <w:spacing w:after="0"/>
        <w:rPr>
          <w:rFonts w:ascii="Verdana Pro Cond" w:hAnsi="Verdana Pro Cond" w:cstheme="minorHAnsi"/>
          <w:sz w:val="24"/>
          <w:szCs w:val="24"/>
        </w:rPr>
      </w:pPr>
      <w:r w:rsidRPr="00D9643F">
        <w:rPr>
          <w:rFonts w:ascii="Verdana Pro Cond" w:hAnsi="Verdana Pro Cond" w:cstheme="minorHAnsi"/>
          <w:sz w:val="24"/>
          <w:szCs w:val="24"/>
        </w:rPr>
        <w:t>Public Health Division</w:t>
      </w:r>
    </w:p>
    <w:p w14:paraId="3887B867" w14:textId="77777777" w:rsidR="00DF610F" w:rsidRPr="00D9643F" w:rsidRDefault="00DF610F" w:rsidP="00DF610F">
      <w:pPr>
        <w:spacing w:after="0"/>
        <w:rPr>
          <w:rFonts w:ascii="Verdana Pro Cond" w:hAnsi="Verdana Pro Cond" w:cstheme="minorHAnsi"/>
          <w:sz w:val="24"/>
          <w:szCs w:val="24"/>
        </w:rPr>
      </w:pPr>
      <w:r w:rsidRPr="00D9643F">
        <w:rPr>
          <w:rFonts w:ascii="Verdana Pro Cond" w:hAnsi="Verdana Pro Cond" w:cstheme="minorHAnsi"/>
          <w:sz w:val="24"/>
          <w:szCs w:val="24"/>
        </w:rPr>
        <w:t>EMS Program</w:t>
      </w:r>
    </w:p>
    <w:p w14:paraId="40BB1125" w14:textId="63670644" w:rsidR="00F54995" w:rsidRPr="00D9643F" w:rsidRDefault="00DF610F" w:rsidP="005B2FF3">
      <w:pPr>
        <w:spacing w:after="0"/>
        <w:rPr>
          <w:rFonts w:ascii="Verdana Pro Cond" w:hAnsi="Verdana Pro Cond" w:cstheme="minorHAnsi"/>
        </w:rPr>
      </w:pPr>
      <w:r w:rsidRPr="00D9643F">
        <w:rPr>
          <w:rFonts w:ascii="Verdana Pro Cond" w:hAnsi="Verdana Pro Cond" w:cstheme="minorHAnsi"/>
          <w:sz w:val="24"/>
          <w:szCs w:val="24"/>
        </w:rPr>
        <w:t>Cell: (503) 318-3125</w:t>
      </w:r>
      <w:bookmarkEnd w:id="0"/>
    </w:p>
    <w:sectPr w:rsidR="00F54995" w:rsidRPr="00D9643F" w:rsidSect="00DF610F">
      <w:headerReference w:type="default" r:id="rId14"/>
      <w:footerReference w:type="default" r:id="rId15"/>
      <w:pgSz w:w="12240" w:h="15840"/>
      <w:pgMar w:top="1520" w:right="1300" w:bottom="1200" w:left="900" w:header="718"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13B7" w14:textId="77777777" w:rsidR="00094568" w:rsidRPr="00DD1028" w:rsidRDefault="00094568" w:rsidP="00DD1028">
      <w:r>
        <w:separator/>
      </w:r>
    </w:p>
  </w:endnote>
  <w:endnote w:type="continuationSeparator" w:id="0">
    <w:p w14:paraId="64A028A6" w14:textId="77777777" w:rsidR="00094568" w:rsidRPr="00DD1028" w:rsidRDefault="00094568" w:rsidP="00DD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A211" w14:textId="239AC43A" w:rsidR="008B2422" w:rsidRDefault="008B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2CAC" w14:textId="77777777" w:rsidR="00094568" w:rsidRPr="00DD1028" w:rsidRDefault="00094568" w:rsidP="00DD1028">
      <w:r>
        <w:separator/>
      </w:r>
    </w:p>
  </w:footnote>
  <w:footnote w:type="continuationSeparator" w:id="0">
    <w:p w14:paraId="7564EAC6" w14:textId="77777777" w:rsidR="00094568" w:rsidRPr="00DD1028" w:rsidRDefault="00094568" w:rsidP="00DD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CDF1" w14:textId="0E17FE42" w:rsidR="008B2422" w:rsidRPr="00DD1028" w:rsidRDefault="008B2422" w:rsidP="00DD1028">
    <w:r w:rsidRPr="00DD1028">
      <w:rPr>
        <w:noProof/>
      </w:rPr>
      <w:drawing>
        <wp:inline distT="0" distB="0" distL="0" distR="0" wp14:anchorId="581B5AF5" wp14:editId="2C7D5008">
          <wp:extent cx="1418978" cy="4665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265" cy="500226"/>
                  </a:xfrm>
                  <a:prstGeom prst="rect">
                    <a:avLst/>
                  </a:prstGeom>
                  <a:noFill/>
                  <a:ln>
                    <a:noFill/>
                  </a:ln>
                </pic:spPr>
              </pic:pic>
            </a:graphicData>
          </a:graphic>
        </wp:inline>
      </w:drawing>
    </w:r>
    <w:r w:rsidRPr="00DD1028">
      <w:t xml:space="preserve">               Trauma Hospital Guideline</w:t>
    </w:r>
  </w:p>
  <w:p w14:paraId="7F766C1E" w14:textId="77777777" w:rsidR="008B2422" w:rsidRDefault="008B2422">
    <w:pPr>
      <w:pStyle w:val="Header"/>
    </w:pPr>
  </w:p>
  <w:p w14:paraId="7D1EA55E" w14:textId="77777777" w:rsidR="008B2422" w:rsidRDefault="008B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00F"/>
    <w:multiLevelType w:val="hybridMultilevel"/>
    <w:tmpl w:val="4E7C7568"/>
    <w:lvl w:ilvl="0" w:tplc="336C0C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02BFA"/>
    <w:multiLevelType w:val="hybridMultilevel"/>
    <w:tmpl w:val="27E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70EE"/>
    <w:multiLevelType w:val="hybridMultilevel"/>
    <w:tmpl w:val="CF4AC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34C9"/>
    <w:multiLevelType w:val="hybridMultilevel"/>
    <w:tmpl w:val="D66C7834"/>
    <w:lvl w:ilvl="0" w:tplc="B7CCBCE2">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cs="Times New Roman" w:hint="default"/>
        <w:b w:val="0"/>
        <w:i w:val="0"/>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0F5D9B"/>
    <w:multiLevelType w:val="hybridMultilevel"/>
    <w:tmpl w:val="FD7AE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B22FF"/>
    <w:multiLevelType w:val="hybridMultilevel"/>
    <w:tmpl w:val="5B8A20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611F7"/>
    <w:multiLevelType w:val="hybridMultilevel"/>
    <w:tmpl w:val="C64259C2"/>
    <w:lvl w:ilvl="0" w:tplc="AC049EEA">
      <w:start w:val="2"/>
      <w:numFmt w:val="lowerLetter"/>
      <w:lvlText w:val="%1)"/>
      <w:lvlJc w:val="left"/>
      <w:pPr>
        <w:ind w:left="1440" w:hanging="360"/>
      </w:pPr>
      <w:rPr>
        <w:rFonts w:cs="Times New Roman"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F53232"/>
    <w:multiLevelType w:val="hybridMultilevel"/>
    <w:tmpl w:val="5FEA0C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C3449"/>
    <w:multiLevelType w:val="hybridMultilevel"/>
    <w:tmpl w:val="8F842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922DA"/>
    <w:multiLevelType w:val="hybridMultilevel"/>
    <w:tmpl w:val="45227C36"/>
    <w:lvl w:ilvl="0" w:tplc="04090019">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3C515D5"/>
    <w:multiLevelType w:val="hybridMultilevel"/>
    <w:tmpl w:val="7D745966"/>
    <w:lvl w:ilvl="0" w:tplc="50DEB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35991"/>
    <w:multiLevelType w:val="hybridMultilevel"/>
    <w:tmpl w:val="9D788538"/>
    <w:lvl w:ilvl="0" w:tplc="04090013">
      <w:start w:val="1"/>
      <w:numFmt w:val="upperRoman"/>
      <w:lvlText w:val="%1."/>
      <w:lvlJc w:val="right"/>
      <w:pPr>
        <w:ind w:left="720" w:hanging="360"/>
      </w:pPr>
      <w:rPr>
        <w:rFonts w:cs="Times New Roman" w:hint="default"/>
      </w:rPr>
    </w:lvl>
    <w:lvl w:ilvl="1" w:tplc="04090017">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48F3696"/>
    <w:multiLevelType w:val="hybridMultilevel"/>
    <w:tmpl w:val="906E51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D83ED9"/>
    <w:multiLevelType w:val="hybridMultilevel"/>
    <w:tmpl w:val="A4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40642"/>
    <w:multiLevelType w:val="hybridMultilevel"/>
    <w:tmpl w:val="40542CF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4909B5"/>
    <w:multiLevelType w:val="hybridMultilevel"/>
    <w:tmpl w:val="9F7AAB74"/>
    <w:lvl w:ilvl="0" w:tplc="4E9ADE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C84EAC"/>
    <w:multiLevelType w:val="hybridMultilevel"/>
    <w:tmpl w:val="A266B4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A0A90"/>
    <w:multiLevelType w:val="hybridMultilevel"/>
    <w:tmpl w:val="7D745966"/>
    <w:lvl w:ilvl="0" w:tplc="50DEB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E114CF"/>
    <w:multiLevelType w:val="hybridMultilevel"/>
    <w:tmpl w:val="E96A48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9904A3"/>
    <w:multiLevelType w:val="hybridMultilevel"/>
    <w:tmpl w:val="9EB27A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0E54B7"/>
    <w:multiLevelType w:val="hybridMultilevel"/>
    <w:tmpl w:val="9F7AAB74"/>
    <w:lvl w:ilvl="0" w:tplc="4E9ADE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9E21DA"/>
    <w:multiLevelType w:val="hybridMultilevel"/>
    <w:tmpl w:val="C7FA5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304FB"/>
    <w:multiLevelType w:val="hybridMultilevel"/>
    <w:tmpl w:val="7324A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07711B"/>
    <w:multiLevelType w:val="hybridMultilevel"/>
    <w:tmpl w:val="1BD293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06F5F"/>
    <w:multiLevelType w:val="hybridMultilevel"/>
    <w:tmpl w:val="027CB970"/>
    <w:lvl w:ilvl="0" w:tplc="B7CCBCE2">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cs="Times New Roman" w:hint="default"/>
        <w:b w:val="0"/>
        <w:i w:val="0"/>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FA523D4"/>
    <w:multiLevelType w:val="hybridMultilevel"/>
    <w:tmpl w:val="3C62D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13C24"/>
    <w:multiLevelType w:val="hybridMultilevel"/>
    <w:tmpl w:val="CA46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64C30"/>
    <w:multiLevelType w:val="hybridMultilevel"/>
    <w:tmpl w:val="0164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B2BA0"/>
    <w:multiLevelType w:val="hybridMultilevel"/>
    <w:tmpl w:val="956618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7D60D3"/>
    <w:multiLevelType w:val="hybridMultilevel"/>
    <w:tmpl w:val="EE6A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F65B4"/>
    <w:multiLevelType w:val="hybridMultilevel"/>
    <w:tmpl w:val="DBACD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36F93"/>
    <w:multiLevelType w:val="hybridMultilevel"/>
    <w:tmpl w:val="5EC65836"/>
    <w:lvl w:ilvl="0" w:tplc="DFFA1B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52600"/>
    <w:multiLevelType w:val="hybridMultilevel"/>
    <w:tmpl w:val="D85026D2"/>
    <w:lvl w:ilvl="0" w:tplc="73E6C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1365D5"/>
    <w:multiLevelType w:val="hybridMultilevel"/>
    <w:tmpl w:val="356E4224"/>
    <w:lvl w:ilvl="0" w:tplc="04090011">
      <w:start w:val="1"/>
      <w:numFmt w:val="decimal"/>
      <w:lvlText w:val="%1)"/>
      <w:lvlJc w:val="left"/>
      <w:pPr>
        <w:ind w:left="1710" w:hanging="360"/>
      </w:p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34" w15:restartNumberingAfterBreak="0">
    <w:nsid w:val="66DF424F"/>
    <w:multiLevelType w:val="hybridMultilevel"/>
    <w:tmpl w:val="13D2AE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3B5553"/>
    <w:multiLevelType w:val="hybridMultilevel"/>
    <w:tmpl w:val="AD506274"/>
    <w:lvl w:ilvl="0" w:tplc="B7CCBCE2">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cs="Times New Roman" w:hint="default"/>
        <w:b w:val="0"/>
        <w:i w:val="0"/>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D4E2930"/>
    <w:multiLevelType w:val="hybridMultilevel"/>
    <w:tmpl w:val="07DCE7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510978"/>
    <w:multiLevelType w:val="hybridMultilevel"/>
    <w:tmpl w:val="E67CE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A3628"/>
    <w:multiLevelType w:val="hybridMultilevel"/>
    <w:tmpl w:val="691232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06C28"/>
    <w:multiLevelType w:val="hybridMultilevel"/>
    <w:tmpl w:val="0A4EAE2E"/>
    <w:lvl w:ilvl="0" w:tplc="B7CCBCE2">
      <w:start w:val="1"/>
      <w:numFmt w:val="lowerLetter"/>
      <w:lvlText w:val="%1."/>
      <w:lvlJc w:val="left"/>
      <w:pPr>
        <w:ind w:left="720" w:hanging="360"/>
      </w:pPr>
      <w:rPr>
        <w:rFonts w:cs="Times New Roman" w:hint="default"/>
      </w:rPr>
    </w:lvl>
    <w:lvl w:ilvl="1" w:tplc="BEA2F2BC">
      <w:start w:val="1"/>
      <w:numFmt w:val="decimal"/>
      <w:lvlText w:val="%2."/>
      <w:lvlJc w:val="left"/>
      <w:pPr>
        <w:ind w:left="1440" w:hanging="360"/>
      </w:pPr>
      <w:rPr>
        <w:rFonts w:ascii="Times New Roman" w:hAnsi="Times New Roman" w:cs="Times New Roman" w:hint="default"/>
        <w:b w:val="0"/>
        <w:i w:val="0"/>
        <w:sz w:val="24"/>
        <w:szCs w:val="24"/>
      </w:rPr>
    </w:lvl>
    <w:lvl w:ilvl="2" w:tplc="CE2ACB2A">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75020413">
    <w:abstractNumId w:val="1"/>
  </w:num>
  <w:num w:numId="2" w16cid:durableId="725759409">
    <w:abstractNumId w:val="11"/>
  </w:num>
  <w:num w:numId="3" w16cid:durableId="174809108">
    <w:abstractNumId w:val="3"/>
  </w:num>
  <w:num w:numId="4" w16cid:durableId="114106512">
    <w:abstractNumId w:val="24"/>
  </w:num>
  <w:num w:numId="5" w16cid:durableId="1852841050">
    <w:abstractNumId w:val="35"/>
  </w:num>
  <w:num w:numId="6" w16cid:durableId="635795257">
    <w:abstractNumId w:val="39"/>
  </w:num>
  <w:num w:numId="7" w16cid:durableId="741567386">
    <w:abstractNumId w:val="6"/>
  </w:num>
  <w:num w:numId="8" w16cid:durableId="934677087">
    <w:abstractNumId w:val="33"/>
  </w:num>
  <w:num w:numId="9" w16cid:durableId="33970405">
    <w:abstractNumId w:val="28"/>
  </w:num>
  <w:num w:numId="10" w16cid:durableId="1719738379">
    <w:abstractNumId w:val="9"/>
  </w:num>
  <w:num w:numId="11" w16cid:durableId="1712344461">
    <w:abstractNumId w:val="21"/>
  </w:num>
  <w:num w:numId="12" w16cid:durableId="2088184805">
    <w:abstractNumId w:val="31"/>
  </w:num>
  <w:num w:numId="13" w16cid:durableId="811483574">
    <w:abstractNumId w:val="8"/>
  </w:num>
  <w:num w:numId="14" w16cid:durableId="629868052">
    <w:abstractNumId w:val="25"/>
  </w:num>
  <w:num w:numId="15" w16cid:durableId="1123957944">
    <w:abstractNumId w:val="2"/>
  </w:num>
  <w:num w:numId="16" w16cid:durableId="190268776">
    <w:abstractNumId w:val="20"/>
  </w:num>
  <w:num w:numId="17" w16cid:durableId="1838223522">
    <w:abstractNumId w:val="10"/>
  </w:num>
  <w:num w:numId="18" w16cid:durableId="900990033">
    <w:abstractNumId w:val="19"/>
  </w:num>
  <w:num w:numId="19" w16cid:durableId="2107918014">
    <w:abstractNumId w:val="29"/>
  </w:num>
  <w:num w:numId="20" w16cid:durableId="98304517">
    <w:abstractNumId w:val="37"/>
  </w:num>
  <w:num w:numId="21" w16cid:durableId="2024093538">
    <w:abstractNumId w:val="12"/>
  </w:num>
  <w:num w:numId="22" w16cid:durableId="1717923112">
    <w:abstractNumId w:val="15"/>
  </w:num>
  <w:num w:numId="23" w16cid:durableId="295985698">
    <w:abstractNumId w:val="17"/>
  </w:num>
  <w:num w:numId="24" w16cid:durableId="634063767">
    <w:abstractNumId w:val="0"/>
  </w:num>
  <w:num w:numId="25" w16cid:durableId="331032678">
    <w:abstractNumId w:val="13"/>
  </w:num>
  <w:num w:numId="26" w16cid:durableId="1865051148">
    <w:abstractNumId w:val="18"/>
  </w:num>
  <w:num w:numId="27" w16cid:durableId="314919278">
    <w:abstractNumId w:val="4"/>
  </w:num>
  <w:num w:numId="28" w16cid:durableId="1371763988">
    <w:abstractNumId w:val="30"/>
  </w:num>
  <w:num w:numId="29" w16cid:durableId="1339967245">
    <w:abstractNumId w:val="7"/>
  </w:num>
  <w:num w:numId="30" w16cid:durableId="2137982869">
    <w:abstractNumId w:val="5"/>
  </w:num>
  <w:num w:numId="31" w16cid:durableId="887646420">
    <w:abstractNumId w:val="36"/>
  </w:num>
  <w:num w:numId="32" w16cid:durableId="1088043427">
    <w:abstractNumId w:val="38"/>
  </w:num>
  <w:num w:numId="33" w16cid:durableId="1950156373">
    <w:abstractNumId w:val="16"/>
  </w:num>
  <w:num w:numId="34" w16cid:durableId="727581383">
    <w:abstractNumId w:val="32"/>
  </w:num>
  <w:num w:numId="35" w16cid:durableId="702439661">
    <w:abstractNumId w:val="14"/>
  </w:num>
  <w:num w:numId="36" w16cid:durableId="105976464">
    <w:abstractNumId w:val="23"/>
  </w:num>
  <w:num w:numId="37" w16cid:durableId="16277959">
    <w:abstractNumId w:val="26"/>
  </w:num>
  <w:num w:numId="38" w16cid:durableId="1551188340">
    <w:abstractNumId w:val="27"/>
  </w:num>
  <w:num w:numId="39" w16cid:durableId="2055889814">
    <w:abstractNumId w:val="22"/>
  </w:num>
  <w:num w:numId="40" w16cid:durableId="15561646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B8"/>
    <w:rsid w:val="000104EC"/>
    <w:rsid w:val="00024C80"/>
    <w:rsid w:val="00033C4E"/>
    <w:rsid w:val="00046810"/>
    <w:rsid w:val="0005513F"/>
    <w:rsid w:val="0005531B"/>
    <w:rsid w:val="00064BE3"/>
    <w:rsid w:val="000813BE"/>
    <w:rsid w:val="000817A2"/>
    <w:rsid w:val="000832D3"/>
    <w:rsid w:val="00085973"/>
    <w:rsid w:val="00085BEA"/>
    <w:rsid w:val="00094568"/>
    <w:rsid w:val="000956A1"/>
    <w:rsid w:val="00097929"/>
    <w:rsid w:val="00097D48"/>
    <w:rsid w:val="000A1218"/>
    <w:rsid w:val="000A1FE8"/>
    <w:rsid w:val="000A20F6"/>
    <w:rsid w:val="000B4E74"/>
    <w:rsid w:val="000C09F7"/>
    <w:rsid w:val="000C4877"/>
    <w:rsid w:val="000D215B"/>
    <w:rsid w:val="000E3712"/>
    <w:rsid w:val="000E4C72"/>
    <w:rsid w:val="000E6E71"/>
    <w:rsid w:val="000F06EB"/>
    <w:rsid w:val="000F3307"/>
    <w:rsid w:val="00101CE7"/>
    <w:rsid w:val="001023B6"/>
    <w:rsid w:val="001043C2"/>
    <w:rsid w:val="00104D26"/>
    <w:rsid w:val="00120227"/>
    <w:rsid w:val="00120558"/>
    <w:rsid w:val="00121102"/>
    <w:rsid w:val="00122CEA"/>
    <w:rsid w:val="00125773"/>
    <w:rsid w:val="00135383"/>
    <w:rsid w:val="00135D2D"/>
    <w:rsid w:val="001361FC"/>
    <w:rsid w:val="001368AF"/>
    <w:rsid w:val="001450E9"/>
    <w:rsid w:val="00150014"/>
    <w:rsid w:val="00157BFC"/>
    <w:rsid w:val="001631AB"/>
    <w:rsid w:val="00166C8D"/>
    <w:rsid w:val="001679CF"/>
    <w:rsid w:val="0018039B"/>
    <w:rsid w:val="0018109D"/>
    <w:rsid w:val="00190785"/>
    <w:rsid w:val="001952E7"/>
    <w:rsid w:val="001A118A"/>
    <w:rsid w:val="001A4591"/>
    <w:rsid w:val="001A5FE5"/>
    <w:rsid w:val="001B0E27"/>
    <w:rsid w:val="001B1949"/>
    <w:rsid w:val="001B5B36"/>
    <w:rsid w:val="001C0008"/>
    <w:rsid w:val="001C1C7A"/>
    <w:rsid w:val="001C6FC4"/>
    <w:rsid w:val="001D1A81"/>
    <w:rsid w:val="001D45D9"/>
    <w:rsid w:val="001D625C"/>
    <w:rsid w:val="001D6614"/>
    <w:rsid w:val="001E0CC9"/>
    <w:rsid w:val="001F2298"/>
    <w:rsid w:val="001F48E2"/>
    <w:rsid w:val="001F506E"/>
    <w:rsid w:val="00200186"/>
    <w:rsid w:val="0020144A"/>
    <w:rsid w:val="00204342"/>
    <w:rsid w:val="002056F8"/>
    <w:rsid w:val="00205B2B"/>
    <w:rsid w:val="00206434"/>
    <w:rsid w:val="0021676D"/>
    <w:rsid w:val="00223B5E"/>
    <w:rsid w:val="00232426"/>
    <w:rsid w:val="00234B0B"/>
    <w:rsid w:val="00241FC6"/>
    <w:rsid w:val="002421F4"/>
    <w:rsid w:val="00245054"/>
    <w:rsid w:val="00245F2B"/>
    <w:rsid w:val="00267129"/>
    <w:rsid w:val="0028268D"/>
    <w:rsid w:val="00283225"/>
    <w:rsid w:val="00287288"/>
    <w:rsid w:val="00293F1D"/>
    <w:rsid w:val="002A1979"/>
    <w:rsid w:val="002A3412"/>
    <w:rsid w:val="002B328F"/>
    <w:rsid w:val="002B4AA3"/>
    <w:rsid w:val="002B56D7"/>
    <w:rsid w:val="002B7439"/>
    <w:rsid w:val="002C0584"/>
    <w:rsid w:val="002C0912"/>
    <w:rsid w:val="002C46E4"/>
    <w:rsid w:val="002C72B5"/>
    <w:rsid w:val="002C7A0B"/>
    <w:rsid w:val="002D5632"/>
    <w:rsid w:val="002E0ACD"/>
    <w:rsid w:val="002E114B"/>
    <w:rsid w:val="002E21B0"/>
    <w:rsid w:val="002E3ECC"/>
    <w:rsid w:val="002F41BF"/>
    <w:rsid w:val="002F7E0D"/>
    <w:rsid w:val="00303195"/>
    <w:rsid w:val="0030454F"/>
    <w:rsid w:val="00317CA7"/>
    <w:rsid w:val="00331149"/>
    <w:rsid w:val="00335BF9"/>
    <w:rsid w:val="00346F7D"/>
    <w:rsid w:val="003552A7"/>
    <w:rsid w:val="003614B9"/>
    <w:rsid w:val="003754EE"/>
    <w:rsid w:val="003835C7"/>
    <w:rsid w:val="00383CE1"/>
    <w:rsid w:val="00385133"/>
    <w:rsid w:val="003901F7"/>
    <w:rsid w:val="00390A2E"/>
    <w:rsid w:val="00391B36"/>
    <w:rsid w:val="00391CB6"/>
    <w:rsid w:val="003A132A"/>
    <w:rsid w:val="003A667A"/>
    <w:rsid w:val="003B1033"/>
    <w:rsid w:val="003B26AB"/>
    <w:rsid w:val="003B4821"/>
    <w:rsid w:val="003C0455"/>
    <w:rsid w:val="003C0854"/>
    <w:rsid w:val="003C582C"/>
    <w:rsid w:val="003E0A25"/>
    <w:rsid w:val="003F1B58"/>
    <w:rsid w:val="003F2425"/>
    <w:rsid w:val="00402B0A"/>
    <w:rsid w:val="004051C3"/>
    <w:rsid w:val="0040612B"/>
    <w:rsid w:val="00407E0B"/>
    <w:rsid w:val="0042048E"/>
    <w:rsid w:val="00422431"/>
    <w:rsid w:val="00422FD9"/>
    <w:rsid w:val="004427C6"/>
    <w:rsid w:val="00444CCB"/>
    <w:rsid w:val="004502BD"/>
    <w:rsid w:val="00451E1D"/>
    <w:rsid w:val="00466045"/>
    <w:rsid w:val="00472716"/>
    <w:rsid w:val="004809FA"/>
    <w:rsid w:val="00483405"/>
    <w:rsid w:val="004928EC"/>
    <w:rsid w:val="004931C4"/>
    <w:rsid w:val="00494635"/>
    <w:rsid w:val="004A1731"/>
    <w:rsid w:val="004A2324"/>
    <w:rsid w:val="004B126F"/>
    <w:rsid w:val="004B38CD"/>
    <w:rsid w:val="004B43DD"/>
    <w:rsid w:val="004B44C4"/>
    <w:rsid w:val="004B6AC9"/>
    <w:rsid w:val="004C2271"/>
    <w:rsid w:val="004D771F"/>
    <w:rsid w:val="004D7B71"/>
    <w:rsid w:val="004E026C"/>
    <w:rsid w:val="004E6EB5"/>
    <w:rsid w:val="004F01E4"/>
    <w:rsid w:val="004F69DA"/>
    <w:rsid w:val="00506164"/>
    <w:rsid w:val="00513BC8"/>
    <w:rsid w:val="005156C0"/>
    <w:rsid w:val="00520AB3"/>
    <w:rsid w:val="005377EF"/>
    <w:rsid w:val="00543B2A"/>
    <w:rsid w:val="005441F1"/>
    <w:rsid w:val="00553FA6"/>
    <w:rsid w:val="005611CD"/>
    <w:rsid w:val="00562E64"/>
    <w:rsid w:val="0056713C"/>
    <w:rsid w:val="005772AB"/>
    <w:rsid w:val="00580840"/>
    <w:rsid w:val="00581939"/>
    <w:rsid w:val="0058263D"/>
    <w:rsid w:val="00583B18"/>
    <w:rsid w:val="005867E2"/>
    <w:rsid w:val="00590705"/>
    <w:rsid w:val="00595F76"/>
    <w:rsid w:val="005A2E1A"/>
    <w:rsid w:val="005B2FF3"/>
    <w:rsid w:val="005B570D"/>
    <w:rsid w:val="005B59C2"/>
    <w:rsid w:val="005C6BBA"/>
    <w:rsid w:val="005D1818"/>
    <w:rsid w:val="005E36DA"/>
    <w:rsid w:val="005F2F5E"/>
    <w:rsid w:val="0060195D"/>
    <w:rsid w:val="006052C5"/>
    <w:rsid w:val="00606281"/>
    <w:rsid w:val="00613580"/>
    <w:rsid w:val="00614BA2"/>
    <w:rsid w:val="00614D75"/>
    <w:rsid w:val="006152CD"/>
    <w:rsid w:val="006168F2"/>
    <w:rsid w:val="00634778"/>
    <w:rsid w:val="00650B00"/>
    <w:rsid w:val="0066001B"/>
    <w:rsid w:val="00682186"/>
    <w:rsid w:val="0068634A"/>
    <w:rsid w:val="006870E4"/>
    <w:rsid w:val="00692932"/>
    <w:rsid w:val="006A491D"/>
    <w:rsid w:val="006B3A76"/>
    <w:rsid w:val="006B5AD3"/>
    <w:rsid w:val="006C65FB"/>
    <w:rsid w:val="006D0F85"/>
    <w:rsid w:val="006D3CD4"/>
    <w:rsid w:val="006E08AB"/>
    <w:rsid w:val="006E1A28"/>
    <w:rsid w:val="006E7C46"/>
    <w:rsid w:val="006F11A3"/>
    <w:rsid w:val="006F22FB"/>
    <w:rsid w:val="006F2C74"/>
    <w:rsid w:val="006F6130"/>
    <w:rsid w:val="007004CA"/>
    <w:rsid w:val="00707B6C"/>
    <w:rsid w:val="00712191"/>
    <w:rsid w:val="007301DA"/>
    <w:rsid w:val="00730879"/>
    <w:rsid w:val="007308E6"/>
    <w:rsid w:val="0074052B"/>
    <w:rsid w:val="00747D7D"/>
    <w:rsid w:val="007500E0"/>
    <w:rsid w:val="00753672"/>
    <w:rsid w:val="00753C67"/>
    <w:rsid w:val="00753F8C"/>
    <w:rsid w:val="00771097"/>
    <w:rsid w:val="00775033"/>
    <w:rsid w:val="00776FF3"/>
    <w:rsid w:val="00783F5A"/>
    <w:rsid w:val="007910CD"/>
    <w:rsid w:val="0079293A"/>
    <w:rsid w:val="007931BA"/>
    <w:rsid w:val="007A0050"/>
    <w:rsid w:val="007A4CBC"/>
    <w:rsid w:val="007B2C84"/>
    <w:rsid w:val="007B62CF"/>
    <w:rsid w:val="007C4101"/>
    <w:rsid w:val="007D4489"/>
    <w:rsid w:val="007D4ED2"/>
    <w:rsid w:val="007D64E7"/>
    <w:rsid w:val="007E5886"/>
    <w:rsid w:val="007F1000"/>
    <w:rsid w:val="00817DCC"/>
    <w:rsid w:val="00817F42"/>
    <w:rsid w:val="00820BD8"/>
    <w:rsid w:val="00822C56"/>
    <w:rsid w:val="008311F9"/>
    <w:rsid w:val="00834060"/>
    <w:rsid w:val="00842C90"/>
    <w:rsid w:val="00847D10"/>
    <w:rsid w:val="0085039B"/>
    <w:rsid w:val="00852175"/>
    <w:rsid w:val="00862394"/>
    <w:rsid w:val="008705BD"/>
    <w:rsid w:val="00885203"/>
    <w:rsid w:val="00894AC4"/>
    <w:rsid w:val="008A03F8"/>
    <w:rsid w:val="008A0FB7"/>
    <w:rsid w:val="008A7AD2"/>
    <w:rsid w:val="008B2422"/>
    <w:rsid w:val="008B2E5E"/>
    <w:rsid w:val="008D1C6D"/>
    <w:rsid w:val="008E2BB3"/>
    <w:rsid w:val="008E366C"/>
    <w:rsid w:val="008F040A"/>
    <w:rsid w:val="008F6C3A"/>
    <w:rsid w:val="00901DDE"/>
    <w:rsid w:val="0090361B"/>
    <w:rsid w:val="00907C92"/>
    <w:rsid w:val="00913AE0"/>
    <w:rsid w:val="009156ED"/>
    <w:rsid w:val="0091700C"/>
    <w:rsid w:val="0092212C"/>
    <w:rsid w:val="00930D76"/>
    <w:rsid w:val="009314D6"/>
    <w:rsid w:val="00931EC0"/>
    <w:rsid w:val="009321CF"/>
    <w:rsid w:val="009331D1"/>
    <w:rsid w:val="00933ED3"/>
    <w:rsid w:val="00934B81"/>
    <w:rsid w:val="00934DD1"/>
    <w:rsid w:val="009361C3"/>
    <w:rsid w:val="00941EE9"/>
    <w:rsid w:val="00942D81"/>
    <w:rsid w:val="009438DB"/>
    <w:rsid w:val="00954AE0"/>
    <w:rsid w:val="00956BEF"/>
    <w:rsid w:val="00972468"/>
    <w:rsid w:val="00977701"/>
    <w:rsid w:val="00977738"/>
    <w:rsid w:val="0098363A"/>
    <w:rsid w:val="00983F30"/>
    <w:rsid w:val="00985561"/>
    <w:rsid w:val="00992681"/>
    <w:rsid w:val="009A5262"/>
    <w:rsid w:val="009A6301"/>
    <w:rsid w:val="009B4B13"/>
    <w:rsid w:val="009C3B6E"/>
    <w:rsid w:val="009C4648"/>
    <w:rsid w:val="009D0B08"/>
    <w:rsid w:val="009D3F82"/>
    <w:rsid w:val="009D6545"/>
    <w:rsid w:val="009E1F79"/>
    <w:rsid w:val="009E3939"/>
    <w:rsid w:val="00A064A2"/>
    <w:rsid w:val="00A10309"/>
    <w:rsid w:val="00A14D31"/>
    <w:rsid w:val="00A17737"/>
    <w:rsid w:val="00A2039C"/>
    <w:rsid w:val="00A32BF1"/>
    <w:rsid w:val="00A372CE"/>
    <w:rsid w:val="00A43BA9"/>
    <w:rsid w:val="00A44E3D"/>
    <w:rsid w:val="00A46C90"/>
    <w:rsid w:val="00A46FF3"/>
    <w:rsid w:val="00A50896"/>
    <w:rsid w:val="00A52BEF"/>
    <w:rsid w:val="00A5780F"/>
    <w:rsid w:val="00A61FBA"/>
    <w:rsid w:val="00A628A8"/>
    <w:rsid w:val="00A65ACA"/>
    <w:rsid w:val="00A728E1"/>
    <w:rsid w:val="00A76B65"/>
    <w:rsid w:val="00A77218"/>
    <w:rsid w:val="00A83278"/>
    <w:rsid w:val="00A8525A"/>
    <w:rsid w:val="00A93B1C"/>
    <w:rsid w:val="00A93C7D"/>
    <w:rsid w:val="00A948E1"/>
    <w:rsid w:val="00AA0DD4"/>
    <w:rsid w:val="00AA2FD5"/>
    <w:rsid w:val="00AA4628"/>
    <w:rsid w:val="00AB4111"/>
    <w:rsid w:val="00AB62F9"/>
    <w:rsid w:val="00AD0DC9"/>
    <w:rsid w:val="00AF3106"/>
    <w:rsid w:val="00AF5176"/>
    <w:rsid w:val="00AF7AAA"/>
    <w:rsid w:val="00B019C0"/>
    <w:rsid w:val="00B045D7"/>
    <w:rsid w:val="00B073B0"/>
    <w:rsid w:val="00B07C17"/>
    <w:rsid w:val="00B104E3"/>
    <w:rsid w:val="00B12289"/>
    <w:rsid w:val="00B32584"/>
    <w:rsid w:val="00B41E15"/>
    <w:rsid w:val="00B42666"/>
    <w:rsid w:val="00B52637"/>
    <w:rsid w:val="00B53BAA"/>
    <w:rsid w:val="00B54C46"/>
    <w:rsid w:val="00B60CD2"/>
    <w:rsid w:val="00B6339C"/>
    <w:rsid w:val="00B666B9"/>
    <w:rsid w:val="00B7207B"/>
    <w:rsid w:val="00B74BB8"/>
    <w:rsid w:val="00B83FDD"/>
    <w:rsid w:val="00B923A1"/>
    <w:rsid w:val="00BA50CE"/>
    <w:rsid w:val="00BA7E0F"/>
    <w:rsid w:val="00BC5EDA"/>
    <w:rsid w:val="00BD5A01"/>
    <w:rsid w:val="00BE5FCF"/>
    <w:rsid w:val="00BE60B9"/>
    <w:rsid w:val="00BF2848"/>
    <w:rsid w:val="00BF5E4B"/>
    <w:rsid w:val="00BF5F22"/>
    <w:rsid w:val="00C016B9"/>
    <w:rsid w:val="00C0176B"/>
    <w:rsid w:val="00C15C92"/>
    <w:rsid w:val="00C15DEB"/>
    <w:rsid w:val="00C16F19"/>
    <w:rsid w:val="00C21BF7"/>
    <w:rsid w:val="00C21DB2"/>
    <w:rsid w:val="00C2209C"/>
    <w:rsid w:val="00C2327B"/>
    <w:rsid w:val="00C362E8"/>
    <w:rsid w:val="00C41957"/>
    <w:rsid w:val="00C45E70"/>
    <w:rsid w:val="00C558F8"/>
    <w:rsid w:val="00C67A90"/>
    <w:rsid w:val="00C768CF"/>
    <w:rsid w:val="00C800C4"/>
    <w:rsid w:val="00C81A78"/>
    <w:rsid w:val="00C825A1"/>
    <w:rsid w:val="00C84154"/>
    <w:rsid w:val="00CA4A10"/>
    <w:rsid w:val="00CB0779"/>
    <w:rsid w:val="00CB5339"/>
    <w:rsid w:val="00CC4377"/>
    <w:rsid w:val="00CC54CD"/>
    <w:rsid w:val="00CD0699"/>
    <w:rsid w:val="00CD7986"/>
    <w:rsid w:val="00CE2EA1"/>
    <w:rsid w:val="00CE32F8"/>
    <w:rsid w:val="00CE51F5"/>
    <w:rsid w:val="00CE7C61"/>
    <w:rsid w:val="00CF674C"/>
    <w:rsid w:val="00D00ADD"/>
    <w:rsid w:val="00D22A41"/>
    <w:rsid w:val="00D456A9"/>
    <w:rsid w:val="00D45709"/>
    <w:rsid w:val="00D506B8"/>
    <w:rsid w:val="00D5225F"/>
    <w:rsid w:val="00D56A03"/>
    <w:rsid w:val="00D60F19"/>
    <w:rsid w:val="00D63092"/>
    <w:rsid w:val="00D631FA"/>
    <w:rsid w:val="00D67437"/>
    <w:rsid w:val="00D705D3"/>
    <w:rsid w:val="00D727CF"/>
    <w:rsid w:val="00D73548"/>
    <w:rsid w:val="00D850E9"/>
    <w:rsid w:val="00D85B2C"/>
    <w:rsid w:val="00D868DF"/>
    <w:rsid w:val="00D9643F"/>
    <w:rsid w:val="00D96751"/>
    <w:rsid w:val="00DA32BE"/>
    <w:rsid w:val="00DA333D"/>
    <w:rsid w:val="00DA472F"/>
    <w:rsid w:val="00DA486B"/>
    <w:rsid w:val="00DA66B8"/>
    <w:rsid w:val="00DB6516"/>
    <w:rsid w:val="00DC52A3"/>
    <w:rsid w:val="00DC7E4C"/>
    <w:rsid w:val="00DC7F8F"/>
    <w:rsid w:val="00DD1028"/>
    <w:rsid w:val="00DD52F1"/>
    <w:rsid w:val="00DE2CA4"/>
    <w:rsid w:val="00DF610F"/>
    <w:rsid w:val="00E03CE0"/>
    <w:rsid w:val="00E11A39"/>
    <w:rsid w:val="00E1340B"/>
    <w:rsid w:val="00E14306"/>
    <w:rsid w:val="00E23914"/>
    <w:rsid w:val="00E32D48"/>
    <w:rsid w:val="00E33A97"/>
    <w:rsid w:val="00E5448B"/>
    <w:rsid w:val="00E57635"/>
    <w:rsid w:val="00E57BF6"/>
    <w:rsid w:val="00E625CD"/>
    <w:rsid w:val="00E83AE8"/>
    <w:rsid w:val="00E91EE1"/>
    <w:rsid w:val="00E921F9"/>
    <w:rsid w:val="00E950FE"/>
    <w:rsid w:val="00E96B9D"/>
    <w:rsid w:val="00EA5B4D"/>
    <w:rsid w:val="00EC24ED"/>
    <w:rsid w:val="00EC28BF"/>
    <w:rsid w:val="00ED6D05"/>
    <w:rsid w:val="00EE4909"/>
    <w:rsid w:val="00EE6250"/>
    <w:rsid w:val="00EF0845"/>
    <w:rsid w:val="00EF0CBC"/>
    <w:rsid w:val="00EF3A3B"/>
    <w:rsid w:val="00EF4CC5"/>
    <w:rsid w:val="00EF57E3"/>
    <w:rsid w:val="00F00C1B"/>
    <w:rsid w:val="00F26BB0"/>
    <w:rsid w:val="00F54995"/>
    <w:rsid w:val="00F71A3B"/>
    <w:rsid w:val="00F742E0"/>
    <w:rsid w:val="00F74BC3"/>
    <w:rsid w:val="00F83AF3"/>
    <w:rsid w:val="00F8481F"/>
    <w:rsid w:val="00F91DAF"/>
    <w:rsid w:val="00F945A7"/>
    <w:rsid w:val="00FA1664"/>
    <w:rsid w:val="00FA3AC9"/>
    <w:rsid w:val="00FA4489"/>
    <w:rsid w:val="00FA4770"/>
    <w:rsid w:val="00FB4B29"/>
    <w:rsid w:val="00FC11C0"/>
    <w:rsid w:val="00FC55D3"/>
    <w:rsid w:val="00FE63C7"/>
    <w:rsid w:val="00FE6E2F"/>
    <w:rsid w:val="00FF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41361"/>
  <w15:chartTrackingRefBased/>
  <w15:docId w15:val="{D8FB051C-6501-43A1-8948-7F7663E3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BB8"/>
  </w:style>
  <w:style w:type="paragraph" w:styleId="Heading1">
    <w:name w:val="heading 1"/>
    <w:basedOn w:val="Normal"/>
    <w:next w:val="Normal"/>
    <w:link w:val="Heading1Char"/>
    <w:uiPriority w:val="9"/>
    <w:qFormat/>
    <w:rsid w:val="00B74BB8"/>
    <w:pPr>
      <w:keepNext/>
      <w:widowControl w:val="0"/>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basedOn w:val="Normal"/>
    <w:rsid w:val="00B74BB8"/>
    <w:pPr>
      <w:widowControl w:val="0"/>
      <w:autoSpaceDE w:val="0"/>
      <w:autoSpaceDN w:val="0"/>
      <w:adjustRightInd w:val="0"/>
      <w:spacing w:after="0" w:line="240" w:lineRule="auto"/>
    </w:pPr>
    <w:rPr>
      <w:rFonts w:ascii="Times New Roman" w:eastAsia="Times New Roman" w:hAnsi="Times New Roman" w:cs="Times New Roman"/>
      <w:b/>
      <w:bCs/>
      <w:color w:val="000000"/>
      <w:sz w:val="32"/>
      <w:szCs w:val="32"/>
    </w:rPr>
  </w:style>
  <w:style w:type="paragraph" w:customStyle="1" w:styleId="Level1">
    <w:name w:val="Level 1"/>
    <w:basedOn w:val="Normal"/>
    <w:rsid w:val="00B74BB8"/>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ListParagraph">
    <w:name w:val="List Paragraph"/>
    <w:basedOn w:val="Normal"/>
    <w:uiPriority w:val="1"/>
    <w:qFormat/>
    <w:rsid w:val="00B74BB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4BB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93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C7D"/>
  </w:style>
  <w:style w:type="paragraph" w:styleId="Footer">
    <w:name w:val="footer"/>
    <w:basedOn w:val="Normal"/>
    <w:link w:val="FooterChar"/>
    <w:uiPriority w:val="99"/>
    <w:unhideWhenUsed/>
    <w:rsid w:val="00A93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C7D"/>
  </w:style>
  <w:style w:type="table" w:styleId="TableGrid">
    <w:name w:val="Table Grid"/>
    <w:basedOn w:val="TableNormal"/>
    <w:uiPriority w:val="39"/>
    <w:rsid w:val="00097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3ED3"/>
    <w:rPr>
      <w:color w:val="0563C1" w:themeColor="hyperlink"/>
      <w:u w:val="single"/>
    </w:rPr>
  </w:style>
  <w:style w:type="character" w:styleId="UnresolvedMention">
    <w:name w:val="Unresolved Mention"/>
    <w:basedOn w:val="DefaultParagraphFont"/>
    <w:uiPriority w:val="99"/>
    <w:semiHidden/>
    <w:unhideWhenUsed/>
    <w:rsid w:val="00933ED3"/>
    <w:rPr>
      <w:color w:val="605E5C"/>
      <w:shd w:val="clear" w:color="auto" w:fill="E1DFDD"/>
    </w:rPr>
  </w:style>
  <w:style w:type="character" w:styleId="FollowedHyperlink">
    <w:name w:val="FollowedHyperlink"/>
    <w:basedOn w:val="DefaultParagraphFont"/>
    <w:uiPriority w:val="99"/>
    <w:semiHidden/>
    <w:unhideWhenUsed/>
    <w:rsid w:val="009331D1"/>
    <w:rPr>
      <w:color w:val="954F72" w:themeColor="followedHyperlink"/>
      <w:u w:val="single"/>
    </w:rPr>
  </w:style>
  <w:style w:type="paragraph" w:styleId="BalloonText">
    <w:name w:val="Balloon Text"/>
    <w:basedOn w:val="Normal"/>
    <w:link w:val="BalloonTextChar"/>
    <w:uiPriority w:val="99"/>
    <w:semiHidden/>
    <w:unhideWhenUsed/>
    <w:rsid w:val="00FE6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3C7"/>
    <w:rPr>
      <w:rFonts w:ascii="Segoe UI" w:hAnsi="Segoe UI" w:cs="Segoe UI"/>
      <w:sz w:val="18"/>
      <w:szCs w:val="18"/>
    </w:rPr>
  </w:style>
  <w:style w:type="character" w:styleId="CommentReference">
    <w:name w:val="annotation reference"/>
    <w:basedOn w:val="DefaultParagraphFont"/>
    <w:uiPriority w:val="99"/>
    <w:semiHidden/>
    <w:unhideWhenUsed/>
    <w:rsid w:val="008705BD"/>
    <w:rPr>
      <w:sz w:val="16"/>
      <w:szCs w:val="16"/>
    </w:rPr>
  </w:style>
  <w:style w:type="paragraph" w:styleId="CommentText">
    <w:name w:val="annotation text"/>
    <w:basedOn w:val="Normal"/>
    <w:link w:val="CommentTextChar"/>
    <w:uiPriority w:val="99"/>
    <w:semiHidden/>
    <w:unhideWhenUsed/>
    <w:rsid w:val="008705BD"/>
    <w:pPr>
      <w:spacing w:line="240" w:lineRule="auto"/>
    </w:pPr>
    <w:rPr>
      <w:sz w:val="20"/>
      <w:szCs w:val="20"/>
    </w:rPr>
  </w:style>
  <w:style w:type="character" w:customStyle="1" w:styleId="CommentTextChar">
    <w:name w:val="Comment Text Char"/>
    <w:basedOn w:val="DefaultParagraphFont"/>
    <w:link w:val="CommentText"/>
    <w:uiPriority w:val="99"/>
    <w:semiHidden/>
    <w:rsid w:val="008705BD"/>
    <w:rPr>
      <w:sz w:val="20"/>
      <w:szCs w:val="20"/>
    </w:rPr>
  </w:style>
  <w:style w:type="paragraph" w:styleId="CommentSubject">
    <w:name w:val="annotation subject"/>
    <w:basedOn w:val="CommentText"/>
    <w:next w:val="CommentText"/>
    <w:link w:val="CommentSubjectChar"/>
    <w:uiPriority w:val="99"/>
    <w:semiHidden/>
    <w:unhideWhenUsed/>
    <w:rsid w:val="008705BD"/>
    <w:rPr>
      <w:b/>
      <w:bCs/>
    </w:rPr>
  </w:style>
  <w:style w:type="character" w:customStyle="1" w:styleId="CommentSubjectChar">
    <w:name w:val="Comment Subject Char"/>
    <w:basedOn w:val="CommentTextChar"/>
    <w:link w:val="CommentSubject"/>
    <w:uiPriority w:val="99"/>
    <w:semiHidden/>
    <w:rsid w:val="008705BD"/>
    <w:rPr>
      <w:b/>
      <w:bCs/>
      <w:sz w:val="20"/>
      <w:szCs w:val="20"/>
    </w:rPr>
  </w:style>
  <w:style w:type="paragraph" w:styleId="Revision">
    <w:name w:val="Revision"/>
    <w:hidden/>
    <w:uiPriority w:val="99"/>
    <w:semiHidden/>
    <w:rsid w:val="005772AB"/>
    <w:pPr>
      <w:spacing w:after="0" w:line="240" w:lineRule="auto"/>
    </w:pPr>
  </w:style>
  <w:style w:type="paragraph" w:styleId="BodyText">
    <w:name w:val="Body Text"/>
    <w:basedOn w:val="Normal"/>
    <w:link w:val="BodyTextChar"/>
    <w:uiPriority w:val="1"/>
    <w:qFormat/>
    <w:rsid w:val="001D6614"/>
    <w:pPr>
      <w:widowControl w:val="0"/>
      <w:autoSpaceDE w:val="0"/>
      <w:autoSpaceDN w:val="0"/>
      <w:spacing w:after="0" w:line="240" w:lineRule="auto"/>
    </w:pPr>
    <w:rPr>
      <w:rFonts w:ascii="Calibri" w:eastAsia="Calibri" w:hAnsi="Calibri" w:cs="Calibri"/>
      <w:b/>
      <w:bCs/>
      <w:sz w:val="10"/>
      <w:szCs w:val="10"/>
    </w:rPr>
  </w:style>
  <w:style w:type="character" w:customStyle="1" w:styleId="BodyTextChar">
    <w:name w:val="Body Text Char"/>
    <w:basedOn w:val="DefaultParagraphFont"/>
    <w:link w:val="BodyText"/>
    <w:uiPriority w:val="1"/>
    <w:rsid w:val="001D6614"/>
    <w:rPr>
      <w:rFonts w:ascii="Calibri" w:eastAsia="Calibri" w:hAnsi="Calibri" w:cs="Calibri"/>
      <w:b/>
      <w:bCs/>
      <w:sz w:val="10"/>
      <w:szCs w:val="10"/>
    </w:rPr>
  </w:style>
  <w:style w:type="paragraph" w:customStyle="1" w:styleId="TableParagraph">
    <w:name w:val="Table Paragraph"/>
    <w:basedOn w:val="Normal"/>
    <w:uiPriority w:val="1"/>
    <w:qFormat/>
    <w:rsid w:val="001D661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6035">
      <w:bodyDiv w:val="1"/>
      <w:marLeft w:val="0"/>
      <w:marRight w:val="0"/>
      <w:marTop w:val="0"/>
      <w:marBottom w:val="0"/>
      <w:divBdr>
        <w:top w:val="none" w:sz="0" w:space="0" w:color="auto"/>
        <w:left w:val="none" w:sz="0" w:space="0" w:color="auto"/>
        <w:bottom w:val="none" w:sz="0" w:space="0" w:color="auto"/>
        <w:right w:val="none" w:sz="0" w:space="0" w:color="auto"/>
      </w:divBdr>
    </w:div>
    <w:div w:id="489905704">
      <w:bodyDiv w:val="1"/>
      <w:marLeft w:val="0"/>
      <w:marRight w:val="0"/>
      <w:marTop w:val="0"/>
      <w:marBottom w:val="0"/>
      <w:divBdr>
        <w:top w:val="none" w:sz="0" w:space="0" w:color="auto"/>
        <w:left w:val="none" w:sz="0" w:space="0" w:color="auto"/>
        <w:bottom w:val="none" w:sz="0" w:space="0" w:color="auto"/>
        <w:right w:val="none" w:sz="0" w:space="0" w:color="auto"/>
      </w:divBdr>
    </w:div>
    <w:div w:id="902909407">
      <w:bodyDiv w:val="1"/>
      <w:marLeft w:val="0"/>
      <w:marRight w:val="0"/>
      <w:marTop w:val="0"/>
      <w:marBottom w:val="0"/>
      <w:divBdr>
        <w:top w:val="none" w:sz="0" w:space="0" w:color="auto"/>
        <w:left w:val="none" w:sz="0" w:space="0" w:color="auto"/>
        <w:bottom w:val="none" w:sz="0" w:space="0" w:color="auto"/>
        <w:right w:val="none" w:sz="0" w:space="0" w:color="auto"/>
      </w:divBdr>
    </w:div>
    <w:div w:id="1617254550">
      <w:bodyDiv w:val="1"/>
      <w:marLeft w:val="0"/>
      <w:marRight w:val="0"/>
      <w:marTop w:val="0"/>
      <w:marBottom w:val="0"/>
      <w:divBdr>
        <w:top w:val="none" w:sz="0" w:space="0" w:color="auto"/>
        <w:left w:val="none" w:sz="0" w:space="0" w:color="auto"/>
        <w:bottom w:val="none" w:sz="0" w:space="0" w:color="auto"/>
        <w:right w:val="none" w:sz="0" w:space="0" w:color="auto"/>
      </w:divBdr>
    </w:div>
    <w:div w:id="1948391455">
      <w:bodyDiv w:val="1"/>
      <w:marLeft w:val="0"/>
      <w:marRight w:val="0"/>
      <w:marTop w:val="0"/>
      <w:marBottom w:val="0"/>
      <w:divBdr>
        <w:top w:val="none" w:sz="0" w:space="0" w:color="auto"/>
        <w:left w:val="none" w:sz="0" w:space="0" w:color="auto"/>
        <w:bottom w:val="none" w:sz="0" w:space="0" w:color="auto"/>
        <w:right w:val="none" w:sz="0" w:space="0" w:color="auto"/>
      </w:divBdr>
    </w:div>
    <w:div w:id="207855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support.zoom.us/hc/en-us/articles/360034967471-Quick-start-guide-for-new-user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1F0E6F-05DD-4EC0-ACB7-2F0A13E33558}"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A66C1E29-F00C-407D-8AB4-B0C9B2AC63B9}">
      <dgm:prSet phldrT="[Text]" custT="1"/>
      <dgm:spPr/>
      <dgm:t>
        <a:bodyPr/>
        <a:lstStyle/>
        <a:p>
          <a:r>
            <a:rPr lang="en-US" sz="1200"/>
            <a:t>Opening Presentation by the Trauma Program</a:t>
          </a:r>
        </a:p>
      </dgm:t>
    </dgm:pt>
    <dgm:pt modelId="{3E7BA874-7E06-442B-B6AE-4F9AE1F23175}" type="parTrans" cxnId="{8512B39F-5A88-45BD-965D-CB5EFB1E4347}">
      <dgm:prSet/>
      <dgm:spPr/>
      <dgm:t>
        <a:bodyPr/>
        <a:lstStyle/>
        <a:p>
          <a:endParaRPr lang="en-US"/>
        </a:p>
      </dgm:t>
    </dgm:pt>
    <dgm:pt modelId="{DC72BC33-DD8F-4672-B38A-161386B3B94F}" type="sibTrans" cxnId="{8512B39F-5A88-45BD-965D-CB5EFB1E4347}">
      <dgm:prSet/>
      <dgm:spPr/>
      <dgm:t>
        <a:bodyPr/>
        <a:lstStyle/>
        <a:p>
          <a:endParaRPr lang="en-US"/>
        </a:p>
      </dgm:t>
    </dgm:pt>
    <dgm:pt modelId="{FE339EC9-DFA1-4DFD-B99B-73C653E0CB3E}">
      <dgm:prSet phldrT="[Text]" custT="1"/>
      <dgm:spPr/>
      <dgm:t>
        <a:bodyPr/>
        <a:lstStyle/>
        <a:p>
          <a:r>
            <a:rPr lang="en-US" sz="1200"/>
            <a:t>Medical Chart Review </a:t>
          </a:r>
        </a:p>
        <a:p>
          <a:r>
            <a:rPr lang="en-US" sz="1050"/>
            <a:t>Pre-survey Review &amp; Q&amp;A Session on day of Survey</a:t>
          </a:r>
        </a:p>
      </dgm:t>
    </dgm:pt>
    <dgm:pt modelId="{462D5F00-5232-4136-80B0-0E172575DA12}" type="parTrans" cxnId="{3EC3B469-5D45-4D45-90CC-DAA4C9CCB127}">
      <dgm:prSet/>
      <dgm:spPr/>
      <dgm:t>
        <a:bodyPr/>
        <a:lstStyle/>
        <a:p>
          <a:endParaRPr lang="en-US"/>
        </a:p>
      </dgm:t>
    </dgm:pt>
    <dgm:pt modelId="{3F231235-F183-4B1B-9AEA-2BEDBD541D99}" type="sibTrans" cxnId="{3EC3B469-5D45-4D45-90CC-DAA4C9CCB127}">
      <dgm:prSet/>
      <dgm:spPr/>
      <dgm:t>
        <a:bodyPr/>
        <a:lstStyle/>
        <a:p>
          <a:endParaRPr lang="en-US"/>
        </a:p>
      </dgm:t>
    </dgm:pt>
    <dgm:pt modelId="{C5E22051-1B69-43BC-840C-956CA52D98A0}">
      <dgm:prSet phldrT="[Text]" custT="1"/>
      <dgm:spPr/>
      <dgm:t>
        <a:bodyPr/>
        <a:lstStyle/>
        <a:p>
          <a:endParaRPr lang="en-US" sz="1200"/>
        </a:p>
        <a:p>
          <a:r>
            <a:rPr lang="en-US" sz="1200"/>
            <a:t>Pre-Exit Interview </a:t>
          </a:r>
        </a:p>
        <a:p>
          <a:r>
            <a:rPr lang="en-US" sz="1200"/>
            <a:t>OHA staff and surveyors will meet without hospital staff</a:t>
          </a:r>
        </a:p>
        <a:p>
          <a:endParaRPr lang="en-US" sz="1100"/>
        </a:p>
      </dgm:t>
    </dgm:pt>
    <dgm:pt modelId="{BD924AB5-8981-4BEB-B3D6-C4F848CAAE8A}" type="parTrans" cxnId="{5E7D20C2-2174-4A05-AC1F-D544CA087BDB}">
      <dgm:prSet/>
      <dgm:spPr/>
      <dgm:t>
        <a:bodyPr/>
        <a:lstStyle/>
        <a:p>
          <a:endParaRPr lang="en-US"/>
        </a:p>
      </dgm:t>
    </dgm:pt>
    <dgm:pt modelId="{B5DC3A35-31EE-481E-8C2E-92AF64F48B0D}" type="sibTrans" cxnId="{5E7D20C2-2174-4A05-AC1F-D544CA087BDB}">
      <dgm:prSet/>
      <dgm:spPr/>
      <dgm:t>
        <a:bodyPr/>
        <a:lstStyle/>
        <a:p>
          <a:endParaRPr lang="en-US"/>
        </a:p>
      </dgm:t>
    </dgm:pt>
    <dgm:pt modelId="{66DAF99E-D1EA-44A7-8380-692A878AEA0F}">
      <dgm:prSet custT="1"/>
      <dgm:spPr/>
      <dgm:t>
        <a:bodyPr/>
        <a:lstStyle/>
        <a:p>
          <a:r>
            <a:rPr lang="en-US" sz="1200"/>
            <a:t>Exit Interview </a:t>
          </a:r>
        </a:p>
        <a:p>
          <a:r>
            <a:rPr lang="en-US" sz="1200"/>
            <a:t>OHA staff and surveyors will meet with hospital staff and share survey findings/recommendations</a:t>
          </a:r>
        </a:p>
      </dgm:t>
    </dgm:pt>
    <dgm:pt modelId="{7BF0920F-92C3-4054-8BF2-89B95B4CDBA9}" type="parTrans" cxnId="{581D3267-0AB6-4ED0-878E-2D6C0FEB661E}">
      <dgm:prSet/>
      <dgm:spPr/>
      <dgm:t>
        <a:bodyPr/>
        <a:lstStyle/>
        <a:p>
          <a:endParaRPr lang="en-US"/>
        </a:p>
      </dgm:t>
    </dgm:pt>
    <dgm:pt modelId="{0E379553-C1A7-4CC1-9C6F-274C849B070F}" type="sibTrans" cxnId="{581D3267-0AB6-4ED0-878E-2D6C0FEB661E}">
      <dgm:prSet/>
      <dgm:spPr/>
      <dgm:t>
        <a:bodyPr/>
        <a:lstStyle/>
        <a:p>
          <a:endParaRPr lang="en-US"/>
        </a:p>
      </dgm:t>
    </dgm:pt>
    <dgm:pt modelId="{AAAA9CE9-A7C8-408A-AD44-07E9546F7105}">
      <dgm:prSet custT="1"/>
      <dgm:spPr/>
      <dgm:t>
        <a:bodyPr/>
        <a:lstStyle/>
        <a:p>
          <a:r>
            <a:rPr lang="en-US" sz="1200"/>
            <a:t>Program Review</a:t>
          </a:r>
        </a:p>
        <a:p>
          <a:r>
            <a:rPr lang="en-US" sz="1050"/>
            <a:t>- Surveyors will ask questions and provide feedback on documents reviewed such as PRQ, CPG, policies and OTR data.</a:t>
          </a:r>
        </a:p>
        <a:p>
          <a:r>
            <a:rPr lang="en-US" sz="1050"/>
            <a:t>- Department staff may also be interviewed </a:t>
          </a:r>
        </a:p>
      </dgm:t>
    </dgm:pt>
    <dgm:pt modelId="{1C76B742-050A-40FF-96D7-D0253540D16B}" type="parTrans" cxnId="{8BF0FD7E-7FDA-4A24-9B21-D780FC9777CB}">
      <dgm:prSet/>
      <dgm:spPr/>
      <dgm:t>
        <a:bodyPr/>
        <a:lstStyle/>
        <a:p>
          <a:endParaRPr lang="en-US"/>
        </a:p>
      </dgm:t>
    </dgm:pt>
    <dgm:pt modelId="{D8DCD25B-B14A-40AF-BD35-B225EA3F1442}" type="sibTrans" cxnId="{8BF0FD7E-7FDA-4A24-9B21-D780FC9777CB}">
      <dgm:prSet/>
      <dgm:spPr/>
      <dgm:t>
        <a:bodyPr/>
        <a:lstStyle/>
        <a:p>
          <a:endParaRPr lang="en-US"/>
        </a:p>
      </dgm:t>
    </dgm:pt>
    <dgm:pt modelId="{08833052-92CC-492C-9AE7-B34FF22E14D8}" type="pres">
      <dgm:prSet presAssocID="{8F1F0E6F-05DD-4EC0-ACB7-2F0A13E33558}" presName="linearFlow" presStyleCnt="0">
        <dgm:presLayoutVars>
          <dgm:resizeHandles val="exact"/>
        </dgm:presLayoutVars>
      </dgm:prSet>
      <dgm:spPr/>
    </dgm:pt>
    <dgm:pt modelId="{1A39A323-8A76-4393-A893-60A028BFCC59}" type="pres">
      <dgm:prSet presAssocID="{A66C1E29-F00C-407D-8AB4-B0C9B2AC63B9}" presName="node" presStyleLbl="node1" presStyleIdx="0" presStyleCnt="5">
        <dgm:presLayoutVars>
          <dgm:bulletEnabled val="1"/>
        </dgm:presLayoutVars>
      </dgm:prSet>
      <dgm:spPr/>
    </dgm:pt>
    <dgm:pt modelId="{C188F636-FCB3-46C1-A87C-4D206722D6FA}" type="pres">
      <dgm:prSet presAssocID="{DC72BC33-DD8F-4672-B38A-161386B3B94F}" presName="sibTrans" presStyleLbl="sibTrans2D1" presStyleIdx="0" presStyleCnt="4"/>
      <dgm:spPr/>
    </dgm:pt>
    <dgm:pt modelId="{69824BA8-CC30-402E-9A3D-208C731C724C}" type="pres">
      <dgm:prSet presAssocID="{DC72BC33-DD8F-4672-B38A-161386B3B94F}" presName="connectorText" presStyleLbl="sibTrans2D1" presStyleIdx="0" presStyleCnt="4"/>
      <dgm:spPr/>
    </dgm:pt>
    <dgm:pt modelId="{EB7C1D9B-B3FA-4E77-A2C9-8131B7E00804}" type="pres">
      <dgm:prSet presAssocID="{AAAA9CE9-A7C8-408A-AD44-07E9546F7105}" presName="node" presStyleLbl="node1" presStyleIdx="1" presStyleCnt="5" custScaleX="96951" custScaleY="125302">
        <dgm:presLayoutVars>
          <dgm:bulletEnabled val="1"/>
        </dgm:presLayoutVars>
      </dgm:prSet>
      <dgm:spPr/>
    </dgm:pt>
    <dgm:pt modelId="{626FB55A-D740-4EC2-A7BD-086938655A3A}" type="pres">
      <dgm:prSet presAssocID="{D8DCD25B-B14A-40AF-BD35-B225EA3F1442}" presName="sibTrans" presStyleLbl="sibTrans2D1" presStyleIdx="1" presStyleCnt="4"/>
      <dgm:spPr/>
    </dgm:pt>
    <dgm:pt modelId="{2C062364-7F80-425B-A122-3C4803AD37FB}" type="pres">
      <dgm:prSet presAssocID="{D8DCD25B-B14A-40AF-BD35-B225EA3F1442}" presName="connectorText" presStyleLbl="sibTrans2D1" presStyleIdx="1" presStyleCnt="4"/>
      <dgm:spPr/>
    </dgm:pt>
    <dgm:pt modelId="{A7FE477B-267A-45B0-B6BD-409FF0C05582}" type="pres">
      <dgm:prSet presAssocID="{FE339EC9-DFA1-4DFD-B99B-73C653E0CB3E}" presName="node" presStyleLbl="node1" presStyleIdx="2" presStyleCnt="5" custScaleY="126240">
        <dgm:presLayoutVars>
          <dgm:bulletEnabled val="1"/>
        </dgm:presLayoutVars>
      </dgm:prSet>
      <dgm:spPr/>
    </dgm:pt>
    <dgm:pt modelId="{06B3798B-4858-434D-9D68-C54E52D7781C}" type="pres">
      <dgm:prSet presAssocID="{3F231235-F183-4B1B-9AEA-2BEDBD541D99}" presName="sibTrans" presStyleLbl="sibTrans2D1" presStyleIdx="2" presStyleCnt="4"/>
      <dgm:spPr/>
    </dgm:pt>
    <dgm:pt modelId="{BB148857-D140-46D6-A4BA-2964938B2791}" type="pres">
      <dgm:prSet presAssocID="{3F231235-F183-4B1B-9AEA-2BEDBD541D99}" presName="connectorText" presStyleLbl="sibTrans2D1" presStyleIdx="2" presStyleCnt="4"/>
      <dgm:spPr/>
    </dgm:pt>
    <dgm:pt modelId="{5622E0D2-A21F-45BE-9A7C-016F50E380F9}" type="pres">
      <dgm:prSet presAssocID="{C5E22051-1B69-43BC-840C-956CA52D98A0}" presName="node" presStyleLbl="node1" presStyleIdx="3" presStyleCnt="5">
        <dgm:presLayoutVars>
          <dgm:bulletEnabled val="1"/>
        </dgm:presLayoutVars>
      </dgm:prSet>
      <dgm:spPr/>
    </dgm:pt>
    <dgm:pt modelId="{969FB307-DDB1-49A4-A401-24FFF32A6500}" type="pres">
      <dgm:prSet presAssocID="{B5DC3A35-31EE-481E-8C2E-92AF64F48B0D}" presName="sibTrans" presStyleLbl="sibTrans2D1" presStyleIdx="3" presStyleCnt="4"/>
      <dgm:spPr/>
    </dgm:pt>
    <dgm:pt modelId="{44FEFD0C-CC03-4D57-87D2-AD56AC0F6F0D}" type="pres">
      <dgm:prSet presAssocID="{B5DC3A35-31EE-481E-8C2E-92AF64F48B0D}" presName="connectorText" presStyleLbl="sibTrans2D1" presStyleIdx="3" presStyleCnt="4"/>
      <dgm:spPr/>
    </dgm:pt>
    <dgm:pt modelId="{60E7D6AF-E812-4D0C-82B6-4ADA80E9C876}" type="pres">
      <dgm:prSet presAssocID="{66DAF99E-D1EA-44A7-8380-692A878AEA0F}" presName="node" presStyleLbl="node1" presStyleIdx="4" presStyleCnt="5">
        <dgm:presLayoutVars>
          <dgm:bulletEnabled val="1"/>
        </dgm:presLayoutVars>
      </dgm:prSet>
      <dgm:spPr/>
    </dgm:pt>
  </dgm:ptLst>
  <dgm:cxnLst>
    <dgm:cxn modelId="{F6F4D70B-2D68-48A1-961A-FE72677EE8AE}" type="presOf" srcId="{B5DC3A35-31EE-481E-8C2E-92AF64F48B0D}" destId="{969FB307-DDB1-49A4-A401-24FFF32A6500}" srcOrd="0" destOrd="0" presId="urn:microsoft.com/office/officeart/2005/8/layout/process2"/>
    <dgm:cxn modelId="{6F3DA12F-2087-405B-AB4B-ECEDAC9D44EC}" type="presOf" srcId="{A66C1E29-F00C-407D-8AB4-B0C9B2AC63B9}" destId="{1A39A323-8A76-4393-A893-60A028BFCC59}" srcOrd="0" destOrd="0" presId="urn:microsoft.com/office/officeart/2005/8/layout/process2"/>
    <dgm:cxn modelId="{C4B0D436-B518-4558-A3B8-C4524CB50DCA}" type="presOf" srcId="{C5E22051-1B69-43BC-840C-956CA52D98A0}" destId="{5622E0D2-A21F-45BE-9A7C-016F50E380F9}" srcOrd="0" destOrd="0" presId="urn:microsoft.com/office/officeart/2005/8/layout/process2"/>
    <dgm:cxn modelId="{89493E44-F418-48D6-8A76-EA1A82CEEBAE}" type="presOf" srcId="{3F231235-F183-4B1B-9AEA-2BEDBD541D99}" destId="{06B3798B-4858-434D-9D68-C54E52D7781C}" srcOrd="0" destOrd="0" presId="urn:microsoft.com/office/officeart/2005/8/layout/process2"/>
    <dgm:cxn modelId="{581D3267-0AB6-4ED0-878E-2D6C0FEB661E}" srcId="{8F1F0E6F-05DD-4EC0-ACB7-2F0A13E33558}" destId="{66DAF99E-D1EA-44A7-8380-692A878AEA0F}" srcOrd="4" destOrd="0" parTransId="{7BF0920F-92C3-4054-8BF2-89B95B4CDBA9}" sibTransId="{0E379553-C1A7-4CC1-9C6F-274C849B070F}"/>
    <dgm:cxn modelId="{3EC3B469-5D45-4D45-90CC-DAA4C9CCB127}" srcId="{8F1F0E6F-05DD-4EC0-ACB7-2F0A13E33558}" destId="{FE339EC9-DFA1-4DFD-B99B-73C653E0CB3E}" srcOrd="2" destOrd="0" parTransId="{462D5F00-5232-4136-80B0-0E172575DA12}" sibTransId="{3F231235-F183-4B1B-9AEA-2BEDBD541D99}"/>
    <dgm:cxn modelId="{E112C674-537E-4C51-A9EA-709713CFB565}" type="presOf" srcId="{FE339EC9-DFA1-4DFD-B99B-73C653E0CB3E}" destId="{A7FE477B-267A-45B0-B6BD-409FF0C05582}" srcOrd="0" destOrd="0" presId="urn:microsoft.com/office/officeart/2005/8/layout/process2"/>
    <dgm:cxn modelId="{C0169E55-E877-4AD8-945D-ED42D3D42BA3}" type="presOf" srcId="{AAAA9CE9-A7C8-408A-AD44-07E9546F7105}" destId="{EB7C1D9B-B3FA-4E77-A2C9-8131B7E00804}" srcOrd="0" destOrd="0" presId="urn:microsoft.com/office/officeart/2005/8/layout/process2"/>
    <dgm:cxn modelId="{1C234479-30CB-452F-9447-7E87544632A5}" type="presOf" srcId="{DC72BC33-DD8F-4672-B38A-161386B3B94F}" destId="{69824BA8-CC30-402E-9A3D-208C731C724C}" srcOrd="1" destOrd="0" presId="urn:microsoft.com/office/officeart/2005/8/layout/process2"/>
    <dgm:cxn modelId="{8BF0FD7E-7FDA-4A24-9B21-D780FC9777CB}" srcId="{8F1F0E6F-05DD-4EC0-ACB7-2F0A13E33558}" destId="{AAAA9CE9-A7C8-408A-AD44-07E9546F7105}" srcOrd="1" destOrd="0" parTransId="{1C76B742-050A-40FF-96D7-D0253540D16B}" sibTransId="{D8DCD25B-B14A-40AF-BD35-B225EA3F1442}"/>
    <dgm:cxn modelId="{8512B39F-5A88-45BD-965D-CB5EFB1E4347}" srcId="{8F1F0E6F-05DD-4EC0-ACB7-2F0A13E33558}" destId="{A66C1E29-F00C-407D-8AB4-B0C9B2AC63B9}" srcOrd="0" destOrd="0" parTransId="{3E7BA874-7E06-442B-B6AE-4F9AE1F23175}" sibTransId="{DC72BC33-DD8F-4672-B38A-161386B3B94F}"/>
    <dgm:cxn modelId="{60B601B4-57B9-4162-AABD-F3B26B0BC150}" type="presOf" srcId="{B5DC3A35-31EE-481E-8C2E-92AF64F48B0D}" destId="{44FEFD0C-CC03-4D57-87D2-AD56AC0F6F0D}" srcOrd="1" destOrd="0" presId="urn:microsoft.com/office/officeart/2005/8/layout/process2"/>
    <dgm:cxn modelId="{2533D1B4-A63D-45B1-89A4-C068F685CFEA}" type="presOf" srcId="{8F1F0E6F-05DD-4EC0-ACB7-2F0A13E33558}" destId="{08833052-92CC-492C-9AE7-B34FF22E14D8}" srcOrd="0" destOrd="0" presId="urn:microsoft.com/office/officeart/2005/8/layout/process2"/>
    <dgm:cxn modelId="{E965CFBE-DDAE-4694-97A1-B84FE0163D47}" type="presOf" srcId="{DC72BC33-DD8F-4672-B38A-161386B3B94F}" destId="{C188F636-FCB3-46C1-A87C-4D206722D6FA}" srcOrd="0" destOrd="0" presId="urn:microsoft.com/office/officeart/2005/8/layout/process2"/>
    <dgm:cxn modelId="{6AB652C0-29E7-4E86-8805-E85D519B15EC}" type="presOf" srcId="{3F231235-F183-4B1B-9AEA-2BEDBD541D99}" destId="{BB148857-D140-46D6-A4BA-2964938B2791}" srcOrd="1" destOrd="0" presId="urn:microsoft.com/office/officeart/2005/8/layout/process2"/>
    <dgm:cxn modelId="{5E7D20C2-2174-4A05-AC1F-D544CA087BDB}" srcId="{8F1F0E6F-05DD-4EC0-ACB7-2F0A13E33558}" destId="{C5E22051-1B69-43BC-840C-956CA52D98A0}" srcOrd="3" destOrd="0" parTransId="{BD924AB5-8981-4BEB-B3D6-C4F848CAAE8A}" sibTransId="{B5DC3A35-31EE-481E-8C2E-92AF64F48B0D}"/>
    <dgm:cxn modelId="{564CD0CA-A9F6-4AA5-A651-2E1B72E43EE3}" type="presOf" srcId="{66DAF99E-D1EA-44A7-8380-692A878AEA0F}" destId="{60E7D6AF-E812-4D0C-82B6-4ADA80E9C876}" srcOrd="0" destOrd="0" presId="urn:microsoft.com/office/officeart/2005/8/layout/process2"/>
    <dgm:cxn modelId="{2F419ED2-3EA4-491F-9F0C-D8096CE1CED5}" type="presOf" srcId="{D8DCD25B-B14A-40AF-BD35-B225EA3F1442}" destId="{626FB55A-D740-4EC2-A7BD-086938655A3A}" srcOrd="0" destOrd="0" presId="urn:microsoft.com/office/officeart/2005/8/layout/process2"/>
    <dgm:cxn modelId="{E2BBDBFD-7380-48D6-BC97-5FEB37708420}" type="presOf" srcId="{D8DCD25B-B14A-40AF-BD35-B225EA3F1442}" destId="{2C062364-7F80-425B-A122-3C4803AD37FB}" srcOrd="1" destOrd="0" presId="urn:microsoft.com/office/officeart/2005/8/layout/process2"/>
    <dgm:cxn modelId="{643BC368-018F-4B15-ACB2-6680046714F8}" type="presParOf" srcId="{08833052-92CC-492C-9AE7-B34FF22E14D8}" destId="{1A39A323-8A76-4393-A893-60A028BFCC59}" srcOrd="0" destOrd="0" presId="urn:microsoft.com/office/officeart/2005/8/layout/process2"/>
    <dgm:cxn modelId="{FD9ED4F0-41C7-4935-AA6D-30ED3783F516}" type="presParOf" srcId="{08833052-92CC-492C-9AE7-B34FF22E14D8}" destId="{C188F636-FCB3-46C1-A87C-4D206722D6FA}" srcOrd="1" destOrd="0" presId="urn:microsoft.com/office/officeart/2005/8/layout/process2"/>
    <dgm:cxn modelId="{5EE79310-48D2-4F2A-82E1-05D41ACAA242}" type="presParOf" srcId="{C188F636-FCB3-46C1-A87C-4D206722D6FA}" destId="{69824BA8-CC30-402E-9A3D-208C731C724C}" srcOrd="0" destOrd="0" presId="urn:microsoft.com/office/officeart/2005/8/layout/process2"/>
    <dgm:cxn modelId="{6AE0E796-719C-4BE7-A2D4-8CE4C7E1731E}" type="presParOf" srcId="{08833052-92CC-492C-9AE7-B34FF22E14D8}" destId="{EB7C1D9B-B3FA-4E77-A2C9-8131B7E00804}" srcOrd="2" destOrd="0" presId="urn:microsoft.com/office/officeart/2005/8/layout/process2"/>
    <dgm:cxn modelId="{C69E2B34-8014-4BEE-BECD-54B943A77909}" type="presParOf" srcId="{08833052-92CC-492C-9AE7-B34FF22E14D8}" destId="{626FB55A-D740-4EC2-A7BD-086938655A3A}" srcOrd="3" destOrd="0" presId="urn:microsoft.com/office/officeart/2005/8/layout/process2"/>
    <dgm:cxn modelId="{FD1B734F-53D6-4D65-A485-DE3FAEE1B564}" type="presParOf" srcId="{626FB55A-D740-4EC2-A7BD-086938655A3A}" destId="{2C062364-7F80-425B-A122-3C4803AD37FB}" srcOrd="0" destOrd="0" presId="urn:microsoft.com/office/officeart/2005/8/layout/process2"/>
    <dgm:cxn modelId="{26B62912-7BEC-4322-BC6A-29984277CEF3}" type="presParOf" srcId="{08833052-92CC-492C-9AE7-B34FF22E14D8}" destId="{A7FE477B-267A-45B0-B6BD-409FF0C05582}" srcOrd="4" destOrd="0" presId="urn:microsoft.com/office/officeart/2005/8/layout/process2"/>
    <dgm:cxn modelId="{6FC71CE4-15C1-402A-886B-3BD3F11DEC99}" type="presParOf" srcId="{08833052-92CC-492C-9AE7-B34FF22E14D8}" destId="{06B3798B-4858-434D-9D68-C54E52D7781C}" srcOrd="5" destOrd="0" presId="urn:microsoft.com/office/officeart/2005/8/layout/process2"/>
    <dgm:cxn modelId="{D73A9879-C561-4483-83D9-756D70252F94}" type="presParOf" srcId="{06B3798B-4858-434D-9D68-C54E52D7781C}" destId="{BB148857-D140-46D6-A4BA-2964938B2791}" srcOrd="0" destOrd="0" presId="urn:microsoft.com/office/officeart/2005/8/layout/process2"/>
    <dgm:cxn modelId="{D5F2D93D-3D80-4D56-B60D-B2CB830B7149}" type="presParOf" srcId="{08833052-92CC-492C-9AE7-B34FF22E14D8}" destId="{5622E0D2-A21F-45BE-9A7C-016F50E380F9}" srcOrd="6" destOrd="0" presId="urn:microsoft.com/office/officeart/2005/8/layout/process2"/>
    <dgm:cxn modelId="{7D960912-BEE7-4EF4-B5E4-F60FB44E70AC}" type="presParOf" srcId="{08833052-92CC-492C-9AE7-B34FF22E14D8}" destId="{969FB307-DDB1-49A4-A401-24FFF32A6500}" srcOrd="7" destOrd="0" presId="urn:microsoft.com/office/officeart/2005/8/layout/process2"/>
    <dgm:cxn modelId="{5E939570-04BA-4AE5-9B86-A163FB763841}" type="presParOf" srcId="{969FB307-DDB1-49A4-A401-24FFF32A6500}" destId="{44FEFD0C-CC03-4D57-87D2-AD56AC0F6F0D}" srcOrd="0" destOrd="0" presId="urn:microsoft.com/office/officeart/2005/8/layout/process2"/>
    <dgm:cxn modelId="{F2D1C16F-D2BD-49D0-818A-1BD791F2B5D5}" type="presParOf" srcId="{08833052-92CC-492C-9AE7-B34FF22E14D8}" destId="{60E7D6AF-E812-4D0C-82B6-4ADA80E9C876}" srcOrd="8"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39A323-8A76-4393-A893-60A028BFCC59}">
      <dsp:nvSpPr>
        <dsp:cNvPr id="0" name=""/>
        <dsp:cNvSpPr/>
      </dsp:nvSpPr>
      <dsp:spPr>
        <a:xfrm>
          <a:off x="1495833" y="2775"/>
          <a:ext cx="2951932" cy="7379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Opening Presentation by the Trauma Program</a:t>
          </a:r>
        </a:p>
      </dsp:txBody>
      <dsp:txXfrm>
        <a:off x="1517448" y="24390"/>
        <a:ext cx="2908702" cy="694753"/>
      </dsp:txXfrm>
    </dsp:sp>
    <dsp:sp modelId="{C188F636-FCB3-46C1-A87C-4D206722D6FA}">
      <dsp:nvSpPr>
        <dsp:cNvPr id="0" name=""/>
        <dsp:cNvSpPr/>
      </dsp:nvSpPr>
      <dsp:spPr>
        <a:xfrm rot="5400000">
          <a:off x="2833428" y="759208"/>
          <a:ext cx="276743" cy="3320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2872172" y="786883"/>
        <a:ext cx="199256" cy="193720"/>
      </dsp:txXfrm>
    </dsp:sp>
    <dsp:sp modelId="{EB7C1D9B-B3FA-4E77-A2C9-8131B7E00804}">
      <dsp:nvSpPr>
        <dsp:cNvPr id="0" name=""/>
        <dsp:cNvSpPr/>
      </dsp:nvSpPr>
      <dsp:spPr>
        <a:xfrm>
          <a:off x="1540835" y="1109750"/>
          <a:ext cx="2861928" cy="9247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Program Review</a:t>
          </a:r>
        </a:p>
        <a:p>
          <a:pPr marL="0" lvl="0" indent="0" algn="ctr" defTabSz="533400">
            <a:lnSpc>
              <a:spcPct val="90000"/>
            </a:lnSpc>
            <a:spcBef>
              <a:spcPct val="0"/>
            </a:spcBef>
            <a:spcAft>
              <a:spcPct val="35000"/>
            </a:spcAft>
            <a:buNone/>
          </a:pPr>
          <a:r>
            <a:rPr lang="en-US" sz="1050" kern="1200"/>
            <a:t>- Surveyors will ask questions and provide feedback on documents reviewed such as PRQ, CPG, policies and OTR data.</a:t>
          </a:r>
        </a:p>
        <a:p>
          <a:pPr marL="0" lvl="0" indent="0" algn="ctr" defTabSz="533400">
            <a:lnSpc>
              <a:spcPct val="90000"/>
            </a:lnSpc>
            <a:spcBef>
              <a:spcPct val="0"/>
            </a:spcBef>
            <a:spcAft>
              <a:spcPct val="35000"/>
            </a:spcAft>
            <a:buNone/>
          </a:pPr>
          <a:r>
            <a:rPr lang="en-US" sz="1050" kern="1200"/>
            <a:t>- Department staff may also be interviewed </a:t>
          </a:r>
        </a:p>
      </dsp:txBody>
      <dsp:txXfrm>
        <a:off x="1567919" y="1136834"/>
        <a:ext cx="2807760" cy="870539"/>
      </dsp:txXfrm>
    </dsp:sp>
    <dsp:sp modelId="{626FB55A-D740-4EC2-A7BD-086938655A3A}">
      <dsp:nvSpPr>
        <dsp:cNvPr id="0" name=""/>
        <dsp:cNvSpPr/>
      </dsp:nvSpPr>
      <dsp:spPr>
        <a:xfrm rot="5400000">
          <a:off x="2833428" y="2052907"/>
          <a:ext cx="276743" cy="3320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2872172" y="2080582"/>
        <a:ext cx="199256" cy="193720"/>
      </dsp:txXfrm>
    </dsp:sp>
    <dsp:sp modelId="{A7FE477B-267A-45B0-B6BD-409FF0C05582}">
      <dsp:nvSpPr>
        <dsp:cNvPr id="0" name=""/>
        <dsp:cNvSpPr/>
      </dsp:nvSpPr>
      <dsp:spPr>
        <a:xfrm>
          <a:off x="1495833" y="2403449"/>
          <a:ext cx="2951932" cy="9316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Medical Chart Review </a:t>
          </a:r>
        </a:p>
        <a:p>
          <a:pPr marL="0" lvl="0" indent="0" algn="ctr" defTabSz="533400">
            <a:lnSpc>
              <a:spcPct val="90000"/>
            </a:lnSpc>
            <a:spcBef>
              <a:spcPct val="0"/>
            </a:spcBef>
            <a:spcAft>
              <a:spcPct val="35000"/>
            </a:spcAft>
            <a:buNone/>
          </a:pPr>
          <a:r>
            <a:rPr lang="en-US" sz="1050" kern="1200"/>
            <a:t>Pre-survey Review &amp; Q&amp;A Session on day of Survey</a:t>
          </a:r>
        </a:p>
      </dsp:txBody>
      <dsp:txXfrm>
        <a:off x="1523119" y="2430735"/>
        <a:ext cx="2897360" cy="877057"/>
      </dsp:txXfrm>
    </dsp:sp>
    <dsp:sp modelId="{06B3798B-4858-434D-9D68-C54E52D7781C}">
      <dsp:nvSpPr>
        <dsp:cNvPr id="0" name=""/>
        <dsp:cNvSpPr/>
      </dsp:nvSpPr>
      <dsp:spPr>
        <a:xfrm rot="5400000">
          <a:off x="2833428" y="3353529"/>
          <a:ext cx="276743" cy="3320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2872172" y="3381204"/>
        <a:ext cx="199256" cy="193720"/>
      </dsp:txXfrm>
    </dsp:sp>
    <dsp:sp modelId="{5622E0D2-A21F-45BE-9A7C-016F50E380F9}">
      <dsp:nvSpPr>
        <dsp:cNvPr id="0" name=""/>
        <dsp:cNvSpPr/>
      </dsp:nvSpPr>
      <dsp:spPr>
        <a:xfrm>
          <a:off x="1495833" y="3704071"/>
          <a:ext cx="2951932" cy="7379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en-US" sz="1200" kern="1200"/>
        </a:p>
        <a:p>
          <a:pPr marL="0" lvl="0" indent="0" algn="ctr" defTabSz="533400">
            <a:lnSpc>
              <a:spcPct val="90000"/>
            </a:lnSpc>
            <a:spcBef>
              <a:spcPct val="0"/>
            </a:spcBef>
            <a:spcAft>
              <a:spcPct val="35000"/>
            </a:spcAft>
            <a:buNone/>
          </a:pPr>
          <a:r>
            <a:rPr lang="en-US" sz="1200" kern="1200"/>
            <a:t>Pre-Exit Interview </a:t>
          </a:r>
        </a:p>
        <a:p>
          <a:pPr marL="0" lvl="0" indent="0" algn="ctr" defTabSz="533400">
            <a:lnSpc>
              <a:spcPct val="90000"/>
            </a:lnSpc>
            <a:spcBef>
              <a:spcPct val="0"/>
            </a:spcBef>
            <a:spcAft>
              <a:spcPct val="35000"/>
            </a:spcAft>
            <a:buNone/>
          </a:pPr>
          <a:r>
            <a:rPr lang="en-US" sz="1200" kern="1200"/>
            <a:t>OHA staff and surveyors will meet without hospital staff</a:t>
          </a:r>
        </a:p>
        <a:p>
          <a:pPr marL="0" lvl="0" indent="0" algn="ctr" defTabSz="533400">
            <a:lnSpc>
              <a:spcPct val="90000"/>
            </a:lnSpc>
            <a:spcBef>
              <a:spcPct val="0"/>
            </a:spcBef>
            <a:spcAft>
              <a:spcPct val="35000"/>
            </a:spcAft>
            <a:buNone/>
          </a:pPr>
          <a:endParaRPr lang="en-US" sz="1100" kern="1200"/>
        </a:p>
      </dsp:txBody>
      <dsp:txXfrm>
        <a:off x="1517448" y="3725686"/>
        <a:ext cx="2908702" cy="694753"/>
      </dsp:txXfrm>
    </dsp:sp>
    <dsp:sp modelId="{969FB307-DDB1-49A4-A401-24FFF32A6500}">
      <dsp:nvSpPr>
        <dsp:cNvPr id="0" name=""/>
        <dsp:cNvSpPr/>
      </dsp:nvSpPr>
      <dsp:spPr>
        <a:xfrm rot="5400000">
          <a:off x="2833428" y="4460503"/>
          <a:ext cx="276743" cy="3320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2872172" y="4488178"/>
        <a:ext cx="199256" cy="193720"/>
      </dsp:txXfrm>
    </dsp:sp>
    <dsp:sp modelId="{60E7D6AF-E812-4D0C-82B6-4ADA80E9C876}">
      <dsp:nvSpPr>
        <dsp:cNvPr id="0" name=""/>
        <dsp:cNvSpPr/>
      </dsp:nvSpPr>
      <dsp:spPr>
        <a:xfrm>
          <a:off x="1495833" y="4811045"/>
          <a:ext cx="2951932" cy="7379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Exit Interview </a:t>
          </a:r>
        </a:p>
        <a:p>
          <a:pPr marL="0" lvl="0" indent="0" algn="ctr" defTabSz="533400">
            <a:lnSpc>
              <a:spcPct val="90000"/>
            </a:lnSpc>
            <a:spcBef>
              <a:spcPct val="0"/>
            </a:spcBef>
            <a:spcAft>
              <a:spcPct val="35000"/>
            </a:spcAft>
            <a:buNone/>
          </a:pPr>
          <a:r>
            <a:rPr lang="en-US" sz="1200" kern="1200"/>
            <a:t>OHA staff and surveyors will meet with hospital staff and share survey findings/recommendations</a:t>
          </a:r>
        </a:p>
      </dsp:txBody>
      <dsp:txXfrm>
        <a:off x="1517448" y="4832660"/>
        <a:ext cx="2908702" cy="6947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019E9C66A34442A51CD6A95729AF79" ma:contentTypeVersion="11" ma:contentTypeDescription="Create a new document." ma:contentTypeScope="" ma:versionID="de159abb1ab8df7075de458476f4aa07">
  <xsd:schema xmlns:xsd="http://www.w3.org/2001/XMLSchema" xmlns:xs="http://www.w3.org/2001/XMLSchema" xmlns:p="http://schemas.microsoft.com/office/2006/metadata/properties" xmlns:ns1="http://schemas.microsoft.com/sharepoint/v3" xmlns:ns2="52425e78-c358-4350-b235-240f37c5643a" xmlns:ns3="59da1016-2a1b-4f8a-9768-d7a4932f6f16" targetNamespace="http://schemas.microsoft.com/office/2006/metadata/properties" ma:root="true" ma:fieldsID="ce17a3adbed14b039119f8b7315996a8" ns1:_="" ns2:_="" ns3:_="">
    <xsd:import namespace="http://schemas.microsoft.com/sharepoint/v3"/>
    <xsd:import namespace="52425e78-c358-4350-b235-240f37c5643a"/>
    <xsd:import namespace="59da1016-2a1b-4f8a-9768-d7a4932f6f16"/>
    <xsd:element name="properties">
      <xsd:complexType>
        <xsd:sequence>
          <xsd:element name="documentManagement">
            <xsd:complexType>
              <xsd:all>
                <xsd:element ref="ns2:Meta_x0020_Description" minOccurs="0"/>
                <xsd:element ref="ns2:Category" minOccurs="0"/>
                <xsd:element ref="ns3:DocumentExpirationDate" minOccurs="0"/>
                <xsd:element ref="ns3:IACategory" minOccurs="0"/>
                <xsd:element ref="ns3:IASubtopic" minOccurs="0"/>
                <xsd:element ref="ns2:Meta_x0020_Keywords" minOccurs="0"/>
                <xsd:element ref="ns1:URL" minOccurs="0"/>
                <xsd:element ref="ns1:PublishingStartDate" minOccurs="0"/>
                <xsd:element ref="ns1:PublishingExpirationDate" minOccurs="0"/>
                <xsd:element ref="ns3:IA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425e78-c358-4350-b235-240f37c5643a"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3" nillable="true" ma:displayName="Category" ma:format="Dropdown" ma:internalName="Category">
      <xsd:simpleType>
        <xsd:restriction base="dms:Choice">
          <xsd:enumeration value="Board and Committee"/>
          <xsd:enumeration value="DATA"/>
          <xsd:enumeration value="EMS Resource Toolkit"/>
          <xsd:enumeration value="Services"/>
          <xsd:enumeration value="STAB"/>
          <xsd:enumeration value="Stop the Bleed"/>
          <xsd:enumeration value="Training Material"/>
          <xsd:enumeration value="Training Certification"/>
          <xsd:enumeration value="Trauma"/>
          <xsd:enumeration value="None"/>
        </xsd:restriction>
      </xsd:simpleType>
    </xsd:element>
    <xsd:element name="Meta_x0020_Keywords" ma:index="7" nillable="true" ma:displayName="Meta Keywords" ma:hidden="true"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internalName="DocumentExpirationDate" ma:readOnly="false">
      <xsd:simpleType>
        <xsd:restriction base="dms:DateTime"/>
      </xsd:simpleType>
    </xsd:element>
    <xsd:element name="IACategory" ma:index="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52425e78-c358-4350-b235-240f37c5643a"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Category xmlns="52425e78-c358-4350-b235-240f37c5643a" xsi:nil="true"/>
    <PublishingStartDate xmlns="http://schemas.microsoft.com/sharepoint/v3" xsi:nil="true"/>
    <Meta_x0020_Description xmlns="52425e78-c358-4350-b235-240f37c5643a" xsi:nil="true"/>
  </documentManagement>
</p:properties>
</file>

<file path=customXml/itemProps1.xml><?xml version="1.0" encoding="utf-8"?>
<ds:datastoreItem xmlns:ds="http://schemas.openxmlformats.org/officeDocument/2006/customXml" ds:itemID="{8388B1AA-A7C7-480B-9057-8D1F3AE4FC36}">
  <ds:schemaRefs>
    <ds:schemaRef ds:uri="http://schemas.openxmlformats.org/officeDocument/2006/bibliography"/>
  </ds:schemaRefs>
</ds:datastoreItem>
</file>

<file path=customXml/itemProps2.xml><?xml version="1.0" encoding="utf-8"?>
<ds:datastoreItem xmlns:ds="http://schemas.openxmlformats.org/officeDocument/2006/customXml" ds:itemID="{85AB4E99-33BD-4A52-AA27-F89DE784307B}"/>
</file>

<file path=customXml/itemProps3.xml><?xml version="1.0" encoding="utf-8"?>
<ds:datastoreItem xmlns:ds="http://schemas.openxmlformats.org/officeDocument/2006/customXml" ds:itemID="{1CB71463-3177-4DF6-B6F5-CA1FE610C157}"/>
</file>

<file path=customXml/itemProps4.xml><?xml version="1.0" encoding="utf-8"?>
<ds:datastoreItem xmlns:ds="http://schemas.openxmlformats.org/officeDocument/2006/customXml" ds:itemID="{8DEF4B2F-7745-4002-BA7C-AA433890D6CD}"/>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Camillie A</dc:creator>
  <cp:keywords/>
  <dc:description/>
  <cp:lastModifiedBy>Madeleine Parmley</cp:lastModifiedBy>
  <cp:revision>2</cp:revision>
  <cp:lastPrinted>2024-06-21T23:12:00Z</cp:lastPrinted>
  <dcterms:created xsi:type="dcterms:W3CDTF">2025-03-10T17:39:00Z</dcterms:created>
  <dcterms:modified xsi:type="dcterms:W3CDTF">2025-03-10T17:39:00Z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2023-12-01T20:45:01Z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00b71287-fe49-4e1d-bd1f-e11ab7fc11cf</vt:lpwstr>
  </property>
  <property fmtid="{D5CDD505-2E9C-101B-9397-08002B2CF9AE}" pid="8" name="MSIP_Label_ebdd6eeb-0dd0-4927-947e-a759f08fcf55_ContentBits">
    <vt:lpwstr>0</vt:lpwstr>
  </property>
  <property fmtid="{D5CDD505-2E9C-101B-9397-08002B2CF9AE}" pid="9" name="ContentTypeId">
    <vt:lpwstr>0x01010033019E9C66A34442A51CD6A95729AF79</vt:lpwstr>
  </property>
</Properties>
</file>