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30D0E" w14:textId="77777777" w:rsidR="00846D7B" w:rsidRDefault="006D526F" w:rsidP="00846D7B">
      <w:pPr>
        <w:jc w:val="center"/>
        <w:rPr>
          <w:rFonts w:ascii="Arial" w:hAnsi="Arial" w:cs="Arial"/>
          <w:b/>
          <w:sz w:val="28"/>
          <w:szCs w:val="28"/>
        </w:rPr>
      </w:pPr>
      <w:r>
        <w:rPr>
          <w:rFonts w:ascii="Arial" w:hAnsi="Arial" w:cs="Arial"/>
          <w:b/>
          <w:sz w:val="28"/>
          <w:szCs w:val="28"/>
        </w:rPr>
        <w:t>Principal Investigator Certification</w:t>
      </w:r>
    </w:p>
    <w:p w14:paraId="02230D0F" w14:textId="77777777" w:rsidR="006D526F" w:rsidRDefault="006D526F" w:rsidP="00846D7B">
      <w:pPr>
        <w:jc w:val="center"/>
        <w:rPr>
          <w:rFonts w:ascii="Arial" w:hAnsi="Arial" w:cs="Arial"/>
          <w:b/>
          <w:sz w:val="28"/>
          <w:szCs w:val="28"/>
        </w:rPr>
      </w:pPr>
      <w:r>
        <w:rPr>
          <w:rFonts w:ascii="Arial" w:hAnsi="Arial" w:cs="Arial"/>
          <w:b/>
          <w:sz w:val="28"/>
          <w:szCs w:val="28"/>
        </w:rPr>
        <w:t>De-identified PHI</w:t>
      </w:r>
    </w:p>
    <w:p w14:paraId="02230D10" w14:textId="77777777" w:rsidR="006D526F" w:rsidRDefault="006D526F" w:rsidP="006D526F">
      <w:pPr>
        <w:spacing w:before="120" w:after="120"/>
        <w:rPr>
          <w:rFonts w:ascii="Arial" w:hAnsi="Arial" w:cs="Arial"/>
        </w:rPr>
      </w:pPr>
    </w:p>
    <w:p w14:paraId="1AD08286" w14:textId="1024D854" w:rsidR="007A0A9B" w:rsidRDefault="009E2FCF" w:rsidP="007A0A9B">
      <w:pPr>
        <w:spacing w:before="120" w:after="120"/>
        <w:rPr>
          <w:rFonts w:ascii="Arial" w:hAnsi="Arial" w:cs="Arial"/>
        </w:rPr>
      </w:pPr>
      <w:r>
        <w:rPr>
          <w:rFonts w:ascii="Arial" w:hAnsi="Arial" w:cs="Arial"/>
        </w:rPr>
        <w:t xml:space="preserve">Covered entities, including a researcher who is a covered entity, may use or disclose health information that is de-identified without Authorization or any other restriction under the Privacy Rule. De-identified health information, as described in the Privacy Rule, </w:t>
      </w:r>
      <w:r>
        <w:rPr>
          <w:rFonts w:ascii="Arial" w:hAnsi="Arial" w:cs="Arial"/>
          <w:u w:val="single"/>
        </w:rPr>
        <w:t xml:space="preserve">is not </w:t>
      </w:r>
      <w:r w:rsidRPr="009E2FCF">
        <w:rPr>
          <w:rFonts w:ascii="Arial" w:hAnsi="Arial" w:cs="Arial"/>
          <w:u w:val="single"/>
        </w:rPr>
        <w:t>PHI</w:t>
      </w:r>
      <w:r w:rsidRPr="009E2FCF">
        <w:rPr>
          <w:rFonts w:ascii="Arial" w:hAnsi="Arial" w:cs="Arial"/>
        </w:rPr>
        <w:t xml:space="preserve">, </w:t>
      </w:r>
      <w:r>
        <w:rPr>
          <w:rFonts w:ascii="Arial" w:hAnsi="Arial" w:cs="Arial"/>
        </w:rPr>
        <w:t xml:space="preserve">and thus is not protected by the Privacy Rule. </w:t>
      </w:r>
      <w:r w:rsidR="00BC3A69" w:rsidRPr="009E2FCF">
        <w:rPr>
          <w:rFonts w:ascii="Arial" w:hAnsi="Arial" w:cs="Arial"/>
        </w:rPr>
        <w:t>This</w:t>
      </w:r>
      <w:r w:rsidR="00BC3A69">
        <w:rPr>
          <w:rFonts w:ascii="Arial" w:hAnsi="Arial" w:cs="Arial"/>
        </w:rPr>
        <w:t xml:space="preserve"> form should be completed when an investigator is using </w:t>
      </w:r>
      <w:r>
        <w:rPr>
          <w:rFonts w:ascii="Arial" w:hAnsi="Arial" w:cs="Arial"/>
        </w:rPr>
        <w:t xml:space="preserve">or disclosing </w:t>
      </w:r>
      <w:r w:rsidR="00BC3A69">
        <w:rPr>
          <w:rFonts w:ascii="Arial" w:hAnsi="Arial" w:cs="Arial"/>
        </w:rPr>
        <w:t xml:space="preserve">deidentified PHI for research purposes. </w:t>
      </w:r>
      <w:r>
        <w:rPr>
          <w:rFonts w:ascii="Arial" w:hAnsi="Arial" w:cs="Arial"/>
        </w:rPr>
        <w:t xml:space="preserve">Data may be de-identified </w:t>
      </w:r>
      <w:r w:rsidRPr="007A0A9B">
        <w:rPr>
          <w:rFonts w:ascii="Arial" w:hAnsi="Arial" w:cs="Arial"/>
          <w:b/>
          <w:u w:val="single"/>
        </w:rPr>
        <w:t>by removing the below 18 elements</w:t>
      </w:r>
      <w:r>
        <w:rPr>
          <w:rFonts w:ascii="Arial" w:hAnsi="Arial" w:cs="Arial"/>
        </w:rPr>
        <w:t xml:space="preserve"> that could be used to identify the individual or the individual’s relatives, </w:t>
      </w:r>
      <w:r w:rsidR="007A0A9B">
        <w:rPr>
          <w:rFonts w:ascii="Arial" w:hAnsi="Arial" w:cs="Arial"/>
        </w:rPr>
        <w:t>employers, or household members:</w:t>
      </w:r>
    </w:p>
    <w:p w14:paraId="708BCEA7" w14:textId="77777777" w:rsidR="00FF37E3" w:rsidRDefault="00FF37E3" w:rsidP="007A0A9B">
      <w:pPr>
        <w:spacing w:before="120" w:after="120"/>
        <w:rPr>
          <w:rFonts w:ascii="Arial" w:hAnsi="Arial" w:cs="Arial"/>
        </w:rPr>
      </w:pPr>
    </w:p>
    <w:p w14:paraId="3E83C917" w14:textId="77777777" w:rsidR="00FF37E3" w:rsidRPr="007A0A9B" w:rsidRDefault="00FF37E3" w:rsidP="007A0A9B">
      <w:pPr>
        <w:spacing w:before="120" w:after="120"/>
        <w:rPr>
          <w:rFonts w:ascii="Arial" w:hAnsi="Arial" w:cs="Arial"/>
        </w:rPr>
        <w:sectPr w:rsidR="00FF37E3" w:rsidRPr="007A0A9B" w:rsidSect="0068643B">
          <w:footerReference w:type="default" r:id="rId8"/>
          <w:pgSz w:w="12240" w:h="15840"/>
          <w:pgMar w:top="720" w:right="720" w:bottom="720" w:left="720" w:header="288" w:footer="288" w:gutter="0"/>
          <w:cols w:space="720"/>
          <w:docGrid w:linePitch="360"/>
        </w:sectPr>
      </w:pPr>
    </w:p>
    <w:p w14:paraId="56E96C69" w14:textId="18DF60B8" w:rsidR="007A0A9B" w:rsidRPr="007A0A9B" w:rsidRDefault="009E2FCF" w:rsidP="007A0A9B">
      <w:pPr>
        <w:pStyle w:val="ListParagraph"/>
        <w:numPr>
          <w:ilvl w:val="0"/>
          <w:numId w:val="4"/>
        </w:numPr>
        <w:rPr>
          <w:rFonts w:ascii="Arial" w:hAnsi="Arial" w:cs="Arial"/>
          <w:sz w:val="22"/>
        </w:rPr>
      </w:pPr>
      <w:r w:rsidRPr="007A0A9B">
        <w:rPr>
          <w:rFonts w:ascii="Arial" w:hAnsi="Arial" w:cs="Arial"/>
          <w:sz w:val="22"/>
        </w:rPr>
        <w:t>Names;</w:t>
      </w:r>
    </w:p>
    <w:p w14:paraId="42B9711C" w14:textId="77777777" w:rsidR="007A0A9B" w:rsidRPr="007A0A9B" w:rsidRDefault="009E2FCF" w:rsidP="007A0A9B">
      <w:pPr>
        <w:pStyle w:val="ListParagraph"/>
        <w:numPr>
          <w:ilvl w:val="0"/>
          <w:numId w:val="4"/>
        </w:numPr>
        <w:rPr>
          <w:rFonts w:ascii="Arial" w:hAnsi="Arial" w:cs="Arial"/>
          <w:sz w:val="22"/>
        </w:rPr>
      </w:pPr>
      <w:r w:rsidRPr="007A0A9B">
        <w:rPr>
          <w:rFonts w:ascii="Arial" w:hAnsi="Arial" w:cs="Arial"/>
          <w:sz w:val="22"/>
        </w:rPr>
        <w:t xml:space="preserve">All geographic subdivisions smaller than a State, including street address, city, county, precinct, zip code, and their equivalent geocodes, except for the initial three digits of a zip code if, according to the current publicly available data from the Bureau of the Census: </w:t>
      </w:r>
    </w:p>
    <w:p w14:paraId="109AB5F5" w14:textId="1BD7572E" w:rsidR="007A0A9B" w:rsidRPr="007A0A9B" w:rsidRDefault="009E2FCF" w:rsidP="007A0A9B">
      <w:pPr>
        <w:pStyle w:val="ListParagraph"/>
        <w:numPr>
          <w:ilvl w:val="1"/>
          <w:numId w:val="4"/>
        </w:numPr>
        <w:rPr>
          <w:rFonts w:ascii="Arial" w:hAnsi="Arial" w:cs="Arial"/>
          <w:sz w:val="22"/>
        </w:rPr>
      </w:pPr>
      <w:r w:rsidRPr="007A0A9B">
        <w:rPr>
          <w:rFonts w:ascii="Arial" w:hAnsi="Arial" w:cs="Arial"/>
          <w:sz w:val="22"/>
        </w:rPr>
        <w:t>The geographic unit formed by combining all zip codes with the same three initial digits contains more than 20,000 people; and</w:t>
      </w:r>
    </w:p>
    <w:p w14:paraId="1D29E66B" w14:textId="77777777" w:rsidR="007A0A9B" w:rsidRPr="007A0A9B" w:rsidRDefault="009E2FCF" w:rsidP="007A0A9B">
      <w:pPr>
        <w:pStyle w:val="ListParagraph"/>
        <w:numPr>
          <w:ilvl w:val="1"/>
          <w:numId w:val="4"/>
        </w:numPr>
        <w:rPr>
          <w:rFonts w:ascii="Arial" w:hAnsi="Arial" w:cs="Arial"/>
          <w:sz w:val="22"/>
        </w:rPr>
      </w:pPr>
      <w:r w:rsidRPr="007A0A9B">
        <w:rPr>
          <w:rFonts w:ascii="Arial" w:hAnsi="Arial" w:cs="Arial"/>
          <w:sz w:val="22"/>
        </w:rPr>
        <w:t xml:space="preserve">The initial three digits of a zip code for all such geographic units containing 20,000 or fewer people is changed to 000. </w:t>
      </w:r>
    </w:p>
    <w:p w14:paraId="46445EDC" w14:textId="77777777" w:rsidR="007A0A9B" w:rsidRPr="007A0A9B" w:rsidRDefault="009E2FCF" w:rsidP="007A0A9B">
      <w:pPr>
        <w:pStyle w:val="ListParagraph"/>
        <w:numPr>
          <w:ilvl w:val="0"/>
          <w:numId w:val="4"/>
        </w:numPr>
        <w:rPr>
          <w:rFonts w:ascii="Arial" w:hAnsi="Arial" w:cs="Arial"/>
          <w:sz w:val="22"/>
        </w:rPr>
      </w:pPr>
      <w:r w:rsidRPr="007A0A9B">
        <w:rPr>
          <w:rFonts w:ascii="Arial" w:hAnsi="Arial" w:cs="Arial"/>
          <w:sz w:val="22"/>
        </w:rPr>
        <w:t xml:space="preserve">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w:t>
      </w:r>
      <w:r w:rsidR="007A0A9B" w:rsidRPr="007A0A9B">
        <w:rPr>
          <w:rFonts w:ascii="Arial" w:hAnsi="Arial" w:cs="Arial"/>
          <w:sz w:val="22"/>
        </w:rPr>
        <w:t>category of age 90 or older</w:t>
      </w:r>
    </w:p>
    <w:p w14:paraId="68D99B12" w14:textId="77777777" w:rsidR="007A0A9B" w:rsidRPr="007A0A9B" w:rsidRDefault="007A0A9B" w:rsidP="007A0A9B">
      <w:pPr>
        <w:pStyle w:val="ListParagraph"/>
        <w:numPr>
          <w:ilvl w:val="0"/>
          <w:numId w:val="4"/>
        </w:numPr>
        <w:rPr>
          <w:rFonts w:ascii="Arial" w:hAnsi="Arial" w:cs="Arial"/>
          <w:sz w:val="22"/>
        </w:rPr>
      </w:pPr>
      <w:r w:rsidRPr="007A0A9B">
        <w:rPr>
          <w:rFonts w:ascii="Arial" w:hAnsi="Arial" w:cs="Arial"/>
          <w:sz w:val="22"/>
        </w:rPr>
        <w:t>Telephone numbers</w:t>
      </w:r>
    </w:p>
    <w:p w14:paraId="2C1BCF82" w14:textId="77777777" w:rsidR="007A0A9B" w:rsidRPr="007A0A9B" w:rsidRDefault="007A0A9B" w:rsidP="007A0A9B">
      <w:pPr>
        <w:pStyle w:val="ListParagraph"/>
        <w:numPr>
          <w:ilvl w:val="0"/>
          <w:numId w:val="4"/>
        </w:numPr>
        <w:rPr>
          <w:rFonts w:ascii="Arial" w:hAnsi="Arial" w:cs="Arial"/>
          <w:sz w:val="22"/>
        </w:rPr>
      </w:pPr>
      <w:r w:rsidRPr="007A0A9B">
        <w:rPr>
          <w:rFonts w:ascii="Arial" w:hAnsi="Arial" w:cs="Arial"/>
          <w:sz w:val="22"/>
        </w:rPr>
        <w:t>Fax numbers</w:t>
      </w:r>
    </w:p>
    <w:p w14:paraId="14976966" w14:textId="77777777" w:rsidR="007A0A9B" w:rsidRPr="007A0A9B" w:rsidRDefault="007A0A9B" w:rsidP="007A0A9B">
      <w:pPr>
        <w:pStyle w:val="ListParagraph"/>
        <w:numPr>
          <w:ilvl w:val="0"/>
          <w:numId w:val="4"/>
        </w:numPr>
        <w:rPr>
          <w:rFonts w:ascii="Arial" w:hAnsi="Arial" w:cs="Arial"/>
          <w:sz w:val="22"/>
        </w:rPr>
      </w:pPr>
      <w:r w:rsidRPr="007A0A9B">
        <w:rPr>
          <w:rFonts w:ascii="Arial" w:hAnsi="Arial" w:cs="Arial"/>
          <w:sz w:val="22"/>
        </w:rPr>
        <w:t>Electronic mail addresses</w:t>
      </w:r>
    </w:p>
    <w:p w14:paraId="798A6EC8" w14:textId="77777777" w:rsidR="007A0A9B" w:rsidRPr="007A0A9B" w:rsidRDefault="007A0A9B" w:rsidP="007A0A9B">
      <w:pPr>
        <w:pStyle w:val="ListParagraph"/>
        <w:numPr>
          <w:ilvl w:val="0"/>
          <w:numId w:val="4"/>
        </w:numPr>
        <w:rPr>
          <w:rFonts w:ascii="Arial" w:hAnsi="Arial" w:cs="Arial"/>
          <w:sz w:val="22"/>
        </w:rPr>
      </w:pPr>
      <w:r w:rsidRPr="007A0A9B">
        <w:rPr>
          <w:rFonts w:ascii="Arial" w:hAnsi="Arial" w:cs="Arial"/>
          <w:sz w:val="22"/>
        </w:rPr>
        <w:t>Social security numbers</w:t>
      </w:r>
    </w:p>
    <w:p w14:paraId="26465598" w14:textId="77777777" w:rsidR="007A0A9B" w:rsidRPr="007A0A9B" w:rsidRDefault="007A0A9B" w:rsidP="007A0A9B">
      <w:pPr>
        <w:pStyle w:val="ListParagraph"/>
        <w:numPr>
          <w:ilvl w:val="0"/>
          <w:numId w:val="4"/>
        </w:numPr>
        <w:rPr>
          <w:rFonts w:ascii="Arial" w:hAnsi="Arial" w:cs="Arial"/>
          <w:sz w:val="22"/>
        </w:rPr>
      </w:pPr>
      <w:r w:rsidRPr="007A0A9B">
        <w:rPr>
          <w:rFonts w:ascii="Arial" w:hAnsi="Arial" w:cs="Arial"/>
          <w:sz w:val="22"/>
        </w:rPr>
        <w:t>Medical record numbers</w:t>
      </w:r>
    </w:p>
    <w:p w14:paraId="76CB58B8" w14:textId="194CAB5F" w:rsidR="007A0A9B" w:rsidRPr="007A0A9B" w:rsidRDefault="009E2FCF" w:rsidP="007A0A9B">
      <w:pPr>
        <w:pStyle w:val="ListParagraph"/>
        <w:numPr>
          <w:ilvl w:val="0"/>
          <w:numId w:val="4"/>
        </w:numPr>
        <w:rPr>
          <w:rFonts w:ascii="Arial" w:hAnsi="Arial" w:cs="Arial"/>
          <w:sz w:val="22"/>
        </w:rPr>
      </w:pPr>
      <w:r w:rsidRPr="007A0A9B">
        <w:rPr>
          <w:rFonts w:ascii="Arial" w:hAnsi="Arial" w:cs="Arial"/>
          <w:sz w:val="22"/>
        </w:rPr>
        <w:t>Healt</w:t>
      </w:r>
      <w:r w:rsidR="007A0A9B" w:rsidRPr="007A0A9B">
        <w:rPr>
          <w:rFonts w:ascii="Arial" w:hAnsi="Arial" w:cs="Arial"/>
          <w:sz w:val="22"/>
        </w:rPr>
        <w:t>h plan beneficiary numbers</w:t>
      </w:r>
    </w:p>
    <w:p w14:paraId="4C4638C9" w14:textId="77777777" w:rsidR="007A0A9B" w:rsidRPr="007A0A9B" w:rsidRDefault="007A0A9B" w:rsidP="007A0A9B">
      <w:pPr>
        <w:pStyle w:val="ListParagraph"/>
        <w:numPr>
          <w:ilvl w:val="0"/>
          <w:numId w:val="4"/>
        </w:numPr>
        <w:ind w:left="360" w:right="180"/>
        <w:rPr>
          <w:rFonts w:ascii="Arial" w:hAnsi="Arial" w:cs="Arial"/>
          <w:sz w:val="22"/>
        </w:rPr>
      </w:pPr>
      <w:r w:rsidRPr="007A0A9B">
        <w:rPr>
          <w:rFonts w:ascii="Arial" w:hAnsi="Arial" w:cs="Arial"/>
          <w:sz w:val="22"/>
        </w:rPr>
        <w:t>Account numbers</w:t>
      </w:r>
    </w:p>
    <w:p w14:paraId="73742B2A" w14:textId="77777777" w:rsidR="007A0A9B" w:rsidRPr="007A0A9B" w:rsidRDefault="009E2FCF" w:rsidP="007A0A9B">
      <w:pPr>
        <w:pStyle w:val="ListParagraph"/>
        <w:numPr>
          <w:ilvl w:val="0"/>
          <w:numId w:val="4"/>
        </w:numPr>
        <w:ind w:left="360" w:right="180"/>
        <w:rPr>
          <w:rFonts w:ascii="Arial" w:hAnsi="Arial" w:cs="Arial"/>
          <w:sz w:val="22"/>
        </w:rPr>
      </w:pPr>
      <w:r w:rsidRPr="007A0A9B">
        <w:rPr>
          <w:rFonts w:ascii="Arial" w:hAnsi="Arial" w:cs="Arial"/>
          <w:sz w:val="22"/>
        </w:rPr>
        <w:t>C</w:t>
      </w:r>
      <w:r w:rsidR="007A0A9B" w:rsidRPr="007A0A9B">
        <w:rPr>
          <w:rFonts w:ascii="Arial" w:hAnsi="Arial" w:cs="Arial"/>
          <w:sz w:val="22"/>
        </w:rPr>
        <w:t>ertificate/license numbers</w:t>
      </w:r>
    </w:p>
    <w:p w14:paraId="1B40F848" w14:textId="77777777" w:rsidR="007A0A9B" w:rsidRPr="007A0A9B" w:rsidRDefault="009E2FCF" w:rsidP="007A0A9B">
      <w:pPr>
        <w:pStyle w:val="ListParagraph"/>
        <w:numPr>
          <w:ilvl w:val="0"/>
          <w:numId w:val="4"/>
        </w:numPr>
        <w:ind w:left="360" w:right="180"/>
        <w:rPr>
          <w:rFonts w:ascii="Arial" w:hAnsi="Arial" w:cs="Arial"/>
          <w:sz w:val="22"/>
        </w:rPr>
      </w:pPr>
      <w:r w:rsidRPr="007A0A9B">
        <w:rPr>
          <w:rFonts w:ascii="Arial" w:hAnsi="Arial" w:cs="Arial"/>
          <w:sz w:val="22"/>
        </w:rPr>
        <w:t>Vehicle identifiers and serial numbers, inclu</w:t>
      </w:r>
      <w:r w:rsidR="007A0A9B" w:rsidRPr="007A0A9B">
        <w:rPr>
          <w:rFonts w:ascii="Arial" w:hAnsi="Arial" w:cs="Arial"/>
          <w:sz w:val="22"/>
        </w:rPr>
        <w:t>ding license plate numbers</w:t>
      </w:r>
    </w:p>
    <w:p w14:paraId="7910EFDA" w14:textId="77777777"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Device iden</w:t>
      </w:r>
      <w:r w:rsidR="007A0A9B" w:rsidRPr="007A0A9B">
        <w:rPr>
          <w:rFonts w:ascii="Arial" w:hAnsi="Arial" w:cs="Arial"/>
          <w:sz w:val="22"/>
        </w:rPr>
        <w:t>tifiers and serial numbers</w:t>
      </w:r>
    </w:p>
    <w:p w14:paraId="2DB5738D" w14:textId="77777777"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Web Universa</w:t>
      </w:r>
      <w:r w:rsidR="007A0A9B" w:rsidRPr="007A0A9B">
        <w:rPr>
          <w:rFonts w:ascii="Arial" w:hAnsi="Arial" w:cs="Arial"/>
          <w:sz w:val="22"/>
        </w:rPr>
        <w:t>l Resource Locators (URLs)</w:t>
      </w:r>
    </w:p>
    <w:p w14:paraId="74517CB3" w14:textId="77777777"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Internet Pr</w:t>
      </w:r>
      <w:r w:rsidR="007A0A9B" w:rsidRPr="007A0A9B">
        <w:rPr>
          <w:rFonts w:ascii="Arial" w:hAnsi="Arial" w:cs="Arial"/>
          <w:sz w:val="22"/>
        </w:rPr>
        <w:t>otocol (IP) address numbers</w:t>
      </w:r>
    </w:p>
    <w:p w14:paraId="2CD1EF84" w14:textId="77777777"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Biometric identifiers, including finger and voice pr</w:t>
      </w:r>
      <w:r w:rsidR="007A0A9B" w:rsidRPr="007A0A9B">
        <w:rPr>
          <w:rFonts w:ascii="Arial" w:hAnsi="Arial" w:cs="Arial"/>
          <w:sz w:val="22"/>
        </w:rPr>
        <w:t>ints</w:t>
      </w:r>
    </w:p>
    <w:p w14:paraId="1E0546DA" w14:textId="77777777"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Full face photographic images and</w:t>
      </w:r>
      <w:r w:rsidR="007A0A9B" w:rsidRPr="007A0A9B">
        <w:rPr>
          <w:rFonts w:ascii="Arial" w:hAnsi="Arial" w:cs="Arial"/>
          <w:sz w:val="22"/>
        </w:rPr>
        <w:t xml:space="preserve"> any comparable images; and</w:t>
      </w:r>
    </w:p>
    <w:p w14:paraId="030C3968" w14:textId="118BE029" w:rsidR="007A0A9B" w:rsidRPr="007A0A9B" w:rsidRDefault="009E2FCF" w:rsidP="007A0A9B">
      <w:pPr>
        <w:pStyle w:val="ListParagraph"/>
        <w:numPr>
          <w:ilvl w:val="0"/>
          <w:numId w:val="4"/>
        </w:numPr>
        <w:ind w:left="360"/>
        <w:rPr>
          <w:rFonts w:ascii="Arial" w:hAnsi="Arial" w:cs="Arial"/>
          <w:sz w:val="22"/>
        </w:rPr>
      </w:pPr>
      <w:r w:rsidRPr="007A0A9B">
        <w:rPr>
          <w:rFonts w:ascii="Arial" w:hAnsi="Arial" w:cs="Arial"/>
          <w:sz w:val="22"/>
        </w:rPr>
        <w:t>Any other unique identifying number, characteristic, or code, except</w:t>
      </w:r>
      <w:r w:rsidR="007A0A9B" w:rsidRPr="007A0A9B">
        <w:rPr>
          <w:rFonts w:ascii="Arial" w:hAnsi="Arial" w:cs="Arial"/>
          <w:sz w:val="22"/>
        </w:rPr>
        <w:t xml:space="preserve"> as allowed</w:t>
      </w:r>
      <w:r w:rsidRPr="007A0A9B">
        <w:rPr>
          <w:rFonts w:ascii="Arial" w:hAnsi="Arial" w:cs="Arial"/>
          <w:sz w:val="22"/>
        </w:rPr>
        <w:t xml:space="preserve"> </w:t>
      </w:r>
      <w:r w:rsidR="007A0A9B" w:rsidRPr="007A0A9B">
        <w:rPr>
          <w:rFonts w:ascii="Arial" w:hAnsi="Arial" w:cs="Arial"/>
          <w:sz w:val="22"/>
        </w:rPr>
        <w:t>in the following scenarios:</w:t>
      </w:r>
    </w:p>
    <w:p w14:paraId="1F8B40D2" w14:textId="77777777" w:rsidR="007A0A9B" w:rsidRPr="007A0A9B" w:rsidRDefault="009E2FCF" w:rsidP="007A0A9B">
      <w:pPr>
        <w:pStyle w:val="ListParagraph"/>
        <w:numPr>
          <w:ilvl w:val="0"/>
          <w:numId w:val="5"/>
        </w:numPr>
        <w:rPr>
          <w:rFonts w:ascii="Arial" w:hAnsi="Arial" w:cs="Arial"/>
          <w:sz w:val="22"/>
        </w:rPr>
      </w:pPr>
      <w:r w:rsidRPr="007A0A9B">
        <w:rPr>
          <w:rFonts w:ascii="Arial" w:hAnsi="Arial" w:cs="Arial"/>
          <w:sz w:val="22"/>
        </w:rPr>
        <w:t xml:space="preserve">Re-identification. A covered entity may assign a code or other means of record identification to allow information de-identified under this section to be re-identified by the covered entity, provided that: </w:t>
      </w:r>
    </w:p>
    <w:p w14:paraId="48ECCCE1" w14:textId="77777777" w:rsidR="007A0A9B" w:rsidRPr="007A0A9B" w:rsidRDefault="009E2FCF" w:rsidP="007A0A9B">
      <w:pPr>
        <w:pStyle w:val="ListParagraph"/>
        <w:numPr>
          <w:ilvl w:val="2"/>
          <w:numId w:val="4"/>
        </w:numPr>
        <w:ind w:left="1170"/>
        <w:rPr>
          <w:rFonts w:ascii="Arial" w:hAnsi="Arial" w:cs="Arial"/>
          <w:sz w:val="22"/>
        </w:rPr>
      </w:pPr>
      <w:r w:rsidRPr="007A0A9B">
        <w:rPr>
          <w:rFonts w:ascii="Arial" w:hAnsi="Arial" w:cs="Arial"/>
          <w:sz w:val="22"/>
        </w:rPr>
        <w:t xml:space="preserve">Derivation. The code or other means of record identification is not derived from or related to information about the individual and is not otherwise capable of being translated so as to identify the individual; and </w:t>
      </w:r>
    </w:p>
    <w:p w14:paraId="53F66002" w14:textId="70608A5D" w:rsidR="009E2FCF" w:rsidRPr="007A0A9B" w:rsidRDefault="009E2FCF" w:rsidP="00A1268D">
      <w:pPr>
        <w:pStyle w:val="ListParagraph"/>
        <w:numPr>
          <w:ilvl w:val="2"/>
          <w:numId w:val="4"/>
        </w:numPr>
        <w:ind w:left="1170"/>
        <w:rPr>
          <w:rFonts w:ascii="Arial" w:hAnsi="Arial" w:cs="Arial"/>
          <w:sz w:val="22"/>
        </w:rPr>
        <w:sectPr w:rsidR="009E2FCF" w:rsidRPr="007A0A9B" w:rsidSect="009E2FCF">
          <w:type w:val="continuous"/>
          <w:pgSz w:w="12240" w:h="15840"/>
          <w:pgMar w:top="720" w:right="720" w:bottom="720" w:left="720" w:header="288" w:footer="288" w:gutter="0"/>
          <w:cols w:num="2" w:space="720"/>
          <w:docGrid w:linePitch="360"/>
        </w:sectPr>
      </w:pPr>
      <w:r w:rsidRPr="007A0A9B">
        <w:rPr>
          <w:rFonts w:ascii="Arial" w:hAnsi="Arial" w:cs="Arial"/>
          <w:sz w:val="22"/>
        </w:rPr>
        <w:t>Security. The covered entity does not use or disclose the code or other means of record identification for any other purpose, and does not disclose the mechanism for re</w:t>
      </w:r>
      <w:r w:rsidR="007A0A9B" w:rsidRPr="007A0A9B">
        <w:rPr>
          <w:rFonts w:ascii="Arial" w:hAnsi="Arial" w:cs="Arial"/>
          <w:sz w:val="22"/>
        </w:rPr>
        <w:t>-</w:t>
      </w:r>
      <w:r w:rsidRPr="007A0A9B">
        <w:rPr>
          <w:rFonts w:ascii="Arial" w:hAnsi="Arial" w:cs="Arial"/>
          <w:sz w:val="22"/>
        </w:rPr>
        <w:t>identification.</w:t>
      </w:r>
    </w:p>
    <w:p w14:paraId="02230D66" w14:textId="305BFC9A" w:rsidR="007B1CEB" w:rsidRDefault="007B1CEB" w:rsidP="00A1268D"/>
    <w:tbl>
      <w:tblPr>
        <w:tblW w:w="11178" w:type="dxa"/>
        <w:tblLook w:val="01E0" w:firstRow="1" w:lastRow="1" w:firstColumn="1" w:lastColumn="1" w:noHBand="0" w:noVBand="0"/>
      </w:tblPr>
      <w:tblGrid>
        <w:gridCol w:w="2730"/>
        <w:gridCol w:w="2831"/>
        <w:gridCol w:w="1371"/>
        <w:gridCol w:w="4246"/>
      </w:tblGrid>
      <w:tr w:rsidR="007A0A9B" w:rsidRPr="000B6491" w14:paraId="4DF332A2" w14:textId="77777777" w:rsidTr="001A5335">
        <w:tc>
          <w:tcPr>
            <w:tcW w:w="2730" w:type="dxa"/>
            <w:tcBorders>
              <w:top w:val="single" w:sz="12" w:space="0" w:color="666699"/>
            </w:tcBorders>
          </w:tcPr>
          <w:p w14:paraId="4BF00B55" w14:textId="77777777" w:rsidR="007A0A9B" w:rsidRPr="000B6491" w:rsidRDefault="007A0A9B" w:rsidP="001A5335">
            <w:pPr>
              <w:spacing w:before="60" w:after="60"/>
              <w:rPr>
                <w:rFonts w:ascii="Arial" w:hAnsi="Arial" w:cs="Arial"/>
              </w:rPr>
            </w:pPr>
            <w:r w:rsidRPr="000B6491">
              <w:rPr>
                <w:rFonts w:ascii="Arial" w:hAnsi="Arial" w:cs="Arial"/>
              </w:rPr>
              <w:t>Project Title:</w:t>
            </w:r>
          </w:p>
        </w:tc>
        <w:tc>
          <w:tcPr>
            <w:tcW w:w="8448" w:type="dxa"/>
            <w:gridSpan w:val="3"/>
            <w:tcBorders>
              <w:top w:val="single" w:sz="12" w:space="0" w:color="666699"/>
            </w:tcBorders>
          </w:tcPr>
          <w:p w14:paraId="52EFA0A8"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75"/>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r>
      <w:tr w:rsidR="007A0A9B" w:rsidRPr="000B6491" w14:paraId="094BBDC5" w14:textId="77777777" w:rsidTr="001A5335">
        <w:tc>
          <w:tcPr>
            <w:tcW w:w="2730" w:type="dxa"/>
          </w:tcPr>
          <w:p w14:paraId="05EA5662" w14:textId="77777777" w:rsidR="007A0A9B" w:rsidRPr="000B6491" w:rsidRDefault="007A0A9B" w:rsidP="001A5335">
            <w:pPr>
              <w:spacing w:before="60" w:after="60"/>
              <w:rPr>
                <w:rFonts w:ascii="Arial" w:hAnsi="Arial" w:cs="Arial"/>
              </w:rPr>
            </w:pPr>
            <w:r w:rsidRPr="000B6491">
              <w:rPr>
                <w:rFonts w:ascii="Arial" w:hAnsi="Arial" w:cs="Arial"/>
              </w:rPr>
              <w:t>Principal Investigator:</w:t>
            </w:r>
          </w:p>
        </w:tc>
        <w:tc>
          <w:tcPr>
            <w:tcW w:w="2831" w:type="dxa"/>
            <w:shd w:val="clear" w:color="auto" w:fill="auto"/>
          </w:tcPr>
          <w:p w14:paraId="0A00A5CD"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118"/>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c>
          <w:tcPr>
            <w:tcW w:w="1371" w:type="dxa"/>
          </w:tcPr>
          <w:p w14:paraId="55E565CA" w14:textId="77777777" w:rsidR="007A0A9B" w:rsidRPr="000B6491" w:rsidRDefault="007A0A9B" w:rsidP="001A5335">
            <w:pPr>
              <w:spacing w:before="60" w:after="60"/>
              <w:rPr>
                <w:rFonts w:ascii="Arial" w:hAnsi="Arial" w:cs="Arial"/>
              </w:rPr>
            </w:pPr>
            <w:r>
              <w:rPr>
                <w:rFonts w:ascii="Arial" w:hAnsi="Arial" w:cs="Arial"/>
              </w:rPr>
              <w:t>Institution</w:t>
            </w:r>
          </w:p>
        </w:tc>
        <w:tc>
          <w:tcPr>
            <w:tcW w:w="4246" w:type="dxa"/>
          </w:tcPr>
          <w:p w14:paraId="5C7ED8B0"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77"/>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r>
      <w:tr w:rsidR="007A0A9B" w:rsidRPr="000B6491" w14:paraId="12424CEF" w14:textId="77777777" w:rsidTr="001A5335">
        <w:tc>
          <w:tcPr>
            <w:tcW w:w="2730" w:type="dxa"/>
          </w:tcPr>
          <w:p w14:paraId="39BBDC46" w14:textId="77777777" w:rsidR="007A0A9B" w:rsidRPr="000B6491" w:rsidRDefault="007A0A9B" w:rsidP="001A5335">
            <w:pPr>
              <w:spacing w:before="60" w:after="60"/>
              <w:rPr>
                <w:rFonts w:ascii="Arial" w:hAnsi="Arial" w:cs="Arial"/>
              </w:rPr>
            </w:pPr>
            <w:r w:rsidRPr="000B6491">
              <w:rPr>
                <w:rFonts w:ascii="Arial" w:hAnsi="Arial" w:cs="Arial"/>
              </w:rPr>
              <w:t>Address/City/State/Zip:</w:t>
            </w:r>
          </w:p>
        </w:tc>
        <w:tc>
          <w:tcPr>
            <w:tcW w:w="8448" w:type="dxa"/>
            <w:gridSpan w:val="3"/>
          </w:tcPr>
          <w:p w14:paraId="76FE3B9F"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79"/>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r>
      <w:tr w:rsidR="007A0A9B" w:rsidRPr="000B6491" w14:paraId="45E41A3B" w14:textId="77777777" w:rsidTr="001A5335">
        <w:tc>
          <w:tcPr>
            <w:tcW w:w="2730" w:type="dxa"/>
            <w:tcBorders>
              <w:bottom w:val="single" w:sz="12" w:space="0" w:color="666699"/>
            </w:tcBorders>
          </w:tcPr>
          <w:p w14:paraId="148E1E34" w14:textId="77777777" w:rsidR="007A0A9B" w:rsidRPr="000B6491" w:rsidRDefault="007A0A9B" w:rsidP="001A5335">
            <w:pPr>
              <w:spacing w:before="60" w:after="60"/>
              <w:rPr>
                <w:rFonts w:ascii="Arial" w:hAnsi="Arial" w:cs="Arial"/>
              </w:rPr>
            </w:pPr>
            <w:r w:rsidRPr="000B6491">
              <w:rPr>
                <w:rFonts w:ascii="Arial" w:hAnsi="Arial" w:cs="Arial"/>
              </w:rPr>
              <w:t>Email address:</w:t>
            </w:r>
          </w:p>
        </w:tc>
        <w:tc>
          <w:tcPr>
            <w:tcW w:w="2831" w:type="dxa"/>
            <w:tcBorders>
              <w:bottom w:val="single" w:sz="12" w:space="0" w:color="666699"/>
            </w:tcBorders>
          </w:tcPr>
          <w:p w14:paraId="2B297F44"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112"/>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c>
          <w:tcPr>
            <w:tcW w:w="1371" w:type="dxa"/>
            <w:tcBorders>
              <w:bottom w:val="single" w:sz="12" w:space="0" w:color="666699"/>
            </w:tcBorders>
          </w:tcPr>
          <w:p w14:paraId="72042D64" w14:textId="77777777" w:rsidR="007A0A9B" w:rsidRPr="000B6491" w:rsidRDefault="007A0A9B" w:rsidP="001A5335">
            <w:pPr>
              <w:spacing w:before="60" w:after="60"/>
              <w:rPr>
                <w:rFonts w:ascii="Arial" w:hAnsi="Arial" w:cs="Arial"/>
              </w:rPr>
            </w:pPr>
            <w:r>
              <w:rPr>
                <w:rFonts w:ascii="Arial" w:hAnsi="Arial" w:cs="Arial"/>
              </w:rPr>
              <w:t>Phone</w:t>
            </w:r>
            <w:r w:rsidRPr="000B6491">
              <w:rPr>
                <w:rFonts w:ascii="Arial" w:hAnsi="Arial" w:cs="Arial"/>
              </w:rPr>
              <w:t>:</w:t>
            </w:r>
          </w:p>
        </w:tc>
        <w:tc>
          <w:tcPr>
            <w:tcW w:w="4246" w:type="dxa"/>
            <w:tcBorders>
              <w:bottom w:val="single" w:sz="12" w:space="0" w:color="666699"/>
            </w:tcBorders>
          </w:tcPr>
          <w:p w14:paraId="254E3F6E" w14:textId="77777777" w:rsidR="007A0A9B" w:rsidRPr="006314CC" w:rsidRDefault="007A0A9B" w:rsidP="001A5335">
            <w:pPr>
              <w:spacing w:before="60" w:after="60"/>
              <w:rPr>
                <w:rFonts w:ascii="Arial" w:hAnsi="Arial" w:cs="Arial"/>
                <w:u w:val="single"/>
              </w:rPr>
            </w:pPr>
            <w:r w:rsidRPr="006314CC">
              <w:rPr>
                <w:rFonts w:ascii="Arial" w:hAnsi="Arial" w:cs="Arial"/>
                <w:u w:val="single"/>
              </w:rPr>
              <w:fldChar w:fldCharType="begin">
                <w:ffData>
                  <w:name w:val="Text78"/>
                  <w:enabled/>
                  <w:calcOnExit w:val="0"/>
                  <w:textInput/>
                </w:ffData>
              </w:fldChar>
            </w:r>
            <w:r w:rsidRPr="006314CC">
              <w:rPr>
                <w:rFonts w:ascii="Arial" w:hAnsi="Arial" w:cs="Arial"/>
                <w:u w:val="single"/>
              </w:rPr>
              <w:instrText xml:space="preserve"> FORMTEXT </w:instrText>
            </w:r>
            <w:r w:rsidRPr="006314CC">
              <w:rPr>
                <w:rFonts w:ascii="Arial" w:hAnsi="Arial" w:cs="Arial"/>
                <w:u w:val="single"/>
              </w:rPr>
            </w:r>
            <w:r w:rsidRPr="006314CC">
              <w:rPr>
                <w:rFonts w:ascii="Arial" w:hAnsi="Arial" w:cs="Arial"/>
                <w:u w:val="single"/>
              </w:rPr>
              <w:fldChar w:fldCharType="separate"/>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noProof/>
                <w:u w:val="single"/>
              </w:rPr>
              <w:t> </w:t>
            </w:r>
            <w:r w:rsidRPr="006314CC">
              <w:rPr>
                <w:rFonts w:ascii="Arial" w:hAnsi="Arial" w:cs="Arial"/>
                <w:u w:val="single"/>
              </w:rPr>
              <w:fldChar w:fldCharType="end"/>
            </w:r>
          </w:p>
        </w:tc>
      </w:tr>
      <w:tr w:rsidR="007A0A9B" w:rsidRPr="000B6491" w14:paraId="55AEBB70" w14:textId="77777777" w:rsidTr="001A5335">
        <w:trPr>
          <w:trHeight w:hRule="exact" w:val="158"/>
        </w:trPr>
        <w:tc>
          <w:tcPr>
            <w:tcW w:w="11178" w:type="dxa"/>
            <w:gridSpan w:val="4"/>
            <w:tcBorders>
              <w:top w:val="single" w:sz="12" w:space="0" w:color="666699"/>
            </w:tcBorders>
          </w:tcPr>
          <w:p w14:paraId="5ACF16E8" w14:textId="77777777" w:rsidR="007A0A9B" w:rsidRPr="000B6491" w:rsidRDefault="007A0A9B" w:rsidP="001A5335">
            <w:pPr>
              <w:rPr>
                <w:rFonts w:ascii="Arial" w:hAnsi="Arial" w:cs="Arial"/>
              </w:rPr>
            </w:pPr>
          </w:p>
        </w:tc>
      </w:tr>
    </w:tbl>
    <w:tbl>
      <w:tblPr>
        <w:tblStyle w:val="TableGrid"/>
        <w:tblW w:w="0" w:type="auto"/>
        <w:tblBorders>
          <w:top w:val="single" w:sz="4" w:space="0" w:color="5F497A" w:themeColor="accent4" w:themeShade="BF"/>
          <w:left w:val="none" w:sz="0" w:space="0" w:color="auto"/>
          <w:bottom w:val="single" w:sz="4" w:space="0" w:color="5F497A" w:themeColor="accent4" w:themeShade="BF"/>
          <w:right w:val="none" w:sz="0" w:space="0" w:color="auto"/>
          <w:insideH w:val="none" w:sz="0" w:space="0" w:color="auto"/>
        </w:tblBorders>
        <w:tblLook w:val="04A0" w:firstRow="1" w:lastRow="0" w:firstColumn="1" w:lastColumn="0" w:noHBand="0" w:noVBand="1"/>
      </w:tblPr>
      <w:tblGrid>
        <w:gridCol w:w="10800"/>
      </w:tblGrid>
      <w:tr w:rsidR="00640354" w14:paraId="02230D68" w14:textId="77777777" w:rsidTr="00FF37E3">
        <w:tc>
          <w:tcPr>
            <w:tcW w:w="10800" w:type="dxa"/>
          </w:tcPr>
          <w:p w14:paraId="02230D67" w14:textId="7D5D4E79" w:rsidR="00640354" w:rsidRPr="00640354" w:rsidRDefault="006559AE" w:rsidP="00FF37E3">
            <w:pPr>
              <w:spacing w:before="60" w:after="60"/>
              <w:rPr>
                <w:rFonts w:ascii="Arial" w:hAnsi="Arial" w:cs="Arial"/>
              </w:rPr>
            </w:pPr>
            <w:r>
              <w:rPr>
                <w:rFonts w:ascii="Arial" w:hAnsi="Arial" w:cs="Arial"/>
              </w:rPr>
              <w:t xml:space="preserve">Please list </w:t>
            </w:r>
            <w:r w:rsidR="00640354" w:rsidRPr="00640354">
              <w:rPr>
                <w:rFonts w:ascii="Arial" w:hAnsi="Arial" w:cs="Arial"/>
              </w:rPr>
              <w:t xml:space="preserve">the </w:t>
            </w:r>
            <w:r w:rsidR="00FF37E3">
              <w:rPr>
                <w:rFonts w:ascii="Arial" w:hAnsi="Arial" w:cs="Arial"/>
              </w:rPr>
              <w:t>data elements</w:t>
            </w:r>
            <w:r w:rsidR="00640354" w:rsidRPr="00640354">
              <w:rPr>
                <w:rFonts w:ascii="Arial" w:hAnsi="Arial" w:cs="Arial"/>
              </w:rPr>
              <w:t xml:space="preserve"> requested in the de</w:t>
            </w:r>
            <w:r w:rsidR="00FF37E3">
              <w:rPr>
                <w:rFonts w:ascii="Arial" w:hAnsi="Arial" w:cs="Arial"/>
              </w:rPr>
              <w:t>-</w:t>
            </w:r>
            <w:r w:rsidR="00640354" w:rsidRPr="00640354">
              <w:rPr>
                <w:rFonts w:ascii="Arial" w:hAnsi="Arial" w:cs="Arial"/>
              </w:rPr>
              <w:t>identified data set</w:t>
            </w:r>
            <w:r>
              <w:rPr>
                <w:rFonts w:ascii="Arial" w:hAnsi="Arial" w:cs="Arial"/>
              </w:rPr>
              <w:t xml:space="preserve"> and the source of that data</w:t>
            </w:r>
            <w:r w:rsidR="00640354">
              <w:rPr>
                <w:rFonts w:ascii="Arial" w:hAnsi="Arial" w:cs="Arial"/>
              </w:rPr>
              <w:t>:</w:t>
            </w:r>
            <w:r w:rsidR="00FF37E3">
              <w:rPr>
                <w:rFonts w:ascii="Arial" w:hAnsi="Arial" w:cs="Arial"/>
              </w:rPr>
              <w:t xml:space="preserve"> </w:t>
            </w:r>
            <w:r w:rsidR="00FF37E3">
              <w:rPr>
                <w:rFonts w:ascii="Arial" w:hAnsi="Arial" w:cs="Arial"/>
              </w:rPr>
              <w:fldChar w:fldCharType="begin">
                <w:ffData>
                  <w:name w:val="Text119"/>
                  <w:enabled/>
                  <w:calcOnExit w:val="0"/>
                  <w:textInput/>
                </w:ffData>
              </w:fldChar>
            </w:r>
            <w:r w:rsidR="00FF37E3">
              <w:rPr>
                <w:rFonts w:ascii="Arial" w:hAnsi="Arial" w:cs="Arial"/>
              </w:rPr>
              <w:instrText xml:space="preserve"> FORMTEXT </w:instrText>
            </w:r>
            <w:r w:rsidR="00FF37E3">
              <w:rPr>
                <w:rFonts w:ascii="Arial" w:hAnsi="Arial" w:cs="Arial"/>
              </w:rPr>
            </w:r>
            <w:r w:rsidR="00FF37E3">
              <w:rPr>
                <w:rFonts w:ascii="Arial" w:hAnsi="Arial" w:cs="Arial"/>
              </w:rPr>
              <w:fldChar w:fldCharType="separate"/>
            </w:r>
            <w:r w:rsidR="00FF37E3">
              <w:rPr>
                <w:rFonts w:ascii="Arial" w:hAnsi="Arial" w:cs="Arial"/>
                <w:noProof/>
              </w:rPr>
              <w:t> </w:t>
            </w:r>
            <w:r w:rsidR="00FF37E3">
              <w:rPr>
                <w:rFonts w:ascii="Arial" w:hAnsi="Arial" w:cs="Arial"/>
                <w:noProof/>
              </w:rPr>
              <w:t> </w:t>
            </w:r>
            <w:r w:rsidR="00FF37E3">
              <w:rPr>
                <w:rFonts w:ascii="Arial" w:hAnsi="Arial" w:cs="Arial"/>
                <w:noProof/>
              </w:rPr>
              <w:t> </w:t>
            </w:r>
            <w:r w:rsidR="00FF37E3">
              <w:rPr>
                <w:rFonts w:ascii="Arial" w:hAnsi="Arial" w:cs="Arial"/>
                <w:noProof/>
              </w:rPr>
              <w:t> </w:t>
            </w:r>
            <w:r w:rsidR="00FF37E3">
              <w:rPr>
                <w:rFonts w:ascii="Arial" w:hAnsi="Arial" w:cs="Arial"/>
                <w:noProof/>
              </w:rPr>
              <w:t> </w:t>
            </w:r>
            <w:r w:rsidR="00FF37E3">
              <w:rPr>
                <w:rFonts w:ascii="Arial" w:hAnsi="Arial" w:cs="Arial"/>
              </w:rPr>
              <w:fldChar w:fldCharType="end"/>
            </w:r>
          </w:p>
        </w:tc>
      </w:tr>
    </w:tbl>
    <w:p w14:paraId="02230D6B" w14:textId="77777777" w:rsidR="007B1CEB" w:rsidRDefault="007B1CEB" w:rsidP="00A1268D"/>
    <w:p w14:paraId="02230D6C" w14:textId="77777777" w:rsidR="00FF53DB" w:rsidRDefault="00280DEC" w:rsidP="00FF53DB">
      <w:pPr>
        <w:rPr>
          <w:rFonts w:ascii="Arial" w:hAnsi="Arial" w:cs="Arial"/>
        </w:rPr>
      </w:pPr>
      <w:r>
        <w:rPr>
          <w:rFonts w:ascii="Arial" w:hAnsi="Arial" w:cs="Arial"/>
        </w:rPr>
        <w:lastRenderedPageBreak/>
        <w:t>As the principal investigator for this</w:t>
      </w:r>
      <w:r w:rsidR="00640354">
        <w:rPr>
          <w:rFonts w:ascii="Arial" w:hAnsi="Arial" w:cs="Arial"/>
        </w:rPr>
        <w:t xml:space="preserve"> research study, I certify that the PHI received or reviewed by staff for this project does not include any of the identifiers listed above</w:t>
      </w:r>
      <w:r w:rsidR="00FF53DB">
        <w:rPr>
          <w:rFonts w:ascii="Arial" w:hAnsi="Arial" w:cs="Arial"/>
        </w:rPr>
        <w:t xml:space="preserve"> nor is a code used that could potentially link PHI to a research subject</w:t>
      </w:r>
      <w:r w:rsidR="00640354">
        <w:rPr>
          <w:rFonts w:ascii="Arial" w:hAnsi="Arial" w:cs="Arial"/>
        </w:rPr>
        <w:t xml:space="preserve">. </w:t>
      </w:r>
      <w:r w:rsidR="000B374A" w:rsidRPr="00C92883">
        <w:rPr>
          <w:rFonts w:ascii="Arial" w:hAnsi="Arial" w:cs="Arial"/>
        </w:rPr>
        <w:t>I declare that the requested information constitutes the minimum necessary to accomplish the goals of the research.</w:t>
      </w:r>
      <w:r w:rsidR="000B374A">
        <w:rPr>
          <w:rFonts w:ascii="Arial" w:hAnsi="Arial" w:cs="Arial"/>
        </w:rPr>
        <w:t xml:space="preserve"> </w:t>
      </w:r>
      <w:r w:rsidR="00640354">
        <w:rPr>
          <w:rFonts w:ascii="Arial" w:hAnsi="Arial" w:cs="Arial"/>
        </w:rPr>
        <w:t>I certify that I do not have</w:t>
      </w:r>
      <w:r w:rsidR="00FF53DB">
        <w:rPr>
          <w:rFonts w:ascii="Arial" w:hAnsi="Arial" w:cs="Arial"/>
        </w:rPr>
        <w:t xml:space="preserve"> knowledge that any of the remaining information could be used, alone or in combination with other information, to identify an individual who is the subject of the information.</w:t>
      </w:r>
    </w:p>
    <w:p w14:paraId="02230D6D" w14:textId="77777777" w:rsidR="00FF53DB" w:rsidRDefault="00FF53DB" w:rsidP="00FF53DB">
      <w:pPr>
        <w:rPr>
          <w:rFonts w:ascii="Arial" w:hAnsi="Arial" w:cs="Arial"/>
        </w:rPr>
      </w:pPr>
    </w:p>
    <w:p w14:paraId="2D570C84" w14:textId="77777777" w:rsidR="007A0A9B" w:rsidRDefault="007A0A9B" w:rsidP="00FF53DB">
      <w:pPr>
        <w:rPr>
          <w:rFonts w:ascii="Arial" w:hAnsi="Arial" w:cs="Arial"/>
        </w:rPr>
      </w:pPr>
    </w:p>
    <w:p w14:paraId="02230D6E" w14:textId="6F8C1D81" w:rsidR="0068643B" w:rsidRDefault="006559AE" w:rsidP="00FF53DB">
      <w:r w:rsidRPr="006559AE">
        <w:rPr>
          <w:u w:val="single"/>
        </w:rPr>
        <w:fldChar w:fldCharType="begin">
          <w:ffData>
            <w:name w:val="Text120"/>
            <w:enabled/>
            <w:calcOnExit w:val="0"/>
            <w:textInput/>
          </w:ffData>
        </w:fldChar>
      </w:r>
      <w:bookmarkStart w:id="0" w:name="Text120"/>
      <w:r w:rsidRPr="006559AE">
        <w:rPr>
          <w:u w:val="single"/>
        </w:rPr>
        <w:instrText xml:space="preserve"> FORMTEXT </w:instrText>
      </w:r>
      <w:r w:rsidRPr="006559AE">
        <w:rPr>
          <w:u w:val="single"/>
        </w:rPr>
      </w:r>
      <w:r w:rsidRPr="006559AE">
        <w:rPr>
          <w:u w:val="single"/>
        </w:rPr>
        <w:fldChar w:fldCharType="separate"/>
      </w:r>
      <w:bookmarkStart w:id="1" w:name="_GoBack"/>
      <w:r w:rsidRPr="006559AE">
        <w:rPr>
          <w:noProof/>
          <w:u w:val="single"/>
        </w:rPr>
        <w:t> </w:t>
      </w:r>
      <w:r w:rsidRPr="006559AE">
        <w:rPr>
          <w:noProof/>
          <w:u w:val="single"/>
        </w:rPr>
        <w:t> </w:t>
      </w:r>
      <w:r w:rsidRPr="006559AE">
        <w:rPr>
          <w:noProof/>
          <w:u w:val="single"/>
        </w:rPr>
        <w:t> </w:t>
      </w:r>
      <w:r w:rsidRPr="006559AE">
        <w:rPr>
          <w:noProof/>
          <w:u w:val="single"/>
        </w:rPr>
        <w:t> </w:t>
      </w:r>
      <w:r w:rsidRPr="006559AE">
        <w:rPr>
          <w:noProof/>
          <w:u w:val="single"/>
        </w:rPr>
        <w:t> </w:t>
      </w:r>
      <w:bookmarkEnd w:id="1"/>
      <w:r w:rsidRPr="006559AE">
        <w:rPr>
          <w:u w:val="single"/>
        </w:rPr>
        <w:fldChar w:fldCharType="end"/>
      </w:r>
      <w:bookmarkEnd w:id="0"/>
      <w:r w:rsidR="0068643B" w:rsidRPr="006559AE">
        <w:rPr>
          <w:u w:val="single"/>
        </w:rPr>
        <w:t>_</w:t>
      </w:r>
      <w:r w:rsidR="0068643B">
        <w:t>____________________</w:t>
      </w:r>
      <w:r w:rsidR="00FF53DB">
        <w:t>___________</w:t>
      </w:r>
      <w:r w:rsidR="0068643B">
        <w:t>_</w:t>
      </w:r>
      <w:r w:rsidR="00FF53DB">
        <w:tab/>
      </w:r>
      <w:r w:rsidR="00FF53DB">
        <w:tab/>
      </w:r>
      <w:r w:rsidRPr="006559AE">
        <w:rPr>
          <w:u w:val="single"/>
        </w:rPr>
        <w:fldChar w:fldCharType="begin">
          <w:ffData>
            <w:name w:val="Text121"/>
            <w:enabled/>
            <w:calcOnExit w:val="0"/>
            <w:textInput/>
          </w:ffData>
        </w:fldChar>
      </w:r>
      <w:bookmarkStart w:id="2" w:name="Text121"/>
      <w:r w:rsidRPr="006559AE">
        <w:rPr>
          <w:u w:val="single"/>
        </w:rPr>
        <w:instrText xml:space="preserve"> FORMTEXT </w:instrText>
      </w:r>
      <w:r w:rsidRPr="006559AE">
        <w:rPr>
          <w:u w:val="single"/>
        </w:rPr>
      </w:r>
      <w:r w:rsidRPr="006559AE">
        <w:rPr>
          <w:u w:val="single"/>
        </w:rPr>
        <w:fldChar w:fldCharType="separate"/>
      </w:r>
      <w:r w:rsidRPr="006559AE">
        <w:rPr>
          <w:noProof/>
          <w:u w:val="single"/>
        </w:rPr>
        <w:t> </w:t>
      </w:r>
      <w:r w:rsidRPr="006559AE">
        <w:rPr>
          <w:noProof/>
          <w:u w:val="single"/>
        </w:rPr>
        <w:t> </w:t>
      </w:r>
      <w:r w:rsidRPr="006559AE">
        <w:rPr>
          <w:noProof/>
          <w:u w:val="single"/>
        </w:rPr>
        <w:t> </w:t>
      </w:r>
      <w:r w:rsidRPr="006559AE">
        <w:rPr>
          <w:noProof/>
          <w:u w:val="single"/>
        </w:rPr>
        <w:t> </w:t>
      </w:r>
      <w:r w:rsidRPr="006559AE">
        <w:rPr>
          <w:noProof/>
          <w:u w:val="single"/>
        </w:rPr>
        <w:t> </w:t>
      </w:r>
      <w:r w:rsidRPr="006559AE">
        <w:rPr>
          <w:u w:val="single"/>
        </w:rPr>
        <w:fldChar w:fldCharType="end"/>
      </w:r>
      <w:bookmarkEnd w:id="2"/>
      <w:r w:rsidR="00FF53DB" w:rsidRPr="006559AE">
        <w:rPr>
          <w:u w:val="single"/>
        </w:rPr>
        <w:tab/>
      </w:r>
      <w:r w:rsidR="00FF53DB">
        <w:t>____________________</w:t>
      </w:r>
    </w:p>
    <w:p w14:paraId="02230D6F" w14:textId="77777777" w:rsidR="0068643B" w:rsidRPr="0068643B" w:rsidRDefault="0068643B" w:rsidP="0068643B">
      <w:pPr>
        <w:rPr>
          <w:rFonts w:ascii="Arial" w:hAnsi="Arial" w:cs="Arial"/>
        </w:rPr>
      </w:pPr>
      <w:r w:rsidRPr="0068643B">
        <w:rPr>
          <w:rFonts w:ascii="Arial" w:hAnsi="Arial" w:cs="Arial"/>
        </w:rPr>
        <w:t>Signature</w:t>
      </w:r>
      <w:r w:rsidRPr="0068643B">
        <w:rPr>
          <w:rFonts w:ascii="Arial" w:hAnsi="Arial" w:cs="Arial"/>
        </w:rPr>
        <w:tab/>
      </w:r>
      <w:r w:rsidRPr="0068643B">
        <w:rPr>
          <w:rFonts w:ascii="Arial" w:hAnsi="Arial" w:cs="Arial"/>
        </w:rPr>
        <w:tab/>
      </w:r>
      <w:r w:rsidRPr="0068643B">
        <w:rPr>
          <w:rFonts w:ascii="Arial" w:hAnsi="Arial" w:cs="Arial"/>
        </w:rPr>
        <w:tab/>
      </w:r>
      <w:r w:rsidRPr="0068643B">
        <w:rPr>
          <w:rFonts w:ascii="Arial" w:hAnsi="Arial" w:cs="Arial"/>
        </w:rPr>
        <w:tab/>
      </w:r>
      <w:r w:rsidRPr="0068643B">
        <w:rPr>
          <w:rFonts w:ascii="Arial" w:hAnsi="Arial" w:cs="Arial"/>
        </w:rPr>
        <w:tab/>
      </w:r>
      <w:r w:rsidRPr="0068643B">
        <w:rPr>
          <w:rFonts w:ascii="Arial" w:hAnsi="Arial" w:cs="Arial"/>
        </w:rPr>
        <w:tab/>
      </w:r>
      <w:r w:rsidRPr="0068643B">
        <w:rPr>
          <w:rFonts w:ascii="Arial" w:hAnsi="Arial" w:cs="Arial"/>
        </w:rPr>
        <w:tab/>
        <w:t>Date</w:t>
      </w:r>
    </w:p>
    <w:sectPr w:rsidR="0068643B" w:rsidRPr="0068643B" w:rsidSect="009E2FCF">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30D72" w14:textId="77777777" w:rsidR="00640354" w:rsidRDefault="00640354" w:rsidP="0068643B">
      <w:r>
        <w:separator/>
      </w:r>
    </w:p>
  </w:endnote>
  <w:endnote w:type="continuationSeparator" w:id="0">
    <w:p w14:paraId="02230D73" w14:textId="77777777" w:rsidR="00640354" w:rsidRDefault="00640354" w:rsidP="0068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FE80D" w14:textId="4752485A" w:rsidR="00FD4FB4" w:rsidRDefault="00FD4FB4">
    <w:pPr>
      <w:pStyle w:val="Footer"/>
    </w:pPr>
    <w:r>
      <w:t>Rev. January 2018</w:t>
    </w:r>
  </w:p>
  <w:p w14:paraId="77193308" w14:textId="77777777" w:rsidR="00FD4FB4" w:rsidRDefault="00FD4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30D70" w14:textId="77777777" w:rsidR="00640354" w:rsidRDefault="00640354" w:rsidP="0068643B">
      <w:r>
        <w:separator/>
      </w:r>
    </w:p>
  </w:footnote>
  <w:footnote w:type="continuationSeparator" w:id="0">
    <w:p w14:paraId="02230D71" w14:textId="77777777" w:rsidR="00640354" w:rsidRDefault="00640354" w:rsidP="00686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7FDE"/>
    <w:multiLevelType w:val="hybridMultilevel"/>
    <w:tmpl w:val="74C0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C656A"/>
    <w:multiLevelType w:val="hybridMultilevel"/>
    <w:tmpl w:val="B622BB4C"/>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6895238"/>
    <w:multiLevelType w:val="hybridMultilevel"/>
    <w:tmpl w:val="E9C0F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A868BF"/>
    <w:multiLevelType w:val="hybridMultilevel"/>
    <w:tmpl w:val="D276B1D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66B72D4"/>
    <w:multiLevelType w:val="hybridMultilevel"/>
    <w:tmpl w:val="DC54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forms" w:enforcement="1" w:cryptProviderType="rsaAES" w:cryptAlgorithmClass="hash" w:cryptAlgorithmType="typeAny" w:cryptAlgorithmSid="14" w:cryptSpinCount="100000" w:hash="gZHw7P3mv2P4+no86PFFKvWe7jJu+OVJLL1dcvhfuFg638RZaHvAtYcEQn5FN/RtN2QXgtg64k9lwpQhFvS2Zg==" w:salt="hwtTGxeG4Zlj8nW6cKNuug=="/>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8D"/>
    <w:rsid w:val="000006C6"/>
    <w:rsid w:val="00014FC0"/>
    <w:rsid w:val="00042565"/>
    <w:rsid w:val="00086424"/>
    <w:rsid w:val="000873DE"/>
    <w:rsid w:val="000B1C51"/>
    <w:rsid w:val="000B374A"/>
    <w:rsid w:val="000C7ABB"/>
    <w:rsid w:val="00112611"/>
    <w:rsid w:val="001179BB"/>
    <w:rsid w:val="001361CE"/>
    <w:rsid w:val="00145335"/>
    <w:rsid w:val="00172773"/>
    <w:rsid w:val="00176C2F"/>
    <w:rsid w:val="00182855"/>
    <w:rsid w:val="001869A3"/>
    <w:rsid w:val="00187745"/>
    <w:rsid w:val="0019313F"/>
    <w:rsid w:val="001A3AEF"/>
    <w:rsid w:val="001A4046"/>
    <w:rsid w:val="001B27D0"/>
    <w:rsid w:val="001C6D52"/>
    <w:rsid w:val="001E49CB"/>
    <w:rsid w:val="00200A6E"/>
    <w:rsid w:val="00210BE1"/>
    <w:rsid w:val="0023174B"/>
    <w:rsid w:val="00236730"/>
    <w:rsid w:val="00256DA7"/>
    <w:rsid w:val="00260362"/>
    <w:rsid w:val="00260C5C"/>
    <w:rsid w:val="00271758"/>
    <w:rsid w:val="00280DEC"/>
    <w:rsid w:val="00286C24"/>
    <w:rsid w:val="002D0921"/>
    <w:rsid w:val="002D5118"/>
    <w:rsid w:val="002E4593"/>
    <w:rsid w:val="002F356D"/>
    <w:rsid w:val="00302527"/>
    <w:rsid w:val="00326AED"/>
    <w:rsid w:val="00343734"/>
    <w:rsid w:val="003477F9"/>
    <w:rsid w:val="003721AC"/>
    <w:rsid w:val="003B2F8C"/>
    <w:rsid w:val="003B5DA0"/>
    <w:rsid w:val="003C760C"/>
    <w:rsid w:val="003C7910"/>
    <w:rsid w:val="003D527D"/>
    <w:rsid w:val="003E5137"/>
    <w:rsid w:val="0042463A"/>
    <w:rsid w:val="00430BE3"/>
    <w:rsid w:val="004563BC"/>
    <w:rsid w:val="00467CF5"/>
    <w:rsid w:val="0047133E"/>
    <w:rsid w:val="00482521"/>
    <w:rsid w:val="0048777D"/>
    <w:rsid w:val="004B7146"/>
    <w:rsid w:val="004C0DAC"/>
    <w:rsid w:val="004C4DF4"/>
    <w:rsid w:val="004D7578"/>
    <w:rsid w:val="004E197E"/>
    <w:rsid w:val="004E386C"/>
    <w:rsid w:val="004F2E25"/>
    <w:rsid w:val="00505470"/>
    <w:rsid w:val="00524D62"/>
    <w:rsid w:val="0054072D"/>
    <w:rsid w:val="00543AFE"/>
    <w:rsid w:val="00550387"/>
    <w:rsid w:val="00553506"/>
    <w:rsid w:val="00560060"/>
    <w:rsid w:val="00582754"/>
    <w:rsid w:val="00582BAA"/>
    <w:rsid w:val="00590B0B"/>
    <w:rsid w:val="005C6F69"/>
    <w:rsid w:val="005D66A5"/>
    <w:rsid w:val="005E7C26"/>
    <w:rsid w:val="005F1CA6"/>
    <w:rsid w:val="0060087B"/>
    <w:rsid w:val="00604994"/>
    <w:rsid w:val="006314CC"/>
    <w:rsid w:val="0063731E"/>
    <w:rsid w:val="00640354"/>
    <w:rsid w:val="006559AE"/>
    <w:rsid w:val="00682ED2"/>
    <w:rsid w:val="0068643B"/>
    <w:rsid w:val="00694477"/>
    <w:rsid w:val="006B566B"/>
    <w:rsid w:val="006D526F"/>
    <w:rsid w:val="006D68A3"/>
    <w:rsid w:val="006E5B02"/>
    <w:rsid w:val="006F421E"/>
    <w:rsid w:val="00712395"/>
    <w:rsid w:val="0075193D"/>
    <w:rsid w:val="00761E52"/>
    <w:rsid w:val="00772ED5"/>
    <w:rsid w:val="007A0A9B"/>
    <w:rsid w:val="007A504F"/>
    <w:rsid w:val="007B0897"/>
    <w:rsid w:val="007B1CEB"/>
    <w:rsid w:val="007D3730"/>
    <w:rsid w:val="007F647D"/>
    <w:rsid w:val="00811D20"/>
    <w:rsid w:val="00812E20"/>
    <w:rsid w:val="00822BFC"/>
    <w:rsid w:val="00823B38"/>
    <w:rsid w:val="00827BFC"/>
    <w:rsid w:val="00833093"/>
    <w:rsid w:val="00845B4F"/>
    <w:rsid w:val="00846D7B"/>
    <w:rsid w:val="00847705"/>
    <w:rsid w:val="00855E15"/>
    <w:rsid w:val="008646AA"/>
    <w:rsid w:val="008A1DB7"/>
    <w:rsid w:val="008E09C1"/>
    <w:rsid w:val="00907FF5"/>
    <w:rsid w:val="009340C3"/>
    <w:rsid w:val="0094592F"/>
    <w:rsid w:val="009736CE"/>
    <w:rsid w:val="009767C3"/>
    <w:rsid w:val="00990427"/>
    <w:rsid w:val="0099172B"/>
    <w:rsid w:val="009976ED"/>
    <w:rsid w:val="00997C90"/>
    <w:rsid w:val="009A21B7"/>
    <w:rsid w:val="009B1C29"/>
    <w:rsid w:val="009D09EB"/>
    <w:rsid w:val="009D3702"/>
    <w:rsid w:val="009E185C"/>
    <w:rsid w:val="009E2FCF"/>
    <w:rsid w:val="009E6233"/>
    <w:rsid w:val="009E7B6E"/>
    <w:rsid w:val="00A1268D"/>
    <w:rsid w:val="00A42059"/>
    <w:rsid w:val="00A4446A"/>
    <w:rsid w:val="00A67321"/>
    <w:rsid w:val="00A7721A"/>
    <w:rsid w:val="00A849C6"/>
    <w:rsid w:val="00A978A4"/>
    <w:rsid w:val="00AC0556"/>
    <w:rsid w:val="00AC06F0"/>
    <w:rsid w:val="00AC4B80"/>
    <w:rsid w:val="00AF0507"/>
    <w:rsid w:val="00B0164D"/>
    <w:rsid w:val="00B122A5"/>
    <w:rsid w:val="00B1594A"/>
    <w:rsid w:val="00B167A7"/>
    <w:rsid w:val="00B35405"/>
    <w:rsid w:val="00B403E7"/>
    <w:rsid w:val="00B40A2F"/>
    <w:rsid w:val="00B436DC"/>
    <w:rsid w:val="00B534B1"/>
    <w:rsid w:val="00B63746"/>
    <w:rsid w:val="00B64204"/>
    <w:rsid w:val="00B6494B"/>
    <w:rsid w:val="00B86C80"/>
    <w:rsid w:val="00B871D1"/>
    <w:rsid w:val="00BB061B"/>
    <w:rsid w:val="00BB5C6A"/>
    <w:rsid w:val="00BB6AB9"/>
    <w:rsid w:val="00BC3A69"/>
    <w:rsid w:val="00BC3D1B"/>
    <w:rsid w:val="00BD77B0"/>
    <w:rsid w:val="00C129E0"/>
    <w:rsid w:val="00C16C33"/>
    <w:rsid w:val="00C2060D"/>
    <w:rsid w:val="00C20A46"/>
    <w:rsid w:val="00C27AD2"/>
    <w:rsid w:val="00C37973"/>
    <w:rsid w:val="00C42559"/>
    <w:rsid w:val="00C959BE"/>
    <w:rsid w:val="00CA5B60"/>
    <w:rsid w:val="00CC2F00"/>
    <w:rsid w:val="00CE15E3"/>
    <w:rsid w:val="00CE2C02"/>
    <w:rsid w:val="00CF52E6"/>
    <w:rsid w:val="00D17203"/>
    <w:rsid w:val="00D30F77"/>
    <w:rsid w:val="00D42B60"/>
    <w:rsid w:val="00D5552F"/>
    <w:rsid w:val="00D563FB"/>
    <w:rsid w:val="00D56D81"/>
    <w:rsid w:val="00D67A68"/>
    <w:rsid w:val="00D7112A"/>
    <w:rsid w:val="00D77EE0"/>
    <w:rsid w:val="00D8046B"/>
    <w:rsid w:val="00DB4524"/>
    <w:rsid w:val="00DB4FE9"/>
    <w:rsid w:val="00DD105A"/>
    <w:rsid w:val="00E14173"/>
    <w:rsid w:val="00E2380B"/>
    <w:rsid w:val="00E25DA9"/>
    <w:rsid w:val="00E4211B"/>
    <w:rsid w:val="00E51168"/>
    <w:rsid w:val="00E94B01"/>
    <w:rsid w:val="00EE76E2"/>
    <w:rsid w:val="00EF6B80"/>
    <w:rsid w:val="00F0006B"/>
    <w:rsid w:val="00F001D7"/>
    <w:rsid w:val="00F10FE3"/>
    <w:rsid w:val="00F24A9A"/>
    <w:rsid w:val="00F60586"/>
    <w:rsid w:val="00F621B6"/>
    <w:rsid w:val="00F83F63"/>
    <w:rsid w:val="00FA421B"/>
    <w:rsid w:val="00FD4FB4"/>
    <w:rsid w:val="00FF37E3"/>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230D0E"/>
  <w15:docId w15:val="{51D6DB7E-133A-4F24-9752-BD3949E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8D"/>
    <w:pPr>
      <w:ind w:left="720"/>
      <w:contextualSpacing/>
    </w:pPr>
  </w:style>
  <w:style w:type="paragraph" w:styleId="Header">
    <w:name w:val="header"/>
    <w:basedOn w:val="Normal"/>
    <w:link w:val="HeaderChar"/>
    <w:uiPriority w:val="99"/>
    <w:semiHidden/>
    <w:unhideWhenUsed/>
    <w:rsid w:val="0068643B"/>
    <w:pPr>
      <w:tabs>
        <w:tab w:val="center" w:pos="4680"/>
        <w:tab w:val="right" w:pos="9360"/>
      </w:tabs>
    </w:pPr>
  </w:style>
  <w:style w:type="character" w:customStyle="1" w:styleId="HeaderChar">
    <w:name w:val="Header Char"/>
    <w:basedOn w:val="DefaultParagraphFont"/>
    <w:link w:val="Header"/>
    <w:uiPriority w:val="99"/>
    <w:semiHidden/>
    <w:rsid w:val="006864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43B"/>
    <w:pPr>
      <w:tabs>
        <w:tab w:val="center" w:pos="4680"/>
        <w:tab w:val="right" w:pos="9360"/>
      </w:tabs>
    </w:pPr>
  </w:style>
  <w:style w:type="character" w:customStyle="1" w:styleId="FooterChar">
    <w:name w:val="Footer Char"/>
    <w:basedOn w:val="DefaultParagraphFont"/>
    <w:link w:val="Footer"/>
    <w:uiPriority w:val="99"/>
    <w:rsid w:val="0068643B"/>
    <w:rPr>
      <w:rFonts w:ascii="Times New Roman" w:eastAsia="Times New Roman" w:hAnsi="Times New Roman" w:cs="Times New Roman"/>
      <w:sz w:val="24"/>
      <w:szCs w:val="24"/>
    </w:rPr>
  </w:style>
  <w:style w:type="table" w:styleId="TableGrid">
    <w:name w:val="Table Grid"/>
    <w:basedOn w:val="TableNormal"/>
    <w:uiPriority w:val="59"/>
    <w:rsid w:val="006403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https://www.oregon.gov/oha/PH/PROVIDERPARTNERRESOURCES/EVALUATIONRESEARCH/INSTITUTIONALREVIEWBOARD/Documents/HIPAA_DeidentifyCert.docx</Url>
      <Description>PH IRB HIPAA Certification De-ID PHI</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2019-01-09T08:00:00+00:00</DocumentExpirationDate>
    <Meta_x0020_Keywords xmlns="db5f8769-66dd-43e3-93fd-ec73a0fc7a3d" xsi:nil="true"/>
    <IATopic xmlns="59da1016-2a1b-4f8a-9768-d7a4932f6f16" xsi:nil="true"/>
    <Meta_x0020_Description xmlns="db5f8769-66dd-43e3-93fd-ec73a0fc7a3d" xsi:nil="true"/>
  </documentManagement>
</p:properties>
</file>

<file path=customXml/itemProps1.xml><?xml version="1.0" encoding="utf-8"?>
<ds:datastoreItem xmlns:ds="http://schemas.openxmlformats.org/officeDocument/2006/customXml" ds:itemID="{088FE587-C3B8-449E-A085-F7A913AE5B86}"/>
</file>

<file path=customXml/itemProps2.xml><?xml version="1.0" encoding="utf-8"?>
<ds:datastoreItem xmlns:ds="http://schemas.openxmlformats.org/officeDocument/2006/customXml" ds:itemID="{82DF1600-25C2-42F8-8225-8EF9990DADD4}"/>
</file>

<file path=customXml/itemProps3.xml><?xml version="1.0" encoding="utf-8"?>
<ds:datastoreItem xmlns:ds="http://schemas.openxmlformats.org/officeDocument/2006/customXml" ds:itemID="{AD495217-FA71-477D-B4C9-DCD96A693D2A}"/>
</file>

<file path=customXml/itemProps4.xml><?xml version="1.0" encoding="utf-8"?>
<ds:datastoreItem xmlns:ds="http://schemas.openxmlformats.org/officeDocument/2006/customXml" ds:itemID="{CEE01CDD-E8E5-4212-A244-D97F13C90D41}"/>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HIPAA Certification De-ID PHI</dc:title>
  <dc:subject/>
  <dc:creator>MBERNAL</dc:creator>
  <cp:keywords/>
  <dc:description/>
  <cp:lastModifiedBy>Nest Alayna N</cp:lastModifiedBy>
  <cp:revision>2</cp:revision>
  <cp:lastPrinted>2013-01-23T22:02:00Z</cp:lastPrinted>
  <dcterms:created xsi:type="dcterms:W3CDTF">2018-01-23T19:15:00Z</dcterms:created>
  <dcterms:modified xsi:type="dcterms:W3CDTF">2018-01-23T19:15:00Z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2198c530-2c18-4dc0-8c84-28ac84ce7246,2;e08b1855-4982-4efc-a184-acf134048b80,5;</vt:lpwstr>
  </property>
</Properties>
</file>